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8A764E" w:rsidTr="004B520A">
        <w:trPr>
          <w:cantSplit/>
        </w:trPr>
        <w:tc>
          <w:tcPr>
            <w:tcW w:w="1379" w:type="dxa"/>
            <w:vAlign w:val="center"/>
          </w:tcPr>
          <w:p w:rsidR="000E5EE9" w:rsidRPr="008A764E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8A764E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8A764E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8A764E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8A764E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8A764E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8A764E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8A76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8A76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A76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8A76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8A764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8A764E" w:rsidRDefault="000E5EE9" w:rsidP="004B520A">
            <w:pPr>
              <w:spacing w:before="0"/>
              <w:jc w:val="right"/>
            </w:pPr>
            <w:r w:rsidRPr="008A764E">
              <w:rPr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8A764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8A764E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8A764E" w:rsidRDefault="00F0220A" w:rsidP="004B520A">
            <w:pPr>
              <w:spacing w:before="0"/>
            </w:pPr>
          </w:p>
        </w:tc>
      </w:tr>
      <w:tr w:rsidR="005A374D" w:rsidRPr="008A764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8A764E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8A764E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A764E" w:rsidTr="004B520A">
        <w:trPr>
          <w:cantSplit/>
        </w:trPr>
        <w:tc>
          <w:tcPr>
            <w:tcW w:w="6613" w:type="dxa"/>
            <w:gridSpan w:val="2"/>
          </w:tcPr>
          <w:p w:rsidR="00E83D45" w:rsidRPr="008A764E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8A764E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8A764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A764E">
              <w:rPr>
                <w:rFonts w:ascii="Verdana" w:hAnsi="Verdana"/>
                <w:b/>
                <w:sz w:val="20"/>
              </w:rPr>
              <w:t>Addéndum 26 al</w:t>
            </w:r>
            <w:r w:rsidRPr="008A764E">
              <w:rPr>
                <w:rFonts w:ascii="Verdana" w:hAnsi="Verdana"/>
                <w:b/>
                <w:sz w:val="20"/>
              </w:rPr>
              <w:br/>
              <w:t>Documento 46-S</w:t>
            </w:r>
          </w:p>
        </w:tc>
      </w:tr>
      <w:tr w:rsidR="00E83D45" w:rsidRPr="008A764E" w:rsidTr="004B520A">
        <w:trPr>
          <w:cantSplit/>
        </w:trPr>
        <w:tc>
          <w:tcPr>
            <w:tcW w:w="6613" w:type="dxa"/>
            <w:gridSpan w:val="2"/>
          </w:tcPr>
          <w:p w:rsidR="00E83D45" w:rsidRPr="008A764E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8A764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A764E">
              <w:rPr>
                <w:rFonts w:ascii="Verdana" w:hAnsi="Verdana"/>
                <w:b/>
                <w:sz w:val="20"/>
              </w:rPr>
              <w:t>23 de septiembre de 2016</w:t>
            </w:r>
          </w:p>
        </w:tc>
      </w:tr>
      <w:tr w:rsidR="00E83D45" w:rsidRPr="008A764E" w:rsidTr="004B520A">
        <w:trPr>
          <w:cantSplit/>
        </w:trPr>
        <w:tc>
          <w:tcPr>
            <w:tcW w:w="6613" w:type="dxa"/>
            <w:gridSpan w:val="2"/>
          </w:tcPr>
          <w:p w:rsidR="00E83D45" w:rsidRPr="008A764E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8A764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A764E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8A764E" w:rsidTr="004B520A">
        <w:trPr>
          <w:cantSplit/>
        </w:trPr>
        <w:tc>
          <w:tcPr>
            <w:tcW w:w="9811" w:type="dxa"/>
            <w:gridSpan w:val="4"/>
          </w:tcPr>
          <w:p w:rsidR="00681766" w:rsidRPr="008A764E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8A764E" w:rsidTr="004B520A">
        <w:trPr>
          <w:cantSplit/>
        </w:trPr>
        <w:tc>
          <w:tcPr>
            <w:tcW w:w="9811" w:type="dxa"/>
            <w:gridSpan w:val="4"/>
          </w:tcPr>
          <w:p w:rsidR="00E83D45" w:rsidRPr="008A764E" w:rsidRDefault="00E83D45" w:rsidP="004B520A">
            <w:pPr>
              <w:pStyle w:val="Source"/>
            </w:pPr>
            <w:r w:rsidRPr="008A764E">
              <w:t>Estados Miembros de la Comisión Interamericana de Telecomunicaciones (CITEL)</w:t>
            </w:r>
          </w:p>
        </w:tc>
      </w:tr>
      <w:tr w:rsidR="00E83D45" w:rsidRPr="008A764E" w:rsidTr="004B520A">
        <w:trPr>
          <w:cantSplit/>
        </w:trPr>
        <w:tc>
          <w:tcPr>
            <w:tcW w:w="9811" w:type="dxa"/>
            <w:gridSpan w:val="4"/>
          </w:tcPr>
          <w:p w:rsidR="00E83D45" w:rsidRPr="008A764E" w:rsidRDefault="00B05AC6" w:rsidP="00B05AC6">
            <w:pPr>
              <w:pStyle w:val="Title1"/>
            </w:pPr>
            <w:r w:rsidRPr="008A764E">
              <w:t xml:space="preserve">PROPUESTA DE SUPRESIÓN DE LA RESOLUCIÓN 33 DE LA AMNT 12 – DIRECTRICES PARA LAS ACTIVIDADES ESTRATÉGICAS DEL SECTOR </w:t>
            </w:r>
            <w:r w:rsidRPr="008A764E">
              <w:br/>
              <w:t>DE NORMALIZACIÓN DE LAS TELECOMUNICACIONES DE LA UIT</w:t>
            </w:r>
          </w:p>
        </w:tc>
      </w:tr>
    </w:tbl>
    <w:p w:rsidR="006B0F54" w:rsidRPr="008A764E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8A764E" w:rsidTr="00193AD1">
        <w:trPr>
          <w:cantSplit/>
        </w:trPr>
        <w:tc>
          <w:tcPr>
            <w:tcW w:w="1560" w:type="dxa"/>
          </w:tcPr>
          <w:p w:rsidR="006B0F54" w:rsidRPr="008A764E" w:rsidRDefault="006B0F54" w:rsidP="00193AD1">
            <w:r w:rsidRPr="008A764E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8A764E" w:rsidRDefault="003B623D" w:rsidP="00CA1F40">
                <w:pPr>
                  <w:rPr>
                    <w:color w:val="000000" w:themeColor="text1"/>
                  </w:rPr>
                </w:pPr>
                <w:r w:rsidRPr="008A764E">
                  <w:rPr>
                    <w:color w:val="000000" w:themeColor="text1"/>
                  </w:rPr>
                  <w:t xml:space="preserve">En la presente contribución se considera la supresión de la </w:t>
                </w:r>
                <w:r w:rsidR="00717FF8" w:rsidRPr="008A764E">
                  <w:rPr>
                    <w:color w:val="000000" w:themeColor="text1"/>
                  </w:rPr>
                  <w:t xml:space="preserve">Resolución </w:t>
                </w:r>
                <w:r w:rsidRPr="008A764E">
                  <w:rPr>
                    <w:color w:val="000000" w:themeColor="text1"/>
                  </w:rPr>
                  <w:t xml:space="preserve">33 de la AMNT-12 – Directrices para las actividades estratégicas del </w:t>
                </w:r>
                <w:r w:rsidR="00D62292" w:rsidRPr="008A764E">
                  <w:rPr>
                    <w:color w:val="000000" w:themeColor="text1"/>
                  </w:rPr>
                  <w:t xml:space="preserve">Sector </w:t>
                </w:r>
                <w:r w:rsidRPr="008A764E">
                  <w:rPr>
                    <w:color w:val="000000" w:themeColor="text1"/>
                  </w:rPr>
                  <w:t xml:space="preserve">de </w:t>
                </w:r>
                <w:r w:rsidR="00D62292" w:rsidRPr="008A764E">
                  <w:rPr>
                    <w:color w:val="000000" w:themeColor="text1"/>
                  </w:rPr>
                  <w:t xml:space="preserve">Normalización </w:t>
                </w:r>
                <w:r w:rsidRPr="008A764E">
                  <w:rPr>
                    <w:color w:val="000000" w:themeColor="text1"/>
                  </w:rPr>
                  <w:t xml:space="preserve">de las </w:t>
                </w:r>
                <w:r w:rsidR="00D62292" w:rsidRPr="008A764E">
                  <w:rPr>
                    <w:color w:val="000000" w:themeColor="text1"/>
                  </w:rPr>
                  <w:t xml:space="preserve">Telecomunicaciones </w:t>
                </w:r>
                <w:r w:rsidRPr="008A764E">
                  <w:rPr>
                    <w:color w:val="000000" w:themeColor="text1"/>
                  </w:rPr>
                  <w:t>de la UIT.</w:t>
                </w:r>
              </w:p>
            </w:tc>
          </w:sdtContent>
        </w:sdt>
      </w:tr>
    </w:tbl>
    <w:p w:rsidR="00844176" w:rsidRPr="008A764E" w:rsidRDefault="00844176" w:rsidP="00844176">
      <w:pPr>
        <w:pStyle w:val="Headingb"/>
      </w:pPr>
      <w:r w:rsidRPr="008A764E">
        <w:rPr>
          <w:lang w:eastAsia="es-ES_tradnl"/>
        </w:rPr>
        <w:t>Análisis</w:t>
      </w:r>
    </w:p>
    <w:p w:rsidR="00844176" w:rsidRPr="008A764E" w:rsidRDefault="00844176" w:rsidP="00844176">
      <w:r w:rsidRPr="008A764E">
        <w:rPr>
          <w:lang w:eastAsia="es-ES_tradnl"/>
        </w:rPr>
        <w:t xml:space="preserve">En el </w:t>
      </w:r>
      <w:r w:rsidRPr="008A764E">
        <w:rPr>
          <w:i/>
          <w:iCs/>
          <w:lang w:eastAsia="es-ES_tradnl"/>
        </w:rPr>
        <w:t>resuelve</w:t>
      </w:r>
      <w:r w:rsidRPr="008A764E">
        <w:rPr>
          <w:lang w:eastAsia="es-ES_tradnl"/>
        </w:rPr>
        <w:t xml:space="preserve"> operativo de la Resolución 33, de </w:t>
      </w:r>
      <w:r w:rsidRPr="008A764E">
        <w:rPr>
          <w:i/>
          <w:iCs/>
          <w:lang w:eastAsia="es-ES_tradnl"/>
        </w:rPr>
        <w:t>invitar a los Estados Miembros y a los Miembros de Sector</w:t>
      </w:r>
      <w:r w:rsidRPr="008A764E">
        <w:rPr>
          <w:lang w:eastAsia="es-ES_tradnl"/>
        </w:rPr>
        <w:t xml:space="preserve">, se solicita a que los </w:t>
      </w:r>
      <w:r w:rsidR="000E3E6F" w:rsidRPr="008A764E">
        <w:rPr>
          <w:lang w:eastAsia="es-ES_tradnl"/>
        </w:rPr>
        <w:t xml:space="preserve">Miembros </w:t>
      </w:r>
      <w:r w:rsidRPr="008A764E">
        <w:rPr>
          <w:lang w:eastAsia="es-ES_tradnl"/>
        </w:rPr>
        <w:t xml:space="preserve">continúen aportando al proceso de planificación estratégica del GANT sus puntos de vista sobre el Plan Estratégico y las prioridades del UIT-T. Además, se encarga al GANT el seguimiento del trabajo del </w:t>
      </w:r>
      <w:r w:rsidR="00254AB8" w:rsidRPr="008A764E">
        <w:rPr>
          <w:lang w:eastAsia="es-ES_tradnl"/>
        </w:rPr>
        <w:t xml:space="preserve">Sector </w:t>
      </w:r>
      <w:r w:rsidR="00254AB8">
        <w:rPr>
          <w:lang w:eastAsia="es-ES_tradnl"/>
        </w:rPr>
        <w:t>durante un peri</w:t>
      </w:r>
      <w:r w:rsidRPr="008A764E">
        <w:rPr>
          <w:lang w:eastAsia="es-ES_tradnl"/>
        </w:rPr>
        <w:t xml:space="preserve">odo determinado de estudio a la luz del </w:t>
      </w:r>
      <w:r w:rsidR="009641DF" w:rsidRPr="008A764E">
        <w:rPr>
          <w:lang w:eastAsia="es-ES_tradnl"/>
        </w:rPr>
        <w:t xml:space="preserve">Plan Estratégico </w:t>
      </w:r>
      <w:r w:rsidRPr="008A764E">
        <w:rPr>
          <w:lang w:eastAsia="es-ES_tradnl"/>
        </w:rPr>
        <w:t>adoptado en la Resolución 71 de la Co</w:t>
      </w:r>
      <w:r w:rsidRPr="008A764E">
        <w:rPr>
          <w:lang w:eastAsia="es-ES_tradnl"/>
        </w:rPr>
        <w:t>nferencia de Plenipotenciarios.</w:t>
      </w:r>
    </w:p>
    <w:p w:rsidR="00844176" w:rsidRPr="008A764E" w:rsidRDefault="00844176" w:rsidP="002429F5">
      <w:r w:rsidRPr="008A764E">
        <w:rPr>
          <w:lang w:eastAsia="es-ES_tradnl"/>
        </w:rPr>
        <w:t xml:space="preserve">Al establecer el Grupo </w:t>
      </w:r>
      <w:r w:rsidR="00B855E4">
        <w:rPr>
          <w:lang w:eastAsia="es-ES_tradnl"/>
        </w:rPr>
        <w:t xml:space="preserve">de </w:t>
      </w:r>
      <w:r w:rsidRPr="008A764E">
        <w:rPr>
          <w:lang w:eastAsia="es-ES_tradnl"/>
        </w:rPr>
        <w:t xml:space="preserve">Relator del GANT sobre la planificación estratégica y operativa, responsable de la revisión de los planes operativos del UIT-T a ser presentados anualmente para la aprobación del Consejo de la UIT, así como los aportes al plan estratégico del </w:t>
      </w:r>
      <w:r w:rsidR="00511FAE" w:rsidRPr="008A764E">
        <w:rPr>
          <w:lang w:eastAsia="es-ES_tradnl"/>
        </w:rPr>
        <w:t>UIT</w:t>
      </w:r>
      <w:r w:rsidRPr="008A764E">
        <w:rPr>
          <w:lang w:eastAsia="es-ES_tradnl"/>
        </w:rPr>
        <w:t xml:space="preserve">-T a ser considerados por las Conferencias cuatrienales de Plenipotenciarios para su aprobación, el GANT ha cumplido con sus responsabilidades en virtud de los términos de dicha Resolución y ha dado a los </w:t>
      </w:r>
      <w:r w:rsidR="00105804" w:rsidRPr="008A764E">
        <w:rPr>
          <w:lang w:eastAsia="es-ES_tradnl"/>
        </w:rPr>
        <w:t xml:space="preserve">Miembros </w:t>
      </w:r>
      <w:r w:rsidRPr="008A764E">
        <w:rPr>
          <w:lang w:eastAsia="es-ES_tradnl"/>
        </w:rPr>
        <w:t xml:space="preserve">las oportunidad de aportar a los procesos de planificación operativa y estratégico. Por otra parte, con el establecimiento de un nuevo Grupo de </w:t>
      </w:r>
      <w:r w:rsidR="002429F5" w:rsidRPr="008A764E">
        <w:rPr>
          <w:lang w:eastAsia="es-ES_tradnl"/>
        </w:rPr>
        <w:t xml:space="preserve">Relator </w:t>
      </w:r>
      <w:r w:rsidRPr="008A764E">
        <w:rPr>
          <w:lang w:eastAsia="es-ES_tradnl"/>
        </w:rPr>
        <w:t>del GANT sobre la función estratégica de normalización, para analizar y evaluar el panorama evolutivo de la normalización y dar recomendaciones al GANT sobre el efecto de esos cambios en las prioridades y el programa de trabajo general del sector, cada uno de los aspectos identificados en la Resolución ha sido tratado.</w:t>
      </w:r>
    </w:p>
    <w:p w:rsidR="00844176" w:rsidRPr="008A764E" w:rsidRDefault="00844176" w:rsidP="00EE2E63">
      <w:pPr>
        <w:pStyle w:val="Headingb"/>
        <w:rPr>
          <w:lang w:eastAsia="es-ES_tradnl"/>
        </w:rPr>
      </w:pPr>
      <w:r w:rsidRPr="008A764E">
        <w:rPr>
          <w:lang w:eastAsia="es-ES_tradnl"/>
        </w:rPr>
        <w:t>Propuesta</w:t>
      </w:r>
    </w:p>
    <w:p w:rsidR="00844176" w:rsidRPr="008A764E" w:rsidRDefault="00844176" w:rsidP="00317668">
      <w:r w:rsidRPr="008A764E">
        <w:rPr>
          <w:lang w:eastAsia="es-ES_tradnl"/>
        </w:rPr>
        <w:t>Supresión</w:t>
      </w:r>
      <w:r w:rsidR="00A85AF0">
        <w:rPr>
          <w:lang w:eastAsia="es-ES_tradnl"/>
        </w:rPr>
        <w:t xml:space="preserve"> de</w:t>
      </w:r>
      <w:bookmarkStart w:id="0" w:name="_GoBack"/>
      <w:bookmarkEnd w:id="0"/>
      <w:r w:rsidRPr="008A764E">
        <w:rPr>
          <w:lang w:eastAsia="es-ES_tradnl"/>
        </w:rPr>
        <w:t xml:space="preserve"> la Resolución 33 </w:t>
      </w:r>
      <w:r w:rsidR="00381677" w:rsidRPr="008A764E">
        <w:rPr>
          <w:lang w:eastAsia="es-ES_tradnl"/>
        </w:rPr>
        <w:t>–</w:t>
      </w:r>
      <w:r w:rsidRPr="008A764E">
        <w:rPr>
          <w:lang w:eastAsia="es-ES_tradnl"/>
        </w:rPr>
        <w:t xml:space="preserve"> Directrices para las actividades estratégicas del Sector de Normalización de la</w:t>
      </w:r>
      <w:r w:rsidR="00317668" w:rsidRPr="008A764E">
        <w:rPr>
          <w:lang w:eastAsia="es-ES_tradnl"/>
        </w:rPr>
        <w:t>s Telecomunicaciones de la UIT.</w:t>
      </w:r>
    </w:p>
    <w:p w:rsidR="003E4A2D" w:rsidRPr="008A764E" w:rsidRDefault="00A85AF0">
      <w:pPr>
        <w:pStyle w:val="Proposal"/>
      </w:pPr>
      <w:r w:rsidRPr="008A764E">
        <w:lastRenderedPageBreak/>
        <w:t>SUP</w:t>
      </w:r>
      <w:r w:rsidRPr="008A764E">
        <w:tab/>
        <w:t>IAP/46A26/1</w:t>
      </w:r>
    </w:p>
    <w:p w:rsidR="00705B93" w:rsidRPr="008A764E" w:rsidRDefault="00A85AF0" w:rsidP="00D771BB">
      <w:pPr>
        <w:pStyle w:val="ResNo"/>
      </w:pPr>
      <w:r w:rsidRPr="008A764E">
        <w:t xml:space="preserve">RESOLUCIÓN </w:t>
      </w:r>
      <w:r w:rsidRPr="008A764E">
        <w:rPr>
          <w:rStyle w:val="href"/>
          <w:rFonts w:eastAsia="MS Mincho"/>
        </w:rPr>
        <w:t>33</w:t>
      </w:r>
      <w:r w:rsidRPr="008A764E">
        <w:t xml:space="preserve"> (Rev. Dubái, 2012)</w:t>
      </w:r>
    </w:p>
    <w:p w:rsidR="00705B93" w:rsidRPr="008A764E" w:rsidRDefault="00A85AF0" w:rsidP="00705B93">
      <w:pPr>
        <w:pStyle w:val="Restitle"/>
      </w:pPr>
      <w:r w:rsidRPr="008A764E">
        <w:t xml:space="preserve">Directrices para las actividades estratégicas del Sector de </w:t>
      </w:r>
      <w:r w:rsidRPr="008A764E">
        <w:br/>
        <w:t>Normalización de las Telecomunicaciones de la UIT</w:t>
      </w:r>
    </w:p>
    <w:p w:rsidR="00705B93" w:rsidRPr="008A764E" w:rsidRDefault="00A85AF0" w:rsidP="00705B93">
      <w:pPr>
        <w:pStyle w:val="Resref"/>
      </w:pPr>
      <w:r w:rsidRPr="008A764E">
        <w:t xml:space="preserve">(Montreal, 2000; Florianópolis, 2004; Johannesburgo, 2008; </w:t>
      </w:r>
      <w:r w:rsidRPr="008A764E">
        <w:t>Dubái</w:t>
      </w:r>
      <w:r w:rsidRPr="008A764E">
        <w:t>, 2012)</w:t>
      </w:r>
    </w:p>
    <w:p w:rsidR="003E4A2D" w:rsidRPr="008A764E" w:rsidRDefault="00A85AF0">
      <w:pPr>
        <w:pStyle w:val="Reasons"/>
      </w:pPr>
      <w:r w:rsidRPr="008A764E">
        <w:rPr>
          <w:b/>
        </w:rPr>
        <w:t>Motivos:</w:t>
      </w:r>
      <w:r w:rsidRPr="008A764E">
        <w:tab/>
      </w:r>
      <w:r w:rsidR="00C919F4" w:rsidRPr="008A764E">
        <w:t xml:space="preserve">Véase el análisis y la </w:t>
      </w:r>
      <w:r w:rsidR="00383812" w:rsidRPr="008A764E">
        <w:t>propuesta al Documento 46 (Add.</w:t>
      </w:r>
      <w:r w:rsidR="00C919F4" w:rsidRPr="008A764E">
        <w:t>26).</w:t>
      </w:r>
    </w:p>
    <w:p w:rsidR="00383812" w:rsidRPr="008A764E" w:rsidRDefault="00383812" w:rsidP="0032202E">
      <w:pPr>
        <w:pStyle w:val="Reasons"/>
      </w:pPr>
    </w:p>
    <w:p w:rsidR="00383812" w:rsidRPr="008A764E" w:rsidRDefault="00383812">
      <w:pPr>
        <w:jc w:val="center"/>
      </w:pPr>
      <w:r w:rsidRPr="008A764E">
        <w:t>______________</w:t>
      </w:r>
    </w:p>
    <w:p w:rsidR="00383812" w:rsidRPr="008A764E" w:rsidRDefault="00383812">
      <w:pPr>
        <w:pStyle w:val="Reasons"/>
      </w:pPr>
    </w:p>
    <w:sectPr w:rsidR="00383812" w:rsidRPr="008A764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764E">
      <w:rPr>
        <w:noProof/>
      </w:rPr>
      <w:t>26.09.16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F4" w:rsidRPr="00C919F4" w:rsidRDefault="00C919F4" w:rsidP="00C919F4">
    <w:pPr>
      <w:pStyle w:val="Footer"/>
      <w:rPr>
        <w:lang w:val="fr-CH"/>
      </w:rPr>
    </w:pPr>
    <w:r>
      <w:fldChar w:fldCharType="begin"/>
    </w:r>
    <w:r w:rsidRPr="00C919F4">
      <w:rPr>
        <w:lang w:val="fr-CH"/>
      </w:rPr>
      <w:instrText xml:space="preserve"> FILENAME \p  \* MERGEFORMAT </w:instrText>
    </w:r>
    <w:r>
      <w:fldChar w:fldCharType="separate"/>
    </w:r>
    <w:r w:rsidRPr="00C919F4">
      <w:rPr>
        <w:lang w:val="fr-CH"/>
      </w:rPr>
      <w:t>P:\ESP\ITU-T\CONF-T\WTSA16\000\046ADD26S.docx</w:t>
    </w:r>
    <w:r>
      <w:fldChar w:fldCharType="end"/>
    </w:r>
    <w:r w:rsidRPr="00C919F4">
      <w:rPr>
        <w:lang w:val="fr-CH"/>
      </w:rPr>
      <w:t xml:space="preserve"> (405153)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C58D2" w:rsidTr="000D5CE5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4C58D2" w:rsidRDefault="004C58D2" w:rsidP="004C58D2">
          <w:pPr>
            <w:rPr>
              <w:b/>
              <w:bCs/>
            </w:rPr>
          </w:pPr>
          <w:bookmarkStart w:id="1" w:name="dcontact"/>
          <w:r w:rsidRPr="003F39AA">
            <w:rPr>
              <w:b/>
              <w:sz w:val="22"/>
              <w:lang w:val="fr-CH"/>
            </w:rPr>
            <w:t>Contacto</w:t>
          </w:r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C58D2" w:rsidRPr="004A0492" w:rsidRDefault="004C58D2" w:rsidP="004C58D2">
          <w:pPr>
            <w:rPr>
              <w:sz w:val="22"/>
              <w:szCs w:val="22"/>
            </w:rPr>
          </w:pPr>
          <w:r w:rsidRPr="003F39AA">
            <w:rPr>
              <w:sz w:val="22"/>
              <w:szCs w:val="22"/>
            </w:rPr>
            <w:t>Oscar León</w:t>
          </w:r>
          <w:r>
            <w:rPr>
              <w:sz w:val="22"/>
              <w:szCs w:val="22"/>
            </w:rPr>
            <w:br/>
          </w:r>
          <w:r>
            <w:t>CITEL</w:t>
          </w:r>
          <w:r>
            <w:br/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4C58D2" w:rsidRDefault="004C58D2" w:rsidP="004C58D2">
          <w:pPr>
            <w:tabs>
              <w:tab w:val="left" w:pos="878"/>
            </w:tabs>
          </w:pPr>
          <w:r w:rsidRPr="00DA0FD0">
            <w:rPr>
              <w:sz w:val="22"/>
            </w:rPr>
            <w:t>Tel.:</w:t>
          </w:r>
          <w:r w:rsidRPr="00DA0FD0">
            <w:rPr>
              <w:sz w:val="22"/>
            </w:rPr>
            <w:tab/>
          </w:r>
          <w:r w:rsidRPr="003F39AA">
            <w:rPr>
              <w:sz w:val="22"/>
            </w:rPr>
            <w:t>+ 1 (202) 370-4713</w:t>
          </w:r>
          <w:r>
            <w:rPr>
              <w:sz w:val="22"/>
            </w:rPr>
            <w:br/>
            <w:t>Fax</w:t>
          </w:r>
          <w:r w:rsidRPr="00DA0FD0">
            <w:rPr>
              <w:sz w:val="22"/>
            </w:rPr>
            <w:t>.:</w:t>
          </w:r>
          <w:r w:rsidRPr="00DA0FD0">
            <w:rPr>
              <w:sz w:val="22"/>
            </w:rPr>
            <w:tab/>
          </w:r>
          <w:r w:rsidRPr="003F39AA">
            <w:rPr>
              <w:sz w:val="22"/>
            </w:rPr>
            <w:t>+ 1 (202) 458-6854</w:t>
          </w:r>
          <w:r>
            <w:rPr>
              <w:sz w:val="22"/>
            </w:rPr>
            <w:br/>
          </w:r>
          <w:r w:rsidRPr="00DA0FD0">
            <w:rPr>
              <w:sz w:val="22"/>
            </w:rPr>
            <w:t>Correo-e:</w:t>
          </w:r>
          <w:r>
            <w:rPr>
              <w:sz w:val="22"/>
            </w:rPr>
            <w:tab/>
          </w:r>
          <w:hyperlink r:id="rId1" w:history="1">
            <w:r w:rsidRPr="003F39AA">
              <w:rPr>
                <w:rStyle w:val="Hyperlink"/>
              </w:rPr>
              <w:t>citel@oas.org</w:t>
            </w:r>
          </w:hyperlink>
        </w:p>
      </w:tc>
    </w:tr>
    <w:bookmarkEnd w:id="1"/>
  </w:tbl>
  <w:p w:rsidR="00E83D45" w:rsidRPr="004C58D2" w:rsidRDefault="00E83D45" w:rsidP="004C5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D1D8A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16/46(Add.26)-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10E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34E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EC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B20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080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16A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C41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46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8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B4A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3E6F"/>
    <w:rsid w:val="000E5BF9"/>
    <w:rsid w:val="000E5EE9"/>
    <w:rsid w:val="000F0E6D"/>
    <w:rsid w:val="00105804"/>
    <w:rsid w:val="00120191"/>
    <w:rsid w:val="00121170"/>
    <w:rsid w:val="00123CC5"/>
    <w:rsid w:val="0015142D"/>
    <w:rsid w:val="001616DC"/>
    <w:rsid w:val="00163962"/>
    <w:rsid w:val="00191A97"/>
    <w:rsid w:val="00197C7E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429F5"/>
    <w:rsid w:val="00254AB8"/>
    <w:rsid w:val="00255F12"/>
    <w:rsid w:val="00262C09"/>
    <w:rsid w:val="00263815"/>
    <w:rsid w:val="0028017B"/>
    <w:rsid w:val="00282E6E"/>
    <w:rsid w:val="00286495"/>
    <w:rsid w:val="002A791F"/>
    <w:rsid w:val="002C1B26"/>
    <w:rsid w:val="002C79B8"/>
    <w:rsid w:val="002E701F"/>
    <w:rsid w:val="00317668"/>
    <w:rsid w:val="003237B0"/>
    <w:rsid w:val="003248A9"/>
    <w:rsid w:val="00324FFA"/>
    <w:rsid w:val="0032680B"/>
    <w:rsid w:val="00363A65"/>
    <w:rsid w:val="00377EC9"/>
    <w:rsid w:val="00381677"/>
    <w:rsid w:val="00383812"/>
    <w:rsid w:val="003B0127"/>
    <w:rsid w:val="003B1E8C"/>
    <w:rsid w:val="003B623D"/>
    <w:rsid w:val="003C2508"/>
    <w:rsid w:val="003D0AA3"/>
    <w:rsid w:val="003D7D3A"/>
    <w:rsid w:val="003E4A2D"/>
    <w:rsid w:val="004104AC"/>
    <w:rsid w:val="00412114"/>
    <w:rsid w:val="00454553"/>
    <w:rsid w:val="00473AF6"/>
    <w:rsid w:val="00476FB2"/>
    <w:rsid w:val="004B124A"/>
    <w:rsid w:val="004B520A"/>
    <w:rsid w:val="004C3636"/>
    <w:rsid w:val="004C3A5A"/>
    <w:rsid w:val="004C58D2"/>
    <w:rsid w:val="004D1D8A"/>
    <w:rsid w:val="00511FAE"/>
    <w:rsid w:val="00515A60"/>
    <w:rsid w:val="00523269"/>
    <w:rsid w:val="00532097"/>
    <w:rsid w:val="00566BEE"/>
    <w:rsid w:val="0058350F"/>
    <w:rsid w:val="005A374D"/>
    <w:rsid w:val="005E782D"/>
    <w:rsid w:val="005F2605"/>
    <w:rsid w:val="00633256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17FF8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44176"/>
    <w:rsid w:val="00866AE6"/>
    <w:rsid w:val="00866BBD"/>
    <w:rsid w:val="00873B75"/>
    <w:rsid w:val="008750A8"/>
    <w:rsid w:val="008A764E"/>
    <w:rsid w:val="008C5BDD"/>
    <w:rsid w:val="008E35DA"/>
    <w:rsid w:val="008E4453"/>
    <w:rsid w:val="008F34FF"/>
    <w:rsid w:val="0090121B"/>
    <w:rsid w:val="009144C9"/>
    <w:rsid w:val="00916196"/>
    <w:rsid w:val="0094091F"/>
    <w:rsid w:val="009641D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61A17"/>
    <w:rsid w:val="00A85AF0"/>
    <w:rsid w:val="00AA5E6C"/>
    <w:rsid w:val="00AB4E90"/>
    <w:rsid w:val="00AE5677"/>
    <w:rsid w:val="00AE658F"/>
    <w:rsid w:val="00AF2F78"/>
    <w:rsid w:val="00B05AC6"/>
    <w:rsid w:val="00B07178"/>
    <w:rsid w:val="00B1727C"/>
    <w:rsid w:val="00B173B3"/>
    <w:rsid w:val="00B257B2"/>
    <w:rsid w:val="00B51263"/>
    <w:rsid w:val="00B52D55"/>
    <w:rsid w:val="00B61807"/>
    <w:rsid w:val="00B627DD"/>
    <w:rsid w:val="00B64488"/>
    <w:rsid w:val="00B75455"/>
    <w:rsid w:val="00B8288C"/>
    <w:rsid w:val="00B855E4"/>
    <w:rsid w:val="00BD5FE4"/>
    <w:rsid w:val="00BE2E80"/>
    <w:rsid w:val="00BE5EDD"/>
    <w:rsid w:val="00BE6A1F"/>
    <w:rsid w:val="00C126C4"/>
    <w:rsid w:val="00C614DC"/>
    <w:rsid w:val="00C63EB5"/>
    <w:rsid w:val="00C858D0"/>
    <w:rsid w:val="00C919F4"/>
    <w:rsid w:val="00CA1F40"/>
    <w:rsid w:val="00CB35C9"/>
    <w:rsid w:val="00CC01E0"/>
    <w:rsid w:val="00CD5FEE"/>
    <w:rsid w:val="00CD663E"/>
    <w:rsid w:val="00CE60D2"/>
    <w:rsid w:val="00D0288A"/>
    <w:rsid w:val="00D56781"/>
    <w:rsid w:val="00D62292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E2E63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aliases w:val="CEO_Hyperlink,超级链接"/>
    <w:basedOn w:val="DefaultParagraphFont"/>
    <w:uiPriority w:val="99"/>
    <w:unhideWhenUsed/>
    <w:rsid w:val="004C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c0db5c9-f249-423d-a02b-32b2127e4175">Documents Proposals Manager (DPM)</DPM_x0020_Author>
    <DPM_x0020_File_x0020_name xmlns="dc0db5c9-f249-423d-a02b-32b2127e4175">T13-WTSA.16-C-0046!A26!MSW-S</DPM_x0020_File_x0020_name>
    <DPM_x0020_Version xmlns="dc0db5c9-f249-423d-a02b-32b2127e4175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c0db5c9-f249-423d-a02b-32b2127e4175" targetNamespace="http://schemas.microsoft.com/office/2006/metadata/properties" ma:root="true" ma:fieldsID="d41af5c836d734370eb92e7ee5f83852" ns2:_="" ns3:_="">
    <xsd:import namespace="996b2e75-67fd-4955-a3b0-5ab9934cb50b"/>
    <xsd:import namespace="dc0db5c9-f249-423d-a02b-32b2127e41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b5c9-f249-423d-a02b-32b2127e41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0db5c9-f249-423d-a02b-32b2127e4175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c0db5c9-f249-423d-a02b-32b2127e4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EA3D6-4347-4BC8-B90D-10D6C498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T13-WTSA.16-C-0046!A26!MSW-S</vt:lpstr>
    </vt:vector>
  </TitlesOfParts>
  <Manager>Secretaría General - Pool</Manager>
  <Company>International Telecommunication Union (ITU)</Company>
  <LinksUpToDate>false</LinksUpToDate>
  <CharactersWithSpaces>2610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T13-WTSA.16-C-0046!A26!MSW-S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Ricardo Sáez Grau</cp:lastModifiedBy>
  <cp:revision>34</cp:revision>
  <cp:lastPrinted>2016-03-08T15:23:00Z</cp:lastPrinted>
  <dcterms:created xsi:type="dcterms:W3CDTF">2016-09-26T08:03:00Z</dcterms:created>
  <dcterms:modified xsi:type="dcterms:W3CDTF">2016-09-26T08:13:00Z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