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14:anchorId="434A2E1A" wp14:editId="0FD77091">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val="en-US" w:eastAsia="zh-CN"/>
              </w:rPr>
              <w:drawing>
                <wp:inline distT="0" distB="0" distL="0" distR="0" wp14:anchorId="57062B56" wp14:editId="22B97915">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D62541">
            <w:pPr>
              <w:spacing w:before="0"/>
              <w:rPr>
                <w:rFonts w:ascii="Verdana" w:hAnsi="Verdana"/>
                <w:sz w:val="20"/>
                <w:lang w:eastAsia="zh-CN"/>
              </w:rPr>
            </w:pPr>
            <w:r>
              <w:rPr>
                <w:rFonts w:ascii="Verdana" w:hAnsi="Verdana"/>
                <w:b/>
                <w:sz w:val="20"/>
                <w:lang w:eastAsia="zh-CN"/>
              </w:rPr>
              <w:t>文件</w:t>
            </w:r>
            <w:r>
              <w:rPr>
                <w:rFonts w:ascii="Verdana" w:hAnsi="Verdana"/>
                <w:b/>
                <w:sz w:val="20"/>
                <w:lang w:eastAsia="zh-CN"/>
              </w:rPr>
              <w:t xml:space="preserve"> 46</w:t>
            </w:r>
            <w:r w:rsidR="003061A0">
              <w:rPr>
                <w:rFonts w:ascii="Verdana" w:hAnsi="Verdana"/>
                <w:b/>
                <w:sz w:val="20"/>
                <w:lang w:eastAsia="zh-CN"/>
              </w:rPr>
              <w:t>(</w:t>
            </w:r>
            <w:r w:rsidR="00D62541">
              <w:rPr>
                <w:rFonts w:ascii="Verdana" w:hAnsi="Verdana"/>
                <w:b/>
                <w:sz w:val="20"/>
                <w:lang w:eastAsia="zh-CN"/>
              </w:rPr>
              <w:t>Rev</w:t>
            </w:r>
            <w:r w:rsidR="003061A0">
              <w:rPr>
                <w:rFonts w:ascii="Verdana" w:hAnsi="Verdana"/>
                <w:b/>
                <w:sz w:val="20"/>
                <w:lang w:eastAsia="zh-CN"/>
              </w:rPr>
              <w:t>.</w:t>
            </w:r>
            <w:r w:rsidR="003061A0">
              <w:rPr>
                <w:rFonts w:ascii="Verdana" w:hAnsi="Verdana"/>
                <w:b/>
                <w:sz w:val="20"/>
              </w:rPr>
              <w:t>1</w:t>
            </w:r>
            <w:r w:rsidR="003061A0">
              <w:rPr>
                <w:rFonts w:ascii="Verdana" w:hAnsi="Verdana"/>
                <w:b/>
                <w:sz w:val="20"/>
                <w:lang w:eastAsia="zh-CN"/>
              </w:rPr>
              <w:t>)</w:t>
            </w:r>
            <w:r w:rsidRPr="00622560">
              <w:rPr>
                <w:rFonts w:ascii="Verdana" w:hAnsi="Verdana"/>
                <w:b/>
                <w:sz w:val="20"/>
                <w:lang w:eastAsia="zh-CN"/>
              </w:rPr>
              <w:t>-</w:t>
            </w:r>
            <w:r w:rsidRPr="000273B7">
              <w:rPr>
                <w:rFonts w:ascii="Verdana" w:hAnsi="Verdana"/>
                <w:b/>
                <w:sz w:val="20"/>
                <w:lang w:eastAsia="zh-CN"/>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lang w:eastAsia="zh-CN"/>
              </w:rPr>
            </w:pPr>
          </w:p>
        </w:tc>
        <w:tc>
          <w:tcPr>
            <w:tcW w:w="3197" w:type="dxa"/>
            <w:hideMark/>
          </w:tcPr>
          <w:p w:rsidR="000A3B30" w:rsidRPr="00622560" w:rsidRDefault="000A3B30" w:rsidP="00D62541">
            <w:pPr>
              <w:spacing w:before="0"/>
              <w:rPr>
                <w:rFonts w:ascii="Verdana" w:hAnsi="Verdana"/>
                <w:sz w:val="20"/>
                <w:lang w:eastAsia="zh-CN"/>
              </w:rPr>
            </w:pPr>
            <w:r w:rsidRPr="000273B7">
              <w:rPr>
                <w:rFonts w:ascii="Verdana" w:hAnsi="Verdana"/>
                <w:b/>
                <w:bCs/>
                <w:sz w:val="20"/>
                <w:lang w:eastAsia="zh-CN"/>
              </w:rPr>
              <w:t>2016</w:t>
            </w:r>
            <w:r w:rsidRPr="000273B7">
              <w:rPr>
                <w:rFonts w:ascii="Verdana" w:hAnsi="Verdana"/>
                <w:b/>
                <w:bCs/>
                <w:sz w:val="20"/>
                <w:lang w:eastAsia="zh-CN"/>
              </w:rPr>
              <w:t>年</w:t>
            </w:r>
            <w:r w:rsidR="003330F2">
              <w:rPr>
                <w:rFonts w:ascii="Verdana" w:hAnsi="Verdana"/>
                <w:b/>
                <w:bCs/>
                <w:sz w:val="20"/>
                <w:lang w:eastAsia="zh-CN"/>
              </w:rPr>
              <w:t>10</w:t>
            </w:r>
            <w:r w:rsidRPr="000273B7">
              <w:rPr>
                <w:rFonts w:ascii="Verdana" w:hAnsi="Verdana"/>
                <w:b/>
                <w:bCs/>
                <w:sz w:val="20"/>
                <w:lang w:eastAsia="zh-CN"/>
              </w:rPr>
              <w:t>月</w:t>
            </w:r>
            <w:r w:rsidR="00D62541">
              <w:rPr>
                <w:rFonts w:ascii="Verdana" w:hAnsi="Verdana"/>
                <w:b/>
                <w:bCs/>
                <w:sz w:val="20"/>
                <w:lang w:eastAsia="zh-CN"/>
              </w:rPr>
              <w:t>26</w:t>
            </w:r>
            <w:r w:rsidRPr="000273B7">
              <w:rPr>
                <w:rFonts w:ascii="Verdana" w:hAnsi="Verdana"/>
                <w:b/>
                <w:bCs/>
                <w:sz w:val="20"/>
                <w:lang w:eastAsia="zh-CN"/>
              </w:rPr>
              <w:t>日</w:t>
            </w:r>
          </w:p>
        </w:tc>
      </w:tr>
      <w:tr w:rsidR="000A3B30" w:rsidTr="00E2414B">
        <w:trPr>
          <w:cantSplit/>
        </w:trPr>
        <w:tc>
          <w:tcPr>
            <w:tcW w:w="6614" w:type="dxa"/>
            <w:gridSpan w:val="2"/>
          </w:tcPr>
          <w:p w:rsidR="000A3B30" w:rsidRPr="00031E6B" w:rsidRDefault="000A3B30" w:rsidP="00E2414B">
            <w:pPr>
              <w:spacing w:before="0"/>
              <w:rPr>
                <w:sz w:val="22"/>
                <w:szCs w:val="22"/>
                <w:lang w:eastAsia="zh-CN"/>
              </w:rPr>
            </w:pPr>
          </w:p>
        </w:tc>
        <w:tc>
          <w:tcPr>
            <w:tcW w:w="3197" w:type="dxa"/>
            <w:hideMark/>
          </w:tcPr>
          <w:p w:rsidR="000A3B30" w:rsidRPr="00622560" w:rsidRDefault="000A3B30" w:rsidP="00E2414B">
            <w:pPr>
              <w:spacing w:before="0"/>
              <w:rPr>
                <w:rFonts w:ascii="Verdana" w:hAnsi="Verdana"/>
                <w:sz w:val="20"/>
                <w:lang w:eastAsia="zh-CN"/>
              </w:rPr>
            </w:pPr>
            <w:r w:rsidRPr="000273B7">
              <w:rPr>
                <w:rFonts w:ascii="Verdana" w:hAnsi="Verdana"/>
                <w:b/>
                <w:bCs/>
                <w:sz w:val="20"/>
                <w:lang w:eastAsia="zh-CN"/>
              </w:rPr>
              <w:t>原文：英文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lang w:eastAsia="zh-CN"/>
              </w:rPr>
            </w:pPr>
          </w:p>
        </w:tc>
      </w:tr>
      <w:tr w:rsidR="0057253C" w:rsidTr="00E2414B">
        <w:trPr>
          <w:cantSplit/>
        </w:trPr>
        <w:tc>
          <w:tcPr>
            <w:tcW w:w="9811" w:type="dxa"/>
            <w:gridSpan w:val="3"/>
            <w:hideMark/>
          </w:tcPr>
          <w:p w:rsidR="0057253C" w:rsidRPr="00D643B3" w:rsidRDefault="00EC7116" w:rsidP="002A083B">
            <w:pPr>
              <w:pStyle w:val="Source"/>
              <w:rPr>
                <w:highlight w:val="yellow"/>
                <w:lang w:eastAsia="zh-CN"/>
              </w:rPr>
            </w:pPr>
            <w:r w:rsidRPr="007D0331">
              <w:rPr>
                <w:lang w:eastAsia="zh-CN"/>
              </w:rPr>
              <w:t>美洲国家电信委员会</w:t>
            </w:r>
            <w:r w:rsidRPr="007D0331">
              <w:rPr>
                <w:rFonts w:hint="eastAsia"/>
                <w:lang w:eastAsia="zh-CN"/>
              </w:rPr>
              <w:t>（</w:t>
            </w:r>
            <w:r w:rsidRPr="007D0331">
              <w:rPr>
                <w:lang w:eastAsia="zh-CN"/>
              </w:rPr>
              <w:t>CITEL</w:t>
            </w:r>
            <w:r w:rsidRPr="007D0331">
              <w:rPr>
                <w:rFonts w:hint="eastAsia"/>
                <w:lang w:eastAsia="zh-CN"/>
              </w:rPr>
              <w:t>）各</w:t>
            </w:r>
            <w:r w:rsidR="002A083B">
              <w:rPr>
                <w:rFonts w:hint="eastAsia"/>
                <w:lang w:eastAsia="zh-CN"/>
              </w:rPr>
              <w:t>成员国</w:t>
            </w:r>
          </w:p>
        </w:tc>
      </w:tr>
      <w:tr w:rsidR="0057253C" w:rsidTr="00E2414B">
        <w:trPr>
          <w:cantSplit/>
        </w:trPr>
        <w:tc>
          <w:tcPr>
            <w:tcW w:w="9811" w:type="dxa"/>
            <w:gridSpan w:val="3"/>
            <w:hideMark/>
          </w:tcPr>
          <w:p w:rsidR="0057253C" w:rsidRPr="00D643B3" w:rsidRDefault="00EC7116" w:rsidP="002A083B">
            <w:pPr>
              <w:pStyle w:val="Title1"/>
              <w:rPr>
                <w:highlight w:val="yellow"/>
                <w:lang w:eastAsia="zh-CN"/>
              </w:rPr>
            </w:pPr>
            <w:r w:rsidRPr="007D0331">
              <w:rPr>
                <w:rFonts w:hint="eastAsia"/>
                <w:lang w:eastAsia="zh-CN"/>
              </w:rPr>
              <w:t>有关</w:t>
            </w:r>
            <w:r w:rsidR="002A083B">
              <w:rPr>
                <w:rFonts w:hint="eastAsia"/>
                <w:lang w:eastAsia="zh-CN"/>
              </w:rPr>
              <w:t>全</w:t>
            </w:r>
            <w:r w:rsidRPr="007D0331">
              <w:rPr>
                <w:rFonts w:hint="eastAsia"/>
                <w:lang w:eastAsia="zh-CN"/>
              </w:rPr>
              <w:t>会工作的美洲</w:t>
            </w:r>
            <w:r w:rsidRPr="007D0331">
              <w:rPr>
                <w:lang w:eastAsia="zh-CN"/>
              </w:rPr>
              <w:t>国家</w:t>
            </w:r>
            <w:r w:rsidR="00C251F8">
              <w:rPr>
                <w:rFonts w:hint="eastAsia"/>
                <w:lang w:eastAsia="zh-CN"/>
              </w:rPr>
              <w:t>共同</w:t>
            </w:r>
            <w:r w:rsidRPr="007D0331">
              <w:rPr>
                <w:rFonts w:hint="eastAsia"/>
                <w:lang w:eastAsia="zh-CN"/>
              </w:rPr>
              <w:t>提案</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851"/>
        <w:gridCol w:w="8960"/>
      </w:tblGrid>
      <w:tr w:rsidR="003556C0" w:rsidRPr="00426748" w:rsidTr="00D97C13">
        <w:trPr>
          <w:cantSplit/>
        </w:trPr>
        <w:tc>
          <w:tcPr>
            <w:tcW w:w="851" w:type="dxa"/>
          </w:tcPr>
          <w:p w:rsidR="003556C0" w:rsidRPr="00426748" w:rsidRDefault="003556C0" w:rsidP="00D97C13">
            <w:pPr>
              <w:rPr>
                <w:lang w:eastAsia="zh-CN"/>
              </w:rPr>
            </w:pPr>
            <w:r w:rsidRPr="001051B1">
              <w:rPr>
                <w:rFonts w:hint="eastAsia"/>
                <w:b/>
                <w:bCs/>
                <w:lang w:eastAsia="zh-CN"/>
              </w:rPr>
              <w:t>摘要</w:t>
            </w:r>
            <w:r w:rsidRPr="008F7104">
              <w:rPr>
                <w:b/>
                <w:bCs/>
                <w:lang w:eastAsia="zh-CN"/>
              </w:rPr>
              <w:t>:</w:t>
            </w:r>
          </w:p>
        </w:tc>
        <w:sdt>
          <w:sdtPr>
            <w:rPr>
              <w:lang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960" w:type="dxa"/>
              </w:tcPr>
              <w:p w:rsidR="003556C0" w:rsidRPr="00231452" w:rsidRDefault="00B65FCA" w:rsidP="00B65FCA">
                <w:pPr>
                  <w:rPr>
                    <w:lang w:eastAsia="zh-CN"/>
                  </w:rPr>
                </w:pPr>
                <w:r>
                  <w:rPr>
                    <w:rFonts w:hint="eastAsia"/>
                    <w:lang w:eastAsia="zh-CN"/>
                  </w:rPr>
                  <w:t>提交</w:t>
                </w:r>
                <w:r w:rsidRPr="001F7ADD">
                  <w:rPr>
                    <w:lang w:eastAsia="zh-CN"/>
                  </w:rPr>
                  <w:t>WTSA-16</w:t>
                </w:r>
                <w:r>
                  <w:rPr>
                    <w:rFonts w:hint="eastAsia"/>
                    <w:lang w:eastAsia="zh-CN"/>
                  </w:rPr>
                  <w:t>的</w:t>
                </w:r>
                <w:r w:rsidRPr="001F7ADD">
                  <w:rPr>
                    <w:rFonts w:hint="eastAsia"/>
                    <w:lang w:eastAsia="zh-CN"/>
                  </w:rPr>
                  <w:t>美洲国家</w:t>
                </w:r>
                <w:r>
                  <w:rPr>
                    <w:rFonts w:hint="eastAsia"/>
                    <w:lang w:eastAsia="zh-CN"/>
                  </w:rPr>
                  <w:t>（</w:t>
                </w:r>
                <w:r>
                  <w:rPr>
                    <w:lang w:eastAsia="zh-CN"/>
                  </w:rPr>
                  <w:t>CITEL</w:t>
                </w:r>
                <w:r>
                  <w:rPr>
                    <w:rFonts w:hint="eastAsia"/>
                    <w:lang w:eastAsia="zh-CN"/>
                  </w:rPr>
                  <w:t>）提案。</w:t>
                </w:r>
              </w:p>
            </w:tc>
          </w:sdtContent>
        </w:sdt>
      </w:tr>
    </w:tbl>
    <w:p w:rsidR="0057253C" w:rsidRDefault="0057253C" w:rsidP="0057253C">
      <w:pPr>
        <w:tabs>
          <w:tab w:val="clear" w:pos="1134"/>
          <w:tab w:val="clear" w:pos="1871"/>
          <w:tab w:val="clear" w:pos="2268"/>
        </w:tabs>
        <w:overflowPunct/>
        <w:autoSpaceDE/>
        <w:autoSpaceDN/>
        <w:adjustRightInd/>
        <w:spacing w:before="0"/>
        <w:textAlignment w:val="auto"/>
        <w:rPr>
          <w:lang w:eastAsia="zh-CN"/>
        </w:rPr>
      </w:pPr>
    </w:p>
    <w:p w:rsidR="00EC7116" w:rsidRPr="007D0331" w:rsidRDefault="00EC7116" w:rsidP="002A083B">
      <w:pPr>
        <w:pStyle w:val="Normalaftertitle0"/>
        <w:ind w:firstLineChars="200" w:firstLine="480"/>
        <w:rPr>
          <w:lang w:eastAsia="zh-CN"/>
        </w:rPr>
      </w:pPr>
      <w:r w:rsidRPr="007D0331">
        <w:rPr>
          <w:rFonts w:hint="eastAsia"/>
          <w:lang w:eastAsia="zh-CN"/>
        </w:rPr>
        <w:t>请参见</w:t>
      </w:r>
      <w:r w:rsidR="002A083B">
        <w:rPr>
          <w:rFonts w:hint="eastAsia"/>
          <w:lang w:eastAsia="zh-CN"/>
        </w:rPr>
        <w:t>第</w:t>
      </w:r>
      <w:r w:rsidR="002A083B">
        <w:rPr>
          <w:lang w:eastAsia="zh-CN"/>
        </w:rPr>
        <w:t>46</w:t>
      </w:r>
      <w:r w:rsidR="002A083B">
        <w:rPr>
          <w:rFonts w:hint="eastAsia"/>
          <w:lang w:eastAsia="zh-CN"/>
        </w:rPr>
        <w:t>号</w:t>
      </w:r>
      <w:r w:rsidR="002A083B">
        <w:rPr>
          <w:lang w:eastAsia="zh-CN"/>
        </w:rPr>
        <w:t>文件</w:t>
      </w:r>
      <w:r w:rsidRPr="007D0331">
        <w:rPr>
          <w:rFonts w:hint="eastAsia"/>
          <w:lang w:eastAsia="zh-CN"/>
        </w:rPr>
        <w:t>后附的</w:t>
      </w:r>
      <w:r w:rsidR="00A078DB">
        <w:rPr>
          <w:lang w:eastAsia="zh-CN"/>
        </w:rPr>
        <w:t>WTSA-16</w:t>
      </w:r>
      <w:r w:rsidRPr="007D0331">
        <w:rPr>
          <w:rFonts w:hint="eastAsia"/>
          <w:lang w:eastAsia="zh-CN"/>
        </w:rPr>
        <w:t>美洲国家提案（</w:t>
      </w:r>
      <w:r w:rsidRPr="007D0331">
        <w:rPr>
          <w:lang w:eastAsia="zh-CN"/>
        </w:rPr>
        <w:t>IAP</w:t>
      </w:r>
      <w:r w:rsidRPr="007D0331">
        <w:rPr>
          <w:rFonts w:hint="eastAsia"/>
          <w:lang w:eastAsia="zh-CN"/>
        </w:rPr>
        <w:t>）。</w:t>
      </w:r>
    </w:p>
    <w:p w:rsidR="00EC7116" w:rsidRPr="007D0331" w:rsidRDefault="00EC7116" w:rsidP="00C251F8">
      <w:pPr>
        <w:ind w:firstLineChars="200" w:firstLine="480"/>
        <w:rPr>
          <w:lang w:eastAsia="zh-CN"/>
        </w:rPr>
      </w:pPr>
      <w:r w:rsidRPr="007D0331">
        <w:rPr>
          <w:rFonts w:hint="eastAsia"/>
          <w:lang w:eastAsia="zh-CN"/>
        </w:rPr>
        <w:t>附件</w:t>
      </w:r>
      <w:r>
        <w:rPr>
          <w:lang w:eastAsia="zh-CN"/>
        </w:rPr>
        <w:t>1</w:t>
      </w:r>
      <w:r w:rsidR="00C251F8">
        <w:rPr>
          <w:rFonts w:hint="eastAsia"/>
          <w:lang w:eastAsia="zh-CN"/>
        </w:rPr>
        <w:t>提供</w:t>
      </w:r>
      <w:r w:rsidRPr="007D0331">
        <w:rPr>
          <w:rFonts w:hint="eastAsia"/>
          <w:lang w:eastAsia="zh-CN"/>
        </w:rPr>
        <w:t>了</w:t>
      </w:r>
      <w:r w:rsidR="002A083B">
        <w:rPr>
          <w:lang w:eastAsia="zh-CN"/>
        </w:rPr>
        <w:t>CITEL</w:t>
      </w:r>
      <w:r w:rsidR="002A083B" w:rsidRPr="007D0331">
        <w:rPr>
          <w:rFonts w:hint="eastAsia"/>
          <w:lang w:eastAsia="zh-CN"/>
        </w:rPr>
        <w:t>成员国</w:t>
      </w:r>
      <w:r w:rsidR="002A083B">
        <w:rPr>
          <w:rFonts w:hint="eastAsia"/>
          <w:lang w:eastAsia="zh-CN"/>
        </w:rPr>
        <w:t>对</w:t>
      </w:r>
      <w:r>
        <w:rPr>
          <w:lang w:eastAsia="zh-CN"/>
        </w:rPr>
        <w:t>WTSA-16</w:t>
      </w:r>
      <w:r w:rsidRPr="007D0331">
        <w:rPr>
          <w:rFonts w:hint="eastAsia"/>
          <w:lang w:eastAsia="zh-CN"/>
        </w:rPr>
        <w:t>美洲国家提案的支持情况表。</w:t>
      </w:r>
    </w:p>
    <w:p w:rsidR="0057253C" w:rsidRPr="00473C80" w:rsidRDefault="0057253C" w:rsidP="0057253C">
      <w:pPr>
        <w:rPr>
          <w:lang w:eastAsia="zh-CN"/>
        </w:rPr>
      </w:pPr>
    </w:p>
    <w:p w:rsidR="0057253C" w:rsidRDefault="0057253C" w:rsidP="0057253C">
      <w:pPr>
        <w:rPr>
          <w:lang w:eastAsia="zh-CN"/>
        </w:rPr>
        <w:sectPr w:rsidR="0057253C" w:rsidSect="0057253C">
          <w:headerReference w:type="default" r:id="rId11"/>
          <w:footerReference w:type="even" r:id="rId12"/>
          <w:footerReference w:type="default" r:id="rId13"/>
          <w:headerReference w:type="first" r:id="rId14"/>
          <w:footerReference w:type="first" r:id="rId15"/>
          <w:pgSz w:w="11907" w:h="16840" w:code="9"/>
          <w:pgMar w:top="1418" w:right="1134" w:bottom="1418" w:left="1134" w:header="720" w:footer="720" w:gutter="0"/>
          <w:cols w:space="720"/>
          <w:titlePg/>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939"/>
        <w:gridCol w:w="2252"/>
        <w:gridCol w:w="274"/>
        <w:gridCol w:w="274"/>
        <w:gridCol w:w="272"/>
        <w:gridCol w:w="273"/>
        <w:gridCol w:w="272"/>
        <w:gridCol w:w="273"/>
        <w:gridCol w:w="272"/>
        <w:gridCol w:w="273"/>
        <w:gridCol w:w="272"/>
        <w:gridCol w:w="273"/>
        <w:gridCol w:w="272"/>
        <w:gridCol w:w="273"/>
        <w:gridCol w:w="273"/>
        <w:gridCol w:w="272"/>
        <w:gridCol w:w="272"/>
        <w:gridCol w:w="272"/>
        <w:gridCol w:w="273"/>
        <w:gridCol w:w="272"/>
        <w:gridCol w:w="273"/>
        <w:gridCol w:w="272"/>
        <w:gridCol w:w="273"/>
        <w:gridCol w:w="272"/>
        <w:gridCol w:w="273"/>
        <w:gridCol w:w="272"/>
        <w:gridCol w:w="273"/>
        <w:gridCol w:w="272"/>
        <w:gridCol w:w="236"/>
        <w:gridCol w:w="16"/>
        <w:gridCol w:w="276"/>
        <w:gridCol w:w="16"/>
        <w:gridCol w:w="254"/>
        <w:gridCol w:w="283"/>
        <w:gridCol w:w="284"/>
        <w:gridCol w:w="283"/>
        <w:gridCol w:w="284"/>
        <w:gridCol w:w="283"/>
        <w:gridCol w:w="992"/>
      </w:tblGrid>
      <w:tr w:rsidR="007B3804" w:rsidRPr="00065CD7" w:rsidTr="00CA274D">
        <w:trPr>
          <w:cantSplit/>
          <w:trHeight w:val="1325"/>
          <w:tblHeader/>
          <w:jc w:val="center"/>
        </w:trPr>
        <w:tc>
          <w:tcPr>
            <w:tcW w:w="1252" w:type="dxa"/>
            <w:vAlign w:val="center"/>
          </w:tcPr>
          <w:p w:rsidR="00276BAF" w:rsidRPr="00276BAF" w:rsidRDefault="00276BAF" w:rsidP="004723D2">
            <w:pPr>
              <w:pStyle w:val="Tablehead"/>
              <w:rPr>
                <w:lang w:eastAsia="zh-CN"/>
              </w:rPr>
            </w:pPr>
            <w:r w:rsidRPr="00276BAF">
              <w:rPr>
                <w:lang w:eastAsia="zh-CN"/>
              </w:rPr>
              <w:lastRenderedPageBreak/>
              <w:t>WTSA-16</w:t>
            </w:r>
          </w:p>
          <w:p w:rsidR="00276BAF" w:rsidRPr="00276BAF" w:rsidRDefault="00276BAF" w:rsidP="004723D2">
            <w:pPr>
              <w:pStyle w:val="Tablehead"/>
              <w:rPr>
                <w:lang w:eastAsia="zh-CN"/>
              </w:rPr>
            </w:pPr>
            <w:r w:rsidRPr="00276BAF">
              <w:rPr>
                <w:rFonts w:hint="eastAsia"/>
                <w:lang w:eastAsia="zh-CN"/>
              </w:rPr>
              <w:t>文件编号</w:t>
            </w:r>
          </w:p>
          <w:p w:rsidR="00276BAF" w:rsidRPr="00276BAF" w:rsidRDefault="00276BAF" w:rsidP="004723D2">
            <w:pPr>
              <w:pStyle w:val="Tablehead"/>
              <w:rPr>
                <w:lang w:eastAsia="zh-CN"/>
              </w:rPr>
            </w:pPr>
            <w:r w:rsidRPr="00276BAF">
              <w:rPr>
                <w:rFonts w:hint="eastAsia"/>
                <w:lang w:eastAsia="zh-CN"/>
              </w:rPr>
              <w:t>（第</w:t>
            </w:r>
            <w:r w:rsidRPr="00276BAF">
              <w:rPr>
                <w:lang w:eastAsia="zh-CN"/>
              </w:rPr>
              <w:t>46</w:t>
            </w:r>
            <w:r w:rsidRPr="00276BAF">
              <w:rPr>
                <w:rFonts w:hint="eastAsia"/>
                <w:lang w:eastAsia="zh-CN"/>
              </w:rPr>
              <w:t>号</w:t>
            </w:r>
            <w:r w:rsidR="00BD53AE">
              <w:rPr>
                <w:lang w:eastAsia="zh-CN"/>
              </w:rPr>
              <w:br/>
            </w:r>
            <w:r w:rsidRPr="00276BAF">
              <w:rPr>
                <w:lang w:eastAsia="zh-CN"/>
              </w:rPr>
              <w:t>文件</w:t>
            </w:r>
            <w:r w:rsidRPr="00276BAF">
              <w:rPr>
                <w:rFonts w:hint="eastAsia"/>
                <w:lang w:eastAsia="zh-CN"/>
              </w:rPr>
              <w:t>）</w:t>
            </w:r>
          </w:p>
        </w:tc>
        <w:tc>
          <w:tcPr>
            <w:tcW w:w="939" w:type="dxa"/>
            <w:shd w:val="clear" w:color="auto" w:fill="auto"/>
            <w:vAlign w:val="center"/>
          </w:tcPr>
          <w:p w:rsidR="00276BAF" w:rsidRPr="00276BAF" w:rsidRDefault="00276BAF" w:rsidP="004723D2">
            <w:pPr>
              <w:pStyle w:val="Tablehead"/>
            </w:pPr>
            <w:r w:rsidRPr="00276BAF">
              <w:t xml:space="preserve">IAP      </w:t>
            </w:r>
            <w:proofErr w:type="spellStart"/>
            <w:r w:rsidRPr="00276BAF">
              <w:rPr>
                <w:rFonts w:hint="eastAsia"/>
              </w:rPr>
              <w:t>编号</w:t>
            </w:r>
            <w:proofErr w:type="spellEnd"/>
          </w:p>
        </w:tc>
        <w:tc>
          <w:tcPr>
            <w:tcW w:w="2252" w:type="dxa"/>
            <w:shd w:val="clear" w:color="auto" w:fill="auto"/>
            <w:vAlign w:val="center"/>
          </w:tcPr>
          <w:p w:rsidR="00276BAF" w:rsidRPr="00276BAF" w:rsidRDefault="00276BAF" w:rsidP="004723D2">
            <w:pPr>
              <w:pStyle w:val="Tablehead"/>
            </w:pPr>
            <w:proofErr w:type="spellStart"/>
            <w:r w:rsidRPr="00276BAF">
              <w:rPr>
                <w:rFonts w:hint="eastAsia"/>
              </w:rPr>
              <w:t>标题</w:t>
            </w:r>
            <w:proofErr w:type="spellEnd"/>
          </w:p>
        </w:tc>
        <w:tc>
          <w:tcPr>
            <w:tcW w:w="274"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ATG</w:t>
            </w:r>
          </w:p>
        </w:tc>
        <w:tc>
          <w:tcPr>
            <w:tcW w:w="274"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ARG</w:t>
            </w:r>
          </w:p>
        </w:tc>
        <w:tc>
          <w:tcPr>
            <w:tcW w:w="272"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BAH</w:t>
            </w:r>
          </w:p>
        </w:tc>
        <w:tc>
          <w:tcPr>
            <w:tcW w:w="273"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BRB</w:t>
            </w:r>
          </w:p>
        </w:tc>
        <w:tc>
          <w:tcPr>
            <w:tcW w:w="272"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BLZ</w:t>
            </w:r>
          </w:p>
        </w:tc>
        <w:tc>
          <w:tcPr>
            <w:tcW w:w="273"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BOL</w:t>
            </w:r>
          </w:p>
        </w:tc>
        <w:tc>
          <w:tcPr>
            <w:tcW w:w="272"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B</w:t>
            </w:r>
            <w:r>
              <w:rPr>
                <w:sz w:val="17"/>
                <w:szCs w:val="17"/>
                <w:lang w:val="en-US"/>
              </w:rPr>
              <w:t>RA</w:t>
            </w:r>
          </w:p>
        </w:tc>
        <w:tc>
          <w:tcPr>
            <w:tcW w:w="273"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CAN</w:t>
            </w:r>
          </w:p>
        </w:tc>
        <w:tc>
          <w:tcPr>
            <w:tcW w:w="272"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CHL</w:t>
            </w:r>
          </w:p>
        </w:tc>
        <w:tc>
          <w:tcPr>
            <w:tcW w:w="273"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COL</w:t>
            </w:r>
          </w:p>
        </w:tc>
        <w:tc>
          <w:tcPr>
            <w:tcW w:w="272"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CTR</w:t>
            </w:r>
          </w:p>
        </w:tc>
        <w:tc>
          <w:tcPr>
            <w:tcW w:w="273" w:type="dxa"/>
            <w:vAlign w:val="center"/>
          </w:tcPr>
          <w:p w:rsidR="00276BAF" w:rsidRPr="00065CD7" w:rsidRDefault="00276BAF" w:rsidP="004723D2">
            <w:pPr>
              <w:pStyle w:val="Tablehead"/>
              <w:rPr>
                <w:sz w:val="17"/>
                <w:szCs w:val="17"/>
                <w:lang w:val="en-US"/>
              </w:rPr>
            </w:pPr>
            <w:r w:rsidRPr="00065CD7">
              <w:rPr>
                <w:sz w:val="17"/>
                <w:szCs w:val="17"/>
                <w:lang w:val="en-US"/>
              </w:rPr>
              <w:t>DOM</w:t>
            </w:r>
          </w:p>
        </w:tc>
        <w:tc>
          <w:tcPr>
            <w:tcW w:w="273"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DMA</w:t>
            </w:r>
          </w:p>
        </w:tc>
        <w:tc>
          <w:tcPr>
            <w:tcW w:w="272" w:type="dxa"/>
            <w:vAlign w:val="center"/>
          </w:tcPr>
          <w:p w:rsidR="00276BAF" w:rsidRPr="00065CD7" w:rsidRDefault="00276BAF" w:rsidP="004723D2">
            <w:pPr>
              <w:pStyle w:val="Tablehead"/>
              <w:rPr>
                <w:sz w:val="17"/>
                <w:szCs w:val="17"/>
                <w:lang w:val="en-US"/>
              </w:rPr>
            </w:pPr>
            <w:r w:rsidRPr="00065CD7">
              <w:rPr>
                <w:sz w:val="17"/>
                <w:szCs w:val="17"/>
                <w:lang w:val="en-US"/>
              </w:rPr>
              <w:t>SLV</w:t>
            </w:r>
          </w:p>
        </w:tc>
        <w:tc>
          <w:tcPr>
            <w:tcW w:w="272"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EQA</w:t>
            </w:r>
          </w:p>
        </w:tc>
        <w:tc>
          <w:tcPr>
            <w:tcW w:w="272"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USA</w:t>
            </w:r>
          </w:p>
        </w:tc>
        <w:tc>
          <w:tcPr>
            <w:tcW w:w="273"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GRD</w:t>
            </w:r>
          </w:p>
        </w:tc>
        <w:tc>
          <w:tcPr>
            <w:tcW w:w="272"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GTM</w:t>
            </w:r>
          </w:p>
        </w:tc>
        <w:tc>
          <w:tcPr>
            <w:tcW w:w="273"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GUY</w:t>
            </w:r>
          </w:p>
        </w:tc>
        <w:tc>
          <w:tcPr>
            <w:tcW w:w="272"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HTI</w:t>
            </w:r>
          </w:p>
        </w:tc>
        <w:tc>
          <w:tcPr>
            <w:tcW w:w="273"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HND</w:t>
            </w:r>
          </w:p>
        </w:tc>
        <w:tc>
          <w:tcPr>
            <w:tcW w:w="272"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JMC</w:t>
            </w:r>
          </w:p>
        </w:tc>
        <w:tc>
          <w:tcPr>
            <w:tcW w:w="273"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MEX</w:t>
            </w:r>
          </w:p>
        </w:tc>
        <w:tc>
          <w:tcPr>
            <w:tcW w:w="272"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NCG</w:t>
            </w:r>
          </w:p>
        </w:tc>
        <w:tc>
          <w:tcPr>
            <w:tcW w:w="273"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PNR</w:t>
            </w:r>
          </w:p>
        </w:tc>
        <w:tc>
          <w:tcPr>
            <w:tcW w:w="272" w:type="dxa"/>
            <w:shd w:val="clear" w:color="auto" w:fill="auto"/>
            <w:vAlign w:val="center"/>
          </w:tcPr>
          <w:p w:rsidR="00276BAF" w:rsidRPr="00BD53AE" w:rsidRDefault="00276BAF" w:rsidP="004723D2">
            <w:pPr>
              <w:pStyle w:val="Tablehead"/>
              <w:rPr>
                <w:sz w:val="17"/>
                <w:szCs w:val="17"/>
              </w:rPr>
            </w:pPr>
            <w:r w:rsidRPr="00065CD7">
              <w:rPr>
                <w:sz w:val="17"/>
                <w:szCs w:val="17"/>
                <w:lang w:val="en-US"/>
              </w:rPr>
              <w:t>PR</w:t>
            </w:r>
            <w:r w:rsidRPr="00BD53AE">
              <w:rPr>
                <w:sz w:val="17"/>
                <w:szCs w:val="17"/>
              </w:rPr>
              <w:t>G</w:t>
            </w:r>
          </w:p>
        </w:tc>
        <w:tc>
          <w:tcPr>
            <w:tcW w:w="252" w:type="dxa"/>
            <w:gridSpan w:val="2"/>
            <w:shd w:val="clear" w:color="auto" w:fill="auto"/>
            <w:vAlign w:val="center"/>
          </w:tcPr>
          <w:p w:rsidR="00276BAF" w:rsidRPr="00BD53AE" w:rsidRDefault="00276BAF" w:rsidP="004723D2">
            <w:pPr>
              <w:pStyle w:val="Tablehead"/>
              <w:rPr>
                <w:sz w:val="17"/>
                <w:szCs w:val="17"/>
              </w:rPr>
            </w:pPr>
            <w:r w:rsidRPr="00BD53AE">
              <w:rPr>
                <w:sz w:val="17"/>
                <w:szCs w:val="17"/>
              </w:rPr>
              <w:t>PRU</w:t>
            </w:r>
          </w:p>
        </w:tc>
        <w:tc>
          <w:tcPr>
            <w:tcW w:w="292" w:type="dxa"/>
            <w:gridSpan w:val="2"/>
            <w:shd w:val="clear" w:color="auto" w:fill="auto"/>
            <w:vAlign w:val="center"/>
          </w:tcPr>
          <w:p w:rsidR="00276BAF" w:rsidRPr="00BD53AE" w:rsidRDefault="00276BAF" w:rsidP="004723D2">
            <w:pPr>
              <w:pStyle w:val="Tablehead"/>
              <w:rPr>
                <w:sz w:val="17"/>
                <w:szCs w:val="17"/>
              </w:rPr>
            </w:pPr>
            <w:r w:rsidRPr="00BD53AE">
              <w:rPr>
                <w:sz w:val="17"/>
                <w:szCs w:val="17"/>
              </w:rPr>
              <w:t>KNA</w:t>
            </w:r>
          </w:p>
        </w:tc>
        <w:tc>
          <w:tcPr>
            <w:tcW w:w="254" w:type="dxa"/>
            <w:shd w:val="clear" w:color="auto" w:fill="auto"/>
            <w:vAlign w:val="center"/>
          </w:tcPr>
          <w:p w:rsidR="00276BAF" w:rsidRPr="00065CD7" w:rsidRDefault="00276BAF" w:rsidP="004723D2">
            <w:pPr>
              <w:pStyle w:val="Tablehead"/>
              <w:rPr>
                <w:sz w:val="17"/>
                <w:szCs w:val="17"/>
                <w:lang w:val="es-AR"/>
              </w:rPr>
            </w:pPr>
            <w:r w:rsidRPr="00065CD7">
              <w:rPr>
                <w:sz w:val="17"/>
                <w:szCs w:val="17"/>
                <w:lang w:val="es-AR"/>
              </w:rPr>
              <w:t>VCT</w:t>
            </w:r>
          </w:p>
        </w:tc>
        <w:tc>
          <w:tcPr>
            <w:tcW w:w="283" w:type="dxa"/>
            <w:shd w:val="clear" w:color="auto" w:fill="auto"/>
            <w:vAlign w:val="center"/>
          </w:tcPr>
          <w:p w:rsidR="00276BAF" w:rsidRPr="00065CD7" w:rsidRDefault="00276BAF" w:rsidP="004723D2">
            <w:pPr>
              <w:pStyle w:val="Tablehead"/>
              <w:rPr>
                <w:sz w:val="17"/>
                <w:szCs w:val="17"/>
                <w:lang w:val="es-AR"/>
              </w:rPr>
            </w:pPr>
            <w:r w:rsidRPr="00065CD7">
              <w:rPr>
                <w:sz w:val="17"/>
                <w:szCs w:val="17"/>
                <w:lang w:val="es-AR"/>
              </w:rPr>
              <w:t>LCA</w:t>
            </w:r>
          </w:p>
        </w:tc>
        <w:tc>
          <w:tcPr>
            <w:tcW w:w="284" w:type="dxa"/>
            <w:shd w:val="clear" w:color="auto" w:fill="auto"/>
            <w:vAlign w:val="center"/>
          </w:tcPr>
          <w:p w:rsidR="00276BAF" w:rsidRPr="00065CD7" w:rsidRDefault="00276BAF" w:rsidP="004723D2">
            <w:pPr>
              <w:pStyle w:val="Tablehead"/>
              <w:rPr>
                <w:sz w:val="17"/>
                <w:szCs w:val="17"/>
                <w:lang w:val="es-AR"/>
              </w:rPr>
            </w:pPr>
            <w:r w:rsidRPr="00065CD7">
              <w:rPr>
                <w:sz w:val="17"/>
                <w:szCs w:val="17"/>
                <w:lang w:val="es-AR"/>
              </w:rPr>
              <w:t>SUR</w:t>
            </w:r>
          </w:p>
        </w:tc>
        <w:tc>
          <w:tcPr>
            <w:tcW w:w="283" w:type="dxa"/>
            <w:shd w:val="clear" w:color="auto" w:fill="auto"/>
            <w:vAlign w:val="center"/>
          </w:tcPr>
          <w:p w:rsidR="00276BAF" w:rsidRPr="00065CD7" w:rsidRDefault="00276BAF" w:rsidP="004723D2">
            <w:pPr>
              <w:pStyle w:val="Tablehead"/>
              <w:rPr>
                <w:sz w:val="17"/>
                <w:szCs w:val="17"/>
                <w:lang w:val="es-AR"/>
              </w:rPr>
            </w:pPr>
            <w:r w:rsidRPr="00065CD7">
              <w:rPr>
                <w:sz w:val="17"/>
                <w:szCs w:val="17"/>
                <w:lang w:val="es-AR"/>
              </w:rPr>
              <w:t>TRD</w:t>
            </w:r>
          </w:p>
        </w:tc>
        <w:tc>
          <w:tcPr>
            <w:tcW w:w="284" w:type="dxa"/>
            <w:shd w:val="clear" w:color="auto" w:fill="auto"/>
            <w:vAlign w:val="center"/>
          </w:tcPr>
          <w:p w:rsidR="00276BAF" w:rsidRPr="00065CD7" w:rsidRDefault="00276BAF" w:rsidP="004723D2">
            <w:pPr>
              <w:pStyle w:val="Tablehead"/>
              <w:rPr>
                <w:sz w:val="17"/>
                <w:szCs w:val="17"/>
                <w:lang w:val="es-AR"/>
              </w:rPr>
            </w:pPr>
            <w:r w:rsidRPr="00065CD7">
              <w:rPr>
                <w:sz w:val="17"/>
                <w:szCs w:val="17"/>
                <w:lang w:val="es-AR"/>
              </w:rPr>
              <w:t>URG</w:t>
            </w:r>
          </w:p>
        </w:tc>
        <w:tc>
          <w:tcPr>
            <w:tcW w:w="283" w:type="dxa"/>
            <w:shd w:val="clear" w:color="auto" w:fill="auto"/>
            <w:vAlign w:val="center"/>
          </w:tcPr>
          <w:p w:rsidR="00276BAF" w:rsidRPr="00065CD7" w:rsidRDefault="00276BAF" w:rsidP="004723D2">
            <w:pPr>
              <w:pStyle w:val="Tablehead"/>
              <w:rPr>
                <w:sz w:val="17"/>
                <w:szCs w:val="17"/>
                <w:lang w:val="es-AR"/>
              </w:rPr>
            </w:pPr>
            <w:r w:rsidRPr="00065CD7">
              <w:rPr>
                <w:sz w:val="17"/>
                <w:szCs w:val="17"/>
                <w:lang w:val="es-AR"/>
              </w:rPr>
              <w:t>VEN</w:t>
            </w:r>
          </w:p>
        </w:tc>
        <w:tc>
          <w:tcPr>
            <w:tcW w:w="992" w:type="dxa"/>
            <w:shd w:val="clear" w:color="auto" w:fill="auto"/>
            <w:vAlign w:val="center"/>
          </w:tcPr>
          <w:p w:rsidR="00276BAF" w:rsidRPr="00065CD7" w:rsidRDefault="00A828DC" w:rsidP="004723D2">
            <w:pPr>
              <w:pStyle w:val="Tablehead"/>
              <w:rPr>
                <w:lang w:val="es-AR" w:eastAsia="zh-CN"/>
              </w:rPr>
            </w:pPr>
            <w:r>
              <w:rPr>
                <w:rFonts w:hint="eastAsia"/>
                <w:lang w:val="es-AR" w:eastAsia="zh-CN"/>
              </w:rPr>
              <w:t>支持</w:t>
            </w:r>
            <w:r>
              <w:rPr>
                <w:lang w:val="es-AR" w:eastAsia="zh-CN"/>
              </w:rPr>
              <w:t>国家总数</w:t>
            </w:r>
          </w:p>
        </w:tc>
      </w:tr>
      <w:tr w:rsidR="00E347DF" w:rsidRPr="00065CD7" w:rsidTr="00CA274D">
        <w:trPr>
          <w:cantSplit/>
          <w:trHeight w:val="1014"/>
          <w:jc w:val="center"/>
        </w:trPr>
        <w:tc>
          <w:tcPr>
            <w:tcW w:w="125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A24DD">
              <w:rPr>
                <w:rFonts w:ascii="SimSun" w:hAnsi="SimSun"/>
                <w:b/>
                <w:sz w:val="18"/>
                <w:szCs w:val="18"/>
                <w:lang w:val="es-AR"/>
              </w:rPr>
              <w:t>Add.</w:t>
            </w:r>
            <w:r>
              <w:rPr>
                <w:b/>
                <w:sz w:val="18"/>
                <w:szCs w:val="18"/>
                <w:lang w:val="es-AR"/>
              </w:rPr>
              <w:t>1</w:t>
            </w:r>
          </w:p>
        </w:tc>
        <w:tc>
          <w:tcPr>
            <w:tcW w:w="939"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65CD7">
              <w:rPr>
                <w:b/>
                <w:sz w:val="18"/>
                <w:szCs w:val="18"/>
                <w:lang w:val="es-AR"/>
              </w:rPr>
              <w:t>IAP 1</w:t>
            </w:r>
          </w:p>
        </w:tc>
        <w:tc>
          <w:tcPr>
            <w:tcW w:w="2252" w:type="dxa"/>
            <w:shd w:val="clear" w:color="auto" w:fill="auto"/>
            <w:vAlign w:val="center"/>
          </w:tcPr>
          <w:p w:rsidR="00E347DF" w:rsidRPr="00DA6A66" w:rsidRDefault="00E347DF" w:rsidP="00E347DF">
            <w:pPr>
              <w:tabs>
                <w:tab w:val="clear" w:pos="1134"/>
                <w:tab w:val="clear" w:pos="1871"/>
                <w:tab w:val="clear" w:pos="2268"/>
              </w:tabs>
              <w:overflowPunct/>
              <w:autoSpaceDE/>
              <w:autoSpaceDN/>
              <w:adjustRightInd/>
              <w:spacing w:before="40" w:after="40"/>
              <w:textAlignment w:val="auto"/>
              <w:rPr>
                <w:sz w:val="18"/>
                <w:szCs w:val="18"/>
                <w:lang w:val="en-US" w:eastAsia="zh-CN"/>
              </w:rPr>
            </w:pPr>
            <w:r>
              <w:rPr>
                <w:rFonts w:hint="eastAsia"/>
                <w:sz w:val="18"/>
                <w:szCs w:val="18"/>
                <w:lang w:eastAsia="zh-CN"/>
              </w:rPr>
              <w:t>建议废除</w:t>
            </w:r>
            <w:r w:rsidRPr="00DA6A66">
              <w:rPr>
                <w:sz w:val="18"/>
                <w:szCs w:val="18"/>
                <w:lang w:eastAsia="zh-CN"/>
              </w:rPr>
              <w:t>WTSA-12</w:t>
            </w:r>
            <w:r w:rsidRPr="00DA6A66">
              <w:rPr>
                <w:rFonts w:hint="eastAsia"/>
                <w:sz w:val="18"/>
                <w:szCs w:val="18"/>
                <w:lang w:eastAsia="zh-CN"/>
              </w:rPr>
              <w:t>第</w:t>
            </w:r>
            <w:r w:rsidRPr="00DA6A66">
              <w:rPr>
                <w:rFonts w:hint="eastAsia"/>
                <w:sz w:val="18"/>
                <w:szCs w:val="18"/>
                <w:lang w:eastAsia="zh-CN"/>
              </w:rPr>
              <w:t>82</w:t>
            </w:r>
            <w:r w:rsidRPr="00DA6A66">
              <w:rPr>
                <w:rFonts w:hint="eastAsia"/>
                <w:sz w:val="18"/>
                <w:szCs w:val="18"/>
                <w:lang w:eastAsia="zh-CN"/>
              </w:rPr>
              <w:t>号决议</w:t>
            </w:r>
            <w:r w:rsidRPr="00DA6A66">
              <w:rPr>
                <w:rFonts w:hint="eastAsia"/>
                <w:sz w:val="18"/>
                <w:szCs w:val="18"/>
                <w:lang w:eastAsia="zh-CN"/>
              </w:rPr>
              <w:t xml:space="preserve"> </w:t>
            </w:r>
            <w:r w:rsidRPr="00272103">
              <w:rPr>
                <w:sz w:val="18"/>
                <w:szCs w:val="18"/>
                <w:lang w:val="en-CA" w:eastAsia="zh-CN"/>
              </w:rPr>
              <w:t>–</w:t>
            </w:r>
            <w:r w:rsidRPr="00DA6A66">
              <w:rPr>
                <w:sz w:val="18"/>
                <w:szCs w:val="18"/>
                <w:lang w:eastAsia="zh-CN"/>
              </w:rPr>
              <w:t xml:space="preserve"> </w:t>
            </w:r>
            <w:r w:rsidRPr="00DA6A66">
              <w:rPr>
                <w:rFonts w:hint="eastAsia"/>
                <w:sz w:val="18"/>
                <w:szCs w:val="18"/>
                <w:lang w:eastAsia="zh-CN"/>
              </w:rPr>
              <w:t>国际电联电信标准化部门的战略和结构审查</w:t>
            </w:r>
          </w:p>
        </w:tc>
        <w:tc>
          <w:tcPr>
            <w:tcW w:w="274" w:type="dxa"/>
            <w:shd w:val="clear" w:color="auto" w:fill="auto"/>
            <w:vAlign w:val="center"/>
          </w:tcPr>
          <w:p w:rsidR="00E347DF" w:rsidRPr="007B3804"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Pr>
                <w:b/>
                <w:sz w:val="20"/>
                <w:lang w:val="es-AR"/>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Pr>
                <w:b/>
                <w:sz w:val="20"/>
                <w:lang w:val="es-AR"/>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5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9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5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99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AR"/>
              </w:rPr>
            </w:pPr>
            <w:r>
              <w:rPr>
                <w:b/>
                <w:sz w:val="20"/>
                <w:lang w:val="es-AR"/>
              </w:rPr>
              <w:t>8</w:t>
            </w:r>
          </w:p>
        </w:tc>
      </w:tr>
      <w:tr w:rsidR="00E347DF" w:rsidRPr="00065CD7" w:rsidTr="00CA274D">
        <w:trPr>
          <w:cantSplit/>
          <w:trHeight w:val="997"/>
          <w:jc w:val="center"/>
        </w:trPr>
        <w:tc>
          <w:tcPr>
            <w:tcW w:w="125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A24DD">
              <w:rPr>
                <w:rFonts w:ascii="SimSun" w:hAnsi="SimSun"/>
                <w:b/>
                <w:sz w:val="18"/>
                <w:szCs w:val="18"/>
                <w:lang w:val="es-AR"/>
              </w:rPr>
              <w:t>Add.</w:t>
            </w:r>
            <w:r>
              <w:rPr>
                <w:b/>
                <w:sz w:val="18"/>
                <w:szCs w:val="18"/>
                <w:lang w:val="es-AR"/>
              </w:rPr>
              <w:t>2</w:t>
            </w:r>
          </w:p>
        </w:tc>
        <w:tc>
          <w:tcPr>
            <w:tcW w:w="939"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65CD7">
              <w:rPr>
                <w:b/>
                <w:sz w:val="18"/>
                <w:szCs w:val="18"/>
                <w:lang w:val="es-MX"/>
              </w:rPr>
              <w:t>IAP 2</w:t>
            </w:r>
          </w:p>
        </w:tc>
        <w:tc>
          <w:tcPr>
            <w:tcW w:w="2252" w:type="dxa"/>
            <w:shd w:val="clear" w:color="auto" w:fill="auto"/>
            <w:vAlign w:val="center"/>
          </w:tcPr>
          <w:p w:rsidR="00E347DF" w:rsidRPr="00D97C13" w:rsidRDefault="00E347DF" w:rsidP="00E347DF">
            <w:pPr>
              <w:tabs>
                <w:tab w:val="clear" w:pos="1134"/>
                <w:tab w:val="clear" w:pos="1871"/>
                <w:tab w:val="clear" w:pos="2268"/>
              </w:tabs>
              <w:overflowPunct/>
              <w:autoSpaceDE/>
              <w:autoSpaceDN/>
              <w:adjustRightInd/>
              <w:spacing w:before="40" w:after="40"/>
              <w:textAlignment w:val="auto"/>
              <w:rPr>
                <w:sz w:val="18"/>
                <w:szCs w:val="18"/>
                <w:lang w:eastAsia="zh-CN"/>
              </w:rPr>
            </w:pPr>
            <w:r w:rsidRPr="00D97C13">
              <w:rPr>
                <w:rFonts w:hint="eastAsia"/>
                <w:sz w:val="18"/>
                <w:szCs w:val="18"/>
                <w:lang w:eastAsia="zh-CN"/>
              </w:rPr>
              <w:t>第</w:t>
            </w:r>
            <w:r w:rsidRPr="00D97C13">
              <w:rPr>
                <w:sz w:val="18"/>
                <w:szCs w:val="18"/>
                <w:lang w:eastAsia="zh-CN"/>
              </w:rPr>
              <w:t>[IAP-1]</w:t>
            </w:r>
            <w:r w:rsidRPr="00D97C13">
              <w:rPr>
                <w:rFonts w:hint="eastAsia"/>
                <w:sz w:val="18"/>
                <w:szCs w:val="18"/>
                <w:lang w:eastAsia="zh-CN"/>
              </w:rPr>
              <w:t>号</w:t>
            </w:r>
            <w:r w:rsidRPr="00D97C13">
              <w:rPr>
                <w:sz w:val="18"/>
                <w:szCs w:val="18"/>
                <w:lang w:eastAsia="zh-CN"/>
              </w:rPr>
              <w:t>拟议新决议</w:t>
            </w:r>
            <w:r>
              <w:rPr>
                <w:rFonts w:hint="eastAsia"/>
                <w:sz w:val="18"/>
                <w:szCs w:val="18"/>
                <w:lang w:eastAsia="zh-CN"/>
              </w:rPr>
              <w:t xml:space="preserve"> </w:t>
            </w:r>
            <w:r w:rsidRPr="00272103">
              <w:rPr>
                <w:sz w:val="18"/>
                <w:szCs w:val="18"/>
                <w:lang w:val="en-CA" w:eastAsia="zh-CN"/>
              </w:rPr>
              <w:t>–</w:t>
            </w:r>
            <w:r w:rsidRPr="00DA6A66">
              <w:rPr>
                <w:sz w:val="18"/>
                <w:szCs w:val="18"/>
                <w:lang w:eastAsia="zh-CN"/>
              </w:rPr>
              <w:t xml:space="preserve"> </w:t>
            </w:r>
            <w:r w:rsidRPr="00D97C13">
              <w:rPr>
                <w:sz w:val="18"/>
                <w:szCs w:val="18"/>
                <w:lang w:eastAsia="zh-CN"/>
              </w:rPr>
              <w:t>ITU-T</w:t>
            </w:r>
            <w:r w:rsidRPr="00D97C13">
              <w:rPr>
                <w:rFonts w:hint="eastAsia"/>
                <w:sz w:val="18"/>
                <w:szCs w:val="18"/>
                <w:lang w:eastAsia="zh-CN"/>
              </w:rPr>
              <w:t>为提高服务质量最佳做法和政策方面的意识而推出的举措</w:t>
            </w:r>
          </w:p>
        </w:tc>
        <w:tc>
          <w:tcPr>
            <w:tcW w:w="274" w:type="dxa"/>
            <w:shd w:val="clear" w:color="auto" w:fill="auto"/>
            <w:vAlign w:val="center"/>
          </w:tcPr>
          <w:p w:rsidR="00E347DF" w:rsidRPr="007B3804"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AR"/>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5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9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5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Pr>
                <w:b/>
                <w:sz w:val="20"/>
                <w:lang w:val="es-MX"/>
              </w:rPr>
              <w:t>10</w:t>
            </w:r>
          </w:p>
        </w:tc>
      </w:tr>
      <w:tr w:rsidR="00E347DF" w:rsidRPr="00065CD7" w:rsidTr="00CA274D">
        <w:trPr>
          <w:cantSplit/>
          <w:trHeight w:val="1014"/>
          <w:jc w:val="center"/>
        </w:trPr>
        <w:tc>
          <w:tcPr>
            <w:tcW w:w="125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A24DD">
              <w:rPr>
                <w:rFonts w:ascii="SimSun" w:hAnsi="SimSun"/>
                <w:b/>
                <w:sz w:val="18"/>
                <w:szCs w:val="18"/>
                <w:lang w:val="es-AR"/>
              </w:rPr>
              <w:t>Add.</w:t>
            </w:r>
            <w:r>
              <w:rPr>
                <w:b/>
                <w:sz w:val="18"/>
                <w:szCs w:val="18"/>
                <w:lang w:val="es-AR"/>
              </w:rPr>
              <w:t>3</w:t>
            </w:r>
          </w:p>
        </w:tc>
        <w:tc>
          <w:tcPr>
            <w:tcW w:w="939"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65CD7">
              <w:rPr>
                <w:b/>
                <w:sz w:val="18"/>
                <w:szCs w:val="18"/>
                <w:lang w:val="es-MX"/>
              </w:rPr>
              <w:t>IAP 3</w:t>
            </w:r>
          </w:p>
        </w:tc>
        <w:tc>
          <w:tcPr>
            <w:tcW w:w="2252" w:type="dxa"/>
            <w:shd w:val="clear" w:color="auto" w:fill="auto"/>
            <w:vAlign w:val="center"/>
          </w:tcPr>
          <w:p w:rsidR="00E347DF" w:rsidRPr="00DA6A66" w:rsidRDefault="00E347DF" w:rsidP="00E347DF">
            <w:pPr>
              <w:tabs>
                <w:tab w:val="clear" w:pos="1134"/>
                <w:tab w:val="clear" w:pos="1871"/>
                <w:tab w:val="clear" w:pos="2268"/>
              </w:tabs>
              <w:overflowPunct/>
              <w:autoSpaceDE/>
              <w:autoSpaceDN/>
              <w:adjustRightInd/>
              <w:spacing w:before="40" w:after="40"/>
              <w:textAlignment w:val="auto"/>
              <w:rPr>
                <w:sz w:val="18"/>
                <w:szCs w:val="18"/>
                <w:lang w:val="en-US" w:eastAsia="zh-CN"/>
              </w:rPr>
            </w:pPr>
            <w:r>
              <w:rPr>
                <w:rFonts w:hint="eastAsia"/>
                <w:sz w:val="18"/>
                <w:szCs w:val="18"/>
                <w:lang w:eastAsia="zh-CN"/>
              </w:rPr>
              <w:t>建议</w:t>
            </w:r>
            <w:r w:rsidRPr="00DA6A66">
              <w:rPr>
                <w:rFonts w:hint="eastAsia"/>
                <w:sz w:val="18"/>
                <w:szCs w:val="18"/>
                <w:lang w:eastAsia="zh-CN"/>
              </w:rPr>
              <w:t>废除</w:t>
            </w:r>
            <w:r w:rsidRPr="00DA6A66">
              <w:rPr>
                <w:sz w:val="18"/>
                <w:szCs w:val="18"/>
                <w:lang w:eastAsia="zh-CN"/>
              </w:rPr>
              <w:t>WTSA-12</w:t>
            </w:r>
            <w:r w:rsidRPr="00DA6A66">
              <w:rPr>
                <w:rFonts w:hint="eastAsia"/>
                <w:sz w:val="18"/>
                <w:szCs w:val="18"/>
                <w:lang w:eastAsia="zh-CN"/>
              </w:rPr>
              <w:t>第</w:t>
            </w:r>
            <w:r w:rsidRPr="00DA6A66">
              <w:rPr>
                <w:sz w:val="18"/>
                <w:szCs w:val="18"/>
                <w:lang w:eastAsia="zh-CN"/>
              </w:rPr>
              <w:t>32</w:t>
            </w:r>
            <w:r w:rsidRPr="00DA6A66">
              <w:rPr>
                <w:rFonts w:hint="eastAsia"/>
                <w:sz w:val="18"/>
                <w:szCs w:val="18"/>
                <w:lang w:eastAsia="zh-CN"/>
              </w:rPr>
              <w:t>号</w:t>
            </w:r>
            <w:r w:rsidRPr="00DA6A66">
              <w:rPr>
                <w:sz w:val="18"/>
                <w:szCs w:val="18"/>
                <w:lang w:eastAsia="zh-CN"/>
              </w:rPr>
              <w:t>决议</w:t>
            </w:r>
            <w:r w:rsidRPr="00DA6A66">
              <w:rPr>
                <w:rFonts w:hint="eastAsia"/>
                <w:sz w:val="18"/>
                <w:szCs w:val="18"/>
                <w:lang w:eastAsia="zh-CN"/>
              </w:rPr>
              <w:t xml:space="preserve"> </w:t>
            </w:r>
            <w:r w:rsidRPr="00DA6A66">
              <w:rPr>
                <w:sz w:val="18"/>
                <w:szCs w:val="18"/>
                <w:lang w:eastAsia="zh-CN"/>
              </w:rPr>
              <w:t xml:space="preserve">– </w:t>
            </w:r>
            <w:r w:rsidRPr="00DA6A66">
              <w:rPr>
                <w:rFonts w:hint="eastAsia"/>
                <w:sz w:val="18"/>
                <w:szCs w:val="18"/>
                <w:lang w:eastAsia="zh-CN"/>
              </w:rPr>
              <w:t>在</w:t>
            </w:r>
            <w:r w:rsidRPr="00DA6A66">
              <w:rPr>
                <w:sz w:val="18"/>
                <w:szCs w:val="18"/>
                <w:lang w:eastAsia="zh-CN"/>
              </w:rPr>
              <w:t>国际电联电信标准化部门的工作中</w:t>
            </w:r>
            <w:r w:rsidRPr="00DA6A66">
              <w:rPr>
                <w:rFonts w:hint="eastAsia"/>
                <w:sz w:val="18"/>
                <w:szCs w:val="18"/>
                <w:lang w:eastAsia="zh-CN"/>
              </w:rPr>
              <w:t>加强</w:t>
            </w:r>
            <w:r w:rsidRPr="00DA6A66">
              <w:rPr>
                <w:sz w:val="18"/>
                <w:szCs w:val="18"/>
                <w:lang w:eastAsia="zh-CN"/>
              </w:rPr>
              <w:t>电子工作方法的使用</w:t>
            </w:r>
          </w:p>
        </w:tc>
        <w:tc>
          <w:tcPr>
            <w:tcW w:w="274" w:type="dxa"/>
            <w:shd w:val="clear" w:color="auto" w:fill="auto"/>
            <w:vAlign w:val="center"/>
          </w:tcPr>
          <w:p w:rsidR="00E347DF" w:rsidRPr="007B3804"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5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9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5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347DF" w:rsidRPr="00065CD7" w:rsidRDefault="00E347DF" w:rsidP="00E347DF">
            <w:pPr>
              <w:tabs>
                <w:tab w:val="clear" w:pos="1134"/>
                <w:tab w:val="clear" w:pos="1871"/>
                <w:tab w:val="clear" w:pos="2268"/>
              </w:tabs>
              <w:overflowPunct/>
              <w:autoSpaceDE/>
              <w:autoSpaceDN/>
              <w:adjustRightInd/>
              <w:spacing w:before="0"/>
              <w:textAlignment w:val="auto"/>
              <w:rPr>
                <w:b/>
                <w:sz w:val="20"/>
                <w:lang w:val="es-MX"/>
              </w:rPr>
            </w:pPr>
            <w:r w:rsidRPr="00065CD7">
              <w:rPr>
                <w:b/>
                <w:sz w:val="20"/>
                <w:lang w:val="es-MX"/>
              </w:rPr>
              <w:t>X</w:t>
            </w: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sidRPr="00065CD7">
              <w:rPr>
                <w:b/>
                <w:sz w:val="20"/>
                <w:lang w:val="es-MX"/>
              </w:rPr>
              <w:t>8</w:t>
            </w:r>
          </w:p>
        </w:tc>
      </w:tr>
      <w:tr w:rsidR="00E347DF" w:rsidRPr="00065CD7" w:rsidTr="00CA274D">
        <w:trPr>
          <w:cantSplit/>
          <w:trHeight w:val="1014"/>
          <w:jc w:val="center"/>
        </w:trPr>
        <w:tc>
          <w:tcPr>
            <w:tcW w:w="125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A24DD">
              <w:rPr>
                <w:rFonts w:ascii="SimSun" w:hAnsi="SimSun"/>
                <w:b/>
                <w:sz w:val="18"/>
                <w:szCs w:val="18"/>
                <w:lang w:val="es-AR"/>
              </w:rPr>
              <w:t>Add.</w:t>
            </w:r>
            <w:r>
              <w:rPr>
                <w:b/>
                <w:sz w:val="18"/>
                <w:szCs w:val="18"/>
                <w:lang w:val="es-AR"/>
              </w:rPr>
              <w:t>4</w:t>
            </w:r>
          </w:p>
        </w:tc>
        <w:tc>
          <w:tcPr>
            <w:tcW w:w="939"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65CD7">
              <w:rPr>
                <w:b/>
                <w:sz w:val="18"/>
                <w:szCs w:val="18"/>
                <w:lang w:val="es-MX"/>
              </w:rPr>
              <w:t>IAP 4</w:t>
            </w:r>
          </w:p>
        </w:tc>
        <w:tc>
          <w:tcPr>
            <w:tcW w:w="2252" w:type="dxa"/>
            <w:shd w:val="clear" w:color="auto" w:fill="auto"/>
            <w:vAlign w:val="center"/>
          </w:tcPr>
          <w:p w:rsidR="00E347DF" w:rsidRPr="00DA6A66" w:rsidRDefault="00E347DF" w:rsidP="00E347DF">
            <w:pPr>
              <w:tabs>
                <w:tab w:val="clear" w:pos="1134"/>
                <w:tab w:val="clear" w:pos="1871"/>
                <w:tab w:val="clear" w:pos="2268"/>
              </w:tabs>
              <w:overflowPunct/>
              <w:autoSpaceDE/>
              <w:autoSpaceDN/>
              <w:adjustRightInd/>
              <w:spacing w:before="40" w:after="40"/>
              <w:textAlignment w:val="auto"/>
              <w:rPr>
                <w:sz w:val="18"/>
                <w:szCs w:val="18"/>
                <w:lang w:val="en-US" w:eastAsia="zh-CN"/>
              </w:rPr>
            </w:pPr>
            <w:r>
              <w:rPr>
                <w:rFonts w:hint="eastAsia"/>
                <w:sz w:val="18"/>
                <w:szCs w:val="18"/>
                <w:lang w:eastAsia="zh-CN"/>
              </w:rPr>
              <w:t>建议废除</w:t>
            </w:r>
            <w:r w:rsidRPr="00DA6A66">
              <w:rPr>
                <w:sz w:val="18"/>
                <w:szCs w:val="18"/>
                <w:lang w:eastAsia="zh-CN"/>
              </w:rPr>
              <w:t>WTSA-12</w:t>
            </w:r>
            <w:r w:rsidRPr="00DA6A66">
              <w:rPr>
                <w:rFonts w:hint="eastAsia"/>
                <w:sz w:val="18"/>
                <w:szCs w:val="18"/>
                <w:lang w:eastAsia="zh-CN"/>
              </w:rPr>
              <w:t>第</w:t>
            </w:r>
            <w:r w:rsidRPr="00DA6A66">
              <w:rPr>
                <w:rFonts w:hint="eastAsia"/>
                <w:sz w:val="18"/>
                <w:szCs w:val="18"/>
                <w:lang w:eastAsia="zh-CN"/>
              </w:rPr>
              <w:t>55</w:t>
            </w:r>
            <w:r w:rsidRPr="00DA6A66">
              <w:rPr>
                <w:rFonts w:hint="eastAsia"/>
                <w:sz w:val="18"/>
                <w:szCs w:val="18"/>
                <w:lang w:eastAsia="zh-CN"/>
              </w:rPr>
              <w:t>号决议</w:t>
            </w:r>
            <w:r w:rsidRPr="00DA6A66">
              <w:rPr>
                <w:rFonts w:hint="eastAsia"/>
                <w:sz w:val="18"/>
                <w:szCs w:val="18"/>
                <w:lang w:eastAsia="zh-CN"/>
              </w:rPr>
              <w:t xml:space="preserve"> </w:t>
            </w:r>
            <w:r w:rsidRPr="00DA6A66">
              <w:rPr>
                <w:sz w:val="18"/>
                <w:szCs w:val="18"/>
                <w:lang w:eastAsia="zh-CN"/>
              </w:rPr>
              <w:t xml:space="preserve">– </w:t>
            </w:r>
            <w:r w:rsidRPr="00DA6A66">
              <w:rPr>
                <w:rFonts w:hint="eastAsia"/>
                <w:sz w:val="18"/>
                <w:szCs w:val="18"/>
                <w:lang w:eastAsia="zh-CN"/>
              </w:rPr>
              <w:t>将性别平等观点纳入国际电联电信标准化部门</w:t>
            </w:r>
            <w:r w:rsidRPr="00DA6A66">
              <w:rPr>
                <w:sz w:val="18"/>
                <w:szCs w:val="18"/>
                <w:lang w:eastAsia="zh-CN"/>
              </w:rPr>
              <w:t>的主要</w:t>
            </w:r>
            <w:r w:rsidRPr="00DA6A66">
              <w:rPr>
                <w:rFonts w:hint="eastAsia"/>
                <w:sz w:val="18"/>
                <w:szCs w:val="18"/>
                <w:lang w:eastAsia="zh-CN"/>
              </w:rPr>
              <w:t>活动</w:t>
            </w:r>
          </w:p>
        </w:tc>
        <w:tc>
          <w:tcPr>
            <w:tcW w:w="274" w:type="dxa"/>
            <w:shd w:val="clear" w:color="auto" w:fill="auto"/>
            <w:vAlign w:val="center"/>
          </w:tcPr>
          <w:p w:rsidR="00E347DF" w:rsidRPr="007B3804"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5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9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5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sidRPr="00065CD7">
              <w:rPr>
                <w:b/>
                <w:sz w:val="20"/>
                <w:lang w:val="es-MX"/>
              </w:rPr>
              <w:t>9</w:t>
            </w:r>
          </w:p>
        </w:tc>
      </w:tr>
      <w:tr w:rsidR="00E347DF" w:rsidRPr="00065CD7" w:rsidTr="00CA274D">
        <w:trPr>
          <w:cantSplit/>
          <w:trHeight w:val="1014"/>
          <w:jc w:val="center"/>
        </w:trPr>
        <w:tc>
          <w:tcPr>
            <w:tcW w:w="125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A24DD">
              <w:rPr>
                <w:rFonts w:ascii="SimSun" w:hAnsi="SimSun"/>
                <w:b/>
                <w:sz w:val="18"/>
                <w:szCs w:val="18"/>
                <w:lang w:val="es-AR"/>
              </w:rPr>
              <w:t>Add.</w:t>
            </w:r>
            <w:r>
              <w:rPr>
                <w:b/>
                <w:sz w:val="18"/>
                <w:szCs w:val="18"/>
                <w:lang w:val="es-AR"/>
              </w:rPr>
              <w:t>5</w:t>
            </w:r>
          </w:p>
        </w:tc>
        <w:tc>
          <w:tcPr>
            <w:tcW w:w="939"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65CD7">
              <w:rPr>
                <w:b/>
                <w:sz w:val="18"/>
                <w:szCs w:val="18"/>
                <w:lang w:val="es-MX"/>
              </w:rPr>
              <w:t>IAP 5</w:t>
            </w:r>
          </w:p>
        </w:tc>
        <w:tc>
          <w:tcPr>
            <w:tcW w:w="2252" w:type="dxa"/>
            <w:shd w:val="clear" w:color="auto" w:fill="auto"/>
            <w:vAlign w:val="center"/>
          </w:tcPr>
          <w:p w:rsidR="00E347DF" w:rsidRPr="00DA6A66" w:rsidRDefault="00E347DF" w:rsidP="00E347DF">
            <w:pPr>
              <w:tabs>
                <w:tab w:val="clear" w:pos="1134"/>
                <w:tab w:val="clear" w:pos="1871"/>
                <w:tab w:val="clear" w:pos="2268"/>
              </w:tabs>
              <w:overflowPunct/>
              <w:autoSpaceDE/>
              <w:autoSpaceDN/>
              <w:adjustRightInd/>
              <w:spacing w:before="40" w:after="40"/>
              <w:textAlignment w:val="auto"/>
              <w:rPr>
                <w:sz w:val="18"/>
                <w:szCs w:val="18"/>
                <w:lang w:val="en-US" w:eastAsia="zh-CN"/>
              </w:rPr>
            </w:pPr>
            <w:r w:rsidRPr="00DA6A66">
              <w:rPr>
                <w:rFonts w:hint="eastAsia"/>
                <w:sz w:val="18"/>
                <w:szCs w:val="18"/>
                <w:lang w:eastAsia="zh-CN"/>
              </w:rPr>
              <w:t>第</w:t>
            </w:r>
            <w:r w:rsidRPr="00DA6A66">
              <w:rPr>
                <w:sz w:val="18"/>
                <w:szCs w:val="18"/>
                <w:lang w:eastAsia="zh-CN"/>
              </w:rPr>
              <w:t>[IAP-2]</w:t>
            </w:r>
            <w:r w:rsidRPr="00DA6A66">
              <w:rPr>
                <w:rFonts w:hint="eastAsia"/>
                <w:sz w:val="18"/>
                <w:szCs w:val="18"/>
                <w:lang w:eastAsia="zh-CN"/>
              </w:rPr>
              <w:t>号</w:t>
            </w:r>
            <w:r>
              <w:rPr>
                <w:rFonts w:hint="eastAsia"/>
                <w:sz w:val="18"/>
                <w:szCs w:val="18"/>
                <w:lang w:eastAsia="zh-CN"/>
              </w:rPr>
              <w:t>拟议</w:t>
            </w:r>
            <w:r w:rsidRPr="00DA6A66">
              <w:rPr>
                <w:sz w:val="18"/>
                <w:szCs w:val="18"/>
                <w:lang w:eastAsia="zh-CN"/>
              </w:rPr>
              <w:t>新决议</w:t>
            </w:r>
            <w:r>
              <w:rPr>
                <w:rFonts w:hint="eastAsia"/>
                <w:sz w:val="18"/>
                <w:szCs w:val="18"/>
                <w:lang w:eastAsia="zh-CN"/>
              </w:rPr>
              <w:t xml:space="preserve"> </w:t>
            </w:r>
            <w:r w:rsidRPr="00272103">
              <w:rPr>
                <w:sz w:val="18"/>
                <w:szCs w:val="18"/>
                <w:lang w:val="en-CA" w:eastAsia="zh-CN"/>
              </w:rPr>
              <w:t>–</w:t>
            </w:r>
            <w:r>
              <w:rPr>
                <w:sz w:val="18"/>
                <w:szCs w:val="18"/>
                <w:lang w:val="en-CA" w:eastAsia="zh-CN"/>
              </w:rPr>
              <w:t xml:space="preserve"> </w:t>
            </w:r>
            <w:r w:rsidRPr="00DA6A66">
              <w:rPr>
                <w:rFonts w:hint="eastAsia"/>
                <w:sz w:val="18"/>
                <w:szCs w:val="18"/>
                <w:lang w:eastAsia="zh-CN"/>
              </w:rPr>
              <w:t>在</w:t>
            </w:r>
            <w:r w:rsidRPr="00DA6A66">
              <w:rPr>
                <w:sz w:val="18"/>
                <w:szCs w:val="18"/>
                <w:lang w:eastAsia="zh-CN"/>
              </w:rPr>
              <w:t>国际电联电信标准</w:t>
            </w:r>
            <w:r w:rsidRPr="00DA6A66">
              <w:rPr>
                <w:rFonts w:hint="eastAsia"/>
                <w:sz w:val="18"/>
                <w:szCs w:val="18"/>
                <w:lang w:eastAsia="zh-CN"/>
              </w:rPr>
              <w:t>化部门（</w:t>
            </w:r>
            <w:r w:rsidRPr="00DA6A66">
              <w:rPr>
                <w:sz w:val="18"/>
                <w:szCs w:val="18"/>
                <w:lang w:eastAsia="zh-CN"/>
              </w:rPr>
              <w:t>ITU-T</w:t>
            </w:r>
            <w:r w:rsidRPr="00DA6A66">
              <w:rPr>
                <w:rFonts w:hint="eastAsia"/>
                <w:sz w:val="18"/>
                <w:szCs w:val="18"/>
                <w:lang w:eastAsia="zh-CN"/>
              </w:rPr>
              <w:t>）</w:t>
            </w:r>
            <w:r w:rsidRPr="00DA6A66">
              <w:rPr>
                <w:sz w:val="18"/>
                <w:szCs w:val="18"/>
                <w:lang w:eastAsia="zh-CN"/>
              </w:rPr>
              <w:t>的活动中促进性别平等</w:t>
            </w:r>
          </w:p>
        </w:tc>
        <w:tc>
          <w:tcPr>
            <w:tcW w:w="274" w:type="dxa"/>
            <w:shd w:val="clear" w:color="auto" w:fill="auto"/>
            <w:vAlign w:val="center"/>
          </w:tcPr>
          <w:p w:rsidR="00E347DF" w:rsidRPr="007B3804"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5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9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5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sidRPr="00065CD7">
              <w:rPr>
                <w:b/>
                <w:sz w:val="20"/>
                <w:lang w:val="es-MX"/>
              </w:rPr>
              <w:t>9</w:t>
            </w:r>
          </w:p>
        </w:tc>
      </w:tr>
      <w:tr w:rsidR="00E347DF" w:rsidRPr="00065CD7" w:rsidTr="00CA274D">
        <w:trPr>
          <w:cantSplit/>
          <w:trHeight w:val="263"/>
          <w:jc w:val="center"/>
        </w:trPr>
        <w:tc>
          <w:tcPr>
            <w:tcW w:w="125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A24DD">
              <w:rPr>
                <w:rFonts w:ascii="SimSun" w:hAnsi="SimSun"/>
                <w:b/>
                <w:sz w:val="18"/>
                <w:szCs w:val="18"/>
                <w:lang w:val="es-AR"/>
              </w:rPr>
              <w:t>Add.</w:t>
            </w:r>
            <w:r>
              <w:rPr>
                <w:b/>
                <w:sz w:val="18"/>
                <w:szCs w:val="18"/>
                <w:lang w:val="es-AR"/>
              </w:rPr>
              <w:t>6</w:t>
            </w:r>
          </w:p>
        </w:tc>
        <w:tc>
          <w:tcPr>
            <w:tcW w:w="939"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65CD7">
              <w:rPr>
                <w:b/>
                <w:sz w:val="18"/>
                <w:szCs w:val="18"/>
                <w:lang w:val="es-MX"/>
              </w:rPr>
              <w:t>IAP 6</w:t>
            </w:r>
          </w:p>
        </w:tc>
        <w:tc>
          <w:tcPr>
            <w:tcW w:w="2252" w:type="dxa"/>
            <w:shd w:val="clear" w:color="auto" w:fill="auto"/>
            <w:vAlign w:val="center"/>
          </w:tcPr>
          <w:p w:rsidR="00E347DF" w:rsidRPr="00D97C13" w:rsidRDefault="00E347DF" w:rsidP="00E347DF">
            <w:pPr>
              <w:tabs>
                <w:tab w:val="clear" w:pos="1134"/>
                <w:tab w:val="clear" w:pos="1871"/>
                <w:tab w:val="clear" w:pos="2268"/>
              </w:tabs>
              <w:overflowPunct/>
              <w:autoSpaceDE/>
              <w:autoSpaceDN/>
              <w:adjustRightInd/>
              <w:spacing w:before="40" w:after="40"/>
              <w:textAlignment w:val="auto"/>
              <w:rPr>
                <w:sz w:val="18"/>
                <w:szCs w:val="18"/>
                <w:lang w:val="es-MX" w:eastAsia="zh-CN"/>
              </w:rPr>
            </w:pPr>
            <w:r>
              <w:rPr>
                <w:sz w:val="18"/>
                <w:szCs w:val="18"/>
                <w:lang w:val="es-MX" w:eastAsia="zh-CN"/>
              </w:rPr>
              <w:t>WTSA-12</w:t>
            </w:r>
            <w:r>
              <w:rPr>
                <w:rFonts w:hint="eastAsia"/>
                <w:sz w:val="18"/>
                <w:szCs w:val="18"/>
                <w:lang w:val="es-MX" w:eastAsia="zh-CN"/>
              </w:rPr>
              <w:t>第</w:t>
            </w:r>
            <w:r>
              <w:rPr>
                <w:sz w:val="18"/>
                <w:szCs w:val="18"/>
                <w:lang w:val="es-MX" w:eastAsia="zh-CN"/>
              </w:rPr>
              <w:t>71</w:t>
            </w:r>
            <w:r>
              <w:rPr>
                <w:rFonts w:hint="eastAsia"/>
                <w:sz w:val="18"/>
                <w:szCs w:val="18"/>
                <w:lang w:val="es-MX" w:eastAsia="zh-CN"/>
              </w:rPr>
              <w:t>号</w:t>
            </w:r>
            <w:r>
              <w:rPr>
                <w:sz w:val="18"/>
                <w:szCs w:val="18"/>
                <w:lang w:val="es-MX" w:eastAsia="zh-CN"/>
              </w:rPr>
              <w:t>决议的</w:t>
            </w:r>
            <w:r>
              <w:rPr>
                <w:rFonts w:hint="eastAsia"/>
                <w:sz w:val="18"/>
                <w:szCs w:val="18"/>
                <w:lang w:val="es-MX" w:eastAsia="zh-CN"/>
              </w:rPr>
              <w:t>拟议修改</w:t>
            </w:r>
            <w:r>
              <w:rPr>
                <w:rFonts w:hint="eastAsia"/>
                <w:sz w:val="18"/>
                <w:szCs w:val="18"/>
                <w:lang w:val="es-MX" w:eastAsia="zh-CN"/>
              </w:rPr>
              <w:t xml:space="preserve"> </w:t>
            </w:r>
            <w:r w:rsidRPr="00272103">
              <w:rPr>
                <w:sz w:val="18"/>
                <w:szCs w:val="18"/>
                <w:lang w:val="en-CA" w:eastAsia="zh-CN"/>
              </w:rPr>
              <w:t>–</w:t>
            </w:r>
            <w:r>
              <w:rPr>
                <w:sz w:val="18"/>
                <w:szCs w:val="18"/>
                <w:lang w:val="en-CA" w:eastAsia="zh-CN"/>
              </w:rPr>
              <w:t xml:space="preserve"> </w:t>
            </w:r>
            <w:r>
              <w:rPr>
                <w:rFonts w:hint="eastAsia"/>
                <w:sz w:val="18"/>
                <w:szCs w:val="18"/>
                <w:lang w:val="es-MX" w:eastAsia="zh-CN"/>
              </w:rPr>
              <w:t>接纳</w:t>
            </w:r>
            <w:r>
              <w:rPr>
                <w:sz w:val="18"/>
                <w:szCs w:val="18"/>
                <w:lang w:val="es-MX" w:eastAsia="zh-CN"/>
              </w:rPr>
              <w:t>学</w:t>
            </w:r>
            <w:r>
              <w:rPr>
                <w:rFonts w:hint="eastAsia"/>
                <w:sz w:val="18"/>
                <w:szCs w:val="18"/>
                <w:lang w:val="es-MX" w:eastAsia="zh-CN"/>
              </w:rPr>
              <w:t>术</w:t>
            </w:r>
            <w:r>
              <w:rPr>
                <w:sz w:val="18"/>
                <w:szCs w:val="18"/>
                <w:lang w:val="es-MX" w:eastAsia="zh-CN"/>
              </w:rPr>
              <w:t>界</w:t>
            </w:r>
            <w:r>
              <w:rPr>
                <w:rFonts w:hint="eastAsia"/>
                <w:sz w:val="18"/>
                <w:szCs w:val="18"/>
                <w:lang w:val="es-MX" w:eastAsia="zh-CN"/>
              </w:rPr>
              <w:t>参加</w:t>
            </w:r>
            <w:r>
              <w:rPr>
                <w:sz w:val="18"/>
                <w:szCs w:val="18"/>
                <w:lang w:val="es-MX" w:eastAsia="zh-CN"/>
              </w:rPr>
              <w:t>国际电联</w:t>
            </w:r>
            <w:r>
              <w:rPr>
                <w:rFonts w:hint="eastAsia"/>
                <w:sz w:val="18"/>
                <w:szCs w:val="18"/>
                <w:lang w:val="es-MX" w:eastAsia="zh-CN"/>
              </w:rPr>
              <w:t>电信</w:t>
            </w:r>
            <w:r>
              <w:rPr>
                <w:sz w:val="18"/>
                <w:szCs w:val="18"/>
                <w:lang w:val="es-MX" w:eastAsia="zh-CN"/>
              </w:rPr>
              <w:t>标准化</w:t>
            </w:r>
            <w:r>
              <w:rPr>
                <w:rFonts w:hint="eastAsia"/>
                <w:sz w:val="18"/>
                <w:szCs w:val="18"/>
                <w:lang w:val="es-MX" w:eastAsia="zh-CN"/>
              </w:rPr>
              <w:t>部门</w:t>
            </w:r>
            <w:r>
              <w:rPr>
                <w:sz w:val="18"/>
                <w:szCs w:val="18"/>
                <w:lang w:val="es-MX" w:eastAsia="zh-CN"/>
              </w:rPr>
              <w:t>的</w:t>
            </w:r>
            <w:r>
              <w:rPr>
                <w:rFonts w:hint="eastAsia"/>
                <w:sz w:val="18"/>
                <w:szCs w:val="18"/>
                <w:lang w:val="es-MX" w:eastAsia="zh-CN"/>
              </w:rPr>
              <w:t>工作</w:t>
            </w:r>
          </w:p>
        </w:tc>
        <w:tc>
          <w:tcPr>
            <w:tcW w:w="274" w:type="dxa"/>
            <w:shd w:val="clear" w:color="auto" w:fill="auto"/>
            <w:vAlign w:val="center"/>
          </w:tcPr>
          <w:p w:rsidR="00E347DF" w:rsidRPr="007B3804"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5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9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5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sidRPr="00065CD7">
              <w:rPr>
                <w:b/>
                <w:sz w:val="20"/>
                <w:lang w:val="es-MX"/>
              </w:rPr>
              <w:t>8</w:t>
            </w:r>
          </w:p>
        </w:tc>
      </w:tr>
      <w:tr w:rsidR="00E347DF" w:rsidRPr="00065CD7" w:rsidTr="00CA274D">
        <w:trPr>
          <w:cantSplit/>
          <w:trHeight w:val="585"/>
          <w:jc w:val="center"/>
        </w:trPr>
        <w:tc>
          <w:tcPr>
            <w:tcW w:w="125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A24DD">
              <w:rPr>
                <w:rFonts w:ascii="SimSun" w:hAnsi="SimSun"/>
                <w:b/>
                <w:sz w:val="18"/>
                <w:szCs w:val="18"/>
                <w:lang w:val="es-AR"/>
              </w:rPr>
              <w:t>Add.</w:t>
            </w:r>
            <w:r>
              <w:rPr>
                <w:b/>
                <w:sz w:val="18"/>
                <w:szCs w:val="18"/>
                <w:lang w:val="es-AR"/>
              </w:rPr>
              <w:t>7</w:t>
            </w:r>
          </w:p>
        </w:tc>
        <w:tc>
          <w:tcPr>
            <w:tcW w:w="939"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65CD7">
              <w:rPr>
                <w:b/>
                <w:sz w:val="18"/>
                <w:szCs w:val="18"/>
                <w:lang w:val="es-MX"/>
              </w:rPr>
              <w:t>IAP 7</w:t>
            </w:r>
          </w:p>
        </w:tc>
        <w:tc>
          <w:tcPr>
            <w:tcW w:w="2252" w:type="dxa"/>
            <w:shd w:val="clear" w:color="auto" w:fill="auto"/>
            <w:vAlign w:val="center"/>
          </w:tcPr>
          <w:p w:rsidR="00E347DF" w:rsidRPr="00DA6A66" w:rsidRDefault="00E347DF" w:rsidP="00E347DF">
            <w:pPr>
              <w:tabs>
                <w:tab w:val="clear" w:pos="1134"/>
                <w:tab w:val="clear" w:pos="1871"/>
                <w:tab w:val="clear" w:pos="2268"/>
              </w:tabs>
              <w:overflowPunct/>
              <w:autoSpaceDE/>
              <w:autoSpaceDN/>
              <w:adjustRightInd/>
              <w:spacing w:before="40" w:after="40"/>
              <w:textAlignment w:val="auto"/>
              <w:rPr>
                <w:sz w:val="18"/>
                <w:szCs w:val="18"/>
                <w:lang w:val="en-US" w:eastAsia="zh-CN"/>
              </w:rPr>
            </w:pPr>
            <w:r>
              <w:rPr>
                <w:rFonts w:hint="eastAsia"/>
                <w:sz w:val="18"/>
                <w:szCs w:val="18"/>
                <w:lang w:eastAsia="zh-CN"/>
              </w:rPr>
              <w:t>第</w:t>
            </w:r>
            <w:r>
              <w:rPr>
                <w:sz w:val="18"/>
                <w:szCs w:val="18"/>
                <w:lang w:eastAsia="zh-CN"/>
              </w:rPr>
              <w:t>[IAP-3]</w:t>
            </w:r>
            <w:r>
              <w:rPr>
                <w:rFonts w:hint="eastAsia"/>
                <w:sz w:val="18"/>
                <w:szCs w:val="18"/>
                <w:lang w:eastAsia="zh-CN"/>
              </w:rPr>
              <w:t>号拟议新决议</w:t>
            </w:r>
            <w:r>
              <w:rPr>
                <w:rFonts w:hint="eastAsia"/>
                <w:sz w:val="18"/>
                <w:szCs w:val="18"/>
                <w:lang w:eastAsia="zh-CN"/>
              </w:rPr>
              <w:t xml:space="preserve"> </w:t>
            </w:r>
            <w:r>
              <w:rPr>
                <w:lang w:eastAsia="zh-CN"/>
              </w:rPr>
              <w:t xml:space="preserve">– </w:t>
            </w:r>
            <w:r w:rsidRPr="000244FB">
              <w:rPr>
                <w:rFonts w:hint="eastAsia"/>
                <w:sz w:val="18"/>
                <w:szCs w:val="18"/>
                <w:lang w:val="es-MX" w:eastAsia="zh-CN"/>
              </w:rPr>
              <w:t>利用物联网促全球发展</w:t>
            </w:r>
          </w:p>
        </w:tc>
        <w:tc>
          <w:tcPr>
            <w:tcW w:w="27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eastAsia="zh-CN"/>
              </w:rPr>
            </w:pPr>
          </w:p>
        </w:tc>
        <w:tc>
          <w:tcPr>
            <w:tcW w:w="27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Pr>
                <w:b/>
                <w:sz w:val="20"/>
                <w:lang w:val="en-US"/>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5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9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5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99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n-US"/>
              </w:rPr>
            </w:pPr>
            <w:r w:rsidRPr="00065CD7">
              <w:rPr>
                <w:b/>
                <w:sz w:val="20"/>
                <w:lang w:val="en-US"/>
              </w:rPr>
              <w:t>9</w:t>
            </w:r>
          </w:p>
        </w:tc>
      </w:tr>
      <w:tr w:rsidR="00E347DF" w:rsidRPr="00065CD7" w:rsidTr="00CA274D">
        <w:trPr>
          <w:cantSplit/>
          <w:trHeight w:val="551"/>
          <w:jc w:val="center"/>
        </w:trPr>
        <w:tc>
          <w:tcPr>
            <w:tcW w:w="125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A24DD">
              <w:rPr>
                <w:rFonts w:ascii="SimSun" w:hAnsi="SimSun"/>
                <w:b/>
                <w:sz w:val="18"/>
                <w:szCs w:val="18"/>
                <w:lang w:val="es-AR"/>
              </w:rPr>
              <w:t>Add.</w:t>
            </w:r>
            <w:r>
              <w:rPr>
                <w:b/>
                <w:sz w:val="18"/>
                <w:szCs w:val="18"/>
                <w:lang w:val="es-AR"/>
              </w:rPr>
              <w:t>8</w:t>
            </w:r>
          </w:p>
        </w:tc>
        <w:tc>
          <w:tcPr>
            <w:tcW w:w="939"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65CD7">
              <w:rPr>
                <w:b/>
                <w:sz w:val="18"/>
                <w:szCs w:val="18"/>
                <w:lang w:val="es-AR"/>
              </w:rPr>
              <w:t>IAP 8</w:t>
            </w:r>
          </w:p>
        </w:tc>
        <w:tc>
          <w:tcPr>
            <w:tcW w:w="2252" w:type="dxa"/>
            <w:shd w:val="clear" w:color="auto" w:fill="auto"/>
            <w:vAlign w:val="center"/>
          </w:tcPr>
          <w:p w:rsidR="00E347DF" w:rsidRPr="00DA6A66" w:rsidRDefault="00E347DF" w:rsidP="00E347DF">
            <w:pPr>
              <w:tabs>
                <w:tab w:val="clear" w:pos="1134"/>
                <w:tab w:val="clear" w:pos="1871"/>
                <w:tab w:val="clear" w:pos="2268"/>
              </w:tabs>
              <w:overflowPunct/>
              <w:autoSpaceDE/>
              <w:autoSpaceDN/>
              <w:adjustRightInd/>
              <w:spacing w:before="40" w:after="40"/>
              <w:textAlignment w:val="auto"/>
              <w:rPr>
                <w:sz w:val="18"/>
                <w:szCs w:val="18"/>
                <w:lang w:val="en-US" w:eastAsia="zh-CN"/>
              </w:rPr>
            </w:pPr>
            <w:r w:rsidRPr="00DA6A66">
              <w:rPr>
                <w:sz w:val="18"/>
                <w:szCs w:val="18"/>
                <w:lang w:eastAsia="zh-CN"/>
              </w:rPr>
              <w:t>第</w:t>
            </w:r>
            <w:r w:rsidRPr="00DA6A66">
              <w:rPr>
                <w:sz w:val="18"/>
                <w:szCs w:val="18"/>
                <w:lang w:eastAsia="zh-CN"/>
              </w:rPr>
              <w:t>[IAP-4]</w:t>
            </w:r>
            <w:r w:rsidRPr="00DA6A66">
              <w:rPr>
                <w:rFonts w:hint="eastAsia"/>
                <w:sz w:val="18"/>
                <w:szCs w:val="18"/>
                <w:lang w:eastAsia="zh-CN"/>
              </w:rPr>
              <w:t>号</w:t>
            </w:r>
            <w:r>
              <w:rPr>
                <w:rFonts w:hint="eastAsia"/>
                <w:sz w:val="18"/>
                <w:szCs w:val="18"/>
                <w:lang w:eastAsia="zh-CN"/>
              </w:rPr>
              <w:t>拟议</w:t>
            </w:r>
            <w:r w:rsidRPr="00DA6A66">
              <w:rPr>
                <w:sz w:val="18"/>
                <w:szCs w:val="18"/>
                <w:lang w:eastAsia="zh-CN"/>
              </w:rPr>
              <w:t>新决议</w:t>
            </w:r>
            <w:r>
              <w:rPr>
                <w:rFonts w:hint="eastAsia"/>
                <w:sz w:val="18"/>
                <w:szCs w:val="18"/>
                <w:lang w:eastAsia="zh-CN"/>
              </w:rPr>
              <w:t xml:space="preserve"> </w:t>
            </w:r>
            <w:r w:rsidRPr="00272103">
              <w:rPr>
                <w:sz w:val="18"/>
                <w:szCs w:val="18"/>
                <w:lang w:val="en-CA" w:eastAsia="zh-CN"/>
              </w:rPr>
              <w:t>–</w:t>
            </w:r>
            <w:r>
              <w:rPr>
                <w:sz w:val="18"/>
                <w:szCs w:val="18"/>
                <w:lang w:val="en-CA" w:eastAsia="zh-CN"/>
              </w:rPr>
              <w:t xml:space="preserve"> </w:t>
            </w:r>
            <w:r w:rsidRPr="00DA6A66">
              <w:rPr>
                <w:rFonts w:hint="eastAsia"/>
                <w:sz w:val="18"/>
                <w:szCs w:val="18"/>
                <w:lang w:eastAsia="zh-CN"/>
              </w:rPr>
              <w:t>国</w:t>
            </w:r>
            <w:r w:rsidRPr="00DA6A66">
              <w:rPr>
                <w:sz w:val="18"/>
                <w:szCs w:val="18"/>
                <w:lang w:eastAsia="zh-CN"/>
              </w:rPr>
              <w:t>际移动漫游（</w:t>
            </w:r>
            <w:r w:rsidRPr="00DA6A66">
              <w:rPr>
                <w:rFonts w:hint="eastAsia"/>
                <w:sz w:val="18"/>
                <w:szCs w:val="18"/>
                <w:lang w:eastAsia="zh-CN"/>
              </w:rPr>
              <w:t>IMR</w:t>
            </w:r>
            <w:r w:rsidRPr="00DA6A66">
              <w:rPr>
                <w:rFonts w:hint="eastAsia"/>
                <w:sz w:val="18"/>
                <w:szCs w:val="18"/>
                <w:lang w:eastAsia="zh-CN"/>
              </w:rPr>
              <w:t>）</w:t>
            </w:r>
          </w:p>
        </w:tc>
        <w:tc>
          <w:tcPr>
            <w:tcW w:w="274" w:type="dxa"/>
            <w:shd w:val="clear" w:color="auto" w:fill="auto"/>
            <w:vAlign w:val="center"/>
          </w:tcPr>
          <w:p w:rsidR="00E347DF" w:rsidRPr="007B3804"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AR"/>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5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9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5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Pr>
                <w:b/>
                <w:sz w:val="20"/>
                <w:lang w:val="es-MX"/>
              </w:rPr>
              <w:t>9</w:t>
            </w:r>
          </w:p>
        </w:tc>
      </w:tr>
      <w:tr w:rsidR="00E347DF" w:rsidRPr="00065CD7" w:rsidTr="00CA274D">
        <w:trPr>
          <w:cantSplit/>
          <w:trHeight w:val="551"/>
          <w:jc w:val="center"/>
        </w:trPr>
        <w:tc>
          <w:tcPr>
            <w:tcW w:w="1252" w:type="dxa"/>
            <w:tcBorders>
              <w:top w:val="single" w:sz="4" w:space="0" w:color="auto"/>
              <w:left w:val="single" w:sz="4" w:space="0" w:color="auto"/>
              <w:bottom w:val="single" w:sz="4" w:space="0" w:color="auto"/>
              <w:right w:val="single" w:sz="4" w:space="0" w:color="auto"/>
            </w:tcBorders>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A24DD">
              <w:rPr>
                <w:rFonts w:ascii="SimSun" w:hAnsi="SimSun"/>
                <w:b/>
                <w:sz w:val="18"/>
                <w:szCs w:val="18"/>
                <w:lang w:val="es-AR"/>
              </w:rPr>
              <w:t>Add.</w:t>
            </w:r>
            <w:r>
              <w:rPr>
                <w:b/>
                <w:sz w:val="18"/>
                <w:szCs w:val="18"/>
                <w:lang w:val="es-AR"/>
              </w:rPr>
              <w:t>9</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65CD7">
              <w:rPr>
                <w:b/>
                <w:sz w:val="18"/>
                <w:szCs w:val="18"/>
                <w:lang w:val="es-AR"/>
              </w:rPr>
              <w:t>IAP 9</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E347DF" w:rsidRPr="000244FB" w:rsidRDefault="00E347DF" w:rsidP="00E347DF">
            <w:pPr>
              <w:tabs>
                <w:tab w:val="clear" w:pos="1134"/>
                <w:tab w:val="clear" w:pos="1871"/>
                <w:tab w:val="clear" w:pos="2268"/>
              </w:tabs>
              <w:overflowPunct/>
              <w:autoSpaceDE/>
              <w:autoSpaceDN/>
              <w:adjustRightInd/>
              <w:spacing w:before="40" w:after="40"/>
              <w:textAlignment w:val="auto"/>
              <w:rPr>
                <w:sz w:val="18"/>
                <w:szCs w:val="18"/>
                <w:lang w:eastAsia="zh-CN"/>
              </w:rPr>
            </w:pPr>
            <w:r>
              <w:rPr>
                <w:rFonts w:hint="eastAsia"/>
                <w:sz w:val="18"/>
                <w:szCs w:val="18"/>
                <w:lang w:eastAsia="zh-CN"/>
              </w:rPr>
              <w:t>第</w:t>
            </w:r>
            <w:r>
              <w:rPr>
                <w:sz w:val="18"/>
                <w:szCs w:val="18"/>
                <w:lang w:eastAsia="zh-CN"/>
              </w:rPr>
              <w:t>[IAP-5]</w:t>
            </w:r>
            <w:r>
              <w:rPr>
                <w:rFonts w:hint="eastAsia"/>
                <w:sz w:val="18"/>
                <w:szCs w:val="18"/>
                <w:lang w:eastAsia="zh-CN"/>
              </w:rPr>
              <w:t>号拟议新决议</w:t>
            </w:r>
            <w:r>
              <w:rPr>
                <w:rFonts w:hint="eastAsia"/>
                <w:sz w:val="18"/>
                <w:szCs w:val="18"/>
                <w:lang w:eastAsia="zh-CN"/>
              </w:rPr>
              <w:t xml:space="preserve"> </w:t>
            </w:r>
            <w:r w:rsidRPr="00272103">
              <w:rPr>
                <w:sz w:val="18"/>
                <w:szCs w:val="18"/>
                <w:lang w:val="en-CA" w:eastAsia="zh-CN"/>
              </w:rPr>
              <w:t>–</w:t>
            </w:r>
            <w:r>
              <w:rPr>
                <w:sz w:val="18"/>
                <w:szCs w:val="18"/>
                <w:lang w:val="en-CA" w:eastAsia="zh-CN"/>
              </w:rPr>
              <w:t xml:space="preserve"> </w:t>
            </w:r>
            <w:r w:rsidRPr="000244FB">
              <w:rPr>
                <w:rFonts w:hint="eastAsia"/>
                <w:sz w:val="18"/>
                <w:szCs w:val="18"/>
                <w:lang w:eastAsia="zh-CN"/>
              </w:rPr>
              <w:t>打击盗窃移动电信设备</w:t>
            </w:r>
          </w:p>
        </w:tc>
        <w:tc>
          <w:tcPr>
            <w:tcW w:w="274" w:type="dxa"/>
            <w:tcBorders>
              <w:top w:val="single" w:sz="4" w:space="0" w:color="auto"/>
              <w:left w:val="single" w:sz="4" w:space="0" w:color="auto"/>
              <w:bottom w:val="single" w:sz="4" w:space="0" w:color="auto"/>
              <w:right w:val="single" w:sz="4" w:space="0" w:color="auto"/>
            </w:tcBorders>
            <w:shd w:val="clear" w:color="auto" w:fill="auto"/>
            <w:vAlign w:val="center"/>
          </w:tcPr>
          <w:p w:rsidR="00E347DF" w:rsidRPr="007B3804"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tcBorders>
              <w:top w:val="single" w:sz="4" w:space="0" w:color="auto"/>
              <w:left w:val="single" w:sz="4" w:space="0" w:color="auto"/>
              <w:bottom w:val="single" w:sz="4" w:space="0" w:color="auto"/>
              <w:right w:val="single" w:sz="4" w:space="0" w:color="auto"/>
            </w:tcBorders>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tcBorders>
              <w:top w:val="single" w:sz="4" w:space="0" w:color="auto"/>
              <w:left w:val="single" w:sz="4" w:space="0" w:color="auto"/>
              <w:bottom w:val="single" w:sz="4" w:space="0" w:color="auto"/>
              <w:right w:val="single" w:sz="4" w:space="0" w:color="auto"/>
            </w:tcBorders>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tcBorders>
              <w:top w:val="single" w:sz="4" w:space="0" w:color="auto"/>
              <w:left w:val="single" w:sz="4" w:space="0" w:color="auto"/>
              <w:bottom w:val="single" w:sz="4" w:space="0" w:color="auto"/>
              <w:right w:val="single" w:sz="4" w:space="0" w:color="auto"/>
            </w:tcBorders>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tcBorders>
              <w:top w:val="single" w:sz="4" w:space="0" w:color="auto"/>
              <w:left w:val="single" w:sz="4" w:space="0" w:color="auto"/>
              <w:bottom w:val="single" w:sz="4" w:space="0" w:color="auto"/>
              <w:right w:val="single" w:sz="4" w:space="0" w:color="auto"/>
            </w:tcBorders>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tcBorders>
              <w:top w:val="single" w:sz="4" w:space="0" w:color="auto"/>
              <w:left w:val="single" w:sz="4" w:space="0" w:color="auto"/>
              <w:bottom w:val="single" w:sz="4" w:space="0" w:color="auto"/>
              <w:right w:val="single" w:sz="4" w:space="0" w:color="auto"/>
            </w:tcBorders>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tcBorders>
              <w:top w:val="single" w:sz="4" w:space="0" w:color="auto"/>
              <w:left w:val="single" w:sz="4" w:space="0" w:color="auto"/>
              <w:bottom w:val="single" w:sz="4" w:space="0" w:color="auto"/>
              <w:right w:val="single" w:sz="4" w:space="0" w:color="auto"/>
            </w:tcBorders>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tcBorders>
              <w:top w:val="single" w:sz="4" w:space="0" w:color="auto"/>
              <w:left w:val="single" w:sz="4" w:space="0" w:color="auto"/>
              <w:bottom w:val="single" w:sz="4" w:space="0" w:color="auto"/>
              <w:right w:val="single" w:sz="4" w:space="0" w:color="auto"/>
            </w:tcBorders>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tcBorders>
              <w:top w:val="single" w:sz="4" w:space="0" w:color="auto"/>
              <w:left w:val="single" w:sz="4" w:space="0" w:color="auto"/>
              <w:bottom w:val="single" w:sz="4" w:space="0" w:color="auto"/>
              <w:right w:val="single" w:sz="4" w:space="0" w:color="auto"/>
            </w:tcBorders>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tcBorders>
              <w:top w:val="single" w:sz="4" w:space="0" w:color="auto"/>
              <w:left w:val="single" w:sz="4" w:space="0" w:color="auto"/>
              <w:bottom w:val="single" w:sz="4" w:space="0" w:color="auto"/>
              <w:right w:val="single" w:sz="4" w:space="0" w:color="auto"/>
            </w:tcBorders>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tcBorders>
              <w:top w:val="single" w:sz="4" w:space="0" w:color="auto"/>
              <w:left w:val="single" w:sz="4" w:space="0" w:color="auto"/>
              <w:bottom w:val="single" w:sz="4" w:space="0" w:color="auto"/>
              <w:right w:val="single" w:sz="4" w:space="0" w:color="auto"/>
            </w:tcBorders>
            <w:shd w:val="clear" w:color="auto" w:fill="auto"/>
            <w:vAlign w:val="center"/>
          </w:tcPr>
          <w:p w:rsidR="00E347DF" w:rsidRPr="00065CD7" w:rsidRDefault="00E347DF" w:rsidP="00E347DF">
            <w:pPr>
              <w:tabs>
                <w:tab w:val="clear" w:pos="1134"/>
                <w:tab w:val="clear" w:pos="1871"/>
                <w:tab w:val="clear" w:pos="2268"/>
              </w:tabs>
              <w:overflowPunct/>
              <w:autoSpaceDE/>
              <w:autoSpaceDN/>
              <w:adjustRightInd/>
              <w:spacing w:before="0"/>
              <w:textAlignment w:val="auto"/>
              <w:rPr>
                <w:b/>
                <w:sz w:val="20"/>
                <w:lang w:val="es-MX"/>
              </w:rPr>
            </w:pPr>
            <w:r w:rsidRPr="00065CD7">
              <w:rPr>
                <w:b/>
                <w:sz w:val="20"/>
                <w:lang w:val="es-MX"/>
              </w:rPr>
              <w:t>X</w:t>
            </w: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tcBorders>
              <w:top w:val="single" w:sz="4" w:space="0" w:color="auto"/>
              <w:left w:val="single" w:sz="4" w:space="0" w:color="auto"/>
              <w:bottom w:val="single" w:sz="4" w:space="0" w:color="auto"/>
              <w:right w:val="single" w:sz="4" w:space="0" w:color="auto"/>
            </w:tcBorders>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tcBorders>
              <w:top w:val="single" w:sz="4" w:space="0" w:color="auto"/>
              <w:left w:val="single" w:sz="4" w:space="0" w:color="auto"/>
              <w:bottom w:val="single" w:sz="4" w:space="0" w:color="auto"/>
              <w:right w:val="single" w:sz="4" w:space="0" w:color="auto"/>
            </w:tcBorders>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tcBorders>
              <w:top w:val="single" w:sz="4" w:space="0" w:color="auto"/>
              <w:left w:val="single" w:sz="4" w:space="0" w:color="auto"/>
              <w:bottom w:val="single" w:sz="4" w:space="0" w:color="auto"/>
              <w:right w:val="single" w:sz="4" w:space="0" w:color="auto"/>
            </w:tcBorders>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AR"/>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5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9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5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Pr>
                <w:b/>
                <w:sz w:val="20"/>
                <w:lang w:val="es-MX"/>
              </w:rPr>
              <w:t>11</w:t>
            </w:r>
          </w:p>
        </w:tc>
      </w:tr>
      <w:tr w:rsidR="00E347DF" w:rsidRPr="00065CD7" w:rsidTr="00CA274D">
        <w:trPr>
          <w:cantSplit/>
          <w:trHeight w:val="720"/>
          <w:jc w:val="center"/>
        </w:trPr>
        <w:tc>
          <w:tcPr>
            <w:tcW w:w="125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A24DD">
              <w:rPr>
                <w:rFonts w:ascii="SimSun" w:hAnsi="SimSun"/>
                <w:b/>
                <w:sz w:val="18"/>
                <w:szCs w:val="18"/>
                <w:lang w:val="es-AR"/>
              </w:rPr>
              <w:lastRenderedPageBreak/>
              <w:t>Add.</w:t>
            </w:r>
            <w:r>
              <w:rPr>
                <w:b/>
                <w:sz w:val="18"/>
                <w:szCs w:val="18"/>
                <w:lang w:val="es-AR"/>
              </w:rPr>
              <w:t>10</w:t>
            </w:r>
          </w:p>
        </w:tc>
        <w:tc>
          <w:tcPr>
            <w:tcW w:w="939"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65CD7">
              <w:rPr>
                <w:b/>
                <w:sz w:val="18"/>
                <w:szCs w:val="18"/>
                <w:lang w:val="es-MX"/>
              </w:rPr>
              <w:t>IAP 10</w:t>
            </w:r>
          </w:p>
        </w:tc>
        <w:tc>
          <w:tcPr>
            <w:tcW w:w="2252" w:type="dxa"/>
            <w:shd w:val="clear" w:color="auto" w:fill="auto"/>
            <w:vAlign w:val="center"/>
          </w:tcPr>
          <w:p w:rsidR="00E347DF" w:rsidRPr="000244FB" w:rsidRDefault="00E347DF" w:rsidP="00E347DF">
            <w:pPr>
              <w:tabs>
                <w:tab w:val="clear" w:pos="1134"/>
                <w:tab w:val="clear" w:pos="1871"/>
                <w:tab w:val="clear" w:pos="2268"/>
              </w:tabs>
              <w:overflowPunct/>
              <w:autoSpaceDE/>
              <w:autoSpaceDN/>
              <w:adjustRightInd/>
              <w:spacing w:before="40" w:after="40"/>
              <w:textAlignment w:val="auto"/>
              <w:rPr>
                <w:sz w:val="18"/>
                <w:szCs w:val="18"/>
                <w:lang w:val="es-AR" w:eastAsia="zh-CN"/>
              </w:rPr>
            </w:pPr>
            <w:r>
              <w:rPr>
                <w:sz w:val="18"/>
                <w:szCs w:val="18"/>
                <w:lang w:val="es-MX" w:eastAsia="zh-CN"/>
              </w:rPr>
              <w:t>WTSA-12</w:t>
            </w:r>
            <w:r>
              <w:rPr>
                <w:rFonts w:hint="eastAsia"/>
                <w:sz w:val="18"/>
                <w:szCs w:val="18"/>
                <w:lang w:val="es-MX" w:eastAsia="zh-CN"/>
              </w:rPr>
              <w:t>第</w:t>
            </w:r>
            <w:r>
              <w:rPr>
                <w:sz w:val="18"/>
                <w:szCs w:val="18"/>
                <w:lang w:val="es-MX" w:eastAsia="zh-CN"/>
              </w:rPr>
              <w:t>1</w:t>
            </w:r>
            <w:r>
              <w:rPr>
                <w:rFonts w:hint="eastAsia"/>
                <w:sz w:val="18"/>
                <w:szCs w:val="18"/>
                <w:lang w:val="es-MX" w:eastAsia="zh-CN"/>
              </w:rPr>
              <w:t>号决议的拟议修改</w:t>
            </w:r>
            <w:r>
              <w:rPr>
                <w:rFonts w:hint="eastAsia"/>
                <w:sz w:val="18"/>
                <w:szCs w:val="18"/>
                <w:lang w:val="es-MX" w:eastAsia="zh-CN"/>
              </w:rPr>
              <w:t xml:space="preserve"> </w:t>
            </w:r>
            <w:r w:rsidRPr="00272103">
              <w:rPr>
                <w:sz w:val="18"/>
                <w:szCs w:val="18"/>
                <w:lang w:val="en-CA" w:eastAsia="zh-CN"/>
              </w:rPr>
              <w:t>–</w:t>
            </w:r>
            <w:r>
              <w:rPr>
                <w:sz w:val="18"/>
                <w:szCs w:val="18"/>
                <w:lang w:val="en-CA" w:eastAsia="zh-CN"/>
              </w:rPr>
              <w:t xml:space="preserve"> </w:t>
            </w:r>
            <w:r>
              <w:rPr>
                <w:rFonts w:hint="eastAsia"/>
                <w:sz w:val="18"/>
                <w:szCs w:val="18"/>
                <w:lang w:val="es-MX" w:eastAsia="zh-CN"/>
              </w:rPr>
              <w:t>国际电联电信标准化部门的议事规则</w:t>
            </w:r>
          </w:p>
        </w:tc>
        <w:tc>
          <w:tcPr>
            <w:tcW w:w="274" w:type="dxa"/>
            <w:shd w:val="clear" w:color="auto" w:fill="auto"/>
            <w:vAlign w:val="center"/>
          </w:tcPr>
          <w:p w:rsidR="00E347DF" w:rsidRPr="007B3804"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AR"/>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5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9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5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Pr>
                <w:b/>
                <w:sz w:val="20"/>
                <w:lang w:val="es-MX"/>
              </w:rPr>
              <w:t>7</w:t>
            </w:r>
          </w:p>
        </w:tc>
      </w:tr>
      <w:tr w:rsidR="00E46238" w:rsidRPr="00065CD7" w:rsidTr="00CA274D">
        <w:trPr>
          <w:cantSplit/>
          <w:trHeight w:val="482"/>
          <w:jc w:val="center"/>
        </w:trPr>
        <w:tc>
          <w:tcPr>
            <w:tcW w:w="1252" w:type="dxa"/>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A24DD">
              <w:rPr>
                <w:rFonts w:ascii="SimSun" w:hAnsi="SimSun"/>
                <w:b/>
                <w:sz w:val="18"/>
                <w:szCs w:val="18"/>
                <w:lang w:val="es-AR"/>
              </w:rPr>
              <w:t>Add.</w:t>
            </w:r>
            <w:r>
              <w:rPr>
                <w:b/>
                <w:sz w:val="18"/>
                <w:szCs w:val="18"/>
                <w:lang w:val="es-AR"/>
              </w:rPr>
              <w:t>11</w:t>
            </w:r>
          </w:p>
        </w:tc>
        <w:tc>
          <w:tcPr>
            <w:tcW w:w="939"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65CD7">
              <w:rPr>
                <w:b/>
                <w:sz w:val="18"/>
                <w:szCs w:val="18"/>
                <w:lang w:val="es-MX"/>
              </w:rPr>
              <w:t>IAP 11</w:t>
            </w:r>
          </w:p>
        </w:tc>
        <w:tc>
          <w:tcPr>
            <w:tcW w:w="2252" w:type="dxa"/>
            <w:shd w:val="clear" w:color="auto" w:fill="auto"/>
            <w:vAlign w:val="center"/>
          </w:tcPr>
          <w:p w:rsidR="00E46238" w:rsidRPr="00DA6A66" w:rsidRDefault="00E46238" w:rsidP="00E46238">
            <w:pPr>
              <w:tabs>
                <w:tab w:val="clear" w:pos="1134"/>
                <w:tab w:val="clear" w:pos="1871"/>
                <w:tab w:val="clear" w:pos="2268"/>
              </w:tabs>
              <w:overflowPunct/>
              <w:autoSpaceDE/>
              <w:autoSpaceDN/>
              <w:adjustRightInd/>
              <w:spacing w:before="40" w:after="40"/>
              <w:textAlignment w:val="auto"/>
              <w:rPr>
                <w:sz w:val="18"/>
                <w:szCs w:val="18"/>
                <w:lang w:val="en-US" w:eastAsia="zh-CN"/>
              </w:rPr>
            </w:pPr>
            <w:r w:rsidRPr="000A24DD">
              <w:rPr>
                <w:rFonts w:hint="eastAsia"/>
                <w:sz w:val="18"/>
                <w:szCs w:val="18"/>
                <w:lang w:eastAsia="zh-CN"/>
              </w:rPr>
              <w:t>第</w:t>
            </w:r>
            <w:r w:rsidRPr="000A24DD">
              <w:rPr>
                <w:sz w:val="18"/>
                <w:szCs w:val="18"/>
                <w:lang w:eastAsia="zh-CN"/>
              </w:rPr>
              <w:t>[IAP-6]</w:t>
            </w:r>
            <w:r w:rsidRPr="000A24DD">
              <w:rPr>
                <w:rFonts w:hint="eastAsia"/>
                <w:sz w:val="18"/>
                <w:szCs w:val="18"/>
                <w:lang w:eastAsia="zh-CN"/>
              </w:rPr>
              <w:t>号</w:t>
            </w:r>
            <w:r>
              <w:rPr>
                <w:rFonts w:hint="eastAsia"/>
                <w:sz w:val="18"/>
                <w:szCs w:val="18"/>
                <w:lang w:eastAsia="zh-CN"/>
              </w:rPr>
              <w:t>拟议</w:t>
            </w:r>
            <w:r w:rsidRPr="000A24DD">
              <w:rPr>
                <w:sz w:val="18"/>
                <w:szCs w:val="18"/>
                <w:lang w:eastAsia="zh-CN"/>
              </w:rPr>
              <w:t>新决议</w:t>
            </w:r>
            <w:r w:rsidRPr="000A24DD">
              <w:rPr>
                <w:rFonts w:hint="eastAsia"/>
                <w:sz w:val="18"/>
                <w:szCs w:val="18"/>
                <w:lang w:eastAsia="zh-CN"/>
              </w:rPr>
              <w:t xml:space="preserve"> </w:t>
            </w:r>
            <w:r w:rsidRPr="000A24DD">
              <w:rPr>
                <w:sz w:val="18"/>
                <w:szCs w:val="18"/>
                <w:lang w:eastAsia="zh-CN"/>
              </w:rPr>
              <w:t>–</w:t>
            </w:r>
            <w:r>
              <w:rPr>
                <w:sz w:val="18"/>
                <w:szCs w:val="18"/>
                <w:lang w:eastAsia="zh-CN"/>
              </w:rPr>
              <w:t xml:space="preserve"> </w:t>
            </w:r>
            <w:r w:rsidRPr="000A24DD">
              <w:rPr>
                <w:rFonts w:hint="eastAsia"/>
                <w:sz w:val="18"/>
                <w:szCs w:val="18"/>
                <w:lang w:eastAsia="zh-CN"/>
              </w:rPr>
              <w:t>与</w:t>
            </w:r>
            <w:r w:rsidRPr="000A24DD">
              <w:rPr>
                <w:sz w:val="18"/>
                <w:szCs w:val="18"/>
                <w:lang w:eastAsia="zh-CN"/>
              </w:rPr>
              <w:t>打击假冒</w:t>
            </w:r>
            <w:r w:rsidRPr="000A24DD">
              <w:rPr>
                <w:rFonts w:hint="eastAsia"/>
                <w:sz w:val="18"/>
                <w:szCs w:val="18"/>
                <w:lang w:eastAsia="zh-CN"/>
              </w:rPr>
              <w:t>及</w:t>
            </w:r>
            <w:r w:rsidRPr="000A24DD">
              <w:rPr>
                <w:sz w:val="18"/>
                <w:szCs w:val="18"/>
                <w:lang w:eastAsia="zh-CN"/>
              </w:rPr>
              <w:t>遭篡改</w:t>
            </w:r>
            <w:r w:rsidRPr="000A24DD">
              <w:rPr>
                <w:rFonts w:hint="eastAsia"/>
                <w:sz w:val="18"/>
                <w:szCs w:val="18"/>
                <w:lang w:eastAsia="zh-CN"/>
              </w:rPr>
              <w:t>的</w:t>
            </w:r>
            <w:r w:rsidRPr="000A24DD">
              <w:rPr>
                <w:sz w:val="18"/>
                <w:szCs w:val="18"/>
                <w:lang w:eastAsia="zh-CN"/>
              </w:rPr>
              <w:t>信息通信</w:t>
            </w:r>
            <w:r w:rsidRPr="000A24DD">
              <w:rPr>
                <w:rFonts w:hint="eastAsia"/>
                <w:sz w:val="18"/>
                <w:szCs w:val="18"/>
                <w:lang w:eastAsia="zh-CN"/>
              </w:rPr>
              <w:t>技术</w:t>
            </w:r>
            <w:r w:rsidRPr="000A24DD">
              <w:rPr>
                <w:sz w:val="18"/>
                <w:szCs w:val="18"/>
                <w:lang w:eastAsia="zh-CN"/>
              </w:rPr>
              <w:t>（</w:t>
            </w:r>
            <w:r w:rsidRPr="000A24DD">
              <w:rPr>
                <w:sz w:val="18"/>
                <w:szCs w:val="18"/>
                <w:lang w:eastAsia="zh-CN"/>
              </w:rPr>
              <w:t>ICT</w:t>
            </w:r>
            <w:r w:rsidRPr="000A24DD">
              <w:rPr>
                <w:rFonts w:hint="eastAsia"/>
                <w:sz w:val="18"/>
                <w:szCs w:val="18"/>
                <w:lang w:eastAsia="zh-CN"/>
              </w:rPr>
              <w:t>）设备</w:t>
            </w:r>
            <w:r w:rsidRPr="000A24DD">
              <w:rPr>
                <w:sz w:val="18"/>
                <w:szCs w:val="18"/>
                <w:lang w:eastAsia="zh-CN"/>
              </w:rPr>
              <w:t>有关的研究</w:t>
            </w:r>
          </w:p>
        </w:tc>
        <w:tc>
          <w:tcPr>
            <w:tcW w:w="274" w:type="dxa"/>
            <w:shd w:val="clear" w:color="auto" w:fill="auto"/>
            <w:vAlign w:val="center"/>
          </w:tcPr>
          <w:p w:rsidR="00E46238" w:rsidRPr="007B3804"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AR"/>
              </w:rPr>
              <w:t>X</w:t>
            </w: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52" w:type="dxa"/>
            <w:gridSpan w:val="2"/>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92" w:type="dxa"/>
            <w:gridSpan w:val="2"/>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54"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8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Pr>
                <w:b/>
                <w:sz w:val="20"/>
                <w:lang w:val="es-MX"/>
              </w:rPr>
              <w:t>8</w:t>
            </w:r>
          </w:p>
        </w:tc>
      </w:tr>
      <w:tr w:rsidR="00E46238" w:rsidRPr="00065CD7" w:rsidTr="00CA274D">
        <w:trPr>
          <w:cantSplit/>
          <w:trHeight w:val="1014"/>
          <w:jc w:val="center"/>
        </w:trPr>
        <w:tc>
          <w:tcPr>
            <w:tcW w:w="1252" w:type="dxa"/>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A24DD">
              <w:rPr>
                <w:rFonts w:ascii="SimSun" w:hAnsi="SimSun"/>
                <w:b/>
                <w:sz w:val="18"/>
                <w:szCs w:val="18"/>
                <w:lang w:val="es-AR"/>
              </w:rPr>
              <w:t>Add.</w:t>
            </w:r>
            <w:r>
              <w:rPr>
                <w:b/>
                <w:sz w:val="18"/>
                <w:szCs w:val="18"/>
                <w:lang w:val="es-AR"/>
              </w:rPr>
              <w:t>12</w:t>
            </w:r>
          </w:p>
        </w:tc>
        <w:tc>
          <w:tcPr>
            <w:tcW w:w="939"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65CD7">
              <w:rPr>
                <w:b/>
                <w:sz w:val="18"/>
                <w:szCs w:val="18"/>
                <w:lang w:val="es-MX"/>
              </w:rPr>
              <w:t>IAP 12</w:t>
            </w:r>
          </w:p>
        </w:tc>
        <w:tc>
          <w:tcPr>
            <w:tcW w:w="2252" w:type="dxa"/>
            <w:shd w:val="clear" w:color="auto" w:fill="auto"/>
            <w:vAlign w:val="center"/>
          </w:tcPr>
          <w:p w:rsidR="00E46238" w:rsidRPr="00DA6A66" w:rsidRDefault="00E46238" w:rsidP="00E46238">
            <w:pPr>
              <w:tabs>
                <w:tab w:val="clear" w:pos="1134"/>
                <w:tab w:val="clear" w:pos="1871"/>
                <w:tab w:val="clear" w:pos="2268"/>
              </w:tabs>
              <w:overflowPunct/>
              <w:autoSpaceDE/>
              <w:autoSpaceDN/>
              <w:adjustRightInd/>
              <w:spacing w:before="40" w:after="40"/>
              <w:textAlignment w:val="auto"/>
              <w:rPr>
                <w:sz w:val="18"/>
                <w:szCs w:val="18"/>
                <w:lang w:val="en-US" w:eastAsia="zh-CN"/>
              </w:rPr>
            </w:pPr>
            <w:r>
              <w:rPr>
                <w:sz w:val="18"/>
                <w:szCs w:val="18"/>
                <w:lang w:val="es-MX" w:eastAsia="zh-CN"/>
              </w:rPr>
              <w:t>WTSA-12</w:t>
            </w:r>
            <w:r>
              <w:rPr>
                <w:rFonts w:hint="eastAsia"/>
                <w:sz w:val="18"/>
                <w:szCs w:val="18"/>
                <w:lang w:val="es-MX" w:eastAsia="zh-CN"/>
              </w:rPr>
              <w:t>第</w:t>
            </w:r>
            <w:r>
              <w:rPr>
                <w:sz w:val="18"/>
                <w:szCs w:val="18"/>
                <w:lang w:val="es-MX" w:eastAsia="zh-CN"/>
              </w:rPr>
              <w:t>80</w:t>
            </w:r>
            <w:r>
              <w:rPr>
                <w:rFonts w:hint="eastAsia"/>
                <w:sz w:val="18"/>
                <w:szCs w:val="18"/>
                <w:lang w:val="es-MX" w:eastAsia="zh-CN"/>
              </w:rPr>
              <w:t>号</w:t>
            </w:r>
            <w:r>
              <w:rPr>
                <w:sz w:val="18"/>
                <w:szCs w:val="18"/>
                <w:lang w:val="es-MX" w:eastAsia="zh-CN"/>
              </w:rPr>
              <w:t>决议的</w:t>
            </w:r>
            <w:r>
              <w:rPr>
                <w:rFonts w:hint="eastAsia"/>
                <w:sz w:val="18"/>
                <w:szCs w:val="18"/>
                <w:lang w:val="es-MX" w:eastAsia="zh-CN"/>
              </w:rPr>
              <w:t>拟议修改</w:t>
            </w:r>
            <w:r>
              <w:rPr>
                <w:rFonts w:hint="eastAsia"/>
                <w:sz w:val="18"/>
                <w:szCs w:val="18"/>
                <w:lang w:val="es-MX" w:eastAsia="zh-CN"/>
              </w:rPr>
              <w:t xml:space="preserve"> </w:t>
            </w:r>
            <w:r w:rsidRPr="00272103">
              <w:rPr>
                <w:sz w:val="18"/>
                <w:szCs w:val="18"/>
                <w:lang w:val="en-CA" w:eastAsia="zh-CN"/>
              </w:rPr>
              <w:t>–</w:t>
            </w:r>
            <w:r>
              <w:rPr>
                <w:sz w:val="18"/>
                <w:szCs w:val="18"/>
                <w:lang w:val="en-CA" w:eastAsia="zh-CN"/>
              </w:rPr>
              <w:t xml:space="preserve"> </w:t>
            </w:r>
            <w:r>
              <w:rPr>
                <w:rFonts w:hint="eastAsia"/>
                <w:sz w:val="18"/>
                <w:szCs w:val="18"/>
                <w:lang w:val="en-US" w:eastAsia="zh-CN"/>
              </w:rPr>
              <w:t>感</w:t>
            </w:r>
            <w:r w:rsidRPr="00272103">
              <w:rPr>
                <w:sz w:val="18"/>
                <w:szCs w:val="18"/>
                <w:lang w:val="en-US" w:eastAsia="zh-CN"/>
              </w:rPr>
              <w:t>谢成员对国际电联电信标准化部门实际成果工作的积极参与</w:t>
            </w:r>
          </w:p>
        </w:tc>
        <w:tc>
          <w:tcPr>
            <w:tcW w:w="274" w:type="dxa"/>
            <w:shd w:val="clear" w:color="auto" w:fill="auto"/>
            <w:vAlign w:val="center"/>
          </w:tcPr>
          <w:p w:rsidR="00E46238" w:rsidRPr="007B3804"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AR"/>
              </w:rPr>
              <w:t>X</w:t>
            </w: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52" w:type="dxa"/>
            <w:gridSpan w:val="2"/>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92" w:type="dxa"/>
            <w:gridSpan w:val="2"/>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54"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8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Pr>
                <w:b/>
                <w:sz w:val="20"/>
                <w:lang w:val="es-MX"/>
              </w:rPr>
              <w:t>8</w:t>
            </w:r>
          </w:p>
        </w:tc>
      </w:tr>
      <w:tr w:rsidR="00E46238" w:rsidRPr="00065CD7" w:rsidTr="00CA274D">
        <w:trPr>
          <w:cantSplit/>
          <w:trHeight w:val="1285"/>
          <w:jc w:val="center"/>
        </w:trPr>
        <w:tc>
          <w:tcPr>
            <w:tcW w:w="1252" w:type="dxa"/>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A24DD">
              <w:rPr>
                <w:rFonts w:ascii="SimSun" w:hAnsi="SimSun"/>
                <w:b/>
                <w:sz w:val="18"/>
                <w:szCs w:val="18"/>
                <w:lang w:val="es-AR"/>
              </w:rPr>
              <w:t>Add.</w:t>
            </w:r>
            <w:r>
              <w:rPr>
                <w:b/>
                <w:sz w:val="18"/>
                <w:szCs w:val="18"/>
                <w:lang w:val="es-AR"/>
              </w:rPr>
              <w:t>13</w:t>
            </w:r>
          </w:p>
        </w:tc>
        <w:tc>
          <w:tcPr>
            <w:tcW w:w="939"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65CD7">
              <w:rPr>
                <w:b/>
                <w:sz w:val="18"/>
                <w:szCs w:val="18"/>
                <w:lang w:val="es-MX"/>
              </w:rPr>
              <w:t>IAP 13</w:t>
            </w:r>
          </w:p>
        </w:tc>
        <w:tc>
          <w:tcPr>
            <w:tcW w:w="2252" w:type="dxa"/>
            <w:shd w:val="clear" w:color="auto" w:fill="auto"/>
            <w:vAlign w:val="center"/>
          </w:tcPr>
          <w:p w:rsidR="00E46238" w:rsidRPr="00436A10" w:rsidRDefault="00E46238" w:rsidP="00E46238">
            <w:pPr>
              <w:tabs>
                <w:tab w:val="clear" w:pos="1134"/>
                <w:tab w:val="clear" w:pos="1871"/>
                <w:tab w:val="clear" w:pos="2268"/>
              </w:tabs>
              <w:overflowPunct/>
              <w:autoSpaceDE/>
              <w:autoSpaceDN/>
              <w:adjustRightInd/>
              <w:spacing w:before="40" w:after="40"/>
              <w:textAlignment w:val="auto"/>
              <w:rPr>
                <w:sz w:val="22"/>
                <w:lang w:val="es-MX" w:eastAsia="zh-CN"/>
              </w:rPr>
            </w:pPr>
            <w:r>
              <w:rPr>
                <w:rFonts w:hint="eastAsia"/>
                <w:sz w:val="18"/>
                <w:szCs w:val="18"/>
                <w:lang w:eastAsia="zh-CN"/>
              </w:rPr>
              <w:t>建议废除</w:t>
            </w:r>
            <w:r w:rsidRPr="00436A10">
              <w:rPr>
                <w:sz w:val="18"/>
                <w:szCs w:val="18"/>
                <w:lang w:val="es-MX" w:eastAsia="zh-CN"/>
              </w:rPr>
              <w:t>WTSA-12</w:t>
            </w:r>
            <w:r w:rsidRPr="00DA6A66">
              <w:rPr>
                <w:rFonts w:hint="eastAsia"/>
                <w:sz w:val="18"/>
                <w:szCs w:val="18"/>
                <w:lang w:eastAsia="zh-CN"/>
              </w:rPr>
              <w:t>第</w:t>
            </w:r>
            <w:r>
              <w:rPr>
                <w:sz w:val="18"/>
                <w:szCs w:val="18"/>
                <w:lang w:val="es-MX" w:eastAsia="zh-CN"/>
              </w:rPr>
              <w:t>11</w:t>
            </w:r>
            <w:r w:rsidRPr="00DA6A66">
              <w:rPr>
                <w:rFonts w:hint="eastAsia"/>
                <w:sz w:val="18"/>
                <w:szCs w:val="18"/>
                <w:lang w:eastAsia="zh-CN"/>
              </w:rPr>
              <w:t>号</w:t>
            </w:r>
            <w:r w:rsidRPr="00DA6A66">
              <w:rPr>
                <w:sz w:val="18"/>
                <w:szCs w:val="18"/>
                <w:lang w:eastAsia="zh-CN"/>
              </w:rPr>
              <w:t>决议</w:t>
            </w:r>
            <w:r>
              <w:rPr>
                <w:rFonts w:hint="eastAsia"/>
                <w:sz w:val="18"/>
                <w:szCs w:val="18"/>
                <w:lang w:eastAsia="zh-CN"/>
              </w:rPr>
              <w:t xml:space="preserve"> </w:t>
            </w:r>
            <w:r w:rsidRPr="00272103">
              <w:rPr>
                <w:sz w:val="18"/>
                <w:szCs w:val="18"/>
                <w:lang w:val="en-CA" w:eastAsia="zh-CN"/>
              </w:rPr>
              <w:t>–</w:t>
            </w:r>
            <w:r>
              <w:rPr>
                <w:sz w:val="18"/>
                <w:szCs w:val="18"/>
                <w:lang w:val="en-CA" w:eastAsia="zh-CN"/>
              </w:rPr>
              <w:t xml:space="preserve"> </w:t>
            </w:r>
            <w:r w:rsidRPr="00272103">
              <w:rPr>
                <w:sz w:val="18"/>
                <w:szCs w:val="18"/>
                <w:lang w:val="en-US" w:eastAsia="zh-CN"/>
              </w:rPr>
              <w:t>在研究涉及邮电两行业的业务时与万国邮政联盟邮政经营理事会协作</w:t>
            </w:r>
          </w:p>
        </w:tc>
        <w:tc>
          <w:tcPr>
            <w:tcW w:w="274" w:type="dxa"/>
            <w:shd w:val="clear" w:color="auto" w:fill="auto"/>
            <w:vAlign w:val="center"/>
          </w:tcPr>
          <w:p w:rsidR="00E46238" w:rsidRPr="007B3804"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52" w:type="dxa"/>
            <w:gridSpan w:val="2"/>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92" w:type="dxa"/>
            <w:gridSpan w:val="2"/>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54"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8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sidRPr="00065CD7">
              <w:rPr>
                <w:b/>
                <w:sz w:val="20"/>
                <w:lang w:val="es-MX"/>
              </w:rPr>
              <w:t>9</w:t>
            </w:r>
          </w:p>
        </w:tc>
      </w:tr>
      <w:tr w:rsidR="00E46238" w:rsidRPr="00065CD7" w:rsidTr="00CA274D">
        <w:trPr>
          <w:cantSplit/>
          <w:trHeight w:val="1014"/>
          <w:jc w:val="center"/>
        </w:trPr>
        <w:tc>
          <w:tcPr>
            <w:tcW w:w="1252" w:type="dxa"/>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A24DD">
              <w:rPr>
                <w:rFonts w:ascii="SimSun" w:hAnsi="SimSun"/>
                <w:b/>
                <w:sz w:val="18"/>
                <w:szCs w:val="18"/>
                <w:lang w:val="es-AR"/>
              </w:rPr>
              <w:t>Add.</w:t>
            </w:r>
            <w:r>
              <w:rPr>
                <w:b/>
                <w:sz w:val="18"/>
                <w:szCs w:val="18"/>
                <w:lang w:val="es-AR"/>
              </w:rPr>
              <w:t>14</w:t>
            </w:r>
          </w:p>
        </w:tc>
        <w:tc>
          <w:tcPr>
            <w:tcW w:w="939"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65CD7">
              <w:rPr>
                <w:b/>
                <w:sz w:val="18"/>
                <w:szCs w:val="18"/>
                <w:lang w:val="es-MX"/>
              </w:rPr>
              <w:t>IAP 14</w:t>
            </w:r>
          </w:p>
        </w:tc>
        <w:tc>
          <w:tcPr>
            <w:tcW w:w="2252" w:type="dxa"/>
            <w:shd w:val="clear" w:color="auto" w:fill="auto"/>
            <w:vAlign w:val="center"/>
          </w:tcPr>
          <w:p w:rsidR="00E46238" w:rsidRPr="00DA6A66" w:rsidRDefault="00E46238" w:rsidP="00E46238">
            <w:pPr>
              <w:tabs>
                <w:tab w:val="clear" w:pos="1134"/>
                <w:tab w:val="clear" w:pos="1871"/>
                <w:tab w:val="clear" w:pos="2268"/>
              </w:tabs>
              <w:overflowPunct/>
              <w:autoSpaceDE/>
              <w:autoSpaceDN/>
              <w:adjustRightInd/>
              <w:spacing w:before="40" w:after="40"/>
              <w:textAlignment w:val="auto"/>
              <w:rPr>
                <w:sz w:val="18"/>
                <w:szCs w:val="18"/>
                <w:lang w:eastAsia="zh-CN"/>
              </w:rPr>
            </w:pPr>
            <w:r>
              <w:rPr>
                <w:sz w:val="18"/>
                <w:szCs w:val="18"/>
                <w:lang w:val="es-MX" w:eastAsia="zh-CN"/>
              </w:rPr>
              <w:t>WTSA-12</w:t>
            </w:r>
            <w:r>
              <w:rPr>
                <w:rFonts w:hint="eastAsia"/>
                <w:sz w:val="18"/>
                <w:szCs w:val="18"/>
                <w:lang w:val="es-MX" w:eastAsia="zh-CN"/>
              </w:rPr>
              <w:t>第</w:t>
            </w:r>
            <w:r>
              <w:rPr>
                <w:sz w:val="18"/>
                <w:szCs w:val="18"/>
                <w:lang w:val="es-MX" w:eastAsia="zh-CN"/>
              </w:rPr>
              <w:t>70</w:t>
            </w:r>
            <w:r>
              <w:rPr>
                <w:rFonts w:hint="eastAsia"/>
                <w:sz w:val="18"/>
                <w:szCs w:val="18"/>
                <w:lang w:val="es-MX" w:eastAsia="zh-CN"/>
              </w:rPr>
              <w:t>号</w:t>
            </w:r>
            <w:r>
              <w:rPr>
                <w:sz w:val="18"/>
                <w:szCs w:val="18"/>
                <w:lang w:val="es-MX" w:eastAsia="zh-CN"/>
              </w:rPr>
              <w:t>决议的</w:t>
            </w:r>
            <w:r>
              <w:rPr>
                <w:rFonts w:hint="eastAsia"/>
                <w:sz w:val="18"/>
                <w:szCs w:val="18"/>
                <w:lang w:val="es-MX" w:eastAsia="zh-CN"/>
              </w:rPr>
              <w:t>拟议修改</w:t>
            </w:r>
            <w:r>
              <w:rPr>
                <w:rFonts w:hint="eastAsia"/>
                <w:sz w:val="18"/>
                <w:szCs w:val="18"/>
                <w:lang w:val="es-MX" w:eastAsia="zh-CN"/>
              </w:rPr>
              <w:t xml:space="preserve"> </w:t>
            </w:r>
            <w:r w:rsidRPr="00272103">
              <w:rPr>
                <w:sz w:val="18"/>
                <w:szCs w:val="18"/>
                <w:lang w:val="en-CA" w:eastAsia="zh-CN"/>
              </w:rPr>
              <w:t>–</w:t>
            </w:r>
            <w:r>
              <w:rPr>
                <w:sz w:val="18"/>
                <w:szCs w:val="18"/>
                <w:lang w:val="en-CA" w:eastAsia="zh-CN"/>
              </w:rPr>
              <w:t xml:space="preserve"> </w:t>
            </w:r>
            <w:r w:rsidRPr="00272103">
              <w:rPr>
                <w:sz w:val="18"/>
                <w:szCs w:val="18"/>
                <w:lang w:val="en-US" w:eastAsia="zh-CN"/>
              </w:rPr>
              <w:t>残疾人对电信</w:t>
            </w:r>
            <w:r w:rsidRPr="00272103">
              <w:rPr>
                <w:sz w:val="18"/>
                <w:szCs w:val="18"/>
                <w:lang w:val="en-US" w:eastAsia="zh-CN"/>
              </w:rPr>
              <w:t>/</w:t>
            </w:r>
            <w:r w:rsidRPr="00272103">
              <w:rPr>
                <w:sz w:val="18"/>
                <w:szCs w:val="18"/>
                <w:lang w:val="en-US" w:eastAsia="zh-CN"/>
              </w:rPr>
              <w:t>信息通信技术的无障碍获取</w:t>
            </w:r>
          </w:p>
        </w:tc>
        <w:tc>
          <w:tcPr>
            <w:tcW w:w="274" w:type="dxa"/>
            <w:shd w:val="clear" w:color="auto" w:fill="auto"/>
            <w:vAlign w:val="center"/>
          </w:tcPr>
          <w:p w:rsidR="00E46238" w:rsidRPr="007B3804"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AR"/>
              </w:rPr>
              <w:t>X</w:t>
            </w: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52" w:type="dxa"/>
            <w:gridSpan w:val="2"/>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92" w:type="dxa"/>
            <w:gridSpan w:val="2"/>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54"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8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E46238"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Pr>
                <w:b/>
                <w:sz w:val="20"/>
                <w:lang w:val="es-MX"/>
              </w:rPr>
              <w:t>9</w:t>
            </w:r>
          </w:p>
        </w:tc>
      </w:tr>
      <w:tr w:rsidR="00E347DF" w:rsidRPr="00065CD7" w:rsidTr="00CA274D">
        <w:trPr>
          <w:cantSplit/>
          <w:trHeight w:val="976"/>
          <w:jc w:val="center"/>
        </w:trPr>
        <w:tc>
          <w:tcPr>
            <w:tcW w:w="125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A24DD">
              <w:rPr>
                <w:rFonts w:ascii="SimSun" w:hAnsi="SimSun"/>
                <w:b/>
                <w:sz w:val="18"/>
                <w:szCs w:val="18"/>
                <w:lang w:val="es-AR"/>
              </w:rPr>
              <w:t>Add.</w:t>
            </w:r>
            <w:r>
              <w:rPr>
                <w:b/>
                <w:sz w:val="18"/>
                <w:szCs w:val="18"/>
                <w:lang w:val="es-AR"/>
              </w:rPr>
              <w:t>15</w:t>
            </w:r>
          </w:p>
        </w:tc>
        <w:tc>
          <w:tcPr>
            <w:tcW w:w="939"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65CD7">
              <w:rPr>
                <w:b/>
                <w:sz w:val="18"/>
                <w:szCs w:val="18"/>
                <w:lang w:val="es-MX"/>
              </w:rPr>
              <w:t>IAP 15</w:t>
            </w:r>
          </w:p>
        </w:tc>
        <w:tc>
          <w:tcPr>
            <w:tcW w:w="2252" w:type="dxa"/>
            <w:shd w:val="clear" w:color="auto" w:fill="auto"/>
            <w:vAlign w:val="center"/>
          </w:tcPr>
          <w:p w:rsidR="00E347DF" w:rsidRPr="00DA6A66" w:rsidRDefault="00E347DF" w:rsidP="00E347DF">
            <w:pPr>
              <w:tabs>
                <w:tab w:val="clear" w:pos="1134"/>
                <w:tab w:val="clear" w:pos="1871"/>
                <w:tab w:val="clear" w:pos="2268"/>
              </w:tabs>
              <w:overflowPunct/>
              <w:autoSpaceDE/>
              <w:autoSpaceDN/>
              <w:adjustRightInd/>
              <w:spacing w:before="40" w:after="40"/>
              <w:textAlignment w:val="auto"/>
              <w:rPr>
                <w:sz w:val="18"/>
                <w:szCs w:val="18"/>
                <w:lang w:val="en-US" w:eastAsia="zh-CN"/>
              </w:rPr>
            </w:pPr>
            <w:r w:rsidRPr="00DA6A66">
              <w:rPr>
                <w:sz w:val="18"/>
                <w:szCs w:val="18"/>
                <w:lang w:eastAsia="zh-CN"/>
              </w:rPr>
              <w:t>WTSA-12</w:t>
            </w:r>
            <w:r w:rsidRPr="00DA6A66">
              <w:rPr>
                <w:rFonts w:hint="eastAsia"/>
                <w:sz w:val="18"/>
                <w:szCs w:val="18"/>
                <w:lang w:eastAsia="zh-CN"/>
              </w:rPr>
              <w:t>第</w:t>
            </w:r>
            <w:r w:rsidRPr="00DA6A66">
              <w:rPr>
                <w:rFonts w:hint="eastAsia"/>
                <w:sz w:val="18"/>
                <w:szCs w:val="18"/>
                <w:lang w:eastAsia="zh-CN"/>
              </w:rPr>
              <w:t>72</w:t>
            </w:r>
            <w:r w:rsidRPr="00DA6A66">
              <w:rPr>
                <w:rFonts w:hint="eastAsia"/>
                <w:sz w:val="18"/>
                <w:szCs w:val="18"/>
                <w:lang w:eastAsia="zh-CN"/>
              </w:rPr>
              <w:t>号决议</w:t>
            </w:r>
            <w:r>
              <w:rPr>
                <w:rFonts w:hint="eastAsia"/>
                <w:sz w:val="18"/>
                <w:szCs w:val="18"/>
                <w:lang w:eastAsia="zh-CN"/>
              </w:rPr>
              <w:t xml:space="preserve"> </w:t>
            </w:r>
            <w:r w:rsidRPr="00272103">
              <w:rPr>
                <w:sz w:val="18"/>
                <w:szCs w:val="18"/>
                <w:lang w:val="en-CA" w:eastAsia="zh-CN"/>
              </w:rPr>
              <w:t>–</w:t>
            </w:r>
            <w:r>
              <w:rPr>
                <w:sz w:val="18"/>
                <w:szCs w:val="18"/>
                <w:lang w:val="en-CA" w:eastAsia="zh-CN"/>
              </w:rPr>
              <w:t xml:space="preserve"> </w:t>
            </w:r>
            <w:r w:rsidRPr="00DA6A66">
              <w:rPr>
                <w:rFonts w:hint="eastAsia"/>
                <w:sz w:val="18"/>
                <w:szCs w:val="18"/>
                <w:lang w:eastAsia="zh-CN"/>
              </w:rPr>
              <w:t>人体暴露于电磁场的测量问题</w:t>
            </w:r>
          </w:p>
        </w:tc>
        <w:tc>
          <w:tcPr>
            <w:tcW w:w="274" w:type="dxa"/>
            <w:shd w:val="clear" w:color="auto" w:fill="auto"/>
            <w:vAlign w:val="center"/>
          </w:tcPr>
          <w:p w:rsidR="00E347DF" w:rsidRPr="007B3804"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AR"/>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5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textAlignment w:val="auto"/>
              <w:rPr>
                <w:b/>
                <w:sz w:val="20"/>
                <w:lang w:val="es-MX"/>
              </w:rPr>
            </w:pPr>
            <w:r w:rsidRPr="00065CD7">
              <w:rPr>
                <w:b/>
                <w:sz w:val="20"/>
                <w:lang w:val="es-MX"/>
              </w:rPr>
              <w:t>X</w:t>
            </w:r>
          </w:p>
        </w:tc>
        <w:tc>
          <w:tcPr>
            <w:tcW w:w="29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5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E347DF" w:rsidRPr="00065CD7" w:rsidRDefault="00E46238" w:rsidP="00E46238">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Pr>
                <w:b/>
                <w:sz w:val="20"/>
                <w:lang w:val="es-MX"/>
              </w:rPr>
              <w:t>8</w:t>
            </w:r>
          </w:p>
        </w:tc>
      </w:tr>
      <w:tr w:rsidR="00E347DF" w:rsidRPr="00065CD7" w:rsidTr="00CA274D">
        <w:trPr>
          <w:cantSplit/>
          <w:trHeight w:val="1014"/>
          <w:jc w:val="center"/>
        </w:trPr>
        <w:tc>
          <w:tcPr>
            <w:tcW w:w="125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A24DD">
              <w:rPr>
                <w:rFonts w:ascii="SimSun" w:hAnsi="SimSun"/>
                <w:b/>
                <w:sz w:val="18"/>
                <w:szCs w:val="18"/>
                <w:lang w:val="es-AR"/>
              </w:rPr>
              <w:t>Add.</w:t>
            </w:r>
            <w:r>
              <w:rPr>
                <w:b/>
                <w:sz w:val="18"/>
                <w:szCs w:val="18"/>
                <w:lang w:val="es-AR"/>
              </w:rPr>
              <w:t>16</w:t>
            </w:r>
          </w:p>
        </w:tc>
        <w:tc>
          <w:tcPr>
            <w:tcW w:w="939"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sz w:val="18"/>
                <w:szCs w:val="18"/>
                <w:lang w:val="es-AR"/>
              </w:rPr>
            </w:pPr>
            <w:r w:rsidRPr="00065CD7">
              <w:rPr>
                <w:b/>
                <w:sz w:val="18"/>
                <w:szCs w:val="18"/>
                <w:lang w:val="es-AR"/>
              </w:rPr>
              <w:t>IAP 16</w:t>
            </w:r>
          </w:p>
        </w:tc>
        <w:tc>
          <w:tcPr>
            <w:tcW w:w="2252" w:type="dxa"/>
            <w:shd w:val="clear" w:color="auto" w:fill="auto"/>
            <w:vAlign w:val="center"/>
          </w:tcPr>
          <w:p w:rsidR="00E347DF" w:rsidRPr="00DA6A66" w:rsidRDefault="00E347DF" w:rsidP="00E347DF">
            <w:pPr>
              <w:tabs>
                <w:tab w:val="clear" w:pos="1134"/>
                <w:tab w:val="clear" w:pos="1871"/>
                <w:tab w:val="clear" w:pos="2268"/>
              </w:tabs>
              <w:overflowPunct/>
              <w:autoSpaceDE/>
              <w:autoSpaceDN/>
              <w:adjustRightInd/>
              <w:spacing w:before="40" w:after="40"/>
              <w:textAlignment w:val="auto"/>
              <w:rPr>
                <w:sz w:val="18"/>
                <w:szCs w:val="18"/>
                <w:lang w:val="en-US" w:eastAsia="zh-CN"/>
              </w:rPr>
            </w:pPr>
            <w:r>
              <w:rPr>
                <w:sz w:val="18"/>
                <w:szCs w:val="18"/>
                <w:lang w:val="es-MX" w:eastAsia="zh-CN"/>
              </w:rPr>
              <w:t>WTSA-12</w:t>
            </w:r>
            <w:r>
              <w:rPr>
                <w:rFonts w:hint="eastAsia"/>
                <w:sz w:val="18"/>
                <w:szCs w:val="18"/>
                <w:lang w:val="es-MX" w:eastAsia="zh-CN"/>
              </w:rPr>
              <w:t>第</w:t>
            </w:r>
            <w:r>
              <w:rPr>
                <w:sz w:val="18"/>
                <w:szCs w:val="18"/>
                <w:lang w:val="es-MX" w:eastAsia="zh-CN"/>
              </w:rPr>
              <w:t>44</w:t>
            </w:r>
            <w:r>
              <w:rPr>
                <w:rFonts w:hint="eastAsia"/>
                <w:sz w:val="18"/>
                <w:szCs w:val="18"/>
                <w:lang w:val="es-MX" w:eastAsia="zh-CN"/>
              </w:rPr>
              <w:t>号</w:t>
            </w:r>
            <w:r>
              <w:rPr>
                <w:sz w:val="18"/>
                <w:szCs w:val="18"/>
                <w:lang w:val="es-MX" w:eastAsia="zh-CN"/>
              </w:rPr>
              <w:t>决议的</w:t>
            </w:r>
            <w:r>
              <w:rPr>
                <w:rFonts w:hint="eastAsia"/>
                <w:sz w:val="18"/>
                <w:szCs w:val="18"/>
                <w:lang w:val="es-MX" w:eastAsia="zh-CN"/>
              </w:rPr>
              <w:t>拟议修改</w:t>
            </w:r>
            <w:r>
              <w:rPr>
                <w:rFonts w:hint="eastAsia"/>
                <w:sz w:val="18"/>
                <w:szCs w:val="18"/>
                <w:lang w:val="es-MX" w:eastAsia="zh-CN"/>
              </w:rPr>
              <w:t xml:space="preserve"> </w:t>
            </w:r>
            <w:r w:rsidRPr="00272103">
              <w:rPr>
                <w:sz w:val="18"/>
                <w:szCs w:val="18"/>
                <w:lang w:val="en-CA" w:eastAsia="zh-CN"/>
              </w:rPr>
              <w:t>–</w:t>
            </w:r>
            <w:r>
              <w:rPr>
                <w:sz w:val="18"/>
                <w:szCs w:val="18"/>
                <w:lang w:val="en-CA" w:eastAsia="zh-CN"/>
              </w:rPr>
              <w:t xml:space="preserve"> </w:t>
            </w:r>
            <w:r w:rsidRPr="00272103">
              <w:rPr>
                <w:sz w:val="18"/>
                <w:szCs w:val="18"/>
                <w:lang w:val="en-US" w:eastAsia="zh-CN"/>
              </w:rPr>
              <w:t>缩小发展中国家与发达国家之间的标准化工作差距</w:t>
            </w:r>
          </w:p>
        </w:tc>
        <w:tc>
          <w:tcPr>
            <w:tcW w:w="27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eastAsia="zh-CN"/>
              </w:rPr>
            </w:pPr>
          </w:p>
        </w:tc>
        <w:tc>
          <w:tcPr>
            <w:tcW w:w="27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Pr>
                <w:b/>
                <w:sz w:val="20"/>
                <w:lang w:val="en-US"/>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Pr>
                <w:b/>
                <w:sz w:val="20"/>
                <w:lang w:val="es-AR"/>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36"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9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0"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99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n-US"/>
              </w:rPr>
            </w:pPr>
            <w:r>
              <w:rPr>
                <w:b/>
                <w:sz w:val="20"/>
                <w:lang w:val="en-US"/>
              </w:rPr>
              <w:t>9</w:t>
            </w:r>
          </w:p>
        </w:tc>
      </w:tr>
      <w:tr w:rsidR="00E347DF" w:rsidRPr="00065CD7" w:rsidTr="00CA274D">
        <w:trPr>
          <w:cantSplit/>
          <w:trHeight w:val="1138"/>
          <w:jc w:val="center"/>
        </w:trPr>
        <w:tc>
          <w:tcPr>
            <w:tcW w:w="125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n-US"/>
              </w:rPr>
            </w:pPr>
            <w:r w:rsidRPr="000A24DD">
              <w:rPr>
                <w:rFonts w:ascii="SimSun" w:hAnsi="SimSun"/>
                <w:b/>
                <w:sz w:val="18"/>
                <w:szCs w:val="18"/>
                <w:lang w:val="es-AR"/>
              </w:rPr>
              <w:lastRenderedPageBreak/>
              <w:t>Add.</w:t>
            </w:r>
            <w:r>
              <w:rPr>
                <w:b/>
                <w:sz w:val="18"/>
                <w:szCs w:val="18"/>
                <w:lang w:val="es-AR"/>
              </w:rPr>
              <w:t>17</w:t>
            </w:r>
          </w:p>
        </w:tc>
        <w:tc>
          <w:tcPr>
            <w:tcW w:w="939"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n-US"/>
              </w:rPr>
            </w:pPr>
            <w:r w:rsidRPr="00065CD7">
              <w:rPr>
                <w:b/>
                <w:sz w:val="18"/>
                <w:szCs w:val="18"/>
                <w:lang w:val="en-US"/>
              </w:rPr>
              <w:t>IAP 17</w:t>
            </w:r>
          </w:p>
        </w:tc>
        <w:tc>
          <w:tcPr>
            <w:tcW w:w="2252" w:type="dxa"/>
            <w:shd w:val="clear" w:color="auto" w:fill="auto"/>
            <w:vAlign w:val="center"/>
          </w:tcPr>
          <w:p w:rsidR="00E347DF" w:rsidRPr="00DA6A66" w:rsidRDefault="00E347DF" w:rsidP="00E347DF">
            <w:pPr>
              <w:tabs>
                <w:tab w:val="clear" w:pos="1134"/>
                <w:tab w:val="clear" w:pos="1871"/>
                <w:tab w:val="clear" w:pos="2268"/>
              </w:tabs>
              <w:overflowPunct/>
              <w:autoSpaceDE/>
              <w:autoSpaceDN/>
              <w:adjustRightInd/>
              <w:spacing w:before="40" w:after="40"/>
              <w:textAlignment w:val="auto"/>
              <w:rPr>
                <w:sz w:val="18"/>
                <w:szCs w:val="18"/>
                <w:lang w:eastAsia="zh-CN"/>
              </w:rPr>
            </w:pPr>
            <w:r w:rsidRPr="00DA6A66">
              <w:rPr>
                <w:sz w:val="18"/>
                <w:szCs w:val="18"/>
                <w:lang w:eastAsia="zh-CN"/>
              </w:rPr>
              <w:t>WTSA-12</w:t>
            </w:r>
            <w:r w:rsidRPr="00DA6A66">
              <w:rPr>
                <w:rFonts w:hint="eastAsia"/>
                <w:sz w:val="18"/>
                <w:szCs w:val="18"/>
                <w:lang w:eastAsia="zh-CN"/>
              </w:rPr>
              <w:t>第</w:t>
            </w:r>
            <w:r w:rsidRPr="00DA6A66">
              <w:rPr>
                <w:sz w:val="18"/>
                <w:szCs w:val="18"/>
                <w:lang w:eastAsia="zh-CN"/>
              </w:rPr>
              <w:t>61</w:t>
            </w:r>
            <w:r w:rsidRPr="00DA6A66">
              <w:rPr>
                <w:rFonts w:hint="eastAsia"/>
                <w:sz w:val="18"/>
                <w:szCs w:val="18"/>
                <w:lang w:eastAsia="zh-CN"/>
              </w:rPr>
              <w:t>号</w:t>
            </w:r>
            <w:r w:rsidRPr="00DA6A66">
              <w:rPr>
                <w:sz w:val="18"/>
                <w:szCs w:val="18"/>
                <w:lang w:eastAsia="zh-CN"/>
              </w:rPr>
              <w:t>决议</w:t>
            </w:r>
            <w:r w:rsidRPr="00DA6A66">
              <w:rPr>
                <w:rFonts w:hint="eastAsia"/>
                <w:sz w:val="18"/>
                <w:szCs w:val="18"/>
                <w:lang w:eastAsia="zh-CN"/>
              </w:rPr>
              <w:t>的</w:t>
            </w:r>
            <w:r w:rsidRPr="00DA6A66">
              <w:rPr>
                <w:sz w:val="18"/>
                <w:szCs w:val="18"/>
                <w:lang w:eastAsia="zh-CN"/>
              </w:rPr>
              <w:t>拟议修改</w:t>
            </w:r>
            <w:r>
              <w:rPr>
                <w:rFonts w:hint="eastAsia"/>
                <w:sz w:val="18"/>
                <w:szCs w:val="18"/>
                <w:lang w:eastAsia="zh-CN"/>
              </w:rPr>
              <w:t xml:space="preserve"> </w:t>
            </w:r>
            <w:r w:rsidRPr="00272103">
              <w:rPr>
                <w:sz w:val="18"/>
                <w:szCs w:val="18"/>
                <w:lang w:val="en-CA" w:eastAsia="zh-CN"/>
              </w:rPr>
              <w:t>–</w:t>
            </w:r>
            <w:r>
              <w:rPr>
                <w:sz w:val="18"/>
                <w:szCs w:val="18"/>
                <w:lang w:val="en-CA" w:eastAsia="zh-CN"/>
              </w:rPr>
              <w:t xml:space="preserve"> </w:t>
            </w:r>
            <w:r w:rsidRPr="00DA6A66">
              <w:rPr>
                <w:rFonts w:hint="eastAsia"/>
                <w:sz w:val="18"/>
                <w:szCs w:val="18"/>
                <w:lang w:val="en-US" w:eastAsia="zh-CN"/>
              </w:rPr>
              <w:t>抵制和打击对国际电信码号资源的挪用和滥用</w:t>
            </w:r>
          </w:p>
        </w:tc>
        <w:tc>
          <w:tcPr>
            <w:tcW w:w="27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eastAsia="zh-CN"/>
              </w:rPr>
            </w:pPr>
          </w:p>
        </w:tc>
        <w:tc>
          <w:tcPr>
            <w:tcW w:w="27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Pr>
                <w:b/>
                <w:sz w:val="20"/>
                <w:lang w:val="en-US"/>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Pr>
                <w:b/>
                <w:sz w:val="20"/>
                <w:lang w:val="es-AR"/>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36"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9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0"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99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n-US"/>
              </w:rPr>
            </w:pPr>
            <w:r>
              <w:rPr>
                <w:b/>
                <w:sz w:val="20"/>
                <w:lang w:val="en-US"/>
              </w:rPr>
              <w:t>8</w:t>
            </w:r>
          </w:p>
        </w:tc>
      </w:tr>
      <w:tr w:rsidR="00E347DF" w:rsidRPr="00065CD7" w:rsidTr="00CA274D">
        <w:trPr>
          <w:cantSplit/>
          <w:trHeight w:val="774"/>
          <w:jc w:val="center"/>
        </w:trPr>
        <w:tc>
          <w:tcPr>
            <w:tcW w:w="125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A24DD">
              <w:rPr>
                <w:rFonts w:ascii="SimSun" w:hAnsi="SimSun"/>
                <w:b/>
                <w:sz w:val="18"/>
                <w:szCs w:val="18"/>
                <w:lang w:val="es-AR"/>
              </w:rPr>
              <w:t>Add.</w:t>
            </w:r>
            <w:r>
              <w:rPr>
                <w:b/>
                <w:sz w:val="18"/>
                <w:szCs w:val="18"/>
                <w:lang w:val="es-AR"/>
              </w:rPr>
              <w:t>18</w:t>
            </w:r>
          </w:p>
        </w:tc>
        <w:tc>
          <w:tcPr>
            <w:tcW w:w="939"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65CD7">
              <w:rPr>
                <w:b/>
                <w:sz w:val="18"/>
                <w:szCs w:val="18"/>
                <w:lang w:val="es-AR"/>
              </w:rPr>
              <w:t>IAP 18</w:t>
            </w:r>
          </w:p>
        </w:tc>
        <w:tc>
          <w:tcPr>
            <w:tcW w:w="2252" w:type="dxa"/>
            <w:shd w:val="clear" w:color="auto" w:fill="auto"/>
            <w:vAlign w:val="center"/>
          </w:tcPr>
          <w:p w:rsidR="00E347DF" w:rsidRPr="00E74360" w:rsidRDefault="00E347DF" w:rsidP="00E347DF">
            <w:pPr>
              <w:tabs>
                <w:tab w:val="clear" w:pos="1134"/>
                <w:tab w:val="clear" w:pos="1871"/>
                <w:tab w:val="clear" w:pos="2268"/>
              </w:tabs>
              <w:overflowPunct/>
              <w:autoSpaceDE/>
              <w:autoSpaceDN/>
              <w:adjustRightInd/>
              <w:spacing w:before="40" w:after="40"/>
              <w:textAlignment w:val="auto"/>
              <w:rPr>
                <w:sz w:val="18"/>
                <w:szCs w:val="18"/>
                <w:lang w:val="en-US" w:eastAsia="zh-CN"/>
              </w:rPr>
            </w:pPr>
            <w:r w:rsidRPr="00E74360">
              <w:rPr>
                <w:rFonts w:hint="eastAsia"/>
                <w:sz w:val="18"/>
                <w:szCs w:val="18"/>
                <w:lang w:val="en-US" w:eastAsia="zh-CN"/>
              </w:rPr>
              <w:t>第</w:t>
            </w:r>
            <w:r w:rsidRPr="00E74360">
              <w:rPr>
                <w:sz w:val="18"/>
                <w:szCs w:val="18"/>
                <w:lang w:val="en-US" w:eastAsia="zh-CN"/>
              </w:rPr>
              <w:t>[IAP-7]</w:t>
            </w:r>
            <w:r w:rsidRPr="00E74360">
              <w:rPr>
                <w:rFonts w:hint="eastAsia"/>
                <w:sz w:val="18"/>
                <w:szCs w:val="18"/>
                <w:lang w:val="en-US" w:eastAsia="zh-CN"/>
              </w:rPr>
              <w:t>号</w:t>
            </w:r>
            <w:r w:rsidRPr="00E74360">
              <w:rPr>
                <w:sz w:val="18"/>
                <w:szCs w:val="18"/>
                <w:lang w:val="en-US" w:eastAsia="zh-CN"/>
              </w:rPr>
              <w:t>拟议新决议</w:t>
            </w:r>
            <w:r w:rsidRPr="00E74360">
              <w:rPr>
                <w:rFonts w:hint="eastAsia"/>
                <w:sz w:val="18"/>
                <w:szCs w:val="18"/>
                <w:lang w:val="en-US" w:eastAsia="zh-CN"/>
              </w:rPr>
              <w:t xml:space="preserve"> </w:t>
            </w:r>
            <w:r w:rsidRPr="00E74360">
              <w:rPr>
                <w:sz w:val="18"/>
                <w:szCs w:val="18"/>
                <w:lang w:val="en-US" w:eastAsia="zh-CN"/>
              </w:rPr>
              <w:t>–</w:t>
            </w:r>
            <w:r>
              <w:rPr>
                <w:sz w:val="18"/>
                <w:szCs w:val="18"/>
                <w:lang w:val="en-US" w:eastAsia="zh-CN"/>
              </w:rPr>
              <w:t xml:space="preserve"> </w:t>
            </w:r>
            <w:r w:rsidRPr="00E74360">
              <w:rPr>
                <w:rFonts w:hint="eastAsia"/>
                <w:sz w:val="18"/>
                <w:szCs w:val="18"/>
                <w:lang w:val="en-US" w:eastAsia="zh-CN"/>
              </w:rPr>
              <w:t>接纳中小企业参加国际电联电信标准化部门工作</w:t>
            </w:r>
          </w:p>
        </w:tc>
        <w:tc>
          <w:tcPr>
            <w:tcW w:w="274" w:type="dxa"/>
            <w:shd w:val="clear" w:color="auto" w:fill="auto"/>
            <w:vAlign w:val="center"/>
          </w:tcPr>
          <w:p w:rsidR="00E347DF" w:rsidRPr="007B3804"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AR"/>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36"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9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0"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Pr>
                <w:b/>
                <w:sz w:val="20"/>
                <w:lang w:val="es-MX"/>
              </w:rPr>
              <w:t>7</w:t>
            </w:r>
          </w:p>
        </w:tc>
      </w:tr>
      <w:tr w:rsidR="00E347DF" w:rsidRPr="00065CD7" w:rsidTr="00CA274D">
        <w:trPr>
          <w:cantSplit/>
          <w:trHeight w:val="484"/>
          <w:jc w:val="center"/>
        </w:trPr>
        <w:tc>
          <w:tcPr>
            <w:tcW w:w="125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A24DD">
              <w:rPr>
                <w:rFonts w:ascii="SimSun" w:hAnsi="SimSun"/>
                <w:b/>
                <w:sz w:val="18"/>
                <w:szCs w:val="18"/>
                <w:lang w:val="es-AR"/>
              </w:rPr>
              <w:t>Add.</w:t>
            </w:r>
            <w:r>
              <w:rPr>
                <w:b/>
                <w:sz w:val="18"/>
                <w:szCs w:val="18"/>
                <w:lang w:val="es-AR"/>
              </w:rPr>
              <w:t>19</w:t>
            </w:r>
          </w:p>
        </w:tc>
        <w:tc>
          <w:tcPr>
            <w:tcW w:w="939"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65CD7">
              <w:rPr>
                <w:b/>
                <w:sz w:val="18"/>
                <w:szCs w:val="18"/>
                <w:lang w:val="es-MX"/>
              </w:rPr>
              <w:t>IAP 19</w:t>
            </w:r>
          </w:p>
        </w:tc>
        <w:tc>
          <w:tcPr>
            <w:tcW w:w="2252" w:type="dxa"/>
            <w:shd w:val="clear" w:color="auto" w:fill="auto"/>
            <w:vAlign w:val="center"/>
          </w:tcPr>
          <w:p w:rsidR="00E347DF" w:rsidRPr="00DA6A66"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40" w:after="40"/>
              <w:textAlignment w:val="auto"/>
              <w:rPr>
                <w:sz w:val="18"/>
                <w:szCs w:val="18"/>
                <w:lang w:val="en-US" w:eastAsia="zh-CN"/>
              </w:rPr>
            </w:pPr>
            <w:r w:rsidRPr="000A24DD">
              <w:rPr>
                <w:sz w:val="18"/>
                <w:szCs w:val="18"/>
                <w:lang w:eastAsia="zh-CN"/>
              </w:rPr>
              <w:t>WTSA-12</w:t>
            </w:r>
            <w:r w:rsidRPr="000A24DD">
              <w:rPr>
                <w:rFonts w:hint="eastAsia"/>
                <w:sz w:val="18"/>
                <w:szCs w:val="18"/>
                <w:lang w:eastAsia="zh-CN"/>
              </w:rPr>
              <w:t>第</w:t>
            </w:r>
            <w:r w:rsidRPr="000A24DD">
              <w:rPr>
                <w:rFonts w:hint="eastAsia"/>
                <w:sz w:val="18"/>
                <w:szCs w:val="18"/>
                <w:lang w:eastAsia="zh-CN"/>
              </w:rPr>
              <w:t>50</w:t>
            </w:r>
            <w:r w:rsidRPr="000A24DD">
              <w:rPr>
                <w:rFonts w:hint="eastAsia"/>
                <w:sz w:val="18"/>
                <w:szCs w:val="18"/>
                <w:lang w:eastAsia="zh-CN"/>
              </w:rPr>
              <w:t>号</w:t>
            </w:r>
            <w:r w:rsidRPr="000A24DD">
              <w:rPr>
                <w:sz w:val="18"/>
                <w:szCs w:val="18"/>
                <w:lang w:eastAsia="zh-CN"/>
              </w:rPr>
              <w:t>决议</w:t>
            </w:r>
            <w:r w:rsidRPr="000A24DD">
              <w:rPr>
                <w:rFonts w:hint="eastAsia"/>
                <w:sz w:val="18"/>
                <w:szCs w:val="18"/>
                <w:lang w:eastAsia="zh-CN"/>
              </w:rPr>
              <w:t>的</w:t>
            </w:r>
            <w:r w:rsidRPr="000A24DD">
              <w:rPr>
                <w:sz w:val="18"/>
                <w:szCs w:val="18"/>
                <w:lang w:eastAsia="zh-CN"/>
              </w:rPr>
              <w:t>拟议修改</w:t>
            </w:r>
            <w:r>
              <w:rPr>
                <w:sz w:val="18"/>
                <w:szCs w:val="18"/>
                <w:lang w:val="en-CA" w:eastAsia="zh-CN"/>
              </w:rPr>
              <w:t>–</w:t>
            </w:r>
            <w:r w:rsidRPr="000A24DD">
              <w:rPr>
                <w:rFonts w:hint="eastAsia"/>
                <w:sz w:val="18"/>
                <w:szCs w:val="18"/>
                <w:lang w:eastAsia="zh-CN"/>
              </w:rPr>
              <w:t>网络安全</w:t>
            </w:r>
          </w:p>
        </w:tc>
        <w:tc>
          <w:tcPr>
            <w:tcW w:w="274" w:type="dxa"/>
            <w:shd w:val="clear" w:color="auto" w:fill="auto"/>
            <w:vAlign w:val="center"/>
          </w:tcPr>
          <w:p w:rsidR="00E347DF" w:rsidRPr="007B3804"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AR"/>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36"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9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0"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Pr>
                <w:b/>
                <w:sz w:val="20"/>
                <w:lang w:val="es-MX"/>
              </w:rPr>
              <w:t>10</w:t>
            </w:r>
          </w:p>
        </w:tc>
      </w:tr>
      <w:tr w:rsidR="00E347DF" w:rsidRPr="00065CD7" w:rsidTr="00CA274D">
        <w:trPr>
          <w:cantSplit/>
          <w:trHeight w:val="1054"/>
          <w:jc w:val="center"/>
        </w:trPr>
        <w:tc>
          <w:tcPr>
            <w:tcW w:w="125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A24DD">
              <w:rPr>
                <w:rFonts w:ascii="SimSun" w:hAnsi="SimSun"/>
                <w:b/>
                <w:sz w:val="18"/>
                <w:szCs w:val="18"/>
                <w:lang w:val="es-AR"/>
              </w:rPr>
              <w:t>Add.</w:t>
            </w:r>
            <w:r>
              <w:rPr>
                <w:b/>
                <w:sz w:val="18"/>
                <w:szCs w:val="18"/>
                <w:lang w:val="es-AR"/>
              </w:rPr>
              <w:t>20</w:t>
            </w:r>
          </w:p>
        </w:tc>
        <w:tc>
          <w:tcPr>
            <w:tcW w:w="939"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65CD7">
              <w:rPr>
                <w:b/>
                <w:sz w:val="18"/>
                <w:szCs w:val="18"/>
                <w:lang w:val="es-MX"/>
              </w:rPr>
              <w:t>IAP 20</w:t>
            </w:r>
          </w:p>
        </w:tc>
        <w:tc>
          <w:tcPr>
            <w:tcW w:w="2252" w:type="dxa"/>
            <w:shd w:val="clear" w:color="auto" w:fill="auto"/>
            <w:vAlign w:val="center"/>
          </w:tcPr>
          <w:p w:rsidR="00E347DF" w:rsidRPr="00DA6A66"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40" w:after="40"/>
              <w:jc w:val="both"/>
              <w:textAlignment w:val="auto"/>
              <w:rPr>
                <w:sz w:val="18"/>
                <w:szCs w:val="18"/>
                <w:lang w:val="en-US" w:eastAsia="zh-CN"/>
              </w:rPr>
            </w:pPr>
            <w:r w:rsidRPr="00DA6A66">
              <w:rPr>
                <w:sz w:val="18"/>
                <w:szCs w:val="18"/>
                <w:lang w:val="en-US" w:eastAsia="zh-CN"/>
              </w:rPr>
              <w:t>ITU-T A.13</w:t>
            </w:r>
            <w:r>
              <w:rPr>
                <w:rFonts w:hint="eastAsia"/>
                <w:sz w:val="18"/>
                <w:szCs w:val="18"/>
                <w:lang w:val="es-MX" w:eastAsia="zh-CN"/>
              </w:rPr>
              <w:t>建议书</w:t>
            </w:r>
            <w:r>
              <w:rPr>
                <w:sz w:val="18"/>
                <w:szCs w:val="18"/>
                <w:lang w:val="es-MX" w:eastAsia="zh-CN"/>
              </w:rPr>
              <w:t>的</w:t>
            </w:r>
            <w:r>
              <w:rPr>
                <w:rFonts w:hint="eastAsia"/>
                <w:sz w:val="18"/>
                <w:szCs w:val="18"/>
                <w:lang w:val="es-MX" w:eastAsia="zh-CN"/>
              </w:rPr>
              <w:t>拟议修改</w:t>
            </w:r>
            <w:r>
              <w:rPr>
                <w:rFonts w:hint="eastAsia"/>
                <w:sz w:val="18"/>
                <w:szCs w:val="18"/>
                <w:lang w:val="es-MX" w:eastAsia="zh-CN"/>
              </w:rPr>
              <w:t xml:space="preserve"> </w:t>
            </w:r>
            <w:r w:rsidRPr="00272103">
              <w:rPr>
                <w:sz w:val="18"/>
                <w:szCs w:val="18"/>
                <w:lang w:val="en-CA" w:eastAsia="zh-CN"/>
              </w:rPr>
              <w:t>–</w:t>
            </w:r>
            <w:r>
              <w:rPr>
                <w:sz w:val="18"/>
                <w:szCs w:val="18"/>
                <w:lang w:val="en-CA" w:eastAsia="zh-CN"/>
              </w:rPr>
              <w:t xml:space="preserve"> </w:t>
            </w:r>
            <w:r w:rsidRPr="00272103">
              <w:rPr>
                <w:sz w:val="18"/>
                <w:szCs w:val="18"/>
                <w:lang w:val="en-US" w:eastAsia="zh-CN"/>
              </w:rPr>
              <w:t>国际电联电信标准化部门建议书的增补</w:t>
            </w:r>
          </w:p>
        </w:tc>
        <w:tc>
          <w:tcPr>
            <w:tcW w:w="27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eastAsia="zh-CN"/>
              </w:rPr>
            </w:pPr>
          </w:p>
        </w:tc>
        <w:tc>
          <w:tcPr>
            <w:tcW w:w="27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AR"/>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36"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9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0"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Pr>
                <w:b/>
                <w:sz w:val="20"/>
                <w:lang w:val="es-MX"/>
              </w:rPr>
              <w:t>7</w:t>
            </w:r>
          </w:p>
        </w:tc>
      </w:tr>
      <w:tr w:rsidR="00E347DF" w:rsidRPr="00065CD7" w:rsidTr="00CA274D">
        <w:trPr>
          <w:cantSplit/>
          <w:trHeight w:val="556"/>
          <w:jc w:val="center"/>
        </w:trPr>
        <w:tc>
          <w:tcPr>
            <w:tcW w:w="125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A24DD">
              <w:rPr>
                <w:rFonts w:ascii="SimSun" w:hAnsi="SimSun"/>
                <w:b/>
                <w:sz w:val="18"/>
                <w:szCs w:val="18"/>
                <w:lang w:val="es-AR"/>
              </w:rPr>
              <w:t>Add.</w:t>
            </w:r>
            <w:r>
              <w:rPr>
                <w:b/>
                <w:sz w:val="18"/>
                <w:szCs w:val="18"/>
                <w:lang w:val="es-AR"/>
              </w:rPr>
              <w:t>21</w:t>
            </w:r>
          </w:p>
        </w:tc>
        <w:tc>
          <w:tcPr>
            <w:tcW w:w="939"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65CD7">
              <w:rPr>
                <w:b/>
                <w:sz w:val="18"/>
                <w:szCs w:val="18"/>
                <w:lang w:val="es-AR"/>
              </w:rPr>
              <w:t>IAP 21</w:t>
            </w:r>
          </w:p>
        </w:tc>
        <w:tc>
          <w:tcPr>
            <w:tcW w:w="2252" w:type="dxa"/>
            <w:shd w:val="clear" w:color="auto" w:fill="auto"/>
            <w:vAlign w:val="center"/>
          </w:tcPr>
          <w:p w:rsidR="00E347DF" w:rsidRPr="00DA6A66"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40" w:after="40"/>
              <w:jc w:val="both"/>
              <w:textAlignment w:val="auto"/>
              <w:rPr>
                <w:b/>
                <w:sz w:val="18"/>
                <w:szCs w:val="18"/>
                <w:lang w:val="en-US" w:eastAsia="zh-CN"/>
              </w:rPr>
            </w:pPr>
            <w:r w:rsidRPr="00DA6A66">
              <w:rPr>
                <w:rFonts w:hint="eastAsia"/>
                <w:sz w:val="18"/>
                <w:szCs w:val="18"/>
                <w:lang w:eastAsia="zh-CN"/>
              </w:rPr>
              <w:t>建议</w:t>
            </w:r>
            <w:r>
              <w:rPr>
                <w:rFonts w:hint="eastAsia"/>
                <w:sz w:val="18"/>
                <w:szCs w:val="18"/>
                <w:lang w:eastAsia="zh-CN"/>
              </w:rPr>
              <w:t>废</w:t>
            </w:r>
            <w:r w:rsidRPr="00DA6A66">
              <w:rPr>
                <w:rFonts w:hint="eastAsia"/>
                <w:sz w:val="18"/>
                <w:szCs w:val="18"/>
                <w:lang w:eastAsia="zh-CN"/>
              </w:rPr>
              <w:t>除</w:t>
            </w:r>
            <w:r w:rsidRPr="00DA6A66">
              <w:rPr>
                <w:sz w:val="18"/>
                <w:szCs w:val="18"/>
                <w:lang w:eastAsia="zh-CN"/>
              </w:rPr>
              <w:t>WTSA-12</w:t>
            </w:r>
            <w:r w:rsidRPr="00DA6A66">
              <w:rPr>
                <w:rFonts w:hint="eastAsia"/>
                <w:sz w:val="18"/>
                <w:szCs w:val="18"/>
                <w:lang w:eastAsia="zh-CN"/>
              </w:rPr>
              <w:t>第</w:t>
            </w:r>
            <w:r w:rsidRPr="00DA6A66">
              <w:rPr>
                <w:sz w:val="18"/>
                <w:szCs w:val="18"/>
                <w:lang w:eastAsia="zh-CN"/>
              </w:rPr>
              <w:t>81</w:t>
            </w:r>
            <w:r w:rsidRPr="00DA6A66">
              <w:rPr>
                <w:rFonts w:hint="eastAsia"/>
                <w:sz w:val="18"/>
                <w:szCs w:val="18"/>
                <w:lang w:eastAsia="zh-CN"/>
              </w:rPr>
              <w:t>号</w:t>
            </w:r>
            <w:r w:rsidRPr="00DA6A66">
              <w:rPr>
                <w:sz w:val="18"/>
                <w:szCs w:val="18"/>
                <w:lang w:eastAsia="zh-CN"/>
              </w:rPr>
              <w:t>决议</w:t>
            </w:r>
            <w:r w:rsidRPr="00DA6A66">
              <w:rPr>
                <w:sz w:val="18"/>
                <w:szCs w:val="18"/>
                <w:lang w:eastAsia="zh-CN"/>
              </w:rPr>
              <w:t xml:space="preserve"> – </w:t>
            </w:r>
            <w:r w:rsidRPr="00DA6A66">
              <w:rPr>
                <w:rFonts w:hint="eastAsia"/>
                <w:sz w:val="18"/>
                <w:szCs w:val="18"/>
                <w:lang w:eastAsia="zh-CN"/>
              </w:rPr>
              <w:t>加强</w:t>
            </w:r>
            <w:r w:rsidRPr="00DA6A66">
              <w:rPr>
                <w:sz w:val="18"/>
                <w:szCs w:val="18"/>
                <w:lang w:eastAsia="zh-CN"/>
              </w:rPr>
              <w:t>协作</w:t>
            </w:r>
          </w:p>
        </w:tc>
        <w:tc>
          <w:tcPr>
            <w:tcW w:w="274" w:type="dxa"/>
            <w:shd w:val="clear" w:color="auto" w:fill="auto"/>
            <w:vAlign w:val="center"/>
          </w:tcPr>
          <w:p w:rsidR="00E347DF" w:rsidRPr="007B3804"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Pr>
                <w:b/>
                <w:sz w:val="20"/>
                <w:lang w:val="es-AR"/>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36"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9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0"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992" w:type="dxa"/>
            <w:shd w:val="clear" w:color="auto" w:fill="auto"/>
            <w:vAlign w:val="center"/>
          </w:tcPr>
          <w:p w:rsidR="00E347DF" w:rsidRPr="00065CD7" w:rsidRDefault="00EA57C1"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AR"/>
              </w:rPr>
            </w:pPr>
            <w:r>
              <w:rPr>
                <w:b/>
                <w:sz w:val="20"/>
                <w:lang w:val="es-AR"/>
              </w:rPr>
              <w:t>6</w:t>
            </w:r>
          </w:p>
        </w:tc>
      </w:tr>
      <w:tr w:rsidR="00E347DF" w:rsidRPr="00065CD7" w:rsidTr="00CA274D">
        <w:trPr>
          <w:cantSplit/>
          <w:trHeight w:val="622"/>
          <w:jc w:val="center"/>
        </w:trPr>
        <w:tc>
          <w:tcPr>
            <w:tcW w:w="1252" w:type="dxa"/>
            <w:vAlign w:val="center"/>
          </w:tcPr>
          <w:p w:rsidR="00E347DF" w:rsidRPr="00B67379"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A24DD">
              <w:rPr>
                <w:rFonts w:ascii="SimSun" w:hAnsi="SimSun"/>
                <w:b/>
                <w:sz w:val="18"/>
                <w:szCs w:val="18"/>
                <w:lang w:val="es-AR"/>
              </w:rPr>
              <w:t>Add.</w:t>
            </w:r>
            <w:r w:rsidRPr="00B67379">
              <w:rPr>
                <w:b/>
                <w:sz w:val="18"/>
                <w:szCs w:val="18"/>
                <w:lang w:val="es-AR"/>
              </w:rPr>
              <w:t>22</w:t>
            </w:r>
          </w:p>
        </w:tc>
        <w:tc>
          <w:tcPr>
            <w:tcW w:w="939"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65CD7">
              <w:rPr>
                <w:b/>
                <w:sz w:val="18"/>
                <w:szCs w:val="18"/>
                <w:lang w:val="es-MX"/>
              </w:rPr>
              <w:t>IAP 22</w:t>
            </w:r>
          </w:p>
        </w:tc>
        <w:tc>
          <w:tcPr>
            <w:tcW w:w="2252" w:type="dxa"/>
            <w:shd w:val="clear" w:color="auto" w:fill="auto"/>
            <w:vAlign w:val="center"/>
          </w:tcPr>
          <w:p w:rsidR="00E347DF" w:rsidRPr="00DA6A66"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40" w:after="40"/>
              <w:textAlignment w:val="auto"/>
              <w:rPr>
                <w:b/>
                <w:sz w:val="18"/>
                <w:szCs w:val="18"/>
                <w:lang w:val="en-US" w:eastAsia="zh-CN"/>
              </w:rPr>
            </w:pPr>
            <w:r>
              <w:rPr>
                <w:sz w:val="18"/>
                <w:szCs w:val="18"/>
                <w:lang w:val="es-MX" w:eastAsia="zh-CN"/>
              </w:rPr>
              <w:t>WTSA-12</w:t>
            </w:r>
            <w:r>
              <w:rPr>
                <w:rFonts w:hint="eastAsia"/>
                <w:sz w:val="18"/>
                <w:szCs w:val="18"/>
                <w:lang w:val="es-MX" w:eastAsia="zh-CN"/>
              </w:rPr>
              <w:t>第</w:t>
            </w:r>
            <w:r>
              <w:rPr>
                <w:sz w:val="18"/>
                <w:szCs w:val="18"/>
                <w:lang w:val="es-MX" w:eastAsia="zh-CN"/>
              </w:rPr>
              <w:t>2</w:t>
            </w:r>
            <w:r>
              <w:rPr>
                <w:rFonts w:hint="eastAsia"/>
                <w:sz w:val="18"/>
                <w:szCs w:val="18"/>
                <w:lang w:val="es-MX" w:eastAsia="zh-CN"/>
              </w:rPr>
              <w:t>号</w:t>
            </w:r>
            <w:r>
              <w:rPr>
                <w:sz w:val="18"/>
                <w:szCs w:val="18"/>
                <w:lang w:val="es-MX" w:eastAsia="zh-CN"/>
              </w:rPr>
              <w:t>决议的</w:t>
            </w:r>
            <w:r>
              <w:rPr>
                <w:rFonts w:hint="eastAsia"/>
                <w:sz w:val="18"/>
                <w:szCs w:val="18"/>
                <w:lang w:val="es-MX" w:eastAsia="zh-CN"/>
              </w:rPr>
              <w:t>拟议修改</w:t>
            </w:r>
            <w:r>
              <w:rPr>
                <w:rFonts w:hint="eastAsia"/>
                <w:sz w:val="18"/>
                <w:szCs w:val="18"/>
                <w:lang w:val="es-MX" w:eastAsia="zh-CN"/>
              </w:rPr>
              <w:t xml:space="preserve"> </w:t>
            </w:r>
            <w:r w:rsidRPr="00272103">
              <w:rPr>
                <w:sz w:val="18"/>
                <w:szCs w:val="18"/>
                <w:lang w:val="en-CA" w:eastAsia="zh-CN"/>
              </w:rPr>
              <w:t>–</w:t>
            </w:r>
            <w:r>
              <w:rPr>
                <w:sz w:val="18"/>
                <w:szCs w:val="18"/>
                <w:lang w:val="en-CA" w:eastAsia="zh-CN"/>
              </w:rPr>
              <w:t xml:space="preserve"> </w:t>
            </w:r>
            <w:r w:rsidRPr="00272103">
              <w:rPr>
                <w:sz w:val="18"/>
                <w:szCs w:val="18"/>
                <w:lang w:val="en-US" w:eastAsia="zh-CN"/>
              </w:rPr>
              <w:t>国际电联电信标准化部门研究组的责任与职权</w:t>
            </w:r>
          </w:p>
        </w:tc>
        <w:tc>
          <w:tcPr>
            <w:tcW w:w="274" w:type="dxa"/>
            <w:shd w:val="clear" w:color="auto" w:fill="auto"/>
            <w:vAlign w:val="center"/>
          </w:tcPr>
          <w:p w:rsidR="00E347DF" w:rsidRPr="007B3804"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bookmarkStart w:id="1" w:name="_GoBack"/>
            <w:bookmarkEnd w:id="1"/>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AR"/>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36"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9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0"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Pr>
                <w:b/>
                <w:sz w:val="20"/>
                <w:lang w:val="es-MX"/>
              </w:rPr>
              <w:t>9</w:t>
            </w:r>
          </w:p>
        </w:tc>
      </w:tr>
      <w:tr w:rsidR="00E347DF" w:rsidRPr="00065CD7" w:rsidTr="00CA274D">
        <w:trPr>
          <w:cantSplit/>
          <w:trHeight w:val="1360"/>
          <w:jc w:val="center"/>
        </w:trPr>
        <w:tc>
          <w:tcPr>
            <w:tcW w:w="1252" w:type="dxa"/>
            <w:vAlign w:val="center"/>
          </w:tcPr>
          <w:p w:rsidR="00E347DF" w:rsidRPr="00B67379"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A24DD">
              <w:rPr>
                <w:rFonts w:ascii="SimSun" w:hAnsi="SimSun"/>
                <w:b/>
                <w:sz w:val="18"/>
                <w:szCs w:val="18"/>
                <w:lang w:val="es-AR"/>
              </w:rPr>
              <w:t>Add.</w:t>
            </w:r>
            <w:r w:rsidRPr="00B67379">
              <w:rPr>
                <w:b/>
                <w:sz w:val="18"/>
                <w:szCs w:val="18"/>
                <w:lang w:val="es-AR"/>
              </w:rPr>
              <w:t>23</w:t>
            </w:r>
          </w:p>
        </w:tc>
        <w:tc>
          <w:tcPr>
            <w:tcW w:w="939"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65CD7">
              <w:rPr>
                <w:b/>
                <w:sz w:val="18"/>
                <w:szCs w:val="18"/>
                <w:lang w:val="es-MX"/>
              </w:rPr>
              <w:t>IAP 23</w:t>
            </w:r>
          </w:p>
        </w:tc>
        <w:tc>
          <w:tcPr>
            <w:tcW w:w="2252" w:type="dxa"/>
            <w:shd w:val="clear" w:color="auto" w:fill="auto"/>
            <w:vAlign w:val="center"/>
          </w:tcPr>
          <w:p w:rsidR="00E347DF" w:rsidRPr="00436A10" w:rsidRDefault="00E347DF" w:rsidP="00E347DF">
            <w:pPr>
              <w:tabs>
                <w:tab w:val="clear" w:pos="1134"/>
                <w:tab w:val="clear" w:pos="1871"/>
                <w:tab w:val="clear" w:pos="2268"/>
              </w:tabs>
              <w:overflowPunct/>
              <w:autoSpaceDE/>
              <w:autoSpaceDN/>
              <w:adjustRightInd/>
              <w:spacing w:before="40" w:after="40"/>
              <w:textAlignment w:val="auto"/>
              <w:rPr>
                <w:sz w:val="22"/>
                <w:lang w:val="es-MX" w:eastAsia="zh-CN"/>
              </w:rPr>
            </w:pPr>
            <w:r>
              <w:rPr>
                <w:sz w:val="18"/>
                <w:szCs w:val="18"/>
                <w:lang w:val="es-MX" w:eastAsia="zh-CN"/>
              </w:rPr>
              <w:t>WTSA-12</w:t>
            </w:r>
            <w:r>
              <w:rPr>
                <w:rFonts w:hint="eastAsia"/>
                <w:sz w:val="18"/>
                <w:szCs w:val="18"/>
                <w:lang w:val="es-MX" w:eastAsia="zh-CN"/>
              </w:rPr>
              <w:t>第</w:t>
            </w:r>
            <w:r>
              <w:rPr>
                <w:sz w:val="18"/>
                <w:szCs w:val="18"/>
                <w:lang w:val="es-MX" w:eastAsia="zh-CN"/>
              </w:rPr>
              <w:t>75</w:t>
            </w:r>
            <w:r>
              <w:rPr>
                <w:rFonts w:hint="eastAsia"/>
                <w:sz w:val="18"/>
                <w:szCs w:val="18"/>
                <w:lang w:val="es-MX" w:eastAsia="zh-CN"/>
              </w:rPr>
              <w:t>号</w:t>
            </w:r>
            <w:r>
              <w:rPr>
                <w:sz w:val="18"/>
                <w:szCs w:val="18"/>
                <w:lang w:val="es-MX" w:eastAsia="zh-CN"/>
              </w:rPr>
              <w:t>决议的</w:t>
            </w:r>
            <w:r>
              <w:rPr>
                <w:rFonts w:hint="eastAsia"/>
                <w:sz w:val="18"/>
                <w:szCs w:val="18"/>
                <w:lang w:val="es-MX" w:eastAsia="zh-CN"/>
              </w:rPr>
              <w:t>拟议修改</w:t>
            </w:r>
            <w:r>
              <w:rPr>
                <w:rFonts w:hint="eastAsia"/>
                <w:sz w:val="18"/>
                <w:szCs w:val="18"/>
                <w:lang w:val="es-MX" w:eastAsia="zh-CN"/>
              </w:rPr>
              <w:t xml:space="preserve"> </w:t>
            </w:r>
            <w:r>
              <w:rPr>
                <w:sz w:val="18"/>
                <w:szCs w:val="18"/>
                <w:lang w:val="en-CA" w:eastAsia="zh-CN"/>
              </w:rPr>
              <w:t xml:space="preserve">– </w:t>
            </w:r>
            <w:r w:rsidRPr="00272103">
              <w:rPr>
                <w:sz w:val="18"/>
                <w:szCs w:val="18"/>
                <w:lang w:val="en-US" w:eastAsia="zh-CN"/>
              </w:rPr>
              <w:t>国际电联电信标准化部门在信息社会世界高峰会议成果落实中的贡献</w:t>
            </w:r>
          </w:p>
        </w:tc>
        <w:tc>
          <w:tcPr>
            <w:tcW w:w="274" w:type="dxa"/>
            <w:shd w:val="clear" w:color="auto" w:fill="auto"/>
            <w:vAlign w:val="center"/>
          </w:tcPr>
          <w:p w:rsidR="00E347DF" w:rsidRPr="007B3804"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AR"/>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36"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9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0"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Pr>
                <w:b/>
                <w:sz w:val="20"/>
                <w:lang w:val="es-MX"/>
              </w:rPr>
              <w:t>7</w:t>
            </w:r>
          </w:p>
        </w:tc>
      </w:tr>
      <w:tr w:rsidR="00E347DF" w:rsidRPr="00065CD7" w:rsidTr="00CA274D">
        <w:trPr>
          <w:cantSplit/>
          <w:trHeight w:val="1878"/>
          <w:jc w:val="center"/>
        </w:trPr>
        <w:tc>
          <w:tcPr>
            <w:tcW w:w="1252" w:type="dxa"/>
            <w:vAlign w:val="center"/>
          </w:tcPr>
          <w:p w:rsidR="00E347DF" w:rsidRPr="00B67379"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A24DD">
              <w:rPr>
                <w:rFonts w:ascii="SimSun" w:hAnsi="SimSun"/>
                <w:b/>
                <w:sz w:val="18"/>
                <w:szCs w:val="18"/>
                <w:lang w:val="es-AR"/>
              </w:rPr>
              <w:lastRenderedPageBreak/>
              <w:t>Add.</w:t>
            </w:r>
            <w:r w:rsidRPr="00B67379">
              <w:rPr>
                <w:b/>
                <w:sz w:val="18"/>
                <w:szCs w:val="18"/>
                <w:lang w:val="es-AR"/>
              </w:rPr>
              <w:t>24</w:t>
            </w:r>
          </w:p>
        </w:tc>
        <w:tc>
          <w:tcPr>
            <w:tcW w:w="939"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sz w:val="18"/>
                <w:szCs w:val="18"/>
                <w:lang w:val="es-AR"/>
              </w:rPr>
            </w:pPr>
            <w:r w:rsidRPr="00065CD7">
              <w:rPr>
                <w:b/>
                <w:sz w:val="18"/>
                <w:szCs w:val="18"/>
                <w:lang w:val="es-AR"/>
              </w:rPr>
              <w:t>IAP 24</w:t>
            </w:r>
          </w:p>
        </w:tc>
        <w:tc>
          <w:tcPr>
            <w:tcW w:w="2252" w:type="dxa"/>
            <w:shd w:val="clear" w:color="auto" w:fill="auto"/>
            <w:vAlign w:val="center"/>
          </w:tcPr>
          <w:p w:rsidR="00E347DF" w:rsidRPr="00436A10" w:rsidRDefault="00E347DF" w:rsidP="00E347DF">
            <w:pPr>
              <w:tabs>
                <w:tab w:val="clear" w:pos="1134"/>
                <w:tab w:val="clear" w:pos="1871"/>
                <w:tab w:val="clear" w:pos="2268"/>
              </w:tabs>
              <w:overflowPunct/>
              <w:autoSpaceDE/>
              <w:autoSpaceDN/>
              <w:adjustRightInd/>
              <w:spacing w:before="40" w:after="40"/>
              <w:textAlignment w:val="auto"/>
              <w:rPr>
                <w:sz w:val="18"/>
                <w:szCs w:val="18"/>
                <w:lang w:val="es-AR" w:eastAsia="zh-CN"/>
              </w:rPr>
            </w:pPr>
            <w:r>
              <w:rPr>
                <w:sz w:val="18"/>
                <w:szCs w:val="18"/>
                <w:lang w:val="es-MX" w:eastAsia="zh-CN"/>
              </w:rPr>
              <w:t>WTSA-12</w:t>
            </w:r>
            <w:r>
              <w:rPr>
                <w:rFonts w:hint="eastAsia"/>
                <w:sz w:val="18"/>
                <w:szCs w:val="18"/>
                <w:lang w:val="es-MX" w:eastAsia="zh-CN"/>
              </w:rPr>
              <w:t>第</w:t>
            </w:r>
            <w:r>
              <w:rPr>
                <w:sz w:val="18"/>
                <w:szCs w:val="18"/>
                <w:lang w:val="es-MX" w:eastAsia="zh-CN"/>
              </w:rPr>
              <w:t>35</w:t>
            </w:r>
            <w:r>
              <w:rPr>
                <w:rFonts w:hint="eastAsia"/>
                <w:sz w:val="18"/>
                <w:szCs w:val="18"/>
                <w:lang w:val="es-MX" w:eastAsia="zh-CN"/>
              </w:rPr>
              <w:t>号</w:t>
            </w:r>
            <w:r>
              <w:rPr>
                <w:sz w:val="18"/>
                <w:szCs w:val="18"/>
                <w:lang w:val="es-MX" w:eastAsia="zh-CN"/>
              </w:rPr>
              <w:t>决议的</w:t>
            </w:r>
            <w:r>
              <w:rPr>
                <w:rFonts w:hint="eastAsia"/>
                <w:sz w:val="18"/>
                <w:szCs w:val="18"/>
                <w:lang w:val="es-MX" w:eastAsia="zh-CN"/>
              </w:rPr>
              <w:t>拟议修改</w:t>
            </w:r>
            <w:r>
              <w:rPr>
                <w:sz w:val="18"/>
                <w:szCs w:val="18"/>
                <w:lang w:val="es-AR" w:eastAsia="zh-CN"/>
              </w:rPr>
              <w:t xml:space="preserve"> </w:t>
            </w:r>
            <w:r w:rsidRPr="001410F8">
              <w:rPr>
                <w:sz w:val="18"/>
                <w:szCs w:val="18"/>
                <w:lang w:val="es-AR" w:eastAsia="zh-CN"/>
              </w:rPr>
              <w:t>–</w:t>
            </w:r>
            <w:r>
              <w:rPr>
                <w:sz w:val="18"/>
                <w:szCs w:val="18"/>
                <w:lang w:val="es-AR" w:eastAsia="zh-CN"/>
              </w:rPr>
              <w:t xml:space="preserve"> </w:t>
            </w:r>
            <w:r w:rsidRPr="00272103">
              <w:rPr>
                <w:sz w:val="18"/>
                <w:szCs w:val="18"/>
                <w:lang w:val="en-US" w:eastAsia="zh-CN"/>
              </w:rPr>
              <w:t>国际电联电信标准化部门研究组和电信标准化顾问组的正副主席的任命及最长任期</w:t>
            </w:r>
          </w:p>
        </w:tc>
        <w:tc>
          <w:tcPr>
            <w:tcW w:w="27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eastAsia="zh-CN"/>
              </w:rPr>
            </w:pPr>
          </w:p>
        </w:tc>
        <w:tc>
          <w:tcPr>
            <w:tcW w:w="27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Pr>
                <w:b/>
                <w:sz w:val="20"/>
                <w:lang w:val="en-US"/>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Pr>
                <w:b/>
                <w:sz w:val="20"/>
                <w:lang w:val="es-AR"/>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36"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9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0"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99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n-US"/>
              </w:rPr>
            </w:pPr>
            <w:r>
              <w:rPr>
                <w:b/>
                <w:sz w:val="20"/>
                <w:lang w:val="en-US"/>
              </w:rPr>
              <w:t>10</w:t>
            </w:r>
          </w:p>
        </w:tc>
      </w:tr>
      <w:tr w:rsidR="00E347DF" w:rsidRPr="00065CD7" w:rsidTr="00CA274D">
        <w:trPr>
          <w:cantSplit/>
          <w:trHeight w:val="569"/>
          <w:jc w:val="center"/>
        </w:trPr>
        <w:tc>
          <w:tcPr>
            <w:tcW w:w="1252" w:type="dxa"/>
            <w:vAlign w:val="center"/>
          </w:tcPr>
          <w:p w:rsidR="00E347DF" w:rsidRPr="00B67379"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n-US"/>
              </w:rPr>
            </w:pPr>
            <w:r w:rsidRPr="000A24DD">
              <w:rPr>
                <w:rFonts w:ascii="SimSun" w:hAnsi="SimSun"/>
                <w:b/>
                <w:sz w:val="18"/>
                <w:szCs w:val="18"/>
                <w:lang w:val="es-AR"/>
              </w:rPr>
              <w:t>Add.</w:t>
            </w:r>
            <w:r w:rsidRPr="00B67379">
              <w:rPr>
                <w:b/>
                <w:sz w:val="18"/>
                <w:szCs w:val="18"/>
                <w:lang w:val="es-AR"/>
              </w:rPr>
              <w:t>25</w:t>
            </w:r>
          </w:p>
        </w:tc>
        <w:tc>
          <w:tcPr>
            <w:tcW w:w="939"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n-US"/>
              </w:rPr>
            </w:pPr>
            <w:r w:rsidRPr="00065CD7">
              <w:rPr>
                <w:b/>
                <w:sz w:val="18"/>
                <w:szCs w:val="18"/>
                <w:lang w:val="en-US"/>
              </w:rPr>
              <w:t>IAP 25</w:t>
            </w:r>
          </w:p>
        </w:tc>
        <w:tc>
          <w:tcPr>
            <w:tcW w:w="2252" w:type="dxa"/>
            <w:shd w:val="clear" w:color="auto" w:fill="auto"/>
            <w:vAlign w:val="center"/>
          </w:tcPr>
          <w:p w:rsidR="00E347DF" w:rsidRPr="00DA6A66"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40" w:after="40"/>
              <w:jc w:val="both"/>
              <w:textAlignment w:val="auto"/>
              <w:rPr>
                <w:b/>
                <w:sz w:val="18"/>
                <w:szCs w:val="18"/>
                <w:lang w:val="en-US"/>
              </w:rPr>
            </w:pPr>
            <w:proofErr w:type="spellStart"/>
            <w:r w:rsidRPr="00DA6A66">
              <w:rPr>
                <w:rFonts w:hint="eastAsia"/>
                <w:sz w:val="18"/>
                <w:szCs w:val="18"/>
              </w:rPr>
              <w:t>研究组</w:t>
            </w:r>
            <w:proofErr w:type="spellEnd"/>
            <w:r>
              <w:rPr>
                <w:rFonts w:hint="eastAsia"/>
                <w:sz w:val="18"/>
                <w:szCs w:val="18"/>
                <w:lang w:eastAsia="zh-CN"/>
              </w:rPr>
              <w:t>结构调整</w:t>
            </w:r>
            <w:proofErr w:type="spellStart"/>
            <w:r w:rsidRPr="00DA6A66">
              <w:rPr>
                <w:rFonts w:hint="eastAsia"/>
                <w:sz w:val="18"/>
                <w:szCs w:val="18"/>
              </w:rPr>
              <w:t>原则</w:t>
            </w:r>
            <w:proofErr w:type="spellEnd"/>
          </w:p>
        </w:tc>
        <w:tc>
          <w:tcPr>
            <w:tcW w:w="27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Pr>
                <w:b/>
                <w:sz w:val="20"/>
                <w:lang w:val="en-US"/>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36"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9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0"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99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AR"/>
              </w:rPr>
            </w:pPr>
            <w:r w:rsidRPr="00065CD7">
              <w:rPr>
                <w:b/>
                <w:sz w:val="20"/>
                <w:lang w:val="es-AR"/>
              </w:rPr>
              <w:t>6</w:t>
            </w:r>
          </w:p>
        </w:tc>
      </w:tr>
      <w:tr w:rsidR="00E347DF" w:rsidRPr="00065CD7" w:rsidTr="00CA274D">
        <w:trPr>
          <w:cantSplit/>
          <w:trHeight w:val="967"/>
          <w:jc w:val="center"/>
        </w:trPr>
        <w:tc>
          <w:tcPr>
            <w:tcW w:w="125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A24DD">
              <w:rPr>
                <w:rFonts w:ascii="SimSun" w:hAnsi="SimSun"/>
                <w:b/>
                <w:sz w:val="18"/>
                <w:szCs w:val="18"/>
                <w:lang w:val="es-AR"/>
              </w:rPr>
              <w:t>Add.</w:t>
            </w:r>
            <w:r>
              <w:rPr>
                <w:b/>
                <w:sz w:val="18"/>
                <w:szCs w:val="18"/>
                <w:lang w:val="es-AR"/>
              </w:rPr>
              <w:t>26</w:t>
            </w:r>
          </w:p>
        </w:tc>
        <w:tc>
          <w:tcPr>
            <w:tcW w:w="939"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65CD7">
              <w:rPr>
                <w:b/>
                <w:sz w:val="18"/>
                <w:szCs w:val="18"/>
                <w:lang w:val="es-AR"/>
              </w:rPr>
              <w:t>IAP 26</w:t>
            </w:r>
          </w:p>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65CD7">
              <w:rPr>
                <w:b/>
                <w:sz w:val="18"/>
                <w:szCs w:val="18"/>
                <w:lang w:val="es-AR"/>
              </w:rPr>
              <w:t>3845</w:t>
            </w:r>
          </w:p>
        </w:tc>
        <w:tc>
          <w:tcPr>
            <w:tcW w:w="2252" w:type="dxa"/>
            <w:shd w:val="clear" w:color="auto" w:fill="auto"/>
            <w:vAlign w:val="center"/>
          </w:tcPr>
          <w:p w:rsidR="00E347DF" w:rsidRPr="00DA6A66" w:rsidRDefault="00E347DF" w:rsidP="00E347DF">
            <w:pPr>
              <w:tabs>
                <w:tab w:val="clear" w:pos="1134"/>
                <w:tab w:val="clear" w:pos="1871"/>
                <w:tab w:val="clear" w:pos="2268"/>
              </w:tabs>
              <w:overflowPunct/>
              <w:autoSpaceDE/>
              <w:autoSpaceDN/>
              <w:adjustRightInd/>
              <w:spacing w:before="40" w:after="40"/>
              <w:textAlignment w:val="auto"/>
              <w:rPr>
                <w:sz w:val="18"/>
                <w:szCs w:val="18"/>
                <w:lang w:val="en-US" w:eastAsia="zh-CN"/>
              </w:rPr>
            </w:pPr>
            <w:r>
              <w:rPr>
                <w:rFonts w:hint="eastAsia"/>
                <w:sz w:val="18"/>
                <w:szCs w:val="18"/>
                <w:lang w:eastAsia="zh-CN"/>
              </w:rPr>
              <w:t>建议废除</w:t>
            </w:r>
            <w:r w:rsidRPr="00DA6A66">
              <w:rPr>
                <w:sz w:val="18"/>
                <w:szCs w:val="18"/>
                <w:lang w:eastAsia="zh-CN"/>
              </w:rPr>
              <w:t>WTSA-12</w:t>
            </w:r>
            <w:r w:rsidRPr="00DA6A66">
              <w:rPr>
                <w:rFonts w:hint="eastAsia"/>
                <w:sz w:val="18"/>
                <w:szCs w:val="18"/>
                <w:lang w:eastAsia="zh-CN"/>
              </w:rPr>
              <w:t>第</w:t>
            </w:r>
            <w:r w:rsidRPr="00DA6A66">
              <w:rPr>
                <w:sz w:val="18"/>
                <w:szCs w:val="18"/>
                <w:lang w:eastAsia="zh-CN"/>
              </w:rPr>
              <w:t>3</w:t>
            </w:r>
            <w:r>
              <w:rPr>
                <w:sz w:val="18"/>
                <w:szCs w:val="18"/>
                <w:lang w:eastAsia="zh-CN"/>
              </w:rPr>
              <w:t>3</w:t>
            </w:r>
            <w:r w:rsidRPr="00DA6A66">
              <w:rPr>
                <w:rFonts w:hint="eastAsia"/>
                <w:sz w:val="18"/>
                <w:szCs w:val="18"/>
                <w:lang w:eastAsia="zh-CN"/>
              </w:rPr>
              <w:t>号</w:t>
            </w:r>
            <w:r w:rsidRPr="00DA6A66">
              <w:rPr>
                <w:sz w:val="18"/>
                <w:szCs w:val="18"/>
                <w:lang w:eastAsia="zh-CN"/>
              </w:rPr>
              <w:t>决议</w:t>
            </w:r>
            <w:r>
              <w:rPr>
                <w:rFonts w:hint="eastAsia"/>
                <w:sz w:val="18"/>
                <w:szCs w:val="18"/>
                <w:lang w:eastAsia="zh-CN"/>
              </w:rPr>
              <w:t xml:space="preserve"> </w:t>
            </w:r>
            <w:r w:rsidRPr="00272103">
              <w:rPr>
                <w:sz w:val="18"/>
                <w:szCs w:val="18"/>
                <w:lang w:val="en-CA" w:eastAsia="zh-CN"/>
              </w:rPr>
              <w:t>–</w:t>
            </w:r>
            <w:r>
              <w:rPr>
                <w:sz w:val="18"/>
                <w:szCs w:val="18"/>
                <w:lang w:val="en-US" w:eastAsia="zh-CN"/>
              </w:rPr>
              <w:t xml:space="preserve"> </w:t>
            </w:r>
            <w:r w:rsidRPr="00272103">
              <w:rPr>
                <w:sz w:val="18"/>
                <w:szCs w:val="18"/>
                <w:lang w:val="en-US" w:eastAsia="zh-CN"/>
              </w:rPr>
              <w:t>国际电信标准化部门战略活动的指导原则</w:t>
            </w:r>
          </w:p>
        </w:tc>
        <w:tc>
          <w:tcPr>
            <w:tcW w:w="274" w:type="dxa"/>
            <w:shd w:val="clear" w:color="auto" w:fill="auto"/>
            <w:vAlign w:val="center"/>
          </w:tcPr>
          <w:p w:rsidR="00E347DF" w:rsidRPr="007B3804"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Pr>
                <w:b/>
                <w:sz w:val="20"/>
                <w:lang w:val="es-AR"/>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Pr>
                <w:b/>
                <w:sz w:val="20"/>
                <w:lang w:val="es-AR"/>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36"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9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0"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99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AR"/>
              </w:rPr>
            </w:pPr>
            <w:r>
              <w:rPr>
                <w:b/>
                <w:sz w:val="20"/>
                <w:lang w:val="es-AR"/>
              </w:rPr>
              <w:t>8</w:t>
            </w:r>
          </w:p>
        </w:tc>
      </w:tr>
      <w:tr w:rsidR="00E347DF" w:rsidRPr="00065CD7" w:rsidTr="00CA274D">
        <w:trPr>
          <w:cantSplit/>
          <w:trHeight w:val="64"/>
          <w:jc w:val="center"/>
        </w:trPr>
        <w:tc>
          <w:tcPr>
            <w:tcW w:w="125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A24DD">
              <w:rPr>
                <w:rFonts w:ascii="SimSun" w:hAnsi="SimSun"/>
                <w:b/>
                <w:sz w:val="18"/>
                <w:szCs w:val="18"/>
                <w:lang w:val="es-AR"/>
              </w:rPr>
              <w:t>Add.</w:t>
            </w:r>
            <w:r>
              <w:rPr>
                <w:b/>
                <w:sz w:val="18"/>
                <w:szCs w:val="18"/>
                <w:lang w:val="es-AR"/>
              </w:rPr>
              <w:t>27</w:t>
            </w:r>
          </w:p>
        </w:tc>
        <w:tc>
          <w:tcPr>
            <w:tcW w:w="939"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65CD7">
              <w:rPr>
                <w:b/>
                <w:sz w:val="18"/>
                <w:szCs w:val="18"/>
                <w:lang w:val="es-AR"/>
              </w:rPr>
              <w:t>IAP 27</w:t>
            </w:r>
          </w:p>
        </w:tc>
        <w:tc>
          <w:tcPr>
            <w:tcW w:w="2252" w:type="dxa"/>
            <w:shd w:val="clear" w:color="auto" w:fill="auto"/>
            <w:vAlign w:val="center"/>
          </w:tcPr>
          <w:p w:rsidR="00E347DF" w:rsidRPr="00436A10" w:rsidRDefault="00E347DF" w:rsidP="00E347DF">
            <w:pPr>
              <w:tabs>
                <w:tab w:val="clear" w:pos="1134"/>
                <w:tab w:val="clear" w:pos="1871"/>
                <w:tab w:val="clear" w:pos="2268"/>
              </w:tabs>
              <w:overflowPunct/>
              <w:autoSpaceDE/>
              <w:autoSpaceDN/>
              <w:adjustRightInd/>
              <w:spacing w:before="40" w:after="40"/>
              <w:textAlignment w:val="auto"/>
              <w:rPr>
                <w:sz w:val="18"/>
                <w:szCs w:val="18"/>
                <w:lang w:val="es-AR" w:eastAsia="zh-CN"/>
              </w:rPr>
            </w:pPr>
            <w:r>
              <w:rPr>
                <w:rFonts w:hint="eastAsia"/>
                <w:sz w:val="18"/>
                <w:szCs w:val="18"/>
                <w:lang w:eastAsia="zh-CN"/>
              </w:rPr>
              <w:t>建议废除</w:t>
            </w:r>
            <w:r w:rsidRPr="00436A10">
              <w:rPr>
                <w:sz w:val="18"/>
                <w:szCs w:val="18"/>
                <w:lang w:val="es-AR" w:eastAsia="zh-CN"/>
              </w:rPr>
              <w:t>WTSA-12</w:t>
            </w:r>
            <w:r w:rsidRPr="00DA6A66">
              <w:rPr>
                <w:rFonts w:hint="eastAsia"/>
                <w:sz w:val="18"/>
                <w:szCs w:val="18"/>
                <w:lang w:eastAsia="zh-CN"/>
              </w:rPr>
              <w:t>第</w:t>
            </w:r>
            <w:r>
              <w:rPr>
                <w:sz w:val="18"/>
                <w:szCs w:val="18"/>
                <w:lang w:val="es-AR" w:eastAsia="zh-CN"/>
              </w:rPr>
              <w:t>45</w:t>
            </w:r>
            <w:r w:rsidRPr="00DA6A66">
              <w:rPr>
                <w:rFonts w:hint="eastAsia"/>
                <w:sz w:val="18"/>
                <w:szCs w:val="18"/>
                <w:lang w:eastAsia="zh-CN"/>
              </w:rPr>
              <w:t>号</w:t>
            </w:r>
            <w:r w:rsidRPr="00DA6A66">
              <w:rPr>
                <w:sz w:val="18"/>
                <w:szCs w:val="18"/>
                <w:lang w:eastAsia="zh-CN"/>
              </w:rPr>
              <w:t>决议</w:t>
            </w:r>
            <w:r>
              <w:rPr>
                <w:rFonts w:hint="eastAsia"/>
                <w:sz w:val="18"/>
                <w:szCs w:val="18"/>
                <w:lang w:eastAsia="zh-CN"/>
              </w:rPr>
              <w:t xml:space="preserve"> </w:t>
            </w:r>
            <w:r w:rsidRPr="00272103">
              <w:rPr>
                <w:sz w:val="18"/>
                <w:szCs w:val="18"/>
                <w:lang w:val="en-CA" w:eastAsia="zh-CN"/>
              </w:rPr>
              <w:t>–</w:t>
            </w:r>
            <w:r>
              <w:rPr>
                <w:sz w:val="18"/>
                <w:szCs w:val="18"/>
                <w:lang w:val="en-CA" w:eastAsia="zh-CN"/>
              </w:rPr>
              <w:t xml:space="preserve"> </w:t>
            </w:r>
            <w:r w:rsidRPr="00272103">
              <w:rPr>
                <w:sz w:val="18"/>
                <w:szCs w:val="18"/>
                <w:lang w:val="en-US" w:eastAsia="zh-CN"/>
              </w:rPr>
              <w:t>有效协调国际电联电信标准化部门所有研究组开展的标准化工作以及电信标准化顾问组的作用</w:t>
            </w:r>
          </w:p>
        </w:tc>
        <w:tc>
          <w:tcPr>
            <w:tcW w:w="274" w:type="dxa"/>
            <w:shd w:val="clear" w:color="auto" w:fill="auto"/>
            <w:vAlign w:val="center"/>
          </w:tcPr>
          <w:p w:rsidR="00E347DF" w:rsidRPr="007B3804"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Pr>
                <w:b/>
                <w:sz w:val="20"/>
                <w:lang w:val="es-AR"/>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36"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9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0"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99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AR"/>
              </w:rPr>
            </w:pPr>
            <w:r w:rsidRPr="00065CD7">
              <w:rPr>
                <w:b/>
                <w:sz w:val="20"/>
                <w:lang w:val="es-AR"/>
              </w:rPr>
              <w:t>6</w:t>
            </w:r>
          </w:p>
        </w:tc>
      </w:tr>
      <w:tr w:rsidR="00E347DF" w:rsidRPr="00065CD7" w:rsidTr="00CA274D">
        <w:trPr>
          <w:cantSplit/>
          <w:trHeight w:val="1014"/>
          <w:jc w:val="center"/>
        </w:trPr>
        <w:tc>
          <w:tcPr>
            <w:tcW w:w="125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A24DD">
              <w:rPr>
                <w:rFonts w:ascii="SimSun" w:hAnsi="SimSun"/>
                <w:b/>
                <w:sz w:val="18"/>
                <w:szCs w:val="18"/>
                <w:lang w:val="es-AR"/>
              </w:rPr>
              <w:t>Add.</w:t>
            </w:r>
            <w:r>
              <w:rPr>
                <w:b/>
                <w:sz w:val="18"/>
                <w:szCs w:val="18"/>
                <w:lang w:val="es-AR"/>
              </w:rPr>
              <w:t>28</w:t>
            </w:r>
          </w:p>
        </w:tc>
        <w:tc>
          <w:tcPr>
            <w:tcW w:w="939"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65CD7">
              <w:rPr>
                <w:b/>
                <w:sz w:val="18"/>
                <w:szCs w:val="18"/>
                <w:lang w:val="es-AR"/>
              </w:rPr>
              <w:t>IAP 28</w:t>
            </w:r>
          </w:p>
        </w:tc>
        <w:tc>
          <w:tcPr>
            <w:tcW w:w="2252" w:type="dxa"/>
            <w:shd w:val="clear" w:color="auto" w:fill="auto"/>
            <w:vAlign w:val="center"/>
          </w:tcPr>
          <w:p w:rsidR="00E347DF" w:rsidRPr="00DA6A66" w:rsidRDefault="00E347DF" w:rsidP="00E347DF">
            <w:pPr>
              <w:tabs>
                <w:tab w:val="clear" w:pos="1134"/>
                <w:tab w:val="clear" w:pos="1871"/>
                <w:tab w:val="clear" w:pos="2268"/>
              </w:tabs>
              <w:overflowPunct/>
              <w:autoSpaceDE/>
              <w:autoSpaceDN/>
              <w:adjustRightInd/>
              <w:spacing w:before="40" w:after="40"/>
              <w:textAlignment w:val="auto"/>
              <w:rPr>
                <w:sz w:val="18"/>
                <w:szCs w:val="18"/>
                <w:lang w:val="en-US" w:eastAsia="zh-CN"/>
              </w:rPr>
            </w:pPr>
            <w:r>
              <w:rPr>
                <w:rFonts w:hint="eastAsia"/>
                <w:sz w:val="18"/>
                <w:szCs w:val="18"/>
                <w:lang w:eastAsia="zh-CN"/>
              </w:rPr>
              <w:t>建议废除</w:t>
            </w:r>
            <w:r w:rsidRPr="00DA6A66">
              <w:rPr>
                <w:sz w:val="18"/>
                <w:szCs w:val="18"/>
                <w:lang w:eastAsia="zh-CN"/>
              </w:rPr>
              <w:t>WTSA-12</w:t>
            </w:r>
            <w:r w:rsidRPr="00DA6A66">
              <w:rPr>
                <w:rFonts w:hint="eastAsia"/>
                <w:sz w:val="18"/>
                <w:szCs w:val="18"/>
                <w:lang w:eastAsia="zh-CN"/>
              </w:rPr>
              <w:t>第</w:t>
            </w:r>
            <w:r w:rsidRPr="00DA6A66">
              <w:rPr>
                <w:sz w:val="18"/>
                <w:szCs w:val="18"/>
                <w:lang w:eastAsia="zh-CN"/>
              </w:rPr>
              <w:t>3</w:t>
            </w:r>
            <w:r>
              <w:rPr>
                <w:sz w:val="18"/>
                <w:szCs w:val="18"/>
                <w:lang w:eastAsia="zh-CN"/>
              </w:rPr>
              <w:t>8</w:t>
            </w:r>
            <w:r w:rsidRPr="00DA6A66">
              <w:rPr>
                <w:rFonts w:hint="eastAsia"/>
                <w:sz w:val="18"/>
                <w:szCs w:val="18"/>
                <w:lang w:eastAsia="zh-CN"/>
              </w:rPr>
              <w:t>号</w:t>
            </w:r>
            <w:r w:rsidRPr="00DA6A66">
              <w:rPr>
                <w:sz w:val="18"/>
                <w:szCs w:val="18"/>
                <w:lang w:eastAsia="zh-CN"/>
              </w:rPr>
              <w:t>决议</w:t>
            </w:r>
            <w:r>
              <w:rPr>
                <w:rFonts w:hint="eastAsia"/>
                <w:sz w:val="18"/>
                <w:szCs w:val="18"/>
                <w:lang w:eastAsia="zh-CN"/>
              </w:rPr>
              <w:t xml:space="preserve"> </w:t>
            </w:r>
            <w:r w:rsidRPr="00272103">
              <w:rPr>
                <w:sz w:val="18"/>
                <w:szCs w:val="18"/>
                <w:lang w:val="en-CA" w:eastAsia="zh-CN"/>
              </w:rPr>
              <w:t>–</w:t>
            </w:r>
            <w:r>
              <w:rPr>
                <w:sz w:val="18"/>
                <w:szCs w:val="18"/>
                <w:lang w:val="en-CA" w:eastAsia="zh-CN"/>
              </w:rPr>
              <w:t xml:space="preserve"> </w:t>
            </w:r>
            <w:r w:rsidRPr="00272103">
              <w:rPr>
                <w:sz w:val="18"/>
                <w:szCs w:val="18"/>
                <w:lang w:val="en-US" w:eastAsia="zh-CN"/>
              </w:rPr>
              <w:t>协调国际电联三大部门有关国际移动通信的活动</w:t>
            </w:r>
          </w:p>
        </w:tc>
        <w:tc>
          <w:tcPr>
            <w:tcW w:w="274" w:type="dxa"/>
            <w:shd w:val="clear" w:color="auto" w:fill="auto"/>
            <w:vAlign w:val="center"/>
          </w:tcPr>
          <w:p w:rsidR="00E347DF" w:rsidRPr="007B3804"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Pr>
                <w:b/>
                <w:sz w:val="20"/>
                <w:lang w:val="es-AR"/>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36"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9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0"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99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AR"/>
              </w:rPr>
            </w:pPr>
            <w:r w:rsidRPr="00065CD7">
              <w:rPr>
                <w:b/>
                <w:sz w:val="20"/>
                <w:lang w:val="es-AR"/>
              </w:rPr>
              <w:t>6</w:t>
            </w:r>
          </w:p>
        </w:tc>
      </w:tr>
      <w:tr w:rsidR="00E347DF" w:rsidRPr="00065CD7" w:rsidTr="00CA274D">
        <w:trPr>
          <w:cantSplit/>
          <w:trHeight w:val="774"/>
          <w:jc w:val="center"/>
        </w:trPr>
        <w:tc>
          <w:tcPr>
            <w:tcW w:w="125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A24DD">
              <w:rPr>
                <w:rFonts w:ascii="SimSun" w:hAnsi="SimSun"/>
                <w:b/>
                <w:sz w:val="18"/>
                <w:szCs w:val="18"/>
                <w:lang w:val="es-AR"/>
              </w:rPr>
              <w:t>Add.</w:t>
            </w:r>
            <w:r>
              <w:rPr>
                <w:b/>
                <w:sz w:val="18"/>
                <w:szCs w:val="18"/>
                <w:lang w:val="es-AR"/>
              </w:rPr>
              <w:t>29</w:t>
            </w:r>
          </w:p>
        </w:tc>
        <w:tc>
          <w:tcPr>
            <w:tcW w:w="939"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sz w:val="18"/>
                <w:szCs w:val="18"/>
                <w:lang w:val="es-MX"/>
              </w:rPr>
            </w:pPr>
            <w:r w:rsidRPr="00065CD7">
              <w:rPr>
                <w:b/>
                <w:sz w:val="18"/>
                <w:szCs w:val="18"/>
                <w:lang w:val="es-MX"/>
              </w:rPr>
              <w:t>IAP 29</w:t>
            </w:r>
          </w:p>
        </w:tc>
        <w:tc>
          <w:tcPr>
            <w:tcW w:w="2252" w:type="dxa"/>
            <w:shd w:val="clear" w:color="auto" w:fill="auto"/>
            <w:vAlign w:val="center"/>
          </w:tcPr>
          <w:p w:rsidR="00E347DF" w:rsidRPr="00DA6A66" w:rsidRDefault="00E347DF" w:rsidP="00E347DF">
            <w:pPr>
              <w:tabs>
                <w:tab w:val="clear" w:pos="1134"/>
                <w:tab w:val="clear" w:pos="1871"/>
                <w:tab w:val="clear" w:pos="2268"/>
              </w:tabs>
              <w:overflowPunct/>
              <w:autoSpaceDE/>
              <w:autoSpaceDN/>
              <w:adjustRightInd/>
              <w:spacing w:before="40" w:after="40"/>
              <w:textAlignment w:val="auto"/>
              <w:rPr>
                <w:sz w:val="18"/>
                <w:szCs w:val="18"/>
                <w:lang w:val="en-US" w:eastAsia="zh-CN"/>
              </w:rPr>
            </w:pPr>
            <w:r>
              <w:rPr>
                <w:rFonts w:hint="eastAsia"/>
                <w:sz w:val="18"/>
                <w:szCs w:val="18"/>
                <w:lang w:eastAsia="zh-CN"/>
              </w:rPr>
              <w:t>建议废除</w:t>
            </w:r>
            <w:r w:rsidRPr="00DA6A66">
              <w:rPr>
                <w:sz w:val="18"/>
                <w:szCs w:val="18"/>
                <w:lang w:eastAsia="zh-CN"/>
              </w:rPr>
              <w:t>WTSA-12</w:t>
            </w:r>
            <w:r w:rsidRPr="00DA6A66">
              <w:rPr>
                <w:rFonts w:hint="eastAsia"/>
                <w:sz w:val="18"/>
                <w:szCs w:val="18"/>
                <w:lang w:eastAsia="zh-CN"/>
              </w:rPr>
              <w:t>第</w:t>
            </w:r>
            <w:r>
              <w:rPr>
                <w:sz w:val="18"/>
                <w:szCs w:val="18"/>
                <w:lang w:eastAsia="zh-CN"/>
              </w:rPr>
              <w:t>59</w:t>
            </w:r>
            <w:r w:rsidRPr="00DA6A66">
              <w:rPr>
                <w:rFonts w:hint="eastAsia"/>
                <w:sz w:val="18"/>
                <w:szCs w:val="18"/>
                <w:lang w:eastAsia="zh-CN"/>
              </w:rPr>
              <w:t>号</w:t>
            </w:r>
            <w:r w:rsidRPr="00DA6A66">
              <w:rPr>
                <w:sz w:val="18"/>
                <w:szCs w:val="18"/>
                <w:lang w:eastAsia="zh-CN"/>
              </w:rPr>
              <w:t>决议</w:t>
            </w:r>
            <w:r>
              <w:rPr>
                <w:rFonts w:hint="eastAsia"/>
                <w:sz w:val="18"/>
                <w:szCs w:val="18"/>
                <w:lang w:eastAsia="zh-CN"/>
              </w:rPr>
              <w:t xml:space="preserve"> </w:t>
            </w:r>
            <w:r w:rsidRPr="00272103">
              <w:rPr>
                <w:sz w:val="18"/>
                <w:szCs w:val="18"/>
                <w:lang w:val="en-CA" w:eastAsia="zh-CN"/>
              </w:rPr>
              <w:t>–</w:t>
            </w:r>
            <w:r>
              <w:rPr>
                <w:sz w:val="18"/>
                <w:szCs w:val="18"/>
                <w:lang w:val="en-CA" w:eastAsia="zh-CN"/>
              </w:rPr>
              <w:t xml:space="preserve"> </w:t>
            </w:r>
            <w:r w:rsidRPr="00272103">
              <w:rPr>
                <w:sz w:val="18"/>
                <w:szCs w:val="18"/>
                <w:lang w:val="en-US" w:eastAsia="zh-CN"/>
              </w:rPr>
              <w:t>强化发展中国家电信运营商的参与</w:t>
            </w:r>
          </w:p>
        </w:tc>
        <w:tc>
          <w:tcPr>
            <w:tcW w:w="274" w:type="dxa"/>
            <w:shd w:val="clear" w:color="auto" w:fill="auto"/>
            <w:vAlign w:val="center"/>
          </w:tcPr>
          <w:p w:rsidR="00E347DF" w:rsidRPr="007B3804"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AR"/>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36"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9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0"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Pr>
                <w:b/>
                <w:sz w:val="20"/>
                <w:lang w:val="es-MX"/>
              </w:rPr>
              <w:t>8</w:t>
            </w:r>
          </w:p>
        </w:tc>
      </w:tr>
      <w:tr w:rsidR="00E347DF" w:rsidRPr="00065CD7" w:rsidTr="00CA274D">
        <w:trPr>
          <w:cantSplit/>
          <w:trHeight w:val="1014"/>
          <w:jc w:val="center"/>
        </w:trPr>
        <w:tc>
          <w:tcPr>
            <w:tcW w:w="125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A24DD">
              <w:rPr>
                <w:rFonts w:ascii="SimSun" w:hAnsi="SimSun"/>
                <w:b/>
                <w:sz w:val="18"/>
                <w:szCs w:val="18"/>
                <w:lang w:val="es-AR"/>
              </w:rPr>
              <w:t>Add.</w:t>
            </w:r>
            <w:r>
              <w:rPr>
                <w:b/>
                <w:sz w:val="18"/>
                <w:szCs w:val="18"/>
                <w:lang w:val="es-AR"/>
              </w:rPr>
              <w:t>30</w:t>
            </w:r>
          </w:p>
        </w:tc>
        <w:tc>
          <w:tcPr>
            <w:tcW w:w="939"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sz w:val="18"/>
                <w:szCs w:val="18"/>
                <w:lang w:val="es-MX"/>
              </w:rPr>
            </w:pPr>
            <w:r w:rsidRPr="00065CD7">
              <w:rPr>
                <w:b/>
                <w:sz w:val="18"/>
                <w:szCs w:val="18"/>
                <w:lang w:val="es-MX"/>
              </w:rPr>
              <w:t>IAP 30</w:t>
            </w:r>
          </w:p>
        </w:tc>
        <w:tc>
          <w:tcPr>
            <w:tcW w:w="2252" w:type="dxa"/>
            <w:shd w:val="clear" w:color="auto" w:fill="auto"/>
            <w:vAlign w:val="center"/>
          </w:tcPr>
          <w:p w:rsidR="00E347DF" w:rsidRPr="0045317B" w:rsidRDefault="00E347DF" w:rsidP="00E347DF">
            <w:pPr>
              <w:tabs>
                <w:tab w:val="clear" w:pos="1134"/>
                <w:tab w:val="clear" w:pos="1871"/>
                <w:tab w:val="clear" w:pos="2268"/>
              </w:tabs>
              <w:overflowPunct/>
              <w:autoSpaceDE/>
              <w:autoSpaceDN/>
              <w:adjustRightInd/>
              <w:spacing w:before="40" w:after="40"/>
              <w:textAlignment w:val="auto"/>
              <w:rPr>
                <w:sz w:val="18"/>
                <w:szCs w:val="18"/>
                <w:lang w:eastAsia="zh-CN"/>
              </w:rPr>
            </w:pPr>
            <w:r w:rsidRPr="000A24DD">
              <w:rPr>
                <w:sz w:val="18"/>
                <w:szCs w:val="18"/>
                <w:lang w:eastAsia="zh-CN"/>
              </w:rPr>
              <w:t>ITU-T A.1</w:t>
            </w:r>
            <w:r w:rsidRPr="000A24DD">
              <w:rPr>
                <w:rFonts w:hint="eastAsia"/>
                <w:sz w:val="18"/>
                <w:szCs w:val="18"/>
                <w:lang w:eastAsia="zh-CN"/>
              </w:rPr>
              <w:t>建议</w:t>
            </w:r>
            <w:r w:rsidRPr="000A24DD">
              <w:rPr>
                <w:sz w:val="18"/>
                <w:szCs w:val="18"/>
                <w:lang w:eastAsia="zh-CN"/>
              </w:rPr>
              <w:t>书的拟议修改</w:t>
            </w:r>
            <w:r>
              <w:rPr>
                <w:rFonts w:hint="eastAsia"/>
                <w:sz w:val="18"/>
                <w:szCs w:val="18"/>
                <w:lang w:eastAsia="zh-CN"/>
              </w:rPr>
              <w:t xml:space="preserve"> </w:t>
            </w:r>
            <w:r>
              <w:rPr>
                <w:sz w:val="18"/>
                <w:szCs w:val="18"/>
                <w:lang w:val="en-CA" w:eastAsia="zh-CN"/>
              </w:rPr>
              <w:t xml:space="preserve">– </w:t>
            </w:r>
            <w:r w:rsidRPr="000A24DD">
              <w:rPr>
                <w:rFonts w:hint="eastAsia"/>
                <w:sz w:val="18"/>
                <w:szCs w:val="18"/>
                <w:lang w:eastAsia="zh-CN"/>
              </w:rPr>
              <w:t>国际电联电信标准化部门（</w:t>
            </w:r>
            <w:r w:rsidRPr="000A24DD">
              <w:rPr>
                <w:rFonts w:hint="eastAsia"/>
                <w:sz w:val="18"/>
                <w:szCs w:val="18"/>
                <w:lang w:eastAsia="zh-CN"/>
              </w:rPr>
              <w:t>ITU-T</w:t>
            </w:r>
            <w:r>
              <w:rPr>
                <w:rFonts w:hint="eastAsia"/>
                <w:sz w:val="18"/>
                <w:szCs w:val="18"/>
                <w:lang w:eastAsia="zh-CN"/>
              </w:rPr>
              <w:t>）</w:t>
            </w:r>
            <w:r w:rsidRPr="000A24DD">
              <w:rPr>
                <w:rFonts w:hint="eastAsia"/>
                <w:sz w:val="18"/>
                <w:szCs w:val="18"/>
                <w:lang w:eastAsia="zh-CN"/>
              </w:rPr>
              <w:t>研究组的工作方法</w:t>
            </w:r>
          </w:p>
        </w:tc>
        <w:tc>
          <w:tcPr>
            <w:tcW w:w="274" w:type="dxa"/>
            <w:shd w:val="clear" w:color="auto" w:fill="auto"/>
            <w:vAlign w:val="center"/>
          </w:tcPr>
          <w:p w:rsidR="00E347DF" w:rsidRPr="007B3804"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AR"/>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36"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9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0"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Pr>
                <w:b/>
                <w:sz w:val="20"/>
                <w:lang w:val="es-MX"/>
              </w:rPr>
              <w:t>7</w:t>
            </w:r>
          </w:p>
        </w:tc>
      </w:tr>
      <w:tr w:rsidR="00E347DF" w:rsidRPr="00065CD7" w:rsidTr="00CA274D">
        <w:trPr>
          <w:cantSplit/>
          <w:trHeight w:val="1014"/>
          <w:jc w:val="center"/>
        </w:trPr>
        <w:tc>
          <w:tcPr>
            <w:tcW w:w="125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A24DD">
              <w:rPr>
                <w:rFonts w:ascii="SimSun" w:hAnsi="SimSun"/>
                <w:b/>
                <w:sz w:val="18"/>
                <w:szCs w:val="18"/>
                <w:lang w:val="es-AR"/>
              </w:rPr>
              <w:lastRenderedPageBreak/>
              <w:t>Add.</w:t>
            </w:r>
            <w:r>
              <w:rPr>
                <w:b/>
                <w:sz w:val="18"/>
                <w:szCs w:val="18"/>
                <w:lang w:val="es-AR"/>
              </w:rPr>
              <w:t>31</w:t>
            </w:r>
          </w:p>
        </w:tc>
        <w:tc>
          <w:tcPr>
            <w:tcW w:w="939"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65CD7">
              <w:rPr>
                <w:b/>
                <w:sz w:val="18"/>
                <w:szCs w:val="18"/>
                <w:lang w:val="es-AR"/>
              </w:rPr>
              <w:t>IAP 31</w:t>
            </w:r>
          </w:p>
        </w:tc>
        <w:tc>
          <w:tcPr>
            <w:tcW w:w="2252" w:type="dxa"/>
            <w:shd w:val="clear" w:color="auto" w:fill="auto"/>
            <w:vAlign w:val="center"/>
          </w:tcPr>
          <w:p w:rsidR="00E347DF" w:rsidRPr="00DA6A66" w:rsidRDefault="00E347DF" w:rsidP="00E347DF">
            <w:pPr>
              <w:tabs>
                <w:tab w:val="clear" w:pos="1134"/>
                <w:tab w:val="clear" w:pos="1871"/>
                <w:tab w:val="clear" w:pos="2268"/>
              </w:tabs>
              <w:overflowPunct/>
              <w:autoSpaceDE/>
              <w:autoSpaceDN/>
              <w:adjustRightInd/>
              <w:spacing w:before="40" w:after="40"/>
              <w:textAlignment w:val="auto"/>
              <w:rPr>
                <w:sz w:val="18"/>
                <w:szCs w:val="18"/>
                <w:lang w:val="en-US" w:eastAsia="zh-CN"/>
              </w:rPr>
            </w:pPr>
            <w:r>
              <w:rPr>
                <w:sz w:val="18"/>
                <w:szCs w:val="18"/>
                <w:lang w:val="es-MX" w:eastAsia="zh-CN"/>
              </w:rPr>
              <w:t>WTSA-12</w:t>
            </w:r>
            <w:r>
              <w:rPr>
                <w:rFonts w:hint="eastAsia"/>
                <w:sz w:val="18"/>
                <w:szCs w:val="18"/>
                <w:lang w:val="es-MX" w:eastAsia="zh-CN"/>
              </w:rPr>
              <w:t>第</w:t>
            </w:r>
            <w:r>
              <w:rPr>
                <w:sz w:val="18"/>
                <w:szCs w:val="18"/>
                <w:lang w:val="es-MX" w:eastAsia="zh-CN"/>
              </w:rPr>
              <w:t>22</w:t>
            </w:r>
            <w:r>
              <w:rPr>
                <w:rFonts w:hint="eastAsia"/>
                <w:sz w:val="18"/>
                <w:szCs w:val="18"/>
                <w:lang w:val="es-MX" w:eastAsia="zh-CN"/>
              </w:rPr>
              <w:t>号</w:t>
            </w:r>
            <w:r>
              <w:rPr>
                <w:sz w:val="18"/>
                <w:szCs w:val="18"/>
                <w:lang w:val="es-MX" w:eastAsia="zh-CN"/>
              </w:rPr>
              <w:t>决议的</w:t>
            </w:r>
            <w:r>
              <w:rPr>
                <w:rFonts w:hint="eastAsia"/>
                <w:sz w:val="18"/>
                <w:szCs w:val="18"/>
                <w:lang w:val="es-MX" w:eastAsia="zh-CN"/>
              </w:rPr>
              <w:t>拟议修改</w:t>
            </w:r>
            <w:r>
              <w:rPr>
                <w:rFonts w:hint="eastAsia"/>
                <w:sz w:val="18"/>
                <w:szCs w:val="18"/>
                <w:lang w:val="es-MX" w:eastAsia="zh-CN"/>
              </w:rPr>
              <w:t xml:space="preserve"> </w:t>
            </w:r>
            <w:r w:rsidRPr="00272103">
              <w:rPr>
                <w:sz w:val="18"/>
                <w:szCs w:val="18"/>
                <w:lang w:val="en-CA" w:eastAsia="zh-CN"/>
              </w:rPr>
              <w:t>–</w:t>
            </w:r>
            <w:r>
              <w:rPr>
                <w:sz w:val="18"/>
                <w:szCs w:val="18"/>
                <w:lang w:val="en-CA" w:eastAsia="zh-CN"/>
              </w:rPr>
              <w:t xml:space="preserve"> </w:t>
            </w:r>
            <w:r w:rsidRPr="00272103">
              <w:rPr>
                <w:sz w:val="18"/>
                <w:szCs w:val="18"/>
                <w:lang w:val="en-US" w:eastAsia="zh-CN"/>
              </w:rPr>
              <w:t>授权电信标准化顾问组在两届世界电信标准化全会之间开展工作</w:t>
            </w:r>
          </w:p>
        </w:tc>
        <w:tc>
          <w:tcPr>
            <w:tcW w:w="27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eastAsia="zh-CN"/>
              </w:rPr>
            </w:pPr>
          </w:p>
        </w:tc>
        <w:tc>
          <w:tcPr>
            <w:tcW w:w="27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Pr>
                <w:b/>
                <w:sz w:val="20"/>
                <w:lang w:val="en-US"/>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Pr>
                <w:b/>
                <w:sz w:val="20"/>
                <w:lang w:val="es-AR"/>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36"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9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0"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99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n-US"/>
              </w:rPr>
            </w:pPr>
            <w:r>
              <w:rPr>
                <w:b/>
                <w:sz w:val="20"/>
                <w:lang w:val="en-US"/>
              </w:rPr>
              <w:t>8</w:t>
            </w:r>
          </w:p>
        </w:tc>
      </w:tr>
      <w:tr w:rsidR="00E347DF" w:rsidRPr="00065CD7" w:rsidTr="00CA274D">
        <w:trPr>
          <w:cantSplit/>
          <w:trHeight w:val="961"/>
          <w:jc w:val="center"/>
        </w:trPr>
        <w:tc>
          <w:tcPr>
            <w:tcW w:w="125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n-US"/>
              </w:rPr>
            </w:pPr>
            <w:r w:rsidRPr="000A24DD">
              <w:rPr>
                <w:rFonts w:ascii="SimSun" w:hAnsi="SimSun"/>
                <w:b/>
                <w:sz w:val="18"/>
                <w:szCs w:val="18"/>
                <w:lang w:val="es-AR"/>
              </w:rPr>
              <w:t>Add.</w:t>
            </w:r>
            <w:r>
              <w:rPr>
                <w:b/>
                <w:sz w:val="18"/>
                <w:szCs w:val="18"/>
                <w:lang w:val="es-AR"/>
              </w:rPr>
              <w:t>32</w:t>
            </w:r>
          </w:p>
        </w:tc>
        <w:tc>
          <w:tcPr>
            <w:tcW w:w="939"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n-US"/>
              </w:rPr>
            </w:pPr>
            <w:r w:rsidRPr="00065CD7">
              <w:rPr>
                <w:b/>
                <w:sz w:val="18"/>
                <w:szCs w:val="18"/>
                <w:lang w:val="en-US"/>
              </w:rPr>
              <w:t>IAP 32</w:t>
            </w:r>
          </w:p>
        </w:tc>
        <w:tc>
          <w:tcPr>
            <w:tcW w:w="2252" w:type="dxa"/>
            <w:shd w:val="clear" w:color="auto" w:fill="auto"/>
            <w:vAlign w:val="center"/>
          </w:tcPr>
          <w:p w:rsidR="00E347DF" w:rsidRPr="00DA6A66" w:rsidRDefault="00E347DF" w:rsidP="00E347DF">
            <w:pPr>
              <w:tabs>
                <w:tab w:val="clear" w:pos="1134"/>
                <w:tab w:val="clear" w:pos="1871"/>
                <w:tab w:val="clear" w:pos="2268"/>
              </w:tabs>
              <w:overflowPunct/>
              <w:autoSpaceDE/>
              <w:autoSpaceDN/>
              <w:adjustRightInd/>
              <w:spacing w:before="40" w:after="40"/>
              <w:textAlignment w:val="auto"/>
              <w:rPr>
                <w:sz w:val="18"/>
                <w:szCs w:val="18"/>
                <w:lang w:val="en-US" w:eastAsia="zh-CN"/>
              </w:rPr>
            </w:pPr>
            <w:r>
              <w:rPr>
                <w:sz w:val="18"/>
                <w:szCs w:val="18"/>
                <w:lang w:val="es-MX" w:eastAsia="zh-CN"/>
              </w:rPr>
              <w:t>WTSA-12</w:t>
            </w:r>
            <w:r>
              <w:rPr>
                <w:rFonts w:hint="eastAsia"/>
                <w:sz w:val="18"/>
                <w:szCs w:val="18"/>
                <w:lang w:val="es-MX" w:eastAsia="zh-CN"/>
              </w:rPr>
              <w:t>第</w:t>
            </w:r>
            <w:r>
              <w:rPr>
                <w:sz w:val="18"/>
                <w:szCs w:val="18"/>
                <w:lang w:val="es-MX" w:eastAsia="zh-CN"/>
              </w:rPr>
              <w:t>65</w:t>
            </w:r>
            <w:r>
              <w:rPr>
                <w:rFonts w:hint="eastAsia"/>
                <w:sz w:val="18"/>
                <w:szCs w:val="18"/>
                <w:lang w:val="es-MX" w:eastAsia="zh-CN"/>
              </w:rPr>
              <w:t>号</w:t>
            </w:r>
            <w:r>
              <w:rPr>
                <w:sz w:val="18"/>
                <w:szCs w:val="18"/>
                <w:lang w:val="es-MX" w:eastAsia="zh-CN"/>
              </w:rPr>
              <w:t>决议的</w:t>
            </w:r>
            <w:r>
              <w:rPr>
                <w:rFonts w:hint="eastAsia"/>
                <w:sz w:val="18"/>
                <w:szCs w:val="18"/>
                <w:lang w:val="es-MX" w:eastAsia="zh-CN"/>
              </w:rPr>
              <w:t>拟议修改</w:t>
            </w:r>
            <w:r>
              <w:rPr>
                <w:rFonts w:hint="eastAsia"/>
                <w:sz w:val="18"/>
                <w:szCs w:val="18"/>
                <w:lang w:val="es-MX" w:eastAsia="zh-CN"/>
              </w:rPr>
              <w:t xml:space="preserve"> </w:t>
            </w:r>
            <w:r w:rsidRPr="00272103">
              <w:rPr>
                <w:sz w:val="18"/>
                <w:szCs w:val="18"/>
                <w:lang w:val="en-CA" w:eastAsia="zh-CN"/>
              </w:rPr>
              <w:t>–</w:t>
            </w:r>
            <w:r>
              <w:rPr>
                <w:sz w:val="18"/>
                <w:szCs w:val="18"/>
                <w:lang w:val="en-CA" w:eastAsia="zh-CN"/>
              </w:rPr>
              <w:t xml:space="preserve"> </w:t>
            </w:r>
            <w:r w:rsidRPr="00272103">
              <w:rPr>
                <w:sz w:val="18"/>
                <w:szCs w:val="18"/>
                <w:lang w:val="en-US" w:eastAsia="zh-CN"/>
              </w:rPr>
              <w:t>主叫方号码传送、主叫线路标识和始发标识</w:t>
            </w:r>
          </w:p>
        </w:tc>
        <w:tc>
          <w:tcPr>
            <w:tcW w:w="27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eastAsia="zh-CN"/>
              </w:rPr>
            </w:pPr>
          </w:p>
        </w:tc>
        <w:tc>
          <w:tcPr>
            <w:tcW w:w="27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eastAsia="zh-CN"/>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eastAsia="zh-CN"/>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eastAsia="zh-CN"/>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eastAsia="zh-CN"/>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eastAsia="zh-CN"/>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Pr>
                <w:b/>
                <w:sz w:val="20"/>
                <w:lang w:val="en-US"/>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s>
              <w:overflowPunct/>
              <w:autoSpaceDE/>
              <w:autoSpaceDN/>
              <w:adjustRightInd/>
              <w:spacing w:before="0"/>
              <w:textAlignment w:val="auto"/>
              <w:rPr>
                <w:b/>
                <w:sz w:val="20"/>
                <w:lang w:val="en-US"/>
              </w:rPr>
            </w:pPr>
            <w:r w:rsidRPr="00065CD7">
              <w:rPr>
                <w:b/>
                <w:sz w:val="20"/>
                <w:lang w:val="en-US"/>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36"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9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0"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99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n-US"/>
              </w:rPr>
            </w:pPr>
            <w:r w:rsidRPr="00065CD7">
              <w:rPr>
                <w:b/>
                <w:sz w:val="20"/>
                <w:lang w:val="en-US"/>
              </w:rPr>
              <w:t>6</w:t>
            </w:r>
          </w:p>
        </w:tc>
      </w:tr>
      <w:tr w:rsidR="00E347DF" w:rsidRPr="00065CD7" w:rsidTr="00CA274D">
        <w:trPr>
          <w:cantSplit/>
          <w:trHeight w:val="899"/>
          <w:jc w:val="center"/>
        </w:trPr>
        <w:tc>
          <w:tcPr>
            <w:tcW w:w="125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A24DD">
              <w:rPr>
                <w:rFonts w:ascii="SimSun" w:hAnsi="SimSun"/>
                <w:b/>
                <w:sz w:val="18"/>
                <w:szCs w:val="18"/>
                <w:lang w:val="es-AR"/>
              </w:rPr>
              <w:t>Add.</w:t>
            </w:r>
            <w:r>
              <w:rPr>
                <w:b/>
                <w:sz w:val="18"/>
                <w:szCs w:val="18"/>
                <w:lang w:val="es-AR"/>
              </w:rPr>
              <w:t>33</w:t>
            </w:r>
          </w:p>
        </w:tc>
        <w:tc>
          <w:tcPr>
            <w:tcW w:w="939"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65CD7">
              <w:rPr>
                <w:b/>
                <w:sz w:val="18"/>
                <w:szCs w:val="18"/>
                <w:lang w:val="es-MX"/>
              </w:rPr>
              <w:t>IAP 33</w:t>
            </w:r>
          </w:p>
        </w:tc>
        <w:tc>
          <w:tcPr>
            <w:tcW w:w="2252" w:type="dxa"/>
            <w:shd w:val="clear" w:color="auto" w:fill="auto"/>
            <w:vAlign w:val="center"/>
          </w:tcPr>
          <w:p w:rsidR="00E347DF" w:rsidRPr="0045317B" w:rsidRDefault="00E347DF" w:rsidP="00E347DF">
            <w:pPr>
              <w:tabs>
                <w:tab w:val="clear" w:pos="1134"/>
                <w:tab w:val="clear" w:pos="1871"/>
                <w:tab w:val="clear" w:pos="2268"/>
              </w:tabs>
              <w:overflowPunct/>
              <w:autoSpaceDE/>
              <w:autoSpaceDN/>
              <w:adjustRightInd/>
              <w:spacing w:before="40" w:after="40"/>
              <w:textAlignment w:val="auto"/>
              <w:rPr>
                <w:sz w:val="18"/>
                <w:szCs w:val="18"/>
                <w:lang w:eastAsia="zh-CN"/>
              </w:rPr>
            </w:pPr>
            <w:r w:rsidRPr="000A24DD">
              <w:rPr>
                <w:sz w:val="18"/>
                <w:szCs w:val="18"/>
                <w:lang w:eastAsia="zh-CN"/>
              </w:rPr>
              <w:t>WTSA-12</w:t>
            </w:r>
            <w:r w:rsidRPr="000A24DD">
              <w:rPr>
                <w:rFonts w:hint="eastAsia"/>
                <w:sz w:val="18"/>
                <w:szCs w:val="18"/>
                <w:lang w:eastAsia="zh-CN"/>
              </w:rPr>
              <w:t>第</w:t>
            </w:r>
            <w:r w:rsidRPr="000A24DD">
              <w:rPr>
                <w:sz w:val="18"/>
                <w:szCs w:val="18"/>
                <w:lang w:eastAsia="zh-CN"/>
              </w:rPr>
              <w:t>76</w:t>
            </w:r>
            <w:r w:rsidRPr="000A24DD">
              <w:rPr>
                <w:rFonts w:hint="eastAsia"/>
                <w:sz w:val="18"/>
                <w:szCs w:val="18"/>
                <w:lang w:eastAsia="zh-CN"/>
              </w:rPr>
              <w:t>号</w:t>
            </w:r>
            <w:r w:rsidRPr="000A24DD">
              <w:rPr>
                <w:sz w:val="18"/>
                <w:szCs w:val="18"/>
                <w:lang w:eastAsia="zh-CN"/>
              </w:rPr>
              <w:t>决议</w:t>
            </w:r>
            <w:r w:rsidRPr="000A24DD">
              <w:rPr>
                <w:rFonts w:hint="eastAsia"/>
                <w:sz w:val="18"/>
                <w:szCs w:val="18"/>
                <w:lang w:eastAsia="zh-CN"/>
              </w:rPr>
              <w:t>的</w:t>
            </w:r>
            <w:r w:rsidRPr="000A24DD">
              <w:rPr>
                <w:sz w:val="18"/>
                <w:szCs w:val="18"/>
                <w:lang w:eastAsia="zh-CN"/>
              </w:rPr>
              <w:t>拟议修改</w:t>
            </w:r>
            <w:r w:rsidRPr="000A24DD">
              <w:rPr>
                <w:sz w:val="18"/>
                <w:szCs w:val="18"/>
                <w:lang w:eastAsia="zh-CN"/>
              </w:rPr>
              <w:t>–</w:t>
            </w:r>
            <w:r w:rsidRPr="000A24DD">
              <w:rPr>
                <w:rFonts w:hint="eastAsia"/>
                <w:sz w:val="18"/>
                <w:szCs w:val="18"/>
                <w:lang w:eastAsia="zh-CN"/>
              </w:rPr>
              <w:t>有关一致性和互操作性测试、向发展中国家提供援助的研究</w:t>
            </w:r>
          </w:p>
        </w:tc>
        <w:tc>
          <w:tcPr>
            <w:tcW w:w="274" w:type="dxa"/>
            <w:shd w:val="clear" w:color="auto" w:fill="auto"/>
            <w:vAlign w:val="center"/>
          </w:tcPr>
          <w:p w:rsidR="00E347DF" w:rsidRPr="007B3804"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E347DF" w:rsidRPr="007B3804"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2" w:type="dxa"/>
            <w:shd w:val="clear" w:color="auto" w:fill="auto"/>
            <w:vAlign w:val="center"/>
          </w:tcPr>
          <w:p w:rsidR="00E347DF" w:rsidRPr="007B3804"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3" w:type="dxa"/>
            <w:shd w:val="clear" w:color="auto" w:fill="auto"/>
            <w:vAlign w:val="center"/>
          </w:tcPr>
          <w:p w:rsidR="00E347DF" w:rsidRPr="007B3804"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2" w:type="dxa"/>
            <w:shd w:val="clear" w:color="auto" w:fill="auto"/>
            <w:vAlign w:val="center"/>
          </w:tcPr>
          <w:p w:rsidR="00E347DF" w:rsidRPr="007B3804"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3" w:type="dxa"/>
            <w:shd w:val="clear" w:color="auto" w:fill="auto"/>
            <w:vAlign w:val="center"/>
          </w:tcPr>
          <w:p w:rsidR="00E347DF" w:rsidRPr="007B3804"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AR"/>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36"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92"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0" w:type="dxa"/>
            <w:gridSpan w:val="2"/>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83"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E347DF" w:rsidRPr="00065CD7" w:rsidRDefault="00E347DF" w:rsidP="00E347DF">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Pr>
                <w:b/>
                <w:sz w:val="20"/>
                <w:lang w:val="es-MX"/>
              </w:rPr>
              <w:t>8</w:t>
            </w:r>
          </w:p>
        </w:tc>
      </w:tr>
    </w:tbl>
    <w:p w:rsidR="00C92C74" w:rsidRDefault="00C92C74" w:rsidP="001410F8">
      <w:pPr>
        <w:pStyle w:val="Reasons"/>
        <w:spacing w:before="0"/>
      </w:pPr>
    </w:p>
    <w:p w:rsidR="00C92C74" w:rsidRDefault="00C92C74">
      <w:pPr>
        <w:jc w:val="center"/>
      </w:pPr>
      <w:r>
        <w:t>______________</w:t>
      </w:r>
    </w:p>
    <w:sectPr w:rsidR="00C92C74" w:rsidSect="0057253C">
      <w:headerReference w:type="default" r:id="rId16"/>
      <w:footerReference w:type="default" r:id="rId17"/>
      <w:footerReference w:type="first" r:id="rId18"/>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3AE" w:rsidRDefault="00BD53AE">
      <w:r>
        <w:separator/>
      </w:r>
    </w:p>
  </w:endnote>
  <w:endnote w:type="continuationSeparator" w:id="0">
    <w:p w:rsidR="00BD53AE" w:rsidRDefault="00BD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imSun"/>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3AE" w:rsidRDefault="00BD53AE">
    <w:pPr>
      <w:framePr w:wrap="around" w:vAnchor="text" w:hAnchor="margin" w:xAlign="right" w:y="1"/>
    </w:pPr>
    <w:r>
      <w:fldChar w:fldCharType="begin"/>
    </w:r>
    <w:r>
      <w:instrText xml:space="preserve">PAGE  </w:instrText>
    </w:r>
    <w:r>
      <w:fldChar w:fldCharType="end"/>
    </w:r>
  </w:p>
  <w:p w:rsidR="00BD53AE" w:rsidRPr="003330F2" w:rsidRDefault="00BD53AE">
    <w:pPr>
      <w:ind w:right="360"/>
      <w:rPr>
        <w:lang w:val="fr-CH"/>
      </w:rPr>
    </w:pPr>
    <w:r>
      <w:fldChar w:fldCharType="begin"/>
    </w:r>
    <w:r w:rsidRPr="003330F2">
      <w:rPr>
        <w:lang w:val="fr-CH"/>
      </w:rPr>
      <w:instrText xml:space="preserve"> FILENAME \p  \* MERGEFORMAT </w:instrText>
    </w:r>
    <w:r>
      <w:fldChar w:fldCharType="separate"/>
    </w:r>
    <w:r>
      <w:rPr>
        <w:noProof/>
        <w:lang w:val="fr-CH"/>
      </w:rPr>
      <w:t>P:\TRAD\C\ITU-T\CONF-T\WTSA16\000\046COR1C.docx</w:t>
    </w:r>
    <w:r>
      <w:fldChar w:fldCharType="end"/>
    </w:r>
    <w:r w:rsidRPr="003330F2">
      <w:rPr>
        <w:lang w:val="fr-CH"/>
      </w:rPr>
      <w:tab/>
    </w:r>
    <w:r>
      <w:fldChar w:fldCharType="begin"/>
    </w:r>
    <w:r>
      <w:instrText xml:space="preserve"> SAVEDATE \@ DD.MM.YY </w:instrText>
    </w:r>
    <w:r>
      <w:fldChar w:fldCharType="separate"/>
    </w:r>
    <w:r w:rsidR="00EA57C1">
      <w:rPr>
        <w:noProof/>
      </w:rPr>
      <w:t>26.10.16</w:t>
    </w:r>
    <w:r>
      <w:fldChar w:fldCharType="end"/>
    </w:r>
    <w:r w:rsidRPr="003330F2">
      <w:rPr>
        <w:lang w:val="fr-CH"/>
      </w:rPr>
      <w:tab/>
    </w:r>
    <w:r>
      <w:fldChar w:fldCharType="begin"/>
    </w:r>
    <w:r>
      <w:instrText xml:space="preserve"> PRINTDATE \@ DD.MM.YY </w:instrText>
    </w:r>
    <w:r>
      <w:fldChar w:fldCharType="separate"/>
    </w:r>
    <w:r>
      <w:rPr>
        <w:noProof/>
      </w:rPr>
      <w:t>14.10.16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3AE" w:rsidRPr="00473C80" w:rsidRDefault="00BD53AE" w:rsidP="00D97C13">
    <w:pPr>
      <w:pStyle w:val="Footer"/>
      <w:ind w:left="1560"/>
      <w:rPr>
        <w:lang w:val="fr-CH"/>
      </w:rPr>
    </w:pPr>
    <w:r w:rsidRPr="00473C80">
      <w:rPr>
        <w:lang w:val="fr-CH"/>
      </w:rPr>
      <w:t>I</w:t>
    </w:r>
    <w:r>
      <w:rPr>
        <w:lang w:val="fr-CH"/>
      </w:rPr>
      <w:t>TU-T\CONF-T\WTSA16\000\46</w:t>
    </w:r>
    <w:r w:rsidRPr="00473C80">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CellMar>
        <w:left w:w="57" w:type="dxa"/>
        <w:right w:w="57" w:type="dxa"/>
      </w:tblCellMar>
      <w:tblLook w:val="0000" w:firstRow="0" w:lastRow="0" w:firstColumn="0" w:lastColumn="0" w:noHBand="0" w:noVBand="0"/>
    </w:tblPr>
    <w:tblGrid>
      <w:gridCol w:w="1617"/>
      <w:gridCol w:w="4394"/>
      <w:gridCol w:w="3912"/>
    </w:tblGrid>
    <w:tr w:rsidR="00BD53AE" w:rsidTr="00D97C13">
      <w:trPr>
        <w:cantSplit/>
        <w:trHeight w:val="1246"/>
      </w:trPr>
      <w:tc>
        <w:tcPr>
          <w:tcW w:w="1617" w:type="dxa"/>
          <w:tcBorders>
            <w:top w:val="single" w:sz="12" w:space="0" w:color="auto"/>
          </w:tcBorders>
        </w:tcPr>
        <w:p w:rsidR="00BD53AE" w:rsidRDefault="00BD53AE" w:rsidP="00D97C13">
          <w:pPr>
            <w:rPr>
              <w:b/>
              <w:bCs/>
              <w:lang w:val="en-US" w:eastAsia="zh-CN"/>
            </w:rPr>
          </w:pPr>
          <w:bookmarkStart w:id="0" w:name="dcontact"/>
          <w:r>
            <w:rPr>
              <w:rFonts w:hint="eastAsia"/>
              <w:b/>
              <w:bCs/>
              <w:lang w:val="en-US" w:eastAsia="zh-CN"/>
            </w:rPr>
            <w:t>联系人：</w:t>
          </w:r>
        </w:p>
      </w:tc>
      <w:tc>
        <w:tcPr>
          <w:tcW w:w="4394" w:type="dxa"/>
          <w:tcBorders>
            <w:top w:val="single" w:sz="12" w:space="0" w:color="auto"/>
          </w:tcBorders>
        </w:tcPr>
        <w:p w:rsidR="00BD53AE" w:rsidRDefault="00BD53AE" w:rsidP="00D97C13">
          <w:pPr>
            <w:rPr>
              <w:lang w:val="es-ES"/>
            </w:rPr>
          </w:pPr>
          <w:r>
            <w:rPr>
              <w:lang w:val="es-ES"/>
            </w:rPr>
            <w:t>Oscar León</w:t>
          </w:r>
        </w:p>
        <w:p w:rsidR="00BD53AE" w:rsidRDefault="00BD53AE" w:rsidP="00D97C13">
          <w:pPr>
            <w:spacing w:before="0"/>
            <w:rPr>
              <w:lang w:val="es-ES"/>
            </w:rPr>
          </w:pPr>
          <w:r>
            <w:rPr>
              <w:lang w:val="es-ES"/>
            </w:rPr>
            <w:t>CITEL</w:t>
          </w:r>
        </w:p>
        <w:p w:rsidR="00BD53AE" w:rsidRDefault="00BD53AE" w:rsidP="00D97C13">
          <w:pPr>
            <w:spacing w:before="0"/>
            <w:rPr>
              <w:lang w:val="es-ES"/>
            </w:rPr>
          </w:pPr>
          <w:r>
            <w:rPr>
              <w:rFonts w:hint="eastAsia"/>
              <w:lang w:val="es-ES" w:eastAsia="zh-CN"/>
            </w:rPr>
            <w:t>美国，华盛顿</w:t>
          </w:r>
        </w:p>
      </w:tc>
      <w:tc>
        <w:tcPr>
          <w:tcW w:w="3912" w:type="dxa"/>
          <w:tcBorders>
            <w:top w:val="single" w:sz="12" w:space="0" w:color="auto"/>
          </w:tcBorders>
        </w:tcPr>
        <w:p w:rsidR="00BD53AE" w:rsidRDefault="00BD53AE" w:rsidP="00D97C13">
          <w:pPr>
            <w:rPr>
              <w:lang w:val="en-US" w:eastAsia="zh-CN"/>
            </w:rPr>
          </w:pPr>
          <w:r>
            <w:rPr>
              <w:rFonts w:hint="eastAsia"/>
              <w:lang w:val="en-US" w:eastAsia="zh-CN"/>
            </w:rPr>
            <w:t>电话：</w:t>
          </w:r>
          <w:r>
            <w:rPr>
              <w:lang w:val="en-US" w:eastAsia="zh-CN"/>
            </w:rPr>
            <w:t>+ 1 (202) 370-4713</w:t>
          </w:r>
        </w:p>
        <w:p w:rsidR="00BD53AE" w:rsidRDefault="00BD53AE" w:rsidP="00D97C13">
          <w:pPr>
            <w:spacing w:before="0"/>
            <w:rPr>
              <w:lang w:val="en-US" w:eastAsia="zh-CN"/>
            </w:rPr>
          </w:pPr>
          <w:r>
            <w:rPr>
              <w:rFonts w:hint="eastAsia"/>
              <w:lang w:val="en-US" w:eastAsia="zh-CN"/>
            </w:rPr>
            <w:t>传真：</w:t>
          </w:r>
          <w:r>
            <w:rPr>
              <w:lang w:val="en-US" w:eastAsia="zh-CN"/>
            </w:rPr>
            <w:t>+ 1 (202) 458-6854</w:t>
          </w:r>
        </w:p>
        <w:p w:rsidR="00BD53AE" w:rsidRDefault="00BD53AE" w:rsidP="00D97C13">
          <w:pPr>
            <w:spacing w:before="0"/>
            <w:rPr>
              <w:lang w:val="en-US" w:eastAsia="zh-CN"/>
            </w:rPr>
          </w:pPr>
          <w:r>
            <w:rPr>
              <w:rFonts w:hint="eastAsia"/>
              <w:lang w:val="en-US" w:eastAsia="zh-CN"/>
            </w:rPr>
            <w:t>电子邮件：</w:t>
          </w:r>
          <w:hyperlink r:id="rId1" w:history="1">
            <w:r>
              <w:rPr>
                <w:rStyle w:val="Hyperlink"/>
                <w:lang w:val="en-US" w:eastAsia="zh-CN"/>
              </w:rPr>
              <w:t>citel@oas.org</w:t>
            </w:r>
          </w:hyperlink>
        </w:p>
      </w:tc>
    </w:tr>
    <w:bookmarkEnd w:id="0"/>
  </w:tbl>
  <w:p w:rsidR="00BD53AE" w:rsidRPr="00EE1170" w:rsidRDefault="00BD53AE" w:rsidP="00D97C13">
    <w:pPr>
      <w:pStyle w:val="Footer"/>
      <w:rPr>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3AE" w:rsidRPr="005F6822" w:rsidRDefault="00BD53AE" w:rsidP="00D62541">
    <w:pPr>
      <w:pStyle w:val="Footer"/>
      <w:rPr>
        <w:lang w:val="fr-CH"/>
      </w:rPr>
    </w:pPr>
    <w:r>
      <w:fldChar w:fldCharType="begin"/>
    </w:r>
    <w:r w:rsidRPr="005F6822">
      <w:rPr>
        <w:lang w:val="fr-CH"/>
      </w:rPr>
      <w:instrText xml:space="preserve"> FILENAME \p \* MERGEFORMAT </w:instrText>
    </w:r>
    <w:r>
      <w:fldChar w:fldCharType="separate"/>
    </w:r>
    <w:r w:rsidR="00252E7E">
      <w:rPr>
        <w:lang w:val="fr-CH"/>
      </w:rPr>
      <w:t>P:\CHI\ITU-T\CONF-T\WTSA16\000\046REV1C.docx</w:t>
    </w:r>
    <w:r>
      <w:fldChar w:fldCharType="end"/>
    </w:r>
    <w:r w:rsidRPr="00A304E3">
      <w:rPr>
        <w:lang w:val="fr-CH"/>
      </w:rPr>
      <w:t xml:space="preserve"> (</w:t>
    </w:r>
    <w:r>
      <w:rPr>
        <w:lang w:val="fr-CH"/>
      </w:rPr>
      <w:t>40</w:t>
    </w:r>
    <w:r w:rsidR="00D62541">
      <w:rPr>
        <w:lang w:val="fr-CH"/>
      </w:rPr>
      <w:t>7697</w:t>
    </w:r>
    <w:r w:rsidRPr="00A304E3">
      <w:rPr>
        <w:lang w:val="fr-CH"/>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3AE" w:rsidRPr="005F6822" w:rsidRDefault="00BD53AE" w:rsidP="00D62541">
    <w:pPr>
      <w:pStyle w:val="Footer"/>
      <w:rPr>
        <w:lang w:val="fr-CH"/>
      </w:rPr>
    </w:pPr>
    <w:r>
      <w:fldChar w:fldCharType="begin"/>
    </w:r>
    <w:r w:rsidRPr="005F6822">
      <w:rPr>
        <w:lang w:val="fr-CH"/>
      </w:rPr>
      <w:instrText xml:space="preserve"> FILENAME \p \* MERGEFORMAT </w:instrText>
    </w:r>
    <w:r>
      <w:fldChar w:fldCharType="separate"/>
    </w:r>
    <w:r w:rsidR="00E52B72">
      <w:rPr>
        <w:lang w:val="fr-CH"/>
      </w:rPr>
      <w:t>P:\CHI\ITU-T\CONF-T\WTSA16\000\046COR1C.docx</w:t>
    </w:r>
    <w:r>
      <w:fldChar w:fldCharType="end"/>
    </w:r>
    <w:r w:rsidRPr="00A304E3">
      <w:rPr>
        <w:lang w:val="fr-CH"/>
      </w:rPr>
      <w:t xml:space="preserve"> (</w:t>
    </w:r>
    <w:r>
      <w:rPr>
        <w:lang w:val="fr-CH"/>
      </w:rPr>
      <w:t>40</w:t>
    </w:r>
    <w:r w:rsidR="00D62541">
      <w:rPr>
        <w:lang w:val="fr-CH"/>
      </w:rPr>
      <w:t>7697</w:t>
    </w:r>
    <w:r w:rsidRPr="00A304E3">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3AE" w:rsidRDefault="00BD53AE">
      <w:r>
        <w:t>____________________</w:t>
      </w:r>
    </w:p>
  </w:footnote>
  <w:footnote w:type="continuationSeparator" w:id="0">
    <w:p w:rsidR="00BD53AE" w:rsidRDefault="00BD5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3AE" w:rsidRDefault="00BD53AE" w:rsidP="00D97C13">
    <w:pPr>
      <w:pStyle w:val="Header"/>
    </w:pPr>
    <w:r>
      <w:fldChar w:fldCharType="begin"/>
    </w:r>
    <w:r>
      <w:instrText xml:space="preserve"> PAGE  \* MERGEFORMAT </w:instrText>
    </w:r>
    <w:r>
      <w:fldChar w:fldCharType="separate"/>
    </w:r>
    <w:r>
      <w:rPr>
        <w:noProof/>
      </w:rPr>
      <w:t>6</w:t>
    </w:r>
    <w:r>
      <w:fldChar w:fldCharType="end"/>
    </w:r>
  </w:p>
  <w:p w:rsidR="00BD53AE" w:rsidRPr="00EE1170" w:rsidRDefault="00BD53AE" w:rsidP="00D97C13">
    <w:pPr>
      <w:pStyle w:val="Header"/>
      <w:rPr>
        <w:lang w:val="en-US"/>
      </w:rPr>
    </w:pPr>
    <w:r w:rsidRPr="00EE1170">
      <w:t>WTSA16/</w:t>
    </w:r>
    <w:r>
      <w:t>46</w:t>
    </w:r>
    <w:r w:rsidRPr="00EE1170">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3AE" w:rsidRDefault="00BD53AE" w:rsidP="005F682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E779C">
      <w:rPr>
        <w:rStyle w:val="PageNumber"/>
        <w:noProof/>
      </w:rPr>
      <w:t>2</w:t>
    </w:r>
    <w:r>
      <w:rPr>
        <w:rStyle w:val="PageNumber"/>
      </w:rPr>
      <w:fldChar w:fldCharType="end"/>
    </w:r>
  </w:p>
  <w:p w:rsidR="00BD53AE" w:rsidRPr="005F6822" w:rsidRDefault="00BD53AE" w:rsidP="00D62541">
    <w:pPr>
      <w:pStyle w:val="Header"/>
      <w:rPr>
        <w:lang w:val="en-US"/>
      </w:rPr>
    </w:pPr>
    <w:r>
      <w:t>WTSA16/46</w:t>
    </w:r>
    <w:r w:rsidR="00E7037D">
      <w:t>(</w:t>
    </w:r>
    <w:r w:rsidR="00D62541">
      <w:t>Rev</w:t>
    </w:r>
    <w:r w:rsidR="00E7037D">
      <w:t>.1)</w:t>
    </w:r>
    <w: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3AE" w:rsidRDefault="00BD53AE"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E779C">
      <w:rPr>
        <w:rStyle w:val="PageNumber"/>
        <w:noProof/>
      </w:rPr>
      <w:t>6</w:t>
    </w:r>
    <w:r>
      <w:rPr>
        <w:rStyle w:val="PageNumber"/>
      </w:rPr>
      <w:fldChar w:fldCharType="end"/>
    </w:r>
  </w:p>
  <w:p w:rsidR="00BD53AE" w:rsidRPr="000A3B30" w:rsidRDefault="00BD53AE" w:rsidP="00D62541">
    <w:pPr>
      <w:pStyle w:val="Header"/>
      <w:rPr>
        <w:lang w:val="en-US"/>
      </w:rPr>
    </w:pPr>
    <w:r>
      <w:t>WTSA16/46</w:t>
    </w:r>
    <w:r w:rsidR="004723D2">
      <w:t>(</w:t>
    </w:r>
    <w:r w:rsidR="00D62541">
      <w:t>Rev</w:t>
    </w:r>
    <w:r w:rsidR="004723D2">
      <w:t>.1)</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E90603C"/>
    <w:multiLevelType w:val="hybridMultilevel"/>
    <w:tmpl w:val="032AA3DE"/>
    <w:lvl w:ilvl="0" w:tplc="0FFC87A4">
      <w:start w:val="1"/>
      <w:numFmt w:val="decimal"/>
      <w:lvlText w:val="%1."/>
      <w:lvlJc w:val="left"/>
      <w:pPr>
        <w:ind w:left="1844" w:hanging="1050"/>
      </w:pPr>
      <w:rPr>
        <w:rFonts w:hint="default"/>
        <w:i/>
        <w:color w:val="00000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124E89"/>
    <w:multiLevelType w:val="hybridMultilevel"/>
    <w:tmpl w:val="23DC24D4"/>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3" w15:restartNumberingAfterBreak="0">
    <w:nsid w:val="2313482B"/>
    <w:multiLevelType w:val="hybridMultilevel"/>
    <w:tmpl w:val="1F16EB76"/>
    <w:lvl w:ilvl="0" w:tplc="AD16CEF0">
      <w:start w:val="1"/>
      <w:numFmt w:val="decimal"/>
      <w:lvlText w:val="%1."/>
      <w:lvlJc w:val="left"/>
      <w:pPr>
        <w:ind w:left="1154" w:hanging="360"/>
      </w:pPr>
      <w:rPr>
        <w:rFonts w:hint="default"/>
        <w:i/>
      </w:rPr>
    </w:lvl>
    <w:lvl w:ilvl="1" w:tplc="04190019">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14" w15:restartNumberingAfterBreak="0">
    <w:nsid w:val="2AD57405"/>
    <w:multiLevelType w:val="hybridMultilevel"/>
    <w:tmpl w:val="7B90BE7E"/>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5" w15:restartNumberingAfterBreak="0">
    <w:nsid w:val="36482A86"/>
    <w:multiLevelType w:val="hybridMultilevel"/>
    <w:tmpl w:val="9698C93E"/>
    <w:lvl w:ilvl="0" w:tplc="0E341DC2">
      <w:start w:val="1"/>
      <w:numFmt w:val="decimal"/>
      <w:lvlText w:val="%1."/>
      <w:lvlJc w:val="left"/>
      <w:pPr>
        <w:ind w:left="1844" w:hanging="1050"/>
      </w:pPr>
      <w:rPr>
        <w:rFonts w:ascii="Times" w:hAnsi="Times" w:hint="default"/>
        <w:i/>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4D420D"/>
    <w:multiLevelType w:val="hybridMultilevel"/>
    <w:tmpl w:val="4B0800C0"/>
    <w:lvl w:ilvl="0" w:tplc="1EB08F18">
      <w:start w:val="1"/>
      <w:numFmt w:val="lowerLetter"/>
      <w:lvlText w:val="%1)"/>
      <w:lvlJc w:val="left"/>
      <w:pPr>
        <w:ind w:left="1844" w:hanging="1050"/>
      </w:pPr>
      <w:rPr>
        <w:rFonts w:ascii="Times" w:hAnsi="Times" w:hint="default"/>
        <w:i/>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17" w15:restartNumberingAfterBreak="0">
    <w:nsid w:val="4BBE06AA"/>
    <w:multiLevelType w:val="hybridMultilevel"/>
    <w:tmpl w:val="92569500"/>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8" w15:restartNumberingAfterBreak="0">
    <w:nsid w:val="53A53A82"/>
    <w:multiLevelType w:val="hybridMultilevel"/>
    <w:tmpl w:val="8408C68C"/>
    <w:lvl w:ilvl="0" w:tplc="9F7E2200">
      <w:start w:val="1"/>
      <w:numFmt w:val="lowerLetter"/>
      <w:lvlText w:val="%1)"/>
      <w:lvlJc w:val="left"/>
      <w:pPr>
        <w:ind w:left="1844" w:hanging="10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4D2131"/>
    <w:multiLevelType w:val="hybridMultilevel"/>
    <w:tmpl w:val="119A9F50"/>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0" w15:restartNumberingAfterBreak="0">
    <w:nsid w:val="576F1490"/>
    <w:multiLevelType w:val="hybridMultilevel"/>
    <w:tmpl w:val="20E09134"/>
    <w:lvl w:ilvl="0" w:tplc="A2784342">
      <w:start w:val="1"/>
      <w:numFmt w:val="lowerLetter"/>
      <w:lvlText w:val="%1)"/>
      <w:lvlJc w:val="left"/>
      <w:pPr>
        <w:ind w:left="1844" w:hanging="10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823338"/>
    <w:multiLevelType w:val="hybridMultilevel"/>
    <w:tmpl w:val="7E7AB686"/>
    <w:lvl w:ilvl="0" w:tplc="0419000F">
      <w:start w:val="1"/>
      <w:numFmt w:val="decimal"/>
      <w:lvlText w:val="%1."/>
      <w:lvlJc w:val="left"/>
      <w:pPr>
        <w:ind w:left="1844" w:hanging="10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9C3FC3"/>
    <w:multiLevelType w:val="hybridMultilevel"/>
    <w:tmpl w:val="CE2ABD82"/>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6"/>
  </w:num>
  <w:num w:numId="13">
    <w:abstractNumId w:val="18"/>
  </w:num>
  <w:num w:numId="14">
    <w:abstractNumId w:val="20"/>
  </w:num>
  <w:num w:numId="15">
    <w:abstractNumId w:val="21"/>
  </w:num>
  <w:num w:numId="16">
    <w:abstractNumId w:val="15"/>
  </w:num>
  <w:num w:numId="17">
    <w:abstractNumId w:val="13"/>
  </w:num>
  <w:num w:numId="18">
    <w:abstractNumId w:val="11"/>
  </w:num>
  <w:num w:numId="19">
    <w:abstractNumId w:val="22"/>
  </w:num>
  <w:num w:numId="20">
    <w:abstractNumId w:val="12"/>
  </w:num>
  <w:num w:numId="21">
    <w:abstractNumId w:val="17"/>
  </w:num>
  <w:num w:numId="22">
    <w:abstractNumId w:val="1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44FB"/>
    <w:rsid w:val="000264C2"/>
    <w:rsid w:val="000273B7"/>
    <w:rsid w:val="00031E6B"/>
    <w:rsid w:val="00037C90"/>
    <w:rsid w:val="00081F9B"/>
    <w:rsid w:val="000A24DD"/>
    <w:rsid w:val="000A3B30"/>
    <w:rsid w:val="000B004C"/>
    <w:rsid w:val="000B50A4"/>
    <w:rsid w:val="000C09BA"/>
    <w:rsid w:val="000C1F1E"/>
    <w:rsid w:val="000C6AA7"/>
    <w:rsid w:val="000E26F6"/>
    <w:rsid w:val="000E779C"/>
    <w:rsid w:val="00123B64"/>
    <w:rsid w:val="001410F8"/>
    <w:rsid w:val="00166859"/>
    <w:rsid w:val="001765EC"/>
    <w:rsid w:val="001853E8"/>
    <w:rsid w:val="001B6360"/>
    <w:rsid w:val="001F4EA6"/>
    <w:rsid w:val="001F5DAE"/>
    <w:rsid w:val="001F7ADD"/>
    <w:rsid w:val="002034FC"/>
    <w:rsid w:val="00214959"/>
    <w:rsid w:val="00231452"/>
    <w:rsid w:val="00246C4C"/>
    <w:rsid w:val="00252E7E"/>
    <w:rsid w:val="00272103"/>
    <w:rsid w:val="00276BAF"/>
    <w:rsid w:val="0028063B"/>
    <w:rsid w:val="002A083B"/>
    <w:rsid w:val="002A4C9C"/>
    <w:rsid w:val="002B509B"/>
    <w:rsid w:val="002D162B"/>
    <w:rsid w:val="002D625E"/>
    <w:rsid w:val="002E2A59"/>
    <w:rsid w:val="00305254"/>
    <w:rsid w:val="003061A0"/>
    <w:rsid w:val="003169D2"/>
    <w:rsid w:val="003174F2"/>
    <w:rsid w:val="003330F2"/>
    <w:rsid w:val="003468CA"/>
    <w:rsid w:val="003556C0"/>
    <w:rsid w:val="00372FC2"/>
    <w:rsid w:val="003A69EA"/>
    <w:rsid w:val="003B4BEF"/>
    <w:rsid w:val="003C6B45"/>
    <w:rsid w:val="003F0C01"/>
    <w:rsid w:val="00400909"/>
    <w:rsid w:val="0041282E"/>
    <w:rsid w:val="00436A10"/>
    <w:rsid w:val="00437869"/>
    <w:rsid w:val="0045317B"/>
    <w:rsid w:val="00460435"/>
    <w:rsid w:val="00465A34"/>
    <w:rsid w:val="004723D2"/>
    <w:rsid w:val="004C4554"/>
    <w:rsid w:val="004D04A4"/>
    <w:rsid w:val="004D2DEC"/>
    <w:rsid w:val="004F2BE6"/>
    <w:rsid w:val="00502B2E"/>
    <w:rsid w:val="00510383"/>
    <w:rsid w:val="00524E4B"/>
    <w:rsid w:val="00527E8A"/>
    <w:rsid w:val="00534930"/>
    <w:rsid w:val="00536193"/>
    <w:rsid w:val="00542E85"/>
    <w:rsid w:val="00562479"/>
    <w:rsid w:val="0057253C"/>
    <w:rsid w:val="00576849"/>
    <w:rsid w:val="005A0ACB"/>
    <w:rsid w:val="005A4C3F"/>
    <w:rsid w:val="005C7B12"/>
    <w:rsid w:val="005E7FD8"/>
    <w:rsid w:val="005F6822"/>
    <w:rsid w:val="00611DCC"/>
    <w:rsid w:val="00622560"/>
    <w:rsid w:val="00637760"/>
    <w:rsid w:val="0064037A"/>
    <w:rsid w:val="00644391"/>
    <w:rsid w:val="00647712"/>
    <w:rsid w:val="00660AAC"/>
    <w:rsid w:val="00662E12"/>
    <w:rsid w:val="00691142"/>
    <w:rsid w:val="006B6525"/>
    <w:rsid w:val="006B67CE"/>
    <w:rsid w:val="006C38ED"/>
    <w:rsid w:val="006E6182"/>
    <w:rsid w:val="006F3C60"/>
    <w:rsid w:val="006F409E"/>
    <w:rsid w:val="006F6A6D"/>
    <w:rsid w:val="006F7C30"/>
    <w:rsid w:val="006F7DE1"/>
    <w:rsid w:val="00707454"/>
    <w:rsid w:val="00736415"/>
    <w:rsid w:val="00766335"/>
    <w:rsid w:val="00770D2A"/>
    <w:rsid w:val="00775B71"/>
    <w:rsid w:val="007864F6"/>
    <w:rsid w:val="007B3804"/>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77E73"/>
    <w:rsid w:val="008A7416"/>
    <w:rsid w:val="008B6852"/>
    <w:rsid w:val="008C26FF"/>
    <w:rsid w:val="008D1D14"/>
    <w:rsid w:val="008E1785"/>
    <w:rsid w:val="008E7127"/>
    <w:rsid w:val="008E7C8E"/>
    <w:rsid w:val="008F70C9"/>
    <w:rsid w:val="00912959"/>
    <w:rsid w:val="0092075B"/>
    <w:rsid w:val="009657F9"/>
    <w:rsid w:val="009759FE"/>
    <w:rsid w:val="0099525B"/>
    <w:rsid w:val="0099688B"/>
    <w:rsid w:val="009C72B7"/>
    <w:rsid w:val="009D164C"/>
    <w:rsid w:val="009F1C38"/>
    <w:rsid w:val="00A0052C"/>
    <w:rsid w:val="00A06370"/>
    <w:rsid w:val="00A078DB"/>
    <w:rsid w:val="00A16B3A"/>
    <w:rsid w:val="00A304E3"/>
    <w:rsid w:val="00A31B14"/>
    <w:rsid w:val="00A323DC"/>
    <w:rsid w:val="00A66305"/>
    <w:rsid w:val="00A815BE"/>
    <w:rsid w:val="00A828DC"/>
    <w:rsid w:val="00AA5DA1"/>
    <w:rsid w:val="00AB7F81"/>
    <w:rsid w:val="00AE369F"/>
    <w:rsid w:val="00B026CB"/>
    <w:rsid w:val="00B132B1"/>
    <w:rsid w:val="00B17A5E"/>
    <w:rsid w:val="00B52731"/>
    <w:rsid w:val="00B54791"/>
    <w:rsid w:val="00B637AD"/>
    <w:rsid w:val="00B65FCA"/>
    <w:rsid w:val="00B851D4"/>
    <w:rsid w:val="00B868FC"/>
    <w:rsid w:val="00B95072"/>
    <w:rsid w:val="00BB26CD"/>
    <w:rsid w:val="00BD53AE"/>
    <w:rsid w:val="00C07239"/>
    <w:rsid w:val="00C251F8"/>
    <w:rsid w:val="00C364B1"/>
    <w:rsid w:val="00C47D87"/>
    <w:rsid w:val="00C53753"/>
    <w:rsid w:val="00C627F9"/>
    <w:rsid w:val="00C6584D"/>
    <w:rsid w:val="00C76E61"/>
    <w:rsid w:val="00C929E0"/>
    <w:rsid w:val="00C92C74"/>
    <w:rsid w:val="00CA274D"/>
    <w:rsid w:val="00CB4E5A"/>
    <w:rsid w:val="00CC73D7"/>
    <w:rsid w:val="00CF0AD7"/>
    <w:rsid w:val="00CF0BE1"/>
    <w:rsid w:val="00CF25B1"/>
    <w:rsid w:val="00CF5665"/>
    <w:rsid w:val="00D061C5"/>
    <w:rsid w:val="00D52A14"/>
    <w:rsid w:val="00D62541"/>
    <w:rsid w:val="00D74599"/>
    <w:rsid w:val="00D90575"/>
    <w:rsid w:val="00D97C13"/>
    <w:rsid w:val="00DA0469"/>
    <w:rsid w:val="00DA6A66"/>
    <w:rsid w:val="00DD13B7"/>
    <w:rsid w:val="00DE0625"/>
    <w:rsid w:val="00DF3B0C"/>
    <w:rsid w:val="00E02D97"/>
    <w:rsid w:val="00E148F2"/>
    <w:rsid w:val="00E14984"/>
    <w:rsid w:val="00E15499"/>
    <w:rsid w:val="00E22A25"/>
    <w:rsid w:val="00E2414B"/>
    <w:rsid w:val="00E249E0"/>
    <w:rsid w:val="00E347DF"/>
    <w:rsid w:val="00E4252D"/>
    <w:rsid w:val="00E46238"/>
    <w:rsid w:val="00E52B72"/>
    <w:rsid w:val="00E560F1"/>
    <w:rsid w:val="00E7037D"/>
    <w:rsid w:val="00E74360"/>
    <w:rsid w:val="00E9167E"/>
    <w:rsid w:val="00E92319"/>
    <w:rsid w:val="00EA57C1"/>
    <w:rsid w:val="00EC7116"/>
    <w:rsid w:val="00F03E01"/>
    <w:rsid w:val="00F469EB"/>
    <w:rsid w:val="00F532F9"/>
    <w:rsid w:val="00F65C1D"/>
    <w:rsid w:val="00F66B87"/>
    <w:rsid w:val="00F837F4"/>
    <w:rsid w:val="00F92A67"/>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link w:val="RecNoChar"/>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uiPriority w:val="99"/>
    <w:qFormat/>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uiPriority w:val="99"/>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qFormat/>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uiPriority w:val="99"/>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uiPriority w:val="99"/>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Abstract">
    <w:name w:val="Abstract"/>
    <w:basedOn w:val="Normal"/>
    <w:rsid w:val="0057253C"/>
    <w:rPr>
      <w:rFonts w:eastAsia="Times New Roman"/>
      <w:lang w:val="en-US"/>
    </w:rPr>
  </w:style>
  <w:style w:type="paragraph" w:customStyle="1" w:styleId="Committee">
    <w:name w:val="Committee"/>
    <w:basedOn w:val="Normal"/>
    <w:qFormat/>
    <w:rsid w:val="0057253C"/>
    <w:pPr>
      <w:tabs>
        <w:tab w:val="left" w:pos="851"/>
      </w:tabs>
      <w:spacing w:before="0" w:line="240" w:lineRule="atLeast"/>
    </w:pPr>
    <w:rPr>
      <w:rFonts w:ascii="Verdana" w:eastAsia="Times New Roman" w:hAnsi="Verdana" w:cstheme="minorHAnsi"/>
      <w:b/>
      <w:sz w:val="20"/>
      <w:szCs w:val="24"/>
    </w:rPr>
  </w:style>
  <w:style w:type="character" w:customStyle="1" w:styleId="HeaderChar">
    <w:name w:val="Header Char"/>
    <w:basedOn w:val="DefaultParagraphFont"/>
    <w:link w:val="Header"/>
    <w:rsid w:val="0057253C"/>
    <w:rPr>
      <w:rFonts w:ascii="Times New Roman" w:hAnsi="Times New Roman"/>
      <w:sz w:val="18"/>
      <w:lang w:val="en-GB" w:eastAsia="en-US"/>
    </w:rPr>
  </w:style>
  <w:style w:type="character" w:styleId="CommentReference">
    <w:name w:val="annotation reference"/>
    <w:basedOn w:val="DefaultParagraphFont"/>
    <w:unhideWhenUsed/>
    <w:rsid w:val="0057253C"/>
    <w:rPr>
      <w:sz w:val="16"/>
      <w:szCs w:val="16"/>
    </w:rPr>
  </w:style>
  <w:style w:type="paragraph" w:styleId="CommentText">
    <w:name w:val="annotation text"/>
    <w:basedOn w:val="Normal"/>
    <w:link w:val="CommentTextChar"/>
    <w:unhideWhenUsed/>
    <w:rsid w:val="0057253C"/>
    <w:rPr>
      <w:rFonts w:eastAsia="Times New Roman"/>
      <w:sz w:val="20"/>
    </w:rPr>
  </w:style>
  <w:style w:type="character" w:customStyle="1" w:styleId="CommentTextChar">
    <w:name w:val="Comment Text Char"/>
    <w:basedOn w:val="DefaultParagraphFont"/>
    <w:link w:val="CommentText"/>
    <w:rsid w:val="0057253C"/>
    <w:rPr>
      <w:rFonts w:ascii="Times New Roman" w:eastAsia="Times New Roman" w:hAnsi="Times New Roman"/>
      <w:lang w:val="en-GB" w:eastAsia="en-US"/>
    </w:rPr>
  </w:style>
  <w:style w:type="paragraph" w:customStyle="1" w:styleId="TopHeader">
    <w:name w:val="TopHeader"/>
    <w:basedOn w:val="Normal"/>
    <w:rsid w:val="0057253C"/>
    <w:rPr>
      <w:rFonts w:ascii="Verdana" w:eastAsia="Times New Roman" w:hAnsi="Verdana" w:cs="Times New Roman Bold"/>
      <w:b/>
      <w:bCs/>
      <w:szCs w:val="24"/>
    </w:rPr>
  </w:style>
  <w:style w:type="paragraph" w:styleId="Caption">
    <w:name w:val="caption"/>
    <w:basedOn w:val="Normal"/>
    <w:next w:val="Normal"/>
    <w:semiHidden/>
    <w:unhideWhenUsed/>
    <w:rsid w:val="0057253C"/>
    <w:pPr>
      <w:spacing w:before="0" w:after="200"/>
    </w:pPr>
    <w:rPr>
      <w:rFonts w:eastAsia="Times New Roman"/>
      <w:i/>
      <w:iCs/>
      <w:color w:val="1F497D" w:themeColor="text2"/>
      <w:sz w:val="18"/>
      <w:szCs w:val="18"/>
    </w:rPr>
  </w:style>
  <w:style w:type="paragraph" w:customStyle="1" w:styleId="Docnumber">
    <w:name w:val="Docnumber"/>
    <w:basedOn w:val="TopHeader"/>
    <w:link w:val="DocnumberChar"/>
    <w:rsid w:val="0057253C"/>
    <w:pPr>
      <w:spacing w:before="0"/>
    </w:pPr>
    <w:rPr>
      <w:sz w:val="20"/>
      <w:szCs w:val="20"/>
    </w:rPr>
  </w:style>
  <w:style w:type="character" w:customStyle="1" w:styleId="DocnumberChar">
    <w:name w:val="Docnumber Char"/>
    <w:link w:val="Docnumber"/>
    <w:rsid w:val="0057253C"/>
    <w:rPr>
      <w:rFonts w:ascii="Verdana" w:eastAsia="Times New Roman" w:hAnsi="Verdana" w:cs="Times New Roman Bold"/>
      <w:b/>
      <w:bCs/>
      <w:lang w:val="en-GB" w:eastAsia="en-US"/>
    </w:rPr>
  </w:style>
  <w:style w:type="paragraph" w:styleId="ListParagraph">
    <w:name w:val="List Paragraph"/>
    <w:basedOn w:val="Normal"/>
    <w:uiPriority w:val="34"/>
    <w:qFormat/>
    <w:rsid w:val="0057253C"/>
    <w:pPr>
      <w:ind w:left="720"/>
      <w:contextualSpacing/>
    </w:pPr>
    <w:rPr>
      <w:rFonts w:eastAsia="Times New Roman"/>
    </w:rPr>
  </w:style>
  <w:style w:type="numbering" w:customStyle="1" w:styleId="NoList1">
    <w:name w:val="No List1"/>
    <w:next w:val="NoList"/>
    <w:uiPriority w:val="99"/>
    <w:semiHidden/>
    <w:unhideWhenUsed/>
    <w:rsid w:val="0057253C"/>
  </w:style>
  <w:style w:type="table" w:styleId="TableGrid">
    <w:name w:val="Table Grid"/>
    <w:basedOn w:val="TableNormal"/>
    <w:rsid w:val="0057253C"/>
    <w:rPr>
      <w:rFonts w:ascii="Times New Roman" w:eastAsia="Times New Roman" w:hAnsi="Times New Roman"/>
      <w:lang w:val="es-US" w:eastAsia="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57253C"/>
    <w:rPr>
      <w:rFonts w:ascii="Times New Roman" w:hAnsi="Times New Roman"/>
      <w:b/>
      <w:sz w:val="28"/>
      <w:lang w:val="en-GB" w:eastAsia="en-US"/>
    </w:rPr>
  </w:style>
  <w:style w:type="character" w:customStyle="1" w:styleId="Heading2Char">
    <w:name w:val="Heading 2 Char"/>
    <w:link w:val="Heading2"/>
    <w:rsid w:val="0057253C"/>
    <w:rPr>
      <w:rFonts w:ascii="Times New Roman" w:hAnsi="Times New Roman"/>
      <w:b/>
      <w:sz w:val="24"/>
      <w:lang w:val="en-GB" w:eastAsia="en-US"/>
    </w:rPr>
  </w:style>
  <w:style w:type="character" w:customStyle="1" w:styleId="Heading3Char">
    <w:name w:val="Heading 3 Char"/>
    <w:link w:val="Heading3"/>
    <w:rsid w:val="0057253C"/>
    <w:rPr>
      <w:rFonts w:ascii="Times New Roman" w:hAnsi="Times New Roman"/>
      <w:b/>
      <w:sz w:val="24"/>
      <w:lang w:val="en-GB" w:eastAsia="en-US"/>
    </w:rPr>
  </w:style>
  <w:style w:type="character" w:customStyle="1" w:styleId="Heading6Char">
    <w:name w:val="Heading 6 Char"/>
    <w:link w:val="Heading6"/>
    <w:rsid w:val="0057253C"/>
    <w:rPr>
      <w:rFonts w:ascii="Times New Roman" w:hAnsi="Times New Roman"/>
      <w:b/>
      <w:sz w:val="24"/>
      <w:lang w:val="en-GB" w:eastAsia="en-US"/>
    </w:rPr>
  </w:style>
  <w:style w:type="paragraph" w:styleId="CommentSubject">
    <w:name w:val="annotation subject"/>
    <w:basedOn w:val="CommentText"/>
    <w:next w:val="CommentText"/>
    <w:link w:val="CommentSubjectChar"/>
    <w:rsid w:val="0057253C"/>
    <w:pPr>
      <w:tabs>
        <w:tab w:val="clear" w:pos="1134"/>
        <w:tab w:val="clear" w:pos="1871"/>
        <w:tab w:val="clear" w:pos="2268"/>
      </w:tabs>
      <w:overflowPunct/>
      <w:autoSpaceDE/>
      <w:autoSpaceDN/>
      <w:adjustRightInd/>
      <w:spacing w:before="0"/>
      <w:textAlignment w:val="auto"/>
    </w:pPr>
    <w:rPr>
      <w:b/>
      <w:bCs/>
      <w:lang w:val="es-AR"/>
    </w:rPr>
  </w:style>
  <w:style w:type="character" w:customStyle="1" w:styleId="CommentSubjectChar">
    <w:name w:val="Comment Subject Char"/>
    <w:basedOn w:val="CommentTextChar"/>
    <w:link w:val="CommentSubject"/>
    <w:rsid w:val="0057253C"/>
    <w:rPr>
      <w:rFonts w:ascii="Times New Roman" w:eastAsia="Times New Roman" w:hAnsi="Times New Roman"/>
      <w:b/>
      <w:bCs/>
      <w:lang w:val="es-AR" w:eastAsia="en-US"/>
    </w:rPr>
  </w:style>
  <w:style w:type="character" w:customStyle="1" w:styleId="RestitleChar">
    <w:name w:val="Res_title Char"/>
    <w:link w:val="Restitle"/>
    <w:locked/>
    <w:rsid w:val="0057253C"/>
    <w:rPr>
      <w:rFonts w:ascii="Times New Roman Bold" w:hAnsi="Times New Roman Bold" w:cs="Times New Roman Bold"/>
      <w:b/>
      <w:bCs/>
      <w:sz w:val="28"/>
      <w:lang w:val="en-GB" w:eastAsia="en-US"/>
    </w:rPr>
  </w:style>
  <w:style w:type="character" w:customStyle="1" w:styleId="2">
    <w:name w:val="Основной текст (2)"/>
    <w:rsid w:val="0057253C"/>
    <w:rPr>
      <w:rFonts w:ascii="Calibri" w:eastAsia="Calibri" w:hAnsi="Calibri" w:cs="Calibri"/>
      <w:color w:val="231F20"/>
      <w:spacing w:val="0"/>
      <w:w w:val="100"/>
      <w:position w:val="0"/>
      <w:sz w:val="20"/>
      <w:szCs w:val="20"/>
      <w:u w:val="none"/>
      <w:lang w:val="es-ES" w:eastAsia="es-ES" w:bidi="ru-RU"/>
    </w:rPr>
  </w:style>
  <w:style w:type="paragraph" w:styleId="NormalWeb">
    <w:name w:val="Normal (Web)"/>
    <w:basedOn w:val="Normal"/>
    <w:rsid w:val="0057253C"/>
    <w:pPr>
      <w:tabs>
        <w:tab w:val="clear" w:pos="1134"/>
        <w:tab w:val="clear" w:pos="1871"/>
        <w:tab w:val="clear" w:pos="2268"/>
      </w:tabs>
      <w:overflowPunct/>
      <w:autoSpaceDE/>
      <w:autoSpaceDN/>
      <w:adjustRightInd/>
      <w:spacing w:before="0"/>
      <w:textAlignment w:val="auto"/>
    </w:pPr>
    <w:rPr>
      <w:rFonts w:eastAsia="Times New Roman"/>
      <w:szCs w:val="24"/>
      <w:lang w:val="es-AR"/>
    </w:rPr>
  </w:style>
  <w:style w:type="paragraph" w:customStyle="1" w:styleId="FooterQP">
    <w:name w:val="Footer_QP"/>
    <w:basedOn w:val="Normal"/>
    <w:link w:val="FooterQPChar"/>
    <w:uiPriority w:val="99"/>
    <w:rsid w:val="0057253C"/>
    <w:pPr>
      <w:tabs>
        <w:tab w:val="clear" w:pos="1134"/>
        <w:tab w:val="clear" w:pos="1871"/>
        <w:tab w:val="clear" w:pos="2268"/>
        <w:tab w:val="left" w:pos="907"/>
        <w:tab w:val="right" w:pos="8789"/>
        <w:tab w:val="right" w:pos="9639"/>
      </w:tabs>
      <w:spacing w:before="0"/>
    </w:pPr>
    <w:rPr>
      <w:rFonts w:ascii="CG Times" w:eastAsia="Times New Roman" w:hAnsi="CG Times"/>
      <w:b/>
      <w:sz w:val="22"/>
      <w:lang w:val="es-ES_tradnl"/>
    </w:rPr>
  </w:style>
  <w:style w:type="character" w:customStyle="1" w:styleId="FooterQPChar">
    <w:name w:val="Footer_QP Char"/>
    <w:link w:val="FooterQP"/>
    <w:uiPriority w:val="99"/>
    <w:locked/>
    <w:rsid w:val="0057253C"/>
    <w:rPr>
      <w:rFonts w:eastAsia="Times New Roman"/>
      <w:b/>
      <w:sz w:val="22"/>
      <w:lang w:val="es-ES_tradnl" w:eastAsia="en-US"/>
    </w:rPr>
  </w:style>
  <w:style w:type="character" w:customStyle="1" w:styleId="enumlev1Char">
    <w:name w:val="enumlev1 Char"/>
    <w:link w:val="enumlev1"/>
    <w:locked/>
    <w:rsid w:val="0057253C"/>
    <w:rPr>
      <w:rFonts w:ascii="Times New Roman" w:hAnsi="Times New Roman"/>
      <w:sz w:val="24"/>
      <w:lang w:val="en-GB" w:eastAsia="en-US"/>
    </w:rPr>
  </w:style>
  <w:style w:type="paragraph" w:styleId="Revision">
    <w:name w:val="Revision"/>
    <w:hidden/>
    <w:uiPriority w:val="99"/>
    <w:semiHidden/>
    <w:rsid w:val="0057253C"/>
    <w:rPr>
      <w:rFonts w:ascii="Times New Roman" w:eastAsia="Times New Roman" w:hAnsi="Times New Roman"/>
      <w:sz w:val="22"/>
      <w:lang w:val="es-AR" w:eastAsia="en-US"/>
    </w:rPr>
  </w:style>
  <w:style w:type="paragraph" w:customStyle="1" w:styleId="Style1">
    <w:name w:val="Style 1"/>
    <w:basedOn w:val="Normal"/>
    <w:uiPriority w:val="99"/>
    <w:rsid w:val="0057253C"/>
    <w:pPr>
      <w:widowControl w:val="0"/>
      <w:tabs>
        <w:tab w:val="clear" w:pos="1134"/>
        <w:tab w:val="clear" w:pos="1871"/>
        <w:tab w:val="clear" w:pos="2268"/>
      </w:tabs>
      <w:overflowPunct/>
      <w:spacing w:before="0"/>
      <w:textAlignment w:val="auto"/>
    </w:pPr>
    <w:rPr>
      <w:rFonts w:eastAsia="Times New Roman"/>
      <w:szCs w:val="24"/>
      <w:lang w:val="en-US"/>
    </w:rPr>
  </w:style>
  <w:style w:type="paragraph" w:customStyle="1" w:styleId="Style6">
    <w:name w:val="Style 6"/>
    <w:basedOn w:val="Normal"/>
    <w:uiPriority w:val="99"/>
    <w:rsid w:val="0057253C"/>
    <w:pPr>
      <w:widowControl w:val="0"/>
      <w:tabs>
        <w:tab w:val="clear" w:pos="1134"/>
        <w:tab w:val="clear" w:pos="1871"/>
        <w:tab w:val="clear" w:pos="2268"/>
      </w:tabs>
      <w:overflowPunct/>
      <w:adjustRightInd/>
      <w:spacing w:before="0"/>
      <w:ind w:left="72" w:right="72"/>
      <w:jc w:val="both"/>
      <w:textAlignment w:val="auto"/>
    </w:pPr>
    <w:rPr>
      <w:rFonts w:eastAsia="Times New Roman"/>
      <w:sz w:val="22"/>
      <w:szCs w:val="22"/>
      <w:lang w:val="en-US"/>
    </w:rPr>
  </w:style>
  <w:style w:type="paragraph" w:customStyle="1" w:styleId="Style5">
    <w:name w:val="Style 5"/>
    <w:basedOn w:val="Normal"/>
    <w:uiPriority w:val="99"/>
    <w:rsid w:val="0057253C"/>
    <w:pPr>
      <w:widowControl w:val="0"/>
      <w:tabs>
        <w:tab w:val="clear" w:pos="1134"/>
        <w:tab w:val="clear" w:pos="1871"/>
        <w:tab w:val="clear" w:pos="2268"/>
      </w:tabs>
      <w:overflowPunct/>
      <w:adjustRightInd/>
      <w:spacing w:before="432"/>
      <w:ind w:left="72"/>
      <w:textAlignment w:val="auto"/>
    </w:pPr>
    <w:rPr>
      <w:rFonts w:eastAsia="Times New Roman"/>
      <w:sz w:val="22"/>
      <w:szCs w:val="22"/>
      <w:lang w:val="en-US"/>
    </w:rPr>
  </w:style>
  <w:style w:type="paragraph" w:customStyle="1" w:styleId="Style3">
    <w:name w:val="Style 3"/>
    <w:basedOn w:val="Normal"/>
    <w:uiPriority w:val="99"/>
    <w:rsid w:val="0057253C"/>
    <w:pPr>
      <w:widowControl w:val="0"/>
      <w:tabs>
        <w:tab w:val="clear" w:pos="1134"/>
        <w:tab w:val="clear" w:pos="1871"/>
        <w:tab w:val="clear" w:pos="2268"/>
      </w:tabs>
      <w:overflowPunct/>
      <w:adjustRightInd/>
      <w:spacing w:before="36"/>
      <w:jc w:val="center"/>
      <w:textAlignment w:val="auto"/>
    </w:pPr>
    <w:rPr>
      <w:rFonts w:eastAsia="Times New Roman"/>
      <w:szCs w:val="24"/>
      <w:lang w:val="en-US"/>
    </w:rPr>
  </w:style>
  <w:style w:type="paragraph" w:customStyle="1" w:styleId="Style7">
    <w:name w:val="Style 7"/>
    <w:basedOn w:val="Normal"/>
    <w:uiPriority w:val="99"/>
    <w:rsid w:val="0057253C"/>
    <w:pPr>
      <w:widowControl w:val="0"/>
      <w:tabs>
        <w:tab w:val="clear" w:pos="1134"/>
        <w:tab w:val="clear" w:pos="1871"/>
        <w:tab w:val="clear" w:pos="2268"/>
      </w:tabs>
      <w:overflowPunct/>
      <w:spacing w:before="0"/>
      <w:textAlignment w:val="auto"/>
    </w:pPr>
    <w:rPr>
      <w:rFonts w:eastAsia="Times New Roman"/>
      <w:sz w:val="20"/>
      <w:lang w:val="en-US"/>
    </w:rPr>
  </w:style>
  <w:style w:type="character" w:customStyle="1" w:styleId="CharacterStyle3">
    <w:name w:val="Character Style 3"/>
    <w:uiPriority w:val="99"/>
    <w:rsid w:val="0057253C"/>
    <w:rPr>
      <w:sz w:val="22"/>
      <w:szCs w:val="22"/>
    </w:rPr>
  </w:style>
  <w:style w:type="character" w:customStyle="1" w:styleId="CharacterStyle6">
    <w:name w:val="Character Style 6"/>
    <w:uiPriority w:val="99"/>
    <w:rsid w:val="0057253C"/>
    <w:rPr>
      <w:sz w:val="20"/>
      <w:szCs w:val="20"/>
    </w:rPr>
  </w:style>
  <w:style w:type="paragraph" w:customStyle="1" w:styleId="Rec">
    <w:name w:val="Rec_#"/>
    <w:basedOn w:val="Normal"/>
    <w:next w:val="Normal"/>
    <w:rsid w:val="0057253C"/>
    <w:pPr>
      <w:keepNext/>
      <w:keepLines/>
      <w:tabs>
        <w:tab w:val="clear" w:pos="1134"/>
        <w:tab w:val="clear" w:pos="1871"/>
        <w:tab w:val="clear" w:pos="2268"/>
        <w:tab w:val="left" w:pos="794"/>
        <w:tab w:val="left" w:pos="1191"/>
        <w:tab w:val="left" w:pos="1588"/>
        <w:tab w:val="left" w:pos="1985"/>
      </w:tabs>
      <w:spacing w:before="480"/>
    </w:pPr>
    <w:rPr>
      <w:rFonts w:eastAsia="Times New Roman"/>
      <w:b/>
    </w:rPr>
  </w:style>
  <w:style w:type="paragraph" w:customStyle="1" w:styleId="RecTitle0">
    <w:name w:val="Rec_Title"/>
    <w:basedOn w:val="Normal"/>
    <w:rsid w:val="0057253C"/>
    <w:pPr>
      <w:keepNext/>
      <w:keepLines/>
      <w:tabs>
        <w:tab w:val="clear" w:pos="1134"/>
        <w:tab w:val="clear" w:pos="1871"/>
        <w:tab w:val="clear" w:pos="2268"/>
        <w:tab w:val="left" w:pos="794"/>
        <w:tab w:val="left" w:pos="1191"/>
        <w:tab w:val="left" w:pos="1588"/>
        <w:tab w:val="left" w:pos="1985"/>
      </w:tabs>
      <w:spacing w:before="240"/>
      <w:jc w:val="center"/>
    </w:pPr>
    <w:rPr>
      <w:rFonts w:eastAsia="Times New Roman"/>
      <w:b/>
    </w:rPr>
  </w:style>
  <w:style w:type="paragraph" w:customStyle="1" w:styleId="RecRef0">
    <w:name w:val="Rec_Ref"/>
    <w:basedOn w:val="Normal"/>
    <w:next w:val="Heading1"/>
    <w:rsid w:val="0057253C"/>
    <w:pPr>
      <w:keepNext/>
      <w:keepLines/>
      <w:tabs>
        <w:tab w:val="clear" w:pos="1134"/>
        <w:tab w:val="clear" w:pos="1871"/>
        <w:tab w:val="clear" w:pos="2268"/>
        <w:tab w:val="left" w:pos="794"/>
        <w:tab w:val="left" w:pos="1191"/>
        <w:tab w:val="left" w:pos="1588"/>
        <w:tab w:val="left" w:pos="1985"/>
      </w:tabs>
      <w:jc w:val="center"/>
    </w:pPr>
    <w:rPr>
      <w:rFonts w:eastAsia="Times New Roman"/>
      <w:i/>
    </w:rPr>
  </w:style>
  <w:style w:type="paragraph" w:customStyle="1" w:styleId="AnnexNoTitle">
    <w:name w:val="Annex_NoTitle"/>
    <w:basedOn w:val="Normal"/>
    <w:next w:val="Normalaftertitle"/>
    <w:rsid w:val="0057253C"/>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eastAsia="Times New Roman"/>
      <w:b/>
      <w:lang w:val="fr-FR"/>
    </w:rPr>
  </w:style>
  <w:style w:type="paragraph" w:customStyle="1" w:styleId="AppendixNoTitle">
    <w:name w:val="Appendix_NoTitle"/>
    <w:basedOn w:val="AnnexNoTitle"/>
    <w:next w:val="Normalaftertitle"/>
    <w:rsid w:val="0057253C"/>
  </w:style>
  <w:style w:type="paragraph" w:customStyle="1" w:styleId="FigureNoTitle">
    <w:name w:val="Figure_NoTitle"/>
    <w:basedOn w:val="Normal"/>
    <w:next w:val="Normalaftertitle"/>
    <w:rsid w:val="0057253C"/>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eastAsia="Times New Roman"/>
      <w:b/>
      <w:sz w:val="22"/>
      <w:lang w:val="fr-FR"/>
    </w:rPr>
  </w:style>
  <w:style w:type="character" w:customStyle="1" w:styleId="RecNoChar">
    <w:name w:val="Rec_No Char"/>
    <w:link w:val="RecNo"/>
    <w:rsid w:val="0057253C"/>
    <w:rPr>
      <w:rFonts w:ascii="Times New Roman Bold" w:hAnsi="Times New Roman Bold" w:cs="Times New Roman Bold"/>
      <w:b/>
      <w:sz w:val="28"/>
      <w:lang w:val="en-GB" w:eastAsia="en-US"/>
    </w:rPr>
  </w:style>
  <w:style w:type="character" w:customStyle="1" w:styleId="NormalaftertitleChar">
    <w:name w:val="Normal after title Char"/>
    <w:link w:val="Normalaftertitle0"/>
    <w:locked/>
    <w:rsid w:val="0057253C"/>
    <w:rPr>
      <w:rFonts w:ascii="Times New Roman" w:hAnsi="Times New Roman"/>
      <w:sz w:val="24"/>
      <w:lang w:val="en-GB" w:eastAsia="en-US"/>
    </w:rPr>
  </w:style>
  <w:style w:type="table" w:customStyle="1" w:styleId="TableGrid1">
    <w:name w:val="Table Grid1"/>
    <w:basedOn w:val="TableNormal"/>
    <w:next w:val="TableGrid"/>
    <w:rsid w:val="0057253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7253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9197">
      <w:bodyDiv w:val="1"/>
      <w:marLeft w:val="60"/>
      <w:marRight w:val="60"/>
      <w:marTop w:val="60"/>
      <w:marBottom w:val="60"/>
      <w:divBdr>
        <w:top w:val="none" w:sz="0" w:space="0" w:color="auto"/>
        <w:left w:val="none" w:sz="0" w:space="0" w:color="auto"/>
        <w:bottom w:val="none" w:sz="0" w:space="0" w:color="auto"/>
        <w:right w:val="none" w:sz="0" w:space="0" w:color="auto"/>
      </w:divBdr>
      <w:divsChild>
        <w:div w:id="1275791704">
          <w:marLeft w:val="0"/>
          <w:marRight w:val="0"/>
          <w:marTop w:val="0"/>
          <w:marBottom w:val="0"/>
          <w:divBdr>
            <w:top w:val="none" w:sz="0" w:space="0" w:color="auto"/>
            <w:left w:val="none" w:sz="0" w:space="0" w:color="auto"/>
            <w:bottom w:val="none" w:sz="0" w:space="0" w:color="auto"/>
            <w:right w:val="none" w:sz="0" w:space="0" w:color="auto"/>
          </w:divBdr>
        </w:div>
      </w:divsChild>
    </w:div>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60103153">
      <w:bodyDiv w:val="1"/>
      <w:marLeft w:val="60"/>
      <w:marRight w:val="60"/>
      <w:marTop w:val="60"/>
      <w:marBottom w:val="60"/>
      <w:divBdr>
        <w:top w:val="none" w:sz="0" w:space="0" w:color="auto"/>
        <w:left w:val="none" w:sz="0" w:space="0" w:color="auto"/>
        <w:bottom w:val="none" w:sz="0" w:space="0" w:color="auto"/>
        <w:right w:val="none" w:sz="0" w:space="0" w:color="auto"/>
      </w:divBdr>
      <w:divsChild>
        <w:div w:id="344674576">
          <w:marLeft w:val="0"/>
          <w:marRight w:val="0"/>
          <w:marTop w:val="0"/>
          <w:marBottom w:val="0"/>
          <w:divBdr>
            <w:top w:val="none" w:sz="0" w:space="0" w:color="auto"/>
            <w:left w:val="none" w:sz="0" w:space="0" w:color="auto"/>
            <w:bottom w:val="none" w:sz="0" w:space="0" w:color="auto"/>
            <w:right w:val="none" w:sz="0" w:space="0" w:color="auto"/>
          </w:divBdr>
        </w:div>
      </w:divsChild>
    </w:div>
    <w:div w:id="147788556">
      <w:bodyDiv w:val="1"/>
      <w:marLeft w:val="60"/>
      <w:marRight w:val="60"/>
      <w:marTop w:val="60"/>
      <w:marBottom w:val="60"/>
      <w:divBdr>
        <w:top w:val="none" w:sz="0" w:space="0" w:color="auto"/>
        <w:left w:val="none" w:sz="0" w:space="0" w:color="auto"/>
        <w:bottom w:val="none" w:sz="0" w:space="0" w:color="auto"/>
        <w:right w:val="none" w:sz="0" w:space="0" w:color="auto"/>
      </w:divBdr>
      <w:divsChild>
        <w:div w:id="749085989">
          <w:marLeft w:val="0"/>
          <w:marRight w:val="0"/>
          <w:marTop w:val="0"/>
          <w:marBottom w:val="0"/>
          <w:divBdr>
            <w:top w:val="none" w:sz="0" w:space="0" w:color="auto"/>
            <w:left w:val="none" w:sz="0" w:space="0" w:color="auto"/>
            <w:bottom w:val="none" w:sz="0" w:space="0" w:color="auto"/>
            <w:right w:val="none" w:sz="0" w:space="0" w:color="auto"/>
          </w:divBdr>
        </w:div>
      </w:divsChild>
    </w:div>
    <w:div w:id="271743869">
      <w:bodyDiv w:val="1"/>
      <w:marLeft w:val="60"/>
      <w:marRight w:val="60"/>
      <w:marTop w:val="60"/>
      <w:marBottom w:val="60"/>
      <w:divBdr>
        <w:top w:val="none" w:sz="0" w:space="0" w:color="auto"/>
        <w:left w:val="none" w:sz="0" w:space="0" w:color="auto"/>
        <w:bottom w:val="none" w:sz="0" w:space="0" w:color="auto"/>
        <w:right w:val="none" w:sz="0" w:space="0" w:color="auto"/>
      </w:divBdr>
      <w:divsChild>
        <w:div w:id="1778212067">
          <w:marLeft w:val="0"/>
          <w:marRight w:val="0"/>
          <w:marTop w:val="0"/>
          <w:marBottom w:val="0"/>
          <w:divBdr>
            <w:top w:val="none" w:sz="0" w:space="0" w:color="auto"/>
            <w:left w:val="none" w:sz="0" w:space="0" w:color="auto"/>
            <w:bottom w:val="none" w:sz="0" w:space="0" w:color="auto"/>
            <w:right w:val="none" w:sz="0" w:space="0" w:color="auto"/>
          </w:divBdr>
        </w:div>
      </w:divsChild>
    </w:div>
    <w:div w:id="659309852">
      <w:bodyDiv w:val="1"/>
      <w:marLeft w:val="60"/>
      <w:marRight w:val="60"/>
      <w:marTop w:val="60"/>
      <w:marBottom w:val="60"/>
      <w:divBdr>
        <w:top w:val="none" w:sz="0" w:space="0" w:color="auto"/>
        <w:left w:val="none" w:sz="0" w:space="0" w:color="auto"/>
        <w:bottom w:val="none" w:sz="0" w:space="0" w:color="auto"/>
        <w:right w:val="none" w:sz="0" w:space="0" w:color="auto"/>
      </w:divBdr>
      <w:divsChild>
        <w:div w:id="1946229766">
          <w:marLeft w:val="0"/>
          <w:marRight w:val="0"/>
          <w:marTop w:val="0"/>
          <w:marBottom w:val="0"/>
          <w:divBdr>
            <w:top w:val="none" w:sz="0" w:space="0" w:color="auto"/>
            <w:left w:val="none" w:sz="0" w:space="0" w:color="auto"/>
            <w:bottom w:val="none" w:sz="0" w:space="0" w:color="auto"/>
            <w:right w:val="none" w:sz="0" w:space="0" w:color="auto"/>
          </w:divBdr>
        </w:div>
      </w:divsChild>
    </w:div>
    <w:div w:id="1051149944">
      <w:bodyDiv w:val="1"/>
      <w:marLeft w:val="60"/>
      <w:marRight w:val="60"/>
      <w:marTop w:val="60"/>
      <w:marBottom w:val="60"/>
      <w:divBdr>
        <w:top w:val="none" w:sz="0" w:space="0" w:color="auto"/>
        <w:left w:val="none" w:sz="0" w:space="0" w:color="auto"/>
        <w:bottom w:val="none" w:sz="0" w:space="0" w:color="auto"/>
        <w:right w:val="none" w:sz="0" w:space="0" w:color="auto"/>
      </w:divBdr>
      <w:divsChild>
        <w:div w:id="793330994">
          <w:marLeft w:val="0"/>
          <w:marRight w:val="0"/>
          <w:marTop w:val="0"/>
          <w:marBottom w:val="0"/>
          <w:divBdr>
            <w:top w:val="none" w:sz="0" w:space="0" w:color="auto"/>
            <w:left w:val="none" w:sz="0" w:space="0" w:color="auto"/>
            <w:bottom w:val="none" w:sz="0" w:space="0" w:color="auto"/>
            <w:right w:val="none" w:sz="0" w:space="0" w:color="auto"/>
          </w:divBdr>
        </w:div>
      </w:divsChild>
    </w:div>
    <w:div w:id="1267149926">
      <w:bodyDiv w:val="1"/>
      <w:marLeft w:val="60"/>
      <w:marRight w:val="60"/>
      <w:marTop w:val="60"/>
      <w:marBottom w:val="60"/>
      <w:divBdr>
        <w:top w:val="none" w:sz="0" w:space="0" w:color="auto"/>
        <w:left w:val="none" w:sz="0" w:space="0" w:color="auto"/>
        <w:bottom w:val="none" w:sz="0" w:space="0" w:color="auto"/>
        <w:right w:val="none" w:sz="0" w:space="0" w:color="auto"/>
      </w:divBdr>
      <w:divsChild>
        <w:div w:id="146216783">
          <w:marLeft w:val="0"/>
          <w:marRight w:val="0"/>
          <w:marTop w:val="0"/>
          <w:marBottom w:val="0"/>
          <w:divBdr>
            <w:top w:val="none" w:sz="0" w:space="0" w:color="auto"/>
            <w:left w:val="none" w:sz="0" w:space="0" w:color="auto"/>
            <w:bottom w:val="none" w:sz="0" w:space="0" w:color="auto"/>
            <w:right w:val="none" w:sz="0" w:space="0" w:color="auto"/>
          </w:divBdr>
        </w:div>
      </w:divsChild>
    </w:div>
    <w:div w:id="1277954166">
      <w:bodyDiv w:val="1"/>
      <w:marLeft w:val="60"/>
      <w:marRight w:val="60"/>
      <w:marTop w:val="60"/>
      <w:marBottom w:val="60"/>
      <w:divBdr>
        <w:top w:val="none" w:sz="0" w:space="0" w:color="auto"/>
        <w:left w:val="none" w:sz="0" w:space="0" w:color="auto"/>
        <w:bottom w:val="none" w:sz="0" w:space="0" w:color="auto"/>
        <w:right w:val="none" w:sz="0" w:space="0" w:color="auto"/>
      </w:divBdr>
      <w:divsChild>
        <w:div w:id="1565024305">
          <w:marLeft w:val="0"/>
          <w:marRight w:val="0"/>
          <w:marTop w:val="0"/>
          <w:marBottom w:val="0"/>
          <w:divBdr>
            <w:top w:val="none" w:sz="0" w:space="0" w:color="auto"/>
            <w:left w:val="none" w:sz="0" w:space="0" w:color="auto"/>
            <w:bottom w:val="none" w:sz="0" w:space="0" w:color="auto"/>
            <w:right w:val="none" w:sz="0" w:space="0" w:color="auto"/>
          </w:divBdr>
        </w:div>
      </w:divsChild>
    </w:div>
    <w:div w:id="1290014162">
      <w:bodyDiv w:val="1"/>
      <w:marLeft w:val="60"/>
      <w:marRight w:val="60"/>
      <w:marTop w:val="60"/>
      <w:marBottom w:val="60"/>
      <w:divBdr>
        <w:top w:val="none" w:sz="0" w:space="0" w:color="auto"/>
        <w:left w:val="none" w:sz="0" w:space="0" w:color="auto"/>
        <w:bottom w:val="none" w:sz="0" w:space="0" w:color="auto"/>
        <w:right w:val="none" w:sz="0" w:space="0" w:color="auto"/>
      </w:divBdr>
      <w:divsChild>
        <w:div w:id="771512552">
          <w:marLeft w:val="0"/>
          <w:marRight w:val="0"/>
          <w:marTop w:val="0"/>
          <w:marBottom w:val="0"/>
          <w:divBdr>
            <w:top w:val="none" w:sz="0" w:space="0" w:color="auto"/>
            <w:left w:val="none" w:sz="0" w:space="0" w:color="auto"/>
            <w:bottom w:val="none" w:sz="0" w:space="0" w:color="auto"/>
            <w:right w:val="none" w:sz="0" w:space="0" w:color="auto"/>
          </w:divBdr>
        </w:div>
      </w:divsChild>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580679241">
      <w:bodyDiv w:val="1"/>
      <w:marLeft w:val="60"/>
      <w:marRight w:val="60"/>
      <w:marTop w:val="60"/>
      <w:marBottom w:val="60"/>
      <w:divBdr>
        <w:top w:val="none" w:sz="0" w:space="0" w:color="auto"/>
        <w:left w:val="none" w:sz="0" w:space="0" w:color="auto"/>
        <w:bottom w:val="none" w:sz="0" w:space="0" w:color="auto"/>
        <w:right w:val="none" w:sz="0" w:space="0" w:color="auto"/>
      </w:divBdr>
      <w:divsChild>
        <w:div w:id="1223369416">
          <w:marLeft w:val="0"/>
          <w:marRight w:val="0"/>
          <w:marTop w:val="0"/>
          <w:marBottom w:val="0"/>
          <w:divBdr>
            <w:top w:val="none" w:sz="0" w:space="0" w:color="auto"/>
            <w:left w:val="none" w:sz="0" w:space="0" w:color="auto"/>
            <w:bottom w:val="none" w:sz="0" w:space="0" w:color="auto"/>
            <w:right w:val="none" w:sz="0" w:space="0" w:color="auto"/>
          </w:divBdr>
        </w:div>
      </w:divsChild>
    </w:div>
    <w:div w:id="1602638429">
      <w:bodyDiv w:val="1"/>
      <w:marLeft w:val="60"/>
      <w:marRight w:val="60"/>
      <w:marTop w:val="60"/>
      <w:marBottom w:val="60"/>
      <w:divBdr>
        <w:top w:val="none" w:sz="0" w:space="0" w:color="auto"/>
        <w:left w:val="none" w:sz="0" w:space="0" w:color="auto"/>
        <w:bottom w:val="none" w:sz="0" w:space="0" w:color="auto"/>
        <w:right w:val="none" w:sz="0" w:space="0" w:color="auto"/>
      </w:divBdr>
      <w:divsChild>
        <w:div w:id="1473595309">
          <w:marLeft w:val="0"/>
          <w:marRight w:val="0"/>
          <w:marTop w:val="0"/>
          <w:marBottom w:val="0"/>
          <w:divBdr>
            <w:top w:val="none" w:sz="0" w:space="0" w:color="auto"/>
            <w:left w:val="none" w:sz="0" w:space="0" w:color="auto"/>
            <w:bottom w:val="none" w:sz="0" w:space="0" w:color="auto"/>
            <w:right w:val="none" w:sz="0" w:space="0" w:color="auto"/>
          </w:divBdr>
        </w:div>
      </w:divsChild>
    </w:div>
    <w:div w:id="1733505009">
      <w:bodyDiv w:val="1"/>
      <w:marLeft w:val="60"/>
      <w:marRight w:val="60"/>
      <w:marTop w:val="60"/>
      <w:marBottom w:val="60"/>
      <w:divBdr>
        <w:top w:val="none" w:sz="0" w:space="0" w:color="auto"/>
        <w:left w:val="none" w:sz="0" w:space="0" w:color="auto"/>
        <w:bottom w:val="none" w:sz="0" w:space="0" w:color="auto"/>
        <w:right w:val="none" w:sz="0" w:space="0" w:color="auto"/>
      </w:divBdr>
      <w:divsChild>
        <w:div w:id="2131507216">
          <w:marLeft w:val="0"/>
          <w:marRight w:val="0"/>
          <w:marTop w:val="0"/>
          <w:marBottom w:val="0"/>
          <w:divBdr>
            <w:top w:val="none" w:sz="0" w:space="0" w:color="auto"/>
            <w:left w:val="none" w:sz="0" w:space="0" w:color="auto"/>
            <w:bottom w:val="none" w:sz="0" w:space="0" w:color="auto"/>
            <w:right w:val="none" w:sz="0" w:space="0" w:color="auto"/>
          </w:divBdr>
        </w:div>
      </w:divsChild>
    </w:div>
    <w:div w:id="1772359236">
      <w:bodyDiv w:val="1"/>
      <w:marLeft w:val="60"/>
      <w:marRight w:val="60"/>
      <w:marTop w:val="60"/>
      <w:marBottom w:val="60"/>
      <w:divBdr>
        <w:top w:val="none" w:sz="0" w:space="0" w:color="auto"/>
        <w:left w:val="none" w:sz="0" w:space="0" w:color="auto"/>
        <w:bottom w:val="none" w:sz="0" w:space="0" w:color="auto"/>
        <w:right w:val="none" w:sz="0" w:space="0" w:color="auto"/>
      </w:divBdr>
      <w:divsChild>
        <w:div w:id="1742436466">
          <w:marLeft w:val="0"/>
          <w:marRight w:val="0"/>
          <w:marTop w:val="0"/>
          <w:marBottom w:val="0"/>
          <w:divBdr>
            <w:top w:val="none" w:sz="0" w:space="0" w:color="auto"/>
            <w:left w:val="none" w:sz="0" w:space="0" w:color="auto"/>
            <w:bottom w:val="none" w:sz="0" w:space="0" w:color="auto"/>
            <w:right w:val="none" w:sz="0" w:space="0" w:color="auto"/>
          </w:divBdr>
        </w:div>
      </w:divsChild>
    </w:div>
    <w:div w:id="1892380413">
      <w:bodyDiv w:val="1"/>
      <w:marLeft w:val="60"/>
      <w:marRight w:val="60"/>
      <w:marTop w:val="60"/>
      <w:marBottom w:val="60"/>
      <w:divBdr>
        <w:top w:val="none" w:sz="0" w:space="0" w:color="auto"/>
        <w:left w:val="none" w:sz="0" w:space="0" w:color="auto"/>
        <w:bottom w:val="none" w:sz="0" w:space="0" w:color="auto"/>
        <w:right w:val="none" w:sz="0" w:space="0" w:color="auto"/>
      </w:divBdr>
      <w:divsChild>
        <w:div w:id="1580140180">
          <w:marLeft w:val="0"/>
          <w:marRight w:val="0"/>
          <w:marTop w:val="0"/>
          <w:marBottom w:val="0"/>
          <w:divBdr>
            <w:top w:val="none" w:sz="0" w:space="0" w:color="auto"/>
            <w:left w:val="none" w:sz="0" w:space="0" w:color="auto"/>
            <w:bottom w:val="none" w:sz="0" w:space="0" w:color="auto"/>
            <w:right w:val="none" w:sz="0" w:space="0" w:color="auto"/>
          </w:divBdr>
        </w:div>
      </w:divsChild>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 w:id="2007660966">
      <w:bodyDiv w:val="1"/>
      <w:marLeft w:val="60"/>
      <w:marRight w:val="60"/>
      <w:marTop w:val="60"/>
      <w:marBottom w:val="60"/>
      <w:divBdr>
        <w:top w:val="none" w:sz="0" w:space="0" w:color="auto"/>
        <w:left w:val="none" w:sz="0" w:space="0" w:color="auto"/>
        <w:bottom w:val="none" w:sz="0" w:space="0" w:color="auto"/>
        <w:right w:val="none" w:sz="0" w:space="0" w:color="auto"/>
      </w:divBdr>
      <w:divsChild>
        <w:div w:id="1352224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imSun"/>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554489"/>
    <w:rsid w:val="005578F1"/>
    <w:rsid w:val="00635868"/>
    <w:rsid w:val="0069764D"/>
    <w:rsid w:val="00715632"/>
    <w:rsid w:val="00750CCB"/>
    <w:rsid w:val="007F25A4"/>
    <w:rsid w:val="00A84AF3"/>
    <w:rsid w:val="00A92CE8"/>
    <w:rsid w:val="00D92B8A"/>
    <w:rsid w:val="00DD699E"/>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5A4"/>
    <w:rPr>
      <w:color w:val="808080"/>
    </w:rPr>
  </w:style>
  <w:style w:type="paragraph" w:customStyle="1" w:styleId="D6F4CC86FB0D4519B33A4152A00EAE9F">
    <w:name w:val="D6F4CC86FB0D4519B33A4152A00EAE9F"/>
    <w:rsid w:val="00071B55"/>
  </w:style>
  <w:style w:type="paragraph" w:customStyle="1" w:styleId="3EAA2BD75CA1479BAD98FEB880AFE242">
    <w:name w:val="3EAA2BD75CA1479BAD98FEB880AFE242"/>
    <w:rsid w:val="007F2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bdf0fb6-1bc1-4407-b5f8-094143ae684a">Documents Proposals Manager (DPM)</DPM_x0020_Author>
    <DPM_x0020_File_x0020_name xmlns="7bdf0fb6-1bc1-4407-b5f8-094143ae684a">T13-WTSA.16-C-0046!!MSW-C</DPM_x0020_File_x0020_name>
    <DPM_x0020_Version xmlns="7bdf0fb6-1bc1-4407-b5f8-094143ae684a">DPM_v2016.9.29.1_prod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bdf0fb6-1bc1-4407-b5f8-094143ae684a" targetNamespace="http://schemas.microsoft.com/office/2006/metadata/properties" ma:root="true" ma:fieldsID="d41af5c836d734370eb92e7ee5f83852" ns2:_="" ns3:_="">
    <xsd:import namespace="996b2e75-67fd-4955-a3b0-5ab9934cb50b"/>
    <xsd:import namespace="7bdf0fb6-1bc1-4407-b5f8-094143ae684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bdf0fb6-1bc1-4407-b5f8-094143ae684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7bdf0fb6-1bc1-4407-b5f8-094143ae684a"/>
    <ds:schemaRef ds:uri="996b2e75-67fd-4955-a3b0-5ab9934cb5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bdf0fb6-1bc1-4407-b5f8-094143ae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1588</Words>
  <Characters>2144</Characters>
  <Application>Microsoft Office Word</Application>
  <DocSecurity>0</DocSecurity>
  <Lines>17</Lines>
  <Paragraphs>7</Paragraphs>
  <ScaleCrop>false</ScaleCrop>
  <HeadingPairs>
    <vt:vector size="2" baseType="variant">
      <vt:variant>
        <vt:lpstr>Title</vt:lpstr>
      </vt:variant>
      <vt:variant>
        <vt:i4>1</vt:i4>
      </vt:variant>
    </vt:vector>
  </HeadingPairs>
  <TitlesOfParts>
    <vt:vector size="1" baseType="lpstr">
      <vt:lpstr>T13-WTSA.16-C-0046!!MSW-C</vt:lpstr>
    </vt:vector>
  </TitlesOfParts>
  <Manager>General Secretariat - Pool</Manager>
  <Company>International Telecommunication Union (ITU)</Company>
  <LinksUpToDate>false</LinksUpToDate>
  <CharactersWithSpaces>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T13-WTSA.16-C-0046!!MSW-C</dc:title>
  <dc:subject>World Telecommunication Standardization Assembly</dc:subject>
  <dc:creator>Documents Proposals Manager (DPM)</dc:creator>
  <cp:keywords>DPM_v2016.9.29.1_prod</cp:keywords>
  <dc:description>Template used by DPM and CPI for the WTSA-16</dc:description>
  <cp:lastModifiedBy>Wang, Yujia</cp:lastModifiedBy>
  <cp:revision>9</cp:revision>
  <cp:lastPrinted>2016-10-14T08:19:00Z</cp:lastPrinted>
  <dcterms:created xsi:type="dcterms:W3CDTF">2016-10-26T16:41:00Z</dcterms:created>
  <dcterms:modified xsi:type="dcterms:W3CDTF">2016-10-26T18:17:00Z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