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2124F8">
        <w:trPr>
          <w:cantSplit/>
        </w:trPr>
        <w:tc>
          <w:tcPr>
            <w:tcW w:w="1383" w:type="dxa"/>
            <w:vAlign w:val="center"/>
            <w:hideMark/>
          </w:tcPr>
          <w:p w:rsidR="009759FE" w:rsidRPr="00031E6B" w:rsidRDefault="009759FE" w:rsidP="00A11027">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A11027">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A11027">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A11027">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2124F8">
        <w:trPr>
          <w:cantSplit/>
        </w:trPr>
        <w:tc>
          <w:tcPr>
            <w:tcW w:w="6614" w:type="dxa"/>
            <w:gridSpan w:val="2"/>
            <w:tcBorders>
              <w:top w:val="nil"/>
              <w:left w:val="nil"/>
              <w:bottom w:val="single" w:sz="12" w:space="0" w:color="auto"/>
              <w:right w:val="nil"/>
            </w:tcBorders>
          </w:tcPr>
          <w:p w:rsidR="009759FE" w:rsidRPr="000A3B30" w:rsidRDefault="009759FE" w:rsidP="00A11027">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A11027">
            <w:pPr>
              <w:spacing w:before="0"/>
              <w:rPr>
                <w:rFonts w:eastAsia="Times New Roman"/>
              </w:rPr>
            </w:pPr>
          </w:p>
        </w:tc>
      </w:tr>
      <w:tr w:rsidR="009759FE" w:rsidTr="002124F8">
        <w:trPr>
          <w:cantSplit/>
        </w:trPr>
        <w:tc>
          <w:tcPr>
            <w:tcW w:w="6614" w:type="dxa"/>
            <w:gridSpan w:val="2"/>
            <w:tcBorders>
              <w:top w:val="single" w:sz="12" w:space="0" w:color="auto"/>
              <w:left w:val="nil"/>
              <w:bottom w:val="nil"/>
              <w:right w:val="nil"/>
            </w:tcBorders>
          </w:tcPr>
          <w:p w:rsidR="009759FE" w:rsidRPr="00400909" w:rsidRDefault="009759FE" w:rsidP="00A11027">
            <w:pPr>
              <w:spacing w:before="0"/>
              <w:rPr>
                <w:rFonts w:eastAsia="Times New Roman"/>
              </w:rPr>
            </w:pPr>
          </w:p>
        </w:tc>
        <w:tc>
          <w:tcPr>
            <w:tcW w:w="3197" w:type="dxa"/>
          </w:tcPr>
          <w:p w:rsidR="009759FE" w:rsidRPr="00031E6B" w:rsidRDefault="009759FE" w:rsidP="00A11027">
            <w:pPr>
              <w:spacing w:before="0"/>
              <w:rPr>
                <w:rFonts w:ascii="Verdana" w:hAnsi="Verdana"/>
                <w:b/>
                <w:bCs/>
                <w:sz w:val="20"/>
                <w:szCs w:val="22"/>
              </w:rPr>
            </w:pPr>
          </w:p>
        </w:tc>
      </w:tr>
      <w:tr w:rsidR="000A3B30" w:rsidTr="002124F8">
        <w:trPr>
          <w:cantSplit/>
        </w:trPr>
        <w:tc>
          <w:tcPr>
            <w:tcW w:w="6614" w:type="dxa"/>
            <w:gridSpan w:val="2"/>
          </w:tcPr>
          <w:p w:rsidR="000A3B30" w:rsidRPr="00031E6B" w:rsidRDefault="00C87849" w:rsidP="00A11027">
            <w:pPr>
              <w:spacing w:before="0"/>
              <w:rPr>
                <w:sz w:val="22"/>
                <w:szCs w:val="22"/>
                <w:lang w:eastAsia="zh-CN"/>
              </w:rPr>
            </w:pPr>
            <w:r>
              <w:rPr>
                <w:rFonts w:ascii="Verdana" w:hAnsi="Verdana" w:hint="eastAsia"/>
                <w:b/>
                <w:sz w:val="20"/>
                <w:lang w:eastAsia="zh-CN"/>
              </w:rPr>
              <w:t>全体</w:t>
            </w:r>
            <w:r>
              <w:rPr>
                <w:rFonts w:ascii="Verdana" w:hAnsi="Verdana"/>
                <w:b/>
                <w:sz w:val="20"/>
                <w:lang w:eastAsia="zh-CN"/>
              </w:rPr>
              <w:t>会议</w:t>
            </w:r>
          </w:p>
        </w:tc>
        <w:tc>
          <w:tcPr>
            <w:tcW w:w="3197" w:type="dxa"/>
            <w:hideMark/>
          </w:tcPr>
          <w:p w:rsidR="000A3B30" w:rsidRPr="00622560" w:rsidRDefault="000A3B30" w:rsidP="00A11027">
            <w:pPr>
              <w:spacing w:before="0"/>
              <w:rPr>
                <w:rFonts w:ascii="Verdana" w:hAnsi="Verdana"/>
                <w:sz w:val="20"/>
              </w:rPr>
            </w:pPr>
            <w:r>
              <w:rPr>
                <w:rFonts w:ascii="Verdana" w:hAnsi="Verdana"/>
                <w:b/>
                <w:sz w:val="20"/>
              </w:rPr>
              <w:t>文件</w:t>
            </w:r>
            <w:r>
              <w:rPr>
                <w:rFonts w:ascii="Verdana" w:hAnsi="Verdana"/>
                <w:b/>
                <w:sz w:val="20"/>
              </w:rPr>
              <w:t xml:space="preserve"> </w:t>
            </w:r>
            <w:r w:rsidR="00C87849">
              <w:rPr>
                <w:rFonts w:ascii="Verdana" w:hAnsi="Verdana"/>
                <w:b/>
                <w:sz w:val="20"/>
              </w:rPr>
              <w:t>92</w:t>
            </w:r>
            <w:r w:rsidRPr="00622560">
              <w:rPr>
                <w:rFonts w:ascii="Verdana" w:hAnsi="Verdana"/>
                <w:b/>
                <w:sz w:val="20"/>
              </w:rPr>
              <w:t>-</w:t>
            </w:r>
            <w:r w:rsidRPr="000273B7">
              <w:rPr>
                <w:rFonts w:ascii="Verdana" w:hAnsi="Verdana"/>
                <w:b/>
                <w:sz w:val="20"/>
              </w:rPr>
              <w:t>C</w:t>
            </w:r>
          </w:p>
        </w:tc>
      </w:tr>
      <w:tr w:rsidR="000A3B30" w:rsidTr="002124F8">
        <w:trPr>
          <w:cantSplit/>
        </w:trPr>
        <w:tc>
          <w:tcPr>
            <w:tcW w:w="6614" w:type="dxa"/>
            <w:gridSpan w:val="2"/>
          </w:tcPr>
          <w:p w:rsidR="000A3B30" w:rsidRPr="00C324A8" w:rsidRDefault="000A3B30" w:rsidP="00A11027">
            <w:pPr>
              <w:spacing w:before="0"/>
              <w:rPr>
                <w:rFonts w:ascii="Verdana" w:hAnsi="Verdana"/>
                <w:b/>
                <w:smallCaps/>
                <w:sz w:val="20"/>
              </w:rPr>
            </w:pPr>
          </w:p>
        </w:tc>
        <w:tc>
          <w:tcPr>
            <w:tcW w:w="3197" w:type="dxa"/>
            <w:hideMark/>
          </w:tcPr>
          <w:p w:rsidR="000A3B30" w:rsidRPr="00622560" w:rsidRDefault="000A3B30" w:rsidP="00A11027">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w:t>
            </w:r>
            <w:r w:rsidR="008F337D">
              <w:rPr>
                <w:rFonts w:ascii="Verdana" w:hAnsi="Verdana"/>
                <w:b/>
                <w:bCs/>
                <w:sz w:val="20"/>
              </w:rPr>
              <w:t>1</w:t>
            </w:r>
            <w:r w:rsidRPr="000273B7">
              <w:rPr>
                <w:rFonts w:ascii="Verdana" w:hAnsi="Verdana"/>
                <w:b/>
                <w:bCs/>
                <w:sz w:val="20"/>
              </w:rPr>
              <w:t>月</w:t>
            </w:r>
            <w:r w:rsidR="00C87849">
              <w:rPr>
                <w:rFonts w:ascii="Verdana" w:hAnsi="Verdana"/>
                <w:b/>
                <w:bCs/>
                <w:sz w:val="20"/>
              </w:rPr>
              <w:t>2</w:t>
            </w:r>
            <w:r w:rsidRPr="000273B7">
              <w:rPr>
                <w:rFonts w:ascii="Verdana" w:hAnsi="Verdana"/>
                <w:b/>
                <w:bCs/>
                <w:sz w:val="20"/>
              </w:rPr>
              <w:t>日</w:t>
            </w:r>
          </w:p>
        </w:tc>
      </w:tr>
      <w:tr w:rsidR="000A3B30" w:rsidTr="002124F8">
        <w:trPr>
          <w:cantSplit/>
        </w:trPr>
        <w:tc>
          <w:tcPr>
            <w:tcW w:w="6614" w:type="dxa"/>
            <w:gridSpan w:val="2"/>
          </w:tcPr>
          <w:p w:rsidR="000A3B30" w:rsidRPr="00031E6B" w:rsidRDefault="000A3B30" w:rsidP="00A11027">
            <w:pPr>
              <w:spacing w:before="0"/>
              <w:rPr>
                <w:sz w:val="22"/>
                <w:szCs w:val="22"/>
              </w:rPr>
            </w:pPr>
          </w:p>
        </w:tc>
        <w:tc>
          <w:tcPr>
            <w:tcW w:w="3197" w:type="dxa"/>
            <w:hideMark/>
          </w:tcPr>
          <w:p w:rsidR="000A3B30" w:rsidRPr="00622560" w:rsidRDefault="000A3B30" w:rsidP="00A11027">
            <w:pPr>
              <w:spacing w:before="0"/>
              <w:rPr>
                <w:rFonts w:ascii="Verdana" w:hAnsi="Verdana"/>
                <w:sz w:val="20"/>
              </w:rPr>
            </w:pPr>
            <w:r w:rsidRPr="000273B7">
              <w:rPr>
                <w:rFonts w:ascii="Verdana" w:hAnsi="Verdana"/>
                <w:b/>
                <w:bCs/>
                <w:sz w:val="20"/>
              </w:rPr>
              <w:t>原文：英文</w:t>
            </w:r>
          </w:p>
        </w:tc>
      </w:tr>
      <w:tr w:rsidR="009D164C" w:rsidTr="002124F8">
        <w:trPr>
          <w:cantSplit/>
        </w:trPr>
        <w:tc>
          <w:tcPr>
            <w:tcW w:w="9811" w:type="dxa"/>
            <w:gridSpan w:val="3"/>
          </w:tcPr>
          <w:p w:rsidR="009D164C" w:rsidRPr="00031E6B" w:rsidRDefault="009D164C" w:rsidP="00A11027">
            <w:pPr>
              <w:spacing w:before="0"/>
              <w:rPr>
                <w:rFonts w:ascii="Verdana" w:hAnsi="Verdana"/>
                <w:b/>
                <w:bCs/>
                <w:sz w:val="20"/>
                <w:szCs w:val="22"/>
              </w:rPr>
            </w:pPr>
          </w:p>
        </w:tc>
      </w:tr>
      <w:tr w:rsidR="00E67601" w:rsidRPr="00426748" w:rsidTr="002124F8">
        <w:tblPrEx>
          <w:tblLook w:val="0000" w:firstRow="0" w:lastRow="0" w:firstColumn="0" w:lastColumn="0" w:noHBand="0" w:noVBand="0"/>
        </w:tblPrEx>
        <w:trPr>
          <w:cantSplit/>
        </w:trPr>
        <w:tc>
          <w:tcPr>
            <w:tcW w:w="9811" w:type="dxa"/>
            <w:gridSpan w:val="3"/>
          </w:tcPr>
          <w:p w:rsidR="00E67601" w:rsidRPr="00D643B3" w:rsidRDefault="00E67601" w:rsidP="00A11027">
            <w:pPr>
              <w:pStyle w:val="Source"/>
              <w:rPr>
                <w:highlight w:val="yellow"/>
                <w:lang w:eastAsia="zh-CN"/>
              </w:rPr>
            </w:pPr>
            <w:r>
              <w:rPr>
                <w:rFonts w:hint="eastAsia"/>
                <w:lang w:eastAsia="zh-CN"/>
              </w:rPr>
              <w:t>第</w:t>
            </w:r>
            <w:r w:rsidR="00C87849">
              <w:rPr>
                <w:lang w:eastAsia="zh-CN"/>
              </w:rPr>
              <w:t>4</w:t>
            </w:r>
            <w:r>
              <w:rPr>
                <w:rFonts w:hint="eastAsia"/>
                <w:lang w:eastAsia="zh-CN"/>
              </w:rPr>
              <w:t>委员会</w:t>
            </w:r>
            <w:r w:rsidR="00227D33">
              <w:rPr>
                <w:rFonts w:hint="eastAsia"/>
                <w:lang w:eastAsia="zh-CN"/>
              </w:rPr>
              <w:t>主席</w:t>
            </w:r>
          </w:p>
        </w:tc>
      </w:tr>
      <w:tr w:rsidR="00011510" w:rsidTr="002124F8">
        <w:trPr>
          <w:cantSplit/>
        </w:trPr>
        <w:tc>
          <w:tcPr>
            <w:tcW w:w="9811" w:type="dxa"/>
            <w:gridSpan w:val="3"/>
            <w:hideMark/>
          </w:tcPr>
          <w:p w:rsidR="00011510" w:rsidRPr="00343A92" w:rsidRDefault="006257EA" w:rsidP="0040649C">
            <w:pPr>
              <w:tabs>
                <w:tab w:val="left" w:pos="567"/>
                <w:tab w:val="left" w:pos="1701"/>
                <w:tab w:val="left" w:pos="2835"/>
              </w:tabs>
              <w:spacing w:before="240"/>
              <w:jc w:val="center"/>
              <w:rPr>
                <w:rFonts w:eastAsiaTheme="minorEastAsia"/>
                <w:caps/>
                <w:sz w:val="28"/>
                <w:lang w:eastAsia="zh-CN"/>
              </w:rPr>
            </w:pPr>
            <w:r w:rsidRPr="006257EA">
              <w:rPr>
                <w:caps/>
                <w:sz w:val="28"/>
                <w:lang w:eastAsia="zh-CN"/>
              </w:rPr>
              <w:t>第</w:t>
            </w:r>
            <w:r w:rsidRPr="006257EA">
              <w:rPr>
                <w:rFonts w:eastAsia="Times New Roman"/>
                <w:caps/>
                <w:sz w:val="28"/>
                <w:lang w:eastAsia="zh-CN"/>
              </w:rPr>
              <w:t>4</w:t>
            </w:r>
            <w:r w:rsidRPr="006257EA">
              <w:rPr>
                <w:caps/>
                <w:sz w:val="28"/>
                <w:lang w:eastAsia="zh-CN"/>
              </w:rPr>
              <w:t>委员会的最后报告</w:t>
            </w:r>
            <w:r w:rsidR="00343A92">
              <w:rPr>
                <w:rFonts w:eastAsiaTheme="minorEastAsia" w:hint="eastAsia"/>
                <w:caps/>
                <w:sz w:val="28"/>
                <w:lang w:eastAsia="zh-CN"/>
              </w:rPr>
              <w:t>“</w:t>
            </w:r>
            <w:r w:rsidR="00343A92">
              <w:rPr>
                <w:rFonts w:eastAsiaTheme="minorEastAsia" w:hint="eastAsia"/>
                <w:caps/>
                <w:sz w:val="28"/>
                <w:lang w:eastAsia="zh-CN"/>
              </w:rPr>
              <w:t>ITU-T</w:t>
            </w:r>
            <w:r w:rsidR="00343A92">
              <w:rPr>
                <w:rFonts w:eastAsiaTheme="minorEastAsia" w:hint="eastAsia"/>
                <w:caps/>
                <w:sz w:val="28"/>
                <w:lang w:eastAsia="zh-CN"/>
              </w:rPr>
              <w:t>的工作计划和组织”</w:t>
            </w:r>
          </w:p>
        </w:tc>
      </w:tr>
      <w:tr w:rsidR="002124F8" w:rsidTr="002124F8">
        <w:trPr>
          <w:cantSplit/>
        </w:trPr>
        <w:tc>
          <w:tcPr>
            <w:tcW w:w="9811" w:type="dxa"/>
            <w:gridSpan w:val="3"/>
          </w:tcPr>
          <w:p w:rsidR="002124F8" w:rsidRDefault="00FF693F" w:rsidP="00A11027">
            <w:pPr>
              <w:pStyle w:val="Title1"/>
              <w:rPr>
                <w:lang w:eastAsia="zh-CN"/>
              </w:rPr>
            </w:pPr>
            <w:r>
              <w:rPr>
                <w:rFonts w:hint="eastAsia"/>
                <w:b/>
                <w:bCs/>
                <w:szCs w:val="28"/>
                <w:lang w:eastAsia="zh-CN"/>
              </w:rPr>
              <w:t>主席</w:t>
            </w:r>
            <w:r>
              <w:rPr>
                <w:b/>
                <w:bCs/>
                <w:szCs w:val="28"/>
                <w:lang w:eastAsia="zh-CN"/>
              </w:rPr>
              <w:t>：</w:t>
            </w:r>
            <w:r>
              <w:rPr>
                <w:szCs w:val="28"/>
              </w:rPr>
              <w:t>Kwame BAAH-ACHEAMFUOR</w:t>
            </w:r>
            <w:r>
              <w:rPr>
                <w:rFonts w:hint="eastAsia"/>
                <w:szCs w:val="28"/>
                <w:lang w:eastAsia="zh-CN"/>
              </w:rPr>
              <w:t>先生</w:t>
            </w:r>
            <w:r>
              <w:rPr>
                <w:szCs w:val="28"/>
                <w:lang w:eastAsia="zh-CN"/>
              </w:rPr>
              <w:t>（</w:t>
            </w:r>
            <w:r>
              <w:rPr>
                <w:rFonts w:hint="eastAsia"/>
                <w:szCs w:val="28"/>
                <w:lang w:eastAsia="zh-CN"/>
              </w:rPr>
              <w:t>加纳</w:t>
            </w:r>
            <w:r>
              <w:rPr>
                <w:szCs w:val="28"/>
                <w:lang w:eastAsia="zh-CN"/>
              </w:rPr>
              <w:t>）</w:t>
            </w:r>
          </w:p>
        </w:tc>
      </w:tr>
    </w:tbl>
    <w:p w:rsidR="0025026A" w:rsidRDefault="0025026A" w:rsidP="00A11027">
      <w:pPr>
        <w:tabs>
          <w:tab w:val="clear" w:pos="1134"/>
          <w:tab w:val="clear" w:pos="1871"/>
          <w:tab w:val="clear" w:pos="2268"/>
        </w:tabs>
        <w:overflowPunct/>
        <w:autoSpaceDE/>
        <w:autoSpaceDN/>
        <w:adjustRightInd/>
        <w:spacing w:before="0"/>
        <w:jc w:val="both"/>
        <w:textAlignment w:val="auto"/>
        <w:rPr>
          <w:lang w:eastAsia="zh-CN"/>
        </w:rPr>
      </w:pPr>
    </w:p>
    <w:p w:rsidR="00C87849" w:rsidRPr="003E0368" w:rsidRDefault="00C87849" w:rsidP="00A11027">
      <w:pPr>
        <w:pStyle w:val="Heading1"/>
        <w:rPr>
          <w:lang w:eastAsia="zh-CN"/>
        </w:rPr>
      </w:pPr>
      <w:r w:rsidRPr="003E0368">
        <w:rPr>
          <w:lang w:eastAsia="zh-CN"/>
        </w:rPr>
        <w:t>1</w:t>
      </w:r>
      <w:r w:rsidRPr="003E0368">
        <w:rPr>
          <w:lang w:eastAsia="zh-CN"/>
        </w:rPr>
        <w:tab/>
      </w:r>
      <w:r w:rsidR="006257EA">
        <w:rPr>
          <w:rFonts w:hint="eastAsia"/>
          <w:lang w:eastAsia="zh-CN"/>
        </w:rPr>
        <w:t>引言</w:t>
      </w:r>
    </w:p>
    <w:p w:rsidR="00787C86" w:rsidRDefault="00787C86" w:rsidP="00A11027">
      <w:pPr>
        <w:rPr>
          <w:lang w:val="en-US" w:eastAsia="zh-CN"/>
        </w:rPr>
      </w:pPr>
      <w:r w:rsidRPr="005515CF">
        <w:rPr>
          <w:b/>
          <w:bCs/>
          <w:lang w:val="en-US" w:eastAsia="zh-CN"/>
        </w:rPr>
        <w:t>1.1</w:t>
      </w:r>
      <w:r w:rsidRPr="002D23E0">
        <w:rPr>
          <w:lang w:val="en-US" w:eastAsia="zh-CN"/>
        </w:rPr>
        <w:tab/>
      </w:r>
      <w:r>
        <w:rPr>
          <w:rFonts w:hint="eastAsia"/>
          <w:lang w:val="en-US" w:eastAsia="zh-CN"/>
        </w:rPr>
        <w:t>第</w:t>
      </w:r>
      <w:r>
        <w:rPr>
          <w:rFonts w:hint="eastAsia"/>
          <w:lang w:val="en-US" w:eastAsia="zh-CN"/>
        </w:rPr>
        <w:t>4</w:t>
      </w:r>
      <w:r>
        <w:rPr>
          <w:rFonts w:hint="eastAsia"/>
          <w:lang w:val="en-US" w:eastAsia="zh-CN"/>
        </w:rPr>
        <w:t>委员会（</w:t>
      </w:r>
      <w:r>
        <w:rPr>
          <w:rFonts w:hint="eastAsia"/>
          <w:lang w:val="en-US" w:eastAsia="zh-CN"/>
        </w:rPr>
        <w:t>ITU-T</w:t>
      </w:r>
      <w:r>
        <w:rPr>
          <w:rFonts w:hint="eastAsia"/>
          <w:lang w:val="en-US" w:eastAsia="zh-CN"/>
        </w:rPr>
        <w:t>的工作计划和组织）的职责范围见</w:t>
      </w:r>
      <w:r>
        <w:rPr>
          <w:rFonts w:hint="eastAsia"/>
          <w:lang w:val="en-US" w:eastAsia="zh-CN"/>
        </w:rPr>
        <w:t>DT/</w:t>
      </w:r>
      <w:r w:rsidRPr="005515CF">
        <w:rPr>
          <w:lang w:val="en-US" w:eastAsia="zh-CN"/>
        </w:rPr>
        <w:t>4</w:t>
      </w:r>
      <w:r>
        <w:rPr>
          <w:rFonts w:hint="eastAsia"/>
          <w:lang w:val="en-US" w:eastAsia="zh-CN"/>
        </w:rPr>
        <w:t>号文件。</w:t>
      </w:r>
    </w:p>
    <w:p w:rsidR="00787C86" w:rsidRPr="003E0368" w:rsidRDefault="00787C86" w:rsidP="0040649C">
      <w:pPr>
        <w:rPr>
          <w:lang w:eastAsia="zh-CN"/>
        </w:rPr>
      </w:pPr>
      <w:r w:rsidRPr="005515CF">
        <w:rPr>
          <w:b/>
          <w:bCs/>
        </w:rPr>
        <w:t>1.2</w:t>
      </w:r>
      <w:r w:rsidRPr="003E0368">
        <w:tab/>
      </w:r>
      <w:r>
        <w:rPr>
          <w:rFonts w:hint="eastAsia"/>
          <w:lang w:eastAsia="zh-CN"/>
        </w:rPr>
        <w:t>第</w:t>
      </w:r>
      <w:r>
        <w:rPr>
          <w:rFonts w:hint="eastAsia"/>
          <w:lang w:eastAsia="zh-CN"/>
        </w:rPr>
        <w:t>4</w:t>
      </w:r>
      <w:r>
        <w:rPr>
          <w:rFonts w:hint="eastAsia"/>
          <w:lang w:eastAsia="zh-CN"/>
        </w:rPr>
        <w:t>委员会</w:t>
      </w:r>
      <w:r>
        <w:rPr>
          <w:lang w:eastAsia="zh-CN"/>
        </w:rPr>
        <w:t>主席</w:t>
      </w:r>
      <w:r w:rsidR="00343A92">
        <w:rPr>
          <w:rFonts w:hint="eastAsia"/>
          <w:lang w:eastAsia="zh-CN"/>
        </w:rPr>
        <w:t>为</w:t>
      </w:r>
      <w:r>
        <w:t>Kwame Baah-Acheamfuor</w:t>
      </w:r>
      <w:r>
        <w:rPr>
          <w:rFonts w:hint="eastAsia"/>
          <w:lang w:eastAsia="zh-CN"/>
        </w:rPr>
        <w:t>先生</w:t>
      </w:r>
      <w:r>
        <w:rPr>
          <w:lang w:eastAsia="zh-CN"/>
        </w:rPr>
        <w:t>（</w:t>
      </w:r>
      <w:r>
        <w:rPr>
          <w:rFonts w:hint="eastAsia"/>
          <w:lang w:eastAsia="zh-CN"/>
        </w:rPr>
        <w:t>加纳</w:t>
      </w:r>
      <w:r>
        <w:rPr>
          <w:lang w:eastAsia="zh-CN"/>
        </w:rPr>
        <w:t>）</w:t>
      </w:r>
      <w:r w:rsidR="00343A92">
        <w:rPr>
          <w:rFonts w:hint="eastAsia"/>
          <w:lang w:eastAsia="zh-CN"/>
        </w:rPr>
        <w:t>，委员会副主席</w:t>
      </w:r>
      <w:r w:rsidRPr="003E0368">
        <w:t>Rodolfo De la Rosa Rábago</w:t>
      </w:r>
      <w:r w:rsidR="0040649C">
        <w:rPr>
          <w:rFonts w:hint="eastAsia"/>
          <w:lang w:eastAsia="zh-CN"/>
        </w:rPr>
        <w:t>先生</w:t>
      </w:r>
      <w:r w:rsidR="00ED582D">
        <w:rPr>
          <w:rFonts w:hint="eastAsia"/>
          <w:lang w:eastAsia="zh-CN"/>
        </w:rPr>
        <w:t>（墨西哥）</w:t>
      </w:r>
      <w:r w:rsidR="00343A92">
        <w:rPr>
          <w:rFonts w:hint="eastAsia"/>
          <w:lang w:eastAsia="zh-CN"/>
        </w:rPr>
        <w:t>、</w:t>
      </w:r>
      <w:r w:rsidR="00ED582D">
        <w:t>José Cabrera</w:t>
      </w:r>
      <w:r w:rsidR="0040649C">
        <w:rPr>
          <w:rFonts w:hint="eastAsia"/>
          <w:lang w:eastAsia="zh-CN"/>
        </w:rPr>
        <w:t>先生</w:t>
      </w:r>
      <w:r w:rsidR="00ED582D">
        <w:rPr>
          <w:rFonts w:hint="eastAsia"/>
          <w:lang w:eastAsia="zh-CN"/>
        </w:rPr>
        <w:t>（西班牙）</w:t>
      </w:r>
      <w:r w:rsidR="00343A92">
        <w:rPr>
          <w:rFonts w:hint="eastAsia"/>
          <w:lang w:eastAsia="zh-CN"/>
        </w:rPr>
        <w:t>、</w:t>
      </w:r>
      <w:r w:rsidRPr="003E0368">
        <w:t>Hyou</w:t>
      </w:r>
      <w:r w:rsidR="00ED582D">
        <w:t>ng Jun Kim</w:t>
      </w:r>
      <w:r w:rsidR="0040649C">
        <w:rPr>
          <w:rFonts w:hint="eastAsia"/>
          <w:lang w:eastAsia="zh-CN"/>
        </w:rPr>
        <w:t>先生</w:t>
      </w:r>
      <w:r w:rsidR="00ED582D">
        <w:rPr>
          <w:rFonts w:hint="eastAsia"/>
          <w:lang w:eastAsia="zh-CN"/>
        </w:rPr>
        <w:t>（韩国）</w:t>
      </w:r>
      <w:r w:rsidR="00343A92">
        <w:rPr>
          <w:rFonts w:hint="eastAsia"/>
          <w:lang w:eastAsia="zh-CN"/>
        </w:rPr>
        <w:t>和</w:t>
      </w:r>
      <w:r w:rsidR="00343A92">
        <w:t>Umida R. Musayeva</w:t>
      </w:r>
      <w:r w:rsidR="00343A92">
        <w:rPr>
          <w:rFonts w:hint="eastAsia"/>
          <w:lang w:eastAsia="zh-CN"/>
        </w:rPr>
        <w:t>女士</w:t>
      </w:r>
      <w:r w:rsidR="00504B6B">
        <w:rPr>
          <w:rFonts w:hint="eastAsia"/>
          <w:lang w:eastAsia="zh-CN"/>
        </w:rPr>
        <w:t>（乌兹别克斯坦）</w:t>
      </w:r>
      <w:r w:rsidR="00343A92">
        <w:rPr>
          <w:rFonts w:hint="eastAsia"/>
          <w:lang w:eastAsia="zh-CN"/>
        </w:rPr>
        <w:t>对其予以协助。第</w:t>
      </w:r>
      <w:r w:rsidR="00343A92">
        <w:rPr>
          <w:rFonts w:hint="eastAsia"/>
          <w:lang w:eastAsia="zh-CN"/>
        </w:rPr>
        <w:t>4</w:t>
      </w:r>
      <w:r w:rsidR="00343A92">
        <w:rPr>
          <w:rFonts w:hint="eastAsia"/>
          <w:lang w:eastAsia="zh-CN"/>
        </w:rPr>
        <w:t>委员会成立了两个工作组：</w:t>
      </w:r>
      <w:r>
        <w:rPr>
          <w:lang w:eastAsia="zh-CN"/>
        </w:rPr>
        <w:t>4A</w:t>
      </w:r>
      <w:r w:rsidR="00343A92">
        <w:rPr>
          <w:rFonts w:hint="eastAsia"/>
          <w:lang w:eastAsia="zh-CN"/>
        </w:rPr>
        <w:t>工作组，主席为</w:t>
      </w:r>
      <w:r w:rsidR="00343A92">
        <w:rPr>
          <w:lang w:eastAsia="zh-CN"/>
        </w:rPr>
        <w:t>Fabio Bigi</w:t>
      </w:r>
      <w:r w:rsidR="00343A92">
        <w:rPr>
          <w:rFonts w:hint="eastAsia"/>
          <w:lang w:eastAsia="zh-CN"/>
        </w:rPr>
        <w:t>（意大利），</w:t>
      </w:r>
      <w:r w:rsidR="00343A92">
        <w:rPr>
          <w:rFonts w:hint="eastAsia"/>
          <w:lang w:eastAsia="zh-CN"/>
        </w:rPr>
        <w:t>4A</w:t>
      </w:r>
      <w:r w:rsidR="00343A92">
        <w:rPr>
          <w:rFonts w:hint="eastAsia"/>
          <w:lang w:eastAsia="zh-CN"/>
        </w:rPr>
        <w:t>工作组副主席</w:t>
      </w:r>
      <w:r w:rsidRPr="003E0368">
        <w:rPr>
          <w:color w:val="000000"/>
          <w:lang w:eastAsia="zh-CN"/>
        </w:rPr>
        <w:t>Kaoru Kenyo</w:t>
      </w:r>
      <w:r w:rsidR="00343A92">
        <w:rPr>
          <w:color w:val="000000"/>
          <w:lang w:eastAsia="zh-CN"/>
        </w:rPr>
        <w:t>shi</w:t>
      </w:r>
      <w:r w:rsidR="00343A92">
        <w:rPr>
          <w:rFonts w:hint="eastAsia"/>
          <w:color w:val="000000"/>
          <w:lang w:eastAsia="zh-CN"/>
        </w:rPr>
        <w:t>先生（日本）对其予以支持；</w:t>
      </w:r>
      <w:r w:rsidR="00343A92">
        <w:rPr>
          <w:rFonts w:hint="eastAsia"/>
          <w:color w:val="000000"/>
          <w:lang w:eastAsia="zh-CN"/>
        </w:rPr>
        <w:t>4B</w:t>
      </w:r>
      <w:r w:rsidR="00343A92">
        <w:rPr>
          <w:rFonts w:hint="eastAsia"/>
          <w:color w:val="000000"/>
          <w:lang w:eastAsia="zh-CN"/>
        </w:rPr>
        <w:t>工作组，主席为</w:t>
      </w:r>
      <w:r w:rsidRPr="003E0368">
        <w:rPr>
          <w:lang w:eastAsia="zh-CN"/>
        </w:rPr>
        <w:t>Jeferson Nacif</w:t>
      </w:r>
      <w:r w:rsidR="00343A92">
        <w:rPr>
          <w:rFonts w:hint="eastAsia"/>
          <w:lang w:eastAsia="zh-CN"/>
        </w:rPr>
        <w:t>先生（巴西）。委员会主席得到电信标准化局的</w:t>
      </w:r>
      <w:r w:rsidR="00343A92">
        <w:rPr>
          <w:lang w:eastAsia="zh-CN"/>
        </w:rPr>
        <w:t>Simão Campos-Neto</w:t>
      </w:r>
      <w:r w:rsidR="00343A92">
        <w:rPr>
          <w:rFonts w:hint="eastAsia"/>
          <w:lang w:eastAsia="zh-CN"/>
        </w:rPr>
        <w:t>先生、</w:t>
      </w:r>
      <w:r w:rsidRPr="003E0368">
        <w:rPr>
          <w:lang w:eastAsia="zh-CN"/>
        </w:rPr>
        <w:t>Cristina Bueti</w:t>
      </w:r>
      <w:r w:rsidR="00343A92">
        <w:rPr>
          <w:rFonts w:hint="eastAsia"/>
          <w:lang w:eastAsia="zh-CN"/>
        </w:rPr>
        <w:t>女士和</w:t>
      </w:r>
      <w:r w:rsidR="00343A92">
        <w:rPr>
          <w:lang w:eastAsia="zh-CN"/>
        </w:rPr>
        <w:t>Stefano Polidori</w:t>
      </w:r>
      <w:r w:rsidR="00343A92">
        <w:rPr>
          <w:rFonts w:hint="eastAsia"/>
          <w:lang w:eastAsia="zh-CN"/>
        </w:rPr>
        <w:t>先生的直接协助。</w:t>
      </w:r>
    </w:p>
    <w:p w:rsidR="00787C86" w:rsidRPr="005515CF" w:rsidRDefault="00787C86" w:rsidP="000237AE">
      <w:pPr>
        <w:rPr>
          <w:lang w:eastAsia="zh-CN"/>
        </w:rPr>
      </w:pPr>
      <w:r w:rsidRPr="005515CF">
        <w:rPr>
          <w:b/>
          <w:bCs/>
          <w:lang w:eastAsia="zh-CN"/>
        </w:rPr>
        <w:t>1.3</w:t>
      </w:r>
      <w:r w:rsidRPr="003E0368">
        <w:rPr>
          <w:lang w:eastAsia="zh-CN"/>
        </w:rPr>
        <w:tab/>
      </w:r>
      <w:r>
        <w:rPr>
          <w:rFonts w:hint="eastAsia"/>
          <w:spacing w:val="4"/>
          <w:lang w:val="en-US" w:eastAsia="zh-CN"/>
        </w:rPr>
        <w:t>委员会召开了</w:t>
      </w:r>
      <w:r w:rsidR="000237AE">
        <w:rPr>
          <w:rFonts w:hint="eastAsia"/>
          <w:spacing w:val="4"/>
          <w:lang w:val="en-US" w:eastAsia="zh-CN"/>
        </w:rPr>
        <w:t>七</w:t>
      </w:r>
      <w:r>
        <w:rPr>
          <w:rFonts w:hint="eastAsia"/>
          <w:spacing w:val="4"/>
          <w:lang w:val="en-US" w:eastAsia="zh-CN"/>
        </w:rPr>
        <w:t>次会议，报告分别见</w:t>
      </w:r>
      <w:hyperlink r:id="rId11" w:history="1">
        <w:r w:rsidRPr="003E0368">
          <w:rPr>
            <w:rStyle w:val="Hyperlink"/>
            <w:lang w:eastAsia="zh-CN"/>
          </w:rPr>
          <w:t>65</w:t>
        </w:r>
      </w:hyperlink>
      <w:r>
        <w:rPr>
          <w:lang w:eastAsia="zh-CN"/>
        </w:rPr>
        <w:t>、</w:t>
      </w:r>
      <w:hyperlink r:id="rId12" w:history="1">
        <w:r w:rsidRPr="003E0368">
          <w:rPr>
            <w:rStyle w:val="Hyperlink"/>
            <w:lang w:eastAsia="zh-CN"/>
          </w:rPr>
          <w:t>70</w:t>
        </w:r>
      </w:hyperlink>
      <w:r>
        <w:rPr>
          <w:lang w:eastAsia="zh-CN"/>
        </w:rPr>
        <w:t>、</w:t>
      </w:r>
      <w:hyperlink r:id="rId13" w:history="1">
        <w:r w:rsidRPr="003E0368">
          <w:rPr>
            <w:rStyle w:val="Hyperlink"/>
            <w:lang w:eastAsia="zh-CN"/>
          </w:rPr>
          <w:t>73</w:t>
        </w:r>
      </w:hyperlink>
      <w:r>
        <w:rPr>
          <w:lang w:eastAsia="zh-CN"/>
        </w:rPr>
        <w:t>、</w:t>
      </w:r>
      <w:hyperlink r:id="rId14" w:history="1">
        <w:r w:rsidRPr="003E0368">
          <w:rPr>
            <w:rStyle w:val="Hyperlink"/>
            <w:lang w:eastAsia="zh-CN"/>
          </w:rPr>
          <w:t>83</w:t>
        </w:r>
      </w:hyperlink>
      <w:r>
        <w:rPr>
          <w:lang w:eastAsia="zh-CN"/>
        </w:rPr>
        <w:t>、</w:t>
      </w:r>
      <w:hyperlink r:id="rId15" w:history="1">
        <w:r w:rsidRPr="003E0368">
          <w:rPr>
            <w:rStyle w:val="Hyperlink"/>
            <w:lang w:eastAsia="zh-CN"/>
          </w:rPr>
          <w:t>90</w:t>
        </w:r>
      </w:hyperlink>
      <w:r>
        <w:rPr>
          <w:rFonts w:hint="eastAsia"/>
          <w:lang w:eastAsia="zh-CN"/>
        </w:rPr>
        <w:t>和</w:t>
      </w:r>
      <w:hyperlink r:id="rId16" w:history="1">
        <w:r w:rsidRPr="003E0368">
          <w:rPr>
            <w:rStyle w:val="Hyperlink"/>
            <w:lang w:eastAsia="zh-CN"/>
          </w:rPr>
          <w:t>91</w:t>
        </w:r>
      </w:hyperlink>
      <w:r>
        <w:rPr>
          <w:rFonts w:hint="eastAsia"/>
          <w:lang w:val="en-US" w:eastAsia="zh-CN"/>
        </w:rPr>
        <w:t>号文件。</w:t>
      </w:r>
      <w:r>
        <w:rPr>
          <w:rFonts w:hint="eastAsia"/>
          <w:lang w:val="en-US" w:eastAsia="zh-CN"/>
        </w:rPr>
        <w:t>WTSA</w:t>
      </w:r>
      <w:r>
        <w:rPr>
          <w:rFonts w:hint="eastAsia"/>
          <w:lang w:val="en-US" w:eastAsia="zh-CN"/>
        </w:rPr>
        <w:t>全体会议已就第</w:t>
      </w:r>
      <w:r w:rsidR="000237AE">
        <w:rPr>
          <w:rFonts w:hint="eastAsia"/>
          <w:lang w:val="en-US" w:eastAsia="zh-CN"/>
        </w:rPr>
        <w:t>1</w:t>
      </w:r>
      <w:r>
        <w:rPr>
          <w:rFonts w:hint="eastAsia"/>
          <w:lang w:val="en-US" w:eastAsia="zh-CN"/>
        </w:rPr>
        <w:t>和第</w:t>
      </w:r>
      <w:r w:rsidR="000237AE">
        <w:rPr>
          <w:rFonts w:hint="eastAsia"/>
          <w:lang w:val="en-US" w:eastAsia="zh-CN"/>
        </w:rPr>
        <w:t>2</w:t>
      </w:r>
      <w:r>
        <w:rPr>
          <w:rFonts w:hint="eastAsia"/>
          <w:lang w:val="en-US" w:eastAsia="zh-CN"/>
        </w:rPr>
        <w:t>次会议报告（</w:t>
      </w:r>
      <w:r>
        <w:rPr>
          <w:lang w:val="en-US" w:eastAsia="zh-CN"/>
        </w:rPr>
        <w:t>65</w:t>
      </w:r>
      <w:r>
        <w:rPr>
          <w:rFonts w:hint="eastAsia"/>
          <w:lang w:val="en-US" w:eastAsia="zh-CN"/>
        </w:rPr>
        <w:t>、</w:t>
      </w:r>
      <w:r>
        <w:rPr>
          <w:lang w:val="en-US" w:eastAsia="zh-CN"/>
        </w:rPr>
        <w:t>70</w:t>
      </w:r>
      <w:r>
        <w:rPr>
          <w:rFonts w:hint="eastAsia"/>
          <w:lang w:val="en-US" w:eastAsia="zh-CN"/>
        </w:rPr>
        <w:t>号文件）达成一致。第</w:t>
      </w:r>
      <w:r>
        <w:rPr>
          <w:rFonts w:hint="eastAsia"/>
          <w:lang w:val="en-US" w:eastAsia="zh-CN"/>
        </w:rPr>
        <w:t>4</w:t>
      </w:r>
      <w:r>
        <w:rPr>
          <w:rFonts w:hint="eastAsia"/>
          <w:lang w:val="en-US" w:eastAsia="zh-CN"/>
        </w:rPr>
        <w:t>委员会已就第</w:t>
      </w:r>
      <w:r w:rsidR="000237AE">
        <w:rPr>
          <w:rFonts w:hint="eastAsia"/>
          <w:lang w:val="en-US" w:eastAsia="zh-CN"/>
        </w:rPr>
        <w:t>3</w:t>
      </w:r>
      <w:r w:rsidR="000237AE">
        <w:rPr>
          <w:rFonts w:hint="eastAsia"/>
          <w:lang w:val="en-US" w:eastAsia="zh-CN"/>
        </w:rPr>
        <w:t>至</w:t>
      </w:r>
      <w:r>
        <w:rPr>
          <w:rFonts w:hint="eastAsia"/>
          <w:lang w:val="en-US" w:eastAsia="zh-CN"/>
        </w:rPr>
        <w:t>第</w:t>
      </w:r>
      <w:r w:rsidR="000237AE">
        <w:rPr>
          <w:rFonts w:hint="eastAsia"/>
          <w:lang w:val="en-US" w:eastAsia="zh-CN"/>
        </w:rPr>
        <w:t>5</w:t>
      </w:r>
      <w:r>
        <w:rPr>
          <w:rFonts w:hint="eastAsia"/>
          <w:lang w:val="en-US" w:eastAsia="zh-CN"/>
        </w:rPr>
        <w:t>次会议报告（</w:t>
      </w:r>
      <w:r w:rsidR="000237AE" w:rsidRPr="000237AE">
        <w:rPr>
          <w:lang w:eastAsia="zh-CN"/>
        </w:rPr>
        <w:t>73</w:t>
      </w:r>
      <w:r>
        <w:rPr>
          <w:rFonts w:hint="eastAsia"/>
          <w:lang w:val="en-US" w:eastAsia="zh-CN"/>
        </w:rPr>
        <w:t>、</w:t>
      </w:r>
      <w:r w:rsidR="000237AE" w:rsidRPr="000237AE">
        <w:rPr>
          <w:lang w:eastAsia="zh-CN"/>
        </w:rPr>
        <w:t>83</w:t>
      </w:r>
      <w:r>
        <w:rPr>
          <w:rFonts w:hint="eastAsia"/>
          <w:lang w:val="en-US" w:eastAsia="zh-CN"/>
        </w:rPr>
        <w:t>号文件）达成一致，但全体会议尚未对此进行审议。</w:t>
      </w:r>
      <w:r w:rsidR="000237AE" w:rsidRPr="000237AE">
        <w:rPr>
          <w:lang w:eastAsia="zh-CN"/>
        </w:rPr>
        <w:t>91</w:t>
      </w:r>
      <w:r>
        <w:rPr>
          <w:rFonts w:hint="eastAsia"/>
          <w:lang w:val="en-US" w:eastAsia="zh-CN"/>
        </w:rPr>
        <w:t>号文件中的第</w:t>
      </w:r>
      <w:r w:rsidR="000237AE">
        <w:rPr>
          <w:rFonts w:hint="eastAsia"/>
          <w:lang w:val="en-US" w:eastAsia="zh-CN"/>
        </w:rPr>
        <w:t>6</w:t>
      </w:r>
      <w:r>
        <w:rPr>
          <w:rFonts w:hint="eastAsia"/>
          <w:lang w:val="en-US" w:eastAsia="zh-CN"/>
        </w:rPr>
        <w:t>和第</w:t>
      </w:r>
      <w:r w:rsidR="000237AE">
        <w:rPr>
          <w:rFonts w:hint="eastAsia"/>
          <w:lang w:val="en-US" w:eastAsia="zh-CN"/>
        </w:rPr>
        <w:t>7</w:t>
      </w:r>
      <w:r>
        <w:rPr>
          <w:rFonts w:hint="eastAsia"/>
          <w:lang w:val="en-US" w:eastAsia="zh-CN"/>
        </w:rPr>
        <w:t>次会议的报告已直接提交全体会议批准。</w:t>
      </w:r>
    </w:p>
    <w:p w:rsidR="00787C86" w:rsidRPr="00880CDB" w:rsidRDefault="00787C86" w:rsidP="00A11027">
      <w:pPr>
        <w:rPr>
          <w:lang w:val="en-US" w:eastAsia="zh-CN"/>
        </w:rPr>
      </w:pPr>
      <w:r w:rsidRPr="005515CF">
        <w:rPr>
          <w:b/>
          <w:bCs/>
          <w:lang w:eastAsia="zh-CN"/>
        </w:rPr>
        <w:t>1.4</w:t>
      </w:r>
      <w:r w:rsidRPr="003E0368">
        <w:rPr>
          <w:lang w:eastAsia="zh-CN"/>
        </w:rPr>
        <w:tab/>
      </w:r>
      <w:r>
        <w:rPr>
          <w:rFonts w:hint="eastAsia"/>
          <w:lang w:val="en-US" w:eastAsia="zh-CN"/>
        </w:rPr>
        <w:t>会议审议了</w:t>
      </w:r>
      <w:hyperlink r:id="rId17" w:history="1">
        <w:r w:rsidRPr="00F538B9">
          <w:rPr>
            <w:rStyle w:val="Hyperlink"/>
            <w:lang w:eastAsia="zh-CN"/>
          </w:rPr>
          <w:t>DT/1</w:t>
        </w:r>
      </w:hyperlink>
      <w:r>
        <w:rPr>
          <w:rFonts w:hint="eastAsia"/>
          <w:lang w:val="en-US" w:eastAsia="zh-CN"/>
        </w:rPr>
        <w:t>号文件分配给第</w:t>
      </w:r>
      <w:r>
        <w:rPr>
          <w:rFonts w:hint="eastAsia"/>
          <w:lang w:val="en-US" w:eastAsia="zh-CN"/>
        </w:rPr>
        <w:t>4</w:t>
      </w:r>
      <w:r>
        <w:rPr>
          <w:rFonts w:hint="eastAsia"/>
          <w:lang w:val="en-US" w:eastAsia="zh-CN"/>
        </w:rPr>
        <w:t>委员会的文件以及</w:t>
      </w:r>
      <w:hyperlink r:id="rId18" w:history="1">
        <w:r w:rsidRPr="00F538B9">
          <w:rPr>
            <w:rStyle w:val="Hyperlink"/>
            <w:lang w:eastAsia="zh-CN"/>
          </w:rPr>
          <w:t>DT/8</w:t>
        </w:r>
      </w:hyperlink>
      <w:r>
        <w:rPr>
          <w:rFonts w:hint="eastAsia"/>
          <w:lang w:val="en-US" w:eastAsia="zh-CN"/>
        </w:rPr>
        <w:t>号文件及其修订</w:t>
      </w:r>
      <w:r>
        <w:rPr>
          <w:rFonts w:hint="eastAsia"/>
          <w:lang w:val="en-US" w:eastAsia="zh-CN"/>
        </w:rPr>
        <w:t>1</w:t>
      </w:r>
      <w:r>
        <w:rPr>
          <w:rFonts w:hint="eastAsia"/>
          <w:lang w:val="en-US" w:eastAsia="zh-CN"/>
        </w:rPr>
        <w:t>列出的议题</w:t>
      </w:r>
      <w:r w:rsidR="00343A92">
        <w:rPr>
          <w:rFonts w:hint="eastAsia"/>
          <w:lang w:val="en-US" w:eastAsia="zh-CN"/>
        </w:rPr>
        <w:t>和</w:t>
      </w:r>
      <w:r w:rsidR="00343A92">
        <w:rPr>
          <w:rFonts w:hint="eastAsia"/>
          <w:lang w:val="en-US" w:eastAsia="zh-CN"/>
        </w:rPr>
        <w:t>ADM</w:t>
      </w:r>
      <w:r w:rsidR="00343A92">
        <w:rPr>
          <w:rFonts w:hint="eastAsia"/>
          <w:lang w:val="en-US" w:eastAsia="zh-CN"/>
        </w:rPr>
        <w:t>系列文件所含议程的每日最新</w:t>
      </w:r>
      <w:r w:rsidR="000237AE">
        <w:rPr>
          <w:rFonts w:hint="eastAsia"/>
          <w:lang w:val="en-US" w:eastAsia="zh-CN"/>
        </w:rPr>
        <w:t>议题</w:t>
      </w:r>
      <w:r w:rsidR="00343A92">
        <w:rPr>
          <w:rFonts w:hint="eastAsia"/>
          <w:lang w:val="en-US" w:eastAsia="zh-CN"/>
        </w:rPr>
        <w:t>清单</w:t>
      </w:r>
      <w:r>
        <w:rPr>
          <w:rFonts w:hint="eastAsia"/>
          <w:lang w:val="en-US" w:eastAsia="zh-CN"/>
        </w:rPr>
        <w:t>。</w:t>
      </w:r>
    </w:p>
    <w:p w:rsidR="00787C86" w:rsidRDefault="00787C86" w:rsidP="00A11027">
      <w:pPr>
        <w:pStyle w:val="Heading1"/>
        <w:rPr>
          <w:lang w:val="en-US" w:eastAsia="zh-CN"/>
        </w:rPr>
      </w:pPr>
      <w:r>
        <w:rPr>
          <w:lang w:val="en-US" w:eastAsia="zh-CN"/>
        </w:rPr>
        <w:t>2</w:t>
      </w:r>
      <w:r>
        <w:rPr>
          <w:rFonts w:hint="eastAsia"/>
          <w:lang w:val="en-US" w:eastAsia="zh-CN"/>
        </w:rPr>
        <w:tab/>
      </w:r>
      <w:r>
        <w:rPr>
          <w:rFonts w:hint="eastAsia"/>
          <w:lang w:val="en-US" w:eastAsia="zh-CN"/>
        </w:rPr>
        <w:t>研究组结构</w:t>
      </w:r>
    </w:p>
    <w:p w:rsidR="00787C86" w:rsidRDefault="00787C86" w:rsidP="00A11027">
      <w:pPr>
        <w:pStyle w:val="Heading2"/>
        <w:rPr>
          <w:lang w:val="en-US" w:eastAsia="zh-CN"/>
        </w:rPr>
      </w:pPr>
      <w:r w:rsidRPr="002D23E0">
        <w:rPr>
          <w:lang w:val="en-US" w:eastAsia="zh-CN"/>
        </w:rPr>
        <w:t>2.1</w:t>
      </w:r>
      <w:r w:rsidRPr="002D23E0">
        <w:rPr>
          <w:lang w:val="en-US" w:eastAsia="zh-CN"/>
        </w:rPr>
        <w:tab/>
      </w:r>
      <w:r>
        <w:rPr>
          <w:rFonts w:hint="eastAsia"/>
          <w:lang w:val="en-US" w:eastAsia="zh-CN"/>
        </w:rPr>
        <w:t>概述</w:t>
      </w:r>
    </w:p>
    <w:p w:rsidR="00787C86" w:rsidRDefault="00787C86" w:rsidP="00A11027">
      <w:pPr>
        <w:rPr>
          <w:lang w:val="en-US" w:eastAsia="zh-CN"/>
        </w:rPr>
      </w:pPr>
      <w:r w:rsidRPr="005515CF">
        <w:rPr>
          <w:b/>
          <w:bCs/>
          <w:lang w:val="en-US" w:eastAsia="zh-CN"/>
        </w:rPr>
        <w:t>2.</w:t>
      </w:r>
      <w:r w:rsidRPr="005515CF">
        <w:rPr>
          <w:rFonts w:hint="eastAsia"/>
          <w:b/>
          <w:bCs/>
          <w:lang w:val="en-US" w:eastAsia="zh-CN"/>
        </w:rPr>
        <w:t>1</w:t>
      </w:r>
      <w:r w:rsidRPr="005515CF">
        <w:rPr>
          <w:b/>
          <w:bCs/>
          <w:lang w:val="en-US" w:eastAsia="zh-CN"/>
        </w:rPr>
        <w:t>.1</w:t>
      </w:r>
      <w:r>
        <w:rPr>
          <w:lang w:val="en-US" w:eastAsia="zh-CN"/>
        </w:rPr>
        <w:tab/>
      </w:r>
      <w:r>
        <w:rPr>
          <w:rFonts w:hint="eastAsia"/>
          <w:lang w:val="en-US" w:eastAsia="zh-CN"/>
        </w:rPr>
        <w:t>有关研究组结构和职责范围以及课题分配的讨论基于第</w:t>
      </w:r>
      <w:r>
        <w:rPr>
          <w:rFonts w:hint="eastAsia"/>
          <w:lang w:val="en-US" w:eastAsia="zh-CN"/>
        </w:rPr>
        <w:t>4</w:t>
      </w:r>
      <w:r>
        <w:rPr>
          <w:rFonts w:hint="eastAsia"/>
          <w:lang w:val="en-US" w:eastAsia="zh-CN"/>
        </w:rPr>
        <w:t>委员会收到和分配到的成员提交的多项提案。</w:t>
      </w:r>
    </w:p>
    <w:p w:rsidR="00787C86" w:rsidRPr="003E0368" w:rsidRDefault="00787C86" w:rsidP="006B3990">
      <w:pPr>
        <w:rPr>
          <w:lang w:eastAsia="zh-CN"/>
        </w:rPr>
      </w:pPr>
      <w:r w:rsidRPr="005515CF">
        <w:rPr>
          <w:rFonts w:hint="eastAsia"/>
          <w:b/>
          <w:bCs/>
          <w:lang w:val="en-US" w:eastAsia="zh-CN"/>
        </w:rPr>
        <w:t>2.1.2</w:t>
      </w:r>
      <w:r>
        <w:rPr>
          <w:rFonts w:hint="eastAsia"/>
          <w:lang w:val="en-US" w:eastAsia="zh-CN"/>
        </w:rPr>
        <w:tab/>
      </w:r>
      <w:r>
        <w:rPr>
          <w:rFonts w:hint="eastAsia"/>
          <w:lang w:val="en-US" w:eastAsia="zh-CN"/>
        </w:rPr>
        <w:t>有关研究组结构、名称、编号、职责范围和课题分配达成的一致见下文第</w:t>
      </w:r>
      <w:r>
        <w:rPr>
          <w:rFonts w:hint="eastAsia"/>
          <w:lang w:val="en-US" w:eastAsia="zh-CN"/>
        </w:rPr>
        <w:t>2.</w:t>
      </w:r>
      <w:r w:rsidR="006B3990">
        <w:rPr>
          <w:lang w:val="en-US" w:eastAsia="zh-CN"/>
        </w:rPr>
        <w:t>3</w:t>
      </w:r>
      <w:r>
        <w:rPr>
          <w:rFonts w:hint="eastAsia"/>
          <w:lang w:val="en-US" w:eastAsia="zh-CN"/>
        </w:rPr>
        <w:t>段。</w:t>
      </w:r>
      <w:r>
        <w:rPr>
          <w:rFonts w:hint="eastAsia"/>
          <w:lang w:val="en-US" w:eastAsia="zh-CN"/>
        </w:rPr>
        <w:t>1</w:t>
      </w:r>
      <w:r>
        <w:rPr>
          <w:lang w:val="en-US" w:eastAsia="zh-CN"/>
        </w:rPr>
        <w:t>1</w:t>
      </w:r>
      <w:r>
        <w:rPr>
          <w:rFonts w:hint="eastAsia"/>
          <w:lang w:val="en-US" w:eastAsia="zh-CN"/>
        </w:rPr>
        <w:t>个研究组的数量保持不变。</w:t>
      </w:r>
    </w:p>
    <w:p w:rsidR="00787C86" w:rsidRPr="003E0368" w:rsidRDefault="00787C86" w:rsidP="006B3990">
      <w:pPr>
        <w:rPr>
          <w:lang w:eastAsia="zh-CN"/>
        </w:rPr>
      </w:pPr>
      <w:r w:rsidRPr="003E0368">
        <w:rPr>
          <w:b/>
          <w:bCs/>
          <w:lang w:eastAsia="zh-CN"/>
        </w:rPr>
        <w:lastRenderedPageBreak/>
        <w:t>2.1.3</w:t>
      </w:r>
      <w:r w:rsidRPr="003E0368">
        <w:rPr>
          <w:lang w:eastAsia="zh-CN"/>
        </w:rPr>
        <w:tab/>
      </w:r>
      <w:r w:rsidR="00343A92">
        <w:rPr>
          <w:rFonts w:hint="eastAsia"/>
          <w:lang w:eastAsia="zh-CN"/>
        </w:rPr>
        <w:t>第</w:t>
      </w:r>
      <w:r w:rsidR="00343A92">
        <w:rPr>
          <w:rFonts w:hint="eastAsia"/>
          <w:lang w:eastAsia="zh-CN"/>
        </w:rPr>
        <w:t>4</w:t>
      </w:r>
      <w:r w:rsidR="00343A92">
        <w:rPr>
          <w:rFonts w:hint="eastAsia"/>
          <w:lang w:eastAsia="zh-CN"/>
        </w:rPr>
        <w:t>委员会就第</w:t>
      </w:r>
      <w:r w:rsidR="00343A92">
        <w:rPr>
          <w:rFonts w:hint="eastAsia"/>
          <w:lang w:eastAsia="zh-CN"/>
        </w:rPr>
        <w:t>2</w:t>
      </w:r>
      <w:r w:rsidR="00343A92">
        <w:rPr>
          <w:rFonts w:hint="eastAsia"/>
          <w:lang w:eastAsia="zh-CN"/>
        </w:rPr>
        <w:t>号决议所含的</w:t>
      </w:r>
      <w:r w:rsidR="006B3990">
        <w:rPr>
          <w:rFonts w:hint="eastAsia"/>
          <w:lang w:eastAsia="zh-CN"/>
        </w:rPr>
        <w:t>名称</w:t>
      </w:r>
      <w:r w:rsidR="00343A92">
        <w:rPr>
          <w:rFonts w:hint="eastAsia"/>
          <w:lang w:eastAsia="zh-CN"/>
        </w:rPr>
        <w:t>、职责范围、牵头研究组作用和指导要点达成了一致，具体见</w:t>
      </w:r>
      <w:hyperlink r:id="rId19" w:history="1">
        <w:r w:rsidRPr="003E0368">
          <w:rPr>
            <w:rStyle w:val="Hyperlink"/>
            <w:lang w:eastAsia="zh-CN"/>
          </w:rPr>
          <w:t>118</w:t>
        </w:r>
      </w:hyperlink>
      <w:r w:rsidR="006B3990">
        <w:rPr>
          <w:rFonts w:hint="eastAsia"/>
          <w:lang w:eastAsia="zh-CN"/>
        </w:rPr>
        <w:t>号</w:t>
      </w:r>
      <w:r w:rsidR="006B3990">
        <w:rPr>
          <w:lang w:eastAsia="zh-CN"/>
        </w:rPr>
        <w:t>文件</w:t>
      </w:r>
      <w:r w:rsidR="00343A92">
        <w:rPr>
          <w:rFonts w:hint="eastAsia"/>
          <w:lang w:eastAsia="zh-CN"/>
        </w:rPr>
        <w:t>（第</w:t>
      </w:r>
      <w:r w:rsidR="00343A92">
        <w:rPr>
          <w:rFonts w:hint="eastAsia"/>
          <w:lang w:eastAsia="zh-CN"/>
        </w:rPr>
        <w:t>5</w:t>
      </w:r>
      <w:r w:rsidR="00343A92">
        <w:rPr>
          <w:rFonts w:hint="eastAsia"/>
          <w:lang w:eastAsia="zh-CN"/>
        </w:rPr>
        <w:t>委员会的白色系列文件）。</w:t>
      </w:r>
    </w:p>
    <w:p w:rsidR="00787C86" w:rsidRPr="003E0368" w:rsidRDefault="00787C86" w:rsidP="00A11027">
      <w:pPr>
        <w:rPr>
          <w:lang w:eastAsia="zh-CN"/>
        </w:rPr>
      </w:pPr>
      <w:r w:rsidRPr="003E0368">
        <w:rPr>
          <w:b/>
          <w:bCs/>
          <w:lang w:eastAsia="zh-CN"/>
        </w:rPr>
        <w:t>2.1.4</w:t>
      </w:r>
      <w:r w:rsidRPr="003E0368">
        <w:rPr>
          <w:lang w:eastAsia="zh-CN"/>
        </w:rPr>
        <w:tab/>
      </w:r>
      <w:r w:rsidR="00343A92">
        <w:rPr>
          <w:rFonts w:hint="eastAsia"/>
          <w:lang w:eastAsia="zh-CN"/>
        </w:rPr>
        <w:t>关于第</w:t>
      </w:r>
      <w:r w:rsidR="00343A92">
        <w:rPr>
          <w:rFonts w:hint="eastAsia"/>
          <w:lang w:eastAsia="zh-CN"/>
        </w:rPr>
        <w:t>2</w:t>
      </w:r>
      <w:r w:rsidR="00343A92">
        <w:rPr>
          <w:rFonts w:hint="eastAsia"/>
          <w:lang w:eastAsia="zh-CN"/>
        </w:rPr>
        <w:t>号决议附件</w:t>
      </w:r>
      <w:r w:rsidR="00343A92">
        <w:rPr>
          <w:rFonts w:hint="eastAsia"/>
          <w:lang w:eastAsia="zh-CN"/>
        </w:rPr>
        <w:t>C</w:t>
      </w:r>
      <w:r w:rsidR="006B3990">
        <w:rPr>
          <w:rFonts w:hint="eastAsia"/>
          <w:lang w:eastAsia="zh-CN"/>
        </w:rPr>
        <w:t>，委员</w:t>
      </w:r>
      <w:r w:rsidR="00343A92">
        <w:rPr>
          <w:rFonts w:hint="eastAsia"/>
          <w:lang w:eastAsia="zh-CN"/>
        </w:rPr>
        <w:t>会还同意</w:t>
      </w:r>
      <w:r w:rsidR="00ED582D">
        <w:rPr>
          <w:rFonts w:hint="eastAsia"/>
          <w:lang w:eastAsia="zh-CN"/>
        </w:rPr>
        <w:t>如同此前全会一样，</w:t>
      </w:r>
      <w:r w:rsidR="00ED582D" w:rsidRPr="00ED582D">
        <w:rPr>
          <w:rFonts w:hint="eastAsia"/>
          <w:b/>
          <w:bCs/>
          <w:lang w:eastAsia="zh-CN"/>
        </w:rPr>
        <w:t>委托电信标准化局更新</w:t>
      </w:r>
      <w:r w:rsidR="00ED582D" w:rsidRPr="006B3990">
        <w:rPr>
          <w:rFonts w:hint="eastAsia"/>
          <w:lang w:eastAsia="zh-CN"/>
        </w:rPr>
        <w:t>第</w:t>
      </w:r>
      <w:r w:rsidR="00ED582D" w:rsidRPr="006B3990">
        <w:rPr>
          <w:rFonts w:hint="eastAsia"/>
          <w:lang w:eastAsia="zh-CN"/>
        </w:rPr>
        <w:t>2</w:t>
      </w:r>
      <w:r w:rsidR="00ED582D" w:rsidRPr="006B3990">
        <w:rPr>
          <w:rFonts w:hint="eastAsia"/>
          <w:lang w:eastAsia="zh-CN"/>
        </w:rPr>
        <w:t>号决议</w:t>
      </w:r>
      <w:r w:rsidR="00ED582D" w:rsidRPr="00ED582D">
        <w:rPr>
          <w:rFonts w:hint="eastAsia"/>
          <w:b/>
          <w:bCs/>
          <w:lang w:eastAsia="zh-CN"/>
        </w:rPr>
        <w:t>附件</w:t>
      </w:r>
      <w:r w:rsidR="00ED582D" w:rsidRPr="00ED582D">
        <w:rPr>
          <w:rFonts w:hint="eastAsia"/>
          <w:b/>
          <w:bCs/>
          <w:lang w:eastAsia="zh-CN"/>
        </w:rPr>
        <w:t>C</w:t>
      </w:r>
      <w:r w:rsidR="00ED582D">
        <w:rPr>
          <w:rFonts w:hint="eastAsia"/>
          <w:lang w:eastAsia="zh-CN"/>
        </w:rPr>
        <w:t>。</w:t>
      </w:r>
    </w:p>
    <w:p w:rsidR="00787C86" w:rsidRPr="003E0368" w:rsidRDefault="00787C86" w:rsidP="00532D2A">
      <w:pPr>
        <w:pStyle w:val="Heading2"/>
        <w:rPr>
          <w:lang w:eastAsia="zh-CN"/>
        </w:rPr>
      </w:pPr>
      <w:r w:rsidRPr="003E0368">
        <w:rPr>
          <w:lang w:eastAsia="zh-CN"/>
        </w:rPr>
        <w:t>2.</w:t>
      </w:r>
      <w:r w:rsidR="00532D2A">
        <w:rPr>
          <w:lang w:eastAsia="zh-CN"/>
        </w:rPr>
        <w:t>2</w:t>
      </w:r>
      <w:r w:rsidRPr="003E0368">
        <w:rPr>
          <w:lang w:eastAsia="zh-CN"/>
        </w:rPr>
        <w:tab/>
      </w:r>
      <w:r>
        <w:rPr>
          <w:rFonts w:hint="eastAsia"/>
          <w:lang w:val="en-US" w:eastAsia="zh-CN"/>
        </w:rPr>
        <w:t>各研究组的名称、职责范围、课题等</w:t>
      </w:r>
    </w:p>
    <w:p w:rsidR="00787C86" w:rsidRPr="003E0368" w:rsidRDefault="00787C86" w:rsidP="00532D2A">
      <w:pPr>
        <w:rPr>
          <w:lang w:eastAsia="zh-CN"/>
        </w:rPr>
      </w:pPr>
      <w:r w:rsidRPr="003E0368">
        <w:rPr>
          <w:b/>
          <w:bCs/>
          <w:lang w:eastAsia="zh-CN"/>
        </w:rPr>
        <w:t>2.</w:t>
      </w:r>
      <w:r w:rsidR="00532D2A">
        <w:rPr>
          <w:b/>
          <w:bCs/>
          <w:lang w:eastAsia="zh-CN"/>
        </w:rPr>
        <w:t>2</w:t>
      </w:r>
      <w:r w:rsidRPr="003E0368">
        <w:rPr>
          <w:b/>
          <w:bCs/>
          <w:lang w:eastAsia="zh-CN"/>
        </w:rPr>
        <w:t>.1</w:t>
      </w:r>
      <w:r w:rsidRPr="003E0368">
        <w:rPr>
          <w:lang w:eastAsia="zh-CN"/>
        </w:rPr>
        <w:tab/>
      </w:r>
      <w:r w:rsidR="00ED582D">
        <w:rPr>
          <w:rFonts w:hint="eastAsia"/>
          <w:lang w:eastAsia="zh-CN"/>
        </w:rPr>
        <w:t>第</w:t>
      </w:r>
      <w:r w:rsidR="00ED582D">
        <w:rPr>
          <w:rFonts w:hint="eastAsia"/>
          <w:lang w:eastAsia="zh-CN"/>
        </w:rPr>
        <w:t>4</w:t>
      </w:r>
      <w:r w:rsidR="00ED582D">
        <w:rPr>
          <w:rFonts w:hint="eastAsia"/>
          <w:lang w:eastAsia="zh-CN"/>
        </w:rPr>
        <w:t>委员会就</w:t>
      </w:r>
      <w:hyperlink r:id="rId20" w:tgtFrame="_parent" w:history="1">
        <w:r w:rsidRPr="003E0368">
          <w:rPr>
            <w:rStyle w:val="Hyperlink"/>
            <w:lang w:eastAsia="zh-CN"/>
          </w:rPr>
          <w:t>2</w:t>
        </w:r>
      </w:hyperlink>
      <w:r w:rsidR="00ED582D">
        <w:rPr>
          <w:rFonts w:hint="eastAsia"/>
          <w:lang w:eastAsia="zh-CN"/>
        </w:rPr>
        <w:t>、</w:t>
      </w:r>
      <w:hyperlink r:id="rId21" w:tgtFrame="_parent" w:history="1">
        <w:r w:rsidRPr="003E0368">
          <w:rPr>
            <w:rStyle w:val="Hyperlink"/>
            <w:lang w:eastAsia="zh-CN"/>
          </w:rPr>
          <w:t>4</w:t>
        </w:r>
      </w:hyperlink>
      <w:r w:rsidR="00ED582D">
        <w:rPr>
          <w:rFonts w:hint="eastAsia"/>
          <w:lang w:eastAsia="zh-CN"/>
        </w:rPr>
        <w:t>、</w:t>
      </w:r>
      <w:hyperlink r:id="rId22" w:tgtFrame="_parent" w:history="1">
        <w:r w:rsidRPr="003E0368">
          <w:rPr>
            <w:rStyle w:val="Hyperlink"/>
            <w:lang w:eastAsia="zh-CN"/>
          </w:rPr>
          <w:t>6</w:t>
        </w:r>
      </w:hyperlink>
      <w:r w:rsidR="00ED582D">
        <w:rPr>
          <w:rFonts w:hint="eastAsia"/>
          <w:lang w:eastAsia="zh-CN"/>
        </w:rPr>
        <w:t>、</w:t>
      </w:r>
      <w:hyperlink r:id="rId23" w:tgtFrame="_parent" w:history="1">
        <w:r w:rsidRPr="003E0368">
          <w:rPr>
            <w:rStyle w:val="Hyperlink"/>
            <w:lang w:eastAsia="zh-CN"/>
          </w:rPr>
          <w:t>8</w:t>
        </w:r>
      </w:hyperlink>
      <w:r w:rsidR="00ED582D">
        <w:rPr>
          <w:rFonts w:hint="eastAsia"/>
          <w:lang w:eastAsia="zh-CN"/>
        </w:rPr>
        <w:t>、</w:t>
      </w:r>
      <w:hyperlink r:id="rId24" w:tgtFrame="_parent" w:history="1">
        <w:r w:rsidRPr="003E0368">
          <w:rPr>
            <w:rStyle w:val="Hyperlink"/>
            <w:lang w:eastAsia="zh-CN"/>
          </w:rPr>
          <w:t>10</w:t>
        </w:r>
      </w:hyperlink>
      <w:r w:rsidR="00ED582D">
        <w:rPr>
          <w:rFonts w:hint="eastAsia"/>
          <w:lang w:eastAsia="zh-CN"/>
        </w:rPr>
        <w:t>、</w:t>
      </w:r>
      <w:hyperlink r:id="rId25" w:tgtFrame="_parent" w:history="1">
        <w:r w:rsidRPr="003E0368">
          <w:rPr>
            <w:rStyle w:val="Hyperlink"/>
            <w:lang w:eastAsia="zh-CN"/>
          </w:rPr>
          <w:t>12</w:t>
        </w:r>
      </w:hyperlink>
      <w:r w:rsidR="00ED582D">
        <w:rPr>
          <w:rFonts w:hint="eastAsia"/>
          <w:lang w:eastAsia="zh-CN"/>
        </w:rPr>
        <w:t>、</w:t>
      </w:r>
      <w:hyperlink r:id="rId26" w:tgtFrame="_parent" w:history="1">
        <w:r w:rsidRPr="003E0368">
          <w:rPr>
            <w:rStyle w:val="Hyperlink"/>
            <w:lang w:eastAsia="zh-CN"/>
          </w:rPr>
          <w:t>14</w:t>
        </w:r>
      </w:hyperlink>
      <w:r w:rsidR="00ED582D">
        <w:rPr>
          <w:rFonts w:hint="eastAsia"/>
          <w:lang w:eastAsia="zh-CN"/>
        </w:rPr>
        <w:t>、</w:t>
      </w:r>
      <w:hyperlink r:id="rId27" w:tgtFrame="_parent" w:history="1">
        <w:r w:rsidRPr="003E0368">
          <w:rPr>
            <w:rStyle w:val="Hyperlink"/>
            <w:lang w:eastAsia="zh-CN"/>
          </w:rPr>
          <w:t>16</w:t>
        </w:r>
      </w:hyperlink>
      <w:r w:rsidR="00ED582D">
        <w:rPr>
          <w:rFonts w:hint="eastAsia"/>
          <w:lang w:eastAsia="zh-CN"/>
        </w:rPr>
        <w:t>、</w:t>
      </w:r>
      <w:hyperlink r:id="rId28" w:tgtFrame="_parent" w:history="1">
        <w:r w:rsidRPr="003E0368">
          <w:rPr>
            <w:rStyle w:val="Hyperlink"/>
            <w:lang w:eastAsia="zh-CN"/>
          </w:rPr>
          <w:t>18</w:t>
        </w:r>
      </w:hyperlink>
      <w:r w:rsidR="00ED582D">
        <w:rPr>
          <w:rFonts w:hint="eastAsia"/>
          <w:lang w:eastAsia="zh-CN"/>
        </w:rPr>
        <w:t>、</w:t>
      </w:r>
      <w:hyperlink r:id="rId29" w:tgtFrame="_parent" w:history="1">
        <w:r w:rsidRPr="003E0368">
          <w:rPr>
            <w:rStyle w:val="Hyperlink"/>
            <w:lang w:eastAsia="zh-CN"/>
          </w:rPr>
          <w:t>20</w:t>
        </w:r>
      </w:hyperlink>
      <w:r w:rsidR="00ED582D">
        <w:rPr>
          <w:rFonts w:hint="eastAsia"/>
          <w:lang w:eastAsia="zh-CN"/>
        </w:rPr>
        <w:t>、</w:t>
      </w:r>
      <w:hyperlink r:id="rId30" w:tgtFrame="_parent" w:history="1">
        <w:r w:rsidRPr="003E0368">
          <w:rPr>
            <w:rStyle w:val="Hyperlink"/>
            <w:lang w:eastAsia="zh-CN"/>
          </w:rPr>
          <w:t>22</w:t>
        </w:r>
      </w:hyperlink>
      <w:r w:rsidR="00ED582D">
        <w:rPr>
          <w:rFonts w:hint="eastAsia"/>
          <w:lang w:eastAsia="zh-CN"/>
        </w:rPr>
        <w:t>号文件所含的、由不同研究组提交的课题案文及其分配达成了一致，但做出</w:t>
      </w:r>
      <w:r w:rsidR="007D11A4">
        <w:rPr>
          <w:rFonts w:hint="eastAsia"/>
          <w:lang w:eastAsia="zh-CN"/>
        </w:rPr>
        <w:t>了</w:t>
      </w:r>
      <w:r w:rsidR="00ED582D">
        <w:rPr>
          <w:rFonts w:hint="eastAsia"/>
          <w:lang w:eastAsia="zh-CN"/>
        </w:rPr>
        <w:t>下列调整。</w:t>
      </w:r>
    </w:p>
    <w:p w:rsidR="00787C86" w:rsidRPr="003E0368" w:rsidRDefault="00787C86" w:rsidP="00532D2A">
      <w:pPr>
        <w:rPr>
          <w:lang w:eastAsia="zh-CN"/>
        </w:rPr>
      </w:pPr>
      <w:r w:rsidRPr="003E0368">
        <w:rPr>
          <w:b/>
          <w:bCs/>
          <w:lang w:eastAsia="zh-CN"/>
        </w:rPr>
        <w:t>2.</w:t>
      </w:r>
      <w:r w:rsidR="00532D2A">
        <w:rPr>
          <w:b/>
          <w:bCs/>
          <w:lang w:eastAsia="zh-CN"/>
        </w:rPr>
        <w:t>2</w:t>
      </w:r>
      <w:r w:rsidRPr="003E0368">
        <w:rPr>
          <w:b/>
          <w:bCs/>
          <w:lang w:eastAsia="zh-CN"/>
        </w:rPr>
        <w:t>.2</w:t>
      </w:r>
      <w:r w:rsidRPr="003E0368">
        <w:rPr>
          <w:lang w:eastAsia="zh-CN"/>
        </w:rPr>
        <w:tab/>
      </w:r>
      <w:r w:rsidR="00ED582D">
        <w:rPr>
          <w:rFonts w:hint="eastAsia"/>
          <w:lang w:eastAsia="zh-CN"/>
        </w:rPr>
        <w:t>对第</w:t>
      </w:r>
      <w:r w:rsidR="00ED582D">
        <w:rPr>
          <w:rFonts w:hint="eastAsia"/>
          <w:lang w:eastAsia="zh-CN"/>
        </w:rPr>
        <w:t>I/11</w:t>
      </w:r>
      <w:r w:rsidR="00ED582D">
        <w:rPr>
          <w:rFonts w:hint="eastAsia"/>
          <w:lang w:eastAsia="zh-CN"/>
        </w:rPr>
        <w:t>号课题案文做出如</w:t>
      </w:r>
      <w:hyperlink r:id="rId31" w:history="1">
        <w:r w:rsidRPr="003E0368">
          <w:rPr>
            <w:rStyle w:val="Hyperlink"/>
            <w:lang w:eastAsia="zh-CN"/>
          </w:rPr>
          <w:t>88</w:t>
        </w:r>
      </w:hyperlink>
      <w:r w:rsidR="00ED582D" w:rsidRPr="00ED582D">
        <w:rPr>
          <w:rFonts w:hint="eastAsia"/>
          <w:lang w:eastAsia="zh-CN"/>
        </w:rPr>
        <w:t>号文件所示的</w:t>
      </w:r>
      <w:r w:rsidR="00ED582D" w:rsidRPr="00ED582D">
        <w:rPr>
          <w:rFonts w:hint="eastAsia"/>
          <w:b/>
          <w:bCs/>
          <w:lang w:eastAsia="zh-CN"/>
        </w:rPr>
        <w:t>修正</w:t>
      </w:r>
      <w:r w:rsidR="00ED582D" w:rsidRPr="00ED582D">
        <w:rPr>
          <w:rFonts w:hint="eastAsia"/>
          <w:lang w:eastAsia="zh-CN"/>
        </w:rPr>
        <w:t>。</w:t>
      </w:r>
    </w:p>
    <w:p w:rsidR="00787C86" w:rsidRPr="003E0368" w:rsidRDefault="00787C86" w:rsidP="00532D2A">
      <w:pPr>
        <w:rPr>
          <w:lang w:eastAsia="zh-CN"/>
        </w:rPr>
      </w:pPr>
      <w:r w:rsidRPr="003E0368">
        <w:rPr>
          <w:b/>
          <w:bCs/>
          <w:lang w:eastAsia="zh-CN"/>
        </w:rPr>
        <w:t>2.</w:t>
      </w:r>
      <w:r w:rsidR="00532D2A">
        <w:rPr>
          <w:b/>
          <w:bCs/>
          <w:lang w:eastAsia="zh-CN"/>
        </w:rPr>
        <w:t>2</w:t>
      </w:r>
      <w:r w:rsidRPr="003E0368">
        <w:rPr>
          <w:b/>
          <w:bCs/>
          <w:lang w:eastAsia="zh-CN"/>
        </w:rPr>
        <w:t>.3</w:t>
      </w:r>
      <w:r w:rsidRPr="003E0368">
        <w:rPr>
          <w:lang w:eastAsia="zh-CN"/>
        </w:rPr>
        <w:tab/>
      </w:r>
      <w:r w:rsidR="00ED582D">
        <w:rPr>
          <w:rFonts w:hint="eastAsia"/>
          <w:lang w:eastAsia="zh-CN"/>
        </w:rPr>
        <w:t>第</w:t>
      </w:r>
      <w:r w:rsidR="00ED582D">
        <w:rPr>
          <w:rFonts w:hint="eastAsia"/>
          <w:lang w:eastAsia="zh-CN"/>
        </w:rPr>
        <w:t>D/2</w:t>
      </w:r>
      <w:r w:rsidR="00ED582D">
        <w:rPr>
          <w:rFonts w:hint="eastAsia"/>
          <w:lang w:eastAsia="zh-CN"/>
        </w:rPr>
        <w:t>号课题（前</w:t>
      </w:r>
      <w:r w:rsidR="00ED582D">
        <w:rPr>
          <w:rFonts w:hint="eastAsia"/>
          <w:lang w:eastAsia="zh-CN"/>
        </w:rPr>
        <w:t>Q4/2</w:t>
      </w:r>
      <w:r w:rsidR="00ED582D">
        <w:rPr>
          <w:rFonts w:hint="eastAsia"/>
          <w:lang w:eastAsia="zh-CN"/>
        </w:rPr>
        <w:t>）作为一项单独课题</w:t>
      </w:r>
      <w:r w:rsidR="00ED582D" w:rsidRPr="00ED582D">
        <w:rPr>
          <w:rFonts w:hint="eastAsia"/>
          <w:b/>
          <w:bCs/>
          <w:lang w:eastAsia="zh-CN"/>
        </w:rPr>
        <w:t>转入</w:t>
      </w:r>
      <w:r w:rsidR="00ED582D">
        <w:rPr>
          <w:rFonts w:hint="eastAsia"/>
          <w:lang w:eastAsia="zh-CN"/>
        </w:rPr>
        <w:t>第</w:t>
      </w:r>
      <w:r w:rsidR="00ED582D">
        <w:rPr>
          <w:rFonts w:hint="eastAsia"/>
          <w:lang w:eastAsia="zh-CN"/>
        </w:rPr>
        <w:t>16</w:t>
      </w:r>
      <w:r w:rsidR="00ED582D">
        <w:rPr>
          <w:rFonts w:hint="eastAsia"/>
          <w:lang w:eastAsia="zh-CN"/>
        </w:rPr>
        <w:t>研究组。</w:t>
      </w:r>
    </w:p>
    <w:p w:rsidR="00787C86" w:rsidRPr="003E0368" w:rsidRDefault="00787C86" w:rsidP="00532D2A">
      <w:pPr>
        <w:rPr>
          <w:lang w:eastAsia="zh-CN"/>
        </w:rPr>
      </w:pPr>
      <w:r w:rsidRPr="003E0368">
        <w:rPr>
          <w:b/>
          <w:bCs/>
          <w:lang w:eastAsia="zh-CN"/>
        </w:rPr>
        <w:t>2.</w:t>
      </w:r>
      <w:r w:rsidR="00532D2A">
        <w:rPr>
          <w:b/>
          <w:bCs/>
          <w:lang w:eastAsia="zh-CN"/>
        </w:rPr>
        <w:t>2</w:t>
      </w:r>
      <w:r w:rsidRPr="003E0368">
        <w:rPr>
          <w:b/>
          <w:bCs/>
          <w:lang w:eastAsia="zh-CN"/>
        </w:rPr>
        <w:t>.4</w:t>
      </w:r>
      <w:r w:rsidRPr="003E0368">
        <w:rPr>
          <w:lang w:eastAsia="zh-CN"/>
        </w:rPr>
        <w:tab/>
      </w:r>
      <w:r w:rsidR="00ED582D">
        <w:rPr>
          <w:rFonts w:hint="eastAsia"/>
          <w:lang w:eastAsia="zh-CN"/>
        </w:rPr>
        <w:t>第</w:t>
      </w:r>
      <w:r w:rsidR="00ED582D">
        <w:rPr>
          <w:rFonts w:hint="eastAsia"/>
          <w:lang w:eastAsia="zh-CN"/>
        </w:rPr>
        <w:t>I/9</w:t>
      </w:r>
      <w:r w:rsidR="00ED582D">
        <w:rPr>
          <w:rFonts w:hint="eastAsia"/>
          <w:lang w:eastAsia="zh-CN"/>
        </w:rPr>
        <w:t>号课题（前</w:t>
      </w:r>
      <w:r w:rsidR="00ED582D">
        <w:rPr>
          <w:rFonts w:hint="eastAsia"/>
          <w:lang w:eastAsia="zh-CN"/>
        </w:rPr>
        <w:t>Q9/9</w:t>
      </w:r>
      <w:r w:rsidR="00ED582D">
        <w:rPr>
          <w:rFonts w:hint="eastAsia"/>
          <w:lang w:eastAsia="zh-CN"/>
        </w:rPr>
        <w:t>）</w:t>
      </w:r>
      <w:r w:rsidR="00ED582D" w:rsidRPr="00ED582D">
        <w:rPr>
          <w:rFonts w:hint="eastAsia"/>
          <w:b/>
          <w:bCs/>
          <w:lang w:eastAsia="zh-CN"/>
        </w:rPr>
        <w:t>转入</w:t>
      </w:r>
      <w:r w:rsidR="00ED582D">
        <w:rPr>
          <w:rFonts w:hint="eastAsia"/>
          <w:lang w:eastAsia="zh-CN"/>
        </w:rPr>
        <w:t>第</w:t>
      </w:r>
      <w:r w:rsidR="00ED582D">
        <w:rPr>
          <w:rFonts w:hint="eastAsia"/>
          <w:lang w:eastAsia="zh-CN"/>
        </w:rPr>
        <w:t>15</w:t>
      </w:r>
      <w:r w:rsidR="00ED582D">
        <w:rPr>
          <w:rFonts w:hint="eastAsia"/>
          <w:lang w:eastAsia="zh-CN"/>
        </w:rPr>
        <w:t>研究组。</w:t>
      </w:r>
    </w:p>
    <w:p w:rsidR="00787C86" w:rsidRPr="003E0368" w:rsidRDefault="00787C86" w:rsidP="00532D2A">
      <w:pPr>
        <w:rPr>
          <w:lang w:eastAsia="zh-CN"/>
        </w:rPr>
      </w:pPr>
      <w:r w:rsidRPr="003E0368">
        <w:rPr>
          <w:b/>
          <w:bCs/>
          <w:lang w:eastAsia="zh-CN"/>
        </w:rPr>
        <w:t>2.</w:t>
      </w:r>
      <w:r w:rsidR="00532D2A">
        <w:rPr>
          <w:b/>
          <w:bCs/>
          <w:lang w:eastAsia="zh-CN"/>
        </w:rPr>
        <w:t>2</w:t>
      </w:r>
      <w:r w:rsidRPr="003E0368">
        <w:rPr>
          <w:b/>
          <w:bCs/>
          <w:lang w:eastAsia="zh-CN"/>
        </w:rPr>
        <w:t>.5</w:t>
      </w:r>
      <w:r w:rsidRPr="003E0368">
        <w:rPr>
          <w:lang w:eastAsia="zh-CN"/>
        </w:rPr>
        <w:tab/>
      </w:r>
      <w:r w:rsidR="00ED582D">
        <w:rPr>
          <w:rFonts w:hint="eastAsia"/>
          <w:lang w:eastAsia="zh-CN"/>
        </w:rPr>
        <w:t>第</w:t>
      </w:r>
      <w:r w:rsidRPr="003E0368">
        <w:rPr>
          <w:bCs/>
          <w:szCs w:val="22"/>
          <w:lang w:eastAsia="zh-CN"/>
        </w:rPr>
        <w:t>B/</w:t>
      </w:r>
      <w:r w:rsidRPr="003E0368">
        <w:rPr>
          <w:lang w:eastAsia="zh-CN"/>
        </w:rPr>
        <w:t>9</w:t>
      </w:r>
      <w:r w:rsidR="00ED582D">
        <w:rPr>
          <w:rFonts w:hint="eastAsia"/>
          <w:lang w:eastAsia="zh-CN"/>
        </w:rPr>
        <w:t>号课题（前</w:t>
      </w:r>
      <w:r w:rsidR="00ED582D">
        <w:rPr>
          <w:rFonts w:hint="eastAsia"/>
          <w:lang w:eastAsia="zh-CN"/>
        </w:rPr>
        <w:t>Q2/9</w:t>
      </w:r>
      <w:r w:rsidR="00ED582D">
        <w:rPr>
          <w:rFonts w:hint="eastAsia"/>
          <w:lang w:eastAsia="zh-CN"/>
        </w:rPr>
        <w:t>）和</w:t>
      </w:r>
      <w:r w:rsidR="00ED582D">
        <w:rPr>
          <w:rFonts w:hint="eastAsia"/>
          <w:lang w:eastAsia="zh-CN"/>
        </w:rPr>
        <w:t>L/9</w:t>
      </w:r>
      <w:r w:rsidR="007D11A4">
        <w:rPr>
          <w:rFonts w:hint="eastAsia"/>
          <w:lang w:eastAsia="zh-CN"/>
        </w:rPr>
        <w:t>号</w:t>
      </w:r>
      <w:r w:rsidR="007D11A4">
        <w:rPr>
          <w:lang w:eastAsia="zh-CN"/>
        </w:rPr>
        <w:t>课题</w:t>
      </w:r>
      <w:r w:rsidR="00ED582D">
        <w:rPr>
          <w:rFonts w:hint="eastAsia"/>
          <w:lang w:eastAsia="zh-CN"/>
        </w:rPr>
        <w:t>（前</w:t>
      </w:r>
      <w:r w:rsidR="00ED582D">
        <w:rPr>
          <w:rFonts w:hint="eastAsia"/>
          <w:lang w:eastAsia="zh-CN"/>
        </w:rPr>
        <w:t>Q12/9</w:t>
      </w:r>
      <w:r w:rsidR="00ED582D">
        <w:rPr>
          <w:rFonts w:hint="eastAsia"/>
          <w:lang w:eastAsia="zh-CN"/>
        </w:rPr>
        <w:t>）</w:t>
      </w:r>
      <w:r w:rsidR="00ED582D" w:rsidRPr="00ED582D">
        <w:rPr>
          <w:rFonts w:hint="eastAsia"/>
          <w:b/>
          <w:bCs/>
          <w:lang w:eastAsia="zh-CN"/>
        </w:rPr>
        <w:t>转入</w:t>
      </w:r>
      <w:r w:rsidR="00ED582D">
        <w:rPr>
          <w:rFonts w:hint="eastAsia"/>
          <w:lang w:eastAsia="zh-CN"/>
        </w:rPr>
        <w:t>第</w:t>
      </w:r>
      <w:r w:rsidR="00ED582D">
        <w:rPr>
          <w:rFonts w:hint="eastAsia"/>
          <w:lang w:eastAsia="zh-CN"/>
        </w:rPr>
        <w:t>12</w:t>
      </w:r>
      <w:r w:rsidR="00ED582D">
        <w:rPr>
          <w:rFonts w:hint="eastAsia"/>
          <w:lang w:eastAsia="zh-CN"/>
        </w:rPr>
        <w:t>研究组。</w:t>
      </w:r>
    </w:p>
    <w:p w:rsidR="00787C86" w:rsidRPr="003E0368" w:rsidRDefault="00787C86" w:rsidP="00532D2A">
      <w:pPr>
        <w:rPr>
          <w:lang w:eastAsia="zh-CN"/>
        </w:rPr>
      </w:pPr>
      <w:r w:rsidRPr="003E0368">
        <w:rPr>
          <w:b/>
          <w:bCs/>
          <w:lang w:eastAsia="zh-CN"/>
        </w:rPr>
        <w:t>2.</w:t>
      </w:r>
      <w:r w:rsidR="00532D2A">
        <w:rPr>
          <w:b/>
          <w:bCs/>
          <w:lang w:eastAsia="zh-CN"/>
        </w:rPr>
        <w:t>2</w:t>
      </w:r>
      <w:r w:rsidRPr="003E0368">
        <w:rPr>
          <w:b/>
          <w:bCs/>
          <w:lang w:eastAsia="zh-CN"/>
        </w:rPr>
        <w:t>.6</w:t>
      </w:r>
      <w:r w:rsidRPr="003E0368">
        <w:rPr>
          <w:b/>
          <w:bCs/>
          <w:lang w:eastAsia="zh-CN"/>
        </w:rPr>
        <w:tab/>
      </w:r>
      <w:r w:rsidR="00ED582D" w:rsidRPr="00ED582D">
        <w:rPr>
          <w:rFonts w:hint="eastAsia"/>
          <w:lang w:eastAsia="zh-CN"/>
        </w:rPr>
        <w:t>在关于第</w:t>
      </w:r>
      <w:r w:rsidR="00ED582D" w:rsidRPr="00ED582D">
        <w:rPr>
          <w:rFonts w:hint="eastAsia"/>
          <w:lang w:eastAsia="zh-CN"/>
        </w:rPr>
        <w:t>20</w:t>
      </w:r>
      <w:r w:rsidR="00ED582D" w:rsidRPr="00ED582D">
        <w:rPr>
          <w:rFonts w:hint="eastAsia"/>
          <w:lang w:eastAsia="zh-CN"/>
        </w:rPr>
        <w:t>研究组事宜特设组</w:t>
      </w:r>
      <w:r w:rsidR="00ED582D">
        <w:rPr>
          <w:rFonts w:hint="eastAsia"/>
          <w:lang w:eastAsia="zh-CN"/>
        </w:rPr>
        <w:t>讨论后，</w:t>
      </w:r>
      <w:r w:rsidR="00ED582D" w:rsidRPr="00ED582D">
        <w:rPr>
          <w:rFonts w:hint="eastAsia"/>
          <w:b/>
          <w:bCs/>
          <w:lang w:eastAsia="zh-CN"/>
        </w:rPr>
        <w:t>未</w:t>
      </w:r>
      <w:r w:rsidR="00ED582D">
        <w:rPr>
          <w:rFonts w:hint="eastAsia"/>
          <w:lang w:eastAsia="zh-CN"/>
        </w:rPr>
        <w:t>明确对</w:t>
      </w:r>
      <w:hyperlink r:id="rId32" w:tgtFrame="_parent" w:history="1">
        <w:r w:rsidR="00ED582D" w:rsidRPr="003E0368">
          <w:rPr>
            <w:rStyle w:val="Hyperlink"/>
            <w:lang w:eastAsia="zh-CN"/>
          </w:rPr>
          <w:t>22</w:t>
        </w:r>
      </w:hyperlink>
      <w:r w:rsidR="00ED582D">
        <w:rPr>
          <w:rFonts w:hint="eastAsia"/>
          <w:lang w:eastAsia="zh-CN"/>
        </w:rPr>
        <w:t>号文件所含的第</w:t>
      </w:r>
      <w:r w:rsidR="00ED582D">
        <w:rPr>
          <w:rFonts w:hint="eastAsia"/>
          <w:lang w:eastAsia="zh-CN"/>
        </w:rPr>
        <w:t>20</w:t>
      </w:r>
      <w:r w:rsidR="00ED582D">
        <w:rPr>
          <w:rFonts w:hint="eastAsia"/>
          <w:lang w:eastAsia="zh-CN"/>
        </w:rPr>
        <w:t>研究组课题案文的</w:t>
      </w:r>
      <w:r w:rsidR="00ED582D" w:rsidRPr="00ED582D">
        <w:rPr>
          <w:rFonts w:hint="eastAsia"/>
          <w:b/>
          <w:bCs/>
          <w:lang w:eastAsia="zh-CN"/>
        </w:rPr>
        <w:t>进一步修改</w:t>
      </w:r>
      <w:r w:rsidR="00ED582D">
        <w:rPr>
          <w:rFonts w:hint="eastAsia"/>
          <w:lang w:eastAsia="zh-CN"/>
        </w:rPr>
        <w:t>，因为各方已通过第</w:t>
      </w:r>
      <w:r w:rsidR="00ED582D">
        <w:rPr>
          <w:rFonts w:hint="eastAsia"/>
          <w:lang w:eastAsia="zh-CN"/>
        </w:rPr>
        <w:t>2</w:t>
      </w:r>
      <w:r w:rsidR="00ED582D">
        <w:rPr>
          <w:rFonts w:hint="eastAsia"/>
          <w:lang w:eastAsia="zh-CN"/>
        </w:rPr>
        <w:t>号决议本身就第</w:t>
      </w:r>
      <w:r w:rsidR="00ED582D">
        <w:rPr>
          <w:rFonts w:hint="eastAsia"/>
          <w:lang w:eastAsia="zh-CN"/>
        </w:rPr>
        <w:t>20</w:t>
      </w:r>
      <w:r w:rsidR="00ED582D">
        <w:rPr>
          <w:rFonts w:hint="eastAsia"/>
          <w:lang w:eastAsia="zh-CN"/>
        </w:rPr>
        <w:t>研究组职责范围的变化达成了一致。</w:t>
      </w:r>
    </w:p>
    <w:p w:rsidR="00787C86" w:rsidRPr="003E0368" w:rsidRDefault="00787C86" w:rsidP="00532D2A">
      <w:pPr>
        <w:pStyle w:val="Heading3"/>
        <w:rPr>
          <w:lang w:eastAsia="zh-CN"/>
        </w:rPr>
      </w:pPr>
      <w:r w:rsidRPr="003E0368">
        <w:rPr>
          <w:lang w:eastAsia="zh-CN"/>
        </w:rPr>
        <w:t>2.</w:t>
      </w:r>
      <w:r w:rsidR="00532D2A">
        <w:rPr>
          <w:lang w:eastAsia="zh-CN"/>
        </w:rPr>
        <w:t>2</w:t>
      </w:r>
      <w:r w:rsidRPr="003E0368">
        <w:rPr>
          <w:lang w:eastAsia="zh-CN"/>
        </w:rPr>
        <w:t>.</w:t>
      </w:r>
      <w:r>
        <w:rPr>
          <w:lang w:eastAsia="zh-CN"/>
        </w:rPr>
        <w:t>7</w:t>
      </w:r>
      <w:r w:rsidRPr="003E0368">
        <w:rPr>
          <w:lang w:eastAsia="zh-CN"/>
        </w:rPr>
        <w:tab/>
      </w:r>
      <w:r w:rsidR="00ED582D">
        <w:rPr>
          <w:rFonts w:hint="eastAsia"/>
          <w:lang w:eastAsia="zh-CN"/>
        </w:rPr>
        <w:t>拟议新课题</w:t>
      </w:r>
    </w:p>
    <w:p w:rsidR="00787C86" w:rsidRPr="003E0368" w:rsidRDefault="00787C86" w:rsidP="00A11027">
      <w:pPr>
        <w:rPr>
          <w:lang w:eastAsia="zh-CN"/>
        </w:rPr>
      </w:pPr>
      <w:r w:rsidRPr="003E0368">
        <w:rPr>
          <w:i/>
          <w:iCs/>
          <w:lang w:eastAsia="zh-CN"/>
        </w:rPr>
        <w:t>a)</w:t>
      </w:r>
      <w:r w:rsidRPr="003E0368">
        <w:rPr>
          <w:lang w:eastAsia="zh-CN"/>
        </w:rPr>
        <w:tab/>
      </w:r>
      <w:r w:rsidR="00ED582D">
        <w:rPr>
          <w:rFonts w:hint="eastAsia"/>
          <w:lang w:eastAsia="zh-CN"/>
        </w:rPr>
        <w:t>委员会</w:t>
      </w:r>
      <w:r w:rsidR="00ED582D" w:rsidRPr="00ED582D">
        <w:rPr>
          <w:rFonts w:hint="eastAsia"/>
          <w:b/>
          <w:bCs/>
          <w:lang w:eastAsia="zh-CN"/>
        </w:rPr>
        <w:t>邀请</w:t>
      </w:r>
      <w:r w:rsidR="00ED582D">
        <w:rPr>
          <w:rFonts w:hint="eastAsia"/>
          <w:lang w:eastAsia="zh-CN"/>
        </w:rPr>
        <w:t>孟加拉</w:t>
      </w:r>
      <w:r w:rsidR="00ED582D" w:rsidRPr="00ED582D">
        <w:rPr>
          <w:rFonts w:hint="eastAsia"/>
          <w:b/>
          <w:bCs/>
          <w:lang w:eastAsia="zh-CN"/>
        </w:rPr>
        <w:t>向第</w:t>
      </w:r>
      <w:r w:rsidR="00ED582D" w:rsidRPr="00ED582D">
        <w:rPr>
          <w:rFonts w:hint="eastAsia"/>
          <w:b/>
          <w:bCs/>
          <w:lang w:eastAsia="zh-CN"/>
        </w:rPr>
        <w:t>3</w:t>
      </w:r>
      <w:r w:rsidR="00ED582D" w:rsidRPr="00ED582D">
        <w:rPr>
          <w:rFonts w:hint="eastAsia"/>
          <w:b/>
          <w:bCs/>
          <w:lang w:eastAsia="zh-CN"/>
        </w:rPr>
        <w:t>研究组</w:t>
      </w:r>
      <w:r w:rsidR="00ED582D">
        <w:rPr>
          <w:rFonts w:hint="eastAsia"/>
          <w:lang w:eastAsia="zh-CN"/>
        </w:rPr>
        <w:t>新研究期的首次会议</w:t>
      </w:r>
      <w:r w:rsidR="00ED582D" w:rsidRPr="00ED582D">
        <w:rPr>
          <w:rFonts w:hint="eastAsia"/>
          <w:b/>
          <w:bCs/>
          <w:lang w:eastAsia="zh-CN"/>
        </w:rPr>
        <w:t>提交</w:t>
      </w:r>
      <w:r w:rsidR="00ED582D">
        <w:rPr>
          <w:rFonts w:hint="eastAsia"/>
          <w:lang w:eastAsia="zh-CN"/>
        </w:rPr>
        <w:t>其拟议新课题</w:t>
      </w:r>
      <w:r w:rsidR="00ED582D">
        <w:rPr>
          <w:rFonts w:hint="eastAsia"/>
          <w:lang w:eastAsia="zh-CN"/>
        </w:rPr>
        <w:t xml:space="preserve"> </w:t>
      </w:r>
      <w:r w:rsidR="00FF693F">
        <w:rPr>
          <w:lang w:eastAsia="zh-CN"/>
        </w:rPr>
        <w:t xml:space="preserve">– </w:t>
      </w:r>
      <w:r w:rsidRPr="00C23898">
        <w:rPr>
          <w:rFonts w:ascii="STKaiti" w:eastAsia="STKaiti" w:hAnsi="STKaiti" w:hint="eastAsia"/>
          <w:spacing w:val="2"/>
          <w:lang w:val="en-US" w:eastAsia="zh-CN"/>
        </w:rPr>
        <w:t>服务质量（</w:t>
      </w:r>
      <w:r w:rsidRPr="00FF693F">
        <w:rPr>
          <w:rFonts w:eastAsiaTheme="minorEastAsia"/>
          <w:spacing w:val="2"/>
          <w:lang w:val="en-US" w:eastAsia="zh-CN"/>
        </w:rPr>
        <w:t>QoS</w:t>
      </w:r>
      <w:r w:rsidRPr="00C23898">
        <w:rPr>
          <w:rFonts w:ascii="STKaiti" w:eastAsia="STKaiti" w:hAnsi="STKaiti" w:hint="eastAsia"/>
          <w:spacing w:val="2"/>
          <w:lang w:val="en-US" w:eastAsia="zh-CN"/>
        </w:rPr>
        <w:t>）和</w:t>
      </w:r>
      <w:r w:rsidRPr="00C23898">
        <w:rPr>
          <w:rFonts w:ascii="STKaiti" w:eastAsia="STKaiti" w:hAnsi="STKaiti" w:hint="eastAsia"/>
          <w:lang w:val="en-US" w:eastAsia="zh-CN"/>
        </w:rPr>
        <w:t>体验质量（</w:t>
      </w:r>
      <w:r w:rsidRPr="00FF693F">
        <w:rPr>
          <w:rFonts w:eastAsiaTheme="minorEastAsia"/>
          <w:lang w:val="en-US" w:eastAsia="zh-CN"/>
        </w:rPr>
        <w:t>QoE</w:t>
      </w:r>
      <w:r w:rsidRPr="00C23898">
        <w:rPr>
          <w:rFonts w:ascii="STKaiti" w:eastAsia="STKaiti" w:hAnsi="STKaiti" w:hint="eastAsia"/>
          <w:lang w:val="en-US" w:eastAsia="zh-CN"/>
        </w:rPr>
        <w:t>）的</w:t>
      </w:r>
      <w:r w:rsidRPr="00C23898">
        <w:rPr>
          <w:rFonts w:ascii="STKaiti" w:eastAsia="STKaiti" w:hAnsi="STKaiti" w:hint="eastAsia"/>
          <w:spacing w:val="2"/>
          <w:lang w:val="en-US" w:eastAsia="zh-CN"/>
        </w:rPr>
        <w:t>政策和监管问题</w:t>
      </w:r>
      <w:r w:rsidR="00ED582D">
        <w:rPr>
          <w:rFonts w:ascii="SimSun" w:hAnsi="SimSun" w:hint="eastAsia"/>
          <w:spacing w:val="2"/>
          <w:lang w:val="en-US" w:eastAsia="zh-CN"/>
        </w:rPr>
        <w:t>（见</w:t>
      </w:r>
      <w:r w:rsidRPr="003E0368">
        <w:rPr>
          <w:lang w:eastAsia="zh-CN"/>
        </w:rPr>
        <w:t>BGD/</w:t>
      </w:r>
      <w:hyperlink r:id="rId33" w:history="1">
        <w:r w:rsidRPr="003E0368">
          <w:rPr>
            <w:rStyle w:val="Hyperlink"/>
            <w:lang w:eastAsia="zh-CN"/>
          </w:rPr>
          <w:t>52</w:t>
        </w:r>
      </w:hyperlink>
      <w:r w:rsidR="00ED582D">
        <w:rPr>
          <w:rFonts w:hint="eastAsia"/>
          <w:lang w:eastAsia="zh-CN"/>
        </w:rPr>
        <w:t>）。</w:t>
      </w:r>
    </w:p>
    <w:p w:rsidR="00787C86" w:rsidRPr="003E0368" w:rsidRDefault="00787C86" w:rsidP="007D11A4">
      <w:pPr>
        <w:rPr>
          <w:lang w:eastAsia="zh-CN"/>
        </w:rPr>
      </w:pPr>
      <w:r w:rsidRPr="003E0368">
        <w:rPr>
          <w:i/>
          <w:iCs/>
          <w:lang w:eastAsia="zh-CN"/>
        </w:rPr>
        <w:t>b)</w:t>
      </w:r>
      <w:r w:rsidRPr="003E0368">
        <w:rPr>
          <w:lang w:eastAsia="zh-CN"/>
        </w:rPr>
        <w:tab/>
      </w:r>
      <w:r w:rsidR="00C4722F">
        <w:rPr>
          <w:rFonts w:hint="eastAsia"/>
          <w:lang w:eastAsia="zh-CN"/>
        </w:rPr>
        <w:t>第</w:t>
      </w:r>
      <w:r w:rsidR="00C4722F">
        <w:rPr>
          <w:rFonts w:hint="eastAsia"/>
          <w:lang w:eastAsia="zh-CN"/>
        </w:rPr>
        <w:t>4</w:t>
      </w:r>
      <w:r w:rsidR="00C4722F">
        <w:rPr>
          <w:rFonts w:hint="eastAsia"/>
          <w:lang w:eastAsia="zh-CN"/>
        </w:rPr>
        <w:t>委员会未能处理</w:t>
      </w:r>
      <w:hyperlink r:id="rId34" w:tgtFrame="_parent" w:history="1">
        <w:r w:rsidR="00504B6B">
          <w:rPr>
            <w:rStyle w:val="Hyperlink"/>
            <w:lang w:eastAsia="zh-CN"/>
          </w:rPr>
          <w:t>43 Add.</w:t>
        </w:r>
        <w:r w:rsidRPr="003E0368">
          <w:rPr>
            <w:rStyle w:val="Hyperlink"/>
            <w:lang w:eastAsia="zh-CN"/>
          </w:rPr>
          <w:t>32</w:t>
        </w:r>
      </w:hyperlink>
      <w:r w:rsidR="00C4722F">
        <w:rPr>
          <w:rFonts w:hint="eastAsia"/>
          <w:lang w:eastAsia="zh-CN"/>
        </w:rPr>
        <w:t>号文件所含的两项拟议新课题（</w:t>
      </w:r>
      <w:r w:rsidR="00C4722F">
        <w:rPr>
          <w:lang w:eastAsia="zh-CN"/>
        </w:rPr>
        <w:t>Q2/20</w:t>
      </w:r>
      <w:r w:rsidR="00C4722F">
        <w:rPr>
          <w:rFonts w:hint="eastAsia"/>
          <w:lang w:eastAsia="zh-CN"/>
        </w:rPr>
        <w:t>和</w:t>
      </w:r>
      <w:r w:rsidR="00C4722F">
        <w:rPr>
          <w:lang w:eastAsia="zh-CN"/>
        </w:rPr>
        <w:t>Q3/20</w:t>
      </w:r>
      <w:r w:rsidR="00C4722F">
        <w:rPr>
          <w:rFonts w:hint="eastAsia"/>
          <w:lang w:eastAsia="zh-CN"/>
        </w:rPr>
        <w:t>），因此</w:t>
      </w:r>
      <w:r w:rsidR="007D11A4">
        <w:rPr>
          <w:rFonts w:hint="eastAsia"/>
          <w:lang w:eastAsia="zh-CN"/>
        </w:rPr>
        <w:t>将</w:t>
      </w:r>
      <w:r w:rsidR="007D11A4">
        <w:rPr>
          <w:lang w:eastAsia="zh-CN"/>
        </w:rPr>
        <w:t>之</w:t>
      </w:r>
      <w:r w:rsidR="00C4722F">
        <w:rPr>
          <w:rFonts w:hint="eastAsia"/>
          <w:lang w:eastAsia="zh-CN"/>
        </w:rPr>
        <w:t>提交全体会议。主席针对该事项的建议是，采用此前</w:t>
      </w:r>
      <w:r w:rsidR="00C4722F">
        <w:rPr>
          <w:rFonts w:hint="eastAsia"/>
          <w:lang w:eastAsia="zh-CN"/>
        </w:rPr>
        <w:t>WTSA</w:t>
      </w:r>
      <w:r w:rsidR="00C4722F">
        <w:rPr>
          <w:rFonts w:hint="eastAsia"/>
          <w:lang w:eastAsia="zh-CN"/>
        </w:rPr>
        <w:t>的惯常做法，将该问题</w:t>
      </w:r>
      <w:r w:rsidR="007D11A4">
        <w:rPr>
          <w:rFonts w:hint="eastAsia"/>
          <w:lang w:eastAsia="zh-CN"/>
        </w:rPr>
        <w:t>转至</w:t>
      </w:r>
      <w:r w:rsidR="00C4722F">
        <w:rPr>
          <w:rFonts w:hint="eastAsia"/>
          <w:lang w:eastAsia="zh-CN"/>
        </w:rPr>
        <w:t>相关研究组（与</w:t>
      </w:r>
      <w:hyperlink r:id="rId35" w:history="1">
        <w:r w:rsidR="00C4722F" w:rsidRPr="00F538B9">
          <w:rPr>
            <w:rStyle w:val="Hyperlink"/>
            <w:lang w:eastAsia="zh-CN"/>
          </w:rPr>
          <w:t>52</w:t>
        </w:r>
      </w:hyperlink>
      <w:r w:rsidR="00C4722F">
        <w:rPr>
          <w:rFonts w:hint="eastAsia"/>
          <w:lang w:eastAsia="zh-CN"/>
        </w:rPr>
        <w:t>号文件所含提案（孟加拉）的处理方法一致，见前一段落）。</w:t>
      </w:r>
    </w:p>
    <w:p w:rsidR="00787C86" w:rsidRPr="003E0368" w:rsidRDefault="00787C86" w:rsidP="00A11027">
      <w:pPr>
        <w:pStyle w:val="Heading1"/>
        <w:rPr>
          <w:lang w:eastAsia="zh-CN"/>
        </w:rPr>
      </w:pPr>
      <w:r w:rsidRPr="003E0368">
        <w:rPr>
          <w:lang w:eastAsia="zh-CN"/>
        </w:rPr>
        <w:t>3</w:t>
      </w:r>
      <w:r w:rsidRPr="003E0368">
        <w:rPr>
          <w:lang w:eastAsia="zh-CN"/>
        </w:rPr>
        <w:tab/>
      </w:r>
      <w:r>
        <w:rPr>
          <w:rFonts w:hint="eastAsia"/>
          <w:lang w:eastAsia="zh-CN"/>
        </w:rPr>
        <w:t>第</w:t>
      </w:r>
      <w:r>
        <w:rPr>
          <w:rFonts w:hint="eastAsia"/>
          <w:lang w:eastAsia="zh-CN"/>
        </w:rPr>
        <w:t>4</w:t>
      </w:r>
      <w:r>
        <w:rPr>
          <w:rFonts w:hint="eastAsia"/>
          <w:lang w:eastAsia="zh-CN"/>
        </w:rPr>
        <w:t>委员会达成一致的决议行动</w:t>
      </w:r>
    </w:p>
    <w:p w:rsidR="00C87849" w:rsidRPr="003E0368" w:rsidRDefault="00787C86" w:rsidP="00A11027">
      <w:pPr>
        <w:pStyle w:val="Headingb"/>
        <w:rPr>
          <w:lang w:eastAsia="zh-CN"/>
        </w:rPr>
      </w:pPr>
      <w:r>
        <w:rPr>
          <w:lang w:eastAsia="zh-CN"/>
        </w:rPr>
        <w:t>3.1</w:t>
      </w:r>
      <w:r w:rsidRPr="003E0368">
        <w:rPr>
          <w:lang w:eastAsia="zh-CN"/>
        </w:rPr>
        <w:tab/>
      </w:r>
      <w:r>
        <w:rPr>
          <w:rFonts w:hint="eastAsia"/>
          <w:lang w:eastAsia="zh-CN"/>
        </w:rPr>
        <w:t>达成一致的决议修订案</w:t>
      </w:r>
    </w:p>
    <w:p w:rsidR="00C87849" w:rsidRDefault="00C87849" w:rsidP="00A11027">
      <w:pPr>
        <w:pStyle w:val="enumlev1"/>
        <w:rPr>
          <w:b/>
          <w:bCs/>
          <w:i/>
          <w:iCs/>
          <w:highlight w:val="yellow"/>
        </w:rPr>
      </w:pP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1"/>
        <w:gridCol w:w="6195"/>
        <w:gridCol w:w="1913"/>
      </w:tblGrid>
      <w:tr w:rsidR="00924379" w:rsidRPr="003E0368" w:rsidTr="00ED582D">
        <w:trPr>
          <w:tblHeader/>
          <w:jc w:val="center"/>
        </w:trPr>
        <w:tc>
          <w:tcPr>
            <w:tcW w:w="1501" w:type="dxa"/>
            <w:tcBorders>
              <w:top w:val="single" w:sz="12" w:space="0" w:color="auto"/>
              <w:bottom w:val="single" w:sz="12" w:space="0" w:color="auto"/>
            </w:tcBorders>
            <w:shd w:val="clear" w:color="auto" w:fill="auto"/>
          </w:tcPr>
          <w:p w:rsidR="00924379" w:rsidRPr="00C4722F" w:rsidRDefault="00C4722F" w:rsidP="00A11027">
            <w:pPr>
              <w:pStyle w:val="Tablehead"/>
              <w:rPr>
                <w:rFonts w:eastAsiaTheme="minorEastAsia"/>
                <w:lang w:eastAsia="zh-CN"/>
              </w:rPr>
            </w:pPr>
            <w:r>
              <w:rPr>
                <w:rFonts w:eastAsiaTheme="minorEastAsia" w:hint="eastAsia"/>
                <w:lang w:eastAsia="zh-CN"/>
              </w:rPr>
              <w:t>编号</w:t>
            </w:r>
          </w:p>
        </w:tc>
        <w:tc>
          <w:tcPr>
            <w:tcW w:w="6195" w:type="dxa"/>
            <w:tcBorders>
              <w:top w:val="single" w:sz="12" w:space="0" w:color="auto"/>
              <w:bottom w:val="single" w:sz="12" w:space="0" w:color="auto"/>
            </w:tcBorders>
            <w:shd w:val="clear" w:color="auto" w:fill="auto"/>
          </w:tcPr>
          <w:p w:rsidR="00924379" w:rsidRPr="00C4722F" w:rsidRDefault="00C4722F" w:rsidP="00A11027">
            <w:pPr>
              <w:pStyle w:val="Tablehead"/>
              <w:rPr>
                <w:rFonts w:eastAsiaTheme="minorEastAsia"/>
                <w:lang w:eastAsia="zh-CN"/>
              </w:rPr>
            </w:pPr>
            <w:r>
              <w:rPr>
                <w:rFonts w:eastAsiaTheme="minorEastAsia" w:hint="eastAsia"/>
                <w:lang w:eastAsia="zh-CN"/>
              </w:rPr>
              <w:t>标题</w:t>
            </w:r>
          </w:p>
        </w:tc>
        <w:tc>
          <w:tcPr>
            <w:tcW w:w="1913" w:type="dxa"/>
            <w:tcBorders>
              <w:top w:val="single" w:sz="12" w:space="0" w:color="auto"/>
              <w:bottom w:val="single" w:sz="12" w:space="0" w:color="auto"/>
            </w:tcBorders>
            <w:shd w:val="clear" w:color="auto" w:fill="auto"/>
          </w:tcPr>
          <w:p w:rsidR="00924379" w:rsidRPr="00C4722F" w:rsidRDefault="00C4722F" w:rsidP="00A11027">
            <w:pPr>
              <w:pStyle w:val="Tablehead"/>
              <w:rPr>
                <w:rFonts w:eastAsiaTheme="minorEastAsia"/>
                <w:lang w:eastAsia="zh-CN"/>
              </w:rPr>
            </w:pPr>
            <w:r>
              <w:rPr>
                <w:rFonts w:eastAsiaTheme="minorEastAsia" w:hint="eastAsia"/>
                <w:lang w:eastAsia="zh-CN"/>
              </w:rPr>
              <w:t>参考文件</w:t>
            </w:r>
          </w:p>
        </w:tc>
      </w:tr>
      <w:tr w:rsidR="00924379" w:rsidRPr="003E0368" w:rsidTr="00ED582D">
        <w:trPr>
          <w:jc w:val="center"/>
        </w:trPr>
        <w:tc>
          <w:tcPr>
            <w:tcW w:w="1501" w:type="dxa"/>
            <w:tcBorders>
              <w:top w:val="single" w:sz="12" w:space="0" w:color="auto"/>
            </w:tcBorders>
            <w:shd w:val="clear" w:color="auto" w:fill="auto"/>
          </w:tcPr>
          <w:p w:rsidR="00924379" w:rsidRPr="003E0368" w:rsidRDefault="00924379" w:rsidP="00A11027">
            <w:pPr>
              <w:pStyle w:val="Tabletext"/>
              <w:jc w:val="center"/>
            </w:pPr>
            <w:r w:rsidRPr="003E0368">
              <w:t>2</w:t>
            </w:r>
          </w:p>
        </w:tc>
        <w:tc>
          <w:tcPr>
            <w:tcW w:w="6195" w:type="dxa"/>
            <w:tcBorders>
              <w:top w:val="single" w:sz="12" w:space="0" w:color="auto"/>
            </w:tcBorders>
            <w:shd w:val="clear" w:color="auto" w:fill="auto"/>
          </w:tcPr>
          <w:p w:rsidR="00924379" w:rsidRPr="003E0368" w:rsidRDefault="00924379" w:rsidP="00A11027">
            <w:pPr>
              <w:pStyle w:val="Tabletext"/>
              <w:rPr>
                <w:lang w:eastAsia="zh-CN"/>
              </w:rPr>
            </w:pPr>
            <w:r>
              <w:rPr>
                <w:rFonts w:ascii="SimSun" w:eastAsia="SimSun" w:hAnsi="SimSun" w:cs="SimSun" w:hint="eastAsia"/>
                <w:color w:val="000000"/>
                <w:lang w:eastAsia="zh-CN"/>
              </w:rPr>
              <w:t>国际电联电信标准化部门研究组的责任与职权</w:t>
            </w:r>
          </w:p>
        </w:tc>
        <w:tc>
          <w:tcPr>
            <w:tcW w:w="1913" w:type="dxa"/>
            <w:tcBorders>
              <w:top w:val="single" w:sz="12" w:space="0" w:color="auto"/>
            </w:tcBorders>
            <w:shd w:val="clear" w:color="auto" w:fill="auto"/>
          </w:tcPr>
          <w:p w:rsidR="00924379" w:rsidRPr="003E0368" w:rsidRDefault="00532D2A" w:rsidP="00A11027">
            <w:pPr>
              <w:pStyle w:val="Tabletext"/>
              <w:jc w:val="center"/>
            </w:pPr>
            <w:hyperlink r:id="rId36" w:history="1">
              <w:r w:rsidR="00924379" w:rsidRPr="00C8302F">
                <w:rPr>
                  <w:rStyle w:val="Hyperlink"/>
                  <w:rFonts w:eastAsia="STKaiti"/>
                </w:rPr>
                <w:t>118</w:t>
              </w:r>
            </w:hyperlink>
          </w:p>
        </w:tc>
      </w:tr>
      <w:tr w:rsidR="00924379" w:rsidRPr="003E0368" w:rsidTr="00ED582D">
        <w:trPr>
          <w:jc w:val="center"/>
        </w:trPr>
        <w:tc>
          <w:tcPr>
            <w:tcW w:w="1501" w:type="dxa"/>
            <w:shd w:val="clear" w:color="auto" w:fill="auto"/>
          </w:tcPr>
          <w:p w:rsidR="00924379" w:rsidRPr="003E0368" w:rsidRDefault="00924379" w:rsidP="00A11027">
            <w:pPr>
              <w:pStyle w:val="Tabletext"/>
              <w:jc w:val="center"/>
            </w:pPr>
            <w:r w:rsidRPr="003E0368">
              <w:t>20</w:t>
            </w:r>
          </w:p>
        </w:tc>
        <w:tc>
          <w:tcPr>
            <w:tcW w:w="6195" w:type="dxa"/>
            <w:shd w:val="clear" w:color="auto" w:fill="auto"/>
          </w:tcPr>
          <w:p w:rsidR="00924379" w:rsidRPr="003E0368" w:rsidRDefault="00924379" w:rsidP="00A11027">
            <w:pPr>
              <w:pStyle w:val="Tabletext"/>
              <w:rPr>
                <w:lang w:eastAsia="zh-CN"/>
              </w:rPr>
            </w:pPr>
            <w:bookmarkStart w:id="0" w:name="_Toc348252434"/>
            <w:r w:rsidRPr="00E04A5F">
              <w:rPr>
                <w:rFonts w:ascii="SimSun" w:eastAsia="SimSun" w:hAnsi="SimSun" w:cs="SimSun" w:hint="eastAsia"/>
                <w:lang w:eastAsia="zh-CN"/>
              </w:rPr>
              <w:t>分配和管理国际电信编号、命名、寻址和识别资源的程序</w:t>
            </w:r>
            <w:bookmarkEnd w:id="0"/>
          </w:p>
        </w:tc>
        <w:tc>
          <w:tcPr>
            <w:tcW w:w="1913" w:type="dxa"/>
            <w:shd w:val="clear" w:color="auto" w:fill="auto"/>
          </w:tcPr>
          <w:p w:rsidR="00924379" w:rsidRPr="003E0368" w:rsidRDefault="00532D2A" w:rsidP="00A11027">
            <w:pPr>
              <w:pStyle w:val="Tabletext"/>
              <w:jc w:val="center"/>
            </w:pPr>
            <w:hyperlink r:id="rId37" w:history="1">
              <w:r w:rsidR="00924379" w:rsidRPr="00C8302F">
                <w:rPr>
                  <w:rStyle w:val="Hyperlink"/>
                  <w:rFonts w:eastAsia="STKaiti"/>
                </w:rPr>
                <w:t>101</w:t>
              </w:r>
            </w:hyperlink>
          </w:p>
        </w:tc>
      </w:tr>
      <w:tr w:rsidR="00924379" w:rsidRPr="003E0368" w:rsidTr="00ED582D">
        <w:trPr>
          <w:jc w:val="center"/>
        </w:trPr>
        <w:tc>
          <w:tcPr>
            <w:tcW w:w="1501" w:type="dxa"/>
            <w:shd w:val="clear" w:color="auto" w:fill="auto"/>
          </w:tcPr>
          <w:p w:rsidR="00924379" w:rsidRPr="003E0368" w:rsidRDefault="00924379" w:rsidP="00A11027">
            <w:pPr>
              <w:pStyle w:val="Tabletext"/>
              <w:jc w:val="center"/>
            </w:pPr>
            <w:r w:rsidRPr="003E0368">
              <w:t>40</w:t>
            </w:r>
          </w:p>
        </w:tc>
        <w:tc>
          <w:tcPr>
            <w:tcW w:w="6195" w:type="dxa"/>
            <w:shd w:val="clear" w:color="auto" w:fill="auto"/>
          </w:tcPr>
          <w:p w:rsidR="00924379" w:rsidRPr="003E0368" w:rsidRDefault="00924379" w:rsidP="00A11027">
            <w:pPr>
              <w:pStyle w:val="Tabletext"/>
              <w:rPr>
                <w:lang w:eastAsia="zh-CN"/>
              </w:rPr>
            </w:pPr>
            <w:bookmarkStart w:id="1" w:name="_Toc348252452"/>
            <w:r>
              <w:rPr>
                <w:rFonts w:ascii="SimSun" w:eastAsia="SimSun" w:hAnsi="SimSun" w:cs="SimSun" w:hint="eastAsia"/>
                <w:lang w:eastAsia="zh-CN"/>
              </w:rPr>
              <w:t>国际电联电信标准化部门</w:t>
            </w:r>
            <w:r w:rsidRPr="00E04A5F">
              <w:rPr>
                <w:rFonts w:ascii="SimSun" w:eastAsia="SimSun" w:hAnsi="SimSun" w:cs="SimSun" w:hint="eastAsia"/>
                <w:lang w:eastAsia="zh-CN"/>
              </w:rPr>
              <w:t>工作中的监管内容</w:t>
            </w:r>
            <w:bookmarkEnd w:id="1"/>
          </w:p>
        </w:tc>
        <w:tc>
          <w:tcPr>
            <w:tcW w:w="1913" w:type="dxa"/>
            <w:shd w:val="clear" w:color="auto" w:fill="auto"/>
          </w:tcPr>
          <w:p w:rsidR="00924379" w:rsidRPr="003E0368" w:rsidRDefault="00532D2A" w:rsidP="00A11027">
            <w:pPr>
              <w:pStyle w:val="Tabletext"/>
              <w:jc w:val="center"/>
            </w:pPr>
            <w:hyperlink r:id="rId38" w:history="1">
              <w:r w:rsidR="00924379" w:rsidRPr="003F5334">
                <w:rPr>
                  <w:rStyle w:val="Hyperlink"/>
                  <w:rFonts w:eastAsia="STKaiti"/>
                </w:rPr>
                <w:t>75</w:t>
              </w:r>
            </w:hyperlink>
          </w:p>
        </w:tc>
      </w:tr>
      <w:tr w:rsidR="00924379" w:rsidRPr="003E0368" w:rsidTr="00ED582D">
        <w:trPr>
          <w:jc w:val="center"/>
        </w:trPr>
        <w:tc>
          <w:tcPr>
            <w:tcW w:w="1501" w:type="dxa"/>
            <w:shd w:val="clear" w:color="auto" w:fill="auto"/>
          </w:tcPr>
          <w:p w:rsidR="00924379" w:rsidRPr="003E0368" w:rsidRDefault="00924379" w:rsidP="00A11027">
            <w:pPr>
              <w:pStyle w:val="Tabletext"/>
              <w:jc w:val="center"/>
            </w:pPr>
            <w:r w:rsidRPr="003E0368">
              <w:t>44</w:t>
            </w:r>
          </w:p>
        </w:tc>
        <w:tc>
          <w:tcPr>
            <w:tcW w:w="6195" w:type="dxa"/>
            <w:shd w:val="clear" w:color="auto" w:fill="auto"/>
          </w:tcPr>
          <w:p w:rsidR="00924379" w:rsidRPr="003E0368" w:rsidRDefault="00924379" w:rsidP="00A11027">
            <w:pPr>
              <w:pStyle w:val="Tabletext"/>
              <w:rPr>
                <w:lang w:eastAsia="zh-CN"/>
              </w:rPr>
            </w:pPr>
            <w:bookmarkStart w:id="2" w:name="_Toc219521721"/>
            <w:bookmarkStart w:id="3" w:name="_Toc348252456"/>
            <w:r w:rsidRPr="00937FC5">
              <w:rPr>
                <w:rFonts w:ascii="SimSun" w:eastAsia="SimSun" w:hAnsi="SimSun" w:cs="SimSun" w:hint="eastAsia"/>
                <w:lang w:eastAsia="zh-CN"/>
              </w:rPr>
              <w:t>缩小发展中国家与发达国家之间的标准化工作差距</w:t>
            </w:r>
            <w:bookmarkEnd w:id="2"/>
            <w:bookmarkEnd w:id="3"/>
          </w:p>
        </w:tc>
        <w:tc>
          <w:tcPr>
            <w:tcW w:w="1913" w:type="dxa"/>
            <w:shd w:val="clear" w:color="auto" w:fill="auto"/>
          </w:tcPr>
          <w:p w:rsidR="00924379" w:rsidRPr="003E0368" w:rsidRDefault="00532D2A" w:rsidP="00A11027">
            <w:pPr>
              <w:pStyle w:val="Tabletext"/>
              <w:jc w:val="center"/>
            </w:pPr>
            <w:hyperlink r:id="rId39" w:history="1">
              <w:r w:rsidR="00924379" w:rsidRPr="003F5334">
                <w:rPr>
                  <w:rStyle w:val="Hyperlink"/>
                  <w:rFonts w:eastAsia="STKaiti"/>
                </w:rPr>
                <w:t>75</w:t>
              </w:r>
            </w:hyperlink>
          </w:p>
        </w:tc>
      </w:tr>
      <w:tr w:rsidR="00924379" w:rsidRPr="003E0368" w:rsidTr="00ED582D">
        <w:trPr>
          <w:jc w:val="center"/>
        </w:trPr>
        <w:tc>
          <w:tcPr>
            <w:tcW w:w="1501" w:type="dxa"/>
            <w:shd w:val="clear" w:color="auto" w:fill="auto"/>
          </w:tcPr>
          <w:p w:rsidR="00924379" w:rsidRPr="003E0368" w:rsidRDefault="00924379" w:rsidP="00A11027">
            <w:pPr>
              <w:pStyle w:val="Tabletext"/>
              <w:jc w:val="center"/>
            </w:pPr>
            <w:r w:rsidRPr="003E0368">
              <w:t>49</w:t>
            </w:r>
          </w:p>
        </w:tc>
        <w:tc>
          <w:tcPr>
            <w:tcW w:w="6195" w:type="dxa"/>
            <w:shd w:val="clear" w:color="auto" w:fill="auto"/>
          </w:tcPr>
          <w:p w:rsidR="00924379" w:rsidRPr="00452BA8" w:rsidRDefault="00924379" w:rsidP="00A11027">
            <w:pPr>
              <w:pStyle w:val="Tabletext"/>
              <w:rPr>
                <w:rFonts w:eastAsiaTheme="minorEastAsia"/>
                <w:lang w:eastAsia="zh-CN"/>
              </w:rPr>
            </w:pPr>
            <w:r w:rsidRPr="003E0368">
              <w:rPr>
                <w:lang w:eastAsia="zh-CN"/>
              </w:rPr>
              <w:t>ENUM</w:t>
            </w:r>
            <w:r w:rsidR="00452BA8">
              <w:rPr>
                <w:rFonts w:eastAsiaTheme="minorEastAsia" w:hint="eastAsia"/>
                <w:lang w:eastAsia="zh-CN"/>
              </w:rPr>
              <w:t>（电话</w:t>
            </w:r>
            <w:r w:rsidR="00452BA8">
              <w:rPr>
                <w:rFonts w:eastAsiaTheme="minorEastAsia"/>
                <w:lang w:eastAsia="zh-CN"/>
              </w:rPr>
              <w:t>号码变址）</w:t>
            </w:r>
          </w:p>
        </w:tc>
        <w:tc>
          <w:tcPr>
            <w:tcW w:w="1913" w:type="dxa"/>
            <w:shd w:val="clear" w:color="auto" w:fill="auto"/>
          </w:tcPr>
          <w:p w:rsidR="00924379" w:rsidRPr="003E0368" w:rsidRDefault="00532D2A" w:rsidP="00A11027">
            <w:pPr>
              <w:pStyle w:val="Tabletext"/>
              <w:jc w:val="center"/>
            </w:pPr>
            <w:hyperlink r:id="rId40" w:history="1">
              <w:r w:rsidR="00924379" w:rsidRPr="00C8302F">
                <w:rPr>
                  <w:rStyle w:val="Hyperlink"/>
                  <w:rFonts w:eastAsia="STKaiti"/>
                </w:rPr>
                <w:t>101</w:t>
              </w:r>
            </w:hyperlink>
          </w:p>
        </w:tc>
      </w:tr>
      <w:tr w:rsidR="00924379" w:rsidRPr="003E0368" w:rsidTr="00ED582D">
        <w:trPr>
          <w:jc w:val="center"/>
        </w:trPr>
        <w:tc>
          <w:tcPr>
            <w:tcW w:w="1501" w:type="dxa"/>
            <w:shd w:val="clear" w:color="auto" w:fill="auto"/>
          </w:tcPr>
          <w:p w:rsidR="00924379" w:rsidRPr="003E0368" w:rsidRDefault="00924379" w:rsidP="00A11027">
            <w:pPr>
              <w:pStyle w:val="Tabletext"/>
              <w:jc w:val="center"/>
            </w:pPr>
            <w:r>
              <w:t>54</w:t>
            </w:r>
          </w:p>
        </w:tc>
        <w:tc>
          <w:tcPr>
            <w:tcW w:w="6195" w:type="dxa"/>
            <w:shd w:val="clear" w:color="auto" w:fill="auto"/>
          </w:tcPr>
          <w:p w:rsidR="00924379" w:rsidRPr="003E0368" w:rsidRDefault="00924379" w:rsidP="00A11027">
            <w:pPr>
              <w:pStyle w:val="Tabletext"/>
              <w:rPr>
                <w:lang w:eastAsia="zh-CN"/>
              </w:rPr>
            </w:pPr>
            <w:bookmarkStart w:id="4" w:name="_Toc219521737"/>
            <w:bookmarkStart w:id="5" w:name="_Toc348252469"/>
            <w:r>
              <w:rPr>
                <w:rFonts w:ascii="SimSun" w:eastAsia="SimSun" w:hAnsi="SimSun" w:cs="SimSun" w:hint="eastAsia"/>
                <w:lang w:val="fr-CH" w:eastAsia="zh-CN"/>
              </w:rPr>
              <w:t>创建</w:t>
            </w:r>
            <w:r w:rsidRPr="00E04A5F">
              <w:rPr>
                <w:rFonts w:ascii="SimSun" w:eastAsia="SimSun" w:hAnsi="SimSun" w:cs="SimSun" w:hint="eastAsia"/>
                <w:lang w:eastAsia="zh-CN"/>
              </w:rPr>
              <w:t>区域组</w:t>
            </w:r>
            <w:bookmarkEnd w:id="4"/>
            <w:r>
              <w:rPr>
                <w:rFonts w:ascii="SimSun" w:eastAsia="SimSun" w:hAnsi="SimSun" w:cs="SimSun" w:hint="eastAsia"/>
                <w:lang w:eastAsia="zh-CN"/>
              </w:rPr>
              <w:t>并向区域组提供帮助</w:t>
            </w:r>
            <w:bookmarkEnd w:id="5"/>
          </w:p>
        </w:tc>
        <w:tc>
          <w:tcPr>
            <w:tcW w:w="1913" w:type="dxa"/>
            <w:shd w:val="clear" w:color="auto" w:fill="auto"/>
          </w:tcPr>
          <w:p w:rsidR="00924379" w:rsidRPr="003E0368" w:rsidRDefault="00532D2A" w:rsidP="00A11027">
            <w:pPr>
              <w:pStyle w:val="Tabletext"/>
              <w:jc w:val="center"/>
            </w:pPr>
            <w:hyperlink r:id="rId41" w:history="1">
              <w:r w:rsidR="00924379" w:rsidRPr="00423EB4">
                <w:rPr>
                  <w:rStyle w:val="Hyperlink"/>
                  <w:rFonts w:eastAsia="STKaiti"/>
                </w:rPr>
                <w:t>117</w:t>
              </w:r>
            </w:hyperlink>
          </w:p>
        </w:tc>
      </w:tr>
      <w:tr w:rsidR="00924379" w:rsidRPr="003E0368" w:rsidTr="00ED582D">
        <w:trPr>
          <w:jc w:val="center"/>
        </w:trPr>
        <w:tc>
          <w:tcPr>
            <w:tcW w:w="1501" w:type="dxa"/>
            <w:shd w:val="clear" w:color="auto" w:fill="auto"/>
          </w:tcPr>
          <w:p w:rsidR="00924379" w:rsidRPr="003E0368" w:rsidRDefault="00924379" w:rsidP="00A11027">
            <w:pPr>
              <w:pStyle w:val="Tabletext"/>
              <w:jc w:val="center"/>
            </w:pPr>
            <w:r w:rsidRPr="003E0368">
              <w:t>64</w:t>
            </w:r>
          </w:p>
        </w:tc>
        <w:tc>
          <w:tcPr>
            <w:tcW w:w="6195" w:type="dxa"/>
            <w:shd w:val="clear" w:color="auto" w:fill="auto"/>
          </w:tcPr>
          <w:p w:rsidR="00924379" w:rsidRPr="003E0368" w:rsidRDefault="00924379" w:rsidP="00A11027">
            <w:pPr>
              <w:pStyle w:val="Tabletext"/>
              <w:rPr>
                <w:lang w:eastAsia="zh-CN"/>
              </w:rPr>
            </w:pPr>
            <w:bookmarkStart w:id="6" w:name="_Toc348252485"/>
            <w:r w:rsidRPr="00E04A5F">
              <w:rPr>
                <w:lang w:eastAsia="zh-CN"/>
              </w:rPr>
              <w:t>IP</w:t>
            </w:r>
            <w:r w:rsidRPr="00E04A5F">
              <w:rPr>
                <w:rFonts w:ascii="SimSun" w:eastAsia="SimSun" w:hAnsi="SimSun" w:cs="SimSun" w:hint="eastAsia"/>
                <w:lang w:eastAsia="zh-CN"/>
              </w:rPr>
              <w:t>地址分配</w:t>
            </w:r>
            <w:r>
              <w:rPr>
                <w:rFonts w:ascii="SimSun" w:eastAsia="SimSun" w:hAnsi="SimSun" w:cs="SimSun" w:hint="eastAsia"/>
                <w:lang w:eastAsia="zh-CN"/>
              </w:rPr>
              <w:t>以及推进向</w:t>
            </w:r>
            <w:r>
              <w:rPr>
                <w:rFonts w:hint="eastAsia"/>
                <w:lang w:eastAsia="zh-CN"/>
              </w:rPr>
              <w:t>IPv6</w:t>
            </w:r>
            <w:r>
              <w:rPr>
                <w:rFonts w:ascii="SimSun" w:eastAsia="SimSun" w:hAnsi="SimSun" w:cs="SimSun" w:hint="eastAsia"/>
                <w:lang w:eastAsia="zh-CN"/>
              </w:rPr>
              <w:t>的过渡及其</w:t>
            </w:r>
            <w:r w:rsidRPr="00E04A5F">
              <w:rPr>
                <w:rFonts w:ascii="SimSun" w:eastAsia="SimSun" w:hAnsi="SimSun" w:cs="SimSun" w:hint="eastAsia"/>
                <w:lang w:eastAsia="zh-CN"/>
              </w:rPr>
              <w:t>部署</w:t>
            </w:r>
            <w:bookmarkEnd w:id="6"/>
          </w:p>
        </w:tc>
        <w:tc>
          <w:tcPr>
            <w:tcW w:w="1913" w:type="dxa"/>
            <w:shd w:val="clear" w:color="auto" w:fill="auto"/>
          </w:tcPr>
          <w:p w:rsidR="00924379" w:rsidRPr="003E0368" w:rsidRDefault="00532D2A" w:rsidP="00A11027">
            <w:pPr>
              <w:pStyle w:val="Tabletext"/>
              <w:jc w:val="center"/>
            </w:pPr>
            <w:hyperlink r:id="rId42" w:history="1">
              <w:r w:rsidR="00924379" w:rsidRPr="00C8302F">
                <w:rPr>
                  <w:rStyle w:val="Hyperlink"/>
                  <w:rFonts w:eastAsia="STKaiti"/>
                </w:rPr>
                <w:t>101</w:t>
              </w:r>
            </w:hyperlink>
          </w:p>
        </w:tc>
      </w:tr>
      <w:tr w:rsidR="00924379" w:rsidRPr="003E0368" w:rsidTr="00ED582D">
        <w:trPr>
          <w:jc w:val="center"/>
        </w:trPr>
        <w:tc>
          <w:tcPr>
            <w:tcW w:w="1501" w:type="dxa"/>
            <w:shd w:val="clear" w:color="auto" w:fill="auto"/>
          </w:tcPr>
          <w:p w:rsidR="00924379" w:rsidRPr="003E0368" w:rsidRDefault="00924379" w:rsidP="00A11027">
            <w:pPr>
              <w:pStyle w:val="Tabletext"/>
              <w:jc w:val="center"/>
            </w:pPr>
            <w:r w:rsidRPr="003E0368">
              <w:t>65</w:t>
            </w:r>
          </w:p>
        </w:tc>
        <w:tc>
          <w:tcPr>
            <w:tcW w:w="6195" w:type="dxa"/>
            <w:shd w:val="clear" w:color="auto" w:fill="auto"/>
          </w:tcPr>
          <w:p w:rsidR="00924379" w:rsidRPr="003E0368" w:rsidRDefault="00924379" w:rsidP="00A11027">
            <w:pPr>
              <w:pStyle w:val="Tabletext"/>
              <w:rPr>
                <w:lang w:eastAsia="zh-CN"/>
              </w:rPr>
            </w:pPr>
            <w:bookmarkStart w:id="7" w:name="_Toc219521759"/>
            <w:bookmarkStart w:id="8" w:name="_Toc348252487"/>
            <w:r w:rsidRPr="00E04A5F">
              <w:rPr>
                <w:rFonts w:ascii="SimSun" w:eastAsia="SimSun" w:hAnsi="SimSun" w:cs="SimSun" w:hint="eastAsia"/>
                <w:lang w:eastAsia="zh-CN"/>
              </w:rPr>
              <w:t>主叫方号码传送</w:t>
            </w:r>
            <w:bookmarkEnd w:id="7"/>
            <w:r>
              <w:rPr>
                <w:rFonts w:ascii="SimSun" w:eastAsia="SimSun" w:hAnsi="SimSun" w:cs="SimSun" w:hint="eastAsia"/>
                <w:lang w:eastAsia="zh-CN"/>
              </w:rPr>
              <w:t>、主叫线路标识和始发标识</w:t>
            </w:r>
            <w:bookmarkEnd w:id="8"/>
            <w:r>
              <w:rPr>
                <w:rFonts w:ascii="SimSun" w:eastAsia="SimSun" w:hAnsi="SimSun" w:cs="SimSun" w:hint="eastAsia"/>
                <w:lang w:eastAsia="zh-CN"/>
              </w:rPr>
              <w:t>信息</w:t>
            </w:r>
          </w:p>
        </w:tc>
        <w:tc>
          <w:tcPr>
            <w:tcW w:w="1913" w:type="dxa"/>
            <w:shd w:val="clear" w:color="auto" w:fill="auto"/>
          </w:tcPr>
          <w:p w:rsidR="00924379" w:rsidRPr="003E0368" w:rsidRDefault="00532D2A" w:rsidP="00A11027">
            <w:pPr>
              <w:pStyle w:val="Tabletext"/>
              <w:jc w:val="center"/>
            </w:pPr>
            <w:hyperlink r:id="rId43" w:history="1">
              <w:r w:rsidR="00924379" w:rsidRPr="00C8302F">
                <w:rPr>
                  <w:rStyle w:val="Hyperlink"/>
                  <w:rFonts w:eastAsia="STKaiti"/>
                </w:rPr>
                <w:t>101</w:t>
              </w:r>
            </w:hyperlink>
          </w:p>
        </w:tc>
      </w:tr>
      <w:tr w:rsidR="00924379" w:rsidRPr="003E0368" w:rsidTr="00ED582D">
        <w:trPr>
          <w:jc w:val="center"/>
        </w:trPr>
        <w:tc>
          <w:tcPr>
            <w:tcW w:w="1501" w:type="dxa"/>
            <w:shd w:val="clear" w:color="auto" w:fill="auto"/>
          </w:tcPr>
          <w:p w:rsidR="00924379" w:rsidRPr="003E0368" w:rsidRDefault="00924379" w:rsidP="00A11027">
            <w:pPr>
              <w:pStyle w:val="Tabletext"/>
              <w:jc w:val="center"/>
            </w:pPr>
            <w:r w:rsidRPr="003E0368">
              <w:t>69</w:t>
            </w:r>
          </w:p>
        </w:tc>
        <w:tc>
          <w:tcPr>
            <w:tcW w:w="6195" w:type="dxa"/>
            <w:shd w:val="clear" w:color="auto" w:fill="auto"/>
          </w:tcPr>
          <w:p w:rsidR="00924379" w:rsidRPr="003E0368" w:rsidRDefault="00924379" w:rsidP="00A11027">
            <w:pPr>
              <w:pStyle w:val="Tabletext"/>
              <w:rPr>
                <w:lang w:eastAsia="zh-CN"/>
              </w:rPr>
            </w:pPr>
            <w:bookmarkStart w:id="9" w:name="_Toc219521767"/>
            <w:bookmarkStart w:id="10" w:name="_Toc348252495"/>
            <w:r w:rsidRPr="00E04A5F">
              <w:rPr>
                <w:rFonts w:ascii="SimSun" w:eastAsia="SimSun" w:hAnsi="SimSun" w:cs="SimSun" w:hint="eastAsia"/>
                <w:lang w:eastAsia="zh-CN"/>
              </w:rPr>
              <w:t>互联网资源</w:t>
            </w:r>
            <w:r>
              <w:rPr>
                <w:rFonts w:ascii="SimSun" w:eastAsia="SimSun" w:hAnsi="SimSun" w:cs="SimSun" w:hint="eastAsia"/>
                <w:lang w:eastAsia="zh-CN"/>
              </w:rPr>
              <w:t>和电信</w:t>
            </w:r>
            <w:r>
              <w:rPr>
                <w:lang w:eastAsia="zh-CN"/>
              </w:rPr>
              <w:t>/ICT</w:t>
            </w:r>
            <w:r w:rsidRPr="00E04A5F">
              <w:rPr>
                <w:rFonts w:ascii="SimSun" w:eastAsia="SimSun" w:hAnsi="SimSun" w:cs="SimSun" w:hint="eastAsia"/>
                <w:lang w:eastAsia="zh-CN"/>
              </w:rPr>
              <w:t>的非歧视</w:t>
            </w:r>
            <w:r>
              <w:rPr>
                <w:rFonts w:ascii="SimSun" w:eastAsia="SimSun" w:hAnsi="SimSun" w:cs="SimSun" w:hint="eastAsia"/>
                <w:lang w:eastAsia="zh-CN"/>
              </w:rPr>
              <w:t>获取</w:t>
            </w:r>
            <w:r w:rsidRPr="00E04A5F">
              <w:rPr>
                <w:rFonts w:ascii="SimSun" w:eastAsia="SimSun" w:hAnsi="SimSun" w:cs="SimSun" w:hint="eastAsia"/>
                <w:lang w:eastAsia="zh-CN"/>
              </w:rPr>
              <w:t>和使用</w:t>
            </w:r>
            <w:bookmarkEnd w:id="9"/>
            <w:bookmarkEnd w:id="10"/>
          </w:p>
        </w:tc>
        <w:tc>
          <w:tcPr>
            <w:tcW w:w="1913" w:type="dxa"/>
            <w:shd w:val="clear" w:color="auto" w:fill="auto"/>
          </w:tcPr>
          <w:p w:rsidR="00924379" w:rsidRPr="003E0368" w:rsidRDefault="00532D2A" w:rsidP="00A11027">
            <w:pPr>
              <w:pStyle w:val="Tabletext"/>
              <w:jc w:val="center"/>
            </w:pPr>
            <w:hyperlink r:id="rId44" w:history="1">
              <w:r w:rsidR="00924379" w:rsidRPr="00C8302F">
                <w:rPr>
                  <w:rStyle w:val="Hyperlink"/>
                  <w:rFonts w:eastAsia="STKaiti"/>
                </w:rPr>
                <w:t>101</w:t>
              </w:r>
            </w:hyperlink>
          </w:p>
        </w:tc>
      </w:tr>
      <w:tr w:rsidR="00924379" w:rsidRPr="003E0368" w:rsidTr="00ED582D">
        <w:trPr>
          <w:jc w:val="center"/>
        </w:trPr>
        <w:tc>
          <w:tcPr>
            <w:tcW w:w="1501" w:type="dxa"/>
            <w:shd w:val="clear" w:color="auto" w:fill="auto"/>
          </w:tcPr>
          <w:p w:rsidR="00924379" w:rsidRPr="003E0368" w:rsidRDefault="00924379" w:rsidP="00A11027">
            <w:pPr>
              <w:pStyle w:val="Tabletext"/>
              <w:jc w:val="center"/>
            </w:pPr>
            <w:r w:rsidRPr="003E0368">
              <w:t>72</w:t>
            </w:r>
          </w:p>
        </w:tc>
        <w:tc>
          <w:tcPr>
            <w:tcW w:w="6195" w:type="dxa"/>
            <w:shd w:val="clear" w:color="auto" w:fill="auto"/>
          </w:tcPr>
          <w:p w:rsidR="00924379" w:rsidRPr="003E0368" w:rsidRDefault="00924379" w:rsidP="00A11027">
            <w:pPr>
              <w:pStyle w:val="Tabletext"/>
              <w:rPr>
                <w:lang w:eastAsia="zh-CN"/>
              </w:rPr>
            </w:pPr>
            <w:bookmarkStart w:id="11" w:name="_Toc219521772"/>
            <w:bookmarkStart w:id="12" w:name="_Toc348252501"/>
            <w:r>
              <w:rPr>
                <w:rFonts w:ascii="SimSun" w:eastAsia="SimSun" w:hAnsi="SimSun" w:cs="SimSun" w:hint="eastAsia"/>
                <w:lang w:eastAsia="zh-CN"/>
              </w:rPr>
              <w:t>与</w:t>
            </w:r>
            <w:r w:rsidRPr="00E04A5F">
              <w:rPr>
                <w:rFonts w:ascii="SimSun" w:eastAsia="SimSun" w:hAnsi="SimSun" w:cs="SimSun" w:hint="eastAsia"/>
                <w:lang w:eastAsia="zh-CN"/>
              </w:rPr>
              <w:t>人体暴露于电磁场</w:t>
            </w:r>
            <w:r>
              <w:rPr>
                <w:rFonts w:ascii="SimSun" w:eastAsia="SimSun" w:hAnsi="SimSun" w:cs="SimSun" w:hint="eastAsia"/>
                <w:lang w:eastAsia="zh-CN"/>
              </w:rPr>
              <w:t>相关</w:t>
            </w:r>
            <w:r w:rsidRPr="00E04A5F">
              <w:rPr>
                <w:rFonts w:ascii="SimSun" w:eastAsia="SimSun" w:hAnsi="SimSun" w:cs="SimSun" w:hint="eastAsia"/>
                <w:lang w:eastAsia="zh-CN"/>
              </w:rPr>
              <w:t>的测量</w:t>
            </w:r>
            <w:r>
              <w:rPr>
                <w:rFonts w:ascii="SimSun" w:eastAsia="SimSun" w:hAnsi="SimSun" w:cs="SimSun" w:hint="eastAsia"/>
                <w:lang w:eastAsia="zh-CN"/>
              </w:rPr>
              <w:t>与评估</w:t>
            </w:r>
            <w:bookmarkEnd w:id="11"/>
            <w:bookmarkEnd w:id="12"/>
            <w:r>
              <w:rPr>
                <w:rFonts w:ascii="SimSun" w:eastAsia="SimSun" w:hAnsi="SimSun" w:cs="SimSun" w:hint="eastAsia"/>
                <w:lang w:eastAsia="zh-CN"/>
              </w:rPr>
              <w:t>关切</w:t>
            </w:r>
          </w:p>
        </w:tc>
        <w:tc>
          <w:tcPr>
            <w:tcW w:w="1913" w:type="dxa"/>
            <w:shd w:val="clear" w:color="auto" w:fill="auto"/>
          </w:tcPr>
          <w:p w:rsidR="00924379" w:rsidRPr="003E0368" w:rsidRDefault="00532D2A" w:rsidP="00A11027">
            <w:pPr>
              <w:pStyle w:val="Tabletext"/>
              <w:jc w:val="center"/>
            </w:pPr>
            <w:hyperlink r:id="rId45" w:history="1">
              <w:r w:rsidR="00924379" w:rsidRPr="00243D3E">
                <w:rPr>
                  <w:rStyle w:val="Hyperlink"/>
                  <w:rFonts w:eastAsia="STKaiti"/>
                </w:rPr>
                <w:t>74</w:t>
              </w:r>
            </w:hyperlink>
          </w:p>
        </w:tc>
      </w:tr>
      <w:tr w:rsidR="00924379" w:rsidRPr="003E0368" w:rsidTr="00ED582D">
        <w:trPr>
          <w:jc w:val="center"/>
        </w:trPr>
        <w:tc>
          <w:tcPr>
            <w:tcW w:w="1501" w:type="dxa"/>
            <w:shd w:val="clear" w:color="auto" w:fill="auto"/>
          </w:tcPr>
          <w:p w:rsidR="00924379" w:rsidRPr="003E0368" w:rsidRDefault="00924379" w:rsidP="00A11027">
            <w:pPr>
              <w:pStyle w:val="Tabletext"/>
              <w:jc w:val="center"/>
            </w:pPr>
            <w:r w:rsidRPr="003E0368">
              <w:t>73</w:t>
            </w:r>
          </w:p>
        </w:tc>
        <w:tc>
          <w:tcPr>
            <w:tcW w:w="6195" w:type="dxa"/>
            <w:shd w:val="clear" w:color="auto" w:fill="auto"/>
          </w:tcPr>
          <w:p w:rsidR="00924379" w:rsidRPr="003E0368" w:rsidRDefault="00924379" w:rsidP="00A11027">
            <w:pPr>
              <w:pStyle w:val="Tabletext"/>
              <w:rPr>
                <w:lang w:eastAsia="zh-CN"/>
              </w:rPr>
            </w:pPr>
            <w:bookmarkStart w:id="13" w:name="_Toc348252503"/>
            <w:r w:rsidRPr="00390B1B">
              <w:rPr>
                <w:rFonts w:ascii="SimSun" w:eastAsia="SimSun" w:hAnsi="SimSun" w:cs="SimSun" w:hint="eastAsia"/>
                <w:lang w:eastAsia="zh-CN"/>
              </w:rPr>
              <w:t>信息通信技术、环境与气候变化</w:t>
            </w:r>
            <w:bookmarkEnd w:id="13"/>
          </w:p>
        </w:tc>
        <w:tc>
          <w:tcPr>
            <w:tcW w:w="1913" w:type="dxa"/>
            <w:shd w:val="clear" w:color="auto" w:fill="auto"/>
          </w:tcPr>
          <w:p w:rsidR="00924379" w:rsidRPr="003E0368" w:rsidRDefault="00532D2A" w:rsidP="00A11027">
            <w:pPr>
              <w:pStyle w:val="Tabletext"/>
              <w:jc w:val="center"/>
            </w:pPr>
            <w:hyperlink r:id="rId46" w:history="1">
              <w:r w:rsidR="00924379" w:rsidRPr="00243D3E">
                <w:rPr>
                  <w:rStyle w:val="Hyperlink"/>
                  <w:rFonts w:eastAsia="STKaiti"/>
                </w:rPr>
                <w:t>74</w:t>
              </w:r>
            </w:hyperlink>
          </w:p>
        </w:tc>
      </w:tr>
      <w:tr w:rsidR="00924379" w:rsidRPr="003E0368" w:rsidTr="00ED582D">
        <w:trPr>
          <w:jc w:val="center"/>
        </w:trPr>
        <w:tc>
          <w:tcPr>
            <w:tcW w:w="1501" w:type="dxa"/>
            <w:shd w:val="clear" w:color="auto" w:fill="auto"/>
          </w:tcPr>
          <w:p w:rsidR="00924379" w:rsidRDefault="00924379" w:rsidP="00A11027">
            <w:pPr>
              <w:pStyle w:val="Tabletext"/>
              <w:jc w:val="center"/>
            </w:pPr>
            <w:r>
              <w:lastRenderedPageBreak/>
              <w:t>75</w:t>
            </w:r>
          </w:p>
        </w:tc>
        <w:tc>
          <w:tcPr>
            <w:tcW w:w="6195" w:type="dxa"/>
            <w:shd w:val="clear" w:color="auto" w:fill="auto"/>
          </w:tcPr>
          <w:p w:rsidR="00924379" w:rsidRPr="003E0368" w:rsidRDefault="00924379" w:rsidP="00A11027">
            <w:pPr>
              <w:pStyle w:val="Tabletext"/>
              <w:rPr>
                <w:lang w:eastAsia="zh-CN"/>
              </w:rPr>
            </w:pPr>
            <w:r>
              <w:rPr>
                <w:rFonts w:ascii="SimSun" w:eastAsia="SimSun" w:hAnsi="SimSun" w:cs="SimSun" w:hint="eastAsia"/>
                <w:lang w:eastAsia="zh-CN"/>
              </w:rPr>
              <w:t>国际电联电信标准化部门在信息社会世界高峰会议成果落实中的贡献，同时顾及《</w:t>
            </w:r>
            <w:r>
              <w:rPr>
                <w:rFonts w:hint="eastAsia"/>
                <w:lang w:eastAsia="zh-CN"/>
              </w:rPr>
              <w:t>2030</w:t>
            </w:r>
            <w:r>
              <w:rPr>
                <w:rFonts w:ascii="SimSun" w:eastAsia="SimSun" w:hAnsi="SimSun" w:cs="SimSun" w:hint="eastAsia"/>
                <w:lang w:eastAsia="zh-CN"/>
              </w:rPr>
              <w:t>年可持续发展议程》</w:t>
            </w:r>
          </w:p>
        </w:tc>
        <w:tc>
          <w:tcPr>
            <w:tcW w:w="1913" w:type="dxa"/>
            <w:shd w:val="clear" w:color="auto" w:fill="auto"/>
          </w:tcPr>
          <w:p w:rsidR="00924379" w:rsidRPr="003E0368" w:rsidRDefault="00532D2A" w:rsidP="00A11027">
            <w:pPr>
              <w:pStyle w:val="Tabletext"/>
              <w:jc w:val="center"/>
            </w:pPr>
            <w:hyperlink r:id="rId47" w:history="1">
              <w:r w:rsidR="00924379" w:rsidRPr="00423EB4">
                <w:rPr>
                  <w:rStyle w:val="Hyperlink"/>
                  <w:rFonts w:eastAsia="STKaiti"/>
                </w:rPr>
                <w:t>117</w:t>
              </w:r>
            </w:hyperlink>
          </w:p>
        </w:tc>
      </w:tr>
      <w:tr w:rsidR="00924379" w:rsidRPr="003E0368" w:rsidTr="00ED582D">
        <w:trPr>
          <w:jc w:val="center"/>
        </w:trPr>
        <w:tc>
          <w:tcPr>
            <w:tcW w:w="1501" w:type="dxa"/>
            <w:shd w:val="clear" w:color="auto" w:fill="auto"/>
          </w:tcPr>
          <w:p w:rsidR="00924379" w:rsidRPr="003E0368" w:rsidRDefault="00924379" w:rsidP="00A11027">
            <w:pPr>
              <w:pStyle w:val="Tabletext"/>
              <w:jc w:val="center"/>
            </w:pPr>
            <w:r w:rsidRPr="003E0368">
              <w:t>76</w:t>
            </w:r>
          </w:p>
        </w:tc>
        <w:tc>
          <w:tcPr>
            <w:tcW w:w="6195" w:type="dxa"/>
            <w:shd w:val="clear" w:color="auto" w:fill="auto"/>
          </w:tcPr>
          <w:p w:rsidR="00924379" w:rsidRPr="003E0368" w:rsidRDefault="00924379" w:rsidP="00A11027">
            <w:pPr>
              <w:pStyle w:val="Tabletext"/>
              <w:rPr>
                <w:lang w:eastAsia="zh-CN"/>
              </w:rPr>
            </w:pPr>
            <w:bookmarkStart w:id="14" w:name="_Toc348252509"/>
            <w:r w:rsidRPr="00D73C74">
              <w:rPr>
                <w:rFonts w:ascii="SimSun" w:eastAsia="SimSun" w:hAnsi="SimSun" w:cs="SimSun" w:hint="eastAsia"/>
                <w:lang w:eastAsia="zh-CN"/>
              </w:rPr>
              <w:t>有关</w:t>
            </w:r>
            <w:r>
              <w:rPr>
                <w:rFonts w:ascii="SimSun" w:eastAsia="SimSun" w:hAnsi="SimSun" w:cs="SimSun" w:hint="eastAsia"/>
                <w:lang w:eastAsia="zh-CN"/>
              </w:rPr>
              <w:t>一致</w:t>
            </w:r>
            <w:r w:rsidRPr="00D73C74">
              <w:rPr>
                <w:rFonts w:ascii="SimSun" w:eastAsia="SimSun" w:hAnsi="SimSun" w:cs="SimSun" w:hint="eastAsia"/>
                <w:lang w:eastAsia="zh-CN"/>
              </w:rPr>
              <w:t>性和互操作性测试、向发展中国家提供帮助和未来可能采用的国际电联标志计划的研究</w:t>
            </w:r>
            <w:bookmarkEnd w:id="14"/>
          </w:p>
        </w:tc>
        <w:tc>
          <w:tcPr>
            <w:tcW w:w="1913" w:type="dxa"/>
            <w:shd w:val="clear" w:color="auto" w:fill="auto"/>
          </w:tcPr>
          <w:p w:rsidR="00924379" w:rsidRPr="003E0368" w:rsidRDefault="00532D2A" w:rsidP="00A11027">
            <w:pPr>
              <w:pStyle w:val="Tabletext"/>
              <w:jc w:val="center"/>
            </w:pPr>
            <w:hyperlink r:id="rId48" w:history="1">
              <w:r w:rsidR="00924379" w:rsidRPr="00243D3E">
                <w:rPr>
                  <w:rStyle w:val="Hyperlink"/>
                  <w:rFonts w:eastAsia="STKaiti"/>
                </w:rPr>
                <w:t>75</w:t>
              </w:r>
            </w:hyperlink>
          </w:p>
        </w:tc>
      </w:tr>
      <w:tr w:rsidR="00924379" w:rsidRPr="003E0368" w:rsidTr="00ED582D">
        <w:trPr>
          <w:jc w:val="center"/>
        </w:trPr>
        <w:tc>
          <w:tcPr>
            <w:tcW w:w="1501" w:type="dxa"/>
            <w:shd w:val="clear" w:color="auto" w:fill="auto"/>
          </w:tcPr>
          <w:p w:rsidR="00924379" w:rsidRPr="003E0368" w:rsidRDefault="00924379" w:rsidP="00A11027">
            <w:pPr>
              <w:pStyle w:val="Tabletext"/>
              <w:jc w:val="center"/>
            </w:pPr>
            <w:r>
              <w:t>77</w:t>
            </w:r>
          </w:p>
        </w:tc>
        <w:tc>
          <w:tcPr>
            <w:tcW w:w="6195" w:type="dxa"/>
            <w:shd w:val="clear" w:color="auto" w:fill="auto"/>
          </w:tcPr>
          <w:p w:rsidR="00924379" w:rsidRPr="003E0368" w:rsidRDefault="00924379" w:rsidP="00A11027">
            <w:pPr>
              <w:pStyle w:val="Tabletext"/>
              <w:rPr>
                <w:lang w:eastAsia="zh-CN"/>
              </w:rPr>
            </w:pPr>
            <w:bookmarkStart w:id="15" w:name="_Toc348252511"/>
            <w:r>
              <w:rPr>
                <w:rFonts w:ascii="SimSun" w:eastAsia="SimSun" w:hAnsi="SimSun" w:cs="SimSun" w:hint="eastAsia"/>
                <w:lang w:eastAsia="zh-CN"/>
              </w:rPr>
              <w:t>加强国际电联电信标准化部门开展的软件定义网络</w:t>
            </w:r>
            <w:r w:rsidRPr="002868C2">
              <w:rPr>
                <w:rFonts w:ascii="SimSun" w:eastAsia="SimSun" w:hAnsi="SimSun" w:cs="SimSun" w:hint="eastAsia"/>
                <w:lang w:eastAsia="zh-CN"/>
              </w:rPr>
              <w:t>标准化工作</w:t>
            </w:r>
            <w:bookmarkEnd w:id="15"/>
          </w:p>
        </w:tc>
        <w:tc>
          <w:tcPr>
            <w:tcW w:w="1913" w:type="dxa"/>
            <w:shd w:val="clear" w:color="auto" w:fill="auto"/>
          </w:tcPr>
          <w:p w:rsidR="00924379" w:rsidRPr="003E0368" w:rsidRDefault="00532D2A" w:rsidP="00A11027">
            <w:pPr>
              <w:pStyle w:val="Tabletext"/>
              <w:jc w:val="center"/>
            </w:pPr>
            <w:hyperlink r:id="rId49" w:history="1">
              <w:r w:rsidR="00924379" w:rsidRPr="00243D3E">
                <w:rPr>
                  <w:rStyle w:val="Hyperlink"/>
                  <w:rFonts w:eastAsia="STKaiti"/>
                </w:rPr>
                <w:t>98</w:t>
              </w:r>
            </w:hyperlink>
          </w:p>
        </w:tc>
      </w:tr>
    </w:tbl>
    <w:p w:rsidR="00C87849" w:rsidRDefault="00C87849" w:rsidP="00A11027">
      <w:pPr>
        <w:rPr>
          <w:lang w:eastAsia="zh-CN"/>
        </w:rPr>
      </w:pPr>
      <w:r>
        <w:t xml:space="preserve">* </w:t>
      </w:r>
      <w:r w:rsidR="00C4722F">
        <w:rPr>
          <w:rFonts w:hint="eastAsia"/>
          <w:lang w:eastAsia="zh-CN"/>
        </w:rPr>
        <w:t>很快提供</w:t>
      </w:r>
    </w:p>
    <w:p w:rsidR="00C87849" w:rsidRDefault="00C87849" w:rsidP="00A11027"/>
    <w:p w:rsidR="00C87849" w:rsidRPr="003E0368" w:rsidRDefault="00C87849" w:rsidP="00A11027">
      <w:pPr>
        <w:pStyle w:val="Heading2"/>
        <w:tabs>
          <w:tab w:val="left" w:pos="2160"/>
          <w:tab w:val="left" w:pos="8016"/>
        </w:tabs>
        <w:rPr>
          <w:lang w:eastAsia="zh-CN"/>
        </w:rPr>
      </w:pPr>
      <w:r>
        <w:t>3.2</w:t>
      </w:r>
      <w:r w:rsidRPr="003E0368">
        <w:tab/>
      </w:r>
      <w:r w:rsidR="00C4722F">
        <w:rPr>
          <w:rFonts w:hint="eastAsia"/>
          <w:lang w:eastAsia="zh-CN"/>
        </w:rPr>
        <w:t>新决议</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1641"/>
        <w:gridCol w:w="4804"/>
        <w:gridCol w:w="1903"/>
      </w:tblGrid>
      <w:tr w:rsidR="00C87849" w:rsidRPr="003E0368" w:rsidTr="00ED582D">
        <w:trPr>
          <w:tblHeader/>
          <w:jc w:val="center"/>
        </w:trPr>
        <w:tc>
          <w:tcPr>
            <w:tcW w:w="1261" w:type="dxa"/>
            <w:tcBorders>
              <w:top w:val="single" w:sz="12" w:space="0" w:color="auto"/>
              <w:bottom w:val="single" w:sz="12" w:space="0" w:color="auto"/>
            </w:tcBorders>
            <w:shd w:val="clear" w:color="auto" w:fill="auto"/>
          </w:tcPr>
          <w:p w:rsidR="00C87849" w:rsidRPr="00C4722F" w:rsidRDefault="00C4722F" w:rsidP="00A11027">
            <w:pPr>
              <w:pStyle w:val="Tablehead"/>
              <w:rPr>
                <w:rFonts w:eastAsiaTheme="minorEastAsia"/>
                <w:lang w:eastAsia="zh-CN"/>
              </w:rPr>
            </w:pPr>
            <w:r>
              <w:t>COM4</w:t>
            </w:r>
            <w:r>
              <w:rPr>
                <w:rFonts w:eastAsiaTheme="minorEastAsia" w:hint="eastAsia"/>
                <w:lang w:eastAsia="zh-CN"/>
              </w:rPr>
              <w:br/>
            </w:r>
            <w:r>
              <w:rPr>
                <w:rFonts w:eastAsiaTheme="minorEastAsia" w:hint="eastAsia"/>
                <w:lang w:eastAsia="zh-CN"/>
              </w:rPr>
              <w:t>编号</w:t>
            </w:r>
          </w:p>
        </w:tc>
        <w:tc>
          <w:tcPr>
            <w:tcW w:w="1641" w:type="dxa"/>
            <w:tcBorders>
              <w:top w:val="single" w:sz="12" w:space="0" w:color="auto"/>
              <w:bottom w:val="single" w:sz="12" w:space="0" w:color="auto"/>
            </w:tcBorders>
            <w:shd w:val="clear" w:color="auto" w:fill="auto"/>
          </w:tcPr>
          <w:p w:rsidR="00C87849" w:rsidRPr="00C4722F" w:rsidRDefault="00C4722F" w:rsidP="00A11027">
            <w:pPr>
              <w:pStyle w:val="Tablehead"/>
              <w:rPr>
                <w:rFonts w:eastAsiaTheme="minorEastAsia"/>
                <w:lang w:eastAsia="zh-CN"/>
              </w:rPr>
            </w:pPr>
            <w:r>
              <w:rPr>
                <w:rFonts w:eastAsiaTheme="minorEastAsia" w:hint="eastAsia"/>
                <w:lang w:eastAsia="zh-CN"/>
              </w:rPr>
              <w:t>编辑委员会</w:t>
            </w:r>
            <w:r>
              <w:rPr>
                <w:rFonts w:eastAsiaTheme="minorEastAsia"/>
                <w:lang w:eastAsia="zh-CN"/>
              </w:rPr>
              <w:br/>
            </w:r>
            <w:r>
              <w:rPr>
                <w:rFonts w:eastAsiaTheme="minorEastAsia" w:hint="eastAsia"/>
                <w:lang w:eastAsia="zh-CN"/>
              </w:rPr>
              <w:t>编号</w:t>
            </w:r>
          </w:p>
        </w:tc>
        <w:tc>
          <w:tcPr>
            <w:tcW w:w="4804" w:type="dxa"/>
            <w:tcBorders>
              <w:top w:val="single" w:sz="12" w:space="0" w:color="auto"/>
              <w:bottom w:val="single" w:sz="12" w:space="0" w:color="auto"/>
            </w:tcBorders>
            <w:shd w:val="clear" w:color="auto" w:fill="auto"/>
          </w:tcPr>
          <w:p w:rsidR="00C87849" w:rsidRPr="00C4722F" w:rsidRDefault="00C4722F" w:rsidP="00A11027">
            <w:pPr>
              <w:pStyle w:val="Tablehead"/>
              <w:rPr>
                <w:rFonts w:eastAsiaTheme="minorEastAsia"/>
                <w:lang w:eastAsia="zh-CN"/>
              </w:rPr>
            </w:pPr>
            <w:r>
              <w:rPr>
                <w:rFonts w:eastAsiaTheme="minorEastAsia" w:hint="eastAsia"/>
                <w:lang w:eastAsia="zh-CN"/>
              </w:rPr>
              <w:t>标题</w:t>
            </w:r>
          </w:p>
        </w:tc>
        <w:tc>
          <w:tcPr>
            <w:tcW w:w="1903" w:type="dxa"/>
            <w:tcBorders>
              <w:top w:val="single" w:sz="12" w:space="0" w:color="auto"/>
              <w:bottom w:val="single" w:sz="12" w:space="0" w:color="auto"/>
            </w:tcBorders>
            <w:shd w:val="clear" w:color="auto" w:fill="auto"/>
          </w:tcPr>
          <w:p w:rsidR="00C87849" w:rsidRPr="00C4722F" w:rsidRDefault="00C4722F" w:rsidP="00A11027">
            <w:pPr>
              <w:pStyle w:val="Tablehead"/>
              <w:rPr>
                <w:rFonts w:eastAsiaTheme="minorEastAsia"/>
                <w:lang w:eastAsia="zh-CN"/>
              </w:rPr>
            </w:pPr>
            <w:r>
              <w:rPr>
                <w:rFonts w:eastAsiaTheme="minorEastAsia" w:hint="eastAsia"/>
                <w:lang w:eastAsia="zh-CN"/>
              </w:rPr>
              <w:t>参考文件</w:t>
            </w:r>
          </w:p>
        </w:tc>
      </w:tr>
      <w:tr w:rsidR="00C87849" w:rsidRPr="003E0368" w:rsidTr="00ED582D">
        <w:trPr>
          <w:jc w:val="center"/>
        </w:trPr>
        <w:tc>
          <w:tcPr>
            <w:tcW w:w="1261" w:type="dxa"/>
            <w:tcBorders>
              <w:top w:val="single" w:sz="12" w:space="0" w:color="auto"/>
            </w:tcBorders>
            <w:shd w:val="clear" w:color="auto" w:fill="auto"/>
          </w:tcPr>
          <w:p w:rsidR="00C87849" w:rsidRPr="003E0368" w:rsidRDefault="00C87849" w:rsidP="00A11027">
            <w:pPr>
              <w:pStyle w:val="Tabletext"/>
              <w:jc w:val="center"/>
            </w:pPr>
            <w:r w:rsidRPr="003E0368">
              <w:t>[AFCP-2]</w:t>
            </w:r>
          </w:p>
        </w:tc>
        <w:tc>
          <w:tcPr>
            <w:tcW w:w="1641" w:type="dxa"/>
            <w:tcBorders>
              <w:top w:val="single" w:sz="12" w:space="0" w:color="auto"/>
            </w:tcBorders>
            <w:shd w:val="clear" w:color="auto" w:fill="auto"/>
          </w:tcPr>
          <w:p w:rsidR="00C87849" w:rsidRPr="003E0368" w:rsidRDefault="00C87849" w:rsidP="00A11027">
            <w:pPr>
              <w:pStyle w:val="Tabletext"/>
            </w:pPr>
            <w:r w:rsidRPr="003E0368">
              <w:t>[COM4/7]</w:t>
            </w:r>
          </w:p>
        </w:tc>
        <w:tc>
          <w:tcPr>
            <w:tcW w:w="4804" w:type="dxa"/>
            <w:tcBorders>
              <w:top w:val="single" w:sz="12" w:space="0" w:color="auto"/>
            </w:tcBorders>
            <w:shd w:val="clear" w:color="auto" w:fill="auto"/>
          </w:tcPr>
          <w:p w:rsidR="00C87849" w:rsidRPr="003E0368" w:rsidRDefault="00D60DC0" w:rsidP="00D60DC0">
            <w:pPr>
              <w:pStyle w:val="Tabletext"/>
              <w:rPr>
                <w:lang w:eastAsia="zh-CN"/>
              </w:rPr>
            </w:pPr>
            <w:r w:rsidRPr="00D60DC0">
              <w:rPr>
                <w:rFonts w:ascii="SimSun" w:eastAsia="SimSun" w:hAnsi="SimSun" w:cs="SimSun" w:hint="eastAsia"/>
                <w:lang w:eastAsia="zh-CN"/>
              </w:rPr>
              <w:t>推广信息通信技术的使用，</w:t>
            </w:r>
            <w:r w:rsidRPr="00D60DC0">
              <w:rPr>
                <w:rFonts w:ascii="SimSun" w:eastAsia="SimSun" w:hAnsi="SimSun" w:cs="SimSun"/>
                <w:lang w:eastAsia="zh-CN"/>
              </w:rPr>
              <w:t>缩小金融</w:t>
            </w:r>
            <w:r w:rsidRPr="00D60DC0">
              <w:rPr>
                <w:rFonts w:ascii="SimSun" w:eastAsia="SimSun" w:hAnsi="SimSun" w:cs="SimSun" w:hint="eastAsia"/>
                <w:lang w:eastAsia="zh-CN"/>
              </w:rPr>
              <w:t>包容性</w:t>
            </w:r>
            <w:r w:rsidRPr="00D60DC0">
              <w:rPr>
                <w:rFonts w:ascii="SimSun" w:eastAsia="SimSun" w:hAnsi="SimSun" w:cs="SimSun"/>
                <w:lang w:eastAsia="zh-CN"/>
              </w:rPr>
              <w:t>方面的差距</w:t>
            </w:r>
          </w:p>
        </w:tc>
        <w:tc>
          <w:tcPr>
            <w:tcW w:w="1903" w:type="dxa"/>
            <w:tcBorders>
              <w:top w:val="single" w:sz="12" w:space="0" w:color="auto"/>
            </w:tcBorders>
            <w:shd w:val="clear" w:color="auto" w:fill="auto"/>
          </w:tcPr>
          <w:p w:rsidR="00C87849" w:rsidRPr="003E0368" w:rsidRDefault="00532D2A" w:rsidP="00A11027">
            <w:pPr>
              <w:pStyle w:val="Tabletext"/>
              <w:jc w:val="center"/>
            </w:pPr>
            <w:hyperlink r:id="rId50" w:history="1">
              <w:r w:rsidR="00D60DC0" w:rsidRPr="00FC4B13">
                <w:rPr>
                  <w:rStyle w:val="Hyperlink"/>
                  <w:rFonts w:eastAsia="STKaiti"/>
                </w:rPr>
                <w:t>1</w:t>
              </w:r>
              <w:bookmarkStart w:id="16" w:name="_GoBack"/>
              <w:bookmarkEnd w:id="16"/>
              <w:r w:rsidR="00D60DC0" w:rsidRPr="00FC4B13">
                <w:rPr>
                  <w:rStyle w:val="Hyperlink"/>
                  <w:rFonts w:eastAsia="STKaiti"/>
                </w:rPr>
                <w:t>1</w:t>
              </w:r>
              <w:r w:rsidR="00D60DC0">
                <w:rPr>
                  <w:rStyle w:val="Hyperlink"/>
                  <w:rFonts w:eastAsia="STKaiti"/>
                </w:rPr>
                <w:t>9</w:t>
              </w:r>
            </w:hyperlink>
          </w:p>
        </w:tc>
      </w:tr>
      <w:tr w:rsidR="00C87849" w:rsidRPr="003E0368" w:rsidTr="00ED582D">
        <w:trPr>
          <w:jc w:val="center"/>
        </w:trPr>
        <w:tc>
          <w:tcPr>
            <w:tcW w:w="1261" w:type="dxa"/>
            <w:shd w:val="clear" w:color="auto" w:fill="auto"/>
          </w:tcPr>
          <w:p w:rsidR="00C87849" w:rsidRPr="003E0368" w:rsidRDefault="00C87849" w:rsidP="00A11027">
            <w:pPr>
              <w:pStyle w:val="Tabletext"/>
              <w:jc w:val="center"/>
            </w:pPr>
            <w:r w:rsidRPr="003E0368">
              <w:t>[AFCP-8]</w:t>
            </w:r>
          </w:p>
        </w:tc>
        <w:tc>
          <w:tcPr>
            <w:tcW w:w="1641" w:type="dxa"/>
            <w:shd w:val="clear" w:color="auto" w:fill="auto"/>
          </w:tcPr>
          <w:p w:rsidR="00C87849" w:rsidRPr="003E0368" w:rsidRDefault="00C87849" w:rsidP="00A11027">
            <w:pPr>
              <w:pStyle w:val="Tabletext"/>
            </w:pPr>
            <w:r w:rsidRPr="003E0368">
              <w:t>[COM4/9]</w:t>
            </w:r>
          </w:p>
        </w:tc>
        <w:tc>
          <w:tcPr>
            <w:tcW w:w="4804" w:type="dxa"/>
            <w:shd w:val="clear" w:color="auto" w:fill="auto"/>
          </w:tcPr>
          <w:p w:rsidR="00C87849" w:rsidRPr="003E0368" w:rsidRDefault="00ED0274" w:rsidP="00ED0274">
            <w:pPr>
              <w:pStyle w:val="Tabletext"/>
              <w:rPr>
                <w:lang w:eastAsia="zh-CN"/>
              </w:rPr>
            </w:pPr>
            <w:r w:rsidRPr="00ED0274">
              <w:rPr>
                <w:rFonts w:ascii="SimSun" w:eastAsia="SimSun" w:hAnsi="SimSun" w:cs="SimSun" w:hint="eastAsia"/>
                <w:lang w:eastAsia="zh-CN"/>
              </w:rPr>
              <w:t>促进《智慧非洲宣言》的实施</w:t>
            </w:r>
          </w:p>
        </w:tc>
        <w:tc>
          <w:tcPr>
            <w:tcW w:w="1903" w:type="dxa"/>
            <w:shd w:val="clear" w:color="auto" w:fill="auto"/>
          </w:tcPr>
          <w:p w:rsidR="00C87849" w:rsidRPr="003E0368" w:rsidRDefault="00532D2A" w:rsidP="00A11027">
            <w:pPr>
              <w:pStyle w:val="Tabletext"/>
              <w:jc w:val="center"/>
            </w:pPr>
            <w:hyperlink r:id="rId51" w:history="1">
              <w:r w:rsidR="00D60DC0" w:rsidRPr="00FC4B13">
                <w:rPr>
                  <w:rStyle w:val="Hyperlink"/>
                  <w:rFonts w:eastAsia="STKaiti"/>
                </w:rPr>
                <w:t>11</w:t>
              </w:r>
              <w:r w:rsidR="00D60DC0">
                <w:rPr>
                  <w:rStyle w:val="Hyperlink"/>
                  <w:rFonts w:eastAsia="STKaiti"/>
                </w:rPr>
                <w:t>9</w:t>
              </w:r>
            </w:hyperlink>
          </w:p>
        </w:tc>
      </w:tr>
      <w:tr w:rsidR="00C87849" w:rsidRPr="003E0368" w:rsidTr="00ED582D">
        <w:trPr>
          <w:jc w:val="center"/>
        </w:trPr>
        <w:tc>
          <w:tcPr>
            <w:tcW w:w="1261" w:type="dxa"/>
            <w:shd w:val="clear" w:color="auto" w:fill="auto"/>
          </w:tcPr>
          <w:p w:rsidR="00C87849" w:rsidRPr="003E0368" w:rsidRDefault="00C87849" w:rsidP="00A11027">
            <w:pPr>
              <w:pStyle w:val="Tabletext"/>
              <w:jc w:val="center"/>
            </w:pPr>
            <w:r w:rsidRPr="003E0368">
              <w:t>[APT-1]</w:t>
            </w:r>
          </w:p>
        </w:tc>
        <w:tc>
          <w:tcPr>
            <w:tcW w:w="1641" w:type="dxa"/>
            <w:shd w:val="clear" w:color="auto" w:fill="auto"/>
          </w:tcPr>
          <w:p w:rsidR="00C87849" w:rsidRPr="003E0368" w:rsidRDefault="00C87849" w:rsidP="00A11027">
            <w:pPr>
              <w:pStyle w:val="Tabletext"/>
            </w:pPr>
            <w:r w:rsidRPr="003E0368">
              <w:t>[COM4/3]</w:t>
            </w:r>
          </w:p>
        </w:tc>
        <w:tc>
          <w:tcPr>
            <w:tcW w:w="4804" w:type="dxa"/>
            <w:shd w:val="clear" w:color="auto" w:fill="auto"/>
          </w:tcPr>
          <w:p w:rsidR="00C87849" w:rsidRPr="00B648A3" w:rsidRDefault="00B648A3" w:rsidP="00A11027">
            <w:pPr>
              <w:pStyle w:val="Tabletext"/>
              <w:rPr>
                <w:rFonts w:ascii="SimSun" w:eastAsia="SimSun" w:hAnsi="SimSun"/>
                <w:lang w:eastAsia="zh-CN"/>
              </w:rPr>
            </w:pPr>
            <w:r w:rsidRPr="00B648A3">
              <w:rPr>
                <w:rFonts w:ascii="SimSun" w:eastAsia="SimSun" w:hAnsi="SimSun" w:hint="eastAsia"/>
                <w:lang w:eastAsia="zh-CN"/>
              </w:rPr>
              <w:t>加强国</w:t>
            </w:r>
            <w:r w:rsidRPr="00B648A3">
              <w:rPr>
                <w:rFonts w:ascii="SimSun" w:eastAsia="SimSun" w:hAnsi="SimSun"/>
                <w:lang w:eastAsia="zh-CN"/>
              </w:rPr>
              <w:t>际电联电信标准化部门</w:t>
            </w:r>
            <w:r w:rsidRPr="00B648A3">
              <w:rPr>
                <w:rFonts w:ascii="SimSun" w:eastAsia="SimSun" w:hAnsi="SimSun" w:hint="eastAsia"/>
                <w:lang w:eastAsia="zh-CN"/>
              </w:rPr>
              <w:t>在</w:t>
            </w:r>
            <w:r w:rsidRPr="00B648A3">
              <w:rPr>
                <w:rFonts w:ascii="SimSun" w:eastAsia="SimSun" w:hAnsi="SimSun"/>
                <w:lang w:eastAsia="zh-CN"/>
              </w:rPr>
              <w:t>国际移动通信领域</w:t>
            </w:r>
            <w:r w:rsidRPr="00B648A3">
              <w:rPr>
                <w:rFonts w:ascii="SimSun" w:eastAsia="SimSun" w:hAnsi="SimSun" w:hint="eastAsia"/>
                <w:lang w:eastAsia="zh-CN"/>
              </w:rPr>
              <w:t>与非</w:t>
            </w:r>
            <w:r w:rsidRPr="00B648A3">
              <w:rPr>
                <w:rFonts w:ascii="SimSun" w:eastAsia="SimSun" w:hAnsi="SimSun"/>
                <w:lang w:eastAsia="zh-CN"/>
              </w:rPr>
              <w:t>无线电</w:t>
            </w:r>
            <w:r w:rsidRPr="00B648A3">
              <w:rPr>
                <w:rFonts w:ascii="SimSun" w:eastAsia="SimSun" w:hAnsi="SimSun" w:hint="eastAsia"/>
                <w:lang w:eastAsia="zh-CN"/>
              </w:rPr>
              <w:t>问题</w:t>
            </w:r>
            <w:r w:rsidRPr="00B648A3">
              <w:rPr>
                <w:rFonts w:ascii="SimSun" w:eastAsia="SimSun" w:hAnsi="SimSun"/>
                <w:lang w:eastAsia="zh-CN"/>
              </w:rPr>
              <w:t>相关</w:t>
            </w:r>
            <w:r w:rsidRPr="00B648A3">
              <w:rPr>
                <w:rFonts w:ascii="SimSun" w:eastAsia="SimSun" w:hAnsi="SimSun" w:hint="eastAsia"/>
                <w:lang w:eastAsia="zh-CN"/>
              </w:rPr>
              <w:t>的</w:t>
            </w:r>
            <w:r w:rsidRPr="00B648A3">
              <w:rPr>
                <w:rFonts w:ascii="SimSun" w:eastAsia="SimSun" w:hAnsi="SimSun"/>
                <w:lang w:eastAsia="zh-CN"/>
              </w:rPr>
              <w:t>标准化活动</w:t>
            </w:r>
          </w:p>
        </w:tc>
        <w:tc>
          <w:tcPr>
            <w:tcW w:w="1903" w:type="dxa"/>
            <w:shd w:val="clear" w:color="auto" w:fill="auto"/>
          </w:tcPr>
          <w:p w:rsidR="00C87849" w:rsidRPr="003E0368" w:rsidRDefault="00532D2A" w:rsidP="00A11027">
            <w:pPr>
              <w:pStyle w:val="Tabletext"/>
              <w:jc w:val="center"/>
            </w:pPr>
            <w:hyperlink r:id="rId52" w:history="1">
              <w:r w:rsidR="00C87849" w:rsidRPr="0014690B">
                <w:rPr>
                  <w:rStyle w:val="Hyperlink"/>
                  <w:rFonts w:eastAsia="STKaiti"/>
                </w:rPr>
                <w:t>101</w:t>
              </w:r>
            </w:hyperlink>
          </w:p>
        </w:tc>
      </w:tr>
      <w:tr w:rsidR="00C87849" w:rsidRPr="003E0368" w:rsidTr="00ED582D">
        <w:trPr>
          <w:jc w:val="center"/>
        </w:trPr>
        <w:tc>
          <w:tcPr>
            <w:tcW w:w="1261" w:type="dxa"/>
            <w:shd w:val="clear" w:color="auto" w:fill="auto"/>
          </w:tcPr>
          <w:p w:rsidR="00C87849" w:rsidRPr="003E0368" w:rsidRDefault="00C87849" w:rsidP="00A11027">
            <w:pPr>
              <w:pStyle w:val="Tabletext"/>
              <w:jc w:val="center"/>
            </w:pPr>
            <w:r w:rsidRPr="003E0368">
              <w:t>[APT-2/IAP3]</w:t>
            </w:r>
          </w:p>
        </w:tc>
        <w:tc>
          <w:tcPr>
            <w:tcW w:w="1641" w:type="dxa"/>
            <w:shd w:val="clear" w:color="auto" w:fill="auto"/>
          </w:tcPr>
          <w:p w:rsidR="00C87849" w:rsidRPr="003E0368" w:rsidRDefault="00C87849" w:rsidP="00A11027">
            <w:pPr>
              <w:pStyle w:val="Tabletext"/>
            </w:pPr>
            <w:r w:rsidRPr="003E0368">
              <w:t>[COM4/10]</w:t>
            </w:r>
          </w:p>
        </w:tc>
        <w:tc>
          <w:tcPr>
            <w:tcW w:w="4804" w:type="dxa"/>
            <w:shd w:val="clear" w:color="auto" w:fill="auto"/>
          </w:tcPr>
          <w:p w:rsidR="00C87849" w:rsidRPr="003E0368" w:rsidRDefault="00D60DC0" w:rsidP="00D60DC0">
            <w:pPr>
              <w:pStyle w:val="Tabletext"/>
              <w:rPr>
                <w:lang w:eastAsia="zh-CN"/>
              </w:rPr>
            </w:pPr>
            <w:r w:rsidRPr="00D60DC0">
              <w:rPr>
                <w:rFonts w:ascii="SimSun" w:eastAsia="SimSun" w:hAnsi="SimSun" w:cs="SimSun" w:hint="eastAsia"/>
                <w:lang w:eastAsia="zh-CN"/>
              </w:rPr>
              <w:t>为促进</w:t>
            </w:r>
            <w:r w:rsidRPr="00D60DC0">
              <w:rPr>
                <w:rFonts w:ascii="SimSun" w:eastAsia="SimSun" w:hAnsi="SimSun" w:cs="SimSun"/>
                <w:lang w:eastAsia="zh-CN"/>
              </w:rPr>
              <w:t>全球发展</w:t>
            </w:r>
            <w:r w:rsidRPr="00D60DC0">
              <w:rPr>
                <w:rFonts w:ascii="SimSun" w:eastAsia="SimSun" w:hAnsi="SimSun" w:cs="SimSun" w:hint="eastAsia"/>
                <w:lang w:eastAsia="zh-CN"/>
              </w:rPr>
              <w:t>加强关于物联网和智慧城市及</w:t>
            </w:r>
            <w:r w:rsidRPr="00D60DC0">
              <w:rPr>
                <w:rFonts w:ascii="SimSun" w:eastAsia="SimSun" w:hAnsi="SimSun" w:cs="SimSun"/>
                <w:lang w:eastAsia="zh-CN"/>
              </w:rPr>
              <w:t>社区</w:t>
            </w:r>
            <w:r w:rsidRPr="00D60DC0">
              <w:rPr>
                <w:rFonts w:ascii="SimSun" w:eastAsia="SimSun" w:hAnsi="SimSun" w:cs="SimSun" w:hint="eastAsia"/>
                <w:lang w:eastAsia="zh-CN"/>
              </w:rPr>
              <w:t>的标准化活动</w:t>
            </w:r>
          </w:p>
        </w:tc>
        <w:tc>
          <w:tcPr>
            <w:tcW w:w="1903" w:type="dxa"/>
            <w:shd w:val="clear" w:color="auto" w:fill="auto"/>
          </w:tcPr>
          <w:p w:rsidR="00C87849" w:rsidRPr="003E0368" w:rsidRDefault="00532D2A" w:rsidP="00A11027">
            <w:pPr>
              <w:pStyle w:val="Tabletext"/>
              <w:jc w:val="center"/>
            </w:pPr>
            <w:hyperlink r:id="rId53" w:history="1">
              <w:r w:rsidR="00D60DC0" w:rsidRPr="00FC4B13">
                <w:rPr>
                  <w:rStyle w:val="Hyperlink"/>
                  <w:rFonts w:eastAsia="STKaiti"/>
                </w:rPr>
                <w:t>11</w:t>
              </w:r>
              <w:r w:rsidR="00D60DC0">
                <w:rPr>
                  <w:rStyle w:val="Hyperlink"/>
                  <w:rFonts w:eastAsia="STKaiti"/>
                </w:rPr>
                <w:t>9</w:t>
              </w:r>
            </w:hyperlink>
          </w:p>
        </w:tc>
      </w:tr>
      <w:tr w:rsidR="00C87849" w:rsidRPr="003E0368" w:rsidTr="00ED582D">
        <w:trPr>
          <w:jc w:val="center"/>
        </w:trPr>
        <w:tc>
          <w:tcPr>
            <w:tcW w:w="1261" w:type="dxa"/>
            <w:shd w:val="clear" w:color="auto" w:fill="auto"/>
          </w:tcPr>
          <w:p w:rsidR="00C87849" w:rsidRPr="003E0368" w:rsidRDefault="00C87849" w:rsidP="00A11027">
            <w:pPr>
              <w:pStyle w:val="Tabletext"/>
              <w:jc w:val="center"/>
            </w:pPr>
            <w:r w:rsidRPr="003E0368">
              <w:t>[APT-3]</w:t>
            </w:r>
          </w:p>
        </w:tc>
        <w:tc>
          <w:tcPr>
            <w:tcW w:w="1641" w:type="dxa"/>
            <w:shd w:val="clear" w:color="auto" w:fill="auto"/>
          </w:tcPr>
          <w:p w:rsidR="00C87849" w:rsidRPr="003E0368" w:rsidRDefault="00C87849" w:rsidP="00A11027">
            <w:pPr>
              <w:pStyle w:val="Tabletext"/>
            </w:pPr>
            <w:r w:rsidRPr="003E0368">
              <w:t>[COM4/1]</w:t>
            </w:r>
          </w:p>
        </w:tc>
        <w:tc>
          <w:tcPr>
            <w:tcW w:w="4804" w:type="dxa"/>
            <w:shd w:val="clear" w:color="auto" w:fill="auto"/>
          </w:tcPr>
          <w:p w:rsidR="009D4B7D" w:rsidRDefault="009D4B7D" w:rsidP="00A11027">
            <w:pPr>
              <w:pStyle w:val="Tabletext"/>
              <w:rPr>
                <w:lang w:eastAsia="zh-CN"/>
              </w:rPr>
            </w:pPr>
            <w:r>
              <w:rPr>
                <w:rFonts w:ascii="SimSun" w:eastAsia="SimSun" w:hAnsi="SimSun" w:cs="SimSun" w:hint="eastAsia"/>
                <w:lang w:eastAsia="zh-CN"/>
              </w:rPr>
              <w:t>国际电联电信标准化部门在基于云的</w:t>
            </w:r>
          </w:p>
          <w:p w:rsidR="00C87849" w:rsidRPr="003E0368" w:rsidRDefault="009D4B7D" w:rsidP="00A11027">
            <w:pPr>
              <w:pStyle w:val="Tabletext"/>
              <w:rPr>
                <w:lang w:eastAsia="zh-CN"/>
              </w:rPr>
            </w:pPr>
            <w:r>
              <w:rPr>
                <w:rFonts w:ascii="SimSun" w:eastAsia="SimSun" w:hAnsi="SimSun" w:cs="SimSun" w:hint="eastAsia"/>
                <w:lang w:eastAsia="zh-CN"/>
              </w:rPr>
              <w:t>事件数据技术领域开展的标准化工作</w:t>
            </w:r>
          </w:p>
        </w:tc>
        <w:tc>
          <w:tcPr>
            <w:tcW w:w="1903" w:type="dxa"/>
            <w:shd w:val="clear" w:color="auto" w:fill="auto"/>
          </w:tcPr>
          <w:p w:rsidR="00C87849" w:rsidRPr="003E0368" w:rsidRDefault="00532D2A" w:rsidP="00A11027">
            <w:pPr>
              <w:pStyle w:val="Tabletext"/>
              <w:jc w:val="center"/>
            </w:pPr>
            <w:hyperlink r:id="rId54" w:history="1">
              <w:r w:rsidR="00C87849" w:rsidRPr="00FC4B13">
                <w:rPr>
                  <w:rStyle w:val="Hyperlink"/>
                  <w:rFonts w:eastAsia="STKaiti"/>
                </w:rPr>
                <w:t>98</w:t>
              </w:r>
            </w:hyperlink>
          </w:p>
        </w:tc>
      </w:tr>
      <w:tr w:rsidR="00C87849" w:rsidRPr="003E0368" w:rsidTr="00ED582D">
        <w:trPr>
          <w:jc w:val="center"/>
        </w:trPr>
        <w:tc>
          <w:tcPr>
            <w:tcW w:w="1261" w:type="dxa"/>
            <w:shd w:val="clear" w:color="auto" w:fill="auto"/>
          </w:tcPr>
          <w:p w:rsidR="00C87849" w:rsidRPr="003E0368" w:rsidRDefault="00C87849" w:rsidP="00A11027">
            <w:pPr>
              <w:pStyle w:val="Tabletext"/>
              <w:jc w:val="center"/>
            </w:pPr>
            <w:r w:rsidRPr="003E0368">
              <w:t>[ARB-4]</w:t>
            </w:r>
          </w:p>
        </w:tc>
        <w:tc>
          <w:tcPr>
            <w:tcW w:w="1641" w:type="dxa"/>
            <w:shd w:val="clear" w:color="auto" w:fill="auto"/>
          </w:tcPr>
          <w:p w:rsidR="00C87849" w:rsidRPr="003E0368" w:rsidRDefault="00C87849" w:rsidP="00A11027">
            <w:pPr>
              <w:pStyle w:val="Tabletext"/>
            </w:pPr>
            <w:r w:rsidRPr="003E0368">
              <w:t>[COM4/8]</w:t>
            </w:r>
          </w:p>
        </w:tc>
        <w:tc>
          <w:tcPr>
            <w:tcW w:w="4804" w:type="dxa"/>
            <w:shd w:val="clear" w:color="auto" w:fill="auto"/>
          </w:tcPr>
          <w:p w:rsidR="00C87849" w:rsidRPr="003E0368" w:rsidRDefault="00D60DC0" w:rsidP="00D60DC0">
            <w:pPr>
              <w:pStyle w:val="Tabletext"/>
              <w:rPr>
                <w:lang w:eastAsia="zh-CN"/>
              </w:rPr>
            </w:pPr>
            <w:r w:rsidRPr="00D60DC0">
              <w:rPr>
                <w:rFonts w:ascii="SimSun" w:eastAsia="SimSun" w:hAnsi="SimSun" w:cs="SimSun" w:hint="eastAsia"/>
                <w:lang w:eastAsia="zh-CN"/>
              </w:rPr>
              <w:t>实现国际电联电信标准化部门资源的增加</w:t>
            </w:r>
            <w:r w:rsidRPr="00D60DC0">
              <w:rPr>
                <w:rFonts w:ascii="SimSun" w:eastAsia="SimSun" w:hAnsi="SimSun" w:cs="SimSun"/>
                <w:lang w:eastAsia="zh-CN"/>
              </w:rPr>
              <w:t>和多元化</w:t>
            </w:r>
          </w:p>
        </w:tc>
        <w:tc>
          <w:tcPr>
            <w:tcW w:w="1903" w:type="dxa"/>
            <w:shd w:val="clear" w:color="auto" w:fill="auto"/>
          </w:tcPr>
          <w:p w:rsidR="00C87849" w:rsidRPr="003E0368" w:rsidRDefault="00532D2A" w:rsidP="00A11027">
            <w:pPr>
              <w:pStyle w:val="Tabletext"/>
              <w:jc w:val="center"/>
            </w:pPr>
            <w:hyperlink r:id="rId55" w:history="1">
              <w:r w:rsidR="00D60DC0" w:rsidRPr="00FC4B13">
                <w:rPr>
                  <w:rStyle w:val="Hyperlink"/>
                  <w:rFonts w:eastAsia="STKaiti"/>
                </w:rPr>
                <w:t>11</w:t>
              </w:r>
              <w:r w:rsidR="00D60DC0">
                <w:rPr>
                  <w:rStyle w:val="Hyperlink"/>
                  <w:rFonts w:eastAsia="STKaiti"/>
                </w:rPr>
                <w:t>9</w:t>
              </w:r>
            </w:hyperlink>
          </w:p>
        </w:tc>
      </w:tr>
      <w:tr w:rsidR="00C87849" w:rsidRPr="003E0368" w:rsidTr="00ED582D">
        <w:trPr>
          <w:jc w:val="center"/>
        </w:trPr>
        <w:tc>
          <w:tcPr>
            <w:tcW w:w="1261" w:type="dxa"/>
            <w:shd w:val="clear" w:color="auto" w:fill="auto"/>
          </w:tcPr>
          <w:p w:rsidR="00C87849" w:rsidRPr="003E0368" w:rsidRDefault="00C87849" w:rsidP="00A11027">
            <w:pPr>
              <w:pStyle w:val="Tabletext"/>
              <w:jc w:val="center"/>
            </w:pPr>
            <w:r w:rsidRPr="003E0368">
              <w:t>[IAP-1/AFCP-6]</w:t>
            </w:r>
          </w:p>
        </w:tc>
        <w:tc>
          <w:tcPr>
            <w:tcW w:w="1641" w:type="dxa"/>
            <w:shd w:val="clear" w:color="auto" w:fill="auto"/>
          </w:tcPr>
          <w:p w:rsidR="00C87849" w:rsidRPr="003E0368" w:rsidRDefault="00C87849" w:rsidP="00A11027">
            <w:pPr>
              <w:pStyle w:val="Tabletext"/>
            </w:pPr>
            <w:r w:rsidRPr="003E0368">
              <w:t>[COM4/11]</w:t>
            </w:r>
          </w:p>
        </w:tc>
        <w:tc>
          <w:tcPr>
            <w:tcW w:w="4804" w:type="dxa"/>
            <w:shd w:val="clear" w:color="auto" w:fill="auto"/>
          </w:tcPr>
          <w:p w:rsidR="00C87849" w:rsidRPr="003E0368" w:rsidRDefault="00D60DC0" w:rsidP="00D60DC0">
            <w:pPr>
              <w:pStyle w:val="Tabletext"/>
              <w:rPr>
                <w:lang w:eastAsia="zh-CN"/>
              </w:rPr>
            </w:pPr>
            <w:r w:rsidRPr="00D60DC0">
              <w:rPr>
                <w:rFonts w:ascii="SimSun" w:eastAsia="SimSun" w:hAnsi="SimSun" w:cs="SimSun" w:hint="eastAsia"/>
                <w:lang w:eastAsia="zh-CN"/>
              </w:rPr>
              <w:t>国际电联电信标准化部门为提高对服务质量相关最佳做法和政策的认识而推出的举措</w:t>
            </w:r>
          </w:p>
        </w:tc>
        <w:tc>
          <w:tcPr>
            <w:tcW w:w="1903" w:type="dxa"/>
            <w:shd w:val="clear" w:color="auto" w:fill="auto"/>
          </w:tcPr>
          <w:p w:rsidR="00C87849" w:rsidRPr="003E0368" w:rsidRDefault="00532D2A" w:rsidP="00A11027">
            <w:pPr>
              <w:pStyle w:val="Tabletext"/>
              <w:jc w:val="center"/>
            </w:pPr>
            <w:hyperlink r:id="rId56" w:history="1">
              <w:r w:rsidR="00D60DC0" w:rsidRPr="00FC4B13">
                <w:rPr>
                  <w:rStyle w:val="Hyperlink"/>
                  <w:rFonts w:eastAsia="STKaiti"/>
                </w:rPr>
                <w:t>11</w:t>
              </w:r>
              <w:r w:rsidR="00D60DC0">
                <w:rPr>
                  <w:rStyle w:val="Hyperlink"/>
                  <w:rFonts w:eastAsia="STKaiti"/>
                </w:rPr>
                <w:t>9</w:t>
              </w:r>
            </w:hyperlink>
          </w:p>
        </w:tc>
      </w:tr>
      <w:tr w:rsidR="00C87849" w:rsidRPr="003E0368" w:rsidTr="00ED582D">
        <w:trPr>
          <w:jc w:val="center"/>
        </w:trPr>
        <w:tc>
          <w:tcPr>
            <w:tcW w:w="1261" w:type="dxa"/>
            <w:shd w:val="clear" w:color="auto" w:fill="auto"/>
          </w:tcPr>
          <w:p w:rsidR="00C87849" w:rsidRPr="003E0368" w:rsidRDefault="00C87849" w:rsidP="00A11027">
            <w:pPr>
              <w:pStyle w:val="Tabletext"/>
              <w:jc w:val="center"/>
            </w:pPr>
            <w:r w:rsidRPr="003E0368">
              <w:t>[IAP-4]</w:t>
            </w:r>
          </w:p>
        </w:tc>
        <w:tc>
          <w:tcPr>
            <w:tcW w:w="1641" w:type="dxa"/>
            <w:shd w:val="clear" w:color="auto" w:fill="auto"/>
          </w:tcPr>
          <w:p w:rsidR="00C87849" w:rsidRPr="003E0368" w:rsidRDefault="00C87849" w:rsidP="00A11027">
            <w:pPr>
              <w:pStyle w:val="Tabletext"/>
            </w:pPr>
            <w:r w:rsidRPr="003E0368">
              <w:t>[COM4/4]</w:t>
            </w:r>
          </w:p>
        </w:tc>
        <w:tc>
          <w:tcPr>
            <w:tcW w:w="4804" w:type="dxa"/>
            <w:shd w:val="clear" w:color="auto" w:fill="auto"/>
          </w:tcPr>
          <w:p w:rsidR="00C87849" w:rsidRPr="003E0368" w:rsidRDefault="00B648A3" w:rsidP="00A11027">
            <w:pPr>
              <w:pStyle w:val="Tabletext"/>
              <w:rPr>
                <w:lang w:eastAsia="zh-CN"/>
              </w:rPr>
            </w:pPr>
            <w:r w:rsidRPr="00B648A3">
              <w:rPr>
                <w:rFonts w:ascii="SimSun" w:eastAsia="SimSun" w:hAnsi="SimSun" w:cs="SimSun" w:hint="eastAsia"/>
                <w:lang w:eastAsia="zh-CN"/>
              </w:rPr>
              <w:t>国际移动漫游</w:t>
            </w:r>
            <w:r>
              <w:rPr>
                <w:rFonts w:ascii="SimSun" w:eastAsia="SimSun" w:hAnsi="SimSun" w:cs="SimSun" w:hint="eastAsia"/>
                <w:lang w:eastAsia="zh-CN"/>
              </w:rPr>
              <w:t>（</w:t>
            </w:r>
            <w:r w:rsidRPr="00D60DC0">
              <w:rPr>
                <w:rFonts w:asciiTheme="majorBidi" w:eastAsia="SimSun" w:hAnsiTheme="majorBidi" w:cstheme="majorBidi"/>
                <w:lang w:eastAsia="zh-CN"/>
              </w:rPr>
              <w:t>IMR</w:t>
            </w:r>
            <w:r>
              <w:rPr>
                <w:rFonts w:ascii="SimSun" w:eastAsia="SimSun" w:hAnsi="SimSun" w:cs="SimSun" w:hint="eastAsia"/>
                <w:lang w:eastAsia="zh-CN"/>
              </w:rPr>
              <w:t>）</w:t>
            </w:r>
          </w:p>
        </w:tc>
        <w:tc>
          <w:tcPr>
            <w:tcW w:w="1903" w:type="dxa"/>
            <w:shd w:val="clear" w:color="auto" w:fill="auto"/>
          </w:tcPr>
          <w:p w:rsidR="00C87849" w:rsidRPr="003E0368" w:rsidRDefault="00532D2A" w:rsidP="00A11027">
            <w:pPr>
              <w:pStyle w:val="Tabletext"/>
              <w:jc w:val="center"/>
            </w:pPr>
            <w:hyperlink r:id="rId57" w:history="1">
              <w:r w:rsidR="00C87849" w:rsidRPr="0014690B">
                <w:rPr>
                  <w:rStyle w:val="Hyperlink"/>
                  <w:rFonts w:eastAsia="STKaiti"/>
                </w:rPr>
                <w:t>101</w:t>
              </w:r>
            </w:hyperlink>
          </w:p>
        </w:tc>
      </w:tr>
      <w:tr w:rsidR="00C87849" w:rsidRPr="003E0368" w:rsidTr="00ED582D">
        <w:trPr>
          <w:jc w:val="center"/>
        </w:trPr>
        <w:tc>
          <w:tcPr>
            <w:tcW w:w="1261" w:type="dxa"/>
            <w:shd w:val="clear" w:color="auto" w:fill="auto"/>
          </w:tcPr>
          <w:p w:rsidR="00C87849" w:rsidRPr="003E0368" w:rsidRDefault="00C87849" w:rsidP="00A11027">
            <w:pPr>
              <w:pStyle w:val="Tabletext"/>
              <w:jc w:val="center"/>
            </w:pPr>
            <w:r w:rsidRPr="003E0368">
              <w:t>[ITR]</w:t>
            </w:r>
          </w:p>
        </w:tc>
        <w:tc>
          <w:tcPr>
            <w:tcW w:w="1641" w:type="dxa"/>
            <w:shd w:val="clear" w:color="auto" w:fill="auto"/>
          </w:tcPr>
          <w:p w:rsidR="00C87849" w:rsidRPr="003E0368" w:rsidRDefault="00C87849" w:rsidP="00A11027">
            <w:pPr>
              <w:pStyle w:val="Tabletext"/>
            </w:pPr>
            <w:r w:rsidRPr="003E0368">
              <w:t>[COM4/12]</w:t>
            </w:r>
          </w:p>
        </w:tc>
        <w:tc>
          <w:tcPr>
            <w:tcW w:w="4804" w:type="dxa"/>
            <w:shd w:val="clear" w:color="auto" w:fill="auto"/>
          </w:tcPr>
          <w:p w:rsidR="00C87849" w:rsidRPr="003E0368" w:rsidRDefault="00C34068" w:rsidP="00C34068">
            <w:pPr>
              <w:pStyle w:val="Tabletext"/>
              <w:rPr>
                <w:lang w:eastAsia="zh-CN"/>
              </w:rPr>
            </w:pPr>
            <w:r w:rsidRPr="00C34068">
              <w:rPr>
                <w:rFonts w:ascii="SimSun" w:eastAsia="SimSun" w:hAnsi="SimSun" w:cs="SimSun"/>
                <w:lang w:eastAsia="zh-CN"/>
              </w:rPr>
              <w:t>电信标准化部门参与《国际电信规则》的</w:t>
            </w:r>
            <w:r w:rsidRPr="00C34068">
              <w:rPr>
                <w:rFonts w:ascii="SimSun" w:eastAsia="SimSun" w:hAnsi="SimSun" w:cs="SimSun" w:hint="eastAsia"/>
                <w:lang w:eastAsia="zh-CN"/>
              </w:rPr>
              <w:t>定期审议</w:t>
            </w:r>
            <w:r w:rsidRPr="00C34068">
              <w:rPr>
                <w:rFonts w:ascii="SimSun" w:eastAsia="SimSun" w:hAnsi="SimSun" w:cs="SimSun"/>
                <w:lang w:eastAsia="zh-CN"/>
              </w:rPr>
              <w:t>和修订</w:t>
            </w:r>
          </w:p>
        </w:tc>
        <w:tc>
          <w:tcPr>
            <w:tcW w:w="1903" w:type="dxa"/>
            <w:shd w:val="clear" w:color="auto" w:fill="auto"/>
          </w:tcPr>
          <w:p w:rsidR="00C87849" w:rsidRPr="003E0368" w:rsidRDefault="00532D2A" w:rsidP="00A11027">
            <w:pPr>
              <w:pStyle w:val="Tabletext"/>
              <w:jc w:val="center"/>
            </w:pPr>
            <w:hyperlink r:id="rId58" w:history="1">
              <w:r w:rsidR="00D60DC0" w:rsidRPr="00FC4B13">
                <w:rPr>
                  <w:rStyle w:val="Hyperlink"/>
                  <w:rFonts w:eastAsia="STKaiti"/>
                </w:rPr>
                <w:t>11</w:t>
              </w:r>
              <w:r w:rsidR="00D60DC0">
                <w:rPr>
                  <w:rStyle w:val="Hyperlink"/>
                  <w:rFonts w:eastAsia="STKaiti"/>
                </w:rPr>
                <w:t>9</w:t>
              </w:r>
            </w:hyperlink>
          </w:p>
        </w:tc>
      </w:tr>
      <w:tr w:rsidR="00C87849" w:rsidRPr="003E0368" w:rsidTr="00ED582D">
        <w:trPr>
          <w:jc w:val="center"/>
        </w:trPr>
        <w:tc>
          <w:tcPr>
            <w:tcW w:w="1261" w:type="dxa"/>
            <w:shd w:val="clear" w:color="auto" w:fill="auto"/>
          </w:tcPr>
          <w:p w:rsidR="00C87849" w:rsidRPr="003E0368" w:rsidRDefault="00C87849" w:rsidP="00A11027">
            <w:pPr>
              <w:pStyle w:val="Tabletext"/>
              <w:jc w:val="center"/>
            </w:pPr>
            <w:r w:rsidRPr="003E0368">
              <w:t>[RCC-3]</w:t>
            </w:r>
          </w:p>
        </w:tc>
        <w:tc>
          <w:tcPr>
            <w:tcW w:w="1641" w:type="dxa"/>
            <w:shd w:val="clear" w:color="auto" w:fill="auto"/>
          </w:tcPr>
          <w:p w:rsidR="00C87849" w:rsidRPr="003E0368" w:rsidRDefault="00C87849" w:rsidP="00A11027">
            <w:pPr>
              <w:pStyle w:val="Tabletext"/>
            </w:pPr>
            <w:r w:rsidRPr="003E0368">
              <w:t>[COM4/2]</w:t>
            </w:r>
          </w:p>
        </w:tc>
        <w:tc>
          <w:tcPr>
            <w:tcW w:w="4804" w:type="dxa"/>
            <w:shd w:val="clear" w:color="auto" w:fill="auto"/>
          </w:tcPr>
          <w:p w:rsidR="00C87849" w:rsidRPr="003E0368" w:rsidRDefault="009D4B7D" w:rsidP="00A11027">
            <w:pPr>
              <w:pStyle w:val="Tabletext"/>
              <w:rPr>
                <w:lang w:eastAsia="zh-CN"/>
              </w:rPr>
            </w:pPr>
            <w:r w:rsidRPr="009D4B7D">
              <w:rPr>
                <w:rFonts w:ascii="SimSun" w:eastAsia="SimSun" w:hAnsi="SimSun" w:cs="SimSun" w:hint="eastAsia"/>
                <w:lang w:eastAsia="zh-CN"/>
              </w:rPr>
              <w:t>有关保护电信</w:t>
            </w:r>
            <w:r w:rsidRPr="009D4B7D">
              <w:rPr>
                <w:rFonts w:hint="eastAsia"/>
                <w:lang w:eastAsia="zh-CN"/>
              </w:rPr>
              <w:t>/</w:t>
            </w:r>
            <w:r w:rsidRPr="009D4B7D">
              <w:rPr>
                <w:rFonts w:ascii="SimSun" w:eastAsia="SimSun" w:hAnsi="SimSun" w:cs="SimSun" w:hint="eastAsia"/>
                <w:lang w:eastAsia="zh-CN"/>
              </w:rPr>
              <w:t>信息通信技术业务用户的研究</w:t>
            </w:r>
          </w:p>
        </w:tc>
        <w:tc>
          <w:tcPr>
            <w:tcW w:w="1903" w:type="dxa"/>
            <w:shd w:val="clear" w:color="auto" w:fill="auto"/>
          </w:tcPr>
          <w:p w:rsidR="00C87849" w:rsidRPr="003E0368" w:rsidRDefault="00532D2A" w:rsidP="00A11027">
            <w:pPr>
              <w:pStyle w:val="Tabletext"/>
              <w:jc w:val="center"/>
            </w:pPr>
            <w:hyperlink r:id="rId59" w:history="1">
              <w:r w:rsidR="00C87849" w:rsidRPr="0014690B">
                <w:rPr>
                  <w:rStyle w:val="Hyperlink"/>
                  <w:rFonts w:eastAsia="STKaiti"/>
                </w:rPr>
                <w:t>98</w:t>
              </w:r>
            </w:hyperlink>
          </w:p>
        </w:tc>
      </w:tr>
      <w:tr w:rsidR="00C87849" w:rsidRPr="003E0368" w:rsidTr="00ED582D">
        <w:trPr>
          <w:jc w:val="center"/>
        </w:trPr>
        <w:tc>
          <w:tcPr>
            <w:tcW w:w="1261" w:type="dxa"/>
            <w:shd w:val="clear" w:color="auto" w:fill="auto"/>
          </w:tcPr>
          <w:p w:rsidR="00C87849" w:rsidRPr="003E0368" w:rsidRDefault="00C87849" w:rsidP="00A11027">
            <w:pPr>
              <w:pStyle w:val="Tabletext"/>
              <w:jc w:val="center"/>
            </w:pPr>
            <w:r w:rsidRPr="003E0368">
              <w:t>[RCC-4]</w:t>
            </w:r>
          </w:p>
        </w:tc>
        <w:tc>
          <w:tcPr>
            <w:tcW w:w="1641" w:type="dxa"/>
            <w:shd w:val="clear" w:color="auto" w:fill="auto"/>
          </w:tcPr>
          <w:p w:rsidR="00C87849" w:rsidRPr="003E0368" w:rsidRDefault="00C87849" w:rsidP="00A11027">
            <w:pPr>
              <w:pStyle w:val="Tabletext"/>
            </w:pPr>
            <w:r w:rsidRPr="003E0368">
              <w:t>[COM4/5]</w:t>
            </w:r>
          </w:p>
        </w:tc>
        <w:tc>
          <w:tcPr>
            <w:tcW w:w="4804" w:type="dxa"/>
            <w:shd w:val="clear" w:color="auto" w:fill="auto"/>
          </w:tcPr>
          <w:p w:rsidR="00B648A3" w:rsidRDefault="00B648A3" w:rsidP="00A11027">
            <w:pPr>
              <w:pStyle w:val="Tabletext"/>
              <w:rPr>
                <w:lang w:eastAsia="zh-CN"/>
              </w:rPr>
            </w:pPr>
            <w:r>
              <w:rPr>
                <w:rFonts w:ascii="SimSun" w:eastAsia="SimSun" w:hAnsi="SimSun" w:cs="SimSun" w:hint="eastAsia"/>
                <w:lang w:eastAsia="zh-CN"/>
              </w:rPr>
              <w:t>加强对国际电联电信标准化部门所发布编号</w:t>
            </w:r>
          </w:p>
          <w:p w:rsidR="00C87849" w:rsidRPr="003E0368" w:rsidRDefault="00B648A3" w:rsidP="00A11027">
            <w:pPr>
              <w:pStyle w:val="Tabletext"/>
              <w:rPr>
                <w:lang w:eastAsia="zh-CN"/>
              </w:rPr>
            </w:pPr>
            <w:r>
              <w:rPr>
                <w:rFonts w:ascii="SimSun" w:eastAsia="SimSun" w:hAnsi="SimSun" w:cs="SimSun" w:hint="eastAsia"/>
                <w:lang w:eastAsia="zh-CN"/>
              </w:rPr>
              <w:t>方案信息的电子资料库的访问</w:t>
            </w:r>
          </w:p>
        </w:tc>
        <w:tc>
          <w:tcPr>
            <w:tcW w:w="1903" w:type="dxa"/>
            <w:shd w:val="clear" w:color="auto" w:fill="auto"/>
          </w:tcPr>
          <w:p w:rsidR="00C87849" w:rsidRPr="003E0368" w:rsidRDefault="00532D2A" w:rsidP="00A11027">
            <w:pPr>
              <w:pStyle w:val="Tabletext"/>
              <w:jc w:val="center"/>
            </w:pPr>
            <w:hyperlink r:id="rId60" w:history="1">
              <w:r w:rsidR="00C87849" w:rsidRPr="00FC4B13">
                <w:rPr>
                  <w:rStyle w:val="Hyperlink"/>
                  <w:rFonts w:eastAsia="STKaiti"/>
                </w:rPr>
                <w:t>101</w:t>
              </w:r>
            </w:hyperlink>
          </w:p>
        </w:tc>
      </w:tr>
      <w:tr w:rsidR="00C87849" w:rsidRPr="003E0368" w:rsidTr="00ED582D">
        <w:trPr>
          <w:jc w:val="center"/>
        </w:trPr>
        <w:tc>
          <w:tcPr>
            <w:tcW w:w="1261" w:type="dxa"/>
            <w:shd w:val="clear" w:color="auto" w:fill="auto"/>
          </w:tcPr>
          <w:p w:rsidR="00C87849" w:rsidRPr="003E0368" w:rsidRDefault="00C87849" w:rsidP="00A11027">
            <w:pPr>
              <w:pStyle w:val="Tabletext"/>
              <w:jc w:val="center"/>
            </w:pPr>
            <w:r w:rsidRPr="003E0368">
              <w:t>[RCC-5]</w:t>
            </w:r>
          </w:p>
        </w:tc>
        <w:tc>
          <w:tcPr>
            <w:tcW w:w="1641" w:type="dxa"/>
            <w:shd w:val="clear" w:color="auto" w:fill="auto"/>
          </w:tcPr>
          <w:p w:rsidR="00C87849" w:rsidRPr="003E0368" w:rsidRDefault="00C87849" w:rsidP="00A11027">
            <w:pPr>
              <w:pStyle w:val="Tabletext"/>
            </w:pPr>
            <w:r w:rsidRPr="003E0368">
              <w:t>[COM4/6]</w:t>
            </w:r>
          </w:p>
        </w:tc>
        <w:tc>
          <w:tcPr>
            <w:tcW w:w="4804" w:type="dxa"/>
            <w:shd w:val="clear" w:color="auto" w:fill="auto"/>
          </w:tcPr>
          <w:p w:rsidR="00C87849" w:rsidRPr="003E0368" w:rsidRDefault="00B648A3" w:rsidP="00A11027">
            <w:pPr>
              <w:pStyle w:val="Tabletext"/>
              <w:rPr>
                <w:lang w:eastAsia="zh-CN"/>
              </w:rPr>
            </w:pPr>
            <w:r w:rsidRPr="00B648A3">
              <w:rPr>
                <w:rFonts w:hint="eastAsia"/>
                <w:lang w:eastAsia="zh-CN"/>
              </w:rPr>
              <w:t>4G</w:t>
            </w:r>
            <w:r w:rsidRPr="00B648A3">
              <w:rPr>
                <w:rFonts w:ascii="SimSun" w:eastAsia="SimSun" w:hAnsi="SimSun" w:cs="SimSun" w:hint="eastAsia"/>
                <w:lang w:eastAsia="zh-CN"/>
              </w:rPr>
              <w:t>、</w:t>
            </w:r>
            <w:r w:rsidRPr="00B648A3">
              <w:rPr>
                <w:rFonts w:hint="eastAsia"/>
                <w:lang w:eastAsia="zh-CN"/>
              </w:rPr>
              <w:t>5G/IMT-2020</w:t>
            </w:r>
            <w:r w:rsidRPr="00B648A3">
              <w:rPr>
                <w:rFonts w:ascii="SimSun" w:eastAsia="SimSun" w:hAnsi="SimSun" w:cs="SimSun" w:hint="eastAsia"/>
                <w:lang w:eastAsia="zh-CN"/>
              </w:rPr>
              <w:t>及之后网络的互联互通</w:t>
            </w:r>
          </w:p>
        </w:tc>
        <w:tc>
          <w:tcPr>
            <w:tcW w:w="1903" w:type="dxa"/>
            <w:shd w:val="clear" w:color="auto" w:fill="auto"/>
          </w:tcPr>
          <w:p w:rsidR="00C87849" w:rsidRPr="003E0368" w:rsidRDefault="00532D2A" w:rsidP="00A11027">
            <w:pPr>
              <w:pStyle w:val="Tabletext"/>
              <w:jc w:val="center"/>
            </w:pPr>
            <w:hyperlink r:id="rId61" w:history="1">
              <w:r w:rsidR="00C87849" w:rsidRPr="00FC4B13">
                <w:rPr>
                  <w:rStyle w:val="Hyperlink"/>
                  <w:rFonts w:eastAsia="STKaiti"/>
                </w:rPr>
                <w:t>101</w:t>
              </w:r>
            </w:hyperlink>
          </w:p>
        </w:tc>
      </w:tr>
    </w:tbl>
    <w:p w:rsidR="00C87849" w:rsidRDefault="00C87849" w:rsidP="00A11027"/>
    <w:p w:rsidR="00C87849" w:rsidRPr="003E0368" w:rsidRDefault="00C87849" w:rsidP="00A11027">
      <w:pPr>
        <w:pStyle w:val="Heading2"/>
        <w:tabs>
          <w:tab w:val="left" w:pos="2160"/>
          <w:tab w:val="left" w:pos="8016"/>
        </w:tabs>
        <w:spacing w:after="120"/>
        <w:rPr>
          <w:lang w:eastAsia="zh-CN"/>
        </w:rPr>
      </w:pPr>
      <w:r w:rsidRPr="003E0368">
        <w:t>3.3</w:t>
      </w:r>
      <w:r w:rsidRPr="003E0368">
        <w:tab/>
      </w:r>
      <w:r w:rsidR="00C4722F">
        <w:rPr>
          <w:rFonts w:hint="eastAsia"/>
          <w:lang w:eastAsia="zh-CN"/>
        </w:rPr>
        <w:t>未做修改的决议</w:t>
      </w:r>
    </w:p>
    <w:tbl>
      <w:tblPr>
        <w:tblStyle w:val="TableGrid"/>
        <w:tblW w:w="96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31"/>
        <w:gridCol w:w="8193"/>
      </w:tblGrid>
      <w:tr w:rsidR="00C87849" w:rsidRPr="003E0368" w:rsidTr="00ED582D">
        <w:trPr>
          <w:tblHeader/>
          <w:jc w:val="center"/>
        </w:trPr>
        <w:tc>
          <w:tcPr>
            <w:tcW w:w="1431" w:type="dxa"/>
            <w:tcBorders>
              <w:top w:val="single" w:sz="12" w:space="0" w:color="auto"/>
              <w:bottom w:val="single" w:sz="12" w:space="0" w:color="auto"/>
            </w:tcBorders>
            <w:shd w:val="clear" w:color="auto" w:fill="auto"/>
          </w:tcPr>
          <w:p w:rsidR="00C87849" w:rsidRPr="00C4722F" w:rsidRDefault="00C4722F" w:rsidP="00A11027">
            <w:pPr>
              <w:pStyle w:val="Tablehead"/>
              <w:rPr>
                <w:rFonts w:eastAsiaTheme="minorEastAsia"/>
                <w:lang w:eastAsia="zh-CN"/>
              </w:rPr>
            </w:pPr>
            <w:r>
              <w:rPr>
                <w:rFonts w:eastAsiaTheme="minorEastAsia" w:hint="eastAsia"/>
                <w:lang w:eastAsia="zh-CN"/>
              </w:rPr>
              <w:t>编号</w:t>
            </w:r>
          </w:p>
        </w:tc>
        <w:tc>
          <w:tcPr>
            <w:tcW w:w="8193" w:type="dxa"/>
            <w:tcBorders>
              <w:top w:val="single" w:sz="12" w:space="0" w:color="auto"/>
              <w:bottom w:val="single" w:sz="12" w:space="0" w:color="auto"/>
            </w:tcBorders>
            <w:shd w:val="clear" w:color="auto" w:fill="auto"/>
          </w:tcPr>
          <w:p w:rsidR="00C87849" w:rsidRPr="00C4722F" w:rsidRDefault="00C4722F" w:rsidP="00A11027">
            <w:pPr>
              <w:pStyle w:val="Tablehead"/>
              <w:rPr>
                <w:rFonts w:eastAsiaTheme="minorEastAsia"/>
                <w:lang w:eastAsia="zh-CN"/>
              </w:rPr>
            </w:pPr>
            <w:r>
              <w:rPr>
                <w:rFonts w:eastAsiaTheme="minorEastAsia" w:hint="eastAsia"/>
                <w:lang w:eastAsia="zh-CN"/>
              </w:rPr>
              <w:t>标题</w:t>
            </w:r>
          </w:p>
        </w:tc>
      </w:tr>
      <w:tr w:rsidR="00C87849" w:rsidRPr="003E0368" w:rsidTr="00ED582D">
        <w:trPr>
          <w:jc w:val="center"/>
        </w:trPr>
        <w:tc>
          <w:tcPr>
            <w:tcW w:w="1431" w:type="dxa"/>
            <w:tcBorders>
              <w:top w:val="single" w:sz="12" w:space="0" w:color="auto"/>
            </w:tcBorders>
            <w:shd w:val="clear" w:color="auto" w:fill="auto"/>
          </w:tcPr>
          <w:p w:rsidR="00C87849" w:rsidRPr="003E0368" w:rsidRDefault="00C87849" w:rsidP="00A11027">
            <w:pPr>
              <w:pStyle w:val="Tabletext"/>
              <w:jc w:val="center"/>
            </w:pPr>
            <w:r>
              <w:t>47</w:t>
            </w:r>
          </w:p>
        </w:tc>
        <w:tc>
          <w:tcPr>
            <w:tcW w:w="8193" w:type="dxa"/>
            <w:tcBorders>
              <w:top w:val="single" w:sz="12" w:space="0" w:color="auto"/>
            </w:tcBorders>
            <w:shd w:val="clear" w:color="auto" w:fill="auto"/>
          </w:tcPr>
          <w:p w:rsidR="00C87849" w:rsidRPr="003E0368" w:rsidRDefault="008D1333" w:rsidP="00A11027">
            <w:pPr>
              <w:pStyle w:val="Tabletext"/>
            </w:pPr>
            <w:r w:rsidRPr="008D1333">
              <w:rPr>
                <w:rFonts w:ascii="SimSun" w:eastAsia="SimSun" w:hAnsi="SimSun" w:cs="SimSun" w:hint="eastAsia"/>
              </w:rPr>
              <w:t>国家代码顶级域名</w:t>
            </w:r>
          </w:p>
        </w:tc>
      </w:tr>
      <w:tr w:rsidR="00C87849" w:rsidRPr="003E0368" w:rsidTr="00ED582D">
        <w:trPr>
          <w:jc w:val="center"/>
        </w:trPr>
        <w:tc>
          <w:tcPr>
            <w:tcW w:w="1431" w:type="dxa"/>
            <w:shd w:val="clear" w:color="auto" w:fill="auto"/>
          </w:tcPr>
          <w:p w:rsidR="00C87849" w:rsidRDefault="00C87849" w:rsidP="00A11027">
            <w:pPr>
              <w:pStyle w:val="Tabletext"/>
              <w:jc w:val="center"/>
            </w:pPr>
            <w:r>
              <w:t>48</w:t>
            </w:r>
          </w:p>
        </w:tc>
        <w:tc>
          <w:tcPr>
            <w:tcW w:w="8193" w:type="dxa"/>
            <w:shd w:val="clear" w:color="auto" w:fill="auto"/>
          </w:tcPr>
          <w:p w:rsidR="00C87849" w:rsidRPr="003E0368" w:rsidRDefault="008D1333" w:rsidP="00A11027">
            <w:pPr>
              <w:pStyle w:val="Tabletext"/>
              <w:rPr>
                <w:lang w:eastAsia="zh-CN"/>
              </w:rPr>
            </w:pPr>
            <w:r w:rsidRPr="008D1333">
              <w:rPr>
                <w:rFonts w:ascii="SimSun" w:eastAsia="SimSun" w:hAnsi="SimSun" w:cs="SimSun" w:hint="eastAsia"/>
                <w:color w:val="000000"/>
                <w:lang w:eastAsia="zh-CN"/>
              </w:rPr>
              <w:t>国际化（多语文）域名</w:t>
            </w:r>
          </w:p>
        </w:tc>
      </w:tr>
      <w:tr w:rsidR="00C87849" w:rsidRPr="003E0368" w:rsidTr="00ED582D">
        <w:trPr>
          <w:jc w:val="center"/>
        </w:trPr>
        <w:tc>
          <w:tcPr>
            <w:tcW w:w="1431" w:type="dxa"/>
            <w:shd w:val="clear" w:color="auto" w:fill="auto"/>
          </w:tcPr>
          <w:p w:rsidR="00C87849" w:rsidRPr="003E0368" w:rsidRDefault="00C87849" w:rsidP="00A11027">
            <w:pPr>
              <w:pStyle w:val="Tabletext"/>
              <w:jc w:val="center"/>
            </w:pPr>
            <w:r w:rsidRPr="003E0368">
              <w:t>59</w:t>
            </w:r>
          </w:p>
        </w:tc>
        <w:tc>
          <w:tcPr>
            <w:tcW w:w="8193" w:type="dxa"/>
            <w:shd w:val="clear" w:color="auto" w:fill="auto"/>
          </w:tcPr>
          <w:p w:rsidR="00C87849" w:rsidRPr="003E0368" w:rsidRDefault="008D1333" w:rsidP="00A11027">
            <w:pPr>
              <w:pStyle w:val="Tabletext"/>
              <w:rPr>
                <w:lang w:eastAsia="zh-CN"/>
              </w:rPr>
            </w:pPr>
            <w:r w:rsidRPr="008D1333">
              <w:rPr>
                <w:rFonts w:ascii="SimSun" w:eastAsia="SimSun" w:hAnsi="SimSun" w:cs="SimSun" w:hint="eastAsia"/>
                <w:lang w:eastAsia="zh-CN"/>
              </w:rPr>
              <w:t>强化发展中国家电信运营商的参与</w:t>
            </w:r>
          </w:p>
        </w:tc>
      </w:tr>
      <w:tr w:rsidR="00C87849" w:rsidRPr="003E0368" w:rsidTr="00ED582D">
        <w:trPr>
          <w:jc w:val="center"/>
        </w:trPr>
        <w:tc>
          <w:tcPr>
            <w:tcW w:w="1431" w:type="dxa"/>
            <w:shd w:val="clear" w:color="auto" w:fill="auto"/>
          </w:tcPr>
          <w:p w:rsidR="00C87849" w:rsidRDefault="00C87849" w:rsidP="00A11027">
            <w:pPr>
              <w:pStyle w:val="Tabletext"/>
              <w:jc w:val="center"/>
            </w:pPr>
            <w:r>
              <w:t>61</w:t>
            </w:r>
          </w:p>
        </w:tc>
        <w:tc>
          <w:tcPr>
            <w:tcW w:w="8193" w:type="dxa"/>
            <w:shd w:val="clear" w:color="auto" w:fill="auto"/>
          </w:tcPr>
          <w:p w:rsidR="00C87849" w:rsidRPr="003E0368" w:rsidRDefault="008D1333" w:rsidP="00A11027">
            <w:pPr>
              <w:pStyle w:val="Tabletext"/>
              <w:rPr>
                <w:lang w:eastAsia="zh-CN"/>
              </w:rPr>
            </w:pPr>
            <w:r w:rsidRPr="008D1333">
              <w:rPr>
                <w:rFonts w:ascii="SimSun" w:eastAsia="SimSun" w:hAnsi="SimSun" w:cs="SimSun" w:hint="eastAsia"/>
                <w:color w:val="000000"/>
                <w:lang w:eastAsia="zh-CN"/>
              </w:rPr>
              <w:t>抵制和打击对国际电信码号资源的挪用和滥用</w:t>
            </w:r>
          </w:p>
        </w:tc>
      </w:tr>
    </w:tbl>
    <w:p w:rsidR="00C87849" w:rsidRDefault="00C4722F" w:rsidP="005A1C10">
      <w:pPr>
        <w:rPr>
          <w:lang w:eastAsia="zh-CN"/>
        </w:rPr>
      </w:pPr>
      <w:r>
        <w:rPr>
          <w:rFonts w:hint="eastAsia"/>
          <w:lang w:eastAsia="zh-CN"/>
        </w:rPr>
        <w:lastRenderedPageBreak/>
        <w:t>注</w:t>
      </w:r>
      <w:r>
        <w:rPr>
          <w:rFonts w:hint="eastAsia"/>
          <w:lang w:eastAsia="zh-CN"/>
        </w:rPr>
        <w:t xml:space="preserve"> </w:t>
      </w:r>
      <w:r w:rsidR="00C87849" w:rsidRPr="003E0368">
        <w:rPr>
          <w:lang w:eastAsia="zh-CN"/>
        </w:rPr>
        <w:t xml:space="preserve">– </w:t>
      </w:r>
      <w:r w:rsidR="00537689">
        <w:rPr>
          <w:rFonts w:hint="eastAsia"/>
          <w:lang w:eastAsia="zh-CN"/>
        </w:rPr>
        <w:t>第</w:t>
      </w:r>
      <w:r w:rsidR="00537689">
        <w:rPr>
          <w:rFonts w:hint="eastAsia"/>
          <w:lang w:eastAsia="zh-CN"/>
        </w:rPr>
        <w:t>4</w:t>
      </w:r>
      <w:r w:rsidR="00537689">
        <w:rPr>
          <w:rFonts w:hint="eastAsia"/>
          <w:lang w:eastAsia="zh-CN"/>
        </w:rPr>
        <w:t>委员会及其工作组负责的下列未收到任何提案的决议和意见保持</w:t>
      </w:r>
      <w:r w:rsidR="00537689">
        <w:rPr>
          <w:rFonts w:hint="eastAsia"/>
          <w:lang w:eastAsia="zh-CN"/>
        </w:rPr>
        <w:t>WTSA-12</w:t>
      </w:r>
      <w:r w:rsidR="00537689">
        <w:rPr>
          <w:rFonts w:hint="eastAsia"/>
          <w:lang w:eastAsia="zh-CN"/>
        </w:rPr>
        <w:t>时的状况不变：</w:t>
      </w:r>
      <w:r w:rsidR="00537689">
        <w:rPr>
          <w:rFonts w:hint="eastAsia"/>
          <w:lang w:eastAsia="zh-CN"/>
        </w:rPr>
        <w:t>79</w:t>
      </w:r>
      <w:r w:rsidR="00537689">
        <w:rPr>
          <w:rFonts w:hint="eastAsia"/>
          <w:lang w:eastAsia="zh-CN"/>
        </w:rPr>
        <w:t>（第</w:t>
      </w:r>
      <w:r w:rsidR="00537689">
        <w:rPr>
          <w:rFonts w:hint="eastAsia"/>
          <w:lang w:eastAsia="zh-CN"/>
        </w:rPr>
        <w:t>4</w:t>
      </w:r>
      <w:r w:rsidR="00537689">
        <w:rPr>
          <w:rFonts w:hint="eastAsia"/>
          <w:lang w:eastAsia="zh-CN"/>
        </w:rPr>
        <w:t>委员会负责）、</w:t>
      </w:r>
      <w:r w:rsidR="00537689">
        <w:rPr>
          <w:lang w:eastAsia="zh-CN"/>
        </w:rPr>
        <w:t>58</w:t>
      </w:r>
      <w:r w:rsidR="00537689">
        <w:rPr>
          <w:rFonts w:hint="eastAsia"/>
          <w:lang w:eastAsia="zh-CN"/>
        </w:rPr>
        <w:t>、</w:t>
      </w:r>
      <w:r w:rsidR="00537689">
        <w:rPr>
          <w:lang w:eastAsia="zh-CN"/>
        </w:rPr>
        <w:t>62</w:t>
      </w:r>
      <w:r w:rsidR="00537689">
        <w:rPr>
          <w:rFonts w:hint="eastAsia"/>
          <w:lang w:eastAsia="zh-CN"/>
        </w:rPr>
        <w:t>（</w:t>
      </w:r>
      <w:r w:rsidR="00537689">
        <w:rPr>
          <w:rFonts w:hint="eastAsia"/>
          <w:lang w:eastAsia="zh-CN"/>
        </w:rPr>
        <w:t>4A</w:t>
      </w:r>
      <w:r w:rsidR="00537689">
        <w:rPr>
          <w:rFonts w:hint="eastAsia"/>
          <w:lang w:eastAsia="zh-CN"/>
        </w:rPr>
        <w:t>工作组负责）和</w:t>
      </w:r>
      <w:r w:rsidR="00C87849" w:rsidRPr="003E0368">
        <w:rPr>
          <w:lang w:eastAsia="zh-CN"/>
        </w:rPr>
        <w:t>74</w:t>
      </w:r>
      <w:r w:rsidR="00537689">
        <w:rPr>
          <w:rFonts w:hint="eastAsia"/>
          <w:lang w:eastAsia="zh-CN"/>
        </w:rPr>
        <w:t>（</w:t>
      </w:r>
      <w:r w:rsidR="00537689">
        <w:rPr>
          <w:rFonts w:hint="eastAsia"/>
          <w:lang w:eastAsia="zh-CN"/>
        </w:rPr>
        <w:t>4B</w:t>
      </w:r>
      <w:r w:rsidR="00537689">
        <w:rPr>
          <w:rFonts w:hint="eastAsia"/>
          <w:lang w:eastAsia="zh-CN"/>
        </w:rPr>
        <w:t>工作组负责）。</w:t>
      </w:r>
      <w:r w:rsidR="00537689">
        <w:rPr>
          <w:rFonts w:hint="eastAsia"/>
          <w:lang w:eastAsia="zh-CN"/>
        </w:rPr>
        <w:t>1</w:t>
      </w:r>
      <w:r w:rsidR="00537689">
        <w:rPr>
          <w:rFonts w:hint="eastAsia"/>
          <w:lang w:eastAsia="zh-CN"/>
        </w:rPr>
        <w:t>号意见也未收到任何提案，因此保持</w:t>
      </w:r>
      <w:r w:rsidR="00537689">
        <w:rPr>
          <w:rFonts w:hint="eastAsia"/>
          <w:lang w:eastAsia="zh-CN"/>
        </w:rPr>
        <w:t>WTSA-12</w:t>
      </w:r>
      <w:r w:rsidR="00537689">
        <w:rPr>
          <w:rFonts w:hint="eastAsia"/>
          <w:lang w:eastAsia="zh-CN"/>
        </w:rPr>
        <w:t>时的状况不变。</w:t>
      </w:r>
    </w:p>
    <w:p w:rsidR="00C87849" w:rsidRPr="003E0368" w:rsidRDefault="00C87849" w:rsidP="00A11027">
      <w:pPr>
        <w:pStyle w:val="Heading2"/>
        <w:tabs>
          <w:tab w:val="left" w:pos="2160"/>
          <w:tab w:val="left" w:pos="8016"/>
        </w:tabs>
        <w:rPr>
          <w:lang w:eastAsia="zh-CN"/>
        </w:rPr>
      </w:pPr>
      <w:r>
        <w:rPr>
          <w:lang w:eastAsia="zh-CN"/>
        </w:rPr>
        <w:t>3.4</w:t>
      </w:r>
      <w:r w:rsidRPr="003E0368">
        <w:rPr>
          <w:lang w:eastAsia="zh-CN"/>
        </w:rPr>
        <w:tab/>
      </w:r>
      <w:r w:rsidR="00537689">
        <w:rPr>
          <w:rFonts w:hint="eastAsia"/>
          <w:lang w:eastAsia="zh-CN"/>
        </w:rPr>
        <w:t>删除</w:t>
      </w:r>
      <w:r w:rsidR="005A1C10">
        <w:rPr>
          <w:rFonts w:hint="eastAsia"/>
          <w:lang w:eastAsia="zh-CN"/>
        </w:rPr>
        <w:t>的</w:t>
      </w:r>
      <w:r w:rsidR="00537689">
        <w:rPr>
          <w:rFonts w:hint="eastAsia"/>
          <w:lang w:eastAsia="zh-CN"/>
        </w:rPr>
        <w:t>决议</w:t>
      </w:r>
    </w:p>
    <w:p w:rsidR="00C87849" w:rsidRPr="003E0368" w:rsidRDefault="00537689" w:rsidP="005A1C10">
      <w:pPr>
        <w:ind w:firstLineChars="200" w:firstLine="480"/>
        <w:rPr>
          <w:lang w:eastAsia="zh-CN"/>
        </w:rPr>
      </w:pPr>
      <w:r>
        <w:rPr>
          <w:rFonts w:hint="eastAsia"/>
          <w:lang w:eastAsia="zh-CN"/>
        </w:rPr>
        <w:t>第</w:t>
      </w:r>
      <w:r>
        <w:rPr>
          <w:rFonts w:hint="eastAsia"/>
          <w:lang w:eastAsia="zh-CN"/>
        </w:rPr>
        <w:t>4</w:t>
      </w:r>
      <w:r>
        <w:rPr>
          <w:rFonts w:hint="eastAsia"/>
          <w:lang w:eastAsia="zh-CN"/>
        </w:rPr>
        <w:t>委员会未</w:t>
      </w:r>
      <w:r w:rsidR="005A1C10">
        <w:rPr>
          <w:rFonts w:hint="eastAsia"/>
          <w:lang w:eastAsia="zh-CN"/>
        </w:rPr>
        <w:t>提议</w:t>
      </w:r>
      <w:r>
        <w:rPr>
          <w:rFonts w:hint="eastAsia"/>
          <w:lang w:eastAsia="zh-CN"/>
        </w:rPr>
        <w:t>删除任何决议。</w:t>
      </w:r>
    </w:p>
    <w:p w:rsidR="00C87849" w:rsidRDefault="00C87849" w:rsidP="005A1C10">
      <w:pPr>
        <w:pStyle w:val="Heading1"/>
        <w:rPr>
          <w:lang w:eastAsia="zh-CN"/>
        </w:rPr>
      </w:pPr>
      <w:r>
        <w:rPr>
          <w:lang w:eastAsia="zh-CN"/>
        </w:rPr>
        <w:t>4</w:t>
      </w:r>
      <w:r w:rsidRPr="003E0368">
        <w:rPr>
          <w:lang w:eastAsia="zh-CN"/>
        </w:rPr>
        <w:tab/>
      </w:r>
      <w:r w:rsidR="00537689">
        <w:rPr>
          <w:rFonts w:hint="eastAsia"/>
          <w:lang w:eastAsia="zh-CN"/>
        </w:rPr>
        <w:t>第</w:t>
      </w:r>
      <w:r w:rsidR="00537689">
        <w:rPr>
          <w:rFonts w:hint="eastAsia"/>
          <w:lang w:eastAsia="zh-CN"/>
        </w:rPr>
        <w:t>4</w:t>
      </w:r>
      <w:r w:rsidR="00537689">
        <w:rPr>
          <w:rFonts w:hint="eastAsia"/>
          <w:lang w:eastAsia="zh-CN"/>
        </w:rPr>
        <w:t>委员会</w:t>
      </w:r>
      <w:r w:rsidR="005A1C10">
        <w:rPr>
          <w:rFonts w:hint="eastAsia"/>
          <w:lang w:eastAsia="zh-CN"/>
        </w:rPr>
        <w:t>转交</w:t>
      </w:r>
      <w:r w:rsidR="00537689">
        <w:rPr>
          <w:rFonts w:hint="eastAsia"/>
          <w:lang w:eastAsia="zh-CN"/>
        </w:rPr>
        <w:t>全体会议的问题</w:t>
      </w:r>
    </w:p>
    <w:p w:rsidR="00C87849" w:rsidRDefault="00C87849" w:rsidP="00A11027">
      <w:pPr>
        <w:rPr>
          <w:b/>
          <w:bCs/>
          <w:lang w:eastAsia="zh-CN"/>
        </w:rPr>
      </w:pPr>
      <w:r>
        <w:rPr>
          <w:b/>
          <w:bCs/>
          <w:lang w:eastAsia="zh-CN"/>
        </w:rPr>
        <w:t>4.1</w:t>
      </w:r>
      <w:r>
        <w:rPr>
          <w:b/>
          <w:bCs/>
          <w:lang w:eastAsia="zh-CN"/>
        </w:rPr>
        <w:tab/>
      </w:r>
      <w:r w:rsidR="00537689">
        <w:rPr>
          <w:rFonts w:hint="eastAsia"/>
          <w:b/>
          <w:bCs/>
          <w:lang w:eastAsia="zh-CN"/>
        </w:rPr>
        <w:t>采用</w:t>
      </w:r>
      <w:r w:rsidR="00537689">
        <w:rPr>
          <w:rFonts w:hint="eastAsia"/>
          <w:b/>
          <w:bCs/>
          <w:lang w:eastAsia="zh-CN"/>
        </w:rPr>
        <w:t>DOA</w:t>
      </w:r>
      <w:r w:rsidR="00537689">
        <w:rPr>
          <w:rFonts w:hint="eastAsia"/>
          <w:b/>
          <w:bCs/>
          <w:lang w:eastAsia="zh-CN"/>
        </w:rPr>
        <w:t>语言的文件</w:t>
      </w:r>
    </w:p>
    <w:p w:rsidR="00C87849" w:rsidRDefault="005419A1" w:rsidP="00A11027">
      <w:pPr>
        <w:ind w:firstLineChars="200" w:firstLine="480"/>
        <w:rPr>
          <w:lang w:eastAsia="zh-CN"/>
        </w:rPr>
      </w:pPr>
      <w:r>
        <w:rPr>
          <w:rFonts w:hint="eastAsia"/>
          <w:lang w:eastAsia="zh-CN"/>
        </w:rPr>
        <w:t>由于时间有限，第</w:t>
      </w:r>
      <w:r>
        <w:rPr>
          <w:rFonts w:hint="eastAsia"/>
          <w:lang w:eastAsia="zh-CN"/>
        </w:rPr>
        <w:t>4</w:t>
      </w:r>
      <w:r>
        <w:rPr>
          <w:rFonts w:hint="eastAsia"/>
          <w:lang w:eastAsia="zh-CN"/>
        </w:rPr>
        <w:t>委员会全体会议无法解决</w:t>
      </w:r>
      <w:r w:rsidR="00537689">
        <w:rPr>
          <w:rFonts w:hint="eastAsia"/>
          <w:lang w:eastAsia="zh-CN"/>
        </w:rPr>
        <w:t>下列文件（包含谈及</w:t>
      </w:r>
      <w:r w:rsidR="00537689">
        <w:rPr>
          <w:rFonts w:hint="eastAsia"/>
          <w:lang w:eastAsia="zh-CN"/>
        </w:rPr>
        <w:t>DOA</w:t>
      </w:r>
      <w:r w:rsidR="00537689">
        <w:rPr>
          <w:rFonts w:hint="eastAsia"/>
          <w:lang w:eastAsia="zh-CN"/>
        </w:rPr>
        <w:t>和手柄系统的语言）提出的问题并就相关提案做出决定。</w:t>
      </w:r>
    </w:p>
    <w:p w:rsidR="00C87849" w:rsidRPr="00537689" w:rsidRDefault="00537689" w:rsidP="00A11027">
      <w:pPr>
        <w:pStyle w:val="Normalbeforetable"/>
        <w:rPr>
          <w:rFonts w:ascii="SimSun" w:eastAsia="SimSun" w:hAnsi="SimSun" w:cs="SimSun"/>
          <w:lang w:eastAsia="zh-CN"/>
        </w:rPr>
      </w:pPr>
      <w:r>
        <w:rPr>
          <w:rFonts w:ascii="SimSun" w:eastAsia="SimSun" w:hAnsi="SimSun" w:cs="SimSun" w:hint="eastAsia"/>
          <w:lang w:eastAsia="zh-CN"/>
        </w:rPr>
        <w:t>请全体会议对此采取适当行动。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1"/>
        <w:gridCol w:w="5054"/>
        <w:gridCol w:w="2527"/>
      </w:tblGrid>
      <w:tr w:rsidR="00C87849" w:rsidRPr="002D3FF2" w:rsidTr="00ED582D">
        <w:trPr>
          <w:tblHeader/>
          <w:jc w:val="center"/>
        </w:trPr>
        <w:tc>
          <w:tcPr>
            <w:tcW w:w="2011" w:type="dxa"/>
            <w:tcBorders>
              <w:top w:val="single" w:sz="12" w:space="0" w:color="auto"/>
              <w:bottom w:val="single" w:sz="12" w:space="0" w:color="auto"/>
            </w:tcBorders>
            <w:shd w:val="clear" w:color="auto" w:fill="auto"/>
            <w:tcMar>
              <w:top w:w="0" w:type="dxa"/>
              <w:left w:w="108" w:type="dxa"/>
              <w:bottom w:w="0" w:type="dxa"/>
              <w:right w:w="108" w:type="dxa"/>
            </w:tcMar>
            <w:hideMark/>
          </w:tcPr>
          <w:p w:rsidR="00C87849" w:rsidRPr="002D3FF2" w:rsidRDefault="00504B6B" w:rsidP="00A11027">
            <w:pPr>
              <w:pStyle w:val="Tablehead"/>
              <w:rPr>
                <w:lang w:eastAsia="zh-CN"/>
              </w:rPr>
            </w:pPr>
            <w:r>
              <w:rPr>
                <w:rFonts w:hint="eastAsia"/>
                <w:lang w:eastAsia="zh-CN"/>
              </w:rPr>
              <w:t>编号</w:t>
            </w:r>
          </w:p>
        </w:tc>
        <w:tc>
          <w:tcPr>
            <w:tcW w:w="5054" w:type="dxa"/>
            <w:tcBorders>
              <w:top w:val="single" w:sz="12" w:space="0" w:color="auto"/>
              <w:bottom w:val="single" w:sz="12" w:space="0" w:color="auto"/>
            </w:tcBorders>
            <w:shd w:val="clear" w:color="auto" w:fill="auto"/>
            <w:tcMar>
              <w:top w:w="0" w:type="dxa"/>
              <w:left w:w="108" w:type="dxa"/>
              <w:bottom w:w="0" w:type="dxa"/>
              <w:right w:w="108" w:type="dxa"/>
            </w:tcMar>
            <w:hideMark/>
          </w:tcPr>
          <w:p w:rsidR="00C87849" w:rsidRPr="002D3FF2" w:rsidRDefault="00504B6B" w:rsidP="00A11027">
            <w:pPr>
              <w:pStyle w:val="Tablehead"/>
              <w:rPr>
                <w:lang w:eastAsia="zh-CN"/>
              </w:rPr>
            </w:pPr>
            <w:r>
              <w:rPr>
                <w:rFonts w:hint="eastAsia"/>
                <w:lang w:eastAsia="zh-CN"/>
              </w:rPr>
              <w:t>标题</w:t>
            </w:r>
          </w:p>
        </w:tc>
        <w:tc>
          <w:tcPr>
            <w:tcW w:w="2527" w:type="dxa"/>
            <w:tcBorders>
              <w:top w:val="single" w:sz="12" w:space="0" w:color="auto"/>
              <w:bottom w:val="single" w:sz="12" w:space="0" w:color="auto"/>
            </w:tcBorders>
            <w:shd w:val="clear" w:color="auto" w:fill="auto"/>
            <w:tcMar>
              <w:top w:w="0" w:type="dxa"/>
              <w:left w:w="108" w:type="dxa"/>
              <w:bottom w:w="0" w:type="dxa"/>
              <w:right w:w="108" w:type="dxa"/>
            </w:tcMar>
            <w:hideMark/>
          </w:tcPr>
          <w:p w:rsidR="00C87849" w:rsidRPr="002D3FF2" w:rsidRDefault="00504B6B" w:rsidP="00A11027">
            <w:pPr>
              <w:pStyle w:val="Tablehead"/>
              <w:rPr>
                <w:lang w:eastAsia="zh-CN"/>
              </w:rPr>
            </w:pPr>
            <w:r>
              <w:rPr>
                <w:rFonts w:hint="eastAsia"/>
                <w:lang w:eastAsia="zh-CN"/>
              </w:rPr>
              <w:t>参考文件</w:t>
            </w:r>
          </w:p>
        </w:tc>
      </w:tr>
      <w:tr w:rsidR="00C87849" w:rsidRPr="002D3FF2" w:rsidTr="00ED582D">
        <w:trPr>
          <w:jc w:val="center"/>
        </w:trPr>
        <w:tc>
          <w:tcPr>
            <w:tcW w:w="2011" w:type="dxa"/>
            <w:shd w:val="clear" w:color="auto" w:fill="auto"/>
            <w:tcMar>
              <w:top w:w="0" w:type="dxa"/>
              <w:left w:w="108" w:type="dxa"/>
              <w:bottom w:w="0" w:type="dxa"/>
              <w:right w:w="108" w:type="dxa"/>
            </w:tcMar>
          </w:tcPr>
          <w:p w:rsidR="00C87849" w:rsidRPr="002D3FF2" w:rsidRDefault="00537689" w:rsidP="00A11027">
            <w:pPr>
              <w:pStyle w:val="Tabletext"/>
              <w:rPr>
                <w:lang w:eastAsia="zh-CN"/>
              </w:rPr>
            </w:pPr>
            <w:r>
              <w:rPr>
                <w:rFonts w:hint="eastAsia"/>
                <w:lang w:eastAsia="zh-CN"/>
              </w:rPr>
              <w:t>第</w:t>
            </w:r>
            <w:r w:rsidR="00C87849" w:rsidRPr="002D3FF2">
              <w:t>[MOB-THEFT]</w:t>
            </w:r>
            <w:r>
              <w:rPr>
                <w:rFonts w:hint="eastAsia"/>
                <w:lang w:eastAsia="zh-CN"/>
              </w:rPr>
              <w:t>号决议</w:t>
            </w:r>
          </w:p>
        </w:tc>
        <w:tc>
          <w:tcPr>
            <w:tcW w:w="5054" w:type="dxa"/>
            <w:shd w:val="clear" w:color="auto" w:fill="auto"/>
            <w:tcMar>
              <w:top w:w="0" w:type="dxa"/>
              <w:left w:w="108" w:type="dxa"/>
              <w:bottom w:w="0" w:type="dxa"/>
              <w:right w:w="108" w:type="dxa"/>
            </w:tcMar>
          </w:tcPr>
          <w:p w:rsidR="00C87849" w:rsidRPr="002D3FF2" w:rsidRDefault="00537689" w:rsidP="00A11027">
            <w:pPr>
              <w:pStyle w:val="Tabletext"/>
              <w:rPr>
                <w:lang w:eastAsia="zh-CN"/>
              </w:rPr>
            </w:pPr>
            <w:r>
              <w:rPr>
                <w:rFonts w:hint="eastAsia"/>
                <w:lang w:eastAsia="zh-CN"/>
              </w:rPr>
              <w:t>利用先进信息通信技术抵抗移动设备的偷窃</w:t>
            </w:r>
          </w:p>
        </w:tc>
        <w:tc>
          <w:tcPr>
            <w:tcW w:w="2527" w:type="dxa"/>
            <w:shd w:val="clear" w:color="auto" w:fill="auto"/>
            <w:tcMar>
              <w:top w:w="0" w:type="dxa"/>
              <w:left w:w="108" w:type="dxa"/>
              <w:bottom w:w="0" w:type="dxa"/>
              <w:right w:w="108" w:type="dxa"/>
            </w:tcMar>
          </w:tcPr>
          <w:p w:rsidR="00C87849" w:rsidRPr="002D3FF2" w:rsidRDefault="00532D2A" w:rsidP="00A11027">
            <w:pPr>
              <w:pStyle w:val="Tabletext"/>
              <w:rPr>
                <w:lang w:eastAsia="zh-CN"/>
              </w:rPr>
            </w:pPr>
            <w:hyperlink r:id="rId62" w:history="1">
              <w:r w:rsidR="00C87849" w:rsidRPr="00D67300">
                <w:rPr>
                  <w:rStyle w:val="Hyperlink"/>
                </w:rPr>
                <w:t>108</w:t>
              </w:r>
            </w:hyperlink>
            <w:r w:rsidR="00537689" w:rsidRPr="00537689">
              <w:rPr>
                <w:rFonts w:hint="eastAsia"/>
              </w:rPr>
              <w:t>号文件</w:t>
            </w:r>
          </w:p>
        </w:tc>
      </w:tr>
      <w:tr w:rsidR="00C87849" w:rsidRPr="002D3FF2" w:rsidTr="00ED582D">
        <w:trPr>
          <w:trHeight w:val="650"/>
          <w:jc w:val="center"/>
        </w:trPr>
        <w:tc>
          <w:tcPr>
            <w:tcW w:w="2011" w:type="dxa"/>
            <w:shd w:val="clear" w:color="auto" w:fill="auto"/>
            <w:tcMar>
              <w:top w:w="0" w:type="dxa"/>
              <w:left w:w="108" w:type="dxa"/>
              <w:bottom w:w="0" w:type="dxa"/>
              <w:right w:w="108" w:type="dxa"/>
            </w:tcMar>
          </w:tcPr>
          <w:p w:rsidR="00C87849" w:rsidRPr="002D3FF2" w:rsidRDefault="00537689" w:rsidP="00A11027">
            <w:pPr>
              <w:pStyle w:val="Tabletext"/>
              <w:rPr>
                <w:lang w:eastAsia="zh-CN"/>
              </w:rPr>
            </w:pPr>
            <w:r>
              <w:rPr>
                <w:rFonts w:hint="eastAsia"/>
                <w:lang w:eastAsia="zh-CN"/>
              </w:rPr>
              <w:t>第</w:t>
            </w:r>
            <w:r w:rsidR="00C87849" w:rsidRPr="002D3FF2">
              <w:t>[COUNTERF]</w:t>
            </w:r>
            <w:r>
              <w:rPr>
                <w:rFonts w:hint="eastAsia"/>
                <w:lang w:eastAsia="zh-CN"/>
              </w:rPr>
              <w:t>号决议</w:t>
            </w:r>
          </w:p>
        </w:tc>
        <w:tc>
          <w:tcPr>
            <w:tcW w:w="5054" w:type="dxa"/>
            <w:shd w:val="clear" w:color="auto" w:fill="auto"/>
            <w:tcMar>
              <w:top w:w="0" w:type="dxa"/>
              <w:left w:w="108" w:type="dxa"/>
              <w:bottom w:w="0" w:type="dxa"/>
              <w:right w:w="108" w:type="dxa"/>
            </w:tcMar>
          </w:tcPr>
          <w:p w:rsidR="00C87849" w:rsidRPr="002D3FF2" w:rsidRDefault="00537689" w:rsidP="00A11027">
            <w:pPr>
              <w:pStyle w:val="Tabletext"/>
              <w:rPr>
                <w:lang w:eastAsia="zh-CN"/>
              </w:rPr>
            </w:pPr>
            <w:r>
              <w:rPr>
                <w:rFonts w:hint="eastAsia"/>
                <w:lang w:eastAsia="zh-CN"/>
              </w:rPr>
              <w:t>ITU-T</w:t>
            </w:r>
            <w:r>
              <w:rPr>
                <w:rFonts w:hint="eastAsia"/>
                <w:lang w:eastAsia="zh-CN"/>
              </w:rPr>
              <w:t>有关打击假冒电信</w:t>
            </w:r>
            <w:r>
              <w:rPr>
                <w:rFonts w:hint="eastAsia"/>
                <w:lang w:eastAsia="zh-CN"/>
              </w:rPr>
              <w:t>/ICT</w:t>
            </w:r>
            <w:r>
              <w:rPr>
                <w:rFonts w:hint="eastAsia"/>
                <w:lang w:eastAsia="zh-CN"/>
              </w:rPr>
              <w:t>设备的研究</w:t>
            </w:r>
          </w:p>
        </w:tc>
        <w:tc>
          <w:tcPr>
            <w:tcW w:w="2527" w:type="dxa"/>
            <w:shd w:val="clear" w:color="auto" w:fill="auto"/>
            <w:tcMar>
              <w:top w:w="0" w:type="dxa"/>
              <w:left w:w="108" w:type="dxa"/>
              <w:bottom w:w="0" w:type="dxa"/>
              <w:right w:w="108" w:type="dxa"/>
            </w:tcMar>
          </w:tcPr>
          <w:p w:rsidR="00C87849" w:rsidRPr="002D3FF2" w:rsidRDefault="00532D2A" w:rsidP="00A11027">
            <w:pPr>
              <w:pStyle w:val="Tabletext"/>
            </w:pPr>
            <w:hyperlink r:id="rId63" w:history="1">
              <w:r w:rsidR="00C87849" w:rsidRPr="00D67300">
                <w:rPr>
                  <w:rStyle w:val="Hyperlink"/>
                </w:rPr>
                <w:t>107</w:t>
              </w:r>
            </w:hyperlink>
            <w:r w:rsidR="00537689" w:rsidRPr="00537689">
              <w:rPr>
                <w:rFonts w:hint="eastAsia"/>
              </w:rPr>
              <w:t>号文件</w:t>
            </w:r>
          </w:p>
        </w:tc>
      </w:tr>
      <w:tr w:rsidR="00C87849" w:rsidRPr="002D3FF2" w:rsidTr="00ED582D">
        <w:trPr>
          <w:jc w:val="center"/>
        </w:trPr>
        <w:tc>
          <w:tcPr>
            <w:tcW w:w="2011" w:type="dxa"/>
            <w:shd w:val="clear" w:color="auto" w:fill="auto"/>
            <w:tcMar>
              <w:top w:w="0" w:type="dxa"/>
              <w:left w:w="108" w:type="dxa"/>
              <w:bottom w:w="0" w:type="dxa"/>
              <w:right w:w="108" w:type="dxa"/>
            </w:tcMar>
          </w:tcPr>
          <w:p w:rsidR="00C87849" w:rsidRPr="002D3FF2" w:rsidRDefault="00537689" w:rsidP="00A11027">
            <w:pPr>
              <w:pStyle w:val="Tabletext"/>
              <w:rPr>
                <w:lang w:eastAsia="zh-CN"/>
              </w:rPr>
            </w:pPr>
            <w:r>
              <w:rPr>
                <w:rFonts w:hint="eastAsia"/>
                <w:lang w:eastAsia="zh-CN"/>
              </w:rPr>
              <w:t>第</w:t>
            </w:r>
            <w:r w:rsidR="00C87849" w:rsidRPr="002D3FF2">
              <w:t>78</w:t>
            </w:r>
            <w:r>
              <w:rPr>
                <w:rFonts w:hint="eastAsia"/>
                <w:lang w:eastAsia="zh-CN"/>
              </w:rPr>
              <w:t>号决议</w:t>
            </w:r>
          </w:p>
        </w:tc>
        <w:tc>
          <w:tcPr>
            <w:tcW w:w="5054" w:type="dxa"/>
            <w:shd w:val="clear" w:color="auto" w:fill="auto"/>
            <w:tcMar>
              <w:top w:w="0" w:type="dxa"/>
              <w:left w:w="108" w:type="dxa"/>
              <w:bottom w:w="0" w:type="dxa"/>
              <w:right w:w="108" w:type="dxa"/>
            </w:tcMar>
          </w:tcPr>
          <w:p w:rsidR="00C87849" w:rsidRPr="002D3FF2" w:rsidRDefault="005A1C10" w:rsidP="00A11027">
            <w:pPr>
              <w:pStyle w:val="Tabletext"/>
              <w:rPr>
                <w:lang w:eastAsia="zh-CN"/>
              </w:rPr>
            </w:pPr>
            <w:r>
              <w:rPr>
                <w:rFonts w:hint="eastAsia"/>
                <w:lang w:eastAsia="zh-CN"/>
              </w:rPr>
              <w:t>促使</w:t>
            </w:r>
            <w:r w:rsidR="00537689">
              <w:rPr>
                <w:rFonts w:hint="eastAsia"/>
                <w:lang w:eastAsia="zh-CN"/>
              </w:rPr>
              <w:t>普及电子卫生的信息通信技术应用和标准</w:t>
            </w:r>
          </w:p>
        </w:tc>
        <w:tc>
          <w:tcPr>
            <w:tcW w:w="2527" w:type="dxa"/>
            <w:shd w:val="clear" w:color="auto" w:fill="auto"/>
            <w:tcMar>
              <w:top w:w="0" w:type="dxa"/>
              <w:left w:w="108" w:type="dxa"/>
              <w:bottom w:w="0" w:type="dxa"/>
              <w:right w:w="108" w:type="dxa"/>
            </w:tcMar>
          </w:tcPr>
          <w:p w:rsidR="00C87849" w:rsidRPr="002D3FF2" w:rsidRDefault="00532D2A" w:rsidP="00A11027">
            <w:pPr>
              <w:pStyle w:val="Tabletext"/>
            </w:pPr>
            <w:hyperlink r:id="rId64" w:history="1">
              <w:r w:rsidR="00C87849" w:rsidRPr="00D67300">
                <w:rPr>
                  <w:rStyle w:val="Hyperlink"/>
                </w:rPr>
                <w:t>106</w:t>
              </w:r>
            </w:hyperlink>
            <w:r w:rsidR="00537689" w:rsidRPr="00537689">
              <w:rPr>
                <w:rFonts w:hint="eastAsia"/>
              </w:rPr>
              <w:t>号文件</w:t>
            </w:r>
          </w:p>
        </w:tc>
      </w:tr>
      <w:tr w:rsidR="00C87849" w:rsidRPr="002D3FF2" w:rsidTr="00ED582D">
        <w:trPr>
          <w:jc w:val="center"/>
        </w:trPr>
        <w:tc>
          <w:tcPr>
            <w:tcW w:w="2011" w:type="dxa"/>
            <w:shd w:val="clear" w:color="auto" w:fill="auto"/>
            <w:tcMar>
              <w:top w:w="0" w:type="dxa"/>
              <w:left w:w="108" w:type="dxa"/>
              <w:bottom w:w="0" w:type="dxa"/>
              <w:right w:w="108" w:type="dxa"/>
            </w:tcMar>
          </w:tcPr>
          <w:p w:rsidR="00C87849" w:rsidRPr="002D3FF2" w:rsidRDefault="00537689" w:rsidP="00A11027">
            <w:pPr>
              <w:pStyle w:val="Tabletext"/>
              <w:rPr>
                <w:lang w:eastAsia="zh-CN"/>
              </w:rPr>
            </w:pPr>
            <w:r>
              <w:rPr>
                <w:rFonts w:hint="eastAsia"/>
                <w:lang w:eastAsia="zh-CN"/>
              </w:rPr>
              <w:t>第</w:t>
            </w:r>
            <w:r w:rsidR="00C87849" w:rsidRPr="002D3FF2">
              <w:t>60</w:t>
            </w:r>
            <w:r>
              <w:rPr>
                <w:rFonts w:hint="eastAsia"/>
                <w:lang w:eastAsia="zh-CN"/>
              </w:rPr>
              <w:t>号决议</w:t>
            </w:r>
          </w:p>
        </w:tc>
        <w:tc>
          <w:tcPr>
            <w:tcW w:w="5054" w:type="dxa"/>
            <w:shd w:val="clear" w:color="auto" w:fill="auto"/>
            <w:tcMar>
              <w:top w:w="0" w:type="dxa"/>
              <w:left w:w="108" w:type="dxa"/>
              <w:bottom w:w="0" w:type="dxa"/>
              <w:right w:w="108" w:type="dxa"/>
            </w:tcMar>
          </w:tcPr>
          <w:p w:rsidR="00C87849" w:rsidRPr="002D3FF2" w:rsidRDefault="003949F3" w:rsidP="00A11027">
            <w:pPr>
              <w:pStyle w:val="Tabletext"/>
              <w:rPr>
                <w:lang w:eastAsia="zh-CN"/>
              </w:rPr>
            </w:pPr>
            <w:r>
              <w:rPr>
                <w:rFonts w:hint="eastAsia"/>
                <w:lang w:eastAsia="zh-CN"/>
              </w:rPr>
              <w:t>识别和编号系统为顺应包括物联网（</w:t>
            </w:r>
            <w:r>
              <w:rPr>
                <w:rFonts w:hint="eastAsia"/>
                <w:lang w:eastAsia="zh-CN"/>
              </w:rPr>
              <w:t>I</w:t>
            </w:r>
            <w:r>
              <w:rPr>
                <w:lang w:eastAsia="zh-CN"/>
              </w:rPr>
              <w:t>o</w:t>
            </w:r>
            <w:r>
              <w:rPr>
                <w:rFonts w:hint="eastAsia"/>
                <w:lang w:eastAsia="zh-CN"/>
              </w:rPr>
              <w:t>T</w:t>
            </w:r>
            <w:r>
              <w:rPr>
                <w:rFonts w:hint="eastAsia"/>
                <w:lang w:eastAsia="zh-CN"/>
              </w:rPr>
              <w:t>）在内的新兴技术趋势所发生的演进</w:t>
            </w:r>
          </w:p>
        </w:tc>
        <w:tc>
          <w:tcPr>
            <w:tcW w:w="2527" w:type="dxa"/>
            <w:shd w:val="clear" w:color="auto" w:fill="auto"/>
            <w:tcMar>
              <w:top w:w="0" w:type="dxa"/>
              <w:left w:w="108" w:type="dxa"/>
              <w:bottom w:w="0" w:type="dxa"/>
              <w:right w:w="108" w:type="dxa"/>
            </w:tcMar>
          </w:tcPr>
          <w:p w:rsidR="00C87849" w:rsidRPr="002D3FF2" w:rsidRDefault="00532D2A" w:rsidP="00A11027">
            <w:pPr>
              <w:pStyle w:val="Tabletext"/>
            </w:pPr>
            <w:hyperlink r:id="rId65" w:history="1">
              <w:r w:rsidR="00C87849" w:rsidRPr="00D67300">
                <w:rPr>
                  <w:rStyle w:val="Hyperlink"/>
                </w:rPr>
                <w:t>105</w:t>
              </w:r>
            </w:hyperlink>
            <w:r w:rsidR="00537689" w:rsidRPr="00537689">
              <w:rPr>
                <w:rFonts w:hint="eastAsia"/>
              </w:rPr>
              <w:t>号文件</w:t>
            </w:r>
          </w:p>
        </w:tc>
      </w:tr>
      <w:tr w:rsidR="00C87849" w:rsidRPr="002D3FF2" w:rsidTr="00ED582D">
        <w:trPr>
          <w:jc w:val="center"/>
        </w:trPr>
        <w:tc>
          <w:tcPr>
            <w:tcW w:w="2011" w:type="dxa"/>
            <w:shd w:val="clear" w:color="auto" w:fill="auto"/>
            <w:tcMar>
              <w:top w:w="0" w:type="dxa"/>
              <w:left w:w="108" w:type="dxa"/>
              <w:bottom w:w="0" w:type="dxa"/>
              <w:right w:w="108" w:type="dxa"/>
            </w:tcMar>
          </w:tcPr>
          <w:p w:rsidR="00C87849" w:rsidRPr="002D3FF2" w:rsidRDefault="00537689" w:rsidP="00A11027">
            <w:pPr>
              <w:pStyle w:val="Tabletext"/>
              <w:rPr>
                <w:lang w:eastAsia="zh-CN"/>
              </w:rPr>
            </w:pPr>
            <w:r>
              <w:rPr>
                <w:rFonts w:hint="eastAsia"/>
                <w:lang w:eastAsia="zh-CN"/>
              </w:rPr>
              <w:t>第</w:t>
            </w:r>
            <w:r w:rsidR="00C87849" w:rsidRPr="002D3FF2">
              <w:t>50</w:t>
            </w:r>
            <w:r>
              <w:rPr>
                <w:rFonts w:hint="eastAsia"/>
                <w:lang w:eastAsia="zh-CN"/>
              </w:rPr>
              <w:t>号决议</w:t>
            </w:r>
          </w:p>
        </w:tc>
        <w:tc>
          <w:tcPr>
            <w:tcW w:w="5054" w:type="dxa"/>
            <w:shd w:val="clear" w:color="auto" w:fill="auto"/>
            <w:tcMar>
              <w:top w:w="0" w:type="dxa"/>
              <w:left w:w="108" w:type="dxa"/>
              <w:bottom w:w="0" w:type="dxa"/>
              <w:right w:w="108" w:type="dxa"/>
            </w:tcMar>
          </w:tcPr>
          <w:p w:rsidR="00C87849" w:rsidRPr="002D3FF2" w:rsidRDefault="00537689" w:rsidP="00A11027">
            <w:pPr>
              <w:pStyle w:val="Tabletext"/>
              <w:rPr>
                <w:lang w:eastAsia="zh-CN"/>
              </w:rPr>
            </w:pPr>
            <w:r>
              <w:rPr>
                <w:rFonts w:hint="eastAsia"/>
                <w:lang w:eastAsia="zh-CN"/>
              </w:rPr>
              <w:t>网络安全</w:t>
            </w:r>
          </w:p>
        </w:tc>
        <w:tc>
          <w:tcPr>
            <w:tcW w:w="2527" w:type="dxa"/>
            <w:shd w:val="clear" w:color="auto" w:fill="auto"/>
            <w:tcMar>
              <w:top w:w="0" w:type="dxa"/>
              <w:left w:w="108" w:type="dxa"/>
              <w:bottom w:w="0" w:type="dxa"/>
              <w:right w:w="108" w:type="dxa"/>
            </w:tcMar>
          </w:tcPr>
          <w:p w:rsidR="00C87849" w:rsidRPr="002D3FF2" w:rsidRDefault="00532D2A" w:rsidP="00A11027">
            <w:pPr>
              <w:pStyle w:val="Tabletext"/>
            </w:pPr>
            <w:hyperlink r:id="rId66" w:history="1">
              <w:r w:rsidR="00C87849" w:rsidRPr="00D67300">
                <w:rPr>
                  <w:rStyle w:val="Hyperlink"/>
                </w:rPr>
                <w:t>104</w:t>
              </w:r>
            </w:hyperlink>
            <w:r w:rsidR="00537689" w:rsidRPr="00537689">
              <w:rPr>
                <w:rFonts w:hint="eastAsia"/>
              </w:rPr>
              <w:t>号文件</w:t>
            </w:r>
          </w:p>
        </w:tc>
      </w:tr>
    </w:tbl>
    <w:p w:rsidR="00C87849" w:rsidRDefault="00C87849" w:rsidP="0086701D">
      <w:pPr>
        <w:spacing w:before="40"/>
        <w:rPr>
          <w:lang w:eastAsia="zh-CN"/>
        </w:rPr>
      </w:pPr>
      <w:r>
        <w:rPr>
          <w:lang w:eastAsia="zh-CN"/>
        </w:rPr>
        <w:t>*</w:t>
      </w:r>
      <w:r w:rsidR="0086701D">
        <w:rPr>
          <w:lang w:eastAsia="zh-CN"/>
        </w:rPr>
        <w:t xml:space="preserve"> </w:t>
      </w:r>
      <w:r w:rsidR="00537689">
        <w:rPr>
          <w:rFonts w:hint="eastAsia"/>
          <w:lang w:eastAsia="zh-CN"/>
        </w:rPr>
        <w:t>很快提供</w:t>
      </w:r>
      <w:r w:rsidR="0086701D">
        <w:rPr>
          <w:rFonts w:hint="eastAsia"/>
          <w:lang w:eastAsia="zh-CN"/>
        </w:rPr>
        <w:t>。</w:t>
      </w:r>
    </w:p>
    <w:p w:rsidR="00C87849" w:rsidRDefault="00C87849" w:rsidP="00A11027">
      <w:pPr>
        <w:rPr>
          <w:b/>
          <w:bCs/>
          <w:lang w:eastAsia="zh-CN"/>
        </w:rPr>
      </w:pPr>
      <w:r>
        <w:rPr>
          <w:b/>
          <w:bCs/>
          <w:lang w:eastAsia="zh-CN"/>
        </w:rPr>
        <w:t>4.2</w:t>
      </w:r>
      <w:r>
        <w:rPr>
          <w:b/>
          <w:bCs/>
          <w:lang w:eastAsia="zh-CN"/>
        </w:rPr>
        <w:tab/>
      </w:r>
      <w:r w:rsidR="00537689">
        <w:rPr>
          <w:rFonts w:hint="eastAsia"/>
          <w:b/>
          <w:bCs/>
          <w:lang w:eastAsia="zh-CN"/>
        </w:rPr>
        <w:t>第</w:t>
      </w:r>
      <w:r w:rsidR="00537689">
        <w:rPr>
          <w:rFonts w:hint="eastAsia"/>
          <w:b/>
          <w:bCs/>
          <w:lang w:eastAsia="zh-CN"/>
        </w:rPr>
        <w:t>52</w:t>
      </w:r>
      <w:r w:rsidR="00537689">
        <w:rPr>
          <w:rFonts w:hint="eastAsia"/>
          <w:b/>
          <w:bCs/>
          <w:lang w:eastAsia="zh-CN"/>
        </w:rPr>
        <w:t>号决议修订版中的责成部分</w:t>
      </w:r>
    </w:p>
    <w:p w:rsidR="00C87849" w:rsidRDefault="00537689" w:rsidP="0086701D">
      <w:pPr>
        <w:ind w:firstLineChars="200" w:firstLine="480"/>
        <w:rPr>
          <w:lang w:eastAsia="zh-CN"/>
        </w:rPr>
      </w:pPr>
      <w:r>
        <w:rPr>
          <w:rFonts w:hint="eastAsia"/>
          <w:lang w:eastAsia="zh-CN"/>
        </w:rPr>
        <w:t>第</w:t>
      </w:r>
      <w:r>
        <w:rPr>
          <w:rFonts w:hint="eastAsia"/>
          <w:lang w:eastAsia="zh-CN"/>
        </w:rPr>
        <w:t>4</w:t>
      </w:r>
      <w:r>
        <w:rPr>
          <w:rFonts w:hint="eastAsia"/>
          <w:lang w:eastAsia="zh-CN"/>
        </w:rPr>
        <w:t>委员会做出努力解决</w:t>
      </w:r>
      <w:hyperlink r:id="rId67" w:history="1">
        <w:r w:rsidR="00C87849" w:rsidRPr="002D3FF2">
          <w:rPr>
            <w:rStyle w:val="Hyperlink"/>
            <w:lang w:eastAsia="zh-CN"/>
          </w:rPr>
          <w:t>112</w:t>
        </w:r>
      </w:hyperlink>
      <w:r w:rsidR="0086701D">
        <w:rPr>
          <w:rFonts w:hint="eastAsia"/>
          <w:lang w:eastAsia="zh-CN"/>
        </w:rPr>
        <w:t>号文件</w:t>
      </w:r>
      <w:r>
        <w:rPr>
          <w:rFonts w:hint="eastAsia"/>
          <w:lang w:eastAsia="zh-CN"/>
        </w:rPr>
        <w:t>所含的第</w:t>
      </w:r>
      <w:r>
        <w:rPr>
          <w:rFonts w:hint="eastAsia"/>
          <w:lang w:eastAsia="zh-CN"/>
        </w:rPr>
        <w:t>52</w:t>
      </w:r>
      <w:r>
        <w:rPr>
          <w:rFonts w:hint="eastAsia"/>
          <w:lang w:eastAsia="zh-CN"/>
        </w:rPr>
        <w:t>号决议修订草案</w:t>
      </w:r>
      <w:r>
        <w:rPr>
          <w:rFonts w:hint="eastAsia"/>
          <w:lang w:eastAsia="zh-CN"/>
        </w:rPr>
        <w:t xml:space="preserve"> </w:t>
      </w:r>
      <w:r>
        <w:rPr>
          <w:lang w:eastAsia="zh-CN"/>
        </w:rPr>
        <w:t>–</w:t>
      </w:r>
      <w:r>
        <w:rPr>
          <w:rFonts w:hint="eastAsia"/>
          <w:lang w:eastAsia="zh-CN"/>
        </w:rPr>
        <w:t xml:space="preserve"> </w:t>
      </w:r>
      <w:r>
        <w:rPr>
          <w:rFonts w:hint="eastAsia"/>
          <w:lang w:eastAsia="zh-CN"/>
        </w:rPr>
        <w:t>抵抗和打击垃圾信息</w:t>
      </w:r>
      <w:r>
        <w:rPr>
          <w:rFonts w:hint="eastAsia"/>
          <w:lang w:eastAsia="zh-CN"/>
        </w:rPr>
        <w:t xml:space="preserve"> </w:t>
      </w:r>
      <w:r w:rsidR="007E1DE1">
        <w:rPr>
          <w:lang w:eastAsia="zh-CN"/>
        </w:rPr>
        <w:t>–</w:t>
      </w:r>
      <w:r>
        <w:rPr>
          <w:rFonts w:hint="eastAsia"/>
          <w:lang w:eastAsia="zh-CN"/>
        </w:rPr>
        <w:t xml:space="preserve"> </w:t>
      </w:r>
      <w:r w:rsidR="007E1DE1">
        <w:rPr>
          <w:rFonts w:hint="eastAsia"/>
          <w:lang w:eastAsia="zh-CN"/>
        </w:rPr>
        <w:t>中的方括号问题，但未能取得共识，因此，将该文件</w:t>
      </w:r>
      <w:r w:rsidR="0086701D">
        <w:rPr>
          <w:rFonts w:hint="eastAsia"/>
          <w:lang w:eastAsia="zh-CN"/>
        </w:rPr>
        <w:t>转呈</w:t>
      </w:r>
      <w:r w:rsidR="007E1DE1">
        <w:rPr>
          <w:rFonts w:hint="eastAsia"/>
          <w:lang w:eastAsia="zh-CN"/>
        </w:rPr>
        <w:t>全体会议，请全体会议就此采取适当行动。</w:t>
      </w:r>
    </w:p>
    <w:p w:rsidR="00C87849" w:rsidRDefault="00C87849" w:rsidP="00A11027">
      <w:pPr>
        <w:rPr>
          <w:b/>
          <w:bCs/>
          <w:lang w:eastAsia="zh-CN"/>
        </w:rPr>
      </w:pPr>
      <w:r>
        <w:rPr>
          <w:b/>
          <w:bCs/>
          <w:lang w:eastAsia="zh-CN"/>
        </w:rPr>
        <w:t>4.3</w:t>
      </w:r>
      <w:r>
        <w:rPr>
          <w:b/>
          <w:bCs/>
          <w:lang w:eastAsia="zh-CN"/>
        </w:rPr>
        <w:tab/>
      </w:r>
      <w:r w:rsidR="007E1DE1">
        <w:rPr>
          <w:rFonts w:hint="eastAsia"/>
          <w:b/>
          <w:bCs/>
          <w:lang w:eastAsia="zh-CN"/>
        </w:rPr>
        <w:t>开源</w:t>
      </w:r>
      <w:r>
        <w:rPr>
          <w:b/>
          <w:bCs/>
          <w:lang w:eastAsia="zh-CN"/>
        </w:rPr>
        <w:t xml:space="preserve"> </w:t>
      </w:r>
    </w:p>
    <w:p w:rsidR="00C87849" w:rsidRDefault="007E1DE1" w:rsidP="0086701D">
      <w:pPr>
        <w:ind w:firstLineChars="200" w:firstLine="480"/>
        <w:rPr>
          <w:lang w:eastAsia="zh-CN"/>
        </w:rPr>
      </w:pPr>
      <w:r>
        <w:rPr>
          <w:rFonts w:eastAsiaTheme="minorEastAsia" w:hint="eastAsia"/>
          <w:lang w:eastAsia="zh-CN"/>
        </w:rPr>
        <w:t>第</w:t>
      </w:r>
      <w:r>
        <w:rPr>
          <w:rFonts w:eastAsiaTheme="minorEastAsia" w:hint="eastAsia"/>
          <w:lang w:eastAsia="zh-CN"/>
        </w:rPr>
        <w:t>4</w:t>
      </w:r>
      <w:r>
        <w:rPr>
          <w:rFonts w:eastAsiaTheme="minorEastAsia" w:hint="eastAsia"/>
          <w:lang w:eastAsia="zh-CN"/>
        </w:rPr>
        <w:t>委员会</w:t>
      </w:r>
      <w:r w:rsidR="0086701D">
        <w:rPr>
          <w:rFonts w:hint="eastAsia"/>
          <w:lang w:eastAsia="zh-CN"/>
        </w:rPr>
        <w:t>未能</w:t>
      </w:r>
      <w:r>
        <w:rPr>
          <w:rFonts w:eastAsiaTheme="minorEastAsia" w:hint="eastAsia"/>
          <w:lang w:eastAsia="zh-CN"/>
        </w:rPr>
        <w:t>就第</w:t>
      </w:r>
      <w:r w:rsidR="00C87849">
        <w:rPr>
          <w:lang w:eastAsia="zh-CN"/>
        </w:rPr>
        <w:t>[</w:t>
      </w:r>
      <w:r w:rsidR="00C87849" w:rsidRPr="002D3FF2">
        <w:rPr>
          <w:lang w:eastAsia="zh-CN"/>
        </w:rPr>
        <w:t>ARB-5</w:t>
      </w:r>
      <w:r w:rsidR="00C87849">
        <w:rPr>
          <w:lang w:eastAsia="zh-CN"/>
        </w:rPr>
        <w:t>]</w:t>
      </w:r>
      <w:r>
        <w:rPr>
          <w:rFonts w:eastAsiaTheme="minorEastAsia" w:hint="eastAsia"/>
          <w:lang w:eastAsia="zh-CN"/>
        </w:rPr>
        <w:t>号拟议新决议</w:t>
      </w:r>
      <w:r>
        <w:rPr>
          <w:rFonts w:eastAsiaTheme="minorEastAsia" w:hint="eastAsia"/>
          <w:lang w:eastAsia="zh-CN"/>
        </w:rPr>
        <w:t xml:space="preserve"> </w:t>
      </w:r>
      <w:r w:rsidR="00ED0274" w:rsidRPr="00ED0274">
        <w:rPr>
          <w:rFonts w:eastAsiaTheme="minorEastAsia"/>
          <w:lang w:eastAsia="zh-CN"/>
        </w:rPr>
        <w:t>–</w:t>
      </w:r>
      <w:r>
        <w:rPr>
          <w:rFonts w:eastAsiaTheme="minorEastAsia" w:hint="eastAsia"/>
          <w:lang w:eastAsia="zh-CN"/>
        </w:rPr>
        <w:t xml:space="preserve"> </w:t>
      </w:r>
      <w:r w:rsidR="00FD0C8D" w:rsidRPr="00FD0C8D">
        <w:rPr>
          <w:lang w:eastAsia="zh-CN"/>
        </w:rPr>
        <w:t>在</w:t>
      </w:r>
      <w:r w:rsidR="00FD0C8D" w:rsidRPr="00FD0C8D">
        <w:rPr>
          <w:lang w:eastAsia="zh-CN"/>
        </w:rPr>
        <w:t>ITU-T</w:t>
      </w:r>
      <w:r w:rsidR="00FD0C8D" w:rsidRPr="00FD0C8D">
        <w:rPr>
          <w:lang w:eastAsia="zh-CN"/>
        </w:rPr>
        <w:t>将开源作为一种工作方法</w:t>
      </w:r>
      <w:r>
        <w:rPr>
          <w:rFonts w:hint="eastAsia"/>
          <w:lang w:eastAsia="zh-CN"/>
        </w:rPr>
        <w:t xml:space="preserve"> </w:t>
      </w:r>
      <w:r>
        <w:rPr>
          <w:lang w:eastAsia="zh-CN"/>
        </w:rPr>
        <w:t>–</w:t>
      </w:r>
      <w:r>
        <w:rPr>
          <w:rFonts w:hint="eastAsia"/>
          <w:lang w:eastAsia="zh-CN"/>
        </w:rPr>
        <w:t xml:space="preserve"> </w:t>
      </w:r>
      <w:r>
        <w:rPr>
          <w:rFonts w:hint="eastAsia"/>
          <w:lang w:eastAsia="zh-CN"/>
        </w:rPr>
        <w:t>的案文达成一致（见</w:t>
      </w:r>
      <w:hyperlink r:id="rId68" w:history="1">
        <w:r w:rsidR="00C87849" w:rsidRPr="002D3FF2">
          <w:rPr>
            <w:rStyle w:val="Hyperlink"/>
            <w:lang w:eastAsia="zh-CN"/>
          </w:rPr>
          <w:t>114</w:t>
        </w:r>
      </w:hyperlink>
      <w:r>
        <w:rPr>
          <w:rFonts w:eastAsiaTheme="minorEastAsia" w:hint="eastAsia"/>
          <w:lang w:eastAsia="zh-CN"/>
        </w:rPr>
        <w:t>号文件），</w:t>
      </w:r>
      <w:r>
        <w:rPr>
          <w:rFonts w:hint="eastAsia"/>
          <w:lang w:eastAsia="zh-CN"/>
        </w:rPr>
        <w:t>因此，将该文件</w:t>
      </w:r>
      <w:r w:rsidR="0086701D">
        <w:rPr>
          <w:rFonts w:hint="eastAsia"/>
          <w:lang w:eastAsia="zh-CN"/>
        </w:rPr>
        <w:t>转呈</w:t>
      </w:r>
      <w:r>
        <w:rPr>
          <w:rFonts w:hint="eastAsia"/>
          <w:lang w:eastAsia="zh-CN"/>
        </w:rPr>
        <w:t>全体会议，请全体会议就此采取适当行动。</w:t>
      </w:r>
    </w:p>
    <w:p w:rsidR="00C87849" w:rsidRDefault="00C87849" w:rsidP="00A11027">
      <w:pPr>
        <w:rPr>
          <w:b/>
          <w:bCs/>
          <w:lang w:eastAsia="zh-CN"/>
        </w:rPr>
      </w:pPr>
      <w:r>
        <w:rPr>
          <w:b/>
          <w:bCs/>
          <w:lang w:eastAsia="zh-CN"/>
        </w:rPr>
        <w:t>4.4</w:t>
      </w:r>
      <w:r>
        <w:rPr>
          <w:b/>
          <w:bCs/>
          <w:lang w:eastAsia="zh-CN"/>
        </w:rPr>
        <w:tab/>
        <w:t>OTT</w:t>
      </w:r>
      <w:r w:rsidR="007E1DE1">
        <w:rPr>
          <w:rFonts w:hint="eastAsia"/>
          <w:b/>
          <w:bCs/>
          <w:lang w:eastAsia="zh-CN"/>
        </w:rPr>
        <w:t>（过顶业务）</w:t>
      </w:r>
    </w:p>
    <w:p w:rsidR="00C87849" w:rsidRDefault="007E1DE1" w:rsidP="005A1C10">
      <w:pPr>
        <w:ind w:firstLineChars="200" w:firstLine="480"/>
        <w:rPr>
          <w:lang w:eastAsia="zh-CN"/>
        </w:rPr>
      </w:pPr>
      <w:r>
        <w:rPr>
          <w:rFonts w:hint="eastAsia"/>
          <w:lang w:eastAsia="zh-CN"/>
        </w:rPr>
        <w:t>第</w:t>
      </w:r>
      <w:r>
        <w:rPr>
          <w:rFonts w:hint="eastAsia"/>
          <w:lang w:eastAsia="zh-CN"/>
        </w:rPr>
        <w:t>4</w:t>
      </w:r>
      <w:r>
        <w:rPr>
          <w:rFonts w:hint="eastAsia"/>
          <w:lang w:eastAsia="zh-CN"/>
        </w:rPr>
        <w:t>委员会未能就第</w:t>
      </w:r>
      <w:r w:rsidR="00C87849">
        <w:rPr>
          <w:lang w:eastAsia="zh-CN"/>
        </w:rPr>
        <w:t xml:space="preserve"> [</w:t>
      </w:r>
      <w:r w:rsidR="00B4393E">
        <w:rPr>
          <w:lang w:eastAsia="zh-CN"/>
        </w:rPr>
        <w:t>AFCP-3]</w:t>
      </w:r>
      <w:r>
        <w:rPr>
          <w:rFonts w:hint="eastAsia"/>
          <w:lang w:eastAsia="zh-CN"/>
        </w:rPr>
        <w:t>号拟议新决议</w:t>
      </w:r>
      <w:r>
        <w:rPr>
          <w:rFonts w:hint="eastAsia"/>
          <w:lang w:eastAsia="zh-CN"/>
        </w:rPr>
        <w:t xml:space="preserve"> </w:t>
      </w:r>
      <w:r w:rsidR="00ED0274">
        <w:rPr>
          <w:lang w:eastAsia="zh-CN"/>
        </w:rPr>
        <w:t>–</w:t>
      </w:r>
      <w:r w:rsidR="00B4393E">
        <w:rPr>
          <w:lang w:eastAsia="zh-CN"/>
        </w:rPr>
        <w:t xml:space="preserve"> </w:t>
      </w:r>
      <w:r w:rsidR="00B4393E" w:rsidRPr="00B4393E">
        <w:rPr>
          <w:rFonts w:hint="eastAsia"/>
          <w:lang w:eastAsia="zh-CN"/>
        </w:rPr>
        <w:t>需要获取国际公共电信码号资源的在线话音和信息服务</w:t>
      </w:r>
      <w:r>
        <w:rPr>
          <w:rFonts w:hint="eastAsia"/>
          <w:lang w:eastAsia="zh-CN"/>
        </w:rPr>
        <w:t xml:space="preserve"> </w:t>
      </w:r>
      <w:r>
        <w:rPr>
          <w:lang w:eastAsia="zh-CN"/>
        </w:rPr>
        <w:t>–</w:t>
      </w:r>
      <w:r>
        <w:rPr>
          <w:rFonts w:hint="eastAsia"/>
          <w:lang w:eastAsia="zh-CN"/>
        </w:rPr>
        <w:t xml:space="preserve"> </w:t>
      </w:r>
      <w:r>
        <w:rPr>
          <w:rFonts w:hint="eastAsia"/>
          <w:lang w:eastAsia="zh-CN"/>
        </w:rPr>
        <w:t>所含的五对方括号中的案文达成一致（见</w:t>
      </w:r>
      <w:hyperlink r:id="rId69" w:history="1">
        <w:r w:rsidR="00C87849" w:rsidRPr="002D3FF2">
          <w:rPr>
            <w:rStyle w:val="Hyperlink"/>
            <w:lang w:eastAsia="zh-CN"/>
          </w:rPr>
          <w:t>110</w:t>
        </w:r>
      </w:hyperlink>
      <w:r>
        <w:rPr>
          <w:rFonts w:hint="eastAsia"/>
          <w:lang w:eastAsia="zh-CN"/>
        </w:rPr>
        <w:t>号文件）。引起争议的案文与决议标题相同。</w:t>
      </w:r>
    </w:p>
    <w:p w:rsidR="00C87849" w:rsidRPr="0064730B" w:rsidRDefault="007E1DE1" w:rsidP="005A1C10">
      <w:pPr>
        <w:ind w:firstLineChars="200" w:firstLine="480"/>
        <w:rPr>
          <w:lang w:eastAsia="zh-CN"/>
        </w:rPr>
      </w:pPr>
      <w:r>
        <w:rPr>
          <w:rFonts w:hint="eastAsia"/>
          <w:lang w:eastAsia="zh-CN"/>
        </w:rPr>
        <w:t>第</w:t>
      </w:r>
      <w:r>
        <w:rPr>
          <w:rFonts w:hint="eastAsia"/>
          <w:lang w:eastAsia="zh-CN"/>
        </w:rPr>
        <w:t>4</w:t>
      </w:r>
      <w:r>
        <w:rPr>
          <w:rFonts w:hint="eastAsia"/>
          <w:lang w:eastAsia="zh-CN"/>
        </w:rPr>
        <w:t>委员会未讨论第</w:t>
      </w:r>
      <w:r>
        <w:rPr>
          <w:rFonts w:hint="eastAsia"/>
          <w:lang w:eastAsia="zh-CN"/>
        </w:rPr>
        <w:t>29</w:t>
      </w:r>
      <w:r>
        <w:rPr>
          <w:rFonts w:hint="eastAsia"/>
          <w:lang w:eastAsia="zh-CN"/>
        </w:rPr>
        <w:t>号决议修订草案</w:t>
      </w:r>
      <w:r>
        <w:rPr>
          <w:rFonts w:hint="eastAsia"/>
          <w:lang w:eastAsia="zh-CN"/>
        </w:rPr>
        <w:t xml:space="preserve"> </w:t>
      </w:r>
      <w:r w:rsidR="00ED0274">
        <w:rPr>
          <w:lang w:eastAsia="zh-CN"/>
        </w:rPr>
        <w:t>–</w:t>
      </w:r>
      <w:r>
        <w:rPr>
          <w:rFonts w:hint="eastAsia"/>
          <w:lang w:eastAsia="zh-CN"/>
        </w:rPr>
        <w:t xml:space="preserve"> </w:t>
      </w:r>
      <w:r w:rsidR="005419A1" w:rsidRPr="005419A1">
        <w:rPr>
          <w:rFonts w:hint="eastAsia"/>
          <w:lang w:eastAsia="zh-CN"/>
        </w:rPr>
        <w:t>国际电信网上的迂回呼叫程序</w:t>
      </w:r>
      <w:r>
        <w:rPr>
          <w:rFonts w:hint="eastAsia"/>
          <w:lang w:eastAsia="zh-CN"/>
        </w:rPr>
        <w:t>（见</w:t>
      </w:r>
      <w:hyperlink r:id="rId70" w:history="1">
        <w:r w:rsidR="00C87849" w:rsidRPr="002D3FF2">
          <w:rPr>
            <w:rStyle w:val="Hyperlink"/>
            <w:lang w:eastAsia="zh-CN"/>
          </w:rPr>
          <w:t>111</w:t>
        </w:r>
      </w:hyperlink>
      <w:r>
        <w:rPr>
          <w:rFonts w:hint="eastAsia"/>
          <w:lang w:eastAsia="zh-CN"/>
        </w:rPr>
        <w:t>号文件），因为这取决于对第</w:t>
      </w:r>
      <w:r>
        <w:rPr>
          <w:lang w:eastAsia="zh-CN"/>
        </w:rPr>
        <w:t>[AFCP-3]</w:t>
      </w:r>
      <w:r>
        <w:rPr>
          <w:rFonts w:hint="eastAsia"/>
          <w:lang w:eastAsia="zh-CN"/>
        </w:rPr>
        <w:t>号决议问题的解决情况。</w:t>
      </w:r>
    </w:p>
    <w:p w:rsidR="00C87849" w:rsidRDefault="007E1DE1" w:rsidP="0086701D">
      <w:pPr>
        <w:ind w:firstLineChars="200" w:firstLine="480"/>
        <w:rPr>
          <w:lang w:eastAsia="zh-CN"/>
        </w:rPr>
      </w:pPr>
      <w:r>
        <w:rPr>
          <w:rFonts w:hint="eastAsia"/>
          <w:lang w:eastAsia="zh-CN"/>
        </w:rPr>
        <w:t>因此，</w:t>
      </w:r>
      <w:r w:rsidR="0086701D">
        <w:rPr>
          <w:rFonts w:hint="eastAsia"/>
          <w:lang w:eastAsia="zh-CN"/>
        </w:rPr>
        <w:t>现</w:t>
      </w:r>
      <w:r>
        <w:rPr>
          <w:rFonts w:hint="eastAsia"/>
          <w:lang w:eastAsia="zh-CN"/>
        </w:rPr>
        <w:t>将该两份文件</w:t>
      </w:r>
      <w:r w:rsidR="0086701D">
        <w:rPr>
          <w:rFonts w:hint="eastAsia"/>
          <w:lang w:eastAsia="zh-CN"/>
        </w:rPr>
        <w:t>转呈</w:t>
      </w:r>
      <w:r>
        <w:rPr>
          <w:rFonts w:hint="eastAsia"/>
          <w:lang w:eastAsia="zh-CN"/>
        </w:rPr>
        <w:t>全体会议，请全体会议就此采取适当行动。</w:t>
      </w:r>
    </w:p>
    <w:p w:rsidR="00C87849" w:rsidRDefault="00C87849" w:rsidP="00A11027">
      <w:pPr>
        <w:pStyle w:val="Heading2"/>
        <w:rPr>
          <w:lang w:eastAsia="zh-CN"/>
        </w:rPr>
      </w:pPr>
      <w:r>
        <w:rPr>
          <w:lang w:eastAsia="zh-CN"/>
        </w:rPr>
        <w:lastRenderedPageBreak/>
        <w:t>4.5</w:t>
      </w:r>
      <w:r>
        <w:rPr>
          <w:lang w:eastAsia="zh-CN"/>
        </w:rPr>
        <w:tab/>
      </w:r>
      <w:r w:rsidR="007E1DE1">
        <w:rPr>
          <w:rFonts w:hint="eastAsia"/>
          <w:lang w:eastAsia="zh-CN"/>
        </w:rPr>
        <w:t>有关数据隐私和对信息通信技术基础设施和服务信任的决议</w:t>
      </w:r>
    </w:p>
    <w:p w:rsidR="00C87849" w:rsidRDefault="007E1DE1" w:rsidP="005A1C10">
      <w:pPr>
        <w:ind w:firstLineChars="200" w:firstLine="480"/>
        <w:rPr>
          <w:lang w:eastAsia="zh-CN"/>
        </w:rPr>
      </w:pPr>
      <w:r>
        <w:rPr>
          <w:rFonts w:hint="eastAsia"/>
          <w:lang w:eastAsia="zh-CN"/>
        </w:rPr>
        <w:t>由于时间不足，第</w:t>
      </w:r>
      <w:r>
        <w:rPr>
          <w:rFonts w:hint="eastAsia"/>
          <w:lang w:eastAsia="zh-CN"/>
        </w:rPr>
        <w:t>4</w:t>
      </w:r>
      <w:r>
        <w:rPr>
          <w:rFonts w:hint="eastAsia"/>
          <w:lang w:eastAsia="zh-CN"/>
        </w:rPr>
        <w:t>委员会未能审议</w:t>
      </w:r>
      <w:r>
        <w:rPr>
          <w:rFonts w:hint="eastAsia"/>
          <w:lang w:eastAsia="zh-CN"/>
        </w:rPr>
        <w:t>4A</w:t>
      </w:r>
      <w:r>
        <w:rPr>
          <w:rFonts w:hint="eastAsia"/>
          <w:lang w:eastAsia="zh-CN"/>
        </w:rPr>
        <w:t>工作组制定的第</w:t>
      </w:r>
      <w:r w:rsidR="00C87849" w:rsidRPr="002D3FF2">
        <w:rPr>
          <w:lang w:eastAsia="zh-CN"/>
        </w:rPr>
        <w:t>[ARB-6]</w:t>
      </w:r>
      <w:r>
        <w:rPr>
          <w:rFonts w:hint="eastAsia"/>
          <w:lang w:eastAsia="zh-CN"/>
        </w:rPr>
        <w:t>号新决议草案</w:t>
      </w:r>
      <w:r w:rsidR="00C87849" w:rsidRPr="002D3FF2">
        <w:rPr>
          <w:lang w:eastAsia="zh-CN"/>
        </w:rPr>
        <w:t xml:space="preserve"> </w:t>
      </w:r>
      <w:r w:rsidR="00C87849">
        <w:rPr>
          <w:lang w:eastAsia="zh-CN"/>
        </w:rPr>
        <w:t>–</w:t>
      </w:r>
      <w:r w:rsidR="00C87849" w:rsidRPr="002D3FF2">
        <w:rPr>
          <w:lang w:eastAsia="zh-CN"/>
        </w:rPr>
        <w:t xml:space="preserve"> </w:t>
      </w:r>
      <w:r w:rsidR="005419A1" w:rsidRPr="005419A1">
        <w:rPr>
          <w:lang w:eastAsia="zh-CN"/>
        </w:rPr>
        <w:t>加强</w:t>
      </w:r>
      <w:r w:rsidR="005419A1" w:rsidRPr="005419A1">
        <w:rPr>
          <w:lang w:eastAsia="zh-CN"/>
        </w:rPr>
        <w:t>ITU-T</w:t>
      </w:r>
      <w:r w:rsidR="005419A1" w:rsidRPr="005419A1">
        <w:rPr>
          <w:lang w:eastAsia="zh-CN"/>
        </w:rPr>
        <w:t>在确保数据隐私和对</w:t>
      </w:r>
      <w:r w:rsidR="005419A1" w:rsidRPr="005419A1">
        <w:rPr>
          <w:lang w:eastAsia="zh-CN"/>
        </w:rPr>
        <w:t>ICT</w:t>
      </w:r>
      <w:r w:rsidR="005419A1" w:rsidRPr="005419A1">
        <w:rPr>
          <w:lang w:eastAsia="zh-CN"/>
        </w:rPr>
        <w:t>基础设施与服务的信任方面的作用</w:t>
      </w:r>
      <w:r w:rsidR="005A1C10">
        <w:rPr>
          <w:rFonts w:hint="eastAsia"/>
          <w:lang w:eastAsia="zh-CN"/>
        </w:rPr>
        <w:t>（</w:t>
      </w:r>
      <w:r>
        <w:rPr>
          <w:rFonts w:hint="eastAsia"/>
          <w:lang w:eastAsia="zh-CN"/>
        </w:rPr>
        <w:t>最新版本见</w:t>
      </w:r>
      <w:hyperlink r:id="rId71" w:history="1">
        <w:r w:rsidR="00C87849" w:rsidRPr="002D3FF2">
          <w:rPr>
            <w:rStyle w:val="Hyperlink"/>
            <w:lang w:eastAsia="zh-CN"/>
          </w:rPr>
          <w:t>113</w:t>
        </w:r>
      </w:hyperlink>
      <w:r>
        <w:rPr>
          <w:rFonts w:hint="eastAsia"/>
          <w:lang w:eastAsia="zh-CN"/>
        </w:rPr>
        <w:t>号文件</w:t>
      </w:r>
      <w:r w:rsidR="005A1C10">
        <w:rPr>
          <w:rFonts w:hint="eastAsia"/>
          <w:lang w:eastAsia="zh-CN"/>
        </w:rPr>
        <w:t>）</w:t>
      </w:r>
      <w:r>
        <w:rPr>
          <w:rFonts w:hint="eastAsia"/>
          <w:lang w:eastAsia="zh-CN"/>
        </w:rPr>
        <w:t>，</w:t>
      </w:r>
      <w:r w:rsidR="005A1C10">
        <w:rPr>
          <w:rFonts w:hint="eastAsia"/>
          <w:lang w:eastAsia="zh-CN"/>
        </w:rPr>
        <w:t>因此</w:t>
      </w:r>
      <w:r>
        <w:rPr>
          <w:rFonts w:hint="eastAsia"/>
          <w:lang w:eastAsia="zh-CN"/>
        </w:rPr>
        <w:t>请全体会议就此采取适当行动。</w:t>
      </w:r>
    </w:p>
    <w:p w:rsidR="00C87849" w:rsidRDefault="00C87849" w:rsidP="00A11027">
      <w:pPr>
        <w:rPr>
          <w:lang w:eastAsia="zh-CN"/>
        </w:rPr>
      </w:pPr>
    </w:p>
    <w:p w:rsidR="00C87849" w:rsidRDefault="00C87849" w:rsidP="00A11027">
      <w:pPr>
        <w:spacing w:before="0"/>
        <w:rPr>
          <w:lang w:eastAsia="zh-CN"/>
        </w:rPr>
      </w:pPr>
      <w:r>
        <w:rPr>
          <w:lang w:eastAsia="zh-CN"/>
        </w:rPr>
        <w:br w:type="page"/>
      </w:r>
    </w:p>
    <w:p w:rsidR="005A797E" w:rsidRPr="003E0368" w:rsidRDefault="005A797E" w:rsidP="005A797E">
      <w:pPr>
        <w:pStyle w:val="Headingb"/>
        <w:rPr>
          <w:lang w:eastAsia="zh-CN"/>
        </w:rPr>
      </w:pPr>
      <w:r>
        <w:rPr>
          <w:rFonts w:hint="eastAsia"/>
          <w:lang w:eastAsia="zh-CN"/>
        </w:rPr>
        <w:lastRenderedPageBreak/>
        <w:t>鸣谢</w:t>
      </w:r>
    </w:p>
    <w:p w:rsidR="005A797E" w:rsidRPr="003E0368" w:rsidRDefault="005A797E" w:rsidP="005A797E">
      <w:pPr>
        <w:pStyle w:val="Normalbeforetable"/>
        <w:ind w:firstLineChars="200" w:firstLine="480"/>
        <w:rPr>
          <w:lang w:eastAsia="zh-CN"/>
        </w:rPr>
      </w:pPr>
      <w:r w:rsidRPr="005419A1">
        <w:rPr>
          <w:rFonts w:eastAsia="SimSun"/>
          <w:lang w:val="en-US" w:eastAsia="zh-CN"/>
        </w:rPr>
        <w:t>第</w:t>
      </w:r>
      <w:r w:rsidRPr="005419A1">
        <w:rPr>
          <w:rFonts w:eastAsia="SimSun"/>
          <w:lang w:val="en-US" w:eastAsia="zh-CN"/>
        </w:rPr>
        <w:t>4</w:t>
      </w:r>
      <w:r w:rsidRPr="005419A1">
        <w:rPr>
          <w:rFonts w:eastAsia="SimSun"/>
          <w:lang w:val="en-US" w:eastAsia="zh-CN"/>
        </w:rPr>
        <w:t>委员会主席</w:t>
      </w:r>
      <w:r w:rsidRPr="003E0368">
        <w:rPr>
          <w:lang w:eastAsia="zh-CN"/>
        </w:rPr>
        <w:t>Kwame Baah-Acheamfuor</w:t>
      </w:r>
      <w:r w:rsidRPr="005419A1">
        <w:rPr>
          <w:rFonts w:eastAsia="SimSun"/>
          <w:lang w:val="en-US" w:eastAsia="zh-CN"/>
        </w:rPr>
        <w:t>先生希望衷心感谢分配给第</w:t>
      </w:r>
      <w:r w:rsidRPr="005419A1">
        <w:rPr>
          <w:rFonts w:eastAsia="SimSun"/>
          <w:lang w:val="en-US" w:eastAsia="zh-CN"/>
        </w:rPr>
        <w:t>4</w:t>
      </w:r>
      <w:r w:rsidRPr="005419A1">
        <w:rPr>
          <w:rFonts w:eastAsia="SimSun"/>
          <w:lang w:val="en-US" w:eastAsia="zh-CN"/>
        </w:rPr>
        <w:t>委员会的各份文件供稿方及其参与者和各位尊贵的代表，并特别感谢以下人员的支持和领导：</w:t>
      </w:r>
    </w:p>
    <w:tbl>
      <w:tblPr>
        <w:tblW w:w="9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11"/>
        <w:gridCol w:w="4323"/>
      </w:tblGrid>
      <w:tr w:rsidR="005A797E" w:rsidRPr="00CC46B8" w:rsidTr="00CE5B96">
        <w:trPr>
          <w:trHeight w:val="315"/>
          <w:tblHeader/>
          <w:jc w:val="center"/>
        </w:trPr>
        <w:tc>
          <w:tcPr>
            <w:tcW w:w="5311" w:type="dxa"/>
            <w:tcBorders>
              <w:top w:val="single" w:sz="12" w:space="0" w:color="auto"/>
              <w:bottom w:val="single" w:sz="12" w:space="0" w:color="auto"/>
            </w:tcBorders>
            <w:shd w:val="clear" w:color="auto" w:fill="auto"/>
            <w:noWrap/>
            <w:vAlign w:val="center"/>
            <w:hideMark/>
          </w:tcPr>
          <w:p w:rsidR="005A797E" w:rsidRPr="00CC46B8" w:rsidRDefault="005A797E" w:rsidP="00CE5B96">
            <w:pPr>
              <w:pStyle w:val="Tablehead"/>
              <w:rPr>
                <w:lang w:eastAsia="zh-CN"/>
              </w:rPr>
            </w:pPr>
            <w:r>
              <w:rPr>
                <w:rFonts w:hint="eastAsia"/>
                <w:lang w:eastAsia="zh-CN"/>
              </w:rPr>
              <w:t>特设组</w:t>
            </w:r>
            <w:r w:rsidRPr="00CC46B8">
              <w:rPr>
                <w:lang w:eastAsia="zh-CN"/>
              </w:rPr>
              <w:t xml:space="preserve">/ </w:t>
            </w:r>
            <w:r>
              <w:rPr>
                <w:rFonts w:hint="eastAsia"/>
                <w:lang w:eastAsia="zh-CN"/>
              </w:rPr>
              <w:t>起草组</w:t>
            </w:r>
            <w:r w:rsidRPr="00CC46B8">
              <w:rPr>
                <w:lang w:eastAsia="zh-CN"/>
              </w:rPr>
              <w:t xml:space="preserve">/ </w:t>
            </w:r>
            <w:r>
              <w:rPr>
                <w:rFonts w:hint="eastAsia"/>
                <w:lang w:eastAsia="zh-CN"/>
              </w:rPr>
              <w:t>非正式磋商</w:t>
            </w:r>
          </w:p>
        </w:tc>
        <w:tc>
          <w:tcPr>
            <w:tcW w:w="4323" w:type="dxa"/>
            <w:tcBorders>
              <w:top w:val="single" w:sz="12" w:space="0" w:color="auto"/>
              <w:bottom w:val="single" w:sz="12" w:space="0" w:color="auto"/>
            </w:tcBorders>
            <w:shd w:val="clear" w:color="auto" w:fill="auto"/>
            <w:noWrap/>
            <w:vAlign w:val="center"/>
            <w:hideMark/>
          </w:tcPr>
          <w:p w:rsidR="005A797E" w:rsidRPr="00CC46B8" w:rsidRDefault="005A797E" w:rsidP="00CE5B96">
            <w:pPr>
              <w:pStyle w:val="Tablehead"/>
            </w:pPr>
            <w:r>
              <w:rPr>
                <w:rFonts w:hint="eastAsia"/>
                <w:lang w:eastAsia="zh-CN"/>
              </w:rPr>
              <w:t>主席</w:t>
            </w:r>
            <w:r w:rsidRPr="00CC46B8">
              <w:t>/</w:t>
            </w:r>
            <w:r>
              <w:rPr>
                <w:rFonts w:hint="eastAsia"/>
                <w:lang w:eastAsia="zh-CN"/>
              </w:rPr>
              <w:t>召集人</w:t>
            </w:r>
            <w:r w:rsidRPr="00CC46B8">
              <w:t>/</w:t>
            </w:r>
            <w:r>
              <w:rPr>
                <w:rFonts w:hint="eastAsia"/>
                <w:lang w:eastAsia="zh-CN"/>
              </w:rPr>
              <w:t>牵头人</w:t>
            </w:r>
          </w:p>
        </w:tc>
      </w:tr>
      <w:tr w:rsidR="005A797E" w:rsidRPr="00CC46B8" w:rsidTr="00CE5B96">
        <w:trPr>
          <w:trHeight w:val="600"/>
          <w:jc w:val="center"/>
        </w:trPr>
        <w:tc>
          <w:tcPr>
            <w:tcW w:w="5311" w:type="dxa"/>
            <w:tcBorders>
              <w:top w:val="single" w:sz="12" w:space="0" w:color="auto"/>
            </w:tcBorders>
            <w:shd w:val="clear" w:color="auto" w:fill="auto"/>
            <w:hideMark/>
          </w:tcPr>
          <w:p w:rsidR="005A797E" w:rsidRPr="00CC46B8" w:rsidRDefault="005A797E" w:rsidP="00CE5B96">
            <w:pPr>
              <w:pStyle w:val="Tabletext"/>
              <w:rPr>
                <w:lang w:eastAsia="zh-CN"/>
              </w:rPr>
            </w:pPr>
            <w:r>
              <w:rPr>
                <w:rFonts w:hint="eastAsia"/>
                <w:lang w:eastAsia="zh-CN"/>
              </w:rPr>
              <w:t>分配整块工作（管理工作）特设组</w:t>
            </w:r>
            <w:r>
              <w:rPr>
                <w:lang w:eastAsia="zh-CN"/>
              </w:rPr>
              <w:t>（</w:t>
            </w:r>
            <w:r w:rsidRPr="00CC46B8">
              <w:rPr>
                <w:lang w:eastAsia="zh-CN"/>
              </w:rPr>
              <w:t>2/2</w:t>
            </w:r>
            <w:r>
              <w:rPr>
                <w:rFonts w:hint="eastAsia"/>
                <w:lang w:eastAsia="zh-CN"/>
              </w:rPr>
              <w:t>工作组</w:t>
            </w:r>
            <w:r>
              <w:rPr>
                <w:lang w:eastAsia="zh-CN"/>
              </w:rPr>
              <w:t>）</w:t>
            </w:r>
          </w:p>
        </w:tc>
        <w:tc>
          <w:tcPr>
            <w:tcW w:w="4323" w:type="dxa"/>
            <w:tcBorders>
              <w:top w:val="single" w:sz="12" w:space="0" w:color="auto"/>
            </w:tcBorders>
            <w:shd w:val="clear" w:color="auto" w:fill="auto"/>
            <w:hideMark/>
          </w:tcPr>
          <w:p w:rsidR="005A797E" w:rsidRPr="00CC46B8" w:rsidRDefault="005A797E" w:rsidP="00CE5B96">
            <w:pPr>
              <w:pStyle w:val="Tabletext"/>
            </w:pPr>
            <w:r w:rsidRPr="00CC46B8">
              <w:t>Leo Lehmann</w:t>
            </w:r>
            <w:r>
              <w:rPr>
                <w:rFonts w:hint="eastAsia"/>
                <w:lang w:eastAsia="zh-CN"/>
              </w:rPr>
              <w:t>先生</w:t>
            </w:r>
            <w:r>
              <w:t>（</w:t>
            </w:r>
            <w:r>
              <w:rPr>
                <w:rFonts w:hint="eastAsia"/>
                <w:lang w:eastAsia="zh-CN"/>
              </w:rPr>
              <w:t>瑞士</w:t>
            </w:r>
            <w:r>
              <w:t>）</w:t>
            </w:r>
            <w:r>
              <w:rPr>
                <w:rFonts w:hint="eastAsia"/>
                <w:lang w:eastAsia="zh-CN"/>
              </w:rPr>
              <w:t>和</w:t>
            </w:r>
            <w:r w:rsidRPr="00CC46B8">
              <w:t>Sherif Guinena</w:t>
            </w:r>
            <w:r>
              <w:rPr>
                <w:rFonts w:hint="eastAsia"/>
                <w:lang w:eastAsia="zh-CN"/>
              </w:rPr>
              <w:t>先生</w:t>
            </w:r>
            <w:r>
              <w:t>（</w:t>
            </w:r>
            <w:r>
              <w:rPr>
                <w:rFonts w:hint="eastAsia"/>
                <w:lang w:eastAsia="zh-CN"/>
              </w:rPr>
              <w:t>埃及</w:t>
            </w:r>
            <w:r>
              <w:t>）</w:t>
            </w:r>
          </w:p>
        </w:tc>
      </w:tr>
      <w:tr w:rsidR="005A797E" w:rsidRPr="00CC46B8" w:rsidTr="00CE5B96">
        <w:trPr>
          <w:trHeight w:val="600"/>
          <w:jc w:val="center"/>
        </w:trPr>
        <w:tc>
          <w:tcPr>
            <w:tcW w:w="5311" w:type="dxa"/>
            <w:shd w:val="clear" w:color="auto" w:fill="auto"/>
            <w:hideMark/>
          </w:tcPr>
          <w:p w:rsidR="005A797E" w:rsidRPr="00CC46B8" w:rsidRDefault="005A797E" w:rsidP="00CE5B96">
            <w:pPr>
              <w:pStyle w:val="Tabletext"/>
              <w:rPr>
                <w:lang w:eastAsia="zh-CN"/>
              </w:rPr>
            </w:pPr>
            <w:r>
              <w:rPr>
                <w:color w:val="000000"/>
                <w:lang w:eastAsia="zh-CN"/>
              </w:rPr>
              <w:t>IMT</w:t>
            </w:r>
            <w:r>
              <w:rPr>
                <w:color w:val="000000"/>
                <w:lang w:eastAsia="zh-CN"/>
              </w:rPr>
              <w:t>相关决议特设组</w:t>
            </w:r>
            <w:r>
              <w:rPr>
                <w:rFonts w:hint="eastAsia"/>
                <w:color w:val="000000"/>
                <w:lang w:eastAsia="zh-CN"/>
              </w:rPr>
              <w:t>：</w:t>
            </w:r>
            <w:r>
              <w:rPr>
                <w:color w:val="000000"/>
                <w:lang w:eastAsia="zh-CN"/>
              </w:rPr>
              <w:t>第</w:t>
            </w:r>
            <w:r w:rsidRPr="00CC46B8">
              <w:rPr>
                <w:lang w:eastAsia="zh-CN"/>
              </w:rPr>
              <w:t>APT-1</w:t>
            </w:r>
            <w:r>
              <w:rPr>
                <w:color w:val="000000"/>
                <w:lang w:eastAsia="zh-CN"/>
              </w:rPr>
              <w:t>号新决议</w:t>
            </w:r>
            <w:r>
              <w:rPr>
                <w:rFonts w:hint="eastAsia"/>
                <w:color w:val="000000"/>
                <w:lang w:eastAsia="zh-CN"/>
              </w:rPr>
              <w:t>、</w:t>
            </w:r>
            <w:r>
              <w:rPr>
                <w:color w:val="000000"/>
                <w:lang w:eastAsia="zh-CN"/>
              </w:rPr>
              <w:t>第</w:t>
            </w:r>
            <w:r>
              <w:rPr>
                <w:color w:val="000000"/>
                <w:lang w:eastAsia="zh-CN"/>
              </w:rPr>
              <w:t>[RCC-5]</w:t>
            </w:r>
            <w:r>
              <w:rPr>
                <w:color w:val="000000"/>
                <w:lang w:eastAsia="zh-CN"/>
              </w:rPr>
              <w:t>号新决议</w:t>
            </w:r>
            <w:r>
              <w:rPr>
                <w:rFonts w:hint="eastAsia"/>
                <w:color w:val="000000"/>
                <w:lang w:eastAsia="zh-CN"/>
              </w:rPr>
              <w:t>、第</w:t>
            </w:r>
            <w:r>
              <w:rPr>
                <w:rFonts w:hint="eastAsia"/>
                <w:color w:val="000000"/>
                <w:lang w:eastAsia="zh-CN"/>
              </w:rPr>
              <w:t>49</w:t>
            </w:r>
            <w:r>
              <w:rPr>
                <w:rFonts w:hint="eastAsia"/>
                <w:color w:val="000000"/>
                <w:lang w:eastAsia="zh-CN"/>
              </w:rPr>
              <w:t>号决议</w:t>
            </w:r>
          </w:p>
        </w:tc>
        <w:tc>
          <w:tcPr>
            <w:tcW w:w="4323" w:type="dxa"/>
            <w:shd w:val="clear" w:color="auto" w:fill="auto"/>
            <w:hideMark/>
          </w:tcPr>
          <w:p w:rsidR="005A797E" w:rsidRPr="00CC46B8" w:rsidRDefault="005A797E" w:rsidP="00CE5B96">
            <w:pPr>
              <w:pStyle w:val="Tabletext"/>
            </w:pPr>
            <w:r w:rsidRPr="00CC46B8">
              <w:t>Karima Mahmoudi</w:t>
            </w:r>
            <w:r>
              <w:rPr>
                <w:rFonts w:hint="eastAsia"/>
                <w:lang w:eastAsia="zh-CN"/>
              </w:rPr>
              <w:t>女士和</w:t>
            </w:r>
            <w:r w:rsidRPr="00CC46B8">
              <w:t>Jihene Ben Abderrazek</w:t>
            </w:r>
            <w:r>
              <w:rPr>
                <w:rFonts w:hint="eastAsia"/>
                <w:lang w:eastAsia="zh-CN"/>
              </w:rPr>
              <w:t>女士</w:t>
            </w:r>
            <w:r>
              <w:t>（</w:t>
            </w:r>
            <w:r>
              <w:rPr>
                <w:rFonts w:hint="eastAsia"/>
                <w:lang w:eastAsia="zh-CN"/>
              </w:rPr>
              <w:t>突尼斯</w:t>
            </w:r>
            <w:r>
              <w:t>）</w:t>
            </w:r>
          </w:p>
        </w:tc>
      </w:tr>
      <w:tr w:rsidR="005A797E" w:rsidRPr="00CC46B8" w:rsidTr="00CE5B96">
        <w:trPr>
          <w:trHeight w:val="300"/>
          <w:jc w:val="center"/>
        </w:trPr>
        <w:tc>
          <w:tcPr>
            <w:tcW w:w="5311" w:type="dxa"/>
            <w:shd w:val="clear" w:color="auto" w:fill="auto"/>
            <w:hideMark/>
          </w:tcPr>
          <w:p w:rsidR="005A797E" w:rsidRPr="00CC46B8" w:rsidRDefault="005A797E" w:rsidP="00CE5B96">
            <w:pPr>
              <w:pStyle w:val="Tabletext"/>
              <w:rPr>
                <w:lang w:eastAsia="zh-CN"/>
              </w:rPr>
            </w:pPr>
            <w:r>
              <w:rPr>
                <w:rFonts w:hint="eastAsia"/>
                <w:lang w:eastAsia="zh-CN"/>
              </w:rPr>
              <w:t>第</w:t>
            </w:r>
            <w:r>
              <w:rPr>
                <w:rFonts w:hint="eastAsia"/>
                <w:lang w:eastAsia="zh-CN"/>
              </w:rPr>
              <w:t>3</w:t>
            </w:r>
            <w:r>
              <w:rPr>
                <w:rFonts w:hint="eastAsia"/>
                <w:lang w:eastAsia="zh-CN"/>
              </w:rPr>
              <w:t>研究组职责和范围特设组</w:t>
            </w:r>
          </w:p>
        </w:tc>
        <w:tc>
          <w:tcPr>
            <w:tcW w:w="4323" w:type="dxa"/>
            <w:shd w:val="clear" w:color="auto" w:fill="auto"/>
            <w:noWrap/>
            <w:hideMark/>
          </w:tcPr>
          <w:p w:rsidR="005A797E" w:rsidRPr="00CC46B8" w:rsidRDefault="005A797E" w:rsidP="00CE5B96">
            <w:pPr>
              <w:pStyle w:val="Tabletext"/>
            </w:pPr>
            <w:r w:rsidRPr="00CC46B8">
              <w:t>Lwando Bbuku</w:t>
            </w:r>
            <w:r>
              <w:rPr>
                <w:rFonts w:hint="eastAsia"/>
                <w:lang w:eastAsia="zh-CN"/>
              </w:rPr>
              <w:t>先生</w:t>
            </w:r>
            <w:r>
              <w:t>（</w:t>
            </w:r>
            <w:r>
              <w:rPr>
                <w:rFonts w:hint="eastAsia"/>
                <w:lang w:eastAsia="zh-CN"/>
              </w:rPr>
              <w:t>赞比亚</w:t>
            </w:r>
            <w:r>
              <w:t>）</w:t>
            </w:r>
          </w:p>
        </w:tc>
      </w:tr>
      <w:tr w:rsidR="005A797E" w:rsidRPr="00CC46B8" w:rsidTr="00CE5B96">
        <w:trPr>
          <w:trHeight w:val="600"/>
          <w:jc w:val="center"/>
        </w:trPr>
        <w:tc>
          <w:tcPr>
            <w:tcW w:w="5311" w:type="dxa"/>
            <w:shd w:val="clear" w:color="auto" w:fill="auto"/>
            <w:hideMark/>
          </w:tcPr>
          <w:p w:rsidR="005A797E" w:rsidRPr="00CC46B8" w:rsidRDefault="005A797E" w:rsidP="00CE5B96">
            <w:pPr>
              <w:pStyle w:val="Tabletext"/>
              <w:rPr>
                <w:lang w:eastAsia="zh-CN"/>
              </w:rPr>
            </w:pPr>
            <w:r>
              <w:rPr>
                <w:rFonts w:hint="eastAsia"/>
                <w:lang w:eastAsia="zh-CN"/>
              </w:rPr>
              <w:t>码号决议特设组：第</w:t>
            </w:r>
            <w:r w:rsidRPr="00CC46B8">
              <w:rPr>
                <w:lang w:eastAsia="zh-CN"/>
              </w:rPr>
              <w:t>20</w:t>
            </w:r>
            <w:r>
              <w:rPr>
                <w:rFonts w:hint="eastAsia"/>
                <w:lang w:eastAsia="zh-CN"/>
              </w:rPr>
              <w:t>、</w:t>
            </w:r>
            <w:r w:rsidRPr="00CC46B8">
              <w:rPr>
                <w:lang w:eastAsia="zh-CN"/>
              </w:rPr>
              <w:t>29</w:t>
            </w:r>
            <w:r>
              <w:rPr>
                <w:rFonts w:hint="eastAsia"/>
                <w:lang w:eastAsia="zh-CN"/>
              </w:rPr>
              <w:t>、</w:t>
            </w:r>
            <w:r w:rsidRPr="00CC46B8">
              <w:rPr>
                <w:lang w:eastAsia="zh-CN"/>
              </w:rPr>
              <w:t>40</w:t>
            </w:r>
            <w:r>
              <w:rPr>
                <w:rFonts w:hint="eastAsia"/>
                <w:lang w:eastAsia="zh-CN"/>
              </w:rPr>
              <w:t>、</w:t>
            </w:r>
            <w:r w:rsidRPr="00CC46B8">
              <w:rPr>
                <w:lang w:eastAsia="zh-CN"/>
              </w:rPr>
              <w:t>60</w:t>
            </w:r>
            <w:r>
              <w:rPr>
                <w:rFonts w:hint="eastAsia"/>
                <w:lang w:eastAsia="zh-CN"/>
              </w:rPr>
              <w:t>、</w:t>
            </w:r>
            <w:r w:rsidRPr="00CC46B8">
              <w:rPr>
                <w:lang w:eastAsia="zh-CN"/>
              </w:rPr>
              <w:t>61</w:t>
            </w:r>
            <w:r>
              <w:rPr>
                <w:rFonts w:hint="eastAsia"/>
                <w:lang w:eastAsia="zh-CN"/>
              </w:rPr>
              <w:t>、</w:t>
            </w:r>
            <w:r w:rsidRPr="00CC46B8">
              <w:rPr>
                <w:lang w:eastAsia="zh-CN"/>
              </w:rPr>
              <w:t>65</w:t>
            </w:r>
            <w:r>
              <w:rPr>
                <w:rFonts w:hint="eastAsia"/>
                <w:lang w:eastAsia="zh-CN"/>
              </w:rPr>
              <w:t>号决议及第</w:t>
            </w:r>
            <w:r w:rsidRPr="00CC46B8">
              <w:rPr>
                <w:lang w:eastAsia="zh-CN"/>
              </w:rPr>
              <w:t>RCC-4</w:t>
            </w:r>
            <w:r>
              <w:rPr>
                <w:rFonts w:hint="eastAsia"/>
                <w:lang w:eastAsia="zh-CN"/>
              </w:rPr>
              <w:t>号新决议</w:t>
            </w:r>
          </w:p>
        </w:tc>
        <w:tc>
          <w:tcPr>
            <w:tcW w:w="4323" w:type="dxa"/>
            <w:shd w:val="clear" w:color="auto" w:fill="auto"/>
            <w:hideMark/>
          </w:tcPr>
          <w:p w:rsidR="005A797E" w:rsidRPr="00CC46B8" w:rsidRDefault="005A797E" w:rsidP="00CE5B96">
            <w:pPr>
              <w:pStyle w:val="Tabletext"/>
            </w:pPr>
            <w:r w:rsidRPr="00CC46B8">
              <w:t>Phil Rushton</w:t>
            </w:r>
            <w:r>
              <w:rPr>
                <w:rFonts w:hint="eastAsia"/>
                <w:lang w:eastAsia="zh-CN"/>
              </w:rPr>
              <w:t>先生</w:t>
            </w:r>
            <w:r>
              <w:t>（</w:t>
            </w:r>
            <w:r>
              <w:rPr>
                <w:rFonts w:hint="eastAsia"/>
                <w:lang w:eastAsia="zh-CN"/>
              </w:rPr>
              <w:t>英国</w:t>
            </w:r>
            <w:r>
              <w:t>）</w:t>
            </w:r>
          </w:p>
        </w:tc>
      </w:tr>
      <w:tr w:rsidR="005A797E" w:rsidRPr="00532D2A" w:rsidTr="00CE5B96">
        <w:trPr>
          <w:trHeight w:val="600"/>
          <w:jc w:val="center"/>
        </w:trPr>
        <w:tc>
          <w:tcPr>
            <w:tcW w:w="5311" w:type="dxa"/>
            <w:shd w:val="clear" w:color="auto" w:fill="auto"/>
            <w:hideMark/>
          </w:tcPr>
          <w:p w:rsidR="005A797E" w:rsidRPr="00CC46B8" w:rsidRDefault="005A797E" w:rsidP="00CE5B96">
            <w:pPr>
              <w:pStyle w:val="Tabletext"/>
            </w:pPr>
            <w:r>
              <w:rPr>
                <w:rFonts w:hint="eastAsia"/>
                <w:lang w:eastAsia="zh-CN"/>
              </w:rPr>
              <w:t>第</w:t>
            </w:r>
            <w:r>
              <w:rPr>
                <w:rFonts w:hint="eastAsia"/>
                <w:lang w:eastAsia="zh-CN"/>
              </w:rPr>
              <w:t>2</w:t>
            </w:r>
            <w:r>
              <w:rPr>
                <w:rFonts w:hint="eastAsia"/>
                <w:lang w:eastAsia="zh-CN"/>
              </w:rPr>
              <w:t>号决议特设组</w:t>
            </w:r>
          </w:p>
        </w:tc>
        <w:tc>
          <w:tcPr>
            <w:tcW w:w="4323" w:type="dxa"/>
            <w:shd w:val="clear" w:color="auto" w:fill="auto"/>
            <w:hideMark/>
          </w:tcPr>
          <w:p w:rsidR="005A797E" w:rsidRPr="005A797E" w:rsidRDefault="005A797E" w:rsidP="00CE5B96">
            <w:pPr>
              <w:pStyle w:val="Tabletext"/>
              <w:rPr>
                <w:lang w:val="es-ES"/>
              </w:rPr>
            </w:pPr>
            <w:r w:rsidRPr="00C8302F">
              <w:rPr>
                <w:lang w:val="es-ES_tradnl"/>
              </w:rPr>
              <w:t>María Victoria Sukenik</w:t>
            </w:r>
            <w:r>
              <w:rPr>
                <w:rFonts w:hint="eastAsia"/>
                <w:lang w:val="es-ES_tradnl" w:eastAsia="zh-CN"/>
              </w:rPr>
              <w:t>女士</w:t>
            </w:r>
            <w:r>
              <w:rPr>
                <w:lang w:val="es-ES_tradnl"/>
              </w:rPr>
              <w:t>（</w:t>
            </w:r>
            <w:r>
              <w:rPr>
                <w:rFonts w:hint="eastAsia"/>
                <w:lang w:val="es-ES_tradnl" w:eastAsia="zh-CN"/>
              </w:rPr>
              <w:t>阿根廷</w:t>
            </w:r>
            <w:r>
              <w:rPr>
                <w:lang w:val="es-ES_tradnl"/>
              </w:rPr>
              <w:t>）</w:t>
            </w:r>
          </w:p>
        </w:tc>
      </w:tr>
      <w:tr w:rsidR="005A797E" w:rsidRPr="00532D2A" w:rsidTr="00CE5B96">
        <w:trPr>
          <w:trHeight w:val="300"/>
          <w:jc w:val="center"/>
        </w:trPr>
        <w:tc>
          <w:tcPr>
            <w:tcW w:w="5311" w:type="dxa"/>
            <w:shd w:val="clear" w:color="auto" w:fill="auto"/>
            <w:hideMark/>
          </w:tcPr>
          <w:p w:rsidR="005A797E" w:rsidRPr="00604DD1" w:rsidRDefault="005A797E" w:rsidP="00CE5B96">
            <w:pPr>
              <w:pStyle w:val="Tabletext"/>
              <w:rPr>
                <w:lang w:val="es-ES" w:eastAsia="zh-CN"/>
              </w:rPr>
            </w:pPr>
            <w:r>
              <w:rPr>
                <w:rFonts w:hint="eastAsia"/>
                <w:lang w:eastAsia="zh-CN"/>
              </w:rPr>
              <w:t>第</w:t>
            </w:r>
            <w:r w:rsidRPr="00604DD1">
              <w:rPr>
                <w:rFonts w:hint="eastAsia"/>
                <w:lang w:val="es-ES" w:eastAsia="zh-CN"/>
              </w:rPr>
              <w:t>20</w:t>
            </w:r>
            <w:r>
              <w:rPr>
                <w:rFonts w:hint="eastAsia"/>
                <w:lang w:eastAsia="zh-CN"/>
              </w:rPr>
              <w:t>研究组有关物联网隐私、安全和基础设施问题的特设组</w:t>
            </w:r>
          </w:p>
        </w:tc>
        <w:tc>
          <w:tcPr>
            <w:tcW w:w="4323" w:type="dxa"/>
            <w:shd w:val="clear" w:color="auto" w:fill="auto"/>
            <w:hideMark/>
          </w:tcPr>
          <w:p w:rsidR="005A797E" w:rsidRPr="00604DD1" w:rsidRDefault="005A797E" w:rsidP="00CE5B96">
            <w:pPr>
              <w:pStyle w:val="Tabletext"/>
              <w:rPr>
                <w:lang w:val="es-ES"/>
              </w:rPr>
            </w:pPr>
            <w:r w:rsidRPr="00604DD1">
              <w:rPr>
                <w:lang w:val="es-ES"/>
              </w:rPr>
              <w:t>Nilo Pasquali</w:t>
            </w:r>
            <w:r>
              <w:rPr>
                <w:rFonts w:hint="eastAsia"/>
                <w:lang w:eastAsia="zh-CN"/>
              </w:rPr>
              <w:t>先生</w:t>
            </w:r>
            <w:r w:rsidRPr="00604DD1">
              <w:rPr>
                <w:lang w:val="es-ES"/>
              </w:rPr>
              <w:t>（</w:t>
            </w:r>
            <w:r>
              <w:rPr>
                <w:rFonts w:hint="eastAsia"/>
                <w:lang w:eastAsia="zh-CN"/>
              </w:rPr>
              <w:t>巴西</w:t>
            </w:r>
            <w:r w:rsidRPr="00604DD1">
              <w:rPr>
                <w:lang w:val="es-ES"/>
              </w:rPr>
              <w:t>）</w:t>
            </w:r>
          </w:p>
        </w:tc>
      </w:tr>
      <w:tr w:rsidR="005A797E" w:rsidRPr="00CC46B8" w:rsidTr="00CE5B96">
        <w:trPr>
          <w:trHeight w:val="600"/>
          <w:jc w:val="center"/>
        </w:trPr>
        <w:tc>
          <w:tcPr>
            <w:tcW w:w="5311" w:type="dxa"/>
            <w:shd w:val="clear" w:color="auto" w:fill="auto"/>
            <w:hideMark/>
          </w:tcPr>
          <w:p w:rsidR="005A797E" w:rsidRPr="00604DD1" w:rsidRDefault="005A797E" w:rsidP="00CE5B96">
            <w:pPr>
              <w:pStyle w:val="Tabletext"/>
              <w:rPr>
                <w:lang w:val="es-ES" w:eastAsia="zh-CN"/>
              </w:rPr>
            </w:pPr>
            <w:r>
              <w:rPr>
                <w:rFonts w:hint="eastAsia"/>
                <w:lang w:eastAsia="zh-CN"/>
              </w:rPr>
              <w:t>第</w:t>
            </w:r>
            <w:r w:rsidRPr="00604DD1">
              <w:rPr>
                <w:rFonts w:hint="eastAsia"/>
                <w:lang w:val="es-ES" w:eastAsia="zh-CN"/>
              </w:rPr>
              <w:t>20</w:t>
            </w:r>
            <w:r>
              <w:rPr>
                <w:rFonts w:hint="eastAsia"/>
                <w:lang w:eastAsia="zh-CN"/>
              </w:rPr>
              <w:t>研究组有关问题特设组</w:t>
            </w:r>
          </w:p>
        </w:tc>
        <w:tc>
          <w:tcPr>
            <w:tcW w:w="4323" w:type="dxa"/>
            <w:shd w:val="clear" w:color="auto" w:fill="auto"/>
            <w:hideMark/>
          </w:tcPr>
          <w:p w:rsidR="005A797E" w:rsidRPr="00CC46B8" w:rsidRDefault="005A797E" w:rsidP="00CE5B96">
            <w:pPr>
              <w:pStyle w:val="Tabletext"/>
            </w:pPr>
            <w:r w:rsidRPr="00CC46B8">
              <w:t>Ratnam Na</w:t>
            </w:r>
            <w:r>
              <w:rPr>
                <w:rFonts w:hint="eastAsia"/>
                <w:lang w:eastAsia="zh-CN"/>
              </w:rPr>
              <w:t>先生</w:t>
            </w:r>
            <w:r>
              <w:t>（</w:t>
            </w:r>
            <w:r>
              <w:rPr>
                <w:rFonts w:hint="eastAsia"/>
                <w:lang w:eastAsia="zh-CN"/>
              </w:rPr>
              <w:t>马来西亚</w:t>
            </w:r>
            <w:r>
              <w:t>）</w:t>
            </w:r>
          </w:p>
        </w:tc>
      </w:tr>
      <w:tr w:rsidR="005A797E" w:rsidRPr="00CC46B8" w:rsidTr="00CE5B96">
        <w:trPr>
          <w:trHeight w:val="300"/>
          <w:jc w:val="center"/>
        </w:trPr>
        <w:tc>
          <w:tcPr>
            <w:tcW w:w="5311" w:type="dxa"/>
            <w:shd w:val="clear" w:color="auto" w:fill="auto"/>
            <w:hideMark/>
          </w:tcPr>
          <w:p w:rsidR="005A797E" w:rsidRPr="00CC46B8" w:rsidRDefault="005A797E" w:rsidP="00CE5B96">
            <w:pPr>
              <w:pStyle w:val="Tabletext"/>
              <w:rPr>
                <w:lang w:eastAsia="zh-CN"/>
              </w:rPr>
            </w:pPr>
            <w:r>
              <w:rPr>
                <w:rFonts w:hint="eastAsia"/>
                <w:lang w:eastAsia="zh-CN"/>
              </w:rPr>
              <w:t>第</w:t>
            </w:r>
            <w:r>
              <w:rPr>
                <w:rFonts w:hint="eastAsia"/>
                <w:lang w:eastAsia="zh-CN"/>
              </w:rPr>
              <w:t>9</w:t>
            </w:r>
            <w:r>
              <w:rPr>
                <w:rFonts w:hint="eastAsia"/>
                <w:lang w:eastAsia="zh-CN"/>
              </w:rPr>
              <w:t>研究组重组问题特设组</w:t>
            </w:r>
          </w:p>
        </w:tc>
        <w:tc>
          <w:tcPr>
            <w:tcW w:w="4323" w:type="dxa"/>
            <w:shd w:val="clear" w:color="auto" w:fill="auto"/>
            <w:noWrap/>
            <w:hideMark/>
          </w:tcPr>
          <w:p w:rsidR="005A797E" w:rsidRPr="00CC46B8" w:rsidRDefault="005A797E" w:rsidP="00CE5B96">
            <w:pPr>
              <w:pStyle w:val="Tabletext"/>
            </w:pPr>
            <w:r w:rsidRPr="00CC46B8">
              <w:t>Greg Ratta</w:t>
            </w:r>
            <w:r>
              <w:rPr>
                <w:rFonts w:hint="eastAsia"/>
                <w:lang w:eastAsia="zh-CN"/>
              </w:rPr>
              <w:t>先生</w:t>
            </w:r>
            <w:r>
              <w:t>（</w:t>
            </w:r>
            <w:r>
              <w:rPr>
                <w:rFonts w:hint="eastAsia"/>
                <w:lang w:eastAsia="zh-CN"/>
              </w:rPr>
              <w:t>美国</w:t>
            </w:r>
            <w:r>
              <w:t>）</w:t>
            </w:r>
          </w:p>
        </w:tc>
      </w:tr>
      <w:tr w:rsidR="005A797E" w:rsidRPr="00CC46B8" w:rsidTr="00CE5B96">
        <w:trPr>
          <w:trHeight w:val="600"/>
          <w:jc w:val="center"/>
        </w:trPr>
        <w:tc>
          <w:tcPr>
            <w:tcW w:w="5311" w:type="dxa"/>
            <w:shd w:val="clear" w:color="auto" w:fill="auto"/>
            <w:hideMark/>
          </w:tcPr>
          <w:p w:rsidR="005A797E" w:rsidRPr="00CC46B8" w:rsidRDefault="005A797E" w:rsidP="00CE5B96">
            <w:pPr>
              <w:pStyle w:val="Tabletext"/>
              <w:rPr>
                <w:lang w:eastAsia="zh-CN"/>
              </w:rPr>
            </w:pPr>
            <w:r>
              <w:rPr>
                <w:rFonts w:hint="eastAsia"/>
                <w:lang w:eastAsia="zh-CN"/>
              </w:rPr>
              <w:t>互联网相关决议特设组：第</w:t>
            </w:r>
            <w:r w:rsidRPr="00CC46B8">
              <w:rPr>
                <w:lang w:eastAsia="zh-CN"/>
              </w:rPr>
              <w:t>48</w:t>
            </w:r>
            <w:r>
              <w:rPr>
                <w:rFonts w:hint="eastAsia"/>
                <w:lang w:eastAsia="zh-CN"/>
              </w:rPr>
              <w:t>、</w:t>
            </w:r>
            <w:r w:rsidRPr="00CC46B8">
              <w:rPr>
                <w:lang w:eastAsia="zh-CN"/>
              </w:rPr>
              <w:t>69</w:t>
            </w:r>
            <w:r>
              <w:rPr>
                <w:rFonts w:hint="eastAsia"/>
                <w:lang w:eastAsia="zh-CN"/>
              </w:rPr>
              <w:t>、</w:t>
            </w:r>
            <w:r w:rsidRPr="00CC46B8">
              <w:rPr>
                <w:lang w:eastAsia="zh-CN"/>
              </w:rPr>
              <w:t>47</w:t>
            </w:r>
            <w:r>
              <w:rPr>
                <w:rFonts w:hint="eastAsia"/>
                <w:lang w:eastAsia="zh-CN"/>
              </w:rPr>
              <w:t>和</w:t>
            </w:r>
            <w:r w:rsidRPr="00CC46B8">
              <w:rPr>
                <w:lang w:eastAsia="zh-CN"/>
              </w:rPr>
              <w:t>64</w:t>
            </w:r>
            <w:r>
              <w:rPr>
                <w:rFonts w:hint="eastAsia"/>
                <w:lang w:eastAsia="zh-CN"/>
              </w:rPr>
              <w:t>号决议</w:t>
            </w:r>
          </w:p>
        </w:tc>
        <w:tc>
          <w:tcPr>
            <w:tcW w:w="4323" w:type="dxa"/>
            <w:shd w:val="clear" w:color="auto" w:fill="auto"/>
            <w:hideMark/>
          </w:tcPr>
          <w:p w:rsidR="005A797E" w:rsidRPr="00CC46B8" w:rsidRDefault="005A797E" w:rsidP="00CE5B96">
            <w:pPr>
              <w:pStyle w:val="Tabletext"/>
            </w:pPr>
            <w:r w:rsidRPr="00CC46B8">
              <w:t>Dietmar Plesse</w:t>
            </w:r>
            <w:r>
              <w:rPr>
                <w:rFonts w:hint="eastAsia"/>
                <w:lang w:eastAsia="zh-CN"/>
              </w:rPr>
              <w:t>先生</w:t>
            </w:r>
            <w:r>
              <w:t>（</w:t>
            </w:r>
            <w:r>
              <w:rPr>
                <w:rFonts w:hint="eastAsia"/>
                <w:lang w:eastAsia="zh-CN"/>
              </w:rPr>
              <w:t>德国</w:t>
            </w:r>
            <w:r>
              <w:t>）</w:t>
            </w:r>
          </w:p>
        </w:tc>
      </w:tr>
      <w:tr w:rsidR="005A797E" w:rsidRPr="00532D2A" w:rsidTr="00CE5B96">
        <w:trPr>
          <w:trHeight w:val="600"/>
          <w:jc w:val="center"/>
        </w:trPr>
        <w:tc>
          <w:tcPr>
            <w:tcW w:w="5311" w:type="dxa"/>
            <w:shd w:val="clear" w:color="auto" w:fill="auto"/>
            <w:hideMark/>
          </w:tcPr>
          <w:p w:rsidR="005A797E" w:rsidRPr="00CC46B8" w:rsidRDefault="005A797E" w:rsidP="00CE5B96">
            <w:pPr>
              <w:pStyle w:val="Tabletext"/>
              <w:rPr>
                <w:lang w:eastAsia="zh-CN"/>
              </w:rPr>
            </w:pPr>
            <w:r>
              <w:rPr>
                <w:rFonts w:hint="eastAsia"/>
                <w:lang w:eastAsia="zh-CN"/>
              </w:rPr>
              <w:t>OTT</w:t>
            </w:r>
            <w:r>
              <w:rPr>
                <w:rFonts w:hint="eastAsia"/>
                <w:lang w:eastAsia="zh-CN"/>
              </w:rPr>
              <w:t>和</w:t>
            </w:r>
            <w:r>
              <w:rPr>
                <w:rFonts w:hint="eastAsia"/>
                <w:lang w:eastAsia="zh-CN"/>
              </w:rPr>
              <w:t>IMR</w:t>
            </w:r>
            <w:r>
              <w:rPr>
                <w:rFonts w:hint="eastAsia"/>
                <w:lang w:eastAsia="zh-CN"/>
              </w:rPr>
              <w:t>决议特设组：第</w:t>
            </w:r>
            <w:r w:rsidRPr="00CC46B8">
              <w:rPr>
                <w:lang w:eastAsia="zh-CN"/>
              </w:rPr>
              <w:t>AFCP-3</w:t>
            </w:r>
            <w:r>
              <w:rPr>
                <w:rFonts w:hint="eastAsia"/>
                <w:lang w:eastAsia="zh-CN"/>
              </w:rPr>
              <w:t>号新决议和第</w:t>
            </w:r>
            <w:r w:rsidRPr="00CC46B8">
              <w:rPr>
                <w:lang w:eastAsia="zh-CN"/>
              </w:rPr>
              <w:t>IAP-4</w:t>
            </w:r>
            <w:r>
              <w:rPr>
                <w:rFonts w:hint="eastAsia"/>
                <w:lang w:eastAsia="zh-CN"/>
              </w:rPr>
              <w:t>号新决议</w:t>
            </w:r>
          </w:p>
        </w:tc>
        <w:tc>
          <w:tcPr>
            <w:tcW w:w="4323" w:type="dxa"/>
            <w:shd w:val="clear" w:color="auto" w:fill="auto"/>
            <w:hideMark/>
          </w:tcPr>
          <w:p w:rsidR="005A797E" w:rsidRPr="002F59B8" w:rsidRDefault="005A797E" w:rsidP="00CE5B96">
            <w:pPr>
              <w:pStyle w:val="Tabletext"/>
              <w:rPr>
                <w:lang w:val="es-ES_tradnl" w:eastAsia="zh-CN"/>
              </w:rPr>
            </w:pPr>
            <w:r w:rsidRPr="002F59B8">
              <w:rPr>
                <w:lang w:val="es-ES_tradnl"/>
              </w:rPr>
              <w:t>Abraao Silva</w:t>
            </w:r>
            <w:r>
              <w:rPr>
                <w:rFonts w:hint="eastAsia"/>
                <w:lang w:eastAsia="zh-CN"/>
              </w:rPr>
              <w:t>先生</w:t>
            </w:r>
            <w:r w:rsidRPr="002F59B8">
              <w:rPr>
                <w:rFonts w:hint="eastAsia"/>
                <w:lang w:val="es-ES_tradnl" w:eastAsia="zh-CN"/>
              </w:rPr>
              <w:t>（</w:t>
            </w:r>
            <w:r>
              <w:rPr>
                <w:rFonts w:hint="eastAsia"/>
                <w:lang w:eastAsia="zh-CN"/>
              </w:rPr>
              <w:t>巴西</w:t>
            </w:r>
            <w:r w:rsidRPr="002F59B8">
              <w:rPr>
                <w:lang w:val="es-ES_tradnl" w:eastAsia="zh-CN"/>
              </w:rPr>
              <w:t>）</w:t>
            </w:r>
          </w:p>
        </w:tc>
      </w:tr>
      <w:tr w:rsidR="005A797E" w:rsidRPr="00532D2A" w:rsidTr="00CE5B96">
        <w:trPr>
          <w:trHeight w:val="600"/>
          <w:jc w:val="center"/>
        </w:trPr>
        <w:tc>
          <w:tcPr>
            <w:tcW w:w="5311" w:type="dxa"/>
            <w:shd w:val="clear" w:color="auto" w:fill="auto"/>
            <w:hideMark/>
          </w:tcPr>
          <w:p w:rsidR="005A797E" w:rsidRPr="00CC46B8" w:rsidRDefault="005A797E" w:rsidP="00CE5B96">
            <w:pPr>
              <w:pStyle w:val="Tabletext"/>
              <w:rPr>
                <w:lang w:eastAsia="zh-CN"/>
              </w:rPr>
            </w:pPr>
            <w:r>
              <w:rPr>
                <w:rFonts w:hint="eastAsia"/>
                <w:lang w:eastAsia="zh-CN"/>
              </w:rPr>
              <w:t>安全相关决议特设组：第</w:t>
            </w:r>
            <w:r w:rsidRPr="00CC46B8">
              <w:rPr>
                <w:lang w:eastAsia="zh-CN"/>
              </w:rPr>
              <w:t>52</w:t>
            </w:r>
            <w:r>
              <w:rPr>
                <w:rFonts w:hint="eastAsia"/>
                <w:lang w:eastAsia="zh-CN"/>
              </w:rPr>
              <w:t>号决议、第</w:t>
            </w:r>
            <w:r w:rsidRPr="00CC46B8">
              <w:rPr>
                <w:lang w:eastAsia="zh-CN"/>
              </w:rPr>
              <w:t>ARB-6</w:t>
            </w:r>
            <w:r>
              <w:rPr>
                <w:rFonts w:hint="eastAsia"/>
                <w:lang w:eastAsia="zh-CN"/>
              </w:rPr>
              <w:t>号决议和第</w:t>
            </w:r>
            <w:r w:rsidRPr="00CC46B8">
              <w:rPr>
                <w:lang w:eastAsia="zh-CN"/>
              </w:rPr>
              <w:t>50</w:t>
            </w:r>
            <w:r>
              <w:rPr>
                <w:rFonts w:hint="eastAsia"/>
                <w:lang w:eastAsia="zh-CN"/>
              </w:rPr>
              <w:t>号决议</w:t>
            </w:r>
          </w:p>
        </w:tc>
        <w:tc>
          <w:tcPr>
            <w:tcW w:w="4323" w:type="dxa"/>
            <w:shd w:val="clear" w:color="auto" w:fill="auto"/>
            <w:hideMark/>
          </w:tcPr>
          <w:p w:rsidR="005A797E" w:rsidRPr="002F59B8" w:rsidRDefault="005A797E" w:rsidP="00CE5B96">
            <w:pPr>
              <w:pStyle w:val="Tabletext"/>
              <w:rPr>
                <w:lang w:val="es-ES_tradnl"/>
              </w:rPr>
            </w:pPr>
            <w:r w:rsidRPr="002F59B8">
              <w:rPr>
                <w:lang w:val="es-ES_tradnl"/>
              </w:rPr>
              <w:t>Jeferson Fued Nacif</w:t>
            </w:r>
            <w:r>
              <w:rPr>
                <w:rFonts w:hint="eastAsia"/>
                <w:lang w:eastAsia="zh-CN"/>
              </w:rPr>
              <w:t>先生</w:t>
            </w:r>
            <w:r w:rsidRPr="002F59B8">
              <w:rPr>
                <w:rFonts w:hint="eastAsia"/>
                <w:lang w:val="es-ES_tradnl" w:eastAsia="zh-CN"/>
              </w:rPr>
              <w:t>（</w:t>
            </w:r>
            <w:r>
              <w:rPr>
                <w:rFonts w:hint="eastAsia"/>
                <w:lang w:eastAsia="zh-CN"/>
              </w:rPr>
              <w:t>巴西</w:t>
            </w:r>
            <w:r w:rsidRPr="002F59B8">
              <w:rPr>
                <w:lang w:val="es-ES_tradnl" w:eastAsia="zh-CN"/>
              </w:rPr>
              <w:t>）</w:t>
            </w:r>
          </w:p>
        </w:tc>
      </w:tr>
      <w:tr w:rsidR="005A797E" w:rsidRPr="00CC46B8" w:rsidTr="00CE5B96">
        <w:trPr>
          <w:trHeight w:val="300"/>
          <w:jc w:val="center"/>
        </w:trPr>
        <w:tc>
          <w:tcPr>
            <w:tcW w:w="5311" w:type="dxa"/>
            <w:shd w:val="clear" w:color="auto" w:fill="auto"/>
            <w:hideMark/>
          </w:tcPr>
          <w:p w:rsidR="005A797E" w:rsidRPr="00CC46B8" w:rsidRDefault="005A797E" w:rsidP="00CE5B96">
            <w:pPr>
              <w:pStyle w:val="Tabletext"/>
              <w:rPr>
                <w:lang w:eastAsia="zh-CN"/>
              </w:rPr>
            </w:pPr>
            <w:r>
              <w:rPr>
                <w:rFonts w:hint="eastAsia"/>
                <w:lang w:eastAsia="zh-CN"/>
              </w:rPr>
              <w:t>第</w:t>
            </w:r>
            <w:r>
              <w:rPr>
                <w:rFonts w:hint="eastAsia"/>
                <w:lang w:eastAsia="zh-CN"/>
              </w:rPr>
              <w:t>1</w:t>
            </w:r>
            <w:r w:rsidRPr="00CC46B8">
              <w:rPr>
                <w:lang w:eastAsia="zh-CN"/>
              </w:rPr>
              <w:t>/11</w:t>
            </w:r>
            <w:r>
              <w:rPr>
                <w:rFonts w:hint="eastAsia"/>
                <w:lang w:eastAsia="zh-CN"/>
              </w:rPr>
              <w:t>号课题划分问题特设组</w:t>
            </w:r>
          </w:p>
        </w:tc>
        <w:tc>
          <w:tcPr>
            <w:tcW w:w="4323" w:type="dxa"/>
            <w:shd w:val="clear" w:color="auto" w:fill="auto"/>
            <w:noWrap/>
            <w:hideMark/>
          </w:tcPr>
          <w:p w:rsidR="005A797E" w:rsidRPr="00CC46B8" w:rsidRDefault="005A797E" w:rsidP="00CE5B96">
            <w:pPr>
              <w:pStyle w:val="Tabletext"/>
            </w:pPr>
            <w:r w:rsidRPr="00CC46B8">
              <w:t>Irene Kaggwa Sewankambo</w:t>
            </w:r>
            <w:r>
              <w:rPr>
                <w:rFonts w:hint="eastAsia"/>
                <w:lang w:eastAsia="zh-CN"/>
              </w:rPr>
              <w:t>女士</w:t>
            </w:r>
            <w:r>
              <w:t>（</w:t>
            </w:r>
            <w:r>
              <w:rPr>
                <w:rFonts w:hint="eastAsia"/>
                <w:lang w:eastAsia="zh-CN"/>
              </w:rPr>
              <w:t>乌干达</w:t>
            </w:r>
            <w:r>
              <w:t>）</w:t>
            </w:r>
          </w:p>
        </w:tc>
      </w:tr>
      <w:tr w:rsidR="005A797E" w:rsidRPr="009F1817" w:rsidTr="00CE5B96">
        <w:trPr>
          <w:trHeight w:val="1200"/>
          <w:jc w:val="center"/>
        </w:trPr>
        <w:tc>
          <w:tcPr>
            <w:tcW w:w="5311" w:type="dxa"/>
            <w:shd w:val="clear" w:color="auto" w:fill="auto"/>
            <w:hideMark/>
          </w:tcPr>
          <w:p w:rsidR="005A797E" w:rsidRPr="004755E8" w:rsidRDefault="005A797E" w:rsidP="00CE5B96">
            <w:pPr>
              <w:pStyle w:val="Tabletext"/>
              <w:rPr>
                <w:lang w:eastAsia="zh-CN"/>
              </w:rPr>
            </w:pPr>
            <w:r>
              <w:rPr>
                <w:rFonts w:hint="eastAsia"/>
                <w:lang w:eastAsia="zh-CN"/>
              </w:rPr>
              <w:t>第</w:t>
            </w:r>
            <w:r w:rsidRPr="00CC46B8">
              <w:rPr>
                <w:lang w:eastAsia="zh-CN"/>
              </w:rPr>
              <w:t>68</w:t>
            </w:r>
            <w:r>
              <w:rPr>
                <w:rFonts w:hint="eastAsia"/>
                <w:lang w:eastAsia="zh-CN"/>
              </w:rPr>
              <w:t>号决议</w:t>
            </w:r>
            <w:r w:rsidRPr="00073FB5">
              <w:rPr>
                <w:rFonts w:ascii="SimSun" w:hAnsi="SimSun"/>
                <w:lang w:eastAsia="zh-CN"/>
              </w:rPr>
              <w:t>“</w:t>
            </w:r>
            <w:r w:rsidRPr="00073FB5">
              <w:rPr>
                <w:lang w:eastAsia="zh-CN"/>
              </w:rPr>
              <w:t>落实关于世界电信标准化全会不断演进的作用的全权代表大会第</w:t>
            </w:r>
            <w:r w:rsidRPr="00073FB5">
              <w:rPr>
                <w:lang w:eastAsia="zh-CN"/>
              </w:rPr>
              <w:t>122</w:t>
            </w:r>
            <w:r w:rsidRPr="00073FB5">
              <w:rPr>
                <w:lang w:eastAsia="zh-CN"/>
              </w:rPr>
              <w:t>号决议</w:t>
            </w:r>
            <w:r>
              <w:rPr>
                <w:lang w:eastAsia="zh-CN"/>
              </w:rPr>
              <w:t>（</w:t>
            </w:r>
            <w:r w:rsidRPr="00073FB5">
              <w:rPr>
                <w:lang w:eastAsia="zh-CN"/>
              </w:rPr>
              <w:t>2006</w:t>
            </w:r>
            <w:r w:rsidRPr="00073FB5">
              <w:rPr>
                <w:lang w:eastAsia="zh-CN"/>
              </w:rPr>
              <w:t>年，安塔利亚，修订版</w:t>
            </w:r>
            <w:r>
              <w:rPr>
                <w:lang w:eastAsia="zh-CN"/>
              </w:rPr>
              <w:t>）</w:t>
            </w:r>
            <w:r w:rsidRPr="00073FB5">
              <w:rPr>
                <w:rFonts w:ascii="SimSun" w:hAnsi="SimSun"/>
                <w:lang w:eastAsia="zh-CN"/>
              </w:rPr>
              <w:t>”</w:t>
            </w:r>
            <w:r>
              <w:rPr>
                <w:rFonts w:ascii="SimSun" w:hAnsi="SimSun" w:hint="eastAsia"/>
                <w:lang w:eastAsia="zh-CN"/>
              </w:rPr>
              <w:t>特设组</w:t>
            </w:r>
          </w:p>
        </w:tc>
        <w:tc>
          <w:tcPr>
            <w:tcW w:w="4323" w:type="dxa"/>
            <w:shd w:val="clear" w:color="auto" w:fill="auto"/>
            <w:hideMark/>
          </w:tcPr>
          <w:p w:rsidR="005A797E" w:rsidRPr="00C8302F" w:rsidRDefault="005A797E" w:rsidP="00CE5B96">
            <w:pPr>
              <w:pStyle w:val="Tabletext"/>
              <w:rPr>
                <w:lang w:val="de-CH"/>
              </w:rPr>
            </w:pPr>
            <w:r w:rsidRPr="00C8302F">
              <w:rPr>
                <w:lang w:val="de-CH"/>
              </w:rPr>
              <w:t>Christopher K. Kebei</w:t>
            </w:r>
            <w:r>
              <w:rPr>
                <w:rFonts w:hint="eastAsia"/>
                <w:lang w:val="de-CH" w:eastAsia="zh-CN"/>
              </w:rPr>
              <w:t>先生</w:t>
            </w:r>
            <w:r>
              <w:rPr>
                <w:lang w:val="de-CH"/>
              </w:rPr>
              <w:t>（</w:t>
            </w:r>
            <w:r>
              <w:rPr>
                <w:rFonts w:hint="eastAsia"/>
                <w:lang w:val="de-CH" w:eastAsia="zh-CN"/>
              </w:rPr>
              <w:t>肯尼亚</w:t>
            </w:r>
            <w:r>
              <w:rPr>
                <w:lang w:val="de-CH"/>
              </w:rPr>
              <w:t>）</w:t>
            </w:r>
          </w:p>
        </w:tc>
      </w:tr>
      <w:tr w:rsidR="005A797E" w:rsidRPr="00CC46B8" w:rsidTr="00CE5B96">
        <w:trPr>
          <w:trHeight w:val="300"/>
          <w:jc w:val="center"/>
        </w:trPr>
        <w:tc>
          <w:tcPr>
            <w:tcW w:w="5311" w:type="dxa"/>
            <w:shd w:val="clear" w:color="auto" w:fill="auto"/>
            <w:hideMark/>
          </w:tcPr>
          <w:p w:rsidR="005A797E" w:rsidRPr="00CC46B8" w:rsidRDefault="005A797E" w:rsidP="00CE5B96">
            <w:pPr>
              <w:pStyle w:val="Tabletext"/>
              <w:rPr>
                <w:lang w:eastAsia="zh-CN"/>
              </w:rPr>
            </w:pPr>
            <w:r>
              <w:rPr>
                <w:rFonts w:hint="eastAsia"/>
                <w:lang w:eastAsia="zh-CN"/>
              </w:rPr>
              <w:t>第</w:t>
            </w:r>
            <w:r>
              <w:rPr>
                <w:rFonts w:hint="eastAsia"/>
                <w:lang w:eastAsia="zh-CN"/>
              </w:rPr>
              <w:t>78</w:t>
            </w:r>
            <w:r>
              <w:rPr>
                <w:rFonts w:hint="eastAsia"/>
                <w:lang w:eastAsia="zh-CN"/>
              </w:rPr>
              <w:t>号决议（电子卫生）起草组</w:t>
            </w:r>
          </w:p>
        </w:tc>
        <w:tc>
          <w:tcPr>
            <w:tcW w:w="4323" w:type="dxa"/>
            <w:shd w:val="clear" w:color="auto" w:fill="auto"/>
            <w:noWrap/>
            <w:hideMark/>
          </w:tcPr>
          <w:p w:rsidR="005A797E" w:rsidRPr="00CC46B8" w:rsidRDefault="005A797E" w:rsidP="00CE5B96">
            <w:pPr>
              <w:pStyle w:val="Tabletext"/>
            </w:pPr>
            <w:r w:rsidRPr="00CC46B8">
              <w:t>Ramy Ahmed</w:t>
            </w:r>
            <w:r>
              <w:rPr>
                <w:rFonts w:hint="eastAsia"/>
                <w:lang w:eastAsia="zh-CN"/>
              </w:rPr>
              <w:t>先生</w:t>
            </w:r>
            <w:r>
              <w:t>（</w:t>
            </w:r>
            <w:r>
              <w:rPr>
                <w:rFonts w:hint="eastAsia"/>
                <w:lang w:eastAsia="zh-CN"/>
              </w:rPr>
              <w:t>埃及</w:t>
            </w:r>
            <w:r>
              <w:t>）</w:t>
            </w:r>
          </w:p>
        </w:tc>
      </w:tr>
      <w:tr w:rsidR="005A797E" w:rsidRPr="00CC46B8" w:rsidTr="00CE5B96">
        <w:trPr>
          <w:trHeight w:val="300"/>
          <w:jc w:val="center"/>
        </w:trPr>
        <w:tc>
          <w:tcPr>
            <w:tcW w:w="5311" w:type="dxa"/>
            <w:shd w:val="clear" w:color="auto" w:fill="auto"/>
            <w:hideMark/>
          </w:tcPr>
          <w:p w:rsidR="005A797E" w:rsidRPr="00CC46B8" w:rsidRDefault="005A797E" w:rsidP="00CE5B96">
            <w:pPr>
              <w:pStyle w:val="Tabletext"/>
            </w:pPr>
            <w:r>
              <w:rPr>
                <w:rFonts w:hint="eastAsia"/>
                <w:lang w:eastAsia="zh-CN"/>
              </w:rPr>
              <w:t>打击假冒伪劣起草组</w:t>
            </w:r>
            <w:r w:rsidRPr="00CC46B8">
              <w:t xml:space="preserve"> </w:t>
            </w:r>
          </w:p>
        </w:tc>
        <w:tc>
          <w:tcPr>
            <w:tcW w:w="4323" w:type="dxa"/>
            <w:shd w:val="clear" w:color="auto" w:fill="auto"/>
            <w:hideMark/>
          </w:tcPr>
          <w:p w:rsidR="005A797E" w:rsidRPr="00CC46B8" w:rsidRDefault="005A797E" w:rsidP="00CE5B96">
            <w:pPr>
              <w:pStyle w:val="Tabletext"/>
            </w:pPr>
            <w:r w:rsidRPr="00CC46B8">
              <w:t xml:space="preserve"> Isaac Boateng</w:t>
            </w:r>
            <w:r>
              <w:rPr>
                <w:rFonts w:hint="eastAsia"/>
                <w:lang w:eastAsia="zh-CN"/>
              </w:rPr>
              <w:t>先生</w:t>
            </w:r>
            <w:r>
              <w:t>（</w:t>
            </w:r>
            <w:r>
              <w:rPr>
                <w:rFonts w:hint="eastAsia"/>
                <w:lang w:eastAsia="zh-CN"/>
              </w:rPr>
              <w:t>加纳</w:t>
            </w:r>
            <w:r>
              <w:t>）</w:t>
            </w:r>
          </w:p>
        </w:tc>
      </w:tr>
      <w:tr w:rsidR="005A797E" w:rsidRPr="00CC46B8" w:rsidTr="00CE5B96">
        <w:trPr>
          <w:trHeight w:val="600"/>
          <w:jc w:val="center"/>
        </w:trPr>
        <w:tc>
          <w:tcPr>
            <w:tcW w:w="5311" w:type="dxa"/>
            <w:shd w:val="clear" w:color="auto" w:fill="auto"/>
            <w:hideMark/>
          </w:tcPr>
          <w:p w:rsidR="005A797E" w:rsidRPr="00CC46B8" w:rsidRDefault="005A797E" w:rsidP="00CE5B96">
            <w:pPr>
              <w:pStyle w:val="Tabletext"/>
              <w:rPr>
                <w:lang w:eastAsia="zh-CN"/>
              </w:rPr>
            </w:pPr>
            <w:r>
              <w:rPr>
                <w:rFonts w:hint="eastAsia"/>
                <w:lang w:eastAsia="zh-CN"/>
              </w:rPr>
              <w:t>第</w:t>
            </w:r>
            <w:r w:rsidRPr="00CC46B8">
              <w:rPr>
                <w:lang w:eastAsia="zh-CN"/>
              </w:rPr>
              <w:t>[RCC-3]</w:t>
            </w:r>
            <w:r>
              <w:rPr>
                <w:rFonts w:hint="eastAsia"/>
                <w:lang w:eastAsia="zh-CN"/>
              </w:rPr>
              <w:t>号新决议草案</w:t>
            </w:r>
            <w:r>
              <w:rPr>
                <w:lang w:eastAsia="zh-CN"/>
              </w:rPr>
              <w:t>（</w:t>
            </w:r>
            <w:r>
              <w:rPr>
                <w:rFonts w:hint="eastAsia"/>
                <w:lang w:eastAsia="zh-CN"/>
              </w:rPr>
              <w:t>消费者保护</w:t>
            </w:r>
            <w:r>
              <w:rPr>
                <w:lang w:eastAsia="zh-CN"/>
              </w:rPr>
              <w:t>）</w:t>
            </w:r>
            <w:r>
              <w:rPr>
                <w:rFonts w:hint="eastAsia"/>
                <w:lang w:eastAsia="zh-CN"/>
              </w:rPr>
              <w:t>起草组</w:t>
            </w:r>
            <w:r w:rsidRPr="00CC46B8">
              <w:rPr>
                <w:lang w:eastAsia="zh-CN"/>
              </w:rPr>
              <w:t xml:space="preserve"> </w:t>
            </w:r>
          </w:p>
        </w:tc>
        <w:tc>
          <w:tcPr>
            <w:tcW w:w="4323" w:type="dxa"/>
            <w:shd w:val="clear" w:color="auto" w:fill="auto"/>
            <w:hideMark/>
          </w:tcPr>
          <w:p w:rsidR="005A797E" w:rsidRPr="00CC46B8" w:rsidRDefault="005A797E" w:rsidP="00CE5B96">
            <w:pPr>
              <w:pStyle w:val="Tabletext"/>
            </w:pPr>
            <w:r w:rsidRPr="00CC46B8">
              <w:t>Memiko Otsuki</w:t>
            </w:r>
            <w:r>
              <w:rPr>
                <w:rFonts w:hint="eastAsia"/>
                <w:lang w:eastAsia="zh-CN"/>
              </w:rPr>
              <w:t>女士</w:t>
            </w:r>
            <w:r>
              <w:t>（</w:t>
            </w:r>
            <w:r>
              <w:rPr>
                <w:rFonts w:hint="eastAsia"/>
                <w:lang w:eastAsia="zh-CN"/>
              </w:rPr>
              <w:t>日本</w:t>
            </w:r>
            <w:r>
              <w:t>）</w:t>
            </w:r>
          </w:p>
        </w:tc>
      </w:tr>
      <w:tr w:rsidR="005A797E" w:rsidRPr="00CC46B8" w:rsidTr="00CE5B96">
        <w:trPr>
          <w:trHeight w:val="600"/>
          <w:jc w:val="center"/>
        </w:trPr>
        <w:tc>
          <w:tcPr>
            <w:tcW w:w="5311" w:type="dxa"/>
            <w:shd w:val="clear" w:color="auto" w:fill="auto"/>
            <w:hideMark/>
          </w:tcPr>
          <w:p w:rsidR="005A797E" w:rsidRPr="00CC46B8" w:rsidRDefault="005A797E" w:rsidP="00D60DC0">
            <w:pPr>
              <w:pStyle w:val="Tabletext"/>
              <w:rPr>
                <w:lang w:eastAsia="zh-CN"/>
              </w:rPr>
            </w:pPr>
            <w:r>
              <w:rPr>
                <w:rFonts w:hint="eastAsia"/>
                <w:lang w:eastAsia="zh-CN"/>
              </w:rPr>
              <w:t>第</w:t>
            </w:r>
            <w:r w:rsidRPr="00CC46B8">
              <w:rPr>
                <w:lang w:eastAsia="zh-CN"/>
              </w:rPr>
              <w:t>[IAP-1 - AFCP-6]</w:t>
            </w:r>
            <w:r>
              <w:rPr>
                <w:rFonts w:hint="eastAsia"/>
                <w:lang w:eastAsia="zh-CN"/>
              </w:rPr>
              <w:t>号新决议草案（服务质量）起草组</w:t>
            </w:r>
          </w:p>
        </w:tc>
        <w:tc>
          <w:tcPr>
            <w:tcW w:w="4323" w:type="dxa"/>
            <w:shd w:val="clear" w:color="auto" w:fill="auto"/>
            <w:noWrap/>
            <w:hideMark/>
          </w:tcPr>
          <w:p w:rsidR="005A797E" w:rsidRPr="00CC46B8" w:rsidRDefault="005A797E" w:rsidP="00CE5B96">
            <w:pPr>
              <w:pStyle w:val="Tabletext"/>
            </w:pPr>
            <w:r w:rsidRPr="00CC46B8">
              <w:t>Irene Kaggwa Sewankambo</w:t>
            </w:r>
            <w:r>
              <w:rPr>
                <w:rFonts w:hint="eastAsia"/>
                <w:lang w:eastAsia="zh-CN"/>
              </w:rPr>
              <w:t>女士</w:t>
            </w:r>
            <w:r>
              <w:t>（</w:t>
            </w:r>
            <w:r>
              <w:rPr>
                <w:rFonts w:hint="eastAsia"/>
                <w:lang w:eastAsia="zh-CN"/>
              </w:rPr>
              <w:t>乌干达</w:t>
            </w:r>
            <w:r>
              <w:t>）</w:t>
            </w:r>
          </w:p>
        </w:tc>
      </w:tr>
      <w:tr w:rsidR="005A797E" w:rsidRPr="00532D2A" w:rsidTr="00CE5B96">
        <w:trPr>
          <w:trHeight w:val="300"/>
          <w:jc w:val="center"/>
        </w:trPr>
        <w:tc>
          <w:tcPr>
            <w:tcW w:w="5311" w:type="dxa"/>
            <w:shd w:val="clear" w:color="auto" w:fill="auto"/>
            <w:hideMark/>
          </w:tcPr>
          <w:p w:rsidR="005A797E" w:rsidRPr="00CC46B8" w:rsidRDefault="005A797E" w:rsidP="00CE5B96">
            <w:pPr>
              <w:pStyle w:val="Tabletext"/>
              <w:rPr>
                <w:lang w:eastAsia="zh-CN"/>
              </w:rPr>
            </w:pPr>
            <w:r>
              <w:rPr>
                <w:rFonts w:hint="eastAsia"/>
                <w:lang w:eastAsia="zh-CN"/>
              </w:rPr>
              <w:t>物联网和智慧城市起草组</w:t>
            </w:r>
          </w:p>
        </w:tc>
        <w:tc>
          <w:tcPr>
            <w:tcW w:w="4323" w:type="dxa"/>
            <w:shd w:val="clear" w:color="auto" w:fill="auto"/>
            <w:noWrap/>
            <w:hideMark/>
          </w:tcPr>
          <w:p w:rsidR="005A797E" w:rsidRPr="00532D2A" w:rsidRDefault="005A797E" w:rsidP="00CE5B96">
            <w:pPr>
              <w:pStyle w:val="Tabletext"/>
              <w:rPr>
                <w:lang w:val="de-CH"/>
              </w:rPr>
            </w:pPr>
            <w:r w:rsidRPr="00532D2A">
              <w:rPr>
                <w:lang w:val="de-CH"/>
              </w:rPr>
              <w:t>Harin Grewal</w:t>
            </w:r>
            <w:r>
              <w:rPr>
                <w:rFonts w:hint="eastAsia"/>
                <w:lang w:eastAsia="zh-CN"/>
              </w:rPr>
              <w:t>先生</w:t>
            </w:r>
            <w:r w:rsidRPr="00532D2A">
              <w:rPr>
                <w:lang w:val="de-CH"/>
              </w:rPr>
              <w:t>（</w:t>
            </w:r>
            <w:r>
              <w:rPr>
                <w:rFonts w:hint="eastAsia"/>
                <w:lang w:eastAsia="zh-CN"/>
              </w:rPr>
              <w:t>新加坡</w:t>
            </w:r>
            <w:r w:rsidRPr="00532D2A">
              <w:rPr>
                <w:lang w:val="de-CH"/>
              </w:rPr>
              <w:t>）</w:t>
            </w:r>
          </w:p>
        </w:tc>
      </w:tr>
      <w:tr w:rsidR="005A797E" w:rsidRPr="00CC46B8" w:rsidTr="00CE5B96">
        <w:trPr>
          <w:trHeight w:val="300"/>
          <w:jc w:val="center"/>
        </w:trPr>
        <w:tc>
          <w:tcPr>
            <w:tcW w:w="5311" w:type="dxa"/>
            <w:shd w:val="clear" w:color="auto" w:fill="auto"/>
            <w:noWrap/>
            <w:hideMark/>
          </w:tcPr>
          <w:p w:rsidR="005A797E" w:rsidRPr="00CC46B8" w:rsidRDefault="005A797E" w:rsidP="00CE5B96">
            <w:pPr>
              <w:pStyle w:val="Tabletext"/>
            </w:pPr>
            <w:r>
              <w:rPr>
                <w:rFonts w:hint="eastAsia"/>
                <w:lang w:eastAsia="zh-CN"/>
              </w:rPr>
              <w:t>盗窃移动设备起草组</w:t>
            </w:r>
          </w:p>
        </w:tc>
        <w:tc>
          <w:tcPr>
            <w:tcW w:w="4323" w:type="dxa"/>
            <w:shd w:val="clear" w:color="auto" w:fill="auto"/>
            <w:noWrap/>
            <w:hideMark/>
          </w:tcPr>
          <w:p w:rsidR="005A797E" w:rsidRPr="00CC46B8" w:rsidRDefault="005A797E" w:rsidP="00CE5B96">
            <w:pPr>
              <w:pStyle w:val="Tabletext"/>
            </w:pPr>
            <w:r w:rsidRPr="00CC46B8">
              <w:t>Isaac Boateng</w:t>
            </w:r>
            <w:r>
              <w:rPr>
                <w:rFonts w:hint="eastAsia"/>
                <w:lang w:eastAsia="zh-CN"/>
              </w:rPr>
              <w:t>先生</w:t>
            </w:r>
            <w:r>
              <w:t>（</w:t>
            </w:r>
            <w:r>
              <w:rPr>
                <w:rFonts w:hint="eastAsia"/>
                <w:lang w:eastAsia="zh-CN"/>
              </w:rPr>
              <w:t>加纳</w:t>
            </w:r>
            <w:r>
              <w:t>）</w:t>
            </w:r>
          </w:p>
        </w:tc>
      </w:tr>
      <w:tr w:rsidR="005A797E" w:rsidRPr="00CC46B8" w:rsidTr="00CE5B96">
        <w:trPr>
          <w:trHeight w:val="600"/>
          <w:jc w:val="center"/>
        </w:trPr>
        <w:tc>
          <w:tcPr>
            <w:tcW w:w="5311" w:type="dxa"/>
            <w:shd w:val="clear" w:color="auto" w:fill="auto"/>
            <w:hideMark/>
          </w:tcPr>
          <w:p w:rsidR="005A797E" w:rsidRPr="00CC46B8" w:rsidRDefault="005A797E" w:rsidP="00CE5B96">
            <w:pPr>
              <w:pStyle w:val="Tabletext"/>
              <w:rPr>
                <w:lang w:eastAsia="zh-CN"/>
              </w:rPr>
            </w:pPr>
            <w:r>
              <w:rPr>
                <w:rFonts w:hint="eastAsia"/>
                <w:lang w:eastAsia="zh-CN"/>
              </w:rPr>
              <w:t>数字金融业务新决议起草组</w:t>
            </w:r>
          </w:p>
        </w:tc>
        <w:tc>
          <w:tcPr>
            <w:tcW w:w="4323" w:type="dxa"/>
            <w:shd w:val="clear" w:color="auto" w:fill="auto"/>
            <w:hideMark/>
          </w:tcPr>
          <w:p w:rsidR="005A797E" w:rsidRPr="00CC46B8" w:rsidRDefault="005A797E" w:rsidP="00CE5B96">
            <w:pPr>
              <w:pStyle w:val="Tabletext"/>
            </w:pPr>
            <w:r w:rsidRPr="00CC46B8">
              <w:t>Ahmed Said</w:t>
            </w:r>
            <w:r>
              <w:rPr>
                <w:rFonts w:hint="eastAsia"/>
                <w:lang w:eastAsia="zh-CN"/>
              </w:rPr>
              <w:t>先生</w:t>
            </w:r>
            <w:r>
              <w:t>（</w:t>
            </w:r>
            <w:r>
              <w:rPr>
                <w:rFonts w:hint="eastAsia"/>
                <w:lang w:eastAsia="zh-CN"/>
              </w:rPr>
              <w:t>埃及</w:t>
            </w:r>
            <w:r>
              <w:t>）</w:t>
            </w:r>
          </w:p>
        </w:tc>
      </w:tr>
      <w:tr w:rsidR="005A797E" w:rsidRPr="00CC46B8" w:rsidTr="00CE5B96">
        <w:trPr>
          <w:trHeight w:val="600"/>
          <w:jc w:val="center"/>
        </w:trPr>
        <w:tc>
          <w:tcPr>
            <w:tcW w:w="5311" w:type="dxa"/>
            <w:shd w:val="clear" w:color="auto" w:fill="auto"/>
            <w:hideMark/>
          </w:tcPr>
          <w:p w:rsidR="005A797E" w:rsidRPr="00CC46B8" w:rsidRDefault="005A797E" w:rsidP="00CE5B96">
            <w:pPr>
              <w:pStyle w:val="Tabletext"/>
              <w:rPr>
                <w:lang w:eastAsia="zh-CN"/>
              </w:rPr>
            </w:pPr>
            <w:r>
              <w:rPr>
                <w:rFonts w:hint="eastAsia"/>
                <w:lang w:eastAsia="zh-CN"/>
              </w:rPr>
              <w:t>第</w:t>
            </w:r>
            <w:r w:rsidRPr="00CC46B8">
              <w:rPr>
                <w:lang w:eastAsia="zh-CN"/>
              </w:rPr>
              <w:t>ARB-5</w:t>
            </w:r>
            <w:r>
              <w:rPr>
                <w:rFonts w:hint="eastAsia"/>
                <w:lang w:eastAsia="zh-CN"/>
              </w:rPr>
              <w:t>号决议（开源）起草组</w:t>
            </w:r>
          </w:p>
        </w:tc>
        <w:tc>
          <w:tcPr>
            <w:tcW w:w="4323" w:type="dxa"/>
            <w:shd w:val="clear" w:color="auto" w:fill="auto"/>
            <w:hideMark/>
          </w:tcPr>
          <w:p w:rsidR="005A797E" w:rsidRPr="00CC46B8" w:rsidRDefault="005A797E" w:rsidP="00CE5B96">
            <w:pPr>
              <w:pStyle w:val="Tabletext"/>
            </w:pPr>
            <w:r w:rsidRPr="00CC46B8">
              <w:t>Dmitry Cherkesov</w:t>
            </w:r>
            <w:r>
              <w:rPr>
                <w:rFonts w:hint="eastAsia"/>
                <w:lang w:eastAsia="zh-CN"/>
              </w:rPr>
              <w:t>先生</w:t>
            </w:r>
            <w:r>
              <w:t>（</w:t>
            </w:r>
            <w:r>
              <w:rPr>
                <w:rFonts w:hint="eastAsia"/>
                <w:lang w:eastAsia="zh-CN"/>
              </w:rPr>
              <w:t>俄罗斯</w:t>
            </w:r>
            <w:r>
              <w:t>）</w:t>
            </w:r>
          </w:p>
        </w:tc>
      </w:tr>
      <w:tr w:rsidR="005A797E" w:rsidRPr="00CC46B8" w:rsidTr="00CE5B96">
        <w:trPr>
          <w:trHeight w:val="300"/>
          <w:jc w:val="center"/>
        </w:trPr>
        <w:tc>
          <w:tcPr>
            <w:tcW w:w="5311" w:type="dxa"/>
            <w:shd w:val="clear" w:color="auto" w:fill="auto"/>
            <w:hideMark/>
          </w:tcPr>
          <w:p w:rsidR="005A797E" w:rsidRPr="00CC46B8" w:rsidRDefault="005A797E" w:rsidP="00CE5B96">
            <w:pPr>
              <w:pStyle w:val="Tabletext"/>
            </w:pPr>
            <w:r>
              <w:rPr>
                <w:rFonts w:hint="eastAsia"/>
                <w:lang w:eastAsia="zh-CN"/>
              </w:rPr>
              <w:t>第</w:t>
            </w:r>
            <w:r>
              <w:rPr>
                <w:rFonts w:hint="eastAsia"/>
                <w:lang w:eastAsia="zh-CN"/>
              </w:rPr>
              <w:t>72</w:t>
            </w:r>
            <w:r>
              <w:rPr>
                <w:rFonts w:hint="eastAsia"/>
                <w:lang w:eastAsia="zh-CN"/>
              </w:rPr>
              <w:t>和</w:t>
            </w:r>
            <w:r>
              <w:rPr>
                <w:rFonts w:hint="eastAsia"/>
                <w:lang w:eastAsia="zh-CN"/>
              </w:rPr>
              <w:t>73</w:t>
            </w:r>
            <w:r>
              <w:rPr>
                <w:rFonts w:hint="eastAsia"/>
                <w:lang w:eastAsia="zh-CN"/>
              </w:rPr>
              <w:t>号决议起草组</w:t>
            </w:r>
          </w:p>
        </w:tc>
        <w:tc>
          <w:tcPr>
            <w:tcW w:w="4323" w:type="dxa"/>
            <w:shd w:val="clear" w:color="auto" w:fill="auto"/>
            <w:noWrap/>
            <w:hideMark/>
          </w:tcPr>
          <w:p w:rsidR="005A797E" w:rsidRPr="00CC46B8" w:rsidRDefault="005A797E" w:rsidP="00CE5B96">
            <w:pPr>
              <w:pStyle w:val="Tabletext"/>
            </w:pPr>
            <w:r w:rsidRPr="00CC46B8">
              <w:t>Ahmed Zeddam</w:t>
            </w:r>
            <w:r>
              <w:rPr>
                <w:rFonts w:hint="eastAsia"/>
                <w:lang w:eastAsia="zh-CN"/>
              </w:rPr>
              <w:t>先生</w:t>
            </w:r>
            <w:r>
              <w:t>（</w:t>
            </w:r>
            <w:r>
              <w:rPr>
                <w:rFonts w:hint="eastAsia"/>
                <w:lang w:eastAsia="zh-CN"/>
              </w:rPr>
              <w:t>法国</w:t>
            </w:r>
            <w:r>
              <w:t>）</w:t>
            </w:r>
          </w:p>
        </w:tc>
      </w:tr>
      <w:tr w:rsidR="005A797E" w:rsidRPr="00CC46B8" w:rsidTr="00CE5B96">
        <w:trPr>
          <w:trHeight w:val="600"/>
          <w:jc w:val="center"/>
        </w:trPr>
        <w:tc>
          <w:tcPr>
            <w:tcW w:w="5311" w:type="dxa"/>
            <w:shd w:val="clear" w:color="auto" w:fill="auto"/>
            <w:hideMark/>
          </w:tcPr>
          <w:p w:rsidR="005A797E" w:rsidRPr="00E95BB6" w:rsidRDefault="005A797E" w:rsidP="00CE5B96">
            <w:pPr>
              <w:pStyle w:val="Tabletext"/>
              <w:rPr>
                <w:lang w:eastAsia="zh-CN"/>
              </w:rPr>
            </w:pPr>
            <w:r w:rsidRPr="00E95BB6">
              <w:rPr>
                <w:rFonts w:hint="eastAsia"/>
                <w:lang w:eastAsia="zh-CN"/>
              </w:rPr>
              <w:lastRenderedPageBreak/>
              <w:t>第</w:t>
            </w:r>
            <w:r w:rsidRPr="00E95BB6">
              <w:rPr>
                <w:rFonts w:hint="eastAsia"/>
                <w:lang w:eastAsia="zh-CN"/>
              </w:rPr>
              <w:t>76</w:t>
            </w:r>
            <w:r w:rsidRPr="00E95BB6">
              <w:rPr>
                <w:rFonts w:hint="eastAsia"/>
                <w:lang w:eastAsia="zh-CN"/>
              </w:rPr>
              <w:t>号决议（一致性和互操作性）起草组</w:t>
            </w:r>
          </w:p>
        </w:tc>
        <w:tc>
          <w:tcPr>
            <w:tcW w:w="4323" w:type="dxa"/>
            <w:shd w:val="clear" w:color="auto" w:fill="auto"/>
            <w:noWrap/>
            <w:hideMark/>
          </w:tcPr>
          <w:p w:rsidR="005A797E" w:rsidRPr="00E95BB6" w:rsidRDefault="005A797E" w:rsidP="00CE5B96">
            <w:pPr>
              <w:pStyle w:val="Tabletext"/>
            </w:pPr>
            <w:r w:rsidRPr="00E95BB6">
              <w:t>Rahmy Ahmed Fathy</w:t>
            </w:r>
            <w:r w:rsidRPr="00E95BB6">
              <w:rPr>
                <w:rFonts w:hint="eastAsia"/>
                <w:lang w:eastAsia="zh-CN"/>
              </w:rPr>
              <w:t>先生</w:t>
            </w:r>
            <w:r w:rsidRPr="00E95BB6">
              <w:t>（</w:t>
            </w:r>
            <w:r w:rsidRPr="00E95BB6">
              <w:rPr>
                <w:rFonts w:hint="eastAsia"/>
                <w:lang w:eastAsia="zh-CN"/>
              </w:rPr>
              <w:t>埃及</w:t>
            </w:r>
            <w:r w:rsidRPr="00E95BB6">
              <w:t>）</w:t>
            </w:r>
          </w:p>
        </w:tc>
      </w:tr>
      <w:tr w:rsidR="005A797E" w:rsidRPr="008659D3" w:rsidTr="00CE5B96">
        <w:trPr>
          <w:trHeight w:val="900"/>
          <w:jc w:val="center"/>
        </w:trPr>
        <w:tc>
          <w:tcPr>
            <w:tcW w:w="5311" w:type="dxa"/>
            <w:shd w:val="clear" w:color="auto" w:fill="auto"/>
            <w:hideMark/>
          </w:tcPr>
          <w:p w:rsidR="005A797E" w:rsidRPr="00E95BB6" w:rsidRDefault="005A797E" w:rsidP="00CE5B96">
            <w:pPr>
              <w:pStyle w:val="Tabletext"/>
              <w:rPr>
                <w:lang w:eastAsia="zh-CN"/>
              </w:rPr>
            </w:pPr>
            <w:r w:rsidRPr="00E95BB6">
              <w:rPr>
                <w:rFonts w:hint="eastAsia"/>
                <w:lang w:eastAsia="zh-CN"/>
              </w:rPr>
              <w:t>第</w:t>
            </w:r>
            <w:r w:rsidRPr="00E95BB6">
              <w:rPr>
                <w:lang w:eastAsia="zh-CN"/>
              </w:rPr>
              <w:t>ARB 4</w:t>
            </w:r>
            <w:r w:rsidRPr="00E95BB6">
              <w:rPr>
                <w:rFonts w:hint="eastAsia"/>
                <w:lang w:eastAsia="zh-CN"/>
              </w:rPr>
              <w:t>号决议（增加并多方筹集国际电联电信标准化部门的资源）起草组</w:t>
            </w:r>
          </w:p>
        </w:tc>
        <w:tc>
          <w:tcPr>
            <w:tcW w:w="4323" w:type="dxa"/>
            <w:shd w:val="clear" w:color="auto" w:fill="auto"/>
            <w:noWrap/>
            <w:hideMark/>
          </w:tcPr>
          <w:p w:rsidR="005A797E" w:rsidRPr="00E95BB6" w:rsidRDefault="005A797E" w:rsidP="00CE5B96">
            <w:pPr>
              <w:pStyle w:val="Tabletext"/>
              <w:rPr>
                <w:lang w:val="es-ES_tradnl"/>
              </w:rPr>
            </w:pPr>
            <w:r w:rsidRPr="00E95BB6">
              <w:rPr>
                <w:lang w:val="es-ES_tradnl"/>
              </w:rPr>
              <w:t>Nasser Al Marzouqi</w:t>
            </w:r>
            <w:r w:rsidRPr="00E95BB6">
              <w:rPr>
                <w:rFonts w:hint="eastAsia"/>
                <w:lang w:val="es-ES_tradnl" w:eastAsia="zh-CN"/>
              </w:rPr>
              <w:t>先生</w:t>
            </w:r>
            <w:r w:rsidRPr="00E95BB6">
              <w:rPr>
                <w:lang w:val="es-ES_tradnl"/>
              </w:rPr>
              <w:t>（</w:t>
            </w:r>
            <w:r w:rsidRPr="00E95BB6">
              <w:rPr>
                <w:rFonts w:hint="eastAsia"/>
                <w:lang w:val="es-ES_tradnl" w:eastAsia="zh-CN"/>
              </w:rPr>
              <w:t>阿联酋</w:t>
            </w:r>
            <w:r w:rsidRPr="00E95BB6">
              <w:rPr>
                <w:lang w:val="es-ES_tradnl"/>
              </w:rPr>
              <w:t>）</w:t>
            </w:r>
          </w:p>
        </w:tc>
      </w:tr>
      <w:tr w:rsidR="005A797E" w:rsidRPr="00CC46B8" w:rsidTr="00CE5B96">
        <w:trPr>
          <w:trHeight w:val="600"/>
          <w:jc w:val="center"/>
        </w:trPr>
        <w:tc>
          <w:tcPr>
            <w:tcW w:w="5311" w:type="dxa"/>
            <w:shd w:val="clear" w:color="auto" w:fill="auto"/>
            <w:hideMark/>
          </w:tcPr>
          <w:p w:rsidR="005A797E" w:rsidRPr="00E95BB6" w:rsidRDefault="005A797E" w:rsidP="00CE5B96">
            <w:pPr>
              <w:pStyle w:val="Tabletext"/>
              <w:rPr>
                <w:lang w:eastAsia="zh-CN"/>
              </w:rPr>
            </w:pPr>
            <w:r w:rsidRPr="00E95BB6">
              <w:rPr>
                <w:lang w:eastAsia="zh-CN"/>
              </w:rPr>
              <w:t>ITR</w:t>
            </w:r>
            <w:r w:rsidRPr="00E95BB6">
              <w:rPr>
                <w:rFonts w:hint="eastAsia"/>
                <w:lang w:eastAsia="zh-CN"/>
              </w:rPr>
              <w:t>决议草案非正式磋商</w:t>
            </w:r>
          </w:p>
        </w:tc>
        <w:tc>
          <w:tcPr>
            <w:tcW w:w="4323" w:type="dxa"/>
            <w:shd w:val="clear" w:color="auto" w:fill="auto"/>
            <w:hideMark/>
          </w:tcPr>
          <w:p w:rsidR="005A797E" w:rsidRPr="00E95BB6" w:rsidRDefault="005A797E" w:rsidP="00CE5B96">
            <w:pPr>
              <w:pStyle w:val="Tabletext"/>
            </w:pPr>
            <w:r w:rsidRPr="00E95BB6">
              <w:t>Musab Abdulla</w:t>
            </w:r>
            <w:r w:rsidRPr="00E95BB6">
              <w:rPr>
                <w:rFonts w:hint="eastAsia"/>
                <w:lang w:eastAsia="zh-CN"/>
              </w:rPr>
              <w:t>先生</w:t>
            </w:r>
            <w:r w:rsidRPr="00E95BB6">
              <w:t>（</w:t>
            </w:r>
            <w:r w:rsidRPr="00E95BB6">
              <w:rPr>
                <w:rFonts w:hint="eastAsia"/>
                <w:lang w:eastAsia="zh-CN"/>
              </w:rPr>
              <w:t>巴林王国</w:t>
            </w:r>
            <w:r w:rsidRPr="00E95BB6">
              <w:t>）</w:t>
            </w:r>
          </w:p>
        </w:tc>
      </w:tr>
      <w:tr w:rsidR="005A797E" w:rsidRPr="00CC46B8" w:rsidTr="00CE5B96">
        <w:trPr>
          <w:trHeight w:val="1200"/>
          <w:jc w:val="center"/>
        </w:trPr>
        <w:tc>
          <w:tcPr>
            <w:tcW w:w="5311" w:type="dxa"/>
            <w:shd w:val="clear" w:color="auto" w:fill="auto"/>
            <w:hideMark/>
          </w:tcPr>
          <w:p w:rsidR="005A797E" w:rsidRPr="00E95BB6" w:rsidRDefault="005A797E" w:rsidP="00CE5B96">
            <w:pPr>
              <w:pStyle w:val="Tabletext"/>
              <w:rPr>
                <w:lang w:eastAsia="zh-CN"/>
              </w:rPr>
            </w:pPr>
            <w:r w:rsidRPr="00E95BB6">
              <w:rPr>
                <w:rFonts w:hint="eastAsia"/>
                <w:lang w:eastAsia="zh-CN"/>
              </w:rPr>
              <w:t>第</w:t>
            </w:r>
            <w:r w:rsidRPr="00E95BB6">
              <w:rPr>
                <w:lang w:eastAsia="zh-CN"/>
              </w:rPr>
              <w:t>APT-3</w:t>
            </w:r>
            <w:r w:rsidRPr="00E95BB6">
              <w:rPr>
                <w:rFonts w:hint="eastAsia"/>
                <w:lang w:eastAsia="zh-CN"/>
              </w:rPr>
              <w:t>号决议（国际电联电信标准化部门在基于云计算的事件数据监测应用领域的标准化工作）非正式磋商</w:t>
            </w:r>
          </w:p>
        </w:tc>
        <w:tc>
          <w:tcPr>
            <w:tcW w:w="4323" w:type="dxa"/>
            <w:shd w:val="clear" w:color="auto" w:fill="auto"/>
            <w:hideMark/>
          </w:tcPr>
          <w:p w:rsidR="005A797E" w:rsidRPr="00E95BB6" w:rsidRDefault="005A797E" w:rsidP="00CE5B96">
            <w:pPr>
              <w:pStyle w:val="Tabletext"/>
            </w:pPr>
            <w:r w:rsidRPr="00E95BB6">
              <w:t>Sean Sharidz Doral</w:t>
            </w:r>
            <w:r w:rsidRPr="00E95BB6">
              <w:rPr>
                <w:rFonts w:hint="eastAsia"/>
                <w:lang w:eastAsia="zh-CN"/>
              </w:rPr>
              <w:t>先生</w:t>
            </w:r>
            <w:r w:rsidRPr="00E95BB6">
              <w:t>（</w:t>
            </w:r>
            <w:r w:rsidRPr="00E95BB6">
              <w:rPr>
                <w:rFonts w:hint="eastAsia"/>
                <w:lang w:eastAsia="zh-CN"/>
              </w:rPr>
              <w:t>马来西亚</w:t>
            </w:r>
            <w:r w:rsidRPr="00E95BB6">
              <w:t>）</w:t>
            </w:r>
          </w:p>
        </w:tc>
      </w:tr>
      <w:tr w:rsidR="005A797E" w:rsidRPr="00CC46B8" w:rsidTr="00CE5B96">
        <w:trPr>
          <w:trHeight w:val="915"/>
          <w:jc w:val="center"/>
        </w:trPr>
        <w:tc>
          <w:tcPr>
            <w:tcW w:w="5311" w:type="dxa"/>
            <w:shd w:val="clear" w:color="auto" w:fill="auto"/>
            <w:hideMark/>
          </w:tcPr>
          <w:p w:rsidR="005A797E" w:rsidRPr="00E95BB6" w:rsidRDefault="005A797E" w:rsidP="00CE5B96">
            <w:pPr>
              <w:pStyle w:val="Tabletext"/>
              <w:rPr>
                <w:lang w:eastAsia="zh-CN"/>
              </w:rPr>
            </w:pPr>
            <w:r w:rsidRPr="00E95BB6">
              <w:rPr>
                <w:rFonts w:hint="eastAsia"/>
                <w:lang w:eastAsia="zh-CN"/>
              </w:rPr>
              <w:t>第</w:t>
            </w:r>
            <w:r w:rsidRPr="00E95BB6">
              <w:rPr>
                <w:rFonts w:hint="eastAsia"/>
                <w:lang w:eastAsia="zh-CN"/>
              </w:rPr>
              <w:t>77</w:t>
            </w:r>
            <w:r w:rsidRPr="00E95BB6">
              <w:rPr>
                <w:rFonts w:hint="eastAsia"/>
                <w:lang w:eastAsia="zh-CN"/>
              </w:rPr>
              <w:t>号决议（国际电联电信标准化部门开展的软件定义网络标准化工作）非正式磋商</w:t>
            </w:r>
          </w:p>
        </w:tc>
        <w:tc>
          <w:tcPr>
            <w:tcW w:w="4323" w:type="dxa"/>
            <w:shd w:val="clear" w:color="auto" w:fill="auto"/>
            <w:noWrap/>
            <w:hideMark/>
          </w:tcPr>
          <w:p w:rsidR="005A797E" w:rsidRPr="00E95BB6" w:rsidRDefault="005A797E" w:rsidP="00CE5B96">
            <w:pPr>
              <w:pStyle w:val="Tabletext"/>
            </w:pPr>
            <w:r w:rsidRPr="00E95BB6">
              <w:t>Kai Hu</w:t>
            </w:r>
            <w:r w:rsidRPr="00E95BB6">
              <w:rPr>
                <w:rFonts w:hint="eastAsia"/>
                <w:lang w:eastAsia="zh-CN"/>
              </w:rPr>
              <w:t>先生</w:t>
            </w:r>
            <w:r w:rsidRPr="00E95BB6">
              <w:t>（</w:t>
            </w:r>
            <w:r w:rsidRPr="00E95BB6">
              <w:rPr>
                <w:rFonts w:hint="eastAsia"/>
                <w:lang w:eastAsia="zh-CN"/>
              </w:rPr>
              <w:t>中国</w:t>
            </w:r>
            <w:r w:rsidRPr="00E95BB6">
              <w:t>）</w:t>
            </w:r>
          </w:p>
        </w:tc>
      </w:tr>
    </w:tbl>
    <w:p w:rsidR="005A797E" w:rsidRDefault="005A797E" w:rsidP="005A797E">
      <w:pPr>
        <w:ind w:firstLineChars="200" w:firstLine="480"/>
      </w:pPr>
      <w:r>
        <w:rPr>
          <w:rFonts w:hint="eastAsia"/>
          <w:lang w:eastAsia="zh-CN"/>
        </w:rPr>
        <w:t>他也感谢电信标准化局职员，尤其是</w:t>
      </w:r>
      <w:r w:rsidRPr="003E0368">
        <w:t>Simão Campos-Neto</w:t>
      </w:r>
      <w:r>
        <w:rPr>
          <w:rFonts w:hint="eastAsia"/>
          <w:lang w:eastAsia="zh-CN"/>
        </w:rPr>
        <w:t>先生、</w:t>
      </w:r>
      <w:r w:rsidRPr="003E0368">
        <w:t>Cristina Bueti</w:t>
      </w:r>
      <w:r>
        <w:rPr>
          <w:rFonts w:hint="eastAsia"/>
          <w:lang w:eastAsia="zh-CN"/>
        </w:rPr>
        <w:t>女士、</w:t>
      </w:r>
      <w:r w:rsidRPr="003E0368">
        <w:t>Stefano Polidori</w:t>
      </w:r>
      <w:r>
        <w:rPr>
          <w:rFonts w:hint="eastAsia"/>
          <w:lang w:eastAsia="zh-CN"/>
        </w:rPr>
        <w:t>先生、</w:t>
      </w:r>
      <w:r>
        <w:t>Emma Norton Viard</w:t>
      </w:r>
      <w:r>
        <w:rPr>
          <w:rFonts w:hint="eastAsia"/>
          <w:lang w:eastAsia="zh-CN"/>
        </w:rPr>
        <w:t>女士、</w:t>
      </w:r>
      <w:r>
        <w:t>Reyna</w:t>
      </w:r>
      <w:r w:rsidRPr="00CC46B8">
        <w:t xml:space="preserve"> </w:t>
      </w:r>
      <w:r>
        <w:t>Ubeda</w:t>
      </w:r>
      <w:r>
        <w:rPr>
          <w:rFonts w:hint="eastAsia"/>
          <w:lang w:eastAsia="zh-CN"/>
        </w:rPr>
        <w:t>女士以及其他为各种特设和起草活动提供支持的国际电联职员给予的大力支持。</w:t>
      </w:r>
    </w:p>
    <w:p w:rsidR="005A797E" w:rsidRPr="003E0368" w:rsidRDefault="005A797E" w:rsidP="005A797E"/>
    <w:p w:rsidR="005A797E" w:rsidRPr="003E0368" w:rsidRDefault="005A797E" w:rsidP="005A797E">
      <w:pPr>
        <w:spacing w:before="0"/>
      </w:pPr>
      <w:r w:rsidRPr="003E0368">
        <w:br w:type="page"/>
      </w:r>
    </w:p>
    <w:p w:rsidR="005A797E" w:rsidRDefault="005A797E" w:rsidP="00D60DC0">
      <w:pPr>
        <w:pStyle w:val="AnnexNo"/>
        <w:rPr>
          <w:lang w:val="en-US" w:eastAsia="zh-CN"/>
        </w:rPr>
      </w:pPr>
      <w:r>
        <w:rPr>
          <w:rFonts w:hint="eastAsia"/>
          <w:lang w:val="en-US" w:eastAsia="zh-CN"/>
        </w:rPr>
        <w:lastRenderedPageBreak/>
        <w:t>附件</w:t>
      </w:r>
    </w:p>
    <w:p w:rsidR="005A797E" w:rsidRPr="00FB4FB8" w:rsidRDefault="005A797E" w:rsidP="005A797E">
      <w:pPr>
        <w:ind w:firstLineChars="200" w:firstLine="480"/>
        <w:rPr>
          <w:rFonts w:ascii="STKaiti" w:eastAsia="STKaiti" w:hAnsi="STKaiti"/>
          <w:lang w:eastAsia="zh-CN"/>
        </w:rPr>
      </w:pPr>
      <w:r w:rsidRPr="00FB4FB8">
        <w:rPr>
          <w:rFonts w:ascii="STKaiti" w:eastAsia="STKaiti" w:hAnsi="STKaiti" w:hint="eastAsia"/>
          <w:lang w:eastAsia="zh-CN"/>
        </w:rPr>
        <w:t>第</w:t>
      </w:r>
      <w:r w:rsidRPr="00E95BB6">
        <w:rPr>
          <w:rFonts w:asciiTheme="majorBidi" w:eastAsia="STKaiti" w:hAnsiTheme="majorBidi" w:cstheme="majorBidi"/>
          <w:lang w:eastAsia="zh-CN"/>
        </w:rPr>
        <w:t>4</w:t>
      </w:r>
      <w:r>
        <w:rPr>
          <w:rFonts w:ascii="STKaiti" w:eastAsia="STKaiti" w:hAnsi="STKaiti" w:hint="eastAsia"/>
          <w:lang w:eastAsia="zh-CN"/>
        </w:rPr>
        <w:t>委员会请全体会议采取下列</w:t>
      </w:r>
      <w:r w:rsidRPr="00FB4FB8">
        <w:rPr>
          <w:rFonts w:ascii="STKaiti" w:eastAsia="STKaiti" w:hAnsi="STKaiti" w:hint="eastAsia"/>
          <w:lang w:eastAsia="zh-CN"/>
        </w:rPr>
        <w:t>行动：</w:t>
      </w:r>
    </w:p>
    <w:p w:rsidR="005A797E" w:rsidRPr="00DA764F" w:rsidRDefault="005A797E" w:rsidP="005A797E">
      <w:pPr>
        <w:pStyle w:val="enumlev1"/>
        <w:rPr>
          <w:rFonts w:ascii="STKaiti" w:eastAsia="STKaiti" w:hAnsi="STKaiti"/>
          <w:b/>
          <w:bCs/>
          <w:lang w:eastAsia="zh-CN"/>
        </w:rPr>
      </w:pPr>
      <w:r w:rsidRPr="00DA764F">
        <w:rPr>
          <w:rFonts w:hint="eastAsia"/>
          <w:b/>
          <w:bCs/>
          <w:i/>
          <w:iCs/>
          <w:lang w:eastAsia="zh-CN"/>
        </w:rPr>
        <w:t>1</w:t>
      </w:r>
      <w:r>
        <w:rPr>
          <w:rFonts w:hint="eastAsia"/>
          <w:b/>
          <w:bCs/>
          <w:i/>
          <w:iCs/>
          <w:lang w:eastAsia="zh-CN"/>
        </w:rPr>
        <w:t>）</w:t>
      </w:r>
      <w:r w:rsidRPr="00DA764F">
        <w:rPr>
          <w:rFonts w:hint="eastAsia"/>
          <w:b/>
          <w:bCs/>
          <w:lang w:eastAsia="zh-CN"/>
        </w:rPr>
        <w:tab/>
      </w:r>
      <w:r w:rsidRPr="00DA764F">
        <w:rPr>
          <w:rFonts w:ascii="STKaiti" w:eastAsia="STKaiti" w:hAnsi="STKaiti"/>
          <w:b/>
          <w:bCs/>
          <w:lang w:eastAsia="zh-CN"/>
        </w:rPr>
        <w:t>批准第</w:t>
      </w:r>
      <w:r w:rsidRPr="00E95BB6">
        <w:rPr>
          <w:rFonts w:asciiTheme="majorBidi" w:eastAsia="STKaiti" w:hAnsiTheme="majorBidi" w:cstheme="majorBidi"/>
          <w:b/>
          <w:bCs/>
          <w:lang w:eastAsia="zh-CN"/>
        </w:rPr>
        <w:t>1.3</w:t>
      </w:r>
      <w:r w:rsidRPr="00DA764F">
        <w:rPr>
          <w:rFonts w:ascii="STKaiti" w:eastAsia="STKaiti" w:hAnsi="STKaiti"/>
          <w:b/>
          <w:bCs/>
          <w:lang w:eastAsia="zh-CN"/>
        </w:rPr>
        <w:t>段所列的第</w:t>
      </w:r>
      <w:r w:rsidRPr="00E95BB6">
        <w:rPr>
          <w:rFonts w:asciiTheme="majorBidi" w:eastAsia="STKaiti" w:hAnsiTheme="majorBidi" w:cstheme="majorBidi"/>
          <w:b/>
          <w:bCs/>
          <w:lang w:eastAsia="zh-CN"/>
        </w:rPr>
        <w:t>4</w:t>
      </w:r>
      <w:r w:rsidRPr="00DA764F">
        <w:rPr>
          <w:rFonts w:ascii="STKaiti" w:eastAsia="STKaiti" w:hAnsi="STKaiti"/>
          <w:b/>
          <w:bCs/>
          <w:lang w:eastAsia="zh-CN"/>
        </w:rPr>
        <w:t>委员会的</w:t>
      </w:r>
      <w:r w:rsidRPr="00E95BB6">
        <w:rPr>
          <w:rFonts w:asciiTheme="majorBidi" w:eastAsia="STKaiti" w:hAnsiTheme="majorBidi" w:cstheme="majorBidi"/>
          <w:b/>
          <w:bCs/>
          <w:lang w:eastAsia="zh-CN"/>
        </w:rPr>
        <w:t>6</w:t>
      </w:r>
      <w:r w:rsidRPr="00DA764F">
        <w:rPr>
          <w:rFonts w:ascii="STKaiti" w:eastAsia="STKaiti" w:hAnsi="STKaiti"/>
          <w:b/>
          <w:bCs/>
          <w:lang w:eastAsia="zh-CN"/>
        </w:rPr>
        <w:t>份报告；</w:t>
      </w:r>
    </w:p>
    <w:p w:rsidR="005A797E" w:rsidRPr="006C51B7" w:rsidRDefault="005A797E" w:rsidP="005A797E">
      <w:pPr>
        <w:pStyle w:val="enumlev1"/>
        <w:rPr>
          <w:rFonts w:ascii="STKaiti" w:eastAsia="STKaiti" w:hAnsi="STKaiti"/>
          <w:b/>
          <w:bCs/>
          <w:lang w:eastAsia="zh-CN"/>
        </w:rPr>
      </w:pPr>
      <w:r w:rsidRPr="0003778A">
        <w:rPr>
          <w:rFonts w:ascii="STKaiti" w:eastAsia="STKaiti" w:hAnsi="STKaiti" w:hint="eastAsia"/>
          <w:b/>
          <w:bCs/>
          <w:lang w:eastAsia="zh-CN"/>
        </w:rPr>
        <w:t>2）</w:t>
      </w:r>
      <w:r w:rsidRPr="0003778A">
        <w:rPr>
          <w:rFonts w:ascii="STKaiti" w:eastAsia="STKaiti" w:hAnsi="STKaiti" w:hint="eastAsia"/>
          <w:b/>
          <w:bCs/>
          <w:lang w:eastAsia="zh-CN"/>
        </w:rPr>
        <w:tab/>
      </w:r>
      <w:r w:rsidRPr="006C51B7">
        <w:rPr>
          <w:rFonts w:ascii="STKaiti" w:eastAsia="STKaiti" w:hAnsi="STKaiti"/>
          <w:b/>
          <w:bCs/>
          <w:lang w:eastAsia="zh-CN"/>
        </w:rPr>
        <w:t>解决第</w:t>
      </w:r>
      <w:r w:rsidRPr="00E95BB6">
        <w:rPr>
          <w:rFonts w:asciiTheme="majorBidi" w:eastAsia="STKaiti" w:hAnsiTheme="majorBidi" w:cstheme="majorBidi"/>
          <w:b/>
          <w:bCs/>
          <w:lang w:eastAsia="zh-CN"/>
        </w:rPr>
        <w:t>4</w:t>
      </w:r>
      <w:r w:rsidRPr="006C51B7">
        <w:rPr>
          <w:rFonts w:ascii="STKaiti" w:eastAsia="STKaiti" w:hAnsi="STKaiti"/>
          <w:b/>
          <w:bCs/>
          <w:lang w:eastAsia="zh-CN"/>
        </w:rPr>
        <w:t>段所列的由第</w:t>
      </w:r>
      <w:r w:rsidRPr="00E95BB6">
        <w:rPr>
          <w:rFonts w:asciiTheme="majorBidi" w:eastAsia="STKaiti" w:hAnsiTheme="majorBidi" w:cstheme="majorBidi"/>
          <w:b/>
          <w:bCs/>
          <w:lang w:eastAsia="zh-CN"/>
        </w:rPr>
        <w:t>4</w:t>
      </w:r>
      <w:r w:rsidRPr="006C51B7">
        <w:rPr>
          <w:rFonts w:ascii="STKaiti" w:eastAsia="STKaiti" w:hAnsi="STKaiti"/>
          <w:b/>
          <w:bCs/>
          <w:lang w:eastAsia="zh-CN"/>
        </w:rPr>
        <w:t>委员会转交的待解决问题；</w:t>
      </w:r>
    </w:p>
    <w:p w:rsidR="005A797E" w:rsidRPr="0003778A" w:rsidRDefault="005A797E" w:rsidP="005D1768">
      <w:pPr>
        <w:pStyle w:val="enumlev1"/>
        <w:rPr>
          <w:rFonts w:ascii="STKaiti" w:eastAsia="STKaiti" w:hAnsi="STKaiti"/>
          <w:b/>
          <w:bCs/>
          <w:lang w:eastAsia="zh-CN"/>
        </w:rPr>
      </w:pPr>
      <w:r w:rsidRPr="0003778A">
        <w:rPr>
          <w:rFonts w:ascii="STKaiti" w:eastAsia="STKaiti" w:hAnsi="STKaiti" w:hint="eastAsia"/>
          <w:b/>
          <w:bCs/>
          <w:lang w:eastAsia="zh-CN"/>
        </w:rPr>
        <w:t>3）</w:t>
      </w:r>
      <w:r w:rsidRPr="0003778A">
        <w:rPr>
          <w:rFonts w:ascii="STKaiti" w:eastAsia="STKaiti" w:hAnsi="STKaiti" w:hint="eastAsia"/>
          <w:b/>
          <w:bCs/>
          <w:lang w:eastAsia="zh-CN"/>
        </w:rPr>
        <w:tab/>
      </w:r>
      <w:r w:rsidRPr="006C51B7">
        <w:rPr>
          <w:rFonts w:ascii="STKaiti" w:eastAsia="STKaiti" w:hAnsi="STKaiti"/>
          <w:b/>
          <w:bCs/>
          <w:lang w:eastAsia="zh-CN"/>
        </w:rPr>
        <w:t>批准第</w:t>
      </w:r>
      <w:r w:rsidRPr="00E95BB6">
        <w:rPr>
          <w:rFonts w:asciiTheme="majorBidi" w:eastAsia="STKaiti" w:hAnsiTheme="majorBidi" w:cstheme="majorBidi"/>
          <w:b/>
          <w:bCs/>
          <w:lang w:eastAsia="zh-CN"/>
        </w:rPr>
        <w:t>2.</w:t>
      </w:r>
      <w:r w:rsidR="005D1768">
        <w:rPr>
          <w:rFonts w:asciiTheme="majorBidi" w:eastAsia="STKaiti" w:hAnsiTheme="majorBidi" w:cstheme="majorBidi"/>
          <w:b/>
          <w:bCs/>
          <w:lang w:eastAsia="zh-CN"/>
        </w:rPr>
        <w:t>2</w:t>
      </w:r>
      <w:r w:rsidRPr="00E95BB6">
        <w:rPr>
          <w:rFonts w:asciiTheme="majorBidi" w:eastAsia="STKaiti" w:hAnsiTheme="majorBidi" w:cstheme="majorBidi"/>
          <w:b/>
          <w:bCs/>
          <w:lang w:eastAsia="zh-CN"/>
        </w:rPr>
        <w:t>.1</w:t>
      </w:r>
      <w:r>
        <w:rPr>
          <w:rFonts w:ascii="STKaiti" w:eastAsia="STKaiti" w:hAnsi="STKaiti" w:hint="eastAsia"/>
          <w:b/>
          <w:bCs/>
          <w:lang w:eastAsia="zh-CN"/>
        </w:rPr>
        <w:t>和</w:t>
      </w:r>
      <w:r w:rsidRPr="00E95BB6">
        <w:rPr>
          <w:rFonts w:asciiTheme="majorBidi" w:eastAsia="STKaiti" w:hAnsiTheme="majorBidi" w:cstheme="majorBidi"/>
          <w:b/>
          <w:bCs/>
          <w:lang w:eastAsia="zh-CN"/>
        </w:rPr>
        <w:t>2.</w:t>
      </w:r>
      <w:r w:rsidR="005D1768">
        <w:rPr>
          <w:rFonts w:asciiTheme="majorBidi" w:eastAsia="STKaiti" w:hAnsiTheme="majorBidi" w:cstheme="majorBidi"/>
          <w:b/>
          <w:bCs/>
          <w:lang w:eastAsia="zh-CN"/>
        </w:rPr>
        <w:t>2</w:t>
      </w:r>
      <w:r w:rsidRPr="00E95BB6">
        <w:rPr>
          <w:rFonts w:asciiTheme="majorBidi" w:eastAsia="STKaiti" w:hAnsiTheme="majorBidi" w:cstheme="majorBidi"/>
          <w:b/>
          <w:bCs/>
          <w:lang w:eastAsia="zh-CN"/>
        </w:rPr>
        <w:t>.2</w:t>
      </w:r>
      <w:r w:rsidRPr="006C51B7">
        <w:rPr>
          <w:rFonts w:ascii="STKaiti" w:eastAsia="STKaiti" w:hAnsi="STKaiti"/>
          <w:b/>
          <w:bCs/>
          <w:lang w:eastAsia="zh-CN"/>
        </w:rPr>
        <w:t>段给出的课题案文；</w:t>
      </w:r>
    </w:p>
    <w:p w:rsidR="005A797E" w:rsidRPr="0003778A" w:rsidRDefault="005A797E" w:rsidP="005D1768">
      <w:pPr>
        <w:pStyle w:val="enumlev1"/>
        <w:rPr>
          <w:rFonts w:ascii="STKaiti" w:eastAsia="STKaiti" w:hAnsi="STKaiti"/>
          <w:b/>
          <w:bCs/>
          <w:lang w:eastAsia="zh-CN"/>
        </w:rPr>
      </w:pPr>
      <w:r w:rsidRPr="0003778A">
        <w:rPr>
          <w:rFonts w:ascii="STKaiti" w:eastAsia="STKaiti" w:hAnsi="STKaiti" w:hint="eastAsia"/>
          <w:b/>
          <w:bCs/>
          <w:lang w:eastAsia="zh-CN"/>
        </w:rPr>
        <w:t>4）</w:t>
      </w:r>
      <w:r w:rsidRPr="0003778A">
        <w:rPr>
          <w:rFonts w:ascii="STKaiti" w:eastAsia="STKaiti" w:hAnsi="STKaiti" w:hint="eastAsia"/>
          <w:b/>
          <w:bCs/>
          <w:lang w:eastAsia="zh-CN"/>
        </w:rPr>
        <w:tab/>
      </w:r>
      <w:r w:rsidRPr="0064353C">
        <w:rPr>
          <w:rFonts w:ascii="STKaiti" w:eastAsia="STKaiti" w:hAnsi="STKaiti"/>
          <w:b/>
          <w:bCs/>
          <w:lang w:eastAsia="zh-CN"/>
        </w:rPr>
        <w:t>同意</w:t>
      </w:r>
      <w:r w:rsidRPr="0064353C">
        <w:rPr>
          <w:rFonts w:ascii="STKaiti" w:eastAsia="STKaiti" w:hAnsi="STKaiti" w:hint="eastAsia"/>
          <w:b/>
          <w:bCs/>
          <w:lang w:eastAsia="zh-CN"/>
        </w:rPr>
        <w:t>移交</w:t>
      </w:r>
      <w:r w:rsidRPr="00E95BB6">
        <w:rPr>
          <w:rFonts w:asciiTheme="majorBidi" w:eastAsia="STKaiti" w:hAnsiTheme="majorBidi" w:cstheme="majorBidi"/>
          <w:b/>
          <w:bCs/>
          <w:lang w:eastAsia="zh-CN"/>
        </w:rPr>
        <w:t>2.</w:t>
      </w:r>
      <w:r w:rsidR="005D1768">
        <w:rPr>
          <w:rFonts w:asciiTheme="majorBidi" w:eastAsia="STKaiti" w:hAnsiTheme="majorBidi" w:cstheme="majorBidi"/>
          <w:b/>
          <w:bCs/>
          <w:lang w:eastAsia="zh-CN"/>
        </w:rPr>
        <w:t>2</w:t>
      </w:r>
      <w:r w:rsidRPr="00E95BB6">
        <w:rPr>
          <w:rFonts w:asciiTheme="majorBidi" w:eastAsia="STKaiti" w:hAnsiTheme="majorBidi" w:cstheme="majorBidi"/>
          <w:b/>
          <w:bCs/>
          <w:lang w:eastAsia="zh-CN"/>
        </w:rPr>
        <w:t>.3</w:t>
      </w:r>
      <w:r w:rsidRPr="0064353C">
        <w:rPr>
          <w:rFonts w:ascii="STKaiti" w:eastAsia="STKaiti" w:hAnsi="STKaiti" w:hint="eastAsia"/>
          <w:b/>
          <w:bCs/>
          <w:lang w:eastAsia="zh-CN"/>
        </w:rPr>
        <w:t>、</w:t>
      </w:r>
      <w:r w:rsidRPr="00E95BB6">
        <w:rPr>
          <w:rFonts w:asciiTheme="majorBidi" w:eastAsia="STKaiti" w:hAnsiTheme="majorBidi" w:cstheme="majorBidi"/>
          <w:b/>
          <w:bCs/>
          <w:lang w:eastAsia="zh-CN"/>
        </w:rPr>
        <w:t>2.</w:t>
      </w:r>
      <w:r w:rsidR="005D1768">
        <w:rPr>
          <w:rFonts w:asciiTheme="majorBidi" w:eastAsia="STKaiti" w:hAnsiTheme="majorBidi" w:cstheme="majorBidi"/>
          <w:b/>
          <w:bCs/>
          <w:lang w:eastAsia="zh-CN"/>
        </w:rPr>
        <w:t>2</w:t>
      </w:r>
      <w:r w:rsidRPr="00E95BB6">
        <w:rPr>
          <w:rFonts w:asciiTheme="majorBidi" w:eastAsia="STKaiti" w:hAnsiTheme="majorBidi" w:cstheme="majorBidi"/>
          <w:b/>
          <w:bCs/>
          <w:lang w:eastAsia="zh-CN"/>
        </w:rPr>
        <w:t>.4</w:t>
      </w:r>
      <w:r w:rsidRPr="0064353C">
        <w:rPr>
          <w:rFonts w:ascii="STKaiti" w:eastAsia="STKaiti" w:hAnsi="STKaiti" w:hint="eastAsia"/>
          <w:b/>
          <w:bCs/>
          <w:lang w:eastAsia="zh-CN"/>
        </w:rPr>
        <w:t>和</w:t>
      </w:r>
      <w:r w:rsidRPr="00E95BB6">
        <w:rPr>
          <w:rFonts w:asciiTheme="majorBidi" w:eastAsia="STKaiti" w:hAnsiTheme="majorBidi" w:cstheme="majorBidi"/>
          <w:b/>
          <w:bCs/>
          <w:lang w:eastAsia="zh-CN"/>
        </w:rPr>
        <w:t>2.</w:t>
      </w:r>
      <w:r w:rsidR="005D1768">
        <w:rPr>
          <w:rFonts w:asciiTheme="majorBidi" w:eastAsia="STKaiti" w:hAnsiTheme="majorBidi" w:cstheme="majorBidi"/>
          <w:b/>
          <w:bCs/>
          <w:lang w:eastAsia="zh-CN"/>
        </w:rPr>
        <w:t>2</w:t>
      </w:r>
      <w:r w:rsidRPr="00E95BB6">
        <w:rPr>
          <w:rFonts w:asciiTheme="majorBidi" w:eastAsia="STKaiti" w:hAnsiTheme="majorBidi" w:cstheme="majorBidi"/>
          <w:b/>
          <w:bCs/>
          <w:lang w:eastAsia="zh-CN"/>
        </w:rPr>
        <w:t>.5</w:t>
      </w:r>
      <w:r w:rsidRPr="0064353C">
        <w:rPr>
          <w:rFonts w:ascii="STKaiti" w:eastAsia="STKaiti" w:hAnsi="STKaiti" w:hint="eastAsia"/>
          <w:b/>
          <w:bCs/>
          <w:lang w:eastAsia="zh-CN"/>
        </w:rPr>
        <w:t>段所述的整块工作；</w:t>
      </w:r>
    </w:p>
    <w:p w:rsidR="005A797E" w:rsidRPr="006C51B7" w:rsidRDefault="005A797E" w:rsidP="005D1768">
      <w:pPr>
        <w:pStyle w:val="enumlev1"/>
        <w:rPr>
          <w:rFonts w:ascii="STKaiti" w:eastAsia="STKaiti" w:hAnsi="STKaiti"/>
          <w:b/>
          <w:bCs/>
          <w:lang w:eastAsia="zh-CN"/>
        </w:rPr>
      </w:pPr>
      <w:r w:rsidRPr="0003778A">
        <w:rPr>
          <w:rFonts w:ascii="STKaiti" w:eastAsia="STKaiti" w:hAnsi="STKaiti" w:hint="eastAsia"/>
          <w:b/>
          <w:bCs/>
          <w:lang w:eastAsia="zh-CN"/>
        </w:rPr>
        <w:t>5）</w:t>
      </w:r>
      <w:r w:rsidRPr="0003778A">
        <w:rPr>
          <w:rFonts w:ascii="STKaiti" w:eastAsia="STKaiti" w:hAnsi="STKaiti" w:hint="eastAsia"/>
          <w:b/>
          <w:bCs/>
          <w:lang w:eastAsia="zh-CN"/>
        </w:rPr>
        <w:tab/>
        <w:t>认可</w:t>
      </w:r>
      <w:r w:rsidRPr="00E95BB6">
        <w:rPr>
          <w:rFonts w:asciiTheme="majorBidi" w:eastAsia="STKaiti" w:hAnsiTheme="majorBidi" w:cstheme="majorBidi"/>
          <w:b/>
          <w:bCs/>
          <w:lang w:eastAsia="zh-CN"/>
        </w:rPr>
        <w:t>2.</w:t>
      </w:r>
      <w:r w:rsidR="005D1768">
        <w:rPr>
          <w:rFonts w:asciiTheme="majorBidi" w:eastAsia="STKaiti" w:hAnsiTheme="majorBidi" w:cstheme="majorBidi"/>
          <w:b/>
          <w:bCs/>
          <w:lang w:eastAsia="zh-CN"/>
        </w:rPr>
        <w:t>2</w:t>
      </w:r>
      <w:r w:rsidRPr="00E95BB6">
        <w:rPr>
          <w:rFonts w:asciiTheme="majorBidi" w:eastAsia="STKaiti" w:hAnsiTheme="majorBidi" w:cstheme="majorBidi"/>
          <w:b/>
          <w:bCs/>
          <w:lang w:eastAsia="zh-CN"/>
        </w:rPr>
        <w:t>.7</w:t>
      </w:r>
      <w:r w:rsidRPr="0003778A">
        <w:rPr>
          <w:rFonts w:ascii="STKaiti" w:eastAsia="STKaiti" w:hAnsi="STKaiti" w:hint="eastAsia"/>
          <w:b/>
          <w:bCs/>
          <w:lang w:eastAsia="zh-CN"/>
        </w:rPr>
        <w:t>段有关新课题的建议的解决方案；</w:t>
      </w:r>
    </w:p>
    <w:p w:rsidR="005A797E" w:rsidRPr="006C51B7" w:rsidRDefault="005A797E" w:rsidP="005A797E">
      <w:pPr>
        <w:pStyle w:val="enumlev1"/>
        <w:rPr>
          <w:rFonts w:ascii="STKaiti" w:eastAsia="STKaiti" w:hAnsi="STKaiti"/>
          <w:b/>
          <w:bCs/>
          <w:lang w:eastAsia="zh-CN"/>
        </w:rPr>
      </w:pPr>
      <w:r w:rsidRPr="0003778A">
        <w:rPr>
          <w:rFonts w:ascii="STKaiti" w:eastAsia="STKaiti" w:hAnsi="STKaiti" w:hint="eastAsia"/>
          <w:b/>
          <w:bCs/>
          <w:lang w:eastAsia="zh-CN"/>
        </w:rPr>
        <w:t>6）</w:t>
      </w:r>
      <w:r w:rsidRPr="0003778A">
        <w:rPr>
          <w:rFonts w:ascii="STKaiti" w:eastAsia="STKaiti" w:hAnsi="STKaiti" w:hint="eastAsia"/>
          <w:b/>
          <w:bCs/>
          <w:lang w:eastAsia="zh-CN"/>
        </w:rPr>
        <w:tab/>
      </w:r>
      <w:r w:rsidRPr="006C51B7">
        <w:rPr>
          <w:rFonts w:ascii="STKaiti" w:eastAsia="STKaiti" w:hAnsi="STKaiti"/>
          <w:b/>
          <w:bCs/>
          <w:lang w:eastAsia="zh-CN"/>
        </w:rPr>
        <w:t>批准第</w:t>
      </w:r>
      <w:r w:rsidRPr="00E95BB6">
        <w:rPr>
          <w:rFonts w:asciiTheme="majorBidi" w:eastAsia="STKaiti" w:hAnsiTheme="majorBidi" w:cstheme="majorBidi"/>
          <w:b/>
          <w:bCs/>
          <w:lang w:eastAsia="zh-CN"/>
        </w:rPr>
        <w:t>3.1</w:t>
      </w:r>
      <w:r w:rsidRPr="006C51B7">
        <w:rPr>
          <w:rFonts w:ascii="STKaiti" w:eastAsia="STKaiti" w:hAnsi="STKaiti"/>
          <w:b/>
          <w:bCs/>
          <w:lang w:eastAsia="zh-CN"/>
        </w:rPr>
        <w:t>段列出的决议修订案；</w:t>
      </w:r>
    </w:p>
    <w:p w:rsidR="005A797E" w:rsidRDefault="005A797E" w:rsidP="005A797E">
      <w:pPr>
        <w:pStyle w:val="enumlev1"/>
        <w:rPr>
          <w:rFonts w:ascii="STKaiti" w:eastAsia="STKaiti" w:hAnsi="STKaiti"/>
          <w:b/>
          <w:bCs/>
          <w:lang w:eastAsia="zh-CN"/>
        </w:rPr>
      </w:pPr>
      <w:r w:rsidRPr="0003778A">
        <w:rPr>
          <w:rFonts w:ascii="STKaiti" w:eastAsia="STKaiti" w:hAnsi="STKaiti" w:hint="eastAsia"/>
          <w:b/>
          <w:bCs/>
          <w:lang w:eastAsia="zh-CN"/>
        </w:rPr>
        <w:t>7）</w:t>
      </w:r>
      <w:r w:rsidRPr="0003778A">
        <w:rPr>
          <w:rFonts w:ascii="STKaiti" w:eastAsia="STKaiti" w:hAnsi="STKaiti" w:hint="eastAsia"/>
          <w:b/>
          <w:bCs/>
          <w:lang w:eastAsia="zh-CN"/>
        </w:rPr>
        <w:tab/>
      </w:r>
      <w:r w:rsidRPr="006C51B7">
        <w:rPr>
          <w:rFonts w:ascii="STKaiti" w:eastAsia="STKaiti" w:hAnsi="STKaiti"/>
          <w:b/>
          <w:bCs/>
          <w:lang w:eastAsia="zh-CN"/>
        </w:rPr>
        <w:t>批准第</w:t>
      </w:r>
      <w:r w:rsidRPr="00E95BB6">
        <w:rPr>
          <w:rFonts w:asciiTheme="majorBidi" w:eastAsia="STKaiti" w:hAnsiTheme="majorBidi" w:cstheme="majorBidi"/>
          <w:b/>
          <w:bCs/>
          <w:lang w:eastAsia="zh-CN"/>
        </w:rPr>
        <w:t>3.2</w:t>
      </w:r>
      <w:r w:rsidRPr="006C51B7">
        <w:rPr>
          <w:rFonts w:ascii="STKaiti" w:eastAsia="STKaiti" w:hAnsi="STKaiti"/>
          <w:b/>
          <w:bCs/>
          <w:lang w:eastAsia="zh-CN"/>
        </w:rPr>
        <w:t>段列出的</w:t>
      </w:r>
      <w:r>
        <w:rPr>
          <w:rFonts w:ascii="STKaiti" w:eastAsia="STKaiti" w:hAnsi="STKaiti" w:hint="eastAsia"/>
          <w:b/>
          <w:bCs/>
          <w:lang w:eastAsia="zh-CN"/>
        </w:rPr>
        <w:t>新</w:t>
      </w:r>
      <w:r>
        <w:rPr>
          <w:rFonts w:ascii="STKaiti" w:eastAsia="STKaiti" w:hAnsi="STKaiti"/>
          <w:b/>
          <w:bCs/>
          <w:lang w:eastAsia="zh-CN"/>
        </w:rPr>
        <w:t>决议</w:t>
      </w:r>
      <w:r w:rsidRPr="006C51B7">
        <w:rPr>
          <w:rFonts w:ascii="STKaiti" w:eastAsia="STKaiti" w:hAnsi="STKaiti"/>
          <w:b/>
          <w:bCs/>
          <w:lang w:eastAsia="zh-CN"/>
        </w:rPr>
        <w:t>；</w:t>
      </w:r>
    </w:p>
    <w:p w:rsidR="005A797E" w:rsidRPr="006C51B7" w:rsidRDefault="005A797E" w:rsidP="005A797E">
      <w:pPr>
        <w:pStyle w:val="enumlev1"/>
        <w:rPr>
          <w:rFonts w:ascii="STKaiti" w:eastAsia="STKaiti" w:hAnsi="STKaiti"/>
          <w:b/>
          <w:bCs/>
          <w:lang w:eastAsia="zh-CN"/>
        </w:rPr>
      </w:pPr>
      <w:r w:rsidRPr="0003778A">
        <w:rPr>
          <w:rFonts w:ascii="STKaiti" w:eastAsia="STKaiti" w:hAnsi="STKaiti"/>
          <w:b/>
          <w:bCs/>
          <w:lang w:eastAsia="zh-CN"/>
        </w:rPr>
        <w:t>8</w:t>
      </w:r>
      <w:r w:rsidRPr="0003778A">
        <w:rPr>
          <w:rFonts w:ascii="STKaiti" w:eastAsia="STKaiti" w:hAnsi="STKaiti" w:hint="eastAsia"/>
          <w:b/>
          <w:bCs/>
          <w:lang w:eastAsia="zh-CN"/>
        </w:rPr>
        <w:t>）</w:t>
      </w:r>
      <w:r w:rsidRPr="0003778A">
        <w:rPr>
          <w:rFonts w:ascii="STKaiti" w:eastAsia="STKaiti" w:hAnsi="STKaiti"/>
          <w:b/>
          <w:bCs/>
          <w:lang w:eastAsia="zh-CN"/>
        </w:rPr>
        <w:tab/>
      </w:r>
      <w:r w:rsidRPr="0003778A">
        <w:rPr>
          <w:rFonts w:ascii="STKaiti" w:eastAsia="STKaiti" w:hAnsi="STKaiti" w:hint="eastAsia"/>
          <w:b/>
          <w:bCs/>
          <w:lang w:eastAsia="zh-CN"/>
        </w:rPr>
        <w:t>同意不修改</w:t>
      </w:r>
      <w:r w:rsidRPr="00E95BB6">
        <w:rPr>
          <w:rFonts w:asciiTheme="majorBidi" w:eastAsia="STKaiti" w:hAnsiTheme="majorBidi" w:cstheme="majorBidi"/>
          <w:b/>
          <w:bCs/>
          <w:lang w:eastAsia="zh-CN"/>
        </w:rPr>
        <w:t>3.3</w:t>
      </w:r>
      <w:r w:rsidRPr="0003778A">
        <w:rPr>
          <w:rFonts w:ascii="STKaiti" w:eastAsia="STKaiti" w:hAnsi="STKaiti" w:hint="eastAsia"/>
          <w:b/>
          <w:bCs/>
          <w:lang w:eastAsia="zh-CN"/>
        </w:rPr>
        <w:t>段所列的决议；</w:t>
      </w:r>
    </w:p>
    <w:p w:rsidR="005A797E" w:rsidRDefault="005A797E" w:rsidP="005A797E">
      <w:pPr>
        <w:pStyle w:val="enumlev1"/>
        <w:rPr>
          <w:lang w:eastAsia="zh-CN"/>
        </w:rPr>
      </w:pPr>
      <w:r w:rsidRPr="0003778A">
        <w:rPr>
          <w:rFonts w:ascii="STKaiti" w:eastAsia="STKaiti" w:hAnsi="STKaiti"/>
          <w:b/>
          <w:bCs/>
          <w:lang w:eastAsia="zh-CN"/>
        </w:rPr>
        <w:t>9</w:t>
      </w:r>
      <w:r w:rsidRPr="0003778A">
        <w:rPr>
          <w:rFonts w:ascii="STKaiti" w:eastAsia="STKaiti" w:hAnsi="STKaiti" w:hint="eastAsia"/>
          <w:b/>
          <w:bCs/>
          <w:lang w:eastAsia="zh-CN"/>
        </w:rPr>
        <w:t>）</w:t>
      </w:r>
      <w:r w:rsidRPr="0003778A">
        <w:rPr>
          <w:rFonts w:ascii="STKaiti" w:eastAsia="STKaiti" w:hAnsi="STKaiti" w:hint="eastAsia"/>
          <w:b/>
          <w:bCs/>
          <w:lang w:eastAsia="zh-CN"/>
        </w:rPr>
        <w:tab/>
      </w:r>
      <w:r w:rsidRPr="006C51B7">
        <w:rPr>
          <w:rFonts w:ascii="STKaiti" w:eastAsia="STKaiti" w:hAnsi="STKaiti"/>
          <w:b/>
          <w:bCs/>
          <w:lang w:eastAsia="zh-CN"/>
        </w:rPr>
        <w:t>请全体会议</w:t>
      </w:r>
      <w:r>
        <w:rPr>
          <w:rFonts w:ascii="STKaiti" w:eastAsia="STKaiti" w:hAnsi="STKaiti" w:hint="eastAsia"/>
          <w:b/>
          <w:bCs/>
          <w:lang w:eastAsia="zh-CN"/>
        </w:rPr>
        <w:t>授权</w:t>
      </w:r>
      <w:r w:rsidRPr="006C51B7">
        <w:rPr>
          <w:rFonts w:ascii="STKaiti" w:eastAsia="STKaiti" w:hAnsi="STKaiti"/>
          <w:b/>
          <w:bCs/>
          <w:lang w:eastAsia="zh-CN"/>
        </w:rPr>
        <w:t>电信标准化局，在出版前检查第</w:t>
      </w:r>
      <w:r w:rsidRPr="00E95BB6">
        <w:rPr>
          <w:rFonts w:asciiTheme="majorBidi" w:eastAsia="STKaiti" w:hAnsiTheme="majorBidi" w:cstheme="majorBidi"/>
          <w:b/>
          <w:bCs/>
          <w:lang w:eastAsia="zh-CN"/>
        </w:rPr>
        <w:t>2</w:t>
      </w:r>
      <w:r w:rsidRPr="006C51B7">
        <w:rPr>
          <w:rFonts w:ascii="STKaiti" w:eastAsia="STKaiti" w:hAnsi="STKaiti"/>
          <w:b/>
          <w:bCs/>
          <w:lang w:eastAsia="zh-CN"/>
        </w:rPr>
        <w:t>号决议附件</w:t>
      </w:r>
      <w:r w:rsidRPr="00E95BB6">
        <w:rPr>
          <w:rFonts w:asciiTheme="majorBidi" w:eastAsia="STKaiti" w:hAnsiTheme="majorBidi" w:cstheme="majorBidi"/>
          <w:b/>
          <w:bCs/>
          <w:lang w:eastAsia="zh-CN"/>
        </w:rPr>
        <w:t>C</w:t>
      </w:r>
      <w:r w:rsidRPr="006C51B7">
        <w:rPr>
          <w:rFonts w:ascii="STKaiti" w:eastAsia="STKaiti" w:hAnsi="STKaiti"/>
          <w:b/>
          <w:bCs/>
          <w:lang w:eastAsia="zh-CN"/>
        </w:rPr>
        <w:t>，以确保详细分配给各研究组的建议书系列正确反映本届全会做出的各项决定；</w:t>
      </w:r>
    </w:p>
    <w:p w:rsidR="005A797E" w:rsidRDefault="005A797E" w:rsidP="005A797E">
      <w:pPr>
        <w:pStyle w:val="Reasons"/>
        <w:rPr>
          <w:lang w:eastAsia="zh-CN"/>
        </w:rPr>
      </w:pPr>
    </w:p>
    <w:p w:rsidR="000939ED" w:rsidRPr="00F07269" w:rsidRDefault="005A797E" w:rsidP="005A797E">
      <w:pPr>
        <w:jc w:val="center"/>
      </w:pPr>
      <w:r>
        <w:t>______________</w:t>
      </w:r>
    </w:p>
    <w:sectPr w:rsidR="000939ED" w:rsidRPr="00F07269">
      <w:headerReference w:type="default" r:id="rId72"/>
      <w:footerReference w:type="default" r:id="rId73"/>
      <w:footerReference w:type="first" r:id="rId7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82D" w:rsidRDefault="00ED582D">
      <w:r>
        <w:separator/>
      </w:r>
    </w:p>
  </w:endnote>
  <w:endnote w:type="continuationSeparator" w:id="0">
    <w:p w:rsidR="00ED582D" w:rsidRDefault="00ED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82D" w:rsidRPr="002D7AB7" w:rsidRDefault="00ED582D" w:rsidP="00C408FC">
    <w:pPr>
      <w:pStyle w:val="Footer"/>
      <w:rPr>
        <w:lang w:val="fr-CH"/>
      </w:rPr>
    </w:pPr>
    <w:r>
      <w:fldChar w:fldCharType="begin"/>
    </w:r>
    <w:r w:rsidRPr="002D7AB7">
      <w:rPr>
        <w:lang w:val="fr-CH"/>
      </w:rPr>
      <w:instrText xml:space="preserve"> FILENAME \p \* MERGEFORMAT </w:instrText>
    </w:r>
    <w:r>
      <w:fldChar w:fldCharType="separate"/>
    </w:r>
    <w:r w:rsidR="00624D83">
      <w:rPr>
        <w:lang w:val="fr-CH"/>
      </w:rPr>
      <w:t>P:\CHI\ITU-T\CONF-T\WTSA16\000\092C.docx</w:t>
    </w:r>
    <w:r>
      <w:fldChar w:fldCharType="end"/>
    </w:r>
    <w:r w:rsidRPr="002D7AB7">
      <w:rPr>
        <w:lang w:val="fr-CH"/>
      </w:rPr>
      <w:t xml:space="preserve"> (</w:t>
    </w:r>
    <w:r>
      <w:rPr>
        <w:lang w:val="fr-CH"/>
      </w:rPr>
      <w:t>408</w:t>
    </w:r>
    <w:r w:rsidR="00C408FC">
      <w:rPr>
        <w:lang w:val="fr-CH"/>
      </w:rPr>
      <w:t>337</w:t>
    </w:r>
    <w:r w:rsidRPr="002D7AB7">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82D" w:rsidRPr="00011510" w:rsidRDefault="00ED582D" w:rsidP="00C408FC">
    <w:pPr>
      <w:pStyle w:val="Footer"/>
      <w:rPr>
        <w:lang w:val="fr-CH"/>
      </w:rPr>
    </w:pPr>
    <w:r>
      <w:fldChar w:fldCharType="begin"/>
    </w:r>
    <w:r w:rsidRPr="00011510">
      <w:rPr>
        <w:lang w:val="fr-CH"/>
      </w:rPr>
      <w:instrText xml:space="preserve"> FILENAME \p \* MERGEFORMAT </w:instrText>
    </w:r>
    <w:r>
      <w:fldChar w:fldCharType="separate"/>
    </w:r>
    <w:r w:rsidR="00A11027">
      <w:rPr>
        <w:lang w:val="fr-CH"/>
      </w:rPr>
      <w:t>P:\CHI\ITU-T\CONF-T\WTSA16\000\092C.docx</w:t>
    </w:r>
    <w:r>
      <w:fldChar w:fldCharType="end"/>
    </w:r>
    <w:r w:rsidRPr="00011510">
      <w:rPr>
        <w:lang w:val="fr-CH"/>
      </w:rPr>
      <w:t xml:space="preserve"> (</w:t>
    </w:r>
    <w:r>
      <w:rPr>
        <w:lang w:val="fr-CH"/>
      </w:rPr>
      <w:t>408</w:t>
    </w:r>
    <w:r w:rsidR="00C408FC">
      <w:rPr>
        <w:lang w:val="fr-CH"/>
      </w:rPr>
      <w:t>337</w:t>
    </w:r>
    <w:r>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82D" w:rsidRDefault="00ED582D">
      <w:r>
        <w:t>____________________</w:t>
      </w:r>
    </w:p>
  </w:footnote>
  <w:footnote w:type="continuationSeparator" w:id="0">
    <w:p w:rsidR="00ED582D" w:rsidRDefault="00ED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82D" w:rsidRDefault="00ED582D"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32D2A">
      <w:rPr>
        <w:rStyle w:val="PageNumber"/>
        <w:noProof/>
      </w:rPr>
      <w:t>2</w:t>
    </w:r>
    <w:r>
      <w:rPr>
        <w:rStyle w:val="PageNumber"/>
      </w:rPr>
      <w:fldChar w:fldCharType="end"/>
    </w:r>
  </w:p>
  <w:p w:rsidR="00ED582D" w:rsidRPr="000A3B30" w:rsidRDefault="00ED582D" w:rsidP="002D7AB7">
    <w:pPr>
      <w:pStyle w:val="Header"/>
      <w:rPr>
        <w:lang w:val="en-US"/>
      </w:rPr>
    </w:pPr>
    <w:r>
      <w:t>WTSA16/92-C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973F8"/>
    <w:multiLevelType w:val="hybridMultilevel"/>
    <w:tmpl w:val="78E6AF4C"/>
    <w:lvl w:ilvl="0" w:tplc="8BA6CA9A">
      <w:start w:val="1"/>
      <w:numFmt w:val="decimal"/>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6D52"/>
    <w:rsid w:val="0001097C"/>
    <w:rsid w:val="00011510"/>
    <w:rsid w:val="000174B1"/>
    <w:rsid w:val="000237AE"/>
    <w:rsid w:val="000264C2"/>
    <w:rsid w:val="000273B7"/>
    <w:rsid w:val="00031E6B"/>
    <w:rsid w:val="00037C90"/>
    <w:rsid w:val="00073FB5"/>
    <w:rsid w:val="00081F9B"/>
    <w:rsid w:val="000939ED"/>
    <w:rsid w:val="000A3B30"/>
    <w:rsid w:val="000C09BA"/>
    <w:rsid w:val="000C1F1E"/>
    <w:rsid w:val="000C6AA7"/>
    <w:rsid w:val="000D1D18"/>
    <w:rsid w:val="000E26F6"/>
    <w:rsid w:val="000E6B89"/>
    <w:rsid w:val="00123B64"/>
    <w:rsid w:val="001578FA"/>
    <w:rsid w:val="00166859"/>
    <w:rsid w:val="001765EC"/>
    <w:rsid w:val="001853E8"/>
    <w:rsid w:val="001B6360"/>
    <w:rsid w:val="001E6BCD"/>
    <w:rsid w:val="001F4EA6"/>
    <w:rsid w:val="002124F8"/>
    <w:rsid w:val="00214959"/>
    <w:rsid w:val="00227D33"/>
    <w:rsid w:val="00231452"/>
    <w:rsid w:val="00246C4C"/>
    <w:rsid w:val="0025026A"/>
    <w:rsid w:val="00254AA4"/>
    <w:rsid w:val="0028063B"/>
    <w:rsid w:val="002A4C9C"/>
    <w:rsid w:val="002B509B"/>
    <w:rsid w:val="002D162B"/>
    <w:rsid w:val="002D625E"/>
    <w:rsid w:val="002D7AB7"/>
    <w:rsid w:val="002E2A59"/>
    <w:rsid w:val="003033C8"/>
    <w:rsid w:val="00305254"/>
    <w:rsid w:val="003169D2"/>
    <w:rsid w:val="00343A92"/>
    <w:rsid w:val="003468CA"/>
    <w:rsid w:val="003556C0"/>
    <w:rsid w:val="00372FC2"/>
    <w:rsid w:val="003949F3"/>
    <w:rsid w:val="00395079"/>
    <w:rsid w:val="003A69EA"/>
    <w:rsid w:val="003B4BEF"/>
    <w:rsid w:val="003C6B45"/>
    <w:rsid w:val="003F0C01"/>
    <w:rsid w:val="00400909"/>
    <w:rsid w:val="0040649C"/>
    <w:rsid w:val="0041282E"/>
    <w:rsid w:val="00437869"/>
    <w:rsid w:val="00452BA8"/>
    <w:rsid w:val="00457D7E"/>
    <w:rsid w:val="00465A34"/>
    <w:rsid w:val="00482061"/>
    <w:rsid w:val="004857F4"/>
    <w:rsid w:val="004C4554"/>
    <w:rsid w:val="004D04A4"/>
    <w:rsid w:val="004D069F"/>
    <w:rsid w:val="004D1CF9"/>
    <w:rsid w:val="004D2DEC"/>
    <w:rsid w:val="004F2BE6"/>
    <w:rsid w:val="00502B2E"/>
    <w:rsid w:val="00504B6B"/>
    <w:rsid w:val="00524E4B"/>
    <w:rsid w:val="00527E8A"/>
    <w:rsid w:val="00532D2A"/>
    <w:rsid w:val="00534930"/>
    <w:rsid w:val="00536193"/>
    <w:rsid w:val="00537689"/>
    <w:rsid w:val="005419A1"/>
    <w:rsid w:val="00542E85"/>
    <w:rsid w:val="00562479"/>
    <w:rsid w:val="00576849"/>
    <w:rsid w:val="005A0ACB"/>
    <w:rsid w:val="005A1C10"/>
    <w:rsid w:val="005A797E"/>
    <w:rsid w:val="005C7B12"/>
    <w:rsid w:val="005D1768"/>
    <w:rsid w:val="005E0C67"/>
    <w:rsid w:val="005E7FD8"/>
    <w:rsid w:val="00611DCC"/>
    <w:rsid w:val="00622560"/>
    <w:rsid w:val="00624D83"/>
    <w:rsid w:val="006257EA"/>
    <w:rsid w:val="00637760"/>
    <w:rsid w:val="00644391"/>
    <w:rsid w:val="00647712"/>
    <w:rsid w:val="00662E12"/>
    <w:rsid w:val="00666C56"/>
    <w:rsid w:val="006728AB"/>
    <w:rsid w:val="00691142"/>
    <w:rsid w:val="006927B9"/>
    <w:rsid w:val="006B3990"/>
    <w:rsid w:val="006B6525"/>
    <w:rsid w:val="006B67CE"/>
    <w:rsid w:val="006C38ED"/>
    <w:rsid w:val="006E6182"/>
    <w:rsid w:val="006F3C60"/>
    <w:rsid w:val="006F409E"/>
    <w:rsid w:val="00707454"/>
    <w:rsid w:val="007264B1"/>
    <w:rsid w:val="00734ECC"/>
    <w:rsid w:val="00736415"/>
    <w:rsid w:val="00770D2A"/>
    <w:rsid w:val="00775B71"/>
    <w:rsid w:val="007864F6"/>
    <w:rsid w:val="00787C86"/>
    <w:rsid w:val="007B7C4B"/>
    <w:rsid w:val="007D11A4"/>
    <w:rsid w:val="007D7AF1"/>
    <w:rsid w:val="007E1DE1"/>
    <w:rsid w:val="007F0FC5"/>
    <w:rsid w:val="007F1339"/>
    <w:rsid w:val="007F5C36"/>
    <w:rsid w:val="008047DB"/>
    <w:rsid w:val="008129A9"/>
    <w:rsid w:val="00820712"/>
    <w:rsid w:val="008221A4"/>
    <w:rsid w:val="0082361D"/>
    <w:rsid w:val="00824BD6"/>
    <w:rsid w:val="0083672D"/>
    <w:rsid w:val="00844734"/>
    <w:rsid w:val="00857FA1"/>
    <w:rsid w:val="00865DFB"/>
    <w:rsid w:val="0086701D"/>
    <w:rsid w:val="008A7416"/>
    <w:rsid w:val="008B6852"/>
    <w:rsid w:val="008C26FF"/>
    <w:rsid w:val="008D1333"/>
    <w:rsid w:val="008D1D14"/>
    <w:rsid w:val="008E1785"/>
    <w:rsid w:val="008E6B7A"/>
    <w:rsid w:val="008E7127"/>
    <w:rsid w:val="008E7C8E"/>
    <w:rsid w:val="008F337D"/>
    <w:rsid w:val="008F3D52"/>
    <w:rsid w:val="00912959"/>
    <w:rsid w:val="0092075B"/>
    <w:rsid w:val="00924379"/>
    <w:rsid w:val="009657F9"/>
    <w:rsid w:val="009759FE"/>
    <w:rsid w:val="0099525B"/>
    <w:rsid w:val="009C72B7"/>
    <w:rsid w:val="009D164C"/>
    <w:rsid w:val="009D4B7D"/>
    <w:rsid w:val="00A0052C"/>
    <w:rsid w:val="00A06370"/>
    <w:rsid w:val="00A11027"/>
    <w:rsid w:val="00A16B3A"/>
    <w:rsid w:val="00A31B14"/>
    <w:rsid w:val="00A323DC"/>
    <w:rsid w:val="00A815BE"/>
    <w:rsid w:val="00AA5DA1"/>
    <w:rsid w:val="00AB7F81"/>
    <w:rsid w:val="00AE369F"/>
    <w:rsid w:val="00B026CB"/>
    <w:rsid w:val="00B4393E"/>
    <w:rsid w:val="00B637AD"/>
    <w:rsid w:val="00B648A3"/>
    <w:rsid w:val="00B809FC"/>
    <w:rsid w:val="00B851D4"/>
    <w:rsid w:val="00B868FC"/>
    <w:rsid w:val="00B95072"/>
    <w:rsid w:val="00BB26CD"/>
    <w:rsid w:val="00BE2C5C"/>
    <w:rsid w:val="00C07239"/>
    <w:rsid w:val="00C34068"/>
    <w:rsid w:val="00C364B1"/>
    <w:rsid w:val="00C408FC"/>
    <w:rsid w:val="00C4722F"/>
    <w:rsid w:val="00C47D87"/>
    <w:rsid w:val="00C627F9"/>
    <w:rsid w:val="00C6584D"/>
    <w:rsid w:val="00C72BFF"/>
    <w:rsid w:val="00C86B02"/>
    <w:rsid w:val="00C87849"/>
    <w:rsid w:val="00C929E0"/>
    <w:rsid w:val="00C95DAD"/>
    <w:rsid w:val="00CB4E5A"/>
    <w:rsid w:val="00CC73D7"/>
    <w:rsid w:val="00CD6C11"/>
    <w:rsid w:val="00CF0AD7"/>
    <w:rsid w:val="00CF0BE1"/>
    <w:rsid w:val="00CF25B1"/>
    <w:rsid w:val="00CF5665"/>
    <w:rsid w:val="00D061C5"/>
    <w:rsid w:val="00D52A14"/>
    <w:rsid w:val="00D60DC0"/>
    <w:rsid w:val="00D74599"/>
    <w:rsid w:val="00D90575"/>
    <w:rsid w:val="00DA0469"/>
    <w:rsid w:val="00DD13B7"/>
    <w:rsid w:val="00DF3B0C"/>
    <w:rsid w:val="00E148F2"/>
    <w:rsid w:val="00E14984"/>
    <w:rsid w:val="00E22A25"/>
    <w:rsid w:val="00E2414B"/>
    <w:rsid w:val="00E249E0"/>
    <w:rsid w:val="00E4252D"/>
    <w:rsid w:val="00E47960"/>
    <w:rsid w:val="00E560F1"/>
    <w:rsid w:val="00E67601"/>
    <w:rsid w:val="00E9167E"/>
    <w:rsid w:val="00E92319"/>
    <w:rsid w:val="00E93D79"/>
    <w:rsid w:val="00E95BB6"/>
    <w:rsid w:val="00EA439B"/>
    <w:rsid w:val="00ED0274"/>
    <w:rsid w:val="00ED582D"/>
    <w:rsid w:val="00F07269"/>
    <w:rsid w:val="00F171AF"/>
    <w:rsid w:val="00F469EB"/>
    <w:rsid w:val="00F532F9"/>
    <w:rsid w:val="00F65C1D"/>
    <w:rsid w:val="00F66B87"/>
    <w:rsid w:val="00F837F4"/>
    <w:rsid w:val="00FC59C4"/>
    <w:rsid w:val="00FD0C8D"/>
    <w:rsid w:val="00FF32D4"/>
    <w:rsid w:val="00FF69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9FA0A20-CBC8-4793-8A4F-52E9388C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qFormat/>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customStyle="1" w:styleId="CallChar">
    <w:name w:val="Call Char"/>
    <w:link w:val="Call"/>
    <w:rsid w:val="008F337D"/>
    <w:rPr>
      <w:rFonts w:ascii="STKaiti" w:eastAsia="STKaiti" w:hAnsi="STKaiti"/>
      <w:sz w:val="24"/>
      <w:lang w:val="en-GB" w:eastAsia="en-US"/>
    </w:rPr>
  </w:style>
  <w:style w:type="paragraph" w:styleId="ListParagraph">
    <w:name w:val="List Paragraph"/>
    <w:basedOn w:val="Normal"/>
    <w:uiPriority w:val="34"/>
    <w:qFormat/>
    <w:rsid w:val="00C87849"/>
    <w:pPr>
      <w:tabs>
        <w:tab w:val="clear" w:pos="1134"/>
        <w:tab w:val="clear" w:pos="1871"/>
        <w:tab w:val="clear" w:pos="2268"/>
        <w:tab w:val="left" w:pos="851"/>
      </w:tabs>
      <w:overflowPunct/>
      <w:autoSpaceDE/>
      <w:autoSpaceDN/>
      <w:adjustRightInd/>
      <w:ind w:left="720"/>
      <w:contextualSpacing/>
      <w:textAlignment w:val="auto"/>
    </w:pPr>
    <w:rPr>
      <w:rFonts w:eastAsiaTheme="minorEastAsia"/>
      <w:szCs w:val="24"/>
      <w:lang w:eastAsia="ja-JP"/>
    </w:rPr>
  </w:style>
  <w:style w:type="character" w:customStyle="1" w:styleId="enumlev1Char">
    <w:name w:val="enumlev1 Char"/>
    <w:basedOn w:val="DefaultParagraphFont"/>
    <w:link w:val="enumlev1"/>
    <w:rsid w:val="00C87849"/>
    <w:rPr>
      <w:rFonts w:ascii="Times New Roman" w:hAnsi="Times New Roman"/>
      <w:sz w:val="24"/>
      <w:lang w:val="en-GB" w:eastAsia="en-US"/>
    </w:rPr>
  </w:style>
  <w:style w:type="table" w:styleId="TableGrid">
    <w:name w:val="Table Grid"/>
    <w:basedOn w:val="TableNormal"/>
    <w:uiPriority w:val="39"/>
    <w:rsid w:val="00C878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eforetable">
    <w:name w:val="Normal before table"/>
    <w:basedOn w:val="Normal"/>
    <w:rsid w:val="00C87849"/>
    <w:pPr>
      <w:keepNext/>
      <w:tabs>
        <w:tab w:val="clear" w:pos="1134"/>
        <w:tab w:val="clear" w:pos="1871"/>
        <w:tab w:val="clear" w:pos="2268"/>
        <w:tab w:val="left" w:pos="851"/>
      </w:tabs>
      <w:overflowPunct/>
      <w:autoSpaceDE/>
      <w:autoSpaceDN/>
      <w:adjustRightInd/>
      <w:spacing w:after="120"/>
      <w:textAlignment w:val="auto"/>
    </w:pPr>
    <w:rPr>
      <w:rFonts w:eastAsia="????"/>
      <w:szCs w:val="24"/>
    </w:rPr>
  </w:style>
  <w:style w:type="character" w:styleId="FollowedHyperlink">
    <w:name w:val="FollowedHyperlink"/>
    <w:basedOn w:val="DefaultParagraphFont"/>
    <w:semiHidden/>
    <w:unhideWhenUsed/>
    <w:rsid w:val="00ED02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meetingdoc.asp?lang=en&amp;parent=T13-WTSA.16-C-0073" TargetMode="External"/><Relationship Id="rId18" Type="http://schemas.openxmlformats.org/officeDocument/2006/relationships/hyperlink" Target="http://www.itu.int/md/T13-WTSA.16-161025-TD-GEN-0008/en" TargetMode="External"/><Relationship Id="rId26" Type="http://schemas.openxmlformats.org/officeDocument/2006/relationships/hyperlink" Target="https://www.itu.int/md/dologin_md.asp?id=T13-WTSA.16-C-0014!!MSW-E" TargetMode="External"/><Relationship Id="rId39" Type="http://schemas.openxmlformats.org/officeDocument/2006/relationships/hyperlink" Target="http://www.itu.int/md/T13-WTSA.16-C-0075/en" TargetMode="External"/><Relationship Id="rId21" Type="http://schemas.openxmlformats.org/officeDocument/2006/relationships/hyperlink" Target="https://www.itu.int/md/dologin_md.asp?id=T13-WTSA.16-C-0004!!MSW-E" TargetMode="External"/><Relationship Id="rId34" Type="http://schemas.openxmlformats.org/officeDocument/2006/relationships/hyperlink" Target="https://www.itu.int/md/dologin_md.asp?id=T13-WTSA.16-C-0043!A32!MSW-E" TargetMode="External"/><Relationship Id="rId42" Type="http://schemas.openxmlformats.org/officeDocument/2006/relationships/hyperlink" Target="http://www.itu.int/md/T13-WTSA.16-C-0101/en" TargetMode="External"/><Relationship Id="rId47" Type="http://schemas.openxmlformats.org/officeDocument/2006/relationships/hyperlink" Target="http://www.itu.int/md/T13-WTSA.16-C-0117/en" TargetMode="External"/><Relationship Id="rId50" Type="http://schemas.openxmlformats.org/officeDocument/2006/relationships/hyperlink" Target="http://www.itu.int/md/T13-WTSA.16-C-0119/en" TargetMode="External"/><Relationship Id="rId55" Type="http://schemas.openxmlformats.org/officeDocument/2006/relationships/hyperlink" Target="http://www.itu.int/md/T13-WTSA.16-C-0119/en" TargetMode="External"/><Relationship Id="rId63" Type="http://schemas.openxmlformats.org/officeDocument/2006/relationships/hyperlink" Target="http://www.itu.int/md/T13-WTSA.16-C-0107/en" TargetMode="External"/><Relationship Id="rId68" Type="http://schemas.openxmlformats.org/officeDocument/2006/relationships/hyperlink" Target="http://www.itu.int/md/T13-WTSA.16-C-0114/en"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itu.int/md/T13-WTSA.16-C-0113/en" TargetMode="External"/><Relationship Id="rId2" Type="http://schemas.openxmlformats.org/officeDocument/2006/relationships/customXml" Target="../customXml/item2.xml"/><Relationship Id="rId16" Type="http://schemas.openxmlformats.org/officeDocument/2006/relationships/hyperlink" Target="http://www.itu.int/md/meetingdoc.asp?lang=en&amp;parent=T13-WTSA.16-C-0091" TargetMode="External"/><Relationship Id="rId29" Type="http://schemas.openxmlformats.org/officeDocument/2006/relationships/hyperlink" Target="https://www.itu.int/md/dologin_md.asp?id=T13-WTSA.16-C-0020!!MSW-E" TargetMode="External"/><Relationship Id="rId11" Type="http://schemas.openxmlformats.org/officeDocument/2006/relationships/hyperlink" Target="http://www.itu.int/md/meetingdoc.asp?lang=en&amp;parent=T13-WTSA.16-C-0065" TargetMode="External"/><Relationship Id="rId24" Type="http://schemas.openxmlformats.org/officeDocument/2006/relationships/hyperlink" Target="https://www.itu.int/md/dologin_md.asp?id=T13-WTSA.16-C-0010!!MSW-E" TargetMode="External"/><Relationship Id="rId32" Type="http://schemas.openxmlformats.org/officeDocument/2006/relationships/hyperlink" Target="https://www.itu.int/md/dologin_md.asp?id=T13-WTSA.16-C-0022!!MSW-E" TargetMode="External"/><Relationship Id="rId37" Type="http://schemas.openxmlformats.org/officeDocument/2006/relationships/hyperlink" Target="http://www.itu.int/md/T13-WTSA.16-C-0101/en" TargetMode="External"/><Relationship Id="rId40" Type="http://schemas.openxmlformats.org/officeDocument/2006/relationships/hyperlink" Target="http://www.itu.int/md/T13-WTSA.16-C-0101/en" TargetMode="External"/><Relationship Id="rId45" Type="http://schemas.openxmlformats.org/officeDocument/2006/relationships/hyperlink" Target="http://www.itu.int/md/T13-WTSA.16-C-0074/en" TargetMode="External"/><Relationship Id="rId53" Type="http://schemas.openxmlformats.org/officeDocument/2006/relationships/hyperlink" Target="http://www.itu.int/md/T13-WTSA.16-C-0119/en" TargetMode="External"/><Relationship Id="rId58" Type="http://schemas.openxmlformats.org/officeDocument/2006/relationships/hyperlink" Target="http://www.itu.int/md/T13-WTSA.16-C-0119/en" TargetMode="External"/><Relationship Id="rId66" Type="http://schemas.openxmlformats.org/officeDocument/2006/relationships/hyperlink" Target="http://www.itu.int/md/T13-WTSA.16-C-0104/en" TargetMode="External"/><Relationship Id="rId7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tu.int/md/meetingdoc.asp?lang=en&amp;parent=T13-WTSA.16-C-0090" TargetMode="External"/><Relationship Id="rId23" Type="http://schemas.openxmlformats.org/officeDocument/2006/relationships/hyperlink" Target="https://www.itu.int/md/dologin_md.asp?id=T13-WTSA.16-C-0008!!MSW-E" TargetMode="External"/><Relationship Id="rId28" Type="http://schemas.openxmlformats.org/officeDocument/2006/relationships/hyperlink" Target="https://www.itu.int/md/dologin_md.asp?id=T13-WTSA.16-C-0018!!MSW-E" TargetMode="External"/><Relationship Id="rId36" Type="http://schemas.openxmlformats.org/officeDocument/2006/relationships/hyperlink" Target="http://www.itu.int/md/T13-WTSA.16-C-0118/en" TargetMode="External"/><Relationship Id="rId49" Type="http://schemas.openxmlformats.org/officeDocument/2006/relationships/hyperlink" Target="http://www.itu.int/md/T13-WTSA.16-C-0098/en" TargetMode="External"/><Relationship Id="rId57" Type="http://schemas.openxmlformats.org/officeDocument/2006/relationships/hyperlink" Target="http://www.itu.int/md/T13-WTSA.16-C-0101/en" TargetMode="External"/><Relationship Id="rId61" Type="http://schemas.openxmlformats.org/officeDocument/2006/relationships/hyperlink" Target="http://www.itu.int/md/T13-WTSA.16-C-0101/en" TargetMode="External"/><Relationship Id="rId10" Type="http://schemas.openxmlformats.org/officeDocument/2006/relationships/image" Target="media/image2.png"/><Relationship Id="rId19" Type="http://schemas.openxmlformats.org/officeDocument/2006/relationships/hyperlink" Target="http://www.itu.int/md/meetingdoc.asp?lang=en&amp;parent=T13-WTSA.16-C-0118" TargetMode="External"/><Relationship Id="rId31" Type="http://schemas.openxmlformats.org/officeDocument/2006/relationships/hyperlink" Target="http://www.itu.int/md/meetingdoc.asp?lang=en&amp;parent=T13-WTSA.16-C-0088" TargetMode="External"/><Relationship Id="rId44" Type="http://schemas.openxmlformats.org/officeDocument/2006/relationships/hyperlink" Target="http://www.itu.int/md/T13-WTSA.16-C-0101/en" TargetMode="External"/><Relationship Id="rId52" Type="http://schemas.openxmlformats.org/officeDocument/2006/relationships/hyperlink" Target="http://www.itu.int/md/T13-WTSA.16-C-0101/en" TargetMode="External"/><Relationship Id="rId60" Type="http://schemas.openxmlformats.org/officeDocument/2006/relationships/hyperlink" Target="http://www.itu.int/md/T13-WTSA.16-C-0101/en" TargetMode="External"/><Relationship Id="rId65" Type="http://schemas.openxmlformats.org/officeDocument/2006/relationships/hyperlink" Target="http://www.itu.int/md/T13-WTSA.16-C-0105/en" TargetMode="External"/><Relationship Id="rId73"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tu.int/md/meetingdoc.asp?lang=en&amp;parent=T13-WTSA.16-C-0083" TargetMode="External"/><Relationship Id="rId22" Type="http://schemas.openxmlformats.org/officeDocument/2006/relationships/hyperlink" Target="https://www.itu.int/md/dologin_md.asp?id=T13-WTSA.16-C-0006!!MSW-E" TargetMode="External"/><Relationship Id="rId27" Type="http://schemas.openxmlformats.org/officeDocument/2006/relationships/hyperlink" Target="https://www.itu.int/md/dologin_md.asp?id=T13-WTSA.16-C-0016!!MSW-E" TargetMode="External"/><Relationship Id="rId30" Type="http://schemas.openxmlformats.org/officeDocument/2006/relationships/hyperlink" Target="https://www.itu.int/md/dologin_md.asp?id=T13-WTSA.16-C-0022!!MSW-E" TargetMode="External"/><Relationship Id="rId35" Type="http://schemas.openxmlformats.org/officeDocument/2006/relationships/hyperlink" Target="http://www.itu.int/md/T13-WTSA.16-C-0052/en" TargetMode="External"/><Relationship Id="rId43" Type="http://schemas.openxmlformats.org/officeDocument/2006/relationships/hyperlink" Target="http://www.itu.int/md/T13-WTSA.16-C-0101/en" TargetMode="External"/><Relationship Id="rId48" Type="http://schemas.openxmlformats.org/officeDocument/2006/relationships/hyperlink" Target="http://www.itu.int/md/T13-WTSA.16-C-0075/en" TargetMode="External"/><Relationship Id="rId56" Type="http://schemas.openxmlformats.org/officeDocument/2006/relationships/hyperlink" Target="http://www.itu.int/md/T13-WTSA.16-C-0119/en" TargetMode="External"/><Relationship Id="rId64" Type="http://schemas.openxmlformats.org/officeDocument/2006/relationships/hyperlink" Target="http://www.itu.int/md/T13-WTSA.16-C-0106/en" TargetMode="External"/><Relationship Id="rId69" Type="http://schemas.openxmlformats.org/officeDocument/2006/relationships/hyperlink" Target="http://www.itu.int/md/T13-WTSA.16-C-0110/en" TargetMode="External"/><Relationship Id="rId8" Type="http://schemas.openxmlformats.org/officeDocument/2006/relationships/endnotes" Target="endnotes.xml"/><Relationship Id="rId51" Type="http://schemas.openxmlformats.org/officeDocument/2006/relationships/hyperlink" Target="http://www.itu.int/md/T13-WTSA.16-C-0119/en" TargetMode="External"/><Relationship Id="rId72"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www.itu.int/md/meetingdoc.asp?lang=en&amp;parent=T13-WTSA.16-C-0070" TargetMode="External"/><Relationship Id="rId17" Type="http://schemas.openxmlformats.org/officeDocument/2006/relationships/hyperlink" Target="http://www.itu.int/md/meetingdoc.asp?lang=en&amp;parent=T13-WTSA.16-161025-TD-GEN-0001" TargetMode="External"/><Relationship Id="rId25" Type="http://schemas.openxmlformats.org/officeDocument/2006/relationships/hyperlink" Target="https://www.itu.int/md/dologin_md.asp?id=T13-WTSA.16-C-0012!!MSW-E" TargetMode="External"/><Relationship Id="rId33" Type="http://schemas.openxmlformats.org/officeDocument/2006/relationships/hyperlink" Target="http://www.itu.int/md/T13-WTSA.16-C-0052/en" TargetMode="External"/><Relationship Id="rId38" Type="http://schemas.openxmlformats.org/officeDocument/2006/relationships/hyperlink" Target="http://www.itu.int/md/T13-WTSA.16-C-0075/en" TargetMode="External"/><Relationship Id="rId46" Type="http://schemas.openxmlformats.org/officeDocument/2006/relationships/hyperlink" Target="http://www.itu.int/md/T13-WTSA.16-C-0074/en" TargetMode="External"/><Relationship Id="rId59" Type="http://schemas.openxmlformats.org/officeDocument/2006/relationships/hyperlink" Target="http://www.itu.int/md/T13-WTSA.16-C-0098/en" TargetMode="External"/><Relationship Id="rId67" Type="http://schemas.openxmlformats.org/officeDocument/2006/relationships/hyperlink" Target="http://www.itu.int/md/T13-WTSA.16-C-0112/en" TargetMode="External"/><Relationship Id="rId20" Type="http://schemas.openxmlformats.org/officeDocument/2006/relationships/hyperlink" Target="https://www.itu.int/md/dologin_md.asp?id=T13-WTSA.16-C-0002!!MSW-E" TargetMode="External"/><Relationship Id="rId41" Type="http://schemas.openxmlformats.org/officeDocument/2006/relationships/hyperlink" Target="http://www.itu.int/md/T13-WTSA.16-C-0117/en" TargetMode="External"/><Relationship Id="rId54" Type="http://schemas.openxmlformats.org/officeDocument/2006/relationships/hyperlink" Target="http://www.itu.int/md/T13-WTSA.16-C-0098/en" TargetMode="External"/><Relationship Id="rId62" Type="http://schemas.openxmlformats.org/officeDocument/2006/relationships/hyperlink" Target="http://www.itu.int/md/T13-WTSA.16-C-0108" TargetMode="External"/><Relationship Id="rId70" Type="http://schemas.openxmlformats.org/officeDocument/2006/relationships/hyperlink" Target="http://www.itu.int/md/T13-WTSA.16-C-0111/e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5a7c0d6-d40d-4057-bbba-7e930b069bb5" targetNamespace="http://schemas.microsoft.com/office/2006/metadata/properties" ma:root="true" ma:fieldsID="d41af5c836d734370eb92e7ee5f83852" ns2:_="" ns3:_="">
    <xsd:import namespace="996b2e75-67fd-4955-a3b0-5ab9934cb50b"/>
    <xsd:import namespace="75a7c0d6-d40d-4057-bbba-7e930b069bb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5a7c0d6-d40d-4057-bbba-7e930b069bb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5a7c0d6-d40d-4057-bbba-7e930b069bb5">Documents Proposals Manager (DPM)</DPM_x0020_Author>
    <DPM_x0020_File_x0020_name xmlns="75a7c0d6-d40d-4057-bbba-7e930b069bb5">T13-WTSA.16-C-0071!!MSW-C</DPM_x0020_File_x0020_name>
    <DPM_x0020_Version xmlns="75a7c0d6-d40d-4057-bbba-7e930b069bb5">DPM_v2016.10.29.1_prod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5a7c0d6-d40d-4057-bbba-7e930b069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terms/"/>
    <ds:schemaRef ds:uri="http://schemas.microsoft.com/office/2006/documentManagement/types"/>
    <ds:schemaRef ds:uri="996b2e75-67fd-4955-a3b0-5ab9934cb50b"/>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75a7c0d6-d40d-4057-bbba-7e930b069bb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3940</Words>
  <Characters>6153</Characters>
  <Application>Microsoft Office Word</Application>
  <DocSecurity>0</DocSecurity>
  <Lines>51</Lines>
  <Paragraphs>20</Paragraphs>
  <ScaleCrop>false</ScaleCrop>
  <HeadingPairs>
    <vt:vector size="2" baseType="variant">
      <vt:variant>
        <vt:lpstr>Title</vt:lpstr>
      </vt:variant>
      <vt:variant>
        <vt:i4>1</vt:i4>
      </vt:variant>
    </vt:vector>
  </HeadingPairs>
  <TitlesOfParts>
    <vt:vector size="1" baseType="lpstr">
      <vt:lpstr>T13-WTSA.16-C-0071!!MSW-C</vt:lpstr>
    </vt:vector>
  </TitlesOfParts>
  <Manager>General Secretariat - Pool</Manager>
  <Company>International Telecommunication Union (ITU)</Company>
  <LinksUpToDate>false</LinksUpToDate>
  <CharactersWithSpaces>10073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T13-WTSA.16-C-0071!!MSW-C</dc:title>
  <dc:subject>World Telecommunication Standardization Assembly</dc:subject>
  <dc:creator>Documents Proposals Manager (DPM)</dc:creator>
  <cp:keywords>DPM_v2016.10.29.1_prod</cp:keywords>
  <dc:description>Template used by DPM and CPI for the WTSA-16</dc:description>
  <cp:lastModifiedBy>Jones, Jacqueline</cp:lastModifiedBy>
  <cp:revision>20</cp:revision>
  <cp:lastPrinted>2016-11-02T20:56:00Z</cp:lastPrinted>
  <dcterms:created xsi:type="dcterms:W3CDTF">2016-11-02T21:55:00Z</dcterms:created>
  <dcterms:modified xsi:type="dcterms:W3CDTF">2016-11-02T22:53:00Z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