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E652A7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E652A7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E652A7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E652A7">
            <w:pPr>
              <w:spacing w:before="0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E652A7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E45D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7466E0">
              <w:rPr>
                <w:rFonts w:eastAsiaTheme="minorEastAsia"/>
                <w:lang w:eastAsia="zh-CN"/>
              </w:rPr>
              <w:t>12</w:t>
            </w:r>
            <w:r w:rsidR="007466E0">
              <w:rPr>
                <w:rFonts w:eastAsiaTheme="minorEastAsia" w:hint="cs"/>
                <w:rtl/>
                <w:lang w:eastAsia="zh-CN" w:bidi="ar-EG"/>
              </w:rPr>
              <w:t xml:space="preserve"> أكتوبر </w:t>
            </w:r>
            <w:r w:rsidR="007466E0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7466E0" w:rsidRPr="00E06C01" w:rsidTr="00E652A7">
        <w:trPr>
          <w:cantSplit/>
          <w:trHeight w:val="340"/>
          <w:jc w:val="center"/>
        </w:trPr>
        <w:tc>
          <w:tcPr>
            <w:tcW w:w="796" w:type="pct"/>
          </w:tcPr>
          <w:p w:rsidR="007466E0" w:rsidRPr="00E06C01" w:rsidRDefault="007466E0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7466E0" w:rsidRPr="00E06C01" w:rsidRDefault="007466E0" w:rsidP="0029179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E33D4B">
              <w:rPr>
                <w:rFonts w:eastAsiaTheme="minorEastAsia"/>
                <w:b/>
                <w:spacing w:val="-6"/>
                <w:lang w:eastAsia="zh-CN" w:bidi="ar-SY"/>
              </w:rPr>
              <w:t>TSB Collective letter 2/SG</w:t>
            </w:r>
            <w:r w:rsidR="00291792">
              <w:rPr>
                <w:rFonts w:eastAsiaTheme="minorEastAsia"/>
                <w:b/>
                <w:spacing w:val="-6"/>
                <w:lang w:eastAsia="zh-CN" w:bidi="ar-SY"/>
              </w:rPr>
              <w:t>2</w:t>
            </w:r>
            <w:r w:rsidRPr="00E33D4B">
              <w:rPr>
                <w:rFonts w:eastAsiaTheme="minorEastAsia"/>
                <w:b/>
                <w:spacing w:val="-6"/>
                <w:lang w:eastAsia="zh-CN" w:bidi="ar-SY"/>
              </w:rPr>
              <w:t>RG-ARB</w:t>
            </w:r>
            <w:r>
              <w:rPr>
                <w:rFonts w:eastAsiaTheme="minorEastAsia"/>
                <w:b/>
                <w:rtl/>
                <w:lang w:eastAsia="zh-CN" w:bidi="ar-EG"/>
              </w:rPr>
              <w:br/>
            </w:r>
            <w:r w:rsidR="00F10C0F" w:rsidRPr="00F10C0F">
              <w:rPr>
                <w:rFonts w:eastAsiaTheme="minorEastAsia"/>
                <w:b/>
                <w:lang w:eastAsia="zh-CN" w:bidi="ar-EG"/>
              </w:rPr>
              <w:t>SG2</w:t>
            </w:r>
            <w:r w:rsidRPr="00F10C0F">
              <w:rPr>
                <w:rFonts w:eastAsiaTheme="minorEastAsia"/>
                <w:b/>
                <w:lang w:eastAsia="zh-CN" w:bidi="ar-EG"/>
              </w:rPr>
              <w:t>/</w:t>
            </w:r>
            <w:r w:rsidR="00F10C0F" w:rsidRPr="00F10C0F">
              <w:rPr>
                <w:rFonts w:eastAsiaTheme="minorEastAsia"/>
                <w:b/>
                <w:lang w:eastAsia="zh-CN" w:bidi="ar-EG"/>
              </w:rPr>
              <w:t>ZHJ</w:t>
            </w:r>
          </w:p>
        </w:tc>
        <w:tc>
          <w:tcPr>
            <w:tcW w:w="2470" w:type="pct"/>
            <w:vMerge w:val="restart"/>
          </w:tcPr>
          <w:p w:rsidR="007466E0" w:rsidRPr="00E06C01" w:rsidRDefault="007466E0" w:rsidP="007466E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7466E0" w:rsidRDefault="007466E0" w:rsidP="003A3DD8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3A3DD8">
              <w:rPr>
                <w:rFonts w:eastAsiaTheme="minorEastAsia" w:hint="cs"/>
                <w:spacing w:val="-6"/>
                <w:rtl/>
                <w:lang w:eastAsia="zh-CN"/>
              </w:rPr>
              <w:t>أعضاء الفريق الإقليمي للمنطقة العربية التابع للجنة الدراسات </w:t>
            </w:r>
            <w:r w:rsidR="00D938BF" w:rsidRPr="003A3DD8">
              <w:rPr>
                <w:rFonts w:eastAsiaTheme="minorEastAsia"/>
                <w:spacing w:val="-6"/>
                <w:lang w:eastAsia="zh-CN"/>
              </w:rPr>
              <w:t>2</w:t>
            </w:r>
            <w:r w:rsidRPr="003A3DD8">
              <w:rPr>
                <w:rFonts w:eastAsiaTheme="minorEastAsia" w:hint="cs"/>
                <w:spacing w:val="-6"/>
                <w:rtl/>
                <w:lang w:eastAsia="zh-CN"/>
              </w:rPr>
              <w:t>؛</w:t>
            </w:r>
          </w:p>
          <w:p w:rsidR="00D938BF" w:rsidRDefault="00D938BF" w:rsidP="003A3DD8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/>
              </w:rPr>
              <w:t>-</w:t>
            </w:r>
            <w:r>
              <w:rPr>
                <w:rFonts w:eastAsiaTheme="minorEastAsia"/>
                <w:rtl/>
                <w:lang w:eastAsia="zh-CN"/>
              </w:rPr>
              <w:tab/>
            </w:r>
            <w:r w:rsidRPr="00D938BF">
              <w:rPr>
                <w:rFonts w:eastAsiaTheme="minorEastAsia"/>
                <w:rtl/>
                <w:lang w:eastAsia="zh-CN"/>
              </w:rPr>
              <w:t>المنتسبين إلى قطاع تقييس الاتصالات المش</w:t>
            </w:r>
            <w:r>
              <w:rPr>
                <w:rFonts w:eastAsiaTheme="minorEastAsia"/>
                <w:rtl/>
                <w:lang w:eastAsia="zh-CN"/>
              </w:rPr>
              <w:t>اركين في</w:t>
            </w:r>
            <w:r>
              <w:rPr>
                <w:rFonts w:eastAsiaTheme="minorEastAsia" w:hint="cs"/>
                <w:rtl/>
                <w:lang w:eastAsia="zh-CN"/>
              </w:rPr>
              <w:t> </w:t>
            </w:r>
            <w:r>
              <w:rPr>
                <w:rFonts w:eastAsiaTheme="minorEastAsia"/>
                <w:rtl/>
                <w:lang w:eastAsia="zh-CN"/>
              </w:rPr>
              <w:t xml:space="preserve">أعمال لجنة الدراسات </w:t>
            </w:r>
            <w:r>
              <w:rPr>
                <w:rFonts w:eastAsiaTheme="minorEastAsia"/>
                <w:lang w:eastAsia="zh-CN"/>
              </w:rPr>
              <w:t>2</w:t>
            </w:r>
            <w:r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D938BF" w:rsidRPr="007E2180" w:rsidRDefault="00D938BF" w:rsidP="003A3DD8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-</w:t>
            </w:r>
            <w:r>
              <w:rPr>
                <w:rFonts w:eastAsiaTheme="minorEastAsia"/>
                <w:rtl/>
                <w:lang w:eastAsia="zh-CN"/>
              </w:rPr>
              <w:tab/>
            </w:r>
            <w:r w:rsidRPr="00D938BF">
              <w:rPr>
                <w:rFonts w:eastAsiaTheme="minorEastAsia"/>
                <w:rtl/>
                <w:lang w:eastAsia="zh-CN"/>
              </w:rPr>
              <w:t>الهيئات الأكاديمية المنضمة إلى الاتحا</w:t>
            </w:r>
            <w:r>
              <w:rPr>
                <w:rFonts w:eastAsiaTheme="minorEastAsia" w:hint="cs"/>
                <w:rtl/>
                <w:lang w:eastAsia="zh-CN"/>
              </w:rPr>
              <w:t>د؛</w:t>
            </w:r>
          </w:p>
          <w:p w:rsidR="007466E0" w:rsidRPr="00E06C01" w:rsidRDefault="007466E0" w:rsidP="003A3DD8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240" w:line="300" w:lineRule="exact"/>
              <w:ind w:left="369" w:hanging="369"/>
              <w:rPr>
                <w:rFonts w:eastAsiaTheme="minorEastAsia"/>
                <w:rtl/>
                <w:lang w:eastAsia="zh-CN"/>
              </w:rPr>
            </w:pPr>
            <w:r w:rsidRPr="007E2180">
              <w:rPr>
                <w:rFonts w:eastAsiaTheme="minorEastAsia" w:hint="cs"/>
                <w:rtl/>
                <w:lang w:eastAsia="zh-CN"/>
              </w:rPr>
              <w:t>-</w:t>
            </w:r>
            <w:r w:rsidRPr="007E2180">
              <w:rPr>
                <w:rFonts w:eastAsiaTheme="minorEastAsia"/>
                <w:rtl/>
                <w:lang w:eastAsia="zh-CN"/>
              </w:rPr>
              <w:tab/>
            </w:r>
            <w:r w:rsidRPr="007B46EA">
              <w:rPr>
                <w:rFonts w:eastAsiaTheme="minorEastAsia" w:hint="cs"/>
                <w:rtl/>
                <w:lang w:eastAsia="zh-CN" w:bidi="ar-SY"/>
              </w:rPr>
              <w:t>المكتب الإقليمي</w:t>
            </w:r>
            <w:r w:rsidRPr="007E2180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F10C0F">
              <w:rPr>
                <w:rFonts w:eastAsiaTheme="minorEastAsia" w:hint="cs"/>
                <w:rtl/>
                <w:lang w:eastAsia="zh-CN" w:bidi="ar-SY"/>
              </w:rPr>
              <w:t>للدول</w:t>
            </w:r>
            <w:r w:rsidRPr="007E2180">
              <w:rPr>
                <w:rFonts w:eastAsiaTheme="minorEastAsia" w:hint="cs"/>
                <w:rtl/>
                <w:lang w:eastAsia="zh-CN" w:bidi="ar-SY"/>
              </w:rPr>
              <w:t xml:space="preserve"> العربية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التابع للاتحاد</w:t>
            </w:r>
          </w:p>
        </w:tc>
      </w:tr>
      <w:tr w:rsidR="007466E0" w:rsidRPr="00E06C01" w:rsidTr="00E652A7">
        <w:trPr>
          <w:cantSplit/>
          <w:trHeight w:val="340"/>
          <w:jc w:val="center"/>
        </w:trPr>
        <w:tc>
          <w:tcPr>
            <w:tcW w:w="796" w:type="pct"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466E0" w:rsidRPr="00E06C01" w:rsidTr="00E652A7">
        <w:trPr>
          <w:cantSplit/>
          <w:trHeight w:val="340"/>
          <w:jc w:val="center"/>
        </w:trPr>
        <w:tc>
          <w:tcPr>
            <w:tcW w:w="796" w:type="pct"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7466E0" w:rsidRPr="00E06C01" w:rsidRDefault="007466E0" w:rsidP="003A3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7466E0">
              <w:rPr>
                <w:rFonts w:eastAsiaTheme="minorEastAsia"/>
                <w:lang w:val="en-GB" w:eastAsia="zh-CN" w:bidi="ar-SY"/>
              </w:rPr>
              <w:t>+41</w:t>
            </w:r>
            <w:r w:rsidR="003A3DD8">
              <w:rPr>
                <w:rFonts w:eastAsiaTheme="minorEastAsia"/>
                <w:lang w:val="en-GB" w:eastAsia="zh-CN" w:bidi="ar-SY"/>
              </w:rPr>
              <w:t> </w:t>
            </w:r>
            <w:r w:rsidRPr="007466E0">
              <w:rPr>
                <w:rFonts w:eastAsiaTheme="minorEastAsia"/>
                <w:lang w:val="en-GB" w:eastAsia="zh-CN" w:bidi="ar-SY"/>
              </w:rPr>
              <w:t>22</w:t>
            </w:r>
            <w:r w:rsidR="003A3DD8">
              <w:rPr>
                <w:rFonts w:eastAsiaTheme="minorEastAsia"/>
                <w:lang w:val="en-GB" w:eastAsia="zh-CN" w:bidi="ar-SY"/>
              </w:rPr>
              <w:t> </w:t>
            </w:r>
            <w:r w:rsidRPr="007466E0">
              <w:rPr>
                <w:rFonts w:eastAsiaTheme="minorEastAsia"/>
                <w:lang w:val="en-GB" w:eastAsia="zh-CN" w:bidi="ar-SY"/>
              </w:rPr>
              <w:t>730</w:t>
            </w:r>
            <w:r w:rsidR="003A3DD8">
              <w:rPr>
                <w:rFonts w:eastAsiaTheme="minorEastAsia"/>
                <w:lang w:val="en-GB" w:eastAsia="zh-CN" w:bidi="ar-SY"/>
              </w:rPr>
              <w:t> </w:t>
            </w:r>
            <w:r w:rsidR="00D938BF" w:rsidRPr="00D938BF">
              <w:rPr>
                <w:rFonts w:eastAsiaTheme="minorEastAsia"/>
                <w:lang w:val="en-GB" w:eastAsia="zh-CN" w:bidi="ar-SY"/>
              </w:rPr>
              <w:t>5855</w:t>
            </w:r>
          </w:p>
        </w:tc>
        <w:tc>
          <w:tcPr>
            <w:tcW w:w="2470" w:type="pct"/>
            <w:vMerge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466E0" w:rsidRPr="00E06C01" w:rsidTr="00E652A7">
        <w:trPr>
          <w:cantSplit/>
          <w:trHeight w:val="340"/>
          <w:jc w:val="center"/>
        </w:trPr>
        <w:tc>
          <w:tcPr>
            <w:tcW w:w="796" w:type="pct"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7466E0" w:rsidRPr="00E06C01" w:rsidRDefault="007466E0" w:rsidP="003A3DD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7466E0">
              <w:rPr>
                <w:rFonts w:eastAsiaTheme="minorEastAsia"/>
                <w:lang w:val="en-GB" w:eastAsia="zh-CN" w:bidi="ar-SY"/>
              </w:rPr>
              <w:t>+41</w:t>
            </w:r>
            <w:r w:rsidR="003A3DD8">
              <w:rPr>
                <w:rFonts w:eastAsiaTheme="minorEastAsia"/>
                <w:lang w:val="en-GB" w:eastAsia="zh-CN" w:bidi="ar-SY"/>
              </w:rPr>
              <w:t> </w:t>
            </w:r>
            <w:r w:rsidRPr="007466E0">
              <w:rPr>
                <w:rFonts w:eastAsiaTheme="minorEastAsia"/>
                <w:lang w:val="en-GB" w:eastAsia="zh-CN" w:bidi="ar-SY"/>
              </w:rPr>
              <w:t>22</w:t>
            </w:r>
            <w:r w:rsidR="003A3DD8">
              <w:rPr>
                <w:rFonts w:eastAsiaTheme="minorEastAsia"/>
                <w:lang w:val="en-GB" w:eastAsia="zh-CN" w:bidi="ar-SY"/>
              </w:rPr>
              <w:t> </w:t>
            </w:r>
            <w:r w:rsidRPr="007466E0">
              <w:rPr>
                <w:rFonts w:eastAsiaTheme="minorEastAsia"/>
                <w:lang w:val="en-GB" w:eastAsia="zh-CN" w:bidi="ar-SY"/>
              </w:rPr>
              <w:t>730</w:t>
            </w:r>
            <w:r w:rsidR="003A3DD8">
              <w:rPr>
                <w:rFonts w:eastAsiaTheme="minorEastAsia"/>
                <w:lang w:val="en-GB" w:eastAsia="zh-CN" w:bidi="ar-SY"/>
              </w:rPr>
              <w:t> </w:t>
            </w:r>
            <w:r w:rsidR="00D938BF" w:rsidRPr="00D938BF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466E0" w:rsidRPr="00E06C01" w:rsidTr="00E652A7">
        <w:trPr>
          <w:cantSplit/>
          <w:jc w:val="center"/>
        </w:trPr>
        <w:tc>
          <w:tcPr>
            <w:tcW w:w="796" w:type="pct"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7466E0" w:rsidRPr="00E06C01" w:rsidRDefault="00D061CC" w:rsidP="00D938B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D938BF" w:rsidRPr="00D938BF">
                <w:rPr>
                  <w:rStyle w:val="Hyperlink"/>
                  <w:rFonts w:eastAsiaTheme="minorEastAsia"/>
                  <w:lang w:val="en-GB" w:eastAsia="zh-CN" w:bidi="ar-SY"/>
                </w:rPr>
                <w:t>tsbsg2@itu.int</w:t>
              </w:r>
            </w:hyperlink>
          </w:p>
        </w:tc>
        <w:tc>
          <w:tcPr>
            <w:tcW w:w="2470" w:type="pct"/>
            <w:vMerge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466E0" w:rsidRPr="00E06C01" w:rsidTr="00E652A7">
        <w:trPr>
          <w:cantSplit/>
          <w:jc w:val="center"/>
        </w:trPr>
        <w:tc>
          <w:tcPr>
            <w:tcW w:w="796" w:type="pct"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7466E0" w:rsidRPr="00D938BF" w:rsidRDefault="00D061CC" w:rsidP="00D938B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color w:val="0000FF"/>
                <w:spacing w:val="-8"/>
                <w:u w:val="single"/>
                <w:lang w:val="en-GB" w:eastAsia="zh-CN" w:bidi="ar-SY"/>
              </w:rPr>
            </w:pPr>
            <w:hyperlink r:id="rId12" w:history="1">
              <w:r w:rsidR="00D938BF" w:rsidRPr="00D938BF">
                <w:rPr>
                  <w:rStyle w:val="Hyperlink"/>
                  <w:rFonts w:eastAsiaTheme="minorEastAsia"/>
                  <w:spacing w:val="-8"/>
                  <w:lang w:val="en-GB" w:eastAsia="zh-CN" w:bidi="ar-SY"/>
                </w:rPr>
                <w:t>www.itu.int/en/ITU-T/studygroups/2017-2020/02/sg2rgarb</w:t>
              </w:r>
            </w:hyperlink>
          </w:p>
        </w:tc>
        <w:tc>
          <w:tcPr>
            <w:tcW w:w="2470" w:type="pct"/>
            <w:vMerge/>
          </w:tcPr>
          <w:p w:rsidR="007466E0" w:rsidRPr="00E06C01" w:rsidRDefault="007466E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E652A7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34143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7466E0" w:rsidP="00F572F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8A2C8E">
              <w:rPr>
                <w:rFonts w:eastAsiaTheme="minorEastAsia" w:hint="cs"/>
                <w:b/>
                <w:bCs/>
                <w:spacing w:val="-6"/>
                <w:rtl/>
                <w:lang w:eastAsia="zh-CN"/>
              </w:rPr>
              <w:t xml:space="preserve">اجتماع الفريق الإقليمي للمنطقة العربية التابع للجنة الدراسات </w:t>
            </w:r>
            <w:r w:rsidR="00D938BF">
              <w:rPr>
                <w:rFonts w:eastAsiaTheme="minorEastAsia"/>
                <w:b/>
                <w:bCs/>
                <w:spacing w:val="-6"/>
                <w:lang w:eastAsia="zh-CN"/>
              </w:rPr>
              <w:t>2</w:t>
            </w:r>
            <w:r w:rsidRPr="008A2C8E">
              <w:rPr>
                <w:rFonts w:eastAsiaTheme="minorEastAsia" w:hint="cs"/>
                <w:b/>
                <w:bCs/>
                <w:spacing w:val="-6"/>
                <w:rtl/>
                <w:lang w:eastAsia="zh-CN" w:bidi="ar-SY"/>
              </w:rPr>
              <w:t xml:space="preserve"> لقطاع تقييس الاتصالات</w:t>
            </w:r>
            <w:r w:rsidRPr="008A2C8E">
              <w:rPr>
                <w:rFonts w:eastAsiaTheme="minorEastAsia" w:hint="eastAsia"/>
                <w:b/>
                <w:bCs/>
                <w:spacing w:val="-6"/>
                <w:rtl/>
                <w:lang w:eastAsia="zh-CN" w:bidi="ar-SY"/>
              </w:rPr>
              <w:t> </w:t>
            </w:r>
            <w:r w:rsidRPr="008A2C8E">
              <w:rPr>
                <w:rFonts w:eastAsiaTheme="minorEastAsia"/>
                <w:b/>
                <w:bCs/>
                <w:spacing w:val="-6"/>
                <w:lang w:eastAsia="zh-CN"/>
              </w:rPr>
              <w:t>(SG</w:t>
            </w:r>
            <w:r w:rsidR="00D938BF">
              <w:rPr>
                <w:rFonts w:eastAsiaTheme="minorEastAsia"/>
                <w:b/>
                <w:bCs/>
                <w:spacing w:val="-6"/>
                <w:lang w:eastAsia="zh-CN"/>
              </w:rPr>
              <w:t>2</w:t>
            </w:r>
            <w:r w:rsidRPr="008A2C8E">
              <w:rPr>
                <w:rFonts w:eastAsiaTheme="minorEastAsia"/>
                <w:b/>
                <w:bCs/>
                <w:spacing w:val="-6"/>
                <w:lang w:eastAsia="zh-CN"/>
              </w:rPr>
              <w:t>RG</w:t>
            </w:r>
            <w:r w:rsidRPr="008A2C8E">
              <w:rPr>
                <w:rFonts w:eastAsiaTheme="minorEastAsia"/>
                <w:b/>
                <w:bCs/>
                <w:spacing w:val="-6"/>
                <w:lang w:eastAsia="zh-CN"/>
              </w:rPr>
              <w:noBreakHyphen/>
              <w:t>ARB)</w:t>
            </w:r>
            <w:r w:rsidRPr="008A2C8E">
              <w:rPr>
                <w:rFonts w:eastAsiaTheme="minorEastAsia" w:hint="cs"/>
                <w:b/>
                <w:bCs/>
                <w:spacing w:val="-6"/>
                <w:rtl/>
                <w:lang w:eastAsia="zh-CN" w:bidi="ar-SY"/>
              </w:rPr>
              <w:t>؛</w:t>
            </w:r>
            <w:r w:rsidRPr="007E2180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D938B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القاهرة، مصر، </w:t>
            </w:r>
            <w:r w:rsidR="008562A2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من </w:t>
            </w:r>
            <w:r w:rsidR="008562A2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8562A2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ديسمبر (</w:t>
            </w:r>
            <w:r w:rsidR="00AF4167">
              <w:rPr>
                <w:rFonts w:eastAsiaTheme="minorEastAsia" w:hint="cs"/>
                <w:b/>
                <w:bCs/>
                <w:rtl/>
                <w:lang w:eastAsia="zh-CN" w:bidi="ar-EG"/>
              </w:rPr>
              <w:t>بعد الظهر</w:t>
            </w:r>
            <w:r w:rsidR="008562A2"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  <w:r w:rsidR="00D938BF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F4167">
              <w:rPr>
                <w:rFonts w:eastAsiaTheme="minorEastAsia" w:hint="cs"/>
                <w:b/>
                <w:bCs/>
                <w:rtl/>
                <w:lang w:eastAsia="zh-CN" w:bidi="ar-EG"/>
              </w:rPr>
              <w:t>إلى</w:t>
            </w:r>
            <w:r w:rsidR="00D938BF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D938BF">
              <w:rPr>
                <w:rFonts w:eastAsiaTheme="minorEastAsia"/>
                <w:b/>
                <w:bCs/>
                <w:lang w:eastAsia="zh-CN" w:bidi="ar-EG"/>
              </w:rPr>
              <w:t>6</w:t>
            </w:r>
            <w:r w:rsidR="00D938BF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ديسمبر </w:t>
            </w:r>
            <w:r w:rsidR="00D938BF">
              <w:rPr>
                <w:rFonts w:eastAsiaTheme="minorEastAsia"/>
                <w:b/>
                <w:bCs/>
                <w:lang w:eastAsia="zh-CN" w:bidi="ar-EG"/>
              </w:rPr>
              <w:t>2018</w:t>
            </w:r>
          </w:p>
        </w:tc>
      </w:tr>
    </w:tbl>
    <w:p w:rsidR="007466E0" w:rsidRPr="0086177F" w:rsidRDefault="007466E0" w:rsidP="00A3753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86177F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7466E0" w:rsidRPr="0086177F" w:rsidRDefault="007466E0" w:rsidP="007466E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6177F">
        <w:rPr>
          <w:rFonts w:eastAsiaTheme="minorEastAsia" w:hint="cs"/>
          <w:rtl/>
          <w:lang w:eastAsia="zh-CN"/>
        </w:rPr>
        <w:t>تحية طيبة وبعد،</w:t>
      </w:r>
    </w:p>
    <w:p w:rsidR="007466E0" w:rsidRPr="0086177F" w:rsidRDefault="00AF4167" w:rsidP="00F572F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  <w:r w:rsidRPr="0086177F">
        <w:rPr>
          <w:rFonts w:hint="cs"/>
          <w:spacing w:val="-2"/>
          <w:rtl/>
          <w:lang w:bidi="ar-EG"/>
        </w:rPr>
        <w:t xml:space="preserve">يسرني أن أبلغكم بأن </w:t>
      </w:r>
      <w:r w:rsidRPr="0086177F">
        <w:rPr>
          <w:rFonts w:hint="cs"/>
          <w:b/>
          <w:bCs/>
          <w:spacing w:val="-2"/>
          <w:rtl/>
          <w:lang w:bidi="ar-EG"/>
        </w:rPr>
        <w:t xml:space="preserve">الفريق الإقليمي للمنطقة العربية التابع للجنة الدراسات </w:t>
      </w:r>
      <w:r w:rsidRPr="0086177F">
        <w:rPr>
          <w:b/>
          <w:bCs/>
          <w:spacing w:val="-2"/>
          <w:lang w:bidi="ar-EG"/>
        </w:rPr>
        <w:t>2</w:t>
      </w:r>
      <w:r w:rsidRPr="0086177F">
        <w:rPr>
          <w:rFonts w:hint="cs"/>
          <w:b/>
          <w:bCs/>
          <w:spacing w:val="-2"/>
          <w:rtl/>
          <w:lang w:bidi="ar-EG"/>
        </w:rPr>
        <w:t xml:space="preserve"> لقطاع تقييس الاتصالات</w:t>
      </w:r>
      <w:r w:rsidRPr="0086177F">
        <w:rPr>
          <w:rFonts w:hint="cs"/>
          <w:spacing w:val="-2"/>
          <w:rtl/>
          <w:lang w:bidi="ar-EG"/>
        </w:rPr>
        <w:t xml:space="preserve"> </w:t>
      </w:r>
      <w:r w:rsidR="00F10C0F" w:rsidRPr="0086177F">
        <w:rPr>
          <w:spacing w:val="-2"/>
          <w:lang w:bidi="ar-EG"/>
        </w:rPr>
        <w:t>(</w:t>
      </w:r>
      <w:r w:rsidRPr="0086177F">
        <w:t>SG2RG-ARB</w:t>
      </w:r>
      <w:r w:rsidR="00F10C0F" w:rsidRPr="0086177F">
        <w:t>)</w:t>
      </w:r>
      <w:r w:rsidRPr="0086177F">
        <w:rPr>
          <w:rFonts w:hint="cs"/>
          <w:spacing w:val="-2"/>
          <w:rtl/>
          <w:lang w:bidi="ar-EG"/>
        </w:rPr>
        <w:t xml:space="preserve"> سيعقد اجتماعه</w:t>
      </w:r>
      <w:r w:rsidR="00370C75" w:rsidRPr="0086177F">
        <w:rPr>
          <w:rFonts w:hint="cs"/>
          <w:spacing w:val="-2"/>
          <w:rtl/>
          <w:lang w:bidi="ar-EG"/>
        </w:rPr>
        <w:t>،</w:t>
      </w:r>
      <w:r w:rsidRPr="0086177F">
        <w:rPr>
          <w:rFonts w:hint="cs"/>
          <w:spacing w:val="-2"/>
          <w:rtl/>
          <w:lang w:bidi="ar-EG"/>
        </w:rPr>
        <w:t xml:space="preserve"> بدعوة كريمة من الجهاز القومي لتنظيم الاتصالات </w:t>
      </w:r>
      <w:r w:rsidR="00F10C0F" w:rsidRPr="0086177F">
        <w:rPr>
          <w:spacing w:val="-2"/>
          <w:lang w:bidi="ar-EG"/>
        </w:rPr>
        <w:t>(</w:t>
      </w:r>
      <w:r w:rsidRPr="0086177F">
        <w:t>NTRA</w:t>
      </w:r>
      <w:r w:rsidR="00F10C0F" w:rsidRPr="0086177F">
        <w:t>)</w:t>
      </w:r>
      <w:r w:rsidRPr="0086177F">
        <w:rPr>
          <w:rFonts w:hint="cs"/>
          <w:spacing w:val="-2"/>
          <w:rtl/>
          <w:lang w:bidi="ar-EG"/>
        </w:rPr>
        <w:t xml:space="preserve"> في مصر وبالتعاون مع المكتب الإقليمي </w:t>
      </w:r>
      <w:r w:rsidR="00F572FE" w:rsidRPr="0086177F">
        <w:rPr>
          <w:rFonts w:hint="cs"/>
          <w:spacing w:val="-2"/>
          <w:rtl/>
          <w:lang w:bidi="ar-EG"/>
        </w:rPr>
        <w:t>للدول</w:t>
      </w:r>
      <w:r w:rsidRPr="0086177F">
        <w:rPr>
          <w:rFonts w:hint="cs"/>
          <w:spacing w:val="-2"/>
          <w:rtl/>
          <w:lang w:bidi="ar-EG"/>
        </w:rPr>
        <w:t xml:space="preserve"> العربية التابع للاتحاد، </w:t>
      </w:r>
      <w:r w:rsidR="00370C75" w:rsidRPr="0086177F">
        <w:rPr>
          <w:rFonts w:hint="cs"/>
          <w:spacing w:val="-2"/>
          <w:rtl/>
          <w:lang w:bidi="ar-EG"/>
        </w:rPr>
        <w:t xml:space="preserve">في مقر الجهاز القومي لتنظيم الاتصالات، القرية الذكية، </w:t>
      </w:r>
      <w:r w:rsidR="00370C75" w:rsidRPr="0086177F">
        <w:rPr>
          <w:rFonts w:hint="cs"/>
          <w:b/>
          <w:bCs/>
          <w:spacing w:val="-2"/>
          <w:rtl/>
          <w:lang w:bidi="ar-EG"/>
        </w:rPr>
        <w:t>القاهرة</w:t>
      </w:r>
      <w:r w:rsidR="00370C75" w:rsidRPr="0086177F">
        <w:rPr>
          <w:rFonts w:hint="cs"/>
          <w:spacing w:val="-2"/>
          <w:rtl/>
          <w:lang w:bidi="ar-EG"/>
        </w:rPr>
        <w:t xml:space="preserve">، </w:t>
      </w:r>
      <w:r w:rsidR="00370C75" w:rsidRPr="0086177F">
        <w:rPr>
          <w:rFonts w:hint="cs"/>
          <w:b/>
          <w:bCs/>
          <w:spacing w:val="-2"/>
          <w:rtl/>
          <w:lang w:bidi="ar-EG"/>
        </w:rPr>
        <w:t>مصر</w:t>
      </w:r>
      <w:r w:rsidR="00370C75" w:rsidRPr="0086177F">
        <w:rPr>
          <w:rFonts w:hint="cs"/>
          <w:spacing w:val="-2"/>
          <w:rtl/>
          <w:lang w:bidi="ar-EG"/>
        </w:rPr>
        <w:t xml:space="preserve">، </w:t>
      </w:r>
      <w:r w:rsidR="00370C75" w:rsidRPr="0086177F">
        <w:rPr>
          <w:rFonts w:eastAsiaTheme="minorEastAsia" w:hint="cs"/>
          <w:b/>
          <w:bCs/>
          <w:rtl/>
          <w:lang w:eastAsia="zh-CN" w:bidi="ar-SY"/>
        </w:rPr>
        <w:t xml:space="preserve">من </w:t>
      </w:r>
      <w:r w:rsidR="00370C75" w:rsidRPr="0086177F">
        <w:rPr>
          <w:rFonts w:eastAsiaTheme="minorEastAsia"/>
          <w:b/>
          <w:bCs/>
          <w:lang w:eastAsia="zh-CN" w:bidi="ar-SY"/>
        </w:rPr>
        <w:t>4</w:t>
      </w:r>
      <w:r w:rsidR="00370C75" w:rsidRPr="0086177F">
        <w:rPr>
          <w:rFonts w:eastAsiaTheme="minorEastAsia" w:hint="cs"/>
          <w:b/>
          <w:bCs/>
          <w:rtl/>
          <w:lang w:eastAsia="zh-CN" w:bidi="ar-EG"/>
        </w:rPr>
        <w:t xml:space="preserve"> ديسمبر (بعد الظهر) إلى </w:t>
      </w:r>
      <w:r w:rsidR="00370C75" w:rsidRPr="0086177F">
        <w:rPr>
          <w:rFonts w:eastAsiaTheme="minorEastAsia"/>
          <w:b/>
          <w:bCs/>
          <w:lang w:eastAsia="zh-CN" w:bidi="ar-EG"/>
        </w:rPr>
        <w:t>6</w:t>
      </w:r>
      <w:r w:rsidR="00370C75" w:rsidRPr="0086177F">
        <w:rPr>
          <w:rFonts w:eastAsiaTheme="minorEastAsia" w:hint="cs"/>
          <w:b/>
          <w:bCs/>
          <w:rtl/>
          <w:lang w:eastAsia="zh-CN" w:bidi="ar-EG"/>
        </w:rPr>
        <w:t xml:space="preserve"> ديسمبر</w:t>
      </w:r>
      <w:r w:rsidR="00F10C0F" w:rsidRPr="0086177F">
        <w:rPr>
          <w:rFonts w:eastAsiaTheme="minorEastAsia" w:hint="eastAsia"/>
          <w:b/>
          <w:bCs/>
          <w:rtl/>
          <w:lang w:eastAsia="zh-CN" w:bidi="ar-EG"/>
        </w:rPr>
        <w:t> </w:t>
      </w:r>
      <w:r w:rsidR="00370C75" w:rsidRPr="0086177F">
        <w:rPr>
          <w:rFonts w:eastAsiaTheme="minorEastAsia"/>
          <w:b/>
          <w:bCs/>
          <w:lang w:eastAsia="zh-CN" w:bidi="ar-EG"/>
        </w:rPr>
        <w:t>2018</w:t>
      </w:r>
      <w:r w:rsidR="00370C75" w:rsidRPr="0086177F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370C75" w:rsidRPr="0086177F">
        <w:rPr>
          <w:rFonts w:eastAsiaTheme="minorEastAsia" w:hint="cs"/>
          <w:rtl/>
          <w:lang w:eastAsia="zh-CN" w:bidi="ar-EG"/>
        </w:rPr>
        <w:t>(يومان ونصف يوم، ويشمل ذلك جلسة بشأن سد الفجوة التقييس</w:t>
      </w:r>
      <w:r w:rsidR="00F572FE" w:rsidRPr="0086177F">
        <w:rPr>
          <w:rFonts w:eastAsiaTheme="minorEastAsia" w:hint="cs"/>
          <w:rtl/>
          <w:lang w:eastAsia="zh-CN" w:bidi="ar-EG"/>
        </w:rPr>
        <w:t>ي</w:t>
      </w:r>
      <w:r w:rsidR="00370C75" w:rsidRPr="0086177F">
        <w:rPr>
          <w:rFonts w:eastAsiaTheme="minorEastAsia" w:hint="cs"/>
          <w:rtl/>
          <w:lang w:eastAsia="zh-CN" w:bidi="ar-EG"/>
        </w:rPr>
        <w:t xml:space="preserve">ة </w:t>
      </w:r>
      <w:r w:rsidR="00F10C0F" w:rsidRPr="0086177F">
        <w:rPr>
          <w:rFonts w:eastAsiaTheme="minorEastAsia"/>
          <w:lang w:eastAsia="zh-CN" w:bidi="ar-EG"/>
        </w:rPr>
        <w:t>(</w:t>
      </w:r>
      <w:r w:rsidR="00370C75" w:rsidRPr="0086177F">
        <w:t>BSG</w:t>
      </w:r>
      <w:r w:rsidR="00F10C0F" w:rsidRPr="0086177F">
        <w:t>)</w:t>
      </w:r>
      <w:r w:rsidR="00370C75" w:rsidRPr="0086177F">
        <w:rPr>
          <w:rFonts w:eastAsiaTheme="minorEastAsia" w:hint="cs"/>
          <w:rtl/>
          <w:lang w:eastAsia="zh-CN" w:bidi="ar-EG"/>
        </w:rPr>
        <w:t>).</w:t>
      </w:r>
    </w:p>
    <w:p w:rsidR="007466E0" w:rsidRPr="0086177F" w:rsidRDefault="00370C75" w:rsidP="00F10C0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6177F">
        <w:rPr>
          <w:rFonts w:hint="cs"/>
          <w:spacing w:val="-2"/>
          <w:rtl/>
          <w:lang w:bidi="ar-EG"/>
        </w:rPr>
        <w:t xml:space="preserve">وستعقد قبل اجتماع الفريق الإقليمي ورشة عمل تفاعلية من </w:t>
      </w:r>
      <w:r w:rsidRPr="0086177F">
        <w:rPr>
          <w:spacing w:val="-2"/>
          <w:lang w:bidi="ar-EG"/>
        </w:rPr>
        <w:t>2</w:t>
      </w:r>
      <w:r w:rsidRPr="0086177F">
        <w:rPr>
          <w:rFonts w:hint="cs"/>
          <w:spacing w:val="-2"/>
          <w:rtl/>
          <w:lang w:bidi="ar-EG"/>
        </w:rPr>
        <w:t xml:space="preserve"> إلى </w:t>
      </w:r>
      <w:r w:rsidRPr="0086177F">
        <w:rPr>
          <w:spacing w:val="-2"/>
          <w:lang w:bidi="ar-EG"/>
        </w:rPr>
        <w:t>4</w:t>
      </w:r>
      <w:r w:rsidRPr="0086177F">
        <w:rPr>
          <w:rFonts w:hint="cs"/>
          <w:spacing w:val="-2"/>
          <w:rtl/>
          <w:lang w:bidi="ar-EG"/>
        </w:rPr>
        <w:t xml:space="preserve"> ديسمبر (صباحاً)</w:t>
      </w:r>
      <w:r w:rsidR="00A8793C" w:rsidRPr="0086177F">
        <w:rPr>
          <w:rFonts w:hint="cs"/>
          <w:spacing w:val="-2"/>
          <w:rtl/>
          <w:lang w:bidi="ar-EG"/>
        </w:rPr>
        <w:t xml:space="preserve"> </w:t>
      </w:r>
      <w:r w:rsidR="00A8793C" w:rsidRPr="0086177F">
        <w:rPr>
          <w:spacing w:val="-2"/>
          <w:lang w:bidi="ar-EG"/>
        </w:rPr>
        <w:t>2018</w:t>
      </w:r>
      <w:r w:rsidR="00B4389E" w:rsidRPr="0086177F">
        <w:rPr>
          <w:rFonts w:hint="cs"/>
          <w:spacing w:val="-2"/>
          <w:rtl/>
          <w:lang w:bidi="ar-EG"/>
        </w:rPr>
        <w:t xml:space="preserve">، وهي ورشة عمل أقاليمية ينظمها الاتحاد بشأن موارد </w:t>
      </w:r>
      <w:r w:rsidR="00131351" w:rsidRPr="0086177F">
        <w:rPr>
          <w:rFonts w:hint="cs"/>
          <w:spacing w:val="-2"/>
          <w:rtl/>
          <w:lang w:bidi="ar-EG"/>
        </w:rPr>
        <w:t xml:space="preserve">الترقيم الدولية </w:t>
      </w:r>
      <w:r w:rsidR="00F10C0F" w:rsidRPr="0086177F">
        <w:rPr>
          <w:spacing w:val="-2"/>
          <w:lang w:bidi="ar-EG"/>
        </w:rPr>
        <w:t>(</w:t>
      </w:r>
      <w:r w:rsidR="00131351" w:rsidRPr="0086177F">
        <w:t>INR</w:t>
      </w:r>
      <w:r w:rsidR="00F10C0F" w:rsidRPr="0086177F">
        <w:t>)</w:t>
      </w:r>
      <w:r w:rsidR="00131351" w:rsidRPr="0086177F">
        <w:rPr>
          <w:rFonts w:hint="cs"/>
          <w:spacing w:val="-2"/>
          <w:rtl/>
          <w:lang w:bidi="ar-EG"/>
        </w:rPr>
        <w:t xml:space="preserve"> للاتحاد من أجل </w:t>
      </w:r>
      <w:r w:rsidR="00A8793C" w:rsidRPr="0086177F">
        <w:rPr>
          <w:rFonts w:hint="cs"/>
          <w:spacing w:val="-2"/>
          <w:rtl/>
          <w:lang w:bidi="ar-EG"/>
        </w:rPr>
        <w:t>المنطقة</w:t>
      </w:r>
      <w:r w:rsidR="00131351" w:rsidRPr="0086177F">
        <w:rPr>
          <w:rFonts w:hint="cs"/>
          <w:spacing w:val="-2"/>
          <w:rtl/>
          <w:lang w:bidi="ar-EG"/>
        </w:rPr>
        <w:t xml:space="preserve"> العربية و</w:t>
      </w:r>
      <w:r w:rsidR="00A8793C" w:rsidRPr="0086177F">
        <w:rPr>
          <w:rFonts w:hint="cs"/>
          <w:spacing w:val="-2"/>
          <w:rtl/>
          <w:lang w:bidi="ar-EG"/>
        </w:rPr>
        <w:t xml:space="preserve">منطقة </w:t>
      </w:r>
      <w:r w:rsidR="00131351" w:rsidRPr="0086177F">
        <w:rPr>
          <w:rFonts w:hint="cs"/>
          <w:spacing w:val="-2"/>
          <w:rtl/>
          <w:lang w:bidi="ar-EG"/>
        </w:rPr>
        <w:t xml:space="preserve">إفريقيا، </w:t>
      </w:r>
      <w:r w:rsidR="003129C4" w:rsidRPr="0086177F">
        <w:rPr>
          <w:rFonts w:hint="cs"/>
          <w:spacing w:val="-2"/>
          <w:rtl/>
          <w:lang w:bidi="ar-EG"/>
        </w:rPr>
        <w:t xml:space="preserve">وذلك </w:t>
      </w:r>
      <w:r w:rsidR="00131351" w:rsidRPr="0086177F">
        <w:rPr>
          <w:rFonts w:hint="cs"/>
          <w:spacing w:val="-2"/>
          <w:rtl/>
          <w:lang w:bidi="ar-EG"/>
        </w:rPr>
        <w:t xml:space="preserve">بالترادف مع اجتماع الفريق الإقليمي لمنطقة إفريقيا التابع للجنة الدراسات </w:t>
      </w:r>
      <w:r w:rsidR="00131351" w:rsidRPr="0086177F">
        <w:rPr>
          <w:spacing w:val="-2"/>
          <w:lang w:bidi="ar-EG"/>
        </w:rPr>
        <w:t>2</w:t>
      </w:r>
      <w:r w:rsidR="00131351" w:rsidRPr="0086177F">
        <w:rPr>
          <w:rFonts w:hint="cs"/>
          <w:spacing w:val="-2"/>
          <w:rtl/>
          <w:lang w:bidi="ar-EG"/>
        </w:rPr>
        <w:t xml:space="preserve"> لقطاع تقييس الاتصالات </w:t>
      </w:r>
      <w:r w:rsidR="00F10C0F" w:rsidRPr="0086177F">
        <w:rPr>
          <w:spacing w:val="-2"/>
          <w:lang w:bidi="ar-EG"/>
        </w:rPr>
        <w:t>(</w:t>
      </w:r>
      <w:r w:rsidR="00131351" w:rsidRPr="0086177F">
        <w:t>SG2RG-AFR</w:t>
      </w:r>
      <w:r w:rsidR="00F10C0F" w:rsidRPr="0086177F">
        <w:t>)</w:t>
      </w:r>
      <w:r w:rsidR="00A8793C" w:rsidRPr="0086177F">
        <w:rPr>
          <w:rFonts w:hint="cs"/>
          <w:spacing w:val="-2"/>
          <w:rtl/>
          <w:lang w:bidi="ar-EG"/>
        </w:rPr>
        <w:t xml:space="preserve">، من </w:t>
      </w:r>
      <w:r w:rsidR="00A8793C" w:rsidRPr="0086177F">
        <w:rPr>
          <w:rFonts w:eastAsiaTheme="minorEastAsia"/>
          <w:lang w:eastAsia="zh-CN" w:bidi="ar-SY"/>
        </w:rPr>
        <w:t>4</w:t>
      </w:r>
      <w:r w:rsidR="00A8793C" w:rsidRPr="0086177F">
        <w:rPr>
          <w:rFonts w:eastAsiaTheme="minorEastAsia" w:hint="cs"/>
          <w:rtl/>
          <w:lang w:eastAsia="zh-CN" w:bidi="ar-EG"/>
        </w:rPr>
        <w:t xml:space="preserve"> ديسمبر (بعد الظهر) إلى </w:t>
      </w:r>
      <w:r w:rsidR="00A8793C" w:rsidRPr="0086177F">
        <w:rPr>
          <w:rFonts w:eastAsiaTheme="minorEastAsia"/>
          <w:lang w:eastAsia="zh-CN" w:bidi="ar-EG"/>
        </w:rPr>
        <w:t>6</w:t>
      </w:r>
      <w:r w:rsidR="00A8793C" w:rsidRPr="0086177F">
        <w:rPr>
          <w:rFonts w:eastAsiaTheme="minorEastAsia" w:hint="cs"/>
          <w:rtl/>
          <w:lang w:eastAsia="zh-CN" w:bidi="ar-EG"/>
        </w:rPr>
        <w:t xml:space="preserve"> ديسمبر</w:t>
      </w:r>
      <w:r w:rsidR="00F10C0F" w:rsidRPr="0086177F">
        <w:rPr>
          <w:rFonts w:eastAsiaTheme="minorEastAsia" w:hint="eastAsia"/>
          <w:rtl/>
          <w:lang w:eastAsia="zh-CN" w:bidi="ar-EG"/>
        </w:rPr>
        <w:t> </w:t>
      </w:r>
      <w:r w:rsidR="00A8793C" w:rsidRPr="0086177F">
        <w:rPr>
          <w:rFonts w:eastAsiaTheme="minorEastAsia"/>
          <w:lang w:eastAsia="zh-CN" w:bidi="ar-EG"/>
        </w:rPr>
        <w:t>2018</w:t>
      </w:r>
      <w:r w:rsidR="00A8793C" w:rsidRPr="0086177F">
        <w:rPr>
          <w:rFonts w:eastAsiaTheme="minorEastAsia" w:hint="cs"/>
          <w:rtl/>
          <w:lang w:eastAsia="zh-CN" w:bidi="ar-EG"/>
        </w:rPr>
        <w:t xml:space="preserve"> على النحو التالي:</w:t>
      </w:r>
    </w:p>
    <w:p w:rsidR="00A8793C" w:rsidRPr="0086177F" w:rsidRDefault="00F10C0F" w:rsidP="001E4776">
      <w:pPr>
        <w:pStyle w:val="enumlev1"/>
        <w:tabs>
          <w:tab w:val="clear" w:pos="1134"/>
          <w:tab w:val="left" w:pos="567"/>
          <w:tab w:val="left" w:pos="5103"/>
        </w:tabs>
        <w:ind w:left="5103" w:hanging="5103"/>
        <w:rPr>
          <w:rFonts w:eastAsiaTheme="minorEastAsia"/>
          <w:lang w:eastAsia="zh-CN" w:bidi="ar-EG"/>
        </w:rPr>
      </w:pPr>
      <w:r w:rsidRPr="0086177F">
        <w:rPr>
          <w:rFonts w:eastAsiaTheme="minorEastAsia" w:hint="cs"/>
          <w:lang w:eastAsia="zh-CN" w:bidi="ar-EG"/>
        </w:rPr>
        <w:sym w:font="Symbol" w:char="F020"/>
      </w:r>
      <w:r w:rsidRPr="0086177F">
        <w:rPr>
          <w:rFonts w:eastAsiaTheme="minorEastAsia" w:hint="cs"/>
          <w:lang w:eastAsia="zh-CN" w:bidi="ar-EG"/>
        </w:rPr>
        <w:sym w:font="Symbol" w:char="F0B7"/>
      </w:r>
      <w:r w:rsidRPr="0086177F">
        <w:rPr>
          <w:rFonts w:eastAsiaTheme="minorEastAsia"/>
          <w:lang w:eastAsia="zh-CN" w:bidi="ar-EG"/>
        </w:rPr>
        <w:tab/>
      </w:r>
      <w:r w:rsidR="00A8793C" w:rsidRPr="0086177F">
        <w:rPr>
          <w:rFonts w:eastAsiaTheme="minorEastAsia" w:hint="cs"/>
          <w:rtl/>
          <w:lang w:eastAsia="zh-CN" w:bidi="ar-EG"/>
        </w:rPr>
        <w:t xml:space="preserve">من </w:t>
      </w:r>
      <w:r w:rsidR="00A8793C" w:rsidRPr="0086177F">
        <w:rPr>
          <w:lang w:bidi="ar-EG"/>
        </w:rPr>
        <w:t>2</w:t>
      </w:r>
      <w:r w:rsidR="00A8793C" w:rsidRPr="0086177F">
        <w:rPr>
          <w:rFonts w:hint="cs"/>
          <w:rtl/>
          <w:lang w:bidi="ar-EG"/>
        </w:rPr>
        <w:t xml:space="preserve"> إلى </w:t>
      </w:r>
      <w:r w:rsidR="00A8793C" w:rsidRPr="0086177F">
        <w:rPr>
          <w:lang w:bidi="ar-EG"/>
        </w:rPr>
        <w:t>4</w:t>
      </w:r>
      <w:r w:rsidR="00A8793C" w:rsidRPr="0086177F">
        <w:rPr>
          <w:rFonts w:hint="cs"/>
          <w:rtl/>
          <w:lang w:bidi="ar-EG"/>
        </w:rPr>
        <w:t xml:space="preserve"> ديسمبر (صباحاً) </w:t>
      </w:r>
      <w:r w:rsidR="00A8793C" w:rsidRPr="0086177F">
        <w:rPr>
          <w:lang w:bidi="ar-EG"/>
        </w:rPr>
        <w:t>2018</w:t>
      </w:r>
      <w:r w:rsidR="00A8793C" w:rsidRPr="0086177F">
        <w:rPr>
          <w:rFonts w:hint="cs"/>
          <w:rtl/>
          <w:lang w:bidi="ar-EG"/>
        </w:rPr>
        <w:t>:</w:t>
      </w:r>
      <w:r w:rsidRPr="0086177F">
        <w:rPr>
          <w:rtl/>
          <w:lang w:bidi="ar-EG"/>
        </w:rPr>
        <w:tab/>
      </w:r>
      <w:r w:rsidR="00A8793C" w:rsidRPr="0086177F">
        <w:rPr>
          <w:rFonts w:hint="cs"/>
          <w:b/>
          <w:bCs/>
          <w:spacing w:val="-4"/>
          <w:rtl/>
          <w:lang w:bidi="ar-EG"/>
        </w:rPr>
        <w:t xml:space="preserve">ورشة عمل أقاليمية ينظمها الاتحاد بشأن موارد الترقيم الدولية </w:t>
      </w:r>
      <w:r w:rsidRPr="0086177F">
        <w:rPr>
          <w:b/>
          <w:bCs/>
          <w:spacing w:val="-4"/>
          <w:lang w:bidi="ar-EG"/>
        </w:rPr>
        <w:t>(</w:t>
      </w:r>
      <w:r w:rsidR="00A8793C" w:rsidRPr="0086177F">
        <w:rPr>
          <w:b/>
          <w:bCs/>
          <w:spacing w:val="-4"/>
        </w:rPr>
        <w:t>INR</w:t>
      </w:r>
      <w:r w:rsidRPr="0086177F">
        <w:rPr>
          <w:b/>
          <w:bCs/>
          <w:spacing w:val="-4"/>
        </w:rPr>
        <w:t>)</w:t>
      </w:r>
      <w:r w:rsidR="00A8793C" w:rsidRPr="0086177F">
        <w:rPr>
          <w:rFonts w:hint="cs"/>
          <w:b/>
          <w:bCs/>
          <w:spacing w:val="-4"/>
          <w:rtl/>
          <w:lang w:bidi="ar-EG"/>
        </w:rPr>
        <w:t xml:space="preserve"> للاتحاد من أجل </w:t>
      </w:r>
      <w:r w:rsidR="00E97D1A" w:rsidRPr="0086177F">
        <w:rPr>
          <w:rFonts w:hint="cs"/>
          <w:b/>
          <w:bCs/>
          <w:spacing w:val="-4"/>
          <w:rtl/>
          <w:lang w:bidi="ar-EG"/>
        </w:rPr>
        <w:t>المنطقة</w:t>
      </w:r>
      <w:r w:rsidR="00A8793C" w:rsidRPr="0086177F">
        <w:rPr>
          <w:rFonts w:hint="cs"/>
          <w:b/>
          <w:bCs/>
          <w:spacing w:val="-4"/>
          <w:rtl/>
          <w:lang w:bidi="ar-EG"/>
        </w:rPr>
        <w:t xml:space="preserve"> العربية و</w:t>
      </w:r>
      <w:r w:rsidR="00E97D1A" w:rsidRPr="0086177F">
        <w:rPr>
          <w:rFonts w:hint="cs"/>
          <w:b/>
          <w:bCs/>
          <w:spacing w:val="-4"/>
          <w:rtl/>
          <w:lang w:bidi="ar-EG"/>
        </w:rPr>
        <w:t xml:space="preserve">منطقة </w:t>
      </w:r>
      <w:r w:rsidR="00A8793C" w:rsidRPr="0086177F">
        <w:rPr>
          <w:rFonts w:hint="cs"/>
          <w:b/>
          <w:bCs/>
          <w:spacing w:val="-4"/>
          <w:rtl/>
          <w:lang w:bidi="ar-EG"/>
        </w:rPr>
        <w:t>إفريقيا</w:t>
      </w:r>
    </w:p>
    <w:p w:rsidR="00A8793C" w:rsidRPr="0086177F" w:rsidRDefault="00F10C0F" w:rsidP="001E4776">
      <w:pPr>
        <w:pStyle w:val="enumlev1"/>
        <w:tabs>
          <w:tab w:val="clear" w:pos="1134"/>
          <w:tab w:val="left" w:pos="567"/>
          <w:tab w:val="left" w:pos="5103"/>
        </w:tabs>
        <w:ind w:left="5103" w:hanging="5103"/>
        <w:rPr>
          <w:rFonts w:eastAsiaTheme="minorEastAsia"/>
          <w:lang w:eastAsia="zh-CN" w:bidi="ar-EG"/>
        </w:rPr>
      </w:pPr>
      <w:r w:rsidRPr="0086177F">
        <w:rPr>
          <w:rFonts w:eastAsiaTheme="minorEastAsia" w:hint="cs"/>
          <w:lang w:eastAsia="zh-CN" w:bidi="ar-EG"/>
        </w:rPr>
        <w:sym w:font="Symbol" w:char="F020"/>
      </w:r>
      <w:r w:rsidRPr="0086177F">
        <w:rPr>
          <w:rFonts w:eastAsiaTheme="minorEastAsia" w:hint="cs"/>
          <w:lang w:eastAsia="zh-CN" w:bidi="ar-EG"/>
        </w:rPr>
        <w:sym w:font="Symbol" w:char="F0B7"/>
      </w:r>
      <w:r w:rsidRPr="0086177F">
        <w:rPr>
          <w:rFonts w:eastAsiaTheme="minorEastAsia"/>
          <w:lang w:eastAsia="zh-CN" w:bidi="ar-EG"/>
        </w:rPr>
        <w:tab/>
      </w:r>
      <w:r w:rsidR="00A8793C" w:rsidRPr="0086177F">
        <w:rPr>
          <w:rFonts w:hint="cs"/>
          <w:rtl/>
          <w:lang w:bidi="ar-EG"/>
        </w:rPr>
        <w:t xml:space="preserve">من </w:t>
      </w:r>
      <w:r w:rsidR="00A8793C" w:rsidRPr="0086177F">
        <w:rPr>
          <w:rFonts w:eastAsiaTheme="minorEastAsia"/>
          <w:lang w:eastAsia="zh-CN" w:bidi="ar-SY"/>
        </w:rPr>
        <w:t>4</w:t>
      </w:r>
      <w:r w:rsidR="00A8793C" w:rsidRPr="0086177F">
        <w:rPr>
          <w:rFonts w:eastAsiaTheme="minorEastAsia" w:hint="cs"/>
          <w:rtl/>
          <w:lang w:eastAsia="zh-CN" w:bidi="ar-EG"/>
        </w:rPr>
        <w:t xml:space="preserve"> ديسمبر (بعد الظهر) إلى </w:t>
      </w:r>
      <w:r w:rsidR="00A8793C" w:rsidRPr="0086177F">
        <w:rPr>
          <w:rFonts w:eastAsiaTheme="minorEastAsia"/>
          <w:lang w:eastAsia="zh-CN" w:bidi="ar-EG"/>
        </w:rPr>
        <w:t>6</w:t>
      </w:r>
      <w:r w:rsidR="00A8793C" w:rsidRPr="0086177F">
        <w:rPr>
          <w:rFonts w:eastAsiaTheme="minorEastAsia" w:hint="cs"/>
          <w:rtl/>
          <w:lang w:eastAsia="zh-CN" w:bidi="ar-EG"/>
        </w:rPr>
        <w:t xml:space="preserve"> ديسمبر </w:t>
      </w:r>
      <w:r w:rsidR="00A8793C" w:rsidRPr="0086177F">
        <w:rPr>
          <w:rFonts w:eastAsiaTheme="minorEastAsia"/>
          <w:lang w:eastAsia="zh-CN" w:bidi="ar-EG"/>
        </w:rPr>
        <w:t>2018</w:t>
      </w:r>
      <w:r w:rsidR="00A8793C" w:rsidRPr="0086177F">
        <w:rPr>
          <w:rFonts w:eastAsiaTheme="minorEastAsia" w:hint="cs"/>
          <w:rtl/>
          <w:lang w:eastAsia="zh-CN" w:bidi="ar-EG"/>
        </w:rPr>
        <w:t>:</w:t>
      </w:r>
      <w:r w:rsidRPr="0086177F">
        <w:rPr>
          <w:rFonts w:eastAsiaTheme="minorEastAsia"/>
          <w:rtl/>
          <w:lang w:eastAsia="zh-CN" w:bidi="ar-EG"/>
        </w:rPr>
        <w:tab/>
      </w:r>
      <w:r w:rsidR="00A8793C" w:rsidRPr="0086177F">
        <w:rPr>
          <w:rFonts w:eastAsiaTheme="minorEastAsia" w:hint="cs"/>
          <w:b/>
          <w:bCs/>
          <w:rtl/>
          <w:lang w:eastAsia="zh-CN" w:bidi="ar-EG"/>
        </w:rPr>
        <w:t xml:space="preserve">اجتماع </w:t>
      </w:r>
      <w:r w:rsidR="00A8793C" w:rsidRPr="0086177F">
        <w:rPr>
          <w:rFonts w:hint="cs"/>
          <w:b/>
          <w:bCs/>
          <w:rtl/>
          <w:lang w:bidi="ar-EG"/>
        </w:rPr>
        <w:t xml:space="preserve">الفريق الإقليمي لمنطقة إفريقيا التابع للجنة الدراسات </w:t>
      </w:r>
      <w:r w:rsidR="00A8793C" w:rsidRPr="0086177F">
        <w:rPr>
          <w:b/>
          <w:bCs/>
          <w:lang w:bidi="ar-EG"/>
        </w:rPr>
        <w:t>2</w:t>
      </w:r>
      <w:r w:rsidR="00A8793C" w:rsidRPr="0086177F">
        <w:rPr>
          <w:rFonts w:hint="cs"/>
          <w:b/>
          <w:bCs/>
          <w:rtl/>
          <w:lang w:bidi="ar-EG"/>
        </w:rPr>
        <w:t xml:space="preserve"> لقطاع تقييس الاتصالات </w:t>
      </w:r>
      <w:r w:rsidRPr="0086177F">
        <w:rPr>
          <w:b/>
          <w:bCs/>
          <w:lang w:bidi="ar-EG"/>
        </w:rPr>
        <w:t>(</w:t>
      </w:r>
      <w:r w:rsidR="00A8793C" w:rsidRPr="0086177F">
        <w:rPr>
          <w:b/>
          <w:bCs/>
        </w:rPr>
        <w:t>SG2RG-AFR</w:t>
      </w:r>
      <w:r w:rsidRPr="0086177F">
        <w:rPr>
          <w:b/>
          <w:bCs/>
        </w:rPr>
        <w:t>)</w:t>
      </w:r>
    </w:p>
    <w:p w:rsidR="00A8793C" w:rsidRPr="0086177F" w:rsidRDefault="00F10C0F" w:rsidP="001E4776">
      <w:pPr>
        <w:pStyle w:val="enumlev1"/>
        <w:tabs>
          <w:tab w:val="clear" w:pos="1134"/>
          <w:tab w:val="left" w:pos="567"/>
          <w:tab w:val="left" w:pos="5103"/>
        </w:tabs>
        <w:ind w:left="5103" w:hanging="5103"/>
        <w:rPr>
          <w:rFonts w:eastAsiaTheme="minorEastAsia"/>
          <w:rtl/>
          <w:lang w:eastAsia="zh-CN" w:bidi="ar-EG"/>
        </w:rPr>
      </w:pPr>
      <w:r w:rsidRPr="0086177F">
        <w:rPr>
          <w:rFonts w:eastAsiaTheme="minorEastAsia" w:hint="cs"/>
          <w:lang w:eastAsia="zh-CN" w:bidi="ar-EG"/>
        </w:rPr>
        <w:sym w:font="Symbol" w:char="F020"/>
      </w:r>
      <w:r w:rsidRPr="0086177F">
        <w:rPr>
          <w:rFonts w:eastAsiaTheme="minorEastAsia" w:hint="cs"/>
          <w:lang w:eastAsia="zh-CN" w:bidi="ar-EG"/>
        </w:rPr>
        <w:sym w:font="Symbol" w:char="F0B7"/>
      </w:r>
      <w:r w:rsidRPr="0086177F">
        <w:rPr>
          <w:rFonts w:eastAsiaTheme="minorEastAsia"/>
          <w:lang w:eastAsia="zh-CN" w:bidi="ar-EG"/>
        </w:rPr>
        <w:tab/>
      </w:r>
      <w:r w:rsidR="00A8793C" w:rsidRPr="0086177F">
        <w:rPr>
          <w:rFonts w:hint="cs"/>
          <w:rtl/>
          <w:lang w:bidi="ar-EG"/>
        </w:rPr>
        <w:t xml:space="preserve">من </w:t>
      </w:r>
      <w:r w:rsidR="00A8793C" w:rsidRPr="0086177F">
        <w:rPr>
          <w:rFonts w:eastAsiaTheme="minorEastAsia"/>
          <w:lang w:eastAsia="zh-CN" w:bidi="ar-SY"/>
        </w:rPr>
        <w:t>4</w:t>
      </w:r>
      <w:r w:rsidR="00A8793C" w:rsidRPr="0086177F">
        <w:rPr>
          <w:rFonts w:eastAsiaTheme="minorEastAsia" w:hint="cs"/>
          <w:rtl/>
          <w:lang w:eastAsia="zh-CN" w:bidi="ar-EG"/>
        </w:rPr>
        <w:t xml:space="preserve"> ديسمبر (بعد الظهر) إلى </w:t>
      </w:r>
      <w:r w:rsidR="00A8793C" w:rsidRPr="0086177F">
        <w:rPr>
          <w:rFonts w:eastAsiaTheme="minorEastAsia"/>
          <w:lang w:eastAsia="zh-CN" w:bidi="ar-EG"/>
        </w:rPr>
        <w:t>6</w:t>
      </w:r>
      <w:r w:rsidR="00A8793C" w:rsidRPr="0086177F">
        <w:rPr>
          <w:rFonts w:eastAsiaTheme="minorEastAsia" w:hint="cs"/>
          <w:rtl/>
          <w:lang w:eastAsia="zh-CN" w:bidi="ar-EG"/>
        </w:rPr>
        <w:t xml:space="preserve"> ديسمبر </w:t>
      </w:r>
      <w:r w:rsidR="00A8793C" w:rsidRPr="0086177F">
        <w:rPr>
          <w:rFonts w:eastAsiaTheme="minorEastAsia"/>
          <w:lang w:eastAsia="zh-CN" w:bidi="ar-EG"/>
        </w:rPr>
        <w:t>2018</w:t>
      </w:r>
      <w:r w:rsidR="00A8793C" w:rsidRPr="0086177F">
        <w:rPr>
          <w:rFonts w:eastAsiaTheme="minorEastAsia" w:hint="cs"/>
          <w:rtl/>
          <w:lang w:eastAsia="zh-CN" w:bidi="ar-EG"/>
        </w:rPr>
        <w:t>:</w:t>
      </w:r>
      <w:r w:rsidRPr="0086177F">
        <w:rPr>
          <w:rFonts w:eastAsiaTheme="minorEastAsia"/>
          <w:rtl/>
          <w:lang w:eastAsia="zh-CN" w:bidi="ar-EG"/>
        </w:rPr>
        <w:tab/>
      </w:r>
      <w:r w:rsidR="00A8793C" w:rsidRPr="0086177F">
        <w:rPr>
          <w:rFonts w:eastAsiaTheme="minorEastAsia" w:hint="cs"/>
          <w:b/>
          <w:bCs/>
          <w:rtl/>
          <w:lang w:eastAsia="zh-CN" w:bidi="ar-EG"/>
        </w:rPr>
        <w:t xml:space="preserve">اجتماع </w:t>
      </w:r>
      <w:r w:rsidR="00A8793C" w:rsidRPr="0086177F">
        <w:rPr>
          <w:rFonts w:hint="cs"/>
          <w:b/>
          <w:bCs/>
          <w:rtl/>
          <w:lang w:bidi="ar-EG"/>
        </w:rPr>
        <w:t xml:space="preserve">الفريق الإقليمي للمنطقة العربية التابع للجنة الدراسات </w:t>
      </w:r>
      <w:r w:rsidR="00A8793C" w:rsidRPr="0086177F">
        <w:rPr>
          <w:b/>
          <w:bCs/>
          <w:lang w:bidi="ar-EG"/>
        </w:rPr>
        <w:t>2</w:t>
      </w:r>
      <w:r w:rsidR="00A8793C" w:rsidRPr="0086177F">
        <w:rPr>
          <w:rFonts w:hint="cs"/>
          <w:b/>
          <w:bCs/>
          <w:rtl/>
          <w:lang w:bidi="ar-EG"/>
        </w:rPr>
        <w:t xml:space="preserve"> لقطاع تقييس الاتصالات </w:t>
      </w:r>
      <w:r w:rsidRPr="0086177F">
        <w:rPr>
          <w:b/>
          <w:bCs/>
          <w:lang w:bidi="ar-EG"/>
        </w:rPr>
        <w:t>(</w:t>
      </w:r>
      <w:r w:rsidR="00A8793C" w:rsidRPr="0086177F">
        <w:rPr>
          <w:b/>
          <w:bCs/>
        </w:rPr>
        <w:t>SG2RG-ARB</w:t>
      </w:r>
      <w:r w:rsidRPr="0086177F">
        <w:rPr>
          <w:b/>
          <w:bCs/>
        </w:rPr>
        <w:t>)</w:t>
      </w:r>
    </w:p>
    <w:p w:rsidR="00A8793C" w:rsidRPr="0086177F" w:rsidRDefault="00A8793C" w:rsidP="009715C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6177F">
        <w:rPr>
          <w:rFonts w:eastAsiaTheme="minorEastAsia" w:hint="cs"/>
          <w:spacing w:val="-2"/>
          <w:rtl/>
          <w:lang w:eastAsia="zh-CN" w:bidi="ar-EG"/>
        </w:rPr>
        <w:t>والمشاركة في</w:t>
      </w:r>
      <w:r w:rsidRPr="0086177F">
        <w:rPr>
          <w:rFonts w:eastAsiaTheme="minorEastAsia" w:hint="cs"/>
          <w:rtl/>
          <w:lang w:eastAsia="zh-CN" w:bidi="ar-SY"/>
        </w:rPr>
        <w:t xml:space="preserve"> </w:t>
      </w:r>
      <w:r w:rsidR="009715CD" w:rsidRPr="0086177F">
        <w:rPr>
          <w:rFonts w:eastAsiaTheme="minorEastAsia" w:hint="cs"/>
          <w:rtl/>
          <w:lang w:eastAsia="zh-CN" w:bidi="ar-SY"/>
        </w:rPr>
        <w:t>ورش</w:t>
      </w:r>
      <w:r w:rsidRPr="0086177F">
        <w:rPr>
          <w:rFonts w:eastAsiaTheme="minorEastAsia" w:hint="cs"/>
          <w:rtl/>
          <w:lang w:eastAsia="zh-CN" w:bidi="ar-SY"/>
        </w:rPr>
        <w:t xml:space="preserve"> العمل مجانية ومفتوحة لأي مشارك يهتم بالقضايا المرتبطة ب</w:t>
      </w:r>
      <w:r w:rsidR="00F94D25" w:rsidRPr="0086177F">
        <w:rPr>
          <w:rFonts w:eastAsiaTheme="minorEastAsia" w:hint="cs"/>
          <w:rtl/>
          <w:lang w:eastAsia="zh-CN" w:bidi="ar-SY"/>
        </w:rPr>
        <w:t xml:space="preserve">أرقام الهاتف (المورد </w:t>
      </w:r>
      <w:r w:rsidR="00F94D25" w:rsidRPr="0086177F">
        <w:t>E.164</w:t>
      </w:r>
      <w:r w:rsidR="00F94D25" w:rsidRPr="0086177F">
        <w:rPr>
          <w:rFonts w:eastAsiaTheme="minorEastAsia" w:hint="cs"/>
          <w:rtl/>
          <w:lang w:eastAsia="zh-CN" w:bidi="ar-SY"/>
        </w:rPr>
        <w:t xml:space="preserve">)، والهوية الدولية للاشتراك المتنقل </w:t>
      </w:r>
      <w:r w:rsidR="00F10C0F" w:rsidRPr="0086177F">
        <w:rPr>
          <w:rFonts w:eastAsiaTheme="minorEastAsia"/>
          <w:lang w:eastAsia="zh-CN" w:bidi="ar-SY"/>
        </w:rPr>
        <w:t>(</w:t>
      </w:r>
      <w:r w:rsidR="00F94D25" w:rsidRPr="0086177F">
        <w:t>IMSI</w:t>
      </w:r>
      <w:r w:rsidR="00F10C0F" w:rsidRPr="0086177F">
        <w:t>)</w:t>
      </w:r>
      <w:r w:rsidR="00F94D25" w:rsidRPr="0086177F">
        <w:rPr>
          <w:rFonts w:eastAsiaTheme="minorEastAsia" w:hint="cs"/>
          <w:rtl/>
          <w:lang w:eastAsia="zh-CN" w:bidi="ar-SY"/>
        </w:rPr>
        <w:t xml:space="preserve"> (المورد </w:t>
      </w:r>
      <w:r w:rsidR="00F94D25" w:rsidRPr="0086177F">
        <w:t>E.212</w:t>
      </w:r>
      <w:r w:rsidR="00F94D25" w:rsidRPr="0086177F">
        <w:rPr>
          <w:rFonts w:eastAsiaTheme="minorEastAsia" w:hint="cs"/>
          <w:rtl/>
          <w:lang w:eastAsia="zh-CN" w:bidi="ar-SY"/>
        </w:rPr>
        <w:t xml:space="preserve">)، ورقم معرِّف جهة الإصدار (المورد </w:t>
      </w:r>
      <w:r w:rsidR="00F94D25" w:rsidRPr="0086177F">
        <w:t>E.118</w:t>
      </w:r>
      <w:r w:rsidR="00F94D25" w:rsidRPr="0086177F">
        <w:rPr>
          <w:rFonts w:eastAsiaTheme="minorEastAsia" w:hint="cs"/>
          <w:rtl/>
          <w:lang w:eastAsia="zh-CN" w:bidi="ar-SY"/>
        </w:rPr>
        <w:t>). وستشمل ورشة العمل مجموعة من العروض و</w:t>
      </w:r>
      <w:r w:rsidR="000A5054" w:rsidRPr="0086177F">
        <w:rPr>
          <w:rFonts w:eastAsiaTheme="minorEastAsia" w:hint="cs"/>
          <w:rtl/>
          <w:lang w:eastAsia="zh-CN" w:bidi="ar-SY"/>
        </w:rPr>
        <w:t xml:space="preserve">الجلسات التفاعلية. وستبدأ في الساعة </w:t>
      </w:r>
      <w:r w:rsidR="000A5054" w:rsidRPr="0086177F">
        <w:t>09:30</w:t>
      </w:r>
      <w:r w:rsidR="000A5054" w:rsidRPr="0086177F">
        <w:rPr>
          <w:rFonts w:hint="cs"/>
          <w:rtl/>
          <w:lang w:bidi="ar-EG"/>
        </w:rPr>
        <w:t xml:space="preserve"> من يوم الأحد </w:t>
      </w:r>
      <w:r w:rsidR="000A5054" w:rsidRPr="0086177F">
        <w:rPr>
          <w:lang w:bidi="ar-EG"/>
        </w:rPr>
        <w:t>2</w:t>
      </w:r>
      <w:r w:rsidR="000A5054" w:rsidRPr="0086177F">
        <w:rPr>
          <w:rFonts w:hint="cs"/>
          <w:rtl/>
          <w:lang w:bidi="ar-EG"/>
        </w:rPr>
        <w:t xml:space="preserve"> ديسمبر </w:t>
      </w:r>
      <w:r w:rsidR="000A5054" w:rsidRPr="0086177F">
        <w:rPr>
          <w:lang w:bidi="ar-EG"/>
        </w:rPr>
        <w:t>2018</w:t>
      </w:r>
      <w:r w:rsidR="002B0313" w:rsidRPr="0086177F">
        <w:rPr>
          <w:rFonts w:hint="cs"/>
          <w:rtl/>
          <w:lang w:bidi="ar-EG"/>
        </w:rPr>
        <w:t>.</w:t>
      </w:r>
    </w:p>
    <w:p w:rsidR="007466E0" w:rsidRPr="0086177F" w:rsidRDefault="007466E0" w:rsidP="00F10C0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6177F">
        <w:rPr>
          <w:rFonts w:eastAsiaTheme="minorEastAsia" w:hint="cs"/>
          <w:rtl/>
          <w:lang w:eastAsia="zh-CN" w:bidi="ar-SY"/>
        </w:rPr>
        <w:lastRenderedPageBreak/>
        <w:t xml:space="preserve">وسيبدأ </w:t>
      </w:r>
      <w:r w:rsidR="000A5054" w:rsidRPr="0086177F">
        <w:rPr>
          <w:rFonts w:eastAsiaTheme="minorEastAsia" w:hint="cs"/>
          <w:rtl/>
          <w:lang w:eastAsia="zh-CN" w:bidi="ar-SY"/>
        </w:rPr>
        <w:t>اجتماع الفريق</w:t>
      </w:r>
      <w:r w:rsidRPr="0086177F">
        <w:rPr>
          <w:rFonts w:eastAsiaTheme="minorEastAsia" w:hint="cs"/>
          <w:rtl/>
          <w:lang w:eastAsia="zh-CN" w:bidi="ar-SY"/>
        </w:rPr>
        <w:t xml:space="preserve"> الإقليمي </w:t>
      </w:r>
      <w:r w:rsidR="000A5054" w:rsidRPr="0086177F">
        <w:rPr>
          <w:rFonts w:eastAsiaTheme="minorEastAsia" w:hint="cs"/>
          <w:rtl/>
          <w:lang w:eastAsia="zh-CN" w:bidi="ar-SY"/>
        </w:rPr>
        <w:t xml:space="preserve">للمنطقة العربية التابع للجنة الدراسات </w:t>
      </w:r>
      <w:r w:rsidR="000A5054" w:rsidRPr="0086177F">
        <w:rPr>
          <w:rFonts w:eastAsiaTheme="minorEastAsia"/>
          <w:lang w:eastAsia="zh-CN" w:bidi="ar-SY"/>
        </w:rPr>
        <w:t>2</w:t>
      </w:r>
      <w:r w:rsidR="000A5054" w:rsidRPr="0086177F">
        <w:rPr>
          <w:rFonts w:eastAsiaTheme="minorEastAsia" w:hint="cs"/>
          <w:rtl/>
          <w:lang w:eastAsia="zh-CN" w:bidi="ar-EG"/>
        </w:rPr>
        <w:t xml:space="preserve"> لقطاع تقييس الاتصالات </w:t>
      </w:r>
      <w:r w:rsidRPr="0086177F">
        <w:rPr>
          <w:rFonts w:eastAsiaTheme="minorEastAsia" w:hint="cs"/>
          <w:rtl/>
          <w:lang w:eastAsia="zh-CN" w:bidi="ar-SY"/>
        </w:rPr>
        <w:t xml:space="preserve">في الساعة </w:t>
      </w:r>
      <w:r w:rsidR="00D938BF" w:rsidRPr="0086177F">
        <w:t>14:00</w:t>
      </w:r>
      <w:r w:rsidR="00D938BF" w:rsidRPr="0086177F">
        <w:rPr>
          <w:rFonts w:hint="cs"/>
          <w:rtl/>
          <w:lang w:bidi="ar-EG"/>
        </w:rPr>
        <w:t xml:space="preserve"> </w:t>
      </w:r>
      <w:r w:rsidR="00E97D1A" w:rsidRPr="0086177F">
        <w:rPr>
          <w:rFonts w:hint="cs"/>
          <w:rtl/>
          <w:lang w:bidi="ar-EG"/>
        </w:rPr>
        <w:t>يوم</w:t>
      </w:r>
      <w:r w:rsidR="00F10C0F" w:rsidRPr="0086177F">
        <w:rPr>
          <w:rFonts w:hint="eastAsia"/>
          <w:rtl/>
          <w:lang w:bidi="ar-EG"/>
        </w:rPr>
        <w:t> </w:t>
      </w:r>
      <w:r w:rsidR="00D938BF" w:rsidRPr="0086177F">
        <w:t>4</w:t>
      </w:r>
      <w:r w:rsidR="00F10C0F" w:rsidRPr="0086177F">
        <w:rPr>
          <w:rFonts w:hint="eastAsia"/>
          <w:rtl/>
          <w:lang w:bidi="ar-EG"/>
        </w:rPr>
        <w:t> </w:t>
      </w:r>
      <w:r w:rsidRPr="0086177F">
        <w:rPr>
          <w:rFonts w:hint="cs"/>
          <w:rtl/>
          <w:lang w:bidi="ar-EG"/>
        </w:rPr>
        <w:t>ديسمبر</w:t>
      </w:r>
      <w:r w:rsidR="00F10C0F" w:rsidRPr="0086177F">
        <w:rPr>
          <w:rFonts w:hint="eastAsia"/>
          <w:rtl/>
          <w:lang w:bidi="ar-EG"/>
        </w:rPr>
        <w:t> </w:t>
      </w:r>
      <w:r w:rsidRPr="0086177F">
        <w:rPr>
          <w:lang w:bidi="ar-EG"/>
        </w:rPr>
        <w:t>2018</w:t>
      </w:r>
      <w:r w:rsidR="00D938BF" w:rsidRPr="0086177F">
        <w:rPr>
          <w:rFonts w:hint="cs"/>
          <w:rtl/>
        </w:rPr>
        <w:t>.</w:t>
      </w:r>
      <w:r w:rsidRPr="0086177F">
        <w:rPr>
          <w:rFonts w:hint="cs"/>
          <w:rtl/>
        </w:rPr>
        <w:t xml:space="preserve"> </w:t>
      </w:r>
      <w:r w:rsidRPr="0086177F">
        <w:rPr>
          <w:rFonts w:hint="cs"/>
          <w:rtl/>
          <w:lang w:bidi="ar-SY"/>
        </w:rPr>
        <w:t>و</w:t>
      </w:r>
      <w:r w:rsidR="000A5054" w:rsidRPr="0086177F">
        <w:rPr>
          <w:rFonts w:hint="cs"/>
          <w:rtl/>
          <w:lang w:bidi="ar-SY"/>
        </w:rPr>
        <w:t>وفقاً للقرار</w:t>
      </w:r>
      <w:r w:rsidR="000A5054" w:rsidRPr="0086177F">
        <w:rPr>
          <w:rFonts w:hint="eastAsia"/>
          <w:rtl/>
          <w:lang w:bidi="ar-SY"/>
        </w:rPr>
        <w:t> </w:t>
      </w:r>
      <w:r w:rsidR="000A5054" w:rsidRPr="0086177F">
        <w:t>1</w:t>
      </w:r>
      <w:r w:rsidR="000A5054" w:rsidRPr="0086177F">
        <w:rPr>
          <w:rFonts w:hint="cs"/>
          <w:rtl/>
          <w:lang w:bidi="ar-SY"/>
        </w:rPr>
        <w:t xml:space="preserve"> (المراجَع في الحمامات، </w:t>
      </w:r>
      <w:r w:rsidR="000A5054" w:rsidRPr="0086177F">
        <w:rPr>
          <w:lang w:bidi="ar-SY"/>
        </w:rPr>
        <w:t>2016</w:t>
      </w:r>
      <w:r w:rsidR="000A5054" w:rsidRPr="0086177F">
        <w:rPr>
          <w:rFonts w:hint="cs"/>
          <w:rtl/>
          <w:lang w:bidi="ar-EG"/>
        </w:rPr>
        <w:t xml:space="preserve">) </w:t>
      </w:r>
      <w:r w:rsidR="00E97D1A" w:rsidRPr="0086177F">
        <w:rPr>
          <w:rFonts w:hint="cs"/>
          <w:rtl/>
          <w:lang w:bidi="ar-SY"/>
        </w:rPr>
        <w:t>ل</w:t>
      </w:r>
      <w:r w:rsidR="000A5054" w:rsidRPr="0086177F">
        <w:rPr>
          <w:rFonts w:hint="cs"/>
          <w:rtl/>
          <w:lang w:bidi="ar-SY"/>
        </w:rPr>
        <w:t>لجمعية العالمية لتقييس الاتصالات، ست</w:t>
      </w:r>
      <w:r w:rsidRPr="0086177F">
        <w:rPr>
          <w:rFonts w:hint="cs"/>
          <w:rtl/>
          <w:lang w:bidi="ar-SY"/>
        </w:rPr>
        <w:t xml:space="preserve">قتصر </w:t>
      </w:r>
      <w:r w:rsidR="000A5054" w:rsidRPr="0086177F">
        <w:rPr>
          <w:rFonts w:hint="cs"/>
          <w:rtl/>
          <w:lang w:bidi="ar-SY"/>
        </w:rPr>
        <w:t>المشاركة في</w:t>
      </w:r>
      <w:r w:rsidR="00F10C0F" w:rsidRPr="0086177F">
        <w:rPr>
          <w:rFonts w:hint="eastAsia"/>
          <w:rtl/>
          <w:lang w:bidi="ar-SY"/>
        </w:rPr>
        <w:t> </w:t>
      </w:r>
      <w:r w:rsidR="000A5054" w:rsidRPr="0086177F">
        <w:rPr>
          <w:rFonts w:hint="cs"/>
          <w:rtl/>
          <w:lang w:bidi="ar-SY"/>
        </w:rPr>
        <w:t>اجتماع الفريق الإقليمي</w:t>
      </w:r>
      <w:r w:rsidRPr="0086177F">
        <w:rPr>
          <w:rFonts w:hint="cs"/>
          <w:rtl/>
          <w:lang w:bidi="ar-SY"/>
        </w:rPr>
        <w:t xml:space="preserve"> على المندوبين وممثلي </w:t>
      </w:r>
      <w:r w:rsidR="000A5054" w:rsidRPr="0086177F">
        <w:rPr>
          <w:rFonts w:hint="cs"/>
          <w:rtl/>
          <w:lang w:bidi="ar-SY"/>
        </w:rPr>
        <w:t>الدول الأعضاء وأعضاء القطاع والمنتسبين إليه</w:t>
      </w:r>
      <w:r w:rsidRPr="0086177F">
        <w:rPr>
          <w:rFonts w:hint="cs"/>
          <w:rtl/>
          <w:lang w:bidi="ar-SY"/>
        </w:rPr>
        <w:t xml:space="preserve"> </w:t>
      </w:r>
      <w:r w:rsidR="000A5054" w:rsidRPr="0086177F">
        <w:rPr>
          <w:rFonts w:hint="cs"/>
          <w:rtl/>
          <w:lang w:bidi="ar-SY"/>
        </w:rPr>
        <w:t>المشاركين في أعمال لجنة الدراسات في المنطقة. و</w:t>
      </w:r>
      <w:r w:rsidRPr="0086177F">
        <w:rPr>
          <w:rFonts w:hint="cs"/>
          <w:rtl/>
          <w:lang w:bidi="ar-EG"/>
        </w:rPr>
        <w:t>يرجى ملاحظة أن استمرارية مشاركة الممثلين في هذا الاجتماع ستكون مفيدة لعمل الفريق.</w:t>
      </w:r>
    </w:p>
    <w:p w:rsidR="007466E0" w:rsidRPr="0086177F" w:rsidRDefault="007466E0" w:rsidP="00D938B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86177F">
        <w:rPr>
          <w:rFonts w:hint="cs"/>
          <w:rtl/>
          <w:lang w:bidi="ar-SY"/>
        </w:rPr>
        <w:t xml:space="preserve">وسيبدأ تسجيل المشاركين في الساعة </w:t>
      </w:r>
      <w:r w:rsidRPr="0086177F">
        <w:t>0</w:t>
      </w:r>
      <w:r w:rsidR="00D938BF" w:rsidRPr="0086177F">
        <w:t>9:00</w:t>
      </w:r>
      <w:r w:rsidR="000A5054" w:rsidRPr="0086177F">
        <w:rPr>
          <w:rFonts w:hint="cs"/>
          <w:rtl/>
          <w:lang w:bidi="ar-SY"/>
        </w:rPr>
        <w:t xml:space="preserve"> في مكان الاجتماع من </w:t>
      </w:r>
      <w:r w:rsidR="000A5054" w:rsidRPr="0086177F">
        <w:rPr>
          <w:lang w:bidi="ar-SY"/>
        </w:rPr>
        <w:t>2</w:t>
      </w:r>
      <w:r w:rsidR="000A5054" w:rsidRPr="0086177F">
        <w:rPr>
          <w:rFonts w:hint="cs"/>
          <w:rtl/>
          <w:lang w:bidi="ar-EG"/>
        </w:rPr>
        <w:t xml:space="preserve"> إلى </w:t>
      </w:r>
      <w:r w:rsidR="000A5054" w:rsidRPr="0086177F">
        <w:rPr>
          <w:lang w:bidi="ar-EG"/>
        </w:rPr>
        <w:t>6</w:t>
      </w:r>
      <w:r w:rsidR="000A5054" w:rsidRPr="0086177F">
        <w:rPr>
          <w:rFonts w:hint="cs"/>
          <w:rtl/>
          <w:lang w:bidi="ar-EG"/>
        </w:rPr>
        <w:t xml:space="preserve"> ديسمبر </w:t>
      </w:r>
      <w:r w:rsidR="000A5054" w:rsidRPr="0086177F">
        <w:rPr>
          <w:lang w:bidi="ar-EG"/>
        </w:rPr>
        <w:t>2018</w:t>
      </w:r>
      <w:r w:rsidR="000A5054" w:rsidRPr="0086177F">
        <w:rPr>
          <w:rFonts w:hint="cs"/>
          <w:rtl/>
          <w:lang w:bidi="ar-EG"/>
        </w:rPr>
        <w:t>.</w:t>
      </w:r>
      <w:r w:rsidRPr="0086177F">
        <w:rPr>
          <w:rFonts w:hint="cs"/>
          <w:rtl/>
          <w:lang w:bidi="ar-SY"/>
        </w:rPr>
        <w:t xml:space="preserve"> وستعرض المعلومات التفصيلية بشأن قاعات الاجتماع في مداخل مكان الحدث. وترد معلومات إضافية عن الاجتماع في </w:t>
      </w:r>
      <w:r w:rsidRPr="0086177F">
        <w:rPr>
          <w:rFonts w:hint="cs"/>
          <w:b/>
          <w:bCs/>
          <w:rtl/>
          <w:lang w:bidi="ar-SY"/>
        </w:rPr>
        <w:t>الملحق</w:t>
      </w:r>
      <w:r w:rsidRPr="0086177F">
        <w:rPr>
          <w:rFonts w:hint="eastAsia"/>
          <w:b/>
          <w:bCs/>
          <w:rtl/>
          <w:lang w:bidi="ar-SY"/>
        </w:rPr>
        <w:t> </w:t>
      </w:r>
      <w:r w:rsidRPr="0086177F">
        <w:rPr>
          <w:b/>
          <w:bCs/>
        </w:rPr>
        <w:t>A</w:t>
      </w:r>
      <w:r w:rsidRPr="0086177F">
        <w:rPr>
          <w:rFonts w:hint="cs"/>
          <w:rtl/>
        </w:rPr>
        <w:t>.</w:t>
      </w:r>
    </w:p>
    <w:p w:rsidR="007466E0" w:rsidRPr="0086177F" w:rsidRDefault="007466E0" w:rsidP="00D938B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86177F">
        <w:rPr>
          <w:rFonts w:eastAsiaTheme="minorEastAsia" w:hint="cs"/>
          <w:rtl/>
          <w:lang w:eastAsia="zh-CN" w:bidi="ar-EG"/>
        </w:rPr>
        <w:t xml:space="preserve">وستُنشر معلومات عملية بشأن مكان الاجتماع في الصفحة الإلكترونية للفريق الإقليمي </w:t>
      </w:r>
      <w:r w:rsidRPr="0086177F">
        <w:rPr>
          <w:rFonts w:hint="cs"/>
          <w:rtl/>
          <w:lang w:bidi="ar-EG"/>
        </w:rPr>
        <w:t>للمنطقة العربية التابع للجنة الدراسات</w:t>
      </w:r>
      <w:r w:rsidRPr="0086177F">
        <w:rPr>
          <w:rFonts w:hint="eastAsia"/>
          <w:rtl/>
          <w:lang w:bidi="ar-EG"/>
        </w:rPr>
        <w:t> </w:t>
      </w:r>
      <w:r w:rsidR="00D938BF" w:rsidRPr="0086177F">
        <w:rPr>
          <w:lang w:bidi="ar-EG"/>
        </w:rPr>
        <w:t>2</w:t>
      </w:r>
      <w:r w:rsidRPr="0086177F">
        <w:rPr>
          <w:rFonts w:hint="eastAsia"/>
          <w:rtl/>
          <w:lang w:bidi="ar-EG"/>
        </w:rPr>
        <w:t> </w:t>
      </w:r>
      <w:r w:rsidRPr="0086177F">
        <w:rPr>
          <w:lang w:bidi="ar-EG"/>
        </w:rPr>
        <w:t>(</w:t>
      </w:r>
      <w:r w:rsidRPr="0086177F">
        <w:t>SG</w:t>
      </w:r>
      <w:r w:rsidR="00D938BF" w:rsidRPr="0086177F">
        <w:t>2</w:t>
      </w:r>
      <w:r w:rsidRPr="0086177F">
        <w:t>RG</w:t>
      </w:r>
      <w:r w:rsidRPr="0086177F">
        <w:noBreakHyphen/>
        <w:t>ARB</w:t>
      </w:r>
      <w:r w:rsidRPr="0086177F">
        <w:rPr>
          <w:lang w:bidi="ar-EG"/>
        </w:rPr>
        <w:t>)</w:t>
      </w:r>
      <w:r w:rsidRPr="0086177F">
        <w:rPr>
          <w:rFonts w:eastAsiaTheme="minorEastAsia" w:hint="cs"/>
          <w:rtl/>
          <w:lang w:eastAsia="zh-CN" w:bidi="ar-EG"/>
        </w:rPr>
        <w:t xml:space="preserve">: </w:t>
      </w:r>
      <w:hyperlink r:id="rId13" w:history="1">
        <w:r w:rsidR="00D938BF" w:rsidRPr="0086177F">
          <w:rPr>
            <w:rStyle w:val="Hyperlink"/>
            <w:spacing w:val="-6"/>
            <w:lang w:val="en-GB"/>
          </w:rPr>
          <w:t>https://www.itu.int/en/ITU-T/studygroups/2017-2020/02/sg2rgarb</w:t>
        </w:r>
      </w:hyperlink>
      <w:r w:rsidR="00D938BF" w:rsidRPr="0086177F">
        <w:rPr>
          <w:rFonts w:hint="cs"/>
          <w:rtl/>
        </w:rPr>
        <w:t>.</w:t>
      </w:r>
    </w:p>
    <w:p w:rsidR="00D938BF" w:rsidRPr="0086177F" w:rsidRDefault="00C215DC" w:rsidP="00D938BF">
      <w:pPr>
        <w:rPr>
          <w:rtl/>
          <w:lang w:bidi="ar-EG"/>
        </w:rPr>
      </w:pPr>
      <w:r w:rsidRPr="0086177F">
        <w:rPr>
          <w:rFonts w:hint="cs"/>
          <w:rtl/>
          <w:lang w:bidi="ar-EG"/>
        </w:rPr>
        <w:t>وستتاح المشاركة عن بُعد. يرجى تحديد ما إذا كنتم ستشاركون عن بُعد</w:t>
      </w:r>
      <w:r w:rsidR="00E97D1A" w:rsidRPr="0086177F">
        <w:rPr>
          <w:rFonts w:hint="cs"/>
          <w:rtl/>
          <w:lang w:bidi="ar-EG"/>
        </w:rPr>
        <w:t>،</w:t>
      </w:r>
      <w:r w:rsidRPr="0086177F">
        <w:rPr>
          <w:rFonts w:hint="cs"/>
          <w:rtl/>
          <w:lang w:bidi="ar-EG"/>
        </w:rPr>
        <w:t xml:space="preserve"> عند استكمال التسجيل الإلكتروني في </w:t>
      </w:r>
      <w:hyperlink r:id="rId14" w:history="1">
        <w:r w:rsidRPr="0086177F">
          <w:rPr>
            <w:rStyle w:val="Hyperlink"/>
            <w:rFonts w:hint="cs"/>
            <w:rtl/>
            <w:lang w:bidi="ar-EG"/>
          </w:rPr>
          <w:t>الصفحة الرئيسية للفريق الإقليمي</w:t>
        </w:r>
      </w:hyperlink>
      <w:r w:rsidR="00F10C0F" w:rsidRPr="0086177F">
        <w:rPr>
          <w:rFonts w:hint="cs"/>
          <w:rtl/>
          <w:lang w:bidi="ar-EG"/>
        </w:rPr>
        <w:t>.</w:t>
      </w:r>
    </w:p>
    <w:p w:rsidR="00D938BF" w:rsidRPr="0086177F" w:rsidRDefault="00C215DC" w:rsidP="00D938BF">
      <w:pPr>
        <w:rPr>
          <w:rtl/>
          <w:lang w:bidi="ar-EG"/>
        </w:rPr>
      </w:pPr>
      <w:r w:rsidRPr="0086177F">
        <w:rPr>
          <w:rFonts w:hint="cs"/>
          <w:rtl/>
          <w:lang w:bidi="ar-EG"/>
        </w:rPr>
        <w:t xml:space="preserve">ويرد في </w:t>
      </w:r>
      <w:r w:rsidRPr="0086177F">
        <w:rPr>
          <w:rFonts w:hint="cs"/>
          <w:b/>
          <w:bCs/>
          <w:rtl/>
          <w:lang w:bidi="ar-EG"/>
        </w:rPr>
        <w:t xml:space="preserve">الملحق </w:t>
      </w:r>
      <w:r w:rsidRPr="0086177F">
        <w:rPr>
          <w:b/>
          <w:bCs/>
          <w:lang w:bidi="ar-EG"/>
        </w:rPr>
        <w:t>B</w:t>
      </w:r>
      <w:r w:rsidRPr="0086177F">
        <w:rPr>
          <w:rFonts w:hint="cs"/>
          <w:rtl/>
          <w:lang w:bidi="ar-EG"/>
        </w:rPr>
        <w:t xml:space="preserve"> مشروع جدول</w:t>
      </w:r>
      <w:r w:rsidR="00E97D1A" w:rsidRPr="0086177F">
        <w:rPr>
          <w:rFonts w:hint="cs"/>
          <w:rtl/>
          <w:lang w:bidi="ar-EG"/>
        </w:rPr>
        <w:t xml:space="preserve"> أعمال الاجتماع الذي أُ</w:t>
      </w:r>
      <w:r w:rsidRPr="0086177F">
        <w:rPr>
          <w:rFonts w:hint="cs"/>
          <w:rtl/>
          <w:lang w:bidi="ar-EG"/>
        </w:rPr>
        <w:t>عد بالاتفاق مع الرئيس، السيد سيف بن غليطة من</w:t>
      </w:r>
      <w:r w:rsidR="002B0313" w:rsidRPr="0086177F">
        <w:rPr>
          <w:rFonts w:hint="cs"/>
          <w:rtl/>
          <w:lang w:bidi="ar-EG"/>
        </w:rPr>
        <w:t xml:space="preserve"> دولة الإمارات العربية المتحدة.</w:t>
      </w:r>
    </w:p>
    <w:p w:rsidR="00D938BF" w:rsidRPr="0086177F" w:rsidRDefault="00C215DC" w:rsidP="00F10C0F">
      <w:pPr>
        <w:rPr>
          <w:rtl/>
        </w:rPr>
      </w:pPr>
      <w:r w:rsidRPr="0086177F">
        <w:rPr>
          <w:rFonts w:hint="cs"/>
          <w:rtl/>
          <w:lang w:bidi="ar-EG"/>
        </w:rPr>
        <w:t xml:space="preserve">وبالاتفاق مع الرئيس، سيناقش الاجتماع </w:t>
      </w:r>
      <w:r w:rsidR="00D322C3" w:rsidRPr="0086177F">
        <w:rPr>
          <w:rFonts w:hint="cs"/>
          <w:rtl/>
          <w:lang w:bidi="ar-EG"/>
        </w:rPr>
        <w:t xml:space="preserve">مواضيع تهم المنطقة، مثل الخبرات والتحديات في إعداد خطط الترقيم الوطنية، وإدارة الرمز الدليلي القُطري للاتصالات المتنقلة/الرمز الدليلي للشبكات المتنقلة وفق التوصية </w:t>
      </w:r>
      <w:r w:rsidR="00D322C3" w:rsidRPr="0086177F">
        <w:t>E.212</w:t>
      </w:r>
      <w:r w:rsidR="00D322C3" w:rsidRPr="0086177F">
        <w:rPr>
          <w:rFonts w:hint="cs"/>
          <w:rtl/>
        </w:rPr>
        <w:t>، ورمز نقطة التشوير الدولية وفق التوصية</w:t>
      </w:r>
      <w:r w:rsidR="00F10C0F" w:rsidRPr="0086177F">
        <w:rPr>
          <w:rFonts w:hint="eastAsia"/>
          <w:rtl/>
        </w:rPr>
        <w:t> </w:t>
      </w:r>
      <w:r w:rsidR="00D322C3" w:rsidRPr="0086177F">
        <w:t>Q.708</w:t>
      </w:r>
      <w:r w:rsidR="00D322C3" w:rsidRPr="0086177F">
        <w:rPr>
          <w:rFonts w:hint="cs"/>
          <w:rtl/>
        </w:rPr>
        <w:t xml:space="preserve">، </w:t>
      </w:r>
      <w:r w:rsidR="00F10C0F" w:rsidRPr="0086177F">
        <w:rPr>
          <w:rFonts w:hint="cs"/>
          <w:rtl/>
        </w:rPr>
        <w:t>ومواءمة</w:t>
      </w:r>
      <w:r w:rsidR="00D322C3" w:rsidRPr="0086177F">
        <w:rPr>
          <w:rFonts w:hint="cs"/>
          <w:rtl/>
        </w:rPr>
        <w:t xml:space="preserve"> </w:t>
      </w:r>
      <w:r w:rsidR="00717D82" w:rsidRPr="0086177F">
        <w:rPr>
          <w:rFonts w:hint="cs"/>
          <w:rtl/>
        </w:rPr>
        <w:t>الأرقام الهامة بما في ذلك أرقام الطوارئ</w:t>
      </w:r>
      <w:r w:rsidR="00E97D1A" w:rsidRPr="0086177F">
        <w:rPr>
          <w:rFonts w:hint="cs"/>
          <w:rtl/>
        </w:rPr>
        <w:t>،</w:t>
      </w:r>
      <w:r w:rsidR="00717D82" w:rsidRPr="0086177F">
        <w:rPr>
          <w:rFonts w:hint="cs"/>
          <w:rtl/>
        </w:rPr>
        <w:t xml:space="preserve"> و</w:t>
      </w:r>
      <w:r w:rsidR="00283411" w:rsidRPr="0086177F">
        <w:rPr>
          <w:rFonts w:hint="cs"/>
          <w:rtl/>
        </w:rPr>
        <w:t>مو</w:t>
      </w:r>
      <w:r w:rsidR="00717D82" w:rsidRPr="0086177F">
        <w:rPr>
          <w:rFonts w:hint="cs"/>
          <w:rtl/>
        </w:rPr>
        <w:t xml:space="preserve">قع </w:t>
      </w:r>
      <w:r w:rsidR="00283411" w:rsidRPr="0086177F">
        <w:rPr>
          <w:rFonts w:hint="cs"/>
          <w:rtl/>
        </w:rPr>
        <w:t>النداء ل</w:t>
      </w:r>
      <w:r w:rsidR="00717D82" w:rsidRPr="0086177F">
        <w:rPr>
          <w:rFonts w:hint="cs"/>
          <w:rtl/>
        </w:rPr>
        <w:t>خدمة الطوارئ</w:t>
      </w:r>
      <w:r w:rsidR="00E97D1A" w:rsidRPr="0086177F">
        <w:rPr>
          <w:rFonts w:hint="cs"/>
          <w:rtl/>
        </w:rPr>
        <w:t>،</w:t>
      </w:r>
      <w:r w:rsidR="00717D82" w:rsidRPr="0086177F">
        <w:rPr>
          <w:rFonts w:hint="cs"/>
          <w:rtl/>
        </w:rPr>
        <w:t xml:space="preserve"> واستخدام أرقام الهاتف من جانب أصحاب المصلحة من غير المشغلين، والتشغيل البيني ل</w:t>
      </w:r>
      <w:r w:rsidR="00717D82" w:rsidRPr="0086177F">
        <w:rPr>
          <w:rFonts w:hint="eastAsia"/>
          <w:rtl/>
        </w:rPr>
        <w:t>تطبيقات</w:t>
      </w:r>
      <w:r w:rsidR="00717D82" w:rsidRPr="0086177F">
        <w:rPr>
          <w:rtl/>
        </w:rPr>
        <w:t xml:space="preserve"> </w:t>
      </w:r>
      <w:r w:rsidR="00717D82" w:rsidRPr="0086177F">
        <w:rPr>
          <w:rFonts w:hint="eastAsia"/>
          <w:rtl/>
        </w:rPr>
        <w:t>الاتصالات</w:t>
      </w:r>
      <w:r w:rsidR="00717D82" w:rsidRPr="0086177F">
        <w:rPr>
          <w:rtl/>
        </w:rPr>
        <w:t xml:space="preserve"> </w:t>
      </w:r>
      <w:r w:rsidR="00717D82" w:rsidRPr="0086177F">
        <w:rPr>
          <w:rFonts w:hint="eastAsia"/>
          <w:rtl/>
        </w:rPr>
        <w:t>القائمة</w:t>
      </w:r>
      <w:r w:rsidR="00717D82" w:rsidRPr="0086177F">
        <w:rPr>
          <w:rtl/>
        </w:rPr>
        <w:t xml:space="preserve"> </w:t>
      </w:r>
      <w:r w:rsidR="00717D82" w:rsidRPr="0086177F">
        <w:rPr>
          <w:rFonts w:hint="eastAsia"/>
          <w:rtl/>
        </w:rPr>
        <w:t>على</w:t>
      </w:r>
      <w:r w:rsidR="00717D82" w:rsidRPr="0086177F">
        <w:rPr>
          <w:rtl/>
        </w:rPr>
        <w:t xml:space="preserve"> </w:t>
      </w:r>
      <w:r w:rsidR="00717D82" w:rsidRPr="0086177F">
        <w:rPr>
          <w:rFonts w:hint="eastAsia"/>
          <w:rtl/>
        </w:rPr>
        <w:t>بروتوكول</w:t>
      </w:r>
      <w:r w:rsidR="00717D82" w:rsidRPr="0086177F">
        <w:rPr>
          <w:rtl/>
        </w:rPr>
        <w:t xml:space="preserve"> </w:t>
      </w:r>
      <w:r w:rsidR="00717D82" w:rsidRPr="0086177F">
        <w:rPr>
          <w:rFonts w:hint="eastAsia"/>
          <w:rtl/>
        </w:rPr>
        <w:t>الإنترنت</w:t>
      </w:r>
      <w:r w:rsidR="00283411" w:rsidRPr="0086177F">
        <w:rPr>
          <w:rFonts w:hint="cs"/>
          <w:rtl/>
        </w:rPr>
        <w:t xml:space="preserve"> </w:t>
      </w:r>
      <w:r w:rsidR="00774F35" w:rsidRPr="0086177F">
        <w:rPr>
          <w:rFonts w:hint="cs"/>
          <w:rtl/>
        </w:rPr>
        <w:t>والشبكات الهاتفية التبديل</w:t>
      </w:r>
      <w:r w:rsidR="00283411" w:rsidRPr="0086177F">
        <w:rPr>
          <w:rFonts w:hint="cs"/>
          <w:rtl/>
        </w:rPr>
        <w:t>ي</w:t>
      </w:r>
      <w:r w:rsidR="00774F35" w:rsidRPr="0086177F">
        <w:rPr>
          <w:rFonts w:hint="cs"/>
          <w:rtl/>
        </w:rPr>
        <w:t xml:space="preserve">ة العمومية </w:t>
      </w:r>
      <w:r w:rsidR="00F10C0F" w:rsidRPr="0086177F">
        <w:t>(</w:t>
      </w:r>
      <w:r w:rsidR="00774F35" w:rsidRPr="0086177F">
        <w:rPr>
          <w:color w:val="212121"/>
        </w:rPr>
        <w:t>PSTN</w:t>
      </w:r>
      <w:r w:rsidR="00F10C0F" w:rsidRPr="0086177F">
        <w:rPr>
          <w:color w:val="212121"/>
        </w:rPr>
        <w:t>)</w:t>
      </w:r>
      <w:r w:rsidR="00774F35" w:rsidRPr="0086177F">
        <w:rPr>
          <w:rFonts w:hint="cs"/>
          <w:rtl/>
        </w:rPr>
        <w:t xml:space="preserve">/الشبكات المتنقلة البرية العمومية </w:t>
      </w:r>
      <w:r w:rsidR="00F10C0F" w:rsidRPr="0086177F">
        <w:t>(</w:t>
      </w:r>
      <w:r w:rsidR="00774F35" w:rsidRPr="0086177F">
        <w:rPr>
          <w:color w:val="212121"/>
        </w:rPr>
        <w:t>PLMN</w:t>
      </w:r>
      <w:r w:rsidR="00F10C0F" w:rsidRPr="0086177F">
        <w:rPr>
          <w:color w:val="212121"/>
        </w:rPr>
        <w:t>)</w:t>
      </w:r>
      <w:r w:rsidR="00774F35" w:rsidRPr="0086177F">
        <w:rPr>
          <w:rFonts w:hint="cs"/>
          <w:rtl/>
        </w:rPr>
        <w:t xml:space="preserve"> التقليدية، وتحديد </w:t>
      </w:r>
      <w:r w:rsidR="00F10C0F" w:rsidRPr="0086177F">
        <w:rPr>
          <w:rFonts w:hint="cs"/>
          <w:rtl/>
        </w:rPr>
        <w:t>ال</w:t>
      </w:r>
      <w:r w:rsidR="00774F35" w:rsidRPr="0086177F">
        <w:rPr>
          <w:rFonts w:hint="cs"/>
          <w:rtl/>
        </w:rPr>
        <w:t xml:space="preserve">هوية </w:t>
      </w:r>
      <w:r w:rsidR="00F10C0F" w:rsidRPr="0086177F">
        <w:rPr>
          <w:rFonts w:hint="cs"/>
          <w:rtl/>
        </w:rPr>
        <w:t>في</w:t>
      </w:r>
      <w:r w:rsidR="00F10C0F" w:rsidRPr="0086177F">
        <w:rPr>
          <w:rFonts w:hint="eastAsia"/>
          <w:rtl/>
        </w:rPr>
        <w:t> </w:t>
      </w:r>
      <w:r w:rsidR="00774F35" w:rsidRPr="0086177F">
        <w:rPr>
          <w:rFonts w:hint="cs"/>
          <w:rtl/>
        </w:rPr>
        <w:t xml:space="preserve">إنترنت الأشياء </w:t>
      </w:r>
      <w:r w:rsidR="00F10C0F" w:rsidRPr="0086177F">
        <w:t>(</w:t>
      </w:r>
      <w:r w:rsidR="00774F35" w:rsidRPr="0086177F">
        <w:rPr>
          <w:color w:val="212121"/>
        </w:rPr>
        <w:t>IoT</w:t>
      </w:r>
      <w:r w:rsidR="00F10C0F" w:rsidRPr="0086177F">
        <w:rPr>
          <w:color w:val="212121"/>
        </w:rPr>
        <w:t>)</w:t>
      </w:r>
      <w:r w:rsidR="00774F35" w:rsidRPr="0086177F">
        <w:rPr>
          <w:rFonts w:hint="cs"/>
          <w:rtl/>
        </w:rPr>
        <w:t xml:space="preserve">، </w:t>
      </w:r>
      <w:r w:rsidR="003F2F65" w:rsidRPr="0086177F">
        <w:rPr>
          <w:rFonts w:hint="cs"/>
          <w:rtl/>
        </w:rPr>
        <w:t>وإساءة استعمال موارد الترقيم/انتحال هوية طالب</w:t>
      </w:r>
      <w:r w:rsidR="002B0313" w:rsidRPr="0086177F">
        <w:rPr>
          <w:rFonts w:hint="cs"/>
          <w:rtl/>
        </w:rPr>
        <w:t xml:space="preserve"> النداء/إجراءات النداء البديلة.</w:t>
      </w:r>
    </w:p>
    <w:p w:rsidR="003F2F65" w:rsidRPr="0086177F" w:rsidRDefault="003F2F65" w:rsidP="00F10C0F">
      <w:pPr>
        <w:rPr>
          <w:rtl/>
          <w:lang w:bidi="ar-EG"/>
        </w:rPr>
      </w:pPr>
      <w:r w:rsidRPr="0086177F">
        <w:rPr>
          <w:rFonts w:hint="cs"/>
          <w:rtl/>
          <w:lang w:bidi="ar-EG"/>
        </w:rPr>
        <w:t xml:space="preserve">ويدعو الرئيس المشاركين إلى النظر في المواضيع المذكورة أعلاه وفي </w:t>
      </w:r>
      <w:hyperlink r:id="rId15" w:history="1">
        <w:r w:rsidRPr="0086177F">
          <w:rPr>
            <w:rStyle w:val="Hyperlink"/>
            <w:rFonts w:hint="cs"/>
            <w:rtl/>
            <w:lang w:bidi="ar-EG"/>
          </w:rPr>
          <w:t xml:space="preserve">الوثيقة </w:t>
        </w:r>
        <w:r w:rsidRPr="0086177F">
          <w:rPr>
            <w:rStyle w:val="Hyperlink"/>
            <w:lang w:bidi="ar-EG"/>
          </w:rPr>
          <w:t>SG2RG-ARB-TD29</w:t>
        </w:r>
        <w:r w:rsidRPr="0086177F">
          <w:rPr>
            <w:rStyle w:val="Hyperlink"/>
            <w:rFonts w:hint="cs"/>
            <w:rtl/>
            <w:lang w:bidi="ar-EG"/>
          </w:rPr>
          <w:t xml:space="preserve"> (تونس، أبريل </w:t>
        </w:r>
        <w:r w:rsidRPr="0086177F">
          <w:rPr>
            <w:rStyle w:val="Hyperlink"/>
            <w:lang w:bidi="ar-EG"/>
          </w:rPr>
          <w:t>2018</w:t>
        </w:r>
        <w:r w:rsidRPr="0086177F">
          <w:rPr>
            <w:rStyle w:val="Hyperlink"/>
            <w:rFonts w:hint="cs"/>
            <w:rtl/>
            <w:lang w:bidi="ar-EG"/>
          </w:rPr>
          <w:t>)</w:t>
        </w:r>
      </w:hyperlink>
      <w:r w:rsidRPr="0086177F">
        <w:rPr>
          <w:rFonts w:hint="cs"/>
          <w:rtl/>
        </w:rPr>
        <w:t xml:space="preserve"> وقائمة مواضيع المناقشة والمساهمات أو المواضيع الأخرى المدرجة ضمن اختصاصات لجنة الدراسات </w:t>
      </w:r>
      <w:r w:rsidRPr="0086177F">
        <w:t>2</w:t>
      </w:r>
      <w:r w:rsidRPr="0086177F">
        <w:rPr>
          <w:rFonts w:hint="cs"/>
          <w:rtl/>
          <w:lang w:bidi="ar-EG"/>
        </w:rPr>
        <w:t xml:space="preserve"> لقطاع تقييس الاتصالات </w:t>
      </w:r>
      <w:r w:rsidR="00F10C0F" w:rsidRPr="0086177F">
        <w:rPr>
          <w:lang w:bidi="ar-EG"/>
        </w:rPr>
        <w:t>(</w:t>
      </w:r>
      <w:hyperlink r:id="rId16" w:history="1">
        <w:r w:rsidRPr="0086177F">
          <w:rPr>
            <w:rStyle w:val="Hyperlink"/>
          </w:rPr>
          <w:t>https://www.itu.int/en/ITU-T/studygroups/2017-2020/02/Pages/mandate.aspx</w:t>
        </w:r>
      </w:hyperlink>
      <w:r w:rsidR="00F10C0F" w:rsidRPr="0086177F">
        <w:t>)</w:t>
      </w:r>
      <w:r w:rsidR="00930EEA" w:rsidRPr="0086177F">
        <w:rPr>
          <w:rFonts w:hint="cs"/>
          <w:rtl/>
          <w:lang w:bidi="ar-EG"/>
        </w:rPr>
        <w:t xml:space="preserve"> وإلى المساهمة في هذا الا</w:t>
      </w:r>
      <w:r w:rsidR="00C12996" w:rsidRPr="0086177F">
        <w:rPr>
          <w:rFonts w:hint="cs"/>
          <w:rtl/>
          <w:lang w:bidi="ar-EG"/>
        </w:rPr>
        <w:t>جتماع القادم بشأن هذه المواضيع.</w:t>
      </w:r>
    </w:p>
    <w:p w:rsidR="00D938BF" w:rsidRPr="0086177F" w:rsidRDefault="00930EEA" w:rsidP="00F10C0F">
      <w:pPr>
        <w:rPr>
          <w:rtl/>
          <w:lang w:bidi="ar-EG"/>
        </w:rPr>
      </w:pPr>
      <w:r w:rsidRPr="0086177F">
        <w:rPr>
          <w:rFonts w:hint="cs"/>
          <w:rtl/>
          <w:lang w:bidi="ar-EG"/>
        </w:rPr>
        <w:t xml:space="preserve">ويمكن النفاذ إلى جميع الوثائق الخاصة بالاجتماع الأخير للفريق الإقليمي للمنطقة العربية التابع للجنة الدراسات </w:t>
      </w:r>
      <w:r w:rsidRPr="0086177F">
        <w:rPr>
          <w:lang w:bidi="ar-EG"/>
        </w:rPr>
        <w:t>2</w:t>
      </w:r>
      <w:r w:rsidRPr="0086177F">
        <w:rPr>
          <w:rFonts w:hint="cs"/>
          <w:rtl/>
          <w:lang w:bidi="ar-EG"/>
        </w:rPr>
        <w:t xml:space="preserve"> لقطاع تقييس الاتصالات (تونس، </w:t>
      </w:r>
      <w:r w:rsidRPr="0086177F">
        <w:rPr>
          <w:lang w:bidi="ar-EG"/>
        </w:rPr>
        <w:t>27-26</w:t>
      </w:r>
      <w:r w:rsidRPr="0086177F">
        <w:rPr>
          <w:rFonts w:hint="cs"/>
          <w:rtl/>
          <w:lang w:bidi="ar-EG"/>
        </w:rPr>
        <w:t xml:space="preserve"> أبريل </w:t>
      </w:r>
      <w:r w:rsidRPr="0086177F">
        <w:rPr>
          <w:lang w:bidi="ar-EG"/>
        </w:rPr>
        <w:t>2018</w:t>
      </w:r>
      <w:r w:rsidRPr="0086177F">
        <w:rPr>
          <w:rFonts w:hint="cs"/>
          <w:rtl/>
          <w:lang w:bidi="ar-EG"/>
        </w:rPr>
        <w:t>) من خلال العنوان التالي</w:t>
      </w:r>
      <w:r w:rsidR="00D938BF" w:rsidRPr="0086177F">
        <w:rPr>
          <w:rFonts w:hint="cs"/>
          <w:rtl/>
          <w:lang w:bidi="ar-EG"/>
        </w:rPr>
        <w:t>:</w:t>
      </w:r>
      <w:r w:rsidR="00F10C0F" w:rsidRPr="0086177F">
        <w:rPr>
          <w:rtl/>
          <w:lang w:bidi="ar-EG"/>
        </w:rPr>
        <w:tab/>
      </w:r>
      <w:r w:rsidR="00F10C0F" w:rsidRPr="0086177F">
        <w:rPr>
          <w:rtl/>
          <w:lang w:bidi="ar-EG"/>
        </w:rPr>
        <w:br/>
      </w:r>
      <w:r w:rsidR="00F10C0F" w:rsidRPr="0086177F">
        <w:rPr>
          <w:rFonts w:hint="cs"/>
          <w:rtl/>
          <w:lang w:bidi="ar-EG"/>
        </w:rPr>
        <w:t xml:space="preserve"> </w:t>
      </w:r>
      <w:r w:rsidR="00D938BF" w:rsidRPr="0086177F">
        <w:rPr>
          <w:rStyle w:val="Hyperlink"/>
        </w:rPr>
        <w:t>https://www.itu.int/md/T17-SG02RG.ARB-180426/sum/en</w:t>
      </w:r>
      <w:r w:rsidR="00D938BF" w:rsidRPr="0086177F">
        <w:rPr>
          <w:rFonts w:hint="cs"/>
          <w:rtl/>
        </w:rPr>
        <w:t>.</w:t>
      </w:r>
    </w:p>
    <w:p w:rsidR="00DC2448" w:rsidRPr="0086177F" w:rsidRDefault="00DC2448" w:rsidP="00F10C0F">
      <w:pPr>
        <w:keepNext/>
        <w:pageBreakBefore/>
        <w:widowControl w:val="0"/>
        <w:spacing w:before="240" w:after="120"/>
        <w:rPr>
          <w:b/>
          <w:bCs/>
          <w:rtl/>
          <w:lang w:bidi="ar-EG"/>
        </w:rPr>
      </w:pPr>
      <w:r w:rsidRPr="0086177F">
        <w:rPr>
          <w:rFonts w:hint="cs"/>
          <w:b/>
          <w:bCs/>
          <w:rtl/>
          <w:lang w:bidi="ar-EG"/>
        </w:rPr>
        <w:lastRenderedPageBreak/>
        <w:t xml:space="preserve">أهم </w:t>
      </w:r>
      <w:r w:rsidR="00755863" w:rsidRPr="0086177F">
        <w:rPr>
          <w:rFonts w:hint="cs"/>
          <w:b/>
          <w:bCs/>
          <w:rtl/>
          <w:lang w:bidi="ar-EG"/>
        </w:rPr>
        <w:t>المواعيد</w:t>
      </w:r>
      <w:r w:rsidRPr="0086177F">
        <w:rPr>
          <w:rFonts w:hint="cs"/>
          <w:b/>
          <w:bCs/>
          <w:rtl/>
          <w:lang w:bidi="ar-EG"/>
        </w:rPr>
        <w:t xml:space="preserve"> النهائية: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49"/>
        <w:gridCol w:w="8080"/>
      </w:tblGrid>
      <w:tr w:rsidR="00DC2448" w:rsidRPr="0086177F" w:rsidTr="00F10C0F">
        <w:trPr>
          <w:jc w:val="center"/>
        </w:trPr>
        <w:tc>
          <w:tcPr>
            <w:tcW w:w="1549" w:type="dxa"/>
            <w:vAlign w:val="center"/>
          </w:tcPr>
          <w:p w:rsidR="00DC2448" w:rsidRPr="0086177F" w:rsidRDefault="00D938BF" w:rsidP="00E652A7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 w:rsidRPr="0086177F">
              <w:rPr>
                <w:rFonts w:ascii="Calibri" w:hAnsi="Calibri" w:cs="Traditional Arabic"/>
                <w:szCs w:val="30"/>
                <w:lang w:val="en-US"/>
              </w:rPr>
              <w:t>5</w:t>
            </w:r>
            <w:r w:rsidR="00DC2448"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نوفمبر </w:t>
            </w:r>
            <w:r w:rsidR="00DC2448" w:rsidRPr="0086177F">
              <w:rPr>
                <w:rFonts w:ascii="Calibri" w:hAnsi="Calibri" w:cs="Traditional Arabic"/>
                <w:szCs w:val="30"/>
                <w:lang w:val="en-US" w:bidi="ar-EG"/>
              </w:rPr>
              <w:t>2018</w:t>
            </w:r>
          </w:p>
        </w:tc>
        <w:tc>
          <w:tcPr>
            <w:tcW w:w="8080" w:type="dxa"/>
            <w:vAlign w:val="center"/>
          </w:tcPr>
          <w:p w:rsidR="00DC2448" w:rsidRPr="0086177F" w:rsidRDefault="00DC2448" w:rsidP="00D938B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rPr>
                <w:rFonts w:eastAsiaTheme="minorEastAsia"/>
                <w:rtl/>
                <w:lang w:eastAsia="zh-CN" w:bidi="ar-SY"/>
              </w:rPr>
            </w:pP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="00D938BF" w:rsidRPr="0086177F">
              <w:rPr>
                <w:rFonts w:eastAsiaTheme="minorEastAsia" w:hint="cs"/>
                <w:rtl/>
                <w:lang w:eastAsia="zh-CN" w:bidi="ar-EG"/>
              </w:rPr>
              <w:t xml:space="preserve">تقديم </w:t>
            </w:r>
            <w:r w:rsidR="00D938BF" w:rsidRPr="0086177F">
              <w:rPr>
                <w:rFonts w:eastAsiaTheme="minorEastAsia" w:hint="cs"/>
                <w:rtl/>
                <w:lang w:eastAsia="zh-CN" w:bidi="ar-SY"/>
              </w:rPr>
              <w:t>طلبات الحصول على منح (</w:t>
            </w:r>
            <w:r w:rsidR="00D938BF" w:rsidRPr="0086177F">
              <w:rPr>
                <w:rFonts w:eastAsiaTheme="minorEastAsia" w:hint="cs"/>
                <w:rtl/>
                <w:lang w:eastAsia="zh-CN"/>
              </w:rPr>
              <w:t xml:space="preserve">يمكن الحصول على نموذج الطلب والإرشادات </w:t>
            </w:r>
            <w:hyperlink r:id="rId17" w:history="1">
              <w:r w:rsidR="00D938BF" w:rsidRPr="0086177F">
                <w:rPr>
                  <w:rStyle w:val="Hyperlink"/>
                  <w:rFonts w:eastAsiaTheme="minorEastAsia" w:hint="cs"/>
                  <w:rtl/>
                  <w:lang w:eastAsia="zh-CN"/>
                </w:rPr>
                <w:t>هنا</w:t>
              </w:r>
            </w:hyperlink>
            <w:r w:rsidR="00D938BF" w:rsidRPr="0086177F">
              <w:rPr>
                <w:rFonts w:eastAsiaTheme="minorEastAsia" w:hint="cs"/>
                <w:rtl/>
                <w:lang w:eastAsia="zh-CN" w:bidi="ar-SY"/>
              </w:rPr>
              <w:t>)</w:t>
            </w:r>
          </w:p>
        </w:tc>
      </w:tr>
      <w:tr w:rsidR="00DC2448" w:rsidRPr="0086177F" w:rsidTr="00F10C0F">
        <w:trPr>
          <w:jc w:val="center"/>
        </w:trPr>
        <w:tc>
          <w:tcPr>
            <w:tcW w:w="1549" w:type="dxa"/>
            <w:vAlign w:val="center"/>
          </w:tcPr>
          <w:p w:rsidR="00DC2448" w:rsidRPr="0086177F" w:rsidRDefault="00D938BF" w:rsidP="00E652A7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Cs w:val="30"/>
              </w:rPr>
            </w:pPr>
            <w:r w:rsidRPr="0086177F">
              <w:rPr>
                <w:rFonts w:ascii="Calibri" w:hAnsi="Calibri" w:cs="Traditional Arabic"/>
                <w:szCs w:val="30"/>
                <w:lang w:val="en-US" w:bidi="ar-EG"/>
              </w:rPr>
              <w:t>4</w:t>
            </w:r>
            <w:r w:rsidR="00DC2448"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نوفمبر </w:t>
            </w:r>
            <w:r w:rsidR="00DC2448" w:rsidRPr="0086177F">
              <w:rPr>
                <w:rFonts w:ascii="Calibri" w:hAnsi="Calibri" w:cs="Traditional Arabic"/>
                <w:szCs w:val="30"/>
                <w:lang w:val="en-US" w:bidi="ar-EG"/>
              </w:rPr>
              <w:t>2018</w:t>
            </w:r>
          </w:p>
        </w:tc>
        <w:tc>
          <w:tcPr>
            <w:tcW w:w="8080" w:type="dxa"/>
            <w:vAlign w:val="center"/>
          </w:tcPr>
          <w:p w:rsidR="00D938BF" w:rsidRPr="0086177F" w:rsidRDefault="00D938BF" w:rsidP="00F10C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rPr>
                <w:rFonts w:eastAsiaTheme="minorEastAsia"/>
                <w:rtl/>
                <w:lang w:eastAsia="zh-CN" w:bidi="ar-SY"/>
              </w:rPr>
            </w:pPr>
            <w:r w:rsidRPr="0086177F">
              <w:rPr>
                <w:rFonts w:eastAsiaTheme="minorEastAsia" w:hint="cs"/>
                <w:rtl/>
                <w:lang w:eastAsia="zh-CN"/>
              </w:rPr>
              <w:t>-</w:t>
            </w:r>
            <w:r w:rsidRPr="0086177F">
              <w:rPr>
                <w:rFonts w:eastAsiaTheme="minorEastAsia"/>
                <w:rtl/>
                <w:lang w:eastAsia="zh-CN"/>
              </w:rPr>
              <w:tab/>
            </w:r>
            <w:r w:rsidRPr="0086177F">
              <w:rPr>
                <w:rFonts w:eastAsiaTheme="minorEastAsia" w:hint="cs"/>
                <w:position w:val="2"/>
                <w:rtl/>
              </w:rPr>
              <w:t>التسجيل المسبق</w:t>
            </w:r>
            <w:r w:rsidRPr="0086177F">
              <w:rPr>
                <w:rFonts w:eastAsiaTheme="minorEastAsia" w:hint="cs"/>
                <w:position w:val="2"/>
                <w:rtl/>
                <w:lang w:bidi="ar-EG"/>
              </w:rPr>
              <w:t xml:space="preserve"> 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(</w:t>
            </w:r>
            <w:r w:rsidR="00930EEA" w:rsidRPr="0086177F">
              <w:rPr>
                <w:rFonts w:eastAsiaTheme="minorEastAsia" w:hint="cs"/>
                <w:rtl/>
                <w:lang w:eastAsia="zh-CN"/>
              </w:rPr>
              <w:t>إلكترونياً من خلال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hyperlink r:id="rId18" w:history="1">
              <w:r w:rsidR="00930EEA" w:rsidRPr="0086177F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الصفحة الرئيسية للفريق الإقليمي</w:t>
              </w:r>
            </w:hyperlink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  <w:p w:rsidR="00DC2448" w:rsidRPr="0086177F" w:rsidRDefault="00D938BF" w:rsidP="00F10C0F">
            <w:pPr>
              <w:tabs>
                <w:tab w:val="left" w:pos="317"/>
              </w:tabs>
              <w:spacing w:after="120" w:line="300" w:lineRule="exact"/>
              <w:ind w:left="284" w:hanging="284"/>
              <w:rPr>
                <w:rFonts w:eastAsiaTheme="minorEastAsia"/>
                <w:position w:val="2"/>
                <w:rtl/>
                <w:lang w:bidi="ar-SY"/>
              </w:rPr>
            </w:pPr>
            <w:r w:rsidRPr="0086177F">
              <w:rPr>
                <w:rFonts w:eastAsiaTheme="minorEastAsia" w:hint="cs"/>
                <w:rtl/>
                <w:lang w:eastAsia="zh-CN" w:bidi="ar-SY"/>
              </w:rPr>
              <w:t>-</w:t>
            </w:r>
            <w:r w:rsidRPr="0086177F">
              <w:rPr>
                <w:rFonts w:eastAsiaTheme="minorEastAsia"/>
                <w:rtl/>
                <w:lang w:eastAsia="zh-CN" w:bidi="ar-SY"/>
              </w:rPr>
              <w:tab/>
            </w:r>
            <w:r w:rsidRPr="0086177F">
              <w:rPr>
                <w:rFonts w:eastAsiaTheme="minorEastAsia" w:hint="cs"/>
                <w:rtl/>
                <w:lang w:eastAsia="zh-CN" w:bidi="ar-EG"/>
              </w:rPr>
              <w:t>تقديم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>طلبات الحصول على رسائل دعم طلب الت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أ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>شيرة</w:t>
            </w: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="00595932"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(ستتاح معلومات عملية في </w:t>
            </w:r>
            <w:hyperlink r:id="rId19" w:history="1">
              <w:r w:rsidR="00595932" w:rsidRPr="0086177F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الصفحة الرئيسية للفريق الإقليمي</w:t>
              </w:r>
            </w:hyperlink>
            <w:r w:rsidR="00595932" w:rsidRPr="0086177F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</w:tc>
      </w:tr>
      <w:tr w:rsidR="00DC2448" w:rsidRPr="0086177F" w:rsidTr="00F10C0F">
        <w:trPr>
          <w:jc w:val="center"/>
        </w:trPr>
        <w:tc>
          <w:tcPr>
            <w:tcW w:w="1549" w:type="dxa"/>
            <w:vAlign w:val="center"/>
          </w:tcPr>
          <w:p w:rsidR="00DC2448" w:rsidRPr="0086177F" w:rsidRDefault="00D938BF" w:rsidP="00D938BF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 w:rsidRPr="0086177F">
              <w:rPr>
                <w:rFonts w:ascii="Calibri" w:hAnsi="Calibri" w:cs="Traditional Arabic"/>
                <w:szCs w:val="30"/>
                <w:lang w:val="en-US" w:bidi="ar-EG"/>
              </w:rPr>
              <w:t>21</w:t>
            </w:r>
            <w:r w:rsidR="00DC2448"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</w:t>
            </w:r>
            <w:r w:rsidRPr="0086177F"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نوفمبر </w:t>
            </w:r>
            <w:r w:rsidR="00DC2448" w:rsidRPr="0086177F">
              <w:rPr>
                <w:rFonts w:ascii="Calibri" w:hAnsi="Calibri" w:cs="Traditional Arabic"/>
                <w:szCs w:val="30"/>
                <w:lang w:val="en-US" w:bidi="ar-EG"/>
              </w:rPr>
              <w:t>2018</w:t>
            </w:r>
          </w:p>
        </w:tc>
        <w:tc>
          <w:tcPr>
            <w:tcW w:w="8080" w:type="dxa"/>
            <w:vAlign w:val="center"/>
          </w:tcPr>
          <w:p w:rsidR="00DC2448" w:rsidRPr="0086177F" w:rsidRDefault="00DC2448" w:rsidP="00F10C0F">
            <w:pPr>
              <w:tabs>
                <w:tab w:val="left" w:pos="317"/>
              </w:tabs>
              <w:spacing w:after="120" w:line="300" w:lineRule="exact"/>
              <w:ind w:left="284" w:hanging="284"/>
              <w:rPr>
                <w:rFonts w:eastAsiaTheme="minorEastAsia"/>
                <w:position w:val="2"/>
                <w:rtl/>
              </w:rPr>
            </w:pPr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-</w:t>
            </w:r>
            <w:r w:rsidRPr="0086177F">
              <w:rPr>
                <w:rFonts w:eastAsiaTheme="minorEastAsia"/>
                <w:position w:val="2"/>
                <w:rtl/>
                <w:lang w:bidi="ar-SY"/>
              </w:rPr>
              <w:tab/>
            </w:r>
            <w:r w:rsidR="00D938BF"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تقديم مساهمات أعضاء قطاع تقييس الاتصالات </w:t>
            </w:r>
            <w:r w:rsidR="00595932" w:rsidRPr="0086177F">
              <w:rPr>
                <w:rFonts w:eastAsiaTheme="minorEastAsia" w:hint="cs"/>
                <w:position w:val="2"/>
                <w:rtl/>
                <w:lang w:bidi="ar-SY"/>
              </w:rPr>
              <w:t xml:space="preserve">(عن طريق البريد الإلكتروني إلى </w:t>
            </w:r>
            <w:hyperlink r:id="rId20" w:history="1">
              <w:r w:rsidR="00D938BF" w:rsidRPr="0086177F">
                <w:rPr>
                  <w:rStyle w:val="Hyperlink"/>
                  <w:rFonts w:eastAsiaTheme="minorEastAsia"/>
                  <w:position w:val="2"/>
                  <w:lang w:val="en-GB" w:bidi="ar-SY"/>
                </w:rPr>
                <w:t>tsbsg2@itu.int</w:t>
              </w:r>
            </w:hyperlink>
            <w:r w:rsidRPr="0086177F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</w:tc>
      </w:tr>
    </w:tbl>
    <w:p w:rsidR="007466E0" w:rsidRPr="0086177F" w:rsidRDefault="007466E0" w:rsidP="007466E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86177F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E652A7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E652A7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E652A7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</w:t>
            </w:r>
            <w:bookmarkStart w:id="0" w:name="_GoBack"/>
            <w:bookmarkEnd w:id="0"/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ع)</w:t>
            </w:r>
          </w:p>
          <w:p w:rsidR="00AD3B3B" w:rsidRDefault="00AD3B3B" w:rsidP="00E652A7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E652A7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652A7" w:rsidRDefault="00F10C0F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object w:dxaOrig="3600" w:dyaOrig="3631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80.25pt;height:80.25pt" o:ole="">
                                          <v:imagedata r:id="rId21" o:title=""/>
                                        </v:shape>
                                        <o:OLEObject Type="Embed" ProgID="PBrush" ShapeID="_x0000_i1026" DrawAspect="Content" ObjectID="_1601996015" r:id="rId22"/>
                                      </w:object>
                                    </w:r>
                                  </w:p>
                                  <w:p w:rsidR="00E652A7" w:rsidRPr="00C12996" w:rsidRDefault="00E652A7" w:rsidP="00C12996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Cs w:val="22"/>
                                      </w:rPr>
                                    </w:pPr>
                                    <w:r w:rsidRPr="00C12996">
                                      <w:rPr>
                                        <w:rFonts w:hint="cs"/>
                                        <w:szCs w:val="22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652A7" w:rsidRPr="00C12996" w:rsidRDefault="00E652A7" w:rsidP="00D938BF">
                                    <w:pPr>
                                      <w:spacing w:before="20" w:line="144" w:lineRule="auto"/>
                                      <w:jc w:val="center"/>
                                      <w:rPr>
                                        <w:sz w:val="16"/>
                                        <w:szCs w:val="22"/>
                                        <w:lang w:bidi="ar-EG"/>
                                      </w:rPr>
                                    </w:pPr>
                                    <w:r w:rsidRPr="00C12996"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t>الفريق الإقليمي للمنطقة العربية</w:t>
                                    </w:r>
                                    <w:r w:rsidRPr="00C12996">
                                      <w:rPr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 w:rsidRPr="00C12996"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التابع للجنة الدراسات </w:t>
                                    </w:r>
                                    <w:r w:rsidRPr="00C12996">
                                      <w:rPr>
                                        <w:sz w:val="16"/>
                                        <w:szCs w:val="22"/>
                                        <w:lang w:bidi="ar-EG"/>
                                      </w:rPr>
                                      <w:t>2</w:t>
                                    </w:r>
                                    <w:r w:rsidRPr="00C12996">
                                      <w:rPr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br/>
                                    </w:r>
                                    <w:r w:rsidRPr="00C12996">
                                      <w:rPr>
                                        <w:rFonts w:hint="cs"/>
                                        <w:sz w:val="16"/>
                                        <w:szCs w:val="22"/>
                                        <w:rtl/>
                                        <w:lang w:bidi="ar-EG"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36010F2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E652A7" w:rsidRDefault="00F10C0F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object w:dxaOrig="3600" w:dyaOrig="3630">
                                  <v:shape id="_x0000_i1056" type="#_x0000_t75" style="width:80.05pt;height:80.65pt" o:ole="">
                                    <v:imagedata r:id="rId23" o:title=""/>
                                  </v:shape>
                                  <o:OLEObject Type="Embed" ProgID="PBrush" ShapeID="_x0000_i1056" DrawAspect="Content" ObjectID="_1601398089" r:id="rId24"/>
                                </w:object>
                              </w:r>
                            </w:p>
                            <w:p w:rsidR="00E652A7" w:rsidRPr="00C12996" w:rsidRDefault="00E652A7" w:rsidP="00C12996">
                              <w:pPr>
                                <w:spacing w:before="240" w:line="144" w:lineRule="auto"/>
                                <w:jc w:val="center"/>
                                <w:rPr>
                                  <w:szCs w:val="22"/>
                                </w:rPr>
                              </w:pPr>
                              <w:r w:rsidRPr="00C12996">
                                <w:rPr>
                                  <w:rFonts w:hint="cs"/>
                                  <w:szCs w:val="22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E652A7" w:rsidRPr="00C12996" w:rsidRDefault="00E652A7" w:rsidP="00D938BF">
                              <w:pPr>
                                <w:spacing w:before="20" w:line="144" w:lineRule="auto"/>
                                <w:jc w:val="center"/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</w:pPr>
                              <w:r w:rsidRPr="00C12996"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الفريق الإقليمي للمنطقة العربية</w:t>
                              </w:r>
                              <w:r w:rsidRPr="00C12996">
                                <w:rPr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br/>
                              </w:r>
                              <w:r w:rsidRPr="00C12996"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 xml:space="preserve">التابع للجنة الدراسات </w:t>
                              </w:r>
                              <w:r w:rsidRPr="00C12996">
                                <w:rPr>
                                  <w:sz w:val="16"/>
                                  <w:szCs w:val="22"/>
                                  <w:lang w:bidi="ar-EG"/>
                                </w:rPr>
                                <w:t>2</w:t>
                              </w:r>
                              <w:r w:rsidRPr="00C12996">
                                <w:rPr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br/>
                              </w:r>
                              <w:r w:rsidRPr="00C12996">
                                <w:rPr>
                                  <w:rFonts w:hint="cs"/>
                                  <w:sz w:val="16"/>
                                  <w:szCs w:val="22"/>
                                  <w:rtl/>
                                  <w:lang w:bidi="ar-EG"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8B5B5D" w:rsidRPr="00DC2448" w:rsidRDefault="00DC2448" w:rsidP="00DC2448">
      <w:pPr>
        <w:spacing w:before="360"/>
        <w:rPr>
          <w:b/>
          <w:bCs/>
          <w:rtl/>
          <w:lang w:bidi="ar-EG"/>
        </w:rPr>
      </w:pPr>
      <w:r w:rsidRPr="00DC2448">
        <w:rPr>
          <w:rFonts w:hint="cs"/>
          <w:b/>
          <w:bCs/>
          <w:rtl/>
          <w:lang w:bidi="ar-EG"/>
        </w:rPr>
        <w:t>الملحقات:</w:t>
      </w:r>
      <w:r w:rsidRPr="00DC2448">
        <w:rPr>
          <w:b/>
          <w:bCs/>
          <w:rtl/>
          <w:lang w:bidi="ar-EG"/>
        </w:rPr>
        <w:tab/>
      </w:r>
      <w:r w:rsidRPr="00DC2448">
        <w:rPr>
          <w:lang w:bidi="ar-EG"/>
        </w:rPr>
        <w:t>2</w:t>
      </w:r>
    </w:p>
    <w:p w:rsidR="00DC2448" w:rsidRDefault="00DC2448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DC2448" w:rsidRPr="006C5B9B" w:rsidRDefault="00DC2448" w:rsidP="00DC2448">
      <w:pPr>
        <w:pStyle w:val="AnnexNo0"/>
        <w:spacing w:before="0" w:after="0" w:line="185" w:lineRule="auto"/>
        <w:rPr>
          <w:rtl/>
        </w:rPr>
      </w:pPr>
      <w:r w:rsidRPr="006C5B9B">
        <w:rPr>
          <w:rFonts w:hint="cs"/>
          <w:rtl/>
        </w:rPr>
        <w:lastRenderedPageBreak/>
        <w:t xml:space="preserve">الملحـق </w:t>
      </w:r>
      <w:r w:rsidRPr="006C5B9B">
        <w:t>A</w:t>
      </w:r>
    </w:p>
    <w:p w:rsidR="00DC2448" w:rsidRPr="006C5B9B" w:rsidRDefault="00DC2448" w:rsidP="00DC2448">
      <w:pPr>
        <w:pStyle w:val="Annextitle0"/>
        <w:spacing w:after="120" w:line="185" w:lineRule="auto"/>
        <w:rPr>
          <w:rtl/>
        </w:rPr>
      </w:pPr>
      <w:r w:rsidRPr="006C5B9B">
        <w:rPr>
          <w:rFonts w:hint="cs"/>
          <w:rtl/>
        </w:rPr>
        <w:t>تقديم المساهمات</w:t>
      </w:r>
    </w:p>
    <w:p w:rsidR="00DC2448" w:rsidRDefault="00DC2448" w:rsidP="00595932">
      <w:pPr>
        <w:spacing w:before="100"/>
        <w:rPr>
          <w:rtl/>
          <w:lang w:bidi="ar-SY"/>
        </w:rPr>
      </w:pPr>
      <w:r w:rsidRPr="00D1251F">
        <w:rPr>
          <w:rFonts w:hint="cs"/>
          <w:b/>
          <w:bCs/>
          <w:rtl/>
          <w:lang w:bidi="ar-SY"/>
        </w:rPr>
        <w:t>الموعد النهائي لتقديم المساهمات:</w:t>
      </w:r>
      <w:r w:rsidRPr="00D1251F">
        <w:rPr>
          <w:rFonts w:hint="cs"/>
          <w:rtl/>
          <w:lang w:bidi="ar-SY"/>
        </w:rPr>
        <w:t xml:space="preserve"> </w:t>
      </w:r>
      <w:r w:rsidR="00D938BF" w:rsidRPr="00595932">
        <w:rPr>
          <w:rFonts w:hint="cs"/>
          <w:spacing w:val="4"/>
          <w:rtl/>
          <w:lang w:val="en-GB"/>
        </w:rPr>
        <w:t>سيجري الاجتماع بدون استخدام</w:t>
      </w:r>
      <w:r w:rsidR="00D938BF" w:rsidRPr="00595932">
        <w:rPr>
          <w:rFonts w:hint="eastAsia"/>
          <w:spacing w:val="4"/>
          <w:rtl/>
          <w:lang w:val="en-GB"/>
        </w:rPr>
        <w:t> </w:t>
      </w:r>
      <w:r w:rsidR="00D938BF" w:rsidRPr="00595932">
        <w:rPr>
          <w:rFonts w:hint="cs"/>
          <w:spacing w:val="4"/>
          <w:rtl/>
          <w:lang w:val="en-GB"/>
        </w:rPr>
        <w:t xml:space="preserve">الورق. وينبغي تقديم </w:t>
      </w:r>
      <w:r w:rsidR="00595932">
        <w:rPr>
          <w:rFonts w:hint="cs"/>
          <w:spacing w:val="4"/>
          <w:rtl/>
          <w:lang w:val="en-GB"/>
        </w:rPr>
        <w:t>ال</w:t>
      </w:r>
      <w:r w:rsidR="00D938BF" w:rsidRPr="00595932">
        <w:rPr>
          <w:rFonts w:hint="cs"/>
          <w:spacing w:val="4"/>
          <w:rtl/>
          <w:lang w:val="en-GB"/>
        </w:rPr>
        <w:t xml:space="preserve">مساهمات </w:t>
      </w:r>
      <w:r w:rsidR="00595932">
        <w:rPr>
          <w:rFonts w:hint="cs"/>
          <w:spacing w:val="4"/>
          <w:rtl/>
          <w:lang w:val="en-GB"/>
        </w:rPr>
        <w:t xml:space="preserve">عن طريق البريد الإلكتروني </w:t>
      </w:r>
      <w:r w:rsidR="00595932" w:rsidRPr="00595932">
        <w:rPr>
          <w:rFonts w:hint="cs"/>
          <w:spacing w:val="4"/>
          <w:rtl/>
          <w:lang w:val="en-GB"/>
        </w:rPr>
        <w:t xml:space="preserve">إلى </w:t>
      </w:r>
      <w:hyperlink r:id="rId25" w:history="1">
        <w:r w:rsidR="00595932" w:rsidRPr="00595932">
          <w:rPr>
            <w:rStyle w:val="Hyperlink"/>
            <w:szCs w:val="22"/>
          </w:rPr>
          <w:t>tsbsg2@itu.int</w:t>
        </w:r>
      </w:hyperlink>
      <w:r w:rsidR="00595932">
        <w:rPr>
          <w:rFonts w:hint="cs"/>
          <w:spacing w:val="4"/>
          <w:rtl/>
        </w:rPr>
        <w:t xml:space="preserve"> </w:t>
      </w:r>
      <w:r w:rsidR="00595932" w:rsidRPr="00595932">
        <w:rPr>
          <w:rFonts w:hint="cs"/>
          <w:spacing w:val="4"/>
          <w:rtl/>
          <w:lang w:val="en-GB"/>
        </w:rPr>
        <w:t xml:space="preserve">وباستخدام </w:t>
      </w:r>
      <w:hyperlink r:id="rId26" w:history="1">
        <w:r w:rsidR="00595932" w:rsidRPr="00595932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="00595932">
        <w:rPr>
          <w:rFonts w:hint="cs"/>
          <w:spacing w:val="4"/>
          <w:rtl/>
        </w:rPr>
        <w:t xml:space="preserve">. </w:t>
      </w:r>
      <w:r w:rsidR="00D938BF" w:rsidRPr="00595932">
        <w:rPr>
          <w:rFonts w:hint="cs"/>
          <w:rtl/>
          <w:lang w:bidi="ar-SY"/>
        </w:rPr>
        <w:t>وينبغي أن تتضمن صفحة غلاف جميع الوثائق اسم الشخص الذي يمكن الاتصال به</w:t>
      </w:r>
      <w:r w:rsidR="00D938BF" w:rsidRPr="00EE5D5F">
        <w:rPr>
          <w:rFonts w:hint="cs"/>
          <w:rtl/>
          <w:lang w:bidi="ar-SY"/>
        </w:rPr>
        <w:t xml:space="preserve"> بشأن </w:t>
      </w:r>
      <w:r w:rsidR="00D938BF">
        <w:rPr>
          <w:rFonts w:hint="cs"/>
          <w:rtl/>
          <w:lang w:bidi="ar-SY"/>
        </w:rPr>
        <w:t>المساهمة</w:t>
      </w:r>
      <w:r w:rsidR="00D938BF" w:rsidRPr="00EE5D5F">
        <w:rPr>
          <w:rFonts w:hint="cs"/>
          <w:rtl/>
          <w:lang w:bidi="ar-SY"/>
        </w:rPr>
        <w:t xml:space="preserve"> وأرقام الفاكس والهاتف وعنوان البريد الإلكتروني.</w:t>
      </w:r>
    </w:p>
    <w:p w:rsidR="00D938BF" w:rsidRDefault="00D938BF" w:rsidP="00D938BF">
      <w:pPr>
        <w:rPr>
          <w:spacing w:val="4"/>
          <w:rtl/>
        </w:rPr>
      </w:pPr>
      <w:r w:rsidRPr="00595932">
        <w:rPr>
          <w:color w:val="000000"/>
          <w:spacing w:val="4"/>
          <w:rtl/>
        </w:rPr>
        <w:t xml:space="preserve">ويتاح </w:t>
      </w:r>
      <w:r w:rsidRPr="00595932">
        <w:rPr>
          <w:rFonts w:hint="cs"/>
          <w:color w:val="000000"/>
          <w:spacing w:val="4"/>
          <w:rtl/>
        </w:rPr>
        <w:t>النفاذ</w:t>
      </w:r>
      <w:r w:rsidRPr="00595932">
        <w:rPr>
          <w:color w:val="000000"/>
          <w:spacing w:val="4"/>
          <w:rtl/>
        </w:rPr>
        <w:t xml:space="preserve"> </w:t>
      </w:r>
      <w:r w:rsidRPr="00595932">
        <w:rPr>
          <w:rFonts w:hint="cs"/>
          <w:color w:val="000000"/>
          <w:spacing w:val="4"/>
          <w:rtl/>
        </w:rPr>
        <w:t>إ</w:t>
      </w:r>
      <w:r w:rsidRPr="00595932">
        <w:rPr>
          <w:color w:val="000000"/>
          <w:spacing w:val="4"/>
          <w:rtl/>
        </w:rPr>
        <w:t xml:space="preserve">لى وثائق الاجتماع من الصفحة الرئيسية </w:t>
      </w:r>
      <w:r w:rsidR="00595932">
        <w:rPr>
          <w:rFonts w:hint="cs"/>
          <w:color w:val="000000"/>
          <w:spacing w:val="4"/>
          <w:rtl/>
        </w:rPr>
        <w:t>للفريق الإقليمي</w:t>
      </w:r>
      <w:r w:rsidRPr="00595932">
        <w:rPr>
          <w:rFonts w:hint="cs"/>
          <w:color w:val="000000"/>
          <w:spacing w:val="4"/>
          <w:rtl/>
        </w:rPr>
        <w:t xml:space="preserve"> ويقتصر</w:t>
      </w:r>
      <w:r w:rsidRPr="00595932">
        <w:rPr>
          <w:color w:val="000000"/>
          <w:spacing w:val="4"/>
          <w:rtl/>
        </w:rPr>
        <w:t xml:space="preserve"> على أعضاء قطاع تقييس الاتصالات</w:t>
      </w:r>
      <w:r w:rsidRPr="00595932">
        <w:rPr>
          <w:rFonts w:hint="cs"/>
          <w:spacing w:val="4"/>
          <w:rtl/>
          <w:lang w:val="en-GB"/>
        </w:rPr>
        <w:t>/</w:t>
      </w:r>
      <w:hyperlink r:id="rId27" w:history="1">
        <w:r w:rsidRPr="00595932">
          <w:rPr>
            <w:rStyle w:val="Hyperlink"/>
            <w:spacing w:val="4"/>
            <w:rtl/>
          </w:rPr>
          <w:t>أصحاب الحسابات في خدمة</w:t>
        </w:r>
        <w:r w:rsidRPr="00595932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595932">
          <w:rPr>
            <w:rStyle w:val="Hyperlink"/>
            <w:spacing w:val="4"/>
          </w:rPr>
          <w:t>(TIES)</w:t>
        </w:r>
      </w:hyperlink>
      <w:r w:rsidRPr="00595932">
        <w:rPr>
          <w:rFonts w:hint="cs"/>
          <w:spacing w:val="4"/>
          <w:rtl/>
        </w:rPr>
        <w:t>.</w:t>
      </w:r>
    </w:p>
    <w:p w:rsidR="00190768" w:rsidRPr="006C5B9B" w:rsidRDefault="00F10C0F" w:rsidP="00C12996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="00190768" w:rsidRPr="00595932">
        <w:rPr>
          <w:rFonts w:hint="eastAsia"/>
          <w:rtl/>
          <w:lang w:bidi="ar-SY"/>
        </w:rPr>
        <w:t>الموعد</w:t>
      </w:r>
      <w:r w:rsidR="00190768" w:rsidRPr="00595932">
        <w:rPr>
          <w:rtl/>
          <w:lang w:bidi="ar-SY"/>
        </w:rPr>
        <w:t xml:space="preserve"> </w:t>
      </w:r>
      <w:r w:rsidR="00190768" w:rsidRPr="00595932">
        <w:rPr>
          <w:rFonts w:hint="eastAsia"/>
          <w:rtl/>
          <w:lang w:bidi="ar-SY"/>
        </w:rPr>
        <w:t>النهائي</w:t>
      </w:r>
      <w:r w:rsidR="00190768" w:rsidRPr="00595932">
        <w:rPr>
          <w:rtl/>
          <w:lang w:bidi="ar-SY"/>
        </w:rPr>
        <w:t xml:space="preserve"> </w:t>
      </w:r>
      <w:r w:rsidR="00190768" w:rsidRPr="00595932">
        <w:rPr>
          <w:rFonts w:hint="eastAsia"/>
          <w:rtl/>
          <w:lang w:bidi="ar-SY"/>
        </w:rPr>
        <w:t>لتقديم</w:t>
      </w:r>
      <w:r w:rsidR="00190768" w:rsidRPr="00595932">
        <w:rPr>
          <w:rtl/>
          <w:lang w:bidi="ar-SY"/>
        </w:rPr>
        <w:t xml:space="preserve"> </w:t>
      </w:r>
      <w:r w:rsidR="00190768" w:rsidRPr="00595932">
        <w:rPr>
          <w:rFonts w:hint="eastAsia"/>
          <w:rtl/>
          <w:lang w:bidi="ar-SY"/>
        </w:rPr>
        <w:t>المساهمات</w:t>
      </w:r>
      <w:r w:rsidR="00190768" w:rsidRPr="00595932">
        <w:rPr>
          <w:rtl/>
          <w:lang w:bidi="ar-SY"/>
        </w:rPr>
        <w:t xml:space="preserve"> </w:t>
      </w:r>
      <w:r w:rsidR="00190768" w:rsidRPr="00595932">
        <w:rPr>
          <w:rFonts w:hint="eastAsia"/>
          <w:rtl/>
          <w:lang w:bidi="ar-SY"/>
        </w:rPr>
        <w:t>هو</w:t>
      </w:r>
      <w:r w:rsidR="00190768" w:rsidRPr="00595932">
        <w:rPr>
          <w:rtl/>
          <w:lang w:bidi="ar-SY"/>
        </w:rPr>
        <w:t xml:space="preserve"> </w:t>
      </w:r>
      <w:r w:rsidR="00190768" w:rsidRPr="00595932">
        <w:rPr>
          <w:rFonts w:hint="eastAsia"/>
          <w:rtl/>
          <w:lang w:bidi="ar-SY"/>
        </w:rPr>
        <w:t>اثنا</w:t>
      </w:r>
      <w:r w:rsidR="00190768" w:rsidRPr="00595932">
        <w:rPr>
          <w:rtl/>
          <w:lang w:bidi="ar-SY"/>
        </w:rPr>
        <w:t xml:space="preserve"> </w:t>
      </w:r>
      <w:r w:rsidR="00190768" w:rsidRPr="00595932">
        <w:rPr>
          <w:rFonts w:hint="eastAsia"/>
          <w:rtl/>
          <w:lang w:bidi="ar-SY"/>
        </w:rPr>
        <w:t>عشر</w:t>
      </w:r>
      <w:r w:rsidR="00190768" w:rsidRPr="00595932">
        <w:rPr>
          <w:rtl/>
          <w:lang w:bidi="ar-SY"/>
        </w:rPr>
        <w:t xml:space="preserve"> </w:t>
      </w:r>
      <w:r w:rsidR="00190768" w:rsidRPr="00595932">
        <w:rPr>
          <w:lang w:bidi="ar-SY"/>
        </w:rPr>
        <w:t>(12)</w:t>
      </w:r>
      <w:r w:rsidR="00190768" w:rsidRPr="00595932">
        <w:rPr>
          <w:rFonts w:hint="eastAsia"/>
          <w:rtl/>
          <w:lang w:bidi="ar-EG"/>
        </w:rPr>
        <w:t> </w:t>
      </w:r>
      <w:r w:rsidR="00190768" w:rsidRPr="00595932">
        <w:rPr>
          <w:rFonts w:hint="cs"/>
          <w:rtl/>
          <w:lang w:bidi="ar-EG"/>
        </w:rPr>
        <w:t xml:space="preserve">يوماً تقويمياً </w:t>
      </w:r>
      <w:r w:rsidR="00190768" w:rsidRPr="00595932">
        <w:rPr>
          <w:rFonts w:hint="eastAsia"/>
          <w:rtl/>
          <w:lang w:bidi="ar-SY"/>
        </w:rPr>
        <w:t>قبل</w:t>
      </w:r>
      <w:r w:rsidR="00190768" w:rsidRPr="00595932">
        <w:rPr>
          <w:rtl/>
          <w:lang w:bidi="ar-SY"/>
        </w:rPr>
        <w:t xml:space="preserve"> </w:t>
      </w:r>
      <w:r w:rsidR="00190768" w:rsidRPr="00595932">
        <w:rPr>
          <w:rFonts w:hint="eastAsia"/>
          <w:rtl/>
          <w:lang w:bidi="ar-SY"/>
        </w:rPr>
        <w:t>الاجتماع</w:t>
      </w:r>
      <w:r w:rsidR="00595932">
        <w:rPr>
          <w:rFonts w:hint="cs"/>
          <w:rtl/>
          <w:lang w:bidi="ar-SY"/>
        </w:rPr>
        <w:t>،</w:t>
      </w:r>
      <w:r w:rsidR="00190768" w:rsidRPr="00595932">
        <w:rPr>
          <w:rFonts w:hint="cs"/>
          <w:rtl/>
          <w:lang w:bidi="ar-SY"/>
        </w:rPr>
        <w:t xml:space="preserve"> </w:t>
      </w:r>
      <w:r w:rsidR="00190768" w:rsidRPr="00595932">
        <w:rPr>
          <w:rtl/>
        </w:rPr>
        <w:t>ولذلك لا</w:t>
      </w:r>
      <w:r w:rsidR="00190768" w:rsidRPr="00595932">
        <w:rPr>
          <w:rFonts w:hint="cs"/>
          <w:rtl/>
        </w:rPr>
        <w:t> </w:t>
      </w:r>
      <w:r w:rsidR="00190768" w:rsidRPr="00595932">
        <w:rPr>
          <w:rtl/>
        </w:rPr>
        <w:t xml:space="preserve">بد </w:t>
      </w:r>
      <w:r w:rsidR="00595932">
        <w:rPr>
          <w:rFonts w:hint="cs"/>
          <w:rtl/>
        </w:rPr>
        <w:t>من استلامها</w:t>
      </w:r>
      <w:r w:rsidR="00190768" w:rsidRPr="00595932">
        <w:rPr>
          <w:rtl/>
        </w:rPr>
        <w:t xml:space="preserve"> </w:t>
      </w:r>
      <w:r w:rsidR="00190768" w:rsidRPr="00595932">
        <w:rPr>
          <w:b/>
          <w:bCs/>
          <w:rtl/>
        </w:rPr>
        <w:t>في</w:t>
      </w:r>
      <w:r w:rsidR="00190768" w:rsidRPr="00595932">
        <w:rPr>
          <w:rFonts w:hint="cs"/>
          <w:b/>
          <w:bCs/>
          <w:rtl/>
        </w:rPr>
        <w:t> </w:t>
      </w:r>
      <w:r w:rsidR="00190768" w:rsidRPr="00595932">
        <w:rPr>
          <w:b/>
          <w:bCs/>
          <w:rtl/>
        </w:rPr>
        <w:t>موعد</w:t>
      </w:r>
      <w:r w:rsidR="00190768" w:rsidRPr="00595932">
        <w:rPr>
          <w:rFonts w:hint="cs"/>
          <w:b/>
          <w:bCs/>
          <w:rtl/>
        </w:rPr>
        <w:t> </w:t>
      </w:r>
      <w:r w:rsidR="00190768" w:rsidRPr="00595932">
        <w:rPr>
          <w:b/>
          <w:bCs/>
          <w:rtl/>
        </w:rPr>
        <w:t>لا</w:t>
      </w:r>
      <w:r w:rsidR="00190768" w:rsidRPr="00595932">
        <w:rPr>
          <w:rFonts w:hint="cs"/>
          <w:b/>
          <w:bCs/>
          <w:rtl/>
        </w:rPr>
        <w:t> </w:t>
      </w:r>
      <w:r w:rsidR="00190768" w:rsidRPr="00595932">
        <w:rPr>
          <w:b/>
          <w:bCs/>
          <w:rtl/>
        </w:rPr>
        <w:t xml:space="preserve">يتجاوز </w:t>
      </w:r>
      <w:r w:rsidR="00190768" w:rsidRPr="00595932">
        <w:rPr>
          <w:b/>
          <w:bCs/>
          <w:lang w:bidi="ar-SY"/>
        </w:rPr>
        <w:t>21</w:t>
      </w:r>
      <w:r w:rsidR="00C12996">
        <w:rPr>
          <w:rFonts w:hint="eastAsia"/>
          <w:b/>
          <w:bCs/>
          <w:rtl/>
          <w:lang w:bidi="ar-EG"/>
        </w:rPr>
        <w:t> </w:t>
      </w:r>
      <w:r w:rsidR="00190768" w:rsidRPr="00595932">
        <w:rPr>
          <w:rFonts w:hint="cs"/>
          <w:b/>
          <w:bCs/>
          <w:rtl/>
          <w:lang w:bidi="ar-EG"/>
        </w:rPr>
        <w:t>نوفمبر</w:t>
      </w:r>
      <w:r w:rsidR="00C12996">
        <w:rPr>
          <w:rFonts w:hint="eastAsia"/>
          <w:b/>
          <w:bCs/>
          <w:rtl/>
          <w:lang w:bidi="ar-EG"/>
        </w:rPr>
        <w:t> </w:t>
      </w:r>
      <w:r w:rsidR="00190768" w:rsidRPr="00595932">
        <w:rPr>
          <w:b/>
          <w:bCs/>
          <w:lang w:bidi="ar-EG"/>
        </w:rPr>
        <w:t>2018</w:t>
      </w:r>
      <w:r w:rsidR="00190768" w:rsidRPr="00595932">
        <w:rPr>
          <w:rtl/>
        </w:rPr>
        <w:t>.</w:t>
      </w:r>
      <w:r w:rsidR="00190768">
        <w:rPr>
          <w:rFonts w:hint="cs"/>
          <w:rtl/>
        </w:rPr>
        <w:t xml:space="preserve"> وندعوكم إلى إرسال مساهماتكم في أقرب وقت ممكن لضمان توفير الوقت الكافي لترجمتها.</w:t>
      </w:r>
    </w:p>
    <w:p w:rsidR="00DC2448" w:rsidRPr="006C5B9B" w:rsidRDefault="00DC2448" w:rsidP="00DC2448">
      <w:pPr>
        <w:spacing w:before="360" w:after="120"/>
        <w:jc w:val="center"/>
        <w:rPr>
          <w:b/>
          <w:bCs/>
          <w:sz w:val="36"/>
          <w:szCs w:val="36"/>
          <w:rtl/>
        </w:rPr>
      </w:pPr>
      <w:r w:rsidRPr="006C5B9B">
        <w:rPr>
          <w:rFonts w:hint="cs"/>
          <w:b/>
          <w:bCs/>
          <w:sz w:val="36"/>
          <w:szCs w:val="36"/>
          <w:rtl/>
        </w:rPr>
        <w:t>أساليب العمل والمرافق المتاحة</w:t>
      </w:r>
    </w:p>
    <w:p w:rsidR="00DC2448" w:rsidRDefault="00DC2448" w:rsidP="007F68DA">
      <w:pPr>
        <w:spacing w:before="100"/>
        <w:rPr>
          <w:rtl/>
        </w:rPr>
      </w:pPr>
      <w:r w:rsidRPr="00F924C3">
        <w:rPr>
          <w:rFonts w:hint="cs"/>
          <w:b/>
          <w:bCs/>
          <w:rtl/>
        </w:rPr>
        <w:t>الترجمة الشفوية:</w:t>
      </w:r>
      <w:r w:rsidRPr="00F924C3">
        <w:rPr>
          <w:rFonts w:hint="cs"/>
          <w:rtl/>
        </w:rPr>
        <w:t xml:space="preserve"> بالاتفاق مع </w:t>
      </w:r>
      <w:r w:rsidR="007F68DA">
        <w:rPr>
          <w:rFonts w:hint="cs"/>
          <w:rtl/>
        </w:rPr>
        <w:t>الرئيس، ستكون لغات</w:t>
      </w:r>
      <w:r>
        <w:rPr>
          <w:rFonts w:hint="cs"/>
          <w:rtl/>
        </w:rPr>
        <w:t xml:space="preserve"> عمل الاجتماع </w:t>
      </w:r>
      <w:r w:rsidRPr="007F68DA">
        <w:rPr>
          <w:rFonts w:hint="cs"/>
          <w:rtl/>
        </w:rPr>
        <w:t xml:space="preserve">هي </w:t>
      </w:r>
      <w:r w:rsidR="007F68DA">
        <w:rPr>
          <w:rFonts w:hint="cs"/>
          <w:rtl/>
        </w:rPr>
        <w:t>الإنكليزية والفرنسية و</w:t>
      </w:r>
      <w:r w:rsidRPr="007F68DA">
        <w:rPr>
          <w:rFonts w:hint="cs"/>
          <w:rtl/>
        </w:rPr>
        <w:t>العربية.</w:t>
      </w:r>
    </w:p>
    <w:p w:rsidR="00190768" w:rsidRPr="006C5B9B" w:rsidRDefault="007F68DA" w:rsidP="007F68DA">
      <w:pPr>
        <w:rPr>
          <w:rtl/>
          <w:lang w:bidi="ar-EG"/>
        </w:rPr>
      </w:pPr>
      <w:r w:rsidRPr="007F68DA">
        <w:rPr>
          <w:rFonts w:hint="cs"/>
          <w:b/>
          <w:bCs/>
          <w:rtl/>
        </w:rPr>
        <w:t>الترجمة التحريرية</w:t>
      </w:r>
      <w:r>
        <w:rPr>
          <w:rFonts w:hint="cs"/>
          <w:rtl/>
        </w:rPr>
        <w:t>: ستكون المساهمات المقدمة لهذا الاجتماع متاحة باللغات الإنكليزية والفرنسية والعربية. و</w:t>
      </w:r>
      <w:r w:rsidR="00190768">
        <w:rPr>
          <w:rFonts w:hint="cs"/>
          <w:rtl/>
        </w:rPr>
        <w:t>ندعوكم إلى إرسال مساهماتكم في أقرب وقت ممكن لضمان توفير الوقت الكافي لترجمتها.</w:t>
      </w:r>
    </w:p>
    <w:p w:rsidR="00DC2448" w:rsidRPr="006C5B9B" w:rsidRDefault="00DC2448" w:rsidP="00DC2448">
      <w:pPr>
        <w:spacing w:before="100"/>
        <w:rPr>
          <w:rtl/>
        </w:rPr>
      </w:pPr>
      <w:r w:rsidRPr="006C5B9B">
        <w:rPr>
          <w:rFonts w:hint="cs"/>
          <w:b/>
          <w:bCs/>
          <w:rtl/>
          <w:lang w:bidi="ar-SY"/>
        </w:rPr>
        <w:t>الشبكة المحلية اللاسلكية:</w:t>
      </w:r>
      <w:r w:rsidRPr="005E13DE">
        <w:rPr>
          <w:rFonts w:hint="cs"/>
          <w:rtl/>
          <w:lang w:bidi="ar-SY"/>
        </w:rPr>
        <w:t xml:space="preserve"> </w:t>
      </w:r>
      <w:r w:rsidRPr="006C5B9B">
        <w:rPr>
          <w:rtl/>
        </w:rPr>
        <w:t xml:space="preserve">ستتاح </w:t>
      </w:r>
      <w:r>
        <w:rPr>
          <w:rFonts w:hint="cs"/>
          <w:rtl/>
        </w:rPr>
        <w:t>مرافق الشبكة المحلية اللاسلكية</w:t>
      </w:r>
      <w:r w:rsidRPr="006C5B9B">
        <w:rPr>
          <w:rtl/>
        </w:rPr>
        <w:t xml:space="preserve"> وإمكانية </w:t>
      </w:r>
      <w:r w:rsidRPr="006C5B9B">
        <w:rPr>
          <w:rFonts w:hint="cs"/>
          <w:rtl/>
        </w:rPr>
        <w:t xml:space="preserve">استخدام </w:t>
      </w:r>
      <w:r w:rsidRPr="006C5B9B">
        <w:rPr>
          <w:rtl/>
        </w:rPr>
        <w:t>الإنترنت في مكان انعقاد الحدث.</w:t>
      </w:r>
    </w:p>
    <w:p w:rsidR="00DC2448" w:rsidRPr="009609AD" w:rsidRDefault="00DC2448" w:rsidP="007F68DA">
      <w:pPr>
        <w:pStyle w:val="Heading1"/>
        <w:jc w:val="center"/>
        <w:rPr>
          <w:rtl/>
        </w:rPr>
      </w:pPr>
      <w:r w:rsidRPr="009609AD">
        <w:rPr>
          <w:rFonts w:hint="cs"/>
          <w:rtl/>
        </w:rPr>
        <w:t>التسجيل المسبق والمِنح</w:t>
      </w:r>
    </w:p>
    <w:p w:rsidR="00190768" w:rsidRDefault="00190768" w:rsidP="00150B21">
      <w:pPr>
        <w:rPr>
          <w:rtl/>
          <w:lang w:bidi="ar-EG"/>
        </w:rPr>
      </w:pPr>
      <w:r w:rsidRPr="007F68DA">
        <w:rPr>
          <w:b/>
          <w:bCs/>
          <w:rtl/>
          <w:lang w:bidi="ar-EG"/>
        </w:rPr>
        <w:t>التسجيل المسبق</w:t>
      </w:r>
      <w:r w:rsidRPr="007F68DA">
        <w:rPr>
          <w:rtl/>
          <w:lang w:bidi="ar-EG"/>
        </w:rPr>
        <w:t xml:space="preserve">: </w:t>
      </w:r>
      <w:r w:rsidR="007F68DA">
        <w:rPr>
          <w:rFonts w:hint="cs"/>
          <w:rtl/>
          <w:lang w:bidi="ar-EG"/>
        </w:rPr>
        <w:t xml:space="preserve">يجب أن يتم </w:t>
      </w:r>
      <w:r w:rsidRPr="007F68DA">
        <w:rPr>
          <w:color w:val="000000"/>
          <w:rtl/>
        </w:rPr>
        <w:t xml:space="preserve">التسجيل المسبق </w:t>
      </w:r>
      <w:hyperlink r:id="rId28" w:history="1">
        <w:r w:rsidRPr="007F68DA">
          <w:rPr>
            <w:color w:val="000000"/>
            <w:rtl/>
          </w:rPr>
          <w:t>إلكترونياً</w:t>
        </w:r>
      </w:hyperlink>
      <w:r w:rsidRPr="007F68DA">
        <w:rPr>
          <w:color w:val="000000"/>
          <w:rtl/>
        </w:rPr>
        <w:t xml:space="preserve"> </w:t>
      </w:r>
      <w:r w:rsidRPr="007F68DA">
        <w:rPr>
          <w:rFonts w:hint="cs"/>
          <w:color w:val="000000"/>
          <w:rtl/>
        </w:rPr>
        <w:t xml:space="preserve">من خلال </w:t>
      </w:r>
      <w:hyperlink r:id="rId29" w:history="1">
        <w:r w:rsidRPr="007F68DA">
          <w:rPr>
            <w:rFonts w:hint="cs"/>
            <w:color w:val="000000"/>
            <w:rtl/>
          </w:rPr>
          <w:t>الصفحة الرئيسية للجنة الدراسات</w:t>
        </w:r>
      </w:hyperlink>
      <w:r w:rsidRPr="007F68DA">
        <w:rPr>
          <w:rFonts w:hint="cs"/>
          <w:color w:val="000000"/>
          <w:rtl/>
        </w:rPr>
        <w:t xml:space="preserve"> </w:t>
      </w:r>
      <w:r w:rsidR="007F68DA" w:rsidRPr="007F68DA">
        <w:rPr>
          <w:rFonts w:hint="cs"/>
          <w:b/>
          <w:bCs/>
          <w:color w:val="000000"/>
          <w:rtl/>
        </w:rPr>
        <w:t xml:space="preserve">في موعد أقصاه </w:t>
      </w:r>
      <w:r w:rsidR="007F68DA" w:rsidRPr="007F68DA">
        <w:rPr>
          <w:b/>
          <w:bCs/>
          <w:color w:val="000000"/>
        </w:rPr>
        <w:t>4</w:t>
      </w:r>
      <w:r w:rsidR="00150B21">
        <w:rPr>
          <w:rFonts w:hint="eastAsia"/>
          <w:b/>
          <w:bCs/>
          <w:color w:val="000000"/>
          <w:rtl/>
          <w:lang w:bidi="ar-EG"/>
        </w:rPr>
        <w:t> </w:t>
      </w:r>
      <w:r w:rsidR="007F68DA" w:rsidRPr="007F68DA">
        <w:rPr>
          <w:rFonts w:hint="cs"/>
          <w:b/>
          <w:bCs/>
          <w:color w:val="000000"/>
          <w:rtl/>
          <w:lang w:bidi="ar-EG"/>
        </w:rPr>
        <w:t>نوفمبر</w:t>
      </w:r>
      <w:r w:rsidR="00150B21">
        <w:rPr>
          <w:rFonts w:hint="eastAsia"/>
          <w:b/>
          <w:bCs/>
          <w:color w:val="000000"/>
          <w:rtl/>
          <w:lang w:bidi="ar-EG"/>
        </w:rPr>
        <w:t> </w:t>
      </w:r>
      <w:r w:rsidR="007F68DA" w:rsidRPr="007F68DA">
        <w:rPr>
          <w:b/>
          <w:bCs/>
          <w:color w:val="000000"/>
          <w:lang w:bidi="ar-EG"/>
        </w:rPr>
        <w:t>2018</w:t>
      </w:r>
      <w:r w:rsidRPr="007F68DA">
        <w:rPr>
          <w:rtl/>
        </w:rPr>
        <w:t>.</w:t>
      </w:r>
      <w:r>
        <w:rPr>
          <w:rFonts w:hint="cs"/>
          <w:rtl/>
        </w:rPr>
        <w:t xml:space="preserve"> وفي غضون المهلة نفسها، </w:t>
      </w:r>
      <w:r>
        <w:rPr>
          <w:rFonts w:hint="cs"/>
          <w:color w:val="000000"/>
          <w:rtl/>
        </w:rPr>
        <w:t>يُرجى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أيضاً </w:t>
      </w:r>
      <w:r>
        <w:rPr>
          <w:color w:val="000000"/>
          <w:rtl/>
        </w:rPr>
        <w:t xml:space="preserve">من جهات الاتصال إرسال </w:t>
      </w:r>
      <w:r>
        <w:rPr>
          <w:rFonts w:hint="cs"/>
          <w:color w:val="000000"/>
          <w:rtl/>
        </w:rPr>
        <w:t>قائمة</w:t>
      </w:r>
      <w:r>
        <w:rPr>
          <w:color w:val="000000"/>
          <w:rtl/>
        </w:rPr>
        <w:t xml:space="preserve"> الأشخاص </w:t>
      </w:r>
      <w:r>
        <w:rPr>
          <w:rFonts w:hint="cs"/>
          <w:color w:val="000000"/>
          <w:rtl/>
        </w:rPr>
        <w:t>المخوّلين بتمثيل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منظماتهم</w:t>
      </w:r>
      <w:r>
        <w:rPr>
          <w:color w:val="000000"/>
          <w:rtl/>
        </w:rPr>
        <w:t xml:space="preserve"> مع بيان أسماء رؤساء الوفود ونوابهم، عن طريق البريد الإلكتروني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(</w:t>
      </w:r>
      <w:hyperlink r:id="rId30" w:history="1">
        <w:r w:rsidRPr="00460A4E">
          <w:rPr>
            <w:rStyle w:val="Hyperlink"/>
            <w:lang w:val="en-GB"/>
          </w:rPr>
          <w:t>tsbreg@itu.int</w:t>
        </w:r>
      </w:hyperlink>
      <w:r>
        <w:rPr>
          <w:color w:val="000000"/>
        </w:rPr>
        <w:t>)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أو البريد العادي أو الفاكس</w:t>
      </w:r>
      <w:r>
        <w:rPr>
          <w:rFonts w:hint="cs"/>
          <w:color w:val="000000"/>
          <w:rtl/>
        </w:rPr>
        <w:t>.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</w:rPr>
        <w:t>ويُ</w:t>
      </w:r>
      <w:r>
        <w:rPr>
          <w:color w:val="000000"/>
          <w:rtl/>
        </w:rPr>
        <w:t>دعى الأعضاء إلى إشراك النساء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وفودهم </w:t>
      </w:r>
      <w:r>
        <w:rPr>
          <w:rFonts w:hint="cs"/>
          <w:color w:val="000000"/>
          <w:rtl/>
        </w:rPr>
        <w:t>كلما أمكن</w:t>
      </w:r>
      <w:r>
        <w:rPr>
          <w:rFonts w:hint="cs"/>
          <w:rtl/>
          <w:lang w:bidi="ar-EG"/>
        </w:rPr>
        <w:t>.</w:t>
      </w:r>
    </w:p>
    <w:p w:rsidR="00190768" w:rsidRPr="00190768" w:rsidRDefault="00B702DA" w:rsidP="00150B2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ي</w:t>
      </w:r>
      <w:r w:rsidR="00150B21">
        <w:rPr>
          <w:rFonts w:hint="cs"/>
          <w:b/>
          <w:bCs/>
          <w:rtl/>
          <w:lang w:bidi="ar-EG"/>
        </w:rPr>
        <w:t>ُ</w:t>
      </w:r>
      <w:r>
        <w:rPr>
          <w:rFonts w:hint="cs"/>
          <w:b/>
          <w:bCs/>
          <w:rtl/>
          <w:lang w:bidi="ar-EG"/>
        </w:rPr>
        <w:t xml:space="preserve">رجى ملاحظة أن التسجيل المسبق للمشاركين في اجتماعات قطاع تقييس الاتصالات يتم </w:t>
      </w:r>
      <w:r w:rsidRPr="00B702DA">
        <w:rPr>
          <w:rFonts w:hint="cs"/>
          <w:b/>
          <w:bCs/>
          <w:i/>
          <w:iCs/>
          <w:rtl/>
          <w:lang w:bidi="ar-EG"/>
        </w:rPr>
        <w:t>إلكترونياً</w:t>
      </w:r>
      <w:r>
        <w:rPr>
          <w:rFonts w:hint="cs"/>
          <w:b/>
          <w:bCs/>
          <w:rtl/>
          <w:lang w:bidi="ar-EG"/>
        </w:rPr>
        <w:t xml:space="preserve"> في الصفحة الرئيسية للفريق الإقليمي للمنطقة العربية التابع للجنة الدراسات </w:t>
      </w:r>
      <w:r>
        <w:rPr>
          <w:b/>
          <w:bCs/>
          <w:lang w:bidi="ar-EG"/>
        </w:rPr>
        <w:t>2</w:t>
      </w:r>
      <w:r>
        <w:rPr>
          <w:rFonts w:hint="cs"/>
          <w:b/>
          <w:bCs/>
          <w:rtl/>
          <w:lang w:bidi="ar-EG"/>
        </w:rPr>
        <w:t xml:space="preserve"> لقطاع تقييس الاتصالات </w:t>
      </w:r>
      <w:r w:rsidR="00190768" w:rsidRPr="00190768">
        <w:rPr>
          <w:b/>
          <w:bCs/>
          <w:lang w:val="en-GB" w:bidi="ar-EG"/>
        </w:rPr>
        <w:t>(</w:t>
      </w:r>
      <w:r w:rsidR="00190768" w:rsidRPr="00190768">
        <w:rPr>
          <w:rStyle w:val="Hyperlink"/>
          <w:lang w:val="en-GB" w:bidi="ar-EG"/>
        </w:rPr>
        <w:t>https://www.itu.int/en/ITU-T/studygroups/2017-2020/02/sg2rgarb/Pages/default.aspx</w:t>
      </w:r>
      <w:r w:rsidR="00190768">
        <w:rPr>
          <w:b/>
          <w:bCs/>
          <w:lang w:val="en-GB" w:bidi="ar-EG"/>
        </w:rPr>
        <w:t>)</w:t>
      </w:r>
      <w:r w:rsidR="00190768">
        <w:rPr>
          <w:rFonts w:hint="cs"/>
          <w:b/>
          <w:bCs/>
          <w:rtl/>
          <w:lang w:val="en-GB" w:bidi="ar-EG"/>
        </w:rPr>
        <w:t>.</w:t>
      </w:r>
    </w:p>
    <w:p w:rsidR="00DC2448" w:rsidRPr="00C12996" w:rsidRDefault="00DC2448" w:rsidP="00DE24B8">
      <w:pPr>
        <w:rPr>
          <w:rtl/>
          <w:lang w:bidi="ar-EG"/>
        </w:rPr>
      </w:pPr>
      <w:r w:rsidRPr="00C12996">
        <w:rPr>
          <w:rFonts w:hint="cs"/>
          <w:b/>
          <w:bCs/>
          <w:rtl/>
          <w:lang w:bidi="ar-EG"/>
        </w:rPr>
        <w:t>المِنح</w:t>
      </w:r>
      <w:r w:rsidRPr="00C12996">
        <w:rPr>
          <w:rFonts w:hint="cs"/>
          <w:rtl/>
          <w:lang w:bidi="ar-EG"/>
        </w:rPr>
        <w:t>:</w:t>
      </w:r>
      <w:r w:rsidR="00190768" w:rsidRPr="00C12996">
        <w:rPr>
          <w:rFonts w:hint="cs"/>
          <w:rtl/>
          <w:lang w:bidi="ar-EG"/>
        </w:rPr>
        <w:t xml:space="preserve"> </w:t>
      </w:r>
      <w:r w:rsidR="00190768" w:rsidRPr="00C12996">
        <w:rPr>
          <w:rFonts w:hint="cs"/>
          <w:rtl/>
        </w:rPr>
        <w:t xml:space="preserve">يسرنا أن نعلمكم أن </w:t>
      </w:r>
      <w:r w:rsidR="00190768" w:rsidRPr="00C12996">
        <w:rPr>
          <w:rtl/>
        </w:rPr>
        <w:t xml:space="preserve">منحتين جزئيتين ستُمنحان </w:t>
      </w:r>
      <w:r w:rsidR="00190768" w:rsidRPr="00C12996">
        <w:rPr>
          <w:rFonts w:hint="cs"/>
          <w:rtl/>
        </w:rPr>
        <w:t xml:space="preserve">لكل إدارة </w:t>
      </w:r>
      <w:r w:rsidR="00190768" w:rsidRPr="00C12996">
        <w:rPr>
          <w:rFonts w:hint="cs"/>
          <w:b/>
          <w:bCs/>
          <w:rtl/>
        </w:rPr>
        <w:t>داخل المنطقة العربية فقط</w:t>
      </w:r>
      <w:r w:rsidR="00190768" w:rsidRPr="00C12996">
        <w:rPr>
          <w:rFonts w:hint="cs"/>
          <w:rtl/>
        </w:rPr>
        <w:t>، رهناً بتوفر التمويل، وذلك</w:t>
      </w:r>
      <w:r w:rsidR="00190768" w:rsidRPr="00C12996">
        <w:rPr>
          <w:rFonts w:hint="eastAsia"/>
          <w:rtl/>
        </w:rPr>
        <w:t> </w:t>
      </w:r>
      <w:r w:rsidR="00190768" w:rsidRPr="00C12996">
        <w:rPr>
          <w:rFonts w:hint="cs"/>
          <w:rtl/>
        </w:rPr>
        <w:t xml:space="preserve">لتيسير مشاركة </w:t>
      </w:r>
      <w:hyperlink r:id="rId31" w:history="1">
        <w:r w:rsidR="00190768" w:rsidRPr="00C12996">
          <w:rPr>
            <w:rStyle w:val="Hyperlink"/>
            <w:rFonts w:hint="cs"/>
            <w:rtl/>
          </w:rPr>
          <w:t xml:space="preserve">أقل البلدان نمواً أو </w:t>
        </w:r>
        <w:r w:rsidR="00190768" w:rsidRPr="00C12996">
          <w:rPr>
            <w:rStyle w:val="Hyperlink"/>
            <w:rFonts w:hint="cs"/>
            <w:rtl/>
            <w:lang w:bidi="ar-SY"/>
          </w:rPr>
          <w:t>البلدان ذات الدخل المنخفض</w:t>
        </w:r>
      </w:hyperlink>
      <w:r w:rsidR="00190768" w:rsidRPr="00C12996">
        <w:rPr>
          <w:rFonts w:hint="cs"/>
          <w:rtl/>
          <w:lang w:bidi="ar-SY"/>
        </w:rPr>
        <w:t>.</w:t>
      </w:r>
      <w:r w:rsidR="00B702DA" w:rsidRPr="00C12996">
        <w:rPr>
          <w:rFonts w:hint="cs"/>
          <w:rtl/>
          <w:lang w:bidi="ar-SY"/>
        </w:rPr>
        <w:t xml:space="preserve"> والتسجيل المسبق لحضور الاجتماع إلزامي. وستعطى الأفضلية لمقدمي الطلب المشاركين في كلٍّ من ورشة العمل واجتماع الفريق الإقليمي</w:t>
      </w:r>
      <w:r w:rsidR="003129C4" w:rsidRPr="00C12996">
        <w:rPr>
          <w:rFonts w:hint="cs"/>
          <w:rtl/>
          <w:lang w:bidi="ar-SY"/>
        </w:rPr>
        <w:t xml:space="preserve"> في القاهرة، مصر، من </w:t>
      </w:r>
      <w:r w:rsidR="003129C4" w:rsidRPr="00C12996">
        <w:rPr>
          <w:lang w:bidi="ar-SY"/>
        </w:rPr>
        <w:t>2</w:t>
      </w:r>
      <w:r w:rsidR="003129C4" w:rsidRPr="00C12996">
        <w:rPr>
          <w:rFonts w:hint="cs"/>
          <w:rtl/>
          <w:lang w:bidi="ar-EG"/>
        </w:rPr>
        <w:t xml:space="preserve"> إلى </w:t>
      </w:r>
      <w:r w:rsidR="003129C4" w:rsidRPr="00C12996">
        <w:rPr>
          <w:lang w:bidi="ar-EG"/>
        </w:rPr>
        <w:t>6</w:t>
      </w:r>
      <w:r w:rsidR="003129C4" w:rsidRPr="00C12996">
        <w:rPr>
          <w:rFonts w:hint="cs"/>
          <w:rtl/>
          <w:lang w:bidi="ar-EG"/>
        </w:rPr>
        <w:t xml:space="preserve"> ديسمبر </w:t>
      </w:r>
      <w:r w:rsidR="003129C4" w:rsidRPr="00C12996">
        <w:rPr>
          <w:lang w:bidi="ar-EG"/>
        </w:rPr>
        <w:t>2018</w:t>
      </w:r>
      <w:r w:rsidR="00812AC0">
        <w:rPr>
          <w:rFonts w:hint="cs"/>
          <w:rtl/>
          <w:lang w:bidi="ar-EG"/>
        </w:rPr>
        <w:t>.</w:t>
      </w:r>
    </w:p>
    <w:p w:rsidR="00190768" w:rsidRDefault="00190768" w:rsidP="008B5B5D">
      <w:pPr>
        <w:rPr>
          <w:rtl/>
        </w:rPr>
      </w:pPr>
      <w:r>
        <w:rPr>
          <w:rtl/>
        </w:rPr>
        <w:br w:type="page"/>
      </w:r>
    </w:p>
    <w:p w:rsidR="00190768" w:rsidRPr="00190768" w:rsidRDefault="00190768" w:rsidP="00CE4D76">
      <w:pPr>
        <w:pStyle w:val="AnnexNo0"/>
        <w:spacing w:before="200"/>
        <w:rPr>
          <w:lang w:val="en-GB"/>
        </w:rPr>
      </w:pPr>
      <w:r>
        <w:rPr>
          <w:rFonts w:hint="cs"/>
          <w:rtl/>
          <w:lang w:val="en-GB"/>
        </w:rPr>
        <w:lastRenderedPageBreak/>
        <w:t xml:space="preserve">الملحق </w:t>
      </w:r>
      <w:r w:rsidRPr="00190768">
        <w:rPr>
          <w:lang w:val="en-GB"/>
        </w:rPr>
        <w:t>B</w:t>
      </w:r>
    </w:p>
    <w:p w:rsidR="00DE24B8" w:rsidRPr="00DE24B8" w:rsidRDefault="00DE24B8" w:rsidP="00CE4D76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 w:after="60"/>
        <w:jc w:val="center"/>
        <w:textAlignment w:val="baseline"/>
        <w:rPr>
          <w:rFonts w:ascii="Traditional Arabic" w:hAnsi="Traditional Arabic"/>
          <w:b/>
          <w:bCs/>
          <w:sz w:val="30"/>
          <w:rtl/>
          <w:lang w:val="en-GB"/>
        </w:rPr>
      </w:pPr>
      <w:r w:rsidRPr="00DE24B8">
        <w:rPr>
          <w:rFonts w:ascii="Traditional Arabic" w:hAnsi="Traditional Arabic"/>
          <w:b/>
          <w:bCs/>
          <w:sz w:val="30"/>
          <w:rtl/>
          <w:lang w:val="en-GB"/>
        </w:rPr>
        <w:t>مشروع جدول الأعمال</w:t>
      </w:r>
      <w:r w:rsidR="00150B21">
        <w:rPr>
          <w:rFonts w:ascii="Traditional Arabic" w:hAnsi="Traditional Arabic"/>
          <w:b/>
          <w:bCs/>
          <w:sz w:val="30"/>
          <w:rtl/>
          <w:lang w:val="en-GB"/>
        </w:rPr>
        <w:br/>
      </w:r>
      <w:r w:rsidRPr="00DE24B8">
        <w:rPr>
          <w:rFonts w:ascii="Traditional Arabic" w:hAnsi="Traditional Arabic" w:hint="cs"/>
          <w:b/>
          <w:bCs/>
          <w:sz w:val="30"/>
          <w:rtl/>
          <w:lang w:val="en-GB"/>
        </w:rPr>
        <w:t xml:space="preserve">القاهرة، مصر، من </w:t>
      </w:r>
      <w:r w:rsidRPr="00DE24B8">
        <w:rPr>
          <w:b/>
          <w:bCs/>
          <w:spacing w:val="-4"/>
          <w:lang w:bidi="ar-EG"/>
        </w:rPr>
        <w:t>4</w:t>
      </w:r>
      <w:r w:rsidRPr="00DE24B8">
        <w:rPr>
          <w:rFonts w:ascii="Traditional Arabic" w:hAnsi="Traditional Arabic" w:hint="cs"/>
          <w:b/>
          <w:bCs/>
          <w:sz w:val="30"/>
          <w:rtl/>
          <w:lang w:val="en-GB"/>
        </w:rPr>
        <w:t xml:space="preserve"> ديسمبر (بعد الظهر) إلى </w:t>
      </w:r>
      <w:r w:rsidRPr="00DE24B8">
        <w:rPr>
          <w:b/>
          <w:bCs/>
          <w:spacing w:val="-4"/>
          <w:lang w:bidi="ar-EG"/>
        </w:rPr>
        <w:t>6</w:t>
      </w:r>
      <w:r w:rsidRPr="00DE24B8">
        <w:rPr>
          <w:rFonts w:ascii="Traditional Arabic" w:hAnsi="Traditional Arabic" w:hint="cs"/>
          <w:b/>
          <w:bCs/>
          <w:sz w:val="30"/>
          <w:rtl/>
          <w:lang w:val="en-GB"/>
        </w:rPr>
        <w:t xml:space="preserve"> ديسمبر </w:t>
      </w:r>
      <w:r w:rsidRPr="00DE24B8">
        <w:rPr>
          <w:b/>
          <w:bCs/>
          <w:spacing w:val="-4"/>
          <w:lang w:bidi="ar-EG"/>
        </w:rPr>
        <w:t>2018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8671"/>
      </w:tblGrid>
      <w:tr w:rsidR="002C6EF6" w:rsidRPr="00150B21" w:rsidTr="00150B21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 w:eastAsia="zh-CN"/>
              </w:rPr>
            </w:pPr>
            <w:r w:rsidRPr="00150B21">
              <w:rPr>
                <w:position w:val="2"/>
                <w:lang w:val="en-GB"/>
              </w:rPr>
              <w:t>1</w:t>
            </w:r>
          </w:p>
        </w:tc>
        <w:tc>
          <w:tcPr>
            <w:tcW w:w="72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 w:bidi="ar-EG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>افتتاح الاجتماع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rtl/>
                <w:lang w:val="en-GB"/>
              </w:rPr>
              <w:t>اعتماد جدول الأعمال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rtl/>
                <w:lang w:val="en-GB"/>
              </w:rPr>
              <w:t xml:space="preserve">لمحة عامة عن لجنة الدراسات </w:t>
            </w:r>
            <w:r w:rsidRPr="00150B21">
              <w:rPr>
                <w:position w:val="2"/>
                <w:lang w:val="en-GB"/>
              </w:rPr>
              <w:t>2</w:t>
            </w:r>
            <w:r w:rsidRPr="00150B21">
              <w:rPr>
                <w:position w:val="2"/>
                <w:rtl/>
                <w:lang w:val="en-GB"/>
              </w:rPr>
              <w:t xml:space="preserve"> لقطاع تقييس الاتصالات وأساليب عملها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rtl/>
                <w:lang w:val="en-GB"/>
              </w:rPr>
              <w:t xml:space="preserve">استعراض نتائج الاجتماعات السابقة </w:t>
            </w:r>
            <w:r w:rsidRPr="00150B21">
              <w:rPr>
                <w:rFonts w:hint="cs"/>
                <w:position w:val="2"/>
                <w:rtl/>
                <w:lang w:val="en-GB"/>
              </w:rPr>
              <w:t xml:space="preserve">للجنة الدراسات </w:t>
            </w:r>
            <w:r w:rsidRPr="00150B21">
              <w:rPr>
                <w:position w:val="2"/>
              </w:rPr>
              <w:t>2</w:t>
            </w:r>
            <w:r w:rsidRPr="00150B2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195E94" w:rsidRPr="00150B21">
              <w:rPr>
                <w:rFonts w:hint="cs"/>
                <w:position w:val="2"/>
                <w:rtl/>
                <w:lang w:val="en-GB"/>
              </w:rPr>
              <w:t>ول</w:t>
            </w:r>
            <w:r w:rsidRPr="00150B21">
              <w:rPr>
                <w:position w:val="2"/>
                <w:rtl/>
                <w:lang w:val="en-GB"/>
              </w:rPr>
              <w:t xml:space="preserve">لفريق الإقليمي </w:t>
            </w:r>
            <w:r w:rsidR="00195E94" w:rsidRPr="00150B21">
              <w:rPr>
                <w:rFonts w:hint="cs"/>
                <w:position w:val="2"/>
                <w:rtl/>
                <w:lang w:val="en-GB"/>
              </w:rPr>
              <w:t>التابع لها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rtl/>
                <w:lang w:bidi="ar-EG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اختصاصات </w:t>
            </w:r>
            <w:r w:rsidR="001421B4" w:rsidRPr="00150B21">
              <w:rPr>
                <w:rFonts w:hint="cs"/>
                <w:position w:val="2"/>
                <w:rtl/>
                <w:lang w:val="en-GB"/>
              </w:rPr>
              <w:t xml:space="preserve">وأساليب عمل </w:t>
            </w:r>
            <w:r w:rsidRPr="00150B21">
              <w:rPr>
                <w:rFonts w:hint="cs"/>
                <w:position w:val="2"/>
                <w:rtl/>
                <w:lang w:val="en-GB"/>
              </w:rPr>
              <w:t xml:space="preserve">الفريق الإقليمي </w:t>
            </w:r>
            <w:r w:rsidR="001421B4" w:rsidRPr="00150B21">
              <w:rPr>
                <w:rFonts w:hint="cs"/>
                <w:position w:val="2"/>
                <w:rtl/>
                <w:lang w:val="en-GB"/>
              </w:rPr>
              <w:t xml:space="preserve">للمنطقة العربية التابع للجنة الدراسات </w:t>
            </w:r>
            <w:r w:rsidR="001421B4" w:rsidRPr="00150B21">
              <w:rPr>
                <w:position w:val="2"/>
              </w:rPr>
              <w:t>2</w:t>
            </w:r>
            <w:r w:rsidR="00150B21" w:rsidRPr="00150B21">
              <w:rPr>
                <w:rFonts w:hint="cs"/>
                <w:position w:val="2"/>
                <w:rtl/>
                <w:lang w:bidi="ar-EG"/>
              </w:rPr>
              <w:t xml:space="preserve"> لقطاع تقييس الاتصالات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83411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highlight w:val="yellow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>موقع النداء لخدمة الطوارئ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1421B4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>الخبرات والتحديات في إعداد خطط الترقيم الوطنية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1421B4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عرض بشأن المستودع الجديد لخطط الترقيم الوطنية (القرار </w:t>
            </w:r>
            <w:r w:rsidRPr="00150B21">
              <w:rPr>
                <w:position w:val="2"/>
              </w:rPr>
              <w:t>91</w:t>
            </w:r>
            <w:r w:rsidRPr="00150B21">
              <w:rPr>
                <w:rFonts w:hint="cs"/>
                <w:position w:val="2"/>
                <w:rtl/>
                <w:lang w:bidi="ar-EG"/>
              </w:rPr>
              <w:t xml:space="preserve"> للجمعية العالمية لتقييس ال</w:t>
            </w:r>
            <w:r w:rsidR="00283411" w:rsidRPr="00150B21">
              <w:rPr>
                <w:rFonts w:hint="cs"/>
                <w:position w:val="2"/>
                <w:rtl/>
                <w:lang w:bidi="ar-EG"/>
              </w:rPr>
              <w:t>اتصالات</w:t>
            </w:r>
            <w:r w:rsidRPr="00150B21">
              <w:rPr>
                <w:rFonts w:hint="cs"/>
                <w:position w:val="2"/>
                <w:rtl/>
                <w:lang w:val="en-GB"/>
              </w:rPr>
              <w:t xml:space="preserve">) 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83411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إدارة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الرمز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الدليلي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القُطري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للاتصالات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المتنقلة</w:t>
            </w:r>
            <w:r w:rsidRPr="00150B21">
              <w:rPr>
                <w:position w:val="2"/>
                <w:rtl/>
                <w:lang w:val="en-GB"/>
              </w:rPr>
              <w:t>/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الرمز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الدليلي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للشبكات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المتنقلة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وفق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التوصية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position w:val="2"/>
                <w:lang w:val="en-GB"/>
              </w:rPr>
              <w:t>E.212</w:t>
            </w:r>
            <w:r w:rsidR="00195E94" w:rsidRPr="00150B21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ورمز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نقطة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التشوير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الدولية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وفق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التوصية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position w:val="2"/>
                <w:lang w:val="en-GB"/>
              </w:rPr>
              <w:t>Q.708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150B21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>مواءمة</w:t>
            </w:r>
            <w:r w:rsidR="00283411" w:rsidRPr="00150B21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283411" w:rsidRPr="00150B21">
              <w:rPr>
                <w:rFonts w:hint="eastAsia"/>
                <w:position w:val="2"/>
                <w:rtl/>
                <w:lang w:val="en-GB"/>
              </w:rPr>
              <w:t>الأرقام</w:t>
            </w:r>
            <w:r w:rsidR="00283411" w:rsidRPr="00150B21">
              <w:rPr>
                <w:position w:val="2"/>
                <w:rtl/>
                <w:lang w:val="en-GB"/>
              </w:rPr>
              <w:t xml:space="preserve"> </w:t>
            </w:r>
            <w:r w:rsidR="00283411" w:rsidRPr="00150B21">
              <w:rPr>
                <w:rFonts w:hint="eastAsia"/>
                <w:position w:val="2"/>
                <w:rtl/>
                <w:lang w:val="en-GB"/>
              </w:rPr>
              <w:t>الهامة</w:t>
            </w:r>
            <w:r w:rsidR="00283411" w:rsidRPr="00150B21">
              <w:rPr>
                <w:position w:val="2"/>
                <w:rtl/>
                <w:lang w:val="en-GB"/>
              </w:rPr>
              <w:t xml:space="preserve"> </w:t>
            </w:r>
            <w:r w:rsidR="00283411" w:rsidRPr="00150B21">
              <w:rPr>
                <w:rFonts w:hint="cs"/>
                <w:position w:val="2"/>
                <w:rtl/>
                <w:lang w:val="en-GB"/>
              </w:rPr>
              <w:t xml:space="preserve">ذات القيمة الاجتماعية مثل </w:t>
            </w:r>
            <w:r w:rsidR="00283411" w:rsidRPr="00150B21">
              <w:rPr>
                <w:rFonts w:hint="eastAsia"/>
                <w:position w:val="2"/>
                <w:rtl/>
                <w:lang w:val="en-GB"/>
              </w:rPr>
              <w:t>أرقام</w:t>
            </w:r>
            <w:r w:rsidR="00283411" w:rsidRPr="00150B21">
              <w:rPr>
                <w:position w:val="2"/>
                <w:rtl/>
                <w:lang w:val="en-GB"/>
              </w:rPr>
              <w:t xml:space="preserve"> </w:t>
            </w:r>
            <w:r w:rsidR="00283411" w:rsidRPr="00150B21">
              <w:rPr>
                <w:rFonts w:hint="eastAsia"/>
                <w:position w:val="2"/>
                <w:rtl/>
                <w:lang w:val="en-GB"/>
              </w:rPr>
              <w:t>الطوارئ</w:t>
            </w:r>
            <w:r w:rsidR="00283411" w:rsidRPr="00150B21">
              <w:rPr>
                <w:rFonts w:hint="cs"/>
                <w:position w:val="2"/>
                <w:rtl/>
                <w:lang w:val="en-GB"/>
              </w:rPr>
              <w:t>،</w:t>
            </w:r>
            <w:r w:rsidRPr="00150B21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283411" w:rsidRPr="00150B21">
              <w:rPr>
                <w:rFonts w:hint="cs"/>
                <w:position w:val="2"/>
                <w:rtl/>
                <w:lang w:val="en-GB"/>
              </w:rPr>
              <w:t>إلخ.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83411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التشغيل البيني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لتطبيقات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الاتصالات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القائمة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على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بروتوكول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الإنترنت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والشبكات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الهاتفية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التبديل</w:t>
            </w:r>
            <w:r w:rsidRPr="00150B21">
              <w:rPr>
                <w:rFonts w:hint="cs"/>
                <w:position w:val="2"/>
                <w:rtl/>
                <w:lang w:val="en-GB"/>
              </w:rPr>
              <w:t>ي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العمومية</w:t>
            </w:r>
            <w:r w:rsidR="00150B21" w:rsidRPr="00150B21">
              <w:rPr>
                <w:rFonts w:hint="cs"/>
                <w:position w:val="2"/>
                <w:rtl/>
                <w:lang w:val="en-GB"/>
              </w:rPr>
              <w:t> </w:t>
            </w:r>
            <w:r w:rsidR="00150B21" w:rsidRPr="00150B21">
              <w:rPr>
                <w:position w:val="2"/>
              </w:rPr>
              <w:t>(</w:t>
            </w:r>
            <w:r w:rsidRPr="00150B21">
              <w:rPr>
                <w:position w:val="2"/>
                <w:lang w:val="en-GB"/>
              </w:rPr>
              <w:t>PSTN</w:t>
            </w:r>
            <w:r w:rsidR="00150B21" w:rsidRPr="00150B21">
              <w:rPr>
                <w:position w:val="2"/>
                <w:lang w:val="en-GB"/>
              </w:rPr>
              <w:t>)</w:t>
            </w:r>
            <w:r w:rsidRPr="00150B21">
              <w:rPr>
                <w:position w:val="2"/>
                <w:rtl/>
                <w:lang w:val="en-GB"/>
              </w:rPr>
              <w:t>/</w:t>
            </w:r>
            <w:r w:rsidR="00150B21" w:rsidRPr="00150B21">
              <w:rPr>
                <w:position w:val="2"/>
                <w:rtl/>
                <w:lang w:val="en-GB"/>
              </w:rPr>
              <w:br/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الشبكات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المتنقلة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البرية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العمومية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="00150B21" w:rsidRPr="00150B21">
              <w:rPr>
                <w:position w:val="2"/>
              </w:rPr>
              <w:t>(</w:t>
            </w:r>
            <w:r w:rsidRPr="00150B21">
              <w:rPr>
                <w:position w:val="2"/>
                <w:lang w:val="en-GB"/>
              </w:rPr>
              <w:t>PLMN</w:t>
            </w:r>
            <w:r w:rsidR="00150B21" w:rsidRPr="00150B21">
              <w:rPr>
                <w:position w:val="2"/>
                <w:lang w:val="en-GB"/>
              </w:rPr>
              <w:t>)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التقليدية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83411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rtl/>
                <w:lang w:val="en-GB" w:bidi="ar-EG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تحديد </w:t>
            </w:r>
            <w:r w:rsidR="00150B21" w:rsidRPr="00150B21">
              <w:rPr>
                <w:rFonts w:hint="cs"/>
                <w:position w:val="2"/>
                <w:rtl/>
                <w:lang w:val="en-GB"/>
              </w:rPr>
              <w:t>ال</w:t>
            </w:r>
            <w:r w:rsidRPr="00150B21">
              <w:rPr>
                <w:rFonts w:hint="cs"/>
                <w:position w:val="2"/>
                <w:rtl/>
                <w:lang w:val="en-GB"/>
              </w:rPr>
              <w:t xml:space="preserve">هوية </w:t>
            </w:r>
            <w:r w:rsidR="00150B21" w:rsidRPr="00150B21">
              <w:rPr>
                <w:rFonts w:hint="cs"/>
                <w:position w:val="2"/>
                <w:rtl/>
                <w:lang w:val="en-GB"/>
              </w:rPr>
              <w:t>في </w:t>
            </w:r>
            <w:r w:rsidRPr="00150B21">
              <w:rPr>
                <w:rFonts w:hint="cs"/>
                <w:position w:val="2"/>
                <w:rtl/>
                <w:lang w:val="en-GB"/>
              </w:rPr>
              <w:t xml:space="preserve">إنترنت الأشياء </w:t>
            </w:r>
            <w:r w:rsidR="00150B21" w:rsidRPr="00150B21">
              <w:rPr>
                <w:position w:val="2"/>
              </w:rPr>
              <w:t>(</w:t>
            </w:r>
            <w:r w:rsidR="00195E94" w:rsidRPr="00150B21">
              <w:rPr>
                <w:position w:val="2"/>
              </w:rPr>
              <w:t>IoT</w:t>
            </w:r>
            <w:r w:rsidR="00150B21" w:rsidRPr="00150B21">
              <w:rPr>
                <w:position w:val="2"/>
              </w:rPr>
              <w:t>)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150B21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الترقيم فيما يخص </w:t>
            </w:r>
            <w:r w:rsidR="001B7B4F" w:rsidRPr="00150B21">
              <w:rPr>
                <w:rFonts w:hint="cs"/>
                <w:position w:val="2"/>
                <w:rtl/>
                <w:lang w:val="en-GB"/>
              </w:rPr>
              <w:t>نداءات الطوارئ داخل السيارات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1B7B4F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rtl/>
                <w:lang w:bidi="ar-EG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الرموز المقيَّسة لبيانات الخدمة التكميلية غير المهيكلة </w:t>
            </w:r>
            <w:r w:rsidR="00150B21" w:rsidRPr="00150B21">
              <w:rPr>
                <w:position w:val="2"/>
              </w:rPr>
              <w:t>(</w:t>
            </w:r>
            <w:r w:rsidRPr="00150B21">
              <w:rPr>
                <w:position w:val="2"/>
              </w:rPr>
              <w:t>USSD</w:t>
            </w:r>
            <w:r w:rsidR="00150B21" w:rsidRPr="00150B21">
              <w:rPr>
                <w:position w:val="2"/>
              </w:rPr>
              <w:t>)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1B7B4F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نموذج مقيَّس للتوصيل البيني من أجل </w:t>
            </w:r>
            <w:r w:rsidR="00853C69" w:rsidRPr="00150B21">
              <w:rPr>
                <w:rFonts w:hint="cs"/>
                <w:position w:val="2"/>
                <w:rtl/>
                <w:lang w:val="en-GB"/>
              </w:rPr>
              <w:t>ال</w:t>
            </w:r>
            <w:r w:rsidRPr="00150B21">
              <w:rPr>
                <w:rFonts w:hint="cs"/>
                <w:position w:val="2"/>
                <w:rtl/>
                <w:lang w:val="en-GB"/>
              </w:rPr>
              <w:t xml:space="preserve">عملاء </w:t>
            </w:r>
            <w:r w:rsidR="00853C69" w:rsidRPr="00150B21">
              <w:rPr>
                <w:rFonts w:hint="cs"/>
                <w:position w:val="2"/>
                <w:rtl/>
                <w:lang w:val="en-GB"/>
              </w:rPr>
              <w:t xml:space="preserve">الذين ينتقلون من </w:t>
            </w:r>
            <w:r w:rsidRPr="00150B21">
              <w:rPr>
                <w:rFonts w:hint="cs"/>
                <w:position w:val="2"/>
                <w:rtl/>
                <w:lang w:val="en-GB"/>
              </w:rPr>
              <w:t>تكنولوجيا الجيل ال</w:t>
            </w:r>
            <w:r w:rsidR="00150B21" w:rsidRPr="00150B21">
              <w:rPr>
                <w:rFonts w:hint="cs"/>
                <w:position w:val="2"/>
                <w:rtl/>
                <w:lang w:val="en-GB"/>
              </w:rPr>
              <w:t>رابع إلى تكنولوجيا الجيل الخامس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853C69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>مكافحة إساءة استعمال موارد الترقيم الدولية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853C69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انتحال هوية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طالب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النداء</w:t>
            </w:r>
            <w:r w:rsidRPr="00150B21">
              <w:rPr>
                <w:rFonts w:hint="cs"/>
                <w:position w:val="2"/>
                <w:rtl/>
                <w:lang w:val="en-GB"/>
              </w:rPr>
              <w:t xml:space="preserve"> وتوفير رقم الطرف طالب النداء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853C69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eastAsia"/>
                <w:position w:val="2"/>
                <w:rtl/>
                <w:lang w:val="en-GB"/>
              </w:rPr>
              <w:t>إجراءات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النداء</w:t>
            </w:r>
            <w:r w:rsidRPr="00150B21">
              <w:rPr>
                <w:position w:val="2"/>
                <w:rtl/>
                <w:lang w:val="en-GB"/>
              </w:rPr>
              <w:t xml:space="preserve"> </w:t>
            </w:r>
            <w:r w:rsidRPr="00150B21">
              <w:rPr>
                <w:rFonts w:hint="eastAsia"/>
                <w:position w:val="2"/>
                <w:rtl/>
                <w:lang w:val="en-GB"/>
              </w:rPr>
              <w:t>البديلة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19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853C69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>إمكانية نقل الأرقام من أجل موارد ترقيم إنترنت الأشياء</w:t>
            </w:r>
            <w:r w:rsidR="00E652A7" w:rsidRPr="00150B21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150B21" w:rsidRPr="00150B21">
              <w:rPr>
                <w:position w:val="2"/>
              </w:rPr>
              <w:t>(</w:t>
            </w:r>
            <w:r w:rsidR="00E652A7" w:rsidRPr="00150B21">
              <w:rPr>
                <w:position w:val="2"/>
              </w:rPr>
              <w:t>IoT</w:t>
            </w:r>
            <w:r w:rsidR="00150B21" w:rsidRPr="00150B21">
              <w:rPr>
                <w:position w:val="2"/>
              </w:rPr>
              <w:t>)</w:t>
            </w:r>
            <w:r w:rsidRPr="00150B21">
              <w:rPr>
                <w:rFonts w:hint="cs"/>
                <w:position w:val="2"/>
                <w:rtl/>
                <w:lang w:val="en-GB"/>
              </w:rPr>
              <w:t>/</w:t>
            </w:r>
            <w:r w:rsidR="00E652A7" w:rsidRPr="00150B21">
              <w:rPr>
                <w:rFonts w:hint="cs"/>
                <w:position w:val="2"/>
                <w:rtl/>
                <w:lang w:val="en-GB"/>
              </w:rPr>
              <w:t xml:space="preserve">الاتصالات من آلة إلى آلة </w:t>
            </w:r>
            <w:r w:rsidR="00150B21" w:rsidRPr="00150B21">
              <w:rPr>
                <w:position w:val="2"/>
                <w:lang w:val="en-GB"/>
              </w:rPr>
              <w:t>(</w:t>
            </w:r>
            <w:r w:rsidR="00E652A7" w:rsidRPr="00150B21">
              <w:rPr>
                <w:position w:val="2"/>
              </w:rPr>
              <w:t>M2M</w:t>
            </w:r>
            <w:r w:rsidR="00150B21" w:rsidRPr="00150B21">
              <w:rPr>
                <w:position w:val="2"/>
              </w:rPr>
              <w:t>)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20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E652A7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>استخدام أرقام الهاتف من جانب أصحاب المصلحة من غير المشغلين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21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E652A7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لمحة عامة عن لوائح حماية البيانات العامة </w:t>
            </w:r>
            <w:r w:rsidR="00150B21" w:rsidRPr="00150B21">
              <w:rPr>
                <w:position w:val="2"/>
                <w:lang w:val="en-GB"/>
              </w:rPr>
              <w:t>(</w:t>
            </w:r>
            <w:r w:rsidRPr="00150B21">
              <w:rPr>
                <w:position w:val="2"/>
              </w:rPr>
              <w:t>GDPR</w:t>
            </w:r>
            <w:r w:rsidR="00150B21" w:rsidRPr="00150B21">
              <w:rPr>
                <w:position w:val="2"/>
              </w:rPr>
              <w:t>)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22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E652A7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>المعالم البارزة في القمة العالمية بشأن الذكاء الاصطناعي من أجل الصالح العام، وأسبوع إنترنت الأشياء، ومنتدى القمة العالمية لمجتمع المعلومات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23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195E94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rtl/>
                <w:lang w:bidi="ar-EG"/>
              </w:rPr>
            </w:pPr>
            <w:r w:rsidRPr="00150B21">
              <w:rPr>
                <w:rFonts w:hint="cs"/>
                <w:position w:val="2"/>
                <w:rtl/>
                <w:lang w:val="en-GB"/>
              </w:rPr>
              <w:t xml:space="preserve">مساهمات الفريق الإقليمي للمنطقة العربية التابع للجنة الدراسات </w:t>
            </w:r>
            <w:r w:rsidRPr="00150B21">
              <w:rPr>
                <w:position w:val="2"/>
              </w:rPr>
              <w:t>2</w:t>
            </w:r>
            <w:r w:rsidRPr="00150B21">
              <w:rPr>
                <w:rFonts w:hint="cs"/>
                <w:position w:val="2"/>
                <w:rtl/>
                <w:lang w:bidi="ar-EG"/>
              </w:rPr>
              <w:t xml:space="preserve"> لقطاع تقييس الاتصالات ومساهمات الأعضاء في</w:t>
            </w:r>
            <w:r w:rsidR="00150B21" w:rsidRPr="00150B21">
              <w:rPr>
                <w:rFonts w:hint="eastAsia"/>
                <w:position w:val="2"/>
                <w:rtl/>
                <w:lang w:bidi="ar-EG"/>
              </w:rPr>
              <w:t> </w:t>
            </w:r>
            <w:r w:rsidRPr="00150B21">
              <w:rPr>
                <w:rFonts w:hint="cs"/>
                <w:position w:val="2"/>
                <w:rtl/>
                <w:lang w:bidi="ar-EG"/>
              </w:rPr>
              <w:t xml:space="preserve">اجتماع لجنة الدراسات </w:t>
            </w:r>
            <w:r w:rsidRPr="00150B21">
              <w:rPr>
                <w:position w:val="2"/>
              </w:rPr>
              <w:t>2</w:t>
            </w:r>
            <w:r w:rsidRPr="00150B21">
              <w:rPr>
                <w:rFonts w:hint="cs"/>
                <w:position w:val="2"/>
                <w:rtl/>
                <w:lang w:bidi="ar-EG"/>
              </w:rPr>
              <w:t xml:space="preserve"> لقطاع تقييس الاتصالات في فبراير </w:t>
            </w:r>
            <w:r w:rsidRPr="00150B21">
              <w:rPr>
                <w:position w:val="2"/>
                <w:lang w:bidi="ar-EG"/>
              </w:rPr>
              <w:t>2019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24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F6" w:rsidRPr="00150B21" w:rsidRDefault="00195E94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spacing w:val="-4"/>
                <w:position w:val="2"/>
                <w:lang w:val="en-GB"/>
              </w:rPr>
            </w:pPr>
            <w:r w:rsidRPr="00150B21">
              <w:rPr>
                <w:rFonts w:hint="cs"/>
                <w:spacing w:val="-4"/>
                <w:position w:val="2"/>
                <w:rtl/>
                <w:lang w:val="en-GB"/>
              </w:rPr>
              <w:t xml:space="preserve">مكان وموعد انعقاد الاجتماع المقبل للفريق الإقليمي للمنطقة العربية التابع للجنة الدراسات </w:t>
            </w:r>
            <w:r w:rsidRPr="00150B21">
              <w:rPr>
                <w:spacing w:val="-4"/>
                <w:position w:val="2"/>
              </w:rPr>
              <w:t>2</w:t>
            </w:r>
            <w:r w:rsidRPr="00150B21">
              <w:rPr>
                <w:rFonts w:hint="cs"/>
                <w:spacing w:val="-4"/>
                <w:position w:val="2"/>
                <w:rtl/>
                <w:lang w:bidi="ar-EG"/>
              </w:rPr>
              <w:t xml:space="preserve"> لقطاع تقييس الاتصالات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25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rtl/>
                <w:lang w:val="en-GB"/>
              </w:rPr>
              <w:t>ما يستجد من أعمال</w:t>
            </w:r>
          </w:p>
        </w:tc>
      </w:tr>
      <w:tr w:rsidR="002C6EF6" w:rsidRPr="00150B21" w:rsidTr="00150B21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lang w:val="en-GB"/>
              </w:rPr>
              <w:t>26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F6" w:rsidRPr="00150B21" w:rsidRDefault="002C6EF6" w:rsidP="00150B2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textAlignment w:val="baseline"/>
              <w:rPr>
                <w:position w:val="2"/>
                <w:lang w:val="en-GB"/>
              </w:rPr>
            </w:pPr>
            <w:r w:rsidRPr="00150B21">
              <w:rPr>
                <w:position w:val="2"/>
                <w:rtl/>
                <w:lang w:val="en-GB"/>
              </w:rPr>
              <w:t>اختتام الاجتماع</w:t>
            </w:r>
          </w:p>
        </w:tc>
      </w:tr>
    </w:tbl>
    <w:p w:rsidR="00190768" w:rsidRDefault="00190768" w:rsidP="00CE4D76">
      <w:pPr>
        <w:spacing w:before="0"/>
        <w:jc w:val="center"/>
        <w:rPr>
          <w:rtl/>
        </w:rPr>
      </w:pPr>
      <w:r>
        <w:rPr>
          <w:rFonts w:hint="cs"/>
          <w:rtl/>
          <w:lang w:val="en-GB"/>
        </w:rPr>
        <w:t>___________</w:t>
      </w:r>
    </w:p>
    <w:sectPr w:rsidR="00190768" w:rsidSect="008B5B5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A7" w:rsidRDefault="00E652A7" w:rsidP="00E07379">
      <w:pPr>
        <w:spacing w:before="0" w:line="240" w:lineRule="auto"/>
      </w:pPr>
      <w:r>
        <w:separator/>
      </w:r>
    </w:p>
  </w:endnote>
  <w:endnote w:type="continuationSeparator" w:id="0">
    <w:p w:rsidR="00E652A7" w:rsidRDefault="00E652A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68" w:rsidRDefault="00E45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A7" w:rsidRPr="00190768" w:rsidRDefault="00E652A7" w:rsidP="00812AC0">
    <w:pPr>
      <w:pStyle w:val="Footer"/>
      <w:tabs>
        <w:tab w:val="clear" w:pos="5812"/>
        <w:tab w:val="right" w:pos="680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A7" w:rsidRPr="00E45D68" w:rsidRDefault="00E652A7" w:rsidP="002F53DF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rtl/>
        <w:lang w:val="fr-CH"/>
      </w:rPr>
    </w:pPr>
    <w:r w:rsidRPr="00E45D68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E45D68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E45D68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E45D68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E45D68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E45D68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r w:rsidRPr="00E45D68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45D68">
        <w:rPr>
          <w:rFonts w:asciiTheme="minorHAnsi" w:hAnsiTheme="minorHAnsi" w:cs="Times New Roman"/>
          <w:color w:val="0070C0"/>
          <w:sz w:val="18"/>
          <w:szCs w:val="18"/>
          <w:u w:val="single"/>
          <w:lang w:val="fr-CH"/>
        </w:rPr>
        <w:t>itumail@itu.int</w:t>
      </w:r>
    </w:hyperlink>
    <w:r w:rsidRPr="00E45D68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E45D68">
        <w:rPr>
          <w:rFonts w:asciiTheme="minorHAnsi" w:hAnsiTheme="minorHAnsi" w:cs="Times New Roman"/>
          <w:color w:val="0070C0"/>
          <w:sz w:val="18"/>
          <w:szCs w:val="18"/>
          <w:u w:val="single"/>
          <w:lang w:val="fr-CH"/>
        </w:rPr>
        <w:t>www.itu.int</w:t>
      </w:r>
    </w:hyperlink>
    <w:r w:rsidRPr="00E45D68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A7" w:rsidRDefault="00E652A7" w:rsidP="00E07379">
      <w:pPr>
        <w:spacing w:before="0" w:line="240" w:lineRule="auto"/>
      </w:pPr>
      <w:r>
        <w:separator/>
      </w:r>
    </w:p>
  </w:footnote>
  <w:footnote w:type="continuationSeparator" w:id="0">
    <w:p w:rsidR="00E652A7" w:rsidRDefault="00E652A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68" w:rsidRDefault="00E45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A7" w:rsidRPr="00190768" w:rsidRDefault="00E652A7" w:rsidP="00CE4D76">
    <w:pPr>
      <w:spacing w:after="160" w:line="240" w:lineRule="auto"/>
      <w:jc w:val="center"/>
      <w:rPr>
        <w:rFonts w:cs="Times New Roman"/>
        <w:sz w:val="20"/>
        <w:szCs w:val="20"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D061CC">
      <w:rPr>
        <w:rStyle w:val="PageNumber"/>
        <w:noProof/>
        <w:rtl/>
      </w:rPr>
      <w:t>5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Pr="00755863"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Pr="00755863">
      <w:rPr>
        <w:rStyle w:val="PageNumber"/>
        <w:rFonts w:cs="Traditional Arabic"/>
        <w:szCs w:val="26"/>
        <w:lang w:bidi="ar-EG"/>
      </w:rPr>
      <w:t>2/SG</w:t>
    </w:r>
    <w:r>
      <w:rPr>
        <w:rStyle w:val="PageNumber"/>
        <w:rFonts w:cs="Traditional Arabic"/>
        <w:szCs w:val="26"/>
        <w:lang w:bidi="ar-EG"/>
      </w:rPr>
      <w:t>2</w:t>
    </w:r>
    <w:r w:rsidRPr="00755863">
      <w:rPr>
        <w:rStyle w:val="PageNumber"/>
        <w:rFonts w:cs="Traditional Arabic"/>
        <w:szCs w:val="26"/>
        <w:lang w:bidi="ar-EG"/>
      </w:rPr>
      <w:t>RG-ARB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68" w:rsidRDefault="00E45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6C32"/>
    <w:multiLevelType w:val="hybridMultilevel"/>
    <w:tmpl w:val="22FC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E0"/>
    <w:rsid w:val="000124CC"/>
    <w:rsid w:val="00041F8B"/>
    <w:rsid w:val="00046444"/>
    <w:rsid w:val="0006023B"/>
    <w:rsid w:val="0008638B"/>
    <w:rsid w:val="00090574"/>
    <w:rsid w:val="00092FC2"/>
    <w:rsid w:val="000A1677"/>
    <w:rsid w:val="000A5054"/>
    <w:rsid w:val="000B407F"/>
    <w:rsid w:val="000C13C2"/>
    <w:rsid w:val="000D4C64"/>
    <w:rsid w:val="000F0B1C"/>
    <w:rsid w:val="000F1D42"/>
    <w:rsid w:val="000F4D07"/>
    <w:rsid w:val="00102A03"/>
    <w:rsid w:val="001040A3"/>
    <w:rsid w:val="00131351"/>
    <w:rsid w:val="001421B4"/>
    <w:rsid w:val="00150B21"/>
    <w:rsid w:val="00173915"/>
    <w:rsid w:val="001755D0"/>
    <w:rsid w:val="00190768"/>
    <w:rsid w:val="00195E94"/>
    <w:rsid w:val="001B7B4F"/>
    <w:rsid w:val="001E4776"/>
    <w:rsid w:val="0022345D"/>
    <w:rsid w:val="00225854"/>
    <w:rsid w:val="0023283D"/>
    <w:rsid w:val="00252E0C"/>
    <w:rsid w:val="0027443A"/>
    <w:rsid w:val="00276881"/>
    <w:rsid w:val="00283411"/>
    <w:rsid w:val="002916BE"/>
    <w:rsid w:val="00291792"/>
    <w:rsid w:val="002978F4"/>
    <w:rsid w:val="002B028D"/>
    <w:rsid w:val="002B0313"/>
    <w:rsid w:val="002B435E"/>
    <w:rsid w:val="002C4DAE"/>
    <w:rsid w:val="002C6EF6"/>
    <w:rsid w:val="002D6669"/>
    <w:rsid w:val="002E6541"/>
    <w:rsid w:val="002F53DF"/>
    <w:rsid w:val="002F5560"/>
    <w:rsid w:val="0030486B"/>
    <w:rsid w:val="003129C4"/>
    <w:rsid w:val="003231B9"/>
    <w:rsid w:val="003275AC"/>
    <w:rsid w:val="00333D29"/>
    <w:rsid w:val="003409F4"/>
    <w:rsid w:val="00341430"/>
    <w:rsid w:val="00342437"/>
    <w:rsid w:val="00357185"/>
    <w:rsid w:val="00370C75"/>
    <w:rsid w:val="003A3DD8"/>
    <w:rsid w:val="003C106D"/>
    <w:rsid w:val="003C475F"/>
    <w:rsid w:val="003E4132"/>
    <w:rsid w:val="003F2F65"/>
    <w:rsid w:val="003F678F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5932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824A5"/>
    <w:rsid w:val="006C1556"/>
    <w:rsid w:val="006F267F"/>
    <w:rsid w:val="006F63F7"/>
    <w:rsid w:val="006F6F03"/>
    <w:rsid w:val="00706D7A"/>
    <w:rsid w:val="00717D82"/>
    <w:rsid w:val="00726AEC"/>
    <w:rsid w:val="007466E0"/>
    <w:rsid w:val="007530CA"/>
    <w:rsid w:val="00755863"/>
    <w:rsid w:val="00774F35"/>
    <w:rsid w:val="0079553D"/>
    <w:rsid w:val="007B01CC"/>
    <w:rsid w:val="007B4B05"/>
    <w:rsid w:val="007D4F32"/>
    <w:rsid w:val="007E7C6C"/>
    <w:rsid w:val="007F6238"/>
    <w:rsid w:val="007F646C"/>
    <w:rsid w:val="007F68DA"/>
    <w:rsid w:val="00801FCD"/>
    <w:rsid w:val="00803D7E"/>
    <w:rsid w:val="00803F08"/>
    <w:rsid w:val="00812AC0"/>
    <w:rsid w:val="008235CD"/>
    <w:rsid w:val="00823A07"/>
    <w:rsid w:val="00835FEC"/>
    <w:rsid w:val="008513CB"/>
    <w:rsid w:val="00853C69"/>
    <w:rsid w:val="008562A2"/>
    <w:rsid w:val="0086177F"/>
    <w:rsid w:val="00874D9C"/>
    <w:rsid w:val="008A1810"/>
    <w:rsid w:val="008B5B5D"/>
    <w:rsid w:val="00917694"/>
    <w:rsid w:val="009263CD"/>
    <w:rsid w:val="00930E6D"/>
    <w:rsid w:val="00930EEA"/>
    <w:rsid w:val="009715C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3753F"/>
    <w:rsid w:val="00A42AE5"/>
    <w:rsid w:val="00A52B61"/>
    <w:rsid w:val="00A64820"/>
    <w:rsid w:val="00A71DD6"/>
    <w:rsid w:val="00A723C7"/>
    <w:rsid w:val="00A80E11"/>
    <w:rsid w:val="00A8793C"/>
    <w:rsid w:val="00A97F94"/>
    <w:rsid w:val="00AB0E56"/>
    <w:rsid w:val="00AB1309"/>
    <w:rsid w:val="00AC2C52"/>
    <w:rsid w:val="00AD1503"/>
    <w:rsid w:val="00AD3B3B"/>
    <w:rsid w:val="00AE7244"/>
    <w:rsid w:val="00AF3FEE"/>
    <w:rsid w:val="00AF4167"/>
    <w:rsid w:val="00B02F46"/>
    <w:rsid w:val="00B2000C"/>
    <w:rsid w:val="00B20ADE"/>
    <w:rsid w:val="00B23C4B"/>
    <w:rsid w:val="00B4389E"/>
    <w:rsid w:val="00B66B9A"/>
    <w:rsid w:val="00B702DA"/>
    <w:rsid w:val="00B82089"/>
    <w:rsid w:val="00B970AE"/>
    <w:rsid w:val="00BA1427"/>
    <w:rsid w:val="00BD0C50"/>
    <w:rsid w:val="00BE49D0"/>
    <w:rsid w:val="00BE6CFA"/>
    <w:rsid w:val="00BF2C38"/>
    <w:rsid w:val="00C12996"/>
    <w:rsid w:val="00C215DC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4D76"/>
    <w:rsid w:val="00CF3FFD"/>
    <w:rsid w:val="00CF5ED3"/>
    <w:rsid w:val="00D0283B"/>
    <w:rsid w:val="00D0494C"/>
    <w:rsid w:val="00D061CC"/>
    <w:rsid w:val="00D14BEB"/>
    <w:rsid w:val="00D21C89"/>
    <w:rsid w:val="00D322C3"/>
    <w:rsid w:val="00D3411B"/>
    <w:rsid w:val="00D45542"/>
    <w:rsid w:val="00D77D0F"/>
    <w:rsid w:val="00D938BF"/>
    <w:rsid w:val="00DA1CF0"/>
    <w:rsid w:val="00DB2271"/>
    <w:rsid w:val="00DB5659"/>
    <w:rsid w:val="00DC2448"/>
    <w:rsid w:val="00DC24B4"/>
    <w:rsid w:val="00DD7A05"/>
    <w:rsid w:val="00DE24B8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33D4B"/>
    <w:rsid w:val="00E45211"/>
    <w:rsid w:val="00E45D68"/>
    <w:rsid w:val="00E652A7"/>
    <w:rsid w:val="00E7380C"/>
    <w:rsid w:val="00E74BE7"/>
    <w:rsid w:val="00E86CC9"/>
    <w:rsid w:val="00E96624"/>
    <w:rsid w:val="00E97D1A"/>
    <w:rsid w:val="00EB064F"/>
    <w:rsid w:val="00F10C0F"/>
    <w:rsid w:val="00F126F1"/>
    <w:rsid w:val="00F2106A"/>
    <w:rsid w:val="00F36D8B"/>
    <w:rsid w:val="00F401D0"/>
    <w:rsid w:val="00F45F2B"/>
    <w:rsid w:val="00F572FE"/>
    <w:rsid w:val="00F57AE4"/>
    <w:rsid w:val="00F60B5A"/>
    <w:rsid w:val="00F67150"/>
    <w:rsid w:val="00F84366"/>
    <w:rsid w:val="00F85089"/>
    <w:rsid w:val="00F85564"/>
    <w:rsid w:val="00F86CFA"/>
    <w:rsid w:val="00F94D25"/>
    <w:rsid w:val="00FD2867"/>
    <w:rsid w:val="00FD58BD"/>
    <w:rsid w:val="00F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D287E079-954B-41E6-834A-D47F1C77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DC244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nnexNo0">
    <w:name w:val="Annex No"/>
    <w:basedOn w:val="Normal"/>
    <w:qFormat/>
    <w:rsid w:val="00DC2448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DC2448"/>
    <w:pPr>
      <w:keepNext/>
      <w:keepLines/>
      <w:spacing w:before="120" w:after="360"/>
    </w:pPr>
    <w:rPr>
      <w:b/>
      <w:bCs/>
      <w:sz w:val="28"/>
      <w:szCs w:val="40"/>
    </w:rPr>
  </w:style>
  <w:style w:type="table" w:customStyle="1" w:styleId="TableGrid1">
    <w:name w:val="Table Grid1"/>
    <w:basedOn w:val="TableNormal"/>
    <w:next w:val="TableGrid"/>
    <w:rsid w:val="00DC244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9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5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studygroups/2017-2020/02/sg2rgarb" TargetMode="External"/><Relationship Id="rId18" Type="http://schemas.openxmlformats.org/officeDocument/2006/relationships/hyperlink" Target="https://www.itu.int/en/ITU-T/studygroups/2017-2020/02/sg2rgarb/Pages/default.aspx" TargetMode="External"/><Relationship Id="rId26" Type="http://schemas.openxmlformats.org/officeDocument/2006/relationships/hyperlink" Target="https://www.itu.int/en/ITU-T/studygroups/Pages/templates.aspx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studygroups/2017-2020/02/sg2rgarb" TargetMode="External"/><Relationship Id="rId17" Type="http://schemas.openxmlformats.org/officeDocument/2006/relationships/hyperlink" Target="https://www.itu.int/en/ITU-T/studygroups/2017-2020/02/sg2rgarb/Documents/SG2RG-ARB_Fellowship-request%20form-Dec2018.docx" TargetMode="External"/><Relationship Id="rId25" Type="http://schemas.openxmlformats.org/officeDocument/2006/relationships/hyperlink" Target="mailto:tsbsg2@itu.int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02/Pages/mandate.aspx" TargetMode="External"/><Relationship Id="rId20" Type="http://schemas.openxmlformats.org/officeDocument/2006/relationships/hyperlink" Target="mailto:tsbsg2@itu.int" TargetMode="External"/><Relationship Id="rId29" Type="http://schemas.openxmlformats.org/officeDocument/2006/relationships/hyperlink" Target="https://www.itu.int/ar/ITU-T/studygroups/2017-2020/13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24" Type="http://schemas.openxmlformats.org/officeDocument/2006/relationships/oleObject" Target="embeddings/oleObject2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itu.int/md/T17-SG02RG.ARB-180426-TD-PLEN-0029/en" TargetMode="External"/><Relationship Id="rId23" Type="http://schemas.openxmlformats.org/officeDocument/2006/relationships/image" Target="media/image20.png"/><Relationship Id="rId28" Type="http://schemas.openxmlformats.org/officeDocument/2006/relationships/hyperlink" Target="http://www.itu.int/en/ITU-T/studygroups/2017-2020/13/Pages/default.aspx" TargetMode="External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studygroups/2017-2020/02/sg2rgarb/Pages/default.aspx" TargetMode="External"/><Relationship Id="rId31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tudygroups/2017-2020/02/sg2rgarb/Pages/default.aspx" TargetMode="External"/><Relationship Id="rId22" Type="http://schemas.openxmlformats.org/officeDocument/2006/relationships/oleObject" Target="embeddings/oleObject1.bin"/><Relationship Id="rId27" Type="http://schemas.openxmlformats.org/officeDocument/2006/relationships/hyperlink" Target="http://www.itu.int/TIES/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410C54-7073-42E5-B04B-50C55541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5</cp:revision>
  <cp:lastPrinted>2018-10-25T16:06:00Z</cp:lastPrinted>
  <dcterms:created xsi:type="dcterms:W3CDTF">2018-10-19T08:32:00Z</dcterms:created>
  <dcterms:modified xsi:type="dcterms:W3CDTF">2018-10-25T16:07:00Z</dcterms:modified>
  <cp:category>Conference document</cp:category>
</cp:coreProperties>
</file>