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71E04" w:rsidRPr="0037415F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971E04" w:rsidRPr="007F664D" w:rsidRDefault="00971E04" w:rsidP="00971E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7D430E" wp14:editId="12826953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971E04" w:rsidRPr="00641C0A" w:rsidRDefault="00971E04" w:rsidP="00971E04">
            <w:pPr>
              <w:jc w:val="both"/>
              <w:rPr>
                <w:sz w:val="20"/>
                <w:szCs w:val="20"/>
                <w:lang w:val="fr-FR" w:eastAsia="zh-CN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国际电信联盟</w:t>
            </w:r>
          </w:p>
          <w:p w:rsidR="00971E04" w:rsidRPr="00641C0A" w:rsidRDefault="00971E04" w:rsidP="00971E04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641C0A">
              <w:rPr>
                <w:rFonts w:hint="eastAsia"/>
                <w:b/>
                <w:bCs/>
                <w:sz w:val="26"/>
                <w:szCs w:val="26"/>
                <w:lang w:val="fr-FR"/>
              </w:rPr>
              <w:t>电信标准化部门</w:t>
            </w:r>
          </w:p>
          <w:p w:rsidR="00971E04" w:rsidRPr="00641C0A" w:rsidRDefault="00971E04" w:rsidP="00971E04">
            <w:pPr>
              <w:rPr>
                <w:sz w:val="20"/>
                <w:szCs w:val="20"/>
                <w:lang w:val="fr-FR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2017-2020</w:t>
            </w:r>
            <w:r w:rsidRPr="00641C0A">
              <w:rPr>
                <w:rFonts w:hint="eastAsia"/>
                <w:sz w:val="20"/>
                <w:szCs w:val="20"/>
                <w:lang w:val="fr-FR"/>
              </w:rPr>
              <w:t>年研究期</w:t>
            </w:r>
          </w:p>
        </w:tc>
        <w:tc>
          <w:tcPr>
            <w:tcW w:w="4537" w:type="dxa"/>
            <w:gridSpan w:val="3"/>
            <w:vAlign w:val="center"/>
          </w:tcPr>
          <w:p w:rsidR="00971E04" w:rsidRPr="00314630" w:rsidRDefault="00556F24" w:rsidP="00072AE4">
            <w:pPr>
              <w:pStyle w:val="Docnumber"/>
            </w:pPr>
            <w:sdt>
              <w:sdtPr>
                <w:rPr>
                  <w:bCs/>
                </w:rPr>
                <w:alias w:val="ShortName"/>
                <w:tag w:val="ShortName"/>
                <w:id w:val="1678923088"/>
                <w:placeholder>
                  <w:docPart w:val="B1431F6E4AD24C5F98E0544A8D13AD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971E04" w:rsidRPr="00B66875">
                  <w:rPr>
                    <w:bCs/>
                  </w:rPr>
                  <w:t>SG3-C2</w:t>
                </w:r>
                <w:r w:rsidR="00946BC3">
                  <w:rPr>
                    <w:bCs/>
                  </w:rPr>
                  <w:t>9</w:t>
                </w:r>
                <w:r w:rsidR="00072AE4">
                  <w:rPr>
                    <w:bCs/>
                  </w:rPr>
                  <w:t>8</w:t>
                </w:r>
                <w:r w:rsidR="006C2358">
                  <w:rPr>
                    <w:bCs/>
                  </w:rPr>
                  <w:t>-C</w:t>
                </w:r>
              </w:sdtContent>
            </w:sdt>
          </w:p>
        </w:tc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:rsidR="00691C94" w:rsidRPr="00715CA6" w:rsidRDefault="00971E04" w:rsidP="00971E0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第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研究组</w:t>
                </w:r>
              </w:p>
            </w:tc>
          </w:sdtContent>
        </w:sdt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691C94" w:rsidRPr="00333E15" w:rsidRDefault="00971E04" w:rsidP="00971E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原文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：英文</w:t>
            </w:r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971E0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rFonts w:hint="eastAsia"/>
                <w:b/>
                <w:bCs/>
                <w:lang w:eastAsia="zh-CN"/>
              </w:rPr>
              <w:t>课题：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:rsidR="00691C94" w:rsidRPr="0037415F" w:rsidRDefault="00072AE4" w:rsidP="00946BC3">
                <w:r>
                  <w:t>Q12</w:t>
                </w:r>
                <w:r w:rsidR="00946BC3">
                  <w:t>/3</w:t>
                </w:r>
              </w:p>
            </w:tc>
          </w:sdtContent>
        </w:sdt>
        <w:tc>
          <w:tcPr>
            <w:tcW w:w="4395" w:type="dxa"/>
            <w:gridSpan w:val="2"/>
          </w:tcPr>
          <w:p w:rsidR="00691C94" w:rsidRPr="0037415F" w:rsidRDefault="00971E04" w:rsidP="00971E04">
            <w:pPr>
              <w:jc w:val="right"/>
            </w:pPr>
            <w:r w:rsidRPr="00971E04">
              <w:rPr>
                <w:rFonts w:hint="eastAsia"/>
                <w:lang w:val="fr-FR"/>
              </w:rPr>
              <w:t>2019</w:t>
            </w:r>
            <w:r w:rsidRPr="00971E04">
              <w:rPr>
                <w:rFonts w:hint="eastAsia"/>
                <w:lang w:val="fr-FR"/>
              </w:rPr>
              <w:t>年</w:t>
            </w:r>
            <w:r w:rsidRPr="00971E04">
              <w:rPr>
                <w:rFonts w:hint="eastAsia"/>
                <w:lang w:val="fr-FR"/>
              </w:rPr>
              <w:t>4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23</w:t>
            </w:r>
            <w:r w:rsidRPr="00971E04">
              <w:rPr>
                <w:rFonts w:hint="eastAsia"/>
                <w:lang w:val="fr-FR"/>
              </w:rPr>
              <w:t>日</w:t>
            </w:r>
            <w:r w:rsidRPr="00971E04">
              <w:rPr>
                <w:rFonts w:hint="eastAsia"/>
                <w:lang w:val="fr-FR"/>
              </w:rPr>
              <w:t>-5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</w:t>
            </w:r>
            <w:r w:rsidRPr="00971E04">
              <w:rPr>
                <w:rFonts w:hint="eastAsia"/>
                <w:lang w:val="fr-FR"/>
              </w:rPr>
              <w:t>日，日内瓦</w:t>
            </w:r>
          </w:p>
        </w:tc>
      </w:tr>
      <w:bookmarkEnd w:id="2"/>
      <w:tr w:rsidR="00691C94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691C94" w:rsidRPr="007E656A" w:rsidRDefault="00556F24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  <w:color w:val="808080"/>
                  <w:lang w:val="en-US" w:eastAsia="zh-CN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971E04">
                  <w:rPr>
                    <w:rFonts w:hint="eastAsia"/>
                    <w:b/>
                    <w:bCs/>
                    <w:lang w:val="en-US" w:eastAsia="zh-CN"/>
                  </w:rPr>
                  <w:t>文稿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B234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来源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691C94" w:rsidRDefault="00556F24" w:rsidP="006C2358">
                <w:r>
                  <w:rPr>
                    <w:rFonts w:hint="eastAsia"/>
                  </w:rPr>
                  <w:t>美利坚合众国</w:t>
                </w:r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691C94">
            <w:r>
              <w:rPr>
                <w:rFonts w:hint="eastAsia"/>
                <w:b/>
                <w:bCs/>
                <w:lang w:eastAsia="zh-CN"/>
              </w:rPr>
              <w:t>标题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4"/>
          </w:tcPr>
          <w:p w:rsidR="00691C94" w:rsidRPr="0037415F" w:rsidRDefault="00556F24" w:rsidP="00072AE4">
            <w:sdt>
              <w:sdtPr>
                <w:rPr>
                  <w:rFonts w:hint="eastAsia"/>
                  <w:lang w:eastAsia="zh-CN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E1A7C">
                  <w:rPr>
                    <w:rFonts w:hint="eastAsia"/>
                    <w:lang w:eastAsia="zh-CN"/>
                  </w:rPr>
                  <w:t>评估</w:t>
                </w:r>
                <w:r w:rsidR="00BE1A7C">
                  <w:rPr>
                    <w:rFonts w:hint="eastAsia"/>
                    <w:lang w:eastAsia="zh-CN"/>
                  </w:rPr>
                  <w:t>Q12/3</w:t>
                </w:r>
                <w:r w:rsidR="00BE1A7C">
                  <w:rPr>
                    <w:rFonts w:hint="eastAsia"/>
                    <w:lang w:eastAsia="zh-CN"/>
                  </w:rPr>
                  <w:t>的工作计划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691C94" w:rsidRPr="0037415F" w:rsidRDefault="00971E04" w:rsidP="00691C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目的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:rsidR="00691C94" w:rsidRPr="00B4174C" w:rsidRDefault="006C2358" w:rsidP="006C2358">
            <w:pPr>
              <w:tabs>
                <w:tab w:val="left" w:pos="141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</w:t>
            </w:r>
          </w:p>
        </w:tc>
      </w:tr>
      <w:tr w:rsidR="00946BC3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6BC3" w:rsidRPr="008F7104" w:rsidRDefault="00946BC3" w:rsidP="00946B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6BC3" w:rsidRPr="00483320" w:rsidRDefault="00556F24" w:rsidP="00946BC3">
            <w:sdt>
              <w:sdtPr>
                <w:rPr>
                  <w:rFonts w:hint="eastAsia"/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05580C512E1843B4B09F96E1B7ADBE92"/>
                </w:placeholder>
                <w:text w:multiLine="1"/>
              </w:sdtPr>
              <w:sdtEndPr/>
              <w:sdtContent>
                <w:r w:rsidR="00946BC3" w:rsidRPr="00483320">
                  <w:rPr>
                    <w:rFonts w:hint="eastAsia"/>
                    <w:lang w:eastAsia="zh-CN"/>
                  </w:rPr>
                  <w:t xml:space="preserve">Paul B. </w:t>
                </w:r>
                <w:proofErr w:type="spellStart"/>
                <w:r w:rsidR="00946BC3" w:rsidRPr="00483320">
                  <w:rPr>
                    <w:rFonts w:hint="eastAsia"/>
                    <w:lang w:eastAsia="zh-CN"/>
                  </w:rPr>
                  <w:t>Najarian</w:t>
                </w:r>
                <w:proofErr w:type="spellEnd"/>
                <w:r w:rsidR="00946BC3" w:rsidRPr="00483320">
                  <w:rPr>
                    <w:rFonts w:hint="eastAsia"/>
                    <w:lang w:eastAsia="zh-CN"/>
                  </w:rPr>
                  <w:br/>
                </w:r>
                <w:r w:rsidR="00B5373D">
                  <w:rPr>
                    <w:rFonts w:hint="eastAsia"/>
                    <w:lang w:eastAsia="zh-CN"/>
                  </w:rPr>
                  <w:t>美国国务院</w:t>
                </w:r>
                <w:r w:rsidR="00946BC3" w:rsidRPr="00483320">
                  <w:rPr>
                    <w:rFonts w:hint="eastAsia"/>
                    <w:lang w:eastAsia="zh-CN"/>
                  </w:rPr>
                  <w:br/>
                </w:r>
                <w:r w:rsidR="00BE1A7C">
                  <w:rPr>
                    <w:rFonts w:hint="eastAsia"/>
                    <w:lang w:eastAsia="zh-CN"/>
                  </w:rPr>
                  <w:t>美利坚合众国</w:t>
                </w:r>
              </w:sdtContent>
            </w:sdt>
          </w:p>
        </w:tc>
        <w:bookmarkStart w:id="3" w:name="lt_pId013" w:displacedByCustomXml="next"/>
        <w:sdt>
          <w:sdtPr>
            <w:alias w:val="ContactTelFaxEmail"/>
            <w:tag w:val="ContactTelFaxEmail"/>
            <w:id w:val="-1400744340"/>
            <w:placeholder>
              <w:docPart w:val="B13D842BCBEA4BCB870F1ABD2135E585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946BC3" w:rsidRPr="00483320" w:rsidRDefault="00946BC3" w:rsidP="00946BC3">
                <w:r>
                  <w:rPr>
                    <w:rFonts w:hint="eastAsia"/>
                    <w:lang w:eastAsia="zh-CN"/>
                  </w:rPr>
                  <w:t>电话：</w:t>
                </w:r>
                <w:r w:rsidRPr="00483320">
                  <w:t>+1 (202) 647-7847</w:t>
                </w:r>
                <w:bookmarkEnd w:id="3"/>
                <w:r w:rsidRPr="00483320">
                  <w:br/>
                </w:r>
                <w:bookmarkStart w:id="4" w:name="lt_pId014"/>
                <w:r>
                  <w:rPr>
                    <w:rFonts w:hint="eastAsia"/>
                    <w:lang w:eastAsia="zh-CN"/>
                  </w:rPr>
                  <w:t>传真：</w:t>
                </w:r>
                <w:r w:rsidRPr="00483320">
                  <w:t>+1 (202) 647-5957</w:t>
                </w:r>
                <w:bookmarkEnd w:id="4"/>
                <w:r w:rsidRPr="00483320">
                  <w:br/>
                </w:r>
                <w:bookmarkStart w:id="5" w:name="lt_pId015"/>
                <w:r>
                  <w:rPr>
                    <w:rFonts w:hint="eastAsia"/>
                    <w:lang w:eastAsia="zh-CN"/>
                  </w:rPr>
                  <w:t>电子邮件：</w:t>
                </w:r>
                <w:hyperlink r:id="rId11" w:history="1">
                  <w:r w:rsidRPr="00483320">
                    <w:rPr>
                      <w:rStyle w:val="Hyperlink"/>
                      <w:rFonts w:ascii="Times New Roman" w:hAnsi="Times New Roman"/>
                    </w:rPr>
                    <w:t>najarianpb@state.gov</w:t>
                  </w:r>
                </w:hyperlink>
              </w:p>
            </w:tc>
            <w:bookmarkEnd w:id="5" w:displacedByCustomXml="next"/>
          </w:sdtContent>
        </w:sdt>
      </w:tr>
    </w:tbl>
    <w:p w:rsidR="0089088E" w:rsidRDefault="0089088E" w:rsidP="0089088E">
      <w:bookmarkStart w:id="6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:rsidTr="00D57D7F">
        <w:trPr>
          <w:cantSplit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关键词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</w:tcPr>
          <w:p w:rsidR="0089088E" w:rsidRDefault="00556F24" w:rsidP="00072AE4">
            <w:sdt>
              <w:sdtPr>
                <w:rPr>
                  <w:rFonts w:hint="eastAsia"/>
                  <w:lang w:eastAsia="zh-CN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1A7C">
                  <w:rPr>
                    <w:rFonts w:hint="eastAsia"/>
                    <w:lang w:eastAsia="zh-CN"/>
                  </w:rPr>
                  <w:t>移动金融服务（</w:t>
                </w:r>
                <w:r w:rsidR="00BE1A7C">
                  <w:rPr>
                    <w:rFonts w:hint="eastAsia"/>
                    <w:lang w:eastAsia="zh-CN"/>
                  </w:rPr>
                  <w:t>M</w:t>
                </w:r>
                <w:r w:rsidR="00BE1A7C">
                  <w:rPr>
                    <w:lang w:eastAsia="zh-CN"/>
                  </w:rPr>
                  <w:t>FS</w:t>
                </w:r>
                <w:r w:rsidR="00BE1A7C">
                  <w:rPr>
                    <w:rFonts w:hint="eastAsia"/>
                    <w:lang w:eastAsia="zh-CN"/>
                  </w:rPr>
                  <w:t>）</w:t>
                </w:r>
              </w:sdtContent>
            </w:sdt>
          </w:p>
        </w:tc>
      </w:tr>
      <w:tr w:rsidR="0089088E" w:rsidRPr="0037415F" w:rsidTr="006C2358">
        <w:trPr>
          <w:cantSplit/>
          <w:trHeight w:val="828"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摘要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:rsidR="0089088E" w:rsidRDefault="00D5557F" w:rsidP="00D12951">
                <w:pPr>
                  <w:jc w:val="both"/>
                </w:pPr>
                <w:r w:rsidRPr="00D5557F">
                  <w:rPr>
                    <w:rFonts w:hint="eastAsia"/>
                    <w:lang w:eastAsia="zh-CN"/>
                  </w:rPr>
                  <w:t>美国要求全面审查</w:t>
                </w:r>
                <w:r w:rsidRPr="00D5557F">
                  <w:rPr>
                    <w:rFonts w:hint="eastAsia"/>
                    <w:lang w:eastAsia="zh-CN"/>
                  </w:rPr>
                  <w:t>/</w:t>
                </w:r>
                <w:r w:rsidRPr="00D5557F">
                  <w:rPr>
                    <w:rFonts w:hint="eastAsia"/>
                    <w:lang w:eastAsia="zh-CN"/>
                  </w:rPr>
                  <w:t>讨论</w:t>
                </w:r>
                <w:r w:rsidRPr="00D5557F">
                  <w:rPr>
                    <w:rFonts w:hint="eastAsia"/>
                    <w:lang w:eastAsia="zh-CN"/>
                  </w:rPr>
                  <w:t>Q12/3</w:t>
                </w:r>
                <w:r w:rsidRPr="00D5557F">
                  <w:rPr>
                    <w:rFonts w:hint="eastAsia"/>
                    <w:lang w:eastAsia="zh-CN"/>
                  </w:rPr>
                  <w:t>的工作</w:t>
                </w:r>
                <w:r w:rsidR="00D12951">
                  <w:rPr>
                    <w:rFonts w:hint="eastAsia"/>
                    <w:lang w:eastAsia="zh-CN"/>
                  </w:rPr>
                  <w:t>计划</w:t>
                </w:r>
                <w:r w:rsidRPr="00D5557F">
                  <w:rPr>
                    <w:rFonts w:hint="eastAsia"/>
                    <w:lang w:eastAsia="zh-CN"/>
                  </w:rPr>
                  <w:t>，以了解当前和拟议工作项目的目标和目的，并</w:t>
                </w:r>
                <w:r w:rsidR="00D12951">
                  <w:rPr>
                    <w:rFonts w:hint="eastAsia"/>
                    <w:lang w:eastAsia="zh-CN"/>
                  </w:rPr>
                  <w:t>重点关注</w:t>
                </w:r>
                <w:r w:rsidRPr="00D5557F">
                  <w:rPr>
                    <w:rFonts w:hint="eastAsia"/>
                    <w:lang w:eastAsia="zh-CN"/>
                  </w:rPr>
                  <w:t>与</w:t>
                </w:r>
                <w:r w:rsidR="00D12951">
                  <w:rPr>
                    <w:rFonts w:hint="eastAsia"/>
                    <w:lang w:eastAsia="zh-CN"/>
                  </w:rPr>
                  <w:t>信息通信</w:t>
                </w:r>
                <w:r w:rsidRPr="00D5557F">
                  <w:rPr>
                    <w:rFonts w:hint="eastAsia"/>
                    <w:lang w:eastAsia="zh-CN"/>
                  </w:rPr>
                  <w:t>技术</w:t>
                </w:r>
                <w:r w:rsidRPr="00D5557F">
                  <w:rPr>
                    <w:rFonts w:hint="eastAsia"/>
                    <w:lang w:eastAsia="zh-CN"/>
                  </w:rPr>
                  <w:t>/</w:t>
                </w:r>
                <w:r w:rsidRPr="00D5557F">
                  <w:rPr>
                    <w:rFonts w:hint="eastAsia"/>
                    <w:lang w:eastAsia="zh-CN"/>
                  </w:rPr>
                  <w:t>电信部门相关的</w:t>
                </w:r>
                <w:r w:rsidR="00D12951">
                  <w:rPr>
                    <w:rFonts w:hint="eastAsia"/>
                    <w:lang w:eastAsia="zh-CN"/>
                  </w:rPr>
                  <w:t>那些</w:t>
                </w:r>
                <w:r w:rsidRPr="00D5557F">
                  <w:rPr>
                    <w:rFonts w:hint="eastAsia"/>
                    <w:lang w:eastAsia="zh-CN"/>
                  </w:rPr>
                  <w:t>工作项目。</w:t>
                </w:r>
              </w:p>
            </w:tc>
          </w:sdtContent>
        </w:sdt>
      </w:tr>
    </w:tbl>
    <w:bookmarkEnd w:id="6"/>
    <w:p w:rsidR="00946BC3" w:rsidRPr="00483320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1</w:t>
      </w:r>
      <w:bookmarkStart w:id="7" w:name="lt_pId019"/>
      <w:r w:rsidRPr="00946BC3">
        <w:rPr>
          <w:rFonts w:eastAsia="SimSun"/>
          <w:lang w:eastAsia="zh-CN"/>
        </w:rPr>
        <w:tab/>
      </w:r>
      <w:bookmarkEnd w:id="7"/>
      <w:r w:rsidR="00B5373D">
        <w:rPr>
          <w:rFonts w:eastAsia="SimSun" w:hint="eastAsia"/>
          <w:lang w:eastAsia="zh-CN"/>
        </w:rPr>
        <w:t>引言</w:t>
      </w:r>
    </w:p>
    <w:p w:rsidR="00B5373D" w:rsidRPr="00B5373D" w:rsidRDefault="00B5373D" w:rsidP="00072AE4">
      <w:pPr>
        <w:ind w:firstLineChars="200" w:firstLine="480"/>
      </w:pPr>
      <w:bookmarkStart w:id="8" w:name="lt_pId020"/>
      <w:r>
        <w:rPr>
          <w:rFonts w:hint="eastAsia"/>
          <w:lang w:eastAsia="zh-CN"/>
        </w:rPr>
        <w:t>在</w:t>
      </w:r>
      <w:r w:rsidRPr="002650A8">
        <w:t>WTSA-16</w:t>
      </w:r>
      <w:r>
        <w:rPr>
          <w:rFonts w:hint="eastAsia"/>
          <w:lang w:eastAsia="zh-CN"/>
        </w:rPr>
        <w:t>上，美国支持通过</w:t>
      </w:r>
      <w:hyperlink r:id="rId12" w:history="1">
        <w:r w:rsidRPr="00072AE4">
          <w:rPr>
            <w:rStyle w:val="Hyperlink"/>
            <w:rFonts w:ascii="Times New Roman" w:hAnsi="Times New Roman" w:hint="eastAsia"/>
          </w:rPr>
          <w:t>第</w:t>
        </w:r>
        <w:r w:rsidRPr="00072AE4">
          <w:rPr>
            <w:rStyle w:val="Hyperlink"/>
            <w:rFonts w:ascii="Times New Roman" w:hAnsi="Times New Roman" w:hint="eastAsia"/>
          </w:rPr>
          <w:t>89</w:t>
        </w:r>
        <w:r w:rsidRPr="00072AE4">
          <w:rPr>
            <w:rStyle w:val="Hyperlink"/>
            <w:rFonts w:ascii="Times New Roman" w:hAnsi="Times New Roman" w:hint="eastAsia"/>
          </w:rPr>
          <w:t>号</w:t>
        </w:r>
        <w:r w:rsidRPr="00072AE4">
          <w:rPr>
            <w:rStyle w:val="Hyperlink"/>
            <w:rFonts w:ascii="Times New Roman" w:hAnsi="Times New Roman"/>
          </w:rPr>
          <w:t>决议</w:t>
        </w:r>
        <w:r w:rsidRPr="00072AE4">
          <w:rPr>
            <w:rStyle w:val="Hyperlink"/>
            <w:rFonts w:ascii="Times New Roman" w:hAnsi="Times New Roman" w:hint="eastAsia"/>
          </w:rPr>
          <w:t>（</w:t>
        </w:r>
        <w:r w:rsidRPr="00072AE4">
          <w:rPr>
            <w:rStyle w:val="Hyperlink"/>
            <w:rFonts w:ascii="Times New Roman" w:hAnsi="Times New Roman" w:hint="eastAsia"/>
          </w:rPr>
          <w:t>2016</w:t>
        </w:r>
        <w:r w:rsidRPr="00072AE4">
          <w:rPr>
            <w:rStyle w:val="Hyperlink"/>
            <w:rFonts w:ascii="Times New Roman" w:hAnsi="Times New Roman" w:hint="eastAsia"/>
          </w:rPr>
          <w:t>年</w:t>
        </w:r>
        <w:r w:rsidRPr="00072AE4">
          <w:rPr>
            <w:rStyle w:val="Hyperlink"/>
            <w:rFonts w:ascii="Times New Roman" w:hAnsi="Times New Roman"/>
          </w:rPr>
          <w:t>，哈马马特</w:t>
        </w:r>
        <w:r w:rsidRPr="00072AE4">
          <w:rPr>
            <w:rStyle w:val="Hyperlink"/>
            <w:rFonts w:ascii="Times New Roman" w:hAnsi="Times New Roman" w:hint="eastAsia"/>
          </w:rPr>
          <w:t>）</w:t>
        </w:r>
        <w:r w:rsidRPr="00072AE4">
          <w:rPr>
            <w:rStyle w:val="Hyperlink"/>
          </w:rPr>
          <w:t xml:space="preserve"> – </w:t>
        </w:r>
        <w:r>
          <w:rPr>
            <w:rStyle w:val="Hyperlink"/>
          </w:rPr>
          <w:t xml:space="preserve"> </w:t>
        </w:r>
        <w:r w:rsidRPr="00072AE4">
          <w:rPr>
            <w:rStyle w:val="Hyperlink"/>
          </w:rPr>
          <w:t>推广</w:t>
        </w:r>
        <w:r w:rsidRPr="00072AE4">
          <w:rPr>
            <w:rStyle w:val="Hyperlink"/>
            <w:rFonts w:hint="eastAsia"/>
          </w:rPr>
          <w:t>信息通信技术的使用，缩小金融包容性方面的差距</w:t>
        </w:r>
        <w:bookmarkEnd w:id="8"/>
      </w:hyperlink>
      <w:r w:rsidR="00072AE4">
        <w:t>。</w:t>
      </w:r>
      <w:bookmarkStart w:id="9" w:name="lt_pId021"/>
      <w:r>
        <w:rPr>
          <w:rFonts w:hint="eastAsia"/>
        </w:rPr>
        <w:t>在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年全权代表大会上，美国支持通过</w:t>
      </w:r>
      <w:r>
        <w:rPr>
          <w:rFonts w:hint="eastAsia"/>
          <w:lang w:eastAsia="zh-CN"/>
        </w:rPr>
        <w:t>关于“利用信息通信技术缩小金融包容性差距”的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t>04</w:t>
      </w:r>
      <w:r>
        <w:rPr>
          <w:rFonts w:hint="eastAsia"/>
        </w:rPr>
        <w:t>号决议（</w:t>
      </w:r>
      <w:r>
        <w:rPr>
          <w:rFonts w:hint="eastAsia"/>
        </w:rPr>
        <w:t>2</w:t>
      </w:r>
      <w:r>
        <w:t>018</w:t>
      </w:r>
      <w:r>
        <w:rPr>
          <w:rFonts w:hint="eastAsia"/>
          <w:lang w:eastAsia="zh-CN"/>
        </w:rPr>
        <w:t>年，迪拜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  <w:bookmarkEnd w:id="9"/>
    </w:p>
    <w:p w:rsidR="00BE1A7C" w:rsidRPr="00483320" w:rsidRDefault="006B572E" w:rsidP="00072AE4">
      <w:pPr>
        <w:ind w:firstLineChars="200" w:firstLine="480"/>
      </w:pPr>
      <w:r>
        <w:rPr>
          <w:rFonts w:hint="eastAsia"/>
          <w:lang w:eastAsia="zh-CN"/>
        </w:rPr>
        <w:t>不过</w:t>
      </w:r>
      <w:r w:rsidR="00D5557F" w:rsidRPr="00D5557F">
        <w:rPr>
          <w:rFonts w:hint="eastAsia"/>
        </w:rPr>
        <w:t>，</w:t>
      </w:r>
      <w:r>
        <w:rPr>
          <w:rFonts w:hint="eastAsia"/>
          <w:lang w:eastAsia="zh-CN"/>
        </w:rPr>
        <w:t>通过</w:t>
      </w:r>
      <w:r w:rsidR="00D5557F" w:rsidRPr="00D5557F">
        <w:rPr>
          <w:rFonts w:hint="eastAsia"/>
        </w:rPr>
        <w:t>这些决议并</w:t>
      </w:r>
      <w:r>
        <w:rPr>
          <w:rFonts w:hint="eastAsia"/>
          <w:lang w:eastAsia="zh-CN"/>
        </w:rPr>
        <w:t>未</w:t>
      </w:r>
      <w:r w:rsidR="00D5557F" w:rsidRPr="00D5557F">
        <w:rPr>
          <w:rFonts w:hint="eastAsia"/>
        </w:rPr>
        <w:t>授权国际电联</w:t>
      </w:r>
      <w:r>
        <w:rPr>
          <w:rFonts w:hint="eastAsia"/>
          <w:lang w:eastAsia="zh-CN"/>
        </w:rPr>
        <w:t>尤其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="00D5557F" w:rsidRPr="00D5557F">
        <w:rPr>
          <w:rFonts w:hint="eastAsia"/>
        </w:rPr>
        <w:t>研究组将其范围和</w:t>
      </w:r>
      <w:r>
        <w:rPr>
          <w:rFonts w:hint="eastAsia"/>
          <w:lang w:eastAsia="zh-CN"/>
        </w:rPr>
        <w:t>职责范围</w:t>
      </w:r>
      <w:r w:rsidR="00D5557F" w:rsidRPr="00D5557F">
        <w:rPr>
          <w:rFonts w:hint="eastAsia"/>
        </w:rPr>
        <w:t>扩大</w:t>
      </w:r>
      <w:r>
        <w:rPr>
          <w:rFonts w:hint="eastAsia"/>
          <w:lang w:eastAsia="zh-CN"/>
        </w:rPr>
        <w:t>到信息通信技术</w:t>
      </w:r>
      <w:r w:rsidR="00D5557F" w:rsidRPr="00D5557F">
        <w:rPr>
          <w:rFonts w:hint="eastAsia"/>
        </w:rPr>
        <w:t>/</w:t>
      </w:r>
      <w:r w:rsidR="00D5557F" w:rsidRPr="00D5557F">
        <w:rPr>
          <w:rFonts w:hint="eastAsia"/>
        </w:rPr>
        <w:t>电信部门</w:t>
      </w:r>
      <w:r>
        <w:rPr>
          <w:rFonts w:hint="eastAsia"/>
          <w:lang w:eastAsia="zh-CN"/>
        </w:rPr>
        <w:t>之外</w:t>
      </w:r>
      <w:r w:rsidR="00D5557F" w:rsidRPr="00D5557F">
        <w:rPr>
          <w:rFonts w:hint="eastAsia"/>
        </w:rPr>
        <w:t>以满足移动金融服务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</w:t>
      </w:r>
      <w:r>
        <w:rPr>
          <w:lang w:eastAsia="zh-CN"/>
        </w:rPr>
        <w:t>FS</w:t>
      </w:r>
      <w:r>
        <w:rPr>
          <w:rFonts w:hint="eastAsia"/>
          <w:lang w:eastAsia="zh-CN"/>
        </w:rPr>
        <w:t>）</w:t>
      </w:r>
      <w:r w:rsidR="00D5557F" w:rsidRPr="00D5557F">
        <w:rPr>
          <w:rFonts w:hint="eastAsia"/>
        </w:rPr>
        <w:t>的</w:t>
      </w:r>
      <w:r>
        <w:rPr>
          <w:rFonts w:hint="eastAsia"/>
          <w:lang w:eastAsia="zh-CN"/>
        </w:rPr>
        <w:t>需求</w:t>
      </w:r>
      <w:r w:rsidR="00D5557F" w:rsidRPr="00D5557F">
        <w:rPr>
          <w:rFonts w:hint="eastAsia"/>
        </w:rPr>
        <w:t>。</w:t>
      </w:r>
    </w:p>
    <w:p w:rsidR="00946BC3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2</w:t>
      </w:r>
      <w:bookmarkStart w:id="10" w:name="lt_pId022"/>
      <w:r>
        <w:rPr>
          <w:rFonts w:eastAsia="SimSun"/>
          <w:lang w:eastAsia="zh-CN"/>
        </w:rPr>
        <w:tab/>
      </w:r>
      <w:bookmarkEnd w:id="10"/>
      <w:r w:rsidR="00B5373D">
        <w:rPr>
          <w:rFonts w:eastAsia="SimSun" w:hint="eastAsia"/>
          <w:lang w:eastAsia="zh-CN"/>
        </w:rPr>
        <w:t>讨论</w:t>
      </w:r>
    </w:p>
    <w:p w:rsidR="00BE1A7C" w:rsidRPr="00072AE4" w:rsidRDefault="00D5557F" w:rsidP="006C2358">
      <w:pPr>
        <w:ind w:firstLineChars="200" w:firstLine="480"/>
      </w:pPr>
      <w:r w:rsidRPr="00D5557F">
        <w:rPr>
          <w:rFonts w:hint="eastAsia"/>
        </w:rPr>
        <w:t>目前，关于</w:t>
      </w:r>
      <w:r w:rsidR="002B6C8D">
        <w:rPr>
          <w:rFonts w:hint="eastAsia"/>
          <w:lang w:eastAsia="zh-CN"/>
        </w:rPr>
        <w:t>“</w:t>
      </w:r>
      <w:r w:rsidRPr="00D5557F">
        <w:rPr>
          <w:rFonts w:hint="eastAsia"/>
        </w:rPr>
        <w:t>与移动金融服务</w:t>
      </w:r>
      <w:r w:rsidR="002B6C8D">
        <w:rPr>
          <w:rFonts w:hint="eastAsia"/>
          <w:lang w:eastAsia="zh-CN"/>
        </w:rPr>
        <w:t>（</w:t>
      </w:r>
      <w:r w:rsidR="002B6C8D">
        <w:rPr>
          <w:rFonts w:hint="eastAsia"/>
          <w:lang w:eastAsia="zh-CN"/>
        </w:rPr>
        <w:t>M</w:t>
      </w:r>
      <w:r w:rsidR="002B6C8D">
        <w:rPr>
          <w:lang w:eastAsia="zh-CN"/>
        </w:rPr>
        <w:t>FS</w:t>
      </w:r>
      <w:r w:rsidR="002B6C8D">
        <w:rPr>
          <w:rFonts w:hint="eastAsia"/>
          <w:lang w:eastAsia="zh-CN"/>
        </w:rPr>
        <w:t>）</w:t>
      </w:r>
      <w:r w:rsidRPr="00D5557F">
        <w:rPr>
          <w:rFonts w:hint="eastAsia"/>
        </w:rPr>
        <w:t>相关的资费、经济和政策问题</w:t>
      </w:r>
      <w:r w:rsidR="002B6C8D">
        <w:rPr>
          <w:rFonts w:hint="eastAsia"/>
          <w:lang w:eastAsia="zh-CN"/>
        </w:rPr>
        <w:t>”的</w:t>
      </w:r>
      <w:hyperlink r:id="rId13" w:history="1">
        <w:r w:rsidR="002B6C8D" w:rsidRPr="006C2358">
          <w:rPr>
            <w:rStyle w:val="Hyperlink"/>
            <w:rFonts w:ascii="Times New Roman" w:hAnsi="Times New Roman" w:hint="eastAsia"/>
          </w:rPr>
          <w:t>第</w:t>
        </w:r>
        <w:r w:rsidR="002B6C8D" w:rsidRPr="006C2358">
          <w:rPr>
            <w:rStyle w:val="Hyperlink"/>
            <w:rFonts w:ascii="Times New Roman" w:hAnsi="Times New Roman" w:hint="eastAsia"/>
          </w:rPr>
          <w:t>12/3</w:t>
        </w:r>
        <w:r w:rsidR="002B6C8D" w:rsidRPr="006C2358">
          <w:rPr>
            <w:rStyle w:val="Hyperlink"/>
            <w:rFonts w:ascii="Times New Roman" w:hAnsi="Times New Roman" w:hint="eastAsia"/>
          </w:rPr>
          <w:t>号课题</w:t>
        </w:r>
      </w:hyperlink>
      <w:r w:rsidR="002B6C8D">
        <w:rPr>
          <w:rFonts w:hint="eastAsia"/>
          <w:lang w:eastAsia="zh-CN"/>
        </w:rPr>
        <w:t>的工作计划及其</w:t>
      </w:r>
      <w:r w:rsidRPr="00D5557F">
        <w:rPr>
          <w:rFonts w:hint="eastAsia"/>
        </w:rPr>
        <w:t>相关</w:t>
      </w:r>
      <w:r w:rsidR="002B6C8D">
        <w:rPr>
          <w:rFonts w:hint="eastAsia"/>
          <w:lang w:eastAsia="zh-CN"/>
        </w:rPr>
        <w:t>的</w:t>
      </w:r>
      <w:hyperlink r:id="rId14" w:history="1">
        <w:r w:rsidRPr="006C2358">
          <w:rPr>
            <w:rStyle w:val="Hyperlink"/>
            <w:rFonts w:ascii="Times New Roman" w:hAnsi="Times New Roman" w:hint="eastAsia"/>
          </w:rPr>
          <w:t>工作项目</w:t>
        </w:r>
      </w:hyperlink>
      <w:r w:rsidRPr="00D5557F">
        <w:rPr>
          <w:rFonts w:hint="eastAsia"/>
        </w:rPr>
        <w:t>完全基于</w:t>
      </w:r>
      <w:r w:rsidR="002B6C8D">
        <w:rPr>
          <w:rFonts w:hint="eastAsia"/>
          <w:lang w:eastAsia="zh-CN"/>
        </w:rPr>
        <w:t>先前关于</w:t>
      </w:r>
      <w:r w:rsidRPr="00D5557F">
        <w:rPr>
          <w:rFonts w:hint="eastAsia"/>
        </w:rPr>
        <w:t>数字金融服务</w:t>
      </w:r>
      <w:r w:rsidR="002B6C8D">
        <w:rPr>
          <w:rFonts w:hint="eastAsia"/>
          <w:lang w:eastAsia="zh-CN"/>
        </w:rPr>
        <w:t>的</w:t>
      </w:r>
      <w:r w:rsidRPr="00D5557F">
        <w:rPr>
          <w:rFonts w:hint="eastAsia"/>
        </w:rPr>
        <w:t>焦点组</w:t>
      </w:r>
      <w:r w:rsidR="002B6C8D">
        <w:rPr>
          <w:rFonts w:hint="eastAsia"/>
          <w:lang w:eastAsia="zh-CN"/>
        </w:rPr>
        <w:t>（</w:t>
      </w:r>
      <w:hyperlink r:id="rId15" w:history="1">
        <w:r w:rsidR="006C2358" w:rsidRPr="00D54A3B">
          <w:rPr>
            <w:rStyle w:val="Hyperlink"/>
            <w:rFonts w:ascii="Times New Roman" w:hAnsi="Times New Roman"/>
            <w:bCs/>
            <w:lang w:val="en-US"/>
          </w:rPr>
          <w:t>FG DFS</w:t>
        </w:r>
      </w:hyperlink>
      <w:r w:rsidR="002B6C8D">
        <w:rPr>
          <w:rFonts w:hint="eastAsia"/>
          <w:lang w:eastAsia="zh-CN"/>
        </w:rPr>
        <w:t>）</w:t>
      </w:r>
      <w:r w:rsidRPr="00D5557F">
        <w:rPr>
          <w:rFonts w:hint="eastAsia"/>
        </w:rPr>
        <w:t>的</w:t>
      </w:r>
      <w:r w:rsidR="002B6C8D">
        <w:rPr>
          <w:rFonts w:hint="eastAsia"/>
          <w:lang w:eastAsia="zh-CN"/>
        </w:rPr>
        <w:t>输出</w:t>
      </w:r>
      <w:r w:rsidRPr="00D5557F">
        <w:rPr>
          <w:rFonts w:hint="eastAsia"/>
        </w:rPr>
        <w:t>成果。</w:t>
      </w:r>
    </w:p>
    <w:p w:rsidR="00BE1A7C" w:rsidRPr="00072AE4" w:rsidRDefault="00D5557F" w:rsidP="00072AE4">
      <w:pPr>
        <w:ind w:firstLineChars="200" w:firstLine="480"/>
      </w:pPr>
      <w:r w:rsidRPr="00D5557F">
        <w:rPr>
          <w:rFonts w:hint="eastAsia"/>
        </w:rPr>
        <w:t>由比尔和梅</w:t>
      </w:r>
      <w:r w:rsidR="006D2F17">
        <w:rPr>
          <w:rFonts w:hint="eastAsia"/>
          <w:lang w:eastAsia="zh-CN"/>
        </w:rPr>
        <w:t>琳</w:t>
      </w:r>
      <w:r w:rsidRPr="00D5557F">
        <w:rPr>
          <w:rFonts w:hint="eastAsia"/>
        </w:rPr>
        <w:t>达·盖茨基金会以及涵盖电信和金融部门</w:t>
      </w:r>
      <w:r w:rsidR="0068781F">
        <w:rPr>
          <w:rFonts w:hint="eastAsia"/>
          <w:lang w:eastAsia="zh-CN"/>
        </w:rPr>
        <w:t>众多</w:t>
      </w:r>
      <w:r w:rsidRPr="00D5557F">
        <w:rPr>
          <w:rFonts w:hint="eastAsia"/>
        </w:rPr>
        <w:t>多利益攸关方专家资助和支持的</w:t>
      </w:r>
      <w:r w:rsidR="0068781F">
        <w:rPr>
          <w:rFonts w:hint="eastAsia"/>
          <w:lang w:eastAsia="zh-CN"/>
        </w:rPr>
        <w:t>F</w:t>
      </w:r>
      <w:r w:rsidR="0068781F">
        <w:rPr>
          <w:lang w:eastAsia="zh-CN"/>
        </w:rPr>
        <w:t>G DFS</w:t>
      </w:r>
      <w:r w:rsidRPr="00D5557F">
        <w:rPr>
          <w:rFonts w:hint="eastAsia"/>
        </w:rPr>
        <w:t>发布了</w:t>
      </w:r>
      <w:hyperlink r:id="rId16" w:history="1">
        <w:r w:rsidRPr="006C2358">
          <w:rPr>
            <w:rStyle w:val="Hyperlink"/>
            <w:rFonts w:hint="eastAsia"/>
          </w:rPr>
          <w:t>85</w:t>
        </w:r>
        <w:r w:rsidR="00C113EF" w:rsidRPr="006C2358">
          <w:rPr>
            <w:rStyle w:val="Hyperlink"/>
            <w:rFonts w:hint="eastAsia"/>
          </w:rPr>
          <w:t>份</w:t>
        </w:r>
        <w:r w:rsidRPr="006C2358">
          <w:rPr>
            <w:rStyle w:val="Hyperlink"/>
            <w:rFonts w:hint="eastAsia"/>
          </w:rPr>
          <w:t>以上的政策建议</w:t>
        </w:r>
        <w:r w:rsidR="00C113EF" w:rsidRPr="006C2358">
          <w:rPr>
            <w:rStyle w:val="Hyperlink"/>
            <w:rFonts w:hint="eastAsia"/>
          </w:rPr>
          <w:t>书</w:t>
        </w:r>
        <w:r w:rsidRPr="006C2358">
          <w:rPr>
            <w:rStyle w:val="Hyperlink"/>
            <w:rFonts w:hint="eastAsia"/>
          </w:rPr>
          <w:t>和</w:t>
        </w:r>
        <w:r w:rsidRPr="006C2358">
          <w:rPr>
            <w:rStyle w:val="Hyperlink"/>
            <w:rFonts w:hint="eastAsia"/>
          </w:rPr>
          <w:t>28</w:t>
        </w:r>
        <w:r w:rsidRPr="006C2358">
          <w:rPr>
            <w:rStyle w:val="Hyperlink"/>
            <w:rFonts w:hint="eastAsia"/>
          </w:rPr>
          <w:t>份</w:t>
        </w:r>
        <w:r w:rsidR="00C113EF" w:rsidRPr="006C2358">
          <w:rPr>
            <w:rStyle w:val="Hyperlink"/>
            <w:rFonts w:hint="eastAsia"/>
          </w:rPr>
          <w:t>以上的</w:t>
        </w:r>
        <w:r w:rsidRPr="006C2358">
          <w:rPr>
            <w:rStyle w:val="Hyperlink"/>
            <w:rFonts w:hint="eastAsia"/>
          </w:rPr>
          <w:t>技术报告</w:t>
        </w:r>
      </w:hyperlink>
      <w:r w:rsidRPr="00D5557F">
        <w:rPr>
          <w:rFonts w:hint="eastAsia"/>
        </w:rPr>
        <w:t>，以支持实施数字金融</w:t>
      </w:r>
      <w:r w:rsidR="0068781F">
        <w:rPr>
          <w:rFonts w:hint="eastAsia"/>
          <w:lang w:eastAsia="zh-CN"/>
        </w:rPr>
        <w:t>包容性</w:t>
      </w:r>
      <w:r w:rsidRPr="00D5557F">
        <w:rPr>
          <w:rFonts w:hint="eastAsia"/>
        </w:rPr>
        <w:t>战略</w:t>
      </w:r>
      <w:r w:rsidR="0068781F">
        <w:rPr>
          <w:rFonts w:hint="eastAsia"/>
          <w:lang w:eastAsia="zh-CN"/>
        </w:rPr>
        <w:t>并</w:t>
      </w:r>
      <w:r w:rsidRPr="00D5557F">
        <w:rPr>
          <w:rFonts w:hint="eastAsia"/>
        </w:rPr>
        <w:t>促进</w:t>
      </w:r>
      <w:r w:rsidR="0068781F">
        <w:rPr>
          <w:rFonts w:hint="eastAsia"/>
          <w:lang w:eastAsia="zh-CN"/>
        </w:rPr>
        <w:t>移动</w:t>
      </w:r>
      <w:r w:rsidRPr="00D5557F">
        <w:rPr>
          <w:rFonts w:hint="eastAsia"/>
        </w:rPr>
        <w:t>金融服务</w:t>
      </w:r>
      <w:r w:rsidR="0068781F">
        <w:rPr>
          <w:rFonts w:hint="eastAsia"/>
          <w:lang w:eastAsia="zh-CN"/>
        </w:rPr>
        <w:t>（</w:t>
      </w:r>
      <w:r w:rsidR="0068781F">
        <w:rPr>
          <w:rFonts w:hint="eastAsia"/>
          <w:lang w:eastAsia="zh-CN"/>
        </w:rPr>
        <w:t>M</w:t>
      </w:r>
      <w:r w:rsidR="0068781F">
        <w:rPr>
          <w:lang w:eastAsia="zh-CN"/>
        </w:rPr>
        <w:t>FS</w:t>
      </w:r>
      <w:r w:rsidR="0068781F">
        <w:rPr>
          <w:rFonts w:hint="eastAsia"/>
          <w:lang w:eastAsia="zh-CN"/>
        </w:rPr>
        <w:t>）</w:t>
      </w:r>
      <w:r w:rsidRPr="00D5557F">
        <w:rPr>
          <w:rFonts w:hint="eastAsia"/>
        </w:rPr>
        <w:t>。</w:t>
      </w:r>
    </w:p>
    <w:p w:rsidR="00BE1A7C" w:rsidRPr="00072AE4" w:rsidRDefault="00D5557F" w:rsidP="006C2358">
      <w:pPr>
        <w:ind w:firstLineChars="200" w:firstLine="480"/>
      </w:pPr>
      <w:r w:rsidRPr="00D5557F">
        <w:rPr>
          <w:rFonts w:hint="eastAsia"/>
        </w:rPr>
        <w:t>FG DFS</w:t>
      </w:r>
      <w:r w:rsidRPr="00D5557F">
        <w:rPr>
          <w:rFonts w:hint="eastAsia"/>
        </w:rPr>
        <w:t>向银行</w:t>
      </w:r>
      <w:r w:rsidRPr="00D5557F">
        <w:rPr>
          <w:rFonts w:hint="eastAsia"/>
        </w:rPr>
        <w:t>/</w:t>
      </w:r>
      <w:r w:rsidRPr="00D5557F">
        <w:rPr>
          <w:rFonts w:hint="eastAsia"/>
        </w:rPr>
        <w:t>金融部门和监管机构发布了许多政策建议</w:t>
      </w:r>
      <w:r w:rsidR="0068781F">
        <w:rPr>
          <w:rFonts w:hint="eastAsia"/>
          <w:lang w:eastAsia="zh-CN"/>
        </w:rPr>
        <w:t>书</w:t>
      </w:r>
      <w:r w:rsidRPr="00D5557F">
        <w:rPr>
          <w:rFonts w:hint="eastAsia"/>
        </w:rPr>
        <w:t>和技术报告</w:t>
      </w:r>
      <w:r w:rsidR="0068781F">
        <w:rPr>
          <w:rFonts w:hint="eastAsia"/>
          <w:lang w:eastAsia="zh-CN"/>
        </w:rPr>
        <w:t>（</w:t>
      </w:r>
      <w:r w:rsidRPr="00D5557F">
        <w:rPr>
          <w:rFonts w:hint="eastAsia"/>
        </w:rPr>
        <w:t>或其部分内容</w:t>
      </w:r>
      <w:r w:rsidR="0068781F">
        <w:rPr>
          <w:rFonts w:hint="eastAsia"/>
          <w:lang w:eastAsia="zh-CN"/>
        </w:rPr>
        <w:t>）</w:t>
      </w:r>
      <w:r w:rsidRPr="00D5557F">
        <w:rPr>
          <w:rFonts w:hint="eastAsia"/>
        </w:rPr>
        <w:t>，这些建议</w:t>
      </w:r>
      <w:r w:rsidR="0068781F">
        <w:rPr>
          <w:rFonts w:hint="eastAsia"/>
          <w:lang w:eastAsia="zh-CN"/>
        </w:rPr>
        <w:t>书</w:t>
      </w:r>
      <w:r w:rsidRPr="00D5557F">
        <w:rPr>
          <w:rFonts w:hint="eastAsia"/>
        </w:rPr>
        <w:t>和报告显然不在国际电联的管辖范围内。</w:t>
      </w:r>
      <w:r w:rsidR="0068781F">
        <w:rPr>
          <w:rFonts w:hint="eastAsia"/>
          <w:lang w:eastAsia="zh-CN"/>
        </w:rPr>
        <w:t>它们</w:t>
      </w:r>
      <w:r w:rsidRPr="00D5557F">
        <w:rPr>
          <w:rFonts w:hint="eastAsia"/>
        </w:rPr>
        <w:t>也在国际电联的目标受众之外。</w:t>
      </w:r>
      <w:r w:rsidR="0068781F">
        <w:rPr>
          <w:rFonts w:hint="eastAsia"/>
          <w:lang w:eastAsia="zh-CN"/>
        </w:rPr>
        <w:t>该</w:t>
      </w:r>
      <w:r w:rsidRPr="00D5557F">
        <w:rPr>
          <w:rFonts w:hint="eastAsia"/>
        </w:rPr>
        <w:t>项工作的很大一部分目前正通过国际电联共同</w:t>
      </w:r>
      <w:r w:rsidR="0068781F">
        <w:rPr>
          <w:rFonts w:hint="eastAsia"/>
          <w:lang w:eastAsia="zh-CN"/>
        </w:rPr>
        <w:t>参与</w:t>
      </w:r>
      <w:r w:rsidRPr="00D5557F">
        <w:rPr>
          <w:rFonts w:hint="eastAsia"/>
        </w:rPr>
        <w:t>组织的金融</w:t>
      </w:r>
      <w:r w:rsidR="0068781F">
        <w:rPr>
          <w:rFonts w:hint="eastAsia"/>
          <w:lang w:eastAsia="zh-CN"/>
        </w:rPr>
        <w:t>包容性</w:t>
      </w:r>
      <w:r w:rsidRPr="00D5557F">
        <w:rPr>
          <w:rFonts w:hint="eastAsia"/>
        </w:rPr>
        <w:t>全球倡议</w:t>
      </w:r>
      <w:r w:rsidR="00C113EF">
        <w:rPr>
          <w:rFonts w:hint="eastAsia"/>
          <w:lang w:eastAsia="zh-CN"/>
        </w:rPr>
        <w:t>（</w:t>
      </w:r>
      <w:hyperlink r:id="rId17" w:history="1">
        <w:r w:rsidR="006C2358" w:rsidRPr="007A0671">
          <w:rPr>
            <w:rStyle w:val="Hyperlink"/>
            <w:rFonts w:ascii="Times New Roman" w:hAnsi="Times New Roman"/>
            <w:bCs/>
          </w:rPr>
          <w:t>FIGI</w:t>
        </w:r>
      </w:hyperlink>
      <w:r w:rsidR="00C113EF">
        <w:rPr>
          <w:rFonts w:hint="eastAsia"/>
          <w:lang w:eastAsia="zh-CN"/>
        </w:rPr>
        <w:t>）</w:t>
      </w:r>
      <w:r w:rsidR="0068781F">
        <w:rPr>
          <w:rFonts w:hint="eastAsia"/>
          <w:lang w:eastAsia="zh-CN"/>
        </w:rPr>
        <w:t>在推进</w:t>
      </w:r>
      <w:r w:rsidRPr="00D5557F">
        <w:rPr>
          <w:rFonts w:hint="eastAsia"/>
        </w:rPr>
        <w:t>，国际电联是更相关的受众。</w:t>
      </w:r>
    </w:p>
    <w:p w:rsidR="00BE1A7C" w:rsidRPr="00072AE4" w:rsidRDefault="00D5557F" w:rsidP="00072AE4">
      <w:pPr>
        <w:ind w:firstLineChars="200" w:firstLine="480"/>
      </w:pPr>
      <w:r w:rsidRPr="00D5557F">
        <w:rPr>
          <w:rFonts w:hint="eastAsia"/>
        </w:rPr>
        <w:t>虽然</w:t>
      </w:r>
      <w:r w:rsidRPr="00D5557F">
        <w:rPr>
          <w:rFonts w:hint="eastAsia"/>
        </w:rPr>
        <w:t>TSAG</w:t>
      </w:r>
      <w:r w:rsidRPr="00D5557F">
        <w:rPr>
          <w:rFonts w:hint="eastAsia"/>
        </w:rPr>
        <w:t>在</w:t>
      </w:r>
      <w:r w:rsidRPr="00D5557F">
        <w:rPr>
          <w:rFonts w:hint="eastAsia"/>
        </w:rPr>
        <w:t>2017</w:t>
      </w:r>
      <w:r w:rsidRPr="00D5557F">
        <w:rPr>
          <w:rFonts w:hint="eastAsia"/>
        </w:rPr>
        <w:t>年</w:t>
      </w:r>
      <w:r w:rsidRPr="00D5557F">
        <w:rPr>
          <w:rFonts w:hint="eastAsia"/>
        </w:rPr>
        <w:t>5</w:t>
      </w:r>
      <w:r w:rsidRPr="00D5557F">
        <w:rPr>
          <w:rFonts w:hint="eastAsia"/>
        </w:rPr>
        <w:t>月</w:t>
      </w:r>
      <w:r w:rsidR="0068781F">
        <w:rPr>
          <w:rFonts w:hint="eastAsia"/>
          <w:lang w:eastAsia="zh-CN"/>
        </w:rPr>
        <w:t>召开</w:t>
      </w:r>
      <w:r w:rsidRPr="00D5557F">
        <w:rPr>
          <w:rFonts w:hint="eastAsia"/>
        </w:rPr>
        <w:t>的会议上认可了</w:t>
      </w:r>
      <w:r w:rsidR="0068781F">
        <w:rPr>
          <w:rFonts w:hint="eastAsia"/>
          <w:lang w:eastAsia="zh-CN"/>
        </w:rPr>
        <w:t>F</w:t>
      </w:r>
      <w:r w:rsidR="0068781F">
        <w:rPr>
          <w:lang w:eastAsia="zh-CN"/>
        </w:rPr>
        <w:t>G DFS</w:t>
      </w:r>
      <w:r w:rsidRPr="00D5557F">
        <w:rPr>
          <w:rFonts w:hint="eastAsia"/>
        </w:rPr>
        <w:t>的</w:t>
      </w:r>
      <w:r w:rsidR="0068781F">
        <w:rPr>
          <w:rFonts w:hint="eastAsia"/>
          <w:lang w:eastAsia="zh-CN"/>
        </w:rPr>
        <w:t>输出成果</w:t>
      </w:r>
      <w:r w:rsidRPr="00D5557F">
        <w:rPr>
          <w:rFonts w:hint="eastAsia"/>
        </w:rPr>
        <w:t>，但</w:t>
      </w:r>
      <w:r w:rsidRPr="00D5557F">
        <w:rPr>
          <w:rFonts w:hint="eastAsia"/>
        </w:rPr>
        <w:t>TSAG</w:t>
      </w:r>
      <w:r w:rsidRPr="00D5557F">
        <w:rPr>
          <w:rFonts w:hint="eastAsia"/>
        </w:rPr>
        <w:t>和</w:t>
      </w:r>
      <w:r w:rsidR="0068781F">
        <w:rPr>
          <w:rFonts w:hint="eastAsia"/>
          <w:lang w:eastAsia="zh-CN"/>
        </w:rPr>
        <w:t>F</w:t>
      </w:r>
      <w:r w:rsidR="0068781F">
        <w:rPr>
          <w:lang w:eastAsia="zh-CN"/>
        </w:rPr>
        <w:t>G DFS</w:t>
      </w:r>
      <w:r w:rsidR="0068781F">
        <w:rPr>
          <w:rFonts w:hint="eastAsia"/>
          <w:lang w:eastAsia="zh-CN"/>
        </w:rPr>
        <w:t>的</w:t>
      </w:r>
      <w:r w:rsidRPr="00D5557F">
        <w:rPr>
          <w:rFonts w:hint="eastAsia"/>
        </w:rPr>
        <w:t>专家显然都</w:t>
      </w:r>
      <w:r w:rsidR="0068781F">
        <w:rPr>
          <w:rFonts w:hint="eastAsia"/>
          <w:lang w:eastAsia="zh-CN"/>
        </w:rPr>
        <w:t>无意</w:t>
      </w:r>
      <w:r w:rsidRPr="00D5557F">
        <w:rPr>
          <w:rFonts w:hint="eastAsia"/>
        </w:rPr>
        <w:t>让</w:t>
      </w:r>
      <w:r w:rsidR="0068781F">
        <w:rPr>
          <w:rFonts w:hint="eastAsia"/>
          <w:lang w:eastAsia="zh-CN"/>
        </w:rPr>
        <w:t>F</w:t>
      </w:r>
      <w:r w:rsidR="0068781F">
        <w:rPr>
          <w:lang w:eastAsia="zh-CN"/>
        </w:rPr>
        <w:t>G DFS</w:t>
      </w:r>
      <w:r w:rsidRPr="00D5557F">
        <w:rPr>
          <w:rFonts w:hint="eastAsia"/>
        </w:rPr>
        <w:t>的每一</w:t>
      </w:r>
      <w:r w:rsidR="0068781F">
        <w:rPr>
          <w:rFonts w:hint="eastAsia"/>
          <w:lang w:eastAsia="zh-CN"/>
        </w:rPr>
        <w:t>项输出成果</w:t>
      </w:r>
      <w:r w:rsidRPr="00D5557F">
        <w:rPr>
          <w:rFonts w:hint="eastAsia"/>
        </w:rPr>
        <w:t>都有</w:t>
      </w:r>
      <w:r w:rsidR="0068781F">
        <w:rPr>
          <w:rFonts w:hint="eastAsia"/>
          <w:lang w:eastAsia="zh-CN"/>
        </w:rPr>
        <w:t>一个对应</w:t>
      </w:r>
      <w:r w:rsidRPr="00D5557F">
        <w:rPr>
          <w:rFonts w:hint="eastAsia"/>
        </w:rPr>
        <w:t>的</w:t>
      </w:r>
      <w:r w:rsidR="0068781F">
        <w:rPr>
          <w:rFonts w:hint="eastAsia"/>
          <w:lang w:eastAsia="zh-CN"/>
        </w:rPr>
        <w:t>I</w:t>
      </w:r>
      <w:r w:rsidR="0068781F">
        <w:rPr>
          <w:lang w:eastAsia="zh-CN"/>
        </w:rPr>
        <w:t>TU-T</w:t>
      </w:r>
      <w:r w:rsidR="0068781F">
        <w:rPr>
          <w:rFonts w:hint="eastAsia"/>
          <w:lang w:eastAsia="zh-CN"/>
        </w:rPr>
        <w:t>案文（</w:t>
      </w:r>
      <w:r w:rsidRPr="00D5557F">
        <w:rPr>
          <w:rFonts w:hint="eastAsia"/>
        </w:rPr>
        <w:t>作为</w:t>
      </w:r>
      <w:r w:rsidR="0068781F">
        <w:rPr>
          <w:rFonts w:hint="eastAsia"/>
          <w:lang w:eastAsia="zh-CN"/>
        </w:rPr>
        <w:t>一个</w:t>
      </w:r>
      <w:r w:rsidRPr="00D5557F">
        <w:rPr>
          <w:rFonts w:hint="eastAsia"/>
        </w:rPr>
        <w:t>建议</w:t>
      </w:r>
      <w:r w:rsidR="0068781F">
        <w:rPr>
          <w:rFonts w:hint="eastAsia"/>
          <w:lang w:eastAsia="zh-CN"/>
        </w:rPr>
        <w:t>书、</w:t>
      </w:r>
      <w:r w:rsidRPr="00D5557F">
        <w:rPr>
          <w:rFonts w:hint="eastAsia"/>
        </w:rPr>
        <w:t>报告等</w:t>
      </w:r>
      <w:r w:rsidR="0068781F">
        <w:rPr>
          <w:rFonts w:hint="eastAsia"/>
          <w:lang w:eastAsia="zh-CN"/>
        </w:rPr>
        <w:t>）。</w:t>
      </w:r>
      <w:bookmarkStart w:id="11" w:name="_GoBack"/>
      <w:bookmarkEnd w:id="11"/>
    </w:p>
    <w:p w:rsidR="00BE1A7C" w:rsidRPr="00C113EF" w:rsidRDefault="00D5557F" w:rsidP="00072AE4">
      <w:pPr>
        <w:ind w:firstLineChars="200" w:firstLine="480"/>
        <w:rPr>
          <w:rFonts w:eastAsia="MS Mincho"/>
        </w:rPr>
      </w:pPr>
      <w:r w:rsidRPr="00D5557F">
        <w:rPr>
          <w:rFonts w:hint="eastAsia"/>
        </w:rPr>
        <w:lastRenderedPageBreak/>
        <w:t>事实上，在</w:t>
      </w:r>
      <w:r w:rsidR="0068781F" w:rsidRPr="00072AE4">
        <w:t>FG DFS</w:t>
      </w:r>
      <w:r w:rsidRPr="00D5557F">
        <w:rPr>
          <w:rFonts w:hint="eastAsia"/>
        </w:rPr>
        <w:t>专家同行</w:t>
      </w:r>
      <w:r w:rsidR="009E294C">
        <w:rPr>
          <w:rFonts w:hint="eastAsia"/>
          <w:lang w:eastAsia="zh-CN"/>
        </w:rPr>
        <w:t>评审</w:t>
      </w:r>
      <w:r w:rsidRPr="00D5557F">
        <w:rPr>
          <w:rFonts w:hint="eastAsia"/>
        </w:rPr>
        <w:t>之外</w:t>
      </w:r>
      <w:r w:rsidR="009E294C">
        <w:rPr>
          <w:rFonts w:hint="eastAsia"/>
          <w:lang w:eastAsia="zh-CN"/>
        </w:rPr>
        <w:t>的额外</w:t>
      </w:r>
      <w:r w:rsidRPr="00D5557F">
        <w:rPr>
          <w:rFonts w:hint="eastAsia"/>
        </w:rPr>
        <w:t>修改和修订</w:t>
      </w:r>
      <w:r w:rsidR="009E294C">
        <w:rPr>
          <w:rFonts w:hint="eastAsia"/>
          <w:lang w:eastAsia="zh-CN"/>
        </w:rPr>
        <w:t>下</w:t>
      </w:r>
      <w:r w:rsidRPr="00D5557F">
        <w:rPr>
          <w:rFonts w:hint="eastAsia"/>
        </w:rPr>
        <w:t>，将</w:t>
      </w:r>
      <w:r w:rsidR="0068781F" w:rsidRPr="00072AE4">
        <w:t>FG DFS</w:t>
      </w:r>
      <w:r w:rsidRPr="00D5557F">
        <w:rPr>
          <w:rFonts w:hint="eastAsia"/>
        </w:rPr>
        <w:t>的</w:t>
      </w:r>
      <w:r w:rsidR="009E294C">
        <w:rPr>
          <w:rFonts w:hint="eastAsia"/>
          <w:lang w:eastAsia="zh-CN"/>
        </w:rPr>
        <w:t>输出成果</w:t>
      </w:r>
      <w:r w:rsidRPr="00D5557F">
        <w:rPr>
          <w:rFonts w:hint="eastAsia"/>
        </w:rPr>
        <w:t>转换为</w:t>
      </w:r>
      <w:r w:rsidR="009E294C">
        <w:rPr>
          <w:rFonts w:hint="eastAsia"/>
          <w:lang w:eastAsia="zh-CN"/>
        </w:rPr>
        <w:t>I</w:t>
      </w:r>
      <w:r w:rsidR="009E294C">
        <w:rPr>
          <w:lang w:eastAsia="zh-CN"/>
        </w:rPr>
        <w:t>TU-T</w:t>
      </w:r>
      <w:r w:rsidR="009E294C">
        <w:rPr>
          <w:rFonts w:hint="eastAsia"/>
          <w:lang w:eastAsia="zh-CN"/>
        </w:rPr>
        <w:t>的案文</w:t>
      </w:r>
      <w:r w:rsidRPr="00D5557F">
        <w:rPr>
          <w:rFonts w:hint="eastAsia"/>
        </w:rPr>
        <w:t>，将损害</w:t>
      </w:r>
      <w:r w:rsidR="0068781F" w:rsidRPr="00072AE4">
        <w:t>FG DFS</w:t>
      </w:r>
      <w:r w:rsidRPr="00D5557F">
        <w:rPr>
          <w:rFonts w:hint="eastAsia"/>
        </w:rPr>
        <w:t>的可信工作。事实上，词汇标准化委员会</w:t>
      </w:r>
      <w:r w:rsidR="0068781F">
        <w:rPr>
          <w:rFonts w:hint="eastAsia"/>
          <w:lang w:eastAsia="zh-CN"/>
        </w:rPr>
        <w:t>（</w:t>
      </w:r>
      <w:r w:rsidR="0068781F">
        <w:rPr>
          <w:rFonts w:hint="eastAsia"/>
          <w:lang w:eastAsia="zh-CN"/>
        </w:rPr>
        <w:t>S</w:t>
      </w:r>
      <w:r w:rsidR="0068781F">
        <w:rPr>
          <w:lang w:eastAsia="zh-CN"/>
        </w:rPr>
        <w:t>CV</w:t>
      </w:r>
      <w:r w:rsidR="0068781F">
        <w:rPr>
          <w:rFonts w:hint="eastAsia"/>
          <w:lang w:eastAsia="zh-CN"/>
        </w:rPr>
        <w:t>）</w:t>
      </w:r>
      <w:r w:rsidRPr="00D5557F">
        <w:rPr>
          <w:rFonts w:hint="eastAsia"/>
        </w:rPr>
        <w:t>已经注意到，我们在去年的会议上</w:t>
      </w:r>
      <w:r w:rsidR="009E294C">
        <w:rPr>
          <w:rFonts w:hint="eastAsia"/>
          <w:lang w:eastAsia="zh-CN"/>
        </w:rPr>
        <w:t>未经修改</w:t>
      </w:r>
      <w:r w:rsidRPr="00D5557F">
        <w:rPr>
          <w:rFonts w:hint="eastAsia"/>
        </w:rPr>
        <w:t>通过的“数字金融服务词汇”需要</w:t>
      </w:r>
      <w:r w:rsidR="009E294C">
        <w:rPr>
          <w:rFonts w:hint="eastAsia"/>
          <w:lang w:eastAsia="zh-CN"/>
        </w:rPr>
        <w:t>进行</w:t>
      </w:r>
      <w:r w:rsidRPr="00D5557F">
        <w:rPr>
          <w:rFonts w:hint="eastAsia"/>
        </w:rPr>
        <w:t>编辑，以使术语和格式符合</w:t>
      </w:r>
      <w:r w:rsidR="0068781F" w:rsidRPr="00072AE4">
        <w:t>ITU-T</w:t>
      </w:r>
      <w:r w:rsidR="009E294C">
        <w:t xml:space="preserve"> </w:t>
      </w:r>
      <w:hyperlink r:id="rId18" w:history="1">
        <w:r w:rsidR="00C113EF" w:rsidRPr="00072AE4">
          <w:rPr>
            <w:rStyle w:val="Hyperlink"/>
          </w:rPr>
          <w:t>SG3-TD137/GEN</w:t>
        </w:r>
      </w:hyperlink>
      <w:r w:rsidR="009E294C">
        <w:rPr>
          <w:rFonts w:hint="eastAsia"/>
          <w:lang w:eastAsia="zh-CN"/>
        </w:rPr>
        <w:t>标准。</w:t>
      </w:r>
    </w:p>
    <w:p w:rsidR="00946BC3" w:rsidRPr="00483320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3</w:t>
      </w:r>
      <w:bookmarkStart w:id="12" w:name="lt_pId027"/>
      <w:r>
        <w:rPr>
          <w:rFonts w:eastAsia="SimSun"/>
          <w:lang w:eastAsia="zh-CN"/>
        </w:rPr>
        <w:tab/>
      </w:r>
      <w:bookmarkEnd w:id="12"/>
      <w:r w:rsidR="00B5373D">
        <w:rPr>
          <w:rFonts w:eastAsia="SimSun" w:hint="eastAsia"/>
          <w:lang w:eastAsia="zh-CN"/>
        </w:rPr>
        <w:t>提案</w:t>
      </w:r>
    </w:p>
    <w:p w:rsidR="00BE1A7C" w:rsidRPr="00072AE4" w:rsidRDefault="00D5557F" w:rsidP="00072AE4">
      <w:pPr>
        <w:ind w:firstLineChars="200" w:firstLine="480"/>
      </w:pPr>
      <w:bookmarkStart w:id="13" w:name="lt_pId062"/>
      <w:r w:rsidRPr="00D5557F">
        <w:rPr>
          <w:rFonts w:hint="eastAsia"/>
        </w:rPr>
        <w:t>如有必要，美国不反对将</w:t>
      </w:r>
      <w:r w:rsidR="0068781F" w:rsidRPr="00072AE4">
        <w:t>FG DFS</w:t>
      </w:r>
      <w:r w:rsidRPr="00D5557F">
        <w:rPr>
          <w:rFonts w:hint="eastAsia"/>
        </w:rPr>
        <w:t>的</w:t>
      </w:r>
      <w:r w:rsidR="0068781F">
        <w:rPr>
          <w:rFonts w:hint="eastAsia"/>
          <w:lang w:eastAsia="zh-CN"/>
        </w:rPr>
        <w:t>输出成果</w:t>
      </w:r>
      <w:r w:rsidRPr="00D5557F">
        <w:rPr>
          <w:rFonts w:hint="eastAsia"/>
        </w:rPr>
        <w:t>转化为</w:t>
      </w:r>
      <w:r w:rsidR="0068781F" w:rsidRPr="00072AE4">
        <w:t>ITU-T</w:t>
      </w:r>
      <w:r w:rsidR="009E294C">
        <w:rPr>
          <w:rFonts w:hint="eastAsia"/>
          <w:lang w:eastAsia="zh-CN"/>
        </w:rPr>
        <w:t>的</w:t>
      </w:r>
      <w:r w:rsidRPr="00D5557F">
        <w:rPr>
          <w:rFonts w:hint="eastAsia"/>
        </w:rPr>
        <w:t>技术报告，只要这些报告满足</w:t>
      </w:r>
      <w:r w:rsidR="009E294C" w:rsidRPr="00072AE4">
        <w:t>MFS</w:t>
      </w:r>
      <w:r w:rsidRPr="00D5557F">
        <w:rPr>
          <w:rFonts w:hint="eastAsia"/>
        </w:rPr>
        <w:t>的需要，并</w:t>
      </w:r>
      <w:r w:rsidR="009E294C">
        <w:rPr>
          <w:rFonts w:hint="eastAsia"/>
          <w:lang w:eastAsia="zh-CN"/>
        </w:rPr>
        <w:t>响应</w:t>
      </w:r>
      <w:r w:rsidRPr="00D5557F">
        <w:rPr>
          <w:rFonts w:hint="eastAsia"/>
        </w:rPr>
        <w:t>第</w:t>
      </w:r>
      <w:r w:rsidRPr="00D5557F">
        <w:rPr>
          <w:rFonts w:hint="eastAsia"/>
        </w:rPr>
        <w:t>89</w:t>
      </w:r>
      <w:r w:rsidRPr="00D5557F">
        <w:rPr>
          <w:rFonts w:hint="eastAsia"/>
        </w:rPr>
        <w:t>号决议</w:t>
      </w:r>
      <w:r w:rsidR="0068781F">
        <w:rPr>
          <w:rFonts w:hint="eastAsia"/>
          <w:lang w:eastAsia="zh-CN"/>
        </w:rPr>
        <w:t>（</w:t>
      </w:r>
      <w:r w:rsidRPr="00D5557F">
        <w:rPr>
          <w:rFonts w:hint="eastAsia"/>
        </w:rPr>
        <w:t>哈马马特，</w:t>
      </w:r>
      <w:r w:rsidRPr="00D5557F">
        <w:rPr>
          <w:rFonts w:hint="eastAsia"/>
        </w:rPr>
        <w:t>2016</w:t>
      </w:r>
      <w:r w:rsidRPr="00D5557F">
        <w:rPr>
          <w:rFonts w:hint="eastAsia"/>
        </w:rPr>
        <w:t>年</w:t>
      </w:r>
      <w:r w:rsidR="0068781F">
        <w:rPr>
          <w:rFonts w:hint="eastAsia"/>
          <w:lang w:eastAsia="zh-CN"/>
        </w:rPr>
        <w:t>）</w:t>
      </w:r>
      <w:r w:rsidRPr="00D5557F">
        <w:rPr>
          <w:rFonts w:hint="eastAsia"/>
        </w:rPr>
        <w:t>或第</w:t>
      </w:r>
      <w:r w:rsidRPr="00D5557F">
        <w:rPr>
          <w:rFonts w:hint="eastAsia"/>
        </w:rPr>
        <w:t>204</w:t>
      </w:r>
      <w:r w:rsidRPr="00D5557F">
        <w:rPr>
          <w:rFonts w:hint="eastAsia"/>
        </w:rPr>
        <w:t>号决议</w:t>
      </w:r>
      <w:r w:rsidR="0068781F">
        <w:rPr>
          <w:rFonts w:hint="eastAsia"/>
          <w:lang w:eastAsia="zh-CN"/>
        </w:rPr>
        <w:t>（</w:t>
      </w:r>
      <w:r w:rsidRPr="00D5557F">
        <w:rPr>
          <w:rFonts w:hint="eastAsia"/>
        </w:rPr>
        <w:t>迪拜，</w:t>
      </w:r>
      <w:r w:rsidRPr="00D5557F">
        <w:rPr>
          <w:rFonts w:hint="eastAsia"/>
        </w:rPr>
        <w:t>2018</w:t>
      </w:r>
      <w:r w:rsidRPr="00D5557F">
        <w:rPr>
          <w:rFonts w:hint="eastAsia"/>
        </w:rPr>
        <w:t>年</w:t>
      </w:r>
      <w:r w:rsidR="0068781F">
        <w:rPr>
          <w:rFonts w:hint="eastAsia"/>
          <w:lang w:eastAsia="zh-CN"/>
        </w:rPr>
        <w:t>）</w:t>
      </w:r>
      <w:r w:rsidRPr="00D5557F">
        <w:rPr>
          <w:rFonts w:hint="eastAsia"/>
        </w:rPr>
        <w:t>。</w:t>
      </w:r>
    </w:p>
    <w:p w:rsidR="00BE1A7C" w:rsidRPr="00072AE4" w:rsidRDefault="00D5557F" w:rsidP="00072AE4">
      <w:pPr>
        <w:ind w:firstLineChars="200" w:firstLine="480"/>
      </w:pPr>
      <w:r w:rsidRPr="00D5557F">
        <w:rPr>
          <w:rFonts w:hint="eastAsia"/>
        </w:rPr>
        <w:t>美国不支持将</w:t>
      </w:r>
      <w:r w:rsidR="009E294C" w:rsidRPr="00072AE4">
        <w:t>FG DFS</w:t>
      </w:r>
      <w:r w:rsidRPr="00D5557F">
        <w:rPr>
          <w:rFonts w:hint="eastAsia"/>
        </w:rPr>
        <w:t>的</w:t>
      </w:r>
      <w:r w:rsidR="009E294C">
        <w:rPr>
          <w:rFonts w:hint="eastAsia"/>
          <w:lang w:eastAsia="zh-CN"/>
        </w:rPr>
        <w:t>输出成果</w:t>
      </w:r>
      <w:r w:rsidRPr="00D5557F">
        <w:rPr>
          <w:rFonts w:hint="eastAsia"/>
        </w:rPr>
        <w:t>转换为</w:t>
      </w:r>
      <w:r w:rsidR="009E294C" w:rsidRPr="00072AE4">
        <w:t>ITU-T</w:t>
      </w:r>
      <w:r w:rsidRPr="00D5557F">
        <w:rPr>
          <w:rFonts w:hint="eastAsia"/>
        </w:rPr>
        <w:t>的建议</w:t>
      </w:r>
      <w:r w:rsidR="009E294C">
        <w:rPr>
          <w:rFonts w:hint="eastAsia"/>
          <w:lang w:eastAsia="zh-CN"/>
        </w:rPr>
        <w:t>书</w:t>
      </w:r>
      <w:r w:rsidRPr="00D5557F">
        <w:rPr>
          <w:rFonts w:hint="eastAsia"/>
        </w:rPr>
        <w:t>，除非</w:t>
      </w:r>
      <w:r w:rsidR="009E294C">
        <w:rPr>
          <w:rFonts w:hint="eastAsia"/>
          <w:lang w:eastAsia="zh-CN"/>
        </w:rPr>
        <w:t>依据</w:t>
      </w:r>
      <w:r w:rsidR="009E294C" w:rsidRPr="00072AE4">
        <w:t>FG DFS</w:t>
      </w:r>
      <w:r w:rsidRPr="00D5557F">
        <w:rPr>
          <w:rFonts w:hint="eastAsia"/>
        </w:rPr>
        <w:t>报告目前</w:t>
      </w:r>
      <w:r w:rsidR="009E294C">
        <w:rPr>
          <w:rFonts w:hint="eastAsia"/>
          <w:lang w:eastAsia="zh-CN"/>
        </w:rPr>
        <w:t>尚</w:t>
      </w:r>
      <w:r w:rsidRPr="00D5557F">
        <w:rPr>
          <w:rFonts w:hint="eastAsia"/>
        </w:rPr>
        <w:t>未涵盖的</w:t>
      </w:r>
      <w:r w:rsidR="009E294C">
        <w:rPr>
          <w:rFonts w:hint="eastAsia"/>
          <w:lang w:eastAsia="zh-CN"/>
        </w:rPr>
        <w:t>特定指南，这样一个</w:t>
      </w:r>
      <w:r w:rsidR="009E294C" w:rsidRPr="00D5557F">
        <w:rPr>
          <w:rFonts w:hint="eastAsia"/>
        </w:rPr>
        <w:t>建议</w:t>
      </w:r>
      <w:r w:rsidR="009E294C">
        <w:rPr>
          <w:rFonts w:hint="eastAsia"/>
          <w:lang w:eastAsia="zh-CN"/>
        </w:rPr>
        <w:t>书将</w:t>
      </w:r>
      <w:r w:rsidRPr="00D5557F">
        <w:rPr>
          <w:rFonts w:hint="eastAsia"/>
        </w:rPr>
        <w:t>为</w:t>
      </w:r>
      <w:r w:rsidR="009E294C">
        <w:rPr>
          <w:rFonts w:hint="eastAsia"/>
          <w:lang w:eastAsia="zh-CN"/>
        </w:rPr>
        <w:t>信息通信</w:t>
      </w:r>
      <w:r w:rsidRPr="00D5557F">
        <w:rPr>
          <w:rFonts w:hint="eastAsia"/>
        </w:rPr>
        <w:t>技术</w:t>
      </w:r>
      <w:r w:rsidRPr="00D5557F">
        <w:rPr>
          <w:rFonts w:hint="eastAsia"/>
        </w:rPr>
        <w:t>/</w:t>
      </w:r>
      <w:r w:rsidRPr="00D5557F">
        <w:rPr>
          <w:rFonts w:hint="eastAsia"/>
        </w:rPr>
        <w:t>电信部门提供</w:t>
      </w:r>
      <w:r w:rsidR="009E294C">
        <w:rPr>
          <w:rFonts w:hint="eastAsia"/>
          <w:lang w:eastAsia="zh-CN"/>
        </w:rPr>
        <w:t>某种</w:t>
      </w:r>
      <w:r w:rsidRPr="00D5557F">
        <w:rPr>
          <w:rFonts w:hint="eastAsia"/>
        </w:rPr>
        <w:t>“附加值”。</w:t>
      </w:r>
    </w:p>
    <w:p w:rsidR="00BE1A7C" w:rsidRPr="00072AE4" w:rsidRDefault="00FB54B7" w:rsidP="00072AE4">
      <w:pPr>
        <w:ind w:firstLineChars="200" w:firstLine="480"/>
      </w:pPr>
      <w:r>
        <w:rPr>
          <w:rFonts w:hint="eastAsia"/>
          <w:lang w:eastAsia="zh-CN"/>
        </w:rPr>
        <w:t>此类</w:t>
      </w:r>
      <w:r w:rsidR="00D5557F" w:rsidRPr="00D5557F">
        <w:rPr>
          <w:rFonts w:hint="eastAsia"/>
        </w:rPr>
        <w:t>建议</w:t>
      </w:r>
      <w:r>
        <w:rPr>
          <w:rFonts w:hint="eastAsia"/>
          <w:lang w:eastAsia="zh-CN"/>
        </w:rPr>
        <w:t>书</w:t>
      </w:r>
      <w:r w:rsidR="00D5557F" w:rsidRPr="00D5557F">
        <w:rPr>
          <w:rFonts w:hint="eastAsia"/>
        </w:rPr>
        <w:t>也</w:t>
      </w:r>
      <w:r>
        <w:rPr>
          <w:rFonts w:hint="eastAsia"/>
          <w:lang w:eastAsia="zh-CN"/>
        </w:rPr>
        <w:t>都</w:t>
      </w:r>
      <w:r w:rsidR="00D5557F" w:rsidRPr="00D5557F">
        <w:rPr>
          <w:rFonts w:hint="eastAsia"/>
        </w:rPr>
        <w:t>必须完全</w:t>
      </w:r>
      <w:r>
        <w:rPr>
          <w:rFonts w:hint="eastAsia"/>
          <w:lang w:eastAsia="zh-CN"/>
        </w:rPr>
        <w:t>在</w:t>
      </w:r>
      <w:r w:rsidR="00D5557F" w:rsidRPr="00D5557F">
        <w:rPr>
          <w:rFonts w:hint="eastAsia"/>
        </w:rPr>
        <w:t>国际电联的</w:t>
      </w:r>
      <w:r>
        <w:rPr>
          <w:rFonts w:hint="eastAsia"/>
          <w:lang w:eastAsia="zh-CN"/>
        </w:rPr>
        <w:t>职权</w:t>
      </w:r>
      <w:r w:rsidR="00D5557F" w:rsidRPr="00D5557F">
        <w:rPr>
          <w:rFonts w:hint="eastAsia"/>
        </w:rPr>
        <w:t>范围</w:t>
      </w:r>
      <w:r>
        <w:rPr>
          <w:rFonts w:hint="eastAsia"/>
          <w:lang w:eastAsia="zh-CN"/>
        </w:rPr>
        <w:t>内</w:t>
      </w:r>
      <w:r w:rsidR="00D5557F" w:rsidRPr="00D5557F">
        <w:rPr>
          <w:rFonts w:hint="eastAsia"/>
        </w:rPr>
        <w:t>，即</w:t>
      </w:r>
      <w:r>
        <w:rPr>
          <w:rFonts w:hint="eastAsia"/>
          <w:lang w:eastAsia="zh-CN"/>
        </w:rPr>
        <w:t>涉及信息通信技术</w:t>
      </w:r>
      <w:r w:rsidR="00D5557F" w:rsidRPr="00D5557F">
        <w:rPr>
          <w:rFonts w:hint="eastAsia"/>
        </w:rPr>
        <w:t>/</w:t>
      </w:r>
      <w:r w:rsidR="00D5557F" w:rsidRPr="00D5557F">
        <w:rPr>
          <w:rFonts w:hint="eastAsia"/>
        </w:rPr>
        <w:t>电信部门的需求，而不涉及银行</w:t>
      </w:r>
      <w:r w:rsidR="00D5557F" w:rsidRPr="00D5557F">
        <w:rPr>
          <w:rFonts w:hint="eastAsia"/>
        </w:rPr>
        <w:t>/</w:t>
      </w:r>
      <w:r w:rsidR="00D5557F" w:rsidRPr="00D5557F">
        <w:rPr>
          <w:rFonts w:hint="eastAsia"/>
        </w:rPr>
        <w:t>金融部门。此类建议</w:t>
      </w:r>
      <w:r>
        <w:rPr>
          <w:rFonts w:hint="eastAsia"/>
          <w:lang w:eastAsia="zh-CN"/>
        </w:rPr>
        <w:t>书</w:t>
      </w:r>
      <w:r w:rsidR="00D5557F" w:rsidRPr="00D5557F">
        <w:rPr>
          <w:rFonts w:hint="eastAsia"/>
        </w:rPr>
        <w:t>不应包含</w:t>
      </w:r>
      <w:r>
        <w:rPr>
          <w:rFonts w:hint="eastAsia"/>
          <w:lang w:eastAsia="zh-CN"/>
        </w:rPr>
        <w:t>需</w:t>
      </w:r>
      <w:r w:rsidR="00D5557F" w:rsidRPr="00D5557F">
        <w:rPr>
          <w:rFonts w:hint="eastAsia"/>
        </w:rPr>
        <w:t>银行</w:t>
      </w:r>
      <w:r w:rsidR="00D5557F" w:rsidRPr="00D5557F">
        <w:rPr>
          <w:rFonts w:hint="eastAsia"/>
        </w:rPr>
        <w:t>/</w:t>
      </w:r>
      <w:r w:rsidR="00D5557F" w:rsidRPr="00D5557F">
        <w:rPr>
          <w:rFonts w:hint="eastAsia"/>
        </w:rPr>
        <w:t>金融部门</w:t>
      </w:r>
      <w:r>
        <w:rPr>
          <w:rFonts w:hint="eastAsia"/>
          <w:lang w:eastAsia="zh-CN"/>
        </w:rPr>
        <w:t>承担</w:t>
      </w:r>
      <w:r w:rsidR="00D5557F" w:rsidRPr="00D5557F">
        <w:rPr>
          <w:rFonts w:hint="eastAsia"/>
        </w:rPr>
        <w:t>的任何条款，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 w:rsidR="00D5557F" w:rsidRPr="00D5557F">
        <w:rPr>
          <w:rFonts w:hint="eastAsia"/>
        </w:rPr>
        <w:t>建议</w:t>
      </w:r>
      <w:r>
        <w:rPr>
          <w:rFonts w:hint="eastAsia"/>
          <w:lang w:eastAsia="zh-CN"/>
        </w:rPr>
        <w:t>书不能</w:t>
      </w:r>
      <w:r w:rsidR="00D5557F" w:rsidRPr="00D5557F">
        <w:rPr>
          <w:rFonts w:hint="eastAsia"/>
        </w:rPr>
        <w:t>强加于这些条款。</w:t>
      </w:r>
    </w:p>
    <w:p w:rsidR="00BE1A7C" w:rsidRPr="00072AE4" w:rsidRDefault="00D5557F" w:rsidP="00072AE4">
      <w:pPr>
        <w:ind w:firstLineChars="200" w:firstLine="480"/>
      </w:pPr>
      <w:r w:rsidRPr="00D5557F">
        <w:rPr>
          <w:rFonts w:hint="eastAsia"/>
        </w:rPr>
        <w:t>美国</w:t>
      </w:r>
      <w:r w:rsidR="00FB54B7">
        <w:rPr>
          <w:rFonts w:hint="eastAsia"/>
          <w:lang w:eastAsia="zh-CN"/>
        </w:rPr>
        <w:t>要求</w:t>
      </w:r>
      <w:r w:rsidRPr="00D5557F">
        <w:rPr>
          <w:rFonts w:hint="eastAsia"/>
        </w:rPr>
        <w:t>全面审查</w:t>
      </w:r>
      <w:r w:rsidRPr="00D5557F">
        <w:rPr>
          <w:rFonts w:hint="eastAsia"/>
        </w:rPr>
        <w:t>/</w:t>
      </w:r>
      <w:r w:rsidRPr="00D5557F">
        <w:rPr>
          <w:rFonts w:hint="eastAsia"/>
        </w:rPr>
        <w:t>讨论</w:t>
      </w:r>
      <w:r w:rsidRPr="00D5557F">
        <w:rPr>
          <w:rFonts w:hint="eastAsia"/>
        </w:rPr>
        <w:t>Q12/3</w:t>
      </w:r>
      <w:r w:rsidRPr="00D5557F">
        <w:rPr>
          <w:rFonts w:hint="eastAsia"/>
        </w:rPr>
        <w:t>的工作</w:t>
      </w:r>
      <w:r w:rsidR="00FB54B7">
        <w:rPr>
          <w:rFonts w:hint="eastAsia"/>
          <w:lang w:eastAsia="zh-CN"/>
        </w:rPr>
        <w:t>计划</w:t>
      </w:r>
      <w:r w:rsidRPr="00D5557F">
        <w:rPr>
          <w:rFonts w:hint="eastAsia"/>
        </w:rPr>
        <w:t>，</w:t>
      </w:r>
      <w:r w:rsidR="00FB54B7" w:rsidRPr="00D5557F">
        <w:rPr>
          <w:rFonts w:hint="eastAsia"/>
          <w:lang w:eastAsia="zh-CN"/>
        </w:rPr>
        <w:t>以了解</w:t>
      </w:r>
      <w:r w:rsidR="00FB54B7">
        <w:rPr>
          <w:rFonts w:hint="eastAsia"/>
          <w:lang w:eastAsia="zh-CN"/>
        </w:rPr>
        <w:t>与本提案一致的</w:t>
      </w:r>
      <w:r w:rsidR="00FB54B7" w:rsidRPr="00D5557F">
        <w:rPr>
          <w:rFonts w:hint="eastAsia"/>
          <w:lang w:eastAsia="zh-CN"/>
        </w:rPr>
        <w:t>当前和拟议</w:t>
      </w:r>
      <w:r w:rsidR="00FB54B7">
        <w:rPr>
          <w:rFonts w:hint="eastAsia"/>
          <w:lang w:eastAsia="zh-CN"/>
        </w:rPr>
        <w:t>各</w:t>
      </w:r>
      <w:r w:rsidR="00FB54B7" w:rsidRPr="00D5557F">
        <w:rPr>
          <w:rFonts w:hint="eastAsia"/>
          <w:lang w:eastAsia="zh-CN"/>
        </w:rPr>
        <w:t>工作项目的目标和目的。</w:t>
      </w:r>
    </w:p>
    <w:p w:rsidR="00BE1A7C" w:rsidRPr="00072AE4" w:rsidRDefault="00D5557F" w:rsidP="00072AE4">
      <w:pPr>
        <w:ind w:firstLineChars="200" w:firstLine="480"/>
      </w:pPr>
      <w:r w:rsidRPr="00D5557F">
        <w:rPr>
          <w:rFonts w:hint="eastAsia"/>
        </w:rPr>
        <w:t>美国赞赏</w:t>
      </w:r>
      <w:r w:rsidR="00D12951">
        <w:rPr>
          <w:rFonts w:hint="eastAsia"/>
          <w:lang w:eastAsia="zh-CN"/>
        </w:rPr>
        <w:t>在</w:t>
      </w:r>
      <w:r w:rsidRPr="00D5557F">
        <w:rPr>
          <w:rFonts w:hint="eastAsia"/>
        </w:rPr>
        <w:t>Q12/3</w:t>
      </w:r>
      <w:r w:rsidRPr="00D5557F">
        <w:rPr>
          <w:rFonts w:hint="eastAsia"/>
        </w:rPr>
        <w:t>中开展的工作。</w:t>
      </w:r>
      <w:r w:rsidR="00D12951">
        <w:rPr>
          <w:rFonts w:hint="eastAsia"/>
          <w:lang w:eastAsia="zh-CN"/>
        </w:rPr>
        <w:t>不过</w:t>
      </w:r>
      <w:r w:rsidRPr="00D5557F">
        <w:rPr>
          <w:rFonts w:hint="eastAsia"/>
        </w:rPr>
        <w:t>，这项工作必须</w:t>
      </w:r>
      <w:r w:rsidR="00D12951">
        <w:rPr>
          <w:rFonts w:hint="eastAsia"/>
          <w:lang w:eastAsia="zh-CN"/>
        </w:rPr>
        <w:t>展示</w:t>
      </w:r>
      <w:r w:rsidRPr="00D5557F">
        <w:rPr>
          <w:rFonts w:hint="eastAsia"/>
        </w:rPr>
        <w:t>超出</w:t>
      </w:r>
      <w:r w:rsidR="00D12951">
        <w:rPr>
          <w:rFonts w:hint="eastAsia"/>
          <w:lang w:eastAsia="zh-CN"/>
        </w:rPr>
        <w:t>F</w:t>
      </w:r>
      <w:r w:rsidR="00D12951">
        <w:rPr>
          <w:lang w:eastAsia="zh-CN"/>
        </w:rPr>
        <w:t>G DFS</w:t>
      </w:r>
      <w:r w:rsidR="00D12951">
        <w:rPr>
          <w:rFonts w:hint="eastAsia"/>
          <w:lang w:eastAsia="zh-CN"/>
        </w:rPr>
        <w:t>输出成果</w:t>
      </w:r>
      <w:r w:rsidRPr="00D5557F">
        <w:rPr>
          <w:rFonts w:hint="eastAsia"/>
        </w:rPr>
        <w:t>的</w:t>
      </w:r>
      <w:r w:rsidR="00D12951">
        <w:rPr>
          <w:rFonts w:hint="eastAsia"/>
          <w:lang w:eastAsia="zh-CN"/>
        </w:rPr>
        <w:t>“</w:t>
      </w:r>
      <w:r w:rsidRPr="00D5557F">
        <w:rPr>
          <w:rFonts w:hint="eastAsia"/>
        </w:rPr>
        <w:t>附加值</w:t>
      </w:r>
      <w:r w:rsidR="00D12951">
        <w:rPr>
          <w:rFonts w:hint="eastAsia"/>
          <w:lang w:eastAsia="zh-CN"/>
        </w:rPr>
        <w:t>”</w:t>
      </w:r>
      <w:r w:rsidRPr="00D5557F">
        <w:rPr>
          <w:rFonts w:hint="eastAsia"/>
        </w:rPr>
        <w:t>，并且必须限于国际电联符合第</w:t>
      </w:r>
      <w:r w:rsidRPr="00D5557F">
        <w:rPr>
          <w:rFonts w:hint="eastAsia"/>
        </w:rPr>
        <w:t>89</w:t>
      </w:r>
      <w:r w:rsidRPr="00D5557F">
        <w:rPr>
          <w:rFonts w:hint="eastAsia"/>
        </w:rPr>
        <w:t>号决议</w:t>
      </w:r>
      <w:r w:rsidR="00F73482">
        <w:rPr>
          <w:rFonts w:hint="eastAsia"/>
          <w:lang w:eastAsia="zh-CN"/>
        </w:rPr>
        <w:t>（</w:t>
      </w:r>
      <w:r w:rsidRPr="00D5557F">
        <w:rPr>
          <w:rFonts w:hint="eastAsia"/>
        </w:rPr>
        <w:t>哈马马特，</w:t>
      </w:r>
      <w:r w:rsidRPr="00D5557F">
        <w:rPr>
          <w:rFonts w:hint="eastAsia"/>
        </w:rPr>
        <w:t>2016</w:t>
      </w:r>
      <w:r w:rsidRPr="00D5557F">
        <w:rPr>
          <w:rFonts w:hint="eastAsia"/>
        </w:rPr>
        <w:t>年</w:t>
      </w:r>
      <w:r w:rsidR="00F73482">
        <w:rPr>
          <w:rFonts w:hint="eastAsia"/>
          <w:lang w:eastAsia="zh-CN"/>
        </w:rPr>
        <w:t>）</w:t>
      </w:r>
      <w:r w:rsidRPr="00D5557F">
        <w:rPr>
          <w:rFonts w:hint="eastAsia"/>
        </w:rPr>
        <w:t>和第</w:t>
      </w:r>
      <w:r w:rsidRPr="00D5557F">
        <w:rPr>
          <w:rFonts w:hint="eastAsia"/>
        </w:rPr>
        <w:t>204</w:t>
      </w:r>
      <w:r w:rsidRPr="00D5557F">
        <w:rPr>
          <w:rFonts w:hint="eastAsia"/>
        </w:rPr>
        <w:t>号决议</w:t>
      </w:r>
      <w:r w:rsidR="00F73482">
        <w:rPr>
          <w:rFonts w:hint="eastAsia"/>
          <w:lang w:eastAsia="zh-CN"/>
        </w:rPr>
        <w:t>（</w:t>
      </w:r>
      <w:r w:rsidRPr="00D5557F">
        <w:rPr>
          <w:rFonts w:hint="eastAsia"/>
        </w:rPr>
        <w:t>迪拜，</w:t>
      </w:r>
      <w:r w:rsidRPr="00D5557F">
        <w:rPr>
          <w:rFonts w:hint="eastAsia"/>
        </w:rPr>
        <w:t>2018</w:t>
      </w:r>
      <w:r w:rsidRPr="00D5557F">
        <w:rPr>
          <w:rFonts w:hint="eastAsia"/>
        </w:rPr>
        <w:t>年</w:t>
      </w:r>
      <w:r w:rsidR="00F73482">
        <w:rPr>
          <w:rFonts w:hint="eastAsia"/>
          <w:lang w:eastAsia="zh-CN"/>
        </w:rPr>
        <w:t>）</w:t>
      </w:r>
      <w:r w:rsidRPr="00D5557F">
        <w:rPr>
          <w:rFonts w:hint="eastAsia"/>
        </w:rPr>
        <w:t>的授权</w:t>
      </w:r>
      <w:r w:rsidR="00F73482">
        <w:rPr>
          <w:rFonts w:hint="eastAsia"/>
          <w:lang w:eastAsia="zh-CN"/>
        </w:rPr>
        <w:t>范围内</w:t>
      </w:r>
      <w:r w:rsidRPr="00D5557F">
        <w:rPr>
          <w:rFonts w:hint="eastAsia"/>
        </w:rPr>
        <w:t>。</w:t>
      </w:r>
    </w:p>
    <w:p w:rsidR="00946BC3" w:rsidRPr="005D5226" w:rsidRDefault="00946BC3" w:rsidP="00946BC3">
      <w:pPr>
        <w:ind w:firstLineChars="200" w:firstLine="480"/>
      </w:pPr>
      <w:r w:rsidRPr="00946BC3">
        <w:rPr>
          <w:rFonts w:hint="eastAsia"/>
        </w:rPr>
        <w:t>美国要求不</w:t>
      </w:r>
      <w:r>
        <w:rPr>
          <w:rFonts w:hint="eastAsia"/>
          <w:lang w:eastAsia="zh-CN"/>
        </w:rPr>
        <w:t>受限制地公开发布此文稿。</w:t>
      </w:r>
      <w:bookmarkEnd w:id="13"/>
    </w:p>
    <w:p w:rsidR="00DC3520" w:rsidRDefault="00DC3520" w:rsidP="00DC3520"/>
    <w:p w:rsidR="00DC3520" w:rsidRDefault="00DC3520">
      <w:pPr>
        <w:jc w:val="center"/>
      </w:pPr>
      <w:r>
        <w:t>______________</w:t>
      </w:r>
    </w:p>
    <w:sectPr w:rsidR="00DC3520" w:rsidSect="00C42125">
      <w:headerReference w:type="default" r:id="rId1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84" w:rsidRDefault="00E23784" w:rsidP="00C42125">
      <w:pPr>
        <w:spacing w:before="0"/>
      </w:pPr>
      <w:r>
        <w:separator/>
      </w:r>
    </w:p>
  </w:endnote>
  <w:endnote w:type="continuationSeparator" w:id="0">
    <w:p w:rsidR="00E23784" w:rsidRDefault="00E2378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84" w:rsidRDefault="00E23784" w:rsidP="00C42125">
      <w:pPr>
        <w:spacing w:before="0"/>
      </w:pPr>
      <w:r>
        <w:separator/>
      </w:r>
    </w:p>
  </w:footnote>
  <w:footnote w:type="continuationSeparator" w:id="0">
    <w:p w:rsidR="00E23784" w:rsidRDefault="00E2378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25" w:rsidRPr="00C42125" w:rsidRDefault="00C42125" w:rsidP="007E53E4">
    <w:pPr>
      <w:pStyle w:val="Header"/>
    </w:pPr>
    <w:r w:rsidRPr="00C42125">
      <w:t xml:space="preserve">- </w:t>
    </w:r>
    <w:r w:rsidR="005C4282" w:rsidRPr="00C42125">
      <w:fldChar w:fldCharType="begin"/>
    </w:r>
    <w:r w:rsidRPr="00C42125">
      <w:instrText xml:space="preserve"> PAGE  \* MERGEFORMAT </w:instrText>
    </w:r>
    <w:r w:rsidR="005C4282" w:rsidRPr="00C42125">
      <w:fldChar w:fldCharType="separate"/>
    </w:r>
    <w:r w:rsidR="00556F24">
      <w:rPr>
        <w:noProof/>
      </w:rPr>
      <w:t>2</w:t>
    </w:r>
    <w:r w:rsidR="005C4282" w:rsidRPr="00C42125">
      <w:fldChar w:fldCharType="end"/>
    </w:r>
    <w:r w:rsidRPr="00C42125">
      <w:t xml:space="preserve"> -</w:t>
    </w:r>
  </w:p>
  <w:p w:rsidR="00C42125" w:rsidRPr="00C42125" w:rsidRDefault="005C4282" w:rsidP="007E53E4">
    <w:pPr>
      <w:pStyle w:val="Header"/>
    </w:pPr>
    <w:r>
      <w:fldChar w:fldCharType="begin"/>
    </w:r>
    <w:r w:rsidR="00253DBE">
      <w:instrText xml:space="preserve"> STYLEREF  Docnumber  </w:instrText>
    </w:r>
    <w:r>
      <w:fldChar w:fldCharType="separate"/>
    </w:r>
    <w:r w:rsidR="00556F24">
      <w:rPr>
        <w:noProof/>
      </w:rPr>
      <w:t>SG3-C298-C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C1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64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86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8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AE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47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A7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A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72AE4"/>
    <w:rsid w:val="0008333A"/>
    <w:rsid w:val="000A5CA2"/>
    <w:rsid w:val="000B25B1"/>
    <w:rsid w:val="001251DA"/>
    <w:rsid w:val="00125432"/>
    <w:rsid w:val="0013081B"/>
    <w:rsid w:val="00137F40"/>
    <w:rsid w:val="00153AEF"/>
    <w:rsid w:val="0017153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B6C8D"/>
    <w:rsid w:val="002C015C"/>
    <w:rsid w:val="002C26C0"/>
    <w:rsid w:val="002C2BC5"/>
    <w:rsid w:val="002E5B0C"/>
    <w:rsid w:val="002E79CB"/>
    <w:rsid w:val="002F7F55"/>
    <w:rsid w:val="0030745F"/>
    <w:rsid w:val="00314630"/>
    <w:rsid w:val="0032090A"/>
    <w:rsid w:val="00321CDE"/>
    <w:rsid w:val="00330988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17572"/>
    <w:rsid w:val="00443878"/>
    <w:rsid w:val="004539A8"/>
    <w:rsid w:val="004712CA"/>
    <w:rsid w:val="0047422E"/>
    <w:rsid w:val="00491ACF"/>
    <w:rsid w:val="0049674B"/>
    <w:rsid w:val="004C0673"/>
    <w:rsid w:val="004C4E4E"/>
    <w:rsid w:val="004F3816"/>
    <w:rsid w:val="00543D41"/>
    <w:rsid w:val="00552142"/>
    <w:rsid w:val="00556F24"/>
    <w:rsid w:val="0055782F"/>
    <w:rsid w:val="00566EDA"/>
    <w:rsid w:val="00572654"/>
    <w:rsid w:val="00583CED"/>
    <w:rsid w:val="005B3023"/>
    <w:rsid w:val="005B5629"/>
    <w:rsid w:val="005C0300"/>
    <w:rsid w:val="005C4282"/>
    <w:rsid w:val="005F4B6A"/>
    <w:rsid w:val="006010F3"/>
    <w:rsid w:val="00615A0A"/>
    <w:rsid w:val="006333D4"/>
    <w:rsid w:val="006369B2"/>
    <w:rsid w:val="00647525"/>
    <w:rsid w:val="006570B0"/>
    <w:rsid w:val="0068781F"/>
    <w:rsid w:val="00691C94"/>
    <w:rsid w:val="0069210B"/>
    <w:rsid w:val="006A4055"/>
    <w:rsid w:val="006A733B"/>
    <w:rsid w:val="006B572E"/>
    <w:rsid w:val="006C2358"/>
    <w:rsid w:val="006C5641"/>
    <w:rsid w:val="006D1089"/>
    <w:rsid w:val="006D1B86"/>
    <w:rsid w:val="006D2F17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1A16"/>
    <w:rsid w:val="007903F8"/>
    <w:rsid w:val="00794F4F"/>
    <w:rsid w:val="00796735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505F2"/>
    <w:rsid w:val="00857584"/>
    <w:rsid w:val="00880777"/>
    <w:rsid w:val="0089088E"/>
    <w:rsid w:val="00892297"/>
    <w:rsid w:val="008B6F4A"/>
    <w:rsid w:val="008E0172"/>
    <w:rsid w:val="008E0B6B"/>
    <w:rsid w:val="00914912"/>
    <w:rsid w:val="009406B5"/>
    <w:rsid w:val="00942EB4"/>
    <w:rsid w:val="00946166"/>
    <w:rsid w:val="00946BC3"/>
    <w:rsid w:val="00971E04"/>
    <w:rsid w:val="0097564A"/>
    <w:rsid w:val="00983164"/>
    <w:rsid w:val="009972EF"/>
    <w:rsid w:val="009A056E"/>
    <w:rsid w:val="009B75B3"/>
    <w:rsid w:val="009C3160"/>
    <w:rsid w:val="009E294C"/>
    <w:rsid w:val="009E766E"/>
    <w:rsid w:val="009F1960"/>
    <w:rsid w:val="009F715E"/>
    <w:rsid w:val="00A10DBB"/>
    <w:rsid w:val="00A25A70"/>
    <w:rsid w:val="00A31D47"/>
    <w:rsid w:val="00A4013E"/>
    <w:rsid w:val="00A4045F"/>
    <w:rsid w:val="00A427CD"/>
    <w:rsid w:val="00A4600B"/>
    <w:rsid w:val="00A50506"/>
    <w:rsid w:val="00A51EF0"/>
    <w:rsid w:val="00A54BCF"/>
    <w:rsid w:val="00A67A81"/>
    <w:rsid w:val="00A730A6"/>
    <w:rsid w:val="00A971A0"/>
    <w:rsid w:val="00AA1F22"/>
    <w:rsid w:val="00AB0B51"/>
    <w:rsid w:val="00AB7B0F"/>
    <w:rsid w:val="00AD2B60"/>
    <w:rsid w:val="00B05821"/>
    <w:rsid w:val="00B2340B"/>
    <w:rsid w:val="00B26C28"/>
    <w:rsid w:val="00B4174C"/>
    <w:rsid w:val="00B453F5"/>
    <w:rsid w:val="00B5373D"/>
    <w:rsid w:val="00B61624"/>
    <w:rsid w:val="00B66875"/>
    <w:rsid w:val="00B718A5"/>
    <w:rsid w:val="00BA417B"/>
    <w:rsid w:val="00BC1FAE"/>
    <w:rsid w:val="00BC62E2"/>
    <w:rsid w:val="00BE1A7C"/>
    <w:rsid w:val="00C113EF"/>
    <w:rsid w:val="00C42125"/>
    <w:rsid w:val="00C4381C"/>
    <w:rsid w:val="00C62814"/>
    <w:rsid w:val="00C74937"/>
    <w:rsid w:val="00C77228"/>
    <w:rsid w:val="00D12951"/>
    <w:rsid w:val="00D5557F"/>
    <w:rsid w:val="00D56B79"/>
    <w:rsid w:val="00D57D7F"/>
    <w:rsid w:val="00D73137"/>
    <w:rsid w:val="00D877FE"/>
    <w:rsid w:val="00DB1307"/>
    <w:rsid w:val="00DB7A4B"/>
    <w:rsid w:val="00DC3520"/>
    <w:rsid w:val="00DD50DE"/>
    <w:rsid w:val="00DE3062"/>
    <w:rsid w:val="00DF0AE0"/>
    <w:rsid w:val="00E204DD"/>
    <w:rsid w:val="00E2145E"/>
    <w:rsid w:val="00E23784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73482"/>
    <w:rsid w:val="00FA2177"/>
    <w:rsid w:val="00FB0A28"/>
    <w:rsid w:val="00FB54B7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B09830"/>
  <w15:docId w15:val="{AFF62ADC-3D38-4B26-B1FB-A6807FE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8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B"/>
    <w:rPr>
      <w:rFonts w:ascii="Tahoma" w:hAnsi="Tahoma" w:cs="Tahoma"/>
      <w:sz w:val="16"/>
      <w:szCs w:val="16"/>
      <w:lang w:val="en-GB" w:eastAsia="ja-JP"/>
    </w:rPr>
  </w:style>
  <w:style w:type="paragraph" w:customStyle="1" w:styleId="Reasons">
    <w:name w:val="Reasons"/>
    <w:basedOn w:val="Normal"/>
    <w:qFormat/>
    <w:rsid w:val="00DC3520"/>
    <w:pPr>
      <w:spacing w:before="0"/>
    </w:pPr>
    <w:rPr>
      <w:rFonts w:eastAsia="Times New Roman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3/Pages/q12.aspx" TargetMode="External"/><Relationship Id="rId18" Type="http://schemas.openxmlformats.org/officeDocument/2006/relationships/hyperlink" Target="https://gcc01.safelinks.protection.outlook.com/?url=https%3A%2F%2Fwww.itu.int%2Fdms_inf%2Fitu-t%2Fmd%2F17%2Fsg03%2Ftd%2F190423%2FGEN%2FT17-SG03-190423-TD-GEN-0137!!MSW-E.docx&amp;data=02%7C01%7CCFrank%40ntia.gov%7C2c0ab2ab33ff4b12f1f808d6b77f0be4%7Cd6cff1bd67dd4ce8945dd07dc775672f%7C0%7C1%7C636898153625966961&amp;sdata=tpqbSxdxIc%2BKCmPOyBrSrRLWHANrBfX5HK0NbiITV8A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publications.aspx?lang=en&amp;parent=T-RES-T.89-2016" TargetMode="External"/><Relationship Id="rId17" Type="http://schemas.openxmlformats.org/officeDocument/2006/relationships/hyperlink" Target="https://www.itu.int/en/ITU-T/extcoop/figisymposium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dfs/Pages/deliverabl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dfs/Pages/default.aspx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search.aspx?sg=3&amp;q=1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</w:rPr>
            <w:t>Insert abstract under 200 words. See Rec.A.2, clause I.1.12 for guidance.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</w:rPr>
            <w:t>Insert title (always in ENGLISH)</w:t>
          </w:r>
        </w:p>
      </w:docPartBody>
    </w:docPart>
    <w:docPart>
      <w:docPartPr>
        <w:name w:val="B1431F6E4AD24C5F98E0544A8D13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A5B7-BEC8-4929-9B98-BE1A6A6D702B}"/>
      </w:docPartPr>
      <w:docPartBody>
        <w:p w:rsidR="00DF4657" w:rsidRDefault="00886DFF" w:rsidP="00886DFF">
          <w:pPr>
            <w:pStyle w:val="B1431F6E4AD24C5F98E0544A8D13AD52"/>
          </w:pPr>
          <w:r w:rsidRPr="00543D41">
            <w:rPr>
              <w:rStyle w:val="PlaceholderText"/>
              <w:bCs/>
              <w:szCs w:val="32"/>
            </w:rPr>
            <w:t>SGgg-C.n OR TD n (PLEN|GEN|WPx/gg)</w:t>
          </w:r>
        </w:p>
      </w:docPartBody>
    </w:docPart>
    <w:docPart>
      <w:docPartPr>
        <w:name w:val="05580C512E1843B4B09F96E1B7AD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9AA9-325C-489E-AA7D-A2E86338B60E}"/>
      </w:docPartPr>
      <w:docPartBody>
        <w:p w:rsidR="002865BD" w:rsidRDefault="002412D1" w:rsidP="002412D1">
          <w:pPr>
            <w:pStyle w:val="05580C512E1843B4B09F96E1B7ADBE9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13D842BCBEA4BCB870F1ABD2135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815B-6FAA-42D6-AED3-9D05F293D89B}"/>
      </w:docPartPr>
      <w:docPartBody>
        <w:p w:rsidR="002865BD" w:rsidRDefault="002412D1" w:rsidP="002412D1">
          <w:pPr>
            <w:pStyle w:val="B13D842BCBEA4BCB870F1ABD2135E58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37F0A"/>
    <w:rsid w:val="000A36B3"/>
    <w:rsid w:val="002412D1"/>
    <w:rsid w:val="00256D54"/>
    <w:rsid w:val="002865BD"/>
    <w:rsid w:val="00307D31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1467C"/>
    <w:rsid w:val="006431B1"/>
    <w:rsid w:val="006A7F5C"/>
    <w:rsid w:val="00726DDE"/>
    <w:rsid w:val="00731377"/>
    <w:rsid w:val="00747A76"/>
    <w:rsid w:val="0076446A"/>
    <w:rsid w:val="007E7151"/>
    <w:rsid w:val="00825C56"/>
    <w:rsid w:val="00841C9F"/>
    <w:rsid w:val="00883915"/>
    <w:rsid w:val="00886DFF"/>
    <w:rsid w:val="008A3D52"/>
    <w:rsid w:val="008D554D"/>
    <w:rsid w:val="00947D8D"/>
    <w:rsid w:val="00A33DD7"/>
    <w:rsid w:val="00A3586C"/>
    <w:rsid w:val="00AC7F00"/>
    <w:rsid w:val="00AF3CAC"/>
    <w:rsid w:val="00B45B2E"/>
    <w:rsid w:val="00C537FF"/>
    <w:rsid w:val="00C7519D"/>
    <w:rsid w:val="00C96992"/>
    <w:rsid w:val="00D40096"/>
    <w:rsid w:val="00D9503C"/>
    <w:rsid w:val="00DF4657"/>
    <w:rsid w:val="00E02C8E"/>
    <w:rsid w:val="00E24248"/>
    <w:rsid w:val="00F43F1F"/>
    <w:rsid w:val="00F9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2D1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61467C"/>
  </w:style>
  <w:style w:type="paragraph" w:customStyle="1" w:styleId="4943F25BF38C456CB9E4BF9CF14B59A5">
    <w:name w:val="4943F25BF38C456CB9E4BF9CF14B59A5"/>
    <w:rsid w:val="0061467C"/>
  </w:style>
  <w:style w:type="paragraph" w:customStyle="1" w:styleId="11F0B7C57FF448BF88587FE136253F6D">
    <w:name w:val="11F0B7C57FF448BF88587FE136253F6D"/>
    <w:rsid w:val="0061467C"/>
  </w:style>
  <w:style w:type="paragraph" w:customStyle="1" w:styleId="BE35CAB5F528406682BA1E5829CF48D0">
    <w:name w:val="BE35CAB5F528406682BA1E5829CF48D0"/>
    <w:rsid w:val="0061467C"/>
  </w:style>
  <w:style w:type="paragraph" w:customStyle="1" w:styleId="824E3C955CBF4A329B1AA45F443B5F3C">
    <w:name w:val="824E3C955CBF4A329B1AA45F443B5F3C"/>
    <w:rsid w:val="0061467C"/>
  </w:style>
  <w:style w:type="paragraph" w:customStyle="1" w:styleId="642614C8ED9B487A8FB693FB5CBFABE3">
    <w:name w:val="642614C8ED9B487A8FB693FB5CBFABE3"/>
    <w:rsid w:val="0061467C"/>
  </w:style>
  <w:style w:type="paragraph" w:customStyle="1" w:styleId="4878D547FE7D42D49B34F3CF010FA8A0">
    <w:name w:val="4878D547FE7D42D49B34F3CF010FA8A0"/>
    <w:rsid w:val="0061467C"/>
  </w:style>
  <w:style w:type="paragraph" w:customStyle="1" w:styleId="5CBD7EBD69124F0EAED39EC086BEB0EA">
    <w:name w:val="5CBD7EBD69124F0EAED39EC086BEB0EA"/>
    <w:rsid w:val="0061467C"/>
  </w:style>
  <w:style w:type="paragraph" w:customStyle="1" w:styleId="96B519FF3E2B4EB2BE745E1BB58721D6">
    <w:name w:val="96B519FF3E2B4EB2BE745E1BB58721D6"/>
    <w:rsid w:val="0061467C"/>
  </w:style>
  <w:style w:type="paragraph" w:customStyle="1" w:styleId="3A509C36569C4A5988E6985648A56C10">
    <w:name w:val="3A509C36569C4A5988E6985648A56C10"/>
    <w:rsid w:val="0061467C"/>
  </w:style>
  <w:style w:type="paragraph" w:customStyle="1" w:styleId="F8280063D9BA4EBF84E5BF9B600409C3">
    <w:name w:val="F8280063D9BA4EBF84E5BF9B600409C3"/>
    <w:rsid w:val="0061467C"/>
  </w:style>
  <w:style w:type="paragraph" w:customStyle="1" w:styleId="4AADCEB77D9A4F2E8A82AD281570B9A3">
    <w:name w:val="4AADCEB77D9A4F2E8A82AD281570B9A3"/>
    <w:rsid w:val="0061467C"/>
  </w:style>
  <w:style w:type="paragraph" w:customStyle="1" w:styleId="64DFC1CBD3A74F9C9381668A7C68E353">
    <w:name w:val="64DFC1CBD3A74F9C9381668A7C68E353"/>
    <w:rsid w:val="0061467C"/>
  </w:style>
  <w:style w:type="paragraph" w:customStyle="1" w:styleId="0747E8C3C0B94E57A2B87F941A299AA0">
    <w:name w:val="0747E8C3C0B94E57A2B87F941A299AA0"/>
    <w:rsid w:val="0061467C"/>
  </w:style>
  <w:style w:type="paragraph" w:customStyle="1" w:styleId="AC14B36049EE4F7F9B8ACAEB3B0ACAED">
    <w:name w:val="AC14B36049EE4F7F9B8ACAEB3B0ACAED"/>
    <w:rsid w:val="0061467C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B1431F6E4AD24C5F98E0544A8D13AD52">
    <w:name w:val="B1431F6E4AD24C5F98E0544A8D13AD52"/>
    <w:rsid w:val="00886DFF"/>
    <w:rPr>
      <w:lang w:val="en-GB"/>
    </w:rPr>
  </w:style>
  <w:style w:type="paragraph" w:customStyle="1" w:styleId="BFA52BA1082F41718289377B4218E939">
    <w:name w:val="BFA52BA1082F41718289377B4218E939"/>
    <w:rsid w:val="00886DFF"/>
    <w:rPr>
      <w:lang w:val="en-GB"/>
    </w:rPr>
  </w:style>
  <w:style w:type="paragraph" w:customStyle="1" w:styleId="804C6BC0A1F845A1848609F3E1C3D98F">
    <w:name w:val="804C6BC0A1F845A1848609F3E1C3D98F"/>
    <w:rsid w:val="00886DFF"/>
    <w:rPr>
      <w:lang w:val="en-GB"/>
    </w:rPr>
  </w:style>
  <w:style w:type="paragraph" w:customStyle="1" w:styleId="BF7E277FB4E04520A8BED4154A0A53A1">
    <w:name w:val="BF7E277FB4E04520A8BED4154A0A53A1"/>
    <w:rsid w:val="00886DFF"/>
    <w:rPr>
      <w:lang w:val="en-GB"/>
    </w:rPr>
  </w:style>
  <w:style w:type="paragraph" w:customStyle="1" w:styleId="05580C512E1843B4B09F96E1B7ADBE92">
    <w:name w:val="05580C512E1843B4B09F96E1B7ADBE92"/>
    <w:rsid w:val="002412D1"/>
  </w:style>
  <w:style w:type="paragraph" w:customStyle="1" w:styleId="B13D842BCBEA4BCB870F1ABD2135E585">
    <w:name w:val="B13D842BCBEA4BCB870F1ABD2135E585"/>
    <w:rsid w:val="00241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第3研究组</SgText>
    <IsRevision xmlns="3f6fad35-1f81-480e-a4e5-6e5474dcfb96">false</IsRevision>
    <Purpose1 xmlns="3f6fad35-1f81-480e-a4e5-6e5474dcfb96">Proposal</Purpose1>
    <Abstract xmlns="3f6fad35-1f81-480e-a4e5-6e5474dcfb96">美国要求全面审查/讨论Q12/3的工作计划，以了解当前和拟议工作项目的目标和目的，并重点关注与信息通信技术/电信部门相关的那些工作项目。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Q12/3</QuestionText>
    <DocTypeText xmlns="3f6fad35-1f81-480e-a4e5-6e5474dcfb96">文稿</DocTypeText>
    <CategoryDescription xmlns="http://schemas.microsoft.com/sharepoint.v3" xsi:nil="true"/>
    <ShortName xmlns="3f6fad35-1f81-480e-a4e5-6e5474dcfb96">SG3-C298-C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美利坚合众国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openxmlformats.org/package/2006/metadata/core-properties"/>
    <ds:schemaRef ds:uri="3f6fad35-1f81-480e-a4e5-6e5474dcfb96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.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评估Q12/3的工作计划</vt:lpstr>
    </vt:vector>
  </TitlesOfParts>
  <Company>ITU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评估Q12/3的工作计划</dc:title>
  <dc:creator>Guy, Florence</dc:creator>
  <cp:keywords>移动金融服务（MFS）</cp:keywords>
  <cp:lastModifiedBy>Author</cp:lastModifiedBy>
  <cp:revision>4</cp:revision>
  <cp:lastPrinted>2017-02-22T09:55:00Z</cp:lastPrinted>
  <dcterms:created xsi:type="dcterms:W3CDTF">2019-04-15T08:30:00Z</dcterms:created>
  <dcterms:modified xsi:type="dcterms:W3CDTF">2019-04-22T10:35:00Z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