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33"/>
        <w:gridCol w:w="6074"/>
        <w:gridCol w:w="2032"/>
      </w:tblGrid>
      <w:tr w:rsidR="00E434B2" w:rsidRPr="00E434B2" w:rsidTr="008007A7">
        <w:trPr>
          <w:cantSplit/>
          <w:trHeight w:val="1418"/>
          <w:jc w:val="right"/>
        </w:trPr>
        <w:tc>
          <w:tcPr>
            <w:tcW w:w="795" w:type="pct"/>
          </w:tcPr>
          <w:p w:rsidR="00E434B2" w:rsidRPr="00E434B2" w:rsidRDefault="00B34265" w:rsidP="00750351">
            <w:pPr>
              <w:spacing w:before="100" w:beforeAutospacing="1" w:after="100" w:afterAutospacing="1" w:line="240" w:lineRule="auto"/>
              <w:rPr>
                <w:b/>
                <w:bCs/>
                <w:rtl/>
                <w:lang w:bidi="ar-EG"/>
              </w:rPr>
            </w:pPr>
            <w:r w:rsidRPr="00FA46A0">
              <w:rPr>
                <w:noProof/>
                <w:lang w:eastAsia="en-US"/>
              </w:rPr>
              <w:drawing>
                <wp:inline distT="0" distB="0" distL="0" distR="0" wp14:anchorId="0BF60E66" wp14:editId="799304E4">
                  <wp:extent cx="715645" cy="825500"/>
                  <wp:effectExtent l="0" t="0" r="8255" b="0"/>
                  <wp:docPr id="7" name="Picture 7" descr="ITU logo" title="ITU 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</w:tcPr>
          <w:p w:rsidR="00E434B2" w:rsidRPr="00E434B2" w:rsidRDefault="00E434B2" w:rsidP="0074054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4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E434B2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E434B2" w:rsidRPr="00E434B2" w:rsidRDefault="00E434B2" w:rsidP="0074054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0" w:after="60"/>
              <w:jc w:val="left"/>
              <w:rPr>
                <w:lang w:bidi="ar-SY"/>
              </w:rPr>
            </w:pPr>
            <w:r w:rsidRPr="00E434B2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E434B2" w:rsidRPr="00E434B2" w:rsidRDefault="00E434B2" w:rsidP="00750351">
            <w:pPr>
              <w:spacing w:before="0" w:line="240" w:lineRule="auto"/>
              <w:rPr>
                <w:b/>
                <w:bCs/>
                <w:rtl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E434B2" w:rsidRPr="00E434B2" w:rsidTr="006A2C6D">
        <w:trPr>
          <w:cantSplit/>
          <w:trHeight w:val="340"/>
          <w:jc w:val="center"/>
        </w:trPr>
        <w:tc>
          <w:tcPr>
            <w:tcW w:w="796" w:type="pct"/>
          </w:tcPr>
          <w:p w:rsidR="00E434B2" w:rsidRPr="00E434B2" w:rsidRDefault="00E434B2" w:rsidP="00C72460">
            <w:pPr>
              <w:spacing w:before="240" w:after="240" w:line="30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E434B2" w:rsidRPr="00356F2B" w:rsidRDefault="00E434B2" w:rsidP="00C72460">
            <w:pPr>
              <w:spacing w:before="240" w:after="240" w:line="300" w:lineRule="exact"/>
              <w:jc w:val="left"/>
              <w:rPr>
                <w:lang w:bidi="ar-SY"/>
              </w:rPr>
            </w:pPr>
          </w:p>
        </w:tc>
        <w:tc>
          <w:tcPr>
            <w:tcW w:w="2470" w:type="pct"/>
          </w:tcPr>
          <w:p w:rsidR="00E434B2" w:rsidRPr="00E434B2" w:rsidRDefault="00A03A9C" w:rsidP="00C72460">
            <w:pPr>
              <w:spacing w:before="240" w:after="240" w:line="300" w:lineRule="exact"/>
              <w:jc w:val="left"/>
              <w:rPr>
                <w:rtl/>
                <w:lang w:bidi="ar-EG"/>
              </w:rPr>
            </w:pPr>
            <w:r w:rsidRPr="00A03A9C">
              <w:rPr>
                <w:rFonts w:hint="cs"/>
                <w:rtl/>
              </w:rPr>
              <w:t xml:space="preserve">جنيف، </w:t>
            </w:r>
            <w:r w:rsidR="00C33CB5">
              <w:t>11</w:t>
            </w:r>
            <w:r w:rsidRPr="00A03A9C">
              <w:rPr>
                <w:rFonts w:hint="cs"/>
                <w:rtl/>
                <w:lang w:bidi="ar-SY"/>
              </w:rPr>
              <w:t xml:space="preserve"> </w:t>
            </w:r>
            <w:r w:rsidR="00CF33E2">
              <w:rPr>
                <w:rFonts w:hint="cs"/>
                <w:rtl/>
                <w:lang w:bidi="ar-SY"/>
              </w:rPr>
              <w:t>ديسمبر</w:t>
            </w:r>
            <w:r w:rsidRPr="00A03A9C">
              <w:rPr>
                <w:rFonts w:hint="cs"/>
                <w:rtl/>
                <w:lang w:bidi="ar-SY"/>
              </w:rPr>
              <w:t xml:space="preserve"> </w:t>
            </w:r>
            <w:r w:rsidRPr="00A03A9C">
              <w:t>201</w:t>
            </w:r>
            <w:r w:rsidR="00C33CB5">
              <w:t>7</w:t>
            </w:r>
          </w:p>
        </w:tc>
      </w:tr>
      <w:tr w:rsidR="00E434B2" w:rsidRPr="00E434B2" w:rsidTr="006A2C6D">
        <w:trPr>
          <w:cantSplit/>
          <w:trHeight w:val="340"/>
          <w:jc w:val="center"/>
        </w:trPr>
        <w:tc>
          <w:tcPr>
            <w:tcW w:w="796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E434B2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E434B2" w:rsidRDefault="00A03A9C" w:rsidP="00CF33E2">
            <w:pPr>
              <w:spacing w:before="60" w:after="60" w:line="300" w:lineRule="exact"/>
              <w:jc w:val="left"/>
              <w:rPr>
                <w:b/>
                <w:rtl/>
                <w:lang w:bidi="ar-EG"/>
              </w:rPr>
            </w:pPr>
            <w:r w:rsidRPr="00A03A9C">
              <w:rPr>
                <w:b/>
                <w:lang w:bidi="ar-SY"/>
              </w:rPr>
              <w:t>TSB Collective letter </w:t>
            </w:r>
            <w:r w:rsidR="00CF33E2">
              <w:rPr>
                <w:b/>
                <w:lang w:bidi="ar-SY"/>
              </w:rPr>
              <w:t>2</w:t>
            </w:r>
            <w:r w:rsidRPr="00A03A9C">
              <w:rPr>
                <w:b/>
                <w:lang w:bidi="ar-SY"/>
              </w:rPr>
              <w:t>/3</w:t>
            </w:r>
          </w:p>
          <w:p w:rsidR="00750351" w:rsidRPr="00750351" w:rsidRDefault="00750351" w:rsidP="00CF33E2">
            <w:pPr>
              <w:spacing w:before="60" w:after="60" w:line="300" w:lineRule="exact"/>
              <w:jc w:val="left"/>
              <w:rPr>
                <w:bCs/>
                <w:rtl/>
                <w:lang w:bidi="ar-EG"/>
              </w:rPr>
            </w:pPr>
            <w:r w:rsidRPr="00750351">
              <w:rPr>
                <w:bCs/>
                <w:lang w:bidi="ar-EG"/>
              </w:rPr>
              <w:t>SG3/LS</w:t>
            </w:r>
          </w:p>
        </w:tc>
        <w:tc>
          <w:tcPr>
            <w:tcW w:w="2470" w:type="pct"/>
            <w:vMerge w:val="restart"/>
          </w:tcPr>
          <w:p w:rsidR="00A03A9C" w:rsidRDefault="00A03A9C" w:rsidP="00A03A9C">
            <w:pPr>
              <w:tabs>
                <w:tab w:val="left" w:pos="284"/>
                <w:tab w:val="left" w:pos="4111"/>
              </w:tabs>
              <w:spacing w:before="40" w:after="40" w:line="360" w:lineRule="exact"/>
              <w:ind w:left="57"/>
              <w:rPr>
                <w:rtl/>
              </w:rPr>
            </w:pPr>
            <w:r w:rsidRPr="005463F4">
              <w:rPr>
                <w:rFonts w:hint="cs"/>
                <w:rtl/>
              </w:rPr>
              <w:t>إلى</w:t>
            </w:r>
            <w:r>
              <w:rPr>
                <w:rFonts w:hint="cs"/>
                <w:rtl/>
              </w:rPr>
              <w:t>:</w:t>
            </w:r>
          </w:p>
          <w:p w:rsidR="00A03A9C" w:rsidRDefault="00A03A9C" w:rsidP="00C8541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360" w:lineRule="exact"/>
              <w:ind w:left="284" w:hanging="284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5463F4">
              <w:rPr>
                <w:rFonts w:hint="cs"/>
                <w:rtl/>
              </w:rPr>
              <w:t>إ</w:t>
            </w:r>
            <w:r>
              <w:rPr>
                <w:rFonts w:hint="cs"/>
                <w:rtl/>
              </w:rPr>
              <w:t>دارات الدول الأعضاء في الاتحاد؛</w:t>
            </w:r>
          </w:p>
          <w:p w:rsidR="00A03A9C" w:rsidRDefault="00A03A9C" w:rsidP="00C8541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360" w:lineRule="exact"/>
              <w:ind w:left="284" w:hanging="284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5463F4">
              <w:rPr>
                <w:rFonts w:hint="cs"/>
                <w:rtl/>
              </w:rPr>
              <w:t>أعضاء</w:t>
            </w:r>
            <w:r>
              <w:rPr>
                <w:rFonts w:hint="cs"/>
                <w:rtl/>
              </w:rPr>
              <w:t xml:space="preserve"> قطاع تقييس الاتصالات في الاتحاد؛</w:t>
            </w:r>
          </w:p>
          <w:p w:rsidR="00A03A9C" w:rsidRPr="00923842" w:rsidRDefault="00A03A9C" w:rsidP="00C8541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360" w:lineRule="exact"/>
              <w:ind w:left="284" w:hanging="284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المنتسبين إلى </w:t>
            </w:r>
            <w:r w:rsidRPr="005463F4">
              <w:rPr>
                <w:rFonts w:hint="cs"/>
                <w:rtl/>
              </w:rPr>
              <w:t>لجنة الدراسات</w:t>
            </w:r>
            <w:r>
              <w:rPr>
                <w:rFonts w:hint="eastAsia"/>
                <w:rtl/>
              </w:rPr>
              <w:t> </w:t>
            </w:r>
            <w:r>
              <w:t>3</w:t>
            </w:r>
            <w:r>
              <w:rPr>
                <w:rFonts w:hint="cs"/>
                <w:rtl/>
              </w:rPr>
              <w:t xml:space="preserve"> لقطاع تقييس الاتصالات؛</w:t>
            </w:r>
          </w:p>
          <w:p w:rsidR="00E434B2" w:rsidRPr="00E434B2" w:rsidRDefault="00A03A9C" w:rsidP="00C8541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60" w:after="60" w:line="300" w:lineRule="exact"/>
              <w:ind w:left="284" w:hanging="284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6E76FE">
              <w:rPr>
                <w:rFonts w:hint="cs"/>
                <w:spacing w:val="-6"/>
                <w:rtl/>
              </w:rPr>
              <w:t xml:space="preserve">الهيئات الأكاديمية المنضمة إلى </w:t>
            </w:r>
            <w:r>
              <w:rPr>
                <w:rFonts w:hint="cs"/>
                <w:spacing w:val="-6"/>
                <w:rtl/>
              </w:rPr>
              <w:t>الاتحاد</w:t>
            </w:r>
          </w:p>
        </w:tc>
      </w:tr>
      <w:tr w:rsidR="00E434B2" w:rsidRPr="00E434B2" w:rsidTr="006A2C6D">
        <w:trPr>
          <w:cantSplit/>
          <w:trHeight w:val="340"/>
          <w:jc w:val="center"/>
        </w:trPr>
        <w:tc>
          <w:tcPr>
            <w:tcW w:w="796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</w:p>
        </w:tc>
        <w:tc>
          <w:tcPr>
            <w:tcW w:w="1734" w:type="pct"/>
          </w:tcPr>
          <w:p w:rsidR="00E434B2" w:rsidRPr="00E434B2" w:rsidRDefault="00E434B2" w:rsidP="00356F2B">
            <w:pPr>
              <w:spacing w:before="60" w:after="60" w:line="300" w:lineRule="exact"/>
              <w:jc w:val="left"/>
            </w:pPr>
          </w:p>
        </w:tc>
        <w:tc>
          <w:tcPr>
            <w:tcW w:w="2470" w:type="pct"/>
            <w:vMerge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E434B2" w:rsidRPr="00E434B2" w:rsidTr="006A2C6D">
        <w:trPr>
          <w:cantSplit/>
          <w:trHeight w:val="340"/>
          <w:jc w:val="center"/>
        </w:trPr>
        <w:tc>
          <w:tcPr>
            <w:tcW w:w="796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E434B2">
              <w:rPr>
                <w:rFonts w:hint="cs"/>
                <w:rtl/>
                <w:lang w:bidi="ar-EG"/>
              </w:rPr>
              <w:t>ال</w:t>
            </w:r>
            <w:r w:rsidRPr="00E434B2">
              <w:rPr>
                <w:rFonts w:hint="cs"/>
                <w:rtl/>
                <w:lang w:bidi="ar-SY"/>
              </w:rPr>
              <w:t>هاتف</w:t>
            </w:r>
            <w:r w:rsidRPr="00E434B2">
              <w:rPr>
                <w:rFonts w:hint="cs"/>
                <w:rtl/>
              </w:rPr>
              <w:t>:</w:t>
            </w:r>
          </w:p>
        </w:tc>
        <w:tc>
          <w:tcPr>
            <w:tcW w:w="1734" w:type="pct"/>
          </w:tcPr>
          <w:p w:rsidR="00E434B2" w:rsidRPr="00E434B2" w:rsidRDefault="00A03A9C" w:rsidP="00A03A9C">
            <w:pPr>
              <w:spacing w:before="60" w:after="60" w:line="300" w:lineRule="exact"/>
              <w:jc w:val="left"/>
              <w:rPr>
                <w:b/>
                <w:rtl/>
                <w:lang w:bidi="ar-EG"/>
              </w:rPr>
            </w:pPr>
            <w:r w:rsidRPr="00A03A9C">
              <w:rPr>
                <w:lang w:bidi="ar-SY"/>
              </w:rPr>
              <w:t>+41 22 730 5884</w:t>
            </w:r>
          </w:p>
        </w:tc>
        <w:tc>
          <w:tcPr>
            <w:tcW w:w="2470" w:type="pct"/>
            <w:vMerge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E434B2" w:rsidRPr="00E434B2" w:rsidTr="006A2C6D">
        <w:trPr>
          <w:cantSplit/>
          <w:trHeight w:val="340"/>
          <w:jc w:val="center"/>
        </w:trPr>
        <w:tc>
          <w:tcPr>
            <w:tcW w:w="796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E434B2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E434B2" w:rsidRPr="00E434B2" w:rsidRDefault="00A03A9C" w:rsidP="00A03A9C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A03A9C">
              <w:rPr>
                <w:lang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E434B2" w:rsidRPr="00E434B2" w:rsidTr="006A2C6D">
        <w:trPr>
          <w:cantSplit/>
          <w:jc w:val="center"/>
        </w:trPr>
        <w:tc>
          <w:tcPr>
            <w:tcW w:w="796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E434B2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34" w:type="pct"/>
          </w:tcPr>
          <w:p w:rsidR="00E434B2" w:rsidRPr="00E434B2" w:rsidRDefault="00671902" w:rsidP="006A2C6D">
            <w:pPr>
              <w:spacing w:before="60" w:after="60" w:line="300" w:lineRule="exact"/>
              <w:jc w:val="left"/>
              <w:rPr>
                <w:rtl/>
              </w:rPr>
            </w:pPr>
            <w:hyperlink r:id="rId10" w:history="1">
              <w:r w:rsidR="00A03A9C" w:rsidRPr="0036137C">
                <w:rPr>
                  <w:rStyle w:val="Hyperlink"/>
                  <w:szCs w:val="22"/>
                </w:rPr>
                <w:t>tsbsg3@itu.int</w:t>
              </w:r>
            </w:hyperlink>
          </w:p>
        </w:tc>
        <w:tc>
          <w:tcPr>
            <w:tcW w:w="2470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E434B2" w:rsidRPr="00E434B2" w:rsidTr="006A2C6D">
        <w:trPr>
          <w:cantSplit/>
          <w:jc w:val="center"/>
        </w:trPr>
        <w:tc>
          <w:tcPr>
            <w:tcW w:w="796" w:type="pct"/>
          </w:tcPr>
          <w:p w:rsidR="00E434B2" w:rsidRPr="00E434B2" w:rsidRDefault="00750351" w:rsidP="006A2C6D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الموقع الإلكتروني:</w:t>
            </w:r>
          </w:p>
        </w:tc>
        <w:tc>
          <w:tcPr>
            <w:tcW w:w="1734" w:type="pct"/>
          </w:tcPr>
          <w:p w:rsidR="00E434B2" w:rsidRPr="00E434B2" w:rsidRDefault="00671902" w:rsidP="00750351">
            <w:pPr>
              <w:spacing w:before="60" w:after="60" w:line="300" w:lineRule="exact"/>
              <w:jc w:val="left"/>
              <w:rPr>
                <w:lang w:bidi="ar-SY"/>
              </w:rPr>
            </w:pPr>
            <w:hyperlink r:id="rId11" w:history="1">
              <w:r w:rsidR="00750351" w:rsidRPr="00750351">
                <w:rPr>
                  <w:rStyle w:val="Hyperlink"/>
                  <w:lang w:val="en-GB" w:bidi="ar-SY"/>
                </w:rPr>
                <w:t>http://itu.int/go/tsg3</w:t>
              </w:r>
            </w:hyperlink>
          </w:p>
        </w:tc>
        <w:tc>
          <w:tcPr>
            <w:tcW w:w="2470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750351" w:rsidRPr="00E434B2" w:rsidTr="006A2C6D">
        <w:trPr>
          <w:cantSplit/>
          <w:jc w:val="center"/>
        </w:trPr>
        <w:tc>
          <w:tcPr>
            <w:tcW w:w="796" w:type="pct"/>
          </w:tcPr>
          <w:p w:rsidR="00750351" w:rsidRPr="00E434B2" w:rsidRDefault="00750351" w:rsidP="006A2C6D">
            <w:pPr>
              <w:spacing w:before="60" w:after="60" w:line="300" w:lineRule="exact"/>
              <w:jc w:val="left"/>
              <w:rPr>
                <w:rtl/>
              </w:rPr>
            </w:pPr>
          </w:p>
        </w:tc>
        <w:tc>
          <w:tcPr>
            <w:tcW w:w="4204" w:type="pct"/>
            <w:gridSpan w:val="2"/>
          </w:tcPr>
          <w:p w:rsidR="00750351" w:rsidRPr="00A03A9C" w:rsidRDefault="00750351" w:rsidP="00CF33E2">
            <w:pPr>
              <w:spacing w:before="60" w:after="60" w:line="300" w:lineRule="exact"/>
              <w:jc w:val="left"/>
              <w:rPr>
                <w:b/>
                <w:bCs/>
                <w:rtl/>
              </w:rPr>
            </w:pPr>
          </w:p>
        </w:tc>
      </w:tr>
      <w:tr w:rsidR="00E434B2" w:rsidRPr="00E434B2" w:rsidTr="006A2C6D">
        <w:trPr>
          <w:cantSplit/>
          <w:jc w:val="center"/>
        </w:trPr>
        <w:tc>
          <w:tcPr>
            <w:tcW w:w="796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E434B2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E434B2" w:rsidRPr="00E434B2" w:rsidRDefault="00A03A9C" w:rsidP="00013F35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A03A9C">
              <w:rPr>
                <w:rFonts w:hint="cs"/>
                <w:b/>
                <w:bCs/>
                <w:rtl/>
              </w:rPr>
              <w:t xml:space="preserve">اجتماع لجنة الدراسات </w:t>
            </w:r>
            <w:r w:rsidRPr="00A03A9C">
              <w:rPr>
                <w:b/>
                <w:bCs/>
              </w:rPr>
              <w:t>3</w:t>
            </w:r>
            <w:r w:rsidRPr="00A03A9C">
              <w:rPr>
                <w:rFonts w:hint="cs"/>
                <w:b/>
                <w:bCs/>
                <w:rtl/>
              </w:rPr>
              <w:t xml:space="preserve">؛ جنيف، </w:t>
            </w:r>
            <w:r w:rsidR="00013F35">
              <w:rPr>
                <w:b/>
                <w:bCs/>
              </w:rPr>
              <w:t>18-9</w:t>
            </w:r>
            <w:r w:rsidRPr="00A03A9C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C33CB5">
              <w:rPr>
                <w:rFonts w:hint="cs"/>
                <w:b/>
                <w:bCs/>
                <w:rtl/>
                <w:lang w:bidi="ar-SY"/>
              </w:rPr>
              <w:t>أبريل</w:t>
            </w:r>
            <w:r w:rsidRPr="00A03A9C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Pr="00A03A9C">
              <w:rPr>
                <w:b/>
                <w:bCs/>
              </w:rPr>
              <w:t>201</w:t>
            </w:r>
            <w:r w:rsidR="00CF33E2">
              <w:rPr>
                <w:b/>
                <w:bCs/>
              </w:rPr>
              <w:t>8</w:t>
            </w:r>
          </w:p>
        </w:tc>
      </w:tr>
    </w:tbl>
    <w:p w:rsidR="00AD554E" w:rsidRPr="0019340F" w:rsidRDefault="00AD554E" w:rsidP="00AD554E">
      <w:pPr>
        <w:spacing w:before="600"/>
        <w:rPr>
          <w:rtl/>
        </w:rPr>
      </w:pPr>
      <w:r w:rsidRPr="0019340F">
        <w:rPr>
          <w:rFonts w:hint="cs"/>
          <w:rtl/>
        </w:rPr>
        <w:t>حضرات السادة والسيدات،</w:t>
      </w:r>
    </w:p>
    <w:p w:rsidR="00AD554E" w:rsidRPr="0019340F" w:rsidRDefault="00AD554E" w:rsidP="00AD554E">
      <w:pPr>
        <w:rPr>
          <w:rtl/>
        </w:rPr>
      </w:pPr>
      <w:r w:rsidRPr="0019340F">
        <w:rPr>
          <w:rFonts w:hint="cs"/>
          <w:rtl/>
        </w:rPr>
        <w:t>تحية طيبة وبعد،</w:t>
      </w:r>
    </w:p>
    <w:p w:rsidR="00AD554E" w:rsidRPr="0019340F" w:rsidRDefault="00AD554E" w:rsidP="006316F4">
      <w:pPr>
        <w:rPr>
          <w:spacing w:val="4"/>
          <w:rtl/>
          <w:lang w:bidi="ar-SY"/>
        </w:rPr>
      </w:pPr>
      <w:r w:rsidRPr="0019340F">
        <w:rPr>
          <w:rFonts w:hint="cs"/>
          <w:spacing w:val="4"/>
          <w:rtl/>
          <w:lang w:bidi="ar-SY"/>
        </w:rPr>
        <w:t xml:space="preserve">يسعدني أن أدعوكم إلى حضور </w:t>
      </w:r>
      <w:r w:rsidR="000148A1" w:rsidRPr="0019340F">
        <w:rPr>
          <w:rFonts w:hint="cs"/>
          <w:spacing w:val="4"/>
          <w:rtl/>
          <w:lang w:bidi="ar-SY"/>
        </w:rPr>
        <w:t>الاجتماع المقبل</w:t>
      </w:r>
      <w:r w:rsidRPr="0019340F">
        <w:rPr>
          <w:rFonts w:hint="cs"/>
          <w:spacing w:val="4"/>
          <w:rtl/>
          <w:lang w:bidi="ar-SY"/>
        </w:rPr>
        <w:t xml:space="preserve"> </w:t>
      </w:r>
      <w:r w:rsidR="000148A1" w:rsidRPr="0019340F">
        <w:rPr>
          <w:rFonts w:hint="cs"/>
          <w:spacing w:val="4"/>
          <w:rtl/>
          <w:lang w:bidi="ar-SY"/>
        </w:rPr>
        <w:t>ل</w:t>
      </w:r>
      <w:r w:rsidRPr="0019340F">
        <w:rPr>
          <w:rFonts w:hint="cs"/>
          <w:spacing w:val="4"/>
          <w:rtl/>
          <w:lang w:bidi="ar-SY"/>
        </w:rPr>
        <w:t>لجنة الدراسات</w:t>
      </w:r>
      <w:r w:rsidRPr="0019340F">
        <w:rPr>
          <w:rFonts w:hint="eastAsia"/>
          <w:spacing w:val="4"/>
          <w:rtl/>
          <w:lang w:bidi="ar-SY"/>
        </w:rPr>
        <w:t> </w:t>
      </w:r>
      <w:r w:rsidRPr="0019340F">
        <w:rPr>
          <w:spacing w:val="4"/>
          <w:lang w:bidi="ar-SY"/>
        </w:rPr>
        <w:t>3</w:t>
      </w:r>
      <w:r w:rsidRPr="0019340F">
        <w:rPr>
          <w:rFonts w:hint="cs"/>
          <w:spacing w:val="4"/>
          <w:rtl/>
          <w:lang w:bidi="ar-SY"/>
        </w:rPr>
        <w:t xml:space="preserve"> (</w:t>
      </w:r>
      <w:r w:rsidR="002C507E" w:rsidRPr="00C179C0">
        <w:rPr>
          <w:rFonts w:hint="cs"/>
          <w:spacing w:val="4"/>
          <w:rtl/>
          <w:lang w:bidi="ar-DZ"/>
        </w:rPr>
        <w:t>مبادئ</w:t>
      </w:r>
      <w:r w:rsidR="00250084" w:rsidRPr="00C179C0">
        <w:rPr>
          <w:spacing w:val="4"/>
          <w:rtl/>
          <w:lang w:bidi="ar-DZ"/>
        </w:rPr>
        <w:t xml:space="preserve"> </w:t>
      </w:r>
      <w:r w:rsidR="00250084" w:rsidRPr="00C179C0">
        <w:rPr>
          <w:rFonts w:hint="cs"/>
          <w:spacing w:val="4"/>
          <w:rtl/>
          <w:lang w:bidi="ar-DZ"/>
        </w:rPr>
        <w:t>التعريفة</w:t>
      </w:r>
      <w:r w:rsidR="00250084" w:rsidRPr="00C179C0">
        <w:rPr>
          <w:spacing w:val="4"/>
          <w:rtl/>
          <w:lang w:bidi="ar-DZ"/>
        </w:rPr>
        <w:t xml:space="preserve"> </w:t>
      </w:r>
      <w:r w:rsidR="00250084" w:rsidRPr="00C179C0">
        <w:rPr>
          <w:rFonts w:hint="cs"/>
          <w:spacing w:val="4"/>
          <w:rtl/>
          <w:lang w:bidi="ar-DZ"/>
        </w:rPr>
        <w:t>والمحاسبة</w:t>
      </w:r>
      <w:r w:rsidR="00250084" w:rsidRPr="00C179C0">
        <w:rPr>
          <w:spacing w:val="4"/>
          <w:rtl/>
          <w:lang w:bidi="ar-DZ"/>
        </w:rPr>
        <w:t xml:space="preserve"> </w:t>
      </w:r>
      <w:r w:rsidR="00250084" w:rsidRPr="00C179C0">
        <w:rPr>
          <w:rFonts w:hint="cs"/>
          <w:spacing w:val="4"/>
          <w:rtl/>
          <w:lang w:bidi="ar-DZ"/>
        </w:rPr>
        <w:t>والقضايا</w:t>
      </w:r>
      <w:r w:rsidR="00250084" w:rsidRPr="00C179C0">
        <w:rPr>
          <w:spacing w:val="4"/>
          <w:rtl/>
          <w:lang w:bidi="ar-DZ"/>
        </w:rPr>
        <w:t xml:space="preserve"> </w:t>
      </w:r>
      <w:r w:rsidR="00250084" w:rsidRPr="00C179C0">
        <w:rPr>
          <w:rFonts w:hint="cs"/>
          <w:spacing w:val="4"/>
          <w:rtl/>
          <w:lang w:bidi="ar-DZ"/>
        </w:rPr>
        <w:t>الاقتصادية</w:t>
      </w:r>
      <w:r w:rsidR="00250084" w:rsidRPr="00C179C0">
        <w:rPr>
          <w:spacing w:val="4"/>
          <w:rtl/>
          <w:lang w:bidi="ar-DZ"/>
        </w:rPr>
        <w:t xml:space="preserve"> </w:t>
      </w:r>
      <w:proofErr w:type="spellStart"/>
      <w:r w:rsidR="00250084" w:rsidRPr="00C179C0">
        <w:rPr>
          <w:rFonts w:hint="cs"/>
          <w:spacing w:val="4"/>
          <w:rtl/>
          <w:lang w:bidi="ar-DZ"/>
        </w:rPr>
        <w:t>والسياساتية</w:t>
      </w:r>
      <w:proofErr w:type="spellEnd"/>
      <w:r w:rsidR="00250084" w:rsidRPr="00C179C0">
        <w:rPr>
          <w:spacing w:val="4"/>
          <w:rtl/>
          <w:lang w:bidi="ar-DZ"/>
        </w:rPr>
        <w:t xml:space="preserve"> </w:t>
      </w:r>
      <w:r w:rsidR="00250084" w:rsidRPr="00C179C0">
        <w:rPr>
          <w:rFonts w:hint="cs"/>
          <w:spacing w:val="4"/>
          <w:rtl/>
          <w:lang w:bidi="ar-DZ"/>
        </w:rPr>
        <w:t>المتصلة</w:t>
      </w:r>
      <w:r w:rsidR="00250084" w:rsidRPr="00C179C0">
        <w:rPr>
          <w:spacing w:val="4"/>
          <w:rtl/>
          <w:lang w:bidi="ar-DZ"/>
        </w:rPr>
        <w:t xml:space="preserve"> </w:t>
      </w:r>
      <w:r w:rsidR="00250084" w:rsidRPr="00C179C0">
        <w:rPr>
          <w:rFonts w:hint="cs"/>
          <w:spacing w:val="4"/>
          <w:rtl/>
          <w:lang w:bidi="ar-DZ"/>
        </w:rPr>
        <w:t>بالاتصالات</w:t>
      </w:r>
      <w:r w:rsidR="00250084" w:rsidRPr="00C179C0">
        <w:rPr>
          <w:spacing w:val="4"/>
          <w:rtl/>
          <w:lang w:bidi="ar-DZ"/>
        </w:rPr>
        <w:t>/</w:t>
      </w:r>
      <w:r w:rsidR="00250084" w:rsidRPr="00C179C0">
        <w:rPr>
          <w:rFonts w:hint="cs"/>
          <w:spacing w:val="4"/>
          <w:rtl/>
          <w:lang w:bidi="ar-DZ"/>
        </w:rPr>
        <w:t>تكنولوجيا</w:t>
      </w:r>
      <w:r w:rsidR="006316F4">
        <w:rPr>
          <w:rFonts w:hint="cs"/>
          <w:spacing w:val="4"/>
          <w:rtl/>
          <w:lang w:bidi="ar-DZ"/>
        </w:rPr>
        <w:t xml:space="preserve"> </w:t>
      </w:r>
      <w:r w:rsidR="00250084" w:rsidRPr="00C179C0">
        <w:rPr>
          <w:rFonts w:hint="cs"/>
          <w:spacing w:val="4"/>
          <w:rtl/>
          <w:lang w:bidi="ar-DZ"/>
        </w:rPr>
        <w:t>المعلومات</w:t>
      </w:r>
      <w:r w:rsidR="00250084" w:rsidRPr="00C179C0">
        <w:rPr>
          <w:spacing w:val="4"/>
          <w:rtl/>
          <w:lang w:bidi="ar-DZ"/>
        </w:rPr>
        <w:t xml:space="preserve"> </w:t>
      </w:r>
      <w:r w:rsidR="00250084" w:rsidRPr="00C179C0">
        <w:rPr>
          <w:rFonts w:hint="cs"/>
          <w:spacing w:val="4"/>
          <w:rtl/>
          <w:lang w:bidi="ar-DZ"/>
        </w:rPr>
        <w:t>والاتصالات</w:t>
      </w:r>
      <w:r w:rsidR="00250084" w:rsidRPr="00C179C0">
        <w:rPr>
          <w:spacing w:val="4"/>
          <w:rtl/>
          <w:lang w:bidi="ar-DZ"/>
        </w:rPr>
        <w:t xml:space="preserve"> </w:t>
      </w:r>
      <w:r w:rsidR="00250084" w:rsidRPr="00C179C0">
        <w:rPr>
          <w:rFonts w:hint="cs"/>
          <w:spacing w:val="4"/>
          <w:rtl/>
          <w:lang w:bidi="ar-DZ"/>
        </w:rPr>
        <w:t>على</w:t>
      </w:r>
      <w:r w:rsidR="00250084" w:rsidRPr="00C179C0">
        <w:rPr>
          <w:spacing w:val="4"/>
          <w:rtl/>
          <w:lang w:bidi="ar-DZ"/>
        </w:rPr>
        <w:t xml:space="preserve"> </w:t>
      </w:r>
      <w:r w:rsidR="00250084" w:rsidRPr="00C179C0">
        <w:rPr>
          <w:rFonts w:hint="cs"/>
          <w:spacing w:val="4"/>
          <w:rtl/>
          <w:lang w:bidi="ar-DZ"/>
        </w:rPr>
        <w:t>الصعيد</w:t>
      </w:r>
      <w:r w:rsidR="00250084" w:rsidRPr="00C179C0">
        <w:rPr>
          <w:spacing w:val="4"/>
          <w:rtl/>
          <w:lang w:bidi="ar-DZ"/>
        </w:rPr>
        <w:t xml:space="preserve"> </w:t>
      </w:r>
      <w:r w:rsidR="00250084" w:rsidRPr="00C179C0">
        <w:rPr>
          <w:rFonts w:hint="cs"/>
          <w:spacing w:val="4"/>
          <w:rtl/>
          <w:lang w:bidi="ar-DZ"/>
        </w:rPr>
        <w:t>الدولي</w:t>
      </w:r>
      <w:r w:rsidRPr="0019340F">
        <w:rPr>
          <w:rFonts w:hint="cs"/>
          <w:spacing w:val="4"/>
          <w:rtl/>
          <w:lang w:bidi="ar-SY"/>
        </w:rPr>
        <w:t xml:space="preserve">) </w:t>
      </w:r>
      <w:r w:rsidR="000148A1" w:rsidRPr="0019340F">
        <w:rPr>
          <w:rFonts w:hint="cs"/>
          <w:spacing w:val="4"/>
          <w:rtl/>
          <w:lang w:bidi="ar-SY"/>
        </w:rPr>
        <w:t>الذي سيُعقد</w:t>
      </w:r>
      <w:r w:rsidRPr="0019340F">
        <w:rPr>
          <w:rFonts w:hint="cs"/>
          <w:spacing w:val="4"/>
          <w:rtl/>
          <w:lang w:bidi="ar-SY"/>
        </w:rPr>
        <w:t xml:space="preserve"> في</w:t>
      </w:r>
      <w:r w:rsidRPr="0019340F">
        <w:rPr>
          <w:rFonts w:hint="eastAsia"/>
          <w:spacing w:val="4"/>
          <w:rtl/>
          <w:lang w:bidi="ar-SY"/>
        </w:rPr>
        <w:t> </w:t>
      </w:r>
      <w:r w:rsidRPr="0019340F">
        <w:rPr>
          <w:rFonts w:hint="cs"/>
          <w:spacing w:val="4"/>
          <w:rtl/>
          <w:lang w:bidi="ar-SY"/>
        </w:rPr>
        <w:t>مقر الاتحاد بجنيف، في</w:t>
      </w:r>
      <w:r w:rsidR="002C507E" w:rsidRPr="0019340F">
        <w:rPr>
          <w:rFonts w:hint="eastAsia"/>
          <w:spacing w:val="4"/>
          <w:rtl/>
          <w:lang w:bidi="ar-SY"/>
        </w:rPr>
        <w:t> </w:t>
      </w:r>
      <w:r w:rsidRPr="0019340F">
        <w:rPr>
          <w:rFonts w:hint="cs"/>
          <w:spacing w:val="4"/>
          <w:rtl/>
          <w:lang w:bidi="ar-SY"/>
        </w:rPr>
        <w:t>الفترة من</w:t>
      </w:r>
      <w:r w:rsidR="000148A1" w:rsidRPr="0019340F">
        <w:rPr>
          <w:rFonts w:hint="eastAsia"/>
          <w:spacing w:val="4"/>
          <w:rtl/>
          <w:lang w:bidi="ar-SY"/>
        </w:rPr>
        <w:t> </w:t>
      </w:r>
      <w:r w:rsidR="00CF33E2" w:rsidRPr="0019340F">
        <w:rPr>
          <w:spacing w:val="4"/>
          <w:lang w:bidi="ar-SY"/>
        </w:rPr>
        <w:t>9</w:t>
      </w:r>
      <w:r w:rsidR="000148A1" w:rsidRPr="0019340F">
        <w:rPr>
          <w:rFonts w:hint="eastAsia"/>
          <w:spacing w:val="4"/>
          <w:rtl/>
          <w:lang w:bidi="ar-SY"/>
        </w:rPr>
        <w:t> </w:t>
      </w:r>
      <w:r w:rsidRPr="0019340F">
        <w:rPr>
          <w:rFonts w:hint="cs"/>
          <w:spacing w:val="4"/>
          <w:rtl/>
          <w:lang w:bidi="ar-SY"/>
        </w:rPr>
        <w:t>إلى</w:t>
      </w:r>
      <w:r w:rsidRPr="0019340F">
        <w:rPr>
          <w:rFonts w:hint="eastAsia"/>
          <w:spacing w:val="4"/>
          <w:rtl/>
          <w:lang w:bidi="ar-SY"/>
        </w:rPr>
        <w:t> </w:t>
      </w:r>
      <w:r w:rsidR="00CF33E2" w:rsidRPr="0019340F">
        <w:rPr>
          <w:spacing w:val="4"/>
          <w:lang w:bidi="ar-SY"/>
        </w:rPr>
        <w:t>18</w:t>
      </w:r>
      <w:r w:rsidRPr="0019340F">
        <w:rPr>
          <w:rFonts w:hint="eastAsia"/>
          <w:spacing w:val="4"/>
          <w:rtl/>
          <w:lang w:bidi="ar-SY"/>
        </w:rPr>
        <w:t> </w:t>
      </w:r>
      <w:r w:rsidR="00527544" w:rsidRPr="0019340F">
        <w:rPr>
          <w:rFonts w:hint="cs"/>
          <w:spacing w:val="4"/>
          <w:rtl/>
          <w:lang w:bidi="ar-SY"/>
        </w:rPr>
        <w:t>أبريل</w:t>
      </w:r>
      <w:r w:rsidRPr="0019340F">
        <w:rPr>
          <w:rFonts w:hint="eastAsia"/>
          <w:spacing w:val="4"/>
          <w:rtl/>
          <w:lang w:bidi="ar-SY"/>
        </w:rPr>
        <w:t> </w:t>
      </w:r>
      <w:r w:rsidR="00527544" w:rsidRPr="0019340F">
        <w:rPr>
          <w:spacing w:val="4"/>
          <w:lang w:bidi="ar-SY"/>
        </w:rPr>
        <w:t>201</w:t>
      </w:r>
      <w:r w:rsidR="00CF33E2" w:rsidRPr="0019340F">
        <w:rPr>
          <w:spacing w:val="4"/>
          <w:lang w:bidi="ar-SY"/>
        </w:rPr>
        <w:t>8</w:t>
      </w:r>
      <w:r w:rsidRPr="0019340F">
        <w:rPr>
          <w:rFonts w:hint="cs"/>
          <w:spacing w:val="4"/>
          <w:rtl/>
          <w:lang w:bidi="ar-SY"/>
        </w:rPr>
        <w:t>.</w:t>
      </w:r>
    </w:p>
    <w:p w:rsidR="00AD554E" w:rsidRPr="005F724E" w:rsidRDefault="00CF33E2" w:rsidP="00165EB6">
      <w:pPr>
        <w:rPr>
          <w:rtl/>
        </w:rPr>
      </w:pPr>
      <w:r w:rsidRPr="005F724E">
        <w:rPr>
          <w:rFonts w:hint="cs"/>
          <w:rtl/>
          <w:lang w:bidi="ar-SY"/>
        </w:rPr>
        <w:t>و</w:t>
      </w:r>
      <w:r w:rsidR="00AD554E" w:rsidRPr="005F724E">
        <w:rPr>
          <w:rFonts w:hint="cs"/>
          <w:rtl/>
          <w:lang w:bidi="ar-SY"/>
        </w:rPr>
        <w:t xml:space="preserve">سيُفتتح </w:t>
      </w:r>
      <w:r w:rsidRPr="005F724E">
        <w:rPr>
          <w:rFonts w:hint="cs"/>
          <w:rtl/>
          <w:lang w:bidi="ar-SY"/>
        </w:rPr>
        <w:t xml:space="preserve">الاجتماع </w:t>
      </w:r>
      <w:r w:rsidR="00AD554E" w:rsidRPr="005F724E">
        <w:rPr>
          <w:rFonts w:hint="cs"/>
          <w:rtl/>
          <w:lang w:bidi="ar-SY"/>
        </w:rPr>
        <w:t>في الساعة</w:t>
      </w:r>
      <w:r w:rsidR="00AD554E" w:rsidRPr="005F724E">
        <w:rPr>
          <w:rFonts w:hint="eastAsia"/>
          <w:rtl/>
          <w:lang w:bidi="ar-SY"/>
        </w:rPr>
        <w:t> </w:t>
      </w:r>
      <w:r w:rsidR="00AD554E" w:rsidRPr="005F724E">
        <w:rPr>
          <w:lang w:bidi="ar-SY"/>
        </w:rPr>
        <w:t>0930</w:t>
      </w:r>
      <w:r w:rsidRPr="005F724E">
        <w:rPr>
          <w:rFonts w:hint="cs"/>
          <w:rtl/>
          <w:lang w:bidi="ar-SY"/>
        </w:rPr>
        <w:t xml:space="preserve"> من اليوم الأول،</w:t>
      </w:r>
      <w:r w:rsidR="00AD554E" w:rsidRPr="005F724E">
        <w:rPr>
          <w:rFonts w:hint="cs"/>
          <w:rtl/>
          <w:lang w:bidi="ar-SY"/>
        </w:rPr>
        <w:t xml:space="preserve"> وسيبدأ تسجيل المشاركين في الساعة</w:t>
      </w:r>
      <w:r w:rsidR="00AD554E" w:rsidRPr="005F724E">
        <w:rPr>
          <w:rFonts w:hint="eastAsia"/>
          <w:rtl/>
          <w:lang w:bidi="ar-SY"/>
        </w:rPr>
        <w:t> </w:t>
      </w:r>
      <w:r w:rsidR="00AD554E" w:rsidRPr="005F724E">
        <w:rPr>
          <w:lang w:bidi="ar-SY"/>
        </w:rPr>
        <w:t>0830</w:t>
      </w:r>
      <w:r w:rsidR="00AD554E" w:rsidRPr="005F724E">
        <w:rPr>
          <w:rFonts w:hint="cs"/>
          <w:rtl/>
          <w:lang w:bidi="ar-SY"/>
        </w:rPr>
        <w:t xml:space="preserve"> عند</w:t>
      </w:r>
      <w:r w:rsidR="00AD554E" w:rsidRPr="005F724E">
        <w:rPr>
          <w:rFonts w:hint="eastAsia"/>
          <w:rtl/>
          <w:lang w:bidi="ar-SY"/>
        </w:rPr>
        <w:t> </w:t>
      </w:r>
      <w:hyperlink r:id="rId12" w:history="1">
        <w:r w:rsidR="00AD554E" w:rsidRPr="005F724E">
          <w:rPr>
            <w:rStyle w:val="Hyperlink"/>
            <w:rFonts w:hint="cs"/>
            <w:rtl/>
            <w:lang w:bidi="ar-SY"/>
          </w:rPr>
          <w:t>مدخل</w:t>
        </w:r>
        <w:r w:rsidR="00FA3160" w:rsidRPr="005F724E">
          <w:rPr>
            <w:rStyle w:val="Hyperlink"/>
            <w:rFonts w:hint="cs"/>
            <w:rtl/>
            <w:lang w:bidi="ar-SY"/>
          </w:rPr>
          <w:t xml:space="preserve"> مبنى</w:t>
        </w:r>
        <w:r w:rsidR="00AD554E" w:rsidRPr="005F724E">
          <w:rPr>
            <w:rStyle w:val="Hyperlink"/>
            <w:rFonts w:hint="cs"/>
            <w:rtl/>
            <w:lang w:bidi="ar-SY"/>
          </w:rPr>
          <w:t xml:space="preserve"> </w:t>
        </w:r>
        <w:proofErr w:type="spellStart"/>
        <w:r w:rsidR="00AD554E" w:rsidRPr="005F724E">
          <w:rPr>
            <w:rStyle w:val="Hyperlink"/>
            <w:rFonts w:hint="cs"/>
            <w:rtl/>
            <w:lang w:bidi="ar-SY"/>
          </w:rPr>
          <w:t>مونبريان</w:t>
        </w:r>
        <w:proofErr w:type="spellEnd"/>
      </w:hyperlink>
      <w:r w:rsidR="00AD554E" w:rsidRPr="005F724E">
        <w:rPr>
          <w:rFonts w:hint="cs"/>
          <w:rtl/>
          <w:lang w:bidi="ar-SY"/>
        </w:rPr>
        <w:t xml:space="preserve">. </w:t>
      </w:r>
      <w:r w:rsidR="00FA3160" w:rsidRPr="005F724E">
        <w:rPr>
          <w:rFonts w:hint="cs"/>
          <w:spacing w:val="6"/>
          <w:rtl/>
          <w:lang w:bidi="ar-SY"/>
        </w:rPr>
        <w:t xml:space="preserve">وستُعرض يومياً التفاصيل المتعلقة </w:t>
      </w:r>
      <w:r w:rsidR="00165EB6">
        <w:rPr>
          <w:rFonts w:hint="cs"/>
          <w:spacing w:val="6"/>
          <w:rtl/>
          <w:lang w:bidi="ar-SY"/>
        </w:rPr>
        <w:t>بقاعات</w:t>
      </w:r>
      <w:r w:rsidR="00FA3160" w:rsidRPr="005F724E">
        <w:rPr>
          <w:rFonts w:hint="cs"/>
          <w:spacing w:val="6"/>
          <w:rtl/>
          <w:lang w:bidi="ar-SY"/>
        </w:rPr>
        <w:t xml:space="preserve"> الاجتماع على الشاشات الموجودة في </w:t>
      </w:r>
      <w:r w:rsidR="00165EB6">
        <w:rPr>
          <w:rFonts w:hint="cs"/>
          <w:spacing w:val="6"/>
          <w:rtl/>
          <w:lang w:bidi="ar-SY"/>
        </w:rPr>
        <w:t>أرجاء</w:t>
      </w:r>
      <w:r w:rsidR="00FA3160" w:rsidRPr="005F724E">
        <w:rPr>
          <w:rFonts w:hint="eastAsia"/>
          <w:spacing w:val="6"/>
          <w:rtl/>
          <w:lang w:bidi="ar-SY"/>
        </w:rPr>
        <w:t> </w:t>
      </w:r>
      <w:r w:rsidR="00FA3160" w:rsidRPr="005F724E">
        <w:rPr>
          <w:rFonts w:hint="cs"/>
          <w:spacing w:val="6"/>
          <w:rtl/>
          <w:lang w:bidi="ar-SY"/>
        </w:rPr>
        <w:t>مقر</w:t>
      </w:r>
      <w:r w:rsidR="00FA3160" w:rsidRPr="005F724E">
        <w:rPr>
          <w:rFonts w:hint="eastAsia"/>
          <w:spacing w:val="6"/>
          <w:rtl/>
          <w:lang w:bidi="ar-SY"/>
        </w:rPr>
        <w:t> </w:t>
      </w:r>
      <w:r w:rsidR="00FA3160" w:rsidRPr="005F724E">
        <w:rPr>
          <w:rFonts w:hint="cs"/>
          <w:spacing w:val="6"/>
          <w:rtl/>
          <w:lang w:bidi="ar-SY"/>
        </w:rPr>
        <w:t xml:space="preserve">الاتحاد، </w:t>
      </w:r>
      <w:r w:rsidR="00165EB6">
        <w:rPr>
          <w:rFonts w:hint="cs"/>
          <w:spacing w:val="6"/>
          <w:rtl/>
          <w:lang w:bidi="ar-EG"/>
        </w:rPr>
        <w:t>وفي الموقع الإلكتروني</w:t>
      </w:r>
      <w:r w:rsidR="00FA3160" w:rsidRPr="005F724E">
        <w:rPr>
          <w:rFonts w:hint="cs"/>
          <w:spacing w:val="6"/>
          <w:rtl/>
        </w:rPr>
        <w:t> </w:t>
      </w:r>
      <w:hyperlink r:id="rId13" w:history="1">
        <w:r w:rsidR="00FA3160" w:rsidRPr="005F724E">
          <w:rPr>
            <w:rStyle w:val="Hyperlink"/>
            <w:rFonts w:hint="cs"/>
            <w:spacing w:val="6"/>
            <w:rtl/>
            <w:lang w:bidi="ar-SY"/>
          </w:rPr>
          <w:t>هنا</w:t>
        </w:r>
      </w:hyperlink>
      <w:r w:rsidR="00AD554E" w:rsidRPr="005F724E">
        <w:rPr>
          <w:rFonts w:hint="cs"/>
          <w:spacing w:val="6"/>
          <w:rtl/>
          <w:lang w:bidi="ar-EG"/>
        </w:rPr>
        <w:t>.</w:t>
      </w:r>
    </w:p>
    <w:p w:rsidR="00C14CF5" w:rsidRPr="0019340F" w:rsidRDefault="00C14CF5" w:rsidP="00C14CF5">
      <w:pPr>
        <w:keepNext/>
        <w:widowControl w:val="0"/>
        <w:spacing w:after="120"/>
        <w:rPr>
          <w:b/>
          <w:bCs/>
          <w:rtl/>
          <w:lang w:bidi="ar-EG"/>
        </w:rPr>
      </w:pPr>
      <w:r w:rsidRPr="0019340F">
        <w:rPr>
          <w:rFonts w:hint="cs"/>
          <w:b/>
          <w:bCs/>
          <w:rtl/>
          <w:lang w:bidi="ar-EG"/>
        </w:rPr>
        <w:t xml:space="preserve">أهم </w:t>
      </w:r>
      <w:proofErr w:type="spellStart"/>
      <w:r w:rsidRPr="0019340F">
        <w:rPr>
          <w:rFonts w:hint="cs"/>
          <w:b/>
          <w:bCs/>
          <w:rtl/>
          <w:lang w:bidi="ar-EG"/>
        </w:rPr>
        <w:t>ال‍مواعيد</w:t>
      </w:r>
      <w:proofErr w:type="spellEnd"/>
      <w:r w:rsidRPr="0019340F">
        <w:rPr>
          <w:rFonts w:hint="cs"/>
          <w:b/>
          <w:bCs/>
          <w:rtl/>
          <w:lang w:bidi="ar-EG"/>
        </w:rPr>
        <w:t xml:space="preserve"> النهائية</w:t>
      </w:r>
      <w:r w:rsidR="00CE75FA">
        <w:rPr>
          <w:rFonts w:hint="cs"/>
          <w:b/>
          <w:bCs/>
          <w:rtl/>
          <w:lang w:bidi="ar-EG"/>
        </w:rPr>
        <w:t>:</w:t>
      </w:r>
    </w:p>
    <w:tbl>
      <w:tblPr>
        <w:tblStyle w:val="TableGrid"/>
        <w:bidiVisual/>
        <w:tblW w:w="9087" w:type="dxa"/>
        <w:tblLook w:val="04A0" w:firstRow="1" w:lastRow="0" w:firstColumn="1" w:lastColumn="0" w:noHBand="0" w:noVBand="1"/>
      </w:tblPr>
      <w:tblGrid>
        <w:gridCol w:w="1716"/>
        <w:gridCol w:w="7371"/>
      </w:tblGrid>
      <w:tr w:rsidR="00C14CF5" w:rsidRPr="0019340F" w:rsidTr="000F03EB">
        <w:tc>
          <w:tcPr>
            <w:tcW w:w="1716" w:type="dxa"/>
            <w:vAlign w:val="center"/>
          </w:tcPr>
          <w:p w:rsidR="00C14CF5" w:rsidRPr="0019340F" w:rsidRDefault="00C369C0" w:rsidP="00392061">
            <w:pPr>
              <w:pStyle w:val="TableText"/>
              <w:bidi/>
              <w:spacing w:before="120" w:after="120" w:line="300" w:lineRule="exact"/>
              <w:jc w:val="center"/>
              <w:rPr>
                <w:rFonts w:ascii="Calibri" w:hAnsi="Calibri" w:cs="Traditional Arabic"/>
                <w:sz w:val="22"/>
                <w:szCs w:val="30"/>
                <w:highlight w:val="yellow"/>
                <w:lang w:val="en-US"/>
              </w:rPr>
            </w:pPr>
            <w:r w:rsidRPr="0019340F">
              <w:rPr>
                <w:rFonts w:ascii="Calibri" w:hAnsi="Calibri" w:cs="Traditional Arabic"/>
                <w:sz w:val="22"/>
                <w:szCs w:val="30"/>
              </w:rPr>
              <w:t>9</w:t>
            </w:r>
            <w:r w:rsidRPr="0019340F">
              <w:rPr>
                <w:rFonts w:ascii="Calibri" w:hAnsi="Calibri" w:cs="Traditional Arabic" w:hint="cs"/>
                <w:sz w:val="22"/>
                <w:szCs w:val="30"/>
                <w:rtl/>
              </w:rPr>
              <w:t xml:space="preserve"> فبراير </w:t>
            </w:r>
            <w:r w:rsidRPr="0019340F">
              <w:rPr>
                <w:rFonts w:ascii="Calibri" w:hAnsi="Calibri" w:cs="Traditional Arabic"/>
                <w:sz w:val="22"/>
                <w:szCs w:val="30"/>
                <w:lang w:val="en-US"/>
              </w:rPr>
              <w:t>2018</w:t>
            </w:r>
          </w:p>
        </w:tc>
        <w:tc>
          <w:tcPr>
            <w:tcW w:w="7371" w:type="dxa"/>
            <w:vAlign w:val="center"/>
          </w:tcPr>
          <w:p w:rsidR="00C14CF5" w:rsidRPr="0019340F" w:rsidRDefault="00C14CF5" w:rsidP="00392061">
            <w:pPr>
              <w:tabs>
                <w:tab w:val="left" w:pos="317"/>
              </w:tabs>
              <w:spacing w:after="120" w:line="300" w:lineRule="exact"/>
              <w:rPr>
                <w:rFonts w:eastAsiaTheme="minorEastAsia"/>
                <w:b/>
                <w:bCs/>
                <w:position w:val="2"/>
                <w:sz w:val="22"/>
                <w:rtl/>
                <w:lang w:bidi="ar-SY"/>
              </w:rPr>
            </w:pPr>
            <w:r w:rsidRPr="0019340F">
              <w:rPr>
                <w:rFonts w:eastAsiaTheme="minorEastAsia" w:hint="cs"/>
                <w:position w:val="2"/>
                <w:sz w:val="22"/>
                <w:rtl/>
                <w:lang w:bidi="ar-SY"/>
              </w:rPr>
              <w:t>-</w:t>
            </w:r>
            <w:r w:rsidRPr="0019340F">
              <w:rPr>
                <w:rFonts w:eastAsiaTheme="minorEastAsia"/>
                <w:position w:val="2"/>
                <w:sz w:val="22"/>
                <w:rtl/>
                <w:lang w:bidi="ar-SY"/>
              </w:rPr>
              <w:tab/>
            </w:r>
            <w:hyperlink r:id="rId14" w:history="1">
              <w:r w:rsidRPr="0019340F">
                <w:rPr>
                  <w:rStyle w:val="Hyperlink"/>
                  <w:rFonts w:eastAsiaTheme="minorEastAsia" w:hint="cs"/>
                  <w:position w:val="2"/>
                  <w:sz w:val="22"/>
                  <w:rtl/>
                  <w:lang w:bidi="ar-SY"/>
                </w:rPr>
                <w:t>تقديم مساهمات أعضاء قطاع تقييس الاتصالات</w:t>
              </w:r>
            </w:hyperlink>
            <w:r w:rsidRPr="0019340F">
              <w:rPr>
                <w:rFonts w:eastAsiaTheme="minorEastAsia" w:hint="cs"/>
                <w:position w:val="2"/>
                <w:sz w:val="22"/>
                <w:rtl/>
                <w:lang w:bidi="ar-SY"/>
              </w:rPr>
              <w:t xml:space="preserve"> المطلوبة ترجمتها</w:t>
            </w:r>
          </w:p>
        </w:tc>
      </w:tr>
      <w:tr w:rsidR="00C14CF5" w:rsidRPr="0019340F" w:rsidTr="000F03EB">
        <w:tc>
          <w:tcPr>
            <w:tcW w:w="1716" w:type="dxa"/>
            <w:vAlign w:val="center"/>
          </w:tcPr>
          <w:p w:rsidR="00C14CF5" w:rsidRPr="0019340F" w:rsidRDefault="00C369C0" w:rsidP="00392061">
            <w:pPr>
              <w:pStyle w:val="TableText"/>
              <w:bidi/>
              <w:spacing w:before="120" w:after="120" w:line="300" w:lineRule="exact"/>
              <w:jc w:val="center"/>
              <w:rPr>
                <w:rFonts w:ascii="Calibri" w:hAnsi="Calibri" w:cs="Traditional Arabic"/>
                <w:sz w:val="22"/>
                <w:szCs w:val="30"/>
                <w:highlight w:val="yellow"/>
              </w:rPr>
            </w:pPr>
            <w:r w:rsidRPr="0019340F">
              <w:rPr>
                <w:rFonts w:ascii="Calibri" w:hAnsi="Calibri" w:cs="Traditional Arabic"/>
                <w:sz w:val="22"/>
                <w:szCs w:val="30"/>
              </w:rPr>
              <w:t>26</w:t>
            </w:r>
            <w:r w:rsidRPr="0019340F">
              <w:rPr>
                <w:rFonts w:ascii="Calibri" w:hAnsi="Calibri" w:cs="Traditional Arabic" w:hint="cs"/>
                <w:sz w:val="22"/>
                <w:szCs w:val="30"/>
                <w:rtl/>
              </w:rPr>
              <w:t xml:space="preserve"> فبراير </w:t>
            </w:r>
            <w:r w:rsidRPr="0019340F">
              <w:rPr>
                <w:rFonts w:ascii="Calibri" w:hAnsi="Calibri" w:cs="Traditional Arabic"/>
                <w:sz w:val="22"/>
                <w:szCs w:val="30"/>
                <w:lang w:val="en-US"/>
              </w:rPr>
              <w:t>2018</w:t>
            </w:r>
          </w:p>
        </w:tc>
        <w:tc>
          <w:tcPr>
            <w:tcW w:w="7371" w:type="dxa"/>
            <w:vAlign w:val="center"/>
          </w:tcPr>
          <w:p w:rsidR="00C14CF5" w:rsidRPr="0019340F" w:rsidRDefault="00C14CF5" w:rsidP="00392061">
            <w:pPr>
              <w:tabs>
                <w:tab w:val="left" w:pos="317"/>
              </w:tabs>
              <w:spacing w:after="120" w:line="300" w:lineRule="exact"/>
              <w:rPr>
                <w:rFonts w:eastAsiaTheme="minorEastAsia"/>
                <w:position w:val="2"/>
                <w:sz w:val="22"/>
                <w:lang w:bidi="ar-SY"/>
              </w:rPr>
            </w:pPr>
            <w:r w:rsidRPr="0019340F">
              <w:rPr>
                <w:rFonts w:eastAsiaTheme="minorEastAsia" w:hint="cs"/>
                <w:position w:val="2"/>
                <w:sz w:val="22"/>
                <w:rtl/>
                <w:lang w:bidi="ar-SY"/>
              </w:rPr>
              <w:t>-</w:t>
            </w:r>
            <w:r w:rsidRPr="0019340F">
              <w:rPr>
                <w:rFonts w:eastAsiaTheme="minorEastAsia"/>
                <w:position w:val="2"/>
                <w:sz w:val="22"/>
                <w:rtl/>
                <w:lang w:bidi="ar-SY"/>
              </w:rPr>
              <w:tab/>
            </w:r>
            <w:r w:rsidRPr="0019340F">
              <w:rPr>
                <w:rFonts w:eastAsiaTheme="minorEastAsia" w:hint="cs"/>
                <w:position w:val="2"/>
                <w:sz w:val="22"/>
                <w:rtl/>
                <w:lang w:bidi="ar-EG"/>
              </w:rPr>
              <w:t xml:space="preserve">تقديم </w:t>
            </w:r>
            <w:r w:rsidRPr="0019340F">
              <w:rPr>
                <w:rFonts w:eastAsiaTheme="minorEastAsia" w:hint="cs"/>
                <w:position w:val="2"/>
                <w:sz w:val="22"/>
                <w:rtl/>
                <w:lang w:bidi="ar-SY"/>
              </w:rPr>
              <w:t>طلبات الحصول على مِنح (</w:t>
            </w:r>
            <w:r w:rsidR="00AF0E62" w:rsidRPr="0019340F">
              <w:rPr>
                <w:rFonts w:eastAsiaTheme="minorEastAsia" w:hint="cs"/>
                <w:position w:val="2"/>
                <w:sz w:val="22"/>
                <w:rtl/>
                <w:lang w:bidi="ar-SY"/>
              </w:rPr>
              <w:t xml:space="preserve">انظر </w:t>
            </w:r>
            <w:r w:rsidR="00AF0E62" w:rsidRPr="0019340F">
              <w:rPr>
                <w:rFonts w:eastAsiaTheme="minorEastAsia" w:hint="cs"/>
                <w:position w:val="2"/>
                <w:sz w:val="22"/>
                <w:rtl/>
              </w:rPr>
              <w:t xml:space="preserve">الاستمارة </w:t>
            </w:r>
            <w:r w:rsidR="00AF0E62" w:rsidRPr="0019340F">
              <w:rPr>
                <w:rFonts w:eastAsiaTheme="minorEastAsia"/>
                <w:position w:val="2"/>
                <w:sz w:val="22"/>
              </w:rPr>
              <w:t>1</w:t>
            </w:r>
            <w:r w:rsidR="00AF0E62" w:rsidRPr="0019340F">
              <w:rPr>
                <w:rFonts w:eastAsiaTheme="minorEastAsia" w:hint="cs"/>
                <w:position w:val="2"/>
                <w:sz w:val="22"/>
                <w:rtl/>
              </w:rPr>
              <w:t xml:space="preserve"> أدناه</w:t>
            </w:r>
            <w:r w:rsidRPr="0019340F">
              <w:rPr>
                <w:rFonts w:eastAsiaTheme="minorEastAsia" w:hint="cs"/>
                <w:position w:val="2"/>
                <w:sz w:val="22"/>
                <w:rtl/>
                <w:lang w:bidi="ar-SY"/>
              </w:rPr>
              <w:t>)</w:t>
            </w:r>
          </w:p>
          <w:p w:rsidR="00C14CF5" w:rsidRPr="0019340F" w:rsidRDefault="00C14CF5" w:rsidP="00597378">
            <w:pPr>
              <w:tabs>
                <w:tab w:val="left" w:pos="317"/>
              </w:tabs>
              <w:spacing w:after="120" w:line="300" w:lineRule="exact"/>
              <w:ind w:left="318" w:hanging="318"/>
              <w:jc w:val="left"/>
              <w:rPr>
                <w:rFonts w:eastAsiaTheme="minorEastAsia"/>
                <w:b/>
                <w:bCs/>
                <w:position w:val="2"/>
                <w:sz w:val="22"/>
                <w:rtl/>
                <w:lang w:bidi="ar-EG"/>
              </w:rPr>
            </w:pPr>
            <w:r w:rsidRPr="0019340F">
              <w:rPr>
                <w:rFonts w:eastAsiaTheme="minorEastAsia" w:hint="cs"/>
                <w:position w:val="2"/>
                <w:sz w:val="22"/>
                <w:rtl/>
                <w:lang w:bidi="ar-SY"/>
              </w:rPr>
              <w:t>-</w:t>
            </w:r>
            <w:r w:rsidRPr="0019340F">
              <w:rPr>
                <w:rFonts w:eastAsiaTheme="minorEastAsia"/>
                <w:position w:val="2"/>
                <w:sz w:val="22"/>
                <w:rtl/>
                <w:lang w:bidi="ar-SY"/>
              </w:rPr>
              <w:tab/>
            </w:r>
            <w:r w:rsidRPr="00597378">
              <w:rPr>
                <w:rFonts w:eastAsiaTheme="minorEastAsia" w:hint="cs"/>
                <w:spacing w:val="6"/>
                <w:position w:val="2"/>
                <w:sz w:val="22"/>
                <w:rtl/>
                <w:lang w:bidi="ar-SY"/>
              </w:rPr>
              <w:t xml:space="preserve">تقديم طلبات توفير الترجمة الشفوية (من خلال </w:t>
            </w:r>
            <w:r w:rsidR="00165EB6" w:rsidRPr="00597378">
              <w:rPr>
                <w:rFonts w:eastAsiaTheme="minorEastAsia" w:hint="cs"/>
                <w:spacing w:val="6"/>
                <w:position w:val="2"/>
                <w:sz w:val="22"/>
                <w:rtl/>
                <w:lang w:bidi="ar-SY"/>
              </w:rPr>
              <w:t>استمارة</w:t>
            </w:r>
            <w:r w:rsidRPr="00597378">
              <w:rPr>
                <w:rFonts w:eastAsiaTheme="minorEastAsia" w:hint="cs"/>
                <w:spacing w:val="6"/>
                <w:position w:val="2"/>
                <w:sz w:val="22"/>
                <w:rtl/>
                <w:lang w:bidi="ar-SY"/>
              </w:rPr>
              <w:t xml:space="preserve"> التسجيل المسبق </w:t>
            </w:r>
            <w:r w:rsidR="00165EB6" w:rsidRPr="00597378">
              <w:rPr>
                <w:rFonts w:eastAsiaTheme="minorEastAsia" w:hint="cs"/>
                <w:spacing w:val="6"/>
                <w:position w:val="2"/>
                <w:sz w:val="22"/>
                <w:rtl/>
                <w:lang w:bidi="ar-SY"/>
              </w:rPr>
              <w:t>المتاحة</w:t>
            </w:r>
            <w:r w:rsidR="00597378" w:rsidRPr="00597378">
              <w:rPr>
                <w:rFonts w:eastAsiaTheme="minorEastAsia"/>
                <w:spacing w:val="6"/>
                <w:position w:val="2"/>
                <w:sz w:val="22"/>
                <w:rtl/>
                <w:lang w:bidi="ar-SY"/>
              </w:rPr>
              <w:br/>
            </w:r>
            <w:r w:rsidR="00165EB6" w:rsidRPr="00597378">
              <w:rPr>
                <w:rFonts w:eastAsiaTheme="minorEastAsia" w:hint="cs"/>
                <w:spacing w:val="6"/>
                <w:position w:val="2"/>
                <w:sz w:val="22"/>
                <w:rtl/>
                <w:lang w:bidi="ar-SY"/>
              </w:rPr>
              <w:t>في الموقع الإلكتروني</w:t>
            </w:r>
            <w:r w:rsidRPr="00597378">
              <w:rPr>
                <w:rFonts w:eastAsiaTheme="minorEastAsia" w:hint="cs"/>
                <w:position w:val="2"/>
                <w:sz w:val="22"/>
                <w:rtl/>
                <w:lang w:bidi="ar-SY"/>
              </w:rPr>
              <w:t>)</w:t>
            </w:r>
          </w:p>
        </w:tc>
      </w:tr>
      <w:tr w:rsidR="00C14CF5" w:rsidRPr="0019340F" w:rsidTr="000F03EB">
        <w:tc>
          <w:tcPr>
            <w:tcW w:w="1716" w:type="dxa"/>
            <w:vAlign w:val="center"/>
          </w:tcPr>
          <w:p w:rsidR="00C14CF5" w:rsidRPr="0019340F" w:rsidRDefault="00C369C0" w:rsidP="00392061">
            <w:pPr>
              <w:pStyle w:val="TableText"/>
              <w:bidi/>
              <w:spacing w:before="120" w:after="120" w:line="300" w:lineRule="exact"/>
              <w:jc w:val="center"/>
              <w:rPr>
                <w:rFonts w:ascii="Calibri" w:hAnsi="Calibri" w:cs="Traditional Arabic"/>
                <w:sz w:val="22"/>
                <w:szCs w:val="30"/>
              </w:rPr>
            </w:pPr>
            <w:r w:rsidRPr="0019340F">
              <w:rPr>
                <w:rFonts w:ascii="Calibri" w:hAnsi="Calibri" w:cs="Traditional Arabic"/>
                <w:sz w:val="22"/>
                <w:szCs w:val="30"/>
              </w:rPr>
              <w:t>9</w:t>
            </w:r>
            <w:r w:rsidRPr="0019340F">
              <w:rPr>
                <w:rFonts w:ascii="Calibri" w:hAnsi="Calibri" w:cs="Traditional Arabic" w:hint="cs"/>
                <w:sz w:val="22"/>
                <w:szCs w:val="30"/>
                <w:rtl/>
              </w:rPr>
              <w:t xml:space="preserve"> مارس </w:t>
            </w:r>
            <w:r w:rsidRPr="0019340F">
              <w:rPr>
                <w:rFonts w:ascii="Calibri" w:hAnsi="Calibri" w:cs="Traditional Arabic"/>
                <w:sz w:val="22"/>
                <w:szCs w:val="30"/>
                <w:lang w:val="en-US"/>
              </w:rPr>
              <w:t>2018</w:t>
            </w:r>
          </w:p>
        </w:tc>
        <w:tc>
          <w:tcPr>
            <w:tcW w:w="7371" w:type="dxa"/>
            <w:vAlign w:val="center"/>
          </w:tcPr>
          <w:p w:rsidR="00C14CF5" w:rsidRPr="00F9303B" w:rsidRDefault="00C14CF5" w:rsidP="00392061">
            <w:pPr>
              <w:tabs>
                <w:tab w:val="left" w:pos="317"/>
              </w:tabs>
              <w:spacing w:after="120" w:line="300" w:lineRule="exact"/>
              <w:rPr>
                <w:rFonts w:eastAsiaTheme="minorEastAsia"/>
                <w:position w:val="2"/>
                <w:sz w:val="22"/>
                <w:rtl/>
                <w:lang w:bidi="ar-SY"/>
              </w:rPr>
            </w:pPr>
            <w:r w:rsidRPr="00F9303B">
              <w:rPr>
                <w:rFonts w:eastAsiaTheme="minorEastAsia" w:hint="cs"/>
                <w:position w:val="2"/>
                <w:sz w:val="22"/>
                <w:rtl/>
              </w:rPr>
              <w:t>-</w:t>
            </w:r>
            <w:r w:rsidRPr="00F9303B">
              <w:rPr>
                <w:rFonts w:eastAsiaTheme="minorEastAsia"/>
                <w:position w:val="2"/>
                <w:sz w:val="22"/>
                <w:rtl/>
              </w:rPr>
              <w:tab/>
            </w:r>
            <w:r w:rsidRPr="00F9303B">
              <w:rPr>
                <w:rFonts w:eastAsiaTheme="minorEastAsia" w:hint="cs"/>
                <w:position w:val="2"/>
                <w:sz w:val="22"/>
                <w:rtl/>
              </w:rPr>
              <w:t>التسجيل المسبق</w:t>
            </w:r>
            <w:r w:rsidRPr="00F9303B">
              <w:rPr>
                <w:rFonts w:eastAsiaTheme="minorEastAsia" w:hint="cs"/>
                <w:position w:val="2"/>
                <w:sz w:val="22"/>
                <w:rtl/>
                <w:lang w:bidi="ar-EG"/>
              </w:rPr>
              <w:t xml:space="preserve"> </w:t>
            </w:r>
            <w:r w:rsidRPr="00F9303B">
              <w:rPr>
                <w:rFonts w:eastAsiaTheme="minorEastAsia" w:hint="cs"/>
                <w:position w:val="2"/>
                <w:sz w:val="22"/>
                <w:rtl/>
                <w:lang w:bidi="ar-SY"/>
              </w:rPr>
              <w:t xml:space="preserve">(إلكترونياً من خلال </w:t>
            </w:r>
            <w:hyperlink r:id="rId15" w:history="1">
              <w:r w:rsidR="00AF0E62" w:rsidRPr="00F9303B">
                <w:rPr>
                  <w:rStyle w:val="Hyperlink"/>
                  <w:sz w:val="22"/>
                  <w:rtl/>
                </w:rPr>
                <w:t>الصفحة الرئيسية للجنة الدراسات</w:t>
              </w:r>
            </w:hyperlink>
            <w:r w:rsidRPr="00F9303B">
              <w:rPr>
                <w:rFonts w:eastAsiaTheme="minorEastAsia" w:hint="cs"/>
                <w:position w:val="2"/>
                <w:sz w:val="22"/>
                <w:rtl/>
                <w:lang w:bidi="ar-SY"/>
              </w:rPr>
              <w:t>)</w:t>
            </w:r>
          </w:p>
          <w:p w:rsidR="00C14CF5" w:rsidRPr="00F9303B" w:rsidRDefault="00C14CF5" w:rsidP="00392061">
            <w:pPr>
              <w:tabs>
                <w:tab w:val="left" w:pos="317"/>
              </w:tabs>
              <w:spacing w:after="120" w:line="300" w:lineRule="exact"/>
              <w:rPr>
                <w:rFonts w:eastAsiaTheme="minorEastAsia"/>
                <w:position w:val="2"/>
                <w:sz w:val="22"/>
                <w:rtl/>
              </w:rPr>
            </w:pPr>
            <w:r w:rsidRPr="00F9303B">
              <w:rPr>
                <w:rFonts w:eastAsiaTheme="minorEastAsia" w:hint="cs"/>
                <w:position w:val="2"/>
                <w:sz w:val="22"/>
                <w:rtl/>
                <w:lang w:bidi="ar-SY"/>
              </w:rPr>
              <w:t>-</w:t>
            </w:r>
            <w:r w:rsidRPr="00F9303B">
              <w:rPr>
                <w:rFonts w:eastAsiaTheme="minorEastAsia"/>
                <w:position w:val="2"/>
                <w:sz w:val="22"/>
                <w:rtl/>
                <w:lang w:bidi="ar-SY"/>
              </w:rPr>
              <w:tab/>
            </w:r>
            <w:r w:rsidRPr="00F9303B">
              <w:rPr>
                <w:rFonts w:eastAsiaTheme="minorEastAsia" w:hint="cs"/>
                <w:spacing w:val="-2"/>
                <w:position w:val="2"/>
                <w:sz w:val="22"/>
                <w:rtl/>
                <w:lang w:bidi="ar-SY"/>
              </w:rPr>
              <w:t xml:space="preserve">تقديم </w:t>
            </w:r>
            <w:r w:rsidRPr="00F9303B">
              <w:rPr>
                <w:rFonts w:eastAsiaTheme="minorEastAsia"/>
                <w:spacing w:val="-2"/>
                <w:position w:val="2"/>
                <w:sz w:val="22"/>
                <w:rtl/>
                <w:lang w:bidi="ar-SY"/>
              </w:rPr>
              <w:t>طلبات الحصول على رسائل دعم طلب التأشيرة</w:t>
            </w:r>
            <w:r w:rsidRPr="00F9303B">
              <w:rPr>
                <w:rFonts w:eastAsiaTheme="minorEastAsia" w:hint="cs"/>
                <w:spacing w:val="-2"/>
                <w:position w:val="2"/>
                <w:sz w:val="22"/>
                <w:rtl/>
                <w:lang w:bidi="ar-SY"/>
              </w:rPr>
              <w:t xml:space="preserve"> (يمكن الحصول على نموذج الطلب </w:t>
            </w:r>
            <w:hyperlink r:id="rId16" w:history="1">
              <w:r w:rsidRPr="00F9303B">
                <w:rPr>
                  <w:rStyle w:val="Hyperlink"/>
                  <w:rFonts w:eastAsiaTheme="minorEastAsia" w:hint="cs"/>
                  <w:spacing w:val="-2"/>
                  <w:position w:val="2"/>
                  <w:sz w:val="22"/>
                  <w:rtl/>
                  <w:lang w:bidi="ar-SY"/>
                </w:rPr>
                <w:t>هنا</w:t>
              </w:r>
            </w:hyperlink>
            <w:r w:rsidRPr="00F9303B">
              <w:rPr>
                <w:rFonts w:eastAsiaTheme="minorEastAsia" w:hint="cs"/>
                <w:spacing w:val="-2"/>
                <w:position w:val="2"/>
                <w:sz w:val="22"/>
                <w:rtl/>
                <w:lang w:bidi="ar-SY"/>
              </w:rPr>
              <w:t>)</w:t>
            </w:r>
          </w:p>
        </w:tc>
      </w:tr>
      <w:tr w:rsidR="00C14CF5" w:rsidRPr="0019340F" w:rsidTr="000F03EB">
        <w:tc>
          <w:tcPr>
            <w:tcW w:w="1716" w:type="dxa"/>
            <w:vAlign w:val="center"/>
          </w:tcPr>
          <w:p w:rsidR="00C14CF5" w:rsidRPr="0019340F" w:rsidRDefault="00D86159" w:rsidP="00392061">
            <w:pPr>
              <w:pStyle w:val="TableText"/>
              <w:bidi/>
              <w:spacing w:before="120" w:after="120" w:line="300" w:lineRule="exact"/>
              <w:jc w:val="center"/>
              <w:rPr>
                <w:rFonts w:ascii="Calibri" w:hAnsi="Calibri" w:cs="Traditional Arabic"/>
                <w:sz w:val="22"/>
                <w:szCs w:val="30"/>
                <w:highlight w:val="yellow"/>
              </w:rPr>
            </w:pPr>
            <w:r w:rsidRPr="0019340F">
              <w:rPr>
                <w:rFonts w:ascii="Calibri" w:hAnsi="Calibri" w:cs="Traditional Arabic"/>
                <w:sz w:val="22"/>
                <w:szCs w:val="30"/>
              </w:rPr>
              <w:t>27</w:t>
            </w:r>
            <w:r w:rsidR="00C369C0" w:rsidRPr="0019340F">
              <w:rPr>
                <w:rFonts w:ascii="Calibri" w:hAnsi="Calibri" w:cs="Traditional Arabic" w:hint="cs"/>
                <w:sz w:val="22"/>
                <w:szCs w:val="30"/>
                <w:rtl/>
              </w:rPr>
              <w:t xml:space="preserve"> مارس </w:t>
            </w:r>
            <w:r w:rsidR="00C369C0" w:rsidRPr="0019340F">
              <w:rPr>
                <w:rFonts w:ascii="Calibri" w:hAnsi="Calibri" w:cs="Traditional Arabic"/>
                <w:sz w:val="22"/>
                <w:szCs w:val="30"/>
                <w:lang w:val="en-US"/>
              </w:rPr>
              <w:t>2018</w:t>
            </w:r>
          </w:p>
        </w:tc>
        <w:tc>
          <w:tcPr>
            <w:tcW w:w="7371" w:type="dxa"/>
            <w:vAlign w:val="center"/>
          </w:tcPr>
          <w:p w:rsidR="00C14CF5" w:rsidRPr="00F9303B" w:rsidRDefault="00C14CF5" w:rsidP="00392061">
            <w:pPr>
              <w:tabs>
                <w:tab w:val="left" w:pos="317"/>
              </w:tabs>
              <w:spacing w:after="120" w:line="300" w:lineRule="exact"/>
              <w:rPr>
                <w:rFonts w:eastAsiaTheme="minorEastAsia"/>
                <w:position w:val="2"/>
                <w:sz w:val="22"/>
                <w:rtl/>
                <w:lang w:bidi="ar-EG"/>
              </w:rPr>
            </w:pPr>
            <w:r w:rsidRPr="00F9303B">
              <w:rPr>
                <w:rFonts w:eastAsiaTheme="minorEastAsia" w:hint="cs"/>
                <w:position w:val="2"/>
                <w:sz w:val="22"/>
                <w:rtl/>
                <w:lang w:bidi="ar-SY"/>
              </w:rPr>
              <w:t>-</w:t>
            </w:r>
            <w:r w:rsidRPr="00F9303B">
              <w:rPr>
                <w:rFonts w:eastAsiaTheme="minorEastAsia"/>
                <w:position w:val="2"/>
                <w:sz w:val="22"/>
                <w:rtl/>
                <w:lang w:bidi="ar-SY"/>
              </w:rPr>
              <w:tab/>
            </w:r>
            <w:hyperlink r:id="rId17" w:history="1">
              <w:r w:rsidRPr="00F9303B">
                <w:rPr>
                  <w:rStyle w:val="Hyperlink"/>
                  <w:rFonts w:eastAsiaTheme="minorEastAsia" w:hint="cs"/>
                  <w:position w:val="2"/>
                  <w:sz w:val="22"/>
                  <w:rtl/>
                  <w:lang w:bidi="ar-SY"/>
                </w:rPr>
                <w:t>تقديم مساهمات أعضاء قطاع تقييس الاتصالات</w:t>
              </w:r>
            </w:hyperlink>
          </w:p>
        </w:tc>
      </w:tr>
    </w:tbl>
    <w:p w:rsidR="00C14CF5" w:rsidRPr="00ED0B22" w:rsidRDefault="00C14CF5" w:rsidP="00392061">
      <w:pPr>
        <w:keepNext/>
        <w:keepLines/>
        <w:rPr>
          <w:rtl/>
          <w:lang w:bidi="ar-EG"/>
        </w:rPr>
      </w:pPr>
      <w:r w:rsidRPr="00ED0B22">
        <w:rPr>
          <w:rFonts w:hint="cs"/>
          <w:rtl/>
          <w:lang w:bidi="ar-SY"/>
        </w:rPr>
        <w:lastRenderedPageBreak/>
        <w:t>وترد معلومات عملية عن الاجتماع في</w:t>
      </w:r>
      <w:r w:rsidRPr="00ED0B22">
        <w:rPr>
          <w:rFonts w:hint="eastAsia"/>
          <w:rtl/>
          <w:lang w:bidi="ar-SY"/>
        </w:rPr>
        <w:t> </w:t>
      </w:r>
      <w:r w:rsidRPr="00ED0B22">
        <w:rPr>
          <w:rFonts w:hint="cs"/>
          <w:b/>
          <w:bCs/>
          <w:rtl/>
          <w:lang w:bidi="ar-SY"/>
        </w:rPr>
        <w:t>الملحق</w:t>
      </w:r>
      <w:r w:rsidRPr="00ED0B22">
        <w:rPr>
          <w:rFonts w:hint="eastAsia"/>
          <w:b/>
          <w:bCs/>
          <w:rtl/>
          <w:lang w:bidi="ar-EG"/>
        </w:rPr>
        <w:t> </w:t>
      </w:r>
      <w:r w:rsidRPr="00ED0B22">
        <w:rPr>
          <w:b/>
          <w:bCs/>
          <w:lang w:bidi="ar-SY"/>
        </w:rPr>
        <w:t>A</w:t>
      </w:r>
      <w:r w:rsidRPr="00ED0B22">
        <w:rPr>
          <w:rFonts w:hint="cs"/>
          <w:rtl/>
          <w:lang w:bidi="ar-EG"/>
        </w:rPr>
        <w:t>. و</w:t>
      </w:r>
      <w:r w:rsidRPr="00ED0B22">
        <w:rPr>
          <w:rFonts w:hint="cs"/>
          <w:rtl/>
        </w:rPr>
        <w:t xml:space="preserve">يرد </w:t>
      </w:r>
      <w:r w:rsidRPr="00ED0B22">
        <w:rPr>
          <w:rFonts w:hint="cs"/>
          <w:rtl/>
          <w:lang w:bidi="ar-SY"/>
        </w:rPr>
        <w:t xml:space="preserve">في </w:t>
      </w:r>
      <w:r w:rsidRPr="00ED0B22">
        <w:rPr>
          <w:rFonts w:hint="cs"/>
          <w:b/>
          <w:bCs/>
          <w:rtl/>
          <w:lang w:bidi="ar-SY"/>
        </w:rPr>
        <w:t xml:space="preserve">الملحق </w:t>
      </w:r>
      <w:r w:rsidRPr="00ED0B22">
        <w:rPr>
          <w:b/>
          <w:bCs/>
          <w:lang w:bidi="ar-SY"/>
        </w:rPr>
        <w:t>B</w:t>
      </w:r>
      <w:r w:rsidRPr="00ED0B22">
        <w:rPr>
          <w:rFonts w:hint="cs"/>
          <w:rtl/>
          <w:lang w:bidi="ar-SY"/>
        </w:rPr>
        <w:t xml:space="preserve"> مشروع </w:t>
      </w:r>
      <w:r w:rsidRPr="00ED0B22">
        <w:rPr>
          <w:rFonts w:hint="cs"/>
          <w:b/>
          <w:bCs/>
          <w:rtl/>
          <w:lang w:bidi="ar-SY"/>
        </w:rPr>
        <w:t>جدول أعمال</w:t>
      </w:r>
      <w:r w:rsidRPr="00ED0B22">
        <w:rPr>
          <w:rFonts w:hint="cs"/>
          <w:rtl/>
          <w:lang w:bidi="ar-SY"/>
        </w:rPr>
        <w:t xml:space="preserve"> الاجتماع ومشروع </w:t>
      </w:r>
      <w:r w:rsidRPr="00ED0B22">
        <w:rPr>
          <w:rFonts w:hint="cs"/>
          <w:b/>
          <w:bCs/>
          <w:rtl/>
          <w:lang w:bidi="ar-SY"/>
        </w:rPr>
        <w:t>الجدول الزمني</w:t>
      </w:r>
      <w:r w:rsidRPr="00ED0B22">
        <w:rPr>
          <w:rFonts w:hint="cs"/>
          <w:rtl/>
          <w:lang w:bidi="ar-SY"/>
        </w:rPr>
        <w:t xml:space="preserve"> </w:t>
      </w:r>
      <w:r w:rsidRPr="00ED0B22">
        <w:rPr>
          <w:color w:val="000000"/>
          <w:rtl/>
        </w:rPr>
        <w:t xml:space="preserve">اللذان أُعدا بالاتفاق مع </w:t>
      </w:r>
      <w:r w:rsidR="007B6D41" w:rsidRPr="00ED0B22">
        <w:rPr>
          <w:color w:val="000000"/>
          <w:rtl/>
        </w:rPr>
        <w:t xml:space="preserve">السيد </w:t>
      </w:r>
      <w:proofErr w:type="spellStart"/>
      <w:r w:rsidR="007B6D41" w:rsidRPr="00ED0B22">
        <w:rPr>
          <w:color w:val="000000"/>
          <w:rtl/>
        </w:rPr>
        <w:t>سييشي</w:t>
      </w:r>
      <w:proofErr w:type="spellEnd"/>
      <w:r w:rsidR="007B6D41" w:rsidRPr="00ED0B22">
        <w:rPr>
          <w:color w:val="000000"/>
          <w:rtl/>
        </w:rPr>
        <w:t xml:space="preserve"> </w:t>
      </w:r>
      <w:proofErr w:type="spellStart"/>
      <w:r w:rsidR="007B6D41" w:rsidRPr="00ED0B22">
        <w:rPr>
          <w:color w:val="000000"/>
          <w:rtl/>
        </w:rPr>
        <w:t>تسوغاوا</w:t>
      </w:r>
      <w:proofErr w:type="spellEnd"/>
      <w:r w:rsidR="007B6D41" w:rsidRPr="00ED0B22">
        <w:rPr>
          <w:color w:val="000000"/>
          <w:rtl/>
        </w:rPr>
        <w:t xml:space="preserve"> </w:t>
      </w:r>
      <w:r w:rsidR="007B6D41" w:rsidRPr="00ED0B22">
        <w:rPr>
          <w:rFonts w:hint="cs"/>
          <w:color w:val="000000"/>
          <w:rtl/>
        </w:rPr>
        <w:t>(</w:t>
      </w:r>
      <w:r w:rsidRPr="00ED0B22">
        <w:rPr>
          <w:color w:val="000000"/>
          <w:rtl/>
        </w:rPr>
        <w:t>اليابان</w:t>
      </w:r>
      <w:r w:rsidRPr="00ED0B22">
        <w:rPr>
          <w:rFonts w:hint="cs"/>
          <w:color w:val="000000"/>
          <w:rtl/>
        </w:rPr>
        <w:t>)</w:t>
      </w:r>
      <w:r w:rsidRPr="00ED0B22">
        <w:rPr>
          <w:rFonts w:hint="cs"/>
          <w:rtl/>
          <w:lang w:bidi="ar-EG"/>
        </w:rPr>
        <w:t>.</w:t>
      </w:r>
    </w:p>
    <w:p w:rsidR="00C14CF5" w:rsidRPr="0019340F" w:rsidRDefault="00C14CF5" w:rsidP="00C14CF5">
      <w:pPr>
        <w:spacing w:before="240"/>
        <w:rPr>
          <w:rtl/>
        </w:rPr>
      </w:pPr>
      <w:proofErr w:type="spellStart"/>
      <w:r w:rsidRPr="0019340F">
        <w:rPr>
          <w:rFonts w:hint="cs"/>
          <w:rtl/>
        </w:rPr>
        <w:t>أت‍منى</w:t>
      </w:r>
      <w:proofErr w:type="spellEnd"/>
      <w:r w:rsidRPr="0019340F">
        <w:rPr>
          <w:rFonts w:hint="cs"/>
          <w:rtl/>
        </w:rPr>
        <w:t xml:space="preserve"> لكم اجتماعاً مثمراً وممتعاً.</w:t>
      </w:r>
    </w:p>
    <w:tbl>
      <w:tblPr>
        <w:tblStyle w:val="TableGrid11"/>
        <w:bidiVisual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3"/>
        <w:gridCol w:w="3091"/>
      </w:tblGrid>
      <w:tr w:rsidR="00C14CF5" w:rsidRPr="001602D2" w:rsidTr="000F03EB">
        <w:trPr>
          <w:cantSplit/>
          <w:trHeight w:val="2357"/>
        </w:trPr>
        <w:tc>
          <w:tcPr>
            <w:tcW w:w="6543" w:type="dxa"/>
            <w:vMerge w:val="restart"/>
            <w:tcBorders>
              <w:right w:val="single" w:sz="4" w:space="0" w:color="auto"/>
            </w:tcBorders>
          </w:tcPr>
          <w:p w:rsidR="00C14CF5" w:rsidRDefault="00C14CF5" w:rsidP="000F03EB">
            <w:pPr>
              <w:spacing w:before="240"/>
              <w:rPr>
                <w:rFonts w:eastAsiaTheme="minorEastAsia"/>
                <w:rtl/>
                <w:lang w:bidi="ar-EG"/>
              </w:rPr>
            </w:pPr>
            <w:r w:rsidRPr="00E06C01">
              <w:rPr>
                <w:rFonts w:eastAsiaTheme="minorEastAsia" w:hint="cs"/>
                <w:rtl/>
                <w:lang w:bidi="ar-EG"/>
              </w:rPr>
              <w:t>وتفضلوا بقبول فائق التقدير والاحترام.</w:t>
            </w:r>
          </w:p>
          <w:p w:rsidR="00C14CF5" w:rsidRPr="00F235CA" w:rsidRDefault="00536CA2" w:rsidP="000F03EB">
            <w:pPr>
              <w:spacing w:before="600"/>
              <w:rPr>
                <w:rFonts w:eastAsiaTheme="minorEastAsia"/>
                <w:i/>
                <w:iCs/>
              </w:rPr>
            </w:pPr>
            <w:r>
              <w:rPr>
                <w:rFonts w:eastAsiaTheme="minorEastAsia" w:hint="cs"/>
                <w:i/>
                <w:iCs/>
                <w:rtl/>
              </w:rPr>
              <w:t>(</w:t>
            </w:r>
            <w:r w:rsidR="00BF1A95">
              <w:rPr>
                <w:rFonts w:eastAsiaTheme="minorEastAsia" w:hint="cs"/>
                <w:i/>
                <w:iCs/>
                <w:rtl/>
              </w:rPr>
              <w:t>توقيع)</w:t>
            </w:r>
          </w:p>
          <w:p w:rsidR="00C14CF5" w:rsidRPr="00094494" w:rsidRDefault="00C14CF5" w:rsidP="000F03E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720"/>
              <w:jc w:val="left"/>
              <w:textAlignment w:val="baseline"/>
              <w:rPr>
                <w:rFonts w:cs="Times New Roman"/>
                <w:szCs w:val="20"/>
                <w:lang w:val="en-GB" w:bidi="ar-SY"/>
              </w:rPr>
            </w:pPr>
            <w:proofErr w:type="spellStart"/>
            <w:r w:rsidRPr="00E06C01">
              <w:rPr>
                <w:rFonts w:eastAsiaTheme="minorEastAsia" w:hint="cs"/>
                <w:rtl/>
                <w:lang w:bidi="ar-SY"/>
              </w:rPr>
              <w:t>تشيساب</w:t>
            </w:r>
            <w:proofErr w:type="spellEnd"/>
            <w:r w:rsidRPr="00E06C01">
              <w:rPr>
                <w:rFonts w:eastAsiaTheme="minorEastAsia"/>
                <w:rtl/>
                <w:lang w:bidi="ar-SY"/>
              </w:rPr>
              <w:t xml:space="preserve"> </w:t>
            </w:r>
            <w:r w:rsidRPr="00E06C01">
              <w:rPr>
                <w:rFonts w:eastAsiaTheme="minorEastAsia" w:hint="cs"/>
                <w:rtl/>
                <w:lang w:bidi="ar-SY"/>
              </w:rPr>
              <w:t>لي</w:t>
            </w:r>
            <w:r>
              <w:rPr>
                <w:rFonts w:eastAsiaTheme="minorEastAsia"/>
                <w:rtl/>
                <w:lang w:bidi="ar-SY"/>
              </w:rPr>
              <w:tab/>
            </w:r>
            <w:r w:rsidRPr="00E06C01">
              <w:rPr>
                <w:rFonts w:eastAsiaTheme="minorEastAsia"/>
                <w:rtl/>
                <w:lang w:bidi="ar-SY"/>
              </w:rPr>
              <w:br/>
            </w:r>
            <w:r w:rsidRPr="00E06C01">
              <w:rPr>
                <w:rFonts w:eastAsiaTheme="minorEastAsia" w:hint="cs"/>
                <w:rtl/>
                <w:lang w:bidi="ar-SY"/>
              </w:rPr>
              <w:t>مدير</w:t>
            </w:r>
            <w:r w:rsidRPr="00E06C01">
              <w:rPr>
                <w:rFonts w:eastAsiaTheme="minorEastAsia"/>
                <w:rtl/>
                <w:lang w:bidi="ar-SY"/>
              </w:rPr>
              <w:t xml:space="preserve"> </w:t>
            </w:r>
            <w:r w:rsidRPr="00E06C01">
              <w:rPr>
                <w:rFonts w:eastAsiaTheme="minorEastAsia" w:hint="cs"/>
                <w:rtl/>
                <w:lang w:bidi="ar-SY"/>
              </w:rPr>
              <w:t>مكتب</w:t>
            </w:r>
            <w:r w:rsidRPr="00E06C01">
              <w:rPr>
                <w:rFonts w:eastAsiaTheme="minorEastAsia"/>
                <w:rtl/>
                <w:lang w:bidi="ar-SY"/>
              </w:rPr>
              <w:t xml:space="preserve"> </w:t>
            </w:r>
            <w:r w:rsidRPr="00E06C01">
              <w:rPr>
                <w:rFonts w:eastAsiaTheme="minorEastAsia" w:hint="cs"/>
                <w:rtl/>
                <w:lang w:bidi="ar-SY"/>
              </w:rPr>
              <w:t>تقييس</w:t>
            </w:r>
            <w:r w:rsidRPr="00E06C01">
              <w:rPr>
                <w:rFonts w:eastAsiaTheme="minorEastAsia"/>
                <w:rtl/>
                <w:lang w:bidi="ar-SY"/>
              </w:rPr>
              <w:t xml:space="preserve"> </w:t>
            </w:r>
            <w:r w:rsidRPr="00E06C01">
              <w:rPr>
                <w:rFonts w:eastAsiaTheme="minorEastAsia" w:hint="cs"/>
                <w:rtl/>
                <w:lang w:bidi="ar-SY"/>
              </w:rPr>
              <w:t>الاتصالات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4CF5" w:rsidRPr="001602D2" w:rsidRDefault="00CA5840" w:rsidP="000F03E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113" w:right="113"/>
              <w:jc w:val="center"/>
              <w:textAlignment w:val="baseline"/>
              <w:rPr>
                <w:rFonts w:cs="Times New Roman"/>
                <w:szCs w:val="20"/>
                <w:lang w:val="en-GB"/>
              </w:rPr>
            </w:pPr>
            <w:r w:rsidRPr="0001758E"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448516</wp:posOffset>
                  </wp:positionH>
                  <wp:positionV relativeFrom="paragraph">
                    <wp:posOffset>-1379220</wp:posOffset>
                  </wp:positionV>
                  <wp:extent cx="1256030" cy="1256030"/>
                  <wp:effectExtent l="0" t="0" r="1270" b="1270"/>
                  <wp:wrapThrough wrapText="bothSides">
                    <wp:wrapPolygon edited="0">
                      <wp:start x="0" y="0"/>
                      <wp:lineTo x="0" y="21294"/>
                      <wp:lineTo x="21294" y="21294"/>
                      <wp:lineTo x="21294" y="0"/>
                      <wp:lineTo x="0" y="0"/>
                    </wp:wrapPolygon>
                  </wp:wrapThrough>
                  <wp:docPr id="3" name="Picture 3" descr="This QR code redirects to the latest meeeting information at:&#10;http://handle.itu.int/11.1002/groups/sg3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:\TSBDOC\2017-2020\Working_methods\Handle_IDs\Handle-IDs_per_group\SG3\Unitag_QRCode_14870891405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429</wp:posOffset>
                      </wp:positionH>
                      <wp:positionV relativeFrom="paragraph">
                        <wp:posOffset>-1468755</wp:posOffset>
                      </wp:positionV>
                      <wp:extent cx="539115" cy="1464945"/>
                      <wp:effectExtent l="0" t="0" r="0" b="1905"/>
                      <wp:wrapTopAndBottom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115" cy="146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4CF5" w:rsidRPr="00CA5840" w:rsidRDefault="00C14CF5" w:rsidP="00CA5840">
                                  <w:pPr>
                                    <w:spacing w:before="0" w:line="180" w:lineRule="auto"/>
                                    <w:jc w:val="center"/>
                                    <w:rPr>
                                      <w:sz w:val="16"/>
                                      <w:szCs w:val="26"/>
                                      <w:rtl/>
                                    </w:rPr>
                                  </w:pPr>
                                  <w:r w:rsidRPr="00CA5840">
                                    <w:rPr>
                                      <w:rFonts w:hint="cs"/>
                                      <w:sz w:val="16"/>
                                      <w:szCs w:val="26"/>
                                      <w:rtl/>
                                    </w:rPr>
                                    <w:t xml:space="preserve">لجنة الدراسات </w:t>
                                  </w:r>
                                  <w:r w:rsidR="00EB40CD" w:rsidRPr="00CA5840">
                                    <w:rPr>
                                      <w:sz w:val="16"/>
                                      <w:szCs w:val="26"/>
                                    </w:rPr>
                                    <w:t>3</w:t>
                                  </w:r>
                                  <w:r w:rsidR="00CA5840">
                                    <w:rPr>
                                      <w:sz w:val="16"/>
                                      <w:szCs w:val="26"/>
                                      <w:rtl/>
                                    </w:rPr>
                                    <w:br/>
                                  </w:r>
                                  <w:r w:rsidRPr="00CA5840">
                                    <w:rPr>
                                      <w:rFonts w:hint="cs"/>
                                      <w:sz w:val="16"/>
                                      <w:szCs w:val="26"/>
                                      <w:rtl/>
                                    </w:rPr>
                                    <w:t>لقطاع تقييس الاتصالات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.05pt;margin-top:-115.65pt;width:42.45pt;height:115.3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" filled="f" stroked="f" strokeweight=".5pt">
                      <v:textbox style="layout-flow:vertical;mso-layout-flow-alt:bottom-to-top">
                        <w:txbxContent>
                          <w:p w:rsidR="00C14CF5" w:rsidRPr="00CA5840" w:rsidRDefault="00C14CF5" w:rsidP="00CA5840">
                            <w:pPr>
                              <w:spacing w:before="0" w:line="180" w:lineRule="auto"/>
                              <w:jc w:val="center"/>
                              <w:rPr>
                                <w:sz w:val="16"/>
                                <w:szCs w:val="26"/>
                                <w:rtl/>
                              </w:rPr>
                            </w:pPr>
                            <w:r w:rsidRPr="00CA5840">
                              <w:rPr>
                                <w:rFonts w:hint="cs"/>
                                <w:sz w:val="16"/>
                                <w:szCs w:val="26"/>
                                <w:rtl/>
                              </w:rPr>
                              <w:t xml:space="preserve">لجنة الدراسات </w:t>
                            </w:r>
                            <w:r w:rsidR="00EB40CD" w:rsidRPr="00CA5840">
                              <w:rPr>
                                <w:sz w:val="16"/>
                                <w:szCs w:val="26"/>
                              </w:rPr>
                              <w:t>3</w:t>
                            </w:r>
                            <w:r w:rsidR="00CA5840">
                              <w:rPr>
                                <w:sz w:val="16"/>
                                <w:szCs w:val="26"/>
                                <w:rtl/>
                              </w:rPr>
                              <w:br/>
                            </w:r>
                            <w:r w:rsidRPr="00CA5840">
                              <w:rPr>
                                <w:rFonts w:hint="cs"/>
                                <w:sz w:val="16"/>
                                <w:szCs w:val="26"/>
                                <w:rtl/>
                              </w:rPr>
                              <w:t>لقطاع تقييس الاتصالات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</w:tr>
      <w:tr w:rsidR="00C14CF5" w:rsidRPr="001602D2" w:rsidTr="000F03EB">
        <w:trPr>
          <w:cantSplit/>
          <w:trHeight w:val="227"/>
        </w:trPr>
        <w:tc>
          <w:tcPr>
            <w:tcW w:w="6543" w:type="dxa"/>
            <w:vMerge/>
            <w:tcBorders>
              <w:right w:val="single" w:sz="4" w:space="0" w:color="auto"/>
            </w:tcBorders>
          </w:tcPr>
          <w:p w:rsidR="00C14CF5" w:rsidRPr="001602D2" w:rsidRDefault="00C14CF5" w:rsidP="000F03E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80" w:line="240" w:lineRule="auto"/>
              <w:jc w:val="left"/>
              <w:textAlignment w:val="baseline"/>
              <w:rPr>
                <w:rFonts w:cs="Times New Roman"/>
                <w:szCs w:val="20"/>
                <w:lang w:val="en-GB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F5" w:rsidRPr="00CA5840" w:rsidRDefault="00C14CF5" w:rsidP="000F03E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Traditional Arabic" w:eastAsia="SimSun" w:hAnsi="Traditional Arabic"/>
                <w:noProof/>
                <w:sz w:val="26"/>
                <w:szCs w:val="26"/>
                <w:rtl/>
                <w:lang w:val="en-GB" w:bidi="ar-EG"/>
              </w:rPr>
            </w:pPr>
            <w:r w:rsidRPr="00CA5840">
              <w:rPr>
                <w:rFonts w:ascii="Traditional Arabic" w:hAnsi="Traditional Arabic"/>
                <w:sz w:val="26"/>
                <w:szCs w:val="26"/>
                <w:rtl/>
                <w:lang w:val="en-GB" w:bidi="ar-EG"/>
              </w:rPr>
              <w:t>أحدث المعلومات عن الاجتماع</w:t>
            </w:r>
          </w:p>
        </w:tc>
      </w:tr>
    </w:tbl>
    <w:p w:rsidR="00C14CF5" w:rsidRDefault="00C14CF5" w:rsidP="00C14CF5">
      <w:pPr>
        <w:rPr>
          <w:lang w:bidi="ar-EG"/>
        </w:rPr>
      </w:pPr>
    </w:p>
    <w:p w:rsidR="00C14CF5" w:rsidRDefault="00C14CF5" w:rsidP="00C14CF5">
      <w:pPr>
        <w:rPr>
          <w:rtl/>
          <w:lang w:bidi="ar-EG"/>
        </w:rPr>
      </w:pPr>
    </w:p>
    <w:p w:rsidR="00C14CF5" w:rsidRDefault="00C14CF5" w:rsidP="00E27651">
      <w:pPr>
        <w:jc w:val="left"/>
        <w:rPr>
          <w:rtl/>
        </w:rPr>
      </w:pPr>
      <w:r w:rsidRPr="00EE5D5F">
        <w:rPr>
          <w:rFonts w:hint="cs"/>
          <w:b/>
          <w:bCs/>
          <w:rtl/>
          <w:lang w:bidi="ar-SY"/>
        </w:rPr>
        <w:t xml:space="preserve">الملحقات: </w:t>
      </w:r>
      <w:r w:rsidR="00E27651">
        <w:rPr>
          <w:lang w:bidi="ar-SY"/>
        </w:rPr>
        <w:t>2</w:t>
      </w:r>
    </w:p>
    <w:p w:rsidR="00EC386B" w:rsidRPr="00923F21" w:rsidRDefault="00EC386B" w:rsidP="00D622BC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spacing w:before="0" w:after="160" w:line="259" w:lineRule="auto"/>
        <w:jc w:val="left"/>
        <w:rPr>
          <w:rStyle w:val="AnnexNotitleChar"/>
          <w:rFonts w:ascii="Calibri" w:hAnsi="Calibri"/>
          <w:b w:val="0"/>
          <w:bCs w:val="0"/>
          <w:rtl/>
          <w:lang w:val="en-US" w:bidi="ar-EG"/>
        </w:rPr>
      </w:pPr>
      <w:r>
        <w:rPr>
          <w:rStyle w:val="AnnexNotitleChar"/>
          <w:rFonts w:ascii="Calibri" w:hAnsi="Calibri"/>
          <w:b w:val="0"/>
          <w:bCs w:val="0"/>
          <w:rtl/>
        </w:rPr>
        <w:br w:type="page"/>
      </w:r>
    </w:p>
    <w:p w:rsidR="000C28BA" w:rsidRPr="000C28BA" w:rsidRDefault="00AD554E" w:rsidP="000C28BA">
      <w:pPr>
        <w:pStyle w:val="AnnexNo"/>
        <w:rPr>
          <w:rStyle w:val="AnnexNotitleChar"/>
          <w:rFonts w:ascii="Calibri" w:hAnsi="Calibri"/>
          <w:b w:val="0"/>
          <w:bCs w:val="0"/>
          <w:rtl/>
        </w:rPr>
      </w:pPr>
      <w:r w:rsidRPr="000C28BA">
        <w:rPr>
          <w:rStyle w:val="AnnexNotitleChar"/>
          <w:rFonts w:ascii="Calibri" w:hAnsi="Calibri" w:hint="cs"/>
          <w:b w:val="0"/>
          <w:bCs w:val="0"/>
          <w:rtl/>
        </w:rPr>
        <w:lastRenderedPageBreak/>
        <w:t xml:space="preserve">الملحـق </w:t>
      </w:r>
      <w:r w:rsidRPr="000C28BA">
        <w:rPr>
          <w:rStyle w:val="AnnexNotitleChar"/>
          <w:rFonts w:ascii="Calibri" w:hAnsi="Calibri"/>
          <w:b w:val="0"/>
          <w:bCs w:val="0"/>
        </w:rPr>
        <w:t>A</w:t>
      </w:r>
    </w:p>
    <w:p w:rsidR="00923F21" w:rsidRPr="00CB2228" w:rsidRDefault="00923F21" w:rsidP="000C28BA">
      <w:pPr>
        <w:pStyle w:val="Annextitle"/>
        <w:rPr>
          <w:rStyle w:val="AnnexNotitleChar"/>
          <w:rtl/>
        </w:rPr>
      </w:pPr>
      <w:r w:rsidRPr="00CB2228">
        <w:rPr>
          <w:rtl/>
        </w:rPr>
        <w:t>معلومات عملية عن الاجتماع</w:t>
      </w:r>
    </w:p>
    <w:p w:rsidR="00923F21" w:rsidRPr="00D850E4" w:rsidRDefault="00923F21" w:rsidP="001430AF">
      <w:pPr>
        <w:jc w:val="center"/>
        <w:rPr>
          <w:b/>
          <w:bCs/>
          <w:sz w:val="40"/>
          <w:szCs w:val="40"/>
          <w:rtl/>
          <w:lang w:bidi="ar-EG"/>
        </w:rPr>
      </w:pPr>
      <w:r w:rsidRPr="00D850E4">
        <w:rPr>
          <w:rFonts w:hint="cs"/>
          <w:b/>
          <w:bCs/>
          <w:sz w:val="40"/>
          <w:szCs w:val="40"/>
          <w:rtl/>
        </w:rPr>
        <w:t>أساليب العمل والمرافق المتاحة</w:t>
      </w:r>
    </w:p>
    <w:p w:rsidR="00BB230B" w:rsidRPr="002677B7" w:rsidRDefault="00BB230B" w:rsidP="001430AF">
      <w:pPr>
        <w:pStyle w:val="Normalaftertitle"/>
        <w:rPr>
          <w:rtl/>
        </w:rPr>
      </w:pPr>
      <w:r w:rsidRPr="002677B7">
        <w:rPr>
          <w:rFonts w:hint="cs"/>
          <w:b/>
          <w:bCs/>
          <w:rtl/>
          <w:lang w:val="en-GB"/>
        </w:rPr>
        <w:t>تقديم الوثائق والنفاذ إليها:</w:t>
      </w:r>
      <w:r w:rsidRPr="0037498F">
        <w:rPr>
          <w:rFonts w:hint="cs"/>
          <w:rtl/>
          <w:lang w:val="en-GB"/>
        </w:rPr>
        <w:t xml:space="preserve"> </w:t>
      </w:r>
      <w:r w:rsidRPr="002677B7">
        <w:rPr>
          <w:rFonts w:hint="cs"/>
          <w:rtl/>
          <w:lang w:val="en-GB"/>
        </w:rPr>
        <w:t>سيجري الاجتماع بدون استخدام</w:t>
      </w:r>
      <w:r w:rsidRPr="002677B7">
        <w:rPr>
          <w:rFonts w:hint="eastAsia"/>
          <w:rtl/>
          <w:lang w:val="en-GB"/>
        </w:rPr>
        <w:t> </w:t>
      </w:r>
      <w:r w:rsidRPr="002677B7">
        <w:rPr>
          <w:rFonts w:hint="cs"/>
          <w:rtl/>
          <w:lang w:val="en-GB"/>
        </w:rPr>
        <w:t xml:space="preserve">الورق. وينبغي تقديم مساهمات الأعضاء باستخدام </w:t>
      </w:r>
      <w:hyperlink r:id="rId19" w:history="1">
        <w:r w:rsidRPr="002677B7">
          <w:rPr>
            <w:rStyle w:val="Hyperlink"/>
            <w:rFonts w:hint="cs"/>
            <w:spacing w:val="4"/>
            <w:rtl/>
            <w:lang w:val="en-GB"/>
          </w:rPr>
          <w:t>النشر</w:t>
        </w:r>
        <w:r>
          <w:rPr>
            <w:rStyle w:val="Hyperlink"/>
            <w:rFonts w:hint="eastAsia"/>
            <w:spacing w:val="4"/>
            <w:rtl/>
            <w:lang w:val="en-GB"/>
          </w:rPr>
          <w:t> </w:t>
        </w:r>
        <w:r w:rsidRPr="002677B7">
          <w:rPr>
            <w:rStyle w:val="Hyperlink"/>
            <w:rFonts w:hint="cs"/>
            <w:spacing w:val="4"/>
            <w:rtl/>
            <w:lang w:val="en-GB"/>
          </w:rPr>
          <w:t>المباشر للوثائق</w:t>
        </w:r>
      </w:hyperlink>
      <w:r w:rsidRPr="002677B7">
        <w:rPr>
          <w:rFonts w:hint="cs"/>
          <w:rtl/>
          <w:lang w:val="en-GB"/>
        </w:rPr>
        <w:t xml:space="preserve">؛ كما ينبغي تقديم مشاريع الوثائق المؤقتة إلى </w:t>
      </w:r>
      <w:r w:rsidRPr="002677B7">
        <w:rPr>
          <w:color w:val="000000"/>
          <w:rtl/>
        </w:rPr>
        <w:t xml:space="preserve">أمانة لجان </w:t>
      </w:r>
      <w:r w:rsidRPr="002677B7">
        <w:rPr>
          <w:rFonts w:hint="cs"/>
          <w:color w:val="000000"/>
          <w:rtl/>
        </w:rPr>
        <w:t>ال</w:t>
      </w:r>
      <w:r w:rsidRPr="002677B7">
        <w:rPr>
          <w:color w:val="000000"/>
          <w:rtl/>
        </w:rPr>
        <w:t>دراسات</w:t>
      </w:r>
      <w:r w:rsidRPr="002677B7">
        <w:rPr>
          <w:rFonts w:hint="cs"/>
          <w:rtl/>
          <w:lang w:val="en-GB"/>
        </w:rPr>
        <w:t xml:space="preserve"> عن طريق البريد الإلكتروني وباستخدام </w:t>
      </w:r>
      <w:hyperlink r:id="rId20" w:history="1">
        <w:r w:rsidRPr="002677B7">
          <w:rPr>
            <w:rStyle w:val="Hyperlink"/>
            <w:rFonts w:hint="cs"/>
            <w:spacing w:val="4"/>
            <w:rtl/>
            <w:lang w:val="en-GB"/>
          </w:rPr>
          <w:t>النموذج المناسب</w:t>
        </w:r>
      </w:hyperlink>
      <w:r w:rsidRPr="002677B7">
        <w:rPr>
          <w:rFonts w:hint="cs"/>
          <w:rtl/>
          <w:lang w:val="en-GB"/>
        </w:rPr>
        <w:t xml:space="preserve">. </w:t>
      </w:r>
      <w:r w:rsidRPr="002677B7">
        <w:rPr>
          <w:color w:val="000000"/>
          <w:rtl/>
        </w:rPr>
        <w:t xml:space="preserve">ويتاح </w:t>
      </w:r>
      <w:r w:rsidRPr="002677B7">
        <w:rPr>
          <w:rFonts w:hint="cs"/>
          <w:color w:val="000000"/>
          <w:rtl/>
        </w:rPr>
        <w:t>النفاذ</w:t>
      </w:r>
      <w:r w:rsidRPr="002677B7">
        <w:rPr>
          <w:color w:val="000000"/>
          <w:rtl/>
        </w:rPr>
        <w:t xml:space="preserve"> </w:t>
      </w:r>
      <w:r w:rsidRPr="002677B7">
        <w:rPr>
          <w:rFonts w:hint="cs"/>
          <w:color w:val="000000"/>
          <w:rtl/>
        </w:rPr>
        <w:t>إ</w:t>
      </w:r>
      <w:r w:rsidRPr="002677B7">
        <w:rPr>
          <w:color w:val="000000"/>
          <w:rtl/>
        </w:rPr>
        <w:t xml:space="preserve">لى وثائق الاجتماع من الصفحة الرئيسية </w:t>
      </w:r>
      <w:r>
        <w:rPr>
          <w:rFonts w:hint="cs"/>
          <w:color w:val="000000"/>
          <w:rtl/>
        </w:rPr>
        <w:t>للجنة</w:t>
      </w:r>
      <w:r w:rsidRPr="002677B7">
        <w:rPr>
          <w:rFonts w:hint="cs"/>
          <w:color w:val="000000"/>
          <w:rtl/>
        </w:rPr>
        <w:t xml:space="preserve"> الدراسات ويقتصر</w:t>
      </w:r>
      <w:r w:rsidRPr="002677B7">
        <w:rPr>
          <w:color w:val="000000"/>
          <w:rtl/>
        </w:rPr>
        <w:t xml:space="preserve"> على أعضاء قطاع تقييس الاتصالات</w:t>
      </w:r>
      <w:r w:rsidRPr="002677B7">
        <w:rPr>
          <w:rFonts w:hint="cs"/>
          <w:rtl/>
          <w:lang w:val="en-GB"/>
        </w:rPr>
        <w:t>/</w:t>
      </w:r>
      <w:hyperlink r:id="rId21" w:history="1">
        <w:r w:rsidRPr="00F67BC1">
          <w:rPr>
            <w:rStyle w:val="Hyperlink"/>
            <w:spacing w:val="4"/>
            <w:rtl/>
          </w:rPr>
          <w:t>أصحاب الحسابات في خدمة</w:t>
        </w:r>
        <w:r w:rsidRPr="00F67BC1">
          <w:rPr>
            <w:rStyle w:val="Hyperlink"/>
            <w:rFonts w:hint="cs"/>
            <w:spacing w:val="4"/>
            <w:rtl/>
          </w:rPr>
          <w:t xml:space="preserve"> تبادل معلومات الاتصالات </w:t>
        </w:r>
        <w:r w:rsidRPr="00F67BC1">
          <w:rPr>
            <w:rStyle w:val="Hyperlink"/>
            <w:spacing w:val="4"/>
          </w:rPr>
          <w:t>(TIES)</w:t>
        </w:r>
      </w:hyperlink>
      <w:r w:rsidRPr="002677B7">
        <w:rPr>
          <w:rFonts w:hint="cs"/>
          <w:rtl/>
        </w:rPr>
        <w:t>.</w:t>
      </w:r>
    </w:p>
    <w:p w:rsidR="00BB230B" w:rsidRDefault="00BB230B" w:rsidP="00D622BC">
      <w:pPr>
        <w:rPr>
          <w:rtl/>
        </w:rPr>
      </w:pPr>
      <w:r w:rsidRPr="00EF38CD">
        <w:rPr>
          <w:rFonts w:hint="cs"/>
          <w:b/>
          <w:bCs/>
          <w:rtl/>
          <w:lang w:val="en-GB" w:bidi="ar-SY"/>
        </w:rPr>
        <w:t>الترجمة الشفوية</w:t>
      </w:r>
      <w:r w:rsidRPr="00EF38CD">
        <w:rPr>
          <w:rFonts w:hint="cs"/>
          <w:rtl/>
          <w:lang w:val="en-GB" w:bidi="ar-SY"/>
        </w:rPr>
        <w:t xml:space="preserve">: </w:t>
      </w:r>
      <w:r>
        <w:rPr>
          <w:rFonts w:hint="cs"/>
          <w:rtl/>
          <w:lang w:val="en-GB"/>
        </w:rPr>
        <w:t>نظراً إلى قيود</w:t>
      </w:r>
      <w:r w:rsidRPr="00EF38CD">
        <w:rPr>
          <w:rFonts w:hint="cs"/>
          <w:rtl/>
          <w:lang w:val="en-GB"/>
        </w:rPr>
        <w:t xml:space="preserve"> الميزانية، </w:t>
      </w:r>
      <w:r w:rsidRPr="00EF38CD">
        <w:rPr>
          <w:rFonts w:hint="cs"/>
          <w:rtl/>
          <w:lang w:val="en-GB" w:bidi="ar-SY"/>
        </w:rPr>
        <w:t xml:space="preserve">ستُتاح </w:t>
      </w:r>
      <w:r>
        <w:rPr>
          <w:rFonts w:hint="cs"/>
          <w:rtl/>
          <w:lang w:val="en-GB" w:bidi="ar-SY"/>
        </w:rPr>
        <w:t>الترجمة</w:t>
      </w:r>
      <w:r w:rsidRPr="00EF38CD">
        <w:rPr>
          <w:rFonts w:hint="cs"/>
          <w:rtl/>
          <w:lang w:val="en-GB" w:bidi="ar-SY"/>
        </w:rPr>
        <w:t xml:space="preserve"> الشفوية </w:t>
      </w:r>
      <w:r>
        <w:rPr>
          <w:rFonts w:hint="cs"/>
          <w:color w:val="000000"/>
          <w:rtl/>
          <w:lang w:bidi="ar-SY"/>
        </w:rPr>
        <w:t>للجلسة</w:t>
      </w:r>
      <w:r>
        <w:rPr>
          <w:color w:val="000000"/>
          <w:rtl/>
        </w:rPr>
        <w:t xml:space="preserve"> العامة الختامية </w:t>
      </w:r>
      <w:r>
        <w:rPr>
          <w:rFonts w:hint="cs"/>
          <w:color w:val="000000"/>
          <w:rtl/>
        </w:rPr>
        <w:t xml:space="preserve">للاجتماع </w:t>
      </w:r>
      <w:r w:rsidRPr="00EF38CD">
        <w:rPr>
          <w:rFonts w:hint="cs"/>
          <w:rtl/>
          <w:lang w:val="en-GB" w:bidi="ar-EG"/>
        </w:rPr>
        <w:t xml:space="preserve">بناءً على طلب الدول الأعضاء. وينبغي تقديم الطلبات بوضع علامة في </w:t>
      </w:r>
      <w:r w:rsidRPr="00EF38CD">
        <w:rPr>
          <w:color w:val="000000"/>
          <w:rtl/>
        </w:rPr>
        <w:t xml:space="preserve">المربع المناسب </w:t>
      </w:r>
      <w:r>
        <w:rPr>
          <w:rFonts w:hint="cs"/>
          <w:color w:val="000000"/>
          <w:rtl/>
        </w:rPr>
        <w:t xml:space="preserve">في </w:t>
      </w:r>
      <w:r w:rsidR="00D622BC">
        <w:rPr>
          <w:rFonts w:hint="cs"/>
          <w:color w:val="000000"/>
          <w:rtl/>
        </w:rPr>
        <w:t>استمارة</w:t>
      </w:r>
      <w:r w:rsidRPr="00EF38CD">
        <w:rPr>
          <w:color w:val="000000"/>
          <w:rtl/>
        </w:rPr>
        <w:t xml:space="preserve"> التسجيل أو بإرسال طلب مكتوب إلى مكتب تقييس الاتصالات </w:t>
      </w:r>
      <w:r w:rsidRPr="00050C4A">
        <w:rPr>
          <w:b/>
          <w:bCs/>
          <w:color w:val="000000"/>
          <w:rtl/>
        </w:rPr>
        <w:t>قبل</w:t>
      </w:r>
      <w:r w:rsidRPr="00050C4A">
        <w:rPr>
          <w:rFonts w:hint="cs"/>
          <w:b/>
          <w:bCs/>
          <w:color w:val="000000"/>
          <w:rtl/>
        </w:rPr>
        <w:t> </w:t>
      </w:r>
      <w:r w:rsidRPr="00050C4A">
        <w:rPr>
          <w:b/>
          <w:bCs/>
          <w:color w:val="000000"/>
          <w:rtl/>
        </w:rPr>
        <w:t xml:space="preserve">اليوم الأول للاجتماع </w:t>
      </w:r>
      <w:r w:rsidRPr="00050C4A">
        <w:rPr>
          <w:rFonts w:hint="cs"/>
          <w:b/>
          <w:bCs/>
          <w:color w:val="000000"/>
          <w:rtl/>
        </w:rPr>
        <w:t>بستة أسابيع</w:t>
      </w:r>
      <w:r w:rsidRPr="00050C4A">
        <w:rPr>
          <w:b/>
          <w:bCs/>
          <w:color w:val="000000"/>
          <w:rtl/>
        </w:rPr>
        <w:t xml:space="preserve"> على الأقل</w:t>
      </w:r>
      <w:r>
        <w:rPr>
          <w:rFonts w:hint="cs"/>
          <w:rtl/>
        </w:rPr>
        <w:t>.</w:t>
      </w:r>
    </w:p>
    <w:p w:rsidR="00BB230B" w:rsidRPr="00EF38CD" w:rsidRDefault="00BB230B" w:rsidP="00BB230B">
      <w:pPr>
        <w:rPr>
          <w:rtl/>
          <w:lang w:val="en-GB" w:bidi="ar-SY"/>
        </w:rPr>
      </w:pPr>
      <w:r w:rsidRPr="00EF38CD">
        <w:rPr>
          <w:rFonts w:hint="cs"/>
          <w:b/>
          <w:bCs/>
          <w:rtl/>
          <w:lang w:val="en-GB" w:bidi="ar-SY"/>
        </w:rPr>
        <w:t>الشبكة المحلية اللاسلكية:</w:t>
      </w:r>
      <w:r w:rsidRPr="00EF38CD">
        <w:rPr>
          <w:rFonts w:hint="cs"/>
          <w:rtl/>
          <w:lang w:val="en-GB" w:bidi="ar-SY"/>
        </w:rPr>
        <w:t xml:space="preserve"> تُتاح </w:t>
      </w:r>
      <w:r w:rsidRPr="001F3BDF">
        <w:rPr>
          <w:rFonts w:hint="cs"/>
          <w:rtl/>
          <w:lang w:val="en-GB" w:bidi="ar-SY"/>
        </w:rPr>
        <w:t>خدماتها</w:t>
      </w:r>
      <w:r w:rsidRPr="00EF38CD">
        <w:rPr>
          <w:rFonts w:hint="cs"/>
          <w:rtl/>
          <w:lang w:val="en-GB" w:bidi="ar-SY"/>
        </w:rPr>
        <w:t xml:space="preserve"> للمندوبين في جميع قاعات الاجتماع بالاتحاد</w:t>
      </w:r>
      <w:r w:rsidRPr="00EF38CD">
        <w:rPr>
          <w:rFonts w:hint="cs"/>
          <w:rtl/>
          <w:lang w:val="en-GB"/>
        </w:rPr>
        <w:t xml:space="preserve"> (معرّف الهوية:</w:t>
      </w:r>
      <w:r>
        <w:rPr>
          <w:rFonts w:hint="cs"/>
          <w:rtl/>
          <w:lang w:val="en-GB"/>
        </w:rPr>
        <w:t xml:space="preserve"> </w:t>
      </w:r>
      <w:r w:rsidRPr="00EF38CD">
        <w:t>“</w:t>
      </w:r>
      <w:proofErr w:type="spellStart"/>
      <w:r w:rsidRPr="00EF38CD">
        <w:t>ITUwifi</w:t>
      </w:r>
      <w:proofErr w:type="spellEnd"/>
      <w:r w:rsidRPr="00EF38CD">
        <w:t>”</w:t>
      </w:r>
      <w:r w:rsidRPr="00EF38CD">
        <w:rPr>
          <w:rFonts w:hint="cs"/>
          <w:rtl/>
          <w:lang w:val="en-GB"/>
        </w:rPr>
        <w:t>، كلمة</w:t>
      </w:r>
      <w:r>
        <w:rPr>
          <w:rFonts w:hint="eastAsia"/>
          <w:rtl/>
          <w:lang w:val="en-GB"/>
        </w:rPr>
        <w:t> </w:t>
      </w:r>
      <w:r w:rsidRPr="00EF38CD">
        <w:rPr>
          <w:rFonts w:hint="cs"/>
          <w:rtl/>
          <w:lang w:val="en-GB"/>
        </w:rPr>
        <w:t>السر:</w:t>
      </w:r>
      <w:r>
        <w:rPr>
          <w:rFonts w:hint="eastAsia"/>
          <w:rtl/>
          <w:lang w:val="en-GB"/>
        </w:rPr>
        <w:t> </w:t>
      </w:r>
      <w:r w:rsidRPr="00EF38CD">
        <w:t>itu@GVA1211</w:t>
      </w:r>
      <w:r w:rsidRPr="00EF38CD">
        <w:rPr>
          <w:rFonts w:hint="cs"/>
          <w:rtl/>
          <w:lang w:val="en-GB" w:bidi="ar-EG"/>
        </w:rPr>
        <w:t xml:space="preserve">). </w:t>
      </w:r>
      <w:r w:rsidRPr="00EF38CD">
        <w:rPr>
          <w:rFonts w:hint="cs"/>
          <w:rtl/>
          <w:lang w:val="en-GB" w:bidi="ar-SY"/>
        </w:rPr>
        <w:t>وتوجد معلومات تفصيلية في</w:t>
      </w:r>
      <w:r w:rsidRPr="00EF38CD">
        <w:rPr>
          <w:rFonts w:hint="cs"/>
          <w:rtl/>
          <w:lang w:val="en-GB"/>
        </w:rPr>
        <w:t xml:space="preserve"> </w:t>
      </w:r>
      <w:r w:rsidRPr="00EF38CD">
        <w:rPr>
          <w:color w:val="000000"/>
          <w:rtl/>
        </w:rPr>
        <w:t>مكان الاجتماع</w:t>
      </w:r>
      <w:r w:rsidRPr="00EF38CD">
        <w:rPr>
          <w:rFonts w:hint="cs"/>
          <w:rtl/>
          <w:lang w:val="en-GB" w:bidi="ar-SY"/>
        </w:rPr>
        <w:t xml:space="preserve"> وفي الموقع الإلكتروني لقطاع تقييس الاتصالات </w:t>
      </w:r>
      <w:r w:rsidRPr="00EF38CD">
        <w:rPr>
          <w:lang w:bidi="ar-SY"/>
        </w:rPr>
        <w:t>(</w:t>
      </w:r>
      <w:hyperlink r:id="rId22" w:history="1">
        <w:r w:rsidRPr="00127B3A">
          <w:rPr>
            <w:rStyle w:val="Hyperlink"/>
            <w:lang w:val="en-GB"/>
          </w:rPr>
          <w:t>http://itu.int/ITU-T/edh/faqs-support.html</w:t>
        </w:r>
      </w:hyperlink>
      <w:r w:rsidRPr="00EF38CD">
        <w:rPr>
          <w:lang w:bidi="ar-SY"/>
        </w:rPr>
        <w:t>)</w:t>
      </w:r>
      <w:r w:rsidRPr="00EF38CD">
        <w:rPr>
          <w:rFonts w:hint="cs"/>
          <w:rtl/>
          <w:lang w:val="en-GB" w:bidi="ar-SY"/>
        </w:rPr>
        <w:t>.</w:t>
      </w:r>
    </w:p>
    <w:p w:rsidR="00BB230B" w:rsidRPr="00EF38CD" w:rsidRDefault="00BB230B" w:rsidP="00BB230B">
      <w:pPr>
        <w:rPr>
          <w:rtl/>
          <w:lang w:val="en-GB" w:bidi="ar-EG"/>
        </w:rPr>
      </w:pPr>
      <w:r w:rsidRPr="00EF38CD">
        <w:rPr>
          <w:rFonts w:hint="cs"/>
          <w:b/>
          <w:bCs/>
          <w:rtl/>
          <w:lang w:val="en-GB" w:bidi="ar-EG"/>
        </w:rPr>
        <w:t>الخزائن الإلكترونية:</w:t>
      </w:r>
      <w:r w:rsidRPr="00EF38CD">
        <w:rPr>
          <w:rFonts w:hint="cs"/>
          <w:rtl/>
          <w:lang w:val="en-GB" w:bidi="ar-EG"/>
        </w:rPr>
        <w:t xml:space="preserve"> تُتاح </w:t>
      </w:r>
      <w:r w:rsidRPr="00EF38CD">
        <w:rPr>
          <w:rFonts w:hint="cs"/>
          <w:rtl/>
          <w:lang w:val="en-GB" w:bidi="ar-SY"/>
        </w:rPr>
        <w:t xml:space="preserve">طوال فترة الاجتماع </w:t>
      </w:r>
      <w:r w:rsidRPr="00EF38CD">
        <w:rPr>
          <w:rFonts w:hint="cs"/>
          <w:color w:val="000000"/>
          <w:rtl/>
        </w:rPr>
        <w:t xml:space="preserve">باستخدام </w:t>
      </w:r>
      <w:r w:rsidRPr="00EF38CD">
        <w:rPr>
          <w:color w:val="000000"/>
          <w:rtl/>
        </w:rPr>
        <w:t>شار</w:t>
      </w:r>
      <w:r>
        <w:rPr>
          <w:rFonts w:hint="cs"/>
          <w:color w:val="000000"/>
          <w:rtl/>
        </w:rPr>
        <w:t>ات</w:t>
      </w:r>
      <w:r w:rsidRPr="00EF38CD">
        <w:rPr>
          <w:color w:val="000000"/>
          <w:rtl/>
        </w:rPr>
        <w:t xml:space="preserve"> </w:t>
      </w:r>
      <w:r w:rsidRPr="00EF38CD">
        <w:rPr>
          <w:rFonts w:hint="cs"/>
          <w:color w:val="000000"/>
          <w:rtl/>
        </w:rPr>
        <w:t>قطاع تقييس الاتصالات</w:t>
      </w:r>
      <w:r w:rsidRPr="00EF38CD">
        <w:rPr>
          <w:color w:val="000000"/>
          <w:rtl/>
        </w:rPr>
        <w:t xml:space="preserve"> لتعرف الهوية</w:t>
      </w:r>
      <w:r w:rsidRPr="00EF38CD">
        <w:rPr>
          <w:rFonts w:hint="cs"/>
          <w:color w:val="000000"/>
          <w:rtl/>
        </w:rPr>
        <w:t xml:space="preserve"> </w:t>
      </w:r>
      <w:r w:rsidRPr="00EF38CD">
        <w:rPr>
          <w:rFonts w:hint="cs"/>
          <w:rtl/>
          <w:lang w:val="en-GB" w:bidi="ar-EG"/>
        </w:rPr>
        <w:t>بواسطة التردد الراديوي</w:t>
      </w:r>
      <w:r w:rsidRPr="00EF38CD">
        <w:rPr>
          <w:rFonts w:hint="eastAsia"/>
          <w:rtl/>
          <w:lang w:val="en-GB" w:bidi="ar-EG"/>
        </w:rPr>
        <w:t> </w:t>
      </w:r>
      <w:r w:rsidRPr="00EF38CD">
        <w:rPr>
          <w:lang w:bidi="ar-SY"/>
        </w:rPr>
        <w:t>(RFID)</w:t>
      </w:r>
      <w:r w:rsidRPr="00EF38CD">
        <w:rPr>
          <w:rtl/>
          <w:lang w:val="en-GB" w:bidi="ar-EG"/>
        </w:rPr>
        <w:t xml:space="preserve">. </w:t>
      </w:r>
      <w:r w:rsidRPr="00EF38CD">
        <w:rPr>
          <w:rFonts w:hint="cs"/>
          <w:rtl/>
          <w:lang w:val="en-GB" w:bidi="ar-EG"/>
        </w:rPr>
        <w:t xml:space="preserve">وتوجد الخزائن الإلكترونية </w:t>
      </w:r>
      <w:r>
        <w:rPr>
          <w:rFonts w:hint="cs"/>
          <w:rtl/>
          <w:lang w:val="en-GB" w:bidi="ar-EG"/>
        </w:rPr>
        <w:t xml:space="preserve">مباشرةً </w:t>
      </w:r>
      <w:r w:rsidRPr="00EF38CD">
        <w:rPr>
          <w:rFonts w:hint="cs"/>
          <w:rtl/>
          <w:lang w:val="en-GB" w:bidi="ar-EG"/>
        </w:rPr>
        <w:t xml:space="preserve">بعد المنطقة الخاصة </w:t>
      </w:r>
      <w:r>
        <w:rPr>
          <w:rFonts w:hint="cs"/>
          <w:rtl/>
          <w:lang w:val="en-GB" w:bidi="ar-EG"/>
        </w:rPr>
        <w:t>بالتسجيل</w:t>
      </w:r>
      <w:r w:rsidRPr="00EF38CD">
        <w:rPr>
          <w:rFonts w:hint="cs"/>
          <w:rtl/>
          <w:lang w:val="en-GB" w:bidi="ar-EG"/>
        </w:rPr>
        <w:t xml:space="preserve"> في الطابق الأرضي </w:t>
      </w:r>
      <w:r w:rsidRPr="00EF38CD">
        <w:rPr>
          <w:rtl/>
          <w:lang w:val="en-GB" w:bidi="ar-EG"/>
        </w:rPr>
        <w:t xml:space="preserve">من </w:t>
      </w:r>
      <w:hyperlink r:id="rId23" w:history="1">
        <w:r w:rsidRPr="00EF38CD">
          <w:rPr>
            <w:rStyle w:val="Hyperlink"/>
            <w:rtl/>
            <w:lang w:val="en-GB" w:bidi="ar-EG"/>
          </w:rPr>
          <w:t xml:space="preserve">مبنى </w:t>
        </w:r>
        <w:proofErr w:type="spellStart"/>
        <w:r w:rsidRPr="00EF38CD">
          <w:rPr>
            <w:rStyle w:val="Hyperlink"/>
            <w:rtl/>
            <w:lang w:val="en-GB" w:bidi="ar-EG"/>
          </w:rPr>
          <w:t>مونبريان</w:t>
        </w:r>
        <w:proofErr w:type="spellEnd"/>
      </w:hyperlink>
      <w:r w:rsidRPr="00EF38CD">
        <w:rPr>
          <w:rFonts w:hint="cs"/>
          <w:rtl/>
          <w:lang w:val="en-GB" w:bidi="ar-EG"/>
        </w:rPr>
        <w:t>.</w:t>
      </w:r>
    </w:p>
    <w:p w:rsidR="00BB230B" w:rsidRPr="005A7AF5" w:rsidRDefault="00BB230B" w:rsidP="00BB230B">
      <w:pPr>
        <w:rPr>
          <w:spacing w:val="4"/>
          <w:rtl/>
          <w:lang w:val="en-GB"/>
        </w:rPr>
      </w:pPr>
      <w:r w:rsidRPr="005A7AF5">
        <w:rPr>
          <w:rFonts w:hint="cs"/>
          <w:b/>
          <w:bCs/>
          <w:spacing w:val="4"/>
          <w:rtl/>
          <w:lang w:val="en-GB" w:bidi="ar-EG"/>
        </w:rPr>
        <w:t>الطابعات</w:t>
      </w:r>
      <w:r w:rsidRPr="005A7AF5">
        <w:rPr>
          <w:rFonts w:hint="cs"/>
          <w:spacing w:val="4"/>
          <w:rtl/>
          <w:lang w:val="en-GB" w:bidi="ar-EG"/>
        </w:rPr>
        <w:t>: تُتاح طابعات في القاعات المكرسة للمندوبين و</w:t>
      </w:r>
      <w:r w:rsidRPr="005A7AF5">
        <w:rPr>
          <w:color w:val="000000"/>
          <w:spacing w:val="4"/>
          <w:rtl/>
        </w:rPr>
        <w:t xml:space="preserve">بالقرب من </w:t>
      </w:r>
      <w:r w:rsidRPr="005A7AF5">
        <w:rPr>
          <w:rFonts w:hint="cs"/>
          <w:color w:val="000000"/>
          <w:spacing w:val="4"/>
          <w:rtl/>
        </w:rPr>
        <w:t xml:space="preserve">جميع </w:t>
      </w:r>
      <w:hyperlink r:id="rId24" w:history="1">
        <w:r w:rsidRPr="005A7AF5">
          <w:rPr>
            <w:rStyle w:val="Hyperlink"/>
            <w:spacing w:val="4"/>
            <w:rtl/>
          </w:rPr>
          <w:t>قاعات الاجتماع الرئيسية</w:t>
        </w:r>
      </w:hyperlink>
      <w:r w:rsidRPr="005A7AF5">
        <w:rPr>
          <w:rFonts w:hint="cs"/>
          <w:color w:val="000000"/>
          <w:spacing w:val="4"/>
          <w:rtl/>
        </w:rPr>
        <w:t>.</w:t>
      </w:r>
      <w:r w:rsidRPr="005A7AF5">
        <w:rPr>
          <w:color w:val="000000"/>
          <w:spacing w:val="4"/>
          <w:rtl/>
        </w:rPr>
        <w:t xml:space="preserve"> </w:t>
      </w:r>
      <w:r w:rsidRPr="005A7AF5">
        <w:rPr>
          <w:rFonts w:hint="cs"/>
          <w:spacing w:val="4"/>
          <w:rtl/>
          <w:lang w:val="en-GB" w:bidi="ar-EG"/>
        </w:rPr>
        <w:t>ولتفادي الحاجة إلى تركيب</w:t>
      </w:r>
      <w:r w:rsidRPr="005A7AF5">
        <w:rPr>
          <w:rFonts w:hint="cs"/>
          <w:spacing w:val="4"/>
          <w:rtl/>
          <w:lang w:val="en-GB"/>
        </w:rPr>
        <w:t xml:space="preserve"> برامج </w:t>
      </w:r>
      <w:r>
        <w:rPr>
          <w:rFonts w:hint="cs"/>
          <w:spacing w:val="4"/>
          <w:rtl/>
          <w:lang w:val="en-GB"/>
        </w:rPr>
        <w:t>تشغيل في حواسي</w:t>
      </w:r>
      <w:r w:rsidRPr="005A7AF5">
        <w:rPr>
          <w:rFonts w:hint="cs"/>
          <w:spacing w:val="4"/>
          <w:rtl/>
          <w:lang w:val="en-GB"/>
        </w:rPr>
        <w:t xml:space="preserve">ب </w:t>
      </w:r>
      <w:r>
        <w:rPr>
          <w:rFonts w:hint="cs"/>
          <w:spacing w:val="4"/>
          <w:rtl/>
          <w:lang w:val="en-GB"/>
        </w:rPr>
        <w:t>المندوبين</w:t>
      </w:r>
      <w:r w:rsidRPr="005A7AF5">
        <w:rPr>
          <w:rFonts w:hint="cs"/>
          <w:spacing w:val="4"/>
          <w:rtl/>
          <w:lang w:val="en-GB"/>
        </w:rPr>
        <w:t>، يمكن</w:t>
      </w:r>
      <w:r w:rsidRPr="005A7AF5">
        <w:rPr>
          <w:rFonts w:hint="cs"/>
          <w:spacing w:val="4"/>
          <w:rtl/>
          <w:lang w:val="en-GB" w:bidi="ar-EG"/>
        </w:rPr>
        <w:t xml:space="preserve"> "طباعة الوثائق إلكترونياً"</w:t>
      </w:r>
      <w:r w:rsidRPr="005A7AF5">
        <w:rPr>
          <w:rFonts w:hint="cs"/>
          <w:spacing w:val="4"/>
          <w:rtl/>
          <w:lang w:val="en-GB"/>
        </w:rPr>
        <w:t xml:space="preserve"> بإرسالها </w:t>
      </w:r>
      <w:r>
        <w:rPr>
          <w:rFonts w:hint="cs"/>
          <w:spacing w:val="4"/>
          <w:rtl/>
          <w:lang w:val="en-GB"/>
        </w:rPr>
        <w:t xml:space="preserve">عن طريق </w:t>
      </w:r>
      <w:r w:rsidRPr="005A7AF5">
        <w:rPr>
          <w:rFonts w:hint="cs"/>
          <w:spacing w:val="4"/>
          <w:rtl/>
          <w:lang w:val="en-GB"/>
        </w:rPr>
        <w:t>البريد الإلكتروني</w:t>
      </w:r>
      <w:r>
        <w:rPr>
          <w:rFonts w:hint="cs"/>
          <w:spacing w:val="4"/>
          <w:rtl/>
          <w:lang w:val="en-GB"/>
        </w:rPr>
        <w:t xml:space="preserve"> إلى الطابعة المطلوبة</w:t>
      </w:r>
      <w:r w:rsidRPr="005A7AF5">
        <w:rPr>
          <w:rFonts w:hint="cs"/>
          <w:spacing w:val="4"/>
          <w:rtl/>
          <w:lang w:val="en-GB"/>
        </w:rPr>
        <w:t>. وتُتاح</w:t>
      </w:r>
      <w:r w:rsidRPr="005A7AF5">
        <w:rPr>
          <w:rFonts w:hint="eastAsia"/>
          <w:spacing w:val="4"/>
          <w:rtl/>
          <w:lang w:val="en-GB"/>
        </w:rPr>
        <w:t> </w:t>
      </w:r>
      <w:r w:rsidRPr="00B533E1">
        <w:rPr>
          <w:rFonts w:hint="cs"/>
          <w:spacing w:val="4"/>
          <w:rtl/>
          <w:lang w:val="en-GB"/>
        </w:rPr>
        <w:t>التفاصيل في</w:t>
      </w:r>
      <w:r w:rsidRPr="00B533E1">
        <w:rPr>
          <w:rFonts w:hint="eastAsia"/>
          <w:spacing w:val="4"/>
          <w:rtl/>
          <w:lang w:val="en-GB"/>
        </w:rPr>
        <w:t> </w:t>
      </w:r>
      <w:r w:rsidRPr="00B533E1">
        <w:rPr>
          <w:rFonts w:hint="cs"/>
          <w:spacing w:val="4"/>
          <w:rtl/>
          <w:lang w:val="en-GB"/>
        </w:rPr>
        <w:t>العنوان:</w:t>
      </w:r>
      <w:r w:rsidRPr="00B533E1">
        <w:rPr>
          <w:rFonts w:hint="eastAsia"/>
          <w:spacing w:val="4"/>
          <w:rtl/>
          <w:lang w:val="en-GB"/>
        </w:rPr>
        <w:t> </w:t>
      </w:r>
      <w:hyperlink r:id="rId25" w:history="1">
        <w:r w:rsidRPr="008A71A7">
          <w:rPr>
            <w:rStyle w:val="Hyperlink"/>
            <w:lang w:val="en-GB"/>
          </w:rPr>
          <w:t>http://itu.int/go/e-print</w:t>
        </w:r>
      </w:hyperlink>
      <w:r w:rsidRPr="008A71A7">
        <w:rPr>
          <w:rFonts w:hint="cs"/>
          <w:spacing w:val="4"/>
          <w:rtl/>
        </w:rPr>
        <w:t>.</w:t>
      </w:r>
    </w:p>
    <w:p w:rsidR="00BB230B" w:rsidRPr="005A7AF5" w:rsidRDefault="00BB230B" w:rsidP="00BB230B">
      <w:pPr>
        <w:rPr>
          <w:rtl/>
          <w:lang w:val="en-GB" w:bidi="ar-EG"/>
        </w:rPr>
      </w:pPr>
      <w:r w:rsidRPr="005A7AF5">
        <w:rPr>
          <w:rFonts w:hint="cs"/>
          <w:b/>
          <w:bCs/>
          <w:rtl/>
          <w:lang w:val="en-GB" w:bidi="ar-EG"/>
        </w:rPr>
        <w:t>استعارة الحواسيب المحمولة</w:t>
      </w:r>
      <w:r w:rsidRPr="005A7AF5">
        <w:rPr>
          <w:rFonts w:hint="cs"/>
          <w:rtl/>
          <w:lang w:val="en-GB" w:bidi="ar-EG"/>
        </w:rPr>
        <w:t xml:space="preserve">: سيُوفر مكتب </w:t>
      </w:r>
      <w:r>
        <w:rPr>
          <w:rFonts w:hint="cs"/>
          <w:rtl/>
          <w:lang w:val="en-GB" w:bidi="ar-EG"/>
        </w:rPr>
        <w:t>الخدمة</w:t>
      </w:r>
      <w:r w:rsidRPr="005A7AF5">
        <w:rPr>
          <w:rFonts w:hint="cs"/>
          <w:rtl/>
          <w:lang w:val="en-GB" w:bidi="ar-EG"/>
        </w:rPr>
        <w:t xml:space="preserve"> في </w:t>
      </w:r>
      <w:r>
        <w:rPr>
          <w:rFonts w:hint="cs"/>
          <w:rtl/>
          <w:lang w:val="en-GB" w:bidi="ar-EG"/>
        </w:rPr>
        <w:t>الاتحاد</w:t>
      </w:r>
      <w:r w:rsidRPr="005A7AF5">
        <w:rPr>
          <w:rFonts w:hint="cs"/>
          <w:rtl/>
          <w:lang w:val="en-GB" w:bidi="ar-EG"/>
        </w:rPr>
        <w:t xml:space="preserve"> </w:t>
      </w:r>
      <w:r w:rsidRPr="005A7AF5">
        <w:rPr>
          <w:lang w:bidi="ar-SY"/>
        </w:rPr>
        <w:t>(</w:t>
      </w:r>
      <w:hyperlink r:id="rId26" w:history="1">
        <w:r w:rsidRPr="00CA4F32">
          <w:rPr>
            <w:rStyle w:val="Hyperlink"/>
            <w:lang w:val="en-GB"/>
          </w:rPr>
          <w:t>servicedesk@itu.int</w:t>
        </w:r>
      </w:hyperlink>
      <w:r w:rsidRPr="005A7AF5">
        <w:rPr>
          <w:lang w:bidi="ar-SY"/>
        </w:rPr>
        <w:t>)</w:t>
      </w:r>
      <w:r w:rsidRPr="005A7AF5">
        <w:rPr>
          <w:rFonts w:hint="cs"/>
          <w:rtl/>
          <w:lang w:val="en-GB" w:bidi="ar-EG"/>
        </w:rPr>
        <w:t xml:space="preserve"> </w:t>
      </w:r>
      <w:r>
        <w:rPr>
          <w:rFonts w:hint="cs"/>
          <w:rtl/>
          <w:lang w:val="en-GB" w:bidi="ar-EG"/>
        </w:rPr>
        <w:t>للمندوبين</w:t>
      </w:r>
      <w:r w:rsidRPr="005A7AF5">
        <w:rPr>
          <w:rFonts w:hint="cs"/>
          <w:rtl/>
          <w:lang w:val="en-GB" w:bidi="ar-EG"/>
        </w:rPr>
        <w:t xml:space="preserve"> </w:t>
      </w:r>
      <w:r>
        <w:rPr>
          <w:rFonts w:hint="cs"/>
          <w:rtl/>
          <w:lang w:val="en-GB" w:bidi="ar-EG"/>
        </w:rPr>
        <w:t xml:space="preserve">حواسيب </w:t>
      </w:r>
      <w:r w:rsidRPr="005A7AF5">
        <w:rPr>
          <w:rFonts w:hint="cs"/>
          <w:rtl/>
          <w:lang w:val="en-GB" w:bidi="ar-EG"/>
        </w:rPr>
        <w:t xml:space="preserve">محمولة، على أساس أسبقية الطلبات </w:t>
      </w:r>
      <w:r>
        <w:rPr>
          <w:rFonts w:hint="cs"/>
          <w:rtl/>
          <w:lang w:val="en-GB" w:bidi="ar-EG"/>
        </w:rPr>
        <w:t>المقدمة</w:t>
      </w:r>
      <w:r w:rsidRPr="005A7AF5">
        <w:rPr>
          <w:rFonts w:hint="cs"/>
          <w:rtl/>
          <w:lang w:val="en-GB" w:bidi="ar-EG"/>
        </w:rPr>
        <w:t>.</w:t>
      </w:r>
    </w:p>
    <w:p w:rsidR="00BB230B" w:rsidRPr="009609AD" w:rsidRDefault="00BB230B" w:rsidP="00BB230B">
      <w:pPr>
        <w:pStyle w:val="Heading1"/>
        <w:jc w:val="center"/>
        <w:rPr>
          <w:rtl/>
        </w:rPr>
      </w:pPr>
      <w:r w:rsidRPr="009609AD">
        <w:rPr>
          <w:rFonts w:hint="cs"/>
          <w:rtl/>
        </w:rPr>
        <w:t>التسجيل المسبق والمندوبون الجدد والمِنح</w:t>
      </w:r>
    </w:p>
    <w:p w:rsidR="00BB230B" w:rsidRPr="00267D07" w:rsidRDefault="00BB230B" w:rsidP="00BB230B">
      <w:pPr>
        <w:rPr>
          <w:rtl/>
          <w:lang w:bidi="ar-EG"/>
        </w:rPr>
      </w:pPr>
      <w:r w:rsidRPr="00C421D6">
        <w:rPr>
          <w:rFonts w:hint="cs"/>
          <w:b/>
          <w:bCs/>
          <w:rtl/>
          <w:lang w:bidi="ar-EG"/>
        </w:rPr>
        <w:t>التسجيل</w:t>
      </w:r>
      <w:r>
        <w:rPr>
          <w:rFonts w:hint="cs"/>
          <w:b/>
          <w:bCs/>
          <w:rtl/>
          <w:lang w:bidi="ar-EG"/>
        </w:rPr>
        <w:t xml:space="preserve"> المسبق</w:t>
      </w:r>
      <w:r w:rsidRPr="00C421D6">
        <w:rPr>
          <w:rFonts w:hint="cs"/>
          <w:rtl/>
          <w:lang w:bidi="ar-EG"/>
        </w:rPr>
        <w:t xml:space="preserve">: </w:t>
      </w:r>
      <w:r>
        <w:rPr>
          <w:color w:val="000000"/>
          <w:rtl/>
        </w:rPr>
        <w:t xml:space="preserve">يجب أن </w:t>
      </w:r>
      <w:r>
        <w:rPr>
          <w:rFonts w:hint="cs"/>
          <w:color w:val="000000"/>
          <w:rtl/>
        </w:rPr>
        <w:t>يتم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التسجيل</w:t>
      </w:r>
      <w:r>
        <w:rPr>
          <w:color w:val="000000"/>
          <w:rtl/>
        </w:rPr>
        <w:t xml:space="preserve"> المسبق </w:t>
      </w:r>
      <w:hyperlink r:id="rId27" w:history="1">
        <w:r>
          <w:rPr>
            <w:rFonts w:hint="cs"/>
            <w:color w:val="000000"/>
            <w:rtl/>
          </w:rPr>
          <w:t>إلكترونياً</w:t>
        </w:r>
      </w:hyperlink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من خلال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الصفحة الرئيسية للجنة الدراسات</w:t>
      </w:r>
      <w:r>
        <w:rPr>
          <w:rFonts w:hint="cs"/>
          <w:b/>
          <w:bCs/>
          <w:color w:val="000000"/>
          <w:rtl/>
        </w:rPr>
        <w:t xml:space="preserve"> </w:t>
      </w:r>
      <w:r w:rsidRPr="00DE56C9">
        <w:rPr>
          <w:b/>
          <w:bCs/>
          <w:color w:val="000000"/>
          <w:rtl/>
        </w:rPr>
        <w:t xml:space="preserve">قبل </w:t>
      </w:r>
      <w:r>
        <w:rPr>
          <w:rFonts w:hint="cs"/>
          <w:b/>
          <w:bCs/>
          <w:color w:val="000000"/>
          <w:rtl/>
        </w:rPr>
        <w:t xml:space="preserve">بدء </w:t>
      </w:r>
      <w:r w:rsidRPr="00DE56C9">
        <w:rPr>
          <w:b/>
          <w:bCs/>
          <w:color w:val="000000"/>
          <w:rtl/>
        </w:rPr>
        <w:t xml:space="preserve">الاجتماع </w:t>
      </w:r>
      <w:r>
        <w:rPr>
          <w:rFonts w:hint="cs"/>
          <w:b/>
          <w:bCs/>
          <w:color w:val="000000"/>
          <w:rtl/>
        </w:rPr>
        <w:t>ب</w:t>
      </w:r>
      <w:r w:rsidRPr="00DE56C9">
        <w:rPr>
          <w:b/>
          <w:bCs/>
          <w:color w:val="000000"/>
          <w:rtl/>
        </w:rPr>
        <w:t>شهر واحد على الأقل</w:t>
      </w:r>
      <w:r>
        <w:rPr>
          <w:rFonts w:hint="cs"/>
          <w:rtl/>
        </w:rPr>
        <w:t xml:space="preserve">. </w:t>
      </w:r>
      <w:r w:rsidR="007B6D29">
        <w:rPr>
          <w:rFonts w:hint="cs"/>
          <w:rtl/>
          <w:lang w:bidi="ar-EG"/>
        </w:rPr>
        <w:t xml:space="preserve">إضافةً إلى ذلك، </w:t>
      </w:r>
      <w:r>
        <w:rPr>
          <w:rFonts w:hint="cs"/>
          <w:rtl/>
        </w:rPr>
        <w:t xml:space="preserve">وفي غضون المهلة نفسها، </w:t>
      </w:r>
      <w:r>
        <w:rPr>
          <w:rFonts w:hint="cs"/>
          <w:color w:val="000000"/>
          <w:rtl/>
        </w:rPr>
        <w:t>يرجى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 xml:space="preserve">أيضاً </w:t>
      </w:r>
      <w:r>
        <w:rPr>
          <w:color w:val="000000"/>
          <w:rtl/>
        </w:rPr>
        <w:t xml:space="preserve">من جهات الاتصال إرسال </w:t>
      </w:r>
      <w:r>
        <w:rPr>
          <w:rFonts w:hint="cs"/>
          <w:color w:val="000000"/>
          <w:rtl/>
        </w:rPr>
        <w:t>قائمة</w:t>
      </w:r>
      <w:r>
        <w:rPr>
          <w:color w:val="000000"/>
          <w:rtl/>
        </w:rPr>
        <w:t xml:space="preserve"> الأشخاص </w:t>
      </w:r>
      <w:proofErr w:type="spellStart"/>
      <w:r>
        <w:rPr>
          <w:rFonts w:hint="cs"/>
          <w:color w:val="000000"/>
          <w:rtl/>
        </w:rPr>
        <w:t>المخو</w:t>
      </w:r>
      <w:proofErr w:type="spellEnd"/>
      <w:r>
        <w:rPr>
          <w:rFonts w:hint="cs"/>
          <w:color w:val="000000"/>
          <w:rtl/>
          <w:lang w:bidi="ar-EG"/>
        </w:rPr>
        <w:t>ّ</w:t>
      </w:r>
      <w:r>
        <w:rPr>
          <w:rFonts w:hint="cs"/>
          <w:color w:val="000000"/>
          <w:rtl/>
        </w:rPr>
        <w:t>لين بتمثيل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منظماتهم</w:t>
      </w:r>
      <w:r>
        <w:rPr>
          <w:color w:val="000000"/>
          <w:rtl/>
        </w:rPr>
        <w:t xml:space="preserve"> مع بيان أسماء رؤساء الوفود ونوابهم، عن طريق البريد الإلكتروني</w:t>
      </w:r>
      <w:r>
        <w:rPr>
          <w:color w:val="000000"/>
        </w:rPr>
        <w:t>(</w:t>
      </w:r>
      <w:hyperlink r:id="rId28" w:history="1">
        <w:r w:rsidRPr="00460A4E">
          <w:rPr>
            <w:rStyle w:val="Hyperlink"/>
            <w:lang w:val="en-GB"/>
          </w:rPr>
          <w:t>tsbreg@itu.int</w:t>
        </w:r>
      </w:hyperlink>
      <w:r>
        <w:rPr>
          <w:color w:val="000000"/>
        </w:rPr>
        <w:t>)</w:t>
      </w:r>
      <w:r w:rsidRPr="00460A4E">
        <w:rPr>
          <w:rFonts w:ascii="Traditional Arabic" w:hAnsi="Traditional Arabic"/>
          <w:color w:val="000000"/>
          <w:sz w:val="30"/>
        </w:rPr>
        <w:t xml:space="preserve"> </w:t>
      </w:r>
      <w:r>
        <w:rPr>
          <w:rFonts w:hint="cs"/>
          <w:color w:val="000000"/>
          <w:rtl/>
        </w:rPr>
        <w:t xml:space="preserve"> </w:t>
      </w:r>
      <w:r>
        <w:rPr>
          <w:color w:val="000000"/>
          <w:rtl/>
        </w:rPr>
        <w:t>أو البريد العادي أو الفاكس</w:t>
      </w:r>
      <w:r>
        <w:rPr>
          <w:rFonts w:hint="cs"/>
          <w:color w:val="000000"/>
          <w:rtl/>
        </w:rPr>
        <w:t>.</w:t>
      </w:r>
      <w:r>
        <w:rPr>
          <w:rFonts w:hint="cs"/>
          <w:color w:val="000000"/>
          <w:rtl/>
          <w:lang w:bidi="ar-EG"/>
        </w:rPr>
        <w:t xml:space="preserve"> </w:t>
      </w:r>
      <w:r>
        <w:rPr>
          <w:rFonts w:hint="cs"/>
          <w:color w:val="000000"/>
          <w:rtl/>
        </w:rPr>
        <w:t>وي</w:t>
      </w:r>
      <w:r>
        <w:rPr>
          <w:color w:val="000000"/>
          <w:rtl/>
        </w:rPr>
        <w:t>دعى الأعضاء إلى إشراك النساء في</w:t>
      </w:r>
      <w:r>
        <w:rPr>
          <w:rFonts w:hint="cs"/>
          <w:color w:val="000000"/>
          <w:rtl/>
        </w:rPr>
        <w:t> </w:t>
      </w:r>
      <w:r>
        <w:rPr>
          <w:color w:val="000000"/>
          <w:rtl/>
        </w:rPr>
        <w:t xml:space="preserve">وفودهم </w:t>
      </w:r>
      <w:r>
        <w:rPr>
          <w:rFonts w:hint="cs"/>
          <w:color w:val="000000"/>
          <w:rtl/>
        </w:rPr>
        <w:t>كلما أمكن</w:t>
      </w:r>
      <w:r>
        <w:rPr>
          <w:rFonts w:hint="cs"/>
          <w:rtl/>
          <w:lang w:bidi="ar-EG"/>
        </w:rPr>
        <w:t>.</w:t>
      </w:r>
    </w:p>
    <w:p w:rsidR="00BB230B" w:rsidRPr="00F41008" w:rsidRDefault="00BB230B" w:rsidP="00BB230B">
      <w:pPr>
        <w:rPr>
          <w:spacing w:val="4"/>
          <w:rtl/>
          <w:lang w:bidi="ar-EG"/>
        </w:rPr>
      </w:pPr>
      <w:r w:rsidRPr="00F41008">
        <w:rPr>
          <w:rFonts w:hint="cs"/>
          <w:spacing w:val="4"/>
          <w:rtl/>
          <w:lang w:bidi="ar-EG"/>
        </w:rPr>
        <w:t xml:space="preserve">يدعى </w:t>
      </w:r>
      <w:r w:rsidRPr="00F41008">
        <w:rPr>
          <w:rFonts w:hint="cs"/>
          <w:b/>
          <w:bCs/>
          <w:spacing w:val="4"/>
          <w:rtl/>
          <w:lang w:bidi="ar-EG"/>
        </w:rPr>
        <w:t>المندوبون الجدد</w:t>
      </w:r>
      <w:r w:rsidRPr="00F41008">
        <w:rPr>
          <w:rFonts w:hint="cs"/>
          <w:spacing w:val="4"/>
          <w:rtl/>
          <w:lang w:bidi="ar-EG"/>
        </w:rPr>
        <w:t xml:space="preserve"> إلى حضور برنامج إرشادي</w:t>
      </w:r>
      <w:r w:rsidRPr="00F41008">
        <w:rPr>
          <w:rFonts w:hint="eastAsia"/>
          <w:spacing w:val="4"/>
          <w:rtl/>
          <w:lang w:bidi="ar-EG"/>
        </w:rPr>
        <w:t> </w:t>
      </w:r>
      <w:r w:rsidRPr="00F41008">
        <w:rPr>
          <w:rFonts w:hint="cs"/>
          <w:spacing w:val="4"/>
          <w:rtl/>
          <w:lang w:bidi="ar-EG"/>
        </w:rPr>
        <w:t>يشمل</w:t>
      </w:r>
      <w:r w:rsidRPr="00F41008">
        <w:rPr>
          <w:color w:val="000000"/>
          <w:spacing w:val="4"/>
          <w:rtl/>
        </w:rPr>
        <w:t xml:space="preserve"> لقاء ترحيب </w:t>
      </w:r>
      <w:r w:rsidRPr="00F41008">
        <w:rPr>
          <w:rFonts w:hint="cs"/>
          <w:color w:val="000000"/>
          <w:spacing w:val="4"/>
          <w:rtl/>
        </w:rPr>
        <w:t>عند الوصول</w:t>
      </w:r>
      <w:r w:rsidRPr="00F41008">
        <w:rPr>
          <w:color w:val="000000"/>
          <w:spacing w:val="4"/>
          <w:rtl/>
        </w:rPr>
        <w:t xml:space="preserve"> وزيارة مصحوبة لمقر الاتحاد، وجلسة توجيهية بشأن </w:t>
      </w:r>
      <w:r w:rsidRPr="00F41008">
        <w:rPr>
          <w:rFonts w:hint="cs"/>
          <w:color w:val="000000"/>
          <w:spacing w:val="4"/>
          <w:rtl/>
        </w:rPr>
        <w:t xml:space="preserve">أعمال </w:t>
      </w:r>
      <w:r w:rsidRPr="00F41008">
        <w:rPr>
          <w:color w:val="000000"/>
          <w:spacing w:val="4"/>
          <w:rtl/>
        </w:rPr>
        <w:t>قطاع تقييس الاتصالات</w:t>
      </w:r>
      <w:r w:rsidRPr="00F41008">
        <w:rPr>
          <w:rFonts w:hint="cs"/>
          <w:spacing w:val="4"/>
          <w:rtl/>
          <w:lang w:bidi="ar-EG"/>
        </w:rPr>
        <w:t>. و</w:t>
      </w:r>
      <w:r w:rsidRPr="00F41008">
        <w:rPr>
          <w:spacing w:val="4"/>
          <w:rtl/>
          <w:lang w:bidi="ar-EG"/>
        </w:rPr>
        <w:t>إذا</w:t>
      </w:r>
      <w:r w:rsidRPr="00F41008">
        <w:rPr>
          <w:rFonts w:hint="cs"/>
          <w:spacing w:val="4"/>
          <w:rtl/>
          <w:lang w:bidi="ar-EG"/>
        </w:rPr>
        <w:t xml:space="preserve"> كنتم ترغبون </w:t>
      </w:r>
      <w:r w:rsidRPr="00F41008">
        <w:rPr>
          <w:spacing w:val="4"/>
          <w:rtl/>
          <w:lang w:bidi="ar-EG"/>
        </w:rPr>
        <w:t>في</w:t>
      </w:r>
      <w:r w:rsidRPr="00F41008">
        <w:rPr>
          <w:rFonts w:hint="cs"/>
          <w:spacing w:val="4"/>
          <w:rtl/>
          <w:lang w:bidi="ar-EG"/>
        </w:rPr>
        <w:t xml:space="preserve"> </w:t>
      </w:r>
      <w:r w:rsidRPr="00F41008">
        <w:rPr>
          <w:spacing w:val="4"/>
          <w:rtl/>
          <w:lang w:bidi="ar-EG"/>
        </w:rPr>
        <w:t>المشاركة</w:t>
      </w:r>
      <w:r w:rsidRPr="00F41008">
        <w:rPr>
          <w:rFonts w:hint="cs"/>
          <w:spacing w:val="4"/>
          <w:rtl/>
          <w:lang w:bidi="ar-EG"/>
        </w:rPr>
        <w:t>، يرجى الاتصال من خلال عنوان البريد الإلكتروني</w:t>
      </w:r>
      <w:r w:rsidRPr="00F41008">
        <w:rPr>
          <w:rFonts w:hint="eastAsia"/>
          <w:spacing w:val="4"/>
          <w:rtl/>
          <w:lang w:bidi="ar-EG"/>
        </w:rPr>
        <w:t> </w:t>
      </w:r>
      <w:hyperlink r:id="rId29" w:history="1">
        <w:r w:rsidRPr="00460A4E">
          <w:rPr>
            <w:rStyle w:val="Hyperlink"/>
            <w:lang w:val="en-GB"/>
          </w:rPr>
          <w:t>ITU-Tmembership@itu.int</w:t>
        </w:r>
      </w:hyperlink>
      <w:r w:rsidRPr="00F41008">
        <w:rPr>
          <w:rFonts w:hint="cs"/>
          <w:spacing w:val="4"/>
          <w:rtl/>
          <w:lang w:bidi="ar-EG"/>
        </w:rPr>
        <w:t xml:space="preserve">. ويمكن الحصول على دليل موجز للمندوبين الجدد </w:t>
      </w:r>
      <w:hyperlink r:id="rId30" w:history="1">
        <w:r w:rsidRPr="00F41008">
          <w:rPr>
            <w:rStyle w:val="Hyperlink"/>
            <w:rFonts w:hint="cs"/>
            <w:spacing w:val="4"/>
            <w:rtl/>
            <w:lang w:bidi="ar-EG"/>
          </w:rPr>
          <w:t>هنا</w:t>
        </w:r>
      </w:hyperlink>
      <w:r w:rsidRPr="00F41008">
        <w:rPr>
          <w:rFonts w:hint="cs"/>
          <w:spacing w:val="4"/>
          <w:rtl/>
          <w:lang w:bidi="ar-EG"/>
        </w:rPr>
        <w:t>.</w:t>
      </w:r>
    </w:p>
    <w:p w:rsidR="00BB230B" w:rsidRPr="008C49F5" w:rsidRDefault="00BB230B" w:rsidP="00BB230B">
      <w:pPr>
        <w:rPr>
          <w:rtl/>
        </w:rPr>
      </w:pPr>
      <w:r w:rsidRPr="008C49F5">
        <w:rPr>
          <w:rFonts w:hint="cs"/>
          <w:b/>
          <w:bCs/>
          <w:rtl/>
          <w:lang w:bidi="ar-EG"/>
        </w:rPr>
        <w:t>المِنح</w:t>
      </w:r>
      <w:r w:rsidRPr="008C49F5">
        <w:rPr>
          <w:rFonts w:hint="cs"/>
          <w:rtl/>
          <w:lang w:bidi="ar-EG"/>
        </w:rPr>
        <w:t>: سيتم تقديم</w:t>
      </w:r>
      <w:r w:rsidRPr="008C49F5">
        <w:rPr>
          <w:rtl/>
        </w:rPr>
        <w:t xml:space="preserve"> منحتين جزئيتين لكل إدارة تبعاً </w:t>
      </w:r>
      <w:r w:rsidRPr="008C49F5">
        <w:rPr>
          <w:rFonts w:hint="cs"/>
          <w:rtl/>
        </w:rPr>
        <w:t>للتمويل</w:t>
      </w:r>
      <w:r w:rsidRPr="008C49F5">
        <w:rPr>
          <w:rtl/>
        </w:rPr>
        <w:t xml:space="preserve"> </w:t>
      </w:r>
      <w:r w:rsidRPr="008C49F5">
        <w:rPr>
          <w:rFonts w:hint="cs"/>
          <w:rtl/>
        </w:rPr>
        <w:t>المتاح</w:t>
      </w:r>
      <w:r w:rsidRPr="008C49F5">
        <w:rPr>
          <w:rtl/>
        </w:rPr>
        <w:t xml:space="preserve">، وذلك لتيسير مشاركة </w:t>
      </w:r>
      <w:hyperlink r:id="rId31" w:history="1">
        <w:r w:rsidRPr="008C49F5">
          <w:rPr>
            <w:rStyle w:val="Hyperlink"/>
            <w:rtl/>
          </w:rPr>
          <w:t>أقل البلدان نمواً</w:t>
        </w:r>
        <w:r w:rsidRPr="008C49F5">
          <w:rPr>
            <w:rStyle w:val="Hyperlink"/>
            <w:rFonts w:hint="cs"/>
            <w:rtl/>
          </w:rPr>
          <w:t xml:space="preserve"> و</w:t>
        </w:r>
        <w:r w:rsidRPr="008C49F5">
          <w:rPr>
            <w:rStyle w:val="Hyperlink"/>
            <w:rtl/>
          </w:rPr>
          <w:t xml:space="preserve">البلدان ذات الدخل </w:t>
        </w:r>
        <w:r>
          <w:rPr>
            <w:rStyle w:val="Hyperlink"/>
            <w:rFonts w:hint="cs"/>
            <w:rtl/>
          </w:rPr>
          <w:t>المنخفض</w:t>
        </w:r>
      </w:hyperlink>
      <w:r w:rsidRPr="008C49F5">
        <w:rPr>
          <w:rFonts w:hint="cs"/>
          <w:rtl/>
        </w:rPr>
        <w:t>.</w:t>
      </w:r>
      <w:r w:rsidRPr="008C49F5">
        <w:rPr>
          <w:rFonts w:hint="cs"/>
          <w:rtl/>
          <w:lang w:bidi="ar-EG"/>
        </w:rPr>
        <w:t xml:space="preserve"> </w:t>
      </w:r>
      <w:r w:rsidRPr="008C49F5">
        <w:rPr>
          <w:rtl/>
        </w:rPr>
        <w:t xml:space="preserve">وينبغي </w:t>
      </w:r>
      <w:r w:rsidRPr="008C49F5">
        <w:rPr>
          <w:rFonts w:hint="cs"/>
          <w:rtl/>
        </w:rPr>
        <w:t>استلام</w:t>
      </w:r>
      <w:r w:rsidRPr="008C49F5">
        <w:rPr>
          <w:rtl/>
        </w:rPr>
        <w:t xml:space="preserve"> طلبات </w:t>
      </w:r>
      <w:r>
        <w:rPr>
          <w:rFonts w:hint="cs"/>
          <w:rtl/>
        </w:rPr>
        <w:t>المنح</w:t>
      </w:r>
      <w:r w:rsidRPr="008C49F5">
        <w:rPr>
          <w:rFonts w:hint="cs"/>
          <w:rtl/>
        </w:rPr>
        <w:t xml:space="preserve"> </w:t>
      </w:r>
      <w:r w:rsidRPr="008C49F5">
        <w:rPr>
          <w:b/>
          <w:bCs/>
          <w:color w:val="000000"/>
          <w:rtl/>
        </w:rPr>
        <w:t>قبل بدء الاجتماع بستة أسابيع على الأقل</w:t>
      </w:r>
      <w:r w:rsidRPr="008C49F5">
        <w:rPr>
          <w:rFonts w:hint="cs"/>
          <w:rtl/>
        </w:rPr>
        <w:t>. والتسجيل المسبق في</w:t>
      </w:r>
      <w:r w:rsidRPr="008C49F5">
        <w:rPr>
          <w:rFonts w:hint="eastAsia"/>
          <w:rtl/>
        </w:rPr>
        <w:t> </w:t>
      </w:r>
      <w:r w:rsidRPr="008C49F5">
        <w:rPr>
          <w:rFonts w:hint="cs"/>
          <w:rtl/>
        </w:rPr>
        <w:t>الاجتماع إلزامي.</w:t>
      </w:r>
    </w:p>
    <w:p w:rsidR="00BB230B" w:rsidRPr="00696F37" w:rsidRDefault="00BB230B" w:rsidP="00BB230B">
      <w:pPr>
        <w:pStyle w:val="Heading1"/>
        <w:jc w:val="center"/>
        <w:rPr>
          <w:rtl/>
        </w:rPr>
      </w:pPr>
      <w:r w:rsidRPr="00696F37">
        <w:rPr>
          <w:rFonts w:hint="cs"/>
          <w:rtl/>
        </w:rPr>
        <w:lastRenderedPageBreak/>
        <w:t>زيارة جنيف: الفنادق والنقل العام وتأشيرة الدخول</w:t>
      </w:r>
    </w:p>
    <w:p w:rsidR="00BB230B" w:rsidRPr="005A7AF5" w:rsidRDefault="00BB230B" w:rsidP="00BB230B">
      <w:pPr>
        <w:keepNext/>
        <w:spacing w:before="240"/>
        <w:rPr>
          <w:b/>
          <w:bCs/>
          <w:rtl/>
        </w:rPr>
      </w:pPr>
      <w:r w:rsidRPr="005A7AF5">
        <w:rPr>
          <w:rFonts w:hint="cs"/>
          <w:b/>
          <w:bCs/>
          <w:rtl/>
        </w:rPr>
        <w:t>الزائرون القاصدون جنيف:</w:t>
      </w:r>
      <w:r w:rsidRPr="00460A4E">
        <w:rPr>
          <w:rFonts w:hint="cs"/>
          <w:rtl/>
        </w:rPr>
        <w:t xml:space="preserve"> </w:t>
      </w:r>
      <w:r w:rsidRPr="005A7AF5">
        <w:rPr>
          <w:rFonts w:hint="cs"/>
          <w:color w:val="000000"/>
          <w:rtl/>
        </w:rPr>
        <w:t xml:space="preserve">يمكن الحصول على معلومات عملية </w:t>
      </w:r>
      <w:r>
        <w:rPr>
          <w:rFonts w:hint="cs"/>
          <w:color w:val="000000"/>
          <w:rtl/>
        </w:rPr>
        <w:t>للمندوبين</w:t>
      </w:r>
      <w:r w:rsidRPr="005A7AF5">
        <w:rPr>
          <w:rFonts w:hint="cs"/>
          <w:color w:val="000000"/>
          <w:rtl/>
        </w:rPr>
        <w:t xml:space="preserve"> الذين يحضرون اجتماعات الاتحاد التي تُعقد في</w:t>
      </w:r>
      <w:r w:rsidRPr="005A7AF5">
        <w:rPr>
          <w:rFonts w:hint="eastAsia"/>
          <w:color w:val="000000"/>
          <w:rtl/>
        </w:rPr>
        <w:t> </w:t>
      </w:r>
      <w:r w:rsidRPr="005A7AF5">
        <w:rPr>
          <w:rFonts w:hint="cs"/>
          <w:color w:val="000000"/>
          <w:rtl/>
        </w:rPr>
        <w:t>جنيف من الموقع التالي</w:t>
      </w:r>
      <w:r>
        <w:rPr>
          <w:rFonts w:hint="cs"/>
          <w:color w:val="000000"/>
          <w:rtl/>
        </w:rPr>
        <w:t>:</w:t>
      </w:r>
      <w:r w:rsidRPr="005A7AF5">
        <w:rPr>
          <w:rFonts w:hint="cs"/>
          <w:color w:val="000000"/>
          <w:rtl/>
        </w:rPr>
        <w:t xml:space="preserve"> </w:t>
      </w:r>
      <w:hyperlink r:id="rId32" w:history="1">
        <w:r w:rsidRPr="00460A4E">
          <w:rPr>
            <w:rStyle w:val="Hyperlink"/>
            <w:lang w:val="en-GB"/>
          </w:rPr>
          <w:t>http://itu.int/en/delegates-corner</w:t>
        </w:r>
      </w:hyperlink>
      <w:r w:rsidRPr="005A7AF5">
        <w:rPr>
          <w:rFonts w:hint="cs"/>
          <w:color w:val="000000"/>
          <w:rtl/>
        </w:rPr>
        <w:t>.</w:t>
      </w:r>
    </w:p>
    <w:p w:rsidR="00BB230B" w:rsidRPr="005A7AF5" w:rsidRDefault="00BB230B" w:rsidP="00BB230B">
      <w:pPr>
        <w:rPr>
          <w:rtl/>
          <w:lang w:bidi="ar-EG"/>
        </w:rPr>
      </w:pPr>
      <w:r w:rsidRPr="005A7AF5">
        <w:rPr>
          <w:rFonts w:hint="cs"/>
          <w:b/>
          <w:bCs/>
          <w:rtl/>
        </w:rPr>
        <w:t>التخفيضات التي تمنحها الفنادق:</w:t>
      </w:r>
      <w:r w:rsidRPr="005A7AF5">
        <w:rPr>
          <w:rFonts w:hint="cs"/>
          <w:rtl/>
        </w:rPr>
        <w:t xml:space="preserve"> يعرض عدد من الفنادق في جنيف أسعاراً تفضيلية للمندوبين الذي</w:t>
      </w:r>
      <w:r>
        <w:rPr>
          <w:rFonts w:hint="cs"/>
          <w:rtl/>
        </w:rPr>
        <w:t>ن</w:t>
      </w:r>
      <w:r w:rsidRPr="005A7AF5">
        <w:rPr>
          <w:rFonts w:hint="cs"/>
          <w:rtl/>
        </w:rPr>
        <w:t xml:space="preserve"> يحضرون اجتماعات الاتحاد، وتقدم هذه الفنادق بطاقة تتيح لحاملها النفاذ المجاني إلى خدمة النقل العام في جنيف. ويمكن الاطلاع على قائمة بالفنادق المشاركة وتوجيهات بشأن كيفية طلب </w:t>
      </w:r>
      <w:r>
        <w:rPr>
          <w:rFonts w:hint="cs"/>
          <w:rtl/>
          <w:lang w:bidi="ar-EG"/>
        </w:rPr>
        <w:t>التخفيضات</w:t>
      </w:r>
      <w:r w:rsidRPr="005A7AF5">
        <w:rPr>
          <w:rFonts w:hint="cs"/>
          <w:rtl/>
          <w:lang w:bidi="ar-EG"/>
        </w:rPr>
        <w:t xml:space="preserve"> في الموقع التالي: </w:t>
      </w:r>
      <w:hyperlink r:id="rId33" w:history="1">
        <w:r w:rsidRPr="008970D2">
          <w:rPr>
            <w:rStyle w:val="Hyperlink"/>
            <w:lang w:val="en-GB"/>
          </w:rPr>
          <w:t>http://itu.int/travel/</w:t>
        </w:r>
      </w:hyperlink>
      <w:r w:rsidRPr="005A7AF5">
        <w:rPr>
          <w:rFonts w:hint="cs"/>
          <w:rtl/>
          <w:lang w:bidi="ar-EG"/>
        </w:rPr>
        <w:t>.</w:t>
      </w:r>
    </w:p>
    <w:p w:rsidR="00016152" w:rsidRPr="007B6D29" w:rsidRDefault="00BB230B" w:rsidP="007B6D29">
      <w:pPr>
        <w:keepNext/>
        <w:rPr>
          <w:spacing w:val="2"/>
          <w:rtl/>
          <w:lang w:bidi="ar-EG"/>
        </w:rPr>
      </w:pPr>
      <w:r w:rsidRPr="007B6D29">
        <w:rPr>
          <w:rFonts w:hint="cs"/>
          <w:b/>
          <w:bCs/>
          <w:spacing w:val="2"/>
          <w:rtl/>
          <w:lang w:bidi="ar-EG"/>
        </w:rPr>
        <w:t>رسالة دعم الحصول على التأشيرة</w:t>
      </w:r>
      <w:r w:rsidRPr="007B6D29">
        <w:rPr>
          <w:rFonts w:hint="cs"/>
          <w:spacing w:val="2"/>
          <w:rtl/>
          <w:lang w:bidi="ar-EG"/>
        </w:rPr>
        <w:t xml:space="preserve">: </w:t>
      </w:r>
      <w:r w:rsidRPr="007B6D29">
        <w:rPr>
          <w:color w:val="000000"/>
          <w:spacing w:val="2"/>
          <w:rtl/>
        </w:rPr>
        <w:t xml:space="preserve">يجب طلب التأشيرة </w:t>
      </w:r>
      <w:r w:rsidRPr="007B6D29">
        <w:rPr>
          <w:rFonts w:hint="cs"/>
          <w:spacing w:val="2"/>
          <w:rtl/>
          <w:lang w:bidi="ar-EG"/>
        </w:rPr>
        <w:t>قبل القدوم إلى سويسرا</w:t>
      </w:r>
      <w:r w:rsidR="00016152" w:rsidRPr="007B6D29">
        <w:rPr>
          <w:rFonts w:hint="cs"/>
          <w:spacing w:val="2"/>
          <w:rtl/>
          <w:lang w:bidi="ar-EG"/>
        </w:rPr>
        <w:t>،</w:t>
      </w:r>
      <w:r w:rsidRPr="007B6D29">
        <w:rPr>
          <w:color w:val="000000"/>
          <w:spacing w:val="2"/>
          <w:rtl/>
        </w:rPr>
        <w:t xml:space="preserve"> ويتم الحصول عليها من السفارة أو القنصلية </w:t>
      </w:r>
      <w:r w:rsidRPr="007B6D29">
        <w:rPr>
          <w:rFonts w:hint="cs"/>
          <w:color w:val="000000"/>
          <w:spacing w:val="2"/>
          <w:rtl/>
        </w:rPr>
        <w:t>التي</w:t>
      </w:r>
      <w:r w:rsidRPr="007B6D29">
        <w:rPr>
          <w:color w:val="000000"/>
          <w:spacing w:val="2"/>
          <w:rtl/>
        </w:rPr>
        <w:t xml:space="preserve"> </w:t>
      </w:r>
      <w:r w:rsidRPr="007B6D29">
        <w:rPr>
          <w:rFonts w:hint="cs"/>
          <w:color w:val="000000"/>
          <w:spacing w:val="2"/>
          <w:rtl/>
        </w:rPr>
        <w:t>ت</w:t>
      </w:r>
      <w:r w:rsidRPr="007B6D29">
        <w:rPr>
          <w:color w:val="000000"/>
          <w:spacing w:val="2"/>
          <w:rtl/>
        </w:rPr>
        <w:t xml:space="preserve">مثل سويسرا في بلدكم، وإلا </w:t>
      </w:r>
      <w:r w:rsidRPr="007B6D29">
        <w:rPr>
          <w:rFonts w:hint="cs"/>
          <w:color w:val="000000"/>
          <w:spacing w:val="2"/>
          <w:rtl/>
        </w:rPr>
        <w:t>فمن</w:t>
      </w:r>
      <w:r w:rsidRPr="007B6D29">
        <w:rPr>
          <w:color w:val="000000"/>
          <w:spacing w:val="2"/>
          <w:rtl/>
        </w:rPr>
        <w:t xml:space="preserve"> أقرب مكتب لها من بلد المغادرة في حالة عدم وجود مثل هذا</w:t>
      </w:r>
      <w:r w:rsidRPr="007B6D29">
        <w:rPr>
          <w:rFonts w:hint="cs"/>
          <w:color w:val="000000"/>
          <w:spacing w:val="2"/>
          <w:rtl/>
        </w:rPr>
        <w:t> </w:t>
      </w:r>
      <w:r w:rsidRPr="007B6D29">
        <w:rPr>
          <w:color w:val="000000"/>
          <w:spacing w:val="2"/>
          <w:rtl/>
        </w:rPr>
        <w:t>المكتب في</w:t>
      </w:r>
      <w:r w:rsidRPr="007B6D29">
        <w:rPr>
          <w:rFonts w:hint="cs"/>
          <w:color w:val="000000"/>
          <w:spacing w:val="2"/>
          <w:rtl/>
        </w:rPr>
        <w:t> </w:t>
      </w:r>
      <w:r w:rsidRPr="007B6D29">
        <w:rPr>
          <w:color w:val="000000"/>
          <w:spacing w:val="2"/>
          <w:rtl/>
        </w:rPr>
        <w:t>بلدكم</w:t>
      </w:r>
      <w:r w:rsidRPr="007B6D29">
        <w:rPr>
          <w:color w:val="000000"/>
          <w:spacing w:val="2"/>
        </w:rPr>
        <w:t>.</w:t>
      </w:r>
      <w:r w:rsidRPr="007B6D29">
        <w:rPr>
          <w:rFonts w:hint="cs"/>
          <w:spacing w:val="2"/>
          <w:rtl/>
          <w:lang w:bidi="ar-EG"/>
        </w:rPr>
        <w:t xml:space="preserve"> </w:t>
      </w:r>
      <w:r w:rsidR="00016152" w:rsidRPr="007B6D29">
        <w:rPr>
          <w:rFonts w:hint="cs"/>
          <w:spacing w:val="2"/>
          <w:rtl/>
          <w:lang w:bidi="ar-EG"/>
        </w:rPr>
        <w:t>ونظراً</w:t>
      </w:r>
      <w:r w:rsidR="007B6D29">
        <w:rPr>
          <w:rFonts w:hint="eastAsia"/>
          <w:spacing w:val="2"/>
          <w:rtl/>
          <w:lang w:bidi="ar-EG"/>
        </w:rPr>
        <w:t> </w:t>
      </w:r>
      <w:r w:rsidR="00016152" w:rsidRPr="007B6D29">
        <w:rPr>
          <w:rFonts w:hint="cs"/>
          <w:spacing w:val="2"/>
          <w:rtl/>
          <w:lang w:bidi="ar-EG"/>
        </w:rPr>
        <w:t>لاختلاف المواعيد النهائية، يُقترح التأكد من التمثيل المناسب مباشرة</w:t>
      </w:r>
      <w:r w:rsidR="00761F48">
        <w:rPr>
          <w:rFonts w:hint="cs"/>
          <w:spacing w:val="2"/>
          <w:rtl/>
          <w:lang w:bidi="ar-EG"/>
        </w:rPr>
        <w:t>ً</w:t>
      </w:r>
      <w:r w:rsidR="00016152" w:rsidRPr="007B6D29">
        <w:rPr>
          <w:rFonts w:hint="cs"/>
          <w:spacing w:val="2"/>
          <w:rtl/>
          <w:lang w:bidi="ar-EG"/>
        </w:rPr>
        <w:t xml:space="preserve"> وتقديم الطلب في وقت مبكر.</w:t>
      </w:r>
    </w:p>
    <w:p w:rsidR="00BB230B" w:rsidRDefault="00BB230B" w:rsidP="006F2EC7">
      <w:pPr>
        <w:rPr>
          <w:rtl/>
          <w:lang w:bidi="ar-EG"/>
        </w:rPr>
      </w:pPr>
      <w:r w:rsidRPr="005A7AF5">
        <w:rPr>
          <w:rFonts w:hint="cs"/>
          <w:rtl/>
          <w:lang w:bidi="ar-EG"/>
        </w:rPr>
        <w:t xml:space="preserve">وإذا واجهتم صعوبة بهذا الشأن يمكن </w:t>
      </w:r>
      <w:r>
        <w:rPr>
          <w:rFonts w:hint="cs"/>
          <w:rtl/>
          <w:lang w:bidi="ar-EG"/>
        </w:rPr>
        <w:t>للاتحاد</w:t>
      </w:r>
      <w:r w:rsidRPr="005A7AF5">
        <w:rPr>
          <w:rFonts w:hint="cs"/>
          <w:rtl/>
          <w:lang w:bidi="ar-EG"/>
        </w:rPr>
        <w:t>، بناءً على طلب رسمي من الإدارة</w:t>
      </w:r>
      <w:r w:rsidRPr="005A7AF5">
        <w:rPr>
          <w:rFonts w:hint="cs"/>
          <w:rtl/>
          <w:lang w:bidi="ar-SY"/>
        </w:rPr>
        <w:t xml:space="preserve"> </w:t>
      </w:r>
      <w:r w:rsidRPr="005A7AF5">
        <w:rPr>
          <w:rFonts w:hint="cs"/>
          <w:rtl/>
          <w:lang w:bidi="ar-EG"/>
        </w:rPr>
        <w:t xml:space="preserve">التي </w:t>
      </w:r>
      <w:r>
        <w:rPr>
          <w:rFonts w:hint="cs"/>
          <w:rtl/>
          <w:lang w:bidi="ar-EG"/>
        </w:rPr>
        <w:t>تمثلونها</w:t>
      </w:r>
      <w:r w:rsidRPr="005A7AF5">
        <w:rPr>
          <w:rFonts w:hint="cs"/>
          <w:rtl/>
          <w:lang w:bidi="ar-EG"/>
        </w:rPr>
        <w:t xml:space="preserve"> أو</w:t>
      </w:r>
      <w:r w:rsidRPr="005A7AF5">
        <w:rPr>
          <w:rFonts w:hint="eastAsia"/>
          <w:rtl/>
          <w:lang w:bidi="ar-EG"/>
        </w:rPr>
        <w:t> </w:t>
      </w:r>
      <w:r w:rsidRPr="005A7AF5">
        <w:rPr>
          <w:rFonts w:hint="cs"/>
          <w:rtl/>
          <w:lang w:bidi="ar-EG"/>
        </w:rPr>
        <w:t xml:space="preserve">الكيان الذي تمثلونه، الاتصال بالسلطات السويسرية </w:t>
      </w:r>
      <w:r>
        <w:rPr>
          <w:rFonts w:hint="cs"/>
          <w:rtl/>
          <w:lang w:bidi="ar-EG"/>
        </w:rPr>
        <w:t>المختصة</w:t>
      </w:r>
      <w:r w:rsidRPr="005A7AF5">
        <w:rPr>
          <w:rFonts w:hint="cs"/>
          <w:rtl/>
          <w:lang w:bidi="ar-EG"/>
        </w:rPr>
        <w:t xml:space="preserve"> لتيسير إصدار التأشيرة.</w:t>
      </w:r>
      <w:r w:rsidRPr="005A7AF5">
        <w:rPr>
          <w:rFonts w:hint="cs"/>
          <w:rtl/>
        </w:rPr>
        <w:t xml:space="preserve"> </w:t>
      </w:r>
      <w:r w:rsidRPr="005A7AF5">
        <w:rPr>
          <w:rFonts w:hint="cs"/>
          <w:rtl/>
          <w:lang w:bidi="ar-EG"/>
        </w:rPr>
        <w:t xml:space="preserve">وينبغي لطلبات التأشيرة أن </w:t>
      </w:r>
      <w:r>
        <w:rPr>
          <w:rFonts w:hint="cs"/>
          <w:rtl/>
          <w:lang w:bidi="ar-EG"/>
        </w:rPr>
        <w:t>تحدد</w:t>
      </w:r>
      <w:r w:rsidRPr="005A7AF5">
        <w:rPr>
          <w:rFonts w:hint="cs"/>
          <w:rtl/>
          <w:lang w:bidi="ar-EG"/>
        </w:rPr>
        <w:t xml:space="preserve"> الاسم والوظيفة وتاريخ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الميلاد</w:t>
      </w:r>
      <w:r w:rsidRPr="005A7AF5">
        <w:rPr>
          <w:rFonts w:hint="cs"/>
          <w:rtl/>
          <w:lang w:bidi="ar-EG"/>
        </w:rPr>
        <w:t xml:space="preserve"> ومعلومات جواز السفر وتأكيد </w:t>
      </w:r>
      <w:r>
        <w:rPr>
          <w:rFonts w:hint="cs"/>
          <w:rtl/>
          <w:lang w:bidi="ar-EG"/>
        </w:rPr>
        <w:t>التسجيل</w:t>
      </w:r>
      <w:r w:rsidRPr="005A7AF5">
        <w:rPr>
          <w:rFonts w:hint="cs"/>
          <w:rtl/>
          <w:lang w:bidi="ar-EG"/>
        </w:rPr>
        <w:t xml:space="preserve"> لجميع مقدمي الطلبات.</w:t>
      </w:r>
      <w:r w:rsidR="006F2EC7">
        <w:rPr>
          <w:rFonts w:hint="cs"/>
          <w:rtl/>
          <w:lang w:bidi="ar-EG"/>
        </w:rPr>
        <w:t xml:space="preserve"> </w:t>
      </w:r>
      <w:r w:rsidRPr="005A7AF5">
        <w:rPr>
          <w:rFonts w:hint="cs"/>
          <w:rtl/>
          <w:lang w:bidi="ar-EG"/>
        </w:rPr>
        <w:t xml:space="preserve">وترسل الطلبات إلى مكتب تقييس الاتصالات حاملة عبارة </w:t>
      </w:r>
      <w:r>
        <w:rPr>
          <w:rFonts w:hint="cs"/>
          <w:b/>
          <w:bCs/>
          <w:rtl/>
          <w:lang w:bidi="ar-EG"/>
        </w:rPr>
        <w:t>"</w:t>
      </w:r>
      <w:r w:rsidRPr="001B7F1F">
        <w:rPr>
          <w:rFonts w:hint="cs"/>
          <w:b/>
          <w:bCs/>
          <w:rtl/>
          <w:lang w:bidi="ar-EG"/>
        </w:rPr>
        <w:t>طلب تأشيرة"</w:t>
      </w:r>
      <w:r w:rsidRPr="005A7AF5">
        <w:rPr>
          <w:rFonts w:hint="cs"/>
          <w:rtl/>
          <w:lang w:bidi="ar-EG"/>
        </w:rPr>
        <w:t xml:space="preserve"> بواسطة البريد الإلكتروني </w:t>
      </w:r>
      <w:r w:rsidRPr="005A7AF5">
        <w:t>(</w:t>
      </w:r>
      <w:hyperlink r:id="rId34" w:history="1">
        <w:r w:rsidRPr="006F2EC7">
          <w:rPr>
            <w:rStyle w:val="Hyperlink"/>
            <w:lang w:val="en-GB"/>
          </w:rPr>
          <w:t>tsbreg@itu.int</w:t>
        </w:r>
      </w:hyperlink>
      <w:r w:rsidRPr="006F2EC7">
        <w:t>)</w:t>
      </w:r>
      <w:r w:rsidRPr="006F2EC7">
        <w:rPr>
          <w:rFonts w:hint="cs"/>
          <w:rtl/>
          <w:lang w:bidi="ar-EG"/>
        </w:rPr>
        <w:t xml:space="preserve"> </w:t>
      </w:r>
      <w:r w:rsidRPr="005A7AF5">
        <w:rPr>
          <w:rFonts w:hint="cs"/>
          <w:rtl/>
          <w:lang w:bidi="ar-EG"/>
        </w:rPr>
        <w:t>أو</w:t>
      </w:r>
      <w:r w:rsidRPr="005A7AF5">
        <w:rPr>
          <w:rFonts w:hint="eastAsia"/>
          <w:rtl/>
          <w:lang w:bidi="ar-EG"/>
        </w:rPr>
        <w:t> </w:t>
      </w:r>
      <w:r w:rsidRPr="005A7AF5">
        <w:rPr>
          <w:rFonts w:hint="cs"/>
          <w:rtl/>
          <w:lang w:bidi="ar-EG"/>
        </w:rPr>
        <w:t xml:space="preserve">الفاكس </w:t>
      </w:r>
      <w:r w:rsidRPr="00C442CE">
        <w:rPr>
          <w:szCs w:val="22"/>
        </w:rPr>
        <w:t>(+41 22 730 5853)</w:t>
      </w:r>
      <w:r w:rsidR="006F2EC7">
        <w:rPr>
          <w:rFonts w:hint="cs"/>
          <w:rtl/>
          <w:lang w:bidi="ar-EG"/>
        </w:rPr>
        <w:t xml:space="preserve"> </w:t>
      </w:r>
      <w:r w:rsidR="006F2EC7" w:rsidRPr="006F2EC7">
        <w:rPr>
          <w:b/>
          <w:bCs/>
          <w:color w:val="000000"/>
          <w:rtl/>
        </w:rPr>
        <w:t>قبل الاجتماع بشهر على الأقل</w:t>
      </w:r>
      <w:r w:rsidRPr="005A7AF5">
        <w:rPr>
          <w:rFonts w:hint="cs"/>
          <w:rtl/>
          <w:lang w:bidi="ar-EG"/>
        </w:rPr>
        <w:t xml:space="preserve">. ويمكن الحصول على نموذج الطلب </w:t>
      </w:r>
      <w:hyperlink r:id="rId35" w:history="1">
        <w:r w:rsidRPr="0036127C">
          <w:rPr>
            <w:rStyle w:val="Hyperlink"/>
            <w:rFonts w:hint="cs"/>
            <w:rtl/>
            <w:lang w:bidi="ar-EG"/>
          </w:rPr>
          <w:t>هنا</w:t>
        </w:r>
      </w:hyperlink>
      <w:r>
        <w:rPr>
          <w:rFonts w:hint="cs"/>
          <w:rtl/>
        </w:rPr>
        <w:t>.</w:t>
      </w:r>
    </w:p>
    <w:p w:rsidR="000C28BA" w:rsidRDefault="000C28BA" w:rsidP="006F2EC7">
      <w:pPr>
        <w:rPr>
          <w:rtl/>
          <w:lang w:bidi="ar-EG"/>
        </w:rPr>
      </w:pPr>
    </w:p>
    <w:p w:rsidR="00E55622" w:rsidRDefault="00E55622" w:rsidP="00E55622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spacing w:before="0" w:after="160" w:line="259" w:lineRule="auto"/>
        <w:jc w:val="left"/>
        <w:rPr>
          <w:rFonts w:eastAsia="Times New Roman" w:cs="Times New Roman"/>
          <w:b/>
          <w:bCs/>
          <w:sz w:val="24"/>
          <w:szCs w:val="20"/>
          <w:rtl/>
          <w:lang w:eastAsia="en-US"/>
        </w:rPr>
        <w:sectPr w:rsidR="00E55622" w:rsidSect="00D82CF4">
          <w:headerReference w:type="default" r:id="rId36"/>
          <w:footerReference w:type="first" r:id="rId37"/>
          <w:type w:val="oddPage"/>
          <w:pgSz w:w="11907" w:h="16834" w:code="9"/>
          <w:pgMar w:top="1418" w:right="1134" w:bottom="1134" w:left="1134" w:header="567" w:footer="567" w:gutter="0"/>
          <w:paperSrc w:first="15" w:other="15"/>
          <w:cols w:space="720"/>
          <w:titlePg/>
          <w:docGrid w:linePitch="326"/>
        </w:sectPr>
      </w:pPr>
    </w:p>
    <w:p w:rsidR="00B1122F" w:rsidRPr="00B1122F" w:rsidRDefault="00B1122F" w:rsidP="00B1122F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4"/>
          <w:tab w:val="left" w:pos="1191"/>
          <w:tab w:val="left" w:pos="1588"/>
          <w:tab w:val="left" w:pos="1985"/>
          <w:tab w:val="left" w:pos="2694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center"/>
        <w:textAlignment w:val="baseline"/>
        <w:rPr>
          <w:rFonts w:eastAsia="Times New Roman" w:cs="Times New Roman"/>
          <w:b/>
          <w:bCs/>
          <w:sz w:val="26"/>
          <w:szCs w:val="26"/>
          <w:lang w:eastAsia="en-US"/>
        </w:rPr>
      </w:pPr>
      <w:r w:rsidRPr="00B1122F">
        <w:rPr>
          <w:rFonts w:eastAsia="Times New Roman" w:cs="Times New Roman"/>
          <w:b/>
          <w:bCs/>
          <w:sz w:val="26"/>
          <w:szCs w:val="26"/>
          <w:lang w:eastAsia="en-US"/>
        </w:rPr>
        <w:lastRenderedPageBreak/>
        <w:t xml:space="preserve">FORM 1 - FELLOWSHIP REQUEST 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9"/>
        <w:gridCol w:w="2701"/>
        <w:gridCol w:w="1551"/>
        <w:gridCol w:w="1142"/>
        <w:gridCol w:w="851"/>
        <w:gridCol w:w="1843"/>
      </w:tblGrid>
      <w:tr w:rsidR="00B1122F" w:rsidRPr="00B1122F" w:rsidTr="000F03EB">
        <w:tc>
          <w:tcPr>
            <w:tcW w:w="1869" w:type="dxa"/>
            <w:vAlign w:val="center"/>
            <w:hideMark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20"/>
                <w:lang w:val="en-GB"/>
              </w:rPr>
            </w:pPr>
            <w:r w:rsidRPr="00B1122F">
              <w:rPr>
                <w:rFonts w:eastAsia="Times New Roman" w:cs="Times New Roman"/>
                <w:noProof/>
                <w:sz w:val="16"/>
                <w:szCs w:val="20"/>
                <w:lang w:eastAsia="en-US"/>
              </w:rPr>
              <w:drawing>
                <wp:inline distT="0" distB="0" distL="0" distR="0" wp14:anchorId="7343E700" wp14:editId="0F01E7FC">
                  <wp:extent cx="892175" cy="92202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5" w:type="dxa"/>
            <w:gridSpan w:val="4"/>
            <w:vAlign w:val="center"/>
            <w:hideMark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</w:pPr>
            <w:r w:rsidRPr="00B1122F"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  <w:t xml:space="preserve">Meeting of ITU-T Study Group 3 </w:t>
            </w:r>
            <w:r w:rsidRPr="00B1122F">
              <w:rPr>
                <w:rFonts w:eastAsia="Times New Roman" w:cs="Times New Roman"/>
                <w:b/>
                <w:bCs/>
                <w:sz w:val="26"/>
                <w:szCs w:val="26"/>
                <w:lang w:val="en-GB"/>
              </w:rPr>
              <w:br/>
              <w:t>(Geneva, Switzerland, 9-18 April 2018)</w:t>
            </w:r>
          </w:p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val="en-GB"/>
              </w:rPr>
            </w:pPr>
            <w:r w:rsidRPr="00B1122F">
              <w:rPr>
                <w:rFonts w:eastAsia="Times New Roman" w:cs="Times New Roman"/>
                <w:szCs w:val="22"/>
                <w:lang w:val="en-GB"/>
              </w:rPr>
              <w:t xml:space="preserve">Request for one partial fellowship </w:t>
            </w:r>
            <w:r w:rsidRPr="00B1122F">
              <w:rPr>
                <w:rFonts w:eastAsia="Times New Roman" w:cs="Times New Roman"/>
                <w:szCs w:val="22"/>
                <w:lang w:val="en-GB"/>
              </w:rPr>
              <w:br/>
              <w:t xml:space="preserve">(Submission deadline: </w:t>
            </w:r>
            <w:r w:rsidRPr="00B1122F">
              <w:rPr>
                <w:rFonts w:eastAsia="Times New Roman" w:cs="Times New Roman"/>
                <w:b/>
                <w:bCs/>
                <w:color w:val="FF0000"/>
                <w:szCs w:val="22"/>
                <w:lang w:val="en-GB"/>
              </w:rPr>
              <w:t>26 February 2018</w:t>
            </w:r>
            <w:r w:rsidRPr="00B1122F">
              <w:rPr>
                <w:rFonts w:eastAsia="Times New Roman" w:cs="Times New Roman"/>
                <w:szCs w:val="22"/>
                <w:lang w:val="en-GB"/>
              </w:rPr>
              <w:t>)</w:t>
            </w:r>
          </w:p>
        </w:tc>
        <w:tc>
          <w:tcPr>
            <w:tcW w:w="1843" w:type="dxa"/>
            <w:vAlign w:val="center"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</w:p>
        </w:tc>
      </w:tr>
      <w:tr w:rsidR="00B1122F" w:rsidRPr="00671902" w:rsidTr="000F03EB">
        <w:tc>
          <w:tcPr>
            <w:tcW w:w="6121" w:type="dxa"/>
            <w:gridSpan w:val="3"/>
            <w:vAlign w:val="center"/>
            <w:hideMark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80" w:line="240" w:lineRule="auto"/>
              <w:jc w:val="left"/>
              <w:textAlignment w:val="baseline"/>
              <w:rPr>
                <w:rFonts w:eastAsia="Times New Roman" w:cs="Times New Roman"/>
                <w:iCs/>
                <w:sz w:val="20"/>
                <w:szCs w:val="20"/>
              </w:rPr>
            </w:pPr>
            <w:r w:rsidRPr="00B1122F">
              <w:rPr>
                <w:rFonts w:eastAsia="Times New Roman" w:cs="Times New Roman"/>
                <w:szCs w:val="22"/>
              </w:rPr>
              <w:t>Please return completed form, preferably by e-mail, to:</w:t>
            </w:r>
            <w:r w:rsidRPr="00B1122F">
              <w:rPr>
                <w:rFonts w:eastAsia="Times New Roman" w:cs="Times New Roman"/>
                <w:szCs w:val="22"/>
              </w:rPr>
              <w:br/>
              <w:t>ITU Fellowships, Geneva (Switzerland)</w:t>
            </w:r>
          </w:p>
        </w:tc>
        <w:tc>
          <w:tcPr>
            <w:tcW w:w="3836" w:type="dxa"/>
            <w:gridSpan w:val="3"/>
            <w:vAlign w:val="center"/>
            <w:hideMark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80"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B1122F">
              <w:rPr>
                <w:rFonts w:eastAsia="Times New Roman" w:cs="Times New Roman"/>
                <w:szCs w:val="22"/>
                <w:lang w:val="it-IT"/>
              </w:rPr>
              <w:t xml:space="preserve">E-mail: </w:t>
            </w:r>
            <w:r w:rsidRPr="00B1122F">
              <w:rPr>
                <w:rFonts w:eastAsia="Times New Roman" w:cs="Times New Roman"/>
                <w:szCs w:val="22"/>
                <w:lang w:val="it-IT"/>
              </w:rPr>
              <w:tab/>
            </w:r>
            <w:r w:rsidR="00671902">
              <w:fldChar w:fldCharType="begin"/>
            </w:r>
            <w:r w:rsidR="00671902" w:rsidRPr="00671902">
              <w:rPr>
                <w:lang w:val="fr-CH"/>
              </w:rPr>
              <w:instrText xml:space="preserve"> HYPERLINK "mailto:fellowships@itu.int" </w:instrText>
            </w:r>
            <w:r w:rsidR="00671902">
              <w:fldChar w:fldCharType="separate"/>
            </w:r>
            <w:r w:rsidRPr="00B1122F">
              <w:rPr>
                <w:rFonts w:eastAsia="Times New Roman" w:cs="Times New Roman"/>
                <w:color w:val="0000FF"/>
                <w:szCs w:val="22"/>
                <w:u w:val="single"/>
                <w:lang w:val="it-IT"/>
              </w:rPr>
              <w:t>fellowships@itu.int</w:t>
            </w:r>
            <w:r w:rsidR="00671902">
              <w:rPr>
                <w:rFonts w:eastAsia="Times New Roman" w:cs="Times New Roman"/>
                <w:color w:val="0000FF"/>
                <w:szCs w:val="22"/>
                <w:u w:val="single"/>
                <w:lang w:val="it-IT"/>
              </w:rPr>
              <w:fldChar w:fldCharType="end"/>
            </w:r>
            <w:r w:rsidRPr="00B1122F">
              <w:rPr>
                <w:rFonts w:eastAsia="Times New Roman" w:cs="Times New Roman"/>
                <w:color w:val="0000FF"/>
                <w:szCs w:val="22"/>
                <w:u w:val="single"/>
                <w:lang w:val="it-IT"/>
              </w:rPr>
              <w:br/>
            </w:r>
            <w:r w:rsidRPr="00B1122F">
              <w:rPr>
                <w:rFonts w:eastAsia="Times New Roman" w:cs="Times New Roman"/>
                <w:szCs w:val="22"/>
                <w:lang w:val="it-IT"/>
              </w:rPr>
              <w:t>Tel:</w:t>
            </w:r>
            <w:r w:rsidRPr="00B1122F">
              <w:rPr>
                <w:rFonts w:eastAsia="Times New Roman" w:cs="Times New Roman"/>
                <w:szCs w:val="22"/>
                <w:lang w:val="it-IT"/>
              </w:rPr>
              <w:tab/>
              <w:t>+41 22 730 5227</w:t>
            </w:r>
            <w:r w:rsidRPr="00B1122F">
              <w:rPr>
                <w:rFonts w:eastAsia="Times New Roman" w:cs="Times New Roman"/>
                <w:szCs w:val="22"/>
                <w:lang w:val="it-IT"/>
              </w:rPr>
              <w:br/>
              <w:t>Fax:</w:t>
            </w:r>
            <w:r w:rsidRPr="00B1122F">
              <w:rPr>
                <w:rFonts w:eastAsia="Times New Roman" w:cs="Times New Roman"/>
                <w:szCs w:val="22"/>
                <w:lang w:val="it-IT"/>
              </w:rPr>
              <w:tab/>
              <w:t>+41 22 730 5778</w:t>
            </w:r>
          </w:p>
        </w:tc>
      </w:tr>
      <w:tr w:rsidR="00B1122F" w:rsidRPr="00B1122F" w:rsidTr="000F03EB">
        <w:trPr>
          <w:trHeight w:val="454"/>
        </w:trPr>
        <w:tc>
          <w:tcPr>
            <w:tcW w:w="99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240" w:after="8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b/>
                <w:iCs/>
                <w:sz w:val="24"/>
                <w:szCs w:val="20"/>
              </w:rPr>
            </w:pPr>
            <w:r w:rsidRPr="00B1122F">
              <w:rPr>
                <w:rFonts w:eastAsia="Times New Roman" w:cs="Times New Roman"/>
                <w:b/>
                <w:iCs/>
                <w:szCs w:val="20"/>
              </w:rPr>
              <w:t>Applications from women are encouraged</w:t>
            </w:r>
          </w:p>
        </w:tc>
      </w:tr>
      <w:tr w:rsidR="00B1122F" w:rsidRPr="00B1122F" w:rsidTr="000F03EB">
        <w:trPr>
          <w:trHeight w:val="80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contextualSpacing/>
              <w:jc w:val="righ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  <w:r w:rsidRPr="00B1122F">
              <w:rPr>
                <w:rFonts w:eastAsia="Times New Roman" w:cs="Times New Roman"/>
                <w:bCs/>
                <w:iCs/>
                <w:szCs w:val="20"/>
              </w:rPr>
              <w:t>Registration number (required):</w:t>
            </w:r>
            <w:r w:rsidRPr="00B1122F">
              <w:rPr>
                <w:rFonts w:eastAsia="Times New Roman" w:cs="Times New Roman"/>
                <w:bCs/>
                <w:iCs/>
                <w:szCs w:val="20"/>
              </w:rPr>
              <w:br/>
              <w:t xml:space="preserve">(Pre-registration is </w:t>
            </w:r>
            <w:hyperlink r:id="rId39" w:history="1">
              <w:r w:rsidRPr="00B1122F">
                <w:rPr>
                  <w:rFonts w:eastAsia="Times New Roman" w:cs="Times New Roman"/>
                  <w:bCs/>
                  <w:iCs/>
                  <w:color w:val="0000FF"/>
                  <w:szCs w:val="20"/>
                  <w:u w:val="single"/>
                </w:rPr>
                <w:t>online only</w:t>
              </w:r>
            </w:hyperlink>
            <w:r w:rsidRPr="00B1122F">
              <w:rPr>
                <w:rFonts w:eastAsia="Times New Roman" w:cs="Times New Roman"/>
                <w:bCs/>
                <w:iCs/>
                <w:szCs w:val="20"/>
              </w:rPr>
              <w:t>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80" w:after="80" w:line="240" w:lineRule="auto"/>
              <w:contextualSpacing/>
              <w:jc w:val="lef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</w:p>
        </w:tc>
      </w:tr>
      <w:tr w:rsidR="00B1122F" w:rsidRPr="00B1122F" w:rsidTr="000F03EB"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contextualSpacing/>
              <w:jc w:val="righ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  <w:r w:rsidRPr="00B1122F">
              <w:rPr>
                <w:rFonts w:eastAsia="Times New Roman" w:cs="Times New Roman"/>
                <w:bCs/>
                <w:iCs/>
                <w:szCs w:val="20"/>
              </w:rPr>
              <w:t>Title(s) of contributions submitted/planned: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80" w:after="80" w:line="240" w:lineRule="auto"/>
              <w:contextualSpacing/>
              <w:jc w:val="lef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</w:p>
        </w:tc>
      </w:tr>
      <w:tr w:rsidR="00B1122F" w:rsidRPr="00B1122F" w:rsidTr="000F03EB"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contextualSpacing/>
              <w:jc w:val="righ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  <w:r w:rsidRPr="00B1122F">
              <w:rPr>
                <w:rFonts w:eastAsia="Times New Roman" w:cs="Times New Roman"/>
                <w:bCs/>
                <w:iCs/>
                <w:szCs w:val="20"/>
              </w:rPr>
              <w:t>Country (</w:t>
            </w:r>
            <w:hyperlink r:id="rId40" w:history="1">
              <w:r w:rsidRPr="00B1122F">
                <w:rPr>
                  <w:rFonts w:eastAsia="Times New Roman" w:cs="Times New Roman"/>
                  <w:bCs/>
                  <w:iCs/>
                  <w:color w:val="0000FF"/>
                  <w:szCs w:val="20"/>
                  <w:u w:val="single"/>
                </w:rPr>
                <w:t>list of eligible countries</w:t>
              </w:r>
            </w:hyperlink>
            <w:bookmarkStart w:id="0" w:name="_GoBack"/>
            <w:bookmarkEnd w:id="0"/>
            <w:r w:rsidRPr="00B1122F">
              <w:rPr>
                <w:rFonts w:eastAsia="Times New Roman" w:cs="Times New Roman"/>
                <w:bCs/>
                <w:iCs/>
                <w:szCs w:val="20"/>
              </w:rPr>
              <w:t>):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80" w:after="80" w:line="240" w:lineRule="auto"/>
              <w:contextualSpacing/>
              <w:jc w:val="lef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</w:p>
        </w:tc>
      </w:tr>
      <w:tr w:rsidR="00B1122F" w:rsidRPr="00B1122F" w:rsidTr="000F03EB"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contextualSpacing/>
              <w:jc w:val="righ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  <w:r w:rsidRPr="00B1122F">
              <w:rPr>
                <w:rFonts w:eastAsia="Times New Roman" w:cs="Times New Roman"/>
                <w:bCs/>
                <w:iCs/>
                <w:szCs w:val="20"/>
              </w:rPr>
              <w:t>Name of the Administration/Organization: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80" w:after="80" w:line="240" w:lineRule="auto"/>
              <w:contextualSpacing/>
              <w:jc w:val="lef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</w:p>
        </w:tc>
      </w:tr>
      <w:tr w:rsidR="00B1122F" w:rsidRPr="00B1122F" w:rsidTr="000F03EB"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contextualSpacing/>
              <w:jc w:val="righ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  <w:r w:rsidRPr="00B1122F">
              <w:rPr>
                <w:rFonts w:eastAsia="Times New Roman" w:cs="Times New Roman"/>
                <w:bCs/>
                <w:iCs/>
                <w:szCs w:val="20"/>
              </w:rPr>
              <w:t>Professional role/title: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80" w:after="80" w:line="240" w:lineRule="auto"/>
              <w:contextualSpacing/>
              <w:jc w:val="lef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</w:p>
        </w:tc>
      </w:tr>
      <w:tr w:rsidR="00B1122F" w:rsidRPr="00B1122F" w:rsidTr="000F03EB"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contextualSpacing/>
              <w:jc w:val="righ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  <w:proofErr w:type="spellStart"/>
            <w:r w:rsidRPr="00B1122F">
              <w:rPr>
                <w:rFonts w:eastAsia="Times New Roman" w:cs="Times New Roman"/>
                <w:bCs/>
                <w:iCs/>
                <w:szCs w:val="20"/>
              </w:rPr>
              <w:t>Mr</w:t>
            </w:r>
            <w:proofErr w:type="spellEnd"/>
            <w:r w:rsidRPr="00B1122F">
              <w:rPr>
                <w:rFonts w:eastAsia="Times New Roman" w:cs="Times New Roman"/>
                <w:bCs/>
                <w:iCs/>
                <w:szCs w:val="20"/>
              </w:rPr>
              <w:t>/</w:t>
            </w:r>
            <w:proofErr w:type="spellStart"/>
            <w:r w:rsidRPr="00B1122F">
              <w:rPr>
                <w:rFonts w:eastAsia="Times New Roman" w:cs="Times New Roman"/>
                <w:bCs/>
                <w:iCs/>
                <w:szCs w:val="20"/>
              </w:rPr>
              <w:t>Mrs</w:t>
            </w:r>
            <w:proofErr w:type="spellEnd"/>
            <w:r w:rsidRPr="00B1122F">
              <w:rPr>
                <w:rFonts w:eastAsia="Times New Roman" w:cs="Times New Roman"/>
                <w:bCs/>
                <w:iCs/>
                <w:szCs w:val="20"/>
              </w:rPr>
              <w:t>/</w:t>
            </w:r>
            <w:proofErr w:type="spellStart"/>
            <w:r w:rsidRPr="00B1122F">
              <w:rPr>
                <w:rFonts w:eastAsia="Times New Roman" w:cs="Times New Roman"/>
                <w:bCs/>
                <w:iCs/>
                <w:szCs w:val="20"/>
              </w:rPr>
              <w:t>Ms</w:t>
            </w:r>
            <w:proofErr w:type="spellEnd"/>
            <w:r w:rsidRPr="00B1122F">
              <w:rPr>
                <w:rFonts w:eastAsia="Times New Roman" w:cs="Times New Roman"/>
                <w:bCs/>
                <w:iCs/>
                <w:szCs w:val="20"/>
              </w:rPr>
              <w:t>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80" w:after="80" w:line="240" w:lineRule="auto"/>
              <w:contextualSpacing/>
              <w:jc w:val="lef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</w:p>
        </w:tc>
      </w:tr>
      <w:tr w:rsidR="00B1122F" w:rsidRPr="00B1122F" w:rsidTr="000F03EB"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contextualSpacing/>
              <w:jc w:val="righ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  <w:r w:rsidRPr="00B1122F">
              <w:rPr>
                <w:rFonts w:eastAsia="Times New Roman" w:cs="Times New Roman"/>
                <w:bCs/>
                <w:iCs/>
                <w:szCs w:val="20"/>
              </w:rPr>
              <w:t>Applicant’s family name: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80" w:after="80" w:line="240" w:lineRule="auto"/>
              <w:contextualSpacing/>
              <w:jc w:val="lef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</w:p>
        </w:tc>
      </w:tr>
      <w:tr w:rsidR="00B1122F" w:rsidRPr="00B1122F" w:rsidTr="000F03EB"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contextualSpacing/>
              <w:jc w:val="righ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  <w:r w:rsidRPr="00B1122F">
              <w:rPr>
                <w:rFonts w:eastAsia="Times New Roman" w:cs="Times New Roman"/>
                <w:bCs/>
                <w:iCs/>
                <w:szCs w:val="20"/>
              </w:rPr>
              <w:t>Applicant’s given name: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80" w:after="80" w:line="240" w:lineRule="auto"/>
              <w:contextualSpacing/>
              <w:jc w:val="lef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</w:p>
        </w:tc>
      </w:tr>
      <w:tr w:rsidR="00B1122F" w:rsidRPr="00B1122F" w:rsidTr="000F03EB">
        <w:trPr>
          <w:trHeight w:val="783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contextualSpacing/>
              <w:jc w:val="righ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  <w:r w:rsidRPr="00B1122F">
              <w:rPr>
                <w:rFonts w:eastAsia="Times New Roman" w:cs="Times New Roman"/>
                <w:bCs/>
                <w:iCs/>
                <w:szCs w:val="20"/>
              </w:rPr>
              <w:t>Address: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80" w:after="80" w:line="240" w:lineRule="auto"/>
              <w:contextualSpacing/>
              <w:jc w:val="lef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</w:p>
        </w:tc>
      </w:tr>
      <w:tr w:rsidR="00B1122F" w:rsidRPr="00B1122F" w:rsidTr="000F03EB"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contextualSpacing/>
              <w:jc w:val="righ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  <w:r w:rsidRPr="00B1122F">
              <w:rPr>
                <w:rFonts w:eastAsia="Times New Roman" w:cs="Times New Roman"/>
                <w:bCs/>
                <w:iCs/>
                <w:szCs w:val="20"/>
              </w:rPr>
              <w:t>Telephone: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contextualSpacing/>
              <w:jc w:val="lef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</w:p>
        </w:tc>
      </w:tr>
      <w:tr w:rsidR="00B1122F" w:rsidRPr="00B1122F" w:rsidTr="000F03EB"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contextualSpacing/>
              <w:jc w:val="righ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  <w:r w:rsidRPr="00B1122F">
              <w:rPr>
                <w:rFonts w:eastAsia="Times New Roman" w:cs="Times New Roman"/>
                <w:bCs/>
                <w:iCs/>
                <w:szCs w:val="20"/>
              </w:rPr>
              <w:t>Fax: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contextualSpacing/>
              <w:jc w:val="lef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</w:p>
        </w:tc>
      </w:tr>
      <w:tr w:rsidR="00B1122F" w:rsidRPr="00B1122F" w:rsidTr="000F03EB"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contextualSpacing/>
              <w:jc w:val="righ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  <w:r w:rsidRPr="00B1122F">
              <w:rPr>
                <w:rFonts w:eastAsia="Times New Roman" w:cs="Times New Roman"/>
                <w:bCs/>
                <w:iCs/>
                <w:szCs w:val="20"/>
              </w:rPr>
              <w:t>E-mail: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contextualSpacing/>
              <w:jc w:val="lef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</w:p>
        </w:tc>
      </w:tr>
      <w:tr w:rsidR="00B1122F" w:rsidRPr="00B1122F" w:rsidTr="000F03EB"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contextualSpacing/>
              <w:jc w:val="righ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  <w:r w:rsidRPr="00B1122F">
              <w:rPr>
                <w:rFonts w:eastAsia="Times New Roman" w:cs="Times New Roman"/>
                <w:bCs/>
                <w:iCs/>
                <w:szCs w:val="20"/>
              </w:rPr>
              <w:t>Passport number: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contextualSpacing/>
              <w:jc w:val="lef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</w:p>
        </w:tc>
      </w:tr>
      <w:tr w:rsidR="00B1122F" w:rsidRPr="00B1122F" w:rsidTr="000F03EB"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contextualSpacing/>
              <w:jc w:val="righ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  <w:r w:rsidRPr="00B1122F">
              <w:rPr>
                <w:rFonts w:eastAsia="Times New Roman" w:cs="Times New Roman"/>
                <w:bCs/>
                <w:iCs/>
                <w:szCs w:val="20"/>
              </w:rPr>
              <w:t>Date and place of issue: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contextualSpacing/>
              <w:jc w:val="lef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</w:p>
        </w:tc>
      </w:tr>
      <w:tr w:rsidR="00B1122F" w:rsidRPr="00B1122F" w:rsidTr="000F03EB"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contextualSpacing/>
              <w:jc w:val="righ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  <w:r w:rsidRPr="00B1122F">
              <w:rPr>
                <w:rFonts w:eastAsia="Times New Roman" w:cs="Times New Roman"/>
                <w:bCs/>
                <w:iCs/>
                <w:szCs w:val="20"/>
              </w:rPr>
              <w:t>Passport valid until (date):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contextualSpacing/>
              <w:jc w:val="lef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</w:p>
        </w:tc>
      </w:tr>
      <w:tr w:rsidR="00B1122F" w:rsidRPr="00B1122F" w:rsidTr="000F03EB"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contextualSpacing/>
              <w:jc w:val="righ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  <w:r w:rsidRPr="00B1122F">
              <w:rPr>
                <w:rFonts w:eastAsia="Times New Roman" w:cs="Times New Roman"/>
                <w:bCs/>
                <w:iCs/>
                <w:szCs w:val="20"/>
              </w:rPr>
              <w:t>Nationality: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contextualSpacing/>
              <w:jc w:val="lef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</w:p>
        </w:tc>
      </w:tr>
      <w:tr w:rsidR="00B1122F" w:rsidRPr="00B1122F" w:rsidTr="000F03EB"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contextualSpacing/>
              <w:jc w:val="righ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  <w:r w:rsidRPr="00B1122F">
              <w:rPr>
                <w:rFonts w:eastAsia="Times New Roman" w:cs="Times New Roman"/>
                <w:bCs/>
                <w:iCs/>
                <w:szCs w:val="20"/>
              </w:rPr>
              <w:t>Date of birth: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contextualSpacing/>
              <w:jc w:val="left"/>
              <w:textAlignment w:val="baseline"/>
              <w:rPr>
                <w:rFonts w:eastAsia="Times New Roman" w:cs="Times New Roman"/>
                <w:bCs/>
                <w:iCs/>
                <w:szCs w:val="20"/>
              </w:rPr>
            </w:pPr>
          </w:p>
        </w:tc>
      </w:tr>
      <w:tr w:rsidR="00B1122F" w:rsidRPr="00B1122F" w:rsidTr="000F03EB">
        <w:trPr>
          <w:trHeight w:val="1433"/>
        </w:trPr>
        <w:tc>
          <w:tcPr>
            <w:tcW w:w="99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8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B1122F">
              <w:rPr>
                <w:rFonts w:eastAsia="Times New Roman" w:cs="Times New Roman"/>
                <w:szCs w:val="20"/>
                <w:lang w:val="en-GB"/>
              </w:rPr>
              <w:t>Please select your preferred fellowship type (one only),</w:t>
            </w:r>
          </w:p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8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B1122F">
              <w:rPr>
                <w:rFonts w:eastAsia="Times New Roman" w:cs="Times New Roman"/>
                <w:szCs w:val="20"/>
                <w:lang w:val="en-GB"/>
              </w:rPr>
              <w:t>which ITU will do its best to accommodate:</w:t>
            </w:r>
          </w:p>
          <w:p w:rsidR="00B1122F" w:rsidRPr="00B1122F" w:rsidRDefault="00671902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ind w:left="351"/>
              <w:jc w:val="left"/>
              <w:textAlignment w:val="baseline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en-GB"/>
                </w:rPr>
                <w:id w:val="-122898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22F" w:rsidRPr="00B1122F">
                  <w:rPr>
                    <w:rFonts w:ascii="Segoe UI Symbol" w:eastAsia="Times New Roman" w:hAnsi="Segoe UI Symbol" w:cs="Segoe UI Symbol"/>
                    <w:b/>
                    <w:bCs/>
                    <w:szCs w:val="20"/>
                    <w:lang w:val="en-GB"/>
                  </w:rPr>
                  <w:t>☐</w:t>
                </w:r>
              </w:sdtContent>
            </w:sdt>
            <w:r w:rsidR="00B1122F" w:rsidRPr="00B1122F">
              <w:rPr>
                <w:rFonts w:eastAsia="Times New Roman" w:cs="Times New Roman"/>
                <w:szCs w:val="20"/>
                <w:lang w:val="en-GB"/>
              </w:rPr>
              <w:tab/>
            </w:r>
            <w:r w:rsidR="00B1122F" w:rsidRPr="00B1122F">
              <w:rPr>
                <w:rFonts w:eastAsia="Times New Roman" w:cs="Times New Roman"/>
                <w:b/>
                <w:bCs/>
                <w:szCs w:val="20"/>
                <w:lang w:val="en-GB"/>
              </w:rPr>
              <w:t>Economy class air ticket (duty station -&gt; event venue -&gt; duty station)</w:t>
            </w:r>
          </w:p>
          <w:p w:rsidR="00B1122F" w:rsidRPr="00B1122F" w:rsidRDefault="00671902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ind w:left="351"/>
              <w:jc w:val="left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en-GB"/>
                </w:rPr>
                <w:id w:val="7455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22F" w:rsidRPr="00B1122F">
                  <w:rPr>
                    <w:rFonts w:ascii="Segoe UI Symbol" w:eastAsia="Times New Roman" w:hAnsi="Segoe UI Symbol" w:cs="Segoe UI Symbol"/>
                    <w:b/>
                    <w:bCs/>
                    <w:szCs w:val="20"/>
                    <w:lang w:val="en-GB"/>
                  </w:rPr>
                  <w:t>☐</w:t>
                </w:r>
              </w:sdtContent>
            </w:sdt>
            <w:r w:rsidR="00B1122F" w:rsidRPr="00B1122F">
              <w:rPr>
                <w:rFonts w:eastAsia="Times New Roman" w:cs="Times New Roman"/>
                <w:szCs w:val="20"/>
                <w:lang w:val="en-GB"/>
              </w:rPr>
              <w:tab/>
            </w:r>
            <w:r w:rsidR="00B1122F" w:rsidRPr="00B1122F">
              <w:rPr>
                <w:rFonts w:eastAsia="Times New Roman" w:cs="Times New Roman"/>
                <w:b/>
                <w:bCs/>
                <w:szCs w:val="20"/>
                <w:lang w:val="en-GB"/>
              </w:rPr>
              <w:t>Subsistence allowance intended to cover accommodation, meals &amp; misc. expenses</w:t>
            </w:r>
          </w:p>
        </w:tc>
      </w:tr>
      <w:tr w:rsidR="00B1122F" w:rsidRPr="00B1122F" w:rsidTr="000F03EB">
        <w:trPr>
          <w:trHeight w:val="794"/>
        </w:trPr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4"/>
                <w:lang w:val="en-GB"/>
              </w:rPr>
            </w:pPr>
            <w:r w:rsidRPr="00B1122F">
              <w:rPr>
                <w:rFonts w:eastAsia="Times New Roman" w:cs="Times New Roman"/>
                <w:b/>
                <w:bCs/>
                <w:szCs w:val="28"/>
              </w:rPr>
              <w:t>Signature of applicant</w:t>
            </w:r>
            <w:r w:rsidRPr="00B1122F">
              <w:rPr>
                <w:rFonts w:eastAsia="Times New Roman" w:cs="Times New Roman"/>
                <w:b/>
                <w:bCs/>
                <w:sz w:val="20"/>
                <w:szCs w:val="24"/>
              </w:rPr>
              <w:t>:</w:t>
            </w:r>
            <w:r w:rsidRPr="00B1122F">
              <w:rPr>
                <w:rFonts w:eastAsia="Times New Roman" w:cs="Times New Roman"/>
                <w:szCs w:val="20"/>
                <w:lang w:val="en-GB"/>
              </w:rPr>
              <w:tab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Times New Roman"/>
                <w:sz w:val="24"/>
                <w:szCs w:val="20"/>
                <w:lang w:val="en-GB"/>
              </w:rPr>
            </w:pPr>
            <w:r w:rsidRPr="00B1122F">
              <w:rPr>
                <w:rFonts w:eastAsia="Times New Roman" w:cs="Times New Roman"/>
                <w:b/>
                <w:bCs/>
                <w:szCs w:val="28"/>
              </w:rPr>
              <w:t>Date</w:t>
            </w:r>
            <w:r w:rsidRPr="00B1122F">
              <w:rPr>
                <w:rFonts w:eastAsia="Times New Roman" w:cs="Times New Roman"/>
                <w:b/>
                <w:bCs/>
                <w:sz w:val="16"/>
                <w:szCs w:val="20"/>
              </w:rPr>
              <w:t>:</w:t>
            </w:r>
            <w:r w:rsidRPr="00B1122F">
              <w:rPr>
                <w:rFonts w:eastAsia="Times New Roman" w:cs="Times New Roman"/>
                <w:szCs w:val="20"/>
                <w:lang w:val="en-GB"/>
              </w:rPr>
              <w:t xml:space="preserve"> </w:t>
            </w:r>
            <w:r w:rsidRPr="00B1122F">
              <w:rPr>
                <w:rFonts w:eastAsia="Times New Roman" w:cs="Times New Roman"/>
                <w:szCs w:val="20"/>
                <w:lang w:val="en-GB"/>
              </w:rPr>
              <w:tab/>
            </w:r>
          </w:p>
        </w:tc>
      </w:tr>
      <w:tr w:rsidR="00B1122F" w:rsidRPr="00B1122F" w:rsidTr="000F03EB">
        <w:tc>
          <w:tcPr>
            <w:tcW w:w="9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80" w:line="240" w:lineRule="auto"/>
              <w:jc w:val="left"/>
              <w:textAlignment w:val="baseline"/>
              <w:rPr>
                <w:rFonts w:eastAsia="Times New Roman" w:cs="Times New Roman"/>
                <w:szCs w:val="18"/>
              </w:rPr>
            </w:pPr>
            <w:r w:rsidRPr="00B1122F">
              <w:rPr>
                <w:rFonts w:eastAsia="Times New Roman" w:cs="Times New Roman"/>
                <w:szCs w:val="18"/>
              </w:rPr>
              <w:t xml:space="preserve">TO VALIDATE THIS FELLOWSHIP REQUEST, THE NAME, TITLE AND SIGNATURE OF THE CERTIFYING OFFICIAL DESIGNATING THE PARTICIPANT </w:t>
            </w:r>
            <w:proofErr w:type="gramStart"/>
            <w:r w:rsidRPr="00B1122F">
              <w:rPr>
                <w:rFonts w:eastAsia="Times New Roman" w:cs="Times New Roman"/>
                <w:szCs w:val="18"/>
              </w:rPr>
              <w:t>MUST BE COMPLETED</w:t>
            </w:r>
            <w:proofErr w:type="gramEnd"/>
            <w:r w:rsidRPr="00B1122F">
              <w:rPr>
                <w:rFonts w:eastAsia="Times New Roman" w:cs="Times New Roman"/>
                <w:szCs w:val="18"/>
              </w:rPr>
              <w:t xml:space="preserve"> BELOW, ALONG WITH AN OFFICIAL STAMP.</w:t>
            </w:r>
          </w:p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80" w:line="240" w:lineRule="auto"/>
              <w:jc w:val="left"/>
              <w:textAlignment w:val="baseline"/>
              <w:rPr>
                <w:rFonts w:eastAsia="Times New Roman" w:cs="Times New Roman"/>
                <w:sz w:val="24"/>
                <w:szCs w:val="20"/>
                <w:lang w:val="en-GB"/>
              </w:rPr>
            </w:pPr>
            <w:r w:rsidRPr="00B1122F">
              <w:rPr>
                <w:rFonts w:eastAsia="Times New Roman" w:cs="Times New Roman"/>
                <w:szCs w:val="18"/>
                <w:lang w:val="en-GB"/>
              </w:rPr>
              <w:t>N.B. IT IS IMPERATIVE THAT FELLOWS BE PRESENT FROM THE FIRST TO THE LAST DAY OF THE MEETING.</w:t>
            </w:r>
          </w:p>
        </w:tc>
      </w:tr>
      <w:tr w:rsidR="00B1122F" w:rsidRPr="00B1122F" w:rsidTr="000F03EB">
        <w:trPr>
          <w:trHeight w:val="1418"/>
        </w:trPr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240" w:after="240" w:line="240" w:lineRule="auto"/>
              <w:jc w:val="left"/>
              <w:textAlignment w:val="baseline"/>
              <w:rPr>
                <w:rFonts w:eastAsia="Times New Roman" w:cs="Times New Roman"/>
                <w:szCs w:val="24"/>
                <w:lang w:val="en-GB"/>
              </w:rPr>
            </w:pPr>
            <w:r w:rsidRPr="00B1122F">
              <w:rPr>
                <w:rFonts w:eastAsia="Times New Roman" w:cs="Times New Roman"/>
                <w:b/>
                <w:bCs/>
                <w:szCs w:val="24"/>
              </w:rPr>
              <w:t>Signature and stamp</w:t>
            </w:r>
            <w:r w:rsidRPr="00B1122F">
              <w:rPr>
                <w:rFonts w:eastAsia="Times New Roman" w:cs="Times New Roman"/>
                <w:b/>
                <w:bCs/>
                <w:szCs w:val="24"/>
              </w:rPr>
              <w:br/>
              <w:t>of certifying official:</w:t>
            </w:r>
            <w:r w:rsidRPr="00B1122F">
              <w:rPr>
                <w:rFonts w:eastAsia="Times New Roman" w:cs="Times New Roman"/>
                <w:szCs w:val="20"/>
                <w:lang w:val="en-GB"/>
              </w:rPr>
              <w:t xml:space="preserve"> </w:t>
            </w:r>
            <w:r w:rsidRPr="00B1122F">
              <w:rPr>
                <w:rFonts w:eastAsia="Times New Roman" w:cs="Times New Roman"/>
                <w:szCs w:val="20"/>
                <w:lang w:val="en-GB"/>
              </w:rPr>
              <w:tab/>
            </w:r>
            <w:r w:rsidRPr="00B1122F">
              <w:rPr>
                <w:rFonts w:eastAsia="Times New Roman" w:cs="Times New Roman"/>
                <w:szCs w:val="20"/>
                <w:lang w:val="en-GB"/>
              </w:rPr>
              <w:tab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F" w:rsidRPr="00B1122F" w:rsidRDefault="00B1122F" w:rsidP="00B1122F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240" w:after="240" w:line="240" w:lineRule="auto"/>
              <w:jc w:val="left"/>
              <w:textAlignment w:val="baseline"/>
              <w:rPr>
                <w:rFonts w:eastAsia="Times New Roman" w:cs="Times New Roman"/>
                <w:szCs w:val="24"/>
                <w:lang w:val="en-GB"/>
              </w:rPr>
            </w:pPr>
            <w:r w:rsidRPr="00B1122F">
              <w:rPr>
                <w:rFonts w:eastAsia="Times New Roman" w:cs="Times New Roman"/>
                <w:b/>
                <w:bCs/>
                <w:szCs w:val="24"/>
              </w:rPr>
              <w:t>Date:</w:t>
            </w:r>
            <w:r w:rsidRPr="00B1122F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r w:rsidRPr="00B1122F">
              <w:rPr>
                <w:rFonts w:eastAsia="Times New Roman" w:cs="Times New Roman"/>
                <w:szCs w:val="24"/>
                <w:lang w:val="en-GB"/>
              </w:rPr>
              <w:tab/>
            </w:r>
          </w:p>
        </w:tc>
      </w:tr>
    </w:tbl>
    <w:p w:rsidR="00CD71A0" w:rsidRPr="00400158" w:rsidRDefault="00CD71A0" w:rsidP="00624FB3">
      <w:pPr>
        <w:bidi w:val="0"/>
        <w:rPr>
          <w:lang w:eastAsia="en-US" w:bidi="ar-EG"/>
        </w:rPr>
      </w:pPr>
      <w:r>
        <w:rPr>
          <w:lang w:val="en-GB" w:eastAsia="en-US"/>
        </w:rPr>
        <w:br w:type="page"/>
      </w:r>
    </w:p>
    <w:p w:rsidR="003D22F3" w:rsidRPr="003D22F3" w:rsidRDefault="003D22F3" w:rsidP="003D22F3">
      <w:pPr>
        <w:keepNext/>
        <w:keepLines/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480" w:after="80" w:line="240" w:lineRule="auto"/>
        <w:jc w:val="center"/>
        <w:textAlignment w:val="baseline"/>
        <w:rPr>
          <w:rFonts w:eastAsia="Times New Roman" w:cs="Times New Roman"/>
          <w:b/>
          <w:bCs/>
          <w:sz w:val="28"/>
          <w:szCs w:val="20"/>
          <w:lang w:val="en-GB" w:eastAsia="en-US"/>
        </w:rPr>
      </w:pPr>
      <w:r w:rsidRPr="003D22F3">
        <w:rPr>
          <w:rFonts w:eastAsia="Times New Roman" w:cs="Times New Roman"/>
          <w:b/>
          <w:sz w:val="28"/>
          <w:szCs w:val="20"/>
          <w:lang w:val="en-GB" w:eastAsia="en-US"/>
        </w:rPr>
        <w:lastRenderedPageBreak/>
        <w:t>Annex B</w:t>
      </w:r>
      <w:r w:rsidRPr="003D22F3">
        <w:rPr>
          <w:rFonts w:eastAsia="Times New Roman" w:cs="Times New Roman"/>
          <w:b/>
          <w:bCs/>
          <w:sz w:val="28"/>
          <w:szCs w:val="20"/>
          <w:lang w:val="en-GB" w:eastAsia="en-US"/>
        </w:rPr>
        <w:br/>
        <w:t>Draft agenda and time plan</w:t>
      </w:r>
    </w:p>
    <w:p w:rsidR="003D22F3" w:rsidRPr="003D22F3" w:rsidRDefault="003D22F3" w:rsidP="003D22F3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left"/>
        <w:textAlignment w:val="baseline"/>
        <w:rPr>
          <w:rFonts w:eastAsia="Times New Roman" w:cs="Times New Roman"/>
          <w:szCs w:val="20"/>
          <w:lang w:val="en-GB" w:eastAsia="en-US"/>
        </w:rPr>
      </w:pPr>
    </w:p>
    <w:p w:rsidR="003D22F3" w:rsidRPr="00CD71A0" w:rsidRDefault="003D22F3" w:rsidP="003D22F3">
      <w:pPr>
        <w:keepNext/>
        <w:keepLines/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4"/>
          <w:tab w:val="left" w:pos="1191"/>
          <w:tab w:val="left" w:pos="1588"/>
          <w:tab w:val="left" w:pos="1985"/>
          <w:tab w:val="left" w:pos="2694"/>
        </w:tabs>
        <w:bidi w:val="0"/>
        <w:spacing w:before="0" w:after="280" w:line="240" w:lineRule="auto"/>
        <w:jc w:val="center"/>
        <w:rPr>
          <w:rFonts w:eastAsia="Times New Roman" w:cs="Times New Roman"/>
          <w:b/>
          <w:bCs/>
          <w:sz w:val="24"/>
          <w:szCs w:val="20"/>
          <w:lang w:eastAsia="en-US"/>
        </w:rPr>
      </w:pPr>
      <w:r w:rsidRPr="003D22F3">
        <w:rPr>
          <w:rFonts w:eastAsia="Times New Roman" w:cs="Times New Roman"/>
          <w:b/>
          <w:bCs/>
          <w:sz w:val="24"/>
          <w:szCs w:val="20"/>
          <w:lang w:val="en-GB" w:eastAsia="en-US"/>
        </w:rPr>
        <w:t>Draft agenda for the plenary meeting of Study Group 3</w:t>
      </w:r>
      <w:r w:rsidRPr="003D22F3">
        <w:rPr>
          <w:rFonts w:eastAsia="Times New Roman" w:cs="Times New Roman"/>
          <w:b/>
          <w:bCs/>
          <w:sz w:val="24"/>
          <w:szCs w:val="20"/>
          <w:lang w:val="en-GB" w:eastAsia="en-US"/>
        </w:rPr>
        <w:br/>
        <w:t>(Geneva, 9-18 April 2018)</w:t>
      </w:r>
    </w:p>
    <w:p w:rsidR="003D22F3" w:rsidRPr="003D22F3" w:rsidRDefault="003D22F3" w:rsidP="003D22F3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left"/>
        <w:textAlignment w:val="baseline"/>
        <w:rPr>
          <w:rFonts w:eastAsia="Times New Roman" w:cs="Times New Roman"/>
          <w:szCs w:val="20"/>
          <w:lang w:val="en-GB" w:eastAsia="en-US"/>
        </w:rPr>
      </w:pPr>
    </w:p>
    <w:p w:rsidR="003D22F3" w:rsidRPr="003D22F3" w:rsidRDefault="003D22F3" w:rsidP="003D22F3">
      <w:pPr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4"/>
          <w:tab w:val="left" w:pos="851"/>
          <w:tab w:val="left" w:pos="1191"/>
          <w:tab w:val="left" w:pos="1588"/>
          <w:tab w:val="left" w:pos="1985"/>
          <w:tab w:val="left" w:pos="2694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eastAsia="Times New Roman" w:cs="Times New Roman"/>
          <w:szCs w:val="24"/>
          <w:lang w:val="en-GB" w:eastAsia="en-US"/>
        </w:rPr>
      </w:pPr>
      <w:r w:rsidRPr="003D22F3">
        <w:rPr>
          <w:rFonts w:eastAsia="Times New Roman" w:cs="Times New Roman"/>
          <w:szCs w:val="24"/>
          <w:lang w:val="en-GB" w:eastAsia="en-US"/>
        </w:rPr>
        <w:t>1.</w:t>
      </w:r>
      <w:r w:rsidRPr="003D22F3">
        <w:rPr>
          <w:rFonts w:eastAsia="Times New Roman" w:cs="Times New Roman"/>
          <w:szCs w:val="24"/>
          <w:lang w:val="en-GB" w:eastAsia="en-US"/>
        </w:rPr>
        <w:tab/>
        <w:t>Opening plenary meeting</w:t>
      </w:r>
    </w:p>
    <w:p w:rsidR="003D22F3" w:rsidRPr="003D22F3" w:rsidRDefault="003D22F3" w:rsidP="003D22F3">
      <w:pPr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4"/>
          <w:tab w:val="left" w:pos="851"/>
          <w:tab w:val="left" w:pos="1191"/>
          <w:tab w:val="left" w:pos="1588"/>
          <w:tab w:val="left" w:pos="1985"/>
          <w:tab w:val="left" w:pos="2694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284"/>
        <w:jc w:val="left"/>
        <w:textAlignment w:val="baseline"/>
        <w:rPr>
          <w:rFonts w:eastAsia="Times New Roman" w:cs="Times New Roman"/>
          <w:szCs w:val="24"/>
          <w:lang w:val="en-GB" w:eastAsia="en-US"/>
        </w:rPr>
      </w:pPr>
      <w:r w:rsidRPr="003D22F3">
        <w:rPr>
          <w:rFonts w:eastAsia="Times New Roman" w:cs="Times New Roman"/>
          <w:szCs w:val="24"/>
          <w:lang w:val="en-GB" w:eastAsia="en-US"/>
        </w:rPr>
        <w:t>1.1</w:t>
      </w:r>
      <w:r w:rsidRPr="003D22F3">
        <w:rPr>
          <w:rFonts w:eastAsia="Times New Roman" w:cs="Times New Roman"/>
          <w:szCs w:val="24"/>
          <w:lang w:val="en-GB" w:eastAsia="en-US"/>
        </w:rPr>
        <w:tab/>
        <w:t>Opening of the meeting</w:t>
      </w:r>
    </w:p>
    <w:p w:rsidR="003D22F3" w:rsidRPr="003D22F3" w:rsidRDefault="003D22F3" w:rsidP="003D22F3">
      <w:pPr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4"/>
          <w:tab w:val="left" w:pos="851"/>
          <w:tab w:val="left" w:pos="1191"/>
          <w:tab w:val="left" w:pos="1588"/>
          <w:tab w:val="left" w:pos="1985"/>
          <w:tab w:val="left" w:pos="2694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284"/>
        <w:jc w:val="left"/>
        <w:textAlignment w:val="baseline"/>
        <w:rPr>
          <w:rFonts w:eastAsia="Times New Roman" w:cs="Times New Roman"/>
          <w:szCs w:val="24"/>
          <w:lang w:val="en-GB" w:eastAsia="en-US"/>
        </w:rPr>
      </w:pPr>
      <w:r w:rsidRPr="003D22F3">
        <w:rPr>
          <w:rFonts w:eastAsia="Times New Roman" w:cs="Times New Roman"/>
          <w:szCs w:val="24"/>
          <w:lang w:val="en-GB" w:eastAsia="en-US"/>
        </w:rPr>
        <w:t>1.2</w:t>
      </w:r>
      <w:r w:rsidRPr="003D22F3">
        <w:rPr>
          <w:rFonts w:eastAsia="Times New Roman" w:cs="Times New Roman"/>
          <w:szCs w:val="24"/>
          <w:lang w:val="en-GB" w:eastAsia="en-US"/>
        </w:rPr>
        <w:tab/>
        <w:t xml:space="preserve">Review of documents and electronic working methods available </w:t>
      </w:r>
    </w:p>
    <w:p w:rsidR="003D22F3" w:rsidRPr="003D22F3" w:rsidRDefault="003D22F3" w:rsidP="003D22F3">
      <w:pPr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4"/>
          <w:tab w:val="left" w:pos="851"/>
          <w:tab w:val="left" w:pos="1191"/>
          <w:tab w:val="left" w:pos="1588"/>
          <w:tab w:val="left" w:pos="1985"/>
          <w:tab w:val="left" w:pos="2694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284"/>
        <w:jc w:val="left"/>
        <w:textAlignment w:val="baseline"/>
        <w:rPr>
          <w:rFonts w:eastAsia="Times New Roman" w:cs="Times New Roman"/>
          <w:szCs w:val="24"/>
          <w:lang w:val="en-GB" w:eastAsia="en-US"/>
        </w:rPr>
      </w:pPr>
      <w:r w:rsidRPr="003D22F3">
        <w:rPr>
          <w:rFonts w:eastAsia="Times New Roman" w:cs="Times New Roman"/>
          <w:szCs w:val="24"/>
          <w:lang w:val="en-GB" w:eastAsia="en-US"/>
        </w:rPr>
        <w:t>1.3</w:t>
      </w:r>
      <w:r w:rsidRPr="003D22F3">
        <w:rPr>
          <w:rFonts w:eastAsia="Times New Roman" w:cs="Times New Roman"/>
          <w:szCs w:val="24"/>
          <w:lang w:val="en-GB" w:eastAsia="en-US"/>
        </w:rPr>
        <w:tab/>
        <w:t>Adoption of the agenda</w:t>
      </w:r>
    </w:p>
    <w:p w:rsidR="003D22F3" w:rsidRPr="003D22F3" w:rsidRDefault="003D22F3" w:rsidP="003D22F3">
      <w:pPr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4"/>
          <w:tab w:val="left" w:pos="851"/>
          <w:tab w:val="left" w:pos="1191"/>
          <w:tab w:val="left" w:pos="1588"/>
          <w:tab w:val="left" w:pos="1985"/>
          <w:tab w:val="left" w:pos="2694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284"/>
        <w:jc w:val="left"/>
        <w:textAlignment w:val="baseline"/>
        <w:rPr>
          <w:rFonts w:eastAsia="Times New Roman" w:cs="Times New Roman"/>
          <w:szCs w:val="24"/>
          <w:lang w:val="en-GB" w:eastAsia="en-US"/>
        </w:rPr>
      </w:pPr>
      <w:r w:rsidRPr="003D22F3">
        <w:rPr>
          <w:rFonts w:eastAsia="Times New Roman" w:cs="Times New Roman"/>
          <w:szCs w:val="24"/>
          <w:lang w:val="en-GB" w:eastAsia="en-US"/>
        </w:rPr>
        <w:t>1.4</w:t>
      </w:r>
      <w:r w:rsidRPr="003D22F3">
        <w:rPr>
          <w:rFonts w:eastAsia="Times New Roman" w:cs="Times New Roman"/>
          <w:szCs w:val="24"/>
          <w:lang w:val="en-GB" w:eastAsia="en-US"/>
        </w:rPr>
        <w:tab/>
        <w:t xml:space="preserve">Results of the work of ITU-T Study Group 3 and follow-up  </w:t>
      </w:r>
    </w:p>
    <w:p w:rsidR="003D22F3" w:rsidRPr="003D22F3" w:rsidRDefault="003D22F3" w:rsidP="003D22F3">
      <w:pPr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4"/>
          <w:tab w:val="left" w:pos="851"/>
          <w:tab w:val="left" w:pos="1191"/>
          <w:tab w:val="left" w:pos="1588"/>
          <w:tab w:val="left" w:pos="1985"/>
          <w:tab w:val="left" w:pos="2694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284"/>
        <w:jc w:val="left"/>
        <w:textAlignment w:val="baseline"/>
        <w:rPr>
          <w:rFonts w:eastAsia="Times New Roman" w:cs="Times New Roman"/>
          <w:szCs w:val="24"/>
          <w:lang w:val="en-GB" w:eastAsia="en-US"/>
        </w:rPr>
      </w:pPr>
      <w:r w:rsidRPr="003D22F3">
        <w:rPr>
          <w:rFonts w:eastAsia="Times New Roman" w:cs="Times New Roman"/>
          <w:szCs w:val="24"/>
          <w:lang w:val="en-GB" w:eastAsia="en-US"/>
        </w:rPr>
        <w:t>1.5</w:t>
      </w:r>
      <w:r w:rsidRPr="003D22F3">
        <w:rPr>
          <w:rFonts w:eastAsia="Times New Roman" w:cs="Times New Roman"/>
          <w:szCs w:val="24"/>
          <w:lang w:val="en-GB" w:eastAsia="en-US"/>
        </w:rPr>
        <w:tab/>
        <w:t>Progress reports on the work of the Regional groups of ITU-T Study Group 3</w:t>
      </w:r>
    </w:p>
    <w:p w:rsidR="003D22F3" w:rsidRPr="003D22F3" w:rsidRDefault="003D22F3" w:rsidP="003D22F3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4"/>
          <w:tab w:val="left" w:pos="851"/>
          <w:tab w:val="left" w:pos="1191"/>
          <w:tab w:val="left" w:pos="1588"/>
          <w:tab w:val="left" w:pos="1985"/>
          <w:tab w:val="left" w:pos="2694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284"/>
        <w:textAlignment w:val="baseline"/>
        <w:rPr>
          <w:rFonts w:eastAsia="Times New Roman" w:cs="Times New Roman"/>
          <w:szCs w:val="20"/>
          <w:lang w:val="en-GB" w:eastAsia="en-US"/>
        </w:rPr>
      </w:pPr>
      <w:r w:rsidRPr="003D22F3">
        <w:rPr>
          <w:rFonts w:eastAsia="Times New Roman" w:cs="Times New Roman"/>
          <w:szCs w:val="20"/>
          <w:lang w:val="en-GB" w:eastAsia="en-US"/>
        </w:rPr>
        <w:t>1.6</w:t>
      </w:r>
      <w:r w:rsidRPr="003D22F3">
        <w:rPr>
          <w:rFonts w:eastAsia="Times New Roman" w:cs="Times New Roman"/>
          <w:szCs w:val="20"/>
          <w:lang w:val="en-GB" w:eastAsia="en-US"/>
        </w:rPr>
        <w:tab/>
        <w:t>Timetable</w:t>
      </w:r>
    </w:p>
    <w:p w:rsidR="003D22F3" w:rsidRPr="003D22F3" w:rsidRDefault="003D22F3" w:rsidP="003D22F3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4"/>
          <w:tab w:val="left" w:pos="851"/>
          <w:tab w:val="left" w:pos="1588"/>
          <w:tab w:val="left" w:pos="1985"/>
          <w:tab w:val="left" w:pos="2694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284"/>
        <w:jc w:val="left"/>
        <w:textAlignment w:val="baseline"/>
        <w:rPr>
          <w:rFonts w:eastAsia="Times New Roman" w:cs="Times New Roman"/>
          <w:szCs w:val="20"/>
          <w:lang w:val="en-GB" w:eastAsia="en-US"/>
        </w:rPr>
      </w:pPr>
      <w:r w:rsidRPr="003D22F3">
        <w:rPr>
          <w:rFonts w:eastAsia="Times New Roman" w:cs="Times New Roman"/>
          <w:szCs w:val="20"/>
          <w:lang w:val="en-GB" w:eastAsia="en-US"/>
        </w:rPr>
        <w:t>1.7</w:t>
      </w:r>
      <w:r w:rsidRPr="003D22F3">
        <w:rPr>
          <w:rFonts w:eastAsia="Times New Roman" w:cs="Times New Roman"/>
          <w:szCs w:val="20"/>
          <w:lang w:val="en-GB" w:eastAsia="en-US"/>
        </w:rPr>
        <w:tab/>
        <w:t xml:space="preserve">List of orphaned/dormant Recommendations </w:t>
      </w:r>
    </w:p>
    <w:p w:rsidR="003D22F3" w:rsidRPr="003D22F3" w:rsidRDefault="003D22F3" w:rsidP="003D22F3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4"/>
          <w:tab w:val="left" w:pos="851"/>
          <w:tab w:val="left" w:pos="1588"/>
          <w:tab w:val="left" w:pos="1985"/>
          <w:tab w:val="left" w:pos="2694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284"/>
        <w:jc w:val="left"/>
        <w:textAlignment w:val="baseline"/>
        <w:rPr>
          <w:rFonts w:eastAsia="Times New Roman" w:cs="Times New Roman"/>
          <w:szCs w:val="20"/>
          <w:lang w:val="en-GB" w:eastAsia="en-US"/>
        </w:rPr>
      </w:pPr>
      <w:r w:rsidRPr="003D22F3">
        <w:rPr>
          <w:rFonts w:eastAsia="Times New Roman" w:cs="Times New Roman"/>
          <w:szCs w:val="20"/>
          <w:lang w:val="en-GB" w:eastAsia="en-US"/>
        </w:rPr>
        <w:t>1.8</w:t>
      </w:r>
      <w:r w:rsidRPr="003D22F3">
        <w:rPr>
          <w:rFonts w:eastAsia="Times New Roman" w:cs="Times New Roman"/>
          <w:szCs w:val="20"/>
          <w:lang w:val="en-GB" w:eastAsia="en-US"/>
        </w:rPr>
        <w:tab/>
        <w:t>Procedural notifications</w:t>
      </w:r>
    </w:p>
    <w:p w:rsidR="003D22F3" w:rsidRPr="003D22F3" w:rsidRDefault="003D22F3" w:rsidP="003D22F3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4"/>
          <w:tab w:val="left" w:pos="851"/>
          <w:tab w:val="left" w:pos="1191"/>
          <w:tab w:val="left" w:pos="1588"/>
          <w:tab w:val="left" w:pos="1985"/>
          <w:tab w:val="left" w:pos="2694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Times New Roman" w:cs="Times New Roman"/>
          <w:szCs w:val="20"/>
          <w:lang w:val="en-GB" w:eastAsia="en-US"/>
        </w:rPr>
      </w:pPr>
      <w:r w:rsidRPr="003D22F3">
        <w:rPr>
          <w:rFonts w:eastAsia="Times New Roman" w:cs="Times New Roman"/>
          <w:szCs w:val="20"/>
          <w:lang w:val="en-GB" w:eastAsia="en-US"/>
        </w:rPr>
        <w:t>2.</w:t>
      </w:r>
      <w:r w:rsidRPr="003D22F3">
        <w:rPr>
          <w:rFonts w:eastAsia="Times New Roman" w:cs="Times New Roman"/>
          <w:szCs w:val="20"/>
          <w:lang w:val="en-GB" w:eastAsia="en-US"/>
        </w:rPr>
        <w:tab/>
        <w:t>Closing plenary meeting</w:t>
      </w:r>
    </w:p>
    <w:p w:rsidR="003D22F3" w:rsidRPr="003D22F3" w:rsidRDefault="003D22F3" w:rsidP="003D22F3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4"/>
          <w:tab w:val="left" w:pos="851"/>
          <w:tab w:val="left" w:pos="1134"/>
          <w:tab w:val="left" w:pos="1588"/>
          <w:tab w:val="left" w:pos="1985"/>
          <w:tab w:val="left" w:pos="2694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284"/>
        <w:jc w:val="left"/>
        <w:textAlignment w:val="baseline"/>
        <w:rPr>
          <w:rFonts w:eastAsia="Times New Roman" w:cs="Times New Roman"/>
          <w:szCs w:val="20"/>
          <w:lang w:val="en-GB" w:eastAsia="en-US"/>
        </w:rPr>
      </w:pPr>
      <w:r w:rsidRPr="003D22F3">
        <w:rPr>
          <w:rFonts w:eastAsia="Times New Roman" w:cs="Times New Roman"/>
          <w:szCs w:val="20"/>
          <w:lang w:val="en-GB" w:eastAsia="en-US"/>
        </w:rPr>
        <w:t>2.1</w:t>
      </w:r>
      <w:r w:rsidRPr="003D22F3">
        <w:rPr>
          <w:rFonts w:eastAsia="Times New Roman" w:cs="Times New Roman"/>
          <w:szCs w:val="20"/>
          <w:lang w:val="en-GB" w:eastAsia="en-US"/>
        </w:rPr>
        <w:tab/>
        <w:t>Reports of the meetings of Working Parties, Questions, and ad-hoc groups</w:t>
      </w:r>
    </w:p>
    <w:p w:rsidR="003D22F3" w:rsidRPr="003D22F3" w:rsidRDefault="003D22F3" w:rsidP="003D22F3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4"/>
          <w:tab w:val="left" w:pos="851"/>
          <w:tab w:val="left" w:pos="1134"/>
          <w:tab w:val="left" w:pos="1588"/>
          <w:tab w:val="left" w:pos="1985"/>
          <w:tab w:val="left" w:pos="2694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284"/>
        <w:jc w:val="left"/>
        <w:textAlignment w:val="baseline"/>
        <w:rPr>
          <w:rFonts w:eastAsia="Times New Roman" w:cs="Times New Roman"/>
          <w:szCs w:val="20"/>
          <w:lang w:val="en-GB" w:eastAsia="en-US"/>
        </w:rPr>
      </w:pPr>
      <w:r w:rsidRPr="003D22F3">
        <w:rPr>
          <w:rFonts w:eastAsia="Times New Roman" w:cs="Times New Roman"/>
          <w:szCs w:val="20"/>
          <w:lang w:val="en-GB" w:eastAsia="en-US"/>
        </w:rPr>
        <w:t>2.2</w:t>
      </w:r>
      <w:r w:rsidRPr="003D22F3">
        <w:rPr>
          <w:rFonts w:eastAsia="Times New Roman" w:cs="Times New Roman"/>
          <w:szCs w:val="20"/>
          <w:lang w:val="en-GB" w:eastAsia="en-US"/>
        </w:rPr>
        <w:tab/>
        <w:t>Approval of Recommendations under TAP</w:t>
      </w:r>
    </w:p>
    <w:p w:rsidR="003D22F3" w:rsidRPr="003D22F3" w:rsidRDefault="003D22F3" w:rsidP="003D22F3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4"/>
          <w:tab w:val="left" w:pos="851"/>
          <w:tab w:val="left" w:pos="1134"/>
          <w:tab w:val="left" w:pos="1588"/>
          <w:tab w:val="left" w:pos="1985"/>
          <w:tab w:val="left" w:pos="2694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284"/>
        <w:jc w:val="left"/>
        <w:textAlignment w:val="baseline"/>
        <w:rPr>
          <w:rFonts w:eastAsia="Times New Roman" w:cs="Times New Roman"/>
          <w:szCs w:val="20"/>
          <w:lang w:val="en-GB" w:eastAsia="en-US"/>
        </w:rPr>
      </w:pPr>
      <w:r w:rsidRPr="003D22F3">
        <w:rPr>
          <w:rFonts w:eastAsia="Times New Roman" w:cs="Times New Roman"/>
          <w:szCs w:val="20"/>
          <w:lang w:val="en-GB" w:eastAsia="en-US"/>
        </w:rPr>
        <w:t>2.3</w:t>
      </w:r>
      <w:r w:rsidRPr="003D22F3">
        <w:rPr>
          <w:rFonts w:eastAsia="Times New Roman" w:cs="Times New Roman"/>
          <w:szCs w:val="20"/>
          <w:lang w:val="en-GB" w:eastAsia="en-US"/>
        </w:rPr>
        <w:tab/>
        <w:t>Determination of Recommendations under TAP</w:t>
      </w:r>
    </w:p>
    <w:p w:rsidR="003D22F3" w:rsidRPr="003D22F3" w:rsidRDefault="003D22F3" w:rsidP="003D22F3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4"/>
          <w:tab w:val="left" w:pos="851"/>
          <w:tab w:val="left" w:pos="1134"/>
          <w:tab w:val="left" w:pos="1588"/>
          <w:tab w:val="left" w:pos="1985"/>
          <w:tab w:val="left" w:pos="2694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284"/>
        <w:jc w:val="left"/>
        <w:textAlignment w:val="baseline"/>
        <w:rPr>
          <w:rFonts w:eastAsia="Times New Roman" w:cs="Times New Roman"/>
          <w:szCs w:val="20"/>
          <w:lang w:val="en-GB" w:eastAsia="en-US"/>
        </w:rPr>
      </w:pPr>
      <w:r w:rsidRPr="003D22F3">
        <w:rPr>
          <w:rFonts w:eastAsia="Times New Roman" w:cs="Times New Roman"/>
          <w:szCs w:val="20"/>
          <w:lang w:val="en-GB" w:eastAsia="en-US"/>
        </w:rPr>
        <w:t>2.4</w:t>
      </w:r>
      <w:r w:rsidRPr="003D22F3">
        <w:rPr>
          <w:rFonts w:eastAsia="Times New Roman" w:cs="Times New Roman"/>
          <w:szCs w:val="20"/>
          <w:lang w:val="en-GB" w:eastAsia="en-US"/>
        </w:rPr>
        <w:tab/>
        <w:t>Deletion or renumbering of Recommendations</w:t>
      </w:r>
    </w:p>
    <w:p w:rsidR="003D22F3" w:rsidRPr="003D22F3" w:rsidRDefault="003D22F3" w:rsidP="003D22F3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4"/>
          <w:tab w:val="left" w:pos="851"/>
          <w:tab w:val="left" w:pos="1134"/>
          <w:tab w:val="left" w:pos="1588"/>
          <w:tab w:val="left" w:pos="1985"/>
          <w:tab w:val="left" w:pos="2694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284"/>
        <w:jc w:val="left"/>
        <w:textAlignment w:val="baseline"/>
        <w:rPr>
          <w:rFonts w:eastAsia="Times New Roman" w:cs="Times New Roman"/>
          <w:szCs w:val="20"/>
          <w:lang w:val="en-GB" w:eastAsia="en-US"/>
        </w:rPr>
      </w:pPr>
      <w:r w:rsidRPr="003D22F3">
        <w:rPr>
          <w:rFonts w:eastAsia="Times New Roman" w:cs="Times New Roman"/>
          <w:szCs w:val="20"/>
          <w:lang w:val="en-GB" w:eastAsia="en-US"/>
        </w:rPr>
        <w:t>2.5</w:t>
      </w:r>
      <w:r w:rsidRPr="003D22F3">
        <w:rPr>
          <w:rFonts w:eastAsia="Times New Roman" w:cs="Times New Roman"/>
          <w:szCs w:val="20"/>
          <w:lang w:val="en-GB" w:eastAsia="en-US"/>
        </w:rPr>
        <w:tab/>
        <w:t>Approval or deletion of Supplements</w:t>
      </w:r>
    </w:p>
    <w:p w:rsidR="003D22F3" w:rsidRPr="003D22F3" w:rsidRDefault="003D22F3" w:rsidP="003D22F3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4"/>
          <w:tab w:val="left" w:pos="851"/>
          <w:tab w:val="left" w:pos="1134"/>
          <w:tab w:val="left" w:pos="1588"/>
          <w:tab w:val="left" w:pos="1985"/>
          <w:tab w:val="left" w:pos="2694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284"/>
        <w:jc w:val="left"/>
        <w:textAlignment w:val="baseline"/>
        <w:rPr>
          <w:rFonts w:eastAsia="Times New Roman" w:cs="Times New Roman"/>
          <w:szCs w:val="20"/>
          <w:lang w:val="en-GB" w:eastAsia="en-US"/>
        </w:rPr>
      </w:pPr>
      <w:r w:rsidRPr="003D22F3">
        <w:rPr>
          <w:rFonts w:eastAsia="Times New Roman" w:cs="Times New Roman"/>
          <w:szCs w:val="20"/>
          <w:lang w:val="en-GB" w:eastAsia="en-US"/>
        </w:rPr>
        <w:t>2.6</w:t>
      </w:r>
      <w:r w:rsidRPr="003D22F3">
        <w:rPr>
          <w:rFonts w:eastAsia="Times New Roman" w:cs="Times New Roman"/>
          <w:szCs w:val="20"/>
          <w:lang w:val="en-GB" w:eastAsia="en-US"/>
        </w:rPr>
        <w:tab/>
        <w:t>Liaison statements</w:t>
      </w:r>
    </w:p>
    <w:p w:rsidR="003D22F3" w:rsidRPr="003D22F3" w:rsidRDefault="003D22F3" w:rsidP="003D22F3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4"/>
          <w:tab w:val="left" w:pos="851"/>
          <w:tab w:val="left" w:pos="1134"/>
          <w:tab w:val="left" w:pos="1588"/>
          <w:tab w:val="left" w:pos="1985"/>
          <w:tab w:val="left" w:pos="2694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284"/>
        <w:jc w:val="left"/>
        <w:textAlignment w:val="baseline"/>
        <w:rPr>
          <w:rFonts w:eastAsia="Times New Roman" w:cs="Times New Roman"/>
          <w:szCs w:val="20"/>
          <w:lang w:val="en-GB" w:eastAsia="en-US"/>
        </w:rPr>
      </w:pPr>
      <w:r w:rsidRPr="003D22F3">
        <w:rPr>
          <w:rFonts w:eastAsia="Times New Roman" w:cs="Times New Roman"/>
          <w:szCs w:val="20"/>
          <w:lang w:val="en-GB" w:eastAsia="en-US"/>
        </w:rPr>
        <w:t>2.7</w:t>
      </w:r>
      <w:r w:rsidRPr="003D22F3">
        <w:rPr>
          <w:rFonts w:eastAsia="Times New Roman" w:cs="Times New Roman"/>
          <w:szCs w:val="20"/>
          <w:lang w:val="en-GB" w:eastAsia="en-US"/>
        </w:rPr>
        <w:tab/>
        <w:t>Recommendation status and work plans</w:t>
      </w:r>
    </w:p>
    <w:p w:rsidR="003D22F3" w:rsidRPr="003D22F3" w:rsidRDefault="003D22F3" w:rsidP="003D22F3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4"/>
          <w:tab w:val="left" w:pos="851"/>
          <w:tab w:val="left" w:pos="1134"/>
          <w:tab w:val="left" w:pos="1588"/>
          <w:tab w:val="left" w:pos="1985"/>
          <w:tab w:val="left" w:pos="2694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284"/>
        <w:jc w:val="left"/>
        <w:textAlignment w:val="baseline"/>
        <w:rPr>
          <w:rFonts w:eastAsia="Times New Roman" w:cs="Times New Roman"/>
          <w:szCs w:val="20"/>
          <w:lang w:val="en-GB" w:eastAsia="en-US"/>
        </w:rPr>
      </w:pPr>
      <w:r w:rsidRPr="003D22F3">
        <w:rPr>
          <w:rFonts w:eastAsia="Times New Roman" w:cs="Times New Roman"/>
          <w:szCs w:val="20"/>
          <w:lang w:val="en-GB" w:eastAsia="en-US"/>
        </w:rPr>
        <w:t>2.8</w:t>
      </w:r>
      <w:r w:rsidRPr="003D22F3">
        <w:rPr>
          <w:rFonts w:eastAsia="Times New Roman" w:cs="Times New Roman"/>
          <w:szCs w:val="20"/>
          <w:lang w:val="en-GB" w:eastAsia="en-US"/>
        </w:rPr>
        <w:tab/>
        <w:t xml:space="preserve">Dates of future ITU-T Study Group 3 meetings </w:t>
      </w:r>
    </w:p>
    <w:p w:rsidR="003D22F3" w:rsidRPr="003D22F3" w:rsidRDefault="003D22F3" w:rsidP="003D22F3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4"/>
          <w:tab w:val="left" w:pos="851"/>
          <w:tab w:val="left" w:pos="1134"/>
          <w:tab w:val="left" w:pos="1588"/>
          <w:tab w:val="left" w:pos="1985"/>
          <w:tab w:val="left" w:pos="2694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284"/>
        <w:jc w:val="left"/>
        <w:textAlignment w:val="baseline"/>
        <w:rPr>
          <w:rFonts w:eastAsia="Times New Roman" w:cs="Times New Roman"/>
          <w:szCs w:val="20"/>
          <w:lang w:val="en-GB" w:eastAsia="en-US"/>
        </w:rPr>
      </w:pPr>
      <w:r w:rsidRPr="003D22F3">
        <w:rPr>
          <w:rFonts w:eastAsia="Times New Roman" w:cs="Times New Roman"/>
          <w:szCs w:val="20"/>
          <w:lang w:val="en-GB" w:eastAsia="en-US"/>
        </w:rPr>
        <w:t>2.9</w:t>
      </w:r>
      <w:r w:rsidRPr="003D22F3">
        <w:rPr>
          <w:rFonts w:eastAsia="Times New Roman" w:cs="Times New Roman"/>
          <w:szCs w:val="20"/>
          <w:lang w:val="en-GB" w:eastAsia="en-US"/>
        </w:rPr>
        <w:tab/>
        <w:t>Other business</w:t>
      </w:r>
    </w:p>
    <w:p w:rsidR="00AE4660" w:rsidRPr="00CD71A0" w:rsidRDefault="003D22F3" w:rsidP="000805BA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4"/>
          <w:tab w:val="left" w:pos="851"/>
          <w:tab w:val="left" w:pos="1134"/>
          <w:tab w:val="left" w:pos="1588"/>
          <w:tab w:val="left" w:pos="1985"/>
          <w:tab w:val="left" w:pos="2694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284"/>
        <w:jc w:val="lef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D22F3">
        <w:rPr>
          <w:rFonts w:eastAsia="Times New Roman" w:cs="Times New Roman"/>
          <w:szCs w:val="20"/>
          <w:lang w:val="en-GB" w:eastAsia="en-US"/>
        </w:rPr>
        <w:t>2.10</w:t>
      </w:r>
      <w:r w:rsidRPr="003D22F3">
        <w:rPr>
          <w:rFonts w:eastAsia="Times New Roman" w:cs="Times New Roman"/>
          <w:szCs w:val="20"/>
          <w:lang w:val="en-GB" w:eastAsia="en-US"/>
        </w:rPr>
        <w:tab/>
        <w:t>Closure of the meeting</w:t>
      </w:r>
    </w:p>
    <w:p w:rsidR="000805BA" w:rsidRPr="00AE4660" w:rsidRDefault="000805BA" w:rsidP="000805BA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4"/>
          <w:tab w:val="left" w:pos="851"/>
          <w:tab w:val="left" w:pos="1134"/>
          <w:tab w:val="left" w:pos="1588"/>
          <w:tab w:val="left" w:pos="1985"/>
          <w:tab w:val="left" w:pos="2694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284"/>
        <w:jc w:val="lef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US"/>
        </w:rPr>
      </w:pPr>
    </w:p>
    <w:p w:rsidR="00AE4660" w:rsidRPr="00AE4660" w:rsidRDefault="00AE4660" w:rsidP="00AE4660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851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80" w:line="240" w:lineRule="auto"/>
        <w:jc w:val="left"/>
        <w:textAlignment w:val="baseline"/>
        <w:rPr>
          <w:rFonts w:eastAsia="Times New Roman" w:cs="Times New Roman"/>
          <w:sz w:val="24"/>
          <w:szCs w:val="20"/>
          <w:lang w:val="en-GB" w:eastAsia="en-US"/>
        </w:rPr>
        <w:sectPr w:rsidR="00AE4660" w:rsidRPr="00AE4660" w:rsidSect="00392061">
          <w:headerReference w:type="default" r:id="rId41"/>
          <w:headerReference w:type="first" r:id="rId42"/>
          <w:footerReference w:type="first" r:id="rId43"/>
          <w:type w:val="oddPage"/>
          <w:pgSz w:w="11907" w:h="16834" w:code="9"/>
          <w:pgMar w:top="1418" w:right="1134" w:bottom="1134" w:left="1134" w:header="567" w:footer="567" w:gutter="0"/>
          <w:paperSrc w:first="15" w:other="15"/>
          <w:cols w:space="720"/>
          <w:titlePg/>
          <w:docGrid w:linePitch="326"/>
        </w:sectPr>
      </w:pPr>
    </w:p>
    <w:p w:rsidR="00524FD1" w:rsidRPr="00524FD1" w:rsidRDefault="00524FD1" w:rsidP="00524FD1">
      <w:pPr>
        <w:keepNext/>
        <w:keepLines/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val="en-GB" w:eastAsia="en-US"/>
        </w:rPr>
      </w:pPr>
      <w:r w:rsidRPr="00524FD1">
        <w:rPr>
          <w:rFonts w:eastAsia="Times New Roman" w:cs="Times New Roman"/>
          <w:b/>
          <w:sz w:val="24"/>
          <w:szCs w:val="24"/>
          <w:lang w:val="en-GB" w:eastAsia="en-US"/>
        </w:rPr>
        <w:lastRenderedPageBreak/>
        <w:t>Draft time plan</w:t>
      </w:r>
    </w:p>
    <w:p w:rsidR="00524FD1" w:rsidRPr="00524FD1" w:rsidRDefault="00524FD1" w:rsidP="00524FD1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center"/>
        <w:textAlignment w:val="baseline"/>
        <w:rPr>
          <w:rFonts w:eastAsia="Times New Roman" w:cs="Times New Roman"/>
          <w:szCs w:val="20"/>
          <w:lang w:val="en-GB" w:eastAsia="en-US"/>
        </w:rPr>
      </w:pPr>
      <w:r w:rsidRPr="00524FD1">
        <w:rPr>
          <w:rFonts w:eastAsia="Times New Roman" w:cs="Times New Roman"/>
          <w:b/>
          <w:bCs/>
          <w:szCs w:val="20"/>
          <w:lang w:val="en-GB" w:eastAsia="en-US"/>
        </w:rPr>
        <w:t>(Geneva, 9-18 April 2018)</w:t>
      </w:r>
    </w:p>
    <w:p w:rsidR="00524FD1" w:rsidRPr="00524FD1" w:rsidRDefault="00524FD1" w:rsidP="00524FD1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right="-194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val="en-GB" w:eastAsia="en-US"/>
        </w:rPr>
      </w:pPr>
    </w:p>
    <w:tbl>
      <w:tblPr>
        <w:tblW w:w="15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35"/>
        <w:gridCol w:w="1718"/>
        <w:gridCol w:w="850"/>
        <w:gridCol w:w="1134"/>
        <w:gridCol w:w="1843"/>
        <w:gridCol w:w="1839"/>
        <w:gridCol w:w="36"/>
        <w:gridCol w:w="834"/>
        <w:gridCol w:w="63"/>
        <w:gridCol w:w="1084"/>
        <w:gridCol w:w="1546"/>
        <w:gridCol w:w="1409"/>
      </w:tblGrid>
      <w:tr w:rsidR="00524FD1" w:rsidRPr="00524FD1" w:rsidTr="00642736">
        <w:trPr>
          <w:jc w:val="center"/>
        </w:trPr>
        <w:tc>
          <w:tcPr>
            <w:tcW w:w="1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left"/>
              <w:textAlignment w:val="baseline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Monday</w:t>
            </w:r>
            <w:r w:rsidRPr="00524FD1">
              <w:rPr>
                <w:rFonts w:eastAsia="Times New Roman" w:cs="Times New Roman"/>
                <w:szCs w:val="20"/>
                <w:lang w:val="en-GB"/>
              </w:rPr>
              <w:br/>
              <w:t>9 April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Tuesday</w:t>
            </w:r>
            <w:r w:rsidRPr="00524FD1">
              <w:rPr>
                <w:rFonts w:eastAsia="Times New Roman" w:cs="Times New Roman"/>
                <w:szCs w:val="20"/>
                <w:lang w:val="en-GB"/>
              </w:rPr>
              <w:br/>
              <w:t>10 April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Wednesday</w:t>
            </w:r>
            <w:r w:rsidRPr="00524FD1">
              <w:rPr>
                <w:rFonts w:eastAsia="Times New Roman" w:cs="Times New Roman"/>
                <w:szCs w:val="20"/>
                <w:lang w:val="en-GB"/>
              </w:rPr>
              <w:br/>
              <w:t>11 April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Thursday</w:t>
            </w:r>
            <w:r w:rsidRPr="00524FD1">
              <w:rPr>
                <w:rFonts w:eastAsia="Times New Roman" w:cs="Times New Roman"/>
                <w:szCs w:val="20"/>
                <w:lang w:val="en-GB"/>
              </w:rPr>
              <w:br/>
              <w:t>12 April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Friday</w:t>
            </w:r>
            <w:r w:rsidRPr="00524FD1">
              <w:rPr>
                <w:rFonts w:eastAsia="Times New Roman" w:cs="Times New Roman"/>
                <w:szCs w:val="20"/>
                <w:lang w:val="en-GB"/>
              </w:rPr>
              <w:br/>
              <w:t>13 April</w:t>
            </w:r>
          </w:p>
        </w:tc>
        <w:tc>
          <w:tcPr>
            <w:tcW w:w="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1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Monday</w:t>
            </w:r>
            <w:r w:rsidRPr="00524FD1">
              <w:rPr>
                <w:rFonts w:eastAsia="Times New Roman" w:cs="Times New Roman"/>
                <w:szCs w:val="20"/>
                <w:lang w:val="en-GB"/>
              </w:rPr>
              <w:br/>
              <w:t>16 April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Tuesday</w:t>
            </w:r>
            <w:r w:rsidRPr="00524FD1">
              <w:rPr>
                <w:rFonts w:eastAsia="Times New Roman" w:cs="Times New Roman"/>
                <w:szCs w:val="20"/>
                <w:lang w:val="en-GB"/>
              </w:rPr>
              <w:br/>
              <w:t>17 April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Wednesday</w:t>
            </w:r>
            <w:r w:rsidRPr="00524FD1">
              <w:rPr>
                <w:rFonts w:eastAsia="Times New Roman" w:cs="Times New Roman"/>
                <w:szCs w:val="20"/>
                <w:lang w:val="en-GB"/>
              </w:rPr>
              <w:br/>
              <w:t>18 April</w:t>
            </w:r>
          </w:p>
        </w:tc>
      </w:tr>
      <w:tr w:rsidR="00524FD1" w:rsidRPr="00524FD1" w:rsidTr="00642736">
        <w:trPr>
          <w:trHeight w:val="476"/>
          <w:jc w:val="center"/>
        </w:trPr>
        <w:tc>
          <w:tcPr>
            <w:tcW w:w="1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76" w:lineRule="auto"/>
              <w:jc w:val="left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Morning 1 09h30-11h15</w:t>
            </w:r>
          </w:p>
        </w:tc>
        <w:tc>
          <w:tcPr>
            <w:tcW w:w="1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PLEN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WP1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WP2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1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Ad hoc and  other meetings</w:t>
            </w:r>
            <w:r w:rsidRPr="00524FD1">
              <w:rPr>
                <w:rFonts w:eastAsia="Times New Roman" w:cs="Times New Roman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i/>
                <w:iCs/>
                <w:color w:val="A6A6A6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WP1</w:t>
            </w:r>
          </w:p>
        </w:tc>
        <w:tc>
          <w:tcPr>
            <w:tcW w:w="18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WP2</w:t>
            </w:r>
          </w:p>
        </w:tc>
        <w:tc>
          <w:tcPr>
            <w:tcW w:w="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WP3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Ad hoc and  other meetings</w:t>
            </w:r>
            <w:r w:rsidRPr="00524FD1">
              <w:rPr>
                <w:rFonts w:eastAsia="Times New Roman" w:cs="Times New Roman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WP4</w:t>
            </w:r>
          </w:p>
        </w:tc>
        <w:tc>
          <w:tcPr>
            <w:tcW w:w="1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PLEN</w:t>
            </w:r>
          </w:p>
        </w:tc>
      </w:tr>
      <w:tr w:rsidR="00524FD1" w:rsidRPr="00524FD1" w:rsidTr="00642736">
        <w:trPr>
          <w:trHeight w:val="43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1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WP2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eastAsia="Times New Roman" w:cs="Times New Roman"/>
                <w:i/>
                <w:iCs/>
                <w:color w:val="A6A6A6"/>
                <w:szCs w:val="20"/>
                <w:lang w:val="en-GB"/>
              </w:rPr>
            </w:pPr>
          </w:p>
        </w:tc>
        <w:tc>
          <w:tcPr>
            <w:tcW w:w="18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10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</w:p>
        </w:tc>
      </w:tr>
      <w:tr w:rsidR="00524FD1" w:rsidRPr="00524FD1" w:rsidTr="00642736">
        <w:trPr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76" w:lineRule="auto"/>
              <w:jc w:val="left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Morning 2 11h30-12h30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WP1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eastAsia="Times New Roman" w:cs="Times New Roman"/>
                <w:i/>
                <w:iCs/>
                <w:color w:val="002060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i/>
                <w:iCs/>
                <w:color w:val="002060"/>
                <w:szCs w:val="20"/>
                <w:lang w:val="en-GB"/>
              </w:rPr>
              <w:t>AI Workshop</w:t>
            </w:r>
          </w:p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eastAsia="Times New Roman" w:cs="Times New Roman"/>
                <w:i/>
                <w:iCs/>
                <w:color w:val="002060"/>
                <w:szCs w:val="20"/>
                <w:lang w:val="en-GB"/>
              </w:rPr>
            </w:pPr>
          </w:p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eastAsia="Times New Roman" w:cs="Times New Roman"/>
                <w:i/>
                <w:iCs/>
                <w:color w:val="002060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i/>
                <w:iCs/>
                <w:color w:val="002060"/>
                <w:szCs w:val="20"/>
                <w:lang w:val="en-GB"/>
              </w:rPr>
              <w:br/>
              <w:t>AI Workshop</w:t>
            </w:r>
          </w:p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eastAsia="Times New Roman" w:cs="Times New Roman"/>
                <w:i/>
                <w:iCs/>
                <w:color w:val="002060"/>
                <w:szCs w:val="20"/>
                <w:lang w:val="en-GB"/>
              </w:rPr>
            </w:pPr>
          </w:p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center"/>
              <w:textAlignment w:val="baseline"/>
              <w:rPr>
                <w:rFonts w:eastAsia="Times New Roman" w:cs="Times New Roman"/>
                <w:i/>
                <w:iCs/>
                <w:color w:val="002060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i/>
                <w:iCs/>
                <w:color w:val="002060"/>
                <w:szCs w:val="20"/>
                <w:lang w:val="en-GB"/>
              </w:rPr>
              <w:br/>
              <w:t>AI Workshop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hanging="98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WP3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WP1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WP2</w:t>
            </w:r>
          </w:p>
        </w:tc>
        <w:tc>
          <w:tcPr>
            <w:tcW w:w="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198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WP3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WP4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PLEN</w:t>
            </w:r>
          </w:p>
        </w:tc>
      </w:tr>
      <w:tr w:rsidR="00524FD1" w:rsidRPr="00524FD1" w:rsidTr="00642736">
        <w:trPr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76" w:lineRule="auto"/>
              <w:jc w:val="left"/>
              <w:textAlignment w:val="baseline"/>
              <w:rPr>
                <w:rFonts w:eastAsia="Times New Roman" w:cs="Times New Roman"/>
                <w:i/>
                <w:iCs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i/>
                <w:iCs/>
                <w:szCs w:val="20"/>
                <w:lang w:val="en-GB"/>
              </w:rPr>
              <w:t>Lunchtime</w:t>
            </w:r>
            <w:r w:rsidRPr="00524FD1">
              <w:rPr>
                <w:rFonts w:eastAsia="Times New Roman" w:cs="Times New Roman"/>
                <w:i/>
                <w:iCs/>
                <w:szCs w:val="20"/>
                <w:lang w:val="en-GB"/>
              </w:rPr>
              <w:br/>
              <w:t>sessions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20" w:line="240" w:lineRule="atLeast"/>
              <w:ind w:left="-57" w:right="-57"/>
              <w:jc w:val="center"/>
              <w:textAlignment w:val="baseline"/>
              <w:rPr>
                <w:rFonts w:eastAsia="Times New Roman" w:cs="Times New Roman"/>
                <w:i/>
                <w:iCs/>
                <w:color w:val="002060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i/>
                <w:iCs/>
                <w:color w:val="002060"/>
                <w:szCs w:val="20"/>
                <w:lang w:val="en-GB"/>
              </w:rPr>
              <w:t>Newcomers’ session</w:t>
            </w:r>
          </w:p>
        </w:tc>
        <w:tc>
          <w:tcPr>
            <w:tcW w:w="1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eastAsia="Times New Roman" w:cs="Times New Roman"/>
                <w:i/>
                <w:iCs/>
                <w:color w:val="00206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i/>
                <w:iCs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1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</w:p>
        </w:tc>
      </w:tr>
      <w:tr w:rsidR="00524FD1" w:rsidRPr="00524FD1" w:rsidTr="00642736">
        <w:trPr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76" w:lineRule="auto"/>
              <w:jc w:val="left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Afternoon 1 14h30-16h00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WP2</w:t>
            </w:r>
          </w:p>
        </w:tc>
        <w:tc>
          <w:tcPr>
            <w:tcW w:w="1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eastAsia="Times New Roman" w:cs="Times New Roman"/>
                <w:i/>
                <w:iCs/>
                <w:color w:val="00206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WP1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Ad hoc and  other meetings</w:t>
            </w:r>
            <w:r w:rsidRPr="00524FD1">
              <w:rPr>
                <w:rFonts w:eastAsia="Times New Roman" w:cs="Times New Roman"/>
                <w:szCs w:val="20"/>
                <w:vertAlign w:val="superscript"/>
                <w:lang w:val="en-GB"/>
              </w:rPr>
              <w:t>*</w:t>
            </w:r>
            <w:r w:rsidRPr="00524FD1">
              <w:rPr>
                <w:rFonts w:eastAsia="Times New Roman" w:cs="Times New Roman"/>
                <w:szCs w:val="20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PLEN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PLEN</w:t>
            </w:r>
          </w:p>
        </w:tc>
        <w:tc>
          <w:tcPr>
            <w:tcW w:w="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1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PLEN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WP4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PLEN</w:t>
            </w:r>
          </w:p>
        </w:tc>
      </w:tr>
      <w:tr w:rsidR="00524FD1" w:rsidRPr="00524FD1" w:rsidTr="00524FD1">
        <w:trPr>
          <w:trHeight w:val="394"/>
          <w:jc w:val="center"/>
        </w:trPr>
        <w:tc>
          <w:tcPr>
            <w:tcW w:w="1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76" w:lineRule="auto"/>
              <w:jc w:val="left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Afternoon 2</w:t>
            </w:r>
            <w:r w:rsidRPr="00524FD1">
              <w:rPr>
                <w:rFonts w:eastAsia="Times New Roman" w:cs="Times New Roman"/>
                <w:szCs w:val="20"/>
                <w:lang w:val="en-GB"/>
              </w:rPr>
              <w:br/>
              <w:t>16h15-17h30</w:t>
            </w:r>
          </w:p>
        </w:tc>
        <w:tc>
          <w:tcPr>
            <w:tcW w:w="1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WP3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WP3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WP1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WP2</w:t>
            </w:r>
          </w:p>
        </w:tc>
        <w:tc>
          <w:tcPr>
            <w:tcW w:w="18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WP3</w:t>
            </w:r>
          </w:p>
        </w:tc>
        <w:tc>
          <w:tcPr>
            <w:tcW w:w="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WP4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Ad hoc and  other meetings</w:t>
            </w:r>
            <w:r w:rsidRPr="00524FD1">
              <w:rPr>
                <w:rFonts w:eastAsia="Times New Roman" w:cs="Times New Roman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WP4</w:t>
            </w:r>
          </w:p>
        </w:tc>
        <w:tc>
          <w:tcPr>
            <w:tcW w:w="1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PLEN</w:t>
            </w:r>
          </w:p>
        </w:tc>
      </w:tr>
      <w:tr w:rsidR="00524FD1" w:rsidRPr="00524FD1" w:rsidTr="00524FD1">
        <w:trPr>
          <w:trHeight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1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after="200" w:line="276" w:lineRule="auto"/>
              <w:jc w:val="center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  <w:r w:rsidRPr="00524FD1">
              <w:rPr>
                <w:rFonts w:eastAsia="Times New Roman" w:cs="Times New Roman"/>
                <w:szCs w:val="20"/>
                <w:lang w:val="en-GB"/>
              </w:rPr>
              <w:t>WP4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18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8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vAlign w:val="center"/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FD1" w:rsidRPr="00524FD1" w:rsidRDefault="00524FD1" w:rsidP="00524FD1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eastAsia="Times New Roman" w:cs="Times New Roman"/>
                <w:szCs w:val="20"/>
                <w:lang w:val="en-GB"/>
              </w:rPr>
            </w:pPr>
          </w:p>
        </w:tc>
      </w:tr>
    </w:tbl>
    <w:p w:rsidR="00524FD1" w:rsidRPr="00524FD1" w:rsidRDefault="00524FD1" w:rsidP="00524FD1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center"/>
        <w:textAlignment w:val="baseline"/>
        <w:rPr>
          <w:rFonts w:eastAsia="Times New Roman" w:cs="Times New Roman"/>
          <w:szCs w:val="20"/>
          <w:lang w:val="en-GB" w:eastAsia="en-US"/>
        </w:rPr>
      </w:pPr>
    </w:p>
    <w:p w:rsidR="00524FD1" w:rsidRPr="00524FD1" w:rsidRDefault="00524FD1" w:rsidP="00524FD1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left"/>
        <w:textAlignment w:val="baseline"/>
        <w:rPr>
          <w:rFonts w:eastAsia="Times New Roman" w:cs="Times New Roman"/>
          <w:sz w:val="16"/>
          <w:szCs w:val="16"/>
          <w:lang w:val="en-GB" w:eastAsia="en-US"/>
        </w:rPr>
      </w:pPr>
      <w:r w:rsidRPr="00524FD1">
        <w:rPr>
          <w:rFonts w:eastAsia="Times New Roman" w:cs="Times New Roman"/>
          <w:szCs w:val="20"/>
          <w:vertAlign w:val="superscript"/>
          <w:lang w:val="en-GB" w:eastAsia="en-US"/>
        </w:rPr>
        <w:t>*</w:t>
      </w:r>
      <w:r w:rsidRPr="00524FD1">
        <w:rPr>
          <w:rFonts w:eastAsia="Times New Roman" w:cs="Times New Roman"/>
          <w:sz w:val="16"/>
          <w:szCs w:val="16"/>
          <w:lang w:val="en-GB" w:eastAsia="en-US"/>
        </w:rPr>
        <w:t xml:space="preserve"> Ad-hoc and other meetings </w:t>
      </w:r>
      <w:proofErr w:type="gramStart"/>
      <w:r w:rsidRPr="00524FD1">
        <w:rPr>
          <w:rFonts w:eastAsia="Times New Roman" w:cs="Times New Roman"/>
          <w:sz w:val="16"/>
          <w:szCs w:val="16"/>
          <w:lang w:val="en-GB" w:eastAsia="en-US"/>
        </w:rPr>
        <w:t>will be scheduled</w:t>
      </w:r>
      <w:proofErr w:type="gramEnd"/>
      <w:r w:rsidRPr="00524FD1">
        <w:rPr>
          <w:rFonts w:eastAsia="Times New Roman" w:cs="Times New Roman"/>
          <w:sz w:val="16"/>
          <w:szCs w:val="16"/>
          <w:lang w:val="en-GB" w:eastAsia="en-US"/>
        </w:rPr>
        <w:t xml:space="preserve"> as needed</w:t>
      </w:r>
    </w:p>
    <w:p w:rsidR="00524FD1" w:rsidRPr="00524FD1" w:rsidRDefault="00524FD1" w:rsidP="00524FD1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80" w:line="240" w:lineRule="auto"/>
        <w:jc w:val="left"/>
        <w:textAlignment w:val="baseline"/>
        <w:rPr>
          <w:rFonts w:eastAsia="Times New Roman" w:cs="Times New Roman"/>
          <w:szCs w:val="20"/>
          <w:lang w:val="en-GB" w:eastAsia="en-US"/>
        </w:rPr>
      </w:pPr>
    </w:p>
    <w:p w:rsidR="00FF745E" w:rsidRDefault="00AD554E" w:rsidP="00AD554E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80" w:line="240" w:lineRule="auto"/>
        <w:jc w:val="center"/>
        <w:textAlignment w:val="baseline"/>
        <w:rPr>
          <w:rFonts w:cs="Times New Roman"/>
          <w:sz w:val="16"/>
          <w:szCs w:val="16"/>
          <w:lang w:val="en-GB"/>
        </w:rPr>
      </w:pPr>
      <w:r w:rsidRPr="008547AC">
        <w:rPr>
          <w:rFonts w:cs="Times New Roman"/>
          <w:sz w:val="16"/>
          <w:szCs w:val="16"/>
          <w:lang w:val="en-GB"/>
        </w:rPr>
        <w:t>____________________________</w:t>
      </w:r>
    </w:p>
    <w:sectPr w:rsidR="00FF745E" w:rsidSect="00531A36">
      <w:headerReference w:type="default" r:id="rId44"/>
      <w:footerReference w:type="default" r:id="rId45"/>
      <w:type w:val="oddPage"/>
      <w:pgSz w:w="16834" w:h="11907" w:orient="landscape" w:code="9"/>
      <w:pgMar w:top="851" w:right="533" w:bottom="851" w:left="567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2E" w:rsidRDefault="001A672E" w:rsidP="00E434B2">
      <w:pPr>
        <w:spacing w:before="0" w:line="240" w:lineRule="auto"/>
      </w:pPr>
      <w:r>
        <w:separator/>
      </w:r>
    </w:p>
    <w:p w:rsidR="001A672E" w:rsidRDefault="001A672E"/>
  </w:endnote>
  <w:endnote w:type="continuationSeparator" w:id="0">
    <w:p w:rsidR="001A672E" w:rsidRDefault="001A672E" w:rsidP="00E434B2">
      <w:pPr>
        <w:spacing w:before="0" w:line="240" w:lineRule="auto"/>
      </w:pPr>
      <w:r>
        <w:continuationSeparator/>
      </w:r>
    </w:p>
    <w:p w:rsidR="001A672E" w:rsidRDefault="001A67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35" w:rsidRPr="00714E35" w:rsidRDefault="00714E35" w:rsidP="00714E35">
    <w:pPr>
      <w:pStyle w:val="Footer"/>
      <w:spacing w:before="120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International </w:t>
    </w:r>
    <w:proofErr w:type="spellStart"/>
    <w:r w:rsidRPr="002B4680">
      <w:rPr>
        <w:rFonts w:ascii="Calibri" w:hAnsi="Calibri" w:cs="Calibri"/>
        <w:color w:val="0070C0"/>
        <w:sz w:val="18"/>
        <w:szCs w:val="18"/>
        <w:lang w:val="fr-CH"/>
      </w:rPr>
      <w:t>Telecommunication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</w:t>
    </w:r>
    <w:proofErr w:type="spellStart"/>
    <w:r w:rsidRPr="002B4680">
      <w:rPr>
        <w:rFonts w:ascii="Calibri" w:hAnsi="Calibri" w:cs="Calibri"/>
        <w:color w:val="0070C0"/>
        <w:sz w:val="18"/>
        <w:szCs w:val="18"/>
        <w:lang w:val="fr-CH"/>
      </w:rPr>
      <w:t>Switzerland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  <w:t>Tel: +41 22 730 5111 • Fax: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E-mail: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D3" w:rsidRPr="00B34265" w:rsidRDefault="00AF31D3" w:rsidP="00B342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4" w:rsidRPr="002B1FAA" w:rsidRDefault="00951E64" w:rsidP="00951E64"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  <w:rPr>
        <w:rFonts w:eastAsia="Times New Roman" w:cs="Times New Roman"/>
        <w:caps/>
        <w:sz w:val="16"/>
        <w:szCs w:val="16"/>
        <w:lang w:eastAsia="en-US"/>
      </w:rPr>
    </w:pPr>
    <w:r w:rsidRPr="00536CA2">
      <w:rPr>
        <w:rFonts w:eastAsia="Times New Roman" w:cs="Times New Roman"/>
        <w:caps/>
        <w:sz w:val="16"/>
        <w:szCs w:val="16"/>
        <w:lang w:val="fr-FR" w:eastAsia="en-US"/>
      </w:rPr>
      <w:fldChar w:fldCharType="begin"/>
    </w:r>
    <w:r w:rsidRPr="002B1FAA">
      <w:rPr>
        <w:rFonts w:eastAsia="Times New Roman" w:cs="Times New Roman"/>
        <w:caps/>
        <w:sz w:val="16"/>
        <w:szCs w:val="16"/>
        <w:lang w:eastAsia="en-US"/>
      </w:rPr>
      <w:instrText xml:space="preserve"> FILENAME \p  \* MERGEFORMAT </w:instrText>
    </w:r>
    <w:r w:rsidRPr="00536CA2">
      <w:rPr>
        <w:rFonts w:eastAsia="Times New Roman" w:cs="Times New Roman"/>
        <w:caps/>
        <w:sz w:val="16"/>
        <w:szCs w:val="16"/>
        <w:lang w:val="fr-FR" w:eastAsia="en-US"/>
      </w:rPr>
      <w:fldChar w:fldCharType="separate"/>
    </w:r>
    <w:r w:rsidR="002B1FAA" w:rsidRPr="002B1FAA">
      <w:rPr>
        <w:rFonts w:eastAsia="Times New Roman" w:cs="Times New Roman"/>
        <w:caps/>
        <w:noProof/>
        <w:sz w:val="16"/>
        <w:szCs w:val="16"/>
        <w:lang w:eastAsia="en-US"/>
      </w:rPr>
      <w:t>\\blue\dfs\TSB\SG_DOC\SG3\2017-2020\2018-April-Geneva\1-Collective\Coll-0002A.DOCX</w:t>
    </w:r>
    <w:r w:rsidRPr="00536CA2">
      <w:rPr>
        <w:rFonts w:eastAsia="Times New Roman" w:cs="Times New Roman"/>
        <w:caps/>
        <w:noProof/>
        <w:sz w:val="16"/>
        <w:szCs w:val="16"/>
        <w:lang w:val="fr-FR" w:eastAsia="en-US"/>
      </w:rPr>
      <w:fldChar w:fldCharType="end"/>
    </w:r>
    <w:r w:rsidRPr="002B1FAA">
      <w:rPr>
        <w:rFonts w:eastAsia="Times New Roman" w:cs="Times New Roman"/>
        <w:caps/>
        <w:noProof/>
        <w:sz w:val="16"/>
        <w:szCs w:val="16"/>
        <w:lang w:eastAsia="en-US"/>
      </w:rPr>
      <w:t>   (429769)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2E" w:rsidRDefault="001A672E" w:rsidP="00845E8C">
      <w:pPr>
        <w:spacing w:before="0" w:line="240" w:lineRule="auto"/>
      </w:pPr>
      <w:r>
        <w:separator/>
      </w:r>
    </w:p>
  </w:footnote>
  <w:footnote w:type="continuationSeparator" w:id="0">
    <w:p w:rsidR="001A672E" w:rsidRDefault="001A672E" w:rsidP="00E434B2">
      <w:pPr>
        <w:spacing w:before="0" w:line="240" w:lineRule="auto"/>
      </w:pPr>
      <w:r>
        <w:continuationSeparator/>
      </w:r>
    </w:p>
    <w:p w:rsidR="001A672E" w:rsidRDefault="001A67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660" w:rsidRDefault="00671902" w:rsidP="00EC2BEF">
    <w:pPr>
      <w:pStyle w:val="Header"/>
      <w:bidi w:val="0"/>
      <w:spacing w:line="192" w:lineRule="auto"/>
      <w:jc w:val="center"/>
      <w:rPr>
        <w:sz w:val="18"/>
        <w:szCs w:val="18"/>
        <w:rtl/>
        <w:lang w:bidi="ar-EG"/>
      </w:rPr>
    </w:pPr>
    <w:sdt>
      <w:sdtPr>
        <w:rPr>
          <w:sz w:val="18"/>
          <w:szCs w:val="18"/>
        </w:rPr>
        <w:id w:val="3138717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C2BEF">
          <w:rPr>
            <w:sz w:val="18"/>
            <w:szCs w:val="18"/>
          </w:rPr>
          <w:t>-</w:t>
        </w:r>
        <w:r w:rsidR="00AE4660" w:rsidRPr="00B41269">
          <w:rPr>
            <w:sz w:val="18"/>
            <w:szCs w:val="18"/>
          </w:rPr>
          <w:t xml:space="preserve"> </w:t>
        </w:r>
        <w:r w:rsidR="00AE4660" w:rsidRPr="00B41269">
          <w:rPr>
            <w:sz w:val="18"/>
            <w:szCs w:val="18"/>
          </w:rPr>
          <w:fldChar w:fldCharType="begin"/>
        </w:r>
        <w:r w:rsidR="00AE4660" w:rsidRPr="00B41269">
          <w:rPr>
            <w:sz w:val="18"/>
            <w:szCs w:val="18"/>
          </w:rPr>
          <w:instrText xml:space="preserve"> PAGE   \* MERGEFORMAT </w:instrText>
        </w:r>
        <w:r w:rsidR="00AE4660" w:rsidRPr="00B41269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4</w:t>
        </w:r>
        <w:r w:rsidR="00AE4660" w:rsidRPr="00B41269">
          <w:rPr>
            <w:noProof/>
            <w:sz w:val="18"/>
            <w:szCs w:val="18"/>
          </w:rPr>
          <w:fldChar w:fldCharType="end"/>
        </w:r>
      </w:sdtContent>
    </w:sdt>
    <w:r w:rsidR="00AE4660" w:rsidRPr="00B41269">
      <w:rPr>
        <w:noProof/>
        <w:sz w:val="18"/>
        <w:szCs w:val="18"/>
      </w:rPr>
      <w:t xml:space="preserve"> </w:t>
    </w:r>
    <w:r w:rsidR="00EC2BEF">
      <w:rPr>
        <w:noProof/>
        <w:sz w:val="18"/>
        <w:szCs w:val="18"/>
      </w:rPr>
      <w:t>-</w:t>
    </w:r>
  </w:p>
  <w:p w:rsidR="00840A20" w:rsidRPr="00840A20" w:rsidRDefault="00840A20" w:rsidP="00EC2BEF">
    <w:pPr>
      <w:spacing w:before="0" w:after="240"/>
      <w:jc w:val="center"/>
      <w:rPr>
        <w:sz w:val="20"/>
        <w:szCs w:val="26"/>
        <w:rtl/>
        <w:lang w:bidi="ar-EG"/>
      </w:rPr>
    </w:pPr>
    <w:r w:rsidRPr="00170433">
      <w:rPr>
        <w:rFonts w:hint="cs"/>
        <w:sz w:val="20"/>
        <w:szCs w:val="26"/>
        <w:rtl/>
        <w:lang w:bidi="ar-EG"/>
      </w:rPr>
      <w:t>الرسالة الجماعية رقم </w:t>
    </w:r>
    <w:r>
      <w:rPr>
        <w:sz w:val="20"/>
        <w:szCs w:val="26"/>
      </w:rPr>
      <w:t>2</w:t>
    </w:r>
    <w:r w:rsidRPr="00170433">
      <w:rPr>
        <w:sz w:val="20"/>
        <w:szCs w:val="26"/>
      </w:rPr>
      <w:t>/</w:t>
    </w:r>
    <w:r>
      <w:rPr>
        <w:sz w:val="20"/>
        <w:szCs w:val="26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1A0" w:rsidRDefault="00671902" w:rsidP="00EC2BEF">
    <w:pPr>
      <w:pStyle w:val="Header"/>
      <w:bidi w:val="0"/>
      <w:spacing w:line="192" w:lineRule="auto"/>
      <w:jc w:val="center"/>
      <w:rPr>
        <w:sz w:val="18"/>
        <w:szCs w:val="18"/>
        <w:rtl/>
        <w:lang w:bidi="ar-EG"/>
      </w:rPr>
    </w:pPr>
    <w:sdt>
      <w:sdtPr>
        <w:rPr>
          <w:sz w:val="18"/>
          <w:szCs w:val="18"/>
        </w:rPr>
        <w:id w:val="-19061384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D71A0">
          <w:rPr>
            <w:sz w:val="18"/>
            <w:szCs w:val="18"/>
          </w:rPr>
          <w:t>-</w:t>
        </w:r>
        <w:r w:rsidR="00CD71A0" w:rsidRPr="00B41269">
          <w:rPr>
            <w:sz w:val="18"/>
            <w:szCs w:val="18"/>
          </w:rPr>
          <w:t xml:space="preserve"> </w:t>
        </w:r>
        <w:r w:rsidR="00CD71A0" w:rsidRPr="00B41269">
          <w:rPr>
            <w:sz w:val="18"/>
            <w:szCs w:val="18"/>
          </w:rPr>
          <w:fldChar w:fldCharType="begin"/>
        </w:r>
        <w:r w:rsidR="00CD71A0" w:rsidRPr="00B41269">
          <w:rPr>
            <w:sz w:val="18"/>
            <w:szCs w:val="18"/>
          </w:rPr>
          <w:instrText xml:space="preserve"> PAGE   \* MERGEFORMAT </w:instrText>
        </w:r>
        <w:r w:rsidR="00CD71A0" w:rsidRPr="00B41269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6</w:t>
        </w:r>
        <w:r w:rsidR="00CD71A0" w:rsidRPr="00B41269">
          <w:rPr>
            <w:noProof/>
            <w:sz w:val="18"/>
            <w:szCs w:val="18"/>
          </w:rPr>
          <w:fldChar w:fldCharType="end"/>
        </w:r>
      </w:sdtContent>
    </w:sdt>
    <w:r w:rsidR="00CD71A0" w:rsidRPr="00B41269">
      <w:rPr>
        <w:noProof/>
        <w:sz w:val="18"/>
        <w:szCs w:val="18"/>
      </w:rPr>
      <w:t xml:space="preserve"> </w:t>
    </w:r>
    <w:r w:rsidR="00CD71A0">
      <w:rPr>
        <w:noProof/>
        <w:sz w:val="18"/>
        <w:szCs w:val="18"/>
      </w:rPr>
      <w:t>-</w:t>
    </w:r>
  </w:p>
  <w:p w:rsidR="00CD71A0" w:rsidRPr="00840A20" w:rsidRDefault="00CD71A0" w:rsidP="00EC2BEF">
    <w:pPr>
      <w:spacing w:before="0" w:after="240"/>
      <w:jc w:val="center"/>
      <w:rPr>
        <w:sz w:val="20"/>
        <w:szCs w:val="26"/>
        <w:rtl/>
        <w:lang w:bidi="ar-EG"/>
      </w:rPr>
    </w:pPr>
    <w:r w:rsidRPr="00170433">
      <w:rPr>
        <w:rFonts w:hint="cs"/>
        <w:sz w:val="20"/>
        <w:szCs w:val="26"/>
        <w:rtl/>
        <w:lang w:bidi="ar-EG"/>
      </w:rPr>
      <w:t>الرسالة الجماعية رقم </w:t>
    </w:r>
    <w:r>
      <w:rPr>
        <w:sz w:val="20"/>
        <w:szCs w:val="26"/>
      </w:rPr>
      <w:t>2</w:t>
    </w:r>
    <w:r w:rsidRPr="00170433">
      <w:rPr>
        <w:sz w:val="20"/>
        <w:szCs w:val="26"/>
      </w:rPr>
      <w:t>/</w:t>
    </w:r>
    <w:r>
      <w:rPr>
        <w:sz w:val="20"/>
        <w:szCs w:val="26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22" w:rsidRDefault="00671902" w:rsidP="00E55622">
    <w:pPr>
      <w:pStyle w:val="Header"/>
      <w:bidi w:val="0"/>
      <w:spacing w:line="192" w:lineRule="auto"/>
      <w:jc w:val="center"/>
      <w:rPr>
        <w:sz w:val="18"/>
        <w:szCs w:val="18"/>
        <w:rtl/>
        <w:lang w:bidi="ar-EG"/>
      </w:rPr>
    </w:pPr>
    <w:sdt>
      <w:sdtPr>
        <w:rPr>
          <w:sz w:val="18"/>
          <w:szCs w:val="18"/>
        </w:rPr>
        <w:id w:val="-3857998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55622">
          <w:rPr>
            <w:sz w:val="18"/>
            <w:szCs w:val="18"/>
          </w:rPr>
          <w:t>-</w:t>
        </w:r>
        <w:r w:rsidR="00E55622" w:rsidRPr="00B41269">
          <w:rPr>
            <w:sz w:val="18"/>
            <w:szCs w:val="18"/>
          </w:rPr>
          <w:t xml:space="preserve"> </w:t>
        </w:r>
        <w:r w:rsidR="00E55622" w:rsidRPr="00B41269">
          <w:rPr>
            <w:sz w:val="18"/>
            <w:szCs w:val="18"/>
          </w:rPr>
          <w:fldChar w:fldCharType="begin"/>
        </w:r>
        <w:r w:rsidR="00E55622" w:rsidRPr="00B41269">
          <w:rPr>
            <w:sz w:val="18"/>
            <w:szCs w:val="18"/>
          </w:rPr>
          <w:instrText xml:space="preserve"> PAGE   \* MERGEFORMAT </w:instrText>
        </w:r>
        <w:r w:rsidR="00E55622" w:rsidRPr="00B41269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="00E55622" w:rsidRPr="00B41269">
          <w:rPr>
            <w:noProof/>
            <w:sz w:val="18"/>
            <w:szCs w:val="18"/>
          </w:rPr>
          <w:fldChar w:fldCharType="end"/>
        </w:r>
      </w:sdtContent>
    </w:sdt>
    <w:r w:rsidR="00E55622" w:rsidRPr="00B41269">
      <w:rPr>
        <w:noProof/>
        <w:sz w:val="18"/>
        <w:szCs w:val="18"/>
      </w:rPr>
      <w:t xml:space="preserve"> </w:t>
    </w:r>
    <w:r w:rsidR="00E55622">
      <w:rPr>
        <w:noProof/>
        <w:sz w:val="18"/>
        <w:szCs w:val="18"/>
      </w:rPr>
      <w:t>-</w:t>
    </w:r>
  </w:p>
  <w:p w:rsidR="00E55622" w:rsidRPr="00840A20" w:rsidRDefault="00E55622" w:rsidP="00E55622">
    <w:pPr>
      <w:spacing w:before="0" w:after="240"/>
      <w:jc w:val="center"/>
      <w:rPr>
        <w:sz w:val="20"/>
        <w:szCs w:val="26"/>
        <w:rtl/>
        <w:lang w:bidi="ar-EG"/>
      </w:rPr>
    </w:pPr>
    <w:r w:rsidRPr="00170433">
      <w:rPr>
        <w:rFonts w:hint="cs"/>
        <w:sz w:val="20"/>
        <w:szCs w:val="26"/>
        <w:rtl/>
        <w:lang w:bidi="ar-EG"/>
      </w:rPr>
      <w:t>الرسالة الجماعية رقم </w:t>
    </w:r>
    <w:r>
      <w:rPr>
        <w:sz w:val="20"/>
        <w:szCs w:val="26"/>
      </w:rPr>
      <w:t>2</w:t>
    </w:r>
    <w:r w:rsidRPr="00170433">
      <w:rPr>
        <w:sz w:val="20"/>
        <w:szCs w:val="26"/>
      </w:rPr>
      <w:t>/</w:t>
    </w:r>
    <w:r>
      <w:rPr>
        <w:sz w:val="20"/>
        <w:szCs w:val="26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1A0" w:rsidRDefault="00AF16AE" w:rsidP="00CD71A0">
    <w:pPr>
      <w:bidi w:val="0"/>
      <w:spacing w:before="0"/>
      <w:jc w:val="center"/>
      <w:rPr>
        <w:rFonts w:cs="Calibri"/>
        <w:sz w:val="18"/>
        <w:szCs w:val="18"/>
        <w:rtl/>
      </w:rPr>
    </w:pPr>
    <w:r w:rsidRPr="00B41269">
      <w:rPr>
        <w:rFonts w:cs="Calibri"/>
        <w:sz w:val="18"/>
        <w:szCs w:val="18"/>
      </w:rPr>
      <w:t xml:space="preserve">- </w:t>
    </w:r>
    <w:r w:rsidRPr="00B41269">
      <w:rPr>
        <w:rFonts w:cs="Calibri"/>
        <w:sz w:val="18"/>
        <w:szCs w:val="18"/>
      </w:rPr>
      <w:fldChar w:fldCharType="begin"/>
    </w:r>
    <w:r w:rsidRPr="00B41269">
      <w:rPr>
        <w:rFonts w:cs="Calibri"/>
        <w:sz w:val="18"/>
        <w:szCs w:val="18"/>
      </w:rPr>
      <w:instrText xml:space="preserve"> PAGE </w:instrText>
    </w:r>
    <w:r w:rsidRPr="00B41269">
      <w:rPr>
        <w:rFonts w:cs="Calibri"/>
        <w:sz w:val="18"/>
        <w:szCs w:val="18"/>
      </w:rPr>
      <w:fldChar w:fldCharType="separate"/>
    </w:r>
    <w:r w:rsidR="00951E64">
      <w:rPr>
        <w:rFonts w:cs="Calibri"/>
        <w:noProof/>
        <w:sz w:val="18"/>
        <w:szCs w:val="18"/>
      </w:rPr>
      <w:t>7</w:t>
    </w:r>
    <w:r w:rsidRPr="00B41269">
      <w:rPr>
        <w:rFonts w:cs="Calibri"/>
        <w:sz w:val="18"/>
        <w:szCs w:val="18"/>
      </w:rPr>
      <w:fldChar w:fldCharType="end"/>
    </w:r>
    <w:r w:rsidRPr="00B41269">
      <w:rPr>
        <w:rFonts w:cs="Calibri"/>
        <w:sz w:val="18"/>
        <w:szCs w:val="18"/>
      </w:rPr>
      <w:t xml:space="preserve"> -</w:t>
    </w:r>
  </w:p>
  <w:p w:rsidR="00840A20" w:rsidRPr="00771D20" w:rsidRDefault="00840A20" w:rsidP="00CD71A0">
    <w:pPr>
      <w:spacing w:before="0" w:after="240"/>
      <w:jc w:val="center"/>
      <w:rPr>
        <w:sz w:val="20"/>
        <w:szCs w:val="26"/>
        <w:rtl/>
        <w:lang w:bidi="ar-EG"/>
      </w:rPr>
    </w:pPr>
    <w:r w:rsidRPr="00170433">
      <w:rPr>
        <w:rFonts w:hint="cs"/>
        <w:sz w:val="20"/>
        <w:szCs w:val="26"/>
        <w:rtl/>
        <w:lang w:bidi="ar-EG"/>
      </w:rPr>
      <w:t>الرسالة الجماعية رقم </w:t>
    </w:r>
    <w:r>
      <w:rPr>
        <w:sz w:val="20"/>
        <w:szCs w:val="26"/>
      </w:rPr>
      <w:t>2</w:t>
    </w:r>
    <w:r w:rsidRPr="00170433">
      <w:rPr>
        <w:sz w:val="20"/>
        <w:szCs w:val="26"/>
      </w:rPr>
      <w:t>/</w:t>
    </w:r>
    <w:r>
      <w:rPr>
        <w:sz w:val="20"/>
        <w:szCs w:val="2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20"/>
    <w:rsid w:val="0000296C"/>
    <w:rsid w:val="00013F0D"/>
    <w:rsid w:val="00013F35"/>
    <w:rsid w:val="000148A1"/>
    <w:rsid w:val="00016152"/>
    <w:rsid w:val="000805BA"/>
    <w:rsid w:val="000842C8"/>
    <w:rsid w:val="00090574"/>
    <w:rsid w:val="000C28BA"/>
    <w:rsid w:val="000C6338"/>
    <w:rsid w:val="0013749B"/>
    <w:rsid w:val="001430AF"/>
    <w:rsid w:val="00145BBC"/>
    <w:rsid w:val="00152F56"/>
    <w:rsid w:val="00165EB6"/>
    <w:rsid w:val="00173915"/>
    <w:rsid w:val="0019340F"/>
    <w:rsid w:val="00194F82"/>
    <w:rsid w:val="001A672E"/>
    <w:rsid w:val="001F2CCD"/>
    <w:rsid w:val="0021038D"/>
    <w:rsid w:val="0023283D"/>
    <w:rsid w:val="00250084"/>
    <w:rsid w:val="002822E1"/>
    <w:rsid w:val="002978F4"/>
    <w:rsid w:val="002B028D"/>
    <w:rsid w:val="002B1FAA"/>
    <w:rsid w:val="002C49B4"/>
    <w:rsid w:val="002C507E"/>
    <w:rsid w:val="002D0A7E"/>
    <w:rsid w:val="002E6541"/>
    <w:rsid w:val="002F316F"/>
    <w:rsid w:val="00351E9A"/>
    <w:rsid w:val="00356F2B"/>
    <w:rsid w:val="00357185"/>
    <w:rsid w:val="0036127C"/>
    <w:rsid w:val="0036380D"/>
    <w:rsid w:val="00392061"/>
    <w:rsid w:val="003D22F3"/>
    <w:rsid w:val="003F678F"/>
    <w:rsid w:val="00400158"/>
    <w:rsid w:val="0042686F"/>
    <w:rsid w:val="00440A77"/>
    <w:rsid w:val="00443869"/>
    <w:rsid w:val="00492959"/>
    <w:rsid w:val="004A746D"/>
    <w:rsid w:val="004A78CF"/>
    <w:rsid w:val="004C6C84"/>
    <w:rsid w:val="004E2169"/>
    <w:rsid w:val="00501E0E"/>
    <w:rsid w:val="00524FD1"/>
    <w:rsid w:val="00527544"/>
    <w:rsid w:val="00531A36"/>
    <w:rsid w:val="005325C6"/>
    <w:rsid w:val="00536CA2"/>
    <w:rsid w:val="0055516A"/>
    <w:rsid w:val="00561D74"/>
    <w:rsid w:val="00573360"/>
    <w:rsid w:val="005769AC"/>
    <w:rsid w:val="00597378"/>
    <w:rsid w:val="005A6B10"/>
    <w:rsid w:val="005B087E"/>
    <w:rsid w:val="005E364A"/>
    <w:rsid w:val="005F724E"/>
    <w:rsid w:val="00624FB3"/>
    <w:rsid w:val="006316F4"/>
    <w:rsid w:val="00671902"/>
    <w:rsid w:val="006737FE"/>
    <w:rsid w:val="006979D2"/>
    <w:rsid w:val="00697CFB"/>
    <w:rsid w:val="006A2C6D"/>
    <w:rsid w:val="006A6B99"/>
    <w:rsid w:val="006B2E6E"/>
    <w:rsid w:val="006C018F"/>
    <w:rsid w:val="006C05F3"/>
    <w:rsid w:val="006F2EC7"/>
    <w:rsid w:val="006F63F7"/>
    <w:rsid w:val="00706D7A"/>
    <w:rsid w:val="00714E35"/>
    <w:rsid w:val="0074054E"/>
    <w:rsid w:val="00743B39"/>
    <w:rsid w:val="00750351"/>
    <w:rsid w:val="00761F48"/>
    <w:rsid w:val="00764265"/>
    <w:rsid w:val="007B6D29"/>
    <w:rsid w:val="007B6D41"/>
    <w:rsid w:val="007D3114"/>
    <w:rsid w:val="008007A7"/>
    <w:rsid w:val="00803F08"/>
    <w:rsid w:val="00806E7B"/>
    <w:rsid w:val="008235CD"/>
    <w:rsid w:val="00840A20"/>
    <w:rsid w:val="00845E8C"/>
    <w:rsid w:val="008513CB"/>
    <w:rsid w:val="00857A40"/>
    <w:rsid w:val="008B66F7"/>
    <w:rsid w:val="00922D41"/>
    <w:rsid w:val="00923F21"/>
    <w:rsid w:val="00927366"/>
    <w:rsid w:val="00935C68"/>
    <w:rsid w:val="00951E64"/>
    <w:rsid w:val="00963D2F"/>
    <w:rsid w:val="00982B28"/>
    <w:rsid w:val="009D7195"/>
    <w:rsid w:val="00A03A9C"/>
    <w:rsid w:val="00A37924"/>
    <w:rsid w:val="00A8413E"/>
    <w:rsid w:val="00A9617C"/>
    <w:rsid w:val="00A97F94"/>
    <w:rsid w:val="00AA09B1"/>
    <w:rsid w:val="00AB4464"/>
    <w:rsid w:val="00AC2F85"/>
    <w:rsid w:val="00AD554E"/>
    <w:rsid w:val="00AD55BD"/>
    <w:rsid w:val="00AE4660"/>
    <w:rsid w:val="00AF0E62"/>
    <w:rsid w:val="00AF16AE"/>
    <w:rsid w:val="00AF31D3"/>
    <w:rsid w:val="00B00895"/>
    <w:rsid w:val="00B1122F"/>
    <w:rsid w:val="00B34265"/>
    <w:rsid w:val="00B41269"/>
    <w:rsid w:val="00B75737"/>
    <w:rsid w:val="00B77DC1"/>
    <w:rsid w:val="00B919E4"/>
    <w:rsid w:val="00B9297C"/>
    <w:rsid w:val="00BB230B"/>
    <w:rsid w:val="00BF1A95"/>
    <w:rsid w:val="00C14CF5"/>
    <w:rsid w:val="00C179C0"/>
    <w:rsid w:val="00C237C8"/>
    <w:rsid w:val="00C33CB5"/>
    <w:rsid w:val="00C369C0"/>
    <w:rsid w:val="00C674FE"/>
    <w:rsid w:val="00C72460"/>
    <w:rsid w:val="00C75633"/>
    <w:rsid w:val="00C8541D"/>
    <w:rsid w:val="00CA5840"/>
    <w:rsid w:val="00CB2228"/>
    <w:rsid w:val="00CC628B"/>
    <w:rsid w:val="00CD71A0"/>
    <w:rsid w:val="00CE2EE1"/>
    <w:rsid w:val="00CE75FA"/>
    <w:rsid w:val="00CF33E2"/>
    <w:rsid w:val="00CF38A5"/>
    <w:rsid w:val="00CF3FFD"/>
    <w:rsid w:val="00D12920"/>
    <w:rsid w:val="00D22574"/>
    <w:rsid w:val="00D24827"/>
    <w:rsid w:val="00D606D9"/>
    <w:rsid w:val="00D622BC"/>
    <w:rsid w:val="00D626F6"/>
    <w:rsid w:val="00D71616"/>
    <w:rsid w:val="00D726B9"/>
    <w:rsid w:val="00D77D0F"/>
    <w:rsid w:val="00D82CF4"/>
    <w:rsid w:val="00D850E4"/>
    <w:rsid w:val="00D86159"/>
    <w:rsid w:val="00DA1CF0"/>
    <w:rsid w:val="00DA22F1"/>
    <w:rsid w:val="00DC24B4"/>
    <w:rsid w:val="00DD2E4E"/>
    <w:rsid w:val="00DF16DC"/>
    <w:rsid w:val="00E17033"/>
    <w:rsid w:val="00E1798F"/>
    <w:rsid w:val="00E26590"/>
    <w:rsid w:val="00E27651"/>
    <w:rsid w:val="00E3372F"/>
    <w:rsid w:val="00E434B2"/>
    <w:rsid w:val="00E45211"/>
    <w:rsid w:val="00E55622"/>
    <w:rsid w:val="00E55E24"/>
    <w:rsid w:val="00E63E14"/>
    <w:rsid w:val="00EB380F"/>
    <w:rsid w:val="00EB40CD"/>
    <w:rsid w:val="00EC2534"/>
    <w:rsid w:val="00EC2BEF"/>
    <w:rsid w:val="00EC386B"/>
    <w:rsid w:val="00ED0B22"/>
    <w:rsid w:val="00EF71B1"/>
    <w:rsid w:val="00F16FD7"/>
    <w:rsid w:val="00F365B2"/>
    <w:rsid w:val="00F56A75"/>
    <w:rsid w:val="00F76EAB"/>
    <w:rsid w:val="00F84366"/>
    <w:rsid w:val="00F85089"/>
    <w:rsid w:val="00F9303B"/>
    <w:rsid w:val="00FA009F"/>
    <w:rsid w:val="00FA3160"/>
    <w:rsid w:val="00FE3417"/>
    <w:rsid w:val="00FE3DBF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E167B9C2-FBF7-45D9-A1C7-9444E155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CCD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915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E0E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E0E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1E0E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1E0E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E0E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01E0E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1E0E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E0E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935C68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173915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1E0E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fortitle">
    <w:name w:val="Reference for title"/>
    <w:basedOn w:val="Normal"/>
    <w:qFormat/>
    <w:rsid w:val="00501E0E"/>
    <w:pPr>
      <w:keepNext/>
      <w:spacing w:after="360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40A77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fortexte">
    <w:name w:val="Reference for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57A40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857A40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935C68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935C68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B9297C"/>
    <w:rPr>
      <w:color w:val="0000FF"/>
      <w:u w:val="single"/>
    </w:rPr>
  </w:style>
  <w:style w:type="table" w:styleId="TableGrid">
    <w:name w:val="Table Grid"/>
    <w:basedOn w:val="TableNormal"/>
    <w:rsid w:val="00E434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e">
    <w:name w:val="Footnote texte"/>
    <w:basedOn w:val="Annextitle"/>
    <w:qFormat/>
    <w:rsid w:val="00356F2B"/>
    <w:pPr>
      <w:keepNext w:val="0"/>
      <w:keepLines w:val="0"/>
      <w:tabs>
        <w:tab w:val="left" w:pos="397"/>
        <w:tab w:val="left" w:pos="567"/>
      </w:tabs>
      <w:spacing w:before="60" w:after="0" w:line="168" w:lineRule="auto"/>
      <w:jc w:val="both"/>
    </w:pPr>
    <w:rPr>
      <w:b w:val="0"/>
      <w:bCs w:val="0"/>
      <w:sz w:val="20"/>
      <w:szCs w:val="26"/>
      <w:lang w:val="en-GB"/>
    </w:rPr>
  </w:style>
  <w:style w:type="paragraph" w:customStyle="1" w:styleId="Tablelegend">
    <w:name w:val="Table legend"/>
    <w:basedOn w:val="Normal"/>
    <w:qFormat/>
    <w:rsid w:val="00356F2B"/>
    <w:pPr>
      <w:spacing w:before="80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434B2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4B2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935C68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935C68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935C68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935C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5C68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935C68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935C68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935C68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935C68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935C68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5C68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935C68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935C68"/>
    <w:rPr>
      <w:smallCaps/>
      <w:color w:val="FF0000"/>
    </w:rPr>
  </w:style>
  <w:style w:type="paragraph" w:customStyle="1" w:styleId="Headingb">
    <w:name w:val="Heading b"/>
    <w:basedOn w:val="Normal"/>
    <w:qFormat/>
    <w:rsid w:val="00356F2B"/>
    <w:pPr>
      <w:keepNext/>
      <w:spacing w:before="240"/>
    </w:pPr>
    <w:rPr>
      <w:b/>
      <w:bCs/>
      <w:lang w:bidi="ar-EG"/>
    </w:rPr>
  </w:style>
  <w:style w:type="character" w:customStyle="1" w:styleId="AnnexNotitleChar">
    <w:name w:val="Annex_No &amp; title Char"/>
    <w:basedOn w:val="DefaultParagraphFont"/>
    <w:locked/>
    <w:rsid w:val="00AD554E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TableText">
    <w:name w:val="Table_Text"/>
    <w:basedOn w:val="Normal"/>
    <w:rsid w:val="00AD554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ascii="Times New Roman" w:eastAsia="Times New Roman" w:hAnsi="Times New Roman" w:cs="Times New Roman"/>
      <w:szCs w:val="20"/>
      <w:lang w:val="en-GB" w:eastAsia="en-US"/>
    </w:rPr>
  </w:style>
  <w:style w:type="table" w:customStyle="1" w:styleId="TableGrid11">
    <w:name w:val="Table Grid11"/>
    <w:basedOn w:val="TableNormal"/>
    <w:next w:val="TableGrid"/>
    <w:rsid w:val="00C14CF5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link w:val="AnnextitleChar"/>
    <w:rsid w:val="00923F21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eastAsia="Times New Roman"/>
      <w:b/>
      <w:bCs/>
      <w:sz w:val="28"/>
      <w:szCs w:val="40"/>
      <w:lang w:eastAsia="en-US"/>
    </w:rPr>
  </w:style>
  <w:style w:type="character" w:customStyle="1" w:styleId="AnnextitleChar">
    <w:name w:val="Annex_title Char"/>
    <w:basedOn w:val="DefaultParagraphFont"/>
    <w:link w:val="Annextitle0"/>
    <w:rsid w:val="00923F21"/>
    <w:rPr>
      <w:rFonts w:ascii="Calibri" w:eastAsia="Times New Roman" w:hAnsi="Calibri" w:cs="Traditional Arabic"/>
      <w:b/>
      <w:bCs/>
      <w:sz w:val="28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" TargetMode="External"/><Relationship Id="rId13" Type="http://schemas.openxmlformats.org/officeDocument/2006/relationships/hyperlink" Target="http://handle.itu.int/11.1002/apps/meeting-rooms" TargetMode="External"/><Relationship Id="rId18" Type="http://schemas.openxmlformats.org/officeDocument/2006/relationships/image" Target="media/image2.png"/><Relationship Id="rId26" Type="http://schemas.openxmlformats.org/officeDocument/2006/relationships/hyperlink" Target="mailto:servicedesk@itu.int" TargetMode="External"/><Relationship Id="rId39" Type="http://schemas.openxmlformats.org/officeDocument/2006/relationships/hyperlink" Target="http://itu.int/go/tsg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TIES/" TargetMode="External"/><Relationship Id="rId34" Type="http://schemas.openxmlformats.org/officeDocument/2006/relationships/hyperlink" Target="mailto:tsbreg@itu.int" TargetMode="External"/><Relationship Id="rId42" Type="http://schemas.openxmlformats.org/officeDocument/2006/relationships/header" Target="header3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about/Documents/itu-plan.pdf" TargetMode="External"/><Relationship Id="rId17" Type="http://schemas.openxmlformats.org/officeDocument/2006/relationships/hyperlink" Target="http://itu.int/net/ITU-T/ddp/" TargetMode="External"/><Relationship Id="rId25" Type="http://schemas.openxmlformats.org/officeDocument/2006/relationships/hyperlink" Target="http://itu.int/go/e-print" TargetMode="External"/><Relationship Id="rId33" Type="http://schemas.openxmlformats.org/officeDocument/2006/relationships/hyperlink" Target="http://itu.int/travel/" TargetMode="External"/><Relationship Id="rId38" Type="http://schemas.openxmlformats.org/officeDocument/2006/relationships/image" Target="media/image3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tu.int/en/ITU-T/info/Documents/Visa-support-letter_MODEL.pdf" TargetMode="External"/><Relationship Id="rId20" Type="http://schemas.openxmlformats.org/officeDocument/2006/relationships/hyperlink" Target="https://www.itu.int/en/ITU-T/studygroups/Pages/templates.aspx" TargetMode="External"/><Relationship Id="rId29" Type="http://schemas.openxmlformats.org/officeDocument/2006/relationships/hyperlink" Target="mailto:ITU-Tmembership@itu.int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go/tsg3" TargetMode="External"/><Relationship Id="rId24" Type="http://schemas.openxmlformats.org/officeDocument/2006/relationships/hyperlink" Target="https://www.itu.int/en/about/Documents/itu-plan.pdf" TargetMode="External"/><Relationship Id="rId32" Type="http://schemas.openxmlformats.org/officeDocument/2006/relationships/hyperlink" Target="http://itu.int/en/delegates-corner" TargetMode="External"/><Relationship Id="rId37" Type="http://schemas.openxmlformats.org/officeDocument/2006/relationships/footer" Target="footer1.xml"/><Relationship Id="rId40" Type="http://schemas.openxmlformats.org/officeDocument/2006/relationships/hyperlink" Target="https://www.itu.int/en/ITU-T/gap/Documents/Fellowships_BSG_EligibleCountries.pdf" TargetMode="Externa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studygroups/2017-2020/03/Pages/default.aspx" TargetMode="External"/><Relationship Id="rId23" Type="http://schemas.openxmlformats.org/officeDocument/2006/relationships/hyperlink" Target="https://www.itu.int/en/about/Documents/itu-plan.pdf" TargetMode="External"/><Relationship Id="rId28" Type="http://schemas.openxmlformats.org/officeDocument/2006/relationships/hyperlink" Target="mailto:tsbreg@itu.int" TargetMode="External"/><Relationship Id="rId36" Type="http://schemas.openxmlformats.org/officeDocument/2006/relationships/header" Target="header1.xml"/><Relationship Id="rId10" Type="http://schemas.openxmlformats.org/officeDocument/2006/relationships/hyperlink" Target="mailto:tsbsg3@itu.int" TargetMode="External"/><Relationship Id="rId19" Type="http://schemas.openxmlformats.org/officeDocument/2006/relationships/hyperlink" Target="http://itu.int/net/ITU-T/ddp/" TargetMode="External"/><Relationship Id="rId31" Type="http://schemas.openxmlformats.org/officeDocument/2006/relationships/hyperlink" Target="https://www.itu.int/en/ITU-T/gap/Documents/Fellowships_BSG_EligibleCountries.pdf" TargetMode="External"/><Relationship Id="rId44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itu.int/net/ITU-T/ddp/" TargetMode="External"/><Relationship Id="rId22" Type="http://schemas.openxmlformats.org/officeDocument/2006/relationships/hyperlink" Target="http://itu.int/ITU-T/edh/faqs-support.html" TargetMode="External"/><Relationship Id="rId27" Type="http://schemas.openxmlformats.org/officeDocument/2006/relationships/hyperlink" Target="http://www.itu.int/en/ITU-T/studygroups/2017-2020/13/Pages/default.aspx" TargetMode="External"/><Relationship Id="rId30" Type="http://schemas.openxmlformats.org/officeDocument/2006/relationships/hyperlink" Target="https://www.itu.int/en/ITU-T/info/Documents/ITU-T-Newcomer-Guide.pdf" TargetMode="External"/><Relationship Id="rId35" Type="http://schemas.openxmlformats.org/officeDocument/2006/relationships/hyperlink" Target="http://itu.int/en/ITU-T/info/Documents/Visa-support-letter_MODEL.pdf" TargetMode="External"/><Relationship Id="rId43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BD345-E633-44FF-B2A4-6952648D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 AWAD</dc:creator>
  <cp:keywords/>
  <dc:description/>
  <cp:lastModifiedBy>Author</cp:lastModifiedBy>
  <cp:revision>46</cp:revision>
  <cp:lastPrinted>2017-12-21T11:36:00Z</cp:lastPrinted>
  <dcterms:created xsi:type="dcterms:W3CDTF">2017-12-18T07:57:00Z</dcterms:created>
  <dcterms:modified xsi:type="dcterms:W3CDTF">2017-12-22T13:37:00Z</dcterms:modified>
</cp:coreProperties>
</file>