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588"/>
        <w:gridCol w:w="3544"/>
        <w:gridCol w:w="2914"/>
        <w:gridCol w:w="1984"/>
      </w:tblGrid>
      <w:tr w:rsidR="003E5F3C" w:rsidRPr="00405CD1" w14:paraId="4FABC4DF" w14:textId="77777777" w:rsidTr="00C90C79">
        <w:trPr>
          <w:cantSplit/>
          <w:jc w:val="center"/>
        </w:trPr>
        <w:tc>
          <w:tcPr>
            <w:tcW w:w="1328" w:type="dxa"/>
            <w:gridSpan w:val="2"/>
            <w:vAlign w:val="center"/>
          </w:tcPr>
          <w:p w14:paraId="22D28A8B" w14:textId="77777777" w:rsidR="003E5F3C" w:rsidRPr="00405CD1" w:rsidRDefault="0010404C" w:rsidP="00EC27F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405CD1">
              <w:rPr>
                <w:noProof/>
                <w:lang w:val="en-US"/>
              </w:rPr>
              <w:drawing>
                <wp:inline distT="0" distB="0" distL="0" distR="0" wp14:anchorId="7742AE71" wp14:editId="542B2687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8" w:type="dxa"/>
            <w:gridSpan w:val="2"/>
            <w:vAlign w:val="center"/>
          </w:tcPr>
          <w:p w14:paraId="0219CAA5" w14:textId="77777777" w:rsidR="003E5F3C" w:rsidRPr="00405CD1" w:rsidRDefault="003E5F3C" w:rsidP="00EC27F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405CD1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327FCEBE" w14:textId="77777777" w:rsidR="003E5F3C" w:rsidRPr="00405CD1" w:rsidRDefault="003E5F3C" w:rsidP="00EC27F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405CD1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405CD1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6C2B2EB5" w14:textId="77777777" w:rsidR="003E5F3C" w:rsidRPr="00405CD1" w:rsidRDefault="003E5F3C" w:rsidP="00EC27F2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405CD1" w14:paraId="1BE00EDE" w14:textId="77777777" w:rsidTr="00C90C79">
        <w:trPr>
          <w:cantSplit/>
          <w:trHeight w:val="612"/>
          <w:jc w:val="center"/>
        </w:trPr>
        <w:tc>
          <w:tcPr>
            <w:tcW w:w="740" w:type="dxa"/>
          </w:tcPr>
          <w:p w14:paraId="0BAC873E" w14:textId="77777777" w:rsidR="00F71ACC" w:rsidRPr="00405CD1" w:rsidRDefault="00F71ACC" w:rsidP="00EC27F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132" w:type="dxa"/>
            <w:gridSpan w:val="2"/>
          </w:tcPr>
          <w:p w14:paraId="74CCFC09" w14:textId="77777777" w:rsidR="00F71ACC" w:rsidRPr="00405CD1" w:rsidRDefault="00F71ACC" w:rsidP="00EC27F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8" w:type="dxa"/>
            <w:gridSpan w:val="2"/>
          </w:tcPr>
          <w:p w14:paraId="76EDCD0B" w14:textId="2D5E9F0E" w:rsidR="00F71ACC" w:rsidRPr="00405CD1" w:rsidRDefault="00F71ACC" w:rsidP="008426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405CD1">
              <w:rPr>
                <w:rFonts w:asciiTheme="minorHAnsi" w:hAnsiTheme="minorHAnsi"/>
              </w:rPr>
              <w:t>Genève, le</w:t>
            </w:r>
            <w:r w:rsidR="00E81E4E" w:rsidRPr="00405CD1">
              <w:rPr>
                <w:rFonts w:asciiTheme="minorHAnsi" w:hAnsiTheme="minorHAnsi"/>
              </w:rPr>
              <w:t xml:space="preserve"> 2 juin 2020</w:t>
            </w:r>
          </w:p>
        </w:tc>
      </w:tr>
      <w:tr w:rsidR="00F71ACC" w:rsidRPr="00405CD1" w14:paraId="2200687F" w14:textId="77777777" w:rsidTr="00C90C79">
        <w:trPr>
          <w:cantSplit/>
          <w:trHeight w:val="340"/>
          <w:jc w:val="center"/>
        </w:trPr>
        <w:tc>
          <w:tcPr>
            <w:tcW w:w="740" w:type="dxa"/>
          </w:tcPr>
          <w:p w14:paraId="7DA71577" w14:textId="77777777" w:rsidR="00F71ACC" w:rsidRPr="00405CD1" w:rsidRDefault="00F71ACC" w:rsidP="00EC27F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405CD1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4132" w:type="dxa"/>
            <w:gridSpan w:val="2"/>
          </w:tcPr>
          <w:p w14:paraId="0DEF66A0" w14:textId="3E5D39AD" w:rsidR="00F71ACC" w:rsidRPr="00405CD1" w:rsidRDefault="00E81E4E" w:rsidP="00EC27F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405CD1">
              <w:rPr>
                <w:rFonts w:asciiTheme="minorHAnsi" w:hAnsiTheme="minorHAnsi"/>
                <w:b/>
              </w:rPr>
              <w:t xml:space="preserve">Corrigendum 1 à la </w:t>
            </w:r>
            <w:r w:rsidR="00F71ACC" w:rsidRPr="00405CD1">
              <w:rPr>
                <w:rFonts w:asciiTheme="minorHAnsi" w:hAnsiTheme="minorHAnsi"/>
                <w:b/>
              </w:rPr>
              <w:t xml:space="preserve">Lettre collective TSB </w:t>
            </w:r>
            <w:r w:rsidRPr="00405CD1">
              <w:rPr>
                <w:rFonts w:asciiTheme="minorHAnsi" w:hAnsiTheme="minorHAnsi"/>
                <w:b/>
              </w:rPr>
              <w:t>5/3</w:t>
            </w:r>
          </w:p>
          <w:p w14:paraId="3440CD49" w14:textId="11AB9152" w:rsidR="00F71ACC" w:rsidRPr="00405CD1" w:rsidRDefault="00F71ACC" w:rsidP="00EC27F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405CD1">
              <w:rPr>
                <w:rFonts w:asciiTheme="minorHAnsi" w:hAnsiTheme="minorHAnsi"/>
                <w:bCs/>
              </w:rPr>
              <w:t xml:space="preserve">CE </w:t>
            </w:r>
            <w:r w:rsidR="00E81E4E" w:rsidRPr="00405CD1">
              <w:rPr>
                <w:rFonts w:asciiTheme="minorHAnsi" w:hAnsiTheme="minorHAnsi"/>
                <w:bCs/>
              </w:rPr>
              <w:t>3/ME</w:t>
            </w:r>
          </w:p>
        </w:tc>
        <w:tc>
          <w:tcPr>
            <w:tcW w:w="4898" w:type="dxa"/>
            <w:gridSpan w:val="2"/>
            <w:vMerge w:val="restart"/>
          </w:tcPr>
          <w:p w14:paraId="71E8C537" w14:textId="3CDB69DF" w:rsidR="00E81E4E" w:rsidRPr="00405CD1" w:rsidRDefault="00E81E4E" w:rsidP="00EC27F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05CD1">
              <w:rPr>
                <w:rFonts w:asciiTheme="minorHAnsi" w:hAnsiTheme="minorHAnsi"/>
              </w:rPr>
              <w:t>–</w:t>
            </w:r>
            <w:r w:rsidRPr="00405CD1">
              <w:rPr>
                <w:rFonts w:asciiTheme="minorHAnsi" w:hAnsiTheme="minorHAnsi"/>
              </w:rPr>
              <w:tab/>
              <w:t xml:space="preserve">Aux </w:t>
            </w:r>
            <w:r w:rsidR="00B51FE4">
              <w:rPr>
                <w:rFonts w:asciiTheme="minorHAnsi" w:hAnsiTheme="minorHAnsi"/>
              </w:rPr>
              <w:t>A</w:t>
            </w:r>
            <w:r w:rsidRPr="00405CD1">
              <w:rPr>
                <w:rFonts w:asciiTheme="minorHAnsi" w:hAnsiTheme="minorHAnsi"/>
              </w:rPr>
              <w:t xml:space="preserve">dministrations des États Membres de l'Union; </w:t>
            </w:r>
          </w:p>
          <w:p w14:paraId="09E2C5AC" w14:textId="7FA1CDD4" w:rsidR="00E81E4E" w:rsidRPr="00405CD1" w:rsidRDefault="00E81E4E" w:rsidP="00EC27F2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405CD1">
              <w:rPr>
                <w:rFonts w:asciiTheme="minorHAnsi" w:hAnsiTheme="minorHAnsi"/>
              </w:rPr>
              <w:t>–</w:t>
            </w:r>
            <w:r w:rsidRPr="00405CD1">
              <w:rPr>
                <w:rFonts w:asciiTheme="minorHAnsi" w:hAnsiTheme="minorHAnsi"/>
              </w:rPr>
              <w:tab/>
            </w:r>
            <w:r w:rsidR="00155658" w:rsidRPr="00405CD1">
              <w:rPr>
                <w:rFonts w:asciiTheme="minorHAnsi" w:hAnsiTheme="minorHAnsi"/>
              </w:rPr>
              <w:t>a</w:t>
            </w:r>
            <w:r w:rsidRPr="00405CD1">
              <w:rPr>
                <w:rFonts w:asciiTheme="minorHAnsi" w:hAnsiTheme="minorHAnsi"/>
              </w:rPr>
              <w:t xml:space="preserve">ux </w:t>
            </w:r>
            <w:r w:rsidRPr="00405CD1">
              <w:rPr>
                <w:rFonts w:asciiTheme="minorHAnsi" w:hAnsiTheme="minorHAnsi"/>
                <w:szCs w:val="22"/>
              </w:rPr>
              <w:t>Membres</w:t>
            </w:r>
            <w:r w:rsidRPr="00405CD1">
              <w:rPr>
                <w:rFonts w:asciiTheme="minorHAnsi" w:hAnsiTheme="minorHAnsi"/>
              </w:rPr>
              <w:t xml:space="preserve"> du Secteur UIT-T;</w:t>
            </w:r>
          </w:p>
          <w:p w14:paraId="5BC6002B" w14:textId="3CDCFD62" w:rsidR="00E81E4E" w:rsidRPr="00405CD1" w:rsidRDefault="00E81E4E" w:rsidP="00EC27F2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405CD1">
              <w:rPr>
                <w:rFonts w:asciiTheme="minorHAnsi" w:hAnsiTheme="minorHAnsi"/>
              </w:rPr>
              <w:t>–</w:t>
            </w:r>
            <w:r w:rsidRPr="00405CD1">
              <w:rPr>
                <w:rFonts w:asciiTheme="minorHAnsi" w:hAnsiTheme="minorHAnsi"/>
              </w:rPr>
              <w:tab/>
            </w:r>
            <w:r w:rsidR="00155658" w:rsidRPr="00405CD1">
              <w:rPr>
                <w:rFonts w:asciiTheme="minorHAnsi" w:hAnsiTheme="minorHAnsi"/>
              </w:rPr>
              <w:t>a</w:t>
            </w:r>
            <w:r w:rsidRPr="00405CD1">
              <w:rPr>
                <w:rFonts w:asciiTheme="minorHAnsi" w:hAnsiTheme="minorHAnsi"/>
              </w:rPr>
              <w:t>ux Associés de l'UIT-T participant aux travaux de la Commission d'études 3;</w:t>
            </w:r>
          </w:p>
          <w:p w14:paraId="212EF882" w14:textId="3F2A5A6E" w:rsidR="00F71ACC" w:rsidRPr="00405CD1" w:rsidRDefault="00E81E4E" w:rsidP="00EC27F2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405CD1">
              <w:rPr>
                <w:rFonts w:asciiTheme="minorHAnsi" w:hAnsiTheme="minorHAnsi"/>
              </w:rPr>
              <w:t>–</w:t>
            </w:r>
            <w:r w:rsidRPr="00405CD1">
              <w:rPr>
                <w:rFonts w:asciiTheme="minorHAnsi" w:hAnsiTheme="minorHAnsi"/>
              </w:rPr>
              <w:tab/>
            </w:r>
            <w:r w:rsidR="00155658" w:rsidRPr="00405CD1">
              <w:rPr>
                <w:rFonts w:asciiTheme="minorHAnsi" w:hAnsiTheme="minorHAnsi"/>
              </w:rPr>
              <w:t>a</w:t>
            </w:r>
            <w:r w:rsidRPr="00405CD1">
              <w:rPr>
                <w:rFonts w:asciiTheme="minorHAnsi" w:hAnsiTheme="minorHAnsi"/>
              </w:rPr>
              <w:t>ux établissements universitaires participant aux travaux de l'UIT</w:t>
            </w:r>
          </w:p>
        </w:tc>
      </w:tr>
      <w:tr w:rsidR="00F71ACC" w:rsidRPr="00405CD1" w14:paraId="3CDBDF12" w14:textId="77777777" w:rsidTr="00C90C79">
        <w:trPr>
          <w:cantSplit/>
          <w:jc w:val="center"/>
        </w:trPr>
        <w:tc>
          <w:tcPr>
            <w:tcW w:w="740" w:type="dxa"/>
          </w:tcPr>
          <w:p w14:paraId="04B59EBE" w14:textId="77777777" w:rsidR="00F71ACC" w:rsidRPr="00405CD1" w:rsidRDefault="00F71ACC" w:rsidP="00EC27F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05CD1">
              <w:rPr>
                <w:rFonts w:asciiTheme="minorHAnsi" w:hAnsiTheme="minorHAnsi"/>
              </w:rPr>
              <w:t>Tél.:</w:t>
            </w:r>
          </w:p>
        </w:tc>
        <w:tc>
          <w:tcPr>
            <w:tcW w:w="4132" w:type="dxa"/>
            <w:gridSpan w:val="2"/>
          </w:tcPr>
          <w:p w14:paraId="469780E4" w14:textId="2E4FE351" w:rsidR="00F71ACC" w:rsidRPr="00405CD1" w:rsidRDefault="00F71ACC" w:rsidP="00EC27F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405CD1">
              <w:rPr>
                <w:rFonts w:asciiTheme="minorHAnsi" w:hAnsiTheme="minorHAnsi"/>
                <w:szCs w:val="22"/>
              </w:rPr>
              <w:t xml:space="preserve">+41 22 730 </w:t>
            </w:r>
            <w:r w:rsidR="00E81E4E" w:rsidRPr="00405CD1">
              <w:rPr>
                <w:rFonts w:asciiTheme="minorHAnsi" w:hAnsiTheme="minorHAnsi"/>
                <w:szCs w:val="22"/>
              </w:rPr>
              <w:t>5866</w:t>
            </w:r>
          </w:p>
        </w:tc>
        <w:tc>
          <w:tcPr>
            <w:tcW w:w="4898" w:type="dxa"/>
            <w:gridSpan w:val="2"/>
            <w:vMerge/>
          </w:tcPr>
          <w:p w14:paraId="3D388890" w14:textId="77777777" w:rsidR="00F71ACC" w:rsidRPr="00405CD1" w:rsidRDefault="00F71ACC" w:rsidP="00EC27F2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05CD1" w14:paraId="581BF272" w14:textId="77777777" w:rsidTr="00C90C79">
        <w:trPr>
          <w:cantSplit/>
          <w:jc w:val="center"/>
        </w:trPr>
        <w:tc>
          <w:tcPr>
            <w:tcW w:w="740" w:type="dxa"/>
          </w:tcPr>
          <w:p w14:paraId="5A097873" w14:textId="77777777" w:rsidR="00F71ACC" w:rsidRPr="00405CD1" w:rsidRDefault="00F71ACC" w:rsidP="00EC27F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05CD1">
              <w:rPr>
                <w:rFonts w:asciiTheme="minorHAnsi" w:hAnsiTheme="minorHAnsi"/>
              </w:rPr>
              <w:t>Fax:</w:t>
            </w:r>
          </w:p>
        </w:tc>
        <w:tc>
          <w:tcPr>
            <w:tcW w:w="4132" w:type="dxa"/>
            <w:gridSpan w:val="2"/>
          </w:tcPr>
          <w:p w14:paraId="385EB57C" w14:textId="77777777" w:rsidR="00F71ACC" w:rsidRPr="00405CD1" w:rsidRDefault="00F71ACC" w:rsidP="00EC27F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05CD1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8" w:type="dxa"/>
            <w:gridSpan w:val="2"/>
            <w:vMerge/>
          </w:tcPr>
          <w:p w14:paraId="24652A7E" w14:textId="77777777" w:rsidR="00F71ACC" w:rsidRPr="00405CD1" w:rsidRDefault="00F71ACC" w:rsidP="00EC27F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05CD1" w14:paraId="30BB2CE5" w14:textId="77777777" w:rsidTr="00C90C79">
        <w:trPr>
          <w:cantSplit/>
          <w:jc w:val="center"/>
        </w:trPr>
        <w:tc>
          <w:tcPr>
            <w:tcW w:w="740" w:type="dxa"/>
          </w:tcPr>
          <w:p w14:paraId="4330F4FA" w14:textId="77777777" w:rsidR="00F71ACC" w:rsidRPr="00405CD1" w:rsidRDefault="00F71ACC" w:rsidP="00EC27F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05CD1">
              <w:rPr>
                <w:rFonts w:asciiTheme="minorHAnsi" w:hAnsiTheme="minorHAnsi"/>
              </w:rPr>
              <w:t>E-mail:</w:t>
            </w:r>
          </w:p>
        </w:tc>
        <w:tc>
          <w:tcPr>
            <w:tcW w:w="4132" w:type="dxa"/>
            <w:gridSpan w:val="2"/>
          </w:tcPr>
          <w:p w14:paraId="4832F46F" w14:textId="0D24E3C2" w:rsidR="00F71ACC" w:rsidRPr="00405CD1" w:rsidRDefault="008B1AFF" w:rsidP="00EC27F2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E81E4E" w:rsidRPr="00405CD1">
                <w:rPr>
                  <w:rStyle w:val="Hyperlink"/>
                  <w:rFonts w:asciiTheme="minorHAnsi" w:hAnsiTheme="minorHAnsi"/>
                </w:rPr>
                <w:t>tsbsg3@itu.int</w:t>
              </w:r>
            </w:hyperlink>
          </w:p>
        </w:tc>
        <w:tc>
          <w:tcPr>
            <w:tcW w:w="4898" w:type="dxa"/>
            <w:gridSpan w:val="2"/>
            <w:vMerge/>
          </w:tcPr>
          <w:p w14:paraId="65D82974" w14:textId="77777777" w:rsidR="00F71ACC" w:rsidRPr="00405CD1" w:rsidRDefault="00F71ACC" w:rsidP="00EC27F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05CD1" w14:paraId="7624FC48" w14:textId="77777777" w:rsidTr="00C90C79">
        <w:trPr>
          <w:cantSplit/>
          <w:trHeight w:val="666"/>
          <w:jc w:val="center"/>
        </w:trPr>
        <w:tc>
          <w:tcPr>
            <w:tcW w:w="740" w:type="dxa"/>
          </w:tcPr>
          <w:p w14:paraId="17B61A4C" w14:textId="77777777" w:rsidR="00F71ACC" w:rsidRPr="00405CD1" w:rsidRDefault="00F71ACC" w:rsidP="00EC27F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405CD1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4132" w:type="dxa"/>
            <w:gridSpan w:val="2"/>
          </w:tcPr>
          <w:p w14:paraId="401B8590" w14:textId="2E574EA3" w:rsidR="00F71ACC" w:rsidRPr="00405CD1" w:rsidRDefault="008B1AFF" w:rsidP="00EC27F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E81E4E" w:rsidRPr="00405CD1">
                <w:rPr>
                  <w:rStyle w:val="Hyperlink"/>
                  <w:rFonts w:asciiTheme="minorHAnsi" w:hAnsiTheme="minorHAnsi"/>
                </w:rPr>
                <w:t>http://itu.int/go/tsg3</w:t>
              </w:r>
            </w:hyperlink>
          </w:p>
        </w:tc>
        <w:tc>
          <w:tcPr>
            <w:tcW w:w="4898" w:type="dxa"/>
            <w:gridSpan w:val="2"/>
            <w:vMerge/>
          </w:tcPr>
          <w:p w14:paraId="7ADFC8BD" w14:textId="77777777" w:rsidR="00F71ACC" w:rsidRPr="00405CD1" w:rsidRDefault="00F71ACC" w:rsidP="00EC27F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405CD1" w14:paraId="4443716C" w14:textId="77777777" w:rsidTr="00C90C79">
        <w:trPr>
          <w:cantSplit/>
          <w:jc w:val="center"/>
        </w:trPr>
        <w:tc>
          <w:tcPr>
            <w:tcW w:w="740" w:type="dxa"/>
          </w:tcPr>
          <w:p w14:paraId="03EF5FA7" w14:textId="77777777" w:rsidR="00AC5975" w:rsidRPr="00405CD1" w:rsidRDefault="00AC5975" w:rsidP="00EC27F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C90C79">
              <w:rPr>
                <w:rFonts w:asciiTheme="minorHAnsi" w:hAnsiTheme="minorHAnsi"/>
                <w:b/>
                <w:bCs/>
              </w:rPr>
              <w:t>Objet</w:t>
            </w:r>
            <w:r w:rsidRPr="00405CD1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9030" w:type="dxa"/>
            <w:gridSpan w:val="4"/>
          </w:tcPr>
          <w:p w14:paraId="11354923" w14:textId="1B323224" w:rsidR="00AC5975" w:rsidRPr="00405CD1" w:rsidRDefault="00AC5975" w:rsidP="00C90C79">
            <w:pPr>
              <w:tabs>
                <w:tab w:val="left" w:pos="4111"/>
              </w:tabs>
              <w:spacing w:before="40" w:after="120"/>
              <w:ind w:left="58"/>
              <w:rPr>
                <w:rFonts w:asciiTheme="minorHAnsi" w:hAnsiTheme="minorHAnsi"/>
              </w:rPr>
            </w:pPr>
            <w:r w:rsidRPr="00405CD1">
              <w:rPr>
                <w:rFonts w:asciiTheme="minorHAnsi" w:hAnsiTheme="minorHAnsi"/>
                <w:b/>
                <w:bCs/>
              </w:rPr>
              <w:t>Réunio</w:t>
            </w:r>
            <w:r w:rsidR="00E77BEC" w:rsidRPr="00405CD1">
              <w:rPr>
                <w:rFonts w:asciiTheme="minorHAnsi" w:hAnsiTheme="minorHAnsi"/>
                <w:b/>
                <w:bCs/>
              </w:rPr>
              <w:t xml:space="preserve">n de la Commission d'études </w:t>
            </w:r>
            <w:r w:rsidR="00E81E4E" w:rsidRPr="00405CD1">
              <w:rPr>
                <w:rFonts w:asciiTheme="minorHAnsi" w:hAnsiTheme="minorHAnsi"/>
                <w:b/>
                <w:bCs/>
              </w:rPr>
              <w:t>3</w:t>
            </w:r>
            <w:r w:rsidR="00E77BEC" w:rsidRPr="00405CD1">
              <w:rPr>
                <w:rFonts w:asciiTheme="minorHAnsi" w:hAnsiTheme="minorHAnsi"/>
                <w:b/>
                <w:bCs/>
              </w:rPr>
              <w:t>;</w:t>
            </w:r>
            <w:r w:rsidR="00E81E4E" w:rsidRPr="00405CD1">
              <w:rPr>
                <w:rFonts w:asciiTheme="minorHAnsi" w:hAnsiTheme="minorHAnsi"/>
                <w:b/>
                <w:bCs/>
              </w:rPr>
              <w:t xml:space="preserve"> virtuelle</w:t>
            </w:r>
            <w:r w:rsidRPr="00405CD1">
              <w:rPr>
                <w:rFonts w:asciiTheme="minorHAnsi" w:hAnsiTheme="minorHAnsi"/>
                <w:b/>
                <w:bCs/>
              </w:rPr>
              <w:t>,</w:t>
            </w:r>
            <w:r w:rsidRPr="00405CD1">
              <w:rPr>
                <w:rFonts w:asciiTheme="minorHAnsi" w:hAnsiTheme="minorHAnsi"/>
              </w:rPr>
              <w:t xml:space="preserve"> </w:t>
            </w:r>
            <w:r w:rsidR="00E81E4E" w:rsidRPr="00405CD1">
              <w:rPr>
                <w:rFonts w:asciiTheme="minorHAnsi" w:hAnsiTheme="minorHAnsi"/>
                <w:b/>
                <w:bCs/>
              </w:rPr>
              <w:t>24-28 août 2020</w:t>
            </w:r>
          </w:p>
        </w:tc>
      </w:tr>
    </w:tbl>
    <w:p w14:paraId="6A630E6E" w14:textId="77777777" w:rsidR="00AC5975" w:rsidRPr="00405CD1" w:rsidRDefault="00AC5975" w:rsidP="00C90C79">
      <w:pPr>
        <w:pStyle w:val="ITUintr"/>
        <w:tabs>
          <w:tab w:val="clear" w:pos="737"/>
          <w:tab w:val="clear" w:pos="1134"/>
          <w:tab w:val="left" w:pos="794"/>
        </w:tabs>
        <w:spacing w:before="120" w:after="0"/>
        <w:ind w:right="86"/>
        <w:rPr>
          <w:rFonts w:asciiTheme="minorHAnsi" w:hAnsiTheme="minorHAnsi"/>
          <w:sz w:val="22"/>
          <w:szCs w:val="18"/>
        </w:rPr>
      </w:pPr>
      <w:r w:rsidRPr="00405CD1">
        <w:rPr>
          <w:rFonts w:asciiTheme="minorHAnsi" w:hAnsiTheme="minorHAnsi"/>
          <w:sz w:val="22"/>
          <w:szCs w:val="18"/>
        </w:rPr>
        <w:t>Madame, Monsieur,</w:t>
      </w:r>
    </w:p>
    <w:p w14:paraId="6C0BB7F1" w14:textId="2AB931D7" w:rsidR="00815A6F" w:rsidRPr="00405CD1" w:rsidRDefault="00D645BC" w:rsidP="00EC27F2">
      <w:bookmarkStart w:id="0" w:name="suitetext"/>
      <w:bookmarkEnd w:id="0"/>
      <w:r w:rsidRPr="00405CD1">
        <w:t xml:space="preserve">Compte tenu de la situation liée </w:t>
      </w:r>
      <w:r w:rsidR="00ED44F8">
        <w:t xml:space="preserve">au </w:t>
      </w:r>
      <w:r w:rsidRPr="00405CD1">
        <w:t xml:space="preserve">COVID-19, notamment </w:t>
      </w:r>
      <w:r w:rsidR="00155658" w:rsidRPr="00405CD1">
        <w:t>d</w:t>
      </w:r>
      <w:r w:rsidRPr="00405CD1">
        <w:t xml:space="preserve">es restrictions </w:t>
      </w:r>
      <w:r w:rsidR="00155658" w:rsidRPr="00405CD1">
        <w:t>actuelles</w:t>
      </w:r>
      <w:r w:rsidRPr="00405CD1">
        <w:t xml:space="preserve"> applicables en Suisse en ce qui concerne la limitation du nombre de participants ainsi que </w:t>
      </w:r>
      <w:r w:rsidR="00155658" w:rsidRPr="00405CD1">
        <w:t>d</w:t>
      </w:r>
      <w:r w:rsidRPr="00405CD1">
        <w:t xml:space="preserve">es restrictions </w:t>
      </w:r>
      <w:r w:rsidR="00405CD1" w:rsidRPr="00405CD1">
        <w:t>en matière de</w:t>
      </w:r>
      <w:r w:rsidRPr="00405CD1">
        <w:t xml:space="preserve"> voyage internationa</w:t>
      </w:r>
      <w:r w:rsidR="00405CD1" w:rsidRPr="00405CD1">
        <w:t>l</w:t>
      </w:r>
      <w:r w:rsidRPr="00405CD1">
        <w:t xml:space="preserve">, je vous informe que la réunion de la </w:t>
      </w:r>
      <w:r w:rsidR="00E81E4E" w:rsidRPr="00405CD1">
        <w:t>Commission d'études 3 de l'UIT-T (Principes de tarification et de comptabilité et questions de politique générale et d'économie relatives aux télécommunications internationales/TIC)</w:t>
      </w:r>
      <w:r w:rsidRPr="00405CD1">
        <w:t xml:space="preserve"> prévue du 24 au 28 août 2020 inclus se tiendra sous forme virtuelle et qu'aucune bourse ne sera accordée</w:t>
      </w:r>
      <w:r w:rsidR="00E81E4E" w:rsidRPr="00405CD1">
        <w:t>.</w:t>
      </w:r>
    </w:p>
    <w:p w14:paraId="0B69B594" w14:textId="14E3329D" w:rsidR="00E81E4E" w:rsidRPr="00405CD1" w:rsidRDefault="00D645BC" w:rsidP="00EC27F2">
      <w:r w:rsidRPr="00405CD1">
        <w:t>La réunion s'ouvrira à 11 heures (CEST) le premier jour. L</w:t>
      </w:r>
      <w:r w:rsidR="00E81E4E" w:rsidRPr="00405CD1">
        <w:t xml:space="preserve">'inscription est obligatoire (au moyen du formulaire d'inscription en ligne disponible à l'adresse: </w:t>
      </w:r>
      <w:hyperlink r:id="rId11" w:history="1">
        <w:r w:rsidR="00E81E4E" w:rsidRPr="00405CD1">
          <w:rPr>
            <w:rStyle w:val="Hyperlink"/>
          </w:rPr>
          <w:t>http://itu.int/go/tsg3</w:t>
        </w:r>
      </w:hyperlink>
      <w:r w:rsidR="00E81E4E" w:rsidRPr="00405CD1">
        <w:t>). Les participants qui ne se seront pas inscrits ne pourront pas accéder à l'outil de participation à distance.</w:t>
      </w:r>
    </w:p>
    <w:p w14:paraId="35D56A68" w14:textId="6D6B6611" w:rsidR="00E81E4E" w:rsidRPr="00405CD1" w:rsidRDefault="00E81E4E" w:rsidP="00EC27F2">
      <w:r w:rsidRPr="00405CD1">
        <w:t>Une version mise à jour du projet d'ordre du jour et du projet de calendrier sera publiée. Il sera tenu compte, dans toute la mesure possible, des différences de fuseaux horaires entre les participants à distance.</w:t>
      </w:r>
    </w:p>
    <w:p w14:paraId="48E80984" w14:textId="3324844F" w:rsidR="00815A6F" w:rsidRPr="00405CD1" w:rsidRDefault="00E81E4E" w:rsidP="00B51FE4">
      <w:pPr>
        <w:pStyle w:val="headingb"/>
        <w:spacing w:before="120" w:after="120"/>
        <w:rPr>
          <w:rFonts w:asciiTheme="minorHAnsi" w:hAnsiTheme="minorHAnsi"/>
        </w:rPr>
      </w:pPr>
      <w:r w:rsidRPr="00405CD1">
        <w:rPr>
          <w:rFonts w:asciiTheme="minorHAnsi" w:hAnsiTheme="minorHAnsi"/>
        </w:rPr>
        <w:t>Je me permets de vous rappeler l</w:t>
      </w:r>
      <w:r w:rsidR="00405CD1" w:rsidRPr="00405CD1">
        <w:rPr>
          <w:rFonts w:asciiTheme="minorHAnsi" w:hAnsiTheme="minorHAnsi"/>
        </w:rPr>
        <w:t xml:space="preserve">es </w:t>
      </w:r>
      <w:r w:rsidRPr="00405CD1">
        <w:rPr>
          <w:rFonts w:asciiTheme="minorHAnsi" w:hAnsiTheme="minorHAnsi"/>
        </w:rPr>
        <w:t>échéance</w:t>
      </w:r>
      <w:r w:rsidR="00405CD1" w:rsidRPr="00405CD1">
        <w:rPr>
          <w:rFonts w:asciiTheme="minorHAnsi" w:hAnsiTheme="minorHAnsi"/>
        </w:rPr>
        <w:t>s</w:t>
      </w:r>
      <w:r w:rsidRPr="00405CD1">
        <w:rPr>
          <w:rFonts w:asciiTheme="minorHAnsi" w:hAnsiTheme="minorHAnsi"/>
        </w:rPr>
        <w:t xml:space="preserve"> fixée</w:t>
      </w:r>
      <w:r w:rsidR="00405CD1" w:rsidRPr="00405CD1">
        <w:rPr>
          <w:rFonts w:asciiTheme="minorHAnsi" w:hAnsiTheme="minorHAnsi"/>
        </w:rPr>
        <w:t>s</w:t>
      </w:r>
      <w:r w:rsidRPr="00405CD1">
        <w:rPr>
          <w:rFonts w:asciiTheme="minorHAnsi" w:hAnsi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E81E4E" w:rsidRPr="00405CD1" w14:paraId="5E0F1B61" w14:textId="77777777" w:rsidTr="00D2696B">
        <w:tc>
          <w:tcPr>
            <w:tcW w:w="1696" w:type="dxa"/>
            <w:shd w:val="clear" w:color="auto" w:fill="auto"/>
            <w:vAlign w:val="center"/>
          </w:tcPr>
          <w:p w14:paraId="08C1F9E7" w14:textId="42FB8F2C" w:rsidR="00E81E4E" w:rsidRPr="00405CD1" w:rsidRDefault="00E81E4E" w:rsidP="00EC27F2">
            <w:pPr>
              <w:pStyle w:val="TableText"/>
              <w:rPr>
                <w:rFonts w:asciiTheme="minorHAnsi" w:hAnsiTheme="minorHAnsi"/>
              </w:rPr>
            </w:pPr>
            <w:r w:rsidRPr="00405CD1">
              <w:rPr>
                <w:rFonts w:asciiTheme="minorHAnsi" w:hAnsiTheme="minorHAnsi"/>
              </w:rPr>
              <w:t>24 juin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149CCA71" w14:textId="53BCF3F9" w:rsidR="00E81E4E" w:rsidRPr="00405CD1" w:rsidRDefault="00E81E4E" w:rsidP="00EC27F2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405CD1">
              <w:rPr>
                <w:rFonts w:asciiTheme="minorHAnsi" w:hAnsiTheme="minorHAnsi"/>
              </w:rPr>
              <w:t>–</w:t>
            </w:r>
            <w:r w:rsidRPr="00405CD1">
              <w:rPr>
                <w:rFonts w:asciiTheme="minorHAnsi" w:hAnsiTheme="minorHAnsi"/>
              </w:rPr>
              <w:tab/>
            </w:r>
            <w:hyperlink r:id="rId12" w:history="1">
              <w:r w:rsidRPr="00405CD1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l'UIT</w:t>
              </w:r>
              <w:r w:rsidRPr="00405CD1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405CD1">
              <w:rPr>
                <w:rFonts w:asciiTheme="minorHAnsi" w:hAnsiTheme="minorHAnsi"/>
              </w:rPr>
              <w:t xml:space="preserve"> pour lesquelles une traduction est demandée.</w:t>
            </w:r>
          </w:p>
        </w:tc>
      </w:tr>
      <w:tr w:rsidR="00E81E4E" w:rsidRPr="00405CD1" w14:paraId="33EB4DAA" w14:textId="77777777" w:rsidTr="00D2696B">
        <w:tc>
          <w:tcPr>
            <w:tcW w:w="1696" w:type="dxa"/>
            <w:shd w:val="clear" w:color="auto" w:fill="auto"/>
            <w:vAlign w:val="center"/>
          </w:tcPr>
          <w:p w14:paraId="152E0074" w14:textId="761737FD" w:rsidR="00E81E4E" w:rsidRPr="00405CD1" w:rsidRDefault="00E81E4E" w:rsidP="00EC27F2">
            <w:pPr>
              <w:pStyle w:val="TableText"/>
              <w:rPr>
                <w:rFonts w:asciiTheme="minorHAnsi" w:hAnsiTheme="minorHAnsi"/>
              </w:rPr>
            </w:pPr>
            <w:r w:rsidRPr="00405CD1">
              <w:rPr>
                <w:rFonts w:asciiTheme="minorHAnsi" w:hAnsiTheme="minorHAnsi"/>
              </w:rPr>
              <w:t>24 juillet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03BE3B08" w14:textId="56734012" w:rsidR="00E81E4E" w:rsidRPr="00405CD1" w:rsidRDefault="00E81E4E" w:rsidP="00EC27F2">
            <w:pPr>
              <w:pStyle w:val="TableText"/>
              <w:ind w:left="284" w:hanging="284"/>
              <w:rPr>
                <w:rFonts w:asciiTheme="minorHAnsi" w:hAnsiTheme="minorHAnsi"/>
                <w:bCs/>
                <w:szCs w:val="22"/>
              </w:rPr>
            </w:pPr>
            <w:r w:rsidRPr="00405CD1">
              <w:rPr>
                <w:rFonts w:asciiTheme="minorHAnsi" w:hAnsiTheme="minorHAnsi"/>
              </w:rPr>
              <w:t>–</w:t>
            </w:r>
            <w:r w:rsidRPr="00405CD1">
              <w:rPr>
                <w:rFonts w:asciiTheme="minorHAnsi" w:hAnsiTheme="minorHAnsi"/>
              </w:rPr>
              <w:tab/>
            </w:r>
            <w:r w:rsidRPr="00405CD1">
              <w:rPr>
                <w:rFonts w:asciiTheme="minorHAnsi" w:hAnsiTheme="minorHAnsi"/>
                <w:bCs/>
                <w:szCs w:val="22"/>
              </w:rPr>
              <w:t>Inscription préalable</w:t>
            </w:r>
            <w:r w:rsidRPr="00405CD1">
              <w:rPr>
                <w:rFonts w:asciiTheme="minorHAnsi" w:hAnsiTheme="minorHAnsi"/>
                <w:szCs w:val="22"/>
              </w:rPr>
              <w:t xml:space="preserve"> (au moyen du formulaire d'inscription en ligne disponible sur la </w:t>
            </w:r>
            <w:hyperlink r:id="rId13" w:history="1">
              <w:r w:rsidRPr="00405CD1">
                <w:rPr>
                  <w:rStyle w:val="Hyperlink"/>
                  <w:rFonts w:asciiTheme="minorHAnsi" w:hAnsiTheme="minorHAnsi"/>
                  <w:szCs w:val="22"/>
                </w:rPr>
                <w:t>page d'accueil de la commission d'études</w:t>
              </w:r>
            </w:hyperlink>
            <w:r w:rsidRPr="00405CD1">
              <w:rPr>
                <w:rFonts w:asciiTheme="minorHAnsi" w:hAnsiTheme="minorHAnsi"/>
                <w:szCs w:val="22"/>
              </w:rPr>
              <w:t>).</w:t>
            </w:r>
          </w:p>
        </w:tc>
      </w:tr>
      <w:tr w:rsidR="00E81E4E" w:rsidRPr="00405CD1" w14:paraId="588C31A1" w14:textId="77777777" w:rsidTr="00D2696B">
        <w:tc>
          <w:tcPr>
            <w:tcW w:w="1696" w:type="dxa"/>
            <w:shd w:val="clear" w:color="auto" w:fill="auto"/>
            <w:vAlign w:val="center"/>
          </w:tcPr>
          <w:p w14:paraId="650F4F98" w14:textId="1B7F83AD" w:rsidR="00E81E4E" w:rsidRPr="00405CD1" w:rsidRDefault="00E81E4E" w:rsidP="00EC27F2">
            <w:pPr>
              <w:pStyle w:val="TableText"/>
              <w:rPr>
                <w:rFonts w:asciiTheme="minorHAnsi" w:hAnsiTheme="minorHAnsi"/>
              </w:rPr>
            </w:pPr>
            <w:r w:rsidRPr="00405CD1">
              <w:rPr>
                <w:rFonts w:asciiTheme="minorHAnsi" w:hAnsiTheme="minorHAnsi"/>
              </w:rPr>
              <w:t>11 août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176D5615" w14:textId="2EBE59E8" w:rsidR="00E81E4E" w:rsidRPr="00405CD1" w:rsidRDefault="00E81E4E" w:rsidP="00EC27F2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405CD1">
              <w:rPr>
                <w:rFonts w:asciiTheme="minorHAnsi" w:hAnsiTheme="minorHAnsi"/>
              </w:rPr>
              <w:t>–</w:t>
            </w:r>
            <w:r w:rsidRPr="00405CD1">
              <w:rPr>
                <w:rFonts w:asciiTheme="minorHAnsi" w:hAnsiTheme="minorHAnsi"/>
              </w:rPr>
              <w:tab/>
            </w:r>
            <w:hyperlink r:id="rId14" w:history="1">
              <w:r w:rsidRPr="00405CD1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l'UIT-T (au moyen du système direct de publication des documents en ligne)</w:t>
              </w:r>
            </w:hyperlink>
            <w:r w:rsidRPr="00405CD1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14:paraId="61BEAEE8" w14:textId="6B13E055" w:rsidR="00815A6F" w:rsidRPr="00405CD1" w:rsidRDefault="00815A6F" w:rsidP="00B51FE4">
      <w:pPr>
        <w:spacing w:before="240"/>
        <w:rPr>
          <w:rFonts w:asciiTheme="minorHAnsi" w:hAnsiTheme="minorHAnsi"/>
        </w:rPr>
      </w:pPr>
      <w:r w:rsidRPr="00405CD1">
        <w:rPr>
          <w:rFonts w:asciiTheme="minorHAnsi" w:hAnsiTheme="minorHAnsi"/>
        </w:rPr>
        <w:t>Je vous souhaite une réunion constructive et agréable.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36"/>
        <w:gridCol w:w="3098"/>
      </w:tblGrid>
      <w:tr w:rsidR="00E81E4E" w:rsidRPr="00405CD1" w14:paraId="326609A7" w14:textId="77777777" w:rsidTr="00D2696B">
        <w:trPr>
          <w:cantSplit/>
          <w:trHeight w:val="1955"/>
        </w:trPr>
        <w:tc>
          <w:tcPr>
            <w:tcW w:w="6536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66CC217B" w14:textId="6A07AAC6" w:rsidR="00E81E4E" w:rsidRDefault="00E81E4E" w:rsidP="00EC27F2">
            <w:pPr>
              <w:keepNext/>
              <w:keepLines/>
              <w:rPr>
                <w:rFonts w:asciiTheme="minorHAnsi" w:hAnsiTheme="minorHAnsi"/>
              </w:rPr>
            </w:pPr>
            <w:r w:rsidRPr="00405CD1">
              <w:rPr>
                <w:rFonts w:asciiTheme="minorHAnsi" w:hAnsiTheme="minorHAnsi"/>
              </w:rPr>
              <w:t>Veuillez agréer, Madame, Monsieur, l'assurance de ma considération distinguée.</w:t>
            </w:r>
          </w:p>
          <w:p w14:paraId="402D466C" w14:textId="432F57CE" w:rsidR="00E81E4E" w:rsidRPr="00405CD1" w:rsidRDefault="008B1AFF" w:rsidP="00C90C79">
            <w:pPr>
              <w:keepNext/>
              <w:keepLines/>
              <w:spacing w:before="9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7D0F56D9" wp14:editId="2FCED5B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70485</wp:posOffset>
                  </wp:positionV>
                  <wp:extent cx="574039" cy="430530"/>
                  <wp:effectExtent l="0" t="0" r="0" b="7620"/>
                  <wp:wrapNone/>
                  <wp:docPr id="4" name="Picture 4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FR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718" cy="437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1FE4" w:rsidRPr="00B51FE4">
              <w:rPr>
                <w:rFonts w:asciiTheme="minorHAnsi" w:hAnsiTheme="minorHAnsi"/>
              </w:rPr>
              <w:t>Cha</w:t>
            </w:r>
            <w:r w:rsidR="00B51FE4">
              <w:rPr>
                <w:rFonts w:asciiTheme="minorHAnsi" w:hAnsiTheme="minorHAnsi"/>
              </w:rPr>
              <w:t>e</w:t>
            </w:r>
            <w:r w:rsidR="00B51FE4" w:rsidRPr="00B51FE4">
              <w:rPr>
                <w:rFonts w:asciiTheme="minorHAnsi" w:hAnsiTheme="minorHAnsi"/>
              </w:rPr>
              <w:t>sub</w:t>
            </w:r>
            <w:r w:rsidR="00E81E4E" w:rsidRPr="00B51FE4">
              <w:rPr>
                <w:rFonts w:asciiTheme="minorHAnsi" w:hAnsiTheme="minorHAnsi"/>
              </w:rPr>
              <w:t xml:space="preserve"> </w:t>
            </w:r>
            <w:r w:rsidR="00E81E4E" w:rsidRPr="00405CD1">
              <w:rPr>
                <w:rFonts w:asciiTheme="minorHAnsi" w:hAnsiTheme="minorHAnsi"/>
              </w:rPr>
              <w:t>Lee</w:t>
            </w:r>
            <w:r w:rsidR="00E81E4E" w:rsidRPr="00405CD1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E81E4E" w:rsidRPr="00405CD1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F375CD" w14:textId="77777777" w:rsidR="00E81E4E" w:rsidRPr="00405CD1" w:rsidRDefault="00E81E4E" w:rsidP="00EC27F2">
            <w:pPr>
              <w:keepNext/>
              <w:keepLines/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405CD1">
              <w:rPr>
                <w:noProof/>
                <w:sz w:val="20"/>
                <w:lang w:val="en-US"/>
              </w:rPr>
              <w:drawing>
                <wp:inline distT="0" distB="0" distL="0" distR="0" wp14:anchorId="0B106CD0" wp14:editId="102B2CE0">
                  <wp:extent cx="1256306" cy="1256306"/>
                  <wp:effectExtent l="0" t="0" r="1270" b="1270"/>
                  <wp:docPr id="3" name="Picture 3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:\TSBDOC\2017-2020\Working_methods\Handle_IDs\Handle-IDs_per_group\SG3\Unitag_QRCode_14870891405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989" cy="128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B07C6" w14:textId="77777777" w:rsidR="00E81E4E" w:rsidRPr="00405CD1" w:rsidRDefault="00E81E4E" w:rsidP="00EC27F2">
            <w:pPr>
              <w:keepNext/>
              <w:keepLines/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405CD1">
              <w:rPr>
                <w:rFonts w:eastAsia="SimSun" w:cs="Arial"/>
                <w:sz w:val="20"/>
                <w:lang w:eastAsia="zh-CN"/>
              </w:rPr>
              <w:t>CE 3 de l'UIT-T</w:t>
            </w:r>
          </w:p>
        </w:tc>
      </w:tr>
      <w:tr w:rsidR="00E81E4E" w:rsidRPr="00405CD1" w14:paraId="6452B42F" w14:textId="77777777" w:rsidTr="00D2696B">
        <w:trPr>
          <w:cantSplit/>
          <w:trHeight w:val="227"/>
        </w:trPr>
        <w:tc>
          <w:tcPr>
            <w:tcW w:w="6536" w:type="dxa"/>
            <w:vMerge/>
            <w:tcBorders>
              <w:right w:val="single" w:sz="4" w:space="0" w:color="auto"/>
            </w:tcBorders>
          </w:tcPr>
          <w:p w14:paraId="0F8D1387" w14:textId="77777777" w:rsidR="00E81E4E" w:rsidRPr="00405CD1" w:rsidRDefault="00E81E4E" w:rsidP="00EC27F2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DCF0" w14:textId="77777777" w:rsidR="00E81E4E" w:rsidRPr="00405CD1" w:rsidRDefault="00E81E4E" w:rsidP="00EC27F2">
            <w:pPr>
              <w:jc w:val="center"/>
              <w:rPr>
                <w:rFonts w:eastAsia="SimSun" w:cs="Arial"/>
                <w:sz w:val="20"/>
                <w:szCs w:val="18"/>
                <w:lang w:eastAsia="zh-CN"/>
              </w:rPr>
            </w:pPr>
            <w:r w:rsidRPr="00405CD1">
              <w:rPr>
                <w:sz w:val="20"/>
                <w:szCs w:val="18"/>
              </w:rPr>
              <w:t>Informations les plus récentes concernant la réunion</w:t>
            </w:r>
          </w:p>
        </w:tc>
      </w:tr>
    </w:tbl>
    <w:p w14:paraId="23EDDCF7" w14:textId="77777777" w:rsidR="00526114" w:rsidRPr="00405CD1" w:rsidRDefault="00526114" w:rsidP="00EC27F2">
      <w:pPr>
        <w:spacing w:before="0"/>
        <w:jc w:val="center"/>
        <w:rPr>
          <w:rFonts w:asciiTheme="minorHAnsi" w:hAnsiTheme="minorHAnsi"/>
        </w:rPr>
      </w:pPr>
    </w:p>
    <w:sectPr w:rsidR="00526114" w:rsidRPr="00405CD1" w:rsidSect="00E81E4E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D3413" w14:textId="77777777" w:rsidR="00D2696B" w:rsidRDefault="00D2696B">
      <w:r>
        <w:separator/>
      </w:r>
    </w:p>
  </w:endnote>
  <w:endnote w:type="continuationSeparator" w:id="0">
    <w:p w14:paraId="1D5BECF7" w14:textId="77777777" w:rsidR="00D2696B" w:rsidRDefault="00D2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ABBEB" w14:textId="07E7D292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8B1AFF" w:rsidRPr="008B1AFF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8B1AFF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:\OFFICE\Circ-Coll\Collective\2017 Study Period\SG3\005\Corr1\005COR1F.DOCX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3CD4C" w14:textId="20EA28CF" w:rsidR="00C64E19" w:rsidRPr="00F71ACC" w:rsidRDefault="00F71ACC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8B1AFF" w:rsidRPr="008B1AFF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8B1AFF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:\OFFICE\Circ-Coll\Collective\2017 Study Period\SG3\005\Corr1\005COR1F.DOCX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094C6" w14:textId="77777777" w:rsidR="005E2729" w:rsidRPr="006162E7" w:rsidRDefault="006162E7" w:rsidP="006162E7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62297" w14:textId="77777777" w:rsidR="00D2696B" w:rsidRDefault="00D2696B">
      <w:r>
        <w:t>____________________</w:t>
      </w:r>
    </w:p>
  </w:footnote>
  <w:footnote w:type="continuationSeparator" w:id="0">
    <w:p w14:paraId="700F8484" w14:textId="77777777" w:rsidR="00D2696B" w:rsidRDefault="00D2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71B17F" w14:textId="47B08DFE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EC27F2">
          <w:rPr>
            <w:rFonts w:asciiTheme="minorHAnsi" w:hAnsiTheme="minorHAnsi"/>
            <w:noProof/>
            <w:sz w:val="20"/>
          </w:rPr>
          <w:t>2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06B32E9B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58EFB6" w14:textId="77777777" w:rsidR="00815A6F" w:rsidRPr="00815A6F" w:rsidRDefault="00C64E19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7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14:paraId="53F0E578" w14:textId="77777777"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>Lettre collective 2/17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E4E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06DB9"/>
    <w:rsid w:val="00122BC5"/>
    <w:rsid w:val="001322EE"/>
    <w:rsid w:val="00140D55"/>
    <w:rsid w:val="0015083C"/>
    <w:rsid w:val="00155658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1644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05CD1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664BA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1B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260B"/>
    <w:rsid w:val="00845908"/>
    <w:rsid w:val="00847975"/>
    <w:rsid w:val="00850C7D"/>
    <w:rsid w:val="00892810"/>
    <w:rsid w:val="0089465A"/>
    <w:rsid w:val="008A6379"/>
    <w:rsid w:val="008A69A3"/>
    <w:rsid w:val="008A6BD2"/>
    <w:rsid w:val="008B1AFF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51FE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C79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96B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45BC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1E4E"/>
    <w:rsid w:val="00E86E18"/>
    <w:rsid w:val="00E8788E"/>
    <w:rsid w:val="00E87A59"/>
    <w:rsid w:val="00EA4E24"/>
    <w:rsid w:val="00EC27F2"/>
    <w:rsid w:val="00EC6E02"/>
    <w:rsid w:val="00EC724B"/>
    <w:rsid w:val="00ED44F8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87CDB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5F0FF37"/>
  <w15:docId w15:val="{722CF9C1-ED31-4389-B324-DF781175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1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1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15A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1E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D44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44F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44F8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4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44F8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ED44F8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go/tsg3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fr/ITU-T/studygroups/2017-2020/03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itu.int/go/tsg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0826-9B6C-4AC4-85E2-36383884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15</TotalTime>
  <Pages>1</Pages>
  <Words>351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2697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French</dc:creator>
  <cp:keywords/>
  <dc:description/>
  <cp:lastModifiedBy>Braud, Olivia</cp:lastModifiedBy>
  <cp:revision>4</cp:revision>
  <cp:lastPrinted>2020-06-10T11:38:00Z</cp:lastPrinted>
  <dcterms:created xsi:type="dcterms:W3CDTF">2020-06-03T13:07:00Z</dcterms:created>
  <dcterms:modified xsi:type="dcterms:W3CDTF">2020-06-10T11:39:00Z</dcterms:modified>
</cp:coreProperties>
</file>