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E50369" w:rsidTr="00CB634F">
        <w:trPr>
          <w:cantSplit/>
        </w:trPr>
        <w:tc>
          <w:tcPr>
            <w:tcW w:w="1418" w:type="dxa"/>
            <w:vAlign w:val="center"/>
          </w:tcPr>
          <w:p w:rsidR="003E5F3C" w:rsidRPr="00E50369" w:rsidRDefault="003E5F3C" w:rsidP="004E2C73">
            <w:pPr>
              <w:tabs>
                <w:tab w:val="right" w:pos="8732"/>
              </w:tabs>
              <w:spacing w:before="0"/>
              <w:rPr>
                <w:rFonts w:asciiTheme="minorHAnsi" w:hAnsiTheme="minorHAnsi"/>
                <w:b/>
                <w:bCs/>
                <w:iCs/>
                <w:color w:val="FFFFFF"/>
                <w:sz w:val="30"/>
                <w:szCs w:val="30"/>
                <w:lang w:val="fr-CH"/>
              </w:rPr>
            </w:pPr>
            <w:bookmarkStart w:id="0" w:name="ditulogo"/>
            <w:bookmarkEnd w:id="0"/>
            <w:r w:rsidRPr="00E50369">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E5F3C" w:rsidRPr="00E50369" w:rsidRDefault="003E5F3C" w:rsidP="004E2C73">
            <w:pPr>
              <w:spacing w:before="0"/>
              <w:rPr>
                <w:rFonts w:asciiTheme="minorHAnsi" w:hAnsiTheme="minorHAnsi" w:cs="Times New Roman Bold"/>
                <w:b/>
                <w:bCs/>
                <w:iCs/>
                <w:smallCaps/>
                <w:sz w:val="34"/>
                <w:szCs w:val="34"/>
                <w:lang w:val="fr-CH"/>
              </w:rPr>
            </w:pPr>
            <w:r w:rsidRPr="00E50369">
              <w:rPr>
                <w:rFonts w:asciiTheme="minorHAnsi" w:hAnsiTheme="minorHAnsi" w:cs="Times New Roman Bold"/>
                <w:b/>
                <w:bCs/>
                <w:iCs/>
                <w:smallCaps/>
                <w:sz w:val="34"/>
                <w:szCs w:val="34"/>
                <w:lang w:val="fr-CH"/>
              </w:rPr>
              <w:t>Union internationale des télécommunications</w:t>
            </w:r>
          </w:p>
          <w:p w:rsidR="003E5F3C" w:rsidRPr="00E50369" w:rsidRDefault="003E5F3C" w:rsidP="004E2C73">
            <w:pPr>
              <w:tabs>
                <w:tab w:val="right" w:pos="8732"/>
              </w:tabs>
              <w:spacing w:before="0"/>
              <w:rPr>
                <w:rFonts w:asciiTheme="minorHAnsi" w:hAnsiTheme="minorHAnsi"/>
                <w:b/>
                <w:bCs/>
                <w:iCs/>
                <w:color w:val="FFFFFF"/>
                <w:sz w:val="30"/>
                <w:szCs w:val="30"/>
                <w:lang w:val="fr-CH"/>
              </w:rPr>
            </w:pPr>
            <w:r w:rsidRPr="00E50369">
              <w:rPr>
                <w:rFonts w:asciiTheme="minorHAnsi" w:hAnsiTheme="minorHAnsi" w:cs="Times New Roman Bold"/>
                <w:b/>
                <w:bCs/>
                <w:iCs/>
                <w:smallCaps/>
                <w:sz w:val="28"/>
                <w:szCs w:val="28"/>
                <w:lang w:val="fr-CH"/>
              </w:rPr>
              <w:t>B</w:t>
            </w:r>
            <w:r w:rsidRPr="00E50369">
              <w:rPr>
                <w:rFonts w:asciiTheme="minorHAnsi" w:hAnsiTheme="minorHAnsi"/>
                <w:b/>
                <w:bCs/>
                <w:iCs/>
                <w:smallCaps/>
                <w:sz w:val="28"/>
                <w:szCs w:val="28"/>
                <w:lang w:val="fr-CH"/>
              </w:rPr>
              <w:t>ureau de la Normalisation des Télécommunications</w:t>
            </w:r>
          </w:p>
        </w:tc>
        <w:tc>
          <w:tcPr>
            <w:tcW w:w="1984" w:type="dxa"/>
            <w:vAlign w:val="center"/>
          </w:tcPr>
          <w:p w:rsidR="003E5F3C" w:rsidRPr="00E50369" w:rsidRDefault="003E5F3C" w:rsidP="004E2C73">
            <w:pPr>
              <w:spacing w:before="0"/>
              <w:jc w:val="right"/>
              <w:rPr>
                <w:rFonts w:asciiTheme="minorHAnsi" w:hAnsiTheme="minorHAnsi"/>
                <w:color w:val="FFFFFF"/>
                <w:sz w:val="26"/>
                <w:szCs w:val="26"/>
                <w:lang w:val="fr-CH"/>
              </w:rPr>
            </w:pPr>
          </w:p>
        </w:tc>
      </w:tr>
    </w:tbl>
    <w:p w:rsidR="003E5F3C" w:rsidRPr="00E50369" w:rsidRDefault="003E5F3C" w:rsidP="004E2C73">
      <w:pPr>
        <w:tabs>
          <w:tab w:val="clear" w:pos="794"/>
          <w:tab w:val="clear" w:pos="1191"/>
          <w:tab w:val="clear" w:pos="1588"/>
          <w:tab w:val="clear" w:pos="1985"/>
          <w:tab w:val="left" w:pos="4962"/>
        </w:tabs>
        <w:spacing w:before="0"/>
        <w:rPr>
          <w:rFonts w:asciiTheme="minorHAnsi" w:hAnsiTheme="minorHAnsi"/>
          <w:lang w:val="fr-CH"/>
        </w:rPr>
      </w:pPr>
    </w:p>
    <w:p w:rsidR="00AC5975" w:rsidRPr="00E50369" w:rsidRDefault="00AC5975" w:rsidP="004E2C73">
      <w:pPr>
        <w:tabs>
          <w:tab w:val="clear" w:pos="794"/>
          <w:tab w:val="clear" w:pos="1191"/>
          <w:tab w:val="clear" w:pos="1588"/>
          <w:tab w:val="clear" w:pos="1985"/>
          <w:tab w:val="left" w:pos="4962"/>
        </w:tabs>
        <w:rPr>
          <w:rFonts w:asciiTheme="minorHAnsi" w:hAnsiTheme="minorHAnsi"/>
          <w:lang w:val="fr-CH"/>
        </w:rPr>
      </w:pPr>
      <w:r w:rsidRPr="00E50369">
        <w:rPr>
          <w:rFonts w:asciiTheme="minorHAnsi" w:hAnsiTheme="minorHAnsi"/>
          <w:lang w:val="fr-CH"/>
        </w:rPr>
        <w:tab/>
        <w:t>Genève, le</w:t>
      </w:r>
      <w:r w:rsidR="00571735" w:rsidRPr="00E50369">
        <w:rPr>
          <w:rFonts w:asciiTheme="minorHAnsi" w:hAnsiTheme="minorHAnsi"/>
          <w:lang w:val="fr-CH"/>
        </w:rPr>
        <w:t xml:space="preserve"> 24 juillet 2017</w:t>
      </w:r>
    </w:p>
    <w:p w:rsidR="00AC5975" w:rsidRPr="00E50369" w:rsidRDefault="00AC5975" w:rsidP="004E2C73">
      <w:pPr>
        <w:pStyle w:val="Index1"/>
        <w:spacing w:before="0" w:after="240"/>
        <w:rPr>
          <w:rFonts w:asciiTheme="minorHAnsi" w:hAnsiTheme="minorHAnsi"/>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43"/>
        <w:gridCol w:w="4034"/>
        <w:gridCol w:w="4754"/>
        <w:gridCol w:w="8"/>
      </w:tblGrid>
      <w:tr w:rsidR="00CF10A5" w:rsidRPr="00CD4480" w:rsidTr="00274AB0">
        <w:trPr>
          <w:cantSplit/>
          <w:trHeight w:val="340"/>
        </w:trPr>
        <w:tc>
          <w:tcPr>
            <w:tcW w:w="843" w:type="dxa"/>
          </w:tcPr>
          <w:p w:rsidR="00CF10A5" w:rsidRPr="00CD4480" w:rsidRDefault="00CF10A5" w:rsidP="004E2C73">
            <w:pPr>
              <w:tabs>
                <w:tab w:val="left" w:pos="4111"/>
              </w:tabs>
              <w:spacing w:before="10"/>
              <w:ind w:left="57"/>
              <w:rPr>
                <w:rFonts w:asciiTheme="minorHAnsi" w:hAnsiTheme="minorHAnsi"/>
                <w:szCs w:val="24"/>
                <w:lang w:val="fr-CH"/>
              </w:rPr>
            </w:pPr>
            <w:r w:rsidRPr="00CD4480">
              <w:rPr>
                <w:rFonts w:asciiTheme="minorHAnsi" w:hAnsiTheme="minorHAnsi"/>
                <w:szCs w:val="24"/>
                <w:lang w:val="fr-CH"/>
              </w:rPr>
              <w:t>Réf.:</w:t>
            </w:r>
          </w:p>
        </w:tc>
        <w:tc>
          <w:tcPr>
            <w:tcW w:w="4034" w:type="dxa"/>
          </w:tcPr>
          <w:p w:rsidR="00CF10A5" w:rsidRPr="00CD4480" w:rsidRDefault="00CF10A5" w:rsidP="004E2C73">
            <w:pPr>
              <w:tabs>
                <w:tab w:val="left" w:pos="4111"/>
              </w:tabs>
              <w:spacing w:before="0"/>
              <w:ind w:left="57"/>
              <w:rPr>
                <w:rFonts w:asciiTheme="minorHAnsi" w:hAnsiTheme="minorHAnsi"/>
                <w:b/>
                <w:szCs w:val="24"/>
                <w:lang w:val="fr-CH"/>
              </w:rPr>
            </w:pPr>
            <w:r w:rsidRPr="00CD4480">
              <w:rPr>
                <w:rFonts w:asciiTheme="minorHAnsi" w:hAnsiTheme="minorHAnsi"/>
                <w:b/>
                <w:szCs w:val="24"/>
                <w:lang w:val="fr-CH"/>
              </w:rPr>
              <w:t>Lettre collective TSB 2/5</w:t>
            </w:r>
          </w:p>
          <w:p w:rsidR="00CF10A5" w:rsidRPr="00CD4480" w:rsidRDefault="00CF10A5" w:rsidP="00CD4480">
            <w:pPr>
              <w:tabs>
                <w:tab w:val="left" w:pos="4111"/>
              </w:tabs>
              <w:spacing w:before="0"/>
              <w:ind w:left="57"/>
              <w:rPr>
                <w:rFonts w:asciiTheme="minorHAnsi" w:hAnsiTheme="minorHAnsi"/>
                <w:b/>
                <w:szCs w:val="24"/>
                <w:lang w:val="fr-CH"/>
              </w:rPr>
            </w:pPr>
            <w:r w:rsidRPr="00CD4480">
              <w:rPr>
                <w:rFonts w:asciiTheme="minorHAnsi" w:hAnsiTheme="minorHAnsi"/>
                <w:bCs/>
                <w:szCs w:val="24"/>
                <w:lang w:val="fr-CH"/>
              </w:rPr>
              <w:t>CE 5/CB</w:t>
            </w:r>
          </w:p>
        </w:tc>
        <w:tc>
          <w:tcPr>
            <w:tcW w:w="4762" w:type="dxa"/>
            <w:gridSpan w:val="2"/>
            <w:vMerge w:val="restart"/>
          </w:tcPr>
          <w:p w:rsidR="00CF10A5" w:rsidRPr="00CD4480" w:rsidRDefault="00CF10A5" w:rsidP="004E2C73">
            <w:pPr>
              <w:tabs>
                <w:tab w:val="clear" w:pos="794"/>
                <w:tab w:val="clear" w:pos="1191"/>
                <w:tab w:val="clear" w:pos="1588"/>
                <w:tab w:val="clear" w:pos="1985"/>
              </w:tabs>
              <w:spacing w:before="0"/>
              <w:ind w:left="226" w:hanging="169"/>
              <w:rPr>
                <w:rFonts w:asciiTheme="minorHAnsi" w:hAnsiTheme="minorHAnsi"/>
                <w:szCs w:val="24"/>
                <w:lang w:val="fr-CH"/>
              </w:rPr>
            </w:pPr>
            <w:r w:rsidRPr="00CD4480">
              <w:rPr>
                <w:rFonts w:asciiTheme="minorHAnsi" w:hAnsiTheme="minorHAnsi"/>
                <w:szCs w:val="24"/>
                <w:lang w:val="fr-CH"/>
              </w:rPr>
              <w:t>–</w:t>
            </w:r>
            <w:r w:rsidRPr="00CD4480">
              <w:rPr>
                <w:rFonts w:asciiTheme="minorHAnsi" w:hAnsiTheme="minorHAnsi"/>
                <w:szCs w:val="24"/>
                <w:lang w:val="fr-CH"/>
              </w:rPr>
              <w:tab/>
              <w:t xml:space="preserve">Aux administrations des Etats Membres de l'Union; </w:t>
            </w:r>
          </w:p>
          <w:p w:rsidR="00CF10A5" w:rsidRPr="00CD4480" w:rsidRDefault="00CF10A5" w:rsidP="004E2C73">
            <w:pPr>
              <w:tabs>
                <w:tab w:val="clear" w:pos="794"/>
                <w:tab w:val="clear" w:pos="1191"/>
                <w:tab w:val="clear" w:pos="1588"/>
                <w:tab w:val="clear" w:pos="1985"/>
              </w:tabs>
              <w:spacing w:before="0"/>
              <w:ind w:left="226" w:hanging="169"/>
              <w:rPr>
                <w:rFonts w:asciiTheme="minorHAnsi" w:hAnsiTheme="minorHAnsi"/>
                <w:szCs w:val="24"/>
                <w:lang w:val="fr-CH"/>
              </w:rPr>
            </w:pPr>
            <w:r w:rsidRPr="00CD4480">
              <w:rPr>
                <w:rFonts w:asciiTheme="minorHAnsi" w:hAnsiTheme="minorHAnsi"/>
                <w:szCs w:val="24"/>
                <w:lang w:val="fr-CH"/>
              </w:rPr>
              <w:t>–</w:t>
            </w:r>
            <w:r w:rsidRPr="00CD4480">
              <w:rPr>
                <w:rFonts w:asciiTheme="minorHAnsi" w:hAnsiTheme="minorHAnsi"/>
                <w:szCs w:val="24"/>
                <w:lang w:val="fr-CH"/>
              </w:rPr>
              <w:tab/>
              <w:t xml:space="preserve">aux Membres du Secteur UIT-T; </w:t>
            </w:r>
          </w:p>
          <w:p w:rsidR="00CF10A5" w:rsidRPr="00CD4480" w:rsidRDefault="00CF10A5" w:rsidP="004E2C73">
            <w:pPr>
              <w:tabs>
                <w:tab w:val="clear" w:pos="794"/>
                <w:tab w:val="clear" w:pos="1191"/>
                <w:tab w:val="clear" w:pos="1588"/>
                <w:tab w:val="clear" w:pos="1985"/>
              </w:tabs>
              <w:spacing w:before="0"/>
              <w:ind w:left="226" w:hanging="169"/>
              <w:rPr>
                <w:rFonts w:asciiTheme="minorHAnsi" w:hAnsiTheme="minorHAnsi"/>
                <w:szCs w:val="24"/>
                <w:lang w:val="fr-CH"/>
              </w:rPr>
            </w:pPr>
            <w:r w:rsidRPr="00CD4480">
              <w:rPr>
                <w:rFonts w:asciiTheme="minorHAnsi" w:hAnsiTheme="minorHAnsi"/>
                <w:szCs w:val="24"/>
                <w:lang w:val="fr-CH"/>
              </w:rPr>
              <w:t>–</w:t>
            </w:r>
            <w:r w:rsidRPr="00CD4480">
              <w:rPr>
                <w:rFonts w:asciiTheme="minorHAnsi" w:hAnsiTheme="minorHAnsi"/>
                <w:szCs w:val="24"/>
                <w:lang w:val="fr-CH"/>
              </w:rPr>
              <w:tab/>
              <w:t>aux Associés de l'UIT-T participant aux travaux de la Commission d'études 5;</w:t>
            </w:r>
          </w:p>
          <w:p w:rsidR="00CF10A5" w:rsidRPr="00CD4480" w:rsidRDefault="00CF10A5" w:rsidP="004E2C73">
            <w:pPr>
              <w:spacing w:before="0"/>
              <w:ind w:left="226" w:hanging="169"/>
              <w:rPr>
                <w:rFonts w:asciiTheme="minorHAnsi" w:hAnsiTheme="minorHAnsi"/>
                <w:b/>
                <w:szCs w:val="24"/>
                <w:lang w:val="fr-CH"/>
              </w:rPr>
            </w:pPr>
            <w:r w:rsidRPr="00CD4480">
              <w:rPr>
                <w:rFonts w:asciiTheme="minorHAnsi" w:hAnsiTheme="minorHAnsi"/>
                <w:szCs w:val="24"/>
                <w:lang w:val="fr-CH"/>
              </w:rPr>
              <w:t>–</w:t>
            </w:r>
            <w:r w:rsidRPr="00CD4480">
              <w:rPr>
                <w:rFonts w:asciiTheme="minorHAnsi" w:hAnsiTheme="minorHAnsi"/>
                <w:szCs w:val="24"/>
                <w:lang w:val="fr-CH"/>
              </w:rPr>
              <w:tab/>
              <w:t>aux établissements universitaires participant aux travaux de l'UIT</w:t>
            </w:r>
          </w:p>
        </w:tc>
      </w:tr>
      <w:tr w:rsidR="00CF10A5" w:rsidRPr="00CD4480" w:rsidTr="00274AB0">
        <w:trPr>
          <w:cantSplit/>
        </w:trPr>
        <w:tc>
          <w:tcPr>
            <w:tcW w:w="843" w:type="dxa"/>
          </w:tcPr>
          <w:p w:rsidR="00CF10A5" w:rsidRPr="00CD4480" w:rsidRDefault="00CF10A5" w:rsidP="004E2C73">
            <w:pPr>
              <w:tabs>
                <w:tab w:val="left" w:pos="4111"/>
              </w:tabs>
              <w:spacing w:before="10"/>
              <w:ind w:left="57"/>
              <w:rPr>
                <w:rFonts w:asciiTheme="minorHAnsi" w:hAnsiTheme="minorHAnsi"/>
                <w:szCs w:val="24"/>
                <w:lang w:val="fr-CH"/>
              </w:rPr>
            </w:pPr>
            <w:r w:rsidRPr="00CD4480">
              <w:rPr>
                <w:rFonts w:asciiTheme="minorHAnsi" w:hAnsiTheme="minorHAnsi"/>
                <w:szCs w:val="24"/>
                <w:lang w:val="fr-CH"/>
              </w:rPr>
              <w:t>Tél.:</w:t>
            </w:r>
          </w:p>
        </w:tc>
        <w:tc>
          <w:tcPr>
            <w:tcW w:w="4034" w:type="dxa"/>
          </w:tcPr>
          <w:p w:rsidR="00CF10A5" w:rsidRPr="00CD4480" w:rsidRDefault="00CF10A5" w:rsidP="004E2C73">
            <w:pPr>
              <w:tabs>
                <w:tab w:val="left" w:pos="4111"/>
              </w:tabs>
              <w:spacing w:before="0"/>
              <w:ind w:left="57"/>
              <w:rPr>
                <w:rFonts w:asciiTheme="minorHAnsi" w:hAnsiTheme="minorHAnsi"/>
                <w:szCs w:val="24"/>
                <w:lang w:val="fr-CH"/>
              </w:rPr>
            </w:pPr>
            <w:r w:rsidRPr="00CD4480">
              <w:rPr>
                <w:rFonts w:asciiTheme="minorHAnsi" w:hAnsiTheme="minorHAnsi"/>
                <w:szCs w:val="24"/>
                <w:lang w:val="fr-CH"/>
              </w:rPr>
              <w:t>+41 22 730 6301</w:t>
            </w:r>
          </w:p>
        </w:tc>
        <w:tc>
          <w:tcPr>
            <w:tcW w:w="4762" w:type="dxa"/>
            <w:gridSpan w:val="2"/>
            <w:vMerge/>
          </w:tcPr>
          <w:p w:rsidR="00CF10A5" w:rsidRPr="00CD4480" w:rsidRDefault="00CF10A5" w:rsidP="004E2C73">
            <w:pPr>
              <w:spacing w:before="0"/>
              <w:ind w:left="226" w:hanging="169"/>
              <w:rPr>
                <w:rFonts w:asciiTheme="minorHAnsi" w:hAnsiTheme="minorHAnsi"/>
                <w:szCs w:val="24"/>
                <w:lang w:val="fr-CH"/>
              </w:rPr>
            </w:pPr>
          </w:p>
        </w:tc>
      </w:tr>
      <w:tr w:rsidR="00CF10A5" w:rsidRPr="00CD4480" w:rsidTr="00274AB0">
        <w:trPr>
          <w:cantSplit/>
        </w:trPr>
        <w:tc>
          <w:tcPr>
            <w:tcW w:w="843" w:type="dxa"/>
          </w:tcPr>
          <w:p w:rsidR="00CF10A5" w:rsidRPr="00CD4480" w:rsidRDefault="00CF10A5" w:rsidP="004E2C73">
            <w:pPr>
              <w:tabs>
                <w:tab w:val="left" w:pos="4111"/>
              </w:tabs>
              <w:spacing w:before="0"/>
              <w:ind w:left="57"/>
              <w:rPr>
                <w:rFonts w:asciiTheme="minorHAnsi" w:hAnsiTheme="minorHAnsi"/>
                <w:szCs w:val="24"/>
                <w:lang w:val="fr-CH"/>
              </w:rPr>
            </w:pPr>
            <w:r w:rsidRPr="00CD4480">
              <w:rPr>
                <w:rFonts w:asciiTheme="minorHAnsi" w:hAnsiTheme="minorHAnsi"/>
                <w:szCs w:val="24"/>
                <w:lang w:val="fr-CH"/>
              </w:rPr>
              <w:t>Fax:</w:t>
            </w:r>
            <w:r w:rsidRPr="00CD4480">
              <w:rPr>
                <w:rFonts w:asciiTheme="minorHAnsi" w:hAnsiTheme="minorHAnsi"/>
                <w:szCs w:val="24"/>
                <w:lang w:val="fr-CH"/>
              </w:rPr>
              <w:br/>
              <w:t>E-mail:</w:t>
            </w:r>
            <w:r w:rsidRPr="00CD4480">
              <w:rPr>
                <w:rFonts w:asciiTheme="minorHAnsi" w:hAnsiTheme="minorHAnsi"/>
                <w:szCs w:val="24"/>
                <w:lang w:val="fr-CH"/>
              </w:rPr>
              <w:br/>
              <w:t>Web:</w:t>
            </w:r>
          </w:p>
        </w:tc>
        <w:tc>
          <w:tcPr>
            <w:tcW w:w="4034" w:type="dxa"/>
          </w:tcPr>
          <w:p w:rsidR="00CF10A5" w:rsidRDefault="00CF10A5" w:rsidP="00CF10A5">
            <w:pPr>
              <w:tabs>
                <w:tab w:val="left" w:pos="4111"/>
              </w:tabs>
              <w:spacing w:before="0"/>
              <w:ind w:left="57"/>
              <w:rPr>
                <w:rFonts w:asciiTheme="minorHAnsi" w:hAnsiTheme="minorHAnsi"/>
                <w:szCs w:val="24"/>
                <w:lang w:val="fr-CH"/>
              </w:rPr>
            </w:pPr>
            <w:r w:rsidRPr="00CD4480">
              <w:rPr>
                <w:rFonts w:asciiTheme="minorHAnsi" w:hAnsiTheme="minorHAnsi"/>
                <w:szCs w:val="24"/>
                <w:lang w:val="fr-CH"/>
              </w:rPr>
              <w:t>+41 22 730 5853</w:t>
            </w:r>
          </w:p>
          <w:p w:rsidR="00CF10A5" w:rsidRPr="00CD4480" w:rsidRDefault="002404B4" w:rsidP="00CF10A5">
            <w:pPr>
              <w:tabs>
                <w:tab w:val="left" w:pos="4111"/>
              </w:tabs>
              <w:spacing w:before="0"/>
              <w:ind w:left="57"/>
              <w:rPr>
                <w:rFonts w:asciiTheme="minorHAnsi" w:hAnsiTheme="minorHAnsi"/>
                <w:szCs w:val="24"/>
                <w:lang w:val="fr-CH"/>
              </w:rPr>
            </w:pPr>
            <w:hyperlink r:id="rId9" w:history="1">
              <w:r w:rsidR="00CF10A5" w:rsidRPr="00CD4480">
                <w:rPr>
                  <w:rStyle w:val="Hyperlink"/>
                  <w:rFonts w:asciiTheme="minorHAnsi" w:hAnsiTheme="minorHAnsi"/>
                  <w:szCs w:val="24"/>
                  <w:lang w:val="fr-CH"/>
                </w:rPr>
                <w:t>tsbsg5@itu.int</w:t>
              </w:r>
            </w:hyperlink>
            <w:r w:rsidR="00CF10A5" w:rsidRPr="00CD4480">
              <w:rPr>
                <w:rStyle w:val="Hyperlink"/>
                <w:rFonts w:asciiTheme="minorHAnsi" w:hAnsiTheme="minorHAnsi"/>
                <w:szCs w:val="24"/>
                <w:lang w:val="fr-CH"/>
              </w:rPr>
              <w:br/>
            </w:r>
            <w:hyperlink r:id="rId10" w:history="1">
              <w:r w:rsidR="00CF10A5" w:rsidRPr="00CD4480">
                <w:rPr>
                  <w:rStyle w:val="Hyperlink"/>
                  <w:rFonts w:asciiTheme="minorHAnsi" w:hAnsiTheme="minorHAnsi"/>
                  <w:szCs w:val="24"/>
                  <w:lang w:val="fr-CH"/>
                </w:rPr>
                <w:t>http://itu.int/go/tsg05</w:t>
              </w:r>
            </w:hyperlink>
          </w:p>
        </w:tc>
        <w:tc>
          <w:tcPr>
            <w:tcW w:w="4762" w:type="dxa"/>
            <w:gridSpan w:val="2"/>
            <w:vMerge/>
          </w:tcPr>
          <w:p w:rsidR="00CF10A5" w:rsidRPr="00CD4480" w:rsidRDefault="00CF10A5" w:rsidP="004E2C73">
            <w:pPr>
              <w:tabs>
                <w:tab w:val="clear" w:pos="794"/>
                <w:tab w:val="clear" w:pos="1191"/>
                <w:tab w:val="clear" w:pos="1588"/>
                <w:tab w:val="clear" w:pos="1985"/>
              </w:tabs>
              <w:spacing w:before="0"/>
              <w:ind w:left="226" w:hanging="169"/>
              <w:rPr>
                <w:rFonts w:asciiTheme="minorHAnsi" w:hAnsiTheme="minorHAnsi"/>
                <w:szCs w:val="24"/>
                <w:lang w:val="fr-CH"/>
              </w:rPr>
            </w:pPr>
          </w:p>
        </w:tc>
      </w:tr>
      <w:tr w:rsidR="00AC5975" w:rsidRPr="00CD4480" w:rsidTr="00274AB0">
        <w:trPr>
          <w:gridAfter w:val="1"/>
          <w:wAfter w:w="8" w:type="dxa"/>
          <w:cantSplit/>
        </w:trPr>
        <w:tc>
          <w:tcPr>
            <w:tcW w:w="843" w:type="dxa"/>
          </w:tcPr>
          <w:p w:rsidR="00AC5975" w:rsidRPr="00CD4480" w:rsidRDefault="00AC5975" w:rsidP="00CD4480">
            <w:pPr>
              <w:tabs>
                <w:tab w:val="left" w:pos="4111"/>
              </w:tabs>
              <w:ind w:left="-8"/>
              <w:rPr>
                <w:rFonts w:asciiTheme="minorHAnsi" w:hAnsiTheme="minorHAnsi"/>
                <w:szCs w:val="24"/>
                <w:lang w:val="fr-CH"/>
              </w:rPr>
            </w:pPr>
            <w:r w:rsidRPr="00CD4480">
              <w:rPr>
                <w:rFonts w:asciiTheme="minorHAnsi" w:hAnsiTheme="minorHAnsi"/>
                <w:szCs w:val="24"/>
                <w:lang w:val="fr-CH"/>
              </w:rPr>
              <w:t>Objet:</w:t>
            </w:r>
          </w:p>
        </w:tc>
        <w:tc>
          <w:tcPr>
            <w:tcW w:w="8788" w:type="dxa"/>
            <w:gridSpan w:val="2"/>
          </w:tcPr>
          <w:p w:rsidR="00AC5975" w:rsidRPr="00CD4480" w:rsidRDefault="00AC5975" w:rsidP="00CD4480">
            <w:pPr>
              <w:tabs>
                <w:tab w:val="left" w:pos="4111"/>
              </w:tabs>
              <w:ind w:left="57"/>
              <w:rPr>
                <w:rFonts w:asciiTheme="minorHAnsi" w:hAnsiTheme="minorHAnsi"/>
                <w:szCs w:val="24"/>
                <w:lang w:val="fr-CH"/>
              </w:rPr>
            </w:pPr>
            <w:r w:rsidRPr="00CD4480">
              <w:rPr>
                <w:rFonts w:asciiTheme="minorHAnsi" w:hAnsiTheme="minorHAnsi"/>
                <w:b/>
                <w:bCs/>
                <w:szCs w:val="24"/>
                <w:lang w:val="fr-CH"/>
              </w:rPr>
              <w:t>Réunio</w:t>
            </w:r>
            <w:r w:rsidR="00C1560C" w:rsidRPr="00CD4480">
              <w:rPr>
                <w:rFonts w:asciiTheme="minorHAnsi" w:hAnsiTheme="minorHAnsi"/>
                <w:b/>
                <w:bCs/>
                <w:szCs w:val="24"/>
                <w:lang w:val="fr-CH"/>
              </w:rPr>
              <w:t>n de la Commission d'études 5</w:t>
            </w:r>
            <w:r w:rsidR="00E77BEC" w:rsidRPr="00CD4480">
              <w:rPr>
                <w:rFonts w:asciiTheme="minorHAnsi" w:hAnsiTheme="minorHAnsi"/>
                <w:b/>
                <w:bCs/>
                <w:szCs w:val="24"/>
                <w:lang w:val="fr-CH"/>
              </w:rPr>
              <w:t>;</w:t>
            </w:r>
            <w:r w:rsidR="00C1560C" w:rsidRPr="00CD4480">
              <w:rPr>
                <w:rFonts w:asciiTheme="minorHAnsi" w:hAnsiTheme="minorHAnsi"/>
                <w:b/>
                <w:bCs/>
                <w:szCs w:val="24"/>
                <w:lang w:val="fr-CH"/>
              </w:rPr>
              <w:t xml:space="preserve"> Sophia-Antipolis</w:t>
            </w:r>
            <w:r w:rsidRPr="00CD4480">
              <w:rPr>
                <w:rFonts w:asciiTheme="minorHAnsi" w:hAnsiTheme="minorHAnsi"/>
                <w:b/>
                <w:bCs/>
                <w:szCs w:val="24"/>
                <w:lang w:val="fr-CH"/>
              </w:rPr>
              <w:t xml:space="preserve"> </w:t>
            </w:r>
            <w:r w:rsidR="004E70BC" w:rsidRPr="00CD4480">
              <w:rPr>
                <w:rFonts w:asciiTheme="minorHAnsi" w:hAnsiTheme="minorHAnsi"/>
                <w:b/>
                <w:bCs/>
                <w:szCs w:val="24"/>
                <w:lang w:val="fr-CH"/>
              </w:rPr>
              <w:t>(France)</w:t>
            </w:r>
            <w:r w:rsidR="00C1560C" w:rsidRPr="00CD4480">
              <w:rPr>
                <w:rFonts w:asciiTheme="minorHAnsi" w:hAnsiTheme="minorHAnsi"/>
                <w:b/>
                <w:bCs/>
                <w:szCs w:val="24"/>
                <w:lang w:val="fr-CH"/>
              </w:rPr>
              <w:t>, 13-22 novembre 2017</w:t>
            </w:r>
          </w:p>
        </w:tc>
      </w:tr>
    </w:tbl>
    <w:p w:rsidR="00C1560C" w:rsidRPr="00E50369" w:rsidRDefault="00C1560C" w:rsidP="00CD4480">
      <w:pPr>
        <w:pStyle w:val="ITUintr"/>
        <w:tabs>
          <w:tab w:val="clear" w:pos="737"/>
          <w:tab w:val="clear" w:pos="1134"/>
          <w:tab w:val="left" w:pos="794"/>
        </w:tabs>
        <w:spacing w:before="360" w:after="0"/>
        <w:ind w:right="91"/>
        <w:rPr>
          <w:rFonts w:asciiTheme="minorHAnsi" w:hAnsiTheme="minorHAnsi"/>
          <w:sz w:val="24"/>
          <w:lang w:val="fr-CH"/>
        </w:rPr>
      </w:pPr>
      <w:r w:rsidRPr="00E50369">
        <w:rPr>
          <w:rFonts w:asciiTheme="minorHAnsi" w:hAnsiTheme="minorHAnsi"/>
          <w:sz w:val="24"/>
          <w:lang w:val="fr-CH"/>
        </w:rPr>
        <w:t>Madame, Monsieur,</w:t>
      </w:r>
    </w:p>
    <w:p w:rsidR="00C1560C" w:rsidRPr="00E50369" w:rsidRDefault="00C1560C" w:rsidP="00CD4480">
      <w:pPr>
        <w:rPr>
          <w:rFonts w:asciiTheme="minorHAnsi" w:hAnsiTheme="minorHAnsi"/>
          <w:lang w:val="fr-CH"/>
        </w:rPr>
      </w:pPr>
      <w:bookmarkStart w:id="1" w:name="suitetext"/>
      <w:bookmarkEnd w:id="1"/>
      <w:r w:rsidRPr="00E50369">
        <w:rPr>
          <w:rFonts w:asciiTheme="minorHAnsi" w:hAnsiTheme="minorHAnsi"/>
          <w:lang w:val="fr-CH"/>
        </w:rPr>
        <w:t>J'ai l'honneur de vous inviter à participer à la prochaine réunion de la Commission d'études 5 (</w:t>
      </w:r>
      <w:r w:rsidRPr="00E50369">
        <w:rPr>
          <w:rFonts w:asciiTheme="minorHAnsi" w:hAnsiTheme="minorHAnsi"/>
          <w:i/>
          <w:iCs/>
          <w:lang w:val="fr-CH"/>
        </w:rPr>
        <w:t>Environnement, changements climatiques et économie circulaire</w:t>
      </w:r>
      <w:r w:rsidRPr="00E50369">
        <w:rPr>
          <w:rFonts w:asciiTheme="minorHAnsi" w:hAnsiTheme="minorHAnsi"/>
          <w:lang w:val="fr-CH"/>
        </w:rPr>
        <w:t>) qui aura lieu au siège de l'</w:t>
      </w:r>
      <w:r w:rsidR="00566541" w:rsidRPr="00E50369">
        <w:rPr>
          <w:rFonts w:asciiTheme="minorHAnsi" w:hAnsiTheme="minorHAnsi"/>
          <w:lang w:val="fr-CH"/>
        </w:rPr>
        <w:t>ETSI</w:t>
      </w:r>
      <w:r w:rsidR="004E2C73">
        <w:rPr>
          <w:rFonts w:asciiTheme="minorHAnsi" w:hAnsiTheme="minorHAnsi"/>
          <w:lang w:val="fr-CH"/>
        </w:rPr>
        <w:t>,</w:t>
      </w:r>
      <w:r w:rsidR="00075E2B">
        <w:rPr>
          <w:rFonts w:asciiTheme="minorHAnsi" w:hAnsiTheme="minorHAnsi"/>
          <w:lang w:val="fr-CH"/>
        </w:rPr>
        <w:t xml:space="preserve"> à </w:t>
      </w:r>
      <w:r w:rsidR="00566541" w:rsidRPr="00E50369">
        <w:rPr>
          <w:rFonts w:asciiTheme="minorHAnsi" w:hAnsiTheme="minorHAnsi"/>
          <w:lang w:val="fr-CH"/>
        </w:rPr>
        <w:t>Sophia-Antipolis</w:t>
      </w:r>
      <w:r w:rsidR="004E70BC" w:rsidRPr="00E50369">
        <w:rPr>
          <w:rFonts w:asciiTheme="minorHAnsi" w:hAnsiTheme="minorHAnsi"/>
          <w:lang w:val="fr-CH"/>
        </w:rPr>
        <w:t xml:space="preserve"> (France)</w:t>
      </w:r>
      <w:r w:rsidRPr="00E50369">
        <w:rPr>
          <w:rFonts w:asciiTheme="minorHAnsi" w:hAnsiTheme="minorHAnsi"/>
          <w:lang w:val="fr-CH"/>
        </w:rPr>
        <w:t>, du 1</w:t>
      </w:r>
      <w:r w:rsidR="00566541" w:rsidRPr="00E50369">
        <w:rPr>
          <w:rFonts w:asciiTheme="minorHAnsi" w:hAnsiTheme="minorHAnsi"/>
          <w:lang w:val="fr-CH"/>
        </w:rPr>
        <w:t>3</w:t>
      </w:r>
      <w:r w:rsidRPr="00E50369">
        <w:rPr>
          <w:rFonts w:asciiTheme="minorHAnsi" w:hAnsiTheme="minorHAnsi"/>
          <w:lang w:val="fr-CH"/>
        </w:rPr>
        <w:t xml:space="preserve"> au 2</w:t>
      </w:r>
      <w:r w:rsidR="00566541" w:rsidRPr="00E50369">
        <w:rPr>
          <w:rFonts w:asciiTheme="minorHAnsi" w:hAnsiTheme="minorHAnsi"/>
          <w:lang w:val="fr-CH"/>
        </w:rPr>
        <w:t>2</w:t>
      </w:r>
      <w:r w:rsidRPr="00E50369">
        <w:rPr>
          <w:rFonts w:asciiTheme="minorHAnsi" w:hAnsiTheme="minorHAnsi"/>
          <w:lang w:val="fr-CH"/>
        </w:rPr>
        <w:t> </w:t>
      </w:r>
      <w:r w:rsidR="00566541" w:rsidRPr="00E50369">
        <w:rPr>
          <w:rFonts w:asciiTheme="minorHAnsi" w:hAnsiTheme="minorHAnsi"/>
          <w:lang w:val="fr-CH"/>
        </w:rPr>
        <w:t>novembre</w:t>
      </w:r>
      <w:r w:rsidRPr="00E50369">
        <w:rPr>
          <w:rFonts w:asciiTheme="minorHAnsi" w:hAnsiTheme="minorHAnsi"/>
          <w:lang w:val="fr-CH"/>
        </w:rPr>
        <w:t xml:space="preserve"> 2017 inclus.</w:t>
      </w:r>
    </w:p>
    <w:p w:rsidR="00566541" w:rsidRPr="00E50369" w:rsidRDefault="00987044" w:rsidP="00CD4480">
      <w:pPr>
        <w:rPr>
          <w:rFonts w:asciiTheme="minorHAnsi" w:hAnsiTheme="minorHAnsi"/>
          <w:lang w:val="fr-CH"/>
        </w:rPr>
      </w:pPr>
      <w:r w:rsidRPr="00E50369">
        <w:rPr>
          <w:rFonts w:asciiTheme="minorHAnsi" w:hAnsiTheme="minorHAnsi"/>
          <w:lang w:val="fr-CH"/>
        </w:rPr>
        <w:t>La réunion de la Commission d'études 5 de l'UIT</w:t>
      </w:r>
      <w:r w:rsidR="00566541" w:rsidRPr="00E50369">
        <w:rPr>
          <w:rFonts w:asciiTheme="minorHAnsi" w:hAnsiTheme="minorHAnsi"/>
          <w:lang w:val="fr-CH"/>
        </w:rPr>
        <w:t xml:space="preserve">-T </w:t>
      </w:r>
      <w:r w:rsidRPr="00E50369">
        <w:rPr>
          <w:rFonts w:asciiTheme="minorHAnsi" w:hAnsiTheme="minorHAnsi"/>
          <w:lang w:val="fr-CH"/>
        </w:rPr>
        <w:t>se tiendra en parallèle de la réunion du Comité technique de l'</w:t>
      </w:r>
      <w:r w:rsidR="00566541" w:rsidRPr="00E50369">
        <w:rPr>
          <w:rFonts w:asciiTheme="minorHAnsi" w:hAnsiTheme="minorHAnsi"/>
          <w:lang w:val="fr-CH"/>
        </w:rPr>
        <w:t xml:space="preserve">ETSI </w:t>
      </w:r>
      <w:r w:rsidRPr="00E50369">
        <w:rPr>
          <w:rFonts w:asciiTheme="minorHAnsi" w:hAnsiTheme="minorHAnsi"/>
          <w:lang w:val="fr-CH"/>
        </w:rPr>
        <w:t>sur l'ingénierie environnementale</w:t>
      </w:r>
      <w:r w:rsidR="00566541" w:rsidRPr="00E50369">
        <w:rPr>
          <w:rFonts w:asciiTheme="minorHAnsi" w:hAnsiTheme="minorHAnsi"/>
          <w:lang w:val="fr-CH"/>
        </w:rPr>
        <w:t>.</w:t>
      </w:r>
    </w:p>
    <w:p w:rsidR="00566541" w:rsidRPr="00E50369" w:rsidRDefault="00987044" w:rsidP="00CD4480">
      <w:pPr>
        <w:rPr>
          <w:rFonts w:asciiTheme="minorHAnsi" w:hAnsiTheme="minorHAnsi"/>
          <w:lang w:val="fr-CH"/>
        </w:rPr>
      </w:pPr>
      <w:r w:rsidRPr="00E50369">
        <w:rPr>
          <w:rFonts w:asciiTheme="minorHAnsi" w:hAnsiTheme="minorHAnsi"/>
          <w:lang w:val="fr-CH"/>
        </w:rPr>
        <w:t>L</w:t>
      </w:r>
      <w:r w:rsidR="00566541" w:rsidRPr="00E50369">
        <w:rPr>
          <w:rFonts w:asciiTheme="minorHAnsi" w:hAnsiTheme="minorHAnsi"/>
          <w:lang w:val="fr-CH"/>
        </w:rPr>
        <w:t>a réunion s'ouvrira à 9 h 30 le premier jour</w:t>
      </w:r>
      <w:r w:rsidRPr="00E50369">
        <w:rPr>
          <w:rFonts w:asciiTheme="minorHAnsi" w:hAnsiTheme="minorHAnsi"/>
          <w:lang w:val="fr-CH"/>
        </w:rPr>
        <w:t>.</w:t>
      </w:r>
      <w:r w:rsidR="00566541" w:rsidRPr="00E50369">
        <w:rPr>
          <w:rFonts w:asciiTheme="minorHAnsi" w:hAnsiTheme="minorHAnsi"/>
          <w:lang w:val="fr-CH"/>
        </w:rPr>
        <w:t xml:space="preserve"> </w:t>
      </w:r>
      <w:r w:rsidRPr="00E50369">
        <w:rPr>
          <w:rFonts w:asciiTheme="minorHAnsi" w:hAnsiTheme="minorHAnsi"/>
          <w:lang w:val="fr-CH"/>
        </w:rPr>
        <w:t>L</w:t>
      </w:r>
      <w:r w:rsidR="00566541" w:rsidRPr="00E50369">
        <w:rPr>
          <w:rFonts w:asciiTheme="minorHAnsi" w:hAnsiTheme="minorHAnsi"/>
          <w:lang w:val="fr-CH"/>
        </w:rPr>
        <w:t xml:space="preserve">'enregistrement des participants débutera à 8 h 30 </w:t>
      </w:r>
      <w:r w:rsidRPr="00E50369">
        <w:rPr>
          <w:rFonts w:asciiTheme="minorHAnsi" w:hAnsiTheme="minorHAnsi"/>
          <w:lang w:val="fr-CH"/>
        </w:rPr>
        <w:t xml:space="preserve">dans le </w:t>
      </w:r>
      <w:r w:rsidR="00566541" w:rsidRPr="00E50369">
        <w:rPr>
          <w:rFonts w:asciiTheme="minorHAnsi" w:hAnsiTheme="minorHAnsi"/>
          <w:lang w:val="fr-CH"/>
        </w:rPr>
        <w:t>bâtiment principal de l'ETSI.</w:t>
      </w:r>
    </w:p>
    <w:p w:rsidR="00566541" w:rsidRPr="00E50369" w:rsidRDefault="00566541" w:rsidP="00CD4480">
      <w:pPr>
        <w:rPr>
          <w:rFonts w:asciiTheme="minorHAnsi" w:hAnsiTheme="minorHAnsi"/>
          <w:szCs w:val="24"/>
          <w:lang w:val="fr-CH"/>
        </w:rPr>
      </w:pPr>
      <w:r w:rsidRPr="00E50369">
        <w:rPr>
          <w:rFonts w:asciiTheme="minorHAnsi" w:hAnsiTheme="minorHAnsi"/>
          <w:szCs w:val="24"/>
          <w:lang w:val="fr-CH"/>
        </w:rPr>
        <w:t xml:space="preserve">Suite à la décision prise par le Conseil à sa session de 2017 en vue de lancer un projet pilote destiné à associer les petites et moyennes entreprises (PME) aux travaux des commissions d'études </w:t>
      </w:r>
      <w:r w:rsidR="004E2C73">
        <w:rPr>
          <w:rFonts w:asciiTheme="minorHAnsi" w:hAnsiTheme="minorHAnsi"/>
          <w:szCs w:val="24"/>
          <w:lang w:val="fr-CH"/>
        </w:rPr>
        <w:t>de l'</w:t>
      </w:r>
      <w:r w:rsidRPr="00E50369">
        <w:rPr>
          <w:rFonts w:asciiTheme="minorHAnsi" w:hAnsiTheme="minorHAnsi"/>
          <w:szCs w:val="24"/>
          <w:lang w:val="fr-CH"/>
        </w:rPr>
        <w:t xml:space="preserve">UIT-T et </w:t>
      </w:r>
      <w:r w:rsidR="004E2C73">
        <w:rPr>
          <w:rFonts w:asciiTheme="minorHAnsi" w:hAnsiTheme="minorHAnsi"/>
          <w:szCs w:val="24"/>
          <w:lang w:val="fr-CH"/>
        </w:rPr>
        <w:t>de l'</w:t>
      </w:r>
      <w:r w:rsidRPr="00E50369">
        <w:rPr>
          <w:rFonts w:asciiTheme="minorHAnsi" w:hAnsiTheme="minorHAnsi"/>
          <w:szCs w:val="24"/>
          <w:lang w:val="fr-CH"/>
        </w:rPr>
        <w:t>UIT-D intéressées, j'ai le plaisir de vous informer que nous prendrons contact avec des PME, des associations de PME, des membres et des partenaires pour encourager la participation de ces entités aux réunions mondiales ou régionales de la CE 5. Vous trouverez dans l'</w:t>
      </w:r>
      <w:r w:rsidRPr="004E2C73">
        <w:rPr>
          <w:rFonts w:asciiTheme="minorHAnsi" w:hAnsiTheme="minorHAnsi"/>
          <w:b/>
          <w:bCs/>
          <w:szCs w:val="24"/>
          <w:lang w:val="fr-CH"/>
        </w:rPr>
        <w:t xml:space="preserve">Annexe C </w:t>
      </w:r>
      <w:r w:rsidRPr="00E50369">
        <w:rPr>
          <w:rFonts w:asciiTheme="minorHAnsi" w:hAnsiTheme="minorHAnsi"/>
          <w:szCs w:val="24"/>
          <w:lang w:val="fr-CH"/>
        </w:rPr>
        <w:t>le projet de descriptif de ce projet pilote.</w:t>
      </w:r>
    </w:p>
    <w:p w:rsidR="00566541" w:rsidRPr="00E50369" w:rsidRDefault="00566541" w:rsidP="00CD4480">
      <w:pPr>
        <w:spacing w:after="120"/>
        <w:rPr>
          <w:rFonts w:asciiTheme="minorHAnsi" w:hAnsiTheme="minorHAnsi"/>
          <w:b/>
          <w:szCs w:val="24"/>
          <w:lang w:val="fr-CH"/>
        </w:rPr>
      </w:pPr>
      <w:r w:rsidRPr="00E50369">
        <w:rPr>
          <w:rFonts w:asciiTheme="minorHAnsi" w:hAnsiTheme="minorHAnsi"/>
          <w:b/>
          <w:szCs w:val="24"/>
          <w:lang w:val="fr-CH"/>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94"/>
      </w:tblGrid>
      <w:tr w:rsidR="00566541" w:rsidRPr="00CD4480" w:rsidTr="00CD4480">
        <w:tc>
          <w:tcPr>
            <w:tcW w:w="2235" w:type="dxa"/>
            <w:shd w:val="clear" w:color="auto" w:fill="auto"/>
          </w:tcPr>
          <w:p w:rsidR="00566541" w:rsidRPr="00CD4480" w:rsidRDefault="00566541" w:rsidP="004E2C73">
            <w:pPr>
              <w:pStyle w:val="TableText"/>
              <w:rPr>
                <w:rFonts w:asciiTheme="minorHAnsi" w:hAnsiTheme="minorHAnsi"/>
                <w:szCs w:val="22"/>
                <w:lang w:val="fr-CH"/>
              </w:rPr>
            </w:pPr>
            <w:r w:rsidRPr="00CD4480">
              <w:rPr>
                <w:rFonts w:asciiTheme="minorHAnsi" w:hAnsiTheme="minorHAnsi"/>
                <w:szCs w:val="22"/>
                <w:lang w:val="fr-CH"/>
              </w:rPr>
              <w:t>13 septembre 2017</w:t>
            </w:r>
          </w:p>
        </w:tc>
        <w:tc>
          <w:tcPr>
            <w:tcW w:w="7394" w:type="dxa"/>
            <w:shd w:val="clear" w:color="auto" w:fill="auto"/>
            <w:vAlign w:val="center"/>
          </w:tcPr>
          <w:p w:rsidR="00566541" w:rsidRPr="00CD4480" w:rsidRDefault="00566541" w:rsidP="004E2C73">
            <w:pPr>
              <w:pStyle w:val="TableText"/>
              <w:ind w:left="284" w:hanging="284"/>
              <w:rPr>
                <w:rFonts w:asciiTheme="minorHAnsi" w:hAnsiTheme="minorHAnsi"/>
                <w:szCs w:val="22"/>
                <w:lang w:val="fr-CH"/>
              </w:rPr>
            </w:pPr>
            <w:r w:rsidRPr="00CD4480">
              <w:rPr>
                <w:rFonts w:asciiTheme="minorHAnsi" w:hAnsiTheme="minorHAnsi"/>
                <w:szCs w:val="22"/>
                <w:lang w:val="fr-CH"/>
              </w:rPr>
              <w:t>–</w:t>
            </w:r>
            <w:r w:rsidRPr="00CD4480">
              <w:rPr>
                <w:rFonts w:asciiTheme="minorHAnsi" w:hAnsiTheme="minorHAnsi"/>
                <w:szCs w:val="22"/>
                <w:lang w:val="fr-CH"/>
              </w:rPr>
              <w:tab/>
            </w:r>
            <w:hyperlink r:id="rId11" w:history="1">
              <w:r w:rsidRPr="00CD4480">
                <w:rPr>
                  <w:rStyle w:val="Hyperlink"/>
                  <w:rFonts w:asciiTheme="minorHAnsi" w:hAnsiTheme="minorHAnsi"/>
                  <w:szCs w:val="22"/>
                  <w:lang w:val="fr-CH"/>
                </w:rPr>
                <w:t>Soumission des contributions des Membres de l'UIT</w:t>
              </w:r>
              <w:r w:rsidRPr="00CD4480">
                <w:rPr>
                  <w:rStyle w:val="Hyperlink"/>
                  <w:rFonts w:asciiTheme="minorHAnsi" w:hAnsiTheme="minorHAnsi"/>
                  <w:szCs w:val="22"/>
                  <w:lang w:val="fr-CH"/>
                </w:rPr>
                <w:noBreakHyphen/>
                <w:t>T</w:t>
              </w:r>
            </w:hyperlink>
            <w:r w:rsidRPr="00CD4480">
              <w:rPr>
                <w:rFonts w:asciiTheme="minorHAnsi" w:hAnsiTheme="minorHAnsi"/>
                <w:szCs w:val="22"/>
                <w:lang w:val="fr-CH"/>
              </w:rPr>
              <w:t xml:space="preserve"> pour lesquelles une traduction est demandée</w:t>
            </w:r>
          </w:p>
        </w:tc>
      </w:tr>
      <w:tr w:rsidR="00566541" w:rsidRPr="00CD4480" w:rsidTr="00CD4480">
        <w:tc>
          <w:tcPr>
            <w:tcW w:w="2235" w:type="dxa"/>
            <w:shd w:val="clear" w:color="auto" w:fill="auto"/>
          </w:tcPr>
          <w:p w:rsidR="00566541" w:rsidRPr="00CD4480" w:rsidRDefault="00566541" w:rsidP="004E2C73">
            <w:pPr>
              <w:pStyle w:val="TableText"/>
              <w:rPr>
                <w:rFonts w:asciiTheme="minorHAnsi" w:hAnsiTheme="minorHAnsi"/>
                <w:szCs w:val="22"/>
                <w:lang w:val="fr-CH"/>
              </w:rPr>
            </w:pPr>
            <w:r w:rsidRPr="00CD4480">
              <w:rPr>
                <w:rFonts w:asciiTheme="minorHAnsi" w:hAnsiTheme="minorHAnsi"/>
                <w:szCs w:val="22"/>
                <w:lang w:val="fr-CH"/>
              </w:rPr>
              <w:t>2 octobre 2017</w:t>
            </w:r>
          </w:p>
        </w:tc>
        <w:tc>
          <w:tcPr>
            <w:tcW w:w="7394" w:type="dxa"/>
            <w:shd w:val="clear" w:color="auto" w:fill="auto"/>
            <w:vAlign w:val="center"/>
          </w:tcPr>
          <w:p w:rsidR="00566541" w:rsidRPr="00CD4480" w:rsidRDefault="00566541" w:rsidP="004E2C73">
            <w:pPr>
              <w:pStyle w:val="TableText"/>
              <w:ind w:left="284" w:hanging="284"/>
              <w:rPr>
                <w:rFonts w:asciiTheme="minorHAnsi" w:hAnsiTheme="minorHAnsi"/>
                <w:szCs w:val="22"/>
                <w:lang w:val="fr-CH"/>
              </w:rPr>
            </w:pPr>
            <w:r w:rsidRPr="00CD4480">
              <w:rPr>
                <w:rFonts w:asciiTheme="minorHAnsi" w:hAnsiTheme="minorHAnsi"/>
                <w:szCs w:val="22"/>
                <w:lang w:val="fr-CH"/>
              </w:rPr>
              <w:t>–</w:t>
            </w:r>
            <w:r w:rsidRPr="00CD4480">
              <w:rPr>
                <w:rFonts w:asciiTheme="minorHAnsi" w:hAnsiTheme="minorHAnsi"/>
                <w:szCs w:val="22"/>
                <w:lang w:val="fr-CH"/>
              </w:rPr>
              <w:tab/>
              <w:t xml:space="preserve">Soumission des demandes de bourses (le formulaire de demande et les instructions sont disponibles </w:t>
            </w:r>
            <w:hyperlink r:id="rId12" w:history="1">
              <w:r w:rsidRPr="00CD4480">
                <w:rPr>
                  <w:rStyle w:val="Hyperlink"/>
                  <w:rFonts w:asciiTheme="minorHAnsi" w:hAnsiTheme="minorHAnsi"/>
                  <w:szCs w:val="22"/>
                  <w:lang w:val="fr-CH"/>
                </w:rPr>
                <w:t>ici</w:t>
              </w:r>
            </w:hyperlink>
            <w:r w:rsidR="00075E2B" w:rsidRPr="00CD4480">
              <w:rPr>
                <w:rFonts w:asciiTheme="minorHAnsi" w:hAnsiTheme="minorHAnsi"/>
                <w:szCs w:val="22"/>
                <w:lang w:val="fr-CH"/>
              </w:rPr>
              <w:t>)</w:t>
            </w:r>
          </w:p>
          <w:p w:rsidR="00566541" w:rsidRPr="00CD4480" w:rsidRDefault="00566541" w:rsidP="004E2C73">
            <w:pPr>
              <w:pStyle w:val="TableText"/>
              <w:ind w:left="284" w:hanging="284"/>
              <w:rPr>
                <w:rFonts w:asciiTheme="minorHAnsi" w:hAnsiTheme="minorHAnsi"/>
                <w:szCs w:val="22"/>
                <w:lang w:val="fr-CH"/>
              </w:rPr>
            </w:pPr>
            <w:r w:rsidRPr="00CD4480">
              <w:rPr>
                <w:rFonts w:asciiTheme="minorHAnsi" w:hAnsiTheme="minorHAnsi"/>
                <w:szCs w:val="22"/>
                <w:lang w:val="fr-CH"/>
              </w:rPr>
              <w:t>–</w:t>
            </w:r>
            <w:r w:rsidRPr="00CD4480">
              <w:rPr>
                <w:rFonts w:asciiTheme="minorHAnsi" w:hAnsiTheme="minorHAnsi"/>
                <w:szCs w:val="22"/>
                <w:lang w:val="fr-CH"/>
              </w:rPr>
              <w:tab/>
              <w:t>Soumission des demandes de service d'interprétation (au moyen du formulaire en ligne d'inscription préalable)</w:t>
            </w:r>
          </w:p>
        </w:tc>
      </w:tr>
      <w:tr w:rsidR="00566541" w:rsidRPr="00CD4480" w:rsidTr="00CD4480">
        <w:tc>
          <w:tcPr>
            <w:tcW w:w="2235" w:type="dxa"/>
            <w:shd w:val="clear" w:color="auto" w:fill="auto"/>
          </w:tcPr>
          <w:p w:rsidR="00566541" w:rsidRPr="00CD4480" w:rsidRDefault="00566541" w:rsidP="004E2C73">
            <w:pPr>
              <w:pStyle w:val="TableText"/>
              <w:rPr>
                <w:rFonts w:asciiTheme="minorHAnsi" w:hAnsiTheme="minorHAnsi"/>
                <w:szCs w:val="22"/>
                <w:lang w:val="fr-CH"/>
              </w:rPr>
            </w:pPr>
            <w:r w:rsidRPr="00CD4480">
              <w:rPr>
                <w:rFonts w:asciiTheme="minorHAnsi" w:hAnsiTheme="minorHAnsi"/>
                <w:szCs w:val="22"/>
                <w:lang w:val="fr-CH"/>
              </w:rPr>
              <w:t>13 octobre 2017</w:t>
            </w:r>
          </w:p>
        </w:tc>
        <w:tc>
          <w:tcPr>
            <w:tcW w:w="7394" w:type="dxa"/>
            <w:shd w:val="clear" w:color="auto" w:fill="auto"/>
            <w:vAlign w:val="center"/>
          </w:tcPr>
          <w:p w:rsidR="00566541" w:rsidRPr="00CD4480" w:rsidRDefault="00566541" w:rsidP="004E2C73">
            <w:pPr>
              <w:pStyle w:val="TableText"/>
              <w:ind w:left="284" w:hanging="284"/>
              <w:rPr>
                <w:rFonts w:asciiTheme="minorHAnsi" w:hAnsiTheme="minorHAnsi"/>
                <w:szCs w:val="22"/>
                <w:lang w:val="fr-CH"/>
              </w:rPr>
            </w:pPr>
            <w:r w:rsidRPr="00CD4480">
              <w:rPr>
                <w:rFonts w:asciiTheme="minorHAnsi" w:hAnsiTheme="minorHAnsi"/>
                <w:szCs w:val="22"/>
                <w:lang w:val="fr-CH"/>
              </w:rPr>
              <w:t>–</w:t>
            </w:r>
            <w:r w:rsidRPr="00CD4480">
              <w:rPr>
                <w:rFonts w:asciiTheme="minorHAnsi" w:hAnsiTheme="minorHAnsi"/>
                <w:szCs w:val="22"/>
                <w:lang w:val="fr-CH"/>
              </w:rPr>
              <w:tab/>
              <w:t xml:space="preserve">Inscription préalable (en ligne depuis la </w:t>
            </w:r>
            <w:hyperlink r:id="rId13" w:history="1">
              <w:r w:rsidRPr="00CD4480">
                <w:rPr>
                  <w:rStyle w:val="Hyperlink"/>
                  <w:rFonts w:asciiTheme="minorHAnsi" w:hAnsiTheme="minorHAnsi"/>
                  <w:szCs w:val="22"/>
                  <w:lang w:val="fr-CH"/>
                </w:rPr>
                <w:t>page d'accueil de la commission d'études</w:t>
              </w:r>
            </w:hyperlink>
            <w:r w:rsidR="00075E2B" w:rsidRPr="00CD4480">
              <w:rPr>
                <w:rFonts w:asciiTheme="minorHAnsi" w:hAnsiTheme="minorHAnsi"/>
                <w:szCs w:val="22"/>
                <w:lang w:val="fr-CH"/>
              </w:rPr>
              <w:t>)</w:t>
            </w:r>
          </w:p>
          <w:p w:rsidR="00566541" w:rsidRPr="00CD4480" w:rsidRDefault="00566541" w:rsidP="004E2C73">
            <w:pPr>
              <w:pStyle w:val="TableText"/>
              <w:ind w:left="284" w:hanging="284"/>
              <w:rPr>
                <w:rFonts w:asciiTheme="minorHAnsi" w:hAnsiTheme="minorHAnsi"/>
                <w:szCs w:val="22"/>
                <w:lang w:val="fr-CH"/>
              </w:rPr>
            </w:pPr>
            <w:r w:rsidRPr="00CD4480">
              <w:rPr>
                <w:rFonts w:asciiTheme="minorHAnsi" w:hAnsiTheme="minorHAnsi"/>
                <w:szCs w:val="22"/>
                <w:lang w:val="fr-CH"/>
              </w:rPr>
              <w:t>–</w:t>
            </w:r>
            <w:r w:rsidRPr="00CD4480">
              <w:rPr>
                <w:rFonts w:asciiTheme="minorHAnsi" w:hAnsiTheme="minorHAnsi"/>
                <w:szCs w:val="22"/>
                <w:lang w:val="fr-CH"/>
              </w:rPr>
              <w:tab/>
              <w:t xml:space="preserve">Soumission des demandes de lettres pour faciliter l'obtention du visa </w:t>
            </w:r>
          </w:p>
        </w:tc>
      </w:tr>
      <w:tr w:rsidR="00566541" w:rsidRPr="00CD4480" w:rsidTr="00CD4480">
        <w:tc>
          <w:tcPr>
            <w:tcW w:w="2235" w:type="dxa"/>
            <w:shd w:val="clear" w:color="auto" w:fill="auto"/>
          </w:tcPr>
          <w:p w:rsidR="00566541" w:rsidRPr="00CD4480" w:rsidRDefault="00CF10A5" w:rsidP="00CF10A5">
            <w:pPr>
              <w:pStyle w:val="TableText"/>
              <w:rPr>
                <w:rFonts w:asciiTheme="minorHAnsi" w:hAnsiTheme="minorHAnsi"/>
                <w:szCs w:val="22"/>
                <w:lang w:val="fr-CH"/>
              </w:rPr>
            </w:pPr>
            <w:r>
              <w:rPr>
                <w:rFonts w:asciiTheme="minorHAnsi" w:hAnsiTheme="minorHAnsi"/>
                <w:szCs w:val="22"/>
                <w:lang w:val="fr-CH"/>
              </w:rPr>
              <w:t>31</w:t>
            </w:r>
            <w:r w:rsidR="00566541" w:rsidRPr="00CD4480">
              <w:rPr>
                <w:rFonts w:asciiTheme="minorHAnsi" w:hAnsiTheme="minorHAnsi"/>
                <w:szCs w:val="22"/>
                <w:lang w:val="fr-CH"/>
              </w:rPr>
              <w:t xml:space="preserve"> </w:t>
            </w:r>
            <w:r>
              <w:rPr>
                <w:rFonts w:asciiTheme="minorHAnsi" w:hAnsiTheme="minorHAnsi"/>
                <w:szCs w:val="22"/>
                <w:lang w:val="fr-CH"/>
              </w:rPr>
              <w:t>octobre</w:t>
            </w:r>
            <w:r w:rsidR="00075E2B" w:rsidRPr="00CD4480">
              <w:rPr>
                <w:rFonts w:asciiTheme="minorHAnsi" w:hAnsiTheme="minorHAnsi"/>
                <w:szCs w:val="22"/>
                <w:lang w:val="fr-CH"/>
              </w:rPr>
              <w:t xml:space="preserve"> </w:t>
            </w:r>
            <w:r w:rsidR="00566541" w:rsidRPr="00CD4480">
              <w:rPr>
                <w:rFonts w:asciiTheme="minorHAnsi" w:hAnsiTheme="minorHAnsi"/>
                <w:szCs w:val="22"/>
                <w:lang w:val="fr-CH"/>
              </w:rPr>
              <w:t>2017</w:t>
            </w:r>
          </w:p>
        </w:tc>
        <w:tc>
          <w:tcPr>
            <w:tcW w:w="7394" w:type="dxa"/>
            <w:shd w:val="clear" w:color="auto" w:fill="auto"/>
            <w:vAlign w:val="center"/>
          </w:tcPr>
          <w:p w:rsidR="00566541" w:rsidRPr="00CD4480" w:rsidRDefault="00566541" w:rsidP="004E2C73">
            <w:pPr>
              <w:pStyle w:val="TableText"/>
              <w:rPr>
                <w:rFonts w:asciiTheme="minorHAnsi" w:hAnsiTheme="minorHAnsi"/>
                <w:szCs w:val="22"/>
                <w:lang w:val="fr-CH"/>
              </w:rPr>
            </w:pPr>
            <w:r w:rsidRPr="00CD4480">
              <w:rPr>
                <w:rFonts w:asciiTheme="minorHAnsi" w:hAnsiTheme="minorHAnsi"/>
                <w:szCs w:val="22"/>
                <w:lang w:val="fr-CH"/>
              </w:rPr>
              <w:t>–</w:t>
            </w:r>
            <w:r w:rsidRPr="00CD4480">
              <w:rPr>
                <w:rFonts w:asciiTheme="minorHAnsi" w:hAnsiTheme="minorHAnsi"/>
                <w:szCs w:val="22"/>
                <w:lang w:val="fr-CH"/>
              </w:rPr>
              <w:tab/>
            </w:r>
            <w:hyperlink r:id="rId14" w:history="1">
              <w:r w:rsidRPr="00CD4480">
                <w:rPr>
                  <w:rStyle w:val="Hyperlink"/>
                  <w:rFonts w:asciiTheme="minorHAnsi" w:hAnsiTheme="minorHAnsi"/>
                  <w:szCs w:val="22"/>
                  <w:lang w:val="fr-CH"/>
                </w:rPr>
                <w:t>Soumission des contributions des Membres de l'UIT</w:t>
              </w:r>
              <w:r w:rsidRPr="00CD4480">
                <w:rPr>
                  <w:rStyle w:val="Hyperlink"/>
                  <w:rFonts w:asciiTheme="minorHAnsi" w:hAnsiTheme="minorHAnsi"/>
                  <w:szCs w:val="22"/>
                  <w:lang w:val="fr-CH"/>
                </w:rPr>
                <w:noBreakHyphen/>
                <w:t>T</w:t>
              </w:r>
            </w:hyperlink>
          </w:p>
        </w:tc>
      </w:tr>
    </w:tbl>
    <w:p w:rsidR="00C1560C" w:rsidRPr="00E50369" w:rsidRDefault="00B01A0D" w:rsidP="00075E2B">
      <w:pPr>
        <w:spacing w:before="240"/>
        <w:rPr>
          <w:rFonts w:asciiTheme="minorHAnsi" w:hAnsiTheme="minorHAnsi"/>
          <w:lang w:val="fr-CH"/>
        </w:rPr>
      </w:pPr>
      <w:r w:rsidRPr="00E50369">
        <w:rPr>
          <w:rFonts w:asciiTheme="minorHAnsi" w:hAnsiTheme="minorHAnsi"/>
          <w:szCs w:val="24"/>
          <w:lang w:val="fr-CH"/>
        </w:rPr>
        <w:lastRenderedPageBreak/>
        <w:t>Des informations pratiques concernant la réunion sont données dans l'</w:t>
      </w:r>
      <w:r w:rsidRPr="00E50369">
        <w:rPr>
          <w:rFonts w:asciiTheme="minorHAnsi" w:hAnsiTheme="minorHAnsi"/>
          <w:b/>
          <w:bCs/>
          <w:szCs w:val="24"/>
          <w:lang w:val="fr-CH"/>
        </w:rPr>
        <w:t>Annexe A</w:t>
      </w:r>
      <w:r w:rsidRPr="00E50369">
        <w:rPr>
          <w:rFonts w:asciiTheme="minorHAnsi" w:hAnsiTheme="minorHAnsi"/>
          <w:szCs w:val="24"/>
          <w:lang w:val="fr-CH"/>
        </w:rPr>
        <w:t>.</w:t>
      </w:r>
      <w:r w:rsidR="00075E2B">
        <w:rPr>
          <w:rFonts w:asciiTheme="minorHAnsi" w:hAnsiTheme="minorHAnsi"/>
          <w:szCs w:val="24"/>
          <w:lang w:val="fr-CH"/>
        </w:rPr>
        <w:t xml:space="preserve"> </w:t>
      </w:r>
      <w:r w:rsidR="004E2C73">
        <w:rPr>
          <w:rFonts w:asciiTheme="minorHAnsi" w:hAnsiTheme="minorHAnsi"/>
          <w:lang w:val="fr-CH"/>
        </w:rPr>
        <w:t>Un</w:t>
      </w:r>
      <w:r w:rsidR="00C1560C" w:rsidRPr="00E50369">
        <w:rPr>
          <w:rFonts w:asciiTheme="minorHAnsi" w:hAnsiTheme="minorHAnsi"/>
          <w:lang w:val="fr-CH"/>
        </w:rPr>
        <w:t xml:space="preserve"> projet d'</w:t>
      </w:r>
      <w:r w:rsidR="00C1560C" w:rsidRPr="00E50369">
        <w:rPr>
          <w:rFonts w:asciiTheme="minorHAnsi" w:hAnsiTheme="minorHAnsi"/>
          <w:b/>
          <w:bCs/>
          <w:lang w:val="fr-CH"/>
        </w:rPr>
        <w:t xml:space="preserve">ordre du jour </w:t>
      </w:r>
      <w:r w:rsidR="00C1560C" w:rsidRPr="00E50369">
        <w:rPr>
          <w:rFonts w:asciiTheme="minorHAnsi" w:hAnsiTheme="minorHAnsi"/>
          <w:bCs/>
          <w:lang w:val="fr-CH"/>
        </w:rPr>
        <w:t>de la réunion</w:t>
      </w:r>
      <w:r w:rsidR="00C1560C" w:rsidRPr="00E50369">
        <w:rPr>
          <w:rFonts w:asciiTheme="minorHAnsi" w:hAnsiTheme="minorHAnsi"/>
          <w:lang w:val="fr-CH"/>
        </w:rPr>
        <w:t>, établi par la Présidente (Mme Victoria Sukenik, Argentine) de la Commission d'études, figure dans l'</w:t>
      </w:r>
      <w:r w:rsidR="00C1560C" w:rsidRPr="00E50369">
        <w:rPr>
          <w:rFonts w:asciiTheme="minorHAnsi" w:hAnsiTheme="minorHAnsi"/>
          <w:b/>
          <w:lang w:val="fr-CH"/>
        </w:rPr>
        <w:t>Annexe B</w:t>
      </w:r>
      <w:r w:rsidR="00C1560C" w:rsidRPr="00E50369">
        <w:rPr>
          <w:rFonts w:asciiTheme="minorHAnsi" w:hAnsiTheme="minorHAnsi"/>
          <w:bCs/>
          <w:lang w:val="fr-CH"/>
        </w:rPr>
        <w:t>.</w:t>
      </w:r>
    </w:p>
    <w:p w:rsidR="00C1560C" w:rsidRPr="00E50369" w:rsidRDefault="00C1560C" w:rsidP="004E2C73">
      <w:pPr>
        <w:spacing w:after="240"/>
        <w:rPr>
          <w:rFonts w:asciiTheme="minorHAnsi" w:hAnsiTheme="minorHAnsi"/>
          <w:lang w:val="fr-CH"/>
        </w:rPr>
      </w:pPr>
      <w:r w:rsidRPr="00E50369">
        <w:rPr>
          <w:rFonts w:asciiTheme="minorHAnsi" w:hAnsiTheme="minorHAnsi"/>
          <w:lang w:val="fr-CH"/>
        </w:rPr>
        <w:t>Je vous souhaite une réunion constructive et agréable.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345"/>
      </w:tblGrid>
      <w:tr w:rsidR="00B01A0D" w:rsidRPr="00E50369" w:rsidTr="00AC416A">
        <w:trPr>
          <w:cantSplit/>
          <w:trHeight w:val="1955"/>
        </w:trPr>
        <w:tc>
          <w:tcPr>
            <w:tcW w:w="6379" w:type="dxa"/>
            <w:vMerge w:val="restart"/>
            <w:tcBorders>
              <w:right w:val="single" w:sz="4" w:space="0" w:color="auto"/>
            </w:tcBorders>
            <w:tcMar>
              <w:left w:w="0" w:type="dxa"/>
            </w:tcMar>
          </w:tcPr>
          <w:p w:rsidR="00B01A0D" w:rsidRDefault="00B01A0D" w:rsidP="00AC416A">
            <w:pPr>
              <w:rPr>
                <w:rFonts w:asciiTheme="minorHAnsi" w:hAnsiTheme="minorHAnsi"/>
                <w:lang w:val="fr-CH"/>
              </w:rPr>
            </w:pPr>
            <w:r w:rsidRPr="004E2C73">
              <w:rPr>
                <w:rFonts w:asciiTheme="minorHAnsi" w:hAnsiTheme="minorHAnsi"/>
                <w:lang w:val="fr-CH"/>
              </w:rPr>
              <w:t>Veuillez agréer, Madame, Monsieur, l'assurance de ma considération distinguée.</w:t>
            </w:r>
          </w:p>
          <w:p w:rsidR="0062196A" w:rsidRPr="004E2C73" w:rsidRDefault="0062196A" w:rsidP="00AC416A">
            <w:pPr>
              <w:rPr>
                <w:rFonts w:asciiTheme="minorHAnsi" w:hAnsiTheme="minorHAnsi"/>
                <w:lang w:val="fr-CH"/>
              </w:rPr>
            </w:pPr>
            <w:bookmarkStart w:id="2" w:name="_GoBack"/>
            <w:bookmarkEnd w:id="2"/>
          </w:p>
          <w:p w:rsidR="00B01A0D" w:rsidRPr="004E2C73" w:rsidRDefault="00B01A0D" w:rsidP="004E2C73">
            <w:pPr>
              <w:spacing w:before="840"/>
              <w:rPr>
                <w:rFonts w:asciiTheme="minorHAnsi" w:hAnsiTheme="minorHAnsi"/>
                <w:lang w:val="fr-CH"/>
              </w:rPr>
            </w:pPr>
            <w:r w:rsidRPr="004E2C73">
              <w:rPr>
                <w:rFonts w:asciiTheme="minorHAnsi" w:hAnsiTheme="minorHAnsi"/>
                <w:lang w:val="fr-CH"/>
              </w:rPr>
              <w:t>Chaesub Lee</w:t>
            </w:r>
            <w:r w:rsidRPr="004E2C73">
              <w:rPr>
                <w:rFonts w:asciiTheme="minorHAnsi" w:hAnsiTheme="minorHAnsi"/>
                <w:lang w:val="fr-CH"/>
              </w:rPr>
              <w:br/>
              <w:t xml:space="preserve">Directeur du Bureau de la normalisation </w:t>
            </w:r>
            <w:r w:rsidRPr="004E2C73">
              <w:rPr>
                <w:rFonts w:asciiTheme="minorHAnsi" w:hAnsiTheme="minorHAnsi"/>
                <w:lang w:val="fr-CH"/>
              </w:rPr>
              <w:br/>
              <w:t>des télécommunications</w:t>
            </w:r>
          </w:p>
        </w:tc>
        <w:tc>
          <w:tcPr>
            <w:tcW w:w="3345" w:type="dxa"/>
            <w:tcBorders>
              <w:top w:val="single" w:sz="4" w:space="0" w:color="auto"/>
              <w:left w:val="single" w:sz="4" w:space="0" w:color="auto"/>
              <w:right w:val="single" w:sz="4" w:space="0" w:color="auto"/>
            </w:tcBorders>
            <w:textDirection w:val="btLr"/>
            <w:vAlign w:val="center"/>
          </w:tcPr>
          <w:p w:rsidR="00B01A0D" w:rsidRPr="00E50369" w:rsidRDefault="00B01A0D" w:rsidP="004E2C73">
            <w:pPr>
              <w:spacing w:before="0"/>
              <w:ind w:left="113" w:right="113"/>
              <w:jc w:val="center"/>
              <w:rPr>
                <w:lang w:val="fr-CH"/>
              </w:rPr>
            </w:pPr>
            <w:r w:rsidRPr="00E50369">
              <w:rPr>
                <w:noProof/>
                <w:sz w:val="16"/>
                <w:szCs w:val="16"/>
                <w:lang w:val="en-GB" w:eastAsia="zh-CN"/>
              </w:rPr>
              <w:drawing>
                <wp:inline distT="0" distB="0" distL="0" distR="0" wp14:anchorId="36D6E4C2" wp14:editId="6D12B320">
                  <wp:extent cx="1076960" cy="1076960"/>
                  <wp:effectExtent l="0" t="0" r="8890" b="8890"/>
                  <wp:docPr id="50" name="Picture 50"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860" r="9860"/>
                          <a:stretch/>
                        </pic:blipFill>
                        <pic:spPr bwMode="auto">
                          <a:xfrm>
                            <a:off x="0" y="0"/>
                            <a:ext cx="1095376" cy="1095376"/>
                          </a:xfrm>
                          <a:prstGeom prst="rect">
                            <a:avLst/>
                          </a:prstGeom>
                          <a:noFill/>
                          <a:ln>
                            <a:noFill/>
                          </a:ln>
                        </pic:spPr>
                      </pic:pic>
                    </a:graphicData>
                  </a:graphic>
                </wp:inline>
              </w:drawing>
            </w:r>
            <w:r w:rsidRPr="00E50369">
              <w:rPr>
                <w:rFonts w:ascii="Calibri" w:eastAsia="SimSun" w:hAnsi="Calibri" w:cs="Arial"/>
                <w:sz w:val="16"/>
                <w:szCs w:val="16"/>
                <w:lang w:val="fr-CH" w:eastAsia="zh-CN"/>
              </w:rPr>
              <w:t xml:space="preserve"> </w:t>
            </w:r>
            <w:r w:rsidR="00987044" w:rsidRPr="00E50369">
              <w:rPr>
                <w:rFonts w:ascii="Calibri" w:eastAsia="SimSun" w:hAnsi="Calibri" w:cs="Arial"/>
                <w:sz w:val="20"/>
                <w:lang w:val="fr-CH" w:eastAsia="zh-CN"/>
              </w:rPr>
              <w:t xml:space="preserve">CE </w:t>
            </w:r>
            <w:r w:rsidRPr="00E50369">
              <w:rPr>
                <w:rFonts w:ascii="Calibri" w:eastAsia="SimSun" w:hAnsi="Calibri" w:cs="Arial"/>
                <w:sz w:val="20"/>
                <w:lang w:val="fr-CH" w:eastAsia="zh-CN"/>
              </w:rPr>
              <w:t>5</w:t>
            </w:r>
            <w:r w:rsidR="00987044" w:rsidRPr="00E50369">
              <w:rPr>
                <w:rFonts w:ascii="Calibri" w:eastAsia="SimSun" w:hAnsi="Calibri" w:cs="Arial"/>
                <w:sz w:val="20"/>
                <w:lang w:val="fr-CH" w:eastAsia="zh-CN"/>
              </w:rPr>
              <w:t xml:space="preserve"> de l'UIT-T</w:t>
            </w:r>
          </w:p>
        </w:tc>
      </w:tr>
      <w:tr w:rsidR="00B01A0D" w:rsidRPr="00E50369" w:rsidTr="004E2C73">
        <w:trPr>
          <w:cantSplit/>
          <w:trHeight w:val="227"/>
        </w:trPr>
        <w:tc>
          <w:tcPr>
            <w:tcW w:w="6379" w:type="dxa"/>
            <w:vMerge/>
            <w:tcBorders>
              <w:right w:val="single" w:sz="4" w:space="0" w:color="auto"/>
            </w:tcBorders>
          </w:tcPr>
          <w:p w:rsidR="00B01A0D" w:rsidRPr="00E50369" w:rsidRDefault="00B01A0D" w:rsidP="004E2C73">
            <w:pPr>
              <w:spacing w:before="480"/>
              <w:rPr>
                <w:lang w:val="fr-CH"/>
              </w:rPr>
            </w:pPr>
          </w:p>
        </w:tc>
        <w:tc>
          <w:tcPr>
            <w:tcW w:w="3345" w:type="dxa"/>
            <w:tcBorders>
              <w:left w:val="single" w:sz="4" w:space="0" w:color="auto"/>
              <w:bottom w:val="single" w:sz="4" w:space="0" w:color="auto"/>
              <w:right w:val="single" w:sz="4" w:space="0" w:color="auto"/>
            </w:tcBorders>
            <w:vAlign w:val="center"/>
          </w:tcPr>
          <w:p w:rsidR="00B01A0D" w:rsidRPr="00E50369" w:rsidRDefault="00B01A0D" w:rsidP="004E2C73">
            <w:pPr>
              <w:spacing w:before="0"/>
              <w:jc w:val="center"/>
              <w:rPr>
                <w:rFonts w:ascii="Calibri" w:eastAsia="SimSun" w:hAnsi="Calibri" w:cs="Arial"/>
                <w:noProof/>
                <w:sz w:val="16"/>
                <w:szCs w:val="16"/>
                <w:lang w:val="fr-CH" w:eastAsia="zh-CN"/>
              </w:rPr>
            </w:pPr>
            <w:r w:rsidRPr="004E2C73">
              <w:rPr>
                <w:rFonts w:asciiTheme="minorHAnsi" w:hAnsiTheme="minorHAnsi"/>
                <w:lang w:val="fr-CH"/>
              </w:rPr>
              <w:t>Informations les plus récentes concernant la réunion</w:t>
            </w:r>
          </w:p>
        </w:tc>
      </w:tr>
    </w:tbl>
    <w:p w:rsidR="00B01A0D" w:rsidRPr="00E50369" w:rsidRDefault="00251CB1" w:rsidP="00CD4480">
      <w:pPr>
        <w:spacing w:before="4320"/>
        <w:rPr>
          <w:rFonts w:asciiTheme="minorHAnsi" w:hAnsiTheme="minorHAnsi"/>
          <w:bCs/>
          <w:lang w:val="fr-CH"/>
        </w:rPr>
      </w:pPr>
      <w:r w:rsidRPr="00E50369">
        <w:rPr>
          <w:rFonts w:asciiTheme="minorHAnsi" w:hAnsiTheme="minorHAnsi"/>
          <w:b/>
          <w:bCs/>
          <w:lang w:val="fr-CH"/>
        </w:rPr>
        <w:t>Annexes</w:t>
      </w:r>
      <w:r w:rsidRPr="00E50369">
        <w:rPr>
          <w:rFonts w:asciiTheme="minorHAnsi" w:hAnsiTheme="minorHAnsi"/>
          <w:bCs/>
          <w:lang w:val="fr-CH"/>
        </w:rPr>
        <w:t>: 3</w:t>
      </w:r>
    </w:p>
    <w:p w:rsidR="00B01A0D" w:rsidRPr="00E50369" w:rsidRDefault="00B01A0D" w:rsidP="004E2C73">
      <w:pPr>
        <w:tabs>
          <w:tab w:val="clear" w:pos="794"/>
          <w:tab w:val="clear" w:pos="1191"/>
          <w:tab w:val="clear" w:pos="1588"/>
          <w:tab w:val="clear" w:pos="1985"/>
        </w:tabs>
        <w:overflowPunct/>
        <w:autoSpaceDE/>
        <w:autoSpaceDN/>
        <w:adjustRightInd/>
        <w:spacing w:before="0"/>
        <w:textAlignment w:val="auto"/>
        <w:rPr>
          <w:rFonts w:asciiTheme="minorHAnsi" w:hAnsiTheme="minorHAnsi"/>
          <w:bCs/>
          <w:lang w:val="fr-CH"/>
        </w:rPr>
      </w:pPr>
      <w:r w:rsidRPr="00E50369">
        <w:rPr>
          <w:rFonts w:asciiTheme="minorHAnsi" w:hAnsiTheme="minorHAnsi"/>
          <w:bCs/>
          <w:lang w:val="fr-CH"/>
        </w:rPr>
        <w:br w:type="page"/>
      </w:r>
    </w:p>
    <w:p w:rsidR="00B01A0D" w:rsidRPr="00E50369" w:rsidRDefault="00B01A0D" w:rsidP="004E2C73">
      <w:pPr>
        <w:pStyle w:val="AnnexNo"/>
        <w:spacing w:before="720"/>
        <w:rPr>
          <w:rFonts w:asciiTheme="minorHAnsi" w:hAnsiTheme="minorHAnsi"/>
          <w:b/>
          <w:bCs/>
          <w:sz w:val="24"/>
          <w:szCs w:val="24"/>
          <w:lang w:val="fr-CH"/>
        </w:rPr>
      </w:pPr>
      <w:r w:rsidRPr="00E50369">
        <w:rPr>
          <w:rFonts w:asciiTheme="minorHAnsi" w:hAnsiTheme="minorHAnsi"/>
          <w:b/>
          <w:bCs/>
          <w:sz w:val="24"/>
          <w:szCs w:val="24"/>
          <w:lang w:val="fr-CH"/>
        </w:rPr>
        <w:lastRenderedPageBreak/>
        <w:t>ANNEXE A</w:t>
      </w:r>
    </w:p>
    <w:p w:rsidR="00B01A0D" w:rsidRPr="00E50369" w:rsidRDefault="00B01A0D" w:rsidP="004E2C73">
      <w:pPr>
        <w:pStyle w:val="Annextitle0"/>
        <w:rPr>
          <w:lang w:val="fr-CH"/>
        </w:rPr>
      </w:pPr>
      <w:r w:rsidRPr="00E50369">
        <w:rPr>
          <w:sz w:val="24"/>
          <w:szCs w:val="24"/>
          <w:lang w:val="fr-CH"/>
        </w:rPr>
        <w:t>MÉTHODES DE TRAVAIL ET INSTALLATIONS</w:t>
      </w:r>
    </w:p>
    <w:p w:rsidR="00B01A0D" w:rsidRPr="00E50369" w:rsidRDefault="00B01A0D" w:rsidP="004E2C73">
      <w:pPr>
        <w:spacing w:after="120"/>
        <w:rPr>
          <w:rFonts w:asciiTheme="minorHAnsi" w:hAnsiTheme="minorHAnsi" w:cstheme="majorBidi"/>
          <w:szCs w:val="24"/>
          <w:lang w:val="fr-CH"/>
        </w:rPr>
      </w:pPr>
      <w:r w:rsidRPr="00E50369">
        <w:rPr>
          <w:rFonts w:asciiTheme="minorHAnsi" w:eastAsia="SimSun" w:hAnsiTheme="minorHAnsi"/>
          <w:b/>
          <w:bCs/>
          <w:szCs w:val="24"/>
          <w:lang w:val="fr-CH" w:eastAsia="zh-CN"/>
        </w:rPr>
        <w:t>SOUMISSION DES DOCUMENTS ET ACCÈS</w:t>
      </w:r>
      <w:r w:rsidRPr="00E50369">
        <w:rPr>
          <w:rFonts w:asciiTheme="minorHAnsi" w:eastAsia="SimSun" w:hAnsiTheme="minorHAnsi"/>
          <w:szCs w:val="24"/>
          <w:lang w:val="fr-CH" w:eastAsia="zh-CN"/>
        </w:rPr>
        <w:t>:</w:t>
      </w:r>
      <w:r w:rsidRPr="00E50369">
        <w:rPr>
          <w:rFonts w:asciiTheme="minorHAnsi" w:eastAsia="SimSun" w:hAnsiTheme="minorHAnsi"/>
          <w:b/>
          <w:bCs/>
          <w:szCs w:val="24"/>
          <w:lang w:val="fr-CH" w:eastAsia="zh-CN"/>
        </w:rPr>
        <w:t xml:space="preserve"> </w:t>
      </w:r>
      <w:r w:rsidRPr="00E50369">
        <w:rPr>
          <w:rFonts w:asciiTheme="minorHAnsi" w:hAnsiTheme="minorHAnsi" w:cstheme="majorBidi"/>
          <w:szCs w:val="24"/>
          <w:lang w:val="fr-CH"/>
        </w:rPr>
        <w:t xml:space="preserve">La réunion se déroulera sans document papier. Les contributions des Membres doivent être soumises au moyen du </w:t>
      </w:r>
      <w:hyperlink r:id="rId16" w:history="1">
        <w:r w:rsidRPr="00E50369">
          <w:rPr>
            <w:rFonts w:asciiTheme="minorHAnsi" w:hAnsiTheme="minorHAnsi" w:cstheme="majorBidi"/>
            <w:color w:val="0000FF"/>
            <w:szCs w:val="24"/>
            <w:u w:val="single"/>
            <w:lang w:val="fr-CH"/>
          </w:rPr>
          <w:t>système direct de publication des documents en ligne</w:t>
        </w:r>
      </w:hyperlink>
      <w:r w:rsidRPr="00E50369">
        <w:rPr>
          <w:rFonts w:asciiTheme="minorHAnsi" w:hAnsiTheme="minorHAnsi" w:cstheme="majorBidi"/>
          <w:szCs w:val="24"/>
          <w:lang w:val="fr-CH"/>
        </w:rPr>
        <w:t xml:space="preserve">; les projets de document temporaire (TD) doivent être soumis par courrier électronique au secrétariat de la commission d'études en utilisant le </w:t>
      </w:r>
      <w:hyperlink r:id="rId17" w:history="1">
        <w:r w:rsidRPr="00E50369">
          <w:rPr>
            <w:rFonts w:asciiTheme="minorHAnsi" w:hAnsiTheme="minorHAnsi" w:cstheme="majorBidi"/>
            <w:color w:val="0000FF"/>
            <w:szCs w:val="24"/>
            <w:u w:val="single"/>
            <w:lang w:val="fr-CH"/>
          </w:rPr>
          <w:t>gabarit approprié</w:t>
        </w:r>
      </w:hyperlink>
      <w:r w:rsidRPr="00E50369">
        <w:rPr>
          <w:rFonts w:asciiTheme="minorHAnsi" w:hAnsiTheme="minorHAnsi" w:cstheme="majorBidi"/>
          <w:szCs w:val="24"/>
          <w:lang w:val="fr-CH"/>
        </w:rPr>
        <w:t>. Les documents de réunion sont accessibles depuis la page d'accueil de la commission d'études, et l'accès est réservé aux Membres de l'UIT</w:t>
      </w:r>
      <w:r w:rsidRPr="00E50369">
        <w:rPr>
          <w:rFonts w:asciiTheme="minorHAnsi" w:hAnsiTheme="minorHAnsi" w:cstheme="majorBidi"/>
          <w:szCs w:val="24"/>
          <w:lang w:val="fr-CH"/>
        </w:rPr>
        <w:noBreakHyphen/>
        <w:t>T/</w:t>
      </w:r>
      <w:hyperlink r:id="rId18" w:history="1">
        <w:r w:rsidRPr="00E50369">
          <w:rPr>
            <w:rFonts w:asciiTheme="minorHAnsi" w:hAnsiTheme="minorHAnsi" w:cstheme="majorBidi"/>
            <w:color w:val="0000FF"/>
            <w:szCs w:val="24"/>
            <w:u w:val="single"/>
            <w:lang w:val="fr-CH"/>
          </w:rPr>
          <w:t>titulaires d'un compte TIES</w:t>
        </w:r>
      </w:hyperlink>
      <w:r w:rsidRPr="00E50369">
        <w:rPr>
          <w:rFonts w:asciiTheme="minorHAnsi" w:hAnsiTheme="minorHAnsi" w:cstheme="majorBidi"/>
          <w:szCs w:val="24"/>
          <w:lang w:val="fr-CH"/>
        </w:rPr>
        <w:t xml:space="preserve">. </w:t>
      </w:r>
    </w:p>
    <w:p w:rsidR="00B01A0D" w:rsidRPr="00E50369" w:rsidRDefault="00B01A0D" w:rsidP="004E2C73">
      <w:pPr>
        <w:rPr>
          <w:rFonts w:asciiTheme="minorHAnsi" w:hAnsiTheme="minorHAnsi" w:cstheme="majorBidi"/>
          <w:szCs w:val="24"/>
          <w:lang w:val="fr-CH"/>
        </w:rPr>
      </w:pPr>
      <w:r w:rsidRPr="00E50369">
        <w:rPr>
          <w:rFonts w:asciiTheme="minorHAnsi" w:hAnsiTheme="minorHAnsi"/>
          <w:b/>
          <w:bCs/>
          <w:lang w:val="fr-CH"/>
        </w:rPr>
        <w:t>GABARITS</w:t>
      </w:r>
      <w:r w:rsidRPr="00E50369">
        <w:rPr>
          <w:rFonts w:asciiTheme="minorHAnsi" w:hAnsiTheme="minorHAnsi"/>
          <w:lang w:val="fr-CH"/>
        </w:rPr>
        <w:t>: Pour élaborer vos documents de réunion, veuillez utiliser l'ensemble de gabarits mis à votre disposition. Ces gabarits sont accessibles depuis la page web de chaque commission d'études de l'UIT-T, sous "Ressources pour les délégués" (</w:t>
      </w:r>
      <w:hyperlink r:id="rId19" w:history="1">
        <w:r w:rsidRPr="00E50369">
          <w:rPr>
            <w:rStyle w:val="Hyperlink"/>
            <w:rFonts w:asciiTheme="minorHAnsi" w:hAnsiTheme="minorHAnsi"/>
            <w:lang w:val="fr-CH"/>
          </w:rPr>
          <w:t>http://www.itu.int/ITU-T/studygroups/templates</w:t>
        </w:r>
      </w:hyperlink>
      <w:r w:rsidRPr="00E50369">
        <w:rPr>
          <w:rFonts w:asciiTheme="minorHAnsi" w:hAnsiTheme="minorHAnsi"/>
          <w:lang w:val="fr-CH"/>
        </w:rPr>
        <w:t>). Le nom de la personne à contacter au sujet de la contribution, ses numéros de télécopie et de téléphone ainsi que son adresse électronique doivent figurer sur la page de couverture de tous les documents.</w:t>
      </w:r>
      <w:r w:rsidR="001C13A3" w:rsidRPr="00E50369">
        <w:rPr>
          <w:rFonts w:asciiTheme="minorHAnsi" w:hAnsiTheme="minorHAnsi"/>
          <w:lang w:val="fr-CH"/>
        </w:rPr>
        <w:t xml:space="preserve"> </w:t>
      </w:r>
      <w:r w:rsidR="001C13A3" w:rsidRPr="00E50369">
        <w:rPr>
          <w:rFonts w:asciiTheme="minorHAnsi" w:hAnsiTheme="minorHAnsi" w:cstheme="majorBidi"/>
          <w:szCs w:val="24"/>
          <w:lang w:val="fr-CH"/>
        </w:rPr>
        <w:t>Les documents de réunion sont accessibles depuis la page d'accueil de la commission d'études, et l'accès est réservé aux Membres de l'UIT</w:t>
      </w:r>
      <w:r w:rsidR="001C13A3" w:rsidRPr="00E50369">
        <w:rPr>
          <w:rFonts w:asciiTheme="minorHAnsi" w:hAnsiTheme="minorHAnsi" w:cstheme="majorBidi"/>
          <w:szCs w:val="24"/>
          <w:lang w:val="fr-CH"/>
        </w:rPr>
        <w:noBreakHyphen/>
        <w:t>T/</w:t>
      </w:r>
      <w:hyperlink r:id="rId20" w:history="1">
        <w:r w:rsidR="001C13A3" w:rsidRPr="00E50369">
          <w:rPr>
            <w:rFonts w:asciiTheme="minorHAnsi" w:hAnsiTheme="minorHAnsi" w:cstheme="majorBidi"/>
            <w:color w:val="0000FF"/>
            <w:szCs w:val="24"/>
            <w:u w:val="single"/>
            <w:lang w:val="fr-CH"/>
          </w:rPr>
          <w:t>titulaires d'un compte TIES</w:t>
        </w:r>
      </w:hyperlink>
      <w:r w:rsidR="001C13A3" w:rsidRPr="00E50369">
        <w:rPr>
          <w:rFonts w:asciiTheme="minorHAnsi" w:hAnsiTheme="minorHAnsi" w:cstheme="majorBidi"/>
          <w:szCs w:val="24"/>
          <w:lang w:val="fr-CH"/>
        </w:rPr>
        <w:t>.</w:t>
      </w:r>
    </w:p>
    <w:p w:rsidR="001C13A3" w:rsidRPr="00E50369" w:rsidRDefault="001C13A3" w:rsidP="004E2C73">
      <w:pPr>
        <w:rPr>
          <w:rFonts w:asciiTheme="minorHAnsi" w:hAnsiTheme="minorHAnsi"/>
          <w:lang w:val="fr-CH"/>
        </w:rPr>
      </w:pPr>
      <w:r w:rsidRPr="00E50369">
        <w:rPr>
          <w:rFonts w:asciiTheme="minorHAnsi" w:hAnsiTheme="minorHAnsi"/>
          <w:b/>
          <w:bCs/>
          <w:lang w:val="fr-CH"/>
        </w:rPr>
        <w:t>INTERPRÉTATION</w:t>
      </w:r>
      <w:r w:rsidRPr="00E50369">
        <w:rPr>
          <w:rFonts w:asciiTheme="minorHAnsi" w:hAnsiTheme="minorHAnsi"/>
          <w:lang w:val="fr-CH"/>
        </w:rPr>
        <w:t>: Comme convenu avec l'équipe de direction de la CE5 de l'UIT-T, cette réunion se tiendra en anglais seulement.</w:t>
      </w:r>
    </w:p>
    <w:p w:rsidR="00C605B1" w:rsidRPr="00E50369" w:rsidRDefault="00C605B1" w:rsidP="004E2C73">
      <w:pPr>
        <w:rPr>
          <w:rFonts w:asciiTheme="minorHAnsi" w:hAnsiTheme="minorHAnsi"/>
          <w:lang w:val="fr-CH"/>
        </w:rPr>
      </w:pPr>
      <w:r w:rsidRPr="00E50369">
        <w:rPr>
          <w:rFonts w:asciiTheme="minorHAnsi" w:hAnsiTheme="minorHAnsi"/>
          <w:b/>
          <w:bCs/>
          <w:lang w:val="fr-CH"/>
        </w:rPr>
        <w:t>RÉSEAU LOCAL SANS FIL (WLAN)</w:t>
      </w:r>
      <w:r w:rsidRPr="00E50369">
        <w:rPr>
          <w:rFonts w:asciiTheme="minorHAnsi" w:hAnsiTheme="minorHAnsi"/>
          <w:lang w:val="fr-CH"/>
        </w:rPr>
        <w:t xml:space="preserve">: Des équipements de réseau local sans fil seront mis à disposition sur le lieu de la réunion. </w:t>
      </w:r>
    </w:p>
    <w:p w:rsidR="00B01A0D" w:rsidRPr="00E50369" w:rsidRDefault="00B01A0D" w:rsidP="004E2C73">
      <w:pPr>
        <w:pStyle w:val="Annextitle0"/>
        <w:rPr>
          <w:b w:val="0"/>
          <w:szCs w:val="24"/>
          <w:lang w:val="fr-CH"/>
        </w:rPr>
      </w:pPr>
      <w:r w:rsidRPr="00E50369">
        <w:rPr>
          <w:sz w:val="24"/>
          <w:szCs w:val="24"/>
          <w:lang w:val="fr-CH"/>
        </w:rPr>
        <w:t xml:space="preserve">INSCRIPTION </w:t>
      </w:r>
      <w:r w:rsidR="001C13A3" w:rsidRPr="00E50369">
        <w:rPr>
          <w:sz w:val="24"/>
          <w:szCs w:val="24"/>
          <w:lang w:val="fr-CH"/>
        </w:rPr>
        <w:t>PRÉALABLE,</w:t>
      </w:r>
      <w:r w:rsidRPr="00E50369">
        <w:rPr>
          <w:sz w:val="24"/>
          <w:szCs w:val="24"/>
          <w:lang w:val="fr-CH"/>
        </w:rPr>
        <w:t xml:space="preserve"> BOURSES</w:t>
      </w:r>
      <w:r w:rsidR="001C13A3" w:rsidRPr="00E50369">
        <w:rPr>
          <w:sz w:val="24"/>
          <w:szCs w:val="24"/>
          <w:lang w:val="fr-CH"/>
        </w:rPr>
        <w:t xml:space="preserve"> ET VISA</w:t>
      </w:r>
    </w:p>
    <w:p w:rsidR="00B01A0D" w:rsidRPr="00E50369" w:rsidRDefault="00B01A0D" w:rsidP="004E2C73">
      <w:pPr>
        <w:rPr>
          <w:rFonts w:asciiTheme="minorHAnsi" w:hAnsiTheme="minorHAnsi"/>
          <w:szCs w:val="24"/>
          <w:lang w:val="fr-CH"/>
        </w:rPr>
      </w:pPr>
      <w:r w:rsidRPr="00E50369">
        <w:rPr>
          <w:rFonts w:asciiTheme="minorHAnsi" w:hAnsiTheme="minorHAnsi"/>
          <w:b/>
          <w:bCs/>
          <w:szCs w:val="24"/>
          <w:lang w:val="fr-CH"/>
        </w:rPr>
        <w:t>INSCRIPTION PRÉALABLE</w:t>
      </w:r>
      <w:r w:rsidRPr="00E50369">
        <w:rPr>
          <w:rFonts w:asciiTheme="minorHAnsi" w:hAnsiTheme="minorHAnsi"/>
          <w:szCs w:val="24"/>
          <w:lang w:val="fr-CH"/>
        </w:rPr>
        <w:t>:</w:t>
      </w:r>
      <w:r w:rsidRPr="00E50369">
        <w:rPr>
          <w:rFonts w:asciiTheme="minorHAnsi" w:hAnsiTheme="minorHAnsi"/>
          <w:b/>
          <w:bCs/>
          <w:szCs w:val="24"/>
          <w:lang w:val="fr-CH"/>
        </w:rPr>
        <w:t xml:space="preserve"> </w:t>
      </w:r>
      <w:r w:rsidRPr="00E50369">
        <w:rPr>
          <w:rFonts w:asciiTheme="minorHAnsi" w:hAnsiTheme="minorHAnsi"/>
          <w:szCs w:val="24"/>
          <w:lang w:val="fr-CH"/>
        </w:rPr>
        <w:t xml:space="preserve">L'inscription préalable doit se faire en ligne depuis la page d'accueil de la commission d'études </w:t>
      </w:r>
      <w:r w:rsidRPr="00E50369">
        <w:rPr>
          <w:rFonts w:asciiTheme="minorHAnsi" w:hAnsiTheme="minorHAnsi"/>
          <w:b/>
          <w:bCs/>
          <w:szCs w:val="24"/>
          <w:lang w:val="fr-CH"/>
        </w:rPr>
        <w:t>au moins un mois avant le début de la réunion</w:t>
      </w:r>
      <w:r w:rsidRPr="00E50369">
        <w:rPr>
          <w:rFonts w:asciiTheme="minorHAnsi" w:hAnsiTheme="minorHAnsi"/>
          <w:szCs w:val="24"/>
          <w:lang w:val="fr-CH"/>
        </w:rPr>
        <w:t xml:space="preserve">. </w:t>
      </w:r>
      <w:r w:rsidR="00C605B1" w:rsidRPr="00E50369">
        <w:rPr>
          <w:rFonts w:asciiTheme="minorHAnsi" w:hAnsiTheme="minorHAnsi"/>
          <w:szCs w:val="24"/>
          <w:lang w:val="fr-CH"/>
        </w:rPr>
        <w:t xml:space="preserve">Veuillez </w:t>
      </w:r>
      <w:r w:rsidR="001C13A3" w:rsidRPr="00E50369">
        <w:rPr>
          <w:rFonts w:asciiTheme="minorHAnsi" w:hAnsiTheme="minorHAnsi"/>
          <w:szCs w:val="24"/>
          <w:lang w:val="fr-CH"/>
        </w:rPr>
        <w:t>note</w:t>
      </w:r>
      <w:r w:rsidR="00C605B1" w:rsidRPr="00E50369">
        <w:rPr>
          <w:rFonts w:asciiTheme="minorHAnsi" w:hAnsiTheme="minorHAnsi"/>
          <w:szCs w:val="24"/>
          <w:lang w:val="fr-CH"/>
        </w:rPr>
        <w:t>r</w:t>
      </w:r>
      <w:r w:rsidR="001C13A3" w:rsidRPr="00E50369">
        <w:rPr>
          <w:rFonts w:asciiTheme="minorHAnsi" w:hAnsiTheme="minorHAnsi"/>
          <w:szCs w:val="24"/>
          <w:lang w:val="fr-CH"/>
        </w:rPr>
        <w:t xml:space="preserve"> </w:t>
      </w:r>
      <w:r w:rsidR="00C605B1" w:rsidRPr="00E50369">
        <w:rPr>
          <w:rFonts w:asciiTheme="minorHAnsi" w:hAnsiTheme="minorHAnsi"/>
          <w:szCs w:val="24"/>
          <w:lang w:val="fr-CH"/>
        </w:rPr>
        <w:t>que l'inscription est obligatoire sur les sites web de l'UIT et de l'</w:t>
      </w:r>
      <w:r w:rsidR="001C13A3" w:rsidRPr="00E50369">
        <w:rPr>
          <w:rFonts w:asciiTheme="minorHAnsi" w:hAnsiTheme="minorHAnsi"/>
          <w:szCs w:val="24"/>
          <w:lang w:val="fr-CH"/>
        </w:rPr>
        <w:t>ETSI</w:t>
      </w:r>
      <w:r w:rsidR="00C605B1" w:rsidRPr="00E50369">
        <w:rPr>
          <w:rFonts w:asciiTheme="minorHAnsi" w:hAnsiTheme="minorHAnsi"/>
          <w:szCs w:val="24"/>
          <w:lang w:val="fr-CH"/>
        </w:rPr>
        <w:t>,</w:t>
      </w:r>
      <w:r w:rsidR="001C13A3" w:rsidRPr="00E50369">
        <w:rPr>
          <w:rFonts w:asciiTheme="minorHAnsi" w:hAnsiTheme="minorHAnsi"/>
          <w:szCs w:val="24"/>
          <w:lang w:val="fr-CH"/>
        </w:rPr>
        <w:t xml:space="preserve"> </w:t>
      </w:r>
      <w:r w:rsidR="00C605B1" w:rsidRPr="00E50369">
        <w:rPr>
          <w:rFonts w:asciiTheme="minorHAnsi" w:hAnsiTheme="minorHAnsi"/>
          <w:szCs w:val="24"/>
          <w:lang w:val="fr-CH"/>
        </w:rPr>
        <w:t>à l'adresse</w:t>
      </w:r>
      <w:r w:rsidR="001C13A3" w:rsidRPr="00E50369">
        <w:rPr>
          <w:rFonts w:asciiTheme="minorHAnsi" w:hAnsiTheme="minorHAnsi"/>
          <w:szCs w:val="24"/>
          <w:lang w:val="fr-CH"/>
        </w:rPr>
        <w:t xml:space="preserve"> </w:t>
      </w:r>
      <w:hyperlink r:id="rId21" w:history="1">
        <w:r w:rsidR="001C13A3" w:rsidRPr="00E50369">
          <w:rPr>
            <w:rStyle w:val="Hyperlink"/>
            <w:rFonts w:asciiTheme="minorHAnsi" w:hAnsiTheme="minorHAnsi"/>
            <w:szCs w:val="24"/>
            <w:lang w:val="fr-CH"/>
          </w:rPr>
          <w:t>https://www.itu.int/online/edrs/REGISTRATION/edrs.registration.form?_eventid=3001005</w:t>
        </w:r>
      </w:hyperlink>
      <w:r w:rsidR="00C605B1" w:rsidRPr="00E50369">
        <w:rPr>
          <w:rFonts w:asciiTheme="minorHAnsi" w:hAnsiTheme="minorHAnsi"/>
          <w:szCs w:val="24"/>
          <w:lang w:val="fr-CH"/>
        </w:rPr>
        <w:t xml:space="preserve"> pour l'UIT</w:t>
      </w:r>
      <w:r w:rsidR="001C13A3" w:rsidRPr="00E50369">
        <w:rPr>
          <w:rFonts w:asciiTheme="minorHAnsi" w:hAnsiTheme="minorHAnsi"/>
          <w:szCs w:val="24"/>
          <w:lang w:val="fr-CH"/>
        </w:rPr>
        <w:t xml:space="preserve"> </w:t>
      </w:r>
      <w:r w:rsidR="00C605B1" w:rsidRPr="00E50369">
        <w:rPr>
          <w:rFonts w:asciiTheme="minorHAnsi" w:hAnsiTheme="minorHAnsi"/>
          <w:szCs w:val="24"/>
          <w:lang w:val="fr-CH"/>
        </w:rPr>
        <w:t xml:space="preserve">et à l'adresse </w:t>
      </w:r>
      <w:hyperlink r:id="rId22" w:history="1">
        <w:r w:rsidR="001C13A3" w:rsidRPr="00E50369">
          <w:rPr>
            <w:rStyle w:val="Hyperlink"/>
            <w:rFonts w:asciiTheme="minorHAnsi" w:hAnsiTheme="minorHAnsi"/>
            <w:szCs w:val="24"/>
            <w:lang w:val="fr-CH"/>
          </w:rPr>
          <w:t>https://portal.etsi.org/webapp/MeetingCalendar/MeetingDetails.asp?m_id=32813</w:t>
        </w:r>
      </w:hyperlink>
      <w:r w:rsidR="001C13A3" w:rsidRPr="00E50369">
        <w:rPr>
          <w:rFonts w:asciiTheme="minorHAnsi" w:hAnsiTheme="minorHAnsi"/>
          <w:szCs w:val="24"/>
          <w:lang w:val="fr-CH"/>
        </w:rPr>
        <w:t xml:space="preserve"> </w:t>
      </w:r>
      <w:r w:rsidR="00C605B1" w:rsidRPr="00E50369">
        <w:rPr>
          <w:rFonts w:asciiTheme="minorHAnsi" w:hAnsiTheme="minorHAnsi"/>
          <w:szCs w:val="24"/>
          <w:lang w:val="fr-CH"/>
        </w:rPr>
        <w:t>pour l'</w:t>
      </w:r>
      <w:r w:rsidR="001C13A3" w:rsidRPr="00E50369">
        <w:rPr>
          <w:rFonts w:asciiTheme="minorHAnsi" w:hAnsiTheme="minorHAnsi"/>
          <w:szCs w:val="24"/>
          <w:lang w:val="fr-CH"/>
        </w:rPr>
        <w:t xml:space="preserve">ETSI. </w:t>
      </w:r>
      <w:r w:rsidRPr="00E50369">
        <w:rPr>
          <w:rFonts w:asciiTheme="minorHAnsi" w:hAnsiTheme="minorHAnsi"/>
          <w:szCs w:val="24"/>
          <w:lang w:val="fr-CH"/>
        </w:rPr>
        <w:t>Par ailleurs, et dans le même délai, les coordonnateurs sont priés de faire parvenir par courrier électronique (</w:t>
      </w:r>
      <w:hyperlink r:id="rId23" w:history="1">
        <w:r w:rsidRPr="00E50369">
          <w:rPr>
            <w:rFonts w:asciiTheme="minorHAnsi" w:hAnsiTheme="minorHAnsi"/>
            <w:color w:val="0000FF"/>
            <w:szCs w:val="24"/>
            <w:u w:val="single"/>
            <w:lang w:val="fr-CH"/>
          </w:rPr>
          <w:t>tsbreg@itu.int</w:t>
        </w:r>
      </w:hyperlink>
      <w:r w:rsidRPr="00E50369">
        <w:rPr>
          <w:rFonts w:asciiTheme="minorHAnsi" w:hAnsiTheme="minorHAnsi"/>
          <w:szCs w:val="24"/>
          <w:lang w:val="fr-CH"/>
        </w:rPr>
        <w:t>), par lettre ou par télécopie, la liste des personnes autorisées à représenter leur organisation, et d'indiquer les noms du chef et du chef adjoint de la délégation. Les membres sont invités à inclure des femmes dans leurs délégations chaque fois que cela est possible.</w:t>
      </w:r>
    </w:p>
    <w:p w:rsidR="00B01A0D" w:rsidRPr="00E50369" w:rsidRDefault="00B01A0D" w:rsidP="004E2C73">
      <w:pPr>
        <w:rPr>
          <w:rFonts w:asciiTheme="minorHAnsi" w:hAnsiTheme="minorHAnsi" w:cstheme="majorBidi"/>
          <w:b/>
          <w:bCs/>
          <w:szCs w:val="24"/>
          <w:lang w:val="fr-CH"/>
        </w:rPr>
      </w:pPr>
      <w:r w:rsidRPr="00E50369">
        <w:rPr>
          <w:rFonts w:asciiTheme="minorHAnsi" w:hAnsiTheme="minorHAnsi"/>
          <w:b/>
          <w:bCs/>
          <w:szCs w:val="24"/>
          <w:lang w:val="fr-CH"/>
        </w:rPr>
        <w:t>BOURSES</w:t>
      </w:r>
      <w:r w:rsidRPr="00E50369">
        <w:rPr>
          <w:rFonts w:asciiTheme="minorHAnsi" w:hAnsiTheme="minorHAnsi"/>
          <w:szCs w:val="24"/>
          <w:lang w:val="fr-CH"/>
        </w:rPr>
        <w:t xml:space="preserve">: Deux bourses partielles par administration </w:t>
      </w:r>
      <w:r w:rsidR="00C605B1" w:rsidRPr="00E50369">
        <w:rPr>
          <w:rFonts w:asciiTheme="minorHAnsi" w:hAnsiTheme="minorHAnsi"/>
          <w:szCs w:val="24"/>
          <w:lang w:val="fr-CH"/>
        </w:rPr>
        <w:t xml:space="preserve">pourront être </w:t>
      </w:r>
      <w:r w:rsidRPr="00E50369">
        <w:rPr>
          <w:rFonts w:asciiTheme="minorHAnsi" w:hAnsiTheme="minorHAnsi"/>
          <w:szCs w:val="24"/>
          <w:lang w:val="fr-CH"/>
        </w:rPr>
        <w:t xml:space="preserve">accordées, en fonction des ressources financières disponibles, afin de faciliter la participation </w:t>
      </w:r>
      <w:hyperlink r:id="rId24" w:history="1">
        <w:r w:rsidRPr="00E50369">
          <w:rPr>
            <w:rFonts w:asciiTheme="minorHAnsi" w:hAnsiTheme="minorHAnsi"/>
            <w:color w:val="0000FF"/>
            <w:szCs w:val="24"/>
            <w:u w:val="single"/>
            <w:lang w:val="fr-CH"/>
          </w:rPr>
          <w:t>des pays les moins avancés ou des pays à faible revenu</w:t>
        </w:r>
      </w:hyperlink>
      <w:r w:rsidRPr="00E50369">
        <w:rPr>
          <w:rFonts w:asciiTheme="minorHAnsi" w:hAnsiTheme="minorHAnsi"/>
          <w:szCs w:val="24"/>
          <w:lang w:val="fr-CH"/>
        </w:rPr>
        <w:t xml:space="preserve">. Les demandes doivent parvenir </w:t>
      </w:r>
      <w:r w:rsidRPr="00E50369">
        <w:rPr>
          <w:rFonts w:asciiTheme="minorHAnsi" w:hAnsiTheme="minorHAnsi"/>
          <w:b/>
          <w:bCs/>
          <w:szCs w:val="24"/>
          <w:lang w:val="fr-CH"/>
        </w:rPr>
        <w:t>au moins six semaines avant le début de la réunion</w:t>
      </w:r>
      <w:r w:rsidRPr="00E50369">
        <w:rPr>
          <w:rFonts w:asciiTheme="minorHAnsi" w:hAnsiTheme="minorHAnsi"/>
          <w:szCs w:val="24"/>
          <w:lang w:val="fr-CH"/>
        </w:rPr>
        <w:t>. L'inscription préalable à la réunion est obligatoire.</w:t>
      </w:r>
    </w:p>
    <w:p w:rsidR="00B01A0D" w:rsidRPr="00E50369" w:rsidRDefault="00B01A0D" w:rsidP="004E2C73">
      <w:pPr>
        <w:rPr>
          <w:rFonts w:asciiTheme="minorHAnsi" w:hAnsiTheme="minorHAnsi"/>
          <w:szCs w:val="24"/>
          <w:lang w:val="fr-CH"/>
        </w:rPr>
      </w:pPr>
      <w:r w:rsidRPr="00E50369">
        <w:rPr>
          <w:rFonts w:asciiTheme="minorHAnsi" w:hAnsiTheme="minorHAnsi"/>
          <w:b/>
          <w:bCs/>
          <w:szCs w:val="24"/>
          <w:lang w:val="fr-CH"/>
        </w:rPr>
        <w:t>DEMANDE DE VISA</w:t>
      </w:r>
      <w:r w:rsidRPr="00E50369">
        <w:rPr>
          <w:rFonts w:asciiTheme="minorHAnsi" w:hAnsiTheme="minorHAnsi"/>
          <w:szCs w:val="24"/>
          <w:lang w:val="fr-CH"/>
        </w:rPr>
        <w:t xml:space="preserve">: Si vous avez besoin d'un visa, celui-ci doit être demandé </w:t>
      </w:r>
      <w:r w:rsidRPr="00E50369">
        <w:rPr>
          <w:rFonts w:asciiTheme="minorHAnsi" w:hAnsiTheme="minorHAnsi"/>
          <w:b/>
          <w:bCs/>
          <w:szCs w:val="24"/>
          <w:lang w:val="fr-CH"/>
        </w:rPr>
        <w:t xml:space="preserve">au moins un mois avant la date de votre arrivée en </w:t>
      </w:r>
      <w:r w:rsidR="001C13A3" w:rsidRPr="00E50369">
        <w:rPr>
          <w:rFonts w:asciiTheme="minorHAnsi" w:hAnsiTheme="minorHAnsi"/>
          <w:b/>
          <w:bCs/>
          <w:szCs w:val="24"/>
          <w:lang w:val="fr-CH"/>
        </w:rPr>
        <w:t>France</w:t>
      </w:r>
      <w:r w:rsidRPr="00E50369">
        <w:rPr>
          <w:rFonts w:asciiTheme="minorHAnsi" w:hAnsiTheme="minorHAnsi"/>
          <w:szCs w:val="24"/>
          <w:lang w:val="fr-CH"/>
        </w:rPr>
        <w:t xml:space="preserve"> auprès de la représentation de la </w:t>
      </w:r>
      <w:r w:rsidR="001C13A3" w:rsidRPr="00E50369">
        <w:rPr>
          <w:rFonts w:asciiTheme="minorHAnsi" w:hAnsiTheme="minorHAnsi"/>
          <w:szCs w:val="24"/>
          <w:lang w:val="fr-CH"/>
        </w:rPr>
        <w:t>France</w:t>
      </w:r>
      <w:r w:rsidRPr="00E50369">
        <w:rPr>
          <w:rFonts w:asciiTheme="minorHAnsi" w:hAnsiTheme="minorHAnsi"/>
          <w:szCs w:val="24"/>
          <w:lang w:val="fr-CH"/>
        </w:rPr>
        <w:t xml:space="preserve"> (ambassade ou consulat) dans votre pays ou, à défaut, dans le pays le plus proche de votre pays de départ. </w:t>
      </w:r>
      <w:r w:rsidR="001C13A3" w:rsidRPr="00E50369">
        <w:rPr>
          <w:rFonts w:asciiTheme="minorHAnsi" w:hAnsiTheme="minorHAnsi"/>
          <w:szCs w:val="24"/>
          <w:lang w:val="fr-CH"/>
        </w:rPr>
        <w:t xml:space="preserve">Les délégués qui ont besoin d'une lettre personnelle d'invitation à l'appui de leur demande de visa doivent remplir le formulaire disponible sur </w:t>
      </w:r>
      <w:hyperlink r:id="rId25" w:history="1">
        <w:r w:rsidR="001C13A3" w:rsidRPr="00E50369">
          <w:rPr>
            <w:rStyle w:val="Hyperlink"/>
            <w:rFonts w:asciiTheme="minorHAnsi" w:hAnsiTheme="minorHAnsi"/>
            <w:szCs w:val="24"/>
            <w:lang w:val="fr-CH"/>
          </w:rPr>
          <w:t>http://portal.etsi.org/meetings/visa/visa.htm</w:t>
        </w:r>
      </w:hyperlink>
      <w:r w:rsidR="001C13A3" w:rsidRPr="00E50369">
        <w:rPr>
          <w:rFonts w:asciiTheme="minorHAnsi" w:hAnsiTheme="minorHAnsi"/>
          <w:szCs w:val="24"/>
          <w:lang w:val="fr-CH"/>
        </w:rPr>
        <w:t>.</w:t>
      </w:r>
    </w:p>
    <w:p w:rsidR="00547CDE" w:rsidRPr="00E50369" w:rsidRDefault="00547CDE" w:rsidP="004E2C73">
      <w:pPr>
        <w:rPr>
          <w:rFonts w:asciiTheme="minorHAnsi" w:hAnsiTheme="minorHAnsi"/>
          <w:lang w:val="fr-CH"/>
        </w:rPr>
      </w:pPr>
    </w:p>
    <w:p w:rsidR="000E4C21" w:rsidRPr="00E50369" w:rsidRDefault="000E4C21" w:rsidP="004E2C73">
      <w:pPr>
        <w:jc w:val="center"/>
        <w:rPr>
          <w:rFonts w:asciiTheme="minorHAnsi" w:hAnsiTheme="minorHAnsi"/>
          <w:b/>
          <w:bCs/>
          <w:lang w:val="fr-CH"/>
        </w:rPr>
        <w:sectPr w:rsidR="000E4C21" w:rsidRPr="00E50369" w:rsidSect="0089465A">
          <w:headerReference w:type="even" r:id="rId26"/>
          <w:headerReference w:type="default" r:id="rId27"/>
          <w:footerReference w:type="first" r:id="rId28"/>
          <w:type w:val="oddPage"/>
          <w:pgSz w:w="11907" w:h="16727" w:code="9"/>
          <w:pgMar w:top="993" w:right="1089" w:bottom="567" w:left="1089" w:header="567" w:footer="567" w:gutter="0"/>
          <w:paperSrc w:first="15" w:other="15"/>
          <w:cols w:space="720"/>
          <w:titlePg/>
          <w:docGrid w:linePitch="326"/>
        </w:sectPr>
      </w:pPr>
      <w:bookmarkStart w:id="3" w:name="Duties"/>
      <w:bookmarkEnd w:id="3"/>
    </w:p>
    <w:p w:rsidR="00DF739F" w:rsidRPr="00E50369" w:rsidRDefault="00DF739F" w:rsidP="004E2C73">
      <w:pPr>
        <w:pStyle w:val="Index1"/>
        <w:spacing w:before="0"/>
        <w:rPr>
          <w:rFonts w:asciiTheme="minorHAnsi" w:hAnsiTheme="minorHAnsi"/>
          <w:sz w:val="2"/>
          <w:lang w:val="fr-CH"/>
        </w:rPr>
      </w:pPr>
    </w:p>
    <w:p w:rsidR="001C13A3" w:rsidRPr="00DD6F22" w:rsidRDefault="001C13A3" w:rsidP="00CD4480">
      <w:pPr>
        <w:pStyle w:val="AnnexNo"/>
        <w:spacing w:before="240"/>
        <w:rPr>
          <w:rFonts w:asciiTheme="minorHAnsi" w:hAnsiTheme="minorHAnsi"/>
          <w:b/>
          <w:bCs/>
          <w:caps w:val="0"/>
          <w:sz w:val="24"/>
          <w:szCs w:val="24"/>
          <w:lang w:val="fr-CH"/>
        </w:rPr>
      </w:pPr>
      <w:r w:rsidRPr="00DD6F22">
        <w:rPr>
          <w:rFonts w:asciiTheme="minorHAnsi" w:hAnsiTheme="minorHAnsi"/>
          <w:b/>
          <w:bCs/>
          <w:sz w:val="24"/>
          <w:szCs w:val="24"/>
          <w:lang w:val="fr-CH"/>
        </w:rPr>
        <w:t>ANNEXE B</w:t>
      </w:r>
    </w:p>
    <w:p w:rsidR="00DF739F" w:rsidRPr="00E50369" w:rsidRDefault="001C13A3" w:rsidP="004E2C73">
      <w:pPr>
        <w:pStyle w:val="Annextitle0"/>
        <w:rPr>
          <w:b w:val="0"/>
          <w:bCs/>
          <w:caps/>
          <w:lang w:val="fr-CH"/>
        </w:rPr>
      </w:pPr>
      <w:r w:rsidRPr="00E50369">
        <w:rPr>
          <w:sz w:val="24"/>
          <w:szCs w:val="24"/>
          <w:lang w:val="fr-CH"/>
        </w:rPr>
        <w:t>PROJET D'ORDRE DU JOUR</w:t>
      </w:r>
    </w:p>
    <w:tbl>
      <w:tblPr>
        <w:tblW w:w="10258" w:type="dxa"/>
        <w:jc w:val="center"/>
        <w:tblLook w:val="04A0" w:firstRow="1" w:lastRow="0" w:firstColumn="1" w:lastColumn="0" w:noHBand="0" w:noVBand="1"/>
      </w:tblPr>
      <w:tblGrid>
        <w:gridCol w:w="800"/>
        <w:gridCol w:w="6481"/>
        <w:gridCol w:w="2977"/>
      </w:tblGrid>
      <w:tr w:rsidR="004B4BC4" w:rsidRPr="00DD6F22" w:rsidTr="00AC416A">
        <w:trPr>
          <w:trHeight w:val="300"/>
          <w:tblHeader/>
          <w:jc w:val="center"/>
        </w:trPr>
        <w:tc>
          <w:tcPr>
            <w:tcW w:w="800" w:type="dxa"/>
            <w:tcBorders>
              <w:top w:val="single" w:sz="4" w:space="0" w:color="auto"/>
              <w:left w:val="single" w:sz="4" w:space="0" w:color="auto"/>
              <w:bottom w:val="single" w:sz="4" w:space="0" w:color="auto"/>
              <w:right w:val="single" w:sz="4" w:space="0" w:color="auto"/>
            </w:tcBorders>
            <w:shd w:val="clear" w:color="000000" w:fill="DBDBDB"/>
            <w:noWrap/>
            <w:hideMark/>
          </w:tcPr>
          <w:p w:rsidR="004B4BC4" w:rsidRPr="00DD6F22" w:rsidRDefault="004B4BC4" w:rsidP="00AC416A">
            <w:pPr>
              <w:pStyle w:val="TableHead"/>
              <w:rPr>
                <w:rFonts w:asciiTheme="minorHAnsi" w:hAnsiTheme="minorHAnsi"/>
                <w:lang w:val="fr-CH" w:eastAsia="zh-CN"/>
              </w:rPr>
            </w:pPr>
            <w:r w:rsidRPr="00DD6F22">
              <w:rPr>
                <w:rFonts w:asciiTheme="minorHAnsi" w:hAnsiTheme="minorHAnsi"/>
                <w:lang w:val="fr-CH" w:eastAsia="zh-CN"/>
              </w:rPr>
              <w:t>N</w:t>
            </w:r>
            <w:r w:rsidR="00C605B1" w:rsidRPr="00DD6F22">
              <w:rPr>
                <w:rFonts w:asciiTheme="minorHAnsi" w:hAnsiTheme="minorHAnsi"/>
                <w:lang w:val="fr-CH" w:eastAsia="zh-CN"/>
              </w:rPr>
              <w:t>°</w:t>
            </w:r>
          </w:p>
        </w:tc>
        <w:tc>
          <w:tcPr>
            <w:tcW w:w="6481" w:type="dxa"/>
            <w:tcBorders>
              <w:top w:val="single" w:sz="4" w:space="0" w:color="auto"/>
              <w:left w:val="nil"/>
              <w:bottom w:val="single" w:sz="4" w:space="0" w:color="auto"/>
              <w:right w:val="single" w:sz="4" w:space="0" w:color="auto"/>
            </w:tcBorders>
            <w:shd w:val="clear" w:color="000000" w:fill="DBDBDB"/>
            <w:noWrap/>
          </w:tcPr>
          <w:p w:rsidR="004B4BC4" w:rsidRPr="00DD6F22" w:rsidRDefault="00671556" w:rsidP="00DD6F22">
            <w:pPr>
              <w:pStyle w:val="TableHead"/>
              <w:rPr>
                <w:rFonts w:asciiTheme="minorHAnsi" w:hAnsiTheme="minorHAnsi"/>
                <w:lang w:val="fr-CH" w:eastAsia="zh-CN"/>
              </w:rPr>
            </w:pPr>
            <w:r w:rsidRPr="00DD6F22">
              <w:rPr>
                <w:rFonts w:asciiTheme="minorHAnsi" w:hAnsiTheme="minorHAnsi"/>
                <w:lang w:val="fr-CH" w:eastAsia="zh-CN"/>
              </w:rPr>
              <w:t>Projet d'o</w:t>
            </w:r>
            <w:r w:rsidR="004B4BC4" w:rsidRPr="00DD6F22">
              <w:rPr>
                <w:rFonts w:asciiTheme="minorHAnsi" w:hAnsiTheme="minorHAnsi"/>
                <w:lang w:val="fr-CH" w:eastAsia="zh-CN"/>
              </w:rPr>
              <w:t xml:space="preserve">rdre du jour </w:t>
            </w:r>
          </w:p>
        </w:tc>
        <w:tc>
          <w:tcPr>
            <w:tcW w:w="2977" w:type="dxa"/>
            <w:tcBorders>
              <w:top w:val="single" w:sz="4" w:space="0" w:color="auto"/>
              <w:left w:val="nil"/>
              <w:bottom w:val="single" w:sz="4" w:space="0" w:color="auto"/>
              <w:right w:val="single" w:sz="4" w:space="0" w:color="auto"/>
            </w:tcBorders>
            <w:shd w:val="clear" w:color="000000" w:fill="DBDBDB"/>
            <w:noWrap/>
            <w:hideMark/>
          </w:tcPr>
          <w:p w:rsidR="004B4BC4" w:rsidRPr="00DD6F22" w:rsidRDefault="004B4BC4" w:rsidP="00DD6F22">
            <w:pPr>
              <w:pStyle w:val="TableHead"/>
              <w:rPr>
                <w:rFonts w:asciiTheme="minorHAnsi" w:hAnsiTheme="minorHAnsi"/>
                <w:lang w:val="fr-CH" w:eastAsia="zh-CN"/>
              </w:rPr>
            </w:pPr>
            <w:r w:rsidRPr="00DD6F22">
              <w:rPr>
                <w:rFonts w:asciiTheme="minorHAnsi" w:hAnsiTheme="minorHAnsi"/>
                <w:lang w:val="fr-CH" w:eastAsia="zh-CN"/>
              </w:rPr>
              <w:t>Documents</w:t>
            </w:r>
          </w:p>
        </w:tc>
      </w:tr>
      <w:tr w:rsidR="004B4BC4" w:rsidRPr="00DD6F22" w:rsidTr="00AC416A">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4B4BC4" w:rsidRPr="00DD6F22" w:rsidRDefault="004B4BC4"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t>1</w:t>
            </w:r>
          </w:p>
        </w:tc>
        <w:tc>
          <w:tcPr>
            <w:tcW w:w="6481" w:type="dxa"/>
            <w:tcBorders>
              <w:top w:val="nil"/>
              <w:left w:val="nil"/>
              <w:bottom w:val="single" w:sz="4" w:space="0" w:color="auto"/>
              <w:right w:val="single" w:sz="4" w:space="0" w:color="auto"/>
            </w:tcBorders>
            <w:shd w:val="clear" w:color="auto" w:fill="auto"/>
            <w:noWrap/>
          </w:tcPr>
          <w:p w:rsidR="004B4BC4" w:rsidRPr="00DD6F22" w:rsidRDefault="004B4BC4" w:rsidP="00DD6F22">
            <w:pPr>
              <w:pStyle w:val="TableText"/>
              <w:rPr>
                <w:rFonts w:asciiTheme="minorHAnsi" w:hAnsiTheme="minorHAnsi"/>
                <w:b/>
                <w:bCs/>
                <w:lang w:val="fr-CH"/>
              </w:rPr>
            </w:pPr>
            <w:r w:rsidRPr="00DD6F22">
              <w:rPr>
                <w:rFonts w:asciiTheme="minorHAnsi" w:hAnsiTheme="minorHAnsi"/>
                <w:b/>
                <w:bCs/>
                <w:lang w:val="fr-CH"/>
              </w:rPr>
              <w:t>Ouverture de la réunion</w:t>
            </w:r>
          </w:p>
        </w:tc>
        <w:tc>
          <w:tcPr>
            <w:tcW w:w="2977" w:type="dxa"/>
            <w:tcBorders>
              <w:top w:val="nil"/>
              <w:left w:val="nil"/>
              <w:bottom w:val="single" w:sz="4" w:space="0" w:color="auto"/>
              <w:right w:val="single" w:sz="4" w:space="0" w:color="auto"/>
            </w:tcBorders>
            <w:shd w:val="clear" w:color="auto" w:fill="auto"/>
            <w:noWrap/>
            <w:hideMark/>
          </w:tcPr>
          <w:p w:rsidR="004B4BC4" w:rsidRPr="00DD6F22" w:rsidRDefault="004B4BC4" w:rsidP="00DD6F22">
            <w:pPr>
              <w:pStyle w:val="TableText"/>
              <w:rPr>
                <w:rFonts w:asciiTheme="minorHAnsi" w:hAnsiTheme="minorHAnsi"/>
                <w:lang w:val="fr-CH" w:eastAsia="zh-CN"/>
              </w:rPr>
            </w:pPr>
            <w:r w:rsidRPr="00DD6F22">
              <w:rPr>
                <w:rFonts w:asciiTheme="minorHAnsi" w:hAnsiTheme="minorHAnsi"/>
                <w:lang w:val="fr-CH" w:eastAsia="zh-CN"/>
              </w:rPr>
              <w:t> </w:t>
            </w:r>
          </w:p>
        </w:tc>
      </w:tr>
      <w:tr w:rsidR="004B4BC4" w:rsidRPr="00DD6F22" w:rsidTr="00AC416A">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4B4BC4" w:rsidRPr="00DD6F22" w:rsidRDefault="004B4BC4"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t>2</w:t>
            </w:r>
          </w:p>
        </w:tc>
        <w:tc>
          <w:tcPr>
            <w:tcW w:w="6481" w:type="dxa"/>
            <w:tcBorders>
              <w:top w:val="nil"/>
              <w:left w:val="nil"/>
              <w:bottom w:val="single" w:sz="4" w:space="0" w:color="auto"/>
              <w:right w:val="single" w:sz="4" w:space="0" w:color="auto"/>
            </w:tcBorders>
            <w:shd w:val="clear" w:color="auto" w:fill="auto"/>
            <w:noWrap/>
          </w:tcPr>
          <w:p w:rsidR="004B4BC4" w:rsidRPr="00DD6F22" w:rsidRDefault="004B4BC4" w:rsidP="00DD6F22">
            <w:pPr>
              <w:pStyle w:val="TableText"/>
              <w:rPr>
                <w:rFonts w:asciiTheme="minorHAnsi" w:hAnsiTheme="minorHAnsi"/>
                <w:b/>
                <w:bCs/>
                <w:lang w:val="fr-CH"/>
              </w:rPr>
            </w:pPr>
            <w:r w:rsidRPr="00DD6F22">
              <w:rPr>
                <w:rFonts w:asciiTheme="minorHAnsi" w:hAnsiTheme="minorHAnsi"/>
                <w:b/>
                <w:bCs/>
                <w:lang w:val="fr-CH"/>
              </w:rPr>
              <w:t xml:space="preserve">Adoption de l'ordre du jour </w:t>
            </w:r>
            <w:r w:rsidR="00671556" w:rsidRPr="00DD6F22">
              <w:rPr>
                <w:rFonts w:asciiTheme="minorHAnsi" w:hAnsiTheme="minorHAnsi"/>
                <w:b/>
                <w:bCs/>
                <w:lang w:val="fr-CH"/>
              </w:rPr>
              <w:t xml:space="preserve">et attribution des </w:t>
            </w:r>
            <w:r w:rsidRPr="00DD6F22">
              <w:rPr>
                <w:rFonts w:asciiTheme="minorHAnsi" w:hAnsiTheme="minorHAnsi"/>
                <w:b/>
                <w:bCs/>
                <w:lang w:val="fr-CH"/>
              </w:rPr>
              <w:t>document</w:t>
            </w:r>
            <w:r w:rsidR="00671556" w:rsidRPr="00DD6F22">
              <w:rPr>
                <w:rFonts w:asciiTheme="minorHAnsi" w:hAnsiTheme="minorHAnsi"/>
                <w:b/>
                <w:bCs/>
                <w:lang w:val="fr-CH"/>
              </w:rPr>
              <w:t>s</w:t>
            </w:r>
          </w:p>
        </w:tc>
        <w:tc>
          <w:tcPr>
            <w:tcW w:w="2977" w:type="dxa"/>
            <w:tcBorders>
              <w:top w:val="nil"/>
              <w:left w:val="nil"/>
              <w:bottom w:val="single" w:sz="4" w:space="0" w:color="auto"/>
              <w:right w:val="single" w:sz="4" w:space="0" w:color="auto"/>
            </w:tcBorders>
            <w:shd w:val="clear" w:color="auto" w:fill="auto"/>
            <w:noWrap/>
          </w:tcPr>
          <w:p w:rsidR="004B4BC4" w:rsidRPr="00DD6F22" w:rsidRDefault="004B4BC4" w:rsidP="00DD6F22">
            <w:pPr>
              <w:pStyle w:val="TableText"/>
              <w:rPr>
                <w:rFonts w:asciiTheme="minorHAnsi" w:hAnsiTheme="minorHAnsi"/>
                <w:lang w:val="fr-CH" w:eastAsia="zh-CN"/>
              </w:rPr>
            </w:pPr>
          </w:p>
        </w:tc>
      </w:tr>
      <w:tr w:rsidR="004B4BC4" w:rsidRPr="00DD6F22" w:rsidTr="00AC416A">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tcPr>
          <w:p w:rsidR="004B4BC4" w:rsidRPr="00DD6F22" w:rsidRDefault="004B4BC4"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t>3</w:t>
            </w:r>
          </w:p>
        </w:tc>
        <w:tc>
          <w:tcPr>
            <w:tcW w:w="6481" w:type="dxa"/>
            <w:tcBorders>
              <w:top w:val="nil"/>
              <w:left w:val="nil"/>
              <w:bottom w:val="single" w:sz="4" w:space="0" w:color="auto"/>
              <w:right w:val="single" w:sz="4" w:space="0" w:color="auto"/>
            </w:tcBorders>
            <w:shd w:val="clear" w:color="auto" w:fill="auto"/>
            <w:noWrap/>
          </w:tcPr>
          <w:p w:rsidR="004B4BC4" w:rsidRPr="00DD6F22" w:rsidRDefault="004B4BC4" w:rsidP="00DD6F22">
            <w:pPr>
              <w:pStyle w:val="TableText"/>
              <w:rPr>
                <w:rFonts w:asciiTheme="minorHAnsi" w:hAnsiTheme="minorHAnsi"/>
                <w:b/>
                <w:bCs/>
                <w:lang w:val="fr-CH"/>
              </w:rPr>
            </w:pPr>
            <w:r w:rsidRPr="00DD6F22">
              <w:rPr>
                <w:rFonts w:asciiTheme="minorHAnsi" w:hAnsiTheme="minorHAnsi"/>
                <w:b/>
                <w:bCs/>
                <w:lang w:val="fr-CH"/>
              </w:rPr>
              <w:t xml:space="preserve">Approbation du rapport de la </w:t>
            </w:r>
            <w:r w:rsidR="00671556" w:rsidRPr="00DD6F22">
              <w:rPr>
                <w:rFonts w:asciiTheme="minorHAnsi" w:hAnsiTheme="minorHAnsi"/>
                <w:b/>
                <w:bCs/>
                <w:lang w:val="fr-CH"/>
              </w:rPr>
              <w:t xml:space="preserve">dernière </w:t>
            </w:r>
            <w:r w:rsidRPr="00DD6F22">
              <w:rPr>
                <w:rFonts w:asciiTheme="minorHAnsi" w:hAnsiTheme="minorHAnsi"/>
                <w:b/>
                <w:bCs/>
                <w:lang w:val="fr-CH"/>
              </w:rPr>
              <w:t xml:space="preserve">réunion </w:t>
            </w:r>
            <w:r w:rsidRPr="00DD6F22">
              <w:rPr>
                <w:rFonts w:asciiTheme="minorHAnsi" w:hAnsiTheme="minorHAnsi"/>
                <w:b/>
                <w:bCs/>
                <w:lang w:val="fr-CH"/>
              </w:rPr>
              <w:br/>
              <w:t>(Genève, 15-24 mai 2017)</w:t>
            </w:r>
          </w:p>
        </w:tc>
        <w:tc>
          <w:tcPr>
            <w:tcW w:w="2977" w:type="dxa"/>
            <w:tcBorders>
              <w:top w:val="nil"/>
              <w:left w:val="nil"/>
              <w:bottom w:val="single" w:sz="4" w:space="0" w:color="auto"/>
              <w:right w:val="single" w:sz="4" w:space="0" w:color="auto"/>
            </w:tcBorders>
            <w:shd w:val="clear" w:color="auto" w:fill="auto"/>
            <w:noWrap/>
          </w:tcPr>
          <w:p w:rsidR="004B4BC4" w:rsidRPr="00DD6F22" w:rsidRDefault="002404B4" w:rsidP="00DD6F22">
            <w:pPr>
              <w:pStyle w:val="TableText"/>
              <w:rPr>
                <w:rFonts w:asciiTheme="minorHAnsi" w:hAnsiTheme="minorHAnsi"/>
                <w:lang w:val="fr-CH" w:eastAsia="zh-CN"/>
              </w:rPr>
            </w:pPr>
            <w:hyperlink r:id="rId29" w:history="1">
              <w:r w:rsidR="00926DE2" w:rsidRPr="00DD6F22">
                <w:rPr>
                  <w:rStyle w:val="Hyperlink"/>
                  <w:rFonts w:asciiTheme="minorHAnsi" w:hAnsiTheme="minorHAnsi"/>
                  <w:szCs w:val="22"/>
                  <w:lang w:val="fr-CH" w:eastAsia="zh-CN"/>
                </w:rPr>
                <w:t>R</w:t>
              </w:r>
              <w:r w:rsidR="00671556" w:rsidRPr="00DD6F22">
                <w:rPr>
                  <w:rStyle w:val="Hyperlink"/>
                  <w:rFonts w:asciiTheme="minorHAnsi" w:hAnsiTheme="minorHAnsi"/>
                  <w:szCs w:val="22"/>
                  <w:lang w:val="fr-CH" w:eastAsia="zh-CN"/>
                </w:rPr>
                <w:t>ap</w:t>
              </w:r>
              <w:r w:rsidR="00926DE2" w:rsidRPr="00DD6F22">
                <w:rPr>
                  <w:rStyle w:val="Hyperlink"/>
                  <w:rFonts w:asciiTheme="minorHAnsi" w:hAnsiTheme="minorHAnsi"/>
                  <w:szCs w:val="22"/>
                  <w:lang w:val="fr-CH" w:eastAsia="zh-CN"/>
                </w:rPr>
                <w:t>port 1</w:t>
              </w:r>
            </w:hyperlink>
          </w:p>
        </w:tc>
      </w:tr>
      <w:tr w:rsidR="004B4BC4" w:rsidRPr="00DD6F22" w:rsidTr="00AC416A">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tcPr>
          <w:p w:rsidR="004B4BC4" w:rsidRPr="00DD6F22" w:rsidRDefault="004B4BC4"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t>4</w:t>
            </w:r>
          </w:p>
        </w:tc>
        <w:tc>
          <w:tcPr>
            <w:tcW w:w="6481" w:type="dxa"/>
            <w:tcBorders>
              <w:top w:val="nil"/>
              <w:left w:val="nil"/>
              <w:bottom w:val="single" w:sz="4" w:space="0" w:color="auto"/>
              <w:right w:val="single" w:sz="4" w:space="0" w:color="auto"/>
            </w:tcBorders>
            <w:shd w:val="clear" w:color="auto" w:fill="auto"/>
            <w:noWrap/>
          </w:tcPr>
          <w:p w:rsidR="004B4BC4" w:rsidRPr="00DD6F22" w:rsidRDefault="00B56AFE" w:rsidP="00DD6F22">
            <w:pPr>
              <w:pStyle w:val="TableText"/>
              <w:rPr>
                <w:rFonts w:asciiTheme="minorHAnsi" w:hAnsiTheme="minorHAnsi"/>
                <w:b/>
                <w:bCs/>
                <w:lang w:val="fr-CH"/>
              </w:rPr>
            </w:pPr>
            <w:r w:rsidRPr="00DD6F22">
              <w:rPr>
                <w:rFonts w:asciiTheme="minorHAnsi" w:hAnsiTheme="minorHAnsi"/>
                <w:b/>
                <w:bCs/>
                <w:lang w:val="fr-CH"/>
              </w:rPr>
              <w:t xml:space="preserve">Tour de table </w:t>
            </w:r>
            <w:r w:rsidR="004E2C73" w:rsidRPr="00DD6F22">
              <w:rPr>
                <w:rFonts w:asciiTheme="minorHAnsi" w:hAnsiTheme="minorHAnsi"/>
                <w:b/>
                <w:bCs/>
                <w:lang w:val="fr-CH"/>
              </w:rPr>
              <w:t>concernant</w:t>
            </w:r>
            <w:r w:rsidRPr="00DD6F22">
              <w:rPr>
                <w:rFonts w:asciiTheme="minorHAnsi" w:hAnsiTheme="minorHAnsi"/>
                <w:b/>
                <w:bCs/>
                <w:lang w:val="fr-CH"/>
              </w:rPr>
              <w:t xml:space="preserve"> les DPI </w:t>
            </w:r>
          </w:p>
        </w:tc>
        <w:tc>
          <w:tcPr>
            <w:tcW w:w="2977" w:type="dxa"/>
            <w:tcBorders>
              <w:top w:val="nil"/>
              <w:left w:val="nil"/>
              <w:bottom w:val="single" w:sz="4" w:space="0" w:color="auto"/>
              <w:right w:val="single" w:sz="4" w:space="0" w:color="auto"/>
            </w:tcBorders>
            <w:shd w:val="clear" w:color="auto" w:fill="auto"/>
            <w:noWrap/>
          </w:tcPr>
          <w:p w:rsidR="004B4BC4" w:rsidRPr="00DD6F22" w:rsidRDefault="00671556" w:rsidP="00DD6F22">
            <w:pPr>
              <w:pStyle w:val="TableText"/>
              <w:rPr>
                <w:rFonts w:asciiTheme="minorHAnsi" w:hAnsiTheme="minorHAnsi"/>
                <w:lang w:val="fr-CH" w:eastAsia="zh-CN"/>
              </w:rPr>
            </w:pPr>
            <w:r w:rsidRPr="00DD6F22">
              <w:rPr>
                <w:rFonts w:asciiTheme="minorHAnsi" w:hAnsiTheme="minorHAnsi"/>
                <w:lang w:val="fr-CH" w:eastAsia="zh-CN"/>
              </w:rPr>
              <w:t xml:space="preserve">Est-ce que des participants ont connaissance de l'existence de brevets, dont l'utilisation pourrait être nécessaire à la mise en pratique ou à la mise en </w:t>
            </w:r>
            <w:proofErr w:type="spellStart"/>
            <w:r w:rsidRPr="00DD6F22">
              <w:rPr>
                <w:rFonts w:asciiTheme="minorHAnsi" w:hAnsiTheme="minorHAnsi"/>
                <w:lang w:val="fr-CH" w:eastAsia="zh-CN"/>
              </w:rPr>
              <w:t>oeuvre</w:t>
            </w:r>
            <w:proofErr w:type="spellEnd"/>
            <w:r w:rsidRPr="00DD6F22">
              <w:rPr>
                <w:rFonts w:asciiTheme="minorHAnsi" w:hAnsiTheme="minorHAnsi"/>
                <w:lang w:val="fr-CH" w:eastAsia="zh-CN"/>
              </w:rPr>
              <w:t xml:space="preserve"> de la Recommandation ou du produit attendu à l'étude?</w:t>
            </w:r>
          </w:p>
        </w:tc>
      </w:tr>
      <w:tr w:rsidR="004B4BC4" w:rsidRPr="00DD6F22" w:rsidTr="00AC416A">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tcPr>
          <w:p w:rsidR="004B4BC4" w:rsidRPr="00DD6F22" w:rsidRDefault="004B4BC4"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t>5</w:t>
            </w:r>
          </w:p>
        </w:tc>
        <w:tc>
          <w:tcPr>
            <w:tcW w:w="6481" w:type="dxa"/>
            <w:tcBorders>
              <w:top w:val="nil"/>
              <w:left w:val="nil"/>
              <w:bottom w:val="single" w:sz="4" w:space="0" w:color="auto"/>
              <w:right w:val="single" w:sz="4" w:space="0" w:color="auto"/>
            </w:tcBorders>
            <w:shd w:val="clear" w:color="auto" w:fill="auto"/>
            <w:noWrap/>
          </w:tcPr>
          <w:p w:rsidR="004B4BC4" w:rsidRPr="00DD6F22" w:rsidRDefault="00B56AFE" w:rsidP="00DD6F22">
            <w:pPr>
              <w:pStyle w:val="TableText"/>
              <w:rPr>
                <w:rFonts w:asciiTheme="minorHAnsi" w:hAnsiTheme="minorHAnsi"/>
                <w:b/>
                <w:bCs/>
                <w:lang w:val="fr-CH"/>
              </w:rPr>
            </w:pPr>
            <w:r w:rsidRPr="00DD6F22">
              <w:rPr>
                <w:rFonts w:asciiTheme="minorHAnsi" w:hAnsiTheme="minorHAnsi"/>
                <w:b/>
                <w:bCs/>
                <w:lang w:val="fr-CH"/>
              </w:rPr>
              <w:t>Temps forts de la session de 2017 du Conseil</w:t>
            </w:r>
          </w:p>
        </w:tc>
        <w:tc>
          <w:tcPr>
            <w:tcW w:w="2977" w:type="dxa"/>
            <w:tcBorders>
              <w:top w:val="nil"/>
              <w:left w:val="nil"/>
              <w:bottom w:val="single" w:sz="4" w:space="0" w:color="auto"/>
              <w:right w:val="single" w:sz="4" w:space="0" w:color="auto"/>
            </w:tcBorders>
            <w:shd w:val="clear" w:color="auto" w:fill="auto"/>
            <w:noWrap/>
          </w:tcPr>
          <w:p w:rsidR="004B4BC4" w:rsidRPr="00DD6F22" w:rsidRDefault="004B4BC4" w:rsidP="00DD6F22">
            <w:pPr>
              <w:pStyle w:val="TableText"/>
              <w:rPr>
                <w:rFonts w:asciiTheme="minorHAnsi" w:hAnsiTheme="minorHAnsi"/>
                <w:lang w:val="fr-CH" w:eastAsia="zh-CN"/>
              </w:rPr>
            </w:pPr>
          </w:p>
        </w:tc>
      </w:tr>
      <w:tr w:rsidR="004B4BC4" w:rsidRPr="00DD6F22" w:rsidTr="00AC416A">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tcPr>
          <w:p w:rsidR="004B4BC4" w:rsidRPr="00DD6F22" w:rsidRDefault="004B4BC4"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t>6</w:t>
            </w:r>
          </w:p>
        </w:tc>
        <w:tc>
          <w:tcPr>
            <w:tcW w:w="6481" w:type="dxa"/>
            <w:tcBorders>
              <w:top w:val="nil"/>
              <w:left w:val="nil"/>
              <w:bottom w:val="single" w:sz="4" w:space="0" w:color="auto"/>
              <w:right w:val="single" w:sz="4" w:space="0" w:color="auto"/>
            </w:tcBorders>
            <w:shd w:val="clear" w:color="auto" w:fill="auto"/>
            <w:noWrap/>
          </w:tcPr>
          <w:p w:rsidR="004B4BC4" w:rsidRPr="00DD6F22" w:rsidRDefault="00671556" w:rsidP="00DD6F22">
            <w:pPr>
              <w:pStyle w:val="TableText"/>
              <w:rPr>
                <w:rFonts w:asciiTheme="minorHAnsi" w:hAnsiTheme="minorHAnsi"/>
                <w:b/>
                <w:bCs/>
                <w:lang w:val="fr-CH"/>
              </w:rPr>
            </w:pPr>
            <w:r w:rsidRPr="00DD6F22">
              <w:rPr>
                <w:rFonts w:asciiTheme="minorHAnsi" w:hAnsiTheme="minorHAnsi"/>
                <w:b/>
                <w:bCs/>
                <w:lang w:val="fr-CH"/>
              </w:rPr>
              <w:t xml:space="preserve">Temps forts de la CMDT de </w:t>
            </w:r>
            <w:r w:rsidR="00BD3F92" w:rsidRPr="00DD6F22">
              <w:rPr>
                <w:rFonts w:asciiTheme="minorHAnsi" w:hAnsiTheme="minorHAnsi"/>
                <w:b/>
                <w:bCs/>
                <w:lang w:val="fr-CH"/>
              </w:rPr>
              <w:t>2017 (</w:t>
            </w:r>
            <w:r w:rsidRPr="00DD6F22">
              <w:rPr>
                <w:rFonts w:asciiTheme="minorHAnsi" w:hAnsiTheme="minorHAnsi"/>
                <w:b/>
                <w:bCs/>
                <w:lang w:val="fr-CH"/>
              </w:rPr>
              <w:t>concernant la CE 5 de l'UIT</w:t>
            </w:r>
            <w:r w:rsidR="00BD3F92" w:rsidRPr="00DD6F22">
              <w:rPr>
                <w:rFonts w:asciiTheme="minorHAnsi" w:hAnsiTheme="minorHAnsi"/>
                <w:b/>
                <w:bCs/>
                <w:lang w:val="fr-CH"/>
              </w:rPr>
              <w:t>-T)</w:t>
            </w:r>
          </w:p>
        </w:tc>
        <w:tc>
          <w:tcPr>
            <w:tcW w:w="2977" w:type="dxa"/>
            <w:tcBorders>
              <w:top w:val="nil"/>
              <w:left w:val="nil"/>
              <w:bottom w:val="single" w:sz="4" w:space="0" w:color="auto"/>
              <w:right w:val="single" w:sz="4" w:space="0" w:color="auto"/>
            </w:tcBorders>
            <w:shd w:val="clear" w:color="auto" w:fill="auto"/>
            <w:noWrap/>
          </w:tcPr>
          <w:p w:rsidR="004B4BC4" w:rsidRPr="00DD6F22" w:rsidRDefault="004B4BC4" w:rsidP="00DD6F22">
            <w:pPr>
              <w:pStyle w:val="TableText"/>
              <w:rPr>
                <w:rFonts w:asciiTheme="minorHAnsi" w:hAnsiTheme="minorHAnsi"/>
                <w:lang w:val="fr-CH" w:eastAsia="zh-CN"/>
              </w:rPr>
            </w:pPr>
          </w:p>
        </w:tc>
      </w:tr>
      <w:tr w:rsidR="004B4BC4" w:rsidRPr="00DD6F22" w:rsidTr="00AC416A">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4B4BC4" w:rsidRPr="00DD6F22" w:rsidRDefault="004B4BC4"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t>7</w:t>
            </w:r>
          </w:p>
        </w:tc>
        <w:tc>
          <w:tcPr>
            <w:tcW w:w="6481" w:type="dxa"/>
            <w:tcBorders>
              <w:top w:val="nil"/>
              <w:left w:val="nil"/>
              <w:bottom w:val="single" w:sz="4" w:space="0" w:color="auto"/>
              <w:right w:val="single" w:sz="4" w:space="0" w:color="auto"/>
            </w:tcBorders>
            <w:shd w:val="clear" w:color="auto" w:fill="auto"/>
            <w:noWrap/>
          </w:tcPr>
          <w:p w:rsidR="004B4BC4" w:rsidRPr="00DD6F22" w:rsidRDefault="00B56AFE" w:rsidP="00DD6F22">
            <w:pPr>
              <w:pStyle w:val="TableText"/>
              <w:rPr>
                <w:rFonts w:asciiTheme="minorHAnsi" w:hAnsiTheme="minorHAnsi"/>
                <w:b/>
                <w:bCs/>
                <w:lang w:val="fr-CH"/>
              </w:rPr>
            </w:pPr>
            <w:r w:rsidRPr="00DD6F22">
              <w:rPr>
                <w:rFonts w:asciiTheme="minorHAnsi" w:hAnsiTheme="minorHAnsi"/>
                <w:b/>
                <w:bCs/>
                <w:lang w:val="fr-CH"/>
              </w:rPr>
              <w:t>Liste des contributions</w:t>
            </w:r>
          </w:p>
        </w:tc>
        <w:tc>
          <w:tcPr>
            <w:tcW w:w="2977" w:type="dxa"/>
            <w:tcBorders>
              <w:top w:val="nil"/>
              <w:left w:val="nil"/>
              <w:bottom w:val="single" w:sz="4" w:space="0" w:color="auto"/>
              <w:right w:val="single" w:sz="4" w:space="0" w:color="auto"/>
            </w:tcBorders>
            <w:shd w:val="clear" w:color="auto" w:fill="auto"/>
            <w:noWrap/>
            <w:hideMark/>
          </w:tcPr>
          <w:p w:rsidR="004B4BC4" w:rsidRPr="00DD6F22" w:rsidRDefault="004B4BC4" w:rsidP="00DD6F22">
            <w:pPr>
              <w:pStyle w:val="TableText"/>
              <w:rPr>
                <w:rFonts w:asciiTheme="minorHAnsi" w:hAnsiTheme="minorHAnsi"/>
                <w:lang w:val="fr-CH" w:eastAsia="zh-CN"/>
              </w:rPr>
            </w:pPr>
          </w:p>
        </w:tc>
      </w:tr>
      <w:tr w:rsidR="004B4BC4" w:rsidRPr="00DD6F22" w:rsidTr="00AC416A">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4B4BC4" w:rsidRPr="00DD6F22" w:rsidRDefault="004B4BC4"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t>8</w:t>
            </w:r>
          </w:p>
        </w:tc>
        <w:tc>
          <w:tcPr>
            <w:tcW w:w="6481" w:type="dxa"/>
            <w:tcBorders>
              <w:top w:val="nil"/>
              <w:left w:val="nil"/>
              <w:bottom w:val="single" w:sz="4" w:space="0" w:color="auto"/>
              <w:right w:val="single" w:sz="4" w:space="0" w:color="auto"/>
            </w:tcBorders>
            <w:shd w:val="clear" w:color="auto" w:fill="auto"/>
            <w:noWrap/>
          </w:tcPr>
          <w:p w:rsidR="004B4BC4" w:rsidRPr="00DD6F22" w:rsidRDefault="000259FA" w:rsidP="00DD6F22">
            <w:pPr>
              <w:pStyle w:val="TableText"/>
              <w:rPr>
                <w:rFonts w:asciiTheme="minorHAnsi" w:hAnsiTheme="minorHAnsi"/>
                <w:b/>
                <w:bCs/>
                <w:lang w:val="fr-CH"/>
              </w:rPr>
            </w:pPr>
            <w:r w:rsidRPr="00DD6F22">
              <w:rPr>
                <w:rFonts w:asciiTheme="minorHAnsi" w:hAnsiTheme="minorHAnsi"/>
                <w:b/>
                <w:bCs/>
                <w:lang w:val="fr-CH"/>
              </w:rPr>
              <w:t>List</w:t>
            </w:r>
            <w:r w:rsidR="00671556" w:rsidRPr="00DD6F22">
              <w:rPr>
                <w:rFonts w:asciiTheme="minorHAnsi" w:hAnsiTheme="minorHAnsi"/>
                <w:b/>
                <w:bCs/>
                <w:lang w:val="fr-CH"/>
              </w:rPr>
              <w:t>e</w:t>
            </w:r>
            <w:r w:rsidRPr="00DD6F22">
              <w:rPr>
                <w:rFonts w:asciiTheme="minorHAnsi" w:hAnsiTheme="minorHAnsi"/>
                <w:b/>
                <w:bCs/>
                <w:lang w:val="fr-CH"/>
              </w:rPr>
              <w:t xml:space="preserve"> </w:t>
            </w:r>
            <w:r w:rsidR="00671556" w:rsidRPr="00DD6F22">
              <w:rPr>
                <w:rFonts w:asciiTheme="minorHAnsi" w:hAnsiTheme="minorHAnsi"/>
                <w:b/>
                <w:bCs/>
                <w:lang w:val="fr-CH"/>
              </w:rPr>
              <w:t>des</w:t>
            </w:r>
            <w:r w:rsidR="00110EF5" w:rsidRPr="00DD6F22">
              <w:rPr>
                <w:rFonts w:asciiTheme="minorHAnsi" w:hAnsiTheme="minorHAnsi"/>
                <w:b/>
                <w:bCs/>
                <w:lang w:val="fr-CH"/>
              </w:rPr>
              <w:t xml:space="preserve"> sujets d'étude </w:t>
            </w:r>
            <w:r w:rsidR="00FF10D8" w:rsidRPr="00DD6F22">
              <w:rPr>
                <w:rFonts w:asciiTheme="minorHAnsi" w:hAnsiTheme="minorHAnsi"/>
                <w:b/>
                <w:bCs/>
                <w:lang w:val="fr-CH"/>
              </w:rPr>
              <w:t>en suspens</w:t>
            </w:r>
          </w:p>
        </w:tc>
        <w:tc>
          <w:tcPr>
            <w:tcW w:w="2977" w:type="dxa"/>
            <w:tcBorders>
              <w:top w:val="nil"/>
              <w:left w:val="nil"/>
              <w:bottom w:val="single" w:sz="4" w:space="0" w:color="auto"/>
              <w:right w:val="single" w:sz="4" w:space="0" w:color="auto"/>
            </w:tcBorders>
            <w:shd w:val="clear" w:color="auto" w:fill="auto"/>
            <w:noWrap/>
            <w:hideMark/>
          </w:tcPr>
          <w:p w:rsidR="004B4BC4" w:rsidRPr="00DD6F22" w:rsidRDefault="004B4BC4" w:rsidP="00DD6F22">
            <w:pPr>
              <w:pStyle w:val="TableText"/>
              <w:rPr>
                <w:rFonts w:asciiTheme="minorHAnsi" w:hAnsiTheme="minorHAnsi"/>
                <w:lang w:val="fr-CH" w:eastAsia="zh-CN"/>
              </w:rPr>
            </w:pPr>
          </w:p>
        </w:tc>
      </w:tr>
      <w:tr w:rsidR="004B4BC4" w:rsidRPr="00DD6F22" w:rsidTr="00AC416A">
        <w:trPr>
          <w:trHeight w:val="566"/>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4B4BC4" w:rsidRPr="00DD6F22" w:rsidRDefault="004B4BC4"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t>9</w:t>
            </w:r>
          </w:p>
        </w:tc>
        <w:tc>
          <w:tcPr>
            <w:tcW w:w="6481" w:type="dxa"/>
            <w:tcBorders>
              <w:top w:val="nil"/>
              <w:left w:val="nil"/>
              <w:bottom w:val="single" w:sz="4" w:space="0" w:color="auto"/>
              <w:right w:val="single" w:sz="4" w:space="0" w:color="auto"/>
            </w:tcBorders>
            <w:shd w:val="clear" w:color="auto" w:fill="auto"/>
            <w:noWrap/>
          </w:tcPr>
          <w:p w:rsidR="004B4BC4" w:rsidRPr="00DD6F22" w:rsidRDefault="00B56AFE" w:rsidP="00DD6F22">
            <w:pPr>
              <w:pStyle w:val="TableText"/>
              <w:rPr>
                <w:rFonts w:asciiTheme="minorHAnsi" w:hAnsiTheme="minorHAnsi"/>
                <w:b/>
                <w:bCs/>
                <w:lang w:val="fr-CH"/>
              </w:rPr>
            </w:pPr>
            <w:r w:rsidRPr="00DD6F22">
              <w:rPr>
                <w:rFonts w:asciiTheme="minorHAnsi" w:hAnsiTheme="minorHAnsi"/>
                <w:b/>
                <w:bCs/>
                <w:lang w:val="fr-CH"/>
              </w:rPr>
              <w:t>Rapport sur les notes de liaison reçues par la Commission d'études 5 de l'UIT-T</w:t>
            </w:r>
          </w:p>
        </w:tc>
        <w:tc>
          <w:tcPr>
            <w:tcW w:w="2977" w:type="dxa"/>
            <w:tcBorders>
              <w:top w:val="nil"/>
              <w:left w:val="nil"/>
              <w:bottom w:val="single" w:sz="4" w:space="0" w:color="auto"/>
              <w:right w:val="single" w:sz="4" w:space="0" w:color="auto"/>
            </w:tcBorders>
            <w:shd w:val="clear" w:color="auto" w:fill="auto"/>
            <w:noWrap/>
          </w:tcPr>
          <w:p w:rsidR="004B4BC4" w:rsidRPr="00DD6F22" w:rsidRDefault="004B4BC4" w:rsidP="00DD6F22">
            <w:pPr>
              <w:pStyle w:val="TableText"/>
              <w:rPr>
                <w:rFonts w:asciiTheme="minorHAnsi" w:hAnsiTheme="minorHAnsi"/>
                <w:lang w:val="fr-CH" w:eastAsia="zh-CN"/>
              </w:rPr>
            </w:pPr>
          </w:p>
        </w:tc>
      </w:tr>
      <w:tr w:rsidR="004B4BC4" w:rsidRPr="00DD6F22" w:rsidTr="00AC416A">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tcPr>
          <w:p w:rsidR="004B4BC4" w:rsidRPr="00DD6F22" w:rsidRDefault="004B4BC4"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t>10</w:t>
            </w:r>
          </w:p>
        </w:tc>
        <w:tc>
          <w:tcPr>
            <w:tcW w:w="6481" w:type="dxa"/>
            <w:tcBorders>
              <w:top w:val="nil"/>
              <w:left w:val="nil"/>
              <w:bottom w:val="single" w:sz="4" w:space="0" w:color="auto"/>
              <w:right w:val="single" w:sz="4" w:space="0" w:color="auto"/>
            </w:tcBorders>
            <w:shd w:val="clear" w:color="auto" w:fill="auto"/>
            <w:noWrap/>
          </w:tcPr>
          <w:p w:rsidR="004B4BC4" w:rsidRPr="00DD6F22" w:rsidRDefault="001E1F8B" w:rsidP="00DD6F22">
            <w:pPr>
              <w:pStyle w:val="TableText"/>
              <w:rPr>
                <w:rFonts w:asciiTheme="minorHAnsi" w:hAnsiTheme="minorHAnsi"/>
                <w:b/>
                <w:bCs/>
                <w:lang w:val="fr-CH"/>
              </w:rPr>
            </w:pPr>
            <w:r w:rsidRPr="00DD6F22">
              <w:rPr>
                <w:rFonts w:asciiTheme="minorHAnsi" w:hAnsiTheme="minorHAnsi"/>
                <w:b/>
                <w:bCs/>
                <w:lang w:val="fr-CH"/>
              </w:rPr>
              <w:t>Nomination des Rapporteurs, des Rapporteurs associés et des chargés de liaison</w:t>
            </w:r>
          </w:p>
        </w:tc>
        <w:tc>
          <w:tcPr>
            <w:tcW w:w="2977" w:type="dxa"/>
            <w:tcBorders>
              <w:top w:val="nil"/>
              <w:left w:val="nil"/>
              <w:bottom w:val="single" w:sz="4" w:space="0" w:color="auto"/>
              <w:right w:val="single" w:sz="4" w:space="0" w:color="auto"/>
            </w:tcBorders>
            <w:shd w:val="clear" w:color="auto" w:fill="auto"/>
            <w:noWrap/>
          </w:tcPr>
          <w:p w:rsidR="004B4BC4" w:rsidRPr="00DD6F22" w:rsidRDefault="004B4BC4" w:rsidP="00DD6F22">
            <w:pPr>
              <w:pStyle w:val="TableText"/>
              <w:rPr>
                <w:rFonts w:asciiTheme="minorHAnsi" w:hAnsiTheme="minorHAnsi"/>
                <w:lang w:val="fr-CH"/>
              </w:rPr>
            </w:pPr>
          </w:p>
        </w:tc>
      </w:tr>
      <w:tr w:rsidR="004B4BC4" w:rsidRPr="00DD6F22" w:rsidTr="00AC416A">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tcPr>
          <w:p w:rsidR="004B4BC4" w:rsidRPr="00DD6F22" w:rsidRDefault="004B4BC4"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t>11</w:t>
            </w:r>
          </w:p>
        </w:tc>
        <w:tc>
          <w:tcPr>
            <w:tcW w:w="6481" w:type="dxa"/>
            <w:tcBorders>
              <w:top w:val="nil"/>
              <w:left w:val="nil"/>
              <w:bottom w:val="single" w:sz="4" w:space="0" w:color="auto"/>
              <w:right w:val="single" w:sz="4" w:space="0" w:color="auto"/>
            </w:tcBorders>
            <w:shd w:val="clear" w:color="auto" w:fill="auto"/>
            <w:noWrap/>
          </w:tcPr>
          <w:p w:rsidR="004B4BC4" w:rsidRPr="00DD6F22" w:rsidRDefault="004E2C73" w:rsidP="00DD6F22">
            <w:pPr>
              <w:pStyle w:val="TableText"/>
              <w:rPr>
                <w:rFonts w:asciiTheme="minorHAnsi" w:hAnsiTheme="minorHAnsi"/>
                <w:b/>
                <w:bCs/>
                <w:lang w:val="fr-CH"/>
              </w:rPr>
            </w:pPr>
            <w:r w:rsidRPr="00DD6F22">
              <w:rPr>
                <w:rFonts w:asciiTheme="minorHAnsi" w:hAnsiTheme="minorHAnsi"/>
                <w:b/>
                <w:bCs/>
                <w:lang w:val="fr-CH"/>
              </w:rPr>
              <w:t>Point sur les</w:t>
            </w:r>
            <w:r w:rsidR="00FF10D8" w:rsidRPr="00DD6F22">
              <w:rPr>
                <w:rFonts w:asciiTheme="minorHAnsi" w:hAnsiTheme="minorHAnsi"/>
                <w:b/>
                <w:bCs/>
                <w:lang w:val="fr-CH"/>
              </w:rPr>
              <w:t xml:space="preserve"> </w:t>
            </w:r>
            <w:r w:rsidR="000259FA" w:rsidRPr="00DD6F22">
              <w:rPr>
                <w:rFonts w:asciiTheme="minorHAnsi" w:hAnsiTheme="minorHAnsi"/>
                <w:b/>
                <w:bCs/>
                <w:lang w:val="fr-CH"/>
              </w:rPr>
              <w:t>text</w:t>
            </w:r>
            <w:r w:rsidR="00FF10D8" w:rsidRPr="00DD6F22">
              <w:rPr>
                <w:rFonts w:asciiTheme="minorHAnsi" w:hAnsiTheme="minorHAnsi"/>
                <w:b/>
                <w:bCs/>
                <w:lang w:val="fr-CH"/>
              </w:rPr>
              <w:t>e</w:t>
            </w:r>
            <w:r w:rsidR="000259FA" w:rsidRPr="00DD6F22">
              <w:rPr>
                <w:rFonts w:asciiTheme="minorHAnsi" w:hAnsiTheme="minorHAnsi"/>
                <w:b/>
                <w:bCs/>
                <w:lang w:val="fr-CH"/>
              </w:rPr>
              <w:t xml:space="preserve">s </w:t>
            </w:r>
            <w:r w:rsidR="00FF10D8" w:rsidRPr="00DD6F22">
              <w:rPr>
                <w:rFonts w:asciiTheme="minorHAnsi" w:hAnsiTheme="minorHAnsi"/>
                <w:b/>
                <w:bCs/>
                <w:lang w:val="fr-CH"/>
              </w:rPr>
              <w:t>soumis pour consentement</w:t>
            </w:r>
            <w:r w:rsidR="000259FA" w:rsidRPr="00DD6F22">
              <w:rPr>
                <w:rFonts w:asciiTheme="minorHAnsi" w:hAnsiTheme="minorHAnsi"/>
                <w:b/>
                <w:bCs/>
                <w:lang w:val="fr-CH"/>
              </w:rPr>
              <w:t xml:space="preserve">, </w:t>
            </w:r>
            <w:r w:rsidR="00FF10D8" w:rsidRPr="00DD6F22">
              <w:rPr>
                <w:rFonts w:asciiTheme="minorHAnsi" w:hAnsiTheme="minorHAnsi"/>
                <w:b/>
                <w:bCs/>
                <w:lang w:val="fr-CH"/>
              </w:rPr>
              <w:t>accord ou suppression</w:t>
            </w:r>
          </w:p>
        </w:tc>
        <w:tc>
          <w:tcPr>
            <w:tcW w:w="2977" w:type="dxa"/>
            <w:tcBorders>
              <w:top w:val="nil"/>
              <w:left w:val="nil"/>
              <w:bottom w:val="single" w:sz="4" w:space="0" w:color="auto"/>
              <w:right w:val="single" w:sz="4" w:space="0" w:color="auto"/>
            </w:tcBorders>
            <w:shd w:val="clear" w:color="auto" w:fill="auto"/>
            <w:noWrap/>
          </w:tcPr>
          <w:p w:rsidR="004B4BC4" w:rsidRPr="00DD6F22" w:rsidRDefault="004B4BC4" w:rsidP="00DD6F22">
            <w:pPr>
              <w:pStyle w:val="TableText"/>
              <w:rPr>
                <w:rFonts w:asciiTheme="minorHAnsi" w:hAnsiTheme="minorHAnsi"/>
                <w:lang w:val="fr-CH"/>
              </w:rPr>
            </w:pPr>
          </w:p>
        </w:tc>
      </w:tr>
      <w:tr w:rsidR="004B4BC4" w:rsidRPr="00DD6F22" w:rsidTr="00AC416A">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tcPr>
          <w:p w:rsidR="004B4BC4" w:rsidRPr="00DD6F22" w:rsidRDefault="004B4BC4"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t>12</w:t>
            </w:r>
          </w:p>
        </w:tc>
        <w:tc>
          <w:tcPr>
            <w:tcW w:w="6481" w:type="dxa"/>
            <w:tcBorders>
              <w:top w:val="nil"/>
              <w:left w:val="nil"/>
              <w:bottom w:val="single" w:sz="4" w:space="0" w:color="auto"/>
              <w:right w:val="single" w:sz="4" w:space="0" w:color="auto"/>
            </w:tcBorders>
            <w:shd w:val="clear" w:color="auto" w:fill="auto"/>
            <w:noWrap/>
          </w:tcPr>
          <w:p w:rsidR="00B56AFE" w:rsidRPr="00DD6F22" w:rsidRDefault="00FF10D8" w:rsidP="00DD6F22">
            <w:pPr>
              <w:pStyle w:val="TableText"/>
              <w:rPr>
                <w:rFonts w:asciiTheme="minorHAnsi" w:hAnsiTheme="minorHAnsi"/>
                <w:b/>
                <w:bCs/>
                <w:lang w:val="fr-CH"/>
              </w:rPr>
            </w:pPr>
            <w:r w:rsidRPr="00DD6F22">
              <w:rPr>
                <w:rFonts w:asciiTheme="minorHAnsi" w:hAnsiTheme="minorHAnsi"/>
                <w:b/>
                <w:bCs/>
                <w:lang w:val="fr-CH"/>
              </w:rPr>
              <w:t>Groupes régionaux de la CE 5 de l'UIT</w:t>
            </w:r>
            <w:r w:rsidR="000259FA" w:rsidRPr="00DD6F22">
              <w:rPr>
                <w:rFonts w:asciiTheme="minorHAnsi" w:hAnsiTheme="minorHAnsi"/>
                <w:b/>
                <w:bCs/>
                <w:lang w:val="fr-CH"/>
              </w:rPr>
              <w:t xml:space="preserve">-T </w:t>
            </w:r>
          </w:p>
          <w:p w:rsidR="00B56AFE" w:rsidRPr="00DD6F22" w:rsidRDefault="00B56AFE" w:rsidP="00DD6F22">
            <w:pPr>
              <w:pStyle w:val="TableText"/>
              <w:rPr>
                <w:rFonts w:asciiTheme="minorHAnsi" w:hAnsiTheme="minorHAnsi"/>
                <w:b/>
                <w:bCs/>
                <w:lang w:val="fr-CH"/>
              </w:rPr>
            </w:pPr>
            <w:r w:rsidRPr="00DD6F22">
              <w:rPr>
                <w:rFonts w:asciiTheme="minorHAnsi" w:hAnsiTheme="minorHAnsi"/>
                <w:b/>
                <w:bCs/>
                <w:lang w:val="fr-CH"/>
              </w:rPr>
              <w:t>a)</w:t>
            </w:r>
            <w:r w:rsidR="00274AB0" w:rsidRPr="00DD6F22">
              <w:rPr>
                <w:rFonts w:asciiTheme="minorHAnsi" w:hAnsiTheme="minorHAnsi"/>
                <w:b/>
                <w:bCs/>
                <w:lang w:val="fr-CH"/>
              </w:rPr>
              <w:tab/>
            </w:r>
            <w:r w:rsidRPr="00DD6F22">
              <w:rPr>
                <w:rFonts w:asciiTheme="minorHAnsi" w:hAnsiTheme="minorHAnsi"/>
                <w:b/>
                <w:bCs/>
                <w:lang w:val="fr-CH"/>
              </w:rPr>
              <w:t>SG5RG-ARB</w:t>
            </w:r>
            <w:r w:rsidRPr="00DD6F22">
              <w:rPr>
                <w:rFonts w:asciiTheme="minorHAnsi" w:hAnsiTheme="minorHAnsi"/>
                <w:b/>
                <w:bCs/>
                <w:lang w:val="fr-CH"/>
              </w:rPr>
              <w:br/>
            </w:r>
            <w:r w:rsidR="00274AB0" w:rsidRPr="00DD6F22">
              <w:rPr>
                <w:rFonts w:asciiTheme="minorHAnsi" w:hAnsiTheme="minorHAnsi"/>
                <w:b/>
                <w:bCs/>
                <w:lang w:val="fr-CH"/>
              </w:rPr>
              <w:t>b)</w:t>
            </w:r>
            <w:r w:rsidR="00274AB0" w:rsidRPr="00DD6F22">
              <w:rPr>
                <w:rFonts w:asciiTheme="minorHAnsi" w:hAnsiTheme="minorHAnsi"/>
                <w:b/>
                <w:bCs/>
                <w:lang w:val="fr-CH"/>
              </w:rPr>
              <w:tab/>
            </w:r>
            <w:r w:rsidRPr="00DD6F22">
              <w:rPr>
                <w:rFonts w:asciiTheme="minorHAnsi" w:hAnsiTheme="minorHAnsi"/>
                <w:b/>
                <w:bCs/>
                <w:lang w:val="fr-CH"/>
              </w:rPr>
              <w:t>SG5RG-LATAM</w:t>
            </w:r>
            <w:r w:rsidRPr="00DD6F22">
              <w:rPr>
                <w:rFonts w:asciiTheme="minorHAnsi" w:hAnsiTheme="minorHAnsi"/>
                <w:b/>
                <w:bCs/>
                <w:lang w:val="fr-CH"/>
              </w:rPr>
              <w:br/>
            </w:r>
            <w:r w:rsidR="00274AB0" w:rsidRPr="00DD6F22">
              <w:rPr>
                <w:rFonts w:asciiTheme="minorHAnsi" w:hAnsiTheme="minorHAnsi"/>
                <w:b/>
                <w:bCs/>
                <w:lang w:val="fr-CH"/>
              </w:rPr>
              <w:t>c)</w:t>
            </w:r>
            <w:r w:rsidR="00274AB0" w:rsidRPr="00DD6F22">
              <w:rPr>
                <w:rFonts w:asciiTheme="minorHAnsi" w:hAnsiTheme="minorHAnsi"/>
                <w:b/>
                <w:bCs/>
                <w:lang w:val="fr-CH"/>
              </w:rPr>
              <w:tab/>
            </w:r>
            <w:r w:rsidRPr="00DD6F22">
              <w:rPr>
                <w:rFonts w:asciiTheme="minorHAnsi" w:hAnsiTheme="minorHAnsi"/>
                <w:b/>
                <w:bCs/>
                <w:lang w:val="fr-CH"/>
              </w:rPr>
              <w:t>SG5RG-AFR</w:t>
            </w:r>
            <w:r w:rsidRPr="00DD6F22">
              <w:rPr>
                <w:rFonts w:asciiTheme="minorHAnsi" w:hAnsiTheme="minorHAnsi"/>
                <w:b/>
                <w:bCs/>
                <w:lang w:val="fr-CH"/>
              </w:rPr>
              <w:br/>
            </w:r>
            <w:r w:rsidR="00274AB0" w:rsidRPr="00DD6F22">
              <w:rPr>
                <w:rFonts w:asciiTheme="minorHAnsi" w:hAnsiTheme="minorHAnsi"/>
                <w:b/>
                <w:bCs/>
                <w:lang w:val="fr-CH"/>
              </w:rPr>
              <w:t>d)</w:t>
            </w:r>
            <w:r w:rsidR="00274AB0" w:rsidRPr="00DD6F22">
              <w:rPr>
                <w:rFonts w:asciiTheme="minorHAnsi" w:hAnsiTheme="minorHAnsi"/>
                <w:b/>
                <w:bCs/>
                <w:lang w:val="fr-CH"/>
              </w:rPr>
              <w:tab/>
            </w:r>
            <w:r w:rsidRPr="00DD6F22">
              <w:rPr>
                <w:rFonts w:asciiTheme="minorHAnsi" w:hAnsiTheme="minorHAnsi"/>
                <w:b/>
                <w:bCs/>
                <w:lang w:val="fr-CH"/>
              </w:rPr>
              <w:t>SG5RG-AP</w:t>
            </w:r>
          </w:p>
        </w:tc>
        <w:tc>
          <w:tcPr>
            <w:tcW w:w="2977" w:type="dxa"/>
            <w:tcBorders>
              <w:top w:val="nil"/>
              <w:left w:val="nil"/>
              <w:bottom w:val="single" w:sz="4" w:space="0" w:color="auto"/>
              <w:right w:val="single" w:sz="4" w:space="0" w:color="auto"/>
            </w:tcBorders>
            <w:shd w:val="clear" w:color="auto" w:fill="auto"/>
            <w:noWrap/>
          </w:tcPr>
          <w:p w:rsidR="004B4BC4" w:rsidRPr="00DD6F22" w:rsidRDefault="004B4BC4" w:rsidP="00DD6F22">
            <w:pPr>
              <w:pStyle w:val="TableText"/>
              <w:rPr>
                <w:rFonts w:asciiTheme="minorHAnsi" w:hAnsiTheme="minorHAnsi"/>
                <w:lang w:val="fr-CH"/>
              </w:rPr>
            </w:pPr>
          </w:p>
        </w:tc>
      </w:tr>
      <w:tr w:rsidR="004B4BC4" w:rsidRPr="00DD6F22" w:rsidTr="00AC416A">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tcPr>
          <w:p w:rsidR="004B4BC4" w:rsidRPr="00DD6F22" w:rsidRDefault="004B4BC4"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t>13</w:t>
            </w:r>
          </w:p>
        </w:tc>
        <w:tc>
          <w:tcPr>
            <w:tcW w:w="6481" w:type="dxa"/>
            <w:tcBorders>
              <w:top w:val="nil"/>
              <w:left w:val="nil"/>
              <w:bottom w:val="single" w:sz="4" w:space="0" w:color="auto"/>
              <w:right w:val="single" w:sz="4" w:space="0" w:color="auto"/>
            </w:tcBorders>
            <w:shd w:val="clear" w:color="auto" w:fill="auto"/>
            <w:noWrap/>
          </w:tcPr>
          <w:p w:rsidR="004B4BC4" w:rsidRPr="00DD6F22" w:rsidRDefault="00FF10D8" w:rsidP="00DD6F22">
            <w:pPr>
              <w:pStyle w:val="TableText"/>
              <w:rPr>
                <w:rFonts w:asciiTheme="minorHAnsi" w:hAnsiTheme="minorHAnsi"/>
                <w:b/>
                <w:bCs/>
                <w:lang w:val="fr-CH"/>
              </w:rPr>
            </w:pPr>
            <w:r w:rsidRPr="00DD6F22">
              <w:rPr>
                <w:rFonts w:asciiTheme="minorHAnsi" w:hAnsiTheme="minorHAnsi"/>
                <w:b/>
                <w:bCs/>
                <w:lang w:val="fr-CH"/>
              </w:rPr>
              <w:t xml:space="preserve">Kit d'information pour les nouveaux </w:t>
            </w:r>
            <w:r w:rsidR="00CD4480">
              <w:rPr>
                <w:rFonts w:asciiTheme="minorHAnsi" w:hAnsiTheme="minorHAnsi"/>
                <w:b/>
                <w:bCs/>
                <w:lang w:val="fr-CH"/>
              </w:rPr>
              <w:t>participants à la réunion de la </w:t>
            </w:r>
            <w:r w:rsidRPr="00DD6F22">
              <w:rPr>
                <w:rFonts w:asciiTheme="minorHAnsi" w:hAnsiTheme="minorHAnsi"/>
                <w:b/>
                <w:bCs/>
                <w:lang w:val="fr-CH"/>
              </w:rPr>
              <w:t>CE 5 de l'UIT-T</w:t>
            </w:r>
          </w:p>
        </w:tc>
        <w:tc>
          <w:tcPr>
            <w:tcW w:w="2977" w:type="dxa"/>
            <w:tcBorders>
              <w:top w:val="nil"/>
              <w:left w:val="nil"/>
              <w:bottom w:val="single" w:sz="4" w:space="0" w:color="auto"/>
              <w:right w:val="single" w:sz="4" w:space="0" w:color="auto"/>
            </w:tcBorders>
            <w:shd w:val="clear" w:color="auto" w:fill="auto"/>
            <w:noWrap/>
          </w:tcPr>
          <w:p w:rsidR="004B4BC4" w:rsidRPr="00DD6F22" w:rsidRDefault="004B4BC4" w:rsidP="00DD6F22">
            <w:pPr>
              <w:pStyle w:val="TableText"/>
              <w:rPr>
                <w:rFonts w:asciiTheme="minorHAnsi" w:hAnsiTheme="minorHAnsi"/>
                <w:lang w:val="fr-CH"/>
              </w:rPr>
            </w:pPr>
          </w:p>
        </w:tc>
      </w:tr>
      <w:tr w:rsidR="004B4BC4" w:rsidRPr="00DD6F22" w:rsidTr="00AC416A">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tcPr>
          <w:p w:rsidR="004B4BC4" w:rsidRPr="00DD6F22" w:rsidRDefault="004B4BC4"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t>14</w:t>
            </w:r>
          </w:p>
        </w:tc>
        <w:tc>
          <w:tcPr>
            <w:tcW w:w="6481" w:type="dxa"/>
            <w:tcBorders>
              <w:top w:val="nil"/>
              <w:left w:val="nil"/>
              <w:bottom w:val="single" w:sz="4" w:space="0" w:color="auto"/>
              <w:right w:val="single" w:sz="4" w:space="0" w:color="auto"/>
            </w:tcBorders>
            <w:shd w:val="clear" w:color="auto" w:fill="auto"/>
            <w:noWrap/>
          </w:tcPr>
          <w:p w:rsidR="004B4BC4" w:rsidRPr="00DD6F22" w:rsidRDefault="00FF10D8" w:rsidP="00DD6F22">
            <w:pPr>
              <w:pStyle w:val="TableText"/>
              <w:rPr>
                <w:rFonts w:asciiTheme="minorHAnsi" w:hAnsiTheme="minorHAnsi"/>
                <w:b/>
                <w:bCs/>
                <w:lang w:val="fr-CH"/>
              </w:rPr>
            </w:pPr>
            <w:r w:rsidRPr="00DD6F22">
              <w:rPr>
                <w:rFonts w:asciiTheme="minorHAnsi" w:hAnsiTheme="minorHAnsi"/>
                <w:b/>
                <w:bCs/>
                <w:lang w:val="fr-CH"/>
              </w:rPr>
              <w:t xml:space="preserve">Plans d'action pour la mise en </w:t>
            </w:r>
            <w:proofErr w:type="spellStart"/>
            <w:r w:rsidRPr="00DD6F22">
              <w:rPr>
                <w:rFonts w:asciiTheme="minorHAnsi" w:hAnsiTheme="minorHAnsi"/>
                <w:b/>
                <w:bCs/>
                <w:lang w:val="fr-CH"/>
              </w:rPr>
              <w:t>oeuvre</w:t>
            </w:r>
            <w:proofErr w:type="spellEnd"/>
            <w:r w:rsidRPr="00DD6F22">
              <w:rPr>
                <w:rFonts w:asciiTheme="minorHAnsi" w:hAnsiTheme="minorHAnsi"/>
                <w:b/>
                <w:bCs/>
                <w:lang w:val="fr-CH"/>
              </w:rPr>
              <w:t xml:space="preserve"> des Résolutions </w:t>
            </w:r>
            <w:r w:rsidR="000259FA" w:rsidRPr="00DD6F22">
              <w:rPr>
                <w:rFonts w:asciiTheme="minorHAnsi" w:hAnsiTheme="minorHAnsi"/>
                <w:b/>
                <w:bCs/>
                <w:lang w:val="fr-CH"/>
              </w:rPr>
              <w:t xml:space="preserve">72 </w:t>
            </w:r>
            <w:r w:rsidRPr="00DD6F22">
              <w:rPr>
                <w:rFonts w:asciiTheme="minorHAnsi" w:hAnsiTheme="minorHAnsi"/>
                <w:b/>
                <w:bCs/>
                <w:lang w:val="fr-CH"/>
              </w:rPr>
              <w:t xml:space="preserve">et </w:t>
            </w:r>
            <w:r w:rsidR="000259FA" w:rsidRPr="00DD6F22">
              <w:rPr>
                <w:rFonts w:asciiTheme="minorHAnsi" w:hAnsiTheme="minorHAnsi"/>
                <w:b/>
                <w:bCs/>
                <w:lang w:val="fr-CH"/>
              </w:rPr>
              <w:t>73 (</w:t>
            </w:r>
            <w:proofErr w:type="spellStart"/>
            <w:r w:rsidR="000259FA" w:rsidRPr="00DD6F22">
              <w:rPr>
                <w:rFonts w:asciiTheme="minorHAnsi" w:hAnsiTheme="minorHAnsi"/>
                <w:b/>
                <w:bCs/>
                <w:lang w:val="fr-CH"/>
              </w:rPr>
              <w:t>R</w:t>
            </w:r>
            <w:r w:rsidRPr="00DD6F22">
              <w:rPr>
                <w:rFonts w:asciiTheme="minorHAnsi" w:hAnsiTheme="minorHAnsi"/>
                <w:b/>
                <w:bCs/>
                <w:lang w:val="fr-CH"/>
              </w:rPr>
              <w:t>é</w:t>
            </w:r>
            <w:r w:rsidR="00CD4480">
              <w:rPr>
                <w:rFonts w:asciiTheme="minorHAnsi" w:hAnsiTheme="minorHAnsi"/>
                <w:b/>
                <w:bCs/>
                <w:lang w:val="fr-CH"/>
              </w:rPr>
              <w:t>v.</w:t>
            </w:r>
            <w:r w:rsidR="000259FA" w:rsidRPr="00DD6F22">
              <w:rPr>
                <w:rFonts w:asciiTheme="minorHAnsi" w:hAnsiTheme="minorHAnsi"/>
                <w:b/>
                <w:bCs/>
                <w:lang w:val="fr-CH"/>
              </w:rPr>
              <w:t>Hammamet</w:t>
            </w:r>
            <w:proofErr w:type="spellEnd"/>
            <w:r w:rsidR="000259FA" w:rsidRPr="00DD6F22">
              <w:rPr>
                <w:rFonts w:asciiTheme="minorHAnsi" w:hAnsiTheme="minorHAnsi"/>
                <w:b/>
                <w:bCs/>
                <w:lang w:val="fr-CH"/>
              </w:rPr>
              <w:t xml:space="preserve">, 2016) </w:t>
            </w:r>
            <w:r w:rsidRPr="00DD6F22">
              <w:rPr>
                <w:rFonts w:asciiTheme="minorHAnsi" w:hAnsiTheme="minorHAnsi"/>
                <w:b/>
                <w:bCs/>
                <w:lang w:val="fr-CH"/>
              </w:rPr>
              <w:t xml:space="preserve">et de la </w:t>
            </w:r>
            <w:r w:rsidR="000259FA" w:rsidRPr="00DD6F22">
              <w:rPr>
                <w:rFonts w:asciiTheme="minorHAnsi" w:hAnsiTheme="minorHAnsi"/>
                <w:b/>
                <w:bCs/>
                <w:lang w:val="fr-CH"/>
              </w:rPr>
              <w:t>R</w:t>
            </w:r>
            <w:r w:rsidRPr="00DD6F22">
              <w:rPr>
                <w:rFonts w:asciiTheme="minorHAnsi" w:hAnsiTheme="minorHAnsi"/>
                <w:b/>
                <w:bCs/>
                <w:lang w:val="fr-CH"/>
              </w:rPr>
              <w:t>ésolution 79 (Dubaï</w:t>
            </w:r>
            <w:r w:rsidR="000259FA" w:rsidRPr="00DD6F22">
              <w:rPr>
                <w:rFonts w:asciiTheme="minorHAnsi" w:hAnsiTheme="minorHAnsi"/>
                <w:b/>
                <w:bCs/>
                <w:lang w:val="fr-CH"/>
              </w:rPr>
              <w:t xml:space="preserve">, 2012) </w:t>
            </w:r>
            <w:r w:rsidR="004E2C73" w:rsidRPr="00DD6F22">
              <w:rPr>
                <w:rFonts w:asciiTheme="minorHAnsi" w:hAnsiTheme="minorHAnsi"/>
                <w:b/>
                <w:bCs/>
                <w:lang w:val="fr-CH"/>
              </w:rPr>
              <w:t xml:space="preserve">de l'AMNT </w:t>
            </w:r>
            <w:r w:rsidR="000259FA" w:rsidRPr="00DD6F22">
              <w:rPr>
                <w:rFonts w:asciiTheme="minorHAnsi" w:hAnsiTheme="minorHAnsi"/>
                <w:b/>
                <w:bCs/>
                <w:lang w:val="fr-CH"/>
              </w:rPr>
              <w:t>(</w:t>
            </w:r>
            <w:r w:rsidRPr="00DD6F22">
              <w:rPr>
                <w:rFonts w:asciiTheme="minorHAnsi" w:hAnsiTheme="minorHAnsi"/>
                <w:b/>
                <w:bCs/>
                <w:lang w:val="fr-CH"/>
              </w:rPr>
              <w:t>exposition des personnes aux champs électromagnétiques</w:t>
            </w:r>
            <w:r w:rsidR="000259FA" w:rsidRPr="00DD6F22">
              <w:rPr>
                <w:rFonts w:asciiTheme="minorHAnsi" w:hAnsiTheme="minorHAnsi"/>
                <w:b/>
                <w:bCs/>
                <w:lang w:val="fr-CH"/>
              </w:rPr>
              <w:t>, environ</w:t>
            </w:r>
            <w:r w:rsidRPr="00DD6F22">
              <w:rPr>
                <w:rFonts w:asciiTheme="minorHAnsi" w:hAnsiTheme="minorHAnsi"/>
                <w:b/>
                <w:bCs/>
                <w:lang w:val="fr-CH"/>
              </w:rPr>
              <w:t>ne</w:t>
            </w:r>
            <w:r w:rsidR="000259FA" w:rsidRPr="00DD6F22">
              <w:rPr>
                <w:rFonts w:asciiTheme="minorHAnsi" w:hAnsiTheme="minorHAnsi"/>
                <w:b/>
                <w:bCs/>
                <w:lang w:val="fr-CH"/>
              </w:rPr>
              <w:t xml:space="preserve">ment </w:t>
            </w:r>
            <w:r w:rsidRPr="00DD6F22">
              <w:rPr>
                <w:rFonts w:asciiTheme="minorHAnsi" w:hAnsiTheme="minorHAnsi"/>
                <w:b/>
                <w:bCs/>
                <w:lang w:val="fr-CH"/>
              </w:rPr>
              <w:t>et changements climatiques</w:t>
            </w:r>
            <w:r w:rsidR="000259FA" w:rsidRPr="00DD6F22">
              <w:rPr>
                <w:rFonts w:asciiTheme="minorHAnsi" w:hAnsiTheme="minorHAnsi"/>
                <w:b/>
                <w:bCs/>
                <w:lang w:val="fr-CH"/>
              </w:rPr>
              <w:t xml:space="preserve">, </w:t>
            </w:r>
            <w:r w:rsidRPr="00DD6F22">
              <w:rPr>
                <w:rFonts w:asciiTheme="minorHAnsi" w:hAnsiTheme="minorHAnsi"/>
                <w:b/>
                <w:bCs/>
                <w:lang w:val="fr-CH"/>
              </w:rPr>
              <w:t>et déchets d'équipements électriques et électroniques</w:t>
            </w:r>
            <w:r w:rsidR="000259FA" w:rsidRPr="00DD6F22">
              <w:rPr>
                <w:rFonts w:asciiTheme="minorHAnsi" w:hAnsiTheme="minorHAnsi"/>
                <w:b/>
                <w:bCs/>
                <w:lang w:val="fr-CH"/>
              </w:rPr>
              <w:t>)</w:t>
            </w:r>
          </w:p>
        </w:tc>
        <w:tc>
          <w:tcPr>
            <w:tcW w:w="2977" w:type="dxa"/>
            <w:tcBorders>
              <w:top w:val="nil"/>
              <w:left w:val="nil"/>
              <w:bottom w:val="single" w:sz="4" w:space="0" w:color="auto"/>
              <w:right w:val="single" w:sz="4" w:space="0" w:color="auto"/>
            </w:tcBorders>
            <w:shd w:val="clear" w:color="auto" w:fill="auto"/>
            <w:noWrap/>
          </w:tcPr>
          <w:p w:rsidR="004B4BC4" w:rsidRPr="00DD6F22" w:rsidRDefault="004B4BC4" w:rsidP="00DD6F22">
            <w:pPr>
              <w:pStyle w:val="TableText"/>
              <w:rPr>
                <w:rFonts w:asciiTheme="minorHAnsi" w:hAnsiTheme="minorHAnsi"/>
                <w:lang w:val="fr-CH"/>
              </w:rPr>
            </w:pPr>
          </w:p>
        </w:tc>
      </w:tr>
      <w:tr w:rsidR="000259FA" w:rsidRPr="00DD6F22" w:rsidTr="00AC416A">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hideMark/>
          </w:tcPr>
          <w:p w:rsidR="000259FA" w:rsidRPr="00DD6F22" w:rsidRDefault="000259FA" w:rsidP="00AC416A">
            <w:pPr>
              <w:pStyle w:val="TableText"/>
              <w:jc w:val="center"/>
              <w:rPr>
                <w:rFonts w:asciiTheme="minorHAnsi" w:hAnsiTheme="minorHAnsi"/>
                <w:b/>
                <w:bCs/>
                <w:lang w:val="fr-CH"/>
              </w:rPr>
            </w:pPr>
            <w:r w:rsidRPr="00DD6F22">
              <w:rPr>
                <w:rFonts w:asciiTheme="minorHAnsi" w:hAnsiTheme="minorHAnsi"/>
                <w:b/>
                <w:bCs/>
                <w:lang w:val="fr-CH"/>
              </w:rPr>
              <w:t>15</w:t>
            </w:r>
          </w:p>
        </w:tc>
        <w:tc>
          <w:tcPr>
            <w:tcW w:w="6481" w:type="dxa"/>
            <w:tcBorders>
              <w:top w:val="nil"/>
              <w:left w:val="nil"/>
              <w:bottom w:val="single" w:sz="4" w:space="0" w:color="auto"/>
              <w:right w:val="single" w:sz="4" w:space="0" w:color="auto"/>
            </w:tcBorders>
            <w:shd w:val="clear" w:color="auto" w:fill="auto"/>
            <w:noWrap/>
          </w:tcPr>
          <w:p w:rsidR="00AC416A" w:rsidRDefault="001E1F8B" w:rsidP="00AC416A">
            <w:pPr>
              <w:pStyle w:val="TableText"/>
              <w:rPr>
                <w:rFonts w:asciiTheme="minorHAnsi" w:hAnsiTheme="minorHAnsi"/>
                <w:b/>
                <w:bCs/>
                <w:lang w:val="fr-CH"/>
              </w:rPr>
            </w:pPr>
            <w:r w:rsidRPr="00DD6F22">
              <w:rPr>
                <w:rFonts w:asciiTheme="minorHAnsi" w:hAnsiTheme="minorHAnsi"/>
                <w:b/>
                <w:bCs/>
                <w:lang w:val="fr-CH"/>
              </w:rPr>
              <w:t>Activités de promotion et réduction de l'écart en matière de normalisation</w:t>
            </w:r>
          </w:p>
          <w:p w:rsidR="00B56AFE" w:rsidRPr="00DD6F22" w:rsidRDefault="00AC416A" w:rsidP="00AC416A">
            <w:pPr>
              <w:pStyle w:val="TableText"/>
              <w:ind w:left="284" w:hanging="284"/>
              <w:rPr>
                <w:rFonts w:asciiTheme="minorHAnsi" w:hAnsiTheme="minorHAnsi"/>
                <w:b/>
                <w:bCs/>
                <w:lang w:val="fr-CH"/>
              </w:rPr>
            </w:pPr>
            <w:r>
              <w:rPr>
                <w:rFonts w:asciiTheme="minorHAnsi" w:hAnsiTheme="minorHAnsi"/>
                <w:b/>
                <w:bCs/>
                <w:lang w:val="fr-CH"/>
              </w:rPr>
              <w:t>a)</w:t>
            </w:r>
            <w:r>
              <w:rPr>
                <w:rFonts w:asciiTheme="minorHAnsi" w:hAnsiTheme="minorHAnsi"/>
                <w:b/>
                <w:bCs/>
                <w:lang w:val="fr-CH"/>
              </w:rPr>
              <w:tab/>
            </w:r>
            <w:r w:rsidR="00B56AFE" w:rsidRPr="00DD6F22">
              <w:rPr>
                <w:rFonts w:asciiTheme="minorHAnsi" w:hAnsiTheme="minorHAnsi"/>
                <w:b/>
                <w:bCs/>
                <w:lang w:val="fr-CH"/>
              </w:rPr>
              <w:t>Ateliers, formations et Forums pré</w:t>
            </w:r>
            <w:r>
              <w:rPr>
                <w:rFonts w:asciiTheme="minorHAnsi" w:hAnsiTheme="minorHAnsi"/>
                <w:b/>
                <w:bCs/>
                <w:lang w:val="fr-CH"/>
              </w:rPr>
              <w:t>sentant de l'intérêt pour la CE </w:t>
            </w:r>
            <w:r w:rsidR="00B56AFE" w:rsidRPr="00DD6F22">
              <w:rPr>
                <w:rFonts w:asciiTheme="minorHAnsi" w:hAnsiTheme="minorHAnsi"/>
                <w:b/>
                <w:bCs/>
                <w:lang w:val="fr-CH"/>
              </w:rPr>
              <w:t>5</w:t>
            </w:r>
          </w:p>
        </w:tc>
        <w:tc>
          <w:tcPr>
            <w:tcW w:w="2977" w:type="dxa"/>
            <w:tcBorders>
              <w:top w:val="nil"/>
              <w:left w:val="nil"/>
              <w:bottom w:val="single" w:sz="4" w:space="0" w:color="auto"/>
              <w:right w:val="single" w:sz="4" w:space="0" w:color="auto"/>
            </w:tcBorders>
            <w:shd w:val="clear" w:color="auto" w:fill="auto"/>
            <w:noWrap/>
            <w:hideMark/>
          </w:tcPr>
          <w:p w:rsidR="000259FA" w:rsidRPr="00DD6F22" w:rsidRDefault="000259FA" w:rsidP="00DD6F22">
            <w:pPr>
              <w:pStyle w:val="TableText"/>
              <w:rPr>
                <w:rFonts w:asciiTheme="minorHAnsi" w:hAnsiTheme="minorHAnsi"/>
                <w:lang w:val="fr-CH" w:eastAsia="zh-CN"/>
              </w:rPr>
            </w:pPr>
          </w:p>
        </w:tc>
      </w:tr>
      <w:tr w:rsidR="004B4BC4" w:rsidRPr="00DD6F22" w:rsidTr="00AC416A">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tcPr>
          <w:p w:rsidR="004B4BC4" w:rsidRPr="00DD6F22" w:rsidRDefault="004B4BC4"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t>16</w:t>
            </w:r>
          </w:p>
        </w:tc>
        <w:tc>
          <w:tcPr>
            <w:tcW w:w="6481" w:type="dxa"/>
            <w:tcBorders>
              <w:top w:val="nil"/>
              <w:left w:val="nil"/>
              <w:bottom w:val="single" w:sz="4" w:space="0" w:color="auto"/>
              <w:right w:val="single" w:sz="4" w:space="0" w:color="auto"/>
            </w:tcBorders>
            <w:shd w:val="clear" w:color="auto" w:fill="auto"/>
            <w:noWrap/>
          </w:tcPr>
          <w:p w:rsidR="004B4BC4" w:rsidRPr="00DD6F22" w:rsidRDefault="00FF10D8" w:rsidP="00DD6F22">
            <w:pPr>
              <w:pStyle w:val="TableText"/>
              <w:rPr>
                <w:rFonts w:asciiTheme="minorHAnsi" w:hAnsiTheme="minorHAnsi"/>
                <w:b/>
                <w:bCs/>
                <w:lang w:val="fr-CH"/>
              </w:rPr>
            </w:pPr>
            <w:r w:rsidRPr="00DD6F22">
              <w:rPr>
                <w:rFonts w:asciiTheme="minorHAnsi" w:hAnsiTheme="minorHAnsi"/>
                <w:b/>
                <w:bCs/>
                <w:lang w:val="fr-CH"/>
              </w:rPr>
              <w:t>Questions relatives à la collaboration</w:t>
            </w:r>
          </w:p>
        </w:tc>
        <w:tc>
          <w:tcPr>
            <w:tcW w:w="2977" w:type="dxa"/>
            <w:tcBorders>
              <w:top w:val="nil"/>
              <w:left w:val="nil"/>
              <w:bottom w:val="single" w:sz="4" w:space="0" w:color="auto"/>
              <w:right w:val="single" w:sz="4" w:space="0" w:color="auto"/>
            </w:tcBorders>
            <w:shd w:val="clear" w:color="auto" w:fill="auto"/>
            <w:noWrap/>
          </w:tcPr>
          <w:p w:rsidR="004B4BC4" w:rsidRPr="00DD6F22" w:rsidRDefault="004B4BC4" w:rsidP="00DD6F22">
            <w:pPr>
              <w:pStyle w:val="TableText"/>
              <w:rPr>
                <w:rFonts w:asciiTheme="minorHAnsi" w:hAnsiTheme="minorHAnsi"/>
                <w:lang w:val="fr-CH"/>
              </w:rPr>
            </w:pPr>
          </w:p>
        </w:tc>
      </w:tr>
      <w:tr w:rsidR="004B4BC4" w:rsidRPr="00DD6F22" w:rsidTr="00AC416A">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tcPr>
          <w:p w:rsidR="004B4BC4" w:rsidRPr="00DD6F22" w:rsidRDefault="004B4BC4"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t>17</w:t>
            </w:r>
          </w:p>
        </w:tc>
        <w:tc>
          <w:tcPr>
            <w:tcW w:w="6481" w:type="dxa"/>
            <w:tcBorders>
              <w:top w:val="nil"/>
              <w:left w:val="nil"/>
              <w:bottom w:val="single" w:sz="4" w:space="0" w:color="auto"/>
              <w:right w:val="single" w:sz="4" w:space="0" w:color="auto"/>
            </w:tcBorders>
            <w:shd w:val="clear" w:color="auto" w:fill="auto"/>
            <w:noWrap/>
          </w:tcPr>
          <w:p w:rsidR="004B4BC4" w:rsidRPr="00DD6F22" w:rsidRDefault="00FF10D8" w:rsidP="00DD6F22">
            <w:pPr>
              <w:pStyle w:val="TableText"/>
              <w:rPr>
                <w:rFonts w:asciiTheme="minorHAnsi" w:hAnsiTheme="minorHAnsi"/>
                <w:b/>
                <w:bCs/>
                <w:lang w:val="fr-CH"/>
              </w:rPr>
            </w:pPr>
            <w:r w:rsidRPr="00DD6F22">
              <w:rPr>
                <w:rFonts w:asciiTheme="minorHAnsi" w:hAnsiTheme="minorHAnsi"/>
                <w:b/>
                <w:bCs/>
                <w:lang w:val="fr-CH"/>
              </w:rPr>
              <w:t>Réunions des groupes de travail</w:t>
            </w:r>
          </w:p>
        </w:tc>
        <w:tc>
          <w:tcPr>
            <w:tcW w:w="2977" w:type="dxa"/>
            <w:tcBorders>
              <w:top w:val="nil"/>
              <w:left w:val="nil"/>
              <w:bottom w:val="single" w:sz="4" w:space="0" w:color="auto"/>
              <w:right w:val="single" w:sz="4" w:space="0" w:color="auto"/>
            </w:tcBorders>
            <w:shd w:val="clear" w:color="auto" w:fill="auto"/>
            <w:noWrap/>
          </w:tcPr>
          <w:p w:rsidR="004B4BC4" w:rsidRPr="00DD6F22" w:rsidRDefault="004B4BC4" w:rsidP="00DD6F22">
            <w:pPr>
              <w:pStyle w:val="TableText"/>
              <w:rPr>
                <w:rFonts w:asciiTheme="minorHAnsi" w:hAnsiTheme="minorHAnsi"/>
                <w:lang w:val="fr-CH"/>
              </w:rPr>
            </w:pPr>
          </w:p>
        </w:tc>
      </w:tr>
      <w:tr w:rsidR="004B4BC4" w:rsidRPr="00DD6F22" w:rsidTr="00AC416A">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tcPr>
          <w:p w:rsidR="004B4BC4" w:rsidRPr="00DD6F22" w:rsidRDefault="004B4BC4"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t>18</w:t>
            </w:r>
          </w:p>
        </w:tc>
        <w:tc>
          <w:tcPr>
            <w:tcW w:w="6481" w:type="dxa"/>
            <w:tcBorders>
              <w:top w:val="nil"/>
              <w:left w:val="nil"/>
              <w:bottom w:val="single" w:sz="4" w:space="0" w:color="auto"/>
              <w:right w:val="single" w:sz="4" w:space="0" w:color="auto"/>
            </w:tcBorders>
            <w:shd w:val="clear" w:color="auto" w:fill="auto"/>
            <w:noWrap/>
          </w:tcPr>
          <w:p w:rsidR="004B4BC4" w:rsidRPr="00DD6F22" w:rsidRDefault="00F74E7B" w:rsidP="00DD6F22">
            <w:pPr>
              <w:pStyle w:val="TableText"/>
              <w:rPr>
                <w:rFonts w:asciiTheme="minorHAnsi" w:hAnsiTheme="minorHAnsi"/>
                <w:b/>
                <w:bCs/>
                <w:lang w:val="fr-CH"/>
              </w:rPr>
            </w:pPr>
            <w:r w:rsidRPr="00DD6F22">
              <w:rPr>
                <w:rFonts w:asciiTheme="minorHAnsi" w:hAnsiTheme="minorHAnsi"/>
                <w:b/>
                <w:bCs/>
                <w:lang w:val="fr-CH"/>
              </w:rPr>
              <w:t>Consent</w:t>
            </w:r>
            <w:r w:rsidR="00FF10D8" w:rsidRPr="00DD6F22">
              <w:rPr>
                <w:rFonts w:asciiTheme="minorHAnsi" w:hAnsiTheme="minorHAnsi"/>
                <w:b/>
                <w:bCs/>
                <w:lang w:val="fr-CH"/>
              </w:rPr>
              <w:t>ement/détermination/approbation</w:t>
            </w:r>
            <w:r w:rsidRPr="00DD6F22">
              <w:rPr>
                <w:rFonts w:asciiTheme="minorHAnsi" w:hAnsiTheme="minorHAnsi"/>
                <w:b/>
                <w:bCs/>
                <w:lang w:val="fr-CH"/>
              </w:rPr>
              <w:t>/</w:t>
            </w:r>
            <w:r w:rsidR="00FF10D8" w:rsidRPr="00DD6F22">
              <w:rPr>
                <w:rFonts w:asciiTheme="minorHAnsi" w:hAnsiTheme="minorHAnsi"/>
                <w:b/>
                <w:bCs/>
                <w:lang w:val="fr-CH"/>
              </w:rPr>
              <w:t xml:space="preserve">suppression de </w:t>
            </w:r>
            <w:r w:rsidRPr="00DD6F22">
              <w:rPr>
                <w:rFonts w:asciiTheme="minorHAnsi" w:hAnsiTheme="minorHAnsi"/>
                <w:b/>
                <w:bCs/>
                <w:lang w:val="fr-CH"/>
              </w:rPr>
              <w:t>Recomm</w:t>
            </w:r>
            <w:r w:rsidR="00FF10D8" w:rsidRPr="00DD6F22">
              <w:rPr>
                <w:rFonts w:asciiTheme="minorHAnsi" w:hAnsiTheme="minorHAnsi"/>
                <w:b/>
                <w:bCs/>
                <w:lang w:val="fr-CH"/>
              </w:rPr>
              <w:t>a</w:t>
            </w:r>
            <w:r w:rsidRPr="00DD6F22">
              <w:rPr>
                <w:rFonts w:asciiTheme="minorHAnsi" w:hAnsiTheme="minorHAnsi"/>
                <w:b/>
                <w:bCs/>
                <w:lang w:val="fr-CH"/>
              </w:rPr>
              <w:t>ndations</w:t>
            </w:r>
          </w:p>
        </w:tc>
        <w:tc>
          <w:tcPr>
            <w:tcW w:w="2977" w:type="dxa"/>
            <w:tcBorders>
              <w:top w:val="nil"/>
              <w:left w:val="nil"/>
              <w:bottom w:val="single" w:sz="4" w:space="0" w:color="auto"/>
              <w:right w:val="single" w:sz="4" w:space="0" w:color="auto"/>
            </w:tcBorders>
            <w:shd w:val="clear" w:color="auto" w:fill="auto"/>
            <w:noWrap/>
          </w:tcPr>
          <w:p w:rsidR="004B4BC4" w:rsidRPr="00DD6F22" w:rsidRDefault="004B4BC4" w:rsidP="00DD6F22">
            <w:pPr>
              <w:pStyle w:val="TableText"/>
              <w:rPr>
                <w:rFonts w:asciiTheme="minorHAnsi" w:hAnsiTheme="minorHAnsi"/>
                <w:lang w:val="fr-CH"/>
              </w:rPr>
            </w:pPr>
          </w:p>
        </w:tc>
      </w:tr>
      <w:tr w:rsidR="004B4BC4" w:rsidRPr="00DD6F22" w:rsidTr="00AC416A">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tcPr>
          <w:p w:rsidR="004B4BC4" w:rsidRPr="00DD6F22" w:rsidRDefault="004B4BC4"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t>19</w:t>
            </w:r>
          </w:p>
        </w:tc>
        <w:tc>
          <w:tcPr>
            <w:tcW w:w="6481" w:type="dxa"/>
            <w:tcBorders>
              <w:top w:val="nil"/>
              <w:left w:val="nil"/>
              <w:bottom w:val="single" w:sz="4" w:space="0" w:color="auto"/>
              <w:right w:val="single" w:sz="4" w:space="0" w:color="auto"/>
            </w:tcBorders>
            <w:shd w:val="clear" w:color="auto" w:fill="auto"/>
            <w:noWrap/>
          </w:tcPr>
          <w:p w:rsidR="004B4BC4" w:rsidRPr="00DD6F22" w:rsidRDefault="00AC416A" w:rsidP="00DD6F22">
            <w:pPr>
              <w:pStyle w:val="TableText"/>
              <w:rPr>
                <w:rFonts w:asciiTheme="minorHAnsi" w:hAnsiTheme="minorHAnsi"/>
                <w:b/>
                <w:bCs/>
                <w:lang w:val="fr-CH"/>
              </w:rPr>
            </w:pPr>
            <w:r>
              <w:rPr>
                <w:rFonts w:asciiTheme="minorHAnsi" w:hAnsiTheme="minorHAnsi"/>
                <w:b/>
                <w:bCs/>
                <w:lang w:val="fr-CH"/>
              </w:rPr>
              <w:t>Rapports des réunions des G</w:t>
            </w:r>
            <w:r w:rsidR="001E1F8B" w:rsidRPr="00DD6F22">
              <w:rPr>
                <w:rFonts w:asciiTheme="minorHAnsi" w:hAnsiTheme="minorHAnsi"/>
                <w:b/>
                <w:bCs/>
                <w:lang w:val="fr-CH"/>
              </w:rPr>
              <w:t>roupes de travail</w:t>
            </w:r>
          </w:p>
        </w:tc>
        <w:tc>
          <w:tcPr>
            <w:tcW w:w="2977" w:type="dxa"/>
            <w:tcBorders>
              <w:top w:val="nil"/>
              <w:left w:val="nil"/>
              <w:bottom w:val="single" w:sz="4" w:space="0" w:color="auto"/>
              <w:right w:val="single" w:sz="4" w:space="0" w:color="auto"/>
            </w:tcBorders>
            <w:shd w:val="clear" w:color="auto" w:fill="auto"/>
            <w:noWrap/>
          </w:tcPr>
          <w:p w:rsidR="004B4BC4" w:rsidRPr="00DD6F22" w:rsidRDefault="004B4BC4" w:rsidP="00DD6F22">
            <w:pPr>
              <w:pStyle w:val="TableText"/>
              <w:rPr>
                <w:rFonts w:asciiTheme="minorHAnsi" w:hAnsiTheme="minorHAnsi"/>
                <w:lang w:val="fr-CH"/>
              </w:rPr>
            </w:pPr>
          </w:p>
        </w:tc>
      </w:tr>
      <w:tr w:rsidR="004B4BC4" w:rsidRPr="00DD6F22" w:rsidTr="00AC416A">
        <w:trPr>
          <w:trHeight w:val="31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rsidR="004B4BC4" w:rsidRPr="00DD6F22" w:rsidRDefault="004B4BC4"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lastRenderedPageBreak/>
              <w:t>20</w:t>
            </w:r>
          </w:p>
        </w:tc>
        <w:tc>
          <w:tcPr>
            <w:tcW w:w="6481" w:type="dxa"/>
            <w:tcBorders>
              <w:top w:val="single" w:sz="4" w:space="0" w:color="auto"/>
              <w:left w:val="nil"/>
              <w:bottom w:val="single" w:sz="4" w:space="0" w:color="auto"/>
              <w:right w:val="single" w:sz="4" w:space="0" w:color="auto"/>
            </w:tcBorders>
            <w:shd w:val="clear" w:color="auto" w:fill="auto"/>
            <w:noWrap/>
          </w:tcPr>
          <w:p w:rsidR="004B4BC4" w:rsidRPr="00DD6F22" w:rsidRDefault="00FF10D8" w:rsidP="00CD4480">
            <w:pPr>
              <w:pStyle w:val="TableText"/>
              <w:rPr>
                <w:rFonts w:asciiTheme="minorHAnsi" w:hAnsiTheme="minorHAnsi"/>
                <w:b/>
                <w:bCs/>
                <w:lang w:val="fr-CH"/>
              </w:rPr>
            </w:pPr>
            <w:r w:rsidRPr="00DD6F22">
              <w:rPr>
                <w:rFonts w:asciiTheme="minorHAnsi" w:hAnsiTheme="minorHAnsi"/>
                <w:b/>
                <w:bCs/>
                <w:lang w:val="fr-CH"/>
              </w:rPr>
              <w:t>Rap</w:t>
            </w:r>
            <w:r w:rsidR="00F74E7B" w:rsidRPr="00DD6F22">
              <w:rPr>
                <w:rFonts w:asciiTheme="minorHAnsi" w:hAnsiTheme="minorHAnsi"/>
                <w:b/>
                <w:bCs/>
                <w:lang w:val="fr-CH"/>
              </w:rPr>
              <w:t xml:space="preserve">port </w:t>
            </w:r>
            <w:r w:rsidR="00CD4480">
              <w:rPr>
                <w:rFonts w:asciiTheme="minorHAnsi" w:hAnsiTheme="minorHAnsi"/>
                <w:b/>
                <w:bCs/>
                <w:lang w:val="fr-CH"/>
              </w:rPr>
              <w:t>–</w:t>
            </w:r>
            <w:r w:rsidR="00F74E7B" w:rsidRPr="00DD6F22">
              <w:rPr>
                <w:rFonts w:asciiTheme="minorHAnsi" w:hAnsiTheme="minorHAnsi"/>
                <w:b/>
                <w:bCs/>
                <w:lang w:val="fr-CH"/>
              </w:rPr>
              <w:t xml:space="preserve"> Q8/5 "Guides et terminologie sur l'environnement et les changements climatiques"</w:t>
            </w:r>
          </w:p>
        </w:tc>
        <w:tc>
          <w:tcPr>
            <w:tcW w:w="2977" w:type="dxa"/>
            <w:tcBorders>
              <w:top w:val="single" w:sz="4" w:space="0" w:color="auto"/>
              <w:left w:val="nil"/>
              <w:bottom w:val="single" w:sz="4" w:space="0" w:color="auto"/>
              <w:right w:val="single" w:sz="4" w:space="0" w:color="auto"/>
            </w:tcBorders>
            <w:shd w:val="clear" w:color="auto" w:fill="auto"/>
            <w:noWrap/>
          </w:tcPr>
          <w:p w:rsidR="004B4BC4" w:rsidRPr="00DD6F22" w:rsidRDefault="004B4BC4" w:rsidP="00DD6F22">
            <w:pPr>
              <w:pStyle w:val="TableText"/>
              <w:rPr>
                <w:rFonts w:asciiTheme="minorHAnsi" w:hAnsiTheme="minorHAnsi"/>
                <w:lang w:val="fr-CH"/>
              </w:rPr>
            </w:pPr>
          </w:p>
        </w:tc>
      </w:tr>
      <w:tr w:rsidR="00F74E7B" w:rsidRPr="00DD6F22" w:rsidTr="00AC416A">
        <w:trPr>
          <w:trHeight w:val="31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rsidR="00F74E7B" w:rsidRPr="00DD6F22" w:rsidRDefault="00F74E7B"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t>21</w:t>
            </w:r>
          </w:p>
        </w:tc>
        <w:tc>
          <w:tcPr>
            <w:tcW w:w="6481" w:type="dxa"/>
            <w:tcBorders>
              <w:top w:val="single" w:sz="4" w:space="0" w:color="auto"/>
              <w:left w:val="nil"/>
              <w:bottom w:val="single" w:sz="4" w:space="0" w:color="auto"/>
              <w:right w:val="single" w:sz="4" w:space="0" w:color="auto"/>
            </w:tcBorders>
            <w:shd w:val="clear" w:color="auto" w:fill="auto"/>
            <w:noWrap/>
          </w:tcPr>
          <w:p w:rsidR="00F74E7B" w:rsidRPr="00DD6F22" w:rsidRDefault="00FF10D8" w:rsidP="00DD6F22">
            <w:pPr>
              <w:pStyle w:val="TableText"/>
              <w:rPr>
                <w:rFonts w:asciiTheme="minorHAnsi" w:hAnsiTheme="minorHAnsi"/>
                <w:b/>
                <w:bCs/>
                <w:lang w:val="fr-CH"/>
              </w:rPr>
            </w:pPr>
            <w:r w:rsidRPr="00DD6F22">
              <w:rPr>
                <w:rFonts w:asciiTheme="minorHAnsi" w:hAnsiTheme="minorHAnsi"/>
                <w:b/>
                <w:bCs/>
                <w:lang w:val="fr-CH"/>
              </w:rPr>
              <w:t>Accord/a</w:t>
            </w:r>
            <w:r w:rsidR="001E1F8B" w:rsidRPr="00DD6F22">
              <w:rPr>
                <w:rFonts w:asciiTheme="minorHAnsi" w:hAnsiTheme="minorHAnsi"/>
                <w:b/>
                <w:bCs/>
                <w:lang w:val="fr-CH"/>
              </w:rPr>
              <w:t>pprobation de textes informatifs</w:t>
            </w:r>
          </w:p>
        </w:tc>
        <w:tc>
          <w:tcPr>
            <w:tcW w:w="2977" w:type="dxa"/>
            <w:tcBorders>
              <w:top w:val="single" w:sz="4" w:space="0" w:color="auto"/>
              <w:left w:val="nil"/>
              <w:bottom w:val="single" w:sz="4" w:space="0" w:color="auto"/>
              <w:right w:val="single" w:sz="4" w:space="0" w:color="auto"/>
            </w:tcBorders>
            <w:shd w:val="clear" w:color="auto" w:fill="auto"/>
            <w:noWrap/>
          </w:tcPr>
          <w:p w:rsidR="00F74E7B" w:rsidRPr="00DD6F22" w:rsidRDefault="00F74E7B" w:rsidP="00DD6F22">
            <w:pPr>
              <w:pStyle w:val="TableText"/>
              <w:rPr>
                <w:rFonts w:asciiTheme="minorHAnsi" w:hAnsiTheme="minorHAnsi"/>
                <w:lang w:val="fr-CH"/>
              </w:rPr>
            </w:pPr>
          </w:p>
        </w:tc>
      </w:tr>
      <w:tr w:rsidR="00F74E7B" w:rsidRPr="00DD6F22" w:rsidTr="00AC416A">
        <w:trPr>
          <w:trHeight w:val="31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rsidR="00F74E7B" w:rsidRPr="00DD6F22" w:rsidRDefault="00F74E7B"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t>22</w:t>
            </w:r>
          </w:p>
        </w:tc>
        <w:tc>
          <w:tcPr>
            <w:tcW w:w="6481" w:type="dxa"/>
            <w:tcBorders>
              <w:top w:val="single" w:sz="4" w:space="0" w:color="auto"/>
              <w:left w:val="nil"/>
              <w:bottom w:val="single" w:sz="4" w:space="0" w:color="auto"/>
              <w:right w:val="single" w:sz="4" w:space="0" w:color="auto"/>
            </w:tcBorders>
            <w:shd w:val="clear" w:color="auto" w:fill="auto"/>
            <w:noWrap/>
          </w:tcPr>
          <w:p w:rsidR="00F74E7B" w:rsidRPr="00DD6F22" w:rsidRDefault="00F74E7B" w:rsidP="00DD6F22">
            <w:pPr>
              <w:pStyle w:val="TableText"/>
              <w:rPr>
                <w:rFonts w:asciiTheme="minorHAnsi" w:hAnsiTheme="minorHAnsi"/>
                <w:b/>
                <w:bCs/>
                <w:lang w:val="fr-CH"/>
              </w:rPr>
            </w:pPr>
            <w:r w:rsidRPr="00DD6F22">
              <w:rPr>
                <w:rFonts w:asciiTheme="minorHAnsi" w:hAnsiTheme="minorHAnsi"/>
                <w:b/>
                <w:bCs/>
                <w:lang w:val="fr-CH"/>
              </w:rPr>
              <w:t>Approbation des notes de liaison à envoyer/communications</w:t>
            </w:r>
          </w:p>
        </w:tc>
        <w:tc>
          <w:tcPr>
            <w:tcW w:w="2977" w:type="dxa"/>
            <w:tcBorders>
              <w:top w:val="single" w:sz="4" w:space="0" w:color="auto"/>
              <w:left w:val="nil"/>
              <w:bottom w:val="single" w:sz="4" w:space="0" w:color="auto"/>
              <w:right w:val="single" w:sz="4" w:space="0" w:color="auto"/>
            </w:tcBorders>
            <w:shd w:val="clear" w:color="auto" w:fill="auto"/>
            <w:noWrap/>
          </w:tcPr>
          <w:p w:rsidR="00F74E7B" w:rsidRPr="00DD6F22" w:rsidRDefault="00F74E7B" w:rsidP="00DD6F22">
            <w:pPr>
              <w:pStyle w:val="TableText"/>
              <w:rPr>
                <w:rFonts w:asciiTheme="minorHAnsi" w:hAnsiTheme="minorHAnsi"/>
                <w:lang w:val="fr-CH"/>
              </w:rPr>
            </w:pPr>
          </w:p>
        </w:tc>
      </w:tr>
      <w:tr w:rsidR="00F74E7B" w:rsidRPr="00DD6F22" w:rsidTr="00AC416A">
        <w:trPr>
          <w:trHeight w:val="31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rsidR="00F74E7B" w:rsidRPr="00DD6F22" w:rsidRDefault="00F74E7B"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t>23</w:t>
            </w:r>
          </w:p>
        </w:tc>
        <w:tc>
          <w:tcPr>
            <w:tcW w:w="6481" w:type="dxa"/>
            <w:tcBorders>
              <w:top w:val="single" w:sz="4" w:space="0" w:color="auto"/>
              <w:left w:val="nil"/>
              <w:bottom w:val="single" w:sz="4" w:space="0" w:color="auto"/>
              <w:right w:val="single" w:sz="4" w:space="0" w:color="auto"/>
            </w:tcBorders>
            <w:shd w:val="clear" w:color="auto" w:fill="auto"/>
            <w:noWrap/>
          </w:tcPr>
          <w:p w:rsidR="00F74E7B" w:rsidRPr="00DD6F22" w:rsidRDefault="00FF10D8" w:rsidP="00DD6F22">
            <w:pPr>
              <w:pStyle w:val="TableText"/>
              <w:rPr>
                <w:rFonts w:asciiTheme="minorHAnsi" w:hAnsiTheme="minorHAnsi"/>
                <w:b/>
                <w:bCs/>
                <w:lang w:val="fr-CH"/>
              </w:rPr>
            </w:pPr>
            <w:r w:rsidRPr="00DD6F22">
              <w:rPr>
                <w:rFonts w:asciiTheme="minorHAnsi" w:hAnsiTheme="minorHAnsi"/>
                <w:b/>
                <w:bCs/>
                <w:lang w:val="fr-CH"/>
              </w:rPr>
              <w:t>Mise à jour du programme de travail de la CE </w:t>
            </w:r>
            <w:r w:rsidR="00F74E7B" w:rsidRPr="00DD6F22">
              <w:rPr>
                <w:rFonts w:asciiTheme="minorHAnsi" w:hAnsiTheme="minorHAnsi"/>
                <w:b/>
                <w:bCs/>
                <w:lang w:val="fr-CH"/>
              </w:rPr>
              <w:t xml:space="preserve">5 </w:t>
            </w:r>
          </w:p>
        </w:tc>
        <w:tc>
          <w:tcPr>
            <w:tcW w:w="2977" w:type="dxa"/>
            <w:tcBorders>
              <w:top w:val="single" w:sz="4" w:space="0" w:color="auto"/>
              <w:left w:val="nil"/>
              <w:bottom w:val="single" w:sz="4" w:space="0" w:color="auto"/>
              <w:right w:val="single" w:sz="4" w:space="0" w:color="auto"/>
            </w:tcBorders>
            <w:shd w:val="clear" w:color="auto" w:fill="auto"/>
            <w:noWrap/>
          </w:tcPr>
          <w:p w:rsidR="00F74E7B" w:rsidRPr="00DD6F22" w:rsidRDefault="00F74E7B" w:rsidP="00DD6F22">
            <w:pPr>
              <w:pStyle w:val="TableText"/>
              <w:rPr>
                <w:rFonts w:asciiTheme="minorHAnsi" w:hAnsiTheme="minorHAnsi"/>
                <w:lang w:val="fr-CH"/>
              </w:rPr>
            </w:pPr>
          </w:p>
        </w:tc>
      </w:tr>
      <w:tr w:rsidR="00F74E7B" w:rsidRPr="00DD6F22" w:rsidTr="00AC416A">
        <w:trPr>
          <w:trHeight w:val="31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rsidR="00F74E7B" w:rsidRPr="00DD6F22" w:rsidRDefault="00F74E7B"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t>24</w:t>
            </w:r>
          </w:p>
        </w:tc>
        <w:tc>
          <w:tcPr>
            <w:tcW w:w="6481" w:type="dxa"/>
            <w:tcBorders>
              <w:top w:val="single" w:sz="4" w:space="0" w:color="auto"/>
              <w:left w:val="nil"/>
              <w:bottom w:val="single" w:sz="4" w:space="0" w:color="auto"/>
              <w:right w:val="single" w:sz="4" w:space="0" w:color="auto"/>
            </w:tcBorders>
            <w:shd w:val="clear" w:color="auto" w:fill="auto"/>
            <w:noWrap/>
          </w:tcPr>
          <w:p w:rsidR="00F74E7B" w:rsidRPr="00DD6F22" w:rsidRDefault="00F74E7B" w:rsidP="00DD6F22">
            <w:pPr>
              <w:pStyle w:val="TableText"/>
              <w:rPr>
                <w:rFonts w:asciiTheme="minorHAnsi" w:hAnsiTheme="minorHAnsi"/>
                <w:b/>
                <w:bCs/>
                <w:lang w:val="fr-CH"/>
              </w:rPr>
            </w:pPr>
            <w:r w:rsidRPr="00DD6F22">
              <w:rPr>
                <w:rFonts w:asciiTheme="minorHAnsi" w:hAnsiTheme="minorHAnsi"/>
                <w:b/>
                <w:bCs/>
                <w:lang w:val="fr-CH"/>
              </w:rPr>
              <w:t>Activités futures</w:t>
            </w:r>
          </w:p>
        </w:tc>
        <w:tc>
          <w:tcPr>
            <w:tcW w:w="2977" w:type="dxa"/>
            <w:tcBorders>
              <w:top w:val="single" w:sz="4" w:space="0" w:color="auto"/>
              <w:left w:val="nil"/>
              <w:bottom w:val="single" w:sz="4" w:space="0" w:color="auto"/>
              <w:right w:val="single" w:sz="4" w:space="0" w:color="auto"/>
            </w:tcBorders>
            <w:shd w:val="clear" w:color="auto" w:fill="auto"/>
            <w:noWrap/>
          </w:tcPr>
          <w:p w:rsidR="00F74E7B" w:rsidRPr="00DD6F22" w:rsidRDefault="00F74E7B" w:rsidP="00DD6F22">
            <w:pPr>
              <w:pStyle w:val="TableText"/>
              <w:rPr>
                <w:rFonts w:asciiTheme="minorHAnsi" w:hAnsiTheme="minorHAnsi"/>
                <w:lang w:val="fr-CH"/>
              </w:rPr>
            </w:pPr>
          </w:p>
        </w:tc>
      </w:tr>
      <w:tr w:rsidR="00F74E7B" w:rsidRPr="00DD6F22" w:rsidTr="00AC416A">
        <w:trPr>
          <w:trHeight w:val="432"/>
          <w:jc w:val="center"/>
        </w:trPr>
        <w:tc>
          <w:tcPr>
            <w:tcW w:w="800" w:type="dxa"/>
            <w:tcBorders>
              <w:top w:val="nil"/>
              <w:left w:val="single" w:sz="4" w:space="0" w:color="auto"/>
              <w:bottom w:val="single" w:sz="4" w:space="0" w:color="auto"/>
              <w:right w:val="single" w:sz="4" w:space="0" w:color="auto"/>
            </w:tcBorders>
            <w:shd w:val="clear" w:color="auto" w:fill="auto"/>
            <w:noWrap/>
          </w:tcPr>
          <w:p w:rsidR="00F74E7B" w:rsidRPr="00DD6F22" w:rsidRDefault="00F74E7B" w:rsidP="00AC416A">
            <w:pPr>
              <w:pStyle w:val="TableText"/>
              <w:jc w:val="center"/>
              <w:rPr>
                <w:rFonts w:asciiTheme="minorHAnsi" w:hAnsiTheme="minorHAnsi"/>
                <w:b/>
                <w:bCs/>
                <w:lang w:val="fr-CH" w:eastAsia="zh-CN"/>
              </w:rPr>
            </w:pPr>
          </w:p>
        </w:tc>
        <w:tc>
          <w:tcPr>
            <w:tcW w:w="6481" w:type="dxa"/>
            <w:tcBorders>
              <w:top w:val="nil"/>
              <w:left w:val="nil"/>
              <w:bottom w:val="single" w:sz="4" w:space="0" w:color="auto"/>
              <w:right w:val="single" w:sz="4" w:space="0" w:color="auto"/>
            </w:tcBorders>
            <w:shd w:val="clear" w:color="auto" w:fill="auto"/>
            <w:noWrap/>
          </w:tcPr>
          <w:p w:rsidR="00F74E7B" w:rsidRPr="00DD6F22" w:rsidRDefault="00274AB0" w:rsidP="00DD6F22">
            <w:pPr>
              <w:pStyle w:val="TableText"/>
              <w:rPr>
                <w:rFonts w:asciiTheme="minorHAnsi" w:hAnsiTheme="minorHAnsi"/>
                <w:b/>
                <w:bCs/>
                <w:lang w:val="fr-CH" w:eastAsia="zh-CN"/>
              </w:rPr>
            </w:pPr>
            <w:r w:rsidRPr="00DD6F22">
              <w:rPr>
                <w:rFonts w:asciiTheme="minorHAnsi" w:hAnsiTheme="minorHAnsi"/>
                <w:b/>
                <w:bCs/>
                <w:lang w:val="fr-CH" w:eastAsia="zh-CN"/>
              </w:rPr>
              <w:t>24.1</w:t>
            </w:r>
            <w:r w:rsidR="00AC0E4B" w:rsidRPr="00DD6F22">
              <w:rPr>
                <w:rFonts w:asciiTheme="minorHAnsi" w:hAnsiTheme="minorHAnsi"/>
                <w:b/>
                <w:bCs/>
                <w:lang w:val="fr-CH" w:eastAsia="zh-CN"/>
              </w:rPr>
              <w:tab/>
            </w:r>
            <w:r w:rsidR="00FF10D8" w:rsidRPr="00DD6F22">
              <w:rPr>
                <w:rFonts w:asciiTheme="minorHAnsi" w:hAnsiTheme="minorHAnsi"/>
                <w:b/>
                <w:bCs/>
                <w:lang w:val="fr-CH" w:eastAsia="zh-CN"/>
              </w:rPr>
              <w:t xml:space="preserve">Programme </w:t>
            </w:r>
            <w:proofErr w:type="spellStart"/>
            <w:r w:rsidR="00F74E7B" w:rsidRPr="00DD6F22">
              <w:rPr>
                <w:rFonts w:asciiTheme="minorHAnsi" w:hAnsiTheme="minorHAnsi"/>
                <w:b/>
                <w:bCs/>
                <w:lang w:val="fr-CH" w:eastAsia="zh-CN"/>
              </w:rPr>
              <w:t>Connect</w:t>
            </w:r>
            <w:proofErr w:type="spellEnd"/>
            <w:r w:rsidR="00F74E7B" w:rsidRPr="00DD6F22">
              <w:rPr>
                <w:rFonts w:asciiTheme="minorHAnsi" w:hAnsiTheme="minorHAnsi"/>
                <w:b/>
                <w:bCs/>
                <w:lang w:val="fr-CH" w:eastAsia="zh-CN"/>
              </w:rPr>
              <w:t xml:space="preserve"> 2020 </w:t>
            </w:r>
          </w:p>
        </w:tc>
        <w:tc>
          <w:tcPr>
            <w:tcW w:w="2977" w:type="dxa"/>
            <w:tcBorders>
              <w:top w:val="nil"/>
              <w:left w:val="nil"/>
              <w:bottom w:val="single" w:sz="4" w:space="0" w:color="auto"/>
              <w:right w:val="single" w:sz="4" w:space="0" w:color="auto"/>
            </w:tcBorders>
            <w:shd w:val="clear" w:color="auto" w:fill="auto"/>
            <w:noWrap/>
          </w:tcPr>
          <w:p w:rsidR="00F74E7B" w:rsidRPr="00DD6F22" w:rsidRDefault="00F74E7B" w:rsidP="00DD6F22">
            <w:pPr>
              <w:pStyle w:val="TableText"/>
              <w:rPr>
                <w:rFonts w:asciiTheme="minorHAnsi" w:hAnsiTheme="minorHAnsi"/>
                <w:lang w:val="fr-CH"/>
              </w:rPr>
            </w:pPr>
          </w:p>
        </w:tc>
      </w:tr>
      <w:tr w:rsidR="00F74E7B" w:rsidRPr="00DD6F22" w:rsidTr="00AC416A">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tcPr>
          <w:p w:rsidR="00F74E7B" w:rsidRPr="00DD6F22" w:rsidRDefault="00F74E7B" w:rsidP="00AC416A">
            <w:pPr>
              <w:pStyle w:val="TableText"/>
              <w:jc w:val="center"/>
              <w:rPr>
                <w:rFonts w:asciiTheme="minorHAnsi" w:hAnsiTheme="minorHAnsi"/>
                <w:b/>
                <w:bCs/>
                <w:lang w:val="fr-CH" w:eastAsia="zh-CN"/>
              </w:rPr>
            </w:pPr>
          </w:p>
        </w:tc>
        <w:tc>
          <w:tcPr>
            <w:tcW w:w="6481" w:type="dxa"/>
            <w:tcBorders>
              <w:top w:val="nil"/>
              <w:left w:val="nil"/>
              <w:bottom w:val="single" w:sz="4" w:space="0" w:color="auto"/>
              <w:right w:val="single" w:sz="4" w:space="0" w:color="auto"/>
            </w:tcBorders>
            <w:shd w:val="clear" w:color="auto" w:fill="auto"/>
            <w:noWrap/>
          </w:tcPr>
          <w:p w:rsidR="00F74E7B" w:rsidRPr="00DD6F22" w:rsidRDefault="00274AB0" w:rsidP="00DD6F22">
            <w:pPr>
              <w:pStyle w:val="TableText"/>
              <w:rPr>
                <w:rFonts w:asciiTheme="minorHAnsi" w:hAnsiTheme="minorHAnsi"/>
                <w:b/>
                <w:bCs/>
                <w:lang w:val="fr-CH" w:eastAsia="zh-CN"/>
              </w:rPr>
            </w:pPr>
            <w:r w:rsidRPr="00DD6F22">
              <w:rPr>
                <w:rFonts w:asciiTheme="minorHAnsi" w:hAnsiTheme="minorHAnsi"/>
                <w:b/>
                <w:bCs/>
                <w:lang w:val="fr-CH" w:eastAsia="zh-CN"/>
              </w:rPr>
              <w:t>24.2</w:t>
            </w:r>
            <w:r w:rsidR="00AC0E4B" w:rsidRPr="00DD6F22">
              <w:rPr>
                <w:rFonts w:asciiTheme="minorHAnsi" w:hAnsiTheme="minorHAnsi"/>
                <w:b/>
                <w:bCs/>
                <w:lang w:val="fr-CH" w:eastAsia="zh-CN"/>
              </w:rPr>
              <w:tab/>
            </w:r>
            <w:r w:rsidR="00F74E7B" w:rsidRPr="00DD6F22">
              <w:rPr>
                <w:rFonts w:asciiTheme="minorHAnsi" w:hAnsiTheme="minorHAnsi"/>
                <w:b/>
                <w:bCs/>
                <w:lang w:val="fr-CH" w:eastAsia="zh-CN"/>
              </w:rPr>
              <w:t>Réunions prévues en 2018</w:t>
            </w:r>
          </w:p>
        </w:tc>
        <w:tc>
          <w:tcPr>
            <w:tcW w:w="2977" w:type="dxa"/>
            <w:tcBorders>
              <w:top w:val="nil"/>
              <w:left w:val="nil"/>
              <w:bottom w:val="single" w:sz="4" w:space="0" w:color="auto"/>
              <w:right w:val="single" w:sz="4" w:space="0" w:color="auto"/>
            </w:tcBorders>
            <w:shd w:val="clear" w:color="auto" w:fill="auto"/>
            <w:noWrap/>
          </w:tcPr>
          <w:p w:rsidR="00F74E7B" w:rsidRPr="00DD6F22" w:rsidRDefault="00F74E7B" w:rsidP="00DD6F22">
            <w:pPr>
              <w:pStyle w:val="TableText"/>
              <w:rPr>
                <w:rFonts w:asciiTheme="minorHAnsi" w:hAnsiTheme="minorHAnsi"/>
                <w:lang w:val="fr-CH"/>
              </w:rPr>
            </w:pPr>
          </w:p>
        </w:tc>
      </w:tr>
      <w:tr w:rsidR="00F74E7B" w:rsidRPr="00DD6F22" w:rsidTr="00AC416A">
        <w:trPr>
          <w:trHeight w:val="315"/>
          <w:jc w:val="center"/>
        </w:trPr>
        <w:tc>
          <w:tcPr>
            <w:tcW w:w="800" w:type="dxa"/>
            <w:tcBorders>
              <w:top w:val="nil"/>
              <w:left w:val="single" w:sz="4" w:space="0" w:color="auto"/>
              <w:bottom w:val="single" w:sz="4" w:space="0" w:color="auto"/>
              <w:right w:val="single" w:sz="4" w:space="0" w:color="auto"/>
            </w:tcBorders>
            <w:shd w:val="clear" w:color="auto" w:fill="auto"/>
            <w:noWrap/>
          </w:tcPr>
          <w:p w:rsidR="00F74E7B" w:rsidRPr="00DD6F22" w:rsidRDefault="00F74E7B" w:rsidP="00AC416A">
            <w:pPr>
              <w:pStyle w:val="TableText"/>
              <w:jc w:val="center"/>
              <w:rPr>
                <w:rFonts w:asciiTheme="minorHAnsi" w:hAnsiTheme="minorHAnsi"/>
                <w:b/>
                <w:bCs/>
                <w:lang w:val="fr-CH" w:eastAsia="zh-CN"/>
              </w:rPr>
            </w:pPr>
          </w:p>
        </w:tc>
        <w:tc>
          <w:tcPr>
            <w:tcW w:w="6481" w:type="dxa"/>
            <w:tcBorders>
              <w:top w:val="nil"/>
              <w:left w:val="nil"/>
              <w:bottom w:val="single" w:sz="4" w:space="0" w:color="auto"/>
              <w:right w:val="single" w:sz="4" w:space="0" w:color="auto"/>
            </w:tcBorders>
            <w:shd w:val="clear" w:color="auto" w:fill="auto"/>
            <w:noWrap/>
          </w:tcPr>
          <w:p w:rsidR="00F74E7B" w:rsidRPr="00DD6F22" w:rsidRDefault="00274AB0" w:rsidP="00DD6F22">
            <w:pPr>
              <w:pStyle w:val="TableText"/>
              <w:rPr>
                <w:rFonts w:asciiTheme="minorHAnsi" w:hAnsiTheme="minorHAnsi"/>
                <w:b/>
                <w:bCs/>
                <w:lang w:val="fr-CH" w:eastAsia="zh-CN"/>
              </w:rPr>
            </w:pPr>
            <w:r w:rsidRPr="00DD6F22">
              <w:rPr>
                <w:rFonts w:asciiTheme="minorHAnsi" w:hAnsiTheme="minorHAnsi"/>
                <w:b/>
                <w:bCs/>
                <w:lang w:val="fr-CH" w:eastAsia="zh-CN"/>
              </w:rPr>
              <w:t>24.3</w:t>
            </w:r>
            <w:r w:rsidR="00AC0E4B" w:rsidRPr="00DD6F22">
              <w:rPr>
                <w:rFonts w:asciiTheme="minorHAnsi" w:hAnsiTheme="minorHAnsi"/>
                <w:b/>
                <w:bCs/>
                <w:lang w:val="fr-CH" w:eastAsia="zh-CN"/>
              </w:rPr>
              <w:tab/>
            </w:r>
            <w:r w:rsidR="00F74E7B" w:rsidRPr="00DD6F22">
              <w:rPr>
                <w:rFonts w:asciiTheme="minorHAnsi" w:hAnsiTheme="minorHAnsi"/>
                <w:b/>
                <w:bCs/>
                <w:lang w:val="fr-CH" w:eastAsia="zh-CN"/>
              </w:rPr>
              <w:t>Réunions électroniques prévues en 2017-2018</w:t>
            </w:r>
          </w:p>
        </w:tc>
        <w:tc>
          <w:tcPr>
            <w:tcW w:w="2977" w:type="dxa"/>
            <w:tcBorders>
              <w:top w:val="nil"/>
              <w:left w:val="nil"/>
              <w:bottom w:val="single" w:sz="4" w:space="0" w:color="auto"/>
              <w:right w:val="single" w:sz="4" w:space="0" w:color="auto"/>
            </w:tcBorders>
            <w:shd w:val="clear" w:color="auto" w:fill="auto"/>
            <w:noWrap/>
          </w:tcPr>
          <w:p w:rsidR="00F74E7B" w:rsidRPr="00DD6F22" w:rsidRDefault="00F74E7B" w:rsidP="00DD6F22">
            <w:pPr>
              <w:pStyle w:val="TableText"/>
              <w:rPr>
                <w:rFonts w:asciiTheme="minorHAnsi" w:hAnsiTheme="minorHAnsi"/>
                <w:lang w:val="fr-CH"/>
              </w:rPr>
            </w:pPr>
          </w:p>
        </w:tc>
      </w:tr>
      <w:tr w:rsidR="00F74E7B" w:rsidRPr="00DD6F22" w:rsidTr="00AC416A">
        <w:trPr>
          <w:trHeight w:val="31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rsidR="00F74E7B" w:rsidRPr="00DD6F22" w:rsidRDefault="00F74E7B"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t>25</w:t>
            </w:r>
          </w:p>
        </w:tc>
        <w:tc>
          <w:tcPr>
            <w:tcW w:w="6481" w:type="dxa"/>
            <w:tcBorders>
              <w:top w:val="single" w:sz="4" w:space="0" w:color="auto"/>
              <w:left w:val="nil"/>
              <w:bottom w:val="single" w:sz="4" w:space="0" w:color="auto"/>
              <w:right w:val="single" w:sz="4" w:space="0" w:color="auto"/>
            </w:tcBorders>
            <w:shd w:val="clear" w:color="auto" w:fill="auto"/>
            <w:noWrap/>
          </w:tcPr>
          <w:p w:rsidR="00F74E7B" w:rsidRPr="00DD6F22" w:rsidRDefault="00F74E7B" w:rsidP="00DD6F22">
            <w:pPr>
              <w:pStyle w:val="TableText"/>
              <w:rPr>
                <w:rFonts w:asciiTheme="minorHAnsi" w:hAnsiTheme="minorHAnsi"/>
                <w:b/>
                <w:bCs/>
                <w:lang w:val="fr-CH"/>
              </w:rPr>
            </w:pPr>
            <w:r w:rsidRPr="00DD6F22">
              <w:rPr>
                <w:rFonts w:asciiTheme="minorHAnsi" w:hAnsiTheme="minorHAnsi"/>
                <w:b/>
                <w:bCs/>
                <w:lang w:val="fr-CH"/>
              </w:rPr>
              <w:t>Divers</w:t>
            </w:r>
          </w:p>
        </w:tc>
        <w:tc>
          <w:tcPr>
            <w:tcW w:w="2977" w:type="dxa"/>
            <w:tcBorders>
              <w:top w:val="single" w:sz="4" w:space="0" w:color="auto"/>
              <w:left w:val="nil"/>
              <w:bottom w:val="single" w:sz="4" w:space="0" w:color="auto"/>
              <w:right w:val="single" w:sz="4" w:space="0" w:color="auto"/>
            </w:tcBorders>
            <w:shd w:val="clear" w:color="auto" w:fill="auto"/>
            <w:noWrap/>
          </w:tcPr>
          <w:p w:rsidR="00F74E7B" w:rsidRPr="00DD6F22" w:rsidRDefault="00F74E7B" w:rsidP="00DD6F22">
            <w:pPr>
              <w:pStyle w:val="TableText"/>
              <w:rPr>
                <w:rFonts w:asciiTheme="minorHAnsi" w:hAnsiTheme="minorHAnsi"/>
                <w:lang w:val="fr-CH"/>
              </w:rPr>
            </w:pPr>
          </w:p>
        </w:tc>
      </w:tr>
      <w:tr w:rsidR="00F74E7B" w:rsidRPr="00DD6F22" w:rsidTr="00AC416A">
        <w:trPr>
          <w:trHeight w:val="31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tcPr>
          <w:p w:rsidR="00F74E7B" w:rsidRPr="00DD6F22" w:rsidRDefault="00F74E7B" w:rsidP="00AC416A">
            <w:pPr>
              <w:pStyle w:val="TableText"/>
              <w:jc w:val="center"/>
              <w:rPr>
                <w:rFonts w:asciiTheme="minorHAnsi" w:hAnsiTheme="minorHAnsi"/>
                <w:b/>
                <w:bCs/>
                <w:lang w:val="fr-CH" w:eastAsia="zh-CN"/>
              </w:rPr>
            </w:pPr>
            <w:r w:rsidRPr="00DD6F22">
              <w:rPr>
                <w:rFonts w:asciiTheme="minorHAnsi" w:hAnsiTheme="minorHAnsi"/>
                <w:b/>
                <w:bCs/>
                <w:lang w:val="fr-CH" w:eastAsia="zh-CN"/>
              </w:rPr>
              <w:t>26</w:t>
            </w:r>
          </w:p>
        </w:tc>
        <w:tc>
          <w:tcPr>
            <w:tcW w:w="6481" w:type="dxa"/>
            <w:tcBorders>
              <w:top w:val="single" w:sz="4" w:space="0" w:color="auto"/>
              <w:left w:val="nil"/>
              <w:bottom w:val="single" w:sz="4" w:space="0" w:color="auto"/>
              <w:right w:val="single" w:sz="4" w:space="0" w:color="auto"/>
            </w:tcBorders>
            <w:shd w:val="clear" w:color="auto" w:fill="auto"/>
            <w:noWrap/>
          </w:tcPr>
          <w:p w:rsidR="00F74E7B" w:rsidRPr="00DD6F22" w:rsidRDefault="00F74E7B" w:rsidP="00DD6F22">
            <w:pPr>
              <w:pStyle w:val="TableText"/>
              <w:rPr>
                <w:rFonts w:asciiTheme="minorHAnsi" w:hAnsiTheme="minorHAnsi"/>
                <w:b/>
                <w:bCs/>
                <w:lang w:val="fr-CH"/>
              </w:rPr>
            </w:pPr>
            <w:r w:rsidRPr="00DD6F22">
              <w:rPr>
                <w:rFonts w:asciiTheme="minorHAnsi" w:hAnsiTheme="minorHAnsi"/>
                <w:b/>
                <w:bCs/>
                <w:lang w:val="fr-CH"/>
              </w:rPr>
              <w:t>Clôture</w:t>
            </w:r>
            <w:r w:rsidR="004E2C73" w:rsidRPr="00DD6F22">
              <w:rPr>
                <w:rFonts w:asciiTheme="minorHAnsi" w:hAnsiTheme="minorHAnsi"/>
                <w:b/>
                <w:bCs/>
                <w:lang w:val="fr-CH"/>
              </w:rPr>
              <w:t xml:space="preserve"> de la réunion</w:t>
            </w:r>
          </w:p>
        </w:tc>
        <w:tc>
          <w:tcPr>
            <w:tcW w:w="2977" w:type="dxa"/>
            <w:tcBorders>
              <w:top w:val="single" w:sz="4" w:space="0" w:color="auto"/>
              <w:left w:val="nil"/>
              <w:bottom w:val="single" w:sz="4" w:space="0" w:color="auto"/>
              <w:right w:val="single" w:sz="4" w:space="0" w:color="auto"/>
            </w:tcBorders>
            <w:shd w:val="clear" w:color="auto" w:fill="auto"/>
            <w:noWrap/>
          </w:tcPr>
          <w:p w:rsidR="00F74E7B" w:rsidRPr="00DD6F22" w:rsidRDefault="00F74E7B" w:rsidP="00DD6F22">
            <w:pPr>
              <w:pStyle w:val="TableText"/>
              <w:rPr>
                <w:rFonts w:asciiTheme="minorHAnsi" w:hAnsiTheme="minorHAnsi"/>
                <w:lang w:val="fr-CH"/>
              </w:rPr>
            </w:pPr>
          </w:p>
        </w:tc>
      </w:tr>
    </w:tbl>
    <w:p w:rsidR="004B4BC4" w:rsidRPr="00DD6F22" w:rsidRDefault="001E1F8B" w:rsidP="00CD4480">
      <w:pPr>
        <w:pStyle w:val="Note"/>
        <w:spacing w:before="240"/>
        <w:rPr>
          <w:rFonts w:asciiTheme="minorHAnsi" w:hAnsiTheme="minorHAnsi"/>
          <w:lang w:val="fr-CH"/>
        </w:rPr>
      </w:pPr>
      <w:r w:rsidRPr="00DD6F22">
        <w:rPr>
          <w:rFonts w:asciiTheme="minorHAnsi" w:hAnsiTheme="minorHAnsi"/>
          <w:lang w:val="fr-CH"/>
        </w:rPr>
        <w:t xml:space="preserve">NOTE – Les mises à jour de l'ordre du jour figurent dans le Document </w:t>
      </w:r>
      <w:r w:rsidR="004E2C73" w:rsidRPr="00DD6F22">
        <w:rPr>
          <w:rFonts w:asciiTheme="minorHAnsi" w:hAnsiTheme="minorHAnsi"/>
          <w:sz w:val="22"/>
          <w:szCs w:val="18"/>
          <w:lang w:val="fr-CH"/>
        </w:rPr>
        <w:t>[</w:t>
      </w:r>
      <w:hyperlink r:id="rId30" w:history="1">
        <w:r w:rsidRPr="00DD6F22">
          <w:rPr>
            <w:rStyle w:val="Hyperlink"/>
            <w:rFonts w:asciiTheme="minorHAnsi" w:hAnsiTheme="minorHAnsi"/>
            <w:lang w:val="fr-CH"/>
          </w:rPr>
          <w:t>TD227</w:t>
        </w:r>
      </w:hyperlink>
      <w:r w:rsidR="004E2C73" w:rsidRPr="00DD6F22">
        <w:rPr>
          <w:rFonts w:asciiTheme="minorHAnsi" w:hAnsiTheme="minorHAnsi"/>
          <w:lang w:val="fr-CH"/>
        </w:rPr>
        <w:t>].</w:t>
      </w:r>
    </w:p>
    <w:p w:rsidR="00DF739F" w:rsidRPr="00E50369" w:rsidRDefault="00DF739F" w:rsidP="004E2C73">
      <w:pPr>
        <w:tabs>
          <w:tab w:val="clear" w:pos="794"/>
          <w:tab w:val="clear" w:pos="1191"/>
          <w:tab w:val="clear" w:pos="1588"/>
          <w:tab w:val="clear" w:pos="1985"/>
        </w:tabs>
        <w:spacing w:before="0"/>
        <w:rPr>
          <w:rFonts w:asciiTheme="minorHAnsi" w:hAnsiTheme="minorHAnsi" w:cstheme="majorBidi"/>
          <w:b/>
          <w:bCs/>
          <w:sz w:val="28"/>
          <w:szCs w:val="28"/>
          <w:lang w:val="fr-CH"/>
        </w:rPr>
      </w:pPr>
      <w:r w:rsidRPr="00E50369">
        <w:rPr>
          <w:rFonts w:asciiTheme="minorHAnsi" w:hAnsiTheme="minorHAnsi" w:cstheme="majorBidi"/>
          <w:b/>
          <w:bCs/>
          <w:sz w:val="28"/>
          <w:szCs w:val="28"/>
          <w:lang w:val="fr-CH"/>
        </w:rPr>
        <w:br w:type="page"/>
      </w:r>
    </w:p>
    <w:p w:rsidR="001E1F8B" w:rsidRPr="00DD6F22" w:rsidRDefault="001E1F8B" w:rsidP="00DD6F22">
      <w:pPr>
        <w:pStyle w:val="AnnexNo"/>
        <w:spacing w:before="720"/>
        <w:rPr>
          <w:rFonts w:asciiTheme="minorHAnsi" w:hAnsiTheme="minorHAnsi"/>
          <w:b/>
          <w:bCs/>
          <w:caps w:val="0"/>
          <w:sz w:val="24"/>
          <w:szCs w:val="24"/>
          <w:lang w:val="fr-CH"/>
        </w:rPr>
      </w:pPr>
      <w:r w:rsidRPr="00DD6F22">
        <w:rPr>
          <w:rFonts w:asciiTheme="minorHAnsi" w:hAnsiTheme="minorHAnsi"/>
          <w:b/>
          <w:bCs/>
          <w:sz w:val="24"/>
          <w:szCs w:val="24"/>
          <w:lang w:val="fr-CH"/>
        </w:rPr>
        <w:lastRenderedPageBreak/>
        <w:t>ANNEXE C</w:t>
      </w:r>
    </w:p>
    <w:p w:rsidR="001E1F8B" w:rsidRPr="00E50369" w:rsidRDefault="001E1F8B" w:rsidP="004E2C73">
      <w:pPr>
        <w:pStyle w:val="Annextitle0"/>
        <w:rPr>
          <w:caps/>
          <w:lang w:val="fr-CH"/>
        </w:rPr>
      </w:pPr>
      <w:r w:rsidRPr="00E50369">
        <w:rPr>
          <w:sz w:val="24"/>
          <w:szCs w:val="24"/>
          <w:lang w:val="fr-CH"/>
        </w:rPr>
        <w:t xml:space="preserve">PROJET DE DESCRIPTIF DU PROJET PILOTE À L'INTENTION </w:t>
      </w:r>
      <w:r w:rsidRPr="00E50369">
        <w:rPr>
          <w:sz w:val="24"/>
          <w:szCs w:val="24"/>
          <w:lang w:val="fr-CH"/>
        </w:rPr>
        <w:br/>
        <w:t>DES PETITES ET MOYENNES ENTREPRISES (PME)</w:t>
      </w:r>
    </w:p>
    <w:p w:rsidR="001E1F8B" w:rsidRPr="00E50369" w:rsidRDefault="001E1F8B" w:rsidP="004E2C73">
      <w:pPr>
        <w:pStyle w:val="enumlev1"/>
        <w:rPr>
          <w:rFonts w:asciiTheme="minorHAnsi" w:hAnsiTheme="minorHAnsi"/>
          <w:szCs w:val="24"/>
          <w:lang w:val="fr-CH"/>
        </w:rPr>
      </w:pPr>
      <w:r w:rsidRPr="00E50369">
        <w:rPr>
          <w:rFonts w:asciiTheme="minorHAnsi" w:hAnsiTheme="minorHAnsi"/>
          <w:szCs w:val="24"/>
          <w:lang w:val="fr-CH"/>
        </w:rPr>
        <w:t>1)</w:t>
      </w:r>
      <w:r w:rsidRPr="00E50369">
        <w:rPr>
          <w:rFonts w:asciiTheme="minorHAnsi" w:hAnsiTheme="minorHAnsi"/>
          <w:szCs w:val="24"/>
          <w:lang w:val="fr-CH"/>
        </w:rPr>
        <w:tab/>
        <w:t>Le projet pilote pour la participation des PME sera ouvert aux commissions d'études de l'UIT</w:t>
      </w:r>
      <w:r w:rsidRPr="00E50369">
        <w:rPr>
          <w:rFonts w:asciiTheme="minorHAnsi" w:hAnsiTheme="minorHAnsi"/>
          <w:szCs w:val="24"/>
          <w:lang w:val="fr-CH"/>
        </w:rPr>
        <w:noBreakHyphen/>
        <w:t>T et de l'UIT-D intéressées.</w:t>
      </w:r>
    </w:p>
    <w:p w:rsidR="001E1F8B" w:rsidRPr="00E50369" w:rsidRDefault="001E1F8B" w:rsidP="004E2C73">
      <w:pPr>
        <w:pStyle w:val="enumlev1"/>
        <w:rPr>
          <w:rFonts w:asciiTheme="minorHAnsi" w:hAnsiTheme="minorHAnsi"/>
          <w:szCs w:val="24"/>
          <w:lang w:val="fr-CH"/>
        </w:rPr>
      </w:pPr>
      <w:r w:rsidRPr="00E50369">
        <w:rPr>
          <w:rFonts w:asciiTheme="minorHAnsi" w:hAnsiTheme="minorHAnsi"/>
          <w:szCs w:val="24"/>
          <w:lang w:val="fr-CH"/>
        </w:rPr>
        <w:t>2)</w:t>
      </w:r>
      <w:r w:rsidRPr="00E50369">
        <w:rPr>
          <w:rFonts w:asciiTheme="minorHAnsi" w:hAnsiTheme="minorHAnsi"/>
          <w:szCs w:val="24"/>
          <w:lang w:val="fr-CH"/>
        </w:rPr>
        <w:tab/>
        <w:t>La promotion du projet pilote sera assurée en collaboration par les Bureaux concernés, les organisations régionales, les administrations concernées et les bureaux régionaux et les bureaux de zone de l'UIT moyennant des contacts avec des PME et des associations de PME.</w:t>
      </w:r>
    </w:p>
    <w:p w:rsidR="001E1F8B" w:rsidRPr="00E50369" w:rsidRDefault="001E1F8B" w:rsidP="004E2C73">
      <w:pPr>
        <w:pStyle w:val="enumlev1"/>
        <w:rPr>
          <w:rFonts w:asciiTheme="minorHAnsi" w:hAnsiTheme="minorHAnsi"/>
          <w:szCs w:val="24"/>
          <w:lang w:val="fr-CH"/>
        </w:rPr>
      </w:pPr>
      <w:r w:rsidRPr="00E50369">
        <w:rPr>
          <w:rFonts w:asciiTheme="minorHAnsi" w:hAnsiTheme="minorHAnsi"/>
          <w:szCs w:val="24"/>
          <w:lang w:val="fr-CH"/>
        </w:rPr>
        <w:t>3)</w:t>
      </w:r>
      <w:r w:rsidRPr="00E50369">
        <w:rPr>
          <w:rFonts w:asciiTheme="minorHAnsi" w:hAnsiTheme="minorHAnsi"/>
          <w:szCs w:val="24"/>
          <w:lang w:val="fr-CH"/>
        </w:rPr>
        <w:tab/>
        <w:t>Les PME pourront prendre pleinement part aux réunions des commissions d'études participant au projet pilote, sans pouvoir toutefois intervenir dans le processus de décisions, notamment en ce qui concerne les fonctions de direction et l'adoption de résolutions ou de recommandations, quelle que soit la procédure d'approbation.</w:t>
      </w:r>
    </w:p>
    <w:p w:rsidR="001E1F8B" w:rsidRPr="00E50369" w:rsidRDefault="001E1F8B" w:rsidP="004E2C73">
      <w:pPr>
        <w:pStyle w:val="enumlev1"/>
        <w:rPr>
          <w:rFonts w:asciiTheme="minorHAnsi" w:hAnsiTheme="minorHAnsi"/>
          <w:szCs w:val="24"/>
          <w:lang w:val="fr-CH"/>
        </w:rPr>
      </w:pPr>
      <w:r w:rsidRPr="00E50369">
        <w:rPr>
          <w:rFonts w:asciiTheme="minorHAnsi" w:hAnsiTheme="minorHAnsi"/>
          <w:szCs w:val="24"/>
          <w:lang w:val="fr-CH"/>
        </w:rPr>
        <w:t>4)</w:t>
      </w:r>
      <w:r w:rsidRPr="00E50369">
        <w:rPr>
          <w:rFonts w:asciiTheme="minorHAnsi" w:hAnsiTheme="minorHAnsi"/>
          <w:szCs w:val="24"/>
          <w:lang w:val="fr-CH"/>
        </w:rPr>
        <w:tab/>
        <w:t>Une PME souhaitant participer au projet pilote en fera la demande par l'intermédiaire de l'administration concernée, qui devrait confirmer que la PME en question respecte les critères nationaux pour être qualifiée de PME, y compris les facteurs comme la taille de l'entreprise et les recettes annuelles.</w:t>
      </w:r>
    </w:p>
    <w:p w:rsidR="001E1F8B" w:rsidRDefault="001E1F8B" w:rsidP="004E2C73">
      <w:pPr>
        <w:pStyle w:val="enumlev1"/>
        <w:rPr>
          <w:rFonts w:asciiTheme="minorHAnsi" w:hAnsiTheme="minorHAnsi"/>
          <w:szCs w:val="24"/>
          <w:lang w:val="fr-CH"/>
        </w:rPr>
      </w:pPr>
      <w:r w:rsidRPr="00E50369">
        <w:rPr>
          <w:rFonts w:asciiTheme="minorHAnsi" w:hAnsiTheme="minorHAnsi"/>
          <w:szCs w:val="24"/>
          <w:lang w:val="fr-CH"/>
        </w:rPr>
        <w:t>5)</w:t>
      </w:r>
      <w:r w:rsidRPr="00E50369">
        <w:rPr>
          <w:rFonts w:asciiTheme="minorHAnsi" w:hAnsiTheme="minorHAnsi"/>
          <w:szCs w:val="24"/>
          <w:lang w:val="fr-CH"/>
        </w:rPr>
        <w:tab/>
        <w:t xml:space="preserve">Le projet pilote sera mis en </w:t>
      </w:r>
      <w:proofErr w:type="spellStart"/>
      <w:r w:rsidRPr="00E50369">
        <w:rPr>
          <w:rFonts w:asciiTheme="minorHAnsi" w:hAnsiTheme="minorHAnsi"/>
          <w:szCs w:val="24"/>
          <w:lang w:val="fr-CH"/>
        </w:rPr>
        <w:t>oeuvre</w:t>
      </w:r>
      <w:proofErr w:type="spellEnd"/>
      <w:r w:rsidRPr="00E50369">
        <w:rPr>
          <w:rFonts w:asciiTheme="minorHAnsi" w:hAnsiTheme="minorHAnsi"/>
          <w:szCs w:val="24"/>
          <w:lang w:val="fr-CH"/>
        </w:rPr>
        <w:t xml:space="preserve"> jusqu'à la Conférence d</w:t>
      </w:r>
      <w:r w:rsidR="00DD6F22">
        <w:rPr>
          <w:rFonts w:asciiTheme="minorHAnsi" w:hAnsiTheme="minorHAnsi"/>
          <w:szCs w:val="24"/>
          <w:lang w:val="fr-CH"/>
        </w:rPr>
        <w:t>e plénipotentiaires de 2018. Le </w:t>
      </w:r>
      <w:r w:rsidRPr="00E50369">
        <w:rPr>
          <w:rFonts w:asciiTheme="minorHAnsi" w:hAnsiTheme="minorHAnsi"/>
          <w:szCs w:val="24"/>
          <w:lang w:val="fr-CH"/>
        </w:rPr>
        <w:t>Secrétariat soumettra un rapport intérimaire à la prochaine session du Conseil, en vue de présenter un rapport complet à la Conférence de plénipotentiaires de 2018, y compris sur les avantages constatés, les répercussions financières et les difficultés à surmonter.</w:t>
      </w:r>
    </w:p>
    <w:p w:rsidR="00AC416A" w:rsidRPr="00E50369" w:rsidRDefault="00AC416A" w:rsidP="004E2C73">
      <w:pPr>
        <w:pStyle w:val="enumlev1"/>
        <w:rPr>
          <w:rFonts w:asciiTheme="minorHAnsi" w:hAnsiTheme="minorHAnsi"/>
          <w:caps/>
          <w:sz w:val="28"/>
          <w:lang w:val="fr-CH"/>
        </w:rPr>
      </w:pPr>
    </w:p>
    <w:p w:rsidR="00526114" w:rsidRPr="00E50369" w:rsidRDefault="00526114" w:rsidP="004E2C73">
      <w:pPr>
        <w:jc w:val="center"/>
        <w:rPr>
          <w:rFonts w:asciiTheme="minorHAnsi" w:hAnsiTheme="minorHAnsi"/>
          <w:lang w:val="fr-CH"/>
        </w:rPr>
      </w:pPr>
      <w:r w:rsidRPr="00E50369">
        <w:rPr>
          <w:rFonts w:asciiTheme="minorHAnsi" w:hAnsiTheme="minorHAnsi"/>
          <w:lang w:val="fr-CH"/>
        </w:rPr>
        <w:t>______________</w:t>
      </w:r>
    </w:p>
    <w:sectPr w:rsidR="00526114" w:rsidRPr="00E50369" w:rsidSect="0089465A">
      <w:type w:val="oddPage"/>
      <w:pgSz w:w="11907" w:h="16727" w:code="9"/>
      <w:pgMar w:top="993"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60C" w:rsidRDefault="00C1560C">
      <w:r>
        <w:separator/>
      </w:r>
    </w:p>
  </w:endnote>
  <w:endnote w:type="continuationSeparator" w:id="0">
    <w:p w:rsidR="00C1560C" w:rsidRDefault="00C1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29" w:rsidRPr="00F632E9" w:rsidRDefault="005E2729" w:rsidP="00CB0164">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297E91">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60C" w:rsidRDefault="00C1560C">
      <w:r>
        <w:t>____________________</w:t>
      </w:r>
    </w:p>
  </w:footnote>
  <w:footnote w:type="continuationSeparator" w:id="0">
    <w:p w:rsidR="00C1560C" w:rsidRDefault="00C15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rsidR="00C64E19" w:rsidRPr="00A40FAD" w:rsidRDefault="005E2729" w:rsidP="00A40FAD">
            <w:pPr>
              <w:pStyle w:val="Header"/>
              <w:rPr>
                <w:rFonts w:asciiTheme="minorHAnsi" w:hAnsiTheme="minorHAnsi"/>
                <w:b/>
                <w:noProof/>
                <w:sz w:val="18"/>
                <w:szCs w:val="18"/>
              </w:rPr>
            </w:pPr>
            <w:r w:rsidRPr="005E2729">
              <w:rPr>
                <w:rFonts w:asciiTheme="minorHAnsi" w:hAnsiTheme="minorHAnsi"/>
                <w:sz w:val="18"/>
                <w:szCs w:val="16"/>
              </w:rPr>
              <w:t>-</w:t>
            </w:r>
            <w:r>
              <w:t xml:space="preserve"> </w:t>
            </w:r>
            <w:r w:rsidR="00C64E19" w:rsidRPr="00A40FAD">
              <w:rPr>
                <w:rFonts w:asciiTheme="minorHAnsi" w:hAnsiTheme="minorHAnsi"/>
                <w:sz w:val="18"/>
                <w:szCs w:val="18"/>
              </w:rPr>
              <w:fldChar w:fldCharType="begin"/>
            </w:r>
            <w:r w:rsidR="00C64E19" w:rsidRPr="00A40FAD">
              <w:rPr>
                <w:rFonts w:asciiTheme="minorHAnsi" w:hAnsiTheme="minorHAnsi"/>
                <w:sz w:val="18"/>
                <w:szCs w:val="18"/>
              </w:rPr>
              <w:instrText xml:space="preserve"> PAGE   \* MERGEFORMAT </w:instrText>
            </w:r>
            <w:r w:rsidR="00C64E19" w:rsidRPr="00A40FAD">
              <w:rPr>
                <w:rFonts w:asciiTheme="minorHAnsi" w:hAnsiTheme="minorHAnsi"/>
                <w:sz w:val="18"/>
                <w:szCs w:val="18"/>
              </w:rPr>
              <w:fldChar w:fldCharType="separate"/>
            </w:r>
            <w:r w:rsidR="002404B4">
              <w:rPr>
                <w:rFonts w:asciiTheme="minorHAnsi" w:hAnsiTheme="minorHAnsi"/>
                <w:noProof/>
                <w:sz w:val="18"/>
                <w:szCs w:val="18"/>
              </w:rPr>
              <w:t>6</w:t>
            </w:r>
            <w:r w:rsidR="00C64E19" w:rsidRPr="00A40FAD">
              <w:rPr>
                <w:rFonts w:asciiTheme="minorHAnsi" w:hAnsiTheme="minorHAnsi"/>
                <w:noProof/>
                <w:sz w:val="18"/>
                <w:szCs w:val="18"/>
              </w:rPr>
              <w:fldChar w:fldCharType="end"/>
            </w:r>
            <w:r>
              <w:rPr>
                <w:rFonts w:asciiTheme="minorHAnsi" w:hAnsiTheme="minorHAnsi"/>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C64E19" w:rsidRPr="003222B0" w:rsidRDefault="00C64E19" w:rsidP="00C358D5">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2404B4">
          <w:rPr>
            <w:noProof/>
            <w:sz w:val="18"/>
            <w:szCs w:val="18"/>
          </w:rPr>
          <w:t>7</w:t>
        </w:r>
        <w:r w:rsidRPr="003222B0">
          <w:rPr>
            <w:noProof/>
            <w:sz w:val="18"/>
            <w:szCs w:val="18"/>
          </w:rPr>
          <w:fldChar w:fldCharType="end"/>
        </w:r>
        <w:r w:rsidRPr="003222B0">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41A92"/>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A4C08E3"/>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3"/>
  </w:num>
  <w:num w:numId="5">
    <w:abstractNumId w:val="9"/>
  </w:num>
  <w:num w:numId="6">
    <w:abstractNumId w:val="2"/>
  </w:num>
  <w:num w:numId="7">
    <w:abstractNumId w:val="6"/>
  </w:num>
  <w:num w:numId="8">
    <w:abstractNumId w:val="0"/>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displayBackgroundShape/>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0C"/>
    <w:rsid w:val="00002622"/>
    <w:rsid w:val="00016DA6"/>
    <w:rsid w:val="0002146C"/>
    <w:rsid w:val="000259FA"/>
    <w:rsid w:val="00034C8C"/>
    <w:rsid w:val="00036A40"/>
    <w:rsid w:val="000545BD"/>
    <w:rsid w:val="00062F16"/>
    <w:rsid w:val="000646AE"/>
    <w:rsid w:val="00064F18"/>
    <w:rsid w:val="00064FDA"/>
    <w:rsid w:val="00072EB7"/>
    <w:rsid w:val="00074CEB"/>
    <w:rsid w:val="00075E2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10EF5"/>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13A3"/>
    <w:rsid w:val="001C213A"/>
    <w:rsid w:val="001C3701"/>
    <w:rsid w:val="001C7B93"/>
    <w:rsid w:val="001D1A36"/>
    <w:rsid w:val="001D5C4D"/>
    <w:rsid w:val="001E0E1E"/>
    <w:rsid w:val="001E1F8B"/>
    <w:rsid w:val="001E42ED"/>
    <w:rsid w:val="001F2573"/>
    <w:rsid w:val="001F3EB5"/>
    <w:rsid w:val="001F48C4"/>
    <w:rsid w:val="001F57ED"/>
    <w:rsid w:val="001F7BB9"/>
    <w:rsid w:val="00206009"/>
    <w:rsid w:val="0021396F"/>
    <w:rsid w:val="00234FB5"/>
    <w:rsid w:val="002357E0"/>
    <w:rsid w:val="002404B4"/>
    <w:rsid w:val="00250A6B"/>
    <w:rsid w:val="00251CB1"/>
    <w:rsid w:val="002549C5"/>
    <w:rsid w:val="00256028"/>
    <w:rsid w:val="002747F9"/>
    <w:rsid w:val="00274AB0"/>
    <w:rsid w:val="0028019C"/>
    <w:rsid w:val="00281F88"/>
    <w:rsid w:val="0029340B"/>
    <w:rsid w:val="00297E91"/>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3955"/>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62EC"/>
    <w:rsid w:val="00497ADA"/>
    <w:rsid w:val="004A22E8"/>
    <w:rsid w:val="004A4C2E"/>
    <w:rsid w:val="004B09F0"/>
    <w:rsid w:val="004B1BD1"/>
    <w:rsid w:val="004B2EE3"/>
    <w:rsid w:val="004B4BC4"/>
    <w:rsid w:val="004B7579"/>
    <w:rsid w:val="004C04D3"/>
    <w:rsid w:val="004C7297"/>
    <w:rsid w:val="004D21A7"/>
    <w:rsid w:val="004E2691"/>
    <w:rsid w:val="004E2B2D"/>
    <w:rsid w:val="004E2C73"/>
    <w:rsid w:val="004E58A7"/>
    <w:rsid w:val="004E6105"/>
    <w:rsid w:val="004E70BC"/>
    <w:rsid w:val="004F5813"/>
    <w:rsid w:val="005067D6"/>
    <w:rsid w:val="0050779B"/>
    <w:rsid w:val="00512AD9"/>
    <w:rsid w:val="00515ABA"/>
    <w:rsid w:val="00517DE4"/>
    <w:rsid w:val="00524367"/>
    <w:rsid w:val="005243DB"/>
    <w:rsid w:val="00526114"/>
    <w:rsid w:val="00527A48"/>
    <w:rsid w:val="005307B7"/>
    <w:rsid w:val="0053490B"/>
    <w:rsid w:val="005364D5"/>
    <w:rsid w:val="00542259"/>
    <w:rsid w:val="00543AC1"/>
    <w:rsid w:val="00547CDE"/>
    <w:rsid w:val="005522D4"/>
    <w:rsid w:val="00562D79"/>
    <w:rsid w:val="00566541"/>
    <w:rsid w:val="00566D5D"/>
    <w:rsid w:val="00571330"/>
    <w:rsid w:val="00571735"/>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5DD0"/>
    <w:rsid w:val="005D665F"/>
    <w:rsid w:val="005E07C5"/>
    <w:rsid w:val="005E16E5"/>
    <w:rsid w:val="005E2720"/>
    <w:rsid w:val="005E2729"/>
    <w:rsid w:val="005F1CF2"/>
    <w:rsid w:val="005F7B5C"/>
    <w:rsid w:val="0060058D"/>
    <w:rsid w:val="00620DF9"/>
    <w:rsid w:val="0062196A"/>
    <w:rsid w:val="00625D2B"/>
    <w:rsid w:val="0063475D"/>
    <w:rsid w:val="006425AE"/>
    <w:rsid w:val="00643AB4"/>
    <w:rsid w:val="00644079"/>
    <w:rsid w:val="00646DC2"/>
    <w:rsid w:val="00667960"/>
    <w:rsid w:val="006703AE"/>
    <w:rsid w:val="00671556"/>
    <w:rsid w:val="00675CEF"/>
    <w:rsid w:val="00686E0F"/>
    <w:rsid w:val="00687813"/>
    <w:rsid w:val="006927DC"/>
    <w:rsid w:val="006A15C6"/>
    <w:rsid w:val="006C3772"/>
    <w:rsid w:val="006C48D6"/>
    <w:rsid w:val="006F30CC"/>
    <w:rsid w:val="006F5F6B"/>
    <w:rsid w:val="00702221"/>
    <w:rsid w:val="00706273"/>
    <w:rsid w:val="00711906"/>
    <w:rsid w:val="007124A3"/>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5724B"/>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6DE2"/>
    <w:rsid w:val="009272F4"/>
    <w:rsid w:val="00931D9C"/>
    <w:rsid w:val="00936A9B"/>
    <w:rsid w:val="00941C20"/>
    <w:rsid w:val="0094412C"/>
    <w:rsid w:val="009521B9"/>
    <w:rsid w:val="00954B25"/>
    <w:rsid w:val="00966A1F"/>
    <w:rsid w:val="00972ED8"/>
    <w:rsid w:val="00987044"/>
    <w:rsid w:val="009876EB"/>
    <w:rsid w:val="0099368F"/>
    <w:rsid w:val="00994BE5"/>
    <w:rsid w:val="00997CD0"/>
    <w:rsid w:val="009C0208"/>
    <w:rsid w:val="009C2588"/>
    <w:rsid w:val="009C783A"/>
    <w:rsid w:val="009D5C72"/>
    <w:rsid w:val="009E0E56"/>
    <w:rsid w:val="009F56B1"/>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0E4B"/>
    <w:rsid w:val="00AC416A"/>
    <w:rsid w:val="00AC5975"/>
    <w:rsid w:val="00AC5CFE"/>
    <w:rsid w:val="00AD3CEA"/>
    <w:rsid w:val="00AD63F7"/>
    <w:rsid w:val="00AE0833"/>
    <w:rsid w:val="00B00853"/>
    <w:rsid w:val="00B01A0D"/>
    <w:rsid w:val="00B03325"/>
    <w:rsid w:val="00B04F59"/>
    <w:rsid w:val="00B140E4"/>
    <w:rsid w:val="00B16DB7"/>
    <w:rsid w:val="00B17F19"/>
    <w:rsid w:val="00B20746"/>
    <w:rsid w:val="00B20DAD"/>
    <w:rsid w:val="00B31BD6"/>
    <w:rsid w:val="00B4146A"/>
    <w:rsid w:val="00B51DC4"/>
    <w:rsid w:val="00B56AFE"/>
    <w:rsid w:val="00B61822"/>
    <w:rsid w:val="00B620C3"/>
    <w:rsid w:val="00B64063"/>
    <w:rsid w:val="00B67822"/>
    <w:rsid w:val="00B8131A"/>
    <w:rsid w:val="00B8146B"/>
    <w:rsid w:val="00B8368F"/>
    <w:rsid w:val="00B92119"/>
    <w:rsid w:val="00B94FD0"/>
    <w:rsid w:val="00BA221C"/>
    <w:rsid w:val="00BB6706"/>
    <w:rsid w:val="00BC13AB"/>
    <w:rsid w:val="00BD3F92"/>
    <w:rsid w:val="00BE6AC6"/>
    <w:rsid w:val="00BF17E2"/>
    <w:rsid w:val="00BF3B98"/>
    <w:rsid w:val="00BF783A"/>
    <w:rsid w:val="00C1560C"/>
    <w:rsid w:val="00C165E5"/>
    <w:rsid w:val="00C17596"/>
    <w:rsid w:val="00C358D5"/>
    <w:rsid w:val="00C40C64"/>
    <w:rsid w:val="00C51DC6"/>
    <w:rsid w:val="00C55860"/>
    <w:rsid w:val="00C564BD"/>
    <w:rsid w:val="00C605B1"/>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4480"/>
    <w:rsid w:val="00CD614E"/>
    <w:rsid w:val="00CD6FDD"/>
    <w:rsid w:val="00CE05B5"/>
    <w:rsid w:val="00CE5FAD"/>
    <w:rsid w:val="00CF10A5"/>
    <w:rsid w:val="00CF2AF6"/>
    <w:rsid w:val="00D11C5F"/>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6F22"/>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0369"/>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EE0935"/>
    <w:rsid w:val="00F1516F"/>
    <w:rsid w:val="00F15ACB"/>
    <w:rsid w:val="00F17154"/>
    <w:rsid w:val="00F249E6"/>
    <w:rsid w:val="00F425D9"/>
    <w:rsid w:val="00F47388"/>
    <w:rsid w:val="00F5389C"/>
    <w:rsid w:val="00F70CB1"/>
    <w:rsid w:val="00F724F8"/>
    <w:rsid w:val="00F728B7"/>
    <w:rsid w:val="00F7301A"/>
    <w:rsid w:val="00F74365"/>
    <w:rsid w:val="00F74E7B"/>
    <w:rsid w:val="00F77B28"/>
    <w:rsid w:val="00F812CF"/>
    <w:rsid w:val="00F922B4"/>
    <w:rsid w:val="00F92C27"/>
    <w:rsid w:val="00F94201"/>
    <w:rsid w:val="00FA1939"/>
    <w:rsid w:val="00FA3CBD"/>
    <w:rsid w:val="00FA7F67"/>
    <w:rsid w:val="00FC6D06"/>
    <w:rsid w:val="00FD7219"/>
    <w:rsid w:val="00FE3584"/>
    <w:rsid w:val="00FE5E31"/>
    <w:rsid w:val="00FF10D8"/>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CB910F3-997E-44F4-835D-1C118FBA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AF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B56AF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B56AFE"/>
    <w:pPr>
      <w:spacing w:before="320"/>
      <w:outlineLvl w:val="1"/>
    </w:pPr>
  </w:style>
  <w:style w:type="paragraph" w:styleId="Heading3">
    <w:name w:val="heading 3"/>
    <w:basedOn w:val="Heading1"/>
    <w:next w:val="Normal"/>
    <w:qFormat/>
    <w:rsid w:val="00B56AFE"/>
    <w:pPr>
      <w:spacing w:before="200"/>
      <w:outlineLvl w:val="2"/>
    </w:pPr>
  </w:style>
  <w:style w:type="paragraph" w:styleId="Heading4">
    <w:name w:val="heading 4"/>
    <w:basedOn w:val="Heading3"/>
    <w:next w:val="Normal"/>
    <w:qFormat/>
    <w:rsid w:val="00B56AFE"/>
    <w:pPr>
      <w:tabs>
        <w:tab w:val="clear" w:pos="794"/>
        <w:tab w:val="left" w:pos="1191"/>
      </w:tabs>
      <w:ind w:left="993" w:hanging="993"/>
      <w:outlineLvl w:val="3"/>
    </w:pPr>
  </w:style>
  <w:style w:type="paragraph" w:styleId="Heading5">
    <w:name w:val="heading 5"/>
    <w:basedOn w:val="Heading3"/>
    <w:next w:val="Normal"/>
    <w:qFormat/>
    <w:rsid w:val="00B56AFE"/>
    <w:pPr>
      <w:tabs>
        <w:tab w:val="clear" w:pos="794"/>
        <w:tab w:val="left" w:pos="1191"/>
      </w:tabs>
      <w:outlineLvl w:val="4"/>
    </w:pPr>
  </w:style>
  <w:style w:type="paragraph" w:styleId="Heading6">
    <w:name w:val="heading 6"/>
    <w:basedOn w:val="Heading3"/>
    <w:next w:val="Normal"/>
    <w:qFormat/>
    <w:rsid w:val="00B56AFE"/>
    <w:pPr>
      <w:tabs>
        <w:tab w:val="clear" w:pos="794"/>
        <w:tab w:val="left" w:pos="1191"/>
      </w:tabs>
      <w:outlineLvl w:val="5"/>
    </w:pPr>
  </w:style>
  <w:style w:type="paragraph" w:styleId="Heading7">
    <w:name w:val="heading 7"/>
    <w:basedOn w:val="Heading3"/>
    <w:next w:val="Normal"/>
    <w:qFormat/>
    <w:rsid w:val="00B56AFE"/>
    <w:pPr>
      <w:tabs>
        <w:tab w:val="clear" w:pos="794"/>
        <w:tab w:val="left" w:pos="1191"/>
      </w:tabs>
      <w:outlineLvl w:val="6"/>
    </w:pPr>
  </w:style>
  <w:style w:type="paragraph" w:styleId="Heading8">
    <w:name w:val="heading 8"/>
    <w:basedOn w:val="Heading3"/>
    <w:next w:val="Normal"/>
    <w:qFormat/>
    <w:rsid w:val="00B56AFE"/>
    <w:pPr>
      <w:tabs>
        <w:tab w:val="clear" w:pos="794"/>
        <w:tab w:val="left" w:pos="1191"/>
      </w:tabs>
      <w:outlineLvl w:val="7"/>
    </w:pPr>
  </w:style>
  <w:style w:type="paragraph" w:styleId="Heading9">
    <w:name w:val="heading 9"/>
    <w:basedOn w:val="Heading3"/>
    <w:next w:val="Normal"/>
    <w:qFormat/>
    <w:rsid w:val="00B56AF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B56AFE"/>
  </w:style>
  <w:style w:type="paragraph" w:styleId="TOC7">
    <w:name w:val="toc 7"/>
    <w:basedOn w:val="TOC3"/>
    <w:semiHidden/>
    <w:rsid w:val="00B56AFE"/>
  </w:style>
  <w:style w:type="paragraph" w:styleId="TOC6">
    <w:name w:val="toc 6"/>
    <w:basedOn w:val="TOC3"/>
    <w:semiHidden/>
    <w:rsid w:val="00B56AFE"/>
  </w:style>
  <w:style w:type="paragraph" w:styleId="TOC5">
    <w:name w:val="toc 5"/>
    <w:basedOn w:val="TOC3"/>
    <w:semiHidden/>
    <w:rsid w:val="00B56AFE"/>
  </w:style>
  <w:style w:type="paragraph" w:styleId="TOC4">
    <w:name w:val="toc 4"/>
    <w:basedOn w:val="TOC3"/>
    <w:semiHidden/>
    <w:rsid w:val="00B56AFE"/>
  </w:style>
  <w:style w:type="paragraph" w:styleId="TOC3">
    <w:name w:val="toc 3"/>
    <w:basedOn w:val="TOC2"/>
    <w:semiHidden/>
    <w:rsid w:val="00B56AFE"/>
    <w:pPr>
      <w:spacing w:before="80"/>
    </w:pPr>
  </w:style>
  <w:style w:type="paragraph" w:styleId="TOC2">
    <w:name w:val="toc 2"/>
    <w:basedOn w:val="TOC1"/>
    <w:semiHidden/>
    <w:rsid w:val="00B56AFE"/>
    <w:pPr>
      <w:spacing w:before="120"/>
    </w:pPr>
  </w:style>
  <w:style w:type="paragraph" w:styleId="TOC1">
    <w:name w:val="toc 1"/>
    <w:basedOn w:val="Normal"/>
    <w:semiHidden/>
    <w:rsid w:val="00B56AFE"/>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B56AFE"/>
    <w:pPr>
      <w:ind w:left="1698"/>
    </w:pPr>
  </w:style>
  <w:style w:type="paragraph" w:styleId="Index6">
    <w:name w:val="index 6"/>
    <w:basedOn w:val="Normal"/>
    <w:next w:val="Normal"/>
    <w:semiHidden/>
    <w:rsid w:val="00B56AFE"/>
    <w:pPr>
      <w:ind w:left="1415"/>
    </w:pPr>
  </w:style>
  <w:style w:type="paragraph" w:styleId="Index5">
    <w:name w:val="index 5"/>
    <w:basedOn w:val="Normal"/>
    <w:next w:val="Normal"/>
    <w:semiHidden/>
    <w:rsid w:val="00B56AFE"/>
    <w:pPr>
      <w:ind w:left="1132"/>
    </w:pPr>
  </w:style>
  <w:style w:type="paragraph" w:styleId="Index4">
    <w:name w:val="index 4"/>
    <w:basedOn w:val="Normal"/>
    <w:next w:val="Normal"/>
    <w:semiHidden/>
    <w:rsid w:val="00B56AFE"/>
    <w:pPr>
      <w:ind w:left="849"/>
    </w:pPr>
  </w:style>
  <w:style w:type="paragraph" w:styleId="Index3">
    <w:name w:val="index 3"/>
    <w:basedOn w:val="Normal"/>
    <w:next w:val="Normal"/>
    <w:semiHidden/>
    <w:rsid w:val="00B56AFE"/>
    <w:pPr>
      <w:ind w:left="566"/>
    </w:pPr>
  </w:style>
  <w:style w:type="paragraph" w:styleId="Index2">
    <w:name w:val="index 2"/>
    <w:basedOn w:val="Normal"/>
    <w:next w:val="Normal"/>
    <w:semiHidden/>
    <w:rsid w:val="00B56AFE"/>
    <w:pPr>
      <w:ind w:left="283"/>
    </w:pPr>
  </w:style>
  <w:style w:type="paragraph" w:styleId="Index1">
    <w:name w:val="index 1"/>
    <w:basedOn w:val="Normal"/>
    <w:next w:val="Normal"/>
    <w:semiHidden/>
    <w:rsid w:val="00B56AFE"/>
  </w:style>
  <w:style w:type="character" w:styleId="LineNumber">
    <w:name w:val="line number"/>
    <w:basedOn w:val="DefaultParagraphFont"/>
    <w:rsid w:val="00B56AFE"/>
  </w:style>
  <w:style w:type="paragraph" w:styleId="IndexHeading">
    <w:name w:val="index heading"/>
    <w:basedOn w:val="Normal"/>
    <w:next w:val="Index1"/>
    <w:semiHidden/>
    <w:rsid w:val="00B56AFE"/>
  </w:style>
  <w:style w:type="paragraph" w:styleId="Footer">
    <w:name w:val="footer"/>
    <w:basedOn w:val="Normal"/>
    <w:link w:val="FooterChar"/>
    <w:rsid w:val="00B56AF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B56AFE"/>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B56AFE"/>
    <w:rPr>
      <w:position w:val="6"/>
      <w:sz w:val="16"/>
    </w:rPr>
  </w:style>
  <w:style w:type="paragraph" w:styleId="FootnoteText">
    <w:name w:val="footnote text"/>
    <w:basedOn w:val="Normal"/>
    <w:semiHidden/>
    <w:rsid w:val="00B56AFE"/>
    <w:pPr>
      <w:keepLines/>
      <w:tabs>
        <w:tab w:val="left" w:pos="256"/>
      </w:tabs>
      <w:ind w:left="256" w:hanging="256"/>
    </w:pPr>
  </w:style>
  <w:style w:type="paragraph" w:styleId="NormalIndent">
    <w:name w:val="Normal Indent"/>
    <w:basedOn w:val="Normal"/>
    <w:rsid w:val="00B56AFE"/>
    <w:pPr>
      <w:ind w:left="794"/>
    </w:pPr>
  </w:style>
  <w:style w:type="paragraph" w:customStyle="1" w:styleId="TableLegend">
    <w:name w:val="Table_Legend"/>
    <w:basedOn w:val="TableText"/>
    <w:rsid w:val="00B56AFE"/>
    <w:pPr>
      <w:spacing w:before="120"/>
    </w:pPr>
  </w:style>
  <w:style w:type="paragraph" w:customStyle="1" w:styleId="TableText">
    <w:name w:val="Table_Text"/>
    <w:basedOn w:val="Normal"/>
    <w:rsid w:val="00B56AF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56AFE"/>
    <w:pPr>
      <w:keepLines/>
      <w:spacing w:before="0"/>
    </w:pPr>
    <w:rPr>
      <w:b/>
      <w:caps w:val="0"/>
    </w:rPr>
  </w:style>
  <w:style w:type="paragraph" w:customStyle="1" w:styleId="Table">
    <w:name w:val="Table_#"/>
    <w:basedOn w:val="Normal"/>
    <w:next w:val="TableTitle"/>
    <w:rsid w:val="00B56AFE"/>
    <w:pPr>
      <w:keepNext/>
      <w:spacing w:before="560" w:after="120"/>
      <w:jc w:val="center"/>
    </w:pPr>
    <w:rPr>
      <w:caps/>
    </w:rPr>
  </w:style>
  <w:style w:type="paragraph" w:customStyle="1" w:styleId="enumlev1">
    <w:name w:val="enumlev1"/>
    <w:basedOn w:val="Normal"/>
    <w:link w:val="enumlev1Char"/>
    <w:rsid w:val="00B56AFE"/>
    <w:pPr>
      <w:spacing w:before="80"/>
      <w:ind w:left="794" w:hanging="794"/>
    </w:pPr>
  </w:style>
  <w:style w:type="paragraph" w:customStyle="1" w:styleId="enumlev2">
    <w:name w:val="enumlev2"/>
    <w:basedOn w:val="enumlev1"/>
    <w:rsid w:val="00B56AFE"/>
    <w:pPr>
      <w:ind w:left="1191" w:hanging="397"/>
    </w:pPr>
  </w:style>
  <w:style w:type="paragraph" w:customStyle="1" w:styleId="enumlev3">
    <w:name w:val="enumlev3"/>
    <w:basedOn w:val="enumlev2"/>
    <w:rsid w:val="00B56AFE"/>
    <w:pPr>
      <w:ind w:left="1588"/>
    </w:pPr>
  </w:style>
  <w:style w:type="paragraph" w:customStyle="1" w:styleId="TableHead">
    <w:name w:val="Table_Head"/>
    <w:basedOn w:val="TableText"/>
    <w:rsid w:val="00B56AFE"/>
    <w:pPr>
      <w:keepNext/>
      <w:spacing w:before="80" w:after="80"/>
      <w:jc w:val="center"/>
    </w:pPr>
    <w:rPr>
      <w:b/>
    </w:rPr>
  </w:style>
  <w:style w:type="paragraph" w:customStyle="1" w:styleId="FigureLegend">
    <w:name w:val="Figure_Legend"/>
    <w:basedOn w:val="Normal"/>
    <w:rsid w:val="00B56AF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56AFE"/>
    <w:pPr>
      <w:spacing w:before="480"/>
    </w:pPr>
  </w:style>
  <w:style w:type="paragraph" w:customStyle="1" w:styleId="FigureTitle">
    <w:name w:val="Figure_Title"/>
    <w:basedOn w:val="TableTitle"/>
    <w:next w:val="Normal"/>
    <w:rsid w:val="00B56AFE"/>
    <w:pPr>
      <w:keepNext w:val="0"/>
      <w:spacing w:after="480"/>
    </w:pPr>
  </w:style>
  <w:style w:type="paragraph" w:customStyle="1" w:styleId="Annex">
    <w:name w:val="Annex_#"/>
    <w:basedOn w:val="Normal"/>
    <w:next w:val="AnnexRef"/>
    <w:rsid w:val="00B56AFE"/>
    <w:pPr>
      <w:keepNext/>
      <w:keepLines/>
      <w:spacing w:before="480" w:after="80"/>
      <w:jc w:val="center"/>
    </w:pPr>
    <w:rPr>
      <w:caps/>
    </w:rPr>
  </w:style>
  <w:style w:type="paragraph" w:customStyle="1" w:styleId="AnnexRef">
    <w:name w:val="Annex_Ref"/>
    <w:basedOn w:val="Normal"/>
    <w:next w:val="AnnexTitle"/>
    <w:rsid w:val="00B56AFE"/>
    <w:pPr>
      <w:keepNext/>
      <w:keepLines/>
      <w:jc w:val="center"/>
    </w:pPr>
  </w:style>
  <w:style w:type="paragraph" w:customStyle="1" w:styleId="AnnexTitle">
    <w:name w:val="Annex_Title"/>
    <w:basedOn w:val="Normal"/>
    <w:next w:val="Normal"/>
    <w:rsid w:val="00B56AFE"/>
    <w:pPr>
      <w:keepNext/>
      <w:keepLines/>
      <w:spacing w:before="240" w:after="280"/>
      <w:jc w:val="center"/>
    </w:pPr>
    <w:rPr>
      <w:b/>
    </w:rPr>
  </w:style>
  <w:style w:type="paragraph" w:customStyle="1" w:styleId="Appendix">
    <w:name w:val="Appendix_#"/>
    <w:basedOn w:val="Annex"/>
    <w:next w:val="AppendixRef"/>
    <w:rsid w:val="00B56AFE"/>
  </w:style>
  <w:style w:type="paragraph" w:customStyle="1" w:styleId="AppendixRef">
    <w:name w:val="Appendix_Ref"/>
    <w:basedOn w:val="AnnexRef"/>
    <w:next w:val="AppendixTitle"/>
    <w:rsid w:val="00B56AFE"/>
  </w:style>
  <w:style w:type="paragraph" w:customStyle="1" w:styleId="AppendixTitle">
    <w:name w:val="Appendix_Title"/>
    <w:basedOn w:val="AnnexTitle"/>
    <w:next w:val="Normal"/>
    <w:rsid w:val="00B56AFE"/>
  </w:style>
  <w:style w:type="paragraph" w:customStyle="1" w:styleId="RefTitle">
    <w:name w:val="Ref_Title"/>
    <w:basedOn w:val="Normal"/>
    <w:next w:val="RefText"/>
    <w:rsid w:val="00B56AFE"/>
    <w:pPr>
      <w:spacing w:before="480"/>
      <w:jc w:val="center"/>
    </w:pPr>
    <w:rPr>
      <w:caps/>
    </w:rPr>
  </w:style>
  <w:style w:type="paragraph" w:customStyle="1" w:styleId="RefText">
    <w:name w:val="Ref_Text"/>
    <w:basedOn w:val="Normal"/>
    <w:rsid w:val="00B56AFE"/>
    <w:pPr>
      <w:ind w:left="794" w:hanging="794"/>
    </w:pPr>
  </w:style>
  <w:style w:type="paragraph" w:customStyle="1" w:styleId="Equation">
    <w:name w:val="Equation"/>
    <w:basedOn w:val="Normal"/>
    <w:rsid w:val="00B56AFE"/>
    <w:pPr>
      <w:tabs>
        <w:tab w:val="clear" w:pos="1191"/>
        <w:tab w:val="clear" w:pos="1588"/>
        <w:tab w:val="clear" w:pos="1985"/>
        <w:tab w:val="center" w:pos="4876"/>
        <w:tab w:val="right" w:pos="9752"/>
      </w:tabs>
    </w:pPr>
  </w:style>
  <w:style w:type="paragraph" w:customStyle="1" w:styleId="Head">
    <w:name w:val="Head"/>
    <w:basedOn w:val="Normal"/>
    <w:rsid w:val="00B56AF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56AFE"/>
    <w:pPr>
      <w:keepNext/>
      <w:keepLines/>
      <w:spacing w:before="240"/>
      <w:jc w:val="center"/>
    </w:pPr>
    <w:rPr>
      <w:b/>
      <w:caps/>
    </w:rPr>
  </w:style>
  <w:style w:type="paragraph" w:customStyle="1" w:styleId="Normalaftertitle">
    <w:name w:val="Normal after title"/>
    <w:basedOn w:val="Normal"/>
    <w:next w:val="Normal"/>
    <w:rsid w:val="00B56AFE"/>
    <w:pPr>
      <w:spacing w:before="320"/>
    </w:pPr>
  </w:style>
  <w:style w:type="paragraph" w:customStyle="1" w:styleId="call">
    <w:name w:val="call"/>
    <w:basedOn w:val="Normal"/>
    <w:next w:val="Normal"/>
    <w:rsid w:val="00B56AFE"/>
    <w:pPr>
      <w:keepNext/>
      <w:keepLines/>
      <w:spacing w:before="160"/>
      <w:ind w:left="794"/>
    </w:pPr>
    <w:rPr>
      <w:i/>
    </w:rPr>
  </w:style>
  <w:style w:type="paragraph" w:customStyle="1" w:styleId="Rec">
    <w:name w:val="Rec_#"/>
    <w:basedOn w:val="Normal"/>
    <w:next w:val="RecTitle"/>
    <w:rsid w:val="00B56AFE"/>
    <w:pPr>
      <w:keepNext/>
      <w:keepLines/>
      <w:spacing w:before="480"/>
      <w:jc w:val="center"/>
    </w:pPr>
    <w:rPr>
      <w:caps/>
    </w:rPr>
  </w:style>
  <w:style w:type="paragraph" w:customStyle="1" w:styleId="toc0">
    <w:name w:val="toc 0"/>
    <w:basedOn w:val="Normal"/>
    <w:next w:val="TOC1"/>
    <w:rsid w:val="00B56AFE"/>
    <w:pPr>
      <w:tabs>
        <w:tab w:val="clear" w:pos="794"/>
        <w:tab w:val="clear" w:pos="1191"/>
        <w:tab w:val="clear" w:pos="1588"/>
        <w:tab w:val="clear" w:pos="1985"/>
        <w:tab w:val="right" w:pos="9781"/>
      </w:tabs>
    </w:pPr>
    <w:rPr>
      <w:b/>
    </w:rPr>
  </w:style>
  <w:style w:type="paragraph" w:styleId="List">
    <w:name w:val="List"/>
    <w:basedOn w:val="Normal"/>
    <w:rsid w:val="00B56AF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56AF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56AF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56AF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B56AFE"/>
    <w:pPr>
      <w:spacing w:before="160"/>
      <w:ind w:left="0" w:firstLine="0"/>
      <w:outlineLvl w:val="9"/>
    </w:pPr>
  </w:style>
  <w:style w:type="paragraph" w:customStyle="1" w:styleId="Keywords">
    <w:name w:val="Keywords"/>
    <w:basedOn w:val="Normal"/>
    <w:rsid w:val="00B56AFE"/>
    <w:pPr>
      <w:tabs>
        <w:tab w:val="clear" w:pos="1191"/>
        <w:tab w:val="clear" w:pos="1588"/>
      </w:tabs>
      <w:ind w:left="794" w:hanging="794"/>
    </w:pPr>
  </w:style>
  <w:style w:type="paragraph" w:customStyle="1" w:styleId="ASN1">
    <w:name w:val="ASN.1"/>
    <w:basedOn w:val="Normal"/>
    <w:rsid w:val="00B56AF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B56AF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B56AFE"/>
    <w:pPr>
      <w:tabs>
        <w:tab w:val="clear" w:pos="794"/>
        <w:tab w:val="clear" w:pos="1191"/>
        <w:tab w:val="clear" w:pos="1588"/>
        <w:tab w:val="clear" w:pos="1985"/>
      </w:tabs>
      <w:spacing w:before="480"/>
      <w:ind w:left="4961"/>
    </w:pPr>
  </w:style>
  <w:style w:type="paragraph" w:customStyle="1" w:styleId="meeting">
    <w:name w:val="meeting"/>
    <w:basedOn w:val="Head"/>
    <w:next w:val="Head"/>
    <w:rsid w:val="00B56AFE"/>
    <w:pPr>
      <w:tabs>
        <w:tab w:val="left" w:pos="7371"/>
      </w:tabs>
      <w:spacing w:after="560"/>
    </w:pPr>
  </w:style>
  <w:style w:type="paragraph" w:customStyle="1" w:styleId="BodyText">
    <w:name w:val="BodyText"/>
    <w:basedOn w:val="Normal"/>
    <w:rsid w:val="00B56AFE"/>
    <w:pPr>
      <w:tabs>
        <w:tab w:val="clear" w:pos="794"/>
        <w:tab w:val="clear" w:pos="1191"/>
        <w:tab w:val="clear" w:pos="1588"/>
        <w:tab w:val="clear" w:pos="1985"/>
      </w:tabs>
      <w:spacing w:before="240"/>
    </w:pPr>
  </w:style>
  <w:style w:type="paragraph" w:customStyle="1" w:styleId="ITUadres">
    <w:name w:val="ITU_adres"/>
    <w:basedOn w:val="Normal"/>
    <w:rsid w:val="00B56AF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B56AF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B56AF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B56AF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B56AF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B56AFE"/>
  </w:style>
  <w:style w:type="paragraph" w:customStyle="1" w:styleId="ITUbureau">
    <w:name w:val="ITU_bureau"/>
    <w:basedOn w:val="Normal"/>
    <w:rsid w:val="00B56AFE"/>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B56AF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B56AFE"/>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B56AFE"/>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B56AF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B56AFE"/>
    <w:pPr>
      <w:tabs>
        <w:tab w:val="left" w:pos="1418"/>
        <w:tab w:val="left" w:pos="1985"/>
        <w:tab w:val="left" w:pos="2268"/>
      </w:tabs>
      <w:ind w:firstLine="1304"/>
    </w:pPr>
  </w:style>
  <w:style w:type="paragraph" w:customStyle="1" w:styleId="Tiret">
    <w:name w:val="Tiret"/>
    <w:basedOn w:val="Normal"/>
    <w:rsid w:val="00B56AFE"/>
    <w:pPr>
      <w:tabs>
        <w:tab w:val="clear" w:pos="794"/>
        <w:tab w:val="clear" w:pos="1191"/>
        <w:tab w:val="clear" w:pos="1588"/>
        <w:tab w:val="clear" w:pos="1985"/>
      </w:tabs>
      <w:ind w:left="-680"/>
    </w:pPr>
  </w:style>
  <w:style w:type="paragraph" w:customStyle="1" w:styleId="NormFoot">
    <w:name w:val="Norm_Foot"/>
    <w:basedOn w:val="Normal"/>
    <w:rsid w:val="00B56AF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B56AF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B56AFE"/>
    <w:pPr>
      <w:keepLines/>
      <w:tabs>
        <w:tab w:val="left" w:pos="1361"/>
        <w:tab w:val="left" w:pos="1758"/>
        <w:tab w:val="left" w:pos="2155"/>
        <w:tab w:val="left" w:pos="2552"/>
      </w:tabs>
      <w:ind w:left="567"/>
    </w:pPr>
  </w:style>
  <w:style w:type="paragraph" w:customStyle="1" w:styleId="headingi">
    <w:name w:val="heading_i"/>
    <w:basedOn w:val="Heading3"/>
    <w:next w:val="Normal"/>
    <w:rsid w:val="00B56AFE"/>
    <w:pPr>
      <w:spacing w:before="160"/>
      <w:ind w:left="0" w:firstLine="0"/>
      <w:outlineLvl w:val="9"/>
    </w:pPr>
    <w:rPr>
      <w:b w:val="0"/>
      <w:i/>
    </w:rPr>
  </w:style>
  <w:style w:type="character" w:styleId="Hyperlink">
    <w:name w:val="Hyperlink"/>
    <w:rsid w:val="00B56AFE"/>
    <w:rPr>
      <w:color w:val="0000FF"/>
      <w:u w:val="single"/>
    </w:rPr>
  </w:style>
  <w:style w:type="paragraph" w:customStyle="1" w:styleId="Qlist">
    <w:name w:val="Qlist"/>
    <w:basedOn w:val="Normal"/>
    <w:rsid w:val="00B56AF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B56AFE"/>
    <w:pPr>
      <w:tabs>
        <w:tab w:val="left" w:pos="397"/>
      </w:tabs>
    </w:pPr>
  </w:style>
  <w:style w:type="paragraph" w:customStyle="1" w:styleId="FirstFooter">
    <w:name w:val="FirstFooter"/>
    <w:basedOn w:val="Footer"/>
    <w:rsid w:val="00B56AFE"/>
    <w:pPr>
      <w:tabs>
        <w:tab w:val="clear" w:pos="5954"/>
        <w:tab w:val="clear" w:pos="9639"/>
      </w:tabs>
    </w:pPr>
    <w:rPr>
      <w:caps w:val="0"/>
    </w:rPr>
  </w:style>
  <w:style w:type="paragraph" w:styleId="TOC9">
    <w:name w:val="toc 9"/>
    <w:basedOn w:val="TOC3"/>
    <w:semiHidden/>
    <w:rsid w:val="00B56AFE"/>
  </w:style>
  <w:style w:type="paragraph" w:styleId="BodyText0">
    <w:name w:val="Body Text"/>
    <w:basedOn w:val="Normal"/>
    <w:rsid w:val="00B56AFE"/>
    <w:pPr>
      <w:spacing w:after="120"/>
    </w:pPr>
  </w:style>
  <w:style w:type="character" w:styleId="PageNumber">
    <w:name w:val="page number"/>
    <w:basedOn w:val="DefaultParagraphFont"/>
    <w:rsid w:val="00B56AFE"/>
  </w:style>
  <w:style w:type="paragraph" w:customStyle="1" w:styleId="AnnexNo">
    <w:name w:val="Annex_No"/>
    <w:basedOn w:val="Normal"/>
    <w:next w:val="Normal"/>
    <w:rsid w:val="00B56AFE"/>
    <w:pPr>
      <w:keepNext/>
      <w:keepLines/>
      <w:spacing w:before="480" w:after="80"/>
      <w:jc w:val="center"/>
    </w:pPr>
    <w:rPr>
      <w:caps/>
      <w:sz w:val="28"/>
    </w:rPr>
  </w:style>
  <w:style w:type="character" w:styleId="FollowedHyperlink">
    <w:name w:val="FollowedHyperlink"/>
    <w:basedOn w:val="DefaultParagraphFont"/>
    <w:rsid w:val="00B56AFE"/>
    <w:rPr>
      <w:color w:val="800080" w:themeColor="followedHyperlink"/>
      <w:u w:val="single"/>
    </w:rPr>
  </w:style>
  <w:style w:type="paragraph" w:customStyle="1" w:styleId="pnew">
    <w:name w:val="pnew"/>
    <w:basedOn w:val="Normal"/>
    <w:rsid w:val="00B56AF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B56AFE"/>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B56AFE"/>
    <w:rPr>
      <w:rFonts w:ascii="Tahoma" w:hAnsi="Tahoma" w:cs="Tahoma"/>
      <w:sz w:val="16"/>
      <w:szCs w:val="16"/>
    </w:rPr>
  </w:style>
  <w:style w:type="table" w:styleId="TableGrid">
    <w:name w:val="Table Grid"/>
    <w:basedOn w:val="TableNormal"/>
    <w:rsid w:val="00B56AF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B56AFE"/>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B56AFE"/>
    <w:rPr>
      <w:rFonts w:ascii="Times New Roman" w:hAnsi="Times New Roman"/>
      <w:sz w:val="22"/>
      <w:lang w:val="fr-FR" w:eastAsia="en-US"/>
    </w:rPr>
  </w:style>
  <w:style w:type="paragraph" w:customStyle="1" w:styleId="itu">
    <w:name w:val="itu"/>
    <w:basedOn w:val="Normal"/>
    <w:rsid w:val="00B56AF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B56AFE"/>
    <w:rPr>
      <w:rFonts w:ascii="Times New Roman" w:hAnsi="Times New Roman"/>
      <w:caps/>
      <w:sz w:val="18"/>
      <w:lang w:val="fr-FR" w:eastAsia="en-US"/>
    </w:rPr>
  </w:style>
  <w:style w:type="paragraph" w:customStyle="1" w:styleId="Reasons">
    <w:name w:val="Reasons"/>
    <w:basedOn w:val="Normal"/>
    <w:qFormat/>
    <w:rsid w:val="00B56AFE"/>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B0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620DF9"/>
    <w:rPr>
      <w:rFonts w:ascii="Times New Roman" w:hAnsi="Times New Roman"/>
      <w:sz w:val="24"/>
      <w:lang w:val="fr-FR" w:eastAsia="en-US"/>
    </w:rPr>
  </w:style>
  <w:style w:type="paragraph" w:customStyle="1" w:styleId="Annextitle0">
    <w:name w:val="Annex_title"/>
    <w:basedOn w:val="Normal"/>
    <w:next w:val="Normal"/>
    <w:rsid w:val="00620DF9"/>
    <w:pPr>
      <w:keepNext/>
      <w:keepLines/>
      <w:spacing w:before="240" w:after="280"/>
      <w:jc w:val="center"/>
    </w:pPr>
    <w:rPr>
      <w:rFonts w:asciiTheme="minorHAnsi" w:hAnsiTheme="minorHAns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fr/ITU-T/studygroups/2017-2020/05/Pages/default.aspx" TargetMode="External"/><Relationship Id="rId18" Type="http://schemas.openxmlformats.org/officeDocument/2006/relationships/hyperlink" Target="http://www.itu.int/TI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online/edrs/REGISTRATION/edrs.registration.form?_eventid=3001005" TargetMode="External"/><Relationship Id="rId7" Type="http://schemas.openxmlformats.org/officeDocument/2006/relationships/endnotes" Target="endnotes.xml"/><Relationship Id="rId12" Type="http://schemas.openxmlformats.org/officeDocument/2006/relationships/hyperlink" Target="https://www.itu.int/en/ITU-T/studygroups/2017-2020/05/Documents/SG5_Fellowships-Nov2017.docx" TargetMode="External"/><Relationship Id="rId17" Type="http://schemas.openxmlformats.org/officeDocument/2006/relationships/hyperlink" Target="https://www.itu.int/en/ITU-T/studygroups/Pages/templates.aspx" TargetMode="External"/><Relationship Id="rId25" Type="http://schemas.openxmlformats.org/officeDocument/2006/relationships/hyperlink" Target="http://portal.etsi.org/meetings/visa/visa.htm" TargetMode="Externa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www.itu.int/TIES/" TargetMode="External"/><Relationship Id="rId29" Type="http://schemas.openxmlformats.org/officeDocument/2006/relationships/hyperlink" Target="https://www.itu.int/md/T17-SG05-R-0001/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www.itu.int/en/ITU-T/info/Documents/list-ldc-lic.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tsbreg@itu.int" TargetMode="External"/><Relationship Id="rId28" Type="http://schemas.openxmlformats.org/officeDocument/2006/relationships/footer" Target="footer1.xml"/><Relationship Id="rId10" Type="http://schemas.openxmlformats.org/officeDocument/2006/relationships/hyperlink" Target="http://www.itu.int/fr/ITU-T/studygroups/2017-2020/05/Pages/default.aspx" TargetMode="External"/><Relationship Id="rId19" Type="http://schemas.openxmlformats.org/officeDocument/2006/relationships/hyperlink" Target="http://www.itu.int/ITU-T/studygroups/templat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itu.int/net/ITU-T/ddp/" TargetMode="External"/><Relationship Id="rId22" Type="http://schemas.openxmlformats.org/officeDocument/2006/relationships/hyperlink" Target="https://portal.etsi.org/webapp/MeetingCalendar/MeetingDetails.asp?m_id=32813" TargetMode="External"/><Relationship Id="rId27" Type="http://schemas.openxmlformats.org/officeDocument/2006/relationships/header" Target="header2.xml"/><Relationship Id="rId30" Type="http://schemas.openxmlformats.org/officeDocument/2006/relationships/hyperlink" Target="https://www.itu.int/md/T17-SG05-171113-TD-GEN-0227/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4A22F-BF68-417E-B0A8-55860AC8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13</TotalTime>
  <Pages>7</Pages>
  <Words>1470</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11023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Bontemps, Johann</dc:creator>
  <cp:lastModifiedBy>Millet, Lia</cp:lastModifiedBy>
  <cp:revision>4</cp:revision>
  <cp:lastPrinted>2017-07-27T15:10:00Z</cp:lastPrinted>
  <dcterms:created xsi:type="dcterms:W3CDTF">2017-08-10T09:09:00Z</dcterms:created>
  <dcterms:modified xsi:type="dcterms:W3CDTF">2017-08-10T15:32:00Z</dcterms:modified>
</cp:coreProperties>
</file>