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000" w:type="pct"/>
        <w:jc w:val="center"/>
        <w:tblLayout w:type="fixed"/>
        <w:tblLook w:val="0000" w:firstRow="0" w:lastRow="0" w:firstColumn="0" w:lastColumn="0" w:noHBand="0" w:noVBand="0"/>
      </w:tblPr>
      <w:tblGrid>
        <w:gridCol w:w="1384"/>
        <w:gridCol w:w="8255"/>
      </w:tblGrid>
      <w:tr w:rsidR="00E06C01" w:rsidRPr="00E06C01" w:rsidTr="00AB0E56">
        <w:trPr>
          <w:cantSplit/>
          <w:trHeight w:val="1418"/>
          <w:jc w:val="center"/>
        </w:trPr>
        <w:tc>
          <w:tcPr>
            <w:tcW w:w="718" w:type="pct"/>
          </w:tcPr>
          <w:p w:rsidR="00E06C01" w:rsidRPr="00E06C01" w:rsidRDefault="005959C9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40" w:lineRule="auto"/>
              <w:rPr>
                <w:rFonts w:eastAsiaTheme="minorEastAsia"/>
                <w:b/>
                <w:bCs/>
                <w:rtl/>
                <w:lang w:eastAsia="zh-CN"/>
              </w:rPr>
            </w:pPr>
            <w:r>
              <w:rPr>
                <w:rFonts w:ascii="Verdana" w:hAnsi="Verdana"/>
                <w:noProof/>
                <w:color w:val="FFFFFF"/>
                <w:sz w:val="26"/>
                <w:szCs w:val="26"/>
                <w:lang w:val="en-GB" w:eastAsia="en-GB"/>
              </w:rPr>
              <w:drawing>
                <wp:inline distT="0" distB="0" distL="0" distR="0" wp14:anchorId="3F0EDFDA" wp14:editId="38AE9718">
                  <wp:extent cx="738836" cy="739415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TU official logo_blue_RGB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9772" cy="7403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82" w:type="pct"/>
          </w:tcPr>
          <w:p w:rsidR="00E06C01" w:rsidRPr="00E06C01" w:rsidRDefault="00E06C01" w:rsidP="00636C69">
            <w:pPr>
              <w:tabs>
                <w:tab w:val="clear" w:pos="1134"/>
              </w:tabs>
              <w:spacing w:before="240"/>
              <w:jc w:val="left"/>
              <w:rPr>
                <w:b/>
                <w:bCs/>
                <w:w w:val="120"/>
                <w:sz w:val="44"/>
                <w:szCs w:val="44"/>
                <w:rtl/>
              </w:rPr>
            </w:pPr>
            <w:r w:rsidRPr="00E06C01">
              <w:rPr>
                <w:rFonts w:hint="cs"/>
                <w:b/>
                <w:bCs/>
                <w:w w:val="120"/>
                <w:sz w:val="44"/>
                <w:szCs w:val="44"/>
                <w:rtl/>
              </w:rPr>
              <w:t>الاتحـاد الدولـي للاتصـالات</w:t>
            </w:r>
          </w:p>
          <w:p w:rsidR="00E06C01" w:rsidRPr="00E06C01" w:rsidRDefault="00E06C01" w:rsidP="00636C6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/>
              <w:jc w:val="left"/>
              <w:rPr>
                <w:rFonts w:eastAsiaTheme="minorEastAsia"/>
                <w:b/>
                <w:bCs/>
                <w:rtl/>
                <w:lang w:eastAsia="zh-CN"/>
              </w:rPr>
            </w:pPr>
            <w:r w:rsidRPr="00E06C01">
              <w:rPr>
                <w:rFonts w:hint="cs"/>
                <w:b/>
                <w:bCs/>
                <w:sz w:val="26"/>
                <w:szCs w:val="36"/>
                <w:rtl/>
              </w:rPr>
              <w:t>مكتب تقييس الاتصالات</w:t>
            </w:r>
          </w:p>
        </w:tc>
      </w:tr>
    </w:tbl>
    <w:p w:rsidR="00E06C01" w:rsidRPr="00E06C01" w:rsidRDefault="00E06C01" w:rsidP="00E06C01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sz w:val="2"/>
          <w:szCs w:val="2"/>
          <w:rtl/>
          <w:lang w:eastAsia="zh-CN" w:bidi="ar-EG"/>
        </w:rPr>
      </w:pPr>
    </w:p>
    <w:tbl>
      <w:tblPr>
        <w:tblpPr w:leftFromText="180" w:rightFromText="180" w:vertAnchor="text" w:tblpXSpec="center" w:tblpY="1"/>
        <w:tblOverlap w:val="never"/>
        <w:bidiVisual/>
        <w:tblW w:w="5000" w:type="pct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4"/>
        <w:gridCol w:w="3343"/>
        <w:gridCol w:w="4762"/>
      </w:tblGrid>
      <w:tr w:rsidR="00AB0E56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AB0E56" w:rsidRPr="00E06C01" w:rsidRDefault="00AB0E56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AB0E56" w:rsidRPr="00E06C01" w:rsidRDefault="00AB0E56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AB0E56" w:rsidRPr="00E06C01" w:rsidRDefault="00185015" w:rsidP="0018501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185015">
              <w:rPr>
                <w:rFonts w:eastAsiaTheme="minorEastAsia" w:hint="cs"/>
                <w:rtl/>
                <w:lang w:eastAsia="zh-CN"/>
              </w:rPr>
              <w:t xml:space="preserve">جنيف، </w:t>
            </w:r>
            <w:r w:rsidRPr="00185015">
              <w:rPr>
                <w:rFonts w:eastAsiaTheme="minorEastAsia"/>
                <w:lang w:eastAsia="zh-CN"/>
              </w:rPr>
              <w:t>4</w:t>
            </w:r>
            <w:r w:rsidRPr="00185015">
              <w:rPr>
                <w:rFonts w:eastAsiaTheme="minorEastAsia" w:hint="cs"/>
                <w:rtl/>
                <w:lang w:eastAsia="zh-CN" w:bidi="ar-EG"/>
              </w:rPr>
              <w:t xml:space="preserve"> سبتمبر </w:t>
            </w:r>
            <w:r w:rsidRPr="00185015">
              <w:rPr>
                <w:rFonts w:eastAsiaTheme="minorEastAsia"/>
                <w:lang w:eastAsia="zh-CN"/>
              </w:rPr>
              <w:t>2018</w:t>
            </w:r>
          </w:p>
        </w:tc>
      </w:tr>
      <w:tr w:rsidR="00E06C01" w:rsidRPr="00E06C01" w:rsidTr="00AB0E56">
        <w:trPr>
          <w:cantSplit/>
          <w:trHeight w:val="148"/>
          <w:jc w:val="center"/>
        </w:trPr>
        <w:tc>
          <w:tcPr>
            <w:tcW w:w="796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1734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E06C01" w:rsidRPr="00E06C01" w:rsidRDefault="00E06C01" w:rsidP="00AB0E56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2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</w:p>
        </w:tc>
      </w:tr>
      <w:tr w:rsidR="00636C69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636C69" w:rsidRPr="00E06C01" w:rsidRDefault="00636C69" w:rsidP="00636C6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المرجع:</w:t>
            </w:r>
          </w:p>
        </w:tc>
        <w:tc>
          <w:tcPr>
            <w:tcW w:w="1734" w:type="pct"/>
          </w:tcPr>
          <w:p w:rsidR="00636C69" w:rsidRPr="00E06C01" w:rsidRDefault="008B6EAF" w:rsidP="005959C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jc w:val="left"/>
              <w:rPr>
                <w:rFonts w:eastAsiaTheme="minorEastAsia"/>
                <w:b/>
                <w:lang w:eastAsia="zh-CN" w:bidi="ar-SY"/>
              </w:rPr>
            </w:pPr>
            <w:r>
              <w:rPr>
                <w:rFonts w:eastAsiaTheme="minorEastAsia" w:hint="cs"/>
                <w:b/>
                <w:bCs/>
                <w:rtl/>
                <w:lang w:eastAsia="zh-CN"/>
              </w:rPr>
              <w:t>ا</w:t>
            </w:r>
            <w:r w:rsidR="00185015" w:rsidRPr="00185015">
              <w:rPr>
                <w:rFonts w:eastAsiaTheme="minorEastAsia" w:hint="cs"/>
                <w:b/>
                <w:bCs/>
                <w:rtl/>
                <w:lang w:eastAsia="zh-CN"/>
              </w:rPr>
              <w:t xml:space="preserve">لإضافة </w:t>
            </w:r>
            <w:r w:rsidR="00185015" w:rsidRPr="00185015">
              <w:rPr>
                <w:rFonts w:eastAsiaTheme="minorEastAsia"/>
                <w:b/>
                <w:bCs/>
                <w:lang w:eastAsia="zh-CN" w:bidi="ar-SY"/>
              </w:rPr>
              <w:t>1</w:t>
            </w:r>
            <w:r w:rsidR="00185015" w:rsidRPr="00185015">
              <w:rPr>
                <w:rFonts w:eastAsiaTheme="minorEastAsia" w:hint="cs"/>
                <w:b/>
                <w:bCs/>
                <w:rtl/>
                <w:lang w:eastAsia="zh-CN"/>
              </w:rPr>
              <w:t xml:space="preserve"> </w:t>
            </w:r>
            <w:r w:rsidR="00185015">
              <w:rPr>
                <w:rFonts w:eastAsiaTheme="minorEastAsia" w:hint="cs"/>
                <w:b/>
                <w:bCs/>
                <w:rtl/>
                <w:lang w:eastAsia="zh-CN"/>
              </w:rPr>
              <w:t>للرسالة الجماعية</w:t>
            </w:r>
            <w:r w:rsidR="005959C9">
              <w:rPr>
                <w:rFonts w:eastAsiaTheme="minorEastAsia" w:hint="cs"/>
                <w:b/>
                <w:bCs/>
                <w:rtl/>
                <w:lang w:eastAsia="zh-CN"/>
              </w:rPr>
              <w:t xml:space="preserve"> </w:t>
            </w:r>
            <w:r w:rsidR="00185015" w:rsidRPr="00185015">
              <w:rPr>
                <w:rFonts w:eastAsiaTheme="minorEastAsia"/>
                <w:b/>
                <w:lang w:eastAsia="zh-CN" w:bidi="ar-SY"/>
              </w:rPr>
              <w:t>5/5</w:t>
            </w:r>
            <w:r w:rsidR="005959C9">
              <w:rPr>
                <w:rFonts w:eastAsiaTheme="minorEastAsia"/>
                <w:b/>
                <w:rtl/>
                <w:lang w:eastAsia="zh-CN" w:bidi="ar-SY"/>
              </w:rPr>
              <w:br/>
            </w:r>
            <w:r w:rsidR="005959C9" w:rsidRPr="005959C9">
              <w:rPr>
                <w:rFonts w:eastAsiaTheme="minorEastAsia" w:hint="cs"/>
                <w:bCs/>
                <w:rtl/>
                <w:lang w:eastAsia="zh-CN" w:bidi="ar-SY"/>
              </w:rPr>
              <w:t>لقطاع تقييس الاتصالات</w:t>
            </w:r>
          </w:p>
        </w:tc>
        <w:tc>
          <w:tcPr>
            <w:tcW w:w="2470" w:type="pct"/>
            <w:vMerge w:val="restart"/>
          </w:tcPr>
          <w:p w:rsidR="00636C69" w:rsidRPr="00E06C01" w:rsidRDefault="00636C69" w:rsidP="00636C69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إلى:</w:t>
            </w:r>
          </w:p>
          <w:p w:rsidR="00636C69" w:rsidRPr="00E06C01" w:rsidRDefault="00636C69" w:rsidP="00636C69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Pr="00E06C01">
              <w:rPr>
                <w:rFonts w:eastAsiaTheme="minorEastAsia" w:hint="cs"/>
                <w:rtl/>
                <w:lang w:eastAsia="zh-CN"/>
              </w:rPr>
              <w:t>إدارات الدول الأعضاء في الاتحاد؛</w:t>
            </w:r>
          </w:p>
          <w:p w:rsidR="00636C69" w:rsidRPr="00E06C01" w:rsidRDefault="00636C69" w:rsidP="00636C69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Pr="00E06C01">
              <w:rPr>
                <w:rFonts w:eastAsiaTheme="minorEastAsia" w:hint="cs"/>
                <w:rtl/>
                <w:lang w:eastAsia="zh-CN"/>
              </w:rPr>
              <w:t>أعضاء قطاع تقييس الاتصالات في الاتحاد؛</w:t>
            </w:r>
          </w:p>
          <w:p w:rsidR="00636C69" w:rsidRPr="00E06C01" w:rsidRDefault="00636C69" w:rsidP="00185015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="00185015" w:rsidRPr="00185015">
              <w:rPr>
                <w:rFonts w:eastAsiaTheme="minorEastAsia" w:hint="cs"/>
                <w:rtl/>
                <w:lang w:eastAsia="zh-CN"/>
              </w:rPr>
              <w:t xml:space="preserve"> المنتسبين إلى لجنة الدراسات</w:t>
            </w:r>
            <w:r w:rsidR="00185015" w:rsidRPr="00185015">
              <w:rPr>
                <w:rFonts w:eastAsiaTheme="minorEastAsia" w:hint="eastAsia"/>
                <w:rtl/>
                <w:lang w:eastAsia="zh-CN"/>
              </w:rPr>
              <w:t> </w:t>
            </w:r>
            <w:r w:rsidR="00185015" w:rsidRPr="00185015">
              <w:rPr>
                <w:rFonts w:eastAsiaTheme="minorEastAsia"/>
                <w:lang w:eastAsia="zh-CN"/>
              </w:rPr>
              <w:t>5</w:t>
            </w:r>
            <w:r w:rsidR="00185015" w:rsidRPr="00185015">
              <w:rPr>
                <w:rFonts w:eastAsiaTheme="minorEastAsia" w:hint="cs"/>
                <w:rtl/>
                <w:lang w:eastAsia="zh-CN"/>
              </w:rPr>
              <w:t xml:space="preserve"> لقطاع تقييس الاتصالات؛</w:t>
            </w:r>
          </w:p>
          <w:p w:rsidR="00636C69" w:rsidRPr="00E06C01" w:rsidRDefault="00636C69" w:rsidP="00185015">
            <w:pPr>
              <w:tabs>
                <w:tab w:val="clear" w:pos="1134"/>
                <w:tab w:val="left" w:pos="367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40" w:after="40" w:line="300" w:lineRule="exact"/>
              <w:ind w:left="367" w:hanging="367"/>
              <w:rPr>
                <w:rFonts w:eastAsiaTheme="minorEastAsia"/>
                <w:rtl/>
                <w:lang w:eastAsia="zh-CN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-</w:t>
            </w:r>
            <w:r w:rsidRPr="00E06C01">
              <w:rPr>
                <w:rFonts w:eastAsiaTheme="minorEastAsia"/>
                <w:rtl/>
                <w:lang w:eastAsia="zh-CN"/>
              </w:rPr>
              <w:tab/>
            </w:r>
            <w:r w:rsidR="00185015" w:rsidRPr="00185015">
              <w:rPr>
                <w:rFonts w:eastAsiaTheme="minorEastAsia" w:hint="cs"/>
                <w:rtl/>
                <w:lang w:eastAsia="zh-CN"/>
              </w:rPr>
              <w:t xml:space="preserve"> الهيئات الأكاديمية المنضمة إلى الاتحاد</w:t>
            </w:r>
          </w:p>
        </w:tc>
      </w:tr>
      <w:tr w:rsidR="00636C69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636C69" w:rsidRPr="00E06C01" w:rsidRDefault="00636C69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</w:p>
        </w:tc>
        <w:tc>
          <w:tcPr>
            <w:tcW w:w="1734" w:type="pct"/>
          </w:tcPr>
          <w:p w:rsidR="00636C69" w:rsidRPr="00E06C01" w:rsidRDefault="00636C69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  <w:vMerge/>
          </w:tcPr>
          <w:p w:rsidR="00636C69" w:rsidRPr="00E06C01" w:rsidRDefault="00636C69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636C69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636C69" w:rsidRPr="00E06C01" w:rsidRDefault="00636C69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 w:bidi="ar-EG"/>
              </w:rPr>
              <w:t>ال</w:t>
            </w:r>
            <w:r w:rsidRPr="00E06C01">
              <w:rPr>
                <w:rFonts w:eastAsiaTheme="minorEastAsia" w:hint="cs"/>
                <w:rtl/>
                <w:lang w:eastAsia="zh-CN" w:bidi="ar-SY"/>
              </w:rPr>
              <w:t>هاتف</w:t>
            </w:r>
            <w:r w:rsidRPr="00E06C01">
              <w:rPr>
                <w:rFonts w:eastAsiaTheme="minorEastAsia" w:hint="cs"/>
                <w:rtl/>
                <w:lang w:eastAsia="zh-CN"/>
              </w:rPr>
              <w:t>:</w:t>
            </w:r>
          </w:p>
        </w:tc>
        <w:tc>
          <w:tcPr>
            <w:tcW w:w="1734" w:type="pct"/>
          </w:tcPr>
          <w:p w:rsidR="00636C69" w:rsidRPr="00E06C01" w:rsidRDefault="00636C69" w:rsidP="0018501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b/>
                <w:rtl/>
                <w:lang w:eastAsia="zh-CN"/>
              </w:rPr>
            </w:pPr>
            <w:r w:rsidRPr="00E06C01">
              <w:rPr>
                <w:rFonts w:eastAsiaTheme="minorEastAsia"/>
                <w:lang w:eastAsia="zh-CN" w:bidi="ar-SY"/>
              </w:rPr>
              <w:t>+</w:t>
            </w:r>
            <w:r w:rsidR="00185015" w:rsidRPr="00185015">
              <w:rPr>
                <w:rFonts w:eastAsiaTheme="minorEastAsia"/>
                <w:lang w:eastAsia="zh-CN" w:bidi="ar-SY"/>
              </w:rPr>
              <w:t>41 22 730 6301</w:t>
            </w:r>
          </w:p>
        </w:tc>
        <w:tc>
          <w:tcPr>
            <w:tcW w:w="2470" w:type="pct"/>
            <w:vMerge/>
          </w:tcPr>
          <w:p w:rsidR="00636C69" w:rsidRPr="00E06C01" w:rsidRDefault="00636C69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636C69" w:rsidRPr="00E06C01" w:rsidTr="004270DC">
        <w:trPr>
          <w:cantSplit/>
          <w:trHeight w:val="340"/>
          <w:jc w:val="center"/>
        </w:trPr>
        <w:tc>
          <w:tcPr>
            <w:tcW w:w="796" w:type="pct"/>
          </w:tcPr>
          <w:p w:rsidR="00636C69" w:rsidRPr="00E06C01" w:rsidRDefault="00636C69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الفاكس:</w:t>
            </w:r>
          </w:p>
        </w:tc>
        <w:tc>
          <w:tcPr>
            <w:tcW w:w="1734" w:type="pct"/>
          </w:tcPr>
          <w:p w:rsidR="00636C69" w:rsidRPr="00E06C01" w:rsidRDefault="00636C69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r w:rsidRPr="00E06C01">
              <w:rPr>
                <w:rFonts w:eastAsiaTheme="minorEastAsia"/>
                <w:lang w:eastAsia="zh-CN" w:bidi="ar-SY"/>
              </w:rPr>
              <w:t>+41 22 730 5853</w:t>
            </w:r>
          </w:p>
        </w:tc>
        <w:tc>
          <w:tcPr>
            <w:tcW w:w="2470" w:type="pct"/>
            <w:vMerge/>
          </w:tcPr>
          <w:p w:rsidR="00636C69" w:rsidRPr="00E06C01" w:rsidRDefault="00636C69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636C69" w:rsidRPr="00E06C01" w:rsidTr="004270DC">
        <w:trPr>
          <w:cantSplit/>
          <w:jc w:val="center"/>
        </w:trPr>
        <w:tc>
          <w:tcPr>
            <w:tcW w:w="796" w:type="pct"/>
          </w:tcPr>
          <w:p w:rsidR="00636C69" w:rsidRPr="00E06C01" w:rsidRDefault="00636C69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البريد الإلكتروني:</w:t>
            </w:r>
          </w:p>
        </w:tc>
        <w:tc>
          <w:tcPr>
            <w:tcW w:w="1734" w:type="pct"/>
          </w:tcPr>
          <w:p w:rsidR="00636C69" w:rsidRPr="00E06C01" w:rsidRDefault="00D90EAD" w:rsidP="0018501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lang w:eastAsia="zh-CN" w:bidi="ar-SY"/>
              </w:rPr>
            </w:pPr>
            <w:hyperlink r:id="rId11" w:history="1">
              <w:r w:rsidR="00185015" w:rsidRPr="00185015">
                <w:rPr>
                  <w:rStyle w:val="Hyperlink"/>
                  <w:rFonts w:eastAsiaTheme="minorEastAsia"/>
                  <w:lang w:eastAsia="zh-CN" w:bidi="ar-SY"/>
                </w:rPr>
                <w:t>tsbsg5@itu.int</w:t>
              </w:r>
            </w:hyperlink>
          </w:p>
        </w:tc>
        <w:tc>
          <w:tcPr>
            <w:tcW w:w="2470" w:type="pct"/>
            <w:vMerge/>
          </w:tcPr>
          <w:p w:rsidR="00636C69" w:rsidRPr="00E06C01" w:rsidRDefault="00636C69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E06C01" w:rsidRPr="00E06C01" w:rsidTr="004270DC">
        <w:trPr>
          <w:cantSplit/>
          <w:jc w:val="center"/>
        </w:trPr>
        <w:tc>
          <w:tcPr>
            <w:tcW w:w="796" w:type="pct"/>
          </w:tcPr>
          <w:p w:rsidR="00E06C01" w:rsidRPr="00E06C01" w:rsidRDefault="00E06C01" w:rsidP="00636C6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rtl/>
                <w:lang w:eastAsia="zh-CN" w:bidi="ar-EG"/>
              </w:rPr>
            </w:pPr>
          </w:p>
        </w:tc>
        <w:tc>
          <w:tcPr>
            <w:tcW w:w="1734" w:type="pct"/>
          </w:tcPr>
          <w:p w:rsidR="00E06C01" w:rsidRPr="00E06C01" w:rsidRDefault="00E06C01" w:rsidP="00636C6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lang w:eastAsia="zh-CN" w:bidi="ar-SY"/>
              </w:rPr>
            </w:pPr>
          </w:p>
        </w:tc>
        <w:tc>
          <w:tcPr>
            <w:tcW w:w="2470" w:type="pct"/>
          </w:tcPr>
          <w:p w:rsidR="00E06C01" w:rsidRPr="00E06C01" w:rsidRDefault="00E06C01" w:rsidP="00636C69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0" w:line="300" w:lineRule="exact"/>
              <w:jc w:val="left"/>
              <w:rPr>
                <w:rFonts w:eastAsiaTheme="minorEastAsia"/>
                <w:rtl/>
                <w:lang w:eastAsia="zh-CN"/>
              </w:rPr>
            </w:pPr>
          </w:p>
        </w:tc>
      </w:tr>
      <w:tr w:rsidR="00E06C01" w:rsidRPr="00E06C01" w:rsidTr="004270DC">
        <w:trPr>
          <w:cantSplit/>
          <w:jc w:val="center"/>
        </w:trPr>
        <w:tc>
          <w:tcPr>
            <w:tcW w:w="796" w:type="pct"/>
          </w:tcPr>
          <w:p w:rsidR="00E06C01" w:rsidRPr="00E06C01" w:rsidRDefault="00E06C01" w:rsidP="00E06C01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 w:bidi="ar-SY"/>
              </w:rPr>
            </w:pPr>
            <w:r w:rsidRPr="00E06C01">
              <w:rPr>
                <w:rFonts w:eastAsiaTheme="minorEastAsia" w:hint="cs"/>
                <w:rtl/>
                <w:lang w:eastAsia="zh-CN"/>
              </w:rPr>
              <w:t>الموضوع:</w:t>
            </w:r>
          </w:p>
        </w:tc>
        <w:tc>
          <w:tcPr>
            <w:tcW w:w="4204" w:type="pct"/>
            <w:gridSpan w:val="2"/>
          </w:tcPr>
          <w:p w:rsidR="00E06C01" w:rsidRPr="00185015" w:rsidRDefault="00185015" w:rsidP="00185015">
            <w:pPr>
              <w:tabs>
                <w:tab w:val="clear" w:pos="1134"/>
                <w:tab w:val="left" w:pos="794"/>
                <w:tab w:val="left" w:pos="1361"/>
                <w:tab w:val="left" w:pos="1928"/>
                <w:tab w:val="left" w:pos="2495"/>
                <w:tab w:val="right" w:pos="3062"/>
                <w:tab w:val="left" w:pos="3629"/>
                <w:tab w:val="left" w:pos="4196"/>
                <w:tab w:val="left" w:pos="4763"/>
                <w:tab w:val="left" w:pos="5330"/>
                <w:tab w:val="left" w:pos="5897"/>
                <w:tab w:val="left" w:pos="6464"/>
                <w:tab w:val="left" w:pos="7031"/>
                <w:tab w:val="left" w:pos="7598"/>
                <w:tab w:val="left" w:pos="8165"/>
                <w:tab w:val="left" w:pos="8732"/>
                <w:tab w:val="left" w:pos="9299"/>
              </w:tabs>
              <w:spacing w:before="60" w:after="60" w:line="300" w:lineRule="exact"/>
              <w:jc w:val="left"/>
              <w:rPr>
                <w:rFonts w:eastAsiaTheme="minorEastAsia"/>
                <w:rtl/>
                <w:lang w:eastAsia="zh-CN"/>
              </w:rPr>
            </w:pPr>
            <w:r w:rsidRPr="00185015">
              <w:rPr>
                <w:rFonts w:eastAsiaTheme="minorEastAsia" w:hint="cs"/>
                <w:b/>
                <w:bCs/>
                <w:rtl/>
                <w:lang w:eastAsia="zh-CN"/>
              </w:rPr>
              <w:t xml:space="preserve">اجتماع لجنة الدراسات </w:t>
            </w:r>
            <w:r w:rsidRPr="00185015">
              <w:rPr>
                <w:rFonts w:eastAsiaTheme="minorEastAsia"/>
                <w:b/>
                <w:bCs/>
                <w:lang w:eastAsia="zh-CN"/>
              </w:rPr>
              <w:t>5</w:t>
            </w:r>
            <w:r w:rsidRPr="00185015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؛ جنيف، </w:t>
            </w:r>
            <w:r w:rsidRPr="00185015">
              <w:rPr>
                <w:rFonts w:eastAsiaTheme="minorEastAsia"/>
                <w:b/>
                <w:bCs/>
                <w:lang w:eastAsia="zh-CN"/>
              </w:rPr>
              <w:t>21-11</w:t>
            </w:r>
            <w:r w:rsidRPr="00185015">
              <w:rPr>
                <w:rFonts w:eastAsiaTheme="minorEastAsia" w:hint="cs"/>
                <w:b/>
                <w:bCs/>
                <w:rtl/>
                <w:lang w:eastAsia="zh-CN" w:bidi="ar-EG"/>
              </w:rPr>
              <w:t xml:space="preserve"> سبتمبر </w:t>
            </w:r>
            <w:r w:rsidRPr="00185015">
              <w:rPr>
                <w:rFonts w:eastAsiaTheme="minorEastAsia"/>
                <w:b/>
                <w:bCs/>
                <w:lang w:eastAsia="zh-CN"/>
              </w:rPr>
              <w:t>2018</w:t>
            </w:r>
          </w:p>
        </w:tc>
      </w:tr>
    </w:tbl>
    <w:p w:rsidR="00E06C01" w:rsidRPr="00E06C01" w:rsidRDefault="00E06C01" w:rsidP="00636C69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spacing w:before="600"/>
        <w:rPr>
          <w:rFonts w:eastAsiaTheme="minorEastAsia"/>
          <w:rtl/>
          <w:lang w:eastAsia="zh-CN" w:bidi="ar-SY"/>
        </w:rPr>
      </w:pPr>
      <w:r w:rsidRPr="00E06C01">
        <w:rPr>
          <w:rFonts w:eastAsiaTheme="minorEastAsia" w:hint="cs"/>
          <w:rtl/>
          <w:lang w:eastAsia="zh-CN" w:bidi="ar-SY"/>
        </w:rPr>
        <w:t>حضرات السادة والسيدات،</w:t>
      </w:r>
    </w:p>
    <w:p w:rsidR="00E06C01" w:rsidRPr="00E06C01" w:rsidRDefault="00E06C01" w:rsidP="00E06C01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 w:bidi="ar-EG"/>
        </w:rPr>
      </w:pPr>
      <w:r w:rsidRPr="00E06C01">
        <w:rPr>
          <w:rFonts w:eastAsiaTheme="minorEastAsia" w:hint="cs"/>
          <w:rtl/>
          <w:lang w:eastAsia="zh-CN"/>
        </w:rPr>
        <w:t>تحية طيبة وبعد،</w:t>
      </w:r>
    </w:p>
    <w:p w:rsidR="00E06C01" w:rsidRPr="00E06C01" w:rsidRDefault="00185015" w:rsidP="00185015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rPr>
          <w:rFonts w:eastAsiaTheme="minorEastAsia"/>
          <w:rtl/>
          <w:lang w:eastAsia="zh-CN"/>
        </w:rPr>
      </w:pPr>
      <w:r w:rsidRPr="00185015">
        <w:rPr>
          <w:rFonts w:eastAsiaTheme="minorEastAsia"/>
          <w:rtl/>
          <w:lang w:eastAsia="zh-CN" w:bidi="ar-EG"/>
        </w:rPr>
        <w:t xml:space="preserve">يرجى ملاحظة أن بند العمل التالي </w:t>
      </w:r>
      <w:r w:rsidRPr="00185015">
        <w:rPr>
          <w:rFonts w:eastAsiaTheme="minorEastAsia" w:hint="cs"/>
          <w:rtl/>
          <w:lang w:eastAsia="zh-CN" w:bidi="ar-EG"/>
        </w:rPr>
        <w:t>الخاضع</w:t>
      </w:r>
      <w:r w:rsidRPr="00185015">
        <w:rPr>
          <w:rFonts w:eastAsiaTheme="minorEastAsia"/>
          <w:rtl/>
          <w:lang w:eastAsia="zh-CN" w:bidi="ar-EG"/>
        </w:rPr>
        <w:t xml:space="preserve"> </w:t>
      </w:r>
      <w:r w:rsidRPr="00185015">
        <w:rPr>
          <w:rFonts w:eastAsiaTheme="minorEastAsia" w:hint="cs"/>
          <w:rtl/>
          <w:lang w:eastAsia="zh-CN" w:bidi="ar-EG"/>
        </w:rPr>
        <w:t>ل</w:t>
      </w:r>
      <w:r w:rsidRPr="00185015">
        <w:rPr>
          <w:rFonts w:eastAsiaTheme="minorEastAsia"/>
          <w:rtl/>
          <w:lang w:eastAsia="zh-CN" w:bidi="ar-EG"/>
        </w:rPr>
        <w:t xml:space="preserve">عملية </w:t>
      </w:r>
      <w:r w:rsidRPr="00185015">
        <w:rPr>
          <w:rFonts w:eastAsiaTheme="minorEastAsia" w:hint="cs"/>
          <w:rtl/>
          <w:lang w:eastAsia="zh-CN" w:bidi="ar-EG"/>
        </w:rPr>
        <w:t>الموافقة</w:t>
      </w:r>
      <w:r w:rsidRPr="00185015">
        <w:rPr>
          <w:rFonts w:eastAsiaTheme="minorEastAsia"/>
          <w:rtl/>
          <w:lang w:eastAsia="zh-CN" w:bidi="ar-EG"/>
        </w:rPr>
        <w:t xml:space="preserve"> البديلة </w:t>
      </w:r>
      <w:r w:rsidRPr="00185015">
        <w:rPr>
          <w:rFonts w:eastAsiaTheme="minorEastAsia" w:hint="cs"/>
          <w:rtl/>
          <w:lang w:eastAsia="zh-CN" w:bidi="ar-EG"/>
        </w:rPr>
        <w:t>قد وردت بشأنه</w:t>
      </w:r>
      <w:r w:rsidRPr="00185015">
        <w:rPr>
          <w:rFonts w:eastAsiaTheme="minorEastAsia"/>
          <w:rtl/>
          <w:lang w:eastAsia="zh-CN" w:bidi="ar-EG"/>
        </w:rPr>
        <w:t xml:space="preserve"> تعليقات خلال الاستعراض الإضافي وسوف</w:t>
      </w:r>
      <w:r w:rsidRPr="00185015">
        <w:rPr>
          <w:rFonts w:eastAsiaTheme="minorEastAsia" w:hint="cs"/>
          <w:rtl/>
          <w:lang w:eastAsia="zh-CN" w:bidi="ar-EG"/>
        </w:rPr>
        <w:t> </w:t>
      </w:r>
      <w:r w:rsidRPr="00185015">
        <w:rPr>
          <w:rFonts w:eastAsiaTheme="minorEastAsia"/>
          <w:rtl/>
          <w:lang w:eastAsia="zh-CN" w:bidi="ar-EG"/>
        </w:rPr>
        <w:t xml:space="preserve">يقدم للموافقة عليه في </w:t>
      </w:r>
      <w:r w:rsidRPr="00185015">
        <w:rPr>
          <w:rFonts w:eastAsiaTheme="minorEastAsia" w:hint="cs"/>
          <w:rtl/>
          <w:lang w:eastAsia="zh-CN" w:bidi="ar-EG"/>
        </w:rPr>
        <w:t>ال</w:t>
      </w:r>
      <w:r w:rsidRPr="00185015">
        <w:rPr>
          <w:rFonts w:eastAsiaTheme="minorEastAsia"/>
          <w:rtl/>
          <w:lang w:eastAsia="zh-CN" w:bidi="ar-EG"/>
        </w:rPr>
        <w:t>اجتماع</w:t>
      </w:r>
      <w:r w:rsidRPr="00185015">
        <w:rPr>
          <w:rFonts w:eastAsiaTheme="minorEastAsia" w:hint="cs"/>
          <w:rtl/>
          <w:lang w:eastAsia="zh-CN" w:bidi="ar-EG"/>
        </w:rPr>
        <w:t xml:space="preserve"> المقبل</w:t>
      </w:r>
      <w:r w:rsidRPr="00185015">
        <w:rPr>
          <w:rFonts w:eastAsiaTheme="minorEastAsia"/>
          <w:rtl/>
          <w:lang w:eastAsia="zh-CN" w:bidi="ar-EG"/>
        </w:rPr>
        <w:t xml:space="preserve"> </w:t>
      </w:r>
      <w:r w:rsidRPr="00185015">
        <w:rPr>
          <w:rFonts w:eastAsiaTheme="minorEastAsia" w:hint="cs"/>
          <w:rtl/>
          <w:lang w:eastAsia="zh-CN" w:bidi="ar-EG"/>
        </w:rPr>
        <w:t>للجنة</w:t>
      </w:r>
      <w:r w:rsidRPr="00185015">
        <w:rPr>
          <w:rFonts w:eastAsiaTheme="minorEastAsia"/>
          <w:rtl/>
          <w:lang w:eastAsia="zh-CN" w:bidi="ar-EG"/>
        </w:rPr>
        <w:t xml:space="preserve"> الدراسات</w:t>
      </w:r>
      <w:r w:rsidRPr="00185015">
        <w:rPr>
          <w:rFonts w:eastAsiaTheme="minorEastAsia" w:hint="cs"/>
          <w:rtl/>
          <w:lang w:eastAsia="zh-CN" w:bidi="ar-EG"/>
        </w:rPr>
        <w:t> </w:t>
      </w:r>
      <w:r w:rsidRPr="00185015">
        <w:rPr>
          <w:rFonts w:eastAsiaTheme="minorEastAsia"/>
          <w:lang w:eastAsia="zh-CN" w:bidi="ar-SY"/>
        </w:rPr>
        <w:t>5</w:t>
      </w:r>
      <w:r w:rsidRPr="00185015">
        <w:rPr>
          <w:rFonts w:eastAsiaTheme="minorEastAsia"/>
          <w:rtl/>
          <w:lang w:eastAsia="zh-CN" w:bidi="ar-EG"/>
        </w:rPr>
        <w:t xml:space="preserve"> </w:t>
      </w:r>
      <w:r w:rsidRPr="00185015">
        <w:rPr>
          <w:rFonts w:eastAsiaTheme="minorEastAsia" w:hint="cs"/>
          <w:rtl/>
          <w:lang w:eastAsia="zh-CN" w:bidi="ar-EG"/>
        </w:rPr>
        <w:t xml:space="preserve">(جنيف، </w:t>
      </w:r>
      <w:r w:rsidRPr="00185015">
        <w:rPr>
          <w:rFonts w:eastAsiaTheme="minorEastAsia"/>
          <w:lang w:eastAsia="zh-CN" w:bidi="ar-SY"/>
        </w:rPr>
        <w:t>21-11</w:t>
      </w:r>
      <w:r w:rsidRPr="00185015">
        <w:rPr>
          <w:rFonts w:eastAsiaTheme="minorEastAsia" w:hint="cs"/>
          <w:rtl/>
          <w:lang w:eastAsia="zh-CN"/>
        </w:rPr>
        <w:t xml:space="preserve"> سبتمبر </w:t>
      </w:r>
      <w:r w:rsidRPr="00185015">
        <w:rPr>
          <w:rFonts w:eastAsiaTheme="minorEastAsia"/>
          <w:lang w:eastAsia="zh-CN" w:bidi="ar-SY"/>
        </w:rPr>
        <w:t>2018</w:t>
      </w:r>
      <w:r w:rsidRPr="00185015">
        <w:rPr>
          <w:rFonts w:eastAsiaTheme="minorEastAsia" w:hint="cs"/>
          <w:rtl/>
          <w:lang w:eastAsia="zh-CN"/>
        </w:rPr>
        <w:t>):</w:t>
      </w:r>
    </w:p>
    <w:p w:rsidR="00E06C01" w:rsidRPr="00E06C01" w:rsidRDefault="00185015" w:rsidP="008B6EAF">
      <w:pPr>
        <w:tabs>
          <w:tab w:val="clear" w:pos="1134"/>
          <w:tab w:val="left" w:pos="794"/>
          <w:tab w:val="left" w:pos="1361"/>
          <w:tab w:val="left" w:pos="1928"/>
          <w:tab w:val="left" w:pos="2495"/>
          <w:tab w:val="right" w:pos="3062"/>
          <w:tab w:val="left" w:pos="3629"/>
          <w:tab w:val="left" w:pos="4196"/>
          <w:tab w:val="left" w:pos="4763"/>
          <w:tab w:val="left" w:pos="5330"/>
          <w:tab w:val="left" w:pos="5897"/>
          <w:tab w:val="left" w:pos="6464"/>
          <w:tab w:val="left" w:pos="7031"/>
          <w:tab w:val="left" w:pos="7598"/>
          <w:tab w:val="left" w:pos="8165"/>
          <w:tab w:val="left" w:pos="8732"/>
          <w:tab w:val="left" w:pos="9299"/>
        </w:tabs>
        <w:ind w:left="567"/>
        <w:rPr>
          <w:rFonts w:eastAsiaTheme="minorEastAsia"/>
          <w:rtl/>
          <w:lang w:eastAsia="zh-CN" w:bidi="ar-EG"/>
        </w:rPr>
      </w:pPr>
      <w:r w:rsidRPr="00185015">
        <w:rPr>
          <w:rFonts w:eastAsiaTheme="minorEastAsia"/>
          <w:b/>
          <w:bCs/>
          <w:rtl/>
          <w:lang w:eastAsia="zh-CN"/>
        </w:rPr>
        <w:t>مشروع التوصية</w:t>
      </w:r>
      <w:r w:rsidRPr="00185015">
        <w:rPr>
          <w:rFonts w:eastAsiaTheme="minorEastAsia" w:hint="cs"/>
          <w:b/>
          <w:bCs/>
          <w:rtl/>
          <w:lang w:eastAsia="zh-CN"/>
        </w:rPr>
        <w:t xml:space="preserve"> الجديدة</w:t>
      </w:r>
      <w:r w:rsidRPr="00185015">
        <w:rPr>
          <w:rFonts w:eastAsiaTheme="minorEastAsia"/>
          <w:b/>
          <w:bCs/>
          <w:rtl/>
          <w:lang w:eastAsia="zh-CN"/>
        </w:rPr>
        <w:t xml:space="preserve"> </w:t>
      </w:r>
      <w:r w:rsidRPr="00185015">
        <w:rPr>
          <w:rFonts w:eastAsiaTheme="minorEastAsia"/>
          <w:b/>
          <w:bCs/>
          <w:lang w:val="fr-CH" w:eastAsia="zh-CN" w:bidi="ar-EG"/>
        </w:rPr>
        <w:t>ITU</w:t>
      </w:r>
      <w:r w:rsidR="008B6EAF">
        <w:rPr>
          <w:rFonts w:eastAsiaTheme="minorEastAsia"/>
          <w:b/>
          <w:bCs/>
          <w:lang w:val="fr-CH" w:eastAsia="zh-CN" w:bidi="ar-EG"/>
        </w:rPr>
        <w:noBreakHyphen/>
      </w:r>
      <w:r w:rsidRPr="00185015">
        <w:rPr>
          <w:rFonts w:eastAsiaTheme="minorEastAsia"/>
          <w:b/>
          <w:bCs/>
          <w:lang w:val="fr-CH" w:eastAsia="zh-CN" w:bidi="ar-EG"/>
        </w:rPr>
        <w:t>T L.1</w:t>
      </w:r>
      <w:r w:rsidRPr="00185015">
        <w:rPr>
          <w:rFonts w:eastAsiaTheme="minorEastAsia"/>
          <w:b/>
          <w:bCs/>
          <w:lang w:eastAsia="zh-CN" w:bidi="ar-EG"/>
        </w:rPr>
        <w:t>450</w:t>
      </w:r>
      <w:r w:rsidRPr="00185015">
        <w:rPr>
          <w:rFonts w:eastAsiaTheme="minorEastAsia" w:hint="cs"/>
          <w:rtl/>
          <w:lang w:eastAsia="zh-CN"/>
        </w:rPr>
        <w:t xml:space="preserve">، </w:t>
      </w:r>
      <w:r w:rsidRPr="00185015">
        <w:rPr>
          <w:rFonts w:eastAsiaTheme="minorEastAsia"/>
          <w:i/>
          <w:iCs/>
          <w:rtl/>
          <w:lang w:eastAsia="zh-CN"/>
        </w:rPr>
        <w:t>منهجيات لتقييم الآثار البيئية</w:t>
      </w:r>
      <w:r w:rsidRPr="00185015">
        <w:rPr>
          <w:rFonts w:eastAsiaTheme="minorEastAsia" w:hint="cs"/>
          <w:i/>
          <w:iCs/>
          <w:rtl/>
          <w:lang w:eastAsia="zh-CN"/>
        </w:rPr>
        <w:t xml:space="preserve"> لقطاع</w:t>
      </w:r>
      <w:r w:rsidRPr="00185015">
        <w:rPr>
          <w:rFonts w:eastAsiaTheme="minorEastAsia"/>
          <w:i/>
          <w:iCs/>
          <w:rtl/>
          <w:lang w:eastAsia="zh-CN"/>
        </w:rPr>
        <w:t xml:space="preserve"> تكنولوجيا المعلومات والاتصالات</w:t>
      </w:r>
      <w:r w:rsidRPr="00185015">
        <w:rPr>
          <w:rFonts w:eastAsiaTheme="minorEastAsia" w:hint="cs"/>
          <w:i/>
          <w:iCs/>
          <w:rtl/>
          <w:lang w:eastAsia="zh-CN"/>
        </w:rPr>
        <w:t xml:space="preserve"> </w:t>
      </w:r>
      <w:r w:rsidRPr="00185015">
        <w:rPr>
          <w:rFonts w:eastAsiaTheme="minorEastAsia" w:hint="cs"/>
          <w:rtl/>
          <w:lang w:eastAsia="zh-CN" w:bidi="ar-EG"/>
        </w:rPr>
        <w:t>(انظر الوثيقة </w:t>
      </w:r>
      <w:hyperlink r:id="rId12" w:history="1">
        <w:r w:rsidRPr="00185015">
          <w:rPr>
            <w:rStyle w:val="Hyperlink"/>
            <w:rFonts w:eastAsiaTheme="minorEastAsia"/>
            <w:lang w:eastAsia="zh-CN" w:bidi="ar-EG"/>
          </w:rPr>
          <w:t>SG5</w:t>
        </w:r>
        <w:r w:rsidRPr="00185015">
          <w:rPr>
            <w:rStyle w:val="Hyperlink"/>
            <w:rFonts w:eastAsiaTheme="minorEastAsia"/>
            <w:lang w:eastAsia="zh-CN" w:bidi="ar-EG"/>
          </w:rPr>
          <w:noBreakHyphen/>
          <w:t>TD655</w:t>
        </w:r>
      </w:hyperlink>
      <w:r w:rsidRPr="00185015">
        <w:rPr>
          <w:rFonts w:eastAsiaTheme="minorEastAsia" w:hint="cs"/>
          <w:rtl/>
          <w:lang w:eastAsia="zh-CN" w:bidi="ar-EG"/>
        </w:rPr>
        <w:t>).</w:t>
      </w:r>
    </w:p>
    <w:tbl>
      <w:tblPr>
        <w:tblStyle w:val="TableGrid"/>
        <w:bidiVisual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185015" w:rsidTr="00185015">
        <w:trPr>
          <w:trHeight w:val="2516"/>
        </w:trPr>
        <w:tc>
          <w:tcPr>
            <w:tcW w:w="5000" w:type="pct"/>
            <w:vAlign w:val="center"/>
          </w:tcPr>
          <w:p w:rsidR="00185015" w:rsidRDefault="00185015" w:rsidP="00057032">
            <w:pPr>
              <w:spacing w:before="240"/>
              <w:jc w:val="left"/>
              <w:rPr>
                <w:rFonts w:eastAsiaTheme="minorEastAsia"/>
                <w:rtl/>
                <w:lang w:eastAsia="zh-CN" w:bidi="ar-EG"/>
              </w:rPr>
            </w:pPr>
            <w:r w:rsidRPr="00184085">
              <w:rPr>
                <w:rFonts w:eastAsiaTheme="minorEastAsia" w:hint="cs"/>
                <w:rtl/>
                <w:lang w:eastAsia="zh-CN" w:bidi="ar-EG"/>
              </w:rPr>
              <w:t>وتفضلوا بقبول فائق التقدير والاحترام.</w:t>
            </w:r>
          </w:p>
          <w:p w:rsidR="00185015" w:rsidRPr="00184085" w:rsidRDefault="00185015" w:rsidP="00057032">
            <w:pPr>
              <w:spacing w:before="720" w:after="720"/>
              <w:jc w:val="left"/>
              <w:rPr>
                <w:rFonts w:eastAsiaTheme="minorEastAsia"/>
                <w:i/>
                <w:iCs/>
                <w:rtl/>
                <w:lang w:eastAsia="zh-CN" w:bidi="ar-SY"/>
              </w:rPr>
            </w:pPr>
            <w:r w:rsidRPr="00184085">
              <w:rPr>
                <w:rFonts w:eastAsiaTheme="minorEastAsia" w:hint="cs"/>
                <w:i/>
                <w:iCs/>
                <w:rtl/>
                <w:lang w:eastAsia="zh-CN" w:bidi="ar-SY"/>
              </w:rPr>
              <w:t>(توقيع)</w:t>
            </w:r>
          </w:p>
          <w:p w:rsidR="00185015" w:rsidRPr="00185015" w:rsidRDefault="00185015" w:rsidP="00185015">
            <w:pPr>
              <w:jc w:val="left"/>
              <w:rPr>
                <w:rFonts w:eastAsiaTheme="minorEastAsia"/>
                <w:rtl/>
                <w:lang w:eastAsia="zh-CN"/>
              </w:rPr>
            </w:pPr>
            <w:r w:rsidRPr="00184085">
              <w:rPr>
                <w:rFonts w:eastAsiaTheme="minorEastAsia" w:hint="cs"/>
                <w:rtl/>
                <w:lang w:eastAsia="zh-CN" w:bidi="ar-SY"/>
              </w:rPr>
              <w:t>تشيساب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لي</w:t>
            </w:r>
            <w:r w:rsidRPr="00184085">
              <w:rPr>
                <w:rFonts w:eastAsiaTheme="minorEastAsia"/>
                <w:rtl/>
                <w:lang w:eastAsia="zh-CN" w:bidi="ar-SY"/>
              </w:rPr>
              <w:br/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مدير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مكتب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تقييس</w:t>
            </w:r>
            <w:r w:rsidRPr="00184085">
              <w:rPr>
                <w:rFonts w:eastAsiaTheme="minorEastAsia"/>
                <w:rtl/>
                <w:lang w:eastAsia="zh-CN" w:bidi="ar-SY"/>
              </w:rPr>
              <w:t xml:space="preserve"> </w:t>
            </w:r>
            <w:r w:rsidRPr="00184085">
              <w:rPr>
                <w:rFonts w:eastAsiaTheme="minorEastAsia" w:hint="cs"/>
                <w:rtl/>
                <w:lang w:eastAsia="zh-CN" w:bidi="ar-SY"/>
              </w:rPr>
              <w:t>الاتصالات</w:t>
            </w:r>
          </w:p>
        </w:tc>
      </w:tr>
    </w:tbl>
    <w:p w:rsidR="008B5B5D" w:rsidRPr="00636C69" w:rsidRDefault="008B5B5D" w:rsidP="00064176">
      <w:pPr>
        <w:rPr>
          <w:rtl/>
          <w:lang w:bidi="ar-EG"/>
        </w:rPr>
      </w:pPr>
      <w:bookmarkStart w:id="0" w:name="_GoBack"/>
      <w:bookmarkEnd w:id="0"/>
    </w:p>
    <w:sectPr w:rsidR="008B5B5D" w:rsidRPr="00636C69" w:rsidSect="008B5B5D">
      <w:headerReference w:type="default" r:id="rId13"/>
      <w:footerReference w:type="default" r:id="rId14"/>
      <w:footerReference w:type="first" r:id="rId15"/>
      <w:type w:val="oddPage"/>
      <w:pgSz w:w="11907" w:h="16840" w:code="9"/>
      <w:pgMar w:top="1418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3D2" w:rsidRDefault="003C03D2" w:rsidP="00E07379">
      <w:pPr>
        <w:spacing w:before="0" w:line="240" w:lineRule="auto"/>
      </w:pPr>
      <w:r>
        <w:separator/>
      </w:r>
    </w:p>
  </w:endnote>
  <w:endnote w:type="continuationSeparator" w:id="0">
    <w:p w:rsidR="003C03D2" w:rsidRDefault="003C03D2" w:rsidP="00E07379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Verdana Bold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0C50" w:rsidRPr="00665956" w:rsidRDefault="005959C9" w:rsidP="00BD0C50">
    <w:pPr>
      <w:pStyle w:val="Footer"/>
      <w:tabs>
        <w:tab w:val="clear" w:pos="5812"/>
        <w:tab w:val="right" w:pos="5670"/>
      </w:tabs>
    </w:pPr>
    <w:r>
      <w:rPr>
        <w:noProof/>
      </w:rPr>
      <w:fldChar w:fldCharType="begin"/>
    </w:r>
    <w:r>
      <w:rPr>
        <w:noProof/>
      </w:rPr>
      <w:instrText xml:space="preserve"> FILENAME \p \* MERGEFORMAT </w:instrText>
    </w:r>
    <w:r>
      <w:rPr>
        <w:noProof/>
      </w:rPr>
      <w:fldChar w:fldCharType="separate"/>
    </w:r>
    <w:r w:rsidR="003C03D2">
      <w:rPr>
        <w:noProof/>
      </w:rPr>
      <w:t>Document30</w:t>
    </w:r>
    <w:r>
      <w:rPr>
        <w:noProof/>
      </w:rPr>
      <w:fldChar w:fldCharType="end"/>
    </w:r>
    <w:r w:rsidR="00BD0C50" w:rsidRPr="00665956">
      <w:t xml:space="preserve">   (XXXXXX)</w:t>
    </w:r>
    <w:r w:rsidR="00BD0C50" w:rsidRPr="00665956">
      <w:tab/>
    </w:r>
    <w:r w:rsidR="00BD0C50" w:rsidRPr="00665956">
      <w:fldChar w:fldCharType="begin"/>
    </w:r>
    <w:r w:rsidR="00BD0C50" w:rsidRPr="00665956">
      <w:instrText xml:space="preserve"> savedate \@ dd.MM.yy </w:instrText>
    </w:r>
    <w:r w:rsidR="00BD0C50" w:rsidRPr="00665956">
      <w:fldChar w:fldCharType="separate"/>
    </w:r>
    <w:r w:rsidR="002C6954">
      <w:rPr>
        <w:noProof/>
      </w:rPr>
      <w:t>06.09.18</w:t>
    </w:r>
    <w:r w:rsidR="00BD0C50" w:rsidRPr="00665956">
      <w:fldChar w:fldCharType="end"/>
    </w:r>
    <w:r w:rsidR="00BD0C50" w:rsidRPr="00665956">
      <w:tab/>
    </w:r>
    <w:r w:rsidR="00BD0C50" w:rsidRPr="00665956">
      <w:fldChar w:fldCharType="begin"/>
    </w:r>
    <w:r w:rsidR="00BD0C50" w:rsidRPr="00665956">
      <w:instrText xml:space="preserve"> printdate \@ dd.MM.yy </w:instrText>
    </w:r>
    <w:r w:rsidR="00BD0C50" w:rsidRPr="00665956">
      <w:fldChar w:fldCharType="separate"/>
    </w:r>
    <w:r w:rsidR="003C03D2">
      <w:rPr>
        <w:noProof/>
      </w:rPr>
      <w:t>07.06.16</w:t>
    </w:r>
    <w:r w:rsidR="00BD0C50" w:rsidRPr="00665956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6C01" w:rsidRPr="00D90EAD" w:rsidRDefault="00D90EAD" w:rsidP="00D90EAD">
    <w:pPr>
      <w:pStyle w:val="Footer"/>
      <w:jc w:val="center"/>
    </w:pPr>
    <w:r w:rsidRPr="002B4680">
      <w:rPr>
        <w:rFonts w:cs="Calibri"/>
        <w:color w:val="0070C0"/>
        <w:sz w:val="18"/>
        <w:szCs w:val="18"/>
        <w:lang w:val="fr-CH"/>
      </w:rPr>
      <w:t xml:space="preserve">International </w:t>
    </w:r>
    <w:proofErr w:type="spellStart"/>
    <w:r w:rsidRPr="002B4680">
      <w:rPr>
        <w:rFonts w:cs="Calibri"/>
        <w:color w:val="0070C0"/>
        <w:sz w:val="18"/>
        <w:szCs w:val="18"/>
        <w:lang w:val="fr-CH"/>
      </w:rPr>
      <w:t>Telecommunication</w:t>
    </w:r>
    <w:proofErr w:type="spellEnd"/>
    <w:r w:rsidRPr="002B4680">
      <w:rPr>
        <w:rFonts w:cs="Calibri"/>
        <w:color w:val="0070C0"/>
        <w:sz w:val="18"/>
        <w:szCs w:val="18"/>
        <w:lang w:val="fr-CH"/>
      </w:rPr>
      <w:t xml:space="preserve"> Union • Place des Nations</w:t>
    </w:r>
    <w:r>
      <w:rPr>
        <w:rFonts w:cs="Calibri"/>
        <w:color w:val="0070C0"/>
        <w:sz w:val="18"/>
        <w:szCs w:val="18"/>
        <w:lang w:val="fr-CH"/>
      </w:rPr>
      <w:t xml:space="preserve"> </w:t>
    </w:r>
    <w:r w:rsidRPr="002B4680">
      <w:rPr>
        <w:rFonts w:cs="Calibri"/>
        <w:color w:val="0070C0"/>
        <w:sz w:val="18"/>
        <w:szCs w:val="18"/>
        <w:lang w:val="fr-CH"/>
      </w:rPr>
      <w:t>• CH</w:t>
    </w:r>
    <w:r w:rsidRPr="002B4680">
      <w:rPr>
        <w:rFonts w:cs="Calibri"/>
        <w:color w:val="0070C0"/>
        <w:sz w:val="18"/>
        <w:szCs w:val="18"/>
        <w:lang w:val="fr-CH"/>
      </w:rPr>
      <w:noBreakHyphen/>
      <w:t>1211 Geneva 20</w:t>
    </w:r>
    <w:r>
      <w:rPr>
        <w:rFonts w:cs="Calibri"/>
        <w:color w:val="0070C0"/>
        <w:sz w:val="18"/>
        <w:szCs w:val="18"/>
        <w:lang w:val="fr-CH"/>
      </w:rPr>
      <w:t xml:space="preserve"> </w:t>
    </w:r>
    <w:r w:rsidRPr="002B4680">
      <w:rPr>
        <w:rFonts w:cs="Calibri"/>
        <w:color w:val="0070C0"/>
        <w:sz w:val="18"/>
        <w:szCs w:val="18"/>
        <w:lang w:val="fr-CH"/>
      </w:rPr>
      <w:t xml:space="preserve">• </w:t>
    </w:r>
    <w:proofErr w:type="spellStart"/>
    <w:r w:rsidRPr="002B4680">
      <w:rPr>
        <w:rFonts w:cs="Calibri"/>
        <w:color w:val="0070C0"/>
        <w:sz w:val="18"/>
        <w:szCs w:val="18"/>
        <w:lang w:val="fr-CH"/>
      </w:rPr>
      <w:t>Switzerland</w:t>
    </w:r>
    <w:proofErr w:type="spellEnd"/>
    <w:r w:rsidRPr="002B4680">
      <w:rPr>
        <w:rFonts w:cs="Calibri"/>
        <w:color w:val="0070C0"/>
        <w:sz w:val="18"/>
        <w:szCs w:val="18"/>
        <w:lang w:val="fr-CH"/>
      </w:rPr>
      <w:t xml:space="preserve"> </w:t>
    </w:r>
    <w:r w:rsidRPr="002B4680">
      <w:rPr>
        <w:rFonts w:cs="Calibri"/>
        <w:color w:val="0070C0"/>
        <w:sz w:val="18"/>
        <w:szCs w:val="18"/>
        <w:lang w:val="fr-CH"/>
      </w:rPr>
      <w:br/>
      <w:t>Tel: +41 22 730 5111 • Fax: +41 22 733 7256 •</w:t>
    </w:r>
    <w:r>
      <w:rPr>
        <w:rFonts w:cs="Calibri"/>
        <w:color w:val="0070C0"/>
        <w:sz w:val="18"/>
        <w:szCs w:val="18"/>
        <w:lang w:val="fr-CH"/>
      </w:rPr>
      <w:t xml:space="preserve"> </w:t>
    </w:r>
    <w:r w:rsidRPr="002B4680">
      <w:rPr>
        <w:rFonts w:cs="Calibri"/>
        <w:color w:val="0070C0"/>
        <w:sz w:val="18"/>
        <w:szCs w:val="18"/>
        <w:lang w:val="fr-CH"/>
      </w:rPr>
      <w:t xml:space="preserve">E-mail: </w:t>
    </w:r>
    <w:hyperlink r:id="rId1" w:history="1">
      <w:r w:rsidRPr="002B4680">
        <w:rPr>
          <w:rStyle w:val="Hyperlink"/>
          <w:rFonts w:cs="Calibri"/>
          <w:color w:val="0070C0"/>
          <w:sz w:val="18"/>
          <w:szCs w:val="18"/>
          <w:lang w:val="fr-CH"/>
        </w:rPr>
        <w:t>itumail@itu.int</w:t>
      </w:r>
    </w:hyperlink>
    <w:r w:rsidRPr="002B4680">
      <w:rPr>
        <w:rFonts w:cs="Calibri"/>
        <w:color w:val="0070C0"/>
        <w:sz w:val="18"/>
        <w:szCs w:val="18"/>
        <w:lang w:val="fr-CH"/>
      </w:rPr>
      <w:t xml:space="preserve"> • </w:t>
    </w:r>
    <w:hyperlink r:id="rId2" w:history="1">
      <w:r w:rsidRPr="002B4680">
        <w:rPr>
          <w:rStyle w:val="Hyperlink"/>
          <w:rFonts w:cs="Calibri"/>
          <w:color w:val="0070C0"/>
          <w:sz w:val="18"/>
          <w:szCs w:val="18"/>
          <w:lang w:val="fr-CH"/>
        </w:rPr>
        <w:t>www.itu.int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3D2" w:rsidRDefault="003C03D2" w:rsidP="00E07379">
      <w:pPr>
        <w:spacing w:before="0" w:line="240" w:lineRule="auto"/>
      </w:pPr>
      <w:r>
        <w:separator/>
      </w:r>
    </w:p>
  </w:footnote>
  <w:footnote w:type="continuationSeparator" w:id="0">
    <w:p w:rsidR="003C03D2" w:rsidRDefault="003C03D2" w:rsidP="00E07379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345D" w:rsidRPr="008B5B5D" w:rsidRDefault="00E06C01" w:rsidP="00E06C01">
    <w:pPr>
      <w:bidi w:val="0"/>
      <w:spacing w:after="240" w:line="240" w:lineRule="auto"/>
      <w:jc w:val="center"/>
      <w:rPr>
        <w:rStyle w:val="PageNumber"/>
        <w:rtl/>
        <w:lang w:bidi="ar-EG"/>
      </w:rPr>
    </w:pPr>
    <w:r>
      <w:rPr>
        <w:rStyle w:val="PageNumber"/>
      </w:rPr>
      <w:t xml:space="preserve">- </w:t>
    </w:r>
    <w:r w:rsidR="0022345D" w:rsidRPr="008B5B5D">
      <w:rPr>
        <w:rStyle w:val="PageNumber"/>
      </w:rPr>
      <w:fldChar w:fldCharType="begin"/>
    </w:r>
    <w:r w:rsidR="0022345D" w:rsidRPr="008B5B5D">
      <w:rPr>
        <w:rStyle w:val="PageNumber"/>
      </w:rPr>
      <w:instrText xml:space="preserve"> PAGE </w:instrText>
    </w:r>
    <w:r w:rsidR="0022345D" w:rsidRPr="008B5B5D">
      <w:rPr>
        <w:rStyle w:val="PageNumber"/>
      </w:rPr>
      <w:fldChar w:fldCharType="separate"/>
    </w:r>
    <w:r w:rsidR="00185015">
      <w:rPr>
        <w:rStyle w:val="PageNumber"/>
        <w:noProof/>
      </w:rPr>
      <w:t>2</w:t>
    </w:r>
    <w:r w:rsidR="0022345D" w:rsidRPr="008B5B5D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B227C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E9C703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E8648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8866A6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F9822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5EA1B6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4E469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548CB7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EF0A5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4CF0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92B3DD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3D2"/>
    <w:rsid w:val="000124CC"/>
    <w:rsid w:val="00041F8B"/>
    <w:rsid w:val="00046444"/>
    <w:rsid w:val="0006023B"/>
    <w:rsid w:val="00064176"/>
    <w:rsid w:val="0008638B"/>
    <w:rsid w:val="00090574"/>
    <w:rsid w:val="00092FC2"/>
    <w:rsid w:val="000A1677"/>
    <w:rsid w:val="000B407F"/>
    <w:rsid w:val="000C13C2"/>
    <w:rsid w:val="000D4C64"/>
    <w:rsid w:val="000F0B1C"/>
    <w:rsid w:val="000F1D42"/>
    <w:rsid w:val="000F4D07"/>
    <w:rsid w:val="00102A03"/>
    <w:rsid w:val="001040A3"/>
    <w:rsid w:val="00173915"/>
    <w:rsid w:val="00185015"/>
    <w:rsid w:val="0022345D"/>
    <w:rsid w:val="00225854"/>
    <w:rsid w:val="0023283D"/>
    <w:rsid w:val="00252E0C"/>
    <w:rsid w:val="00276881"/>
    <w:rsid w:val="002916BE"/>
    <w:rsid w:val="002978F4"/>
    <w:rsid w:val="002B028D"/>
    <w:rsid w:val="002B435E"/>
    <w:rsid w:val="002C4DAE"/>
    <w:rsid w:val="002C6954"/>
    <w:rsid w:val="002D6669"/>
    <w:rsid w:val="002E6541"/>
    <w:rsid w:val="002F5560"/>
    <w:rsid w:val="0030486B"/>
    <w:rsid w:val="003231B9"/>
    <w:rsid w:val="003275AC"/>
    <w:rsid w:val="00333D29"/>
    <w:rsid w:val="003409F4"/>
    <w:rsid w:val="00357185"/>
    <w:rsid w:val="003C03D2"/>
    <w:rsid w:val="003C106D"/>
    <w:rsid w:val="003C475F"/>
    <w:rsid w:val="003E4132"/>
    <w:rsid w:val="003F678F"/>
    <w:rsid w:val="004258D6"/>
    <w:rsid w:val="0042686F"/>
    <w:rsid w:val="004367CE"/>
    <w:rsid w:val="00443869"/>
    <w:rsid w:val="004712C6"/>
    <w:rsid w:val="00497703"/>
    <w:rsid w:val="004B0153"/>
    <w:rsid w:val="004F0F06"/>
    <w:rsid w:val="00501E0E"/>
    <w:rsid w:val="005204D7"/>
    <w:rsid w:val="00530420"/>
    <w:rsid w:val="00552BC5"/>
    <w:rsid w:val="0055516A"/>
    <w:rsid w:val="0056374C"/>
    <w:rsid w:val="0056614F"/>
    <w:rsid w:val="0057656F"/>
    <w:rsid w:val="00576731"/>
    <w:rsid w:val="0059285F"/>
    <w:rsid w:val="005959C9"/>
    <w:rsid w:val="005A24B1"/>
    <w:rsid w:val="005B7B8A"/>
    <w:rsid w:val="005D6476"/>
    <w:rsid w:val="005D6C0D"/>
    <w:rsid w:val="005E5283"/>
    <w:rsid w:val="005E58F5"/>
    <w:rsid w:val="00606660"/>
    <w:rsid w:val="006157A3"/>
    <w:rsid w:val="00620E60"/>
    <w:rsid w:val="0063315A"/>
    <w:rsid w:val="00636C69"/>
    <w:rsid w:val="0065591D"/>
    <w:rsid w:val="00662C5A"/>
    <w:rsid w:val="00670AF5"/>
    <w:rsid w:val="006C1556"/>
    <w:rsid w:val="006F267F"/>
    <w:rsid w:val="006F63F7"/>
    <w:rsid w:val="006F6F03"/>
    <w:rsid w:val="00706D7A"/>
    <w:rsid w:val="00726AEC"/>
    <w:rsid w:val="007530CA"/>
    <w:rsid w:val="0079553D"/>
    <w:rsid w:val="007B01CC"/>
    <w:rsid w:val="007D4F32"/>
    <w:rsid w:val="007E7C6C"/>
    <w:rsid w:val="007F6238"/>
    <w:rsid w:val="007F646C"/>
    <w:rsid w:val="00801FCD"/>
    <w:rsid w:val="00803D7E"/>
    <w:rsid w:val="00803F08"/>
    <w:rsid w:val="008235CD"/>
    <w:rsid w:val="00823A07"/>
    <w:rsid w:val="00835FEC"/>
    <w:rsid w:val="008513CB"/>
    <w:rsid w:val="00874D9C"/>
    <w:rsid w:val="008A1810"/>
    <w:rsid w:val="008B5B5D"/>
    <w:rsid w:val="008B6EAF"/>
    <w:rsid w:val="008C66BE"/>
    <w:rsid w:val="00917694"/>
    <w:rsid w:val="009263CD"/>
    <w:rsid w:val="00930E6D"/>
    <w:rsid w:val="00972CA2"/>
    <w:rsid w:val="00982B28"/>
    <w:rsid w:val="00984EA5"/>
    <w:rsid w:val="00992593"/>
    <w:rsid w:val="009C17E1"/>
    <w:rsid w:val="009C35ED"/>
    <w:rsid w:val="009F1C12"/>
    <w:rsid w:val="00A124CB"/>
    <w:rsid w:val="00A2167A"/>
    <w:rsid w:val="00A25A43"/>
    <w:rsid w:val="00A3295B"/>
    <w:rsid w:val="00A42AE5"/>
    <w:rsid w:val="00A52B61"/>
    <w:rsid w:val="00A64820"/>
    <w:rsid w:val="00A71DD6"/>
    <w:rsid w:val="00A723C7"/>
    <w:rsid w:val="00A80E11"/>
    <w:rsid w:val="00A97F94"/>
    <w:rsid w:val="00AB0E56"/>
    <w:rsid w:val="00AB1309"/>
    <w:rsid w:val="00AC2C52"/>
    <w:rsid w:val="00AD1503"/>
    <w:rsid w:val="00AD3B3B"/>
    <w:rsid w:val="00AE7244"/>
    <w:rsid w:val="00AF3FEE"/>
    <w:rsid w:val="00B02F46"/>
    <w:rsid w:val="00B2000C"/>
    <w:rsid w:val="00B20ADE"/>
    <w:rsid w:val="00B23C4B"/>
    <w:rsid w:val="00B66B9A"/>
    <w:rsid w:val="00B82089"/>
    <w:rsid w:val="00B970AE"/>
    <w:rsid w:val="00BA1427"/>
    <w:rsid w:val="00BD0C50"/>
    <w:rsid w:val="00BE49D0"/>
    <w:rsid w:val="00BF2C38"/>
    <w:rsid w:val="00C23331"/>
    <w:rsid w:val="00C265DA"/>
    <w:rsid w:val="00C442F2"/>
    <w:rsid w:val="00C674FE"/>
    <w:rsid w:val="00C7297D"/>
    <w:rsid w:val="00C75633"/>
    <w:rsid w:val="00C8242E"/>
    <w:rsid w:val="00C82615"/>
    <w:rsid w:val="00C82A3D"/>
    <w:rsid w:val="00C867DB"/>
    <w:rsid w:val="00CA2A38"/>
    <w:rsid w:val="00CA50FF"/>
    <w:rsid w:val="00CC3CD2"/>
    <w:rsid w:val="00CC43BE"/>
    <w:rsid w:val="00CD123C"/>
    <w:rsid w:val="00CD2085"/>
    <w:rsid w:val="00CE2EE1"/>
    <w:rsid w:val="00CF3FFD"/>
    <w:rsid w:val="00CF5ED3"/>
    <w:rsid w:val="00D0494C"/>
    <w:rsid w:val="00D14BEB"/>
    <w:rsid w:val="00D21C89"/>
    <w:rsid w:val="00D45542"/>
    <w:rsid w:val="00D77D0F"/>
    <w:rsid w:val="00D90EAD"/>
    <w:rsid w:val="00DA1CF0"/>
    <w:rsid w:val="00DB2271"/>
    <w:rsid w:val="00DB5659"/>
    <w:rsid w:val="00DC24B4"/>
    <w:rsid w:val="00DD7A05"/>
    <w:rsid w:val="00DF16DC"/>
    <w:rsid w:val="00DF5361"/>
    <w:rsid w:val="00E009A1"/>
    <w:rsid w:val="00E00D15"/>
    <w:rsid w:val="00E06C01"/>
    <w:rsid w:val="00E071BE"/>
    <w:rsid w:val="00E07379"/>
    <w:rsid w:val="00E14494"/>
    <w:rsid w:val="00E17033"/>
    <w:rsid w:val="00E22744"/>
    <w:rsid w:val="00E32189"/>
    <w:rsid w:val="00E45211"/>
    <w:rsid w:val="00E7380C"/>
    <w:rsid w:val="00E74BE7"/>
    <w:rsid w:val="00E86CC9"/>
    <w:rsid w:val="00E96624"/>
    <w:rsid w:val="00F126F1"/>
    <w:rsid w:val="00F2106A"/>
    <w:rsid w:val="00F36D8B"/>
    <w:rsid w:val="00F401D0"/>
    <w:rsid w:val="00F45F2B"/>
    <w:rsid w:val="00F57AE4"/>
    <w:rsid w:val="00F67150"/>
    <w:rsid w:val="00F84366"/>
    <w:rsid w:val="00F85089"/>
    <w:rsid w:val="00F85564"/>
    <w:rsid w:val="00F86CFA"/>
    <w:rsid w:val="00FD2867"/>
    <w:rsid w:val="00FD5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chartTrackingRefBased/>
  <w15:docId w15:val="{E1DC0B00-12B7-4121-AA39-4EFAFDCC2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iPriority="0" w:unhideWhenUsed="1"/>
    <w:lsdException w:name="List Number 2" w:semiHidden="1" w:unhideWhenUsed="1"/>
    <w:lsdException w:name="List Number 3" w:semiHidden="1" w:unhideWhenUsed="1"/>
    <w:lsdException w:name="List Number 4" w:semiHidden="1" w:uiPriority="0" w:unhideWhenUsed="1"/>
    <w:lsdException w:name="List Number 5" w:semiHidden="1" w:uiPriority="0" w:unhideWhenUsed="1"/>
    <w:lsdException w:name="Title" w:uiPriority="10"/>
    <w:lsdException w:name="Closing" w:semiHidden="1" w:unhideWhenUsed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106D"/>
    <w:pPr>
      <w:tabs>
        <w:tab w:val="left" w:pos="1134"/>
      </w:tabs>
      <w:bidi/>
      <w:spacing w:before="120" w:after="0" w:line="192" w:lineRule="auto"/>
      <w:jc w:val="both"/>
    </w:pPr>
    <w:rPr>
      <w:rFonts w:ascii="Calibri" w:eastAsia="Times New Roman" w:hAnsi="Calibri" w:cs="Traditional Arabic"/>
      <w:szCs w:val="30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3C106D"/>
    <w:pPr>
      <w:keepNext/>
      <w:keepLines/>
      <w:spacing w:before="360"/>
      <w:ind w:left="1134" w:hanging="1134"/>
      <w:outlineLvl w:val="0"/>
    </w:pPr>
    <w:rPr>
      <w:b/>
      <w:bCs/>
      <w:kern w:val="32"/>
      <w:sz w:val="26"/>
      <w:szCs w:val="36"/>
      <w:lang w:bidi="ar-EG"/>
    </w:rPr>
  </w:style>
  <w:style w:type="paragraph" w:styleId="Heading2">
    <w:name w:val="heading 2"/>
    <w:basedOn w:val="Heading1"/>
    <w:next w:val="Normal"/>
    <w:link w:val="Heading2Char"/>
    <w:qFormat/>
    <w:rsid w:val="007E7C6C"/>
    <w:pPr>
      <w:spacing w:before="240"/>
      <w:outlineLvl w:val="1"/>
    </w:pPr>
    <w:rPr>
      <w:kern w:val="14"/>
      <w:sz w:val="24"/>
      <w:szCs w:val="32"/>
    </w:rPr>
  </w:style>
  <w:style w:type="paragraph" w:styleId="Heading3">
    <w:name w:val="heading 3"/>
    <w:basedOn w:val="Heading1"/>
    <w:next w:val="Normal"/>
    <w:link w:val="Heading3Char"/>
    <w:qFormat/>
    <w:rsid w:val="007E7C6C"/>
    <w:pPr>
      <w:spacing w:before="200"/>
      <w:outlineLvl w:val="2"/>
    </w:pPr>
    <w:rPr>
      <w:kern w:val="14"/>
      <w:sz w:val="22"/>
      <w:szCs w:val="30"/>
    </w:rPr>
  </w:style>
  <w:style w:type="paragraph" w:styleId="Heading4">
    <w:name w:val="heading 4"/>
    <w:basedOn w:val="Heading3"/>
    <w:next w:val="Normal"/>
    <w:link w:val="Heading4Char"/>
    <w:qFormat/>
    <w:rsid w:val="007E7C6C"/>
    <w:pPr>
      <w:spacing w:before="160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7E7C6C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7E7C6C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7E7C6C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7E7C6C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7E7C6C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ectiontitle">
    <w:name w:val="Section_title"/>
    <w:basedOn w:val="Annextitle"/>
    <w:next w:val="Normalaftertitle"/>
    <w:rsid w:val="003C106D"/>
    <w:pPr>
      <w:tabs>
        <w:tab w:val="clear" w:pos="567"/>
        <w:tab w:val="clear" w:pos="1701"/>
        <w:tab w:val="clear" w:pos="2835"/>
        <w:tab w:val="left" w:pos="1871"/>
      </w:tabs>
      <w:bidi w:val="0"/>
    </w:pPr>
    <w:rPr>
      <w:lang w:val="en-GB"/>
    </w:rPr>
  </w:style>
  <w:style w:type="character" w:customStyle="1" w:styleId="Heading1Char">
    <w:name w:val="Heading 1 Char"/>
    <w:basedOn w:val="DefaultParagraphFont"/>
    <w:link w:val="Heading1"/>
    <w:rsid w:val="003C106D"/>
    <w:rPr>
      <w:rFonts w:ascii="Calibri" w:eastAsia="Times New Roman" w:hAnsi="Calibri" w:cs="Traditional Arabic"/>
      <w:b/>
      <w:bCs/>
      <w:kern w:val="32"/>
      <w:sz w:val="26"/>
      <w:szCs w:val="36"/>
      <w:lang w:eastAsia="en-US" w:bidi="ar-EG"/>
    </w:rPr>
  </w:style>
  <w:style w:type="character" w:customStyle="1" w:styleId="Heading2Char">
    <w:name w:val="Heading 2 Char"/>
    <w:basedOn w:val="DefaultParagraphFont"/>
    <w:link w:val="Heading2"/>
    <w:rsid w:val="007E7C6C"/>
    <w:rPr>
      <w:rFonts w:ascii="Times New Roman Bold" w:eastAsia="Times New Roman" w:hAnsi="Times New Roman Bold" w:cs="Traditional Arabic"/>
      <w:b/>
      <w:bCs/>
      <w:kern w:val="14"/>
      <w:sz w:val="24"/>
      <w:szCs w:val="32"/>
      <w:lang w:eastAsia="en-US" w:bidi="ar-EG"/>
    </w:rPr>
  </w:style>
  <w:style w:type="character" w:customStyle="1" w:styleId="Heading3Char">
    <w:name w:val="Heading 3 Char"/>
    <w:basedOn w:val="DefaultParagraphFont"/>
    <w:link w:val="Heading3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4Char">
    <w:name w:val="Heading 4 Char"/>
    <w:basedOn w:val="DefaultParagraphFont"/>
    <w:link w:val="Heading4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5Char">
    <w:name w:val="Heading 5 Char"/>
    <w:basedOn w:val="DefaultParagraphFont"/>
    <w:link w:val="Heading5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6Char">
    <w:name w:val="Heading 6 Char"/>
    <w:basedOn w:val="DefaultParagraphFont"/>
    <w:link w:val="Heading6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7Char">
    <w:name w:val="Heading 7 Char"/>
    <w:basedOn w:val="DefaultParagraphFont"/>
    <w:link w:val="Heading7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8Char">
    <w:name w:val="Heading 8 Char"/>
    <w:basedOn w:val="DefaultParagraphFont"/>
    <w:link w:val="Heading8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character" w:customStyle="1" w:styleId="Heading9Char">
    <w:name w:val="Heading 9 Char"/>
    <w:basedOn w:val="DefaultParagraphFont"/>
    <w:link w:val="Heading9"/>
    <w:rsid w:val="007E7C6C"/>
    <w:rPr>
      <w:rFonts w:ascii="Times New Roman Bold" w:eastAsia="Times New Roman" w:hAnsi="Times New Roman Bold" w:cs="Traditional Arabic"/>
      <w:b/>
      <w:bCs/>
      <w:kern w:val="14"/>
      <w:szCs w:val="30"/>
      <w:lang w:eastAsia="en-US" w:bidi="ar-EG"/>
    </w:rPr>
  </w:style>
  <w:style w:type="paragraph" w:customStyle="1" w:styleId="Headingi">
    <w:name w:val="Heading_i"/>
    <w:basedOn w:val="Heading3"/>
    <w:next w:val="Normal"/>
    <w:qFormat/>
    <w:rsid w:val="002916BE"/>
    <w:pPr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160"/>
      <w:ind w:left="0" w:firstLine="0"/>
      <w:textAlignment w:val="baseline"/>
      <w:outlineLvl w:val="0"/>
    </w:pPr>
    <w:rPr>
      <w:i/>
      <w:iCs/>
      <w:kern w:val="0"/>
      <w:lang w:val="en-GB"/>
    </w:rPr>
  </w:style>
  <w:style w:type="paragraph" w:customStyle="1" w:styleId="AnnexNo">
    <w:name w:val="Annex_No"/>
    <w:basedOn w:val="Normal"/>
    <w:qFormat/>
    <w:rsid w:val="007E7C6C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36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No">
    <w:name w:val="Opinion_No"/>
    <w:basedOn w:val="ResNo"/>
    <w:next w:val="Opiniontitle"/>
    <w:rsid w:val="002916BE"/>
    <w:pPr>
      <w:tabs>
        <w:tab w:val="clear" w:pos="1134"/>
      </w:tabs>
      <w:overflowPunct w:val="0"/>
      <w:autoSpaceDE w:val="0"/>
      <w:autoSpaceDN w:val="0"/>
      <w:adjustRightInd w:val="0"/>
      <w:textAlignment w:val="baseline"/>
    </w:pPr>
    <w:rPr>
      <w:caps/>
      <w:lang w:val="en-GB"/>
    </w:rPr>
  </w:style>
  <w:style w:type="paragraph" w:styleId="Footer">
    <w:name w:val="footer"/>
    <w:basedOn w:val="Normal"/>
    <w:link w:val="FooterChar"/>
    <w:qFormat/>
    <w:rsid w:val="007E7C6C"/>
    <w:pPr>
      <w:tabs>
        <w:tab w:val="left" w:pos="5812"/>
        <w:tab w:val="right" w:pos="9639"/>
      </w:tabs>
      <w:bidi w:val="0"/>
    </w:pPr>
    <w:rPr>
      <w:rFonts w:cs="Times New Roman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7E7C6C"/>
    <w:rPr>
      <w:rFonts w:ascii="Times New Roman" w:eastAsia="Times New Roman" w:hAnsi="Times New Roman" w:cs="Times New Roman"/>
      <w:sz w:val="16"/>
      <w:szCs w:val="16"/>
      <w:lang w:eastAsia="en-US"/>
    </w:rPr>
  </w:style>
  <w:style w:type="paragraph" w:customStyle="1" w:styleId="Call">
    <w:name w:val="Call"/>
    <w:basedOn w:val="Normal"/>
    <w:next w:val="Normal"/>
    <w:link w:val="CallChar"/>
    <w:rsid w:val="003C106D"/>
    <w:pPr>
      <w:keepNext/>
      <w:keepLines/>
      <w:spacing w:before="180"/>
      <w:ind w:firstLine="1134"/>
    </w:pPr>
    <w:rPr>
      <w:i/>
      <w:iCs/>
    </w:rPr>
  </w:style>
  <w:style w:type="paragraph" w:styleId="Date">
    <w:name w:val="Date"/>
    <w:basedOn w:val="Normal"/>
    <w:next w:val="Normal"/>
    <w:link w:val="DateChar"/>
    <w:uiPriority w:val="99"/>
    <w:unhideWhenUsed/>
    <w:rsid w:val="007D4F32"/>
    <w:pPr>
      <w:keepNext/>
      <w:keepLines/>
      <w:spacing w:after="240"/>
      <w:jc w:val="right"/>
    </w:pPr>
  </w:style>
  <w:style w:type="character" w:customStyle="1" w:styleId="DateChar">
    <w:name w:val="Date Char"/>
    <w:basedOn w:val="DefaultParagraphFont"/>
    <w:link w:val="Date"/>
    <w:uiPriority w:val="99"/>
    <w:rsid w:val="007D4F32"/>
    <w:rPr>
      <w:rFonts w:ascii="Calibri" w:eastAsia="Times New Roman" w:hAnsi="Calibri" w:cs="Traditional Arabic"/>
      <w:szCs w:val="30"/>
      <w:lang w:eastAsia="en-US"/>
    </w:rPr>
  </w:style>
  <w:style w:type="paragraph" w:customStyle="1" w:styleId="Figurelegend">
    <w:name w:val="Figure legend"/>
    <w:basedOn w:val="Normal"/>
    <w:qFormat/>
    <w:rsid w:val="007E7C6C"/>
    <w:pPr>
      <w:spacing w:before="60"/>
    </w:pPr>
    <w:rPr>
      <w:lang w:bidi="ar-SY"/>
    </w:rPr>
  </w:style>
  <w:style w:type="paragraph" w:styleId="FootnoteText">
    <w:name w:val="footnote text"/>
    <w:basedOn w:val="Normal"/>
    <w:link w:val="FootnoteTextChar"/>
    <w:rsid w:val="003C106D"/>
    <w:pPr>
      <w:tabs>
        <w:tab w:val="left" w:pos="372"/>
      </w:tabs>
      <w:spacing w:before="60" w:line="168" w:lineRule="auto"/>
      <w:ind w:left="374" w:hanging="374"/>
    </w:pPr>
    <w:rPr>
      <w:sz w:val="20"/>
      <w:szCs w:val="26"/>
      <w:lang w:bidi="ar-EG"/>
    </w:rPr>
  </w:style>
  <w:style w:type="character" w:styleId="FootnoteReference">
    <w:name w:val="foot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character" w:customStyle="1" w:styleId="FootnoteTextChar">
    <w:name w:val="Footnote Text Char"/>
    <w:basedOn w:val="DefaultParagraphFont"/>
    <w:link w:val="FootnoteText"/>
    <w:rsid w:val="003C106D"/>
    <w:rPr>
      <w:rFonts w:ascii="Calibri" w:eastAsia="Times New Roman" w:hAnsi="Calibri" w:cs="Traditional Arabic"/>
      <w:sz w:val="20"/>
      <w:szCs w:val="26"/>
      <w:lang w:eastAsia="en-US" w:bidi="ar-EG"/>
    </w:rPr>
  </w:style>
  <w:style w:type="paragraph" w:customStyle="1" w:styleId="Normalaftertitle">
    <w:name w:val="Normal after title"/>
    <w:basedOn w:val="Normal"/>
    <w:next w:val="Normal"/>
    <w:link w:val="NormalaftertitleChar"/>
    <w:rsid w:val="002916BE"/>
    <w:pPr>
      <w:keepNext/>
      <w:spacing w:before="360"/>
    </w:pPr>
  </w:style>
  <w:style w:type="paragraph" w:customStyle="1" w:styleId="Note">
    <w:name w:val="Note"/>
    <w:basedOn w:val="Normal"/>
    <w:qFormat/>
    <w:rsid w:val="003C106D"/>
    <w:pPr>
      <w:tabs>
        <w:tab w:val="left" w:pos="851"/>
      </w:tabs>
      <w:spacing w:before="80"/>
    </w:pPr>
    <w:rPr>
      <w:b/>
      <w:bCs/>
      <w:lang w:bidi="ar-EG"/>
    </w:rPr>
  </w:style>
  <w:style w:type="paragraph" w:customStyle="1" w:styleId="Proposal">
    <w:name w:val="Proposal"/>
    <w:basedOn w:val="Normal"/>
    <w:next w:val="Normal"/>
    <w:qFormat/>
    <w:rsid w:val="003C106D"/>
    <w:pPr>
      <w:keepNext/>
      <w:keepLines/>
      <w:spacing w:before="240"/>
      <w:outlineLvl w:val="0"/>
    </w:pPr>
    <w:rPr>
      <w:b/>
      <w:bCs/>
      <w:lang w:bidi="ar-EG"/>
    </w:rPr>
  </w:style>
  <w:style w:type="paragraph" w:customStyle="1" w:styleId="Reasons">
    <w:name w:val="Reasons"/>
    <w:basedOn w:val="Normal"/>
    <w:next w:val="Normal"/>
    <w:link w:val="ReasonsChar"/>
    <w:rsid w:val="003C106D"/>
    <w:rPr>
      <w:b/>
      <w:bCs/>
    </w:rPr>
  </w:style>
  <w:style w:type="paragraph" w:customStyle="1" w:styleId="RecNo">
    <w:name w:val="Rec_No"/>
    <w:basedOn w:val="Normal"/>
    <w:rsid w:val="002916BE"/>
    <w:pPr>
      <w:keepNext/>
      <w:keepLines/>
      <w:spacing w:before="360" w:after="120"/>
      <w:jc w:val="center"/>
    </w:pPr>
    <w:rPr>
      <w:sz w:val="28"/>
      <w:szCs w:val="40"/>
    </w:rPr>
  </w:style>
  <w:style w:type="paragraph" w:customStyle="1" w:styleId="Rectitle">
    <w:name w:val="Rec_title"/>
    <w:basedOn w:val="Annextitle"/>
    <w:qFormat/>
    <w:rsid w:val="003C106D"/>
  </w:style>
  <w:style w:type="paragraph" w:customStyle="1" w:styleId="Reftitle">
    <w:name w:val="Ref_title"/>
    <w:basedOn w:val="Normal"/>
    <w:qFormat/>
    <w:rsid w:val="003C106D"/>
    <w:pPr>
      <w:keepNext/>
      <w:keepLines/>
      <w:spacing w:before="480" w:after="240"/>
      <w:jc w:val="center"/>
    </w:pPr>
    <w:rPr>
      <w:b/>
      <w:bCs/>
      <w:sz w:val="28"/>
      <w:szCs w:val="40"/>
    </w:rPr>
  </w:style>
  <w:style w:type="paragraph" w:customStyle="1" w:styleId="Source">
    <w:name w:val="Source"/>
    <w:basedOn w:val="Normal"/>
    <w:next w:val="Normal"/>
    <w:rsid w:val="00B23C4B"/>
    <w:pPr>
      <w:keepNext/>
      <w:keepLines/>
      <w:spacing w:before="840" w:after="240"/>
      <w:jc w:val="center"/>
    </w:pPr>
    <w:rPr>
      <w:b/>
      <w:bCs/>
      <w:snapToGrid w:val="0"/>
      <w:sz w:val="32"/>
      <w:szCs w:val="44"/>
      <w:lang w:bidi="ar-EG"/>
    </w:rPr>
  </w:style>
  <w:style w:type="paragraph" w:customStyle="1" w:styleId="Annexref">
    <w:name w:val="Annex_ref"/>
    <w:qFormat/>
    <w:rsid w:val="000D4C64"/>
    <w:pPr>
      <w:keepLines/>
      <w:bidi/>
      <w:spacing w:before="120" w:after="120" w:line="192" w:lineRule="auto"/>
    </w:pPr>
    <w:rPr>
      <w:rFonts w:ascii="Calibri" w:eastAsia="Times New Roman" w:hAnsi="Calibri" w:cs="Traditional Arabic"/>
      <w:b/>
      <w:bCs/>
      <w:szCs w:val="30"/>
      <w:lang w:eastAsia="en-US" w:bidi="ar-SY"/>
    </w:rPr>
  </w:style>
  <w:style w:type="paragraph" w:customStyle="1" w:styleId="Annextitle">
    <w:name w:val="Annex_title"/>
    <w:basedOn w:val="Normal"/>
    <w:next w:val="Normal"/>
    <w:link w:val="AnnextitleChar"/>
    <w:rsid w:val="000D4C64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</w:rPr>
  </w:style>
  <w:style w:type="character" w:customStyle="1" w:styleId="AnnextitleChar">
    <w:name w:val="Annex_title Char"/>
    <w:basedOn w:val="DefaultParagraphFont"/>
    <w:link w:val="Annextitle"/>
    <w:rsid w:val="000D4C64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Title1">
    <w:name w:val="Title 1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spacing w:before="240" w:after="120"/>
      <w:jc w:val="center"/>
    </w:pPr>
    <w:rPr>
      <w:w w:val="120"/>
      <w:sz w:val="28"/>
      <w:szCs w:val="40"/>
      <w:lang w:bidi="ar-EG"/>
    </w:rPr>
  </w:style>
  <w:style w:type="paragraph" w:customStyle="1" w:styleId="Title2">
    <w:name w:val="Title 2"/>
    <w:basedOn w:val="Title1"/>
    <w:next w:val="Normal"/>
    <w:rsid w:val="00E22744"/>
    <w:rPr>
      <w:w w:val="110"/>
    </w:rPr>
  </w:style>
  <w:style w:type="paragraph" w:customStyle="1" w:styleId="Title3">
    <w:name w:val="Title 3"/>
    <w:basedOn w:val="Title2"/>
    <w:next w:val="Normal"/>
    <w:rsid w:val="00E22744"/>
    <w:rPr>
      <w:w w:val="100"/>
      <w:sz w:val="26"/>
      <w:szCs w:val="36"/>
    </w:rPr>
  </w:style>
  <w:style w:type="paragraph" w:styleId="TOC1">
    <w:name w:val="toc 1"/>
    <w:basedOn w:val="Normal"/>
    <w:rsid w:val="0022345D"/>
    <w:pPr>
      <w:tabs>
        <w:tab w:val="left" w:pos="964"/>
        <w:tab w:val="left" w:leader="dot" w:pos="8789"/>
        <w:tab w:val="right" w:pos="9639"/>
      </w:tabs>
      <w:spacing w:before="240"/>
      <w:ind w:left="964" w:hanging="964"/>
    </w:pPr>
  </w:style>
  <w:style w:type="paragraph" w:styleId="TOC2">
    <w:name w:val="toc 2"/>
    <w:basedOn w:val="Normal"/>
    <w:autoRedefine/>
    <w:rsid w:val="0022345D"/>
    <w:pPr>
      <w:keepLines/>
      <w:tabs>
        <w:tab w:val="clear" w:pos="1134"/>
        <w:tab w:val="left" w:pos="680"/>
        <w:tab w:val="left" w:pos="1417"/>
        <w:tab w:val="left" w:leader="dot" w:pos="8788"/>
        <w:tab w:val="right" w:pos="9639"/>
      </w:tabs>
      <w:spacing w:before="80"/>
      <w:ind w:left="1417" w:right="851" w:hanging="737"/>
    </w:pPr>
  </w:style>
  <w:style w:type="paragraph" w:styleId="TOC3">
    <w:name w:val="toc 3"/>
    <w:basedOn w:val="Normal"/>
    <w:next w:val="Normal"/>
    <w:rsid w:val="0022345D"/>
    <w:pPr>
      <w:tabs>
        <w:tab w:val="clear" w:pos="1134"/>
        <w:tab w:val="left" w:pos="1417"/>
        <w:tab w:val="left" w:pos="2126"/>
        <w:tab w:val="left" w:leader="dot" w:pos="8789"/>
        <w:tab w:val="right" w:pos="9639"/>
      </w:tabs>
      <w:spacing w:before="60"/>
      <w:ind w:left="2127" w:right="851" w:hanging="709"/>
    </w:pPr>
  </w:style>
  <w:style w:type="paragraph" w:styleId="TOC4">
    <w:name w:val="toc 4"/>
    <w:basedOn w:val="TOC3"/>
    <w:rsid w:val="0022345D"/>
    <w:pPr>
      <w:spacing w:before="80"/>
    </w:pPr>
  </w:style>
  <w:style w:type="paragraph" w:styleId="TOC5">
    <w:name w:val="toc 5"/>
    <w:basedOn w:val="TOC4"/>
    <w:rsid w:val="0022345D"/>
  </w:style>
  <w:style w:type="paragraph" w:styleId="TOC6">
    <w:name w:val="toc 6"/>
    <w:basedOn w:val="TOC4"/>
    <w:rsid w:val="0022345D"/>
  </w:style>
  <w:style w:type="paragraph" w:styleId="TOC7">
    <w:name w:val="toc 7"/>
    <w:basedOn w:val="TOC4"/>
    <w:rsid w:val="0022345D"/>
  </w:style>
  <w:style w:type="paragraph" w:styleId="TOC8">
    <w:name w:val="toc 8"/>
    <w:basedOn w:val="TOC4"/>
    <w:rsid w:val="0022345D"/>
  </w:style>
  <w:style w:type="paragraph" w:styleId="TOC9">
    <w:name w:val="toc 9"/>
    <w:basedOn w:val="TOC4"/>
    <w:rsid w:val="0022345D"/>
  </w:style>
  <w:style w:type="paragraph" w:styleId="Header">
    <w:name w:val="header"/>
    <w:basedOn w:val="Normal"/>
    <w:link w:val="HeaderChar"/>
    <w:rsid w:val="0022345D"/>
    <w:pPr>
      <w:tabs>
        <w:tab w:val="clear" w:pos="1134"/>
        <w:tab w:val="center" w:pos="4680"/>
        <w:tab w:val="right" w:pos="9360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rsid w:val="0022345D"/>
    <w:rPr>
      <w:rFonts w:ascii="Times New Roman" w:eastAsia="Times New Roman" w:hAnsi="Times New Roman" w:cs="Traditional Arabic"/>
      <w:szCs w:val="30"/>
      <w:lang w:eastAsia="en-US"/>
    </w:rPr>
  </w:style>
  <w:style w:type="character" w:styleId="Emphasis">
    <w:name w:val="Emphasis"/>
    <w:basedOn w:val="DefaultParagraphFont"/>
    <w:uiPriority w:val="20"/>
    <w:rsid w:val="00B970AE"/>
    <w:rPr>
      <w:i/>
      <w:iCs/>
      <w:color w:val="FF0000"/>
    </w:rPr>
  </w:style>
  <w:style w:type="paragraph" w:styleId="Quote">
    <w:name w:val="Quote"/>
    <w:basedOn w:val="Normal"/>
    <w:next w:val="Normal"/>
    <w:link w:val="QuoteChar"/>
    <w:uiPriority w:val="29"/>
    <w:rsid w:val="00B970AE"/>
    <w:pPr>
      <w:spacing w:before="200" w:after="160"/>
      <w:ind w:left="864" w:right="864"/>
      <w:jc w:val="center"/>
    </w:pPr>
    <w:rPr>
      <w:i/>
      <w:iCs/>
      <w:color w:val="FF0000"/>
    </w:rPr>
  </w:style>
  <w:style w:type="character" w:customStyle="1" w:styleId="QuoteChar">
    <w:name w:val="Quote Char"/>
    <w:basedOn w:val="DefaultParagraphFont"/>
    <w:link w:val="Quote"/>
    <w:uiPriority w:val="29"/>
    <w:rsid w:val="00B970AE"/>
    <w:rPr>
      <w:rFonts w:ascii="Times New Roman" w:hAnsi="Times New Roman" w:cs="Traditional Arabic"/>
      <w:i/>
      <w:iCs/>
      <w:color w:val="FF0000"/>
      <w:szCs w:val="30"/>
    </w:rPr>
  </w:style>
  <w:style w:type="paragraph" w:customStyle="1" w:styleId="AppendixNo">
    <w:name w:val="Appendix_No"/>
    <w:basedOn w:val="AnnexNo"/>
    <w:qFormat/>
    <w:rsid w:val="007E7C6C"/>
  </w:style>
  <w:style w:type="paragraph" w:customStyle="1" w:styleId="Appendixtitle">
    <w:name w:val="Appendix_title"/>
    <w:basedOn w:val="Annextitle"/>
    <w:next w:val="Normal"/>
    <w:rsid w:val="007E7C6C"/>
  </w:style>
  <w:style w:type="paragraph" w:customStyle="1" w:styleId="Headingb">
    <w:name w:val="Heading_b"/>
    <w:basedOn w:val="Heading2"/>
    <w:rsid w:val="002916BE"/>
    <w:pPr>
      <w:spacing w:before="180"/>
      <w:ind w:left="0" w:firstLine="0"/>
    </w:pPr>
  </w:style>
  <w:style w:type="paragraph" w:customStyle="1" w:styleId="Tablelegend">
    <w:name w:val="Table legend"/>
    <w:basedOn w:val="Normal"/>
    <w:qFormat/>
    <w:rsid w:val="000C13C2"/>
    <w:pPr>
      <w:spacing w:before="80"/>
    </w:pPr>
    <w:rPr>
      <w:lang w:bidi="ar-SY"/>
    </w:rPr>
  </w:style>
  <w:style w:type="character" w:styleId="Hyperlink">
    <w:name w:val="Hyperlink"/>
    <w:basedOn w:val="DefaultParagraphFont"/>
    <w:uiPriority w:val="99"/>
    <w:unhideWhenUsed/>
    <w:rsid w:val="003C106D"/>
    <w:rPr>
      <w:rFonts w:ascii="Calibri" w:hAnsi="Calibri" w:cs="Traditional Arabic"/>
      <w:b w:val="0"/>
      <w:bCs w:val="0"/>
      <w:i w:val="0"/>
      <w:iCs w:val="0"/>
      <w:color w:val="0000FF"/>
      <w:sz w:val="22"/>
      <w:szCs w:val="30"/>
      <w:u w:val="single"/>
    </w:rPr>
  </w:style>
  <w:style w:type="paragraph" w:customStyle="1" w:styleId="enumlev2">
    <w:name w:val="enumlev2"/>
    <w:basedOn w:val="enumlev1"/>
    <w:next w:val="Normal"/>
    <w:link w:val="enumlev2Char"/>
    <w:qFormat/>
    <w:rsid w:val="007E7C6C"/>
    <w:pPr>
      <w:ind w:left="1814" w:hanging="680"/>
    </w:pPr>
  </w:style>
  <w:style w:type="character" w:customStyle="1" w:styleId="enumlev2Char">
    <w:name w:val="enumlev2 Char"/>
    <w:basedOn w:val="enumlev1Char"/>
    <w:link w:val="enumlev2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head">
    <w:name w:val="Table_head"/>
    <w:basedOn w:val="Normal"/>
    <w:link w:val="TableheadChar"/>
    <w:qFormat/>
    <w:rsid w:val="000D4C64"/>
    <w:pPr>
      <w:keepNext/>
      <w:spacing w:before="60" w:after="60" w:line="260" w:lineRule="exact"/>
      <w:jc w:val="center"/>
    </w:pPr>
    <w:rPr>
      <w:b/>
      <w:bCs/>
      <w:sz w:val="20"/>
      <w:szCs w:val="26"/>
      <w:lang w:bidi="ar-EG"/>
    </w:rPr>
  </w:style>
  <w:style w:type="character" w:customStyle="1" w:styleId="TableheadChar">
    <w:name w:val="Table_head Char"/>
    <w:basedOn w:val="DefaultParagraphFont"/>
    <w:link w:val="Tablehead"/>
    <w:rsid w:val="000D4C64"/>
    <w:rPr>
      <w:rFonts w:ascii="Calibri" w:eastAsia="Times New Roman" w:hAnsi="Calibri" w:cs="Traditional Arabic"/>
      <w:b/>
      <w:bCs/>
      <w:sz w:val="20"/>
      <w:szCs w:val="26"/>
      <w:lang w:eastAsia="en-US" w:bidi="ar-EG"/>
    </w:rPr>
  </w:style>
  <w:style w:type="paragraph" w:customStyle="1" w:styleId="Tabletitle">
    <w:name w:val="Table_title"/>
    <w:basedOn w:val="Normal"/>
    <w:next w:val="Normal"/>
    <w:rsid w:val="000D4C64"/>
    <w:pPr>
      <w:keepNext/>
      <w:keepLines/>
      <w:tabs>
        <w:tab w:val="left" w:pos="2948"/>
        <w:tab w:val="left" w:pos="4082"/>
      </w:tabs>
      <w:spacing w:after="120"/>
      <w:jc w:val="center"/>
    </w:pPr>
    <w:rPr>
      <w:b/>
      <w:bCs/>
    </w:rPr>
  </w:style>
  <w:style w:type="paragraph" w:customStyle="1" w:styleId="TableNo">
    <w:name w:val="Table_No"/>
    <w:basedOn w:val="Normal"/>
    <w:next w:val="Normal"/>
    <w:link w:val="TableNoChar"/>
    <w:qFormat/>
    <w:rsid w:val="000C13C2"/>
    <w:pPr>
      <w:keepNext/>
      <w:keepLines/>
      <w:spacing w:before="240" w:after="120"/>
      <w:jc w:val="center"/>
    </w:pPr>
  </w:style>
  <w:style w:type="character" w:customStyle="1" w:styleId="TableNoChar">
    <w:name w:val="Table_No Char"/>
    <w:basedOn w:val="DefaultParagraphFont"/>
    <w:link w:val="TableNo"/>
    <w:locked/>
    <w:rsid w:val="000C13C2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Tabletext">
    <w:name w:val="Table_text"/>
    <w:basedOn w:val="Normal"/>
    <w:link w:val="TabletextChar"/>
    <w:qFormat/>
    <w:rsid w:val="000C13C2"/>
    <w:pPr>
      <w:spacing w:before="60" w:after="60" w:line="260" w:lineRule="exact"/>
      <w:jc w:val="center"/>
    </w:pPr>
    <w:rPr>
      <w:sz w:val="20"/>
      <w:szCs w:val="26"/>
      <w:lang w:val="fr-FR" w:bidi="ar-EG"/>
    </w:rPr>
  </w:style>
  <w:style w:type="character" w:customStyle="1" w:styleId="TabletextChar">
    <w:name w:val="Table_text Char"/>
    <w:basedOn w:val="DefaultParagraphFont"/>
    <w:link w:val="Tabletext"/>
    <w:locked/>
    <w:rsid w:val="000C13C2"/>
    <w:rPr>
      <w:rFonts w:ascii="Times New Roman" w:eastAsia="Times New Roman" w:hAnsi="Times New Roman" w:cs="Traditional Arabic"/>
      <w:sz w:val="20"/>
      <w:szCs w:val="26"/>
      <w:lang w:val="fr-FR" w:eastAsia="en-US" w:bidi="ar-EG"/>
    </w:rPr>
  </w:style>
  <w:style w:type="paragraph" w:customStyle="1" w:styleId="enumlev1">
    <w:name w:val="enumlev1"/>
    <w:basedOn w:val="Normal"/>
    <w:next w:val="Normal"/>
    <w:link w:val="enumlev1Char"/>
    <w:qFormat/>
    <w:rsid w:val="007E7C6C"/>
    <w:pPr>
      <w:spacing w:before="80"/>
      <w:ind w:left="1134" w:hanging="1134"/>
    </w:pPr>
  </w:style>
  <w:style w:type="character" w:customStyle="1" w:styleId="enumlev1Char">
    <w:name w:val="enumlev1 Char"/>
    <w:basedOn w:val="DefaultParagraphFont"/>
    <w:link w:val="enumlev1"/>
    <w:rsid w:val="007E7C6C"/>
    <w:rPr>
      <w:rFonts w:ascii="Times New Roman" w:eastAsia="Times New Roman" w:hAnsi="Times New Roman" w:cs="Traditional Arabic"/>
      <w:szCs w:val="30"/>
      <w:lang w:eastAsia="en-US"/>
    </w:rPr>
  </w:style>
  <w:style w:type="character" w:customStyle="1" w:styleId="CallChar">
    <w:name w:val="Call Char"/>
    <w:basedOn w:val="DefaultParagraphFont"/>
    <w:link w:val="Call"/>
    <w:locked/>
    <w:rsid w:val="003C106D"/>
    <w:rPr>
      <w:rFonts w:ascii="Calibri" w:eastAsia="Times New Roman" w:hAnsi="Calibri" w:cs="Traditional Arabic"/>
      <w:i/>
      <w:iCs/>
      <w:szCs w:val="30"/>
      <w:lang w:eastAsia="en-US"/>
    </w:rPr>
  </w:style>
  <w:style w:type="paragraph" w:customStyle="1" w:styleId="Questiontitle">
    <w:name w:val="Question_title"/>
    <w:basedOn w:val="Normal"/>
    <w:next w:val="Normal"/>
    <w:qFormat/>
    <w:rsid w:val="003C106D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bidi="ar-EG"/>
    </w:rPr>
  </w:style>
  <w:style w:type="paragraph" w:customStyle="1" w:styleId="QuestionNo">
    <w:name w:val="Question_No"/>
    <w:basedOn w:val="Normal"/>
    <w:next w:val="Questiontitle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paragraph" w:customStyle="1" w:styleId="Title4">
    <w:name w:val="Title 4"/>
    <w:basedOn w:val="Title3"/>
    <w:next w:val="Heading1"/>
    <w:rsid w:val="000D4C64"/>
    <w:rPr>
      <w:b/>
      <w:bCs/>
      <w:sz w:val="24"/>
      <w:szCs w:val="32"/>
    </w:rPr>
  </w:style>
  <w:style w:type="paragraph" w:customStyle="1" w:styleId="Committee">
    <w:name w:val="Committee"/>
    <w:basedOn w:val="Normal"/>
    <w:qFormat/>
    <w:rsid w:val="007E7C6C"/>
    <w:pPr>
      <w:framePr w:hSpace="180" w:wrap="around" w:hAnchor="margin" w:y="-675"/>
      <w:tabs>
        <w:tab w:val="left" w:pos="851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60" w:line="168" w:lineRule="auto"/>
      <w:jc w:val="left"/>
      <w:textAlignment w:val="baseline"/>
    </w:pPr>
    <w:rPr>
      <w:rFonts w:ascii="Verdana Bold" w:hAnsi="Verdana Bold"/>
      <w:b/>
      <w:bCs/>
      <w:sz w:val="19"/>
      <w:lang w:val="en-GB"/>
    </w:rPr>
  </w:style>
  <w:style w:type="paragraph" w:customStyle="1" w:styleId="Adress">
    <w:name w:val="Adress"/>
    <w:qFormat/>
    <w:rsid w:val="00A124CB"/>
    <w:pPr>
      <w:framePr w:hSpace="180" w:wrap="around" w:hAnchor="text" w:xAlign="right" w:y="-394"/>
      <w:bidi/>
      <w:spacing w:before="60" w:after="0" w:line="168" w:lineRule="auto"/>
    </w:pPr>
    <w:rPr>
      <w:rFonts w:ascii="Verdana Bold" w:eastAsia="Times New Roman" w:hAnsi="Verdana Bold" w:cs="Traditional Arabic"/>
      <w:b/>
      <w:bCs/>
      <w:sz w:val="19"/>
      <w:szCs w:val="30"/>
      <w:lang w:eastAsia="en-US" w:bidi="ar-EG"/>
    </w:rPr>
  </w:style>
  <w:style w:type="paragraph" w:customStyle="1" w:styleId="Agendaitem">
    <w:name w:val="Agenda_item"/>
    <w:qFormat/>
    <w:rsid w:val="000D4C64"/>
    <w:pPr>
      <w:keepNext/>
      <w:keepLines/>
      <w:bidi/>
      <w:spacing w:before="240" w:after="240" w:line="192" w:lineRule="auto"/>
      <w:jc w:val="center"/>
    </w:pPr>
    <w:rPr>
      <w:rFonts w:ascii="Calibri" w:eastAsia="Times New Roman" w:hAnsi="Calibri" w:cs="Traditional Arabic"/>
      <w:sz w:val="28"/>
      <w:szCs w:val="40"/>
      <w:lang w:val="en-GB" w:eastAsia="en-US" w:bidi="ar-EG"/>
    </w:rPr>
  </w:style>
  <w:style w:type="character" w:styleId="PageNumber">
    <w:name w:val="page number"/>
    <w:basedOn w:val="DefaultParagraphFont"/>
    <w:rsid w:val="003C106D"/>
    <w:rPr>
      <w:rFonts w:ascii="Calibri" w:hAnsi="Calibri" w:cs="Times New Roman"/>
      <w:b w:val="0"/>
      <w:bCs w:val="0"/>
      <w:i w:val="0"/>
      <w:iCs w:val="0"/>
      <w:color w:val="auto"/>
      <w:spacing w:val="0"/>
      <w:w w:val="100"/>
      <w:position w:val="0"/>
      <w:sz w:val="20"/>
      <w:szCs w:val="20"/>
      <w:u w:val="none"/>
    </w:rPr>
  </w:style>
  <w:style w:type="paragraph" w:customStyle="1" w:styleId="ChapNo">
    <w:name w:val="Chap_No"/>
    <w:basedOn w:val="Normal"/>
    <w:qFormat/>
    <w:rsid w:val="007E7C6C"/>
    <w:pPr>
      <w:keepNext/>
      <w:keepLines/>
      <w:tabs>
        <w:tab w:val="clear" w:pos="1134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Opiniontitle">
    <w:name w:val="Opinion_title"/>
    <w:next w:val="Normal"/>
    <w:qFormat/>
    <w:rsid w:val="003C106D"/>
    <w:pPr>
      <w:keepNext/>
      <w:keepLines/>
      <w:bidi/>
      <w:spacing w:before="120" w:after="360" w:line="192" w:lineRule="auto"/>
      <w:jc w:val="center"/>
    </w:pPr>
    <w:rPr>
      <w:rFonts w:ascii="Calibri" w:eastAsia="Times New Roman" w:hAnsi="Calibri" w:cs="Traditional Arabic"/>
      <w:b/>
      <w:bCs/>
      <w:sz w:val="28"/>
      <w:szCs w:val="40"/>
      <w:lang w:val="fr-FR" w:eastAsia="en-US" w:bidi="ar-EG"/>
    </w:rPr>
  </w:style>
  <w:style w:type="paragraph" w:customStyle="1" w:styleId="Opinionref">
    <w:name w:val="Opinion_ref"/>
    <w:basedOn w:val="Normal"/>
    <w:qFormat/>
    <w:rsid w:val="003C106D"/>
    <w:pPr>
      <w:keepNext/>
      <w:spacing w:after="120"/>
    </w:pPr>
    <w:rPr>
      <w:i/>
      <w:iCs/>
      <w:lang w:bidi="ar-EG"/>
    </w:rPr>
  </w:style>
  <w:style w:type="paragraph" w:customStyle="1" w:styleId="Chaptitle">
    <w:name w:val="Chap_title"/>
    <w:basedOn w:val="Agendaitem"/>
    <w:qFormat/>
    <w:rsid w:val="000D4C64"/>
    <w:pPr>
      <w:spacing w:after="360"/>
    </w:pPr>
    <w:rPr>
      <w:b/>
      <w:bCs/>
    </w:rPr>
  </w:style>
  <w:style w:type="character" w:styleId="EndnoteReference">
    <w:name w:val="endnote reference"/>
    <w:basedOn w:val="DefaultParagraphFont"/>
    <w:rsid w:val="003C106D"/>
    <w:rPr>
      <w:rFonts w:ascii="Calibri" w:hAnsi="Calibri" w:cs="Calibri"/>
      <w:b w:val="0"/>
      <w:bCs w:val="0"/>
      <w:i w:val="0"/>
      <w:iCs w:val="0"/>
      <w:caps w:val="0"/>
      <w:smallCaps w:val="0"/>
      <w:strike w:val="0"/>
      <w:dstrike w:val="0"/>
      <w:vanish w:val="0"/>
      <w:spacing w:val="0"/>
      <w:w w:val="100"/>
      <w:position w:val="6"/>
      <w:sz w:val="18"/>
      <w:szCs w:val="18"/>
      <w:vertAlign w:val="baseline"/>
    </w:rPr>
  </w:style>
  <w:style w:type="paragraph" w:customStyle="1" w:styleId="enumlev3">
    <w:name w:val="enumlev3"/>
    <w:basedOn w:val="enumlev2"/>
    <w:next w:val="Normal"/>
    <w:link w:val="enumlev3Char"/>
    <w:qFormat/>
    <w:rsid w:val="007E7C6C"/>
    <w:pPr>
      <w:tabs>
        <w:tab w:val="clear" w:pos="1134"/>
        <w:tab w:val="left" w:pos="2500"/>
      </w:tabs>
      <w:ind w:left="2494"/>
    </w:pPr>
  </w:style>
  <w:style w:type="character" w:customStyle="1" w:styleId="enumlev3Char">
    <w:name w:val="enumlev3 Char"/>
    <w:basedOn w:val="enumlev2Char"/>
    <w:link w:val="enumlev3"/>
    <w:rsid w:val="007E7C6C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FigureNo">
    <w:name w:val="Figure_No"/>
    <w:basedOn w:val="Normal"/>
    <w:qFormat/>
    <w:rsid w:val="007E7C6C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240" w:after="120"/>
      <w:jc w:val="center"/>
      <w:textAlignment w:val="baseline"/>
    </w:pPr>
  </w:style>
  <w:style w:type="paragraph" w:customStyle="1" w:styleId="Figuretitle">
    <w:name w:val="Figure_title"/>
    <w:qFormat/>
    <w:rsid w:val="000D4C64"/>
    <w:pPr>
      <w:keepNext/>
      <w:keepLines/>
      <w:bidi/>
      <w:spacing w:before="120" w:after="240" w:line="192" w:lineRule="auto"/>
      <w:jc w:val="center"/>
    </w:pPr>
    <w:rPr>
      <w:rFonts w:ascii="Calibri" w:eastAsia="Times New Roman" w:hAnsi="Calibri" w:cs="Traditional Arabic"/>
      <w:b/>
      <w:bCs/>
      <w:szCs w:val="30"/>
      <w:lang w:eastAsia="en-US" w:bidi="ar-EG"/>
    </w:rPr>
  </w:style>
  <w:style w:type="paragraph" w:customStyle="1" w:styleId="LOGO">
    <w:name w:val="LOGO"/>
    <w:qFormat/>
    <w:rsid w:val="0022345D"/>
    <w:pPr>
      <w:framePr w:hSpace="180" w:wrap="around" w:hAnchor="text" w:xAlign="right" w:y="-394"/>
      <w:bidi/>
      <w:spacing w:before="240" w:after="0" w:line="156" w:lineRule="auto"/>
    </w:pPr>
    <w:rPr>
      <w:rFonts w:ascii="Verdana Bold" w:eastAsia="Times New Roman" w:hAnsi="Verdana Bold" w:cs="Traditional Arabic"/>
      <w:b/>
      <w:bCs/>
      <w:sz w:val="27"/>
      <w:szCs w:val="40"/>
      <w:lang w:eastAsia="en-US" w:bidi="ar-EG"/>
    </w:rPr>
  </w:style>
  <w:style w:type="character" w:customStyle="1" w:styleId="NormalaftertitleChar">
    <w:name w:val="Normal after title Char"/>
    <w:basedOn w:val="DefaultParagraphFont"/>
    <w:link w:val="Normalaftertitle"/>
    <w:rsid w:val="002916BE"/>
    <w:rPr>
      <w:rFonts w:ascii="Times New Roman" w:eastAsia="Times New Roman" w:hAnsi="Times New Roman" w:cs="Traditional Arabic"/>
      <w:szCs w:val="30"/>
      <w:lang w:eastAsia="en-US"/>
    </w:rPr>
  </w:style>
  <w:style w:type="paragraph" w:customStyle="1" w:styleId="Normalend">
    <w:name w:val="Normal_end"/>
    <w:basedOn w:val="Normal"/>
    <w:qFormat/>
    <w:rsid w:val="0022345D"/>
    <w:pPr>
      <w:spacing w:before="0" w:line="240" w:lineRule="auto"/>
    </w:pPr>
    <w:rPr>
      <w:lang w:bidi="ar-EG"/>
    </w:rPr>
  </w:style>
  <w:style w:type="paragraph" w:customStyle="1" w:styleId="Parttitle">
    <w:name w:val="Part_title"/>
    <w:basedOn w:val="Normal"/>
    <w:qFormat/>
    <w:rsid w:val="003C106D"/>
    <w:pPr>
      <w:keepNext/>
      <w:keepLines/>
      <w:tabs>
        <w:tab w:val="clear" w:pos="1134"/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after="360"/>
      <w:jc w:val="center"/>
      <w:textAlignment w:val="baseline"/>
    </w:pPr>
    <w:rPr>
      <w:b/>
      <w:bCs/>
      <w:sz w:val="28"/>
      <w:szCs w:val="40"/>
      <w:lang w:val="en-GB" w:bidi="ar-EG"/>
    </w:rPr>
  </w:style>
  <w:style w:type="paragraph" w:customStyle="1" w:styleId="Part1">
    <w:name w:val="Part_1"/>
    <w:basedOn w:val="Parttitle"/>
    <w:qFormat/>
    <w:rsid w:val="003C106D"/>
    <w:pPr>
      <w:tabs>
        <w:tab w:val="clear" w:pos="794"/>
        <w:tab w:val="clear" w:pos="1191"/>
        <w:tab w:val="clear" w:pos="1588"/>
        <w:tab w:val="clear" w:pos="1985"/>
        <w:tab w:val="left" w:pos="1928"/>
        <w:tab w:val="left" w:pos="2495"/>
        <w:tab w:val="center" w:pos="4820"/>
      </w:tabs>
      <w:overflowPunct/>
      <w:autoSpaceDE/>
      <w:autoSpaceDN/>
      <w:adjustRightInd/>
      <w:spacing w:after="120"/>
      <w:textAlignment w:val="auto"/>
    </w:pPr>
    <w:rPr>
      <w:sz w:val="24"/>
      <w:szCs w:val="32"/>
      <w:lang w:val="en-US"/>
    </w:rPr>
  </w:style>
  <w:style w:type="paragraph" w:customStyle="1" w:styleId="PartNo">
    <w:name w:val="Part_No"/>
    <w:basedOn w:val="Normal"/>
    <w:qFormat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asonsChar">
    <w:name w:val="Reasons Char"/>
    <w:basedOn w:val="DefaultParagraphFont"/>
    <w:link w:val="Reasons"/>
    <w:rsid w:val="003C106D"/>
    <w:rPr>
      <w:rFonts w:ascii="Calibri" w:eastAsia="Times New Roman" w:hAnsi="Calibri" w:cs="Traditional Arabic"/>
      <w:b/>
      <w:bCs/>
      <w:szCs w:val="30"/>
      <w:lang w:eastAsia="en-US"/>
    </w:rPr>
  </w:style>
  <w:style w:type="paragraph" w:customStyle="1" w:styleId="Reftext">
    <w:name w:val="Ref_text"/>
    <w:basedOn w:val="Normal"/>
    <w:rsid w:val="002916BE"/>
    <w:pPr>
      <w:ind w:left="794" w:right="794" w:hanging="794"/>
    </w:pPr>
  </w:style>
  <w:style w:type="paragraph" w:customStyle="1" w:styleId="ResNo">
    <w:name w:val="Res_No"/>
    <w:basedOn w:val="Normal"/>
    <w:next w:val="Normal"/>
    <w:link w:val="ResNoChar"/>
    <w:rsid w:val="002916BE"/>
    <w:pPr>
      <w:keepNext/>
      <w:keepLines/>
      <w:spacing w:before="360" w:after="120"/>
      <w:jc w:val="center"/>
    </w:pPr>
    <w:rPr>
      <w:sz w:val="28"/>
      <w:szCs w:val="40"/>
      <w:lang w:bidi="ar-EG"/>
    </w:rPr>
  </w:style>
  <w:style w:type="character" w:customStyle="1" w:styleId="ResNoChar">
    <w:name w:val="Res_No Char"/>
    <w:basedOn w:val="DefaultParagraphFont"/>
    <w:link w:val="ResNo"/>
    <w:rsid w:val="002916BE"/>
    <w:rPr>
      <w:rFonts w:ascii="Times New Roman" w:eastAsia="Times New Roman" w:hAnsi="Times New Roman" w:cs="Traditional Arabic"/>
      <w:sz w:val="28"/>
      <w:szCs w:val="40"/>
      <w:lang w:eastAsia="en-US" w:bidi="ar-EG"/>
    </w:rPr>
  </w:style>
  <w:style w:type="paragraph" w:customStyle="1" w:styleId="Restitle">
    <w:name w:val="Res_title"/>
    <w:basedOn w:val="Annextitle"/>
    <w:next w:val="Normal"/>
    <w:link w:val="RestitleChar"/>
    <w:rsid w:val="003C106D"/>
  </w:style>
  <w:style w:type="character" w:customStyle="1" w:styleId="RestitleChar">
    <w:name w:val="Res_title Char"/>
    <w:basedOn w:val="AnnextitleChar"/>
    <w:link w:val="Restitle"/>
    <w:rsid w:val="003C106D"/>
    <w:rPr>
      <w:rFonts w:ascii="Calibri" w:eastAsia="Times New Roman" w:hAnsi="Calibri" w:cs="Traditional Arabic"/>
      <w:b/>
      <w:bCs/>
      <w:sz w:val="28"/>
      <w:szCs w:val="40"/>
      <w:lang w:eastAsia="en-US"/>
    </w:rPr>
  </w:style>
  <w:style w:type="paragraph" w:customStyle="1" w:styleId="Section1">
    <w:name w:val="Section_1"/>
    <w:basedOn w:val="Normal"/>
    <w:link w:val="Section1Char"/>
    <w:qFormat/>
    <w:rsid w:val="003C106D"/>
    <w:pPr>
      <w:keepNext/>
      <w:keepLines/>
      <w:spacing w:before="240" w:after="120"/>
      <w:jc w:val="center"/>
    </w:pPr>
    <w:rPr>
      <w:b/>
      <w:bCs/>
      <w:sz w:val="24"/>
      <w:szCs w:val="32"/>
      <w:lang w:bidi="ar-EG"/>
    </w:rPr>
  </w:style>
  <w:style w:type="character" w:customStyle="1" w:styleId="Section1Char">
    <w:name w:val="Section_1 Char"/>
    <w:link w:val="Section1"/>
    <w:rsid w:val="003C106D"/>
    <w:rPr>
      <w:rFonts w:ascii="Calibri" w:eastAsia="Times New Roman" w:hAnsi="Calibri" w:cs="Traditional Arabic"/>
      <w:b/>
      <w:bCs/>
      <w:sz w:val="24"/>
      <w:szCs w:val="32"/>
      <w:lang w:eastAsia="en-US" w:bidi="ar-EG"/>
    </w:rPr>
  </w:style>
  <w:style w:type="paragraph" w:customStyle="1" w:styleId="Section2">
    <w:name w:val="Section_2"/>
    <w:basedOn w:val="Section1"/>
    <w:rsid w:val="003C106D"/>
    <w:pPr>
      <w:tabs>
        <w:tab w:val="clear" w:pos="1134"/>
        <w:tab w:val="center" w:pos="4820"/>
      </w:tabs>
      <w:bidi w:val="0"/>
      <w:spacing w:before="360"/>
    </w:pPr>
    <w:rPr>
      <w:b w:val="0"/>
      <w:bCs w:val="0"/>
      <w:i/>
      <w:iCs/>
      <w:lang w:val="en-GB" w:bidi="ar-SA"/>
    </w:rPr>
  </w:style>
  <w:style w:type="paragraph" w:customStyle="1" w:styleId="Section3">
    <w:name w:val="Section_3‎"/>
    <w:qFormat/>
    <w:rsid w:val="003C106D"/>
    <w:pPr>
      <w:keepNext/>
      <w:keepLines/>
      <w:spacing w:before="240" w:after="120" w:line="192" w:lineRule="auto"/>
      <w:jc w:val="center"/>
    </w:pPr>
    <w:rPr>
      <w:rFonts w:ascii="Calibri" w:eastAsia="Times New Roman" w:hAnsi="Calibri" w:cs="Traditional Arabic"/>
      <w:sz w:val="24"/>
      <w:szCs w:val="32"/>
      <w:lang w:eastAsia="en-US" w:bidi="ar-EG"/>
    </w:rPr>
  </w:style>
  <w:style w:type="paragraph" w:customStyle="1" w:styleId="SectionNo">
    <w:name w:val="Section_No"/>
    <w:basedOn w:val="Normal"/>
    <w:next w:val="Normal"/>
    <w:rsid w:val="000C13C2"/>
    <w:pPr>
      <w:keepNext/>
      <w:keepLines/>
      <w:tabs>
        <w:tab w:val="left" w:pos="567"/>
        <w:tab w:val="left" w:pos="1701"/>
        <w:tab w:val="left" w:pos="2268"/>
        <w:tab w:val="left" w:pos="2835"/>
      </w:tabs>
      <w:overflowPunct w:val="0"/>
      <w:autoSpaceDE w:val="0"/>
      <w:autoSpaceDN w:val="0"/>
      <w:adjustRightInd w:val="0"/>
      <w:spacing w:before="480" w:after="120"/>
      <w:jc w:val="center"/>
      <w:textAlignment w:val="baseline"/>
    </w:pPr>
    <w:rPr>
      <w:sz w:val="28"/>
      <w:szCs w:val="40"/>
      <w:lang w:val="en-GB" w:bidi="ar-EG"/>
    </w:rPr>
  </w:style>
  <w:style w:type="paragraph" w:customStyle="1" w:styleId="SpecialFooter">
    <w:name w:val="Special Footer"/>
    <w:basedOn w:val="Normal"/>
    <w:semiHidden/>
    <w:rsid w:val="0022345D"/>
    <w:pPr>
      <w:tabs>
        <w:tab w:val="left" w:pos="567"/>
        <w:tab w:val="left" w:pos="1701"/>
        <w:tab w:val="left" w:pos="2268"/>
        <w:tab w:val="left" w:pos="2835"/>
        <w:tab w:val="left" w:pos="5954"/>
        <w:tab w:val="right" w:pos="9639"/>
      </w:tabs>
      <w:bidi w:val="0"/>
      <w:spacing w:line="240" w:lineRule="auto"/>
    </w:pPr>
    <w:rPr>
      <w:rFonts w:cs="Times New Roman"/>
      <w:caps/>
      <w:sz w:val="16"/>
      <w:szCs w:val="16"/>
    </w:rPr>
  </w:style>
  <w:style w:type="paragraph" w:customStyle="1" w:styleId="Styletoc0LinespacingExactly14pt">
    <w:name w:val="Style toc 0 + Line spacing:  Exactly 14 pt"/>
    <w:basedOn w:val="Normal"/>
    <w:semiHidden/>
    <w:rsid w:val="0022345D"/>
    <w:pPr>
      <w:spacing w:line="280" w:lineRule="exact"/>
    </w:pPr>
    <w:rPr>
      <w:rFonts w:ascii="Times New Roman Bold" w:hAnsi="Times New Roman Bold"/>
      <w:bCs/>
      <w:szCs w:val="32"/>
    </w:rPr>
  </w:style>
  <w:style w:type="paragraph" w:customStyle="1" w:styleId="Tablefin">
    <w:name w:val="Table_fin"/>
    <w:basedOn w:val="Normal"/>
    <w:rsid w:val="0022345D"/>
    <w:pPr>
      <w:tabs>
        <w:tab w:val="clear" w:pos="1134"/>
        <w:tab w:val="left" w:pos="1871"/>
        <w:tab w:val="left" w:pos="2268"/>
      </w:tabs>
      <w:overflowPunct w:val="0"/>
      <w:autoSpaceDE w:val="0"/>
      <w:autoSpaceDN w:val="0"/>
      <w:bidi w:val="0"/>
      <w:adjustRightInd w:val="0"/>
      <w:spacing w:before="0" w:line="240" w:lineRule="auto"/>
      <w:textAlignment w:val="baseline"/>
    </w:pPr>
    <w:rPr>
      <w:rFonts w:cs="Times New Roman"/>
      <w:sz w:val="12"/>
      <w:szCs w:val="20"/>
      <w:lang w:val="fr-FR"/>
    </w:rPr>
  </w:style>
  <w:style w:type="character" w:customStyle="1" w:styleId="Tablefreq">
    <w:name w:val="Table_freq"/>
    <w:rsid w:val="000D4C64"/>
    <w:rPr>
      <w:rFonts w:ascii="Calibri" w:hAnsi="Calibri" w:cs="Traditional Arabic"/>
      <w:b/>
      <w:bCs/>
      <w:i w:val="0"/>
      <w:iCs w:val="0"/>
      <w:color w:val="auto"/>
      <w:sz w:val="20"/>
      <w:szCs w:val="26"/>
    </w:rPr>
  </w:style>
  <w:style w:type="paragraph" w:customStyle="1" w:styleId="Tablelegend0">
    <w:name w:val="Table_legend"/>
    <w:basedOn w:val="Normal"/>
    <w:link w:val="TablelegendChar"/>
    <w:rsid w:val="000D4C64"/>
    <w:pPr>
      <w:tabs>
        <w:tab w:val="clear" w:pos="1134"/>
        <w:tab w:val="left" w:pos="283"/>
        <w:tab w:val="left" w:pos="1531"/>
        <w:tab w:val="left" w:pos="2041"/>
      </w:tabs>
      <w:overflowPunct w:val="0"/>
      <w:autoSpaceDE w:val="0"/>
      <w:autoSpaceDN w:val="0"/>
      <w:adjustRightInd w:val="0"/>
      <w:spacing w:before="60" w:after="60"/>
      <w:ind w:left="567" w:hanging="567"/>
      <w:textAlignment w:val="baseline"/>
    </w:pPr>
    <w:rPr>
      <w:i/>
      <w:iCs/>
      <w:lang w:eastAsia="zh-CN" w:bidi="ar-EG"/>
    </w:rPr>
  </w:style>
  <w:style w:type="character" w:customStyle="1" w:styleId="TablelegendChar">
    <w:name w:val="Table_legend Char"/>
    <w:link w:val="Tablelegend0"/>
    <w:rsid w:val="000D4C64"/>
    <w:rPr>
      <w:rFonts w:ascii="Calibri" w:eastAsia="Times New Roman" w:hAnsi="Calibri" w:cs="Traditional Arabic"/>
      <w:i/>
      <w:iCs/>
      <w:szCs w:val="30"/>
      <w:lang w:bidi="ar-EG"/>
    </w:rPr>
  </w:style>
  <w:style w:type="paragraph" w:customStyle="1" w:styleId="Title10">
    <w:name w:val="Title1"/>
    <w:basedOn w:val="Normal"/>
    <w:semiHidden/>
    <w:rsid w:val="0022345D"/>
    <w:pPr>
      <w:spacing w:before="360" w:after="120"/>
      <w:jc w:val="center"/>
    </w:pPr>
    <w:rPr>
      <w:rFonts w:ascii="Times New Roman Bold" w:hAnsi="Times New Roman Bold"/>
      <w:b/>
      <w:bCs/>
      <w:sz w:val="26"/>
      <w:szCs w:val="36"/>
    </w:rPr>
  </w:style>
  <w:style w:type="paragraph" w:customStyle="1" w:styleId="toc0">
    <w:name w:val="toc 0"/>
    <w:basedOn w:val="Normal"/>
    <w:next w:val="Normal"/>
    <w:rsid w:val="0022345D"/>
    <w:pPr>
      <w:tabs>
        <w:tab w:val="clear" w:pos="1134"/>
      </w:tabs>
      <w:spacing w:line="240" w:lineRule="auto"/>
      <w:ind w:right="-142"/>
      <w:jc w:val="right"/>
    </w:pPr>
    <w:rPr>
      <w:rFonts w:ascii="Times New Roman Bold" w:hAnsi="Times New Roman Bold"/>
      <w:b/>
      <w:bCs/>
    </w:rPr>
  </w:style>
  <w:style w:type="paragraph" w:customStyle="1" w:styleId="Volumetitle">
    <w:name w:val="Volume_title"/>
    <w:basedOn w:val="Normal"/>
    <w:qFormat/>
    <w:rsid w:val="00E22744"/>
    <w:pPr>
      <w:keepNext/>
      <w:keepLines/>
      <w:spacing w:before="480" w:after="240"/>
      <w:jc w:val="center"/>
    </w:pPr>
    <w:rPr>
      <w:sz w:val="28"/>
      <w:szCs w:val="40"/>
    </w:rPr>
  </w:style>
  <w:style w:type="paragraph" w:customStyle="1" w:styleId="HeadingSummary">
    <w:name w:val="HeadingSummary"/>
    <w:basedOn w:val="Headingb"/>
    <w:qFormat/>
    <w:rsid w:val="002916BE"/>
    <w:rPr>
      <w:sz w:val="22"/>
      <w:szCs w:val="30"/>
    </w:rPr>
  </w:style>
  <w:style w:type="paragraph" w:customStyle="1" w:styleId="Recref">
    <w:name w:val="Rec_ref"/>
    <w:basedOn w:val="Normal"/>
    <w:qFormat/>
    <w:rsid w:val="000D4C64"/>
    <w:pPr>
      <w:keepNext/>
      <w:spacing w:after="120"/>
      <w:jc w:val="center"/>
    </w:pPr>
    <w:rPr>
      <w:i/>
      <w:iCs/>
    </w:rPr>
  </w:style>
  <w:style w:type="paragraph" w:customStyle="1" w:styleId="Resref">
    <w:name w:val="Res_ref"/>
    <w:basedOn w:val="Recref"/>
    <w:qFormat/>
    <w:rsid w:val="003C106D"/>
    <w:pPr>
      <w:keepLines/>
    </w:pPr>
  </w:style>
  <w:style w:type="character" w:styleId="PlaceholderText">
    <w:name w:val="Placeholder Text"/>
    <w:basedOn w:val="DefaultParagraphFont"/>
    <w:uiPriority w:val="99"/>
    <w:semiHidden/>
    <w:rsid w:val="006157A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ADE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ADE"/>
    <w:rPr>
      <w:rFonts w:ascii="Segoe UI" w:eastAsia="Times New Roman" w:hAnsi="Segoe UI" w:cs="Segoe UI"/>
      <w:sz w:val="18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rsid w:val="000C13C2"/>
    <w:pPr>
      <w:spacing w:before="0" w:line="240" w:lineRule="auto"/>
      <w:contextualSpacing/>
    </w:pPr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13C2"/>
    <w:rPr>
      <w:rFonts w:asciiTheme="majorHAnsi" w:eastAsiaTheme="majorEastAsia" w:hAnsiTheme="majorHAnsi" w:cstheme="majorBidi"/>
      <w:color w:val="FF0000"/>
      <w:spacing w:val="-10"/>
      <w:kern w:val="28"/>
      <w:sz w:val="56"/>
      <w:szCs w:val="56"/>
      <w:lang w:eastAsia="en-US"/>
    </w:rPr>
  </w:style>
  <w:style w:type="table" w:styleId="TableGrid">
    <w:name w:val="Table Grid"/>
    <w:basedOn w:val="TableNormal"/>
    <w:uiPriority w:val="59"/>
    <w:rsid w:val="00AD3B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C695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itu.int/md/T17-SG05-180911-TD-GEN-0655/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tsbsg5@itu.int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" TargetMode="External"/><Relationship Id="rId1" Type="http://schemas.openxmlformats.org/officeDocument/2006/relationships/hyperlink" Target="mailto:itumail@itu.in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A\Arabic%20Templates\Arabic%20Templates%202018\ITU-T%20(TSB)\PA_COMT_CO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PM Document" ma:contentTypeID="0x0101003E653A548FCF90468B9840661443DCAF007CA98E47F9E07A4688AB58227F39616D" ma:contentTypeVersion="3" ma:contentTypeDescription="" ma:contentTypeScope="" ma:versionID="669530a660a8b617addc494cf095b1b2">
  <xsd:schema xmlns:xsd="http://www.w3.org/2001/XMLSchema" xmlns:xs="http://www.w3.org/2001/XMLSchema" xmlns:p="http://schemas.microsoft.com/office/2006/metadata/properties" xmlns:ns2="996b2e75-67fd-4955-a3b0-5ab9934cb50b" xmlns:ns3="de10a323-94a9-4e93-88b4-ea964576960d" targetNamespace="http://schemas.microsoft.com/office/2006/metadata/properties" ma:root="true" ma:fieldsID="d41af5c836d734370eb92e7ee5f83852" ns2:_="" ns3:_="">
    <xsd:import namespace="996b2e75-67fd-4955-a3b0-5ab9934cb50b"/>
    <xsd:import namespace="de10a323-94a9-4e93-88b4-ea964576960d"/>
    <xsd:element name="properties">
      <xsd:complexType>
        <xsd:sequence>
          <xsd:element name="documentManagement">
            <xsd:complexType>
              <xsd:all>
                <xsd:element ref="ns3:DPM_x0020_Author" minOccurs="0"/>
                <xsd:element ref="ns3:DPM_x0020_File_x0020_name" minOccurs="0"/>
                <xsd:element ref="ns3:DPM_x0020_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6b2e75-67fd-4955-a3b0-5ab9934cb50b" elementFormDefault="qualified">
    <xsd:import namespace="http://schemas.microsoft.com/office/2006/documentManagement/types"/>
    <xsd:import namespace="http://schemas.microsoft.com/office/infopath/2007/PartnerControls"/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10a323-94a9-4e93-88b4-ea964576960d" elementFormDefault="qualified">
    <xsd:import namespace="http://schemas.microsoft.com/office/2006/documentManagement/types"/>
    <xsd:import namespace="http://schemas.microsoft.com/office/infopath/2007/PartnerControls"/>
    <xsd:element name="DPM_x0020_Author" ma:index="11" nillable="true" ma:displayName="DPM Author" ma:internalName="DPM_x0020_Author">
      <xsd:simpleType>
        <xsd:restriction base="dms:Text">
          <xsd:maxLength value="255"/>
        </xsd:restriction>
      </xsd:simpleType>
    </xsd:element>
    <xsd:element name="DPM_x0020_File_x0020_name" ma:index="12" nillable="true" ma:displayName="DPM File name" ma:internalName="DPM_x0020_File_x0020_name">
      <xsd:simpleType>
        <xsd:restriction base="dms:Text">
          <xsd:maxLength value="255"/>
        </xsd:restriction>
      </xsd:simpleType>
    </xsd:element>
    <xsd:element name="DPM_x0020_Version" ma:index="13" nillable="true" ma:displayName="DPM Version" ma:internalName="DPM_x0020_Version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                        This value indicates the number of saves or revisions. The application is responsible for updating this value after each revision.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PM_x0020_Author xmlns="de10a323-94a9-4e93-88b4-ea964576960d">Documents Proposals Manager (DPM)</DPM_x0020_Author>
    <DPM_x0020_File_x0020_name xmlns="de10a323-94a9-4e93-88b4-ea964576960d">T13-WTSA.16-C-0000!!MSW-A</DPM_x0020_File_x0020_name>
    <DPM_x0020_Version xmlns="de10a323-94a9-4e93-88b4-ea964576960d">DPM_v2016.12.12.1_prod</DPM_x0020_Version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F829E2-78C4-4AE9-B0CB-2D4C96A037A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96b2e75-67fd-4955-a3b0-5ab9934cb50b"/>
    <ds:schemaRef ds:uri="de10a323-94a9-4e93-88b4-ea96457696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3D58E2-EC10-4DC5-9074-AF807B63C28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de10a323-94a9-4e93-88b4-ea964576960d"/>
    <ds:schemaRef ds:uri="996b2e75-67fd-4955-a3b0-5ab9934cb50b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051E4DA-1D4B-4754-AA3E-B865ED04B3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PA_COMT_COLL.dotx</Template>
  <TotalTime>1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T13-WTSA.16-C-0000!!MSW-A</vt:lpstr>
    </vt:vector>
  </TitlesOfParts>
  <Company>International Telecommunication Union (ITU)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T13-WTSA.16-C-0000!!MSW-A</dc:title>
  <dc:subject>World Telecommunication Standardization Assembly</dc:subject>
  <dc:creator>Tahawi, Hiba</dc:creator>
  <cp:keywords>DPM_v2016.12.12.1_prod</cp:keywords>
  <dc:description>Template used by DPM and CPI for the WTSA-16</dc:description>
  <cp:lastModifiedBy>TSB SG5</cp:lastModifiedBy>
  <cp:revision>3</cp:revision>
  <cp:lastPrinted>2016-06-07T13:25:00Z</cp:lastPrinted>
  <dcterms:created xsi:type="dcterms:W3CDTF">2018-09-06T16:15:00Z</dcterms:created>
  <dcterms:modified xsi:type="dcterms:W3CDTF">2018-09-06T16:15:00Z</dcterms:modified>
  <cp:category>Conference document</cp:category>
</cp:coreProperties>
</file>