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14:paraId="675F5235" w14:textId="77777777" w:rsidTr="004612B5">
        <w:trPr>
          <w:cantSplit/>
          <w:trHeight w:val="15"/>
        </w:trPr>
        <w:tc>
          <w:tcPr>
            <w:tcW w:w="1560" w:type="dxa"/>
            <w:gridSpan w:val="2"/>
            <w:vAlign w:val="center"/>
          </w:tcPr>
          <w:p w14:paraId="23764D3A" w14:textId="77777777" w:rsidR="002C3E7B" w:rsidRDefault="00D52BBA" w:rsidP="00CE218B">
            <w:pPr>
              <w:spacing w:before="0"/>
              <w:jc w:val="center"/>
              <w:rPr>
                <w:rFonts w:cs="Times New Roman Bold"/>
                <w:b/>
                <w:bCs/>
                <w:smallCaps/>
                <w:sz w:val="26"/>
                <w:szCs w:val="26"/>
              </w:rPr>
            </w:pPr>
            <w:r w:rsidRPr="00F1238A">
              <w:rPr>
                <w:noProof/>
                <w:lang w:val="en-US" w:eastAsia="ja-JP"/>
              </w:rPr>
              <w:drawing>
                <wp:inline distT="0" distB="0" distL="0" distR="0" wp14:anchorId="21878721" wp14:editId="6757D1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gridSpan w:val="2"/>
            <w:vAlign w:val="center"/>
          </w:tcPr>
          <w:p w14:paraId="0C7D6A70"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4268FF4A"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511680FD" w14:textId="77777777" w:rsidR="002C3E7B" w:rsidRPr="00F50108" w:rsidRDefault="002C3E7B" w:rsidP="00CE218B">
            <w:pPr>
              <w:spacing w:before="0"/>
              <w:jc w:val="center"/>
              <w:rPr>
                <w:rFonts w:ascii="Verdana" w:hAnsi="Verdana"/>
                <w:color w:val="FFFFFF"/>
                <w:sz w:val="26"/>
                <w:szCs w:val="26"/>
              </w:rPr>
            </w:pPr>
          </w:p>
        </w:tc>
      </w:tr>
      <w:tr w:rsidR="000305E1" w14:paraId="1BC0057D" w14:textId="77777777" w:rsidTr="00A01316">
        <w:trPr>
          <w:cantSplit/>
          <w:trHeight w:val="710"/>
        </w:trPr>
        <w:tc>
          <w:tcPr>
            <w:tcW w:w="5529" w:type="dxa"/>
            <w:gridSpan w:val="3"/>
            <w:vAlign w:val="center"/>
          </w:tcPr>
          <w:p w14:paraId="4EE1B576" w14:textId="77777777" w:rsidR="000305E1" w:rsidRDefault="000305E1" w:rsidP="00A129C1">
            <w:pPr>
              <w:pStyle w:val="Tabletext"/>
              <w:jc w:val="right"/>
            </w:pPr>
          </w:p>
        </w:tc>
        <w:tc>
          <w:tcPr>
            <w:tcW w:w="4678" w:type="dxa"/>
            <w:gridSpan w:val="2"/>
            <w:vAlign w:val="center"/>
          </w:tcPr>
          <w:p w14:paraId="43FB5386" w14:textId="45275585" w:rsidR="000305E1" w:rsidRPr="00897280" w:rsidRDefault="000305E1" w:rsidP="00C87A03">
            <w:pPr>
              <w:pStyle w:val="Tabletext"/>
              <w:spacing w:before="240" w:after="120"/>
            </w:pPr>
            <w:r w:rsidRPr="00897280">
              <w:t xml:space="preserve">Geneva, </w:t>
            </w:r>
            <w:r w:rsidR="00897280" w:rsidRPr="00897280">
              <w:t>28</w:t>
            </w:r>
            <w:r w:rsidR="009261C7" w:rsidRPr="00897280">
              <w:t xml:space="preserve"> </w:t>
            </w:r>
            <w:r w:rsidR="000A7A8D" w:rsidRPr="00897280">
              <w:t>July</w:t>
            </w:r>
            <w:r w:rsidR="009261C7" w:rsidRPr="00897280">
              <w:t xml:space="preserve"> 2021</w:t>
            </w:r>
          </w:p>
        </w:tc>
      </w:tr>
      <w:tr w:rsidR="0038260B" w14:paraId="2C984C35" w14:textId="77777777" w:rsidTr="004612B5">
        <w:trPr>
          <w:cantSplit/>
          <w:trHeight w:val="746"/>
        </w:trPr>
        <w:tc>
          <w:tcPr>
            <w:tcW w:w="1135" w:type="dxa"/>
          </w:tcPr>
          <w:p w14:paraId="309F3CAA"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67E71EB2" w14:textId="69CE04C6" w:rsidR="0038260B" w:rsidRDefault="0038260B" w:rsidP="00830DBC">
            <w:pPr>
              <w:pStyle w:val="Tabletext"/>
              <w:rPr>
                <w:b/>
              </w:rPr>
            </w:pPr>
            <w:r>
              <w:rPr>
                <w:b/>
              </w:rPr>
              <w:t xml:space="preserve">TSB Collective letter </w:t>
            </w:r>
            <w:r w:rsidR="002773FE">
              <w:rPr>
                <w:b/>
              </w:rPr>
              <w:t>10</w:t>
            </w:r>
            <w:r w:rsidR="009261C7">
              <w:rPr>
                <w:b/>
              </w:rPr>
              <w:t>/9</w:t>
            </w:r>
          </w:p>
          <w:p w14:paraId="289183CF" w14:textId="5BED0093" w:rsidR="00C87A03" w:rsidRPr="00F36AC4" w:rsidRDefault="00C87A03" w:rsidP="00830DBC">
            <w:pPr>
              <w:pStyle w:val="Tabletext"/>
            </w:pPr>
            <w:r w:rsidRPr="00C87A03">
              <w:t>SG</w:t>
            </w:r>
            <w:r w:rsidR="009261C7">
              <w:t>9</w:t>
            </w:r>
            <w:r w:rsidRPr="00C87A03">
              <w:t>/</w:t>
            </w:r>
            <w:r w:rsidR="009261C7">
              <w:t>SP</w:t>
            </w:r>
          </w:p>
        </w:tc>
        <w:tc>
          <w:tcPr>
            <w:tcW w:w="4678" w:type="dxa"/>
            <w:gridSpan w:val="2"/>
            <w:vMerge w:val="restart"/>
          </w:tcPr>
          <w:p w14:paraId="717A5A50" w14:textId="77777777" w:rsidR="0038260B" w:rsidRDefault="0038260B" w:rsidP="00CE218B">
            <w:pPr>
              <w:pStyle w:val="Tabletext"/>
              <w:ind w:left="283" w:hanging="283"/>
            </w:pPr>
            <w:r>
              <w:t>-</w:t>
            </w:r>
            <w:r>
              <w:tab/>
              <w:t xml:space="preserve">To Administrations of Member States of the </w:t>
            </w:r>
            <w:proofErr w:type="gramStart"/>
            <w:r>
              <w:t>Union;</w:t>
            </w:r>
            <w:proofErr w:type="gramEnd"/>
            <w:r>
              <w:t xml:space="preserve"> </w:t>
            </w:r>
          </w:p>
          <w:p w14:paraId="7DE79F27" w14:textId="77777777" w:rsidR="0038260B" w:rsidRDefault="0038260B" w:rsidP="00CE218B">
            <w:pPr>
              <w:pStyle w:val="Tabletext"/>
              <w:ind w:left="283" w:hanging="283"/>
            </w:pPr>
            <w:r>
              <w:t>-</w:t>
            </w:r>
            <w:r>
              <w:tab/>
              <w:t>To ITU</w:t>
            </w:r>
            <w:r>
              <w:noBreakHyphen/>
              <w:t xml:space="preserve">T Sector </w:t>
            </w:r>
            <w:proofErr w:type="gramStart"/>
            <w:r>
              <w:t>Members;</w:t>
            </w:r>
            <w:proofErr w:type="gramEnd"/>
          </w:p>
          <w:p w14:paraId="39D1912E" w14:textId="238A3CD6" w:rsidR="0038260B" w:rsidRDefault="0038260B" w:rsidP="00792A3A">
            <w:pPr>
              <w:pStyle w:val="Tabletext"/>
              <w:ind w:left="283" w:hanging="283"/>
            </w:pPr>
            <w:r>
              <w:t>-</w:t>
            </w:r>
            <w:r>
              <w:tab/>
              <w:t>To ITU</w:t>
            </w:r>
            <w:r>
              <w:noBreakHyphen/>
              <w:t xml:space="preserve">T Associates of Study Group </w:t>
            </w:r>
            <w:proofErr w:type="gramStart"/>
            <w:r w:rsidR="009261C7">
              <w:t>9</w:t>
            </w:r>
            <w:r>
              <w:t>;</w:t>
            </w:r>
            <w:proofErr w:type="gramEnd"/>
          </w:p>
          <w:p w14:paraId="37BB6ED9" w14:textId="77777777" w:rsidR="0038260B" w:rsidRDefault="0038260B" w:rsidP="00F42EF2">
            <w:pPr>
              <w:pStyle w:val="Tabletext"/>
              <w:ind w:left="283" w:hanging="283"/>
            </w:pPr>
            <w:r>
              <w:t>-</w:t>
            </w:r>
            <w:r>
              <w:tab/>
              <w:t>To ITU Academia</w:t>
            </w:r>
          </w:p>
        </w:tc>
      </w:tr>
      <w:bookmarkEnd w:id="0"/>
      <w:tr w:rsidR="009261C7" w14:paraId="7143926C" w14:textId="77777777" w:rsidTr="004612B5">
        <w:trPr>
          <w:cantSplit/>
          <w:trHeight w:val="221"/>
        </w:trPr>
        <w:tc>
          <w:tcPr>
            <w:tcW w:w="1135" w:type="dxa"/>
          </w:tcPr>
          <w:p w14:paraId="69B04AC5" w14:textId="77777777" w:rsidR="009261C7" w:rsidRPr="00F36AC4" w:rsidRDefault="009261C7" w:rsidP="009261C7">
            <w:pPr>
              <w:pStyle w:val="Tabletext"/>
            </w:pPr>
            <w:r w:rsidRPr="00F36AC4">
              <w:t>Tel:</w:t>
            </w:r>
          </w:p>
        </w:tc>
        <w:tc>
          <w:tcPr>
            <w:tcW w:w="4394" w:type="dxa"/>
            <w:gridSpan w:val="2"/>
          </w:tcPr>
          <w:p w14:paraId="2B314647" w14:textId="612CFE6A" w:rsidR="009261C7" w:rsidRPr="00F36AC4" w:rsidRDefault="009261C7" w:rsidP="009261C7">
            <w:pPr>
              <w:pStyle w:val="Tabletext"/>
              <w:rPr>
                <w:b/>
              </w:rPr>
            </w:pPr>
            <w:r w:rsidRPr="004911AC">
              <w:rPr>
                <w:szCs w:val="22"/>
              </w:rPr>
              <w:t>+41 22 730 5858</w:t>
            </w:r>
          </w:p>
        </w:tc>
        <w:tc>
          <w:tcPr>
            <w:tcW w:w="4678" w:type="dxa"/>
            <w:gridSpan w:val="2"/>
            <w:vMerge/>
          </w:tcPr>
          <w:p w14:paraId="1C61DC0D" w14:textId="77777777" w:rsidR="009261C7" w:rsidRDefault="009261C7" w:rsidP="009261C7">
            <w:pPr>
              <w:pStyle w:val="Tabletext"/>
              <w:ind w:left="283" w:hanging="283"/>
            </w:pPr>
          </w:p>
        </w:tc>
      </w:tr>
      <w:tr w:rsidR="009261C7" w14:paraId="725A1F54" w14:textId="77777777" w:rsidTr="004612B5">
        <w:trPr>
          <w:cantSplit/>
          <w:trHeight w:val="282"/>
        </w:trPr>
        <w:tc>
          <w:tcPr>
            <w:tcW w:w="1135" w:type="dxa"/>
          </w:tcPr>
          <w:p w14:paraId="48551FD0" w14:textId="77777777" w:rsidR="009261C7" w:rsidRPr="00F36AC4" w:rsidRDefault="009261C7" w:rsidP="009261C7">
            <w:pPr>
              <w:pStyle w:val="Tabletext"/>
            </w:pPr>
            <w:r w:rsidRPr="00F36AC4">
              <w:t>Fax:</w:t>
            </w:r>
          </w:p>
        </w:tc>
        <w:tc>
          <w:tcPr>
            <w:tcW w:w="4394" w:type="dxa"/>
            <w:gridSpan w:val="2"/>
          </w:tcPr>
          <w:p w14:paraId="04B23BAB" w14:textId="41E9785C" w:rsidR="009261C7" w:rsidRPr="00F36AC4" w:rsidRDefault="009261C7" w:rsidP="009261C7">
            <w:pPr>
              <w:pStyle w:val="Tabletext"/>
              <w:rPr>
                <w:b/>
              </w:rPr>
            </w:pPr>
            <w:r w:rsidRPr="004911AC">
              <w:rPr>
                <w:szCs w:val="22"/>
              </w:rPr>
              <w:t>+41 22 730 5853</w:t>
            </w:r>
          </w:p>
        </w:tc>
        <w:tc>
          <w:tcPr>
            <w:tcW w:w="4678" w:type="dxa"/>
            <w:gridSpan w:val="2"/>
            <w:vMerge/>
          </w:tcPr>
          <w:p w14:paraId="44A7BF13" w14:textId="77777777" w:rsidR="009261C7" w:rsidRDefault="009261C7" w:rsidP="009261C7">
            <w:pPr>
              <w:pStyle w:val="Tabletext"/>
              <w:ind w:left="283" w:hanging="283"/>
            </w:pPr>
          </w:p>
        </w:tc>
      </w:tr>
      <w:tr w:rsidR="009261C7" w14:paraId="4E5803D4" w14:textId="77777777" w:rsidTr="004612B5">
        <w:trPr>
          <w:cantSplit/>
          <w:trHeight w:val="376"/>
        </w:trPr>
        <w:tc>
          <w:tcPr>
            <w:tcW w:w="1135" w:type="dxa"/>
          </w:tcPr>
          <w:p w14:paraId="0670DB25" w14:textId="77777777" w:rsidR="009261C7" w:rsidRPr="00F36AC4" w:rsidRDefault="009261C7" w:rsidP="009261C7">
            <w:pPr>
              <w:pStyle w:val="Tabletext"/>
            </w:pPr>
            <w:r w:rsidRPr="00F36AC4">
              <w:t>Email:</w:t>
            </w:r>
          </w:p>
        </w:tc>
        <w:tc>
          <w:tcPr>
            <w:tcW w:w="4394" w:type="dxa"/>
            <w:gridSpan w:val="2"/>
          </w:tcPr>
          <w:p w14:paraId="3293D736" w14:textId="2758066F" w:rsidR="009261C7" w:rsidRPr="00F36AC4" w:rsidRDefault="001B5E17" w:rsidP="009261C7">
            <w:pPr>
              <w:pStyle w:val="Tabletext"/>
            </w:pPr>
            <w:hyperlink r:id="rId9" w:history="1">
              <w:r w:rsidR="009261C7" w:rsidRPr="004911AC">
                <w:rPr>
                  <w:rStyle w:val="Hyperlink"/>
                  <w:szCs w:val="22"/>
                </w:rPr>
                <w:t>tsbsg9@itu.int</w:t>
              </w:r>
            </w:hyperlink>
          </w:p>
        </w:tc>
        <w:tc>
          <w:tcPr>
            <w:tcW w:w="4678" w:type="dxa"/>
            <w:gridSpan w:val="2"/>
            <w:vMerge/>
          </w:tcPr>
          <w:p w14:paraId="6CB3F201" w14:textId="77777777" w:rsidR="009261C7" w:rsidRDefault="009261C7" w:rsidP="009261C7">
            <w:pPr>
              <w:pStyle w:val="Tabletext"/>
              <w:ind w:left="283" w:hanging="283"/>
            </w:pPr>
          </w:p>
        </w:tc>
      </w:tr>
      <w:tr w:rsidR="009261C7" w:rsidRPr="009B6449" w14:paraId="1401778E" w14:textId="77777777" w:rsidTr="004612B5">
        <w:trPr>
          <w:cantSplit/>
          <w:trHeight w:val="802"/>
        </w:trPr>
        <w:tc>
          <w:tcPr>
            <w:tcW w:w="1135" w:type="dxa"/>
          </w:tcPr>
          <w:p w14:paraId="2197B269" w14:textId="77777777" w:rsidR="009261C7" w:rsidRPr="009B6449" w:rsidRDefault="009261C7" w:rsidP="009261C7">
            <w:pPr>
              <w:pStyle w:val="Tabletext"/>
            </w:pPr>
            <w:r>
              <w:t>Web:</w:t>
            </w:r>
          </w:p>
        </w:tc>
        <w:tc>
          <w:tcPr>
            <w:tcW w:w="4394" w:type="dxa"/>
            <w:gridSpan w:val="2"/>
          </w:tcPr>
          <w:p w14:paraId="53A42A2E" w14:textId="2B3E12A9" w:rsidR="009261C7" w:rsidRPr="009B6449" w:rsidRDefault="001B5E17" w:rsidP="009261C7">
            <w:pPr>
              <w:pStyle w:val="Tabletext"/>
            </w:pPr>
            <w:hyperlink r:id="rId10" w:history="1">
              <w:r w:rsidR="009261C7" w:rsidRPr="004911AC">
                <w:rPr>
                  <w:rStyle w:val="Hyperlink"/>
                  <w:szCs w:val="22"/>
                </w:rPr>
                <w:t>http://itu.int/go/tsg09</w:t>
              </w:r>
            </w:hyperlink>
          </w:p>
        </w:tc>
        <w:tc>
          <w:tcPr>
            <w:tcW w:w="4678" w:type="dxa"/>
            <w:gridSpan w:val="2"/>
            <w:vMerge/>
          </w:tcPr>
          <w:p w14:paraId="5BF2FDDA" w14:textId="77777777" w:rsidR="009261C7" w:rsidRPr="009B6449" w:rsidRDefault="009261C7" w:rsidP="009261C7">
            <w:pPr>
              <w:pStyle w:val="Tabletext"/>
            </w:pPr>
          </w:p>
        </w:tc>
      </w:tr>
      <w:tr w:rsidR="00951309" w:rsidRPr="009B6449" w14:paraId="18723388" w14:textId="77777777" w:rsidTr="004612B5">
        <w:trPr>
          <w:cantSplit/>
          <w:trHeight w:val="60"/>
        </w:trPr>
        <w:tc>
          <w:tcPr>
            <w:tcW w:w="1135" w:type="dxa"/>
          </w:tcPr>
          <w:p w14:paraId="17543085" w14:textId="77777777" w:rsidR="00951309" w:rsidRPr="009B6449" w:rsidRDefault="00951309" w:rsidP="00A129C1">
            <w:pPr>
              <w:pStyle w:val="Tabletext"/>
            </w:pPr>
            <w:r w:rsidRPr="00E8041A">
              <w:rPr>
                <w:b/>
                <w:bCs/>
              </w:rPr>
              <w:t>Subject</w:t>
            </w:r>
            <w:r w:rsidRPr="009B6449">
              <w:t>:</w:t>
            </w:r>
          </w:p>
        </w:tc>
        <w:tc>
          <w:tcPr>
            <w:tcW w:w="9072" w:type="dxa"/>
            <w:gridSpan w:val="4"/>
          </w:tcPr>
          <w:p w14:paraId="13D61F0F" w14:textId="791A3972" w:rsidR="00951309" w:rsidRPr="009B6449" w:rsidRDefault="009261C7" w:rsidP="009261C7">
            <w:pPr>
              <w:pStyle w:val="Tabletext"/>
            </w:pPr>
            <w:r>
              <w:rPr>
                <w:b/>
                <w:bCs/>
              </w:rPr>
              <w:t>M</w:t>
            </w:r>
            <w:r w:rsidRPr="009261C7">
              <w:rPr>
                <w:b/>
                <w:bCs/>
              </w:rPr>
              <w:t xml:space="preserve">eeting of Study Group </w:t>
            </w:r>
            <w:r>
              <w:rPr>
                <w:b/>
                <w:bCs/>
              </w:rPr>
              <w:t>9;</w:t>
            </w:r>
            <w:r w:rsidRPr="009261C7">
              <w:rPr>
                <w:rFonts w:ascii="Trebuchet MS" w:hAnsi="Trebuchet MS"/>
                <w:color w:val="000000"/>
                <w:sz w:val="17"/>
                <w:szCs w:val="17"/>
                <w:shd w:val="clear" w:color="auto" w:fill="FFFFFF"/>
              </w:rPr>
              <w:t xml:space="preserve"> </w:t>
            </w:r>
            <w:r w:rsidRPr="009261C7">
              <w:rPr>
                <w:b/>
                <w:bCs/>
              </w:rPr>
              <w:t>fully virtual meeting</w:t>
            </w:r>
            <w:r>
              <w:rPr>
                <w:b/>
                <w:bCs/>
              </w:rPr>
              <w:t xml:space="preserve">, </w:t>
            </w:r>
            <w:r w:rsidR="00A15851">
              <w:rPr>
                <w:b/>
                <w:bCs/>
              </w:rPr>
              <w:t>15</w:t>
            </w:r>
            <w:r>
              <w:rPr>
                <w:b/>
                <w:bCs/>
              </w:rPr>
              <w:t>-</w:t>
            </w:r>
            <w:r w:rsidR="00A15851">
              <w:rPr>
                <w:b/>
                <w:bCs/>
              </w:rPr>
              <w:t>24</w:t>
            </w:r>
            <w:r>
              <w:rPr>
                <w:b/>
                <w:bCs/>
              </w:rPr>
              <w:t xml:space="preserve"> </w:t>
            </w:r>
            <w:r w:rsidR="00A15851">
              <w:rPr>
                <w:b/>
                <w:bCs/>
              </w:rPr>
              <w:t>November</w:t>
            </w:r>
            <w:r>
              <w:rPr>
                <w:b/>
                <w:bCs/>
              </w:rPr>
              <w:t xml:space="preserve"> 2021</w:t>
            </w:r>
          </w:p>
        </w:tc>
      </w:tr>
    </w:tbl>
    <w:p w14:paraId="702F9AE8" w14:textId="599D2A74" w:rsidR="000B46FB" w:rsidRPr="00E910A3" w:rsidRDefault="000B46FB" w:rsidP="00CE218B">
      <w:pPr>
        <w:spacing w:before="240"/>
        <w:rPr>
          <w:rtl/>
          <w:lang w:bidi="ar-SY"/>
        </w:rPr>
      </w:pPr>
      <w:bookmarkStart w:id="1" w:name="StartTyping_E"/>
      <w:bookmarkEnd w:id="1"/>
      <w:r>
        <w:t>Dear Sir/Madam,</w:t>
      </w:r>
    </w:p>
    <w:p w14:paraId="0ADD9FC2" w14:textId="2D493F64" w:rsidR="009261C7" w:rsidRPr="00742366" w:rsidRDefault="009261C7" w:rsidP="007E2B71">
      <w:r w:rsidRPr="00742366">
        <w:t xml:space="preserve">It is my pleasure to invite you to attend the next meeting of </w:t>
      </w:r>
      <w:hyperlink r:id="rId11" w:history="1">
        <w:r w:rsidRPr="002278BA">
          <w:rPr>
            <w:rStyle w:val="Hyperlink"/>
          </w:rPr>
          <w:t>ITU-T Study Group 9</w:t>
        </w:r>
      </w:hyperlink>
      <w:r w:rsidRPr="002278BA">
        <w:t xml:space="preserve"> </w:t>
      </w:r>
      <w:r w:rsidRPr="009261C7">
        <w:t>(</w:t>
      </w:r>
      <w:r w:rsidRPr="009261C7">
        <w:rPr>
          <w:i/>
          <w:iCs/>
        </w:rPr>
        <w:t>Broadband cable and TV</w:t>
      </w:r>
      <w:r w:rsidRPr="009261C7">
        <w:t>)</w:t>
      </w:r>
      <w:r>
        <w:t xml:space="preserve">, </w:t>
      </w:r>
      <w:r w:rsidRPr="00742366">
        <w:t xml:space="preserve">which is planned fully virtual </w:t>
      </w:r>
      <w:r>
        <w:t xml:space="preserve">from </w:t>
      </w:r>
      <w:r w:rsidR="00A15851">
        <w:t>15</w:t>
      </w:r>
      <w:r>
        <w:t xml:space="preserve"> to 2</w:t>
      </w:r>
      <w:r w:rsidR="00A15851">
        <w:t>4</w:t>
      </w:r>
      <w:r>
        <w:t xml:space="preserve"> </w:t>
      </w:r>
      <w:r w:rsidR="00A15851">
        <w:t>November</w:t>
      </w:r>
      <w:r>
        <w:t xml:space="preserve"> 2021, inclusive</w:t>
      </w:r>
      <w:r w:rsidRPr="00E15706">
        <w:t>.</w:t>
      </w:r>
      <w:r w:rsidR="007A32CE">
        <w:t xml:space="preserve"> </w:t>
      </w:r>
      <w:r w:rsidR="00587D3E">
        <w:t>A</w:t>
      </w:r>
      <w:r w:rsidR="007A32CE" w:rsidRPr="00E15706">
        <w:t xml:space="preserve"> co-located ITU workshop </w:t>
      </w:r>
      <w:r w:rsidR="007A32CE" w:rsidRPr="003521E1">
        <w:t>on “</w:t>
      </w:r>
      <w:hyperlink r:id="rId12" w:history="1">
        <w:r w:rsidR="007A32CE" w:rsidRPr="002278BA">
          <w:rPr>
            <w:rStyle w:val="Hyperlink"/>
          </w:rPr>
          <w:t xml:space="preserve">The </w:t>
        </w:r>
        <w:r w:rsidR="00897280">
          <w:rPr>
            <w:rStyle w:val="Hyperlink"/>
          </w:rPr>
          <w:t>F</w:t>
        </w:r>
        <w:r w:rsidR="007A32CE" w:rsidRPr="002278BA">
          <w:rPr>
            <w:rStyle w:val="Hyperlink"/>
          </w:rPr>
          <w:t>uture of Television for Europe</w:t>
        </w:r>
      </w:hyperlink>
      <w:r w:rsidR="007A32CE" w:rsidRPr="003521E1">
        <w:t>”</w:t>
      </w:r>
      <w:r w:rsidR="007A32CE" w:rsidRPr="00E15706">
        <w:t xml:space="preserve"> </w:t>
      </w:r>
      <w:r w:rsidR="00587D3E">
        <w:t>is planned on</w:t>
      </w:r>
      <w:r w:rsidR="007A32CE" w:rsidRPr="00E15706">
        <w:t xml:space="preserve"> </w:t>
      </w:r>
      <w:r w:rsidR="007A32CE" w:rsidRPr="00EA02F6">
        <w:t>19 November 2021</w:t>
      </w:r>
      <w:r w:rsidR="007A32CE" w:rsidRPr="00E15706">
        <w:t xml:space="preserve">. </w:t>
      </w:r>
    </w:p>
    <w:p w14:paraId="7F296892" w14:textId="0333FC82" w:rsidR="009261C7" w:rsidRPr="009261C7" w:rsidRDefault="009261C7" w:rsidP="007E2B71">
      <w:r w:rsidRPr="009261C7">
        <w:t>Join SG9 to influence</w:t>
      </w:r>
      <w:r w:rsidR="008364CF">
        <w:t xml:space="preserve"> and shape</w:t>
      </w:r>
      <w:r w:rsidRPr="009261C7">
        <w:t xml:space="preserve"> the future of broadband and TV over cable</w:t>
      </w:r>
      <w:r w:rsidR="008364CF">
        <w:t xml:space="preserve">, through related </w:t>
      </w:r>
      <w:r w:rsidR="008364CF" w:rsidRPr="009261C7">
        <w:t>international standardization</w:t>
      </w:r>
      <w:r w:rsidRPr="009261C7">
        <w:t>.</w:t>
      </w:r>
    </w:p>
    <w:p w14:paraId="29F786FC" w14:textId="1465CA26" w:rsidR="00992C7C" w:rsidRDefault="009261C7" w:rsidP="007E2B71">
      <w:r w:rsidRPr="009261C7">
        <w:t xml:space="preserve">ITU-T SG9 carries out studies on the use of </w:t>
      </w:r>
      <w:r w:rsidR="008364CF">
        <w:t>information and communication technologies</w:t>
      </w:r>
      <w:r w:rsidR="00992C7C">
        <w:t xml:space="preserve"> (ICT)</w:t>
      </w:r>
      <w:r w:rsidRPr="009261C7">
        <w:t xml:space="preserve"> </w:t>
      </w:r>
      <w:r w:rsidR="008364CF">
        <w:t xml:space="preserve">for </w:t>
      </w:r>
      <w:r w:rsidRPr="009261C7">
        <w:t xml:space="preserve">the distribution of television and sound programs supporting advanced capabilities such as ultra-high definition and </w:t>
      </w:r>
      <w:r w:rsidR="008364CF" w:rsidRPr="000A077C">
        <w:t>high-dynamic range</w:t>
      </w:r>
      <w:r w:rsidR="008364CF">
        <w:t>,</w:t>
      </w:r>
      <w:r w:rsidR="008364CF" w:rsidRPr="009261C7">
        <w:t xml:space="preserve"> </w:t>
      </w:r>
      <w:r w:rsidRPr="009261C7">
        <w:t>3D TV</w:t>
      </w:r>
      <w:r w:rsidR="008364CF">
        <w:t xml:space="preserve">, </w:t>
      </w:r>
      <w:r w:rsidR="008364CF" w:rsidRPr="000A077C">
        <w:t xml:space="preserve">virtual reality, augmented reality, </w:t>
      </w:r>
      <w:proofErr w:type="spellStart"/>
      <w:r w:rsidR="00EA02F6">
        <w:t>m</w:t>
      </w:r>
      <w:r w:rsidR="00EA02F6" w:rsidRPr="000A077C">
        <w:t>ultiview</w:t>
      </w:r>
      <w:proofErr w:type="spellEnd"/>
      <w:r w:rsidR="008364CF" w:rsidRPr="000A077C">
        <w:t>, etc</w:t>
      </w:r>
      <w:r w:rsidRPr="009261C7">
        <w:t>. This work covers the use of cable and hybrid networks</w:t>
      </w:r>
      <w:r w:rsidR="008364CF" w:rsidRPr="000A077C">
        <w:t xml:space="preserve"> </w:t>
      </w:r>
      <w:r w:rsidR="008364CF">
        <w:t>(</w:t>
      </w:r>
      <w:r w:rsidR="00EA02F6" w:rsidRPr="000A077C">
        <w:t>e.g.,</w:t>
      </w:r>
      <w:r w:rsidR="008364CF" w:rsidRPr="000A077C">
        <w:t xml:space="preserve"> coaxial cable, optical fibre, hybrid fibre coaxial, etc.</w:t>
      </w:r>
      <w:r w:rsidR="00992C7C">
        <w:t>)</w:t>
      </w:r>
      <w:r w:rsidR="008364CF" w:rsidRPr="000A077C">
        <w:t>, to also provide integrated broadband services</w:t>
      </w:r>
      <w:r w:rsidR="00992C7C">
        <w:t>.</w:t>
      </w:r>
    </w:p>
    <w:p w14:paraId="46A9CC97" w14:textId="77777777" w:rsidR="007A32CE" w:rsidRDefault="00992C7C" w:rsidP="00992C7C">
      <w:r>
        <w:t>T</w:t>
      </w:r>
      <w:r w:rsidRPr="000A077C">
        <w:t>he cable network,</w:t>
      </w:r>
      <w:r>
        <w:t xml:space="preserve"> which is</w:t>
      </w:r>
      <w:r w:rsidRPr="000A077C">
        <w:t xml:space="preserve"> primarily designed for audiovisual content delivery to the home, also carries time critical services like voice, gaming, video-on-demand, interactive and multiscreen services, to </w:t>
      </w:r>
      <w:r>
        <w:t xml:space="preserve">the </w:t>
      </w:r>
      <w:r w:rsidRPr="000A077C">
        <w:t>customer premises equipment (CPE) in the home or enterprise</w:t>
      </w:r>
      <w:r>
        <w:t xml:space="preserve">. </w:t>
      </w:r>
    </w:p>
    <w:p w14:paraId="6D00A624" w14:textId="205298BE" w:rsidR="00992C7C" w:rsidRDefault="00992C7C" w:rsidP="007E2B71">
      <w:r>
        <w:t xml:space="preserve">SG9 also studies the </w:t>
      </w:r>
      <w:r w:rsidRPr="000A077C">
        <w:t>use of cloud computing, artificial intelligence (AI) and other advanced technologies, to enhance audiovisual content contribution and distribution as well as integrated broadband services</w:t>
      </w:r>
      <w:r w:rsidR="007A32CE">
        <w:t>, including accessibility services,</w:t>
      </w:r>
      <w:r w:rsidRPr="000A077C">
        <w:t xml:space="preserve"> over the cable networks</w:t>
      </w:r>
      <w:r>
        <w:t>.</w:t>
      </w:r>
    </w:p>
    <w:p w14:paraId="1E75C92E" w14:textId="6496FD50" w:rsidR="007E2B71" w:rsidRDefault="007E2B71" w:rsidP="007E2B71">
      <w:r w:rsidRPr="00E15706">
        <w:t>This meeting</w:t>
      </w:r>
      <w:r w:rsidR="00914F8F" w:rsidRPr="00E15706">
        <w:t xml:space="preserve">, in addition to </w:t>
      </w:r>
      <w:r w:rsidR="007A32CE">
        <w:t>progress international</w:t>
      </w:r>
      <w:r w:rsidR="00914F8F" w:rsidRPr="00E15706">
        <w:t xml:space="preserve"> standardization </w:t>
      </w:r>
      <w:r w:rsidR="007A32CE">
        <w:t xml:space="preserve">on above topics, will </w:t>
      </w:r>
      <w:r w:rsidR="00E65F6E" w:rsidRPr="00EA02F6">
        <w:t xml:space="preserve">discuss </w:t>
      </w:r>
      <w:r w:rsidR="007A32CE" w:rsidRPr="00EA02F6">
        <w:t>the future</w:t>
      </w:r>
      <w:r w:rsidR="00E65F6E" w:rsidRPr="00EA02F6">
        <w:t xml:space="preserve"> </w:t>
      </w:r>
      <w:r w:rsidR="007A32CE" w:rsidRPr="00EA02F6">
        <w:t xml:space="preserve">SG9 </w:t>
      </w:r>
      <w:r w:rsidR="00E65F6E" w:rsidRPr="00EA02F6">
        <w:t xml:space="preserve">structure </w:t>
      </w:r>
      <w:r w:rsidR="007A32CE" w:rsidRPr="00EA02F6">
        <w:t xml:space="preserve">in view to </w:t>
      </w:r>
      <w:r w:rsidRPr="00EA02F6">
        <w:t>WTSA-20</w:t>
      </w:r>
      <w:r w:rsidR="00914F8F" w:rsidRPr="00EA02F6">
        <w:t xml:space="preserve"> (currently planned in 2022)</w:t>
      </w:r>
      <w:r w:rsidRPr="00EA02F6">
        <w:t>.</w:t>
      </w:r>
      <w:r w:rsidR="00B25994" w:rsidRPr="00EA02F6">
        <w:t xml:space="preserve"> </w:t>
      </w:r>
    </w:p>
    <w:p w14:paraId="026579A3" w14:textId="0CC00C74" w:rsidR="009E014D" w:rsidRPr="009309EE" w:rsidRDefault="009E014D" w:rsidP="009E014D">
      <w:r>
        <w:t xml:space="preserve">In addition, </w:t>
      </w:r>
      <w:r w:rsidRPr="009309EE">
        <w:t>we would like to inform you that the following Work Item under AAP received comments during Last Call</w:t>
      </w:r>
      <w:r>
        <w:t xml:space="preserve"> period and</w:t>
      </w:r>
      <w:r w:rsidRPr="009309EE">
        <w:t xml:space="preserve"> will be submitted for </w:t>
      </w:r>
      <w:r w:rsidR="00DB49E3">
        <w:t xml:space="preserve">further consideration and possible </w:t>
      </w:r>
      <w:r w:rsidRPr="009309EE">
        <w:t xml:space="preserve">approval </w:t>
      </w:r>
      <w:r w:rsidR="00DB49E3">
        <w:t>by</w:t>
      </w:r>
      <w:r w:rsidRPr="009309EE">
        <w:t xml:space="preserve"> ITU-T Study Group 9:</w:t>
      </w:r>
    </w:p>
    <w:p w14:paraId="6B844401" w14:textId="31C04860" w:rsidR="009E014D" w:rsidRPr="00E15706" w:rsidRDefault="009E014D" w:rsidP="002278BA">
      <w:pPr>
        <w:pStyle w:val="enumlev1"/>
        <w:ind w:left="794" w:hanging="794"/>
      </w:pPr>
      <w:r w:rsidRPr="009309EE">
        <w:t>–</w:t>
      </w:r>
      <w:r>
        <w:tab/>
      </w:r>
      <w:r w:rsidRPr="009309EE">
        <w:rPr>
          <w:b/>
          <w:bCs/>
        </w:rPr>
        <w:t>Draft Recommendation ITU-T J.</w:t>
      </w:r>
      <w:r w:rsidR="00DB49E3">
        <w:rPr>
          <w:b/>
          <w:bCs/>
        </w:rPr>
        <w:t>1631</w:t>
      </w:r>
      <w:r w:rsidRPr="009309EE">
        <w:t xml:space="preserve">, </w:t>
      </w:r>
      <w:r w:rsidR="00DB49E3" w:rsidRPr="00DB49E3">
        <w:t>Functional requirements of E2E network platform for Cloud-VR services</w:t>
      </w:r>
      <w:r w:rsidRPr="009309EE">
        <w:t xml:space="preserve"> (see </w:t>
      </w:r>
      <w:hyperlink r:id="rId13" w:history="1">
        <w:r w:rsidR="002278BA" w:rsidRPr="009C3765">
          <w:rPr>
            <w:rStyle w:val="Hyperlink"/>
          </w:rPr>
          <w:t>https://www.itu.int/ITU-T/aap/AAPRecDetails.aspx?AAPSeqNo=9975</w:t>
        </w:r>
      </w:hyperlink>
      <w:r w:rsidRPr="009309EE">
        <w:t>)</w:t>
      </w:r>
      <w:r>
        <w:t>.</w:t>
      </w:r>
    </w:p>
    <w:p w14:paraId="64126839" w14:textId="0F80C8BF" w:rsidR="00587D3E" w:rsidRDefault="009162A8" w:rsidP="007E2B71">
      <w:r w:rsidRPr="00E15706">
        <w:rPr>
          <w:spacing w:val="-2"/>
        </w:rPr>
        <w:t xml:space="preserve">Work items under development in ITU-T SG9 can be accessed at: </w:t>
      </w:r>
      <w:hyperlink r:id="rId14" w:history="1">
        <w:r w:rsidR="007E2B71" w:rsidRPr="00A01316">
          <w:rPr>
            <w:rStyle w:val="Hyperlink"/>
            <w:rFonts w:cstheme="minorHAnsi"/>
            <w:spacing w:val="-2"/>
            <w:szCs w:val="22"/>
          </w:rPr>
          <w:t>www.itu.int/itu-t/workprog/wp_search.aspx?sg=</w:t>
        </w:r>
        <w:r w:rsidR="007E2B71" w:rsidRPr="00A01316">
          <w:rPr>
            <w:rStyle w:val="Hyperlink"/>
            <w:rFonts w:cstheme="minorHAnsi"/>
            <w:spacing w:val="-2"/>
            <w:szCs w:val="22"/>
            <w:rtl/>
          </w:rPr>
          <w:t>9</w:t>
        </w:r>
      </w:hyperlink>
      <w:r w:rsidRPr="00A01316">
        <w:rPr>
          <w:rFonts w:cstheme="minorHAnsi"/>
          <w:szCs w:val="22"/>
        </w:rPr>
        <w:t>.</w:t>
      </w:r>
    </w:p>
    <w:p w14:paraId="2C322DCA" w14:textId="4DE50808" w:rsidR="0093650C" w:rsidRDefault="009162A8" w:rsidP="007E2B71">
      <w:r w:rsidRPr="00E15706">
        <w:t xml:space="preserve">The template for Contributions can be accessed on the ITU website for </w:t>
      </w:r>
      <w:hyperlink r:id="rId15" w:history="1">
        <w:r w:rsidRPr="00E15706">
          <w:rPr>
            <w:rStyle w:val="Hyperlink"/>
          </w:rPr>
          <w:t>Direct Document Posting</w:t>
        </w:r>
      </w:hyperlink>
      <w:r w:rsidRPr="00E15706">
        <w:t xml:space="preserve">, and guidelines for preparation of Contributions can be accessed at: </w:t>
      </w:r>
      <w:hyperlink r:id="rId16" w:history="1">
        <w:r w:rsidRPr="00E15706">
          <w:rPr>
            <w:rStyle w:val="Hyperlink"/>
          </w:rPr>
          <w:t>http://www.itu.int/rec/T-REC-A.2-201211-I</w:t>
        </w:r>
      </w:hyperlink>
      <w:r w:rsidRPr="00E15706">
        <w:t>.</w:t>
      </w:r>
      <w:r w:rsidR="0093650C">
        <w:t xml:space="preserve"> </w:t>
      </w:r>
    </w:p>
    <w:p w14:paraId="71D0A082" w14:textId="31353E15" w:rsidR="007E2B71" w:rsidRPr="00E15706" w:rsidRDefault="007E2B71" w:rsidP="007E2B71">
      <w:pPr>
        <w:spacing w:before="120"/>
      </w:pPr>
      <w:r w:rsidRPr="00E15706">
        <w:t>Since this will be a fully virtual meeting, no fellowships will be awarded. The entire meeting will run in English only with no interpretation. Captioning will be provided</w:t>
      </w:r>
      <w:r w:rsidR="00944D3D" w:rsidRPr="00E15706">
        <w:t xml:space="preserve"> for the Question 11/9 sessions</w:t>
      </w:r>
      <w:r w:rsidR="00587D3E">
        <w:t>,</w:t>
      </w:r>
      <w:r w:rsidR="00944D3D" w:rsidRPr="00E15706">
        <w:t xml:space="preserve"> which deal with accessibility issues</w:t>
      </w:r>
      <w:r w:rsidRPr="00E15706">
        <w:t>.</w:t>
      </w:r>
    </w:p>
    <w:p w14:paraId="4906CEC3" w14:textId="0FA34745" w:rsidR="00CA46C8" w:rsidRPr="00E15706" w:rsidRDefault="00CA46C8" w:rsidP="007E2B71">
      <w:pPr>
        <w:spacing w:before="120"/>
      </w:pPr>
      <w:r w:rsidRPr="00E15706">
        <w:t xml:space="preserve">To minimise discomfort to participants from the various time zones, the SG9 Management will do its best to organize sessions between 1100 and 1600 hours, Geneva time. In case sessions are needed outside these core hours, Rapporteurs and interested expert will be consulted. </w:t>
      </w:r>
    </w:p>
    <w:p w14:paraId="1392F690" w14:textId="479480DB" w:rsidR="007E2B71" w:rsidRPr="00E15706" w:rsidRDefault="00CA46C8" w:rsidP="007E2B71">
      <w:pPr>
        <w:spacing w:before="120"/>
      </w:pPr>
      <w:r w:rsidRPr="00E15706">
        <w:lastRenderedPageBreak/>
        <w:t xml:space="preserve">The remote access tool used will be </w:t>
      </w:r>
      <w:hyperlink r:id="rId17">
        <w:r w:rsidR="007E2B71" w:rsidRPr="00E15706">
          <w:rPr>
            <w:rStyle w:val="Hyperlink"/>
          </w:rPr>
          <w:t>MyMeetings remote participation tool</w:t>
        </w:r>
      </w:hyperlink>
      <w:r w:rsidR="007E2B71" w:rsidRPr="00E15706">
        <w:t>.</w:t>
      </w:r>
    </w:p>
    <w:p w14:paraId="16D1694B" w14:textId="37AC074C" w:rsidR="00EA02F6" w:rsidRDefault="007E2B71" w:rsidP="00EA02F6">
      <w:r w:rsidRPr="00E15706">
        <w:t xml:space="preserve">The upcoming meeting of SG9 features a co-located ITU workshop </w:t>
      </w:r>
      <w:r w:rsidRPr="00587D3E">
        <w:t xml:space="preserve">on </w:t>
      </w:r>
      <w:r w:rsidRPr="00EA02F6">
        <w:t>“</w:t>
      </w:r>
      <w:hyperlink r:id="rId18" w:history="1">
        <w:r w:rsidR="00A27AB3" w:rsidRPr="002278BA">
          <w:rPr>
            <w:rStyle w:val="Hyperlink"/>
          </w:rPr>
          <w:t>T</w:t>
        </w:r>
        <w:r w:rsidRPr="002278BA">
          <w:rPr>
            <w:rStyle w:val="Hyperlink"/>
          </w:rPr>
          <w:t xml:space="preserve">he </w:t>
        </w:r>
        <w:r w:rsidR="00897280">
          <w:rPr>
            <w:rStyle w:val="Hyperlink"/>
          </w:rPr>
          <w:t>F</w:t>
        </w:r>
        <w:r w:rsidRPr="002278BA">
          <w:rPr>
            <w:rStyle w:val="Hyperlink"/>
          </w:rPr>
          <w:t xml:space="preserve">uture of </w:t>
        </w:r>
        <w:r w:rsidR="007A32CE" w:rsidRPr="002278BA">
          <w:rPr>
            <w:rStyle w:val="Hyperlink"/>
          </w:rPr>
          <w:t xml:space="preserve">Television </w:t>
        </w:r>
        <w:r w:rsidRPr="002278BA">
          <w:rPr>
            <w:rStyle w:val="Hyperlink"/>
          </w:rPr>
          <w:t xml:space="preserve">for </w:t>
        </w:r>
        <w:r w:rsidR="00A15851" w:rsidRPr="002278BA">
          <w:rPr>
            <w:rStyle w:val="Hyperlink"/>
          </w:rPr>
          <w:t>Europe</w:t>
        </w:r>
      </w:hyperlink>
      <w:r w:rsidRPr="00EA02F6">
        <w:t>”</w:t>
      </w:r>
      <w:r w:rsidR="00CA46C8" w:rsidRPr="00E15706">
        <w:t xml:space="preserve"> on </w:t>
      </w:r>
      <w:r w:rsidR="00A15851" w:rsidRPr="00EA02F6">
        <w:rPr>
          <w:b/>
          <w:bCs/>
        </w:rPr>
        <w:t>19</w:t>
      </w:r>
      <w:r w:rsidR="00586710" w:rsidRPr="00EA02F6">
        <w:rPr>
          <w:b/>
          <w:bCs/>
        </w:rPr>
        <w:t> </w:t>
      </w:r>
      <w:r w:rsidR="00A15851" w:rsidRPr="00EA02F6">
        <w:rPr>
          <w:b/>
          <w:bCs/>
        </w:rPr>
        <w:t>November</w:t>
      </w:r>
      <w:r w:rsidR="00CA46C8" w:rsidRPr="00EA02F6">
        <w:rPr>
          <w:b/>
          <w:bCs/>
        </w:rPr>
        <w:t xml:space="preserve"> 2021</w:t>
      </w:r>
      <w:r w:rsidRPr="00E15706">
        <w:t>. It should</w:t>
      </w:r>
      <w:r w:rsidRPr="007E2B71">
        <w:t xml:space="preserve"> be noted that registration for the workshop is </w:t>
      </w:r>
      <w:r w:rsidRPr="007E2B71">
        <w:rPr>
          <w:u w:val="single"/>
        </w:rPr>
        <w:t>separate</w:t>
      </w:r>
      <w:r w:rsidRPr="007E2B71">
        <w:t xml:space="preserve"> from that of Study Group 9. Any updates will be available on the </w:t>
      </w:r>
      <w:r w:rsidR="00CA46C8">
        <w:t xml:space="preserve">Workshop webpage: </w:t>
      </w:r>
      <w:hyperlink r:id="rId19" w:tgtFrame="_blank" w:tooltip="http://www.itu.int/go/4kag" w:history="1">
        <w:r w:rsidR="007A32CE">
          <w:rPr>
            <w:rStyle w:val="Hyperlink"/>
            <w:rFonts w:ascii="Segoe UI" w:hAnsi="Segoe UI" w:cs="Segoe UI"/>
            <w:sz w:val="21"/>
            <w:szCs w:val="21"/>
          </w:rPr>
          <w:t>http://www.itu.int/go/4KAG</w:t>
        </w:r>
      </w:hyperlink>
      <w:r w:rsidR="00EA02F6">
        <w:t xml:space="preserve">. </w:t>
      </w:r>
    </w:p>
    <w:p w14:paraId="3880EF9D" w14:textId="5DF18D95" w:rsidR="007E2B71" w:rsidRPr="007E2B71" w:rsidRDefault="00CA46C8" w:rsidP="00EA02F6">
      <w:r>
        <w:t>Any</w:t>
      </w:r>
      <w:r w:rsidR="00CB05DB">
        <w:t xml:space="preserve"> additional information on the upcoming </w:t>
      </w:r>
      <w:r w:rsidR="007E2B71" w:rsidRPr="007E2B71">
        <w:t xml:space="preserve">SG9 </w:t>
      </w:r>
      <w:r w:rsidR="00CB05DB">
        <w:t xml:space="preserve">meeting will be available from SG9 </w:t>
      </w:r>
      <w:r w:rsidR="007E2B71" w:rsidRPr="007E2B71">
        <w:t>home page: (</w:t>
      </w:r>
      <w:hyperlink r:id="rId20" w:history="1">
        <w:r w:rsidR="007E2B71" w:rsidRPr="007E2B71">
          <w:rPr>
            <w:rStyle w:val="Hyperlink"/>
          </w:rPr>
          <w:t>https://</w:t>
        </w:r>
        <w:r w:rsidR="007E2B71" w:rsidRPr="007458F6">
          <w:rPr>
            <w:rStyle w:val="Hyperlink"/>
          </w:rPr>
          <w:t>www.</w:t>
        </w:r>
        <w:r w:rsidR="007E2B71" w:rsidRPr="007E2B71">
          <w:rPr>
            <w:rStyle w:val="Hyperlink"/>
          </w:rPr>
          <w:t>itu.int/go/tsg09</w:t>
        </w:r>
      </w:hyperlink>
      <w:r w:rsidR="007E2B71" w:rsidRPr="007E2B71">
        <w:t>).</w:t>
      </w:r>
    </w:p>
    <w:p w14:paraId="49E6918A" w14:textId="77777777" w:rsidR="00A129C1" w:rsidRDefault="00A129C1" w:rsidP="00CB05DB">
      <w:pPr>
        <w:keepNext/>
        <w:keepLines/>
      </w:pPr>
      <w:r w:rsidRPr="00CE218B">
        <w:rPr>
          <w:b/>
          <w:bCs/>
        </w:rPr>
        <w:t>Key deadlines</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025A7B" w:rsidRPr="00937D73" w14:paraId="1C1CACED" w14:textId="77777777" w:rsidTr="00E910A3">
        <w:tc>
          <w:tcPr>
            <w:tcW w:w="1980" w:type="dxa"/>
            <w:shd w:val="clear" w:color="auto" w:fill="auto"/>
            <w:vAlign w:val="center"/>
          </w:tcPr>
          <w:p w14:paraId="2D6A46E2" w14:textId="600E1AA2" w:rsidR="00025A7B" w:rsidRPr="000826D9" w:rsidRDefault="002D0C8D" w:rsidP="00CB05DB">
            <w:pPr>
              <w:pStyle w:val="TableText0"/>
              <w:keepNext/>
              <w:keepLines/>
              <w:rPr>
                <w:rFonts w:asciiTheme="minorHAnsi" w:hAnsiTheme="minorHAnsi"/>
                <w:szCs w:val="22"/>
              </w:rPr>
            </w:pPr>
            <w:r>
              <w:rPr>
                <w:rFonts w:asciiTheme="minorHAnsi" w:hAnsiTheme="minorHAnsi"/>
                <w:szCs w:val="22"/>
              </w:rPr>
              <w:t>15</w:t>
            </w:r>
            <w:r w:rsidR="00E6275C" w:rsidRPr="000826D9">
              <w:rPr>
                <w:rFonts w:asciiTheme="minorHAnsi" w:hAnsiTheme="minorHAnsi"/>
                <w:szCs w:val="22"/>
              </w:rPr>
              <w:t xml:space="preserve"> </w:t>
            </w:r>
            <w:r>
              <w:rPr>
                <w:rFonts w:asciiTheme="minorHAnsi" w:hAnsiTheme="minorHAnsi"/>
                <w:szCs w:val="22"/>
              </w:rPr>
              <w:t>September</w:t>
            </w:r>
            <w:r w:rsidR="00E6275C" w:rsidRPr="000826D9">
              <w:rPr>
                <w:rFonts w:asciiTheme="minorHAnsi" w:hAnsiTheme="minorHAnsi"/>
                <w:szCs w:val="22"/>
              </w:rPr>
              <w:t xml:space="preserve"> 2021</w:t>
            </w:r>
          </w:p>
        </w:tc>
        <w:tc>
          <w:tcPr>
            <w:tcW w:w="8221" w:type="dxa"/>
            <w:shd w:val="clear" w:color="auto" w:fill="auto"/>
            <w:vAlign w:val="center"/>
          </w:tcPr>
          <w:p w14:paraId="3DD7D53F" w14:textId="20D72E81" w:rsidR="00025A7B" w:rsidRPr="00937D73" w:rsidRDefault="00025A7B" w:rsidP="00CB05DB">
            <w:pPr>
              <w:pStyle w:val="TableText0"/>
              <w:keepNext/>
              <w:keepLines/>
              <w:rPr>
                <w:rFonts w:asciiTheme="minorHAnsi" w:hAnsiTheme="minorHAnsi"/>
                <w:szCs w:val="22"/>
              </w:rPr>
            </w:pPr>
            <w:r w:rsidRPr="00937D73">
              <w:rPr>
                <w:rFonts w:asciiTheme="minorHAnsi" w:hAnsiTheme="minorHAnsi"/>
                <w:szCs w:val="22"/>
              </w:rPr>
              <w:t>-</w:t>
            </w:r>
            <w:r w:rsidR="00283A1C">
              <w:rPr>
                <w:rFonts w:asciiTheme="minorHAnsi" w:hAnsiTheme="minorHAnsi"/>
                <w:szCs w:val="22"/>
              </w:rPr>
              <w:tab/>
            </w:r>
            <w:hyperlink r:id="rId21"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14:paraId="0C72F10A" w14:textId="77777777" w:rsidTr="00E910A3">
        <w:tc>
          <w:tcPr>
            <w:tcW w:w="1980" w:type="dxa"/>
            <w:shd w:val="clear" w:color="auto" w:fill="auto"/>
            <w:vAlign w:val="center"/>
          </w:tcPr>
          <w:p w14:paraId="6AD3B6B3" w14:textId="295AA3A7" w:rsidR="00BC398D" w:rsidRPr="000826D9" w:rsidRDefault="002D0C8D" w:rsidP="00792A3A">
            <w:pPr>
              <w:pStyle w:val="TableText0"/>
              <w:rPr>
                <w:rFonts w:asciiTheme="minorHAnsi" w:hAnsiTheme="minorHAnsi"/>
                <w:szCs w:val="22"/>
              </w:rPr>
            </w:pPr>
            <w:r>
              <w:rPr>
                <w:rFonts w:asciiTheme="minorHAnsi" w:hAnsiTheme="minorHAnsi"/>
                <w:szCs w:val="22"/>
              </w:rPr>
              <w:t>15</w:t>
            </w:r>
            <w:r w:rsidR="005446A5" w:rsidRPr="000826D9">
              <w:rPr>
                <w:rFonts w:asciiTheme="minorHAnsi" w:hAnsiTheme="minorHAnsi"/>
                <w:szCs w:val="22"/>
              </w:rPr>
              <w:t xml:space="preserve"> </w:t>
            </w:r>
            <w:r>
              <w:rPr>
                <w:rFonts w:asciiTheme="minorHAnsi" w:hAnsiTheme="minorHAnsi"/>
                <w:szCs w:val="22"/>
              </w:rPr>
              <w:t>October</w:t>
            </w:r>
            <w:r w:rsidR="005446A5" w:rsidRPr="000826D9">
              <w:rPr>
                <w:rFonts w:asciiTheme="minorHAnsi" w:hAnsiTheme="minorHAnsi"/>
                <w:szCs w:val="22"/>
              </w:rPr>
              <w:t xml:space="preserve"> 2021</w:t>
            </w:r>
          </w:p>
        </w:tc>
        <w:tc>
          <w:tcPr>
            <w:tcW w:w="8221" w:type="dxa"/>
            <w:shd w:val="clear" w:color="auto" w:fill="auto"/>
            <w:vAlign w:val="center"/>
          </w:tcPr>
          <w:p w14:paraId="59437882" w14:textId="33D51EBB" w:rsidR="00BC398D" w:rsidRPr="00937D73" w:rsidRDefault="00BC398D" w:rsidP="008C7180">
            <w:pPr>
              <w:pStyle w:val="TableText0"/>
              <w:rPr>
                <w:rFonts w:asciiTheme="minorHAnsi" w:hAnsiTheme="minorHAnsi"/>
                <w:szCs w:val="22"/>
              </w:rPr>
            </w:pPr>
            <w:r w:rsidRPr="00937D73">
              <w:rPr>
                <w:rFonts w:asciiTheme="minorHAnsi" w:hAnsiTheme="minorHAnsi"/>
              </w:rPr>
              <w:t>-</w:t>
            </w:r>
            <w:r w:rsidR="00283A1C">
              <w:rPr>
                <w:rFonts w:asciiTheme="minorHAnsi" w:hAnsiTheme="minorHAnsi"/>
              </w:rPr>
              <w:tab/>
            </w:r>
            <w:r w:rsidR="000826D9">
              <w:rPr>
                <w:rFonts w:asciiTheme="minorHAnsi" w:hAnsiTheme="minorHAnsi"/>
              </w:rPr>
              <w:t>R</w:t>
            </w:r>
            <w:r w:rsidRPr="00937D73">
              <w:rPr>
                <w:rFonts w:asciiTheme="minorHAnsi" w:hAnsiTheme="minorHAnsi"/>
              </w:rPr>
              <w:t>egistration</w:t>
            </w:r>
            <w:r w:rsidR="00010B0B">
              <w:rPr>
                <w:rFonts w:asciiTheme="minorHAnsi" w:hAnsiTheme="minorHAnsi"/>
              </w:rPr>
              <w:t xml:space="preserve"> </w:t>
            </w:r>
            <w:r w:rsidR="000826D9" w:rsidRPr="000826D9">
              <w:rPr>
                <w:rFonts w:asciiTheme="minorHAnsi" w:hAnsiTheme="minorHAnsi"/>
              </w:rPr>
              <w:t xml:space="preserve">(via the online registration form on the </w:t>
            </w:r>
            <w:hyperlink r:id="rId22" w:history="1">
              <w:r w:rsidR="000826D9" w:rsidRPr="000826D9">
                <w:rPr>
                  <w:rStyle w:val="Hyperlink"/>
                  <w:rFonts w:asciiTheme="minorHAnsi" w:hAnsiTheme="minorHAnsi"/>
                </w:rPr>
                <w:t>study group homepage</w:t>
              </w:r>
            </w:hyperlink>
            <w:r w:rsidR="000826D9" w:rsidRPr="000826D9">
              <w:rPr>
                <w:rFonts w:asciiTheme="minorHAnsi" w:hAnsiTheme="minorHAnsi"/>
              </w:rPr>
              <w:t>)</w:t>
            </w:r>
          </w:p>
        </w:tc>
      </w:tr>
      <w:tr w:rsidR="00BC398D" w:rsidRPr="00A01316" w14:paraId="3D70BFAE" w14:textId="77777777" w:rsidTr="00E910A3">
        <w:tc>
          <w:tcPr>
            <w:tcW w:w="1980" w:type="dxa"/>
            <w:shd w:val="clear" w:color="auto" w:fill="auto"/>
            <w:vAlign w:val="center"/>
          </w:tcPr>
          <w:p w14:paraId="3095CFFF" w14:textId="730BB995" w:rsidR="00BC398D" w:rsidRPr="00170301" w:rsidRDefault="002D0C8D" w:rsidP="00170301">
            <w:pPr>
              <w:pStyle w:val="TableText0"/>
              <w:rPr>
                <w:rFonts w:asciiTheme="minorHAnsi" w:hAnsiTheme="minorHAnsi"/>
                <w:szCs w:val="22"/>
              </w:rPr>
            </w:pPr>
            <w:r>
              <w:rPr>
                <w:rFonts w:asciiTheme="minorHAnsi" w:hAnsiTheme="minorHAnsi"/>
                <w:szCs w:val="22"/>
              </w:rPr>
              <w:t>2</w:t>
            </w:r>
            <w:r w:rsidR="00170301" w:rsidRPr="00170301">
              <w:rPr>
                <w:rFonts w:asciiTheme="minorHAnsi" w:hAnsiTheme="minorHAnsi"/>
                <w:szCs w:val="22"/>
              </w:rPr>
              <w:t xml:space="preserve"> </w:t>
            </w:r>
            <w:r>
              <w:rPr>
                <w:rFonts w:asciiTheme="minorHAnsi" w:hAnsiTheme="minorHAnsi"/>
                <w:szCs w:val="22"/>
              </w:rPr>
              <w:t>November</w:t>
            </w:r>
            <w:r w:rsidR="00170301" w:rsidRPr="00170301">
              <w:rPr>
                <w:rFonts w:asciiTheme="minorHAnsi" w:hAnsiTheme="minorHAnsi"/>
                <w:szCs w:val="22"/>
              </w:rPr>
              <w:t xml:space="preserve"> 2021</w:t>
            </w:r>
          </w:p>
        </w:tc>
        <w:tc>
          <w:tcPr>
            <w:tcW w:w="8221" w:type="dxa"/>
            <w:shd w:val="clear" w:color="auto" w:fill="auto"/>
            <w:vAlign w:val="center"/>
          </w:tcPr>
          <w:p w14:paraId="7E59286C" w14:textId="755311B4" w:rsidR="00BC398D" w:rsidRPr="00170301" w:rsidRDefault="00BC398D">
            <w:pPr>
              <w:pStyle w:val="TableText0"/>
              <w:rPr>
                <w:rFonts w:asciiTheme="minorHAnsi" w:hAnsiTheme="minorHAnsi"/>
                <w:szCs w:val="22"/>
                <w:lang w:val="fr-CH"/>
              </w:rPr>
            </w:pPr>
            <w:r w:rsidRPr="00170301">
              <w:rPr>
                <w:rFonts w:asciiTheme="minorHAnsi" w:hAnsiTheme="minorHAnsi"/>
                <w:szCs w:val="22"/>
                <w:lang w:val="fr-CH"/>
              </w:rPr>
              <w:t>-</w:t>
            </w:r>
            <w:r w:rsidR="00283A1C">
              <w:rPr>
                <w:rFonts w:asciiTheme="minorHAnsi" w:hAnsiTheme="minorHAnsi"/>
                <w:szCs w:val="22"/>
                <w:lang w:val="fr-CH"/>
              </w:rPr>
              <w:tab/>
            </w:r>
            <w:hyperlink r:id="rId23" w:history="1">
              <w:proofErr w:type="spellStart"/>
              <w:r w:rsidR="00170301" w:rsidRPr="00742366">
                <w:rPr>
                  <w:rStyle w:val="Hyperlink"/>
                  <w:rFonts w:asciiTheme="minorHAnsi" w:hAnsiTheme="minorHAnsi"/>
                  <w:szCs w:val="22"/>
                  <w:lang w:val="fr-FR"/>
                </w:rPr>
                <w:t>Submit</w:t>
              </w:r>
              <w:proofErr w:type="spellEnd"/>
              <w:r w:rsidR="00170301" w:rsidRPr="00742366">
                <w:rPr>
                  <w:rStyle w:val="Hyperlink"/>
                  <w:rFonts w:asciiTheme="minorHAnsi" w:hAnsiTheme="minorHAnsi"/>
                  <w:szCs w:val="22"/>
                  <w:lang w:val="fr-FR"/>
                </w:rPr>
                <w:t xml:space="preserve"> ITU-T Member contributions (via Direct Document </w:t>
              </w:r>
              <w:proofErr w:type="spellStart"/>
              <w:r w:rsidR="00170301" w:rsidRPr="00742366">
                <w:rPr>
                  <w:rStyle w:val="Hyperlink"/>
                  <w:rFonts w:asciiTheme="minorHAnsi" w:hAnsiTheme="minorHAnsi"/>
                  <w:szCs w:val="22"/>
                  <w:lang w:val="fr-FR"/>
                </w:rPr>
                <w:t>Posting</w:t>
              </w:r>
              <w:proofErr w:type="spellEnd"/>
              <w:r w:rsidR="00170301" w:rsidRPr="00742366">
                <w:rPr>
                  <w:rStyle w:val="Hyperlink"/>
                  <w:rFonts w:asciiTheme="minorHAnsi" w:hAnsiTheme="minorHAnsi"/>
                  <w:szCs w:val="22"/>
                  <w:lang w:val="fr-FR"/>
                </w:rPr>
                <w:t>)</w:t>
              </w:r>
            </w:hyperlink>
          </w:p>
        </w:tc>
      </w:tr>
    </w:tbl>
    <w:p w14:paraId="38A03288" w14:textId="28190F55" w:rsidR="007E2B71" w:rsidRPr="007E2B71" w:rsidRDefault="00170301" w:rsidP="003E4840">
      <w:pPr>
        <w:keepNext/>
        <w:keepLines/>
      </w:pPr>
      <w:r w:rsidRPr="00A129C1">
        <w:t xml:space="preserve">Practical </w:t>
      </w:r>
      <w:r>
        <w:t xml:space="preserve">meeting </w:t>
      </w:r>
      <w:r w:rsidRPr="00CE218B">
        <w:t xml:space="preserve">information </w:t>
      </w:r>
      <w:r>
        <w:t xml:space="preserve">is set out in </w:t>
      </w:r>
      <w:r w:rsidRPr="00CE218B">
        <w:rPr>
          <w:b/>
          <w:bCs/>
        </w:rPr>
        <w:t>Annex A</w:t>
      </w:r>
      <w:r>
        <w:t>. A</w:t>
      </w:r>
      <w:r w:rsidR="007E2B71" w:rsidRPr="007E2B71">
        <w:t xml:space="preserve"> draft</w:t>
      </w:r>
      <w:r>
        <w:t xml:space="preserve"> meeting </w:t>
      </w:r>
      <w:r>
        <w:rPr>
          <w:b/>
          <w:bCs/>
        </w:rPr>
        <w:t>a</w:t>
      </w:r>
      <w:r w:rsidR="007E2B71" w:rsidRPr="007E2B71">
        <w:rPr>
          <w:b/>
          <w:bCs/>
        </w:rPr>
        <w:t xml:space="preserve">genda </w:t>
      </w:r>
      <w:r w:rsidR="007E2B71" w:rsidRPr="00170301">
        <w:rPr>
          <w:b/>
          <w:bCs/>
        </w:rPr>
        <w:t>and</w:t>
      </w:r>
      <w:r w:rsidR="007E2B71" w:rsidRPr="007E2B71">
        <w:t xml:space="preserve"> </w:t>
      </w:r>
      <w:r w:rsidR="007E2B71" w:rsidRPr="007E2B71">
        <w:rPr>
          <w:b/>
          <w:bCs/>
        </w:rPr>
        <w:t>Timetable</w:t>
      </w:r>
      <w:r w:rsidR="007E2B71" w:rsidRPr="007E2B71">
        <w:t xml:space="preserve">, prepared in agreement with the Chairman of the Study Group 9 (Mr </w:t>
      </w:r>
      <w:r w:rsidR="007E2B71" w:rsidRPr="007E2B71">
        <w:rPr>
          <w:lang w:val="en-US"/>
        </w:rPr>
        <w:t>Satoshi Miyaji) and its management team</w:t>
      </w:r>
      <w:r w:rsidR="007E2B71" w:rsidRPr="007E2B71">
        <w:t xml:space="preserve">, are set out in </w:t>
      </w:r>
      <w:r w:rsidR="007E2B71" w:rsidRPr="007E2B71">
        <w:rPr>
          <w:b/>
        </w:rPr>
        <w:t xml:space="preserve">Annexes B </w:t>
      </w:r>
      <w:r w:rsidR="007E2B71" w:rsidRPr="007E2B71">
        <w:t xml:space="preserve">and </w:t>
      </w:r>
      <w:r w:rsidR="007E2B71" w:rsidRPr="007E2B71">
        <w:rPr>
          <w:b/>
          <w:bCs/>
        </w:rPr>
        <w:t>C</w:t>
      </w:r>
      <w:r w:rsidR="007E2B71" w:rsidRPr="007E2B71">
        <w:t>,</w:t>
      </w:r>
      <w:r w:rsidR="007E2B71" w:rsidRPr="007E2B71">
        <w:rPr>
          <w:b/>
        </w:rPr>
        <w:t xml:space="preserve"> </w:t>
      </w:r>
      <w:r w:rsidR="007E2B71" w:rsidRPr="007E2B71">
        <w:rPr>
          <w:bCs/>
        </w:rPr>
        <w:t>respectively</w:t>
      </w:r>
      <w:r w:rsidR="007E2B71" w:rsidRPr="007E2B71">
        <w:t xml:space="preserve">. </w:t>
      </w:r>
    </w:p>
    <w:p w14:paraId="3996A3A8" w14:textId="77777777" w:rsidR="000B46FB" w:rsidRDefault="001C0948" w:rsidP="003E4840">
      <w:pPr>
        <w:keepNext/>
        <w:keepLines/>
        <w:spacing w:before="240"/>
      </w:pPr>
      <w:r w:rsidRPr="00A51E89">
        <w:t>I wish you a productive and enjoyable meeting.</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43"/>
      </w:tblGrid>
      <w:tr w:rsidR="0057770B" w:rsidRPr="0057770B" w14:paraId="109BD74B" w14:textId="77777777" w:rsidTr="00E910A3">
        <w:trPr>
          <w:cantSplit/>
          <w:trHeight w:val="1955"/>
        </w:trPr>
        <w:tc>
          <w:tcPr>
            <w:tcW w:w="6663" w:type="dxa"/>
            <w:vMerge w:val="restart"/>
            <w:tcBorders>
              <w:right w:val="single" w:sz="4" w:space="0" w:color="auto"/>
            </w:tcBorders>
            <w:shd w:val="clear" w:color="auto" w:fill="auto"/>
          </w:tcPr>
          <w:p w14:paraId="2590FBEE" w14:textId="6F646E10" w:rsidR="0057770B" w:rsidRPr="00170301" w:rsidRDefault="0057770B" w:rsidP="00E8041A">
            <w:pPr>
              <w:spacing w:before="480"/>
              <w:ind w:left="-110"/>
            </w:pPr>
            <w:r w:rsidRPr="00170301">
              <w:t>Yours faithfully,</w:t>
            </w:r>
          </w:p>
          <w:p w14:paraId="461D9EC5" w14:textId="7ADF4289" w:rsidR="0057770B" w:rsidRPr="00170301" w:rsidRDefault="001B5E17" w:rsidP="00E8041A">
            <w:pPr>
              <w:spacing w:before="960"/>
              <w:ind w:left="-108"/>
            </w:pPr>
            <w:r>
              <w:rPr>
                <w:noProof/>
              </w:rPr>
              <w:drawing>
                <wp:anchor distT="0" distB="0" distL="114300" distR="114300" simplePos="0" relativeHeight="251703296" behindDoc="1" locked="0" layoutInCell="1" allowOverlap="1" wp14:anchorId="4C458325" wp14:editId="4EC7B77F">
                  <wp:simplePos x="0" y="0"/>
                  <wp:positionH relativeFrom="column">
                    <wp:posOffset>-69215</wp:posOffset>
                  </wp:positionH>
                  <wp:positionV relativeFrom="paragraph">
                    <wp:posOffset>156845</wp:posOffset>
                  </wp:positionV>
                  <wp:extent cx="685800" cy="28969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685800" cy="289691"/>
                          </a:xfrm>
                          <a:prstGeom prst="rect">
                            <a:avLst/>
                          </a:prstGeom>
                        </pic:spPr>
                      </pic:pic>
                    </a:graphicData>
                  </a:graphic>
                  <wp14:sizeRelH relativeFrom="margin">
                    <wp14:pctWidth>0</wp14:pctWidth>
                  </wp14:sizeRelH>
                  <wp14:sizeRelV relativeFrom="margin">
                    <wp14:pctHeight>0</wp14:pctHeight>
                  </wp14:sizeRelV>
                </wp:anchor>
              </w:drawing>
            </w:r>
            <w:r w:rsidR="0057770B" w:rsidRPr="00170301">
              <w:rPr>
                <w:szCs w:val="24"/>
              </w:rPr>
              <w:t>Chaesub Lee</w:t>
            </w:r>
            <w:r w:rsidR="0057770B" w:rsidRPr="00170301">
              <w:br/>
              <w:t>Director of the Telecommunication</w:t>
            </w:r>
            <w:r w:rsidR="0057770B" w:rsidRPr="00170301">
              <w:br/>
              <w:t>Standardization Bureau</w:t>
            </w:r>
            <w:r w:rsidR="0057770B" w:rsidRPr="00170301">
              <w:rPr>
                <w:b/>
                <w:bCs/>
              </w:rPr>
              <w:t xml:space="preserve"> </w:t>
            </w:r>
          </w:p>
        </w:tc>
        <w:tc>
          <w:tcPr>
            <w:tcW w:w="3543" w:type="dxa"/>
            <w:tcBorders>
              <w:top w:val="single" w:sz="4" w:space="0" w:color="auto"/>
              <w:left w:val="single" w:sz="4" w:space="0" w:color="auto"/>
              <w:right w:val="single" w:sz="4" w:space="0" w:color="auto"/>
            </w:tcBorders>
            <w:shd w:val="clear" w:color="auto" w:fill="auto"/>
            <w:textDirection w:val="btLr"/>
            <w:vAlign w:val="center"/>
          </w:tcPr>
          <w:p w14:paraId="7960C614" w14:textId="1E4EB9CA" w:rsidR="0057770B" w:rsidRPr="0057770B" w:rsidRDefault="00170301" w:rsidP="0057770B">
            <w:pPr>
              <w:spacing w:before="0"/>
              <w:ind w:left="113" w:right="113"/>
              <w:jc w:val="center"/>
            </w:pPr>
            <w:r w:rsidRPr="004911AC">
              <w:rPr>
                <w:rFonts w:cstheme="minorHAnsi"/>
                <w:noProof/>
                <w:lang w:val="en-US" w:eastAsia="ja-JP"/>
              </w:rPr>
              <w:drawing>
                <wp:inline distT="0" distB="0" distL="0" distR="0" wp14:anchorId="4D3A344D" wp14:editId="4CF55779">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0057770B" w:rsidRPr="00170301">
              <w:rPr>
                <w:rFonts w:ascii="Calibri" w:eastAsia="SimSun" w:hAnsi="Calibri" w:cs="Arial"/>
                <w:sz w:val="16"/>
                <w:szCs w:val="16"/>
                <w:lang w:eastAsia="zh-CN"/>
              </w:rPr>
              <w:t xml:space="preserve"> </w:t>
            </w:r>
            <w:r w:rsidR="0057770B" w:rsidRPr="00170301">
              <w:rPr>
                <w:rFonts w:ascii="Calibri" w:eastAsia="SimSun" w:hAnsi="Calibri" w:cs="Arial"/>
                <w:sz w:val="20"/>
                <w:lang w:eastAsia="zh-CN"/>
              </w:rPr>
              <w:t>ITU-T SG</w:t>
            </w:r>
            <w:r w:rsidRPr="00170301">
              <w:rPr>
                <w:rFonts w:ascii="Calibri" w:eastAsia="SimSun" w:hAnsi="Calibri" w:cs="Arial"/>
                <w:sz w:val="20"/>
                <w:lang w:eastAsia="zh-CN"/>
              </w:rPr>
              <w:t>9</w:t>
            </w:r>
          </w:p>
        </w:tc>
      </w:tr>
      <w:tr w:rsidR="0057770B" w:rsidRPr="0057770B" w14:paraId="72B04CD0" w14:textId="77777777" w:rsidTr="00E910A3">
        <w:trPr>
          <w:cantSplit/>
          <w:trHeight w:val="227"/>
        </w:trPr>
        <w:tc>
          <w:tcPr>
            <w:tcW w:w="6663" w:type="dxa"/>
            <w:vMerge/>
            <w:tcBorders>
              <w:right w:val="single" w:sz="4" w:space="0" w:color="auto"/>
            </w:tcBorders>
          </w:tcPr>
          <w:p w14:paraId="459F0C9F" w14:textId="77777777" w:rsidR="0057770B" w:rsidRPr="0057770B" w:rsidRDefault="0057770B" w:rsidP="0057770B">
            <w:pPr>
              <w:spacing w:before="480"/>
            </w:pPr>
          </w:p>
        </w:tc>
        <w:tc>
          <w:tcPr>
            <w:tcW w:w="3543" w:type="dxa"/>
            <w:tcBorders>
              <w:left w:val="single" w:sz="4" w:space="0" w:color="auto"/>
              <w:bottom w:val="single" w:sz="4" w:space="0" w:color="auto"/>
              <w:right w:val="single" w:sz="4" w:space="0" w:color="auto"/>
            </w:tcBorders>
            <w:vAlign w:val="center"/>
          </w:tcPr>
          <w:p w14:paraId="01B40855" w14:textId="77777777" w:rsidR="0057770B" w:rsidRPr="0057770B" w:rsidRDefault="0057770B" w:rsidP="0057770B">
            <w:pPr>
              <w:spacing w:before="0"/>
              <w:jc w:val="center"/>
              <w:rPr>
                <w:rFonts w:ascii="Calibri" w:eastAsia="SimSun" w:hAnsi="Calibri" w:cs="Arial"/>
                <w:noProof/>
                <w:sz w:val="16"/>
                <w:szCs w:val="16"/>
                <w:lang w:eastAsia="zh-CN"/>
              </w:rPr>
            </w:pPr>
            <w:r w:rsidRPr="0057770B">
              <w:t>Latest meeting information</w:t>
            </w:r>
          </w:p>
        </w:tc>
      </w:tr>
    </w:tbl>
    <w:p w14:paraId="707FC0A5" w14:textId="151603D0" w:rsidR="00384E5D" w:rsidRDefault="0024485F" w:rsidP="00CE218B">
      <w:pPr>
        <w:spacing w:before="240"/>
      </w:pPr>
      <w:r w:rsidRPr="00384E5D">
        <w:rPr>
          <w:b/>
          <w:bCs/>
        </w:rPr>
        <w:t>Annexes</w:t>
      </w:r>
      <w:r>
        <w:t xml:space="preserve">: </w:t>
      </w:r>
      <w:r w:rsidR="007D0E19">
        <w:t>3</w:t>
      </w:r>
      <w:r w:rsidR="00384E5D">
        <w:br w:type="page"/>
      </w:r>
    </w:p>
    <w:p w14:paraId="2B96EC01" w14:textId="77777777" w:rsidR="007D0E19" w:rsidRDefault="00252AE0" w:rsidP="007D0E19">
      <w:pPr>
        <w:spacing w:before="240"/>
        <w:jc w:val="center"/>
        <w:rPr>
          <w:b/>
          <w:bCs/>
          <w:sz w:val="28"/>
          <w:szCs w:val="28"/>
        </w:rPr>
      </w:pPr>
      <w:r w:rsidRPr="00252AE0">
        <w:rPr>
          <w:b/>
          <w:bCs/>
          <w:sz w:val="28"/>
          <w:szCs w:val="28"/>
        </w:rPr>
        <w:lastRenderedPageBreak/>
        <w:t xml:space="preserve">ANNEX </w:t>
      </w:r>
      <w:r w:rsidR="00384E5D" w:rsidRPr="00252AE0">
        <w:rPr>
          <w:b/>
          <w:bCs/>
          <w:sz w:val="28"/>
          <w:szCs w:val="28"/>
        </w:rPr>
        <w:t>A</w:t>
      </w:r>
      <w:r w:rsidR="007D0E19">
        <w:rPr>
          <w:b/>
          <w:bCs/>
          <w:sz w:val="28"/>
          <w:szCs w:val="28"/>
        </w:rPr>
        <w:br/>
      </w:r>
      <w:r w:rsidR="007D0E19" w:rsidRPr="007D0E19">
        <w:rPr>
          <w:b/>
          <w:bCs/>
          <w:sz w:val="28"/>
          <w:szCs w:val="28"/>
        </w:rPr>
        <w:t>Practical meeting information</w:t>
      </w:r>
    </w:p>
    <w:p w14:paraId="700E7F3C" w14:textId="074CE26C" w:rsidR="00384E5D" w:rsidRPr="007D0E19" w:rsidRDefault="00252AE0" w:rsidP="007D0E19">
      <w:pPr>
        <w:spacing w:before="240"/>
        <w:jc w:val="center"/>
        <w:rPr>
          <w:b/>
          <w:bCs/>
          <w:szCs w:val="24"/>
        </w:rPr>
      </w:pPr>
      <w:r w:rsidRPr="007D0E19">
        <w:rPr>
          <w:b/>
          <w:bCs/>
          <w:szCs w:val="24"/>
        </w:rPr>
        <w:t>Working methods and facilities</w:t>
      </w:r>
    </w:p>
    <w:p w14:paraId="4E399D47" w14:textId="7E7B1816" w:rsidR="007D0E19"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007D0E19">
        <w:rPr>
          <w:rFonts w:eastAsia="SimSun"/>
          <w:b/>
          <w:bCs/>
          <w:szCs w:val="22"/>
          <w:lang w:eastAsia="zh-CN"/>
        </w:rPr>
        <w:t xml:space="preserve"> </w:t>
      </w:r>
      <w:r w:rsidR="007D0E19" w:rsidRPr="00742366">
        <w:rPr>
          <w:rFonts w:eastAsia="SimSun"/>
          <w:szCs w:val="22"/>
          <w:lang w:eastAsia="zh-CN"/>
        </w:rPr>
        <w:t xml:space="preserve">Member contributions should be submitted using </w:t>
      </w:r>
      <w:hyperlink r:id="rId26" w:history="1">
        <w:r w:rsidR="007D0E19" w:rsidRPr="00742366">
          <w:rPr>
            <w:rStyle w:val="Hyperlink"/>
            <w:rFonts w:eastAsia="SimSun"/>
            <w:szCs w:val="22"/>
            <w:lang w:eastAsia="zh-CN"/>
          </w:rPr>
          <w:t>Direct Document Posting</w:t>
        </w:r>
      </w:hyperlink>
      <w:r w:rsidR="007D0E19" w:rsidRPr="00742366">
        <w:rPr>
          <w:rFonts w:eastAsia="SimSun"/>
          <w:szCs w:val="22"/>
          <w:lang w:eastAsia="zh-CN"/>
        </w:rPr>
        <w:t xml:space="preserve">; draft TDs should be submitted by e-mail to the study group secretariat using the </w:t>
      </w:r>
      <w:hyperlink r:id="rId27" w:history="1">
        <w:r w:rsidR="007D0E19" w:rsidRPr="00742366">
          <w:rPr>
            <w:rStyle w:val="Hyperlink"/>
            <w:rFonts w:eastAsia="SimSun"/>
            <w:szCs w:val="22"/>
            <w:lang w:eastAsia="zh-CN"/>
          </w:rPr>
          <w:t>appropriate template</w:t>
        </w:r>
      </w:hyperlink>
      <w:r w:rsidR="007D0E19" w:rsidRPr="00742366">
        <w:rPr>
          <w:rFonts w:eastAsia="SimSun"/>
          <w:szCs w:val="22"/>
          <w:lang w:eastAsia="zh-CN"/>
        </w:rPr>
        <w:t xml:space="preserve">. Access to meeting documents is provided from the study group </w:t>
      </w:r>
      <w:proofErr w:type="gramStart"/>
      <w:r w:rsidR="007D0E19" w:rsidRPr="00742366">
        <w:rPr>
          <w:rFonts w:eastAsia="SimSun"/>
          <w:szCs w:val="22"/>
          <w:lang w:eastAsia="zh-CN"/>
        </w:rPr>
        <w:t>homepage, and</w:t>
      </w:r>
      <w:proofErr w:type="gramEnd"/>
      <w:r w:rsidR="007D0E19" w:rsidRPr="00742366">
        <w:rPr>
          <w:rFonts w:eastAsia="SimSun"/>
          <w:szCs w:val="22"/>
          <w:lang w:eastAsia="zh-CN"/>
        </w:rPr>
        <w:t xml:space="preserve"> is restricted to ITU-T Members who have an </w:t>
      </w:r>
      <w:hyperlink r:id="rId28" w:history="1">
        <w:r w:rsidR="007D0E19" w:rsidRPr="00742366">
          <w:rPr>
            <w:rStyle w:val="Hyperlink"/>
            <w:rFonts w:eastAsia="SimSun"/>
            <w:szCs w:val="22"/>
            <w:lang w:eastAsia="zh-CN"/>
          </w:rPr>
          <w:t>ITU user account</w:t>
        </w:r>
      </w:hyperlink>
      <w:r w:rsidR="007D0E19" w:rsidRPr="00742366">
        <w:rPr>
          <w:rFonts w:eastAsia="SimSun"/>
          <w:szCs w:val="22"/>
          <w:lang w:eastAsia="zh-CN"/>
        </w:rPr>
        <w:t xml:space="preserve"> with TIES access.</w:t>
      </w:r>
    </w:p>
    <w:p w14:paraId="05FDEED8" w14:textId="77777777" w:rsidR="007D0E19" w:rsidRPr="00742366" w:rsidRDefault="007D0E19" w:rsidP="007D0E19">
      <w:pPr>
        <w:rPr>
          <w:rFonts w:cstheme="majorBidi"/>
        </w:rPr>
      </w:pPr>
      <w:r w:rsidRPr="00742366">
        <w:rPr>
          <w:rFonts w:cstheme="majorBidi"/>
          <w:b/>
          <w:bCs/>
        </w:rPr>
        <w:t>WORKING LANGUAGE</w:t>
      </w:r>
      <w:r w:rsidRPr="00742366">
        <w:rPr>
          <w:rFonts w:cstheme="majorBidi"/>
        </w:rPr>
        <w:t>: The entire meeting will run in English only.</w:t>
      </w:r>
    </w:p>
    <w:p w14:paraId="3C9A4683" w14:textId="55FF4220" w:rsidR="005444BD" w:rsidRPr="00E3102C" w:rsidRDefault="007D0E19" w:rsidP="007D0E19">
      <w:pPr>
        <w:spacing w:after="120"/>
        <w:rPr>
          <w:szCs w:val="22"/>
        </w:rPr>
      </w:pPr>
      <w:r w:rsidRPr="00742366">
        <w:rPr>
          <w:b/>
        </w:rPr>
        <w:t>INTERACTIVE REMOTE PARTICIPATION</w:t>
      </w:r>
      <w:r w:rsidRPr="00742366">
        <w:t xml:space="preserve">: </w:t>
      </w:r>
      <w:r w:rsidRPr="00742366">
        <w:rPr>
          <w:lang w:val="en-US"/>
        </w:rPr>
        <w:t xml:space="preserve">The </w:t>
      </w:r>
      <w:hyperlink r:id="rId29">
        <w:r w:rsidRPr="00742366">
          <w:rPr>
            <w:rStyle w:val="Hyperlink"/>
            <w:lang w:val="en-US"/>
          </w:rPr>
          <w:t>MyMeetings</w:t>
        </w:r>
      </w:hyperlink>
      <w:r w:rsidRPr="00742366">
        <w:rPr>
          <w:lang w:val="en-US"/>
        </w:rPr>
        <w:t xml:space="preserve"> tool will be used to provide remote participation for all sessions. Delegates must register for the meeting and identify themselves and their affiliation when taking the floor. Remote participation is provided on a best-effort basis.</w:t>
      </w:r>
      <w:r>
        <w:rPr>
          <w:lang w:val="en-US"/>
        </w:rPr>
        <w:t xml:space="preserve"> </w:t>
      </w:r>
      <w:r w:rsidRPr="00F71053">
        <w:rPr>
          <w:szCs w:val="22"/>
          <w:lang w:val="en-US"/>
        </w:rPr>
        <w:t xml:space="preserve">The meeting should not be delayed or interrupted because of a remote participant’s inability to connect, </w:t>
      </w:r>
      <w:proofErr w:type="gramStart"/>
      <w:r w:rsidRPr="00F71053">
        <w:rPr>
          <w:szCs w:val="22"/>
          <w:lang w:val="en-US"/>
        </w:rPr>
        <w:t>listen</w:t>
      </w:r>
      <w:proofErr w:type="gramEnd"/>
      <w:r w:rsidRPr="00F71053">
        <w:rPr>
          <w:szCs w:val="22"/>
          <w:lang w:val="en-US"/>
        </w:rPr>
        <w:t xml:space="preserve"> or be heard.</w:t>
      </w:r>
      <w:r>
        <w:rPr>
          <w:szCs w:val="22"/>
          <w:lang w:val="en-US"/>
        </w:rPr>
        <w:t xml:space="preserve"> </w:t>
      </w:r>
      <w:r w:rsidRPr="00742366">
        <w:rPr>
          <w:lang w:val="en-US"/>
        </w:rPr>
        <w:t xml:space="preserve">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w:t>
      </w:r>
      <w:proofErr w:type="gramStart"/>
      <w:r w:rsidRPr="00742366">
        <w:rPr>
          <w:lang w:val="en-US"/>
        </w:rPr>
        <w:t>meeting</w:t>
      </w:r>
      <w:proofErr w:type="gramEnd"/>
      <w:r w:rsidRPr="00742366">
        <w:rPr>
          <w:lang w:val="en-US"/>
        </w:rPr>
        <w:t xml:space="preserve"> and its use is encouraged to facilitate efficient time management during the sessions.</w:t>
      </w:r>
    </w:p>
    <w:p w14:paraId="058FF1D3" w14:textId="0BABE935" w:rsidR="00384E5D" w:rsidRPr="00E3102C" w:rsidRDefault="00426BDA" w:rsidP="00CE218B">
      <w:pPr>
        <w:tabs>
          <w:tab w:val="clear" w:pos="794"/>
          <w:tab w:val="clear" w:pos="1191"/>
          <w:tab w:val="clear" w:pos="1588"/>
          <w:tab w:val="clear" w:pos="1985"/>
        </w:tabs>
        <w:spacing w:before="200" w:after="120"/>
        <w:ind w:right="91"/>
        <w:jc w:val="center"/>
        <w:rPr>
          <w:b/>
          <w:bCs/>
          <w:szCs w:val="24"/>
        </w:rPr>
      </w:pPr>
      <w:r w:rsidRPr="00E3102C">
        <w:rPr>
          <w:b/>
          <w:bCs/>
          <w:szCs w:val="24"/>
        </w:rPr>
        <w:t>REGISTRATION</w:t>
      </w:r>
      <w:r w:rsidR="006D4CAC" w:rsidRPr="00742366">
        <w:rPr>
          <w:b/>
        </w:rPr>
        <w:t>, NEW DELEGATES, FELLOWSHIPS AND VISA SUPPORT</w:t>
      </w:r>
    </w:p>
    <w:p w14:paraId="70E48B23" w14:textId="6B520F24" w:rsidR="00B04BD5" w:rsidRDefault="00384E5D" w:rsidP="00D442B4">
      <w:r w:rsidRPr="00E3102C">
        <w:rPr>
          <w:b/>
          <w:bCs/>
        </w:rPr>
        <w:t>REGISTRATION</w:t>
      </w:r>
      <w:r w:rsidR="005444BD" w:rsidRPr="00E3102C">
        <w:rPr>
          <w:b/>
          <w:bCs/>
        </w:rPr>
        <w:t xml:space="preserve">: </w:t>
      </w:r>
      <w:r w:rsidR="00B04BD5" w:rsidRPr="00742366">
        <w:t xml:space="preserve">Registration is mandatory </w:t>
      </w:r>
      <w:r w:rsidR="00B04BD5">
        <w:t xml:space="preserve">and is to </w:t>
      </w:r>
      <w:r w:rsidR="00C87E56" w:rsidRPr="00C87E56">
        <w:t xml:space="preserve">be done online via the study group home page </w:t>
      </w:r>
      <w:r w:rsidR="00C87E56" w:rsidRPr="00C87E56">
        <w:rPr>
          <w:b/>
          <w:bCs/>
        </w:rPr>
        <w:t>at least one month before the start of the meeting</w:t>
      </w:r>
      <w:r w:rsidR="00C87E56" w:rsidRPr="00C87E56">
        <w:t xml:space="preserve">. </w:t>
      </w:r>
      <w:r w:rsidR="00B04BD5" w:rsidRPr="00B70109">
        <w:t xml:space="preserve">As outlined in </w:t>
      </w:r>
      <w:hyperlink r:id="rId30" w:history="1">
        <w:r w:rsidR="00B04BD5" w:rsidRPr="00B70109">
          <w:rPr>
            <w:rStyle w:val="Hyperlink"/>
          </w:rPr>
          <w:t>TSB Circular 68</w:t>
        </w:r>
      </w:hyperlink>
      <w:r w:rsidR="00B04BD5" w:rsidRPr="00B70109">
        <w:t xml:space="preserve">, the </w:t>
      </w:r>
      <w:r w:rsidR="00B04BD5">
        <w:t>ITU-T</w:t>
      </w:r>
      <w:r w:rsidR="00B04BD5" w:rsidRPr="00B70109">
        <w:t xml:space="preserve"> registration system requires focal-point approval for registration requests</w:t>
      </w:r>
      <w:r w:rsidR="00B04BD5">
        <w:t xml:space="preserve">; </w:t>
      </w:r>
      <w:hyperlink r:id="rId31" w:history="1">
        <w:r w:rsidR="00B04BD5" w:rsidRPr="00AC31EA">
          <w:rPr>
            <w:rStyle w:val="Hyperlink"/>
          </w:rPr>
          <w:t>TSB Circular 118</w:t>
        </w:r>
      </w:hyperlink>
      <w:r w:rsidR="00B04BD5">
        <w:t xml:space="preserve"> describes how to set up automatic approval of these requests</w:t>
      </w:r>
      <w:r w:rsidR="00B04BD5" w:rsidRPr="00B70109">
        <w:t>. The membership is invited to include women in their delegations whenever possible.</w:t>
      </w:r>
    </w:p>
    <w:p w14:paraId="5F67D188" w14:textId="19351C23" w:rsidR="00384E5D" w:rsidRDefault="00B04BD5" w:rsidP="00B04BD5">
      <w:r>
        <w:t xml:space="preserve">Registration is mandatory via the online registration form on the </w:t>
      </w:r>
      <w:hyperlink r:id="rId32" w:history="1">
        <w:r>
          <w:rPr>
            <w:rStyle w:val="Hyperlink"/>
          </w:rPr>
          <w:t>study group homepage</w:t>
        </w:r>
      </w:hyperlink>
      <w:r>
        <w:t xml:space="preserve">. Without registration, delegates will not be able to access the </w:t>
      </w:r>
      <w:hyperlink r:id="rId33" w:history="1">
        <w:r w:rsidRPr="00742366">
          <w:rPr>
            <w:rStyle w:val="Hyperlink"/>
          </w:rPr>
          <w:t>MyMeetings remote participation tool</w:t>
        </w:r>
      </w:hyperlink>
      <w:r>
        <w:t>.</w:t>
      </w:r>
    </w:p>
    <w:p w14:paraId="258538B8" w14:textId="02DDA1B2" w:rsidR="006D4CAC" w:rsidRPr="00135065" w:rsidRDefault="006D4CAC" w:rsidP="00B04BD5">
      <w:pPr>
        <w:rPr>
          <w:rFonts w:asciiTheme="majorBidi" w:hAnsiTheme="majorBidi" w:cstheme="majorBidi"/>
          <w:b/>
          <w:bCs/>
          <w:szCs w:val="22"/>
        </w:rPr>
      </w:pPr>
      <w:r w:rsidRPr="00742366">
        <w:rPr>
          <w:b/>
          <w:bCs/>
        </w:rPr>
        <w:t>NEW DELEGATES, FELLOWSHIPS AND VISA SUPPORT</w:t>
      </w:r>
      <w:r w:rsidRPr="00742366">
        <w:t xml:space="preserve">: For virtual meetings, since there is no travel involved, no fellowships are </w:t>
      </w:r>
      <w:proofErr w:type="gramStart"/>
      <w:r w:rsidRPr="00742366">
        <w:t>provided</w:t>
      </w:r>
      <w:proofErr w:type="gramEnd"/>
      <w:r w:rsidRPr="00742366">
        <w:t xml:space="preserve"> and visa support is not applicable. Orientation sessions for new delegates will be provided as considered appropriate by the study group chairman.</w:t>
      </w:r>
    </w:p>
    <w:p w14:paraId="3D661E0A" w14:textId="1CA743F1" w:rsidR="00000FC7" w:rsidRDefault="00000FC7" w:rsidP="00000FC7">
      <w:pPr>
        <w:spacing w:before="60"/>
        <w:rPr>
          <w:b/>
          <w:bCs/>
        </w:rPr>
      </w:pPr>
      <w:r>
        <w:rPr>
          <w:b/>
          <w:bCs/>
        </w:rPr>
        <w:br w:type="page"/>
      </w:r>
    </w:p>
    <w:p w14:paraId="119B4BFD" w14:textId="018EE827" w:rsidR="00AE03A7" w:rsidRDefault="00B61795" w:rsidP="002D0C8D">
      <w:pPr>
        <w:pStyle w:val="AnnexNo"/>
        <w:rPr>
          <w:b/>
        </w:rPr>
      </w:pPr>
      <w:r w:rsidRPr="00B61795">
        <w:rPr>
          <w:b/>
          <w:bCs w:val="0"/>
        </w:rPr>
        <w:lastRenderedPageBreak/>
        <w:t>Annex B</w:t>
      </w:r>
      <w:r w:rsidR="00AE03A7">
        <w:rPr>
          <w:b/>
        </w:rPr>
        <w:br/>
      </w:r>
      <w:r w:rsidR="008C7E47" w:rsidRPr="00CE218B">
        <w:rPr>
          <w:b/>
        </w:rPr>
        <w:t>Draft agenda</w:t>
      </w:r>
      <w:r w:rsidR="00EE66AD">
        <w:rPr>
          <w:b/>
        </w:rPr>
        <w:t xml:space="preserve"> </w:t>
      </w:r>
      <w:r w:rsidR="00EE66AD" w:rsidRPr="00EE66AD">
        <w:rPr>
          <w:b/>
        </w:rPr>
        <w:t>of SG9 meeting</w:t>
      </w:r>
      <w:r w:rsidR="00EE66AD">
        <w:rPr>
          <w:b/>
        </w:rPr>
        <w:t xml:space="preserve"> (e-meeting, </w:t>
      </w:r>
      <w:r w:rsidR="002D0C8D" w:rsidRPr="002D0C8D">
        <w:rPr>
          <w:b/>
        </w:rPr>
        <w:t>15-24 November 2021</w:t>
      </w:r>
      <w:r w:rsidR="00EE66AD">
        <w:rPr>
          <w:b/>
        </w:rPr>
        <w:t>)</w:t>
      </w:r>
    </w:p>
    <w:tbl>
      <w:tblPr>
        <w:tblW w:w="9855" w:type="dxa"/>
        <w:jc w:val="center"/>
        <w:tblLayout w:type="fixed"/>
        <w:tblLook w:val="04A0" w:firstRow="1" w:lastRow="0" w:firstColumn="1" w:lastColumn="0" w:noHBand="0" w:noVBand="1"/>
      </w:tblPr>
      <w:tblGrid>
        <w:gridCol w:w="369"/>
        <w:gridCol w:w="8953"/>
        <w:gridCol w:w="533"/>
      </w:tblGrid>
      <w:tr w:rsidR="00EE66AD" w:rsidRPr="00B9432D" w14:paraId="4ED09A31" w14:textId="77777777" w:rsidTr="00FF0433">
        <w:trPr>
          <w:jc w:val="center"/>
        </w:trPr>
        <w:tc>
          <w:tcPr>
            <w:tcW w:w="369" w:type="dxa"/>
            <w:shd w:val="clear" w:color="auto" w:fill="D6E3BC" w:themeFill="accent3" w:themeFillTint="66"/>
            <w:hideMark/>
          </w:tcPr>
          <w:p w14:paraId="22B89F2E" w14:textId="77777777" w:rsidR="00EE66AD" w:rsidRPr="007B0216" w:rsidRDefault="00EE66AD" w:rsidP="00FF0433">
            <w:pPr>
              <w:spacing w:before="120"/>
              <w:rPr>
                <w:b/>
                <w:bCs/>
                <w:sz w:val="20"/>
              </w:rPr>
            </w:pPr>
            <w:r w:rsidRPr="007B0216">
              <w:rPr>
                <w:b/>
                <w:bCs/>
                <w:sz w:val="20"/>
              </w:rPr>
              <w:t>#</w:t>
            </w:r>
          </w:p>
        </w:tc>
        <w:tc>
          <w:tcPr>
            <w:tcW w:w="8953" w:type="dxa"/>
            <w:shd w:val="clear" w:color="auto" w:fill="D6E3BC" w:themeFill="accent3" w:themeFillTint="66"/>
            <w:vAlign w:val="bottom"/>
            <w:hideMark/>
          </w:tcPr>
          <w:p w14:paraId="1FBF62FB" w14:textId="77777777" w:rsidR="00EE66AD" w:rsidRPr="007B0216" w:rsidRDefault="00EE66AD" w:rsidP="00FF0433">
            <w:pPr>
              <w:spacing w:before="120"/>
              <w:rPr>
                <w:b/>
                <w:bCs/>
                <w:sz w:val="20"/>
              </w:rPr>
            </w:pPr>
            <w:r w:rsidRPr="007B0216">
              <w:rPr>
                <w:b/>
                <w:bCs/>
                <w:sz w:val="20"/>
              </w:rPr>
              <w:t>Agenda items</w:t>
            </w:r>
          </w:p>
        </w:tc>
        <w:tc>
          <w:tcPr>
            <w:tcW w:w="533" w:type="dxa"/>
            <w:shd w:val="clear" w:color="auto" w:fill="D6E3BC" w:themeFill="accent3" w:themeFillTint="66"/>
          </w:tcPr>
          <w:p w14:paraId="0C4504AA" w14:textId="77777777" w:rsidR="00EE66AD" w:rsidRPr="007B0216" w:rsidRDefault="00EE66AD" w:rsidP="00FF0433">
            <w:pPr>
              <w:tabs>
                <w:tab w:val="clear" w:pos="794"/>
                <w:tab w:val="clear" w:pos="1191"/>
              </w:tabs>
              <w:rPr>
                <w:b/>
                <w:bCs/>
                <w:sz w:val="20"/>
              </w:rPr>
            </w:pPr>
          </w:p>
        </w:tc>
      </w:tr>
      <w:tr w:rsidR="00EE66AD" w:rsidRPr="00B9432D" w14:paraId="3FE27933" w14:textId="77777777" w:rsidTr="00FF0433">
        <w:trPr>
          <w:jc w:val="center"/>
        </w:trPr>
        <w:tc>
          <w:tcPr>
            <w:tcW w:w="369" w:type="dxa"/>
          </w:tcPr>
          <w:p w14:paraId="33B818A0"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38958F43" w14:textId="4832B27F" w:rsidR="00EE66AD" w:rsidRPr="002773FE" w:rsidRDefault="00EE66AD" w:rsidP="00FF0433">
            <w:pPr>
              <w:spacing w:before="120"/>
              <w:ind w:left="675" w:hanging="675"/>
              <w:rPr>
                <w:rFonts w:ascii="Calibri" w:hAnsi="Calibri"/>
                <w:sz w:val="20"/>
              </w:rPr>
            </w:pPr>
            <w:r w:rsidRPr="002773FE">
              <w:rPr>
                <w:rFonts w:ascii="Calibri" w:hAnsi="Calibri"/>
                <w:sz w:val="20"/>
              </w:rPr>
              <w:t>Opening of the SG9 meeting</w:t>
            </w:r>
          </w:p>
          <w:p w14:paraId="1E687AE8" w14:textId="5BD5BEA9" w:rsidR="00C60CCA" w:rsidRPr="00586710" w:rsidRDefault="0006389D" w:rsidP="00586710">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2773FE">
              <w:rPr>
                <w:rFonts w:ascii="Calibri" w:hAnsi="Calibri" w:cstheme="majorBidi"/>
                <w:sz w:val="20"/>
              </w:rPr>
              <w:t>Remote participation guide for SG9 meeting</w:t>
            </w:r>
            <w:r w:rsidR="00586710" w:rsidRPr="002773FE">
              <w:rPr>
                <w:rFonts w:ascii="Calibri" w:hAnsi="Calibri" w:cstheme="majorBidi"/>
                <w:sz w:val="20"/>
              </w:rPr>
              <w:t xml:space="preserve">. </w:t>
            </w:r>
            <w:proofErr w:type="gramStart"/>
            <w:r w:rsidR="00586710" w:rsidRPr="002773FE">
              <w:rPr>
                <w:rFonts w:ascii="Calibri" w:hAnsi="Calibri" w:cstheme="majorBidi"/>
                <w:sz w:val="20"/>
              </w:rPr>
              <w:t>Similarly</w:t>
            </w:r>
            <w:proofErr w:type="gramEnd"/>
            <w:r w:rsidR="00586710" w:rsidRPr="002773FE">
              <w:rPr>
                <w:rFonts w:ascii="Calibri" w:hAnsi="Calibri" w:cstheme="majorBidi"/>
                <w:sz w:val="20"/>
              </w:rPr>
              <w:t xml:space="preserve"> to the previous fully virtual SG9 meeting (April 2020), </w:t>
            </w:r>
            <w:r w:rsidR="00C60CCA" w:rsidRPr="002773FE">
              <w:rPr>
                <w:rFonts w:ascii="Calibri" w:hAnsi="Calibri"/>
                <w:sz w:val="20"/>
              </w:rPr>
              <w:t xml:space="preserve">SG9 </w:t>
            </w:r>
            <w:r w:rsidR="00586710" w:rsidRPr="002773FE">
              <w:rPr>
                <w:rFonts w:ascii="Calibri" w:hAnsi="Calibri"/>
                <w:sz w:val="20"/>
              </w:rPr>
              <w:t xml:space="preserve">is requested </w:t>
            </w:r>
            <w:r w:rsidR="00C60CCA" w:rsidRPr="002773FE">
              <w:rPr>
                <w:rFonts w:ascii="Calibri" w:hAnsi="Calibri"/>
                <w:sz w:val="20"/>
              </w:rPr>
              <w:t>to agree that remote participants are allowed to express their</w:t>
            </w:r>
            <w:r w:rsidR="00C60CCA" w:rsidRPr="00586710">
              <w:rPr>
                <w:sz w:val="20"/>
              </w:rPr>
              <w:t xml:space="preserve"> views in decision-making sessions, such as SG9 plenaries, due to “force majeure” of COVID-19</w:t>
            </w:r>
          </w:p>
          <w:p w14:paraId="5CA5CEB6" w14:textId="36F82895"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14:paraId="5FF7FFFF"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4824B859" w14:textId="22CA185E"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 xml:space="preserve">meeting time </w:t>
            </w:r>
            <w:r w:rsidR="00587D3E">
              <w:rPr>
                <w:rFonts w:cstheme="majorBidi"/>
                <w:sz w:val="20"/>
                <w:lang w:eastAsia="ja-JP"/>
              </w:rPr>
              <w:t>schedule</w:t>
            </w:r>
          </w:p>
          <w:p w14:paraId="43C0F896"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Document allocation</w:t>
            </w:r>
          </w:p>
          <w:p w14:paraId="5D0D6C8E"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14:paraId="670A6A29"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14:paraId="15979A49" w14:textId="479B76BF" w:rsidR="00EE66AD" w:rsidRPr="003D25C2" w:rsidRDefault="00EE66AD" w:rsidP="00053230">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Newcomers’ </w:t>
            </w:r>
            <w:r w:rsidR="0006389D">
              <w:rPr>
                <w:rFonts w:cstheme="majorBidi"/>
                <w:sz w:val="20"/>
                <w:lang w:eastAsia="ja-JP"/>
              </w:rPr>
              <w:t xml:space="preserve">training and </w:t>
            </w:r>
            <w:r w:rsidRPr="003D25C2">
              <w:rPr>
                <w:rFonts w:cstheme="majorBidi"/>
                <w:sz w:val="20"/>
                <w:lang w:eastAsia="ja-JP"/>
              </w:rPr>
              <w:t>welcome pack</w:t>
            </w:r>
          </w:p>
        </w:tc>
        <w:tc>
          <w:tcPr>
            <w:tcW w:w="533" w:type="dxa"/>
          </w:tcPr>
          <w:p w14:paraId="7406B1DE" w14:textId="77777777" w:rsidR="00EE66AD" w:rsidRPr="003D25C2" w:rsidRDefault="00EE66AD" w:rsidP="00FF0433">
            <w:pPr>
              <w:rPr>
                <w:sz w:val="20"/>
              </w:rPr>
            </w:pPr>
          </w:p>
        </w:tc>
      </w:tr>
      <w:tr w:rsidR="00EE66AD" w:rsidRPr="00B9432D" w14:paraId="0B25AF6D" w14:textId="77777777" w:rsidTr="00FF0433">
        <w:trPr>
          <w:jc w:val="center"/>
        </w:trPr>
        <w:tc>
          <w:tcPr>
            <w:tcW w:w="369" w:type="dxa"/>
          </w:tcPr>
          <w:p w14:paraId="6E507490"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70F876F9" w14:textId="6C956F49" w:rsidR="00053230" w:rsidRDefault="00053230" w:rsidP="00053230">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rPr>
            </w:pPr>
            <w:r w:rsidRPr="00CB05DB">
              <w:rPr>
                <w:rFonts w:cstheme="majorBidi"/>
                <w:sz w:val="20"/>
                <w:lang w:eastAsia="ja-JP"/>
              </w:rPr>
              <w:t>WTSA-20 update</w:t>
            </w:r>
            <w:r>
              <w:rPr>
                <w:rFonts w:cstheme="majorBidi"/>
                <w:sz w:val="20"/>
                <w:lang w:eastAsia="ja-JP"/>
              </w:rPr>
              <w:t>s</w:t>
            </w:r>
            <w:r w:rsidRPr="003D25C2">
              <w:rPr>
                <w:rFonts w:cstheme="majorBidi"/>
                <w:sz w:val="20"/>
              </w:rPr>
              <w:t xml:space="preserve"> </w:t>
            </w:r>
          </w:p>
          <w:p w14:paraId="1F94ACC1" w14:textId="1C803BD5" w:rsidR="00EE66AD" w:rsidRPr="003D25C2" w:rsidRDefault="0006389D" w:rsidP="00587D3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lang w:val="en-US"/>
              </w:rPr>
            </w:pPr>
            <w:r w:rsidRPr="003D25C2">
              <w:rPr>
                <w:rFonts w:cstheme="majorBidi"/>
                <w:sz w:val="20"/>
              </w:rPr>
              <w:t>TSAG results relevant to SG9</w:t>
            </w:r>
          </w:p>
        </w:tc>
        <w:tc>
          <w:tcPr>
            <w:tcW w:w="533" w:type="dxa"/>
          </w:tcPr>
          <w:p w14:paraId="25B42615" w14:textId="77777777" w:rsidR="00EE66AD" w:rsidRPr="003D25C2" w:rsidRDefault="00EE66AD" w:rsidP="00FF0433">
            <w:pPr>
              <w:rPr>
                <w:sz w:val="20"/>
              </w:rPr>
            </w:pPr>
          </w:p>
        </w:tc>
      </w:tr>
      <w:tr w:rsidR="00EE66AD" w:rsidRPr="00B9432D" w14:paraId="236247F7" w14:textId="77777777" w:rsidTr="00FF0433">
        <w:trPr>
          <w:jc w:val="center"/>
        </w:trPr>
        <w:tc>
          <w:tcPr>
            <w:tcW w:w="369" w:type="dxa"/>
          </w:tcPr>
          <w:p w14:paraId="3FC79A20"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677099EF" w14:textId="77777777" w:rsidR="00EE66AD" w:rsidRPr="003D25C2" w:rsidRDefault="00EE66AD" w:rsidP="00FF0433">
            <w:pPr>
              <w:pStyle w:val="TOC1"/>
              <w:spacing w:before="120"/>
              <w:rPr>
                <w:rFonts w:cstheme="majorBidi"/>
                <w:sz w:val="20"/>
              </w:rPr>
            </w:pPr>
            <w:r w:rsidRPr="003D25C2">
              <w:rPr>
                <w:rFonts w:cstheme="majorBidi"/>
                <w:sz w:val="20"/>
              </w:rPr>
              <w:t>SG9 organization</w:t>
            </w:r>
          </w:p>
          <w:p w14:paraId="65CE5DA2"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38EAFAB3"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29A07F9E"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14:paraId="0D4C9B08"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14:paraId="4EE43216" w14:textId="77777777" w:rsidR="00EE66AD" w:rsidRPr="003D25C2" w:rsidRDefault="00EE66AD" w:rsidP="00FF0433">
            <w:pPr>
              <w:rPr>
                <w:sz w:val="20"/>
              </w:rPr>
            </w:pPr>
          </w:p>
        </w:tc>
      </w:tr>
      <w:tr w:rsidR="00EE66AD" w:rsidRPr="00B9432D" w14:paraId="36DDD8D9" w14:textId="77777777" w:rsidTr="00FF0433">
        <w:trPr>
          <w:jc w:val="center"/>
        </w:trPr>
        <w:tc>
          <w:tcPr>
            <w:tcW w:w="369" w:type="dxa"/>
          </w:tcPr>
          <w:p w14:paraId="0C6F9DA2"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0FF0D98" w14:textId="4AB2CE7B" w:rsidR="00EE66AD" w:rsidRPr="003D25C2" w:rsidRDefault="0006389D" w:rsidP="00FF0433">
            <w:pPr>
              <w:tabs>
                <w:tab w:val="clear" w:pos="794"/>
                <w:tab w:val="left" w:pos="674"/>
              </w:tabs>
              <w:spacing w:before="120"/>
              <w:rPr>
                <w:sz w:val="20"/>
              </w:rPr>
            </w:pPr>
            <w:r w:rsidRPr="003D25C2">
              <w:rPr>
                <w:sz w:val="20"/>
              </w:rPr>
              <w:t>Feedback on interim activities since the last meeting</w:t>
            </w:r>
          </w:p>
        </w:tc>
        <w:tc>
          <w:tcPr>
            <w:tcW w:w="533" w:type="dxa"/>
          </w:tcPr>
          <w:p w14:paraId="43B94D78" w14:textId="77777777" w:rsidR="00EE66AD" w:rsidRPr="003D25C2" w:rsidRDefault="00EE66AD" w:rsidP="00FF0433">
            <w:pPr>
              <w:rPr>
                <w:sz w:val="20"/>
              </w:rPr>
            </w:pPr>
          </w:p>
        </w:tc>
      </w:tr>
      <w:tr w:rsidR="00EE66AD" w:rsidRPr="00B9432D" w14:paraId="302D709C" w14:textId="77777777" w:rsidTr="00FF0433">
        <w:trPr>
          <w:jc w:val="center"/>
        </w:trPr>
        <w:tc>
          <w:tcPr>
            <w:tcW w:w="369" w:type="dxa"/>
          </w:tcPr>
          <w:p w14:paraId="77D4D804"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B7013D4" w14:textId="10C75920" w:rsidR="00EE66AD" w:rsidRPr="003D25C2" w:rsidRDefault="0006389D" w:rsidP="00FF0433">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p>
        </w:tc>
        <w:tc>
          <w:tcPr>
            <w:tcW w:w="533" w:type="dxa"/>
          </w:tcPr>
          <w:p w14:paraId="55B587F4" w14:textId="77777777" w:rsidR="00EE66AD" w:rsidRPr="003D25C2" w:rsidRDefault="00EE66AD" w:rsidP="00FF0433">
            <w:pPr>
              <w:rPr>
                <w:sz w:val="20"/>
              </w:rPr>
            </w:pPr>
          </w:p>
        </w:tc>
      </w:tr>
      <w:tr w:rsidR="00EE66AD" w:rsidRPr="00B9432D" w14:paraId="05BF0623" w14:textId="77777777" w:rsidTr="00FF0433">
        <w:trPr>
          <w:jc w:val="center"/>
        </w:trPr>
        <w:tc>
          <w:tcPr>
            <w:tcW w:w="369" w:type="dxa"/>
          </w:tcPr>
          <w:p w14:paraId="5A45E9C3"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4725B68E" w14:textId="77777777" w:rsidR="00EE66AD" w:rsidRPr="003D25C2" w:rsidRDefault="00EE66AD" w:rsidP="00FF0433">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0CD941D3" w14:textId="77777777" w:rsidR="00EE66AD" w:rsidRPr="003D25C2" w:rsidRDefault="00EE66AD" w:rsidP="00FF0433">
            <w:pPr>
              <w:rPr>
                <w:sz w:val="20"/>
              </w:rPr>
            </w:pPr>
          </w:p>
        </w:tc>
      </w:tr>
      <w:tr w:rsidR="00EE66AD" w:rsidRPr="00B9432D" w14:paraId="22EE15EC" w14:textId="77777777" w:rsidTr="00FF0433">
        <w:trPr>
          <w:jc w:val="center"/>
        </w:trPr>
        <w:tc>
          <w:tcPr>
            <w:tcW w:w="369" w:type="dxa"/>
          </w:tcPr>
          <w:p w14:paraId="0C5B0EF6"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1C59A738" w14:textId="77777777" w:rsidR="00EE66AD" w:rsidRPr="003D25C2" w:rsidRDefault="00EE66AD" w:rsidP="00FF0433">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14:paraId="3670DD7F" w14:textId="77777777" w:rsidR="00EE66AD" w:rsidRPr="003D25C2" w:rsidRDefault="00EE66AD" w:rsidP="00FF0433">
            <w:pPr>
              <w:rPr>
                <w:sz w:val="20"/>
              </w:rPr>
            </w:pPr>
          </w:p>
        </w:tc>
      </w:tr>
      <w:tr w:rsidR="00EE66AD" w:rsidRPr="00B9432D" w14:paraId="5318C59C" w14:textId="77777777" w:rsidTr="00FF0433">
        <w:trPr>
          <w:jc w:val="center"/>
        </w:trPr>
        <w:tc>
          <w:tcPr>
            <w:tcW w:w="369" w:type="dxa"/>
          </w:tcPr>
          <w:p w14:paraId="22CBCED6"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1BB15982" w14:textId="1F87F391" w:rsidR="00EE66AD" w:rsidRPr="003D25C2" w:rsidRDefault="00EE66AD" w:rsidP="006D2664">
            <w:pPr>
              <w:spacing w:before="120"/>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7DC3942F" w14:textId="77777777" w:rsidR="00EE66AD" w:rsidRPr="003D25C2" w:rsidRDefault="00EE66AD" w:rsidP="00FF0433">
            <w:pPr>
              <w:rPr>
                <w:sz w:val="20"/>
              </w:rPr>
            </w:pPr>
          </w:p>
        </w:tc>
      </w:tr>
      <w:tr w:rsidR="00EE66AD" w:rsidRPr="00B9432D" w14:paraId="56ECF235" w14:textId="77777777" w:rsidTr="00FF0433">
        <w:trPr>
          <w:jc w:val="center"/>
        </w:trPr>
        <w:tc>
          <w:tcPr>
            <w:tcW w:w="369" w:type="dxa"/>
          </w:tcPr>
          <w:p w14:paraId="7861D94B"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5CDA1A77" w14:textId="77777777" w:rsidR="00EE66AD" w:rsidRPr="003D25C2" w:rsidRDefault="00EE66AD" w:rsidP="00FF0433">
            <w:pPr>
              <w:tabs>
                <w:tab w:val="clear" w:pos="794"/>
                <w:tab w:val="left" w:pos="674"/>
              </w:tabs>
              <w:spacing w:before="120"/>
              <w:ind w:left="675" w:hanging="675"/>
              <w:rPr>
                <w:sz w:val="20"/>
              </w:rPr>
            </w:pPr>
            <w:r w:rsidRPr="003D25C2">
              <w:rPr>
                <w:sz w:val="20"/>
              </w:rPr>
              <w:t>AOB for opening Plenary</w:t>
            </w:r>
          </w:p>
        </w:tc>
        <w:tc>
          <w:tcPr>
            <w:tcW w:w="533" w:type="dxa"/>
          </w:tcPr>
          <w:p w14:paraId="363629C3" w14:textId="77777777" w:rsidR="00EE66AD" w:rsidRPr="003D25C2" w:rsidRDefault="00EE66AD" w:rsidP="00FF0433">
            <w:pPr>
              <w:rPr>
                <w:sz w:val="20"/>
              </w:rPr>
            </w:pPr>
          </w:p>
        </w:tc>
      </w:tr>
      <w:tr w:rsidR="00EE66AD" w:rsidRPr="00B9432D" w14:paraId="28541BD1" w14:textId="77777777" w:rsidTr="00FF0433">
        <w:trPr>
          <w:jc w:val="center"/>
        </w:trPr>
        <w:tc>
          <w:tcPr>
            <w:tcW w:w="369" w:type="dxa"/>
          </w:tcPr>
          <w:p w14:paraId="5B14C952"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77C4879" w14:textId="77777777" w:rsidR="00EE66AD" w:rsidRPr="003D25C2" w:rsidRDefault="00EE66AD" w:rsidP="00FF0433">
            <w:pPr>
              <w:tabs>
                <w:tab w:val="clear" w:pos="794"/>
                <w:tab w:val="left" w:pos="674"/>
              </w:tabs>
              <w:spacing w:before="120"/>
              <w:ind w:left="675" w:hanging="675"/>
              <w:rPr>
                <w:sz w:val="20"/>
              </w:rPr>
            </w:pPr>
            <w:r w:rsidRPr="006D2664">
              <w:rPr>
                <w:sz w:val="20"/>
              </w:rPr>
              <w:t>Intellectual Property Rights inquiry</w:t>
            </w:r>
          </w:p>
        </w:tc>
        <w:tc>
          <w:tcPr>
            <w:tcW w:w="533" w:type="dxa"/>
          </w:tcPr>
          <w:p w14:paraId="05F52333" w14:textId="77777777" w:rsidR="00EE66AD" w:rsidRPr="003D25C2" w:rsidRDefault="00EE66AD" w:rsidP="00FF0433">
            <w:pPr>
              <w:rPr>
                <w:sz w:val="20"/>
              </w:rPr>
            </w:pPr>
          </w:p>
        </w:tc>
      </w:tr>
      <w:tr w:rsidR="00EE66AD" w:rsidRPr="00B9432D" w14:paraId="5A9862D9" w14:textId="77777777" w:rsidTr="00FF0433">
        <w:trPr>
          <w:jc w:val="center"/>
        </w:trPr>
        <w:tc>
          <w:tcPr>
            <w:tcW w:w="369" w:type="dxa"/>
          </w:tcPr>
          <w:p w14:paraId="3DBBF4EC"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6EAFCCF6" w14:textId="77777777" w:rsidR="00EE66AD" w:rsidRPr="003D25C2" w:rsidRDefault="00EE66AD" w:rsidP="00FF0433">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14:paraId="6956E14A"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450DD1B0"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14:paraId="3E3225CE" w14:textId="1D186133"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Technical Papers and </w:t>
            </w:r>
            <w:r w:rsidR="006D2664">
              <w:rPr>
                <w:rFonts w:cstheme="majorBidi"/>
                <w:sz w:val="20"/>
                <w:lang w:eastAsia="ja-JP"/>
              </w:rPr>
              <w:t xml:space="preserve">Technical </w:t>
            </w:r>
            <w:r w:rsidRPr="003D25C2">
              <w:rPr>
                <w:rFonts w:cstheme="majorBidi"/>
                <w:sz w:val="20"/>
                <w:lang w:eastAsia="ja-JP"/>
              </w:rPr>
              <w:t>Reports</w:t>
            </w:r>
          </w:p>
          <w:p w14:paraId="24E113A6" w14:textId="77777777" w:rsidR="00EE66AD" w:rsidRPr="003D25C2" w:rsidRDefault="00EE66AD" w:rsidP="00FF0433">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14:paraId="69BB898A" w14:textId="77777777" w:rsidR="00EE66AD" w:rsidRPr="003D25C2" w:rsidRDefault="00EE66AD" w:rsidP="00FF0433">
            <w:pPr>
              <w:rPr>
                <w:sz w:val="20"/>
                <w:lang w:val="en-US"/>
              </w:rPr>
            </w:pPr>
          </w:p>
        </w:tc>
      </w:tr>
      <w:tr w:rsidR="00EE66AD" w:rsidRPr="00B9432D" w14:paraId="60B8FCBA" w14:textId="77777777" w:rsidTr="00FF0433">
        <w:trPr>
          <w:jc w:val="center"/>
        </w:trPr>
        <w:tc>
          <w:tcPr>
            <w:tcW w:w="369" w:type="dxa"/>
          </w:tcPr>
          <w:p w14:paraId="2315185E"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7B549973" w14:textId="1750047D" w:rsidR="00EE66AD" w:rsidRPr="003D25C2" w:rsidRDefault="00EE66AD" w:rsidP="00FF0433">
            <w:pPr>
              <w:spacing w:before="0"/>
              <w:rPr>
                <w:sz w:val="20"/>
              </w:rPr>
            </w:pPr>
            <w:r w:rsidRPr="003D25C2">
              <w:rPr>
                <w:sz w:val="20"/>
              </w:rPr>
              <w:t>Approval of Working</w:t>
            </w:r>
            <w:r w:rsidRPr="003D25C2">
              <w:rPr>
                <w:sz w:val="20"/>
              </w:rPr>
              <w:noBreakHyphen/>
              <w:t>Party reports and Question meeting report</w:t>
            </w:r>
            <w:r w:rsidR="00587D3E">
              <w:rPr>
                <w:sz w:val="20"/>
              </w:rPr>
              <w:t>s</w:t>
            </w:r>
            <w:r w:rsidRPr="003D25C2">
              <w:rPr>
                <w:sz w:val="20"/>
              </w:rPr>
              <w:t xml:space="preserve"> </w:t>
            </w:r>
          </w:p>
        </w:tc>
        <w:tc>
          <w:tcPr>
            <w:tcW w:w="533" w:type="dxa"/>
          </w:tcPr>
          <w:p w14:paraId="778FBFAB" w14:textId="77777777" w:rsidR="00EE66AD" w:rsidRPr="003D25C2" w:rsidRDefault="00EE66AD" w:rsidP="00FF0433">
            <w:pPr>
              <w:tabs>
                <w:tab w:val="left" w:pos="720"/>
              </w:tabs>
              <w:rPr>
                <w:sz w:val="20"/>
              </w:rPr>
            </w:pPr>
          </w:p>
        </w:tc>
      </w:tr>
      <w:tr w:rsidR="00EE66AD" w:rsidRPr="00B9432D" w14:paraId="1F98B231" w14:textId="77777777" w:rsidTr="00FF0433">
        <w:trPr>
          <w:jc w:val="center"/>
        </w:trPr>
        <w:tc>
          <w:tcPr>
            <w:tcW w:w="369" w:type="dxa"/>
          </w:tcPr>
          <w:p w14:paraId="33C46448"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1047E98A" w14:textId="77777777" w:rsidR="00EE66AD" w:rsidRPr="003D25C2" w:rsidRDefault="00EE66AD" w:rsidP="00FF0433">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31D6FC45" w14:textId="77777777" w:rsidR="00EE66AD" w:rsidRPr="003D25C2" w:rsidRDefault="00EE66AD" w:rsidP="00FF0433">
            <w:pPr>
              <w:rPr>
                <w:sz w:val="20"/>
                <w:lang w:eastAsia="ja-JP"/>
              </w:rPr>
            </w:pPr>
          </w:p>
        </w:tc>
      </w:tr>
      <w:tr w:rsidR="00EE66AD" w:rsidRPr="00B9432D" w14:paraId="7D2F9256" w14:textId="77777777" w:rsidTr="00FF0433">
        <w:trPr>
          <w:jc w:val="center"/>
        </w:trPr>
        <w:tc>
          <w:tcPr>
            <w:tcW w:w="369" w:type="dxa"/>
          </w:tcPr>
          <w:p w14:paraId="3FF8D472"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7FB00AA" w14:textId="77777777" w:rsidR="00EE66AD" w:rsidRPr="003D25C2" w:rsidRDefault="00EE66AD" w:rsidP="00FF0433">
            <w:pPr>
              <w:spacing w:before="0"/>
              <w:rPr>
                <w:sz w:val="20"/>
                <w:lang w:eastAsia="ja-JP"/>
              </w:rPr>
            </w:pPr>
            <w:r w:rsidRPr="003D25C2">
              <w:rPr>
                <w:rFonts w:cstheme="majorBidi"/>
                <w:sz w:val="20"/>
              </w:rPr>
              <w:t xml:space="preserve">Agreement to start new work items </w:t>
            </w:r>
          </w:p>
        </w:tc>
        <w:tc>
          <w:tcPr>
            <w:tcW w:w="533" w:type="dxa"/>
          </w:tcPr>
          <w:p w14:paraId="03555F24" w14:textId="77777777" w:rsidR="00EE66AD" w:rsidRPr="003D25C2" w:rsidRDefault="00EE66AD" w:rsidP="00FF0433">
            <w:pPr>
              <w:rPr>
                <w:sz w:val="20"/>
              </w:rPr>
            </w:pPr>
          </w:p>
        </w:tc>
      </w:tr>
      <w:tr w:rsidR="00EE66AD" w:rsidRPr="00B9432D" w14:paraId="13B1F1AD" w14:textId="77777777" w:rsidTr="00FF0433">
        <w:trPr>
          <w:jc w:val="center"/>
        </w:trPr>
        <w:tc>
          <w:tcPr>
            <w:tcW w:w="369" w:type="dxa"/>
          </w:tcPr>
          <w:p w14:paraId="250DD82B"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1F2ABBD2" w14:textId="77777777" w:rsidR="00EE66AD" w:rsidRPr="003D25C2" w:rsidRDefault="00EE66AD" w:rsidP="00FF0433">
            <w:pPr>
              <w:spacing w:before="0"/>
              <w:rPr>
                <w:sz w:val="20"/>
              </w:rPr>
            </w:pPr>
            <w:r w:rsidRPr="003D25C2">
              <w:rPr>
                <w:sz w:val="20"/>
              </w:rPr>
              <w:t>Update of the SG9 Work Programme</w:t>
            </w:r>
          </w:p>
        </w:tc>
        <w:tc>
          <w:tcPr>
            <w:tcW w:w="533" w:type="dxa"/>
          </w:tcPr>
          <w:p w14:paraId="457424BB" w14:textId="77777777" w:rsidR="00EE66AD" w:rsidRPr="003D25C2" w:rsidRDefault="00EE66AD" w:rsidP="00FF0433">
            <w:pPr>
              <w:tabs>
                <w:tab w:val="left" w:pos="720"/>
              </w:tabs>
              <w:rPr>
                <w:sz w:val="20"/>
              </w:rPr>
            </w:pPr>
          </w:p>
        </w:tc>
      </w:tr>
      <w:tr w:rsidR="00EE66AD" w:rsidRPr="00B9432D" w14:paraId="7FD96F03" w14:textId="77777777" w:rsidTr="00FF0433">
        <w:trPr>
          <w:jc w:val="center"/>
        </w:trPr>
        <w:tc>
          <w:tcPr>
            <w:tcW w:w="369" w:type="dxa"/>
          </w:tcPr>
          <w:p w14:paraId="2C914839"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5C8C8C65" w14:textId="78C09EF0" w:rsidR="00EE66AD" w:rsidRPr="003D25C2" w:rsidRDefault="00EE66AD" w:rsidP="00FF0433">
            <w:pPr>
              <w:spacing w:before="0"/>
              <w:rPr>
                <w:sz w:val="20"/>
              </w:rPr>
            </w:pPr>
            <w:r w:rsidRPr="003D25C2">
              <w:rPr>
                <w:sz w:val="20"/>
              </w:rPr>
              <w:t xml:space="preserve">New/revised Questions (if any) </w:t>
            </w:r>
            <w:r w:rsidR="006D2664">
              <w:rPr>
                <w:sz w:val="20"/>
              </w:rPr>
              <w:t>and Working Party Structure</w:t>
            </w:r>
          </w:p>
        </w:tc>
        <w:tc>
          <w:tcPr>
            <w:tcW w:w="533" w:type="dxa"/>
          </w:tcPr>
          <w:p w14:paraId="16F2E8CB" w14:textId="77777777" w:rsidR="00EE66AD" w:rsidRPr="003D25C2" w:rsidRDefault="00EE66AD" w:rsidP="00FF0433">
            <w:pPr>
              <w:tabs>
                <w:tab w:val="left" w:pos="720"/>
              </w:tabs>
              <w:rPr>
                <w:sz w:val="20"/>
              </w:rPr>
            </w:pPr>
          </w:p>
        </w:tc>
      </w:tr>
      <w:tr w:rsidR="00EE66AD" w:rsidRPr="00B9432D" w14:paraId="62DDD563" w14:textId="77777777" w:rsidTr="00FF0433">
        <w:trPr>
          <w:jc w:val="center"/>
        </w:trPr>
        <w:tc>
          <w:tcPr>
            <w:tcW w:w="369" w:type="dxa"/>
          </w:tcPr>
          <w:p w14:paraId="5384B9EE"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tcPr>
          <w:p w14:paraId="25DDB269" w14:textId="77777777" w:rsidR="00EE66AD" w:rsidRPr="003D25C2" w:rsidRDefault="00EE66AD" w:rsidP="00FF0433">
            <w:pPr>
              <w:spacing w:before="0"/>
              <w:rPr>
                <w:sz w:val="20"/>
              </w:rPr>
            </w:pPr>
            <w:r w:rsidRPr="003D25C2">
              <w:rPr>
                <w:rFonts w:cstheme="majorBidi"/>
                <w:sz w:val="20"/>
              </w:rPr>
              <w:t>New appointment of Rapporteurs, Associate Rapporteurs, Liaison Officers</w:t>
            </w:r>
          </w:p>
        </w:tc>
        <w:tc>
          <w:tcPr>
            <w:tcW w:w="533" w:type="dxa"/>
          </w:tcPr>
          <w:p w14:paraId="45121C8B" w14:textId="77777777" w:rsidR="00EE66AD" w:rsidRPr="003D25C2" w:rsidRDefault="00EE66AD" w:rsidP="00FF0433">
            <w:pPr>
              <w:tabs>
                <w:tab w:val="left" w:pos="720"/>
              </w:tabs>
              <w:rPr>
                <w:sz w:val="20"/>
              </w:rPr>
            </w:pPr>
          </w:p>
        </w:tc>
      </w:tr>
      <w:tr w:rsidR="00EE66AD" w:rsidRPr="00B9432D" w14:paraId="6A97826C" w14:textId="77777777" w:rsidTr="00FF0433">
        <w:trPr>
          <w:jc w:val="center"/>
        </w:trPr>
        <w:tc>
          <w:tcPr>
            <w:tcW w:w="369" w:type="dxa"/>
          </w:tcPr>
          <w:p w14:paraId="73502F72"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66392B9D" w14:textId="77777777" w:rsidR="00EE66AD" w:rsidRPr="003D25C2" w:rsidRDefault="00EE66AD" w:rsidP="00FF0433">
            <w:pPr>
              <w:spacing w:before="0"/>
              <w:rPr>
                <w:sz w:val="20"/>
                <w:highlight w:val="yellow"/>
              </w:rPr>
            </w:pPr>
            <w:r w:rsidRPr="003D25C2">
              <w:rPr>
                <w:sz w:val="20"/>
              </w:rPr>
              <w:t>Date and place of the next SG9 meeting</w:t>
            </w:r>
          </w:p>
        </w:tc>
        <w:tc>
          <w:tcPr>
            <w:tcW w:w="533" w:type="dxa"/>
          </w:tcPr>
          <w:p w14:paraId="3A4B01F9" w14:textId="77777777" w:rsidR="00EE66AD" w:rsidRPr="003D25C2" w:rsidRDefault="00EE66AD" w:rsidP="00FF0433">
            <w:pPr>
              <w:rPr>
                <w:sz w:val="20"/>
                <w:lang w:val="en-US"/>
              </w:rPr>
            </w:pPr>
          </w:p>
        </w:tc>
      </w:tr>
      <w:tr w:rsidR="00EE66AD" w:rsidRPr="00B9432D" w14:paraId="1E22A8C3" w14:textId="77777777" w:rsidTr="00FF0433">
        <w:trPr>
          <w:jc w:val="center"/>
        </w:trPr>
        <w:tc>
          <w:tcPr>
            <w:tcW w:w="369" w:type="dxa"/>
          </w:tcPr>
          <w:p w14:paraId="517368B0"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538400A7" w14:textId="77777777" w:rsidR="00EE66AD" w:rsidRPr="003D25C2" w:rsidRDefault="00EE66AD" w:rsidP="00FF0433">
            <w:pPr>
              <w:spacing w:before="0"/>
              <w:rPr>
                <w:sz w:val="20"/>
                <w:lang w:val="en-US" w:eastAsia="ja-JP"/>
              </w:rPr>
            </w:pPr>
            <w:r w:rsidRPr="003D25C2">
              <w:rPr>
                <w:rFonts w:cstheme="majorBidi"/>
                <w:sz w:val="20"/>
              </w:rPr>
              <w:t>Future Interim Activities (Working Party and Rapporteur meetings)</w:t>
            </w:r>
          </w:p>
        </w:tc>
        <w:tc>
          <w:tcPr>
            <w:tcW w:w="533" w:type="dxa"/>
          </w:tcPr>
          <w:p w14:paraId="0A19E2E9" w14:textId="77777777" w:rsidR="00EE66AD" w:rsidRPr="003D25C2" w:rsidRDefault="00EE66AD" w:rsidP="00FF0433">
            <w:pPr>
              <w:rPr>
                <w:sz w:val="20"/>
                <w:lang w:val="en-US"/>
              </w:rPr>
            </w:pPr>
          </w:p>
        </w:tc>
      </w:tr>
      <w:tr w:rsidR="00EE66AD" w:rsidRPr="00B9432D" w14:paraId="6E9DB35D" w14:textId="77777777" w:rsidTr="00FF0433">
        <w:trPr>
          <w:jc w:val="center"/>
        </w:trPr>
        <w:tc>
          <w:tcPr>
            <w:tcW w:w="369" w:type="dxa"/>
          </w:tcPr>
          <w:p w14:paraId="4CE599E2" w14:textId="77777777" w:rsidR="00EE66AD" w:rsidRPr="003D25C2" w:rsidRDefault="00EE66AD" w:rsidP="00FF0433">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1F4D539D" w14:textId="77777777" w:rsidR="00EE66AD" w:rsidRPr="003D25C2" w:rsidRDefault="00EE66AD" w:rsidP="00FF0433">
            <w:pPr>
              <w:spacing w:before="0"/>
              <w:rPr>
                <w:sz w:val="20"/>
              </w:rPr>
            </w:pPr>
            <w:r w:rsidRPr="003D25C2">
              <w:rPr>
                <w:sz w:val="20"/>
                <w:lang w:eastAsia="ja-JP"/>
              </w:rPr>
              <w:t>AOB</w:t>
            </w:r>
            <w:r w:rsidRPr="003D25C2">
              <w:rPr>
                <w:sz w:val="20"/>
              </w:rPr>
              <w:t xml:space="preserve"> for closing Plenary</w:t>
            </w:r>
          </w:p>
        </w:tc>
        <w:tc>
          <w:tcPr>
            <w:tcW w:w="533" w:type="dxa"/>
          </w:tcPr>
          <w:p w14:paraId="748D5FB6" w14:textId="77777777" w:rsidR="00EE66AD" w:rsidRPr="003D25C2" w:rsidRDefault="00EE66AD" w:rsidP="00FF0433">
            <w:pPr>
              <w:rPr>
                <w:sz w:val="20"/>
              </w:rPr>
            </w:pPr>
          </w:p>
        </w:tc>
      </w:tr>
      <w:tr w:rsidR="00EE66AD" w:rsidRPr="00B9432D" w14:paraId="4D2E33D3" w14:textId="77777777" w:rsidTr="00FF0433">
        <w:trPr>
          <w:trHeight w:val="241"/>
          <w:jc w:val="center"/>
        </w:trPr>
        <w:tc>
          <w:tcPr>
            <w:tcW w:w="369" w:type="dxa"/>
          </w:tcPr>
          <w:p w14:paraId="32F6E681" w14:textId="77777777" w:rsidR="00EE66AD" w:rsidRPr="003D25C2" w:rsidRDefault="00EE66AD" w:rsidP="00FF0433">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4F5B61C" w14:textId="77777777" w:rsidR="00EE66AD" w:rsidRPr="003D25C2" w:rsidRDefault="00EE66AD" w:rsidP="00FF0433">
            <w:pPr>
              <w:spacing w:before="0"/>
              <w:rPr>
                <w:sz w:val="20"/>
                <w:lang w:eastAsia="ja-JP"/>
              </w:rPr>
            </w:pPr>
            <w:r w:rsidRPr="003D25C2">
              <w:rPr>
                <w:sz w:val="20"/>
              </w:rPr>
              <w:t>Closing</w:t>
            </w:r>
            <w:r w:rsidRPr="003D25C2">
              <w:rPr>
                <w:sz w:val="20"/>
                <w:lang w:eastAsia="ja-JP"/>
              </w:rPr>
              <w:t xml:space="preserve"> </w:t>
            </w:r>
          </w:p>
        </w:tc>
        <w:tc>
          <w:tcPr>
            <w:tcW w:w="533" w:type="dxa"/>
          </w:tcPr>
          <w:p w14:paraId="21582272" w14:textId="77777777" w:rsidR="00EE66AD" w:rsidRPr="003D25C2" w:rsidRDefault="00EE66AD" w:rsidP="00FF0433">
            <w:pPr>
              <w:rPr>
                <w:sz w:val="20"/>
                <w:lang w:eastAsia="ja-JP"/>
              </w:rPr>
            </w:pPr>
          </w:p>
        </w:tc>
      </w:tr>
    </w:tbl>
    <w:p w14:paraId="0DBEE109" w14:textId="406C9500" w:rsidR="008C7E47" w:rsidRPr="00CE218B" w:rsidRDefault="00AE03A7" w:rsidP="00000FC7">
      <w:pPr>
        <w:rPr>
          <w:b/>
        </w:rPr>
      </w:pPr>
      <w:r w:rsidRPr="00AE03A7">
        <w:t xml:space="preserve">NOTE - Updates to the agenda </w:t>
      </w:r>
      <w:r w:rsidR="0093650C">
        <w:t>will be posted as TD document</w:t>
      </w:r>
      <w:r>
        <w:t>.</w:t>
      </w:r>
    </w:p>
    <w:p w14:paraId="7B0E736F" w14:textId="77777777" w:rsidR="00085EC4" w:rsidRDefault="00085EC4">
      <w:pPr>
        <w:tabs>
          <w:tab w:val="clear" w:pos="794"/>
          <w:tab w:val="clear" w:pos="1191"/>
          <w:tab w:val="clear" w:pos="1588"/>
          <w:tab w:val="clear" w:pos="1985"/>
        </w:tabs>
        <w:overflowPunct/>
        <w:autoSpaceDE/>
        <w:autoSpaceDN/>
        <w:adjustRightInd/>
        <w:spacing w:before="0"/>
        <w:textAlignment w:val="auto"/>
        <w:sectPr w:rsidR="00085EC4" w:rsidSect="00D442B4">
          <w:headerReference w:type="default" r:id="rId34"/>
          <w:footerReference w:type="first" r:id="rId35"/>
          <w:type w:val="oddPage"/>
          <w:pgSz w:w="11907" w:h="16834" w:code="9"/>
          <w:pgMar w:top="1135" w:right="850" w:bottom="567" w:left="851" w:header="567" w:footer="567" w:gutter="0"/>
          <w:paperSrc w:first="7" w:other="7"/>
          <w:cols w:space="720"/>
          <w:titlePg/>
          <w:docGrid w:linePitch="299"/>
        </w:sectPr>
      </w:pPr>
    </w:p>
    <w:p w14:paraId="65085431" w14:textId="78F03FE9" w:rsidR="00085EC4" w:rsidRPr="0039313A" w:rsidRDefault="00085EC4" w:rsidP="002D0C8D">
      <w:pPr>
        <w:pStyle w:val="Annextitle"/>
        <w:spacing w:after="24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 xml:space="preserve">of SG9 meeting (e-meeting, </w:t>
      </w:r>
      <w:r w:rsidR="002D0C8D" w:rsidRPr="002D0C8D">
        <w:rPr>
          <w:bCs/>
        </w:rPr>
        <w:t>15-24 November 2021</w:t>
      </w:r>
      <w:r w:rsidR="0039313A">
        <w:rPr>
          <w:lang w:val="en-US"/>
        </w:rPr>
        <w:t>)</w:t>
      </w:r>
    </w:p>
    <w:tbl>
      <w:tblPr>
        <w:tblW w:w="5176" w:type="pct"/>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972"/>
        <w:gridCol w:w="408"/>
        <w:gridCol w:w="408"/>
        <w:gridCol w:w="408"/>
        <w:gridCol w:w="408"/>
        <w:gridCol w:w="408"/>
        <w:gridCol w:w="408"/>
        <w:gridCol w:w="407"/>
        <w:gridCol w:w="407"/>
        <w:gridCol w:w="407"/>
        <w:gridCol w:w="407"/>
        <w:gridCol w:w="408"/>
        <w:gridCol w:w="408"/>
        <w:gridCol w:w="408"/>
        <w:gridCol w:w="408"/>
        <w:gridCol w:w="408"/>
        <w:gridCol w:w="408"/>
        <w:gridCol w:w="425"/>
        <w:gridCol w:w="425"/>
        <w:gridCol w:w="425"/>
        <w:gridCol w:w="425"/>
        <w:gridCol w:w="704"/>
        <w:gridCol w:w="712"/>
        <w:gridCol w:w="408"/>
        <w:gridCol w:w="408"/>
        <w:gridCol w:w="456"/>
        <w:gridCol w:w="469"/>
        <w:gridCol w:w="408"/>
        <w:gridCol w:w="408"/>
        <w:gridCol w:w="408"/>
        <w:gridCol w:w="408"/>
        <w:gridCol w:w="408"/>
        <w:gridCol w:w="408"/>
        <w:gridCol w:w="408"/>
        <w:gridCol w:w="408"/>
      </w:tblGrid>
      <w:tr w:rsidR="00640687" w:rsidRPr="0096154B" w14:paraId="6F76A807" w14:textId="6B90DC1E" w:rsidTr="00486910">
        <w:trPr>
          <w:cantSplit/>
          <w:trHeight w:hRule="exact" w:val="685"/>
          <w:tblHeader/>
          <w:jc w:val="right"/>
        </w:trPr>
        <w:tc>
          <w:tcPr>
            <w:tcW w:w="972" w:type="dxa"/>
            <w:tcBorders>
              <w:top w:val="single" w:sz="18" w:space="0" w:color="FF0000"/>
              <w:left w:val="single" w:sz="18" w:space="0" w:color="FF0000"/>
              <w:bottom w:val="nil"/>
              <w:right w:val="single" w:sz="18" w:space="0" w:color="FF0000"/>
            </w:tcBorders>
            <w:hideMark/>
          </w:tcPr>
          <w:p w14:paraId="745C315D" w14:textId="77777777" w:rsidR="00167B98" w:rsidRPr="0096154B" w:rsidRDefault="00167B98" w:rsidP="00BF7B39">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en-US" w:eastAsia="ja-JP"/>
              </w:rPr>
              <mc:AlternateContent>
                <mc:Choice Requires="wps">
                  <w:drawing>
                    <wp:anchor distT="0" distB="0" distL="114300" distR="114300" simplePos="0" relativeHeight="251702272" behindDoc="0" locked="1" layoutInCell="1" allowOverlap="1" wp14:anchorId="239AB306" wp14:editId="57D964A9">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E7F4"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2" w:type="dxa"/>
            <w:gridSpan w:val="4"/>
            <w:tcBorders>
              <w:top w:val="single" w:sz="18" w:space="0" w:color="FF0000"/>
              <w:left w:val="single" w:sz="18" w:space="0" w:color="FF0000"/>
              <w:bottom w:val="single" w:sz="18" w:space="0" w:color="FF0000"/>
              <w:right w:val="single" w:sz="18" w:space="0" w:color="FF0000"/>
            </w:tcBorders>
            <w:vAlign w:val="center"/>
            <w:hideMark/>
          </w:tcPr>
          <w:p w14:paraId="0FDEAC95" w14:textId="376A49E6" w:rsidR="00167B98" w:rsidRPr="0096154B" w:rsidRDefault="00167B98" w:rsidP="00BF7B39">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 xml:space="preserve">Monday </w:t>
            </w:r>
            <w:r w:rsidR="00B75EED">
              <w:rPr>
                <w:rFonts w:ascii="Calibri" w:hAnsi="Calibri" w:cs="Calibri"/>
                <w:b/>
                <w:bCs/>
                <w:color w:val="000000"/>
                <w:sz w:val="18"/>
                <w:szCs w:val="18"/>
                <w:lang w:val="en-US"/>
              </w:rPr>
              <w:t>15</w:t>
            </w:r>
            <w:r w:rsidRPr="0096154B">
              <w:rPr>
                <w:rFonts w:ascii="Calibri" w:hAnsi="Calibri" w:cs="Calibri"/>
                <w:b/>
                <w:bCs/>
                <w:color w:val="000000"/>
                <w:sz w:val="18"/>
                <w:szCs w:val="18"/>
                <w:lang w:val="en-US"/>
              </w:rPr>
              <w:t xml:space="preserve"> </w:t>
            </w:r>
            <w:r w:rsidR="00B75EED">
              <w:rPr>
                <w:rFonts w:ascii="Calibri" w:hAnsi="Calibri" w:cs="Calibri"/>
                <w:b/>
                <w:bCs/>
                <w:color w:val="000000"/>
                <w:sz w:val="18"/>
                <w:szCs w:val="18"/>
                <w:lang w:val="en-US"/>
              </w:rPr>
              <w:t>November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5B9EDC3E" w14:textId="7C88D4C8" w:rsidR="00167B98" w:rsidRPr="0096154B" w:rsidRDefault="00167B98" w:rsidP="00B75EED">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 xml:space="preserve">Tuesday </w:t>
            </w:r>
            <w:r w:rsidR="00B75EED">
              <w:rPr>
                <w:rFonts w:ascii="Calibri" w:hAnsi="Calibri" w:cs="Calibri"/>
                <w:b/>
                <w:bCs/>
                <w:color w:val="000000"/>
                <w:sz w:val="18"/>
                <w:szCs w:val="18"/>
                <w:lang w:val="en-US"/>
              </w:rPr>
              <w:t>16</w:t>
            </w:r>
            <w:r w:rsidRPr="0096154B">
              <w:rPr>
                <w:rFonts w:ascii="Calibri" w:hAnsi="Calibri" w:cs="Calibri"/>
                <w:b/>
                <w:bCs/>
                <w:color w:val="000000"/>
                <w:sz w:val="18"/>
                <w:szCs w:val="18"/>
                <w:lang w:val="en-US"/>
              </w:rPr>
              <w:t xml:space="preserve"> </w:t>
            </w:r>
            <w:r w:rsidR="00B75EED" w:rsidRPr="00B75EED">
              <w:rPr>
                <w:rFonts w:ascii="Calibri" w:hAnsi="Calibri" w:cs="Calibri"/>
                <w:b/>
                <w:bCs/>
                <w:color w:val="000000"/>
                <w:sz w:val="18"/>
                <w:szCs w:val="16"/>
              </w:rPr>
              <w:t>November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2A61B760" w14:textId="4B91E15D" w:rsidR="00167B98" w:rsidRPr="00A4772B" w:rsidRDefault="00167B98" w:rsidP="00B75EED">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A4772B">
              <w:rPr>
                <w:rFonts w:ascii="Calibri" w:hAnsi="Calibri" w:cs="Calibri"/>
                <w:b/>
                <w:bCs/>
                <w:color w:val="000000"/>
                <w:spacing w:val="-4"/>
                <w:sz w:val="18"/>
                <w:szCs w:val="18"/>
                <w:lang w:val="en-US"/>
              </w:rPr>
              <w:t xml:space="preserve">Wednesday </w:t>
            </w:r>
            <w:r w:rsidR="00B75EED">
              <w:rPr>
                <w:rFonts w:ascii="Calibri" w:hAnsi="Calibri" w:cs="Calibri"/>
                <w:b/>
                <w:bCs/>
                <w:color w:val="000000"/>
                <w:spacing w:val="-4"/>
                <w:sz w:val="18"/>
                <w:szCs w:val="18"/>
                <w:lang w:val="en-US"/>
              </w:rPr>
              <w:t>17</w:t>
            </w:r>
            <w:r w:rsidRPr="00A4772B">
              <w:rPr>
                <w:rFonts w:ascii="Calibri" w:hAnsi="Calibri" w:cs="Calibri"/>
                <w:b/>
                <w:bCs/>
                <w:color w:val="000000"/>
                <w:spacing w:val="-4"/>
                <w:sz w:val="18"/>
                <w:szCs w:val="18"/>
                <w:lang w:val="en-US"/>
              </w:rPr>
              <w:t xml:space="preserve"> </w:t>
            </w:r>
            <w:r w:rsidR="00B75EED" w:rsidRPr="00B75EED">
              <w:rPr>
                <w:rFonts w:ascii="Calibri" w:hAnsi="Calibri" w:cs="Calibri"/>
                <w:b/>
                <w:bCs/>
                <w:color w:val="000000"/>
                <w:spacing w:val="-4"/>
                <w:sz w:val="18"/>
                <w:szCs w:val="16"/>
              </w:rPr>
              <w:t>November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08AEBADD" w14:textId="3F7419A0" w:rsidR="00167B98" w:rsidRPr="0096154B" w:rsidRDefault="00167B98" w:rsidP="00B75EED">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 xml:space="preserve">Thursday </w:t>
            </w:r>
            <w:r w:rsidR="00B75EED">
              <w:rPr>
                <w:rFonts w:ascii="Calibri" w:hAnsi="Calibri" w:cs="Calibri"/>
                <w:b/>
                <w:bCs/>
                <w:color w:val="000000"/>
                <w:sz w:val="18"/>
                <w:szCs w:val="18"/>
                <w:lang w:val="en-US"/>
              </w:rPr>
              <w:t>18</w:t>
            </w:r>
            <w:r w:rsidRPr="0096154B">
              <w:rPr>
                <w:rFonts w:ascii="Calibri" w:hAnsi="Calibri" w:cs="Calibri"/>
                <w:b/>
                <w:bCs/>
                <w:color w:val="000000"/>
                <w:sz w:val="18"/>
                <w:szCs w:val="18"/>
                <w:lang w:val="en-US"/>
              </w:rPr>
              <w:t xml:space="preserve"> </w:t>
            </w:r>
            <w:r w:rsidR="00B75EED" w:rsidRPr="00B75EED">
              <w:rPr>
                <w:rFonts w:ascii="Calibri" w:hAnsi="Calibri" w:cs="Calibri"/>
                <w:b/>
                <w:bCs/>
                <w:color w:val="000000"/>
                <w:sz w:val="18"/>
                <w:szCs w:val="16"/>
              </w:rPr>
              <w:t>November</w:t>
            </w:r>
          </w:p>
        </w:tc>
        <w:tc>
          <w:tcPr>
            <w:tcW w:w="1700" w:type="dxa"/>
            <w:gridSpan w:val="4"/>
            <w:tcBorders>
              <w:top w:val="single" w:sz="18" w:space="0" w:color="FF0000"/>
              <w:left w:val="single" w:sz="18" w:space="0" w:color="FF0000"/>
              <w:bottom w:val="single" w:sz="18" w:space="0" w:color="FF0000"/>
              <w:right w:val="single" w:sz="18" w:space="0" w:color="FF0000"/>
            </w:tcBorders>
            <w:vAlign w:val="center"/>
          </w:tcPr>
          <w:p w14:paraId="45026E12" w14:textId="2A1704B6" w:rsidR="00167B98" w:rsidRPr="0096154B" w:rsidRDefault="00167B98" w:rsidP="00B75EED">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 xml:space="preserve">Friday </w:t>
            </w:r>
            <w:r w:rsidR="00B75EED">
              <w:rPr>
                <w:rFonts w:ascii="Calibri" w:hAnsi="Calibri" w:cs="Calibri"/>
                <w:b/>
                <w:bCs/>
                <w:color w:val="000000"/>
                <w:sz w:val="18"/>
                <w:szCs w:val="18"/>
                <w:lang w:val="en-US"/>
              </w:rPr>
              <w:t>19</w:t>
            </w:r>
            <w:r w:rsidRPr="0096154B">
              <w:rPr>
                <w:rFonts w:ascii="Calibri" w:hAnsi="Calibri" w:cs="Calibri"/>
                <w:b/>
                <w:bCs/>
                <w:color w:val="000000"/>
                <w:sz w:val="18"/>
                <w:szCs w:val="18"/>
                <w:lang w:val="en-US"/>
              </w:rPr>
              <w:t xml:space="preserve"> </w:t>
            </w:r>
            <w:r w:rsidR="00B75EED" w:rsidRPr="00B75EED">
              <w:rPr>
                <w:rFonts w:ascii="Calibri" w:hAnsi="Calibri" w:cs="Calibri"/>
                <w:b/>
                <w:bCs/>
                <w:color w:val="000000"/>
                <w:sz w:val="18"/>
                <w:szCs w:val="16"/>
              </w:rPr>
              <w:t>November</w:t>
            </w:r>
          </w:p>
        </w:tc>
        <w:tc>
          <w:tcPr>
            <w:tcW w:w="704" w:type="dxa"/>
            <w:tcBorders>
              <w:top w:val="single" w:sz="18" w:space="0" w:color="FF0000"/>
              <w:left w:val="single" w:sz="18" w:space="0" w:color="FF0000"/>
              <w:bottom w:val="single" w:sz="18" w:space="0" w:color="FF0000"/>
              <w:right w:val="single" w:sz="18" w:space="0" w:color="FF0000"/>
            </w:tcBorders>
            <w:vAlign w:val="center"/>
          </w:tcPr>
          <w:p w14:paraId="7793C406" w14:textId="6CBF7297" w:rsidR="00167B98" w:rsidRPr="0096154B" w:rsidRDefault="00167B98" w:rsidP="00B75EED">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 xml:space="preserve">Sat </w:t>
            </w:r>
            <w:r w:rsidR="00B75EED">
              <w:rPr>
                <w:rFonts w:ascii="Calibri" w:hAnsi="Calibri" w:cs="Calibri"/>
                <w:b/>
                <w:bCs/>
                <w:color w:val="000000"/>
                <w:sz w:val="18"/>
                <w:szCs w:val="18"/>
                <w:lang w:val="en-US"/>
              </w:rPr>
              <w:t>20</w:t>
            </w:r>
            <w:r>
              <w:rPr>
                <w:rFonts w:ascii="Calibri" w:hAnsi="Calibri" w:cs="Calibri"/>
                <w:b/>
                <w:bCs/>
                <w:color w:val="000000"/>
                <w:sz w:val="18"/>
                <w:szCs w:val="18"/>
                <w:lang w:val="en-US"/>
              </w:rPr>
              <w:t xml:space="preserve"> </w:t>
            </w:r>
            <w:r>
              <w:rPr>
                <w:rFonts w:ascii="Calibri" w:hAnsi="Calibri" w:cs="Calibri"/>
                <w:b/>
                <w:bCs/>
                <w:color w:val="000000"/>
                <w:sz w:val="18"/>
                <w:szCs w:val="18"/>
                <w:lang w:val="en-US"/>
              </w:rPr>
              <w:br/>
            </w:r>
            <w:r w:rsidR="00B75EED" w:rsidRPr="00B75EED">
              <w:rPr>
                <w:rFonts w:ascii="Calibri" w:hAnsi="Calibri" w:cs="Calibri"/>
                <w:b/>
                <w:bCs/>
                <w:color w:val="000000"/>
                <w:sz w:val="18"/>
                <w:szCs w:val="18"/>
              </w:rPr>
              <w:t>Nov</w:t>
            </w:r>
            <w:r w:rsidR="00B75EED">
              <w:rPr>
                <w:rFonts w:ascii="Calibri" w:hAnsi="Calibri" w:cs="Calibri"/>
                <w:b/>
                <w:bCs/>
                <w:color w:val="000000"/>
                <w:sz w:val="18"/>
                <w:szCs w:val="18"/>
              </w:rPr>
              <w:t>.</w:t>
            </w:r>
          </w:p>
        </w:tc>
        <w:tc>
          <w:tcPr>
            <w:tcW w:w="712" w:type="dxa"/>
            <w:tcBorders>
              <w:top w:val="single" w:sz="18" w:space="0" w:color="FF0000"/>
              <w:left w:val="single" w:sz="18" w:space="0" w:color="FF0000"/>
              <w:bottom w:val="single" w:sz="18" w:space="0" w:color="FF0000"/>
              <w:right w:val="single" w:sz="18" w:space="0" w:color="FF0000"/>
            </w:tcBorders>
            <w:vAlign w:val="center"/>
          </w:tcPr>
          <w:p w14:paraId="7D2F0583" w14:textId="73D35250" w:rsidR="00167B98" w:rsidRDefault="00167B98" w:rsidP="00BF7B39">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 xml:space="preserve">Sun </w:t>
            </w:r>
            <w:r w:rsidR="00B75EED">
              <w:rPr>
                <w:rFonts w:ascii="Calibri" w:hAnsi="Calibri" w:cs="Calibri"/>
                <w:b/>
                <w:bCs/>
                <w:color w:val="000000"/>
                <w:sz w:val="18"/>
                <w:szCs w:val="18"/>
                <w:lang w:val="en-US"/>
              </w:rPr>
              <w:t>21</w:t>
            </w:r>
            <w:r>
              <w:rPr>
                <w:rFonts w:ascii="Calibri" w:hAnsi="Calibri" w:cs="Calibri"/>
                <w:b/>
                <w:bCs/>
                <w:color w:val="000000"/>
                <w:sz w:val="18"/>
                <w:szCs w:val="18"/>
                <w:lang w:val="en-US"/>
              </w:rPr>
              <w:br/>
            </w:r>
            <w:r w:rsidR="00B75EED" w:rsidRPr="00B75EED">
              <w:rPr>
                <w:rFonts w:ascii="Calibri" w:hAnsi="Calibri" w:cs="Calibri"/>
                <w:b/>
                <w:bCs/>
                <w:color w:val="000000"/>
                <w:sz w:val="18"/>
                <w:szCs w:val="18"/>
              </w:rPr>
              <w:t>Nov</w:t>
            </w:r>
            <w:r w:rsidR="00B75EED">
              <w:rPr>
                <w:rFonts w:ascii="Calibri" w:hAnsi="Calibri" w:cs="Calibri"/>
                <w:b/>
                <w:bCs/>
                <w:color w:val="000000"/>
                <w:sz w:val="18"/>
                <w:szCs w:val="18"/>
              </w:rPr>
              <w:t>.</w:t>
            </w:r>
          </w:p>
        </w:tc>
        <w:tc>
          <w:tcPr>
            <w:tcW w:w="1741" w:type="dxa"/>
            <w:gridSpan w:val="4"/>
            <w:tcBorders>
              <w:top w:val="single" w:sz="18" w:space="0" w:color="FF0000"/>
              <w:left w:val="single" w:sz="18" w:space="0" w:color="FF0000"/>
              <w:bottom w:val="single" w:sz="18" w:space="0" w:color="FF0000"/>
              <w:right w:val="single" w:sz="18" w:space="0" w:color="FF0000"/>
            </w:tcBorders>
            <w:vAlign w:val="center"/>
          </w:tcPr>
          <w:p w14:paraId="40570C6F" w14:textId="0EDF75A6" w:rsidR="00167B98" w:rsidRDefault="00167B98" w:rsidP="00BF7B39">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 xml:space="preserve">Monday </w:t>
            </w:r>
            <w:r w:rsidR="00B75EED">
              <w:rPr>
                <w:rFonts w:ascii="Calibri" w:hAnsi="Calibri" w:cs="Calibri"/>
                <w:b/>
                <w:bCs/>
                <w:color w:val="000000"/>
                <w:sz w:val="18"/>
                <w:szCs w:val="18"/>
                <w:lang w:val="en-US"/>
              </w:rPr>
              <w:t>22</w:t>
            </w:r>
            <w:r w:rsidRPr="0096154B">
              <w:rPr>
                <w:rFonts w:ascii="Calibri" w:hAnsi="Calibri" w:cs="Calibri"/>
                <w:b/>
                <w:bCs/>
                <w:color w:val="000000"/>
                <w:sz w:val="18"/>
                <w:szCs w:val="18"/>
                <w:lang w:val="en-US"/>
              </w:rPr>
              <w:t xml:space="preserve"> </w:t>
            </w:r>
            <w:r w:rsidR="00B75EED" w:rsidRPr="00B75EED">
              <w:rPr>
                <w:rFonts w:ascii="Calibri" w:hAnsi="Calibri" w:cs="Calibri"/>
                <w:b/>
                <w:bCs/>
                <w:color w:val="000000"/>
                <w:sz w:val="18"/>
                <w:szCs w:val="16"/>
              </w:rPr>
              <w:t>November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753B5249" w14:textId="7D714E95" w:rsidR="00167B98" w:rsidRPr="0096154B" w:rsidRDefault="00167B98" w:rsidP="00BF7B39">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 xml:space="preserve">Tuesday </w:t>
            </w:r>
            <w:r w:rsidR="00B75EED">
              <w:rPr>
                <w:rFonts w:ascii="Calibri" w:hAnsi="Calibri" w:cs="Calibri"/>
                <w:b/>
                <w:bCs/>
                <w:color w:val="000000"/>
                <w:sz w:val="18"/>
                <w:szCs w:val="18"/>
                <w:lang w:val="en-US"/>
              </w:rPr>
              <w:t>23</w:t>
            </w:r>
            <w:r w:rsidRPr="0096154B">
              <w:rPr>
                <w:rFonts w:ascii="Calibri" w:hAnsi="Calibri" w:cs="Calibri"/>
                <w:b/>
                <w:bCs/>
                <w:color w:val="000000"/>
                <w:sz w:val="18"/>
                <w:szCs w:val="18"/>
                <w:lang w:val="en-US"/>
              </w:rPr>
              <w:t xml:space="preserve"> </w:t>
            </w:r>
            <w:r w:rsidR="00B75EED" w:rsidRPr="00B75EED">
              <w:rPr>
                <w:rFonts w:ascii="Calibri" w:hAnsi="Calibri" w:cs="Calibri"/>
                <w:b/>
                <w:bCs/>
                <w:color w:val="000000"/>
                <w:sz w:val="18"/>
                <w:szCs w:val="16"/>
              </w:rPr>
              <w:t>November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2F595A51" w14:textId="0D1E432E" w:rsidR="00167B98" w:rsidRPr="00167B98" w:rsidRDefault="00167B98" w:rsidP="00BF7B39">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 xml:space="preserve">Wednesday </w:t>
            </w:r>
            <w:r w:rsidR="00B75EED">
              <w:rPr>
                <w:rFonts w:ascii="Calibri" w:hAnsi="Calibri" w:cs="Calibri"/>
                <w:b/>
                <w:bCs/>
                <w:color w:val="000000"/>
                <w:spacing w:val="-4"/>
                <w:sz w:val="18"/>
                <w:szCs w:val="18"/>
                <w:lang w:val="en-US"/>
              </w:rPr>
              <w:t>24</w:t>
            </w:r>
            <w:r w:rsidRPr="00167B98">
              <w:rPr>
                <w:rFonts w:ascii="Calibri" w:hAnsi="Calibri" w:cs="Calibri"/>
                <w:b/>
                <w:bCs/>
                <w:color w:val="000000"/>
                <w:spacing w:val="-4"/>
                <w:sz w:val="18"/>
                <w:szCs w:val="18"/>
                <w:lang w:val="en-US"/>
              </w:rPr>
              <w:t xml:space="preserve"> </w:t>
            </w:r>
            <w:r w:rsidR="00B75EED" w:rsidRPr="00B75EED">
              <w:rPr>
                <w:rFonts w:ascii="Calibri" w:hAnsi="Calibri" w:cs="Calibri"/>
                <w:b/>
                <w:bCs/>
                <w:color w:val="000000"/>
                <w:sz w:val="18"/>
                <w:szCs w:val="16"/>
              </w:rPr>
              <w:t>November</w:t>
            </w:r>
          </w:p>
        </w:tc>
      </w:tr>
      <w:tr w:rsidR="00BF7B39" w:rsidRPr="0096154B" w14:paraId="2B42A161" w14:textId="11EAB32A" w:rsidTr="00486910">
        <w:trPr>
          <w:cantSplit/>
          <w:trHeight w:hRule="exact" w:val="284"/>
          <w:tblHeader/>
          <w:jc w:val="right"/>
        </w:trPr>
        <w:tc>
          <w:tcPr>
            <w:tcW w:w="972" w:type="dxa"/>
            <w:tcBorders>
              <w:top w:val="nil"/>
              <w:left w:val="single" w:sz="18" w:space="0" w:color="FF0000"/>
              <w:bottom w:val="single" w:sz="18" w:space="0" w:color="FF0000"/>
              <w:right w:val="single" w:sz="18" w:space="0" w:color="FF0000"/>
            </w:tcBorders>
            <w:hideMark/>
          </w:tcPr>
          <w:p w14:paraId="36191725" w14:textId="251BADC1" w:rsidR="00167B98" w:rsidRPr="0096154B" w:rsidRDefault="00167B98" w:rsidP="00BF7B39">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08" w:type="dxa"/>
            <w:tcBorders>
              <w:top w:val="single" w:sz="18" w:space="0" w:color="FF0000"/>
              <w:left w:val="single" w:sz="18" w:space="0" w:color="FF0000"/>
              <w:bottom w:val="single" w:sz="18" w:space="0" w:color="FF0000"/>
              <w:right w:val="single" w:sz="18" w:space="0" w:color="FF0000"/>
            </w:tcBorders>
            <w:hideMark/>
          </w:tcPr>
          <w:p w14:paraId="7B99B0FE" w14:textId="77777777"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hideMark/>
          </w:tcPr>
          <w:p w14:paraId="5227F636" w14:textId="77777777"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hideMark/>
          </w:tcPr>
          <w:p w14:paraId="621D4BDC" w14:textId="77777777"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hideMark/>
          </w:tcPr>
          <w:p w14:paraId="669875FC" w14:textId="1590D467"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60C74976" w14:textId="399745C6"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585A1D84" w14:textId="7B5C8023"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7" w:type="dxa"/>
            <w:tcBorders>
              <w:top w:val="single" w:sz="18" w:space="0" w:color="FF0000"/>
              <w:left w:val="single" w:sz="18" w:space="0" w:color="FF0000"/>
              <w:bottom w:val="single" w:sz="18" w:space="0" w:color="FF0000"/>
              <w:right w:val="single" w:sz="18" w:space="0" w:color="FF0000"/>
            </w:tcBorders>
          </w:tcPr>
          <w:p w14:paraId="142B2F24" w14:textId="26ACBC4C"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7" w:type="dxa"/>
            <w:tcBorders>
              <w:top w:val="single" w:sz="18" w:space="0" w:color="FF0000"/>
              <w:left w:val="single" w:sz="18" w:space="0" w:color="FF0000"/>
              <w:bottom w:val="single" w:sz="18" w:space="0" w:color="FF0000"/>
              <w:right w:val="single" w:sz="18" w:space="0" w:color="FF0000"/>
            </w:tcBorders>
          </w:tcPr>
          <w:p w14:paraId="17EC6E3A" w14:textId="4BC07392" w:rsidR="00167B98" w:rsidRPr="0096154B"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7" w:type="dxa"/>
            <w:tcBorders>
              <w:top w:val="single" w:sz="18" w:space="0" w:color="FF0000"/>
              <w:left w:val="single" w:sz="18" w:space="0" w:color="FF0000"/>
              <w:bottom w:val="single" w:sz="18" w:space="0" w:color="FF0000"/>
              <w:right w:val="single" w:sz="18" w:space="0" w:color="FF0000"/>
            </w:tcBorders>
          </w:tcPr>
          <w:p w14:paraId="1DF273E9" w14:textId="358C45F8"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7" w:type="dxa"/>
            <w:tcBorders>
              <w:top w:val="single" w:sz="18" w:space="0" w:color="FF0000"/>
              <w:left w:val="single" w:sz="18" w:space="0" w:color="FF0000"/>
              <w:bottom w:val="single" w:sz="18" w:space="0" w:color="FF0000"/>
              <w:right w:val="single" w:sz="18" w:space="0" w:color="FF0000"/>
            </w:tcBorders>
          </w:tcPr>
          <w:p w14:paraId="7955766D" w14:textId="6164FB02"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5EAD2A0F" w14:textId="79FE533D"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722200A7" w14:textId="2CCC515C"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44FF535B" w14:textId="5AA1C5FC"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122D9763" w14:textId="0B354398"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7A1575D2" w14:textId="156ED90A"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5DF26609" w14:textId="58891EA9"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5" w:type="dxa"/>
            <w:tcBorders>
              <w:top w:val="single" w:sz="18" w:space="0" w:color="FF0000"/>
              <w:left w:val="single" w:sz="18" w:space="0" w:color="FF0000"/>
              <w:bottom w:val="single" w:sz="18" w:space="0" w:color="FF0000"/>
              <w:right w:val="single" w:sz="18" w:space="0" w:color="FF0000"/>
            </w:tcBorders>
          </w:tcPr>
          <w:p w14:paraId="2C758DD1" w14:textId="3571B1C4"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5" w:type="dxa"/>
            <w:tcBorders>
              <w:top w:val="single" w:sz="18" w:space="0" w:color="FF0000"/>
              <w:left w:val="single" w:sz="18" w:space="0" w:color="FF0000"/>
              <w:bottom w:val="single" w:sz="18" w:space="0" w:color="FF0000"/>
              <w:right w:val="single" w:sz="18" w:space="0" w:color="FF0000"/>
            </w:tcBorders>
          </w:tcPr>
          <w:p w14:paraId="34CE6537" w14:textId="65BD8178"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5" w:type="dxa"/>
            <w:tcBorders>
              <w:top w:val="single" w:sz="18" w:space="0" w:color="FF0000"/>
              <w:left w:val="single" w:sz="18" w:space="0" w:color="FF0000"/>
              <w:bottom w:val="single" w:sz="18" w:space="0" w:color="FF0000"/>
              <w:right w:val="single" w:sz="18" w:space="0" w:color="FF0000"/>
            </w:tcBorders>
          </w:tcPr>
          <w:p w14:paraId="6D0DC419" w14:textId="321CCD8F"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5" w:type="dxa"/>
            <w:tcBorders>
              <w:top w:val="single" w:sz="18" w:space="0" w:color="FF0000"/>
              <w:left w:val="single" w:sz="18" w:space="0" w:color="FF0000"/>
              <w:bottom w:val="single" w:sz="18" w:space="0" w:color="FF0000"/>
              <w:right w:val="single" w:sz="18" w:space="0" w:color="FF0000"/>
            </w:tcBorders>
          </w:tcPr>
          <w:p w14:paraId="4D08F97E" w14:textId="1606AF2F"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704" w:type="dxa"/>
            <w:tcBorders>
              <w:top w:val="single" w:sz="18" w:space="0" w:color="FF0000"/>
              <w:left w:val="single" w:sz="18" w:space="0" w:color="FF0000"/>
              <w:bottom w:val="single" w:sz="18" w:space="0" w:color="FF0000"/>
              <w:right w:val="single" w:sz="18" w:space="0" w:color="FF0000"/>
            </w:tcBorders>
          </w:tcPr>
          <w:p w14:paraId="374F848D" w14:textId="77777777"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712" w:type="dxa"/>
            <w:tcBorders>
              <w:top w:val="single" w:sz="18" w:space="0" w:color="FF0000"/>
              <w:left w:val="single" w:sz="18" w:space="0" w:color="FF0000"/>
              <w:bottom w:val="single" w:sz="18" w:space="0" w:color="FF0000"/>
              <w:right w:val="single" w:sz="18" w:space="0" w:color="FF0000"/>
            </w:tcBorders>
          </w:tcPr>
          <w:p w14:paraId="06266E80" w14:textId="77777777"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08" w:type="dxa"/>
            <w:tcBorders>
              <w:top w:val="single" w:sz="18" w:space="0" w:color="FF0000"/>
              <w:left w:val="single" w:sz="18" w:space="0" w:color="FF0000"/>
              <w:bottom w:val="single" w:sz="18" w:space="0" w:color="FF0000"/>
              <w:right w:val="single" w:sz="18" w:space="0" w:color="FF0000"/>
            </w:tcBorders>
          </w:tcPr>
          <w:p w14:paraId="6744532D" w14:textId="149D5D00"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4337CDCC" w14:textId="740597AC"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56" w:type="dxa"/>
            <w:tcBorders>
              <w:top w:val="single" w:sz="18" w:space="0" w:color="FF0000"/>
              <w:left w:val="single" w:sz="18" w:space="0" w:color="FF0000"/>
              <w:bottom w:val="single" w:sz="18" w:space="0" w:color="FF0000"/>
              <w:right w:val="single" w:sz="18" w:space="0" w:color="FF0000"/>
            </w:tcBorders>
          </w:tcPr>
          <w:p w14:paraId="4EDEECE4" w14:textId="1598970D"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69" w:type="dxa"/>
            <w:tcBorders>
              <w:top w:val="single" w:sz="18" w:space="0" w:color="FF0000"/>
              <w:left w:val="single" w:sz="18" w:space="0" w:color="FF0000"/>
              <w:bottom w:val="single" w:sz="18" w:space="0" w:color="FF0000"/>
              <w:right w:val="single" w:sz="18" w:space="0" w:color="FF0000"/>
            </w:tcBorders>
          </w:tcPr>
          <w:p w14:paraId="0E8E55A7" w14:textId="19E7810D"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7939C012" w14:textId="0E6D7F69"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378A7E22" w14:textId="19BD95EB"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5715A11D" w14:textId="192D29BF"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02DD9C4F" w14:textId="74A741E6"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4A7A0BEE" w14:textId="23EDFE11"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47288147" w14:textId="7C38A186"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77F45622" w14:textId="2399793C"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73E80EA6" w14:textId="51CCA779" w:rsidR="00167B98" w:rsidRDefault="00167B98" w:rsidP="00BF7B39">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r>
      <w:tr w:rsidR="002278BA" w:rsidRPr="0096154B" w14:paraId="6E2120CE" w14:textId="2886DF95" w:rsidTr="00486910">
        <w:trPr>
          <w:cantSplit/>
          <w:trHeight w:hRule="exact" w:val="284"/>
          <w:jc w:val="right"/>
        </w:trPr>
        <w:tc>
          <w:tcPr>
            <w:tcW w:w="972"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635BF1C" w14:textId="77777777" w:rsidR="00F1409A" w:rsidRPr="0096154B" w:rsidRDefault="00F1409A" w:rsidP="00F1409A">
            <w:pPr>
              <w:widowControl w:val="0"/>
              <w:tabs>
                <w:tab w:val="left" w:pos="960"/>
                <w:tab w:val="left" w:pos="1430"/>
              </w:tabs>
              <w:spacing w:before="0" w:after="40" w:line="26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6F169D7" w14:textId="768F42F3" w:rsidR="00F1409A" w:rsidRPr="00F1409A" w:rsidRDefault="00F1409A" w:rsidP="00F1409A">
            <w:pPr>
              <w:spacing w:before="0" w:after="40" w:line="260" w:lineRule="exact"/>
              <w:ind w:right="-57"/>
              <w:rPr>
                <w:rFonts w:ascii="Calibri" w:hAnsi="Calibri" w:cs="Calibri"/>
                <w:b/>
                <w:bCs/>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67640B0" w14:textId="54126F92" w:rsidR="00F1409A" w:rsidRPr="00F1409A" w:rsidRDefault="00F1409A" w:rsidP="00F1409A">
            <w:pPr>
              <w:tabs>
                <w:tab w:val="left" w:pos="1430"/>
              </w:tabs>
              <w:spacing w:before="0" w:after="40" w:line="260" w:lineRule="exact"/>
              <w:ind w:right="-57"/>
              <w:rPr>
                <w:rFonts w:ascii="Calibri" w:hAnsi="Calibri" w:cs="Calibri"/>
                <w:b/>
                <w:bCs/>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19C62C5" w14:textId="47C30E48" w:rsidR="00F1409A" w:rsidRPr="00F1409A" w:rsidRDefault="00F1409A" w:rsidP="00F1409A">
            <w:pPr>
              <w:spacing w:before="0" w:after="40" w:line="260" w:lineRule="exact"/>
              <w:ind w:right="-57"/>
              <w:rPr>
                <w:rFonts w:ascii="Calibri" w:hAnsi="Calibri" w:cs="Calibri"/>
                <w:b/>
                <w:bCs/>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0FA018C4" w14:textId="0612DDB9" w:rsidR="00F1409A" w:rsidRPr="00F1409A" w:rsidRDefault="00F1409A" w:rsidP="00F1409A">
            <w:pPr>
              <w:tabs>
                <w:tab w:val="left" w:pos="1430"/>
              </w:tabs>
              <w:spacing w:before="0" w:after="40" w:line="260" w:lineRule="exact"/>
              <w:ind w:right="-57"/>
              <w:rPr>
                <w:rFonts w:ascii="Calibri" w:hAnsi="Calibri" w:cs="Calibri"/>
                <w:b/>
                <w:bCs/>
                <w:sz w:val="18"/>
                <w:lang w:val="en-US"/>
              </w:rPr>
            </w:pPr>
            <w:r>
              <w:rPr>
                <w:rFonts w:ascii="Calibri" w:hAnsi="Calibri" w:cs="Calibri"/>
                <w:b/>
                <w:bCs/>
                <w:sz w:val="18"/>
                <w:lang w:val="en-US"/>
              </w:rPr>
              <w:t>--</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12B6075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C435AB5"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6EFBB90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18" w:space="0" w:color="auto"/>
            </w:tcBorders>
            <w:shd w:val="clear" w:color="auto" w:fill="FBD4B4"/>
            <w:vAlign w:val="center"/>
          </w:tcPr>
          <w:p w14:paraId="0857EA5C" w14:textId="61584759"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18" w:space="0" w:color="auto"/>
              <w:bottom w:val="single" w:sz="18" w:space="0" w:color="auto"/>
              <w:right w:val="single" w:sz="4" w:space="0" w:color="auto"/>
            </w:tcBorders>
            <w:shd w:val="clear" w:color="auto" w:fill="FBD4B4"/>
            <w:vAlign w:val="center"/>
          </w:tcPr>
          <w:p w14:paraId="0C8E753B"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5034138D"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78DEEE1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4F16B56B" w14:textId="2AC2C1B8"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78362A0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50F67C1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B049299"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61B88F4F" w14:textId="0C28118E"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FF0000"/>
              <w:left w:val="single" w:sz="18" w:space="0" w:color="auto"/>
              <w:bottom w:val="single" w:sz="18" w:space="0" w:color="auto"/>
              <w:right w:val="single" w:sz="4" w:space="0" w:color="auto"/>
            </w:tcBorders>
            <w:shd w:val="clear" w:color="auto" w:fill="CCC0D9"/>
            <w:vAlign w:val="center"/>
          </w:tcPr>
          <w:p w14:paraId="26904F88"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FF0000"/>
              <w:left w:val="single" w:sz="4" w:space="0" w:color="auto"/>
              <w:bottom w:val="single" w:sz="18" w:space="0" w:color="auto"/>
              <w:right w:val="single" w:sz="4" w:space="0" w:color="auto"/>
            </w:tcBorders>
            <w:shd w:val="clear" w:color="auto" w:fill="CCC0D9"/>
            <w:vAlign w:val="center"/>
          </w:tcPr>
          <w:p w14:paraId="0947DD9D"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FF0000"/>
              <w:left w:val="single" w:sz="4" w:space="0" w:color="auto"/>
              <w:bottom w:val="single" w:sz="18" w:space="0" w:color="auto"/>
              <w:right w:val="single" w:sz="4" w:space="0" w:color="auto"/>
            </w:tcBorders>
            <w:shd w:val="clear" w:color="auto" w:fill="CCC0D9"/>
            <w:vAlign w:val="center"/>
          </w:tcPr>
          <w:p w14:paraId="250D9545"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FF0000"/>
              <w:left w:val="single" w:sz="4" w:space="0" w:color="auto"/>
              <w:bottom w:val="single" w:sz="18" w:space="0" w:color="auto"/>
              <w:right w:val="single" w:sz="18" w:space="0" w:color="auto"/>
            </w:tcBorders>
            <w:shd w:val="clear" w:color="auto" w:fill="CCC0D9"/>
            <w:vAlign w:val="center"/>
          </w:tcPr>
          <w:p w14:paraId="0F89FA7C" w14:textId="4F7715E8"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704" w:type="dxa"/>
            <w:tcBorders>
              <w:top w:val="single" w:sz="18" w:space="0" w:color="FF0000"/>
              <w:left w:val="single" w:sz="18" w:space="0" w:color="auto"/>
              <w:bottom w:val="single" w:sz="18" w:space="0" w:color="auto"/>
              <w:right w:val="single" w:sz="18" w:space="0" w:color="auto"/>
            </w:tcBorders>
            <w:shd w:val="clear" w:color="auto" w:fill="auto"/>
            <w:vAlign w:val="center"/>
          </w:tcPr>
          <w:p w14:paraId="1F8C0A7D"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712" w:type="dxa"/>
            <w:tcBorders>
              <w:top w:val="single" w:sz="18" w:space="0" w:color="FF0000"/>
              <w:left w:val="single" w:sz="18" w:space="0" w:color="auto"/>
              <w:bottom w:val="single" w:sz="18" w:space="0" w:color="auto"/>
              <w:right w:val="single" w:sz="18" w:space="0" w:color="auto"/>
            </w:tcBorders>
            <w:shd w:val="clear" w:color="auto" w:fill="auto"/>
            <w:vAlign w:val="center"/>
          </w:tcPr>
          <w:p w14:paraId="74C0985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1B89EB9D"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5209F6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1F911E0C"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69" w:type="dxa"/>
            <w:tcBorders>
              <w:top w:val="single" w:sz="18" w:space="0" w:color="FF0000"/>
              <w:left w:val="single" w:sz="4" w:space="0" w:color="auto"/>
              <w:bottom w:val="single" w:sz="18" w:space="0" w:color="auto"/>
              <w:right w:val="single" w:sz="18" w:space="0" w:color="auto"/>
            </w:tcBorders>
            <w:shd w:val="clear" w:color="auto" w:fill="FBD4B4"/>
            <w:vAlign w:val="center"/>
          </w:tcPr>
          <w:p w14:paraId="7FD9011E" w14:textId="3FFB0209"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2614C25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56F6596"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D98DBE6"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82F27D0" w14:textId="51AE4834"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23BF7436" w14:textId="182AC949"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2DA0BDF" w14:textId="3C78BF1A"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2060BBC" w14:textId="7F480A27"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93C128C" w14:textId="09BA85D7"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r>
      <w:tr w:rsidR="002278BA" w:rsidRPr="0096154B" w14:paraId="637D8408" w14:textId="77777777" w:rsidTr="005E5274">
        <w:trPr>
          <w:cantSplit/>
          <w:trHeight w:hRule="exact" w:val="284"/>
          <w:jc w:val="right"/>
        </w:trPr>
        <w:tc>
          <w:tcPr>
            <w:tcW w:w="972"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735DF059" w14:textId="282AA81A" w:rsidR="00F1409A" w:rsidRPr="0096154B" w:rsidRDefault="00F1409A" w:rsidP="00F1409A">
            <w:pPr>
              <w:widowControl w:val="0"/>
              <w:tabs>
                <w:tab w:val="left" w:pos="960"/>
                <w:tab w:val="left" w:pos="1430"/>
              </w:tabs>
              <w:spacing w:before="0" w:after="40" w:line="260" w:lineRule="exact"/>
              <w:ind w:right="-57"/>
              <w:rPr>
                <w:rFonts w:ascii="Calibri" w:hAnsi="Calibri" w:cs="Calibri"/>
                <w:b/>
                <w:bCs/>
                <w:sz w:val="18"/>
                <w:szCs w:val="18"/>
                <w:lang w:val="en-US"/>
              </w:rPr>
            </w:pPr>
            <w:r>
              <w:rPr>
                <w:rFonts w:cstheme="majorBidi"/>
                <w:b/>
                <w:bCs/>
                <w:sz w:val="18"/>
                <w:szCs w:val="18"/>
                <w:lang w:val="en-US"/>
              </w:rPr>
              <w:t>WPs</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5DA8C9A" w14:textId="77777777" w:rsidR="00F1409A" w:rsidRPr="00463784" w:rsidRDefault="00F1409A" w:rsidP="00F1409A">
            <w:pPr>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C50DCF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539D4A9" w14:textId="77777777" w:rsidR="00F1409A" w:rsidRPr="00463784" w:rsidRDefault="00F1409A" w:rsidP="00F1409A">
            <w:pPr>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36A0249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8A7D253"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93C997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44D81F8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323D7753"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7B176E5C"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4CF1BD0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0EC935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3EDCA753"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20C02C8"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1D36E2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7358A2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C0319DE"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auto"/>
              <w:left w:val="single" w:sz="18" w:space="0" w:color="auto"/>
              <w:bottom w:val="single" w:sz="18" w:space="0" w:color="auto"/>
              <w:right w:val="single" w:sz="4" w:space="0" w:color="auto"/>
            </w:tcBorders>
            <w:shd w:val="clear" w:color="auto" w:fill="CCC0D9"/>
            <w:vAlign w:val="center"/>
          </w:tcPr>
          <w:p w14:paraId="7E044FF5"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067C62F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6CEC719E"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auto"/>
              <w:left w:val="single" w:sz="4" w:space="0" w:color="auto"/>
              <w:bottom w:val="single" w:sz="18" w:space="0" w:color="auto"/>
              <w:right w:val="single" w:sz="18" w:space="0" w:color="auto"/>
            </w:tcBorders>
            <w:shd w:val="clear" w:color="auto" w:fill="CCC0D9"/>
            <w:vAlign w:val="center"/>
          </w:tcPr>
          <w:p w14:paraId="45CFB1D6"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4BE626E6"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576F1C5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C9E5CAA"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255CEA8"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70E5E84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3F0C150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D8F7A7E"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45B2285"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7480DA1" w14:textId="3F662C55"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23F8DA3" w14:textId="4DBF93D7"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18" w:space="0" w:color="auto"/>
              <w:bottom w:val="single" w:sz="18" w:space="0" w:color="auto"/>
              <w:right w:val="single" w:sz="4" w:space="0" w:color="auto"/>
            </w:tcBorders>
            <w:shd w:val="clear" w:color="auto" w:fill="FBD4B4"/>
          </w:tcPr>
          <w:p w14:paraId="0B29903E" w14:textId="4133107A" w:rsidR="00F1409A" w:rsidRPr="00463784" w:rsidRDefault="00F1409A" w:rsidP="00F1409A">
            <w:pPr>
              <w:tabs>
                <w:tab w:val="left" w:pos="1430"/>
              </w:tabs>
              <w:spacing w:before="0" w:after="40" w:line="260" w:lineRule="exact"/>
              <w:ind w:right="-57"/>
              <w:rPr>
                <w:rFonts w:ascii="Calibri" w:hAnsi="Calibri" w:cs="Calibri"/>
                <w:sz w:val="18"/>
                <w:lang w:val="en-US"/>
              </w:rPr>
            </w:pPr>
            <w:r w:rsidRPr="00894EDA">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tcPr>
          <w:p w14:paraId="548F4EE6" w14:textId="5F0BFC20" w:rsidR="00F1409A" w:rsidRPr="00463784" w:rsidRDefault="00F1409A" w:rsidP="00F1409A">
            <w:pPr>
              <w:tabs>
                <w:tab w:val="left" w:pos="1430"/>
              </w:tabs>
              <w:spacing w:before="0" w:after="40" w:line="260" w:lineRule="exact"/>
              <w:ind w:right="-57"/>
              <w:rPr>
                <w:rFonts w:ascii="Calibri" w:hAnsi="Calibri" w:cs="Calibri"/>
                <w:sz w:val="18"/>
                <w:lang w:val="en-US"/>
              </w:rPr>
            </w:pPr>
            <w:r w:rsidRPr="00894EDA">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8D2A61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43BC18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r>
      <w:tr w:rsidR="002278BA" w:rsidRPr="0096154B" w14:paraId="701FC0F6" w14:textId="77777777" w:rsidTr="00525808">
        <w:trPr>
          <w:cantSplit/>
          <w:trHeight w:hRule="exact" w:val="284"/>
          <w:jc w:val="right"/>
        </w:trPr>
        <w:tc>
          <w:tcPr>
            <w:tcW w:w="972"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41F8D365" w14:textId="57BF3065" w:rsidR="00F1409A" w:rsidRPr="00167B98" w:rsidRDefault="00F1409A" w:rsidP="00F1409A">
            <w:pPr>
              <w:widowControl w:val="0"/>
              <w:tabs>
                <w:tab w:val="left" w:pos="960"/>
                <w:tab w:val="left" w:pos="1430"/>
              </w:tabs>
              <w:spacing w:before="0" w:after="40" w:line="26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1D2B0DF" w14:textId="77777777" w:rsidR="00F1409A" w:rsidRPr="00463784" w:rsidRDefault="00F1409A" w:rsidP="00F1409A">
            <w:pPr>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AD8131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E5FFB33" w14:textId="77777777" w:rsidR="00F1409A" w:rsidRPr="00463784" w:rsidRDefault="00F1409A" w:rsidP="00F1409A">
            <w:pPr>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334885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715F64BB"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3A84A79"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1A3DFD9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57357605"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38FD8F8F"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7279307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E447AE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42BC29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DD3F59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7807AB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6EFA90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333309B"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25" w:type="dxa"/>
            <w:tcBorders>
              <w:top w:val="single" w:sz="18" w:space="0" w:color="auto"/>
              <w:left w:val="single" w:sz="18" w:space="0" w:color="auto"/>
              <w:bottom w:val="single" w:sz="18" w:space="0" w:color="auto"/>
              <w:right w:val="single" w:sz="4" w:space="0" w:color="auto"/>
            </w:tcBorders>
            <w:shd w:val="clear" w:color="auto" w:fill="CCC0D9"/>
            <w:vAlign w:val="center"/>
          </w:tcPr>
          <w:p w14:paraId="5DDC6859" w14:textId="52381CEE"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6B9C0775" w14:textId="4DBAA908"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25" w:type="dxa"/>
            <w:tcBorders>
              <w:top w:val="single" w:sz="18" w:space="0" w:color="auto"/>
              <w:left w:val="single" w:sz="4" w:space="0" w:color="auto"/>
              <w:bottom w:val="single" w:sz="18" w:space="0" w:color="auto"/>
              <w:right w:val="single" w:sz="4" w:space="0" w:color="auto"/>
            </w:tcBorders>
            <w:shd w:val="clear" w:color="auto" w:fill="CCC0D9"/>
            <w:vAlign w:val="center"/>
          </w:tcPr>
          <w:p w14:paraId="5BD6FE46" w14:textId="0CF37831"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25" w:type="dxa"/>
            <w:tcBorders>
              <w:top w:val="single" w:sz="18" w:space="0" w:color="auto"/>
              <w:left w:val="single" w:sz="4" w:space="0" w:color="auto"/>
              <w:bottom w:val="single" w:sz="18" w:space="0" w:color="auto"/>
              <w:right w:val="single" w:sz="18" w:space="0" w:color="auto"/>
            </w:tcBorders>
            <w:shd w:val="clear" w:color="auto" w:fill="CCC0D9"/>
            <w:vAlign w:val="center"/>
          </w:tcPr>
          <w:p w14:paraId="61E5BD7C" w14:textId="7356B2EF" w:rsidR="00F1409A" w:rsidRPr="00463784" w:rsidRDefault="00F1409A" w:rsidP="00F1409A">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45A33A2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21F9D609"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894ED24"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45A37B2"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24179BA8"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38BB3667"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122D401"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02BE1E3"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E858BCC"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450D749"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2C5FAFE6"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DEBD85E"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BD86D20"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8DF0DC4" w14:textId="77777777" w:rsidR="00F1409A" w:rsidRPr="00463784" w:rsidRDefault="00F1409A" w:rsidP="00F1409A">
            <w:pPr>
              <w:tabs>
                <w:tab w:val="left" w:pos="1430"/>
              </w:tabs>
              <w:spacing w:before="0" w:after="40" w:line="260" w:lineRule="exact"/>
              <w:ind w:right="-57"/>
              <w:rPr>
                <w:rFonts w:ascii="Calibri" w:hAnsi="Calibri" w:cs="Calibri"/>
                <w:sz w:val="18"/>
                <w:lang w:val="en-US"/>
              </w:rPr>
            </w:pPr>
          </w:p>
        </w:tc>
      </w:tr>
      <w:tr w:rsidR="002278BA" w:rsidRPr="0096154B" w14:paraId="56F59C82" w14:textId="70A06045" w:rsidTr="00A27AB3">
        <w:trPr>
          <w:cantSplit/>
          <w:trHeight w:hRule="exact" w:val="284"/>
          <w:jc w:val="right"/>
        </w:trPr>
        <w:tc>
          <w:tcPr>
            <w:tcW w:w="972" w:type="dxa"/>
            <w:tcBorders>
              <w:top w:val="single" w:sz="18" w:space="0" w:color="000000"/>
              <w:left w:val="single" w:sz="18" w:space="0" w:color="000000"/>
              <w:bottom w:val="single" w:sz="4" w:space="0" w:color="auto"/>
              <w:right w:val="single" w:sz="18" w:space="0" w:color="auto"/>
            </w:tcBorders>
            <w:vAlign w:val="center"/>
            <w:hideMark/>
          </w:tcPr>
          <w:p w14:paraId="07F46BB6"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408" w:type="dxa"/>
            <w:tcBorders>
              <w:top w:val="single" w:sz="18" w:space="0" w:color="000000"/>
              <w:left w:val="single" w:sz="18" w:space="0" w:color="auto"/>
              <w:bottom w:val="single" w:sz="4" w:space="0" w:color="auto"/>
              <w:right w:val="single" w:sz="4" w:space="0" w:color="auto"/>
            </w:tcBorders>
            <w:shd w:val="clear" w:color="auto" w:fill="FBD4B4"/>
            <w:vAlign w:val="center"/>
          </w:tcPr>
          <w:p w14:paraId="46D4D5BF"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18" w:space="0" w:color="000000"/>
              <w:left w:val="single" w:sz="4" w:space="0" w:color="auto"/>
              <w:bottom w:val="single" w:sz="4" w:space="0" w:color="auto"/>
              <w:right w:val="single" w:sz="4" w:space="0" w:color="000000"/>
            </w:tcBorders>
            <w:shd w:val="clear" w:color="auto" w:fill="FBD4B4"/>
            <w:vAlign w:val="center"/>
          </w:tcPr>
          <w:p w14:paraId="6E18D5CD"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18" w:space="0" w:color="000000"/>
              <w:left w:val="single" w:sz="4" w:space="0" w:color="000000"/>
              <w:bottom w:val="single" w:sz="4" w:space="0" w:color="auto"/>
              <w:right w:val="single" w:sz="4" w:space="0" w:color="auto"/>
            </w:tcBorders>
            <w:shd w:val="clear" w:color="auto" w:fill="FBD4B4"/>
            <w:vAlign w:val="center"/>
          </w:tcPr>
          <w:p w14:paraId="49CF1C5F"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4" w:space="0" w:color="auto"/>
              <w:right w:val="single" w:sz="18" w:space="0" w:color="auto"/>
            </w:tcBorders>
            <w:shd w:val="clear" w:color="auto" w:fill="FBD4B4"/>
            <w:vAlign w:val="center"/>
          </w:tcPr>
          <w:p w14:paraId="3A6132A4"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6B32B79C" w14:textId="2BD88D00"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3BADA9A" w14:textId="1B7ABCC8"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02611466" w14:textId="4C84A0B2"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6E523FF7" w14:textId="2785B271"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BF872DA" w14:textId="32F7B795"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55AE598" w14:textId="2661F622"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B26CE3C" w14:textId="4F687358"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240C4149" w14:textId="6012E69E"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16DDCD9" w14:textId="70909B86"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EBE365D" w14:textId="52636CB8"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2387D34" w14:textId="249B1419"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4E915ECE" w14:textId="31C061CD"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25" w:type="dxa"/>
            <w:tcBorders>
              <w:top w:val="single" w:sz="18" w:space="0" w:color="auto"/>
              <w:left w:val="single" w:sz="18" w:space="0" w:color="auto"/>
              <w:right w:val="single" w:sz="4" w:space="0" w:color="auto"/>
            </w:tcBorders>
            <w:shd w:val="clear" w:color="auto" w:fill="CCC0D9"/>
            <w:vAlign w:val="center"/>
          </w:tcPr>
          <w:p w14:paraId="77F46112"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top w:val="single" w:sz="18" w:space="0" w:color="auto"/>
              <w:left w:val="single" w:sz="4" w:space="0" w:color="auto"/>
              <w:right w:val="single" w:sz="4" w:space="0" w:color="auto"/>
            </w:tcBorders>
            <w:shd w:val="clear" w:color="auto" w:fill="CCC0D9"/>
            <w:vAlign w:val="center"/>
          </w:tcPr>
          <w:p w14:paraId="753CDE94"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top w:val="single" w:sz="18" w:space="0" w:color="auto"/>
              <w:left w:val="single" w:sz="4" w:space="0" w:color="auto"/>
              <w:right w:val="single" w:sz="4" w:space="0" w:color="auto"/>
            </w:tcBorders>
            <w:shd w:val="clear" w:color="auto" w:fill="CCC0D9"/>
            <w:vAlign w:val="center"/>
          </w:tcPr>
          <w:p w14:paraId="3B33DB76"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top w:val="single" w:sz="18" w:space="0" w:color="auto"/>
              <w:left w:val="single" w:sz="4" w:space="0" w:color="auto"/>
              <w:right w:val="single" w:sz="18" w:space="0" w:color="auto"/>
            </w:tcBorders>
            <w:shd w:val="clear" w:color="auto" w:fill="CCC0D9"/>
            <w:vAlign w:val="center"/>
          </w:tcPr>
          <w:p w14:paraId="32124CF9" w14:textId="1D664867" w:rsidR="00BD512C" w:rsidRPr="00463784" w:rsidRDefault="00BD512C" w:rsidP="00BD512C">
            <w:pPr>
              <w:spacing w:before="0" w:after="40" w:line="260" w:lineRule="exact"/>
              <w:ind w:right="-57"/>
              <w:rPr>
                <w:rFonts w:ascii="Calibri" w:hAnsi="Calibri" w:cs="Calibri"/>
                <w:sz w:val="18"/>
              </w:rPr>
            </w:pPr>
          </w:p>
        </w:tc>
        <w:tc>
          <w:tcPr>
            <w:tcW w:w="704" w:type="dxa"/>
            <w:tcBorders>
              <w:top w:val="single" w:sz="18" w:space="0" w:color="auto"/>
              <w:left w:val="single" w:sz="18" w:space="0" w:color="auto"/>
              <w:right w:val="single" w:sz="18" w:space="0" w:color="auto"/>
            </w:tcBorders>
            <w:shd w:val="clear" w:color="auto" w:fill="auto"/>
            <w:vAlign w:val="center"/>
          </w:tcPr>
          <w:p w14:paraId="3E32726A" w14:textId="77777777" w:rsidR="00BD512C" w:rsidRPr="00463784" w:rsidRDefault="00BD512C" w:rsidP="00BD512C">
            <w:pPr>
              <w:spacing w:before="0" w:after="40" w:line="260" w:lineRule="exact"/>
              <w:ind w:right="-57"/>
              <w:rPr>
                <w:rFonts w:ascii="Calibri" w:hAnsi="Calibri" w:cs="Calibri"/>
                <w:sz w:val="18"/>
              </w:rPr>
            </w:pPr>
          </w:p>
        </w:tc>
        <w:tc>
          <w:tcPr>
            <w:tcW w:w="712" w:type="dxa"/>
            <w:tcBorders>
              <w:top w:val="single" w:sz="18" w:space="0" w:color="auto"/>
              <w:left w:val="single" w:sz="18" w:space="0" w:color="auto"/>
              <w:right w:val="single" w:sz="18" w:space="0" w:color="auto"/>
            </w:tcBorders>
            <w:shd w:val="clear" w:color="auto" w:fill="auto"/>
            <w:vAlign w:val="center"/>
          </w:tcPr>
          <w:p w14:paraId="680952D6"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344D35B2" w14:textId="73359C92"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1111AACF" w14:textId="37475025"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56"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6DD28311" w14:textId="5A7F9208"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69"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5E92CCB5" w14:textId="275C658F"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59AB4AA7" w14:textId="37AC8ACE"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1B5BD218" w14:textId="696A7E85"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FBD4B4" w:themeFill="accent6" w:themeFillTint="66"/>
          </w:tcPr>
          <w:p w14:paraId="2C97AC00" w14:textId="5449E5DA"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themeFill="accent6" w:themeFillTint="66"/>
          </w:tcPr>
          <w:p w14:paraId="2B239880" w14:textId="758040FB"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18" w:space="0" w:color="auto"/>
              <w:right w:val="single" w:sz="4" w:space="0" w:color="auto"/>
            </w:tcBorders>
            <w:shd w:val="clear" w:color="auto" w:fill="FBD4B4"/>
            <w:vAlign w:val="center"/>
          </w:tcPr>
          <w:p w14:paraId="2A867F9D"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04DA79FD"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4C868B1E"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vAlign w:val="center"/>
          </w:tcPr>
          <w:p w14:paraId="539A27FC" w14:textId="0FC8EF06" w:rsidR="00BD512C" w:rsidRPr="00463784" w:rsidRDefault="00BD512C" w:rsidP="00BD512C">
            <w:pPr>
              <w:spacing w:before="0" w:after="40" w:line="260" w:lineRule="exact"/>
              <w:ind w:right="-57"/>
              <w:rPr>
                <w:rFonts w:ascii="Calibri" w:hAnsi="Calibri" w:cs="Calibri"/>
                <w:sz w:val="18"/>
              </w:rPr>
            </w:pPr>
          </w:p>
        </w:tc>
      </w:tr>
      <w:tr w:rsidR="002278BA" w:rsidRPr="0096154B" w14:paraId="132842D6" w14:textId="5BFCBE32"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27820FD4"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3A6015F" w14:textId="6ACA0A92"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528F6CAE" w14:textId="77777777" w:rsidR="00BD512C" w:rsidRPr="00463784" w:rsidRDefault="00BD512C" w:rsidP="00BD512C">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34940E0"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2ABEEA50"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CD7356F" w14:textId="2DA5F984"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2991A1" w14:textId="4EA91641"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C4B111" w14:textId="1715B365"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CF05E18" w14:textId="4F1B4E19"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EEE2452" w14:textId="644A98A2"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F43515" w14:textId="172C3538"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A5318E" w14:textId="751DD7FF"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F99D129" w14:textId="50263382"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D0CAC4" w14:textId="76AB5E56"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EFFB20B" w14:textId="4B4EA3AA"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25E3F1D" w14:textId="6C5ED25B"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E9BF37B" w14:textId="3C74CB91"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2DC85F97"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4" w:space="0" w:color="auto"/>
            </w:tcBorders>
            <w:shd w:val="clear" w:color="auto" w:fill="CCC0D9"/>
            <w:vAlign w:val="center"/>
          </w:tcPr>
          <w:p w14:paraId="7B07F24D"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4" w:space="0" w:color="auto"/>
            </w:tcBorders>
            <w:shd w:val="clear" w:color="auto" w:fill="CCC0D9"/>
            <w:vAlign w:val="center"/>
          </w:tcPr>
          <w:p w14:paraId="7AE77AFD"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18" w:space="0" w:color="auto"/>
            </w:tcBorders>
            <w:shd w:val="clear" w:color="auto" w:fill="CCC0D9"/>
            <w:vAlign w:val="center"/>
          </w:tcPr>
          <w:p w14:paraId="725B020F" w14:textId="6F4E66BD" w:rsidR="00BD512C" w:rsidRPr="00463784" w:rsidRDefault="00BD512C" w:rsidP="00BD512C">
            <w:pPr>
              <w:spacing w:before="0" w:after="40" w:line="260" w:lineRule="exact"/>
              <w:ind w:right="-57"/>
              <w:rPr>
                <w:rFonts w:ascii="Calibri" w:hAnsi="Calibri" w:cs="Calibri"/>
                <w:sz w:val="18"/>
                <w:lang w:val="fr-CH"/>
              </w:rPr>
            </w:pPr>
          </w:p>
        </w:tc>
        <w:tc>
          <w:tcPr>
            <w:tcW w:w="704" w:type="dxa"/>
            <w:tcBorders>
              <w:left w:val="single" w:sz="18" w:space="0" w:color="auto"/>
              <w:right w:val="single" w:sz="18" w:space="0" w:color="auto"/>
            </w:tcBorders>
            <w:shd w:val="clear" w:color="auto" w:fill="auto"/>
            <w:vAlign w:val="center"/>
          </w:tcPr>
          <w:p w14:paraId="5A4C1519" w14:textId="77777777" w:rsidR="00BD512C" w:rsidRPr="00463784" w:rsidRDefault="00BD512C" w:rsidP="00BD512C">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66906B83"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C539D68" w14:textId="6AC47F9A"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ECA98C5" w14:textId="45DA7E92"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D5365F5" w14:textId="6B122069"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E99CD16" w14:textId="1EB0EEAD"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01DEC0F" w14:textId="7155DB0C"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6F5EEB0" w14:textId="3584B57E"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53D2BDB6" w14:textId="55373440"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4073F0B0" w14:textId="3203C206"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18" w:space="0" w:color="auto"/>
              <w:right w:val="single" w:sz="4" w:space="0" w:color="auto"/>
            </w:tcBorders>
            <w:shd w:val="clear" w:color="auto" w:fill="FBD4B4"/>
            <w:vAlign w:val="center"/>
          </w:tcPr>
          <w:p w14:paraId="486E3EB1"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4867F3ED"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5705ACF4"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A19613B" w14:textId="12E07827" w:rsidR="00BD512C" w:rsidRPr="00463784" w:rsidRDefault="00BD512C" w:rsidP="00BD512C">
            <w:pPr>
              <w:spacing w:before="0" w:after="40" w:line="260" w:lineRule="exact"/>
              <w:ind w:right="-57"/>
              <w:rPr>
                <w:rFonts w:ascii="Calibri" w:hAnsi="Calibri" w:cs="Calibri"/>
                <w:sz w:val="18"/>
                <w:lang w:val="fr-CH"/>
              </w:rPr>
            </w:pPr>
          </w:p>
        </w:tc>
      </w:tr>
      <w:tr w:rsidR="002278BA" w:rsidRPr="0096154B" w14:paraId="3BE2527C" w14:textId="0AB3B87A"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0A98C1FE"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2156F43C"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FE455CD" w14:textId="77777777" w:rsidR="00BD512C" w:rsidRPr="00463784" w:rsidRDefault="00BD512C" w:rsidP="00BD512C">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5BC4F33"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0009C764"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E2F269A" w14:textId="5361FF7D"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E8A802" w14:textId="47C78E09"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8218D7" w14:textId="368FDE4B"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10D98C9" w14:textId="659005FF"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7B2ACE1" w14:textId="1CCE5FF6"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9F0389" w14:textId="16026808"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B5789C4" w14:textId="14F45A75"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F73CCE0" w14:textId="6492E295"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9415046" w14:textId="274EF06C"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B16267" w14:textId="22E992EA"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18BC25" w14:textId="0CB8CDA5"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0A54943" w14:textId="67B24833"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5603F822"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4" w:space="0" w:color="auto"/>
            </w:tcBorders>
            <w:shd w:val="clear" w:color="auto" w:fill="CCC0D9"/>
            <w:vAlign w:val="center"/>
          </w:tcPr>
          <w:p w14:paraId="715301CC"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4" w:space="0" w:color="auto"/>
            </w:tcBorders>
            <w:shd w:val="clear" w:color="auto" w:fill="CCC0D9"/>
            <w:vAlign w:val="center"/>
          </w:tcPr>
          <w:p w14:paraId="1878D9F6"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18" w:space="0" w:color="auto"/>
            </w:tcBorders>
            <w:shd w:val="clear" w:color="auto" w:fill="CCC0D9"/>
            <w:vAlign w:val="center"/>
          </w:tcPr>
          <w:p w14:paraId="286901D5" w14:textId="4B13E9FA" w:rsidR="00BD512C" w:rsidRPr="00463784" w:rsidRDefault="00BD512C" w:rsidP="00BD512C">
            <w:pPr>
              <w:spacing w:before="0" w:after="40" w:line="260" w:lineRule="exact"/>
              <w:ind w:right="-57"/>
              <w:rPr>
                <w:rFonts w:ascii="Calibri" w:hAnsi="Calibri" w:cs="Calibri"/>
                <w:sz w:val="18"/>
                <w:lang w:val="fr-CH"/>
              </w:rPr>
            </w:pPr>
          </w:p>
        </w:tc>
        <w:tc>
          <w:tcPr>
            <w:tcW w:w="704" w:type="dxa"/>
            <w:tcBorders>
              <w:left w:val="single" w:sz="18" w:space="0" w:color="auto"/>
              <w:right w:val="single" w:sz="18" w:space="0" w:color="auto"/>
            </w:tcBorders>
            <w:shd w:val="clear" w:color="auto" w:fill="auto"/>
            <w:vAlign w:val="center"/>
          </w:tcPr>
          <w:p w14:paraId="2460B4C3" w14:textId="77777777" w:rsidR="00BD512C" w:rsidRPr="00463784" w:rsidRDefault="00BD512C" w:rsidP="00BD512C">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45694A4B"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DF15F13" w14:textId="0F602CD0"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FD94B9F" w14:textId="6A368CCA"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E36E602" w14:textId="31723E60"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DAB6BA4" w14:textId="04C12085"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FA25DEF" w14:textId="05C14FE0"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2FA78D6" w14:textId="3F33824F"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DFA6981" w14:textId="3B93F238"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1020118F" w14:textId="41DC4D72"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18" w:space="0" w:color="auto"/>
              <w:right w:val="single" w:sz="4" w:space="0" w:color="auto"/>
            </w:tcBorders>
            <w:shd w:val="clear" w:color="auto" w:fill="FBD4B4"/>
            <w:vAlign w:val="center"/>
          </w:tcPr>
          <w:p w14:paraId="019BA5F9"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4B3ADF94"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2CA00B5B"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2BB8E1F6" w14:textId="5C0D3448" w:rsidR="00BD512C" w:rsidRPr="00463784" w:rsidRDefault="00BD512C" w:rsidP="00BD512C">
            <w:pPr>
              <w:spacing w:before="0" w:after="40" w:line="260" w:lineRule="exact"/>
              <w:ind w:right="-57"/>
              <w:rPr>
                <w:rFonts w:ascii="Calibri" w:hAnsi="Calibri" w:cs="Calibri"/>
                <w:sz w:val="18"/>
                <w:lang w:val="fr-CH"/>
              </w:rPr>
            </w:pPr>
          </w:p>
        </w:tc>
      </w:tr>
      <w:tr w:rsidR="002278BA" w:rsidRPr="0096154B" w14:paraId="32DD3085" w14:textId="6EC15256"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74832FE4"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67D13DA7"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1372B5F" w14:textId="77777777" w:rsidR="00BD512C" w:rsidRPr="00463784" w:rsidRDefault="00BD512C" w:rsidP="00BD512C">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C87D772" w14:textId="64046199"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7C9196C9"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8406730" w14:textId="719343A3"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C36BC9" w14:textId="4DA0C19D"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0AE593" w14:textId="484FAA5A"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F3EFC70" w14:textId="6142FD92"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29CDBEE" w14:textId="3444236E"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AE10AD" w14:textId="755DC7B4"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EC2A72D" w14:textId="7D3F080D"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3832D54" w14:textId="720B5E98"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6D2972B" w14:textId="1A6A175C"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FE0A83" w14:textId="75B5F2E5"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7E61EC6" w14:textId="28B5EBAA"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3503046" w14:textId="3D88B427" w:rsidR="00BD512C" w:rsidRPr="00463784" w:rsidRDefault="00BD512C" w:rsidP="00BD512C">
            <w:pPr>
              <w:spacing w:before="0" w:after="40" w:line="260" w:lineRule="exact"/>
              <w:ind w:right="-57"/>
              <w:rPr>
                <w:rFonts w:ascii="Calibri" w:hAnsi="Calibri" w:cs="Calibri"/>
                <w:sz w:val="18"/>
                <w:lang w:val="fr-CH"/>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372D8652"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4" w:space="0" w:color="auto"/>
            </w:tcBorders>
            <w:shd w:val="clear" w:color="auto" w:fill="CCC0D9"/>
            <w:vAlign w:val="center"/>
          </w:tcPr>
          <w:p w14:paraId="6886DC1E"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4" w:space="0" w:color="auto"/>
            </w:tcBorders>
            <w:shd w:val="clear" w:color="auto" w:fill="CCC0D9"/>
            <w:vAlign w:val="center"/>
          </w:tcPr>
          <w:p w14:paraId="18B74D0F" w14:textId="77777777" w:rsidR="00BD512C" w:rsidRPr="00463784" w:rsidRDefault="00BD512C" w:rsidP="00BD512C">
            <w:pPr>
              <w:spacing w:before="0" w:after="40" w:line="260" w:lineRule="exact"/>
              <w:ind w:right="-57"/>
              <w:rPr>
                <w:rFonts w:ascii="Calibri" w:hAnsi="Calibri" w:cs="Calibri"/>
                <w:sz w:val="18"/>
                <w:lang w:val="fr-CH"/>
              </w:rPr>
            </w:pPr>
          </w:p>
        </w:tc>
        <w:tc>
          <w:tcPr>
            <w:tcW w:w="425" w:type="dxa"/>
            <w:tcBorders>
              <w:left w:val="single" w:sz="4" w:space="0" w:color="auto"/>
              <w:right w:val="single" w:sz="18" w:space="0" w:color="auto"/>
            </w:tcBorders>
            <w:shd w:val="clear" w:color="auto" w:fill="CCC0D9"/>
            <w:vAlign w:val="center"/>
          </w:tcPr>
          <w:p w14:paraId="1A6D2211" w14:textId="4D119929" w:rsidR="00BD512C" w:rsidRPr="00463784" w:rsidRDefault="00BD512C" w:rsidP="00BD512C">
            <w:pPr>
              <w:spacing w:before="0" w:after="40" w:line="260" w:lineRule="exact"/>
              <w:ind w:right="-57"/>
              <w:rPr>
                <w:rFonts w:ascii="Calibri" w:hAnsi="Calibri" w:cs="Calibri"/>
                <w:sz w:val="18"/>
                <w:lang w:val="fr-CH"/>
              </w:rPr>
            </w:pPr>
          </w:p>
        </w:tc>
        <w:tc>
          <w:tcPr>
            <w:tcW w:w="704" w:type="dxa"/>
            <w:tcBorders>
              <w:left w:val="single" w:sz="18" w:space="0" w:color="auto"/>
              <w:right w:val="single" w:sz="18" w:space="0" w:color="auto"/>
            </w:tcBorders>
            <w:shd w:val="clear" w:color="auto" w:fill="auto"/>
            <w:vAlign w:val="center"/>
          </w:tcPr>
          <w:p w14:paraId="731EA5BE" w14:textId="77777777" w:rsidR="00BD512C" w:rsidRPr="00463784" w:rsidRDefault="00BD512C" w:rsidP="00BD512C">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790BA134"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6209D78" w14:textId="77A3D065"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C45C375" w14:textId="49C414D9"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B685F8F" w14:textId="06CFC7D0"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79B729D" w14:textId="00092E3D"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6AB9D2D" w14:textId="6422093B"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0B9955A" w14:textId="361ADAE1" w:rsidR="00BD512C" w:rsidRPr="00463784" w:rsidRDefault="00BD512C" w:rsidP="00BD512C">
            <w:pPr>
              <w:spacing w:before="0" w:after="40" w:line="260" w:lineRule="exact"/>
              <w:ind w:right="-57"/>
              <w:rPr>
                <w:rFonts w:ascii="Calibri" w:hAnsi="Calibri" w:cs="Calibri"/>
                <w:sz w:val="18"/>
                <w:lang w:val="fr-CH"/>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0AA36B8D" w14:textId="2781E85E"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F457931" w14:textId="35C02616"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18" w:space="0" w:color="auto"/>
              <w:right w:val="single" w:sz="4" w:space="0" w:color="auto"/>
            </w:tcBorders>
            <w:shd w:val="clear" w:color="auto" w:fill="FBD4B4"/>
            <w:vAlign w:val="center"/>
          </w:tcPr>
          <w:p w14:paraId="19E0E35A"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637EAF7C"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0E1F264E" w14:textId="77777777" w:rsidR="00BD512C" w:rsidRPr="00463784" w:rsidRDefault="00BD512C" w:rsidP="00BD512C">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980A162" w14:textId="266F60CA" w:rsidR="00BD512C" w:rsidRPr="00463784" w:rsidRDefault="00BD512C" w:rsidP="00BD512C">
            <w:pPr>
              <w:spacing w:before="0" w:after="40" w:line="260" w:lineRule="exact"/>
              <w:ind w:right="-57"/>
              <w:rPr>
                <w:rFonts w:ascii="Calibri" w:hAnsi="Calibri" w:cs="Calibri"/>
                <w:sz w:val="18"/>
                <w:lang w:val="fr-CH"/>
              </w:rPr>
            </w:pPr>
          </w:p>
        </w:tc>
      </w:tr>
      <w:tr w:rsidR="002278BA" w:rsidRPr="0096154B" w14:paraId="5820364B" w14:textId="26BBF50F"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6A9B2DAA"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E33BA4F"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017F4397" w14:textId="17210D6A" w:rsidR="00BD512C" w:rsidRPr="00463784" w:rsidRDefault="00BD512C" w:rsidP="00BD512C">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A50B7FF" w14:textId="7777777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478FC6A3" w14:textId="7777777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89A7A1A" w14:textId="3996AD44"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4AF8A1" w14:textId="2B3095C7"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3139BD" w14:textId="334726FF"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762B83" w14:textId="6206C67E"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A8FAC14" w14:textId="350FFC3E"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C95A93" w14:textId="29C34B90"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BA4950A" w14:textId="7624DAD9"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C7F1C8F" w14:textId="3938DFB6"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76D6359" w14:textId="730ED9C5"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A89242C" w14:textId="60343DDD"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A3D99D3" w14:textId="661E9F7D"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C311691" w14:textId="40741E06" w:rsidR="00BD512C" w:rsidRPr="00463784" w:rsidRDefault="00BD512C" w:rsidP="00BD512C">
            <w:pPr>
              <w:spacing w:before="0" w:after="40" w:line="260" w:lineRule="exact"/>
              <w:ind w:right="-57"/>
              <w:rPr>
                <w:rFonts w:ascii="Calibri" w:hAnsi="Calibri" w:cs="Calibri"/>
                <w:sz w:val="18"/>
                <w:lang w:eastAsia="zh-CN"/>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1F2E8F79" w14:textId="77777777" w:rsidR="00BD512C" w:rsidRPr="00463784" w:rsidRDefault="00BD512C" w:rsidP="00BD512C">
            <w:pPr>
              <w:spacing w:before="0" w:after="40" w:line="260" w:lineRule="exact"/>
              <w:ind w:right="-57"/>
              <w:rPr>
                <w:rFonts w:ascii="Calibri" w:hAnsi="Calibri" w:cs="Calibri"/>
                <w:sz w:val="18"/>
                <w:lang w:eastAsia="zh-CN"/>
              </w:rPr>
            </w:pPr>
          </w:p>
        </w:tc>
        <w:tc>
          <w:tcPr>
            <w:tcW w:w="425" w:type="dxa"/>
            <w:tcBorders>
              <w:left w:val="single" w:sz="4" w:space="0" w:color="auto"/>
              <w:right w:val="single" w:sz="4" w:space="0" w:color="auto"/>
            </w:tcBorders>
            <w:shd w:val="clear" w:color="auto" w:fill="CCC0D9"/>
            <w:vAlign w:val="center"/>
          </w:tcPr>
          <w:p w14:paraId="5842D76B" w14:textId="77777777" w:rsidR="00BD512C" w:rsidRPr="00463784" w:rsidRDefault="00BD512C" w:rsidP="00BD512C">
            <w:pPr>
              <w:spacing w:before="0" w:after="40" w:line="260" w:lineRule="exact"/>
              <w:ind w:right="-57"/>
              <w:rPr>
                <w:rFonts w:ascii="Calibri" w:hAnsi="Calibri" w:cs="Calibri"/>
                <w:sz w:val="18"/>
                <w:lang w:eastAsia="zh-CN"/>
              </w:rPr>
            </w:pPr>
          </w:p>
        </w:tc>
        <w:tc>
          <w:tcPr>
            <w:tcW w:w="425" w:type="dxa"/>
            <w:tcBorders>
              <w:left w:val="single" w:sz="4" w:space="0" w:color="auto"/>
              <w:right w:val="single" w:sz="4" w:space="0" w:color="auto"/>
            </w:tcBorders>
            <w:shd w:val="clear" w:color="auto" w:fill="CCC0D9"/>
            <w:vAlign w:val="center"/>
          </w:tcPr>
          <w:p w14:paraId="174F0222" w14:textId="77777777" w:rsidR="00BD512C" w:rsidRPr="00463784" w:rsidRDefault="00BD512C" w:rsidP="00BD512C">
            <w:pPr>
              <w:spacing w:before="0" w:after="40" w:line="260" w:lineRule="exact"/>
              <w:ind w:right="-57"/>
              <w:rPr>
                <w:rFonts w:ascii="Calibri" w:hAnsi="Calibri" w:cs="Calibri"/>
                <w:sz w:val="18"/>
                <w:lang w:eastAsia="zh-CN"/>
              </w:rPr>
            </w:pPr>
          </w:p>
        </w:tc>
        <w:tc>
          <w:tcPr>
            <w:tcW w:w="425" w:type="dxa"/>
            <w:tcBorders>
              <w:left w:val="single" w:sz="4" w:space="0" w:color="auto"/>
              <w:right w:val="single" w:sz="18" w:space="0" w:color="auto"/>
            </w:tcBorders>
            <w:shd w:val="clear" w:color="auto" w:fill="CCC0D9"/>
            <w:vAlign w:val="center"/>
          </w:tcPr>
          <w:p w14:paraId="660C6839" w14:textId="552FA089" w:rsidR="00BD512C" w:rsidRPr="00463784" w:rsidRDefault="00BD512C" w:rsidP="00BD512C">
            <w:pPr>
              <w:spacing w:before="0" w:after="40" w:line="260" w:lineRule="exact"/>
              <w:ind w:right="-57"/>
              <w:rPr>
                <w:rFonts w:ascii="Calibri" w:hAnsi="Calibri" w:cs="Calibri"/>
                <w:sz w:val="18"/>
                <w:lang w:eastAsia="zh-CN"/>
              </w:rPr>
            </w:pPr>
          </w:p>
        </w:tc>
        <w:tc>
          <w:tcPr>
            <w:tcW w:w="704" w:type="dxa"/>
            <w:tcBorders>
              <w:left w:val="single" w:sz="18" w:space="0" w:color="auto"/>
              <w:right w:val="single" w:sz="18" w:space="0" w:color="auto"/>
            </w:tcBorders>
            <w:shd w:val="clear" w:color="auto" w:fill="auto"/>
            <w:vAlign w:val="center"/>
          </w:tcPr>
          <w:p w14:paraId="3C42842B" w14:textId="77777777" w:rsidR="00BD512C" w:rsidRPr="00463784" w:rsidRDefault="00BD512C" w:rsidP="00BD512C">
            <w:pPr>
              <w:spacing w:before="0" w:after="40" w:line="260" w:lineRule="exact"/>
              <w:ind w:right="-57"/>
              <w:rPr>
                <w:rFonts w:ascii="Calibri" w:hAnsi="Calibri" w:cs="Calibri"/>
                <w:sz w:val="18"/>
                <w:lang w:eastAsia="zh-CN"/>
              </w:rPr>
            </w:pPr>
          </w:p>
        </w:tc>
        <w:tc>
          <w:tcPr>
            <w:tcW w:w="712" w:type="dxa"/>
            <w:tcBorders>
              <w:left w:val="single" w:sz="18" w:space="0" w:color="auto"/>
              <w:right w:val="single" w:sz="18" w:space="0" w:color="auto"/>
            </w:tcBorders>
            <w:shd w:val="clear" w:color="auto" w:fill="auto"/>
            <w:vAlign w:val="center"/>
          </w:tcPr>
          <w:p w14:paraId="43CD7459" w14:textId="7777777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AF0480E" w14:textId="627EB2AB" w:rsidR="00BD512C" w:rsidRPr="00463784" w:rsidRDefault="00BD512C" w:rsidP="00BD512C">
            <w:pPr>
              <w:spacing w:before="0" w:after="40" w:line="260" w:lineRule="exact"/>
              <w:ind w:right="-57"/>
              <w:rPr>
                <w:rFonts w:ascii="Calibri" w:hAnsi="Calibri" w:cs="Calibri"/>
                <w:sz w:val="18"/>
                <w:lang w:eastAsia="zh-CN"/>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F094DB9" w14:textId="02609F27" w:rsidR="00BD512C" w:rsidRPr="00463784" w:rsidRDefault="00BD512C" w:rsidP="00BD512C">
            <w:pPr>
              <w:spacing w:before="0" w:after="40" w:line="260" w:lineRule="exact"/>
              <w:ind w:right="-57"/>
              <w:rPr>
                <w:rFonts w:ascii="Calibri" w:hAnsi="Calibri" w:cs="Calibri"/>
                <w:sz w:val="18"/>
                <w:lang w:eastAsia="zh-CN"/>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2F7B029" w14:textId="6C312F5B" w:rsidR="00BD512C" w:rsidRPr="00463784" w:rsidRDefault="00BD512C" w:rsidP="00BD512C">
            <w:pPr>
              <w:spacing w:before="0" w:after="40" w:line="260" w:lineRule="exact"/>
              <w:ind w:right="-57"/>
              <w:rPr>
                <w:rFonts w:ascii="Calibri" w:hAnsi="Calibri" w:cs="Calibri"/>
                <w:sz w:val="18"/>
                <w:lang w:eastAsia="zh-CN"/>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44C8E0B" w14:textId="7B3F9C2B" w:rsidR="00BD512C" w:rsidRPr="00463784" w:rsidRDefault="00BD512C" w:rsidP="00BD512C">
            <w:pPr>
              <w:spacing w:before="0" w:after="40" w:line="260" w:lineRule="exact"/>
              <w:ind w:right="-57"/>
              <w:rPr>
                <w:rFonts w:ascii="Calibri" w:hAnsi="Calibri" w:cs="Calibri"/>
                <w:sz w:val="18"/>
                <w:lang w:eastAsia="zh-CN"/>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1F8CDBC" w14:textId="08C919DE" w:rsidR="00BD512C" w:rsidRPr="00463784" w:rsidRDefault="00BD512C" w:rsidP="00BD512C">
            <w:pPr>
              <w:spacing w:before="0" w:after="40" w:line="260" w:lineRule="exact"/>
              <w:ind w:right="-57"/>
              <w:rPr>
                <w:rFonts w:ascii="Calibri" w:hAnsi="Calibri" w:cs="Calibri"/>
                <w:sz w:val="18"/>
                <w:lang w:eastAsia="zh-CN"/>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0F9984F" w14:textId="3F4BBCD6" w:rsidR="00BD512C" w:rsidRPr="00463784" w:rsidRDefault="00BD512C" w:rsidP="00BD512C">
            <w:pPr>
              <w:spacing w:before="0" w:after="40" w:line="260" w:lineRule="exact"/>
              <w:ind w:right="-57"/>
              <w:rPr>
                <w:rFonts w:ascii="Calibri" w:hAnsi="Calibri" w:cs="Calibri"/>
                <w:sz w:val="18"/>
                <w:lang w:eastAsia="zh-CN"/>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32550802" w14:textId="78B6F6D6"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9FC544C" w14:textId="3DBC37D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left w:val="single" w:sz="18" w:space="0" w:color="auto"/>
              <w:right w:val="single" w:sz="4" w:space="0" w:color="auto"/>
            </w:tcBorders>
            <w:shd w:val="clear" w:color="auto" w:fill="FBD4B4"/>
            <w:vAlign w:val="center"/>
          </w:tcPr>
          <w:p w14:paraId="1778E4B7" w14:textId="7777777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left w:val="single" w:sz="4" w:space="0" w:color="auto"/>
              <w:right w:val="single" w:sz="4" w:space="0" w:color="auto"/>
            </w:tcBorders>
            <w:shd w:val="clear" w:color="auto" w:fill="FBD4B4"/>
            <w:vAlign w:val="center"/>
          </w:tcPr>
          <w:p w14:paraId="13EAF861" w14:textId="7777777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left w:val="single" w:sz="4" w:space="0" w:color="auto"/>
              <w:right w:val="single" w:sz="4" w:space="0" w:color="auto"/>
            </w:tcBorders>
            <w:shd w:val="clear" w:color="auto" w:fill="FBD4B4"/>
            <w:vAlign w:val="center"/>
          </w:tcPr>
          <w:p w14:paraId="3847680C" w14:textId="77777777" w:rsidR="00BD512C" w:rsidRPr="00463784" w:rsidRDefault="00BD512C" w:rsidP="00BD512C">
            <w:pPr>
              <w:spacing w:before="0" w:after="40" w:line="260" w:lineRule="exact"/>
              <w:ind w:right="-57"/>
              <w:rPr>
                <w:rFonts w:ascii="Calibri" w:hAnsi="Calibri"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13B50CBB" w14:textId="474E073F" w:rsidR="00BD512C" w:rsidRPr="00463784" w:rsidRDefault="00BD512C" w:rsidP="00BD512C">
            <w:pPr>
              <w:spacing w:before="0" w:after="40" w:line="260" w:lineRule="exact"/>
              <w:ind w:right="-57"/>
              <w:rPr>
                <w:rFonts w:ascii="Calibri" w:hAnsi="Calibri" w:cs="Calibri"/>
                <w:sz w:val="18"/>
                <w:lang w:eastAsia="zh-CN"/>
              </w:rPr>
            </w:pPr>
          </w:p>
        </w:tc>
      </w:tr>
      <w:tr w:rsidR="002278BA" w:rsidRPr="0096154B" w14:paraId="48305864" w14:textId="23B611F7"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66CFB648"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990DC98"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556B9766" w14:textId="77777777" w:rsidR="00BD512C" w:rsidRPr="00463784" w:rsidRDefault="00BD512C" w:rsidP="00BD512C">
            <w:pPr>
              <w:tabs>
                <w:tab w:val="left" w:pos="737"/>
                <w:tab w:val="left" w:pos="1134"/>
                <w:tab w:val="left" w:pos="1430"/>
              </w:tabs>
              <w:spacing w:before="0" w:after="40" w:line="260" w:lineRule="exact"/>
              <w:ind w:right="-57"/>
              <w:rPr>
                <w:rFonts w:ascii="Calibri" w:hAnsi="Calibri" w:cs="Calibri"/>
                <w:sz w:val="18"/>
                <w:lang w:val="ru-RU"/>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B9BF847"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45FAF0E0"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A15F6E2" w14:textId="6481D6A7"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ACEFCD" w14:textId="01EEC2CC"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78720D" w14:textId="4BAFD87B"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7BE6AA0" w14:textId="38F9C4AA"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A3A5A9C" w14:textId="414CA2BA"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B30085" w14:textId="4436A0DD"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D27ACE3" w14:textId="7EECA80C"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9A77249" w14:textId="55EB1192"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410EA44" w14:textId="1BC540FF"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7F812D7" w14:textId="4F363F18"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2F7774E" w14:textId="3FD96A3B"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3763802" w14:textId="41B0AE90"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0AD6B943"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6A8DF7E9"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636C84CD"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18" w:space="0" w:color="auto"/>
            </w:tcBorders>
            <w:shd w:val="clear" w:color="auto" w:fill="CCC0D9"/>
            <w:vAlign w:val="center"/>
          </w:tcPr>
          <w:p w14:paraId="002D9E0F" w14:textId="7CF2D4B2" w:rsidR="00BD512C" w:rsidRPr="00463784" w:rsidRDefault="00BD512C" w:rsidP="00BD512C">
            <w:pPr>
              <w:spacing w:before="0" w:after="40" w:line="260" w:lineRule="exact"/>
              <w:ind w:right="-57"/>
              <w:rPr>
                <w:rFonts w:ascii="Calibri" w:hAnsi="Calibri" w:cs="Calibri"/>
                <w:sz w:val="18"/>
              </w:rPr>
            </w:pPr>
          </w:p>
        </w:tc>
        <w:tc>
          <w:tcPr>
            <w:tcW w:w="704" w:type="dxa"/>
            <w:tcBorders>
              <w:left w:val="single" w:sz="18" w:space="0" w:color="auto"/>
              <w:right w:val="single" w:sz="18" w:space="0" w:color="auto"/>
            </w:tcBorders>
            <w:shd w:val="clear" w:color="auto" w:fill="auto"/>
            <w:vAlign w:val="center"/>
          </w:tcPr>
          <w:p w14:paraId="367A5D55" w14:textId="77777777" w:rsidR="00BD512C" w:rsidRPr="00463784" w:rsidRDefault="00BD512C" w:rsidP="00BD512C">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4F79B8D6"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E069CC5" w14:textId="31992D41"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EB906C3" w14:textId="4FC6583C"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B452E79" w14:textId="35F2AA20"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D78E1B3" w14:textId="52571ECC"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45109D8" w14:textId="25F20FAC"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3F35CA4" w14:textId="57982213"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A35C9C3" w14:textId="11865B3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4EFE66C2" w14:textId="1E2877BD"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18" w:space="0" w:color="auto"/>
              <w:right w:val="single" w:sz="4" w:space="0" w:color="auto"/>
            </w:tcBorders>
            <w:shd w:val="clear" w:color="auto" w:fill="FBD4B4"/>
            <w:vAlign w:val="center"/>
          </w:tcPr>
          <w:p w14:paraId="10FC3E45"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37ED95DD"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309B0CFD"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1ADBF4C5" w14:textId="5C179D59" w:rsidR="00BD512C" w:rsidRPr="00463784" w:rsidRDefault="00BD512C" w:rsidP="00BD512C">
            <w:pPr>
              <w:spacing w:before="0" w:after="40" w:line="260" w:lineRule="exact"/>
              <w:ind w:right="-57"/>
              <w:rPr>
                <w:rFonts w:ascii="Calibri" w:hAnsi="Calibri" w:cs="Calibri"/>
                <w:sz w:val="18"/>
              </w:rPr>
            </w:pPr>
          </w:p>
        </w:tc>
      </w:tr>
      <w:tr w:rsidR="002278BA" w:rsidRPr="0096154B" w14:paraId="7B668336" w14:textId="0349DA59"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01BBCC4C"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1C993C87"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3DB3D45F" w14:textId="77777777" w:rsidR="00BD512C" w:rsidRPr="00463784" w:rsidRDefault="00BD512C" w:rsidP="00BD512C">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6E71C60"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1C4FDA97"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746D68D" w14:textId="6414B369"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A1971F" w14:textId="3FB3B4DF"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2F5573" w14:textId="3410CA57"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E570E83" w14:textId="60FA6F05"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E0BAFD4" w14:textId="340B88FF"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1652531" w14:textId="7EC6180C"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50A617" w14:textId="57F7BFE1"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D96D100" w14:textId="360E00AE"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47B3A9" w14:textId="795B35CC"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C41729" w14:textId="6F1F6690"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B965A7" w14:textId="12CD41E3"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7478E69" w14:textId="322590BF"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43DA4655"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27C9010C"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6539FEDA"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18" w:space="0" w:color="auto"/>
            </w:tcBorders>
            <w:shd w:val="clear" w:color="auto" w:fill="CCC0D9"/>
            <w:vAlign w:val="center"/>
          </w:tcPr>
          <w:p w14:paraId="5CA7DAC2" w14:textId="55D41298" w:rsidR="00BD512C" w:rsidRPr="00463784" w:rsidRDefault="00BD512C" w:rsidP="00BD512C">
            <w:pPr>
              <w:spacing w:before="0" w:after="40" w:line="260" w:lineRule="exact"/>
              <w:ind w:right="-57"/>
              <w:rPr>
                <w:rFonts w:ascii="Calibri" w:hAnsi="Calibri" w:cs="Calibri"/>
                <w:sz w:val="18"/>
              </w:rPr>
            </w:pPr>
          </w:p>
        </w:tc>
        <w:tc>
          <w:tcPr>
            <w:tcW w:w="704" w:type="dxa"/>
            <w:tcBorders>
              <w:left w:val="single" w:sz="18" w:space="0" w:color="auto"/>
              <w:right w:val="single" w:sz="18" w:space="0" w:color="auto"/>
            </w:tcBorders>
            <w:shd w:val="clear" w:color="auto" w:fill="auto"/>
            <w:vAlign w:val="center"/>
          </w:tcPr>
          <w:p w14:paraId="3E7CB2A3" w14:textId="77777777" w:rsidR="00BD512C" w:rsidRPr="00463784" w:rsidRDefault="00BD512C" w:rsidP="00BD512C">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2EFCB11B"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7C8EF73" w14:textId="5C69D600"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296EADE" w14:textId="0733D111"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2BD0330" w14:textId="39754F0A"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B9E4CE9" w14:textId="7345656D"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6056376" w14:textId="525011E6"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7C5828F" w14:textId="026025EC"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3F2E4F83" w14:textId="66297A4E"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22B86EFD" w14:textId="6A660061"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18" w:space="0" w:color="auto"/>
              <w:right w:val="single" w:sz="4" w:space="0" w:color="auto"/>
            </w:tcBorders>
            <w:shd w:val="clear" w:color="auto" w:fill="FBD4B4"/>
            <w:vAlign w:val="center"/>
          </w:tcPr>
          <w:p w14:paraId="1326645A"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42E48F30"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5555EAA5"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34A4553" w14:textId="0936B765" w:rsidR="00BD512C" w:rsidRPr="00463784" w:rsidRDefault="00BD512C" w:rsidP="00BD512C">
            <w:pPr>
              <w:spacing w:before="0" w:after="40" w:line="260" w:lineRule="exact"/>
              <w:ind w:right="-57"/>
              <w:rPr>
                <w:rFonts w:ascii="Calibri" w:hAnsi="Calibri" w:cs="Calibri"/>
                <w:sz w:val="18"/>
              </w:rPr>
            </w:pPr>
          </w:p>
        </w:tc>
      </w:tr>
      <w:tr w:rsidR="002278BA" w:rsidRPr="0096154B" w14:paraId="0C99779F" w14:textId="13525574"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26C49A5E"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F62C36A" w14:textId="6A0C6563"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AEFAD58" w14:textId="77777777" w:rsidR="00BD512C" w:rsidRPr="00463784" w:rsidRDefault="00BD512C" w:rsidP="00BD512C">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7DA0222"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2EC73A92"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C6E3E3A" w14:textId="0933AED2"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56163B" w14:textId="6C2EA1A8"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9FA322" w14:textId="032F356A"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45CFDCC" w14:textId="0281F4AD"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24022DA" w14:textId="399366CB"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185EB40" w14:textId="1095756E"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9EB8DC" w14:textId="56890DC1"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5A04780" w14:textId="523CE99A"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835866" w14:textId="3B2BD808"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E2EF22" w14:textId="22AEA344"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FCE064" w14:textId="67655CE2"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16F0070" w14:textId="662EBF55"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5D298992"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1D8F9EAD"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29C71742"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18" w:space="0" w:color="auto"/>
            </w:tcBorders>
            <w:shd w:val="clear" w:color="auto" w:fill="CCC0D9"/>
            <w:vAlign w:val="center"/>
          </w:tcPr>
          <w:p w14:paraId="0764F514" w14:textId="0AB50265" w:rsidR="00BD512C" w:rsidRPr="00463784" w:rsidRDefault="00BD512C" w:rsidP="00BD512C">
            <w:pPr>
              <w:spacing w:before="0" w:after="40" w:line="260" w:lineRule="exact"/>
              <w:ind w:right="-57"/>
              <w:rPr>
                <w:rFonts w:ascii="Calibri" w:hAnsi="Calibri" w:cs="Calibri"/>
                <w:sz w:val="18"/>
              </w:rPr>
            </w:pPr>
          </w:p>
        </w:tc>
        <w:tc>
          <w:tcPr>
            <w:tcW w:w="704" w:type="dxa"/>
            <w:tcBorders>
              <w:left w:val="single" w:sz="18" w:space="0" w:color="auto"/>
              <w:right w:val="single" w:sz="18" w:space="0" w:color="auto"/>
            </w:tcBorders>
            <w:shd w:val="clear" w:color="auto" w:fill="auto"/>
            <w:vAlign w:val="center"/>
          </w:tcPr>
          <w:p w14:paraId="6EC2E8C1" w14:textId="77777777" w:rsidR="00BD512C" w:rsidRPr="00463784" w:rsidRDefault="00BD512C" w:rsidP="00BD512C">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738345AC"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EA108E7" w14:textId="6343B176"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2DF84C7" w14:textId="69E8266E"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3F56756" w14:textId="6465FC10"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1A7215C" w14:textId="48510753"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3B09E30" w14:textId="64CB8B48"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9B1630B" w14:textId="3D9B7B3E"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45315B09" w14:textId="73A955AE"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0ED4AD1" w14:textId="6045DFD8"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18" w:space="0" w:color="auto"/>
              <w:right w:val="single" w:sz="4" w:space="0" w:color="auto"/>
            </w:tcBorders>
            <w:shd w:val="clear" w:color="auto" w:fill="FBD4B4"/>
            <w:vAlign w:val="center"/>
          </w:tcPr>
          <w:p w14:paraId="10A9D16C"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5DD3E537"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250D45AD"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8A4F484" w14:textId="0AE86650" w:rsidR="00BD512C" w:rsidRPr="00463784" w:rsidRDefault="00BD512C" w:rsidP="00BD512C">
            <w:pPr>
              <w:spacing w:before="0" w:after="40" w:line="260" w:lineRule="exact"/>
              <w:ind w:right="-57"/>
              <w:rPr>
                <w:rFonts w:ascii="Calibri" w:hAnsi="Calibri" w:cs="Calibri"/>
                <w:sz w:val="18"/>
              </w:rPr>
            </w:pPr>
          </w:p>
        </w:tc>
      </w:tr>
      <w:tr w:rsidR="002278BA" w:rsidRPr="0096154B" w14:paraId="0943426D" w14:textId="4B4560B1"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hideMark/>
          </w:tcPr>
          <w:p w14:paraId="768EC947" w14:textId="77777777" w:rsidR="00BD512C" w:rsidRPr="0096154B" w:rsidRDefault="00BD512C" w:rsidP="00BD512C">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ECCA3AC" w14:textId="77777777" w:rsidR="00BD512C" w:rsidRPr="00463784" w:rsidRDefault="00BD512C" w:rsidP="00BD512C">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BAFF97D" w14:textId="789A648C" w:rsidR="00BD512C" w:rsidRPr="00463784" w:rsidRDefault="00BD512C" w:rsidP="00BD512C">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590321DA"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0E32E46D"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FFAF6AA" w14:textId="1EC66271"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D5C441" w14:textId="53FCA849"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8D6CC0C" w14:textId="4520D3C3"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D15DFF7" w14:textId="4E944CDD"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E6933A6" w14:textId="66DB5083"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EF44AA" w14:textId="50C6B42F"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2A1409" w14:textId="62E177FB"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D0D5ADA" w14:textId="05DAA359"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E1687D" w14:textId="1C0B8DBD"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E726125" w14:textId="20BA3269"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05AB32" w14:textId="36A92584"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5C8C66A" w14:textId="2A6F18D1" w:rsidR="00BD512C" w:rsidRPr="00463784" w:rsidRDefault="00BD512C" w:rsidP="00BD512C">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4B5F6E6D"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271C266A"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7DFA69AD" w14:textId="77777777" w:rsidR="00BD512C" w:rsidRPr="00463784" w:rsidRDefault="00BD512C" w:rsidP="00BD512C">
            <w:pPr>
              <w:spacing w:before="0" w:after="40" w:line="260" w:lineRule="exact"/>
              <w:ind w:right="-57"/>
              <w:rPr>
                <w:rFonts w:ascii="Calibri" w:hAnsi="Calibri" w:cs="Calibri"/>
                <w:sz w:val="18"/>
              </w:rPr>
            </w:pPr>
          </w:p>
        </w:tc>
        <w:tc>
          <w:tcPr>
            <w:tcW w:w="425" w:type="dxa"/>
            <w:tcBorders>
              <w:left w:val="single" w:sz="4" w:space="0" w:color="auto"/>
              <w:right w:val="single" w:sz="18" w:space="0" w:color="auto"/>
            </w:tcBorders>
            <w:shd w:val="clear" w:color="auto" w:fill="CCC0D9"/>
            <w:vAlign w:val="center"/>
          </w:tcPr>
          <w:p w14:paraId="68C436CB" w14:textId="05208372" w:rsidR="00BD512C" w:rsidRPr="00463784" w:rsidRDefault="00BD512C" w:rsidP="00BD512C">
            <w:pPr>
              <w:spacing w:before="0" w:after="40" w:line="260" w:lineRule="exact"/>
              <w:ind w:right="-57"/>
              <w:rPr>
                <w:rFonts w:ascii="Calibri" w:hAnsi="Calibri" w:cs="Calibri"/>
                <w:sz w:val="18"/>
              </w:rPr>
            </w:pPr>
          </w:p>
        </w:tc>
        <w:tc>
          <w:tcPr>
            <w:tcW w:w="704" w:type="dxa"/>
            <w:tcBorders>
              <w:left w:val="single" w:sz="18" w:space="0" w:color="auto"/>
              <w:right w:val="single" w:sz="18" w:space="0" w:color="auto"/>
            </w:tcBorders>
            <w:shd w:val="clear" w:color="auto" w:fill="auto"/>
            <w:vAlign w:val="center"/>
          </w:tcPr>
          <w:p w14:paraId="23F43879" w14:textId="77777777" w:rsidR="00BD512C" w:rsidRPr="00463784" w:rsidRDefault="00BD512C" w:rsidP="00BD512C">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50E569C9"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28D7C78" w14:textId="36FBF88C"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8ECD4EB" w14:textId="0A173F14"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0B12699" w14:textId="3783CBF4"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7387442" w14:textId="6792D763"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C2A3CCB" w14:textId="6FAB241E"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B6AF7F5" w14:textId="10D3CF52" w:rsidR="00BD512C" w:rsidRPr="00463784" w:rsidRDefault="00BD512C" w:rsidP="00BD512C">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01B76566" w14:textId="02400A92"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241F3CB4" w14:textId="4248E9D9"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18" w:space="0" w:color="auto"/>
              <w:right w:val="single" w:sz="4" w:space="0" w:color="auto"/>
            </w:tcBorders>
            <w:shd w:val="clear" w:color="auto" w:fill="FBD4B4"/>
            <w:vAlign w:val="center"/>
          </w:tcPr>
          <w:p w14:paraId="5BD14C11"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07600072"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08FDC7D8" w14:textId="77777777" w:rsidR="00BD512C" w:rsidRPr="00463784" w:rsidRDefault="00BD512C" w:rsidP="00BD512C">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3F9B3FFE" w14:textId="5C0235A8" w:rsidR="00BD512C" w:rsidRPr="00463784" w:rsidRDefault="00BD512C" w:rsidP="00BD512C">
            <w:pPr>
              <w:spacing w:before="0" w:after="40" w:line="260" w:lineRule="exact"/>
              <w:ind w:right="-57"/>
              <w:rPr>
                <w:rFonts w:ascii="Calibri" w:hAnsi="Calibri" w:cs="Calibri"/>
                <w:sz w:val="18"/>
              </w:rPr>
            </w:pPr>
          </w:p>
        </w:tc>
      </w:tr>
      <w:tr w:rsidR="002278BA" w:rsidRPr="0096154B" w14:paraId="0BE4F749" w14:textId="77777777"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tcPr>
          <w:p w14:paraId="6872F750" w14:textId="3C1B8F08" w:rsidR="00525808" w:rsidRPr="0096154B" w:rsidRDefault="00525808" w:rsidP="00525808">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1D869AE5" w14:textId="77777777" w:rsidR="00525808" w:rsidRPr="00463784" w:rsidRDefault="00525808" w:rsidP="00525808">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FF10D12" w14:textId="77777777" w:rsidR="00525808" w:rsidRPr="00463784" w:rsidRDefault="00525808" w:rsidP="00525808">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D8F491F"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2CF52572"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3AA5191" w14:textId="53DA9D75"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80808A2" w14:textId="04D77802"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7400A56" w14:textId="5923AAC9"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ED97D20" w14:textId="485BB47D"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8A22671" w14:textId="01280697"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A99397" w14:textId="779186E6"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900030" w14:textId="24F120AA"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A6426DA" w14:textId="517EE98E"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F3344DF" w14:textId="0CD2D796"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E60A62" w14:textId="0FA557A8"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2936AE" w14:textId="55208A6B" w:rsidR="00525808" w:rsidRPr="00A812AA" w:rsidRDefault="00525808" w:rsidP="00525808">
            <w:pPr>
              <w:spacing w:before="0" w:after="40" w:line="260" w:lineRule="exact"/>
              <w:ind w:right="-57"/>
              <w:rPr>
                <w:rFonts w:cstheme="majorBidi"/>
                <w:b/>
                <w:bCs/>
                <w:sz w:val="18"/>
                <w:szCs w:val="18"/>
                <w:lang w:val="en-US"/>
              </w:rPr>
            </w:pPr>
            <w:r w:rsidRPr="00A812AA">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8238C66" w14:textId="5C6B0229" w:rsidR="00525808" w:rsidRPr="00A812AA" w:rsidRDefault="00525808" w:rsidP="00525808">
            <w:pPr>
              <w:spacing w:before="0" w:after="40" w:line="260" w:lineRule="exact"/>
              <w:ind w:right="-57"/>
              <w:rPr>
                <w:rFonts w:cstheme="majorBidi"/>
                <w:sz w:val="18"/>
                <w:szCs w:val="18"/>
                <w:lang w:val="en-US"/>
              </w:rPr>
            </w:pPr>
            <w:r w:rsidRPr="00A812AA">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66CE0111" w14:textId="77777777" w:rsidR="00525808" w:rsidRPr="00463784" w:rsidRDefault="00525808" w:rsidP="00525808">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080BC51E" w14:textId="77777777" w:rsidR="00525808" w:rsidRPr="00463784" w:rsidRDefault="00525808" w:rsidP="00525808">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4695BE81" w14:textId="77777777" w:rsidR="00525808" w:rsidRPr="00463784" w:rsidRDefault="00525808" w:rsidP="00525808">
            <w:pPr>
              <w:spacing w:before="0" w:after="40" w:line="260" w:lineRule="exact"/>
              <w:ind w:right="-57"/>
              <w:rPr>
                <w:rFonts w:ascii="Calibri" w:hAnsi="Calibri" w:cs="Calibri"/>
                <w:sz w:val="18"/>
              </w:rPr>
            </w:pPr>
          </w:p>
        </w:tc>
        <w:tc>
          <w:tcPr>
            <w:tcW w:w="425" w:type="dxa"/>
            <w:tcBorders>
              <w:left w:val="single" w:sz="4" w:space="0" w:color="auto"/>
              <w:right w:val="single" w:sz="18" w:space="0" w:color="auto"/>
            </w:tcBorders>
            <w:shd w:val="clear" w:color="auto" w:fill="CCC0D9"/>
            <w:vAlign w:val="center"/>
          </w:tcPr>
          <w:p w14:paraId="79BA33F3" w14:textId="77777777" w:rsidR="00525808" w:rsidRPr="00463784" w:rsidRDefault="00525808" w:rsidP="00525808">
            <w:pPr>
              <w:spacing w:before="0" w:after="40" w:line="260" w:lineRule="exact"/>
              <w:ind w:right="-57"/>
              <w:rPr>
                <w:rFonts w:ascii="Calibri" w:hAnsi="Calibri" w:cs="Calibri"/>
                <w:sz w:val="18"/>
              </w:rPr>
            </w:pPr>
          </w:p>
        </w:tc>
        <w:tc>
          <w:tcPr>
            <w:tcW w:w="704" w:type="dxa"/>
            <w:tcBorders>
              <w:left w:val="single" w:sz="18" w:space="0" w:color="auto"/>
              <w:right w:val="single" w:sz="18" w:space="0" w:color="auto"/>
            </w:tcBorders>
            <w:shd w:val="clear" w:color="auto" w:fill="auto"/>
            <w:vAlign w:val="center"/>
          </w:tcPr>
          <w:p w14:paraId="7767F05A" w14:textId="77777777" w:rsidR="00525808" w:rsidRPr="00463784" w:rsidRDefault="00525808" w:rsidP="00525808">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697CAF4B"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F5DC129" w14:textId="103ED030" w:rsidR="00525808" w:rsidRPr="002379C4" w:rsidRDefault="00525808" w:rsidP="00525808">
            <w:pPr>
              <w:spacing w:before="0" w:after="40" w:line="260" w:lineRule="exact"/>
              <w:ind w:right="-57"/>
              <w:rPr>
                <w:rFonts w:cstheme="majorBidi"/>
                <w:b/>
                <w:bCs/>
                <w:sz w:val="18"/>
                <w:szCs w:val="18"/>
                <w:lang w:val="en-US"/>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C837D4" w14:textId="54C58D7D" w:rsidR="00525808" w:rsidRPr="002379C4" w:rsidRDefault="00525808" w:rsidP="00525808">
            <w:pPr>
              <w:spacing w:before="0" w:after="40" w:line="260" w:lineRule="exact"/>
              <w:ind w:right="-57"/>
              <w:rPr>
                <w:rFonts w:cstheme="majorBidi"/>
                <w:b/>
                <w:bCs/>
                <w:sz w:val="18"/>
                <w:szCs w:val="18"/>
                <w:lang w:val="en-US"/>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E12BC9E" w14:textId="39D1DC43" w:rsidR="00525808" w:rsidRPr="002379C4" w:rsidRDefault="00525808" w:rsidP="00525808">
            <w:pPr>
              <w:spacing w:before="0" w:after="40" w:line="260" w:lineRule="exact"/>
              <w:ind w:right="-57"/>
              <w:rPr>
                <w:rFonts w:cstheme="majorBidi"/>
                <w:b/>
                <w:bCs/>
                <w:sz w:val="18"/>
                <w:szCs w:val="18"/>
                <w:lang w:val="en-US"/>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FDAFC4C" w14:textId="42FBC6BD" w:rsidR="00525808" w:rsidRPr="002379C4" w:rsidRDefault="00525808" w:rsidP="00525808">
            <w:pPr>
              <w:spacing w:before="0" w:after="40" w:line="260" w:lineRule="exact"/>
              <w:ind w:right="-57"/>
              <w:rPr>
                <w:rFonts w:cstheme="majorBidi"/>
                <w:b/>
                <w:bCs/>
                <w:sz w:val="18"/>
                <w:szCs w:val="18"/>
                <w:lang w:val="en-US"/>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F0DD609" w14:textId="500416AD" w:rsidR="00525808" w:rsidRPr="002379C4" w:rsidRDefault="00525808" w:rsidP="00525808">
            <w:pPr>
              <w:spacing w:before="0" w:after="40" w:line="260" w:lineRule="exact"/>
              <w:ind w:right="-57"/>
              <w:rPr>
                <w:rFonts w:cstheme="majorBidi"/>
                <w:b/>
                <w:bCs/>
                <w:sz w:val="18"/>
                <w:szCs w:val="18"/>
                <w:lang w:val="en-US"/>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0D8FCBA" w14:textId="47E6D8C4" w:rsidR="00525808" w:rsidRPr="002379C4" w:rsidRDefault="00525808" w:rsidP="00525808">
            <w:pPr>
              <w:spacing w:before="0" w:after="40" w:line="260" w:lineRule="exact"/>
              <w:ind w:right="-57"/>
              <w:rPr>
                <w:rFonts w:cstheme="majorBidi"/>
                <w:b/>
                <w:bCs/>
                <w:sz w:val="18"/>
                <w:szCs w:val="18"/>
                <w:lang w:val="en-US"/>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F641CF3"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5EB764A7"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left w:val="single" w:sz="18" w:space="0" w:color="auto"/>
              <w:right w:val="single" w:sz="4" w:space="0" w:color="auto"/>
            </w:tcBorders>
            <w:shd w:val="clear" w:color="auto" w:fill="FBD4B4"/>
            <w:vAlign w:val="center"/>
          </w:tcPr>
          <w:p w14:paraId="3C9D3FDC"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77A7AD57"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76B1DB50"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20377DE1" w14:textId="77777777" w:rsidR="00525808" w:rsidRPr="00463784" w:rsidRDefault="00525808" w:rsidP="00525808">
            <w:pPr>
              <w:spacing w:before="0" w:after="40" w:line="260" w:lineRule="exact"/>
              <w:ind w:right="-57"/>
              <w:rPr>
                <w:rFonts w:ascii="Calibri" w:hAnsi="Calibri" w:cs="Calibri"/>
                <w:sz w:val="18"/>
              </w:rPr>
            </w:pPr>
          </w:p>
        </w:tc>
      </w:tr>
      <w:tr w:rsidR="002278BA" w:rsidRPr="0096154B" w14:paraId="416FB956" w14:textId="41F2B702" w:rsidTr="00A27AB3">
        <w:trPr>
          <w:cantSplit/>
          <w:trHeight w:hRule="exact" w:val="284"/>
          <w:jc w:val="right"/>
        </w:trPr>
        <w:tc>
          <w:tcPr>
            <w:tcW w:w="972" w:type="dxa"/>
            <w:tcBorders>
              <w:top w:val="single" w:sz="4" w:space="0" w:color="auto"/>
              <w:left w:val="single" w:sz="18" w:space="0" w:color="000000"/>
              <w:bottom w:val="single" w:sz="4" w:space="0" w:color="auto"/>
              <w:right w:val="single" w:sz="18" w:space="0" w:color="auto"/>
            </w:tcBorders>
            <w:vAlign w:val="center"/>
          </w:tcPr>
          <w:p w14:paraId="74580DEF" w14:textId="172E8569" w:rsidR="00525808" w:rsidRPr="00525808" w:rsidRDefault="00525808" w:rsidP="00525808">
            <w:pPr>
              <w:widowControl w:val="0"/>
              <w:tabs>
                <w:tab w:val="left" w:pos="1080"/>
                <w:tab w:val="left" w:pos="1430"/>
              </w:tabs>
              <w:spacing w:before="0" w:after="40" w:line="260" w:lineRule="exact"/>
              <w:ind w:right="-57"/>
              <w:rPr>
                <w:rFonts w:ascii="Calibri" w:hAnsi="Calibri" w:cs="Calibri"/>
                <w:b/>
                <w:bCs/>
                <w:sz w:val="18"/>
                <w:szCs w:val="18"/>
                <w:vertAlign w:val="superscript"/>
                <w:lang w:val="fr-FR"/>
              </w:rPr>
            </w:pPr>
            <w:r w:rsidRPr="0096154B">
              <w:rPr>
                <w:rFonts w:ascii="Calibri" w:hAnsi="Calibri" w:cs="Calibri"/>
                <w:b/>
                <w:bCs/>
                <w:sz w:val="18"/>
                <w:szCs w:val="18"/>
                <w:lang w:val="fr-FR"/>
              </w:rPr>
              <w:t>Q1</w:t>
            </w:r>
            <w:r>
              <w:rPr>
                <w:rFonts w:ascii="Calibri" w:hAnsi="Calibri" w:cs="Calibri"/>
                <w:b/>
                <w:bCs/>
                <w:sz w:val="18"/>
                <w:szCs w:val="18"/>
                <w:lang w:val="fr-FR"/>
              </w:rPr>
              <w:t>2</w:t>
            </w:r>
            <w:r w:rsidRPr="0096154B">
              <w:rPr>
                <w:rFonts w:ascii="Calibri" w:hAnsi="Calibri" w:cs="Calibri"/>
                <w:b/>
                <w:bCs/>
                <w:sz w:val="18"/>
                <w:szCs w:val="18"/>
                <w:lang w:val="fr-FR"/>
              </w:rPr>
              <w:t>/9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11B8ED2" w14:textId="77777777" w:rsidR="00525808" w:rsidRPr="00463784" w:rsidRDefault="00525808" w:rsidP="00525808">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942F803" w14:textId="77777777" w:rsidR="00525808" w:rsidRPr="00463784" w:rsidRDefault="00525808" w:rsidP="00525808">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29317052"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FBD4B4"/>
            <w:vAlign w:val="center"/>
          </w:tcPr>
          <w:p w14:paraId="12816120"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ACC1D19" w14:textId="3BBB4CB6"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3852E49" w14:textId="1ED0D4E9"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4D7712" w14:textId="1768B8C9"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0CBA7F9" w14:textId="2A55A716"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00A835D" w14:textId="06AC9878"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5E2A14" w14:textId="71FB43E4"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D8109F2" w14:textId="7EC4D456"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9CDCDC7" w14:textId="2FB93E1D"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680E2C0" w14:textId="0249558B"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879206" w14:textId="222C9D4B"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0F9EBD1" w14:textId="12110383"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BC04661" w14:textId="0317C3D9" w:rsidR="00525808" w:rsidRPr="00463784" w:rsidRDefault="00525808" w:rsidP="00525808">
            <w:pPr>
              <w:spacing w:before="0" w:after="40" w:line="260" w:lineRule="exact"/>
              <w:ind w:right="-57"/>
              <w:rPr>
                <w:rFonts w:ascii="Calibri" w:hAnsi="Calibri" w:cs="Calibri"/>
                <w:sz w:val="18"/>
              </w:rPr>
            </w:pPr>
            <w:r w:rsidRPr="0039147B">
              <w:rPr>
                <w:rFonts w:cstheme="majorBidi"/>
                <w:b/>
                <w:bCs/>
                <w:sz w:val="18"/>
                <w:szCs w:val="18"/>
                <w:lang w:val="en-US"/>
              </w:rPr>
              <w:t>--</w:t>
            </w:r>
          </w:p>
        </w:tc>
        <w:tc>
          <w:tcPr>
            <w:tcW w:w="425" w:type="dxa"/>
            <w:tcBorders>
              <w:left w:val="single" w:sz="18" w:space="0" w:color="auto"/>
              <w:right w:val="single" w:sz="4" w:space="0" w:color="auto"/>
            </w:tcBorders>
            <w:shd w:val="clear" w:color="auto" w:fill="CCC0D9"/>
            <w:vAlign w:val="center"/>
          </w:tcPr>
          <w:p w14:paraId="48CF141D" w14:textId="77777777" w:rsidR="00525808" w:rsidRPr="00463784" w:rsidRDefault="00525808" w:rsidP="00525808">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4B438343" w14:textId="77777777" w:rsidR="00525808" w:rsidRPr="00463784" w:rsidRDefault="00525808" w:rsidP="00525808">
            <w:pPr>
              <w:spacing w:before="0" w:after="40" w:line="260" w:lineRule="exact"/>
              <w:ind w:right="-57"/>
              <w:rPr>
                <w:rFonts w:ascii="Calibri" w:hAnsi="Calibri" w:cs="Calibri"/>
                <w:sz w:val="18"/>
              </w:rPr>
            </w:pPr>
          </w:p>
        </w:tc>
        <w:tc>
          <w:tcPr>
            <w:tcW w:w="425" w:type="dxa"/>
            <w:tcBorders>
              <w:left w:val="single" w:sz="4" w:space="0" w:color="auto"/>
              <w:right w:val="single" w:sz="4" w:space="0" w:color="auto"/>
            </w:tcBorders>
            <w:shd w:val="clear" w:color="auto" w:fill="CCC0D9"/>
            <w:vAlign w:val="center"/>
          </w:tcPr>
          <w:p w14:paraId="780F7C4D" w14:textId="77777777" w:rsidR="00525808" w:rsidRPr="00463784" w:rsidRDefault="00525808" w:rsidP="00525808">
            <w:pPr>
              <w:spacing w:before="0" w:after="40" w:line="260" w:lineRule="exact"/>
              <w:ind w:right="-57"/>
              <w:rPr>
                <w:rFonts w:ascii="Calibri" w:hAnsi="Calibri" w:cs="Calibri"/>
                <w:sz w:val="18"/>
              </w:rPr>
            </w:pPr>
          </w:p>
        </w:tc>
        <w:tc>
          <w:tcPr>
            <w:tcW w:w="425" w:type="dxa"/>
            <w:tcBorders>
              <w:left w:val="single" w:sz="4" w:space="0" w:color="auto"/>
              <w:right w:val="single" w:sz="18" w:space="0" w:color="auto"/>
            </w:tcBorders>
            <w:shd w:val="clear" w:color="auto" w:fill="CCC0D9"/>
            <w:vAlign w:val="center"/>
          </w:tcPr>
          <w:p w14:paraId="51BA587C" w14:textId="79BFA94E" w:rsidR="00525808" w:rsidRPr="00463784" w:rsidRDefault="00525808" w:rsidP="00525808">
            <w:pPr>
              <w:spacing w:before="0" w:after="40" w:line="260" w:lineRule="exact"/>
              <w:ind w:right="-57"/>
              <w:rPr>
                <w:rFonts w:ascii="Calibri" w:hAnsi="Calibri" w:cs="Calibri"/>
                <w:sz w:val="18"/>
              </w:rPr>
            </w:pPr>
          </w:p>
        </w:tc>
        <w:tc>
          <w:tcPr>
            <w:tcW w:w="704" w:type="dxa"/>
            <w:tcBorders>
              <w:left w:val="single" w:sz="18" w:space="0" w:color="auto"/>
              <w:right w:val="single" w:sz="18" w:space="0" w:color="auto"/>
            </w:tcBorders>
            <w:shd w:val="clear" w:color="auto" w:fill="auto"/>
            <w:vAlign w:val="center"/>
          </w:tcPr>
          <w:p w14:paraId="59FB2201" w14:textId="77777777" w:rsidR="00525808" w:rsidRPr="00463784" w:rsidRDefault="00525808" w:rsidP="00525808">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138EFA7C"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3C5358F" w14:textId="7B7AF649" w:rsidR="00525808" w:rsidRPr="00463784" w:rsidRDefault="00525808" w:rsidP="00525808">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FA49C59" w14:textId="38DB9212" w:rsidR="00525808" w:rsidRPr="00463784" w:rsidRDefault="00525808" w:rsidP="00525808">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90EBD4E" w14:textId="563416D2" w:rsidR="00525808" w:rsidRPr="00463784" w:rsidRDefault="00525808" w:rsidP="00525808">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F138113" w14:textId="075DE1D0" w:rsidR="00525808" w:rsidRPr="00463784" w:rsidRDefault="00525808" w:rsidP="00525808">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BC0A632" w14:textId="1395805F" w:rsidR="00525808" w:rsidRPr="00463784" w:rsidRDefault="00525808" w:rsidP="00525808">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8B4B00B" w14:textId="28C54672" w:rsidR="00525808" w:rsidRPr="00463784" w:rsidRDefault="00525808" w:rsidP="00525808">
            <w:pPr>
              <w:spacing w:before="0" w:after="40" w:line="260" w:lineRule="exact"/>
              <w:ind w:right="-57"/>
              <w:rPr>
                <w:rFonts w:ascii="Calibri" w:hAnsi="Calibri" w:cs="Calibri"/>
                <w:sz w:val="18"/>
              </w:rPr>
            </w:pPr>
            <w:r w:rsidRPr="002379C4">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06D274B6" w14:textId="176F78DE"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ED8BCE5" w14:textId="6DE22341" w:rsidR="00525808" w:rsidRPr="00463784" w:rsidRDefault="00525808" w:rsidP="00525808">
            <w:pPr>
              <w:spacing w:before="0" w:after="40" w:line="260" w:lineRule="exact"/>
              <w:ind w:right="-57"/>
              <w:rPr>
                <w:rFonts w:ascii="Calibri" w:hAnsi="Calibri" w:cs="Calibri"/>
                <w:sz w:val="18"/>
              </w:rPr>
            </w:pPr>
          </w:p>
        </w:tc>
        <w:tc>
          <w:tcPr>
            <w:tcW w:w="408" w:type="dxa"/>
            <w:tcBorders>
              <w:left w:val="single" w:sz="18" w:space="0" w:color="auto"/>
              <w:right w:val="single" w:sz="4" w:space="0" w:color="auto"/>
            </w:tcBorders>
            <w:shd w:val="clear" w:color="auto" w:fill="FBD4B4"/>
            <w:vAlign w:val="center"/>
          </w:tcPr>
          <w:p w14:paraId="47844CFF"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398ABEFC"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1ACD960D" w14:textId="77777777" w:rsidR="00525808" w:rsidRPr="00463784" w:rsidRDefault="00525808" w:rsidP="00525808">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1763A95C" w14:textId="4135C99C" w:rsidR="00525808" w:rsidRPr="00463784" w:rsidRDefault="00525808" w:rsidP="00525808">
            <w:pPr>
              <w:spacing w:before="0" w:after="40" w:line="260" w:lineRule="exact"/>
              <w:ind w:right="-57"/>
              <w:rPr>
                <w:rFonts w:ascii="Calibri" w:hAnsi="Calibri" w:cs="Calibri"/>
                <w:sz w:val="18"/>
              </w:rPr>
            </w:pPr>
          </w:p>
        </w:tc>
      </w:tr>
    </w:tbl>
    <w:p w14:paraId="2F7C46D0" w14:textId="328428F8" w:rsidR="0096154B" w:rsidRPr="00F1409A" w:rsidRDefault="0096154B" w:rsidP="0096154B">
      <w:pPr>
        <w:spacing w:after="120"/>
        <w:ind w:firstLine="567"/>
        <w:jc w:val="center"/>
        <w:rPr>
          <w:b/>
          <w:bCs/>
          <w:sz w:val="20"/>
          <w:lang w:val="fr-FR"/>
        </w:rPr>
      </w:pPr>
      <w:r w:rsidRPr="0093650C">
        <w:rPr>
          <w:b/>
          <w:bCs/>
          <w:sz w:val="20"/>
          <w:lang w:val="fr-FR"/>
        </w:rPr>
        <w:t>Session</w:t>
      </w:r>
      <w:r w:rsidR="00F1409A" w:rsidRPr="0093650C">
        <w:rPr>
          <w:b/>
          <w:bCs/>
          <w:sz w:val="20"/>
          <w:lang w:val="fr-FR"/>
        </w:rPr>
        <w:t xml:space="preserve">s </w:t>
      </w:r>
      <w:proofErr w:type="gramStart"/>
      <w:r w:rsidR="00F1409A" w:rsidRPr="0093650C">
        <w:rPr>
          <w:b/>
          <w:bCs/>
          <w:sz w:val="20"/>
          <w:lang w:val="fr-FR"/>
        </w:rPr>
        <w:t>timing</w:t>
      </w:r>
      <w:r w:rsidRPr="0093650C">
        <w:rPr>
          <w:b/>
          <w:bCs/>
          <w:sz w:val="20"/>
          <w:lang w:val="fr-FR"/>
        </w:rPr>
        <w:t>:</w:t>
      </w:r>
      <w:proofErr w:type="gramEnd"/>
      <w:r w:rsidRPr="0093650C">
        <w:rPr>
          <w:b/>
          <w:bCs/>
          <w:sz w:val="20"/>
          <w:lang w:val="fr-FR"/>
        </w:rPr>
        <w:t xml:space="preserve"> </w:t>
      </w:r>
      <w:r w:rsidR="00F1409A" w:rsidRPr="0093650C">
        <w:rPr>
          <w:b/>
          <w:bCs/>
          <w:sz w:val="20"/>
          <w:lang w:val="fr-FR"/>
        </w:rPr>
        <w:t>TBD</w:t>
      </w:r>
      <w:r w:rsidRPr="00F1409A">
        <w:rPr>
          <w:b/>
          <w:bCs/>
          <w:sz w:val="20"/>
          <w:lang w:val="fr-FR"/>
        </w:rPr>
        <w:t xml:space="preserve"> </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96154B" w14:paraId="029A40A1"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DB55B80" w14:textId="77777777" w:rsidR="0096154B" w:rsidRDefault="0096154B">
            <w:pPr>
              <w:widowControl w:val="0"/>
              <w:tabs>
                <w:tab w:val="left" w:pos="1080"/>
                <w:tab w:val="left" w:pos="1430"/>
              </w:tabs>
              <w:spacing w:before="0"/>
              <w:rPr>
                <w:rFonts w:cstheme="majorBidi"/>
                <w:b/>
                <w:bCs/>
                <w:sz w:val="18"/>
                <w:szCs w:val="18"/>
                <w:lang w:val="en-US"/>
              </w:rPr>
            </w:pPr>
            <w:r>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1841158" w14:textId="77777777" w:rsidR="0096154B" w:rsidRDefault="0096154B">
            <w:pPr>
              <w:widowControl w:val="0"/>
              <w:tabs>
                <w:tab w:val="left" w:pos="1080"/>
                <w:tab w:val="left" w:pos="1430"/>
              </w:tabs>
              <w:spacing w:before="0"/>
              <w:rPr>
                <w:rFonts w:cstheme="majorBidi"/>
                <w:sz w:val="18"/>
                <w:szCs w:val="18"/>
                <w:lang w:val="en-US"/>
              </w:rPr>
            </w:pPr>
            <w:r>
              <w:rPr>
                <w:rFonts w:cstheme="majorBidi"/>
                <w:sz w:val="18"/>
                <w:szCs w:val="18"/>
                <w:lang w:val="en-US"/>
              </w:rPr>
              <w:t>SG9 Plenary sessions</w:t>
            </w:r>
          </w:p>
        </w:tc>
      </w:tr>
      <w:tr w:rsidR="0096154B" w14:paraId="6EAC2748"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2AE03ED" w14:textId="77777777" w:rsidR="0096154B" w:rsidRDefault="0096154B">
            <w:pPr>
              <w:widowControl w:val="0"/>
              <w:tabs>
                <w:tab w:val="left" w:pos="1080"/>
                <w:tab w:val="left" w:pos="1430"/>
              </w:tabs>
              <w:spacing w:before="0"/>
              <w:rPr>
                <w:rFonts w:cstheme="majorBidi"/>
                <w:b/>
                <w:bCs/>
                <w:sz w:val="18"/>
                <w:szCs w:val="18"/>
                <w:lang w:val="en-US"/>
              </w:rPr>
            </w:pPr>
            <w:r>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8D99815" w14:textId="77777777" w:rsidR="0096154B" w:rsidRDefault="0096154B">
            <w:pPr>
              <w:widowControl w:val="0"/>
              <w:tabs>
                <w:tab w:val="left" w:pos="1080"/>
                <w:tab w:val="left" w:pos="1430"/>
              </w:tabs>
              <w:spacing w:before="0"/>
              <w:rPr>
                <w:rFonts w:cstheme="majorBidi"/>
                <w:sz w:val="18"/>
                <w:szCs w:val="18"/>
                <w:lang w:val="en-US"/>
              </w:rPr>
            </w:pPr>
            <w:r>
              <w:rPr>
                <w:rFonts w:cstheme="majorBidi"/>
                <w:sz w:val="18"/>
                <w:szCs w:val="18"/>
                <w:lang w:val="en-US"/>
              </w:rPr>
              <w:t>Working Parties 1/9 and 2/9 Plenary sessions</w:t>
            </w:r>
          </w:p>
        </w:tc>
      </w:tr>
      <w:tr w:rsidR="0096154B" w14:paraId="1A6A24E4"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D6BE433" w14:textId="77777777" w:rsidR="0096154B" w:rsidRDefault="0096154B">
            <w:pPr>
              <w:widowControl w:val="0"/>
              <w:tabs>
                <w:tab w:val="left" w:pos="1080"/>
                <w:tab w:val="left" w:pos="1430"/>
              </w:tabs>
              <w:spacing w:before="0"/>
              <w:rPr>
                <w:rFonts w:cstheme="majorBidi"/>
                <w:b/>
                <w:bCs/>
                <w:sz w:val="18"/>
                <w:szCs w:val="18"/>
                <w:lang w:val="en-US"/>
              </w:rPr>
            </w:pPr>
            <w:r>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F1E59DD" w14:textId="52910F4F" w:rsidR="0096154B" w:rsidRDefault="0096154B">
            <w:pPr>
              <w:widowControl w:val="0"/>
              <w:tabs>
                <w:tab w:val="left" w:pos="1080"/>
                <w:tab w:val="left" w:pos="1430"/>
              </w:tabs>
              <w:spacing w:before="0"/>
              <w:rPr>
                <w:rFonts w:cstheme="majorBidi"/>
                <w:sz w:val="18"/>
                <w:szCs w:val="18"/>
                <w:lang w:val="en-US"/>
              </w:rPr>
            </w:pPr>
            <w:r>
              <w:rPr>
                <w:rFonts w:cstheme="majorBidi"/>
                <w:sz w:val="18"/>
                <w:szCs w:val="18"/>
                <w:lang w:val="en-US"/>
              </w:rPr>
              <w:t>Represents a meeting session</w:t>
            </w:r>
          </w:p>
        </w:tc>
      </w:tr>
      <w:tr w:rsidR="0096154B" w14:paraId="01F77D6E"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2C160AC" w14:textId="450404E0" w:rsidR="0096154B" w:rsidRDefault="00F1409A">
            <w:pPr>
              <w:widowControl w:val="0"/>
              <w:tabs>
                <w:tab w:val="left" w:pos="1080"/>
                <w:tab w:val="left" w:pos="1430"/>
              </w:tabs>
              <w:spacing w:before="0"/>
              <w:rPr>
                <w:rFonts w:cstheme="majorBidi"/>
                <w:b/>
                <w:bCs/>
                <w:color w:val="FF0000"/>
                <w:sz w:val="18"/>
                <w:szCs w:val="18"/>
                <w:lang w:val="en-US"/>
              </w:rPr>
            </w:pPr>
            <w:r>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FA682E0" w14:textId="54FCA06A" w:rsidR="0096154B" w:rsidRDefault="0096154B">
            <w:pPr>
              <w:widowControl w:val="0"/>
              <w:spacing w:before="0"/>
              <w:rPr>
                <w:rFonts w:cstheme="majorBidi"/>
                <w:sz w:val="18"/>
                <w:szCs w:val="18"/>
                <w:lang w:val="en-US"/>
              </w:rPr>
            </w:pPr>
            <w:r>
              <w:rPr>
                <w:rFonts w:cstheme="majorBidi"/>
                <w:sz w:val="18"/>
                <w:szCs w:val="18"/>
                <w:lang w:val="en-US"/>
              </w:rPr>
              <w:t>Remote participation facilities</w:t>
            </w:r>
            <w:r w:rsidR="00F1409A">
              <w:rPr>
                <w:rFonts w:cstheme="majorBidi"/>
                <w:sz w:val="18"/>
                <w:szCs w:val="18"/>
                <w:lang w:val="en-US"/>
              </w:rPr>
              <w:t xml:space="preserve">: </w:t>
            </w:r>
            <w:hyperlink r:id="rId36" w:anchor="/MyMeetings" w:history="1">
              <w:r w:rsidR="00F1409A">
                <w:rPr>
                  <w:rStyle w:val="Hyperlink"/>
                  <w:rFonts w:cstheme="majorBidi"/>
                  <w:sz w:val="18"/>
                  <w:szCs w:val="18"/>
                  <w:lang w:val="en-US"/>
                </w:rPr>
                <w:t>https://www.itu.int/myworkspace/#/MyMeetings</w:t>
              </w:r>
            </w:hyperlink>
            <w:r w:rsidR="00857272">
              <w:rPr>
                <w:rFonts w:cstheme="majorBidi"/>
                <w:sz w:val="18"/>
                <w:szCs w:val="18"/>
                <w:lang w:val="en-US"/>
              </w:rPr>
              <w:t xml:space="preserve"> </w:t>
            </w:r>
            <w:r w:rsidR="00F1409A">
              <w:rPr>
                <w:rFonts w:cstheme="majorBidi"/>
                <w:sz w:val="18"/>
                <w:szCs w:val="18"/>
                <w:lang w:val="en-US"/>
              </w:rPr>
              <w:t xml:space="preserve">   </w:t>
            </w:r>
          </w:p>
        </w:tc>
      </w:tr>
      <w:tr w:rsidR="0096154B" w14:paraId="42212902"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E93A554" w14:textId="77777777" w:rsidR="0096154B" w:rsidRDefault="0096154B">
            <w:pPr>
              <w:widowControl w:val="0"/>
              <w:tabs>
                <w:tab w:val="left" w:pos="1080"/>
                <w:tab w:val="left" w:pos="1430"/>
              </w:tabs>
              <w:spacing w:before="0"/>
              <w:rPr>
                <w:rFonts w:cstheme="majorBidi"/>
                <w:b/>
                <w:bCs/>
                <w:sz w:val="18"/>
                <w:szCs w:val="18"/>
                <w:lang w:val="en-US"/>
              </w:rPr>
            </w:pPr>
            <w:r>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13A3C1E" w14:textId="3DEE6BBD" w:rsidR="0096154B" w:rsidRDefault="0096154B">
            <w:pPr>
              <w:widowControl w:val="0"/>
              <w:spacing w:before="0"/>
              <w:rPr>
                <w:rFonts w:cstheme="majorBidi"/>
                <w:sz w:val="18"/>
                <w:szCs w:val="18"/>
                <w:lang w:val="en-US"/>
              </w:rPr>
            </w:pPr>
            <w:r>
              <w:rPr>
                <w:rFonts w:cstheme="majorBidi"/>
                <w:sz w:val="18"/>
                <w:szCs w:val="18"/>
                <w:lang w:val="en-US"/>
              </w:rPr>
              <w:t xml:space="preserve">Detailed time plan including Question sessions will be made available from the SG9 webpage </w:t>
            </w:r>
          </w:p>
        </w:tc>
      </w:tr>
      <w:tr w:rsidR="0096154B" w14:paraId="654B76D9"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D2F10F7" w14:textId="77777777" w:rsidR="0096154B" w:rsidRDefault="0096154B">
            <w:pPr>
              <w:widowControl w:val="0"/>
              <w:tabs>
                <w:tab w:val="left" w:pos="1080"/>
                <w:tab w:val="left" w:pos="1430"/>
              </w:tabs>
              <w:spacing w:before="0"/>
              <w:rPr>
                <w:rFonts w:cstheme="majorBidi"/>
                <w:b/>
                <w:bCs/>
                <w:sz w:val="18"/>
                <w:szCs w:val="18"/>
                <w:lang w:val="fr-FR"/>
              </w:rPr>
            </w:pPr>
            <w:r>
              <w:rPr>
                <w:rFonts w:cstheme="majorBidi"/>
                <w:b/>
                <w:bCs/>
                <w:sz w:val="18"/>
                <w:szCs w:val="18"/>
                <w:lang w:val="fr-FR"/>
              </w:rPr>
              <w:t>1</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1AA8209" w14:textId="3D4AFE50" w:rsidR="0096154B" w:rsidRDefault="0096154B">
            <w:pPr>
              <w:widowControl w:val="0"/>
              <w:tabs>
                <w:tab w:val="left" w:pos="1080"/>
                <w:tab w:val="left" w:pos="1430"/>
              </w:tabs>
              <w:spacing w:before="0"/>
              <w:rPr>
                <w:rFonts w:cstheme="majorBidi"/>
                <w:sz w:val="18"/>
                <w:szCs w:val="18"/>
                <w:lang w:val="en-US"/>
              </w:rPr>
            </w:pPr>
            <w:r>
              <w:rPr>
                <w:rFonts w:cstheme="majorBidi"/>
                <w:sz w:val="18"/>
                <w:szCs w:val="18"/>
                <w:lang w:val="en-US"/>
              </w:rPr>
              <w:t>A leadership team training programme, tailored for rapporteurs, editors as well as newcomers</w:t>
            </w:r>
            <w:r w:rsidR="00F1409A">
              <w:rPr>
                <w:rFonts w:cstheme="majorBidi"/>
                <w:sz w:val="18"/>
                <w:szCs w:val="18"/>
                <w:lang w:val="en-US"/>
              </w:rPr>
              <w:t xml:space="preserve"> will be organized</w:t>
            </w:r>
          </w:p>
        </w:tc>
      </w:tr>
      <w:tr w:rsidR="0096154B" w14:paraId="28B8F782" w14:textId="77777777" w:rsidTr="00CC2FCF">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B1B4C09" w14:textId="77777777" w:rsidR="0096154B" w:rsidRDefault="0096154B">
            <w:pPr>
              <w:widowControl w:val="0"/>
              <w:tabs>
                <w:tab w:val="left" w:pos="1080"/>
                <w:tab w:val="left" w:pos="1430"/>
              </w:tabs>
              <w:spacing w:before="0"/>
              <w:rPr>
                <w:rFonts w:cstheme="majorBidi"/>
                <w:b/>
                <w:bCs/>
                <w:sz w:val="18"/>
                <w:szCs w:val="18"/>
                <w:lang w:val="fr-FR"/>
              </w:rPr>
            </w:pPr>
            <w:r>
              <w:rPr>
                <w:rFonts w:cstheme="majorBidi"/>
                <w:b/>
                <w:bCs/>
                <w:sz w:val="18"/>
                <w:szCs w:val="18"/>
                <w:lang w:val="fr-FR"/>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140A9A6" w14:textId="77777777" w:rsidR="0096154B" w:rsidRDefault="0096154B">
            <w:pPr>
              <w:widowControl w:val="0"/>
              <w:tabs>
                <w:tab w:val="left" w:pos="1080"/>
                <w:tab w:val="left" w:pos="1430"/>
              </w:tabs>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r w:rsidR="0096154B" w14:paraId="5AA6402B" w14:textId="77777777" w:rsidTr="00CC2FCF">
        <w:trPr>
          <w:cantSplit/>
          <w:trHeight w:hRule="exact" w:val="256"/>
        </w:trPr>
        <w:tc>
          <w:tcPr>
            <w:tcW w:w="282" w:type="pct"/>
            <w:tcBorders>
              <w:top w:val="single" w:sz="2" w:space="0" w:color="auto"/>
              <w:left w:val="single" w:sz="2" w:space="0" w:color="auto"/>
              <w:bottom w:val="single" w:sz="2" w:space="0" w:color="auto"/>
              <w:right w:val="single" w:sz="2" w:space="0" w:color="auto"/>
            </w:tcBorders>
            <w:vAlign w:val="center"/>
            <w:hideMark/>
          </w:tcPr>
          <w:p w14:paraId="5AFC0487" w14:textId="77777777" w:rsidR="0096154B" w:rsidRDefault="0096154B">
            <w:pPr>
              <w:widowControl w:val="0"/>
              <w:tabs>
                <w:tab w:val="left" w:pos="1080"/>
                <w:tab w:val="left" w:pos="1430"/>
              </w:tabs>
              <w:spacing w:before="0"/>
              <w:rPr>
                <w:rFonts w:cstheme="majorBidi"/>
                <w:b/>
                <w:bCs/>
                <w:sz w:val="18"/>
                <w:szCs w:val="18"/>
                <w:lang w:val="en-US"/>
              </w:rPr>
            </w:pPr>
            <w:r>
              <w:rPr>
                <w:rFonts w:cstheme="majorBidi"/>
                <w:b/>
                <w:bCs/>
                <w:sz w:val="18"/>
                <w:szCs w:val="18"/>
                <w:lang w:val="en-US"/>
              </w:rPr>
              <w:t>3</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1468D45" w14:textId="0EE10699" w:rsidR="0096154B" w:rsidRDefault="0096154B" w:rsidP="00581AD4">
            <w:pPr>
              <w:widowControl w:val="0"/>
              <w:spacing w:before="0"/>
              <w:rPr>
                <w:rFonts w:cstheme="majorBidi"/>
                <w:sz w:val="18"/>
                <w:szCs w:val="18"/>
                <w:lang w:val="en-US"/>
              </w:rPr>
            </w:pPr>
            <w:r>
              <w:rPr>
                <w:rFonts w:cstheme="majorBidi"/>
                <w:sz w:val="18"/>
                <w:szCs w:val="18"/>
                <w:lang w:val="en-US"/>
              </w:rPr>
              <w:t>Workshop on “</w:t>
            </w:r>
            <w:r w:rsidR="00581AD4" w:rsidRPr="00581AD4">
              <w:rPr>
                <w:rFonts w:cstheme="majorBidi"/>
                <w:b/>
                <w:bCs/>
                <w:i/>
                <w:iCs/>
                <w:sz w:val="18"/>
                <w:szCs w:val="18"/>
              </w:rPr>
              <w:t xml:space="preserve">The future of </w:t>
            </w:r>
            <w:r w:rsidR="00C7104A" w:rsidRPr="00C7104A">
              <w:rPr>
                <w:rFonts w:cstheme="majorBidi"/>
                <w:b/>
                <w:bCs/>
                <w:i/>
                <w:iCs/>
                <w:sz w:val="18"/>
                <w:szCs w:val="18"/>
              </w:rPr>
              <w:t xml:space="preserve">Television </w:t>
            </w:r>
            <w:r w:rsidR="00581AD4" w:rsidRPr="00581AD4">
              <w:rPr>
                <w:rFonts w:cstheme="majorBidi"/>
                <w:b/>
                <w:bCs/>
                <w:i/>
                <w:iCs/>
                <w:sz w:val="18"/>
                <w:szCs w:val="18"/>
              </w:rPr>
              <w:t>for Europe</w:t>
            </w:r>
            <w:r>
              <w:rPr>
                <w:rFonts w:cstheme="majorBidi"/>
                <w:sz w:val="18"/>
                <w:szCs w:val="18"/>
                <w:lang w:val="en-US"/>
              </w:rPr>
              <w:t xml:space="preserve">” </w:t>
            </w:r>
            <w:r>
              <w:rPr>
                <w:rFonts w:cstheme="majorBidi"/>
                <w:sz w:val="18"/>
                <w:szCs w:val="18"/>
                <w:lang w:val="en-US" w:eastAsia="ja-JP"/>
              </w:rPr>
              <w:t>(see</w:t>
            </w:r>
            <w:r w:rsidR="009E014D">
              <w:rPr>
                <w:rFonts w:cstheme="majorBidi"/>
                <w:sz w:val="18"/>
                <w:szCs w:val="18"/>
                <w:lang w:val="en-US" w:eastAsia="ja-JP"/>
              </w:rPr>
              <w:t xml:space="preserve"> </w:t>
            </w:r>
            <w:hyperlink r:id="rId37" w:history="1">
              <w:r w:rsidR="009E014D" w:rsidRPr="005D350D">
                <w:rPr>
                  <w:rStyle w:val="Hyperlink"/>
                  <w:rFonts w:cstheme="majorBidi"/>
                  <w:sz w:val="18"/>
                  <w:szCs w:val="18"/>
                  <w:lang w:val="en-US" w:eastAsia="ja-JP"/>
                </w:rPr>
                <w:t>http://www.itu.int/go/4KAG</w:t>
              </w:r>
            </w:hyperlink>
            <w:r w:rsidR="009E014D">
              <w:rPr>
                <w:rFonts w:cstheme="majorBidi"/>
                <w:sz w:val="18"/>
                <w:szCs w:val="18"/>
                <w:lang w:val="en-US" w:eastAsia="ja-JP"/>
              </w:rPr>
              <w:t xml:space="preserve"> </w:t>
            </w:r>
            <w:r>
              <w:rPr>
                <w:rFonts w:cstheme="majorBidi"/>
                <w:sz w:val="18"/>
                <w:szCs w:val="18"/>
                <w:lang w:val="en-US" w:eastAsia="ja-JP"/>
              </w:rPr>
              <w:t>)</w:t>
            </w:r>
            <w:r>
              <w:rPr>
                <w:rFonts w:cstheme="majorBidi"/>
                <w:sz w:val="18"/>
                <w:szCs w:val="18"/>
                <w:lang w:val="en-US"/>
              </w:rPr>
              <w:t>.</w:t>
            </w:r>
          </w:p>
        </w:tc>
      </w:tr>
    </w:tbl>
    <w:p w14:paraId="36F8A2FD" w14:textId="77777777" w:rsidR="0096154B" w:rsidRDefault="0096154B" w:rsidP="00CC2FCF">
      <w:pPr>
        <w:jc w:val="center"/>
        <w:rPr>
          <w:b/>
          <w:bCs/>
          <w:sz w:val="20"/>
          <w:lang w:val="en-US"/>
        </w:rPr>
      </w:pPr>
      <w:r>
        <w:rPr>
          <w:rFonts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525808" w14:paraId="5A82D11A" w14:textId="77777777" w:rsidTr="00CC2FCF">
        <w:trPr>
          <w:cantSplit/>
          <w:trHeight w:hRule="exact" w:val="284"/>
          <w:jc w:val="center"/>
        </w:trPr>
        <w:tc>
          <w:tcPr>
            <w:tcW w:w="192"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7B9196ED" w14:textId="77777777" w:rsidR="00525808" w:rsidRDefault="00525808" w:rsidP="00CC2FCF">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1B580C31" w14:textId="77777777" w:rsidR="00525808" w:rsidRDefault="00525808" w:rsidP="00CC2FCF">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14:paraId="1BD884A7" w14:textId="77777777" w:rsidR="00525808" w:rsidRDefault="00525808" w:rsidP="00CC2FCF">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5C65ADC5" w14:textId="77777777" w:rsidR="00525808" w:rsidRDefault="00525808" w:rsidP="00CC2FCF">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43C833C3" w14:textId="77777777" w:rsidR="00525808" w:rsidRDefault="00525808" w:rsidP="00CC2FCF">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72768778" w14:textId="59336D87" w:rsidR="00525808" w:rsidRDefault="00525808" w:rsidP="00CC2FCF">
            <w:pPr>
              <w:widowControl w:val="0"/>
              <w:spacing w:before="0"/>
              <w:jc w:val="center"/>
              <w:rPr>
                <w:rFonts w:cstheme="majorBidi"/>
                <w:sz w:val="18"/>
                <w:szCs w:val="18"/>
                <w:lang w:val="en-US"/>
              </w:rPr>
            </w:pPr>
            <w:r>
              <w:rPr>
                <w:rFonts w:cstheme="majorBidi"/>
                <w:sz w:val="18"/>
                <w:szCs w:val="18"/>
                <w:lang w:val="en-US"/>
              </w:rPr>
              <w:t>Questions of SG9</w:t>
            </w:r>
          </w:p>
        </w:tc>
      </w:tr>
    </w:tbl>
    <w:p w14:paraId="4D294E2E" w14:textId="79324B0E" w:rsidR="00AE03A7" w:rsidRPr="00B779BF" w:rsidRDefault="00AE03A7" w:rsidP="00486910">
      <w:pPr>
        <w:spacing w:before="120"/>
        <w:rPr>
          <w:b/>
        </w:rPr>
      </w:pPr>
      <w:r w:rsidRPr="003E4840">
        <w:t xml:space="preserve">NOTE - Updates to the timetable </w:t>
      </w:r>
      <w:r w:rsidR="0093650C" w:rsidRPr="0093650C">
        <w:t>will be posted as TD</w:t>
      </w:r>
      <w:r w:rsidR="0093650C">
        <w:t xml:space="preserve"> </w:t>
      </w:r>
      <w:r w:rsidR="0093650C" w:rsidRPr="0093650C">
        <w:t>document</w:t>
      </w:r>
      <w:r w:rsidR="006D7202" w:rsidRPr="003E4840">
        <w:t>.</w:t>
      </w:r>
    </w:p>
    <w:p w14:paraId="4C48D7B1" w14:textId="77777777" w:rsidR="00977A25" w:rsidRPr="00977A25" w:rsidRDefault="00977A25" w:rsidP="00486910">
      <w:pPr>
        <w:spacing w:before="120" w:after="120"/>
        <w:jc w:val="center"/>
      </w:pPr>
      <w:r>
        <w:t>_____________________</w:t>
      </w:r>
    </w:p>
    <w:sectPr w:rsidR="00977A25" w:rsidRPr="00977A25" w:rsidSect="00CC2FCF">
      <w:headerReference w:type="default" r:id="rId38"/>
      <w:pgSz w:w="16834" w:h="11907" w:orient="landscape" w:code="9"/>
      <w:pgMar w:top="709" w:right="567" w:bottom="426" w:left="1135" w:header="284"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42E4" w14:textId="77777777" w:rsidR="00B25994" w:rsidRDefault="00B25994">
      <w:r>
        <w:separator/>
      </w:r>
    </w:p>
  </w:endnote>
  <w:endnote w:type="continuationSeparator" w:id="0">
    <w:p w14:paraId="4E99C530" w14:textId="77777777" w:rsidR="00B25994" w:rsidRDefault="00B2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B3CF" w14:textId="77777777" w:rsidR="00B25994" w:rsidRPr="00C345C7" w:rsidRDefault="00B2599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2B0D" w14:textId="77777777" w:rsidR="00B25994" w:rsidRDefault="00B25994">
      <w:r>
        <w:t>____________________</w:t>
      </w:r>
    </w:p>
  </w:footnote>
  <w:footnote w:type="continuationSeparator" w:id="0">
    <w:p w14:paraId="144E695E" w14:textId="77777777" w:rsidR="00B25994" w:rsidRDefault="00B2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9CF8" w14:textId="5EBA8DE9" w:rsidR="00B25994" w:rsidRDefault="001B5E17" w:rsidP="0024485F">
    <w:pPr>
      <w:pStyle w:val="Header"/>
      <w:rPr>
        <w:noProof/>
      </w:rPr>
    </w:pPr>
    <w:sdt>
      <w:sdtPr>
        <w:id w:val="586744840"/>
        <w:docPartObj>
          <w:docPartGallery w:val="Page Numbers (Top of Page)"/>
          <w:docPartUnique/>
        </w:docPartObj>
      </w:sdtPr>
      <w:sdtEndPr>
        <w:rPr>
          <w:noProof/>
        </w:rPr>
      </w:sdtEndPr>
      <w:sdtContent>
        <w:r w:rsidR="00B25994">
          <w:rPr>
            <w:noProof/>
          </w:rPr>
          <w:t>-</w:t>
        </w:r>
        <w:r w:rsidR="00B25994">
          <w:t xml:space="preserve"> </w:t>
        </w:r>
        <w:r w:rsidR="00B25994">
          <w:fldChar w:fldCharType="begin"/>
        </w:r>
        <w:r w:rsidR="00B25994">
          <w:instrText xml:space="preserve"> PAGE   \* MERGEFORMAT </w:instrText>
        </w:r>
        <w:r w:rsidR="00B25994">
          <w:fldChar w:fldCharType="separate"/>
        </w:r>
        <w:r w:rsidR="00B25994">
          <w:rPr>
            <w:noProof/>
          </w:rPr>
          <w:t>2</w:t>
        </w:r>
        <w:r w:rsidR="00B25994">
          <w:rPr>
            <w:noProof/>
          </w:rPr>
          <w:fldChar w:fldCharType="end"/>
        </w:r>
      </w:sdtContent>
    </w:sdt>
    <w:r w:rsidR="00B25994">
      <w:rPr>
        <w:noProof/>
      </w:rPr>
      <w:t xml:space="preserve"> -</w:t>
    </w:r>
  </w:p>
  <w:p w14:paraId="053FD39A" w14:textId="28A08165" w:rsidR="00B25994" w:rsidRPr="00C740E1" w:rsidRDefault="00B25994" w:rsidP="00453805">
    <w:pPr>
      <w:pStyle w:val="Header"/>
      <w:rPr>
        <w:lang w:val="en-US"/>
      </w:rPr>
    </w:pPr>
    <w:r w:rsidRPr="00170301">
      <w:rPr>
        <w:noProof/>
      </w:rPr>
      <w:t xml:space="preserve">Collective letter </w:t>
    </w:r>
    <w:r w:rsidR="002D0C8D">
      <w:rPr>
        <w:noProof/>
      </w:rPr>
      <w:t>10</w:t>
    </w:r>
    <w:r w:rsidRPr="00170301">
      <w:rPr>
        <w:noProof/>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1E5F" w14:textId="7ECCD635" w:rsidR="00B25994" w:rsidRDefault="001B5E17" w:rsidP="0024485F">
    <w:pPr>
      <w:pStyle w:val="Header"/>
      <w:rPr>
        <w:noProof/>
      </w:rPr>
    </w:pPr>
    <w:sdt>
      <w:sdtPr>
        <w:id w:val="1840658027"/>
        <w:docPartObj>
          <w:docPartGallery w:val="Page Numbers (Top of Page)"/>
          <w:docPartUnique/>
        </w:docPartObj>
      </w:sdtPr>
      <w:sdtEndPr>
        <w:rPr>
          <w:noProof/>
        </w:rPr>
      </w:sdtEndPr>
      <w:sdtContent>
        <w:r w:rsidR="00B25994">
          <w:rPr>
            <w:noProof/>
          </w:rPr>
          <w:t>-</w:t>
        </w:r>
        <w:r w:rsidR="00B25994">
          <w:t xml:space="preserve"> </w:t>
        </w:r>
        <w:r w:rsidR="00B25994">
          <w:fldChar w:fldCharType="begin"/>
        </w:r>
        <w:r w:rsidR="00B25994">
          <w:instrText xml:space="preserve"> PAGE   \* MERGEFORMAT </w:instrText>
        </w:r>
        <w:r w:rsidR="00B25994">
          <w:fldChar w:fldCharType="separate"/>
        </w:r>
        <w:r w:rsidR="00B25994">
          <w:rPr>
            <w:noProof/>
          </w:rPr>
          <w:t>5</w:t>
        </w:r>
        <w:r w:rsidR="00B25994">
          <w:rPr>
            <w:noProof/>
          </w:rPr>
          <w:fldChar w:fldCharType="end"/>
        </w:r>
      </w:sdtContent>
    </w:sdt>
    <w:r w:rsidR="00B25994">
      <w:rPr>
        <w:noProof/>
      </w:rPr>
      <w:t xml:space="preserve"> -</w:t>
    </w:r>
  </w:p>
  <w:p w14:paraId="013311A2" w14:textId="04D72CEB" w:rsidR="00B25994" w:rsidRPr="00C740E1" w:rsidRDefault="00B25994" w:rsidP="00453805">
    <w:pPr>
      <w:pStyle w:val="Header"/>
      <w:rPr>
        <w:lang w:val="en-US"/>
      </w:rPr>
    </w:pPr>
    <w:r w:rsidRPr="00170301">
      <w:rPr>
        <w:noProof/>
      </w:rPr>
      <w:t xml:space="preserve">Collective letter </w:t>
    </w:r>
    <w:r w:rsidR="002975FA">
      <w:rPr>
        <w:noProof/>
      </w:rPr>
      <w:t>10</w:t>
    </w:r>
    <w:r w:rsidRPr="00170301">
      <w:rPr>
        <w:noProof/>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82"/>
    <w:rsid w:val="00000FC7"/>
    <w:rsid w:val="000069D4"/>
    <w:rsid w:val="0000705A"/>
    <w:rsid w:val="000103B1"/>
    <w:rsid w:val="00010B0B"/>
    <w:rsid w:val="0001343E"/>
    <w:rsid w:val="000174AD"/>
    <w:rsid w:val="00025A7B"/>
    <w:rsid w:val="000305E1"/>
    <w:rsid w:val="0003163B"/>
    <w:rsid w:val="000473DF"/>
    <w:rsid w:val="00053230"/>
    <w:rsid w:val="00053AD3"/>
    <w:rsid w:val="0006389D"/>
    <w:rsid w:val="00073152"/>
    <w:rsid w:val="000826D9"/>
    <w:rsid w:val="00085EC4"/>
    <w:rsid w:val="000877A6"/>
    <w:rsid w:val="0009358E"/>
    <w:rsid w:val="00095667"/>
    <w:rsid w:val="000A7A8D"/>
    <w:rsid w:val="000A7D55"/>
    <w:rsid w:val="000B2F64"/>
    <w:rsid w:val="000B31A0"/>
    <w:rsid w:val="000B46FB"/>
    <w:rsid w:val="000B65D2"/>
    <w:rsid w:val="000B7817"/>
    <w:rsid w:val="000C2E8E"/>
    <w:rsid w:val="000D49FB"/>
    <w:rsid w:val="000E0AE4"/>
    <w:rsid w:val="000E0E7C"/>
    <w:rsid w:val="000E3DCB"/>
    <w:rsid w:val="000F1B4B"/>
    <w:rsid w:val="000F6D51"/>
    <w:rsid w:val="00103382"/>
    <w:rsid w:val="001230A2"/>
    <w:rsid w:val="00124AE2"/>
    <w:rsid w:val="00126E71"/>
    <w:rsid w:val="0012744F"/>
    <w:rsid w:val="00135065"/>
    <w:rsid w:val="0013699E"/>
    <w:rsid w:val="00136A91"/>
    <w:rsid w:val="0014326B"/>
    <w:rsid w:val="00150FE5"/>
    <w:rsid w:val="00156DFF"/>
    <w:rsid w:val="00156F66"/>
    <w:rsid w:val="00166BC0"/>
    <w:rsid w:val="00167B98"/>
    <w:rsid w:val="00170301"/>
    <w:rsid w:val="0018068E"/>
    <w:rsid w:val="001809AC"/>
    <w:rsid w:val="00182528"/>
    <w:rsid w:val="0018500B"/>
    <w:rsid w:val="001850FC"/>
    <w:rsid w:val="001863B9"/>
    <w:rsid w:val="00196A19"/>
    <w:rsid w:val="00196AB1"/>
    <w:rsid w:val="001A0955"/>
    <w:rsid w:val="001A7DDC"/>
    <w:rsid w:val="001B24FA"/>
    <w:rsid w:val="001B5E17"/>
    <w:rsid w:val="001C0948"/>
    <w:rsid w:val="001C3CDB"/>
    <w:rsid w:val="001E2029"/>
    <w:rsid w:val="00202DC1"/>
    <w:rsid w:val="002039F5"/>
    <w:rsid w:val="0020709B"/>
    <w:rsid w:val="002116EE"/>
    <w:rsid w:val="002169B6"/>
    <w:rsid w:val="00223220"/>
    <w:rsid w:val="002278BA"/>
    <w:rsid w:val="002309D8"/>
    <w:rsid w:val="002346FE"/>
    <w:rsid w:val="00241934"/>
    <w:rsid w:val="0024485F"/>
    <w:rsid w:val="00252AE0"/>
    <w:rsid w:val="0025756C"/>
    <w:rsid w:val="00263CE7"/>
    <w:rsid w:val="00267A46"/>
    <w:rsid w:val="002773FE"/>
    <w:rsid w:val="00282A23"/>
    <w:rsid w:val="00283A1C"/>
    <w:rsid w:val="002872E6"/>
    <w:rsid w:val="00287BF1"/>
    <w:rsid w:val="002975FA"/>
    <w:rsid w:val="002A3D35"/>
    <w:rsid w:val="002A7FE2"/>
    <w:rsid w:val="002B7101"/>
    <w:rsid w:val="002B711C"/>
    <w:rsid w:val="002C0244"/>
    <w:rsid w:val="002C3E7B"/>
    <w:rsid w:val="002D0ACE"/>
    <w:rsid w:val="002D0C8D"/>
    <w:rsid w:val="002D2D49"/>
    <w:rsid w:val="002E1B4F"/>
    <w:rsid w:val="002F2E67"/>
    <w:rsid w:val="002F6530"/>
    <w:rsid w:val="00300095"/>
    <w:rsid w:val="00301488"/>
    <w:rsid w:val="00315546"/>
    <w:rsid w:val="0031577B"/>
    <w:rsid w:val="003172EE"/>
    <w:rsid w:val="0032507C"/>
    <w:rsid w:val="003302F9"/>
    <w:rsid w:val="00330567"/>
    <w:rsid w:val="00341B07"/>
    <w:rsid w:val="00350914"/>
    <w:rsid w:val="00351DA5"/>
    <w:rsid w:val="00354E00"/>
    <w:rsid w:val="00365034"/>
    <w:rsid w:val="0038260B"/>
    <w:rsid w:val="00383598"/>
    <w:rsid w:val="00384E5D"/>
    <w:rsid w:val="00386A9D"/>
    <w:rsid w:val="00391081"/>
    <w:rsid w:val="0039313A"/>
    <w:rsid w:val="003A33CB"/>
    <w:rsid w:val="003A71AF"/>
    <w:rsid w:val="003B2789"/>
    <w:rsid w:val="003B362E"/>
    <w:rsid w:val="003B7FF4"/>
    <w:rsid w:val="003C13CE"/>
    <w:rsid w:val="003C4B00"/>
    <w:rsid w:val="003E2518"/>
    <w:rsid w:val="003E4840"/>
    <w:rsid w:val="003F0DED"/>
    <w:rsid w:val="0040250E"/>
    <w:rsid w:val="00413914"/>
    <w:rsid w:val="00426BDA"/>
    <w:rsid w:val="004275B6"/>
    <w:rsid w:val="0043040C"/>
    <w:rsid w:val="004314A2"/>
    <w:rsid w:val="00435684"/>
    <w:rsid w:val="00446E76"/>
    <w:rsid w:val="00447690"/>
    <w:rsid w:val="00453805"/>
    <w:rsid w:val="004612B5"/>
    <w:rsid w:val="004621AD"/>
    <w:rsid w:val="00462660"/>
    <w:rsid w:val="00463784"/>
    <w:rsid w:val="004748F4"/>
    <w:rsid w:val="00484B34"/>
    <w:rsid w:val="00486910"/>
    <w:rsid w:val="004A26EA"/>
    <w:rsid w:val="004B1EF7"/>
    <w:rsid w:val="004B3DB3"/>
    <w:rsid w:val="004B3FAD"/>
    <w:rsid w:val="004B54B9"/>
    <w:rsid w:val="004C58A9"/>
    <w:rsid w:val="004D170F"/>
    <w:rsid w:val="004D6CC2"/>
    <w:rsid w:val="004E3CF9"/>
    <w:rsid w:val="004F7071"/>
    <w:rsid w:val="00501DCA"/>
    <w:rsid w:val="00501F4A"/>
    <w:rsid w:val="00513A47"/>
    <w:rsid w:val="00514383"/>
    <w:rsid w:val="00517901"/>
    <w:rsid w:val="00525808"/>
    <w:rsid w:val="00537EF9"/>
    <w:rsid w:val="005408DF"/>
    <w:rsid w:val="005444BD"/>
    <w:rsid w:val="005446A5"/>
    <w:rsid w:val="00550703"/>
    <w:rsid w:val="0055318D"/>
    <w:rsid w:val="00566706"/>
    <w:rsid w:val="005729DB"/>
    <w:rsid w:val="00573344"/>
    <w:rsid w:val="00576D0E"/>
    <w:rsid w:val="0057770B"/>
    <w:rsid w:val="00581AD4"/>
    <w:rsid w:val="00583F9B"/>
    <w:rsid w:val="00584AFA"/>
    <w:rsid w:val="00586710"/>
    <w:rsid w:val="00587D3E"/>
    <w:rsid w:val="005A569C"/>
    <w:rsid w:val="005C19B3"/>
    <w:rsid w:val="005C580C"/>
    <w:rsid w:val="005C7E74"/>
    <w:rsid w:val="005D3724"/>
    <w:rsid w:val="005D71A2"/>
    <w:rsid w:val="005E1223"/>
    <w:rsid w:val="005E5274"/>
    <w:rsid w:val="005E5C10"/>
    <w:rsid w:val="005E70E3"/>
    <w:rsid w:val="005F2C78"/>
    <w:rsid w:val="006006A3"/>
    <w:rsid w:val="006144E4"/>
    <w:rsid w:val="00622D0F"/>
    <w:rsid w:val="00624555"/>
    <w:rsid w:val="00640687"/>
    <w:rsid w:val="0064306B"/>
    <w:rsid w:val="00650299"/>
    <w:rsid w:val="006550C0"/>
    <w:rsid w:val="00655FC5"/>
    <w:rsid w:val="00655FDD"/>
    <w:rsid w:val="00670B08"/>
    <w:rsid w:val="00680D49"/>
    <w:rsid w:val="00687BD5"/>
    <w:rsid w:val="006907AE"/>
    <w:rsid w:val="00690BFB"/>
    <w:rsid w:val="006A116C"/>
    <w:rsid w:val="006B43D3"/>
    <w:rsid w:val="006C44C1"/>
    <w:rsid w:val="006C6E0B"/>
    <w:rsid w:val="006D2664"/>
    <w:rsid w:val="006D4085"/>
    <w:rsid w:val="006D4CAC"/>
    <w:rsid w:val="006D6AF4"/>
    <w:rsid w:val="006D7202"/>
    <w:rsid w:val="00710D11"/>
    <w:rsid w:val="00713CDB"/>
    <w:rsid w:val="007508B4"/>
    <w:rsid w:val="00766333"/>
    <w:rsid w:val="00776750"/>
    <w:rsid w:val="00783E10"/>
    <w:rsid w:val="00792A3A"/>
    <w:rsid w:val="007A32CE"/>
    <w:rsid w:val="007A3B5D"/>
    <w:rsid w:val="007D0DC2"/>
    <w:rsid w:val="007D0E19"/>
    <w:rsid w:val="007D2F64"/>
    <w:rsid w:val="007E2B71"/>
    <w:rsid w:val="007E51DC"/>
    <w:rsid w:val="007F28D8"/>
    <w:rsid w:val="00801031"/>
    <w:rsid w:val="00802953"/>
    <w:rsid w:val="008034E7"/>
    <w:rsid w:val="00807FF1"/>
    <w:rsid w:val="00814ED7"/>
    <w:rsid w:val="00817BB4"/>
    <w:rsid w:val="00822581"/>
    <w:rsid w:val="008309DD"/>
    <w:rsid w:val="00830DBC"/>
    <w:rsid w:val="00831A6E"/>
    <w:rsid w:val="0083227A"/>
    <w:rsid w:val="00834B1E"/>
    <w:rsid w:val="00835B8B"/>
    <w:rsid w:val="008364CF"/>
    <w:rsid w:val="00843171"/>
    <w:rsid w:val="00857272"/>
    <w:rsid w:val="00857C67"/>
    <w:rsid w:val="00862CC9"/>
    <w:rsid w:val="00866900"/>
    <w:rsid w:val="00870336"/>
    <w:rsid w:val="008707C2"/>
    <w:rsid w:val="0087300D"/>
    <w:rsid w:val="0087539F"/>
    <w:rsid w:val="008768C5"/>
    <w:rsid w:val="00881BA1"/>
    <w:rsid w:val="00885066"/>
    <w:rsid w:val="00897280"/>
    <w:rsid w:val="008A0A55"/>
    <w:rsid w:val="008A74D6"/>
    <w:rsid w:val="008B0087"/>
    <w:rsid w:val="008C26B8"/>
    <w:rsid w:val="008C7180"/>
    <w:rsid w:val="008C7E47"/>
    <w:rsid w:val="008D79A4"/>
    <w:rsid w:val="008E51E1"/>
    <w:rsid w:val="008F08B3"/>
    <w:rsid w:val="0090084F"/>
    <w:rsid w:val="00902D14"/>
    <w:rsid w:val="009069C7"/>
    <w:rsid w:val="00913C97"/>
    <w:rsid w:val="00914F8F"/>
    <w:rsid w:val="009162A8"/>
    <w:rsid w:val="009261C7"/>
    <w:rsid w:val="009273EC"/>
    <w:rsid w:val="00931726"/>
    <w:rsid w:val="00931D00"/>
    <w:rsid w:val="00932E45"/>
    <w:rsid w:val="0093650C"/>
    <w:rsid w:val="00936D00"/>
    <w:rsid w:val="00944D3D"/>
    <w:rsid w:val="00951309"/>
    <w:rsid w:val="0095168F"/>
    <w:rsid w:val="00957761"/>
    <w:rsid w:val="00960310"/>
    <w:rsid w:val="009607B6"/>
    <w:rsid w:val="0096154B"/>
    <w:rsid w:val="009616FE"/>
    <w:rsid w:val="00964CF0"/>
    <w:rsid w:val="00977A25"/>
    <w:rsid w:val="00982084"/>
    <w:rsid w:val="00991A72"/>
    <w:rsid w:val="00992C7C"/>
    <w:rsid w:val="00995963"/>
    <w:rsid w:val="009A54D9"/>
    <w:rsid w:val="009B61EB"/>
    <w:rsid w:val="009B6449"/>
    <w:rsid w:val="009C2064"/>
    <w:rsid w:val="009D1697"/>
    <w:rsid w:val="009D1DF9"/>
    <w:rsid w:val="009E014D"/>
    <w:rsid w:val="009E13BC"/>
    <w:rsid w:val="009E4F80"/>
    <w:rsid w:val="009F12DC"/>
    <w:rsid w:val="009F6A52"/>
    <w:rsid w:val="00A01316"/>
    <w:rsid w:val="00A014F8"/>
    <w:rsid w:val="00A015F3"/>
    <w:rsid w:val="00A11DCA"/>
    <w:rsid w:val="00A129C1"/>
    <w:rsid w:val="00A15851"/>
    <w:rsid w:val="00A226A5"/>
    <w:rsid w:val="00A259DA"/>
    <w:rsid w:val="00A27AB3"/>
    <w:rsid w:val="00A4772B"/>
    <w:rsid w:val="00A5173C"/>
    <w:rsid w:val="00A57624"/>
    <w:rsid w:val="00A60FE3"/>
    <w:rsid w:val="00A61AEF"/>
    <w:rsid w:val="00A812AA"/>
    <w:rsid w:val="00A8676D"/>
    <w:rsid w:val="00A95848"/>
    <w:rsid w:val="00A9652E"/>
    <w:rsid w:val="00A9718D"/>
    <w:rsid w:val="00AA1543"/>
    <w:rsid w:val="00AB0FFD"/>
    <w:rsid w:val="00AC2918"/>
    <w:rsid w:val="00AD32FB"/>
    <w:rsid w:val="00AD7192"/>
    <w:rsid w:val="00AE03A7"/>
    <w:rsid w:val="00AF10F1"/>
    <w:rsid w:val="00AF173A"/>
    <w:rsid w:val="00B04BD5"/>
    <w:rsid w:val="00B066A4"/>
    <w:rsid w:val="00B07A13"/>
    <w:rsid w:val="00B07B81"/>
    <w:rsid w:val="00B143E2"/>
    <w:rsid w:val="00B25994"/>
    <w:rsid w:val="00B30E7D"/>
    <w:rsid w:val="00B34BDA"/>
    <w:rsid w:val="00B4279B"/>
    <w:rsid w:val="00B45FC9"/>
    <w:rsid w:val="00B50540"/>
    <w:rsid w:val="00B60D37"/>
    <w:rsid w:val="00B61795"/>
    <w:rsid w:val="00B75EED"/>
    <w:rsid w:val="00B805FC"/>
    <w:rsid w:val="00B83461"/>
    <w:rsid w:val="00B9685D"/>
    <w:rsid w:val="00BC398D"/>
    <w:rsid w:val="00BC41E7"/>
    <w:rsid w:val="00BC7CCF"/>
    <w:rsid w:val="00BD00A2"/>
    <w:rsid w:val="00BD22C3"/>
    <w:rsid w:val="00BD512C"/>
    <w:rsid w:val="00BE470B"/>
    <w:rsid w:val="00BF7B39"/>
    <w:rsid w:val="00C018E7"/>
    <w:rsid w:val="00C25538"/>
    <w:rsid w:val="00C40CB5"/>
    <w:rsid w:val="00C57A91"/>
    <w:rsid w:val="00C60CCA"/>
    <w:rsid w:val="00C7104A"/>
    <w:rsid w:val="00C740E1"/>
    <w:rsid w:val="00C75C0D"/>
    <w:rsid w:val="00C81884"/>
    <w:rsid w:val="00C87A03"/>
    <w:rsid w:val="00C87E56"/>
    <w:rsid w:val="00CA2AA1"/>
    <w:rsid w:val="00CA46C8"/>
    <w:rsid w:val="00CA4D9F"/>
    <w:rsid w:val="00CB05DB"/>
    <w:rsid w:val="00CB43AF"/>
    <w:rsid w:val="00CC01C2"/>
    <w:rsid w:val="00CC2FCF"/>
    <w:rsid w:val="00CE218B"/>
    <w:rsid w:val="00CE37EC"/>
    <w:rsid w:val="00CE6D44"/>
    <w:rsid w:val="00CF141F"/>
    <w:rsid w:val="00CF1D31"/>
    <w:rsid w:val="00CF21F2"/>
    <w:rsid w:val="00CF5EBB"/>
    <w:rsid w:val="00D02712"/>
    <w:rsid w:val="00D070C6"/>
    <w:rsid w:val="00D214D0"/>
    <w:rsid w:val="00D3526A"/>
    <w:rsid w:val="00D442B4"/>
    <w:rsid w:val="00D52BBA"/>
    <w:rsid w:val="00D6546B"/>
    <w:rsid w:val="00D82A2A"/>
    <w:rsid w:val="00D8684E"/>
    <w:rsid w:val="00DA3E91"/>
    <w:rsid w:val="00DA6274"/>
    <w:rsid w:val="00DB49E3"/>
    <w:rsid w:val="00DB6A58"/>
    <w:rsid w:val="00DB6AC5"/>
    <w:rsid w:val="00DC36AC"/>
    <w:rsid w:val="00DC4133"/>
    <w:rsid w:val="00DD0952"/>
    <w:rsid w:val="00DD4BED"/>
    <w:rsid w:val="00DD663B"/>
    <w:rsid w:val="00DE39F0"/>
    <w:rsid w:val="00DF0AF3"/>
    <w:rsid w:val="00DF4578"/>
    <w:rsid w:val="00E06CA9"/>
    <w:rsid w:val="00E15706"/>
    <w:rsid w:val="00E17CCC"/>
    <w:rsid w:val="00E20FD8"/>
    <w:rsid w:val="00E21FE2"/>
    <w:rsid w:val="00E27D7E"/>
    <w:rsid w:val="00E3102C"/>
    <w:rsid w:val="00E34935"/>
    <w:rsid w:val="00E40339"/>
    <w:rsid w:val="00E40E7B"/>
    <w:rsid w:val="00E42E13"/>
    <w:rsid w:val="00E6257C"/>
    <w:rsid w:val="00E6275C"/>
    <w:rsid w:val="00E63C59"/>
    <w:rsid w:val="00E65F6E"/>
    <w:rsid w:val="00E6788D"/>
    <w:rsid w:val="00E8041A"/>
    <w:rsid w:val="00E910A3"/>
    <w:rsid w:val="00EA02F6"/>
    <w:rsid w:val="00EA4E6F"/>
    <w:rsid w:val="00EA789F"/>
    <w:rsid w:val="00EC0EF4"/>
    <w:rsid w:val="00EE12EF"/>
    <w:rsid w:val="00EE32F5"/>
    <w:rsid w:val="00EE66AD"/>
    <w:rsid w:val="00EE72FD"/>
    <w:rsid w:val="00F07162"/>
    <w:rsid w:val="00F1409A"/>
    <w:rsid w:val="00F22181"/>
    <w:rsid w:val="00F328DE"/>
    <w:rsid w:val="00F37AB8"/>
    <w:rsid w:val="00F40852"/>
    <w:rsid w:val="00F42EF2"/>
    <w:rsid w:val="00F443AE"/>
    <w:rsid w:val="00F54DF5"/>
    <w:rsid w:val="00F717FE"/>
    <w:rsid w:val="00F71D55"/>
    <w:rsid w:val="00F8385A"/>
    <w:rsid w:val="00F85826"/>
    <w:rsid w:val="00FA124A"/>
    <w:rsid w:val="00FA21D2"/>
    <w:rsid w:val="00FC08DD"/>
    <w:rsid w:val="00FC2316"/>
    <w:rsid w:val="00FC25B6"/>
    <w:rsid w:val="00FC2CFD"/>
    <w:rsid w:val="00FD06C7"/>
    <w:rsid w:val="00FD2B1B"/>
    <w:rsid w:val="00FE091D"/>
    <w:rsid w:val="00FE540B"/>
    <w:rsid w:val="00FF0433"/>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CB3E13E"/>
  <w15:docId w15:val="{AB23E350-AF60-4FF8-BB75-25B66774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62A8"/>
    <w:rPr>
      <w:color w:val="605E5C"/>
      <w:shd w:val="clear" w:color="auto" w:fill="E1DFDD"/>
    </w:rPr>
  </w:style>
  <w:style w:type="character" w:styleId="UnresolvedMention">
    <w:name w:val="Unresolved Mention"/>
    <w:basedOn w:val="DefaultParagraphFont"/>
    <w:uiPriority w:val="99"/>
    <w:semiHidden/>
    <w:unhideWhenUsed/>
    <w:rsid w:val="00B25994"/>
    <w:rPr>
      <w:color w:val="605E5C"/>
      <w:shd w:val="clear" w:color="auto" w:fill="E1DFDD"/>
    </w:rPr>
  </w:style>
  <w:style w:type="character" w:customStyle="1" w:styleId="enumlev1Char">
    <w:name w:val="enumlev1 Char"/>
    <w:link w:val="enumlev1"/>
    <w:qFormat/>
    <w:rsid w:val="00992C7C"/>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4123">
      <w:bodyDiv w:val="1"/>
      <w:marLeft w:val="0"/>
      <w:marRight w:val="0"/>
      <w:marTop w:val="0"/>
      <w:marBottom w:val="0"/>
      <w:divBdr>
        <w:top w:val="none" w:sz="0" w:space="0" w:color="auto"/>
        <w:left w:val="none" w:sz="0" w:space="0" w:color="auto"/>
        <w:bottom w:val="none" w:sz="0" w:space="0" w:color="auto"/>
        <w:right w:val="none" w:sz="0" w:space="0" w:color="auto"/>
      </w:divBdr>
      <w:divsChild>
        <w:div w:id="1027027731">
          <w:marLeft w:val="0"/>
          <w:marRight w:val="0"/>
          <w:marTop w:val="0"/>
          <w:marBottom w:val="0"/>
          <w:divBdr>
            <w:top w:val="none" w:sz="0" w:space="0" w:color="auto"/>
            <w:left w:val="none" w:sz="0" w:space="0" w:color="auto"/>
            <w:bottom w:val="none" w:sz="0" w:space="0" w:color="auto"/>
            <w:right w:val="none" w:sz="0" w:space="0" w:color="auto"/>
          </w:divBdr>
        </w:div>
      </w:divsChild>
    </w:div>
    <w:div w:id="5999190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950480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63703002">
      <w:bodyDiv w:val="1"/>
      <w:marLeft w:val="0"/>
      <w:marRight w:val="0"/>
      <w:marTop w:val="0"/>
      <w:marBottom w:val="0"/>
      <w:divBdr>
        <w:top w:val="none" w:sz="0" w:space="0" w:color="auto"/>
        <w:left w:val="none" w:sz="0" w:space="0" w:color="auto"/>
        <w:bottom w:val="none" w:sz="0" w:space="0" w:color="auto"/>
        <w:right w:val="none" w:sz="0" w:space="0" w:color="auto"/>
      </w:divBdr>
    </w:div>
    <w:div w:id="1374888375">
      <w:bodyDiv w:val="1"/>
      <w:marLeft w:val="0"/>
      <w:marRight w:val="0"/>
      <w:marTop w:val="0"/>
      <w:marBottom w:val="0"/>
      <w:divBdr>
        <w:top w:val="none" w:sz="0" w:space="0" w:color="auto"/>
        <w:left w:val="none" w:sz="0" w:space="0" w:color="auto"/>
        <w:bottom w:val="none" w:sz="0" w:space="0" w:color="auto"/>
        <w:right w:val="none" w:sz="0" w:space="0" w:color="auto"/>
      </w:divBdr>
    </w:div>
    <w:div w:id="1450777081">
      <w:bodyDiv w:val="1"/>
      <w:marLeft w:val="0"/>
      <w:marRight w:val="0"/>
      <w:marTop w:val="0"/>
      <w:marBottom w:val="0"/>
      <w:divBdr>
        <w:top w:val="none" w:sz="0" w:space="0" w:color="auto"/>
        <w:left w:val="none" w:sz="0" w:space="0" w:color="auto"/>
        <w:bottom w:val="none" w:sz="0" w:space="0" w:color="auto"/>
        <w:right w:val="none" w:sz="0" w:space="0" w:color="auto"/>
      </w:divBdr>
      <w:divsChild>
        <w:div w:id="2054233526">
          <w:marLeft w:val="0"/>
          <w:marRight w:val="0"/>
          <w:marTop w:val="0"/>
          <w:marBottom w:val="0"/>
          <w:divBdr>
            <w:top w:val="none" w:sz="0" w:space="0" w:color="auto"/>
            <w:left w:val="none" w:sz="0" w:space="0" w:color="auto"/>
            <w:bottom w:val="none" w:sz="0" w:space="0" w:color="auto"/>
            <w:right w:val="none" w:sz="0" w:space="0" w:color="auto"/>
          </w:divBdr>
        </w:div>
      </w:divsChild>
    </w:div>
    <w:div w:id="1680616612">
      <w:bodyDiv w:val="1"/>
      <w:marLeft w:val="0"/>
      <w:marRight w:val="0"/>
      <w:marTop w:val="0"/>
      <w:marBottom w:val="0"/>
      <w:divBdr>
        <w:top w:val="none" w:sz="0" w:space="0" w:color="auto"/>
        <w:left w:val="none" w:sz="0" w:space="0" w:color="auto"/>
        <w:bottom w:val="none" w:sz="0" w:space="0" w:color="auto"/>
        <w:right w:val="none" w:sz="0" w:space="0" w:color="auto"/>
      </w:divBdr>
      <w:divsChild>
        <w:div w:id="941307173">
          <w:marLeft w:val="0"/>
          <w:marRight w:val="0"/>
          <w:marTop w:val="0"/>
          <w:marBottom w:val="0"/>
          <w:divBdr>
            <w:top w:val="none" w:sz="0" w:space="0" w:color="auto"/>
            <w:left w:val="none" w:sz="0" w:space="0" w:color="auto"/>
            <w:bottom w:val="none" w:sz="0" w:space="0" w:color="auto"/>
            <w:right w:val="none" w:sz="0" w:space="0" w:color="auto"/>
          </w:divBdr>
        </w:div>
      </w:divsChild>
    </w:div>
    <w:div w:id="1730224776">
      <w:bodyDiv w:val="1"/>
      <w:marLeft w:val="0"/>
      <w:marRight w:val="0"/>
      <w:marTop w:val="0"/>
      <w:marBottom w:val="0"/>
      <w:divBdr>
        <w:top w:val="none" w:sz="0" w:space="0" w:color="auto"/>
        <w:left w:val="none" w:sz="0" w:space="0" w:color="auto"/>
        <w:bottom w:val="none" w:sz="0" w:space="0" w:color="auto"/>
        <w:right w:val="none" w:sz="0" w:space="0" w:color="auto"/>
      </w:divBdr>
    </w:div>
    <w:div w:id="19838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aap/AAPRecDetails.aspx?AAPSeqNo=9975" TargetMode="External"/><Relationship Id="rId18" Type="http://schemas.openxmlformats.org/officeDocument/2006/relationships/hyperlink" Target="http://www.itu.int/go/4KAG" TargetMode="External"/><Relationship Id="rId26" Type="http://schemas.openxmlformats.org/officeDocument/2006/relationships/hyperlink" Target="http://itu.int/net/ITU-T/ddp/" TargetMode="External"/><Relationship Id="rId39" Type="http://schemas.openxmlformats.org/officeDocument/2006/relationships/fontTable" Target="fontTable.xml"/><Relationship Id="rId21" Type="http://schemas.openxmlformats.org/officeDocument/2006/relationships/hyperlink" Target="http://itu.int/net/ITU-T/dd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4KAG" TargetMode="External"/><Relationship Id="rId17" Type="http://schemas.openxmlformats.org/officeDocument/2006/relationships/hyperlink" Target="https://remote.itu.int/" TargetMode="External"/><Relationship Id="rId25" Type="http://schemas.openxmlformats.org/officeDocument/2006/relationships/image" Target="media/image3.png"/><Relationship Id="rId33" Type="http://schemas.openxmlformats.org/officeDocument/2006/relationships/hyperlink" Target="https://remote.itu.i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rec/T-REC-A.2-201211-I" TargetMode="External"/><Relationship Id="rId20" Type="http://schemas.openxmlformats.org/officeDocument/2006/relationships/hyperlink" Target="https://www.itu.int/go/tsg09" TargetMode="External"/><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go/tsg09" TargetMode="External"/><Relationship Id="rId24" Type="http://schemas.openxmlformats.org/officeDocument/2006/relationships/image" Target="media/image2.PNG"/><Relationship Id="rId32" Type="http://schemas.openxmlformats.org/officeDocument/2006/relationships/hyperlink" Target="http://www.itu.int/go/tsg09" TargetMode="External"/><Relationship Id="rId37" Type="http://schemas.openxmlformats.org/officeDocument/2006/relationships/hyperlink" Target="http://www.itu.int/go/4KA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09" TargetMode="External"/><Relationship Id="rId23" Type="http://schemas.openxmlformats.org/officeDocument/2006/relationships/hyperlink" Target="http://www.itu.int/net/ITU-T/ddp/" TargetMode="External"/><Relationship Id="rId28" Type="http://schemas.openxmlformats.org/officeDocument/2006/relationships/hyperlink" Target="http://www.itu.int/TIES/" TargetMode="External"/><Relationship Id="rId36" Type="http://schemas.openxmlformats.org/officeDocument/2006/relationships/hyperlink" Target="https://www.itu.int/myworkspace/" TargetMode="External"/><Relationship Id="rId10" Type="http://schemas.openxmlformats.org/officeDocument/2006/relationships/hyperlink" Target="http://itu.int/go/tsg09" TargetMode="External"/><Relationship Id="rId19" Type="http://schemas.openxmlformats.org/officeDocument/2006/relationships/hyperlink" Target="http://www.itu.int/go/4KAG" TargetMode="External"/><Relationship Id="rId31"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itu-t/workprog/wp_search.aspx?sg=9" TargetMode="External"/><Relationship Id="rId22" Type="http://schemas.openxmlformats.org/officeDocument/2006/relationships/hyperlink" Target="http://www.itu.int/en/ITU-T/studygroups/2017-2020/09/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md/T17-TSB-CIR-0068"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hi\AppData\Roaming\Microsoft\Templates\POOL%20E%20-%20ITU\PE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2254-7D20-4F2C-8F7C-EE644C00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PE_TSBCOLL.dotx</Template>
  <TotalTime>6</TotalTime>
  <Pages>5</Pages>
  <Words>1687</Words>
  <Characters>10376</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HT</dc:creator>
  <cp:lastModifiedBy>Braud, Olivia</cp:lastModifiedBy>
  <cp:revision>4</cp:revision>
  <cp:lastPrinted>2021-07-28T07:27:00Z</cp:lastPrinted>
  <dcterms:created xsi:type="dcterms:W3CDTF">2021-07-27T15:12:00Z</dcterms:created>
  <dcterms:modified xsi:type="dcterms:W3CDTF">2021-07-28T07:27:00Z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