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2C08052" w14:textId="77777777" w:rsidTr="00D517B2">
        <w:trPr>
          <w:cantSplit/>
          <w:trHeight w:val="1134"/>
        </w:trPr>
        <w:tc>
          <w:tcPr>
            <w:tcW w:w="798" w:type="pct"/>
          </w:tcPr>
          <w:p w14:paraId="40D3DC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1613FA6" wp14:editId="4AD39C1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ACD544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2278FB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0426F69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E07AFC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7EED43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304FE593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57AB627" w14:textId="77777777" w:rsidTr="00A612DD">
        <w:trPr>
          <w:cantSplit/>
          <w:trHeight w:val="148"/>
          <w:jc w:val="center"/>
        </w:trPr>
        <w:tc>
          <w:tcPr>
            <w:tcW w:w="796" w:type="pct"/>
          </w:tcPr>
          <w:p w14:paraId="65CEF5E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FBD03E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14B6BFE" w14:textId="606B78C4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84F4A">
              <w:rPr>
                <w:position w:val="2"/>
              </w:rPr>
              <w:t>8</w:t>
            </w:r>
            <w:r w:rsidR="00B85CF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84F4A">
              <w:rPr>
                <w:rFonts w:hint="cs"/>
                <w:position w:val="2"/>
                <w:rtl/>
                <w:lang w:bidi="ar-EG"/>
              </w:rPr>
              <w:t>سبتمبر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34399CD0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FAAEFEE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4BC3374E" w14:textId="37A4493A" w:rsidR="00D517B2" w:rsidRPr="00D517B2" w:rsidRDefault="00D517B2" w:rsidP="00370B19">
            <w:pPr>
              <w:spacing w:before="40" w:after="40" w:line="300" w:lineRule="exact"/>
              <w:jc w:val="left"/>
              <w:rPr>
                <w:b/>
                <w:position w:val="2"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CB499E">
              <w:rPr>
                <w:b/>
                <w:position w:val="2"/>
              </w:rPr>
              <w:t>11</w:t>
            </w:r>
            <w:r w:rsidR="00B85CF7">
              <w:rPr>
                <w:b/>
                <w:position w:val="2"/>
              </w:rPr>
              <w:t>/11</w:t>
            </w:r>
            <w:r w:rsidR="00B85CF7">
              <w:rPr>
                <w:b/>
                <w:position w:val="2"/>
                <w:rtl/>
                <w:lang w:bidi="ar-EG"/>
              </w:rPr>
              <w:br/>
            </w:r>
            <w:r w:rsidR="00B85CF7" w:rsidRPr="00B85CF7">
              <w:rPr>
                <w:bCs/>
                <w:position w:val="2"/>
                <w:lang w:bidi="ar-EG"/>
              </w:rPr>
              <w:t>SG11/DA</w:t>
            </w:r>
          </w:p>
        </w:tc>
        <w:tc>
          <w:tcPr>
            <w:tcW w:w="2280" w:type="pct"/>
            <w:vMerge w:val="restart"/>
          </w:tcPr>
          <w:p w14:paraId="1B2D8DDF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DA85205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5F5185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CC75500" w14:textId="6E531F55" w:rsidR="00D517B2" w:rsidRPr="00A612DD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A612DD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A612DD" w:rsidRPr="00A612DD">
              <w:rPr>
                <w:rFonts w:hint="cs"/>
                <w:spacing w:val="-10"/>
                <w:position w:val="2"/>
                <w:rtl/>
              </w:rPr>
              <w:t xml:space="preserve"> لجنة الدراسات </w:t>
            </w:r>
            <w:r w:rsidR="00A612DD" w:rsidRPr="00A612DD">
              <w:rPr>
                <w:spacing w:val="-10"/>
                <w:position w:val="2"/>
              </w:rPr>
              <w:t>11</w:t>
            </w:r>
            <w:r w:rsidR="00A612DD" w:rsidRPr="00A612DD">
              <w:rPr>
                <w:rFonts w:hint="cs"/>
                <w:spacing w:val="-10"/>
                <w:position w:val="2"/>
                <w:rtl/>
              </w:rPr>
              <w:t xml:space="preserve"> ل</w:t>
            </w:r>
            <w:r w:rsidRPr="00A612DD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="00B85CF7" w:rsidRPr="00A612DD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614BA3E" w14:textId="77777777" w:rsidR="00D517B2" w:rsidRPr="00D517B2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59B2BADF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141AB8F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6F5F582D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  <w:vMerge/>
          </w:tcPr>
          <w:p w14:paraId="37C69E46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46CAB3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8B7D5E1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7F94DC8B" w14:textId="5EE183EF" w:rsidR="00D517B2" w:rsidRPr="00D517B2" w:rsidRDefault="00D517B2" w:rsidP="00370B19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B85CF7">
              <w:rPr>
                <w:position w:val="2"/>
              </w:rPr>
              <w:t>5780</w:t>
            </w:r>
          </w:p>
        </w:tc>
        <w:tc>
          <w:tcPr>
            <w:tcW w:w="2280" w:type="pct"/>
            <w:vMerge/>
          </w:tcPr>
          <w:p w14:paraId="0CDDCF76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3864B4A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47F17CE1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16508F0B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2B8C6187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1E50DBB" w14:textId="77777777" w:rsidTr="00A612DD">
        <w:trPr>
          <w:cantSplit/>
          <w:jc w:val="center"/>
        </w:trPr>
        <w:tc>
          <w:tcPr>
            <w:tcW w:w="796" w:type="pct"/>
          </w:tcPr>
          <w:p w14:paraId="12032828" w14:textId="77777777" w:rsidR="00D517B2" w:rsidRPr="00B54F20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E284AF1" w14:textId="0DF0656D" w:rsidR="00D517B2" w:rsidRPr="000E498D" w:rsidRDefault="007226D4" w:rsidP="00370B19">
            <w:pPr>
              <w:spacing w:before="40" w:after="40" w:line="300" w:lineRule="exact"/>
              <w:rPr>
                <w:position w:val="2"/>
              </w:rPr>
            </w:pPr>
            <w:hyperlink r:id="rId9" w:history="1">
              <w:bookmarkStart w:id="0" w:name="lt_pId036"/>
              <w:r w:rsidR="00B85CF7" w:rsidRPr="00B85CF7">
                <w:rPr>
                  <w:rStyle w:val="Hyperlink"/>
                  <w:position w:val="2"/>
                  <w:lang w:val="en-GB"/>
                </w:rPr>
                <w:t>tsbsg11@itu.int</w:t>
              </w:r>
              <w:bookmarkEnd w:id="0"/>
            </w:hyperlink>
          </w:p>
        </w:tc>
        <w:tc>
          <w:tcPr>
            <w:tcW w:w="2280" w:type="pct"/>
            <w:vMerge/>
          </w:tcPr>
          <w:p w14:paraId="0ACFD32D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03DF559" w14:textId="77777777" w:rsidTr="00A612DD">
        <w:trPr>
          <w:cantSplit/>
          <w:jc w:val="center"/>
        </w:trPr>
        <w:tc>
          <w:tcPr>
            <w:tcW w:w="796" w:type="pct"/>
          </w:tcPr>
          <w:p w14:paraId="2B4CBB77" w14:textId="496657E7" w:rsidR="00D517B2" w:rsidRPr="00B54F20" w:rsidRDefault="00B85CF7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4" w:type="pct"/>
          </w:tcPr>
          <w:p w14:paraId="39C099B9" w14:textId="73338018" w:rsidR="00D517B2" w:rsidRPr="00D517B2" w:rsidRDefault="007226D4" w:rsidP="00370B19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10" w:history="1">
              <w:bookmarkStart w:id="1" w:name="lt_pId038"/>
              <w:r w:rsidR="00B85CF7" w:rsidRPr="00B85CF7">
                <w:rPr>
                  <w:rStyle w:val="Hyperlink"/>
                  <w:position w:val="2"/>
                  <w:lang w:val="en-GB"/>
                </w:rPr>
                <w:t>http://itu.int/go/tsg11</w:t>
              </w:r>
              <w:bookmarkEnd w:id="1"/>
            </w:hyperlink>
          </w:p>
        </w:tc>
        <w:tc>
          <w:tcPr>
            <w:tcW w:w="2280" w:type="pct"/>
          </w:tcPr>
          <w:p w14:paraId="2CD631B7" w14:textId="77777777" w:rsidR="00D517B2" w:rsidRPr="00D517B2" w:rsidRDefault="00D517B2" w:rsidP="00370B1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D45B18" w14:textId="77777777" w:rsidTr="00D517B2">
        <w:trPr>
          <w:cantSplit/>
          <w:jc w:val="center"/>
        </w:trPr>
        <w:tc>
          <w:tcPr>
            <w:tcW w:w="796" w:type="pct"/>
          </w:tcPr>
          <w:p w14:paraId="53FA3631" w14:textId="77777777" w:rsidR="00D517B2" w:rsidRPr="00B54F20" w:rsidRDefault="00D517B2" w:rsidP="00B85CF7">
            <w:pPr>
              <w:spacing w:before="24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FDCDFE" w14:textId="4A39BFBD" w:rsidR="00D517B2" w:rsidRPr="00D517B2" w:rsidRDefault="00120EA8" w:rsidP="006B05FB">
            <w:pPr>
              <w:spacing w:before="24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6B05FB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84F4A">
              <w:rPr>
                <w:rFonts w:hint="cs"/>
                <w:b/>
                <w:bCs/>
                <w:position w:val="2"/>
                <w:rtl/>
              </w:rPr>
              <w:t>لفرقة العمل</w:t>
            </w:r>
            <w:r w:rsidR="006B05FB" w:rsidRPr="006B05FB">
              <w:rPr>
                <w:b/>
                <w:bCs/>
                <w:position w:val="2"/>
                <w:rtl/>
              </w:rPr>
              <w:t xml:space="preserve"> </w:t>
            </w:r>
            <w:r w:rsidR="00CB499E">
              <w:rPr>
                <w:b/>
                <w:bCs/>
                <w:position w:val="2"/>
              </w:rPr>
              <w:t>1</w:t>
            </w:r>
            <w:r w:rsidR="00884F4A">
              <w:rPr>
                <w:b/>
                <w:bCs/>
                <w:position w:val="2"/>
              </w:rPr>
              <w:t>/11</w:t>
            </w:r>
            <w:r w:rsidR="001B12D3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6B05FB" w:rsidRPr="006B05FB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CB499E">
              <w:rPr>
                <w:b/>
                <w:bCs/>
                <w:position w:val="2"/>
              </w:rPr>
              <w:t>19</w:t>
            </w:r>
            <w:r w:rsidR="006B05FB" w:rsidRPr="006B05F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B499E">
              <w:rPr>
                <w:rFonts w:hint="cs"/>
                <w:b/>
                <w:bCs/>
                <w:position w:val="2"/>
                <w:rtl/>
                <w:lang w:bidi="ar-EG"/>
              </w:rPr>
              <w:t>نوفمبر</w:t>
            </w:r>
            <w:r w:rsidR="006B05FB" w:rsidRPr="006B05F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B05FB" w:rsidRPr="006B05FB">
              <w:rPr>
                <w:b/>
                <w:bCs/>
                <w:position w:val="2"/>
              </w:rPr>
              <w:t>2020</w:t>
            </w:r>
          </w:p>
        </w:tc>
      </w:tr>
    </w:tbl>
    <w:p w14:paraId="64B78F0B" w14:textId="77777777" w:rsidR="00D517B2" w:rsidRPr="00D517B2" w:rsidRDefault="00D517B2" w:rsidP="00FF096D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0F78557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39BFEBBC" w14:textId="265C6E8C" w:rsidR="00D517B2" w:rsidRPr="00540EB4" w:rsidRDefault="00884F4A" w:rsidP="006B05FB">
      <w:pPr>
        <w:rPr>
          <w:spacing w:val="2"/>
          <w:rtl/>
        </w:rPr>
      </w:pPr>
      <w:r w:rsidRPr="00540EB4">
        <w:rPr>
          <w:rFonts w:hint="cs"/>
          <w:spacing w:val="2"/>
          <w:rtl/>
          <w:lang w:bidi="ar-SY"/>
        </w:rPr>
        <w:t xml:space="preserve">بناءً على موافقتي على طلب رئيس لجنة الدراسات </w:t>
      </w:r>
      <w:r w:rsidRPr="00540EB4">
        <w:rPr>
          <w:spacing w:val="2"/>
          <w:lang w:bidi="ar-SY"/>
        </w:rPr>
        <w:t>11</w:t>
      </w:r>
      <w:r w:rsidRPr="00540EB4">
        <w:rPr>
          <w:rFonts w:hint="cs"/>
          <w:spacing w:val="2"/>
          <w:rtl/>
          <w:lang w:bidi="ar-EG"/>
        </w:rPr>
        <w:t xml:space="preserve"> (السيد أندريه </w:t>
      </w:r>
      <w:proofErr w:type="spellStart"/>
      <w:r w:rsidRPr="00540EB4">
        <w:rPr>
          <w:rFonts w:hint="cs"/>
          <w:spacing w:val="2"/>
          <w:rtl/>
          <w:lang w:bidi="ar-EG"/>
        </w:rPr>
        <w:t>كوشريافي</w:t>
      </w:r>
      <w:proofErr w:type="spellEnd"/>
      <w:r w:rsidRPr="00540EB4">
        <w:rPr>
          <w:rFonts w:hint="cs"/>
          <w:spacing w:val="2"/>
          <w:rtl/>
          <w:lang w:bidi="ar-EG"/>
        </w:rPr>
        <w:t>) وفي ضوء التأييد الذي حظي به الطلب في</w:t>
      </w:r>
      <w:r w:rsidRPr="00540EB4">
        <w:rPr>
          <w:rFonts w:hint="eastAsia"/>
          <w:spacing w:val="2"/>
          <w:rtl/>
          <w:lang w:bidi="ar-EG"/>
        </w:rPr>
        <w:t> </w:t>
      </w:r>
      <w:r w:rsidRPr="00540EB4">
        <w:rPr>
          <w:rFonts w:hint="cs"/>
          <w:spacing w:val="2"/>
          <w:rtl/>
          <w:lang w:bidi="ar-EG"/>
        </w:rPr>
        <w:t xml:space="preserve">اجتماع لجنة الدراسات </w:t>
      </w:r>
      <w:r w:rsidRPr="00540EB4">
        <w:rPr>
          <w:spacing w:val="2"/>
          <w:lang w:bidi="ar-EG"/>
        </w:rPr>
        <w:t>11</w:t>
      </w:r>
      <w:r w:rsidRPr="00540EB4">
        <w:rPr>
          <w:rFonts w:hint="cs"/>
          <w:spacing w:val="2"/>
          <w:rtl/>
          <w:lang w:bidi="ar-EG"/>
        </w:rPr>
        <w:t xml:space="preserve"> (الاج</w:t>
      </w:r>
      <w:r w:rsidR="009C1213" w:rsidRPr="00540EB4">
        <w:rPr>
          <w:rFonts w:hint="cs"/>
          <w:spacing w:val="2"/>
          <w:rtl/>
          <w:lang w:bidi="ar-EG"/>
        </w:rPr>
        <w:t>ت</w:t>
      </w:r>
      <w:r w:rsidRPr="00540EB4">
        <w:rPr>
          <w:rFonts w:hint="cs"/>
          <w:spacing w:val="2"/>
          <w:rtl/>
          <w:lang w:bidi="ar-EG"/>
        </w:rPr>
        <w:t xml:space="preserve">ماع الافتراضي، </w:t>
      </w:r>
      <w:r w:rsidRPr="00540EB4">
        <w:rPr>
          <w:spacing w:val="2"/>
          <w:lang w:bidi="ar-EG"/>
        </w:rPr>
        <w:t>31-22</w:t>
      </w:r>
      <w:r w:rsidRPr="00540EB4">
        <w:rPr>
          <w:rFonts w:hint="cs"/>
          <w:spacing w:val="2"/>
          <w:rtl/>
          <w:lang w:bidi="ar-EG"/>
        </w:rPr>
        <w:t xml:space="preserve"> يوليو </w:t>
      </w:r>
      <w:r w:rsidRPr="00540EB4">
        <w:rPr>
          <w:spacing w:val="2"/>
          <w:lang w:bidi="ar-EG"/>
        </w:rPr>
        <w:t>2020</w:t>
      </w:r>
      <w:r w:rsidRPr="00540EB4">
        <w:rPr>
          <w:rFonts w:hint="cs"/>
          <w:spacing w:val="2"/>
          <w:rtl/>
          <w:lang w:bidi="ar-EG"/>
        </w:rPr>
        <w:t>)</w:t>
      </w:r>
      <w:r w:rsidR="004A470E" w:rsidRPr="00540EB4">
        <w:rPr>
          <w:rFonts w:hint="cs"/>
          <w:spacing w:val="2"/>
          <w:rtl/>
          <w:lang w:bidi="ar-EG"/>
        </w:rPr>
        <w:t>، يسعدني أن أدعوكم إلى حضور الاجتماع المقبل لفرقة العمل </w:t>
      </w:r>
      <w:r w:rsidR="006D667F" w:rsidRPr="00540EB4">
        <w:rPr>
          <w:spacing w:val="2"/>
          <w:lang w:bidi="ar-EG"/>
        </w:rPr>
        <w:t>1</w:t>
      </w:r>
      <w:r w:rsidR="004A470E" w:rsidRPr="00540EB4">
        <w:rPr>
          <w:spacing w:val="2"/>
          <w:lang w:bidi="ar-EG"/>
        </w:rPr>
        <w:t>/11</w:t>
      </w:r>
      <w:r w:rsidR="004A470E" w:rsidRPr="00540EB4">
        <w:rPr>
          <w:rFonts w:hint="cs"/>
          <w:spacing w:val="2"/>
          <w:rtl/>
          <w:lang w:bidi="ar-EG"/>
        </w:rPr>
        <w:t xml:space="preserve"> (</w:t>
      </w:r>
      <w:r w:rsidR="006D667F" w:rsidRPr="00540EB4">
        <w:rPr>
          <w:i/>
          <w:iCs/>
          <w:color w:val="000000"/>
          <w:spacing w:val="2"/>
          <w:rtl/>
        </w:rPr>
        <w:t>متطلبات</w:t>
      </w:r>
      <w:r w:rsidR="009C1213" w:rsidRPr="00540EB4">
        <w:rPr>
          <w:rFonts w:hint="cs"/>
          <w:i/>
          <w:iCs/>
          <w:color w:val="000000"/>
          <w:spacing w:val="2"/>
          <w:rtl/>
        </w:rPr>
        <w:t xml:space="preserve"> وبروتوكولات</w:t>
      </w:r>
      <w:r w:rsidR="006D667F" w:rsidRPr="00540EB4">
        <w:rPr>
          <w:i/>
          <w:iCs/>
          <w:color w:val="000000"/>
          <w:spacing w:val="2"/>
          <w:rtl/>
        </w:rPr>
        <w:t xml:space="preserve"> التشوير </w:t>
      </w:r>
      <w:r w:rsidR="009C1213" w:rsidRPr="00540EB4">
        <w:rPr>
          <w:rFonts w:hint="cs"/>
          <w:i/>
          <w:iCs/>
          <w:color w:val="000000"/>
          <w:spacing w:val="2"/>
          <w:rtl/>
        </w:rPr>
        <w:t>ل</w:t>
      </w:r>
      <w:r w:rsidR="006D667F" w:rsidRPr="00540EB4">
        <w:rPr>
          <w:i/>
          <w:iCs/>
          <w:color w:val="000000"/>
          <w:spacing w:val="2"/>
          <w:rtl/>
        </w:rPr>
        <w:t>شبكات الاتصالات الناشئة</w:t>
      </w:r>
      <w:r w:rsidR="004A470E" w:rsidRPr="00540EB4">
        <w:rPr>
          <w:rFonts w:hint="cs"/>
          <w:color w:val="000000"/>
          <w:spacing w:val="2"/>
          <w:rtl/>
        </w:rPr>
        <w:t xml:space="preserve">)، </w:t>
      </w:r>
      <w:r w:rsidR="009C1213" w:rsidRPr="00540EB4">
        <w:rPr>
          <w:rFonts w:hint="cs"/>
          <w:color w:val="000000"/>
          <w:spacing w:val="2"/>
          <w:rtl/>
        </w:rPr>
        <w:t xml:space="preserve">المخطط عقده </w:t>
      </w:r>
      <w:r w:rsidR="004A470E" w:rsidRPr="00540EB4">
        <w:rPr>
          <w:color w:val="000000"/>
          <w:spacing w:val="2"/>
          <w:rtl/>
        </w:rPr>
        <w:t xml:space="preserve">كاجتماع افتراضي بالكامل في </w:t>
      </w:r>
      <w:r w:rsidR="006D667F" w:rsidRPr="00540EB4">
        <w:rPr>
          <w:rFonts w:hint="cs"/>
          <w:color w:val="000000"/>
          <w:spacing w:val="2"/>
          <w:rtl/>
        </w:rPr>
        <w:t>19</w:t>
      </w:r>
      <w:r w:rsidR="004A470E" w:rsidRPr="00540EB4">
        <w:rPr>
          <w:color w:val="000000"/>
          <w:spacing w:val="2"/>
          <w:rtl/>
        </w:rPr>
        <w:t xml:space="preserve"> </w:t>
      </w:r>
      <w:r w:rsidR="006D667F" w:rsidRPr="00540EB4">
        <w:rPr>
          <w:rFonts w:hint="cs"/>
          <w:color w:val="000000"/>
          <w:spacing w:val="2"/>
          <w:rtl/>
        </w:rPr>
        <w:t>نوفمبر</w:t>
      </w:r>
      <w:r w:rsidR="004A470E" w:rsidRPr="00540EB4">
        <w:rPr>
          <w:color w:val="000000"/>
          <w:spacing w:val="2"/>
          <w:rtl/>
        </w:rPr>
        <w:t xml:space="preserve"> 2020</w:t>
      </w:r>
      <w:r w:rsidR="004A470E" w:rsidRPr="00540EB4">
        <w:rPr>
          <w:rFonts w:hint="cs"/>
          <w:color w:val="000000"/>
          <w:spacing w:val="2"/>
          <w:rtl/>
        </w:rPr>
        <w:t>.</w:t>
      </w:r>
    </w:p>
    <w:p w14:paraId="43A29DF0" w14:textId="77777777" w:rsidR="00B34518" w:rsidRDefault="00B34518" w:rsidP="00B34518">
      <w:pPr>
        <w:rPr>
          <w:rtl/>
          <w:lang w:bidi="ar-EG"/>
        </w:rPr>
      </w:pPr>
      <w:r>
        <w:rPr>
          <w:rFonts w:hint="cs"/>
          <w:rtl/>
          <w:lang w:bidi="ar-EG"/>
        </w:rPr>
        <w:t>ويُرجى ملاحظة أنه لن تُمنح أي مِنح، وسيجري الاجتماع باللغة الإنكليزية حصراً وبدون ترجمة شفوية.</w:t>
      </w:r>
    </w:p>
    <w:p w14:paraId="4B837905" w14:textId="1DC04C0C" w:rsidR="006B05FB" w:rsidRPr="006B05FB" w:rsidRDefault="009974FD" w:rsidP="006B05FB">
      <w:pPr>
        <w:rPr>
          <w:lang w:bidi="ar-EG"/>
        </w:rPr>
      </w:pPr>
      <w:r>
        <w:rPr>
          <w:rFonts w:hint="cs"/>
          <w:rtl/>
          <w:lang w:bidi="ar-SY"/>
        </w:rPr>
        <w:t>وسيُعقد الاجتماع</w:t>
      </w:r>
      <w:r w:rsidR="006B05FB" w:rsidRPr="00EE3DCA">
        <w:rPr>
          <w:rFonts w:hint="cs"/>
          <w:rtl/>
          <w:lang w:bidi="ar-SY"/>
        </w:rPr>
        <w:t xml:space="preserve"> </w:t>
      </w:r>
      <w:r w:rsidR="00A94089" w:rsidRPr="00EE3DCA">
        <w:rPr>
          <w:rFonts w:hint="cs"/>
          <w:rtl/>
          <w:lang w:bidi="ar-SY"/>
        </w:rPr>
        <w:t xml:space="preserve">من الساعة </w:t>
      </w:r>
      <w:r>
        <w:rPr>
          <w:lang w:bidi="ar-SY"/>
        </w:rPr>
        <w:t>13:00</w:t>
      </w:r>
      <w:r>
        <w:rPr>
          <w:rFonts w:hint="cs"/>
          <w:rtl/>
          <w:lang w:bidi="ar-EG"/>
        </w:rPr>
        <w:t xml:space="preserve"> إلى الساعة </w:t>
      </w:r>
      <w:r>
        <w:rPr>
          <w:lang w:bidi="ar-EG"/>
        </w:rPr>
        <w:t>15:00</w:t>
      </w:r>
      <w:r>
        <w:rPr>
          <w:rFonts w:hint="cs"/>
          <w:rtl/>
          <w:lang w:bidi="ar-EG"/>
        </w:rPr>
        <w:t xml:space="preserve"> </w:t>
      </w:r>
      <w:r w:rsidR="00A94089" w:rsidRPr="00EE3DCA">
        <w:rPr>
          <w:rFonts w:hint="cs"/>
          <w:rtl/>
          <w:lang w:bidi="ar-SY"/>
        </w:rPr>
        <w:t>بتوقيت جنيف</w:t>
      </w:r>
      <w:r w:rsidR="00AE5F56" w:rsidRPr="00EE3DCA">
        <w:rPr>
          <w:rFonts w:hint="cs"/>
          <w:rtl/>
        </w:rPr>
        <w:t xml:space="preserve">، </w:t>
      </w:r>
      <w:r w:rsidR="00AE5F56" w:rsidRPr="00EE3DCA">
        <w:rPr>
          <w:rFonts w:hint="cs"/>
          <w:rtl/>
          <w:lang w:bidi="ar-EG"/>
        </w:rPr>
        <w:t xml:space="preserve">باستعمال </w:t>
      </w:r>
      <w:hyperlink r:id="rId11" w:history="1">
        <w:r w:rsidR="00AE5F56" w:rsidRPr="00EE3DCA">
          <w:rPr>
            <w:rStyle w:val="Hyperlink"/>
            <w:rFonts w:hint="cs"/>
            <w:rtl/>
            <w:lang w:bidi="ar-EG"/>
          </w:rPr>
          <w:t>أداة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lang w:bidi="ar-EG"/>
          </w:rPr>
          <w:t>MyMeetings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rFonts w:hint="cs"/>
            <w:rtl/>
          </w:rPr>
          <w:t>ل</w:t>
        </w:r>
        <w:r w:rsidR="00AE5F56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AE5F56" w:rsidRPr="00EE3DCA">
        <w:rPr>
          <w:rFonts w:hint="cs"/>
          <w:rtl/>
          <w:lang w:bidi="ar-EG"/>
        </w:rPr>
        <w:t>. ويمكن الاطلاع على الوثائق وتفاصيل المشاركة عن بُعد والمعلومات الأخرى ذات الصلة في الصفحة الرئيسية للجنة الدراسات</w:t>
      </w:r>
      <w:r w:rsidR="00E17716">
        <w:rPr>
          <w:rFonts w:hint="eastAsia"/>
          <w:rtl/>
          <w:lang w:bidi="ar-EG"/>
        </w:rPr>
        <w:t> </w:t>
      </w:r>
      <w:r w:rsidR="00AE5F56" w:rsidRPr="00EE3DCA">
        <w:rPr>
          <w:rFonts w:hint="cs"/>
          <w:rtl/>
          <w:lang w:bidi="ar-EG"/>
        </w:rPr>
        <w:t>11</w:t>
      </w:r>
      <w:r w:rsidR="00AE5F56" w:rsidRPr="00EE3DCA">
        <w:rPr>
          <w:rFonts w:hint="cs"/>
          <w:rtl/>
        </w:rPr>
        <w:t xml:space="preserve"> (</w:t>
      </w:r>
      <w:hyperlink r:id="rId12" w:history="1">
        <w:r w:rsidR="00AE5F56" w:rsidRPr="00EE3DCA">
          <w:rPr>
            <w:rStyle w:val="Hyperlink"/>
          </w:rPr>
          <w:t>www.itu.int/go/tsg11</w:t>
        </w:r>
      </w:hyperlink>
      <w:r w:rsidR="00AE5F56" w:rsidRPr="00EE3DCA">
        <w:rPr>
          <w:rFonts w:hint="cs"/>
          <w:rtl/>
        </w:rPr>
        <w:t>).</w:t>
      </w:r>
    </w:p>
    <w:p w14:paraId="3F461FC6" w14:textId="6BEA9533" w:rsidR="0055385F" w:rsidRDefault="009974FD" w:rsidP="009974FD">
      <w:pPr>
        <w:rPr>
          <w:spacing w:val="-2"/>
          <w:rtl/>
          <w:lang w:bidi="ar-EG"/>
        </w:rPr>
      </w:pPr>
      <w:r>
        <w:rPr>
          <w:rFonts w:hint="cs"/>
          <w:color w:val="000000"/>
          <w:spacing w:val="-2"/>
          <w:rtl/>
        </w:rPr>
        <w:t xml:space="preserve">ويتمثل الهدف الرئيسي من اجتماع فرقة العمل </w:t>
      </w:r>
      <w:r w:rsidR="00BA6CA9">
        <w:rPr>
          <w:color w:val="000000"/>
          <w:spacing w:val="-2"/>
        </w:rPr>
        <w:t>1</w:t>
      </w:r>
      <w:r>
        <w:rPr>
          <w:color w:val="000000"/>
          <w:spacing w:val="-2"/>
        </w:rPr>
        <w:t>/11</w:t>
      </w:r>
      <w:r>
        <w:rPr>
          <w:rFonts w:hint="cs"/>
          <w:color w:val="000000"/>
          <w:spacing w:val="-2"/>
          <w:rtl/>
          <w:lang w:bidi="ar-EG"/>
        </w:rPr>
        <w:t xml:space="preserve"> في النظر في </w:t>
      </w:r>
      <w:r w:rsidRPr="009974FD">
        <w:rPr>
          <w:color w:val="000000"/>
          <w:spacing w:val="-2"/>
          <w:rtl/>
          <w:lang w:bidi="ar-EG"/>
        </w:rPr>
        <w:t xml:space="preserve">استهلال عملية الموافقة بالنسبة إلى </w:t>
      </w:r>
      <w:r w:rsidR="00BA6CA9">
        <w:rPr>
          <w:rFonts w:hint="cs"/>
          <w:color w:val="000000"/>
          <w:spacing w:val="-2"/>
          <w:rtl/>
          <w:lang w:bidi="ar-EG"/>
        </w:rPr>
        <w:t>المشروعين التاليين لتوصيتي قطاع</w:t>
      </w:r>
      <w:r>
        <w:rPr>
          <w:rFonts w:hint="cs"/>
          <w:color w:val="000000"/>
          <w:spacing w:val="-2"/>
          <w:rtl/>
          <w:lang w:bidi="ar-EG"/>
        </w:rPr>
        <w:t xml:space="preserve"> </w:t>
      </w:r>
      <w:r w:rsidRPr="009974FD">
        <w:rPr>
          <w:color w:val="000000"/>
          <w:spacing w:val="-2"/>
          <w:rtl/>
          <w:lang w:bidi="ar-EG"/>
        </w:rPr>
        <w:t>تقييس الاتصالات</w:t>
      </w:r>
      <w:r>
        <w:rPr>
          <w:rFonts w:hint="cs"/>
          <w:spacing w:val="-2"/>
          <w:rtl/>
          <w:lang w:bidi="ar-EG"/>
        </w:rPr>
        <w:t xml:space="preserve">، تبعاً لنتائج </w:t>
      </w:r>
      <w:hyperlink r:id="rId13" w:history="1">
        <w:r w:rsidRPr="00BA6CA9">
          <w:rPr>
            <w:rStyle w:val="Hyperlink"/>
            <w:rFonts w:hint="cs"/>
            <w:spacing w:val="-2"/>
            <w:rtl/>
            <w:lang w:bidi="ar-EG"/>
          </w:rPr>
          <w:t xml:space="preserve">اجتماعات </w:t>
        </w:r>
        <w:r w:rsidR="00BA6CA9" w:rsidRPr="00BA6CA9">
          <w:rPr>
            <w:rStyle w:val="Hyperlink"/>
            <w:rFonts w:hint="cs"/>
            <w:spacing w:val="-2"/>
            <w:rtl/>
            <w:lang w:bidi="ar-EG"/>
          </w:rPr>
          <w:t>أفرقة المقررين</w:t>
        </w:r>
      </w:hyperlink>
      <w:r>
        <w:rPr>
          <w:rFonts w:hint="cs"/>
          <w:spacing w:val="-2"/>
          <w:rtl/>
          <w:lang w:bidi="ar-EG"/>
        </w:rPr>
        <w:t>:</w:t>
      </w:r>
    </w:p>
    <w:p w14:paraId="178940B3" w14:textId="7FA28130" w:rsidR="009974FD" w:rsidRPr="00EA6043" w:rsidRDefault="009974FD" w:rsidP="00D26179">
      <w:pPr>
        <w:pStyle w:val="enumlev1"/>
        <w:rPr>
          <w:rtl/>
          <w:lang w:bidi="ar-EG"/>
        </w:rPr>
      </w:pPr>
      <w:r w:rsidRPr="00EA6043">
        <w:rPr>
          <w:rFonts w:hint="cs"/>
          <w:rtl/>
        </w:rPr>
        <w:t>-</w:t>
      </w:r>
      <w:r w:rsidRPr="00EA6043">
        <w:rPr>
          <w:rtl/>
        </w:rPr>
        <w:tab/>
      </w:r>
      <w:r w:rsidR="005670FB" w:rsidRPr="00EA6043">
        <w:rPr>
          <w:rFonts w:hint="cs"/>
          <w:rtl/>
        </w:rPr>
        <w:t xml:space="preserve">مشروع التوصية الجديدة </w:t>
      </w:r>
      <w:r w:rsidR="00D26179" w:rsidRPr="00EA6043">
        <w:rPr>
          <w:lang w:val="en-GB"/>
        </w:rPr>
        <w:t>ITU-T Q.SCC</w:t>
      </w:r>
      <w:r w:rsidR="005670FB" w:rsidRPr="00EA6043">
        <w:rPr>
          <w:rFonts w:hint="cs"/>
          <w:rtl/>
          <w:lang w:bidi="ar-EG"/>
        </w:rPr>
        <w:t xml:space="preserve"> "</w:t>
      </w:r>
      <w:r w:rsidR="00D26179" w:rsidRPr="00EA6043">
        <w:rPr>
          <w:rFonts w:hint="cs"/>
          <w:rtl/>
          <w:lang w:bidi="ar-EG"/>
        </w:rPr>
        <w:t xml:space="preserve">متطلبات التشوير </w:t>
      </w:r>
      <w:r w:rsidR="00B8556B" w:rsidRPr="00EA6043">
        <w:rPr>
          <w:rFonts w:hint="cs"/>
          <w:rtl/>
          <w:lang w:bidi="ar-EG"/>
        </w:rPr>
        <w:t xml:space="preserve">ونموذج </w:t>
      </w:r>
      <w:r w:rsidR="00290155" w:rsidRPr="00EA6043">
        <w:rPr>
          <w:rFonts w:hint="cs"/>
          <w:rtl/>
          <w:lang w:bidi="ar-EG"/>
        </w:rPr>
        <w:t>ال</w:t>
      </w:r>
      <w:r w:rsidR="00B8556B" w:rsidRPr="00EA6043">
        <w:rPr>
          <w:rFonts w:hint="cs"/>
          <w:rtl/>
          <w:lang w:bidi="ar-EG"/>
        </w:rPr>
        <w:t>معلومات ل</w:t>
      </w:r>
      <w:r w:rsidR="00290155" w:rsidRPr="00EA6043">
        <w:rPr>
          <w:rFonts w:hint="cs"/>
          <w:rtl/>
          <w:lang w:bidi="ar-EG"/>
        </w:rPr>
        <w:t>ل</w:t>
      </w:r>
      <w:r w:rsidR="00B8556B" w:rsidRPr="00EA6043">
        <w:rPr>
          <w:rFonts w:hint="cs"/>
          <w:rtl/>
          <w:lang w:bidi="ar-EG"/>
        </w:rPr>
        <w:t>مراقب التعاوني</w:t>
      </w:r>
      <w:r w:rsidR="005670FB" w:rsidRPr="00EA6043">
        <w:rPr>
          <w:rFonts w:hint="cs"/>
          <w:rtl/>
          <w:lang w:bidi="ar-EG"/>
        </w:rPr>
        <w:t>"</w:t>
      </w:r>
      <w:r w:rsidR="00096CAF">
        <w:rPr>
          <w:rFonts w:hint="cs"/>
          <w:rtl/>
          <w:lang w:bidi="ar-EG"/>
        </w:rPr>
        <w:t>؛</w:t>
      </w:r>
    </w:p>
    <w:p w14:paraId="26D33746" w14:textId="07897537" w:rsidR="00D26179" w:rsidRPr="00D26179" w:rsidRDefault="00D26179" w:rsidP="00D26179">
      <w:pPr>
        <w:pStyle w:val="enumlev1"/>
        <w:rPr>
          <w:rtl/>
          <w:lang w:bidi="ar-EG"/>
        </w:rPr>
      </w:pPr>
      <w:r w:rsidRPr="00EA6043">
        <w:rPr>
          <w:rFonts w:hint="cs"/>
          <w:rtl/>
          <w:lang w:bidi="ar-EG"/>
        </w:rPr>
        <w:t>-</w:t>
      </w:r>
      <w:r w:rsidRPr="00EA6043">
        <w:rPr>
          <w:rtl/>
          <w:lang w:bidi="ar-EG"/>
        </w:rPr>
        <w:tab/>
      </w:r>
      <w:r w:rsidRPr="00EA6043">
        <w:rPr>
          <w:rFonts w:hint="cs"/>
          <w:rtl/>
          <w:lang w:bidi="ar-EG"/>
        </w:rPr>
        <w:t xml:space="preserve">مشروع التوصية الجديدة </w:t>
      </w:r>
      <w:r w:rsidRPr="00EA6043">
        <w:rPr>
          <w:lang w:val="en-GB" w:bidi="ar-EG"/>
        </w:rPr>
        <w:t xml:space="preserve">ITU-T </w:t>
      </w:r>
      <w:proofErr w:type="gramStart"/>
      <w:r w:rsidRPr="00EA6043">
        <w:rPr>
          <w:lang w:val="en-GB" w:bidi="ar-EG"/>
        </w:rPr>
        <w:t>Q.VNFT</w:t>
      </w:r>
      <w:proofErr w:type="gramEnd"/>
      <w:r w:rsidRPr="00EA6043">
        <w:rPr>
          <w:lang w:val="en-GB" w:bidi="ar-EG"/>
        </w:rPr>
        <w:t>-</w:t>
      </w:r>
      <w:proofErr w:type="spellStart"/>
      <w:r w:rsidRPr="00EA6043">
        <w:rPr>
          <w:lang w:val="en-GB" w:bidi="ar-EG"/>
        </w:rPr>
        <w:t>req</w:t>
      </w:r>
      <w:proofErr w:type="spellEnd"/>
      <w:r w:rsidRPr="00EA6043">
        <w:rPr>
          <w:rFonts w:hint="cs"/>
          <w:rtl/>
          <w:lang w:val="en-GB" w:bidi="ar-EG"/>
        </w:rPr>
        <w:t xml:space="preserve"> "متطلبات التشوير </w:t>
      </w:r>
      <w:r w:rsidR="00B8556B" w:rsidRPr="00EA6043">
        <w:rPr>
          <w:rFonts w:hint="cs"/>
          <w:rtl/>
          <w:lang w:val="en-GB" w:bidi="ar-EG"/>
        </w:rPr>
        <w:t xml:space="preserve">لإدارة وظيفة الشبكة الافتراضية طوال دورة </w:t>
      </w:r>
      <w:r w:rsidR="00290155" w:rsidRPr="00EA6043">
        <w:rPr>
          <w:rFonts w:hint="cs"/>
          <w:rtl/>
          <w:lang w:val="en-GB" w:bidi="ar-EG"/>
        </w:rPr>
        <w:t xml:space="preserve">الحياة في </w:t>
      </w:r>
      <w:r w:rsidR="00B8556B" w:rsidRPr="00EA6043">
        <w:rPr>
          <w:rFonts w:hint="cs"/>
          <w:rtl/>
          <w:lang w:val="en-GB" w:bidi="ar-EG"/>
        </w:rPr>
        <w:t>بيئة الاختبار</w:t>
      </w:r>
      <w:r w:rsidRPr="00EA6043">
        <w:rPr>
          <w:rFonts w:hint="cs"/>
          <w:rtl/>
          <w:lang w:val="en-GB" w:bidi="ar-EG"/>
        </w:rPr>
        <w:t>".</w:t>
      </w:r>
    </w:p>
    <w:p w14:paraId="6A6B0976" w14:textId="77777777" w:rsidR="006B05FB" w:rsidRPr="006B05FB" w:rsidRDefault="006B05FB" w:rsidP="00C273F0">
      <w:pPr>
        <w:spacing w:before="240" w:after="120"/>
        <w:rPr>
          <w:b/>
          <w:bCs/>
          <w:rtl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6B05FB" w:rsidRPr="006B05FB" w14:paraId="6ADD8007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09" w14:textId="76AB4987" w:rsidR="006B05FB" w:rsidRPr="006B05FB" w:rsidRDefault="00D26179" w:rsidP="00E17716">
            <w:pPr>
              <w:spacing w:after="12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19</w:t>
            </w:r>
            <w:r w:rsidR="006B05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سبتمبر</w:t>
            </w:r>
            <w:r w:rsidR="006B05FB">
              <w:rPr>
                <w:rFonts w:hint="cs"/>
                <w:rtl/>
                <w:lang w:bidi="ar-EG"/>
              </w:rPr>
              <w:t xml:space="preserve">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FEB7" w14:textId="11B53E9B" w:rsidR="006B05FB" w:rsidRPr="006B05FB" w:rsidRDefault="006B05FB" w:rsidP="00E17716">
            <w:pPr>
              <w:tabs>
                <w:tab w:val="clear" w:pos="794"/>
                <w:tab w:val="left" w:pos="312"/>
              </w:tabs>
              <w:spacing w:after="120"/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4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6B05FB" w:rsidRPr="006B05FB" w14:paraId="036BB710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CAB" w14:textId="70C811F2" w:rsidR="006B05FB" w:rsidRPr="006B05FB" w:rsidRDefault="00D26179" w:rsidP="00E17716">
            <w:pPr>
              <w:spacing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  <w:r w:rsidR="006B05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أكتوبر</w:t>
            </w:r>
            <w:r w:rsidR="006B05FB">
              <w:rPr>
                <w:rFonts w:hint="cs"/>
                <w:rtl/>
                <w:lang w:bidi="ar-EG"/>
              </w:rPr>
              <w:t xml:space="preserve">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7B0" w14:textId="5D0040A7" w:rsidR="006B05FB" w:rsidRPr="006B05FB" w:rsidRDefault="006B05FB" w:rsidP="00E17716">
            <w:pPr>
              <w:tabs>
                <w:tab w:val="clear" w:pos="794"/>
                <w:tab w:val="left" w:pos="312"/>
              </w:tabs>
              <w:spacing w:after="120"/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(من خلال</w:t>
            </w:r>
            <w:r w:rsidRPr="006B05FB">
              <w:rPr>
                <w:rFonts w:hint="cs"/>
                <w:rtl/>
                <w:lang w:bidi="ar-SY"/>
              </w:rPr>
              <w:t xml:space="preserve"> </w:t>
            </w:r>
            <w:r w:rsidRPr="006B05FB">
              <w:rPr>
                <w:rtl/>
                <w:lang w:bidi="ar-SY"/>
              </w:rPr>
              <w:t>نموذج التسجيل الإلكتروني</w:t>
            </w:r>
            <w:r w:rsidRPr="006B05FB">
              <w:rPr>
                <w:rFonts w:hint="cs"/>
                <w:rtl/>
                <w:lang w:bidi="ar-SY"/>
              </w:rPr>
              <w:t xml:space="preserve"> في</w:t>
            </w:r>
            <w:r w:rsidR="00047B9E">
              <w:rPr>
                <w:rFonts w:hint="cs"/>
                <w:rtl/>
                <w:lang w:bidi="ar-SY"/>
              </w:rPr>
              <w:t xml:space="preserve"> </w:t>
            </w:r>
            <w:r w:rsidR="00290155">
              <w:rPr>
                <w:rFonts w:hint="cs"/>
                <w:rtl/>
                <w:lang w:bidi="ar-SY"/>
              </w:rPr>
              <w:t>الصفحة الرئيسية للجنة الدراسات</w:t>
            </w:r>
            <w:r w:rsidR="00047B9E">
              <w:rPr>
                <w:rFonts w:hint="cs"/>
                <w:rtl/>
                <w:lang w:bidi="ar-SY"/>
              </w:rPr>
              <w:t>:</w:t>
            </w:r>
            <w:r>
              <w:rPr>
                <w:rFonts w:hint="cs"/>
                <w:rtl/>
                <w:lang w:bidi="ar-SY"/>
              </w:rPr>
              <w:t xml:space="preserve"> </w:t>
            </w:r>
            <w:hyperlink r:id="rId15" w:history="1">
              <w:r w:rsidR="005670FB">
                <w:rPr>
                  <w:rStyle w:val="Hyperlink"/>
                  <w:rFonts w:asciiTheme="minorHAnsi" w:hAnsiTheme="minorHAnsi" w:cstheme="minorHAnsi"/>
                </w:rPr>
                <w:t>http://itu.int/go/tsg11</w:t>
              </w:r>
            </w:hyperlink>
            <w:r w:rsidRPr="006B05FB">
              <w:rPr>
                <w:rtl/>
                <w:lang w:bidi="ar-SY"/>
              </w:rPr>
              <w:t>)</w:t>
            </w:r>
          </w:p>
        </w:tc>
      </w:tr>
      <w:tr w:rsidR="006B05FB" w:rsidRPr="006B05FB" w14:paraId="302F2C33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869" w14:textId="3B97AA52" w:rsidR="006B05FB" w:rsidRPr="006B05FB" w:rsidRDefault="00D26179" w:rsidP="00E17716">
            <w:pPr>
              <w:spacing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  <w:r w:rsidR="006B05FB">
              <w:rPr>
                <w:rFonts w:hint="cs"/>
                <w:rtl/>
                <w:lang w:bidi="ar-EG"/>
              </w:rPr>
              <w:t xml:space="preserve"> </w:t>
            </w:r>
            <w:r w:rsidR="005670FB">
              <w:rPr>
                <w:rFonts w:hint="cs"/>
                <w:rtl/>
                <w:lang w:bidi="ar-EG"/>
              </w:rPr>
              <w:t>نوفمبر</w:t>
            </w:r>
            <w:r w:rsidR="006B05FB">
              <w:rPr>
                <w:rFonts w:hint="cs"/>
                <w:rtl/>
                <w:lang w:bidi="ar-EG"/>
              </w:rPr>
              <w:t xml:space="preserve">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CF6" w14:textId="54C6D48F" w:rsidR="006B05FB" w:rsidRPr="00DA7C3A" w:rsidRDefault="006B05FB" w:rsidP="00E17716">
            <w:pPr>
              <w:tabs>
                <w:tab w:val="clear" w:pos="794"/>
                <w:tab w:val="left" w:pos="312"/>
              </w:tabs>
              <w:spacing w:after="120"/>
              <w:ind w:left="312" w:hanging="312"/>
              <w:rPr>
                <w:lang w:bidi="ar-EG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6" w:history="1">
              <w:r w:rsidRPr="006B05FB">
                <w:rPr>
                  <w:rStyle w:val="Hyperlink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6B05FB">
                <w:rPr>
                  <w:rStyle w:val="Hyperlink"/>
                  <w:rtl/>
                </w:rPr>
                <w:t>نظام النشر المباشر للوثائق</w:t>
              </w:r>
              <w:r w:rsidRPr="006B05FB">
                <w:rPr>
                  <w:rStyle w:val="Hyperlink"/>
                  <w:rtl/>
                  <w:lang w:bidi="ar-SY"/>
                </w:rPr>
                <w:t>)</w:t>
              </w:r>
            </w:hyperlink>
            <w:r w:rsidR="00DA7C3A">
              <w:rPr>
                <w:rFonts w:hint="cs"/>
                <w:rtl/>
                <w:lang w:bidi="ar-EG"/>
              </w:rPr>
              <w:t xml:space="preserve"> إلى فرقة العمل </w:t>
            </w:r>
            <w:r w:rsidR="00FD405E">
              <w:rPr>
                <w:lang w:bidi="ar-EG"/>
              </w:rPr>
              <w:t>1</w:t>
            </w:r>
            <w:r w:rsidR="00DA7C3A">
              <w:rPr>
                <w:lang w:bidi="ar-EG"/>
              </w:rPr>
              <w:t>/11</w:t>
            </w:r>
          </w:p>
        </w:tc>
      </w:tr>
    </w:tbl>
    <w:p w14:paraId="38D22C9A" w14:textId="6DB0EE1D" w:rsidR="006B05FB" w:rsidRPr="006B05FB" w:rsidRDefault="006B05FB" w:rsidP="00E17716">
      <w:pPr>
        <w:keepNext/>
        <w:keepLines/>
        <w:rPr>
          <w:rtl/>
          <w:lang w:bidi="ar-EG"/>
        </w:rPr>
      </w:pPr>
      <w:r w:rsidRPr="006B05FB">
        <w:rPr>
          <w:rtl/>
          <w:lang w:bidi="ar-SY"/>
        </w:rPr>
        <w:lastRenderedPageBreak/>
        <w:t>وترد معلومات عملية عن الاجتماع في </w:t>
      </w:r>
      <w:r w:rsidRPr="006B05FB">
        <w:rPr>
          <w:b/>
          <w:bCs/>
          <w:rtl/>
          <w:lang w:bidi="ar-SY"/>
        </w:rPr>
        <w:t>الملحق</w:t>
      </w:r>
      <w:r w:rsidRPr="006B05FB">
        <w:rPr>
          <w:b/>
          <w:bCs/>
          <w:rtl/>
          <w:lang w:bidi="ar-EG"/>
        </w:rPr>
        <w:t> </w:t>
      </w:r>
      <w:r w:rsidRPr="006B05FB">
        <w:rPr>
          <w:b/>
          <w:bCs/>
          <w:lang w:bidi="ar-EG"/>
        </w:rPr>
        <w:t>A</w:t>
      </w:r>
      <w:r w:rsidRPr="006B05FB">
        <w:rPr>
          <w:rtl/>
          <w:lang w:bidi="ar-EG"/>
        </w:rPr>
        <w:t>. و</w:t>
      </w:r>
      <w:r w:rsidRPr="006B05FB">
        <w:rPr>
          <w:rtl/>
        </w:rPr>
        <w:t xml:space="preserve">يرد </w:t>
      </w:r>
      <w:r w:rsidRPr="006B05FB">
        <w:rPr>
          <w:rtl/>
          <w:lang w:bidi="ar-SY"/>
        </w:rPr>
        <w:t xml:space="preserve">في </w:t>
      </w:r>
      <w:r w:rsidRPr="006B05FB">
        <w:rPr>
          <w:b/>
          <w:bCs/>
          <w:rtl/>
          <w:lang w:bidi="ar-SY"/>
        </w:rPr>
        <w:t xml:space="preserve">الملحق </w:t>
      </w:r>
      <w:r w:rsidRPr="006B05FB">
        <w:rPr>
          <w:b/>
          <w:bCs/>
          <w:lang w:bidi="ar-EG"/>
        </w:rPr>
        <w:t>B</w:t>
      </w:r>
      <w:r w:rsidRPr="006B05FB">
        <w:rPr>
          <w:rtl/>
          <w:lang w:bidi="ar-SY"/>
        </w:rPr>
        <w:t xml:space="preserve"> مشروع </w:t>
      </w:r>
      <w:r w:rsidRPr="006B05FB">
        <w:rPr>
          <w:b/>
          <w:bCs/>
          <w:rtl/>
          <w:lang w:bidi="ar-SY"/>
        </w:rPr>
        <w:t>جدول أعمال</w:t>
      </w:r>
      <w:r w:rsidRPr="006B05FB">
        <w:rPr>
          <w:rtl/>
          <w:lang w:bidi="ar-SY"/>
        </w:rPr>
        <w:t xml:space="preserve"> الاجتماع الذي </w:t>
      </w:r>
      <w:r w:rsidR="009A4B02">
        <w:rPr>
          <w:rFonts w:hint="cs"/>
          <w:rtl/>
          <w:lang w:bidi="ar-SY"/>
        </w:rPr>
        <w:t>أعدته رئيسة</w:t>
      </w:r>
      <w:r w:rsidR="00983F55">
        <w:rPr>
          <w:rFonts w:hint="cs"/>
          <w:rtl/>
          <w:lang w:bidi="ar-SY"/>
        </w:rPr>
        <w:t xml:space="preserve"> </w:t>
      </w:r>
      <w:r w:rsidR="00C24145">
        <w:rPr>
          <w:rFonts w:hint="cs"/>
          <w:rtl/>
          <w:lang w:bidi="ar-SY"/>
        </w:rPr>
        <w:t>فرقة العمل</w:t>
      </w:r>
      <w:r w:rsidR="00983F55">
        <w:rPr>
          <w:rFonts w:hint="cs"/>
          <w:rtl/>
          <w:lang w:bidi="ar-SY"/>
        </w:rPr>
        <w:t xml:space="preserve"> </w:t>
      </w:r>
      <w:r w:rsidR="00F82324">
        <w:rPr>
          <w:lang w:bidi="ar-SY"/>
        </w:rPr>
        <w:t>1</w:t>
      </w:r>
      <w:r w:rsidR="00C24145">
        <w:rPr>
          <w:lang w:bidi="ar-SY"/>
        </w:rPr>
        <w:t>/11</w:t>
      </w:r>
      <w:r w:rsidR="00983F55">
        <w:rPr>
          <w:rFonts w:hint="cs"/>
          <w:rtl/>
          <w:lang w:bidi="ar-EG"/>
        </w:rPr>
        <w:t>،</w:t>
      </w:r>
      <w:r w:rsidRPr="006B05FB">
        <w:rPr>
          <w:rtl/>
          <w:lang w:bidi="ar-SY"/>
        </w:rPr>
        <w:t xml:space="preserve"> </w:t>
      </w:r>
      <w:r w:rsidR="00F82324">
        <w:rPr>
          <w:rFonts w:hint="cs"/>
          <w:rtl/>
        </w:rPr>
        <w:t>السيدة</w:t>
      </w:r>
      <w:r w:rsidRPr="006B05FB">
        <w:rPr>
          <w:rtl/>
        </w:rPr>
        <w:t> </w:t>
      </w:r>
      <w:proofErr w:type="spellStart"/>
      <w:r w:rsidR="00F82324">
        <w:rPr>
          <w:color w:val="000000"/>
          <w:rtl/>
        </w:rPr>
        <w:t>شياوجيه</w:t>
      </w:r>
      <w:proofErr w:type="spellEnd"/>
      <w:r w:rsidR="00F82324">
        <w:rPr>
          <w:color w:val="000000"/>
          <w:rtl/>
        </w:rPr>
        <w:t xml:space="preserve"> </w:t>
      </w:r>
      <w:proofErr w:type="spellStart"/>
      <w:r w:rsidR="00F82324">
        <w:rPr>
          <w:color w:val="000000"/>
          <w:rtl/>
        </w:rPr>
        <w:t>زو</w:t>
      </w:r>
      <w:proofErr w:type="spellEnd"/>
      <w:r w:rsidR="00F82324" w:rsidRPr="006B05FB">
        <w:rPr>
          <w:rtl/>
        </w:rPr>
        <w:t xml:space="preserve"> </w:t>
      </w:r>
      <w:r w:rsidRPr="006B05FB">
        <w:rPr>
          <w:rtl/>
        </w:rPr>
        <w:t>(</w:t>
      </w:r>
      <w:r w:rsidR="00F82324">
        <w:rPr>
          <w:rFonts w:hint="cs"/>
          <w:rtl/>
        </w:rPr>
        <w:t>الصين</w:t>
      </w:r>
      <w:r w:rsidRPr="006B05FB">
        <w:rPr>
          <w:rtl/>
        </w:rPr>
        <w:t>)</w:t>
      </w:r>
      <w:r w:rsidRPr="006B05FB">
        <w:rPr>
          <w:rtl/>
          <w:lang w:bidi="ar-EG"/>
        </w:rPr>
        <w:t xml:space="preserve">. ويرد مشروع خطة </w:t>
      </w:r>
      <w:r w:rsidR="00D35E37">
        <w:rPr>
          <w:rFonts w:hint="cs"/>
          <w:rtl/>
          <w:lang w:bidi="ar-EG"/>
        </w:rPr>
        <w:t>تنظيم الوقت</w:t>
      </w:r>
      <w:r w:rsidRPr="006B05FB">
        <w:rPr>
          <w:rtl/>
          <w:lang w:bidi="ar-EG"/>
        </w:rPr>
        <w:t xml:space="preserve"> في </w:t>
      </w:r>
      <w:r w:rsidRPr="006B05FB">
        <w:rPr>
          <w:b/>
          <w:bCs/>
          <w:rtl/>
          <w:lang w:bidi="ar-EG"/>
        </w:rPr>
        <w:t>الملحق </w:t>
      </w:r>
      <w:r w:rsidRPr="006B05FB">
        <w:rPr>
          <w:b/>
          <w:bCs/>
          <w:lang w:bidi="ar-EG"/>
        </w:rPr>
        <w:t>C</w:t>
      </w:r>
      <w:r w:rsidRPr="006B05FB">
        <w:rPr>
          <w:rtl/>
        </w:rPr>
        <w:t>.</w:t>
      </w:r>
    </w:p>
    <w:p w14:paraId="12C35F72" w14:textId="31ED5CA7" w:rsidR="00D517B2" w:rsidRPr="00D517B2" w:rsidRDefault="00D517B2" w:rsidP="00E17716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39" w:type="pct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3829"/>
      </w:tblGrid>
      <w:tr w:rsidR="00D517B2" w:rsidRPr="00D517B2" w14:paraId="4B3AD768" w14:textId="77777777" w:rsidTr="00767FF2">
        <w:trPr>
          <w:trHeight w:val="2929"/>
        </w:trPr>
        <w:tc>
          <w:tcPr>
            <w:tcW w:w="3029" w:type="pct"/>
          </w:tcPr>
          <w:p w14:paraId="6C314B37" w14:textId="04B44C26" w:rsid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032BDF2" w14:textId="13DA0375" w:rsidR="00D517B2" w:rsidRPr="00D517B2" w:rsidRDefault="007226D4" w:rsidP="003C70B3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47C4F17D" wp14:editId="35949729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72390</wp:posOffset>
                  </wp:positionV>
                  <wp:extent cx="720019" cy="498475"/>
                  <wp:effectExtent l="0" t="0" r="4445" b="0"/>
                  <wp:wrapNone/>
                  <wp:docPr id="4" name="Picture 4" descr="A picture containing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etter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19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71" w:type="pct"/>
          </w:tcPr>
          <w:p w14:paraId="15ADE51A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1827ED" wp14:editId="342C4C09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144145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573E17" w14:textId="3BDA1693" w:rsidR="003C70B3" w:rsidRDefault="00B85E4C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85E4C">
                                      <w:rPr>
                                        <w:rFonts w:ascii="Calibri" w:eastAsia="Times New Roman" w:hAnsi="Calibri" w:cs="Times New Roman"/>
                                        <w:noProof/>
                                        <w:sz w:val="16"/>
                                        <w:szCs w:val="16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8A0D0A2" wp14:editId="0C70986B">
                                          <wp:extent cx="1032095" cy="1032095"/>
                                          <wp:effectExtent l="0" t="0" r="0" b="0"/>
                                          <wp:docPr id="6" name="Picture 6" descr="This QR code redirects to the latest meeeting information at:&#10;http://handle.itu.int/11.1002/groups/sg11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08801601" name="Picture 24" descr="M:\TSBDOC\2017-2020\Working_methods\Handle_IDs\Handle-IDs_per_group\SG11\Unitag_QRCode_148708925217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4644" cy="11246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F5B2A5" w14:textId="77777777" w:rsidR="003C70B3" w:rsidRPr="00C24145" w:rsidRDefault="003C70B3" w:rsidP="00096CAF">
                                    <w:pPr>
                                      <w:spacing w:line="144" w:lineRule="auto"/>
                                      <w:ind w:left="284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C24145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875C3D" w14:textId="634092F0" w:rsidR="003C70B3" w:rsidRPr="00096CAF" w:rsidRDefault="003C70B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4"/>
                                        <w:sz w:val="20"/>
                                        <w:szCs w:val="20"/>
                                      </w:rPr>
                                    </w:pPr>
                                    <w:r w:rsidRPr="00096CAF">
                                      <w:rPr>
                                        <w:rFonts w:hint="cs"/>
                                        <w:spacing w:val="-4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096CAF">
                                      <w:rPr>
                                        <w:spacing w:val="-4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096CAF">
                                      <w:rPr>
                                        <w:rFonts w:hint="cs"/>
                                        <w:spacing w:val="-4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096CAF">
                                      <w:rPr>
                                        <w:spacing w:val="-4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096CAF">
                                      <w:rPr>
                                        <w:rFonts w:hint="cs"/>
                                        <w:spacing w:val="-4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827ED" id="Group 9" o:spid="_x0000_s1026" style="position:absolute;left:0;text-align:left;margin-left:33.65pt;margin-top:11.3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loPg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26573E17" w14:textId="3BDA1693" w:rsidR="003C70B3" w:rsidRDefault="00B85E4C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B85E4C">
                                <w:rPr>
                                  <w:rFonts w:ascii="Calibri" w:eastAsia="Times New Roman" w:hAnsi="Calibri" w:cs="Times New Roman"/>
                                  <w:noProof/>
                                  <w:sz w:val="16"/>
                                  <w:szCs w:val="16"/>
                                  <w:lang w:val="en-GB" w:eastAsia="en-GB"/>
                                </w:rPr>
                                <w:drawing>
                                  <wp:inline distT="0" distB="0" distL="0" distR="0" wp14:anchorId="38A0D0A2" wp14:editId="0C70986B">
                                    <wp:extent cx="1032095" cy="1032095"/>
                                    <wp:effectExtent l="0" t="0" r="0" b="0"/>
                                    <wp:docPr id="6" name="Picture 6" descr="This QR code redirects to the latest meeeting information at:&#10;http://handle.itu.int/11.1002/groups/sg11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08801601" name="Picture 24" descr="M:\TSBDOC\2017-2020\Working_methods\Handle_IDs\Handle-IDs_per_group\SG11\Unitag_QRCode_148708925217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4644" cy="1124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F5B2A5" w14:textId="77777777" w:rsidR="003C70B3" w:rsidRPr="00C24145" w:rsidRDefault="003C70B3" w:rsidP="00096CAF">
                              <w:pPr>
                                <w:spacing w:line="144" w:lineRule="auto"/>
                                <w:ind w:left="284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C24145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9875C3D" w14:textId="634092F0" w:rsidR="003C70B3" w:rsidRPr="00096CAF" w:rsidRDefault="003C70B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096CA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Pr="00096CAF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096CA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096CAF"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096CAF">
                                <w:rPr>
                                  <w:rFonts w:hint="cs"/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D3E7C70" w14:textId="47BAF337" w:rsidR="006B05FB" w:rsidRDefault="006B05FB" w:rsidP="009B0393">
      <w:pPr>
        <w:spacing w:before="1320"/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</w:p>
    <w:p w14:paraId="2B669D21" w14:textId="3F51F34E" w:rsidR="00596808" w:rsidRDefault="00596808" w:rsidP="006B05FB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09EF24BD" w14:textId="77777777" w:rsidR="006B05FB" w:rsidRDefault="006B05FB" w:rsidP="006B05FB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366119C3" w14:textId="77777777" w:rsidR="006B05FB" w:rsidRDefault="006B05FB" w:rsidP="00325E12">
      <w:pPr>
        <w:pStyle w:val="Annextitle"/>
        <w:spacing w:after="240"/>
        <w:rPr>
          <w:rtl/>
        </w:rPr>
      </w:pPr>
      <w:r>
        <w:rPr>
          <w:rtl/>
        </w:rPr>
        <w:t>معلومات عملية عن الاجتماع</w:t>
      </w:r>
    </w:p>
    <w:p w14:paraId="46262309" w14:textId="77777777" w:rsidR="006B05FB" w:rsidRPr="001051E6" w:rsidRDefault="006B05FB" w:rsidP="00325E12">
      <w:pPr>
        <w:pStyle w:val="Heading1"/>
        <w:spacing w:before="240" w:after="240"/>
        <w:jc w:val="center"/>
        <w:rPr>
          <w:lang w:bidi="ar-EG"/>
        </w:rPr>
      </w:pPr>
      <w:r w:rsidRPr="001051E6">
        <w:rPr>
          <w:rtl/>
        </w:rPr>
        <w:t>أساليب العمل والمرافق المتاحة</w:t>
      </w:r>
    </w:p>
    <w:p w14:paraId="65474A0F" w14:textId="56245202" w:rsidR="00D35E37" w:rsidRDefault="006B05FB" w:rsidP="00D35E37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ينبغي تقديم مساهمات الأعضاء باستخدام </w:t>
      </w:r>
      <w:hyperlink r:id="rId20" w:history="1">
        <w:r w:rsidR="00D35E37">
          <w:rPr>
            <w:rStyle w:val="Hyperlink"/>
            <w:rFonts w:hint="cs"/>
            <w:spacing w:val="4"/>
            <w:rtl/>
            <w:lang w:val="en-GB"/>
          </w:rPr>
          <w:t>نظام النشر</w:t>
        </w:r>
        <w:r>
          <w:rPr>
            <w:rStyle w:val="Hyperlink"/>
            <w:spacing w:val="4"/>
            <w:rtl/>
            <w:lang w:val="en-GB"/>
          </w:rPr>
          <w:t>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1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</w:t>
      </w:r>
      <w:r w:rsidR="00D35E37">
        <w:rPr>
          <w:rFonts w:hint="cs"/>
          <w:color w:val="000000"/>
          <w:spacing w:val="4"/>
          <w:rtl/>
        </w:rPr>
        <w:t>لديهم</w:t>
      </w:r>
      <w:r w:rsidR="00D35E37">
        <w:rPr>
          <w:rFonts w:hint="cs"/>
          <w:spacing w:val="4"/>
          <w:rtl/>
          <w:lang w:val="en-GB"/>
        </w:rPr>
        <w:t xml:space="preserve"> </w:t>
      </w:r>
      <w:hyperlink r:id="rId22" w:history="1">
        <w:r w:rsidR="00D35E37" w:rsidRPr="00026A05">
          <w:rPr>
            <w:rStyle w:val="Hyperlink"/>
            <w:rFonts w:hint="cs"/>
            <w:spacing w:val="4"/>
            <w:rtl/>
          </w:rPr>
          <w:t>حساب</w:t>
        </w:r>
        <w:r w:rsidR="00CD6DFF" w:rsidRPr="00026A05">
          <w:rPr>
            <w:rStyle w:val="Hyperlink"/>
            <w:rFonts w:hint="eastAsia"/>
            <w:spacing w:val="4"/>
            <w:rtl/>
          </w:rPr>
          <w:t> </w:t>
        </w:r>
        <w:r w:rsidR="00D35E37" w:rsidRPr="00026A05">
          <w:rPr>
            <w:rStyle w:val="Hyperlink"/>
            <w:rFonts w:hint="cs"/>
            <w:spacing w:val="4"/>
            <w:rtl/>
          </w:rPr>
          <w:t>مستعمل لدى</w:t>
        </w:r>
        <w:r w:rsidR="00D35E37" w:rsidRPr="00026A05">
          <w:rPr>
            <w:rStyle w:val="Hyperlink"/>
            <w:spacing w:val="4"/>
            <w:rtl/>
          </w:rPr>
          <w:t xml:space="preserve"> </w:t>
        </w:r>
        <w:r w:rsidR="00D35E37" w:rsidRPr="00026A05">
          <w:rPr>
            <w:rStyle w:val="Hyperlink"/>
            <w:rFonts w:hint="cs"/>
            <w:spacing w:val="4"/>
            <w:rtl/>
          </w:rPr>
          <w:t>الاتحاد</w:t>
        </w:r>
      </w:hyperlink>
      <w:r w:rsidR="00D35E37">
        <w:rPr>
          <w:rFonts w:hint="cs"/>
          <w:spacing w:val="4"/>
          <w:rtl/>
        </w:rPr>
        <w:t xml:space="preserve"> مع إمكانية النفاذ إلى خدمة تبادل معلومات الاتصالات </w:t>
      </w:r>
      <w:r w:rsidR="00D35E37">
        <w:rPr>
          <w:spacing w:val="4"/>
        </w:rPr>
        <w:t>(TIES)</w:t>
      </w:r>
      <w:r w:rsidR="00D35E37">
        <w:rPr>
          <w:rFonts w:hint="cs"/>
          <w:spacing w:val="4"/>
          <w:rtl/>
        </w:rPr>
        <w:t>.</w:t>
      </w:r>
    </w:p>
    <w:p w14:paraId="62D3A0F5" w14:textId="77777777" w:rsidR="00D35E37" w:rsidRPr="00724F82" w:rsidRDefault="00D35E37" w:rsidP="00D35E37">
      <w:pPr>
        <w:rPr>
          <w:rtl/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BD2BC14" w14:textId="438DDA5A" w:rsidR="00D35E37" w:rsidRPr="009C5588" w:rsidRDefault="00D35E37" w:rsidP="00FE6AEA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5836E2">
        <w:rPr>
          <w:rFonts w:hint="cs"/>
          <w:rtl/>
        </w:rPr>
        <w:t>ست</w:t>
      </w:r>
      <w:r w:rsidR="006338B6">
        <w:rPr>
          <w:rFonts w:hint="cs"/>
          <w:rtl/>
        </w:rPr>
        <w:t>ُ</w:t>
      </w:r>
      <w:r w:rsidRPr="005836E2">
        <w:rPr>
          <w:rFonts w:hint="cs"/>
          <w:rtl/>
        </w:rPr>
        <w:t xml:space="preserve">ستخدم </w:t>
      </w:r>
      <w:r w:rsidRPr="007A3119">
        <w:rPr>
          <w:rFonts w:hint="cs"/>
          <w:rtl/>
        </w:rPr>
        <w:t xml:space="preserve">أداة </w:t>
      </w:r>
      <w:hyperlink r:id="rId23" w:history="1">
        <w:r w:rsidRPr="007A3119">
          <w:rPr>
            <w:rStyle w:val="Hyperlink"/>
          </w:rPr>
          <w:t>MyMeetings</w:t>
        </w:r>
      </w:hyperlink>
      <w:r w:rsidRPr="005836E2">
        <w:rPr>
          <w:rFonts w:hint="cs"/>
          <w:rtl/>
        </w:rPr>
        <w:t xml:space="preserve"> لتوفير المشاركة عن بُعد لجميع الجلسات، بما في ذلك جلسات </w:t>
      </w:r>
      <w:r w:rsidRPr="005836E2">
        <w:rPr>
          <w:rFonts w:hint="cs"/>
          <w:rtl/>
          <w:lang w:bidi="ar-EG"/>
        </w:rPr>
        <w:t xml:space="preserve">اتخاذ القرار مثل الجلسات العامة </w:t>
      </w:r>
      <w:r w:rsidR="00EA5E8A">
        <w:rPr>
          <w:rFonts w:hint="cs"/>
          <w:rtl/>
          <w:lang w:bidi="ar-EG"/>
        </w:rPr>
        <w:t>لفرق</w:t>
      </w:r>
      <w:r w:rsidRPr="005836E2">
        <w:rPr>
          <w:rFonts w:hint="cs"/>
          <w:rtl/>
          <w:lang w:bidi="ar-EG"/>
        </w:rPr>
        <w:t xml:space="preserve"> العمل ولجان الدراسات. 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 w:rsidR="007E5670"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 w:rsidR="007E5670"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 w:rsidR="007E5670"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 w:rsidR="00FE6AEA">
        <w:rPr>
          <w:rFonts w:hint="cs"/>
          <w:rtl/>
          <w:lang w:bidi="ar-EG"/>
        </w:rPr>
        <w:t xml:space="preserve"> </w:t>
      </w:r>
      <w:r w:rsidR="00FE6AEA" w:rsidRPr="00FE6AEA"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07B0B4EF" w14:textId="7234BF18" w:rsidR="006B05FB" w:rsidRPr="0031515C" w:rsidRDefault="006B05FB" w:rsidP="00EE3DCA">
      <w:pPr>
        <w:pStyle w:val="Heading1"/>
        <w:jc w:val="center"/>
        <w:rPr>
          <w:rtl/>
        </w:rPr>
      </w:pPr>
      <w:r w:rsidRPr="0031515C">
        <w:rPr>
          <w:rFonts w:hint="cs"/>
          <w:rtl/>
        </w:rPr>
        <w:t>التسجيل</w:t>
      </w:r>
    </w:p>
    <w:p w14:paraId="6C93F879" w14:textId="6F34BC75" w:rsidR="006B05FB" w:rsidRDefault="0031515C" w:rsidP="0031515C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31515C">
        <w:rPr>
          <w:rFonts w:hint="cs"/>
          <w:rtl/>
        </w:rPr>
        <w:t>التسجيل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إلزامي و</w:t>
      </w:r>
      <w:r w:rsidRPr="0031515C">
        <w:rPr>
          <w:rtl/>
        </w:rPr>
        <w:t xml:space="preserve">يجب أن </w:t>
      </w:r>
      <w:r w:rsidRPr="0031515C">
        <w:rPr>
          <w:rFonts w:hint="cs"/>
          <w:rtl/>
        </w:rPr>
        <w:t>يتم</w:t>
      </w:r>
      <w:r w:rsidRPr="0031515C">
        <w:rPr>
          <w:rtl/>
        </w:rPr>
        <w:t xml:space="preserve"> </w:t>
      </w:r>
      <w:r w:rsidR="00B20B0B">
        <w:rPr>
          <w:rFonts w:hint="cs"/>
          <w:rtl/>
        </w:rPr>
        <w:t xml:space="preserve">إلكترونياً </w:t>
      </w:r>
      <w:r w:rsidRPr="0031515C">
        <w:rPr>
          <w:rFonts w:hint="cs"/>
          <w:rtl/>
        </w:rPr>
        <w:t>من خلال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الصفحة الرئيسية للجنة الدراسات</w:t>
      </w:r>
      <w:r w:rsidR="007E5670">
        <w:rPr>
          <w:rFonts w:hint="cs"/>
          <w:rtl/>
        </w:rPr>
        <w:t xml:space="preserve"> </w:t>
      </w:r>
      <w:r w:rsidR="00EE3DCA">
        <w:t>(</w:t>
      </w:r>
      <w:hyperlink r:id="rId24" w:history="1">
        <w:r w:rsidR="00EE3DCA">
          <w:rPr>
            <w:rStyle w:val="Hyperlink"/>
          </w:rPr>
          <w:t>www.itu.int/go/tsg11</w:t>
        </w:r>
      </w:hyperlink>
      <w:r w:rsidR="00EE3DCA">
        <w:t>)</w:t>
      </w:r>
      <w:r w:rsidRPr="0031515C">
        <w:rPr>
          <w:rFonts w:hint="cs"/>
          <w:b/>
          <w:bCs/>
          <w:rtl/>
        </w:rPr>
        <w:t xml:space="preserve"> </w:t>
      </w:r>
      <w:r w:rsidRPr="0031515C">
        <w:rPr>
          <w:b/>
          <w:bCs/>
          <w:rtl/>
        </w:rPr>
        <w:t xml:space="preserve">قبل </w:t>
      </w:r>
      <w:r w:rsidRPr="0031515C">
        <w:rPr>
          <w:rFonts w:hint="cs"/>
          <w:b/>
          <w:bCs/>
          <w:rtl/>
        </w:rPr>
        <w:t xml:space="preserve">بدء </w:t>
      </w:r>
      <w:r w:rsidRPr="0031515C">
        <w:rPr>
          <w:b/>
          <w:bCs/>
          <w:rtl/>
        </w:rPr>
        <w:t xml:space="preserve">الاجتماع </w:t>
      </w:r>
      <w:r w:rsidRPr="0031515C">
        <w:rPr>
          <w:rFonts w:hint="cs"/>
          <w:b/>
          <w:bCs/>
          <w:rtl/>
        </w:rPr>
        <w:t>ب</w:t>
      </w:r>
      <w:r w:rsidRPr="0031515C">
        <w:rPr>
          <w:b/>
          <w:bCs/>
          <w:rtl/>
        </w:rPr>
        <w:t>شهر واحد على الأقل</w:t>
      </w:r>
      <w:r w:rsidRPr="0031515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1515C">
        <w:rPr>
          <w:rFonts w:hint="cs"/>
          <w:rtl/>
          <w:lang w:bidi="ar-EG"/>
        </w:rPr>
        <w:t xml:space="preserve">وبدون التسجيل لن </w:t>
      </w:r>
      <w:r w:rsidR="007E5670">
        <w:rPr>
          <w:rFonts w:hint="cs"/>
          <w:rtl/>
          <w:lang w:bidi="ar-EG"/>
        </w:rPr>
        <w:t>يتمكن المندوبون من</w:t>
      </w:r>
      <w:r w:rsidRPr="0031515C">
        <w:rPr>
          <w:rFonts w:hint="cs"/>
          <w:rtl/>
          <w:lang w:bidi="ar-EG"/>
        </w:rPr>
        <w:t xml:space="preserve"> استعمال أداة المشاركة عن بُعد.</w:t>
      </w:r>
    </w:p>
    <w:p w14:paraId="6C2D89FA" w14:textId="0BB1C55F" w:rsidR="0031515C" w:rsidRDefault="007E5670" w:rsidP="007E5670">
      <w:pPr>
        <w:rPr>
          <w:lang w:bidi="ar-EG"/>
        </w:rPr>
      </w:pPr>
      <w:r>
        <w:rPr>
          <w:rFonts w:hint="cs"/>
          <w:rtl/>
          <w:lang w:bidi="ar-EG"/>
        </w:rPr>
        <w:t xml:space="preserve">وكما هو مبين في </w:t>
      </w:r>
      <w:hyperlink r:id="rId25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6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</w:p>
    <w:p w14:paraId="3EECC42F" w14:textId="124B06F1" w:rsidR="0031515C" w:rsidRDefault="0031515C" w:rsidP="0031515C">
      <w:pPr>
        <w:rPr>
          <w:rtl/>
          <w:lang w:bidi="ar-EG"/>
        </w:rPr>
      </w:pPr>
      <w:r w:rsidRPr="0031515C">
        <w:rPr>
          <w:rtl/>
        </w:rPr>
        <w:t>ويدعى الأعضاء إلى إشراك النساء في وفودهم كلما</w:t>
      </w:r>
      <w:r w:rsidRPr="0031515C">
        <w:rPr>
          <w:rFonts w:hint="cs"/>
          <w:rtl/>
        </w:rPr>
        <w:t> </w:t>
      </w:r>
      <w:r w:rsidRPr="0031515C">
        <w:rPr>
          <w:rtl/>
        </w:rPr>
        <w:t>أمكن</w:t>
      </w:r>
      <w:r w:rsidRPr="0031515C">
        <w:rPr>
          <w:rtl/>
          <w:lang w:bidi="ar-EG"/>
        </w:rPr>
        <w:t>.</w:t>
      </w:r>
    </w:p>
    <w:p w14:paraId="6355FD87" w14:textId="74EC03CC" w:rsidR="0031515C" w:rsidRDefault="0031515C" w:rsidP="00B5125C">
      <w:pPr>
        <w:tabs>
          <w:tab w:val="clear" w:pos="794"/>
        </w:tabs>
        <w:bidi w:val="0"/>
        <w:spacing w:before="0" w:after="160" w:line="259" w:lineRule="auto"/>
        <w:jc w:val="righ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446C7F" w14:textId="514E0470" w:rsidR="0031515C" w:rsidRPr="00BF71C1" w:rsidRDefault="0031515C" w:rsidP="00BF71C1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bookmarkStart w:id="2" w:name="lt_pId092"/>
      <w:bookmarkStart w:id="3" w:name="_Hlk40798307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bookmarkEnd w:id="2"/>
      <w:r w:rsidRPr="0031515C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  <w:bookmarkStart w:id="4" w:name="lt_pId089"/>
      <w:r w:rsidR="00BF71C1" w:rsidRPr="00BF71C1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Draft agenda of Working Party 1/11 virtual meeting, 19 November 2020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191219" w:rsidRPr="00191219" w14:paraId="7F30BFB2" w14:textId="77777777" w:rsidTr="00191219">
        <w:trPr>
          <w:jc w:val="center"/>
        </w:trPr>
        <w:tc>
          <w:tcPr>
            <w:tcW w:w="338" w:type="pc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C6D9F1"/>
            <w:hideMark/>
          </w:tcPr>
          <w:p w14:paraId="663B86DF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191219">
              <w:rPr>
                <w:rFonts w:ascii="Calibri" w:eastAsia="Times New Roman" w:hAnsi="Calibri" w:cs="Times New Roman"/>
                <w:b/>
                <w:bCs/>
                <w:lang w:val="en-GB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14B21818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bookmarkStart w:id="5" w:name="lt_pId091"/>
            <w:r w:rsidRPr="00191219">
              <w:rPr>
                <w:rFonts w:ascii="Calibri" w:eastAsia="Times New Roman" w:hAnsi="Calibri" w:cs="Times New Roman"/>
                <w:b/>
                <w:bCs/>
                <w:lang w:val="en-GB"/>
              </w:rPr>
              <w:t>Agenda items</w:t>
            </w:r>
            <w:bookmarkEnd w:id="5"/>
          </w:p>
        </w:tc>
        <w:tc>
          <w:tcPr>
            <w:tcW w:w="264" w:type="pc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C6D9F1"/>
          </w:tcPr>
          <w:p w14:paraId="0F530698" w14:textId="77777777" w:rsidR="00191219" w:rsidRPr="00191219" w:rsidRDefault="00191219" w:rsidP="00191219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</w:tc>
      </w:tr>
      <w:tr w:rsidR="00191219" w:rsidRPr="00191219" w14:paraId="0B565632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36FEA3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hideMark/>
          </w:tcPr>
          <w:p w14:paraId="34D36724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191219">
              <w:rPr>
                <w:rFonts w:ascii="Calibri" w:eastAsia="Times New Roman" w:hAnsi="Calibri" w:cs="Times New Roman"/>
                <w:lang w:val="en-GB"/>
              </w:rPr>
              <w:t>Opening remarks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D28A533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60596075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356647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DA1686B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6" w:name="lt_pId093"/>
            <w:r w:rsidRPr="00191219">
              <w:rPr>
                <w:rFonts w:ascii="Calibri" w:eastAsia="Times New Roman" w:hAnsi="Calibri" w:cs="Times New Roman"/>
                <w:lang w:val="en-GB" w:eastAsia="ja-JP"/>
              </w:rPr>
              <w:t>Approval of the agenda</w:t>
            </w:r>
            <w:bookmarkEnd w:id="6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42F944E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206AD2AD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D6468A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A5CF466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7" w:name="lt_pId094"/>
            <w:r w:rsidRPr="00191219">
              <w:rPr>
                <w:rFonts w:ascii="Calibri" w:eastAsia="Times New Roman" w:hAnsi="Calibri" w:cs="Times New Roman"/>
                <w:lang w:val="en-GB" w:eastAsia="ja-JP"/>
              </w:rPr>
              <w:t>Documents allocation</w:t>
            </w:r>
            <w:bookmarkEnd w:id="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B18C5D9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046A9A53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D20FD35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59EA33C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bookmarkStart w:id="8" w:name="lt_pId095"/>
            <w:r w:rsidRPr="00191219">
              <w:rPr>
                <w:rFonts w:ascii="Calibri" w:eastAsia="Times New Roman" w:hAnsi="Calibri" w:cs="Times New Roman"/>
                <w:lang w:val="en-GB" w:eastAsia="en-US"/>
              </w:rPr>
              <w:t>Discussion of received contributions</w:t>
            </w:r>
            <w:bookmarkEnd w:id="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E90B7E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5DE13BD6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AF0273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CFDB445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9" w:name="lt_pId096"/>
            <w:r w:rsidRPr="00191219">
              <w:rPr>
                <w:rFonts w:ascii="Calibri" w:eastAsia="Times New Roman" w:hAnsi="Calibri" w:cs="Times New Roman"/>
                <w:lang w:val="en-GB" w:eastAsia="en-US"/>
              </w:rPr>
              <w:t>Review and approve the reports and outputs of Rapporteur Group meetings</w:t>
            </w:r>
            <w:bookmarkEnd w:id="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F98146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21CCB64D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C15FAE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29804F02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10" w:name="lt_pId097"/>
            <w:r w:rsidRPr="00191219">
              <w:rPr>
                <w:rFonts w:ascii="Calibri" w:eastAsia="Times New Roman" w:hAnsi="Calibri" w:cs="Times New Roman"/>
                <w:lang w:val="en-GB" w:eastAsia="en-US"/>
              </w:rPr>
              <w:t>Consent of draft Recommendations</w:t>
            </w:r>
            <w:bookmarkEnd w:id="1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63CD6E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206A8567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7A6A6F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  <w:tc>
          <w:tcPr>
            <w:tcW w:w="4398" w:type="pct"/>
          </w:tcPr>
          <w:p w14:paraId="04520297" w14:textId="77777777" w:rsidR="00191219" w:rsidRPr="00191219" w:rsidRDefault="00191219" w:rsidP="00191219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1" w:name="lt_pId098"/>
            <w:r w:rsidRPr="00191219">
              <w:rPr>
                <w:rFonts w:ascii="Calibri" w:eastAsia="Times New Roman" w:hAnsi="Calibri" w:cs="Times New Roman"/>
                <w:lang w:val="en-GB"/>
              </w:rPr>
              <w:t>Agreement on other deliverables</w:t>
            </w:r>
            <w:bookmarkEnd w:id="11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39FB4C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</w:rPr>
            </w:pPr>
          </w:p>
        </w:tc>
      </w:tr>
      <w:tr w:rsidR="00191219" w:rsidRPr="00191219" w14:paraId="17F1438A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8C7E63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75D957C1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2" w:name="lt_pId099"/>
            <w:r w:rsidRPr="00191219">
              <w:rPr>
                <w:rFonts w:ascii="Calibri" w:eastAsia="Times New Roman" w:hAnsi="Calibri" w:cs="Times New Roman"/>
                <w:lang w:val="en-GB"/>
              </w:rPr>
              <w:t>Agreement on new work items</w:t>
            </w:r>
            <w:bookmarkEnd w:id="1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08855E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74ECC2CB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B8B730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52586CCD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3" w:name="lt_pId100"/>
            <w:r w:rsidRPr="00191219">
              <w:rPr>
                <w:rFonts w:ascii="Calibri" w:eastAsia="Times New Roman" w:hAnsi="Calibri" w:cs="Times New Roman"/>
                <w:lang w:val="en-GB"/>
              </w:rPr>
              <w:t>Agreement on future activities</w:t>
            </w:r>
            <w:bookmarkEnd w:id="1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52CF70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02E5A0AB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F9CE0C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F627634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4" w:name="lt_pId101"/>
            <w:r w:rsidRPr="00191219">
              <w:rPr>
                <w:rFonts w:ascii="Calibri" w:eastAsia="Times New Roman" w:hAnsi="Calibri" w:cs="Times New Roman"/>
                <w:lang w:val="en-GB"/>
              </w:rPr>
              <w:t>Approval of outgoing liaison statements</w:t>
            </w:r>
            <w:bookmarkEnd w:id="14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5D8C8C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18D0052B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517060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5550EBD1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5" w:name="lt_pId102"/>
            <w:r w:rsidRPr="00191219">
              <w:rPr>
                <w:rFonts w:ascii="Calibri" w:eastAsia="Times New Roman" w:hAnsi="Calibri" w:cs="Times New Roman"/>
                <w:lang w:val="en-GB"/>
              </w:rPr>
              <w:t>Work Programme</w:t>
            </w:r>
            <w:bookmarkEnd w:id="1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C7392B6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1DD0D049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630D2C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15FD46ED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6" w:name="lt_pId103"/>
            <w:r w:rsidRPr="00191219">
              <w:rPr>
                <w:rFonts w:ascii="Calibri" w:eastAsia="Times New Roman" w:hAnsi="Calibri" w:cs="Times New Roman"/>
                <w:lang w:val="en-GB"/>
              </w:rPr>
              <w:t>Future meetings</w:t>
            </w:r>
            <w:bookmarkEnd w:id="16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96A1FA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4428A696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D3398A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</w:tcPr>
          <w:p w14:paraId="385345BD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7" w:name="lt_pId104"/>
            <w:r w:rsidRPr="00191219">
              <w:rPr>
                <w:rFonts w:ascii="Calibri" w:eastAsia="Times New Roman" w:hAnsi="Calibri" w:cs="Times New Roman"/>
                <w:lang w:val="en-GB"/>
              </w:rPr>
              <w:t>AOB</w:t>
            </w:r>
            <w:bookmarkEnd w:id="1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A73EFF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2DEFBF0A" w14:textId="77777777" w:rsidTr="00191219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68B9C56" w14:textId="77777777" w:rsidR="00191219" w:rsidRPr="00191219" w:rsidRDefault="00191219" w:rsidP="00191219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4F972E6" w14:textId="77777777" w:rsidR="00191219" w:rsidRPr="00191219" w:rsidRDefault="00191219" w:rsidP="00191219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  <w:bookmarkStart w:id="18" w:name="lt_pId105"/>
            <w:r w:rsidRPr="00191219">
              <w:rPr>
                <w:rFonts w:ascii="Calibri" w:eastAsia="Times New Roman" w:hAnsi="Calibri" w:cs="Times New Roman"/>
                <w:lang w:val="en-GB"/>
              </w:rPr>
              <w:t>Closure of the meeting</w:t>
            </w:r>
            <w:bookmarkEnd w:id="18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0B9AB5C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191219" w:rsidRPr="00191219" w14:paraId="22A8C12F" w14:textId="77777777" w:rsidTr="00191219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6D9F1"/>
          </w:tcPr>
          <w:p w14:paraId="6180BB92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/>
              </w:rPr>
            </w:pPr>
          </w:p>
        </w:tc>
      </w:tr>
    </w:tbl>
    <w:p w14:paraId="0D0BD5D0" w14:textId="77777777" w:rsidR="00F45051" w:rsidRPr="00F45051" w:rsidRDefault="00F45051" w:rsidP="00F45051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Times New Roman" w:hAnsi="Calibri" w:cs="Times New Roman"/>
          <w:szCs w:val="20"/>
          <w:lang w:val="en-GB" w:eastAsia="en-US"/>
        </w:rPr>
      </w:pPr>
    </w:p>
    <w:p w14:paraId="1A164B35" w14:textId="64A9CB05" w:rsidR="00F45051" w:rsidRPr="00DD05AA" w:rsidRDefault="00DD05AA" w:rsidP="00F45051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Times New Roman" w:hAnsi="Calibri" w:cs="Times New Roman"/>
          <w:b/>
          <w:szCs w:val="20"/>
          <w:lang w:val="en-GB" w:eastAsia="en-US"/>
        </w:rPr>
      </w:pPr>
      <w:r w:rsidRPr="00DD05AA">
        <w:rPr>
          <w:rFonts w:ascii="Calibri" w:eastAsia="Times New Roman" w:hAnsi="Calibri" w:cs="Times New Roman"/>
          <w:szCs w:val="20"/>
          <w:lang w:val="en-GB" w:eastAsia="en-US"/>
        </w:rPr>
        <w:t>NOTE ‒ Updates to the agenda can be found in SG11-TD53/WP1.</w:t>
      </w:r>
    </w:p>
    <w:p w14:paraId="5677C61C" w14:textId="77777777" w:rsidR="006834B9" w:rsidRDefault="006834B9" w:rsidP="006834B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bookmarkStart w:id="19" w:name="lt_pId107"/>
      <w:bookmarkEnd w:id="3"/>
      <w:r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 w:type="page"/>
      </w:r>
    </w:p>
    <w:p w14:paraId="7368A471" w14:textId="51C38FFD" w:rsidR="00191219" w:rsidRPr="00191219" w:rsidRDefault="00191219" w:rsidP="0019121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r w:rsidRPr="00191219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C</w:t>
      </w:r>
      <w:bookmarkEnd w:id="19"/>
      <w:r w:rsidRPr="00191219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</w:r>
      <w:bookmarkStart w:id="20" w:name="lt_pId108"/>
      <w:r w:rsidRPr="00191219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t>Draft time plan</w:t>
      </w:r>
      <w:bookmarkEnd w:id="20"/>
    </w:p>
    <w:p w14:paraId="10797000" w14:textId="77777777" w:rsidR="00191219" w:rsidRPr="00191219" w:rsidRDefault="00191219" w:rsidP="0019121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24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0"/>
          <w:lang w:val="en-GB" w:eastAsia="en-US"/>
        </w:rPr>
      </w:pPr>
      <w:bookmarkStart w:id="21" w:name="lt_pId109"/>
      <w:r w:rsidRPr="00191219">
        <w:rPr>
          <w:rFonts w:ascii="Calibri" w:eastAsia="Calibri" w:hAnsi="Calibri" w:cs="Times New Roman"/>
          <w:b/>
          <w:bCs/>
          <w:szCs w:val="20"/>
          <w:lang w:eastAsia="en-US"/>
        </w:rPr>
        <w:t>Working Party 1/11 virtual meeting, 19 November 2020</w:t>
      </w:r>
      <w:bookmarkEnd w:id="21"/>
    </w:p>
    <w:tbl>
      <w:tblPr>
        <w:tblW w:w="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1"/>
        <w:gridCol w:w="350"/>
        <w:gridCol w:w="350"/>
        <w:gridCol w:w="350"/>
        <w:gridCol w:w="349"/>
        <w:gridCol w:w="281"/>
      </w:tblGrid>
      <w:tr w:rsidR="00191219" w:rsidRPr="00191219" w14:paraId="5E9AE38A" w14:textId="77777777" w:rsidTr="008A747F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CA67AD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23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809BF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bookmarkStart w:id="22" w:name="lt_pId110"/>
            <w:r w:rsidRPr="00191219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Thursday, 19 November 2020</w:t>
            </w:r>
            <w:bookmarkEnd w:id="22"/>
          </w:p>
        </w:tc>
      </w:tr>
      <w:tr w:rsidR="00191219" w:rsidRPr="00191219" w14:paraId="08223F9C" w14:textId="77777777" w:rsidTr="008A747F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80869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797D5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8B199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23816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876B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E157F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B8C45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0F274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191219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191219" w:rsidRPr="00191219" w14:paraId="66D098A3" w14:textId="77777777" w:rsidTr="008A747F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EEF3A1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bookmarkStart w:id="23" w:name="lt_pId118"/>
            <w:r w:rsidRPr="00191219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WP1/11</w:t>
            </w:r>
            <w:bookmarkEnd w:id="23"/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5248D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36DA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D05F7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A941F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bookmarkStart w:id="24" w:name="lt_pId119"/>
            <w:r w:rsidRPr="00191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V</w:t>
            </w:r>
            <w:bookmarkEnd w:id="24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1365D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641B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01CE1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191219" w:rsidRPr="00191219" w14:paraId="2381BDFB" w14:textId="77777777" w:rsidTr="008A747F">
        <w:trPr>
          <w:trHeight w:val="590"/>
          <w:jc w:val="center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8831" w14:textId="77777777" w:rsidR="00191219" w:rsidRPr="00191219" w:rsidRDefault="00191219" w:rsidP="0019121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bookmarkStart w:id="25" w:name="lt_pId120"/>
            <w:r w:rsidRPr="00191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</w:t>
            </w:r>
            <w:r w:rsidRPr="00191219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:</w:t>
            </w:r>
            <w:r w:rsidRPr="00191219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 </w:t>
            </w:r>
            <w:r w:rsidRPr="00191219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V – virtual meeting via ITU MyMeetings (13:00-15:00, Geneva time)</w:t>
            </w:r>
            <w:bookmarkEnd w:id="25"/>
          </w:p>
        </w:tc>
      </w:tr>
    </w:tbl>
    <w:p w14:paraId="36139F58" w14:textId="0F06FE91" w:rsidR="0031515C" w:rsidRPr="0031515C" w:rsidRDefault="00F86A26" w:rsidP="00F86A26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rtl/>
          <w:lang w:val="en-GB" w:eastAsia="en-US" w:bidi="ar-EG"/>
        </w:rPr>
      </w:pPr>
      <w:r w:rsidRPr="00F86A26">
        <w:rPr>
          <w:rFonts w:ascii="Calibri" w:eastAsia="Times New Roman" w:hAnsi="Calibri" w:cs="Times New Roman"/>
          <w:szCs w:val="20"/>
          <w:lang w:val="en-GB" w:eastAsia="en-US" w:bidi="ar-EG"/>
        </w:rPr>
        <w:t>_____________________</w:t>
      </w:r>
    </w:p>
    <w:sectPr w:rsidR="0031515C" w:rsidRPr="0031515C" w:rsidSect="007417C0">
      <w:headerReference w:type="defaul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F0785" w14:textId="77777777" w:rsidR="003C70B3" w:rsidRDefault="003C70B3" w:rsidP="006C3242">
      <w:pPr>
        <w:spacing w:before="0" w:line="240" w:lineRule="auto"/>
      </w:pPr>
      <w:r>
        <w:separator/>
      </w:r>
    </w:p>
  </w:endnote>
  <w:endnote w:type="continuationSeparator" w:id="0">
    <w:p w14:paraId="4011D916" w14:textId="77777777" w:rsidR="003C70B3" w:rsidRDefault="003C70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626D" w14:textId="77777777" w:rsidR="00373CEE" w:rsidRPr="0006583E" w:rsidRDefault="00373CEE" w:rsidP="00373CEE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eastAsia="Times New Roman"/>
        <w:caps/>
        <w:noProof/>
        <w:sz w:val="18"/>
        <w:szCs w:val="18"/>
        <w:lang w:val="en-GB" w:eastAsia="en-US"/>
      </w:rPr>
    </w:pP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CH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•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Switzerland 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br/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Tel: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Fax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>: +41 22 733 7256 • E-</w:t>
    </w:r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>mail</w:t>
    </w:r>
    <w:r w:rsidRPr="0006583E">
      <w:rPr>
        <w:rFonts w:eastAsia="Times New Roman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06583E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06583E">
      <w:rPr>
        <w:rFonts w:eastAsia="Times New Roman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06583E">
        <w:rPr>
          <w:rFonts w:eastAsia="Times New Roman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D27C" w14:textId="77777777" w:rsidR="003C70B3" w:rsidRDefault="003C70B3" w:rsidP="006C3242">
      <w:pPr>
        <w:spacing w:before="0" w:line="240" w:lineRule="auto"/>
      </w:pPr>
      <w:r>
        <w:separator/>
      </w:r>
    </w:p>
  </w:footnote>
  <w:footnote w:type="continuationSeparator" w:id="0">
    <w:p w14:paraId="4939F391" w14:textId="77777777" w:rsidR="003C70B3" w:rsidRDefault="003C70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C64A" w14:textId="31206A9B" w:rsidR="003C70B3" w:rsidRPr="00596808" w:rsidRDefault="003C70B3" w:rsidP="008059B9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6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C02F86">
      <w:rPr>
        <w:sz w:val="20"/>
        <w:szCs w:val="20"/>
        <w:lang w:val="en-GB"/>
      </w:rPr>
      <w:t>11</w:t>
    </w:r>
    <w:r>
      <w:rPr>
        <w:sz w:val="20"/>
        <w:szCs w:val="20"/>
        <w:lang w:val="en-GB"/>
      </w:rPr>
      <w:t>/11</w:t>
    </w:r>
    <w:r>
      <w:rPr>
        <w:rFonts w:hint="cs"/>
        <w:sz w:val="20"/>
        <w:szCs w:val="20"/>
        <w:rtl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F7"/>
    <w:rsid w:val="00026A05"/>
    <w:rsid w:val="00047B9E"/>
    <w:rsid w:val="0006468A"/>
    <w:rsid w:val="0006583E"/>
    <w:rsid w:val="00090574"/>
    <w:rsid w:val="00096CAF"/>
    <w:rsid w:val="000C1C0E"/>
    <w:rsid w:val="000C548A"/>
    <w:rsid w:val="000D4913"/>
    <w:rsid w:val="000E498D"/>
    <w:rsid w:val="000F23C4"/>
    <w:rsid w:val="001172CA"/>
    <w:rsid w:val="00120EA8"/>
    <w:rsid w:val="00191219"/>
    <w:rsid w:val="001B12D3"/>
    <w:rsid w:val="001C0169"/>
    <w:rsid w:val="001D1D50"/>
    <w:rsid w:val="001D6745"/>
    <w:rsid w:val="001E446E"/>
    <w:rsid w:val="001E7966"/>
    <w:rsid w:val="001F68EB"/>
    <w:rsid w:val="002154EE"/>
    <w:rsid w:val="002276D2"/>
    <w:rsid w:val="0023283D"/>
    <w:rsid w:val="00236A18"/>
    <w:rsid w:val="00243ECE"/>
    <w:rsid w:val="0026373E"/>
    <w:rsid w:val="00271C43"/>
    <w:rsid w:val="00285796"/>
    <w:rsid w:val="00290155"/>
    <w:rsid w:val="00290728"/>
    <w:rsid w:val="002978F4"/>
    <w:rsid w:val="002B028D"/>
    <w:rsid w:val="002E196B"/>
    <w:rsid w:val="002E6541"/>
    <w:rsid w:val="002F0320"/>
    <w:rsid w:val="0031515C"/>
    <w:rsid w:val="00325E12"/>
    <w:rsid w:val="00334924"/>
    <w:rsid w:val="003409BC"/>
    <w:rsid w:val="00357185"/>
    <w:rsid w:val="00370B19"/>
    <w:rsid w:val="00373CEE"/>
    <w:rsid w:val="00383829"/>
    <w:rsid w:val="003A3046"/>
    <w:rsid w:val="003C70B3"/>
    <w:rsid w:val="003F09E6"/>
    <w:rsid w:val="003F4B29"/>
    <w:rsid w:val="00400EC6"/>
    <w:rsid w:val="0042686F"/>
    <w:rsid w:val="004317D8"/>
    <w:rsid w:val="00434183"/>
    <w:rsid w:val="00443869"/>
    <w:rsid w:val="00447F32"/>
    <w:rsid w:val="00460C8C"/>
    <w:rsid w:val="004A470E"/>
    <w:rsid w:val="004D6D46"/>
    <w:rsid w:val="004E11DC"/>
    <w:rsid w:val="00525DDD"/>
    <w:rsid w:val="005409AC"/>
    <w:rsid w:val="00540EB4"/>
    <w:rsid w:val="0055385F"/>
    <w:rsid w:val="0055516A"/>
    <w:rsid w:val="005670FB"/>
    <w:rsid w:val="0058491B"/>
    <w:rsid w:val="00592EA5"/>
    <w:rsid w:val="00595B52"/>
    <w:rsid w:val="00596808"/>
    <w:rsid w:val="005A3170"/>
    <w:rsid w:val="00607C5B"/>
    <w:rsid w:val="006338B6"/>
    <w:rsid w:val="00677396"/>
    <w:rsid w:val="006834B9"/>
    <w:rsid w:val="0069200F"/>
    <w:rsid w:val="006A65CB"/>
    <w:rsid w:val="006B013B"/>
    <w:rsid w:val="006B05FB"/>
    <w:rsid w:val="006C1530"/>
    <w:rsid w:val="006C3242"/>
    <w:rsid w:val="006C7CC0"/>
    <w:rsid w:val="006D667F"/>
    <w:rsid w:val="006F63F7"/>
    <w:rsid w:val="007025C7"/>
    <w:rsid w:val="00706D7A"/>
    <w:rsid w:val="007226D4"/>
    <w:rsid w:val="00722F0D"/>
    <w:rsid w:val="007417C0"/>
    <w:rsid w:val="0074420E"/>
    <w:rsid w:val="00767FF2"/>
    <w:rsid w:val="00783E26"/>
    <w:rsid w:val="007A3119"/>
    <w:rsid w:val="007C3BC7"/>
    <w:rsid w:val="007C3BCD"/>
    <w:rsid w:val="007D4ACF"/>
    <w:rsid w:val="007E5670"/>
    <w:rsid w:val="007F0787"/>
    <w:rsid w:val="008059B9"/>
    <w:rsid w:val="008108C7"/>
    <w:rsid w:val="00810B7B"/>
    <w:rsid w:val="0082358A"/>
    <w:rsid w:val="008235CD"/>
    <w:rsid w:val="008247DE"/>
    <w:rsid w:val="00824E35"/>
    <w:rsid w:val="00840B10"/>
    <w:rsid w:val="008513CB"/>
    <w:rsid w:val="00884F4A"/>
    <w:rsid w:val="008A7F84"/>
    <w:rsid w:val="008C2CF0"/>
    <w:rsid w:val="0091702E"/>
    <w:rsid w:val="00917A2A"/>
    <w:rsid w:val="0092392C"/>
    <w:rsid w:val="00923B0C"/>
    <w:rsid w:val="0094021C"/>
    <w:rsid w:val="00952F86"/>
    <w:rsid w:val="00962830"/>
    <w:rsid w:val="00982B28"/>
    <w:rsid w:val="00983F55"/>
    <w:rsid w:val="009974FD"/>
    <w:rsid w:val="009A4B02"/>
    <w:rsid w:val="009B0393"/>
    <w:rsid w:val="009C1213"/>
    <w:rsid w:val="009D313F"/>
    <w:rsid w:val="009F436D"/>
    <w:rsid w:val="00A47A5A"/>
    <w:rsid w:val="00A612DD"/>
    <w:rsid w:val="00A6683B"/>
    <w:rsid w:val="00A94089"/>
    <w:rsid w:val="00A97F94"/>
    <w:rsid w:val="00AA7EA2"/>
    <w:rsid w:val="00AB2D6E"/>
    <w:rsid w:val="00AB61FB"/>
    <w:rsid w:val="00AE5F56"/>
    <w:rsid w:val="00AF6B5C"/>
    <w:rsid w:val="00B03099"/>
    <w:rsid w:val="00B04BF4"/>
    <w:rsid w:val="00B05BC8"/>
    <w:rsid w:val="00B20B0B"/>
    <w:rsid w:val="00B33914"/>
    <w:rsid w:val="00B34518"/>
    <w:rsid w:val="00B43DF1"/>
    <w:rsid w:val="00B5125C"/>
    <w:rsid w:val="00B54F20"/>
    <w:rsid w:val="00B64B47"/>
    <w:rsid w:val="00B8556B"/>
    <w:rsid w:val="00B85CF7"/>
    <w:rsid w:val="00B85E4C"/>
    <w:rsid w:val="00BA6CA9"/>
    <w:rsid w:val="00BC0C66"/>
    <w:rsid w:val="00BF71C1"/>
    <w:rsid w:val="00C002DE"/>
    <w:rsid w:val="00C02F86"/>
    <w:rsid w:val="00C24145"/>
    <w:rsid w:val="00C26175"/>
    <w:rsid w:val="00C273F0"/>
    <w:rsid w:val="00C53BF8"/>
    <w:rsid w:val="00C66157"/>
    <w:rsid w:val="00C674FE"/>
    <w:rsid w:val="00C67501"/>
    <w:rsid w:val="00C75633"/>
    <w:rsid w:val="00C97BAE"/>
    <w:rsid w:val="00CB499E"/>
    <w:rsid w:val="00CD6DFF"/>
    <w:rsid w:val="00CE2EE1"/>
    <w:rsid w:val="00CE3349"/>
    <w:rsid w:val="00CE36E5"/>
    <w:rsid w:val="00CF27F5"/>
    <w:rsid w:val="00CF3FFD"/>
    <w:rsid w:val="00D10CCF"/>
    <w:rsid w:val="00D1605B"/>
    <w:rsid w:val="00D22846"/>
    <w:rsid w:val="00D26179"/>
    <w:rsid w:val="00D35E37"/>
    <w:rsid w:val="00D517B2"/>
    <w:rsid w:val="00D73CEC"/>
    <w:rsid w:val="00D77D0F"/>
    <w:rsid w:val="00D97E7A"/>
    <w:rsid w:val="00DA1CF0"/>
    <w:rsid w:val="00DA7C3A"/>
    <w:rsid w:val="00DC1E02"/>
    <w:rsid w:val="00DC24B4"/>
    <w:rsid w:val="00DC5FB0"/>
    <w:rsid w:val="00DD05AA"/>
    <w:rsid w:val="00DD1EBB"/>
    <w:rsid w:val="00DE52D0"/>
    <w:rsid w:val="00DF16DC"/>
    <w:rsid w:val="00E17716"/>
    <w:rsid w:val="00E45211"/>
    <w:rsid w:val="00E46551"/>
    <w:rsid w:val="00E473C5"/>
    <w:rsid w:val="00E92863"/>
    <w:rsid w:val="00EA5E8A"/>
    <w:rsid w:val="00EA6043"/>
    <w:rsid w:val="00EB796D"/>
    <w:rsid w:val="00EE3DCA"/>
    <w:rsid w:val="00EF5B95"/>
    <w:rsid w:val="00F058DC"/>
    <w:rsid w:val="00F24FC4"/>
    <w:rsid w:val="00F2676C"/>
    <w:rsid w:val="00F45051"/>
    <w:rsid w:val="00F52941"/>
    <w:rsid w:val="00F5476B"/>
    <w:rsid w:val="00F82324"/>
    <w:rsid w:val="00F84366"/>
    <w:rsid w:val="00F85089"/>
    <w:rsid w:val="00F86A26"/>
    <w:rsid w:val="00F974C5"/>
    <w:rsid w:val="00FA6F46"/>
    <w:rsid w:val="00FB1F89"/>
    <w:rsid w:val="00FB448D"/>
    <w:rsid w:val="00FC5BE4"/>
    <w:rsid w:val="00FD405E"/>
    <w:rsid w:val="00FD50B6"/>
    <w:rsid w:val="00FE411E"/>
    <w:rsid w:val="00FE5872"/>
    <w:rsid w:val="00FE6AEA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FB4D57"/>
  <w15:chartTrackingRefBased/>
  <w15:docId w15:val="{40A5EE94-C87E-4388-ADCA-6284E33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0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go/tsg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1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ddp/Default.aspx?groupid=T17-SG11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A2B7-5C9A-49E8-ADDE-30E73245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26</cp:revision>
  <cp:lastPrinted>2020-10-01T09:46:00Z</cp:lastPrinted>
  <dcterms:created xsi:type="dcterms:W3CDTF">2020-09-21T15:37:00Z</dcterms:created>
  <dcterms:modified xsi:type="dcterms:W3CDTF">2020-10-01T09:47:00Z</dcterms:modified>
</cp:coreProperties>
</file>