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46706DD4" w14:textId="77777777" w:rsidTr="001A5498">
        <w:trPr>
          <w:cantSplit/>
          <w:trHeight w:val="1418"/>
        </w:trPr>
        <w:tc>
          <w:tcPr>
            <w:tcW w:w="798" w:type="pct"/>
          </w:tcPr>
          <w:p w14:paraId="5AA6BB72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D1765A" wp14:editId="74B643D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971DAE2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FE6DB1B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7DA5C5A4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23241BE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3D110D29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5232B064" w14:textId="2B5B3FD4" w:rsidR="00AB0E56" w:rsidRPr="00E06C01" w:rsidRDefault="00AB0E56" w:rsidP="00EC31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1776F">
              <w:rPr>
                <w:rFonts w:eastAsiaTheme="minorEastAsia"/>
                <w:lang w:eastAsia="zh-CN"/>
              </w:rPr>
              <w:t>10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473E8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14:paraId="0A26EB1D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5B9C1232" w14:textId="77777777" w:rsidR="00E06C01" w:rsidRPr="00E06C01" w:rsidRDefault="00E06C01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0D72FE7B" w14:textId="77777777" w:rsidR="00E06C01" w:rsidRPr="00E06C01" w:rsidRDefault="00E06C01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0F9960E5" w14:textId="77777777" w:rsidR="00E06C01" w:rsidRPr="00E06C01" w:rsidRDefault="00E06C01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14:paraId="051BEE7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2167AAD" w14:textId="77777777" w:rsidR="00636C69" w:rsidRPr="00E06C01" w:rsidRDefault="00636C69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036CE8BD" w14:textId="71DFE1E1" w:rsidR="00636C69" w:rsidRPr="00B85ACA" w:rsidRDefault="00636C69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Cs/>
                <w:lang w:val="fr-CH" w:eastAsia="zh-CN" w:bidi="ar-SY"/>
              </w:rPr>
            </w:pPr>
            <w:r w:rsidRPr="00B85ACA">
              <w:rPr>
                <w:rFonts w:eastAsiaTheme="minorEastAsia"/>
                <w:b/>
                <w:lang w:val="fr-CH" w:eastAsia="zh-CN" w:bidi="ar-SY"/>
              </w:rPr>
              <w:t>TSB Collective </w:t>
            </w:r>
            <w:proofErr w:type="spellStart"/>
            <w:r w:rsidRPr="00B85ACA">
              <w:rPr>
                <w:rFonts w:eastAsiaTheme="minorEastAsia"/>
                <w:b/>
                <w:lang w:val="fr-CH" w:eastAsia="zh-CN" w:bidi="ar-SY"/>
              </w:rPr>
              <w:t>letter</w:t>
            </w:r>
            <w:proofErr w:type="spellEnd"/>
            <w:r w:rsidRPr="00B85ACA">
              <w:rPr>
                <w:rFonts w:eastAsiaTheme="minorEastAsia"/>
                <w:b/>
                <w:lang w:val="fr-CH" w:eastAsia="zh-CN" w:bidi="ar-SY"/>
              </w:rPr>
              <w:t xml:space="preserve"> </w:t>
            </w:r>
            <w:r w:rsidR="0011776F" w:rsidRPr="00B85ACA">
              <w:rPr>
                <w:rFonts w:eastAsiaTheme="minorEastAsia"/>
                <w:b/>
                <w:lang w:val="fr-CH" w:eastAsia="zh-CN" w:bidi="ar-SY"/>
              </w:rPr>
              <w:t>8/12</w:t>
            </w:r>
            <w:r w:rsidR="0011776F" w:rsidRPr="00B85ACA">
              <w:rPr>
                <w:rFonts w:eastAsiaTheme="minorEastAsia"/>
                <w:b/>
                <w:lang w:val="fr-CH" w:eastAsia="zh-CN" w:bidi="ar-SY"/>
              </w:rPr>
              <w:br/>
            </w:r>
            <w:r w:rsidR="0011776F" w:rsidRPr="0011776F">
              <w:rPr>
                <w:rFonts w:eastAsiaTheme="minorEastAsia"/>
                <w:bCs/>
                <w:lang w:val="fr-CH" w:eastAsia="zh-CN" w:bidi="ar-SY"/>
              </w:rPr>
              <w:t>SG12/MA</w:t>
            </w:r>
          </w:p>
        </w:tc>
        <w:tc>
          <w:tcPr>
            <w:tcW w:w="2470" w:type="pct"/>
            <w:vMerge w:val="restart"/>
          </w:tcPr>
          <w:p w14:paraId="04293C62" w14:textId="77777777" w:rsidR="00636C69" w:rsidRPr="00E06C01" w:rsidRDefault="00636C69" w:rsidP="00B85A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14:paraId="3CFE250A" w14:textId="77777777" w:rsidR="00636C69" w:rsidRPr="00E06C01" w:rsidRDefault="00636C69" w:rsidP="00B85A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14:paraId="7CDFB544" w14:textId="77777777" w:rsidR="00636C69" w:rsidRPr="00E06C01" w:rsidRDefault="00636C69" w:rsidP="00B85A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14:paraId="2D39DA3B" w14:textId="195BA397" w:rsidR="00636C69" w:rsidRPr="00E06C01" w:rsidRDefault="00636C69" w:rsidP="00B85A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FE043E" w:rsidRPr="00FE043E">
              <w:rPr>
                <w:rFonts w:eastAsiaTheme="minorEastAsia" w:hint="cs"/>
                <w:rtl/>
                <w:lang w:eastAsia="zh-CN"/>
              </w:rPr>
              <w:t xml:space="preserve">المنتسبين إلى </w:t>
            </w:r>
            <w:r w:rsidR="00FE043E" w:rsidRPr="00FE043E">
              <w:rPr>
                <w:rFonts w:eastAsiaTheme="minorEastAsia" w:hint="cs"/>
                <w:rtl/>
                <w:lang w:eastAsia="zh-CN" w:bidi="ar-EG"/>
              </w:rPr>
              <w:t>قطاع تقييس</w:t>
            </w:r>
            <w:r w:rsidR="00FE043E" w:rsidRPr="00FE043E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FE043E" w:rsidRPr="00FE043E">
              <w:rPr>
                <w:rFonts w:eastAsiaTheme="minorEastAsia" w:hint="cs"/>
                <w:rtl/>
                <w:lang w:eastAsia="zh-CN" w:bidi="ar-EG"/>
              </w:rPr>
              <w:t>الاتصالات</w:t>
            </w:r>
            <w:r w:rsidR="00320D11">
              <w:rPr>
                <w:rFonts w:eastAsiaTheme="minorEastAsia" w:hint="cs"/>
                <w:rtl/>
                <w:lang w:eastAsia="zh-CN" w:bidi="ar-EG"/>
              </w:rPr>
              <w:t xml:space="preserve"> المشاركين في</w:t>
            </w:r>
            <w:r w:rsidR="0071539A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A67D61">
              <w:rPr>
                <w:rFonts w:eastAsiaTheme="minorEastAsia" w:hint="cs"/>
                <w:rtl/>
                <w:lang w:eastAsia="zh-CN" w:bidi="ar-EG"/>
              </w:rPr>
              <w:t xml:space="preserve">أعمال </w:t>
            </w:r>
            <w:r w:rsidR="00320D11" w:rsidRPr="00FE043E">
              <w:rPr>
                <w:rFonts w:eastAsiaTheme="minorEastAsia" w:hint="cs"/>
                <w:rtl/>
                <w:lang w:eastAsia="zh-CN"/>
              </w:rPr>
              <w:t xml:space="preserve">لجنة الدراسات </w:t>
            </w:r>
            <w:r w:rsidR="00320D11" w:rsidRPr="00FE043E">
              <w:rPr>
                <w:rFonts w:eastAsiaTheme="minorEastAsia"/>
                <w:lang w:eastAsia="zh-CN"/>
              </w:rPr>
              <w:t>12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14:paraId="1F75CBE6" w14:textId="77777777" w:rsidR="00636C69" w:rsidRPr="00E06C01" w:rsidRDefault="00636C69" w:rsidP="00B85A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EA3862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B85ACA" w:rsidRPr="00E06C01" w14:paraId="13593A01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B979EF3" w14:textId="52D12EF1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22B99CB5" w14:textId="3E02BCB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6828</w:t>
            </w:r>
          </w:p>
        </w:tc>
        <w:tc>
          <w:tcPr>
            <w:tcW w:w="2470" w:type="pct"/>
            <w:vMerge/>
          </w:tcPr>
          <w:p w14:paraId="45BD89B8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85ACA" w:rsidRPr="00E06C01" w14:paraId="2440A988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112E9E4" w14:textId="0A0E7C85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2DA3AC24" w14:textId="68CBAB18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7B0FB286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85ACA" w:rsidRPr="00E06C01" w14:paraId="68C5EF72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5FB47AC8" w14:textId="686F9B12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29D72339" w14:textId="1C9CFC33" w:rsidR="00B85ACA" w:rsidRPr="00E06C01" w:rsidRDefault="006E015F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B85ACA" w:rsidRPr="00AC4992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470" w:type="pct"/>
            <w:vMerge/>
          </w:tcPr>
          <w:p w14:paraId="3D6F1002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85ACA" w:rsidRPr="00E06C01" w14:paraId="0D170607" w14:textId="77777777" w:rsidTr="004270DC">
        <w:trPr>
          <w:cantSplit/>
          <w:jc w:val="center"/>
        </w:trPr>
        <w:tc>
          <w:tcPr>
            <w:tcW w:w="796" w:type="pct"/>
          </w:tcPr>
          <w:p w14:paraId="0C7FD6A3" w14:textId="4D83F144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14:paraId="1F59E61C" w14:textId="59CB9525" w:rsidR="00B85ACA" w:rsidRPr="00E06C01" w:rsidRDefault="006E015F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B85ACA" w:rsidRPr="00AC4992">
                <w:rPr>
                  <w:rStyle w:val="Hyperlink"/>
                </w:rPr>
                <w:t>http://itu.int/go/tsg12</w:t>
              </w:r>
            </w:hyperlink>
          </w:p>
        </w:tc>
        <w:tc>
          <w:tcPr>
            <w:tcW w:w="2470" w:type="pct"/>
            <w:vMerge/>
          </w:tcPr>
          <w:p w14:paraId="56DD912B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85ACA" w:rsidRPr="00E06C01" w14:paraId="1784E6D3" w14:textId="77777777" w:rsidTr="004270DC">
        <w:trPr>
          <w:cantSplit/>
          <w:jc w:val="center"/>
        </w:trPr>
        <w:tc>
          <w:tcPr>
            <w:tcW w:w="796" w:type="pct"/>
          </w:tcPr>
          <w:p w14:paraId="474EE122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381F9DBC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2FF2FA9B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85ACA" w:rsidRPr="00E06C01" w14:paraId="36943C2B" w14:textId="77777777" w:rsidTr="004270DC">
        <w:trPr>
          <w:cantSplit/>
          <w:jc w:val="center"/>
        </w:trPr>
        <w:tc>
          <w:tcPr>
            <w:tcW w:w="796" w:type="pct"/>
          </w:tcPr>
          <w:p w14:paraId="6097F050" w14:textId="77777777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EB07BA" w14:textId="5C4F4F8A" w:rsidR="00B85ACA" w:rsidRPr="00E06C01" w:rsidRDefault="00B85ACA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12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b/>
                <w:bCs/>
                <w:lang w:eastAsia="zh-CN"/>
              </w:rPr>
              <w:t>26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نوفمبر - </w:t>
            </w:r>
            <w:r>
              <w:rPr>
                <w:rFonts w:eastAsiaTheme="minorEastAsia"/>
                <w:b/>
                <w:bCs/>
                <w:lang w:eastAsia="zh-CN"/>
              </w:rPr>
              <w:t>5</w:t>
            </w:r>
            <w:r w:rsidRPr="00FE043E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ديسمبر</w:t>
            </w:r>
            <w:r w:rsidRPr="00FE043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E043E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14:paraId="6FD5100A" w14:textId="77777777" w:rsidR="00E06C01" w:rsidRPr="00E06C01" w:rsidRDefault="00E06C01" w:rsidP="00DA7A3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5BD54857" w14:textId="2AC704D5"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2C5C230A" w14:textId="5D725098" w:rsidR="00FE043E" w:rsidRPr="00B84142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SY"/>
        </w:rPr>
        <w:t>يسرني</w:t>
      </w:r>
      <w:r w:rsidRPr="00B61F3D">
        <w:rPr>
          <w:rFonts w:eastAsiaTheme="minorEastAsia" w:hint="cs"/>
          <w:rtl/>
          <w:lang w:eastAsia="zh-CN" w:bidi="ar-SY"/>
        </w:rPr>
        <w:t xml:space="preserve"> أن أدعوكم إلى حضور الاجتماع المقبل للجنة الدراسات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12</w:t>
      </w:r>
      <w:r w:rsidRPr="006919E3">
        <w:rPr>
          <w:rFonts w:eastAsiaTheme="minorEastAsia" w:hint="cs"/>
          <w:rtl/>
          <w:lang w:eastAsia="zh-CN" w:bidi="ar-SY"/>
        </w:rPr>
        <w:t xml:space="preserve"> </w:t>
      </w:r>
      <w:r w:rsidRPr="0070035E">
        <w:rPr>
          <w:rFonts w:eastAsiaTheme="minorEastAsia" w:hint="cs"/>
          <w:rtl/>
          <w:lang w:eastAsia="zh-CN" w:bidi="ar-SY"/>
        </w:rPr>
        <w:t>(</w:t>
      </w:r>
      <w:r w:rsidRPr="0070035E">
        <w:rPr>
          <w:color w:val="000000"/>
          <w:rtl/>
        </w:rPr>
        <w:t>الأداء وجودة الخدمة</w:t>
      </w:r>
      <w:r>
        <w:rPr>
          <w:rFonts w:hint="eastAsia"/>
          <w:color w:val="000000"/>
          <w:rtl/>
        </w:rPr>
        <w:t> </w:t>
      </w:r>
      <w:r w:rsidRPr="0070035E">
        <w:rPr>
          <w:color w:val="000000"/>
        </w:rPr>
        <w:t>(QoS)</w:t>
      </w:r>
      <w:r>
        <w:rPr>
          <w:rFonts w:hint="cs"/>
          <w:color w:val="000000"/>
          <w:rtl/>
        </w:rPr>
        <w:t xml:space="preserve"> </w:t>
      </w:r>
      <w:r w:rsidRPr="0070035E">
        <w:rPr>
          <w:color w:val="000000"/>
          <w:rtl/>
        </w:rPr>
        <w:t xml:space="preserve">وجودة </w:t>
      </w:r>
      <w:r w:rsidRPr="0070035E">
        <w:rPr>
          <w:rFonts w:hint="cs"/>
          <w:color w:val="000000"/>
          <w:rtl/>
        </w:rPr>
        <w:t>التجربة</w:t>
      </w:r>
      <w:r>
        <w:rPr>
          <w:rFonts w:hint="eastAsia"/>
          <w:color w:val="000000"/>
          <w:rtl/>
        </w:rPr>
        <w:t> </w:t>
      </w:r>
      <w:r w:rsidRPr="0070035E">
        <w:rPr>
          <w:color w:val="000000"/>
        </w:rPr>
        <w:t>(</w:t>
      </w:r>
      <w:proofErr w:type="spellStart"/>
      <w:r w:rsidRPr="0070035E">
        <w:rPr>
          <w:color w:val="000000"/>
        </w:rPr>
        <w:t>QoE</w:t>
      </w:r>
      <w:proofErr w:type="spellEnd"/>
      <w:r w:rsidRPr="0070035E">
        <w:rPr>
          <w:color w:val="000000"/>
        </w:rPr>
        <w:t>)</w:t>
      </w:r>
      <w:r w:rsidRPr="0070035E">
        <w:rPr>
          <w:rFonts w:eastAsiaTheme="minorEastAsia" w:hint="cs"/>
          <w:rtl/>
          <w:lang w:eastAsia="zh-CN" w:bidi="ar-SY"/>
        </w:rPr>
        <w:t>)</w:t>
      </w:r>
      <w:r w:rsidRPr="00B61F3D">
        <w:rPr>
          <w:rFonts w:eastAsiaTheme="minorEastAsia" w:hint="cs"/>
          <w:rtl/>
          <w:lang w:eastAsia="zh-CN" w:bidi="ar-SY"/>
        </w:rPr>
        <w:t xml:space="preserve"> الذي</w:t>
      </w:r>
      <w:r w:rsidR="00AF517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>س</w:t>
      </w:r>
      <w:r w:rsidR="00B84142">
        <w:rPr>
          <w:rFonts w:eastAsiaTheme="minorEastAsia" w:hint="cs"/>
          <w:rtl/>
          <w:lang w:val="es-ES" w:eastAsia="zh-CN" w:bidi="ar-EG"/>
        </w:rPr>
        <w:t>يُعقد</w:t>
      </w:r>
      <w:r w:rsidRPr="00B61F3D">
        <w:rPr>
          <w:rFonts w:eastAsiaTheme="minorEastAsia" w:hint="cs"/>
          <w:rtl/>
          <w:lang w:eastAsia="zh-CN" w:bidi="ar-SY"/>
        </w:rPr>
        <w:t xml:space="preserve"> في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>الفترة من</w:t>
      </w:r>
      <w:r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/>
          <w:lang w:eastAsia="zh-CN" w:bidi="ar-SY"/>
        </w:rPr>
        <w:t>26</w:t>
      </w:r>
      <w:r>
        <w:rPr>
          <w:rFonts w:eastAsiaTheme="minorEastAsia" w:hint="cs"/>
          <w:rtl/>
          <w:lang w:eastAsia="zh-CN" w:bidi="ar-EG"/>
        </w:rPr>
        <w:t xml:space="preserve"> نوفمبر إلى </w:t>
      </w:r>
      <w:r>
        <w:rPr>
          <w:rFonts w:eastAsiaTheme="minorEastAsia"/>
          <w:lang w:eastAsia="zh-CN" w:bidi="ar-EG"/>
        </w:rPr>
        <w:t>5</w:t>
      </w:r>
      <w:r>
        <w:rPr>
          <w:rFonts w:eastAsiaTheme="minorEastAsia" w:hint="cs"/>
          <w:rtl/>
          <w:lang w:eastAsia="zh-CN" w:bidi="ar-EG"/>
        </w:rPr>
        <w:t xml:space="preserve"> ديسمبر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2019</w:t>
      </w:r>
      <w:r w:rsidR="00B84142">
        <w:rPr>
          <w:rFonts w:eastAsiaTheme="minorEastAsia" w:hint="cs"/>
          <w:rtl/>
          <w:lang w:eastAsia="zh-CN" w:bidi="ar-SY"/>
        </w:rPr>
        <w:t xml:space="preserve"> بمقر الاتحاد في جنيف.</w:t>
      </w:r>
    </w:p>
    <w:p w14:paraId="65B910D8" w14:textId="77777777" w:rsidR="00FE043E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وتعد لجنة الدراسات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12</w:t>
      </w:r>
      <w:r>
        <w:rPr>
          <w:rFonts w:eastAsiaTheme="minorEastAsia" w:hint="cs"/>
          <w:rtl/>
          <w:lang w:eastAsia="zh-CN" w:bidi="ar-EG"/>
        </w:rPr>
        <w:t xml:space="preserve"> لقطاع تقييس الاتصالات المكان الرئيسي لوضع المعايير الدولية بشأن </w:t>
      </w:r>
      <w:r w:rsidRPr="00175CF0">
        <w:rPr>
          <w:rFonts w:eastAsiaTheme="minorEastAsia"/>
          <w:rtl/>
          <w:lang w:eastAsia="zh-CN"/>
        </w:rPr>
        <w:t>الأداء وجودة الخدمة</w:t>
      </w:r>
      <w:r>
        <w:rPr>
          <w:rFonts w:eastAsiaTheme="minorEastAsia" w:hint="eastAsia"/>
          <w:rtl/>
          <w:lang w:eastAsia="zh-CN"/>
        </w:rPr>
        <w:t> </w:t>
      </w:r>
      <w:r w:rsidRPr="00175CF0">
        <w:rPr>
          <w:rFonts w:eastAsiaTheme="minorEastAsia"/>
          <w:lang w:eastAsia="zh-CN" w:bidi="ar-EG"/>
        </w:rPr>
        <w:t>(QoS)</w:t>
      </w:r>
      <w:r w:rsidRPr="00175CF0">
        <w:rPr>
          <w:rFonts w:eastAsiaTheme="minorEastAsia" w:hint="cs"/>
          <w:rtl/>
          <w:lang w:eastAsia="zh-CN"/>
        </w:rPr>
        <w:t xml:space="preserve"> </w:t>
      </w:r>
      <w:r w:rsidRPr="00175CF0">
        <w:rPr>
          <w:rFonts w:eastAsiaTheme="minorEastAsia"/>
          <w:rtl/>
          <w:lang w:eastAsia="zh-CN"/>
        </w:rPr>
        <w:t>وجودة</w:t>
      </w:r>
      <w:r>
        <w:rPr>
          <w:rFonts w:eastAsiaTheme="minorEastAsia" w:hint="cs"/>
          <w:rtl/>
          <w:lang w:eastAsia="zh-CN"/>
        </w:rPr>
        <w:t> </w:t>
      </w:r>
      <w:r w:rsidRPr="00175CF0">
        <w:rPr>
          <w:rFonts w:eastAsiaTheme="minorEastAsia" w:hint="cs"/>
          <w:rtl/>
          <w:lang w:eastAsia="zh-CN"/>
        </w:rPr>
        <w:t>التجربة</w:t>
      </w:r>
      <w:r>
        <w:rPr>
          <w:rFonts w:eastAsiaTheme="minorEastAsia" w:hint="eastAsia"/>
          <w:rtl/>
          <w:lang w:eastAsia="zh-CN"/>
        </w:rPr>
        <w:t> </w:t>
      </w:r>
      <w:r w:rsidRPr="00175CF0">
        <w:rPr>
          <w:rFonts w:eastAsiaTheme="minorEastAsia"/>
          <w:lang w:eastAsia="zh-CN" w:bidi="ar-EG"/>
        </w:rPr>
        <w:t>(</w:t>
      </w:r>
      <w:proofErr w:type="spellStart"/>
      <w:r w:rsidRPr="00175CF0">
        <w:rPr>
          <w:rFonts w:eastAsiaTheme="minorEastAsia"/>
          <w:lang w:eastAsia="zh-CN" w:bidi="ar-EG"/>
        </w:rPr>
        <w:t>QoE</w:t>
      </w:r>
      <w:proofErr w:type="spellEnd"/>
      <w:r w:rsidRPr="00175CF0">
        <w:rPr>
          <w:rFonts w:eastAsiaTheme="minorEastAsia"/>
          <w:lang w:eastAsia="zh-CN" w:bidi="ar-EG"/>
        </w:rPr>
        <w:t>)</w:t>
      </w:r>
      <w:r>
        <w:rPr>
          <w:rFonts w:eastAsiaTheme="minorEastAsia" w:hint="cs"/>
          <w:rtl/>
          <w:lang w:eastAsia="zh-CN" w:bidi="ar-SY"/>
        </w:rPr>
        <w:t>. ويغطي هذه العمل الطيف الكامل من المطاريف والشبكات والخدمات والتطبيقات والذي يتراوح من نقل الصوت عبر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 w:hint="cs"/>
          <w:rtl/>
          <w:lang w:eastAsia="zh-CN" w:bidi="ar-SY"/>
        </w:rPr>
        <w:t>الشبكات الثابتة القائمة على تبديل الدارات إلى تطبيقات الوسائط المتعددة التي يتم النفاذ إليها لاسلكياً عبر الشبكات القائمة على تبديل الرزم.</w:t>
      </w:r>
    </w:p>
    <w:p w14:paraId="07C822FC" w14:textId="77777777" w:rsidR="00FE043E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SY"/>
        </w:rPr>
        <w:t>والمعايير التي تضعها لجنة الدراسات</w:t>
      </w:r>
      <w:r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12</w:t>
      </w:r>
      <w:r>
        <w:rPr>
          <w:rFonts w:eastAsiaTheme="minorEastAsia" w:hint="cs"/>
          <w:rtl/>
          <w:lang w:eastAsia="zh-CN" w:bidi="ar-EG"/>
        </w:rPr>
        <w:t xml:space="preserve"> تمثل أهمية كبيرة للمشغلين عند توفير مستوى الخدمة الضروري لجذب العملاء والاحتفاظ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بهم، وتعتمد الهيئات التنظيمية على لجنة الدراسات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12</w:t>
      </w:r>
      <w:r>
        <w:rPr>
          <w:rFonts w:eastAsiaTheme="minorEastAsia" w:hint="cs"/>
          <w:rtl/>
          <w:lang w:eastAsia="zh-CN" w:bidi="ar-EG"/>
        </w:rPr>
        <w:t xml:space="preserve">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الحصول على التوجيهات التقنية من أجل توجيه أسواقها الوطنية تجاه تحقيق مستوى عال من جودة الخدمة/جودة التجربة.</w:t>
      </w:r>
    </w:p>
    <w:p w14:paraId="23F2E255" w14:textId="77777777" w:rsidR="00FE043E" w:rsidRPr="00B61F3D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و</w:t>
      </w:r>
      <w:r w:rsidRPr="00B61F3D">
        <w:rPr>
          <w:rFonts w:eastAsiaTheme="minorEastAsia" w:hint="cs"/>
          <w:rtl/>
          <w:lang w:eastAsia="zh-CN" w:bidi="ar-SY"/>
        </w:rPr>
        <w:t>سيُفتتح الاجتماع في</w:t>
      </w:r>
      <w:r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>الساعة</w:t>
      </w:r>
      <w:r w:rsidRPr="00B61F3D">
        <w:rPr>
          <w:rFonts w:eastAsiaTheme="minorEastAsia" w:hint="eastAsia"/>
          <w:rtl/>
          <w:lang w:eastAsia="zh-CN" w:bidi="ar-SY"/>
        </w:rPr>
        <w:t> </w:t>
      </w:r>
      <w:r>
        <w:rPr>
          <w:rFonts w:eastAsiaTheme="minorEastAsia"/>
          <w:lang w:eastAsia="zh-CN" w:bidi="ar-SY"/>
        </w:rPr>
        <w:t>1100</w:t>
      </w:r>
      <w:r w:rsidRPr="00B61F3D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</w:t>
      </w:r>
      <w:r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>الساعة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/>
          <w:lang w:eastAsia="zh-CN" w:bidi="ar-SY"/>
        </w:rPr>
        <w:t>0830</w:t>
      </w:r>
      <w:r w:rsidRPr="00B61F3D">
        <w:rPr>
          <w:rFonts w:eastAsiaTheme="minorEastAsia" w:hint="cs"/>
          <w:rtl/>
          <w:lang w:eastAsia="zh-CN" w:bidi="ar-EG"/>
        </w:rPr>
        <w:t xml:space="preserve"> عند </w:t>
      </w:r>
      <w:hyperlink r:id="rId13" w:history="1">
        <w:r w:rsidRPr="00B61F3D">
          <w:rPr>
            <w:rStyle w:val="Hyperlink"/>
            <w:rFonts w:eastAsiaTheme="minorEastAsia" w:hint="cs"/>
            <w:rtl/>
            <w:lang w:eastAsia="zh-CN" w:bidi="ar-EG"/>
          </w:rPr>
          <w:t>مدخل مبنى مونبريان</w:t>
        </w:r>
      </w:hyperlink>
      <w:r w:rsidRPr="00B61F3D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عند مداخل مقر</w:t>
      </w:r>
      <w:r w:rsidRPr="00B61F3D"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 w:bidi="ar-SY"/>
        </w:rPr>
        <w:t>الاتحاد، وفي</w:t>
      </w:r>
      <w:r>
        <w:rPr>
          <w:rFonts w:eastAsiaTheme="minorEastAsia" w:hint="eastAsia"/>
          <w:rtl/>
          <w:lang w:eastAsia="zh-CN" w:bidi="ar-SY"/>
        </w:rPr>
        <w:t> </w:t>
      </w:r>
      <w:r w:rsidRPr="00B61F3D">
        <w:rPr>
          <w:rFonts w:eastAsiaTheme="minorEastAsia" w:hint="cs"/>
          <w:rtl/>
          <w:lang w:eastAsia="zh-CN"/>
        </w:rPr>
        <w:t>ال</w:t>
      </w:r>
      <w:r w:rsidRPr="00B61F3D">
        <w:rPr>
          <w:rFonts w:eastAsiaTheme="minorEastAsia"/>
          <w:rtl/>
          <w:lang w:eastAsia="zh-CN"/>
        </w:rPr>
        <w:t xml:space="preserve">موقع </w:t>
      </w:r>
      <w:r w:rsidRPr="00B61F3D">
        <w:rPr>
          <w:rFonts w:eastAsiaTheme="minorEastAsia" w:hint="cs"/>
          <w:rtl/>
          <w:lang w:eastAsia="zh-CN"/>
        </w:rPr>
        <w:t>ال</w:t>
      </w:r>
      <w:r w:rsidRPr="00B61F3D">
        <w:rPr>
          <w:rFonts w:eastAsiaTheme="minorEastAsia"/>
          <w:rtl/>
          <w:lang w:eastAsia="zh-CN"/>
        </w:rPr>
        <w:t xml:space="preserve">إلكتروني </w:t>
      </w:r>
      <w:hyperlink r:id="rId14" w:history="1">
        <w:r w:rsidRPr="00B61F3D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B61F3D">
        <w:rPr>
          <w:rFonts w:eastAsiaTheme="minorEastAsia" w:hint="cs"/>
          <w:rtl/>
          <w:lang w:eastAsia="zh-CN" w:bidi="ar-SY"/>
        </w:rPr>
        <w:t>.</w:t>
      </w:r>
    </w:p>
    <w:p w14:paraId="37E1A6FA" w14:textId="77777777" w:rsidR="00FE043E" w:rsidRPr="00B61F3D" w:rsidRDefault="00FE043E" w:rsidP="00DA7A31">
      <w:pPr>
        <w:pStyle w:val="Headingb"/>
        <w:keepNext w:val="0"/>
        <w:keepLines w:val="0"/>
        <w:spacing w:after="120"/>
        <w:rPr>
          <w:rFonts w:eastAsiaTheme="minorEastAsia"/>
          <w:rtl/>
          <w:lang w:eastAsia="zh-CN"/>
        </w:rPr>
      </w:pPr>
      <w:r w:rsidRPr="00B61F3D">
        <w:rPr>
          <w:rFonts w:eastAsiaTheme="minorEastAsia" w:hint="cs"/>
          <w:rtl/>
          <w:lang w:eastAsia="zh-CN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FE043E" w:rsidRPr="00882405" w14:paraId="5A8CB4D5" w14:textId="77777777" w:rsidTr="00526E23"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FA553" w14:textId="3343C6BA" w:rsidR="00FE043E" w:rsidRPr="00882405" w:rsidRDefault="00FE043E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26</w:t>
            </w:r>
            <w:r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سبتمبر</w:t>
            </w:r>
            <w:r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882405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14:paraId="47065F8E" w14:textId="23F13952" w:rsidR="00FE043E" w:rsidRPr="00882405" w:rsidRDefault="00FE043E" w:rsidP="00B85AC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18" w:hanging="318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8240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5" w:history="1">
              <w:r w:rsidRPr="006301E8">
                <w:rPr>
                  <w:rStyle w:val="Hyperlink"/>
                  <w:rFonts w:hint="cs"/>
                  <w:position w:val="2"/>
                  <w:rtl/>
                  <w:lang w:val="fr-FR" w:bidi="ar-EG"/>
                </w:rPr>
                <w:t>تقديم مساهمات أعضاء قطاع تقييس الاتصالات</w:t>
              </w:r>
            </w:hyperlink>
            <w:r w:rsidRPr="00BD1EAF">
              <w:rPr>
                <w:rFonts w:hint="cs"/>
                <w:position w:val="2"/>
                <w:rtl/>
                <w:lang w:val="fr-FR" w:bidi="ar-EG"/>
              </w:rPr>
              <w:t xml:space="preserve"> المطلوب</w:t>
            </w:r>
            <w:r w:rsidR="007F6DBB">
              <w:rPr>
                <w:rFonts w:hint="cs"/>
                <w:position w:val="2"/>
                <w:rtl/>
                <w:lang w:val="fr-FR" w:bidi="ar-EG"/>
              </w:rPr>
              <w:t>ة</w:t>
            </w:r>
            <w:r w:rsidR="00B84142" w:rsidRPr="00BD1EAF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 w:rsidRPr="00BD1EAF">
              <w:rPr>
                <w:rFonts w:hint="cs"/>
                <w:position w:val="2"/>
                <w:rtl/>
                <w:lang w:val="fr-FR" w:bidi="ar-EG"/>
              </w:rPr>
              <w:t>ترجمتها</w:t>
            </w:r>
          </w:p>
        </w:tc>
      </w:tr>
      <w:tr w:rsidR="00FE043E" w:rsidRPr="00882405" w14:paraId="4B06A47F" w14:textId="77777777" w:rsidTr="00526E23"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023EF2" w14:textId="0E64B183" w:rsidR="00FE043E" w:rsidRPr="00882405" w:rsidRDefault="00FE043E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15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أكتوبر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882405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14:paraId="6835B582" w14:textId="77777777" w:rsidR="00FE043E" w:rsidRPr="00F63932" w:rsidRDefault="00FE043E" w:rsidP="00B85AC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18" w:hanging="318"/>
              <w:rPr>
                <w:rFonts w:eastAsiaTheme="minorEastAsia"/>
                <w:position w:val="2"/>
                <w:lang w:eastAsia="zh-CN" w:bidi="ar-SY"/>
              </w:rPr>
            </w:pPr>
            <w:r w:rsidRPr="00F63932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F63932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F63932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تقديم </w:t>
            </w:r>
            <w:r w:rsidRPr="00F63932">
              <w:rPr>
                <w:rFonts w:eastAsiaTheme="minorEastAsia" w:hint="cs"/>
                <w:position w:val="2"/>
                <w:rtl/>
                <w:lang w:eastAsia="zh-CN" w:bidi="ar-SY"/>
              </w:rPr>
              <w:t>طلبات الحصول على منح (من خلال نموذج التسجيل الإلكتروني، انظر التفاصيل في</w:t>
            </w:r>
            <w:r w:rsidRPr="00F63932"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F63932">
              <w:rPr>
                <w:rFonts w:eastAsiaTheme="minorEastAsia" w:hint="cs"/>
                <w:position w:val="2"/>
                <w:rtl/>
                <w:lang w:eastAsia="zh-CN" w:bidi="ar-SY"/>
              </w:rPr>
              <w:t>الملحق</w:t>
            </w:r>
            <w:r w:rsidRPr="00F63932"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F63932">
              <w:rPr>
                <w:rFonts w:eastAsiaTheme="minorEastAsia"/>
                <w:position w:val="2"/>
                <w:lang w:eastAsia="zh-CN" w:bidi="ar-SY"/>
              </w:rPr>
              <w:t>A</w:t>
            </w:r>
            <w:r w:rsidRPr="00F63932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14:paraId="6F813622" w14:textId="77777777" w:rsidR="00FE043E" w:rsidRPr="00882405" w:rsidRDefault="00FE043E" w:rsidP="00B85AC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882405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تقديم طلبات توفير الترجمة الشفوية (من خلال نموذج </w:t>
            </w:r>
            <w:r w:rsidRPr="00F1391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التسجيل </w:t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الإلكتروني)</w:t>
            </w:r>
          </w:p>
        </w:tc>
      </w:tr>
      <w:tr w:rsidR="00FE043E" w:rsidRPr="00882405" w14:paraId="46305B1B" w14:textId="77777777" w:rsidTr="00526E23"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E17693" w14:textId="5AEC2D75" w:rsidR="00FE043E" w:rsidRPr="00882405" w:rsidRDefault="00FE043E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26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أكتوبر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882405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14:paraId="5C8EC875" w14:textId="77777777" w:rsidR="00FE043E" w:rsidRPr="00882405" w:rsidRDefault="00FE043E" w:rsidP="00B85AC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882405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882405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882405">
              <w:rPr>
                <w:rFonts w:eastAsiaTheme="minorEastAsia" w:hint="cs"/>
                <w:position w:val="2"/>
                <w:rtl/>
                <w:lang w:eastAsia="zh-CN"/>
              </w:rPr>
              <w:t>التسجيل المسبق</w:t>
            </w:r>
            <w:r w:rsidRPr="00882405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F13915">
              <w:rPr>
                <w:rFonts w:eastAsiaTheme="minorEastAsia" w:hint="cs"/>
                <w:spacing w:val="-6"/>
                <w:position w:val="2"/>
                <w:rtl/>
                <w:lang w:eastAsia="zh-CN" w:bidi="ar-SY"/>
              </w:rPr>
              <w:t>(من خلال نموذج التسجيل الإلكتروني في</w:t>
            </w:r>
            <w:r w:rsidRPr="00F13915">
              <w:rPr>
                <w:rFonts w:eastAsiaTheme="minorEastAsia" w:hint="eastAsia"/>
                <w:spacing w:val="-6"/>
                <w:position w:val="2"/>
                <w:rtl/>
                <w:lang w:eastAsia="zh-CN" w:bidi="ar-SY"/>
              </w:rPr>
              <w:t> </w:t>
            </w:r>
            <w:hyperlink r:id="rId16" w:history="1">
              <w:r w:rsidRPr="00F13915">
                <w:rPr>
                  <w:rStyle w:val="Hyperlink"/>
                  <w:rFonts w:eastAsiaTheme="minorEastAsia" w:hint="cs"/>
                  <w:spacing w:val="-6"/>
                  <w:position w:val="2"/>
                  <w:rtl/>
                  <w:lang w:eastAsia="zh-CN" w:bidi="ar-SY"/>
                </w:rPr>
                <w:t>الصفحة الرئيسية للجنة</w:t>
              </w:r>
              <w:r w:rsidRPr="00F13915">
                <w:rPr>
                  <w:rStyle w:val="Hyperlink"/>
                  <w:rFonts w:eastAsiaTheme="minorEastAsia" w:hint="eastAsia"/>
                  <w:spacing w:val="-6"/>
                  <w:position w:val="2"/>
                  <w:rtl/>
                  <w:lang w:eastAsia="zh-CN" w:bidi="ar-SY"/>
                </w:rPr>
                <w:t> </w:t>
              </w:r>
              <w:r w:rsidRPr="00F13915">
                <w:rPr>
                  <w:rStyle w:val="Hyperlink"/>
                  <w:rFonts w:eastAsiaTheme="minorEastAsia" w:hint="cs"/>
                  <w:spacing w:val="-6"/>
                  <w:position w:val="2"/>
                  <w:rtl/>
                  <w:lang w:eastAsia="zh-CN" w:bidi="ar-SY"/>
                </w:rPr>
                <w:t>الدراسات</w:t>
              </w:r>
            </w:hyperlink>
            <w:r w:rsidRPr="00882405">
              <w:rPr>
                <w:rFonts w:eastAsiaTheme="minorEastAsia" w:hint="cs"/>
                <w:spacing w:val="-6"/>
                <w:position w:val="2"/>
                <w:rtl/>
                <w:lang w:eastAsia="zh-CN" w:bidi="ar-SY"/>
              </w:rPr>
              <w:t>)</w:t>
            </w:r>
          </w:p>
          <w:p w14:paraId="6CAD0F49" w14:textId="1EF5214B" w:rsidR="00FE043E" w:rsidRPr="00882405" w:rsidRDefault="00FE043E" w:rsidP="00B85ACA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18" w:hanging="318"/>
              <w:rPr>
                <w:rFonts w:eastAsiaTheme="minorEastAsia"/>
                <w:spacing w:val="-6"/>
                <w:position w:val="2"/>
                <w:rtl/>
                <w:lang w:eastAsia="zh-CN"/>
              </w:rPr>
            </w:pPr>
            <w:r w:rsidRPr="00882405">
              <w:rPr>
                <w:rFonts w:eastAsiaTheme="minorEastAsia" w:hint="cs"/>
                <w:spacing w:val="-6"/>
                <w:position w:val="2"/>
                <w:rtl/>
                <w:lang w:eastAsia="zh-CN" w:bidi="ar-SY"/>
              </w:rPr>
              <w:t>-</w:t>
            </w:r>
            <w:r w:rsidRPr="00882405">
              <w:rPr>
                <w:rFonts w:eastAsiaTheme="minorEastAsia"/>
                <w:spacing w:val="-6"/>
                <w:position w:val="2"/>
                <w:rtl/>
                <w:lang w:eastAsia="zh-CN" w:bidi="ar-SY"/>
              </w:rPr>
              <w:tab/>
            </w:r>
            <w:r w:rsidRPr="00882405">
              <w:rPr>
                <w:rFonts w:eastAsiaTheme="minorEastAsia" w:hint="cs"/>
                <w:spacing w:val="-6"/>
                <w:position w:val="2"/>
                <w:rtl/>
                <w:lang w:eastAsia="zh-CN" w:bidi="ar-SY"/>
              </w:rPr>
              <w:t xml:space="preserve">تقديم </w:t>
            </w:r>
            <w:r w:rsidRPr="00882405">
              <w:rPr>
                <w:rFonts w:eastAsiaTheme="minorEastAsia"/>
                <w:spacing w:val="-6"/>
                <w:position w:val="2"/>
                <w:rtl/>
                <w:lang w:eastAsia="zh-CN" w:bidi="ar-SY"/>
              </w:rPr>
              <w:t>طلبات الحصول على رسائل دعم طلب التأشيرة</w:t>
            </w:r>
            <w:r w:rsidRPr="00882405">
              <w:rPr>
                <w:rFonts w:eastAsiaTheme="minorEastAsia" w:hint="cs"/>
                <w:spacing w:val="-6"/>
                <w:position w:val="2"/>
                <w:rtl/>
                <w:lang w:eastAsia="zh-CN" w:bidi="ar-SY"/>
              </w:rPr>
              <w:t xml:space="preserve"> </w:t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(من خلال نموذج التسجيل الإلكتروني</w:t>
            </w:r>
            <w:r>
              <w:rPr>
                <w:rFonts w:eastAsiaTheme="minorEastAsia" w:hint="cs"/>
                <w:position w:val="2"/>
                <w:rtl/>
                <w:lang w:eastAsia="zh-CN" w:bidi="ar-SY"/>
              </w:rPr>
              <w:t>؛</w:t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انظر التفاصيل في</w:t>
            </w:r>
            <w:r w:rsidRPr="00882405"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الملحق</w:t>
            </w:r>
            <w:r w:rsidRPr="00882405">
              <w:rPr>
                <w:rFonts w:eastAsiaTheme="minorEastAsia" w:hint="eastAsia"/>
                <w:position w:val="2"/>
                <w:rtl/>
                <w:lang w:eastAsia="zh-CN" w:bidi="ar-SY"/>
              </w:rPr>
              <w:t> </w:t>
            </w:r>
            <w:r w:rsidRPr="00882405">
              <w:rPr>
                <w:rFonts w:eastAsiaTheme="minorEastAsia"/>
                <w:position w:val="2"/>
                <w:lang w:eastAsia="zh-CN" w:bidi="ar-SY"/>
              </w:rPr>
              <w:t>A</w:t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</w:tc>
      </w:tr>
      <w:tr w:rsidR="00FE043E" w:rsidRPr="00882405" w14:paraId="653AAEE5" w14:textId="77777777" w:rsidTr="00526E23">
        <w:tc>
          <w:tcPr>
            <w:tcW w:w="2221" w:type="dxa"/>
            <w:tcBorders>
              <w:top w:val="single" w:sz="4" w:space="0" w:color="000000"/>
            </w:tcBorders>
            <w:vAlign w:val="center"/>
          </w:tcPr>
          <w:p w14:paraId="4823F0C0" w14:textId="7DA46D29" w:rsidR="00FE043E" w:rsidRPr="00882405" w:rsidRDefault="00FE043E" w:rsidP="00B85A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13</w:t>
            </w:r>
            <w:r w:rsidRPr="00882405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نوفمبر</w:t>
            </w:r>
            <w:r w:rsidRPr="00882405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 w:rsidRPr="00882405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1" w:type="dxa"/>
            <w:vAlign w:val="center"/>
          </w:tcPr>
          <w:p w14:paraId="25D7DCB4" w14:textId="77777777" w:rsidR="00FE043E" w:rsidRPr="00882405" w:rsidRDefault="00FE043E" w:rsidP="00B85ACA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left" w:pos="317"/>
                <w:tab w:val="left" w:pos="5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0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882405">
              <w:rPr>
                <w:rFonts w:eastAsiaTheme="minorEastAsia" w:hint="cs"/>
                <w:position w:val="2"/>
                <w:rtl/>
              </w:rPr>
              <w:t>تقديم مساهمات أعضاء قطاع تقييس الاتصالات</w:t>
            </w:r>
            <w:r w:rsidRPr="00882405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(</w:t>
            </w:r>
            <w:r w:rsidR="007227B1">
              <w:fldChar w:fldCharType="begin"/>
            </w:r>
            <w:r w:rsidR="007227B1">
              <w:instrText xml:space="preserve"> HYPERLINK "https://www.itu.int/net/ITU-T/ddp/Default.aspx?groupid=T17-SG12" </w:instrText>
            </w:r>
            <w:r w:rsidR="007227B1">
              <w:fldChar w:fldCharType="separate"/>
            </w:r>
            <w:r w:rsidRPr="00882405">
              <w:rPr>
                <w:rStyle w:val="Hyperlink"/>
                <w:rFonts w:eastAsiaTheme="minorEastAsia" w:hint="cs"/>
                <w:position w:val="2"/>
                <w:rtl/>
                <w:lang w:eastAsia="zh-CN" w:bidi="ar-SY"/>
              </w:rPr>
              <w:t>من خلال نظام النشر المباشر للوثائق</w:t>
            </w:r>
            <w:r w:rsidR="007227B1">
              <w:rPr>
                <w:rStyle w:val="Hyperlink"/>
                <w:rFonts w:eastAsiaTheme="minorEastAsia"/>
                <w:position w:val="2"/>
                <w:lang w:eastAsia="zh-CN" w:bidi="ar-SY"/>
              </w:rPr>
              <w:fldChar w:fldCharType="end"/>
            </w:r>
            <w:r w:rsidRPr="00882405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</w:tc>
      </w:tr>
    </w:tbl>
    <w:p w14:paraId="1C321509" w14:textId="04C2CFE5" w:rsidR="00FE043E" w:rsidRPr="000056E1" w:rsidRDefault="00FE043E" w:rsidP="006301E8">
      <w:pPr>
        <w:keepNext/>
        <w:keepLines/>
        <w:widowControl w:val="0"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rtl/>
          <w:lang w:eastAsia="zh-CN"/>
        </w:rPr>
      </w:pPr>
      <w:r w:rsidRPr="00254F63">
        <w:rPr>
          <w:rFonts w:eastAsiaTheme="minorEastAsia" w:hint="cs"/>
          <w:spacing w:val="-4"/>
          <w:rtl/>
          <w:lang w:eastAsia="zh-CN" w:bidi="ar-SY"/>
        </w:rPr>
        <w:lastRenderedPageBreak/>
        <w:t>وترد معلومات عملية عن الاجتماع في</w:t>
      </w:r>
      <w:r w:rsidRPr="00254F63">
        <w:rPr>
          <w:rFonts w:eastAsiaTheme="minorEastAsia" w:hint="eastAsia"/>
          <w:spacing w:val="-4"/>
          <w:rtl/>
          <w:lang w:eastAsia="zh-CN" w:bidi="ar-SY"/>
        </w:rPr>
        <w:t> </w:t>
      </w:r>
      <w:r w:rsidRPr="00254F63">
        <w:rPr>
          <w:rFonts w:eastAsiaTheme="minorEastAsia" w:hint="cs"/>
          <w:b/>
          <w:bCs/>
          <w:spacing w:val="-4"/>
          <w:rtl/>
          <w:lang w:eastAsia="zh-CN" w:bidi="ar-SY"/>
        </w:rPr>
        <w:t>الملحق</w:t>
      </w:r>
      <w:r w:rsidRPr="00254F63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254F63">
        <w:rPr>
          <w:rFonts w:eastAsiaTheme="minorEastAsia"/>
          <w:b/>
          <w:bCs/>
          <w:spacing w:val="-4"/>
          <w:lang w:eastAsia="zh-CN" w:bidi="ar-SY"/>
        </w:rPr>
        <w:t>A</w:t>
      </w:r>
      <w:r w:rsidRPr="00254F63">
        <w:rPr>
          <w:rFonts w:eastAsiaTheme="minorEastAsia" w:hint="cs"/>
          <w:spacing w:val="-4"/>
          <w:rtl/>
          <w:lang w:eastAsia="zh-CN" w:bidi="ar-EG"/>
        </w:rPr>
        <w:t>.</w:t>
      </w:r>
      <w:r w:rsidR="006301E8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Pr="000056E1">
        <w:rPr>
          <w:rFonts w:eastAsiaTheme="minorEastAsia" w:hint="cs"/>
          <w:spacing w:val="4"/>
          <w:rtl/>
          <w:lang w:eastAsia="zh-CN"/>
        </w:rPr>
        <w:t xml:space="preserve">ويرد </w:t>
      </w:r>
      <w:r w:rsidRPr="000056E1">
        <w:rPr>
          <w:rFonts w:eastAsiaTheme="minorEastAsia" w:hint="cs"/>
          <w:spacing w:val="4"/>
          <w:rtl/>
          <w:lang w:eastAsia="zh-CN" w:bidi="ar-SY"/>
        </w:rPr>
        <w:t>في</w:t>
      </w:r>
      <w:r w:rsidRPr="000056E1">
        <w:rPr>
          <w:rFonts w:eastAsiaTheme="minorEastAsia" w:hint="eastAsia"/>
          <w:spacing w:val="4"/>
          <w:rtl/>
          <w:lang w:eastAsia="zh-CN" w:bidi="ar-SY"/>
        </w:rPr>
        <w:t> </w:t>
      </w:r>
      <w:r w:rsidRPr="000056E1">
        <w:rPr>
          <w:rFonts w:eastAsiaTheme="minorEastAsia" w:hint="cs"/>
          <w:b/>
          <w:bCs/>
          <w:spacing w:val="4"/>
          <w:rtl/>
          <w:lang w:eastAsia="zh-CN" w:bidi="ar-SY"/>
        </w:rPr>
        <w:t xml:space="preserve">الملحقين </w:t>
      </w:r>
      <w:r w:rsidRPr="000056E1">
        <w:rPr>
          <w:rFonts w:eastAsiaTheme="minorEastAsia"/>
          <w:b/>
          <w:bCs/>
          <w:spacing w:val="4"/>
          <w:lang w:eastAsia="zh-CN" w:bidi="ar-SY"/>
        </w:rPr>
        <w:t>B</w:t>
      </w:r>
      <w:r w:rsidRPr="000056E1">
        <w:rPr>
          <w:rFonts w:eastAsiaTheme="minorEastAsia" w:hint="cs"/>
          <w:b/>
          <w:bCs/>
          <w:spacing w:val="4"/>
          <w:rtl/>
          <w:lang w:eastAsia="zh-CN" w:bidi="ar-SY"/>
        </w:rPr>
        <w:t xml:space="preserve"> و</w:t>
      </w:r>
      <w:r w:rsidRPr="000056E1">
        <w:rPr>
          <w:rFonts w:eastAsiaTheme="minorEastAsia"/>
          <w:b/>
          <w:bCs/>
          <w:spacing w:val="4"/>
          <w:lang w:eastAsia="zh-CN" w:bidi="ar-SY"/>
        </w:rPr>
        <w:t>C</w:t>
      </w:r>
      <w:r w:rsidRPr="000056E1">
        <w:rPr>
          <w:rFonts w:eastAsiaTheme="minorEastAsia" w:hint="cs"/>
          <w:spacing w:val="4"/>
          <w:rtl/>
          <w:lang w:eastAsia="zh-CN" w:bidi="ar-SY"/>
        </w:rPr>
        <w:t xml:space="preserve"> على </w:t>
      </w:r>
      <w:r w:rsidRPr="00B84142">
        <w:rPr>
          <w:rFonts w:eastAsiaTheme="minorEastAsia" w:hint="cs"/>
          <w:spacing w:val="4"/>
          <w:rtl/>
          <w:lang w:eastAsia="zh-CN" w:bidi="ar-SY"/>
        </w:rPr>
        <w:t xml:space="preserve">التوالي مشروع </w:t>
      </w:r>
      <w:r w:rsidR="00B84142" w:rsidRPr="00B84142">
        <w:rPr>
          <w:rFonts w:eastAsiaTheme="minorEastAsia" w:hint="cs"/>
          <w:spacing w:val="4"/>
          <w:rtl/>
          <w:lang w:eastAsia="zh-CN" w:bidi="ar-SY"/>
        </w:rPr>
        <w:t>ل</w:t>
      </w:r>
      <w:r w:rsidRPr="00B84142">
        <w:rPr>
          <w:rFonts w:eastAsiaTheme="minorEastAsia" w:hint="cs"/>
          <w:spacing w:val="4"/>
          <w:rtl/>
          <w:lang w:eastAsia="zh-CN" w:bidi="ar-SY"/>
        </w:rPr>
        <w:t>جدول</w:t>
      </w:r>
      <w:r w:rsidRPr="00B84142">
        <w:rPr>
          <w:rFonts w:eastAsiaTheme="minorEastAsia" w:hint="eastAsia"/>
          <w:spacing w:val="4"/>
          <w:rtl/>
          <w:lang w:eastAsia="zh-CN" w:bidi="ar-SY"/>
        </w:rPr>
        <w:t> </w:t>
      </w:r>
      <w:r w:rsidRPr="00B84142">
        <w:rPr>
          <w:rFonts w:eastAsiaTheme="minorEastAsia" w:hint="cs"/>
          <w:spacing w:val="4"/>
          <w:rtl/>
          <w:lang w:eastAsia="zh-CN" w:bidi="ar-SY"/>
        </w:rPr>
        <w:t xml:space="preserve">أعمال الاجتماع </w:t>
      </w:r>
      <w:r w:rsidR="00AF517D">
        <w:rPr>
          <w:rFonts w:eastAsiaTheme="minorEastAsia" w:hint="cs"/>
          <w:spacing w:val="4"/>
          <w:rtl/>
          <w:lang w:eastAsia="zh-CN" w:bidi="ar-SY"/>
        </w:rPr>
        <w:t>ومشروع</w:t>
      </w:r>
      <w:r w:rsidR="00B84142" w:rsidRPr="00B84142">
        <w:rPr>
          <w:rFonts w:eastAsiaTheme="minorEastAsia" w:hint="cs"/>
          <w:spacing w:val="4"/>
          <w:rtl/>
          <w:lang w:eastAsia="zh-CN" w:bidi="ar-SY"/>
        </w:rPr>
        <w:t xml:space="preserve"> ل</w:t>
      </w:r>
      <w:r w:rsidRPr="00B84142">
        <w:rPr>
          <w:rFonts w:eastAsiaTheme="minorEastAsia" w:hint="cs"/>
          <w:spacing w:val="4"/>
          <w:rtl/>
          <w:lang w:eastAsia="zh-CN" w:bidi="ar-EG"/>
        </w:rPr>
        <w:t>خ</w:t>
      </w:r>
      <w:r w:rsidRPr="000056E1">
        <w:rPr>
          <w:rFonts w:eastAsiaTheme="minorEastAsia" w:hint="cs"/>
          <w:spacing w:val="4"/>
          <w:rtl/>
          <w:lang w:eastAsia="zh-CN" w:bidi="ar-EG"/>
        </w:rPr>
        <w:t>طته</w:t>
      </w:r>
      <w:r w:rsidRPr="000056E1">
        <w:rPr>
          <w:rFonts w:eastAsiaTheme="minorEastAsia" w:hint="eastAsia"/>
          <w:spacing w:val="4"/>
          <w:rtl/>
          <w:lang w:eastAsia="zh-CN" w:bidi="ar-EG"/>
        </w:rPr>
        <w:t> </w:t>
      </w:r>
      <w:r w:rsidRPr="000056E1">
        <w:rPr>
          <w:rFonts w:eastAsiaTheme="minorEastAsia" w:hint="cs"/>
          <w:spacing w:val="4"/>
          <w:rtl/>
          <w:lang w:eastAsia="zh-CN" w:bidi="ar-EG"/>
        </w:rPr>
        <w:t>الزمنية</w:t>
      </w:r>
      <w:r w:rsidRPr="000056E1">
        <w:rPr>
          <w:rFonts w:eastAsiaTheme="minorEastAsia" w:hint="cs"/>
          <w:spacing w:val="4"/>
          <w:rtl/>
          <w:lang w:eastAsia="zh-CN" w:bidi="ar-SY"/>
        </w:rPr>
        <w:t xml:space="preserve"> </w:t>
      </w:r>
      <w:r w:rsidR="007A241A">
        <w:rPr>
          <w:rFonts w:eastAsiaTheme="minorEastAsia" w:hint="cs"/>
          <w:spacing w:val="4"/>
          <w:rtl/>
          <w:lang w:eastAsia="zh-CN" w:bidi="ar-SY"/>
        </w:rPr>
        <w:t>أعدهما</w:t>
      </w:r>
      <w:r w:rsidR="00AF517D">
        <w:rPr>
          <w:rFonts w:eastAsiaTheme="minorEastAsia" w:hint="cs"/>
          <w:spacing w:val="4"/>
          <w:rtl/>
          <w:lang w:eastAsia="zh-CN" w:bidi="ar-SY"/>
        </w:rPr>
        <w:t xml:space="preserve"> رئيس لجنة الدراسات </w:t>
      </w:r>
      <w:r w:rsidR="00AF517D">
        <w:rPr>
          <w:rFonts w:eastAsiaTheme="minorEastAsia"/>
          <w:spacing w:val="4"/>
          <w:lang w:eastAsia="zh-CN" w:bidi="ar-SY"/>
        </w:rPr>
        <w:t>12</w:t>
      </w:r>
      <w:r w:rsidRPr="000056E1">
        <w:rPr>
          <w:rFonts w:eastAsiaTheme="minorEastAsia" w:hint="cs"/>
          <w:spacing w:val="4"/>
          <w:rtl/>
          <w:lang w:eastAsia="zh-CN" w:bidi="ar-SY"/>
        </w:rPr>
        <w:t xml:space="preserve"> </w:t>
      </w:r>
      <w:r w:rsidRPr="000056E1">
        <w:rPr>
          <w:rFonts w:hint="cs"/>
          <w:color w:val="000000"/>
          <w:spacing w:val="4"/>
          <w:rtl/>
        </w:rPr>
        <w:t>السيد </w:t>
      </w:r>
      <w:r w:rsidRPr="000056E1">
        <w:rPr>
          <w:color w:val="000000"/>
          <w:spacing w:val="4"/>
          <w:rtl/>
        </w:rPr>
        <w:t>كوامي باه-أشيمفيور (غانا</w:t>
      </w:r>
      <w:r w:rsidRPr="000056E1">
        <w:rPr>
          <w:color w:val="000000"/>
          <w:spacing w:val="4"/>
        </w:rPr>
        <w:t>(</w:t>
      </w:r>
      <w:r w:rsidRPr="000056E1">
        <w:rPr>
          <w:rFonts w:eastAsiaTheme="minorEastAsia" w:hint="cs"/>
          <w:spacing w:val="4"/>
          <w:rtl/>
          <w:lang w:eastAsia="zh-CN"/>
        </w:rPr>
        <w:t>.</w:t>
      </w:r>
    </w:p>
    <w:p w14:paraId="485DC38D" w14:textId="77777777" w:rsidR="00FE043E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73" w:type="pct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0"/>
        <w:gridCol w:w="3830"/>
      </w:tblGrid>
      <w:tr w:rsidR="00FE043E" w14:paraId="0ABE209B" w14:textId="77777777" w:rsidTr="005C359F">
        <w:trPr>
          <w:trHeight w:val="2516"/>
        </w:trPr>
        <w:tc>
          <w:tcPr>
            <w:tcW w:w="3042" w:type="pct"/>
            <w:vAlign w:val="center"/>
          </w:tcPr>
          <w:p w14:paraId="5023C46D" w14:textId="77777777" w:rsidR="00FE043E" w:rsidRDefault="00FE043E" w:rsidP="00526E23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07335907" w14:textId="77777777" w:rsidR="00FE043E" w:rsidRPr="00184085" w:rsidRDefault="00FE043E" w:rsidP="00526E23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bookmarkStart w:id="0" w:name="_GoBack"/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bookmarkEnd w:id="0"/>
          <w:p w14:paraId="57EB0356" w14:textId="7F5B4332" w:rsidR="00FE043E" w:rsidRDefault="00FE043E" w:rsidP="00526E23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="00B85ACA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58" w:type="pct"/>
          </w:tcPr>
          <w:p w14:paraId="6DEBD102" w14:textId="77777777" w:rsidR="00FE043E" w:rsidRDefault="00FE043E" w:rsidP="00526E23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AB86C78" wp14:editId="10261E2D">
                      <wp:simplePos x="0" y="0"/>
                      <wp:positionH relativeFrom="column">
                        <wp:posOffset>422613</wp:posOffset>
                      </wp:positionH>
                      <wp:positionV relativeFrom="paragraph">
                        <wp:posOffset>122744</wp:posOffset>
                      </wp:positionV>
                      <wp:extent cx="1817370" cy="1649987"/>
                      <wp:effectExtent l="0" t="0" r="11430" b="26670"/>
                      <wp:wrapThrough wrapText="bothSides">
                        <wp:wrapPolygon edited="0">
                          <wp:start x="16302" y="0"/>
                          <wp:lineTo x="0" y="0"/>
                          <wp:lineTo x="0" y="21700"/>
                          <wp:lineTo x="21509" y="21700"/>
                          <wp:lineTo x="21509" y="0"/>
                          <wp:lineTo x="16302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49987"/>
                                <a:chOff x="0" y="-23764"/>
                                <a:chExt cx="1817580" cy="1650611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1D6766" w14:textId="77777777" w:rsidR="00FE043E" w:rsidRDefault="00FE043E" w:rsidP="00FE043E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rFonts w:eastAsiaTheme="minorEastAsia"/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60B7DF5F" wp14:editId="09011BC1">
                                          <wp:extent cx="1119600" cy="1080000"/>
                                          <wp:effectExtent l="0" t="0" r="4445" b="635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31466C9" w14:textId="77777777" w:rsidR="00FE043E" w:rsidRPr="002D3794" w:rsidRDefault="00FE043E" w:rsidP="00FE043E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-23764"/>
                                  <a:ext cx="409516" cy="129773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925F3B" w14:textId="77777777" w:rsidR="00FE043E" w:rsidRPr="002D3794" w:rsidRDefault="00FE043E" w:rsidP="00FE043E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12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86C78" id="Group 9" o:spid="_x0000_s1026" style="position:absolute;left:0;text-align:left;margin-left:33.3pt;margin-top:9.65pt;width:143.1pt;height:129.9pt;z-index:-251657216;mso-height-relative:margin" coordorigin=",-237" coordsize="18175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VbRAMAAJYKAAAOAAAAZHJzL2Uyb0RvYy54bWzsVk1v2zAMvQ/YfxB0b2PnO0GdIuvWYkDR&#10;FmuHnhVZTozKkiYpsbtfP1L+SNDtsHTosMMutkyREvnE9+Sz86qQZCesy7VKaHwaUSIU12mu1gn9&#10;+nB5MqXEeaZSJrUSCX0Wjp4v3r87K81c9PVGy1RYAosoNy9NQjfem3mv5/hGFMydaiMUTGbaFszD&#10;p133UstKWL2QvX4UjXultqmxmgvnwPqxnqSLsH6WCe5vs8wJT2RCITcfnjY8V/jsLc7YfG2Z2eS8&#10;SYO9IouC5Qo27Zb6yDwjW5v/tFSRc6udzvwp10VPZ1nORagBqomjF9VcWb01oZb1vFybDiaA9gVO&#10;r16W3+zuLMnThM4oUayAIwq7khlCU5r1HDyurLk3d7YxrOsvrLbKbIFvqINUAdTnDlRRecLBGE/j&#10;yWAC2HOYi8fD2Ww6qWHnGzibfdxJfzAZD9upTwfho2kXPorGcYw+vf3uSl/mUqIN8+3SKw20lNuj&#10;5v4MtfsNMyIchkNMGtTGLWoPWO8HXZExZod7gxOiRnwFZii9tTswHgPeQfX98XQYwDuo3ljnr4Qu&#10;CA4SaqHlQyey3bXzNVCtS92gpkGLzaUiZULHg1EUIpyWeYqT6IcxF9KSHQPmrCTjTw3qB16QhVTo&#10;LALTmv2w9rrGMPLPUqCPVF9EBp0W+gQNgeOi24NxLpRvzzZ4o1cG+RwT2PjvszomuK4DIsLOWvku&#10;uMiVtjVKKE37tNOnNuWs9g9tCAjUdSMEvlpVTU+sdPoMLWF1LUTO8MscgL5mzt8xC8oDjQ5q6m/h&#10;kUkNp6ObESUbbb//yo7+0NowS0kJSpZQ923LrKBEflbQ9Ch77cC2g1U7UNviQsMRx6DThochBFgv&#10;W2tmdfEIIrvEXWCKKQ57JZR7235c+FpRQaa5WC6DG8ibYf5a3RuOiyOg2FIP1SOzpulVD5y50S2x&#10;2PxFy9a+GKn0cut1lod+RkhrHBuogeQ1496c7XCZ1RrZsX3asvpItsfDaBqB2hEQxUPha1VzGM1G&#10;MYhLEM3+bDIZhLvqTXi/18//fKa/yedwZXaS/na0RnL38fb8i8z2/xKvw50OPz/hxm9+1PDv6vA7&#10;6MD+d3LxAwAA//8DAFBLAwQUAAYACAAAACEAaJ7kweAAAAAJAQAADwAAAGRycy9kb3ducmV2Lnht&#10;bEyPzU7DMBCE70i8g7VI3KjzowYa4lRVBZwqJFokxM2Nt0nUeB3FbpK+PcsJjjszmv2mWM+2EyMO&#10;vnWkIF5EIJAqZ1qqFXweXh+eQPigyejOESq4ood1eXtT6Ny4iT5w3IdacAn5XCtoQuhzKX3VoNV+&#10;4Xok9k5usDrwOdTSDHrictvJJIoyaXVL/KHRPW4brM77i1XwNulpk8Yv4+582l6/D8v3r12MSt3f&#10;zZtnEAHn8BeGX3xGh5KZju5CxotOQZZlnGR9lYJgP10mPOWoIHlcxSDLQv5fUP4AAAD//wMAUEsB&#10;Ai0AFAAGAAgAAAAhALaDOJL+AAAA4QEAABMAAAAAAAAAAAAAAAAAAAAAAFtDb250ZW50X1R5cGVz&#10;XS54bWxQSwECLQAUAAYACAAAACEAOP0h/9YAAACUAQAACwAAAAAAAAAAAAAAAAAvAQAAX3JlbHMv&#10;LnJlbHNQSwECLQAUAAYACAAAACEAOvBVW0QDAACWCgAADgAAAAAAAAAAAAAAAAAuAgAAZHJzL2Uy&#10;b0RvYy54bWxQSwECLQAUAAYACAAAACEAaJ7kweAAAAAJAQAADwAAAAAAAAAAAAAAAACeBQAAZHJz&#10;L2Rvd25yZXYueG1sUEsFBgAAAAAEAAQA8wAAAK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01D6766" w14:textId="77777777" w:rsidR="00FE043E" w:rsidRDefault="00FE043E" w:rsidP="00FE043E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rFonts w:eastAsiaTheme="minorEastAsia"/>
                                  <w:noProof/>
                                  <w:rtl/>
                                  <w:lang w:val="en-GB" w:eastAsia="zh-CN"/>
                                </w:rPr>
                                <w:drawing>
                                  <wp:inline distT="0" distB="0" distL="0" distR="0" wp14:anchorId="60B7DF5F" wp14:editId="09011BC1">
                                    <wp:extent cx="1119600" cy="1080000"/>
                                    <wp:effectExtent l="0" t="0" r="4445" b="635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466C9" w14:textId="77777777" w:rsidR="00FE043E" w:rsidRPr="002D3794" w:rsidRDefault="00FE043E" w:rsidP="00FE043E">
                              <w:pPr>
                                <w:spacing w:before="24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-237;width:4095;height:1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A925F3B" w14:textId="77777777" w:rsidR="00FE043E" w:rsidRPr="002D3794" w:rsidRDefault="00FE043E" w:rsidP="00FE043E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12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AF59CEC" w14:textId="77777777" w:rsidR="00FE043E" w:rsidRPr="00E06C01" w:rsidRDefault="00FE043E" w:rsidP="00FE04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120"/>
        <w:jc w:val="left"/>
        <w:rPr>
          <w:rFonts w:eastAsiaTheme="minorEastAsia"/>
          <w:rtl/>
          <w:lang w:eastAsia="zh-CN" w:bidi="ar-EG"/>
        </w:rPr>
      </w:pPr>
      <w:r w:rsidRPr="00B61F3D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>
        <w:rPr>
          <w:rFonts w:eastAsiaTheme="minorEastAsia"/>
          <w:lang w:eastAsia="zh-CN" w:bidi="ar-EG"/>
        </w:rPr>
        <w:t>3</w:t>
      </w:r>
    </w:p>
    <w:p w14:paraId="7B91CF90" w14:textId="77777777" w:rsidR="00FE043E" w:rsidRDefault="00FE043E" w:rsidP="00FE043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3D4D29B" w14:textId="77777777" w:rsidR="00FE043E" w:rsidRDefault="00FE043E" w:rsidP="00FE043E">
      <w:pPr>
        <w:pStyle w:val="AnnexNo0"/>
        <w:spacing w:before="0"/>
        <w:rPr>
          <w:rtl/>
        </w:rPr>
      </w:pPr>
      <w:r w:rsidRPr="006A4A90">
        <w:rPr>
          <w:rFonts w:hint="cs"/>
          <w:rtl/>
        </w:rPr>
        <w:lastRenderedPageBreak/>
        <w:t xml:space="preserve">الملحـق </w:t>
      </w:r>
      <w:r w:rsidRPr="006A4A90">
        <w:t>A</w:t>
      </w:r>
    </w:p>
    <w:p w14:paraId="36A05190" w14:textId="28507083" w:rsidR="00FE043E" w:rsidRPr="00F96CB7" w:rsidRDefault="00FE043E" w:rsidP="00FE043E">
      <w:pPr>
        <w:pStyle w:val="Annextitle0"/>
        <w:rPr>
          <w:rtl/>
          <w:lang w:bidi="ar-EG"/>
        </w:rPr>
      </w:pPr>
      <w:r w:rsidRPr="00F96CB7">
        <w:rPr>
          <w:rFonts w:hint="cs"/>
          <w:rtl/>
        </w:rPr>
        <w:t xml:space="preserve">أساليب العمل </w:t>
      </w:r>
      <w:r w:rsidR="002B6F68">
        <w:rPr>
          <w:rFonts w:hint="cs"/>
          <w:rtl/>
        </w:rPr>
        <w:t>والمرافق</w:t>
      </w:r>
      <w:r w:rsidRPr="00F96CB7">
        <w:rPr>
          <w:rFonts w:hint="cs"/>
          <w:rtl/>
        </w:rPr>
        <w:t xml:space="preserve"> المتاحة</w:t>
      </w:r>
    </w:p>
    <w:p w14:paraId="3F65BF34" w14:textId="3DF68EB7" w:rsidR="00FE043E" w:rsidRPr="002677B7" w:rsidRDefault="00FE043E" w:rsidP="00FE043E">
      <w:pPr>
        <w:rPr>
          <w:spacing w:val="4"/>
          <w:rtl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19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</w:t>
        </w:r>
        <w:r>
          <w:rPr>
            <w:rStyle w:val="Hyperlink"/>
            <w:rFonts w:hint="eastAsia"/>
            <w:spacing w:val="4"/>
            <w:rtl/>
            <w:lang w:val="en-GB" w:bidi="ar-EG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للوثائق</w:t>
        </w:r>
      </w:hyperlink>
      <w:r w:rsidRPr="002677B7">
        <w:rPr>
          <w:rFonts w:hint="cs"/>
          <w:spacing w:val="4"/>
          <w:rtl/>
          <w:lang w:val="en-GB"/>
        </w:rPr>
        <w:t>؛ كما</w:t>
      </w:r>
      <w:r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ينبغي تقديم مشاريع الوثائق المؤقتة إلى </w:t>
      </w:r>
      <w:r w:rsidRPr="002677B7">
        <w:rPr>
          <w:color w:val="000000"/>
          <w:spacing w:val="4"/>
          <w:rtl/>
        </w:rPr>
        <w:t>أمانة لجان</w:t>
      </w:r>
      <w:r>
        <w:rPr>
          <w:rFonts w:hint="cs"/>
          <w:color w:val="000000"/>
          <w:spacing w:val="4"/>
          <w:rtl/>
        </w:rPr>
        <w:t> 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</w:t>
      </w:r>
      <w:r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الإلكتروني وباستخدام </w:t>
      </w:r>
      <w:hyperlink r:id="rId20" w:history="1">
        <w:r w:rsidRPr="00CF71CC">
          <w:rPr>
            <w:rStyle w:val="Hyperlink"/>
            <w:rFonts w:hint="cs"/>
            <w:spacing w:val="4"/>
            <w:rtl/>
            <w:lang w:val="en-GB"/>
          </w:rPr>
          <w:t>النموذج</w:t>
        </w:r>
        <w:r w:rsidRPr="00CF71CC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CF71CC">
          <w:rPr>
            <w:rStyle w:val="Hyperlink"/>
            <w:rFonts w:hint="cs"/>
            <w:spacing w:val="4"/>
            <w:rtl/>
            <w:lang w:val="en-GB"/>
          </w:rPr>
          <w:t>المناسب</w:t>
        </w:r>
      </w:hyperlink>
      <w:r w:rsidRPr="00CF71CC">
        <w:rPr>
          <w:rFonts w:hint="cs"/>
          <w:spacing w:val="4"/>
          <w:rtl/>
          <w:lang w:val="en-GB"/>
        </w:rPr>
        <w:t xml:space="preserve">. </w:t>
      </w:r>
      <w:r w:rsidRPr="00CF71CC">
        <w:rPr>
          <w:color w:val="000000"/>
          <w:spacing w:val="4"/>
          <w:rtl/>
        </w:rPr>
        <w:t>وي</w:t>
      </w:r>
      <w:r w:rsidRPr="00CF71CC">
        <w:rPr>
          <w:rFonts w:hint="cs"/>
          <w:color w:val="000000"/>
          <w:spacing w:val="4"/>
          <w:rtl/>
        </w:rPr>
        <w:t>ُ</w:t>
      </w:r>
      <w:r w:rsidRPr="00CF71CC">
        <w:rPr>
          <w:color w:val="000000"/>
          <w:spacing w:val="4"/>
          <w:rtl/>
        </w:rPr>
        <w:t xml:space="preserve">تاح </w:t>
      </w:r>
      <w:r w:rsidRPr="00CF71CC">
        <w:rPr>
          <w:rFonts w:hint="cs"/>
          <w:color w:val="000000"/>
          <w:spacing w:val="4"/>
          <w:rtl/>
        </w:rPr>
        <w:t>النفاذ</w:t>
      </w:r>
      <w:r w:rsidRPr="00CF71CC">
        <w:rPr>
          <w:color w:val="000000"/>
          <w:spacing w:val="4"/>
          <w:rtl/>
        </w:rPr>
        <w:t xml:space="preserve"> </w:t>
      </w:r>
      <w:r w:rsidRPr="00CF71CC">
        <w:rPr>
          <w:rFonts w:hint="cs"/>
          <w:color w:val="000000"/>
          <w:spacing w:val="4"/>
          <w:rtl/>
        </w:rPr>
        <w:t>إ</w:t>
      </w:r>
      <w:r w:rsidRPr="00CF71CC">
        <w:rPr>
          <w:color w:val="000000"/>
          <w:spacing w:val="4"/>
          <w:rtl/>
        </w:rPr>
        <w:t xml:space="preserve">لى وثائق الاجتماع من </w:t>
      </w:r>
      <w:r w:rsidRPr="00E17437">
        <w:rPr>
          <w:color w:val="000000"/>
          <w:spacing w:val="4"/>
          <w:rtl/>
        </w:rPr>
        <w:t xml:space="preserve">الصفحة الرئيسية </w:t>
      </w:r>
      <w:r w:rsidRPr="00E17437">
        <w:rPr>
          <w:rFonts w:hint="cs"/>
          <w:color w:val="000000"/>
          <w:spacing w:val="4"/>
          <w:rtl/>
        </w:rPr>
        <w:t>للجنة الدراسات</w:t>
      </w:r>
      <w:r w:rsidRPr="00CF71CC">
        <w:rPr>
          <w:rFonts w:hint="cs"/>
          <w:color w:val="000000"/>
          <w:spacing w:val="4"/>
          <w:rtl/>
        </w:rPr>
        <w:t xml:space="preserve"> ويقتصر</w:t>
      </w:r>
      <w:r w:rsidRPr="00CF71CC">
        <w:rPr>
          <w:color w:val="000000"/>
          <w:spacing w:val="4"/>
          <w:rtl/>
        </w:rPr>
        <w:t xml:space="preserve"> على أعضاء قطاع تقييس الاتصالات</w:t>
      </w:r>
      <w:r w:rsidR="00591C87" w:rsidRPr="00CF71CC">
        <w:rPr>
          <w:rFonts w:hint="cs"/>
          <w:spacing w:val="4"/>
          <w:rtl/>
          <w:lang w:val="en-GB"/>
        </w:rPr>
        <w:t xml:space="preserve"> </w:t>
      </w:r>
      <w:r w:rsidRPr="00CF71CC">
        <w:rPr>
          <w:spacing w:val="4"/>
          <w:rtl/>
        </w:rPr>
        <w:t xml:space="preserve">أصحاب </w:t>
      </w:r>
      <w:hyperlink r:id="rId21" w:history="1">
        <w:r w:rsidR="00591C87" w:rsidRPr="00CF71CC">
          <w:rPr>
            <w:rStyle w:val="Hyperlink"/>
            <w:rFonts w:hint="cs"/>
            <w:spacing w:val="4"/>
            <w:rtl/>
          </w:rPr>
          <w:t>حساب مستخد</w:t>
        </w:r>
        <w:r w:rsidR="00CF71CC" w:rsidRPr="00CF71CC">
          <w:rPr>
            <w:rStyle w:val="Hyperlink"/>
            <w:rFonts w:hint="cs"/>
            <w:spacing w:val="4"/>
            <w:rtl/>
          </w:rPr>
          <w:t>ِم</w:t>
        </w:r>
        <w:r w:rsidR="00591C87" w:rsidRPr="00CF71CC">
          <w:rPr>
            <w:rStyle w:val="Hyperlink"/>
            <w:rFonts w:hint="cs"/>
            <w:spacing w:val="4"/>
            <w:rtl/>
          </w:rPr>
          <w:t xml:space="preserve"> موقع الاتحاد</w:t>
        </w:r>
      </w:hyperlink>
      <w:r w:rsidR="00CF71CC">
        <w:rPr>
          <w:rFonts w:hint="cs"/>
          <w:spacing w:val="4"/>
          <w:rtl/>
        </w:rPr>
        <w:t xml:space="preserve"> الذين يمكنهم النفاذ إلى</w:t>
      </w:r>
      <w:r w:rsidRPr="00CF71CC">
        <w:rPr>
          <w:rFonts w:hint="cs"/>
          <w:spacing w:val="4"/>
          <w:rtl/>
        </w:rPr>
        <w:t> </w:t>
      </w:r>
      <w:r w:rsidRPr="00CF71CC">
        <w:rPr>
          <w:spacing w:val="4"/>
          <w:rtl/>
        </w:rPr>
        <w:t>خدمة</w:t>
      </w:r>
      <w:r w:rsidRPr="00CF71CC">
        <w:rPr>
          <w:rFonts w:hint="cs"/>
          <w:spacing w:val="4"/>
          <w:rtl/>
        </w:rPr>
        <w:t xml:space="preserve"> تبادل معلومات الاتصالات</w:t>
      </w:r>
      <w:r w:rsidRPr="00CF71CC">
        <w:rPr>
          <w:rFonts w:hint="eastAsia"/>
          <w:spacing w:val="4"/>
          <w:rtl/>
        </w:rPr>
        <w:t> </w:t>
      </w:r>
      <w:r w:rsidRPr="00CF71CC">
        <w:rPr>
          <w:spacing w:val="4"/>
        </w:rPr>
        <w:t>(TIES)</w:t>
      </w:r>
      <w:r w:rsidRPr="00CF71CC">
        <w:rPr>
          <w:rFonts w:hint="cs"/>
          <w:spacing w:val="4"/>
          <w:rtl/>
        </w:rPr>
        <w:t>.</w:t>
      </w:r>
    </w:p>
    <w:p w14:paraId="3D650914" w14:textId="77777777" w:rsidR="00FE043E" w:rsidRDefault="00FE043E" w:rsidP="00FE043E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>بناءً على طلب الدول الأعضاء. وينبغي تقديم الطلبات بوضع علامة في</w:t>
      </w:r>
      <w:r>
        <w:rPr>
          <w:rFonts w:hint="eastAsia"/>
          <w:rtl/>
          <w:lang w:val="en-GB" w:bidi="ar-EG"/>
        </w:rPr>
        <w:t> 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نموذج</w:t>
      </w:r>
      <w:r w:rsidRPr="00EF38CD">
        <w:rPr>
          <w:color w:val="000000"/>
          <w:rtl/>
        </w:rPr>
        <w:t xml:space="preserve"> التسجيل أو</w:t>
      </w:r>
      <w:r>
        <w:rPr>
          <w:rFonts w:hint="cs"/>
          <w:color w:val="000000"/>
          <w:rtl/>
        </w:rPr>
        <w:t> </w:t>
      </w:r>
      <w:r w:rsidRPr="00EF38CD">
        <w:rPr>
          <w:color w:val="000000"/>
          <w:rtl/>
        </w:rPr>
        <w:t xml:space="preserve">بإرسال طلب مكتوب إلى مكتب تقييس الاتصالات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>
        <w:rPr>
          <w:rFonts w:hint="cs"/>
          <w:b/>
          <w:bCs/>
          <w:color w:val="000000"/>
          <w:rtl/>
        </w:rPr>
        <w:t>بستة</w:t>
      </w:r>
      <w:r>
        <w:rPr>
          <w:rFonts w:hint="eastAsia"/>
          <w:b/>
          <w:bCs/>
          <w:color w:val="000000"/>
          <w:rtl/>
        </w:rPr>
        <w:t> </w:t>
      </w:r>
      <w:r w:rsidRPr="00050C4A">
        <w:rPr>
          <w:rFonts w:hint="cs"/>
          <w:b/>
          <w:bCs/>
          <w:color w:val="000000"/>
          <w:rtl/>
        </w:rPr>
        <w:t>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14:paraId="681A2047" w14:textId="77777777" w:rsidR="00FE043E" w:rsidRPr="00EF38CD" w:rsidRDefault="00FE043E" w:rsidP="00FE043E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</w:t>
      </w:r>
      <w:r>
        <w:rPr>
          <w:rFonts w:hint="eastAsia"/>
          <w:b/>
          <w:bCs/>
          <w:rtl/>
          <w:lang w:val="en-GB" w:bidi="ar-SY"/>
        </w:rPr>
        <w:t> </w:t>
      </w:r>
      <w:r w:rsidRPr="00EF38CD">
        <w:rPr>
          <w:rFonts w:hint="cs"/>
          <w:b/>
          <w:bCs/>
          <w:rtl/>
          <w:lang w:val="en-GB" w:bidi="ar-SY"/>
        </w:rPr>
        <w:t>المحلية</w:t>
      </w:r>
      <w:r>
        <w:rPr>
          <w:rFonts w:hint="eastAsia"/>
          <w:b/>
          <w:bCs/>
          <w:rtl/>
          <w:lang w:val="en-GB" w:bidi="ar-SY"/>
        </w:rPr>
        <w:t> </w:t>
      </w:r>
      <w:r w:rsidRPr="00EF38CD">
        <w:rPr>
          <w:rFonts w:hint="cs"/>
          <w:b/>
          <w:bCs/>
          <w:rtl/>
          <w:lang w:val="en-GB" w:bidi="ar-SY"/>
        </w:rPr>
        <w:t>اللاسلكية:</w:t>
      </w:r>
      <w:r w:rsidRPr="00EF38CD">
        <w:rPr>
          <w:rFonts w:hint="cs"/>
          <w:rtl/>
          <w:lang w:val="en-GB" w:bidi="ar-SY"/>
        </w:rPr>
        <w:t xml:space="preserve"> تُتاح خدمات</w:t>
      </w:r>
      <w:r>
        <w:rPr>
          <w:rFonts w:hint="cs"/>
          <w:rtl/>
          <w:lang w:val="en-GB" w:bidi="ar-SY"/>
        </w:rPr>
        <w:t>ها</w:t>
      </w:r>
      <w:r w:rsidRPr="00EF38CD">
        <w:rPr>
          <w:rFonts w:hint="cs"/>
          <w:rtl/>
          <w:lang w:val="en-GB" w:bidi="ar-SY"/>
        </w:rPr>
        <w:t xml:space="preserve"> للمندوبين في</w:t>
      </w:r>
      <w:r>
        <w:rPr>
          <w:rFonts w:hint="eastAsia"/>
          <w:rtl/>
          <w:lang w:val="en-GB" w:bidi="ar-SY"/>
        </w:rPr>
        <w:t> </w:t>
      </w:r>
      <w:r w:rsidRPr="00EF38CD">
        <w:rPr>
          <w:rFonts w:hint="cs"/>
          <w:rtl/>
          <w:lang w:val="en-GB" w:bidi="ar-SY"/>
        </w:rPr>
        <w:t>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>
        <w:rPr>
          <w:rFonts w:hint="eastAsia"/>
          <w:rtl/>
          <w:lang w:val="en-GB"/>
        </w:rPr>
        <w:t> </w:t>
      </w:r>
      <w:r w:rsidRPr="00EF38CD">
        <w:t>“</w:t>
      </w:r>
      <w:proofErr w:type="spellStart"/>
      <w:r w:rsidRPr="00EF38CD">
        <w:t>ITUwifi</w:t>
      </w:r>
      <w:proofErr w:type="spellEnd"/>
      <w:r w:rsidRPr="00EF38CD">
        <w:t>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>
        <w:rPr>
          <w:rFonts w:hint="eastAsia"/>
          <w:rtl/>
          <w:lang w:val="en-GB"/>
        </w:rPr>
        <w:t> 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</w:t>
      </w:r>
      <w:r>
        <w:rPr>
          <w:rFonts w:hint="eastAsia"/>
          <w:rtl/>
          <w:lang w:val="en-GB" w:bidi="ar-SY"/>
        </w:rPr>
        <w:t> </w:t>
      </w:r>
      <w:r w:rsidRPr="00EF38CD">
        <w:rPr>
          <w:rFonts w:hint="cs"/>
          <w:rtl/>
          <w:lang w:val="en-GB" w:bidi="ar-SY"/>
        </w:rPr>
        <w:t xml:space="preserve">الموقع الإلكتروني لقطاع تقييس الاتصالات </w:t>
      </w:r>
      <w:r w:rsidRPr="00EF38CD">
        <w:rPr>
          <w:lang w:bidi="ar-SY"/>
        </w:rPr>
        <w:t>(</w:t>
      </w:r>
      <w:hyperlink r:id="rId22" w:history="1">
        <w:r w:rsidRPr="002355E1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14:paraId="4D551FBB" w14:textId="77777777" w:rsidR="00FE043E" w:rsidRPr="00EF38CD" w:rsidRDefault="00FE043E" w:rsidP="00FE043E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</w:t>
      </w:r>
      <w:r>
        <w:rPr>
          <w:rFonts w:hint="eastAsia"/>
          <w:b/>
          <w:bCs/>
          <w:rtl/>
          <w:lang w:val="en-GB" w:bidi="ar-EG"/>
        </w:rPr>
        <w:t> </w:t>
      </w:r>
      <w:r w:rsidRPr="00EF38CD">
        <w:rPr>
          <w:rFonts w:hint="cs"/>
          <w:b/>
          <w:bCs/>
          <w:rtl/>
          <w:lang w:val="en-GB" w:bidi="ar-EG"/>
        </w:rPr>
        <w:t>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 w:rsidRPr="00EF38CD">
        <w:rPr>
          <w:rFonts w:hint="cs"/>
          <w:rtl/>
          <w:lang w:val="en-GB" w:bidi="ar-EG"/>
        </w:rPr>
        <w:t xml:space="preserve">بعد المنطقة الخاصة </w:t>
      </w:r>
      <w:r>
        <w:rPr>
          <w:rFonts w:hint="cs"/>
          <w:rtl/>
          <w:lang w:val="en-GB" w:bidi="ar-EG"/>
        </w:rPr>
        <w:t>بالتسجيل</w:t>
      </w:r>
      <w:r w:rsidRPr="00EF38CD">
        <w:rPr>
          <w:rFonts w:hint="cs"/>
          <w:rtl/>
          <w:lang w:val="en-GB" w:bidi="ar-EG"/>
        </w:rPr>
        <w:t xml:space="preserve"> في</w:t>
      </w:r>
      <w:r>
        <w:rPr>
          <w:rFonts w:hint="eastAsia"/>
          <w:rtl/>
          <w:lang w:val="en-GB" w:bidi="ar-EG"/>
        </w:rPr>
        <w:t> </w:t>
      </w:r>
      <w:r w:rsidRPr="00EF38CD">
        <w:rPr>
          <w:rFonts w:hint="cs"/>
          <w:rtl/>
          <w:lang w:val="en-GB" w:bidi="ar-EG"/>
        </w:rPr>
        <w:t xml:space="preserve">الطابق الأرضي </w:t>
      </w:r>
      <w:r w:rsidRPr="00EF38CD">
        <w:rPr>
          <w:rtl/>
          <w:lang w:val="en-GB" w:bidi="ar-EG"/>
        </w:rPr>
        <w:t xml:space="preserve">من </w:t>
      </w:r>
      <w:hyperlink r:id="rId23" w:history="1">
        <w:r w:rsidRPr="00EF38CD">
          <w:rPr>
            <w:rStyle w:val="Hyperlink"/>
            <w:rtl/>
            <w:lang w:val="en-GB" w:bidi="ar-EG"/>
          </w:rPr>
          <w:t>مبنى</w:t>
        </w:r>
        <w:r>
          <w:rPr>
            <w:rStyle w:val="Hyperlink"/>
            <w:rFonts w:hint="cs"/>
            <w:rtl/>
            <w:lang w:val="en-GB" w:bidi="ar-EG"/>
          </w:rPr>
          <w:t> </w:t>
        </w:r>
        <w:r w:rsidRPr="00EF38CD">
          <w:rPr>
            <w:rStyle w:val="Hyperlink"/>
            <w:rtl/>
            <w:lang w:val="en-GB" w:bidi="ar-EG"/>
          </w:rPr>
          <w:t>مونبريان</w:t>
        </w:r>
      </w:hyperlink>
      <w:r w:rsidRPr="00EF38CD">
        <w:rPr>
          <w:rFonts w:hint="cs"/>
          <w:rtl/>
          <w:lang w:val="en-GB" w:bidi="ar-EG"/>
        </w:rPr>
        <w:t>.</w:t>
      </w:r>
    </w:p>
    <w:p w14:paraId="55AF1DE7" w14:textId="77777777" w:rsidR="00FE043E" w:rsidRPr="005A7AF5" w:rsidRDefault="00FE043E" w:rsidP="00FE043E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</w:t>
      </w:r>
      <w:r>
        <w:rPr>
          <w:rFonts w:hint="eastAsia"/>
          <w:spacing w:val="4"/>
          <w:rtl/>
          <w:lang w:val="en-GB" w:bidi="ar-EG"/>
        </w:rPr>
        <w:t> </w:t>
      </w:r>
      <w:r w:rsidRPr="005A7AF5">
        <w:rPr>
          <w:rFonts w:hint="cs"/>
          <w:spacing w:val="4"/>
          <w:rtl/>
          <w:lang w:val="en-GB" w:bidi="ar-EG"/>
        </w:rPr>
        <w:t>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4" w:history="1">
        <w:r w:rsidRPr="005A7AF5">
          <w:rPr>
            <w:rStyle w:val="Hyperlink"/>
            <w:spacing w:val="4"/>
            <w:rtl/>
          </w:rPr>
          <w:t>قاعات</w:t>
        </w:r>
        <w:r>
          <w:rPr>
            <w:rStyle w:val="Hyperlink"/>
            <w:rFonts w:hint="cs"/>
            <w:spacing w:val="4"/>
            <w:rtl/>
          </w:rPr>
          <w:t> </w:t>
        </w:r>
        <w:r w:rsidRPr="005A7AF5">
          <w:rPr>
            <w:rStyle w:val="Hyperlink"/>
            <w:spacing w:val="4"/>
            <w:rtl/>
          </w:rPr>
          <w:t>الاجتماع</w:t>
        </w:r>
        <w:r>
          <w:rPr>
            <w:rStyle w:val="Hyperlink"/>
            <w:rFonts w:hint="cs"/>
            <w:spacing w:val="4"/>
            <w:rtl/>
          </w:rPr>
          <w:t> </w:t>
        </w:r>
        <w:r w:rsidRPr="005A7AF5">
          <w:rPr>
            <w:rStyle w:val="Hyperlink"/>
            <w:spacing w:val="4"/>
            <w:rtl/>
          </w:rPr>
          <w:t>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</w:t>
      </w:r>
      <w:r>
        <w:rPr>
          <w:rFonts w:hint="eastAsia"/>
          <w:spacing w:val="4"/>
          <w:rtl/>
          <w:lang w:val="en-GB"/>
        </w:rPr>
        <w:t> </w:t>
      </w:r>
      <w:r>
        <w:rPr>
          <w:rFonts w:hint="cs"/>
          <w:spacing w:val="4"/>
          <w:rtl/>
          <w:lang w:val="en-GB"/>
        </w:rPr>
        <w:t>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</w:t>
      </w:r>
      <w:r>
        <w:rPr>
          <w:rFonts w:hint="eastAsia"/>
          <w:spacing w:val="4"/>
          <w:rtl/>
          <w:lang w:val="en-GB"/>
        </w:rPr>
        <w:t> </w:t>
      </w:r>
      <w:r w:rsidRPr="005A7AF5">
        <w:rPr>
          <w:rFonts w:hint="cs"/>
          <w:spacing w:val="4"/>
          <w:rtl/>
          <w:lang w:val="en-GB"/>
        </w:rPr>
        <w:t>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5" w:history="1">
        <w:r w:rsidRPr="002355E1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14:paraId="3A1B0002" w14:textId="77777777" w:rsidR="00FE043E" w:rsidRPr="0027751F" w:rsidRDefault="00FE043E" w:rsidP="00FE043E">
      <w:pPr>
        <w:rPr>
          <w:spacing w:val="-2"/>
          <w:rtl/>
          <w:lang w:val="en-GB" w:bidi="ar-EG"/>
        </w:rPr>
      </w:pPr>
      <w:r w:rsidRPr="0027751F">
        <w:rPr>
          <w:rFonts w:hint="cs"/>
          <w:b/>
          <w:bCs/>
          <w:spacing w:val="-2"/>
          <w:rtl/>
          <w:lang w:val="en-GB" w:bidi="ar-EG"/>
        </w:rPr>
        <w:t>استعارة الحواسيب المحمولة</w:t>
      </w:r>
      <w:r w:rsidRPr="0027751F">
        <w:rPr>
          <w:rFonts w:hint="cs"/>
          <w:spacing w:val="-2"/>
          <w:rtl/>
          <w:lang w:val="en-GB" w:bidi="ar-EG"/>
        </w:rPr>
        <w:t>: سيُوفر مكتب الخدمة في</w:t>
      </w:r>
      <w:r w:rsidRPr="0027751F">
        <w:rPr>
          <w:rFonts w:hint="eastAsia"/>
          <w:spacing w:val="-2"/>
          <w:rtl/>
          <w:lang w:val="en-GB" w:bidi="ar-EG"/>
        </w:rPr>
        <w:t> </w:t>
      </w:r>
      <w:r w:rsidRPr="0027751F">
        <w:rPr>
          <w:rFonts w:hint="cs"/>
          <w:spacing w:val="-2"/>
          <w:rtl/>
          <w:lang w:val="en-GB" w:bidi="ar-EG"/>
        </w:rPr>
        <w:t xml:space="preserve">الاتحاد </w:t>
      </w:r>
      <w:r w:rsidRPr="0027751F">
        <w:rPr>
          <w:spacing w:val="-2"/>
          <w:lang w:bidi="ar-SY"/>
        </w:rPr>
        <w:t>(</w:t>
      </w:r>
      <w:hyperlink r:id="rId26" w:history="1">
        <w:r w:rsidRPr="0027751F">
          <w:rPr>
            <w:rStyle w:val="Hyperlink"/>
            <w:spacing w:val="-2"/>
            <w:lang w:val="en-GB"/>
          </w:rPr>
          <w:t>servicedesk@itu.int</w:t>
        </w:r>
      </w:hyperlink>
      <w:r w:rsidRPr="0027751F">
        <w:rPr>
          <w:spacing w:val="-2"/>
          <w:lang w:bidi="ar-SY"/>
        </w:rPr>
        <w:t>)</w:t>
      </w:r>
      <w:r w:rsidRPr="0027751F">
        <w:rPr>
          <w:rFonts w:hint="cs"/>
          <w:spacing w:val="-2"/>
          <w:rtl/>
          <w:lang w:val="en-GB" w:bidi="ar-EG"/>
        </w:rPr>
        <w:t xml:space="preserve"> للمندوبين حواسيب محمولة، على أساس أسبقية الطلبات المقدمة.</w:t>
      </w:r>
    </w:p>
    <w:p w14:paraId="38DC2571" w14:textId="77777777" w:rsidR="00FE043E" w:rsidRPr="009609AD" w:rsidRDefault="00FE043E" w:rsidP="00FE043E">
      <w:pPr>
        <w:spacing w:before="360" w:after="240"/>
        <w:jc w:val="center"/>
        <w:rPr>
          <w:b/>
          <w:bCs/>
          <w:sz w:val="36"/>
          <w:szCs w:val="36"/>
          <w:rtl/>
        </w:rPr>
      </w:pPr>
      <w:r w:rsidRPr="009609AD">
        <w:rPr>
          <w:rFonts w:hint="cs"/>
          <w:b/>
          <w:bCs/>
          <w:sz w:val="36"/>
          <w:szCs w:val="36"/>
          <w:rtl/>
        </w:rPr>
        <w:t>التسجيل المسبق والمندوبون الجدد والمِنح</w:t>
      </w:r>
      <w:r>
        <w:rPr>
          <w:rFonts w:hint="cs"/>
          <w:b/>
          <w:bCs/>
          <w:sz w:val="36"/>
          <w:szCs w:val="36"/>
          <w:rtl/>
        </w:rPr>
        <w:t xml:space="preserve"> و</w:t>
      </w:r>
      <w:r w:rsidRPr="00882405">
        <w:rPr>
          <w:b/>
          <w:bCs/>
          <w:sz w:val="36"/>
          <w:szCs w:val="36"/>
          <w:rtl/>
          <w:lang w:bidi="ar-EG"/>
        </w:rPr>
        <w:t>رسالة دعم الحصول على التأشيرة</w:t>
      </w:r>
    </w:p>
    <w:p w14:paraId="70953C49" w14:textId="0B0680CF" w:rsidR="00FE043E" w:rsidRPr="00267D07" w:rsidRDefault="00FE043E" w:rsidP="00CF3D24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rFonts w:hint="cs"/>
          <w:color w:val="000000"/>
          <w:rtl/>
        </w:rPr>
        <w:t>التسجيل المسبق إلزامي و</w:t>
      </w:r>
      <w:r w:rsidRPr="004C5EA3">
        <w:rPr>
          <w:color w:val="000000"/>
          <w:rtl/>
        </w:rPr>
        <w:t xml:space="preserve">يجب أن </w:t>
      </w:r>
      <w:r w:rsidRPr="004C5EA3">
        <w:rPr>
          <w:rFonts w:hint="cs"/>
          <w:color w:val="000000"/>
          <w:rtl/>
        </w:rPr>
        <w:t>يتم</w:t>
      </w:r>
      <w:r w:rsidRPr="004C5EA3">
        <w:rPr>
          <w:color w:val="000000"/>
          <w:rtl/>
        </w:rPr>
        <w:t xml:space="preserve"> </w:t>
      </w:r>
      <w:hyperlink r:id="rId27" w:history="1">
        <w:r w:rsidRPr="004C5EA3"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 w:rsidRPr="00E17437"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 w:rsidRPr="00CF71CC">
        <w:rPr>
          <w:rFonts w:hint="cs"/>
          <w:b/>
          <w:bCs/>
          <w:color w:val="000000"/>
          <w:rtl/>
        </w:rPr>
        <w:t>ب</w:t>
      </w:r>
      <w:r w:rsidRPr="00CF71CC">
        <w:rPr>
          <w:b/>
          <w:bCs/>
          <w:color w:val="000000"/>
          <w:rtl/>
        </w:rPr>
        <w:t>شهر واحد على الأقل</w:t>
      </w:r>
      <w:r w:rsidRPr="00CF71CC">
        <w:rPr>
          <w:rFonts w:hint="cs"/>
          <w:rtl/>
        </w:rPr>
        <w:t>. وكما هو مبين في </w:t>
      </w:r>
      <w:hyperlink r:id="rId28" w:history="1">
        <w:r w:rsidRPr="00E17437">
          <w:rPr>
            <w:rStyle w:val="Hyperlink"/>
            <w:rFonts w:hint="cs"/>
            <w:rtl/>
          </w:rPr>
          <w:t xml:space="preserve">الرسالة المعمّمة </w:t>
        </w:r>
        <w:r w:rsidRPr="00E17437">
          <w:rPr>
            <w:rStyle w:val="Hyperlink"/>
          </w:rPr>
          <w:t>68</w:t>
        </w:r>
        <w:r w:rsidRPr="00E17437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CF71CC">
        <w:rPr>
          <w:rFonts w:hint="cs"/>
          <w:rtl/>
          <w:lang w:bidi="ar-EG"/>
        </w:rPr>
        <w:t xml:space="preserve">، يتطلب نظام التسجيل </w:t>
      </w:r>
      <w:r w:rsidR="00CF71CC" w:rsidRPr="00CF71CC">
        <w:rPr>
          <w:rFonts w:hint="cs"/>
          <w:rtl/>
          <w:lang w:bidi="ar-EG"/>
        </w:rPr>
        <w:t>الخاص بقطاع تقييس الاتصالات</w:t>
      </w:r>
      <w:r w:rsidRPr="00CF71CC">
        <w:rPr>
          <w:rFonts w:hint="cs"/>
          <w:rtl/>
          <w:lang w:bidi="ar-EG"/>
        </w:rPr>
        <w:t xml:space="preserve"> موافقة مسؤول الاتصال على طلبات التسجيل</w:t>
      </w:r>
      <w:r w:rsidR="00CF3D24" w:rsidRPr="00CF71CC">
        <w:rPr>
          <w:rFonts w:hint="cs"/>
          <w:color w:val="000000"/>
          <w:rtl/>
          <w:lang w:bidi="ar-EG"/>
        </w:rPr>
        <w:t>؛</w:t>
      </w:r>
      <w:r w:rsidR="00CF3D24">
        <w:rPr>
          <w:rFonts w:hint="cs"/>
          <w:color w:val="000000"/>
          <w:rtl/>
          <w:lang w:bidi="ar-EG"/>
        </w:rPr>
        <w:t xml:space="preserve"> </w:t>
      </w:r>
      <w:r w:rsidR="00CF3D24" w:rsidRPr="00CF3D24">
        <w:rPr>
          <w:rFonts w:hint="cs"/>
          <w:color w:val="000000"/>
          <w:rtl/>
          <w:lang w:bidi="ar-EG"/>
        </w:rPr>
        <w:t xml:space="preserve">وتوضح </w:t>
      </w:r>
      <w:hyperlink r:id="rId29" w:history="1">
        <w:r w:rsidR="00CF3D24" w:rsidRPr="00CF3D2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CF3D24" w:rsidRPr="00CF3D24">
          <w:rPr>
            <w:rStyle w:val="Hyperlink"/>
            <w:lang w:bidi="ar-EG"/>
          </w:rPr>
          <w:t>118</w:t>
        </w:r>
        <w:r w:rsidR="00CF3D24" w:rsidRPr="00CF3D2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CF3D24" w:rsidRPr="00CF3D24">
        <w:rPr>
          <w:rFonts w:hint="cs"/>
          <w:color w:val="000000"/>
          <w:rtl/>
          <w:lang w:bidi="ar-EG"/>
        </w:rPr>
        <w:t xml:space="preserve"> </w:t>
      </w:r>
      <w:r w:rsidR="00CF3D24" w:rsidRPr="00CF3D24">
        <w:rPr>
          <w:rFonts w:hint="cs"/>
          <w:color w:val="000000"/>
          <w:rtl/>
        </w:rPr>
        <w:t>كيفية إعداد الموافقة الأوتوماتية على هذه الطلبات. وتنطبق بعض الخيارات المتاحة في نموذج التسجيل على الدول الأعضاء فقط ومنها: الوظيفة وطلبات توفير الترجمة الشفوية وطلبات الحصول على منحة.</w:t>
      </w:r>
      <w:r w:rsidR="00CF3D24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ويُ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14:paraId="2836AD5D" w14:textId="644062BE" w:rsidR="00FE043E" w:rsidRPr="00F41008" w:rsidRDefault="00FE043E" w:rsidP="00FE043E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>ي</w:t>
      </w:r>
      <w:r w:rsidR="0098758F">
        <w:rPr>
          <w:rFonts w:hint="cs"/>
          <w:spacing w:val="4"/>
          <w:rtl/>
          <w:lang w:bidi="ar-EG"/>
        </w:rPr>
        <w:t>ُ</w:t>
      </w:r>
      <w:r w:rsidRPr="00F41008">
        <w:rPr>
          <w:rFonts w:hint="cs"/>
          <w:spacing w:val="4"/>
          <w:rtl/>
          <w:lang w:bidi="ar-EG"/>
        </w:rPr>
        <w:t xml:space="preserve">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</w:t>
      </w:r>
      <w:r>
        <w:rPr>
          <w:rFonts w:hint="cs"/>
          <w:color w:val="000000"/>
          <w:spacing w:val="4"/>
          <w:rtl/>
        </w:rPr>
        <w:t> </w:t>
      </w:r>
      <w:r w:rsidRPr="00F41008">
        <w:rPr>
          <w:color w:val="000000"/>
          <w:spacing w:val="4"/>
          <w:rtl/>
        </w:rPr>
        <w:t xml:space="preserve">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>
        <w:rPr>
          <w:rFonts w:hint="eastAsia"/>
          <w:spacing w:val="4"/>
          <w:rtl/>
          <w:lang w:bidi="ar-EG"/>
        </w:rPr>
        <w:t> 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</w:t>
      </w:r>
      <w:r>
        <w:rPr>
          <w:rFonts w:hint="cs"/>
          <w:spacing w:val="4"/>
          <w:rtl/>
          <w:lang w:bidi="ar-EG"/>
        </w:rPr>
        <w:t>د</w:t>
      </w:r>
      <w:r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الإلكتروني</w:t>
      </w:r>
      <w:r w:rsidRPr="00F41008">
        <w:rPr>
          <w:rFonts w:hint="eastAsia"/>
          <w:spacing w:val="4"/>
          <w:rtl/>
          <w:lang w:bidi="ar-EG"/>
        </w:rPr>
        <w:t> </w:t>
      </w:r>
      <w:hyperlink r:id="rId30" w:history="1">
        <w:r w:rsidRPr="002355E1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1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14:paraId="54A5918A" w14:textId="50EC7633" w:rsidR="00FE043E" w:rsidRPr="00EE04EE" w:rsidRDefault="00FE043E" w:rsidP="006301E8">
      <w:pPr>
        <w:keepNext/>
        <w:keepLines/>
        <w:rPr>
          <w:spacing w:val="4"/>
          <w:lang w:bidi="ar-SY"/>
        </w:rPr>
      </w:pPr>
      <w:r w:rsidRPr="0098758F">
        <w:rPr>
          <w:rFonts w:hint="cs"/>
          <w:b/>
          <w:bCs/>
          <w:spacing w:val="4"/>
          <w:rtl/>
          <w:lang w:bidi="ar-EG"/>
        </w:rPr>
        <w:lastRenderedPageBreak/>
        <w:t>المِنح</w:t>
      </w:r>
      <w:r w:rsidRPr="0098758F">
        <w:rPr>
          <w:rFonts w:hint="cs"/>
          <w:spacing w:val="4"/>
          <w:rtl/>
          <w:lang w:bidi="ar-EG"/>
        </w:rPr>
        <w:t xml:space="preserve">: </w:t>
      </w:r>
      <w:r w:rsidR="001052FC">
        <w:rPr>
          <w:rFonts w:hint="cs"/>
          <w:spacing w:val="4"/>
          <w:rtl/>
          <w:lang w:bidi="ar-EG"/>
        </w:rPr>
        <w:t>يجوز تقديم</w:t>
      </w:r>
      <w:r w:rsidR="0098758F">
        <w:rPr>
          <w:rFonts w:hint="cs"/>
          <w:spacing w:val="4"/>
          <w:rtl/>
          <w:lang w:bidi="ar-EG"/>
        </w:rPr>
        <w:t xml:space="preserve"> </w:t>
      </w:r>
      <w:r w:rsidRPr="0098758F">
        <w:rPr>
          <w:spacing w:val="4"/>
          <w:rtl/>
        </w:rPr>
        <w:t>منحتين جزئيتين</w:t>
      </w:r>
      <w:r w:rsidR="001052FC">
        <w:rPr>
          <w:rFonts w:hint="cs"/>
          <w:spacing w:val="4"/>
          <w:rtl/>
        </w:rPr>
        <w:t xml:space="preserve"> كحد أقصى</w:t>
      </w:r>
      <w:r w:rsidR="0098758F" w:rsidRPr="0098758F">
        <w:rPr>
          <w:rFonts w:hint="cs"/>
          <w:spacing w:val="4"/>
          <w:rtl/>
        </w:rPr>
        <w:t xml:space="preserve"> </w:t>
      </w:r>
      <w:r w:rsidRPr="0098758F">
        <w:rPr>
          <w:spacing w:val="4"/>
          <w:rtl/>
        </w:rPr>
        <w:t xml:space="preserve">لكل </w:t>
      </w:r>
      <w:r w:rsidR="0098758F" w:rsidRPr="0098758F">
        <w:rPr>
          <w:rFonts w:hint="cs"/>
          <w:spacing w:val="4"/>
          <w:rtl/>
        </w:rPr>
        <w:t>بلد</w:t>
      </w:r>
      <w:r w:rsidRPr="0098758F">
        <w:rPr>
          <w:spacing w:val="4"/>
          <w:rtl/>
        </w:rPr>
        <w:t xml:space="preserve"> تبعاً </w:t>
      </w:r>
      <w:r w:rsidRPr="0098758F">
        <w:rPr>
          <w:rFonts w:hint="cs"/>
          <w:spacing w:val="4"/>
          <w:rtl/>
        </w:rPr>
        <w:t>للتمويل</w:t>
      </w:r>
      <w:r w:rsidRPr="0098758F">
        <w:rPr>
          <w:spacing w:val="4"/>
          <w:rtl/>
        </w:rPr>
        <w:t xml:space="preserve"> </w:t>
      </w:r>
      <w:r w:rsidRPr="0098758F">
        <w:rPr>
          <w:rFonts w:hint="cs"/>
          <w:spacing w:val="4"/>
          <w:rtl/>
        </w:rPr>
        <w:t>المتاح</w:t>
      </w:r>
      <w:r w:rsidRPr="0098758F">
        <w:rPr>
          <w:spacing w:val="4"/>
          <w:rtl/>
        </w:rPr>
        <w:t xml:space="preserve">، وذلك لتيسير مشاركة </w:t>
      </w:r>
      <w:r w:rsidRPr="006301E8">
        <w:rPr>
          <w:rFonts w:hint="cs"/>
          <w:spacing w:val="4"/>
          <w:rtl/>
        </w:rPr>
        <w:t>البلدان المستحقة</w:t>
      </w:r>
      <w:r w:rsidRPr="0098758F">
        <w:rPr>
          <w:rFonts w:hint="cs"/>
          <w:spacing w:val="4"/>
          <w:rtl/>
        </w:rPr>
        <w:t>.</w:t>
      </w:r>
      <w:r w:rsidRPr="0098758F">
        <w:rPr>
          <w:rFonts w:hint="cs"/>
          <w:spacing w:val="4"/>
          <w:rtl/>
          <w:lang w:bidi="ar-EG"/>
        </w:rPr>
        <w:t xml:space="preserve"> </w:t>
      </w:r>
      <w:r w:rsidRPr="0098758F">
        <w:rPr>
          <w:spacing w:val="4"/>
          <w:rtl/>
          <w:lang w:bidi="ar-EG"/>
        </w:rPr>
        <w:t>وفي إطار نظام التسجيل الجديد، سترسَل</w:t>
      </w:r>
      <w:r w:rsidRPr="00EE04EE">
        <w:rPr>
          <w:spacing w:val="4"/>
          <w:rtl/>
          <w:lang w:bidi="ar-EG"/>
        </w:rPr>
        <w:t xml:space="preserve"> استمارات طلب المنح إلى المندوبين الذين يضعون علامة في</w:t>
      </w:r>
      <w:r w:rsidRPr="00EE04EE">
        <w:rPr>
          <w:rFonts w:hint="cs"/>
          <w:spacing w:val="4"/>
          <w:rtl/>
          <w:lang w:bidi="ar-EG"/>
        </w:rPr>
        <w:t> </w:t>
      </w:r>
      <w:r w:rsidRPr="00EE04EE">
        <w:rPr>
          <w:spacing w:val="4"/>
          <w:rtl/>
          <w:lang w:bidi="ar-EG"/>
        </w:rPr>
        <w:t>المربع المناسب في </w:t>
      </w:r>
      <w:r w:rsidRPr="00EE04EE">
        <w:rPr>
          <w:rFonts w:hint="cs"/>
          <w:spacing w:val="4"/>
          <w:rtl/>
          <w:lang w:bidi="ar-EG"/>
        </w:rPr>
        <w:t>نموذج</w:t>
      </w:r>
      <w:r w:rsidRPr="00EE04EE">
        <w:rPr>
          <w:spacing w:val="4"/>
          <w:rtl/>
          <w:lang w:bidi="ar-EG"/>
        </w:rPr>
        <w:t xml:space="preserve"> التسجيل. </w:t>
      </w:r>
      <w:r w:rsidRPr="00EE04EE">
        <w:rPr>
          <w:b/>
          <w:bCs/>
          <w:spacing w:val="4"/>
          <w:rtl/>
        </w:rPr>
        <w:t>ويجب استلام طلبات</w:t>
      </w:r>
      <w:r w:rsidRPr="00EE04EE">
        <w:rPr>
          <w:rFonts w:hint="cs"/>
          <w:b/>
          <w:bCs/>
          <w:spacing w:val="4"/>
          <w:rtl/>
        </w:rPr>
        <w:t xml:space="preserve"> المِنح</w:t>
      </w:r>
      <w:r w:rsidRPr="00EE04EE">
        <w:rPr>
          <w:b/>
          <w:bCs/>
          <w:spacing w:val="4"/>
          <w:rtl/>
        </w:rPr>
        <w:t xml:space="preserve"> </w:t>
      </w:r>
      <w:r w:rsidRPr="00EE04EE">
        <w:rPr>
          <w:rFonts w:hint="cs"/>
          <w:b/>
          <w:bCs/>
          <w:color w:val="000000"/>
          <w:spacing w:val="4"/>
          <w:rtl/>
        </w:rPr>
        <w:t>في موعد أقصاه</w:t>
      </w:r>
      <w:r w:rsidRPr="00EE04EE">
        <w:rPr>
          <w:b/>
          <w:bCs/>
          <w:color w:val="000000"/>
          <w:spacing w:val="4"/>
          <w:rtl/>
        </w:rPr>
        <w:t xml:space="preserve"> </w:t>
      </w:r>
      <w:r w:rsidR="00CF3D24">
        <w:rPr>
          <w:b/>
          <w:bCs/>
          <w:color w:val="000000"/>
          <w:spacing w:val="4"/>
        </w:rPr>
        <w:t>15</w:t>
      </w:r>
      <w:r w:rsidRPr="00EE04EE">
        <w:rPr>
          <w:rFonts w:hint="eastAsia"/>
          <w:b/>
          <w:bCs/>
          <w:color w:val="000000"/>
          <w:spacing w:val="4"/>
          <w:rtl/>
        </w:rPr>
        <w:t> </w:t>
      </w:r>
      <w:r w:rsidR="00CF3D24">
        <w:rPr>
          <w:rFonts w:hint="cs"/>
          <w:b/>
          <w:bCs/>
          <w:color w:val="000000"/>
          <w:spacing w:val="4"/>
          <w:rtl/>
        </w:rPr>
        <w:t>أكتوبر</w:t>
      </w:r>
      <w:r w:rsidRPr="00EE04EE">
        <w:rPr>
          <w:rFonts w:hint="eastAsia"/>
          <w:b/>
          <w:bCs/>
          <w:color w:val="000000"/>
          <w:spacing w:val="4"/>
          <w:rtl/>
        </w:rPr>
        <w:t> </w:t>
      </w:r>
      <w:r w:rsidRPr="00EE04EE">
        <w:rPr>
          <w:b/>
          <w:bCs/>
          <w:color w:val="000000"/>
          <w:spacing w:val="4"/>
        </w:rPr>
        <w:t>2019</w:t>
      </w:r>
      <w:r w:rsidRPr="00EE04EE">
        <w:rPr>
          <w:rFonts w:hint="cs"/>
          <w:b/>
          <w:bCs/>
          <w:spacing w:val="4"/>
          <w:rtl/>
        </w:rPr>
        <w:t xml:space="preserve">، </w:t>
      </w:r>
      <w:r w:rsidRPr="00EE04EE">
        <w:rPr>
          <w:b/>
          <w:bCs/>
          <w:spacing w:val="4"/>
          <w:rtl/>
        </w:rPr>
        <w:t xml:space="preserve">ولذلك يوصى بشدة بالتسجيل لحضور الحدث </w:t>
      </w:r>
      <w:r w:rsidRPr="00EE04EE">
        <w:rPr>
          <w:rFonts w:hint="cs"/>
          <w:b/>
          <w:bCs/>
          <w:spacing w:val="4"/>
          <w:rtl/>
        </w:rPr>
        <w:t>والشروع في</w:t>
      </w:r>
      <w:r w:rsidRPr="00EE04EE">
        <w:rPr>
          <w:rFonts w:hint="eastAsia"/>
          <w:b/>
          <w:bCs/>
          <w:spacing w:val="4"/>
          <w:rtl/>
        </w:rPr>
        <w:t> </w:t>
      </w:r>
      <w:r w:rsidRPr="00EE04EE">
        <w:rPr>
          <w:rFonts w:hint="cs"/>
          <w:b/>
          <w:bCs/>
          <w:spacing w:val="4"/>
          <w:rtl/>
        </w:rPr>
        <w:t>عملية تقديم الطلب قبل الاجتماع بسبعة</w:t>
      </w:r>
      <w:r w:rsidRPr="00EE04EE">
        <w:rPr>
          <w:rFonts w:hint="eastAsia"/>
          <w:b/>
          <w:bCs/>
          <w:spacing w:val="4"/>
          <w:rtl/>
        </w:rPr>
        <w:t> </w:t>
      </w:r>
      <w:r w:rsidRPr="00EE04EE">
        <w:rPr>
          <w:rFonts w:hint="cs"/>
          <w:b/>
          <w:bCs/>
          <w:spacing w:val="4"/>
          <w:rtl/>
        </w:rPr>
        <w:t>أسابيع على الأقل</w:t>
      </w:r>
      <w:r w:rsidRPr="00EE04EE">
        <w:rPr>
          <w:b/>
          <w:bCs/>
          <w:spacing w:val="4"/>
          <w:rtl/>
        </w:rPr>
        <w:t>.</w:t>
      </w:r>
      <w:r w:rsidRPr="00EE04EE">
        <w:rPr>
          <w:rFonts w:hint="cs"/>
          <w:spacing w:val="4"/>
          <w:rtl/>
        </w:rPr>
        <w:t xml:space="preserve"> </w:t>
      </w:r>
      <w:r w:rsidRPr="00EE04EE">
        <w:rPr>
          <w:rFonts w:hint="cs"/>
          <w:spacing w:val="4"/>
          <w:rtl/>
          <w:lang w:bidi="ar-EG"/>
        </w:rPr>
        <w:t>ويُرجى ملاحظة أن قرار تقديم منحة يتوقف على معايير منها: الميزانية المتاحة للاتحاد؛ والمشاركة الفعّالة بما</w:t>
      </w:r>
      <w:r w:rsidRPr="00EE04EE">
        <w:rPr>
          <w:rFonts w:hint="eastAsia"/>
          <w:spacing w:val="4"/>
          <w:rtl/>
          <w:lang w:bidi="ar-EG"/>
        </w:rPr>
        <w:t> </w:t>
      </w:r>
      <w:r w:rsidRPr="00EE04EE">
        <w:rPr>
          <w:rFonts w:hint="cs"/>
          <w:spacing w:val="4"/>
          <w:rtl/>
          <w:lang w:bidi="ar-EG"/>
        </w:rPr>
        <w:t>في</w:t>
      </w:r>
      <w:r w:rsidRPr="00EE04EE">
        <w:rPr>
          <w:rFonts w:hint="eastAsia"/>
          <w:spacing w:val="4"/>
          <w:rtl/>
          <w:lang w:bidi="ar-EG"/>
        </w:rPr>
        <w:t> </w:t>
      </w:r>
      <w:r w:rsidRPr="00EE04EE">
        <w:rPr>
          <w:rFonts w:hint="cs"/>
          <w:spacing w:val="4"/>
          <w:rtl/>
          <w:lang w:bidi="ar-EG"/>
        </w:rPr>
        <w:t>ذلك تقديم مساهمات مكتوبة؛ والتوزيع المنصف بين البلدان والمناطق؛ والتوازن بين</w:t>
      </w:r>
      <w:r w:rsidRPr="00EE04EE">
        <w:rPr>
          <w:rFonts w:hint="eastAsia"/>
          <w:spacing w:val="4"/>
          <w:rtl/>
          <w:lang w:bidi="ar-EG"/>
        </w:rPr>
        <w:t> </w:t>
      </w:r>
      <w:r w:rsidRPr="00EE04EE">
        <w:rPr>
          <w:rFonts w:hint="cs"/>
          <w:spacing w:val="4"/>
          <w:rtl/>
          <w:lang w:bidi="ar-EG"/>
        </w:rPr>
        <w:t>الجنسين</w:t>
      </w:r>
      <w:r w:rsidRPr="00EE04EE">
        <w:rPr>
          <w:rFonts w:hint="cs"/>
          <w:spacing w:val="4"/>
          <w:rtl/>
          <w:lang w:bidi="ar-SY"/>
        </w:rPr>
        <w:t>.</w:t>
      </w:r>
    </w:p>
    <w:p w14:paraId="6ECD4348" w14:textId="77777777" w:rsidR="00FE043E" w:rsidRDefault="00FE043E" w:rsidP="00FE043E">
      <w:pPr>
        <w:rPr>
          <w:lang w:bidi="ar-EG"/>
        </w:rPr>
      </w:pPr>
      <w:r w:rsidRPr="006B4161">
        <w:rPr>
          <w:b/>
          <w:bCs/>
          <w:rtl/>
          <w:lang w:bidi="ar-EG"/>
        </w:rPr>
        <w:t>رسالة دعم الحصول على التأشيرة</w:t>
      </w:r>
      <w:r w:rsidRPr="006B4161">
        <w:rPr>
          <w:rtl/>
          <w:lang w:bidi="ar-EG"/>
        </w:rPr>
        <w:t xml:space="preserve">: </w:t>
      </w:r>
      <w:r w:rsidRPr="006B4161">
        <w:rPr>
          <w:color w:val="000000"/>
          <w:rtl/>
        </w:rPr>
        <w:t>يجب طلب التأشيرة</w:t>
      </w:r>
      <w:r w:rsidRPr="006B4161">
        <w:rPr>
          <w:rFonts w:hint="cs"/>
          <w:color w:val="000000"/>
          <w:rtl/>
        </w:rPr>
        <w:t>، إذا كانت لازمة،</w:t>
      </w:r>
      <w:r w:rsidRPr="006B4161">
        <w:rPr>
          <w:color w:val="000000"/>
          <w:rtl/>
        </w:rPr>
        <w:t xml:space="preserve"> </w:t>
      </w:r>
      <w:r w:rsidRPr="006B4161">
        <w:rPr>
          <w:rtl/>
          <w:lang w:bidi="ar-EG"/>
        </w:rPr>
        <w:t>قبل القدوم إلى سويسرا</w:t>
      </w:r>
      <w:r w:rsidRPr="006B4161">
        <w:rPr>
          <w:color w:val="000000"/>
          <w:rtl/>
          <w:lang w:bidi="ar-EG"/>
        </w:rPr>
        <w:t xml:space="preserve">، </w:t>
      </w:r>
      <w:r w:rsidRPr="006B4161">
        <w:rPr>
          <w:color w:val="000000"/>
          <w:rtl/>
        </w:rPr>
        <w:t>ويتم الحصول عليها من</w:t>
      </w:r>
      <w:r w:rsidRPr="006B4161"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السفارة أو القنصلية التي تمثل سويسرا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بلدكم، وإلا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فمن أقرب مكتب لها من بلد المغادرة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حالة عدم وجود مثل هذا المكتب في بلدكم</w:t>
      </w:r>
      <w:r w:rsidRPr="006B4161">
        <w:rPr>
          <w:rtl/>
          <w:lang w:bidi="ar-EG"/>
        </w:rPr>
        <w:t xml:space="preserve">. </w:t>
      </w:r>
      <w:r w:rsidRPr="006B4161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وقت مبكر</w:t>
      </w:r>
      <w:r w:rsidRPr="006B4161">
        <w:rPr>
          <w:rtl/>
          <w:lang w:bidi="ar-EG"/>
        </w:rPr>
        <w:t>.</w:t>
      </w:r>
    </w:p>
    <w:p w14:paraId="539B0D6D" w14:textId="77777777" w:rsidR="00FE043E" w:rsidRPr="006B4161" w:rsidRDefault="00FE043E" w:rsidP="00FE043E">
      <w:pPr>
        <w:rPr>
          <w:rtl/>
          <w:lang w:bidi="ar-EG"/>
        </w:rPr>
      </w:pPr>
      <w:r w:rsidRPr="005A7AF5">
        <w:rPr>
          <w:rFonts w:hint="cs"/>
          <w:rtl/>
          <w:lang w:bidi="ar-EG"/>
        </w:rPr>
        <w:t xml:space="preserve">وإذا واجهتم صعوبة بهذا الشأن يمكن </w:t>
      </w:r>
      <w:r>
        <w:rPr>
          <w:rFonts w:hint="cs"/>
          <w:rtl/>
          <w:lang w:bidi="ar-EG"/>
        </w:rPr>
        <w:t>للاتحاد</w:t>
      </w:r>
      <w:r w:rsidRPr="005A7AF5">
        <w:rPr>
          <w:rFonts w:hint="cs"/>
          <w:rtl/>
          <w:lang w:bidi="ar-EG"/>
        </w:rPr>
        <w:t>، بناءً على طلب رسمي من الإدارة</w:t>
      </w:r>
      <w:r w:rsidRPr="005A7AF5">
        <w:rPr>
          <w:rFonts w:hint="cs"/>
          <w:rtl/>
          <w:lang w:bidi="ar-SY"/>
        </w:rPr>
        <w:t xml:space="preserve"> </w:t>
      </w:r>
      <w:r w:rsidRPr="005A7AF5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تمثلونها</w:t>
      </w:r>
      <w:r w:rsidRPr="005A7AF5">
        <w:rPr>
          <w:rFonts w:hint="cs"/>
          <w:rtl/>
          <w:lang w:bidi="ar-EG"/>
        </w:rPr>
        <w:t xml:space="preserve"> أو</w:t>
      </w:r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>الكيان الذي تمثلونه، الاتصال بالسلطات</w:t>
      </w:r>
      <w:r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السويسرية </w:t>
      </w:r>
      <w:r>
        <w:rPr>
          <w:rFonts w:hint="cs"/>
          <w:rtl/>
          <w:lang w:bidi="ar-EG"/>
        </w:rPr>
        <w:t>المختصة</w:t>
      </w:r>
      <w:r w:rsidRPr="005A7AF5">
        <w:rPr>
          <w:rFonts w:hint="cs"/>
          <w:rtl/>
          <w:lang w:bidi="ar-EG"/>
        </w:rPr>
        <w:t xml:space="preserve"> لتيسير إصدار التأشيرة.</w:t>
      </w:r>
      <w:r>
        <w:rPr>
          <w:rFonts w:hint="cs"/>
          <w:rtl/>
          <w:lang w:bidi="ar-EG"/>
        </w:rPr>
        <w:t xml:space="preserve"> </w:t>
      </w:r>
      <w:r w:rsidRPr="006B4161">
        <w:rPr>
          <w:color w:val="000000"/>
          <w:rtl/>
        </w:rPr>
        <w:t>وينبغي توجيه الطلبات من خلال وضع علامة في المربع المناسب في </w:t>
      </w:r>
      <w:r>
        <w:rPr>
          <w:rFonts w:hint="cs"/>
          <w:color w:val="000000"/>
          <w:rtl/>
        </w:rPr>
        <w:t>نموذج</w:t>
      </w:r>
      <w:r w:rsidRPr="006B4161">
        <w:rPr>
          <w:color w:val="000000"/>
          <w:rtl/>
        </w:rPr>
        <w:t xml:space="preserve"> التسجيل </w:t>
      </w:r>
      <w:r w:rsidRPr="006B4161">
        <w:rPr>
          <w:b/>
          <w:bCs/>
          <w:color w:val="000000"/>
          <w:rtl/>
        </w:rPr>
        <w:t>قبل الاجتماع بشهر على الأقل</w:t>
      </w:r>
      <w:r w:rsidRPr="006B4161">
        <w:rPr>
          <w:rtl/>
          <w:lang w:bidi="ar-EG"/>
        </w:rPr>
        <w:t xml:space="preserve">. وينبغي إرسال الطلبات إلى </w:t>
      </w:r>
      <w:r w:rsidRPr="006B4161">
        <w:rPr>
          <w:color w:val="000000"/>
          <w:rtl/>
        </w:rPr>
        <w:t>قسم السفر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 xml:space="preserve">الاتحاد </w:t>
      </w:r>
      <w:r w:rsidRPr="006B4161">
        <w:t>(</w:t>
      </w:r>
      <w:hyperlink r:id="rId32" w:history="1">
        <w:r w:rsidRPr="006B4161">
          <w:rPr>
            <w:color w:val="0000FF"/>
            <w:u w:val="single"/>
          </w:rPr>
          <w:t>travel@itu.int</w:t>
        </w:r>
      </w:hyperlink>
      <w:r w:rsidRPr="006B4161">
        <w:t>)</w:t>
      </w:r>
      <w:r w:rsidRPr="006B4161">
        <w:rPr>
          <w:rtl/>
          <w:lang w:bidi="ar-EG"/>
        </w:rPr>
        <w:t xml:space="preserve"> </w:t>
      </w:r>
      <w:r w:rsidRPr="006B4161">
        <w:rPr>
          <w:rFonts w:hint="cs"/>
          <w:rtl/>
          <w:lang w:bidi="ar-EG"/>
        </w:rPr>
        <w:t xml:space="preserve">حاملة عبارة </w:t>
      </w:r>
      <w:r w:rsidRPr="006B4161">
        <w:rPr>
          <w:rFonts w:hint="cs"/>
          <w:b/>
          <w:bCs/>
          <w:rtl/>
          <w:lang w:bidi="ar-EG"/>
        </w:rPr>
        <w:t>"دعم طلب</w:t>
      </w:r>
      <w:r w:rsidRPr="006B4161">
        <w:rPr>
          <w:rtl/>
        </w:rPr>
        <w:t> </w:t>
      </w:r>
      <w:r w:rsidRPr="006B4161">
        <w:rPr>
          <w:b/>
          <w:bCs/>
          <w:rtl/>
          <w:lang w:bidi="ar-EG"/>
        </w:rPr>
        <w:t>التأشيرة"</w:t>
      </w:r>
      <w:r w:rsidRPr="006B4161">
        <w:rPr>
          <w:rtl/>
          <w:lang w:bidi="ar-EG"/>
        </w:rPr>
        <w:t>.</w:t>
      </w:r>
    </w:p>
    <w:p w14:paraId="7E5EFA91" w14:textId="77777777" w:rsidR="00FE043E" w:rsidRPr="00696F37" w:rsidRDefault="00FE043E" w:rsidP="00FE043E">
      <w:pPr>
        <w:keepNext/>
        <w:keepLines/>
        <w:widowControl w:val="0"/>
        <w:spacing w:before="360" w:after="240"/>
        <w:jc w:val="center"/>
        <w:rPr>
          <w:b/>
          <w:bCs/>
          <w:sz w:val="36"/>
          <w:szCs w:val="36"/>
          <w:rtl/>
        </w:rPr>
      </w:pPr>
      <w:r w:rsidRPr="00696F37">
        <w:rPr>
          <w:rFonts w:hint="cs"/>
          <w:b/>
          <w:bCs/>
          <w:sz w:val="36"/>
          <w:szCs w:val="36"/>
          <w:rtl/>
        </w:rPr>
        <w:t>زيارة جنيف: الفنادق والنقل العام وتأشيرة الدخول</w:t>
      </w:r>
    </w:p>
    <w:p w14:paraId="1CBF8311" w14:textId="77777777" w:rsidR="00FE043E" w:rsidRPr="005A7AF5" w:rsidRDefault="00FE043E" w:rsidP="00FE043E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>
        <w:rPr>
          <w:rFonts w:hint="cs"/>
          <w:color w:val="000000"/>
          <w:rtl/>
        </w:rPr>
        <w:t>للمندوبين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جنيف من 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33" w:history="1">
        <w:r w:rsidRPr="002355E1">
          <w:rPr>
            <w:rStyle w:val="Hyperlink"/>
            <w:lang w:val="en-GB"/>
          </w:rPr>
          <w:t>http://itu.int/en/delegates-corner</w:t>
        </w:r>
      </w:hyperlink>
      <w:r w:rsidRPr="005A7AF5">
        <w:rPr>
          <w:rFonts w:hint="cs"/>
          <w:color w:val="000000"/>
          <w:rtl/>
        </w:rPr>
        <w:t>.</w:t>
      </w:r>
    </w:p>
    <w:p w14:paraId="7A13D659" w14:textId="49421A82" w:rsidR="00FE043E" w:rsidRPr="005A7AF5" w:rsidRDefault="00FE043E" w:rsidP="00FE043E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>جنيف أسعاراً تفضيلية للمندوبين الذي</w:t>
      </w:r>
      <w:r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</w:t>
      </w:r>
      <w:r w:rsidR="009C7409">
        <w:rPr>
          <w:rFonts w:hint="cs"/>
          <w:rtl/>
        </w:rPr>
        <w:t>الاستفادة مجاناً من</w:t>
      </w:r>
      <w:r w:rsidRPr="005A7AF5">
        <w:rPr>
          <w:rFonts w:hint="cs"/>
          <w:rtl/>
        </w:rPr>
        <w:t xml:space="preserve"> خدمة النقل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>العام في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 xml:space="preserve">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الموقع التالي: </w:t>
      </w:r>
      <w:hyperlink r:id="rId34" w:history="1">
        <w:r w:rsidRPr="002355E1">
          <w:rPr>
            <w:rStyle w:val="Hyperlink"/>
            <w:lang w:val="en-GB"/>
          </w:rPr>
          <w:t>http://itu.int/travel/</w:t>
        </w:r>
      </w:hyperlink>
      <w:r w:rsidRPr="005A7AF5">
        <w:rPr>
          <w:rFonts w:hint="cs"/>
          <w:rtl/>
          <w:lang w:bidi="ar-EG"/>
        </w:rPr>
        <w:t>.</w:t>
      </w:r>
    </w:p>
    <w:p w14:paraId="661316DB" w14:textId="77777777" w:rsidR="00FE043E" w:rsidRDefault="00FE043E" w:rsidP="00FE043E">
      <w:pPr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560B996" w14:textId="77777777" w:rsidR="00FE043E" w:rsidRDefault="00FE043E" w:rsidP="00FE043E">
      <w:pPr>
        <w:pStyle w:val="AnnexNo0"/>
        <w:spacing w:before="0"/>
      </w:pPr>
      <w:r w:rsidRPr="006A4A90">
        <w:rPr>
          <w:rFonts w:hint="cs"/>
          <w:rtl/>
        </w:rPr>
        <w:lastRenderedPageBreak/>
        <w:t xml:space="preserve">الملحـق </w:t>
      </w:r>
      <w:r>
        <w:t>B</w:t>
      </w:r>
    </w:p>
    <w:p w14:paraId="6ABC63CA" w14:textId="666693C0" w:rsidR="00FE043E" w:rsidRPr="006D1882" w:rsidRDefault="00FE043E" w:rsidP="00FE043E">
      <w:pPr>
        <w:pStyle w:val="Annextitle"/>
        <w:rPr>
          <w:rFonts w:eastAsia="Batang"/>
          <w:rtl/>
        </w:rPr>
      </w:pPr>
      <w:r w:rsidRPr="00504FA8">
        <w:rPr>
          <w:rFonts w:eastAsia="Batang" w:hint="cs"/>
          <w:rtl/>
        </w:rPr>
        <w:t xml:space="preserve">مشروع جدول </w:t>
      </w:r>
      <w:r w:rsidR="00504FA8" w:rsidRPr="00504FA8">
        <w:rPr>
          <w:rFonts w:eastAsia="Batang" w:hint="cs"/>
          <w:rtl/>
        </w:rPr>
        <w:t>ال</w:t>
      </w:r>
      <w:r w:rsidRPr="00504FA8">
        <w:rPr>
          <w:rFonts w:eastAsia="Batang" w:hint="cs"/>
          <w:rtl/>
        </w:rPr>
        <w:t>أعمال</w:t>
      </w:r>
    </w:p>
    <w:p w14:paraId="584D3458" w14:textId="77777777" w:rsidR="00FE043E" w:rsidRDefault="00FE043E" w:rsidP="00FE043E">
      <w:pPr>
        <w:pStyle w:val="enumlev1"/>
        <w:spacing w:before="360"/>
        <w:rPr>
          <w:rtl/>
          <w:lang w:bidi="ar-EG"/>
        </w:rPr>
      </w:pPr>
      <w:r>
        <w:t>1</w:t>
      </w:r>
      <w:r>
        <w:rPr>
          <w:rtl/>
        </w:rPr>
        <w:tab/>
      </w:r>
      <w:r w:rsidRPr="00FE4525">
        <w:rPr>
          <w:rFonts w:hint="cs"/>
          <w:rtl/>
        </w:rPr>
        <w:t>افتتاح الاجتماع</w:t>
      </w:r>
    </w:p>
    <w:p w14:paraId="24DDE664" w14:textId="77777777" w:rsidR="00FE043E" w:rsidRDefault="00FE043E" w:rsidP="00FE043E">
      <w:pPr>
        <w:pStyle w:val="enumlev1"/>
        <w:rPr>
          <w:rtl/>
          <w:lang w:val="fr-CH" w:bidi="ar-EG"/>
        </w:rPr>
      </w:pPr>
      <w:r>
        <w:rPr>
          <w:lang w:val="fr-CH"/>
        </w:rPr>
        <w:t>2</w:t>
      </w:r>
      <w:r>
        <w:rPr>
          <w:rtl/>
          <w:lang w:val="fr-CH" w:bidi="ar-EG"/>
        </w:rPr>
        <w:tab/>
      </w:r>
      <w:r>
        <w:rPr>
          <w:rFonts w:hint="cs"/>
          <w:rtl/>
          <w:lang w:val="fr-CH" w:bidi="ar-EG"/>
        </w:rPr>
        <w:t>اعتماد جدول الأعمال</w:t>
      </w:r>
    </w:p>
    <w:p w14:paraId="6FDC5CAC" w14:textId="77777777" w:rsidR="00FE043E" w:rsidRDefault="00FE043E" w:rsidP="00FE043E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نداء من أجل أي </w:t>
      </w:r>
      <w:r w:rsidRPr="0057057C">
        <w:rPr>
          <w:rFonts w:hint="cs"/>
          <w:rtl/>
          <w:lang w:bidi="ar-EG"/>
        </w:rPr>
        <w:t>إعلانات</w:t>
      </w:r>
      <w:r>
        <w:rPr>
          <w:rFonts w:hint="cs"/>
          <w:rtl/>
          <w:lang w:bidi="ar-EG"/>
        </w:rPr>
        <w:t xml:space="preserve"> تتعلق بحقوق الملكية الفكرية حسب سياسة قطاع تقييس الاتصالات</w:t>
      </w:r>
    </w:p>
    <w:p w14:paraId="73DC2439" w14:textId="69C8B8D2" w:rsidR="00FE043E" w:rsidRDefault="00FE043E" w:rsidP="00FE043E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تعليقات وتقارير حالة بشأن الأنشطة التمهيدية (منذ</w:t>
      </w:r>
      <w:r>
        <w:rPr>
          <w:rFonts w:hint="eastAsia"/>
          <w:rtl/>
          <w:lang w:bidi="ar-EG"/>
        </w:rPr>
        <w:t> </w:t>
      </w:r>
      <w:r w:rsidR="00CF3D24">
        <w:rPr>
          <w:rFonts w:hint="cs"/>
          <w:rtl/>
          <w:lang w:bidi="ar-EG"/>
        </w:rPr>
        <w:t>مايو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</w:t>
      </w:r>
      <w:r w:rsidR="00CF3D24">
        <w:rPr>
          <w:lang w:bidi="ar-EG"/>
        </w:rPr>
        <w:t>9</w:t>
      </w:r>
      <w:r>
        <w:rPr>
          <w:rFonts w:hint="cs"/>
          <w:rtl/>
          <w:lang w:bidi="ar-EG"/>
        </w:rPr>
        <w:t>)</w:t>
      </w:r>
    </w:p>
    <w:p w14:paraId="5F6694B8" w14:textId="341F1F8E" w:rsidR="00FE043E" w:rsidRPr="00BD1EAF" w:rsidRDefault="00FE043E" w:rsidP="00FE043E">
      <w:pPr>
        <w:pStyle w:val="enumlev2"/>
        <w:rPr>
          <w:lang w:val="en-GB" w:bidi="ar-EG"/>
        </w:rPr>
      </w:pPr>
      <w:r>
        <w:rPr>
          <w:lang w:bidi="ar-EG"/>
        </w:rPr>
        <w:t>1.4</w:t>
      </w:r>
      <w:r>
        <w:rPr>
          <w:rtl/>
        </w:rPr>
        <w:tab/>
      </w:r>
      <w:r>
        <w:rPr>
          <w:rFonts w:hint="cs"/>
          <w:rtl/>
        </w:rPr>
        <w:t xml:space="preserve">الموافقة على تقارير </w:t>
      </w:r>
      <w:r w:rsidRPr="00BD1EAF">
        <w:rPr>
          <w:rFonts w:hint="cs"/>
          <w:rtl/>
        </w:rPr>
        <w:t xml:space="preserve">الاجتماع </w:t>
      </w:r>
      <w:r w:rsidR="00CF3D24" w:rsidRPr="00BD1EAF">
        <w:rPr>
          <w:rFonts w:hint="cs"/>
          <w:rtl/>
        </w:rPr>
        <w:t>الخامس</w:t>
      </w:r>
      <w:r w:rsidRPr="00BD1EAF">
        <w:rPr>
          <w:rFonts w:hint="cs"/>
          <w:rtl/>
        </w:rPr>
        <w:t xml:space="preserve"> للجن</w:t>
      </w:r>
      <w:r>
        <w:rPr>
          <w:rFonts w:hint="cs"/>
          <w:rtl/>
        </w:rPr>
        <w:t>ة الدراسات</w:t>
      </w:r>
      <w:r>
        <w:rPr>
          <w:rFonts w:hint="eastAsia"/>
          <w:rtl/>
        </w:rPr>
        <w:t> </w:t>
      </w:r>
      <w:r>
        <w:t>12</w:t>
      </w:r>
      <w:r w:rsidR="000A4754">
        <w:rPr>
          <w:rFonts w:hint="cs"/>
          <w:rtl/>
        </w:rPr>
        <w:t xml:space="preserve">، </w:t>
      </w:r>
      <w:r w:rsidR="00BD1EAF">
        <w:rPr>
          <w:rFonts w:hint="cs"/>
          <w:rtl/>
        </w:rPr>
        <w:t xml:space="preserve">والاجتماع السادس </w:t>
      </w:r>
      <w:r w:rsidR="00BD1EAF">
        <w:rPr>
          <w:rFonts w:hint="cs"/>
          <w:rtl/>
          <w:lang w:val="es-ES" w:bidi="ar-EG"/>
        </w:rPr>
        <w:t xml:space="preserve">لفرقة العمل </w:t>
      </w:r>
      <w:r w:rsidR="00BD1EAF">
        <w:rPr>
          <w:lang w:val="en-GB" w:bidi="ar-EG"/>
        </w:rPr>
        <w:t>3/12</w:t>
      </w:r>
    </w:p>
    <w:p w14:paraId="7D6433FA" w14:textId="1A7F63B6" w:rsidR="00FE043E" w:rsidRDefault="00FE043E" w:rsidP="00FE043E">
      <w:pPr>
        <w:pStyle w:val="enumlev2"/>
        <w:rPr>
          <w:rtl/>
        </w:rPr>
      </w:pPr>
      <w:r>
        <w:rPr>
          <w:lang w:bidi="ar-EG"/>
        </w:rPr>
        <w:t>2.4</w:t>
      </w:r>
      <w:r>
        <w:rPr>
          <w:rtl/>
        </w:rPr>
        <w:tab/>
      </w:r>
      <w:r>
        <w:rPr>
          <w:rFonts w:hint="cs"/>
          <w:rtl/>
        </w:rPr>
        <w:t xml:space="preserve">حالة مشاريع التوصيات </w:t>
      </w:r>
      <w:r w:rsidR="00BD1EAF">
        <w:rPr>
          <w:rFonts w:hint="cs"/>
          <w:rtl/>
        </w:rPr>
        <w:t>التي جرى الموافقة عليها وإقرارها</w:t>
      </w:r>
    </w:p>
    <w:p w14:paraId="082AF58F" w14:textId="77777777" w:rsidR="00FE043E" w:rsidRDefault="00FE043E" w:rsidP="00FE043E">
      <w:pPr>
        <w:pStyle w:val="enumlev2"/>
      </w:pPr>
      <w:r>
        <w:rPr>
          <w:lang w:bidi="ar-EG"/>
        </w:rPr>
        <w:t>3.4</w:t>
      </w:r>
      <w:r>
        <w:rPr>
          <w:rtl/>
        </w:rPr>
        <w:tab/>
      </w:r>
      <w:r>
        <w:rPr>
          <w:rFonts w:hint="cs"/>
          <w:rtl/>
        </w:rPr>
        <w:t>الأنشطة التمهيدية وورش العمل الخاصة بلجنة الدراسات</w:t>
      </w:r>
      <w:r>
        <w:rPr>
          <w:rFonts w:hint="eastAsia"/>
          <w:rtl/>
        </w:rPr>
        <w:t> </w:t>
      </w:r>
      <w:r>
        <w:t>12</w:t>
      </w:r>
    </w:p>
    <w:p w14:paraId="731B2C9D" w14:textId="77777777" w:rsidR="00FE043E" w:rsidRDefault="00FE043E" w:rsidP="00FE043E">
      <w:pPr>
        <w:pStyle w:val="enumlev2"/>
        <w:rPr>
          <w:rtl/>
          <w:lang w:bidi="ar-EG"/>
        </w:rPr>
      </w:pPr>
      <w:r>
        <w:rPr>
          <w:lang w:bidi="ar-EG"/>
        </w:rPr>
        <w:t>4.4</w:t>
      </w:r>
      <w:r>
        <w:rPr>
          <w:rtl/>
        </w:rPr>
        <w:tab/>
      </w:r>
      <w:r>
        <w:rPr>
          <w:rFonts w:hint="cs"/>
          <w:rtl/>
          <w:lang w:bidi="ar-EG"/>
        </w:rPr>
        <w:t>أبرز نقاط الاجتماعات الأخيرة للرؤساء/الفريق الاستشاري لتقييس الاتصالات</w:t>
      </w:r>
    </w:p>
    <w:p w14:paraId="748B6FAE" w14:textId="77777777" w:rsidR="00FE043E" w:rsidRDefault="00FE043E" w:rsidP="00FE043E">
      <w:pPr>
        <w:pStyle w:val="enumlev1"/>
        <w:rPr>
          <w:rtl/>
        </w:rPr>
      </w:pPr>
      <w:r w:rsidRPr="004C5EA3">
        <w:rPr>
          <w:lang w:bidi="ar-EG"/>
        </w:rPr>
        <w:t>5</w:t>
      </w:r>
      <w:r w:rsidRPr="004C5EA3">
        <w:rPr>
          <w:rtl/>
          <w:lang w:bidi="ar-EG"/>
        </w:rPr>
        <w:tab/>
      </w:r>
      <w:r w:rsidRPr="004C5EA3">
        <w:rPr>
          <w:rFonts w:hint="cs"/>
          <w:rtl/>
          <w:lang w:bidi="ar-EG"/>
        </w:rPr>
        <w:t>استعراض هيكل لجنة الدراسات</w:t>
      </w:r>
      <w:r>
        <w:rPr>
          <w:rFonts w:hint="eastAsia"/>
          <w:rtl/>
          <w:lang w:bidi="ar-EG"/>
        </w:rPr>
        <w:t> </w:t>
      </w:r>
      <w:r w:rsidRPr="004C5EA3">
        <w:rPr>
          <w:lang w:bidi="ar-EG"/>
        </w:rPr>
        <w:t>12</w:t>
      </w:r>
      <w:r w:rsidRPr="004C5EA3">
        <w:rPr>
          <w:rFonts w:hint="cs"/>
          <w:rtl/>
          <w:lang w:bidi="ar-EG"/>
        </w:rPr>
        <w:t xml:space="preserve"> وشؤون المقررين ومقرري الاتصال</w:t>
      </w:r>
    </w:p>
    <w:p w14:paraId="24484EBD" w14:textId="77777777" w:rsidR="00FE043E" w:rsidRDefault="00FE043E" w:rsidP="00FE043E">
      <w:pPr>
        <w:pStyle w:val="enumlev1"/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استعراض الوثائق وتوزيعها</w:t>
      </w:r>
    </w:p>
    <w:p w14:paraId="05016B20" w14:textId="77777777" w:rsidR="00FE043E" w:rsidRDefault="00FE043E" w:rsidP="00FE043E">
      <w:pPr>
        <w:pStyle w:val="enumlev1"/>
        <w:rPr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الجدول الزمني للاجتماعات المخصصة</w:t>
      </w:r>
    </w:p>
    <w:p w14:paraId="22776286" w14:textId="77777777" w:rsidR="00FE043E" w:rsidRDefault="00FE043E" w:rsidP="00FE043E">
      <w:pPr>
        <w:rPr>
          <w:rtl/>
          <w:lang w:bidi="ar-EG"/>
        </w:rPr>
      </w:pPr>
      <w:r>
        <w:rPr>
          <w:rFonts w:hint="cs"/>
          <w:lang w:bidi="ar-EG"/>
        </w:rPr>
        <w:t>8</w:t>
      </w:r>
      <w:r>
        <w:rPr>
          <w:rFonts w:hint="cs"/>
          <w:lang w:bidi="ar-EG"/>
        </w:rPr>
        <w:tab/>
      </w:r>
      <w:r>
        <w:rPr>
          <w:rFonts w:hint="cs"/>
          <w:rtl/>
          <w:lang w:bidi="ar-EG"/>
        </w:rPr>
        <w:t>برنامج العمل</w:t>
      </w:r>
    </w:p>
    <w:p w14:paraId="590B757C" w14:textId="77777777" w:rsidR="00FE043E" w:rsidRDefault="00FE043E" w:rsidP="00FE043E">
      <w:pPr>
        <w:rPr>
          <w:rtl/>
          <w:lang w:bidi="ar-EG"/>
        </w:rPr>
      </w:pPr>
      <w:r>
        <w:rPr>
          <w:lang w:bidi="ar-EG"/>
        </w:rPr>
        <w:t>9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المرافق المتاحة للاجتماع والترتيبات اللوجستية</w:t>
      </w:r>
    </w:p>
    <w:p w14:paraId="27A708D7" w14:textId="31318DB3" w:rsidR="00FE043E" w:rsidRDefault="00FE043E" w:rsidP="00FE043E">
      <w:pPr>
        <w:rPr>
          <w:lang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>
        <w:rPr>
          <w:rFonts w:hint="cs"/>
          <w:rtl/>
          <w:lang w:bidi="ar-EG"/>
        </w:rPr>
        <w:t>أعمال لجنة الدراسات</w:t>
      </w:r>
      <w:r>
        <w:rPr>
          <w:rFonts w:hint="eastAsia"/>
          <w:rtl/>
          <w:lang w:bidi="ar-EG"/>
        </w:rPr>
        <w:t> </w:t>
      </w:r>
      <w:r w:rsidR="009C7409">
        <w:rPr>
          <w:lang w:bidi="ar-EG"/>
        </w:rPr>
        <w:t>12</w:t>
      </w:r>
      <w:r>
        <w:rPr>
          <w:rFonts w:hint="cs"/>
          <w:rtl/>
          <w:lang w:bidi="ar-EG"/>
        </w:rPr>
        <w:t xml:space="preserve"> للتحضير للجمعية العالمية لتقييس الاتصالات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2020</w:t>
      </w:r>
    </w:p>
    <w:p w14:paraId="4E0ADE12" w14:textId="77777777" w:rsidR="00FE043E" w:rsidRPr="00D23145" w:rsidRDefault="00FE043E" w:rsidP="00FE043E">
      <w:pPr>
        <w:rPr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اجتماعات بشأن المسألتين </w:t>
      </w:r>
      <w:r>
        <w:rPr>
          <w:lang w:bidi="ar-EG"/>
        </w:rPr>
        <w:t>1/12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2/12</w:t>
      </w:r>
    </w:p>
    <w:p w14:paraId="11F63AB3" w14:textId="77777777" w:rsidR="00FE043E" w:rsidRPr="00DD06F6" w:rsidRDefault="00FE043E" w:rsidP="00FE043E">
      <w:pPr>
        <w:pStyle w:val="enumlev1"/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اجتماعات فرق العمل، بما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 الاجتماعات المخصصة</w:t>
      </w:r>
    </w:p>
    <w:p w14:paraId="2E36968E" w14:textId="77777777" w:rsidR="00FE043E" w:rsidRDefault="00FE043E" w:rsidP="00FE043E">
      <w:pPr>
        <w:pStyle w:val="enumlev1"/>
        <w:rPr>
          <w:rtl/>
          <w:lang w:bidi="ar-EG"/>
        </w:rPr>
      </w:pPr>
      <w:r>
        <w:rPr>
          <w:lang w:bidi="ar-EG"/>
        </w:rPr>
        <w:t>13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تقارير اجتماعات فرق </w:t>
      </w:r>
      <w:r w:rsidRPr="006147D5">
        <w:rPr>
          <w:rFonts w:hint="cs"/>
          <w:rtl/>
          <w:lang w:bidi="ar-EG"/>
        </w:rPr>
        <w:t xml:space="preserve">العمل، بشأن المسألتين </w:t>
      </w:r>
      <w:r w:rsidRPr="006147D5">
        <w:rPr>
          <w:lang w:bidi="ar-EG"/>
        </w:rPr>
        <w:t>1/12</w:t>
      </w:r>
      <w:r w:rsidRPr="006147D5">
        <w:rPr>
          <w:rFonts w:hint="cs"/>
          <w:rtl/>
          <w:lang w:bidi="ar-EG"/>
        </w:rPr>
        <w:t xml:space="preserve"> و</w:t>
      </w:r>
      <w:r w:rsidRPr="006147D5">
        <w:rPr>
          <w:lang w:bidi="ar-EG"/>
        </w:rPr>
        <w:t>2/12</w:t>
      </w:r>
      <w:r w:rsidRPr="006147D5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بما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ذلك</w:t>
      </w:r>
    </w:p>
    <w:p w14:paraId="7F3AA1E5" w14:textId="77777777" w:rsidR="00FE043E" w:rsidRDefault="00FE043E" w:rsidP="00FE043E">
      <w:pPr>
        <w:pStyle w:val="enumlev2"/>
        <w:rPr>
          <w:rtl/>
        </w:rPr>
      </w:pPr>
      <w:r>
        <w:rPr>
          <w:lang w:bidi="ar-EG"/>
        </w:rPr>
        <w:t>1.13</w:t>
      </w:r>
      <w:r>
        <w:rPr>
          <w:rtl/>
        </w:rPr>
        <w:tab/>
      </w:r>
      <w:r>
        <w:rPr>
          <w:rFonts w:hint="cs"/>
          <w:rtl/>
        </w:rPr>
        <w:t>بنود العمل الجديدة</w:t>
      </w:r>
    </w:p>
    <w:p w14:paraId="0761C601" w14:textId="77777777" w:rsidR="00FE043E" w:rsidRDefault="00FE043E" w:rsidP="00FE043E">
      <w:pPr>
        <w:pStyle w:val="enumlev2"/>
        <w:rPr>
          <w:rtl/>
        </w:rPr>
      </w:pPr>
      <w:r>
        <w:t>2.13</w:t>
      </w:r>
      <w:r>
        <w:tab/>
      </w:r>
      <w:r>
        <w:rPr>
          <w:rFonts w:hint="cs"/>
          <w:rtl/>
          <w:lang w:bidi="ar-EG"/>
        </w:rPr>
        <w:t>إقرار/قبول</w:t>
      </w:r>
      <w:r>
        <w:rPr>
          <w:rFonts w:hint="cs"/>
          <w:rtl/>
        </w:rPr>
        <w:t>/تحديد/إلغاء التوصيات</w:t>
      </w:r>
    </w:p>
    <w:p w14:paraId="4CF5D8EC" w14:textId="77777777" w:rsidR="00FE043E" w:rsidRDefault="00FE043E" w:rsidP="00FE043E">
      <w:pPr>
        <w:pStyle w:val="enumlev2"/>
        <w:rPr>
          <w:rtl/>
        </w:rPr>
      </w:pPr>
      <w:r>
        <w:rPr>
          <w:lang w:bidi="ar-EG"/>
        </w:rPr>
        <w:t>3.13</w:t>
      </w:r>
      <w:r>
        <w:rPr>
          <w:rtl/>
        </w:rPr>
        <w:tab/>
      </w:r>
      <w:r w:rsidRPr="006147D5">
        <w:rPr>
          <w:rFonts w:hint="cs"/>
          <w:rtl/>
        </w:rPr>
        <w:t>الموافقة</w:t>
      </w:r>
      <w:r>
        <w:rPr>
          <w:rFonts w:hint="cs"/>
          <w:rtl/>
        </w:rPr>
        <w:t xml:space="preserve"> على التقارير التقنية/النصوص الإعلامية</w:t>
      </w:r>
    </w:p>
    <w:p w14:paraId="0E8FB74B" w14:textId="77777777" w:rsidR="00FE043E" w:rsidRDefault="00FE043E" w:rsidP="00FE043E">
      <w:pPr>
        <w:pStyle w:val="enumlev2"/>
        <w:rPr>
          <w:rtl/>
          <w:lang w:bidi="ar-EG"/>
        </w:rPr>
      </w:pPr>
      <w:r>
        <w:rPr>
          <w:lang w:bidi="ar-EG"/>
        </w:rPr>
        <w:t>4.13</w:t>
      </w:r>
      <w:r>
        <w:rPr>
          <w:rtl/>
        </w:rPr>
        <w:tab/>
      </w:r>
      <w:r>
        <w:rPr>
          <w:rFonts w:hint="cs"/>
          <w:rtl/>
          <w:lang w:bidi="ar-EG"/>
        </w:rPr>
        <w:t>الأنشطة المرحلية</w:t>
      </w:r>
    </w:p>
    <w:p w14:paraId="3A777EC1" w14:textId="671102F9" w:rsidR="00FE043E" w:rsidRDefault="00FE043E" w:rsidP="00FE043E">
      <w:pPr>
        <w:pStyle w:val="enumlev2"/>
      </w:pPr>
      <w:r>
        <w:rPr>
          <w:lang w:bidi="ar-EG"/>
        </w:rPr>
        <w:t>5.13</w:t>
      </w:r>
      <w:r>
        <w:rPr>
          <w:lang w:bidi="ar-EG"/>
        </w:rPr>
        <w:tab/>
      </w:r>
      <w:r>
        <w:rPr>
          <w:rFonts w:hint="cs"/>
          <w:rtl/>
        </w:rPr>
        <w:t>بيانات الاتصال/</w:t>
      </w:r>
      <w:r w:rsidR="009C7409">
        <w:rPr>
          <w:rFonts w:hint="cs"/>
          <w:rtl/>
        </w:rPr>
        <w:t>المراسلات</w:t>
      </w:r>
      <w:r>
        <w:rPr>
          <w:rFonts w:hint="cs"/>
          <w:rtl/>
        </w:rPr>
        <w:t xml:space="preserve"> الصادرة</w:t>
      </w:r>
    </w:p>
    <w:p w14:paraId="15468908" w14:textId="77777777" w:rsidR="00FE043E" w:rsidRPr="00D23145" w:rsidRDefault="00FE043E" w:rsidP="00FE043E">
      <w:pPr>
        <w:pStyle w:val="enumlev2"/>
        <w:rPr>
          <w:rtl/>
        </w:rPr>
      </w:pPr>
      <w:r>
        <w:t>6.13</w:t>
      </w:r>
      <w:r>
        <w:tab/>
      </w:r>
      <w:r w:rsidRPr="006147D5">
        <w:rPr>
          <w:rFonts w:hint="cs"/>
          <w:rtl/>
          <w:lang w:bidi="ar-EG"/>
        </w:rPr>
        <w:t>استعراض برنامج العمل</w:t>
      </w:r>
    </w:p>
    <w:p w14:paraId="4E03C65B" w14:textId="77777777" w:rsidR="00FE043E" w:rsidRDefault="00FE043E" w:rsidP="00FE043E">
      <w:pPr>
        <w:pStyle w:val="enumlev1"/>
        <w:rPr>
          <w:lang w:bidi="ar-EG"/>
        </w:rPr>
      </w:pPr>
      <w:r>
        <w:rPr>
          <w:lang w:bidi="ar-EG"/>
        </w:rPr>
        <w:t>14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تحديد أولوية التوصيات الموافَق عليها، لأغراض الترجمة</w:t>
      </w:r>
    </w:p>
    <w:p w14:paraId="01DD71B8" w14:textId="77777777" w:rsidR="00FE043E" w:rsidRPr="00BE5E14" w:rsidRDefault="00FE043E" w:rsidP="00FE043E">
      <w:pPr>
        <w:pStyle w:val="enumlev1"/>
        <w:rPr>
          <w:lang w:bidi="ar-EG"/>
        </w:rPr>
      </w:pPr>
      <w:r>
        <w:rPr>
          <w:lang w:bidi="ar-EG"/>
        </w:rPr>
        <w:t>15</w:t>
      </w:r>
      <w:r>
        <w:rPr>
          <w:rtl/>
          <w:lang w:bidi="ar-EG"/>
        </w:rPr>
        <w:tab/>
      </w:r>
      <w:r w:rsidRPr="006147D5">
        <w:rPr>
          <w:rFonts w:hint="cs"/>
          <w:rtl/>
        </w:rPr>
        <w:t>الاجتماعات والأنشطة المقبلة</w:t>
      </w:r>
      <w:r>
        <w:rPr>
          <w:rFonts w:hint="cs"/>
          <w:rtl/>
        </w:rPr>
        <w:t xml:space="preserve"> للجنة الدراسات</w:t>
      </w:r>
      <w:r>
        <w:rPr>
          <w:rFonts w:hint="eastAsia"/>
          <w:rtl/>
          <w:lang w:bidi="ar-EG"/>
        </w:rPr>
        <w:t> </w:t>
      </w:r>
      <w:r>
        <w:t>12</w:t>
      </w:r>
    </w:p>
    <w:p w14:paraId="27605F76" w14:textId="77777777" w:rsidR="00FE043E" w:rsidRDefault="00FE043E" w:rsidP="00FE043E">
      <w:pPr>
        <w:rPr>
          <w:rtl/>
        </w:rPr>
      </w:pPr>
      <w:r>
        <w:rPr>
          <w:lang w:bidi="ar-EG"/>
        </w:rPr>
        <w:t>16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يستجد من أعمال</w:t>
      </w:r>
    </w:p>
    <w:p w14:paraId="373AED83" w14:textId="77777777" w:rsidR="00FE043E" w:rsidRPr="001E4497" w:rsidRDefault="00FE043E" w:rsidP="00FE043E">
      <w:pPr>
        <w:pStyle w:val="enumlev1"/>
        <w:rPr>
          <w:rtl/>
          <w:lang w:bidi="ar-EG"/>
        </w:rPr>
      </w:pPr>
      <w:r>
        <w:t>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بيانات شكر وتقدير واختتام الاجتماع</w:t>
      </w:r>
    </w:p>
    <w:p w14:paraId="6AB69B8B" w14:textId="77777777" w:rsidR="00FE043E" w:rsidRDefault="00FE043E" w:rsidP="00FE043E">
      <w:pPr>
        <w:pStyle w:val="enumlev1"/>
        <w:rPr>
          <w:b/>
          <w:bCs/>
          <w:rtl/>
          <w:lang w:val="fr-CH"/>
        </w:rPr>
      </w:pPr>
      <w:r>
        <w:rPr>
          <w:lang w:bidi="ar-EG"/>
        </w:rPr>
        <w:t>18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ندوة عبر الويب عن نتائج الاجتماع</w:t>
      </w:r>
      <w:r>
        <w:rPr>
          <w:rtl/>
          <w:lang w:val="fr-CH"/>
        </w:rPr>
        <w:br w:type="page"/>
      </w:r>
    </w:p>
    <w:p w14:paraId="7A7A2558" w14:textId="77777777" w:rsidR="00FE043E" w:rsidRDefault="00FE043E" w:rsidP="00FE043E">
      <w:pPr>
        <w:pStyle w:val="AnnexNo"/>
        <w:rPr>
          <w:rtl/>
        </w:rPr>
      </w:pPr>
      <w:r>
        <w:rPr>
          <w:rFonts w:hint="cs"/>
          <w:rtl/>
        </w:rPr>
        <w:lastRenderedPageBreak/>
        <w:t>الملحق </w:t>
      </w:r>
      <w:r>
        <w:t>C</w:t>
      </w:r>
    </w:p>
    <w:p w14:paraId="3AF798DB" w14:textId="77777777" w:rsidR="00FE043E" w:rsidRPr="00730C6C" w:rsidRDefault="00FE043E" w:rsidP="00FE043E">
      <w:pPr>
        <w:pStyle w:val="Annextitle"/>
        <w:spacing w:after="240"/>
        <w:rPr>
          <w:rtl/>
        </w:rPr>
      </w:pPr>
      <w:r w:rsidRPr="00730C6C">
        <w:rPr>
          <w:rFonts w:hint="cs"/>
          <w:rtl/>
        </w:rPr>
        <w:t xml:space="preserve">مشروع </w:t>
      </w:r>
      <w:r w:rsidRPr="00196ACB">
        <w:rPr>
          <w:rFonts w:hint="cs"/>
          <w:rtl/>
        </w:rPr>
        <w:t>الخطة الزمنية</w:t>
      </w:r>
    </w:p>
    <w:tbl>
      <w:tblPr>
        <w:bidiVisual/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29"/>
        <w:gridCol w:w="72"/>
        <w:gridCol w:w="1909"/>
        <w:gridCol w:w="1963"/>
        <w:gridCol w:w="1963"/>
      </w:tblGrid>
      <w:tr w:rsidR="00FE043E" w:rsidRPr="006301E8" w14:paraId="621A35A9" w14:textId="77777777" w:rsidTr="00526E23">
        <w:trPr>
          <w:cantSplit/>
          <w:trHeight w:val="3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FD503" w14:textId="77777777" w:rsidR="00FE043E" w:rsidRPr="006301E8" w:rsidRDefault="00FE043E" w:rsidP="00526E23">
            <w:pPr>
              <w:pStyle w:val="Tablehead"/>
              <w:spacing w:line="300" w:lineRule="exact"/>
              <w:jc w:val="left"/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AA8F" w14:textId="77777777" w:rsidR="00FE043E" w:rsidRPr="006301E8" w:rsidRDefault="00FE043E" w:rsidP="00526E23">
            <w:pPr>
              <w:pStyle w:val="Tablehead"/>
              <w:spacing w:line="300" w:lineRule="exact"/>
            </w:pPr>
            <w:r w:rsidRPr="006301E8">
              <w:rPr>
                <w:rFonts w:hint="cs"/>
                <w:rtl/>
              </w:rPr>
              <w:t>صباحاً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FAF3" w14:textId="77777777" w:rsidR="00FE043E" w:rsidRPr="006301E8" w:rsidRDefault="00FE043E" w:rsidP="00526E23">
            <w:pPr>
              <w:pStyle w:val="Tablehead"/>
              <w:spacing w:line="300" w:lineRule="exact"/>
            </w:pPr>
            <w:r w:rsidRPr="006301E8">
              <w:rPr>
                <w:rFonts w:hint="cs"/>
                <w:rtl/>
              </w:rPr>
              <w:t>بعد الظهر</w:t>
            </w:r>
          </w:p>
        </w:tc>
      </w:tr>
      <w:tr w:rsidR="00FE043E" w:rsidRPr="006301E8" w14:paraId="0E507E65" w14:textId="77777777" w:rsidTr="00526E23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7820" w14:textId="46510BBB" w:rsidR="00FE043E" w:rsidRPr="006301E8" w:rsidRDefault="00FE043E" w:rsidP="00526E2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6301E8">
              <w:rPr>
                <w:rFonts w:hint="cs"/>
                <w:rtl/>
              </w:rPr>
              <w:t>الثلاثاء</w:t>
            </w:r>
            <w:r w:rsidRPr="006301E8">
              <w:rPr>
                <w:rtl/>
              </w:rPr>
              <w:br/>
            </w:r>
            <w:r w:rsidR="000A4754" w:rsidRPr="006301E8">
              <w:t>26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نوفمبر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3467" w14:textId="77777777" w:rsidR="00FE043E" w:rsidRPr="006301E8" w:rsidRDefault="00FE043E" w:rsidP="00526E23">
            <w:pPr>
              <w:pStyle w:val="Tabletext"/>
              <w:spacing w:line="300" w:lineRule="exact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FF8D" w14:textId="2812293B" w:rsidR="00FE043E" w:rsidRPr="006301E8" w:rsidRDefault="00FE043E" w:rsidP="00526E23">
            <w:pPr>
              <w:pStyle w:val="Tabletext"/>
              <w:spacing w:line="300" w:lineRule="exact"/>
              <w:rPr>
                <w:rtl/>
              </w:rPr>
            </w:pPr>
            <w:r w:rsidRPr="006301E8">
              <w:rPr>
                <w:rFonts w:hint="cs"/>
                <w:spacing w:val="-6"/>
                <w:rtl/>
              </w:rPr>
              <w:t>الجلسة العامة الافتتاحية</w:t>
            </w:r>
            <w:r w:rsidR="00485E15">
              <w:rPr>
                <w:rFonts w:hint="cs"/>
                <w:spacing w:val="-6"/>
                <w:rtl/>
              </w:rPr>
              <w:t xml:space="preserve"> </w:t>
            </w:r>
            <w:r w:rsidR="00485E15">
              <w:rPr>
                <w:rFonts w:hint="cs"/>
                <w:rtl/>
              </w:rPr>
              <w:t>للجنة</w:t>
            </w:r>
            <w:r w:rsidR="00485E15" w:rsidRPr="006301E8">
              <w:rPr>
                <w:rFonts w:hint="cs"/>
                <w:rtl/>
              </w:rPr>
              <w:t xml:space="preserve"> الدراسات </w:t>
            </w:r>
            <w:r w:rsidR="00485E15" w:rsidRPr="006301E8">
              <w:t>12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9D8A" w14:textId="77777777" w:rsidR="00FE043E" w:rsidRPr="006301E8" w:rsidRDefault="00FE043E" w:rsidP="00526E23">
            <w:pPr>
              <w:pStyle w:val="Tabletext"/>
              <w:spacing w:line="300" w:lineRule="exact"/>
              <w:rPr>
                <w:rtl/>
              </w:rPr>
            </w:pPr>
            <w:r w:rsidRPr="006301E8">
              <w:rPr>
                <w:rFonts w:hint="cs"/>
                <w:rtl/>
              </w:rPr>
              <w:t xml:space="preserve">افتتاح أعمال فرق العمل </w:t>
            </w:r>
            <w:r w:rsidRPr="006301E8">
              <w:t>1</w:t>
            </w:r>
            <w:r w:rsidRPr="006301E8">
              <w:rPr>
                <w:lang w:val="en-US"/>
              </w:rPr>
              <w:t>/12</w:t>
            </w:r>
            <w:r w:rsidRPr="006301E8">
              <w:rPr>
                <w:rFonts w:hint="cs"/>
                <w:rtl/>
              </w:rPr>
              <w:t xml:space="preserve"> و</w:t>
            </w:r>
            <w:r w:rsidRPr="006301E8">
              <w:t>2/12</w:t>
            </w:r>
            <w:r w:rsidRPr="006301E8">
              <w:br/>
            </w:r>
            <w:r w:rsidRPr="006301E8">
              <w:rPr>
                <w:rFonts w:hint="cs"/>
                <w:rtl/>
              </w:rPr>
              <w:t>و</w:t>
            </w:r>
            <w:r w:rsidRPr="006301E8">
              <w:t>3/12</w:t>
            </w:r>
            <w:r w:rsidRPr="006301E8">
              <w:rPr>
                <w:rFonts w:hint="cs"/>
                <w:rtl/>
              </w:rPr>
              <w:t xml:space="preserve"> بالتعاقب</w:t>
            </w:r>
          </w:p>
        </w:tc>
      </w:tr>
      <w:tr w:rsidR="00FE043E" w:rsidRPr="00852B79" w14:paraId="423E3579" w14:textId="77777777" w:rsidTr="00526E23">
        <w:trPr>
          <w:cantSplit/>
          <w:trHeight w:val="907"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0D9234" w14:textId="3EBB5B70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>الأربعاء</w:t>
            </w:r>
            <w:r w:rsidRPr="006301E8">
              <w:rPr>
                <w:rtl/>
              </w:rPr>
              <w:br/>
            </w:r>
            <w:r w:rsidR="000A4754" w:rsidRPr="006301E8">
              <w:t>27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نوفمبر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AEA07E" w14:textId="77777777" w:rsidR="00FE043E" w:rsidRPr="006301E8" w:rsidRDefault="00FE043E" w:rsidP="00526E23">
            <w:pPr>
              <w:pStyle w:val="Tabletext"/>
              <w:spacing w:line="300" w:lineRule="exact"/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64FE62E" w14:textId="77777777" w:rsidR="00FE043E" w:rsidRPr="006301E8" w:rsidRDefault="00FE043E" w:rsidP="00526E23">
            <w:pPr>
              <w:pStyle w:val="Tabletext"/>
              <w:spacing w:line="300" w:lineRule="exact"/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</w:tr>
      <w:tr w:rsidR="00FE043E" w:rsidRPr="006301E8" w14:paraId="5C9A6B29" w14:textId="77777777" w:rsidTr="00526E23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36BA" w14:textId="1B27E273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>الخميس</w:t>
            </w:r>
            <w:r w:rsidRPr="006301E8">
              <w:rPr>
                <w:rtl/>
              </w:rPr>
              <w:br/>
            </w:r>
            <w:r w:rsidR="000A4754" w:rsidRPr="006301E8">
              <w:t>28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نوفمبر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5A43" w14:textId="77777777" w:rsidR="00FE043E" w:rsidRPr="006301E8" w:rsidRDefault="00FE043E" w:rsidP="00526E23">
            <w:pPr>
              <w:pStyle w:val="Tabletext"/>
              <w:spacing w:line="300" w:lineRule="exact"/>
              <w:rPr>
                <w:bCs/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63E8" w14:textId="77777777" w:rsidR="00FE043E" w:rsidRPr="006301E8" w:rsidRDefault="00FE043E" w:rsidP="00526E23">
            <w:pPr>
              <w:pStyle w:val="Tabletext"/>
              <w:spacing w:line="300" w:lineRule="exact"/>
              <w:rPr>
                <w:bCs/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</w:tr>
      <w:tr w:rsidR="00FE043E" w:rsidRPr="006301E8" w14:paraId="0810675F" w14:textId="77777777" w:rsidTr="00526E23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E05C" w14:textId="58DA3E1E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 xml:space="preserve">الجمعة </w:t>
            </w:r>
            <w:r w:rsidRPr="006301E8">
              <w:rPr>
                <w:rtl/>
              </w:rPr>
              <w:br/>
            </w:r>
            <w:r w:rsidR="000A4754" w:rsidRPr="006301E8">
              <w:t>29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نوفمبر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E271" w14:textId="77777777" w:rsidR="00FE043E" w:rsidRPr="006301E8" w:rsidRDefault="00FE043E" w:rsidP="00526E23">
            <w:pPr>
              <w:pStyle w:val="Tabletext"/>
              <w:spacing w:line="300" w:lineRule="exact"/>
              <w:rPr>
                <w:bCs/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EBA9" w14:textId="77777777" w:rsidR="00FE043E" w:rsidRPr="006301E8" w:rsidRDefault="00FE043E" w:rsidP="00526E23">
            <w:pPr>
              <w:pStyle w:val="Tabletext"/>
              <w:spacing w:line="300" w:lineRule="exact"/>
              <w:rPr>
                <w:bCs/>
              </w:rPr>
            </w:pPr>
            <w:r w:rsidRPr="006301E8">
              <w:rPr>
                <w:rFonts w:hint="cs"/>
                <w:rtl/>
              </w:rPr>
              <w:t>اجتماعات مخصصة للمسألتين</w:t>
            </w:r>
            <w:r w:rsidRPr="006301E8">
              <w:rPr>
                <w:rFonts w:hint="eastAsia"/>
                <w:rtl/>
              </w:rPr>
              <w:t> </w:t>
            </w:r>
            <w:r w:rsidRPr="006301E8">
              <w:t>1</w:t>
            </w:r>
            <w:r w:rsidRPr="006301E8">
              <w:rPr>
                <w:lang w:val="en-US"/>
              </w:rPr>
              <w:t>/12</w:t>
            </w:r>
            <w:r w:rsidRPr="006301E8">
              <w:rPr>
                <w:rFonts w:hint="cs"/>
                <w:rtl/>
              </w:rPr>
              <w:t xml:space="preserve"> و</w:t>
            </w:r>
            <w:r w:rsidRPr="006301E8">
              <w:t>2/12</w:t>
            </w:r>
          </w:p>
        </w:tc>
      </w:tr>
      <w:tr w:rsidR="00FE043E" w:rsidRPr="006301E8" w14:paraId="3FCB71C7" w14:textId="77777777" w:rsidTr="00526E23">
        <w:trPr>
          <w:cantSplit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6B18" w14:textId="6B85CC72" w:rsidR="00FE043E" w:rsidRPr="006301E8" w:rsidRDefault="00FE043E" w:rsidP="00526E23">
            <w:pPr>
              <w:pStyle w:val="Tabletext"/>
              <w:spacing w:line="300" w:lineRule="exact"/>
              <w:rPr>
                <w:b/>
                <w:bCs/>
              </w:rPr>
            </w:pPr>
            <w:r w:rsidRPr="006301E8">
              <w:rPr>
                <w:rFonts w:hint="cs"/>
                <w:b/>
                <w:bCs/>
                <w:rtl/>
              </w:rPr>
              <w:t xml:space="preserve">عطلة نهاية </w:t>
            </w:r>
            <w:r w:rsidR="00176521">
              <w:rPr>
                <w:rFonts w:hint="cs"/>
                <w:b/>
                <w:bCs/>
                <w:rtl/>
              </w:rPr>
              <w:t>الأسبوع</w:t>
            </w:r>
          </w:p>
        </w:tc>
      </w:tr>
      <w:tr w:rsidR="00FE043E" w:rsidRPr="006301E8" w14:paraId="09F87E52" w14:textId="77777777" w:rsidTr="00526E23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B515" w14:textId="7EEF3354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>الإثنين</w:t>
            </w:r>
            <w:r w:rsidRPr="006301E8">
              <w:rPr>
                <w:rtl/>
              </w:rPr>
              <w:br/>
            </w:r>
            <w:r w:rsidR="000A4754" w:rsidRPr="006301E8">
              <w:t>2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ديسمبر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E601" w14:textId="77777777" w:rsidR="00FE043E" w:rsidRPr="006301E8" w:rsidRDefault="00FE043E" w:rsidP="00526E23">
            <w:pPr>
              <w:pStyle w:val="Tabletext"/>
              <w:spacing w:line="300" w:lineRule="exact"/>
              <w:rPr>
                <w:bCs/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AC79" w14:textId="77777777" w:rsidR="00FE043E" w:rsidRPr="006301E8" w:rsidRDefault="00FE043E" w:rsidP="00526E23">
            <w:pPr>
              <w:pStyle w:val="Tabletext"/>
              <w:spacing w:line="300" w:lineRule="exact"/>
              <w:rPr>
                <w:bCs/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</w:tr>
      <w:tr w:rsidR="00FE043E" w:rsidRPr="006301E8" w14:paraId="7C8A616B" w14:textId="77777777" w:rsidTr="00526E23">
        <w:trPr>
          <w:cantSplit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2B388" w14:textId="1738E43E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>الثلاثاء</w:t>
            </w:r>
            <w:r w:rsidRPr="006301E8">
              <w:rPr>
                <w:rtl/>
              </w:rPr>
              <w:br/>
            </w:r>
            <w:r w:rsidR="000A4754" w:rsidRPr="006301E8">
              <w:t>3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ديسمبر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3488" w14:textId="77777777" w:rsidR="00FE043E" w:rsidRPr="006301E8" w:rsidRDefault="00FE043E" w:rsidP="00526E23">
            <w:pPr>
              <w:pStyle w:val="Tabletext"/>
              <w:spacing w:line="300" w:lineRule="exact"/>
              <w:rPr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تتناولها أي فرقة عمل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B2343A" w14:textId="77777777" w:rsidR="00FE043E" w:rsidRPr="006301E8" w:rsidRDefault="00FE043E" w:rsidP="00526E23">
            <w:pPr>
              <w:pStyle w:val="Tabletext"/>
              <w:spacing w:line="300" w:lineRule="exact"/>
              <w:rPr>
                <w:rtl/>
                <w:lang w:val="en-US"/>
              </w:rPr>
            </w:pPr>
            <w:r w:rsidRPr="006301E8">
              <w:rPr>
                <w:rFonts w:hint="cs"/>
                <w:rtl/>
              </w:rPr>
              <w:t>اجتماعات مخصصة (على التوازي)</w:t>
            </w:r>
            <w:r w:rsidRPr="006301E8">
              <w:rPr>
                <w:rtl/>
              </w:rPr>
              <w:br/>
            </w:r>
            <w:r w:rsidRPr="006301E8">
              <w:rPr>
                <w:rFonts w:hint="cs"/>
                <w:rtl/>
              </w:rPr>
              <w:t>للمسائل التي تناولها أي فرقة عمل</w:t>
            </w:r>
          </w:p>
        </w:tc>
      </w:tr>
      <w:tr w:rsidR="00FE043E" w:rsidRPr="00852B79" w14:paraId="6FEFC964" w14:textId="77777777" w:rsidTr="00526E23">
        <w:trPr>
          <w:cantSplit/>
          <w:trHeight w:val="589"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4998" w14:textId="13AE182C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>الأربعاء</w:t>
            </w:r>
            <w:r w:rsidRPr="006301E8">
              <w:rPr>
                <w:rtl/>
              </w:rPr>
              <w:br/>
            </w:r>
            <w:r w:rsidR="000A4754" w:rsidRPr="006301E8">
              <w:t>4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ديسمبر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32A6" w14:textId="77777777" w:rsidR="00FE043E" w:rsidRPr="006301E8" w:rsidRDefault="00FE043E" w:rsidP="00526E23">
            <w:pPr>
              <w:pStyle w:val="Tabletext"/>
              <w:spacing w:line="300" w:lineRule="exact"/>
            </w:pPr>
            <w:r w:rsidRPr="006301E8">
              <w:rPr>
                <w:rFonts w:hint="cs"/>
                <w:rtl/>
              </w:rPr>
              <w:t xml:space="preserve">اختتام أعمال فرق العمل </w:t>
            </w:r>
            <w:r w:rsidRPr="006301E8">
              <w:t>3/12</w:t>
            </w:r>
            <w:r w:rsidRPr="006301E8">
              <w:rPr>
                <w:rFonts w:hint="cs"/>
                <w:rtl/>
              </w:rPr>
              <w:t xml:space="preserve"> و</w:t>
            </w:r>
            <w:r w:rsidRPr="006301E8">
              <w:t>2/12</w:t>
            </w:r>
            <w:r w:rsidRPr="006301E8">
              <w:rPr>
                <w:rFonts w:hint="cs"/>
                <w:rtl/>
              </w:rPr>
              <w:t xml:space="preserve"> و</w:t>
            </w:r>
            <w:r w:rsidRPr="006301E8">
              <w:t>1/12</w:t>
            </w:r>
            <w:r w:rsidRPr="006301E8">
              <w:rPr>
                <w:rFonts w:hint="cs"/>
                <w:rtl/>
              </w:rPr>
              <w:t xml:space="preserve"> بالتعاقب</w:t>
            </w:r>
          </w:p>
        </w:tc>
      </w:tr>
      <w:tr w:rsidR="00FE043E" w:rsidRPr="00852B79" w14:paraId="69884016" w14:textId="77777777" w:rsidTr="00526E23">
        <w:trPr>
          <w:cantSplit/>
          <w:trHeight w:val="885"/>
        </w:trPr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DFF48" w14:textId="1E8B2857" w:rsidR="00FE043E" w:rsidRPr="006301E8" w:rsidRDefault="00FE043E" w:rsidP="00526E23">
            <w:pPr>
              <w:pStyle w:val="Tabletext"/>
              <w:spacing w:line="300" w:lineRule="exact"/>
              <w:jc w:val="left"/>
            </w:pPr>
            <w:r w:rsidRPr="006301E8">
              <w:rPr>
                <w:rFonts w:hint="cs"/>
                <w:rtl/>
              </w:rPr>
              <w:t>الخميس</w:t>
            </w:r>
            <w:r w:rsidRPr="006301E8">
              <w:rPr>
                <w:rtl/>
              </w:rPr>
              <w:br/>
            </w:r>
            <w:r w:rsidR="000A4754" w:rsidRPr="006301E8">
              <w:t>5</w:t>
            </w:r>
            <w:r w:rsidRPr="006301E8">
              <w:rPr>
                <w:rFonts w:hint="cs"/>
                <w:rtl/>
              </w:rPr>
              <w:t xml:space="preserve"> </w:t>
            </w:r>
            <w:r w:rsidR="000A4754" w:rsidRPr="006301E8">
              <w:rPr>
                <w:rFonts w:hint="cs"/>
                <w:rtl/>
              </w:rPr>
              <w:t>ديسمبر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75408" w14:textId="77777777" w:rsidR="00FE043E" w:rsidRPr="006301E8" w:rsidRDefault="00FE043E" w:rsidP="00526E23">
            <w:pPr>
              <w:pStyle w:val="Tabletext"/>
              <w:spacing w:line="300" w:lineRule="exact"/>
            </w:pPr>
            <w:r w:rsidRPr="006301E8">
              <w:rPr>
                <w:rFonts w:hint="cs"/>
                <w:rtl/>
              </w:rPr>
              <w:t>اجتماع فريق الإدارة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2F9FCF" w14:textId="77777777" w:rsidR="00FE043E" w:rsidRPr="006301E8" w:rsidRDefault="00FE043E" w:rsidP="00526E23">
            <w:pPr>
              <w:pStyle w:val="Tabletext"/>
              <w:spacing w:line="300" w:lineRule="exact"/>
            </w:pPr>
            <w:r w:rsidRPr="006301E8">
              <w:rPr>
                <w:rFonts w:hint="cs"/>
                <w:rtl/>
              </w:rPr>
              <w:t xml:space="preserve">الجلسة العامة الختامية للجنة الدراسات </w:t>
            </w:r>
            <w:r w:rsidRPr="006301E8"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128710" w14:textId="77777777" w:rsidR="00FE043E" w:rsidRPr="006301E8" w:rsidRDefault="00FE043E" w:rsidP="00526E23">
            <w:pPr>
              <w:pStyle w:val="Tabletext"/>
              <w:spacing w:line="300" w:lineRule="exact"/>
            </w:pPr>
            <w:r w:rsidRPr="006301E8">
              <w:rPr>
                <w:rFonts w:hint="cs"/>
                <w:rtl/>
              </w:rPr>
              <w:t xml:space="preserve">الجلسة العامة الختامية للجنة الدراسات </w:t>
            </w:r>
            <w:r w:rsidRPr="006301E8"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459DD" w14:textId="39A11460" w:rsidR="00FE043E" w:rsidRPr="006301E8" w:rsidRDefault="00FE043E" w:rsidP="00526E23">
            <w:pPr>
              <w:pStyle w:val="Tabletext"/>
              <w:spacing w:line="300" w:lineRule="exact"/>
              <w:rPr>
                <w:b/>
              </w:rPr>
            </w:pPr>
            <w:r w:rsidRPr="006301E8">
              <w:rPr>
                <w:rFonts w:hint="cs"/>
                <w:rtl/>
              </w:rPr>
              <w:t>ندوة عبر الويب عن نتائج</w:t>
            </w:r>
            <w:r w:rsidR="00E81683">
              <w:rPr>
                <w:rFonts w:hint="eastAsia"/>
                <w:rtl/>
              </w:rPr>
              <w:t> </w:t>
            </w:r>
            <w:r w:rsidRPr="006301E8">
              <w:rPr>
                <w:rFonts w:hint="cs"/>
                <w:rtl/>
              </w:rPr>
              <w:t>الاجتماع</w:t>
            </w:r>
          </w:p>
        </w:tc>
      </w:tr>
    </w:tbl>
    <w:p w14:paraId="2B0F6CCD" w14:textId="77777777" w:rsidR="00FE043E" w:rsidRPr="00B57872" w:rsidRDefault="00FE043E" w:rsidP="00FE043E">
      <w:pPr>
        <w:pStyle w:val="Headingb"/>
        <w:rPr>
          <w:u w:val="single"/>
          <w:rtl/>
        </w:rPr>
      </w:pPr>
      <w:r w:rsidRPr="00B57872">
        <w:rPr>
          <w:rFonts w:hint="cs"/>
          <w:u w:val="single"/>
          <w:rtl/>
        </w:rPr>
        <w:t>ملاحظات من مكتب تقييس الاتصالات:</w:t>
      </w:r>
    </w:p>
    <w:p w14:paraId="09CDC207" w14:textId="0C385600" w:rsidR="00FE043E" w:rsidRPr="00B867E3" w:rsidRDefault="00FE043E" w:rsidP="00FE043E">
      <w:pPr>
        <w:pStyle w:val="enumlev1"/>
        <w:spacing w:before="120"/>
        <w:rPr>
          <w:rtl/>
          <w:lang w:bidi="ar-EG"/>
        </w:rPr>
      </w:pPr>
      <w:r w:rsidRPr="00B867E3">
        <w:rPr>
          <w:lang w:bidi="ar-EG"/>
        </w:rPr>
        <w:t>1</w:t>
      </w:r>
      <w:r w:rsidRPr="00B867E3">
        <w:rPr>
          <w:rtl/>
          <w:lang w:bidi="ar-EG"/>
        </w:rPr>
        <w:tab/>
      </w:r>
      <w:r w:rsidRPr="00B867E3">
        <w:rPr>
          <w:rFonts w:hint="cs"/>
          <w:rtl/>
          <w:lang w:bidi="ar-EG"/>
        </w:rPr>
        <w:t>اجتماعات فريق إدارة لجنة الدراسات</w:t>
      </w:r>
      <w:r w:rsidRPr="00B867E3">
        <w:rPr>
          <w:rFonts w:hint="eastAsia"/>
          <w:rtl/>
          <w:lang w:bidi="ar-EG"/>
        </w:rPr>
        <w:t> </w:t>
      </w:r>
      <w:r w:rsidRPr="00B867E3">
        <w:rPr>
          <w:lang w:bidi="ar-EG"/>
        </w:rPr>
        <w:t>12</w:t>
      </w:r>
      <w:r w:rsidRPr="00B867E3">
        <w:rPr>
          <w:rFonts w:hint="cs"/>
          <w:rtl/>
          <w:lang w:bidi="ar-EG"/>
        </w:rPr>
        <w:t xml:space="preserve">: </w:t>
      </w:r>
      <w:r w:rsidR="000A4754">
        <w:rPr>
          <w:lang w:bidi="ar-EG"/>
        </w:rPr>
        <w:t>25</w:t>
      </w:r>
      <w:r w:rsidRPr="00B867E3">
        <w:rPr>
          <w:rFonts w:hint="cs"/>
          <w:rtl/>
          <w:lang w:bidi="ar-EG"/>
        </w:rPr>
        <w:t xml:space="preserve"> </w:t>
      </w:r>
      <w:r w:rsidR="000A4754">
        <w:rPr>
          <w:rFonts w:hint="cs"/>
          <w:rtl/>
          <w:lang w:bidi="ar-EG"/>
        </w:rPr>
        <w:t>نوفمبر</w:t>
      </w:r>
      <w:r w:rsidRPr="00B867E3">
        <w:rPr>
          <w:rFonts w:hint="cs"/>
          <w:rtl/>
          <w:lang w:bidi="ar-EG"/>
        </w:rPr>
        <w:t xml:space="preserve">، الساعة </w:t>
      </w:r>
      <w:r w:rsidRPr="00B867E3">
        <w:rPr>
          <w:lang w:bidi="ar-EG"/>
        </w:rPr>
        <w:t>17:30</w:t>
      </w:r>
      <w:r w:rsidRPr="00B867E3">
        <w:rPr>
          <w:lang w:bidi="ar-EG"/>
        </w:rPr>
        <w:noBreakHyphen/>
        <w:t>14:00</w:t>
      </w:r>
      <w:r w:rsidRPr="00B867E3">
        <w:rPr>
          <w:rFonts w:hint="cs"/>
          <w:rtl/>
          <w:lang w:bidi="ar-EG"/>
        </w:rPr>
        <w:t xml:space="preserve"> و</w:t>
      </w:r>
      <w:r w:rsidR="000A4754">
        <w:rPr>
          <w:lang w:bidi="ar-EG"/>
        </w:rPr>
        <w:t>5</w:t>
      </w:r>
      <w:r w:rsidRPr="00B867E3">
        <w:rPr>
          <w:rFonts w:hint="cs"/>
          <w:rtl/>
          <w:lang w:bidi="ar-EG"/>
        </w:rPr>
        <w:t xml:space="preserve"> </w:t>
      </w:r>
      <w:r w:rsidR="000A4754">
        <w:rPr>
          <w:rFonts w:hint="cs"/>
          <w:rtl/>
          <w:lang w:bidi="ar-EG"/>
        </w:rPr>
        <w:t>ديسمبر</w:t>
      </w:r>
      <w:r w:rsidRPr="00B867E3">
        <w:rPr>
          <w:rFonts w:hint="cs"/>
          <w:rtl/>
          <w:lang w:bidi="ar-EG"/>
        </w:rPr>
        <w:t>، الساعة</w:t>
      </w:r>
      <w:r w:rsidRPr="00B867E3">
        <w:rPr>
          <w:rFonts w:hint="eastAsia"/>
          <w:rtl/>
          <w:lang w:bidi="ar-EG"/>
        </w:rPr>
        <w:t> </w:t>
      </w:r>
      <w:r w:rsidRPr="00B867E3">
        <w:rPr>
          <w:lang w:bidi="ar-EG"/>
        </w:rPr>
        <w:t>10:30</w:t>
      </w:r>
      <w:r w:rsidRPr="00B867E3">
        <w:rPr>
          <w:lang w:bidi="ar-EG"/>
        </w:rPr>
        <w:noBreakHyphen/>
        <w:t>9:00</w:t>
      </w:r>
      <w:r w:rsidRPr="00B867E3">
        <w:rPr>
          <w:rFonts w:hint="cs"/>
          <w:rtl/>
          <w:lang w:bidi="ar-EG"/>
        </w:rPr>
        <w:t>.</w:t>
      </w:r>
    </w:p>
    <w:p w14:paraId="359939F2" w14:textId="79069C1C" w:rsidR="00FE043E" w:rsidRPr="00E0269D" w:rsidRDefault="00FE043E" w:rsidP="00FE043E">
      <w:pPr>
        <w:pStyle w:val="enumlev1"/>
        <w:rPr>
          <w:rtl/>
          <w:lang w:bidi="ar-EG"/>
        </w:rPr>
      </w:pPr>
      <w:r w:rsidRPr="00E0269D">
        <w:rPr>
          <w:lang w:bidi="ar-EG"/>
        </w:rPr>
        <w:t>2</w:t>
      </w:r>
      <w:r w:rsidRPr="00E0269D">
        <w:rPr>
          <w:lang w:bidi="ar-EG"/>
        </w:rPr>
        <w:tab/>
      </w:r>
      <w:r w:rsidRPr="00E0269D">
        <w:rPr>
          <w:rFonts w:hint="cs"/>
          <w:rtl/>
          <w:lang w:bidi="ar-EG"/>
        </w:rPr>
        <w:t>ترحيب بالمشاركين الجدد في</w:t>
      </w:r>
      <w:r w:rsidRPr="00E0269D">
        <w:rPr>
          <w:rFonts w:hint="eastAsia"/>
          <w:rtl/>
          <w:lang w:bidi="ar-EG"/>
        </w:rPr>
        <w:t> </w:t>
      </w:r>
      <w:r w:rsidRPr="00E0269D">
        <w:rPr>
          <w:rFonts w:hint="cs"/>
          <w:rtl/>
          <w:lang w:bidi="ar-EG"/>
        </w:rPr>
        <w:t>لجنة الدراسات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12</w:t>
      </w:r>
      <w:r w:rsidRPr="00E0269D">
        <w:rPr>
          <w:rFonts w:hint="cs"/>
          <w:rtl/>
          <w:lang w:bidi="ar-EG"/>
        </w:rPr>
        <w:t xml:space="preserve"> وجولة في مباني الاتحاد، </w:t>
      </w:r>
      <w:r w:rsidR="000A4754">
        <w:rPr>
          <w:lang w:bidi="ar-EG"/>
        </w:rPr>
        <w:t>26</w:t>
      </w:r>
      <w:r w:rsidRPr="00E0269D">
        <w:rPr>
          <w:rFonts w:hint="eastAsia"/>
          <w:rtl/>
          <w:lang w:bidi="ar-EG"/>
        </w:rPr>
        <w:t> </w:t>
      </w:r>
      <w:r w:rsidR="000A4754">
        <w:rPr>
          <w:rFonts w:hint="cs"/>
          <w:rtl/>
          <w:lang w:bidi="ar-EG"/>
        </w:rPr>
        <w:t>نوفمبر</w:t>
      </w:r>
      <w:r w:rsidRPr="00E0269D">
        <w:rPr>
          <w:rFonts w:hint="cs"/>
          <w:rtl/>
          <w:lang w:bidi="ar-EG"/>
        </w:rPr>
        <w:t>، الساعة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11:00</w:t>
      </w:r>
      <w:r w:rsidRPr="00E0269D">
        <w:rPr>
          <w:lang w:bidi="ar-EG"/>
        </w:rPr>
        <w:noBreakHyphen/>
        <w:t>10:30</w:t>
      </w:r>
      <w:r w:rsidRPr="00E0269D">
        <w:rPr>
          <w:rFonts w:hint="cs"/>
          <w:rtl/>
          <w:lang w:bidi="ar-EG"/>
        </w:rPr>
        <w:t>؛ مكان</w:t>
      </w:r>
      <w:r w:rsidRPr="00E0269D">
        <w:rPr>
          <w:rFonts w:hint="eastAsia"/>
          <w:rtl/>
          <w:lang w:bidi="ar-EG"/>
        </w:rPr>
        <w:t> </w:t>
      </w:r>
      <w:r w:rsidRPr="00E0269D">
        <w:rPr>
          <w:rFonts w:hint="cs"/>
          <w:rtl/>
          <w:lang w:bidi="ar-EG"/>
        </w:rPr>
        <w:t xml:space="preserve">الاجتماع: مكتب الاستقبال/مبنى مونبريان. يرجى العلم </w:t>
      </w:r>
      <w:r w:rsidR="0003716B">
        <w:rPr>
          <w:rFonts w:hint="cs"/>
          <w:rtl/>
          <w:lang w:bidi="ar-EG"/>
        </w:rPr>
        <w:t>ب</w:t>
      </w:r>
      <w:r w:rsidRPr="00E0269D">
        <w:rPr>
          <w:rFonts w:hint="cs"/>
          <w:rtl/>
          <w:lang w:bidi="ar-EG"/>
        </w:rPr>
        <w:t xml:space="preserve">أن الجولة ستنتهي بمرافقة جميع الوافدين الجدد إلى الجلسة العامة الافتتاحية. وستبدأ الجلسة العامة الافتتاحية الساعة </w:t>
      </w:r>
      <w:r w:rsidRPr="00E0269D">
        <w:rPr>
          <w:lang w:bidi="ar-EG"/>
        </w:rPr>
        <w:t>11:00</w:t>
      </w:r>
      <w:r w:rsidRPr="00E0269D">
        <w:rPr>
          <w:rFonts w:hint="cs"/>
          <w:rtl/>
          <w:lang w:bidi="ar-EG"/>
        </w:rPr>
        <w:t>.</w:t>
      </w:r>
    </w:p>
    <w:p w14:paraId="5250C39E" w14:textId="33ECE801" w:rsidR="00FE043E" w:rsidRPr="00E0269D" w:rsidRDefault="00FE043E" w:rsidP="00FE043E">
      <w:pPr>
        <w:pStyle w:val="enumlev1"/>
        <w:rPr>
          <w:rtl/>
          <w:lang w:bidi="ar-EG"/>
        </w:rPr>
      </w:pPr>
      <w:r w:rsidRPr="00E0269D">
        <w:rPr>
          <w:lang w:bidi="ar-EG"/>
        </w:rPr>
        <w:t>3</w:t>
      </w:r>
      <w:r w:rsidRPr="00E0269D">
        <w:rPr>
          <w:rtl/>
          <w:lang w:bidi="ar-EG"/>
        </w:rPr>
        <w:tab/>
      </w:r>
      <w:r w:rsidRPr="00E0269D">
        <w:rPr>
          <w:rFonts w:hint="cs"/>
          <w:rtl/>
          <w:lang w:bidi="ar-EG"/>
        </w:rPr>
        <w:t>جلسة توجيه لجنة الدراسات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12</w:t>
      </w:r>
      <w:r w:rsidRPr="00E0269D">
        <w:rPr>
          <w:rFonts w:hint="cs"/>
          <w:rtl/>
          <w:lang w:bidi="ar-EG"/>
        </w:rPr>
        <w:t xml:space="preserve"> للوافدين الجدد ومناقشة الوافدين الجدد مع فريق إدارة لجنة الدراسات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12</w:t>
      </w:r>
      <w:r w:rsidRPr="00E0269D">
        <w:rPr>
          <w:rFonts w:hint="cs"/>
          <w:rtl/>
          <w:lang w:bidi="ar-EG"/>
        </w:rPr>
        <w:t xml:space="preserve">، الأربعاء، </w:t>
      </w:r>
      <w:r w:rsidR="000A4754">
        <w:rPr>
          <w:lang w:bidi="ar-EG"/>
        </w:rPr>
        <w:t>27</w:t>
      </w:r>
      <w:r w:rsidRPr="00E0269D">
        <w:rPr>
          <w:rFonts w:hint="eastAsia"/>
          <w:rtl/>
          <w:lang w:bidi="ar-EG"/>
        </w:rPr>
        <w:t> </w:t>
      </w:r>
      <w:r w:rsidR="000A4754">
        <w:rPr>
          <w:rFonts w:hint="cs"/>
          <w:rtl/>
          <w:lang w:bidi="ar-EG"/>
        </w:rPr>
        <w:t>نوفمبر</w:t>
      </w:r>
      <w:r w:rsidRPr="00E0269D">
        <w:rPr>
          <w:rFonts w:hint="cs"/>
          <w:rtl/>
          <w:lang w:bidi="ar-EG"/>
        </w:rPr>
        <w:t xml:space="preserve">، الساعة </w:t>
      </w:r>
      <w:r w:rsidRPr="00E0269D">
        <w:rPr>
          <w:lang w:bidi="ar-EG"/>
        </w:rPr>
        <w:t>14:00</w:t>
      </w:r>
      <w:r w:rsidRPr="00E0269D">
        <w:rPr>
          <w:lang w:bidi="ar-EG"/>
        </w:rPr>
        <w:noBreakHyphen/>
        <w:t>13:00</w:t>
      </w:r>
      <w:r w:rsidRPr="00E0269D">
        <w:rPr>
          <w:rFonts w:hint="cs"/>
          <w:rtl/>
          <w:lang w:bidi="ar-EG"/>
        </w:rPr>
        <w:t>.</w:t>
      </w:r>
    </w:p>
    <w:p w14:paraId="7F6D61E8" w14:textId="77777777" w:rsidR="00FE043E" w:rsidRPr="00E0269D" w:rsidRDefault="00FE043E" w:rsidP="00FE043E">
      <w:pPr>
        <w:pStyle w:val="enumlev1"/>
        <w:rPr>
          <w:rtl/>
          <w:lang w:bidi="ar-EG"/>
        </w:rPr>
      </w:pPr>
      <w:r w:rsidRPr="00E0269D">
        <w:rPr>
          <w:lang w:bidi="ar-EG"/>
        </w:rPr>
        <w:t>4</w:t>
      </w:r>
      <w:r w:rsidRPr="00E0269D">
        <w:rPr>
          <w:rtl/>
          <w:lang w:bidi="ar-EG"/>
        </w:rPr>
        <w:tab/>
      </w:r>
      <w:r w:rsidRPr="00E0269D">
        <w:rPr>
          <w:rFonts w:hint="cs"/>
          <w:rtl/>
          <w:lang w:bidi="ar-EG"/>
        </w:rPr>
        <w:t xml:space="preserve">الجلستان العامتان الختاميتان، الساعة </w:t>
      </w:r>
      <w:r w:rsidRPr="00E0269D">
        <w:rPr>
          <w:lang w:bidi="ar-EG"/>
        </w:rPr>
        <w:t>12:00</w:t>
      </w:r>
      <w:r w:rsidRPr="00E0269D">
        <w:rPr>
          <w:lang w:bidi="ar-EG"/>
        </w:rPr>
        <w:noBreakHyphen/>
        <w:t>10:30</w:t>
      </w:r>
      <w:r w:rsidRPr="00E0269D">
        <w:rPr>
          <w:rFonts w:hint="cs"/>
          <w:rtl/>
          <w:lang w:bidi="ar-EG"/>
        </w:rPr>
        <w:t xml:space="preserve"> و</w:t>
      </w:r>
      <w:r w:rsidRPr="00E0269D">
        <w:rPr>
          <w:lang w:bidi="ar-EG"/>
        </w:rPr>
        <w:t>15:30</w:t>
      </w:r>
      <w:r w:rsidRPr="00E0269D">
        <w:rPr>
          <w:lang w:bidi="ar-EG"/>
        </w:rPr>
        <w:noBreakHyphen/>
        <w:t>13:30</w:t>
      </w:r>
      <w:r w:rsidRPr="00E0269D">
        <w:rPr>
          <w:rFonts w:hint="cs"/>
          <w:rtl/>
          <w:lang w:bidi="ar-EG"/>
        </w:rPr>
        <w:t>.</w:t>
      </w:r>
    </w:p>
    <w:p w14:paraId="2251F57F" w14:textId="77777777" w:rsidR="00FE043E" w:rsidRPr="00E0269D" w:rsidRDefault="00FE043E" w:rsidP="00FE043E">
      <w:pPr>
        <w:pStyle w:val="enumlev1"/>
        <w:rPr>
          <w:rtl/>
          <w:lang w:bidi="ar-EG"/>
        </w:rPr>
      </w:pPr>
      <w:r w:rsidRPr="00E0269D">
        <w:rPr>
          <w:lang w:bidi="ar-EG"/>
        </w:rPr>
        <w:t>5</w:t>
      </w:r>
      <w:r w:rsidRPr="00E0269D">
        <w:rPr>
          <w:rtl/>
          <w:lang w:bidi="ar-EG"/>
        </w:rPr>
        <w:tab/>
      </w:r>
      <w:r w:rsidRPr="00E0269D">
        <w:rPr>
          <w:rFonts w:hint="cs"/>
          <w:rtl/>
          <w:lang w:bidi="ar-EG"/>
        </w:rPr>
        <w:t>جميع الجلسات الأخرى، الساعة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12:30</w:t>
      </w:r>
      <w:r w:rsidRPr="00E0269D">
        <w:rPr>
          <w:lang w:bidi="ar-EG"/>
        </w:rPr>
        <w:noBreakHyphen/>
        <w:t>9:00</w:t>
      </w:r>
      <w:r w:rsidRPr="00E0269D">
        <w:rPr>
          <w:rFonts w:hint="cs"/>
          <w:rtl/>
          <w:lang w:bidi="ar-EG"/>
        </w:rPr>
        <w:t xml:space="preserve"> والساعة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17:30</w:t>
      </w:r>
      <w:r w:rsidRPr="00E0269D">
        <w:rPr>
          <w:lang w:bidi="ar-EG"/>
        </w:rPr>
        <w:noBreakHyphen/>
        <w:t>14:00</w:t>
      </w:r>
      <w:r w:rsidRPr="00E0269D">
        <w:rPr>
          <w:rFonts w:hint="cs"/>
          <w:rtl/>
          <w:lang w:bidi="ar-EG"/>
        </w:rPr>
        <w:t xml:space="preserve"> مع استراحة </w:t>
      </w:r>
      <w:r w:rsidRPr="00E0269D">
        <w:rPr>
          <w:lang w:bidi="ar-EG"/>
        </w:rPr>
        <w:t>30</w:t>
      </w:r>
      <w:r w:rsidRPr="00E0269D">
        <w:rPr>
          <w:rFonts w:hint="eastAsia"/>
          <w:rtl/>
          <w:lang w:bidi="ar-EG"/>
        </w:rPr>
        <w:t> </w:t>
      </w:r>
      <w:r w:rsidRPr="00E0269D">
        <w:rPr>
          <w:rFonts w:hint="cs"/>
          <w:rtl/>
          <w:lang w:bidi="ar-EG"/>
        </w:rPr>
        <w:t>دقيقة في</w:t>
      </w:r>
      <w:r w:rsidRPr="00E0269D">
        <w:rPr>
          <w:rFonts w:hint="eastAsia"/>
          <w:rtl/>
          <w:lang w:bidi="ar-EG"/>
        </w:rPr>
        <w:t> </w:t>
      </w:r>
      <w:r w:rsidRPr="00E0269D">
        <w:rPr>
          <w:rFonts w:hint="cs"/>
          <w:rtl/>
          <w:lang w:bidi="ar-EG"/>
        </w:rPr>
        <w:t>منتصفها.</w:t>
      </w:r>
    </w:p>
    <w:p w14:paraId="3D43D87C" w14:textId="27E312C0" w:rsidR="00FE043E" w:rsidRPr="00E0269D" w:rsidRDefault="00FE043E" w:rsidP="00FE043E">
      <w:pPr>
        <w:pStyle w:val="enumlev1"/>
        <w:rPr>
          <w:lang w:bidi="ar-EG"/>
        </w:rPr>
      </w:pPr>
      <w:r w:rsidRPr="00E0269D">
        <w:rPr>
          <w:lang w:bidi="ar-EG"/>
        </w:rPr>
        <w:t>6</w:t>
      </w:r>
      <w:r w:rsidRPr="00E0269D">
        <w:rPr>
          <w:rtl/>
          <w:lang w:bidi="ar-EG"/>
        </w:rPr>
        <w:tab/>
      </w:r>
      <w:r w:rsidRPr="00E0269D">
        <w:rPr>
          <w:rFonts w:hint="cs"/>
          <w:rtl/>
          <w:lang w:bidi="ar-EG"/>
        </w:rPr>
        <w:t>ندوة عبر</w:t>
      </w:r>
      <w:r w:rsidRPr="00E0269D">
        <w:rPr>
          <w:rFonts w:hint="eastAsia"/>
          <w:rtl/>
          <w:lang w:bidi="ar-EG"/>
        </w:rPr>
        <w:t> </w:t>
      </w:r>
      <w:r w:rsidRPr="00E0269D">
        <w:rPr>
          <w:rFonts w:hint="cs"/>
          <w:rtl/>
          <w:lang w:bidi="ar-EG"/>
        </w:rPr>
        <w:t xml:space="preserve">الويب عن نتائج الاجتماع (التوصيات والإضافات والتقارير التقنية الموافَق عليها، وما إلى ذلك.)، </w:t>
      </w:r>
      <w:r w:rsidR="000A4754">
        <w:rPr>
          <w:lang w:bidi="ar-EG"/>
        </w:rPr>
        <w:t>5</w:t>
      </w:r>
      <w:r w:rsidRPr="00E0269D">
        <w:rPr>
          <w:rFonts w:hint="eastAsia"/>
          <w:rtl/>
          <w:lang w:bidi="ar-EG"/>
        </w:rPr>
        <w:t> </w:t>
      </w:r>
      <w:r w:rsidR="000A4754">
        <w:rPr>
          <w:rFonts w:hint="cs"/>
          <w:rtl/>
          <w:lang w:bidi="ar-EG"/>
        </w:rPr>
        <w:t>ديسمبر</w:t>
      </w:r>
      <w:r w:rsidRPr="00E0269D">
        <w:rPr>
          <w:rFonts w:hint="cs"/>
          <w:rtl/>
          <w:lang w:bidi="ar-EG"/>
        </w:rPr>
        <w:t>، الساعة</w:t>
      </w:r>
      <w:r w:rsidRPr="00E0269D">
        <w:rPr>
          <w:rFonts w:hint="eastAsia"/>
          <w:rtl/>
          <w:lang w:bidi="ar-EG"/>
        </w:rPr>
        <w:t> </w:t>
      </w:r>
      <w:r w:rsidRPr="00E0269D">
        <w:rPr>
          <w:lang w:bidi="ar-EG"/>
        </w:rPr>
        <w:t>16:30</w:t>
      </w:r>
      <w:r w:rsidRPr="00E0269D">
        <w:rPr>
          <w:lang w:bidi="ar-EG"/>
        </w:rPr>
        <w:noBreakHyphen/>
        <w:t>15:45</w:t>
      </w:r>
      <w:r w:rsidRPr="00E0269D">
        <w:rPr>
          <w:rFonts w:hint="cs"/>
          <w:rtl/>
          <w:lang w:bidi="ar-EG"/>
        </w:rPr>
        <w:t>.</w:t>
      </w:r>
    </w:p>
    <w:p w14:paraId="30113B51" w14:textId="4D5321CC" w:rsidR="00FE043E" w:rsidRPr="000A4754" w:rsidRDefault="00FE043E" w:rsidP="000A4754">
      <w:pPr>
        <w:spacing w:before="600" w:line="168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E043E" w:rsidRPr="000A4754" w:rsidSect="008B5B5D">
      <w:head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B2EBD" w14:textId="77777777" w:rsidR="007E26FC" w:rsidRDefault="007E26FC" w:rsidP="00E07379">
      <w:pPr>
        <w:spacing w:before="0" w:line="240" w:lineRule="auto"/>
      </w:pPr>
      <w:r>
        <w:separator/>
      </w:r>
    </w:p>
  </w:endnote>
  <w:endnote w:type="continuationSeparator" w:id="0">
    <w:p w14:paraId="038A3F89" w14:textId="77777777" w:rsidR="007E26FC" w:rsidRDefault="007E26F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C808" w14:textId="77777777" w:rsidR="00B85ACA" w:rsidRPr="00B85ACA" w:rsidRDefault="00B85ACA" w:rsidP="00B85ACA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B85ACA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85ACA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B85ACA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B85ACA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br/>
    </w:r>
    <w:r w:rsidRPr="00B85ACA">
      <w:rPr>
        <w:rFonts w:cs="Calibri"/>
        <w:noProof/>
        <w:color w:val="0070C0"/>
        <w:sz w:val="18"/>
        <w:szCs w:val="18"/>
        <w:lang w:val="fr-CH"/>
      </w:rPr>
      <w:t>Tel: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B85ACA">
      <w:rPr>
        <w:rFonts w:cs="Calibri"/>
        <w:noProof/>
        <w:color w:val="0070C0"/>
        <w:sz w:val="18"/>
        <w:szCs w:val="18"/>
        <w:lang w:val="fr-CH"/>
      </w:rPr>
      <w:t>Fax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B85ACA">
      <w:rPr>
        <w:rFonts w:cs="Calibri"/>
        <w:noProof/>
        <w:color w:val="0070C0"/>
        <w:sz w:val="18"/>
        <w:szCs w:val="18"/>
        <w:lang w:val="fr-CH"/>
      </w:rPr>
      <w:t>mail</w:t>
    </w:r>
    <w:r w:rsidRPr="00B85ACA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B85ACA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B85ACA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B85ACA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146A" w14:textId="77777777" w:rsidR="007E26FC" w:rsidRDefault="007E26FC" w:rsidP="00E07379">
      <w:pPr>
        <w:spacing w:before="0" w:line="240" w:lineRule="auto"/>
      </w:pPr>
      <w:r>
        <w:separator/>
      </w:r>
    </w:p>
  </w:footnote>
  <w:footnote w:type="continuationSeparator" w:id="0">
    <w:p w14:paraId="1ABEB931" w14:textId="77777777" w:rsidR="007E26FC" w:rsidRDefault="007E26F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0239" w14:textId="353686E1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7227B1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30D822BE" w14:textId="66097371" w:rsidR="00EA3862" w:rsidRPr="00EA3862" w:rsidRDefault="00EA3862" w:rsidP="00EA3862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 w:rsidRPr="00FE043E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FE043E" w:rsidRPr="00FE043E">
      <w:rPr>
        <w:rStyle w:val="PageNumber"/>
        <w:rFonts w:cs="Traditional Arabic"/>
        <w:szCs w:val="26"/>
        <w:lang w:bidi="ar-EG"/>
      </w:rPr>
      <w:t>8</w:t>
    </w:r>
    <w:r w:rsidRPr="00FE043E">
      <w:rPr>
        <w:rStyle w:val="PageNumber"/>
        <w:rFonts w:cs="Traditional Arabic"/>
        <w:szCs w:val="26"/>
        <w:lang w:val="en-GB" w:bidi="ar-EG"/>
      </w:rPr>
      <w:t>/</w:t>
    </w:r>
    <w:r w:rsidR="00FE043E" w:rsidRPr="00FE043E">
      <w:rPr>
        <w:rStyle w:val="PageNumber"/>
        <w:rFonts w:cs="Traditional Arabic"/>
        <w:szCs w:val="26"/>
        <w:lang w:val="en-GB" w:bidi="ar-EG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AA04E7"/>
    <w:multiLevelType w:val="hybridMultilevel"/>
    <w:tmpl w:val="4EB6F2EA"/>
    <w:lvl w:ilvl="0" w:tplc="BFEA152A">
      <w:start w:val="2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E8"/>
    <w:rsid w:val="000124CC"/>
    <w:rsid w:val="0003716B"/>
    <w:rsid w:val="00041F8B"/>
    <w:rsid w:val="00046444"/>
    <w:rsid w:val="0006023B"/>
    <w:rsid w:val="0008638B"/>
    <w:rsid w:val="00090574"/>
    <w:rsid w:val="00092FC2"/>
    <w:rsid w:val="000A1677"/>
    <w:rsid w:val="000A4754"/>
    <w:rsid w:val="000B407F"/>
    <w:rsid w:val="000C13C2"/>
    <w:rsid w:val="000D4C64"/>
    <w:rsid w:val="000F0B1C"/>
    <w:rsid w:val="000F1D42"/>
    <w:rsid w:val="000F4D07"/>
    <w:rsid w:val="00102A03"/>
    <w:rsid w:val="001040A3"/>
    <w:rsid w:val="001052FC"/>
    <w:rsid w:val="00113E6E"/>
    <w:rsid w:val="0011776F"/>
    <w:rsid w:val="00127C2B"/>
    <w:rsid w:val="00173915"/>
    <w:rsid w:val="00176521"/>
    <w:rsid w:val="0022345D"/>
    <w:rsid w:val="00225854"/>
    <w:rsid w:val="00230B5D"/>
    <w:rsid w:val="0023283D"/>
    <w:rsid w:val="00252E0C"/>
    <w:rsid w:val="00276881"/>
    <w:rsid w:val="0027751F"/>
    <w:rsid w:val="002916BE"/>
    <w:rsid w:val="002978F4"/>
    <w:rsid w:val="002B028D"/>
    <w:rsid w:val="002B435E"/>
    <w:rsid w:val="002B6F68"/>
    <w:rsid w:val="002C4DAE"/>
    <w:rsid w:val="002D6669"/>
    <w:rsid w:val="002E6541"/>
    <w:rsid w:val="002F5560"/>
    <w:rsid w:val="0030486B"/>
    <w:rsid w:val="00320D11"/>
    <w:rsid w:val="003231B9"/>
    <w:rsid w:val="003275AC"/>
    <w:rsid w:val="00333D29"/>
    <w:rsid w:val="003409F4"/>
    <w:rsid w:val="00357185"/>
    <w:rsid w:val="003B4267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85E15"/>
    <w:rsid w:val="00497703"/>
    <w:rsid w:val="004A6A68"/>
    <w:rsid w:val="004B0153"/>
    <w:rsid w:val="004F0F06"/>
    <w:rsid w:val="00501E0E"/>
    <w:rsid w:val="00504FA8"/>
    <w:rsid w:val="005204D7"/>
    <w:rsid w:val="00530420"/>
    <w:rsid w:val="00552BC5"/>
    <w:rsid w:val="0055516A"/>
    <w:rsid w:val="0056374C"/>
    <w:rsid w:val="0056614F"/>
    <w:rsid w:val="0057656F"/>
    <w:rsid w:val="00576731"/>
    <w:rsid w:val="00591C87"/>
    <w:rsid w:val="0059285F"/>
    <w:rsid w:val="00593A81"/>
    <w:rsid w:val="005A24B1"/>
    <w:rsid w:val="005B7B8A"/>
    <w:rsid w:val="005C359F"/>
    <w:rsid w:val="005D6476"/>
    <w:rsid w:val="005D6C0D"/>
    <w:rsid w:val="005E5283"/>
    <w:rsid w:val="005E58F5"/>
    <w:rsid w:val="00606660"/>
    <w:rsid w:val="006157A3"/>
    <w:rsid w:val="00620E60"/>
    <w:rsid w:val="006301E8"/>
    <w:rsid w:val="0063315A"/>
    <w:rsid w:val="00636C69"/>
    <w:rsid w:val="006473E8"/>
    <w:rsid w:val="0065591D"/>
    <w:rsid w:val="00662C5A"/>
    <w:rsid w:val="00670AF5"/>
    <w:rsid w:val="006C1556"/>
    <w:rsid w:val="006E015F"/>
    <w:rsid w:val="006F267F"/>
    <w:rsid w:val="006F63F7"/>
    <w:rsid w:val="006F6F03"/>
    <w:rsid w:val="00706D7A"/>
    <w:rsid w:val="0071539A"/>
    <w:rsid w:val="007227B1"/>
    <w:rsid w:val="00726AEC"/>
    <w:rsid w:val="007530CA"/>
    <w:rsid w:val="00761701"/>
    <w:rsid w:val="0079553D"/>
    <w:rsid w:val="007A241A"/>
    <w:rsid w:val="007B01CC"/>
    <w:rsid w:val="007B4B05"/>
    <w:rsid w:val="007D4F32"/>
    <w:rsid w:val="007E26FC"/>
    <w:rsid w:val="007E7C6C"/>
    <w:rsid w:val="007E7F43"/>
    <w:rsid w:val="007F6238"/>
    <w:rsid w:val="007F646C"/>
    <w:rsid w:val="007F6DBB"/>
    <w:rsid w:val="00801FCD"/>
    <w:rsid w:val="00803D7E"/>
    <w:rsid w:val="00803F08"/>
    <w:rsid w:val="008235CD"/>
    <w:rsid w:val="00823A07"/>
    <w:rsid w:val="00835FEC"/>
    <w:rsid w:val="008513CB"/>
    <w:rsid w:val="00852B79"/>
    <w:rsid w:val="00874D9C"/>
    <w:rsid w:val="008A1810"/>
    <w:rsid w:val="008B5B5D"/>
    <w:rsid w:val="009140F9"/>
    <w:rsid w:val="00917694"/>
    <w:rsid w:val="009263CD"/>
    <w:rsid w:val="00930E6D"/>
    <w:rsid w:val="00972CA2"/>
    <w:rsid w:val="00982B28"/>
    <w:rsid w:val="00984EA5"/>
    <w:rsid w:val="0098758F"/>
    <w:rsid w:val="00992593"/>
    <w:rsid w:val="009C17E1"/>
    <w:rsid w:val="009C35ED"/>
    <w:rsid w:val="009C7409"/>
    <w:rsid w:val="009F1C12"/>
    <w:rsid w:val="00A124CB"/>
    <w:rsid w:val="00A2167A"/>
    <w:rsid w:val="00A25A43"/>
    <w:rsid w:val="00A3295B"/>
    <w:rsid w:val="00A42AE5"/>
    <w:rsid w:val="00A52B61"/>
    <w:rsid w:val="00A64820"/>
    <w:rsid w:val="00A67D61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AF517D"/>
    <w:rsid w:val="00B02F46"/>
    <w:rsid w:val="00B2000C"/>
    <w:rsid w:val="00B20ADE"/>
    <w:rsid w:val="00B23C4B"/>
    <w:rsid w:val="00B66B9A"/>
    <w:rsid w:val="00B82089"/>
    <w:rsid w:val="00B84142"/>
    <w:rsid w:val="00B84CAF"/>
    <w:rsid w:val="00B85ACA"/>
    <w:rsid w:val="00B970AE"/>
    <w:rsid w:val="00BA1427"/>
    <w:rsid w:val="00BD0C50"/>
    <w:rsid w:val="00BD1EAF"/>
    <w:rsid w:val="00BE49D0"/>
    <w:rsid w:val="00BF2C38"/>
    <w:rsid w:val="00C23331"/>
    <w:rsid w:val="00C265DA"/>
    <w:rsid w:val="00C442F2"/>
    <w:rsid w:val="00C4492D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D24"/>
    <w:rsid w:val="00CF3FFD"/>
    <w:rsid w:val="00CF5ED3"/>
    <w:rsid w:val="00CF71CC"/>
    <w:rsid w:val="00D0494C"/>
    <w:rsid w:val="00D14BEB"/>
    <w:rsid w:val="00D21C89"/>
    <w:rsid w:val="00D45542"/>
    <w:rsid w:val="00D77D0F"/>
    <w:rsid w:val="00DA1CF0"/>
    <w:rsid w:val="00DA7A31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17437"/>
    <w:rsid w:val="00E22744"/>
    <w:rsid w:val="00E32189"/>
    <w:rsid w:val="00E45211"/>
    <w:rsid w:val="00E7380C"/>
    <w:rsid w:val="00E74BE7"/>
    <w:rsid w:val="00E81683"/>
    <w:rsid w:val="00E86CC9"/>
    <w:rsid w:val="00E96624"/>
    <w:rsid w:val="00EA3862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A89861"/>
  <w15:chartTrackingRefBased/>
  <w15:docId w15:val="{6A8127AE-B5BD-4BAF-90F1-B1179A5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E043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Normal"/>
    <w:qFormat/>
    <w:rsid w:val="00FE043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styleId="ListParagraph">
    <w:name w:val="List Paragraph"/>
    <w:basedOn w:val="Normal"/>
    <w:uiPriority w:val="34"/>
    <w:qFormat/>
    <w:rsid w:val="00FE04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image" Target="media/image20.png"/><Relationship Id="rId26" Type="http://schemas.openxmlformats.org/officeDocument/2006/relationships/hyperlink" Target="mailto:servicedesk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2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go/tsg12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info/Documents/ITU-T-Newcomer-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://www.itu.int/en/ITU-T/studygroups/2017-2020/13/Pages/default.aspx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E93710-5444-4ECE-9AD8-83F6506E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Jenkins, Lia</cp:lastModifiedBy>
  <cp:revision>30</cp:revision>
  <cp:lastPrinted>2019-09-19T11:13:00Z</cp:lastPrinted>
  <dcterms:created xsi:type="dcterms:W3CDTF">2019-09-12T09:58:00Z</dcterms:created>
  <dcterms:modified xsi:type="dcterms:W3CDTF">2019-09-19T11:13:00Z</dcterms:modified>
  <cp:category>Conference document</cp:category>
</cp:coreProperties>
</file>