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A76892" w14:paraId="270A9312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38461AF1" w14:textId="77777777" w:rsidR="003E5F3C" w:rsidRPr="00A76892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6892">
              <w:rPr>
                <w:lang w:eastAsia="zh-CN"/>
              </w:rPr>
              <w:drawing>
                <wp:inline distT="0" distB="0" distL="0" distR="0" wp14:anchorId="6FF35768" wp14:editId="656D320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4846C89" w14:textId="77777777" w:rsidR="003E5F3C" w:rsidRPr="00A7689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7689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744AD92" w14:textId="77777777" w:rsidR="003E5F3C" w:rsidRPr="00A76892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7689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7689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0C37FCC" w14:textId="77777777" w:rsidR="003E5F3C" w:rsidRPr="00A76892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76892" w14:paraId="4BE50D61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BB8EAD6" w14:textId="77777777" w:rsidR="00F71ACC" w:rsidRPr="00A76892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6015F0A7" w14:textId="77777777" w:rsidR="00F71ACC" w:rsidRPr="00A76892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44BE1980" w14:textId="0AF50BBE" w:rsidR="00F71ACC" w:rsidRPr="00A7689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76892">
              <w:rPr>
                <w:rFonts w:asciiTheme="minorHAnsi" w:hAnsiTheme="minorHAnsi"/>
              </w:rPr>
              <w:t>Genève, le</w:t>
            </w:r>
            <w:r w:rsidR="006268A1" w:rsidRPr="00A76892">
              <w:rPr>
                <w:rFonts w:asciiTheme="minorHAnsi" w:hAnsiTheme="minorHAnsi"/>
              </w:rPr>
              <w:t xml:space="preserve"> 20 mars 2020</w:t>
            </w:r>
          </w:p>
        </w:tc>
      </w:tr>
      <w:tr w:rsidR="00F71ACC" w:rsidRPr="00A76892" w14:paraId="70D76D33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D3F1FD3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69B4B678" w14:textId="0D39DDCD" w:rsidR="00F71ACC" w:rsidRPr="00A76892" w:rsidRDefault="006268A1" w:rsidP="009730A4">
            <w:pPr>
              <w:tabs>
                <w:tab w:val="left" w:pos="4111"/>
              </w:tabs>
              <w:spacing w:before="40" w:after="40"/>
              <w:ind w:left="70"/>
              <w:rPr>
                <w:rFonts w:asciiTheme="minorHAnsi" w:hAnsiTheme="minorHAnsi"/>
                <w:b/>
              </w:rPr>
            </w:pPr>
            <w:r w:rsidRPr="00A76892">
              <w:rPr>
                <w:rFonts w:asciiTheme="minorHAnsi" w:hAnsiTheme="minorHAnsi"/>
                <w:b/>
              </w:rPr>
              <w:t>Corrigendum 1 à la</w:t>
            </w:r>
            <w:r w:rsidRPr="00A76892">
              <w:rPr>
                <w:rFonts w:asciiTheme="minorHAnsi" w:hAnsiTheme="minorHAnsi"/>
                <w:b/>
              </w:rPr>
              <w:br/>
            </w:r>
            <w:r w:rsidR="00F71ACC" w:rsidRPr="00A76892">
              <w:rPr>
                <w:rFonts w:asciiTheme="minorHAnsi" w:hAnsiTheme="minorHAnsi"/>
                <w:b/>
              </w:rPr>
              <w:t xml:space="preserve">Lettre collective TSB </w:t>
            </w:r>
            <w:r w:rsidRPr="00A76892">
              <w:rPr>
                <w:rFonts w:asciiTheme="minorHAnsi" w:hAnsiTheme="minorHAnsi"/>
                <w:b/>
              </w:rPr>
              <w:t>9/12</w:t>
            </w:r>
          </w:p>
          <w:p w14:paraId="54C90B1C" w14:textId="2FBC596E" w:rsidR="00F71ACC" w:rsidRPr="00A76892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A76892">
              <w:rPr>
                <w:rFonts w:asciiTheme="minorHAnsi" w:hAnsiTheme="minorHAnsi"/>
                <w:bCs/>
              </w:rPr>
              <w:t xml:space="preserve">CE </w:t>
            </w:r>
            <w:r w:rsidR="006268A1" w:rsidRPr="00A76892">
              <w:rPr>
                <w:rFonts w:asciiTheme="minorHAnsi" w:hAnsiTheme="minorHAnsi"/>
                <w:bCs/>
              </w:rPr>
              <w:t>12</w:t>
            </w:r>
            <w:r w:rsidRPr="00A76892">
              <w:rPr>
                <w:rFonts w:asciiTheme="minorHAnsi" w:hAnsiTheme="minorHAnsi"/>
                <w:bCs/>
              </w:rPr>
              <w:t>/</w:t>
            </w:r>
            <w:r w:rsidR="006268A1" w:rsidRPr="00A76892">
              <w:rPr>
                <w:rFonts w:asciiTheme="minorHAnsi" w:hAnsiTheme="minorHAnsi"/>
                <w:bCs/>
              </w:rPr>
              <w:t>MA</w:t>
            </w:r>
          </w:p>
        </w:tc>
        <w:tc>
          <w:tcPr>
            <w:tcW w:w="4896" w:type="dxa"/>
            <w:gridSpan w:val="2"/>
            <w:vMerge w:val="restart"/>
          </w:tcPr>
          <w:p w14:paraId="2F316A61" w14:textId="0E18530D" w:rsidR="006268A1" w:rsidRPr="00A76892" w:rsidRDefault="00F71ACC" w:rsidP="006268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–</w:t>
            </w:r>
            <w:r w:rsidRPr="00A76892">
              <w:rPr>
                <w:rFonts w:asciiTheme="minorHAnsi" w:hAnsiTheme="minorHAnsi"/>
              </w:rPr>
              <w:tab/>
            </w:r>
            <w:r w:rsidR="006268A1" w:rsidRPr="00A76892">
              <w:rPr>
                <w:rFonts w:asciiTheme="minorHAnsi" w:hAnsiTheme="minorHAnsi"/>
              </w:rPr>
              <w:t>Aux Administrations des États Membres</w:t>
            </w:r>
            <w:r w:rsidR="006268A1" w:rsidRPr="00A76892">
              <w:rPr>
                <w:rFonts w:asciiTheme="minorHAnsi" w:hAnsiTheme="minorHAnsi"/>
              </w:rPr>
              <w:br/>
              <w:t>de l'Union;</w:t>
            </w:r>
          </w:p>
          <w:p w14:paraId="15CAD6C5" w14:textId="5636D1D8" w:rsidR="006268A1" w:rsidRPr="00A76892" w:rsidRDefault="006268A1" w:rsidP="006268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–</w:t>
            </w:r>
            <w:r w:rsidRPr="00A76892">
              <w:rPr>
                <w:rFonts w:asciiTheme="minorHAnsi" w:hAnsiTheme="minorHAnsi"/>
              </w:rPr>
              <w:tab/>
              <w:t>aux Membres du Secteur UIT-T;</w:t>
            </w:r>
          </w:p>
          <w:p w14:paraId="219DFAA4" w14:textId="77777777" w:rsidR="006268A1" w:rsidRPr="00A76892" w:rsidRDefault="006268A1" w:rsidP="006268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–</w:t>
            </w:r>
            <w:r w:rsidRPr="00A76892">
              <w:rPr>
                <w:rFonts w:asciiTheme="minorHAnsi" w:hAnsiTheme="minorHAnsi"/>
              </w:rPr>
              <w:tab/>
              <w:t>aux Associés de l'UIT-T participant aux travaux de la Commission d'études 12;</w:t>
            </w:r>
          </w:p>
          <w:p w14:paraId="6E3E8DEB" w14:textId="44A52C76" w:rsidR="00F71ACC" w:rsidRPr="00A76892" w:rsidRDefault="006268A1" w:rsidP="006268A1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76892">
              <w:rPr>
                <w:rFonts w:asciiTheme="minorHAnsi" w:hAnsiTheme="minorHAnsi"/>
              </w:rPr>
              <w:t>–</w:t>
            </w:r>
            <w:r w:rsidRPr="00A76892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76892" w14:paraId="5CFB8A8D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3852F0C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76A9A06" w14:textId="4818B71D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76892">
              <w:rPr>
                <w:rFonts w:asciiTheme="minorHAnsi" w:hAnsiTheme="minorHAnsi"/>
                <w:szCs w:val="22"/>
              </w:rPr>
              <w:t xml:space="preserve">+41 22 730 </w:t>
            </w:r>
            <w:r w:rsidR="006268A1" w:rsidRPr="00A76892">
              <w:rPr>
                <w:rFonts w:asciiTheme="minorHAnsi" w:hAnsiTheme="minorHAnsi"/>
                <w:szCs w:val="22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14:paraId="4FA3E100" w14:textId="77777777" w:rsidR="00F71ACC" w:rsidRPr="00A76892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6892" w14:paraId="72C0FCB5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38FF1CFD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2E07E09D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F40C48B" w14:textId="77777777" w:rsidR="00F71ACC" w:rsidRPr="00A7689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6892" w14:paraId="7F5B6CC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0ABA177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035E39DC" w14:textId="4755001E" w:rsidR="00F71ACC" w:rsidRPr="00A76892" w:rsidRDefault="00A76892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6268A1" w:rsidRPr="00A76892">
                <w:rPr>
                  <w:rStyle w:val="Hyperlink"/>
                  <w:rFonts w:asciiTheme="minorHAnsi" w:hAnsiTheme="minorHAnsi"/>
                </w:rPr>
                <w:t>tsbsg12@itu.int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0DE687D" w14:textId="77777777" w:rsidR="00F71ACC" w:rsidRPr="00A7689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76892" w14:paraId="6EC79F17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1683726" w14:textId="77777777" w:rsidR="00F71ACC" w:rsidRPr="00A76892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4618A391" w14:textId="56609ABA" w:rsidR="00F71ACC" w:rsidRPr="00A76892" w:rsidRDefault="00A76892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268A1" w:rsidRPr="00A76892">
                <w:rPr>
                  <w:rStyle w:val="Hyperlink"/>
                  <w:rFonts w:asciiTheme="minorHAnsi" w:hAnsiTheme="minorHAnsi"/>
                </w:rPr>
                <w:t>http://itu.int/go/tsg12</w:t>
              </w:r>
            </w:hyperlink>
          </w:p>
        </w:tc>
        <w:tc>
          <w:tcPr>
            <w:tcW w:w="4896" w:type="dxa"/>
            <w:gridSpan w:val="2"/>
            <w:vMerge/>
          </w:tcPr>
          <w:p w14:paraId="3A47C7C5" w14:textId="77777777" w:rsidR="00F71ACC" w:rsidRPr="00A76892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A76892" w14:paraId="5EEC60F5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B2F1CFA" w14:textId="77777777" w:rsidR="00AC5975" w:rsidRPr="00A76892" w:rsidRDefault="00AC59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A76892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5977AB1D" w14:textId="6BB3174D" w:rsidR="00AC5975" w:rsidRPr="00A76892" w:rsidRDefault="00AC59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  <w:b/>
                <w:bCs/>
              </w:rPr>
              <w:t>Réunio</w:t>
            </w:r>
            <w:r w:rsidR="00E77BEC" w:rsidRPr="00A76892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r w:rsidR="006268A1" w:rsidRPr="00A76892">
              <w:rPr>
                <w:rFonts w:asciiTheme="minorHAnsi" w:hAnsiTheme="minorHAnsi"/>
                <w:b/>
                <w:bCs/>
              </w:rPr>
              <w:t>12</w:t>
            </w:r>
            <w:r w:rsidR="00E77BEC" w:rsidRPr="00A76892">
              <w:rPr>
                <w:rFonts w:asciiTheme="minorHAnsi" w:hAnsiTheme="minorHAnsi"/>
                <w:b/>
                <w:bCs/>
              </w:rPr>
              <w:t>;</w:t>
            </w:r>
            <w:r w:rsidR="00A76892" w:rsidRPr="00A76892">
              <w:rPr>
                <w:rFonts w:asciiTheme="minorHAnsi" w:hAnsiTheme="minorHAnsi"/>
                <w:b/>
                <w:bCs/>
              </w:rPr>
              <w:t xml:space="preserve"> </w:t>
            </w:r>
            <w:r w:rsidRPr="00A76892">
              <w:rPr>
                <w:rFonts w:asciiTheme="minorHAnsi" w:hAnsiTheme="minorHAnsi"/>
                <w:b/>
                <w:bCs/>
              </w:rPr>
              <w:t>Genève,</w:t>
            </w:r>
            <w:r w:rsidRPr="00A76892">
              <w:rPr>
                <w:rFonts w:asciiTheme="minorHAnsi" w:hAnsiTheme="minorHAnsi"/>
              </w:rPr>
              <w:t xml:space="preserve"> </w:t>
            </w:r>
            <w:r w:rsidR="006268A1" w:rsidRPr="00A76892">
              <w:rPr>
                <w:rFonts w:asciiTheme="minorHAnsi" w:hAnsiTheme="minorHAnsi"/>
                <w:b/>
                <w:bCs/>
              </w:rPr>
              <w:t>15-24 avril 2020</w:t>
            </w:r>
          </w:p>
        </w:tc>
      </w:tr>
    </w:tbl>
    <w:p w14:paraId="2D5086A6" w14:textId="77777777" w:rsidR="00AC5975" w:rsidRPr="00A76892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A76892">
        <w:rPr>
          <w:rFonts w:asciiTheme="minorHAnsi" w:hAnsiTheme="minorHAnsi"/>
          <w:sz w:val="22"/>
          <w:szCs w:val="18"/>
        </w:rPr>
        <w:t>Madame, Monsieur,</w:t>
      </w:r>
    </w:p>
    <w:p w14:paraId="05AB1DCF" w14:textId="77777777" w:rsidR="006268A1" w:rsidRPr="00A76892" w:rsidRDefault="006268A1" w:rsidP="006268A1">
      <w:pPr>
        <w:rPr>
          <w:rFonts w:asciiTheme="minorHAnsi" w:hAnsiTheme="minorHAnsi"/>
        </w:rPr>
      </w:pPr>
      <w:bookmarkStart w:id="0" w:name="suitetext"/>
      <w:bookmarkEnd w:id="0"/>
      <w:r w:rsidRPr="00A76892">
        <w:rPr>
          <w:rFonts w:asciiTheme="minorHAnsi" w:hAnsiTheme="minorHAnsi"/>
        </w:rPr>
        <w:t>Compte tenu de l'instruction générale qui a été donnée aux organisations de restreindre leurs activités et réunions, et afin d'atténuer les effets de la flambée de Covid-19, qui évolue rapidement, je tiens à vous informer que la Direction de l'UIT a décidé que les réunio</w:t>
      </w:r>
      <w:bookmarkStart w:id="1" w:name="_GoBack"/>
      <w:bookmarkEnd w:id="1"/>
      <w:r w:rsidRPr="00A76892">
        <w:rPr>
          <w:rFonts w:asciiTheme="minorHAnsi" w:hAnsiTheme="minorHAnsi"/>
        </w:rPr>
        <w:t>ns internationales qui devaient avoir lieu au siège de l'UIT à Genève à compter du lundi 16 mars 2020 se tiendraient uniquement à distance jusqu'à nouvel avis. Les délégués ne pourront pas accéder aux locaux de l'UIT à Genève pendant cette période.</w:t>
      </w:r>
    </w:p>
    <w:p w14:paraId="10A34E31" w14:textId="77777777" w:rsidR="006268A1" w:rsidRPr="00A76892" w:rsidRDefault="006268A1" w:rsidP="006268A1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 xml:space="preserve">En conséquence, et en concertation avec l'équipe de direction de la CE 12, je vous informe que </w:t>
      </w:r>
      <w:r w:rsidRPr="00A76892">
        <w:rPr>
          <w:rFonts w:asciiTheme="minorHAnsi" w:hAnsiTheme="minorHAnsi"/>
          <w:b/>
          <w:bCs/>
        </w:rPr>
        <w:t>la réunion de la CE 12 (15-24 avril 2020) se tiendra de manière entièrement virtuelle</w:t>
      </w:r>
      <w:r w:rsidRPr="00A76892">
        <w:rPr>
          <w:rFonts w:asciiTheme="minorHAnsi" w:hAnsiTheme="minorHAnsi"/>
        </w:rPr>
        <w:t xml:space="preserve">, que toutes les bourses pour cette réunion sont annulées et qu'aucun service d'interprétation ne sera fourni. La réunion aura lieu intégralement et uniquement en anglais. </w:t>
      </w:r>
    </w:p>
    <w:p w14:paraId="63FB65EC" w14:textId="4DDF80F7" w:rsidR="006268A1" w:rsidRPr="00A76892" w:rsidRDefault="006268A1" w:rsidP="006268A1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 xml:space="preserve">Une version mise à jour et condensée du projet d'ordre du jour et du projet de calendrier sera publiée. </w:t>
      </w:r>
      <w:r w:rsidRPr="00A76892">
        <w:rPr>
          <w:rFonts w:asciiTheme="minorHAnsi" w:hAnsiTheme="minorHAnsi"/>
          <w:b/>
          <w:bCs/>
        </w:rPr>
        <w:t>Les séances plénières où sont prises les décisions et un nombre limité de séances par Question auront lieu durant les plages horaires de 11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h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30 à 13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h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00 et de 13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h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30 à 15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h</w:t>
      </w:r>
      <w:r w:rsidR="009730A4" w:rsidRPr="00A76892">
        <w:rPr>
          <w:rFonts w:asciiTheme="minorHAnsi" w:hAnsiTheme="minorHAnsi"/>
          <w:b/>
          <w:bCs/>
        </w:rPr>
        <w:t xml:space="preserve"> </w:t>
      </w:r>
      <w:r w:rsidRPr="00A76892">
        <w:rPr>
          <w:rFonts w:asciiTheme="minorHAnsi" w:hAnsiTheme="minorHAnsi"/>
          <w:b/>
          <w:bCs/>
        </w:rPr>
        <w:t>00, heure de Genève.</w:t>
      </w:r>
      <w:r w:rsidRPr="00A76892">
        <w:rPr>
          <w:rFonts w:asciiTheme="minorHAnsi" w:hAnsiTheme="minorHAnsi"/>
        </w:rPr>
        <w:t xml:space="preserve"> Il sera tenu compte, dans toute la mesure possible, des différences de fuseaux horaires entre les participants à distance.</w:t>
      </w:r>
    </w:p>
    <w:p w14:paraId="3E81EA72" w14:textId="77777777" w:rsidR="006268A1" w:rsidRPr="00A76892" w:rsidRDefault="006268A1" w:rsidP="006268A1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>Les Rapporteurs pourront prévoir des séances supplémentaires pour les discussions techniques en dehors de ces plages horaires. Il sera également possible de prévoir des séances d'édition en ligne si nécessaire.</w:t>
      </w:r>
    </w:p>
    <w:p w14:paraId="190BFDD8" w14:textId="05B3913E" w:rsidR="006268A1" w:rsidRPr="00A76892" w:rsidRDefault="006268A1" w:rsidP="006268A1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 xml:space="preserve">Veuillez noter que l'inscription est obligatoire (au moyen du formulaire d'inscription en ligne disponible sur la page web de la CE 12 à l'adresse: </w:t>
      </w:r>
      <w:hyperlink r:id="rId11" w:history="1">
        <w:r w:rsidR="00ED27B2" w:rsidRPr="00A76892">
          <w:rPr>
            <w:rStyle w:val="Hyperlink"/>
            <w:rFonts w:asciiTheme="minorHAnsi" w:hAnsiTheme="minorHAnsi"/>
          </w:rPr>
          <w:t>https://itu.int/go/tsg12</w:t>
        </w:r>
      </w:hyperlink>
      <w:r w:rsidRPr="00A76892">
        <w:rPr>
          <w:rFonts w:asciiTheme="minorHAnsi" w:hAnsiTheme="minorHAnsi"/>
        </w:rPr>
        <w:t>). Les participants qui ne se seront pas inscrits ne pourront pas accéder à l'outil de participation à distance.</w:t>
      </w:r>
    </w:p>
    <w:p w14:paraId="7C16068E" w14:textId="77777777" w:rsidR="006268A1" w:rsidRPr="00A76892" w:rsidRDefault="006268A1" w:rsidP="006268A1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 xml:space="preserve">Je vous invite en outre à vous abonner aux listes de diffusion de la CE 12 via MyWorkspace à l'adresse </w:t>
      </w:r>
      <w:hyperlink r:id="rId12" w:anchor="/my-workspace/mails" w:history="1">
        <w:r w:rsidRPr="00A76892">
          <w:rPr>
            <w:rStyle w:val="Hyperlink"/>
            <w:rFonts w:asciiTheme="minorHAnsi" w:hAnsiTheme="minorHAnsi"/>
          </w:rPr>
          <w:t>https://www.itu.int/myworkspac</w:t>
        </w:r>
        <w:r w:rsidRPr="00A76892">
          <w:rPr>
            <w:rStyle w:val="Hyperlink"/>
            <w:rFonts w:asciiTheme="minorHAnsi" w:hAnsiTheme="minorHAnsi"/>
          </w:rPr>
          <w:t>e</w:t>
        </w:r>
        <w:r w:rsidRPr="00A76892">
          <w:rPr>
            <w:rStyle w:val="Hyperlink"/>
            <w:rFonts w:asciiTheme="minorHAnsi" w:hAnsiTheme="minorHAnsi"/>
          </w:rPr>
          <w:t>/#/my-workspace/mails</w:t>
        </w:r>
      </w:hyperlink>
      <w:r w:rsidRPr="00A76892">
        <w:rPr>
          <w:rFonts w:asciiTheme="minorHAnsi" w:hAnsiTheme="minorHAnsi"/>
        </w:rPr>
        <w:t xml:space="preserve"> pour avoir accès aux dernières informations.</w:t>
      </w:r>
    </w:p>
    <w:p w14:paraId="7406738A" w14:textId="77777777" w:rsidR="006268A1" w:rsidRPr="00A76892" w:rsidRDefault="006268A1" w:rsidP="006268A1">
      <w:pPr>
        <w:spacing w:after="120"/>
        <w:rPr>
          <w:rFonts w:asciiTheme="minorHAnsi" w:hAnsiTheme="minorHAnsi"/>
        </w:rPr>
      </w:pPr>
      <w:r w:rsidRPr="00A76892">
        <w:rPr>
          <w:rFonts w:asciiTheme="minorHAnsi" w:hAnsiTheme="minorHAnsi"/>
        </w:rPr>
        <w:t>La date limite de soumission des contributions reste inchangée: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A76892" w14:paraId="17BA7B88" w14:textId="77777777" w:rsidTr="002C58A4">
        <w:tc>
          <w:tcPr>
            <w:tcW w:w="1696" w:type="dxa"/>
            <w:shd w:val="clear" w:color="auto" w:fill="auto"/>
            <w:vAlign w:val="center"/>
          </w:tcPr>
          <w:p w14:paraId="3AC11AE6" w14:textId="16BC84C0" w:rsidR="00815A6F" w:rsidRPr="00A76892" w:rsidRDefault="006268A1" w:rsidP="002C58A4">
            <w:pPr>
              <w:pStyle w:val="TableText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2 avril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D31BA08" w14:textId="174398E3" w:rsidR="00815A6F" w:rsidRPr="00A76892" w:rsidRDefault="00815A6F" w:rsidP="002C58A4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A76892">
              <w:rPr>
                <w:rFonts w:asciiTheme="minorHAnsi" w:hAnsiTheme="minorHAnsi"/>
              </w:rPr>
              <w:t>–</w:t>
            </w:r>
            <w:r w:rsidRPr="00A76892">
              <w:rPr>
                <w:rFonts w:asciiTheme="minorHAnsi" w:hAnsiTheme="minorHAnsi"/>
              </w:rPr>
              <w:tab/>
            </w:r>
            <w:r w:rsidR="006268A1" w:rsidRPr="00A76892">
              <w:t>Soumission des contributions des Membres de l'UIT-T (</w:t>
            </w:r>
            <w:hyperlink r:id="rId13" w:history="1">
              <w:r w:rsidR="006268A1" w:rsidRPr="00A76892">
                <w:rPr>
                  <w:rStyle w:val="Hyperlink"/>
                </w:rPr>
                <w:t>au moyen du système direct de publication des documents en ligne</w:t>
              </w:r>
            </w:hyperlink>
            <w:r w:rsidR="006268A1" w:rsidRPr="00A76892">
              <w:t>)</w:t>
            </w:r>
          </w:p>
        </w:tc>
      </w:tr>
    </w:tbl>
    <w:p w14:paraId="106B1F1A" w14:textId="77777777" w:rsidR="00815A6F" w:rsidRPr="00A76892" w:rsidRDefault="00815A6F" w:rsidP="00815A6F">
      <w:pPr>
        <w:rPr>
          <w:rFonts w:asciiTheme="minorHAnsi" w:hAnsiTheme="minorHAnsi"/>
        </w:rPr>
      </w:pPr>
      <w:r w:rsidRPr="00A76892">
        <w:rPr>
          <w:rFonts w:asciiTheme="minorHAnsi" w:hAnsiTheme="minorHAnsi"/>
        </w:rPr>
        <w:t>Je vous souhaite une réunion constructive et agréable.</w:t>
      </w:r>
    </w:p>
    <w:p w14:paraId="7894D63A" w14:textId="18B0878A" w:rsidR="00815A6F" w:rsidRPr="00A76892" w:rsidRDefault="00815A6F" w:rsidP="006268A1">
      <w:pPr>
        <w:spacing w:after="120"/>
        <w:rPr>
          <w:rFonts w:asciiTheme="minorHAnsi" w:hAnsiTheme="minorHAnsi"/>
        </w:rPr>
      </w:pPr>
      <w:r w:rsidRPr="00A76892">
        <w:rPr>
          <w:rFonts w:asciiTheme="minorHAnsi" w:hAnsiTheme="minorHAnsi"/>
        </w:rPr>
        <w:t>Veuillez agréer, Madame, Monsieur, l'assurance de ma considération distinguée.</w:t>
      </w:r>
    </w:p>
    <w:p w14:paraId="474C863C" w14:textId="7315B163" w:rsidR="006268A1" w:rsidRPr="00A76892" w:rsidRDefault="006268A1" w:rsidP="00A76892">
      <w:pPr>
        <w:spacing w:before="240" w:after="240"/>
        <w:rPr>
          <w:rFonts w:asciiTheme="minorHAnsi" w:hAnsiTheme="minorHAnsi"/>
          <w:i/>
          <w:iCs/>
        </w:rPr>
      </w:pPr>
      <w:r w:rsidRPr="00A76892">
        <w:rPr>
          <w:rFonts w:asciiTheme="minorHAnsi" w:hAnsiTheme="minorHAnsi"/>
          <w:i/>
          <w:iCs/>
        </w:rPr>
        <w:t>(signé)</w:t>
      </w:r>
    </w:p>
    <w:p w14:paraId="22432771" w14:textId="054CD2ED" w:rsidR="006268A1" w:rsidRPr="00A76892" w:rsidRDefault="006268A1" w:rsidP="00815A6F">
      <w:pPr>
        <w:spacing w:after="600"/>
        <w:rPr>
          <w:rFonts w:asciiTheme="minorHAnsi" w:hAnsiTheme="minorHAnsi"/>
        </w:rPr>
      </w:pPr>
      <w:r w:rsidRPr="00A76892">
        <w:rPr>
          <w:rFonts w:asciiTheme="minorHAnsi" w:hAnsiTheme="minorHAnsi"/>
        </w:rPr>
        <w:t>Chaesub Lee</w:t>
      </w:r>
      <w:r w:rsidRPr="00A76892">
        <w:rPr>
          <w:rFonts w:asciiTheme="minorHAnsi" w:hAnsiTheme="minorHAnsi"/>
        </w:rPr>
        <w:br/>
        <w:t xml:space="preserve">Directeur du Bureau de la normalisation </w:t>
      </w:r>
      <w:r w:rsidRPr="00A76892">
        <w:rPr>
          <w:rFonts w:asciiTheme="minorHAnsi" w:hAnsiTheme="minorHAnsi"/>
        </w:rPr>
        <w:br/>
        <w:t>des télécommunications</w:t>
      </w:r>
    </w:p>
    <w:sectPr w:rsidR="006268A1" w:rsidRPr="00A76892" w:rsidSect="00815A6F">
      <w:headerReference w:type="even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DE83" w14:textId="77777777" w:rsidR="00F94895" w:rsidRDefault="00F94895">
      <w:r>
        <w:separator/>
      </w:r>
    </w:p>
  </w:endnote>
  <w:endnote w:type="continuationSeparator" w:id="0">
    <w:p w14:paraId="2A82DECF" w14:textId="77777777" w:rsidR="00F94895" w:rsidRDefault="00F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5D4B" w14:textId="77777777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F94895" w:rsidRPr="00F94895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Document1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90E55" w14:textId="77777777" w:rsidR="006268A1" w:rsidRPr="006162E7" w:rsidRDefault="006268A1" w:rsidP="006268A1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AEFF2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437C" w14:textId="77777777" w:rsidR="00F94895" w:rsidRDefault="00F94895">
      <w:r>
        <w:t>____________________</w:t>
      </w:r>
    </w:p>
  </w:footnote>
  <w:footnote w:type="continuationSeparator" w:id="0">
    <w:p w14:paraId="6BBADD40" w14:textId="77777777" w:rsidR="00F94895" w:rsidRDefault="00F9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8F31F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35A39DF1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95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268A1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30A4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6892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D27B2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4895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D8815B"/>
  <w15:docId w15:val="{158AD58A-9F45-49E0-9395-0F677F84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fr/ITU-T/studygroups/2017-2020/12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FD52-E952-4546-9774-78842784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37</TotalTime>
  <Pages>1</Pages>
  <Words>466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3389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French</cp:lastModifiedBy>
  <cp:revision>5</cp:revision>
  <cp:lastPrinted>2012-02-20T11:06:00Z</cp:lastPrinted>
  <dcterms:created xsi:type="dcterms:W3CDTF">2020-03-30T12:36:00Z</dcterms:created>
  <dcterms:modified xsi:type="dcterms:W3CDTF">2020-03-31T08:47:00Z</dcterms:modified>
</cp:coreProperties>
</file>