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BA029A" w:rsidTr="00C217EE">
        <w:trPr>
          <w:cantSplit/>
        </w:trPr>
        <w:tc>
          <w:tcPr>
            <w:tcW w:w="1418" w:type="dxa"/>
            <w:vAlign w:val="center"/>
          </w:tcPr>
          <w:p w:rsidR="00C217EE" w:rsidRPr="001937E9" w:rsidRDefault="00C217EE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937E9">
              <w:rPr>
                <w:noProof/>
                <w:lang w:val="en-US" w:eastAsia="zh-CN"/>
              </w:rPr>
              <w:drawing>
                <wp:inline distT="0" distB="0" distL="0" distR="0" wp14:anchorId="63D1F204" wp14:editId="083E6DC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:rsidR="00C217EE" w:rsidRPr="001937E9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937E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C217EE" w:rsidRPr="001937E9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937E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:rsidR="00C217EE" w:rsidRPr="001937E9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A01F25" w:rsidRPr="001937E9" w:rsidRDefault="00A01F25" w:rsidP="0052000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asciiTheme="minorHAnsi" w:hAnsiTheme="minorHAnsi"/>
          <w:szCs w:val="22"/>
          <w:lang w:val="ru-RU"/>
        </w:rPr>
      </w:pPr>
      <w:r w:rsidRPr="001937E9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520006" w:rsidRPr="001937E9">
        <w:rPr>
          <w:rFonts w:asciiTheme="minorHAnsi" w:hAnsiTheme="minorHAnsi"/>
          <w:szCs w:val="22"/>
          <w:lang w:val="ru-RU"/>
        </w:rPr>
        <w:t>3</w:t>
      </w:r>
      <w:r w:rsidR="00E4231E" w:rsidRPr="001937E9">
        <w:rPr>
          <w:rFonts w:asciiTheme="minorHAnsi" w:hAnsiTheme="minorHAnsi"/>
          <w:szCs w:val="22"/>
          <w:lang w:val="ru-RU"/>
        </w:rPr>
        <w:t xml:space="preserve">1 </w:t>
      </w:r>
      <w:r w:rsidR="00520006" w:rsidRPr="001937E9">
        <w:rPr>
          <w:rFonts w:asciiTheme="minorHAnsi" w:hAnsiTheme="minorHAnsi"/>
          <w:szCs w:val="22"/>
          <w:lang w:val="ru-RU"/>
        </w:rPr>
        <w:t>августа</w:t>
      </w:r>
      <w:r w:rsidR="00E4231E" w:rsidRPr="001937E9">
        <w:rPr>
          <w:rFonts w:asciiTheme="minorHAnsi" w:hAnsiTheme="minorHAnsi"/>
          <w:szCs w:val="22"/>
          <w:lang w:val="ru-RU"/>
        </w:rPr>
        <w:t xml:space="preserve"> 2017</w:t>
      </w:r>
      <w:r w:rsidRPr="001937E9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33"/>
      </w:tblGrid>
      <w:tr w:rsidR="001937E9" w:rsidRPr="001937E9" w:rsidTr="00F013E7">
        <w:trPr>
          <w:cantSplit/>
          <w:trHeight w:val="340"/>
        </w:trPr>
        <w:tc>
          <w:tcPr>
            <w:tcW w:w="1560" w:type="dxa"/>
          </w:tcPr>
          <w:p w:rsidR="001937E9" w:rsidRPr="001937E9" w:rsidRDefault="001937E9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:rsidR="001937E9" w:rsidRPr="001937E9" w:rsidRDefault="001937E9" w:rsidP="001937E9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>Исправление 1</w:t>
            </w:r>
            <w:r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  <w:t>к Коллективному письму 3/13 БСЭ</w:t>
            </w:r>
            <w:r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Pr="001937E9">
              <w:rPr>
                <w:rFonts w:asciiTheme="minorHAnsi" w:hAnsiTheme="minorHAnsi"/>
                <w:szCs w:val="22"/>
                <w:lang w:val="ru-RU"/>
              </w:rPr>
              <w:t>SG13/TK</w:t>
            </w:r>
          </w:p>
        </w:tc>
        <w:tc>
          <w:tcPr>
            <w:tcW w:w="4333" w:type="dxa"/>
            <w:vMerge w:val="restart"/>
          </w:tcPr>
          <w:p w:rsidR="001937E9" w:rsidRPr="001937E9" w:rsidRDefault="001937E9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1937E9" w:rsidRPr="001937E9" w:rsidRDefault="001937E9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:rsidR="001937E9" w:rsidRPr="001937E9" w:rsidRDefault="001937E9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13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1937E9" w:rsidRPr="001937E9" w:rsidRDefault="001937E9" w:rsidP="00F013E7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1937E9" w:rsidRPr="00BA029A" w:rsidTr="00F013E7">
        <w:trPr>
          <w:cantSplit/>
        </w:trPr>
        <w:tc>
          <w:tcPr>
            <w:tcW w:w="1560" w:type="dxa"/>
          </w:tcPr>
          <w:p w:rsidR="001937E9" w:rsidRPr="001937E9" w:rsidRDefault="001937E9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:rsidR="001937E9" w:rsidRPr="001937E9" w:rsidRDefault="001937E9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1937E9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1937E9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Pr="001937E9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Pr="001937E9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  <w:vMerge/>
          </w:tcPr>
          <w:p w:rsidR="001937E9" w:rsidRPr="001937E9" w:rsidRDefault="001937E9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</w:tbl>
    <w:p w:rsidR="00A01F25" w:rsidRPr="00BA029A" w:rsidRDefault="00A01F25" w:rsidP="00783286">
      <w:pPr>
        <w:spacing w:before="0"/>
        <w:rPr>
          <w:rFonts w:asciiTheme="minorHAnsi" w:hAnsiTheme="minorHAnsi"/>
          <w:szCs w:val="22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8161"/>
      </w:tblGrid>
      <w:tr w:rsidR="00A01F25" w:rsidRPr="00BA029A" w:rsidTr="00F013E7">
        <w:trPr>
          <w:cantSplit/>
          <w:trHeight w:val="299"/>
        </w:trPr>
        <w:tc>
          <w:tcPr>
            <w:tcW w:w="1554" w:type="dxa"/>
          </w:tcPr>
          <w:p w:rsidR="00A01F25" w:rsidRPr="001937E9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</w:tcPr>
          <w:p w:rsidR="00A01F25" w:rsidRPr="001937E9" w:rsidRDefault="00F013E7" w:rsidP="009E1CD2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комиссии;</w:t>
            </w:r>
            <w:r w:rsidR="00E4231E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A01F25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9E1CD2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6–17 ноября </w:t>
            </w:r>
            <w:r w:rsidR="00E4231E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>2017</w:t>
            </w:r>
            <w:r w:rsidR="00A01F25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> г</w:t>
            </w:r>
            <w:r w:rsidR="009E1CD2" w:rsidRPr="001937E9">
              <w:rPr>
                <w:rFonts w:asciiTheme="minorHAnsi" w:hAnsiTheme="minorHAnsi"/>
                <w:b/>
                <w:bCs/>
                <w:szCs w:val="22"/>
                <w:lang w:val="ru-RU"/>
              </w:rPr>
              <w:t>ода</w:t>
            </w:r>
          </w:p>
        </w:tc>
      </w:tr>
    </w:tbl>
    <w:p w:rsidR="00A01F25" w:rsidRPr="001937E9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1937E9">
        <w:rPr>
          <w:rFonts w:asciiTheme="minorHAnsi" w:hAnsiTheme="minorHAnsi"/>
          <w:szCs w:val="22"/>
          <w:lang w:val="ru-RU"/>
        </w:rPr>
        <w:t>Уважаемая госпожа,</w:t>
      </w:r>
      <w:r w:rsidRPr="001937E9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9E1CD2" w:rsidRPr="001937E9" w:rsidRDefault="001C6684" w:rsidP="001C6684">
      <w:pPr>
        <w:jc w:val="both"/>
        <w:rPr>
          <w:lang w:val="ru-RU"/>
        </w:rPr>
      </w:pPr>
      <w:bookmarkStart w:id="0" w:name="lt_pId041"/>
      <w:r w:rsidRPr="001937E9">
        <w:rPr>
          <w:lang w:val="ru-RU"/>
        </w:rPr>
        <w:t>Сообщаем, что собрание</w:t>
      </w:r>
      <w:r w:rsidR="00520006" w:rsidRPr="001937E9">
        <w:rPr>
          <w:lang w:val="ru-RU"/>
        </w:rPr>
        <w:t xml:space="preserve"> JCA-IMT2020 </w:t>
      </w:r>
      <w:r w:rsidRPr="001937E9">
        <w:rPr>
          <w:lang w:val="ru-RU"/>
        </w:rPr>
        <w:t>перенесено и состоится в пятницу</w:t>
      </w:r>
      <w:r w:rsidR="00520006" w:rsidRPr="001937E9">
        <w:rPr>
          <w:lang w:val="ru-RU"/>
        </w:rPr>
        <w:t>, 10</w:t>
      </w:r>
      <w:r w:rsidRPr="001937E9">
        <w:rPr>
          <w:lang w:val="ru-RU"/>
        </w:rPr>
        <w:t> ноября,</w:t>
      </w:r>
      <w:r w:rsidR="00520006" w:rsidRPr="001937E9">
        <w:rPr>
          <w:lang w:val="ru-RU"/>
        </w:rPr>
        <w:t xml:space="preserve"> </w:t>
      </w:r>
      <w:r w:rsidRPr="001937E9">
        <w:rPr>
          <w:lang w:val="ru-RU"/>
        </w:rPr>
        <w:t>с</w:t>
      </w:r>
      <w:r w:rsidR="00520006" w:rsidRPr="001937E9">
        <w:rPr>
          <w:lang w:val="ru-RU"/>
        </w:rPr>
        <w:t xml:space="preserve"> 16</w:t>
      </w:r>
      <w:r w:rsidRPr="001937E9">
        <w:rPr>
          <w:lang w:val="ru-RU"/>
        </w:rPr>
        <w:t xml:space="preserve"> час. </w:t>
      </w:r>
      <w:r w:rsidR="00520006" w:rsidRPr="001937E9">
        <w:rPr>
          <w:lang w:val="ru-RU"/>
        </w:rPr>
        <w:t>00</w:t>
      </w:r>
      <w:r w:rsidRPr="001937E9">
        <w:rPr>
          <w:lang w:val="ru-RU"/>
        </w:rPr>
        <w:t> мин.</w:t>
      </w:r>
      <w:r w:rsidR="00520006" w:rsidRPr="001937E9">
        <w:rPr>
          <w:lang w:val="ru-RU"/>
        </w:rPr>
        <w:t xml:space="preserve"> </w:t>
      </w:r>
      <w:r w:rsidRPr="001937E9">
        <w:rPr>
          <w:lang w:val="ru-RU"/>
        </w:rPr>
        <w:t>до</w:t>
      </w:r>
      <w:r w:rsidR="00520006" w:rsidRPr="001937E9">
        <w:rPr>
          <w:lang w:val="ru-RU"/>
        </w:rPr>
        <w:t xml:space="preserve"> 17</w:t>
      </w:r>
      <w:r w:rsidRPr="001937E9">
        <w:rPr>
          <w:lang w:val="ru-RU"/>
        </w:rPr>
        <w:t> час</w:t>
      </w:r>
      <w:r w:rsidR="001937E9" w:rsidRPr="001937E9">
        <w:rPr>
          <w:lang w:val="ru-RU"/>
        </w:rPr>
        <w:t>.</w:t>
      </w:r>
      <w:r w:rsidRPr="001937E9">
        <w:rPr>
          <w:lang w:val="ru-RU"/>
        </w:rPr>
        <w:t xml:space="preserve"> </w:t>
      </w:r>
      <w:r w:rsidR="00520006" w:rsidRPr="001937E9">
        <w:rPr>
          <w:lang w:val="ru-RU"/>
        </w:rPr>
        <w:t>30</w:t>
      </w:r>
      <w:r w:rsidRPr="001937E9">
        <w:rPr>
          <w:lang w:val="ru-RU"/>
        </w:rPr>
        <w:t> мин</w:t>
      </w:r>
      <w:r w:rsidR="00520006" w:rsidRPr="001937E9">
        <w:rPr>
          <w:lang w:val="ru-RU"/>
        </w:rPr>
        <w:t>.</w:t>
      </w:r>
    </w:p>
    <w:bookmarkEnd w:id="0"/>
    <w:p w:rsidR="009E1CD2" w:rsidRPr="001937E9" w:rsidRDefault="001C6684" w:rsidP="001C6684">
      <w:pPr>
        <w:jc w:val="both"/>
        <w:rPr>
          <w:lang w:val="ru-RU"/>
        </w:rPr>
      </w:pPr>
      <w:r w:rsidRPr="001937E9">
        <w:rPr>
          <w:szCs w:val="22"/>
          <w:lang w:val="ru-RU"/>
        </w:rPr>
        <w:t>Наряду с этим обращаем в</w:t>
      </w:r>
      <w:r w:rsidR="008953E7" w:rsidRPr="001937E9">
        <w:rPr>
          <w:szCs w:val="22"/>
          <w:lang w:val="ru-RU"/>
        </w:rPr>
        <w:t xml:space="preserve">аше внимание на то, что </w:t>
      </w:r>
      <w:r w:rsidR="008953E7" w:rsidRPr="001937E9">
        <w:rPr>
          <w:lang w:val="ru-RU"/>
        </w:rPr>
        <w:t xml:space="preserve">пленарное заседание, посвященное открытию, </w:t>
      </w:r>
      <w:r w:rsidRPr="001937E9">
        <w:rPr>
          <w:lang w:val="ru-RU"/>
        </w:rPr>
        <w:t>будет проведено</w:t>
      </w:r>
      <w:r w:rsidR="008953E7" w:rsidRPr="001937E9">
        <w:rPr>
          <w:lang w:val="ru-RU"/>
        </w:rPr>
        <w:t xml:space="preserve"> в понедельник</w:t>
      </w:r>
      <w:r w:rsidRPr="001937E9">
        <w:rPr>
          <w:lang w:val="ru-RU"/>
        </w:rPr>
        <w:t xml:space="preserve"> утром</w:t>
      </w:r>
      <w:r w:rsidR="008953E7" w:rsidRPr="001937E9">
        <w:rPr>
          <w:lang w:val="ru-RU"/>
        </w:rPr>
        <w:t>, 13 ноября 2017 года. Собрания по Вопросам начнутся 6 ноября 2017</w:t>
      </w:r>
      <w:r w:rsidRPr="001937E9">
        <w:rPr>
          <w:lang w:val="ru-RU"/>
        </w:rPr>
        <w:t> </w:t>
      </w:r>
      <w:r w:rsidR="008953E7" w:rsidRPr="001937E9">
        <w:rPr>
          <w:lang w:val="ru-RU"/>
        </w:rPr>
        <w:t>года.</w:t>
      </w:r>
    </w:p>
    <w:p w:rsidR="008953E7" w:rsidRPr="001937E9" w:rsidRDefault="001C6684" w:rsidP="001C6684">
      <w:pPr>
        <w:jc w:val="both"/>
        <w:rPr>
          <w:lang w:val="ru-RU"/>
        </w:rPr>
      </w:pPr>
      <w:r w:rsidRPr="001937E9">
        <w:rPr>
          <w:lang w:val="ru-RU"/>
        </w:rPr>
        <w:t xml:space="preserve">Презентация для новых участников ИК13 будет проведена председателем ИК13 и наставником от ИК13 во вторник, </w:t>
      </w:r>
      <w:r w:rsidR="008953E7" w:rsidRPr="001937E9">
        <w:rPr>
          <w:lang w:val="ru-RU"/>
        </w:rPr>
        <w:t>7</w:t>
      </w:r>
      <w:r w:rsidRPr="001937E9">
        <w:rPr>
          <w:lang w:val="ru-RU"/>
        </w:rPr>
        <w:t> ноября,</w:t>
      </w:r>
      <w:r w:rsidR="008953E7" w:rsidRPr="001937E9">
        <w:rPr>
          <w:lang w:val="ru-RU"/>
        </w:rPr>
        <w:t xml:space="preserve"> </w:t>
      </w:r>
      <w:r w:rsidRPr="001937E9">
        <w:rPr>
          <w:lang w:val="ru-RU"/>
        </w:rPr>
        <w:t>с</w:t>
      </w:r>
      <w:r w:rsidR="008953E7" w:rsidRPr="001937E9">
        <w:rPr>
          <w:lang w:val="ru-RU"/>
        </w:rPr>
        <w:t xml:space="preserve"> 13</w:t>
      </w:r>
      <w:r w:rsidRPr="001937E9">
        <w:rPr>
          <w:lang w:val="ru-RU"/>
        </w:rPr>
        <w:t xml:space="preserve"> час. </w:t>
      </w:r>
      <w:r w:rsidR="008953E7" w:rsidRPr="001937E9">
        <w:rPr>
          <w:lang w:val="ru-RU"/>
        </w:rPr>
        <w:t>30</w:t>
      </w:r>
      <w:r w:rsidRPr="001937E9">
        <w:rPr>
          <w:lang w:val="ru-RU"/>
        </w:rPr>
        <w:t> мин. до</w:t>
      </w:r>
      <w:r w:rsidR="008953E7" w:rsidRPr="001937E9">
        <w:rPr>
          <w:lang w:val="ru-RU"/>
        </w:rPr>
        <w:t xml:space="preserve"> 14</w:t>
      </w:r>
      <w:r w:rsidRPr="001937E9">
        <w:rPr>
          <w:lang w:val="ru-RU"/>
        </w:rPr>
        <w:t xml:space="preserve"> час. </w:t>
      </w:r>
      <w:r w:rsidR="008953E7" w:rsidRPr="001937E9">
        <w:rPr>
          <w:lang w:val="ru-RU"/>
        </w:rPr>
        <w:t>30</w:t>
      </w:r>
      <w:r w:rsidRPr="001937E9">
        <w:rPr>
          <w:lang w:val="ru-RU"/>
        </w:rPr>
        <w:t xml:space="preserve"> мин</w:t>
      </w:r>
      <w:r w:rsidR="008953E7" w:rsidRPr="001937E9">
        <w:rPr>
          <w:lang w:val="ru-RU"/>
        </w:rPr>
        <w:t>.</w:t>
      </w:r>
    </w:p>
    <w:p w:rsidR="008953E7" w:rsidRPr="001937E9" w:rsidRDefault="00CC343B" w:rsidP="00CC343B">
      <w:pPr>
        <w:jc w:val="both"/>
        <w:rPr>
          <w:lang w:val="ru-RU"/>
        </w:rPr>
      </w:pPr>
      <w:r w:rsidRPr="001937E9">
        <w:rPr>
          <w:color w:val="000000"/>
          <w:lang w:val="ru-RU"/>
        </w:rPr>
        <w:t>Практическое учебное занятие по преодолению разрыва в стандартизации (ПРС) проводится параллельно с собранием ИК13</w:t>
      </w:r>
      <w:r w:rsidR="008953E7" w:rsidRPr="001937E9">
        <w:rPr>
          <w:lang w:val="ru-RU"/>
        </w:rPr>
        <w:t xml:space="preserve">. </w:t>
      </w:r>
      <w:r w:rsidRPr="001937E9">
        <w:rPr>
          <w:lang w:val="ru-RU"/>
        </w:rPr>
        <w:t xml:space="preserve">Предварительно оно запланировано на </w:t>
      </w:r>
      <w:r w:rsidR="008953E7" w:rsidRPr="001937E9">
        <w:rPr>
          <w:lang w:val="ru-RU"/>
        </w:rPr>
        <w:t>8</w:t>
      </w:r>
      <w:r w:rsidRPr="001937E9">
        <w:rPr>
          <w:lang w:val="ru-RU"/>
        </w:rPr>
        <w:t> ноября</w:t>
      </w:r>
      <w:r w:rsidR="008953E7" w:rsidRPr="001937E9">
        <w:rPr>
          <w:lang w:val="ru-RU"/>
        </w:rPr>
        <w:t>.</w:t>
      </w:r>
    </w:p>
    <w:p w:rsidR="004D1407" w:rsidRPr="001937E9" w:rsidRDefault="001463A5" w:rsidP="001463A5">
      <w:pPr>
        <w:jc w:val="both"/>
        <w:rPr>
          <w:lang w:val="ru-RU"/>
        </w:rPr>
      </w:pPr>
      <w:bookmarkStart w:id="1" w:name="lt_pId045"/>
      <w:r w:rsidRPr="001937E9">
        <w:rPr>
          <w:szCs w:val="22"/>
          <w:lang w:val="ru-RU"/>
        </w:rPr>
        <w:t>Информация о дальнейших</w:t>
      </w:r>
      <w:r w:rsidR="008953E7" w:rsidRPr="001937E9">
        <w:rPr>
          <w:szCs w:val="22"/>
          <w:lang w:val="ru-RU"/>
        </w:rPr>
        <w:t xml:space="preserve"> изменениях в </w:t>
      </w:r>
      <w:r w:rsidR="007563E4" w:rsidRPr="001937E9">
        <w:rPr>
          <w:szCs w:val="22"/>
          <w:lang w:val="ru-RU"/>
        </w:rPr>
        <w:t xml:space="preserve">плане распределения времени </w:t>
      </w:r>
      <w:r w:rsidR="008953E7" w:rsidRPr="001937E9">
        <w:rPr>
          <w:szCs w:val="22"/>
          <w:lang w:val="ru-RU"/>
        </w:rPr>
        <w:t>будет публиковаться</w:t>
      </w:r>
      <w:r w:rsidR="008953E7" w:rsidRPr="001937E9">
        <w:rPr>
          <w:lang w:val="ru-RU"/>
        </w:rPr>
        <w:t xml:space="preserve"> </w:t>
      </w:r>
      <w:r w:rsidR="007563E4" w:rsidRPr="001937E9">
        <w:rPr>
          <w:szCs w:val="22"/>
          <w:lang w:val="ru-RU"/>
        </w:rPr>
        <w:t>в форме пересмотра Документа </w:t>
      </w:r>
      <w:hyperlink r:id="rId11" w:history="1">
        <w:r w:rsidR="008953E7" w:rsidRPr="001937E9">
          <w:rPr>
            <w:rStyle w:val="Hyperlink"/>
            <w:lang w:val="ru-RU"/>
          </w:rPr>
          <w:t>TD057/PLEN</w:t>
        </w:r>
      </w:hyperlink>
      <w:r w:rsidR="008953E7" w:rsidRPr="001937E9">
        <w:rPr>
          <w:rStyle w:val="Hyperlink"/>
          <w:color w:val="auto"/>
          <w:u w:val="none"/>
          <w:lang w:val="ru-RU"/>
        </w:rPr>
        <w:t xml:space="preserve"> </w:t>
      </w:r>
      <w:r w:rsidR="008953E7" w:rsidRPr="001937E9">
        <w:rPr>
          <w:szCs w:val="22"/>
          <w:lang w:val="ru-RU"/>
        </w:rPr>
        <w:t>на веб-странице 13</w:t>
      </w:r>
      <w:r w:rsidR="007563E4" w:rsidRPr="001937E9">
        <w:rPr>
          <w:szCs w:val="22"/>
          <w:lang w:val="ru-RU"/>
        </w:rPr>
        <w:t>-й Исследовательской комиссии</w:t>
      </w:r>
      <w:r w:rsidR="008953E7" w:rsidRPr="001937E9">
        <w:rPr>
          <w:lang w:val="ru-RU"/>
        </w:rPr>
        <w:t>.</w:t>
      </w:r>
    </w:p>
    <w:bookmarkEnd w:id="1"/>
    <w:p w:rsidR="004D1407" w:rsidRDefault="008953E7" w:rsidP="008953E7">
      <w:pPr>
        <w:spacing w:before="240"/>
        <w:rPr>
          <w:lang w:val="ru-RU"/>
        </w:rPr>
      </w:pPr>
      <w:r w:rsidRPr="001937E9">
        <w:rPr>
          <w:lang w:val="ru-RU"/>
        </w:rPr>
        <w:t>С уважением,</w:t>
      </w:r>
    </w:p>
    <w:p w:rsidR="00BA029A" w:rsidRDefault="00BA029A" w:rsidP="00BA029A">
      <w:pPr>
        <w:spacing w:before="0"/>
        <w:rPr>
          <w:noProof/>
          <w:lang w:val="en-US" w:eastAsia="zh-CN"/>
        </w:rPr>
      </w:pPr>
    </w:p>
    <w:p w:rsidR="00BA029A" w:rsidRPr="001937E9" w:rsidRDefault="00BA029A" w:rsidP="00BA029A">
      <w:pPr>
        <w:spacing w:before="0"/>
        <w:rPr>
          <w:lang w:val="ru-RU"/>
        </w:rPr>
      </w:pPr>
      <w:bookmarkStart w:id="2" w:name="_GoBack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1937E9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4D1407" w:rsidRPr="001937E9" w:rsidRDefault="001937E9" w:rsidP="00BA029A">
            <w:pPr>
              <w:spacing w:before="0"/>
              <w:ind w:left="-108"/>
              <w:rPr>
                <w:lang w:val="ru-RU"/>
              </w:rPr>
            </w:pPr>
            <w:r w:rsidRPr="001937E9">
              <w:rPr>
                <w:lang w:val="ru-RU"/>
              </w:rPr>
              <w:t>Чхе Суб Ли</w:t>
            </w:r>
            <w:r w:rsidR="004D1407" w:rsidRPr="001937E9">
              <w:rPr>
                <w:lang w:val="ru-RU"/>
              </w:rPr>
              <w:br/>
              <w:t xml:space="preserve">Директор Бюро </w:t>
            </w:r>
            <w:r w:rsidR="004D1407" w:rsidRPr="001937E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07" w:rsidRPr="001937E9" w:rsidRDefault="00C217EE" w:rsidP="00957789">
            <w:pPr>
              <w:spacing w:before="0"/>
              <w:rPr>
                <w:lang w:val="ru-RU"/>
              </w:rPr>
            </w:pPr>
            <w:r w:rsidRPr="001937E9">
              <w:rPr>
                <w:noProof/>
                <w:sz w:val="16"/>
                <w:szCs w:val="1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F213E" wp14:editId="34DAFA6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147955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7EE" w:rsidRPr="000551C8" w:rsidRDefault="00C217EE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F2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92.65pt;margin-top:11.65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" fillcolor="white [3212]" stroked="f" strokeweight=".5pt">
                      <v:textbox style="layout-flow:vertical;mso-layout-flow-alt:bottom-to-top" inset="0,0,0,0">
                        <w:txbxContent>
                          <w:p w:rsidR="00C217EE" w:rsidRPr="000551C8" w:rsidRDefault="00C217EE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37E9">
              <w:rPr>
                <w:rFonts w:eastAsia="SimSun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279A11F9" wp14:editId="5CB03919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407" w:rsidRPr="001937E9" w:rsidRDefault="004D1407" w:rsidP="00F765E2">
            <w:pPr>
              <w:spacing w:before="0"/>
              <w:jc w:val="center"/>
              <w:rPr>
                <w:lang w:val="ru-RU"/>
              </w:rPr>
            </w:pPr>
            <w:r w:rsidRPr="001937E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5B2EC4" w:rsidRPr="001937E9" w:rsidRDefault="005B2EC4" w:rsidP="008953E7">
      <w:pPr>
        <w:rPr>
          <w:lang w:val="ru-RU"/>
        </w:rPr>
      </w:pPr>
    </w:p>
    <w:sectPr w:rsidR="005B2EC4" w:rsidRPr="001937E9" w:rsidSect="00520006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EE" w:rsidRDefault="00C217EE">
      <w:r>
        <w:separator/>
      </w:r>
    </w:p>
  </w:endnote>
  <w:endnote w:type="continuationSeparator" w:id="0">
    <w:p w:rsidR="00C217EE" w:rsidRDefault="00C2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EE" w:rsidRPr="00F013E7" w:rsidRDefault="00C217EE" w:rsidP="009B222D">
    <w:pPr>
      <w:tabs>
        <w:tab w:val="left" w:pos="7088"/>
        <w:tab w:val="right" w:pos="14288"/>
      </w:tabs>
      <w:spacing w:before="0"/>
      <w:rPr>
        <w:rFonts w:asciiTheme="minorHAnsi" w:hAnsiTheme="minorHAnsi"/>
        <w:sz w:val="16"/>
        <w:szCs w:val="24"/>
        <w:lang w:val="fr-FR"/>
      </w:rPr>
    </w:pPr>
    <w:r w:rsidRPr="00F013E7">
      <w:rPr>
        <w:rFonts w:asciiTheme="minorHAnsi" w:hAnsiTheme="minorHAnsi"/>
        <w:sz w:val="16"/>
        <w:szCs w:val="24"/>
        <w:lang w:val="en-US"/>
      </w:rPr>
      <w:fldChar w:fldCharType="begin"/>
    </w:r>
    <w:r w:rsidRPr="00F013E7">
      <w:rPr>
        <w:rFonts w:asciiTheme="minorHAnsi" w:hAnsiTheme="minorHAnsi"/>
        <w:sz w:val="16"/>
        <w:szCs w:val="24"/>
        <w:lang w:val="fr-FR"/>
      </w:rPr>
      <w:instrText xml:space="preserve"> FILENAME \p  \* MERGEFORMAT </w:instrText>
    </w:r>
    <w:r w:rsidRPr="00F013E7">
      <w:rPr>
        <w:rFonts w:asciiTheme="minorHAnsi" w:hAnsiTheme="minorHAnsi"/>
        <w:sz w:val="16"/>
        <w:szCs w:val="24"/>
        <w:lang w:val="en-US"/>
      </w:rPr>
      <w:fldChar w:fldCharType="separate"/>
    </w:r>
    <w:r w:rsidR="001463A5">
      <w:rPr>
        <w:rFonts w:asciiTheme="minorHAnsi" w:hAnsiTheme="minorHAnsi"/>
        <w:noProof/>
        <w:sz w:val="16"/>
        <w:szCs w:val="24"/>
        <w:lang w:val="fr-FR"/>
      </w:rPr>
      <w:t>P:\TRAD\R\ITU-T\COM-T\COM13\COLL\003COR1R.docx</w:t>
    </w:r>
    <w:r w:rsidRPr="00F013E7">
      <w:rPr>
        <w:rFonts w:asciiTheme="minorHAnsi" w:hAnsiTheme="minorHAnsi"/>
        <w:sz w:val="16"/>
        <w:szCs w:val="24"/>
        <w:lang w:val="en-US"/>
      </w:rPr>
      <w:fldChar w:fldCharType="end"/>
    </w:r>
    <w:r w:rsidRPr="00F013E7">
      <w:rPr>
        <w:rFonts w:asciiTheme="minorHAnsi" w:hAnsiTheme="minorHAnsi"/>
        <w:sz w:val="16"/>
        <w:szCs w:val="24"/>
        <w:lang w:val="fr-FR"/>
      </w:rPr>
      <w:t xml:space="preserve"> (</w:t>
    </w:r>
    <w:r w:rsidRPr="009E1CD2">
      <w:rPr>
        <w:rFonts w:asciiTheme="minorHAnsi" w:hAnsiTheme="minorHAnsi"/>
        <w:sz w:val="16"/>
        <w:szCs w:val="24"/>
        <w:lang w:val="fr-FR"/>
      </w:rPr>
      <w:t>422024</w:t>
    </w:r>
    <w:r w:rsidRPr="00F013E7">
      <w:rPr>
        <w:rFonts w:asciiTheme="minorHAnsi" w:hAnsiTheme="minorHAnsi"/>
        <w:sz w:val="16"/>
        <w:szCs w:val="24"/>
        <w:lang w:val="fr-FR"/>
      </w:rPr>
      <w:t>)</w:t>
    </w:r>
    <w:r w:rsidRPr="00F013E7">
      <w:rPr>
        <w:rFonts w:asciiTheme="minorHAnsi" w:hAnsiTheme="minorHAnsi"/>
        <w:sz w:val="16"/>
        <w:szCs w:val="24"/>
        <w:lang w:val="fr-FR"/>
      </w:rPr>
      <w:tab/>
    </w:r>
    <w:r w:rsidRPr="00F013E7">
      <w:rPr>
        <w:rFonts w:asciiTheme="minorHAnsi" w:hAnsiTheme="minorHAnsi"/>
        <w:sz w:val="16"/>
        <w:szCs w:val="24"/>
        <w:lang w:val="en-US"/>
      </w:rPr>
      <w:fldChar w:fldCharType="begin"/>
    </w:r>
    <w:r w:rsidRPr="00F013E7">
      <w:rPr>
        <w:rFonts w:asciiTheme="minorHAnsi" w:hAnsiTheme="minorHAnsi"/>
        <w:sz w:val="16"/>
        <w:szCs w:val="24"/>
        <w:lang w:val="en-US"/>
      </w:rPr>
      <w:instrText xml:space="preserve"> SAVEDATE \@ DD.MM.YY </w:instrText>
    </w:r>
    <w:r w:rsidRPr="00F013E7">
      <w:rPr>
        <w:rFonts w:asciiTheme="minorHAnsi" w:hAnsiTheme="minorHAnsi"/>
        <w:sz w:val="16"/>
        <w:szCs w:val="24"/>
        <w:lang w:val="en-US"/>
      </w:rPr>
      <w:fldChar w:fldCharType="separate"/>
    </w:r>
    <w:r w:rsidR="00BA029A">
      <w:rPr>
        <w:rFonts w:asciiTheme="minorHAnsi" w:hAnsiTheme="minorHAnsi"/>
        <w:noProof/>
        <w:sz w:val="16"/>
        <w:szCs w:val="24"/>
        <w:lang w:val="en-US"/>
      </w:rPr>
      <w:t>07.09.17</w:t>
    </w:r>
    <w:r w:rsidRPr="00F013E7">
      <w:rPr>
        <w:rFonts w:asciiTheme="minorHAnsi" w:hAnsiTheme="minorHAnsi"/>
        <w:sz w:val="16"/>
        <w:szCs w:val="24"/>
        <w:lang w:val="en-US"/>
      </w:rPr>
      <w:fldChar w:fldCharType="end"/>
    </w:r>
    <w:r w:rsidRPr="00F013E7">
      <w:rPr>
        <w:rFonts w:asciiTheme="minorHAnsi" w:hAnsiTheme="minorHAnsi"/>
        <w:sz w:val="16"/>
        <w:szCs w:val="24"/>
        <w:lang w:val="fr-FR"/>
      </w:rPr>
      <w:tab/>
    </w:r>
    <w:r w:rsidRPr="00F013E7">
      <w:rPr>
        <w:rFonts w:asciiTheme="minorHAnsi" w:hAnsiTheme="minorHAnsi"/>
        <w:sz w:val="16"/>
        <w:szCs w:val="24"/>
        <w:lang w:val="en-US"/>
      </w:rPr>
      <w:fldChar w:fldCharType="begin"/>
    </w:r>
    <w:r w:rsidRPr="00F013E7">
      <w:rPr>
        <w:rFonts w:asciiTheme="minorHAnsi" w:hAnsiTheme="minorHAnsi"/>
        <w:sz w:val="16"/>
        <w:szCs w:val="24"/>
        <w:lang w:val="en-US"/>
      </w:rPr>
      <w:instrText xml:space="preserve"> PRINTDATE \@ DD.MM.YY </w:instrText>
    </w:r>
    <w:r w:rsidRPr="00F013E7">
      <w:rPr>
        <w:rFonts w:asciiTheme="minorHAnsi" w:hAnsiTheme="minorHAnsi"/>
        <w:sz w:val="16"/>
        <w:szCs w:val="24"/>
        <w:lang w:val="en-US"/>
      </w:rPr>
      <w:fldChar w:fldCharType="separate"/>
    </w:r>
    <w:r w:rsidR="001463A5">
      <w:rPr>
        <w:rFonts w:asciiTheme="minorHAnsi" w:hAnsiTheme="minorHAnsi"/>
        <w:noProof/>
        <w:sz w:val="16"/>
        <w:szCs w:val="24"/>
        <w:lang w:val="en-US"/>
      </w:rPr>
      <w:t>04.09.17</w:t>
    </w:r>
    <w:r w:rsidRPr="00F013E7">
      <w:rPr>
        <w:rFonts w:asciiTheme="minorHAnsi" w:hAnsiTheme="minorHAnsi"/>
        <w:sz w:val="16"/>
        <w:szCs w:val="2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EE" w:rsidRPr="001937E9" w:rsidRDefault="001937E9" w:rsidP="001937E9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Switzerland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proofErr w:type="gramStart"/>
    <w:r w:rsidRPr="00F013E7">
      <w:rPr>
        <w:rFonts w:asciiTheme="minorHAnsi" w:hAnsiTheme="minorHAnsi"/>
        <w:color w:val="3E8EDE"/>
        <w:sz w:val="18"/>
        <w:szCs w:val="18"/>
        <w:lang w:val="ru-RU"/>
      </w:rPr>
      <w:t>Тел.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>:</w:t>
    </w:r>
    <w:proofErr w:type="gram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Эл. 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EE" w:rsidRDefault="00C217EE">
      <w:r>
        <w:t>____________________</w:t>
      </w:r>
    </w:p>
  </w:footnote>
  <w:footnote w:type="continuationSeparator" w:id="0">
    <w:p w:rsidR="00C217EE" w:rsidRDefault="00C2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C217EE" w:rsidRPr="009312A4" w:rsidRDefault="00C217E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:rsidR="00C217EE" w:rsidRPr="009312A4" w:rsidRDefault="00C217E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C217EE" w:rsidRPr="00F013E7" w:rsidRDefault="00C217EE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BA029A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2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1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8"/>
  </w:num>
  <w:num w:numId="22">
    <w:abstractNumId w:val="10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0F6D"/>
    <w:rsid w:val="00002622"/>
    <w:rsid w:val="00036A40"/>
    <w:rsid w:val="000545BD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463A5"/>
    <w:rsid w:val="0016153A"/>
    <w:rsid w:val="00164614"/>
    <w:rsid w:val="00164A9E"/>
    <w:rsid w:val="0016582D"/>
    <w:rsid w:val="00167799"/>
    <w:rsid w:val="001765ED"/>
    <w:rsid w:val="001771B8"/>
    <w:rsid w:val="001851A7"/>
    <w:rsid w:val="001937E9"/>
    <w:rsid w:val="00195E4F"/>
    <w:rsid w:val="001A1B60"/>
    <w:rsid w:val="001A61AA"/>
    <w:rsid w:val="001B2C32"/>
    <w:rsid w:val="001B5570"/>
    <w:rsid w:val="001B7D39"/>
    <w:rsid w:val="001C0F28"/>
    <w:rsid w:val="001C6684"/>
    <w:rsid w:val="001C7B93"/>
    <w:rsid w:val="001D5C4D"/>
    <w:rsid w:val="001E0E1E"/>
    <w:rsid w:val="001F48C4"/>
    <w:rsid w:val="001F7BB9"/>
    <w:rsid w:val="00205324"/>
    <w:rsid w:val="00205B03"/>
    <w:rsid w:val="00206009"/>
    <w:rsid w:val="0021396F"/>
    <w:rsid w:val="002357E0"/>
    <w:rsid w:val="00251ECA"/>
    <w:rsid w:val="00256028"/>
    <w:rsid w:val="00257D38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D70"/>
    <w:rsid w:val="002E3020"/>
    <w:rsid w:val="002E3CC0"/>
    <w:rsid w:val="002F490B"/>
    <w:rsid w:val="0030282C"/>
    <w:rsid w:val="003131CC"/>
    <w:rsid w:val="0032158F"/>
    <w:rsid w:val="003278F5"/>
    <w:rsid w:val="0033240B"/>
    <w:rsid w:val="003335D1"/>
    <w:rsid w:val="0033663A"/>
    <w:rsid w:val="00342317"/>
    <w:rsid w:val="00345E42"/>
    <w:rsid w:val="00352942"/>
    <w:rsid w:val="00352E56"/>
    <w:rsid w:val="003635BA"/>
    <w:rsid w:val="00367BAF"/>
    <w:rsid w:val="00381130"/>
    <w:rsid w:val="00381C2A"/>
    <w:rsid w:val="003836B0"/>
    <w:rsid w:val="00385BCF"/>
    <w:rsid w:val="00391B68"/>
    <w:rsid w:val="00395E4C"/>
    <w:rsid w:val="003A4544"/>
    <w:rsid w:val="003B03C5"/>
    <w:rsid w:val="003B7123"/>
    <w:rsid w:val="003C393F"/>
    <w:rsid w:val="003C5170"/>
    <w:rsid w:val="003D7314"/>
    <w:rsid w:val="003E07C9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C2E"/>
    <w:rsid w:val="004B1BD1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7DE4"/>
    <w:rsid w:val="00520006"/>
    <w:rsid w:val="0053490B"/>
    <w:rsid w:val="00542259"/>
    <w:rsid w:val="0055162D"/>
    <w:rsid w:val="005522D4"/>
    <w:rsid w:val="00562D79"/>
    <w:rsid w:val="00566D5D"/>
    <w:rsid w:val="00571330"/>
    <w:rsid w:val="00576622"/>
    <w:rsid w:val="0058449F"/>
    <w:rsid w:val="005871E1"/>
    <w:rsid w:val="005962E7"/>
    <w:rsid w:val="005A223E"/>
    <w:rsid w:val="005A5AC8"/>
    <w:rsid w:val="005B2EC4"/>
    <w:rsid w:val="005C2CCA"/>
    <w:rsid w:val="005C3F7B"/>
    <w:rsid w:val="005C472B"/>
    <w:rsid w:val="005E07C5"/>
    <w:rsid w:val="005E16E5"/>
    <w:rsid w:val="005F161F"/>
    <w:rsid w:val="005F1CF2"/>
    <w:rsid w:val="005F2DBB"/>
    <w:rsid w:val="005F7D1F"/>
    <w:rsid w:val="0060058D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815C6"/>
    <w:rsid w:val="00682CB5"/>
    <w:rsid w:val="00682D9A"/>
    <w:rsid w:val="00686E0F"/>
    <w:rsid w:val="00686E25"/>
    <w:rsid w:val="006A6CF7"/>
    <w:rsid w:val="006B090D"/>
    <w:rsid w:val="006B51CF"/>
    <w:rsid w:val="006E1ACE"/>
    <w:rsid w:val="006F5F6B"/>
    <w:rsid w:val="0070222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36D2"/>
    <w:rsid w:val="0075428B"/>
    <w:rsid w:val="00755F53"/>
    <w:rsid w:val="007563E4"/>
    <w:rsid w:val="00762160"/>
    <w:rsid w:val="00764C51"/>
    <w:rsid w:val="007674AA"/>
    <w:rsid w:val="00777C6C"/>
    <w:rsid w:val="00783286"/>
    <w:rsid w:val="007A0102"/>
    <w:rsid w:val="007A0791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61FD4"/>
    <w:rsid w:val="00864AA7"/>
    <w:rsid w:val="00877FE5"/>
    <w:rsid w:val="008837C4"/>
    <w:rsid w:val="00892810"/>
    <w:rsid w:val="008953E7"/>
    <w:rsid w:val="008A6379"/>
    <w:rsid w:val="008A69A3"/>
    <w:rsid w:val="008A6BD2"/>
    <w:rsid w:val="008B557C"/>
    <w:rsid w:val="008B585F"/>
    <w:rsid w:val="008B7B8C"/>
    <w:rsid w:val="008C6C38"/>
    <w:rsid w:val="008D34E6"/>
    <w:rsid w:val="008D566F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6048"/>
    <w:rsid w:val="0099368F"/>
    <w:rsid w:val="009948E4"/>
    <w:rsid w:val="00994BE5"/>
    <w:rsid w:val="00997CD0"/>
    <w:rsid w:val="009B222D"/>
    <w:rsid w:val="009C2588"/>
    <w:rsid w:val="009D5C72"/>
    <w:rsid w:val="009E1CD2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6194"/>
    <w:rsid w:val="00A8733E"/>
    <w:rsid w:val="00A93C47"/>
    <w:rsid w:val="00A95F7B"/>
    <w:rsid w:val="00A972AA"/>
    <w:rsid w:val="00AA2FC1"/>
    <w:rsid w:val="00AA65D2"/>
    <w:rsid w:val="00AC0BAC"/>
    <w:rsid w:val="00AD14B6"/>
    <w:rsid w:val="00AD63F7"/>
    <w:rsid w:val="00AE3DE9"/>
    <w:rsid w:val="00AF0541"/>
    <w:rsid w:val="00B00853"/>
    <w:rsid w:val="00B01D9F"/>
    <w:rsid w:val="00B01DEA"/>
    <w:rsid w:val="00B03325"/>
    <w:rsid w:val="00B106ED"/>
    <w:rsid w:val="00B12D64"/>
    <w:rsid w:val="00B14E71"/>
    <w:rsid w:val="00B17F19"/>
    <w:rsid w:val="00B20746"/>
    <w:rsid w:val="00B20DAD"/>
    <w:rsid w:val="00B351D3"/>
    <w:rsid w:val="00B3670D"/>
    <w:rsid w:val="00B4146A"/>
    <w:rsid w:val="00B427C8"/>
    <w:rsid w:val="00B62F32"/>
    <w:rsid w:val="00B70C16"/>
    <w:rsid w:val="00B8131A"/>
    <w:rsid w:val="00B93250"/>
    <w:rsid w:val="00BA029A"/>
    <w:rsid w:val="00BB6706"/>
    <w:rsid w:val="00BC08F1"/>
    <w:rsid w:val="00BC13AB"/>
    <w:rsid w:val="00BE6AC6"/>
    <w:rsid w:val="00BF2EE4"/>
    <w:rsid w:val="00C165E5"/>
    <w:rsid w:val="00C217EE"/>
    <w:rsid w:val="00C51DC6"/>
    <w:rsid w:val="00C534F8"/>
    <w:rsid w:val="00C5586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343B"/>
    <w:rsid w:val="00CC6904"/>
    <w:rsid w:val="00CD0C8B"/>
    <w:rsid w:val="00CD614E"/>
    <w:rsid w:val="00CD7340"/>
    <w:rsid w:val="00CE05B5"/>
    <w:rsid w:val="00CE5D1D"/>
    <w:rsid w:val="00CE5FAD"/>
    <w:rsid w:val="00CF162F"/>
    <w:rsid w:val="00CF2AF6"/>
    <w:rsid w:val="00D159D1"/>
    <w:rsid w:val="00D22839"/>
    <w:rsid w:val="00D26D90"/>
    <w:rsid w:val="00D4601F"/>
    <w:rsid w:val="00D46789"/>
    <w:rsid w:val="00D51804"/>
    <w:rsid w:val="00D52068"/>
    <w:rsid w:val="00D601FB"/>
    <w:rsid w:val="00D64DB8"/>
    <w:rsid w:val="00D67923"/>
    <w:rsid w:val="00D72B9F"/>
    <w:rsid w:val="00D73620"/>
    <w:rsid w:val="00D8029A"/>
    <w:rsid w:val="00D82CD5"/>
    <w:rsid w:val="00D84452"/>
    <w:rsid w:val="00DA2736"/>
    <w:rsid w:val="00DC2963"/>
    <w:rsid w:val="00DC3E6E"/>
    <w:rsid w:val="00DC53CF"/>
    <w:rsid w:val="00DE59C8"/>
    <w:rsid w:val="00DF3BEF"/>
    <w:rsid w:val="00E16DA2"/>
    <w:rsid w:val="00E206E9"/>
    <w:rsid w:val="00E20C75"/>
    <w:rsid w:val="00E356EA"/>
    <w:rsid w:val="00E42170"/>
    <w:rsid w:val="00E4231E"/>
    <w:rsid w:val="00E433F2"/>
    <w:rsid w:val="00E4376C"/>
    <w:rsid w:val="00E52AE4"/>
    <w:rsid w:val="00E55A3C"/>
    <w:rsid w:val="00E574AB"/>
    <w:rsid w:val="00E63485"/>
    <w:rsid w:val="00E643A2"/>
    <w:rsid w:val="00E709CD"/>
    <w:rsid w:val="00E85069"/>
    <w:rsid w:val="00E8788E"/>
    <w:rsid w:val="00E87E3D"/>
    <w:rsid w:val="00E925ED"/>
    <w:rsid w:val="00E929DF"/>
    <w:rsid w:val="00EA4E24"/>
    <w:rsid w:val="00EA6431"/>
    <w:rsid w:val="00EC6E02"/>
    <w:rsid w:val="00EF26B5"/>
    <w:rsid w:val="00EF7D44"/>
    <w:rsid w:val="00F013E7"/>
    <w:rsid w:val="00F02B0B"/>
    <w:rsid w:val="00F04490"/>
    <w:rsid w:val="00F05388"/>
    <w:rsid w:val="00F0581D"/>
    <w:rsid w:val="00F10F49"/>
    <w:rsid w:val="00F1516F"/>
    <w:rsid w:val="00F425D9"/>
    <w:rsid w:val="00F47388"/>
    <w:rsid w:val="00F523D0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71106-TD-PLEN-005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BF7B-9409-426D-B716-00016D2E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1645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Osvath, Alexandra</cp:lastModifiedBy>
  <cp:revision>6</cp:revision>
  <cp:lastPrinted>2017-09-12T10:54:00Z</cp:lastPrinted>
  <dcterms:created xsi:type="dcterms:W3CDTF">2017-09-04T14:54:00Z</dcterms:created>
  <dcterms:modified xsi:type="dcterms:W3CDTF">2017-09-12T10:55:00Z</dcterms:modified>
</cp:coreProperties>
</file>