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AB0E56">
            <w:pPr>
              <w:tabs>
                <w:tab w:val="clear" w:pos="1134"/>
              </w:tabs>
              <w:spacing w:after="6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BF73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 xml:space="preserve">جنيف، </w:t>
            </w:r>
            <w:r w:rsidR="00BF7376">
              <w:rPr>
                <w:rFonts w:eastAsiaTheme="minorEastAsia"/>
                <w:lang w:eastAsia="zh-CN"/>
              </w:rPr>
              <w:t>21</w:t>
            </w:r>
            <w:r w:rsidR="00BF7376">
              <w:rPr>
                <w:rFonts w:eastAsiaTheme="minorEastAsia" w:hint="cs"/>
                <w:rtl/>
                <w:lang w:eastAsia="zh-CN" w:bidi="ar-EG"/>
              </w:rPr>
              <w:t xml:space="preserve"> ديسمبر </w:t>
            </w:r>
            <w:r w:rsidR="00BF7376">
              <w:rPr>
                <w:rFonts w:eastAsiaTheme="minorEastAsia"/>
                <w:lang w:eastAsia="zh-CN" w:bidi="ar-EG"/>
              </w:rPr>
              <w:t>2017</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4A141D" w:rsidRPr="00E06C01" w:rsidTr="004270DC">
        <w:trPr>
          <w:cantSplit/>
          <w:trHeight w:val="340"/>
          <w:jc w:val="center"/>
        </w:trPr>
        <w:tc>
          <w:tcPr>
            <w:tcW w:w="796" w:type="pct"/>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4A141D" w:rsidRDefault="004A141D" w:rsidP="00BF73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rtl/>
                <w:lang w:eastAsia="zh-CN" w:bidi="ar-SY"/>
              </w:rPr>
            </w:pPr>
            <w:r w:rsidRPr="00E06C01">
              <w:rPr>
                <w:rFonts w:eastAsiaTheme="minorEastAsia"/>
                <w:b/>
                <w:lang w:eastAsia="zh-CN" w:bidi="ar-SY"/>
              </w:rPr>
              <w:t xml:space="preserve">TSB Collective letter </w:t>
            </w:r>
            <w:r>
              <w:rPr>
                <w:rFonts w:eastAsiaTheme="minorEastAsia"/>
                <w:b/>
                <w:lang w:eastAsia="zh-CN" w:bidi="ar-SY"/>
              </w:rPr>
              <w:t>4/13</w:t>
            </w:r>
          </w:p>
          <w:p w:rsidR="004A141D" w:rsidRPr="00BF7376" w:rsidRDefault="004A141D" w:rsidP="00BF73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Cs/>
                <w:rtl/>
                <w:lang w:eastAsia="zh-CN" w:bidi="ar-EG"/>
              </w:rPr>
            </w:pPr>
            <w:r>
              <w:rPr>
                <w:rFonts w:eastAsiaTheme="minorEastAsia"/>
                <w:bCs/>
                <w:lang w:eastAsia="zh-CN" w:bidi="ar-EG"/>
              </w:rPr>
              <w:t>SG</w:t>
            </w:r>
            <w:r w:rsidRPr="00BF7376">
              <w:rPr>
                <w:rFonts w:eastAsiaTheme="minorEastAsia"/>
                <w:bCs/>
                <w:lang w:eastAsia="zh-CN" w:bidi="ar-EG"/>
              </w:rPr>
              <w:t>13/TK</w:t>
            </w:r>
          </w:p>
        </w:tc>
        <w:tc>
          <w:tcPr>
            <w:tcW w:w="2470" w:type="pct"/>
            <w:vMerge w:val="restart"/>
          </w:tcPr>
          <w:p w:rsidR="004A141D" w:rsidRPr="00E06C01" w:rsidRDefault="004A141D"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06C01">
              <w:rPr>
                <w:rFonts w:eastAsiaTheme="minorEastAsia" w:hint="cs"/>
                <w:rtl/>
                <w:lang w:eastAsia="zh-CN"/>
              </w:rPr>
              <w:t>إلى:</w:t>
            </w:r>
          </w:p>
          <w:p w:rsidR="004A141D" w:rsidRPr="00E06C01" w:rsidRDefault="004A141D"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إدارات الدول الأعضاء في الاتحاد؛</w:t>
            </w:r>
          </w:p>
          <w:p w:rsidR="004A141D" w:rsidRPr="00E06C01" w:rsidRDefault="004A141D"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أعضاء قطاع تقييس الاتصالات في الاتحاد؛</w:t>
            </w:r>
          </w:p>
          <w:p w:rsidR="004A141D" w:rsidRPr="00E06C01" w:rsidRDefault="004A141D" w:rsidP="00BF7376">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المنتسبين إلى قطاع تقييس الاتصالات المشاركين في</w:t>
            </w:r>
            <w:r w:rsidRPr="00E06C01">
              <w:rPr>
                <w:rFonts w:eastAsiaTheme="minorEastAsia" w:hint="eastAsia"/>
                <w:rtl/>
                <w:lang w:eastAsia="zh-CN"/>
              </w:rPr>
              <w:t> </w:t>
            </w:r>
            <w:r w:rsidRPr="00E06C01">
              <w:rPr>
                <w:rFonts w:eastAsiaTheme="minorEastAsia" w:hint="cs"/>
                <w:rtl/>
                <w:lang w:eastAsia="zh-CN"/>
              </w:rPr>
              <w:t xml:space="preserve">أعمال لجنة الدراسات </w:t>
            </w:r>
            <w:r>
              <w:rPr>
                <w:rFonts w:eastAsiaTheme="minorEastAsia"/>
                <w:lang w:eastAsia="zh-CN"/>
              </w:rPr>
              <w:t>13</w:t>
            </w:r>
            <w:r w:rsidRPr="00E06C01">
              <w:rPr>
                <w:rFonts w:eastAsiaTheme="minorEastAsia" w:hint="cs"/>
                <w:rtl/>
                <w:lang w:eastAsia="zh-CN"/>
              </w:rPr>
              <w:t>؛</w:t>
            </w:r>
          </w:p>
          <w:p w:rsidR="004A141D" w:rsidRPr="00E06C01" w:rsidRDefault="004A141D" w:rsidP="00BF7376">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 xml:space="preserve">الهيئات الأكاديمية المنضمة إلى </w:t>
            </w:r>
            <w:r>
              <w:rPr>
                <w:rFonts w:eastAsiaTheme="minorEastAsia" w:hint="cs"/>
                <w:rtl/>
                <w:lang w:eastAsia="zh-CN"/>
              </w:rPr>
              <w:t>الاتحاد</w:t>
            </w:r>
          </w:p>
        </w:tc>
      </w:tr>
      <w:tr w:rsidR="004A141D" w:rsidRPr="00E06C01" w:rsidTr="004270DC">
        <w:trPr>
          <w:cantSplit/>
          <w:trHeight w:val="340"/>
          <w:jc w:val="center"/>
        </w:trPr>
        <w:tc>
          <w:tcPr>
            <w:tcW w:w="796" w:type="pct"/>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vMerge/>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4A141D" w:rsidRPr="00E06C01" w:rsidTr="004270DC">
        <w:trPr>
          <w:cantSplit/>
          <w:trHeight w:val="340"/>
          <w:jc w:val="center"/>
        </w:trPr>
        <w:tc>
          <w:tcPr>
            <w:tcW w:w="796" w:type="pct"/>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4A141D" w:rsidRPr="00E06C01" w:rsidRDefault="004A141D" w:rsidP="00BF73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BF7376">
              <w:rPr>
                <w:rFonts w:eastAsiaTheme="minorEastAsia"/>
                <w:lang w:val="en-GB" w:eastAsia="zh-CN" w:bidi="ar-SY"/>
              </w:rPr>
              <w:t>+41 22 730 5126</w:t>
            </w:r>
          </w:p>
        </w:tc>
        <w:tc>
          <w:tcPr>
            <w:tcW w:w="2470" w:type="pct"/>
            <w:vMerge/>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4A141D" w:rsidRPr="00E06C01" w:rsidTr="004270DC">
        <w:trPr>
          <w:cantSplit/>
          <w:trHeight w:val="340"/>
          <w:jc w:val="center"/>
        </w:trPr>
        <w:tc>
          <w:tcPr>
            <w:tcW w:w="796" w:type="pct"/>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4A141D" w:rsidRPr="00E06C01" w:rsidRDefault="004A141D" w:rsidP="00BF73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BF7376">
              <w:rPr>
                <w:rFonts w:eastAsiaTheme="minorEastAsia"/>
                <w:lang w:val="en-GB" w:eastAsia="zh-CN" w:bidi="ar-SY"/>
              </w:rPr>
              <w:t>+41 22 730 5853</w:t>
            </w:r>
          </w:p>
        </w:tc>
        <w:tc>
          <w:tcPr>
            <w:tcW w:w="2470" w:type="pct"/>
            <w:vMerge/>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4A141D" w:rsidRPr="00E06C01" w:rsidTr="004270DC">
        <w:trPr>
          <w:cantSplit/>
          <w:jc w:val="center"/>
        </w:trPr>
        <w:tc>
          <w:tcPr>
            <w:tcW w:w="796" w:type="pct"/>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4A141D" w:rsidRPr="00E06C01" w:rsidRDefault="007E47CA" w:rsidP="00BF73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4A141D" w:rsidRPr="00BF7376">
                <w:rPr>
                  <w:rStyle w:val="Hyperlink"/>
                </w:rPr>
                <w:t>tsbsg13@itu.int</w:t>
              </w:r>
            </w:hyperlink>
          </w:p>
        </w:tc>
        <w:tc>
          <w:tcPr>
            <w:tcW w:w="2470" w:type="pct"/>
            <w:vMerge/>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4A141D" w:rsidRPr="00E06C01" w:rsidTr="004270DC">
        <w:trPr>
          <w:cantSplit/>
          <w:jc w:val="center"/>
        </w:trPr>
        <w:tc>
          <w:tcPr>
            <w:tcW w:w="796" w:type="pct"/>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Pr>
                <w:rFonts w:eastAsiaTheme="minorEastAsia" w:hint="cs"/>
                <w:rtl/>
                <w:lang w:eastAsia="zh-CN"/>
              </w:rPr>
              <w:t>الموقع الإلكتروني:</w:t>
            </w:r>
          </w:p>
        </w:tc>
        <w:tc>
          <w:tcPr>
            <w:tcW w:w="1734" w:type="pct"/>
          </w:tcPr>
          <w:p w:rsidR="004A141D" w:rsidRPr="00BF7376" w:rsidRDefault="007E47CA" w:rsidP="004A14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hyperlink r:id="rId12" w:history="1">
              <w:r w:rsidR="004A141D" w:rsidRPr="004A141D">
                <w:rPr>
                  <w:rStyle w:val="Hyperlink"/>
                  <w:lang w:val="en-GB"/>
                </w:rPr>
                <w:t>http://itu.int/go/tsg13</w:t>
              </w:r>
            </w:hyperlink>
          </w:p>
        </w:tc>
        <w:tc>
          <w:tcPr>
            <w:tcW w:w="2470" w:type="pct"/>
          </w:tcPr>
          <w:p w:rsidR="004A141D" w:rsidRPr="00E06C01" w:rsidRDefault="004A14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E06C01" w:rsidRDefault="00BF7376" w:rsidP="00BF73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BF7376">
              <w:rPr>
                <w:rFonts w:eastAsiaTheme="minorEastAsia" w:hint="cs"/>
                <w:b/>
                <w:bCs/>
                <w:rtl/>
                <w:lang w:eastAsia="zh-CN"/>
              </w:rPr>
              <w:t>اجتماع</w:t>
            </w:r>
            <w:r w:rsidRPr="00BF7376">
              <w:rPr>
                <w:rFonts w:eastAsiaTheme="minorEastAsia" w:hint="cs"/>
                <w:b/>
                <w:bCs/>
                <w:rtl/>
                <w:lang w:eastAsia="zh-CN" w:bidi="ar-EG"/>
              </w:rPr>
              <w:t>ات</w:t>
            </w:r>
            <w:r w:rsidRPr="00BF7376">
              <w:rPr>
                <w:rFonts w:eastAsiaTheme="minorEastAsia" w:hint="cs"/>
                <w:b/>
                <w:bCs/>
                <w:rtl/>
                <w:lang w:eastAsia="zh-CN"/>
              </w:rPr>
              <w:t xml:space="preserve"> فرق العمل </w:t>
            </w:r>
            <w:r w:rsidRPr="00BF7376">
              <w:rPr>
                <w:rFonts w:eastAsiaTheme="minorEastAsia"/>
                <w:b/>
                <w:bCs/>
                <w:lang w:eastAsia="zh-CN"/>
              </w:rPr>
              <w:t>1/13</w:t>
            </w:r>
            <w:r w:rsidRPr="00BF7376">
              <w:rPr>
                <w:rFonts w:eastAsiaTheme="minorEastAsia" w:hint="cs"/>
                <w:b/>
                <w:bCs/>
                <w:rtl/>
                <w:lang w:eastAsia="zh-CN" w:bidi="ar-SY"/>
              </w:rPr>
              <w:t xml:space="preserve"> و</w:t>
            </w:r>
            <w:r w:rsidRPr="00BF7376">
              <w:rPr>
                <w:rFonts w:eastAsiaTheme="minorEastAsia"/>
                <w:b/>
                <w:bCs/>
                <w:lang w:eastAsia="zh-CN"/>
              </w:rPr>
              <w:t>2/13</w:t>
            </w:r>
            <w:r w:rsidRPr="00BF7376">
              <w:rPr>
                <w:rFonts w:eastAsiaTheme="minorEastAsia" w:hint="cs"/>
                <w:b/>
                <w:bCs/>
                <w:rtl/>
                <w:lang w:eastAsia="zh-CN" w:bidi="ar-SY"/>
              </w:rPr>
              <w:t xml:space="preserve"> و</w:t>
            </w:r>
            <w:r w:rsidRPr="00BF7376">
              <w:rPr>
                <w:rFonts w:eastAsiaTheme="minorEastAsia"/>
                <w:b/>
                <w:bCs/>
                <w:lang w:eastAsia="zh-CN"/>
              </w:rPr>
              <w:t>3/13</w:t>
            </w:r>
            <w:r w:rsidRPr="00BF7376">
              <w:rPr>
                <w:rFonts w:eastAsiaTheme="minorEastAsia" w:hint="cs"/>
                <w:b/>
                <w:bCs/>
                <w:rtl/>
                <w:lang w:eastAsia="zh-CN"/>
              </w:rPr>
              <w:t xml:space="preserve"> (جنيف، </w:t>
            </w:r>
            <w:r w:rsidRPr="00BF7376">
              <w:rPr>
                <w:rFonts w:eastAsiaTheme="minorEastAsia"/>
                <w:b/>
                <w:bCs/>
                <w:lang w:eastAsia="zh-CN"/>
              </w:rPr>
              <w:t>18</w:t>
            </w:r>
            <w:r w:rsidRPr="00BF7376">
              <w:rPr>
                <w:rFonts w:eastAsiaTheme="minorEastAsia" w:hint="cs"/>
                <w:b/>
                <w:bCs/>
                <w:rtl/>
                <w:lang w:eastAsia="zh-CN" w:bidi="ar-EG"/>
              </w:rPr>
              <w:t xml:space="preserve"> أبريل </w:t>
            </w:r>
            <w:r w:rsidRPr="00BF7376">
              <w:rPr>
                <w:rFonts w:eastAsiaTheme="minorEastAsia"/>
                <w:b/>
                <w:bCs/>
                <w:lang w:eastAsia="zh-CN"/>
              </w:rPr>
              <w:t>2018</w:t>
            </w:r>
            <w:r w:rsidRPr="00BF7376">
              <w:rPr>
                <w:rFonts w:eastAsiaTheme="minorEastAsia" w:hint="cs"/>
                <w:b/>
                <w:bCs/>
                <w:rtl/>
                <w:lang w:eastAsia="zh-CN"/>
              </w:rPr>
              <w:t>)</w:t>
            </w:r>
          </w:p>
        </w:tc>
      </w:tr>
    </w:tbl>
    <w:p w:rsidR="00E06C01" w:rsidRPr="00E06C01" w:rsidRDefault="00E06C01" w:rsidP="00E06C0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BF7376" w:rsidRDefault="00BF7376" w:rsidP="00BF7376">
      <w:pPr>
        <w:rPr>
          <w:rtl/>
          <w:lang w:bidi="ar-EG"/>
        </w:rPr>
      </w:pPr>
      <w:r w:rsidRPr="00801AD2">
        <w:rPr>
          <w:rFonts w:hint="cs"/>
          <w:rtl/>
        </w:rPr>
        <w:t>بناءً على موافقتي على طلب رئيس لجنة الدراسات</w:t>
      </w:r>
      <w:r>
        <w:rPr>
          <w:rFonts w:hint="eastAsia"/>
          <w:rtl/>
        </w:rPr>
        <w:t> </w:t>
      </w:r>
      <w:r w:rsidRPr="00801AD2">
        <w:t>13</w:t>
      </w:r>
      <w:r w:rsidRPr="00801AD2">
        <w:rPr>
          <w:rFonts w:hint="cs"/>
          <w:rtl/>
        </w:rPr>
        <w:t xml:space="preserve"> (السيد </w:t>
      </w:r>
      <w:r>
        <w:rPr>
          <w:color w:val="000000"/>
          <w:rtl/>
        </w:rPr>
        <w:t>ليو ليمان</w:t>
      </w:r>
      <w:r w:rsidRPr="00801AD2">
        <w:rPr>
          <w:rFonts w:hint="cs"/>
          <w:rtl/>
        </w:rPr>
        <w:t>) وفي ضوء التأييد الذي حظي به الطلب في</w:t>
      </w:r>
      <w:r w:rsidRPr="00801AD2">
        <w:rPr>
          <w:rFonts w:hint="eastAsia"/>
          <w:rtl/>
        </w:rPr>
        <w:t> </w:t>
      </w:r>
      <w:r w:rsidRPr="00801AD2">
        <w:rPr>
          <w:rFonts w:hint="cs"/>
          <w:rtl/>
        </w:rPr>
        <w:t>اجتماع لجنة الدراسات</w:t>
      </w:r>
      <w:r w:rsidRPr="00801AD2">
        <w:rPr>
          <w:rFonts w:hint="eastAsia"/>
          <w:rtl/>
        </w:rPr>
        <w:t> </w:t>
      </w:r>
      <w:r w:rsidRPr="00801AD2">
        <w:t>13</w:t>
      </w:r>
      <w:r w:rsidRPr="00801AD2">
        <w:rPr>
          <w:rFonts w:hint="cs"/>
          <w:rtl/>
        </w:rPr>
        <w:t xml:space="preserve"> (جنيف، </w:t>
      </w:r>
      <w:r>
        <w:t>17-6</w:t>
      </w:r>
      <w:r w:rsidRPr="00801AD2">
        <w:rPr>
          <w:rFonts w:hint="cs"/>
          <w:rtl/>
        </w:rPr>
        <w:t xml:space="preserve"> </w:t>
      </w:r>
      <w:r>
        <w:rPr>
          <w:rFonts w:hint="cs"/>
          <w:rtl/>
        </w:rPr>
        <w:t xml:space="preserve">فبراير </w:t>
      </w:r>
      <w:r>
        <w:t>2017</w:t>
      </w:r>
      <w:r w:rsidRPr="00801AD2">
        <w:rPr>
          <w:rFonts w:hint="cs"/>
          <w:rtl/>
        </w:rPr>
        <w:t>)، يسرني أن أدعوكم إلى حضور اجتماع</w:t>
      </w:r>
      <w:r>
        <w:rPr>
          <w:rFonts w:hint="cs"/>
          <w:rtl/>
        </w:rPr>
        <w:t>ات فرقة</w:t>
      </w:r>
      <w:r w:rsidRPr="00801AD2">
        <w:rPr>
          <w:rFonts w:hint="cs"/>
          <w:rtl/>
        </w:rPr>
        <w:t xml:space="preserve"> </w:t>
      </w:r>
      <w:r>
        <w:rPr>
          <w:rFonts w:hint="cs"/>
          <w:rtl/>
        </w:rPr>
        <w:t>ا</w:t>
      </w:r>
      <w:r w:rsidRPr="00801AD2">
        <w:rPr>
          <w:rFonts w:hint="cs"/>
          <w:rtl/>
        </w:rPr>
        <w:t>لعمل</w:t>
      </w:r>
      <w:r>
        <w:rPr>
          <w:rFonts w:hint="eastAsia"/>
          <w:rtl/>
        </w:rPr>
        <w:t> </w:t>
      </w:r>
      <w:r w:rsidRPr="00801AD2">
        <w:t>1/13</w:t>
      </w:r>
      <w:r w:rsidRPr="00801AD2">
        <w:rPr>
          <w:rFonts w:hint="cs"/>
          <w:rtl/>
        </w:rPr>
        <w:t xml:space="preserve"> </w:t>
      </w:r>
      <w:r w:rsidRPr="00BF7376">
        <w:rPr>
          <w:rFonts w:hint="cs"/>
          <w:i/>
          <w:iCs/>
          <w:rtl/>
        </w:rPr>
        <w:t>(</w:t>
      </w:r>
      <w:r w:rsidRPr="004C397F">
        <w:rPr>
          <w:i/>
          <w:iCs/>
          <w:color w:val="000000"/>
          <w:rtl/>
        </w:rPr>
        <w:t>شبكات</w:t>
      </w:r>
      <w:r>
        <w:rPr>
          <w:rFonts w:hint="cs"/>
          <w:i/>
          <w:iCs/>
          <w:color w:val="000000"/>
          <w:rtl/>
        </w:rPr>
        <w:t xml:space="preserve"> وأنظمة</w:t>
      </w:r>
      <w:r w:rsidRPr="004C397F">
        <w:rPr>
          <w:i/>
          <w:iCs/>
          <w:color w:val="000000"/>
          <w:rtl/>
        </w:rPr>
        <w:t xml:space="preserve"> الاتصالات المتنقلة الدولية-</w:t>
      </w:r>
      <w:r w:rsidRPr="004C397F">
        <w:rPr>
          <w:i/>
          <w:iCs/>
          <w:color w:val="000000"/>
        </w:rPr>
        <w:t>2020</w:t>
      </w:r>
      <w:r w:rsidRPr="00BF7376">
        <w:rPr>
          <w:rFonts w:hint="cs"/>
          <w:i/>
          <w:iCs/>
          <w:rtl/>
        </w:rPr>
        <w:t>)</w:t>
      </w:r>
      <w:r>
        <w:rPr>
          <w:rFonts w:hint="cs"/>
          <w:rtl/>
        </w:rPr>
        <w:t xml:space="preserve"> وفرقة العمل</w:t>
      </w:r>
      <w:r>
        <w:rPr>
          <w:rFonts w:hint="eastAsia"/>
          <w:rtl/>
        </w:rPr>
        <w:t> </w:t>
      </w:r>
      <w:r>
        <w:t>2/13</w:t>
      </w:r>
      <w:r>
        <w:rPr>
          <w:rFonts w:hint="cs"/>
          <w:rtl/>
          <w:lang w:bidi="ar-EG"/>
        </w:rPr>
        <w:t xml:space="preserve"> </w:t>
      </w:r>
      <w:r w:rsidRPr="00BF7376">
        <w:rPr>
          <w:rFonts w:hint="cs"/>
          <w:i/>
          <w:iCs/>
          <w:rtl/>
          <w:lang w:bidi="ar-EG"/>
        </w:rPr>
        <w:t>(</w:t>
      </w:r>
      <w:r w:rsidRPr="002A32A2">
        <w:rPr>
          <w:rFonts w:hint="cs"/>
          <w:i/>
          <w:iCs/>
          <w:rtl/>
          <w:lang w:bidi="ar-EG"/>
        </w:rPr>
        <w:t xml:space="preserve">الحوسبة السحابية </w:t>
      </w:r>
      <w:r>
        <w:rPr>
          <w:rFonts w:hint="cs"/>
          <w:i/>
          <w:iCs/>
          <w:rtl/>
          <w:lang w:bidi="ar-EG"/>
        </w:rPr>
        <w:t>والبيانات الضخمة</w:t>
      </w:r>
      <w:r w:rsidRPr="00BF7376">
        <w:rPr>
          <w:rFonts w:hint="cs"/>
          <w:i/>
          <w:iCs/>
          <w:rtl/>
          <w:lang w:bidi="ar-EG"/>
        </w:rPr>
        <w:t>)</w:t>
      </w:r>
      <w:r>
        <w:rPr>
          <w:rFonts w:hint="cs"/>
          <w:rtl/>
          <w:lang w:bidi="ar-EG"/>
        </w:rPr>
        <w:t xml:space="preserve"> وفرقة العمل</w:t>
      </w:r>
      <w:r>
        <w:rPr>
          <w:rFonts w:hint="eastAsia"/>
          <w:rtl/>
          <w:lang w:bidi="ar-EG"/>
        </w:rPr>
        <w:t> </w:t>
      </w:r>
      <w:r>
        <w:rPr>
          <w:lang w:bidi="ar-EG"/>
        </w:rPr>
        <w:t>3/13</w:t>
      </w:r>
      <w:r>
        <w:rPr>
          <w:rFonts w:hint="cs"/>
          <w:rtl/>
          <w:lang w:bidi="ar-EG"/>
        </w:rPr>
        <w:t xml:space="preserve"> </w:t>
      </w:r>
      <w:r w:rsidRPr="00BF7376">
        <w:rPr>
          <w:rFonts w:hint="cs"/>
          <w:i/>
          <w:iCs/>
          <w:rtl/>
          <w:lang w:bidi="ar-EG"/>
        </w:rPr>
        <w:t>(</w:t>
      </w:r>
      <w:r w:rsidRPr="004E41DE">
        <w:rPr>
          <w:i/>
          <w:iCs/>
          <w:color w:val="000000"/>
          <w:rtl/>
        </w:rPr>
        <w:t>تطور الشبكات والثقة</w:t>
      </w:r>
      <w:r>
        <w:rPr>
          <w:rFonts w:hint="cs"/>
          <w:i/>
          <w:iCs/>
          <w:color w:val="000000"/>
          <w:rtl/>
        </w:rPr>
        <w:t xml:space="preserve"> في الشبكات</w:t>
      </w:r>
      <w:r w:rsidRPr="00BF7376">
        <w:rPr>
          <w:rFonts w:hint="cs"/>
          <w:i/>
          <w:iCs/>
          <w:rtl/>
          <w:lang w:bidi="ar-EG"/>
        </w:rPr>
        <w:t>)</w:t>
      </w:r>
      <w:r>
        <w:rPr>
          <w:rFonts w:hint="cs"/>
          <w:rtl/>
          <w:lang w:bidi="ar-EG"/>
        </w:rPr>
        <w:t xml:space="preserve">، التي ستُعقد بمقر الاتحاد في جنيف يوم </w:t>
      </w:r>
      <w:r>
        <w:rPr>
          <w:lang w:bidi="ar-EG"/>
        </w:rPr>
        <w:t>18</w:t>
      </w:r>
      <w:r>
        <w:rPr>
          <w:rFonts w:hint="eastAsia"/>
          <w:rtl/>
          <w:lang w:bidi="ar-EG"/>
        </w:rPr>
        <w:t> </w:t>
      </w:r>
      <w:r>
        <w:rPr>
          <w:rFonts w:hint="cs"/>
          <w:rtl/>
          <w:lang w:bidi="ar-EG"/>
        </w:rPr>
        <w:t>أبريل</w:t>
      </w:r>
      <w:r>
        <w:rPr>
          <w:rFonts w:hint="eastAsia"/>
          <w:rtl/>
          <w:lang w:bidi="ar-EG"/>
        </w:rPr>
        <w:t> </w:t>
      </w:r>
      <w:r>
        <w:rPr>
          <w:lang w:bidi="ar-EG"/>
        </w:rPr>
        <w:t>2018</w:t>
      </w:r>
      <w:r>
        <w:rPr>
          <w:rFonts w:hint="cs"/>
          <w:rtl/>
          <w:lang w:bidi="ar-EG"/>
        </w:rPr>
        <w:t>.</w:t>
      </w:r>
    </w:p>
    <w:p w:rsidR="00BF7376" w:rsidRPr="008C3BBE" w:rsidRDefault="00BF7376" w:rsidP="004A141D">
      <w:pPr>
        <w:rPr>
          <w:rtl/>
          <w:lang w:bidi="ar-EG"/>
        </w:rPr>
      </w:pPr>
      <w:r w:rsidRPr="008C3BBE">
        <w:rPr>
          <w:rFonts w:hint="cs"/>
          <w:rtl/>
          <w:lang w:bidi="ar-EG"/>
        </w:rPr>
        <w:t>و</w:t>
      </w:r>
      <w:r>
        <w:rPr>
          <w:rFonts w:hint="cs"/>
          <w:rtl/>
          <w:lang w:bidi="ar-EG"/>
        </w:rPr>
        <w:t xml:space="preserve">تتمثل </w:t>
      </w:r>
      <w:r w:rsidRPr="008C3BBE">
        <w:rPr>
          <w:rFonts w:hint="cs"/>
          <w:rtl/>
          <w:lang w:bidi="ar-EG"/>
        </w:rPr>
        <w:t xml:space="preserve">الأهداف الرئيسية </w:t>
      </w:r>
      <w:r>
        <w:rPr>
          <w:rFonts w:hint="cs"/>
          <w:rtl/>
          <w:lang w:bidi="ar-EG"/>
        </w:rPr>
        <w:t>لهذه الاجتماعات</w:t>
      </w:r>
      <w:r w:rsidRPr="008C3BBE">
        <w:rPr>
          <w:rFonts w:hint="cs"/>
          <w:rtl/>
          <w:lang w:bidi="ar-EG"/>
        </w:rPr>
        <w:t xml:space="preserve"> </w:t>
      </w:r>
      <w:r>
        <w:rPr>
          <w:rFonts w:hint="cs"/>
          <w:rtl/>
          <w:lang w:bidi="ar-EG"/>
        </w:rPr>
        <w:t>في</w:t>
      </w:r>
      <w:r w:rsidRPr="008C3BBE">
        <w:rPr>
          <w:rFonts w:hint="cs"/>
          <w:rtl/>
          <w:lang w:bidi="ar-EG"/>
        </w:rPr>
        <w:t xml:space="preserve"> النظر في استهلال عملية الموافقة </w:t>
      </w:r>
      <w:r>
        <w:rPr>
          <w:rFonts w:hint="cs"/>
          <w:rtl/>
          <w:lang w:bidi="ar-EG"/>
        </w:rPr>
        <w:t>فيما</w:t>
      </w:r>
      <w:r>
        <w:rPr>
          <w:rFonts w:hint="eastAsia"/>
          <w:rtl/>
          <w:lang w:bidi="ar-EG"/>
        </w:rPr>
        <w:t> </w:t>
      </w:r>
      <w:r>
        <w:rPr>
          <w:rFonts w:hint="cs"/>
          <w:rtl/>
          <w:lang w:bidi="ar-EG"/>
        </w:rPr>
        <w:t>يتعلق</w:t>
      </w:r>
      <w:r w:rsidRPr="008C3BBE">
        <w:rPr>
          <w:rFonts w:hint="cs"/>
          <w:rtl/>
          <w:lang w:bidi="ar-EG"/>
        </w:rPr>
        <w:t xml:space="preserve"> </w:t>
      </w:r>
      <w:r>
        <w:rPr>
          <w:rFonts w:hint="cs"/>
          <w:rtl/>
          <w:lang w:bidi="ar-EG"/>
        </w:rPr>
        <w:t>ب</w:t>
      </w:r>
      <w:r w:rsidRPr="008C3BBE">
        <w:rPr>
          <w:rFonts w:hint="cs"/>
          <w:rtl/>
          <w:lang w:bidi="ar-EG"/>
        </w:rPr>
        <w:t xml:space="preserve">مشاريع توصيات </w:t>
      </w:r>
      <w:r>
        <w:rPr>
          <w:rFonts w:hint="cs"/>
          <w:rtl/>
          <w:lang w:bidi="ar-EG"/>
        </w:rPr>
        <w:t xml:space="preserve">قطاع تقييس الاتصالات </w:t>
      </w:r>
      <w:r w:rsidRPr="008C3BBE">
        <w:rPr>
          <w:rFonts w:hint="cs"/>
          <w:rtl/>
          <w:lang w:bidi="ar-EG"/>
        </w:rPr>
        <w:t>التالية</w:t>
      </w:r>
      <w:r>
        <w:rPr>
          <w:rFonts w:hint="cs"/>
          <w:rtl/>
          <w:lang w:bidi="ar-EG"/>
        </w:rPr>
        <w:t>،</w:t>
      </w:r>
      <w:r w:rsidRPr="008C3BBE">
        <w:rPr>
          <w:rFonts w:hint="cs"/>
          <w:rtl/>
          <w:lang w:bidi="ar-EG"/>
        </w:rPr>
        <w:t xml:space="preserve"> </w:t>
      </w:r>
      <w:r>
        <w:rPr>
          <w:rFonts w:hint="cs"/>
          <w:rtl/>
          <w:lang w:bidi="ar-EG"/>
        </w:rPr>
        <w:t>و</w:t>
      </w:r>
      <w:r>
        <w:rPr>
          <w:color w:val="000000"/>
          <w:rtl/>
        </w:rPr>
        <w:t xml:space="preserve">النظر في الموافقة على </w:t>
      </w:r>
      <w:r>
        <w:rPr>
          <w:rFonts w:hint="cs"/>
          <w:color w:val="000000"/>
          <w:rtl/>
        </w:rPr>
        <w:t xml:space="preserve">مشروع </w:t>
      </w:r>
      <w:r>
        <w:rPr>
          <w:color w:val="000000"/>
          <w:rtl/>
        </w:rPr>
        <w:t>الإضافة</w:t>
      </w:r>
      <w:r>
        <w:rPr>
          <w:rFonts w:hint="cs"/>
          <w:color w:val="000000"/>
          <w:rtl/>
        </w:rPr>
        <w:t xml:space="preserve"> </w:t>
      </w:r>
      <w:r w:rsidRPr="00A60489">
        <w:rPr>
          <w:rFonts w:hint="cs"/>
          <w:color w:val="000000"/>
          <w:rtl/>
        </w:rPr>
        <w:t xml:space="preserve">للسلسلة </w:t>
      </w:r>
      <w:r w:rsidRPr="00A60489">
        <w:t>Y.</w:t>
      </w:r>
      <w:r>
        <w:t>3070</w:t>
      </w:r>
      <w:r>
        <w:rPr>
          <w:rFonts w:hint="cs"/>
          <w:color w:val="000000"/>
          <w:rtl/>
        </w:rPr>
        <w:t xml:space="preserve">، </w:t>
      </w:r>
      <w:r w:rsidRPr="008C3BBE">
        <w:rPr>
          <w:rFonts w:hint="cs"/>
          <w:rtl/>
          <w:lang w:bidi="ar-EG"/>
        </w:rPr>
        <w:t>حسب الاقتضاء</w:t>
      </w:r>
      <w:r>
        <w:rPr>
          <w:rFonts w:hint="cs"/>
          <w:rtl/>
          <w:lang w:bidi="ar-EG"/>
        </w:rPr>
        <w:t>،</w:t>
      </w:r>
      <w:r w:rsidRPr="00A60489">
        <w:rPr>
          <w:color w:val="000000"/>
          <w:rtl/>
        </w:rPr>
        <w:t xml:space="preserve"> </w:t>
      </w:r>
      <w:r w:rsidRPr="00A60489">
        <w:rPr>
          <w:rFonts w:hint="cs"/>
          <w:rtl/>
          <w:lang w:bidi="ar-EG"/>
        </w:rPr>
        <w:t>تبعاً</w:t>
      </w:r>
      <w:r w:rsidRPr="008C3BBE">
        <w:rPr>
          <w:rFonts w:hint="cs"/>
          <w:rtl/>
          <w:lang w:bidi="ar-EG"/>
        </w:rPr>
        <w:t xml:space="preserve"> لنتائج اجتماعات أفرقة المقررين </w:t>
      </w:r>
      <w:r>
        <w:rPr>
          <w:rFonts w:hint="cs"/>
          <w:rtl/>
          <w:lang w:bidi="ar-EG"/>
        </w:rPr>
        <w:t>التي ستعقد خلال الأيام السابقة لهذا الاجتماع</w:t>
      </w:r>
      <w:r w:rsidRPr="008C3BBE">
        <w:rPr>
          <w:rFonts w:hint="cs"/>
          <w:rtl/>
          <w:lang w:bidi="ar-EG"/>
        </w:rPr>
        <w:t xml:space="preserve"> (</w:t>
      </w:r>
      <w:r>
        <w:rPr>
          <w:lang w:bidi="ar-EG"/>
        </w:rPr>
        <w:t>18-9</w:t>
      </w:r>
      <w:r w:rsidRPr="008C3BBE">
        <w:rPr>
          <w:rFonts w:hint="cs"/>
          <w:rtl/>
          <w:lang w:bidi="ar-EG"/>
        </w:rPr>
        <w:t xml:space="preserve"> </w:t>
      </w:r>
      <w:r w:rsidR="004A141D">
        <w:rPr>
          <w:rFonts w:hint="cs"/>
          <w:rtl/>
          <w:lang w:bidi="ar-EG"/>
        </w:rPr>
        <w:t>أبريل</w:t>
      </w:r>
      <w:r>
        <w:rPr>
          <w:rFonts w:hint="cs"/>
          <w:rtl/>
          <w:lang w:bidi="ar-EG"/>
        </w:rPr>
        <w:t xml:space="preserve"> </w:t>
      </w:r>
      <w:r>
        <w:rPr>
          <w:lang w:bidi="ar-EG"/>
        </w:rPr>
        <w:t>2018</w:t>
      </w:r>
      <w:r>
        <w:rPr>
          <w:rFonts w:hint="cs"/>
          <w:rtl/>
        </w:rPr>
        <w:t>، جنيف</w:t>
      </w:r>
      <w:r w:rsidRPr="008C3BBE">
        <w:rPr>
          <w:rFonts w:hint="cs"/>
          <w:rtl/>
          <w:lang w:bidi="ar-EG"/>
        </w:rPr>
        <w:t>):</w:t>
      </w:r>
    </w:p>
    <w:p w:rsidR="00BF7376" w:rsidRDefault="00BF7376" w:rsidP="00BF7376">
      <w:pPr>
        <w:pStyle w:val="Headingb"/>
        <w:spacing w:before="240"/>
        <w:rPr>
          <w:rtl/>
          <w:lang w:bidi="ar-SY"/>
        </w:rPr>
      </w:pPr>
      <w:r>
        <w:rPr>
          <w:rFonts w:hint="cs"/>
          <w:rtl/>
        </w:rPr>
        <w:t xml:space="preserve">فرقة العمل </w:t>
      </w:r>
      <w:r w:rsidRPr="00055CDA">
        <w:rPr>
          <w:rFonts w:asciiTheme="minorHAnsi" w:hAnsiTheme="minorHAnsi"/>
        </w:rPr>
        <w:t>1/13</w:t>
      </w:r>
      <w:r w:rsidRPr="00055CDA">
        <w:rPr>
          <w:rFonts w:asciiTheme="minorHAnsi" w:hAnsiTheme="minorHAnsi"/>
          <w:rtl/>
          <w:lang w:bidi="ar-SY"/>
        </w:rPr>
        <w:t>:</w:t>
      </w:r>
    </w:p>
    <w:p w:rsidR="00BF7376" w:rsidRDefault="00BF7376" w:rsidP="007A6B38">
      <w:pPr>
        <w:pStyle w:val="enumlev1"/>
        <w:rPr>
          <w:rtl/>
          <w:lang w:bidi="ar-EG"/>
        </w:rPr>
      </w:pPr>
      <w:r>
        <w:rPr>
          <w:rFonts w:hint="cs"/>
          <w:lang w:bidi="ar-SY"/>
        </w:rPr>
        <w:sym w:font="Symbol" w:char="F0B7"/>
      </w:r>
      <w:r>
        <w:rPr>
          <w:rFonts w:hint="cs"/>
          <w:rtl/>
          <w:lang w:bidi="ar-SY"/>
        </w:rPr>
        <w:tab/>
      </w:r>
      <w:r w:rsidRPr="00A72D36">
        <w:t>Y.IMT2020</w:t>
      </w:r>
      <w:r>
        <w:t>-frame</w:t>
      </w:r>
      <w:r>
        <w:rPr>
          <w:rFonts w:hint="cs"/>
          <w:rtl/>
          <w:lang w:bidi="ar-EG"/>
        </w:rPr>
        <w:t xml:space="preserve"> بشأن "إطار شبكة الاتصالات المتنقلة الدولية</w:t>
      </w:r>
      <w:r w:rsidR="007A6B38">
        <w:rPr>
          <w:rFonts w:hint="cs"/>
          <w:rtl/>
          <w:lang w:bidi="ar-EG"/>
        </w:rPr>
        <w:t>-</w:t>
      </w:r>
      <w:r>
        <w:rPr>
          <w:lang w:bidi="ar-EG"/>
        </w:rPr>
        <w:t>2020</w:t>
      </w:r>
      <w:r>
        <w:rPr>
          <w:rFonts w:hint="cs"/>
          <w:rtl/>
          <w:lang w:bidi="ar-EG"/>
        </w:rPr>
        <w:t xml:space="preserve">"، المسألة </w:t>
      </w:r>
      <w:r>
        <w:rPr>
          <w:lang w:bidi="ar-EG"/>
        </w:rPr>
        <w:t>20/13</w:t>
      </w:r>
      <w:r>
        <w:rPr>
          <w:rFonts w:hint="cs"/>
          <w:rtl/>
          <w:lang w:bidi="ar-EG"/>
        </w:rPr>
        <w:t>؛</w:t>
      </w:r>
    </w:p>
    <w:p w:rsidR="00BF7376" w:rsidRDefault="00BF7376" w:rsidP="00BF7376">
      <w:pPr>
        <w:pStyle w:val="enumlev1"/>
        <w:rPr>
          <w:rtl/>
          <w:lang w:bidi="ar-EG"/>
        </w:rPr>
      </w:pPr>
      <w:r>
        <w:rPr>
          <w:rFonts w:hint="cs"/>
          <w:lang w:bidi="ar-SY"/>
        </w:rPr>
        <w:sym w:font="Symbol" w:char="F0B7"/>
      </w:r>
      <w:r>
        <w:rPr>
          <w:rFonts w:hint="cs"/>
          <w:rtl/>
          <w:lang w:bidi="ar-SY"/>
        </w:rPr>
        <w:tab/>
      </w:r>
      <w:r w:rsidRPr="00A72D36">
        <w:t>Y.IMT-2020-</w:t>
      </w:r>
      <w:r>
        <w:t>BM</w:t>
      </w:r>
      <w:r>
        <w:rPr>
          <w:rFonts w:hint="cs"/>
          <w:rtl/>
          <w:lang w:bidi="ar-EG"/>
        </w:rPr>
        <w:t>، بشأن "النماذج التجارية للاتصالات المتنقلة الدولية-</w:t>
      </w:r>
      <w:r>
        <w:rPr>
          <w:lang w:bidi="ar-EG"/>
        </w:rPr>
        <w:t>2020</w:t>
      </w:r>
      <w:r>
        <w:rPr>
          <w:rFonts w:hint="cs"/>
          <w:rtl/>
          <w:lang w:bidi="ar-EG"/>
        </w:rPr>
        <w:t xml:space="preserve">"، المسألة </w:t>
      </w:r>
      <w:r>
        <w:rPr>
          <w:lang w:bidi="ar-EG"/>
        </w:rPr>
        <w:t>20/13</w:t>
      </w:r>
      <w:r>
        <w:rPr>
          <w:rFonts w:hint="cs"/>
          <w:rtl/>
          <w:lang w:bidi="ar-EG"/>
        </w:rPr>
        <w:t>؛</w:t>
      </w:r>
    </w:p>
    <w:p w:rsidR="00BF7376" w:rsidRPr="00E21F92" w:rsidRDefault="00BF7376" w:rsidP="00BF7376">
      <w:pPr>
        <w:pStyle w:val="enumlev1"/>
        <w:rPr>
          <w:rtl/>
          <w:lang w:bidi="ar-EG"/>
        </w:rPr>
      </w:pPr>
      <w:r>
        <w:rPr>
          <w:rFonts w:hint="cs"/>
          <w:lang w:bidi="ar-SY"/>
        </w:rPr>
        <w:sym w:font="Symbol" w:char="F0B7"/>
      </w:r>
      <w:r>
        <w:rPr>
          <w:rFonts w:hint="cs"/>
          <w:rtl/>
          <w:lang w:bidi="ar-SY"/>
        </w:rPr>
        <w:tab/>
      </w:r>
      <w:r w:rsidRPr="00A72D36">
        <w:t>Y.IMT-2020-</w:t>
      </w:r>
      <w:r>
        <w:t>MultiSL</w:t>
      </w:r>
      <w:r>
        <w:rPr>
          <w:rFonts w:hint="cs"/>
          <w:rtl/>
          <w:lang w:bidi="ar-EG"/>
        </w:rPr>
        <w:t xml:space="preserve">، بشأن "إطار دعم التقسيم المتعدد للشبكة"، المسألة </w:t>
      </w:r>
      <w:r>
        <w:rPr>
          <w:lang w:bidi="ar-EG"/>
        </w:rPr>
        <w:t>21/13</w:t>
      </w:r>
      <w:r>
        <w:rPr>
          <w:rFonts w:hint="cs"/>
          <w:rtl/>
          <w:lang w:bidi="ar-EG"/>
        </w:rPr>
        <w:t>؛</w:t>
      </w:r>
    </w:p>
    <w:p w:rsidR="00BF7376" w:rsidRDefault="00BF7376" w:rsidP="007A6B38">
      <w:pPr>
        <w:pStyle w:val="enumlev1"/>
        <w:rPr>
          <w:rtl/>
          <w:lang w:bidi="ar-EG"/>
        </w:rPr>
      </w:pPr>
      <w:r>
        <w:rPr>
          <w:rFonts w:hint="cs"/>
          <w:lang w:bidi="ar-SY"/>
        </w:rPr>
        <w:sym w:font="Symbol" w:char="F0B7"/>
      </w:r>
      <w:r>
        <w:rPr>
          <w:rFonts w:hint="cs"/>
          <w:rtl/>
          <w:lang w:bidi="ar-SY"/>
        </w:rPr>
        <w:tab/>
      </w:r>
      <w:r w:rsidRPr="00DC7CA8">
        <w:t>Y.UMCDN</w:t>
      </w:r>
      <w:r>
        <w:rPr>
          <w:rFonts w:hint="cs"/>
          <w:rtl/>
        </w:rPr>
        <w:t xml:space="preserve">، بشأن "توصية بشأن شبكات تقديم المحتوى الموزع الموحد </w:t>
      </w:r>
      <w:r>
        <w:t>(CDN)</w:t>
      </w:r>
      <w:r>
        <w:rPr>
          <w:rFonts w:hint="cs"/>
          <w:rtl/>
          <w:lang w:bidi="ar-EG"/>
        </w:rPr>
        <w:t xml:space="preserve">"، المسألة </w:t>
      </w:r>
      <w:r>
        <w:rPr>
          <w:lang w:bidi="ar-EG"/>
        </w:rPr>
        <w:t>21/13</w:t>
      </w:r>
      <w:r>
        <w:rPr>
          <w:rFonts w:hint="cs"/>
          <w:rtl/>
          <w:lang w:bidi="ar-EG"/>
        </w:rPr>
        <w:t>؛</w:t>
      </w:r>
    </w:p>
    <w:p w:rsidR="00BF7376" w:rsidRPr="0033226C" w:rsidRDefault="00BF7376" w:rsidP="00BF7376">
      <w:pPr>
        <w:pStyle w:val="enumlev1"/>
        <w:rPr>
          <w:rtl/>
          <w:lang w:bidi="ar-EG"/>
        </w:rPr>
      </w:pPr>
      <w:r>
        <w:rPr>
          <w:rFonts w:hint="cs"/>
          <w:lang w:bidi="ar-SY"/>
        </w:rPr>
        <w:sym w:font="Symbol" w:char="F0B7"/>
      </w:r>
      <w:r>
        <w:rPr>
          <w:rFonts w:hint="cs"/>
          <w:rtl/>
          <w:lang w:bidi="ar-SY"/>
        </w:rPr>
        <w:tab/>
      </w:r>
      <w:r w:rsidRPr="0050224B">
        <w:t>Y.PTDN-OAM</w:t>
      </w:r>
      <w:r>
        <w:rPr>
          <w:rFonts w:hint="cs"/>
          <w:rtl/>
        </w:rPr>
        <w:t xml:space="preserve">، بشأن "وظائف وآليات التشغيل والإدارة والصيانة من أجل </w:t>
      </w:r>
      <w:r>
        <w:rPr>
          <w:color w:val="000000"/>
          <w:rtl/>
        </w:rPr>
        <w:t>الشبكات العمومية لنقل بيانات الاتصالات بأسلوب الرزم</w:t>
      </w:r>
      <w:r>
        <w:rPr>
          <w:rFonts w:hint="cs"/>
          <w:rtl/>
        </w:rPr>
        <w:t xml:space="preserve"> </w:t>
      </w:r>
      <w:r>
        <w:t>(PTDN)</w:t>
      </w:r>
      <w:r>
        <w:rPr>
          <w:rFonts w:hint="cs"/>
          <w:rtl/>
        </w:rPr>
        <w:t xml:space="preserve">"، </w:t>
      </w:r>
      <w:r>
        <w:t>22/13</w:t>
      </w:r>
    </w:p>
    <w:p w:rsidR="00BF7376" w:rsidRDefault="00BF7376" w:rsidP="00BF7376">
      <w:pPr>
        <w:pStyle w:val="enumlev1"/>
        <w:rPr>
          <w:rtl/>
          <w:lang w:bidi="ar-EG"/>
        </w:rPr>
      </w:pPr>
      <w:r>
        <w:rPr>
          <w:rFonts w:hint="cs"/>
          <w:lang w:bidi="ar-SY"/>
        </w:rPr>
        <w:sym w:font="Symbol" w:char="F0B7"/>
      </w:r>
      <w:r>
        <w:rPr>
          <w:rFonts w:hint="cs"/>
          <w:rtl/>
          <w:lang w:bidi="ar-SY"/>
        </w:rPr>
        <w:tab/>
      </w:r>
      <w:r w:rsidRPr="0050224B">
        <w:t>Y.</w:t>
      </w:r>
      <w:r>
        <w:t>MM-RN</w:t>
      </w:r>
      <w:r>
        <w:rPr>
          <w:rFonts w:hint="cs"/>
          <w:rtl/>
        </w:rPr>
        <w:t xml:space="preserve">، </w:t>
      </w:r>
      <w:r>
        <w:rPr>
          <w:color w:val="000000"/>
          <w:rtl/>
        </w:rPr>
        <w:t xml:space="preserve">بشأن </w:t>
      </w:r>
      <w:r>
        <w:rPr>
          <w:rFonts w:hint="cs"/>
          <w:color w:val="000000"/>
          <w:rtl/>
        </w:rPr>
        <w:t>"</w:t>
      </w:r>
      <w:r>
        <w:rPr>
          <w:color w:val="000000"/>
          <w:rtl/>
        </w:rPr>
        <w:t xml:space="preserve">إطار إدارة التنقلية </w:t>
      </w:r>
      <w:r>
        <w:rPr>
          <w:rFonts w:hint="cs"/>
          <w:color w:val="000000"/>
          <w:rtl/>
        </w:rPr>
        <w:t>عبر</w:t>
      </w:r>
      <w:r>
        <w:rPr>
          <w:color w:val="000000"/>
          <w:rtl/>
        </w:rPr>
        <w:t xml:space="preserve"> الشبكات القابلة لإعادة التشكيل</w:t>
      </w:r>
      <w:r>
        <w:rPr>
          <w:rFonts w:hint="cs"/>
          <w:rtl/>
        </w:rPr>
        <w:t xml:space="preserve">"، المسألة </w:t>
      </w:r>
      <w:r>
        <w:t>23/13</w:t>
      </w:r>
      <w:r>
        <w:rPr>
          <w:rFonts w:hint="cs"/>
          <w:rtl/>
          <w:lang w:bidi="ar-EG"/>
        </w:rPr>
        <w:t>؛</w:t>
      </w:r>
    </w:p>
    <w:p w:rsidR="00BF7376" w:rsidRDefault="00BF7376" w:rsidP="007A6B38">
      <w:pPr>
        <w:pStyle w:val="enumlev1"/>
        <w:rPr>
          <w:rtl/>
          <w:lang w:bidi="ar-EG"/>
        </w:rPr>
      </w:pPr>
      <w:r>
        <w:rPr>
          <w:rFonts w:hint="cs"/>
          <w:lang w:bidi="ar-SY"/>
        </w:rPr>
        <w:lastRenderedPageBreak/>
        <w:sym w:font="Symbol" w:char="F0B7"/>
      </w:r>
      <w:r>
        <w:rPr>
          <w:rFonts w:hint="cs"/>
          <w:rtl/>
          <w:lang w:bidi="ar-SY"/>
        </w:rPr>
        <w:tab/>
      </w:r>
      <w:r w:rsidRPr="00DC7CA8">
        <w:t>Y.MobileP2P</w:t>
      </w:r>
      <w:r>
        <w:rPr>
          <w:rFonts w:hint="cs"/>
          <w:rtl/>
        </w:rPr>
        <w:t xml:space="preserve">، </w:t>
      </w:r>
      <w:r>
        <w:rPr>
          <w:color w:val="000000"/>
          <w:rtl/>
        </w:rPr>
        <w:t xml:space="preserve">بشأن </w:t>
      </w:r>
      <w:r>
        <w:rPr>
          <w:rFonts w:hint="cs"/>
          <w:color w:val="000000"/>
          <w:rtl/>
        </w:rPr>
        <w:t>"معمارية دعم التنقلية للخدمة</w:t>
      </w:r>
      <w:r w:rsidRPr="001D13D3">
        <w:rPr>
          <w:rFonts w:hint="cs"/>
          <w:color w:val="000000"/>
          <w:rtl/>
          <w:lang w:bidi="ar-EG"/>
        </w:rPr>
        <w:t xml:space="preserve"> </w:t>
      </w:r>
      <w:r>
        <w:rPr>
          <w:rFonts w:hint="cs"/>
          <w:color w:val="000000"/>
          <w:rtl/>
          <w:lang w:bidi="ar-EG"/>
        </w:rPr>
        <w:t>المتنقلة</w:t>
      </w:r>
      <w:r w:rsidRPr="001D13D3">
        <w:rPr>
          <w:color w:val="000000"/>
          <w:rtl/>
        </w:rPr>
        <w:t xml:space="preserve"> </w:t>
      </w:r>
      <w:r w:rsidR="007A6B38">
        <w:rPr>
          <w:rFonts w:hint="cs"/>
          <w:color w:val="000000"/>
          <w:rtl/>
        </w:rPr>
        <w:t>بين النظراء</w:t>
      </w:r>
      <w:r>
        <w:rPr>
          <w:rFonts w:hint="cs"/>
          <w:color w:val="000000"/>
          <w:rtl/>
        </w:rPr>
        <w:t xml:space="preserve"> </w:t>
      </w:r>
      <w:r>
        <w:rPr>
          <w:color w:val="000000"/>
        </w:rPr>
        <w:t>(P2P)</w:t>
      </w:r>
      <w:r>
        <w:rPr>
          <w:rFonts w:hint="cs"/>
          <w:color w:val="000000"/>
          <w:rtl/>
          <w:lang w:bidi="ar-EG"/>
        </w:rPr>
        <w:t xml:space="preserve"> في الشبكات اللاسلكية غير المتجانسة</w:t>
      </w:r>
      <w:r>
        <w:rPr>
          <w:rFonts w:hint="cs"/>
          <w:rtl/>
          <w:lang w:bidi="ar-EG"/>
        </w:rPr>
        <w:t xml:space="preserve">"، المسألة </w:t>
      </w:r>
      <w:r>
        <w:rPr>
          <w:lang w:bidi="ar-EG"/>
        </w:rPr>
        <w:t>23/13</w:t>
      </w:r>
      <w:r>
        <w:rPr>
          <w:rFonts w:hint="cs"/>
          <w:rtl/>
          <w:lang w:bidi="ar-EG"/>
        </w:rPr>
        <w:t>؛</w:t>
      </w:r>
    </w:p>
    <w:p w:rsidR="00BF7376" w:rsidRPr="00106B00" w:rsidRDefault="00BF7376" w:rsidP="007A6B38">
      <w:pPr>
        <w:pStyle w:val="enumlev1"/>
        <w:rPr>
          <w:rtl/>
          <w:lang w:bidi="ar-EG"/>
        </w:rPr>
      </w:pPr>
      <w:r>
        <w:rPr>
          <w:rFonts w:hint="cs"/>
          <w:lang w:bidi="ar-SY"/>
        </w:rPr>
        <w:sym w:font="Symbol" w:char="F0B7"/>
      </w:r>
      <w:r>
        <w:rPr>
          <w:rtl/>
          <w:lang w:bidi="ar-EG"/>
        </w:rPr>
        <w:tab/>
      </w:r>
      <w:r>
        <w:rPr>
          <w:rFonts w:hint="cs"/>
          <w:rtl/>
          <w:lang w:bidi="ar-EG"/>
        </w:rPr>
        <w:t xml:space="preserve">إضافة لتوصيات السلسلة </w:t>
      </w:r>
      <w:r w:rsidRPr="00DC7CA8">
        <w:t>ITU-T Y.3070</w:t>
      </w:r>
      <w:r>
        <w:rPr>
          <w:rFonts w:hint="cs"/>
          <w:rtl/>
          <w:lang w:bidi="ar-EG"/>
        </w:rPr>
        <w:t xml:space="preserve"> "التوصيل الشبكي </w:t>
      </w:r>
      <w:r w:rsidR="007A6B38">
        <w:rPr>
          <w:rFonts w:hint="cs"/>
          <w:rtl/>
          <w:lang w:bidi="ar-EG"/>
        </w:rPr>
        <w:t xml:space="preserve">القائم على </w:t>
      </w:r>
      <w:r>
        <w:rPr>
          <w:rFonts w:hint="cs"/>
          <w:rtl/>
          <w:lang w:bidi="ar-EG"/>
        </w:rPr>
        <w:t xml:space="preserve">المعلومات </w:t>
      </w:r>
      <w:r>
        <w:rPr>
          <w:rtl/>
          <w:lang w:bidi="ar-EG"/>
        </w:rPr>
        <w:t>–</w:t>
      </w:r>
      <w:r>
        <w:rPr>
          <w:rFonts w:hint="cs"/>
          <w:rtl/>
          <w:lang w:bidi="ar-EG"/>
        </w:rPr>
        <w:t xml:space="preserve"> نظرة عامة </w:t>
      </w:r>
      <w:r w:rsidR="007A6B38">
        <w:rPr>
          <w:rFonts w:hint="cs"/>
          <w:rtl/>
          <w:lang w:bidi="ar-EG"/>
        </w:rPr>
        <w:t xml:space="preserve">وثغرات </w:t>
      </w:r>
      <w:r>
        <w:rPr>
          <w:rFonts w:hint="cs"/>
          <w:rtl/>
          <w:lang w:bidi="ar-EG"/>
        </w:rPr>
        <w:t xml:space="preserve">التقييس وإثبات المفهوم"، المسألة </w:t>
      </w:r>
      <w:r>
        <w:rPr>
          <w:lang w:bidi="ar-EG"/>
        </w:rPr>
        <w:t>22/13</w:t>
      </w:r>
      <w:r>
        <w:rPr>
          <w:rFonts w:hint="cs"/>
          <w:rtl/>
          <w:lang w:bidi="ar-EG"/>
        </w:rPr>
        <w:t>.</w:t>
      </w:r>
    </w:p>
    <w:p w:rsidR="00BF7376" w:rsidRPr="0098171B" w:rsidRDefault="00BF7376" w:rsidP="00BF7376">
      <w:pPr>
        <w:pStyle w:val="Headingb"/>
        <w:spacing w:before="240"/>
        <w:rPr>
          <w:rtl/>
        </w:rPr>
      </w:pPr>
      <w:r w:rsidRPr="0098171B">
        <w:rPr>
          <w:rFonts w:hint="cs"/>
          <w:rtl/>
        </w:rPr>
        <w:t xml:space="preserve">فرقة العمل </w:t>
      </w:r>
      <w:r w:rsidRPr="00BF7376">
        <w:t>2/13</w:t>
      </w:r>
      <w:r w:rsidRPr="00BF7376">
        <w:rPr>
          <w:rtl/>
        </w:rPr>
        <w:t>:</w:t>
      </w:r>
    </w:p>
    <w:p w:rsidR="00BF7376" w:rsidRDefault="00BF7376" w:rsidP="00BF7376">
      <w:pPr>
        <w:pStyle w:val="enumlev1"/>
        <w:rPr>
          <w:rtl/>
          <w:lang w:bidi="ar-SY"/>
        </w:rPr>
      </w:pPr>
      <w:r>
        <w:rPr>
          <w:rFonts w:hint="cs"/>
          <w:lang w:bidi="ar-SY"/>
        </w:rPr>
        <w:sym w:font="Symbol" w:char="F0B7"/>
      </w:r>
      <w:r>
        <w:rPr>
          <w:rFonts w:hint="cs"/>
          <w:rtl/>
          <w:lang w:bidi="ar-SY"/>
        </w:rPr>
        <w:tab/>
      </w:r>
      <w:proofErr w:type="spellStart"/>
      <w:r w:rsidRPr="00DC7CA8">
        <w:t>Y.dsf-reqts</w:t>
      </w:r>
      <w:proofErr w:type="spellEnd"/>
      <w:r>
        <w:rPr>
          <w:rFonts w:hint="cs"/>
          <w:rtl/>
          <w:lang w:bidi="ar-SY"/>
        </w:rPr>
        <w:t>،</w:t>
      </w:r>
      <w:r w:rsidRPr="006C1E58">
        <w:rPr>
          <w:rFonts w:hint="cs"/>
          <w:rtl/>
          <w:lang w:bidi="ar-SY"/>
        </w:rPr>
        <w:t xml:space="preserve"> </w:t>
      </w:r>
      <w:r w:rsidRPr="000731A4">
        <w:rPr>
          <w:rFonts w:hint="cs"/>
          <w:rtl/>
          <w:lang w:bidi="ar-SY"/>
        </w:rPr>
        <w:t xml:space="preserve">بشأن </w:t>
      </w:r>
      <w:r>
        <w:rPr>
          <w:rFonts w:hint="cs"/>
          <w:rtl/>
          <w:lang w:bidi="ar-SY"/>
        </w:rPr>
        <w:t xml:space="preserve">"متطلبات وحدة تخزين البيانات"، المسألة </w:t>
      </w:r>
      <w:r>
        <w:rPr>
          <w:lang w:bidi="ar-SY"/>
        </w:rPr>
        <w:t>17/13</w:t>
      </w:r>
      <w:r>
        <w:rPr>
          <w:rFonts w:hint="cs"/>
          <w:rtl/>
          <w:lang w:bidi="ar-SY"/>
        </w:rPr>
        <w:t>؛</w:t>
      </w:r>
    </w:p>
    <w:p w:rsidR="00BF7376" w:rsidRPr="00B37BF1" w:rsidRDefault="00BF7376" w:rsidP="00BF7376">
      <w:pPr>
        <w:pStyle w:val="enumlev1"/>
        <w:rPr>
          <w:rtl/>
          <w:lang w:bidi="ar-EG"/>
        </w:rPr>
      </w:pPr>
      <w:r>
        <w:rPr>
          <w:rFonts w:hint="cs"/>
          <w:lang w:bidi="ar-SY"/>
        </w:rPr>
        <w:sym w:font="Symbol" w:char="F0B7"/>
      </w:r>
      <w:r>
        <w:rPr>
          <w:rFonts w:hint="cs"/>
          <w:rtl/>
          <w:lang w:bidi="ar-SY"/>
        </w:rPr>
        <w:tab/>
      </w:r>
      <w:proofErr w:type="spellStart"/>
      <w:r w:rsidRPr="00DC7CA8">
        <w:t>Y.csb-reqts</w:t>
      </w:r>
      <w:proofErr w:type="spellEnd"/>
      <w:r>
        <w:rPr>
          <w:rFonts w:hint="cs"/>
          <w:rtl/>
          <w:lang w:bidi="ar-SY"/>
        </w:rPr>
        <w:t>،</w:t>
      </w:r>
      <w:r w:rsidRPr="006C1E58">
        <w:rPr>
          <w:rFonts w:hint="cs"/>
          <w:rtl/>
          <w:lang w:bidi="ar-SY"/>
        </w:rPr>
        <w:t xml:space="preserve"> </w:t>
      </w:r>
      <w:r w:rsidRPr="000731A4">
        <w:rPr>
          <w:rFonts w:hint="cs"/>
          <w:rtl/>
          <w:lang w:bidi="ar-SY"/>
        </w:rPr>
        <w:t>بشأن</w:t>
      </w:r>
      <w:r>
        <w:rPr>
          <w:rFonts w:hint="cs"/>
          <w:rtl/>
          <w:lang w:bidi="ar-SY"/>
        </w:rPr>
        <w:t xml:space="preserve"> "متطلبات الحوسبة السحابية من أجل الوساطة في الخدمة السحابية"، المسألة </w:t>
      </w:r>
      <w:r>
        <w:rPr>
          <w:lang w:bidi="ar-SY"/>
        </w:rPr>
        <w:t>17/13</w:t>
      </w:r>
      <w:r>
        <w:rPr>
          <w:rFonts w:hint="cs"/>
          <w:rtl/>
          <w:lang w:bidi="ar-EG"/>
        </w:rPr>
        <w:t>.</w:t>
      </w:r>
    </w:p>
    <w:p w:rsidR="00BF7376" w:rsidRPr="00BF7376" w:rsidRDefault="00BF7376" w:rsidP="00BF7376">
      <w:pPr>
        <w:pStyle w:val="Headingb"/>
        <w:spacing w:before="240"/>
        <w:rPr>
          <w:rtl/>
        </w:rPr>
      </w:pPr>
      <w:r w:rsidRPr="008C3BBE">
        <w:rPr>
          <w:rFonts w:hint="cs"/>
          <w:rtl/>
        </w:rPr>
        <w:t xml:space="preserve">فرقة العمل </w:t>
      </w:r>
      <w:r w:rsidRPr="00BF7376">
        <w:t>3/13</w:t>
      </w:r>
      <w:r>
        <w:rPr>
          <w:rFonts w:hint="cs"/>
          <w:rtl/>
        </w:rPr>
        <w:t>:</w:t>
      </w:r>
    </w:p>
    <w:p w:rsidR="00BF7376" w:rsidRDefault="00BF7376" w:rsidP="007A6B38">
      <w:pPr>
        <w:pStyle w:val="enumlev1"/>
        <w:rPr>
          <w:rtl/>
          <w:lang w:bidi="ar-SY"/>
        </w:rPr>
      </w:pPr>
      <w:r>
        <w:rPr>
          <w:rFonts w:hint="cs"/>
          <w:lang w:bidi="ar-SY"/>
        </w:rPr>
        <w:sym w:font="Symbol" w:char="F0B7"/>
      </w:r>
      <w:r>
        <w:rPr>
          <w:rFonts w:hint="cs"/>
          <w:rtl/>
          <w:lang w:bidi="ar-SY"/>
        </w:rPr>
        <w:tab/>
      </w:r>
      <w:proofErr w:type="spellStart"/>
      <w:r w:rsidRPr="00DC7CA8">
        <w:t>Y.trustworthy</w:t>
      </w:r>
      <w:proofErr w:type="spellEnd"/>
      <w:r w:rsidRPr="00DC7CA8">
        <w:t>-media</w:t>
      </w:r>
      <w:r>
        <w:rPr>
          <w:rFonts w:hint="cs"/>
          <w:rtl/>
          <w:lang w:bidi="ar-EG"/>
        </w:rPr>
        <w:t>،</w:t>
      </w:r>
      <w:r w:rsidRPr="009D3786">
        <w:rPr>
          <w:rFonts w:hint="cs"/>
          <w:rtl/>
          <w:lang w:bidi="ar-EG"/>
        </w:rPr>
        <w:t xml:space="preserve"> </w:t>
      </w:r>
      <w:r w:rsidRPr="00F966BD">
        <w:rPr>
          <w:rFonts w:hint="cs"/>
          <w:rtl/>
          <w:lang w:bidi="ar-SY"/>
        </w:rPr>
        <w:t xml:space="preserve">بشأن </w:t>
      </w:r>
      <w:r w:rsidR="007A6B38">
        <w:rPr>
          <w:rFonts w:hint="cs"/>
          <w:rtl/>
          <w:lang w:bidi="ar-SY"/>
        </w:rPr>
        <w:t>"</w:t>
      </w:r>
      <w:r>
        <w:rPr>
          <w:rFonts w:hint="cs"/>
          <w:rtl/>
          <w:lang w:bidi="ar-SY"/>
        </w:rPr>
        <w:t xml:space="preserve">إطار خدمات الوسائط القائمة على الثقة"، المسألة </w:t>
      </w:r>
      <w:r>
        <w:rPr>
          <w:lang w:bidi="ar-SY"/>
        </w:rPr>
        <w:t>16/13</w:t>
      </w:r>
      <w:r>
        <w:rPr>
          <w:rFonts w:hint="cs"/>
          <w:rtl/>
          <w:lang w:bidi="ar-SY"/>
        </w:rPr>
        <w:t>؛</w:t>
      </w:r>
    </w:p>
    <w:p w:rsidR="00BF7376" w:rsidRPr="00622476" w:rsidRDefault="00BF7376" w:rsidP="007A6B38">
      <w:pPr>
        <w:pStyle w:val="enumlev1"/>
        <w:rPr>
          <w:rtl/>
          <w:lang w:bidi="ar-EG"/>
        </w:rPr>
      </w:pPr>
      <w:r>
        <w:rPr>
          <w:rFonts w:hint="cs"/>
          <w:lang w:bidi="ar-SY"/>
        </w:rPr>
        <w:sym w:font="Symbol" w:char="F0B7"/>
      </w:r>
      <w:r>
        <w:rPr>
          <w:rFonts w:hint="cs"/>
          <w:rtl/>
          <w:lang w:bidi="ar-SY"/>
        </w:rPr>
        <w:tab/>
      </w:r>
      <w:proofErr w:type="spellStart"/>
      <w:r w:rsidRPr="00DC7CA8">
        <w:t>Y.energy</w:t>
      </w:r>
      <w:proofErr w:type="spellEnd"/>
      <w:r w:rsidRPr="00DC7CA8">
        <w:t>-platform</w:t>
      </w:r>
      <w:r>
        <w:rPr>
          <w:rFonts w:hint="cs"/>
          <w:rtl/>
          <w:lang w:bidi="ar-EG"/>
        </w:rPr>
        <w:t>،</w:t>
      </w:r>
      <w:r w:rsidRPr="009D3786">
        <w:rPr>
          <w:rFonts w:hint="cs"/>
          <w:rtl/>
          <w:lang w:bidi="ar-EG"/>
        </w:rPr>
        <w:t xml:space="preserve"> </w:t>
      </w:r>
      <w:r w:rsidRPr="00F966BD">
        <w:rPr>
          <w:rFonts w:hint="cs"/>
          <w:rtl/>
          <w:lang w:bidi="ar-SY"/>
        </w:rPr>
        <w:t>بشأن</w:t>
      </w:r>
      <w:r>
        <w:rPr>
          <w:rFonts w:hint="cs"/>
          <w:rtl/>
          <w:lang w:bidi="ar-EG"/>
        </w:rPr>
        <w:t xml:space="preserve"> "إطار </w:t>
      </w:r>
      <w:r w:rsidR="007A6B38">
        <w:rPr>
          <w:rFonts w:hint="cs"/>
          <w:rtl/>
          <w:lang w:bidi="ar-EG"/>
        </w:rPr>
        <w:t>تقاسم</w:t>
      </w:r>
      <w:r>
        <w:rPr>
          <w:rFonts w:hint="cs"/>
          <w:rtl/>
          <w:lang w:bidi="ar-EG"/>
        </w:rPr>
        <w:t xml:space="preserve"> الطاقة ومنصة التجارة"، المسألة </w:t>
      </w:r>
      <w:r>
        <w:rPr>
          <w:lang w:bidi="ar-EG"/>
        </w:rPr>
        <w:t>16/13</w:t>
      </w:r>
      <w:r>
        <w:rPr>
          <w:rFonts w:hint="cs"/>
          <w:rtl/>
          <w:lang w:bidi="ar-EG"/>
        </w:rPr>
        <w:t>.</w:t>
      </w:r>
    </w:p>
    <w:p w:rsidR="00BF7376" w:rsidRDefault="00BF7376" w:rsidP="007A6B38">
      <w:pPr>
        <w:rPr>
          <w:rtl/>
        </w:rPr>
      </w:pPr>
      <w:r>
        <w:rPr>
          <w:rFonts w:hint="cs"/>
          <w:rtl/>
        </w:rPr>
        <w:t>وسيعقد الاجتماع الثاني</w:t>
      </w:r>
      <w:r w:rsidRPr="006B5E08">
        <w:rPr>
          <w:rFonts w:hint="cs"/>
          <w:rtl/>
        </w:rPr>
        <w:t xml:space="preserve"> </w:t>
      </w:r>
      <w:r>
        <w:rPr>
          <w:rFonts w:hint="cs"/>
          <w:rtl/>
        </w:rPr>
        <w:t>ل</w:t>
      </w:r>
      <w:r w:rsidRPr="006918C4">
        <w:rPr>
          <w:rFonts w:hint="cs"/>
          <w:rtl/>
          <w:lang w:bidi="ar-SY"/>
        </w:rPr>
        <w:t xml:space="preserve">نشاط </w:t>
      </w:r>
      <w:r w:rsidRPr="006918C4">
        <w:rPr>
          <w:rFonts w:hint="eastAsia"/>
          <w:rtl/>
          <w:lang w:bidi="ar-SY"/>
        </w:rPr>
        <w:t>التنسيق</w:t>
      </w:r>
      <w:r w:rsidRPr="006918C4">
        <w:rPr>
          <w:rtl/>
          <w:lang w:bidi="ar-SY"/>
        </w:rPr>
        <w:t xml:space="preserve"> </w:t>
      </w:r>
      <w:r w:rsidRPr="006918C4">
        <w:rPr>
          <w:rFonts w:hint="cs"/>
          <w:rtl/>
          <w:lang w:bidi="ar-SY"/>
        </w:rPr>
        <w:t>المشترك</w:t>
      </w:r>
      <w:r w:rsidRPr="006918C4">
        <w:rPr>
          <w:rtl/>
          <w:lang w:bidi="ar-SY"/>
        </w:rPr>
        <w:t xml:space="preserve"> </w:t>
      </w:r>
      <w:r w:rsidRPr="006918C4">
        <w:rPr>
          <w:rFonts w:hint="eastAsia"/>
          <w:rtl/>
          <w:lang w:bidi="ar-SY"/>
        </w:rPr>
        <w:t>بشأن</w:t>
      </w:r>
      <w:r w:rsidRPr="006918C4">
        <w:rPr>
          <w:rtl/>
          <w:lang w:bidi="ar-SY"/>
        </w:rPr>
        <w:t xml:space="preserve"> </w:t>
      </w:r>
      <w:r>
        <w:rPr>
          <w:rFonts w:hint="cs"/>
          <w:rtl/>
          <w:lang w:bidi="ar-SY"/>
        </w:rPr>
        <w:t>الاتصالات المتنقلة الدولية</w:t>
      </w:r>
      <w:r w:rsidR="007A6B38">
        <w:rPr>
          <w:rFonts w:hint="cs"/>
          <w:rtl/>
          <w:lang w:bidi="ar-SY"/>
        </w:rPr>
        <w:t>-</w:t>
      </w:r>
      <w:r>
        <w:rPr>
          <w:lang w:bidi="ar-SY"/>
        </w:rPr>
        <w:t>2020</w:t>
      </w:r>
      <w:r w:rsidRPr="00B37A06">
        <w:rPr>
          <w:rtl/>
          <w:lang w:bidi="ar-SY"/>
        </w:rPr>
        <w:t xml:space="preserve"> </w:t>
      </w:r>
      <w:r w:rsidRPr="006918C4">
        <w:rPr>
          <w:lang w:bidi="ar-SY"/>
        </w:rPr>
        <w:t>(</w:t>
      </w:r>
      <w:r w:rsidRPr="0050224B">
        <w:t>JCA</w:t>
      </w:r>
      <w:r w:rsidR="007A6B38">
        <w:noBreakHyphen/>
      </w:r>
      <w:r w:rsidRPr="0050224B">
        <w:t>IMT</w:t>
      </w:r>
      <w:r w:rsidR="007A6B38">
        <w:noBreakHyphen/>
      </w:r>
      <w:r w:rsidRPr="0050224B">
        <w:t>2020</w:t>
      </w:r>
      <w:r w:rsidRPr="006918C4">
        <w:rPr>
          <w:lang w:bidi="ar-SY"/>
        </w:rPr>
        <w:t>)</w:t>
      </w:r>
      <w:r>
        <w:rPr>
          <w:rFonts w:hint="cs"/>
          <w:rtl/>
          <w:lang w:bidi="ar-SY"/>
        </w:rPr>
        <w:t xml:space="preserve"> في </w:t>
      </w:r>
      <w:r>
        <w:rPr>
          <w:lang w:bidi="ar-SY"/>
        </w:rPr>
        <w:t>13</w:t>
      </w:r>
      <w:r>
        <w:rPr>
          <w:rFonts w:hint="cs"/>
          <w:rtl/>
        </w:rPr>
        <w:t xml:space="preserve"> أبريل </w:t>
      </w:r>
      <w:r>
        <w:t>2018</w:t>
      </w:r>
      <w:r>
        <w:rPr>
          <w:rFonts w:hint="cs"/>
          <w:rtl/>
        </w:rPr>
        <w:t xml:space="preserve">، من الساعة </w:t>
      </w:r>
      <w:r>
        <w:t>16:00</w:t>
      </w:r>
      <w:r>
        <w:rPr>
          <w:rFonts w:hint="cs"/>
          <w:rtl/>
        </w:rPr>
        <w:t xml:space="preserve"> إلى الساعة </w:t>
      </w:r>
      <w:r>
        <w:t>17:30</w:t>
      </w:r>
      <w:r>
        <w:rPr>
          <w:rFonts w:hint="cs"/>
          <w:rtl/>
        </w:rPr>
        <w:t>.</w:t>
      </w:r>
    </w:p>
    <w:p w:rsidR="00BF7376" w:rsidRDefault="00BF7376" w:rsidP="007A6B38">
      <w:pPr>
        <w:rPr>
          <w:rtl/>
          <w:lang w:bidi="ar-SY"/>
        </w:rPr>
      </w:pPr>
      <w:r>
        <w:rPr>
          <w:rFonts w:hint="cs"/>
          <w:rtl/>
          <w:lang w:bidi="ar-SY"/>
        </w:rPr>
        <w:t xml:space="preserve">وسيُفتتح اجتماع فرقة العمل </w:t>
      </w:r>
      <w:r w:rsidR="007A6B38">
        <w:rPr>
          <w:lang w:bidi="ar-SY"/>
        </w:rPr>
        <w:t>3</w:t>
      </w:r>
      <w:r>
        <w:rPr>
          <w:lang w:bidi="ar-SY"/>
        </w:rPr>
        <w:t>/13</w:t>
      </w:r>
      <w:r>
        <w:rPr>
          <w:rFonts w:hint="cs"/>
          <w:rtl/>
        </w:rPr>
        <w:t xml:space="preserve"> في الساعة </w:t>
      </w:r>
      <w:r>
        <w:t>09:30</w:t>
      </w:r>
      <w:r>
        <w:rPr>
          <w:rFonts w:hint="cs"/>
          <w:rtl/>
        </w:rPr>
        <w:t xml:space="preserve"> متبوعاً باجتماعي فرقتي العمل </w:t>
      </w:r>
      <w:r>
        <w:t>2/13</w:t>
      </w:r>
      <w:r>
        <w:rPr>
          <w:rFonts w:hint="cs"/>
          <w:rtl/>
        </w:rPr>
        <w:t xml:space="preserve"> و</w:t>
      </w:r>
      <w:r w:rsidR="007A6B38">
        <w:t>1</w:t>
      </w:r>
      <w:r>
        <w:t>/13</w:t>
      </w:r>
      <w:r>
        <w:rPr>
          <w:rFonts w:hint="cs"/>
          <w:rtl/>
        </w:rPr>
        <w:t xml:space="preserve">. </w:t>
      </w:r>
      <w:r w:rsidRPr="008C3BBE">
        <w:rPr>
          <w:rFonts w:hint="cs"/>
          <w:rtl/>
          <w:lang w:bidi="ar-SY"/>
        </w:rPr>
        <w:t>وسيبدأ تسجيل المشاركين في</w:t>
      </w:r>
      <w:r>
        <w:rPr>
          <w:rFonts w:hint="eastAsia"/>
          <w:rtl/>
          <w:lang w:bidi="ar-SY"/>
        </w:rPr>
        <w:t> </w:t>
      </w:r>
      <w:r w:rsidRPr="008C3BBE">
        <w:rPr>
          <w:rFonts w:hint="cs"/>
          <w:rtl/>
          <w:lang w:bidi="ar-SY"/>
        </w:rPr>
        <w:t xml:space="preserve">الساعة </w:t>
      </w:r>
      <w:r>
        <w:rPr>
          <w:lang w:bidi="ar-SY"/>
        </w:rPr>
        <w:t>08:30</w:t>
      </w:r>
      <w:r>
        <w:rPr>
          <w:rFonts w:hint="cs"/>
          <w:rtl/>
          <w:lang w:bidi="ar-EG"/>
        </w:rPr>
        <w:t xml:space="preserve"> </w:t>
      </w:r>
      <w:r w:rsidRPr="008C3BBE">
        <w:rPr>
          <w:rFonts w:hint="cs"/>
          <w:rtl/>
          <w:lang w:bidi="ar-EG"/>
        </w:rPr>
        <w:t xml:space="preserve">عند </w:t>
      </w:r>
      <w:hyperlink r:id="rId13" w:history="1">
        <w:r w:rsidRPr="00CF73EC">
          <w:rPr>
            <w:rStyle w:val="Hyperlink"/>
            <w:rFonts w:hint="cs"/>
            <w:rtl/>
          </w:rPr>
          <w:t>مدخل مبنى مونبريان</w:t>
        </w:r>
      </w:hyperlink>
      <w:r w:rsidRPr="008C3BBE">
        <w:rPr>
          <w:rFonts w:hint="cs"/>
          <w:rtl/>
          <w:lang w:bidi="ar-EG"/>
        </w:rPr>
        <w:t xml:space="preserve">. </w:t>
      </w:r>
      <w:r>
        <w:rPr>
          <w:rFonts w:hint="cs"/>
          <w:rtl/>
          <w:lang w:bidi="ar-SY"/>
        </w:rPr>
        <w:t xml:space="preserve">وستُعرض معلومات تفصيلية عن </w:t>
      </w:r>
      <w:r w:rsidRPr="008C3BBE">
        <w:rPr>
          <w:rFonts w:hint="cs"/>
          <w:rtl/>
          <w:lang w:bidi="ar-SY"/>
        </w:rPr>
        <w:t>قاعات الاجتماع عل</w:t>
      </w:r>
      <w:r>
        <w:rPr>
          <w:rFonts w:hint="cs"/>
          <w:rtl/>
          <w:lang w:bidi="ar-SY"/>
        </w:rPr>
        <w:t xml:space="preserve">ى الشاشات </w:t>
      </w:r>
      <w:r w:rsidR="007A6B38">
        <w:rPr>
          <w:rFonts w:hint="cs"/>
          <w:rtl/>
          <w:lang w:bidi="ar-SY"/>
        </w:rPr>
        <w:t>في</w:t>
      </w:r>
      <w:r w:rsidR="007A6B38">
        <w:rPr>
          <w:rFonts w:hint="eastAsia"/>
          <w:rtl/>
          <w:lang w:bidi="ar-SY"/>
        </w:rPr>
        <w:t> </w:t>
      </w:r>
      <w:r>
        <w:rPr>
          <w:rFonts w:hint="cs"/>
          <w:rtl/>
          <w:lang w:bidi="ar-SY"/>
        </w:rPr>
        <w:t xml:space="preserve">مقر الاتحاد، </w:t>
      </w:r>
      <w:r>
        <w:rPr>
          <w:rFonts w:hint="cs"/>
          <w:rtl/>
        </w:rPr>
        <w:t xml:space="preserve">وفي الموقع الإلكتروني </w:t>
      </w:r>
      <w:hyperlink r:id="rId14" w:history="1">
        <w:r w:rsidRPr="00CF73EC">
          <w:rPr>
            <w:rStyle w:val="Hyperlink"/>
            <w:rFonts w:hint="cs"/>
            <w:rtl/>
          </w:rPr>
          <w:t>هنا</w:t>
        </w:r>
      </w:hyperlink>
      <w:r>
        <w:rPr>
          <w:rFonts w:hint="cs"/>
          <w:rtl/>
          <w:lang w:bidi="ar-SY"/>
        </w:rPr>
        <w:t>.</w:t>
      </w:r>
    </w:p>
    <w:p w:rsidR="00BF7376" w:rsidRDefault="00BF7376" w:rsidP="007A6B38">
      <w:pPr>
        <w:pStyle w:val="Headingb"/>
        <w:spacing w:before="240" w:after="120"/>
        <w:rPr>
          <w:rtl/>
        </w:rPr>
      </w:pPr>
      <w:r>
        <w:rPr>
          <w:rFonts w:hint="cs"/>
          <w:rtl/>
        </w:rPr>
        <w:t>أهم المواعيد النهائية</w:t>
      </w:r>
    </w:p>
    <w:tbl>
      <w:tblPr>
        <w:tblStyle w:val="TableGrid"/>
        <w:bidiVisual/>
        <w:tblW w:w="5000" w:type="pct"/>
        <w:tblLook w:val="04A0" w:firstRow="1" w:lastRow="0" w:firstColumn="1" w:lastColumn="0" w:noHBand="0" w:noVBand="1"/>
      </w:tblPr>
      <w:tblGrid>
        <w:gridCol w:w="2263"/>
        <w:gridCol w:w="7366"/>
      </w:tblGrid>
      <w:tr w:rsidR="00BF7376" w:rsidRPr="005930B7" w:rsidTr="004438C2">
        <w:tc>
          <w:tcPr>
            <w:tcW w:w="1175" w:type="pct"/>
          </w:tcPr>
          <w:p w:rsidR="00BF7376" w:rsidRPr="005930B7" w:rsidRDefault="00BF7376" w:rsidP="007E4BC3">
            <w:pPr>
              <w:pStyle w:val="Tabletexte"/>
              <w:spacing w:before="80" w:after="80" w:line="300" w:lineRule="exact"/>
              <w:rPr>
                <w:sz w:val="22"/>
                <w:szCs w:val="30"/>
                <w:rtl/>
              </w:rPr>
            </w:pPr>
            <w:r>
              <w:rPr>
                <w:sz w:val="22"/>
                <w:szCs w:val="30"/>
              </w:rPr>
              <w:t>18</w:t>
            </w:r>
            <w:r w:rsidRPr="005930B7">
              <w:rPr>
                <w:rFonts w:hint="cs"/>
                <w:sz w:val="22"/>
                <w:szCs w:val="30"/>
                <w:rtl/>
              </w:rPr>
              <w:t xml:space="preserve"> </w:t>
            </w:r>
            <w:r>
              <w:rPr>
                <w:rFonts w:hint="cs"/>
                <w:sz w:val="22"/>
                <w:szCs w:val="30"/>
                <w:rtl/>
              </w:rPr>
              <w:t>فبراير</w:t>
            </w:r>
            <w:r w:rsidRPr="005930B7">
              <w:rPr>
                <w:rFonts w:hint="cs"/>
                <w:sz w:val="22"/>
                <w:szCs w:val="30"/>
                <w:rtl/>
              </w:rPr>
              <w:t xml:space="preserve"> </w:t>
            </w:r>
            <w:r>
              <w:rPr>
                <w:sz w:val="22"/>
                <w:szCs w:val="30"/>
              </w:rPr>
              <w:t>2018</w:t>
            </w:r>
          </w:p>
        </w:tc>
        <w:tc>
          <w:tcPr>
            <w:tcW w:w="3825" w:type="pct"/>
          </w:tcPr>
          <w:p w:rsidR="00BF7376" w:rsidRPr="005930B7" w:rsidRDefault="00BF7376" w:rsidP="007E4BC3">
            <w:pPr>
              <w:pStyle w:val="Tabletexte"/>
              <w:tabs>
                <w:tab w:val="clear" w:pos="794"/>
                <w:tab w:val="left" w:pos="344"/>
              </w:tabs>
              <w:spacing w:before="80" w:after="80" w:line="300" w:lineRule="exact"/>
              <w:ind w:left="346" w:hanging="346"/>
              <w:rPr>
                <w:b/>
                <w:bCs/>
                <w:sz w:val="22"/>
                <w:szCs w:val="30"/>
                <w:rtl/>
              </w:rPr>
            </w:pPr>
            <w:r w:rsidRPr="005930B7">
              <w:rPr>
                <w:rFonts w:hint="cs"/>
                <w:sz w:val="22"/>
                <w:szCs w:val="30"/>
                <w:rtl/>
              </w:rPr>
              <w:t>-</w:t>
            </w:r>
            <w:r w:rsidRPr="005930B7">
              <w:rPr>
                <w:sz w:val="22"/>
                <w:szCs w:val="30"/>
                <w:rtl/>
              </w:rPr>
              <w:tab/>
            </w:r>
            <w:r w:rsidRPr="00131802">
              <w:rPr>
                <w:rFonts w:hint="cs"/>
                <w:sz w:val="22"/>
                <w:szCs w:val="30"/>
                <w:rtl/>
              </w:rPr>
              <w:t xml:space="preserve">تقديم </w:t>
            </w:r>
            <w:hyperlink r:id="rId15" w:history="1">
              <w:r w:rsidR="003E6A69" w:rsidRPr="00131802">
                <w:rPr>
                  <w:rStyle w:val="Hyperlink"/>
                  <w:rFonts w:hint="cs"/>
                  <w:rtl/>
                </w:rPr>
                <w:t>مساهمات</w:t>
              </w:r>
              <w:r w:rsidRPr="00131802">
                <w:rPr>
                  <w:rStyle w:val="Hyperlink"/>
                  <w:rFonts w:hint="cs"/>
                  <w:rtl/>
                </w:rPr>
                <w:t xml:space="preserve"> أعضاء قطاع تقييس الاتصالات</w:t>
              </w:r>
            </w:hyperlink>
            <w:r w:rsidRPr="005930B7">
              <w:rPr>
                <w:rFonts w:hint="cs"/>
                <w:sz w:val="22"/>
                <w:szCs w:val="30"/>
                <w:rtl/>
              </w:rPr>
              <w:t xml:space="preserve"> المطلوبة ترجمتها</w:t>
            </w:r>
          </w:p>
        </w:tc>
      </w:tr>
      <w:tr w:rsidR="00BF7376" w:rsidRPr="005930B7" w:rsidTr="004438C2">
        <w:tc>
          <w:tcPr>
            <w:tcW w:w="1175" w:type="pct"/>
          </w:tcPr>
          <w:p w:rsidR="00BF7376" w:rsidRPr="005930B7" w:rsidRDefault="00BF7376" w:rsidP="007E4BC3">
            <w:pPr>
              <w:spacing w:before="80" w:after="80" w:line="300" w:lineRule="exact"/>
            </w:pPr>
            <w:r>
              <w:t>18</w:t>
            </w:r>
            <w:r w:rsidRPr="005930B7">
              <w:rPr>
                <w:rFonts w:hint="cs"/>
                <w:rtl/>
              </w:rPr>
              <w:t xml:space="preserve"> </w:t>
            </w:r>
            <w:r>
              <w:rPr>
                <w:rFonts w:hint="cs"/>
                <w:rtl/>
              </w:rPr>
              <w:t>مارس</w:t>
            </w:r>
            <w:r w:rsidRPr="005930B7">
              <w:rPr>
                <w:rFonts w:hint="cs"/>
                <w:rtl/>
              </w:rPr>
              <w:t xml:space="preserve"> </w:t>
            </w:r>
            <w:r>
              <w:t>2018</w:t>
            </w:r>
          </w:p>
        </w:tc>
        <w:tc>
          <w:tcPr>
            <w:tcW w:w="3825" w:type="pct"/>
          </w:tcPr>
          <w:p w:rsidR="00BF7376" w:rsidRPr="005930B7" w:rsidRDefault="00BF7376" w:rsidP="003E6A69">
            <w:pPr>
              <w:pStyle w:val="Tabletexte"/>
              <w:tabs>
                <w:tab w:val="clear" w:pos="794"/>
                <w:tab w:val="left" w:pos="344"/>
              </w:tabs>
              <w:spacing w:before="80" w:after="80" w:line="300" w:lineRule="exact"/>
              <w:ind w:left="346" w:hanging="346"/>
              <w:rPr>
                <w:sz w:val="22"/>
                <w:szCs w:val="30"/>
                <w:rtl/>
              </w:rPr>
            </w:pPr>
            <w:r w:rsidRPr="005930B7">
              <w:rPr>
                <w:rFonts w:hint="cs"/>
                <w:sz w:val="22"/>
                <w:szCs w:val="30"/>
                <w:rtl/>
                <w:lang w:bidi="ar-SA"/>
              </w:rPr>
              <w:t>-</w:t>
            </w:r>
            <w:r w:rsidRPr="005930B7">
              <w:rPr>
                <w:sz w:val="22"/>
                <w:szCs w:val="30"/>
                <w:rtl/>
                <w:lang w:bidi="ar-SA"/>
              </w:rPr>
              <w:tab/>
            </w:r>
            <w:r w:rsidRPr="005930B7">
              <w:rPr>
                <w:rFonts w:hint="cs"/>
                <w:sz w:val="22"/>
                <w:szCs w:val="30"/>
                <w:rtl/>
                <w:lang w:bidi="ar-SA"/>
              </w:rPr>
              <w:t>التسجيل المسبق</w:t>
            </w:r>
            <w:r w:rsidR="003E6A69">
              <w:rPr>
                <w:rFonts w:hint="cs"/>
                <w:sz w:val="22"/>
                <w:szCs w:val="30"/>
                <w:rtl/>
              </w:rPr>
              <w:t xml:space="preserve"> </w:t>
            </w:r>
            <w:r w:rsidRPr="005930B7">
              <w:rPr>
                <w:rFonts w:hint="cs"/>
                <w:sz w:val="22"/>
                <w:szCs w:val="30"/>
                <w:rtl/>
              </w:rPr>
              <w:t>(</w:t>
            </w:r>
            <w:r>
              <w:rPr>
                <w:rFonts w:hint="cs"/>
                <w:sz w:val="22"/>
                <w:szCs w:val="30"/>
                <w:rtl/>
              </w:rPr>
              <w:t xml:space="preserve">إلكترونياً </w:t>
            </w:r>
            <w:r w:rsidRPr="005930B7">
              <w:rPr>
                <w:rFonts w:hint="cs"/>
                <w:sz w:val="22"/>
                <w:szCs w:val="30"/>
                <w:rtl/>
              </w:rPr>
              <w:t xml:space="preserve">من خلال </w:t>
            </w:r>
            <w:hyperlink r:id="rId16" w:history="1">
              <w:r w:rsidRPr="00F37AFC">
                <w:rPr>
                  <w:rStyle w:val="Hyperlink"/>
                  <w:rFonts w:hint="cs"/>
                  <w:rtl/>
                </w:rPr>
                <w:t>الصفحة الإلكترونية للجنة الدراسات</w:t>
              </w:r>
            </w:hyperlink>
            <w:r>
              <w:rPr>
                <w:rFonts w:hint="cs"/>
                <w:sz w:val="22"/>
                <w:szCs w:val="30"/>
                <w:rtl/>
              </w:rPr>
              <w:t>)</w:t>
            </w:r>
          </w:p>
          <w:p w:rsidR="00BF7376" w:rsidRPr="005930B7" w:rsidRDefault="00BF7376" w:rsidP="007E4BC3">
            <w:pPr>
              <w:pStyle w:val="Tabletexte"/>
              <w:tabs>
                <w:tab w:val="clear" w:pos="794"/>
                <w:tab w:val="left" w:pos="344"/>
              </w:tabs>
              <w:spacing w:before="80" w:after="80" w:line="300" w:lineRule="exact"/>
              <w:ind w:left="346" w:hanging="346"/>
              <w:rPr>
                <w:sz w:val="22"/>
                <w:szCs w:val="30"/>
                <w:rtl/>
                <w:lang w:bidi="ar-SA"/>
              </w:rPr>
            </w:pPr>
            <w:r w:rsidRPr="005930B7">
              <w:rPr>
                <w:rFonts w:hint="cs"/>
                <w:sz w:val="22"/>
                <w:szCs w:val="30"/>
                <w:rtl/>
              </w:rPr>
              <w:t>-</w:t>
            </w:r>
            <w:r w:rsidRPr="005930B7">
              <w:rPr>
                <w:sz w:val="22"/>
                <w:szCs w:val="30"/>
                <w:rtl/>
              </w:rPr>
              <w:tab/>
            </w:r>
            <w:r>
              <w:rPr>
                <w:rFonts w:hint="cs"/>
                <w:sz w:val="22"/>
                <w:szCs w:val="30"/>
                <w:rtl/>
              </w:rPr>
              <w:t xml:space="preserve">تقديم </w:t>
            </w:r>
            <w:r w:rsidRPr="005930B7">
              <w:rPr>
                <w:color w:val="000000"/>
                <w:spacing w:val="-4"/>
                <w:sz w:val="22"/>
                <w:szCs w:val="30"/>
                <w:rtl/>
              </w:rPr>
              <w:t>طلبات الحصول على رسائل دعم طلب التأشيرة</w:t>
            </w:r>
            <w:r w:rsidRPr="005930B7">
              <w:rPr>
                <w:rFonts w:hint="cs"/>
                <w:spacing w:val="-4"/>
                <w:sz w:val="22"/>
                <w:szCs w:val="30"/>
                <w:rtl/>
              </w:rPr>
              <w:t xml:space="preserve"> (يمكن الحصول على نموذج الطلب </w:t>
            </w:r>
            <w:hyperlink r:id="rId17" w:history="1">
              <w:r w:rsidRPr="00F37AFC">
                <w:rPr>
                  <w:rStyle w:val="Hyperlink"/>
                  <w:rFonts w:hint="cs"/>
                  <w:spacing w:val="-4"/>
                  <w:rtl/>
                </w:rPr>
                <w:t>هنا</w:t>
              </w:r>
            </w:hyperlink>
            <w:r w:rsidRPr="005930B7">
              <w:rPr>
                <w:rFonts w:hint="cs"/>
                <w:spacing w:val="-4"/>
                <w:sz w:val="22"/>
                <w:szCs w:val="30"/>
                <w:rtl/>
              </w:rPr>
              <w:t>)</w:t>
            </w:r>
          </w:p>
        </w:tc>
      </w:tr>
      <w:tr w:rsidR="00BF7376" w:rsidRPr="005930B7" w:rsidTr="004438C2">
        <w:tc>
          <w:tcPr>
            <w:tcW w:w="1175" w:type="pct"/>
          </w:tcPr>
          <w:p w:rsidR="00BF7376" w:rsidRPr="005930B7" w:rsidRDefault="00BF7376" w:rsidP="007E4BC3">
            <w:pPr>
              <w:spacing w:before="80" w:after="80" w:line="300" w:lineRule="exact"/>
            </w:pPr>
            <w:r>
              <w:t>5</w:t>
            </w:r>
            <w:r w:rsidRPr="005930B7">
              <w:rPr>
                <w:rFonts w:hint="cs"/>
                <w:rtl/>
              </w:rPr>
              <w:t xml:space="preserve"> </w:t>
            </w:r>
            <w:r>
              <w:rPr>
                <w:rFonts w:hint="cs"/>
                <w:rtl/>
              </w:rPr>
              <w:t>أبريل</w:t>
            </w:r>
            <w:r w:rsidRPr="005930B7">
              <w:rPr>
                <w:rFonts w:hint="cs"/>
                <w:rtl/>
              </w:rPr>
              <w:t xml:space="preserve"> </w:t>
            </w:r>
            <w:r>
              <w:t>2018</w:t>
            </w:r>
          </w:p>
        </w:tc>
        <w:tc>
          <w:tcPr>
            <w:tcW w:w="3825" w:type="pct"/>
          </w:tcPr>
          <w:p w:rsidR="00BF7376" w:rsidRPr="005930B7" w:rsidRDefault="00BF7376" w:rsidP="007E4BC3">
            <w:pPr>
              <w:pStyle w:val="Tabletexte"/>
              <w:tabs>
                <w:tab w:val="clear" w:pos="794"/>
                <w:tab w:val="left" w:pos="344"/>
              </w:tabs>
              <w:spacing w:before="80" w:after="80" w:line="300" w:lineRule="exact"/>
              <w:ind w:left="346" w:hanging="346"/>
              <w:rPr>
                <w:sz w:val="22"/>
                <w:szCs w:val="30"/>
                <w:rtl/>
              </w:rPr>
            </w:pPr>
            <w:r w:rsidRPr="005930B7">
              <w:rPr>
                <w:rFonts w:hint="cs"/>
                <w:sz w:val="22"/>
                <w:szCs w:val="30"/>
                <w:rtl/>
              </w:rPr>
              <w:t>-</w:t>
            </w:r>
            <w:r w:rsidRPr="005930B7">
              <w:rPr>
                <w:sz w:val="22"/>
                <w:szCs w:val="30"/>
                <w:rtl/>
              </w:rPr>
              <w:tab/>
            </w:r>
            <w:r w:rsidRPr="00F37AFC">
              <w:rPr>
                <w:rFonts w:hint="cs"/>
                <w:sz w:val="22"/>
                <w:szCs w:val="30"/>
                <w:rtl/>
              </w:rPr>
              <w:t xml:space="preserve">تقديم </w:t>
            </w:r>
            <w:hyperlink r:id="rId18" w:history="1">
              <w:r w:rsidRPr="00F37AFC">
                <w:rPr>
                  <w:rStyle w:val="Hyperlink"/>
                  <w:rFonts w:hint="cs"/>
                  <w:rtl/>
                </w:rPr>
                <w:t>مساهمات أعضاء قطاع تقييس الاتصالات</w:t>
              </w:r>
            </w:hyperlink>
          </w:p>
        </w:tc>
      </w:tr>
    </w:tbl>
    <w:p w:rsidR="00BF7376" w:rsidRPr="00BD1741" w:rsidRDefault="00BF7376" w:rsidP="007A6B38">
      <w:pPr>
        <w:spacing w:before="240"/>
        <w:rPr>
          <w:rtl/>
          <w:lang w:bidi="ar-EG"/>
        </w:rPr>
      </w:pPr>
      <w:r w:rsidRPr="00BD1741">
        <w:rPr>
          <w:rFonts w:hint="cs"/>
          <w:rtl/>
          <w:lang w:bidi="ar-SY"/>
        </w:rPr>
        <w:t>وترد معلومات عملية عن الاجتماع</w:t>
      </w:r>
      <w:r>
        <w:rPr>
          <w:rFonts w:hint="cs"/>
          <w:rtl/>
          <w:lang w:bidi="ar-SY"/>
        </w:rPr>
        <w:t>ات</w:t>
      </w:r>
      <w:r w:rsidRPr="00BD1741">
        <w:rPr>
          <w:rFonts w:hint="cs"/>
          <w:rtl/>
          <w:lang w:bidi="ar-SY"/>
        </w:rPr>
        <w:t xml:space="preserve"> في</w:t>
      </w:r>
      <w:r w:rsidRPr="00BD1741">
        <w:rPr>
          <w:rFonts w:hint="eastAsia"/>
          <w:rtl/>
          <w:lang w:bidi="ar-SY"/>
        </w:rPr>
        <w:t> </w:t>
      </w:r>
      <w:r w:rsidRPr="00BD1741">
        <w:rPr>
          <w:rFonts w:hint="cs"/>
          <w:b/>
          <w:bCs/>
          <w:rtl/>
          <w:lang w:bidi="ar-SY"/>
        </w:rPr>
        <w:t>الملحق</w:t>
      </w:r>
      <w:r w:rsidRPr="00BD1741">
        <w:rPr>
          <w:rFonts w:hint="eastAsia"/>
          <w:b/>
          <w:bCs/>
          <w:rtl/>
          <w:lang w:bidi="ar-EG"/>
        </w:rPr>
        <w:t> </w:t>
      </w:r>
      <w:r w:rsidRPr="00BD1741">
        <w:rPr>
          <w:b/>
          <w:bCs/>
          <w:lang w:bidi="ar-EG"/>
        </w:rPr>
        <w:t>A</w:t>
      </w:r>
      <w:r w:rsidRPr="00BD1741">
        <w:rPr>
          <w:rFonts w:hint="cs"/>
          <w:rtl/>
          <w:lang w:bidi="ar-EG"/>
        </w:rPr>
        <w:t>. و</w:t>
      </w:r>
      <w:r>
        <w:rPr>
          <w:rFonts w:hint="cs"/>
          <w:rtl/>
        </w:rPr>
        <w:t>ت</w:t>
      </w:r>
      <w:r w:rsidRPr="00BD1741">
        <w:rPr>
          <w:rFonts w:hint="cs"/>
          <w:rtl/>
        </w:rPr>
        <w:t xml:space="preserve">رد </w:t>
      </w:r>
      <w:r w:rsidRPr="00BD1741">
        <w:rPr>
          <w:rFonts w:hint="cs"/>
          <w:rtl/>
          <w:lang w:bidi="ar-SY"/>
        </w:rPr>
        <w:t xml:space="preserve">في </w:t>
      </w:r>
      <w:r w:rsidRPr="00BD1741">
        <w:rPr>
          <w:rFonts w:hint="cs"/>
          <w:b/>
          <w:bCs/>
          <w:rtl/>
          <w:lang w:bidi="ar-SY"/>
        </w:rPr>
        <w:t xml:space="preserve">الملحق </w:t>
      </w:r>
      <w:r w:rsidRPr="00BD1741">
        <w:rPr>
          <w:b/>
          <w:bCs/>
          <w:lang w:bidi="ar-SY"/>
        </w:rPr>
        <w:t>B</w:t>
      </w:r>
      <w:r w:rsidRPr="00BD1741">
        <w:rPr>
          <w:rFonts w:hint="cs"/>
          <w:rtl/>
          <w:lang w:bidi="ar-SY"/>
        </w:rPr>
        <w:t xml:space="preserve"> </w:t>
      </w:r>
      <w:r w:rsidR="007A6B38">
        <w:rPr>
          <w:rFonts w:hint="cs"/>
          <w:rtl/>
          <w:lang w:bidi="ar-SY"/>
        </w:rPr>
        <w:t>مشروع</w:t>
      </w:r>
      <w:r w:rsidRPr="00BD1741">
        <w:rPr>
          <w:rFonts w:hint="cs"/>
          <w:rtl/>
          <w:lang w:bidi="ar-SY"/>
        </w:rPr>
        <w:t xml:space="preserve"> </w:t>
      </w:r>
      <w:r w:rsidRPr="00BD1741">
        <w:rPr>
          <w:rFonts w:hint="cs"/>
          <w:b/>
          <w:bCs/>
          <w:rtl/>
          <w:lang w:bidi="ar-SY"/>
        </w:rPr>
        <w:t>جدول أعمال</w:t>
      </w:r>
      <w:r w:rsidRPr="00BD1741">
        <w:rPr>
          <w:rFonts w:hint="cs"/>
          <w:rtl/>
          <w:lang w:bidi="ar-SY"/>
        </w:rPr>
        <w:t xml:space="preserve"> الاجتماع</w:t>
      </w:r>
      <w:r>
        <w:rPr>
          <w:rFonts w:hint="cs"/>
          <w:rtl/>
          <w:lang w:bidi="ar-SY"/>
        </w:rPr>
        <w:t>ات</w:t>
      </w:r>
      <w:r w:rsidRPr="00BD1741">
        <w:rPr>
          <w:rFonts w:hint="cs"/>
          <w:rtl/>
          <w:lang w:bidi="ar-SY"/>
        </w:rPr>
        <w:t xml:space="preserve"> </w:t>
      </w:r>
      <w:r w:rsidR="007A6B38">
        <w:rPr>
          <w:rFonts w:hint="cs"/>
          <w:rtl/>
          <w:lang w:bidi="ar-SY"/>
        </w:rPr>
        <w:t>الذي أعده</w:t>
      </w:r>
      <w:r w:rsidRPr="00BD1741">
        <w:rPr>
          <w:rFonts w:hint="cs"/>
          <w:rtl/>
          <w:lang w:bidi="ar-SY"/>
        </w:rPr>
        <w:t xml:space="preserve"> </w:t>
      </w:r>
      <w:r>
        <w:rPr>
          <w:rFonts w:hint="cs"/>
          <w:rtl/>
          <w:lang w:bidi="ar-SY"/>
        </w:rPr>
        <w:t>رؤساء</w:t>
      </w:r>
      <w:r w:rsidRPr="00BD1741">
        <w:rPr>
          <w:rFonts w:hint="cs"/>
          <w:rtl/>
          <w:lang w:bidi="ar-SY"/>
        </w:rPr>
        <w:t xml:space="preserve"> </w:t>
      </w:r>
      <w:r>
        <w:rPr>
          <w:rFonts w:hint="cs"/>
          <w:rtl/>
          <w:lang w:bidi="ar-SY"/>
        </w:rPr>
        <w:t xml:space="preserve">فرق العمل </w:t>
      </w:r>
      <w:r>
        <w:rPr>
          <w:lang w:bidi="ar-SY"/>
        </w:rPr>
        <w:t>1/13</w:t>
      </w:r>
      <w:r>
        <w:rPr>
          <w:rFonts w:hint="cs"/>
          <w:rtl/>
        </w:rPr>
        <w:t xml:space="preserve"> و</w:t>
      </w:r>
      <w:r>
        <w:t>2/13</w:t>
      </w:r>
      <w:r>
        <w:rPr>
          <w:rFonts w:hint="cs"/>
          <w:rtl/>
        </w:rPr>
        <w:t xml:space="preserve"> و</w:t>
      </w:r>
      <w:r>
        <w:t>3/13</w:t>
      </w:r>
      <w:r w:rsidRPr="00BD1741">
        <w:rPr>
          <w:rFonts w:hint="cs"/>
          <w:rtl/>
          <w:lang w:bidi="ar-EG"/>
        </w:rPr>
        <w:t>.</w:t>
      </w:r>
    </w:p>
    <w:p w:rsidR="00BF7376" w:rsidRDefault="00BF7376" w:rsidP="00BF7376">
      <w:pPr>
        <w:keepNext/>
        <w:spacing w:before="240"/>
        <w:rPr>
          <w:rtl/>
          <w:lang w:bidi="ar-EG"/>
        </w:rPr>
      </w:pPr>
      <w:r w:rsidRPr="00E434B2">
        <w:rPr>
          <w:rFonts w:hint="cs"/>
          <w:rtl/>
        </w:rPr>
        <w:t>أتمنى لكم اجتماعاً مثمراً وم</w:t>
      </w:r>
      <w:r>
        <w:rPr>
          <w:rFonts w:hint="cs"/>
          <w:rtl/>
        </w:rPr>
        <w:t>م</w:t>
      </w:r>
      <w:r w:rsidRPr="00E434B2">
        <w:rPr>
          <w:rFonts w:hint="cs"/>
          <w:rtl/>
        </w:rPr>
        <w:t>تعا</w:t>
      </w:r>
      <w:r>
        <w:rPr>
          <w:rFonts w:hint="cs"/>
          <w:rtl/>
        </w:rPr>
        <w:t>ً</w:t>
      </w:r>
      <w:r w:rsidRPr="00E434B2">
        <w:rPr>
          <w:rFonts w:hint="cs"/>
          <w:rtl/>
        </w:rPr>
        <w:t>.</w:t>
      </w:r>
    </w:p>
    <w:tbl>
      <w:tblPr>
        <w:tblStyle w:val="TableGrid8"/>
        <w:bidiVisual/>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0"/>
        <w:gridCol w:w="3828"/>
      </w:tblGrid>
      <w:tr w:rsidR="00BF7376" w:rsidRPr="00C35147" w:rsidTr="003E6A69">
        <w:trPr>
          <w:trHeight w:val="2773"/>
        </w:trPr>
        <w:tc>
          <w:tcPr>
            <w:tcW w:w="5800" w:type="dxa"/>
            <w:tcBorders>
              <w:right w:val="single" w:sz="4" w:space="0" w:color="auto"/>
            </w:tcBorders>
          </w:tcPr>
          <w:p w:rsidR="00BF7376" w:rsidRDefault="00BF7376" w:rsidP="007E4BC3">
            <w:pPr>
              <w:tabs>
                <w:tab w:val="left" w:pos="1191"/>
                <w:tab w:val="left" w:pos="1588"/>
                <w:tab w:val="left" w:pos="1985"/>
              </w:tabs>
              <w:rPr>
                <w:rtl/>
                <w:lang w:bidi="ar-EG"/>
              </w:rPr>
            </w:pPr>
            <w:r w:rsidRPr="00E434B2">
              <w:rPr>
                <w:rFonts w:hint="cs"/>
                <w:rtl/>
                <w:lang w:bidi="ar-EG"/>
              </w:rPr>
              <w:t>وتفضلوا بقبول فائق التقدير والاحترام.</w:t>
            </w:r>
          </w:p>
          <w:p w:rsidR="007A6B38" w:rsidRPr="007A6B38" w:rsidRDefault="007A6B38" w:rsidP="007E47CA">
            <w:pPr>
              <w:tabs>
                <w:tab w:val="left" w:pos="1191"/>
                <w:tab w:val="left" w:pos="1588"/>
                <w:tab w:val="left" w:pos="1985"/>
              </w:tabs>
              <w:spacing w:before="240" w:after="240"/>
              <w:rPr>
                <w:i/>
                <w:iCs/>
                <w:lang w:bidi="ar-EG"/>
              </w:rPr>
            </w:pPr>
            <w:r w:rsidRPr="007E47CA">
              <w:rPr>
                <w:rFonts w:hint="cs"/>
                <w:i/>
                <w:iCs/>
                <w:rtl/>
                <w:lang w:bidi="ar-EG"/>
              </w:rPr>
              <w:t>(التوقيع)</w:t>
            </w:r>
            <w:bookmarkStart w:id="0" w:name="_GoBack"/>
            <w:bookmarkEnd w:id="0"/>
          </w:p>
          <w:p w:rsidR="00BF7376" w:rsidRPr="00C35147" w:rsidRDefault="00BF7376" w:rsidP="007A6B38">
            <w:pPr>
              <w:tabs>
                <w:tab w:val="left" w:pos="1191"/>
                <w:tab w:val="left" w:pos="1588"/>
                <w:tab w:val="left" w:pos="1985"/>
              </w:tabs>
              <w:spacing w:before="0"/>
              <w:jc w:val="left"/>
              <w:rPr>
                <w:rtl/>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tc>
        <w:tc>
          <w:tcPr>
            <w:tcW w:w="3828" w:type="dxa"/>
            <w:tcBorders>
              <w:top w:val="single" w:sz="4" w:space="0" w:color="auto"/>
              <w:left w:val="single" w:sz="4" w:space="0" w:color="auto"/>
              <w:bottom w:val="single" w:sz="4" w:space="0" w:color="auto"/>
              <w:right w:val="single" w:sz="4" w:space="0" w:color="auto"/>
            </w:tcBorders>
            <w:vAlign w:val="center"/>
          </w:tcPr>
          <w:p w:rsidR="00BF7376" w:rsidRDefault="00BF7376" w:rsidP="007E4BC3">
            <w:pPr>
              <w:tabs>
                <w:tab w:val="left" w:pos="1191"/>
                <w:tab w:val="left" w:pos="1588"/>
                <w:tab w:val="left" w:pos="1985"/>
              </w:tabs>
              <w:jc w:val="center"/>
              <w:rPr>
                <w:rtl/>
              </w:rPr>
            </w:pPr>
            <w:r>
              <w:rPr>
                <w:rFonts w:ascii="Verdana" w:hAnsi="Verdana"/>
                <w:noProof/>
                <w:color w:val="FFFFFF"/>
                <w:sz w:val="26"/>
                <w:szCs w:val="26"/>
                <w:lang w:eastAsia="zh-CN"/>
              </w:rPr>
              <mc:AlternateContent>
                <mc:Choice Requires="wps">
                  <w:drawing>
                    <wp:anchor distT="0" distB="0" distL="114300" distR="114300" simplePos="0" relativeHeight="251659264" behindDoc="0" locked="0" layoutInCell="1" allowOverlap="1" wp14:anchorId="43A02593" wp14:editId="71CE43DA">
                      <wp:simplePos x="0" y="0"/>
                      <wp:positionH relativeFrom="column">
                        <wp:posOffset>180340</wp:posOffset>
                      </wp:positionH>
                      <wp:positionV relativeFrom="paragraph">
                        <wp:posOffset>74295</wp:posOffset>
                      </wp:positionV>
                      <wp:extent cx="346075" cy="123317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46075" cy="1233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7376" w:rsidRPr="009D3786" w:rsidRDefault="00BF7376" w:rsidP="00BF7376">
                                  <w:pPr>
                                    <w:spacing w:before="0" w:line="240" w:lineRule="exact"/>
                                    <w:jc w:val="center"/>
                                    <w:rPr>
                                      <w:sz w:val="18"/>
                                      <w:szCs w:val="24"/>
                                      <w:rtl/>
                                    </w:rPr>
                                  </w:pPr>
                                  <w:r w:rsidRPr="009D3786">
                                    <w:rPr>
                                      <w:rFonts w:hint="cs"/>
                                      <w:sz w:val="18"/>
                                      <w:szCs w:val="24"/>
                                      <w:rtl/>
                                    </w:rPr>
                                    <w:t xml:space="preserve">لجنة الدراسات </w:t>
                                  </w:r>
                                  <w:r w:rsidRPr="009D3786">
                                    <w:rPr>
                                      <w:sz w:val="18"/>
                                      <w:szCs w:val="24"/>
                                    </w:rPr>
                                    <w:t>13</w:t>
                                  </w:r>
                                  <w:r w:rsidRPr="009D3786">
                                    <w:rPr>
                                      <w:sz w:val="18"/>
                                      <w:szCs w:val="24"/>
                                    </w:rPr>
                                    <w:br/>
                                  </w:r>
                                  <w:r w:rsidRPr="009D3786">
                                    <w:rPr>
                                      <w:rFonts w:hint="cs"/>
                                      <w:sz w:val="18"/>
                                      <w:szCs w:val="24"/>
                                      <w:rtl/>
                                    </w:rPr>
                                    <w:t>لقطاع تقييس الاتصالات</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3A02593" id="_x0000_t202" coordsize="21600,21600" o:spt="202" path="m,l,21600r21600,l21600,xe">
                      <v:stroke joinstyle="miter"/>
                      <v:path gradientshapeok="t" o:connecttype="rect"/>
                    </v:shapetype>
                    <v:shape id="Text Box 2" o:spid="_x0000_s1026" type="#_x0000_t202" style="position:absolute;left:0;text-align:left;margin-left:14.2pt;margin-top:5.85pt;width:27.25pt;height:9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" filled="f" stroked="f" strokeweight=".5pt">
                      <v:textbox style="layout-flow:vertical;mso-layout-flow-alt:bottom-to-top" inset="0,0,0,0">
                        <w:txbxContent>
                          <w:p w:rsidR="00BF7376" w:rsidRPr="009D3786" w:rsidRDefault="00BF7376" w:rsidP="00BF7376">
                            <w:pPr>
                              <w:spacing w:before="0" w:line="240" w:lineRule="exact"/>
                              <w:jc w:val="center"/>
                              <w:rPr>
                                <w:sz w:val="18"/>
                                <w:szCs w:val="24"/>
                                <w:rtl/>
                              </w:rPr>
                            </w:pPr>
                            <w:r w:rsidRPr="009D3786">
                              <w:rPr>
                                <w:rFonts w:hint="cs"/>
                                <w:sz w:val="18"/>
                                <w:szCs w:val="24"/>
                                <w:rtl/>
                              </w:rPr>
                              <w:t xml:space="preserve">لجنة الدراسات </w:t>
                            </w:r>
                            <w:r w:rsidRPr="009D3786">
                              <w:rPr>
                                <w:sz w:val="18"/>
                                <w:szCs w:val="24"/>
                              </w:rPr>
                              <w:t>13</w:t>
                            </w:r>
                            <w:r w:rsidRPr="009D3786">
                              <w:rPr>
                                <w:sz w:val="18"/>
                                <w:szCs w:val="24"/>
                              </w:rPr>
                              <w:br/>
                            </w:r>
                            <w:r w:rsidRPr="009D3786">
                              <w:rPr>
                                <w:rFonts w:hint="cs"/>
                                <w:sz w:val="18"/>
                                <w:szCs w:val="24"/>
                                <w:rtl/>
                              </w:rPr>
                              <w:t>لقطاع تقييس الاتصالات</w:t>
                            </w:r>
                          </w:p>
                        </w:txbxContent>
                      </v:textbox>
                    </v:shape>
                  </w:pict>
                </mc:Fallback>
              </mc:AlternateContent>
            </w:r>
            <w:r w:rsidRPr="00C35147">
              <w:rPr>
                <w:rFonts w:ascii="Verdana" w:hAnsi="Verdana"/>
                <w:noProof/>
                <w:color w:val="FFFFFF"/>
                <w:sz w:val="26"/>
                <w:szCs w:val="26"/>
                <w:lang w:eastAsia="zh-CN"/>
              </w:rPr>
              <w:drawing>
                <wp:inline distT="0" distB="0" distL="0" distR="0" wp14:anchorId="110DFF07" wp14:editId="60FD7AB2">
                  <wp:extent cx="1395596" cy="13022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27874" cy="1332330"/>
                          </a:xfrm>
                          <a:prstGeom prst="rect">
                            <a:avLst/>
                          </a:prstGeom>
                        </pic:spPr>
                      </pic:pic>
                    </a:graphicData>
                  </a:graphic>
                </wp:inline>
              </w:drawing>
            </w:r>
          </w:p>
          <w:p w:rsidR="00BF7376" w:rsidRPr="00C35147" w:rsidRDefault="00BF7376" w:rsidP="007E4BC3">
            <w:pPr>
              <w:tabs>
                <w:tab w:val="left" w:pos="1191"/>
                <w:tab w:val="left" w:pos="1588"/>
                <w:tab w:val="left" w:pos="1985"/>
              </w:tabs>
              <w:jc w:val="center"/>
            </w:pPr>
            <w:r>
              <w:rPr>
                <w:rFonts w:hint="cs"/>
                <w:rtl/>
              </w:rPr>
              <w:t>أحدث المعلومات عن الاجتماع</w:t>
            </w:r>
          </w:p>
        </w:tc>
      </w:tr>
    </w:tbl>
    <w:p w:rsidR="008B5B5D" w:rsidRDefault="00BF7376" w:rsidP="003E6A69">
      <w:pPr>
        <w:spacing w:before="240"/>
        <w:rPr>
          <w:rtl/>
          <w:lang w:bidi="ar-EG"/>
        </w:rPr>
      </w:pPr>
      <w:r w:rsidRPr="00E434B2">
        <w:rPr>
          <w:rFonts w:hint="cs"/>
          <w:b/>
          <w:bCs/>
          <w:rtl/>
          <w:lang w:bidi="ar-SY"/>
        </w:rPr>
        <w:t xml:space="preserve">الملحقات: </w:t>
      </w:r>
      <w:r>
        <w:rPr>
          <w:lang w:bidi="ar-SY"/>
        </w:rPr>
        <w:t>2</w:t>
      </w:r>
      <w:r w:rsidR="008B5B5D">
        <w:rPr>
          <w:rtl/>
          <w:lang w:bidi="ar-EG"/>
        </w:rPr>
        <w:br w:type="page"/>
      </w:r>
    </w:p>
    <w:p w:rsidR="00BF7376" w:rsidRPr="007F2190" w:rsidRDefault="00BF7376" w:rsidP="00BF7376">
      <w:pPr>
        <w:pStyle w:val="AnnexNo"/>
        <w:rPr>
          <w:rtl/>
          <w:lang w:bidi="ar-SY"/>
        </w:rPr>
      </w:pPr>
      <w:r w:rsidRPr="007F2190">
        <w:rPr>
          <w:rFonts w:hint="cs"/>
          <w:rtl/>
        </w:rPr>
        <w:lastRenderedPageBreak/>
        <w:t xml:space="preserve">الملحق </w:t>
      </w:r>
      <w:r w:rsidRPr="007F2190">
        <w:t>A</w:t>
      </w:r>
    </w:p>
    <w:p w:rsidR="00BF7376" w:rsidRPr="006D1882" w:rsidRDefault="00BF7376" w:rsidP="00BF7376">
      <w:pPr>
        <w:pStyle w:val="Annextitle"/>
        <w:rPr>
          <w:rFonts w:eastAsia="Batang"/>
          <w:rtl/>
          <w:lang w:bidi="ar-EG"/>
        </w:rPr>
      </w:pPr>
      <w:r w:rsidRPr="006D1882">
        <w:rPr>
          <w:rFonts w:eastAsia="Batang" w:hint="cs"/>
          <w:rtl/>
        </w:rPr>
        <w:t>أساليب العمل والمرافق المتاحة</w:t>
      </w:r>
    </w:p>
    <w:p w:rsidR="00BF7376" w:rsidRPr="00572B38" w:rsidRDefault="00BF7376" w:rsidP="00BF7376">
      <w:pPr>
        <w:spacing w:before="0" w:line="187" w:lineRule="auto"/>
        <w:rPr>
          <w:rtl/>
        </w:rPr>
      </w:pPr>
      <w:r>
        <w:rPr>
          <w:rFonts w:hint="cs"/>
          <w:b/>
          <w:bCs/>
          <w:rtl/>
          <w:lang w:val="en-GB"/>
        </w:rPr>
        <w:t xml:space="preserve">تقديم الوثائق والنفاذ إليها: </w:t>
      </w:r>
      <w:r w:rsidRPr="00EF38CD">
        <w:rPr>
          <w:rFonts w:hint="cs"/>
          <w:rtl/>
          <w:lang w:val="en-GB"/>
        </w:rPr>
        <w:t>سيجري الاجتماع بدون استخدام</w:t>
      </w:r>
      <w:r w:rsidRPr="00EF38CD">
        <w:rPr>
          <w:rFonts w:hint="eastAsia"/>
          <w:rtl/>
          <w:lang w:val="en-GB"/>
        </w:rPr>
        <w:t> </w:t>
      </w:r>
      <w:r w:rsidRPr="00EF38CD">
        <w:rPr>
          <w:rFonts w:hint="cs"/>
          <w:rtl/>
          <w:lang w:val="en-GB"/>
        </w:rPr>
        <w:t>الورق</w:t>
      </w:r>
      <w:r>
        <w:rPr>
          <w:rFonts w:hint="cs"/>
          <w:rtl/>
          <w:lang w:val="en-GB"/>
        </w:rPr>
        <w:t>. و</w:t>
      </w:r>
      <w:r w:rsidRPr="0058431C">
        <w:rPr>
          <w:rFonts w:hint="cs"/>
          <w:rtl/>
          <w:lang w:val="en-GB"/>
        </w:rPr>
        <w:t xml:space="preserve">ينبغي تقديم مساهمات الأعضاء باستخدام </w:t>
      </w:r>
      <w:hyperlink r:id="rId20" w:history="1">
        <w:r w:rsidRPr="0058431C">
          <w:rPr>
            <w:rStyle w:val="Hyperlink"/>
            <w:rFonts w:hint="cs"/>
            <w:rtl/>
            <w:lang w:val="en-GB"/>
          </w:rPr>
          <w:t>النشر المباشر للوثائق</w:t>
        </w:r>
      </w:hyperlink>
      <w:r w:rsidRPr="0058431C">
        <w:rPr>
          <w:rFonts w:hint="cs"/>
          <w:rtl/>
          <w:lang w:val="en-GB"/>
        </w:rPr>
        <w:t xml:space="preserve">؛ </w:t>
      </w:r>
      <w:r>
        <w:rPr>
          <w:rFonts w:hint="cs"/>
          <w:rtl/>
          <w:lang w:val="en-GB"/>
        </w:rPr>
        <w:t xml:space="preserve">كما ينبغي تقديم مشاريع الوثائق المؤقتة إلى </w:t>
      </w:r>
      <w:r>
        <w:rPr>
          <w:color w:val="000000"/>
          <w:rtl/>
        </w:rPr>
        <w:t xml:space="preserve">أمانة لجان </w:t>
      </w:r>
      <w:r>
        <w:rPr>
          <w:rFonts w:hint="cs"/>
          <w:color w:val="000000"/>
          <w:rtl/>
        </w:rPr>
        <w:t>ال</w:t>
      </w:r>
      <w:r>
        <w:rPr>
          <w:color w:val="000000"/>
          <w:rtl/>
        </w:rPr>
        <w:t>دراسات</w:t>
      </w:r>
      <w:r>
        <w:rPr>
          <w:rFonts w:hint="cs"/>
          <w:rtl/>
          <w:lang w:val="en-GB"/>
        </w:rPr>
        <w:t xml:space="preserve"> عن طريق البريد الإلكتروني باستخدام </w:t>
      </w:r>
      <w:hyperlink r:id="rId21" w:history="1">
        <w:r w:rsidRPr="00140293">
          <w:rPr>
            <w:rStyle w:val="Hyperlink"/>
            <w:rFonts w:hint="cs"/>
            <w:rtl/>
            <w:lang w:val="en-GB"/>
          </w:rPr>
          <w:t>النموذج المناسب</w:t>
        </w:r>
      </w:hyperlink>
      <w:r>
        <w:rPr>
          <w:rFonts w:hint="cs"/>
          <w:rtl/>
          <w:lang w:val="en-GB"/>
        </w:rPr>
        <w:t xml:space="preserve">. </w:t>
      </w:r>
      <w:r>
        <w:rPr>
          <w:color w:val="000000"/>
          <w:rtl/>
        </w:rPr>
        <w:t xml:space="preserve">ويتاح </w:t>
      </w:r>
      <w:r>
        <w:rPr>
          <w:rFonts w:hint="cs"/>
          <w:color w:val="000000"/>
          <w:rtl/>
        </w:rPr>
        <w:t>النفاذ إلى</w:t>
      </w:r>
      <w:r>
        <w:rPr>
          <w:color w:val="000000"/>
          <w:rtl/>
        </w:rPr>
        <w:t xml:space="preserve"> وثائق الاجتماع من الصفحة الرئيسية </w:t>
      </w:r>
      <w:r>
        <w:rPr>
          <w:rFonts w:hint="cs"/>
          <w:color w:val="000000"/>
          <w:rtl/>
        </w:rPr>
        <w:t>للجان الدراسات ويقتصر</w:t>
      </w:r>
      <w:r>
        <w:rPr>
          <w:color w:val="000000"/>
          <w:rtl/>
        </w:rPr>
        <w:t xml:space="preserve"> على أعضاء قطاع تقييس الاتصالات</w:t>
      </w:r>
      <w:r>
        <w:rPr>
          <w:rFonts w:hint="cs"/>
          <w:rtl/>
          <w:lang w:val="en-GB"/>
        </w:rPr>
        <w:t>/</w:t>
      </w:r>
      <w:hyperlink r:id="rId22" w:history="1">
        <w:r>
          <w:rPr>
            <w:rStyle w:val="Hyperlink"/>
            <w:rtl/>
          </w:rPr>
          <w:t xml:space="preserve">من أصحاب الحسابات في </w:t>
        </w:r>
        <w:r w:rsidRPr="00572B38">
          <w:rPr>
            <w:rStyle w:val="Hyperlink"/>
            <w:rtl/>
          </w:rPr>
          <w:t>خدمة</w:t>
        </w:r>
        <w:r>
          <w:rPr>
            <w:rStyle w:val="Hyperlink"/>
            <w:rFonts w:hint="cs"/>
            <w:rtl/>
          </w:rPr>
          <w:t xml:space="preserve"> تبادل معلومات الاتصالات</w:t>
        </w:r>
        <w:r w:rsidRPr="00572B38">
          <w:rPr>
            <w:rStyle w:val="Hyperlink"/>
            <w:rFonts w:hint="cs"/>
            <w:rtl/>
          </w:rPr>
          <w:t xml:space="preserve"> </w:t>
        </w:r>
      </w:hyperlink>
      <w:r>
        <w:rPr>
          <w:rStyle w:val="Hyperlink"/>
        </w:rPr>
        <w:t>(</w:t>
      </w:r>
      <w:r w:rsidRPr="00A05D25">
        <w:rPr>
          <w:rStyle w:val="Hyperlink"/>
        </w:rPr>
        <w:t>TIES</w:t>
      </w:r>
      <w:r>
        <w:rPr>
          <w:rStyle w:val="Hyperlink"/>
        </w:rPr>
        <w:t>)</w:t>
      </w:r>
      <w:r>
        <w:rPr>
          <w:rFonts w:hint="cs"/>
          <w:rtl/>
        </w:rPr>
        <w:t>.</w:t>
      </w:r>
    </w:p>
    <w:p w:rsidR="00BF7376" w:rsidRPr="00EF38CD" w:rsidRDefault="00BF7376" w:rsidP="0057469C">
      <w:pPr>
        <w:spacing w:line="187" w:lineRule="auto"/>
        <w:rPr>
          <w:rtl/>
          <w:lang w:val="en-GB" w:bidi="ar-SY"/>
        </w:rPr>
      </w:pPr>
      <w:r w:rsidRPr="00EF38CD">
        <w:rPr>
          <w:rFonts w:hint="cs"/>
          <w:b/>
          <w:bCs/>
          <w:rtl/>
          <w:lang w:val="en-GB" w:bidi="ar-SY"/>
        </w:rPr>
        <w:t>الشبكة المحلية اللاسلكية:</w:t>
      </w:r>
      <w:r w:rsidRPr="00EF38CD">
        <w:rPr>
          <w:rFonts w:hint="cs"/>
          <w:rtl/>
          <w:lang w:val="en-GB" w:bidi="ar-SY"/>
        </w:rPr>
        <w:t xml:space="preserve"> تُتاح خدمات</w:t>
      </w:r>
      <w:r>
        <w:rPr>
          <w:rFonts w:hint="cs"/>
          <w:rtl/>
          <w:lang w:val="en-GB" w:bidi="ar-SY"/>
        </w:rPr>
        <w:t>ها</w:t>
      </w:r>
      <w:r w:rsidRPr="00EF38CD">
        <w:rPr>
          <w:rFonts w:hint="cs"/>
          <w:rtl/>
          <w:lang w:val="en-GB" w:bidi="ar-SY"/>
        </w:rPr>
        <w:t xml:space="preserve"> للمندوبين في جميع قاعات الاجتماع بالاتحاد</w:t>
      </w:r>
      <w:r w:rsidRPr="00EF38CD">
        <w:rPr>
          <w:rFonts w:hint="cs"/>
          <w:rtl/>
          <w:lang w:val="en-GB"/>
        </w:rPr>
        <w:t xml:space="preserve"> (معرّف الهوية:</w:t>
      </w:r>
      <w:r w:rsidR="0057469C">
        <w:rPr>
          <w:rFonts w:hint="cs"/>
          <w:rtl/>
          <w:lang w:val="en-GB"/>
        </w:rPr>
        <w:t xml:space="preserve"> </w:t>
      </w:r>
      <w:r w:rsidRPr="00EF38CD">
        <w:t>“</w:t>
      </w:r>
      <w:proofErr w:type="spellStart"/>
      <w:r w:rsidRPr="00EF38CD">
        <w:t>ITUwifi</w:t>
      </w:r>
      <w:proofErr w:type="spellEnd"/>
      <w:r w:rsidRPr="00EF38CD">
        <w:t>”</w:t>
      </w:r>
      <w:r w:rsidRPr="00EF38CD">
        <w:rPr>
          <w:rFonts w:hint="cs"/>
          <w:rtl/>
          <w:lang w:val="en-GB"/>
        </w:rPr>
        <w:t>، كلمة</w:t>
      </w:r>
      <w:r>
        <w:rPr>
          <w:rFonts w:hint="eastAsia"/>
          <w:rtl/>
          <w:lang w:val="en-GB"/>
        </w:rPr>
        <w:t> </w:t>
      </w:r>
      <w:r w:rsidRPr="00EF38CD">
        <w:rPr>
          <w:rFonts w:hint="cs"/>
          <w:rtl/>
          <w:lang w:val="en-GB"/>
        </w:rPr>
        <w:t>السر:</w:t>
      </w:r>
      <w:r>
        <w:rPr>
          <w:rFonts w:hint="eastAsia"/>
          <w:rtl/>
          <w:lang w:val="en-GB"/>
        </w:rPr>
        <w:t> </w:t>
      </w:r>
      <w:r w:rsidRPr="00EF38CD">
        <w:t>itu@GVA1211</w:t>
      </w:r>
      <w:r w:rsidRPr="00EF38CD">
        <w:rPr>
          <w:rFonts w:hint="cs"/>
          <w:rtl/>
          <w:lang w:val="en-GB" w:bidi="ar-EG"/>
        </w:rPr>
        <w:t xml:space="preserve">). </w:t>
      </w:r>
      <w:r w:rsidRPr="00EF38CD">
        <w:rPr>
          <w:rFonts w:hint="cs"/>
          <w:rtl/>
          <w:lang w:val="en-GB" w:bidi="ar-SY"/>
        </w:rPr>
        <w:t>وتوجد معلومات تفصيلية في</w:t>
      </w:r>
      <w:r w:rsidRPr="00EF38CD">
        <w:rPr>
          <w:rFonts w:hint="cs"/>
          <w:rtl/>
          <w:lang w:val="en-GB"/>
        </w:rPr>
        <w:t xml:space="preserve"> </w:t>
      </w:r>
      <w:r w:rsidRPr="00EF38CD">
        <w:rPr>
          <w:color w:val="000000"/>
          <w:rtl/>
        </w:rPr>
        <w:t>مكان الاجتماع</w:t>
      </w:r>
      <w:r w:rsidRPr="00EF38CD">
        <w:rPr>
          <w:rFonts w:hint="cs"/>
          <w:rtl/>
          <w:lang w:val="en-GB" w:bidi="ar-SY"/>
        </w:rPr>
        <w:t xml:space="preserve"> وفي الموقع الإلكتروني لقطاع تقييس الاتصالات </w:t>
      </w:r>
      <w:r w:rsidRPr="00EF38CD">
        <w:rPr>
          <w:lang w:bidi="ar-SY"/>
        </w:rPr>
        <w:t>(</w:t>
      </w:r>
      <w:hyperlink r:id="rId23" w:history="1">
        <w:r w:rsidRPr="00EF38CD">
          <w:rPr>
            <w:color w:val="0000FF"/>
            <w:u w:val="single"/>
          </w:rPr>
          <w:t>http://itu.int/ITU-T/edh/faqs-support.html</w:t>
        </w:r>
      </w:hyperlink>
      <w:r w:rsidRPr="00EF38CD">
        <w:rPr>
          <w:lang w:bidi="ar-SY"/>
        </w:rPr>
        <w:t>)</w:t>
      </w:r>
      <w:r w:rsidRPr="00EF38CD">
        <w:rPr>
          <w:rFonts w:hint="cs"/>
          <w:rtl/>
          <w:lang w:val="en-GB" w:bidi="ar-SY"/>
        </w:rPr>
        <w:t>.</w:t>
      </w:r>
    </w:p>
    <w:p w:rsidR="00BF7376" w:rsidRPr="00EF38CD" w:rsidRDefault="00BF7376" w:rsidP="00BF7376">
      <w:pPr>
        <w:spacing w:line="187" w:lineRule="auto"/>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24" w:history="1">
        <w:r w:rsidRPr="007E47CA">
          <w:rPr>
            <w:rStyle w:val="Hyperlink"/>
            <w:u w:val="none"/>
            <w:rtl/>
            <w:lang w:val="en-GB"/>
          </w:rPr>
          <w:t>مبنى مونبريان</w:t>
        </w:r>
      </w:hyperlink>
      <w:r w:rsidRPr="007E47CA">
        <w:rPr>
          <w:rFonts w:hint="cs"/>
          <w:rtl/>
          <w:lang w:val="en-GB" w:bidi="ar-EG"/>
        </w:rPr>
        <w:t>.</w:t>
      </w:r>
    </w:p>
    <w:p w:rsidR="00BF7376" w:rsidRPr="005A7AF5" w:rsidRDefault="00BF7376" w:rsidP="00BF7376">
      <w:pPr>
        <w:spacing w:line="187" w:lineRule="auto"/>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25" w:history="1">
        <w:r w:rsidRPr="00EA2A1E">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إلكترونياً"</w:t>
      </w:r>
      <w:r>
        <w:rPr>
          <w:rFonts w:hint="cs"/>
          <w:spacing w:val="4"/>
          <w:rtl/>
          <w:lang w:val="en-GB"/>
        </w:rPr>
        <w:t xml:space="preserve"> بإرسالها عن طريق </w:t>
      </w:r>
      <w:r w:rsidRPr="005A7AF5">
        <w:rPr>
          <w:rFonts w:hint="cs"/>
          <w:spacing w:val="4"/>
          <w:rtl/>
          <w:lang w:val="en-GB"/>
        </w:rPr>
        <w:t>البريد الإلكتروني</w:t>
      </w:r>
      <w:r>
        <w:rPr>
          <w:rFonts w:hint="cs"/>
          <w:spacing w:val="4"/>
          <w:rtl/>
          <w:lang w:val="en-GB"/>
        </w:rPr>
        <w:t xml:space="preserve"> إلى الطابعة المرغوب في استعمالها</w:t>
      </w:r>
      <w:r w:rsidRPr="005A7AF5">
        <w:rPr>
          <w:rFonts w:hint="cs"/>
          <w:spacing w:val="4"/>
          <w:rtl/>
          <w:lang w:val="en-GB"/>
        </w:rPr>
        <w:t>. وتُتاح</w:t>
      </w:r>
      <w:r w:rsidRPr="005A7AF5">
        <w:rPr>
          <w:rFonts w:hint="eastAsia"/>
          <w:spacing w:val="4"/>
          <w:rtl/>
          <w:lang w:val="en-GB"/>
        </w:rPr>
        <w:t> </w:t>
      </w:r>
      <w:r w:rsidRPr="00EA2A1E">
        <w:rPr>
          <w:rFonts w:hint="cs"/>
          <w:spacing w:val="4"/>
          <w:rtl/>
          <w:lang w:val="en-GB"/>
        </w:rPr>
        <w:t>التفاصيل في</w:t>
      </w:r>
      <w:r w:rsidRPr="00EA2A1E">
        <w:rPr>
          <w:rFonts w:hint="eastAsia"/>
          <w:spacing w:val="4"/>
          <w:rtl/>
          <w:lang w:val="en-GB"/>
        </w:rPr>
        <w:t> </w:t>
      </w:r>
      <w:r w:rsidRPr="00EA2A1E">
        <w:rPr>
          <w:rFonts w:hint="cs"/>
          <w:spacing w:val="4"/>
          <w:rtl/>
          <w:lang w:val="en-GB"/>
        </w:rPr>
        <w:t>العنوان:</w:t>
      </w:r>
      <w:r w:rsidRPr="00EA2A1E">
        <w:rPr>
          <w:rFonts w:hint="eastAsia"/>
          <w:spacing w:val="4"/>
          <w:rtl/>
          <w:lang w:val="en-GB"/>
        </w:rPr>
        <w:t> </w:t>
      </w:r>
      <w:hyperlink r:id="rId26" w:history="1">
        <w:r w:rsidRPr="00EA2A1E">
          <w:rPr>
            <w:rStyle w:val="Hyperlink"/>
            <w:szCs w:val="22"/>
          </w:rPr>
          <w:t>http://itu.int/go/e-print</w:t>
        </w:r>
      </w:hyperlink>
      <w:r w:rsidRPr="00EA2A1E">
        <w:rPr>
          <w:rFonts w:hint="cs"/>
          <w:color w:val="0000FF"/>
          <w:spacing w:val="4"/>
          <w:rtl/>
        </w:rPr>
        <w:t>.</w:t>
      </w:r>
    </w:p>
    <w:p w:rsidR="00BF7376" w:rsidRPr="005A7AF5" w:rsidRDefault="00BF7376" w:rsidP="00BF7376">
      <w:pPr>
        <w:spacing w:line="187" w:lineRule="auto"/>
        <w:rPr>
          <w:rtl/>
          <w:lang w:val="en-GB"/>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27" w:history="1">
        <w:r w:rsidRPr="005A7AF5">
          <w:rPr>
            <w:rStyle w:val="Hyperlink"/>
            <w:lang w:bidi="ar-SY"/>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محمولة، على أساس أسبقية الطلبات المقدمة.</w:t>
      </w:r>
    </w:p>
    <w:p w:rsidR="00BF7376" w:rsidRPr="006D1882" w:rsidRDefault="00BF7376" w:rsidP="00BF7376">
      <w:pPr>
        <w:pStyle w:val="Headingb0"/>
        <w:spacing w:line="187" w:lineRule="auto"/>
        <w:jc w:val="center"/>
        <w:rPr>
          <w:rtl/>
        </w:rPr>
      </w:pPr>
      <w:r w:rsidRPr="006D1882">
        <w:rPr>
          <w:rFonts w:hint="cs"/>
          <w:rtl/>
        </w:rPr>
        <w:t>التسجيل</w:t>
      </w:r>
      <w:r>
        <w:rPr>
          <w:rFonts w:hint="cs"/>
          <w:rtl/>
        </w:rPr>
        <w:t xml:space="preserve"> المسبق</w:t>
      </w:r>
    </w:p>
    <w:p w:rsidR="00BF7376" w:rsidRPr="003014F2" w:rsidRDefault="00BF7376" w:rsidP="00524C40">
      <w:pPr>
        <w:spacing w:line="187" w:lineRule="auto"/>
        <w:rPr>
          <w:color w:val="000000"/>
          <w:spacing w:val="-4"/>
          <w:rtl/>
        </w:rPr>
      </w:pPr>
      <w:r w:rsidRPr="003014F2">
        <w:rPr>
          <w:rFonts w:hint="cs"/>
          <w:b/>
          <w:bCs/>
          <w:spacing w:val="-4"/>
          <w:rtl/>
          <w:lang w:bidi="ar-EG"/>
        </w:rPr>
        <w:t>التسجيل المسبق</w:t>
      </w:r>
      <w:r w:rsidRPr="003014F2">
        <w:rPr>
          <w:rFonts w:hint="cs"/>
          <w:spacing w:val="-4"/>
          <w:rtl/>
          <w:lang w:bidi="ar-EG"/>
        </w:rPr>
        <w:t xml:space="preserve">: </w:t>
      </w:r>
      <w:r w:rsidRPr="003014F2">
        <w:rPr>
          <w:color w:val="000000"/>
          <w:spacing w:val="-4"/>
          <w:rtl/>
        </w:rPr>
        <w:t xml:space="preserve">يجب أن </w:t>
      </w:r>
      <w:r w:rsidRPr="003014F2">
        <w:rPr>
          <w:rFonts w:hint="cs"/>
          <w:color w:val="000000"/>
          <w:spacing w:val="-4"/>
          <w:rtl/>
        </w:rPr>
        <w:t>يتم</w:t>
      </w:r>
      <w:r w:rsidRPr="003014F2">
        <w:rPr>
          <w:color w:val="000000"/>
          <w:spacing w:val="-4"/>
          <w:rtl/>
        </w:rPr>
        <w:t xml:space="preserve"> </w:t>
      </w:r>
      <w:r w:rsidRPr="003014F2">
        <w:rPr>
          <w:rFonts w:hint="cs"/>
          <w:color w:val="000000"/>
          <w:spacing w:val="-4"/>
          <w:rtl/>
        </w:rPr>
        <w:t>التسجيل</w:t>
      </w:r>
      <w:r w:rsidRPr="003014F2">
        <w:rPr>
          <w:color w:val="000000"/>
          <w:spacing w:val="-4"/>
          <w:rtl/>
        </w:rPr>
        <w:t xml:space="preserve"> المسبق </w:t>
      </w:r>
      <w:hyperlink r:id="rId28" w:history="1">
        <w:r w:rsidRPr="003014F2">
          <w:rPr>
            <w:rStyle w:val="Hyperlink"/>
            <w:spacing w:val="-4"/>
            <w:rtl/>
          </w:rPr>
          <w:t>على الخط</w:t>
        </w:r>
      </w:hyperlink>
      <w:r w:rsidRPr="003014F2">
        <w:rPr>
          <w:color w:val="000000"/>
          <w:spacing w:val="-4"/>
          <w:rtl/>
        </w:rPr>
        <w:t xml:space="preserve"> </w:t>
      </w:r>
      <w:r w:rsidRPr="003014F2">
        <w:rPr>
          <w:rFonts w:hint="cs"/>
          <w:color w:val="000000"/>
          <w:spacing w:val="-4"/>
          <w:rtl/>
        </w:rPr>
        <w:t>من خلال</w:t>
      </w:r>
      <w:r w:rsidRPr="003014F2">
        <w:rPr>
          <w:color w:val="000000"/>
          <w:spacing w:val="-4"/>
          <w:rtl/>
        </w:rPr>
        <w:t xml:space="preserve"> </w:t>
      </w:r>
      <w:r w:rsidRPr="003014F2">
        <w:rPr>
          <w:rFonts w:hint="cs"/>
          <w:color w:val="000000"/>
          <w:spacing w:val="-4"/>
          <w:rtl/>
        </w:rPr>
        <w:t>الصفحة الرئيسية للجان الدراسات</w:t>
      </w:r>
      <w:r w:rsidRPr="003014F2">
        <w:rPr>
          <w:color w:val="000000"/>
          <w:spacing w:val="-4"/>
        </w:rPr>
        <w:t xml:space="preserve"> </w:t>
      </w:r>
      <w:r w:rsidRPr="003014F2">
        <w:rPr>
          <w:b/>
          <w:bCs/>
          <w:color w:val="000000"/>
          <w:spacing w:val="-4"/>
          <w:rtl/>
        </w:rPr>
        <w:t xml:space="preserve">قبل </w:t>
      </w:r>
      <w:r w:rsidRPr="003014F2">
        <w:rPr>
          <w:rFonts w:hint="cs"/>
          <w:b/>
          <w:bCs/>
          <w:color w:val="000000"/>
          <w:spacing w:val="-4"/>
          <w:rtl/>
        </w:rPr>
        <w:t>بدء الاجتماع ب</w:t>
      </w:r>
      <w:r w:rsidRPr="003014F2">
        <w:rPr>
          <w:b/>
          <w:bCs/>
          <w:color w:val="000000"/>
          <w:spacing w:val="-4"/>
          <w:rtl/>
        </w:rPr>
        <w:t>شهر واحد على الأقل</w:t>
      </w:r>
      <w:r w:rsidRPr="003014F2">
        <w:rPr>
          <w:rFonts w:hint="cs"/>
          <w:spacing w:val="-4"/>
          <w:rtl/>
        </w:rPr>
        <w:t xml:space="preserve">. وإضافةً إلى ذلك، وفي غضون المهلة نفسها، </w:t>
      </w:r>
      <w:r w:rsidRPr="003014F2">
        <w:rPr>
          <w:rFonts w:hint="cs"/>
          <w:color w:val="000000"/>
          <w:spacing w:val="-4"/>
          <w:rtl/>
        </w:rPr>
        <w:t>يرجى</w:t>
      </w:r>
      <w:r w:rsidRPr="003014F2">
        <w:rPr>
          <w:color w:val="000000"/>
          <w:spacing w:val="-4"/>
          <w:rtl/>
        </w:rPr>
        <w:t xml:space="preserve"> </w:t>
      </w:r>
      <w:r w:rsidRPr="003014F2">
        <w:rPr>
          <w:rFonts w:hint="cs"/>
          <w:color w:val="000000"/>
          <w:spacing w:val="-4"/>
          <w:rtl/>
        </w:rPr>
        <w:t xml:space="preserve">أيضاً </w:t>
      </w:r>
      <w:r w:rsidRPr="003014F2">
        <w:rPr>
          <w:color w:val="000000"/>
          <w:spacing w:val="-4"/>
          <w:rtl/>
        </w:rPr>
        <w:t xml:space="preserve">من جهات الاتصال إرسال قائمة الأشخاص </w:t>
      </w:r>
      <w:r w:rsidRPr="003014F2">
        <w:rPr>
          <w:rFonts w:hint="cs"/>
          <w:color w:val="000000"/>
          <w:spacing w:val="-4"/>
          <w:rtl/>
        </w:rPr>
        <w:t>المخولين بتمثيل</w:t>
      </w:r>
      <w:r w:rsidRPr="003014F2">
        <w:rPr>
          <w:color w:val="000000"/>
          <w:spacing w:val="-4"/>
          <w:rtl/>
        </w:rPr>
        <w:t xml:space="preserve"> </w:t>
      </w:r>
      <w:r w:rsidRPr="003014F2">
        <w:rPr>
          <w:rFonts w:hint="cs"/>
          <w:color w:val="000000"/>
          <w:spacing w:val="-4"/>
          <w:rtl/>
        </w:rPr>
        <w:t>منظماتهم</w:t>
      </w:r>
      <w:r w:rsidRPr="003014F2">
        <w:rPr>
          <w:color w:val="000000"/>
          <w:spacing w:val="-4"/>
          <w:rtl/>
        </w:rPr>
        <w:t xml:space="preserve"> مع بيان أسماء رؤساء الوفود ونوابهم، عن طريق البريد الإلكتروني</w:t>
      </w:r>
      <w:r w:rsidR="00524C40">
        <w:rPr>
          <w:rFonts w:hint="cs"/>
          <w:color w:val="000000"/>
          <w:spacing w:val="-4"/>
          <w:rtl/>
        </w:rPr>
        <w:t xml:space="preserve"> </w:t>
      </w:r>
      <w:r w:rsidRPr="003014F2">
        <w:rPr>
          <w:color w:val="000000"/>
          <w:spacing w:val="-4"/>
        </w:rPr>
        <w:t>(</w:t>
      </w:r>
      <w:hyperlink r:id="rId29" w:history="1">
        <w:r w:rsidRPr="003014F2">
          <w:rPr>
            <w:rStyle w:val="Hyperlink"/>
            <w:spacing w:val="-4"/>
            <w:szCs w:val="22"/>
          </w:rPr>
          <w:t>tsbreg@itu.int</w:t>
        </w:r>
      </w:hyperlink>
      <w:r w:rsidRPr="003014F2">
        <w:rPr>
          <w:color w:val="000000"/>
          <w:spacing w:val="-4"/>
        </w:rPr>
        <w:t>)</w:t>
      </w:r>
      <w:r w:rsidRPr="003014F2">
        <w:rPr>
          <w:rFonts w:hint="cs"/>
          <w:color w:val="000000"/>
          <w:spacing w:val="-4"/>
          <w:rtl/>
        </w:rPr>
        <w:t xml:space="preserve"> </w:t>
      </w:r>
      <w:r w:rsidRPr="003014F2">
        <w:rPr>
          <w:color w:val="000000"/>
          <w:spacing w:val="-4"/>
          <w:rtl/>
        </w:rPr>
        <w:t>أو البريد العادي أو</w:t>
      </w:r>
      <w:r w:rsidRPr="003014F2">
        <w:rPr>
          <w:rFonts w:hint="cs"/>
          <w:color w:val="000000"/>
          <w:spacing w:val="-4"/>
          <w:rtl/>
        </w:rPr>
        <w:t> </w:t>
      </w:r>
      <w:r w:rsidRPr="003014F2">
        <w:rPr>
          <w:color w:val="000000"/>
          <w:spacing w:val="-4"/>
          <w:rtl/>
        </w:rPr>
        <w:t>الفاكس</w:t>
      </w:r>
      <w:r w:rsidRPr="003014F2">
        <w:rPr>
          <w:rFonts w:hint="cs"/>
          <w:color w:val="000000"/>
          <w:spacing w:val="-4"/>
          <w:rtl/>
        </w:rPr>
        <w:t>.</w:t>
      </w:r>
    </w:p>
    <w:p w:rsidR="00BF7376" w:rsidRPr="006D1882" w:rsidRDefault="00BF7376" w:rsidP="00BF7376">
      <w:pPr>
        <w:pStyle w:val="Headingb0"/>
        <w:spacing w:line="187" w:lineRule="auto"/>
        <w:jc w:val="center"/>
        <w:rPr>
          <w:rtl/>
        </w:rPr>
      </w:pPr>
      <w:r w:rsidRPr="006D1882">
        <w:rPr>
          <w:rFonts w:hint="cs"/>
          <w:rtl/>
        </w:rPr>
        <w:t>زيارة جنيف: الفنادق</w:t>
      </w:r>
      <w:r>
        <w:rPr>
          <w:rFonts w:hint="cs"/>
          <w:rtl/>
        </w:rPr>
        <w:t xml:space="preserve"> والنقل العام</w:t>
      </w:r>
      <w:r w:rsidRPr="006D1882">
        <w:rPr>
          <w:rFonts w:hint="cs"/>
          <w:rtl/>
        </w:rPr>
        <w:t xml:space="preserve"> وتأشيرة الدخول</w:t>
      </w:r>
    </w:p>
    <w:p w:rsidR="00BF7376" w:rsidRPr="005A7AF5" w:rsidRDefault="00BF7376" w:rsidP="00BF7376">
      <w:pPr>
        <w:spacing w:line="187" w:lineRule="auto"/>
        <w:rPr>
          <w:b/>
          <w:bCs/>
          <w:rtl/>
        </w:rPr>
      </w:pPr>
      <w:r w:rsidRPr="005A7AF5">
        <w:rPr>
          <w:rFonts w:hint="cs"/>
          <w:b/>
          <w:bCs/>
          <w:rtl/>
        </w:rPr>
        <w:t xml:space="preserve">الزائرون القاصدون جنيف: </w:t>
      </w:r>
      <w:r w:rsidRPr="005A7AF5">
        <w:rPr>
          <w:rFonts w:hint="cs"/>
          <w:color w:val="000000"/>
          <w:rtl/>
        </w:rPr>
        <w:t>يمكن الحصول على معلومات عملية للمندوبين الذين يحضرون اجتماعات الاتحاد التي تُعقد في</w:t>
      </w:r>
      <w:r w:rsidRPr="005A7AF5">
        <w:rPr>
          <w:rFonts w:hint="eastAsia"/>
          <w:color w:val="000000"/>
          <w:rtl/>
        </w:rPr>
        <w:t> </w:t>
      </w:r>
      <w:r w:rsidRPr="005A7AF5">
        <w:rPr>
          <w:rFonts w:hint="cs"/>
          <w:color w:val="000000"/>
          <w:rtl/>
        </w:rPr>
        <w:t xml:space="preserve">جنيف من الموقع التالي </w:t>
      </w:r>
      <w:hyperlink r:id="rId30" w:history="1">
        <w:r w:rsidRPr="005A7AF5">
          <w:rPr>
            <w:color w:val="0000FF"/>
            <w:u w:val="single"/>
          </w:rPr>
          <w:t>http://itu.int/en/delegates-corner</w:t>
        </w:r>
      </w:hyperlink>
      <w:r w:rsidRPr="005A7AF5">
        <w:rPr>
          <w:rFonts w:hint="cs"/>
          <w:color w:val="000000"/>
          <w:rtl/>
        </w:rPr>
        <w:t>.</w:t>
      </w:r>
    </w:p>
    <w:p w:rsidR="00BF7376" w:rsidRPr="005A7AF5" w:rsidRDefault="00BF7376" w:rsidP="00BF7376">
      <w:pPr>
        <w:spacing w:line="187" w:lineRule="auto"/>
        <w:rPr>
          <w:rtl/>
          <w:lang w:bidi="ar-EG"/>
        </w:rPr>
      </w:pPr>
      <w:r w:rsidRPr="005A7AF5">
        <w:rPr>
          <w:rFonts w:hint="cs"/>
          <w:b/>
          <w:bCs/>
          <w:rtl/>
        </w:rPr>
        <w:t>التخفيضات التي تمنحها الفنادق:</w:t>
      </w:r>
      <w:r w:rsidRPr="005A7AF5">
        <w:rPr>
          <w:rFonts w:hint="cs"/>
          <w:rtl/>
        </w:rPr>
        <w:t xml:space="preserve"> 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sidRPr="005A7AF5">
        <w:rPr>
          <w:rFonts w:hint="cs"/>
          <w:rtl/>
          <w:lang w:bidi="ar-EG"/>
        </w:rPr>
        <w:t xml:space="preserve">التخفيضات في الموقع التالي: </w:t>
      </w:r>
      <w:hyperlink r:id="rId31" w:history="1">
        <w:r w:rsidRPr="005A7AF5">
          <w:rPr>
            <w:color w:val="0000FF"/>
            <w:u w:val="single"/>
          </w:rPr>
          <w:t>http://itu.int/travel/</w:t>
        </w:r>
      </w:hyperlink>
      <w:r w:rsidRPr="005A7AF5">
        <w:rPr>
          <w:rFonts w:hint="cs"/>
          <w:rtl/>
          <w:lang w:bidi="ar-EG"/>
        </w:rPr>
        <w:t>.</w:t>
      </w:r>
    </w:p>
    <w:p w:rsidR="00BF7376" w:rsidRPr="00255F45" w:rsidRDefault="00BF7376" w:rsidP="007A6B38">
      <w:pPr>
        <w:spacing w:line="187" w:lineRule="auto"/>
        <w:rPr>
          <w:rtl/>
          <w:lang w:bidi="ar-EG"/>
        </w:rPr>
      </w:pPr>
      <w:r w:rsidRPr="005A7AF5">
        <w:rPr>
          <w:rFonts w:hint="cs"/>
          <w:b/>
          <w:bCs/>
          <w:rtl/>
          <w:lang w:bidi="ar-EG"/>
        </w:rPr>
        <w:t>رسالة دعم التأشيرة</w:t>
      </w:r>
      <w:r w:rsidRPr="005A7AF5">
        <w:rPr>
          <w:rFonts w:hint="cs"/>
          <w:rtl/>
          <w:lang w:bidi="ar-EG"/>
        </w:rPr>
        <w:t xml:space="preserve">: </w:t>
      </w:r>
      <w:r w:rsidRPr="005A7AF5">
        <w:rPr>
          <w:color w:val="000000"/>
          <w:rtl/>
        </w:rPr>
        <w:t xml:space="preserve">يجب طلب التأشيرة </w:t>
      </w:r>
      <w:r w:rsidRPr="00255F45">
        <w:rPr>
          <w:rFonts w:hint="cs"/>
          <w:rtl/>
          <w:lang w:bidi="ar-EG"/>
        </w:rPr>
        <w:t>قبل القدوم إلى سويسرا</w:t>
      </w:r>
      <w:r w:rsidRPr="005A7AF5">
        <w:rPr>
          <w:rFonts w:hint="cs"/>
          <w:rtl/>
          <w:lang w:bidi="ar-EG"/>
        </w:rPr>
        <w:t xml:space="preserve">، </w:t>
      </w:r>
      <w:r>
        <w:rPr>
          <w:color w:val="000000"/>
          <w:rtl/>
        </w:rPr>
        <w:t>ويتم الحصول عليها من السفارة أو</w:t>
      </w:r>
      <w:r>
        <w:rPr>
          <w:rFonts w:hint="cs"/>
          <w:color w:val="000000"/>
          <w:rtl/>
        </w:rPr>
        <w:t> </w:t>
      </w:r>
      <w:r w:rsidRPr="005A7AF5">
        <w:rPr>
          <w:color w:val="000000"/>
          <w:rtl/>
        </w:rPr>
        <w:t xml:space="preserve">القنصلية </w:t>
      </w:r>
      <w:r w:rsidRPr="005A7AF5">
        <w:rPr>
          <w:rFonts w:hint="cs"/>
          <w:color w:val="000000"/>
          <w:rtl/>
        </w:rPr>
        <w:t>التي</w:t>
      </w:r>
      <w:r w:rsidRPr="005A7AF5">
        <w:rPr>
          <w:color w:val="000000"/>
          <w:rtl/>
        </w:rPr>
        <w:t xml:space="preserve"> </w:t>
      </w:r>
      <w:r w:rsidRPr="005A7AF5">
        <w:rPr>
          <w:rFonts w:hint="cs"/>
          <w:color w:val="000000"/>
          <w:rtl/>
        </w:rPr>
        <w:t>ت</w:t>
      </w:r>
      <w:r w:rsidRPr="005A7AF5">
        <w:rPr>
          <w:color w:val="000000"/>
          <w:rtl/>
        </w:rPr>
        <w:t>مثل سويسرا في بلدكم، وإلا فمن أقرب مكتب لها من بلد المغادرة في حالة عدم وجود مثل هذا المكتب في</w:t>
      </w:r>
      <w:r w:rsidRPr="005A7AF5">
        <w:rPr>
          <w:rFonts w:hint="cs"/>
          <w:color w:val="000000"/>
          <w:rtl/>
        </w:rPr>
        <w:t> </w:t>
      </w:r>
      <w:r w:rsidRPr="005A7AF5">
        <w:rPr>
          <w:color w:val="000000"/>
          <w:rtl/>
        </w:rPr>
        <w:t>بلدكم</w:t>
      </w:r>
      <w:r w:rsidRPr="005A7AF5">
        <w:rPr>
          <w:color w:val="000000"/>
        </w:rPr>
        <w:t>.</w:t>
      </w:r>
      <w:r w:rsidRPr="005A7AF5">
        <w:rPr>
          <w:rFonts w:hint="cs"/>
          <w:rtl/>
          <w:lang w:bidi="ar-EG"/>
        </w:rPr>
        <w:t xml:space="preserve"> </w:t>
      </w:r>
      <w:r>
        <w:rPr>
          <w:color w:val="000000"/>
          <w:rtl/>
        </w:rPr>
        <w:t xml:space="preserve">ونظراً لاختلاف المواعيد النهائية لتقديم الطلب، يُقترح التأكد من </w:t>
      </w:r>
      <w:r w:rsidR="007A6B38">
        <w:rPr>
          <w:rFonts w:hint="cs"/>
          <w:color w:val="000000"/>
          <w:rtl/>
        </w:rPr>
        <w:t>الممثلية المختصة</w:t>
      </w:r>
      <w:r>
        <w:rPr>
          <w:color w:val="000000"/>
          <w:rtl/>
        </w:rPr>
        <w:t xml:space="preserve"> مباشرة وتقديم الطلب في وقت مبكر</w:t>
      </w:r>
      <w:r>
        <w:rPr>
          <w:color w:val="000000"/>
        </w:rPr>
        <w:t>.</w:t>
      </w:r>
    </w:p>
    <w:p w:rsidR="008B5B5D" w:rsidRDefault="00BF7376" w:rsidP="00524C40">
      <w:pPr>
        <w:keepNext/>
        <w:keepLines/>
        <w:spacing w:line="187" w:lineRule="auto"/>
        <w:rPr>
          <w:rtl/>
          <w:lang w:bidi="ar-EG"/>
        </w:rPr>
      </w:pPr>
      <w:r w:rsidRPr="005A7AF5">
        <w:rPr>
          <w:rFonts w:hint="cs"/>
          <w:rtl/>
          <w:lang w:bidi="ar-EG"/>
        </w:rPr>
        <w:lastRenderedPageBreak/>
        <w:t xml:space="preserve">وإذا واجهتم صعوبة بهذا الشأن يمكن </w:t>
      </w:r>
      <w:r>
        <w:rPr>
          <w:rFonts w:hint="cs"/>
          <w:rtl/>
          <w:lang w:bidi="ar-EG"/>
        </w:rPr>
        <w:t>للاتحاد</w:t>
      </w:r>
      <w:r w:rsidRPr="005A7AF5">
        <w:rPr>
          <w:rFonts w:hint="cs"/>
          <w:rtl/>
          <w:lang w:bidi="ar-EG"/>
        </w:rPr>
        <w:t xml:space="preserve">، بناءً على طلب </w:t>
      </w:r>
      <w:r>
        <w:rPr>
          <w:rFonts w:hint="cs"/>
          <w:rtl/>
          <w:lang w:bidi="ar-EG"/>
        </w:rPr>
        <w:t>رسمي</w:t>
      </w:r>
      <w:r w:rsidRPr="005A7AF5">
        <w:rPr>
          <w:rFonts w:hint="cs"/>
          <w:rtl/>
          <w:lang w:bidi="ar-EG"/>
        </w:rPr>
        <w:t xml:space="preserve"> من الإدارة</w:t>
      </w:r>
      <w:r w:rsidRPr="005A7AF5">
        <w:rPr>
          <w:rFonts w:hint="cs"/>
          <w:rtl/>
          <w:lang w:bidi="ar-SY"/>
        </w:rPr>
        <w:t xml:space="preserve"> </w:t>
      </w:r>
      <w:r w:rsidRPr="005A7AF5">
        <w:rPr>
          <w:rFonts w:hint="cs"/>
          <w:rtl/>
          <w:lang w:bidi="ar-EG"/>
        </w:rPr>
        <w:t xml:space="preserve">التي </w:t>
      </w:r>
      <w:r>
        <w:rPr>
          <w:rFonts w:hint="cs"/>
          <w:rtl/>
          <w:lang w:bidi="ar-EG"/>
        </w:rPr>
        <w:t>تمثلونها</w:t>
      </w:r>
      <w:r w:rsidRPr="005A7AF5">
        <w:rPr>
          <w:rFonts w:hint="cs"/>
          <w:rtl/>
          <w:lang w:bidi="ar-EG"/>
        </w:rPr>
        <w:t xml:space="preserve"> أو</w:t>
      </w:r>
      <w:r w:rsidRPr="005A7AF5">
        <w:rPr>
          <w:rFonts w:hint="eastAsia"/>
          <w:rtl/>
          <w:lang w:bidi="ar-EG"/>
        </w:rPr>
        <w:t> </w:t>
      </w:r>
      <w:r w:rsidRPr="005A7AF5">
        <w:rPr>
          <w:rFonts w:hint="cs"/>
          <w:rtl/>
          <w:lang w:bidi="ar-EG"/>
        </w:rPr>
        <w:t xml:space="preserve">الكيان الذي </w:t>
      </w:r>
      <w:r>
        <w:rPr>
          <w:rFonts w:hint="cs"/>
          <w:rtl/>
          <w:lang w:bidi="ar-EG"/>
        </w:rPr>
        <w:t>تمثلونه</w:t>
      </w:r>
      <w:r w:rsidRPr="005A7AF5">
        <w:rPr>
          <w:rFonts w:hint="cs"/>
          <w:rtl/>
          <w:lang w:bidi="ar-EG"/>
        </w:rPr>
        <w:t xml:space="preserve">، الاتصال بالسلطات السويسرية </w:t>
      </w:r>
      <w:r>
        <w:rPr>
          <w:rFonts w:hint="cs"/>
          <w:rtl/>
          <w:lang w:bidi="ar-EG"/>
        </w:rPr>
        <w:t>المختصة</w:t>
      </w:r>
      <w:r w:rsidRPr="005A7AF5">
        <w:rPr>
          <w:rFonts w:hint="cs"/>
          <w:rtl/>
          <w:lang w:bidi="ar-EG"/>
        </w:rPr>
        <w:t xml:space="preserve"> لتيسير إصدار التأشيرة.</w:t>
      </w:r>
      <w:r w:rsidRPr="005A7AF5">
        <w:rPr>
          <w:rFonts w:hint="cs"/>
          <w:rtl/>
        </w:rPr>
        <w:t xml:space="preserve"> </w:t>
      </w:r>
      <w:r w:rsidRPr="005A7AF5">
        <w:rPr>
          <w:rFonts w:hint="cs"/>
          <w:rtl/>
          <w:lang w:bidi="ar-EG"/>
        </w:rPr>
        <w:t xml:space="preserve">وينبغي لطلبات التأشيرة أن </w:t>
      </w:r>
      <w:r>
        <w:rPr>
          <w:rFonts w:hint="cs"/>
          <w:rtl/>
          <w:lang w:bidi="ar-EG"/>
        </w:rPr>
        <w:t>تحدد</w:t>
      </w:r>
      <w:r w:rsidRPr="005A7AF5">
        <w:rPr>
          <w:rFonts w:hint="cs"/>
          <w:rtl/>
          <w:lang w:bidi="ar-EG"/>
        </w:rPr>
        <w:t xml:space="preserve"> الاسم والوظيفة وتاريخ </w:t>
      </w:r>
      <w:r>
        <w:rPr>
          <w:rFonts w:hint="cs"/>
          <w:rtl/>
          <w:lang w:bidi="ar-EG"/>
        </w:rPr>
        <w:t>الميلاد</w:t>
      </w:r>
      <w:r w:rsidRPr="005A7AF5">
        <w:rPr>
          <w:rFonts w:hint="cs"/>
          <w:rtl/>
          <w:lang w:bidi="ar-EG"/>
        </w:rPr>
        <w:t xml:space="preserve"> ومعلومات جواز السفر وتأكيد </w:t>
      </w:r>
      <w:r>
        <w:rPr>
          <w:rFonts w:hint="cs"/>
          <w:rtl/>
          <w:lang w:bidi="ar-EG"/>
        </w:rPr>
        <w:t>التسجيل</w:t>
      </w:r>
      <w:r w:rsidRPr="005A7AF5">
        <w:rPr>
          <w:rFonts w:hint="cs"/>
          <w:rtl/>
          <w:lang w:bidi="ar-EG"/>
        </w:rPr>
        <w:t xml:space="preserve"> لجميع مقدمي الطلبات.</w:t>
      </w:r>
      <w:r w:rsidR="00524C40">
        <w:rPr>
          <w:rFonts w:hint="cs"/>
          <w:rtl/>
          <w:lang w:bidi="ar-EG"/>
        </w:rPr>
        <w:t xml:space="preserve"> </w:t>
      </w:r>
      <w:r>
        <w:rPr>
          <w:color w:val="000000"/>
          <w:rtl/>
        </w:rPr>
        <w:t>وينبغي إرسال الطلبات إلى مكتب تقييس الاتصالات حاملة عبارة "</w:t>
      </w:r>
      <w:r w:rsidRPr="00BC1750">
        <w:rPr>
          <w:rFonts w:hint="cs"/>
          <w:b/>
          <w:bCs/>
          <w:color w:val="000000"/>
          <w:rtl/>
        </w:rPr>
        <w:t xml:space="preserve">دعم </w:t>
      </w:r>
      <w:r w:rsidRPr="00BC1750">
        <w:rPr>
          <w:b/>
          <w:bCs/>
          <w:color w:val="000000"/>
          <w:rtl/>
        </w:rPr>
        <w:t>طلب تأشيرة</w:t>
      </w:r>
      <w:r>
        <w:rPr>
          <w:color w:val="000000"/>
          <w:rtl/>
        </w:rPr>
        <w:t>" بواسطة البريد الإلكتروني</w:t>
      </w:r>
      <w:r w:rsidR="007A6B38">
        <w:rPr>
          <w:rFonts w:hint="cs"/>
          <w:color w:val="000000"/>
          <w:rtl/>
        </w:rPr>
        <w:t xml:space="preserve"> </w:t>
      </w:r>
      <w:r>
        <w:rPr>
          <w:color w:val="000000"/>
        </w:rPr>
        <w:t>(</w:t>
      </w:r>
      <w:hyperlink r:id="rId32" w:history="1">
        <w:r w:rsidR="007A6B38" w:rsidRPr="003942E4">
          <w:rPr>
            <w:rStyle w:val="Hyperlink"/>
          </w:rPr>
          <w:t>tsbreg@itu.int</w:t>
        </w:r>
      </w:hyperlink>
      <w:r>
        <w:rPr>
          <w:color w:val="000000"/>
        </w:rPr>
        <w:t>)</w:t>
      </w:r>
      <w:r w:rsidR="007A6B38">
        <w:rPr>
          <w:rFonts w:hint="cs"/>
          <w:color w:val="000000"/>
          <w:rtl/>
        </w:rPr>
        <w:t xml:space="preserve"> </w:t>
      </w:r>
      <w:r>
        <w:rPr>
          <w:color w:val="000000"/>
          <w:rtl/>
        </w:rPr>
        <w:t>أو الفاكس (</w:t>
      </w:r>
      <w:r w:rsidRPr="00255F45">
        <w:t>(+41 22 730 5853</w:t>
      </w:r>
      <w:r>
        <w:rPr>
          <w:color w:val="000000"/>
          <w:rtl/>
        </w:rPr>
        <w:t xml:space="preserve"> </w:t>
      </w:r>
      <w:r w:rsidRPr="00255F45">
        <w:rPr>
          <w:b/>
          <w:bCs/>
          <w:color w:val="000000"/>
          <w:rtl/>
        </w:rPr>
        <w:t>قبل الاجتماع بشهر على الأقل</w:t>
      </w:r>
      <w:r>
        <w:rPr>
          <w:color w:val="000000"/>
          <w:rtl/>
        </w:rPr>
        <w:t xml:space="preserve">. ويمكن الحصول على نموذج الطلب </w:t>
      </w:r>
      <w:hyperlink r:id="rId33" w:history="1">
        <w:r w:rsidRPr="00524C40">
          <w:rPr>
            <w:rStyle w:val="Hyperlink"/>
            <w:rtl/>
          </w:rPr>
          <w:t>هنا</w:t>
        </w:r>
      </w:hyperlink>
      <w:r w:rsidR="00524C40">
        <w:rPr>
          <w:rFonts w:hint="cs"/>
          <w:color w:val="000000"/>
          <w:rtl/>
        </w:rPr>
        <w:t>.</w:t>
      </w:r>
    </w:p>
    <w:p w:rsidR="00BF7376" w:rsidRDefault="00BF7376" w:rsidP="00524C40">
      <w:pPr>
        <w:rPr>
          <w:rtl/>
          <w:lang w:bidi="ar-EG"/>
        </w:rPr>
      </w:pPr>
      <w:r>
        <w:rPr>
          <w:rtl/>
          <w:lang w:bidi="ar-EG"/>
        </w:rPr>
        <w:br w:type="page"/>
      </w:r>
    </w:p>
    <w:p w:rsidR="00CE73EB" w:rsidRPr="00CE73EB" w:rsidRDefault="00CE73EB" w:rsidP="00CE73EB">
      <w:pPr>
        <w:keepNext/>
        <w:keepLines/>
        <w:tabs>
          <w:tab w:val="clear" w:pos="1134"/>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rPr>
          <w:rFonts w:cs="Times New Roman"/>
          <w:b/>
          <w:sz w:val="28"/>
          <w:szCs w:val="20"/>
          <w:lang w:val="en-GB"/>
        </w:rPr>
      </w:pPr>
      <w:r w:rsidRPr="00CE73EB">
        <w:rPr>
          <w:rFonts w:cs="Times New Roman"/>
          <w:b/>
          <w:sz w:val="28"/>
          <w:szCs w:val="20"/>
          <w:lang w:val="en-GB"/>
        </w:rPr>
        <w:lastRenderedPageBreak/>
        <w:t>ANNEX B</w:t>
      </w:r>
    </w:p>
    <w:p w:rsidR="00CE73EB" w:rsidRPr="00CE73EB" w:rsidRDefault="00CE73EB" w:rsidP="00CE73EB">
      <w:pPr>
        <w:keepNext/>
        <w:keepLines/>
        <w:tabs>
          <w:tab w:val="clear" w:pos="1134"/>
          <w:tab w:val="left" w:pos="794"/>
          <w:tab w:val="left" w:pos="1191"/>
          <w:tab w:val="left" w:pos="1588"/>
          <w:tab w:val="left" w:pos="1985"/>
        </w:tabs>
        <w:overflowPunct w:val="0"/>
        <w:autoSpaceDE w:val="0"/>
        <w:autoSpaceDN w:val="0"/>
        <w:bidi w:val="0"/>
        <w:adjustRightInd w:val="0"/>
        <w:spacing w:before="240" w:after="80" w:line="240" w:lineRule="auto"/>
        <w:jc w:val="center"/>
        <w:textAlignment w:val="baseline"/>
        <w:rPr>
          <w:rFonts w:cs="Times New Roman"/>
          <w:bCs/>
          <w:sz w:val="28"/>
          <w:szCs w:val="20"/>
          <w:lang w:val="en-GB"/>
        </w:rPr>
      </w:pPr>
      <w:r w:rsidRPr="00CE73EB">
        <w:rPr>
          <w:rFonts w:cs="Times New Roman"/>
          <w:b/>
          <w:bCs/>
          <w:sz w:val="28"/>
          <w:szCs w:val="20"/>
          <w:lang w:val="en-GB"/>
        </w:rPr>
        <w:t>Meeting of Working Parties 1/13, 2/13 and 3/13</w:t>
      </w:r>
      <w:r w:rsidRPr="00CE73EB">
        <w:rPr>
          <w:rFonts w:cs="Times New Roman"/>
          <w:b/>
          <w:bCs/>
          <w:sz w:val="28"/>
          <w:szCs w:val="20"/>
          <w:lang w:val="en-GB"/>
        </w:rPr>
        <w:br/>
        <w:t>Geneva, 18 April 2018</w:t>
      </w:r>
    </w:p>
    <w:p w:rsidR="00CE73EB" w:rsidRPr="00CE73EB" w:rsidRDefault="00CE73EB" w:rsidP="00FA7673">
      <w:pPr>
        <w:keepNext/>
        <w:keepLines/>
        <w:tabs>
          <w:tab w:val="clear" w:pos="1134"/>
          <w:tab w:val="left" w:pos="794"/>
          <w:tab w:val="left" w:pos="1191"/>
          <w:tab w:val="left" w:pos="1588"/>
          <w:tab w:val="left" w:pos="1985"/>
        </w:tabs>
        <w:overflowPunct w:val="0"/>
        <w:autoSpaceDE w:val="0"/>
        <w:autoSpaceDN w:val="0"/>
        <w:bidi w:val="0"/>
        <w:adjustRightInd w:val="0"/>
        <w:spacing w:before="240" w:after="240" w:line="240" w:lineRule="auto"/>
        <w:jc w:val="center"/>
        <w:textAlignment w:val="baseline"/>
        <w:rPr>
          <w:rFonts w:cs="Times New Roman"/>
          <w:bCs/>
          <w:sz w:val="28"/>
          <w:szCs w:val="20"/>
          <w:lang w:val="en-GB"/>
        </w:rPr>
      </w:pPr>
      <w:r w:rsidRPr="00CE73EB">
        <w:rPr>
          <w:rFonts w:cs="Times New Roman"/>
          <w:b/>
          <w:bCs/>
          <w:sz w:val="28"/>
          <w:szCs w:val="20"/>
          <w:lang w:val="en-GB"/>
        </w:rPr>
        <w:t>Draft agenda</w:t>
      </w:r>
    </w:p>
    <w:p w:rsidR="00CE73EB" w:rsidRPr="00CE73EB" w:rsidRDefault="00CE73EB" w:rsidP="00CE73EB">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E73EB">
        <w:rPr>
          <w:rFonts w:cs="Times New Roman"/>
          <w:sz w:val="24"/>
          <w:szCs w:val="20"/>
          <w:lang w:val="en-GB"/>
        </w:rPr>
        <w:t>1</w:t>
      </w:r>
      <w:r w:rsidRPr="00CE73EB">
        <w:rPr>
          <w:rFonts w:cs="Times New Roman"/>
          <w:sz w:val="24"/>
          <w:szCs w:val="20"/>
          <w:lang w:val="en-GB"/>
        </w:rPr>
        <w:tab/>
        <w:t>Opening remarks and welcome</w:t>
      </w:r>
    </w:p>
    <w:p w:rsidR="00CE73EB" w:rsidRPr="00CE73EB" w:rsidRDefault="00CE73EB" w:rsidP="00CE73EB">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rPr>
      </w:pPr>
      <w:r w:rsidRPr="00CE73EB">
        <w:rPr>
          <w:rFonts w:cs="Times New Roman"/>
          <w:sz w:val="24"/>
          <w:szCs w:val="20"/>
          <w:lang w:val="en-GB"/>
        </w:rPr>
        <w:t>2</w:t>
      </w:r>
      <w:r w:rsidRPr="00CE73EB">
        <w:rPr>
          <w:rFonts w:cs="Times New Roman"/>
          <w:sz w:val="24"/>
          <w:szCs w:val="20"/>
          <w:lang w:val="en-GB"/>
        </w:rPr>
        <w:tab/>
        <w:t>Approval of the agenda for the plenary meetings of Working Parties 1, 2 and 3/13</w:t>
      </w:r>
    </w:p>
    <w:p w:rsidR="00CE73EB" w:rsidRPr="00CE73EB" w:rsidRDefault="00CE73EB" w:rsidP="00CE73EB">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E73EB">
        <w:rPr>
          <w:rFonts w:cs="Times New Roman"/>
          <w:sz w:val="24"/>
          <w:szCs w:val="20"/>
          <w:lang w:val="en-GB"/>
        </w:rPr>
        <w:t>3</w:t>
      </w:r>
      <w:r w:rsidRPr="00CE73EB">
        <w:rPr>
          <w:rFonts w:cs="Times New Roman"/>
          <w:sz w:val="24"/>
          <w:szCs w:val="20"/>
          <w:lang w:val="en-GB"/>
        </w:rPr>
        <w:tab/>
        <w:t>Documents</w:t>
      </w:r>
    </w:p>
    <w:p w:rsidR="00CE73EB" w:rsidRPr="00CE73EB" w:rsidRDefault="00CE73EB" w:rsidP="00CE73EB">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E73EB">
        <w:rPr>
          <w:rFonts w:cs="Times New Roman"/>
          <w:sz w:val="24"/>
          <w:szCs w:val="20"/>
          <w:lang w:val="en-GB"/>
        </w:rPr>
        <w:t>4</w:t>
      </w:r>
      <w:r w:rsidRPr="00CE73EB">
        <w:rPr>
          <w:rFonts w:cs="Times New Roman"/>
          <w:sz w:val="24"/>
          <w:szCs w:val="20"/>
          <w:lang w:val="en-GB"/>
        </w:rPr>
        <w:tab/>
        <w:t>Review the results of Rapporteur Group meetings regarding documents for decision</w:t>
      </w:r>
    </w:p>
    <w:p w:rsidR="00CE73EB" w:rsidRPr="00CE73EB" w:rsidRDefault="00CE73EB" w:rsidP="00CE73EB">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E73EB">
        <w:rPr>
          <w:rFonts w:cs="Times New Roman"/>
          <w:sz w:val="24"/>
          <w:szCs w:val="20"/>
          <w:lang w:val="en-GB"/>
        </w:rPr>
        <w:t>5</w:t>
      </w:r>
      <w:r w:rsidRPr="00CE73EB">
        <w:rPr>
          <w:rFonts w:cs="Times New Roman"/>
          <w:sz w:val="24"/>
          <w:szCs w:val="20"/>
          <w:lang w:val="en-GB"/>
        </w:rPr>
        <w:tab/>
        <w:t>Consent of draft Recommendations</w:t>
      </w:r>
    </w:p>
    <w:p w:rsidR="00CE73EB" w:rsidRPr="00CE73EB" w:rsidRDefault="00CE73EB" w:rsidP="00CE73EB">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E73EB">
        <w:rPr>
          <w:rFonts w:cs="Times New Roman"/>
          <w:sz w:val="24"/>
          <w:szCs w:val="20"/>
          <w:lang w:val="en-GB"/>
        </w:rPr>
        <w:t>6</w:t>
      </w:r>
      <w:r w:rsidRPr="00CE73EB">
        <w:rPr>
          <w:rFonts w:cs="Times New Roman"/>
          <w:sz w:val="24"/>
          <w:szCs w:val="20"/>
          <w:lang w:val="en-GB"/>
        </w:rPr>
        <w:tab/>
        <w:t>Agreement on Supplements</w:t>
      </w:r>
    </w:p>
    <w:p w:rsidR="00CE73EB" w:rsidRPr="00CE73EB" w:rsidRDefault="00CE73EB" w:rsidP="00CE73EB">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E73EB">
        <w:rPr>
          <w:rFonts w:cs="Times New Roman"/>
          <w:sz w:val="24"/>
          <w:szCs w:val="20"/>
          <w:lang w:val="en-GB"/>
        </w:rPr>
        <w:t>7</w:t>
      </w:r>
      <w:r w:rsidRPr="00CE73EB">
        <w:rPr>
          <w:rFonts w:cs="Times New Roman"/>
          <w:sz w:val="24"/>
          <w:szCs w:val="20"/>
          <w:lang w:val="en-GB"/>
        </w:rPr>
        <w:tab/>
        <w:t xml:space="preserve">Agreement on new work items </w:t>
      </w:r>
    </w:p>
    <w:p w:rsidR="00CE73EB" w:rsidRPr="00CE73EB" w:rsidRDefault="00CE73EB" w:rsidP="00CE73EB">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E73EB">
        <w:rPr>
          <w:rFonts w:cs="Times New Roman"/>
          <w:sz w:val="24"/>
          <w:szCs w:val="20"/>
          <w:lang w:val="en-GB"/>
        </w:rPr>
        <w:t>8</w:t>
      </w:r>
      <w:r w:rsidRPr="00CE73EB">
        <w:rPr>
          <w:rFonts w:cs="Times New Roman"/>
          <w:sz w:val="24"/>
          <w:szCs w:val="20"/>
          <w:lang w:val="en-GB"/>
        </w:rPr>
        <w:tab/>
        <w:t>Agreement on future activities</w:t>
      </w:r>
    </w:p>
    <w:p w:rsidR="00CE73EB" w:rsidRPr="00CE73EB" w:rsidRDefault="00CE73EB" w:rsidP="00CE73EB">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E73EB">
        <w:rPr>
          <w:rFonts w:cs="Times New Roman"/>
          <w:sz w:val="24"/>
          <w:szCs w:val="20"/>
          <w:lang w:val="en-GB"/>
        </w:rPr>
        <w:t>9</w:t>
      </w:r>
      <w:r w:rsidRPr="00CE73EB">
        <w:rPr>
          <w:rFonts w:cs="Times New Roman"/>
          <w:sz w:val="24"/>
          <w:szCs w:val="20"/>
          <w:lang w:val="en-GB"/>
        </w:rPr>
        <w:tab/>
        <w:t>Miscellaneous</w:t>
      </w:r>
    </w:p>
    <w:p w:rsidR="00BF7376" w:rsidRDefault="00CE73EB" w:rsidP="00FA7673">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rtl/>
          <w:lang w:val="en-GB"/>
        </w:rPr>
      </w:pPr>
      <w:r w:rsidRPr="00CE73EB">
        <w:rPr>
          <w:rFonts w:cs="Times New Roman"/>
          <w:sz w:val="24"/>
          <w:szCs w:val="20"/>
          <w:lang w:val="en-GB"/>
        </w:rPr>
        <w:t>10</w:t>
      </w:r>
      <w:r w:rsidRPr="00CE73EB">
        <w:rPr>
          <w:rFonts w:cs="Times New Roman"/>
          <w:sz w:val="24"/>
          <w:szCs w:val="20"/>
          <w:lang w:val="en-GB"/>
        </w:rPr>
        <w:tab/>
        <w:t>Closure of the meeting</w:t>
      </w:r>
    </w:p>
    <w:p w:rsidR="00FA7673" w:rsidRDefault="00FA7673" w:rsidP="00FA7673">
      <w:pPr>
        <w:spacing w:before="600"/>
        <w:jc w:val="center"/>
        <w:rPr>
          <w:rtl/>
          <w:lang w:bidi="ar-EG"/>
        </w:rPr>
      </w:pPr>
      <w:r>
        <w:rPr>
          <w:rtl/>
          <w:lang w:bidi="ar-EG"/>
        </w:rPr>
        <w:t>___________</w:t>
      </w:r>
    </w:p>
    <w:sectPr w:rsidR="00FA7673" w:rsidSect="008B5B5D">
      <w:headerReference w:type="default" r:id="rId34"/>
      <w:footerReference w:type="defaul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29" w:rsidRDefault="00964C29" w:rsidP="00E07379">
      <w:pPr>
        <w:spacing w:before="0" w:line="240" w:lineRule="auto"/>
      </w:pPr>
      <w:r>
        <w:separator/>
      </w:r>
    </w:p>
  </w:endnote>
  <w:endnote w:type="continuationSeparator" w:id="0">
    <w:p w:rsidR="00964C29" w:rsidRDefault="00964C2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BD0C50" w:rsidP="004D2977">
    <w:pPr>
      <w:pStyle w:val="Footer"/>
      <w:tabs>
        <w:tab w:val="clear" w:pos="5812"/>
        <w:tab w:val="right" w:pos="56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E06C01" w:rsidRDefault="00E06C01" w:rsidP="00E06C01">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E06C01">
      <w:rPr>
        <w:rFonts w:asciiTheme="minorHAnsi" w:hAnsiTheme="minorHAnsi" w:cs="Times New Roman"/>
        <w:sz w:val="18"/>
        <w:szCs w:val="18"/>
        <w:lang w:val="fr-CH"/>
      </w:rPr>
      <w:t xml:space="preserve">International </w:t>
    </w:r>
    <w:proofErr w:type="spellStart"/>
    <w:r w:rsidRPr="00E06C01">
      <w:rPr>
        <w:rFonts w:asciiTheme="minorHAnsi" w:hAnsiTheme="minorHAnsi" w:cs="Times New Roman"/>
        <w:sz w:val="18"/>
        <w:szCs w:val="18"/>
        <w:lang w:val="fr-CH"/>
      </w:rPr>
      <w:t>Telecommunication</w:t>
    </w:r>
    <w:proofErr w:type="spellEnd"/>
    <w:r w:rsidRPr="00E06C01">
      <w:rPr>
        <w:rFonts w:asciiTheme="minorHAnsi" w:hAnsiTheme="minorHAnsi" w:cs="Times New Roman"/>
        <w:sz w:val="18"/>
        <w:szCs w:val="18"/>
        <w:lang w:val="fr-CH"/>
      </w:rPr>
      <w:t xml:space="preserve"> Union • Place des Nations • CH</w:t>
    </w:r>
    <w:r w:rsidRPr="00E06C01">
      <w:rPr>
        <w:rFonts w:asciiTheme="minorHAnsi" w:hAnsiTheme="minorHAnsi" w:cs="Times New Roman"/>
        <w:sz w:val="18"/>
        <w:szCs w:val="18"/>
        <w:lang w:val="fr-CH"/>
      </w:rPr>
      <w:noBreakHyphen/>
      <w:t xml:space="preserve">1211 Geneva 20 • </w:t>
    </w:r>
    <w:proofErr w:type="spellStart"/>
    <w:r w:rsidRPr="00E06C01">
      <w:rPr>
        <w:rFonts w:asciiTheme="minorHAnsi" w:hAnsiTheme="minorHAnsi" w:cs="Times New Roman"/>
        <w:sz w:val="18"/>
        <w:szCs w:val="18"/>
        <w:lang w:val="fr-CH"/>
      </w:rPr>
      <w:t>Switzerland</w:t>
    </w:r>
    <w:proofErr w:type="spellEnd"/>
    <w:r w:rsidRPr="00E06C01">
      <w:rPr>
        <w:rFonts w:asciiTheme="minorHAnsi" w:hAnsiTheme="minorHAnsi" w:cs="Times New Roman"/>
        <w:sz w:val="18"/>
        <w:szCs w:val="18"/>
        <w:lang w:val="fr-CH"/>
      </w:rPr>
      <w:t xml:space="preserve"> </w:t>
    </w:r>
    <w:r w:rsidRPr="00E06C01">
      <w:rPr>
        <w:rFonts w:asciiTheme="minorHAnsi" w:hAnsiTheme="minorHAnsi" w:cs="Times New Roman"/>
        <w:sz w:val="18"/>
        <w:szCs w:val="18"/>
        <w:lang w:val="fr-CH"/>
      </w:rPr>
      <w:br/>
      <w:t xml:space="preserve">Tel: +41 22 730 5111 • Fax: +41 22 733 7256 • E-mail: </w:t>
    </w:r>
    <w:hyperlink r:id="rId1" w:history="1">
      <w:r w:rsidRPr="00E06C01">
        <w:rPr>
          <w:rFonts w:asciiTheme="minorHAnsi" w:hAnsiTheme="minorHAnsi" w:cs="Times New Roman"/>
          <w:color w:val="0000FF"/>
          <w:sz w:val="18"/>
          <w:szCs w:val="18"/>
          <w:u w:val="single"/>
          <w:lang w:val="fr-CH"/>
        </w:rPr>
        <w:t>itumail@itu.int</w:t>
      </w:r>
    </w:hyperlink>
    <w:r w:rsidRPr="00E06C01">
      <w:rPr>
        <w:rFonts w:asciiTheme="minorHAnsi" w:hAnsiTheme="minorHAnsi" w:cs="Times New Roman"/>
        <w:sz w:val="18"/>
        <w:szCs w:val="18"/>
        <w:lang w:val="fr-CH"/>
      </w:rPr>
      <w:t xml:space="preserve"> • </w:t>
    </w:r>
    <w:hyperlink r:id="rId2" w:history="1">
      <w:r w:rsidRPr="00E06C01">
        <w:rPr>
          <w:rFonts w:asciiTheme="minorHAnsi" w:hAnsiTheme="minorHAnsi" w:cs="Times New Roman"/>
          <w:color w:val="0000FF"/>
          <w:sz w:val="18"/>
          <w:szCs w:val="18"/>
          <w:u w:val="single"/>
          <w:lang w:val="fr-CH"/>
        </w:rPr>
        <w:t>www.itu.int</w:t>
      </w:r>
    </w:hyperlink>
    <w:r w:rsidRPr="00E06C01">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29" w:rsidRDefault="00964C29" w:rsidP="00E07379">
      <w:pPr>
        <w:spacing w:before="0" w:line="240" w:lineRule="auto"/>
      </w:pPr>
      <w:r>
        <w:separator/>
      </w:r>
    </w:p>
  </w:footnote>
  <w:footnote w:type="continuationSeparator" w:id="0">
    <w:p w:rsidR="00964C29" w:rsidRDefault="00964C2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E06C01" w:rsidP="00E06C0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7E47CA">
      <w:rPr>
        <w:rStyle w:val="PageNumber"/>
        <w:noProof/>
      </w:rPr>
      <w:t>3</w:t>
    </w:r>
    <w:r w:rsidR="0022345D"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29"/>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E6A69"/>
    <w:rsid w:val="003F678F"/>
    <w:rsid w:val="004258D6"/>
    <w:rsid w:val="0042686F"/>
    <w:rsid w:val="004367CE"/>
    <w:rsid w:val="00443869"/>
    <w:rsid w:val="004438C2"/>
    <w:rsid w:val="004712C6"/>
    <w:rsid w:val="00497703"/>
    <w:rsid w:val="004A141D"/>
    <w:rsid w:val="004B0153"/>
    <w:rsid w:val="004D2977"/>
    <w:rsid w:val="004F0F06"/>
    <w:rsid w:val="00501E0E"/>
    <w:rsid w:val="005204D7"/>
    <w:rsid w:val="00524C40"/>
    <w:rsid w:val="00530420"/>
    <w:rsid w:val="00552BC5"/>
    <w:rsid w:val="0055516A"/>
    <w:rsid w:val="0056374C"/>
    <w:rsid w:val="0056614F"/>
    <w:rsid w:val="0057469C"/>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A6B38"/>
    <w:rsid w:val="007B01CC"/>
    <w:rsid w:val="007D4F32"/>
    <w:rsid w:val="007E47CA"/>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6338E"/>
    <w:rsid w:val="00964C29"/>
    <w:rsid w:val="00972CA2"/>
    <w:rsid w:val="00982B28"/>
    <w:rsid w:val="00984EA5"/>
    <w:rsid w:val="00992593"/>
    <w:rsid w:val="009C17E1"/>
    <w:rsid w:val="009C35ED"/>
    <w:rsid w:val="009F1C12"/>
    <w:rsid w:val="00A124CB"/>
    <w:rsid w:val="00A2167A"/>
    <w:rsid w:val="00A25A43"/>
    <w:rsid w:val="00A26934"/>
    <w:rsid w:val="00A3295B"/>
    <w:rsid w:val="00A42AE5"/>
    <w:rsid w:val="00A52B61"/>
    <w:rsid w:val="00A64820"/>
    <w:rsid w:val="00A71DD6"/>
    <w:rsid w:val="00A723C7"/>
    <w:rsid w:val="00A80E11"/>
    <w:rsid w:val="00A97F94"/>
    <w:rsid w:val="00AB0E56"/>
    <w:rsid w:val="00AB1309"/>
    <w:rsid w:val="00AC2C52"/>
    <w:rsid w:val="00AD1503"/>
    <w:rsid w:val="00AD7F32"/>
    <w:rsid w:val="00AE7244"/>
    <w:rsid w:val="00AF3FEE"/>
    <w:rsid w:val="00B02F46"/>
    <w:rsid w:val="00B2000C"/>
    <w:rsid w:val="00B20ADE"/>
    <w:rsid w:val="00B23C4B"/>
    <w:rsid w:val="00B66A2B"/>
    <w:rsid w:val="00B66B9A"/>
    <w:rsid w:val="00B82089"/>
    <w:rsid w:val="00B970AE"/>
    <w:rsid w:val="00BA1427"/>
    <w:rsid w:val="00BD0C50"/>
    <w:rsid w:val="00BE49D0"/>
    <w:rsid w:val="00BF2C38"/>
    <w:rsid w:val="00BF7376"/>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3EB"/>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6C01"/>
    <w:rsid w:val="00E071BE"/>
    <w:rsid w:val="00E07379"/>
    <w:rsid w:val="00E14494"/>
    <w:rsid w:val="00E17033"/>
    <w:rsid w:val="00E22744"/>
    <w:rsid w:val="00E32189"/>
    <w:rsid w:val="00E45211"/>
    <w:rsid w:val="00E7380C"/>
    <w:rsid w:val="00E74BE7"/>
    <w:rsid w:val="00E86CC9"/>
    <w:rsid w:val="00E96624"/>
    <w:rsid w:val="00F014F3"/>
    <w:rsid w:val="00F126F1"/>
    <w:rsid w:val="00F2106A"/>
    <w:rsid w:val="00F36D8B"/>
    <w:rsid w:val="00F401D0"/>
    <w:rsid w:val="00F45F2B"/>
    <w:rsid w:val="00F57AE4"/>
    <w:rsid w:val="00F67150"/>
    <w:rsid w:val="00F84366"/>
    <w:rsid w:val="00F85089"/>
    <w:rsid w:val="00F85564"/>
    <w:rsid w:val="00F86CFA"/>
    <w:rsid w:val="00FA7673"/>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BC2B474-2F16-4A37-A6BA-FE48B844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BF7376"/>
    <w:pPr>
      <w:bidi/>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BF7376"/>
    <w:pPr>
      <w:tabs>
        <w:tab w:val="clear" w:pos="1134"/>
      </w:tabs>
      <w:spacing w:before="240"/>
    </w:pPr>
    <w:rPr>
      <w:rFonts w:ascii="Times New Roman Bold" w:hAnsi="Times New Roman Bold"/>
      <w:b/>
      <w:bCs/>
      <w:sz w:val="24"/>
      <w:szCs w:val="32"/>
      <w:lang w:bidi="ar-EG"/>
    </w:rPr>
  </w:style>
  <w:style w:type="paragraph" w:customStyle="1" w:styleId="Tabletexte">
    <w:name w:val="Table texte"/>
    <w:basedOn w:val="Normal"/>
    <w:qFormat/>
    <w:rsid w:val="00BF73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table" w:customStyle="1" w:styleId="TableGrid8">
    <w:name w:val="Table Grid8"/>
    <w:basedOn w:val="TableNormal"/>
    <w:next w:val="TableGrid"/>
    <w:uiPriority w:val="39"/>
    <w:rsid w:val="00BF737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6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about/Documents/itu-plan.pdf" TargetMode="External"/><Relationship Id="rId18" Type="http://schemas.openxmlformats.org/officeDocument/2006/relationships/hyperlink" Target="http://itu.int/net/ITU-T/ddp/" TargetMode="External"/><Relationship Id="rId26" Type="http://schemas.openxmlformats.org/officeDocument/2006/relationships/hyperlink" Target="http://itu.int/go/e-print"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itu.int/go/tsg13"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ITU-T/info/Documents/Visa-support-letter_MODEL.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tu.int/go/tsg13" TargetMode="External"/><Relationship Id="rId20" Type="http://schemas.openxmlformats.org/officeDocument/2006/relationships/hyperlink" Target="http://itu.int/net/ITU-T/ddp/"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3@itu.int"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sbreg@itu.int"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itu.int/net/ITU-T/ddp/" TargetMode="External"/><Relationship Id="rId23" Type="http://schemas.openxmlformats.org/officeDocument/2006/relationships/hyperlink" Target="http://itu.int/ITU-T/edh/faqs-support.html" TargetMode="External"/><Relationship Id="rId28" Type="http://schemas.openxmlformats.org/officeDocument/2006/relationships/hyperlink" Target="http://www.itu.int/en/ITU-T/studygroups/2017-2020/13/Pages/default.aspx"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hyperlink" Target="http://itu.int/trav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apps/meeting-rooms"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itu.int/en/delegates-corner"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C22C3-AC1D-4392-B560-9E13E142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Osvath, Alexandra</cp:lastModifiedBy>
  <cp:revision>17</cp:revision>
  <cp:lastPrinted>2018-01-22T14:58:00Z</cp:lastPrinted>
  <dcterms:created xsi:type="dcterms:W3CDTF">2018-01-09T13:01:00Z</dcterms:created>
  <dcterms:modified xsi:type="dcterms:W3CDTF">2018-01-22T14:58:00Z</dcterms:modified>
  <cp:category>Conference document</cp:category>
</cp:coreProperties>
</file>