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31F84265" w14:textId="77777777" w:rsidTr="00D517B2">
        <w:trPr>
          <w:cantSplit/>
          <w:trHeight w:val="1134"/>
        </w:trPr>
        <w:tc>
          <w:tcPr>
            <w:tcW w:w="798" w:type="pct"/>
          </w:tcPr>
          <w:p w14:paraId="27308C3E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25E12D81" wp14:editId="4A9B73D9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0C80FDF8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4B9BC598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5"/>
        <w:gridCol w:w="3709"/>
        <w:gridCol w:w="4395"/>
      </w:tblGrid>
      <w:tr w:rsidR="00D517B2" w:rsidRPr="00D517B2" w14:paraId="3FFDE810" w14:textId="77777777" w:rsidTr="009B424C">
        <w:trPr>
          <w:cantSplit/>
          <w:trHeight w:val="148"/>
          <w:jc w:val="center"/>
        </w:trPr>
        <w:tc>
          <w:tcPr>
            <w:tcW w:w="796" w:type="pct"/>
          </w:tcPr>
          <w:p w14:paraId="612C4A92" w14:textId="77777777" w:rsidR="00D517B2" w:rsidRPr="001C3F6A" w:rsidRDefault="00D517B2" w:rsidP="004F4C93">
            <w:pPr>
              <w:spacing w:after="120" w:line="300" w:lineRule="exact"/>
              <w:jc w:val="left"/>
              <w:rPr>
                <w:position w:val="2"/>
              </w:rPr>
            </w:pPr>
          </w:p>
        </w:tc>
        <w:tc>
          <w:tcPr>
            <w:tcW w:w="1924" w:type="pct"/>
          </w:tcPr>
          <w:p w14:paraId="7B359D40" w14:textId="77777777" w:rsidR="00D517B2" w:rsidRPr="00D517B2" w:rsidRDefault="00D517B2" w:rsidP="004F4C93">
            <w:pPr>
              <w:spacing w:after="12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80" w:type="pct"/>
          </w:tcPr>
          <w:p w14:paraId="52DE94C3" w14:textId="06C2F778" w:rsidR="00D517B2" w:rsidRPr="009B424C" w:rsidRDefault="00FB1F89" w:rsidP="004F4C93">
            <w:pPr>
              <w:spacing w:after="120" w:line="300" w:lineRule="exact"/>
              <w:jc w:val="left"/>
              <w:rPr>
                <w:position w:val="2"/>
                <w:rtl/>
                <w:lang w:bidi="ar-EG"/>
              </w:rPr>
            </w:pPr>
            <w:r w:rsidRPr="009B424C">
              <w:rPr>
                <w:rFonts w:hint="cs"/>
                <w:position w:val="2"/>
                <w:rtl/>
              </w:rPr>
              <w:t xml:space="preserve">جنيف، </w:t>
            </w:r>
            <w:r w:rsidR="00885F61">
              <w:rPr>
                <w:position w:val="2"/>
              </w:rPr>
              <w:t>9</w:t>
            </w:r>
            <w:r w:rsidRPr="009B424C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885F61">
              <w:rPr>
                <w:rFonts w:hint="cs"/>
                <w:position w:val="2"/>
                <w:rtl/>
                <w:lang w:bidi="ar-EG"/>
              </w:rPr>
              <w:t>أبريل</w:t>
            </w:r>
            <w:r w:rsidR="00EB4DBA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885F61">
              <w:rPr>
                <w:position w:val="2"/>
              </w:rPr>
              <w:t>2021</w:t>
            </w:r>
          </w:p>
        </w:tc>
      </w:tr>
      <w:tr w:rsidR="00D517B2" w:rsidRPr="00D517B2" w14:paraId="1412930C" w14:textId="77777777" w:rsidTr="009B424C">
        <w:trPr>
          <w:cantSplit/>
          <w:trHeight w:val="340"/>
          <w:jc w:val="center"/>
        </w:trPr>
        <w:tc>
          <w:tcPr>
            <w:tcW w:w="796" w:type="pct"/>
          </w:tcPr>
          <w:p w14:paraId="0ABC84E2" w14:textId="77777777" w:rsidR="00D517B2" w:rsidRPr="00B54F20" w:rsidRDefault="00D517B2" w:rsidP="00BC0F73">
            <w:pPr>
              <w:spacing w:before="60" w:after="60" w:line="260" w:lineRule="exact"/>
              <w:jc w:val="left"/>
              <w:rPr>
                <w:b/>
                <w:bCs/>
                <w:position w:val="2"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24" w:type="pct"/>
          </w:tcPr>
          <w:p w14:paraId="0F34F17C" w14:textId="27131112" w:rsidR="00D517B2" w:rsidRDefault="00D517B2" w:rsidP="00BC0F73">
            <w:pPr>
              <w:spacing w:before="60" w:after="60" w:line="260" w:lineRule="exact"/>
              <w:jc w:val="left"/>
              <w:rPr>
                <w:b/>
                <w:position w:val="2"/>
              </w:rPr>
            </w:pPr>
            <w:r w:rsidRPr="00D517B2">
              <w:rPr>
                <w:b/>
                <w:position w:val="2"/>
              </w:rPr>
              <w:t xml:space="preserve">TSB Collective letter </w:t>
            </w:r>
            <w:r w:rsidR="00885F61">
              <w:rPr>
                <w:b/>
                <w:position w:val="2"/>
              </w:rPr>
              <w:t>15</w:t>
            </w:r>
            <w:r w:rsidR="009B424C">
              <w:rPr>
                <w:b/>
                <w:position w:val="2"/>
              </w:rPr>
              <w:t>/13</w:t>
            </w:r>
          </w:p>
          <w:p w14:paraId="7D42881F" w14:textId="773D1E6B" w:rsidR="009B424C" w:rsidRPr="009B424C" w:rsidRDefault="009B424C" w:rsidP="00BC0F73">
            <w:pPr>
              <w:spacing w:before="60" w:after="60" w:line="260" w:lineRule="exact"/>
              <w:jc w:val="left"/>
              <w:rPr>
                <w:bCs/>
                <w:position w:val="2"/>
              </w:rPr>
            </w:pPr>
            <w:r w:rsidRPr="009B424C">
              <w:rPr>
                <w:bCs/>
                <w:position w:val="2"/>
              </w:rPr>
              <w:t>SG13/TK</w:t>
            </w:r>
          </w:p>
        </w:tc>
        <w:tc>
          <w:tcPr>
            <w:tcW w:w="2280" w:type="pct"/>
            <w:vMerge w:val="restart"/>
          </w:tcPr>
          <w:p w14:paraId="7C6D0C09" w14:textId="77777777" w:rsidR="00D517B2" w:rsidRPr="00D517B2" w:rsidRDefault="00D517B2" w:rsidP="00BC0F73">
            <w:pPr>
              <w:tabs>
                <w:tab w:val="clear" w:pos="794"/>
                <w:tab w:val="left" w:pos="284"/>
              </w:tabs>
              <w:spacing w:before="60" w:after="60" w:line="260" w:lineRule="exact"/>
              <w:ind w:left="284" w:hanging="284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>إلى:</w:t>
            </w:r>
          </w:p>
          <w:p w14:paraId="7E73C25B" w14:textId="77777777" w:rsidR="00D517B2" w:rsidRPr="00D517B2" w:rsidRDefault="00D517B2" w:rsidP="00BC0F73">
            <w:pPr>
              <w:tabs>
                <w:tab w:val="clear" w:pos="794"/>
                <w:tab w:val="left" w:pos="284"/>
              </w:tabs>
              <w:spacing w:before="60" w:after="60" w:line="26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39F41E76" w14:textId="77777777" w:rsidR="00D517B2" w:rsidRPr="00D517B2" w:rsidRDefault="00D517B2" w:rsidP="00BC0F73">
            <w:pPr>
              <w:tabs>
                <w:tab w:val="clear" w:pos="794"/>
                <w:tab w:val="left" w:pos="284"/>
              </w:tabs>
              <w:spacing w:before="60" w:after="60" w:line="26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أعضاء قطاع تقييس الاتصالات في الاتحاد؛</w:t>
            </w:r>
          </w:p>
          <w:p w14:paraId="65416304" w14:textId="3640E06C" w:rsidR="00D517B2" w:rsidRPr="009B424C" w:rsidRDefault="00D517B2" w:rsidP="00BC0F73">
            <w:pPr>
              <w:tabs>
                <w:tab w:val="clear" w:pos="794"/>
                <w:tab w:val="left" w:pos="284"/>
              </w:tabs>
              <w:spacing w:before="60" w:after="60" w:line="260" w:lineRule="exact"/>
              <w:ind w:left="284" w:hanging="284"/>
              <w:jc w:val="left"/>
              <w:rPr>
                <w:spacing w:val="-10"/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9B424C">
              <w:rPr>
                <w:rFonts w:hint="cs"/>
                <w:spacing w:val="-10"/>
                <w:position w:val="2"/>
                <w:rtl/>
              </w:rPr>
              <w:t>المنتسبين إلى</w:t>
            </w:r>
            <w:r w:rsidR="009B424C" w:rsidRPr="009B424C">
              <w:rPr>
                <w:rFonts w:hint="cs"/>
                <w:spacing w:val="-10"/>
                <w:position w:val="2"/>
                <w:rtl/>
              </w:rPr>
              <w:t xml:space="preserve"> لجنة الدراسات </w:t>
            </w:r>
            <w:r w:rsidR="009B424C" w:rsidRPr="009B424C">
              <w:rPr>
                <w:spacing w:val="-10"/>
                <w:position w:val="2"/>
              </w:rPr>
              <w:t>13</w:t>
            </w:r>
            <w:r w:rsidRPr="009B424C">
              <w:rPr>
                <w:rFonts w:hint="cs"/>
                <w:spacing w:val="-10"/>
                <w:position w:val="2"/>
                <w:rtl/>
              </w:rPr>
              <w:t xml:space="preserve"> </w:t>
            </w:r>
            <w:r w:rsidR="009B424C" w:rsidRPr="009B424C">
              <w:rPr>
                <w:rFonts w:hint="cs"/>
                <w:spacing w:val="-10"/>
                <w:position w:val="2"/>
                <w:rtl/>
              </w:rPr>
              <w:t>ل</w:t>
            </w:r>
            <w:r w:rsidRPr="009B424C">
              <w:rPr>
                <w:rFonts w:hint="cs"/>
                <w:spacing w:val="-10"/>
                <w:position w:val="2"/>
                <w:rtl/>
              </w:rPr>
              <w:t>قطاع تقييس الاتصالات</w:t>
            </w:r>
            <w:r w:rsidR="009B424C" w:rsidRPr="009B424C">
              <w:rPr>
                <w:rFonts w:hint="cs"/>
                <w:spacing w:val="-10"/>
                <w:position w:val="2"/>
                <w:rtl/>
                <w:lang w:bidi="ar-EG"/>
              </w:rPr>
              <w:t>؛</w:t>
            </w:r>
          </w:p>
          <w:p w14:paraId="18807B9A" w14:textId="77777777" w:rsidR="00D517B2" w:rsidRPr="00D517B2" w:rsidRDefault="00D517B2" w:rsidP="00BC0F73">
            <w:pPr>
              <w:tabs>
                <w:tab w:val="clear" w:pos="794"/>
                <w:tab w:val="left" w:pos="284"/>
              </w:tabs>
              <w:spacing w:before="60" w:after="60" w:line="26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الهيئات الأكاديمية المنضمة إلى الاتحاد</w:t>
            </w:r>
          </w:p>
        </w:tc>
      </w:tr>
      <w:tr w:rsidR="00F2751D" w:rsidRPr="00D517B2" w14:paraId="788DCFD3" w14:textId="77777777" w:rsidTr="009B424C">
        <w:trPr>
          <w:cantSplit/>
          <w:trHeight w:val="340"/>
          <w:jc w:val="center"/>
        </w:trPr>
        <w:tc>
          <w:tcPr>
            <w:tcW w:w="796" w:type="pct"/>
          </w:tcPr>
          <w:p w14:paraId="279FED81" w14:textId="1F36686B" w:rsidR="00F2751D" w:rsidRPr="00B54F20" w:rsidRDefault="00F2751D" w:rsidP="00BC0F73">
            <w:pPr>
              <w:spacing w:before="60" w:after="60" w:line="26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B54F20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B54F20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B54F20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24" w:type="pct"/>
          </w:tcPr>
          <w:p w14:paraId="3D6745E8" w14:textId="05508879" w:rsidR="00F2751D" w:rsidRPr="00D517B2" w:rsidRDefault="00F2751D" w:rsidP="00BC0F73">
            <w:pPr>
              <w:spacing w:before="60" w:after="60" w:line="260" w:lineRule="exact"/>
              <w:jc w:val="left"/>
              <w:rPr>
                <w:position w:val="2"/>
              </w:rPr>
            </w:pPr>
            <w:r w:rsidRPr="00D517B2">
              <w:rPr>
                <w:position w:val="2"/>
              </w:rPr>
              <w:t>+41 22 730 </w:t>
            </w:r>
            <w:r>
              <w:rPr>
                <w:position w:val="2"/>
              </w:rPr>
              <w:t>5126</w:t>
            </w:r>
          </w:p>
        </w:tc>
        <w:tc>
          <w:tcPr>
            <w:tcW w:w="2280" w:type="pct"/>
            <w:vMerge/>
          </w:tcPr>
          <w:p w14:paraId="3DF1992B" w14:textId="77777777" w:rsidR="00F2751D" w:rsidRPr="00D517B2" w:rsidRDefault="00F2751D" w:rsidP="00BC0F73">
            <w:pPr>
              <w:spacing w:before="60" w:after="60" w:line="260" w:lineRule="exact"/>
              <w:jc w:val="left"/>
              <w:rPr>
                <w:position w:val="2"/>
                <w:rtl/>
              </w:rPr>
            </w:pPr>
          </w:p>
        </w:tc>
      </w:tr>
      <w:tr w:rsidR="00F2751D" w:rsidRPr="00D517B2" w14:paraId="3BC024FD" w14:textId="77777777" w:rsidTr="009B424C">
        <w:trPr>
          <w:cantSplit/>
          <w:trHeight w:val="340"/>
          <w:jc w:val="center"/>
        </w:trPr>
        <w:tc>
          <w:tcPr>
            <w:tcW w:w="796" w:type="pct"/>
          </w:tcPr>
          <w:p w14:paraId="736ABD3F" w14:textId="7D9034E3" w:rsidR="00F2751D" w:rsidRPr="00B54F20" w:rsidRDefault="00F2751D" w:rsidP="00BC0F73">
            <w:pPr>
              <w:spacing w:before="60" w:after="60" w:line="260" w:lineRule="exact"/>
              <w:jc w:val="left"/>
              <w:rPr>
                <w:b/>
                <w:bCs/>
                <w:position w:val="2"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24" w:type="pct"/>
          </w:tcPr>
          <w:p w14:paraId="60EB13CB" w14:textId="2049EBBE" w:rsidR="00F2751D" w:rsidRPr="00D517B2" w:rsidRDefault="00F2751D" w:rsidP="00BC0F73">
            <w:pPr>
              <w:spacing w:before="60" w:after="60" w:line="260" w:lineRule="exact"/>
              <w:jc w:val="left"/>
              <w:rPr>
                <w:b/>
                <w:position w:val="2"/>
                <w:rtl/>
                <w:lang w:bidi="ar-EG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280" w:type="pct"/>
            <w:vMerge/>
          </w:tcPr>
          <w:p w14:paraId="356340F7" w14:textId="77777777" w:rsidR="00F2751D" w:rsidRPr="00D517B2" w:rsidRDefault="00F2751D" w:rsidP="00BC0F73">
            <w:pPr>
              <w:spacing w:before="60" w:after="60" w:line="260" w:lineRule="exact"/>
              <w:jc w:val="left"/>
              <w:rPr>
                <w:position w:val="2"/>
                <w:rtl/>
              </w:rPr>
            </w:pPr>
          </w:p>
        </w:tc>
      </w:tr>
      <w:tr w:rsidR="00F2751D" w:rsidRPr="00D517B2" w14:paraId="6F857A6C" w14:textId="77777777" w:rsidTr="009B424C">
        <w:trPr>
          <w:cantSplit/>
          <w:trHeight w:val="340"/>
          <w:jc w:val="center"/>
        </w:trPr>
        <w:tc>
          <w:tcPr>
            <w:tcW w:w="796" w:type="pct"/>
          </w:tcPr>
          <w:p w14:paraId="5557CEE8" w14:textId="4EE5947D" w:rsidR="00F2751D" w:rsidRPr="00B54F20" w:rsidRDefault="00F2751D" w:rsidP="00BC0F73">
            <w:pPr>
              <w:spacing w:before="60" w:after="60" w:line="26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24" w:type="pct"/>
          </w:tcPr>
          <w:p w14:paraId="24A981AF" w14:textId="587E6FA7" w:rsidR="00F2751D" w:rsidRPr="00D517B2" w:rsidRDefault="001B6E97" w:rsidP="00BC0F73">
            <w:pPr>
              <w:spacing w:before="60" w:after="60" w:line="260" w:lineRule="exact"/>
              <w:jc w:val="left"/>
              <w:rPr>
                <w:position w:val="2"/>
              </w:rPr>
            </w:pPr>
            <w:hyperlink r:id="rId9" w:history="1">
              <w:r w:rsidR="00F2751D" w:rsidRPr="00CB1C98">
                <w:rPr>
                  <w:rStyle w:val="Hyperlink"/>
                </w:rPr>
                <w:t>tsbsg13@itu.int</w:t>
              </w:r>
            </w:hyperlink>
          </w:p>
        </w:tc>
        <w:tc>
          <w:tcPr>
            <w:tcW w:w="2280" w:type="pct"/>
            <w:vMerge/>
          </w:tcPr>
          <w:p w14:paraId="15E0E387" w14:textId="77777777" w:rsidR="00F2751D" w:rsidRPr="00D517B2" w:rsidRDefault="00F2751D" w:rsidP="00BC0F73">
            <w:pPr>
              <w:spacing w:before="60" w:after="60" w:line="260" w:lineRule="exact"/>
              <w:jc w:val="left"/>
              <w:rPr>
                <w:position w:val="2"/>
                <w:rtl/>
              </w:rPr>
            </w:pPr>
          </w:p>
        </w:tc>
      </w:tr>
      <w:tr w:rsidR="00F2751D" w:rsidRPr="00D517B2" w14:paraId="6AC8B4FD" w14:textId="77777777" w:rsidTr="009B424C">
        <w:trPr>
          <w:cantSplit/>
          <w:jc w:val="center"/>
        </w:trPr>
        <w:tc>
          <w:tcPr>
            <w:tcW w:w="796" w:type="pct"/>
          </w:tcPr>
          <w:p w14:paraId="6EB66CE7" w14:textId="058E3742" w:rsidR="00F2751D" w:rsidRPr="00B54F20" w:rsidRDefault="00F2751D" w:rsidP="00BC0F73">
            <w:pPr>
              <w:spacing w:before="60" w:after="60" w:line="26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>
              <w:rPr>
                <w:rFonts w:hint="cs"/>
                <w:b/>
                <w:bCs/>
                <w:position w:val="2"/>
                <w:rtl/>
                <w:lang w:bidi="ar-EG"/>
              </w:rPr>
              <w:t>الموقع الإلكتروني:</w:t>
            </w:r>
          </w:p>
        </w:tc>
        <w:tc>
          <w:tcPr>
            <w:tcW w:w="1924" w:type="pct"/>
          </w:tcPr>
          <w:p w14:paraId="677CDADE" w14:textId="3BEA8D6F" w:rsidR="00F2751D" w:rsidRPr="000E498D" w:rsidRDefault="001B6E97" w:rsidP="00BC0F73">
            <w:pPr>
              <w:spacing w:before="60" w:after="60" w:line="260" w:lineRule="exact"/>
              <w:rPr>
                <w:position w:val="2"/>
              </w:rPr>
            </w:pPr>
            <w:hyperlink r:id="rId10" w:history="1">
              <w:r w:rsidR="00F2751D" w:rsidRPr="00CB1C98">
                <w:rPr>
                  <w:rStyle w:val="Hyperlink"/>
                </w:rPr>
                <w:t>http://itu.int/go/tsg13</w:t>
              </w:r>
            </w:hyperlink>
          </w:p>
        </w:tc>
        <w:tc>
          <w:tcPr>
            <w:tcW w:w="2280" w:type="pct"/>
            <w:vMerge/>
          </w:tcPr>
          <w:p w14:paraId="3BE567B7" w14:textId="77777777" w:rsidR="00F2751D" w:rsidRPr="00D517B2" w:rsidRDefault="00F2751D" w:rsidP="00BC0F73">
            <w:pPr>
              <w:spacing w:before="60" w:after="60" w:line="260" w:lineRule="exact"/>
              <w:jc w:val="left"/>
              <w:rPr>
                <w:position w:val="2"/>
                <w:rtl/>
              </w:rPr>
            </w:pPr>
          </w:p>
        </w:tc>
      </w:tr>
      <w:tr w:rsidR="00F2751D" w:rsidRPr="00D517B2" w14:paraId="023A7D6E" w14:textId="77777777" w:rsidTr="00D517B2">
        <w:trPr>
          <w:cantSplit/>
          <w:jc w:val="center"/>
        </w:trPr>
        <w:tc>
          <w:tcPr>
            <w:tcW w:w="796" w:type="pct"/>
          </w:tcPr>
          <w:p w14:paraId="7C606DDE" w14:textId="77777777" w:rsidR="00F2751D" w:rsidRPr="00B54F20" w:rsidRDefault="00F2751D" w:rsidP="004248C2">
            <w:pPr>
              <w:spacing w:before="0" w:line="260" w:lineRule="exact"/>
              <w:jc w:val="left"/>
              <w:rPr>
                <w:b/>
                <w:bCs/>
                <w:position w:val="2"/>
              </w:rPr>
            </w:pPr>
          </w:p>
        </w:tc>
        <w:tc>
          <w:tcPr>
            <w:tcW w:w="4204" w:type="pct"/>
            <w:gridSpan w:val="2"/>
          </w:tcPr>
          <w:p w14:paraId="1A63D04B" w14:textId="77777777" w:rsidR="00F2751D" w:rsidRDefault="00F2751D" w:rsidP="004248C2">
            <w:pPr>
              <w:spacing w:before="0" w:line="260" w:lineRule="exact"/>
              <w:jc w:val="left"/>
              <w:rPr>
                <w:b/>
                <w:bCs/>
                <w:position w:val="2"/>
                <w:rtl/>
              </w:rPr>
            </w:pPr>
          </w:p>
        </w:tc>
      </w:tr>
      <w:tr w:rsidR="00F2751D" w:rsidRPr="00D517B2" w14:paraId="7C856344" w14:textId="77777777" w:rsidTr="00D517B2">
        <w:trPr>
          <w:cantSplit/>
          <w:jc w:val="center"/>
        </w:trPr>
        <w:tc>
          <w:tcPr>
            <w:tcW w:w="796" w:type="pct"/>
          </w:tcPr>
          <w:p w14:paraId="51FB7489" w14:textId="77777777" w:rsidR="00F2751D" w:rsidRPr="00B54F20" w:rsidRDefault="00F2751D" w:rsidP="004248C2">
            <w:pPr>
              <w:spacing w:before="0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36B29831" w14:textId="1DEB1C6D" w:rsidR="00F2751D" w:rsidRPr="00D517B2" w:rsidRDefault="00F2751D" w:rsidP="004248C2">
            <w:pPr>
              <w:spacing w:before="0"/>
              <w:jc w:val="left"/>
              <w:rPr>
                <w:position w:val="2"/>
                <w:rtl/>
              </w:rPr>
            </w:pPr>
            <w:r>
              <w:rPr>
                <w:rFonts w:hint="cs"/>
                <w:b/>
                <w:bCs/>
                <w:position w:val="2"/>
                <w:rtl/>
              </w:rPr>
              <w:t xml:space="preserve">الاجتماعات الافتراضية لفرق العمل </w:t>
            </w:r>
            <w:r>
              <w:rPr>
                <w:b/>
                <w:bCs/>
                <w:position w:val="2"/>
              </w:rPr>
              <w:t>1/13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</w:t>
            </w:r>
            <w:r>
              <w:rPr>
                <w:b/>
                <w:bCs/>
                <w:position w:val="2"/>
                <w:lang w:bidi="ar-EG"/>
              </w:rPr>
              <w:t>2/13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</w:t>
            </w:r>
            <w:r>
              <w:rPr>
                <w:b/>
                <w:bCs/>
                <w:position w:val="2"/>
                <w:lang w:bidi="ar-EG"/>
              </w:rPr>
              <w:t>3/13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، </w:t>
            </w:r>
            <w:r>
              <w:rPr>
                <w:b/>
                <w:bCs/>
                <w:position w:val="2"/>
                <w:lang w:bidi="ar-EG"/>
              </w:rPr>
              <w:t>16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يوليو 2021</w:t>
            </w:r>
          </w:p>
        </w:tc>
      </w:tr>
    </w:tbl>
    <w:p w14:paraId="243E353F" w14:textId="77777777" w:rsidR="00D517B2" w:rsidRPr="00D517B2" w:rsidRDefault="00D517B2" w:rsidP="00FF096D">
      <w:pPr>
        <w:spacing w:before="600"/>
        <w:rPr>
          <w:rtl/>
          <w:lang w:bidi="ar-EG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018D6A03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13A1929F" w14:textId="49D6A440" w:rsidR="00F2751D" w:rsidRPr="003015D7" w:rsidRDefault="00F2751D" w:rsidP="00F2751D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bidi="ar-EG"/>
        </w:rPr>
      </w:pPr>
      <w:r w:rsidRPr="006B6C9D">
        <w:rPr>
          <w:rFonts w:hint="cs"/>
          <w:rtl/>
        </w:rPr>
        <w:t>بناءً على موافقتي على طلب رئيس لجنة الدراسات</w:t>
      </w:r>
      <w:r w:rsidRPr="006B6C9D">
        <w:rPr>
          <w:rFonts w:hint="eastAsia"/>
          <w:rtl/>
        </w:rPr>
        <w:t> </w:t>
      </w:r>
      <w:r w:rsidRPr="006B6C9D">
        <w:rPr>
          <w:lang w:bidi="ar-SY"/>
        </w:rPr>
        <w:t>13</w:t>
      </w:r>
      <w:r w:rsidRPr="006B6C9D">
        <w:rPr>
          <w:rFonts w:hint="cs"/>
          <w:rtl/>
        </w:rPr>
        <w:t xml:space="preserve"> (السيد </w:t>
      </w:r>
      <w:r w:rsidRPr="006B6C9D">
        <w:rPr>
          <w:rtl/>
        </w:rPr>
        <w:t>ليو ليمان</w:t>
      </w:r>
      <w:r w:rsidRPr="006B6C9D">
        <w:rPr>
          <w:rFonts w:hint="cs"/>
          <w:rtl/>
        </w:rPr>
        <w:t>) وفي ضوء التأييد الذي حظي به الطلب في</w:t>
      </w:r>
      <w:r w:rsidRPr="006B6C9D">
        <w:rPr>
          <w:rFonts w:hint="eastAsia"/>
          <w:rtl/>
        </w:rPr>
        <w:t> </w:t>
      </w:r>
      <w:r w:rsidR="00AF74ED">
        <w:rPr>
          <w:rFonts w:hint="cs"/>
          <w:rtl/>
        </w:rPr>
        <w:t>ال</w:t>
      </w:r>
      <w:r w:rsidRPr="006B6C9D">
        <w:rPr>
          <w:rFonts w:hint="cs"/>
          <w:rtl/>
        </w:rPr>
        <w:t xml:space="preserve">اجتماع </w:t>
      </w:r>
      <w:r w:rsidR="00AF74ED">
        <w:rPr>
          <w:rFonts w:hint="cs"/>
          <w:rtl/>
        </w:rPr>
        <w:t>الافتراضي ل</w:t>
      </w:r>
      <w:r w:rsidRPr="006B6C9D">
        <w:rPr>
          <w:rFonts w:hint="cs"/>
          <w:rtl/>
        </w:rPr>
        <w:t>لجنة الدراسات</w:t>
      </w:r>
      <w:r w:rsidRPr="006B6C9D">
        <w:rPr>
          <w:rFonts w:hint="eastAsia"/>
          <w:rtl/>
        </w:rPr>
        <w:t> </w:t>
      </w:r>
      <w:r w:rsidRPr="006B6C9D">
        <w:rPr>
          <w:lang w:bidi="ar-SY"/>
        </w:rPr>
        <w:t>13</w:t>
      </w:r>
      <w:r w:rsidRPr="006B6C9D">
        <w:rPr>
          <w:rFonts w:hint="cs"/>
          <w:rtl/>
        </w:rPr>
        <w:t xml:space="preserve"> </w:t>
      </w:r>
      <w:r>
        <w:rPr>
          <w:rFonts w:hint="cs"/>
          <w:rtl/>
        </w:rPr>
        <w:t>(</w:t>
      </w:r>
      <w:r>
        <w:rPr>
          <w:lang w:bidi="ar-SY"/>
        </w:rPr>
        <w:t>12-1</w:t>
      </w:r>
      <w:r w:rsidRPr="006B6C9D">
        <w:rPr>
          <w:rFonts w:hint="cs"/>
          <w:rtl/>
        </w:rPr>
        <w:t xml:space="preserve"> مارس </w:t>
      </w:r>
      <w:r>
        <w:rPr>
          <w:lang w:bidi="ar-SY"/>
        </w:rPr>
        <w:t>2021</w:t>
      </w:r>
      <w:r w:rsidRPr="006B6C9D">
        <w:rPr>
          <w:rFonts w:hint="cs"/>
          <w:rtl/>
        </w:rPr>
        <w:t>)، يسرني أن أدعوكم إلى حضور ا</w:t>
      </w:r>
      <w:r w:rsidR="00AF74ED">
        <w:rPr>
          <w:rFonts w:hint="cs"/>
          <w:rtl/>
        </w:rPr>
        <w:t>لا</w:t>
      </w:r>
      <w:r w:rsidRPr="006B6C9D">
        <w:rPr>
          <w:rFonts w:hint="cs"/>
          <w:rtl/>
        </w:rPr>
        <w:t xml:space="preserve">جتماعات </w:t>
      </w:r>
      <w:r w:rsidR="00AF74ED">
        <w:rPr>
          <w:rFonts w:hint="cs"/>
          <w:rtl/>
        </w:rPr>
        <w:t>المقبلة ل</w:t>
      </w:r>
      <w:r w:rsidRPr="006B6C9D">
        <w:rPr>
          <w:rFonts w:hint="cs"/>
          <w:rtl/>
        </w:rPr>
        <w:t>فرقة العمل</w:t>
      </w:r>
      <w:r w:rsidRPr="006B6C9D">
        <w:rPr>
          <w:rFonts w:hint="eastAsia"/>
          <w:rtl/>
        </w:rPr>
        <w:t> </w:t>
      </w:r>
      <w:r w:rsidRPr="006B6C9D">
        <w:rPr>
          <w:lang w:bidi="ar-SY"/>
        </w:rPr>
        <w:t>1/13</w:t>
      </w:r>
      <w:r w:rsidRPr="006B6C9D">
        <w:rPr>
          <w:rFonts w:hint="cs"/>
          <w:rtl/>
        </w:rPr>
        <w:t xml:space="preserve"> </w:t>
      </w:r>
      <w:r w:rsidRPr="006B6C9D">
        <w:rPr>
          <w:rFonts w:hint="cs"/>
          <w:i/>
          <w:iCs/>
          <w:rtl/>
        </w:rPr>
        <w:t>(</w:t>
      </w:r>
      <w:r w:rsidRPr="006B6C9D">
        <w:rPr>
          <w:i/>
          <w:iCs/>
          <w:rtl/>
        </w:rPr>
        <w:t>الاتصالات المتنقلة الدولية</w:t>
      </w:r>
      <w:r>
        <w:rPr>
          <w:i/>
          <w:iCs/>
          <w:rtl/>
        </w:rPr>
        <w:noBreakHyphen/>
      </w:r>
      <w:r w:rsidRPr="006B6C9D">
        <w:rPr>
          <w:i/>
          <w:iCs/>
          <w:lang w:bidi="ar-SY"/>
        </w:rPr>
        <w:t>2020</w:t>
      </w:r>
      <w:r w:rsidR="00AF74ED">
        <w:rPr>
          <w:rFonts w:hint="cs"/>
          <w:i/>
          <w:iCs/>
          <w:rtl/>
          <w:lang w:bidi="ar-SY"/>
        </w:rPr>
        <w:t xml:space="preserve"> وما بعدها: الشبكات والأنظمة</w:t>
      </w:r>
      <w:r w:rsidRPr="006B6C9D">
        <w:rPr>
          <w:rFonts w:hint="cs"/>
          <w:i/>
          <w:iCs/>
          <w:rtl/>
        </w:rPr>
        <w:t>)</w:t>
      </w:r>
      <w:r w:rsidRPr="006B6C9D">
        <w:rPr>
          <w:rFonts w:hint="cs"/>
          <w:rtl/>
        </w:rPr>
        <w:t xml:space="preserve"> وفرقة العمل</w:t>
      </w:r>
      <w:r w:rsidRPr="006B6C9D">
        <w:rPr>
          <w:rFonts w:hint="eastAsia"/>
          <w:rtl/>
        </w:rPr>
        <w:t> </w:t>
      </w:r>
      <w:r w:rsidRPr="006B6C9D">
        <w:rPr>
          <w:lang w:bidi="ar-SY"/>
        </w:rPr>
        <w:t>2/13</w:t>
      </w:r>
      <w:r w:rsidRPr="006B6C9D">
        <w:rPr>
          <w:rFonts w:hint="cs"/>
          <w:rtl/>
          <w:lang w:bidi="ar-EG"/>
        </w:rPr>
        <w:t xml:space="preserve"> </w:t>
      </w:r>
      <w:r w:rsidRPr="006B6C9D">
        <w:rPr>
          <w:rFonts w:hint="cs"/>
          <w:i/>
          <w:iCs/>
          <w:rtl/>
          <w:lang w:bidi="ar-EG"/>
        </w:rPr>
        <w:t>(الحوسبة السحابية و</w:t>
      </w:r>
      <w:r w:rsidR="00AF74ED">
        <w:rPr>
          <w:rFonts w:hint="cs"/>
          <w:i/>
          <w:iCs/>
          <w:rtl/>
        </w:rPr>
        <w:t xml:space="preserve">معالجة </w:t>
      </w:r>
      <w:r w:rsidRPr="006B6C9D">
        <w:rPr>
          <w:rFonts w:hint="cs"/>
          <w:i/>
          <w:iCs/>
          <w:rtl/>
          <w:lang w:bidi="ar-EG"/>
        </w:rPr>
        <w:t>البيانات)</w:t>
      </w:r>
      <w:r w:rsidRPr="006B6C9D">
        <w:rPr>
          <w:rFonts w:hint="cs"/>
          <w:rtl/>
          <w:lang w:bidi="ar-EG"/>
        </w:rPr>
        <w:t xml:space="preserve"> وفرقة العمل</w:t>
      </w:r>
      <w:r w:rsidRPr="006B6C9D">
        <w:rPr>
          <w:rFonts w:hint="eastAsia"/>
          <w:rtl/>
          <w:lang w:bidi="ar-EG"/>
        </w:rPr>
        <w:t> </w:t>
      </w:r>
      <w:r w:rsidRPr="006B6C9D">
        <w:rPr>
          <w:lang w:bidi="ar-SY"/>
        </w:rPr>
        <w:t>3/13</w:t>
      </w:r>
      <w:r w:rsidRPr="006B6C9D">
        <w:rPr>
          <w:rFonts w:hint="cs"/>
          <w:rtl/>
          <w:lang w:bidi="ar-EG"/>
        </w:rPr>
        <w:t xml:space="preserve"> </w:t>
      </w:r>
      <w:r w:rsidRPr="006B6C9D">
        <w:rPr>
          <w:rFonts w:hint="cs"/>
          <w:i/>
          <w:iCs/>
          <w:rtl/>
          <w:lang w:bidi="ar-EG"/>
        </w:rPr>
        <w:t>(</w:t>
      </w:r>
      <w:r w:rsidRPr="006B6C9D">
        <w:rPr>
          <w:i/>
          <w:iCs/>
          <w:rtl/>
        </w:rPr>
        <w:t>تطور الشبكات والثقة</w:t>
      </w:r>
      <w:r w:rsidRPr="006B6C9D">
        <w:rPr>
          <w:rFonts w:hint="cs"/>
          <w:i/>
          <w:iCs/>
          <w:rtl/>
        </w:rPr>
        <w:t xml:space="preserve"> </w:t>
      </w:r>
      <w:r w:rsidR="002819DE">
        <w:rPr>
          <w:rFonts w:hint="cs"/>
          <w:i/>
          <w:iCs/>
          <w:rtl/>
        </w:rPr>
        <w:t>و</w:t>
      </w:r>
      <w:r w:rsidRPr="006B6C9D">
        <w:rPr>
          <w:rFonts w:hint="cs"/>
          <w:i/>
          <w:iCs/>
          <w:rtl/>
        </w:rPr>
        <w:t>الشبكات</w:t>
      </w:r>
      <w:r w:rsidR="002819DE">
        <w:rPr>
          <w:rFonts w:hint="cs"/>
          <w:i/>
          <w:iCs/>
          <w:rtl/>
        </w:rPr>
        <w:t xml:space="preserve"> المعززة بالتكنولوجيا الكمومية</w:t>
      </w:r>
      <w:r w:rsidRPr="006B6C9D">
        <w:rPr>
          <w:rFonts w:hint="cs"/>
          <w:i/>
          <w:iCs/>
          <w:rtl/>
          <w:lang w:bidi="ar-EG"/>
        </w:rPr>
        <w:t>)</w:t>
      </w:r>
      <w:r w:rsidRPr="006B6C9D">
        <w:rPr>
          <w:rFonts w:hint="cs"/>
          <w:rtl/>
          <w:lang w:bidi="ar-EG"/>
        </w:rPr>
        <w:t xml:space="preserve">، </w:t>
      </w:r>
      <w:r>
        <w:rPr>
          <w:rFonts w:hint="cs"/>
          <w:rtl/>
          <w:lang w:bidi="ar-EG"/>
        </w:rPr>
        <w:t>المخطط أن تجري كاجتماعات افتراضية بالكامل</w:t>
      </w:r>
      <w:r w:rsidRPr="006B6C9D">
        <w:rPr>
          <w:rFonts w:hint="cs"/>
          <w:rtl/>
          <w:lang w:bidi="ar-EG"/>
        </w:rPr>
        <w:t xml:space="preserve"> يوم </w:t>
      </w:r>
      <w:r>
        <w:rPr>
          <w:lang w:bidi="ar-SY"/>
        </w:rPr>
        <w:t>16</w:t>
      </w:r>
      <w:r w:rsidRPr="006B6C9D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يوليو</w:t>
      </w:r>
      <w:r w:rsidRPr="006B6C9D">
        <w:rPr>
          <w:rFonts w:hint="eastAsia"/>
          <w:rtl/>
          <w:lang w:bidi="ar-EG"/>
        </w:rPr>
        <w:t> </w:t>
      </w:r>
      <w:r>
        <w:rPr>
          <w:lang w:bidi="ar-SY"/>
        </w:rPr>
        <w:t>2021</w:t>
      </w:r>
      <w:r w:rsidRPr="006B6C9D">
        <w:rPr>
          <w:rFonts w:hint="cs"/>
          <w:rtl/>
          <w:lang w:bidi="ar-EG"/>
        </w:rPr>
        <w:t>.</w:t>
      </w:r>
    </w:p>
    <w:p w14:paraId="170C1710" w14:textId="50874165" w:rsidR="00C65E95" w:rsidRDefault="00C65E95" w:rsidP="00412A50">
      <w:pPr>
        <w:rPr>
          <w:rtl/>
          <w:lang w:bidi="ar-EG"/>
        </w:rPr>
      </w:pPr>
      <w:r>
        <w:rPr>
          <w:rFonts w:hint="cs"/>
          <w:rtl/>
          <w:lang w:bidi="ar-EG"/>
        </w:rPr>
        <w:t>وست</w:t>
      </w:r>
      <w:r w:rsidR="002819DE">
        <w:rPr>
          <w:rFonts w:hint="cs"/>
          <w:rtl/>
          <w:lang w:bidi="ar-EG"/>
        </w:rPr>
        <w:t>ُ</w:t>
      </w:r>
      <w:r>
        <w:rPr>
          <w:rFonts w:hint="cs"/>
          <w:rtl/>
          <w:lang w:bidi="ar-EG"/>
        </w:rPr>
        <w:t xml:space="preserve">عقد </w:t>
      </w:r>
      <w:r w:rsidR="00D424AC">
        <w:rPr>
          <w:rFonts w:hint="cs"/>
          <w:rtl/>
          <w:lang w:bidi="ar-EG"/>
        </w:rPr>
        <w:t xml:space="preserve">اجتماعات فرق العمل على التوالي (فرقة العمل </w:t>
      </w:r>
      <w:r w:rsidR="00D424AC">
        <w:rPr>
          <w:lang w:bidi="ar-EG"/>
        </w:rPr>
        <w:t>1/13</w:t>
      </w:r>
      <w:r w:rsidR="00D424AC">
        <w:rPr>
          <w:rFonts w:hint="cs"/>
          <w:rtl/>
          <w:lang w:bidi="ar-EG"/>
        </w:rPr>
        <w:t xml:space="preserve"> وفرقة العمل </w:t>
      </w:r>
      <w:r w:rsidR="00D424AC">
        <w:rPr>
          <w:lang w:bidi="ar-EG"/>
        </w:rPr>
        <w:t>2/13</w:t>
      </w:r>
      <w:r w:rsidR="00D424AC">
        <w:rPr>
          <w:rFonts w:hint="cs"/>
          <w:rtl/>
          <w:lang w:bidi="ar-EG"/>
        </w:rPr>
        <w:t xml:space="preserve"> وفرقة العمل </w:t>
      </w:r>
      <w:r w:rsidR="00D424AC">
        <w:rPr>
          <w:lang w:bidi="ar-EG"/>
        </w:rPr>
        <w:t>3/13</w:t>
      </w:r>
      <w:r w:rsidR="00D424AC">
        <w:rPr>
          <w:rFonts w:hint="cs"/>
          <w:rtl/>
          <w:lang w:bidi="ar-EG"/>
        </w:rPr>
        <w:t>)</w:t>
      </w:r>
      <w:r>
        <w:rPr>
          <w:rFonts w:hint="cs"/>
          <w:rtl/>
          <w:lang w:bidi="ar-EG"/>
        </w:rPr>
        <w:t xml:space="preserve"> اعتباراً من الساعة</w:t>
      </w:r>
      <w:r w:rsidR="00D424AC">
        <w:rPr>
          <w:rFonts w:hint="eastAsia"/>
          <w:rtl/>
          <w:lang w:bidi="ar-EG"/>
        </w:rPr>
        <w:t> </w:t>
      </w:r>
      <w:r>
        <w:rPr>
          <w:lang w:bidi="ar-EG"/>
        </w:rPr>
        <w:t>1000</w:t>
      </w:r>
      <w:r w:rsidR="005A4C4D">
        <w:rPr>
          <w:rFonts w:hint="cs"/>
          <w:rtl/>
          <w:lang w:bidi="ar-EG"/>
        </w:rPr>
        <w:t xml:space="preserve"> </w:t>
      </w:r>
      <w:r w:rsidR="00D424AC">
        <w:rPr>
          <w:rFonts w:hint="cs"/>
          <w:rtl/>
          <w:lang w:bidi="ar-EG"/>
        </w:rPr>
        <w:t>(</w:t>
      </w:r>
      <w:r w:rsidR="005A4C4D">
        <w:rPr>
          <w:rFonts w:hint="cs"/>
          <w:rtl/>
          <w:lang w:bidi="ar-EG"/>
        </w:rPr>
        <w:t>بتوقيت جنيف</w:t>
      </w:r>
      <w:r w:rsidR="00D424AC">
        <w:rPr>
          <w:rFonts w:hint="cs"/>
          <w:rtl/>
          <w:lang w:bidi="ar-EG"/>
        </w:rPr>
        <w:t>)</w:t>
      </w:r>
      <w:r w:rsidR="005A4C4D">
        <w:rPr>
          <w:rFonts w:hint="cs"/>
          <w:rtl/>
          <w:lang w:bidi="ar-EG"/>
        </w:rPr>
        <w:t>،</w:t>
      </w:r>
      <w:r w:rsidR="00D424AC">
        <w:rPr>
          <w:rFonts w:hint="cs"/>
          <w:rtl/>
          <w:lang w:bidi="ar-EG"/>
        </w:rPr>
        <w:t xml:space="preserve"> يوم </w:t>
      </w:r>
      <w:r w:rsidR="00D424AC">
        <w:rPr>
          <w:lang w:bidi="ar-EG"/>
        </w:rPr>
        <w:t>16</w:t>
      </w:r>
      <w:r w:rsidR="00D424AC">
        <w:rPr>
          <w:rFonts w:hint="cs"/>
          <w:rtl/>
          <w:lang w:bidi="ar-EG"/>
        </w:rPr>
        <w:t xml:space="preserve"> يوليو،</w:t>
      </w:r>
      <w:r w:rsidR="005A4C4D">
        <w:rPr>
          <w:rFonts w:hint="cs"/>
          <w:rtl/>
          <w:lang w:bidi="ar-EG"/>
        </w:rPr>
        <w:t xml:space="preserve"> باستعمال </w:t>
      </w:r>
      <w:hyperlink r:id="rId11" w:history="1">
        <w:r w:rsidR="005A4C4D" w:rsidRPr="008E6CE9">
          <w:rPr>
            <w:rStyle w:val="Hyperlink"/>
            <w:rFonts w:hint="cs"/>
            <w:rtl/>
            <w:lang w:bidi="ar-EG"/>
          </w:rPr>
          <w:t>أداة</w:t>
        </w:r>
        <w:r w:rsidR="008E6CE9" w:rsidRPr="008E6CE9">
          <w:rPr>
            <w:rStyle w:val="Hyperlink"/>
            <w:rFonts w:hint="eastAsia"/>
            <w:rtl/>
            <w:lang w:bidi="ar-EG"/>
          </w:rPr>
          <w:t> </w:t>
        </w:r>
        <w:proofErr w:type="spellStart"/>
        <w:r w:rsidR="00142A58">
          <w:rPr>
            <w:rStyle w:val="Hyperlink"/>
            <w:lang w:bidi="ar-EG"/>
          </w:rPr>
          <w:t>MyMeetings</w:t>
        </w:r>
        <w:proofErr w:type="spellEnd"/>
        <w:r w:rsidR="005A4C4D" w:rsidRPr="008E6CE9">
          <w:rPr>
            <w:rStyle w:val="Hyperlink"/>
            <w:rFonts w:hint="eastAsia"/>
            <w:rtl/>
            <w:lang w:bidi="ar-EG"/>
          </w:rPr>
          <w:t> </w:t>
        </w:r>
        <w:r w:rsidR="00142A58">
          <w:rPr>
            <w:rStyle w:val="Hyperlink"/>
            <w:rFonts w:hint="cs"/>
            <w:rtl/>
          </w:rPr>
          <w:t>ل</w:t>
        </w:r>
        <w:r w:rsidR="005A4C4D" w:rsidRPr="008E6CE9">
          <w:rPr>
            <w:rStyle w:val="Hyperlink"/>
            <w:rFonts w:hint="cs"/>
            <w:rtl/>
            <w:lang w:bidi="ar-EG"/>
          </w:rPr>
          <w:t>لمشاركة عن بُعد</w:t>
        </w:r>
      </w:hyperlink>
      <w:r w:rsidR="005A4C4D">
        <w:rPr>
          <w:rFonts w:hint="cs"/>
          <w:rtl/>
          <w:lang w:bidi="ar-EG"/>
        </w:rPr>
        <w:t>. ويمكن الاطلاع على الوثائق وتفاصيل المشاركة عن بُعد والمعلومات الأخرى ذات الصلة في</w:t>
      </w:r>
      <w:r w:rsidR="005A4C4D">
        <w:rPr>
          <w:rFonts w:hint="eastAsia"/>
          <w:rtl/>
          <w:lang w:bidi="ar-EG"/>
        </w:rPr>
        <w:t> </w:t>
      </w:r>
      <w:r w:rsidR="005A4C4D">
        <w:rPr>
          <w:rFonts w:hint="cs"/>
          <w:rtl/>
          <w:lang w:bidi="ar-EG"/>
        </w:rPr>
        <w:t xml:space="preserve">الصفحة الرئيسية </w:t>
      </w:r>
      <w:hyperlink r:id="rId12" w:history="1">
        <w:r w:rsidR="005A4C4D" w:rsidRPr="005A4C4D">
          <w:rPr>
            <w:rStyle w:val="Hyperlink"/>
            <w:rFonts w:hint="cs"/>
            <w:rtl/>
            <w:lang w:bidi="ar-EG"/>
          </w:rPr>
          <w:t>للجنة الدراسات</w:t>
        </w:r>
      </w:hyperlink>
      <w:r w:rsidR="005A4C4D">
        <w:rPr>
          <w:rFonts w:hint="cs"/>
          <w:rtl/>
          <w:lang w:bidi="ar-EG"/>
        </w:rPr>
        <w:t>.</w:t>
      </w:r>
    </w:p>
    <w:p w14:paraId="30A6D6B0" w14:textId="230D7C9B" w:rsidR="00EB4DBA" w:rsidRDefault="00157518" w:rsidP="00412A50">
      <w:pPr>
        <w:rPr>
          <w:rtl/>
          <w:lang w:bidi="ar-EG"/>
        </w:rPr>
      </w:pPr>
      <w:r>
        <w:rPr>
          <w:rFonts w:hint="cs"/>
          <w:rtl/>
          <w:lang w:bidi="ar-EG"/>
        </w:rPr>
        <w:t>وي</w:t>
      </w:r>
      <w:r w:rsidR="00552196">
        <w:rPr>
          <w:rFonts w:hint="cs"/>
          <w:rtl/>
          <w:lang w:bidi="ar-EG"/>
        </w:rPr>
        <w:t>ُ</w:t>
      </w:r>
      <w:r>
        <w:rPr>
          <w:rFonts w:hint="cs"/>
          <w:rtl/>
          <w:lang w:bidi="ar-EG"/>
        </w:rPr>
        <w:t xml:space="preserve">رجى ملاحظة أنه لن تُمنح </w:t>
      </w:r>
      <w:r>
        <w:rPr>
          <w:rFonts w:hint="cs"/>
          <w:rtl/>
        </w:rPr>
        <w:t xml:space="preserve">أي </w:t>
      </w:r>
      <w:r>
        <w:rPr>
          <w:rFonts w:hint="cs"/>
          <w:rtl/>
          <w:lang w:bidi="ar-EG"/>
        </w:rPr>
        <w:t xml:space="preserve">مِنح، </w:t>
      </w:r>
      <w:r w:rsidR="00805E17">
        <w:rPr>
          <w:rFonts w:hint="cs"/>
          <w:rtl/>
          <w:lang w:bidi="ar-EG"/>
        </w:rPr>
        <w:t>وستجري الاجتماعات</w:t>
      </w:r>
      <w:r w:rsidR="00EB4DBA">
        <w:rPr>
          <w:rFonts w:hint="cs"/>
          <w:rtl/>
          <w:lang w:bidi="ar-EG"/>
        </w:rPr>
        <w:t xml:space="preserve"> باللغة الإنكليزية حصراً وبدون ترجمة شفوية.</w:t>
      </w:r>
    </w:p>
    <w:p w14:paraId="489467E6" w14:textId="05EFCC40" w:rsidR="00805E17" w:rsidRDefault="00805E17" w:rsidP="00805E17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spacing w:val="2"/>
          <w:rtl/>
          <w:lang w:bidi="ar-EG"/>
        </w:rPr>
      </w:pPr>
      <w:r w:rsidRPr="006B6C9D">
        <w:rPr>
          <w:rFonts w:hint="cs"/>
          <w:spacing w:val="2"/>
          <w:rtl/>
          <w:lang w:bidi="ar-EG"/>
        </w:rPr>
        <w:t>وتتمثل الأهداف الرئيسية لهذه الاجتماعات في النظر في استهلال عملية الموافقة فيما</w:t>
      </w:r>
      <w:r w:rsidRPr="006B6C9D">
        <w:rPr>
          <w:rFonts w:hint="eastAsia"/>
          <w:spacing w:val="2"/>
          <w:rtl/>
          <w:lang w:bidi="ar-EG"/>
        </w:rPr>
        <w:t> </w:t>
      </w:r>
      <w:r w:rsidRPr="006B6C9D">
        <w:rPr>
          <w:rFonts w:hint="cs"/>
          <w:spacing w:val="2"/>
          <w:rtl/>
          <w:lang w:bidi="ar-EG"/>
        </w:rPr>
        <w:t>يتعلق بمشاريع توصيات قطاع تقييس الاتصالات التالية</w:t>
      </w:r>
      <w:r>
        <w:rPr>
          <w:rFonts w:hint="cs"/>
          <w:spacing w:val="2"/>
          <w:rtl/>
          <w:lang w:bidi="ar-EG"/>
        </w:rPr>
        <w:t xml:space="preserve"> والنظر في إضافة للموافقة</w:t>
      </w:r>
      <w:r w:rsidRPr="006B6C9D">
        <w:rPr>
          <w:rFonts w:hint="cs"/>
          <w:spacing w:val="2"/>
          <w:rtl/>
          <w:lang w:bidi="ar-EG"/>
        </w:rPr>
        <w:t>،</w:t>
      </w:r>
      <w:r w:rsidRPr="006B6C9D">
        <w:rPr>
          <w:rFonts w:hint="cs"/>
          <w:spacing w:val="2"/>
          <w:rtl/>
        </w:rPr>
        <w:t xml:space="preserve"> </w:t>
      </w:r>
      <w:r w:rsidRPr="006B6C9D">
        <w:rPr>
          <w:rFonts w:hint="cs"/>
          <w:spacing w:val="2"/>
          <w:rtl/>
          <w:lang w:bidi="ar-EG"/>
        </w:rPr>
        <w:t>حسب الاقتضاء،</w:t>
      </w:r>
      <w:r w:rsidRPr="006B6C9D">
        <w:rPr>
          <w:spacing w:val="2"/>
          <w:rtl/>
        </w:rPr>
        <w:t xml:space="preserve"> </w:t>
      </w:r>
      <w:r w:rsidRPr="006B6C9D">
        <w:rPr>
          <w:rFonts w:hint="cs"/>
          <w:spacing w:val="2"/>
          <w:rtl/>
          <w:lang w:bidi="ar-EG"/>
        </w:rPr>
        <w:t>تبعاً لنتائج اجتماعات أفرقة المقررين</w:t>
      </w:r>
      <w:r>
        <w:rPr>
          <w:rFonts w:hint="cs"/>
          <w:spacing w:val="2"/>
          <w:rtl/>
          <w:lang w:bidi="ar-EG"/>
        </w:rPr>
        <w:t xml:space="preserve"> الافتراضية</w:t>
      </w:r>
      <w:r w:rsidRPr="006B6C9D">
        <w:rPr>
          <w:rFonts w:hint="cs"/>
          <w:spacing w:val="2"/>
          <w:rtl/>
          <w:lang w:bidi="ar-EG"/>
        </w:rPr>
        <w:t xml:space="preserve"> التي ستعقد خلال الأيام السابقة لهذه الاجتماعات (</w:t>
      </w:r>
      <w:r w:rsidR="002819DE">
        <w:rPr>
          <w:rFonts w:hint="cs"/>
          <w:spacing w:val="2"/>
          <w:rtl/>
          <w:lang w:bidi="ar-EG"/>
        </w:rPr>
        <w:t>5-16</w:t>
      </w:r>
      <w:r w:rsidRPr="006B6C9D">
        <w:rPr>
          <w:rFonts w:hint="cs"/>
          <w:spacing w:val="2"/>
          <w:rtl/>
          <w:lang w:bidi="ar-SY"/>
        </w:rPr>
        <w:t xml:space="preserve"> </w:t>
      </w:r>
      <w:r>
        <w:rPr>
          <w:rFonts w:hint="cs"/>
          <w:spacing w:val="2"/>
          <w:rtl/>
          <w:lang w:bidi="ar-SY"/>
        </w:rPr>
        <w:t>يوليو</w:t>
      </w:r>
      <w:r w:rsidRPr="006B6C9D">
        <w:rPr>
          <w:rFonts w:hint="cs"/>
          <w:spacing w:val="2"/>
          <w:rtl/>
          <w:lang w:bidi="ar-EG"/>
        </w:rPr>
        <w:t xml:space="preserve"> </w:t>
      </w:r>
      <w:r>
        <w:rPr>
          <w:spacing w:val="2"/>
          <w:lang w:bidi="ar-SY"/>
        </w:rPr>
        <w:t>2021</w:t>
      </w:r>
      <w:r w:rsidRPr="006B6C9D">
        <w:rPr>
          <w:rFonts w:hint="cs"/>
          <w:spacing w:val="2"/>
          <w:rtl/>
          <w:lang w:bidi="ar-EG"/>
        </w:rPr>
        <w:t>):</w:t>
      </w:r>
    </w:p>
    <w:p w14:paraId="0E82ADA9" w14:textId="71165D76" w:rsidR="00074354" w:rsidRDefault="00074354" w:rsidP="00074354">
      <w:pPr>
        <w:pStyle w:val="Headingb"/>
        <w:rPr>
          <w:rtl/>
          <w:lang w:bidi="ar-EG"/>
        </w:rPr>
      </w:pPr>
      <w:r>
        <w:rPr>
          <w:rFonts w:hint="cs"/>
          <w:rtl/>
          <w:lang w:bidi="ar-EG"/>
        </w:rPr>
        <w:t xml:space="preserve">فرقة العمل </w:t>
      </w:r>
      <w:r>
        <w:rPr>
          <w:lang w:bidi="ar-EG"/>
        </w:rPr>
        <w:t>1/13</w:t>
      </w:r>
      <w:r>
        <w:rPr>
          <w:rFonts w:hint="cs"/>
          <w:rtl/>
          <w:lang w:bidi="ar-EG"/>
        </w:rPr>
        <w:t>:</w:t>
      </w:r>
    </w:p>
    <w:p w14:paraId="020C63EB" w14:textId="14DFC64A" w:rsidR="00074354" w:rsidRPr="005B70B8" w:rsidRDefault="00074354" w:rsidP="007A5322">
      <w:pPr>
        <w:pStyle w:val="enumlev1"/>
        <w:rPr>
          <w:spacing w:val="-4"/>
          <w:lang w:bidi="ar-EG"/>
        </w:rPr>
      </w:pPr>
      <w:r w:rsidRPr="005B70B8">
        <w:rPr>
          <w:spacing w:val="-4"/>
        </w:rPr>
        <w:sym w:font="Symbol" w:char="F0B7"/>
      </w:r>
      <w:r w:rsidRPr="005B70B8">
        <w:rPr>
          <w:spacing w:val="-4"/>
          <w:rtl/>
        </w:rPr>
        <w:tab/>
      </w:r>
      <w:proofErr w:type="gramStart"/>
      <w:r w:rsidR="007A5322" w:rsidRPr="005B70B8">
        <w:rPr>
          <w:spacing w:val="-4"/>
          <w:lang w:val="en-GB"/>
        </w:rPr>
        <w:t>Y.QKDN</w:t>
      </w:r>
      <w:proofErr w:type="gramEnd"/>
      <w:r w:rsidR="007A5322" w:rsidRPr="005B70B8">
        <w:rPr>
          <w:spacing w:val="-4"/>
          <w:lang w:val="en-GB"/>
        </w:rPr>
        <w:t>-</w:t>
      </w:r>
      <w:proofErr w:type="spellStart"/>
      <w:r w:rsidR="007A5322" w:rsidRPr="005B70B8">
        <w:rPr>
          <w:spacing w:val="-4"/>
          <w:lang w:val="en-GB"/>
        </w:rPr>
        <w:t>qos</w:t>
      </w:r>
      <w:proofErr w:type="spellEnd"/>
      <w:r w:rsidR="007A5322" w:rsidRPr="005B70B8">
        <w:rPr>
          <w:spacing w:val="-4"/>
          <w:lang w:val="en-GB"/>
        </w:rPr>
        <w:t>-</w:t>
      </w:r>
      <w:proofErr w:type="spellStart"/>
      <w:r w:rsidR="007A5322" w:rsidRPr="005B70B8">
        <w:rPr>
          <w:spacing w:val="-4"/>
          <w:lang w:val="en-GB"/>
        </w:rPr>
        <w:t>req</w:t>
      </w:r>
      <w:proofErr w:type="spellEnd"/>
      <w:r w:rsidR="007A5322" w:rsidRPr="005B70B8">
        <w:rPr>
          <w:rFonts w:hint="cs"/>
          <w:spacing w:val="-4"/>
          <w:rtl/>
          <w:lang w:val="en-GB" w:bidi="ar-EG"/>
        </w:rPr>
        <w:t xml:space="preserve">، </w:t>
      </w:r>
      <w:r w:rsidR="005B70B8" w:rsidRPr="005B70B8">
        <w:rPr>
          <w:rFonts w:hint="cs"/>
          <w:spacing w:val="-4"/>
          <w:rtl/>
          <w:lang w:val="en-GB" w:bidi="ar-EG"/>
        </w:rPr>
        <w:t xml:space="preserve">بشأن </w:t>
      </w:r>
      <w:r w:rsidR="007A5322" w:rsidRPr="005B70B8">
        <w:rPr>
          <w:rFonts w:hint="cs"/>
          <w:spacing w:val="-4"/>
          <w:rtl/>
          <w:lang w:val="en-GB" w:bidi="ar-EG"/>
        </w:rPr>
        <w:t>"</w:t>
      </w:r>
      <w:r w:rsidR="00B339A2">
        <w:rPr>
          <w:rFonts w:hint="cs"/>
          <w:spacing w:val="-4"/>
          <w:rtl/>
          <w:lang w:val="en-GB" w:bidi="ar-EG"/>
        </w:rPr>
        <w:t>ال</w:t>
      </w:r>
      <w:r w:rsidR="007A5322" w:rsidRPr="005B70B8">
        <w:rPr>
          <w:rFonts w:hint="cs"/>
          <w:spacing w:val="-4"/>
          <w:rtl/>
          <w:lang w:val="en-GB" w:bidi="ar-EG"/>
        </w:rPr>
        <w:t>متطلبات اللازمة لضمان جودة الخدمة لشبكات توزيع</w:t>
      </w:r>
      <w:r w:rsidR="00B339A2">
        <w:rPr>
          <w:rFonts w:hint="cs"/>
          <w:spacing w:val="-4"/>
          <w:rtl/>
          <w:lang w:val="en-GB" w:bidi="ar-EG"/>
        </w:rPr>
        <w:t xml:space="preserve"> المفاتيح</w:t>
      </w:r>
      <w:r w:rsidR="007A5322" w:rsidRPr="005B70B8">
        <w:rPr>
          <w:rFonts w:hint="cs"/>
          <w:spacing w:val="-4"/>
          <w:rtl/>
          <w:lang w:val="en-GB" w:bidi="ar-EG"/>
        </w:rPr>
        <w:t xml:space="preserve"> الكمومي</w:t>
      </w:r>
      <w:r w:rsidR="00B339A2">
        <w:rPr>
          <w:rFonts w:hint="cs"/>
          <w:spacing w:val="-4"/>
          <w:rtl/>
          <w:lang w:val="en-GB" w:bidi="ar-EG"/>
        </w:rPr>
        <w:t>ة</w:t>
      </w:r>
      <w:r w:rsidR="007A5322" w:rsidRPr="005B70B8">
        <w:rPr>
          <w:rFonts w:hint="cs"/>
          <w:spacing w:val="-4"/>
          <w:rtl/>
          <w:lang w:val="en-GB" w:bidi="ar-EG"/>
        </w:rPr>
        <w:t>"، المسألة </w:t>
      </w:r>
      <w:r w:rsidR="007A5322" w:rsidRPr="005B70B8">
        <w:rPr>
          <w:spacing w:val="-4"/>
          <w:lang w:bidi="ar-EG"/>
        </w:rPr>
        <w:t>6/13</w:t>
      </w:r>
    </w:p>
    <w:p w14:paraId="1F1A5DD7" w14:textId="034C9F8B" w:rsidR="00074354" w:rsidRPr="00074354" w:rsidRDefault="00074354" w:rsidP="007A5322">
      <w:pPr>
        <w:pStyle w:val="enumlev1"/>
        <w:rPr>
          <w:lang w:bidi="ar-EG"/>
        </w:rPr>
      </w:pPr>
      <w:r w:rsidRPr="00074354">
        <w:sym w:font="Symbol" w:char="F0B7"/>
      </w:r>
      <w:r w:rsidRPr="00074354">
        <w:rPr>
          <w:rtl/>
        </w:rPr>
        <w:tab/>
      </w:r>
      <w:r w:rsidR="007A5322" w:rsidRPr="007A5322">
        <w:rPr>
          <w:lang w:val="en-GB" w:bidi="ar-EG"/>
        </w:rPr>
        <w:t>Y.ICN-Interworking</w:t>
      </w:r>
      <w:r w:rsidR="007A5322">
        <w:rPr>
          <w:rFonts w:hint="cs"/>
          <w:rtl/>
          <w:lang w:bidi="ar-EG"/>
        </w:rPr>
        <w:t xml:space="preserve">، </w:t>
      </w:r>
      <w:r w:rsidR="005B70B8">
        <w:rPr>
          <w:rFonts w:hint="cs"/>
          <w:rtl/>
          <w:lang w:bidi="ar-EG"/>
        </w:rPr>
        <w:t xml:space="preserve">بشأن </w:t>
      </w:r>
      <w:r w:rsidR="007A5322">
        <w:rPr>
          <w:rFonts w:hint="cs"/>
          <w:rtl/>
          <w:lang w:bidi="ar-EG"/>
        </w:rPr>
        <w:t xml:space="preserve">"إطار بشأن التشغيل البيني للأشياء الموصولة بمجال تطبيق غير متجانس من خلال </w:t>
      </w:r>
      <w:r w:rsidR="00BD2D42">
        <w:rPr>
          <w:rFonts w:hint="cs"/>
          <w:rtl/>
          <w:lang w:bidi="ar-EG"/>
        </w:rPr>
        <w:t>الشبكات</w:t>
      </w:r>
      <w:r w:rsidR="007A5322">
        <w:rPr>
          <w:rFonts w:hint="cs"/>
          <w:rtl/>
          <w:lang w:bidi="ar-EG"/>
        </w:rPr>
        <w:t xml:space="preserve"> القائم</w:t>
      </w:r>
      <w:r w:rsidR="00BD2D42">
        <w:rPr>
          <w:rFonts w:hint="cs"/>
          <w:rtl/>
          <w:lang w:bidi="ar-EG"/>
        </w:rPr>
        <w:t>ة</w:t>
      </w:r>
      <w:r w:rsidR="007A5322">
        <w:rPr>
          <w:rFonts w:hint="cs"/>
          <w:rtl/>
          <w:lang w:bidi="ar-EG"/>
        </w:rPr>
        <w:t xml:space="preserve"> على المعلومات في الاتصالات المتنقلة الدولية-</w:t>
      </w:r>
      <w:r w:rsidR="007A5322">
        <w:rPr>
          <w:lang w:bidi="ar-EG"/>
        </w:rPr>
        <w:t>2020</w:t>
      </w:r>
      <w:r w:rsidR="007A5322">
        <w:rPr>
          <w:rFonts w:hint="cs"/>
          <w:rtl/>
          <w:lang w:bidi="ar-EG"/>
        </w:rPr>
        <w:t>"</w:t>
      </w:r>
      <w:r w:rsidR="00B339A2">
        <w:rPr>
          <w:rFonts w:hint="cs"/>
          <w:rtl/>
          <w:lang w:bidi="ar-SA"/>
        </w:rPr>
        <w:t>،</w:t>
      </w:r>
      <w:r w:rsidR="007A5322">
        <w:rPr>
          <w:rFonts w:hint="cs"/>
          <w:rtl/>
          <w:lang w:bidi="ar-EG"/>
        </w:rPr>
        <w:t xml:space="preserve"> المسألة </w:t>
      </w:r>
      <w:r w:rsidR="007A5322">
        <w:rPr>
          <w:lang w:bidi="ar-EG"/>
        </w:rPr>
        <w:t>22/13</w:t>
      </w:r>
    </w:p>
    <w:p w14:paraId="78979640" w14:textId="5B7B6680" w:rsidR="00074354" w:rsidRPr="007A5322" w:rsidRDefault="00074354" w:rsidP="007A5322">
      <w:pPr>
        <w:pStyle w:val="enumlev1"/>
        <w:rPr>
          <w:rtl/>
          <w:lang w:bidi="ar-EG"/>
        </w:rPr>
      </w:pPr>
      <w:r w:rsidRPr="00074354">
        <w:sym w:font="Symbol" w:char="F0B7"/>
      </w:r>
      <w:r w:rsidRPr="00074354">
        <w:rPr>
          <w:rtl/>
        </w:rPr>
        <w:tab/>
      </w:r>
      <w:r w:rsidR="007A5322" w:rsidRPr="007A5322">
        <w:t>Y.FMC-EC</w:t>
      </w:r>
      <w:r w:rsidR="007A5322" w:rsidRPr="007A5322">
        <w:rPr>
          <w:rFonts w:hint="cs"/>
          <w:rtl/>
          <w:lang w:val="en-GB" w:bidi="ar-EG"/>
        </w:rPr>
        <w:t xml:space="preserve">، بشأن </w:t>
      </w:r>
      <w:r w:rsidR="00BD2D42">
        <w:rPr>
          <w:rFonts w:hint="cs"/>
          <w:rtl/>
          <w:lang w:val="en-GB" w:bidi="ar-SA"/>
        </w:rPr>
        <w:t>"</w:t>
      </w:r>
      <w:r w:rsidR="007A5322" w:rsidRPr="007A5322">
        <w:rPr>
          <w:rFonts w:hint="cs"/>
          <w:rtl/>
          <w:lang w:val="en-GB" w:bidi="ar-EG"/>
        </w:rPr>
        <w:t xml:space="preserve">حوسبة الحافة الموحدة لدعم التقارب </w:t>
      </w:r>
      <w:r w:rsidR="007A5322" w:rsidRPr="007A5322">
        <w:rPr>
          <w:rtl/>
          <w:lang w:val="en-GB" w:bidi="ar-SA"/>
        </w:rPr>
        <w:t>بين الاتصالات الثابتة</w:t>
      </w:r>
      <w:r w:rsidR="007A5322" w:rsidRPr="007A5322">
        <w:rPr>
          <w:rFonts w:hint="cs"/>
          <w:rtl/>
          <w:lang w:val="en-GB" w:bidi="ar-EG"/>
        </w:rPr>
        <w:t xml:space="preserve"> والمتنقلة في شبكات الاتصالات المتنقلة الدولية-</w:t>
      </w:r>
      <w:r w:rsidR="007A5322" w:rsidRPr="007A5322">
        <w:t>2020</w:t>
      </w:r>
      <w:r w:rsidR="007A5322" w:rsidRPr="007A5322">
        <w:rPr>
          <w:rFonts w:hint="cs"/>
          <w:rtl/>
          <w:lang w:val="en-GB" w:bidi="ar-EG"/>
        </w:rPr>
        <w:t xml:space="preserve">، المسألة </w:t>
      </w:r>
      <w:r w:rsidR="007A5322" w:rsidRPr="007A5322">
        <w:t>23/13</w:t>
      </w:r>
    </w:p>
    <w:p w14:paraId="70229D06" w14:textId="448E0100" w:rsidR="00074354" w:rsidRPr="00074354" w:rsidRDefault="00074354" w:rsidP="00074354">
      <w:pPr>
        <w:pStyle w:val="Headingb"/>
        <w:rPr>
          <w:rtl/>
          <w:lang w:bidi="ar-EG"/>
        </w:rPr>
      </w:pPr>
      <w:r w:rsidRPr="00074354">
        <w:rPr>
          <w:rFonts w:hint="cs"/>
          <w:rtl/>
          <w:lang w:bidi="ar-EG"/>
        </w:rPr>
        <w:t xml:space="preserve">فرقة العمل </w:t>
      </w:r>
      <w:r w:rsidRPr="00074354">
        <w:rPr>
          <w:lang w:bidi="ar-EG"/>
        </w:rPr>
        <w:t>2/13</w:t>
      </w:r>
      <w:r w:rsidRPr="00074354">
        <w:rPr>
          <w:rFonts w:hint="cs"/>
          <w:rtl/>
          <w:lang w:bidi="ar-EG"/>
        </w:rPr>
        <w:t>:</w:t>
      </w:r>
    </w:p>
    <w:p w14:paraId="6A98DD17" w14:textId="50DEF929" w:rsidR="00074354" w:rsidRPr="005B70B8" w:rsidRDefault="00074354" w:rsidP="005B70B8">
      <w:pPr>
        <w:pStyle w:val="enumlev1"/>
        <w:rPr>
          <w:rtl/>
          <w:lang w:bidi="ar-EG"/>
        </w:rPr>
      </w:pPr>
      <w:r w:rsidRPr="00074354">
        <w:sym w:font="Symbol" w:char="F0B7"/>
      </w:r>
      <w:r w:rsidRPr="00074354">
        <w:rPr>
          <w:rtl/>
        </w:rPr>
        <w:tab/>
      </w:r>
      <w:proofErr w:type="spellStart"/>
      <w:proofErr w:type="gramStart"/>
      <w:r w:rsidR="005B70B8" w:rsidRPr="005B70B8">
        <w:t>Y.bDPI</w:t>
      </w:r>
      <w:proofErr w:type="gramEnd"/>
      <w:r w:rsidR="005B70B8" w:rsidRPr="005B70B8">
        <w:t>-Mec</w:t>
      </w:r>
      <w:proofErr w:type="spellEnd"/>
      <w:r w:rsidR="005B70B8" w:rsidRPr="005B70B8">
        <w:rPr>
          <w:rFonts w:hint="cs"/>
          <w:rtl/>
          <w:lang w:bidi="ar-SA"/>
        </w:rPr>
        <w:t xml:space="preserve">، </w:t>
      </w:r>
      <w:r w:rsidR="005B70B8" w:rsidRPr="005B70B8">
        <w:rPr>
          <w:rFonts w:hint="cs"/>
          <w:rtl/>
          <w:lang w:bidi="ar-EG"/>
        </w:rPr>
        <w:t xml:space="preserve">بشأن "آلية للفحص المعمق للرزم تطبق في سياق البيانات الضخمة للشبكات"، المسألة </w:t>
      </w:r>
      <w:r w:rsidR="005B70B8" w:rsidRPr="005B70B8">
        <w:t>7/13</w:t>
      </w:r>
    </w:p>
    <w:p w14:paraId="0566A023" w14:textId="5F809634" w:rsidR="00074354" w:rsidRPr="00074354" w:rsidRDefault="00074354" w:rsidP="005B70B8">
      <w:pPr>
        <w:pStyle w:val="enumlev1"/>
        <w:rPr>
          <w:rtl/>
          <w:lang w:bidi="ar-EG"/>
        </w:rPr>
      </w:pPr>
      <w:r w:rsidRPr="00074354">
        <w:sym w:font="Symbol" w:char="F0B7"/>
      </w:r>
      <w:r w:rsidRPr="00074354">
        <w:rPr>
          <w:rtl/>
        </w:rPr>
        <w:tab/>
      </w:r>
      <w:proofErr w:type="spellStart"/>
      <w:proofErr w:type="gramStart"/>
      <w:r w:rsidR="005B70B8" w:rsidRPr="005B70B8">
        <w:rPr>
          <w:lang w:val="en-GB"/>
        </w:rPr>
        <w:t>Y.ccecm</w:t>
      </w:r>
      <w:proofErr w:type="spellEnd"/>
      <w:proofErr w:type="gramEnd"/>
      <w:r w:rsidR="005B70B8">
        <w:rPr>
          <w:rFonts w:hint="cs"/>
          <w:rtl/>
        </w:rPr>
        <w:t xml:space="preserve">، </w:t>
      </w:r>
      <w:r w:rsidR="005B70B8">
        <w:rPr>
          <w:rFonts w:hint="cs"/>
          <w:rtl/>
          <w:lang w:bidi="ar-EG"/>
        </w:rPr>
        <w:t>بشأن "الحوسبة السحابية - متطلبات إدارة حوسبة الحافة</w:t>
      </w:r>
      <w:r w:rsidR="00526FB8">
        <w:rPr>
          <w:rFonts w:hint="cs"/>
          <w:rtl/>
          <w:lang w:bidi="ar-EG"/>
        </w:rPr>
        <w:t xml:space="preserve"> السحابية</w:t>
      </w:r>
      <w:r w:rsidR="005B70B8">
        <w:rPr>
          <w:rFonts w:hint="cs"/>
          <w:rtl/>
          <w:lang w:bidi="ar-EG"/>
        </w:rPr>
        <w:t xml:space="preserve">"، المسألة </w:t>
      </w:r>
      <w:r w:rsidR="005B70B8">
        <w:rPr>
          <w:lang w:bidi="ar-EG"/>
        </w:rPr>
        <w:t>19/13</w:t>
      </w:r>
    </w:p>
    <w:p w14:paraId="4D1A1DF4" w14:textId="2D915AA2" w:rsidR="00074354" w:rsidRPr="00074354" w:rsidRDefault="00074354" w:rsidP="005B70B8">
      <w:pPr>
        <w:pStyle w:val="enumlev1"/>
        <w:rPr>
          <w:lang w:bidi="ar-EG"/>
        </w:rPr>
      </w:pPr>
      <w:r w:rsidRPr="00074354">
        <w:sym w:font="Symbol" w:char="F0B7"/>
      </w:r>
      <w:r w:rsidRPr="00074354">
        <w:rPr>
          <w:rtl/>
        </w:rPr>
        <w:tab/>
      </w:r>
      <w:proofErr w:type="gramStart"/>
      <w:r w:rsidR="005B70B8" w:rsidRPr="005B70B8">
        <w:rPr>
          <w:lang w:val="en-GB"/>
        </w:rPr>
        <w:t>Y.e</w:t>
      </w:r>
      <w:proofErr w:type="gramEnd"/>
      <w:r w:rsidR="005B70B8" w:rsidRPr="005B70B8">
        <w:rPr>
          <w:lang w:val="en-GB"/>
        </w:rPr>
        <w:t>2efapm</w:t>
      </w:r>
      <w:r w:rsidR="005B70B8">
        <w:rPr>
          <w:rFonts w:hint="cs"/>
          <w:rtl/>
        </w:rPr>
        <w:t xml:space="preserve">، </w:t>
      </w:r>
      <w:r w:rsidR="005B70B8">
        <w:rPr>
          <w:rFonts w:hint="cs"/>
          <w:rtl/>
          <w:lang w:bidi="ar-EG"/>
        </w:rPr>
        <w:t xml:space="preserve">بشأن "الحوسبة السحابية - إطار إدارة الأعطال والأداء من طرف إلى طرف لخدمات </w:t>
      </w:r>
      <w:r w:rsidR="00441448">
        <w:rPr>
          <w:rFonts w:hint="cs"/>
          <w:rtl/>
          <w:lang w:bidi="ar-EG"/>
        </w:rPr>
        <w:t xml:space="preserve">شبكات </w:t>
      </w:r>
      <w:r w:rsidR="005B70B8">
        <w:rPr>
          <w:rFonts w:hint="cs"/>
          <w:rtl/>
          <w:lang w:bidi="ar-EG"/>
        </w:rPr>
        <w:t xml:space="preserve">الحوسبة السحابية البينية"، المسألة </w:t>
      </w:r>
      <w:r w:rsidR="005B70B8">
        <w:rPr>
          <w:lang w:bidi="ar-EG"/>
        </w:rPr>
        <w:t>19/13</w:t>
      </w:r>
    </w:p>
    <w:p w14:paraId="7CD140D0" w14:textId="7DFBFF2A" w:rsidR="00074354" w:rsidRDefault="00074354" w:rsidP="00074354">
      <w:pPr>
        <w:pStyle w:val="Headingb"/>
        <w:rPr>
          <w:rtl/>
          <w:lang w:bidi="ar-EG"/>
        </w:rPr>
      </w:pPr>
      <w:r w:rsidRPr="00074354">
        <w:rPr>
          <w:rFonts w:hint="cs"/>
          <w:rtl/>
          <w:lang w:bidi="ar-EG"/>
        </w:rPr>
        <w:lastRenderedPageBreak/>
        <w:t xml:space="preserve">فرقة العمل </w:t>
      </w:r>
      <w:r w:rsidRPr="00074354">
        <w:rPr>
          <w:lang w:bidi="ar-EG"/>
        </w:rPr>
        <w:t>3/13</w:t>
      </w:r>
      <w:r w:rsidRPr="00074354">
        <w:rPr>
          <w:rFonts w:hint="cs"/>
          <w:rtl/>
          <w:lang w:bidi="ar-EG"/>
        </w:rPr>
        <w:t>:</w:t>
      </w:r>
    </w:p>
    <w:p w14:paraId="63EE17AF" w14:textId="355F9DD0" w:rsidR="00074354" w:rsidRDefault="00074354" w:rsidP="005B70B8">
      <w:pPr>
        <w:pStyle w:val="enumlev1"/>
        <w:rPr>
          <w:lang w:bidi="ar-EG"/>
        </w:rPr>
      </w:pPr>
      <w:r>
        <w:sym w:font="Symbol" w:char="F0B7"/>
      </w:r>
      <w:r>
        <w:rPr>
          <w:rtl/>
        </w:rPr>
        <w:tab/>
      </w:r>
      <w:proofErr w:type="spellStart"/>
      <w:proofErr w:type="gramStart"/>
      <w:r w:rsidR="005B70B8" w:rsidRPr="005B70B8">
        <w:rPr>
          <w:lang w:val="en-GB" w:bidi="ar-EG"/>
        </w:rPr>
        <w:t>Y.sfes</w:t>
      </w:r>
      <w:proofErr w:type="spellEnd"/>
      <w:proofErr w:type="gramEnd"/>
      <w:r w:rsidR="005B70B8">
        <w:rPr>
          <w:rFonts w:hint="cs"/>
          <w:rtl/>
          <w:lang w:bidi="ar-EG"/>
        </w:rPr>
        <w:t>، بشأن "</w:t>
      </w:r>
      <w:r w:rsidR="002E6B6A">
        <w:rPr>
          <w:rFonts w:hint="cs"/>
          <w:rtl/>
          <w:lang w:bidi="ar-EG"/>
        </w:rPr>
        <w:t xml:space="preserve">خدمة </w:t>
      </w:r>
      <w:r w:rsidR="00F62D91">
        <w:rPr>
          <w:rFonts w:hint="cs"/>
          <w:rtl/>
          <w:lang w:bidi="ar-EG"/>
        </w:rPr>
        <w:t>ال</w:t>
      </w:r>
      <w:r w:rsidR="002E6B6A">
        <w:rPr>
          <w:rFonts w:hint="cs"/>
          <w:rtl/>
          <w:lang w:bidi="ar-EG"/>
        </w:rPr>
        <w:t xml:space="preserve">تعليم </w:t>
      </w:r>
      <w:r w:rsidR="00F62D91">
        <w:rPr>
          <w:rFonts w:hint="cs"/>
          <w:rtl/>
          <w:lang w:bidi="ar-EG"/>
        </w:rPr>
        <w:t xml:space="preserve">في مجال </w:t>
      </w:r>
      <w:r w:rsidR="002E6B6A">
        <w:rPr>
          <w:rFonts w:hint="cs"/>
          <w:rtl/>
          <w:lang w:bidi="ar-EG"/>
        </w:rPr>
        <w:t xml:space="preserve">الزراعة الذكية القائمة على بيئة التعلم الشمولي"، المسألة </w:t>
      </w:r>
      <w:r w:rsidR="002E6B6A">
        <w:rPr>
          <w:lang w:bidi="ar-EG"/>
        </w:rPr>
        <w:t>1/13</w:t>
      </w:r>
    </w:p>
    <w:p w14:paraId="400F8617" w14:textId="48BE8D3D" w:rsidR="00074354" w:rsidRPr="002E6B6A" w:rsidRDefault="00074354" w:rsidP="002E6B6A">
      <w:pPr>
        <w:pStyle w:val="enumlev1"/>
        <w:rPr>
          <w:lang w:bidi="ar-EG"/>
        </w:rPr>
      </w:pPr>
      <w:r>
        <w:sym w:font="Symbol" w:char="F0B7"/>
      </w:r>
      <w:r>
        <w:rPr>
          <w:rtl/>
        </w:rPr>
        <w:tab/>
      </w:r>
      <w:r w:rsidR="002E6B6A" w:rsidRPr="002E6B6A">
        <w:rPr>
          <w:lang w:val="en-GB"/>
        </w:rPr>
        <w:t>Y.DNI-</w:t>
      </w:r>
      <w:proofErr w:type="spellStart"/>
      <w:r w:rsidR="002E6B6A" w:rsidRPr="002E6B6A">
        <w:rPr>
          <w:lang w:val="en-GB"/>
        </w:rPr>
        <w:t>fr</w:t>
      </w:r>
      <w:proofErr w:type="spellEnd"/>
      <w:r w:rsidR="002E6B6A">
        <w:rPr>
          <w:rFonts w:hint="cs"/>
          <w:rtl/>
          <w:lang w:bidi="ar-EG"/>
        </w:rPr>
        <w:t>، بشأن "إطار ومتطلبات البنية التحتية للشبكة الموثوقة اللامركزية"،</w:t>
      </w:r>
      <w:r w:rsidR="00CE5D59">
        <w:rPr>
          <w:rFonts w:hint="cs"/>
          <w:rtl/>
          <w:lang w:bidi="ar-EG"/>
        </w:rPr>
        <w:t xml:space="preserve"> المسألة</w:t>
      </w:r>
      <w:r w:rsidR="002E6B6A">
        <w:rPr>
          <w:rFonts w:hint="cs"/>
          <w:rtl/>
          <w:lang w:bidi="ar-EG"/>
        </w:rPr>
        <w:t xml:space="preserve"> </w:t>
      </w:r>
      <w:r w:rsidR="002E6B6A">
        <w:rPr>
          <w:lang w:bidi="ar-EG"/>
        </w:rPr>
        <w:t>2/13</w:t>
      </w:r>
    </w:p>
    <w:p w14:paraId="2E980150" w14:textId="2B9CB97B" w:rsidR="00074354" w:rsidRPr="002E6B6A" w:rsidRDefault="00074354" w:rsidP="002E6B6A">
      <w:pPr>
        <w:pStyle w:val="enumlev1"/>
        <w:rPr>
          <w:lang w:bidi="ar-EG"/>
        </w:rPr>
      </w:pPr>
      <w:r>
        <w:sym w:font="Symbol" w:char="F0B7"/>
      </w:r>
      <w:r>
        <w:rPr>
          <w:rtl/>
        </w:rPr>
        <w:tab/>
      </w:r>
      <w:r w:rsidR="002E6B6A" w:rsidRPr="002E6B6A">
        <w:rPr>
          <w:lang w:val="en-GB"/>
        </w:rPr>
        <w:t>Y.CPN-arch</w:t>
      </w:r>
      <w:r w:rsidR="002E6B6A">
        <w:rPr>
          <w:rFonts w:hint="cs"/>
          <w:rtl/>
          <w:lang w:val="en-GB" w:bidi="ar-EG"/>
        </w:rPr>
        <w:t>، بشأن "</w:t>
      </w:r>
      <w:r w:rsidR="00E54617">
        <w:rPr>
          <w:rFonts w:hint="cs"/>
          <w:rtl/>
          <w:lang w:bidi="ar-EG"/>
        </w:rPr>
        <w:t>إطار ومعمارية شبكة القدرة الحاسوبية"،</w:t>
      </w:r>
      <w:r w:rsidR="00CE5D59">
        <w:rPr>
          <w:rFonts w:hint="cs"/>
          <w:rtl/>
          <w:lang w:bidi="ar-EG"/>
        </w:rPr>
        <w:t xml:space="preserve"> المسألة</w:t>
      </w:r>
      <w:r w:rsidR="00E54617">
        <w:rPr>
          <w:rFonts w:hint="cs"/>
          <w:rtl/>
          <w:lang w:bidi="ar-EG"/>
        </w:rPr>
        <w:t xml:space="preserve"> </w:t>
      </w:r>
      <w:r w:rsidR="00E54617">
        <w:rPr>
          <w:lang w:bidi="ar-EG"/>
        </w:rPr>
        <w:t>2/13</w:t>
      </w:r>
    </w:p>
    <w:p w14:paraId="1877358D" w14:textId="3C4EC91A" w:rsidR="00074354" w:rsidRPr="00E54617" w:rsidRDefault="00074354" w:rsidP="00E54617">
      <w:pPr>
        <w:pStyle w:val="enumlev1"/>
        <w:rPr>
          <w:lang w:bidi="ar-EG"/>
        </w:rPr>
      </w:pPr>
      <w:r>
        <w:sym w:font="Symbol" w:char="F0B7"/>
      </w:r>
      <w:r>
        <w:rPr>
          <w:rtl/>
        </w:rPr>
        <w:tab/>
      </w:r>
      <w:proofErr w:type="spellStart"/>
      <w:proofErr w:type="gramStart"/>
      <w:r w:rsidR="00E54617" w:rsidRPr="00E54617">
        <w:rPr>
          <w:lang w:val="en-GB"/>
        </w:rPr>
        <w:t>Y.trust</w:t>
      </w:r>
      <w:proofErr w:type="spellEnd"/>
      <w:proofErr w:type="gramEnd"/>
      <w:r w:rsidR="00E54617" w:rsidRPr="00E54617">
        <w:rPr>
          <w:lang w:val="en-GB"/>
        </w:rPr>
        <w:t>-index</w:t>
      </w:r>
      <w:r w:rsidR="00E54617">
        <w:rPr>
          <w:rFonts w:hint="cs"/>
          <w:rtl/>
          <w:lang w:val="en-GB" w:bidi="ar-EG"/>
        </w:rPr>
        <w:t xml:space="preserve">، </w:t>
      </w:r>
      <w:r w:rsidR="00950E58">
        <w:rPr>
          <w:rFonts w:hint="cs"/>
          <w:rtl/>
          <w:lang w:bidi="ar-EG"/>
        </w:rPr>
        <w:t>بشأن "</w:t>
      </w:r>
      <w:r w:rsidR="003B5AB9">
        <w:rPr>
          <w:rFonts w:hint="cs"/>
          <w:rtl/>
          <w:lang w:bidi="ar-EG"/>
        </w:rPr>
        <w:t xml:space="preserve">مؤشر الثقة للبنى التحتية </w:t>
      </w:r>
      <w:r w:rsidR="009824F5">
        <w:rPr>
          <w:rFonts w:hint="cs"/>
          <w:rtl/>
          <w:lang w:bidi="ar-EG"/>
        </w:rPr>
        <w:t>ل</w:t>
      </w:r>
      <w:r w:rsidR="003B5AB9">
        <w:rPr>
          <w:rFonts w:hint="cs"/>
          <w:rtl/>
          <w:lang w:bidi="ar-EG"/>
        </w:rPr>
        <w:t>تكنولوجيا المعلومات والاتصالات</w:t>
      </w:r>
      <w:r w:rsidR="009824F5">
        <w:rPr>
          <w:rFonts w:hint="cs"/>
          <w:rtl/>
          <w:lang w:bidi="ar-EG"/>
        </w:rPr>
        <w:t xml:space="preserve"> وخدماتها</w:t>
      </w:r>
      <w:r w:rsidR="003B5AB9">
        <w:rPr>
          <w:rFonts w:hint="cs"/>
          <w:rtl/>
          <w:lang w:bidi="ar-EG"/>
        </w:rPr>
        <w:t>"،</w:t>
      </w:r>
      <w:r w:rsidR="00CE5D59">
        <w:rPr>
          <w:rFonts w:hint="cs"/>
          <w:rtl/>
          <w:lang w:bidi="ar-EG"/>
        </w:rPr>
        <w:t xml:space="preserve"> المسألة</w:t>
      </w:r>
      <w:r w:rsidR="003B5AB9">
        <w:rPr>
          <w:rFonts w:hint="cs"/>
          <w:rtl/>
          <w:lang w:bidi="ar-EG"/>
        </w:rPr>
        <w:t xml:space="preserve"> </w:t>
      </w:r>
      <w:r w:rsidR="003B5AB9">
        <w:rPr>
          <w:lang w:bidi="ar-EG"/>
        </w:rPr>
        <w:t>16/13</w:t>
      </w:r>
    </w:p>
    <w:p w14:paraId="304E33BF" w14:textId="68912D23" w:rsidR="00074354" w:rsidRDefault="00074354" w:rsidP="00950E58">
      <w:pPr>
        <w:pStyle w:val="enumlev1"/>
        <w:rPr>
          <w:rtl/>
          <w:lang w:bidi="ar-EG"/>
        </w:rPr>
      </w:pPr>
      <w:r>
        <w:sym w:font="Symbol" w:char="F0B7"/>
      </w:r>
      <w:r>
        <w:rPr>
          <w:rtl/>
        </w:rPr>
        <w:tab/>
      </w:r>
      <w:proofErr w:type="gramStart"/>
      <w:r w:rsidR="00950E58" w:rsidRPr="00950E58">
        <w:rPr>
          <w:lang w:val="en-GB" w:bidi="ar-EG"/>
        </w:rPr>
        <w:t>Y.QKDN</w:t>
      </w:r>
      <w:proofErr w:type="gramEnd"/>
      <w:r w:rsidR="00950E58" w:rsidRPr="00950E58">
        <w:rPr>
          <w:lang w:val="en-GB" w:bidi="ar-EG"/>
        </w:rPr>
        <w:t>_SDNC</w:t>
      </w:r>
      <w:r w:rsidR="00950E58">
        <w:rPr>
          <w:rFonts w:hint="cs"/>
          <w:rtl/>
          <w:lang w:bidi="ar-EG"/>
        </w:rPr>
        <w:t>، بشأن "</w:t>
      </w:r>
      <w:r w:rsidR="00CE5D59">
        <w:rPr>
          <w:rFonts w:hint="cs"/>
          <w:rtl/>
          <w:lang w:bidi="ar-EG"/>
        </w:rPr>
        <w:t xml:space="preserve">شبكات توزيع </w:t>
      </w:r>
      <w:r w:rsidR="009824F5">
        <w:rPr>
          <w:rFonts w:hint="cs"/>
          <w:rtl/>
          <w:lang w:bidi="ar-EG"/>
        </w:rPr>
        <w:t xml:space="preserve">المفاتيح </w:t>
      </w:r>
      <w:r w:rsidR="00CE5D59">
        <w:rPr>
          <w:rFonts w:hint="cs"/>
          <w:rtl/>
          <w:lang w:bidi="ar-EG"/>
        </w:rPr>
        <w:t>الكمومي</w:t>
      </w:r>
      <w:r w:rsidR="009824F5">
        <w:rPr>
          <w:rFonts w:hint="cs"/>
          <w:rtl/>
          <w:lang w:bidi="ar-EG"/>
        </w:rPr>
        <w:t>ة</w:t>
      </w:r>
      <w:r w:rsidR="00CE5D59">
        <w:rPr>
          <w:rFonts w:hint="cs"/>
          <w:rtl/>
          <w:lang w:bidi="ar-EG"/>
        </w:rPr>
        <w:t xml:space="preserve"> - التحكم في التوصيل الشبكي المعرّف بالبرمجيات"، </w:t>
      </w:r>
      <w:r w:rsidR="002F0929">
        <w:rPr>
          <w:rFonts w:hint="cs"/>
          <w:rtl/>
          <w:lang w:bidi="ar-EG"/>
        </w:rPr>
        <w:t xml:space="preserve">المسألة </w:t>
      </w:r>
      <w:r w:rsidR="00CE5D59">
        <w:rPr>
          <w:lang w:bidi="ar-EG"/>
        </w:rPr>
        <w:t>16/13</w:t>
      </w:r>
    </w:p>
    <w:p w14:paraId="4778F32E" w14:textId="7E2C0737" w:rsidR="00074354" w:rsidRDefault="00074354" w:rsidP="00CE5D59">
      <w:pPr>
        <w:pStyle w:val="enumlev1"/>
        <w:rPr>
          <w:rtl/>
          <w:lang w:bidi="ar-EG"/>
        </w:rPr>
      </w:pPr>
      <w:r>
        <w:sym w:font="Symbol" w:char="F0B7"/>
      </w:r>
      <w:r>
        <w:rPr>
          <w:rtl/>
        </w:rPr>
        <w:tab/>
      </w:r>
      <w:proofErr w:type="spellStart"/>
      <w:proofErr w:type="gramStart"/>
      <w:r w:rsidR="00CE5D59" w:rsidRPr="00CE5D59">
        <w:rPr>
          <w:lang w:val="en-GB" w:bidi="ar-EG"/>
        </w:rPr>
        <w:t>Y.supp</w:t>
      </w:r>
      <w:proofErr w:type="gramEnd"/>
      <w:r w:rsidR="00CE5D59" w:rsidRPr="00CE5D59">
        <w:rPr>
          <w:lang w:val="en-GB" w:bidi="ar-EG"/>
        </w:rPr>
        <w:t>.QKDN-mla</w:t>
      </w:r>
      <w:proofErr w:type="spellEnd"/>
      <w:r w:rsidR="00CE5D59">
        <w:rPr>
          <w:rFonts w:hint="cs"/>
          <w:rtl/>
          <w:lang w:bidi="ar-EG"/>
        </w:rPr>
        <w:t xml:space="preserve">، بشأن "شبكات توزيع </w:t>
      </w:r>
      <w:r w:rsidR="009824F5">
        <w:rPr>
          <w:rFonts w:hint="cs"/>
          <w:rtl/>
          <w:lang w:bidi="ar-EG"/>
        </w:rPr>
        <w:t xml:space="preserve">المفاتيح </w:t>
      </w:r>
      <w:r w:rsidR="00CE5D59">
        <w:rPr>
          <w:rFonts w:hint="cs"/>
          <w:rtl/>
          <w:lang w:bidi="ar-EG"/>
        </w:rPr>
        <w:t>الكمومي</w:t>
      </w:r>
      <w:r w:rsidR="009824F5">
        <w:rPr>
          <w:rFonts w:hint="cs"/>
          <w:rtl/>
          <w:lang w:bidi="ar-EG"/>
        </w:rPr>
        <w:t>ة</w:t>
      </w:r>
      <w:r w:rsidR="00CE5D59">
        <w:rPr>
          <w:rFonts w:hint="cs"/>
          <w:rtl/>
          <w:lang w:bidi="ar-EG"/>
        </w:rPr>
        <w:t xml:space="preserve"> - تطبيقات التعلم الآلي"، المسألة </w:t>
      </w:r>
      <w:r w:rsidR="00CE5D59">
        <w:rPr>
          <w:lang w:bidi="ar-EG"/>
        </w:rPr>
        <w:t>16/13</w:t>
      </w:r>
    </w:p>
    <w:p w14:paraId="16ABC208" w14:textId="0B3B887D" w:rsidR="00C94981" w:rsidRDefault="00C94981" w:rsidP="00C94981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D44DD4">
        <w:rPr>
          <w:rFonts w:hint="cs"/>
          <w:rtl/>
          <w:lang w:bidi="ar-EG"/>
        </w:rPr>
        <w:t xml:space="preserve">يشمل جدول أعمال اجتماعات فرق العمل </w:t>
      </w:r>
      <w:r w:rsidR="00D44DD4">
        <w:rPr>
          <w:lang w:bidi="ar-EG"/>
        </w:rPr>
        <w:t>1/13</w:t>
      </w:r>
      <w:r w:rsidR="00D44DD4">
        <w:rPr>
          <w:rFonts w:hint="cs"/>
          <w:rtl/>
          <w:lang w:bidi="ar-EG"/>
        </w:rPr>
        <w:t xml:space="preserve"> و</w:t>
      </w:r>
      <w:r w:rsidR="00D44DD4">
        <w:rPr>
          <w:lang w:bidi="ar-EG"/>
        </w:rPr>
        <w:t>2/13</w:t>
      </w:r>
      <w:r w:rsidR="00D44DD4">
        <w:rPr>
          <w:rFonts w:hint="cs"/>
          <w:rtl/>
          <w:lang w:bidi="ar-EG"/>
        </w:rPr>
        <w:t xml:space="preserve"> و</w:t>
      </w:r>
      <w:r w:rsidR="00D44DD4">
        <w:rPr>
          <w:lang w:bidi="ar-EG"/>
        </w:rPr>
        <w:t>3/13</w:t>
      </w:r>
      <w:r w:rsidR="00D44DD4">
        <w:rPr>
          <w:rFonts w:hint="cs"/>
          <w:rtl/>
          <w:lang w:bidi="ar-EG"/>
        </w:rPr>
        <w:t xml:space="preserve"> أيضاً </w:t>
      </w:r>
      <w:r>
        <w:rPr>
          <w:rFonts w:hint="cs"/>
          <w:rtl/>
          <w:lang w:bidi="ar-EG"/>
        </w:rPr>
        <w:t>النظر في بنود العمل الجديدة وبيانات الاتصال الصادرة والخطط المستقبلية.</w:t>
      </w:r>
    </w:p>
    <w:p w14:paraId="3840A974" w14:textId="6899B12F" w:rsidR="00126EDF" w:rsidRPr="00656EDD" w:rsidRDefault="00126EDF" w:rsidP="00126EDF">
      <w:pPr>
        <w:rPr>
          <w:rtl/>
          <w:lang w:bidi="ar-SY"/>
        </w:rPr>
      </w:pPr>
      <w:r>
        <w:rPr>
          <w:color w:val="000000"/>
          <w:rtl/>
        </w:rPr>
        <w:t>وترد معلومات عملية عن الاجتماع</w:t>
      </w:r>
      <w:r w:rsidR="00D44DD4">
        <w:rPr>
          <w:rFonts w:hint="cs"/>
          <w:color w:val="000000"/>
          <w:rtl/>
        </w:rPr>
        <w:t>ات</w:t>
      </w:r>
      <w:r>
        <w:rPr>
          <w:color w:val="000000"/>
          <w:rtl/>
        </w:rPr>
        <w:t xml:space="preserve"> في </w:t>
      </w:r>
      <w:r w:rsidRPr="00656EDD">
        <w:rPr>
          <w:rFonts w:hint="cs"/>
          <w:b/>
          <w:bCs/>
          <w:color w:val="000000"/>
          <w:rtl/>
        </w:rPr>
        <w:t>الملحق</w:t>
      </w:r>
      <w:r w:rsidR="00641EE4">
        <w:rPr>
          <w:rFonts w:hint="eastAsia"/>
          <w:b/>
          <w:bCs/>
          <w:color w:val="000000"/>
          <w:rtl/>
        </w:rPr>
        <w:t> </w:t>
      </w:r>
      <w:r w:rsidRPr="00656EDD">
        <w:rPr>
          <w:b/>
          <w:bCs/>
          <w:color w:val="000000"/>
        </w:rPr>
        <w:t>A</w:t>
      </w:r>
      <w:r w:rsidR="00641EE4">
        <w:rPr>
          <w:rFonts w:hint="cs"/>
          <w:color w:val="000000"/>
          <w:rtl/>
          <w:lang w:bidi="ar-EG"/>
        </w:rPr>
        <w:t xml:space="preserve">. </w:t>
      </w:r>
      <w:r>
        <w:rPr>
          <w:color w:val="000000"/>
          <w:rtl/>
        </w:rPr>
        <w:t xml:space="preserve">ويرد في </w:t>
      </w:r>
      <w:r w:rsidRPr="001309D1">
        <w:rPr>
          <w:b/>
          <w:bCs/>
          <w:color w:val="000000"/>
          <w:rtl/>
        </w:rPr>
        <w:t>الملحق</w:t>
      </w:r>
      <w:r w:rsidRPr="001309D1">
        <w:rPr>
          <w:b/>
          <w:bCs/>
          <w:color w:val="000000"/>
        </w:rPr>
        <w:t xml:space="preserve"> B</w:t>
      </w:r>
      <w:r>
        <w:rPr>
          <w:color w:val="000000"/>
        </w:rPr>
        <w:t xml:space="preserve"> </w:t>
      </w:r>
      <w:r>
        <w:rPr>
          <w:color w:val="000000"/>
          <w:rtl/>
        </w:rPr>
        <w:t xml:space="preserve">مشروع </w:t>
      </w:r>
      <w:r w:rsidRPr="001309D1">
        <w:rPr>
          <w:b/>
          <w:bCs/>
          <w:color w:val="000000"/>
          <w:rtl/>
        </w:rPr>
        <w:t>جدول أعمال</w:t>
      </w:r>
      <w:r>
        <w:rPr>
          <w:color w:val="000000"/>
          <w:rtl/>
        </w:rPr>
        <w:t xml:space="preserve"> الاجتماع</w:t>
      </w:r>
      <w:r w:rsidR="00A4639E">
        <w:rPr>
          <w:rFonts w:hint="cs"/>
          <w:color w:val="000000"/>
          <w:rtl/>
        </w:rPr>
        <w:t>ات</w:t>
      </w:r>
      <w:r>
        <w:rPr>
          <w:color w:val="000000"/>
          <w:rtl/>
        </w:rPr>
        <w:t xml:space="preserve"> الذي </w:t>
      </w:r>
      <w:r>
        <w:rPr>
          <w:rFonts w:hint="cs"/>
          <w:color w:val="000000"/>
          <w:rtl/>
        </w:rPr>
        <w:t>أعده</w:t>
      </w:r>
      <w:r>
        <w:rPr>
          <w:color w:val="000000"/>
          <w:rtl/>
        </w:rPr>
        <w:t xml:space="preserve"> </w:t>
      </w:r>
      <w:r>
        <w:rPr>
          <w:rFonts w:hint="cs"/>
          <w:color w:val="000000"/>
          <w:rtl/>
        </w:rPr>
        <w:t xml:space="preserve">رؤساء فرق العمل </w:t>
      </w:r>
      <w:r>
        <w:rPr>
          <w:color w:val="000000"/>
        </w:rPr>
        <w:t>1/13</w:t>
      </w:r>
      <w:r>
        <w:rPr>
          <w:rFonts w:hint="cs"/>
          <w:color w:val="000000"/>
          <w:rtl/>
          <w:lang w:bidi="ar-EG"/>
        </w:rPr>
        <w:t xml:space="preserve"> و</w:t>
      </w:r>
      <w:r>
        <w:rPr>
          <w:color w:val="000000"/>
          <w:lang w:bidi="ar-EG"/>
        </w:rPr>
        <w:t>2/13</w:t>
      </w:r>
      <w:r>
        <w:rPr>
          <w:rFonts w:hint="cs"/>
          <w:color w:val="000000"/>
          <w:rtl/>
          <w:lang w:bidi="ar-EG"/>
        </w:rPr>
        <w:t xml:space="preserve"> و</w:t>
      </w:r>
      <w:r>
        <w:rPr>
          <w:color w:val="000000"/>
          <w:lang w:bidi="ar-EG"/>
        </w:rPr>
        <w:t>3/13</w:t>
      </w:r>
      <w:r>
        <w:rPr>
          <w:rFonts w:hint="cs"/>
          <w:color w:val="000000"/>
          <w:rtl/>
          <w:lang w:bidi="ar-EG"/>
        </w:rPr>
        <w:t>.</w:t>
      </w:r>
    </w:p>
    <w:p w14:paraId="1F559917" w14:textId="443CCC04" w:rsidR="00EE286F" w:rsidRPr="00152EC4" w:rsidRDefault="00EE286F" w:rsidP="00EE286F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after="120"/>
        <w:rPr>
          <w:b/>
          <w:bCs/>
          <w:rtl/>
          <w:lang w:bidi="ar-SY"/>
        </w:rPr>
      </w:pPr>
      <w:r w:rsidRPr="00152EC4">
        <w:rPr>
          <w:rFonts w:hint="cs"/>
          <w:b/>
          <w:bCs/>
          <w:rtl/>
          <w:lang w:bidi="ar-SY"/>
        </w:rPr>
        <w:t>أهم المواعيد النهائية:</w:t>
      </w:r>
    </w:p>
    <w:tbl>
      <w:tblPr>
        <w:tblStyle w:val="TableGrid"/>
        <w:bidiVisual/>
        <w:tblW w:w="4981" w:type="pct"/>
        <w:tblLook w:val="04A0" w:firstRow="1" w:lastRow="0" w:firstColumn="1" w:lastColumn="0" w:noHBand="0" w:noVBand="1"/>
      </w:tblPr>
      <w:tblGrid>
        <w:gridCol w:w="1939"/>
        <w:gridCol w:w="7653"/>
      </w:tblGrid>
      <w:tr w:rsidR="00EE286F" w:rsidRPr="00FC450F" w14:paraId="01826586" w14:textId="77777777" w:rsidTr="000E2AB5">
        <w:tc>
          <w:tcPr>
            <w:tcW w:w="1939" w:type="dxa"/>
            <w:vAlign w:val="center"/>
          </w:tcPr>
          <w:p w14:paraId="31DEB92F" w14:textId="306C347F" w:rsidR="00EE286F" w:rsidRPr="00FC450F" w:rsidRDefault="00FA79C1" w:rsidP="00B16CC7">
            <w:pPr>
              <w:keepNext/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340" w:lineRule="exac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16</w:t>
            </w:r>
            <w:r w:rsidR="00EB4DBA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مايو</w:t>
            </w:r>
            <w:r w:rsidR="00EB4DBA">
              <w:rPr>
                <w:rFonts w:hint="cs"/>
                <w:rtl/>
                <w:lang w:bidi="ar-EG"/>
              </w:rPr>
              <w:t xml:space="preserve"> 2021</w:t>
            </w:r>
          </w:p>
        </w:tc>
        <w:tc>
          <w:tcPr>
            <w:tcW w:w="7653" w:type="dxa"/>
            <w:vAlign w:val="center"/>
          </w:tcPr>
          <w:p w14:paraId="487311E5" w14:textId="55D6D29F" w:rsidR="00EE286F" w:rsidRPr="00FC450F" w:rsidRDefault="00EE286F" w:rsidP="00B16CC7">
            <w:pPr>
              <w:keepNext/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340" w:lineRule="exact"/>
              <w:ind w:left="318" w:hanging="318"/>
              <w:rPr>
                <w:b/>
                <w:bCs/>
                <w:rtl/>
                <w:lang w:bidi="ar-SY"/>
              </w:rPr>
            </w:pPr>
            <w:r w:rsidRPr="00FC450F">
              <w:rPr>
                <w:rFonts w:hint="cs"/>
                <w:rtl/>
                <w:lang w:bidi="ar-SY"/>
              </w:rPr>
              <w:t>-</w:t>
            </w:r>
            <w:r w:rsidRPr="00FC450F">
              <w:rPr>
                <w:rtl/>
                <w:lang w:bidi="ar-SY"/>
              </w:rPr>
              <w:tab/>
            </w:r>
            <w:hyperlink r:id="rId13" w:history="1">
              <w:r w:rsidRPr="00FC450F">
                <w:rPr>
                  <w:rStyle w:val="Hyperlink"/>
                  <w:rFonts w:hint="cs"/>
                  <w:rtl/>
                  <w:lang w:bidi="ar-SY"/>
                </w:rPr>
                <w:t>تقديم مساهمات أعضاء قطاع تقييس الاتصالات</w:t>
              </w:r>
            </w:hyperlink>
            <w:r w:rsidRPr="00FC450F">
              <w:rPr>
                <w:rFonts w:hint="cs"/>
                <w:rtl/>
                <w:lang w:bidi="ar-SY"/>
              </w:rPr>
              <w:t xml:space="preserve"> المطلوبة ترجمتها</w:t>
            </w:r>
          </w:p>
        </w:tc>
      </w:tr>
      <w:tr w:rsidR="00EE286F" w:rsidRPr="00FC450F" w14:paraId="47797506" w14:textId="77777777" w:rsidTr="000E2AB5">
        <w:tc>
          <w:tcPr>
            <w:tcW w:w="1939" w:type="dxa"/>
            <w:vAlign w:val="center"/>
          </w:tcPr>
          <w:p w14:paraId="5CCA6587" w14:textId="0A7D287F" w:rsidR="00EE286F" w:rsidRPr="00FC450F" w:rsidRDefault="00FA79C1" w:rsidP="00B16CC7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340" w:lineRule="exac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16</w:t>
            </w:r>
            <w:r w:rsidR="00EB4DBA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يونيو</w:t>
            </w:r>
            <w:r w:rsidR="00EB4DBA">
              <w:rPr>
                <w:rFonts w:hint="cs"/>
                <w:rtl/>
                <w:lang w:bidi="ar-EG"/>
              </w:rPr>
              <w:t xml:space="preserve"> 2021</w:t>
            </w:r>
          </w:p>
        </w:tc>
        <w:tc>
          <w:tcPr>
            <w:tcW w:w="7653" w:type="dxa"/>
            <w:vAlign w:val="center"/>
          </w:tcPr>
          <w:p w14:paraId="01E19E10" w14:textId="212D51B1" w:rsidR="00EE286F" w:rsidRPr="00592875" w:rsidRDefault="00EE286F" w:rsidP="00ED778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340" w:lineRule="exact"/>
              <w:ind w:left="318" w:hanging="318"/>
              <w:rPr>
                <w:spacing w:val="-4"/>
                <w:rtl/>
                <w:lang w:bidi="ar-EG"/>
              </w:rPr>
            </w:pPr>
            <w:r w:rsidRPr="00592875">
              <w:rPr>
                <w:rFonts w:hint="cs"/>
                <w:spacing w:val="-4"/>
                <w:rtl/>
              </w:rPr>
              <w:t>-</w:t>
            </w:r>
            <w:r w:rsidRPr="00592875">
              <w:rPr>
                <w:spacing w:val="-4"/>
                <w:rtl/>
              </w:rPr>
              <w:tab/>
            </w:r>
            <w:r w:rsidRPr="00592875">
              <w:rPr>
                <w:rFonts w:hint="cs"/>
                <w:spacing w:val="-4"/>
                <w:rtl/>
              </w:rPr>
              <w:t xml:space="preserve">التسجيل </w:t>
            </w:r>
            <w:r w:rsidRPr="00592875">
              <w:rPr>
                <w:spacing w:val="-4"/>
                <w:rtl/>
                <w:lang w:bidi="ar-SY"/>
              </w:rPr>
              <w:t>(من خلال نموذج التسجيل الإلكتروني</w:t>
            </w:r>
            <w:r w:rsidRPr="00592875">
              <w:rPr>
                <w:rFonts w:hint="cs"/>
                <w:spacing w:val="-4"/>
                <w:rtl/>
                <w:lang w:bidi="ar-SY"/>
              </w:rPr>
              <w:t xml:space="preserve"> في الصفحة الرئيسية للجنة الدراسات</w:t>
            </w:r>
            <w:r w:rsidR="00FA79C1" w:rsidRPr="00592875">
              <w:rPr>
                <w:rFonts w:hint="cs"/>
                <w:spacing w:val="-4"/>
                <w:rtl/>
                <w:lang w:bidi="ar-SY"/>
              </w:rPr>
              <w:t xml:space="preserve"> في العنوان: </w:t>
            </w:r>
            <w:hyperlink r:id="rId14" w:history="1">
              <w:r w:rsidR="00FA79C1" w:rsidRPr="00592875">
                <w:rPr>
                  <w:rStyle w:val="Hyperlink"/>
                  <w:rFonts w:asciiTheme="minorHAnsi" w:hAnsiTheme="minorHAnsi"/>
                  <w:spacing w:val="-4"/>
                </w:rPr>
                <w:t>www.itu.int/go/tsg13</w:t>
              </w:r>
            </w:hyperlink>
            <w:r w:rsidR="00FA79C1" w:rsidRPr="00592875">
              <w:rPr>
                <w:rStyle w:val="Hyperlink"/>
                <w:rFonts w:asciiTheme="minorHAnsi" w:hAnsiTheme="minorHAnsi" w:hint="cs"/>
                <w:color w:val="auto"/>
                <w:spacing w:val="-4"/>
                <w:u w:val="none"/>
                <w:rtl/>
                <w:lang w:bidi="ar-EG"/>
              </w:rPr>
              <w:t>)</w:t>
            </w:r>
          </w:p>
        </w:tc>
      </w:tr>
      <w:tr w:rsidR="00EE286F" w:rsidRPr="00FC450F" w14:paraId="48981490" w14:textId="77777777" w:rsidTr="000E2AB5">
        <w:tc>
          <w:tcPr>
            <w:tcW w:w="1939" w:type="dxa"/>
            <w:vAlign w:val="center"/>
          </w:tcPr>
          <w:p w14:paraId="198B3D47" w14:textId="788C7D0B" w:rsidR="00EE286F" w:rsidRPr="00FC450F" w:rsidRDefault="00FA79C1" w:rsidP="00B16CC7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340" w:lineRule="exac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22</w:t>
            </w:r>
            <w:r w:rsidR="00EB4DBA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يونيو</w:t>
            </w:r>
            <w:r w:rsidR="00EB4DBA">
              <w:rPr>
                <w:rFonts w:hint="cs"/>
                <w:rtl/>
                <w:lang w:bidi="ar-EG"/>
              </w:rPr>
              <w:t xml:space="preserve"> 2021</w:t>
            </w:r>
          </w:p>
        </w:tc>
        <w:tc>
          <w:tcPr>
            <w:tcW w:w="7653" w:type="dxa"/>
            <w:vAlign w:val="center"/>
          </w:tcPr>
          <w:p w14:paraId="0DBA8BF6" w14:textId="02EFF30D" w:rsidR="00EE286F" w:rsidRPr="00FC450F" w:rsidRDefault="00EE286F" w:rsidP="00B16CC7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340" w:lineRule="exact"/>
              <w:ind w:left="318" w:hanging="318"/>
              <w:rPr>
                <w:rtl/>
                <w:lang w:bidi="ar-SY"/>
              </w:rPr>
            </w:pPr>
            <w:r w:rsidRPr="00FC450F">
              <w:rPr>
                <w:rFonts w:hint="cs"/>
                <w:rtl/>
                <w:lang w:bidi="ar-SY"/>
              </w:rPr>
              <w:t>-</w:t>
            </w:r>
            <w:r w:rsidRPr="00FC450F">
              <w:rPr>
                <w:rtl/>
                <w:lang w:bidi="ar-SY"/>
              </w:rPr>
              <w:tab/>
            </w:r>
            <w:hyperlink r:id="rId15" w:history="1">
              <w:r w:rsidRPr="00A94D9D">
                <w:rPr>
                  <w:rStyle w:val="Hyperlink"/>
                  <w:rFonts w:hint="cs"/>
                  <w:rtl/>
                  <w:lang w:bidi="ar-SY"/>
                </w:rPr>
                <w:t>تقديم مساهمات أعضاء قطاع تقييس الاتصالات (من خلال نظام النشر المباشر للوثائق)</w:t>
              </w:r>
            </w:hyperlink>
          </w:p>
        </w:tc>
      </w:tr>
    </w:tbl>
    <w:p w14:paraId="7759DFA6" w14:textId="7EF49615" w:rsidR="00D517B2" w:rsidRPr="00D517B2" w:rsidRDefault="00D517B2" w:rsidP="00AC4416">
      <w:pPr>
        <w:spacing w:before="240"/>
        <w:rPr>
          <w:rtl/>
        </w:rPr>
      </w:pPr>
      <w:r w:rsidRPr="00D517B2">
        <w:rPr>
          <w:rFonts w:hint="cs"/>
          <w:rtl/>
        </w:rPr>
        <w:t xml:space="preserve">أتمنى لكم </w:t>
      </w:r>
      <w:r w:rsidR="00FA79C1">
        <w:rPr>
          <w:rFonts w:hint="cs"/>
          <w:rtl/>
        </w:rPr>
        <w:t>اجتماعات مثمرة وممتعة</w:t>
      </w:r>
      <w:r w:rsidRPr="00D517B2">
        <w:rPr>
          <w:rFonts w:hint="cs"/>
          <w:rtl/>
        </w:rPr>
        <w:t>.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0"/>
        <w:gridCol w:w="3829"/>
      </w:tblGrid>
      <w:tr w:rsidR="00D517B2" w:rsidRPr="00D517B2" w14:paraId="37E9F05F" w14:textId="77777777" w:rsidTr="001C3F6A">
        <w:trPr>
          <w:trHeight w:val="2947"/>
        </w:trPr>
        <w:tc>
          <w:tcPr>
            <w:tcW w:w="3014" w:type="pct"/>
          </w:tcPr>
          <w:p w14:paraId="0FA68538" w14:textId="00727B97" w:rsidR="000E2AB5" w:rsidRDefault="00D517B2" w:rsidP="000E2AB5">
            <w:pPr>
              <w:spacing w:before="240"/>
              <w:ind w:left="-57"/>
              <w:jc w:val="left"/>
              <w:rPr>
                <w:rtl/>
                <w:lang w:bidi="ar-SY"/>
              </w:rPr>
            </w:pPr>
            <w:r w:rsidRPr="00D517B2">
              <w:rPr>
                <w:rFonts w:hint="cs"/>
                <w:rtl/>
                <w:lang w:bidi="ar-EG"/>
              </w:rPr>
              <w:t>وتفضلوا بقبول فائق التقدير والاحترام.</w:t>
            </w:r>
          </w:p>
          <w:p w14:paraId="578FA558" w14:textId="42FC05F4" w:rsidR="00D517B2" w:rsidRPr="00D517B2" w:rsidRDefault="001B6E97" w:rsidP="00E9442B">
            <w:pPr>
              <w:spacing w:before="960"/>
              <w:ind w:left="-57"/>
              <w:jc w:val="left"/>
              <w:rPr>
                <w:rtl/>
              </w:rPr>
            </w:pPr>
            <w:r>
              <w:rPr>
                <w:rFonts w:hint="cs"/>
                <w:noProof/>
                <w:rtl/>
                <w:lang w:val="ar-EG" w:bidi="ar-EG"/>
              </w:rPr>
              <w:drawing>
                <wp:anchor distT="0" distB="0" distL="114300" distR="114300" simplePos="0" relativeHeight="251660288" behindDoc="1" locked="0" layoutInCell="1" allowOverlap="1" wp14:anchorId="6262FC84" wp14:editId="00F4A266">
                  <wp:simplePos x="0" y="0"/>
                  <wp:positionH relativeFrom="column">
                    <wp:posOffset>2907665</wp:posOffset>
                  </wp:positionH>
                  <wp:positionV relativeFrom="paragraph">
                    <wp:posOffset>88656</wp:posOffset>
                  </wp:positionV>
                  <wp:extent cx="669925" cy="463794"/>
                  <wp:effectExtent l="0" t="0" r="0" b="0"/>
                  <wp:wrapNone/>
                  <wp:docPr id="4" name="Picture 4" descr="Letter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Letter&#10;&#10;Description automatically generated with medium confidence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639" cy="465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5C1DDE">
              <w:rPr>
                <w:rFonts w:hint="cs"/>
                <w:rtl/>
                <w:lang w:bidi="ar-SY"/>
              </w:rPr>
              <w:t>تشيساب</w:t>
            </w:r>
            <w:proofErr w:type="spellEnd"/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لي</w:t>
            </w:r>
            <w:r w:rsidR="00D517B2" w:rsidRPr="00D517B2">
              <w:rPr>
                <w:rtl/>
                <w:lang w:bidi="ar-SY"/>
              </w:rPr>
              <w:br/>
            </w:r>
            <w:r w:rsidR="00D517B2" w:rsidRPr="00D517B2">
              <w:rPr>
                <w:rFonts w:hint="cs"/>
                <w:rtl/>
                <w:lang w:bidi="ar-SY"/>
              </w:rPr>
              <w:t>مدير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مكتب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تقييس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الاتصالات</w:t>
            </w:r>
          </w:p>
        </w:tc>
        <w:tc>
          <w:tcPr>
            <w:tcW w:w="1986" w:type="pct"/>
          </w:tcPr>
          <w:p w14:paraId="3CC6F676" w14:textId="77777777" w:rsidR="00D517B2" w:rsidRPr="00D517B2" w:rsidRDefault="00D517B2" w:rsidP="00D517B2">
            <w:pPr>
              <w:jc w:val="left"/>
              <w:rPr>
                <w:rtl/>
              </w:rPr>
            </w:pPr>
            <w:r w:rsidRPr="00D517B2">
              <w:rPr>
                <w:rFonts w:hint="cs"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48B81855" wp14:editId="598A602D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147320</wp:posOffset>
                      </wp:positionV>
                      <wp:extent cx="1817370" cy="1626235"/>
                      <wp:effectExtent l="0" t="0" r="11430" b="12065"/>
                      <wp:wrapThrough wrapText="bothSides">
                        <wp:wrapPolygon edited="0">
                          <wp:start x="0" y="0"/>
                          <wp:lineTo x="0" y="21507"/>
                          <wp:lineTo x="21509" y="21507"/>
                          <wp:lineTo x="21509" y="0"/>
                          <wp:lineTo x="0" y="0"/>
                        </wp:wrapPolygon>
                      </wp:wrapThrough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7370" cy="1626235"/>
                                <a:chOff x="0" y="0"/>
                                <a:chExt cx="1817580" cy="1626847"/>
                              </a:xfrm>
                              <a:noFill/>
                            </wpg:grpSpPr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0" y="0"/>
                                  <a:ext cx="1817580" cy="1626847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6A9B6A9" w14:textId="4015BBFE" w:rsidR="005B70B8" w:rsidRDefault="00FA79C1" w:rsidP="00FA79C1">
                                    <w:pPr>
                                      <w:spacing w:before="0" w:line="240" w:lineRule="auto"/>
                                      <w:ind w:left="397"/>
                                      <w:jc w:val="center"/>
                                      <w:rPr>
                                        <w:rtl/>
                                        <w:lang w:bidi="ar-EG"/>
                                      </w:rPr>
                                    </w:pPr>
                                    <w:r w:rsidRPr="00654254">
                                      <w:rPr>
                                        <w:rFonts w:ascii="Calibri" w:eastAsia="SimSun" w:hAnsi="Calibri" w:cs="Arial"/>
                                        <w:noProof/>
                                        <w:sz w:val="16"/>
                                        <w:szCs w:val="16"/>
                                      </w:rPr>
                                      <w:drawing>
                                        <wp:inline distT="0" distB="0" distL="0" distR="0" wp14:anchorId="1CD9D212" wp14:editId="6B5CCB5C">
                                          <wp:extent cx="1113576" cy="1113576"/>
                                          <wp:effectExtent l="0" t="0" r="0" b="0"/>
                                          <wp:docPr id="1" name="Picture 1" descr="This QR code redirects to the latest meeeting information at:&#10;http://handle.itu.int/11.1002/groups/sg13" title="Latest meeting information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6" descr="M:\TSBDOC\2017-2020\Working_methods\Handle_IDs\Handle-IDs_per_group\SG13\Unitag_QRCode_1487089325500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 rotWithShape="1">
                                                  <a:blip r:embed="rId17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 l="-9698" r="9698"/>
                                                  <a:stretch/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13576" cy="1113576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67D16801" w14:textId="245FA21C" w:rsidR="005B70B8" w:rsidRPr="001309D1" w:rsidRDefault="005B70B8" w:rsidP="001309D1">
                                    <w:pPr>
                                      <w:spacing w:line="144" w:lineRule="auto"/>
                                      <w:jc w:val="center"/>
                                      <w:rPr>
                                        <w:spacing w:val="-6"/>
                                        <w:sz w:val="20"/>
                                        <w:szCs w:val="20"/>
                                      </w:rPr>
                                    </w:pPr>
                                    <w:r w:rsidRPr="001309D1">
                                      <w:rPr>
                                        <w:rFonts w:hint="cs"/>
                                        <w:spacing w:val="-6"/>
                                        <w:sz w:val="20"/>
                                        <w:szCs w:val="20"/>
                                        <w:rtl/>
                                        <w:lang w:bidi="ar-EG"/>
                                      </w:rPr>
                                      <w:t>أحدث المعلومات عن الاجتماع</w:t>
                                    </w:r>
                                    <w:r w:rsidR="00A4639E">
                                      <w:rPr>
                                        <w:rFonts w:hint="cs"/>
                                        <w:spacing w:val="-6"/>
                                        <w:sz w:val="20"/>
                                        <w:szCs w:val="20"/>
                                        <w:rtl/>
                                        <w:lang w:bidi="ar-EG"/>
                                      </w:rPr>
                                      <w:t>ات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1408064" y="113805"/>
                                  <a:ext cx="409516" cy="122876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519A0DF" w14:textId="1E28875D" w:rsidR="005B70B8" w:rsidRPr="00D517B2" w:rsidRDefault="005B70B8" w:rsidP="00D517B2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لجنة الدراسات 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13</w:t>
                                    </w: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</w:t>
                                    </w:r>
                                    <w:r w:rsidRPr="00D517B2">
                                      <w:rPr>
                                        <w:sz w:val="20"/>
                                        <w:szCs w:val="20"/>
                                        <w:rtl/>
                                      </w:rPr>
                                      <w:br/>
                                    </w: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>لقطاع تقييس الاتصالات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0" tIns="0" rIns="0" bIns="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B81855" id="Group 9" o:spid="_x0000_s1026" style="position:absolute;left:0;text-align:left;margin-left:33.6pt;margin-top:11.6pt;width:143.1pt;height:128.05pt;z-index:-251657216" coordsize="18175,16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7" type="#_x0000_t202" style="position:absolute;width:18175;height:16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" filled="f" strokeweight=".5pt">
                        <v:textbox inset="0,0,0,0">
                          <w:txbxContent>
                            <w:p w14:paraId="76A9B6A9" w14:textId="4015BBFE" w:rsidR="005B70B8" w:rsidRDefault="00FA79C1" w:rsidP="00FA79C1">
                              <w:pPr>
                                <w:spacing w:before="0" w:line="240" w:lineRule="auto"/>
                                <w:ind w:left="397"/>
                                <w:jc w:val="center"/>
                                <w:rPr>
                                  <w:rtl/>
                                  <w:lang w:bidi="ar-EG"/>
                                </w:rPr>
                              </w:pPr>
                              <w:r w:rsidRPr="00654254">
                                <w:rPr>
                                  <w:rFonts w:ascii="Calibri" w:eastAsia="SimSun" w:hAnsi="Calibri" w:cs="Arial"/>
                                  <w:noProof/>
                                  <w:sz w:val="16"/>
                                  <w:szCs w:val="16"/>
                                </w:rPr>
                                <w:drawing>
                                  <wp:inline distT="0" distB="0" distL="0" distR="0" wp14:anchorId="1CD9D212" wp14:editId="6B5CCB5C">
                                    <wp:extent cx="1113576" cy="1113576"/>
                                    <wp:effectExtent l="0" t="0" r="0" b="0"/>
                                    <wp:docPr id="1" name="Picture 1" descr="This QR code redirects to the latest meeeting information at:&#10;http://handle.itu.int/11.1002/groups/sg13" title="Latest meeting information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6" descr="M:\TSBDOC\2017-2020\Working_methods\Handle_IDs\Handle-IDs_per_group\SG13\Unitag_QRCode_1487089325500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 rotWithShape="1">
                                            <a:blip r:embed="rId1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-9698" r="969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13576" cy="111357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7D16801" w14:textId="245FA21C" w:rsidR="005B70B8" w:rsidRPr="001309D1" w:rsidRDefault="005B70B8" w:rsidP="001309D1">
                              <w:pPr>
                                <w:spacing w:line="144" w:lineRule="auto"/>
                                <w:jc w:val="center"/>
                                <w:rPr>
                                  <w:spacing w:val="-6"/>
                                  <w:sz w:val="20"/>
                                  <w:szCs w:val="20"/>
                                </w:rPr>
                              </w:pPr>
                              <w:r w:rsidRPr="001309D1">
                                <w:rPr>
                                  <w:rFonts w:hint="cs"/>
                                  <w:spacing w:val="-6"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>أحدث المعلومات عن الاجتماع</w:t>
                              </w:r>
                              <w:r w:rsidR="00A4639E">
                                <w:rPr>
                                  <w:rFonts w:hint="cs"/>
                                  <w:spacing w:val="-6"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>ات</w:t>
                              </w:r>
                            </w:p>
                          </w:txbxContent>
                        </v:textbox>
                      </v:shape>
                      <v:shape id="Text Box 8" o:spid="_x0000_s1028" type="#_x0000_t202" style="position:absolute;left:14080;top:1138;width:4095;height:1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" filled="f" stroked="f" strokeweight=".5pt">
                        <v:textbox style="layout-flow:vertical;mso-layout-flow-alt:bottom-to-top" inset="0,0,0,0">
                          <w:txbxContent>
                            <w:p w14:paraId="1519A0DF" w14:textId="1E28875D" w:rsidR="005B70B8" w:rsidRPr="00D517B2" w:rsidRDefault="005B70B8" w:rsidP="00D517B2">
                              <w:pPr>
                                <w:spacing w:before="60" w:line="14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لجنة الدراسات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13</w:t>
                              </w: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D517B2">
                                <w:rPr>
                                  <w:sz w:val="20"/>
                                  <w:szCs w:val="20"/>
                                  <w:rtl/>
                                </w:rPr>
                                <w:br/>
                              </w: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>لقطاع تقييس الاتصالات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</w:tc>
      </w:tr>
    </w:tbl>
    <w:p w14:paraId="3BD68FD3" w14:textId="54416B7F" w:rsidR="0002013C" w:rsidRDefault="0002013C" w:rsidP="000E2AB5">
      <w:pPr>
        <w:tabs>
          <w:tab w:val="clear" w:pos="794"/>
        </w:tabs>
        <w:spacing w:before="1560" w:after="160" w:line="259" w:lineRule="auto"/>
        <w:jc w:val="left"/>
        <w:rPr>
          <w:lang w:bidi="ar-EG"/>
        </w:rPr>
      </w:pPr>
      <w:r w:rsidRPr="0002013C">
        <w:rPr>
          <w:rFonts w:hint="cs"/>
          <w:b/>
          <w:bCs/>
          <w:rtl/>
          <w:lang w:bidi="ar-EG"/>
        </w:rPr>
        <w:t>الملحقات: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2</w:t>
      </w:r>
    </w:p>
    <w:p w14:paraId="24B74EBF" w14:textId="0D6D7963" w:rsidR="00596808" w:rsidRDefault="00596808" w:rsidP="0002013C">
      <w:pPr>
        <w:tabs>
          <w:tab w:val="clear" w:pos="794"/>
        </w:tabs>
        <w:bidi w:val="0"/>
        <w:spacing w:before="0" w:after="160" w:line="259" w:lineRule="auto"/>
        <w:jc w:val="left"/>
        <w:rPr>
          <w:lang w:bidi="ar-EG"/>
        </w:rPr>
      </w:pPr>
      <w:r>
        <w:rPr>
          <w:rtl/>
          <w:lang w:bidi="ar-EG"/>
        </w:rPr>
        <w:br w:type="page"/>
      </w:r>
    </w:p>
    <w:p w14:paraId="1715F97A" w14:textId="77777777" w:rsidR="002B6D09" w:rsidRPr="00724F82" w:rsidRDefault="002B6D09" w:rsidP="00D36E2B">
      <w:pPr>
        <w:pStyle w:val="AnnexNo"/>
        <w:rPr>
          <w:rtl/>
        </w:rPr>
      </w:pPr>
      <w:r w:rsidRPr="00724F82">
        <w:rPr>
          <w:rtl/>
        </w:rPr>
        <w:lastRenderedPageBreak/>
        <w:t xml:space="preserve">الملحق </w:t>
      </w:r>
      <w:r w:rsidRPr="00724F82">
        <w:t>A</w:t>
      </w:r>
    </w:p>
    <w:p w14:paraId="411079B6" w14:textId="7C137CA9" w:rsidR="002B6D09" w:rsidRPr="007016CE" w:rsidRDefault="002B6D09" w:rsidP="007016CE">
      <w:pPr>
        <w:pStyle w:val="Annextitle"/>
        <w:rPr>
          <w:rtl/>
        </w:rPr>
      </w:pPr>
      <w:r w:rsidRPr="007016CE">
        <w:rPr>
          <w:rtl/>
        </w:rPr>
        <w:t>معلومات عملية عن الاجتماع</w:t>
      </w:r>
      <w:r w:rsidR="00A4639E">
        <w:rPr>
          <w:rFonts w:hint="cs"/>
          <w:rtl/>
        </w:rPr>
        <w:t>ات</w:t>
      </w:r>
    </w:p>
    <w:p w14:paraId="301A2465" w14:textId="77777777" w:rsidR="002B6D09" w:rsidRPr="000E10EE" w:rsidRDefault="002B6D09" w:rsidP="002B6D09">
      <w:pPr>
        <w:keepNext/>
        <w:keepLines/>
        <w:tabs>
          <w:tab w:val="left" w:pos="567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240" w:after="240"/>
        <w:jc w:val="center"/>
        <w:textAlignment w:val="baseline"/>
        <w:rPr>
          <w:rFonts w:eastAsia="Batang"/>
          <w:b/>
          <w:bCs/>
          <w:sz w:val="24"/>
          <w:szCs w:val="24"/>
          <w:rtl/>
          <w:lang w:bidi="ar-EG"/>
        </w:rPr>
      </w:pPr>
      <w:r w:rsidRPr="000E10EE">
        <w:rPr>
          <w:rFonts w:eastAsia="Batang"/>
          <w:b/>
          <w:bCs/>
          <w:sz w:val="24"/>
          <w:szCs w:val="24"/>
          <w:rtl/>
        </w:rPr>
        <w:t>أساليب العمل والمرافق المتاحة</w:t>
      </w:r>
    </w:p>
    <w:p w14:paraId="75F2F208" w14:textId="79099009" w:rsidR="002B6D09" w:rsidRPr="00724F82" w:rsidRDefault="002B6D09" w:rsidP="002B6D09">
      <w:pPr>
        <w:rPr>
          <w:spacing w:val="4"/>
          <w:rtl/>
        </w:rPr>
      </w:pPr>
      <w:r w:rsidRPr="00724F82">
        <w:rPr>
          <w:b/>
          <w:bCs/>
          <w:spacing w:val="4"/>
          <w:rtl/>
          <w:lang w:val="en-GB"/>
        </w:rPr>
        <w:t>تقديم الوثائق والنفاذ إليها:</w:t>
      </w:r>
      <w:r w:rsidRPr="00724F82">
        <w:rPr>
          <w:spacing w:val="4"/>
          <w:rtl/>
          <w:lang w:val="en-GB"/>
        </w:rPr>
        <w:t xml:space="preserve"> ينبغي تقديم مساهمات الأعضاء باستخدام </w:t>
      </w:r>
      <w:hyperlink r:id="rId18" w:history="1">
        <w:r w:rsidR="003C1D72">
          <w:rPr>
            <w:rFonts w:hint="cs"/>
            <w:color w:val="0000FF"/>
            <w:spacing w:val="4"/>
            <w:u w:val="single"/>
            <w:rtl/>
          </w:rPr>
          <w:t>نظام ا</w:t>
        </w:r>
        <w:r w:rsidRPr="00724F82">
          <w:rPr>
            <w:color w:val="0000FF"/>
            <w:spacing w:val="4"/>
            <w:u w:val="single"/>
            <w:rtl/>
            <w:lang w:val="en-GB"/>
          </w:rPr>
          <w:t>لنشر المباشر للوثائق</w:t>
        </w:r>
      </w:hyperlink>
      <w:r w:rsidRPr="00724F82">
        <w:rPr>
          <w:spacing w:val="4"/>
          <w:rtl/>
          <w:lang w:val="en-GB"/>
        </w:rPr>
        <w:t xml:space="preserve">؛ كما ينبغي تقديم مشاريع الوثائق المؤقتة إلى </w:t>
      </w:r>
      <w:r w:rsidRPr="00724F82">
        <w:rPr>
          <w:color w:val="000000"/>
          <w:spacing w:val="4"/>
          <w:rtl/>
        </w:rPr>
        <w:t>أمانة لجان الدراسات</w:t>
      </w:r>
      <w:r w:rsidRPr="00724F82">
        <w:rPr>
          <w:spacing w:val="4"/>
          <w:rtl/>
          <w:lang w:val="en-GB"/>
        </w:rPr>
        <w:t xml:space="preserve"> عن طريق </w:t>
      </w:r>
      <w:r w:rsidRPr="00D36E2B">
        <w:rPr>
          <w:spacing w:val="4"/>
          <w:rtl/>
          <w:lang w:val="en-GB"/>
        </w:rPr>
        <w:t>البريد الإلكتروني</w:t>
      </w:r>
      <w:r w:rsidRPr="00724F82">
        <w:rPr>
          <w:spacing w:val="4"/>
          <w:rtl/>
          <w:lang w:val="en-GB"/>
        </w:rPr>
        <w:t xml:space="preserve"> وباستخدام </w:t>
      </w:r>
      <w:hyperlink r:id="rId19" w:history="1">
        <w:r w:rsidRPr="00724F82">
          <w:rPr>
            <w:color w:val="0000FF"/>
            <w:spacing w:val="4"/>
            <w:u w:val="single"/>
            <w:rtl/>
            <w:lang w:val="en-GB"/>
          </w:rPr>
          <w:t>النموذج المناسب</w:t>
        </w:r>
      </w:hyperlink>
      <w:r w:rsidRPr="00724F82">
        <w:rPr>
          <w:spacing w:val="4"/>
          <w:rtl/>
          <w:lang w:val="en-GB"/>
        </w:rPr>
        <w:t xml:space="preserve">. </w:t>
      </w:r>
      <w:r w:rsidRPr="00724F82">
        <w:rPr>
          <w:color w:val="000000"/>
          <w:spacing w:val="4"/>
          <w:rtl/>
        </w:rPr>
        <w:t>ويتاح النفاذ إلى وثائق الاجتماع</w:t>
      </w:r>
      <w:r w:rsidR="00A4639E">
        <w:rPr>
          <w:rFonts w:hint="cs"/>
          <w:color w:val="000000"/>
          <w:spacing w:val="4"/>
          <w:rtl/>
        </w:rPr>
        <w:t>ات</w:t>
      </w:r>
      <w:r w:rsidRPr="00724F82">
        <w:rPr>
          <w:color w:val="000000"/>
          <w:spacing w:val="4"/>
          <w:rtl/>
        </w:rPr>
        <w:t xml:space="preserve"> من الصفحة الرئيسية للجنة الدراسات</w:t>
      </w:r>
      <w:r w:rsidR="00311AB8">
        <w:rPr>
          <w:rFonts w:hint="cs"/>
          <w:color w:val="000000"/>
          <w:spacing w:val="4"/>
          <w:rtl/>
        </w:rPr>
        <w:t>،</w:t>
      </w:r>
      <w:r w:rsidRPr="00724F82">
        <w:rPr>
          <w:color w:val="000000"/>
          <w:spacing w:val="4"/>
          <w:rtl/>
        </w:rPr>
        <w:t xml:space="preserve"> ويقتصر على أعضاء قطاع تقييس الاتصالات</w:t>
      </w:r>
      <w:r w:rsidR="007341CE">
        <w:rPr>
          <w:rFonts w:hint="cs"/>
          <w:color w:val="000000"/>
          <w:spacing w:val="4"/>
          <w:rtl/>
        </w:rPr>
        <w:t xml:space="preserve"> الذين </w:t>
      </w:r>
      <w:bookmarkStart w:id="0" w:name="_Hlk40884353"/>
      <w:r w:rsidR="007341CE">
        <w:rPr>
          <w:rFonts w:hint="cs"/>
          <w:color w:val="000000"/>
          <w:spacing w:val="4"/>
          <w:rtl/>
        </w:rPr>
        <w:t>لديهم</w:t>
      </w:r>
      <w:r w:rsidR="007341CE">
        <w:rPr>
          <w:rFonts w:hint="cs"/>
          <w:spacing w:val="4"/>
          <w:rtl/>
          <w:lang w:val="en-GB"/>
        </w:rPr>
        <w:t xml:space="preserve"> </w:t>
      </w:r>
      <w:r w:rsidR="007341CE">
        <w:rPr>
          <w:rFonts w:hint="cs"/>
          <w:color w:val="0000FF"/>
          <w:spacing w:val="4"/>
          <w:u w:val="single"/>
          <w:rtl/>
        </w:rPr>
        <w:t>حساب</w:t>
      </w:r>
      <w:r w:rsidR="00BF728E">
        <w:rPr>
          <w:rFonts w:hint="eastAsia"/>
          <w:color w:val="0000FF"/>
          <w:spacing w:val="4"/>
          <w:u w:val="single"/>
          <w:rtl/>
        </w:rPr>
        <w:t> </w:t>
      </w:r>
      <w:r w:rsidR="007341CE">
        <w:rPr>
          <w:rFonts w:hint="cs"/>
          <w:color w:val="0000FF"/>
          <w:spacing w:val="4"/>
          <w:u w:val="single"/>
          <w:rtl/>
        </w:rPr>
        <w:t>مستعمل لدى</w:t>
      </w:r>
      <w:r w:rsidRPr="00724F82">
        <w:rPr>
          <w:color w:val="0000FF"/>
          <w:spacing w:val="4"/>
          <w:u w:val="single"/>
          <w:rtl/>
        </w:rPr>
        <w:t xml:space="preserve"> </w:t>
      </w:r>
      <w:r w:rsidR="00C94052">
        <w:rPr>
          <w:rFonts w:hint="cs"/>
          <w:color w:val="0000FF"/>
          <w:spacing w:val="4"/>
          <w:u w:val="single"/>
          <w:rtl/>
        </w:rPr>
        <w:t>الاتحاد</w:t>
      </w:r>
      <w:r w:rsidR="005836E2">
        <w:rPr>
          <w:rFonts w:hint="cs"/>
          <w:spacing w:val="4"/>
          <w:rtl/>
        </w:rPr>
        <w:t xml:space="preserve"> </w:t>
      </w:r>
      <w:r w:rsidR="007341CE">
        <w:rPr>
          <w:rFonts w:hint="cs"/>
          <w:spacing w:val="4"/>
          <w:rtl/>
        </w:rPr>
        <w:t>مع إمكانية</w:t>
      </w:r>
      <w:r w:rsidR="005836E2">
        <w:rPr>
          <w:rFonts w:hint="cs"/>
          <w:spacing w:val="4"/>
          <w:rtl/>
        </w:rPr>
        <w:t xml:space="preserve"> النفاذ إلى خدمة تبادل معلومات الاتصالات </w:t>
      </w:r>
      <w:r w:rsidR="005836E2">
        <w:rPr>
          <w:spacing w:val="4"/>
        </w:rPr>
        <w:t>(TIES)</w:t>
      </w:r>
      <w:r w:rsidR="005836E2">
        <w:rPr>
          <w:rFonts w:hint="cs"/>
          <w:spacing w:val="4"/>
          <w:rtl/>
        </w:rPr>
        <w:t>.</w:t>
      </w:r>
      <w:bookmarkEnd w:id="0"/>
    </w:p>
    <w:p w14:paraId="043C17B8" w14:textId="1D6CE981" w:rsidR="002B6D09" w:rsidRDefault="00B16CC7" w:rsidP="002B6D09">
      <w:pPr>
        <w:rPr>
          <w:lang w:val="en-GB"/>
        </w:rPr>
      </w:pPr>
      <w:r>
        <w:rPr>
          <w:rFonts w:hint="cs"/>
          <w:b/>
          <w:bCs/>
          <w:rtl/>
          <w:lang w:val="en-GB" w:bidi="ar-SY"/>
        </w:rPr>
        <w:t>لغة العمل</w:t>
      </w:r>
      <w:r w:rsidR="002B6D09" w:rsidRPr="00724F82">
        <w:rPr>
          <w:rtl/>
          <w:lang w:val="en-GB" w:bidi="ar-SY"/>
        </w:rPr>
        <w:t xml:space="preserve">: </w:t>
      </w:r>
      <w:r w:rsidR="00FA79C1">
        <w:rPr>
          <w:rFonts w:hint="cs"/>
          <w:rtl/>
          <w:lang w:val="en-GB"/>
        </w:rPr>
        <w:t>ستجري الاجتماعات</w:t>
      </w:r>
      <w:r>
        <w:rPr>
          <w:rFonts w:hint="cs"/>
          <w:rtl/>
          <w:lang w:val="en-GB"/>
        </w:rPr>
        <w:t xml:space="preserve"> باللغة الإنكليزية حصراً.</w:t>
      </w:r>
    </w:p>
    <w:p w14:paraId="68359174" w14:textId="3FE11F2C" w:rsidR="000C67CB" w:rsidRPr="00D52E71" w:rsidRDefault="000C67CB" w:rsidP="000C67CB">
      <w:pPr>
        <w:rPr>
          <w:spacing w:val="2"/>
          <w:rtl/>
          <w:lang w:bidi="ar-EG"/>
        </w:rPr>
      </w:pPr>
      <w:r w:rsidRPr="00D52E71">
        <w:rPr>
          <w:rFonts w:hint="cs"/>
          <w:b/>
          <w:bCs/>
          <w:spacing w:val="2"/>
          <w:rtl/>
        </w:rPr>
        <w:t>المشاركة عن بُعد التفاعلية</w:t>
      </w:r>
      <w:r w:rsidRPr="00D52E71">
        <w:rPr>
          <w:b/>
          <w:bCs/>
          <w:spacing w:val="2"/>
          <w:rtl/>
        </w:rPr>
        <w:t>:</w:t>
      </w:r>
      <w:r w:rsidRPr="00D52E71">
        <w:rPr>
          <w:spacing w:val="2"/>
          <w:rtl/>
        </w:rPr>
        <w:t xml:space="preserve"> </w:t>
      </w:r>
      <w:r w:rsidRPr="00D52E71">
        <w:rPr>
          <w:rFonts w:hint="cs"/>
          <w:spacing w:val="2"/>
          <w:rtl/>
        </w:rPr>
        <w:t xml:space="preserve">ستستخدم </w:t>
      </w:r>
      <w:hyperlink r:id="rId20" w:history="1">
        <w:r w:rsidRPr="00D52E71">
          <w:rPr>
            <w:rStyle w:val="Hyperlink"/>
            <w:rFonts w:hint="cs"/>
            <w:spacing w:val="2"/>
            <w:rtl/>
          </w:rPr>
          <w:t xml:space="preserve">أداة </w:t>
        </w:r>
        <w:proofErr w:type="spellStart"/>
        <w:r w:rsidRPr="00D52E71">
          <w:rPr>
            <w:rStyle w:val="Hyperlink"/>
            <w:spacing w:val="2"/>
          </w:rPr>
          <w:t>MyMeetings</w:t>
        </w:r>
        <w:proofErr w:type="spellEnd"/>
      </w:hyperlink>
      <w:r w:rsidRPr="00D52E71">
        <w:rPr>
          <w:rFonts w:hint="cs"/>
          <w:spacing w:val="2"/>
          <w:rtl/>
        </w:rPr>
        <w:t xml:space="preserve"> لتوفير المشاركة عن بُعد </w:t>
      </w:r>
      <w:r w:rsidR="00FA79C1" w:rsidRPr="00D52E71">
        <w:rPr>
          <w:rFonts w:hint="cs"/>
          <w:spacing w:val="2"/>
          <w:rtl/>
        </w:rPr>
        <w:t>لكل</w:t>
      </w:r>
      <w:r w:rsidR="0066363E">
        <w:rPr>
          <w:rFonts w:hint="cs"/>
          <w:spacing w:val="2"/>
          <w:rtl/>
        </w:rPr>
        <w:t xml:space="preserve"> جلسة عامة لاتخاذ القرار لكل فرقة عمل</w:t>
      </w:r>
      <w:r w:rsidRPr="00D52E71">
        <w:rPr>
          <w:rFonts w:hint="cs"/>
          <w:spacing w:val="2"/>
          <w:rtl/>
          <w:lang w:bidi="ar-EG"/>
        </w:rPr>
        <w:t xml:space="preserve">. ويتعين على المندوبين التسجيل في الاجتماع والتعريف بأنفسهم وبالجهة التي ينتمون إليها عند أخذ الكلمة. وتتاح المشاركة عن بُعد على أساس بذل أفضل الجهود. وينبغي أن </w:t>
      </w:r>
      <w:r w:rsidRPr="00D52E71">
        <w:rPr>
          <w:rFonts w:hint="cs"/>
          <w:spacing w:val="2"/>
          <w:rtl/>
        </w:rPr>
        <w:t>يدرك</w:t>
      </w:r>
      <w:r w:rsidRPr="00D52E71">
        <w:rPr>
          <w:rFonts w:hint="cs"/>
          <w:spacing w:val="2"/>
          <w:rtl/>
          <w:lang w:bidi="ar-EG"/>
        </w:rPr>
        <w:t xml:space="preserve"> المشاركون أن الاجتماع لن يتأخر أو يتوقف بسبب عدم قدرة المشاركين عن بُعد على التوصيل أو الاستماع أو </w:t>
      </w:r>
      <w:r w:rsidRPr="00D52E71">
        <w:rPr>
          <w:rFonts w:hint="cs"/>
          <w:spacing w:val="2"/>
          <w:rtl/>
        </w:rPr>
        <w:t>بسبب عدم سماعهم</w:t>
      </w:r>
      <w:r w:rsidRPr="00D52E71">
        <w:rPr>
          <w:rFonts w:hint="cs"/>
          <w:spacing w:val="2"/>
          <w:rtl/>
          <w:lang w:bidi="ar-EG"/>
        </w:rPr>
        <w:t xml:space="preserve">. وإذا اعتبرت جودة الصوت للمشارك عن بُعد غير كافية، يجوز </w:t>
      </w:r>
      <w:r w:rsidR="00D52E71" w:rsidRPr="00D52E71">
        <w:rPr>
          <w:rFonts w:hint="cs"/>
          <w:spacing w:val="2"/>
          <w:rtl/>
          <w:lang w:bidi="ar-EG"/>
        </w:rPr>
        <w:t>لرئيس الاجتماع</w:t>
      </w:r>
      <w:r w:rsidRPr="00D52E71">
        <w:rPr>
          <w:rFonts w:hint="cs"/>
          <w:spacing w:val="2"/>
          <w:rtl/>
          <w:lang w:bidi="ar-EG"/>
        </w:rPr>
        <w:t xml:space="preserve"> إيقاف المشارك عن بُعد ويمكن أن يمتنع عن إعطائه الكلمة حتى يتبين أن المشكلة قد تم حلها.</w:t>
      </w:r>
    </w:p>
    <w:p w14:paraId="7D497E07" w14:textId="7F698C34" w:rsidR="002B6D09" w:rsidRPr="000E10EE" w:rsidRDefault="002B6D09" w:rsidP="002B6D09">
      <w:pPr>
        <w:keepNext/>
        <w:keepLines/>
        <w:spacing w:before="360" w:after="240"/>
        <w:ind w:left="1134" w:hanging="1134"/>
        <w:jc w:val="center"/>
        <w:outlineLvl w:val="0"/>
        <w:rPr>
          <w:b/>
          <w:bCs/>
          <w:kern w:val="32"/>
          <w:sz w:val="24"/>
          <w:szCs w:val="24"/>
          <w:rtl/>
          <w:lang w:bidi="ar-EG"/>
        </w:rPr>
      </w:pPr>
      <w:r w:rsidRPr="000E10EE">
        <w:rPr>
          <w:b/>
          <w:bCs/>
          <w:kern w:val="32"/>
          <w:sz w:val="24"/>
          <w:szCs w:val="24"/>
          <w:rtl/>
          <w:lang w:bidi="ar-EG"/>
        </w:rPr>
        <w:t>التسجيل</w:t>
      </w:r>
    </w:p>
    <w:p w14:paraId="6840C42A" w14:textId="25E55BA4" w:rsidR="004A05EB" w:rsidRDefault="002B6D09" w:rsidP="002B6D09">
      <w:pPr>
        <w:rPr>
          <w:rtl/>
        </w:rPr>
      </w:pPr>
      <w:r w:rsidRPr="00724F82">
        <w:rPr>
          <w:b/>
          <w:bCs/>
          <w:rtl/>
          <w:lang w:bidi="ar-EG"/>
        </w:rPr>
        <w:t>التسجيل</w:t>
      </w:r>
      <w:r w:rsidRPr="00724F82">
        <w:rPr>
          <w:rtl/>
          <w:lang w:bidi="ar-EG"/>
        </w:rPr>
        <w:t xml:space="preserve">: </w:t>
      </w:r>
      <w:r w:rsidRPr="00724F82">
        <w:rPr>
          <w:color w:val="000000"/>
          <w:rtl/>
        </w:rPr>
        <w:t xml:space="preserve">التسجيل </w:t>
      </w:r>
      <w:r w:rsidRPr="00724F82">
        <w:rPr>
          <w:rFonts w:hint="cs"/>
          <w:color w:val="000000"/>
          <w:rtl/>
        </w:rPr>
        <w:t>إلزامي و</w:t>
      </w:r>
      <w:r w:rsidRPr="00724F82">
        <w:rPr>
          <w:color w:val="000000"/>
          <w:rtl/>
        </w:rPr>
        <w:t xml:space="preserve">يجب أن يتم </w:t>
      </w:r>
      <w:hyperlink r:id="rId21" w:history="1">
        <w:r w:rsidRPr="00724F82">
          <w:rPr>
            <w:color w:val="000000"/>
            <w:rtl/>
          </w:rPr>
          <w:t>إلكترونياً</w:t>
        </w:r>
      </w:hyperlink>
      <w:r w:rsidRPr="00724F82">
        <w:rPr>
          <w:color w:val="000000"/>
          <w:rtl/>
        </w:rPr>
        <w:t xml:space="preserve"> </w:t>
      </w:r>
      <w:r w:rsidRPr="00724F82">
        <w:rPr>
          <w:rFonts w:hint="cs"/>
          <w:color w:val="000000"/>
          <w:rtl/>
        </w:rPr>
        <w:t xml:space="preserve">من خلال </w:t>
      </w:r>
      <w:hyperlink r:id="rId22" w:history="1">
        <w:r w:rsidRPr="009676AF">
          <w:rPr>
            <w:rStyle w:val="Hyperlink"/>
            <w:rFonts w:hint="cs"/>
            <w:rtl/>
          </w:rPr>
          <w:t>الصفحة الرئيسية للجنة الدراسات</w:t>
        </w:r>
      </w:hyperlink>
      <w:r w:rsidRPr="00724F82">
        <w:rPr>
          <w:rFonts w:hint="cs"/>
          <w:b/>
          <w:bCs/>
          <w:color w:val="000000"/>
          <w:rtl/>
        </w:rPr>
        <w:t xml:space="preserve"> قبل بدء الاجتماع بشهر واحد على الأقل</w:t>
      </w:r>
      <w:r w:rsidRPr="00724F82">
        <w:rPr>
          <w:rtl/>
        </w:rPr>
        <w:t xml:space="preserve">. </w:t>
      </w:r>
      <w:r w:rsidR="00247BAC">
        <w:rPr>
          <w:rFonts w:hint="cs"/>
          <w:rtl/>
        </w:rPr>
        <w:t>وبدون التسجيل لن يتمكن المندوبون من استعمال أداة المشاركة عن بُعد.</w:t>
      </w:r>
    </w:p>
    <w:p w14:paraId="199033C3" w14:textId="48C731BC" w:rsidR="002B6D09" w:rsidRPr="00B45138" w:rsidRDefault="00DA11FD" w:rsidP="002B6D09">
      <w:pPr>
        <w:rPr>
          <w:rtl/>
          <w:lang w:bidi="ar-EG"/>
        </w:rPr>
      </w:pPr>
      <w:bookmarkStart w:id="1" w:name="_Hlk40884942"/>
      <w:r>
        <w:rPr>
          <w:rFonts w:hint="cs"/>
          <w:rtl/>
          <w:lang w:bidi="ar-EG"/>
        </w:rPr>
        <w:t xml:space="preserve">وكما هو مبين في </w:t>
      </w:r>
      <w:hyperlink r:id="rId23" w:history="1">
        <w:r w:rsidRPr="004576A4">
          <w:rPr>
            <w:rStyle w:val="Hyperlink"/>
            <w:rFonts w:hint="cs"/>
            <w:rtl/>
            <w:lang w:bidi="ar-EG"/>
          </w:rPr>
          <w:t xml:space="preserve">الرسالة المعممة </w:t>
        </w:r>
        <w:r w:rsidRPr="004576A4">
          <w:rPr>
            <w:rStyle w:val="Hyperlink"/>
            <w:lang w:bidi="ar-EG"/>
          </w:rPr>
          <w:t>68</w:t>
        </w:r>
        <w:r w:rsidRPr="004576A4">
          <w:rPr>
            <w:rStyle w:val="Hyperlink"/>
            <w:rFonts w:hint="cs"/>
            <w:rtl/>
            <w:lang w:bidi="ar-EG"/>
          </w:rPr>
          <w:t xml:space="preserve"> لمكتب تقييس الاتصالات</w:t>
        </w:r>
      </w:hyperlink>
      <w:r>
        <w:rPr>
          <w:rFonts w:hint="cs"/>
          <w:rtl/>
          <w:lang w:bidi="ar-EG"/>
        </w:rPr>
        <w:t xml:space="preserve">، </w:t>
      </w:r>
      <w:r>
        <w:rPr>
          <w:color w:val="000000"/>
          <w:rtl/>
        </w:rPr>
        <w:t xml:space="preserve">يتطلب نظام التسجيل لقطاع تقييس الاتصالات موافقة مسؤول الاتصال فيما يتعلق </w:t>
      </w:r>
      <w:r w:rsidR="00B45138">
        <w:rPr>
          <w:rFonts w:hint="cs"/>
          <w:color w:val="000000"/>
          <w:rtl/>
        </w:rPr>
        <w:t>ب</w:t>
      </w:r>
      <w:r>
        <w:rPr>
          <w:color w:val="000000"/>
          <w:rtl/>
        </w:rPr>
        <w:t>طلبات التسجيل؛</w:t>
      </w:r>
      <w:r w:rsidR="00B45138">
        <w:rPr>
          <w:rFonts w:hint="cs"/>
          <w:rtl/>
        </w:rPr>
        <w:t xml:space="preserve"> وتوضح </w:t>
      </w:r>
      <w:hyperlink r:id="rId24" w:history="1">
        <w:r w:rsidR="00B45138" w:rsidRPr="004576A4">
          <w:rPr>
            <w:rStyle w:val="Hyperlink"/>
            <w:rFonts w:hint="cs"/>
            <w:rtl/>
          </w:rPr>
          <w:t xml:space="preserve">الرسالة المعممة </w:t>
        </w:r>
        <w:r w:rsidR="00B45138" w:rsidRPr="004576A4">
          <w:rPr>
            <w:rStyle w:val="Hyperlink"/>
          </w:rPr>
          <w:t>118</w:t>
        </w:r>
        <w:r w:rsidR="00B45138" w:rsidRPr="004576A4">
          <w:rPr>
            <w:rStyle w:val="Hyperlink"/>
            <w:rFonts w:hint="cs"/>
            <w:rtl/>
            <w:lang w:bidi="ar-EG"/>
          </w:rPr>
          <w:t xml:space="preserve"> لمكتب تقييس الاتصالات</w:t>
        </w:r>
      </w:hyperlink>
      <w:r w:rsidR="00B45138">
        <w:rPr>
          <w:rFonts w:hint="cs"/>
          <w:rtl/>
          <w:lang w:bidi="ar-EG"/>
        </w:rPr>
        <w:t xml:space="preserve"> </w:t>
      </w:r>
      <w:r w:rsidR="00B45138">
        <w:rPr>
          <w:color w:val="000000"/>
          <w:rtl/>
        </w:rPr>
        <w:t>كيفية الموافقة الأوتوماتية على هذه الطلبات</w:t>
      </w:r>
      <w:r w:rsidR="00B45138">
        <w:rPr>
          <w:color w:val="000000"/>
        </w:rPr>
        <w:t>.</w:t>
      </w:r>
    </w:p>
    <w:bookmarkEnd w:id="1"/>
    <w:p w14:paraId="72365198" w14:textId="7E0C19F1" w:rsidR="009C5588" w:rsidRPr="009C5588" w:rsidRDefault="009C5588" w:rsidP="002B6D09">
      <w:pPr>
        <w:rPr>
          <w:rtl/>
          <w:lang w:bidi="ar-EG"/>
        </w:rPr>
      </w:pPr>
      <w:r>
        <w:rPr>
          <w:color w:val="000000"/>
          <w:rtl/>
        </w:rPr>
        <w:t>ويُدعى الأعضاء إلى إشراك النساء في وفودهم كلما أمكن</w:t>
      </w:r>
      <w:r>
        <w:rPr>
          <w:color w:val="000000"/>
        </w:rPr>
        <w:t>.</w:t>
      </w:r>
    </w:p>
    <w:p w14:paraId="1D440DE0" w14:textId="4831B6CB" w:rsidR="00B16CC7" w:rsidRDefault="00B16CC7" w:rsidP="002B6D09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70BBADD8" w14:textId="245FC9DC" w:rsidR="005069CC" w:rsidRPr="005069CC" w:rsidRDefault="005069CC" w:rsidP="005069CC">
      <w:pPr>
        <w:keepNext/>
        <w:keepLines/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480" w:after="80" w:line="240" w:lineRule="auto"/>
        <w:jc w:val="center"/>
        <w:textAlignment w:val="baseline"/>
        <w:rPr>
          <w:rFonts w:ascii="Calibri" w:eastAsia="Times New Roman" w:hAnsi="Calibri" w:cs="Calibri"/>
          <w:b/>
          <w:szCs w:val="20"/>
          <w:lang w:val="en-GB" w:eastAsia="en-US"/>
        </w:rPr>
      </w:pPr>
      <w:r w:rsidRPr="005069CC">
        <w:rPr>
          <w:rFonts w:ascii="Calibri" w:eastAsia="Times New Roman" w:hAnsi="Calibri" w:cs="Times New Roman"/>
          <w:b/>
          <w:sz w:val="28"/>
          <w:szCs w:val="20"/>
          <w:lang w:val="en-GB" w:eastAsia="en-US"/>
        </w:rPr>
        <w:lastRenderedPageBreak/>
        <w:t>ANNEX B</w:t>
      </w:r>
    </w:p>
    <w:p w14:paraId="6B093379" w14:textId="77777777" w:rsidR="005069CC" w:rsidRPr="005069CC" w:rsidRDefault="005069CC" w:rsidP="005069CC">
      <w:pPr>
        <w:keepNext/>
        <w:keepLines/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after="80" w:line="240" w:lineRule="auto"/>
        <w:jc w:val="center"/>
        <w:textAlignment w:val="baseline"/>
        <w:rPr>
          <w:rFonts w:ascii="Calibri" w:eastAsia="Times New Roman" w:hAnsi="Calibri" w:cs="Times New Roman"/>
          <w:bCs/>
          <w:sz w:val="28"/>
          <w:szCs w:val="20"/>
          <w:lang w:val="en-GB" w:eastAsia="en-US"/>
        </w:rPr>
      </w:pPr>
      <w:r w:rsidRPr="005069CC">
        <w:rPr>
          <w:rFonts w:ascii="Calibri" w:eastAsia="Times New Roman" w:hAnsi="Calibri" w:cs="Times New Roman"/>
          <w:b/>
          <w:bCs/>
          <w:sz w:val="28"/>
          <w:szCs w:val="20"/>
          <w:lang w:val="en-GB" w:eastAsia="en-US"/>
        </w:rPr>
        <w:t>Meetings of Working Parties 1/13, 2/13 and 3/13</w:t>
      </w:r>
      <w:r w:rsidRPr="005069CC">
        <w:rPr>
          <w:rFonts w:ascii="Calibri" w:eastAsia="Times New Roman" w:hAnsi="Calibri" w:cs="Times New Roman"/>
          <w:b/>
          <w:bCs/>
          <w:sz w:val="28"/>
          <w:szCs w:val="20"/>
          <w:lang w:val="en-GB" w:eastAsia="en-US"/>
        </w:rPr>
        <w:br/>
        <w:t>Virtual, 16 July 2021</w:t>
      </w:r>
    </w:p>
    <w:p w14:paraId="5B089A79" w14:textId="77777777" w:rsidR="005069CC" w:rsidRPr="005069CC" w:rsidRDefault="005069CC" w:rsidP="005069CC">
      <w:pPr>
        <w:keepNext/>
        <w:keepLines/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after="80" w:line="240" w:lineRule="auto"/>
        <w:jc w:val="center"/>
        <w:textAlignment w:val="baseline"/>
        <w:rPr>
          <w:rFonts w:ascii="Calibri" w:eastAsia="Times New Roman" w:hAnsi="Calibri" w:cs="Times New Roman"/>
          <w:b/>
          <w:bCs/>
          <w:sz w:val="28"/>
          <w:szCs w:val="20"/>
          <w:lang w:val="en-GB" w:eastAsia="en-US"/>
        </w:rPr>
      </w:pPr>
      <w:r w:rsidRPr="005069CC">
        <w:rPr>
          <w:rFonts w:ascii="Calibri" w:eastAsia="Times New Roman" w:hAnsi="Calibri" w:cs="Times New Roman"/>
          <w:b/>
          <w:bCs/>
          <w:sz w:val="28"/>
          <w:szCs w:val="20"/>
          <w:lang w:val="en-GB" w:eastAsia="en-US"/>
        </w:rPr>
        <w:t>Draft agenda</w:t>
      </w:r>
    </w:p>
    <w:p w14:paraId="741AF4FC" w14:textId="77777777" w:rsidR="005069CC" w:rsidRPr="005069CC" w:rsidRDefault="005069CC" w:rsidP="005069CC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jc w:val="left"/>
        <w:textAlignment w:val="baseline"/>
        <w:rPr>
          <w:rFonts w:ascii="Calibri" w:eastAsia="Times New Roman" w:hAnsi="Calibri" w:cs="Times New Roman"/>
          <w:szCs w:val="20"/>
          <w:lang w:val="en-GB" w:eastAsia="en-US"/>
        </w:rPr>
      </w:pPr>
    </w:p>
    <w:p w14:paraId="4935705E" w14:textId="77777777" w:rsidR="005069CC" w:rsidRPr="005069CC" w:rsidRDefault="005069CC" w:rsidP="005069CC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jc w:val="left"/>
        <w:textAlignment w:val="baseline"/>
        <w:rPr>
          <w:rFonts w:ascii="Calibri" w:eastAsia="Times New Roman" w:hAnsi="Calibri" w:cs="Times New Roman"/>
          <w:szCs w:val="20"/>
          <w:lang w:val="en-GB" w:eastAsia="en-US"/>
        </w:rPr>
      </w:pPr>
    </w:p>
    <w:p w14:paraId="222493B4" w14:textId="77777777" w:rsidR="005069CC" w:rsidRPr="005069CC" w:rsidRDefault="005069CC" w:rsidP="005069CC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134" w:hanging="1134"/>
        <w:jc w:val="left"/>
        <w:textAlignment w:val="baseline"/>
        <w:rPr>
          <w:rFonts w:ascii="Calibri" w:eastAsia="Times New Roman" w:hAnsi="Calibri" w:cs="Times New Roman"/>
          <w:szCs w:val="20"/>
          <w:lang w:val="en-GB" w:eastAsia="en-US"/>
        </w:rPr>
      </w:pPr>
      <w:r w:rsidRPr="005069CC">
        <w:rPr>
          <w:rFonts w:ascii="Calibri" w:eastAsia="Times New Roman" w:hAnsi="Calibri" w:cs="Times New Roman"/>
          <w:szCs w:val="20"/>
          <w:lang w:val="en-GB" w:eastAsia="en-US"/>
        </w:rPr>
        <w:t>1</w:t>
      </w:r>
      <w:r w:rsidRPr="005069CC">
        <w:rPr>
          <w:rFonts w:ascii="Calibri" w:eastAsia="Times New Roman" w:hAnsi="Calibri" w:cs="Times New Roman"/>
          <w:szCs w:val="20"/>
          <w:lang w:val="en-GB" w:eastAsia="en-US"/>
        </w:rPr>
        <w:tab/>
        <w:t xml:space="preserve">Opening </w:t>
      </w:r>
      <w:proofErr w:type="gramStart"/>
      <w:r w:rsidRPr="005069CC">
        <w:rPr>
          <w:rFonts w:ascii="Calibri" w:eastAsia="Times New Roman" w:hAnsi="Calibri" w:cs="Times New Roman"/>
          <w:szCs w:val="20"/>
          <w:lang w:val="en-GB" w:eastAsia="en-US"/>
        </w:rPr>
        <w:t>remarks</w:t>
      </w:r>
      <w:proofErr w:type="gramEnd"/>
      <w:r w:rsidRPr="005069CC">
        <w:rPr>
          <w:rFonts w:ascii="Calibri" w:eastAsia="Times New Roman" w:hAnsi="Calibri" w:cs="Times New Roman"/>
          <w:szCs w:val="20"/>
          <w:lang w:val="en-GB" w:eastAsia="en-US"/>
        </w:rPr>
        <w:t xml:space="preserve"> and welcome</w:t>
      </w:r>
    </w:p>
    <w:p w14:paraId="704313CA" w14:textId="77777777" w:rsidR="005069CC" w:rsidRPr="005069CC" w:rsidRDefault="005069CC" w:rsidP="005069CC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134" w:hanging="1134"/>
        <w:jc w:val="left"/>
        <w:textAlignment w:val="baseline"/>
        <w:rPr>
          <w:rFonts w:ascii="Calibri" w:eastAsia="Times New Roman" w:hAnsi="Calibri" w:cs="Times New Roman"/>
          <w:szCs w:val="20"/>
          <w:lang w:val="en-GB" w:eastAsia="en-US"/>
        </w:rPr>
      </w:pPr>
      <w:r w:rsidRPr="005069CC">
        <w:rPr>
          <w:rFonts w:ascii="Calibri" w:eastAsia="Times New Roman" w:hAnsi="Calibri" w:cs="Times New Roman"/>
          <w:szCs w:val="20"/>
          <w:lang w:val="en-GB" w:eastAsia="en-US"/>
        </w:rPr>
        <w:t>2</w:t>
      </w:r>
      <w:r w:rsidRPr="005069CC">
        <w:rPr>
          <w:rFonts w:ascii="Calibri" w:eastAsia="Times New Roman" w:hAnsi="Calibri" w:cs="Times New Roman"/>
          <w:szCs w:val="20"/>
          <w:lang w:val="en-GB" w:eastAsia="en-US"/>
        </w:rPr>
        <w:tab/>
        <w:t>Approval of the agenda for the plenary meetings of Working Parties 1, 2 and 3/13</w:t>
      </w:r>
    </w:p>
    <w:p w14:paraId="585B1D73" w14:textId="77777777" w:rsidR="005069CC" w:rsidRPr="005069CC" w:rsidRDefault="005069CC" w:rsidP="005069CC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134" w:hanging="1134"/>
        <w:jc w:val="left"/>
        <w:textAlignment w:val="baseline"/>
        <w:rPr>
          <w:rFonts w:ascii="Calibri" w:eastAsia="Times New Roman" w:hAnsi="Calibri" w:cs="Times New Roman"/>
          <w:szCs w:val="20"/>
          <w:lang w:val="en-GB" w:eastAsia="en-US"/>
        </w:rPr>
      </w:pPr>
      <w:r w:rsidRPr="005069CC">
        <w:rPr>
          <w:rFonts w:ascii="Calibri" w:eastAsia="Times New Roman" w:hAnsi="Calibri" w:cs="Times New Roman"/>
          <w:szCs w:val="20"/>
          <w:lang w:val="en-GB" w:eastAsia="en-US"/>
        </w:rPr>
        <w:t>3</w:t>
      </w:r>
      <w:r w:rsidRPr="005069CC">
        <w:rPr>
          <w:rFonts w:ascii="Calibri" w:eastAsia="Times New Roman" w:hAnsi="Calibri" w:cs="Times New Roman"/>
          <w:szCs w:val="20"/>
          <w:lang w:val="en-GB" w:eastAsia="en-US"/>
        </w:rPr>
        <w:tab/>
        <w:t xml:space="preserve">Review the results of Rapporteur Group meetings </w:t>
      </w:r>
    </w:p>
    <w:p w14:paraId="3A85A25D" w14:textId="77777777" w:rsidR="005069CC" w:rsidRPr="005069CC" w:rsidRDefault="005069CC" w:rsidP="005069CC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134" w:hanging="1134"/>
        <w:jc w:val="left"/>
        <w:textAlignment w:val="baseline"/>
        <w:rPr>
          <w:rFonts w:ascii="Calibri" w:eastAsia="Times New Roman" w:hAnsi="Calibri" w:cs="Times New Roman"/>
          <w:szCs w:val="20"/>
          <w:lang w:val="en-GB" w:eastAsia="en-US"/>
        </w:rPr>
      </w:pPr>
      <w:r w:rsidRPr="005069CC">
        <w:rPr>
          <w:rFonts w:ascii="Calibri" w:eastAsia="Times New Roman" w:hAnsi="Calibri" w:cs="Times New Roman"/>
          <w:szCs w:val="20"/>
          <w:lang w:val="en-GB" w:eastAsia="en-US"/>
        </w:rPr>
        <w:t>4</w:t>
      </w:r>
      <w:r w:rsidRPr="005069CC">
        <w:rPr>
          <w:rFonts w:ascii="Calibri" w:eastAsia="Times New Roman" w:hAnsi="Calibri" w:cs="Times New Roman"/>
          <w:szCs w:val="20"/>
          <w:lang w:val="en-GB" w:eastAsia="en-US"/>
        </w:rPr>
        <w:tab/>
        <w:t>Consent of draft Recommendations</w:t>
      </w:r>
    </w:p>
    <w:p w14:paraId="33B29E9B" w14:textId="77777777" w:rsidR="005069CC" w:rsidRPr="005069CC" w:rsidRDefault="005069CC" w:rsidP="005069CC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134" w:hanging="1134"/>
        <w:jc w:val="left"/>
        <w:textAlignment w:val="baseline"/>
        <w:rPr>
          <w:rFonts w:ascii="Calibri" w:eastAsia="Times New Roman" w:hAnsi="Calibri" w:cs="Times New Roman"/>
          <w:szCs w:val="20"/>
          <w:lang w:val="en-GB" w:eastAsia="en-US"/>
        </w:rPr>
      </w:pPr>
      <w:r w:rsidRPr="005069CC">
        <w:rPr>
          <w:rFonts w:ascii="Calibri" w:eastAsia="Times New Roman" w:hAnsi="Calibri" w:cs="Times New Roman"/>
          <w:szCs w:val="20"/>
          <w:lang w:val="en-GB" w:eastAsia="en-US"/>
        </w:rPr>
        <w:t>5</w:t>
      </w:r>
      <w:r w:rsidRPr="005069CC">
        <w:rPr>
          <w:rFonts w:ascii="Calibri" w:eastAsia="Times New Roman" w:hAnsi="Calibri" w:cs="Times New Roman"/>
          <w:szCs w:val="20"/>
          <w:lang w:val="en-GB" w:eastAsia="en-US"/>
        </w:rPr>
        <w:tab/>
        <w:t>Agreement on Supplement</w:t>
      </w:r>
    </w:p>
    <w:p w14:paraId="667B6B76" w14:textId="77777777" w:rsidR="005069CC" w:rsidRPr="005069CC" w:rsidRDefault="005069CC" w:rsidP="005069CC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134" w:hanging="1134"/>
        <w:jc w:val="left"/>
        <w:textAlignment w:val="baseline"/>
        <w:rPr>
          <w:rFonts w:ascii="Calibri" w:eastAsia="Times New Roman" w:hAnsi="Calibri" w:cs="Times New Roman"/>
          <w:szCs w:val="20"/>
          <w:lang w:val="en-GB" w:eastAsia="en-US"/>
        </w:rPr>
      </w:pPr>
      <w:r w:rsidRPr="005069CC">
        <w:rPr>
          <w:rFonts w:ascii="Calibri" w:eastAsia="Times New Roman" w:hAnsi="Calibri" w:cs="Times New Roman"/>
          <w:szCs w:val="20"/>
          <w:lang w:val="en-GB" w:eastAsia="en-US"/>
        </w:rPr>
        <w:t>6</w:t>
      </w:r>
      <w:r w:rsidRPr="005069CC">
        <w:rPr>
          <w:rFonts w:ascii="Calibri" w:eastAsia="Times New Roman" w:hAnsi="Calibri" w:cs="Times New Roman"/>
          <w:szCs w:val="20"/>
          <w:lang w:val="en-GB" w:eastAsia="en-US"/>
        </w:rPr>
        <w:tab/>
        <w:t xml:space="preserve">Agreement on new work items </w:t>
      </w:r>
    </w:p>
    <w:p w14:paraId="27D66ED4" w14:textId="77777777" w:rsidR="005069CC" w:rsidRPr="005069CC" w:rsidRDefault="005069CC" w:rsidP="005069CC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134" w:hanging="1134"/>
        <w:jc w:val="left"/>
        <w:textAlignment w:val="baseline"/>
        <w:rPr>
          <w:rFonts w:ascii="Calibri" w:eastAsia="Times New Roman" w:hAnsi="Calibri" w:cs="Times New Roman"/>
          <w:szCs w:val="20"/>
          <w:lang w:val="en-GB" w:eastAsia="en-US"/>
        </w:rPr>
      </w:pPr>
      <w:r w:rsidRPr="005069CC">
        <w:rPr>
          <w:rFonts w:ascii="Calibri" w:eastAsia="Times New Roman" w:hAnsi="Calibri" w:cs="Times New Roman"/>
          <w:szCs w:val="20"/>
          <w:lang w:val="en-GB" w:eastAsia="en-US"/>
        </w:rPr>
        <w:t>7</w:t>
      </w:r>
      <w:r w:rsidRPr="005069CC">
        <w:rPr>
          <w:rFonts w:ascii="Calibri" w:eastAsia="Times New Roman" w:hAnsi="Calibri" w:cs="Times New Roman"/>
          <w:szCs w:val="20"/>
          <w:lang w:val="en-GB" w:eastAsia="en-US"/>
        </w:rPr>
        <w:tab/>
        <w:t>Approval of Outgoing Liaison Statements</w:t>
      </w:r>
    </w:p>
    <w:p w14:paraId="68667023" w14:textId="77777777" w:rsidR="005069CC" w:rsidRPr="005069CC" w:rsidRDefault="005069CC" w:rsidP="005069CC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134" w:hanging="1134"/>
        <w:jc w:val="left"/>
        <w:textAlignment w:val="baseline"/>
        <w:rPr>
          <w:rFonts w:ascii="Calibri" w:eastAsia="Times New Roman" w:hAnsi="Calibri" w:cs="Times New Roman"/>
          <w:szCs w:val="20"/>
          <w:lang w:val="en-GB" w:eastAsia="en-US"/>
        </w:rPr>
      </w:pPr>
      <w:r w:rsidRPr="005069CC">
        <w:rPr>
          <w:rFonts w:ascii="Calibri" w:eastAsia="Times New Roman" w:hAnsi="Calibri" w:cs="Times New Roman"/>
          <w:szCs w:val="20"/>
          <w:lang w:val="en-GB" w:eastAsia="en-US"/>
        </w:rPr>
        <w:t>8</w:t>
      </w:r>
      <w:r w:rsidRPr="005069CC">
        <w:rPr>
          <w:rFonts w:ascii="Calibri" w:eastAsia="Times New Roman" w:hAnsi="Calibri" w:cs="Times New Roman"/>
          <w:szCs w:val="20"/>
          <w:lang w:val="en-GB" w:eastAsia="en-US"/>
        </w:rPr>
        <w:tab/>
        <w:t>Agreement on future activities</w:t>
      </w:r>
    </w:p>
    <w:p w14:paraId="3CE8E69A" w14:textId="77777777" w:rsidR="005069CC" w:rsidRPr="005069CC" w:rsidRDefault="005069CC" w:rsidP="005069CC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134" w:hanging="1134"/>
        <w:jc w:val="left"/>
        <w:textAlignment w:val="baseline"/>
        <w:rPr>
          <w:rFonts w:ascii="Calibri" w:eastAsia="Times New Roman" w:hAnsi="Calibri" w:cs="Times New Roman"/>
          <w:szCs w:val="20"/>
          <w:lang w:val="en-GB" w:eastAsia="en-US"/>
        </w:rPr>
      </w:pPr>
      <w:r w:rsidRPr="005069CC">
        <w:rPr>
          <w:rFonts w:ascii="Calibri" w:eastAsia="Times New Roman" w:hAnsi="Calibri" w:cs="Times New Roman"/>
          <w:szCs w:val="20"/>
          <w:lang w:val="en-GB" w:eastAsia="en-US"/>
        </w:rPr>
        <w:t>9</w:t>
      </w:r>
      <w:r w:rsidRPr="005069CC">
        <w:rPr>
          <w:rFonts w:ascii="Calibri" w:eastAsia="Times New Roman" w:hAnsi="Calibri" w:cs="Times New Roman"/>
          <w:szCs w:val="20"/>
          <w:lang w:val="en-GB" w:eastAsia="en-US"/>
        </w:rPr>
        <w:tab/>
        <w:t>Miscellaneous</w:t>
      </w:r>
    </w:p>
    <w:p w14:paraId="4DE36D66" w14:textId="77777777" w:rsidR="005069CC" w:rsidRPr="005069CC" w:rsidRDefault="005069CC" w:rsidP="005069CC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jc w:val="left"/>
        <w:textAlignment w:val="baseline"/>
        <w:rPr>
          <w:rFonts w:ascii="Calibri" w:eastAsia="Times New Roman" w:hAnsi="Calibri" w:cs="Times New Roman"/>
          <w:b/>
          <w:szCs w:val="20"/>
          <w:lang w:eastAsia="en-US"/>
        </w:rPr>
      </w:pPr>
      <w:r w:rsidRPr="005069CC">
        <w:rPr>
          <w:rFonts w:ascii="Calibri" w:eastAsia="Times New Roman" w:hAnsi="Calibri" w:cs="Times New Roman"/>
          <w:szCs w:val="20"/>
          <w:lang w:val="en-GB" w:eastAsia="en-US"/>
        </w:rPr>
        <w:t>10</w:t>
      </w:r>
      <w:r w:rsidRPr="005069CC">
        <w:rPr>
          <w:rFonts w:ascii="Calibri" w:eastAsia="Times New Roman" w:hAnsi="Calibri" w:cs="Times New Roman"/>
          <w:szCs w:val="20"/>
          <w:lang w:val="en-GB" w:eastAsia="en-US"/>
        </w:rPr>
        <w:tab/>
        <w:t>Closure of the meeting</w:t>
      </w:r>
    </w:p>
    <w:p w14:paraId="1242258F" w14:textId="28F0DD8B" w:rsidR="00B16CC7" w:rsidRPr="005069CC" w:rsidRDefault="005069CC" w:rsidP="005069CC">
      <w:pPr>
        <w:spacing w:before="600"/>
        <w:jc w:val="center"/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</w:t>
      </w:r>
    </w:p>
    <w:sectPr w:rsidR="00B16CC7" w:rsidRPr="005069CC" w:rsidSect="005069CC">
      <w:headerReference w:type="default" r:id="rId25"/>
      <w:footerReference w:type="first" r:id="rId26"/>
      <w:pgSz w:w="11907" w:h="16840" w:code="9"/>
      <w:pgMar w:top="1134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A7858" w14:textId="77777777" w:rsidR="005B70B8" w:rsidRDefault="005B70B8" w:rsidP="006C3242">
      <w:pPr>
        <w:spacing w:before="0" w:line="240" w:lineRule="auto"/>
      </w:pPr>
      <w:r>
        <w:separator/>
      </w:r>
    </w:p>
  </w:endnote>
  <w:endnote w:type="continuationSeparator" w:id="0">
    <w:p w14:paraId="2AF9B75D" w14:textId="77777777" w:rsidR="005B70B8" w:rsidRDefault="005B70B8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86FC0" w14:textId="77777777" w:rsidR="004248C2" w:rsidRPr="00596808" w:rsidRDefault="004248C2" w:rsidP="00BC0F73"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0"/>
      <w:jc w:val="center"/>
      <w:textAlignment w:val="baseline"/>
      <w:rPr>
        <w:rFonts w:eastAsia="Times New Roman"/>
        <w:sz w:val="20"/>
        <w:szCs w:val="20"/>
        <w:lang w:val="fr-CH" w:eastAsia="en-US"/>
      </w:rPr>
    </w:pPr>
    <w:r w:rsidRPr="00596808">
      <w:rPr>
        <w:rFonts w:eastAsia="Times New Roman"/>
        <w:sz w:val="20"/>
        <w:szCs w:val="20"/>
        <w:lang w:val="fr-CH" w:eastAsia="en-US"/>
      </w:rPr>
      <w:t xml:space="preserve">International </w:t>
    </w:r>
    <w:proofErr w:type="spellStart"/>
    <w:r w:rsidRPr="00596808">
      <w:rPr>
        <w:rFonts w:eastAsia="Times New Roman"/>
        <w:sz w:val="20"/>
        <w:szCs w:val="20"/>
        <w:lang w:val="fr-CH" w:eastAsia="en-US"/>
      </w:rPr>
      <w:t>Telecommunication</w:t>
    </w:r>
    <w:proofErr w:type="spellEnd"/>
    <w:r w:rsidRPr="00596808">
      <w:rPr>
        <w:rFonts w:eastAsia="Times New Roman"/>
        <w:sz w:val="20"/>
        <w:szCs w:val="20"/>
        <w:lang w:val="fr-CH" w:eastAsia="en-US"/>
      </w:rPr>
      <w:t xml:space="preserve"> Union • Place des Nations • CH</w:t>
    </w:r>
    <w:r w:rsidRPr="00596808">
      <w:rPr>
        <w:rFonts w:eastAsia="Times New Roman"/>
        <w:sz w:val="20"/>
        <w:szCs w:val="20"/>
        <w:lang w:val="fr-CH" w:eastAsia="en-US"/>
      </w:rPr>
      <w:noBreakHyphen/>
      <w:t xml:space="preserve">1211 Geneva 20 • Switzerland </w:t>
    </w:r>
    <w:r w:rsidRPr="00596808">
      <w:rPr>
        <w:rFonts w:eastAsia="Times New Roman"/>
        <w:sz w:val="20"/>
        <w:szCs w:val="20"/>
        <w:lang w:val="fr-CH" w:eastAsia="en-US"/>
      </w:rPr>
      <w:br/>
    </w:r>
    <w:proofErr w:type="gramStart"/>
    <w:r w:rsidRPr="00596808">
      <w:rPr>
        <w:rFonts w:eastAsia="Times New Roman"/>
        <w:sz w:val="20"/>
        <w:szCs w:val="20"/>
        <w:lang w:val="fr-CH" w:eastAsia="en-US"/>
      </w:rPr>
      <w:t>Tel:</w:t>
    </w:r>
    <w:proofErr w:type="gramEnd"/>
    <w:r w:rsidRPr="00596808">
      <w:rPr>
        <w:rFonts w:eastAsia="Times New Roman"/>
        <w:sz w:val="20"/>
        <w:szCs w:val="20"/>
        <w:lang w:val="fr-CH" w:eastAsia="en-US"/>
      </w:rPr>
      <w:t xml:space="preserve"> +41 22 730 5111 • Fax: +41 22 733 7256 • E-mail: </w:t>
    </w:r>
    <w:hyperlink r:id="rId1" w:history="1">
      <w:r w:rsidRPr="00596808">
        <w:rPr>
          <w:rStyle w:val="Hyperlink"/>
          <w:rFonts w:eastAsia="Times New Roman"/>
          <w:sz w:val="20"/>
          <w:szCs w:val="20"/>
          <w:lang w:val="fr-CH" w:eastAsia="en-US"/>
        </w:rPr>
        <w:t>itumail@itu.int</w:t>
      </w:r>
    </w:hyperlink>
    <w:r w:rsidRPr="00596808">
      <w:rPr>
        <w:rFonts w:eastAsia="Times New Roman"/>
        <w:sz w:val="20"/>
        <w:szCs w:val="20"/>
        <w:lang w:val="fr-CH" w:eastAsia="en-US"/>
      </w:rPr>
      <w:t xml:space="preserve"> • </w:t>
    </w:r>
    <w:hyperlink r:id="rId2" w:history="1">
      <w:r w:rsidRPr="00596808">
        <w:rPr>
          <w:rStyle w:val="Hyperlink"/>
          <w:rFonts w:eastAsia="Times New Roman"/>
          <w:sz w:val="20"/>
          <w:szCs w:val="20"/>
          <w:lang w:val="fr-CH" w:eastAsia="en-US"/>
        </w:rPr>
        <w:t>www.itu.int</w:t>
      </w:r>
    </w:hyperlink>
    <w:r w:rsidRPr="00596808">
      <w:rPr>
        <w:rFonts w:eastAsia="Times New Roman"/>
        <w:sz w:val="20"/>
        <w:szCs w:val="20"/>
        <w:lang w:val="fr-CH"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A33A4" w14:textId="77777777" w:rsidR="005B70B8" w:rsidRDefault="005B70B8" w:rsidP="006C3242">
      <w:pPr>
        <w:spacing w:before="0" w:line="240" w:lineRule="auto"/>
      </w:pPr>
      <w:r>
        <w:separator/>
      </w:r>
    </w:p>
  </w:footnote>
  <w:footnote w:type="continuationSeparator" w:id="0">
    <w:p w14:paraId="0405A6D7" w14:textId="77777777" w:rsidR="005B70B8" w:rsidRDefault="005B70B8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6C1F5" w14:textId="6A643041" w:rsidR="005069CC" w:rsidRPr="00EE286F" w:rsidRDefault="005069CC" w:rsidP="005069CC">
    <w:pPr>
      <w:pStyle w:val="Header"/>
      <w:spacing w:before="120"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>
      <w:rPr>
        <w:sz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الجماعية </w:t>
    </w:r>
    <w:r>
      <w:rPr>
        <w:sz w:val="20"/>
        <w:szCs w:val="20"/>
        <w:lang w:val="en-GB"/>
      </w:rPr>
      <w:t>15/13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0A4811D7"/>
    <w:multiLevelType w:val="hybridMultilevel"/>
    <w:tmpl w:val="4B4E437A"/>
    <w:lvl w:ilvl="0" w:tplc="EA5663E8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C36AF7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EE92EF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E2D584F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273858FA"/>
    <w:multiLevelType w:val="hybridMultilevel"/>
    <w:tmpl w:val="F670BF26"/>
    <w:lvl w:ilvl="0" w:tplc="12C67542">
      <w:start w:val="1"/>
      <w:numFmt w:val="decimal"/>
      <w:lvlText w:val="%1"/>
      <w:lvlJc w:val="left"/>
      <w:pPr>
        <w:ind w:left="1215" w:hanging="85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A93DD5"/>
    <w:multiLevelType w:val="hybridMultilevel"/>
    <w:tmpl w:val="1A2A18E0"/>
    <w:lvl w:ilvl="0" w:tplc="CC020D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2012AB0"/>
    <w:multiLevelType w:val="hybridMultilevel"/>
    <w:tmpl w:val="ABB82558"/>
    <w:lvl w:ilvl="0" w:tplc="05AAC2A4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3" w15:restartNumberingAfterBreak="0">
    <w:nsid w:val="7FE841AE"/>
    <w:multiLevelType w:val="hybridMultilevel"/>
    <w:tmpl w:val="BBFC3486"/>
    <w:lvl w:ilvl="0" w:tplc="122431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22"/>
  </w:num>
  <w:num w:numId="13">
    <w:abstractNumId w:val="20"/>
  </w:num>
  <w:num w:numId="14">
    <w:abstractNumId w:val="10"/>
  </w:num>
  <w:num w:numId="15">
    <w:abstractNumId w:val="21"/>
  </w:num>
  <w:num w:numId="16">
    <w:abstractNumId w:val="23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  <w:num w:numId="21">
    <w:abstractNumId w:val="15"/>
  </w:num>
  <w:num w:numId="22">
    <w:abstractNumId w:val="18"/>
  </w:num>
  <w:num w:numId="23">
    <w:abstractNumId w:val="1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40C"/>
    <w:rsid w:val="00014CBB"/>
    <w:rsid w:val="0002013C"/>
    <w:rsid w:val="00022C50"/>
    <w:rsid w:val="0006468A"/>
    <w:rsid w:val="00074354"/>
    <w:rsid w:val="00090574"/>
    <w:rsid w:val="000C1C0E"/>
    <w:rsid w:val="000C548A"/>
    <w:rsid w:val="000C67CB"/>
    <w:rsid w:val="000E10EE"/>
    <w:rsid w:val="000E2AB5"/>
    <w:rsid w:val="000E498D"/>
    <w:rsid w:val="00100357"/>
    <w:rsid w:val="00126EDF"/>
    <w:rsid w:val="001309D1"/>
    <w:rsid w:val="00137F8B"/>
    <w:rsid w:val="00142A58"/>
    <w:rsid w:val="00157518"/>
    <w:rsid w:val="001A4017"/>
    <w:rsid w:val="001B6E97"/>
    <w:rsid w:val="001C0169"/>
    <w:rsid w:val="001C3F6A"/>
    <w:rsid w:val="001D1D50"/>
    <w:rsid w:val="001D6745"/>
    <w:rsid w:val="001E446E"/>
    <w:rsid w:val="00207574"/>
    <w:rsid w:val="002154EE"/>
    <w:rsid w:val="002276D2"/>
    <w:rsid w:val="0023283D"/>
    <w:rsid w:val="00235FF0"/>
    <w:rsid w:val="00243ECE"/>
    <w:rsid w:val="00247BAC"/>
    <w:rsid w:val="0026373E"/>
    <w:rsid w:val="00271C43"/>
    <w:rsid w:val="002819DE"/>
    <w:rsid w:val="00290728"/>
    <w:rsid w:val="002978F4"/>
    <w:rsid w:val="002B028D"/>
    <w:rsid w:val="002B6D09"/>
    <w:rsid w:val="002D1C3B"/>
    <w:rsid w:val="002E196B"/>
    <w:rsid w:val="002E6541"/>
    <w:rsid w:val="002E6B6A"/>
    <w:rsid w:val="002F0929"/>
    <w:rsid w:val="00311AB8"/>
    <w:rsid w:val="00334924"/>
    <w:rsid w:val="003409BC"/>
    <w:rsid w:val="00347DFA"/>
    <w:rsid w:val="00357185"/>
    <w:rsid w:val="003674F9"/>
    <w:rsid w:val="003830A7"/>
    <w:rsid w:val="00383829"/>
    <w:rsid w:val="003A3046"/>
    <w:rsid w:val="003B5AB9"/>
    <w:rsid w:val="003B63BB"/>
    <w:rsid w:val="003C1D72"/>
    <w:rsid w:val="003F4B29"/>
    <w:rsid w:val="00400EC6"/>
    <w:rsid w:val="00412A50"/>
    <w:rsid w:val="0042440C"/>
    <w:rsid w:val="004248C2"/>
    <w:rsid w:val="0042686F"/>
    <w:rsid w:val="004317D8"/>
    <w:rsid w:val="004333F4"/>
    <w:rsid w:val="00434183"/>
    <w:rsid w:val="00441448"/>
    <w:rsid w:val="00443869"/>
    <w:rsid w:val="00447F32"/>
    <w:rsid w:val="004576A4"/>
    <w:rsid w:val="00486969"/>
    <w:rsid w:val="00493151"/>
    <w:rsid w:val="004A05EB"/>
    <w:rsid w:val="004E11DC"/>
    <w:rsid w:val="004F4C93"/>
    <w:rsid w:val="005069CC"/>
    <w:rsid w:val="005216B9"/>
    <w:rsid w:val="00525DDD"/>
    <w:rsid w:val="00526FB8"/>
    <w:rsid w:val="005409AC"/>
    <w:rsid w:val="00552196"/>
    <w:rsid w:val="0055516A"/>
    <w:rsid w:val="005836E2"/>
    <w:rsid w:val="0058491B"/>
    <w:rsid w:val="00592875"/>
    <w:rsid w:val="00592EA5"/>
    <w:rsid w:val="00595921"/>
    <w:rsid w:val="00595B52"/>
    <w:rsid w:val="00596808"/>
    <w:rsid w:val="005A3170"/>
    <w:rsid w:val="005A4C4D"/>
    <w:rsid w:val="005A597D"/>
    <w:rsid w:val="005B70B8"/>
    <w:rsid w:val="005C1DDE"/>
    <w:rsid w:val="00641EE4"/>
    <w:rsid w:val="00656EDD"/>
    <w:rsid w:val="0066363E"/>
    <w:rsid w:val="00677396"/>
    <w:rsid w:val="00681BD1"/>
    <w:rsid w:val="0069200F"/>
    <w:rsid w:val="006A65CB"/>
    <w:rsid w:val="006C1530"/>
    <w:rsid w:val="006C3242"/>
    <w:rsid w:val="006C722C"/>
    <w:rsid w:val="006C7CC0"/>
    <w:rsid w:val="006F2378"/>
    <w:rsid w:val="006F63F7"/>
    <w:rsid w:val="007016CE"/>
    <w:rsid w:val="007025C7"/>
    <w:rsid w:val="00706D7A"/>
    <w:rsid w:val="00722F0D"/>
    <w:rsid w:val="007341CE"/>
    <w:rsid w:val="0074420E"/>
    <w:rsid w:val="007611AE"/>
    <w:rsid w:val="00783E26"/>
    <w:rsid w:val="00795A24"/>
    <w:rsid w:val="007A5322"/>
    <w:rsid w:val="007C3BC7"/>
    <w:rsid w:val="007C3BCD"/>
    <w:rsid w:val="007D1487"/>
    <w:rsid w:val="007D4ACF"/>
    <w:rsid w:val="007F0787"/>
    <w:rsid w:val="00805E17"/>
    <w:rsid w:val="00810B7B"/>
    <w:rsid w:val="00814995"/>
    <w:rsid w:val="0082358A"/>
    <w:rsid w:val="008235CD"/>
    <w:rsid w:val="008247DE"/>
    <w:rsid w:val="00840B10"/>
    <w:rsid w:val="0084449E"/>
    <w:rsid w:val="008513CB"/>
    <w:rsid w:val="00885F61"/>
    <w:rsid w:val="008A7F84"/>
    <w:rsid w:val="008E6CE9"/>
    <w:rsid w:val="0091702E"/>
    <w:rsid w:val="00923B0C"/>
    <w:rsid w:val="0094021C"/>
    <w:rsid w:val="009465DE"/>
    <w:rsid w:val="00950E58"/>
    <w:rsid w:val="00952F86"/>
    <w:rsid w:val="00967BC6"/>
    <w:rsid w:val="0097385C"/>
    <w:rsid w:val="009824F5"/>
    <w:rsid w:val="00982B28"/>
    <w:rsid w:val="009B1BD9"/>
    <w:rsid w:val="009B424C"/>
    <w:rsid w:val="009C111F"/>
    <w:rsid w:val="009C5588"/>
    <w:rsid w:val="009C7FCE"/>
    <w:rsid w:val="009D313F"/>
    <w:rsid w:val="009E25FA"/>
    <w:rsid w:val="00A40630"/>
    <w:rsid w:val="00A4639E"/>
    <w:rsid w:val="00A47A5A"/>
    <w:rsid w:val="00A60B34"/>
    <w:rsid w:val="00A6683B"/>
    <w:rsid w:val="00A91E0D"/>
    <w:rsid w:val="00A92FC4"/>
    <w:rsid w:val="00A97F94"/>
    <w:rsid w:val="00AA7EA2"/>
    <w:rsid w:val="00AC4416"/>
    <w:rsid w:val="00AD116C"/>
    <w:rsid w:val="00AF6B5C"/>
    <w:rsid w:val="00AF74ED"/>
    <w:rsid w:val="00B03099"/>
    <w:rsid w:val="00B05BC8"/>
    <w:rsid w:val="00B16CC7"/>
    <w:rsid w:val="00B339A2"/>
    <w:rsid w:val="00B437B5"/>
    <w:rsid w:val="00B43DF1"/>
    <w:rsid w:val="00B45138"/>
    <w:rsid w:val="00B54F20"/>
    <w:rsid w:val="00B600AE"/>
    <w:rsid w:val="00B64B47"/>
    <w:rsid w:val="00BA1C42"/>
    <w:rsid w:val="00BC0F73"/>
    <w:rsid w:val="00BC78CA"/>
    <w:rsid w:val="00BD2D42"/>
    <w:rsid w:val="00BF728E"/>
    <w:rsid w:val="00C002DE"/>
    <w:rsid w:val="00C53BF8"/>
    <w:rsid w:val="00C65E95"/>
    <w:rsid w:val="00C66157"/>
    <w:rsid w:val="00C674FE"/>
    <w:rsid w:val="00C67501"/>
    <w:rsid w:val="00C75633"/>
    <w:rsid w:val="00C94052"/>
    <w:rsid w:val="00C94981"/>
    <w:rsid w:val="00CE2EE1"/>
    <w:rsid w:val="00CE3349"/>
    <w:rsid w:val="00CE36E5"/>
    <w:rsid w:val="00CE5D59"/>
    <w:rsid w:val="00CE798E"/>
    <w:rsid w:val="00CF27F5"/>
    <w:rsid w:val="00CF3FFD"/>
    <w:rsid w:val="00D10CCF"/>
    <w:rsid w:val="00D22846"/>
    <w:rsid w:val="00D36E2B"/>
    <w:rsid w:val="00D424AC"/>
    <w:rsid w:val="00D44DD4"/>
    <w:rsid w:val="00D517B2"/>
    <w:rsid w:val="00D52E71"/>
    <w:rsid w:val="00D73CEC"/>
    <w:rsid w:val="00D77D0F"/>
    <w:rsid w:val="00D9118A"/>
    <w:rsid w:val="00D92784"/>
    <w:rsid w:val="00DA11FD"/>
    <w:rsid w:val="00DA1CF0"/>
    <w:rsid w:val="00DB6D6D"/>
    <w:rsid w:val="00DB7CF2"/>
    <w:rsid w:val="00DC1E02"/>
    <w:rsid w:val="00DC24B4"/>
    <w:rsid w:val="00DC5FB0"/>
    <w:rsid w:val="00DD1EBB"/>
    <w:rsid w:val="00DF16DC"/>
    <w:rsid w:val="00E164B4"/>
    <w:rsid w:val="00E4067E"/>
    <w:rsid w:val="00E45211"/>
    <w:rsid w:val="00E473C5"/>
    <w:rsid w:val="00E54617"/>
    <w:rsid w:val="00E83F83"/>
    <w:rsid w:val="00E90809"/>
    <w:rsid w:val="00E92863"/>
    <w:rsid w:val="00E9442B"/>
    <w:rsid w:val="00EA0A9E"/>
    <w:rsid w:val="00EA0B3D"/>
    <w:rsid w:val="00EB4DBA"/>
    <w:rsid w:val="00EB796D"/>
    <w:rsid w:val="00ED48FD"/>
    <w:rsid w:val="00ED778E"/>
    <w:rsid w:val="00EE1F24"/>
    <w:rsid w:val="00EE286F"/>
    <w:rsid w:val="00F058DC"/>
    <w:rsid w:val="00F24FC4"/>
    <w:rsid w:val="00F2676C"/>
    <w:rsid w:val="00F2751D"/>
    <w:rsid w:val="00F33177"/>
    <w:rsid w:val="00F37B88"/>
    <w:rsid w:val="00F52941"/>
    <w:rsid w:val="00F53C9E"/>
    <w:rsid w:val="00F62D91"/>
    <w:rsid w:val="00F84366"/>
    <w:rsid w:val="00F85089"/>
    <w:rsid w:val="00F858DE"/>
    <w:rsid w:val="00F974C5"/>
    <w:rsid w:val="00FA6F46"/>
    <w:rsid w:val="00FA79C1"/>
    <w:rsid w:val="00FB1328"/>
    <w:rsid w:val="00FB1F89"/>
    <w:rsid w:val="00FE5872"/>
    <w:rsid w:val="00FE7FCA"/>
    <w:rsid w:val="00FF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26A1473"/>
  <w15:chartTrackingRefBased/>
  <w15:docId w15:val="{23D9DE97-77DF-4374-8246-6106E2B0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Normal"/>
    <w:qFormat/>
    <w:rsid w:val="007016CE"/>
    <w:pPr>
      <w:jc w:val="center"/>
    </w:pPr>
    <w:rPr>
      <w:b/>
      <w:bCs/>
      <w:sz w:val="28"/>
      <w:szCs w:val="28"/>
      <w:lang w:val="en-GB" w:bidi="ar-EG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超级链接,CEO_Hyperlink,超?级链,Style 58,超????,超链接1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qFormat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customStyle="1" w:styleId="AnnexNo0">
    <w:name w:val="Annex_No"/>
    <w:basedOn w:val="Normal"/>
    <w:qFormat/>
    <w:rsid w:val="002B6D09"/>
    <w:pPr>
      <w:keepNext/>
      <w:keepLines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numbering" w:customStyle="1" w:styleId="NoList1">
    <w:name w:val="No List1"/>
    <w:next w:val="NoList"/>
    <w:uiPriority w:val="99"/>
    <w:semiHidden/>
    <w:unhideWhenUsed/>
    <w:rsid w:val="00B16CC7"/>
  </w:style>
  <w:style w:type="paragraph" w:customStyle="1" w:styleId="Normalaftertitle0">
    <w:name w:val="Normal_after_title"/>
    <w:basedOn w:val="Normal"/>
    <w:next w:val="Normal"/>
    <w:rsid w:val="00B16CC7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line="240" w:lineRule="auto"/>
      <w:jc w:val="left"/>
      <w:textAlignment w:val="baseline"/>
    </w:pPr>
    <w:rPr>
      <w:rFonts w:ascii="Calibri" w:eastAsia="Times New Roman" w:hAnsi="Calibri" w:cs="Times New Roman"/>
      <w:szCs w:val="20"/>
      <w:lang w:val="en-GB" w:eastAsia="en-US"/>
    </w:rPr>
  </w:style>
  <w:style w:type="paragraph" w:customStyle="1" w:styleId="Artheading">
    <w:name w:val="Art_heading"/>
    <w:basedOn w:val="Normal"/>
    <w:next w:val="Normal"/>
    <w:rsid w:val="00B16CC7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Calibri" w:eastAsia="Times New Roman" w:hAnsi="Calibri" w:cs="Times New Roman"/>
      <w:b/>
      <w:sz w:val="28"/>
      <w:szCs w:val="20"/>
      <w:lang w:val="en-GB" w:eastAsia="en-US"/>
    </w:rPr>
  </w:style>
  <w:style w:type="paragraph" w:customStyle="1" w:styleId="ArtNo">
    <w:name w:val="Art_No"/>
    <w:basedOn w:val="Normal"/>
    <w:next w:val="Arttitle"/>
    <w:rsid w:val="00B16CC7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Calibri" w:eastAsia="Times New Roman" w:hAnsi="Calibri" w:cs="Times New Roman"/>
      <w:caps/>
      <w:sz w:val="28"/>
      <w:szCs w:val="20"/>
      <w:lang w:val="en-GB" w:eastAsia="en-US"/>
    </w:rPr>
  </w:style>
  <w:style w:type="paragraph" w:customStyle="1" w:styleId="Arttitle">
    <w:name w:val="Art_title"/>
    <w:basedOn w:val="Normal"/>
    <w:next w:val="Normal"/>
    <w:rsid w:val="00B16CC7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Calibri" w:eastAsia="Times New Roman" w:hAnsi="Calibri" w:cs="Times New Roman"/>
      <w:b/>
      <w:sz w:val="28"/>
      <w:szCs w:val="20"/>
      <w:lang w:val="en-GB" w:eastAsia="en-US"/>
    </w:rPr>
  </w:style>
  <w:style w:type="paragraph" w:customStyle="1" w:styleId="ASN1">
    <w:name w:val="ASN.1"/>
    <w:basedOn w:val="Normal"/>
    <w:rsid w:val="00B16CC7"/>
    <w:pPr>
      <w:tabs>
        <w:tab w:val="left" w:pos="567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Courier New" w:eastAsia="Times New Roman" w:hAnsi="Courier New" w:cs="Times New Roman"/>
      <w:b/>
      <w:noProof/>
      <w:sz w:val="20"/>
      <w:szCs w:val="20"/>
      <w:lang w:val="en-GB" w:eastAsia="en-US"/>
    </w:rPr>
  </w:style>
  <w:style w:type="paragraph" w:customStyle="1" w:styleId="ChapNo">
    <w:name w:val="Chap_No"/>
    <w:basedOn w:val="ArtNo"/>
    <w:next w:val="Chaptitle"/>
    <w:rsid w:val="00B16CC7"/>
    <w:rPr>
      <w:b/>
    </w:rPr>
  </w:style>
  <w:style w:type="paragraph" w:customStyle="1" w:styleId="Chaptitle">
    <w:name w:val="Chap_title"/>
    <w:basedOn w:val="Arttitle"/>
    <w:next w:val="Normal"/>
    <w:rsid w:val="00B16CC7"/>
  </w:style>
  <w:style w:type="character" w:styleId="EndnoteReference">
    <w:name w:val="endnote reference"/>
    <w:basedOn w:val="DefaultParagraphFont"/>
    <w:semiHidden/>
    <w:rsid w:val="00B16CC7"/>
    <w:rPr>
      <w:vertAlign w:val="superscript"/>
    </w:rPr>
  </w:style>
  <w:style w:type="paragraph" w:customStyle="1" w:styleId="enumlev10">
    <w:name w:val="enumlev1"/>
    <w:basedOn w:val="Normal"/>
    <w:rsid w:val="00B16CC7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134" w:hanging="1134"/>
      <w:jc w:val="left"/>
      <w:textAlignment w:val="baseline"/>
    </w:pPr>
    <w:rPr>
      <w:rFonts w:ascii="Calibri" w:eastAsia="Times New Roman" w:hAnsi="Calibri" w:cs="Times New Roman"/>
      <w:szCs w:val="20"/>
      <w:lang w:val="en-GB" w:eastAsia="en-US"/>
    </w:rPr>
  </w:style>
  <w:style w:type="paragraph" w:customStyle="1" w:styleId="enumlev20">
    <w:name w:val="enumlev2"/>
    <w:basedOn w:val="enumlev10"/>
    <w:rsid w:val="00B16CC7"/>
    <w:pPr>
      <w:ind w:left="1021" w:hanging="227"/>
    </w:pPr>
  </w:style>
  <w:style w:type="paragraph" w:customStyle="1" w:styleId="enumlev30">
    <w:name w:val="enumlev3"/>
    <w:basedOn w:val="enumlev20"/>
    <w:rsid w:val="00B16CC7"/>
    <w:pPr>
      <w:ind w:left="1588" w:hanging="397"/>
    </w:pPr>
  </w:style>
  <w:style w:type="paragraph" w:customStyle="1" w:styleId="Equation">
    <w:name w:val="Equation"/>
    <w:basedOn w:val="Normal"/>
    <w:rsid w:val="00B16CC7"/>
    <w:pPr>
      <w:tabs>
        <w:tab w:val="left" w:pos="1191"/>
        <w:tab w:val="left" w:pos="1588"/>
        <w:tab w:val="left" w:pos="1985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Calibri" w:eastAsia="Times New Roman" w:hAnsi="Calibri" w:cs="Times New Roman"/>
      <w:szCs w:val="20"/>
      <w:lang w:val="en-GB" w:eastAsia="en-US"/>
    </w:rPr>
  </w:style>
  <w:style w:type="paragraph" w:customStyle="1" w:styleId="Equationlegend">
    <w:name w:val="Equation_legend"/>
    <w:basedOn w:val="NormalIndent"/>
    <w:rsid w:val="00B16CC7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0">
    <w:name w:val="Figure_legend"/>
    <w:basedOn w:val="Normal"/>
    <w:rsid w:val="00B16CC7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Calibri" w:eastAsia="Times New Roman" w:hAnsi="Calibri" w:cs="Times New Roman"/>
      <w:sz w:val="18"/>
      <w:szCs w:val="20"/>
      <w:lang w:val="en-GB" w:eastAsia="en-US"/>
    </w:rPr>
  </w:style>
  <w:style w:type="paragraph" w:customStyle="1" w:styleId="Tabletext">
    <w:name w:val="Table_text"/>
    <w:basedOn w:val="Normal"/>
    <w:rsid w:val="00B16CC7"/>
    <w:pPr>
      <w:tabs>
        <w:tab w:val="left" w:pos="284"/>
        <w:tab w:val="left" w:pos="567"/>
        <w:tab w:val="left" w:pos="851"/>
        <w:tab w:val="left" w:pos="1191"/>
        <w:tab w:val="left" w:pos="1418"/>
        <w:tab w:val="left" w:pos="158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="Calibri" w:eastAsia="Times New Roman" w:hAnsi="Calibri" w:cs="Times New Roman"/>
      <w:szCs w:val="20"/>
      <w:lang w:val="en-GB" w:eastAsia="en-US"/>
    </w:rPr>
  </w:style>
  <w:style w:type="paragraph" w:customStyle="1" w:styleId="Figurewithouttitle">
    <w:name w:val="Figure_without_title"/>
    <w:basedOn w:val="FigureNo0"/>
    <w:next w:val="Normal"/>
    <w:rsid w:val="00B16CC7"/>
    <w:pPr>
      <w:keepNext w:val="0"/>
    </w:pPr>
  </w:style>
  <w:style w:type="paragraph" w:customStyle="1" w:styleId="FirstFooter">
    <w:name w:val="FirstFooter"/>
    <w:basedOn w:val="Footer"/>
    <w:rsid w:val="00B16CC7"/>
    <w:pPr>
      <w:tabs>
        <w:tab w:val="clear" w:pos="4153"/>
        <w:tab w:val="clear" w:pos="8306"/>
        <w:tab w:val="left" w:pos="1191"/>
        <w:tab w:val="left" w:pos="1588"/>
        <w:tab w:val="left" w:pos="1985"/>
      </w:tabs>
      <w:spacing w:before="40"/>
    </w:pPr>
    <w:rPr>
      <w:rFonts w:ascii="Calibri" w:hAnsi="Calibri" w:cs="Times New Roman"/>
      <w:sz w:val="16"/>
      <w:lang w:val="en-GB"/>
    </w:rPr>
  </w:style>
  <w:style w:type="paragraph" w:styleId="Index1">
    <w:name w:val="index 1"/>
    <w:basedOn w:val="Normal"/>
    <w:next w:val="Normal"/>
    <w:semiHidden/>
    <w:rsid w:val="00B16CC7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Calibri" w:eastAsia="Times New Roman" w:hAnsi="Calibri" w:cs="Times New Roman"/>
      <w:szCs w:val="20"/>
      <w:lang w:val="en-GB" w:eastAsia="en-US"/>
    </w:rPr>
  </w:style>
  <w:style w:type="paragraph" w:styleId="Index2">
    <w:name w:val="index 2"/>
    <w:basedOn w:val="Normal"/>
    <w:next w:val="Normal"/>
    <w:semiHidden/>
    <w:rsid w:val="00B16CC7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ind w:left="283"/>
      <w:jc w:val="left"/>
      <w:textAlignment w:val="baseline"/>
    </w:pPr>
    <w:rPr>
      <w:rFonts w:ascii="Calibri" w:eastAsia="Times New Roman" w:hAnsi="Calibri" w:cs="Times New Roman"/>
      <w:szCs w:val="20"/>
      <w:lang w:val="en-GB" w:eastAsia="en-US"/>
    </w:rPr>
  </w:style>
  <w:style w:type="paragraph" w:styleId="Index3">
    <w:name w:val="index 3"/>
    <w:basedOn w:val="Normal"/>
    <w:next w:val="Normal"/>
    <w:semiHidden/>
    <w:rsid w:val="00B16CC7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ind w:left="566"/>
      <w:jc w:val="left"/>
      <w:textAlignment w:val="baseline"/>
    </w:pPr>
    <w:rPr>
      <w:rFonts w:ascii="Calibri" w:eastAsia="Times New Roman" w:hAnsi="Calibri" w:cs="Times New Roman"/>
      <w:szCs w:val="20"/>
      <w:lang w:val="en-GB" w:eastAsia="en-US"/>
    </w:rPr>
  </w:style>
  <w:style w:type="paragraph" w:customStyle="1" w:styleId="PartNo0">
    <w:name w:val="Part_No"/>
    <w:basedOn w:val="AnnexNo0"/>
    <w:next w:val="Partref"/>
    <w:rsid w:val="00B16CC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</w:pPr>
    <w:rPr>
      <w:rFonts w:cs="Times New Roman"/>
      <w:bCs/>
      <w:szCs w:val="20"/>
      <w:lang w:bidi="ar-SA"/>
    </w:rPr>
  </w:style>
  <w:style w:type="paragraph" w:customStyle="1" w:styleId="Partref">
    <w:name w:val="Part_ref"/>
    <w:basedOn w:val="Annexref"/>
    <w:next w:val="Parttitle0"/>
    <w:rsid w:val="00B16CC7"/>
  </w:style>
  <w:style w:type="paragraph" w:customStyle="1" w:styleId="Parttitle0">
    <w:name w:val="Part_title"/>
    <w:basedOn w:val="Annextitle0"/>
    <w:next w:val="Normalaftertitle"/>
    <w:rsid w:val="00B16CC7"/>
  </w:style>
  <w:style w:type="paragraph" w:customStyle="1" w:styleId="Recref">
    <w:name w:val="Rec_ref"/>
    <w:basedOn w:val="Rectitle"/>
    <w:next w:val="Recdate"/>
    <w:rsid w:val="00B16CC7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b w:val="0"/>
      <w:bCs w:val="0"/>
      <w:sz w:val="22"/>
      <w:szCs w:val="20"/>
      <w:lang w:val="en-GB" w:eastAsia="en-US"/>
    </w:rPr>
  </w:style>
  <w:style w:type="paragraph" w:customStyle="1" w:styleId="Recdate">
    <w:name w:val="Rec_date"/>
    <w:basedOn w:val="Recref"/>
    <w:next w:val="Normalaftertitle"/>
    <w:rsid w:val="00B16CC7"/>
    <w:pPr>
      <w:jc w:val="right"/>
    </w:pPr>
  </w:style>
  <w:style w:type="paragraph" w:customStyle="1" w:styleId="Questiondate">
    <w:name w:val="Question_date"/>
    <w:basedOn w:val="Recdate"/>
    <w:next w:val="Normalaftertitle"/>
    <w:rsid w:val="00B16CC7"/>
  </w:style>
  <w:style w:type="paragraph" w:customStyle="1" w:styleId="QuestionNo">
    <w:name w:val="Question_No"/>
    <w:basedOn w:val="RecNo"/>
    <w:next w:val="Questiontitle"/>
    <w:rsid w:val="00B16CC7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0" w:line="240" w:lineRule="auto"/>
      <w:textAlignment w:val="baseline"/>
    </w:pPr>
    <w:rPr>
      <w:rFonts w:ascii="Calibri" w:eastAsia="Times New Roman" w:hAnsi="Calibri" w:cs="Times New Roman"/>
      <w:caps/>
      <w:sz w:val="28"/>
      <w:szCs w:val="20"/>
      <w:lang w:val="en-GB" w:eastAsia="en-US"/>
    </w:rPr>
  </w:style>
  <w:style w:type="paragraph" w:customStyle="1" w:styleId="Questiontitle">
    <w:name w:val="Question_title"/>
    <w:basedOn w:val="Rectitle"/>
    <w:next w:val="Questionref"/>
    <w:rsid w:val="00B16CC7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0" w:line="240" w:lineRule="auto"/>
      <w:textAlignment w:val="baseline"/>
    </w:pPr>
    <w:rPr>
      <w:rFonts w:ascii="Calibri" w:eastAsia="Times New Roman" w:hAnsi="Calibri" w:cs="Times New Roman"/>
      <w:bCs w:val="0"/>
      <w:szCs w:val="20"/>
      <w:lang w:val="en-GB" w:eastAsia="en-US"/>
    </w:rPr>
  </w:style>
  <w:style w:type="paragraph" w:customStyle="1" w:styleId="Questionref">
    <w:name w:val="Question_ref"/>
    <w:basedOn w:val="Recref"/>
    <w:next w:val="Questiondate"/>
    <w:rsid w:val="00B16CC7"/>
  </w:style>
  <w:style w:type="paragraph" w:customStyle="1" w:styleId="Reftext">
    <w:name w:val="Ref_text"/>
    <w:basedOn w:val="Normal"/>
    <w:rsid w:val="00B16CC7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ind w:left="1134" w:hanging="1134"/>
      <w:jc w:val="left"/>
      <w:textAlignment w:val="baseline"/>
    </w:pPr>
    <w:rPr>
      <w:rFonts w:ascii="Calibri" w:eastAsia="Times New Roman" w:hAnsi="Calibri" w:cs="Times New Roman"/>
      <w:szCs w:val="20"/>
      <w:lang w:val="en-GB" w:eastAsia="en-US"/>
    </w:rPr>
  </w:style>
  <w:style w:type="paragraph" w:customStyle="1" w:styleId="Repdate">
    <w:name w:val="Rep_date"/>
    <w:basedOn w:val="Recdate"/>
    <w:next w:val="Normalaftertitle"/>
    <w:rsid w:val="00B16CC7"/>
  </w:style>
  <w:style w:type="paragraph" w:customStyle="1" w:styleId="RepNo">
    <w:name w:val="Rep_No"/>
    <w:basedOn w:val="RecNo"/>
    <w:next w:val="Reptitle"/>
    <w:rsid w:val="00B16CC7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0" w:line="240" w:lineRule="auto"/>
      <w:textAlignment w:val="baseline"/>
    </w:pPr>
    <w:rPr>
      <w:rFonts w:ascii="Calibri" w:eastAsia="Times New Roman" w:hAnsi="Calibri" w:cs="Times New Roman"/>
      <w:caps/>
      <w:sz w:val="28"/>
      <w:szCs w:val="20"/>
      <w:lang w:val="en-GB" w:eastAsia="en-US"/>
    </w:rPr>
  </w:style>
  <w:style w:type="paragraph" w:customStyle="1" w:styleId="Reptitle">
    <w:name w:val="Rep_title"/>
    <w:basedOn w:val="Rectitle"/>
    <w:next w:val="Repref"/>
    <w:rsid w:val="00B16CC7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0" w:line="240" w:lineRule="auto"/>
      <w:textAlignment w:val="baseline"/>
    </w:pPr>
    <w:rPr>
      <w:rFonts w:ascii="Calibri" w:eastAsia="Times New Roman" w:hAnsi="Calibri" w:cs="Times New Roman"/>
      <w:bCs w:val="0"/>
      <w:szCs w:val="20"/>
      <w:lang w:val="en-GB" w:eastAsia="en-US"/>
    </w:rPr>
  </w:style>
  <w:style w:type="paragraph" w:customStyle="1" w:styleId="Repref">
    <w:name w:val="Rep_ref"/>
    <w:basedOn w:val="Recref"/>
    <w:next w:val="Repdate"/>
    <w:rsid w:val="00B16CC7"/>
  </w:style>
  <w:style w:type="paragraph" w:customStyle="1" w:styleId="Resdate">
    <w:name w:val="Res_date"/>
    <w:basedOn w:val="Recdate"/>
    <w:next w:val="Normalaftertitle"/>
    <w:rsid w:val="00B16CC7"/>
  </w:style>
  <w:style w:type="paragraph" w:customStyle="1" w:styleId="Resref">
    <w:name w:val="Res_ref"/>
    <w:basedOn w:val="Recref"/>
    <w:next w:val="Resdate"/>
    <w:rsid w:val="00B16CC7"/>
  </w:style>
  <w:style w:type="paragraph" w:customStyle="1" w:styleId="SectionNo0">
    <w:name w:val="Section_No"/>
    <w:basedOn w:val="AnnexNo0"/>
    <w:next w:val="Sectiontitle0"/>
    <w:rsid w:val="00B16CC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</w:pPr>
    <w:rPr>
      <w:rFonts w:cs="Times New Roman"/>
      <w:bCs/>
      <w:szCs w:val="20"/>
      <w:lang w:bidi="ar-SA"/>
    </w:rPr>
  </w:style>
  <w:style w:type="paragraph" w:customStyle="1" w:styleId="Sectiontitle0">
    <w:name w:val="Section_title"/>
    <w:basedOn w:val="Annextitle0"/>
    <w:next w:val="Normalaftertitle"/>
    <w:rsid w:val="00B16CC7"/>
  </w:style>
  <w:style w:type="paragraph" w:customStyle="1" w:styleId="SpecialFooter">
    <w:name w:val="Special Footer"/>
    <w:basedOn w:val="Footer"/>
    <w:rsid w:val="00B16CC7"/>
    <w:pPr>
      <w:tabs>
        <w:tab w:val="clear" w:pos="4153"/>
        <w:tab w:val="clear" w:pos="8306"/>
        <w:tab w:val="left" w:pos="567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rFonts w:ascii="Calibri" w:hAnsi="Calibri" w:cs="Times New Roman"/>
      <w:sz w:val="16"/>
      <w:lang w:val="en-GB"/>
    </w:rPr>
  </w:style>
  <w:style w:type="paragraph" w:customStyle="1" w:styleId="Tablehead0">
    <w:name w:val="Table_head"/>
    <w:basedOn w:val="Tabletext"/>
    <w:next w:val="Tabletext"/>
    <w:rsid w:val="00B16CC7"/>
    <w:pPr>
      <w:keepNext/>
      <w:spacing w:before="80" w:after="80"/>
      <w:jc w:val="center"/>
    </w:pPr>
    <w:rPr>
      <w:b/>
    </w:rPr>
  </w:style>
  <w:style w:type="paragraph" w:customStyle="1" w:styleId="Tablelegend0">
    <w:name w:val="Table_legend"/>
    <w:basedOn w:val="Tabletext"/>
    <w:rsid w:val="00B16CC7"/>
    <w:pPr>
      <w:tabs>
        <w:tab w:val="clear" w:pos="284"/>
      </w:tabs>
      <w:spacing w:before="120"/>
    </w:pPr>
  </w:style>
  <w:style w:type="paragraph" w:customStyle="1" w:styleId="TableNo0">
    <w:name w:val="Table_No"/>
    <w:basedOn w:val="Normal"/>
    <w:next w:val="Tabletitle0"/>
    <w:rsid w:val="00B16CC7"/>
    <w:pPr>
      <w:keepNext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Calibri" w:eastAsia="Times New Roman" w:hAnsi="Calibri" w:cs="Times New Roman"/>
      <w:caps/>
      <w:sz w:val="20"/>
      <w:szCs w:val="20"/>
      <w:lang w:val="en-GB" w:eastAsia="en-US"/>
    </w:rPr>
  </w:style>
  <w:style w:type="paragraph" w:customStyle="1" w:styleId="Tabletitle0">
    <w:name w:val="Table_title"/>
    <w:basedOn w:val="Normal"/>
    <w:next w:val="Tabletext"/>
    <w:rsid w:val="00B16CC7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Calibri" w:eastAsia="Times New Roman" w:hAnsi="Calibri" w:cs="Times New Roman"/>
      <w:b/>
      <w:sz w:val="20"/>
      <w:szCs w:val="20"/>
      <w:lang w:val="en-GB" w:eastAsia="en-US"/>
    </w:rPr>
  </w:style>
  <w:style w:type="paragraph" w:customStyle="1" w:styleId="Tableref">
    <w:name w:val="Table_ref"/>
    <w:basedOn w:val="Normal"/>
    <w:next w:val="Tabletitle0"/>
    <w:rsid w:val="00B16CC7"/>
    <w:pPr>
      <w:keepNext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line="240" w:lineRule="auto"/>
      <w:jc w:val="center"/>
      <w:textAlignment w:val="baseline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paragraph" w:customStyle="1" w:styleId="Title4">
    <w:name w:val="Title 4"/>
    <w:basedOn w:val="Title3"/>
    <w:next w:val="Heading1"/>
    <w:rsid w:val="00B16CC7"/>
    <w:pPr>
      <w:keepNext w:val="0"/>
      <w:tabs>
        <w:tab w:val="left" w:pos="1191"/>
        <w:tab w:val="left" w:pos="1588"/>
        <w:tab w:val="left" w:pos="1985"/>
      </w:tabs>
      <w:bidi w:val="0"/>
      <w:spacing w:line="240" w:lineRule="auto"/>
    </w:pPr>
    <w:rPr>
      <w:rFonts w:ascii="Calibri" w:eastAsia="Times New Roman" w:hAnsi="Calibri" w:cs="Times New Roman"/>
      <w:b/>
      <w:sz w:val="28"/>
      <w:szCs w:val="20"/>
      <w:lang w:val="en-GB" w:eastAsia="en-US"/>
    </w:rPr>
  </w:style>
  <w:style w:type="paragraph" w:customStyle="1" w:styleId="toc0">
    <w:name w:val="toc 0"/>
    <w:basedOn w:val="Normal"/>
    <w:next w:val="TOC1"/>
    <w:rsid w:val="00B16CC7"/>
    <w:pPr>
      <w:tabs>
        <w:tab w:val="left" w:pos="1191"/>
        <w:tab w:val="left" w:pos="1588"/>
        <w:tab w:val="left" w:pos="1985"/>
        <w:tab w:val="right" w:pos="9781"/>
      </w:tabs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Calibri" w:eastAsia="Times New Roman" w:hAnsi="Calibri" w:cs="Times New Roman"/>
      <w:b/>
      <w:szCs w:val="20"/>
      <w:lang w:val="en-GB" w:eastAsia="en-US"/>
    </w:rPr>
  </w:style>
  <w:style w:type="character" w:customStyle="1" w:styleId="Appdef">
    <w:name w:val="App_def"/>
    <w:basedOn w:val="DefaultParagraphFont"/>
    <w:rsid w:val="00B16CC7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B16CC7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B16CC7"/>
    <w:rPr>
      <w:rFonts w:ascii="Calibri" w:hAnsi="Calibri"/>
      <w:b/>
    </w:rPr>
  </w:style>
  <w:style w:type="character" w:customStyle="1" w:styleId="Artref">
    <w:name w:val="Art_ref"/>
    <w:basedOn w:val="DefaultParagraphFont"/>
    <w:rsid w:val="00B16CC7"/>
  </w:style>
  <w:style w:type="character" w:customStyle="1" w:styleId="Recdef">
    <w:name w:val="Rec_def"/>
    <w:basedOn w:val="DefaultParagraphFont"/>
    <w:rsid w:val="00B16CC7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B16CC7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B16CC7"/>
    <w:rPr>
      <w:b/>
      <w:color w:val="auto"/>
      <w:sz w:val="20"/>
    </w:rPr>
  </w:style>
  <w:style w:type="paragraph" w:customStyle="1" w:styleId="Formal">
    <w:name w:val="Formal"/>
    <w:basedOn w:val="ASN1"/>
    <w:rsid w:val="00B16CC7"/>
    <w:rPr>
      <w:b w:val="0"/>
    </w:rPr>
  </w:style>
  <w:style w:type="paragraph" w:customStyle="1" w:styleId="Section10">
    <w:name w:val="Section_1"/>
    <w:basedOn w:val="Normal"/>
    <w:rsid w:val="00B16CC7"/>
    <w:pPr>
      <w:tabs>
        <w:tab w:val="left" w:pos="1191"/>
        <w:tab w:val="left" w:pos="1588"/>
        <w:tab w:val="left" w:pos="1985"/>
        <w:tab w:val="center" w:pos="4820"/>
      </w:tabs>
      <w:overflowPunct w:val="0"/>
      <w:autoSpaceDE w:val="0"/>
      <w:autoSpaceDN w:val="0"/>
      <w:bidi w:val="0"/>
      <w:adjustRightInd w:val="0"/>
      <w:spacing w:before="360" w:line="240" w:lineRule="auto"/>
      <w:jc w:val="center"/>
      <w:textAlignment w:val="baseline"/>
    </w:pPr>
    <w:rPr>
      <w:rFonts w:ascii="Calibri" w:eastAsia="Times New Roman" w:hAnsi="Calibri" w:cs="Times New Roman"/>
      <w:b/>
      <w:szCs w:val="20"/>
      <w:lang w:val="en-GB" w:eastAsia="en-US"/>
    </w:rPr>
  </w:style>
  <w:style w:type="paragraph" w:customStyle="1" w:styleId="Section20">
    <w:name w:val="Section_2"/>
    <w:basedOn w:val="Section10"/>
    <w:rsid w:val="00B16CC7"/>
    <w:rPr>
      <w:b w:val="0"/>
      <w:i/>
    </w:rPr>
  </w:style>
  <w:style w:type="paragraph" w:customStyle="1" w:styleId="Headingi0">
    <w:name w:val="Heading_i"/>
    <w:basedOn w:val="Normal"/>
    <w:next w:val="Normal"/>
    <w:rsid w:val="00B16CC7"/>
    <w:pPr>
      <w:keepNext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60" w:line="240" w:lineRule="auto"/>
      <w:jc w:val="left"/>
      <w:textAlignment w:val="baseline"/>
    </w:pPr>
    <w:rPr>
      <w:rFonts w:ascii="Calibri" w:eastAsia="Times New Roman" w:hAnsi="Calibri" w:cs="Times New Roman"/>
      <w:i/>
      <w:szCs w:val="20"/>
      <w:lang w:val="en-GB" w:eastAsia="en-US"/>
    </w:rPr>
  </w:style>
  <w:style w:type="paragraph" w:customStyle="1" w:styleId="Headingb0">
    <w:name w:val="Heading_b"/>
    <w:basedOn w:val="Normal"/>
    <w:next w:val="Normal"/>
    <w:rsid w:val="00B16CC7"/>
    <w:pPr>
      <w:keepNext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60" w:line="240" w:lineRule="auto"/>
      <w:jc w:val="left"/>
      <w:textAlignment w:val="baseline"/>
    </w:pPr>
    <w:rPr>
      <w:rFonts w:ascii="Calibri" w:eastAsia="Times New Roman" w:hAnsi="Calibri" w:cs="Times New Roman"/>
      <w:b/>
      <w:szCs w:val="20"/>
      <w:lang w:val="en-GB" w:eastAsia="en-US"/>
    </w:rPr>
  </w:style>
  <w:style w:type="paragraph" w:customStyle="1" w:styleId="Figure">
    <w:name w:val="Figure"/>
    <w:basedOn w:val="Normal"/>
    <w:next w:val="Figuretitle0"/>
    <w:rsid w:val="00B16CC7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jc w:val="center"/>
      <w:textAlignment w:val="baseline"/>
    </w:pPr>
    <w:rPr>
      <w:rFonts w:ascii="Calibri" w:eastAsia="Times New Roman" w:hAnsi="Calibri" w:cs="Times New Roman"/>
      <w:szCs w:val="20"/>
      <w:lang w:val="en-GB" w:eastAsia="en-US"/>
    </w:rPr>
  </w:style>
  <w:style w:type="character" w:styleId="PageNumber">
    <w:name w:val="page number"/>
    <w:basedOn w:val="DefaultParagraphFont"/>
    <w:rsid w:val="00B16CC7"/>
  </w:style>
  <w:style w:type="paragraph" w:customStyle="1" w:styleId="Figuretitle0">
    <w:name w:val="Figure_title"/>
    <w:basedOn w:val="Tabletitle0"/>
    <w:next w:val="Normal"/>
    <w:rsid w:val="00B16CC7"/>
    <w:pPr>
      <w:spacing w:after="480"/>
    </w:pPr>
  </w:style>
  <w:style w:type="paragraph" w:customStyle="1" w:styleId="FigureNo0">
    <w:name w:val="Figure_No"/>
    <w:basedOn w:val="Normal"/>
    <w:next w:val="Figuretitle0"/>
    <w:rsid w:val="00B16CC7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Calibri" w:eastAsia="Times New Roman" w:hAnsi="Calibri" w:cs="Times New Roman"/>
      <w:caps/>
      <w:sz w:val="20"/>
      <w:szCs w:val="20"/>
      <w:lang w:val="en-GB" w:eastAsia="en-US"/>
    </w:rPr>
  </w:style>
  <w:style w:type="paragraph" w:customStyle="1" w:styleId="Annexref">
    <w:name w:val="Annex_ref"/>
    <w:basedOn w:val="Normal"/>
    <w:next w:val="Normal"/>
    <w:rsid w:val="00B16CC7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after="280" w:line="240" w:lineRule="auto"/>
      <w:jc w:val="center"/>
      <w:textAlignment w:val="baseline"/>
    </w:pPr>
    <w:rPr>
      <w:rFonts w:ascii="Calibri" w:eastAsia="Times New Roman" w:hAnsi="Calibri" w:cs="Times New Roman"/>
      <w:szCs w:val="20"/>
      <w:lang w:val="en-GB" w:eastAsia="en-US"/>
    </w:rPr>
  </w:style>
  <w:style w:type="paragraph" w:customStyle="1" w:styleId="Annextitle0">
    <w:name w:val="Annex_title"/>
    <w:basedOn w:val="Normal"/>
    <w:next w:val="Normal"/>
    <w:rsid w:val="00B16CC7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Calibri" w:eastAsia="Times New Roman" w:hAnsi="Calibri" w:cs="Times New Roman"/>
      <w:b/>
      <w:sz w:val="28"/>
      <w:szCs w:val="20"/>
      <w:lang w:val="en-GB" w:eastAsia="en-US"/>
    </w:rPr>
  </w:style>
  <w:style w:type="paragraph" w:customStyle="1" w:styleId="AppendixNo0">
    <w:name w:val="Appendix_No"/>
    <w:basedOn w:val="AnnexNo0"/>
    <w:next w:val="Annexref"/>
    <w:rsid w:val="00B16CC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</w:pPr>
    <w:rPr>
      <w:rFonts w:cs="Times New Roman"/>
      <w:bCs/>
      <w:szCs w:val="20"/>
      <w:lang w:bidi="ar-SA"/>
    </w:rPr>
  </w:style>
  <w:style w:type="paragraph" w:customStyle="1" w:styleId="Appendixref">
    <w:name w:val="Appendix_ref"/>
    <w:basedOn w:val="Annexref"/>
    <w:next w:val="Annextitle0"/>
    <w:rsid w:val="00B16CC7"/>
  </w:style>
  <w:style w:type="paragraph" w:customStyle="1" w:styleId="Appendixtitle0">
    <w:name w:val="Appendix_title"/>
    <w:basedOn w:val="Annextitle0"/>
    <w:next w:val="Normal"/>
    <w:rsid w:val="00B16CC7"/>
  </w:style>
  <w:style w:type="paragraph" w:customStyle="1" w:styleId="Border">
    <w:name w:val="Border"/>
    <w:basedOn w:val="Tabletext"/>
    <w:rsid w:val="00B16CC7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16CC7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ind w:left="1134"/>
      <w:jc w:val="left"/>
      <w:textAlignment w:val="baseline"/>
    </w:pPr>
    <w:rPr>
      <w:rFonts w:ascii="Calibri" w:eastAsia="Times New Roman" w:hAnsi="Calibri" w:cs="Times New Roman"/>
      <w:szCs w:val="20"/>
      <w:lang w:val="en-GB" w:eastAsia="en-US"/>
    </w:rPr>
  </w:style>
  <w:style w:type="paragraph" w:styleId="Index4">
    <w:name w:val="index 4"/>
    <w:basedOn w:val="Normal"/>
    <w:next w:val="Normal"/>
    <w:rsid w:val="00B16CC7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ind w:left="849"/>
      <w:jc w:val="left"/>
      <w:textAlignment w:val="baseline"/>
    </w:pPr>
    <w:rPr>
      <w:rFonts w:ascii="Calibri" w:eastAsia="Times New Roman" w:hAnsi="Calibri" w:cs="Times New Roman"/>
      <w:szCs w:val="20"/>
      <w:lang w:val="en-GB" w:eastAsia="en-US"/>
    </w:rPr>
  </w:style>
  <w:style w:type="paragraph" w:styleId="Index5">
    <w:name w:val="index 5"/>
    <w:basedOn w:val="Normal"/>
    <w:next w:val="Normal"/>
    <w:rsid w:val="00B16CC7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ind w:left="1132"/>
      <w:jc w:val="left"/>
      <w:textAlignment w:val="baseline"/>
    </w:pPr>
    <w:rPr>
      <w:rFonts w:ascii="Calibri" w:eastAsia="Times New Roman" w:hAnsi="Calibri" w:cs="Times New Roman"/>
      <w:szCs w:val="20"/>
      <w:lang w:val="en-GB" w:eastAsia="en-US"/>
    </w:rPr>
  </w:style>
  <w:style w:type="paragraph" w:styleId="Index6">
    <w:name w:val="index 6"/>
    <w:basedOn w:val="Normal"/>
    <w:next w:val="Normal"/>
    <w:rsid w:val="00B16CC7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ind w:left="1415"/>
      <w:jc w:val="left"/>
      <w:textAlignment w:val="baseline"/>
    </w:pPr>
    <w:rPr>
      <w:rFonts w:ascii="Calibri" w:eastAsia="Times New Roman" w:hAnsi="Calibri" w:cs="Times New Roman"/>
      <w:szCs w:val="20"/>
      <w:lang w:val="en-GB" w:eastAsia="en-US"/>
    </w:rPr>
  </w:style>
  <w:style w:type="paragraph" w:styleId="Index7">
    <w:name w:val="index 7"/>
    <w:basedOn w:val="Normal"/>
    <w:next w:val="Normal"/>
    <w:rsid w:val="00B16CC7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ind w:left="1698"/>
      <w:jc w:val="left"/>
      <w:textAlignment w:val="baseline"/>
    </w:pPr>
    <w:rPr>
      <w:rFonts w:ascii="Calibri" w:eastAsia="Times New Roman" w:hAnsi="Calibri" w:cs="Times New Roman"/>
      <w:szCs w:val="20"/>
      <w:lang w:val="en-GB" w:eastAsia="en-US"/>
    </w:rPr>
  </w:style>
  <w:style w:type="paragraph" w:styleId="IndexHeading">
    <w:name w:val="index heading"/>
    <w:basedOn w:val="Normal"/>
    <w:next w:val="Index1"/>
    <w:rsid w:val="00B16CC7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Calibri" w:eastAsia="Times New Roman" w:hAnsi="Calibri" w:cs="Times New Roman"/>
      <w:szCs w:val="20"/>
      <w:lang w:val="en-GB" w:eastAsia="en-US"/>
    </w:rPr>
  </w:style>
  <w:style w:type="character" w:styleId="LineNumber">
    <w:name w:val="line number"/>
    <w:basedOn w:val="DefaultParagraphFont"/>
    <w:rsid w:val="00B16CC7"/>
  </w:style>
  <w:style w:type="paragraph" w:customStyle="1" w:styleId="Section3">
    <w:name w:val="Section_3"/>
    <w:basedOn w:val="Section10"/>
    <w:rsid w:val="00B16CC7"/>
    <w:rPr>
      <w:b w:val="0"/>
    </w:rPr>
  </w:style>
  <w:style w:type="paragraph" w:customStyle="1" w:styleId="TableTextS5">
    <w:name w:val="Table_TextS5"/>
    <w:basedOn w:val="Normal"/>
    <w:rsid w:val="00B16CC7"/>
    <w:pPr>
      <w:tabs>
        <w:tab w:val="left" w:pos="170"/>
        <w:tab w:val="left" w:pos="567"/>
        <w:tab w:val="left" w:pos="737"/>
        <w:tab w:val="left" w:pos="1191"/>
        <w:tab w:val="left" w:pos="1588"/>
        <w:tab w:val="left" w:pos="1985"/>
        <w:tab w:val="left" w:pos="2977"/>
        <w:tab w:val="left" w:pos="3266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rsid w:val="00B16CC7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B16CC7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B16CC7"/>
    <w:pPr>
      <w:tabs>
        <w:tab w:val="left" w:pos="1191"/>
        <w:tab w:val="left" w:pos="1361"/>
        <w:tab w:val="left" w:pos="1588"/>
        <w:tab w:val="left" w:pos="1758"/>
        <w:tab w:val="left" w:pos="1985"/>
        <w:tab w:val="left" w:pos="2155"/>
        <w:tab w:val="left" w:pos="2552"/>
      </w:tabs>
      <w:bidi w:val="0"/>
      <w:spacing w:before="284" w:line="240" w:lineRule="auto"/>
      <w:ind w:left="567" w:firstLine="851"/>
      <w:jc w:val="left"/>
    </w:pPr>
    <w:rPr>
      <w:rFonts w:ascii="Calibri" w:eastAsia="Times New Roman" w:hAnsi="Calibri" w:cs="Times New Roman"/>
      <w:szCs w:val="20"/>
      <w:lang w:val="en-GB" w:eastAsia="en-US"/>
    </w:rPr>
  </w:style>
  <w:style w:type="paragraph" w:customStyle="1" w:styleId="LetterStart">
    <w:name w:val="Letter_Start"/>
    <w:basedOn w:val="Normal"/>
    <w:rsid w:val="00B16CC7"/>
    <w:pPr>
      <w:tabs>
        <w:tab w:val="left" w:pos="1191"/>
        <w:tab w:val="left" w:pos="1361"/>
        <w:tab w:val="left" w:pos="1588"/>
        <w:tab w:val="left" w:pos="1758"/>
        <w:tab w:val="left" w:pos="1985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ascii="Calibri" w:eastAsia="Times New Roman" w:hAnsi="Calibri" w:cs="Times New Roman"/>
      <w:szCs w:val="20"/>
      <w:lang w:val="en-GB" w:eastAsia="en-US"/>
    </w:rPr>
  </w:style>
  <w:style w:type="paragraph" w:styleId="BodyText2">
    <w:name w:val="Body Text 2"/>
    <w:basedOn w:val="Normal"/>
    <w:link w:val="BodyText2Char"/>
    <w:rsid w:val="00B16CC7"/>
    <w:pPr>
      <w:tabs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before="100" w:line="240" w:lineRule="auto"/>
      <w:ind w:right="92"/>
      <w:jc w:val="left"/>
    </w:pPr>
    <w:rPr>
      <w:rFonts w:ascii="Calibri" w:eastAsia="Times New Roman" w:hAnsi="Calibri" w:cs="Times New Roman"/>
      <w:szCs w:val="20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B16CC7"/>
    <w:rPr>
      <w:rFonts w:ascii="Calibri" w:eastAsia="Times New Roman" w:hAnsi="Calibri" w:cs="Times New Roman"/>
      <w:szCs w:val="20"/>
      <w:lang w:val="en-GB" w:eastAsia="en-US"/>
    </w:rPr>
  </w:style>
  <w:style w:type="paragraph" w:styleId="BodyText3">
    <w:name w:val="Body Text 3"/>
    <w:basedOn w:val="Normal"/>
    <w:link w:val="BodyText3Char"/>
    <w:rsid w:val="00B16CC7"/>
    <w:pPr>
      <w:tabs>
        <w:tab w:val="left" w:pos="1191"/>
        <w:tab w:val="left" w:pos="1588"/>
        <w:tab w:val="left" w:pos="1985"/>
      </w:tabs>
      <w:bidi w:val="0"/>
      <w:spacing w:before="1701" w:line="240" w:lineRule="auto"/>
      <w:ind w:right="91"/>
      <w:jc w:val="left"/>
    </w:pPr>
    <w:rPr>
      <w:rFonts w:ascii="Calibri" w:eastAsia="Times New Roman" w:hAnsi="Calibri" w:cs="Times New Roman"/>
      <w:szCs w:val="20"/>
      <w:lang w:val="en-GB" w:eastAsia="en-US"/>
    </w:rPr>
  </w:style>
  <w:style w:type="character" w:customStyle="1" w:styleId="BodyText3Char">
    <w:name w:val="Body Text 3 Char"/>
    <w:basedOn w:val="DefaultParagraphFont"/>
    <w:link w:val="BodyText3"/>
    <w:rsid w:val="00B16CC7"/>
    <w:rPr>
      <w:rFonts w:ascii="Calibri" w:eastAsia="Times New Roman" w:hAnsi="Calibri" w:cs="Times New Roman"/>
      <w:szCs w:val="20"/>
      <w:lang w:val="en-GB" w:eastAsia="en-US"/>
    </w:rPr>
  </w:style>
  <w:style w:type="character" w:customStyle="1" w:styleId="FollowedHyperlink1">
    <w:name w:val="FollowedHyperlink1"/>
    <w:basedOn w:val="DefaultParagraphFont"/>
    <w:rsid w:val="00B16CC7"/>
    <w:rPr>
      <w:color w:val="800080"/>
      <w:u w:val="single"/>
    </w:rPr>
  </w:style>
  <w:style w:type="paragraph" w:styleId="NormalWeb">
    <w:name w:val="Normal (Web)"/>
    <w:basedOn w:val="Normal"/>
    <w:rsid w:val="00B16CC7"/>
    <w:pPr>
      <w:tabs>
        <w:tab w:val="clear" w:pos="794"/>
      </w:tabs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</w:rPr>
  </w:style>
  <w:style w:type="paragraph" w:customStyle="1" w:styleId="PlainText1">
    <w:name w:val="Plain Text1"/>
    <w:basedOn w:val="Normal"/>
    <w:next w:val="PlainText"/>
    <w:link w:val="PlainTextChar"/>
    <w:uiPriority w:val="99"/>
    <w:unhideWhenUsed/>
    <w:rsid w:val="00B16CC7"/>
    <w:pPr>
      <w:tabs>
        <w:tab w:val="clear" w:pos="794"/>
      </w:tabs>
      <w:bidi w:val="0"/>
      <w:spacing w:before="0" w:line="240" w:lineRule="auto"/>
      <w:jc w:val="left"/>
    </w:pPr>
    <w:rPr>
      <w:rFonts w:ascii="Times New Roman" w:eastAsia="SimSun" w:hAnsi="Times New Roman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1"/>
    <w:uiPriority w:val="99"/>
    <w:rsid w:val="00B16CC7"/>
    <w:rPr>
      <w:rFonts w:ascii="Times New Roman" w:eastAsia="SimSun" w:hAnsi="Times New Roman"/>
      <w:sz w:val="21"/>
      <w:szCs w:val="21"/>
    </w:rPr>
  </w:style>
  <w:style w:type="character" w:styleId="CommentReference">
    <w:name w:val="annotation reference"/>
    <w:basedOn w:val="DefaultParagraphFont"/>
    <w:semiHidden/>
    <w:unhideWhenUsed/>
    <w:rsid w:val="00B16CC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16CC7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B16CC7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16C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16CC7"/>
    <w:rPr>
      <w:rFonts w:ascii="Calibri" w:eastAsia="Times New Roman" w:hAnsi="Calibri" w:cs="Times New Roman"/>
      <w:b/>
      <w:bCs/>
      <w:sz w:val="20"/>
      <w:szCs w:val="20"/>
      <w:lang w:val="en-GB" w:eastAsia="en-US"/>
    </w:rPr>
  </w:style>
  <w:style w:type="paragraph" w:customStyle="1" w:styleId="Revision1">
    <w:name w:val="Revision1"/>
    <w:next w:val="Revision"/>
    <w:hidden/>
    <w:uiPriority w:val="99"/>
    <w:semiHidden/>
    <w:rsid w:val="00B16CC7"/>
    <w:pPr>
      <w:spacing w:after="0" w:line="240" w:lineRule="auto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TableText0">
    <w:name w:val="Table_Text"/>
    <w:basedOn w:val="Normal"/>
    <w:rsid w:val="00B16CC7"/>
    <w:pPr>
      <w:tabs>
        <w:tab w:val="clear" w:pos="794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ascii="Times New Roman" w:eastAsia="Times New Roman" w:hAnsi="Times New Roman" w:cs="Times New Roman"/>
      <w:szCs w:val="20"/>
      <w:lang w:val="en-GB" w:eastAsia="en-US"/>
    </w:rPr>
  </w:style>
  <w:style w:type="table" w:customStyle="1" w:styleId="TableGrid1">
    <w:name w:val="Table Grid1"/>
    <w:basedOn w:val="TableNormal"/>
    <w:next w:val="TableGrid"/>
    <w:rsid w:val="00B16CC7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">
    <w:name w:val="Annex_No &amp; title"/>
    <w:basedOn w:val="Normal"/>
    <w:next w:val="Normal"/>
    <w:rsid w:val="00B16CC7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character" w:customStyle="1" w:styleId="normaltextrun">
    <w:name w:val="normaltextrun"/>
    <w:basedOn w:val="DefaultParagraphFont"/>
    <w:rsid w:val="00B16CC7"/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B16CC7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nhideWhenUsed/>
    <w:rsid w:val="00B16CC7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1"/>
    <w:uiPriority w:val="99"/>
    <w:unhideWhenUsed/>
    <w:rsid w:val="00B16CC7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B16CC7"/>
    <w:rPr>
      <w:rFonts w:ascii="Consolas" w:hAnsi="Consolas" w:cs="Dubai"/>
      <w:sz w:val="21"/>
      <w:szCs w:val="21"/>
    </w:rPr>
  </w:style>
  <w:style w:type="paragraph" w:styleId="Revision">
    <w:name w:val="Revision"/>
    <w:hidden/>
    <w:uiPriority w:val="99"/>
    <w:semiHidden/>
    <w:rsid w:val="00B16CC7"/>
    <w:pPr>
      <w:spacing w:after="0" w:line="240" w:lineRule="auto"/>
    </w:pPr>
    <w:rPr>
      <w:rFonts w:ascii="Dubai" w:hAnsi="Dubai" w:cs="Dubai"/>
    </w:rPr>
  </w:style>
  <w:style w:type="table" w:styleId="GridTable1Light-Accent1">
    <w:name w:val="Grid Table 1 Light Accent 1"/>
    <w:basedOn w:val="TableNormal"/>
    <w:uiPriority w:val="46"/>
    <w:rsid w:val="00B16CC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">
    <w:name w:val="No List2"/>
    <w:next w:val="NoList"/>
    <w:uiPriority w:val="99"/>
    <w:semiHidden/>
    <w:unhideWhenUsed/>
    <w:rsid w:val="00EB4DBA"/>
  </w:style>
  <w:style w:type="table" w:customStyle="1" w:styleId="TableGrid2">
    <w:name w:val="Table Grid2"/>
    <w:basedOn w:val="TableNormal"/>
    <w:next w:val="TableGrid"/>
    <w:rsid w:val="00EB4DBA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EB4DBA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4DBA"/>
    <w:rPr>
      <w:color w:val="605E5C"/>
      <w:shd w:val="clear" w:color="auto" w:fill="E1DFDD"/>
    </w:rPr>
  </w:style>
  <w:style w:type="table" w:customStyle="1" w:styleId="GridTable1Light-Accent12">
    <w:name w:val="Grid Table 1 Light - Accent 12"/>
    <w:basedOn w:val="TableNormal"/>
    <w:next w:val="GridTable1Light-Accent1"/>
    <w:uiPriority w:val="46"/>
    <w:rsid w:val="00EB4DBA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net/ITU-T/ddp/" TargetMode="External"/><Relationship Id="rId18" Type="http://schemas.openxmlformats.org/officeDocument/2006/relationships/hyperlink" Target="http://itu.int/net/ITU-T/ddp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itu.int/en/ITU-T/studygroups/2017-2020/13/Pages/default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studygroups/2017-2020/13/Pages/default.aspx" TargetMode="External"/><Relationship Id="rId17" Type="http://schemas.openxmlformats.org/officeDocument/2006/relationships/image" Target="media/image3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s://remote.itu.in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mote.itu.int/" TargetMode="External"/><Relationship Id="rId24" Type="http://schemas.openxmlformats.org/officeDocument/2006/relationships/hyperlink" Target="https://www.itu.int/md/T17-TSB-CIR-011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net/ITU-T/ddp/" TargetMode="External"/><Relationship Id="rId23" Type="http://schemas.openxmlformats.org/officeDocument/2006/relationships/hyperlink" Target="https://www.itu.int/md/T17-TSB-CIR-006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itu.int/go/tsg13" TargetMode="External"/><Relationship Id="rId19" Type="http://schemas.openxmlformats.org/officeDocument/2006/relationships/hyperlink" Target="https://www.itu.int/en/ITU-T/studygroups/Pages/templates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hyperlink" Target="http://www.itu.int/go/tsg13" TargetMode="External"/><Relationship Id="rId22" Type="http://schemas.openxmlformats.org/officeDocument/2006/relationships/hyperlink" Target="https://www.itu.int/ar/ITU-T/studygroups/2017-2020/13/Pages/default.aspx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D4AAF-4A9B-45D9-B7A1-4479BFBDB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</dc:creator>
  <cp:keywords/>
  <dc:description/>
  <cp:lastModifiedBy>Braud, Olivia</cp:lastModifiedBy>
  <cp:revision>15</cp:revision>
  <cp:lastPrinted>2021-04-23T12:49:00Z</cp:lastPrinted>
  <dcterms:created xsi:type="dcterms:W3CDTF">2021-04-16T15:08:00Z</dcterms:created>
  <dcterms:modified xsi:type="dcterms:W3CDTF">2021-04-23T12:51:00Z</dcterms:modified>
</cp:coreProperties>
</file>