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6ACAE4F" w14:textId="77777777" w:rsidTr="00D517B2">
        <w:trPr>
          <w:cantSplit/>
          <w:trHeight w:val="1134"/>
        </w:trPr>
        <w:tc>
          <w:tcPr>
            <w:tcW w:w="798" w:type="pct"/>
          </w:tcPr>
          <w:p w14:paraId="1238ECB5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val="en-GB" w:eastAsia="en-GB"/>
              </w:rPr>
              <w:drawing>
                <wp:inline distT="0" distB="0" distL="0" distR="0" wp14:anchorId="45E4485F" wp14:editId="61B942B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CDD8A5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A11C48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F382AF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9A7C29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3E04BE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ECBE5B6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567671A3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8D53A3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72847A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F526195" w14:textId="42C459C4" w:rsidR="00D517B2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505FE8">
              <w:rPr>
                <w:rFonts w:hint="cs"/>
                <w:position w:val="2"/>
                <w:rtl/>
              </w:rPr>
              <w:t xml:space="preserve">جنيف، </w:t>
            </w:r>
            <w:r w:rsidRPr="00505FE8">
              <w:rPr>
                <w:position w:val="2"/>
              </w:rPr>
              <w:t>23</w:t>
            </w:r>
            <w:r w:rsidRPr="00505FE8">
              <w:rPr>
                <w:rFonts w:hint="cs"/>
                <w:position w:val="2"/>
                <w:rtl/>
                <w:lang w:bidi="ar-EG"/>
              </w:rPr>
              <w:t xml:space="preserve"> ديسمبر </w:t>
            </w:r>
            <w:r w:rsidRPr="00505FE8">
              <w:rPr>
                <w:position w:val="2"/>
              </w:rPr>
              <w:t>2019</w:t>
            </w:r>
          </w:p>
        </w:tc>
      </w:tr>
      <w:tr w:rsidR="00D517B2" w:rsidRPr="00D517B2" w14:paraId="69492E6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8F2524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34A71DD" w14:textId="4010BE5E" w:rsidR="00D517B2" w:rsidRPr="00D517B2" w:rsidRDefault="00505FE8" w:rsidP="00505FE8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05FE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الإضافة </w:t>
            </w:r>
            <w:r w:rsidRPr="00505FE8">
              <w:rPr>
                <w:b/>
                <w:bCs/>
                <w:position w:val="2"/>
              </w:rPr>
              <w:t>1</w:t>
            </w:r>
            <w:r w:rsidRPr="00505FE8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505FE8">
              <w:rPr>
                <w:rFonts w:hint="cs"/>
                <w:b/>
                <w:bCs/>
                <w:position w:val="2"/>
                <w:rtl/>
                <w:lang w:bidi="ar-EG"/>
              </w:rPr>
              <w:t>للرسالة الجماعية</w:t>
            </w:r>
            <w:r w:rsidRPr="00505FE8">
              <w:rPr>
                <w:rFonts w:hint="cs"/>
                <w:b/>
                <w:position w:val="2"/>
                <w:rtl/>
                <w:lang w:bidi="ar-EG"/>
              </w:rPr>
              <w:t xml:space="preserve"> </w:t>
            </w:r>
            <w:r w:rsidRPr="00505FE8">
              <w:rPr>
                <w:b/>
                <w:position w:val="2"/>
              </w:rPr>
              <w:t>TSB 5/15</w:t>
            </w:r>
            <w:r w:rsidRPr="00505FE8">
              <w:rPr>
                <w:b/>
                <w:position w:val="2"/>
              </w:rPr>
              <w:br/>
            </w:r>
            <w:r w:rsidRPr="00505FE8">
              <w:rPr>
                <w:position w:val="2"/>
              </w:rPr>
              <w:t>SG15/HO</w:t>
            </w:r>
          </w:p>
        </w:tc>
        <w:tc>
          <w:tcPr>
            <w:tcW w:w="2206" w:type="pct"/>
            <w:vMerge w:val="restart"/>
          </w:tcPr>
          <w:p w14:paraId="44A539E5" w14:textId="77777777" w:rsidR="00505FE8" w:rsidRPr="00505FE8" w:rsidRDefault="00505FE8" w:rsidP="00505FE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505FE8">
              <w:rPr>
                <w:rFonts w:hint="cs"/>
                <w:position w:val="2"/>
                <w:rtl/>
              </w:rPr>
              <w:t>إلى:</w:t>
            </w:r>
          </w:p>
          <w:p w14:paraId="11AAD8FE" w14:textId="77777777" w:rsidR="00505FE8" w:rsidRPr="00505FE8" w:rsidRDefault="00505FE8" w:rsidP="00505FE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05FE8">
              <w:rPr>
                <w:rFonts w:hint="cs"/>
                <w:position w:val="2"/>
                <w:rtl/>
              </w:rPr>
              <w:t>-</w:t>
            </w:r>
            <w:r w:rsidRPr="00505FE8">
              <w:rPr>
                <w:position w:val="2"/>
                <w:rtl/>
              </w:rPr>
              <w:tab/>
            </w:r>
            <w:r w:rsidRPr="00505FE8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25330BC" w14:textId="77777777" w:rsidR="00505FE8" w:rsidRPr="00505FE8" w:rsidRDefault="00505FE8" w:rsidP="00505FE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05FE8">
              <w:rPr>
                <w:rFonts w:hint="cs"/>
                <w:position w:val="2"/>
                <w:rtl/>
              </w:rPr>
              <w:t>-</w:t>
            </w:r>
            <w:r w:rsidRPr="00505FE8">
              <w:rPr>
                <w:position w:val="2"/>
                <w:rtl/>
              </w:rPr>
              <w:tab/>
            </w:r>
            <w:r w:rsidRPr="00505FE8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2C81796F" w14:textId="77777777" w:rsidR="00505FE8" w:rsidRPr="00505FE8" w:rsidRDefault="00505FE8" w:rsidP="00505FE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05FE8">
              <w:rPr>
                <w:rFonts w:hint="cs"/>
                <w:position w:val="2"/>
                <w:rtl/>
              </w:rPr>
              <w:t>-</w:t>
            </w:r>
            <w:r w:rsidRPr="00505FE8">
              <w:rPr>
                <w:position w:val="2"/>
                <w:rtl/>
              </w:rPr>
              <w:tab/>
            </w:r>
            <w:r w:rsidRPr="00505FE8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505FE8">
              <w:rPr>
                <w:rFonts w:hint="eastAsia"/>
                <w:position w:val="2"/>
                <w:rtl/>
              </w:rPr>
              <w:t> </w:t>
            </w:r>
            <w:r w:rsidRPr="00505FE8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Pr="00505FE8">
              <w:rPr>
                <w:position w:val="2"/>
              </w:rPr>
              <w:t>15</w:t>
            </w:r>
            <w:r w:rsidRPr="00505FE8">
              <w:rPr>
                <w:rFonts w:hint="cs"/>
                <w:position w:val="2"/>
                <w:rtl/>
              </w:rPr>
              <w:t>؛</w:t>
            </w:r>
          </w:p>
          <w:p w14:paraId="491C99E8" w14:textId="7E1C68B1" w:rsidR="00D517B2" w:rsidRPr="00D517B2" w:rsidRDefault="00505FE8" w:rsidP="00505FE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05FE8">
              <w:rPr>
                <w:rFonts w:hint="cs"/>
                <w:position w:val="2"/>
                <w:rtl/>
              </w:rPr>
              <w:t>-</w:t>
            </w:r>
            <w:r w:rsidRPr="00505FE8">
              <w:rPr>
                <w:position w:val="2"/>
                <w:rtl/>
              </w:rPr>
              <w:tab/>
            </w:r>
            <w:r w:rsidRPr="00505FE8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505FE8" w:rsidRPr="00D517B2" w14:paraId="427383C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785E615" w14:textId="5D5E521C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  <w:lang w:bidi="ar-EG"/>
              </w:rPr>
              <w:t>ال</w:t>
            </w:r>
            <w:r w:rsidRPr="00E06C01">
              <w:rPr>
                <w:rFonts w:hint="cs"/>
                <w:rtl/>
                <w:lang w:bidi="ar-SY"/>
              </w:rPr>
              <w:t>هاتف</w:t>
            </w:r>
            <w:r w:rsidRPr="00E06C01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26D8841B" w14:textId="0680DF4E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A6778F">
              <w:rPr>
                <w:rFonts w:asciiTheme="minorHAnsi" w:hAnsiTheme="minorHAnsi"/>
                <w:lang w:bidi="ar-SY"/>
              </w:rPr>
              <w:t>+41 22 730 6356</w:t>
            </w:r>
          </w:p>
        </w:tc>
        <w:tc>
          <w:tcPr>
            <w:tcW w:w="2206" w:type="pct"/>
            <w:vMerge/>
          </w:tcPr>
          <w:p w14:paraId="5B50B66E" w14:textId="77777777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05FE8" w:rsidRPr="00D517B2" w14:paraId="702085A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4929599" w14:textId="345516AC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E06C01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6681EC8A" w14:textId="05668DE8" w:rsidR="00505FE8" w:rsidRPr="00D517B2" w:rsidRDefault="00505FE8" w:rsidP="00505FE8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A6778F">
              <w:rPr>
                <w:rFonts w:asciiTheme="minorHAnsi" w:hAnsiTheme="minorHAnsi"/>
                <w:lang w:bidi="ar-SY"/>
              </w:rPr>
              <w:t>+41 22 730 5853</w:t>
            </w:r>
          </w:p>
        </w:tc>
        <w:tc>
          <w:tcPr>
            <w:tcW w:w="2206" w:type="pct"/>
            <w:vMerge/>
          </w:tcPr>
          <w:p w14:paraId="215C61CC" w14:textId="77777777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05FE8" w:rsidRPr="00D517B2" w14:paraId="6B322D2D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AB460DD" w14:textId="2DE671B1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4F4C83D" w14:textId="4AAE333E" w:rsidR="00505FE8" w:rsidRPr="00D517B2" w:rsidRDefault="00C117BB" w:rsidP="00505FE8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505FE8" w:rsidRPr="00A6778F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</w:p>
        </w:tc>
        <w:tc>
          <w:tcPr>
            <w:tcW w:w="2206" w:type="pct"/>
            <w:vMerge/>
          </w:tcPr>
          <w:p w14:paraId="1DB2B0B7" w14:textId="77777777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05FE8" w:rsidRPr="00D517B2" w14:paraId="52C9E27F" w14:textId="77777777" w:rsidTr="00D517B2">
        <w:trPr>
          <w:cantSplit/>
          <w:jc w:val="center"/>
        </w:trPr>
        <w:tc>
          <w:tcPr>
            <w:tcW w:w="796" w:type="pct"/>
          </w:tcPr>
          <w:p w14:paraId="7EFC093C" w14:textId="0649E7B4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25FB4699" w14:textId="34B6B110" w:rsidR="00505FE8" w:rsidRPr="00D517B2" w:rsidRDefault="00C117BB" w:rsidP="00505FE8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history="1">
              <w:r w:rsidR="00505FE8" w:rsidRPr="00A6778F">
                <w:rPr>
                  <w:rStyle w:val="Hyperlink"/>
                  <w:lang w:bidi="ar-SY"/>
                </w:rPr>
                <w:t>http://itu.int/go/tsg15</w:t>
              </w:r>
            </w:hyperlink>
          </w:p>
        </w:tc>
        <w:tc>
          <w:tcPr>
            <w:tcW w:w="2206" w:type="pct"/>
            <w:vMerge/>
          </w:tcPr>
          <w:p w14:paraId="33D0228A" w14:textId="77777777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316DD91" w14:textId="77777777" w:rsidTr="00D517B2">
        <w:trPr>
          <w:cantSplit/>
          <w:jc w:val="center"/>
        </w:trPr>
        <w:tc>
          <w:tcPr>
            <w:tcW w:w="796" w:type="pct"/>
          </w:tcPr>
          <w:p w14:paraId="2602FE3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BDFB39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FFA5EE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05FE8" w:rsidRPr="00D517B2" w14:paraId="5C29484B" w14:textId="77777777" w:rsidTr="00D517B2">
        <w:trPr>
          <w:cantSplit/>
          <w:jc w:val="center"/>
        </w:trPr>
        <w:tc>
          <w:tcPr>
            <w:tcW w:w="796" w:type="pct"/>
          </w:tcPr>
          <w:p w14:paraId="0F3ED8DF" w14:textId="77777777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912AAA4" w14:textId="7C218311" w:rsidR="00505FE8" w:rsidRPr="00D517B2" w:rsidRDefault="00505FE8" w:rsidP="00505FE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98074C">
              <w:rPr>
                <w:rFonts w:hint="cs"/>
                <w:b/>
                <w:bCs/>
                <w:rtl/>
                <w:lang w:bidi="ar-EG"/>
              </w:rPr>
              <w:t xml:space="preserve">اجتماع </w:t>
            </w:r>
            <w:r w:rsidRPr="0098074C">
              <w:rPr>
                <w:rFonts w:hint="cs"/>
                <w:b/>
                <w:bCs/>
                <w:rtl/>
              </w:rPr>
              <w:t xml:space="preserve">لجنة الدراسات </w:t>
            </w:r>
            <w:r w:rsidRPr="0098074C">
              <w:rPr>
                <w:b/>
                <w:bCs/>
              </w:rPr>
              <w:t>15</w:t>
            </w:r>
            <w:r w:rsidRPr="0098074C">
              <w:rPr>
                <w:rFonts w:hint="cs"/>
                <w:b/>
                <w:bCs/>
                <w:rtl/>
              </w:rPr>
              <w:t>؛</w:t>
            </w:r>
            <w:r w:rsidRPr="0098074C">
              <w:rPr>
                <w:rFonts w:hint="cs"/>
                <w:b/>
                <w:bCs/>
                <w:rtl/>
                <w:lang w:bidi="ar-EG"/>
              </w:rPr>
              <w:t xml:space="preserve"> جنيف، </w:t>
            </w:r>
            <w:r>
              <w:rPr>
                <w:b/>
                <w:bCs/>
              </w:rPr>
              <w:t>27</w:t>
            </w:r>
            <w:r w:rsidRPr="0098074C">
              <w:rPr>
                <w:rFonts w:hint="cs"/>
                <w:b/>
                <w:bCs/>
                <w:rtl/>
                <w:lang w:bidi="ar-EG"/>
              </w:rPr>
              <w:t xml:space="preserve"> يناير - </w:t>
            </w:r>
            <w:r>
              <w:rPr>
                <w:b/>
                <w:bCs/>
              </w:rPr>
              <w:t>7</w:t>
            </w:r>
            <w:r w:rsidRPr="0098074C">
              <w:rPr>
                <w:rFonts w:hint="cs"/>
                <w:b/>
                <w:bCs/>
                <w:rtl/>
              </w:rPr>
              <w:t xml:space="preserve"> فبراير</w:t>
            </w:r>
            <w:r w:rsidRPr="0098074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8074C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</w:tbl>
    <w:p w14:paraId="36C742AF" w14:textId="77777777" w:rsidR="00D517B2" w:rsidRPr="00D517B2" w:rsidRDefault="00D517B2" w:rsidP="007675AB">
      <w:pPr>
        <w:spacing w:before="36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555FA76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C3DB644" w14:textId="7327ADF9" w:rsidR="00505FE8" w:rsidRPr="00685726" w:rsidRDefault="00505FE8" w:rsidP="00505FE8">
      <w:pPr>
        <w:rPr>
          <w:rtl/>
        </w:rPr>
      </w:pPr>
      <w:r w:rsidRPr="00527474">
        <w:rPr>
          <w:rtl/>
          <w:lang w:bidi="ar-SY"/>
        </w:rPr>
        <w:t>وردت تعليقات بشأن بنود العمل التالية في إطار عملية الموافقة البديلة</w:t>
      </w:r>
      <w:r w:rsidRPr="00527474">
        <w:rPr>
          <w:rFonts w:hint="cs"/>
          <w:rtl/>
          <w:lang w:bidi="ar-SY"/>
        </w:rPr>
        <w:t xml:space="preserve"> </w:t>
      </w:r>
      <w:r w:rsidRPr="00527474">
        <w:rPr>
          <w:lang w:bidi="ar-SY"/>
        </w:rPr>
        <w:t>(AAP)</w:t>
      </w:r>
      <w:r w:rsidRPr="00527474">
        <w:rPr>
          <w:rFonts w:hint="cs"/>
          <w:rtl/>
          <w:lang w:bidi="ar-SY"/>
        </w:rPr>
        <w:t xml:space="preserve"> </w:t>
      </w:r>
      <w:r w:rsidRPr="00527474">
        <w:rPr>
          <w:rtl/>
          <w:lang w:bidi="ar-SY"/>
        </w:rPr>
        <w:t xml:space="preserve">خلال فترة النداء الأخير </w:t>
      </w:r>
      <w:r>
        <w:rPr>
          <w:rFonts w:hint="cs"/>
          <w:rtl/>
          <w:lang w:bidi="ar-SY"/>
        </w:rPr>
        <w:t>وفقاً ل</w:t>
      </w:r>
      <w:r w:rsidRPr="00527474">
        <w:rPr>
          <w:rtl/>
          <w:lang w:bidi="ar-SY"/>
        </w:rPr>
        <w:t>ما هو مبين في</w:t>
      </w:r>
      <w:r>
        <w:rPr>
          <w:rFonts w:hint="cs"/>
          <w:rtl/>
          <w:lang w:bidi="ar-SY"/>
        </w:rPr>
        <w:t> </w:t>
      </w:r>
      <w:r w:rsidRPr="00527474">
        <w:rPr>
          <w:rtl/>
          <w:lang w:bidi="ar-SY"/>
        </w:rPr>
        <w:t>الإعلان</w:t>
      </w:r>
      <w:r w:rsidRPr="00527474">
        <w:rPr>
          <w:rFonts w:hint="cs"/>
          <w:rtl/>
          <w:lang w:bidi="ar-SY"/>
        </w:rPr>
        <w:t xml:space="preserve"> </w:t>
      </w:r>
      <w:r w:rsidRPr="00527474">
        <w:rPr>
          <w:lang w:bidi="ar-SY"/>
        </w:rPr>
        <w:t>AAP</w:t>
      </w:r>
      <w:r w:rsidRPr="00527474">
        <w:rPr>
          <w:lang w:bidi="ar-SY"/>
        </w:rPr>
        <w:noBreakHyphen/>
        <w:t>65</w:t>
      </w:r>
      <w:r w:rsidRPr="00527474">
        <w:rPr>
          <w:rFonts w:hint="cs"/>
          <w:rtl/>
          <w:lang w:bidi="ar-SY"/>
        </w:rPr>
        <w:t xml:space="preserve"> المؤرخ</w:t>
      </w:r>
      <w:r w:rsidRPr="00527474">
        <w:rPr>
          <w:rtl/>
          <w:lang w:bidi="ar-SY"/>
        </w:rPr>
        <w:t xml:space="preserve"> </w:t>
      </w:r>
      <w:r w:rsidRPr="00527474">
        <w:rPr>
          <w:lang w:bidi="ar-SY"/>
        </w:rPr>
        <w:t>1</w:t>
      </w:r>
      <w:r w:rsidRPr="00527474">
        <w:rPr>
          <w:rtl/>
          <w:lang w:bidi="ar-SY"/>
        </w:rPr>
        <w:t xml:space="preserve"> </w:t>
      </w:r>
      <w:r w:rsidRPr="00527474">
        <w:rPr>
          <w:rFonts w:hint="cs"/>
          <w:rtl/>
          <w:lang w:bidi="ar-SY"/>
        </w:rPr>
        <w:t>سبتمبر</w:t>
      </w:r>
      <w:r w:rsidRPr="00527474">
        <w:rPr>
          <w:rtl/>
          <w:lang w:bidi="ar-SY"/>
        </w:rPr>
        <w:t xml:space="preserve"> </w:t>
      </w:r>
      <w:r w:rsidRPr="00527474">
        <w:rPr>
          <w:lang w:bidi="ar-SY"/>
        </w:rPr>
        <w:t>2019</w:t>
      </w:r>
      <w:r w:rsidRPr="00527474">
        <w:rPr>
          <w:rFonts w:hint="cs"/>
          <w:rtl/>
        </w:rPr>
        <w:t>:</w:t>
      </w:r>
    </w:p>
    <w:p w14:paraId="16863D9A" w14:textId="11AEBD88" w:rsidR="00505FE8" w:rsidRDefault="00505FE8" w:rsidP="00505FE8">
      <w:pPr>
        <w:pStyle w:val="enumlev1"/>
        <w:rPr>
          <w:lang w:bidi="ar-EG"/>
        </w:rPr>
      </w:pPr>
      <w:r w:rsidRPr="00203871">
        <w:rPr>
          <w:rFonts w:hint="cs"/>
          <w:rtl/>
        </w:rPr>
        <w:t>-</w:t>
      </w:r>
      <w:r w:rsidRPr="00203871">
        <w:rPr>
          <w:rFonts w:hint="cs"/>
          <w:rtl/>
        </w:rPr>
        <w:tab/>
      </w:r>
      <w:r w:rsidRPr="00203871">
        <w:rPr>
          <w:rFonts w:hint="cs"/>
          <w:b/>
          <w:bCs/>
          <w:rtl/>
        </w:rPr>
        <w:t xml:space="preserve">التعديل </w:t>
      </w:r>
      <w:r w:rsidRPr="00203871">
        <w:rPr>
          <w:b/>
          <w:bCs/>
        </w:rPr>
        <w:t>1</w:t>
      </w:r>
      <w:r w:rsidRPr="00203871">
        <w:rPr>
          <w:rFonts w:hint="cs"/>
          <w:b/>
          <w:bCs/>
          <w:rtl/>
        </w:rPr>
        <w:t xml:space="preserve"> للتوصية</w:t>
      </w:r>
      <w:r w:rsidRPr="00203871">
        <w:rPr>
          <w:rFonts w:hint="cs"/>
          <w:rtl/>
        </w:rPr>
        <w:t xml:space="preserve"> </w:t>
      </w:r>
      <w:r w:rsidRPr="00203871">
        <w:rPr>
          <w:b/>
          <w:bCs/>
          <w:lang w:bidi="ar-EG"/>
        </w:rPr>
        <w:t>(2018)</w:t>
      </w:r>
      <w:r w:rsidRPr="00203871">
        <w:rPr>
          <w:lang w:bidi="ar-EG"/>
        </w:rPr>
        <w:t xml:space="preserve"> </w:t>
      </w:r>
      <w:r w:rsidRPr="00203871">
        <w:rPr>
          <w:b/>
          <w:bCs/>
        </w:rPr>
        <w:t xml:space="preserve">ITU-T </w:t>
      </w:r>
      <w:r w:rsidRPr="00203871">
        <w:rPr>
          <w:b/>
          <w:bCs/>
          <w:lang w:val="en-GB"/>
        </w:rPr>
        <w:t>G.9960</w:t>
      </w:r>
      <w:r w:rsidRPr="00203871">
        <w:rPr>
          <w:rFonts w:hint="cs"/>
          <w:rtl/>
        </w:rPr>
        <w:t xml:space="preserve">، </w:t>
      </w:r>
      <w:r w:rsidRPr="00505FE8">
        <w:rPr>
          <w:i/>
          <w:iCs/>
          <w:rtl/>
        </w:rPr>
        <w:t>أجهزة الإرسال</w:t>
      </w:r>
      <w:r w:rsidRPr="00505FE8">
        <w:rPr>
          <w:rFonts w:hint="cs"/>
          <w:i/>
          <w:iCs/>
          <w:rtl/>
        </w:rPr>
        <w:t>-</w:t>
      </w:r>
      <w:r w:rsidRPr="00505FE8">
        <w:rPr>
          <w:i/>
          <w:iCs/>
          <w:rtl/>
        </w:rPr>
        <w:t>الاستقبال</w:t>
      </w:r>
      <w:r w:rsidRPr="00505FE8">
        <w:rPr>
          <w:rFonts w:hint="cs"/>
          <w:i/>
          <w:iCs/>
          <w:rtl/>
        </w:rPr>
        <w:t xml:space="preserve"> السلكية</w:t>
      </w:r>
      <w:r w:rsidRPr="00505FE8">
        <w:rPr>
          <w:i/>
          <w:iCs/>
          <w:rtl/>
        </w:rPr>
        <w:t xml:space="preserve"> الموحدة عالية السرعة في الشبكات </w:t>
      </w:r>
      <w:r w:rsidRPr="00505FE8">
        <w:rPr>
          <w:rFonts w:hint="cs"/>
          <w:i/>
          <w:iCs/>
          <w:rtl/>
        </w:rPr>
        <w:t>المنزلية</w:t>
      </w:r>
      <w:r w:rsidRPr="00505FE8">
        <w:rPr>
          <w:i/>
          <w:iCs/>
          <w:rtl/>
        </w:rPr>
        <w:t xml:space="preserve"> </w:t>
      </w:r>
      <w:r w:rsidRPr="00505FE8">
        <w:rPr>
          <w:rFonts w:hint="cs"/>
          <w:i/>
          <w:iCs/>
          <w:rtl/>
        </w:rPr>
        <w:t>-</w:t>
      </w:r>
      <w:r w:rsidRPr="00505FE8">
        <w:rPr>
          <w:i/>
          <w:iCs/>
          <w:rtl/>
        </w:rPr>
        <w:t xml:space="preserve"> </w:t>
      </w:r>
      <w:r w:rsidRPr="00505FE8">
        <w:rPr>
          <w:rFonts w:hint="cs"/>
          <w:i/>
          <w:iCs/>
          <w:rtl/>
        </w:rPr>
        <w:t xml:space="preserve">مواصفات </w:t>
      </w:r>
      <w:r w:rsidRPr="00505FE8">
        <w:rPr>
          <w:i/>
          <w:iCs/>
          <w:rtl/>
        </w:rPr>
        <w:t xml:space="preserve">معمارية النظام </w:t>
      </w:r>
      <w:r w:rsidRPr="00505FE8">
        <w:rPr>
          <w:rFonts w:hint="cs"/>
          <w:i/>
          <w:iCs/>
          <w:rtl/>
        </w:rPr>
        <w:t>و</w:t>
      </w:r>
      <w:r w:rsidRPr="00505FE8">
        <w:rPr>
          <w:i/>
          <w:iCs/>
          <w:rtl/>
        </w:rPr>
        <w:t>الطبقة</w:t>
      </w:r>
      <w:r w:rsidRPr="00505FE8">
        <w:rPr>
          <w:rFonts w:hint="eastAsia"/>
          <w:i/>
          <w:iCs/>
          <w:rtl/>
          <w:lang w:bidi="ar-EG"/>
        </w:rPr>
        <w:t> </w:t>
      </w:r>
      <w:r w:rsidRPr="00505FE8">
        <w:rPr>
          <w:rFonts w:hint="cs"/>
          <w:i/>
          <w:iCs/>
          <w:rtl/>
        </w:rPr>
        <w:t>المادية</w:t>
      </w:r>
      <w:r w:rsidRPr="00505FE8">
        <w:rPr>
          <w:rFonts w:hint="cs"/>
          <w:i/>
          <w:iCs/>
          <w:rtl/>
          <w:lang w:bidi="ar-EG"/>
        </w:rPr>
        <w:t xml:space="preserve">: التعديل </w:t>
      </w:r>
      <w:r w:rsidRPr="00505FE8">
        <w:rPr>
          <w:i/>
          <w:iCs/>
          <w:lang w:bidi="ar-EG"/>
        </w:rPr>
        <w:t>1</w:t>
      </w:r>
      <w:r w:rsidRPr="00203871">
        <w:rPr>
          <w:rFonts w:hint="cs"/>
          <w:rtl/>
        </w:rPr>
        <w:t>.</w:t>
      </w:r>
    </w:p>
    <w:p w14:paraId="36F5E9D4" w14:textId="46FA4C5C" w:rsidR="00505FE8" w:rsidRDefault="00505FE8" w:rsidP="00505FE8">
      <w:pPr>
        <w:pStyle w:val="enumlev1"/>
      </w:pPr>
      <w:r w:rsidRPr="00203871">
        <w:rPr>
          <w:rFonts w:hint="cs"/>
          <w:rtl/>
        </w:rPr>
        <w:t>-</w:t>
      </w:r>
      <w:r w:rsidRPr="00203871">
        <w:rPr>
          <w:rFonts w:hint="cs"/>
          <w:rtl/>
        </w:rPr>
        <w:tab/>
      </w:r>
      <w:r w:rsidRPr="00203871">
        <w:rPr>
          <w:rFonts w:hint="cs"/>
          <w:b/>
          <w:bCs/>
          <w:rtl/>
        </w:rPr>
        <w:t xml:space="preserve">التعديل </w:t>
      </w:r>
      <w:r w:rsidRPr="00203871">
        <w:rPr>
          <w:b/>
          <w:bCs/>
        </w:rPr>
        <w:t>1</w:t>
      </w:r>
      <w:r w:rsidRPr="00203871">
        <w:rPr>
          <w:rFonts w:hint="cs"/>
          <w:b/>
          <w:bCs/>
          <w:rtl/>
        </w:rPr>
        <w:t xml:space="preserve"> للتوصية</w:t>
      </w:r>
      <w:r w:rsidRPr="00203871">
        <w:rPr>
          <w:rFonts w:hint="cs"/>
          <w:rtl/>
        </w:rPr>
        <w:t xml:space="preserve"> </w:t>
      </w:r>
      <w:r w:rsidRPr="00203871">
        <w:rPr>
          <w:b/>
          <w:bCs/>
          <w:lang w:bidi="ar-EG"/>
        </w:rPr>
        <w:t>(2018)</w:t>
      </w:r>
      <w:r w:rsidRPr="00203871">
        <w:rPr>
          <w:lang w:bidi="ar-EG"/>
        </w:rPr>
        <w:t xml:space="preserve"> </w:t>
      </w:r>
      <w:r w:rsidRPr="00203871">
        <w:rPr>
          <w:b/>
          <w:bCs/>
        </w:rPr>
        <w:t xml:space="preserve">ITU-T </w:t>
      </w:r>
      <w:r w:rsidRPr="00203871">
        <w:rPr>
          <w:b/>
          <w:bCs/>
          <w:lang w:val="en-GB"/>
        </w:rPr>
        <w:t>G.9961</w:t>
      </w:r>
      <w:r w:rsidRPr="00203871">
        <w:rPr>
          <w:rFonts w:hint="cs"/>
          <w:rtl/>
        </w:rPr>
        <w:t xml:space="preserve">، </w:t>
      </w:r>
      <w:r w:rsidRPr="00505FE8">
        <w:rPr>
          <w:i/>
          <w:iCs/>
          <w:rtl/>
        </w:rPr>
        <w:t>أجهزة الإرسال</w:t>
      </w:r>
      <w:r w:rsidRPr="00505FE8">
        <w:rPr>
          <w:rFonts w:hint="cs"/>
          <w:i/>
          <w:iCs/>
          <w:rtl/>
        </w:rPr>
        <w:t>-</w:t>
      </w:r>
      <w:r w:rsidRPr="00505FE8">
        <w:rPr>
          <w:i/>
          <w:iCs/>
          <w:rtl/>
        </w:rPr>
        <w:t>الاستقبال</w:t>
      </w:r>
      <w:r w:rsidRPr="00505FE8">
        <w:rPr>
          <w:rFonts w:hint="cs"/>
          <w:i/>
          <w:iCs/>
          <w:rtl/>
        </w:rPr>
        <w:t xml:space="preserve"> السلكية</w:t>
      </w:r>
      <w:r w:rsidRPr="00505FE8">
        <w:rPr>
          <w:i/>
          <w:iCs/>
          <w:rtl/>
        </w:rPr>
        <w:t xml:space="preserve"> الموحدة عالية السرعة في الشبكات </w:t>
      </w:r>
      <w:r w:rsidRPr="00505FE8">
        <w:rPr>
          <w:rFonts w:hint="cs"/>
          <w:i/>
          <w:iCs/>
          <w:rtl/>
        </w:rPr>
        <w:t xml:space="preserve">المنزلية </w:t>
      </w:r>
      <w:r w:rsidRPr="00505FE8">
        <w:rPr>
          <w:rFonts w:hint="cs"/>
          <w:i/>
          <w:iCs/>
          <w:rtl/>
          <w:lang w:bidi="ar-EG"/>
        </w:rPr>
        <w:t xml:space="preserve">- </w:t>
      </w:r>
      <w:r w:rsidRPr="00505FE8">
        <w:rPr>
          <w:i/>
          <w:iCs/>
          <w:color w:val="000000"/>
          <w:rtl/>
        </w:rPr>
        <w:t>مواصف</w:t>
      </w:r>
      <w:r w:rsidRPr="00505FE8">
        <w:rPr>
          <w:rFonts w:hint="cs"/>
          <w:i/>
          <w:iCs/>
          <w:color w:val="000000"/>
          <w:rtl/>
        </w:rPr>
        <w:t>ات</w:t>
      </w:r>
      <w:r w:rsidRPr="00505FE8">
        <w:rPr>
          <w:i/>
          <w:iCs/>
          <w:color w:val="000000"/>
          <w:rtl/>
        </w:rPr>
        <w:t xml:space="preserve"> طبقة وصلة البيانات</w:t>
      </w:r>
      <w:r w:rsidRPr="00505FE8">
        <w:rPr>
          <w:rFonts w:hint="cs"/>
          <w:i/>
          <w:iCs/>
          <w:rtl/>
          <w:lang w:bidi="ar-EG"/>
        </w:rPr>
        <w:t xml:space="preserve">: التعديل </w:t>
      </w:r>
      <w:r w:rsidRPr="00505FE8">
        <w:rPr>
          <w:i/>
          <w:iCs/>
          <w:lang w:bidi="ar-EG"/>
        </w:rPr>
        <w:t>1</w:t>
      </w:r>
      <w:r w:rsidRPr="00505FE8">
        <w:rPr>
          <w:rFonts w:hint="cs"/>
          <w:i/>
          <w:iCs/>
          <w:rtl/>
        </w:rPr>
        <w:t>.</w:t>
      </w:r>
    </w:p>
    <w:p w14:paraId="13183C4A" w14:textId="32553F6F" w:rsidR="00505FE8" w:rsidRPr="0031110E" w:rsidRDefault="00505FE8" w:rsidP="007675AB">
      <w:pPr>
        <w:spacing w:before="240"/>
        <w:rPr>
          <w:rtl/>
        </w:rPr>
      </w:pPr>
      <w:r w:rsidRPr="00203871">
        <w:rPr>
          <w:rtl/>
        </w:rPr>
        <w:t>وردت تعليقات بشأن بند العمل التالي في إطار عملية ال</w:t>
      </w:r>
      <w:r w:rsidRPr="00203871">
        <w:rPr>
          <w:rFonts w:hint="cs"/>
          <w:rtl/>
        </w:rPr>
        <w:t>‍</w:t>
      </w:r>
      <w:r w:rsidRPr="00203871">
        <w:rPr>
          <w:rtl/>
        </w:rPr>
        <w:t xml:space="preserve">موافقة البديلة </w:t>
      </w:r>
      <w:r w:rsidRPr="00203871">
        <w:t>(AAP)</w:t>
      </w:r>
      <w:r w:rsidRPr="00203871">
        <w:rPr>
          <w:rtl/>
        </w:rPr>
        <w:t xml:space="preserve"> خلال فترة النداء الأخير</w:t>
      </w:r>
      <w:r w:rsidRPr="00203871">
        <w:rPr>
          <w:rFonts w:hint="cs"/>
          <w:rtl/>
        </w:rPr>
        <w:t xml:space="preserve"> </w:t>
      </w:r>
      <w:r w:rsidRPr="00203871">
        <w:rPr>
          <w:rFonts w:hint="cs"/>
          <w:rtl/>
          <w:lang w:bidi="ar-SY"/>
        </w:rPr>
        <w:t>وفقاً ل</w:t>
      </w:r>
      <w:r w:rsidRPr="00203871">
        <w:rPr>
          <w:rtl/>
          <w:lang w:bidi="ar-SY"/>
        </w:rPr>
        <w:t xml:space="preserve">ما هو </w:t>
      </w:r>
      <w:r w:rsidRPr="00203871">
        <w:rPr>
          <w:rtl/>
        </w:rPr>
        <w:t>مبين في</w:t>
      </w:r>
      <w:r w:rsidRPr="00203871">
        <w:rPr>
          <w:rFonts w:hint="cs"/>
          <w:rtl/>
        </w:rPr>
        <w:t> </w:t>
      </w:r>
      <w:r w:rsidRPr="00203871">
        <w:rPr>
          <w:rtl/>
        </w:rPr>
        <w:t>الإعلان</w:t>
      </w:r>
      <w:r w:rsidRPr="00203871">
        <w:rPr>
          <w:rFonts w:hint="cs"/>
          <w:rtl/>
        </w:rPr>
        <w:t> </w:t>
      </w:r>
      <w:r w:rsidRPr="00203871">
        <w:t>AAP-63</w:t>
      </w:r>
      <w:r w:rsidRPr="00203871">
        <w:rPr>
          <w:rtl/>
        </w:rPr>
        <w:t xml:space="preserve"> </w:t>
      </w:r>
      <w:r w:rsidRPr="00203871">
        <w:rPr>
          <w:rFonts w:hint="cs"/>
          <w:rtl/>
          <w:lang w:bidi="ar-SY"/>
        </w:rPr>
        <w:t>المؤرخ</w:t>
      </w:r>
      <w:r w:rsidRPr="00203871">
        <w:rPr>
          <w:rtl/>
          <w:lang w:bidi="ar-SY"/>
        </w:rPr>
        <w:t xml:space="preserve"> </w:t>
      </w:r>
      <w:r w:rsidRPr="00203871">
        <w:t>1</w:t>
      </w:r>
      <w:r w:rsidRPr="00203871">
        <w:rPr>
          <w:rFonts w:hint="cs"/>
          <w:rtl/>
        </w:rPr>
        <w:t xml:space="preserve"> أغسطس </w:t>
      </w:r>
      <w:r w:rsidRPr="00203871">
        <w:t>2019</w:t>
      </w:r>
      <w:r w:rsidRPr="00203871">
        <w:rPr>
          <w:rFonts w:hint="cs"/>
          <w:rtl/>
        </w:rPr>
        <w:t xml:space="preserve"> </w:t>
      </w:r>
      <w:r>
        <w:rPr>
          <w:rFonts w:hint="cs"/>
          <w:rtl/>
        </w:rPr>
        <w:t xml:space="preserve">وخلال فترة الاستعراض الإضافية </w:t>
      </w:r>
      <w:r w:rsidRPr="00203871">
        <w:rPr>
          <w:rFonts w:hint="cs"/>
          <w:rtl/>
          <w:lang w:bidi="ar-SY"/>
        </w:rPr>
        <w:t>وفقاً ل</w:t>
      </w:r>
      <w:r w:rsidRPr="00203871">
        <w:rPr>
          <w:rtl/>
          <w:lang w:bidi="ar-SY"/>
        </w:rPr>
        <w:t xml:space="preserve">ما هو </w:t>
      </w:r>
      <w:r w:rsidRPr="00203871">
        <w:rPr>
          <w:rtl/>
        </w:rPr>
        <w:t>مبين في</w:t>
      </w:r>
      <w:r w:rsidRPr="00203871">
        <w:rPr>
          <w:rFonts w:hint="cs"/>
          <w:rtl/>
        </w:rPr>
        <w:t> </w:t>
      </w:r>
      <w:r w:rsidRPr="00203871">
        <w:rPr>
          <w:rtl/>
        </w:rPr>
        <w:t>الإعلان</w:t>
      </w:r>
      <w:r w:rsidRPr="00203871">
        <w:rPr>
          <w:rFonts w:hint="cs"/>
          <w:rtl/>
        </w:rPr>
        <w:t> </w:t>
      </w:r>
      <w:r w:rsidRPr="00203871">
        <w:t>AAP-</w:t>
      </w:r>
      <w:r>
        <w:t>71</w:t>
      </w:r>
      <w:r w:rsidRPr="00203871">
        <w:rPr>
          <w:rtl/>
        </w:rPr>
        <w:t xml:space="preserve"> </w:t>
      </w:r>
      <w:r w:rsidRPr="00203871">
        <w:rPr>
          <w:rFonts w:hint="cs"/>
          <w:rtl/>
          <w:lang w:bidi="ar-SY"/>
        </w:rPr>
        <w:t>المؤرخ</w:t>
      </w:r>
      <w:r w:rsidRPr="00203871">
        <w:rPr>
          <w:rtl/>
          <w:lang w:bidi="ar-SY"/>
        </w:rPr>
        <w:t xml:space="preserve"> </w:t>
      </w:r>
      <w:r w:rsidRPr="00203871">
        <w:t>1</w:t>
      </w:r>
      <w:r w:rsidRPr="00203871">
        <w:rPr>
          <w:rFonts w:hint="cs"/>
          <w:rtl/>
        </w:rPr>
        <w:t xml:space="preserve"> </w:t>
      </w:r>
      <w:r>
        <w:rPr>
          <w:rFonts w:hint="cs"/>
          <w:rtl/>
        </w:rPr>
        <w:t>ديسمبر</w:t>
      </w:r>
      <w:r w:rsidRPr="00203871">
        <w:rPr>
          <w:rFonts w:hint="cs"/>
          <w:rtl/>
        </w:rPr>
        <w:t xml:space="preserve"> </w:t>
      </w:r>
      <w:r w:rsidRPr="00203871">
        <w:t>2019</w:t>
      </w:r>
      <w:r>
        <w:rPr>
          <w:rFonts w:hint="cs"/>
          <w:rtl/>
        </w:rPr>
        <w:t>.</w:t>
      </w:r>
    </w:p>
    <w:p w14:paraId="23CDA74B" w14:textId="77777777" w:rsidR="00505FE8" w:rsidRPr="00D65574" w:rsidRDefault="00505FE8" w:rsidP="00505FE8">
      <w:pPr>
        <w:pStyle w:val="enumlev1"/>
        <w:rPr>
          <w:rtl/>
          <w:lang w:bidi="ar-EG"/>
        </w:rPr>
      </w:pPr>
      <w:r w:rsidRPr="009534A2">
        <w:rPr>
          <w:rFonts w:hint="cs"/>
          <w:rtl/>
        </w:rPr>
        <w:t>-</w:t>
      </w:r>
      <w:r w:rsidRPr="009534A2">
        <w:rPr>
          <w:rFonts w:hint="cs"/>
          <w:rtl/>
        </w:rPr>
        <w:tab/>
      </w:r>
      <w:r>
        <w:rPr>
          <w:rFonts w:hint="cs"/>
          <w:b/>
          <w:bCs/>
          <w:rtl/>
        </w:rPr>
        <w:t>ا</w:t>
      </w:r>
      <w:r w:rsidRPr="002D7FA7">
        <w:rPr>
          <w:rFonts w:hint="cs"/>
          <w:b/>
          <w:bCs/>
          <w:rtl/>
        </w:rPr>
        <w:t>لتوصية</w:t>
      </w:r>
      <w:r>
        <w:rPr>
          <w:rFonts w:hint="cs"/>
          <w:b/>
          <w:bCs/>
          <w:rtl/>
        </w:rPr>
        <w:t xml:space="preserve"> </w:t>
      </w:r>
      <w:r w:rsidRPr="00C871DC">
        <w:rPr>
          <w:b/>
          <w:bCs/>
        </w:rPr>
        <w:t xml:space="preserve">ITU-T </w:t>
      </w:r>
      <w:r w:rsidRPr="0031110E">
        <w:rPr>
          <w:b/>
          <w:bCs/>
          <w:lang w:val="en-GB"/>
        </w:rPr>
        <w:t>G.807</w:t>
      </w:r>
      <w:r>
        <w:rPr>
          <w:rFonts w:hint="cs"/>
          <w:rtl/>
        </w:rPr>
        <w:t>، المعمارية الوظيفية العامة لشبكة الوسائط البصرية.</w:t>
      </w:r>
    </w:p>
    <w:p w14:paraId="4DDBD939" w14:textId="77777777" w:rsidR="00505FE8" w:rsidRDefault="00505FE8" w:rsidP="00505FE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color w:val="000000"/>
          <w:rtl/>
        </w:rPr>
      </w:pPr>
      <w:r w:rsidRPr="00AF7603">
        <w:rPr>
          <w:color w:val="000000"/>
          <w:rtl/>
        </w:rPr>
        <w:t xml:space="preserve">وسيتم </w:t>
      </w:r>
      <w:r>
        <w:rPr>
          <w:rFonts w:hint="cs"/>
          <w:color w:val="000000"/>
          <w:rtl/>
        </w:rPr>
        <w:t>تقديم</w:t>
      </w:r>
      <w:r w:rsidRPr="00AF7603">
        <w:rPr>
          <w:rFonts w:hint="cs"/>
          <w:color w:val="000000"/>
          <w:rtl/>
        </w:rPr>
        <w:t xml:space="preserve"> بنود العمل هذه (أي </w:t>
      </w:r>
      <w:r w:rsidRPr="00AF7603">
        <w:rPr>
          <w:rFonts w:hint="cs"/>
          <w:rtl/>
        </w:rPr>
        <w:t xml:space="preserve">التعديل </w:t>
      </w:r>
      <w:r w:rsidRPr="00AF7603">
        <w:t>1</w:t>
      </w:r>
      <w:r w:rsidRPr="00AF7603">
        <w:rPr>
          <w:rFonts w:hint="cs"/>
          <w:rtl/>
        </w:rPr>
        <w:t xml:space="preserve"> للتوصية </w:t>
      </w:r>
      <w:r w:rsidRPr="00AF7603">
        <w:rPr>
          <w:lang w:val="en-GB"/>
        </w:rPr>
        <w:t>G.9960</w:t>
      </w:r>
      <w:r w:rsidRPr="00AF7603">
        <w:rPr>
          <w:rFonts w:hint="cs"/>
          <w:rtl/>
          <w:lang w:val="en-GB"/>
        </w:rPr>
        <w:t xml:space="preserve"> و</w:t>
      </w:r>
      <w:r w:rsidRPr="00AF7603">
        <w:rPr>
          <w:rFonts w:hint="cs"/>
          <w:rtl/>
        </w:rPr>
        <w:t xml:space="preserve">التعديل </w:t>
      </w:r>
      <w:r w:rsidRPr="00AF7603">
        <w:t>1</w:t>
      </w:r>
      <w:r w:rsidRPr="00AF7603">
        <w:rPr>
          <w:rFonts w:hint="cs"/>
          <w:rtl/>
        </w:rPr>
        <w:t xml:space="preserve"> للتوصية </w:t>
      </w:r>
      <w:r w:rsidRPr="00AF7603">
        <w:rPr>
          <w:lang w:val="en-GB"/>
        </w:rPr>
        <w:t>G.9961</w:t>
      </w:r>
      <w:r w:rsidRPr="00AF7603">
        <w:rPr>
          <w:rFonts w:hint="cs"/>
          <w:rtl/>
          <w:lang w:val="en-GB"/>
        </w:rPr>
        <w:t xml:space="preserve"> </w:t>
      </w:r>
      <w:r w:rsidRPr="00AF7603">
        <w:rPr>
          <w:rFonts w:hint="cs"/>
          <w:color w:val="000000"/>
          <w:rtl/>
        </w:rPr>
        <w:t>و</w:t>
      </w:r>
      <w:r w:rsidRPr="00AF7603">
        <w:rPr>
          <w:rFonts w:hint="cs"/>
          <w:rtl/>
        </w:rPr>
        <w:t xml:space="preserve">التوصية </w:t>
      </w:r>
      <w:r w:rsidRPr="00AF7603">
        <w:rPr>
          <w:lang w:val="en-GB"/>
        </w:rPr>
        <w:t>G.807</w:t>
      </w:r>
      <w:r>
        <w:rPr>
          <w:rFonts w:hint="cs"/>
          <w:color w:val="000000"/>
          <w:rtl/>
        </w:rPr>
        <w:t xml:space="preserve">) </w:t>
      </w:r>
      <w:r w:rsidRPr="00AF7603">
        <w:rPr>
          <w:color w:val="000000"/>
          <w:rtl/>
        </w:rPr>
        <w:t xml:space="preserve">بغرض </w:t>
      </w:r>
      <w:r>
        <w:rPr>
          <w:rFonts w:hint="cs"/>
          <w:color w:val="000000"/>
          <w:rtl/>
        </w:rPr>
        <w:t>الموافقة</w:t>
      </w:r>
      <w:r w:rsidRPr="00AF7603">
        <w:rPr>
          <w:color w:val="000000"/>
          <w:rtl/>
        </w:rPr>
        <w:t xml:space="preserve"> عليه</w:t>
      </w:r>
      <w:r>
        <w:rPr>
          <w:rFonts w:hint="cs"/>
          <w:color w:val="000000"/>
          <w:rtl/>
        </w:rPr>
        <w:t>ا</w:t>
      </w:r>
      <w:r w:rsidRPr="00AF7603">
        <w:rPr>
          <w:color w:val="000000"/>
          <w:rtl/>
        </w:rPr>
        <w:t xml:space="preserve"> في اجتماع </w:t>
      </w:r>
      <w:r>
        <w:rPr>
          <w:rFonts w:hint="cs"/>
          <w:color w:val="000000"/>
          <w:rtl/>
        </w:rPr>
        <w:t>لجنة</w:t>
      </w:r>
      <w:r w:rsidRPr="00AF7603">
        <w:rPr>
          <w:color w:val="000000"/>
          <w:rtl/>
        </w:rPr>
        <w:t xml:space="preserve"> الدراسات</w:t>
      </w:r>
      <w:r w:rsidRPr="00AF7603">
        <w:rPr>
          <w:rFonts w:hint="cs"/>
          <w:color w:val="000000"/>
          <w:rtl/>
        </w:rPr>
        <w:t> </w:t>
      </w:r>
      <w:r w:rsidRPr="00AF7603">
        <w:rPr>
          <w:color w:val="000000"/>
        </w:rPr>
        <w:t>15</w:t>
      </w:r>
      <w:r w:rsidRPr="00AF7603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الذي سيُعقد </w:t>
      </w:r>
      <w:r w:rsidRPr="00AF7603">
        <w:rPr>
          <w:color w:val="000000"/>
          <w:rtl/>
        </w:rPr>
        <w:t>في</w:t>
      </w:r>
      <w:r w:rsidRPr="00AF7603">
        <w:rPr>
          <w:rFonts w:hint="cs"/>
          <w:color w:val="000000"/>
          <w:rtl/>
        </w:rPr>
        <w:t> </w:t>
      </w:r>
      <w:r w:rsidRPr="00AF7603">
        <w:rPr>
          <w:color w:val="000000"/>
          <w:rtl/>
        </w:rPr>
        <w:t xml:space="preserve">جنيف في الفترة من </w:t>
      </w:r>
      <w:r>
        <w:rPr>
          <w:color w:val="000000"/>
        </w:rPr>
        <w:t>27</w:t>
      </w:r>
      <w:r w:rsidRPr="00AF7603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يناير </w:t>
      </w:r>
      <w:r w:rsidRPr="00AF7603">
        <w:rPr>
          <w:color w:val="000000"/>
          <w:rtl/>
        </w:rPr>
        <w:t xml:space="preserve">إلى </w:t>
      </w:r>
      <w:r>
        <w:rPr>
          <w:color w:val="000000"/>
        </w:rPr>
        <w:t>7</w:t>
      </w:r>
      <w:r w:rsidRPr="00AF7603">
        <w:rPr>
          <w:color w:val="000000"/>
          <w:rtl/>
        </w:rPr>
        <w:t xml:space="preserve"> </w:t>
      </w:r>
      <w:r w:rsidRPr="00AF7603">
        <w:rPr>
          <w:rFonts w:hint="cs"/>
          <w:color w:val="000000"/>
          <w:rtl/>
        </w:rPr>
        <w:t>فبراير</w:t>
      </w:r>
      <w:r w:rsidRPr="00AF7603">
        <w:rPr>
          <w:color w:val="000000"/>
          <w:rtl/>
        </w:rPr>
        <w:t xml:space="preserve"> </w:t>
      </w:r>
      <w:r>
        <w:rPr>
          <w:color w:val="000000"/>
        </w:rPr>
        <w:t>2020</w:t>
      </w:r>
      <w:r>
        <w:rPr>
          <w:rFonts w:hint="cs"/>
          <w:color w:val="000000"/>
          <w:rtl/>
        </w:rPr>
        <w:t>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013B0D5D" w14:textId="77777777" w:rsidTr="00953FA1">
        <w:trPr>
          <w:trHeight w:val="2875"/>
        </w:trPr>
        <w:tc>
          <w:tcPr>
            <w:tcW w:w="3014" w:type="pct"/>
          </w:tcPr>
          <w:p w14:paraId="4ADC18CF" w14:textId="1B8C2CDE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28A7F76E" w14:textId="6BA1FAF1" w:rsidR="00D517B2" w:rsidRPr="00D517B2" w:rsidRDefault="00C117BB" w:rsidP="00953FA1">
            <w:pPr>
              <w:spacing w:before="960"/>
              <w:ind w:left="-58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7A8A9FF4" wp14:editId="73052436">
                  <wp:simplePos x="0" y="0"/>
                  <wp:positionH relativeFrom="column">
                    <wp:posOffset>2879090</wp:posOffset>
                  </wp:positionH>
                  <wp:positionV relativeFrom="paragraph">
                    <wp:posOffset>60325</wp:posOffset>
                  </wp:positionV>
                  <wp:extent cx="701675" cy="485775"/>
                  <wp:effectExtent l="0" t="0" r="317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gnature ARA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bookmarkStart w:id="0" w:name="_GoBack"/>
            <w:bookmarkEnd w:id="0"/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4ECBF321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B408CDE" wp14:editId="1668F133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A0A4CE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0BD10A09" wp14:editId="6D7AB1AA">
                                          <wp:extent cx="1119600" cy="1080000"/>
                                          <wp:effectExtent l="0" t="0" r="4445" b="635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3DF2C01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EA2160" w14:textId="249CF38F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505FE8">
                                      <w:rPr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B408CDE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2EA0A4CE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0BD10A09" wp14:editId="6D7AB1AA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3DF2C01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61EA2160" w14:textId="249CF38F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505FE8">
                                <w:rPr>
                                  <w:sz w:val="20"/>
                                  <w:szCs w:val="20"/>
                                </w:rPr>
                                <w:t>15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87C5C0E" w14:textId="494F9FB5" w:rsidR="00596808" w:rsidRDefault="00596808" w:rsidP="00953FA1">
      <w:pPr>
        <w:rPr>
          <w:lang w:bidi="ar-EG"/>
        </w:rPr>
      </w:pPr>
    </w:p>
    <w:sectPr w:rsidR="00596808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D3E55" w14:textId="77777777" w:rsidR="00505FE8" w:rsidRDefault="00505FE8" w:rsidP="006C3242">
      <w:pPr>
        <w:spacing w:before="0" w:line="240" w:lineRule="auto"/>
      </w:pPr>
      <w:r>
        <w:separator/>
      </w:r>
    </w:p>
  </w:endnote>
  <w:endnote w:type="continuationSeparator" w:id="0">
    <w:p w14:paraId="0134027F" w14:textId="77777777" w:rsidR="00505FE8" w:rsidRDefault="00505FE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2391" w14:textId="33296DF8" w:rsidR="006C3242" w:rsidRPr="00953FA1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953FA1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117BB">
      <w:rPr>
        <w:noProof/>
        <w:sz w:val="16"/>
        <w:szCs w:val="16"/>
        <w:lang w:val="en-GB"/>
      </w:rPr>
      <w:t>M:\OFFICE\Circ-Coll\Collective\2017 Study Period\SG15\COLL 5\Add1\005ADD01A.DOCX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953FA1">
      <w:rPr>
        <w:sz w:val="16"/>
        <w:szCs w:val="16"/>
        <w:lang w:val="en-GB"/>
      </w:rPr>
      <w:t xml:space="preserve"> (</w:t>
    </w:r>
    <w:r w:rsidR="002942E3" w:rsidRPr="00953FA1">
      <w:rPr>
        <w:sz w:val="16"/>
        <w:szCs w:val="16"/>
        <w:lang w:val="en-GB"/>
      </w:rPr>
      <w:t>466091</w:t>
    </w:r>
    <w:r w:rsidRPr="00953FA1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14261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 xml:space="preserve">International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Telecommunication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Switzerland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EF1E" w14:textId="77777777" w:rsidR="00505FE8" w:rsidRDefault="00505FE8" w:rsidP="006C3242">
      <w:pPr>
        <w:spacing w:before="0" w:line="240" w:lineRule="auto"/>
      </w:pPr>
      <w:r>
        <w:separator/>
      </w:r>
    </w:p>
  </w:footnote>
  <w:footnote w:type="continuationSeparator" w:id="0">
    <w:p w14:paraId="01FBEEE7" w14:textId="77777777" w:rsidR="00505FE8" w:rsidRDefault="00505FE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6FF04" w14:textId="0A2CFA4A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C117BB">
      <w:rPr>
        <w:noProof/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505FE8">
      <w:rPr>
        <w:sz w:val="20"/>
        <w:szCs w:val="20"/>
      </w:rPr>
      <w:t>5</w:t>
    </w:r>
    <w:r w:rsidRPr="00596808">
      <w:rPr>
        <w:sz w:val="20"/>
        <w:szCs w:val="20"/>
        <w:lang w:val="en-GB"/>
      </w:rPr>
      <w:t>/</w:t>
    </w:r>
    <w:r w:rsidR="00505FE8">
      <w:rPr>
        <w:sz w:val="20"/>
        <w:szCs w:val="20"/>
        <w:lang w:val="en-GB"/>
      </w:rPr>
      <w:t>15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8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42E3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05FE8"/>
    <w:rsid w:val="00525DDD"/>
    <w:rsid w:val="005409AC"/>
    <w:rsid w:val="0055516A"/>
    <w:rsid w:val="0058491B"/>
    <w:rsid w:val="00592EA5"/>
    <w:rsid w:val="00595B52"/>
    <w:rsid w:val="00596808"/>
    <w:rsid w:val="005A3170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675AB"/>
    <w:rsid w:val="00783E26"/>
    <w:rsid w:val="00797BED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53FA1"/>
    <w:rsid w:val="00982B28"/>
    <w:rsid w:val="009D313F"/>
    <w:rsid w:val="00A47A5A"/>
    <w:rsid w:val="00A6683B"/>
    <w:rsid w:val="00A97F94"/>
    <w:rsid w:val="00AA7EA2"/>
    <w:rsid w:val="00AF6B5C"/>
    <w:rsid w:val="00B03099"/>
    <w:rsid w:val="00B05BC8"/>
    <w:rsid w:val="00B43DF1"/>
    <w:rsid w:val="00B64B47"/>
    <w:rsid w:val="00C002DE"/>
    <w:rsid w:val="00C02C50"/>
    <w:rsid w:val="00C117BB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B1F8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65E5A6"/>
  <w15:chartTrackingRefBased/>
  <w15:docId w15:val="{6D77293E-4120-4300-8B60-0FFDC7EA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505FE8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T%20(TSB)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2F1A-CCC9-4EFC-B9B7-086893E6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39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Braud, Olivia</cp:lastModifiedBy>
  <cp:revision>7</cp:revision>
  <cp:lastPrinted>2020-01-13T10:45:00Z</cp:lastPrinted>
  <dcterms:created xsi:type="dcterms:W3CDTF">2020-01-09T14:20:00Z</dcterms:created>
  <dcterms:modified xsi:type="dcterms:W3CDTF">2020-01-13T10:45:00Z</dcterms:modified>
</cp:coreProperties>
</file>