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AD21EC" w:rsidRPr="006775F8" w:rsidTr="00915C27">
        <w:trPr>
          <w:cantSplit/>
        </w:trPr>
        <w:tc>
          <w:tcPr>
            <w:tcW w:w="1418" w:type="dxa"/>
            <w:vAlign w:val="center"/>
          </w:tcPr>
          <w:p w:rsidR="00AD21EC" w:rsidRPr="006775F8" w:rsidRDefault="00AD21EC" w:rsidP="00915C2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775F8">
              <w:rPr>
                <w:noProof/>
                <w:lang w:eastAsia="zh-CN"/>
              </w:rPr>
              <w:drawing>
                <wp:inline distT="0" distB="0" distL="0" distR="0" wp14:anchorId="4E76C4A5" wp14:editId="3D62C10A">
                  <wp:extent cx="717701" cy="799465"/>
                  <wp:effectExtent l="0" t="0" r="6350" b="635"/>
                  <wp:docPr id="6" name="Picture 6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AD21EC" w:rsidRPr="006775F8" w:rsidRDefault="00AD21EC" w:rsidP="00915C2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D21EC" w:rsidRPr="006775F8" w:rsidRDefault="00AD21EC" w:rsidP="00915C2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AD21EC" w:rsidRPr="006775F8" w:rsidRDefault="00AD21EC" w:rsidP="00915C2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775F8">
              <w:rPr>
                <w:noProof/>
                <w:lang w:eastAsia="zh-CN"/>
              </w:rPr>
              <w:drawing>
                <wp:inline distT="0" distB="0" distL="0" distR="0" wp14:anchorId="109460F8" wp14:editId="2758D6BF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9DC" w:rsidRPr="006E129A" w:rsidRDefault="001629DC" w:rsidP="00915C2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C33EF1">
        <w:t>1</w:t>
      </w:r>
      <w:r w:rsidR="00F26211">
        <w:rPr>
          <w:lang w:val="ru-RU"/>
        </w:rPr>
        <w:t xml:space="preserve">5 </w:t>
      </w:r>
      <w:r w:rsidR="00C33EF1">
        <w:rPr>
          <w:lang w:val="ru-RU"/>
        </w:rPr>
        <w:t>декабря</w:t>
      </w:r>
      <w:r w:rsidR="00F26211">
        <w:rPr>
          <w:lang w:val="ru-RU"/>
        </w:rPr>
        <w:t xml:space="preserve"> 2016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4384"/>
      </w:tblGrid>
      <w:tr w:rsidR="001629DC" w:rsidRPr="00867192" w:rsidTr="007F1EEA">
        <w:trPr>
          <w:cantSplit/>
        </w:trPr>
        <w:tc>
          <w:tcPr>
            <w:tcW w:w="1418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1629DC" w:rsidRPr="00B54B88" w:rsidRDefault="006E129A" w:rsidP="00C33EF1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Коллективное письмо </w:t>
            </w:r>
            <w:r w:rsidR="00C33EF1">
              <w:rPr>
                <w:b/>
                <w:bCs/>
                <w:lang w:val="ru-RU"/>
              </w:rPr>
              <w:t>1</w:t>
            </w:r>
            <w:r w:rsidR="00C63306">
              <w:rPr>
                <w:b/>
                <w:bCs/>
                <w:lang w:val="ru-RU"/>
              </w:rPr>
              <w:t>/20</w:t>
            </w:r>
            <w:r>
              <w:rPr>
                <w:b/>
                <w:bCs/>
                <w:lang w:val="ru-RU"/>
              </w:rPr>
              <w:t xml:space="preserve"> </w:t>
            </w:r>
            <w:r w:rsidR="001629DC" w:rsidRPr="00B54B88">
              <w:rPr>
                <w:b/>
                <w:bCs/>
                <w:lang w:val="ru-RU"/>
              </w:rPr>
              <w:t>БСЭ</w:t>
            </w:r>
          </w:p>
        </w:tc>
        <w:tc>
          <w:tcPr>
            <w:tcW w:w="4384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C33EF1" w:rsidTr="007F1EEA">
        <w:trPr>
          <w:cantSplit/>
        </w:trPr>
        <w:tc>
          <w:tcPr>
            <w:tcW w:w="1418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1629DC" w:rsidRPr="00B54B88" w:rsidRDefault="001629DC" w:rsidP="00C63306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C63306">
              <w:rPr>
                <w:lang w:val="ru-RU"/>
              </w:rPr>
              <w:t>6301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10" w:history="1">
              <w:r w:rsidR="00C63306" w:rsidRPr="00DA52DF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384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1629DC" w:rsidRPr="00B54B88" w:rsidRDefault="001629DC" w:rsidP="006F76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  <w:r w:rsidR="004740E7">
              <w:rPr>
                <w:lang w:val="ru-RU"/>
              </w:rPr>
              <w:t>, участ</w:t>
            </w:r>
            <w:r w:rsidR="00C33EF1">
              <w:rPr>
                <w:lang w:val="ru-RU"/>
              </w:rPr>
              <w:t>вующим</w:t>
            </w:r>
            <w:r w:rsidR="004740E7">
              <w:rPr>
                <w:lang w:val="ru-RU"/>
              </w:rPr>
              <w:t xml:space="preserve"> в работе </w:t>
            </w:r>
            <w:r w:rsidR="006F76EC">
              <w:rPr>
                <w:lang w:val="ru-RU"/>
              </w:rPr>
              <w:t>ИК2</w:t>
            </w:r>
            <w:r w:rsidR="00C63306">
              <w:rPr>
                <w:lang w:val="ru-RU"/>
              </w:rPr>
              <w:t>0</w:t>
            </w:r>
          </w:p>
          <w:p w:rsidR="001629DC" w:rsidRPr="00B54B88" w:rsidRDefault="009B6144" w:rsidP="00C33EF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 w:rsidR="002736E9">
              <w:rPr>
                <w:lang w:val="ru-RU"/>
              </w:rPr>
              <w:t>Академическим организациям − Членам</w:t>
            </w:r>
            <w:r w:rsidR="004740E7">
              <w:rPr>
                <w:lang w:val="ru-RU"/>
              </w:rPr>
              <w:t> </w:t>
            </w:r>
            <w:r w:rsidR="002736E9">
              <w:rPr>
                <w:lang w:val="ru-RU"/>
              </w:rPr>
              <w:t>МСЭ</w:t>
            </w:r>
          </w:p>
        </w:tc>
      </w:tr>
    </w:tbl>
    <w:p w:rsidR="001629DC" w:rsidRPr="00B54B88" w:rsidRDefault="001629DC" w:rsidP="00915C27">
      <w:pPr>
        <w:spacing w:before="0"/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49"/>
        <w:gridCol w:w="8464"/>
      </w:tblGrid>
      <w:tr w:rsidR="001629DC" w:rsidRPr="00187C6F" w:rsidTr="007F1EEA">
        <w:trPr>
          <w:cantSplit/>
        </w:trPr>
        <w:tc>
          <w:tcPr>
            <w:tcW w:w="1449" w:type="dxa"/>
          </w:tcPr>
          <w:p w:rsidR="001629DC" w:rsidRPr="00B54B88" w:rsidRDefault="001629DC" w:rsidP="00B54B88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464" w:type="dxa"/>
          </w:tcPr>
          <w:p w:rsidR="001629DC" w:rsidRPr="00B54B88" w:rsidRDefault="001629DC" w:rsidP="00915C27">
            <w:pPr>
              <w:spacing w:before="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Собрание </w:t>
            </w:r>
            <w:r w:rsidR="00C63306">
              <w:rPr>
                <w:b/>
                <w:bCs/>
                <w:lang w:val="ru-RU"/>
              </w:rPr>
              <w:t>20</w:t>
            </w:r>
            <w:r w:rsidR="002053B5">
              <w:rPr>
                <w:b/>
                <w:bCs/>
                <w:lang w:val="ru-RU"/>
              </w:rPr>
              <w:noBreakHyphen/>
              <w:t>й Исследовательской комиссии</w:t>
            </w:r>
            <w:r w:rsidR="00915C27">
              <w:rPr>
                <w:b/>
                <w:bCs/>
                <w:lang w:val="ru-RU"/>
              </w:rPr>
              <w:t xml:space="preserve">, </w:t>
            </w:r>
            <w:r w:rsidR="00C33EF1">
              <w:rPr>
                <w:b/>
                <w:bCs/>
                <w:lang w:val="ru-RU"/>
              </w:rPr>
              <w:t>Дубай</w:t>
            </w:r>
            <w:r w:rsidRPr="00B54B88">
              <w:rPr>
                <w:b/>
                <w:bCs/>
                <w:lang w:val="ru-RU"/>
              </w:rPr>
              <w:t xml:space="preserve">, </w:t>
            </w:r>
            <w:r w:rsidR="00C33EF1">
              <w:rPr>
                <w:b/>
                <w:bCs/>
                <w:lang w:val="ru-RU"/>
              </w:rPr>
              <w:t>13–</w:t>
            </w:r>
            <w:r w:rsidR="006843B5">
              <w:rPr>
                <w:b/>
                <w:bCs/>
                <w:lang w:val="ru-RU"/>
              </w:rPr>
              <w:t>2</w:t>
            </w:r>
            <w:r w:rsidR="00C33EF1">
              <w:rPr>
                <w:b/>
                <w:bCs/>
                <w:lang w:val="ru-RU"/>
              </w:rPr>
              <w:t>3 марта 2017</w:t>
            </w:r>
            <w:r w:rsidR="007752C4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B54B88" w:rsidRDefault="001629DC" w:rsidP="00915C27">
      <w:pPr>
        <w:pStyle w:val="Normalaftertitle"/>
        <w:spacing w:before="480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6E129A" w:rsidRPr="00622564" w:rsidRDefault="006E129A" w:rsidP="00622564">
      <w:pPr>
        <w:jc w:val="both"/>
        <w:rPr>
          <w:lang w:val="ru-RU"/>
        </w:rPr>
      </w:pPr>
      <w:r w:rsidRPr="000E5867">
        <w:rPr>
          <w:lang w:val="ru-RU"/>
        </w:rPr>
        <w:t xml:space="preserve">Имею честь пригласить вас принять участие в собрании </w:t>
      </w:r>
      <w:r w:rsidR="00C63306">
        <w:rPr>
          <w:lang w:val="ru-RU"/>
        </w:rPr>
        <w:t>20</w:t>
      </w:r>
      <w:r w:rsidRPr="000E5867">
        <w:rPr>
          <w:lang w:val="ru-RU"/>
        </w:rPr>
        <w:t xml:space="preserve">-й Исследовательский комиссии </w:t>
      </w:r>
      <w:r w:rsidRPr="00C65DEA">
        <w:rPr>
          <w:lang w:val="ru-RU"/>
        </w:rPr>
        <w:t>(</w:t>
      </w:r>
      <w:r w:rsidR="00C33EF1" w:rsidRPr="00C33EF1">
        <w:rPr>
          <w:i/>
          <w:iCs/>
          <w:lang w:val="ru-RU"/>
        </w:rPr>
        <w:t>Ин</w:t>
      </w:r>
      <w:r w:rsidR="00C33EF1">
        <w:rPr>
          <w:i/>
          <w:iCs/>
          <w:lang w:val="ru-RU"/>
        </w:rPr>
        <w:t>тернет вещей (</w:t>
      </w:r>
      <w:proofErr w:type="spellStart"/>
      <w:r w:rsidR="004F3379">
        <w:rPr>
          <w:i/>
          <w:iCs/>
        </w:rPr>
        <w:t>IoT</w:t>
      </w:r>
      <w:proofErr w:type="spellEnd"/>
      <w:r w:rsidR="00622564">
        <w:rPr>
          <w:i/>
          <w:iCs/>
          <w:lang w:val="ru-RU"/>
        </w:rPr>
        <w:t>),</w:t>
      </w:r>
      <w:r w:rsidR="004F3379">
        <w:rPr>
          <w:i/>
          <w:iCs/>
          <w:lang w:val="ru-RU"/>
        </w:rPr>
        <w:t xml:space="preserve"> "умные" города и сообщества</w:t>
      </w:r>
      <w:r w:rsidR="00F00CA0">
        <w:rPr>
          <w:i/>
          <w:iCs/>
          <w:lang w:val="ru-RU"/>
        </w:rPr>
        <w:t xml:space="preserve"> </w:t>
      </w:r>
      <w:r w:rsidR="00622564" w:rsidRPr="00622564">
        <w:rPr>
          <w:i/>
          <w:iCs/>
          <w:lang w:val="ru-RU"/>
        </w:rPr>
        <w:t>(</w:t>
      </w:r>
      <w:r w:rsidR="00622564" w:rsidRPr="00C91A9E">
        <w:rPr>
          <w:i/>
          <w:iCs/>
        </w:rPr>
        <w:t>SC</w:t>
      </w:r>
      <w:r w:rsidR="00622564" w:rsidRPr="00622564">
        <w:rPr>
          <w:i/>
          <w:iCs/>
          <w:lang w:val="ru-RU"/>
        </w:rPr>
        <w:t>&amp;</w:t>
      </w:r>
      <w:r w:rsidR="00622564" w:rsidRPr="00C91A9E">
        <w:rPr>
          <w:i/>
          <w:iCs/>
        </w:rPr>
        <w:t>C</w:t>
      </w:r>
      <w:r w:rsidR="00622564" w:rsidRPr="00622564">
        <w:rPr>
          <w:i/>
          <w:iCs/>
          <w:lang w:val="ru-RU"/>
        </w:rPr>
        <w:t>)</w:t>
      </w:r>
      <w:r w:rsidRPr="000E5867">
        <w:rPr>
          <w:lang w:val="ru-RU"/>
        </w:rPr>
        <w:t>), которое состоится в</w:t>
      </w:r>
      <w:r w:rsidR="00622564">
        <w:rPr>
          <w:lang w:val="ru-RU"/>
        </w:rPr>
        <w:t xml:space="preserve"> Дубае </w:t>
      </w:r>
      <w:r>
        <w:rPr>
          <w:lang w:val="ru-RU"/>
        </w:rPr>
        <w:t>с </w:t>
      </w:r>
      <w:r w:rsidR="00622564">
        <w:rPr>
          <w:lang w:val="ru-RU"/>
        </w:rPr>
        <w:t>13</w:t>
      </w:r>
      <w:r w:rsidR="00104279">
        <w:rPr>
          <w:lang w:val="ru-RU"/>
        </w:rPr>
        <w:t xml:space="preserve"> по </w:t>
      </w:r>
      <w:r w:rsidR="00622564">
        <w:rPr>
          <w:lang w:val="ru-RU"/>
        </w:rPr>
        <w:t>23</w:t>
      </w:r>
      <w:r w:rsidR="00104279">
        <w:rPr>
          <w:lang w:val="ru-RU"/>
        </w:rPr>
        <w:t> </w:t>
      </w:r>
      <w:r w:rsidR="00622564">
        <w:rPr>
          <w:lang w:val="ru-RU"/>
        </w:rPr>
        <w:t>марта</w:t>
      </w:r>
      <w:r w:rsidR="00104279">
        <w:rPr>
          <w:lang w:val="ru-RU"/>
        </w:rPr>
        <w:t xml:space="preserve"> 201</w:t>
      </w:r>
      <w:r w:rsidR="00622564">
        <w:rPr>
          <w:lang w:val="ru-RU"/>
        </w:rPr>
        <w:t>7</w:t>
      </w:r>
      <w:r>
        <w:rPr>
          <w:lang w:val="ru-RU"/>
        </w:rPr>
        <w:t> года</w:t>
      </w:r>
      <w:r w:rsidRPr="000E5867">
        <w:rPr>
          <w:lang w:val="ru-RU"/>
        </w:rPr>
        <w:t xml:space="preserve"> включительно</w:t>
      </w:r>
      <w:r w:rsidR="00622564">
        <w:rPr>
          <w:lang w:val="ru-RU"/>
        </w:rPr>
        <w:t xml:space="preserve"> по любезному приглашению </w:t>
      </w:r>
      <w:r w:rsidR="00622564" w:rsidRPr="00187C6F">
        <w:rPr>
          <w:color w:val="000000"/>
          <w:lang w:val="ru-RU"/>
        </w:rPr>
        <w:t>Регуляторного органа электросвязи Объединенных Арабских Эмиратов</w:t>
      </w:r>
      <w:r w:rsidR="00622564" w:rsidRPr="00187C6F">
        <w:rPr>
          <w:lang w:val="ru-RU"/>
        </w:rPr>
        <w:t xml:space="preserve">. </w:t>
      </w:r>
      <w:r w:rsidR="00622564">
        <w:rPr>
          <w:color w:val="000000"/>
          <w:lang w:val="ru-RU"/>
        </w:rPr>
        <w:t>Накануне</w:t>
      </w:r>
      <w:r w:rsidR="00622564" w:rsidRPr="00622564">
        <w:rPr>
          <w:color w:val="000000"/>
          <w:lang w:val="ru-RU"/>
        </w:rPr>
        <w:t xml:space="preserve"> собрани</w:t>
      </w:r>
      <w:r w:rsidR="00622564">
        <w:rPr>
          <w:color w:val="000000"/>
          <w:lang w:val="ru-RU"/>
        </w:rPr>
        <w:t>я</w:t>
      </w:r>
      <w:r w:rsidR="00622564" w:rsidRPr="00622564">
        <w:rPr>
          <w:color w:val="000000"/>
          <w:lang w:val="ru-RU"/>
        </w:rPr>
        <w:t xml:space="preserve"> ИК20</w:t>
      </w:r>
      <w:r w:rsidR="00622564">
        <w:rPr>
          <w:color w:val="000000"/>
          <w:lang w:val="ru-RU"/>
        </w:rPr>
        <w:t xml:space="preserve">, </w:t>
      </w:r>
      <w:r w:rsidR="00622564" w:rsidRPr="00622564">
        <w:rPr>
          <w:lang w:val="ru-RU"/>
        </w:rPr>
        <w:t>12</w:t>
      </w:r>
      <w:r w:rsidR="00622564">
        <w:rPr>
          <w:lang w:val="ru-RU"/>
        </w:rPr>
        <w:t> марта</w:t>
      </w:r>
      <w:r w:rsidR="00622564" w:rsidRPr="00622564">
        <w:rPr>
          <w:lang w:val="ru-RU"/>
        </w:rPr>
        <w:t xml:space="preserve"> 2017</w:t>
      </w:r>
      <w:r w:rsidR="00622564">
        <w:rPr>
          <w:lang w:val="ru-RU"/>
        </w:rPr>
        <w:t xml:space="preserve"> года, </w:t>
      </w:r>
      <w:r w:rsidR="00622564">
        <w:rPr>
          <w:color w:val="000000"/>
          <w:lang w:val="ru-RU"/>
        </w:rPr>
        <w:t>состоится</w:t>
      </w:r>
      <w:r w:rsidR="00622564" w:rsidRPr="00622564">
        <w:rPr>
          <w:color w:val="000000"/>
          <w:lang w:val="ru-RU"/>
        </w:rPr>
        <w:t xml:space="preserve"> Форум</w:t>
      </w:r>
      <w:r w:rsidR="00622564" w:rsidRPr="00622564">
        <w:rPr>
          <w:lang w:val="ru-RU"/>
        </w:rPr>
        <w:t xml:space="preserve"> </w:t>
      </w:r>
      <w:r w:rsidR="00622564">
        <w:rPr>
          <w:lang w:val="ru-RU"/>
        </w:rPr>
        <w:t>на</w:t>
      </w:r>
      <w:r w:rsidR="00622564" w:rsidRPr="00622564">
        <w:rPr>
          <w:lang w:val="ru-RU"/>
        </w:rPr>
        <w:t xml:space="preserve"> </w:t>
      </w:r>
      <w:r w:rsidR="00622564">
        <w:rPr>
          <w:lang w:val="ru-RU"/>
        </w:rPr>
        <w:t>тему</w:t>
      </w:r>
      <w:r w:rsidR="00622564" w:rsidRPr="00622564">
        <w:rPr>
          <w:lang w:val="ru-RU"/>
        </w:rPr>
        <w:t xml:space="preserve"> "</w:t>
      </w:r>
      <w:r w:rsidR="00622564">
        <w:rPr>
          <w:lang w:val="ru-RU"/>
        </w:rPr>
        <w:t>Ускорение</w:t>
      </w:r>
      <w:r w:rsidR="00622564" w:rsidRPr="00622564">
        <w:rPr>
          <w:lang w:val="ru-RU"/>
        </w:rPr>
        <w:t xml:space="preserve"> </w:t>
      </w:r>
      <w:r w:rsidR="00622564">
        <w:rPr>
          <w:lang w:val="ru-RU"/>
        </w:rPr>
        <w:t>развития</w:t>
      </w:r>
      <w:r w:rsidR="00622564" w:rsidRPr="00622564">
        <w:rPr>
          <w:lang w:val="ru-RU"/>
        </w:rPr>
        <w:t xml:space="preserve"> </w:t>
      </w:r>
      <w:proofErr w:type="spellStart"/>
      <w:r w:rsidR="00622564">
        <w:t>IoT</w:t>
      </w:r>
      <w:proofErr w:type="spellEnd"/>
      <w:r w:rsidR="00622564" w:rsidRPr="00622564">
        <w:rPr>
          <w:lang w:val="ru-RU"/>
        </w:rPr>
        <w:t xml:space="preserve"> </w:t>
      </w:r>
      <w:r w:rsidR="00622564">
        <w:rPr>
          <w:lang w:val="ru-RU"/>
        </w:rPr>
        <w:t>в</w:t>
      </w:r>
      <w:r w:rsidR="00622564" w:rsidRPr="00622564">
        <w:rPr>
          <w:lang w:val="ru-RU"/>
        </w:rPr>
        <w:t xml:space="preserve"> </w:t>
      </w:r>
      <w:r w:rsidR="00622564">
        <w:rPr>
          <w:lang w:val="ru-RU"/>
        </w:rPr>
        <w:t>интересах</w:t>
      </w:r>
      <w:r w:rsidR="00622564" w:rsidRPr="00622564">
        <w:rPr>
          <w:lang w:val="ru-RU"/>
        </w:rPr>
        <w:t xml:space="preserve"> "</w:t>
      </w:r>
      <w:r w:rsidR="00622564">
        <w:rPr>
          <w:lang w:val="ru-RU"/>
        </w:rPr>
        <w:t>умных</w:t>
      </w:r>
      <w:r w:rsidR="00622564" w:rsidRPr="00622564">
        <w:rPr>
          <w:lang w:val="ru-RU"/>
        </w:rPr>
        <w:t xml:space="preserve">" </w:t>
      </w:r>
      <w:r w:rsidR="00622564">
        <w:rPr>
          <w:lang w:val="ru-RU"/>
        </w:rPr>
        <w:t>городов</w:t>
      </w:r>
      <w:r w:rsidR="00622564" w:rsidRPr="00622564">
        <w:rPr>
          <w:lang w:val="ru-RU"/>
        </w:rPr>
        <w:t>"</w:t>
      </w:r>
      <w:r w:rsidRPr="00622564">
        <w:rPr>
          <w:lang w:val="ru-RU"/>
        </w:rPr>
        <w:t>.</w:t>
      </w:r>
    </w:p>
    <w:p w:rsidR="00E33BB1" w:rsidRDefault="004740E7" w:rsidP="00E33BB1">
      <w:pPr>
        <w:jc w:val="both"/>
        <w:rPr>
          <w:lang w:val="ru-RU"/>
        </w:rPr>
      </w:pPr>
      <w:r w:rsidRPr="004740E7">
        <w:rPr>
          <w:lang w:val="ru-RU"/>
        </w:rPr>
        <w:t xml:space="preserve">Хотел бы сообщить вам, что открытие собрания состоится </w:t>
      </w:r>
      <w:r w:rsidR="00622564">
        <w:rPr>
          <w:lang w:val="ru-RU"/>
        </w:rPr>
        <w:t>13 марта 2017 года</w:t>
      </w:r>
      <w:r w:rsidRPr="004740E7">
        <w:rPr>
          <w:lang w:val="ru-RU"/>
        </w:rPr>
        <w:t xml:space="preserve"> в 09 час. </w:t>
      </w:r>
      <w:r w:rsidR="00104279">
        <w:rPr>
          <w:lang w:val="ru-RU"/>
        </w:rPr>
        <w:t>3</w:t>
      </w:r>
      <w:r w:rsidRPr="004740E7">
        <w:rPr>
          <w:lang w:val="ru-RU"/>
        </w:rPr>
        <w:t>0 мин. Регистрация участн</w:t>
      </w:r>
      <w:r w:rsidR="00104279">
        <w:rPr>
          <w:lang w:val="ru-RU"/>
        </w:rPr>
        <w:t>иков начнется в 08 час. 3</w:t>
      </w:r>
      <w:r w:rsidRPr="004740E7">
        <w:rPr>
          <w:lang w:val="ru-RU"/>
        </w:rPr>
        <w:t>0 мин.</w:t>
      </w:r>
      <w:r w:rsidR="00622564">
        <w:rPr>
          <w:lang w:val="ru-RU"/>
        </w:rPr>
        <w:t xml:space="preserve"> </w:t>
      </w:r>
      <w:r w:rsidRPr="004740E7">
        <w:rPr>
          <w:lang w:val="ru-RU"/>
        </w:rPr>
        <w:t xml:space="preserve">Подробная информация о залах заседаний </w:t>
      </w:r>
      <w:r w:rsidR="00E33BB1" w:rsidRPr="00E33BB1">
        <w:rPr>
          <w:color w:val="000000"/>
          <w:lang w:val="ru-RU"/>
        </w:rPr>
        <w:t>будет получена на месте и представлена на стойке регистрации</w:t>
      </w:r>
      <w:r w:rsidRPr="004740E7">
        <w:rPr>
          <w:lang w:val="ru-RU"/>
        </w:rPr>
        <w:t xml:space="preserve">. </w:t>
      </w:r>
    </w:p>
    <w:p w:rsidR="004740E7" w:rsidRPr="004740E7" w:rsidRDefault="00E33BB1" w:rsidP="000A0462">
      <w:pPr>
        <w:jc w:val="both"/>
        <w:rPr>
          <w:lang w:val="ru-RU"/>
        </w:rPr>
      </w:pPr>
      <w:r w:rsidRPr="00FB7502">
        <w:rPr>
          <w:lang w:val="ru-RU"/>
        </w:rPr>
        <w:t>Подробные сведения</w:t>
      </w:r>
      <w:r>
        <w:rPr>
          <w:lang w:val="ru-RU"/>
        </w:rPr>
        <w:t xml:space="preserve"> о материально-техническом обеспечении, включая </w:t>
      </w:r>
      <w:r w:rsidR="000A0462">
        <w:rPr>
          <w:lang w:val="ru-RU"/>
        </w:rPr>
        <w:t xml:space="preserve">информацию о </w:t>
      </w:r>
      <w:r>
        <w:rPr>
          <w:lang w:val="ru-RU"/>
        </w:rPr>
        <w:t>мест</w:t>
      </w:r>
      <w:r w:rsidR="000A0462">
        <w:rPr>
          <w:lang w:val="ru-RU"/>
        </w:rPr>
        <w:t>е</w:t>
      </w:r>
      <w:r>
        <w:rPr>
          <w:lang w:val="ru-RU"/>
        </w:rPr>
        <w:t xml:space="preserve"> проведения,</w:t>
      </w:r>
      <w:r w:rsidRPr="00FB7502">
        <w:rPr>
          <w:lang w:val="ru-RU"/>
        </w:rPr>
        <w:t xml:space="preserve"> будут размещены на веб-сайте </w:t>
      </w:r>
      <w:r>
        <w:rPr>
          <w:lang w:val="ru-RU"/>
        </w:rPr>
        <w:t>20</w:t>
      </w:r>
      <w:r>
        <w:rPr>
          <w:lang w:val="ru-RU"/>
        </w:rPr>
        <w:noBreakHyphen/>
      </w:r>
      <w:r w:rsidRPr="00FB7502">
        <w:rPr>
          <w:lang w:val="ru-RU"/>
        </w:rPr>
        <w:t>й</w:t>
      </w:r>
      <w:r>
        <w:rPr>
          <w:lang w:val="ru-RU"/>
        </w:rPr>
        <w:t> </w:t>
      </w:r>
      <w:r w:rsidRPr="00FB7502">
        <w:rPr>
          <w:lang w:val="ru-RU"/>
        </w:rPr>
        <w:t xml:space="preserve">Исследовательской комиссии </w:t>
      </w:r>
      <w:r>
        <w:rPr>
          <w:lang w:val="ru-RU"/>
        </w:rPr>
        <w:t>(</w:t>
      </w:r>
      <w:hyperlink r:id="rId11" w:history="1">
        <w:r w:rsidR="00DD59C6" w:rsidRPr="00821135">
          <w:rPr>
            <w:rStyle w:val="Hyperlink"/>
          </w:rPr>
          <w:t>http</w:t>
        </w:r>
        <w:r w:rsidR="00DD59C6" w:rsidRPr="00821135">
          <w:rPr>
            <w:rStyle w:val="Hyperlink"/>
            <w:lang w:val="ru-RU"/>
          </w:rPr>
          <w:t>://</w:t>
        </w:r>
        <w:r w:rsidR="00DD59C6" w:rsidRPr="00821135">
          <w:rPr>
            <w:rStyle w:val="Hyperlink"/>
          </w:rPr>
          <w:t>www</w:t>
        </w:r>
        <w:r w:rsidR="00DD59C6" w:rsidRPr="00821135">
          <w:rPr>
            <w:rStyle w:val="Hyperlink"/>
            <w:lang w:val="ru-RU"/>
          </w:rPr>
          <w:t>.</w:t>
        </w:r>
        <w:proofErr w:type="spellStart"/>
        <w:r w:rsidR="00DD59C6" w:rsidRPr="00821135">
          <w:rPr>
            <w:rStyle w:val="Hyperlink"/>
          </w:rPr>
          <w:t>itu</w:t>
        </w:r>
        <w:proofErr w:type="spellEnd"/>
        <w:r w:rsidR="00DD59C6" w:rsidRPr="00821135">
          <w:rPr>
            <w:rStyle w:val="Hyperlink"/>
            <w:lang w:val="ru-RU"/>
          </w:rPr>
          <w:t>.</w:t>
        </w:r>
        <w:proofErr w:type="spellStart"/>
        <w:r w:rsidR="00DD59C6" w:rsidRPr="00821135">
          <w:rPr>
            <w:rStyle w:val="Hyperlink"/>
          </w:rPr>
          <w:t>int</w:t>
        </w:r>
        <w:proofErr w:type="spellEnd"/>
        <w:r w:rsidR="00DD59C6" w:rsidRPr="00821135">
          <w:rPr>
            <w:rStyle w:val="Hyperlink"/>
            <w:lang w:val="ru-RU"/>
          </w:rPr>
          <w:t>/</w:t>
        </w:r>
        <w:r w:rsidR="00DD59C6" w:rsidRPr="00821135">
          <w:rPr>
            <w:rStyle w:val="Hyperlink"/>
          </w:rPr>
          <w:t>ITU</w:t>
        </w:r>
        <w:r w:rsidR="00DD59C6" w:rsidRPr="00821135">
          <w:rPr>
            <w:rStyle w:val="Hyperlink"/>
            <w:lang w:val="ru-RU"/>
          </w:rPr>
          <w:noBreakHyphen/>
        </w:r>
        <w:r w:rsidR="00DD59C6" w:rsidRPr="00821135">
          <w:rPr>
            <w:rStyle w:val="Hyperlink"/>
          </w:rPr>
          <w:t>T</w:t>
        </w:r>
        <w:r w:rsidR="00DD59C6" w:rsidRPr="00821135">
          <w:rPr>
            <w:rStyle w:val="Hyperlink"/>
            <w:lang w:val="ru-RU"/>
          </w:rPr>
          <w:t>/</w:t>
        </w:r>
        <w:r w:rsidR="00DD59C6" w:rsidRPr="00821135">
          <w:rPr>
            <w:rStyle w:val="Hyperlink"/>
          </w:rPr>
          <w:t>go</w:t>
        </w:r>
        <w:r w:rsidR="00DD59C6" w:rsidRPr="00821135">
          <w:rPr>
            <w:rStyle w:val="Hyperlink"/>
            <w:lang w:val="ru-RU"/>
          </w:rPr>
          <w:t>/</w:t>
        </w:r>
        <w:r w:rsidR="00DD59C6" w:rsidRPr="00821135">
          <w:rPr>
            <w:rStyle w:val="Hyperlink"/>
          </w:rPr>
          <w:t>sg</w:t>
        </w:r>
        <w:r w:rsidR="00DD59C6" w:rsidRPr="00821135">
          <w:rPr>
            <w:rStyle w:val="Hyperlink"/>
            <w:lang w:val="ru-RU"/>
          </w:rPr>
          <w:t>20</w:t>
        </w:r>
      </w:hyperlink>
      <w:r w:rsidRPr="00E33BB1">
        <w:rPr>
          <w:rStyle w:val="Hyperlink"/>
          <w:color w:val="auto"/>
          <w:u w:val="none"/>
          <w:lang w:val="ru-RU"/>
        </w:rPr>
        <w:t xml:space="preserve">). </w:t>
      </w:r>
      <w:r w:rsidR="004740E7" w:rsidRPr="004740E7">
        <w:rPr>
          <w:lang w:val="ru-RU"/>
        </w:rPr>
        <w:t xml:space="preserve">Дополнительная информация о собрании содержится в </w:t>
      </w:r>
      <w:r w:rsidR="004740E7" w:rsidRPr="004740E7">
        <w:rPr>
          <w:b/>
          <w:bCs/>
          <w:lang w:val="ru-RU"/>
        </w:rPr>
        <w:t>Приложении А</w:t>
      </w:r>
      <w:r w:rsidR="004740E7" w:rsidRPr="004740E7">
        <w:rPr>
          <w:lang w:val="ru-RU"/>
        </w:rPr>
        <w:t>.</w:t>
      </w:r>
    </w:p>
    <w:p w:rsidR="006E129A" w:rsidRPr="00EA4045" w:rsidRDefault="004740E7" w:rsidP="000A0462">
      <w:pPr>
        <w:jc w:val="both"/>
        <w:rPr>
          <w:b/>
          <w:bCs/>
          <w:lang w:val="ru-RU"/>
        </w:rPr>
      </w:pPr>
      <w:r w:rsidRPr="004740E7">
        <w:rPr>
          <w:lang w:val="ru-RU"/>
        </w:rPr>
        <w:t xml:space="preserve">Проект </w:t>
      </w:r>
      <w:r w:rsidRPr="004740E7">
        <w:rPr>
          <w:b/>
          <w:bCs/>
          <w:lang w:val="ru-RU"/>
        </w:rPr>
        <w:t>повестки дня</w:t>
      </w:r>
      <w:r w:rsidRPr="004740E7">
        <w:rPr>
          <w:lang w:val="ru-RU"/>
        </w:rPr>
        <w:t xml:space="preserve"> собрания, подготовленны</w:t>
      </w:r>
      <w:r w:rsidR="004F3379">
        <w:rPr>
          <w:lang w:val="ru-RU"/>
        </w:rPr>
        <w:t>й</w:t>
      </w:r>
      <w:r w:rsidRPr="004740E7">
        <w:rPr>
          <w:lang w:val="ru-RU"/>
        </w:rPr>
        <w:t xml:space="preserve"> </w:t>
      </w:r>
      <w:r w:rsidR="00DD59C6" w:rsidRPr="004740E7">
        <w:rPr>
          <w:lang w:val="ru-RU"/>
        </w:rPr>
        <w:t xml:space="preserve">председателем </w:t>
      </w:r>
      <w:r w:rsidRPr="004740E7">
        <w:rPr>
          <w:lang w:val="ru-RU"/>
        </w:rPr>
        <w:t>Исследовательской комиссии (</w:t>
      </w:r>
      <w:r w:rsidR="00DD7237">
        <w:rPr>
          <w:lang w:val="ru-RU"/>
        </w:rPr>
        <w:t>г</w:t>
      </w:r>
      <w:r w:rsidR="00DD7237">
        <w:rPr>
          <w:lang w:val="ru-RU"/>
        </w:rPr>
        <w:noBreakHyphen/>
      </w:r>
      <w:r w:rsidR="004F3379">
        <w:rPr>
          <w:lang w:val="ru-RU"/>
        </w:rPr>
        <w:t>н</w:t>
      </w:r>
      <w:r w:rsidR="00DD7237">
        <w:rPr>
          <w:lang w:val="fr-CH"/>
        </w:rPr>
        <w:t> </w:t>
      </w:r>
      <w:r w:rsidR="004F3379">
        <w:rPr>
          <w:lang w:val="ru-RU"/>
        </w:rPr>
        <w:t xml:space="preserve">Нассер Аль-Марзуки, Объединенные Арабские Эмираты), </w:t>
      </w:r>
      <w:r w:rsidR="000A0462">
        <w:rPr>
          <w:lang w:val="ru-RU"/>
        </w:rPr>
        <w:t>представлен</w:t>
      </w:r>
      <w:r w:rsidRPr="004740E7">
        <w:rPr>
          <w:lang w:val="ru-RU"/>
        </w:rPr>
        <w:t xml:space="preserve"> в </w:t>
      </w:r>
      <w:r w:rsidRPr="004740E7">
        <w:rPr>
          <w:b/>
          <w:bCs/>
          <w:lang w:val="ru-RU"/>
        </w:rPr>
        <w:t>Приложении</w:t>
      </w:r>
      <w:r w:rsidR="000A0462">
        <w:rPr>
          <w:b/>
          <w:bCs/>
          <w:lang w:val="ru-RU"/>
        </w:rPr>
        <w:t> </w:t>
      </w:r>
      <w:r w:rsidRPr="004740E7">
        <w:rPr>
          <w:b/>
          <w:bCs/>
          <w:lang w:val="ru-RU"/>
        </w:rPr>
        <w:t>В</w:t>
      </w:r>
      <w:r w:rsidRPr="004740E7">
        <w:rPr>
          <w:lang w:val="ru-RU"/>
        </w:rPr>
        <w:t>.</w:t>
      </w:r>
      <w:r w:rsidR="007B1DFD">
        <w:rPr>
          <w:lang w:val="ru-RU"/>
        </w:rPr>
        <w:t xml:space="preserve"> Проект </w:t>
      </w:r>
      <w:r w:rsidR="000A0462">
        <w:rPr>
          <w:b/>
          <w:bCs/>
          <w:lang w:val="ru-RU"/>
        </w:rPr>
        <w:t>плана распределения времени</w:t>
      </w:r>
      <w:r w:rsidR="007B1DFD">
        <w:rPr>
          <w:b/>
          <w:bCs/>
          <w:lang w:val="ru-RU"/>
        </w:rPr>
        <w:t xml:space="preserve"> </w:t>
      </w:r>
      <w:r w:rsidR="007B1DFD" w:rsidRPr="00104279">
        <w:rPr>
          <w:lang w:val="ru-RU"/>
        </w:rPr>
        <w:t>будет размещен по адресу</w:t>
      </w:r>
      <w:r w:rsidR="00104279">
        <w:rPr>
          <w:lang w:val="ru-RU"/>
        </w:rPr>
        <w:t>:</w:t>
      </w:r>
      <w:r w:rsidR="007B1DFD">
        <w:rPr>
          <w:b/>
          <w:bCs/>
          <w:lang w:val="ru-RU"/>
        </w:rPr>
        <w:t xml:space="preserve"> </w:t>
      </w:r>
      <w:hyperlink r:id="rId12" w:history="1">
        <w:r w:rsidR="000A0462" w:rsidRPr="008826DC">
          <w:rPr>
            <w:rStyle w:val="Hyperlink"/>
            <w:szCs w:val="22"/>
          </w:rPr>
          <w:t>http</w:t>
        </w:r>
        <w:r w:rsidR="000A0462" w:rsidRPr="000A0462">
          <w:rPr>
            <w:rStyle w:val="Hyperlink"/>
            <w:szCs w:val="22"/>
            <w:lang w:val="ru-RU"/>
          </w:rPr>
          <w:t>://</w:t>
        </w:r>
        <w:r w:rsidR="000A0462" w:rsidRPr="008826DC">
          <w:rPr>
            <w:rStyle w:val="Hyperlink"/>
            <w:szCs w:val="22"/>
          </w:rPr>
          <w:t>www</w:t>
        </w:r>
        <w:r w:rsidR="000A0462" w:rsidRPr="000A0462">
          <w:rPr>
            <w:rStyle w:val="Hyperlink"/>
            <w:szCs w:val="22"/>
            <w:lang w:val="ru-RU"/>
          </w:rPr>
          <w:t>.</w:t>
        </w:r>
        <w:proofErr w:type="spellStart"/>
        <w:r w:rsidR="000A0462" w:rsidRPr="008826DC">
          <w:rPr>
            <w:rStyle w:val="Hyperlink"/>
            <w:szCs w:val="22"/>
          </w:rPr>
          <w:t>itu</w:t>
        </w:r>
        <w:proofErr w:type="spellEnd"/>
        <w:r w:rsidR="000A0462" w:rsidRPr="000A0462">
          <w:rPr>
            <w:rStyle w:val="Hyperlink"/>
            <w:szCs w:val="22"/>
            <w:lang w:val="ru-RU"/>
          </w:rPr>
          <w:t>.</w:t>
        </w:r>
        <w:proofErr w:type="spellStart"/>
        <w:r w:rsidR="000A0462" w:rsidRPr="008826DC">
          <w:rPr>
            <w:rStyle w:val="Hyperlink"/>
            <w:szCs w:val="22"/>
          </w:rPr>
          <w:t>int</w:t>
        </w:r>
        <w:proofErr w:type="spellEnd"/>
        <w:r w:rsidR="000A0462" w:rsidRPr="000A0462">
          <w:rPr>
            <w:rStyle w:val="Hyperlink"/>
            <w:szCs w:val="22"/>
            <w:lang w:val="ru-RU"/>
          </w:rPr>
          <w:t>/</w:t>
        </w:r>
        <w:r w:rsidR="000A0462" w:rsidRPr="008826DC">
          <w:rPr>
            <w:rStyle w:val="Hyperlink"/>
            <w:szCs w:val="22"/>
          </w:rPr>
          <w:t>ITU</w:t>
        </w:r>
        <w:r w:rsidR="000A0462" w:rsidRPr="000A0462">
          <w:rPr>
            <w:rStyle w:val="Hyperlink"/>
            <w:szCs w:val="22"/>
            <w:lang w:val="ru-RU"/>
          </w:rPr>
          <w:t>-</w:t>
        </w:r>
        <w:r w:rsidR="000A0462" w:rsidRPr="008826DC">
          <w:rPr>
            <w:rStyle w:val="Hyperlink"/>
            <w:szCs w:val="22"/>
          </w:rPr>
          <w:t>T</w:t>
        </w:r>
        <w:r w:rsidR="000A0462" w:rsidRPr="000A0462">
          <w:rPr>
            <w:rStyle w:val="Hyperlink"/>
            <w:szCs w:val="22"/>
            <w:lang w:val="ru-RU"/>
          </w:rPr>
          <w:t>/</w:t>
        </w:r>
        <w:r w:rsidR="000A0462" w:rsidRPr="008826DC">
          <w:rPr>
            <w:rStyle w:val="Hyperlink"/>
            <w:szCs w:val="22"/>
          </w:rPr>
          <w:t>go</w:t>
        </w:r>
        <w:r w:rsidR="000A0462" w:rsidRPr="000A0462">
          <w:rPr>
            <w:rStyle w:val="Hyperlink"/>
            <w:szCs w:val="22"/>
            <w:lang w:val="ru-RU"/>
          </w:rPr>
          <w:t>/</w:t>
        </w:r>
        <w:r w:rsidR="000A0462" w:rsidRPr="008826DC">
          <w:rPr>
            <w:rStyle w:val="Hyperlink"/>
            <w:szCs w:val="22"/>
          </w:rPr>
          <w:t>sg</w:t>
        </w:r>
        <w:r w:rsidR="000A0462" w:rsidRPr="000A0462">
          <w:rPr>
            <w:rStyle w:val="Hyperlink"/>
            <w:szCs w:val="22"/>
            <w:lang w:val="ru-RU"/>
          </w:rPr>
          <w:t>20</w:t>
        </w:r>
      </w:hyperlink>
      <w:r w:rsidR="00EA4045" w:rsidRPr="00EA4045">
        <w:rPr>
          <w:rStyle w:val="Hyperlink"/>
          <w:u w:val="none"/>
          <w:lang w:val="ru-RU"/>
        </w:rPr>
        <w:t>.</w:t>
      </w:r>
    </w:p>
    <w:p w:rsidR="006E129A" w:rsidRPr="000E5867" w:rsidRDefault="006E129A" w:rsidP="00E14498">
      <w:pPr>
        <w:rPr>
          <w:lang w:val="ru-RU"/>
        </w:rPr>
      </w:pPr>
      <w:r w:rsidRPr="000E5867">
        <w:rPr>
          <w:lang w:val="ru-RU"/>
        </w:rPr>
        <w:t>Желаю вам плодотворного и приятного собрания.</w:t>
      </w:r>
    </w:p>
    <w:p w:rsidR="001629DC" w:rsidRDefault="001629DC" w:rsidP="00E14498">
      <w:pPr>
        <w:pStyle w:val="Normalaftertitle"/>
        <w:spacing w:before="120"/>
        <w:rPr>
          <w:lang w:val="ru-RU"/>
        </w:rPr>
      </w:pPr>
      <w:r w:rsidRPr="00B54B88">
        <w:rPr>
          <w:lang w:val="ru-RU"/>
        </w:rPr>
        <w:t>С уважением,</w:t>
      </w:r>
    </w:p>
    <w:p w:rsidR="00187C6F" w:rsidRDefault="00187C6F" w:rsidP="00187C6F">
      <w:pPr>
        <w:rPr>
          <w:lang w:val="ru-RU"/>
        </w:rPr>
      </w:pPr>
    </w:p>
    <w:p w:rsidR="007E1095" w:rsidRDefault="007E1095" w:rsidP="00187C6F">
      <w:pPr>
        <w:rPr>
          <w:lang w:val="ru-RU"/>
        </w:rPr>
      </w:pPr>
    </w:p>
    <w:p w:rsidR="007E1095" w:rsidRPr="00187C6F" w:rsidRDefault="007E1095" w:rsidP="00187C6F">
      <w:pPr>
        <w:rPr>
          <w:lang w:val="ru-RU"/>
        </w:rPr>
      </w:pPr>
      <w:bookmarkStart w:id="1" w:name="_GoBack"/>
      <w:bookmarkEnd w:id="1"/>
    </w:p>
    <w:p w:rsidR="001629DC" w:rsidRPr="00B54B88" w:rsidRDefault="00847FBC" w:rsidP="00187C6F">
      <w:pPr>
        <w:spacing w:before="0"/>
        <w:rPr>
          <w:lang w:val="ru-RU"/>
        </w:rPr>
      </w:pPr>
      <w:r w:rsidRPr="00961420">
        <w:rPr>
          <w:lang w:val="ru-RU"/>
        </w:rPr>
        <w:t>Чхе Суб Ли</w:t>
      </w:r>
      <w:r w:rsidR="001629DC" w:rsidRPr="00B54B88">
        <w:rPr>
          <w:lang w:val="ru-RU"/>
        </w:rPr>
        <w:br/>
        <w:t>Директор Бюро</w:t>
      </w:r>
      <w:r w:rsidR="001629DC" w:rsidRPr="00B54B88">
        <w:rPr>
          <w:lang w:val="ru-RU"/>
        </w:rPr>
        <w:br/>
        <w:t>стандартизации электросвязи</w:t>
      </w:r>
    </w:p>
    <w:p w:rsidR="009539D6" w:rsidRDefault="001629DC" w:rsidP="00187C6F">
      <w:pPr>
        <w:spacing w:before="360"/>
        <w:rPr>
          <w:lang w:val="ru-RU"/>
        </w:rPr>
      </w:pPr>
      <w:r w:rsidRPr="00B54B88">
        <w:rPr>
          <w:b/>
          <w:bCs/>
          <w:lang w:val="ru-RU"/>
        </w:rPr>
        <w:t>Приложени</w:t>
      </w:r>
      <w:r w:rsidR="006E129A">
        <w:rPr>
          <w:b/>
          <w:bCs/>
          <w:lang w:val="ru-RU"/>
        </w:rPr>
        <w:t>я</w:t>
      </w:r>
      <w:r w:rsidRPr="00B54B88">
        <w:rPr>
          <w:lang w:val="ru-RU"/>
        </w:rPr>
        <w:t>:</w:t>
      </w:r>
      <w:r w:rsidR="00B54B88">
        <w:rPr>
          <w:lang w:val="ru-RU"/>
        </w:rPr>
        <w:t xml:space="preserve"> </w:t>
      </w:r>
      <w:r w:rsidR="00D76B2E">
        <w:rPr>
          <w:lang w:val="ru-RU"/>
        </w:rPr>
        <w:t>2</w:t>
      </w:r>
      <w:r w:rsidR="009539D6">
        <w:rPr>
          <w:lang w:val="ru-RU"/>
        </w:rPr>
        <w:br w:type="page"/>
      </w:r>
    </w:p>
    <w:p w:rsidR="00104279" w:rsidRPr="00915C27" w:rsidRDefault="009539D6" w:rsidP="00915C27">
      <w:pPr>
        <w:pStyle w:val="AnnexNo"/>
        <w:rPr>
          <w:sz w:val="22"/>
          <w:szCs w:val="16"/>
          <w:lang w:val="ru-RU"/>
        </w:rPr>
      </w:pPr>
      <w:r w:rsidRPr="00F90B46">
        <w:rPr>
          <w:lang w:val="ru-RU"/>
        </w:rPr>
        <w:lastRenderedPageBreak/>
        <w:t>ПРИЛОЖЕНИЕ A</w:t>
      </w:r>
      <w:r w:rsidR="00915C27">
        <w:rPr>
          <w:lang w:val="ru-RU"/>
        </w:rPr>
        <w:br/>
      </w:r>
      <w:r w:rsidR="00104279" w:rsidRPr="00915C27">
        <w:rPr>
          <w:sz w:val="22"/>
          <w:szCs w:val="16"/>
          <w:lang w:val="ru-RU"/>
        </w:rPr>
        <w:t>(</w:t>
      </w:r>
      <w:r w:rsidR="00915C27" w:rsidRPr="00915C27">
        <w:rPr>
          <w:caps w:val="0"/>
          <w:sz w:val="22"/>
          <w:szCs w:val="16"/>
          <w:lang w:val="ru-RU"/>
        </w:rPr>
        <w:t xml:space="preserve">к Коллективному письму </w:t>
      </w:r>
      <w:r w:rsidR="00703B71" w:rsidRPr="00915C27">
        <w:rPr>
          <w:sz w:val="22"/>
          <w:szCs w:val="16"/>
          <w:lang w:val="ru-RU"/>
        </w:rPr>
        <w:t>1</w:t>
      </w:r>
      <w:r w:rsidR="00104279" w:rsidRPr="00915C27">
        <w:rPr>
          <w:sz w:val="22"/>
          <w:szCs w:val="16"/>
          <w:lang w:val="ru-RU"/>
        </w:rPr>
        <w:t>/20 БСЭ)</w:t>
      </w:r>
    </w:p>
    <w:p w:rsidR="009539D6" w:rsidRPr="00F90B46" w:rsidRDefault="009539D6" w:rsidP="00915C27">
      <w:pPr>
        <w:keepNext/>
        <w:keepLines/>
        <w:overflowPunct w:val="0"/>
        <w:autoSpaceDE w:val="0"/>
        <w:autoSpaceDN w:val="0"/>
        <w:adjustRightInd w:val="0"/>
        <w:spacing w:before="480" w:after="120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F90B46">
        <w:rPr>
          <w:b/>
          <w:bCs/>
          <w:sz w:val="26"/>
          <w:szCs w:val="26"/>
          <w:lang w:val="ru-RU"/>
        </w:rPr>
        <w:t>Представление вкладов</w:t>
      </w:r>
    </w:p>
    <w:p w:rsidR="009539D6" w:rsidRPr="00F90B46" w:rsidRDefault="009539D6" w:rsidP="00823ECB">
      <w:pPr>
        <w:pStyle w:val="Normalaftertitle"/>
        <w:jc w:val="both"/>
        <w:rPr>
          <w:bCs/>
          <w:lang w:val="ru-RU"/>
        </w:rPr>
      </w:pPr>
      <w:r w:rsidRPr="00F90B46">
        <w:rPr>
          <w:b/>
          <w:bCs/>
          <w:lang w:val="ru-RU"/>
        </w:rPr>
        <w:t>ПРЕДЕЛЬНЫЙ СРОК ДЛЯ ВКЛАДОВ</w:t>
      </w:r>
      <w:r w:rsidRPr="00F90B46">
        <w:rPr>
          <w:lang w:val="ru-RU"/>
        </w:rPr>
        <w:t>: Предельный срок для</w:t>
      </w:r>
      <w:r w:rsidR="002053B5">
        <w:rPr>
          <w:lang w:val="ru-RU"/>
        </w:rPr>
        <w:t xml:space="preserve"> представления</w:t>
      </w:r>
      <w:r w:rsidRPr="00F90B46">
        <w:rPr>
          <w:lang w:val="ru-RU"/>
        </w:rPr>
        <w:t xml:space="preserve"> вкладов составляет 12 (двенадцать) календарных дней до </w:t>
      </w:r>
      <w:r w:rsidR="00174062">
        <w:rPr>
          <w:lang w:val="ru-RU"/>
        </w:rPr>
        <w:t xml:space="preserve">начала </w:t>
      </w:r>
      <w:r w:rsidRPr="00F90B46">
        <w:rPr>
          <w:lang w:val="ru-RU"/>
        </w:rPr>
        <w:t xml:space="preserve">собрания. Такие вклады будут опубликованы на веб-сайте </w:t>
      </w:r>
      <w:r w:rsidR="00D76B2E">
        <w:rPr>
          <w:lang w:val="ru-RU"/>
        </w:rPr>
        <w:t>20</w:t>
      </w:r>
      <w:r w:rsidRPr="00F90B46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Pr="00F90B46">
        <w:rPr>
          <w:b/>
          <w:bCs/>
          <w:lang w:val="ru-RU"/>
        </w:rPr>
        <w:t xml:space="preserve">не позднее </w:t>
      </w:r>
      <w:r w:rsidR="00823ECB">
        <w:rPr>
          <w:b/>
          <w:bCs/>
          <w:lang w:val="ru-RU"/>
        </w:rPr>
        <w:t>28 февраля</w:t>
      </w:r>
      <w:r w:rsidR="00104279">
        <w:rPr>
          <w:b/>
          <w:bCs/>
          <w:lang w:val="ru-RU"/>
        </w:rPr>
        <w:t xml:space="preserve"> 201</w:t>
      </w:r>
      <w:r w:rsidR="00823ECB">
        <w:rPr>
          <w:b/>
          <w:bCs/>
          <w:lang w:val="ru-RU"/>
        </w:rPr>
        <w:t>7</w:t>
      </w:r>
      <w:r w:rsidRPr="00F90B46">
        <w:rPr>
          <w:b/>
          <w:bCs/>
          <w:lang w:val="ru-RU"/>
        </w:rPr>
        <w:t> года</w:t>
      </w:r>
      <w:r w:rsidRPr="00F90B46">
        <w:rPr>
          <w:lang w:val="ru-RU"/>
        </w:rPr>
        <w:t>. Вклады, полученные не позднее чем за </w:t>
      </w:r>
      <w:r w:rsidRPr="00F90B46">
        <w:rPr>
          <w:b/>
          <w:bCs/>
          <w:lang w:val="ru-RU"/>
        </w:rPr>
        <w:t>два</w:t>
      </w:r>
      <w:r w:rsidRPr="00F90B46">
        <w:rPr>
          <w:lang w:val="ru-RU"/>
        </w:rPr>
        <w:t> месяца до начала работы собрания, если потребуется, могут быть переведены.</w:t>
      </w:r>
    </w:p>
    <w:p w:rsidR="009539D6" w:rsidRPr="00F90B46" w:rsidRDefault="009539D6" w:rsidP="00F00CA0">
      <w:pPr>
        <w:jc w:val="both"/>
        <w:rPr>
          <w:lang w:val="ru-RU"/>
        </w:rPr>
      </w:pPr>
      <w:r w:rsidRPr="00F90B46">
        <w:rPr>
          <w:b/>
          <w:bCs/>
          <w:lang w:val="ru-RU"/>
        </w:rPr>
        <w:t>НЕПОСРЕДСТВЕННОЕ РАЗМЕЩЕНИЕ/ПРЕДСТАВЛЕНИЕ ДОКУМЕНТОВ</w:t>
      </w:r>
      <w:r w:rsidRPr="00F90B46">
        <w:rPr>
          <w:lang w:val="ru-RU"/>
        </w:rPr>
        <w:t>: В онлайновом режиме доступна система непосредственного размещения вкладов. Система непосредственного размещения вкладов позволяет Членам МСЭ-Т резервировать номера вкладов и напрямую закачивать/пересматривать вклады на веб-сервере МСЭ-Т. Дополнительная информация и</w:t>
      </w:r>
      <w:r w:rsidR="00020ED8">
        <w:rPr>
          <w:lang w:val="ru-RU"/>
        </w:rPr>
        <w:t xml:space="preserve"> </w:t>
      </w:r>
      <w:r w:rsidRPr="00F90B46">
        <w:rPr>
          <w:lang w:val="ru-RU"/>
        </w:rPr>
        <w:t xml:space="preserve">руководящие указания, касающиеся системы непосредственного размещения, </w:t>
      </w:r>
      <w:r w:rsidR="00174062">
        <w:rPr>
          <w:lang w:val="ru-RU"/>
        </w:rPr>
        <w:t>представлены</w:t>
      </w:r>
      <w:r w:rsidRPr="00F90B46">
        <w:rPr>
          <w:lang w:val="ru-RU"/>
        </w:rPr>
        <w:t xml:space="preserve"> по следующему адресу: </w:t>
      </w:r>
      <w:r w:rsidR="002F226D">
        <w:fldChar w:fldCharType="begin"/>
      </w:r>
      <w:r w:rsidR="002F226D">
        <w:instrText>HYPERLINK</w:instrText>
      </w:r>
      <w:r w:rsidR="002F226D" w:rsidRPr="002F226D">
        <w:rPr>
          <w:lang w:val="ru-RU"/>
        </w:rPr>
        <w:instrText xml:space="preserve"> "</w:instrText>
      </w:r>
      <w:r w:rsidR="002F226D">
        <w:instrText>http</w:instrText>
      </w:r>
      <w:r w:rsidR="002F226D" w:rsidRPr="002F226D">
        <w:rPr>
          <w:lang w:val="ru-RU"/>
        </w:rPr>
        <w:instrText>://</w:instrText>
      </w:r>
      <w:r w:rsidR="002F226D">
        <w:instrText>itu</w:instrText>
      </w:r>
      <w:r w:rsidR="002F226D" w:rsidRPr="002F226D">
        <w:rPr>
          <w:lang w:val="ru-RU"/>
        </w:rPr>
        <w:instrText>.</w:instrText>
      </w:r>
      <w:r w:rsidR="002F226D">
        <w:instrText>int</w:instrText>
      </w:r>
      <w:r w:rsidR="002F226D" w:rsidRPr="002F226D">
        <w:rPr>
          <w:lang w:val="ru-RU"/>
        </w:rPr>
        <w:instrText>/</w:instrText>
      </w:r>
      <w:r w:rsidR="002F226D">
        <w:instrText>net</w:instrText>
      </w:r>
      <w:r w:rsidR="002F226D" w:rsidRPr="002F226D">
        <w:rPr>
          <w:lang w:val="ru-RU"/>
        </w:rPr>
        <w:instrText>/</w:instrText>
      </w:r>
      <w:r w:rsidR="002F226D">
        <w:instrText>ITU</w:instrText>
      </w:r>
      <w:r w:rsidR="002F226D" w:rsidRPr="002F226D">
        <w:rPr>
          <w:lang w:val="ru-RU"/>
        </w:rPr>
        <w:instrText>-</w:instrText>
      </w:r>
      <w:r w:rsidR="002F226D">
        <w:instrText>T</w:instrText>
      </w:r>
      <w:r w:rsidR="002F226D" w:rsidRPr="002F226D">
        <w:rPr>
          <w:lang w:val="ru-RU"/>
        </w:rPr>
        <w:instrText>/</w:instrText>
      </w:r>
      <w:r w:rsidR="002F226D">
        <w:instrText>ddp</w:instrText>
      </w:r>
      <w:r w:rsidR="002F226D" w:rsidRPr="002F226D">
        <w:rPr>
          <w:lang w:val="ru-RU"/>
        </w:rPr>
        <w:instrText>/"</w:instrText>
      </w:r>
      <w:r w:rsidR="002F226D">
        <w:fldChar w:fldCharType="separate"/>
      </w:r>
      <w:r w:rsidR="00DD59C6" w:rsidRPr="00821135">
        <w:rPr>
          <w:rStyle w:val="Hyperlink"/>
          <w:lang w:val="ru-RU"/>
        </w:rPr>
        <w:t>http://itu.int/net/ITU</w:t>
      </w:r>
      <w:r w:rsidR="00DD59C6" w:rsidRPr="00821135">
        <w:rPr>
          <w:rStyle w:val="Hyperlink"/>
          <w:lang w:val="ru-RU"/>
        </w:rPr>
        <w:noBreakHyphen/>
        <w:t>T/ddp/</w:t>
      </w:r>
      <w:r w:rsidR="002F226D">
        <w:rPr>
          <w:rStyle w:val="Hyperlink"/>
          <w:lang w:val="ru-RU"/>
        </w:rPr>
        <w:fldChar w:fldCharType="end"/>
      </w:r>
      <w:r w:rsidRPr="00F90B46">
        <w:rPr>
          <w:lang w:val="ru-RU"/>
        </w:rPr>
        <w:t>.</w:t>
      </w:r>
    </w:p>
    <w:p w:rsidR="009539D6" w:rsidRPr="00F90B46" w:rsidRDefault="009539D6" w:rsidP="00847109">
      <w:pPr>
        <w:jc w:val="both"/>
        <w:rPr>
          <w:lang w:val="ru-RU"/>
        </w:rPr>
      </w:pPr>
      <w:r w:rsidRPr="00F90B46">
        <w:rPr>
          <w:b/>
          <w:bCs/>
          <w:lang w:val="ru-RU"/>
        </w:rPr>
        <w:t>ШАБЛОНЫ</w:t>
      </w:r>
      <w:r w:rsidRPr="00F90B46">
        <w:rPr>
          <w:lang w:val="ru-RU"/>
        </w:rPr>
        <w:t xml:space="preserve">: </w:t>
      </w:r>
      <w:r w:rsidR="00823ECB" w:rsidRPr="00945872">
        <w:rPr>
          <w:lang w:val="ru-RU"/>
        </w:rPr>
        <w:t>Просим вас при подготовке своих документов для собраний использовать представленный набор шаблонов. Доступ к таким шаблонам предоставляется на веб</w:t>
      </w:r>
      <w:r w:rsidR="00823ECB" w:rsidRPr="00945872">
        <w:rPr>
          <w:lang w:val="ru-RU"/>
        </w:rPr>
        <w:noBreakHyphen/>
        <w:t>странице каждой исследовательской комиссии МСЭ-Т в директории "Ресурсы для делегатов" (</w:t>
      </w:r>
      <w:r w:rsidR="002F226D">
        <w:fldChar w:fldCharType="begin"/>
      </w:r>
      <w:r w:rsidR="002F226D">
        <w:instrText>HYPERLINK</w:instrText>
      </w:r>
      <w:r w:rsidR="002F226D" w:rsidRPr="002F226D">
        <w:rPr>
          <w:lang w:val="ru-RU"/>
        </w:rPr>
        <w:instrText xml:space="preserve"> "</w:instrText>
      </w:r>
      <w:r w:rsidR="002F226D">
        <w:instrText>http</w:instrText>
      </w:r>
      <w:r w:rsidR="002F226D" w:rsidRPr="002F226D">
        <w:rPr>
          <w:lang w:val="ru-RU"/>
        </w:rPr>
        <w:instrText>://</w:instrText>
      </w:r>
      <w:r w:rsidR="002F226D">
        <w:instrText>www</w:instrText>
      </w:r>
      <w:r w:rsidR="002F226D" w:rsidRPr="002F226D">
        <w:rPr>
          <w:lang w:val="ru-RU"/>
        </w:rPr>
        <w:instrText>.</w:instrText>
      </w:r>
      <w:r w:rsidR="002F226D">
        <w:instrText>itu</w:instrText>
      </w:r>
      <w:r w:rsidR="002F226D" w:rsidRPr="002F226D">
        <w:rPr>
          <w:lang w:val="ru-RU"/>
        </w:rPr>
        <w:instrText>.</w:instrText>
      </w:r>
      <w:r w:rsidR="002F226D">
        <w:instrText>int</w:instrText>
      </w:r>
      <w:r w:rsidR="002F226D" w:rsidRPr="002F226D">
        <w:rPr>
          <w:lang w:val="ru-RU"/>
        </w:rPr>
        <w:instrText>/</w:instrText>
      </w:r>
      <w:r w:rsidR="002F226D">
        <w:instrText>en</w:instrText>
      </w:r>
      <w:r w:rsidR="002F226D" w:rsidRPr="002F226D">
        <w:rPr>
          <w:lang w:val="ru-RU"/>
        </w:rPr>
        <w:instrText>/</w:instrText>
      </w:r>
      <w:r w:rsidR="002F226D">
        <w:instrText>ITU</w:instrText>
      </w:r>
      <w:r w:rsidR="002F226D" w:rsidRPr="002F226D">
        <w:rPr>
          <w:lang w:val="ru-RU"/>
        </w:rPr>
        <w:instrText>-</w:instrText>
      </w:r>
      <w:r w:rsidR="002F226D">
        <w:instrText>T</w:instrText>
      </w:r>
      <w:r w:rsidR="002F226D" w:rsidRPr="002F226D">
        <w:rPr>
          <w:lang w:val="ru-RU"/>
        </w:rPr>
        <w:instrText>/</w:instrText>
      </w:r>
      <w:r w:rsidR="002F226D">
        <w:instrText>studygroups</w:instrText>
      </w:r>
      <w:r w:rsidR="002F226D" w:rsidRPr="002F226D">
        <w:rPr>
          <w:lang w:val="ru-RU"/>
        </w:rPr>
        <w:instrText>/</w:instrText>
      </w:r>
      <w:r w:rsidR="002F226D">
        <w:instrText>Pages</w:instrText>
      </w:r>
      <w:r w:rsidR="002F226D" w:rsidRPr="002F226D">
        <w:rPr>
          <w:lang w:val="ru-RU"/>
        </w:rPr>
        <w:instrText>/</w:instrText>
      </w:r>
      <w:r w:rsidR="002F226D">
        <w:instrText>templates</w:instrText>
      </w:r>
      <w:r w:rsidR="002F226D" w:rsidRPr="002F226D">
        <w:rPr>
          <w:lang w:val="ru-RU"/>
        </w:rPr>
        <w:instrText>.</w:instrText>
      </w:r>
      <w:r w:rsidR="002F226D">
        <w:instrText>aspx</w:instrText>
      </w:r>
      <w:r w:rsidR="002F226D" w:rsidRPr="002F226D">
        <w:rPr>
          <w:lang w:val="ru-RU"/>
        </w:rPr>
        <w:instrText>"</w:instrText>
      </w:r>
      <w:r w:rsidR="002F226D">
        <w:fldChar w:fldCharType="separate"/>
      </w:r>
      <w:r w:rsidR="00823ECB" w:rsidRPr="00D16349">
        <w:rPr>
          <w:rStyle w:val="Hyperlink"/>
          <w:lang w:val="ru-RU"/>
        </w:rPr>
        <w:t>http://itu.int/ITU</w:t>
      </w:r>
      <w:r w:rsidR="00823ECB" w:rsidRPr="00D16349">
        <w:rPr>
          <w:rStyle w:val="Hyperlink"/>
          <w:lang w:val="ru-RU"/>
        </w:rPr>
        <w:noBreakHyphen/>
        <w:t>T/studygroups/templates</w:t>
      </w:r>
      <w:r w:rsidR="002F226D">
        <w:rPr>
          <w:rStyle w:val="Hyperlink"/>
          <w:lang w:val="ru-RU"/>
        </w:rPr>
        <w:fldChar w:fldCharType="end"/>
      </w:r>
      <w:r w:rsidR="00823ECB" w:rsidRPr="00945872">
        <w:rPr>
          <w:lang w:val="ru-RU"/>
        </w:rPr>
        <w:t>). На титульном листе всех документов следует указать фамилию, номера факса и телефона, а также адрес электронной почты лица, к которому следует обращаться по вопросам, связанным с вкладом</w:t>
      </w:r>
      <w:r w:rsidRPr="00F90B46">
        <w:rPr>
          <w:lang w:val="ru-RU"/>
        </w:rPr>
        <w:t>.</w:t>
      </w:r>
    </w:p>
    <w:p w:rsidR="009539D6" w:rsidRPr="00F90B46" w:rsidRDefault="009539D6" w:rsidP="00915C27">
      <w:pPr>
        <w:keepNext/>
        <w:keepLines/>
        <w:overflowPunct w:val="0"/>
        <w:autoSpaceDE w:val="0"/>
        <w:autoSpaceDN w:val="0"/>
        <w:adjustRightInd w:val="0"/>
        <w:spacing w:before="480" w:after="120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F90B46">
        <w:rPr>
          <w:b/>
          <w:bCs/>
          <w:sz w:val="26"/>
          <w:szCs w:val="26"/>
          <w:lang w:val="ru-RU"/>
        </w:rPr>
        <w:t>Методы и средства работы</w:t>
      </w:r>
    </w:p>
    <w:p w:rsidR="009539D6" w:rsidRPr="00F90B46" w:rsidRDefault="009539D6" w:rsidP="00915C27">
      <w:pPr>
        <w:pStyle w:val="Normalaftertitle"/>
        <w:jc w:val="both"/>
        <w:rPr>
          <w:lang w:val="ru-RU"/>
        </w:rPr>
      </w:pPr>
      <w:r w:rsidRPr="00F90B46">
        <w:rPr>
          <w:b/>
          <w:bCs/>
          <w:lang w:val="ru-RU"/>
        </w:rPr>
        <w:t>УСТНЫЙ ПЕРЕВОД</w:t>
      </w:r>
      <w:r w:rsidR="00874EFF" w:rsidRPr="00874EFF">
        <w:rPr>
          <w:lang w:val="ru-RU"/>
        </w:rPr>
        <w:t>:</w:t>
      </w:r>
      <w:r w:rsidRPr="00F90B46">
        <w:rPr>
          <w:lang w:val="ru-RU"/>
        </w:rPr>
        <w:t xml:space="preserve"> </w:t>
      </w:r>
      <w:r w:rsidR="00874EFF">
        <w:rPr>
          <w:lang w:val="ru-RU"/>
        </w:rPr>
        <w:t xml:space="preserve">По согласованию с </w:t>
      </w:r>
      <w:r w:rsidR="00874EFF" w:rsidRPr="00FB7502">
        <w:rPr>
          <w:lang w:val="ru-RU"/>
        </w:rPr>
        <w:t>руководящим составом</w:t>
      </w:r>
      <w:r w:rsidR="00874EFF">
        <w:rPr>
          <w:lang w:val="ru-RU"/>
        </w:rPr>
        <w:t xml:space="preserve"> ИК20 МСЭ-Т с</w:t>
      </w:r>
      <w:r w:rsidR="00874EFF" w:rsidRPr="00FB7502">
        <w:rPr>
          <w:lang w:val="ru-RU"/>
        </w:rPr>
        <w:t>обрание будет проходить только на английском языке</w:t>
      </w:r>
      <w:r w:rsidRPr="00F90B46">
        <w:rPr>
          <w:lang w:val="ru-RU"/>
        </w:rPr>
        <w:t>.</w:t>
      </w:r>
    </w:p>
    <w:p w:rsidR="009539D6" w:rsidRPr="00F90B46" w:rsidRDefault="009539D6" w:rsidP="00770726">
      <w:pPr>
        <w:jc w:val="both"/>
        <w:rPr>
          <w:lang w:val="ru-RU"/>
        </w:rPr>
      </w:pPr>
      <w:r w:rsidRPr="00F90B46">
        <w:rPr>
          <w:b/>
          <w:bCs/>
          <w:lang w:val="ru-RU"/>
        </w:rPr>
        <w:t>СОБРАНИЯ НА БЕЗБУМАЖНОЙ ОСНОВЕ</w:t>
      </w:r>
      <w:r w:rsidRPr="00F90B46">
        <w:rPr>
          <w:lang w:val="ru-RU"/>
        </w:rPr>
        <w:t xml:space="preserve">: Работа </w:t>
      </w:r>
      <w:r w:rsidR="00174062">
        <w:rPr>
          <w:lang w:val="ru-RU"/>
        </w:rPr>
        <w:t xml:space="preserve">собрания </w:t>
      </w:r>
      <w:r w:rsidRPr="00F90B46">
        <w:rPr>
          <w:lang w:val="ru-RU"/>
        </w:rPr>
        <w:t>будет проходить на безбумажной основе.</w:t>
      </w:r>
    </w:p>
    <w:p w:rsidR="009539D6" w:rsidRPr="00F90B46" w:rsidRDefault="009539D6" w:rsidP="00874EFF">
      <w:pPr>
        <w:jc w:val="both"/>
        <w:rPr>
          <w:lang w:val="ru-RU"/>
        </w:rPr>
      </w:pPr>
      <w:r w:rsidRPr="00F90B46">
        <w:rPr>
          <w:lang w:val="ru-RU"/>
        </w:rPr>
        <w:t>В</w:t>
      </w:r>
      <w:r w:rsidR="00874EFF">
        <w:rPr>
          <w:lang w:val="ru-RU"/>
        </w:rPr>
        <w:t xml:space="preserve"> месте проведения собрания делегаты смогут воспользоваться </w:t>
      </w:r>
      <w:r w:rsidR="00874EFF" w:rsidRPr="00874EFF">
        <w:rPr>
          <w:b/>
          <w:bCs/>
          <w:lang w:val="ru-RU"/>
        </w:rPr>
        <w:t>ПРИНТЕРАМИ</w:t>
      </w:r>
      <w:r w:rsidR="00874EFF">
        <w:rPr>
          <w:lang w:val="ru-RU"/>
        </w:rPr>
        <w:t xml:space="preserve"> и </w:t>
      </w:r>
      <w:r w:rsidRPr="00F90B46">
        <w:rPr>
          <w:lang w:val="ru-RU"/>
        </w:rPr>
        <w:t>средства</w:t>
      </w:r>
      <w:r w:rsidR="00874EFF">
        <w:rPr>
          <w:lang w:val="ru-RU"/>
        </w:rPr>
        <w:t>ми</w:t>
      </w:r>
      <w:r w:rsidRPr="00F90B46">
        <w:rPr>
          <w:lang w:val="ru-RU"/>
        </w:rPr>
        <w:t xml:space="preserve"> </w:t>
      </w:r>
      <w:r w:rsidRPr="00F90B46">
        <w:rPr>
          <w:b/>
          <w:bCs/>
          <w:lang w:val="ru-RU"/>
        </w:rPr>
        <w:t>БЕСПРОВОДНОЙ ЛВС</w:t>
      </w:r>
      <w:r w:rsidRPr="00F90B46">
        <w:rPr>
          <w:lang w:val="ru-RU"/>
        </w:rPr>
        <w:t>.</w:t>
      </w:r>
    </w:p>
    <w:p w:rsidR="009539D6" w:rsidRPr="00F90B46" w:rsidRDefault="009539D6" w:rsidP="00915C27">
      <w:pPr>
        <w:keepNext/>
        <w:keepLines/>
        <w:overflowPunct w:val="0"/>
        <w:autoSpaceDE w:val="0"/>
        <w:autoSpaceDN w:val="0"/>
        <w:adjustRightInd w:val="0"/>
        <w:spacing w:before="480" w:after="120"/>
        <w:jc w:val="center"/>
        <w:textAlignment w:val="baseline"/>
        <w:rPr>
          <w:b/>
          <w:bCs/>
          <w:sz w:val="26"/>
          <w:szCs w:val="26"/>
          <w:lang w:val="ru-RU"/>
        </w:rPr>
      </w:pPr>
      <w:r w:rsidRPr="00F90B46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9539D6" w:rsidRPr="00F90B46" w:rsidRDefault="009539D6" w:rsidP="00915C27">
      <w:pPr>
        <w:jc w:val="both"/>
        <w:rPr>
          <w:lang w:val="ru-RU"/>
        </w:rPr>
      </w:pPr>
      <w:r w:rsidRPr="00F90B46">
        <w:rPr>
          <w:b/>
          <w:bCs/>
          <w:lang w:val="ru-RU"/>
        </w:rPr>
        <w:t>РЕГИСТРАЦИЯ</w:t>
      </w:r>
      <w:r w:rsidRPr="00F90B46">
        <w:rPr>
          <w:lang w:val="ru-RU"/>
        </w:rPr>
        <w:t>: С тем чтобы БСЭ могло предпринять необходимые действия, просим направить письмом, по факсу (+41 22 730 5853) или по электронной почте (</w:t>
      </w:r>
      <w:r w:rsidR="002F226D">
        <w:fldChar w:fldCharType="begin"/>
      </w:r>
      <w:r w:rsidR="002F226D" w:rsidRPr="002F226D">
        <w:rPr>
          <w:lang w:val="ru-RU"/>
        </w:rPr>
        <w:instrText xml:space="preserve"> </w:instrText>
      </w:r>
      <w:r w:rsidR="002F226D">
        <w:instrText>HYPERLINK</w:instrText>
      </w:r>
      <w:r w:rsidR="002F226D" w:rsidRPr="002F226D">
        <w:rPr>
          <w:lang w:val="ru-RU"/>
        </w:rPr>
        <w:instrText xml:space="preserve"> "</w:instrText>
      </w:r>
      <w:r w:rsidR="002F226D">
        <w:instrText>mailto</w:instrText>
      </w:r>
      <w:r w:rsidR="002F226D" w:rsidRPr="002F226D">
        <w:rPr>
          <w:lang w:val="ru-RU"/>
        </w:rPr>
        <w:instrText>:</w:instrText>
      </w:r>
      <w:r w:rsidR="002F226D">
        <w:instrText>tsbreg</w:instrText>
      </w:r>
      <w:r w:rsidR="002F226D" w:rsidRPr="002F226D">
        <w:rPr>
          <w:lang w:val="ru-RU"/>
        </w:rPr>
        <w:instrText>@</w:instrText>
      </w:r>
      <w:r w:rsidR="002F226D">
        <w:instrText>itu</w:instrText>
      </w:r>
      <w:r w:rsidR="002F226D" w:rsidRPr="002F226D">
        <w:rPr>
          <w:lang w:val="ru-RU"/>
        </w:rPr>
        <w:instrText>.</w:instrText>
      </w:r>
      <w:r w:rsidR="002F226D">
        <w:instrText>int</w:instrText>
      </w:r>
      <w:r w:rsidR="002F226D" w:rsidRPr="002F226D">
        <w:rPr>
          <w:lang w:val="ru-RU"/>
        </w:rPr>
        <w:instrText xml:space="preserve">" </w:instrText>
      </w:r>
      <w:r w:rsidR="002F226D">
        <w:fldChar w:fldCharType="separate"/>
      </w:r>
      <w:r w:rsidRPr="00F90B46">
        <w:rPr>
          <w:rStyle w:val="Hyperlink"/>
          <w:rFonts w:cstheme="majorBidi"/>
          <w:szCs w:val="22"/>
          <w:lang w:val="ru-RU"/>
        </w:rPr>
        <w:t>tsbreg@itu.int</w:t>
      </w:r>
      <w:r w:rsidR="002F226D">
        <w:rPr>
          <w:rStyle w:val="Hyperlink"/>
          <w:rFonts w:cstheme="majorBidi"/>
          <w:szCs w:val="22"/>
          <w:lang w:val="ru-RU"/>
        </w:rPr>
        <w:fldChar w:fldCharType="end"/>
      </w:r>
      <w:r w:rsidRPr="00F90B46">
        <w:rPr>
          <w:lang w:val="ru-RU"/>
        </w:rPr>
        <w:t xml:space="preserve">) </w:t>
      </w:r>
      <w:r w:rsidRPr="00F90B46">
        <w:rPr>
          <w:b/>
          <w:bCs/>
          <w:lang w:val="ru-RU"/>
        </w:rPr>
        <w:t xml:space="preserve">не позднее </w:t>
      </w:r>
      <w:r w:rsidR="00874EFF">
        <w:rPr>
          <w:b/>
          <w:bCs/>
          <w:lang w:val="ru-RU"/>
        </w:rPr>
        <w:t xml:space="preserve">13 февраля </w:t>
      </w:r>
      <w:r w:rsidR="00104279">
        <w:rPr>
          <w:b/>
          <w:bCs/>
          <w:lang w:val="ru-RU"/>
        </w:rPr>
        <w:t>201</w:t>
      </w:r>
      <w:r w:rsidR="00874EFF">
        <w:rPr>
          <w:b/>
          <w:bCs/>
          <w:lang w:val="ru-RU"/>
        </w:rPr>
        <w:t>7</w:t>
      </w:r>
      <w:r w:rsidRPr="00F90B46">
        <w:rPr>
          <w:b/>
          <w:bCs/>
          <w:lang w:val="ru-RU"/>
        </w:rPr>
        <w:t> года</w:t>
      </w:r>
      <w:r w:rsidRPr="00F90B46">
        <w:rPr>
          <w:lang w:val="ru-RU"/>
        </w:rPr>
        <w:t xml:space="preserve">, список лиц, которые будут представлять вашу администрацию, Члена Сектора, Ассоциированного члена, </w:t>
      </w:r>
      <w:r w:rsidR="00174062">
        <w:rPr>
          <w:lang w:val="ru-RU"/>
        </w:rPr>
        <w:t>А</w:t>
      </w:r>
      <w:r w:rsidRPr="00F90B46">
        <w:rPr>
          <w:lang w:val="ru-RU"/>
        </w:rPr>
        <w:t>кадемическую организацию, региональную и/или международную организацию либо другое объединение. Просим администрации также указать фамилию главы делегации (и заместителя главы делегации, в надлежащих случаях).</w:t>
      </w:r>
      <w:r w:rsidR="00876D79" w:rsidRPr="00876D79">
        <w:rPr>
          <w:lang w:val="ru-RU"/>
        </w:rPr>
        <w:t xml:space="preserve"> </w:t>
      </w:r>
      <w:r w:rsidR="00876D79" w:rsidRPr="00945872">
        <w:rPr>
          <w:lang w:val="ru-RU"/>
        </w:rPr>
        <w:t>Членам предлагается</w:t>
      </w:r>
      <w:r w:rsidR="00876D79" w:rsidRPr="00945872">
        <w:rPr>
          <w:color w:val="000000"/>
          <w:lang w:val="ru-RU"/>
        </w:rPr>
        <w:t xml:space="preserve"> по мере возможности включать в свои делегации женщин.</w:t>
      </w:r>
    </w:p>
    <w:p w:rsidR="009539D6" w:rsidRPr="00DD7237" w:rsidRDefault="009539D6" w:rsidP="00876D79">
      <w:pPr>
        <w:jc w:val="both"/>
        <w:rPr>
          <w:lang w:val="ru-RU"/>
        </w:rPr>
      </w:pPr>
      <w:r w:rsidRPr="00F90B46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F90B46">
        <w:rPr>
          <w:b/>
          <w:bCs/>
          <w:lang w:val="ru-RU"/>
        </w:rPr>
        <w:noBreakHyphen/>
        <w:t xml:space="preserve">Т проводится </w:t>
      </w:r>
      <w:r w:rsidRPr="00F90B46">
        <w:rPr>
          <w:b/>
          <w:bCs/>
          <w:i/>
          <w:iCs/>
          <w:lang w:val="ru-RU"/>
        </w:rPr>
        <w:t>в онлайновой форме</w:t>
      </w:r>
      <w:r w:rsidRPr="00F90B46">
        <w:rPr>
          <w:b/>
          <w:bCs/>
          <w:lang w:val="ru-RU"/>
        </w:rPr>
        <w:t xml:space="preserve"> на веб-сайте МСЭ</w:t>
      </w:r>
      <w:r w:rsidRPr="00F90B46">
        <w:rPr>
          <w:b/>
          <w:bCs/>
          <w:lang w:val="ru-RU"/>
        </w:rPr>
        <w:noBreakHyphen/>
        <w:t xml:space="preserve">Т </w:t>
      </w:r>
      <w:r w:rsidRPr="00DD7237">
        <w:rPr>
          <w:lang w:val="ru-RU"/>
        </w:rPr>
        <w:t>(</w:t>
      </w:r>
      <w:hyperlink r:id="rId13" w:history="1">
        <w:r w:rsidR="00876D79">
          <w:rPr>
            <w:rStyle w:val="Hyperlink"/>
          </w:rPr>
          <w:t>http</w:t>
        </w:r>
        <w:r w:rsidR="00876D79" w:rsidRPr="00876D79">
          <w:rPr>
            <w:rStyle w:val="Hyperlink"/>
            <w:lang w:val="ru-RU"/>
          </w:rPr>
          <w:t>://</w:t>
        </w:r>
        <w:r w:rsidR="00876D79">
          <w:rPr>
            <w:rStyle w:val="Hyperlink"/>
          </w:rPr>
          <w:t>www</w:t>
        </w:r>
        <w:r w:rsidR="00876D79" w:rsidRPr="00876D79">
          <w:rPr>
            <w:rStyle w:val="Hyperlink"/>
            <w:lang w:val="ru-RU"/>
          </w:rPr>
          <w:t>.</w:t>
        </w:r>
        <w:proofErr w:type="spellStart"/>
        <w:r w:rsidR="00876D79">
          <w:rPr>
            <w:rStyle w:val="Hyperlink"/>
          </w:rPr>
          <w:t>itu</w:t>
        </w:r>
        <w:proofErr w:type="spellEnd"/>
        <w:r w:rsidR="00876D79" w:rsidRPr="00876D79">
          <w:rPr>
            <w:rStyle w:val="Hyperlink"/>
            <w:lang w:val="ru-RU"/>
          </w:rPr>
          <w:t>.</w:t>
        </w:r>
        <w:proofErr w:type="spellStart"/>
        <w:r w:rsidR="00876D79">
          <w:rPr>
            <w:rStyle w:val="Hyperlink"/>
          </w:rPr>
          <w:t>int</w:t>
        </w:r>
        <w:proofErr w:type="spellEnd"/>
        <w:r w:rsidR="00876D79" w:rsidRPr="00876D79">
          <w:rPr>
            <w:rStyle w:val="Hyperlink"/>
            <w:lang w:val="ru-RU"/>
          </w:rPr>
          <w:t>/</w:t>
        </w:r>
        <w:r w:rsidR="00876D79">
          <w:rPr>
            <w:rStyle w:val="Hyperlink"/>
          </w:rPr>
          <w:t>ITU</w:t>
        </w:r>
        <w:r w:rsidR="00876D79" w:rsidRPr="00876D79">
          <w:rPr>
            <w:rStyle w:val="Hyperlink"/>
            <w:lang w:val="ru-RU"/>
          </w:rPr>
          <w:t>-</w:t>
        </w:r>
        <w:r w:rsidR="00876D79">
          <w:rPr>
            <w:rStyle w:val="Hyperlink"/>
          </w:rPr>
          <w:t>T</w:t>
        </w:r>
        <w:r w:rsidR="00876D79" w:rsidRPr="00876D79">
          <w:rPr>
            <w:rStyle w:val="Hyperlink"/>
            <w:lang w:val="ru-RU"/>
          </w:rPr>
          <w:t>/</w:t>
        </w:r>
        <w:r w:rsidR="00876D79">
          <w:rPr>
            <w:rStyle w:val="Hyperlink"/>
          </w:rPr>
          <w:t>go</w:t>
        </w:r>
        <w:r w:rsidR="00876D79" w:rsidRPr="00876D79">
          <w:rPr>
            <w:rStyle w:val="Hyperlink"/>
            <w:lang w:val="ru-RU"/>
          </w:rPr>
          <w:t>/</w:t>
        </w:r>
        <w:r w:rsidR="00876D79">
          <w:rPr>
            <w:rStyle w:val="Hyperlink"/>
          </w:rPr>
          <w:t>sg</w:t>
        </w:r>
        <w:r w:rsidR="00876D79" w:rsidRPr="00876D79">
          <w:rPr>
            <w:rStyle w:val="Hyperlink"/>
            <w:lang w:val="ru-RU"/>
          </w:rPr>
          <w:t>20</w:t>
        </w:r>
      </w:hyperlink>
      <w:r w:rsidRPr="00DD7237">
        <w:rPr>
          <w:lang w:val="ru-RU"/>
        </w:rPr>
        <w:t>).</w:t>
      </w:r>
    </w:p>
    <w:p w:rsidR="009539D6" w:rsidRPr="00F90B46" w:rsidRDefault="009539D6" w:rsidP="00876D79">
      <w:pPr>
        <w:jc w:val="both"/>
        <w:rPr>
          <w:lang w:val="ru-RU"/>
        </w:rPr>
      </w:pPr>
      <w:r w:rsidRPr="00F90B46">
        <w:rPr>
          <w:b/>
          <w:bCs/>
          <w:lang w:val="ru-RU"/>
        </w:rPr>
        <w:t>СТИПЕНДИИ</w:t>
      </w:r>
      <w:r w:rsidRPr="00F90B46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Pr="00F90B46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2"/>
      <w:r w:rsidRPr="00F90B46">
        <w:rPr>
          <w:lang w:val="ru-RU"/>
        </w:rPr>
        <w:t xml:space="preserve">будут предоставляться две частичные стипендии на администрацию </w:t>
      </w:r>
      <w:r w:rsidRPr="00F90B46">
        <w:rPr>
          <w:color w:val="1F497D"/>
          <w:lang w:val="ru-RU"/>
        </w:rPr>
        <w:t>(</w:t>
      </w:r>
      <w:hyperlink r:id="rId14" w:history="1">
        <w:r w:rsidRPr="00F90B46">
          <w:rPr>
            <w:rStyle w:val="Hyperlink"/>
            <w:rFonts w:cstheme="majorBidi"/>
            <w:szCs w:val="22"/>
            <w:lang w:val="ru-RU"/>
          </w:rPr>
          <w:t>http://itu.int/en/ITU-T/info/Pages/resources.aspx</w:t>
        </w:r>
      </w:hyperlink>
      <w:r w:rsidRPr="00F90B46">
        <w:rPr>
          <w:color w:val="1F497D"/>
          <w:lang w:val="ru-RU"/>
        </w:rPr>
        <w:t xml:space="preserve">). </w:t>
      </w:r>
      <w:r w:rsidR="00436742" w:rsidRPr="00020ED8">
        <w:rPr>
          <w:lang w:val="ru-RU"/>
        </w:rPr>
        <w:t>Просим принять к</w:t>
      </w:r>
      <w:r w:rsidR="00436742">
        <w:rPr>
          <w:lang w:val="ru-RU"/>
        </w:rPr>
        <w:t> </w:t>
      </w:r>
      <w:r w:rsidR="00436742" w:rsidRPr="00020ED8">
        <w:rPr>
          <w:lang w:val="ru-RU"/>
        </w:rPr>
        <w:t xml:space="preserve">сведению, что в случае представления запроса на две (2) частичные стипендии, </w:t>
      </w:r>
      <w:r w:rsidR="00436742" w:rsidRPr="00020ED8">
        <w:rPr>
          <w:u w:val="single"/>
          <w:lang w:val="ru-RU"/>
        </w:rPr>
        <w:t xml:space="preserve">по крайней </w:t>
      </w:r>
      <w:r w:rsidR="00436742" w:rsidRPr="00020ED8">
        <w:rPr>
          <w:u w:val="single"/>
          <w:lang w:val="ru-RU"/>
        </w:rPr>
        <w:lastRenderedPageBreak/>
        <w:t>мере одна</w:t>
      </w:r>
      <w:r w:rsidR="00436742" w:rsidRPr="00020ED8">
        <w:rPr>
          <w:lang w:val="ru-RU"/>
        </w:rPr>
        <w:t xml:space="preserve"> стипендия должна включать авиабилет экономического класса.</w:t>
      </w:r>
      <w:r w:rsidR="00436742">
        <w:rPr>
          <w:lang w:val="ru-RU"/>
        </w:rPr>
        <w:t xml:space="preserve"> </w:t>
      </w:r>
      <w:r w:rsidRPr="00F90B46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F90B46">
        <w:rPr>
          <w:b/>
          <w:bCs/>
          <w:lang w:val="ru-RU"/>
        </w:rPr>
        <w:t>форму</w:t>
      </w:r>
      <w:r w:rsidR="00436742">
        <w:rPr>
          <w:b/>
          <w:bCs/>
          <w:lang w:val="ru-RU"/>
        </w:rPr>
        <w:t> </w:t>
      </w:r>
      <w:r w:rsidRPr="00F90B46">
        <w:rPr>
          <w:b/>
          <w:bCs/>
          <w:lang w:val="ru-RU"/>
        </w:rPr>
        <w:t>1</w:t>
      </w:r>
      <w:r w:rsidRPr="00F90B46">
        <w:rPr>
          <w:lang w:val="ru-RU"/>
        </w:rPr>
        <w:t xml:space="preserve">) необходимо вернуть в МСЭ </w:t>
      </w:r>
      <w:r w:rsidRPr="00174062">
        <w:rPr>
          <w:b/>
          <w:bCs/>
          <w:lang w:val="ru-RU"/>
        </w:rPr>
        <w:t>не позднее</w:t>
      </w:r>
      <w:r w:rsidRPr="00F90B46">
        <w:rPr>
          <w:lang w:val="ru-RU"/>
        </w:rPr>
        <w:t xml:space="preserve"> </w:t>
      </w:r>
      <w:r w:rsidR="00876D79">
        <w:rPr>
          <w:b/>
          <w:bCs/>
          <w:lang w:val="ru-RU"/>
        </w:rPr>
        <w:t>30 января</w:t>
      </w:r>
      <w:r w:rsidR="00104279">
        <w:rPr>
          <w:b/>
          <w:bCs/>
          <w:lang w:val="ru-RU"/>
        </w:rPr>
        <w:t> 201</w:t>
      </w:r>
      <w:r w:rsidR="00876D79">
        <w:rPr>
          <w:b/>
          <w:bCs/>
          <w:lang w:val="ru-RU"/>
        </w:rPr>
        <w:t>7</w:t>
      </w:r>
      <w:r w:rsidR="00104279">
        <w:rPr>
          <w:b/>
          <w:bCs/>
          <w:lang w:val="ru-RU"/>
        </w:rPr>
        <w:t> </w:t>
      </w:r>
      <w:r w:rsidRPr="00F90B46">
        <w:rPr>
          <w:b/>
          <w:bCs/>
          <w:lang w:val="ru-RU"/>
        </w:rPr>
        <w:t>года</w:t>
      </w:r>
      <w:r w:rsidRPr="00F90B46">
        <w:rPr>
          <w:lang w:val="ru-RU"/>
        </w:rPr>
        <w:t>.</w:t>
      </w:r>
      <w:r w:rsidRPr="00F90B46">
        <w:rPr>
          <w:rFonts w:cstheme="majorBidi"/>
          <w:color w:val="000000"/>
          <w:szCs w:val="22"/>
          <w:lang w:val="ru-RU"/>
        </w:rPr>
        <w:t xml:space="preserve"> Просим принять к сведению, что при принятии решений о предоставлении стипендий будут учитываться следующие критерии: имеющийся </w:t>
      </w:r>
      <w:r w:rsidRPr="00915C27">
        <w:rPr>
          <w:lang w:val="ru-RU"/>
        </w:rPr>
        <w:t>бюджет</w:t>
      </w:r>
      <w:r w:rsidRPr="00F90B46">
        <w:rPr>
          <w:rFonts w:cstheme="majorBidi"/>
          <w:color w:val="000000"/>
          <w:szCs w:val="22"/>
          <w:lang w:val="ru-RU"/>
        </w:rPr>
        <w:t xml:space="preserve"> БСЭ; вклады заявителя для собрания; справедливое распределение между странами и </w:t>
      </w:r>
      <w:r w:rsidRPr="00915C27">
        <w:rPr>
          <w:lang w:val="ru-RU"/>
        </w:rPr>
        <w:t>регионами</w:t>
      </w:r>
      <w:r w:rsidRPr="00F90B46">
        <w:rPr>
          <w:rFonts w:cstheme="majorBidi"/>
          <w:color w:val="000000"/>
          <w:szCs w:val="22"/>
          <w:lang w:val="ru-RU"/>
        </w:rPr>
        <w:t xml:space="preserve"> и гендерный баланс.</w:t>
      </w:r>
      <w:r w:rsidRPr="00F90B46">
        <w:rPr>
          <w:lang w:val="ru-RU"/>
        </w:rPr>
        <w:t xml:space="preserve"> </w:t>
      </w:r>
    </w:p>
    <w:p w:rsidR="009539D6" w:rsidRPr="00F90B46" w:rsidRDefault="009539D6" w:rsidP="00915C27">
      <w:pPr>
        <w:spacing w:before="240" w:after="120"/>
        <w:rPr>
          <w:b/>
          <w:bCs/>
          <w:lang w:val="ru-RU"/>
        </w:rPr>
      </w:pPr>
      <w:r w:rsidRPr="00F90B46">
        <w:rPr>
          <w:b/>
          <w:bCs/>
          <w:lang w:val="ru-RU"/>
        </w:rPr>
        <w:t>ОСНОВНЫЕ ПРЕДЕЛЬНЫЕ СРОКИ (до начала собрания)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97"/>
        <w:gridCol w:w="5552"/>
      </w:tblGrid>
      <w:tr w:rsidR="00B33B2F" w:rsidRPr="00187C6F" w:rsidTr="00876D79">
        <w:tc>
          <w:tcPr>
            <w:tcW w:w="1980" w:type="dxa"/>
            <w:shd w:val="clear" w:color="auto" w:fill="auto"/>
          </w:tcPr>
          <w:p w:rsidR="00436742" w:rsidRPr="00915C27" w:rsidRDefault="00436742" w:rsidP="00436742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Два месяца</w:t>
            </w:r>
          </w:p>
        </w:tc>
        <w:tc>
          <w:tcPr>
            <w:tcW w:w="2097" w:type="dxa"/>
            <w:shd w:val="clear" w:color="auto" w:fill="auto"/>
          </w:tcPr>
          <w:p w:rsidR="00436742" w:rsidRPr="00915C27" w:rsidRDefault="00876D79" w:rsidP="00104279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13 января</w:t>
            </w:r>
            <w:r w:rsidR="00104279" w:rsidRPr="00915C27">
              <w:rPr>
                <w:sz w:val="20"/>
                <w:lang w:val="ru-RU"/>
              </w:rPr>
              <w:t xml:space="preserve"> </w:t>
            </w:r>
            <w:r w:rsidRPr="00915C27">
              <w:rPr>
                <w:sz w:val="20"/>
                <w:lang w:val="ru-RU"/>
              </w:rPr>
              <w:t>2017</w:t>
            </w:r>
            <w:r w:rsidR="00104279" w:rsidRPr="00915C27">
              <w:rPr>
                <w:sz w:val="20"/>
                <w:lang w:val="ru-RU"/>
              </w:rPr>
              <w:t> </w:t>
            </w:r>
            <w:r w:rsidR="00436742" w:rsidRPr="00915C27">
              <w:rPr>
                <w:sz w:val="20"/>
                <w:lang w:val="ru-RU"/>
              </w:rPr>
              <w:t>г</w:t>
            </w:r>
            <w:r w:rsidR="00414E71" w:rsidRPr="00915C27">
              <w:rPr>
                <w:sz w:val="20"/>
                <w:lang w:val="ru-RU"/>
              </w:rPr>
              <w:t>.</w:t>
            </w:r>
          </w:p>
        </w:tc>
        <w:tc>
          <w:tcPr>
            <w:tcW w:w="5552" w:type="dxa"/>
            <w:shd w:val="clear" w:color="auto" w:fill="auto"/>
          </w:tcPr>
          <w:p w:rsidR="00436742" w:rsidRPr="00915C27" w:rsidRDefault="00436742" w:rsidP="00915C27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–</w:t>
            </w:r>
            <w:r w:rsidR="00B33B2F" w:rsidRPr="00915C27">
              <w:rPr>
                <w:sz w:val="20"/>
                <w:lang w:val="ru-RU"/>
              </w:rPr>
              <w:tab/>
            </w:r>
            <w:r w:rsidRPr="00915C27">
              <w:rPr>
                <w:sz w:val="20"/>
                <w:lang w:val="ru-RU"/>
              </w:rPr>
              <w:t xml:space="preserve">представление вкладов, для которых запрашивается письменный перевод </w:t>
            </w:r>
          </w:p>
        </w:tc>
      </w:tr>
      <w:tr w:rsidR="00B33B2F" w:rsidRPr="00B33B2F" w:rsidTr="00876D79">
        <w:tc>
          <w:tcPr>
            <w:tcW w:w="1980" w:type="dxa"/>
            <w:shd w:val="clear" w:color="auto" w:fill="auto"/>
          </w:tcPr>
          <w:p w:rsidR="00436742" w:rsidRPr="00915C27" w:rsidRDefault="00436742" w:rsidP="00436742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Шесть недель</w:t>
            </w:r>
          </w:p>
        </w:tc>
        <w:tc>
          <w:tcPr>
            <w:tcW w:w="2097" w:type="dxa"/>
            <w:shd w:val="clear" w:color="auto" w:fill="auto"/>
          </w:tcPr>
          <w:p w:rsidR="00436742" w:rsidRPr="00915C27" w:rsidRDefault="00876D79" w:rsidP="00104279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30 января</w:t>
            </w:r>
            <w:r w:rsidR="00104279" w:rsidRPr="00915C27">
              <w:rPr>
                <w:sz w:val="20"/>
                <w:lang w:val="ru-RU"/>
              </w:rPr>
              <w:t xml:space="preserve"> </w:t>
            </w:r>
            <w:r w:rsidRPr="00915C27">
              <w:rPr>
                <w:sz w:val="20"/>
                <w:lang w:val="ru-RU"/>
              </w:rPr>
              <w:t>2017</w:t>
            </w:r>
            <w:r w:rsidR="00436742" w:rsidRPr="00915C27">
              <w:rPr>
                <w:sz w:val="20"/>
                <w:lang w:val="ru-RU"/>
              </w:rPr>
              <w:t> г</w:t>
            </w:r>
            <w:r w:rsidR="00414E71" w:rsidRPr="00915C27">
              <w:rPr>
                <w:sz w:val="20"/>
                <w:lang w:val="ru-RU"/>
              </w:rPr>
              <w:t>.</w:t>
            </w:r>
          </w:p>
        </w:tc>
        <w:tc>
          <w:tcPr>
            <w:tcW w:w="5552" w:type="dxa"/>
            <w:shd w:val="clear" w:color="auto" w:fill="auto"/>
          </w:tcPr>
          <w:p w:rsidR="00436742" w:rsidRPr="00915C27" w:rsidRDefault="00436742" w:rsidP="00915C27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–</w:t>
            </w:r>
            <w:r w:rsidR="00B33B2F" w:rsidRPr="00915C27">
              <w:rPr>
                <w:sz w:val="20"/>
                <w:lang w:val="ru-RU"/>
              </w:rPr>
              <w:tab/>
            </w:r>
            <w:r w:rsidRPr="00915C27">
              <w:rPr>
                <w:sz w:val="20"/>
                <w:lang w:val="ru-RU"/>
              </w:rPr>
              <w:t xml:space="preserve">запросы на предоставление стипендий </w:t>
            </w:r>
          </w:p>
        </w:tc>
      </w:tr>
      <w:tr w:rsidR="00B33B2F" w:rsidRPr="00187C6F" w:rsidTr="00876D79">
        <w:tc>
          <w:tcPr>
            <w:tcW w:w="1980" w:type="dxa"/>
            <w:shd w:val="clear" w:color="auto" w:fill="auto"/>
          </w:tcPr>
          <w:p w:rsidR="00436742" w:rsidRPr="00915C27" w:rsidRDefault="00436742" w:rsidP="00436742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Четыре недели</w:t>
            </w:r>
          </w:p>
        </w:tc>
        <w:tc>
          <w:tcPr>
            <w:tcW w:w="2097" w:type="dxa"/>
            <w:shd w:val="clear" w:color="auto" w:fill="auto"/>
          </w:tcPr>
          <w:p w:rsidR="00436742" w:rsidRPr="00915C27" w:rsidRDefault="00876D79" w:rsidP="00104279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13 февраля</w:t>
            </w:r>
            <w:r w:rsidR="00104279" w:rsidRPr="00915C27">
              <w:rPr>
                <w:sz w:val="20"/>
                <w:lang w:val="ru-RU"/>
              </w:rPr>
              <w:t xml:space="preserve"> </w:t>
            </w:r>
            <w:r w:rsidRPr="00915C27">
              <w:rPr>
                <w:sz w:val="20"/>
                <w:lang w:val="ru-RU"/>
              </w:rPr>
              <w:t>2017</w:t>
            </w:r>
            <w:r w:rsidR="00436742" w:rsidRPr="00915C27">
              <w:rPr>
                <w:sz w:val="20"/>
                <w:lang w:val="ru-RU"/>
              </w:rPr>
              <w:t> г</w:t>
            </w:r>
            <w:r w:rsidR="00414E71" w:rsidRPr="00915C27">
              <w:rPr>
                <w:sz w:val="20"/>
                <w:lang w:val="ru-RU"/>
              </w:rPr>
              <w:t>.</w:t>
            </w:r>
          </w:p>
        </w:tc>
        <w:tc>
          <w:tcPr>
            <w:tcW w:w="5552" w:type="dxa"/>
            <w:shd w:val="clear" w:color="auto" w:fill="auto"/>
          </w:tcPr>
          <w:p w:rsidR="00436742" w:rsidRPr="00915C27" w:rsidRDefault="00B33B2F" w:rsidP="00915C27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–</w:t>
            </w:r>
            <w:r w:rsidRPr="00915C27">
              <w:rPr>
                <w:sz w:val="20"/>
                <w:lang w:val="ru-RU"/>
              </w:rPr>
              <w:tab/>
            </w:r>
            <w:r w:rsidR="00436742" w:rsidRPr="00915C27">
              <w:rPr>
                <w:sz w:val="20"/>
                <w:lang w:val="ru-RU"/>
              </w:rPr>
              <w:t xml:space="preserve">запросы </w:t>
            </w:r>
            <w:r w:rsidR="00847109" w:rsidRPr="00915C27">
              <w:rPr>
                <w:sz w:val="20"/>
                <w:lang w:val="ru-RU"/>
              </w:rPr>
              <w:t>писем для</w:t>
            </w:r>
            <w:r w:rsidR="00436742" w:rsidRPr="00915C27">
              <w:rPr>
                <w:sz w:val="20"/>
                <w:lang w:val="ru-RU"/>
              </w:rPr>
              <w:t xml:space="preserve"> содействи</w:t>
            </w:r>
            <w:r w:rsidR="00847109" w:rsidRPr="00915C27">
              <w:rPr>
                <w:sz w:val="20"/>
                <w:lang w:val="ru-RU"/>
              </w:rPr>
              <w:t>я</w:t>
            </w:r>
            <w:r w:rsidR="00436742" w:rsidRPr="00915C27">
              <w:rPr>
                <w:sz w:val="20"/>
                <w:lang w:val="ru-RU"/>
              </w:rPr>
              <w:t xml:space="preserve"> в получении визы </w:t>
            </w:r>
          </w:p>
        </w:tc>
      </w:tr>
      <w:tr w:rsidR="00B33B2F" w:rsidRPr="00937D73" w:rsidTr="00876D79">
        <w:tc>
          <w:tcPr>
            <w:tcW w:w="1980" w:type="dxa"/>
            <w:shd w:val="clear" w:color="auto" w:fill="auto"/>
          </w:tcPr>
          <w:p w:rsidR="00436742" w:rsidRPr="00915C27" w:rsidRDefault="00436742" w:rsidP="00436742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Один месяц</w:t>
            </w:r>
          </w:p>
        </w:tc>
        <w:tc>
          <w:tcPr>
            <w:tcW w:w="2097" w:type="dxa"/>
            <w:shd w:val="clear" w:color="auto" w:fill="auto"/>
          </w:tcPr>
          <w:p w:rsidR="00436742" w:rsidRPr="00915C27" w:rsidRDefault="00876D79" w:rsidP="00104279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13 февраля</w:t>
            </w:r>
            <w:r w:rsidR="00104279" w:rsidRPr="00915C27">
              <w:rPr>
                <w:sz w:val="20"/>
                <w:lang w:val="ru-RU"/>
              </w:rPr>
              <w:t xml:space="preserve"> </w:t>
            </w:r>
            <w:r w:rsidRPr="00915C27">
              <w:rPr>
                <w:sz w:val="20"/>
                <w:lang w:val="ru-RU"/>
              </w:rPr>
              <w:t>2017</w:t>
            </w:r>
            <w:r w:rsidR="00436742" w:rsidRPr="00915C27">
              <w:rPr>
                <w:sz w:val="20"/>
                <w:lang w:val="ru-RU"/>
              </w:rPr>
              <w:t> г</w:t>
            </w:r>
            <w:r w:rsidR="00414E71" w:rsidRPr="00915C27">
              <w:rPr>
                <w:sz w:val="20"/>
                <w:lang w:val="ru-RU"/>
              </w:rPr>
              <w:t>.</w:t>
            </w:r>
          </w:p>
        </w:tc>
        <w:tc>
          <w:tcPr>
            <w:tcW w:w="5552" w:type="dxa"/>
            <w:shd w:val="clear" w:color="auto" w:fill="auto"/>
          </w:tcPr>
          <w:p w:rsidR="00436742" w:rsidRPr="00915C27" w:rsidRDefault="00B33B2F" w:rsidP="00915C27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–</w:t>
            </w:r>
            <w:r w:rsidRPr="00915C27">
              <w:rPr>
                <w:sz w:val="20"/>
                <w:lang w:val="ru-RU"/>
              </w:rPr>
              <w:tab/>
              <w:t>предварительная регистрация</w:t>
            </w:r>
          </w:p>
        </w:tc>
      </w:tr>
      <w:tr w:rsidR="00B33B2F" w:rsidRPr="00187C6F" w:rsidTr="00876D79">
        <w:tc>
          <w:tcPr>
            <w:tcW w:w="1980" w:type="dxa"/>
            <w:shd w:val="clear" w:color="auto" w:fill="auto"/>
          </w:tcPr>
          <w:p w:rsidR="00436742" w:rsidRPr="00915C27" w:rsidRDefault="00436742" w:rsidP="00B33B2F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 xml:space="preserve">12 </w:t>
            </w:r>
            <w:r w:rsidR="00B33B2F" w:rsidRPr="00915C27">
              <w:rPr>
                <w:sz w:val="20"/>
                <w:lang w:val="ru-RU"/>
              </w:rPr>
              <w:t>календарных дней</w:t>
            </w:r>
          </w:p>
        </w:tc>
        <w:tc>
          <w:tcPr>
            <w:tcW w:w="2097" w:type="dxa"/>
            <w:shd w:val="clear" w:color="auto" w:fill="auto"/>
          </w:tcPr>
          <w:p w:rsidR="00436742" w:rsidRPr="00915C27" w:rsidRDefault="00876D79" w:rsidP="00104279">
            <w:pPr>
              <w:pStyle w:val="TableText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28 февраля</w:t>
            </w:r>
            <w:r w:rsidR="00436742" w:rsidRPr="00915C27">
              <w:rPr>
                <w:sz w:val="20"/>
                <w:lang w:val="ru-RU"/>
              </w:rPr>
              <w:t xml:space="preserve"> </w:t>
            </w:r>
            <w:r w:rsidRPr="00915C27">
              <w:rPr>
                <w:sz w:val="20"/>
                <w:lang w:val="ru-RU"/>
              </w:rPr>
              <w:t>2017</w:t>
            </w:r>
            <w:r w:rsidR="00B33B2F" w:rsidRPr="00915C27">
              <w:rPr>
                <w:sz w:val="20"/>
                <w:lang w:val="ru-RU"/>
              </w:rPr>
              <w:t> г</w:t>
            </w:r>
            <w:r w:rsidR="00414E71" w:rsidRPr="00915C27">
              <w:rPr>
                <w:sz w:val="20"/>
                <w:lang w:val="ru-RU"/>
              </w:rPr>
              <w:t>.</w:t>
            </w:r>
          </w:p>
        </w:tc>
        <w:tc>
          <w:tcPr>
            <w:tcW w:w="5552" w:type="dxa"/>
            <w:shd w:val="clear" w:color="auto" w:fill="auto"/>
          </w:tcPr>
          <w:p w:rsidR="00436742" w:rsidRPr="00915C27" w:rsidRDefault="00B33B2F" w:rsidP="00915C27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915C27">
              <w:rPr>
                <w:sz w:val="20"/>
                <w:lang w:val="ru-RU"/>
              </w:rPr>
              <w:t>–</w:t>
            </w:r>
            <w:r w:rsidRPr="00915C27">
              <w:rPr>
                <w:sz w:val="20"/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9539D6" w:rsidRPr="00F90B46" w:rsidRDefault="009539D6" w:rsidP="00F25E18">
      <w:pPr>
        <w:spacing w:before="240"/>
        <w:jc w:val="both"/>
        <w:rPr>
          <w:lang w:val="ru-RU"/>
        </w:rPr>
      </w:pPr>
      <w:r w:rsidRPr="00F90B46">
        <w:rPr>
          <w:b/>
          <w:bCs/>
          <w:lang w:val="ru-RU"/>
        </w:rPr>
        <w:t>ВИЗЫ</w:t>
      </w:r>
      <w:r w:rsidRPr="00F90B46">
        <w:rPr>
          <w:lang w:val="ru-RU"/>
        </w:rPr>
        <w:t xml:space="preserve">: </w:t>
      </w:r>
      <w:r w:rsidR="00FE16C3">
        <w:rPr>
          <w:lang w:val="ru-RU"/>
        </w:rPr>
        <w:t>Для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въезда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в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Дубай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вам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может потребоваться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пригласительное письмо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от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принимающей</w:t>
      </w:r>
      <w:r w:rsidR="00FE16C3" w:rsidRPr="00CC5BC6">
        <w:rPr>
          <w:lang w:val="ru-RU"/>
        </w:rPr>
        <w:t xml:space="preserve"> </w:t>
      </w:r>
      <w:r w:rsidR="00FE16C3">
        <w:rPr>
          <w:lang w:val="ru-RU"/>
        </w:rPr>
        <w:t>стороны, которое необходимо будет представить в посольство/консульство ОАЭ в вашем районе для получения визы</w:t>
      </w:r>
      <w:r w:rsidR="00FE16C3" w:rsidRPr="00840E3C">
        <w:rPr>
          <w:lang w:val="ru-RU"/>
        </w:rPr>
        <w:t xml:space="preserve">. </w:t>
      </w:r>
      <w:r w:rsidR="00FE16C3" w:rsidRPr="00840E3C">
        <w:rPr>
          <w:color w:val="000000"/>
          <w:lang w:val="ru-RU"/>
        </w:rPr>
        <w:t>Визу следует запрашивать и получать в учреждении (посольстве или консульстве), представляющем</w:t>
      </w:r>
      <w:r w:rsidR="00FE16C3">
        <w:rPr>
          <w:color w:val="000000"/>
          <w:lang w:val="ru-RU"/>
        </w:rPr>
        <w:t xml:space="preserve"> ОАЭ</w:t>
      </w:r>
      <w:r w:rsidR="00FE16C3" w:rsidRPr="00840E3C">
        <w:rPr>
          <w:color w:val="000000"/>
          <w:lang w:val="ru-RU"/>
        </w:rPr>
        <w:t xml:space="preserve"> в вашей стране, или, если в вашей стране такое учреждение отсутствует,</w:t>
      </w:r>
      <w:r w:rsidR="00DD59C6">
        <w:rPr>
          <w:color w:val="000000"/>
          <w:lang w:val="ru-RU"/>
        </w:rPr>
        <w:t xml:space="preserve"> </w:t>
      </w:r>
      <w:r w:rsidR="00FE16C3" w:rsidRPr="00840E3C">
        <w:rPr>
          <w:color w:val="000000"/>
          <w:lang w:val="ru-RU"/>
        </w:rPr>
        <w:t>в</w:t>
      </w:r>
      <w:r w:rsidR="00FE16C3">
        <w:rPr>
          <w:color w:val="000000"/>
          <w:lang w:val="ru-RU"/>
        </w:rPr>
        <w:t> </w:t>
      </w:r>
      <w:r w:rsidR="00FE16C3" w:rsidRPr="00840E3C">
        <w:rPr>
          <w:color w:val="000000"/>
          <w:lang w:val="ru-RU"/>
        </w:rPr>
        <w:t>ближайшем к стране выезда. Просим иметь в виду, что для рассмотрения вопроса о выдаче визы может потребоваться время, поэтому просим направить ваш запрос на получение визы в возможно короткие сроки.</w:t>
      </w:r>
    </w:p>
    <w:p w:rsidR="00072DFF" w:rsidRPr="002F226D" w:rsidRDefault="00072DFF" w:rsidP="00072DFF">
      <w:pPr>
        <w:rPr>
          <w:lang w:val="ru-RU"/>
        </w:rPr>
      </w:pPr>
      <w:r w:rsidRPr="002F226D">
        <w:rPr>
          <w:lang w:val="ru-RU"/>
        </w:rPr>
        <w:br w:type="page"/>
      </w:r>
    </w:p>
    <w:p w:rsidR="00072DFF" w:rsidRPr="00072DFF" w:rsidRDefault="00072DFF" w:rsidP="00072DFF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Calibri" w:hAnsi="Calibri"/>
          <w:b/>
          <w:bCs/>
          <w:sz w:val="24"/>
          <w:szCs w:val="20"/>
        </w:rPr>
      </w:pPr>
      <w:r w:rsidRPr="00072DFF">
        <w:rPr>
          <w:rFonts w:ascii="Calibri" w:hAnsi="Calibri"/>
          <w:b/>
          <w:bCs/>
          <w:sz w:val="24"/>
          <w:szCs w:val="20"/>
        </w:rPr>
        <w:lastRenderedPageBreak/>
        <w:t xml:space="preserve">FORM 1 - FELLOWSHIP REQUEST </w:t>
      </w:r>
    </w:p>
    <w:p w:rsidR="00072DFF" w:rsidRPr="00072DFF" w:rsidRDefault="00072DFF" w:rsidP="00072DF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(</w:t>
      </w:r>
      <w:proofErr w:type="gramStart"/>
      <w:r w:rsidRPr="00072DFF">
        <w:rPr>
          <w:rFonts w:ascii="Calibri" w:hAnsi="Calibri"/>
          <w:sz w:val="24"/>
          <w:szCs w:val="20"/>
        </w:rPr>
        <w:t>to</w:t>
      </w:r>
      <w:proofErr w:type="gramEnd"/>
      <w:r w:rsidRPr="00072DFF">
        <w:rPr>
          <w:rFonts w:ascii="Calibri" w:hAnsi="Calibri"/>
          <w:sz w:val="24"/>
          <w:szCs w:val="20"/>
        </w:rPr>
        <w:t xml:space="preserve"> TSB Collective letter 1/20)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072DFF" w:rsidRPr="00072DFF" w:rsidTr="00684A20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16"/>
                <w:szCs w:val="20"/>
                <w:lang w:val="en-GB"/>
              </w:rPr>
            </w:pPr>
            <w:r w:rsidRPr="00072DFF">
              <w:rPr>
                <w:rFonts w:ascii="Calibri" w:hAnsi="Calibri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0CCFA344" wp14:editId="14B71004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ITU-T Study Group 20 meeting</w:t>
            </w:r>
          </w:p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Calibri" w:hAnsi="Calibri"/>
                <w:b/>
                <w:bCs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  <w:lang w:val="en-GB"/>
              </w:rPr>
              <w:t>Dubai, 13-23 March 2017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4DEE38A7" wp14:editId="47003848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2DFF" w:rsidRPr="00187C6F" w:rsidTr="00684A20">
        <w:tc>
          <w:tcPr>
            <w:tcW w:w="2734" w:type="dxa"/>
            <w:gridSpan w:val="2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iCs/>
                <w:sz w:val="24"/>
                <w:szCs w:val="22"/>
                <w:lang w:val="en-GB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</w:rPr>
              <w:t xml:space="preserve">ITU </w:t>
            </w:r>
          </w:p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2"/>
                <w:lang w:val="pt-BR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 xml:space="preserve">E-mail: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fldChar w:fldCharType="begin"/>
            </w:r>
            <w:r w:rsidRPr="00072DFF">
              <w:rPr>
                <w:rFonts w:ascii="Calibri" w:hAnsi="Calibri"/>
                <w:sz w:val="24"/>
                <w:szCs w:val="20"/>
                <w:lang w:val="fr-CH"/>
              </w:rPr>
              <w:instrText xml:space="preserve"> HYPERLINK "mailto:fellowships@itu.int" </w:instrTex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fldChar w:fldCharType="separate"/>
            </w:r>
            <w:r w:rsidRPr="00072DFF">
              <w:rPr>
                <w:rFonts w:ascii="Calibri" w:hAnsi="Calibri"/>
                <w:b/>
                <w:bCs/>
                <w:color w:val="0000FF"/>
                <w:sz w:val="24"/>
                <w:szCs w:val="22"/>
                <w:u w:val="single"/>
                <w:lang w:val="it-IT"/>
              </w:rPr>
              <w:t>fellowships@itu.int</w:t>
            </w:r>
            <w:r w:rsidRPr="00072DFF">
              <w:rPr>
                <w:rFonts w:ascii="Calibri" w:hAnsi="Calibri"/>
                <w:b/>
                <w:bCs/>
                <w:color w:val="0000FF"/>
                <w:sz w:val="24"/>
                <w:szCs w:val="22"/>
                <w:u w:val="single"/>
                <w:lang w:val="it-IT"/>
              </w:rPr>
              <w:fldChar w:fldCharType="end"/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fldChar w:fldCharType="begin"/>
            </w:r>
            <w:r w:rsidRPr="00072DFF">
              <w:rPr>
                <w:rFonts w:ascii="Calibri" w:hAnsi="Calibri"/>
                <w:sz w:val="24"/>
                <w:szCs w:val="20"/>
                <w:lang w:val="fr-CH"/>
              </w:rPr>
              <w:instrText xml:space="preserve">HYPERLINK:fellowships@itu.int" </w:instrTex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fldChar w:fldCharType="separate"/>
            </w:r>
            <w:r w:rsidRPr="00072DFF">
              <w:rPr>
                <w:rFonts w:ascii="Calibri" w:hAnsi="Calibri"/>
                <w:b/>
                <w:bCs/>
                <w:color w:val="0000FF"/>
                <w:sz w:val="24"/>
                <w:szCs w:val="22"/>
                <w:u w:val="single"/>
                <w:lang w:val="it-IT"/>
              </w:rPr>
              <w:t>fellowships@itu.int</w:t>
            </w:r>
            <w:r w:rsidRPr="00072DFF">
              <w:rPr>
                <w:rFonts w:ascii="Calibri" w:hAnsi="Calibri"/>
                <w:b/>
                <w:bCs/>
                <w:color w:val="0000FF"/>
                <w:sz w:val="24"/>
                <w:szCs w:val="22"/>
                <w:u w:val="single"/>
                <w:lang w:val="it-IT"/>
              </w:rPr>
              <w:fldChar w:fldCharType="end"/>
            </w:r>
          </w:p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Tel:</w:t>
            </w:r>
            <w:r w:rsidRPr="00072DFF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+41 22 730 5227</w:t>
            </w:r>
          </w:p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it-IT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>Fax:</w:t>
            </w:r>
            <w:r w:rsidRPr="00072DFF">
              <w:rPr>
                <w:rFonts w:ascii="Calibri" w:hAnsi="Calibri"/>
                <w:b/>
                <w:bCs/>
                <w:sz w:val="24"/>
                <w:szCs w:val="22"/>
                <w:lang w:val="it-IT"/>
              </w:rPr>
              <w:tab/>
              <w:t>+41 22 730 5778</w:t>
            </w:r>
          </w:p>
        </w:tc>
      </w:tr>
      <w:tr w:rsidR="00072DFF" w:rsidRPr="00072DFF" w:rsidTr="00684A2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after="120"/>
              <w:contextualSpacing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</w:rPr>
            </w:pPr>
            <w:r w:rsidRPr="00072DFF">
              <w:rPr>
                <w:rFonts w:ascii="Calibri" w:hAnsi="Calibri"/>
                <w:b/>
                <w:iCs/>
                <w:sz w:val="24"/>
                <w:szCs w:val="20"/>
              </w:rPr>
              <w:t>Request for one partial fellowship to be submitted before 30 January 2017</w:t>
            </w:r>
          </w:p>
        </w:tc>
      </w:tr>
      <w:tr w:rsidR="00072DFF" w:rsidRPr="00072DFF" w:rsidTr="00684A20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iCs/>
                <w:sz w:val="24"/>
                <w:szCs w:val="20"/>
              </w:rPr>
            </w:pPr>
            <w:r w:rsidRPr="00072DFF">
              <w:rPr>
                <w:rFonts w:ascii="Calibri" w:hAnsi="Calibri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</w:rPr>
            </w:pPr>
          </w:p>
        </w:tc>
      </w:tr>
      <w:tr w:rsidR="00072DFF" w:rsidRPr="00072DFF" w:rsidTr="00684A20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Registration Confirmation ID No: ……………………………………………………………………………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br/>
              <w:t xml:space="preserve">(Note:  It is imperative for fellowship holders to pre-register via the online registration form at: </w:t>
            </w:r>
            <w:hyperlink r:id="rId16" w:history="1">
              <w:r w:rsidRPr="00072DFF">
                <w:rPr>
                  <w:rFonts w:ascii="Calibri" w:hAnsi="Calibri"/>
                  <w:color w:val="0000FF"/>
                  <w:sz w:val="24"/>
                  <w:szCs w:val="20"/>
                  <w:u w:val="single"/>
                </w:rPr>
                <w:t>http://www.itu.int/ITU-T/go/sg20</w:t>
              </w:r>
            </w:hyperlink>
          </w:p>
          <w:p w:rsidR="00072DFF" w:rsidRPr="00072DFF" w:rsidRDefault="00072DFF" w:rsidP="00072DFF">
            <w:pPr>
              <w:tabs>
                <w:tab w:val="left" w:pos="170"/>
                <w:tab w:val="left" w:pos="170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Country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Name of the Administration or Organization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 xml:space="preserve">Mr / Ms 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 xml:space="preserve">_______________________________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 xml:space="preserve">(family name)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ab/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 xml:space="preserve">________________________________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(given name)</w:t>
            </w:r>
          </w:p>
          <w:p w:rsidR="00072DFF" w:rsidRPr="00072DFF" w:rsidRDefault="00072DFF" w:rsidP="00072DFF">
            <w:pPr>
              <w:tabs>
                <w:tab w:val="left" w:pos="170"/>
                <w:tab w:val="right" w:pos="4536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 xml:space="preserve">Title: 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_________________________________________________________________________________________________</w:t>
            </w:r>
          </w:p>
        </w:tc>
      </w:tr>
      <w:tr w:rsidR="00072DFF" w:rsidRPr="00072DFF" w:rsidTr="00684A20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DFF" w:rsidRPr="00072DFF" w:rsidRDefault="00072DFF" w:rsidP="00072DF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Address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072DFF" w:rsidRPr="00072DFF" w:rsidRDefault="00072DFF" w:rsidP="00072DFF">
            <w:pPr>
              <w:tabs>
                <w:tab w:val="clear" w:pos="1191"/>
                <w:tab w:val="left" w:pos="170"/>
                <w:tab w:val="left" w:pos="91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spacing w:before="180"/>
              <w:ind w:left="170" w:hanging="17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_____________________________________________________________________________________________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072DFF">
              <w:rPr>
                <w:rFonts w:ascii="Calibri" w:hAnsi="Calibri"/>
                <w:sz w:val="24"/>
                <w:szCs w:val="20"/>
              </w:rPr>
              <w:t>Tel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 xml:space="preserve">.: _________________________ </w:t>
            </w:r>
            <w:r w:rsidRPr="00072DFF">
              <w:rPr>
                <w:rFonts w:ascii="Calibri" w:hAnsi="Calibri"/>
                <w:sz w:val="24"/>
                <w:szCs w:val="20"/>
              </w:rPr>
              <w:t>Fax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ab/>
              <w:t xml:space="preserve"> _________________________ </w:t>
            </w:r>
            <w:r w:rsidRPr="00072DFF">
              <w:rPr>
                <w:rFonts w:ascii="Calibri" w:hAnsi="Calibri"/>
                <w:sz w:val="24"/>
                <w:szCs w:val="20"/>
              </w:rPr>
              <w:t xml:space="preserve">E-mail: 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>__________________________________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072DFF">
              <w:rPr>
                <w:rFonts w:ascii="Calibri" w:hAnsi="Calibri"/>
                <w:sz w:val="24"/>
                <w:szCs w:val="20"/>
              </w:rPr>
              <w:t>PASSPORT INFORMATION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Date of birth</w:t>
            </w:r>
            <w:r w:rsidRPr="00072DFF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Nationality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______________________________ 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Passport number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>:  _______________________________________</w:t>
            </w:r>
          </w:p>
          <w:p w:rsidR="00072DFF" w:rsidRPr="00072DFF" w:rsidRDefault="00072DFF" w:rsidP="00072DF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Date of issue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In (place)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: _________________________ </w:t>
            </w: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 xml:space="preserve">Valid until (date): </w:t>
            </w:r>
            <w:r w:rsidRPr="00072DFF">
              <w:rPr>
                <w:rFonts w:ascii="Calibri" w:hAnsi="Calibri"/>
                <w:b/>
                <w:sz w:val="18"/>
                <w:szCs w:val="18"/>
                <w:lang w:val="en-GB"/>
              </w:rPr>
              <w:t>__________________</w:t>
            </w:r>
          </w:p>
        </w:tc>
      </w:tr>
      <w:tr w:rsidR="00072DFF" w:rsidRPr="00072DFF" w:rsidTr="00684A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Please select your preference</w:t>
            </w:r>
          </w:p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contextualSpacing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sz w:val="24"/>
                <w:szCs w:val="20"/>
                <w:lang w:val="en-GB"/>
              </w:rPr>
              <w:t>(which ITU will do its best to accommodate)</w:t>
            </w:r>
          </w:p>
        </w:tc>
      </w:tr>
      <w:tr w:rsidR="00072DFF" w:rsidRPr="00072DFF" w:rsidTr="00684A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072DFF" w:rsidRPr="00072DFF" w:rsidRDefault="00072DFF" w:rsidP="00187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ascii="Calibri" w:hAnsi="Calibri"/>
                <w:b/>
                <w:bCs/>
                <w:szCs w:val="22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ab/>
            </w:r>
            <w:r w:rsidRPr="00072DFF">
              <w:rPr>
                <w:rFonts w:ascii="Calibri" w:hAnsi="Calibri"/>
                <w:b/>
                <w:bCs/>
                <w:szCs w:val="22"/>
                <w:lang w:val="en-GB"/>
              </w:rPr>
              <w:t xml:space="preserve">□ Economy class air ticket (duty station / </w:t>
            </w:r>
            <w:r w:rsidR="00187C6F">
              <w:rPr>
                <w:rFonts w:ascii="Calibri" w:hAnsi="Calibri"/>
                <w:b/>
                <w:bCs/>
                <w:szCs w:val="22"/>
                <w:lang w:val="en-GB"/>
              </w:rPr>
              <w:t>D</w:t>
            </w:r>
            <w:r w:rsidR="00B57640">
              <w:rPr>
                <w:rFonts w:ascii="Calibri" w:hAnsi="Calibri"/>
                <w:b/>
                <w:bCs/>
                <w:szCs w:val="22"/>
                <w:lang w:val="en-GB"/>
              </w:rPr>
              <w:t>ubai</w:t>
            </w:r>
            <w:r w:rsidRPr="00072DFF">
              <w:rPr>
                <w:rFonts w:ascii="Calibri" w:hAnsi="Calibri"/>
                <w:b/>
                <w:bCs/>
                <w:szCs w:val="22"/>
                <w:lang w:val="en-GB"/>
              </w:rPr>
              <w:t xml:space="preserve"> / duty station)</w:t>
            </w:r>
          </w:p>
          <w:p w:rsidR="00072DFF" w:rsidRPr="00072DFF" w:rsidRDefault="00072DFF" w:rsidP="00072DF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47"/>
              </w:tabs>
              <w:overflowPunct w:val="0"/>
              <w:autoSpaceDE w:val="0"/>
              <w:autoSpaceDN w:val="0"/>
              <w:adjustRightInd w:val="0"/>
              <w:spacing w:before="0"/>
              <w:ind w:left="34"/>
              <w:textAlignment w:val="baseline"/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Cs w:val="22"/>
                <w:lang w:val="en-GB"/>
              </w:rPr>
              <w:tab/>
              <w:t>□ Daily subsistence allowance intended to cover accommodation, meals &amp; misc. expenses</w:t>
            </w:r>
          </w:p>
        </w:tc>
      </w:tr>
      <w:tr w:rsidR="00072DFF" w:rsidRPr="00072DFF" w:rsidTr="00684A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</w:p>
        </w:tc>
      </w:tr>
      <w:tr w:rsidR="00072DFF" w:rsidRPr="00072DFF" w:rsidTr="00072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6473" w:type="dxa"/>
            <w:gridSpan w:val="5"/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/>
                <w:sz w:val="20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8"/>
              </w:rPr>
              <w:t>Signature of fellowship candidate</w:t>
            </w:r>
            <w:r w:rsidRPr="00072DFF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072DFF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</w:tr>
      <w:tr w:rsidR="00072DFF" w:rsidRPr="00072DFF" w:rsidTr="00684A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072DFF" w:rsidRPr="00072DFF" w:rsidRDefault="00072DFF" w:rsidP="00072D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Cs w:val="18"/>
              </w:rPr>
            </w:pPr>
            <w:r w:rsidRPr="00072DFF">
              <w:rPr>
                <w:rFonts w:ascii="Calibri" w:hAnsi="Calibri"/>
                <w:szCs w:val="18"/>
              </w:rPr>
              <w:t>TO VALIDATE FELLOWSHIP REQUEST, NAME, TITLE AND SIGNATURE OF CERTIFYING OFFICIAL DESIGNATING PARTICIPANT MUST BE COMPLETED BELOW WITH OFFICIAL STAMP.</w:t>
            </w:r>
          </w:p>
          <w:p w:rsidR="00072DFF" w:rsidRPr="00072DFF" w:rsidRDefault="00072DFF" w:rsidP="00072DF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szCs w:val="18"/>
                <w:lang w:val="en-GB"/>
              </w:rPr>
              <w:t>N.B. IT IS IMPERATIVE THAT FELLOWS BE PRESENT FROM THE FIRST DAY TO THE END OF THE MEETING.</w:t>
            </w:r>
          </w:p>
        </w:tc>
      </w:tr>
      <w:tr w:rsidR="00072DFF" w:rsidRPr="00072DFF" w:rsidTr="00684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8"/>
              </w:rPr>
              <w:t>Signature</w:t>
            </w:r>
            <w:r w:rsidRPr="00072DFF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072DFF" w:rsidRPr="00072DFF" w:rsidRDefault="00072DFF" w:rsidP="00072DF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alibri" w:hAnsi="Calibri"/>
                <w:sz w:val="24"/>
                <w:szCs w:val="20"/>
                <w:lang w:val="en-GB"/>
              </w:rPr>
            </w:pPr>
            <w:r w:rsidRPr="00072DFF">
              <w:rPr>
                <w:rFonts w:ascii="Calibri" w:hAnsi="Calibri"/>
                <w:b/>
                <w:bCs/>
                <w:sz w:val="24"/>
                <w:szCs w:val="28"/>
              </w:rPr>
              <w:t>Date</w:t>
            </w:r>
            <w:r w:rsidRPr="00072DFF">
              <w:rPr>
                <w:rFonts w:ascii="Calibri" w:hAnsi="Calibri"/>
                <w:b/>
                <w:bCs/>
                <w:sz w:val="16"/>
                <w:szCs w:val="20"/>
              </w:rPr>
              <w:t>:</w:t>
            </w:r>
          </w:p>
        </w:tc>
      </w:tr>
    </w:tbl>
    <w:p w:rsidR="00072DFF" w:rsidRDefault="00072DFF" w:rsidP="00072DFF">
      <w:pPr>
        <w:rPr>
          <w:lang w:val="en-GB"/>
        </w:rPr>
      </w:pPr>
      <w:r>
        <w:rPr>
          <w:lang w:val="en-GB"/>
        </w:rPr>
        <w:br w:type="page"/>
      </w:r>
    </w:p>
    <w:p w:rsidR="00072DFF" w:rsidRPr="00072DFF" w:rsidRDefault="00072DFF" w:rsidP="00072DFF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ascii="Calibri" w:hAnsi="Calibri"/>
          <w:b/>
          <w:bCs/>
          <w:sz w:val="28"/>
          <w:szCs w:val="28"/>
          <w:lang w:val="en-GB"/>
        </w:rPr>
      </w:pPr>
      <w:r w:rsidRPr="00072DFF">
        <w:rPr>
          <w:rFonts w:ascii="Calibri" w:hAnsi="Calibri"/>
          <w:b/>
          <w:bCs/>
          <w:sz w:val="28"/>
          <w:szCs w:val="28"/>
          <w:lang w:val="en-GB"/>
        </w:rPr>
        <w:lastRenderedPageBreak/>
        <w:t>ANNEX B</w:t>
      </w:r>
    </w:p>
    <w:p w:rsidR="00072DFF" w:rsidRPr="00072DFF" w:rsidRDefault="00072DFF" w:rsidP="00072DFF">
      <w:pPr>
        <w:tabs>
          <w:tab w:val="center" w:pos="4962"/>
        </w:tabs>
        <w:spacing w:after="120" w:line="240" w:lineRule="atLeast"/>
        <w:jc w:val="center"/>
        <w:rPr>
          <w:rFonts w:ascii="Calibri" w:hAnsi="Calibri"/>
          <w:b/>
          <w:bCs/>
          <w:sz w:val="16"/>
          <w:szCs w:val="20"/>
          <w:lang w:val="en-GB"/>
        </w:rPr>
      </w:pPr>
      <w:r w:rsidRPr="00072DFF">
        <w:rPr>
          <w:rFonts w:ascii="Calibri" w:hAnsi="Calibri"/>
          <w:sz w:val="24"/>
          <w:szCs w:val="20"/>
        </w:rPr>
        <w:t>(</w:t>
      </w:r>
      <w:proofErr w:type="gramStart"/>
      <w:r w:rsidRPr="00072DFF">
        <w:rPr>
          <w:rFonts w:ascii="Calibri" w:hAnsi="Calibri"/>
          <w:sz w:val="24"/>
          <w:szCs w:val="20"/>
        </w:rPr>
        <w:t>to</w:t>
      </w:r>
      <w:proofErr w:type="gramEnd"/>
      <w:r w:rsidRPr="00072DFF">
        <w:rPr>
          <w:rFonts w:ascii="Calibri" w:hAnsi="Calibri"/>
          <w:sz w:val="24"/>
          <w:szCs w:val="20"/>
        </w:rPr>
        <w:t xml:space="preserve"> TSB Collective letter 1/20)</w:t>
      </w:r>
    </w:p>
    <w:p w:rsidR="00072DFF" w:rsidRPr="00072DFF" w:rsidRDefault="00072DFF" w:rsidP="00072DFF">
      <w:pPr>
        <w:overflowPunct w:val="0"/>
        <w:autoSpaceDE w:val="0"/>
        <w:autoSpaceDN w:val="0"/>
        <w:adjustRightInd w:val="0"/>
        <w:ind w:right="-194"/>
        <w:jc w:val="center"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Draft Agenda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i/>
          <w:iCs/>
          <w:sz w:val="24"/>
          <w:lang w:val="en-GB"/>
        </w:rPr>
      </w:pPr>
      <w:r w:rsidRPr="00072DFF">
        <w:rPr>
          <w:rFonts w:ascii="Calibri" w:hAnsi="Calibri"/>
          <w:sz w:val="24"/>
          <w:szCs w:val="20"/>
        </w:rPr>
        <w:t>Opening of the meeting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i/>
          <w:iCs/>
          <w:sz w:val="24"/>
          <w:lang w:val="en-GB"/>
        </w:rPr>
      </w:pPr>
      <w:r w:rsidRPr="00072DFF">
        <w:rPr>
          <w:rFonts w:ascii="Calibri" w:hAnsi="Calibri"/>
          <w:sz w:val="24"/>
          <w:szCs w:val="20"/>
        </w:rPr>
        <w:t>Adoption of the agenda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i/>
          <w:iCs/>
          <w:sz w:val="24"/>
          <w:lang w:val="en-GB"/>
        </w:rPr>
      </w:pPr>
      <w:r w:rsidRPr="00072DFF">
        <w:rPr>
          <w:rFonts w:ascii="Calibri" w:hAnsi="Calibri"/>
          <w:sz w:val="24"/>
          <w:szCs w:val="20"/>
        </w:rPr>
        <w:t xml:space="preserve">Approval of the report of the second meeting 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i/>
          <w:iCs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 xml:space="preserve">IPR roll call 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i/>
          <w:iCs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Main decisions taken by WTSA-16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spacing w:before="0" w:line="320" w:lineRule="exact"/>
        <w:ind w:left="2160" w:hanging="720"/>
        <w:contextualSpacing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5.1</w:t>
      </w:r>
      <w:r w:rsidRPr="00072DFF">
        <w:rPr>
          <w:rFonts w:ascii="Calibri" w:hAnsi="Calibri"/>
          <w:sz w:val="24"/>
          <w:lang w:val="en-GB"/>
        </w:rPr>
        <w:tab/>
        <w:t>Resolution 2: Mandate of Study Group 20: Area of responsibility, Lead Study Group, Recommendations under its responsibility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spacing w:before="0" w:line="320" w:lineRule="exact"/>
        <w:ind w:left="2160" w:hanging="720"/>
        <w:contextualSpacing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5.2</w:t>
      </w:r>
      <w:r w:rsidRPr="00072DFF">
        <w:rPr>
          <w:rFonts w:ascii="Calibri" w:hAnsi="Calibri"/>
          <w:sz w:val="24"/>
          <w:lang w:val="en-GB"/>
        </w:rPr>
        <w:tab/>
        <w:t>Study Questions allocated to Study Group 20 by WTSA-16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spacing w:before="0" w:line="320" w:lineRule="exact"/>
        <w:ind w:left="2160" w:hanging="720"/>
        <w:contextualSpacing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5.3</w:t>
      </w:r>
      <w:r w:rsidRPr="00072DFF">
        <w:rPr>
          <w:rFonts w:ascii="Calibri" w:hAnsi="Calibri"/>
          <w:sz w:val="24"/>
          <w:lang w:val="en-GB"/>
        </w:rPr>
        <w:tab/>
        <w:t>New Resolution 96 on “Enhancing the standardization of Internet of things and</w:t>
      </w:r>
      <w:r w:rsidRPr="002F226D">
        <w:rPr>
          <w:rFonts w:ascii="Calibri" w:hAnsi="Calibri"/>
          <w:sz w:val="24"/>
          <w:lang w:val="en-GB"/>
        </w:rPr>
        <w:t xml:space="preserve"> </w:t>
      </w:r>
      <w:r w:rsidRPr="00072DFF">
        <w:rPr>
          <w:rFonts w:ascii="Calibri" w:hAnsi="Calibri"/>
          <w:sz w:val="24"/>
          <w:lang w:val="en-GB"/>
        </w:rPr>
        <w:t>Smart Cities and Communities for global development”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Organization of the work of Study Group 20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1440"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6.1</w:t>
      </w:r>
      <w:r w:rsidRPr="00072DFF">
        <w:rPr>
          <w:rFonts w:ascii="Calibri" w:hAnsi="Calibri"/>
          <w:sz w:val="24"/>
          <w:lang w:val="en-GB"/>
        </w:rPr>
        <w:tab/>
        <w:t>Establishment of Working Parties, allocation of Questions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1440"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6.2</w:t>
      </w:r>
      <w:r w:rsidRPr="00072DFF">
        <w:rPr>
          <w:rFonts w:ascii="Calibri" w:hAnsi="Calibri"/>
          <w:sz w:val="24"/>
          <w:lang w:val="en-GB"/>
        </w:rPr>
        <w:tab/>
        <w:t>Designation of Working Party Chairmen and Vice Chairmen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1440"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6.3</w:t>
      </w:r>
      <w:r w:rsidRPr="00072DFF">
        <w:rPr>
          <w:rFonts w:ascii="Calibri" w:hAnsi="Calibri"/>
          <w:sz w:val="24"/>
          <w:lang w:val="en-GB"/>
        </w:rPr>
        <w:tab/>
        <w:t>Designation of Rapporteurs and Associate Rapporteurs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1440"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6.4</w:t>
      </w:r>
      <w:r w:rsidRPr="00072DFF">
        <w:rPr>
          <w:rFonts w:ascii="Calibri" w:hAnsi="Calibri"/>
          <w:sz w:val="24"/>
          <w:lang w:val="en-GB"/>
        </w:rPr>
        <w:tab/>
        <w:t>Designation of Liaison rapporteurs to the collaborating organizations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ITU-T Y.4454 “Platforms interoperability for smart cities” – Report 4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szCs w:val="20"/>
        </w:rPr>
        <w:t>Working Party meetings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ITU-T Study Group 20 Incoming Liaison Statements Report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 xml:space="preserve">Joint Coordination Activity on </w:t>
      </w:r>
      <w:proofErr w:type="spellStart"/>
      <w:r w:rsidRPr="00072DFF">
        <w:rPr>
          <w:rFonts w:ascii="Calibri" w:hAnsi="Calibri"/>
          <w:sz w:val="24"/>
          <w:lang w:val="en-GB"/>
        </w:rPr>
        <w:t>IoT</w:t>
      </w:r>
      <w:proofErr w:type="spellEnd"/>
      <w:r w:rsidRPr="00072DFF">
        <w:rPr>
          <w:rFonts w:ascii="Calibri" w:hAnsi="Calibri"/>
          <w:sz w:val="24"/>
          <w:lang w:val="en-GB"/>
        </w:rPr>
        <w:t xml:space="preserve"> and SC&amp;C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 xml:space="preserve">Collaboration matters 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lang w:val="en-GB"/>
        </w:rPr>
      </w:pPr>
      <w:r w:rsidRPr="00072DFF">
        <w:rPr>
          <w:rFonts w:ascii="Calibri" w:hAnsi="Calibri"/>
          <w:sz w:val="24"/>
          <w:lang w:val="en-GB"/>
        </w:rPr>
        <w:t>Promotion activities and Bridging the Standardization Gap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spacing w:before="0" w:line="320" w:lineRule="exact"/>
        <w:ind w:left="1440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12.1</w:t>
      </w:r>
      <w:r w:rsidRPr="00072DFF">
        <w:rPr>
          <w:rFonts w:ascii="Calibri" w:hAnsi="Calibri"/>
          <w:sz w:val="24"/>
          <w:szCs w:val="20"/>
        </w:rPr>
        <w:tab/>
        <w:t>Workshops, Trainings and Forums of interest to SG20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Outgoing liaison statements/communications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Reports of the meetings of Working Parties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lang w:val="en-GB"/>
        </w:rPr>
        <w:t>Agreement/approval of informative texts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lang w:val="en-GB"/>
        </w:rPr>
        <w:t>Consent/determination/approval/deletion of Recommendations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 xml:space="preserve">Review of the work </w:t>
      </w:r>
      <w:proofErr w:type="spellStart"/>
      <w:r w:rsidRPr="00072DFF">
        <w:rPr>
          <w:rFonts w:ascii="Calibri" w:hAnsi="Calibri"/>
          <w:sz w:val="24"/>
          <w:szCs w:val="20"/>
        </w:rPr>
        <w:t>programme</w:t>
      </w:r>
      <w:proofErr w:type="spellEnd"/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lang w:val="en-GB"/>
        </w:rPr>
        <w:t>Approval of Outgoing liaison statements/communications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Future activities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spacing w:before="0" w:line="320" w:lineRule="exact"/>
        <w:ind w:left="1440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19.1</w:t>
      </w:r>
      <w:r w:rsidRPr="00072DFF">
        <w:rPr>
          <w:rFonts w:ascii="Calibri" w:hAnsi="Calibri"/>
          <w:sz w:val="24"/>
          <w:szCs w:val="20"/>
        </w:rPr>
        <w:tab/>
        <w:t xml:space="preserve">Planned meetings in 2017 </w:t>
      </w:r>
    </w:p>
    <w:p w:rsidR="00072DFF" w:rsidRPr="00072DFF" w:rsidRDefault="00072DFF" w:rsidP="00072DFF">
      <w:pPr>
        <w:tabs>
          <w:tab w:val="clear" w:pos="794"/>
          <w:tab w:val="clear" w:pos="1191"/>
          <w:tab w:val="clear" w:pos="1588"/>
          <w:tab w:val="clear" w:pos="1985"/>
        </w:tabs>
        <w:spacing w:before="0" w:line="320" w:lineRule="exact"/>
        <w:ind w:left="1440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19.2</w:t>
      </w:r>
      <w:r w:rsidRPr="00072DFF">
        <w:rPr>
          <w:rFonts w:ascii="Calibri" w:hAnsi="Calibri"/>
          <w:sz w:val="24"/>
          <w:szCs w:val="20"/>
        </w:rPr>
        <w:tab/>
        <w:t>Planned e-meetings in 2017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Other business</w:t>
      </w:r>
    </w:p>
    <w:p w:rsidR="00072DFF" w:rsidRPr="00072DFF" w:rsidRDefault="00072DFF" w:rsidP="00072DFF">
      <w:pPr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before="0" w:line="320" w:lineRule="exact"/>
        <w:ind w:left="0" w:firstLine="0"/>
        <w:contextualSpacing/>
        <w:textAlignment w:val="baseline"/>
        <w:rPr>
          <w:rFonts w:ascii="Calibri" w:hAnsi="Calibri"/>
          <w:sz w:val="24"/>
          <w:szCs w:val="20"/>
        </w:rPr>
      </w:pPr>
      <w:r w:rsidRPr="00072DFF">
        <w:rPr>
          <w:rFonts w:ascii="Calibri" w:hAnsi="Calibri"/>
          <w:sz w:val="24"/>
          <w:szCs w:val="20"/>
        </w:rPr>
        <w:t>Closure of the meeting</w:t>
      </w:r>
    </w:p>
    <w:p w:rsidR="00072DFF" w:rsidRDefault="00072DFF" w:rsidP="00072DFF">
      <w:pPr>
        <w:spacing w:before="720"/>
        <w:jc w:val="center"/>
      </w:pPr>
      <w:r>
        <w:t>______________</w:t>
      </w:r>
    </w:p>
    <w:sectPr w:rsidR="00072DFF" w:rsidSect="00915C27">
      <w:headerReference w:type="default" r:id="rId17"/>
      <w:footerReference w:type="default" r:id="rId18"/>
      <w:footerReference w:type="first" r:id="rId19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6EC" w:rsidRDefault="006F76EC">
      <w:r>
        <w:separator/>
      </w:r>
    </w:p>
  </w:endnote>
  <w:endnote w:type="continuationSeparator" w:id="0">
    <w:p w:rsidR="006F76EC" w:rsidRDefault="006F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EC" w:rsidRPr="002F226D" w:rsidRDefault="002F226D" w:rsidP="002F226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20</w:t>
    </w:r>
    <w:r w:rsidRPr="001809AC">
      <w:rPr>
        <w:lang w:val="fr-FR"/>
      </w:rPr>
      <w:t>\COLL\</w:t>
    </w:r>
    <w:r>
      <w:rPr>
        <w:lang w:val="fr-FR"/>
      </w:rPr>
      <w:t>001R</w:t>
    </w:r>
    <w:r w:rsidRPr="001809AC">
      <w:rPr>
        <w:lang w:val="fr-FR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EC" w:rsidRPr="002F226D" w:rsidRDefault="002F226D" w:rsidP="002F226D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6EC" w:rsidRDefault="006F76EC">
      <w:r>
        <w:separator/>
      </w:r>
    </w:p>
  </w:footnote>
  <w:footnote w:type="continuationSeparator" w:id="0">
    <w:p w:rsidR="006F76EC" w:rsidRDefault="006F7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EC" w:rsidRPr="00C740E1" w:rsidRDefault="007E1095" w:rsidP="00AD21EC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F76EC">
          <w:t xml:space="preserve">- </w:t>
        </w:r>
        <w:r w:rsidR="006F76EC">
          <w:fldChar w:fldCharType="begin"/>
        </w:r>
        <w:r w:rsidR="006F76EC">
          <w:instrText xml:space="preserve"> PAGE   \* MERGEFORMAT </w:instrText>
        </w:r>
        <w:r w:rsidR="006F76EC">
          <w:fldChar w:fldCharType="separate"/>
        </w:r>
        <w:r>
          <w:rPr>
            <w:noProof/>
          </w:rPr>
          <w:t>5</w:t>
        </w:r>
        <w:r w:rsidR="006F76EC">
          <w:rPr>
            <w:noProof/>
          </w:rPr>
          <w:fldChar w:fldCharType="end"/>
        </w:r>
      </w:sdtContent>
    </w:sdt>
    <w:r w:rsidR="006F76EC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D4CE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EB6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E46E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F03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D049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A3A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145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2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C03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6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67F63"/>
    <w:multiLevelType w:val="hybridMultilevel"/>
    <w:tmpl w:val="FE34A84E"/>
    <w:lvl w:ilvl="0" w:tplc="D8909AF4">
      <w:start w:val="1"/>
      <w:numFmt w:val="decimal"/>
      <w:lvlText w:val="%1"/>
      <w:lvlJc w:val="left"/>
      <w:pPr>
        <w:ind w:left="1440" w:hanging="360"/>
      </w:pPr>
      <w:rPr>
        <w:rFonts w:ascii="Calibri" w:hAnsi="Calibri" w:cs="Calibri" w:hint="default"/>
        <w:i w:val="0"/>
        <w:i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8F7012"/>
    <w:multiLevelType w:val="multilevel"/>
    <w:tmpl w:val="2AFC954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1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19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21"/>
  </w:num>
  <w:num w:numId="30">
    <w:abstractNumId w:val="30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D"/>
    <w:rsid w:val="00012C4F"/>
    <w:rsid w:val="00020ED8"/>
    <w:rsid w:val="00022027"/>
    <w:rsid w:val="00024565"/>
    <w:rsid w:val="0003235D"/>
    <w:rsid w:val="0004666F"/>
    <w:rsid w:val="00072DFF"/>
    <w:rsid w:val="00082B7B"/>
    <w:rsid w:val="00095EA0"/>
    <w:rsid w:val="000A0462"/>
    <w:rsid w:val="000C2147"/>
    <w:rsid w:val="000C7D98"/>
    <w:rsid w:val="000D0EC7"/>
    <w:rsid w:val="00103310"/>
    <w:rsid w:val="00104279"/>
    <w:rsid w:val="00115B49"/>
    <w:rsid w:val="0014493F"/>
    <w:rsid w:val="001629DC"/>
    <w:rsid w:val="00174062"/>
    <w:rsid w:val="00187C6F"/>
    <w:rsid w:val="001B4A74"/>
    <w:rsid w:val="001D261C"/>
    <w:rsid w:val="002053B5"/>
    <w:rsid w:val="00207341"/>
    <w:rsid w:val="0021176B"/>
    <w:rsid w:val="0022623F"/>
    <w:rsid w:val="00247FAD"/>
    <w:rsid w:val="0025701E"/>
    <w:rsid w:val="00257F85"/>
    <w:rsid w:val="0026232A"/>
    <w:rsid w:val="002736E9"/>
    <w:rsid w:val="00294585"/>
    <w:rsid w:val="002B37F9"/>
    <w:rsid w:val="002D06B7"/>
    <w:rsid w:val="002D26FD"/>
    <w:rsid w:val="002E4C41"/>
    <w:rsid w:val="002F226D"/>
    <w:rsid w:val="00303A38"/>
    <w:rsid w:val="0033434F"/>
    <w:rsid w:val="00340304"/>
    <w:rsid w:val="0036000E"/>
    <w:rsid w:val="003F5B77"/>
    <w:rsid w:val="00411552"/>
    <w:rsid w:val="00414E71"/>
    <w:rsid w:val="004167E6"/>
    <w:rsid w:val="0041688E"/>
    <w:rsid w:val="004169A4"/>
    <w:rsid w:val="00436742"/>
    <w:rsid w:val="00444B73"/>
    <w:rsid w:val="00455EFA"/>
    <w:rsid w:val="004650C7"/>
    <w:rsid w:val="004740E7"/>
    <w:rsid w:val="00475A27"/>
    <w:rsid w:val="00495F13"/>
    <w:rsid w:val="004960D0"/>
    <w:rsid w:val="004A0D07"/>
    <w:rsid w:val="004C5268"/>
    <w:rsid w:val="004E01AE"/>
    <w:rsid w:val="004F3379"/>
    <w:rsid w:val="004F48F0"/>
    <w:rsid w:val="0051360D"/>
    <w:rsid w:val="00514426"/>
    <w:rsid w:val="0055213B"/>
    <w:rsid w:val="005728E1"/>
    <w:rsid w:val="005909E2"/>
    <w:rsid w:val="005D044D"/>
    <w:rsid w:val="005E616E"/>
    <w:rsid w:val="005F4526"/>
    <w:rsid w:val="005F6AB7"/>
    <w:rsid w:val="005F761F"/>
    <w:rsid w:val="006139B2"/>
    <w:rsid w:val="00622564"/>
    <w:rsid w:val="0062565E"/>
    <w:rsid w:val="00625BAF"/>
    <w:rsid w:val="00636D90"/>
    <w:rsid w:val="006777D5"/>
    <w:rsid w:val="006843B5"/>
    <w:rsid w:val="006E129A"/>
    <w:rsid w:val="006E43E8"/>
    <w:rsid w:val="006F1984"/>
    <w:rsid w:val="006F2900"/>
    <w:rsid w:val="006F76EC"/>
    <w:rsid w:val="00701561"/>
    <w:rsid w:val="00703B71"/>
    <w:rsid w:val="00707251"/>
    <w:rsid w:val="0071361F"/>
    <w:rsid w:val="00717255"/>
    <w:rsid w:val="0072783D"/>
    <w:rsid w:val="0073537C"/>
    <w:rsid w:val="00741C5B"/>
    <w:rsid w:val="0074299E"/>
    <w:rsid w:val="00753F18"/>
    <w:rsid w:val="00763FF3"/>
    <w:rsid w:val="00770726"/>
    <w:rsid w:val="007752C4"/>
    <w:rsid w:val="00781519"/>
    <w:rsid w:val="0079397B"/>
    <w:rsid w:val="007B1BE4"/>
    <w:rsid w:val="007B1DFD"/>
    <w:rsid w:val="007D0BFA"/>
    <w:rsid w:val="007E1095"/>
    <w:rsid w:val="007F1EEA"/>
    <w:rsid w:val="00803BC4"/>
    <w:rsid w:val="00823ECB"/>
    <w:rsid w:val="00826CB4"/>
    <w:rsid w:val="00831FDC"/>
    <w:rsid w:val="00832A5A"/>
    <w:rsid w:val="00833A51"/>
    <w:rsid w:val="00847109"/>
    <w:rsid w:val="00847FBC"/>
    <w:rsid w:val="00867192"/>
    <w:rsid w:val="00871131"/>
    <w:rsid w:val="00874EFF"/>
    <w:rsid w:val="00876D79"/>
    <w:rsid w:val="008863B5"/>
    <w:rsid w:val="0089424C"/>
    <w:rsid w:val="008C5C0E"/>
    <w:rsid w:val="008C7044"/>
    <w:rsid w:val="008E0925"/>
    <w:rsid w:val="00915C27"/>
    <w:rsid w:val="009166E1"/>
    <w:rsid w:val="009344BF"/>
    <w:rsid w:val="009469D2"/>
    <w:rsid w:val="009539D6"/>
    <w:rsid w:val="00954F21"/>
    <w:rsid w:val="009979B5"/>
    <w:rsid w:val="009A2C9B"/>
    <w:rsid w:val="009A6723"/>
    <w:rsid w:val="009B6144"/>
    <w:rsid w:val="009C7F86"/>
    <w:rsid w:val="009E1548"/>
    <w:rsid w:val="00A101B4"/>
    <w:rsid w:val="00A13761"/>
    <w:rsid w:val="00A21DD2"/>
    <w:rsid w:val="00A563C7"/>
    <w:rsid w:val="00A57977"/>
    <w:rsid w:val="00A654CA"/>
    <w:rsid w:val="00A66557"/>
    <w:rsid w:val="00A66C90"/>
    <w:rsid w:val="00A81237"/>
    <w:rsid w:val="00A8170F"/>
    <w:rsid w:val="00A91EB5"/>
    <w:rsid w:val="00AD21EC"/>
    <w:rsid w:val="00AD3D11"/>
    <w:rsid w:val="00AF2B53"/>
    <w:rsid w:val="00B06377"/>
    <w:rsid w:val="00B12560"/>
    <w:rsid w:val="00B32B40"/>
    <w:rsid w:val="00B33B2F"/>
    <w:rsid w:val="00B34D84"/>
    <w:rsid w:val="00B54B88"/>
    <w:rsid w:val="00B57640"/>
    <w:rsid w:val="00BC33B4"/>
    <w:rsid w:val="00BD45BC"/>
    <w:rsid w:val="00C07D41"/>
    <w:rsid w:val="00C22D6C"/>
    <w:rsid w:val="00C33EF1"/>
    <w:rsid w:val="00C5280A"/>
    <w:rsid w:val="00C60E38"/>
    <w:rsid w:val="00C623F1"/>
    <w:rsid w:val="00C63306"/>
    <w:rsid w:val="00C84272"/>
    <w:rsid w:val="00CA74EC"/>
    <w:rsid w:val="00CF37E6"/>
    <w:rsid w:val="00D040F2"/>
    <w:rsid w:val="00D407BA"/>
    <w:rsid w:val="00D47122"/>
    <w:rsid w:val="00D76B2E"/>
    <w:rsid w:val="00D80D88"/>
    <w:rsid w:val="00D83022"/>
    <w:rsid w:val="00D911F5"/>
    <w:rsid w:val="00DA1127"/>
    <w:rsid w:val="00DC6716"/>
    <w:rsid w:val="00DD2CE8"/>
    <w:rsid w:val="00DD59C6"/>
    <w:rsid w:val="00DD7237"/>
    <w:rsid w:val="00DE5455"/>
    <w:rsid w:val="00DF012B"/>
    <w:rsid w:val="00DF109B"/>
    <w:rsid w:val="00E07386"/>
    <w:rsid w:val="00E14498"/>
    <w:rsid w:val="00E14A1A"/>
    <w:rsid w:val="00E17F1A"/>
    <w:rsid w:val="00E33BB1"/>
    <w:rsid w:val="00E342B0"/>
    <w:rsid w:val="00E45C46"/>
    <w:rsid w:val="00E645B4"/>
    <w:rsid w:val="00EA4045"/>
    <w:rsid w:val="00EC5E44"/>
    <w:rsid w:val="00EE2136"/>
    <w:rsid w:val="00EF273F"/>
    <w:rsid w:val="00F00CA0"/>
    <w:rsid w:val="00F15118"/>
    <w:rsid w:val="00F205F5"/>
    <w:rsid w:val="00F25E18"/>
    <w:rsid w:val="00F26211"/>
    <w:rsid w:val="00F60623"/>
    <w:rsid w:val="00F830DA"/>
    <w:rsid w:val="00F83892"/>
    <w:rsid w:val="00F8473D"/>
    <w:rsid w:val="00F8789D"/>
    <w:rsid w:val="00F93AEE"/>
    <w:rsid w:val="00FC019B"/>
    <w:rsid w:val="00FD353E"/>
    <w:rsid w:val="00FE16C3"/>
    <w:rsid w:val="00FE3F16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DED387BE-1291-4A47-9530-363E941B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7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4E7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uiPriority w:val="99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414E7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6E129A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Calibri"/>
      <w:sz w:val="18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9D6"/>
    <w:rPr>
      <w:rFonts w:asciiTheme="minorHAnsi" w:hAnsiTheme="minorHAnsi"/>
      <w:lang w:eastAsia="en-US"/>
    </w:rPr>
  </w:style>
  <w:style w:type="paragraph" w:customStyle="1" w:styleId="Note">
    <w:name w:val="Note"/>
    <w:basedOn w:val="Normal"/>
    <w:rsid w:val="009539D6"/>
    <w:pPr>
      <w:tabs>
        <w:tab w:val="left" w:pos="397"/>
      </w:tabs>
    </w:pPr>
    <w:rPr>
      <w:rFonts w:ascii="Times New Roman" w:hAnsi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539D6"/>
    <w:pPr>
      <w:ind w:left="720"/>
      <w:contextualSpacing/>
    </w:pPr>
    <w:rPr>
      <w:rFonts w:ascii="Times New Roman" w:hAnsi="Times New Roman"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9539D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character" w:styleId="FollowedHyperlink">
    <w:name w:val="FollowedHyperlink"/>
    <w:basedOn w:val="DefaultParagraphFont"/>
    <w:semiHidden/>
    <w:unhideWhenUsed/>
    <w:rsid w:val="00BD45BC"/>
    <w:rPr>
      <w:color w:val="800080" w:themeColor="followedHyperlink"/>
      <w:u w:val="single"/>
    </w:rPr>
  </w:style>
  <w:style w:type="character" w:styleId="LineNumber">
    <w:name w:val="line number"/>
    <w:basedOn w:val="DefaultParagraphFont"/>
    <w:rsid w:val="0041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go/sg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go/sg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go/sg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go/sg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tsbsg20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tu.int/en/ITU-T/info/Pages/resources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F356-10B7-404F-9323-E504ECB9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19</TotalTime>
  <Pages>5</Pages>
  <Words>1234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10549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Fedosova, Elena</dc:creator>
  <cp:keywords/>
  <dc:description>006R.DOCX  For: _x000d_Document date: _x000d_Saved by ITU51010110 at 12:19:14 on 24/04/15</dc:description>
  <cp:lastModifiedBy>Osvath, Alexandra</cp:lastModifiedBy>
  <cp:revision>10</cp:revision>
  <cp:lastPrinted>2017-01-09T10:52:00Z</cp:lastPrinted>
  <dcterms:created xsi:type="dcterms:W3CDTF">2016-12-20T14:14:00Z</dcterms:created>
  <dcterms:modified xsi:type="dcterms:W3CDTF">2017-01-09T10:52:00Z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