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7B4B05" w:rsidRPr="00521E65" w:rsidTr="001A5498">
        <w:trPr>
          <w:cantSplit/>
          <w:trHeight w:val="1418"/>
        </w:trPr>
        <w:tc>
          <w:tcPr>
            <w:tcW w:w="798" w:type="pct"/>
          </w:tcPr>
          <w:p w:rsidR="007B4B05" w:rsidRPr="00521E65" w:rsidRDefault="007B4B05" w:rsidP="001A5498">
            <w:pPr>
              <w:spacing w:before="0" w:line="240" w:lineRule="auto"/>
              <w:jc w:val="left"/>
              <w:rPr>
                <w:b/>
                <w:bCs/>
                <w:rtl/>
                <w:lang w:bidi="ar-EG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0D6EF6FA" wp14:editId="75057BB5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:rsidR="007B4B05" w:rsidRPr="00521E65" w:rsidRDefault="007B4B05" w:rsidP="001A5498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521E6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7B4B05" w:rsidRPr="00521E65" w:rsidRDefault="007B4B05" w:rsidP="001A5498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521E6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B0E56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AB0E56" w:rsidRPr="00E06C01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B0E56" w:rsidRPr="00E06C01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B0E56" w:rsidRPr="00E06C01" w:rsidRDefault="00E402F1" w:rsidP="00E402F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402F1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Pr="00E402F1">
              <w:rPr>
                <w:rFonts w:eastAsiaTheme="minorEastAsia"/>
                <w:lang w:eastAsia="zh-CN"/>
              </w:rPr>
              <w:t>28</w:t>
            </w:r>
            <w:r w:rsidRPr="00E402F1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Pr="00E402F1">
              <w:rPr>
                <w:rFonts w:eastAsiaTheme="minorEastAsia" w:hint="cs"/>
                <w:rtl/>
                <w:lang w:eastAsia="zh-CN" w:bidi="ar-EG"/>
              </w:rPr>
              <w:t>يناير</w:t>
            </w:r>
            <w:r w:rsidRPr="00E402F1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Pr="00E402F1">
              <w:rPr>
                <w:rFonts w:eastAsiaTheme="minorEastAsia"/>
                <w:lang w:eastAsia="zh-CN"/>
              </w:rPr>
              <w:t>2019</w:t>
            </w:r>
          </w:p>
        </w:tc>
      </w:tr>
      <w:tr w:rsidR="00E06C01" w:rsidRPr="00E06C01" w:rsidTr="00AB0E56">
        <w:trPr>
          <w:cantSplit/>
          <w:trHeight w:val="148"/>
          <w:jc w:val="center"/>
        </w:trPr>
        <w:tc>
          <w:tcPr>
            <w:tcW w:w="796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</w:tr>
      <w:tr w:rsidR="00E402F1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E402F1" w:rsidRPr="00E06C01" w:rsidRDefault="00E402F1" w:rsidP="00E402F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E402F1" w:rsidRDefault="00E402F1" w:rsidP="00E402F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rtl/>
                <w:lang w:eastAsia="zh-CN" w:bidi="ar-SY"/>
              </w:rPr>
            </w:pPr>
            <w:r w:rsidRPr="00E06C01">
              <w:rPr>
                <w:rFonts w:eastAsiaTheme="minorEastAsia"/>
                <w:b/>
                <w:lang w:eastAsia="zh-CN" w:bidi="ar-SY"/>
              </w:rPr>
              <w:t>TSB Collective letter</w:t>
            </w:r>
            <w:r>
              <w:rPr>
                <w:rFonts w:eastAsiaTheme="minorEastAsia"/>
                <w:b/>
                <w:lang w:eastAsia="zh-CN" w:bidi="ar-SY"/>
              </w:rPr>
              <w:t> 6/20</w:t>
            </w:r>
          </w:p>
          <w:p w:rsidR="00E402F1" w:rsidRPr="00E06C01" w:rsidRDefault="00E402F1" w:rsidP="00E402F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rtl/>
                <w:lang w:eastAsia="zh-CN" w:bidi="ar-EG"/>
              </w:rPr>
            </w:pPr>
            <w:r w:rsidRPr="00C87A03">
              <w:t>SG</w:t>
            </w:r>
            <w:r>
              <w:t>20</w:t>
            </w:r>
            <w:r w:rsidRPr="00C87A03">
              <w:t>/</w:t>
            </w:r>
            <w:r>
              <w:t>CB</w:t>
            </w:r>
          </w:p>
        </w:tc>
        <w:tc>
          <w:tcPr>
            <w:tcW w:w="2470" w:type="pct"/>
            <w:vMerge w:val="restart"/>
          </w:tcPr>
          <w:p w:rsidR="00E402F1" w:rsidRPr="00E06C01" w:rsidRDefault="00E402F1" w:rsidP="00E402F1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إلى:</w:t>
            </w:r>
          </w:p>
          <w:p w:rsidR="00E402F1" w:rsidRPr="00E06C01" w:rsidRDefault="00E402F1" w:rsidP="00E402F1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06C01">
              <w:rPr>
                <w:rFonts w:eastAsiaTheme="minorEastAsia" w:hint="cs"/>
                <w:rtl/>
                <w:lang w:eastAsia="zh-CN"/>
              </w:rPr>
              <w:t>إدارات الدول الأعضاء في الاتحاد؛</w:t>
            </w:r>
          </w:p>
          <w:p w:rsidR="00E402F1" w:rsidRPr="00E06C01" w:rsidRDefault="00E402F1" w:rsidP="00E402F1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06C01">
              <w:rPr>
                <w:rFonts w:eastAsiaTheme="minorEastAsia" w:hint="cs"/>
                <w:rtl/>
                <w:lang w:eastAsia="zh-CN"/>
              </w:rPr>
              <w:t>أعضاء قطاع تقييس الاتصالات في الاتحاد؛</w:t>
            </w:r>
          </w:p>
          <w:p w:rsidR="00E402F1" w:rsidRPr="00E06C01" w:rsidRDefault="00E402F1" w:rsidP="00E402F1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06C01">
              <w:rPr>
                <w:rFonts w:eastAsiaTheme="minorEastAsia" w:hint="cs"/>
                <w:rtl/>
                <w:lang w:eastAsia="zh-CN"/>
              </w:rPr>
              <w:t>المنتسبين إلى قطاع تقييس الاتصالات المشاركين في</w:t>
            </w:r>
            <w:r w:rsidRPr="00E06C01">
              <w:rPr>
                <w:rFonts w:eastAsiaTheme="minorEastAsia" w:hint="eastAsia"/>
                <w:rtl/>
                <w:lang w:eastAsia="zh-CN"/>
              </w:rPr>
              <w:t> </w:t>
            </w:r>
            <w:r w:rsidRPr="00E06C01">
              <w:rPr>
                <w:rFonts w:eastAsiaTheme="minorEastAsia" w:hint="cs"/>
                <w:rtl/>
                <w:lang w:eastAsia="zh-CN"/>
              </w:rPr>
              <w:t xml:space="preserve">أعمال لجنة الدراسات </w:t>
            </w:r>
            <w:r>
              <w:rPr>
                <w:rFonts w:eastAsiaTheme="minorEastAsia"/>
                <w:lang w:eastAsia="zh-CN"/>
              </w:rPr>
              <w:t>20</w:t>
            </w:r>
            <w:r>
              <w:rPr>
                <w:rFonts w:eastAsiaTheme="minorEastAsia" w:hint="cs"/>
                <w:rtl/>
                <w:lang w:eastAsia="zh-CN" w:bidi="ar-EG"/>
              </w:rPr>
              <w:t>؛</w:t>
            </w:r>
          </w:p>
          <w:p w:rsidR="00E402F1" w:rsidRPr="00E06C01" w:rsidRDefault="00E402F1" w:rsidP="00E402F1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06C01">
              <w:rPr>
                <w:rFonts w:eastAsiaTheme="minorEastAsia" w:hint="cs"/>
                <w:rtl/>
                <w:lang w:eastAsia="zh-CN"/>
              </w:rPr>
              <w:t xml:space="preserve">الهيئات الأكاديمية المنضمة إلى </w:t>
            </w:r>
            <w:r>
              <w:rPr>
                <w:rFonts w:eastAsiaTheme="minorEastAsia" w:hint="cs"/>
                <w:rtl/>
                <w:lang w:eastAsia="zh-CN"/>
              </w:rPr>
              <w:t>الاتحاد</w:t>
            </w:r>
          </w:p>
        </w:tc>
      </w:tr>
      <w:tr w:rsidR="00EB4B09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EB4B09" w:rsidRPr="00E06C01" w:rsidRDefault="00EB4B09" w:rsidP="00EB4B0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 w:bidi="ar-EG"/>
              </w:rPr>
              <w:t>ال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هاتف</w:t>
            </w:r>
            <w:r w:rsidRPr="00E06C01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EB4B09" w:rsidRPr="00E06C01" w:rsidRDefault="00EB4B09" w:rsidP="00EB4B0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F96E33">
              <w:rPr>
                <w:rFonts w:eastAsiaTheme="minorEastAsia"/>
                <w:lang w:val="en-GB" w:eastAsia="zh-CN" w:bidi="ar-SY"/>
              </w:rPr>
              <w:t>+41</w:t>
            </w:r>
            <w:r>
              <w:rPr>
                <w:rFonts w:eastAsiaTheme="minorEastAsia"/>
                <w:lang w:val="en-GB" w:eastAsia="zh-CN" w:bidi="ar-SY"/>
              </w:rPr>
              <w:t> </w:t>
            </w:r>
            <w:r w:rsidRPr="00F96E33">
              <w:rPr>
                <w:rFonts w:eastAsiaTheme="minorEastAsia"/>
                <w:lang w:val="en-GB" w:eastAsia="zh-CN" w:bidi="ar-SY"/>
              </w:rPr>
              <w:t>22</w:t>
            </w:r>
            <w:r>
              <w:rPr>
                <w:rFonts w:eastAsiaTheme="minorEastAsia"/>
                <w:lang w:val="en-GB" w:eastAsia="zh-CN" w:bidi="ar-SY"/>
              </w:rPr>
              <w:t> </w:t>
            </w:r>
            <w:r w:rsidRPr="00F96E33">
              <w:rPr>
                <w:rFonts w:eastAsiaTheme="minorEastAsia"/>
                <w:lang w:val="en-GB" w:eastAsia="zh-CN" w:bidi="ar-SY"/>
              </w:rPr>
              <w:t>730</w:t>
            </w:r>
            <w:r>
              <w:rPr>
                <w:rFonts w:eastAsiaTheme="minorEastAsia"/>
                <w:lang w:val="en-GB" w:eastAsia="zh-CN" w:bidi="ar-SY"/>
              </w:rPr>
              <w:t> </w:t>
            </w:r>
            <w:r w:rsidRPr="00F96E33">
              <w:rPr>
                <w:rFonts w:eastAsiaTheme="minorEastAsia"/>
                <w:lang w:val="en-GB" w:eastAsia="zh-CN" w:bidi="ar-SY"/>
              </w:rPr>
              <w:t>6301</w:t>
            </w:r>
          </w:p>
        </w:tc>
        <w:tc>
          <w:tcPr>
            <w:tcW w:w="2470" w:type="pct"/>
            <w:vMerge/>
          </w:tcPr>
          <w:p w:rsidR="00EB4B09" w:rsidRPr="00E06C01" w:rsidRDefault="00EB4B09" w:rsidP="00EB4B0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B4B09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EB4B09" w:rsidRPr="00E06C01" w:rsidRDefault="00EB4B09" w:rsidP="00EB4B0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EB4B09" w:rsidRPr="00E06C01" w:rsidRDefault="00EB4B09" w:rsidP="00EB4B0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B61F3D">
              <w:rPr>
                <w:rFonts w:eastAsiaTheme="minorEastAsia"/>
                <w:lang w:eastAsia="zh-CN"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EB4B09" w:rsidRPr="00E06C01" w:rsidRDefault="00EB4B09" w:rsidP="00EB4B0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B4B09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EB4B09" w:rsidRPr="00E06C01" w:rsidRDefault="00EB4B09" w:rsidP="00EB4B0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EB4B09" w:rsidRPr="00E06C01" w:rsidRDefault="00F44919" w:rsidP="00EB4B0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r w:rsidR="00EB4B09" w:rsidRPr="00F96E33">
                <w:rPr>
                  <w:rStyle w:val="Hyperlink"/>
                  <w:lang w:val="en-GB"/>
                </w:rPr>
                <w:t>tsbsg20@itu.int</w:t>
              </w:r>
            </w:hyperlink>
          </w:p>
        </w:tc>
        <w:tc>
          <w:tcPr>
            <w:tcW w:w="2470" w:type="pct"/>
            <w:vMerge/>
          </w:tcPr>
          <w:p w:rsidR="00EB4B09" w:rsidRPr="00E06C01" w:rsidRDefault="00EB4B09" w:rsidP="00EB4B0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B4B09" w:rsidRPr="00E06C01" w:rsidTr="004270DC">
        <w:trPr>
          <w:cantSplit/>
          <w:jc w:val="center"/>
        </w:trPr>
        <w:tc>
          <w:tcPr>
            <w:tcW w:w="796" w:type="pct"/>
          </w:tcPr>
          <w:p w:rsidR="00EB4B09" w:rsidRPr="00E06C01" w:rsidRDefault="00EB4B09" w:rsidP="00EB4B0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B61F3D">
              <w:rPr>
                <w:rFonts w:eastAsiaTheme="minorEastAsia" w:hint="cs"/>
                <w:rtl/>
                <w:lang w:eastAsia="zh-CN"/>
              </w:rPr>
              <w:t>الموقع الإلكتروني:</w:t>
            </w:r>
          </w:p>
        </w:tc>
        <w:tc>
          <w:tcPr>
            <w:tcW w:w="1734" w:type="pct"/>
          </w:tcPr>
          <w:p w:rsidR="00EB4B09" w:rsidRPr="00E06C01" w:rsidRDefault="00F44919" w:rsidP="00EB4B0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2" w:history="1">
              <w:r w:rsidR="00EB4B09" w:rsidRPr="00F96E33">
                <w:rPr>
                  <w:rStyle w:val="Hyperlink"/>
                  <w:lang w:val="en-GB"/>
                </w:rPr>
                <w:t>http://itu.int/go/tsg20</w:t>
              </w:r>
            </w:hyperlink>
          </w:p>
        </w:tc>
        <w:tc>
          <w:tcPr>
            <w:tcW w:w="2470" w:type="pct"/>
            <w:vMerge/>
          </w:tcPr>
          <w:p w:rsidR="00EB4B09" w:rsidRPr="00E06C01" w:rsidRDefault="00EB4B09" w:rsidP="00EB4B0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B4B09" w:rsidRPr="00E06C01" w:rsidTr="004270DC">
        <w:trPr>
          <w:cantSplit/>
          <w:jc w:val="center"/>
        </w:trPr>
        <w:tc>
          <w:tcPr>
            <w:tcW w:w="796" w:type="pct"/>
          </w:tcPr>
          <w:p w:rsidR="00EB4B09" w:rsidRPr="00E06C01" w:rsidRDefault="00EB4B09" w:rsidP="00EB4B0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  <w:tc>
          <w:tcPr>
            <w:tcW w:w="1734" w:type="pct"/>
          </w:tcPr>
          <w:p w:rsidR="00EB4B09" w:rsidRPr="00E06C01" w:rsidRDefault="00EB4B09" w:rsidP="00EB4B0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EB4B09" w:rsidRPr="00E06C01" w:rsidRDefault="00EB4B09" w:rsidP="00EB4B0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B4B09" w:rsidRPr="00E06C01" w:rsidTr="004270DC">
        <w:trPr>
          <w:cantSplit/>
          <w:jc w:val="center"/>
        </w:trPr>
        <w:tc>
          <w:tcPr>
            <w:tcW w:w="796" w:type="pct"/>
          </w:tcPr>
          <w:p w:rsidR="00EB4B09" w:rsidRPr="00E06C01" w:rsidRDefault="00EB4B09" w:rsidP="00EB4B0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EB4B09" w:rsidRPr="00E06C01" w:rsidRDefault="00EB4B09" w:rsidP="00EB4B0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b/>
                <w:bCs/>
                <w:rtl/>
                <w:lang w:eastAsia="zh-CN"/>
              </w:rPr>
              <w:t xml:space="preserve">اجتماع لجنة الدراسات </w:t>
            </w:r>
            <w:r>
              <w:rPr>
                <w:rFonts w:eastAsiaTheme="minorEastAsia"/>
                <w:b/>
                <w:bCs/>
                <w:lang w:eastAsia="zh-CN"/>
              </w:rPr>
              <w:t>20</w:t>
            </w:r>
            <w:r w:rsidRPr="00E06C01">
              <w:rPr>
                <w:rFonts w:eastAsiaTheme="minorEastAsia" w:hint="cs"/>
                <w:b/>
                <w:bCs/>
                <w:rtl/>
                <w:lang w:eastAsia="zh-CN"/>
              </w:rPr>
              <w:t>؛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Pr="00E06C01">
              <w:rPr>
                <w:rFonts w:eastAsiaTheme="minorEastAsia" w:hint="cs"/>
                <w:b/>
                <w:bCs/>
                <w:rtl/>
                <w:lang w:eastAsia="zh-CN"/>
              </w:rPr>
              <w:t xml:space="preserve">جنيف، </w:t>
            </w:r>
            <w:r>
              <w:rPr>
                <w:rFonts w:eastAsiaTheme="minorEastAsia"/>
                <w:b/>
                <w:bCs/>
                <w:lang w:eastAsia="zh-CN"/>
              </w:rPr>
              <w:t>18</w:t>
            </w:r>
            <w:r>
              <w:rPr>
                <w:rFonts w:eastAsiaTheme="minorEastAsia"/>
                <w:b/>
                <w:bCs/>
                <w:lang w:eastAsia="zh-CN"/>
              </w:rPr>
              <w:noBreakHyphen/>
              <w:t>9</w:t>
            </w:r>
            <w:r w:rsidRPr="00B61F3D">
              <w:rPr>
                <w:rFonts w:eastAsiaTheme="minorEastAsia" w:hint="cs"/>
                <w:b/>
                <w:bCs/>
                <w:rtl/>
                <w:lang w:eastAsia="zh-CN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/>
              </w:rPr>
              <w:t>أبريل</w:t>
            </w:r>
            <w:r w:rsidRPr="00B61F3D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Pr="00B61F3D">
              <w:rPr>
                <w:rFonts w:eastAsiaTheme="minorEastAsia"/>
                <w:b/>
                <w:bCs/>
                <w:lang w:eastAsia="zh-CN"/>
              </w:rPr>
              <w:t>201</w:t>
            </w:r>
            <w:r>
              <w:rPr>
                <w:rFonts w:eastAsiaTheme="minorEastAsia"/>
                <w:b/>
                <w:bCs/>
                <w:lang w:eastAsia="zh-CN"/>
              </w:rPr>
              <w:t>9</w:t>
            </w:r>
          </w:p>
        </w:tc>
      </w:tr>
    </w:tbl>
    <w:p w:rsidR="00E06C01" w:rsidRPr="00E06C01" w:rsidRDefault="00E06C01" w:rsidP="00C81C0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480"/>
        <w:rPr>
          <w:rFonts w:eastAsiaTheme="minorEastAsia"/>
          <w:rtl/>
          <w:lang w:eastAsia="zh-CN" w:bidi="ar-SY"/>
        </w:rPr>
      </w:pPr>
      <w:r w:rsidRPr="00E06C01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E06C01" w:rsidRPr="00E06C01" w:rsidRDefault="00E06C01" w:rsidP="00E06C0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E06C01">
        <w:rPr>
          <w:rFonts w:eastAsiaTheme="minorEastAsia" w:hint="cs"/>
          <w:rtl/>
          <w:lang w:eastAsia="zh-CN"/>
        </w:rPr>
        <w:t>تحية طيبة وبعد،</w:t>
      </w:r>
    </w:p>
    <w:p w:rsidR="00E402F1" w:rsidRDefault="00E402F1" w:rsidP="00E402F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rtl/>
          <w:lang w:eastAsia="zh-CN" w:bidi="ar-SY"/>
        </w:rPr>
        <w:t>يسرني</w:t>
      </w:r>
      <w:r w:rsidRPr="00B61F3D">
        <w:rPr>
          <w:rFonts w:eastAsiaTheme="minorEastAsia" w:hint="cs"/>
          <w:rtl/>
          <w:lang w:eastAsia="zh-CN" w:bidi="ar-SY"/>
        </w:rPr>
        <w:t xml:space="preserve"> أن أدعوكم إلى حضور الاجتماع المقبل للجنة الدراسات </w:t>
      </w:r>
      <w:r w:rsidRPr="006919E3">
        <w:rPr>
          <w:rFonts w:eastAsiaTheme="minorEastAsia"/>
          <w:lang w:eastAsia="zh-CN" w:bidi="ar-SY"/>
        </w:rPr>
        <w:t>20</w:t>
      </w:r>
      <w:r w:rsidRPr="006919E3">
        <w:rPr>
          <w:rFonts w:eastAsiaTheme="minorEastAsia" w:hint="cs"/>
          <w:rtl/>
          <w:lang w:eastAsia="zh-CN" w:bidi="ar-SY"/>
        </w:rPr>
        <w:t xml:space="preserve"> </w:t>
      </w:r>
      <w:r w:rsidRPr="005E18CE">
        <w:rPr>
          <w:rFonts w:eastAsiaTheme="minorEastAsia" w:hint="cs"/>
          <w:rtl/>
          <w:lang w:eastAsia="zh-CN" w:bidi="ar-SY"/>
        </w:rPr>
        <w:t>(إنترنت</w:t>
      </w:r>
      <w:r w:rsidRPr="005E18CE">
        <w:rPr>
          <w:rFonts w:eastAsiaTheme="minorEastAsia"/>
          <w:rtl/>
          <w:lang w:eastAsia="zh-CN" w:bidi="ar-SY"/>
        </w:rPr>
        <w:t xml:space="preserve"> </w:t>
      </w:r>
      <w:r w:rsidRPr="005E18CE">
        <w:rPr>
          <w:rFonts w:eastAsiaTheme="minorEastAsia" w:hint="cs"/>
          <w:rtl/>
          <w:lang w:eastAsia="zh-CN" w:bidi="ar-SY"/>
        </w:rPr>
        <w:t>الأشياء</w:t>
      </w:r>
      <w:r w:rsidRPr="005E18CE">
        <w:rPr>
          <w:rFonts w:eastAsiaTheme="minorEastAsia"/>
          <w:rtl/>
          <w:lang w:eastAsia="zh-CN" w:bidi="ar-SY"/>
        </w:rPr>
        <w:t xml:space="preserve"> </w:t>
      </w:r>
      <w:r w:rsidRPr="005E18CE">
        <w:rPr>
          <w:rFonts w:eastAsiaTheme="minorEastAsia"/>
          <w:lang w:eastAsia="zh-CN" w:bidi="ar-SY"/>
        </w:rPr>
        <w:t>(</w:t>
      </w:r>
      <w:proofErr w:type="spellStart"/>
      <w:r w:rsidRPr="005E18CE">
        <w:rPr>
          <w:rFonts w:eastAsiaTheme="minorEastAsia"/>
          <w:lang w:eastAsia="zh-CN" w:bidi="ar-SY"/>
        </w:rPr>
        <w:t>IoT</w:t>
      </w:r>
      <w:proofErr w:type="spellEnd"/>
      <w:r w:rsidRPr="005E18CE">
        <w:rPr>
          <w:rFonts w:eastAsiaTheme="minorEastAsia"/>
          <w:lang w:eastAsia="zh-CN" w:bidi="ar-SY"/>
        </w:rPr>
        <w:t>)</w:t>
      </w:r>
      <w:r w:rsidRPr="005E18CE">
        <w:rPr>
          <w:rFonts w:eastAsiaTheme="minorEastAsia" w:hint="cs"/>
          <w:rtl/>
          <w:lang w:eastAsia="zh-CN" w:bidi="ar-SY"/>
        </w:rPr>
        <w:t xml:space="preserve"> والمدن</w:t>
      </w:r>
      <w:r w:rsidRPr="005E18CE">
        <w:rPr>
          <w:rFonts w:eastAsiaTheme="minorEastAsia"/>
          <w:rtl/>
          <w:lang w:eastAsia="zh-CN" w:bidi="ar-SY"/>
        </w:rPr>
        <w:t xml:space="preserve"> </w:t>
      </w:r>
      <w:r w:rsidRPr="005E18CE">
        <w:rPr>
          <w:rFonts w:eastAsiaTheme="minorEastAsia" w:hint="cs"/>
          <w:rtl/>
          <w:lang w:eastAsia="zh-CN" w:bidi="ar-SY"/>
        </w:rPr>
        <w:t>والمجتمعات</w:t>
      </w:r>
      <w:r w:rsidRPr="005E18CE">
        <w:rPr>
          <w:rFonts w:eastAsiaTheme="minorEastAsia"/>
          <w:rtl/>
          <w:lang w:eastAsia="zh-CN" w:bidi="ar-SY"/>
        </w:rPr>
        <w:t xml:space="preserve"> </w:t>
      </w:r>
      <w:r w:rsidRPr="005E18CE">
        <w:rPr>
          <w:rFonts w:eastAsiaTheme="minorEastAsia" w:hint="cs"/>
          <w:rtl/>
          <w:lang w:eastAsia="zh-CN" w:bidi="ar-SY"/>
        </w:rPr>
        <w:t>الذكية</w:t>
      </w:r>
      <w:r w:rsidRPr="005E18CE">
        <w:rPr>
          <w:rFonts w:eastAsiaTheme="minorEastAsia" w:hint="cs"/>
          <w:rtl/>
          <w:lang w:eastAsia="zh-CN"/>
        </w:rPr>
        <w:t> </w:t>
      </w:r>
      <w:r w:rsidRPr="005E18CE">
        <w:rPr>
          <w:rFonts w:eastAsiaTheme="minorEastAsia"/>
          <w:lang w:eastAsia="zh-CN" w:bidi="ar-SY"/>
        </w:rPr>
        <w:t>(SC&amp;C)</w:t>
      </w:r>
      <w:r w:rsidRPr="005E18CE">
        <w:rPr>
          <w:rFonts w:eastAsiaTheme="minorEastAsia" w:hint="cs"/>
          <w:rtl/>
          <w:lang w:eastAsia="zh-CN" w:bidi="ar-SY"/>
        </w:rPr>
        <w:t>)</w:t>
      </w:r>
      <w:r w:rsidRPr="00B61F3D">
        <w:rPr>
          <w:rFonts w:eastAsiaTheme="minorEastAsia" w:hint="cs"/>
          <w:rtl/>
          <w:lang w:eastAsia="zh-CN" w:bidi="ar-SY"/>
        </w:rPr>
        <w:t xml:space="preserve"> الذي سي</w:t>
      </w:r>
      <w:r w:rsidRPr="00B61F3D">
        <w:rPr>
          <w:rFonts w:eastAsiaTheme="minorEastAsia" w:hint="cs"/>
          <w:rtl/>
          <w:lang w:eastAsia="zh-CN" w:bidi="ar-EG"/>
        </w:rPr>
        <w:t>ُ</w:t>
      </w:r>
      <w:r w:rsidRPr="00B61F3D">
        <w:rPr>
          <w:rFonts w:eastAsiaTheme="minorEastAsia" w:hint="cs"/>
          <w:rtl/>
          <w:lang w:eastAsia="zh-CN" w:bidi="ar-SY"/>
        </w:rPr>
        <w:t>عقد في</w:t>
      </w:r>
      <w:r w:rsidRPr="00B61F3D">
        <w:rPr>
          <w:rFonts w:eastAsiaTheme="minorEastAsia" w:hint="eastAsia"/>
          <w:rtl/>
          <w:lang w:eastAsia="zh-CN" w:bidi="ar-SY"/>
        </w:rPr>
        <w:t> </w:t>
      </w:r>
      <w:r w:rsidRPr="00B61F3D">
        <w:rPr>
          <w:rFonts w:eastAsiaTheme="minorEastAsia" w:hint="cs"/>
          <w:rtl/>
          <w:lang w:eastAsia="zh-CN" w:bidi="ar-SY"/>
        </w:rPr>
        <w:t>مقر الاتحاد بجنيف، من</w:t>
      </w:r>
      <w:r>
        <w:rPr>
          <w:rFonts w:eastAsiaTheme="minorEastAsia" w:hint="cs"/>
          <w:rtl/>
          <w:lang w:eastAsia="zh-CN" w:bidi="ar-SY"/>
        </w:rPr>
        <w:t xml:space="preserve"> </w:t>
      </w:r>
      <w:r>
        <w:rPr>
          <w:rFonts w:eastAsiaTheme="minorEastAsia"/>
          <w:lang w:eastAsia="zh-CN" w:bidi="ar-SY"/>
        </w:rPr>
        <w:t>9</w:t>
      </w:r>
      <w:r>
        <w:rPr>
          <w:rFonts w:eastAsiaTheme="minorEastAsia" w:hint="cs"/>
          <w:rtl/>
          <w:lang w:eastAsia="zh-CN" w:bidi="ar-EG"/>
        </w:rPr>
        <w:t xml:space="preserve"> إلى </w:t>
      </w:r>
      <w:r>
        <w:rPr>
          <w:rFonts w:eastAsiaTheme="minorEastAsia"/>
          <w:lang w:eastAsia="zh-CN" w:bidi="ar-EG"/>
        </w:rPr>
        <w:t>18</w:t>
      </w:r>
      <w:r>
        <w:rPr>
          <w:rFonts w:eastAsiaTheme="minorEastAsia" w:hint="cs"/>
          <w:rtl/>
          <w:lang w:eastAsia="zh-CN" w:bidi="ar-EG"/>
        </w:rPr>
        <w:t xml:space="preserve"> </w:t>
      </w:r>
      <w:r>
        <w:rPr>
          <w:rFonts w:eastAsiaTheme="minorEastAsia" w:hint="cs"/>
          <w:rtl/>
          <w:lang w:eastAsia="zh-CN" w:bidi="ar-SY"/>
        </w:rPr>
        <w:t>أبريل</w:t>
      </w:r>
      <w:r w:rsidRPr="00B61F3D">
        <w:rPr>
          <w:rFonts w:eastAsiaTheme="minorEastAsia" w:hint="cs"/>
          <w:rtl/>
          <w:lang w:eastAsia="zh-CN" w:bidi="ar-SY"/>
        </w:rPr>
        <w:t xml:space="preserve"> </w:t>
      </w:r>
      <w:r w:rsidRPr="00B61F3D">
        <w:rPr>
          <w:rFonts w:eastAsiaTheme="minorEastAsia"/>
          <w:lang w:eastAsia="zh-CN" w:bidi="ar-SY"/>
        </w:rPr>
        <w:t>201</w:t>
      </w:r>
      <w:r>
        <w:rPr>
          <w:rFonts w:eastAsiaTheme="minorEastAsia"/>
          <w:lang w:eastAsia="zh-CN" w:bidi="ar-SY"/>
        </w:rPr>
        <w:t>9</w:t>
      </w:r>
      <w:r w:rsidRPr="00B61F3D">
        <w:rPr>
          <w:rFonts w:eastAsiaTheme="minorEastAsia" w:hint="cs"/>
          <w:rtl/>
          <w:lang w:eastAsia="zh-CN" w:bidi="ar-SY"/>
        </w:rPr>
        <w:t>.</w:t>
      </w:r>
    </w:p>
    <w:p w:rsidR="00E402F1" w:rsidRPr="00490CC2" w:rsidRDefault="00E402F1" w:rsidP="00E402F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 w:rsidRPr="00490CC2">
        <w:rPr>
          <w:rFonts w:hint="cs"/>
          <w:rtl/>
          <w:lang w:bidi="ar-EG"/>
        </w:rPr>
        <w:t xml:space="preserve">وأود أن أسترعي انتباهكم إلى تحديثيْن مهمّيْن: يتطلب الآن التسجيل لحضور الاجتماع موافقة مسؤول الاتصال، وتغيرت عملية طلب الحصول على المنح وتأشيرة الدخول. ويرجى الرجوع إلى الملحق </w:t>
      </w:r>
      <w:r w:rsidRPr="00490CC2">
        <w:rPr>
          <w:lang w:bidi="ar-EG"/>
        </w:rPr>
        <w:t>A</w:t>
      </w:r>
      <w:r w:rsidRPr="00490CC2">
        <w:rPr>
          <w:rFonts w:hint="cs"/>
          <w:rtl/>
          <w:lang w:bidi="ar-EG"/>
        </w:rPr>
        <w:t xml:space="preserve"> و</w:t>
      </w:r>
      <w:hyperlink r:id="rId13" w:history="1">
        <w:r w:rsidRPr="00490CC2">
          <w:rPr>
            <w:rStyle w:val="Hyperlink"/>
            <w:rFonts w:hint="cs"/>
            <w:rtl/>
            <w:lang w:bidi="ar-EG"/>
          </w:rPr>
          <w:t xml:space="preserve">الرسالة المعممة </w:t>
        </w:r>
        <w:r w:rsidRPr="00490CC2">
          <w:rPr>
            <w:rStyle w:val="Hyperlink"/>
            <w:lang w:bidi="ar-EG"/>
          </w:rPr>
          <w:t>68</w:t>
        </w:r>
        <w:r w:rsidRPr="00490CC2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 w:rsidRPr="00490CC2">
        <w:rPr>
          <w:rFonts w:hint="cs"/>
          <w:rtl/>
          <w:lang w:bidi="ar-EG"/>
        </w:rPr>
        <w:t xml:space="preserve"> للاطلاع على</w:t>
      </w:r>
      <w:r w:rsidRPr="00490CC2">
        <w:rPr>
          <w:rFonts w:hint="eastAsia"/>
          <w:rtl/>
          <w:lang w:bidi="ar-EG"/>
        </w:rPr>
        <w:t> </w:t>
      </w:r>
      <w:r w:rsidRPr="00490CC2">
        <w:rPr>
          <w:rFonts w:hint="cs"/>
          <w:rtl/>
          <w:lang w:bidi="ar-EG"/>
        </w:rPr>
        <w:t>التفاصيل.</w:t>
      </w:r>
    </w:p>
    <w:p w:rsidR="00E402F1" w:rsidRDefault="00E402F1" w:rsidP="0048776F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SY"/>
        </w:rPr>
      </w:pPr>
      <w:r w:rsidRPr="00B61F3D">
        <w:rPr>
          <w:rFonts w:eastAsiaTheme="minorEastAsia" w:hint="cs"/>
          <w:rtl/>
          <w:lang w:eastAsia="zh-CN" w:bidi="ar-SY"/>
        </w:rPr>
        <w:t>سيُفتتح الاجتماع في الساعة</w:t>
      </w:r>
      <w:r w:rsidRPr="00B61F3D">
        <w:rPr>
          <w:rFonts w:eastAsiaTheme="minorEastAsia" w:hint="eastAsia"/>
          <w:rtl/>
          <w:lang w:eastAsia="zh-CN" w:bidi="ar-SY"/>
        </w:rPr>
        <w:t> </w:t>
      </w:r>
      <w:r w:rsidRPr="00B61F3D">
        <w:rPr>
          <w:rFonts w:eastAsiaTheme="minorEastAsia"/>
          <w:lang w:eastAsia="zh-CN" w:bidi="ar-SY"/>
        </w:rPr>
        <w:t>0930</w:t>
      </w:r>
      <w:r w:rsidRPr="00B61F3D">
        <w:rPr>
          <w:rFonts w:eastAsiaTheme="minorEastAsia" w:hint="cs"/>
          <w:rtl/>
          <w:lang w:eastAsia="zh-CN" w:bidi="ar-SY"/>
        </w:rPr>
        <w:t xml:space="preserve"> من اليوم الأول، وسيبدأ تسجيل المشاركين في الساعة</w:t>
      </w:r>
      <w:r w:rsidRPr="00B61F3D">
        <w:rPr>
          <w:rFonts w:eastAsiaTheme="minorEastAsia" w:hint="eastAsia"/>
          <w:rtl/>
          <w:lang w:eastAsia="zh-CN" w:bidi="ar-SY"/>
        </w:rPr>
        <w:t> </w:t>
      </w:r>
      <w:r w:rsidRPr="00B61F3D">
        <w:rPr>
          <w:rFonts w:eastAsiaTheme="minorEastAsia"/>
          <w:lang w:eastAsia="zh-CN" w:bidi="ar-SY"/>
        </w:rPr>
        <w:t>0830</w:t>
      </w:r>
      <w:r w:rsidRPr="00B61F3D">
        <w:rPr>
          <w:rFonts w:eastAsiaTheme="minorEastAsia" w:hint="cs"/>
          <w:rtl/>
          <w:lang w:eastAsia="zh-CN" w:bidi="ar-EG"/>
        </w:rPr>
        <w:t xml:space="preserve"> عند </w:t>
      </w:r>
      <w:hyperlink r:id="rId14" w:history="1">
        <w:r w:rsidRPr="00B61F3D">
          <w:rPr>
            <w:rStyle w:val="Hyperlink"/>
            <w:rFonts w:eastAsiaTheme="minorEastAsia" w:hint="cs"/>
            <w:rtl/>
            <w:lang w:eastAsia="zh-CN" w:bidi="ar-EG"/>
          </w:rPr>
          <w:t>مدخل مبنى مونبريان</w:t>
        </w:r>
      </w:hyperlink>
      <w:r w:rsidRPr="00B61F3D">
        <w:rPr>
          <w:rFonts w:eastAsiaTheme="minorEastAsia" w:hint="cs"/>
          <w:rtl/>
          <w:lang w:eastAsia="zh-CN" w:bidi="ar-SY"/>
        </w:rPr>
        <w:t>. وستُعرض يومياً التفاصيل المتعلقة بقاعات الاجتماع على الشاشات عند مداخل مقر</w:t>
      </w:r>
      <w:r w:rsidRPr="00B61F3D">
        <w:rPr>
          <w:rFonts w:eastAsiaTheme="minorEastAsia" w:hint="eastAsia"/>
          <w:rtl/>
          <w:lang w:eastAsia="zh-CN" w:bidi="ar-SY"/>
        </w:rPr>
        <w:t> </w:t>
      </w:r>
      <w:r w:rsidRPr="00B61F3D">
        <w:rPr>
          <w:rFonts w:eastAsiaTheme="minorEastAsia" w:hint="cs"/>
          <w:rtl/>
          <w:lang w:eastAsia="zh-CN" w:bidi="ar-SY"/>
        </w:rPr>
        <w:t xml:space="preserve">الاتحاد، وفي </w:t>
      </w:r>
      <w:r w:rsidRPr="00B61F3D">
        <w:rPr>
          <w:rFonts w:eastAsiaTheme="minorEastAsia" w:hint="cs"/>
          <w:rtl/>
          <w:lang w:eastAsia="zh-CN"/>
        </w:rPr>
        <w:t>ال</w:t>
      </w:r>
      <w:r w:rsidRPr="00B61F3D">
        <w:rPr>
          <w:rFonts w:eastAsiaTheme="minorEastAsia"/>
          <w:rtl/>
          <w:lang w:eastAsia="zh-CN"/>
        </w:rPr>
        <w:t xml:space="preserve">موقع </w:t>
      </w:r>
      <w:r w:rsidRPr="00B61F3D">
        <w:rPr>
          <w:rFonts w:eastAsiaTheme="minorEastAsia" w:hint="cs"/>
          <w:rtl/>
          <w:lang w:eastAsia="zh-CN"/>
        </w:rPr>
        <w:t>ال</w:t>
      </w:r>
      <w:r w:rsidRPr="00B61F3D">
        <w:rPr>
          <w:rFonts w:eastAsiaTheme="minorEastAsia"/>
          <w:rtl/>
          <w:lang w:eastAsia="zh-CN"/>
        </w:rPr>
        <w:t xml:space="preserve">إلكتروني </w:t>
      </w:r>
      <w:hyperlink r:id="rId15" w:history="1">
        <w:r w:rsidRPr="00B61F3D">
          <w:rPr>
            <w:rStyle w:val="Hyperlink"/>
            <w:rFonts w:eastAsiaTheme="minorEastAsia" w:hint="cs"/>
            <w:rtl/>
            <w:lang w:eastAsia="zh-CN" w:bidi="ar-SY"/>
          </w:rPr>
          <w:t>هنا</w:t>
        </w:r>
      </w:hyperlink>
      <w:r w:rsidRPr="00B61F3D">
        <w:rPr>
          <w:rFonts w:eastAsiaTheme="minorEastAsia" w:hint="cs"/>
          <w:rtl/>
          <w:lang w:eastAsia="zh-CN" w:bidi="ar-SY"/>
        </w:rPr>
        <w:t>.</w:t>
      </w:r>
    </w:p>
    <w:p w:rsidR="00E402F1" w:rsidRPr="00EE78FB" w:rsidRDefault="00E402F1" w:rsidP="0048776F">
      <w:pPr>
        <w:rPr>
          <w:rFonts w:eastAsiaTheme="minorEastAsia"/>
          <w:rtl/>
          <w:lang w:eastAsia="zh-CN" w:bidi="ar-SY"/>
        </w:rPr>
      </w:pPr>
      <w:r w:rsidRPr="00EE78FB">
        <w:rPr>
          <w:rFonts w:hint="cs"/>
          <w:rtl/>
        </w:rPr>
        <w:t xml:space="preserve">وسيُعقد نشاط </w:t>
      </w:r>
      <w:r w:rsidRPr="00EE78FB">
        <w:rPr>
          <w:color w:val="000000"/>
          <w:rtl/>
        </w:rPr>
        <w:t>التنسيق المشترك بشأن إنترنت</w:t>
      </w:r>
      <w:r w:rsidRPr="00EE78FB">
        <w:rPr>
          <w:rFonts w:hint="cs"/>
          <w:color w:val="000000"/>
          <w:rtl/>
        </w:rPr>
        <w:t> </w:t>
      </w:r>
      <w:r w:rsidRPr="00EE78FB">
        <w:rPr>
          <w:color w:val="000000"/>
          <w:rtl/>
        </w:rPr>
        <w:t>الأشياء</w:t>
      </w:r>
      <w:r w:rsidRPr="00EE78FB">
        <w:rPr>
          <w:rFonts w:hint="cs"/>
          <w:color w:val="000000"/>
          <w:rtl/>
        </w:rPr>
        <w:t xml:space="preserve"> </w:t>
      </w:r>
      <w:r w:rsidRPr="00EE78FB">
        <w:rPr>
          <w:color w:val="000000"/>
          <w:rtl/>
        </w:rPr>
        <w:t>والمدن والمجتمعات الذكية</w:t>
      </w:r>
      <w:r w:rsidRPr="00EE78FB">
        <w:rPr>
          <w:rFonts w:hint="eastAsia"/>
          <w:color w:val="000000"/>
          <w:rtl/>
        </w:rPr>
        <w:t> </w:t>
      </w:r>
      <w:r w:rsidRPr="00EE78FB">
        <w:rPr>
          <w:color w:val="000000"/>
        </w:rPr>
        <w:t>(</w:t>
      </w:r>
      <w:r w:rsidRPr="00996B61">
        <w:rPr>
          <w:rStyle w:val="Hyperlink"/>
          <w:color w:val="auto"/>
          <w:u w:val="none"/>
        </w:rPr>
        <w:t>JCA-</w:t>
      </w:r>
      <w:proofErr w:type="spellStart"/>
      <w:r w:rsidRPr="00996B61">
        <w:rPr>
          <w:rStyle w:val="Hyperlink"/>
          <w:color w:val="auto"/>
          <w:u w:val="none"/>
        </w:rPr>
        <w:t>IoT</w:t>
      </w:r>
      <w:proofErr w:type="spellEnd"/>
      <w:r w:rsidRPr="00996B61">
        <w:rPr>
          <w:rStyle w:val="Hyperlink"/>
          <w:color w:val="auto"/>
          <w:u w:val="none"/>
        </w:rPr>
        <w:t> and SC&amp;C</w:t>
      </w:r>
      <w:r w:rsidRPr="00EE78FB">
        <w:rPr>
          <w:color w:val="000000"/>
        </w:rPr>
        <w:t>)</w:t>
      </w:r>
      <w:r w:rsidRPr="00EE78FB">
        <w:rPr>
          <w:rFonts w:hint="cs"/>
          <w:rtl/>
          <w:lang w:bidi="ar-EG"/>
        </w:rPr>
        <w:t xml:space="preserve"> </w:t>
      </w:r>
      <w:r w:rsidRPr="00EE78FB">
        <w:rPr>
          <w:rFonts w:hint="cs"/>
          <w:rtl/>
        </w:rPr>
        <w:t>من الساعة</w:t>
      </w:r>
      <w:r w:rsidRPr="00EE78FB">
        <w:rPr>
          <w:rFonts w:hint="eastAsia"/>
          <w:rtl/>
        </w:rPr>
        <w:t> </w:t>
      </w:r>
      <w:r w:rsidRPr="00EE78FB">
        <w:t>1400</w:t>
      </w:r>
      <w:r w:rsidRPr="00EE78FB">
        <w:rPr>
          <w:rFonts w:hint="cs"/>
          <w:rtl/>
          <w:lang w:bidi="ar-EG"/>
        </w:rPr>
        <w:t xml:space="preserve"> إلى الساعة</w:t>
      </w:r>
      <w:r w:rsidRPr="00EE78FB">
        <w:rPr>
          <w:rFonts w:hint="eastAsia"/>
          <w:rtl/>
          <w:lang w:bidi="ar-EG"/>
        </w:rPr>
        <w:t> </w:t>
      </w:r>
      <w:r w:rsidRPr="00EE78FB">
        <w:rPr>
          <w:lang w:bidi="ar-EG"/>
        </w:rPr>
        <w:t>1600</w:t>
      </w:r>
      <w:r w:rsidRPr="00EE78FB">
        <w:rPr>
          <w:rFonts w:hint="cs"/>
          <w:rtl/>
          <w:lang w:bidi="ar-EG"/>
        </w:rPr>
        <w:t xml:space="preserve"> </w:t>
      </w:r>
      <w:r w:rsidRPr="00EE78FB">
        <w:rPr>
          <w:rFonts w:hint="cs"/>
          <w:rtl/>
        </w:rPr>
        <w:t>في</w:t>
      </w:r>
      <w:r w:rsidRPr="00EE78FB">
        <w:rPr>
          <w:rFonts w:hint="eastAsia"/>
          <w:rtl/>
        </w:rPr>
        <w:t> </w:t>
      </w:r>
      <w:r>
        <w:t>11</w:t>
      </w:r>
      <w:r>
        <w:rPr>
          <w:rFonts w:hint="cs"/>
          <w:rtl/>
        </w:rPr>
        <w:t xml:space="preserve"> أبريل </w:t>
      </w:r>
      <w:r>
        <w:rPr>
          <w:lang w:val="en-GB"/>
        </w:rPr>
        <w:t>2019</w:t>
      </w:r>
      <w:r w:rsidRPr="00EE78FB">
        <w:rPr>
          <w:rFonts w:hint="cs"/>
          <w:rtl/>
        </w:rPr>
        <w:t>.</w:t>
      </w:r>
    </w:p>
    <w:p w:rsidR="00E402F1" w:rsidRPr="00B61F3D" w:rsidRDefault="00E402F1" w:rsidP="00E402F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after="60"/>
        <w:rPr>
          <w:rFonts w:eastAsiaTheme="minorEastAsia"/>
          <w:b/>
          <w:bCs/>
          <w:rtl/>
          <w:lang w:eastAsia="zh-CN" w:bidi="ar-EG"/>
        </w:rPr>
      </w:pPr>
      <w:r w:rsidRPr="00B61F3D">
        <w:rPr>
          <w:rFonts w:eastAsiaTheme="minorEastAsia" w:hint="cs"/>
          <w:b/>
          <w:bCs/>
          <w:rtl/>
          <w:lang w:eastAsia="zh-CN" w:bidi="ar-EG"/>
        </w:rPr>
        <w:t>أهم المواعيد النهائية:</w:t>
      </w:r>
    </w:p>
    <w:tbl>
      <w:tblPr>
        <w:tblStyle w:val="TableGrid"/>
        <w:bidiVisual/>
        <w:tblW w:w="4981" w:type="pct"/>
        <w:tblLook w:val="04A0" w:firstRow="1" w:lastRow="0" w:firstColumn="1" w:lastColumn="0" w:noHBand="0" w:noVBand="1"/>
      </w:tblPr>
      <w:tblGrid>
        <w:gridCol w:w="2221"/>
        <w:gridCol w:w="7371"/>
      </w:tblGrid>
      <w:tr w:rsidR="00E402F1" w:rsidRPr="00B61F3D" w:rsidTr="00894E44">
        <w:tc>
          <w:tcPr>
            <w:tcW w:w="2221" w:type="dxa"/>
            <w:vAlign w:val="center"/>
          </w:tcPr>
          <w:p w:rsidR="00E402F1" w:rsidRPr="00B61F3D" w:rsidRDefault="00E402F1" w:rsidP="000438C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>
              <w:rPr>
                <w:rFonts w:eastAsiaTheme="minorEastAsia"/>
                <w:lang w:eastAsia="zh-CN" w:bidi="ar-SY"/>
              </w:rPr>
              <w:t>9</w:t>
            </w:r>
            <w:r w:rsidRPr="00B61F3D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>
              <w:rPr>
                <w:rFonts w:eastAsiaTheme="minorEastAsia" w:hint="cs"/>
                <w:rtl/>
                <w:lang w:eastAsia="zh-CN" w:bidi="ar-SY"/>
              </w:rPr>
              <w:t>فبراير</w:t>
            </w:r>
            <w:r w:rsidRPr="00B61F3D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Pr="00B61F3D">
              <w:rPr>
                <w:rFonts w:eastAsiaTheme="minorEastAsia"/>
                <w:lang w:eastAsia="zh-CN" w:bidi="ar-SY"/>
              </w:rPr>
              <w:t>201</w:t>
            </w:r>
            <w:r>
              <w:rPr>
                <w:rFonts w:eastAsiaTheme="minorEastAsia"/>
                <w:lang w:eastAsia="zh-CN" w:bidi="ar-SY"/>
              </w:rPr>
              <w:t>9</w:t>
            </w:r>
          </w:p>
        </w:tc>
        <w:tc>
          <w:tcPr>
            <w:tcW w:w="7371" w:type="dxa"/>
            <w:vAlign w:val="center"/>
          </w:tcPr>
          <w:p w:rsidR="00E402F1" w:rsidRPr="00B61F3D" w:rsidRDefault="00E402F1" w:rsidP="000438C9">
            <w:pPr>
              <w:tabs>
                <w:tab w:val="clear" w:pos="1134"/>
                <w:tab w:val="left" w:pos="31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B61F3D">
              <w:rPr>
                <w:rFonts w:eastAsiaTheme="minorEastAsia" w:hint="cs"/>
                <w:rtl/>
                <w:lang w:eastAsia="zh-CN" w:bidi="ar-SY"/>
              </w:rPr>
              <w:t>-</w:t>
            </w:r>
            <w:r w:rsidRPr="00B61F3D">
              <w:rPr>
                <w:rFonts w:eastAsiaTheme="minorEastAsia"/>
                <w:rtl/>
                <w:lang w:eastAsia="zh-CN" w:bidi="ar-SY"/>
              </w:rPr>
              <w:tab/>
            </w:r>
            <w:hyperlink r:id="rId16" w:history="1">
              <w:r w:rsidRPr="00A87AEE">
                <w:rPr>
                  <w:rStyle w:val="Hyperlink"/>
                  <w:rFonts w:eastAsiaTheme="minorEastAsia" w:hint="cs"/>
                  <w:rtl/>
                  <w:lang w:eastAsia="zh-CN" w:bidi="ar-SY"/>
                </w:rPr>
                <w:t>تقديم مساهمات أعضاء قطاع تقييس الاتصالات</w:t>
              </w:r>
            </w:hyperlink>
            <w:r w:rsidRPr="00B61F3D">
              <w:rPr>
                <w:rFonts w:eastAsiaTheme="minorEastAsia" w:hint="cs"/>
                <w:rtl/>
                <w:lang w:eastAsia="zh-CN" w:bidi="ar-SY"/>
              </w:rPr>
              <w:t xml:space="preserve"> المطلوبة ترجمتها</w:t>
            </w:r>
          </w:p>
        </w:tc>
      </w:tr>
      <w:tr w:rsidR="00E402F1" w:rsidRPr="00B61F3D" w:rsidTr="00894E44">
        <w:tc>
          <w:tcPr>
            <w:tcW w:w="2221" w:type="dxa"/>
          </w:tcPr>
          <w:p w:rsidR="00E402F1" w:rsidRDefault="00E402F1" w:rsidP="000438C9">
            <w:pPr>
              <w:spacing w:before="60" w:after="60" w:line="320" w:lineRule="exact"/>
            </w:pPr>
            <w:r>
              <w:rPr>
                <w:rFonts w:eastAsiaTheme="minorEastAsia"/>
                <w:lang w:eastAsia="zh-CN" w:bidi="ar-SY"/>
              </w:rPr>
              <w:t>26</w:t>
            </w:r>
            <w:r w:rsidRPr="004D66FD">
              <w:rPr>
                <w:rFonts w:eastAsiaTheme="minorEastAsia" w:hint="cs"/>
                <w:rtl/>
                <w:lang w:eastAsia="zh-CN" w:bidi="ar-SY"/>
              </w:rPr>
              <w:t xml:space="preserve"> فبراير </w:t>
            </w:r>
            <w:r w:rsidRPr="004D66FD">
              <w:rPr>
                <w:rFonts w:eastAsiaTheme="minorEastAsia"/>
                <w:lang w:eastAsia="zh-CN" w:bidi="ar-SY"/>
              </w:rPr>
              <w:t>2019</w:t>
            </w:r>
          </w:p>
        </w:tc>
        <w:tc>
          <w:tcPr>
            <w:tcW w:w="7371" w:type="dxa"/>
            <w:vAlign w:val="center"/>
          </w:tcPr>
          <w:p w:rsidR="00E402F1" w:rsidRPr="00B61F3D" w:rsidRDefault="00E402F1" w:rsidP="000438C9">
            <w:pPr>
              <w:tabs>
                <w:tab w:val="clear" w:pos="1134"/>
                <w:tab w:val="left" w:pos="31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ind w:left="318" w:hanging="318"/>
              <w:rPr>
                <w:rFonts w:eastAsiaTheme="minorEastAsia"/>
                <w:lang w:eastAsia="zh-CN" w:bidi="ar-SY"/>
              </w:rPr>
            </w:pPr>
            <w:r w:rsidRPr="00B61F3D">
              <w:rPr>
                <w:rFonts w:eastAsiaTheme="minorEastAsia" w:hint="cs"/>
                <w:rtl/>
                <w:lang w:eastAsia="zh-CN" w:bidi="ar-SY"/>
              </w:rPr>
              <w:t>-</w:t>
            </w:r>
            <w:r w:rsidRPr="00B61F3D">
              <w:rPr>
                <w:rFonts w:eastAsiaTheme="minorEastAsia"/>
                <w:rtl/>
                <w:lang w:eastAsia="zh-CN" w:bidi="ar-SY"/>
              </w:rPr>
              <w:tab/>
            </w:r>
            <w:r w:rsidRPr="00B61F3D">
              <w:rPr>
                <w:rFonts w:eastAsiaTheme="minorEastAsia" w:hint="cs"/>
                <w:rtl/>
                <w:lang w:eastAsia="zh-CN" w:bidi="ar-EG"/>
              </w:rPr>
              <w:t xml:space="preserve">تقديم </w:t>
            </w:r>
            <w:r w:rsidRPr="00B61F3D">
              <w:rPr>
                <w:rFonts w:eastAsiaTheme="minorEastAsia" w:hint="cs"/>
                <w:rtl/>
                <w:lang w:eastAsia="zh-CN" w:bidi="ar-SY"/>
              </w:rPr>
              <w:t>طلبات الحصول على منح (من خلال نموذج التسجيل الإلكتروني</w:t>
            </w:r>
            <w:r>
              <w:rPr>
                <w:rFonts w:eastAsiaTheme="minorEastAsia" w:hint="cs"/>
                <w:rtl/>
                <w:lang w:eastAsia="zh-CN" w:bidi="ar-SY"/>
              </w:rPr>
              <w:t xml:space="preserve">؛ </w:t>
            </w:r>
            <w:r w:rsidR="005B7787">
              <w:rPr>
                <w:rFonts w:eastAsiaTheme="minorEastAsia" w:hint="cs"/>
                <w:rtl/>
                <w:lang w:eastAsia="zh-CN" w:bidi="ar-SY"/>
              </w:rPr>
              <w:t>انظر</w:t>
            </w:r>
            <w:r w:rsidR="0048776F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>
              <w:rPr>
                <w:rFonts w:eastAsiaTheme="minorEastAsia" w:hint="cs"/>
                <w:rtl/>
                <w:lang w:eastAsia="zh-CN" w:bidi="ar-SY"/>
              </w:rPr>
              <w:t>التفاصيل في</w:t>
            </w:r>
            <w:r w:rsidR="009B1A3A">
              <w:rPr>
                <w:rFonts w:eastAsiaTheme="minorEastAsia" w:hint="eastAsia"/>
                <w:rtl/>
                <w:lang w:eastAsia="zh-CN" w:bidi="ar-SY"/>
              </w:rPr>
              <w:t> </w:t>
            </w:r>
            <w:r>
              <w:rPr>
                <w:rFonts w:eastAsiaTheme="minorEastAsia" w:hint="cs"/>
                <w:rtl/>
                <w:lang w:eastAsia="zh-CN" w:bidi="ar-SY"/>
              </w:rPr>
              <w:t xml:space="preserve">الملحق </w:t>
            </w:r>
            <w:r>
              <w:rPr>
                <w:rFonts w:eastAsiaTheme="minorEastAsia"/>
                <w:lang w:val="en-GB" w:eastAsia="zh-CN" w:bidi="ar-SY"/>
              </w:rPr>
              <w:t>A</w:t>
            </w:r>
            <w:r w:rsidRPr="00B61F3D">
              <w:rPr>
                <w:rFonts w:eastAsiaTheme="minorEastAsia" w:hint="cs"/>
                <w:rtl/>
                <w:lang w:eastAsia="zh-CN" w:bidi="ar-SY"/>
              </w:rPr>
              <w:t>)</w:t>
            </w:r>
          </w:p>
          <w:p w:rsidR="00E402F1" w:rsidRPr="00B61F3D" w:rsidRDefault="00E402F1" w:rsidP="000438C9">
            <w:pPr>
              <w:tabs>
                <w:tab w:val="clear" w:pos="1134"/>
                <w:tab w:val="left" w:pos="31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B61F3D">
              <w:rPr>
                <w:rFonts w:eastAsiaTheme="minorEastAsia" w:hint="cs"/>
                <w:rtl/>
                <w:lang w:eastAsia="zh-CN" w:bidi="ar-SY"/>
              </w:rPr>
              <w:t>-</w:t>
            </w:r>
            <w:r w:rsidRPr="00B61F3D">
              <w:rPr>
                <w:rFonts w:eastAsiaTheme="minorEastAsia"/>
                <w:rtl/>
                <w:lang w:eastAsia="zh-CN" w:bidi="ar-SY"/>
              </w:rPr>
              <w:tab/>
            </w:r>
            <w:r w:rsidRPr="00B61F3D">
              <w:rPr>
                <w:rFonts w:eastAsiaTheme="minorEastAsia" w:hint="cs"/>
                <w:rtl/>
                <w:lang w:eastAsia="zh-CN" w:bidi="ar-SY"/>
              </w:rPr>
              <w:t>تقديم طلبات توفير الترجمة الشفوية (من خلال نموذج التسجيل الإلكتروني)</w:t>
            </w:r>
          </w:p>
        </w:tc>
      </w:tr>
      <w:tr w:rsidR="00E402F1" w:rsidRPr="00B61F3D" w:rsidTr="00894E44">
        <w:tc>
          <w:tcPr>
            <w:tcW w:w="2221" w:type="dxa"/>
          </w:tcPr>
          <w:p w:rsidR="00E402F1" w:rsidRDefault="00E402F1" w:rsidP="000438C9">
            <w:pPr>
              <w:spacing w:before="60" w:after="60" w:line="320" w:lineRule="exact"/>
            </w:pPr>
            <w:r w:rsidRPr="004D66FD">
              <w:rPr>
                <w:rFonts w:eastAsiaTheme="minorEastAsia"/>
                <w:lang w:eastAsia="zh-CN" w:bidi="ar-SY"/>
              </w:rPr>
              <w:t>9</w:t>
            </w:r>
            <w:r w:rsidRPr="004D66FD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>
              <w:rPr>
                <w:rFonts w:eastAsiaTheme="minorEastAsia" w:hint="cs"/>
                <w:rtl/>
                <w:lang w:eastAsia="zh-CN" w:bidi="ar-SY"/>
              </w:rPr>
              <w:t>مارس</w:t>
            </w:r>
            <w:r w:rsidRPr="004D66FD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Pr="004D66FD">
              <w:rPr>
                <w:rFonts w:eastAsiaTheme="minorEastAsia"/>
                <w:lang w:eastAsia="zh-CN" w:bidi="ar-SY"/>
              </w:rPr>
              <w:t>2019</w:t>
            </w:r>
          </w:p>
        </w:tc>
        <w:tc>
          <w:tcPr>
            <w:tcW w:w="7371" w:type="dxa"/>
            <w:vAlign w:val="center"/>
          </w:tcPr>
          <w:p w:rsidR="00E402F1" w:rsidRPr="00B61F3D" w:rsidRDefault="00E402F1" w:rsidP="000438C9">
            <w:pPr>
              <w:tabs>
                <w:tab w:val="clear" w:pos="1134"/>
                <w:tab w:val="left" w:pos="31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ind w:left="318" w:hanging="318"/>
              <w:rPr>
                <w:rFonts w:eastAsiaTheme="minorEastAsia"/>
                <w:rtl/>
                <w:lang w:eastAsia="zh-CN" w:bidi="ar-SY"/>
              </w:rPr>
            </w:pPr>
            <w:r w:rsidRPr="00B61F3D">
              <w:rPr>
                <w:rFonts w:eastAsiaTheme="minorEastAsia" w:hint="cs"/>
                <w:rtl/>
                <w:lang w:eastAsia="zh-CN"/>
              </w:rPr>
              <w:t>-</w:t>
            </w:r>
            <w:r w:rsidRPr="00B61F3D">
              <w:rPr>
                <w:rFonts w:eastAsiaTheme="minorEastAsia"/>
                <w:rtl/>
                <w:lang w:eastAsia="zh-CN"/>
              </w:rPr>
              <w:tab/>
            </w:r>
            <w:r w:rsidRPr="00B61F3D">
              <w:rPr>
                <w:rFonts w:eastAsiaTheme="minorEastAsia" w:hint="cs"/>
                <w:rtl/>
                <w:lang w:eastAsia="zh-CN" w:bidi="ar-EG"/>
              </w:rPr>
              <w:t>التسجيل</w:t>
            </w:r>
            <w:r w:rsidRPr="00B61F3D">
              <w:rPr>
                <w:rFonts w:eastAsiaTheme="minorEastAsia" w:hint="cs"/>
                <w:rtl/>
                <w:lang w:eastAsia="zh-CN"/>
              </w:rPr>
              <w:t xml:space="preserve"> المسبق</w:t>
            </w:r>
            <w:r w:rsidRPr="00B61F3D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Pr="00B61F3D">
              <w:rPr>
                <w:rFonts w:eastAsiaTheme="minorEastAsia" w:hint="cs"/>
                <w:rtl/>
                <w:lang w:eastAsia="zh-CN" w:bidi="ar-SY"/>
              </w:rPr>
              <w:t>(من خلال نموذج التسجيل الإلكتروني</w:t>
            </w:r>
            <w:r w:rsidR="0048776F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في </w:t>
            </w:r>
            <w:hyperlink r:id="rId17" w:history="1">
              <w:r w:rsidRPr="00B61F3D">
                <w:rPr>
                  <w:rStyle w:val="Hyperlink"/>
                  <w:rFonts w:eastAsiaTheme="minorEastAsia" w:hint="cs"/>
                  <w:rtl/>
                  <w:lang w:eastAsia="zh-CN" w:bidi="ar-SY"/>
                </w:rPr>
                <w:t>الصفحة الرئيسية للجنة الدراسات</w:t>
              </w:r>
            </w:hyperlink>
            <w:r w:rsidRPr="00B61F3D">
              <w:rPr>
                <w:rFonts w:eastAsiaTheme="minorEastAsia" w:hint="cs"/>
                <w:rtl/>
                <w:lang w:eastAsia="zh-CN" w:bidi="ar-SY"/>
              </w:rPr>
              <w:t>)</w:t>
            </w:r>
          </w:p>
          <w:p w:rsidR="00E402F1" w:rsidRPr="00FF2623" w:rsidRDefault="00E402F1" w:rsidP="00FD6E10">
            <w:pPr>
              <w:tabs>
                <w:tab w:val="clear" w:pos="1134"/>
                <w:tab w:val="left" w:pos="31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ind w:left="318" w:hanging="318"/>
              <w:rPr>
                <w:rFonts w:eastAsiaTheme="minorEastAsia"/>
                <w:spacing w:val="-6"/>
                <w:rtl/>
                <w:lang w:eastAsia="zh-CN"/>
              </w:rPr>
            </w:pPr>
            <w:r w:rsidRPr="00FF2623">
              <w:rPr>
                <w:rFonts w:eastAsiaTheme="minorEastAsia" w:hint="cs"/>
                <w:spacing w:val="-6"/>
                <w:rtl/>
                <w:lang w:eastAsia="zh-CN" w:bidi="ar-SY"/>
              </w:rPr>
              <w:t>-</w:t>
            </w:r>
            <w:r w:rsidRPr="00FF2623">
              <w:rPr>
                <w:rFonts w:eastAsiaTheme="minorEastAsia"/>
                <w:spacing w:val="-6"/>
                <w:rtl/>
                <w:lang w:eastAsia="zh-CN" w:bidi="ar-SY"/>
              </w:rPr>
              <w:tab/>
            </w:r>
            <w:r w:rsidRPr="00277FBB">
              <w:rPr>
                <w:rFonts w:eastAsiaTheme="minorEastAsia" w:hint="cs"/>
                <w:rtl/>
                <w:lang w:eastAsia="zh-CN" w:bidi="ar-EG"/>
              </w:rPr>
              <w:t>تقديم</w:t>
            </w:r>
            <w:r w:rsidRPr="00FF2623">
              <w:rPr>
                <w:rFonts w:eastAsiaTheme="minorEastAsia" w:hint="cs"/>
                <w:spacing w:val="-6"/>
                <w:rtl/>
                <w:lang w:eastAsia="zh-CN" w:bidi="ar-SY"/>
              </w:rPr>
              <w:t xml:space="preserve"> </w:t>
            </w:r>
            <w:r w:rsidRPr="00FF2623">
              <w:rPr>
                <w:rFonts w:eastAsiaTheme="minorEastAsia"/>
                <w:spacing w:val="-6"/>
                <w:rtl/>
                <w:lang w:eastAsia="zh-CN" w:bidi="ar-SY"/>
              </w:rPr>
              <w:t xml:space="preserve">طلبات الحصول على رسائل دعم طلب </w:t>
            </w:r>
            <w:r>
              <w:rPr>
                <w:rFonts w:eastAsiaTheme="minorEastAsia" w:hint="cs"/>
                <w:spacing w:val="-6"/>
                <w:rtl/>
                <w:lang w:eastAsia="zh-CN" w:bidi="ar-SY"/>
              </w:rPr>
              <w:t xml:space="preserve">الحصول على </w:t>
            </w:r>
            <w:r w:rsidRPr="00FF2623">
              <w:rPr>
                <w:rFonts w:eastAsiaTheme="minorEastAsia"/>
                <w:spacing w:val="-6"/>
                <w:rtl/>
                <w:lang w:eastAsia="zh-CN" w:bidi="ar-SY"/>
              </w:rPr>
              <w:t>التأشيرة</w:t>
            </w:r>
            <w:r w:rsidRPr="00FF2623">
              <w:rPr>
                <w:rFonts w:eastAsiaTheme="minorEastAsia" w:hint="cs"/>
                <w:spacing w:val="-6"/>
                <w:rtl/>
                <w:lang w:eastAsia="zh-CN" w:bidi="ar-SY"/>
              </w:rPr>
              <w:t xml:space="preserve"> (</w:t>
            </w:r>
            <w:r w:rsidRPr="00B61F3D">
              <w:rPr>
                <w:rFonts w:eastAsiaTheme="minorEastAsia" w:hint="cs"/>
                <w:rtl/>
                <w:lang w:eastAsia="zh-CN" w:bidi="ar-SY"/>
              </w:rPr>
              <w:t>من خلال نموذج التسجيل الإلكتروني</w:t>
            </w:r>
            <w:r>
              <w:rPr>
                <w:rFonts w:eastAsiaTheme="minorEastAsia" w:hint="cs"/>
                <w:rtl/>
                <w:lang w:eastAsia="zh-CN" w:bidi="ar-SY"/>
              </w:rPr>
              <w:t xml:space="preserve">؛ </w:t>
            </w:r>
            <w:r w:rsidR="00FD6E10">
              <w:rPr>
                <w:rFonts w:eastAsiaTheme="minorEastAsia" w:hint="cs"/>
                <w:rtl/>
                <w:lang w:eastAsia="zh-CN" w:bidi="ar-SY"/>
              </w:rPr>
              <w:t>انظر</w:t>
            </w:r>
            <w:r>
              <w:rPr>
                <w:rFonts w:eastAsiaTheme="minorEastAsia" w:hint="cs"/>
                <w:rtl/>
                <w:lang w:eastAsia="zh-CN" w:bidi="ar-SY"/>
              </w:rPr>
              <w:t xml:space="preserve"> التفاصيل في الملحق </w:t>
            </w:r>
            <w:r>
              <w:rPr>
                <w:rFonts w:eastAsiaTheme="minorEastAsia"/>
                <w:lang w:val="en-GB" w:eastAsia="zh-CN" w:bidi="ar-SY"/>
              </w:rPr>
              <w:t>A</w:t>
            </w:r>
            <w:r w:rsidRPr="00FF2623">
              <w:rPr>
                <w:rFonts w:eastAsiaTheme="minorEastAsia" w:hint="cs"/>
                <w:spacing w:val="-6"/>
                <w:rtl/>
                <w:lang w:eastAsia="zh-CN" w:bidi="ar-SY"/>
              </w:rPr>
              <w:t>)</w:t>
            </w:r>
          </w:p>
        </w:tc>
      </w:tr>
      <w:tr w:rsidR="00E402F1" w:rsidRPr="00B61F3D" w:rsidTr="00894E44">
        <w:tc>
          <w:tcPr>
            <w:tcW w:w="2221" w:type="dxa"/>
          </w:tcPr>
          <w:p w:rsidR="00E402F1" w:rsidRDefault="00E402F1" w:rsidP="000438C9">
            <w:pPr>
              <w:spacing w:before="60" w:after="60" w:line="320" w:lineRule="exact"/>
            </w:pPr>
            <w:r>
              <w:rPr>
                <w:rFonts w:eastAsiaTheme="minorEastAsia"/>
                <w:lang w:eastAsia="zh-CN" w:bidi="ar-SY"/>
              </w:rPr>
              <w:t>27</w:t>
            </w:r>
            <w:r w:rsidRPr="004D66FD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>
              <w:rPr>
                <w:rFonts w:eastAsiaTheme="minorEastAsia" w:hint="cs"/>
                <w:rtl/>
                <w:lang w:eastAsia="zh-CN" w:bidi="ar-SY"/>
              </w:rPr>
              <w:t>مارس</w:t>
            </w:r>
            <w:r w:rsidRPr="004D66FD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Pr="004D66FD">
              <w:rPr>
                <w:rFonts w:eastAsiaTheme="minorEastAsia"/>
                <w:lang w:eastAsia="zh-CN" w:bidi="ar-SY"/>
              </w:rPr>
              <w:t>2019</w:t>
            </w:r>
          </w:p>
        </w:tc>
        <w:tc>
          <w:tcPr>
            <w:tcW w:w="7371" w:type="dxa"/>
            <w:vAlign w:val="center"/>
          </w:tcPr>
          <w:p w:rsidR="00E402F1" w:rsidRPr="004D4607" w:rsidRDefault="00E402F1" w:rsidP="000438C9">
            <w:pPr>
              <w:tabs>
                <w:tab w:val="clear" w:pos="1134"/>
                <w:tab w:val="left" w:pos="31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rPr>
                <w:rFonts w:eastAsiaTheme="minorEastAsia"/>
                <w:rtl/>
                <w:lang w:eastAsia="zh-CN" w:bidi="ar-SY"/>
              </w:rPr>
            </w:pPr>
            <w:r w:rsidRPr="00B61F3D">
              <w:rPr>
                <w:rFonts w:eastAsiaTheme="minorEastAsia" w:hint="cs"/>
                <w:rtl/>
                <w:lang w:eastAsia="zh-CN" w:bidi="ar-SY"/>
              </w:rPr>
              <w:t>-</w:t>
            </w:r>
            <w:r w:rsidRPr="00B61F3D">
              <w:rPr>
                <w:rFonts w:eastAsiaTheme="minorEastAsia"/>
                <w:rtl/>
                <w:lang w:eastAsia="zh-CN" w:bidi="ar-SY"/>
              </w:rPr>
              <w:tab/>
            </w:r>
            <w:hyperlink r:id="rId18" w:history="1">
              <w:r w:rsidRPr="009D4EB6">
                <w:rPr>
                  <w:rStyle w:val="Hyperlink"/>
                  <w:rFonts w:eastAsiaTheme="minorEastAsia" w:hint="cs"/>
                  <w:rtl/>
                  <w:lang w:eastAsia="zh-CN" w:bidi="ar-SY"/>
                </w:rPr>
                <w:t xml:space="preserve">تقديم مساهمات أعضاء قطاع تقييس الاتصالات </w:t>
              </w:r>
              <w:r w:rsidRPr="009D4EB6">
                <w:rPr>
                  <w:rStyle w:val="Hyperlink"/>
                  <w:rFonts w:ascii="inherit" w:hAnsi="inherit" w:hint="cs"/>
                  <w:shd w:val="clear" w:color="auto" w:fill="FFFFFF"/>
                  <w:rtl/>
                </w:rPr>
                <w:t>(م</w:t>
              </w:r>
              <w:r w:rsidRPr="009D4EB6">
                <w:rPr>
                  <w:rStyle w:val="Hyperlink"/>
                  <w:rFonts w:ascii="inherit" w:hAnsi="inherit"/>
                  <w:shd w:val="clear" w:color="auto" w:fill="FFFFFF"/>
                  <w:rtl/>
                </w:rPr>
                <w:t>ن خلال نظام النشر المباشر للوثائق</w:t>
              </w:r>
              <w:r w:rsidRPr="009D4EB6">
                <w:rPr>
                  <w:rStyle w:val="Hyperlink"/>
                  <w:rFonts w:ascii="inherit" w:hAnsi="inherit" w:hint="cs"/>
                  <w:shd w:val="clear" w:color="auto" w:fill="FFFFFF"/>
                  <w:rtl/>
                </w:rPr>
                <w:t>)</w:t>
              </w:r>
            </w:hyperlink>
          </w:p>
        </w:tc>
      </w:tr>
    </w:tbl>
    <w:p w:rsidR="00E402F1" w:rsidRPr="00894490" w:rsidRDefault="00E402F1" w:rsidP="00894490">
      <w:pPr>
        <w:keepNext/>
        <w:keepLines/>
        <w:widowControl w:val="0"/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spacing w:val="2"/>
          <w:rtl/>
          <w:lang w:eastAsia="zh-CN" w:bidi="ar-EG"/>
        </w:rPr>
      </w:pPr>
      <w:r w:rsidRPr="00894490">
        <w:rPr>
          <w:rFonts w:eastAsiaTheme="minorEastAsia" w:hint="cs"/>
          <w:spacing w:val="2"/>
          <w:rtl/>
          <w:lang w:eastAsia="zh-CN" w:bidi="ar-SY"/>
        </w:rPr>
        <w:lastRenderedPageBreak/>
        <w:t>وترد معلومات عملية عن الاجتماع في</w:t>
      </w:r>
      <w:r w:rsidRPr="00894490">
        <w:rPr>
          <w:rFonts w:eastAsiaTheme="minorEastAsia" w:hint="eastAsia"/>
          <w:spacing w:val="2"/>
          <w:rtl/>
          <w:lang w:eastAsia="zh-CN" w:bidi="ar-SY"/>
        </w:rPr>
        <w:t> </w:t>
      </w:r>
      <w:r w:rsidRPr="00894490">
        <w:rPr>
          <w:rFonts w:eastAsiaTheme="minorEastAsia" w:hint="cs"/>
          <w:b/>
          <w:bCs/>
          <w:spacing w:val="2"/>
          <w:rtl/>
          <w:lang w:eastAsia="zh-CN" w:bidi="ar-SY"/>
        </w:rPr>
        <w:t>الملحق</w:t>
      </w:r>
      <w:r w:rsidRPr="00894490">
        <w:rPr>
          <w:rFonts w:eastAsiaTheme="minorEastAsia" w:hint="eastAsia"/>
          <w:b/>
          <w:bCs/>
          <w:spacing w:val="2"/>
          <w:rtl/>
          <w:lang w:eastAsia="zh-CN" w:bidi="ar-EG"/>
        </w:rPr>
        <w:t> </w:t>
      </w:r>
      <w:r w:rsidRPr="00894490">
        <w:rPr>
          <w:rFonts w:eastAsiaTheme="minorEastAsia"/>
          <w:b/>
          <w:bCs/>
          <w:spacing w:val="2"/>
          <w:lang w:eastAsia="zh-CN" w:bidi="ar-SY"/>
        </w:rPr>
        <w:t>A</w:t>
      </w:r>
      <w:r w:rsidRPr="00894490">
        <w:rPr>
          <w:rFonts w:eastAsiaTheme="minorEastAsia" w:hint="cs"/>
          <w:spacing w:val="2"/>
          <w:rtl/>
          <w:lang w:eastAsia="zh-CN" w:bidi="ar-EG"/>
        </w:rPr>
        <w:t>. و</w:t>
      </w:r>
      <w:r w:rsidRPr="00894490">
        <w:rPr>
          <w:rFonts w:eastAsiaTheme="minorEastAsia" w:hint="cs"/>
          <w:spacing w:val="2"/>
          <w:rtl/>
          <w:lang w:eastAsia="zh-CN"/>
        </w:rPr>
        <w:t xml:space="preserve">يرد </w:t>
      </w:r>
      <w:r w:rsidRPr="00894490">
        <w:rPr>
          <w:rFonts w:eastAsiaTheme="minorEastAsia" w:hint="cs"/>
          <w:spacing w:val="2"/>
          <w:rtl/>
          <w:lang w:eastAsia="zh-CN" w:bidi="ar-SY"/>
        </w:rPr>
        <w:t xml:space="preserve">في </w:t>
      </w:r>
      <w:r w:rsidRPr="00894490">
        <w:rPr>
          <w:rFonts w:eastAsiaTheme="minorEastAsia" w:hint="cs"/>
          <w:b/>
          <w:bCs/>
          <w:spacing w:val="2"/>
          <w:rtl/>
          <w:lang w:eastAsia="zh-CN" w:bidi="ar-SY"/>
        </w:rPr>
        <w:t>ال</w:t>
      </w:r>
      <w:bookmarkStart w:id="0" w:name="_GoBack"/>
      <w:bookmarkEnd w:id="0"/>
      <w:r w:rsidRPr="00894490">
        <w:rPr>
          <w:rFonts w:eastAsiaTheme="minorEastAsia" w:hint="cs"/>
          <w:b/>
          <w:bCs/>
          <w:spacing w:val="2"/>
          <w:rtl/>
          <w:lang w:eastAsia="zh-CN" w:bidi="ar-SY"/>
        </w:rPr>
        <w:t xml:space="preserve">ملحق </w:t>
      </w:r>
      <w:r w:rsidRPr="00894490">
        <w:rPr>
          <w:rFonts w:eastAsiaTheme="minorEastAsia"/>
          <w:b/>
          <w:bCs/>
          <w:spacing w:val="2"/>
          <w:lang w:eastAsia="zh-CN" w:bidi="ar-SY"/>
        </w:rPr>
        <w:t>B</w:t>
      </w:r>
      <w:r w:rsidRPr="00894490">
        <w:rPr>
          <w:rFonts w:eastAsiaTheme="minorEastAsia" w:hint="cs"/>
          <w:spacing w:val="2"/>
          <w:rtl/>
          <w:lang w:eastAsia="zh-CN" w:bidi="ar-SY"/>
        </w:rPr>
        <w:t xml:space="preserve"> مشروع </w:t>
      </w:r>
      <w:r w:rsidRPr="00894490">
        <w:rPr>
          <w:rFonts w:eastAsiaTheme="minorEastAsia" w:hint="cs"/>
          <w:b/>
          <w:bCs/>
          <w:spacing w:val="2"/>
          <w:rtl/>
          <w:lang w:eastAsia="zh-CN" w:bidi="ar-SY"/>
        </w:rPr>
        <w:t>جدول أعمال</w:t>
      </w:r>
      <w:r w:rsidRPr="00894490">
        <w:rPr>
          <w:rFonts w:eastAsiaTheme="minorEastAsia" w:hint="cs"/>
          <w:spacing w:val="2"/>
          <w:rtl/>
          <w:lang w:eastAsia="zh-CN" w:bidi="ar-SY"/>
        </w:rPr>
        <w:t xml:space="preserve"> الاجتماع الذي أعده رئيس</w:t>
      </w:r>
      <w:r w:rsidR="00894490">
        <w:rPr>
          <w:rFonts w:eastAsiaTheme="minorEastAsia" w:hint="eastAsia"/>
          <w:spacing w:val="2"/>
          <w:rtl/>
          <w:lang w:eastAsia="zh-CN" w:bidi="ar-SY"/>
        </w:rPr>
        <w:t> </w:t>
      </w:r>
      <w:r w:rsidRPr="00894490">
        <w:rPr>
          <w:rFonts w:eastAsiaTheme="minorEastAsia" w:hint="cs"/>
          <w:spacing w:val="2"/>
          <w:rtl/>
          <w:lang w:eastAsia="zh-CN" w:bidi="ar-SY"/>
        </w:rPr>
        <w:t>لجنة</w:t>
      </w:r>
      <w:r w:rsidR="00894490">
        <w:rPr>
          <w:rFonts w:eastAsiaTheme="minorEastAsia" w:hint="eastAsia"/>
          <w:spacing w:val="2"/>
          <w:rtl/>
          <w:lang w:eastAsia="zh-CN" w:bidi="ar-SY"/>
        </w:rPr>
        <w:t> </w:t>
      </w:r>
      <w:r w:rsidRPr="00894490">
        <w:rPr>
          <w:rFonts w:eastAsiaTheme="minorEastAsia" w:hint="cs"/>
          <w:spacing w:val="2"/>
          <w:rtl/>
          <w:lang w:eastAsia="zh-CN" w:bidi="ar-SY"/>
        </w:rPr>
        <w:t>الدراسات</w:t>
      </w:r>
      <w:r w:rsidR="00894490" w:rsidRPr="00894490">
        <w:rPr>
          <w:rFonts w:eastAsiaTheme="minorEastAsia" w:hint="eastAsia"/>
          <w:spacing w:val="2"/>
          <w:rtl/>
          <w:lang w:eastAsia="zh-CN" w:bidi="ar-SY"/>
        </w:rPr>
        <w:t> </w:t>
      </w:r>
      <w:r w:rsidRPr="00894490">
        <w:rPr>
          <w:rFonts w:eastAsiaTheme="minorEastAsia"/>
          <w:spacing w:val="2"/>
          <w:lang w:eastAsia="zh-CN" w:bidi="ar-SY"/>
        </w:rPr>
        <w:t>20</w:t>
      </w:r>
      <w:r w:rsidRPr="00894490">
        <w:rPr>
          <w:rFonts w:eastAsiaTheme="minorEastAsia" w:hint="cs"/>
          <w:spacing w:val="2"/>
          <w:rtl/>
          <w:lang w:eastAsia="zh-CN"/>
        </w:rPr>
        <w:t>، السيد</w:t>
      </w:r>
      <w:r w:rsidRPr="00894490">
        <w:rPr>
          <w:rFonts w:eastAsiaTheme="minorEastAsia"/>
          <w:spacing w:val="2"/>
          <w:rtl/>
          <w:lang w:eastAsia="zh-CN"/>
        </w:rPr>
        <w:t xml:space="preserve"> </w:t>
      </w:r>
      <w:r w:rsidRPr="00894490">
        <w:rPr>
          <w:rFonts w:eastAsiaTheme="minorEastAsia" w:hint="cs"/>
          <w:spacing w:val="2"/>
          <w:rtl/>
          <w:lang w:eastAsia="zh-CN"/>
        </w:rPr>
        <w:t>ناصر المرزوقي</w:t>
      </w:r>
      <w:r w:rsidRPr="00894490">
        <w:rPr>
          <w:rFonts w:eastAsiaTheme="minorEastAsia"/>
          <w:spacing w:val="2"/>
          <w:rtl/>
          <w:lang w:eastAsia="zh-CN"/>
        </w:rPr>
        <w:t xml:space="preserve"> (الإمارات</w:t>
      </w:r>
      <w:r w:rsidRPr="00894490">
        <w:rPr>
          <w:rFonts w:eastAsiaTheme="minorEastAsia" w:hint="cs"/>
          <w:spacing w:val="2"/>
          <w:rtl/>
          <w:lang w:eastAsia="zh-CN"/>
        </w:rPr>
        <w:t xml:space="preserve"> </w:t>
      </w:r>
      <w:r w:rsidRPr="00894490">
        <w:rPr>
          <w:rFonts w:eastAsiaTheme="minorEastAsia"/>
          <w:spacing w:val="2"/>
          <w:rtl/>
          <w:lang w:eastAsia="zh-CN"/>
        </w:rPr>
        <w:t>العربية</w:t>
      </w:r>
      <w:r w:rsidRPr="00894490">
        <w:rPr>
          <w:rFonts w:eastAsiaTheme="minorEastAsia" w:hint="cs"/>
          <w:spacing w:val="2"/>
          <w:rtl/>
          <w:lang w:eastAsia="zh-CN"/>
        </w:rPr>
        <w:t xml:space="preserve"> </w:t>
      </w:r>
      <w:r w:rsidRPr="00894490">
        <w:rPr>
          <w:rFonts w:eastAsiaTheme="minorEastAsia"/>
          <w:spacing w:val="2"/>
          <w:rtl/>
          <w:lang w:eastAsia="zh-CN"/>
        </w:rPr>
        <w:t>المتحدة</w:t>
      </w:r>
      <w:r w:rsidRPr="00894490">
        <w:rPr>
          <w:rFonts w:eastAsiaTheme="minorEastAsia" w:hint="cs"/>
          <w:spacing w:val="2"/>
          <w:rtl/>
          <w:lang w:eastAsia="zh-CN"/>
        </w:rPr>
        <w:t>)</w:t>
      </w:r>
      <w:r w:rsidRPr="00894490">
        <w:rPr>
          <w:rFonts w:eastAsiaTheme="minorEastAsia" w:hint="cs"/>
          <w:spacing w:val="2"/>
          <w:rtl/>
          <w:lang w:eastAsia="zh-CN" w:bidi="ar-EG"/>
        </w:rPr>
        <w:t xml:space="preserve">. وسيتاح مشروع </w:t>
      </w:r>
      <w:r w:rsidRPr="00894490">
        <w:rPr>
          <w:rFonts w:eastAsiaTheme="minorEastAsia" w:hint="cs"/>
          <w:b/>
          <w:bCs/>
          <w:spacing w:val="2"/>
          <w:rtl/>
          <w:lang w:eastAsia="zh-CN" w:bidi="ar-EG"/>
        </w:rPr>
        <w:t>الجدول الزمني</w:t>
      </w:r>
      <w:r w:rsidRPr="00894490">
        <w:rPr>
          <w:rFonts w:eastAsiaTheme="minorEastAsia" w:hint="cs"/>
          <w:spacing w:val="2"/>
          <w:rtl/>
          <w:lang w:eastAsia="zh-CN" w:bidi="ar-EG"/>
        </w:rPr>
        <w:t xml:space="preserve"> في</w:t>
      </w:r>
      <w:r w:rsidR="00894490">
        <w:rPr>
          <w:rFonts w:eastAsiaTheme="minorEastAsia" w:hint="cs"/>
          <w:spacing w:val="2"/>
          <w:rtl/>
          <w:lang w:eastAsia="zh-CN" w:bidi="ar-EG"/>
        </w:rPr>
        <w:t xml:space="preserve"> العنوان</w:t>
      </w:r>
      <w:r w:rsidRPr="00894490">
        <w:rPr>
          <w:rFonts w:eastAsiaTheme="minorEastAsia" w:hint="cs"/>
          <w:spacing w:val="2"/>
          <w:rtl/>
          <w:lang w:eastAsia="zh-CN" w:bidi="ar-EG"/>
        </w:rPr>
        <w:t>:</w:t>
      </w:r>
      <w:r w:rsidRPr="00894490">
        <w:rPr>
          <w:rFonts w:ascii="Traditional Arabic" w:hAnsi="Traditional Arabic"/>
          <w:spacing w:val="2"/>
          <w:sz w:val="30"/>
          <w:rtl/>
          <w:lang w:val="en-GB"/>
        </w:rPr>
        <w:t xml:space="preserve"> </w:t>
      </w:r>
      <w:hyperlink r:id="rId19" w:history="1">
        <w:r w:rsidRPr="00894490">
          <w:rPr>
            <w:rStyle w:val="Hyperlink"/>
            <w:spacing w:val="2"/>
            <w:szCs w:val="22"/>
          </w:rPr>
          <w:t>http://www.itu.int/ITU-T/go/sg20</w:t>
        </w:r>
      </w:hyperlink>
      <w:r w:rsidRPr="00894490">
        <w:rPr>
          <w:rFonts w:eastAsiaTheme="minorEastAsia" w:hint="cs"/>
          <w:spacing w:val="2"/>
          <w:rtl/>
          <w:lang w:eastAsia="zh-CN" w:bidi="ar-EG"/>
        </w:rPr>
        <w:t>.</w:t>
      </w:r>
    </w:p>
    <w:p w:rsidR="00E06C01" w:rsidRDefault="00E06C01" w:rsidP="007E7F43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/>
        </w:rPr>
      </w:pPr>
      <w:r w:rsidRPr="00E06C01">
        <w:rPr>
          <w:rFonts w:eastAsiaTheme="minorEastAsia" w:hint="cs"/>
          <w:rtl/>
          <w:lang w:eastAsia="zh-CN"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AD3B3B" w:rsidTr="00057032">
        <w:trPr>
          <w:trHeight w:val="2516"/>
        </w:trPr>
        <w:tc>
          <w:tcPr>
            <w:tcW w:w="3014" w:type="pct"/>
            <w:vAlign w:val="center"/>
          </w:tcPr>
          <w:p w:rsidR="00AD3B3B" w:rsidRDefault="00AD3B3B" w:rsidP="00057032">
            <w:pPr>
              <w:spacing w:before="240"/>
              <w:jc w:val="left"/>
              <w:rPr>
                <w:rFonts w:eastAsiaTheme="minorEastAsia"/>
                <w:lang w:eastAsia="zh-CN" w:bidi="ar-EG"/>
              </w:rPr>
            </w:pPr>
            <w:r w:rsidRPr="00184085">
              <w:rPr>
                <w:rFonts w:eastAsiaTheme="minorEastAsia" w:hint="cs"/>
                <w:rtl/>
                <w:lang w:eastAsia="zh-CN" w:bidi="ar-EG"/>
              </w:rPr>
              <w:t>وتفضلوا بقبول فائق التقدير والاحترام.</w:t>
            </w:r>
          </w:p>
          <w:p w:rsidR="00AD3B3B" w:rsidRPr="00184085" w:rsidRDefault="00AD3B3B" w:rsidP="00057032">
            <w:pPr>
              <w:spacing w:before="720" w:after="720"/>
              <w:jc w:val="left"/>
              <w:rPr>
                <w:rFonts w:eastAsiaTheme="minorEastAsia"/>
                <w:i/>
                <w:iCs/>
                <w:rtl/>
                <w:lang w:eastAsia="zh-CN" w:bidi="ar-SY"/>
              </w:rPr>
            </w:pPr>
            <w:r w:rsidRPr="00184085">
              <w:rPr>
                <w:rFonts w:eastAsiaTheme="minorEastAsia" w:hint="cs"/>
                <w:i/>
                <w:iCs/>
                <w:rtl/>
                <w:lang w:eastAsia="zh-CN" w:bidi="ar-SY"/>
              </w:rPr>
              <w:t>(توقيع)</w:t>
            </w:r>
          </w:p>
          <w:p w:rsidR="00AD3B3B" w:rsidRDefault="00AD3B3B" w:rsidP="00057032">
            <w:pPr>
              <w:jc w:val="left"/>
              <w:rPr>
                <w:rFonts w:eastAsiaTheme="minorEastAsia"/>
                <w:rtl/>
                <w:lang w:eastAsia="zh-CN"/>
              </w:rPr>
            </w:pPr>
            <w:r w:rsidRPr="00184085">
              <w:rPr>
                <w:rFonts w:eastAsiaTheme="minorEastAsia" w:hint="cs"/>
                <w:rtl/>
                <w:lang w:eastAsia="zh-CN" w:bidi="ar-SY"/>
              </w:rPr>
              <w:t>تشيساب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لي</w:t>
            </w:r>
            <w:r w:rsidRPr="00184085">
              <w:rPr>
                <w:rFonts w:eastAsiaTheme="minorEastAsia"/>
                <w:rtl/>
                <w:lang w:eastAsia="zh-CN" w:bidi="ar-SY"/>
              </w:rPr>
              <w:br/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مدير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مكتب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تقييس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الاتصالات</w:t>
            </w:r>
          </w:p>
        </w:tc>
        <w:tc>
          <w:tcPr>
            <w:tcW w:w="1986" w:type="pct"/>
          </w:tcPr>
          <w:p w:rsidR="00AD3B3B" w:rsidRDefault="00AF403D" w:rsidP="00057032">
            <w:pPr>
              <w:ind w:left="170"/>
              <w:jc w:val="center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/>
                <w:noProof/>
                <w:rtl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423050</wp:posOffset>
                      </wp:positionH>
                      <wp:positionV relativeFrom="paragraph">
                        <wp:posOffset>146307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7370" cy="1626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3B3B" w:rsidRDefault="00AD3B3B" w:rsidP="00AD3B3B">
                                  <w:pPr>
                                    <w:spacing w:before="0" w:line="240" w:lineRule="auto"/>
                                    <w:ind w:left="170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 w:rsidRPr="007E5BF7">
                                    <w:rPr>
                                      <w:rFonts w:eastAsiaTheme="minorEastAsia"/>
                                      <w:noProof/>
                                      <w:rtl/>
                                      <w:lang w:val="en-GB" w:eastAsia="zh-CN"/>
                                    </w:rPr>
                                    <w:drawing>
                                      <wp:inline distT="0" distB="0" distL="0" distR="0" wp14:anchorId="058A4BD9" wp14:editId="258C8625">
                                        <wp:extent cx="1119600" cy="1080000"/>
                                        <wp:effectExtent l="0" t="0" r="4445" b="6350"/>
                                        <wp:docPr id="13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9600" cy="108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AD3B3B" w:rsidRPr="002D3794" w:rsidRDefault="00AD3B3B" w:rsidP="00AD3B3B">
                                  <w:pPr>
                                    <w:spacing w:before="60" w:line="144" w:lineRule="auto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2D3794">
                                    <w:rPr>
                                      <w:rFonts w:hint="cs"/>
                                      <w:sz w:val="18"/>
                                      <w:szCs w:val="24"/>
                                      <w:rtl/>
                                      <w:lang w:bidi="ar-EG"/>
                                    </w:rPr>
                                    <w:t>أحدث المعلومات عن الاجتماع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33.3pt;margin-top:11.5pt;width:143.1pt;height:128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" filled="f" strokeweight=".5pt">
                      <v:textbox inset="0,0,0,0">
                        <w:txbxContent>
                          <w:p w:rsidR="00AD3B3B" w:rsidRDefault="00AD3B3B" w:rsidP="00AD3B3B">
                            <w:pPr>
                              <w:spacing w:before="0" w:line="240" w:lineRule="auto"/>
                              <w:ind w:left="170"/>
                              <w:jc w:val="center"/>
                              <w:rPr>
                                <w:rtl/>
                              </w:rPr>
                            </w:pPr>
                            <w:r w:rsidRPr="007E5BF7">
                              <w:rPr>
                                <w:rFonts w:eastAsiaTheme="minorEastAsia"/>
                                <w:noProof/>
                                <w:rtl/>
                                <w:lang w:eastAsia="zh-CN"/>
                              </w:rPr>
                              <w:drawing>
                                <wp:inline distT="0" distB="0" distL="0" distR="0" wp14:anchorId="058A4BD9" wp14:editId="258C8625">
                                  <wp:extent cx="1119600" cy="1080000"/>
                                  <wp:effectExtent l="0" t="0" r="4445" b="635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9600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D3B3B" w:rsidRPr="002D3794" w:rsidRDefault="00AD3B3B" w:rsidP="00AD3B3B">
                            <w:pPr>
                              <w:spacing w:before="60" w:line="144" w:lineRule="auto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2D3794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>أحدث المعلومات عن الاجتماع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</w:tbl>
    <w:p w:rsidR="00F44919" w:rsidRDefault="00F44919" w:rsidP="00EC318F">
      <w:pPr>
        <w:rPr>
          <w:lang w:bidi="ar-EG"/>
        </w:rPr>
      </w:pPr>
    </w:p>
    <w:p w:rsidR="00F44919" w:rsidRPr="00E06C01" w:rsidRDefault="00F44919" w:rsidP="00F44919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520"/>
        <w:jc w:val="left"/>
        <w:rPr>
          <w:rFonts w:eastAsiaTheme="minorEastAsia"/>
          <w:lang w:eastAsia="zh-CN" w:bidi="ar-EG"/>
        </w:rPr>
      </w:pPr>
      <w:r w:rsidRPr="00B61F3D">
        <w:rPr>
          <w:rFonts w:eastAsiaTheme="minorEastAsia" w:hint="cs"/>
          <w:b/>
          <w:bCs/>
          <w:rtl/>
          <w:lang w:eastAsia="zh-CN" w:bidi="ar-SY"/>
        </w:rPr>
        <w:t xml:space="preserve">الملحقات: </w:t>
      </w:r>
      <w:r>
        <w:rPr>
          <w:rFonts w:eastAsiaTheme="minorEastAsia"/>
          <w:lang w:eastAsia="zh-CN" w:bidi="ar-EG"/>
        </w:rPr>
        <w:t>2</w:t>
      </w:r>
    </w:p>
    <w:p w:rsidR="00EC318F" w:rsidRDefault="00EC318F" w:rsidP="00EC318F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E402F1" w:rsidRPr="00F96CB7" w:rsidRDefault="00E402F1" w:rsidP="008E70ED">
      <w:pPr>
        <w:pStyle w:val="Annextitle"/>
        <w:spacing w:after="240"/>
        <w:rPr>
          <w:rFonts w:eastAsia="Batang"/>
          <w:rtl/>
          <w:lang w:bidi="ar-EG"/>
        </w:rPr>
      </w:pPr>
      <w:r w:rsidRPr="006A4A90">
        <w:rPr>
          <w:rFonts w:hint="cs"/>
          <w:rtl/>
        </w:rPr>
        <w:t xml:space="preserve">الملحـق </w:t>
      </w:r>
      <w:r w:rsidRPr="006A4A90">
        <w:t>A</w:t>
      </w:r>
      <w:r w:rsidR="00393201">
        <w:rPr>
          <w:rtl/>
        </w:rPr>
        <w:br/>
      </w:r>
      <w:r>
        <w:rPr>
          <w:rFonts w:eastAsia="Batang" w:hint="cs"/>
          <w:rtl/>
        </w:rPr>
        <w:t>معلومات عملية عن الاجتماع</w:t>
      </w:r>
    </w:p>
    <w:p w:rsidR="005E18CE" w:rsidRPr="00A57342" w:rsidRDefault="005E18CE" w:rsidP="008E70ED">
      <w:pPr>
        <w:spacing w:before="240" w:after="240"/>
        <w:jc w:val="center"/>
        <w:rPr>
          <w:b/>
          <w:bCs/>
          <w:sz w:val="36"/>
          <w:szCs w:val="36"/>
          <w:rtl/>
        </w:rPr>
      </w:pPr>
      <w:r w:rsidRPr="00A57342">
        <w:rPr>
          <w:b/>
          <w:bCs/>
          <w:sz w:val="36"/>
          <w:szCs w:val="36"/>
          <w:rtl/>
        </w:rPr>
        <w:t>أساليب العمل والمرافق المتاحة</w:t>
      </w:r>
    </w:p>
    <w:p w:rsidR="00E402F1" w:rsidRPr="002677B7" w:rsidRDefault="00E402F1" w:rsidP="005605B5">
      <w:pPr>
        <w:rPr>
          <w:spacing w:val="4"/>
          <w:rtl/>
        </w:rPr>
      </w:pPr>
      <w:r w:rsidRPr="002677B7">
        <w:rPr>
          <w:rFonts w:hint="cs"/>
          <w:b/>
          <w:bCs/>
          <w:spacing w:val="4"/>
          <w:rtl/>
          <w:lang w:val="en-GB"/>
        </w:rPr>
        <w:t>تقديم الوثائق والنفاذ إليها:</w:t>
      </w:r>
      <w:r w:rsidRPr="0037498F">
        <w:rPr>
          <w:rFonts w:hint="cs"/>
          <w:spacing w:val="4"/>
          <w:rtl/>
          <w:lang w:val="en-GB"/>
        </w:rPr>
        <w:t xml:space="preserve"> </w:t>
      </w:r>
      <w:r w:rsidRPr="002677B7">
        <w:rPr>
          <w:rFonts w:hint="cs"/>
          <w:spacing w:val="4"/>
          <w:rtl/>
          <w:lang w:val="en-GB"/>
        </w:rPr>
        <w:t>سيجري الاجتماع بدون استخدام</w:t>
      </w:r>
      <w:r w:rsidRPr="002677B7">
        <w:rPr>
          <w:rFonts w:hint="eastAsia"/>
          <w:spacing w:val="4"/>
          <w:rtl/>
          <w:lang w:val="en-GB"/>
        </w:rPr>
        <w:t> </w:t>
      </w:r>
      <w:r w:rsidRPr="002677B7">
        <w:rPr>
          <w:rFonts w:hint="cs"/>
          <w:spacing w:val="4"/>
          <w:rtl/>
          <w:lang w:val="en-GB"/>
        </w:rPr>
        <w:t xml:space="preserve">الورق. وينبغي تقديم مساهمات الأعضاء باستخدام </w:t>
      </w:r>
      <w:r w:rsidRPr="003F7DBB">
        <w:rPr>
          <w:rStyle w:val="Hyperlink"/>
          <w:rFonts w:hint="cs"/>
          <w:rtl/>
        </w:rPr>
        <w:t>نظام</w:t>
      </w:r>
      <w:r w:rsidR="005605B5">
        <w:rPr>
          <w:rStyle w:val="Hyperlink"/>
          <w:rFonts w:hint="eastAsia"/>
          <w:rtl/>
        </w:rPr>
        <w:t> </w:t>
      </w:r>
      <w:hyperlink r:id="rId22" w:history="1">
        <w:r w:rsidRPr="002677B7">
          <w:rPr>
            <w:rStyle w:val="Hyperlink"/>
            <w:rFonts w:hint="cs"/>
            <w:spacing w:val="4"/>
            <w:rtl/>
            <w:lang w:val="en-GB"/>
          </w:rPr>
          <w:t>النشر</w:t>
        </w:r>
        <w:r>
          <w:rPr>
            <w:rStyle w:val="Hyperlink"/>
            <w:rFonts w:hint="eastAsia"/>
            <w:spacing w:val="4"/>
            <w:rtl/>
            <w:lang w:val="en-GB"/>
          </w:rPr>
          <w:t> </w:t>
        </w:r>
        <w:r w:rsidRPr="002677B7">
          <w:rPr>
            <w:rStyle w:val="Hyperlink"/>
            <w:rFonts w:hint="cs"/>
            <w:spacing w:val="4"/>
            <w:rtl/>
            <w:lang w:val="en-GB"/>
          </w:rPr>
          <w:t>المباشر للوثائق</w:t>
        </w:r>
      </w:hyperlink>
      <w:r w:rsidRPr="002677B7">
        <w:rPr>
          <w:rFonts w:hint="cs"/>
          <w:spacing w:val="4"/>
          <w:rtl/>
          <w:lang w:val="en-GB"/>
        </w:rPr>
        <w:t xml:space="preserve">؛ كما ينبغي تقديم مشاريع الوثائق المؤقتة إلى </w:t>
      </w:r>
      <w:r w:rsidRPr="002677B7">
        <w:rPr>
          <w:color w:val="000000"/>
          <w:spacing w:val="4"/>
          <w:rtl/>
        </w:rPr>
        <w:t xml:space="preserve">أمانة لجان </w:t>
      </w:r>
      <w:r w:rsidRPr="002677B7">
        <w:rPr>
          <w:rFonts w:hint="cs"/>
          <w:color w:val="000000"/>
          <w:spacing w:val="4"/>
          <w:rtl/>
        </w:rPr>
        <w:t>ال</w:t>
      </w:r>
      <w:r w:rsidRPr="002677B7">
        <w:rPr>
          <w:color w:val="000000"/>
          <w:spacing w:val="4"/>
          <w:rtl/>
        </w:rPr>
        <w:t>دراسات</w:t>
      </w:r>
      <w:r w:rsidRPr="002677B7">
        <w:rPr>
          <w:rFonts w:hint="cs"/>
          <w:spacing w:val="4"/>
          <w:rtl/>
          <w:lang w:val="en-GB"/>
        </w:rPr>
        <w:t xml:space="preserve"> عن طريق البريد الإلكتروني وباستخدام </w:t>
      </w:r>
      <w:hyperlink r:id="rId23" w:history="1">
        <w:r w:rsidRPr="002677B7">
          <w:rPr>
            <w:rStyle w:val="Hyperlink"/>
            <w:rFonts w:hint="cs"/>
            <w:spacing w:val="4"/>
            <w:rtl/>
            <w:lang w:val="en-GB"/>
          </w:rPr>
          <w:t>النموذج المناسب</w:t>
        </w:r>
      </w:hyperlink>
      <w:r w:rsidRPr="002677B7">
        <w:rPr>
          <w:rFonts w:hint="cs"/>
          <w:spacing w:val="4"/>
          <w:rtl/>
          <w:lang w:val="en-GB"/>
        </w:rPr>
        <w:t xml:space="preserve">. </w:t>
      </w:r>
      <w:r w:rsidRPr="002677B7">
        <w:rPr>
          <w:color w:val="000000"/>
          <w:spacing w:val="4"/>
          <w:rtl/>
        </w:rPr>
        <w:t xml:space="preserve">ويتاح </w:t>
      </w:r>
      <w:r w:rsidRPr="002677B7">
        <w:rPr>
          <w:rFonts w:hint="cs"/>
          <w:color w:val="000000"/>
          <w:spacing w:val="4"/>
          <w:rtl/>
        </w:rPr>
        <w:t>النفاذ</w:t>
      </w:r>
      <w:r w:rsidRPr="002677B7">
        <w:rPr>
          <w:color w:val="000000"/>
          <w:spacing w:val="4"/>
          <w:rtl/>
        </w:rPr>
        <w:t xml:space="preserve"> </w:t>
      </w:r>
      <w:r w:rsidRPr="002677B7">
        <w:rPr>
          <w:rFonts w:hint="cs"/>
          <w:color w:val="000000"/>
          <w:spacing w:val="4"/>
          <w:rtl/>
        </w:rPr>
        <w:t>إ</w:t>
      </w:r>
      <w:r w:rsidRPr="002677B7">
        <w:rPr>
          <w:color w:val="000000"/>
          <w:spacing w:val="4"/>
          <w:rtl/>
        </w:rPr>
        <w:t xml:space="preserve">لى وثائق الاجتماع من الصفحة الرئيسية </w:t>
      </w:r>
      <w:r>
        <w:rPr>
          <w:rFonts w:hint="cs"/>
          <w:color w:val="000000"/>
          <w:spacing w:val="4"/>
          <w:rtl/>
        </w:rPr>
        <w:t>للجنة</w:t>
      </w:r>
      <w:r w:rsidRPr="002677B7">
        <w:rPr>
          <w:rFonts w:hint="cs"/>
          <w:color w:val="000000"/>
          <w:spacing w:val="4"/>
          <w:rtl/>
        </w:rPr>
        <w:t xml:space="preserve"> الدراسات ويقتصر</w:t>
      </w:r>
      <w:r w:rsidRPr="002677B7">
        <w:rPr>
          <w:color w:val="000000"/>
          <w:spacing w:val="4"/>
          <w:rtl/>
        </w:rPr>
        <w:t xml:space="preserve"> على أعضاء قطاع تقييس الاتصالات</w:t>
      </w:r>
      <w:r w:rsidRPr="002677B7">
        <w:rPr>
          <w:rFonts w:hint="cs"/>
          <w:spacing w:val="4"/>
          <w:rtl/>
          <w:lang w:val="en-GB"/>
        </w:rPr>
        <w:t>/</w:t>
      </w:r>
      <w:hyperlink r:id="rId24" w:history="1">
        <w:r w:rsidRPr="00F67BC1">
          <w:rPr>
            <w:rStyle w:val="Hyperlink"/>
            <w:spacing w:val="4"/>
            <w:rtl/>
          </w:rPr>
          <w:t>أصحاب الحسابات في خدمة</w:t>
        </w:r>
        <w:r w:rsidRPr="00F67BC1">
          <w:rPr>
            <w:rStyle w:val="Hyperlink"/>
            <w:rFonts w:hint="cs"/>
            <w:spacing w:val="4"/>
            <w:rtl/>
          </w:rPr>
          <w:t xml:space="preserve"> تبادل معلومات الاتصالات </w:t>
        </w:r>
        <w:r w:rsidRPr="00F67BC1">
          <w:rPr>
            <w:rStyle w:val="Hyperlink"/>
            <w:spacing w:val="4"/>
          </w:rPr>
          <w:t>(TIES)</w:t>
        </w:r>
      </w:hyperlink>
      <w:r w:rsidRPr="002677B7">
        <w:rPr>
          <w:rFonts w:hint="cs"/>
          <w:spacing w:val="4"/>
          <w:rtl/>
        </w:rPr>
        <w:t>.</w:t>
      </w:r>
    </w:p>
    <w:p w:rsidR="00E402F1" w:rsidRDefault="00E402F1" w:rsidP="00E402F1">
      <w:pPr>
        <w:rPr>
          <w:rtl/>
        </w:rPr>
      </w:pPr>
      <w:r w:rsidRPr="00EF38CD">
        <w:rPr>
          <w:rFonts w:hint="cs"/>
          <w:b/>
          <w:bCs/>
          <w:rtl/>
          <w:lang w:val="en-GB" w:bidi="ar-SY"/>
        </w:rPr>
        <w:t>الترجمة الشفوية</w:t>
      </w:r>
      <w:r w:rsidRPr="00EF38CD">
        <w:rPr>
          <w:rFonts w:hint="cs"/>
          <w:rtl/>
          <w:lang w:val="en-GB" w:bidi="ar-SY"/>
        </w:rPr>
        <w:t xml:space="preserve">: </w:t>
      </w:r>
      <w:r>
        <w:rPr>
          <w:rFonts w:hint="cs"/>
          <w:rtl/>
          <w:lang w:val="en-GB"/>
        </w:rPr>
        <w:t>نظراً إلى قيود</w:t>
      </w:r>
      <w:r w:rsidRPr="00EF38CD">
        <w:rPr>
          <w:rFonts w:hint="cs"/>
          <w:rtl/>
          <w:lang w:val="en-GB"/>
        </w:rPr>
        <w:t xml:space="preserve"> الميزانية، </w:t>
      </w:r>
      <w:r w:rsidRPr="00EF38CD">
        <w:rPr>
          <w:rFonts w:hint="cs"/>
          <w:rtl/>
          <w:lang w:val="en-GB" w:bidi="ar-SY"/>
        </w:rPr>
        <w:t xml:space="preserve">ستُتاح </w:t>
      </w:r>
      <w:r>
        <w:rPr>
          <w:rFonts w:hint="cs"/>
          <w:rtl/>
          <w:lang w:val="en-GB" w:bidi="ar-SY"/>
        </w:rPr>
        <w:t>الترجمة</w:t>
      </w:r>
      <w:r w:rsidRPr="00EF38CD">
        <w:rPr>
          <w:rFonts w:hint="cs"/>
          <w:rtl/>
          <w:lang w:val="en-GB" w:bidi="ar-SY"/>
        </w:rPr>
        <w:t xml:space="preserve"> الشفوية </w:t>
      </w:r>
      <w:r>
        <w:rPr>
          <w:rFonts w:hint="cs"/>
          <w:color w:val="000000"/>
          <w:rtl/>
          <w:lang w:bidi="ar-SY"/>
        </w:rPr>
        <w:t>للجلسة</w:t>
      </w:r>
      <w:r>
        <w:rPr>
          <w:color w:val="000000"/>
          <w:rtl/>
        </w:rPr>
        <w:t xml:space="preserve"> العامة الختامية </w:t>
      </w:r>
      <w:r>
        <w:rPr>
          <w:rFonts w:hint="cs"/>
          <w:color w:val="000000"/>
          <w:rtl/>
        </w:rPr>
        <w:t xml:space="preserve">للاجتماع </w:t>
      </w:r>
      <w:r w:rsidRPr="00EF38CD">
        <w:rPr>
          <w:rFonts w:hint="cs"/>
          <w:rtl/>
          <w:lang w:val="en-GB" w:bidi="ar-EG"/>
        </w:rPr>
        <w:t xml:space="preserve">بناءً على طلب الدول الأعضاء. وينبغي تقديم الطلبات بوضع علامة في </w:t>
      </w:r>
      <w:r w:rsidRPr="00EF38CD">
        <w:rPr>
          <w:color w:val="000000"/>
          <w:rtl/>
        </w:rPr>
        <w:t xml:space="preserve">المربع المناسب </w:t>
      </w:r>
      <w:r>
        <w:rPr>
          <w:rFonts w:hint="cs"/>
          <w:color w:val="000000"/>
          <w:rtl/>
        </w:rPr>
        <w:t>في نموذج</w:t>
      </w:r>
      <w:r w:rsidRPr="00EF38CD">
        <w:rPr>
          <w:color w:val="000000"/>
          <w:rtl/>
        </w:rPr>
        <w:t xml:space="preserve"> التسجيل</w:t>
      </w:r>
      <w:r>
        <w:rPr>
          <w:rFonts w:hint="cs"/>
          <w:color w:val="000000"/>
          <w:rtl/>
        </w:rPr>
        <w:t>،</w:t>
      </w:r>
      <w:r w:rsidRPr="00EF38CD">
        <w:rPr>
          <w:color w:val="000000"/>
          <w:rtl/>
        </w:rPr>
        <w:t xml:space="preserve"> </w:t>
      </w:r>
      <w:r w:rsidRPr="00050C4A">
        <w:rPr>
          <w:b/>
          <w:bCs/>
          <w:color w:val="000000"/>
          <w:rtl/>
        </w:rPr>
        <w:t>قبل</w:t>
      </w:r>
      <w:r w:rsidRPr="00050C4A">
        <w:rPr>
          <w:rFonts w:hint="cs"/>
          <w:b/>
          <w:bCs/>
          <w:color w:val="000000"/>
          <w:rtl/>
        </w:rPr>
        <w:t> </w:t>
      </w:r>
      <w:r w:rsidRPr="00050C4A">
        <w:rPr>
          <w:b/>
          <w:bCs/>
          <w:color w:val="000000"/>
          <w:rtl/>
        </w:rPr>
        <w:t xml:space="preserve">اليوم الأول للاجتماع </w:t>
      </w:r>
      <w:r w:rsidRPr="00050C4A">
        <w:rPr>
          <w:rFonts w:hint="cs"/>
          <w:b/>
          <w:bCs/>
          <w:color w:val="000000"/>
          <w:rtl/>
        </w:rPr>
        <w:t>بستة أسابيع</w:t>
      </w:r>
      <w:r w:rsidRPr="00050C4A">
        <w:rPr>
          <w:b/>
          <w:bCs/>
          <w:color w:val="000000"/>
          <w:rtl/>
        </w:rPr>
        <w:t xml:space="preserve"> على الأقل</w:t>
      </w:r>
      <w:r>
        <w:rPr>
          <w:rFonts w:hint="cs"/>
          <w:rtl/>
        </w:rPr>
        <w:t>.</w:t>
      </w:r>
    </w:p>
    <w:p w:rsidR="00E402F1" w:rsidRPr="00EF38CD" w:rsidRDefault="00E402F1" w:rsidP="00E402F1">
      <w:pPr>
        <w:rPr>
          <w:rtl/>
          <w:lang w:val="en-GB" w:bidi="ar-SY"/>
        </w:rPr>
      </w:pPr>
      <w:r w:rsidRPr="00EF38CD">
        <w:rPr>
          <w:rFonts w:hint="cs"/>
          <w:b/>
          <w:bCs/>
          <w:rtl/>
          <w:lang w:val="en-GB" w:bidi="ar-SY"/>
        </w:rPr>
        <w:t>الشبكة المحلية اللاسلكية:</w:t>
      </w:r>
      <w:r w:rsidRPr="00EF38CD">
        <w:rPr>
          <w:rFonts w:hint="cs"/>
          <w:rtl/>
          <w:lang w:val="en-GB" w:bidi="ar-SY"/>
        </w:rPr>
        <w:t xml:space="preserve"> تُتاح خدمات</w:t>
      </w:r>
      <w:r>
        <w:rPr>
          <w:rFonts w:hint="cs"/>
          <w:rtl/>
          <w:lang w:val="en-GB" w:bidi="ar-SY"/>
        </w:rPr>
        <w:t>ها</w:t>
      </w:r>
      <w:r w:rsidRPr="00EF38CD">
        <w:rPr>
          <w:rFonts w:hint="cs"/>
          <w:rtl/>
          <w:lang w:val="en-GB" w:bidi="ar-SY"/>
        </w:rPr>
        <w:t xml:space="preserve"> للمندوبين في جميع قاعات الاجتماع بالاتحاد</w:t>
      </w:r>
      <w:r w:rsidRPr="00EF38CD">
        <w:rPr>
          <w:rFonts w:hint="cs"/>
          <w:rtl/>
          <w:lang w:val="en-GB"/>
        </w:rPr>
        <w:t xml:space="preserve"> (معرّف الهوية:</w:t>
      </w:r>
      <w:r>
        <w:rPr>
          <w:rFonts w:hint="cs"/>
          <w:rtl/>
          <w:lang w:val="en-GB"/>
        </w:rPr>
        <w:t xml:space="preserve"> </w:t>
      </w:r>
      <w:r w:rsidRPr="00EF38CD">
        <w:t>“</w:t>
      </w:r>
      <w:proofErr w:type="spellStart"/>
      <w:r w:rsidRPr="00EF38CD">
        <w:t>ITUwifi</w:t>
      </w:r>
      <w:proofErr w:type="spellEnd"/>
      <w:r w:rsidRPr="00EF38CD">
        <w:t>”</w:t>
      </w:r>
      <w:r w:rsidRPr="00EF38CD">
        <w:rPr>
          <w:rFonts w:hint="cs"/>
          <w:rtl/>
          <w:lang w:val="en-GB"/>
        </w:rPr>
        <w:t>، كلمة</w:t>
      </w:r>
      <w:r>
        <w:rPr>
          <w:rFonts w:hint="eastAsia"/>
          <w:rtl/>
          <w:lang w:val="en-GB"/>
        </w:rPr>
        <w:t> </w:t>
      </w:r>
      <w:r w:rsidRPr="00EF38CD">
        <w:rPr>
          <w:rFonts w:hint="cs"/>
          <w:rtl/>
          <w:lang w:val="en-GB"/>
        </w:rPr>
        <w:t>السر:</w:t>
      </w:r>
      <w:r>
        <w:rPr>
          <w:rFonts w:hint="eastAsia"/>
          <w:rtl/>
          <w:lang w:val="en-GB"/>
        </w:rPr>
        <w:t> </w:t>
      </w:r>
      <w:r w:rsidRPr="00EF38CD">
        <w:t>itu@GVA1211</w:t>
      </w:r>
      <w:r w:rsidRPr="00EF38CD">
        <w:rPr>
          <w:rFonts w:hint="cs"/>
          <w:rtl/>
          <w:lang w:val="en-GB" w:bidi="ar-EG"/>
        </w:rPr>
        <w:t xml:space="preserve">). </w:t>
      </w:r>
      <w:r w:rsidRPr="00EF38CD">
        <w:rPr>
          <w:rFonts w:hint="cs"/>
          <w:rtl/>
          <w:lang w:val="en-GB" w:bidi="ar-SY"/>
        </w:rPr>
        <w:t>وتوجد معلومات تفصيلية في</w:t>
      </w:r>
      <w:r w:rsidRPr="00EF38CD">
        <w:rPr>
          <w:rFonts w:hint="cs"/>
          <w:rtl/>
          <w:lang w:val="en-GB"/>
        </w:rPr>
        <w:t xml:space="preserve"> </w:t>
      </w:r>
      <w:r w:rsidRPr="00EF38CD">
        <w:rPr>
          <w:color w:val="000000"/>
          <w:rtl/>
        </w:rPr>
        <w:t>مكان الاجتماع</w:t>
      </w:r>
      <w:r w:rsidRPr="00EF38CD">
        <w:rPr>
          <w:rFonts w:hint="cs"/>
          <w:rtl/>
          <w:lang w:val="en-GB" w:bidi="ar-SY"/>
        </w:rPr>
        <w:t xml:space="preserve"> وفي الموقع الإلكتروني لقطاع تقييس الاتصالات </w:t>
      </w:r>
      <w:r w:rsidRPr="00EF38CD">
        <w:rPr>
          <w:lang w:bidi="ar-SY"/>
        </w:rPr>
        <w:t>(</w:t>
      </w:r>
      <w:hyperlink r:id="rId25" w:history="1">
        <w:r w:rsidRPr="00127B3A">
          <w:rPr>
            <w:rStyle w:val="Hyperlink"/>
            <w:lang w:val="en-GB"/>
          </w:rPr>
          <w:t>http://itu.int/ITU-T/edh/faqs-support.html</w:t>
        </w:r>
      </w:hyperlink>
      <w:r w:rsidRPr="00EF38CD">
        <w:rPr>
          <w:lang w:bidi="ar-SY"/>
        </w:rPr>
        <w:t>)</w:t>
      </w:r>
      <w:r w:rsidRPr="00EF38CD">
        <w:rPr>
          <w:rFonts w:hint="cs"/>
          <w:rtl/>
          <w:lang w:val="en-GB" w:bidi="ar-SY"/>
        </w:rPr>
        <w:t>.</w:t>
      </w:r>
    </w:p>
    <w:p w:rsidR="00E402F1" w:rsidRPr="00EF38CD" w:rsidRDefault="00E402F1" w:rsidP="00E402F1">
      <w:pPr>
        <w:rPr>
          <w:rtl/>
          <w:lang w:val="en-GB" w:bidi="ar-EG"/>
        </w:rPr>
      </w:pPr>
      <w:r w:rsidRPr="00EF38CD">
        <w:rPr>
          <w:rFonts w:hint="cs"/>
          <w:b/>
          <w:bCs/>
          <w:rtl/>
          <w:lang w:val="en-GB" w:bidi="ar-EG"/>
        </w:rPr>
        <w:t>الخزائن الإلكترونية:</w:t>
      </w:r>
      <w:r w:rsidRPr="00EF38CD">
        <w:rPr>
          <w:rFonts w:hint="cs"/>
          <w:rtl/>
          <w:lang w:val="en-GB" w:bidi="ar-EG"/>
        </w:rPr>
        <w:t xml:space="preserve"> تُتاح </w:t>
      </w:r>
      <w:r w:rsidRPr="00EF38CD">
        <w:rPr>
          <w:rFonts w:hint="cs"/>
          <w:rtl/>
          <w:lang w:val="en-GB" w:bidi="ar-SY"/>
        </w:rPr>
        <w:t xml:space="preserve">طوال فترة الاجتماع </w:t>
      </w:r>
      <w:r w:rsidRPr="00EF38CD">
        <w:rPr>
          <w:rFonts w:hint="cs"/>
          <w:color w:val="000000"/>
          <w:rtl/>
        </w:rPr>
        <w:t xml:space="preserve">باستخدام </w:t>
      </w:r>
      <w:r w:rsidRPr="00EF38CD">
        <w:rPr>
          <w:color w:val="000000"/>
          <w:rtl/>
        </w:rPr>
        <w:t>شار</w:t>
      </w:r>
      <w:r>
        <w:rPr>
          <w:rFonts w:hint="cs"/>
          <w:color w:val="000000"/>
          <w:rtl/>
        </w:rPr>
        <w:t>ات</w:t>
      </w:r>
      <w:r w:rsidRPr="00EF38CD">
        <w:rPr>
          <w:color w:val="000000"/>
          <w:rtl/>
        </w:rPr>
        <w:t xml:space="preserve"> </w:t>
      </w:r>
      <w:r w:rsidRPr="00EF38CD">
        <w:rPr>
          <w:rFonts w:hint="cs"/>
          <w:color w:val="000000"/>
          <w:rtl/>
        </w:rPr>
        <w:t>قطاع تقييس الاتصالات</w:t>
      </w:r>
      <w:r w:rsidRPr="00EF38CD">
        <w:rPr>
          <w:color w:val="000000"/>
          <w:rtl/>
        </w:rPr>
        <w:t xml:space="preserve"> لتعرف الهوية</w:t>
      </w:r>
      <w:r w:rsidRPr="00EF38CD">
        <w:rPr>
          <w:rFonts w:hint="cs"/>
          <w:color w:val="000000"/>
          <w:rtl/>
        </w:rPr>
        <w:t xml:space="preserve"> </w:t>
      </w:r>
      <w:r w:rsidRPr="00EF38CD">
        <w:rPr>
          <w:rFonts w:hint="cs"/>
          <w:rtl/>
          <w:lang w:val="en-GB" w:bidi="ar-EG"/>
        </w:rPr>
        <w:t>بواسطة التردد الراديوي</w:t>
      </w:r>
      <w:r w:rsidRPr="00EF38CD">
        <w:rPr>
          <w:rFonts w:hint="eastAsia"/>
          <w:rtl/>
          <w:lang w:val="en-GB" w:bidi="ar-EG"/>
        </w:rPr>
        <w:t> </w:t>
      </w:r>
      <w:r w:rsidRPr="00EF38CD">
        <w:rPr>
          <w:lang w:bidi="ar-SY"/>
        </w:rPr>
        <w:t>(RFID)</w:t>
      </w:r>
      <w:r w:rsidRPr="00EF38CD">
        <w:rPr>
          <w:rtl/>
          <w:lang w:val="en-GB" w:bidi="ar-EG"/>
        </w:rPr>
        <w:t xml:space="preserve">. </w:t>
      </w:r>
      <w:r w:rsidRPr="00EF38CD">
        <w:rPr>
          <w:rFonts w:hint="cs"/>
          <w:rtl/>
          <w:lang w:val="en-GB" w:bidi="ar-EG"/>
        </w:rPr>
        <w:t xml:space="preserve">وتوجد الخزائن الإلكترونية </w:t>
      </w:r>
      <w:r>
        <w:rPr>
          <w:rFonts w:hint="cs"/>
          <w:rtl/>
          <w:lang w:val="en-GB" w:bidi="ar-EG"/>
        </w:rPr>
        <w:t xml:space="preserve">مباشرةً </w:t>
      </w:r>
      <w:r w:rsidRPr="00EF38CD">
        <w:rPr>
          <w:rFonts w:hint="cs"/>
          <w:rtl/>
          <w:lang w:val="en-GB" w:bidi="ar-EG"/>
        </w:rPr>
        <w:t xml:space="preserve">بعد المنطقة الخاصة </w:t>
      </w:r>
      <w:r>
        <w:rPr>
          <w:rFonts w:hint="cs"/>
          <w:rtl/>
          <w:lang w:val="en-GB" w:bidi="ar-EG"/>
        </w:rPr>
        <w:t>بالتسجيل</w:t>
      </w:r>
      <w:r w:rsidRPr="00EF38CD">
        <w:rPr>
          <w:rFonts w:hint="cs"/>
          <w:rtl/>
          <w:lang w:val="en-GB" w:bidi="ar-EG"/>
        </w:rPr>
        <w:t xml:space="preserve"> في الطابق الأرضي </w:t>
      </w:r>
      <w:r w:rsidRPr="00EF38CD">
        <w:rPr>
          <w:rtl/>
          <w:lang w:val="en-GB" w:bidi="ar-EG"/>
        </w:rPr>
        <w:t xml:space="preserve">من </w:t>
      </w:r>
      <w:hyperlink r:id="rId26" w:history="1">
        <w:r w:rsidRPr="00EF38CD">
          <w:rPr>
            <w:rStyle w:val="Hyperlink"/>
            <w:rtl/>
            <w:lang w:val="en-GB" w:bidi="ar-EG"/>
          </w:rPr>
          <w:t>مبنى مونبريان</w:t>
        </w:r>
      </w:hyperlink>
      <w:r w:rsidRPr="00EF38CD">
        <w:rPr>
          <w:rFonts w:hint="cs"/>
          <w:rtl/>
          <w:lang w:val="en-GB" w:bidi="ar-EG"/>
        </w:rPr>
        <w:t>.</w:t>
      </w:r>
    </w:p>
    <w:p w:rsidR="00E402F1" w:rsidRPr="005A7AF5" w:rsidRDefault="00E402F1" w:rsidP="00E402F1">
      <w:pPr>
        <w:rPr>
          <w:spacing w:val="4"/>
          <w:rtl/>
          <w:lang w:val="en-GB"/>
        </w:rPr>
      </w:pPr>
      <w:r w:rsidRPr="005A7AF5">
        <w:rPr>
          <w:rFonts w:hint="cs"/>
          <w:b/>
          <w:bCs/>
          <w:spacing w:val="4"/>
          <w:rtl/>
          <w:lang w:val="en-GB" w:bidi="ar-EG"/>
        </w:rPr>
        <w:t>الطابعات</w:t>
      </w:r>
      <w:r w:rsidRPr="005A7AF5">
        <w:rPr>
          <w:rFonts w:hint="cs"/>
          <w:spacing w:val="4"/>
          <w:rtl/>
          <w:lang w:val="en-GB" w:bidi="ar-EG"/>
        </w:rPr>
        <w:t>: تُتاح طابعات في القاعات المكرسة للمندوبين و</w:t>
      </w:r>
      <w:r w:rsidRPr="005A7AF5">
        <w:rPr>
          <w:color w:val="000000"/>
          <w:spacing w:val="4"/>
          <w:rtl/>
        </w:rPr>
        <w:t xml:space="preserve">بالقرب من </w:t>
      </w:r>
      <w:r w:rsidRPr="005A7AF5">
        <w:rPr>
          <w:rFonts w:hint="cs"/>
          <w:color w:val="000000"/>
          <w:spacing w:val="4"/>
          <w:rtl/>
        </w:rPr>
        <w:t xml:space="preserve">جميع </w:t>
      </w:r>
      <w:hyperlink r:id="rId27" w:history="1">
        <w:r w:rsidRPr="005A7AF5">
          <w:rPr>
            <w:rStyle w:val="Hyperlink"/>
            <w:spacing w:val="4"/>
            <w:rtl/>
          </w:rPr>
          <w:t>قاعات الاجتماع الرئيسية</w:t>
        </w:r>
      </w:hyperlink>
      <w:r w:rsidRPr="005A7AF5">
        <w:rPr>
          <w:rFonts w:hint="cs"/>
          <w:color w:val="000000"/>
          <w:spacing w:val="4"/>
          <w:rtl/>
        </w:rPr>
        <w:t>.</w:t>
      </w:r>
      <w:r w:rsidRPr="005A7AF5">
        <w:rPr>
          <w:color w:val="000000"/>
          <w:spacing w:val="4"/>
          <w:rtl/>
        </w:rPr>
        <w:t xml:space="preserve"> </w:t>
      </w:r>
      <w:r w:rsidRPr="005A7AF5">
        <w:rPr>
          <w:rFonts w:hint="cs"/>
          <w:spacing w:val="4"/>
          <w:rtl/>
          <w:lang w:val="en-GB" w:bidi="ar-EG"/>
        </w:rPr>
        <w:t>ولتفادي الحاجة إلى تركيب</w:t>
      </w:r>
      <w:r w:rsidRPr="005A7AF5">
        <w:rPr>
          <w:rFonts w:hint="cs"/>
          <w:spacing w:val="4"/>
          <w:rtl/>
          <w:lang w:val="en-GB"/>
        </w:rPr>
        <w:t xml:space="preserve"> برامج </w:t>
      </w:r>
      <w:r>
        <w:rPr>
          <w:rFonts w:hint="cs"/>
          <w:spacing w:val="4"/>
          <w:rtl/>
          <w:lang w:val="en-GB"/>
        </w:rPr>
        <w:t>تشغيل في حواسي</w:t>
      </w:r>
      <w:r w:rsidRPr="005A7AF5">
        <w:rPr>
          <w:rFonts w:hint="cs"/>
          <w:spacing w:val="4"/>
          <w:rtl/>
          <w:lang w:val="en-GB"/>
        </w:rPr>
        <w:t xml:space="preserve">ب </w:t>
      </w:r>
      <w:r>
        <w:rPr>
          <w:rFonts w:hint="cs"/>
          <w:spacing w:val="4"/>
          <w:rtl/>
          <w:lang w:val="en-GB"/>
        </w:rPr>
        <w:t>المندوبين</w:t>
      </w:r>
      <w:r w:rsidRPr="005A7AF5">
        <w:rPr>
          <w:rFonts w:hint="cs"/>
          <w:spacing w:val="4"/>
          <w:rtl/>
          <w:lang w:val="en-GB"/>
        </w:rPr>
        <w:t>، يمكن</w:t>
      </w:r>
      <w:r w:rsidRPr="005A7AF5">
        <w:rPr>
          <w:rFonts w:hint="cs"/>
          <w:spacing w:val="4"/>
          <w:rtl/>
          <w:lang w:val="en-GB" w:bidi="ar-EG"/>
        </w:rPr>
        <w:t xml:space="preserve"> "طباعة الوثائق إلكترونياً"</w:t>
      </w:r>
      <w:r w:rsidRPr="005A7AF5">
        <w:rPr>
          <w:rFonts w:hint="cs"/>
          <w:spacing w:val="4"/>
          <w:rtl/>
          <w:lang w:val="en-GB"/>
        </w:rPr>
        <w:t xml:space="preserve"> بإرسالها </w:t>
      </w:r>
      <w:r>
        <w:rPr>
          <w:rFonts w:hint="cs"/>
          <w:spacing w:val="4"/>
          <w:rtl/>
          <w:lang w:val="en-GB"/>
        </w:rPr>
        <w:t xml:space="preserve">عن طريق </w:t>
      </w:r>
      <w:r w:rsidRPr="005A7AF5">
        <w:rPr>
          <w:rFonts w:hint="cs"/>
          <w:spacing w:val="4"/>
          <w:rtl/>
          <w:lang w:val="en-GB"/>
        </w:rPr>
        <w:t>البريد الإلكتروني</w:t>
      </w:r>
      <w:r>
        <w:rPr>
          <w:rFonts w:hint="cs"/>
          <w:spacing w:val="4"/>
          <w:rtl/>
          <w:lang w:val="en-GB"/>
        </w:rPr>
        <w:t xml:space="preserve"> إلى الطابعة المطلوبة</w:t>
      </w:r>
      <w:r w:rsidRPr="005A7AF5">
        <w:rPr>
          <w:rFonts w:hint="cs"/>
          <w:spacing w:val="4"/>
          <w:rtl/>
          <w:lang w:val="en-GB"/>
        </w:rPr>
        <w:t>. وتُتاح</w:t>
      </w:r>
      <w:r w:rsidRPr="005A7AF5">
        <w:rPr>
          <w:rFonts w:hint="eastAsia"/>
          <w:spacing w:val="4"/>
          <w:rtl/>
          <w:lang w:val="en-GB"/>
        </w:rPr>
        <w:t> </w:t>
      </w:r>
      <w:r w:rsidRPr="00B533E1">
        <w:rPr>
          <w:rFonts w:hint="cs"/>
          <w:spacing w:val="4"/>
          <w:rtl/>
          <w:lang w:val="en-GB"/>
        </w:rPr>
        <w:t>التفاصيل في</w:t>
      </w:r>
      <w:r w:rsidRPr="00B533E1">
        <w:rPr>
          <w:rFonts w:hint="eastAsia"/>
          <w:spacing w:val="4"/>
          <w:rtl/>
          <w:lang w:val="en-GB"/>
        </w:rPr>
        <w:t> </w:t>
      </w:r>
      <w:r w:rsidRPr="00B533E1">
        <w:rPr>
          <w:rFonts w:hint="cs"/>
          <w:spacing w:val="4"/>
          <w:rtl/>
          <w:lang w:val="en-GB"/>
        </w:rPr>
        <w:t>العنوان:</w:t>
      </w:r>
      <w:r w:rsidRPr="00B533E1">
        <w:rPr>
          <w:rFonts w:hint="eastAsia"/>
          <w:spacing w:val="4"/>
          <w:rtl/>
          <w:lang w:val="en-GB"/>
        </w:rPr>
        <w:t> </w:t>
      </w:r>
      <w:hyperlink r:id="rId28" w:history="1">
        <w:r w:rsidRPr="008A71A7">
          <w:rPr>
            <w:rStyle w:val="Hyperlink"/>
            <w:lang w:val="en-GB"/>
          </w:rPr>
          <w:t>http://itu.int/go/e-print</w:t>
        </w:r>
      </w:hyperlink>
      <w:r w:rsidRPr="008A71A7">
        <w:rPr>
          <w:rFonts w:hint="cs"/>
          <w:spacing w:val="4"/>
          <w:rtl/>
        </w:rPr>
        <w:t>.</w:t>
      </w:r>
    </w:p>
    <w:p w:rsidR="00E402F1" w:rsidRDefault="00E402F1" w:rsidP="00E402F1">
      <w:pPr>
        <w:rPr>
          <w:rtl/>
          <w:lang w:val="en-GB" w:bidi="ar-EG"/>
        </w:rPr>
      </w:pPr>
      <w:r w:rsidRPr="005A7AF5">
        <w:rPr>
          <w:rFonts w:hint="cs"/>
          <w:b/>
          <w:bCs/>
          <w:rtl/>
          <w:lang w:val="en-GB" w:bidi="ar-EG"/>
        </w:rPr>
        <w:t>استعارة الحواسيب المحمولة</w:t>
      </w:r>
      <w:r w:rsidRPr="005A7AF5">
        <w:rPr>
          <w:rFonts w:hint="cs"/>
          <w:rtl/>
          <w:lang w:val="en-GB" w:bidi="ar-EG"/>
        </w:rPr>
        <w:t xml:space="preserve">: سيُوفر مكتب </w:t>
      </w:r>
      <w:r>
        <w:rPr>
          <w:rFonts w:hint="cs"/>
          <w:rtl/>
          <w:lang w:val="en-GB" w:bidi="ar-EG"/>
        </w:rPr>
        <w:t>الخدمة</w:t>
      </w:r>
      <w:r w:rsidRPr="005A7AF5">
        <w:rPr>
          <w:rFonts w:hint="cs"/>
          <w:rtl/>
          <w:lang w:val="en-GB" w:bidi="ar-EG"/>
        </w:rPr>
        <w:t xml:space="preserve"> في </w:t>
      </w:r>
      <w:r>
        <w:rPr>
          <w:rFonts w:hint="cs"/>
          <w:rtl/>
          <w:lang w:val="en-GB" w:bidi="ar-EG"/>
        </w:rPr>
        <w:t>الاتحاد</w:t>
      </w:r>
      <w:r w:rsidRPr="005A7AF5">
        <w:rPr>
          <w:rFonts w:hint="cs"/>
          <w:rtl/>
          <w:lang w:val="en-GB" w:bidi="ar-EG"/>
        </w:rPr>
        <w:t xml:space="preserve"> </w:t>
      </w:r>
      <w:r w:rsidRPr="005A7AF5">
        <w:rPr>
          <w:lang w:bidi="ar-SY"/>
        </w:rPr>
        <w:t>(</w:t>
      </w:r>
      <w:hyperlink r:id="rId29" w:history="1">
        <w:r w:rsidRPr="00CA4F32">
          <w:rPr>
            <w:rStyle w:val="Hyperlink"/>
            <w:lang w:val="en-GB"/>
          </w:rPr>
          <w:t>servicedesk@itu.int</w:t>
        </w:r>
      </w:hyperlink>
      <w:r w:rsidRPr="005A7AF5">
        <w:rPr>
          <w:lang w:bidi="ar-SY"/>
        </w:rPr>
        <w:t>)</w:t>
      </w:r>
      <w:r w:rsidRPr="005A7AF5">
        <w:rPr>
          <w:rFonts w:hint="cs"/>
          <w:rtl/>
          <w:lang w:val="en-GB" w:bidi="ar-EG"/>
        </w:rPr>
        <w:t xml:space="preserve"> </w:t>
      </w:r>
      <w:r>
        <w:rPr>
          <w:rFonts w:hint="cs"/>
          <w:rtl/>
          <w:lang w:val="en-GB" w:bidi="ar-EG"/>
        </w:rPr>
        <w:t>للمندوبين</w:t>
      </w:r>
      <w:r w:rsidRPr="005A7AF5">
        <w:rPr>
          <w:rFonts w:hint="cs"/>
          <w:rtl/>
          <w:lang w:val="en-GB" w:bidi="ar-EG"/>
        </w:rPr>
        <w:t xml:space="preserve"> </w:t>
      </w:r>
      <w:r>
        <w:rPr>
          <w:rFonts w:hint="cs"/>
          <w:rtl/>
          <w:lang w:val="en-GB" w:bidi="ar-EG"/>
        </w:rPr>
        <w:t xml:space="preserve">حواسيب </w:t>
      </w:r>
      <w:r w:rsidRPr="005A7AF5">
        <w:rPr>
          <w:rFonts w:hint="cs"/>
          <w:rtl/>
          <w:lang w:val="en-GB" w:bidi="ar-EG"/>
        </w:rPr>
        <w:t xml:space="preserve">محمولة، على أساس أسبقية الطلبات </w:t>
      </w:r>
      <w:r>
        <w:rPr>
          <w:rFonts w:hint="cs"/>
          <w:rtl/>
          <w:lang w:val="en-GB" w:bidi="ar-EG"/>
        </w:rPr>
        <w:t>المقدمة</w:t>
      </w:r>
      <w:r w:rsidRPr="005A7AF5">
        <w:rPr>
          <w:rFonts w:hint="cs"/>
          <w:rtl/>
          <w:lang w:val="en-GB" w:bidi="ar-EG"/>
        </w:rPr>
        <w:t>.</w:t>
      </w:r>
    </w:p>
    <w:p w:rsidR="00E402F1" w:rsidRPr="009609AD" w:rsidRDefault="00E402F1" w:rsidP="00E402F1">
      <w:pPr>
        <w:spacing w:before="360" w:after="240"/>
        <w:jc w:val="center"/>
        <w:rPr>
          <w:b/>
          <w:bCs/>
          <w:sz w:val="36"/>
          <w:szCs w:val="36"/>
          <w:rtl/>
        </w:rPr>
      </w:pPr>
      <w:r w:rsidRPr="009609AD">
        <w:rPr>
          <w:rFonts w:hint="cs"/>
          <w:b/>
          <w:bCs/>
          <w:sz w:val="36"/>
          <w:szCs w:val="36"/>
          <w:rtl/>
        </w:rPr>
        <w:t>التسجيل المسبق والمندوبون الجدد والمِنح</w:t>
      </w:r>
      <w:r>
        <w:rPr>
          <w:rFonts w:hint="cs"/>
          <w:b/>
          <w:bCs/>
          <w:sz w:val="36"/>
          <w:szCs w:val="36"/>
          <w:rtl/>
        </w:rPr>
        <w:t xml:space="preserve"> ورسالة دعم طلب الحصول على التأشيرة</w:t>
      </w:r>
    </w:p>
    <w:p w:rsidR="00E402F1" w:rsidRPr="00267D07" w:rsidRDefault="00E402F1" w:rsidP="00E402F1">
      <w:pPr>
        <w:rPr>
          <w:rtl/>
          <w:lang w:bidi="ar-EG"/>
        </w:rPr>
      </w:pPr>
      <w:r w:rsidRPr="00C421D6">
        <w:rPr>
          <w:rFonts w:hint="cs"/>
          <w:b/>
          <w:bCs/>
          <w:rtl/>
          <w:lang w:bidi="ar-EG"/>
        </w:rPr>
        <w:t>التسجيل</w:t>
      </w:r>
      <w:r>
        <w:rPr>
          <w:rFonts w:hint="cs"/>
          <w:b/>
          <w:bCs/>
          <w:rtl/>
          <w:lang w:bidi="ar-EG"/>
        </w:rPr>
        <w:t xml:space="preserve"> المسبق</w:t>
      </w:r>
      <w:r w:rsidRPr="00C421D6">
        <w:rPr>
          <w:rFonts w:hint="cs"/>
          <w:rtl/>
          <w:lang w:bidi="ar-EG"/>
        </w:rPr>
        <w:t xml:space="preserve">: </w:t>
      </w:r>
      <w:r>
        <w:rPr>
          <w:rFonts w:hint="cs"/>
          <w:color w:val="000000"/>
          <w:rtl/>
        </w:rPr>
        <w:t>التسجيل المسبق إلزامي و</w:t>
      </w:r>
      <w:r w:rsidRPr="004C5EA3">
        <w:rPr>
          <w:color w:val="000000"/>
          <w:rtl/>
        </w:rPr>
        <w:t xml:space="preserve">يجب أن </w:t>
      </w:r>
      <w:r w:rsidRPr="004C5EA3">
        <w:rPr>
          <w:rFonts w:hint="cs"/>
          <w:color w:val="000000"/>
          <w:rtl/>
        </w:rPr>
        <w:t>يتم</w:t>
      </w:r>
      <w:r w:rsidRPr="004C5EA3">
        <w:rPr>
          <w:color w:val="000000"/>
          <w:rtl/>
        </w:rPr>
        <w:t xml:space="preserve"> </w:t>
      </w:r>
      <w:hyperlink r:id="rId30" w:history="1">
        <w:r w:rsidRPr="004C5EA3">
          <w:rPr>
            <w:rFonts w:hint="cs"/>
            <w:color w:val="000000"/>
            <w:rtl/>
          </w:rPr>
          <w:t>إلكترونياً</w:t>
        </w:r>
      </w:hyperlink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من خلال</w:t>
      </w:r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الصفحة الرئيسية للجنة الدراسات</w:t>
      </w:r>
      <w:r>
        <w:rPr>
          <w:rFonts w:hint="cs"/>
          <w:b/>
          <w:bCs/>
          <w:color w:val="000000"/>
          <w:rtl/>
        </w:rPr>
        <w:t xml:space="preserve"> </w:t>
      </w:r>
      <w:r w:rsidRPr="00DE56C9">
        <w:rPr>
          <w:b/>
          <w:bCs/>
          <w:color w:val="000000"/>
          <w:rtl/>
        </w:rPr>
        <w:t xml:space="preserve">قبل </w:t>
      </w:r>
      <w:r>
        <w:rPr>
          <w:rFonts w:hint="cs"/>
          <w:b/>
          <w:bCs/>
          <w:color w:val="000000"/>
          <w:rtl/>
        </w:rPr>
        <w:t xml:space="preserve">بدء </w:t>
      </w:r>
      <w:r w:rsidRPr="00DE56C9">
        <w:rPr>
          <w:b/>
          <w:bCs/>
          <w:color w:val="000000"/>
          <w:rtl/>
        </w:rPr>
        <w:t xml:space="preserve">الاجتماع </w:t>
      </w:r>
      <w:r>
        <w:rPr>
          <w:rFonts w:hint="cs"/>
          <w:b/>
          <w:bCs/>
          <w:color w:val="000000"/>
          <w:rtl/>
        </w:rPr>
        <w:t>ب</w:t>
      </w:r>
      <w:r w:rsidRPr="00DE56C9">
        <w:rPr>
          <w:b/>
          <w:bCs/>
          <w:color w:val="000000"/>
          <w:rtl/>
        </w:rPr>
        <w:t>شهر واحد على الأقل</w:t>
      </w:r>
      <w:r>
        <w:rPr>
          <w:rFonts w:hint="cs"/>
          <w:rtl/>
        </w:rPr>
        <w:t>. وكما هو مبين في </w:t>
      </w:r>
      <w:hyperlink r:id="rId31" w:history="1">
        <w:r w:rsidRPr="002D040A">
          <w:rPr>
            <w:rStyle w:val="Hyperlink"/>
            <w:rFonts w:hint="cs"/>
            <w:rtl/>
          </w:rPr>
          <w:t xml:space="preserve">الرسالة المعمّمة </w:t>
        </w:r>
        <w:r w:rsidRPr="002D040A">
          <w:rPr>
            <w:rStyle w:val="Hyperlink"/>
          </w:rPr>
          <w:t>68</w:t>
        </w:r>
        <w:r w:rsidRPr="002D040A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>
        <w:rPr>
          <w:rFonts w:hint="cs"/>
          <w:rtl/>
          <w:lang w:bidi="ar-EG"/>
        </w:rPr>
        <w:t>، يتطلب نظام التسجيل الجديد موافقة مسؤول الاتصال على جميع طلبات التسجيل</w:t>
      </w:r>
      <w:r>
        <w:rPr>
          <w:rFonts w:hint="cs"/>
          <w:color w:val="000000"/>
          <w:rtl/>
        </w:rPr>
        <w:t>.</w:t>
      </w:r>
      <w:r>
        <w:rPr>
          <w:rFonts w:hint="cs"/>
          <w:color w:val="000000"/>
          <w:rtl/>
          <w:lang w:bidi="ar-EG"/>
        </w:rPr>
        <w:t xml:space="preserve"> </w:t>
      </w:r>
      <w:r>
        <w:rPr>
          <w:rFonts w:hint="cs"/>
          <w:color w:val="000000"/>
          <w:rtl/>
        </w:rPr>
        <w:t>ويُ</w:t>
      </w:r>
      <w:r>
        <w:rPr>
          <w:color w:val="000000"/>
          <w:rtl/>
        </w:rPr>
        <w:t>دعى الأعضاء إلى إشراك النساء في</w:t>
      </w:r>
      <w:r>
        <w:rPr>
          <w:rFonts w:hint="cs"/>
          <w:color w:val="000000"/>
          <w:rtl/>
        </w:rPr>
        <w:t> </w:t>
      </w:r>
      <w:r>
        <w:rPr>
          <w:color w:val="000000"/>
          <w:rtl/>
        </w:rPr>
        <w:t xml:space="preserve">وفودهم </w:t>
      </w:r>
      <w:r>
        <w:rPr>
          <w:rFonts w:hint="cs"/>
          <w:color w:val="000000"/>
          <w:rtl/>
        </w:rPr>
        <w:t>كلما أمكن</w:t>
      </w:r>
      <w:r>
        <w:rPr>
          <w:rFonts w:hint="cs"/>
          <w:rtl/>
          <w:lang w:bidi="ar-EG"/>
        </w:rPr>
        <w:t>.</w:t>
      </w:r>
    </w:p>
    <w:p w:rsidR="00E402F1" w:rsidRDefault="00E402F1" w:rsidP="00E402F1">
      <w:pPr>
        <w:rPr>
          <w:spacing w:val="4"/>
          <w:rtl/>
          <w:lang w:bidi="ar-EG"/>
        </w:rPr>
      </w:pPr>
      <w:r w:rsidRPr="00F41008">
        <w:rPr>
          <w:rFonts w:hint="cs"/>
          <w:spacing w:val="4"/>
          <w:rtl/>
          <w:lang w:bidi="ar-EG"/>
        </w:rPr>
        <w:t xml:space="preserve">يدعى </w:t>
      </w:r>
      <w:r w:rsidRPr="00F41008">
        <w:rPr>
          <w:rFonts w:hint="cs"/>
          <w:b/>
          <w:bCs/>
          <w:spacing w:val="4"/>
          <w:rtl/>
          <w:lang w:bidi="ar-EG"/>
        </w:rPr>
        <w:t>المندوبون الجدد</w:t>
      </w:r>
      <w:r w:rsidRPr="00F41008">
        <w:rPr>
          <w:rFonts w:hint="cs"/>
          <w:spacing w:val="4"/>
          <w:rtl/>
          <w:lang w:bidi="ar-EG"/>
        </w:rPr>
        <w:t xml:space="preserve"> إلى حضور برنامج إرشادي</w:t>
      </w:r>
      <w:r w:rsidRPr="00F41008">
        <w:rPr>
          <w:rFonts w:hint="eastAsia"/>
          <w:spacing w:val="4"/>
          <w:rtl/>
          <w:lang w:bidi="ar-EG"/>
        </w:rPr>
        <w:t> </w:t>
      </w:r>
      <w:r w:rsidRPr="00F41008">
        <w:rPr>
          <w:rFonts w:hint="cs"/>
          <w:spacing w:val="4"/>
          <w:rtl/>
          <w:lang w:bidi="ar-EG"/>
        </w:rPr>
        <w:t>يشمل</w:t>
      </w:r>
      <w:r w:rsidRPr="00F41008">
        <w:rPr>
          <w:color w:val="000000"/>
          <w:spacing w:val="4"/>
          <w:rtl/>
        </w:rPr>
        <w:t xml:space="preserve"> لقاء ترحيب </w:t>
      </w:r>
      <w:r w:rsidRPr="00F41008">
        <w:rPr>
          <w:rFonts w:hint="cs"/>
          <w:color w:val="000000"/>
          <w:spacing w:val="4"/>
          <w:rtl/>
        </w:rPr>
        <w:t>عند الوصول</w:t>
      </w:r>
      <w:r w:rsidRPr="00F41008">
        <w:rPr>
          <w:color w:val="000000"/>
          <w:spacing w:val="4"/>
          <w:rtl/>
        </w:rPr>
        <w:t xml:space="preserve"> وزيارة مصحوبة لمقر الاتحاد، وجلسة توجيهية بشأن </w:t>
      </w:r>
      <w:r w:rsidRPr="00F41008">
        <w:rPr>
          <w:rFonts w:hint="cs"/>
          <w:color w:val="000000"/>
          <w:spacing w:val="4"/>
          <w:rtl/>
        </w:rPr>
        <w:t xml:space="preserve">أعمال </w:t>
      </w:r>
      <w:r w:rsidRPr="00F41008">
        <w:rPr>
          <w:color w:val="000000"/>
          <w:spacing w:val="4"/>
          <w:rtl/>
        </w:rPr>
        <w:t>قطاع تقييس الاتصالات</w:t>
      </w:r>
      <w:r w:rsidRPr="00F41008">
        <w:rPr>
          <w:rFonts w:hint="cs"/>
          <w:spacing w:val="4"/>
          <w:rtl/>
          <w:lang w:bidi="ar-EG"/>
        </w:rPr>
        <w:t>. و</w:t>
      </w:r>
      <w:r w:rsidRPr="00F41008">
        <w:rPr>
          <w:spacing w:val="4"/>
          <w:rtl/>
          <w:lang w:bidi="ar-EG"/>
        </w:rPr>
        <w:t>إذا</w:t>
      </w:r>
      <w:r w:rsidRPr="00F41008">
        <w:rPr>
          <w:rFonts w:hint="cs"/>
          <w:spacing w:val="4"/>
          <w:rtl/>
          <w:lang w:bidi="ar-EG"/>
        </w:rPr>
        <w:t xml:space="preserve"> كنتم ترغبون </w:t>
      </w:r>
      <w:r w:rsidRPr="00F41008">
        <w:rPr>
          <w:spacing w:val="4"/>
          <w:rtl/>
          <w:lang w:bidi="ar-EG"/>
        </w:rPr>
        <w:t>في</w:t>
      </w:r>
      <w:r w:rsidRPr="00F41008">
        <w:rPr>
          <w:rFonts w:hint="cs"/>
          <w:spacing w:val="4"/>
          <w:rtl/>
          <w:lang w:bidi="ar-EG"/>
        </w:rPr>
        <w:t xml:space="preserve"> </w:t>
      </w:r>
      <w:r w:rsidRPr="00F41008">
        <w:rPr>
          <w:spacing w:val="4"/>
          <w:rtl/>
          <w:lang w:bidi="ar-EG"/>
        </w:rPr>
        <w:t>المشاركة</w:t>
      </w:r>
      <w:r w:rsidRPr="00F41008">
        <w:rPr>
          <w:rFonts w:hint="cs"/>
          <w:spacing w:val="4"/>
          <w:rtl/>
          <w:lang w:bidi="ar-EG"/>
        </w:rPr>
        <w:t>، يرجى الاتصال من خلال عنوان البريد الإلكتروني</w:t>
      </w:r>
      <w:r w:rsidRPr="00F41008">
        <w:rPr>
          <w:rFonts w:hint="eastAsia"/>
          <w:spacing w:val="4"/>
          <w:rtl/>
          <w:lang w:bidi="ar-EG"/>
        </w:rPr>
        <w:t> </w:t>
      </w:r>
      <w:hyperlink r:id="rId32" w:history="1">
        <w:r w:rsidRPr="00460A4E">
          <w:rPr>
            <w:rStyle w:val="Hyperlink"/>
            <w:lang w:val="en-GB"/>
          </w:rPr>
          <w:t>ITU-Tmembership@itu.int</w:t>
        </w:r>
      </w:hyperlink>
      <w:r w:rsidRPr="00F41008">
        <w:rPr>
          <w:rFonts w:hint="cs"/>
          <w:spacing w:val="4"/>
          <w:rtl/>
          <w:lang w:bidi="ar-EG"/>
        </w:rPr>
        <w:t xml:space="preserve">. ويمكن الحصول على دليل موجز للمندوبين الجدد </w:t>
      </w:r>
      <w:hyperlink r:id="rId33" w:history="1">
        <w:r w:rsidRPr="00F41008">
          <w:rPr>
            <w:rStyle w:val="Hyperlink"/>
            <w:rFonts w:hint="cs"/>
            <w:spacing w:val="4"/>
            <w:rtl/>
            <w:lang w:bidi="ar-EG"/>
          </w:rPr>
          <w:t>هنا</w:t>
        </w:r>
      </w:hyperlink>
      <w:r w:rsidRPr="00F41008">
        <w:rPr>
          <w:rFonts w:hint="cs"/>
          <w:spacing w:val="4"/>
          <w:rtl/>
          <w:lang w:bidi="ar-EG"/>
        </w:rPr>
        <w:t>.</w:t>
      </w:r>
    </w:p>
    <w:p w:rsidR="00E402F1" w:rsidRDefault="00E402F1" w:rsidP="0048776F">
      <w:pPr>
        <w:rPr>
          <w:b/>
          <w:bCs/>
          <w:sz w:val="36"/>
          <w:szCs w:val="36"/>
          <w:rtl/>
        </w:rPr>
      </w:pPr>
      <w:r w:rsidRPr="008C49F5">
        <w:rPr>
          <w:rFonts w:hint="cs"/>
          <w:b/>
          <w:bCs/>
          <w:rtl/>
          <w:lang w:bidi="ar-EG"/>
        </w:rPr>
        <w:t>المِنح</w:t>
      </w:r>
      <w:r w:rsidRPr="008C49F5">
        <w:rPr>
          <w:rFonts w:hint="cs"/>
          <w:rtl/>
          <w:lang w:bidi="ar-EG"/>
        </w:rPr>
        <w:t xml:space="preserve">: </w:t>
      </w:r>
      <w:r w:rsidRPr="00EE04EE">
        <w:rPr>
          <w:rFonts w:hint="cs"/>
          <w:rtl/>
          <w:lang w:bidi="ar-EG"/>
        </w:rPr>
        <w:t>سيتم تقديم</w:t>
      </w:r>
      <w:r w:rsidRPr="00EE04EE">
        <w:rPr>
          <w:rtl/>
        </w:rPr>
        <w:t xml:space="preserve"> منحتين جزئيتين لكل إدارة تبعاً </w:t>
      </w:r>
      <w:r w:rsidRPr="00EE04EE">
        <w:rPr>
          <w:rFonts w:hint="cs"/>
          <w:rtl/>
        </w:rPr>
        <w:t>للتمويل</w:t>
      </w:r>
      <w:r w:rsidRPr="00EE04EE">
        <w:rPr>
          <w:rtl/>
        </w:rPr>
        <w:t xml:space="preserve"> </w:t>
      </w:r>
      <w:r w:rsidRPr="00EE04EE">
        <w:rPr>
          <w:rFonts w:hint="cs"/>
          <w:rtl/>
        </w:rPr>
        <w:t>المتاح</w:t>
      </w:r>
      <w:r w:rsidRPr="00EE04EE">
        <w:rPr>
          <w:rtl/>
        </w:rPr>
        <w:t xml:space="preserve">، وذلك لتيسير مشاركة </w:t>
      </w:r>
      <w:hyperlink r:id="rId34" w:history="1">
        <w:r w:rsidRPr="00EE04EE">
          <w:rPr>
            <w:rStyle w:val="Hyperlink"/>
            <w:rFonts w:hint="cs"/>
            <w:spacing w:val="4"/>
            <w:rtl/>
          </w:rPr>
          <w:t>البلدان المستحقة</w:t>
        </w:r>
      </w:hyperlink>
      <w:r w:rsidRPr="00EE04EE">
        <w:rPr>
          <w:rFonts w:hint="cs"/>
          <w:rtl/>
        </w:rPr>
        <w:t>.</w:t>
      </w:r>
      <w:r w:rsidRPr="00EE04EE">
        <w:rPr>
          <w:rFonts w:hint="cs"/>
          <w:rtl/>
          <w:lang w:bidi="ar-EG"/>
        </w:rPr>
        <w:t xml:space="preserve"> </w:t>
      </w:r>
      <w:r w:rsidRPr="00EE04EE">
        <w:rPr>
          <w:rtl/>
          <w:lang w:bidi="ar-EG"/>
        </w:rPr>
        <w:t>وفي إطار نظام التسجيل الجديد، سترسَل استمارات طلب المنح إلى المندوبين الذين يضعون علامة في</w:t>
      </w:r>
      <w:r w:rsidRPr="00EE04EE">
        <w:rPr>
          <w:rFonts w:hint="cs"/>
          <w:rtl/>
          <w:lang w:bidi="ar-EG"/>
        </w:rPr>
        <w:t> </w:t>
      </w:r>
      <w:r w:rsidRPr="00EE04EE">
        <w:rPr>
          <w:rtl/>
          <w:lang w:bidi="ar-EG"/>
        </w:rPr>
        <w:t>المربع المناسب في </w:t>
      </w:r>
      <w:r w:rsidRPr="00EE04EE">
        <w:rPr>
          <w:rFonts w:hint="cs"/>
          <w:rtl/>
          <w:lang w:bidi="ar-EG"/>
        </w:rPr>
        <w:t>نموذج</w:t>
      </w:r>
      <w:r w:rsidRPr="00EE04EE">
        <w:rPr>
          <w:rtl/>
          <w:lang w:bidi="ar-EG"/>
        </w:rPr>
        <w:t xml:space="preserve"> التسجيل. </w:t>
      </w:r>
      <w:r w:rsidRPr="00EE04EE">
        <w:rPr>
          <w:b/>
          <w:bCs/>
          <w:rtl/>
        </w:rPr>
        <w:t>ويجب استلام طلبات</w:t>
      </w:r>
      <w:r w:rsidRPr="00EE04EE">
        <w:rPr>
          <w:rFonts w:hint="cs"/>
          <w:b/>
          <w:bCs/>
          <w:rtl/>
        </w:rPr>
        <w:t xml:space="preserve"> المِنح</w:t>
      </w:r>
      <w:r w:rsidRPr="00EE04EE">
        <w:rPr>
          <w:b/>
          <w:bCs/>
          <w:rtl/>
        </w:rPr>
        <w:t xml:space="preserve"> </w:t>
      </w:r>
      <w:r w:rsidRPr="00EE04EE">
        <w:rPr>
          <w:rFonts w:hint="cs"/>
          <w:b/>
          <w:bCs/>
          <w:color w:val="000000"/>
          <w:rtl/>
        </w:rPr>
        <w:t>في موعد أقصاه</w:t>
      </w:r>
      <w:r w:rsidRPr="00EE04EE">
        <w:rPr>
          <w:b/>
          <w:bCs/>
          <w:color w:val="000000"/>
          <w:rtl/>
        </w:rPr>
        <w:t xml:space="preserve"> </w:t>
      </w:r>
      <w:r w:rsidRPr="00EE04EE">
        <w:rPr>
          <w:b/>
          <w:bCs/>
          <w:color w:val="000000"/>
        </w:rPr>
        <w:t>26</w:t>
      </w:r>
      <w:r w:rsidRPr="00EE04EE">
        <w:rPr>
          <w:rFonts w:hint="eastAsia"/>
          <w:b/>
          <w:bCs/>
          <w:color w:val="000000"/>
          <w:rtl/>
        </w:rPr>
        <w:t> </w:t>
      </w:r>
      <w:r>
        <w:rPr>
          <w:rFonts w:hint="cs"/>
          <w:b/>
          <w:bCs/>
          <w:color w:val="000000"/>
          <w:rtl/>
        </w:rPr>
        <w:t>فبراير</w:t>
      </w:r>
      <w:r w:rsidRPr="00EE04EE">
        <w:rPr>
          <w:rFonts w:hint="eastAsia"/>
          <w:b/>
          <w:bCs/>
          <w:color w:val="000000"/>
          <w:rtl/>
        </w:rPr>
        <w:t> </w:t>
      </w:r>
      <w:r w:rsidRPr="00EE04EE">
        <w:rPr>
          <w:b/>
          <w:bCs/>
          <w:color w:val="000000"/>
        </w:rPr>
        <w:t>2019</w:t>
      </w:r>
      <w:r w:rsidRPr="00EE04EE">
        <w:rPr>
          <w:rFonts w:hint="cs"/>
          <w:b/>
          <w:bCs/>
          <w:rtl/>
        </w:rPr>
        <w:t xml:space="preserve">، </w:t>
      </w:r>
      <w:r w:rsidRPr="00EE04EE">
        <w:rPr>
          <w:b/>
          <w:bCs/>
          <w:rtl/>
        </w:rPr>
        <w:t xml:space="preserve">ولذلك يوصى بشدة بالتسجيل لحضور الحدث </w:t>
      </w:r>
      <w:r w:rsidRPr="00EE04EE">
        <w:rPr>
          <w:rFonts w:hint="cs"/>
          <w:b/>
          <w:bCs/>
          <w:rtl/>
        </w:rPr>
        <w:t>والشروع في</w:t>
      </w:r>
      <w:r w:rsidRPr="00EE04EE">
        <w:rPr>
          <w:rFonts w:hint="eastAsia"/>
          <w:b/>
          <w:bCs/>
          <w:rtl/>
        </w:rPr>
        <w:t> </w:t>
      </w:r>
      <w:r w:rsidRPr="00EE04EE">
        <w:rPr>
          <w:rFonts w:hint="cs"/>
          <w:b/>
          <w:bCs/>
          <w:rtl/>
        </w:rPr>
        <w:t>عملية تقديم الطلب قبل الاجتماع بسبعة</w:t>
      </w:r>
      <w:r w:rsidRPr="00EE04EE">
        <w:rPr>
          <w:rFonts w:hint="eastAsia"/>
          <w:b/>
          <w:bCs/>
          <w:rtl/>
        </w:rPr>
        <w:t> </w:t>
      </w:r>
      <w:r w:rsidRPr="00EE04EE">
        <w:rPr>
          <w:rFonts w:hint="cs"/>
          <w:b/>
          <w:bCs/>
          <w:rtl/>
        </w:rPr>
        <w:t>أسابيع على الأقل</w:t>
      </w:r>
      <w:r w:rsidRPr="00EE04EE">
        <w:rPr>
          <w:b/>
          <w:bCs/>
          <w:rtl/>
        </w:rPr>
        <w:t>.</w:t>
      </w:r>
      <w:r w:rsidRPr="00EE04EE">
        <w:rPr>
          <w:rFonts w:hint="cs"/>
          <w:rtl/>
        </w:rPr>
        <w:t xml:space="preserve"> </w:t>
      </w:r>
      <w:r w:rsidRPr="00EE04EE">
        <w:rPr>
          <w:rFonts w:hint="cs"/>
          <w:rtl/>
          <w:lang w:bidi="ar-EG"/>
        </w:rPr>
        <w:t>ويُرجى ملاحظة أن قرار تقديم منحة يتوقف على معايير منها: الميزانية المتاحة للاتحاد؛ والمشاركة الفعّالة</w:t>
      </w:r>
      <w:r w:rsidR="00F37F87">
        <w:rPr>
          <w:rFonts w:hint="cs"/>
          <w:rtl/>
          <w:lang w:bidi="ar-EG"/>
        </w:rPr>
        <w:t>،</w:t>
      </w:r>
      <w:r w:rsidRPr="00EE04EE">
        <w:rPr>
          <w:rFonts w:hint="cs"/>
          <w:rtl/>
          <w:lang w:bidi="ar-EG"/>
        </w:rPr>
        <w:t xml:space="preserve"> بما</w:t>
      </w:r>
      <w:r w:rsidRPr="00EE04EE">
        <w:rPr>
          <w:rFonts w:hint="eastAsia"/>
          <w:rtl/>
          <w:lang w:bidi="ar-EG"/>
        </w:rPr>
        <w:t> </w:t>
      </w:r>
      <w:r w:rsidRPr="00EE04EE">
        <w:rPr>
          <w:rFonts w:hint="cs"/>
          <w:rtl/>
          <w:lang w:bidi="ar-EG"/>
        </w:rPr>
        <w:t>في</w:t>
      </w:r>
      <w:r w:rsidRPr="00EE04EE">
        <w:rPr>
          <w:rFonts w:hint="eastAsia"/>
          <w:rtl/>
          <w:lang w:bidi="ar-EG"/>
        </w:rPr>
        <w:t> </w:t>
      </w:r>
      <w:r w:rsidRPr="00EE04EE">
        <w:rPr>
          <w:rFonts w:hint="cs"/>
          <w:rtl/>
          <w:lang w:bidi="ar-EG"/>
        </w:rPr>
        <w:t>ذلك تقديم مساهمات مكتوبة؛ والتوزيع المنصف بين البلدان والمناطق؛ والتوازن بين</w:t>
      </w:r>
      <w:r w:rsidRPr="00EE04EE">
        <w:rPr>
          <w:rFonts w:hint="eastAsia"/>
          <w:rtl/>
          <w:lang w:bidi="ar-EG"/>
        </w:rPr>
        <w:t> </w:t>
      </w:r>
      <w:r w:rsidRPr="00EE04EE">
        <w:rPr>
          <w:rFonts w:hint="cs"/>
          <w:rtl/>
          <w:lang w:bidi="ar-EG"/>
        </w:rPr>
        <w:t>الجنسين</w:t>
      </w:r>
      <w:r w:rsidRPr="008C49F5">
        <w:rPr>
          <w:rFonts w:hint="cs"/>
          <w:rtl/>
        </w:rPr>
        <w:t>.</w:t>
      </w:r>
    </w:p>
    <w:p w:rsidR="00E402F1" w:rsidRPr="008640A4" w:rsidRDefault="00E402F1" w:rsidP="00E402F1">
      <w:pPr>
        <w:rPr>
          <w:rtl/>
        </w:rPr>
      </w:pPr>
      <w:r w:rsidRPr="006B4161">
        <w:rPr>
          <w:b/>
          <w:bCs/>
          <w:rtl/>
          <w:lang w:bidi="ar-EG"/>
        </w:rPr>
        <w:t>رسالة دعم الحصول على التأشيرة</w:t>
      </w:r>
      <w:r w:rsidRPr="006B4161">
        <w:rPr>
          <w:rtl/>
          <w:lang w:bidi="ar-EG"/>
        </w:rPr>
        <w:t xml:space="preserve">: </w:t>
      </w:r>
      <w:r w:rsidRPr="006B4161">
        <w:rPr>
          <w:color w:val="000000"/>
          <w:rtl/>
        </w:rPr>
        <w:t>يجب طلب التأشيرة</w:t>
      </w:r>
      <w:r w:rsidRPr="006B4161">
        <w:rPr>
          <w:rFonts w:hint="cs"/>
          <w:color w:val="000000"/>
          <w:rtl/>
        </w:rPr>
        <w:t>، إذا كانت لازمة،</w:t>
      </w:r>
      <w:r w:rsidRPr="006B4161">
        <w:rPr>
          <w:color w:val="000000"/>
          <w:rtl/>
        </w:rPr>
        <w:t xml:space="preserve"> </w:t>
      </w:r>
      <w:r w:rsidRPr="006B4161">
        <w:rPr>
          <w:rtl/>
          <w:lang w:bidi="ar-EG"/>
        </w:rPr>
        <w:t>قبل القدوم إلى سويسرا</w:t>
      </w:r>
      <w:r w:rsidRPr="006B4161">
        <w:rPr>
          <w:color w:val="000000"/>
          <w:rtl/>
          <w:lang w:bidi="ar-EG"/>
        </w:rPr>
        <w:t xml:space="preserve">، </w:t>
      </w:r>
      <w:r w:rsidRPr="006B4161">
        <w:rPr>
          <w:color w:val="000000"/>
          <w:rtl/>
        </w:rPr>
        <w:t>ويتم الحصول عليها من</w:t>
      </w:r>
      <w:r w:rsidRPr="006B4161">
        <w:rPr>
          <w:rFonts w:hint="cs"/>
          <w:color w:val="000000"/>
          <w:rtl/>
        </w:rPr>
        <w:t> </w:t>
      </w:r>
      <w:r w:rsidRPr="006B4161">
        <w:rPr>
          <w:color w:val="000000"/>
          <w:rtl/>
        </w:rPr>
        <w:t>السفارة أو القنصلية التي تمثل سويسرا في</w:t>
      </w:r>
      <w:r>
        <w:rPr>
          <w:rFonts w:hint="cs"/>
          <w:color w:val="000000"/>
          <w:rtl/>
        </w:rPr>
        <w:t> </w:t>
      </w:r>
      <w:r w:rsidRPr="006B4161">
        <w:rPr>
          <w:color w:val="000000"/>
          <w:rtl/>
        </w:rPr>
        <w:t>بلدكم، وإلا</w:t>
      </w:r>
      <w:r>
        <w:rPr>
          <w:rFonts w:hint="cs"/>
          <w:color w:val="000000"/>
          <w:rtl/>
        </w:rPr>
        <w:t> </w:t>
      </w:r>
      <w:r w:rsidRPr="006B4161">
        <w:rPr>
          <w:color w:val="000000"/>
          <w:rtl/>
        </w:rPr>
        <w:t>فمن أقرب مكتب لها من بلد المغادرة في</w:t>
      </w:r>
      <w:r>
        <w:rPr>
          <w:rFonts w:hint="cs"/>
          <w:color w:val="000000"/>
          <w:rtl/>
        </w:rPr>
        <w:t> </w:t>
      </w:r>
      <w:r w:rsidRPr="006B4161">
        <w:rPr>
          <w:color w:val="000000"/>
          <w:rtl/>
        </w:rPr>
        <w:t>حالة عدم وجود مثل هذا المكتب في بلدكم</w:t>
      </w:r>
      <w:r w:rsidRPr="006B4161">
        <w:rPr>
          <w:rtl/>
          <w:lang w:bidi="ar-EG"/>
        </w:rPr>
        <w:t xml:space="preserve">. </w:t>
      </w:r>
      <w:r w:rsidRPr="006B4161">
        <w:rPr>
          <w:color w:val="000000"/>
          <w:rtl/>
        </w:rPr>
        <w:t>ونظراً لاختلاف المواعيد النهائية لتقديم الطلب، يُقترح التأكد من الممثلية المناسبة مباشرةً وتقديم الطلب في</w:t>
      </w:r>
      <w:r>
        <w:rPr>
          <w:rFonts w:hint="cs"/>
          <w:color w:val="000000"/>
          <w:rtl/>
        </w:rPr>
        <w:t> </w:t>
      </w:r>
      <w:r w:rsidRPr="006B4161">
        <w:rPr>
          <w:color w:val="000000"/>
          <w:rtl/>
        </w:rPr>
        <w:t>وقت مبكر</w:t>
      </w:r>
      <w:r w:rsidRPr="006B4161">
        <w:rPr>
          <w:rtl/>
          <w:lang w:bidi="ar-EG"/>
        </w:rPr>
        <w:t>.</w:t>
      </w:r>
    </w:p>
    <w:p w:rsidR="00E402F1" w:rsidRPr="008640A4" w:rsidRDefault="00E402F1" w:rsidP="00E402F1">
      <w:pPr>
        <w:rPr>
          <w:rtl/>
          <w:lang w:bidi="ar-EG"/>
        </w:rPr>
      </w:pPr>
      <w:r w:rsidRPr="005A7AF5">
        <w:rPr>
          <w:rFonts w:hint="cs"/>
          <w:rtl/>
          <w:lang w:bidi="ar-EG"/>
        </w:rPr>
        <w:t xml:space="preserve">وإذا واجهتم صعوبة بهذا الشأن يمكن </w:t>
      </w:r>
      <w:r>
        <w:rPr>
          <w:rFonts w:hint="cs"/>
          <w:rtl/>
          <w:lang w:bidi="ar-EG"/>
        </w:rPr>
        <w:t>للاتحاد</w:t>
      </w:r>
      <w:r w:rsidRPr="005A7AF5">
        <w:rPr>
          <w:rFonts w:hint="cs"/>
          <w:rtl/>
          <w:lang w:bidi="ar-EG"/>
        </w:rPr>
        <w:t>، بناءً على طلب رسمي من الإدارة</w:t>
      </w:r>
      <w:r w:rsidRPr="005A7AF5">
        <w:rPr>
          <w:rFonts w:hint="cs"/>
          <w:rtl/>
          <w:lang w:bidi="ar-SY"/>
        </w:rPr>
        <w:t xml:space="preserve"> </w:t>
      </w:r>
      <w:r w:rsidRPr="005A7AF5">
        <w:rPr>
          <w:rFonts w:hint="cs"/>
          <w:rtl/>
          <w:lang w:bidi="ar-EG"/>
        </w:rPr>
        <w:t xml:space="preserve">التي </w:t>
      </w:r>
      <w:r>
        <w:rPr>
          <w:rFonts w:hint="cs"/>
          <w:rtl/>
          <w:lang w:bidi="ar-EG"/>
        </w:rPr>
        <w:t>تمثلونها</w:t>
      </w:r>
      <w:r w:rsidRPr="005A7AF5">
        <w:rPr>
          <w:rFonts w:hint="cs"/>
          <w:rtl/>
          <w:lang w:bidi="ar-EG"/>
        </w:rPr>
        <w:t xml:space="preserve"> أو</w:t>
      </w:r>
      <w:r w:rsidRPr="005A7AF5">
        <w:rPr>
          <w:rFonts w:hint="eastAsia"/>
          <w:rtl/>
          <w:lang w:bidi="ar-EG"/>
        </w:rPr>
        <w:t> </w:t>
      </w:r>
      <w:r w:rsidRPr="005A7AF5">
        <w:rPr>
          <w:rFonts w:hint="cs"/>
          <w:rtl/>
          <w:lang w:bidi="ar-EG"/>
        </w:rPr>
        <w:t>الكيان الذي تمثلونه، الاتصال بالسلطات</w:t>
      </w:r>
      <w:r>
        <w:rPr>
          <w:rFonts w:hint="eastAsia"/>
          <w:rtl/>
          <w:lang w:bidi="ar-EG"/>
        </w:rPr>
        <w:t> </w:t>
      </w:r>
      <w:r w:rsidRPr="005A7AF5">
        <w:rPr>
          <w:rFonts w:hint="cs"/>
          <w:rtl/>
          <w:lang w:bidi="ar-EG"/>
        </w:rPr>
        <w:t xml:space="preserve">السويسرية </w:t>
      </w:r>
      <w:r>
        <w:rPr>
          <w:rFonts w:hint="cs"/>
          <w:rtl/>
          <w:lang w:bidi="ar-EG"/>
        </w:rPr>
        <w:t>المختصة</w:t>
      </w:r>
      <w:r w:rsidRPr="005A7AF5">
        <w:rPr>
          <w:rFonts w:hint="cs"/>
          <w:rtl/>
          <w:lang w:bidi="ar-EG"/>
        </w:rPr>
        <w:t xml:space="preserve"> لتيسير إصدار التأشيرة.</w:t>
      </w:r>
      <w:r>
        <w:rPr>
          <w:rFonts w:hint="cs"/>
          <w:rtl/>
          <w:lang w:bidi="ar-EG"/>
        </w:rPr>
        <w:t xml:space="preserve"> </w:t>
      </w:r>
      <w:r w:rsidRPr="006B4161">
        <w:rPr>
          <w:color w:val="000000"/>
          <w:rtl/>
        </w:rPr>
        <w:t>وينبغي توجيه الطلبات من خلال وضع علامة في المربع المناسب في </w:t>
      </w:r>
      <w:r>
        <w:rPr>
          <w:rFonts w:hint="cs"/>
          <w:color w:val="000000"/>
          <w:rtl/>
        </w:rPr>
        <w:t>نموذج</w:t>
      </w:r>
      <w:r w:rsidRPr="006B4161">
        <w:rPr>
          <w:color w:val="000000"/>
          <w:rtl/>
        </w:rPr>
        <w:t xml:space="preserve"> التسجيل</w:t>
      </w:r>
      <w:r>
        <w:rPr>
          <w:rFonts w:hint="cs"/>
          <w:color w:val="000000"/>
          <w:rtl/>
        </w:rPr>
        <w:t>،</w:t>
      </w:r>
      <w:r w:rsidRPr="006B4161">
        <w:rPr>
          <w:color w:val="000000"/>
          <w:rtl/>
        </w:rPr>
        <w:t xml:space="preserve"> </w:t>
      </w:r>
      <w:r w:rsidRPr="006B4161">
        <w:rPr>
          <w:b/>
          <w:bCs/>
          <w:color w:val="000000"/>
          <w:rtl/>
        </w:rPr>
        <w:t>قبل الاجتماع بشهر على الأقل</w:t>
      </w:r>
      <w:r w:rsidRPr="006B4161">
        <w:rPr>
          <w:rtl/>
          <w:lang w:bidi="ar-EG"/>
        </w:rPr>
        <w:t xml:space="preserve">. وينبغي إرسال الطلبات إلى </w:t>
      </w:r>
      <w:r w:rsidRPr="006B4161">
        <w:rPr>
          <w:color w:val="000000"/>
          <w:rtl/>
        </w:rPr>
        <w:t>قسم السفر في</w:t>
      </w:r>
      <w:r>
        <w:rPr>
          <w:rFonts w:hint="cs"/>
          <w:color w:val="000000"/>
          <w:rtl/>
        </w:rPr>
        <w:t> </w:t>
      </w:r>
      <w:r w:rsidRPr="006B4161">
        <w:rPr>
          <w:color w:val="000000"/>
          <w:rtl/>
        </w:rPr>
        <w:t xml:space="preserve">الاتحاد </w:t>
      </w:r>
      <w:r w:rsidRPr="006B4161">
        <w:t>(</w:t>
      </w:r>
      <w:hyperlink r:id="rId35" w:history="1">
        <w:r w:rsidRPr="006B4161">
          <w:rPr>
            <w:color w:val="0000FF"/>
            <w:u w:val="single"/>
          </w:rPr>
          <w:t>travel@itu.int</w:t>
        </w:r>
      </w:hyperlink>
      <w:r w:rsidRPr="006B4161">
        <w:t>)</w:t>
      </w:r>
      <w:r w:rsidRPr="006B4161">
        <w:rPr>
          <w:rtl/>
          <w:lang w:bidi="ar-EG"/>
        </w:rPr>
        <w:t xml:space="preserve"> </w:t>
      </w:r>
      <w:r w:rsidRPr="006B4161">
        <w:rPr>
          <w:rFonts w:hint="cs"/>
          <w:rtl/>
          <w:lang w:bidi="ar-EG"/>
        </w:rPr>
        <w:t xml:space="preserve">حاملة عبارة </w:t>
      </w:r>
      <w:r w:rsidRPr="006B4161">
        <w:rPr>
          <w:rFonts w:hint="cs"/>
          <w:b/>
          <w:bCs/>
          <w:rtl/>
          <w:lang w:bidi="ar-EG"/>
        </w:rPr>
        <w:t>"دعم طلب</w:t>
      </w:r>
      <w:r w:rsidRPr="006B4161">
        <w:rPr>
          <w:rtl/>
        </w:rPr>
        <w:t> </w:t>
      </w:r>
      <w:r w:rsidRPr="006B4161">
        <w:rPr>
          <w:b/>
          <w:bCs/>
          <w:rtl/>
          <w:lang w:bidi="ar-EG"/>
        </w:rPr>
        <w:t>التأشيرة"</w:t>
      </w:r>
      <w:r w:rsidRPr="006B4161">
        <w:rPr>
          <w:rtl/>
          <w:lang w:bidi="ar-EG"/>
        </w:rPr>
        <w:t>.</w:t>
      </w:r>
    </w:p>
    <w:p w:rsidR="00E402F1" w:rsidRPr="00696F37" w:rsidRDefault="00E402F1" w:rsidP="00E402F1">
      <w:pPr>
        <w:keepNext/>
        <w:keepLines/>
        <w:widowControl w:val="0"/>
        <w:spacing w:before="360" w:after="240"/>
        <w:jc w:val="center"/>
        <w:rPr>
          <w:b/>
          <w:bCs/>
          <w:sz w:val="36"/>
          <w:szCs w:val="36"/>
          <w:rtl/>
        </w:rPr>
      </w:pPr>
      <w:r w:rsidRPr="00696F37">
        <w:rPr>
          <w:rFonts w:hint="cs"/>
          <w:b/>
          <w:bCs/>
          <w:sz w:val="36"/>
          <w:szCs w:val="36"/>
          <w:rtl/>
        </w:rPr>
        <w:t>ز</w:t>
      </w:r>
      <w:r w:rsidR="00975BB4">
        <w:rPr>
          <w:rFonts w:hint="cs"/>
          <w:b/>
          <w:bCs/>
          <w:sz w:val="36"/>
          <w:szCs w:val="36"/>
          <w:rtl/>
        </w:rPr>
        <w:t>يارة جنيف: الفنادق والنقل العام</w:t>
      </w:r>
    </w:p>
    <w:p w:rsidR="00E402F1" w:rsidRPr="005A7AF5" w:rsidRDefault="00E402F1" w:rsidP="00E402F1">
      <w:pPr>
        <w:keepNext/>
        <w:spacing w:before="240"/>
        <w:rPr>
          <w:b/>
          <w:bCs/>
          <w:rtl/>
        </w:rPr>
      </w:pPr>
      <w:r w:rsidRPr="005A7AF5">
        <w:rPr>
          <w:rFonts w:hint="cs"/>
          <w:b/>
          <w:bCs/>
          <w:rtl/>
        </w:rPr>
        <w:t>الزائرون القاصدون جنيف:</w:t>
      </w:r>
      <w:r w:rsidRPr="00460A4E">
        <w:rPr>
          <w:rFonts w:hint="cs"/>
          <w:rtl/>
        </w:rPr>
        <w:t xml:space="preserve"> </w:t>
      </w:r>
      <w:r w:rsidRPr="005A7AF5">
        <w:rPr>
          <w:rFonts w:hint="cs"/>
          <w:color w:val="000000"/>
          <w:rtl/>
        </w:rPr>
        <w:t xml:space="preserve">يمكن الحصول على معلومات عملية </w:t>
      </w:r>
      <w:r>
        <w:rPr>
          <w:rFonts w:hint="cs"/>
          <w:color w:val="000000"/>
          <w:rtl/>
        </w:rPr>
        <w:t>للمندوبين</w:t>
      </w:r>
      <w:r w:rsidRPr="005A7AF5">
        <w:rPr>
          <w:rFonts w:hint="cs"/>
          <w:color w:val="000000"/>
          <w:rtl/>
        </w:rPr>
        <w:t xml:space="preserve"> الذين يحضرون اجتماعات الاتحاد التي تُعقد في</w:t>
      </w:r>
      <w:r w:rsidRPr="005A7AF5">
        <w:rPr>
          <w:rFonts w:hint="eastAsia"/>
          <w:color w:val="000000"/>
          <w:rtl/>
        </w:rPr>
        <w:t> </w:t>
      </w:r>
      <w:r w:rsidRPr="005A7AF5">
        <w:rPr>
          <w:rFonts w:hint="cs"/>
          <w:color w:val="000000"/>
          <w:rtl/>
        </w:rPr>
        <w:t>جنيف من الموقع التالي</w:t>
      </w:r>
      <w:r>
        <w:rPr>
          <w:rFonts w:hint="cs"/>
          <w:color w:val="000000"/>
          <w:rtl/>
        </w:rPr>
        <w:t>:</w:t>
      </w:r>
      <w:r w:rsidRPr="005A7AF5">
        <w:rPr>
          <w:rFonts w:hint="cs"/>
          <w:color w:val="000000"/>
          <w:rtl/>
        </w:rPr>
        <w:t xml:space="preserve"> </w:t>
      </w:r>
      <w:hyperlink r:id="rId36" w:history="1">
        <w:r w:rsidRPr="002355E1">
          <w:rPr>
            <w:rStyle w:val="Hyperlink"/>
            <w:lang w:val="en-GB"/>
          </w:rPr>
          <w:t>http://itu.int/en/delegates-corner</w:t>
        </w:r>
      </w:hyperlink>
      <w:r w:rsidRPr="005A7AF5">
        <w:rPr>
          <w:rFonts w:hint="cs"/>
          <w:color w:val="000000"/>
          <w:rtl/>
        </w:rPr>
        <w:t>.</w:t>
      </w:r>
    </w:p>
    <w:p w:rsidR="00E402F1" w:rsidRPr="005A7AF5" w:rsidRDefault="00E402F1" w:rsidP="00E402F1">
      <w:pPr>
        <w:rPr>
          <w:rtl/>
          <w:lang w:bidi="ar-EG"/>
        </w:rPr>
      </w:pPr>
      <w:r w:rsidRPr="005A7AF5">
        <w:rPr>
          <w:rFonts w:hint="cs"/>
          <w:b/>
          <w:bCs/>
          <w:rtl/>
        </w:rPr>
        <w:t>التخفيضات التي تمنحها الفنادق:</w:t>
      </w:r>
      <w:r w:rsidRPr="005A7AF5">
        <w:rPr>
          <w:rFonts w:hint="cs"/>
          <w:rtl/>
        </w:rPr>
        <w:t xml:space="preserve"> يعرض عدد من الفنادق في</w:t>
      </w:r>
      <w:r>
        <w:rPr>
          <w:rFonts w:hint="eastAsia"/>
          <w:rtl/>
        </w:rPr>
        <w:t> </w:t>
      </w:r>
      <w:r w:rsidRPr="005A7AF5">
        <w:rPr>
          <w:rFonts w:hint="cs"/>
          <w:rtl/>
        </w:rPr>
        <w:t>جنيف أسعاراً تفضيلية للمندوبين الذي</w:t>
      </w:r>
      <w:r>
        <w:rPr>
          <w:rFonts w:hint="cs"/>
          <w:rtl/>
        </w:rPr>
        <w:t>ن</w:t>
      </w:r>
      <w:r w:rsidRPr="005A7AF5">
        <w:rPr>
          <w:rFonts w:hint="cs"/>
          <w:rtl/>
        </w:rPr>
        <w:t xml:space="preserve"> يحضرون اجتماعات الاتحاد، وتقدم هذه الفنادق بطاقة تتيح لحاملها النفاذ المجاني إلى خدمة النقل</w:t>
      </w:r>
      <w:r>
        <w:rPr>
          <w:rFonts w:hint="eastAsia"/>
          <w:rtl/>
        </w:rPr>
        <w:t> </w:t>
      </w:r>
      <w:r w:rsidRPr="005A7AF5">
        <w:rPr>
          <w:rFonts w:hint="cs"/>
          <w:rtl/>
        </w:rPr>
        <w:t>العام في</w:t>
      </w:r>
      <w:r>
        <w:rPr>
          <w:rFonts w:hint="eastAsia"/>
          <w:rtl/>
        </w:rPr>
        <w:t> </w:t>
      </w:r>
      <w:r w:rsidRPr="005A7AF5">
        <w:rPr>
          <w:rFonts w:hint="cs"/>
          <w:rtl/>
        </w:rPr>
        <w:t xml:space="preserve">جنيف. ويمكن الاطلاع على قائمة بالفنادق المشاركة وتوجيهات بشأن كيفية طلب </w:t>
      </w:r>
      <w:r>
        <w:rPr>
          <w:rFonts w:hint="cs"/>
          <w:rtl/>
          <w:lang w:bidi="ar-EG"/>
        </w:rPr>
        <w:t>التخفيضات</w:t>
      </w:r>
      <w:r w:rsidRPr="005A7AF5">
        <w:rPr>
          <w:rFonts w:hint="cs"/>
          <w:rtl/>
          <w:lang w:bidi="ar-EG"/>
        </w:rPr>
        <w:t xml:space="preserve"> في</w:t>
      </w:r>
      <w:r>
        <w:rPr>
          <w:rFonts w:hint="eastAsia"/>
          <w:rtl/>
          <w:lang w:bidi="ar-EG"/>
        </w:rPr>
        <w:t> </w:t>
      </w:r>
      <w:r w:rsidRPr="005A7AF5">
        <w:rPr>
          <w:rFonts w:hint="cs"/>
          <w:rtl/>
          <w:lang w:bidi="ar-EG"/>
        </w:rPr>
        <w:t xml:space="preserve">الموقع التالي: </w:t>
      </w:r>
      <w:hyperlink r:id="rId37" w:history="1">
        <w:r w:rsidRPr="002355E1">
          <w:rPr>
            <w:rStyle w:val="Hyperlink"/>
            <w:lang w:val="en-GB"/>
          </w:rPr>
          <w:t>http://itu.int/travel/</w:t>
        </w:r>
      </w:hyperlink>
      <w:r w:rsidRPr="005A7AF5">
        <w:rPr>
          <w:rFonts w:hint="cs"/>
          <w:rtl/>
          <w:lang w:bidi="ar-EG"/>
        </w:rPr>
        <w:t>.</w:t>
      </w:r>
    </w:p>
    <w:p w:rsidR="00E402F1" w:rsidRDefault="00E402F1" w:rsidP="00E402F1">
      <w:pPr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:rsidR="00E402F1" w:rsidRPr="00C25323" w:rsidRDefault="00E402F1" w:rsidP="00636CF9">
      <w:pPr>
        <w:pStyle w:val="Annextitle"/>
        <w:spacing w:after="240"/>
        <w:rPr>
          <w:rFonts w:eastAsia="Batang"/>
          <w:b w:val="0"/>
          <w:bCs w:val="0"/>
          <w:rtl/>
        </w:rPr>
      </w:pPr>
      <w:r w:rsidRPr="00C25323">
        <w:rPr>
          <w:rFonts w:eastAsiaTheme="minorEastAsia" w:hint="cs"/>
          <w:sz w:val="26"/>
          <w:szCs w:val="36"/>
          <w:rtl/>
          <w:lang w:eastAsia="zh-CN" w:bidi="ar-SY"/>
        </w:rPr>
        <w:t xml:space="preserve">الملحـق </w:t>
      </w:r>
      <w:r w:rsidRPr="00C25323">
        <w:rPr>
          <w:rFonts w:eastAsiaTheme="minorEastAsia"/>
          <w:sz w:val="26"/>
          <w:szCs w:val="36"/>
          <w:lang w:eastAsia="zh-CN" w:bidi="ar-SY"/>
        </w:rPr>
        <w:t>B</w:t>
      </w:r>
      <w:r w:rsidR="00636CF9">
        <w:rPr>
          <w:rFonts w:eastAsiaTheme="minorEastAsia"/>
          <w:b w:val="0"/>
          <w:bCs w:val="0"/>
          <w:sz w:val="26"/>
          <w:szCs w:val="36"/>
          <w:rtl/>
          <w:lang w:eastAsia="zh-CN" w:bidi="ar-EG"/>
        </w:rPr>
        <w:br/>
      </w:r>
      <w:r w:rsidRPr="00C25323">
        <w:rPr>
          <w:rFonts w:eastAsia="Batang" w:hint="cs"/>
          <w:rtl/>
        </w:rPr>
        <w:t>مشروع جدول أعمال</w:t>
      </w:r>
    </w:p>
    <w:tbl>
      <w:tblPr>
        <w:bidiVisual/>
        <w:tblW w:w="4940" w:type="pct"/>
        <w:jc w:val="center"/>
        <w:tblLayout w:type="fixed"/>
        <w:tblLook w:val="04A0" w:firstRow="1" w:lastRow="0" w:firstColumn="1" w:lastColumn="0" w:noHBand="0" w:noVBand="1"/>
      </w:tblPr>
      <w:tblGrid>
        <w:gridCol w:w="685"/>
        <w:gridCol w:w="611"/>
        <w:gridCol w:w="7230"/>
        <w:gridCol w:w="987"/>
      </w:tblGrid>
      <w:tr w:rsidR="00E402F1" w:rsidRPr="00C25323" w:rsidTr="0048776F">
        <w:trPr>
          <w:trHeight w:val="300"/>
          <w:tblHeader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E402F1" w:rsidRPr="00C25323" w:rsidRDefault="00E402F1" w:rsidP="00030722">
            <w:pPr>
              <w:spacing w:before="60" w:after="60" w:line="340" w:lineRule="exact"/>
              <w:jc w:val="left"/>
              <w:rPr>
                <w:b/>
                <w:bCs/>
                <w:color w:val="000000"/>
                <w:lang w:eastAsia="zh-CN"/>
              </w:rPr>
            </w:pPr>
            <w:r w:rsidRPr="00C25323">
              <w:rPr>
                <w:rFonts w:hint="cs"/>
                <w:b/>
                <w:bCs/>
                <w:color w:val="000000"/>
                <w:rtl/>
                <w:lang w:eastAsia="zh-CN"/>
              </w:rPr>
              <w:t>الرقم</w:t>
            </w:r>
          </w:p>
        </w:tc>
        <w:tc>
          <w:tcPr>
            <w:tcW w:w="41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E402F1" w:rsidRPr="00C25323" w:rsidRDefault="00E402F1" w:rsidP="00030722">
            <w:pPr>
              <w:spacing w:before="60" w:after="60" w:line="340" w:lineRule="exact"/>
              <w:jc w:val="center"/>
              <w:rPr>
                <w:b/>
                <w:bCs/>
                <w:color w:val="000000"/>
                <w:lang w:eastAsia="zh-CN"/>
              </w:rPr>
            </w:pPr>
            <w:r w:rsidRPr="00C25323">
              <w:rPr>
                <w:rFonts w:hint="cs"/>
                <w:b/>
                <w:bCs/>
                <w:color w:val="000000"/>
                <w:rtl/>
                <w:lang w:eastAsia="zh-CN"/>
              </w:rPr>
              <w:t>بند جدول الأعمال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E402F1" w:rsidRPr="00C25323" w:rsidRDefault="00E402F1" w:rsidP="00030722">
            <w:pPr>
              <w:spacing w:before="60" w:after="60" w:line="340" w:lineRule="exact"/>
              <w:jc w:val="center"/>
              <w:rPr>
                <w:b/>
                <w:bCs/>
                <w:color w:val="000000"/>
                <w:lang w:eastAsia="zh-CN"/>
              </w:rPr>
            </w:pPr>
            <w:r w:rsidRPr="00C25323">
              <w:rPr>
                <w:rFonts w:hint="cs"/>
                <w:b/>
                <w:bCs/>
                <w:color w:val="000000"/>
                <w:rtl/>
                <w:lang w:eastAsia="zh-CN"/>
              </w:rPr>
              <w:t>الوثيقة</w:t>
            </w:r>
          </w:p>
        </w:tc>
      </w:tr>
      <w:tr w:rsidR="00E402F1" w:rsidRPr="00C25323" w:rsidTr="0048776F">
        <w:trPr>
          <w:trHeight w:val="235"/>
          <w:jc w:val="center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02F1" w:rsidRPr="00C25323" w:rsidRDefault="00E402F1" w:rsidP="00030722">
            <w:pPr>
              <w:spacing w:before="60" w:after="60" w:line="340" w:lineRule="exact"/>
              <w:jc w:val="left"/>
              <w:rPr>
                <w:rFonts w:cstheme="majorBidi"/>
                <w:color w:val="000000"/>
                <w:szCs w:val="22"/>
                <w:lang w:eastAsia="zh-CN"/>
              </w:rPr>
            </w:pPr>
            <w:r w:rsidRPr="00C25323">
              <w:rPr>
                <w:rFonts w:cstheme="majorBidi"/>
                <w:color w:val="000000"/>
                <w:szCs w:val="22"/>
                <w:lang w:eastAsia="zh-CN"/>
              </w:rPr>
              <w:t>1</w:t>
            </w:r>
          </w:p>
        </w:tc>
        <w:tc>
          <w:tcPr>
            <w:tcW w:w="4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2F1" w:rsidRPr="00C25323" w:rsidRDefault="00E402F1" w:rsidP="00030722">
            <w:pPr>
              <w:spacing w:before="60" w:after="60" w:line="340" w:lineRule="exact"/>
              <w:ind w:left="1134" w:hanging="1134"/>
              <w:rPr>
                <w:rtl/>
              </w:rPr>
            </w:pPr>
            <w:r w:rsidRPr="00C25323">
              <w:rPr>
                <w:rFonts w:hint="cs"/>
                <w:rtl/>
              </w:rPr>
              <w:t>افتتاح الاجتماع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F1" w:rsidRPr="00C25323" w:rsidRDefault="00E402F1" w:rsidP="00030722">
            <w:pPr>
              <w:spacing w:before="60" w:after="60" w:line="34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E402F1" w:rsidRPr="00C25323" w:rsidTr="0048776F">
        <w:trPr>
          <w:trHeight w:val="300"/>
          <w:jc w:val="center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02F1" w:rsidRPr="00C25323" w:rsidRDefault="00E402F1" w:rsidP="00030722">
            <w:pPr>
              <w:spacing w:before="60" w:after="60" w:line="340" w:lineRule="exact"/>
              <w:jc w:val="left"/>
              <w:rPr>
                <w:rFonts w:cstheme="majorBidi"/>
                <w:color w:val="000000"/>
                <w:szCs w:val="22"/>
                <w:lang w:eastAsia="zh-CN"/>
              </w:rPr>
            </w:pPr>
            <w:r w:rsidRPr="00C25323">
              <w:rPr>
                <w:rFonts w:cstheme="majorBidi"/>
                <w:color w:val="000000"/>
                <w:szCs w:val="22"/>
                <w:lang w:eastAsia="zh-CN"/>
              </w:rPr>
              <w:t>2</w:t>
            </w:r>
          </w:p>
        </w:tc>
        <w:tc>
          <w:tcPr>
            <w:tcW w:w="4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2F1" w:rsidRPr="00C25323" w:rsidRDefault="00E402F1" w:rsidP="00030722">
            <w:pPr>
              <w:tabs>
                <w:tab w:val="right" w:pos="7215"/>
              </w:tabs>
              <w:spacing w:before="60" w:after="60" w:line="340" w:lineRule="exact"/>
              <w:ind w:left="1134" w:hanging="1134"/>
              <w:rPr>
                <w:rtl/>
                <w:lang w:val="fr-CH" w:bidi="ar-EG"/>
              </w:rPr>
            </w:pPr>
            <w:r w:rsidRPr="00C25323">
              <w:rPr>
                <w:rFonts w:hint="cs"/>
                <w:rtl/>
                <w:lang w:val="fr-CH" w:bidi="ar-EG"/>
              </w:rPr>
              <w:t>اعتماد جدول الأعمال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F1" w:rsidRPr="00C25323" w:rsidRDefault="00E402F1" w:rsidP="00030722">
            <w:pPr>
              <w:spacing w:before="60" w:after="60" w:line="34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E402F1" w:rsidRPr="00C25323" w:rsidTr="0048776F">
        <w:trPr>
          <w:trHeight w:val="300"/>
          <w:jc w:val="center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2F1" w:rsidRPr="00C25323" w:rsidRDefault="00E402F1" w:rsidP="00030722">
            <w:pPr>
              <w:spacing w:before="60" w:after="60" w:line="340" w:lineRule="exact"/>
              <w:jc w:val="left"/>
              <w:rPr>
                <w:rFonts w:cstheme="majorBidi"/>
                <w:color w:val="000000"/>
                <w:szCs w:val="22"/>
                <w:lang w:eastAsia="zh-CN"/>
              </w:rPr>
            </w:pPr>
            <w:r w:rsidRPr="00C25323">
              <w:rPr>
                <w:rFonts w:cstheme="majorBidi"/>
                <w:color w:val="000000"/>
                <w:szCs w:val="22"/>
                <w:lang w:eastAsia="zh-CN"/>
              </w:rPr>
              <w:t>3</w:t>
            </w:r>
          </w:p>
        </w:tc>
        <w:tc>
          <w:tcPr>
            <w:tcW w:w="4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2F1" w:rsidRPr="00C25323" w:rsidRDefault="00E402F1" w:rsidP="00030722">
            <w:pPr>
              <w:spacing w:before="60" w:after="60" w:line="340" w:lineRule="exact"/>
              <w:ind w:left="1134" w:hanging="1134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مشروع الجدول الزمني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F1" w:rsidRPr="00C25323" w:rsidRDefault="00E402F1" w:rsidP="00030722">
            <w:pPr>
              <w:spacing w:before="60" w:after="60" w:line="34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E402F1" w:rsidRPr="00C25323" w:rsidTr="0048776F">
        <w:trPr>
          <w:trHeight w:val="300"/>
          <w:jc w:val="center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02F1" w:rsidRPr="00C25323" w:rsidRDefault="00E402F1" w:rsidP="00030722">
            <w:pPr>
              <w:spacing w:before="60" w:after="60" w:line="340" w:lineRule="exact"/>
              <w:jc w:val="left"/>
              <w:rPr>
                <w:rFonts w:cstheme="majorBidi"/>
                <w:color w:val="000000"/>
                <w:szCs w:val="22"/>
                <w:lang w:eastAsia="zh-CN"/>
              </w:rPr>
            </w:pPr>
            <w:r>
              <w:rPr>
                <w:rFonts w:cstheme="majorBidi"/>
                <w:color w:val="000000"/>
                <w:szCs w:val="22"/>
                <w:lang w:eastAsia="zh-CN"/>
              </w:rPr>
              <w:t>4</w:t>
            </w:r>
          </w:p>
        </w:tc>
        <w:tc>
          <w:tcPr>
            <w:tcW w:w="4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2F1" w:rsidRPr="00C25323" w:rsidRDefault="00E402F1" w:rsidP="00030722">
            <w:pPr>
              <w:spacing w:before="60" w:after="60" w:line="340" w:lineRule="exact"/>
              <w:ind w:left="1134" w:hanging="1134"/>
              <w:rPr>
                <w:lang w:val="en-GB" w:bidi="ar-EG"/>
              </w:rPr>
            </w:pPr>
            <w:r w:rsidRPr="00C25323">
              <w:rPr>
                <w:rFonts w:hint="cs"/>
                <w:rtl/>
                <w:lang w:bidi="ar-EG"/>
              </w:rPr>
              <w:t xml:space="preserve">الموافقة على تقرير الاجتماع </w:t>
            </w:r>
            <w:r>
              <w:rPr>
                <w:rFonts w:hint="cs"/>
                <w:rtl/>
                <w:lang w:bidi="ar-EG"/>
              </w:rPr>
              <w:t xml:space="preserve">الرابع للجنة الدراسات </w:t>
            </w:r>
            <w:r>
              <w:rPr>
                <w:lang w:val="en-GB" w:bidi="ar-EG"/>
              </w:rPr>
              <w:t>20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F1" w:rsidRPr="00C25323" w:rsidRDefault="00E402F1" w:rsidP="00030722">
            <w:pPr>
              <w:spacing w:before="60" w:after="60" w:line="34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E402F1" w:rsidRPr="00C25323" w:rsidTr="0048776F">
        <w:trPr>
          <w:trHeight w:val="300"/>
          <w:jc w:val="center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2F1" w:rsidRPr="00C25323" w:rsidRDefault="00E402F1" w:rsidP="00030722">
            <w:pPr>
              <w:spacing w:before="60" w:after="60" w:line="340" w:lineRule="exact"/>
              <w:jc w:val="left"/>
              <w:rPr>
                <w:rFonts w:cstheme="majorBidi"/>
                <w:color w:val="000000"/>
                <w:szCs w:val="22"/>
                <w:lang w:eastAsia="zh-CN"/>
              </w:rPr>
            </w:pPr>
            <w:r>
              <w:rPr>
                <w:rFonts w:cstheme="majorBidi"/>
                <w:color w:val="000000"/>
                <w:szCs w:val="22"/>
                <w:lang w:eastAsia="zh-CN"/>
              </w:rPr>
              <w:t>5</w:t>
            </w:r>
          </w:p>
        </w:tc>
        <w:tc>
          <w:tcPr>
            <w:tcW w:w="4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2F1" w:rsidRPr="00C25323" w:rsidRDefault="00E402F1" w:rsidP="00030722">
            <w:pPr>
              <w:spacing w:before="60" w:after="60" w:line="340" w:lineRule="exact"/>
              <w:ind w:left="1134" w:hanging="1134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المساهمات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F1" w:rsidRPr="00C25323" w:rsidRDefault="00E402F1" w:rsidP="00030722">
            <w:pPr>
              <w:spacing w:before="60" w:after="60" w:line="34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E402F1" w:rsidRPr="00C25323" w:rsidTr="0048776F">
        <w:trPr>
          <w:trHeight w:val="356"/>
          <w:jc w:val="center"/>
        </w:trPr>
        <w:tc>
          <w:tcPr>
            <w:tcW w:w="6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02F1" w:rsidRPr="00C25323" w:rsidRDefault="00E402F1" w:rsidP="00030722">
            <w:pPr>
              <w:spacing w:before="60" w:after="60" w:line="340" w:lineRule="exact"/>
              <w:ind w:left="295"/>
              <w:jc w:val="right"/>
              <w:rPr>
                <w:rFonts w:cstheme="majorBidi"/>
                <w:color w:val="000000"/>
                <w:szCs w:val="22"/>
                <w:rtl/>
                <w:lang w:eastAsia="zh-CN"/>
              </w:rPr>
            </w:pPr>
            <w:r>
              <w:rPr>
                <w:rFonts w:cstheme="majorBidi"/>
                <w:color w:val="000000"/>
                <w:szCs w:val="22"/>
                <w:lang w:eastAsia="zh-CN"/>
              </w:rPr>
              <w:t>1.5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2F1" w:rsidRPr="00C25323" w:rsidRDefault="00E402F1" w:rsidP="00030722">
            <w:pPr>
              <w:spacing w:before="60" w:after="60" w:line="340" w:lineRule="exact"/>
              <w:ind w:left="1134" w:hanging="1134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المساهمات الموجهة إلى جميع مسائل لجنة الدراسات </w:t>
            </w:r>
            <w:r>
              <w:rPr>
                <w:lang w:val="en-GB" w:bidi="ar-EG"/>
              </w:rPr>
              <w:t>20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F1" w:rsidRPr="00C25323" w:rsidRDefault="00E402F1" w:rsidP="00030722">
            <w:pPr>
              <w:spacing w:before="60" w:after="60" w:line="340" w:lineRule="exact"/>
              <w:rPr>
                <w:rFonts w:cstheme="majorBidi"/>
                <w:color w:val="000000"/>
                <w:szCs w:val="22"/>
                <w:lang w:val="fr-CH" w:eastAsia="zh-CN"/>
              </w:rPr>
            </w:pPr>
          </w:p>
        </w:tc>
      </w:tr>
      <w:tr w:rsidR="00E402F1" w:rsidRPr="00C25323" w:rsidTr="0048776F">
        <w:trPr>
          <w:trHeight w:val="300"/>
          <w:jc w:val="center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02F1" w:rsidRPr="00C25323" w:rsidRDefault="00E402F1" w:rsidP="00030722">
            <w:pPr>
              <w:spacing w:before="60" w:after="60" w:line="340" w:lineRule="exact"/>
              <w:jc w:val="left"/>
              <w:rPr>
                <w:rFonts w:cstheme="majorBidi"/>
                <w:color w:val="000000"/>
                <w:szCs w:val="22"/>
                <w:lang w:eastAsia="zh-CN"/>
              </w:rPr>
            </w:pPr>
            <w:r>
              <w:rPr>
                <w:rFonts w:cstheme="majorBidi"/>
                <w:color w:val="000000"/>
                <w:szCs w:val="22"/>
                <w:lang w:eastAsia="zh-CN"/>
              </w:rPr>
              <w:t>6</w:t>
            </w:r>
          </w:p>
        </w:tc>
        <w:tc>
          <w:tcPr>
            <w:tcW w:w="4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2F1" w:rsidRPr="00C25323" w:rsidRDefault="00E402F1" w:rsidP="00030722">
            <w:pPr>
              <w:spacing w:before="60" w:after="60" w:line="340" w:lineRule="exact"/>
              <w:ind w:left="1134" w:hanging="1134"/>
              <w:rPr>
                <w:rtl/>
                <w:lang w:bidi="ar-EG"/>
              </w:rPr>
            </w:pPr>
            <w:r w:rsidRPr="00C25323">
              <w:rPr>
                <w:rFonts w:hint="cs"/>
                <w:rtl/>
                <w:lang w:bidi="ar-EG"/>
              </w:rPr>
              <w:t>نداء الأسماء من أجل تحديد حقوق الملكية الفكرية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F1" w:rsidRPr="00C25323" w:rsidRDefault="00E402F1" w:rsidP="00030722">
            <w:pPr>
              <w:spacing w:before="60" w:after="60" w:line="34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E402F1" w:rsidRPr="00C25323" w:rsidTr="0048776F">
        <w:trPr>
          <w:trHeight w:val="300"/>
          <w:jc w:val="center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02F1" w:rsidRPr="00C25323" w:rsidRDefault="00E402F1" w:rsidP="00030722">
            <w:pPr>
              <w:spacing w:before="60" w:after="60" w:line="340" w:lineRule="exact"/>
              <w:jc w:val="left"/>
              <w:rPr>
                <w:rFonts w:cstheme="majorBidi"/>
                <w:color w:val="000000"/>
                <w:szCs w:val="22"/>
                <w:rtl/>
                <w:lang w:eastAsia="zh-CN"/>
              </w:rPr>
            </w:pPr>
            <w:r>
              <w:rPr>
                <w:rFonts w:cstheme="majorBidi"/>
                <w:color w:val="000000"/>
                <w:szCs w:val="22"/>
                <w:lang w:eastAsia="zh-CN"/>
              </w:rPr>
              <w:t>7</w:t>
            </w:r>
          </w:p>
        </w:tc>
        <w:tc>
          <w:tcPr>
            <w:tcW w:w="4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2F1" w:rsidRPr="00C25323" w:rsidRDefault="00E402F1" w:rsidP="00030722">
            <w:pPr>
              <w:spacing w:before="60" w:after="60" w:line="340" w:lineRule="exact"/>
              <w:ind w:left="1134" w:hanging="1134"/>
              <w:rPr>
                <w:lang w:val="en-GB"/>
              </w:rPr>
            </w:pPr>
            <w:r w:rsidRPr="00172005">
              <w:rPr>
                <w:rFonts w:hint="cs"/>
                <w:rtl/>
                <w:lang w:bidi="ar-EG"/>
              </w:rPr>
              <w:t xml:space="preserve">أبرز نقاط اجتماعات </w:t>
            </w:r>
            <w:r w:rsidRPr="00172005">
              <w:rPr>
                <w:rFonts w:hint="cs"/>
                <w:rtl/>
              </w:rPr>
              <w:t>الفريق الاستشاري لتقييس الاتصالات</w:t>
            </w:r>
            <w:r w:rsidRPr="00172005">
              <w:rPr>
                <w:rFonts w:hint="cs"/>
                <w:rtl/>
                <w:lang w:bidi="ar-EG"/>
              </w:rPr>
              <w:t xml:space="preserve"> </w:t>
            </w:r>
            <w:r w:rsidRPr="00172005">
              <w:rPr>
                <w:rFonts w:hint="cs"/>
                <w:rtl/>
              </w:rPr>
              <w:t xml:space="preserve">ذات الصلة بلجنة الدراسات </w:t>
            </w:r>
            <w:r w:rsidRPr="00172005">
              <w:rPr>
                <w:lang w:val="en-GB"/>
              </w:rPr>
              <w:t>20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F1" w:rsidRPr="00C25323" w:rsidRDefault="00E402F1" w:rsidP="00030722">
            <w:pPr>
              <w:spacing w:before="60" w:after="60" w:line="34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E402F1" w:rsidRPr="00C25323" w:rsidTr="0048776F">
        <w:trPr>
          <w:trHeight w:val="300"/>
          <w:jc w:val="center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2F1" w:rsidRPr="00C25323" w:rsidRDefault="00E402F1" w:rsidP="00030722">
            <w:pPr>
              <w:spacing w:before="60" w:after="60" w:line="340" w:lineRule="exact"/>
              <w:jc w:val="left"/>
              <w:rPr>
                <w:rFonts w:cstheme="majorBidi"/>
                <w:color w:val="000000"/>
                <w:szCs w:val="22"/>
                <w:lang w:eastAsia="zh-CN"/>
              </w:rPr>
            </w:pPr>
            <w:r w:rsidRPr="00C25323">
              <w:rPr>
                <w:rFonts w:cstheme="majorBidi"/>
                <w:color w:val="000000"/>
                <w:szCs w:val="22"/>
                <w:lang w:eastAsia="zh-CN"/>
              </w:rPr>
              <w:t>8</w:t>
            </w:r>
          </w:p>
        </w:tc>
        <w:tc>
          <w:tcPr>
            <w:tcW w:w="4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2F1" w:rsidRPr="00C25323" w:rsidRDefault="00E402F1" w:rsidP="00030722">
            <w:pPr>
              <w:spacing w:before="60" w:after="60" w:line="340" w:lineRule="exact"/>
              <w:ind w:left="1134" w:hanging="1134"/>
              <w:rPr>
                <w:rtl/>
                <w:lang w:bidi="ar-EG"/>
              </w:rPr>
            </w:pPr>
            <w:r w:rsidRPr="00C25323">
              <w:rPr>
                <w:rFonts w:hint="cs"/>
                <w:rtl/>
                <w:lang w:bidi="ar-EG"/>
              </w:rPr>
              <w:t xml:space="preserve">مجموعة مواد للترحيب بالأعضاء الجدد في اجتماع لجنة الدراسات </w:t>
            </w:r>
            <w:r w:rsidRPr="00C25323">
              <w:rPr>
                <w:lang w:bidi="ar-EG"/>
              </w:rPr>
              <w:t>20</w:t>
            </w:r>
            <w:r w:rsidRPr="00C25323">
              <w:rPr>
                <w:rFonts w:hint="cs"/>
                <w:rtl/>
                <w:lang w:bidi="ar-EG"/>
              </w:rPr>
              <w:t xml:space="preserve"> لقطاع تقييس الاتصالات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F1" w:rsidRPr="00C25323" w:rsidRDefault="00E402F1" w:rsidP="00030722">
            <w:pPr>
              <w:spacing w:before="60" w:after="60" w:line="34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E402F1" w:rsidRPr="00C25323" w:rsidTr="0048776F">
        <w:trPr>
          <w:trHeight w:val="300"/>
          <w:jc w:val="center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02F1" w:rsidRPr="00C25323" w:rsidRDefault="00E402F1" w:rsidP="00030722">
            <w:pPr>
              <w:spacing w:before="60" w:after="60" w:line="340" w:lineRule="exact"/>
              <w:jc w:val="left"/>
              <w:rPr>
                <w:rFonts w:cstheme="majorBidi"/>
                <w:color w:val="000000"/>
                <w:szCs w:val="22"/>
                <w:lang w:eastAsia="zh-CN"/>
              </w:rPr>
            </w:pPr>
            <w:r w:rsidRPr="00C25323">
              <w:rPr>
                <w:rFonts w:cstheme="majorBidi"/>
                <w:color w:val="000000"/>
                <w:szCs w:val="22"/>
                <w:lang w:eastAsia="zh-CN"/>
              </w:rPr>
              <w:t>9</w:t>
            </w:r>
          </w:p>
        </w:tc>
        <w:tc>
          <w:tcPr>
            <w:tcW w:w="4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2F1" w:rsidRPr="00C25323" w:rsidRDefault="00E402F1" w:rsidP="00030722">
            <w:pPr>
              <w:spacing w:before="60" w:after="60" w:line="340" w:lineRule="exact"/>
              <w:ind w:left="1134" w:hanging="1134"/>
              <w:rPr>
                <w:rtl/>
                <w:lang w:bidi="ar-EG"/>
              </w:rPr>
            </w:pPr>
            <w:r w:rsidRPr="00C25323">
              <w:rPr>
                <w:rFonts w:hint="cs"/>
                <w:rtl/>
                <w:lang w:bidi="ar-EG"/>
              </w:rPr>
              <w:t xml:space="preserve">تقرير بيانات الاتصال الواردة إلى لجنة الدراسات </w:t>
            </w:r>
            <w:r w:rsidRPr="00C25323">
              <w:rPr>
                <w:lang w:bidi="ar-EG"/>
              </w:rPr>
              <w:t>20</w:t>
            </w:r>
            <w:r w:rsidRPr="00C25323">
              <w:rPr>
                <w:rFonts w:hint="cs"/>
                <w:rtl/>
                <w:lang w:bidi="ar-EG"/>
              </w:rPr>
              <w:t xml:space="preserve"> لقطاع تقييس الاتصالات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F1" w:rsidRPr="00C25323" w:rsidRDefault="00E402F1" w:rsidP="00030722">
            <w:pPr>
              <w:spacing w:before="60" w:after="60" w:line="34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E402F1" w:rsidRPr="00C25323" w:rsidTr="0048776F">
        <w:trPr>
          <w:trHeight w:val="300"/>
          <w:jc w:val="center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2F1" w:rsidRPr="00C25323" w:rsidRDefault="00E402F1" w:rsidP="00030722">
            <w:pPr>
              <w:spacing w:before="60" w:after="60" w:line="340" w:lineRule="exact"/>
              <w:jc w:val="left"/>
              <w:rPr>
                <w:rFonts w:cstheme="majorBidi"/>
                <w:color w:val="000000"/>
                <w:szCs w:val="22"/>
                <w:lang w:eastAsia="zh-CN"/>
              </w:rPr>
            </w:pPr>
            <w:r>
              <w:rPr>
                <w:rFonts w:cstheme="majorBidi"/>
                <w:color w:val="000000"/>
                <w:szCs w:val="22"/>
                <w:lang w:eastAsia="zh-CN"/>
              </w:rPr>
              <w:t>10</w:t>
            </w:r>
          </w:p>
        </w:tc>
        <w:tc>
          <w:tcPr>
            <w:tcW w:w="4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2F1" w:rsidRPr="00B059C6" w:rsidRDefault="00E402F1" w:rsidP="00030722">
            <w:pPr>
              <w:spacing w:before="60" w:after="60" w:line="340" w:lineRule="exact"/>
              <w:rPr>
                <w:spacing w:val="-4"/>
                <w:rtl/>
              </w:rPr>
            </w:pPr>
            <w:r w:rsidRPr="00B059C6">
              <w:rPr>
                <w:rFonts w:hint="cs"/>
                <w:spacing w:val="-4"/>
                <w:rtl/>
                <w:lang w:bidi="ar-EG"/>
              </w:rPr>
              <w:t>ال</w:t>
            </w:r>
            <w:r w:rsidRPr="00B059C6">
              <w:rPr>
                <w:rFonts w:hint="cs"/>
                <w:spacing w:val="-4"/>
                <w:rtl/>
              </w:rPr>
              <w:t>فريق المتخصص المعني</w:t>
            </w:r>
            <w:r w:rsidRPr="00B059C6">
              <w:rPr>
                <w:rFonts w:hint="cs"/>
                <w:spacing w:val="-4"/>
                <w:rtl/>
                <w:lang w:bidi="ar-EG"/>
              </w:rPr>
              <w:t xml:space="preserve"> بمعالجة البيانات وإدارتها لدعم إنترنت الأشياء والمدن والمجتمعات الذكية</w:t>
            </w:r>
            <w:r w:rsidRPr="00B059C6">
              <w:rPr>
                <w:rFonts w:hint="eastAsia"/>
                <w:spacing w:val="-4"/>
                <w:rtl/>
                <w:lang w:bidi="ar-EG"/>
              </w:rPr>
              <w:t> </w:t>
            </w:r>
            <w:r w:rsidRPr="00B059C6">
              <w:rPr>
                <w:spacing w:val="-4"/>
                <w:lang w:bidi="ar-EG"/>
              </w:rPr>
              <w:t>(FG</w:t>
            </w:r>
            <w:r w:rsidRPr="00B059C6">
              <w:rPr>
                <w:spacing w:val="-4"/>
                <w:lang w:bidi="ar-EG"/>
              </w:rPr>
              <w:noBreakHyphen/>
              <w:t>DPM)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F1" w:rsidRPr="00C25323" w:rsidRDefault="00E402F1" w:rsidP="00030722">
            <w:pPr>
              <w:spacing w:before="60" w:after="60" w:line="34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E402F1" w:rsidRPr="00C25323" w:rsidTr="0048776F">
        <w:trPr>
          <w:trHeight w:val="300"/>
          <w:jc w:val="center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2F1" w:rsidRPr="00C25323" w:rsidRDefault="00E402F1" w:rsidP="00030722">
            <w:pPr>
              <w:spacing w:before="60" w:after="60" w:line="340" w:lineRule="exact"/>
              <w:jc w:val="left"/>
              <w:rPr>
                <w:rFonts w:cstheme="majorBidi"/>
                <w:color w:val="000000"/>
                <w:szCs w:val="22"/>
                <w:lang w:eastAsia="zh-CN"/>
              </w:rPr>
            </w:pPr>
            <w:r>
              <w:rPr>
                <w:rFonts w:cstheme="majorBidi"/>
                <w:color w:val="000000"/>
                <w:szCs w:val="22"/>
                <w:lang w:eastAsia="zh-CN"/>
              </w:rPr>
              <w:t>11</w:t>
            </w:r>
          </w:p>
        </w:tc>
        <w:tc>
          <w:tcPr>
            <w:tcW w:w="4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2F1" w:rsidRPr="00C25323" w:rsidRDefault="00E402F1" w:rsidP="00030722">
            <w:pPr>
              <w:spacing w:before="60" w:after="60" w:line="340" w:lineRule="exact"/>
              <w:ind w:left="1134" w:hanging="1134"/>
              <w:rPr>
                <w:rtl/>
                <w:lang w:bidi="ar-EG"/>
              </w:rPr>
            </w:pPr>
            <w:r w:rsidRPr="00C25323">
              <w:rPr>
                <w:rFonts w:hint="cs"/>
                <w:rtl/>
                <w:lang w:bidi="ar-EG"/>
              </w:rPr>
              <w:t xml:space="preserve">الأفرقة الإقليمية التابعة للجنة الدراسات </w:t>
            </w:r>
            <w:r w:rsidRPr="00C25323">
              <w:rPr>
                <w:lang w:bidi="ar-EG"/>
              </w:rPr>
              <w:t>20</w:t>
            </w:r>
            <w:r w:rsidRPr="00C25323">
              <w:rPr>
                <w:rFonts w:hint="cs"/>
                <w:rtl/>
                <w:lang w:bidi="ar-EG"/>
              </w:rPr>
              <w:t xml:space="preserve"> لقطاع تقييس الاتصالات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F1" w:rsidRPr="00C25323" w:rsidRDefault="00E402F1" w:rsidP="00030722">
            <w:pPr>
              <w:spacing w:before="60" w:after="60" w:line="34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E402F1" w:rsidRPr="00C25323" w:rsidTr="0048776F">
        <w:trPr>
          <w:trHeight w:val="484"/>
          <w:jc w:val="center"/>
        </w:trPr>
        <w:tc>
          <w:tcPr>
            <w:tcW w:w="6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2F1" w:rsidRPr="00C25323" w:rsidRDefault="00E402F1" w:rsidP="00030722">
            <w:pPr>
              <w:spacing w:before="60" w:after="60" w:line="340" w:lineRule="exact"/>
              <w:jc w:val="right"/>
              <w:rPr>
                <w:rFonts w:asciiTheme="minorHAnsi" w:hAnsiTheme="minorHAnsi" w:cstheme="minorHAnsi"/>
                <w:color w:val="000000"/>
                <w:szCs w:val="22"/>
                <w:lang w:eastAsia="zh-CN"/>
              </w:rPr>
            </w:pPr>
            <w:r w:rsidRPr="00C25323">
              <w:rPr>
                <w:rFonts w:asciiTheme="minorHAnsi" w:hAnsiTheme="minorHAnsi" w:cstheme="minorHAnsi"/>
                <w:color w:val="000000"/>
                <w:szCs w:val="22"/>
                <w:rtl/>
                <w:lang w:eastAsia="zh-CN"/>
              </w:rPr>
              <w:t>1.1</w:t>
            </w:r>
            <w:r>
              <w:rPr>
                <w:rFonts w:asciiTheme="minorHAnsi" w:hAnsiTheme="minorHAnsi" w:cstheme="minorHAnsi" w:hint="cs"/>
                <w:color w:val="000000"/>
                <w:szCs w:val="22"/>
                <w:rtl/>
                <w:lang w:eastAsia="zh-CN"/>
              </w:rPr>
              <w:t>1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F1" w:rsidRPr="00C25323" w:rsidRDefault="00F44919" w:rsidP="00030722">
            <w:pPr>
              <w:spacing w:before="60" w:after="60" w:line="340" w:lineRule="exact"/>
              <w:rPr>
                <w:rtl/>
                <w:lang w:bidi="ar-EG"/>
              </w:rPr>
            </w:pPr>
            <w:hyperlink r:id="rId38" w:history="1">
              <w:r w:rsidR="00E402F1" w:rsidRPr="00986125">
                <w:rPr>
                  <w:rtl/>
                  <w:lang w:bidi="ar-EG"/>
                </w:rPr>
                <w:t>الفريق الإقليمي لمنطقة إفريقيا التابع للجنة الدراسات </w:t>
              </w:r>
              <w:r w:rsidR="00E402F1" w:rsidRPr="00986125">
                <w:rPr>
                  <w:lang w:bidi="ar-EG"/>
                </w:rPr>
                <w:t>20</w:t>
              </w:r>
              <w:r w:rsidR="00E402F1" w:rsidRPr="00986125">
                <w:rPr>
                  <w:rtl/>
                  <w:lang w:bidi="ar-EG"/>
                </w:rPr>
                <w:t> </w:t>
              </w:r>
            </w:hyperlink>
            <w:r w:rsidR="00E402F1" w:rsidRPr="00C25323">
              <w:rPr>
                <w:lang w:val="en-GB" w:bidi="ar-EG"/>
              </w:rPr>
              <w:t>(SG20RG-AFR)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F1" w:rsidRPr="00C25323" w:rsidRDefault="00E402F1" w:rsidP="00030722">
            <w:pPr>
              <w:spacing w:before="60" w:after="60" w:line="34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E402F1" w:rsidRPr="00C25323" w:rsidTr="0048776F">
        <w:trPr>
          <w:trHeight w:val="406"/>
          <w:jc w:val="center"/>
        </w:trPr>
        <w:tc>
          <w:tcPr>
            <w:tcW w:w="6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2F1" w:rsidRPr="00C25323" w:rsidRDefault="00E402F1" w:rsidP="00030722">
            <w:pPr>
              <w:spacing w:before="60" w:after="60" w:line="340" w:lineRule="exact"/>
              <w:jc w:val="right"/>
              <w:rPr>
                <w:rFonts w:asciiTheme="minorHAnsi" w:hAnsiTheme="minorHAnsi" w:cstheme="minorHAnsi"/>
                <w:color w:val="000000"/>
                <w:szCs w:val="22"/>
                <w:lang w:eastAsia="zh-CN"/>
              </w:rPr>
            </w:pPr>
            <w:r w:rsidRPr="00C25323">
              <w:rPr>
                <w:rFonts w:asciiTheme="minorHAnsi" w:hAnsiTheme="minorHAnsi" w:cstheme="minorHAnsi" w:hint="cs"/>
                <w:color w:val="000000"/>
                <w:szCs w:val="22"/>
                <w:rtl/>
                <w:lang w:eastAsia="zh-CN"/>
              </w:rPr>
              <w:t>2</w:t>
            </w:r>
            <w:r w:rsidRPr="00C25323">
              <w:rPr>
                <w:rFonts w:asciiTheme="minorHAnsi" w:hAnsiTheme="minorHAnsi" w:cstheme="minorHAnsi"/>
                <w:color w:val="000000"/>
                <w:szCs w:val="22"/>
                <w:rtl/>
                <w:lang w:eastAsia="zh-CN"/>
              </w:rPr>
              <w:t>.1</w:t>
            </w:r>
            <w:r>
              <w:rPr>
                <w:rFonts w:asciiTheme="minorHAnsi" w:hAnsiTheme="minorHAnsi" w:cstheme="minorHAnsi" w:hint="cs"/>
                <w:color w:val="000000"/>
                <w:szCs w:val="22"/>
                <w:rtl/>
                <w:lang w:eastAsia="zh-CN"/>
              </w:rPr>
              <w:t>1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F1" w:rsidRPr="00C25323" w:rsidRDefault="00F44919" w:rsidP="00030722">
            <w:pPr>
              <w:spacing w:before="60" w:after="60" w:line="340" w:lineRule="exact"/>
              <w:rPr>
                <w:rtl/>
                <w:lang w:bidi="ar-EG"/>
              </w:rPr>
            </w:pPr>
            <w:hyperlink r:id="rId39" w:history="1">
              <w:r w:rsidR="00E402F1" w:rsidRPr="00986125">
                <w:rPr>
                  <w:rtl/>
                  <w:lang w:bidi="ar-EG"/>
                </w:rPr>
                <w:t>الفريق الإقليمي للمنطقة العربية التابع للجنة الدراسات </w:t>
              </w:r>
              <w:r w:rsidR="00E402F1" w:rsidRPr="00986125">
                <w:rPr>
                  <w:lang w:bidi="ar-EG"/>
                </w:rPr>
                <w:t>20</w:t>
              </w:r>
              <w:r w:rsidR="00E402F1" w:rsidRPr="00986125">
                <w:rPr>
                  <w:rFonts w:hint="cs"/>
                  <w:rtl/>
                  <w:lang w:bidi="ar-EG"/>
                </w:rPr>
                <w:t> </w:t>
              </w:r>
            </w:hyperlink>
            <w:r w:rsidR="00E402F1" w:rsidRPr="00986125">
              <w:rPr>
                <w:lang w:bidi="ar-EG"/>
              </w:rPr>
              <w:t>(SG20RG-ARB</w:t>
            </w:r>
            <w:r w:rsidR="00E402F1" w:rsidRPr="00C25323">
              <w:rPr>
                <w:lang w:val="en-GB" w:bidi="ar-EG"/>
              </w:rPr>
              <w:t>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F1" w:rsidRPr="00C25323" w:rsidRDefault="00E402F1" w:rsidP="00030722">
            <w:pPr>
              <w:spacing w:before="60" w:after="60" w:line="34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E402F1" w:rsidRPr="00C25323" w:rsidTr="0048776F">
        <w:trPr>
          <w:trHeight w:val="413"/>
          <w:jc w:val="center"/>
        </w:trPr>
        <w:tc>
          <w:tcPr>
            <w:tcW w:w="6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2F1" w:rsidRPr="00C25323" w:rsidRDefault="00E402F1" w:rsidP="00030722">
            <w:pPr>
              <w:spacing w:before="60" w:after="60" w:line="340" w:lineRule="exact"/>
              <w:jc w:val="right"/>
              <w:rPr>
                <w:rFonts w:asciiTheme="minorHAnsi" w:hAnsiTheme="minorHAnsi" w:cstheme="minorHAnsi"/>
                <w:color w:val="000000"/>
                <w:szCs w:val="22"/>
                <w:lang w:eastAsia="zh-CN"/>
              </w:rPr>
            </w:pPr>
            <w:r w:rsidRPr="00C25323">
              <w:rPr>
                <w:rFonts w:asciiTheme="minorHAnsi" w:hAnsiTheme="minorHAnsi" w:cstheme="minorHAnsi" w:hint="cs"/>
                <w:color w:val="000000"/>
                <w:szCs w:val="22"/>
                <w:rtl/>
                <w:lang w:eastAsia="zh-CN"/>
              </w:rPr>
              <w:t>3</w:t>
            </w:r>
            <w:r w:rsidRPr="00C25323">
              <w:rPr>
                <w:rFonts w:asciiTheme="minorHAnsi" w:hAnsiTheme="minorHAnsi" w:cstheme="minorHAnsi"/>
                <w:color w:val="000000"/>
                <w:szCs w:val="22"/>
                <w:rtl/>
                <w:lang w:eastAsia="zh-CN"/>
              </w:rPr>
              <w:t>.1</w:t>
            </w:r>
            <w:r>
              <w:rPr>
                <w:rFonts w:asciiTheme="minorHAnsi" w:hAnsiTheme="minorHAnsi" w:cstheme="minorHAnsi" w:hint="cs"/>
                <w:color w:val="000000"/>
                <w:szCs w:val="22"/>
                <w:rtl/>
                <w:lang w:eastAsia="zh-CN"/>
              </w:rPr>
              <w:t>1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F1" w:rsidRPr="00C25323" w:rsidRDefault="00E402F1" w:rsidP="00030722">
            <w:pPr>
              <w:spacing w:before="60" w:after="60" w:line="340" w:lineRule="exact"/>
              <w:rPr>
                <w:rtl/>
                <w:lang w:bidi="ar-EG"/>
              </w:rPr>
            </w:pPr>
            <w:r w:rsidRPr="00C25323">
              <w:rPr>
                <w:rtl/>
                <w:lang w:bidi="ar-EG"/>
              </w:rPr>
              <w:t>الفريق الإقليمي لمنطقة أمريكا اللاتينية التابع للجنة الدراسات </w:t>
            </w:r>
            <w:r w:rsidRPr="00C25323">
              <w:rPr>
                <w:lang w:bidi="ar-EG"/>
              </w:rPr>
              <w:t>20</w:t>
            </w:r>
            <w:r w:rsidRPr="00C25323">
              <w:rPr>
                <w:rFonts w:hint="cs"/>
                <w:rtl/>
                <w:lang w:bidi="ar-EG"/>
              </w:rPr>
              <w:t xml:space="preserve"> </w:t>
            </w:r>
            <w:r w:rsidRPr="00C25323">
              <w:rPr>
                <w:lang w:val="en-GB" w:bidi="ar-EG"/>
              </w:rPr>
              <w:t>(SG20RG-LATAM)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F1" w:rsidRPr="00C25323" w:rsidRDefault="00E402F1" w:rsidP="00030722">
            <w:pPr>
              <w:spacing w:before="60" w:after="60" w:line="34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E402F1" w:rsidRPr="00C25323" w:rsidTr="0048776F">
        <w:trPr>
          <w:trHeight w:val="600"/>
          <w:jc w:val="center"/>
        </w:trPr>
        <w:tc>
          <w:tcPr>
            <w:tcW w:w="6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2F1" w:rsidRPr="00C25323" w:rsidRDefault="00E402F1" w:rsidP="00030722">
            <w:pPr>
              <w:spacing w:before="60" w:after="60" w:line="340" w:lineRule="exact"/>
              <w:jc w:val="right"/>
              <w:rPr>
                <w:rFonts w:asciiTheme="minorHAnsi" w:hAnsiTheme="minorHAnsi" w:cstheme="minorHAnsi"/>
                <w:color w:val="000000"/>
                <w:szCs w:val="22"/>
                <w:lang w:eastAsia="zh-CN"/>
              </w:rPr>
            </w:pPr>
            <w:r w:rsidRPr="00C25323">
              <w:rPr>
                <w:rFonts w:asciiTheme="minorHAnsi" w:hAnsiTheme="minorHAnsi" w:cstheme="minorHAnsi" w:hint="cs"/>
                <w:color w:val="000000"/>
                <w:szCs w:val="22"/>
                <w:rtl/>
                <w:lang w:eastAsia="zh-CN"/>
              </w:rPr>
              <w:t>4</w:t>
            </w:r>
            <w:r w:rsidRPr="00C25323">
              <w:rPr>
                <w:rFonts w:asciiTheme="minorHAnsi" w:hAnsiTheme="minorHAnsi" w:cstheme="minorHAnsi"/>
                <w:color w:val="000000"/>
                <w:szCs w:val="22"/>
                <w:rtl/>
                <w:lang w:eastAsia="zh-CN"/>
              </w:rPr>
              <w:t>.1</w:t>
            </w:r>
            <w:r>
              <w:rPr>
                <w:rFonts w:asciiTheme="minorHAnsi" w:hAnsiTheme="minorHAnsi" w:cstheme="minorHAnsi" w:hint="cs"/>
                <w:color w:val="000000"/>
                <w:szCs w:val="22"/>
                <w:rtl/>
                <w:lang w:eastAsia="zh-CN"/>
              </w:rPr>
              <w:t>1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F1" w:rsidRPr="00030722" w:rsidRDefault="00F44919" w:rsidP="00030722">
            <w:pPr>
              <w:spacing w:before="60" w:after="60" w:line="340" w:lineRule="exact"/>
              <w:rPr>
                <w:spacing w:val="4"/>
                <w:lang w:bidi="ar-EG"/>
              </w:rPr>
            </w:pPr>
            <w:hyperlink r:id="rId40" w:history="1">
              <w:r w:rsidR="00E402F1" w:rsidRPr="00030722">
                <w:rPr>
                  <w:spacing w:val="4"/>
                  <w:rtl/>
                  <w:lang w:bidi="ar-EG"/>
                </w:rPr>
                <w:t>الفريق الإقليمي لأوروبا الشرقية وآسيا الوسطى وما وراء القوقاز التابع للجنة الدراسات </w:t>
              </w:r>
              <w:r w:rsidR="00E402F1" w:rsidRPr="00030722">
                <w:rPr>
                  <w:spacing w:val="4"/>
                  <w:lang w:bidi="ar-EG"/>
                </w:rPr>
                <w:t>20</w:t>
              </w:r>
              <w:r w:rsidR="00E402F1" w:rsidRPr="00030722">
                <w:rPr>
                  <w:color w:val="0000FF"/>
                  <w:spacing w:val="4"/>
                  <w:rtl/>
                  <w:lang w:bidi="ar-DZ"/>
                </w:rPr>
                <w:t> </w:t>
              </w:r>
            </w:hyperlink>
            <w:r w:rsidR="00E402F1" w:rsidRPr="00030722">
              <w:rPr>
                <w:spacing w:val="4"/>
                <w:lang w:val="en-GB" w:bidi="ar-EG"/>
              </w:rPr>
              <w:t>(SG20RG</w:t>
            </w:r>
            <w:r w:rsidR="00E402F1" w:rsidRPr="00030722">
              <w:rPr>
                <w:spacing w:val="4"/>
                <w:lang w:val="en-GB" w:bidi="ar-EG"/>
              </w:rPr>
              <w:noBreakHyphen/>
              <w:t>EECAT)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F1" w:rsidRPr="00C25323" w:rsidRDefault="00E402F1" w:rsidP="00030722">
            <w:pPr>
              <w:spacing w:before="60" w:after="60" w:line="34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E402F1" w:rsidRPr="00C25323" w:rsidTr="0048776F">
        <w:trPr>
          <w:trHeight w:val="300"/>
          <w:jc w:val="center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02F1" w:rsidRPr="00C25323" w:rsidRDefault="00E402F1" w:rsidP="00030722">
            <w:pPr>
              <w:spacing w:before="60" w:after="60" w:line="340" w:lineRule="exact"/>
              <w:jc w:val="left"/>
              <w:rPr>
                <w:rFonts w:cstheme="majorBidi"/>
                <w:color w:val="000000"/>
                <w:szCs w:val="22"/>
                <w:lang w:eastAsia="zh-CN"/>
              </w:rPr>
            </w:pPr>
            <w:r>
              <w:rPr>
                <w:rFonts w:cstheme="majorBidi"/>
                <w:color w:val="000000"/>
                <w:szCs w:val="22"/>
                <w:lang w:eastAsia="zh-CN"/>
              </w:rPr>
              <w:t>12</w:t>
            </w:r>
          </w:p>
        </w:tc>
        <w:tc>
          <w:tcPr>
            <w:tcW w:w="4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2F1" w:rsidRPr="00C25323" w:rsidRDefault="00E402F1" w:rsidP="00030722">
            <w:pPr>
              <w:spacing w:before="60" w:after="60" w:line="340" w:lineRule="exact"/>
              <w:ind w:left="1134" w:hanging="1134"/>
              <w:rPr>
                <w:rtl/>
                <w:lang w:bidi="ar-EG"/>
              </w:rPr>
            </w:pPr>
            <w:r w:rsidRPr="00C25323">
              <w:rPr>
                <w:rFonts w:hint="cs"/>
                <w:rtl/>
                <w:lang w:bidi="ar-EG"/>
              </w:rPr>
              <w:t>المسائل المتعلقة بالتعاون وتبادل المعلومات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F1" w:rsidRPr="00C25323" w:rsidRDefault="00E402F1" w:rsidP="00030722">
            <w:pPr>
              <w:spacing w:before="60" w:after="60" w:line="34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E402F1" w:rsidRPr="00C25323" w:rsidTr="0048776F">
        <w:trPr>
          <w:trHeight w:val="300"/>
          <w:jc w:val="center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02F1" w:rsidRPr="00C25323" w:rsidRDefault="00E402F1" w:rsidP="00030722">
            <w:pPr>
              <w:spacing w:before="60" w:after="60" w:line="340" w:lineRule="exact"/>
              <w:jc w:val="left"/>
              <w:rPr>
                <w:rFonts w:cstheme="majorBidi"/>
                <w:color w:val="000000"/>
                <w:szCs w:val="22"/>
                <w:lang w:eastAsia="zh-CN"/>
              </w:rPr>
            </w:pPr>
            <w:r w:rsidRPr="00C25323">
              <w:rPr>
                <w:rFonts w:cstheme="majorBidi"/>
                <w:color w:val="000000"/>
                <w:szCs w:val="22"/>
                <w:lang w:eastAsia="zh-CN"/>
              </w:rPr>
              <w:t>1</w:t>
            </w:r>
            <w:r>
              <w:rPr>
                <w:rFonts w:cstheme="majorBidi"/>
                <w:color w:val="000000"/>
                <w:szCs w:val="22"/>
                <w:lang w:eastAsia="zh-CN"/>
              </w:rPr>
              <w:t>3</w:t>
            </w:r>
          </w:p>
        </w:tc>
        <w:tc>
          <w:tcPr>
            <w:tcW w:w="4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2F1" w:rsidRPr="00C25323" w:rsidRDefault="00E402F1" w:rsidP="00030722">
            <w:pPr>
              <w:spacing w:before="60" w:after="60" w:line="340" w:lineRule="exact"/>
              <w:rPr>
                <w:spacing w:val="-4"/>
                <w:rtl/>
                <w:lang w:bidi="ar-EG"/>
              </w:rPr>
            </w:pPr>
            <w:r w:rsidRPr="00C25323">
              <w:rPr>
                <w:rFonts w:hint="cs"/>
                <w:spacing w:val="-4"/>
                <w:rtl/>
                <w:lang w:bidi="ar-EG"/>
              </w:rPr>
              <w:t xml:space="preserve">خطط العمل المتعلقة بتنفيذ القرار </w:t>
            </w:r>
            <w:r w:rsidRPr="00C25323">
              <w:rPr>
                <w:spacing w:val="-4"/>
                <w:lang w:bidi="ar-EG"/>
              </w:rPr>
              <w:t>78</w:t>
            </w:r>
            <w:r w:rsidRPr="00C25323">
              <w:rPr>
                <w:rFonts w:hint="cs"/>
                <w:spacing w:val="-4"/>
                <w:rtl/>
                <w:lang w:bidi="ar-EG"/>
              </w:rPr>
              <w:t xml:space="preserve"> (المراجَع في الحمامات، </w:t>
            </w:r>
            <w:r w:rsidRPr="00C25323">
              <w:rPr>
                <w:spacing w:val="-4"/>
                <w:lang w:bidi="ar-EG"/>
              </w:rPr>
              <w:t>2016</w:t>
            </w:r>
            <w:r w:rsidRPr="00C25323">
              <w:rPr>
                <w:rFonts w:hint="cs"/>
                <w:spacing w:val="-4"/>
                <w:rtl/>
                <w:lang w:bidi="ar-EG"/>
              </w:rPr>
              <w:t>) للجمعية العالمية لتقييس الاتصالات لعام</w:t>
            </w:r>
            <w:r w:rsidRPr="00C25323">
              <w:rPr>
                <w:rFonts w:hint="eastAsia"/>
                <w:spacing w:val="-4"/>
                <w:rtl/>
                <w:lang w:bidi="ar-EG"/>
              </w:rPr>
              <w:t> </w:t>
            </w:r>
            <w:r w:rsidRPr="00C25323">
              <w:rPr>
                <w:spacing w:val="-4"/>
                <w:lang w:bidi="ar-EG"/>
              </w:rPr>
              <w:t>2016</w:t>
            </w:r>
            <w:r w:rsidRPr="00C25323">
              <w:rPr>
                <w:rFonts w:hint="cs"/>
                <w:spacing w:val="-4"/>
                <w:rtl/>
                <w:lang w:bidi="ar-EG"/>
              </w:rPr>
              <w:t xml:space="preserve"> والقرار</w:t>
            </w:r>
            <w:r w:rsidRPr="00C25323">
              <w:rPr>
                <w:rFonts w:hint="eastAsia"/>
                <w:spacing w:val="-4"/>
                <w:rtl/>
                <w:lang w:bidi="ar-EG"/>
              </w:rPr>
              <w:t> </w:t>
            </w:r>
            <w:r w:rsidRPr="00C25323">
              <w:rPr>
                <w:spacing w:val="-4"/>
                <w:lang w:bidi="ar-EG"/>
              </w:rPr>
              <w:t>98</w:t>
            </w:r>
            <w:r w:rsidRPr="00C25323">
              <w:rPr>
                <w:rFonts w:hint="cs"/>
                <w:spacing w:val="-4"/>
                <w:rtl/>
                <w:lang w:bidi="ar-EG"/>
              </w:rPr>
              <w:t xml:space="preserve"> (الحمامات، </w:t>
            </w:r>
            <w:r w:rsidRPr="00C25323">
              <w:rPr>
                <w:spacing w:val="-4"/>
                <w:lang w:bidi="ar-EG"/>
              </w:rPr>
              <w:t>2016</w:t>
            </w:r>
            <w:r w:rsidRPr="00C25323">
              <w:rPr>
                <w:rFonts w:hint="cs"/>
                <w:spacing w:val="-4"/>
                <w:rtl/>
                <w:lang w:bidi="ar-EG"/>
              </w:rPr>
              <w:t>) (تكنولوجيات المعلومات والاتصالات من أجل خدمات الصحة الإلكترونية؛ وإنترنت الأشياء والمدن والمجتمعات الذكية من أجل التنمية العالمية)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F1" w:rsidRPr="00C25323" w:rsidRDefault="00E402F1" w:rsidP="00030722">
            <w:pPr>
              <w:spacing w:before="60" w:after="60" w:line="34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E402F1" w:rsidRPr="00C25323" w:rsidTr="0048776F">
        <w:trPr>
          <w:trHeight w:val="300"/>
          <w:jc w:val="center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02F1" w:rsidRPr="00C25323" w:rsidRDefault="00E402F1" w:rsidP="00030722">
            <w:pPr>
              <w:spacing w:before="60" w:after="60" w:line="340" w:lineRule="exact"/>
              <w:jc w:val="left"/>
              <w:rPr>
                <w:rFonts w:cstheme="majorBidi"/>
                <w:color w:val="000000"/>
                <w:szCs w:val="22"/>
                <w:lang w:eastAsia="zh-CN"/>
              </w:rPr>
            </w:pPr>
            <w:r w:rsidRPr="00C25323">
              <w:rPr>
                <w:rFonts w:cstheme="majorBidi"/>
                <w:color w:val="000000"/>
                <w:szCs w:val="22"/>
                <w:lang w:eastAsia="zh-CN"/>
              </w:rPr>
              <w:t>1</w:t>
            </w:r>
            <w:r>
              <w:rPr>
                <w:rFonts w:cstheme="majorBidi"/>
                <w:color w:val="000000"/>
                <w:szCs w:val="22"/>
                <w:lang w:eastAsia="zh-CN"/>
              </w:rPr>
              <w:t>4</w:t>
            </w:r>
          </w:p>
        </w:tc>
        <w:tc>
          <w:tcPr>
            <w:tcW w:w="4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2F1" w:rsidRPr="00C25323" w:rsidRDefault="00E402F1" w:rsidP="00030722">
            <w:pPr>
              <w:spacing w:before="60" w:after="60" w:line="340" w:lineRule="exact"/>
              <w:ind w:left="1134" w:hanging="1134"/>
              <w:rPr>
                <w:rtl/>
                <w:lang w:bidi="ar-EG"/>
              </w:rPr>
            </w:pPr>
            <w:r w:rsidRPr="00C25323">
              <w:rPr>
                <w:rFonts w:hint="cs"/>
                <w:rtl/>
                <w:lang w:bidi="ar-EG"/>
              </w:rPr>
              <w:t>أنشطة الترويج وسد الفجوة التقييسية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F1" w:rsidRPr="00C25323" w:rsidRDefault="00E402F1" w:rsidP="00030722">
            <w:pPr>
              <w:spacing w:before="60" w:after="60" w:line="34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E402F1" w:rsidRPr="00C25323" w:rsidTr="0048776F">
        <w:trPr>
          <w:trHeight w:val="300"/>
          <w:jc w:val="center"/>
        </w:trPr>
        <w:tc>
          <w:tcPr>
            <w:tcW w:w="6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02F1" w:rsidRPr="00C25323" w:rsidRDefault="00E402F1" w:rsidP="00030722">
            <w:pPr>
              <w:spacing w:before="60" w:after="60" w:line="340" w:lineRule="exact"/>
              <w:jc w:val="right"/>
              <w:rPr>
                <w:rFonts w:ascii="Traditional Arabic" w:hAnsi="Traditional Arabic"/>
                <w:color w:val="000000"/>
                <w:sz w:val="30"/>
                <w:lang w:eastAsia="zh-CN"/>
              </w:rPr>
            </w:pPr>
            <w:r w:rsidRPr="00C25323">
              <w:rPr>
                <w:rFonts w:ascii="Traditional Arabic" w:hAnsi="Traditional Arabic" w:hint="cs"/>
                <w:color w:val="000000"/>
                <w:sz w:val="30"/>
                <w:rtl/>
                <w:lang w:eastAsia="zh-CN"/>
              </w:rPr>
              <w:t>أ.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2F1" w:rsidRPr="00C25323" w:rsidRDefault="00E402F1" w:rsidP="00030722">
            <w:pPr>
              <w:spacing w:before="60" w:after="60" w:line="340" w:lineRule="exact"/>
              <w:rPr>
                <w:rFonts w:cstheme="majorBidi"/>
                <w:color w:val="000000"/>
                <w:szCs w:val="22"/>
                <w:lang w:eastAsia="zh-CN"/>
              </w:rPr>
            </w:pPr>
            <w:r w:rsidRPr="00C25323">
              <w:rPr>
                <w:rFonts w:hint="cs"/>
                <w:rtl/>
                <w:lang w:bidi="ar-EG"/>
              </w:rPr>
              <w:t xml:space="preserve">ورش العمل والدورات التدريبية والمنتديات التي تهم لجنة الدراسات </w:t>
            </w:r>
            <w:r w:rsidRPr="00C25323">
              <w:rPr>
                <w:lang w:bidi="ar-EG"/>
              </w:rPr>
              <w:t>20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F1" w:rsidRPr="00C25323" w:rsidRDefault="00E402F1" w:rsidP="00030722">
            <w:pPr>
              <w:spacing w:before="60" w:after="60" w:line="34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E402F1" w:rsidRPr="00C25323" w:rsidTr="0048776F">
        <w:trPr>
          <w:trHeight w:val="300"/>
          <w:jc w:val="center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2F1" w:rsidRPr="00C25323" w:rsidRDefault="00E402F1" w:rsidP="00030722">
            <w:pPr>
              <w:spacing w:before="60" w:after="60" w:line="340" w:lineRule="exact"/>
              <w:jc w:val="left"/>
              <w:rPr>
                <w:rFonts w:cstheme="majorBidi"/>
                <w:color w:val="000000"/>
                <w:szCs w:val="22"/>
                <w:lang w:eastAsia="zh-CN"/>
              </w:rPr>
            </w:pPr>
            <w:r w:rsidRPr="00C25323">
              <w:rPr>
                <w:rFonts w:cstheme="majorBidi"/>
                <w:color w:val="000000"/>
                <w:szCs w:val="22"/>
                <w:lang w:eastAsia="zh-CN"/>
              </w:rPr>
              <w:t>1</w:t>
            </w:r>
            <w:r>
              <w:rPr>
                <w:rFonts w:cstheme="majorBidi"/>
                <w:color w:val="000000"/>
                <w:szCs w:val="22"/>
                <w:lang w:eastAsia="zh-CN"/>
              </w:rPr>
              <w:t>5</w:t>
            </w:r>
          </w:p>
        </w:tc>
        <w:tc>
          <w:tcPr>
            <w:tcW w:w="4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2F1" w:rsidRPr="00C25323" w:rsidRDefault="00E402F1" w:rsidP="00030722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ترشيح نواب رؤساء فرق العمل والمقررين والمقررين المعاونين ومسؤولي الاتصال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F1" w:rsidRPr="00C25323" w:rsidRDefault="00E402F1" w:rsidP="00030722">
            <w:pPr>
              <w:spacing w:before="60" w:after="60" w:line="34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E402F1" w:rsidRPr="00C25323" w:rsidTr="0048776F">
        <w:trPr>
          <w:trHeight w:val="300"/>
          <w:jc w:val="center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2F1" w:rsidRPr="00C25323" w:rsidRDefault="00E402F1" w:rsidP="00030722">
            <w:pPr>
              <w:spacing w:before="60" w:after="60" w:line="340" w:lineRule="exact"/>
              <w:jc w:val="left"/>
              <w:rPr>
                <w:rFonts w:cstheme="majorBidi"/>
                <w:color w:val="000000"/>
                <w:szCs w:val="22"/>
                <w:lang w:eastAsia="zh-CN"/>
              </w:rPr>
            </w:pPr>
            <w:r w:rsidRPr="00C25323">
              <w:rPr>
                <w:rFonts w:cstheme="majorBidi"/>
                <w:color w:val="000000"/>
                <w:szCs w:val="22"/>
                <w:lang w:eastAsia="zh-CN"/>
              </w:rPr>
              <w:t>1</w:t>
            </w:r>
            <w:r>
              <w:rPr>
                <w:rFonts w:cstheme="majorBidi"/>
                <w:color w:val="000000"/>
                <w:szCs w:val="22"/>
                <w:lang w:eastAsia="zh-CN"/>
              </w:rPr>
              <w:t>6</w:t>
            </w:r>
          </w:p>
        </w:tc>
        <w:tc>
          <w:tcPr>
            <w:tcW w:w="4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2F1" w:rsidRPr="00C25323" w:rsidRDefault="00E402F1" w:rsidP="00030722">
            <w:pPr>
              <w:spacing w:before="60" w:after="60" w:line="340" w:lineRule="exact"/>
              <w:ind w:left="1134" w:hanging="1134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نشاط التنسيق المشترك بشأن إنترنت الأشياء والمدن والمجتمعات الذكية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F1" w:rsidRPr="00C25323" w:rsidRDefault="00E402F1" w:rsidP="00030722">
            <w:pPr>
              <w:spacing w:before="60" w:after="60" w:line="34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E402F1" w:rsidRPr="00C25323" w:rsidTr="0048776F">
        <w:trPr>
          <w:trHeight w:val="300"/>
          <w:jc w:val="center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02F1" w:rsidRPr="00C25323" w:rsidRDefault="00E402F1" w:rsidP="00030722">
            <w:pPr>
              <w:spacing w:before="60" w:after="60" w:line="340" w:lineRule="exact"/>
              <w:jc w:val="left"/>
              <w:rPr>
                <w:rFonts w:cstheme="majorBidi"/>
                <w:color w:val="000000"/>
                <w:szCs w:val="22"/>
                <w:lang w:eastAsia="zh-CN"/>
              </w:rPr>
            </w:pPr>
            <w:r w:rsidRPr="00C25323">
              <w:rPr>
                <w:rFonts w:cstheme="majorBidi"/>
                <w:color w:val="000000"/>
                <w:szCs w:val="22"/>
                <w:lang w:eastAsia="zh-CN"/>
              </w:rPr>
              <w:t>17</w:t>
            </w:r>
          </w:p>
        </w:tc>
        <w:tc>
          <w:tcPr>
            <w:tcW w:w="4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2F1" w:rsidRPr="00C25323" w:rsidRDefault="00E402F1" w:rsidP="00030722">
            <w:pPr>
              <w:spacing w:before="60" w:after="60" w:line="340" w:lineRule="exact"/>
              <w:ind w:left="1134" w:hanging="1134"/>
              <w:rPr>
                <w:rtl/>
              </w:rPr>
            </w:pPr>
            <w:r w:rsidRPr="00C25323">
              <w:rPr>
                <w:rFonts w:hint="cs"/>
                <w:rtl/>
                <w:lang w:bidi="ar-EG"/>
              </w:rPr>
              <w:t>تقارير اجتماعات فرق العمل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F1" w:rsidRPr="00C25323" w:rsidRDefault="00E402F1" w:rsidP="00030722">
            <w:pPr>
              <w:spacing w:before="60" w:after="60" w:line="34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E402F1" w:rsidRPr="00C25323" w:rsidTr="0048776F">
        <w:trPr>
          <w:trHeight w:val="300"/>
          <w:jc w:val="center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2F1" w:rsidRPr="00C25323" w:rsidRDefault="00E402F1" w:rsidP="00030722">
            <w:pPr>
              <w:spacing w:before="60" w:after="60" w:line="340" w:lineRule="exact"/>
              <w:jc w:val="left"/>
              <w:rPr>
                <w:rFonts w:cstheme="majorBidi"/>
                <w:color w:val="000000"/>
                <w:szCs w:val="22"/>
                <w:lang w:eastAsia="zh-CN"/>
              </w:rPr>
            </w:pPr>
            <w:r w:rsidRPr="00C25323">
              <w:rPr>
                <w:rFonts w:cstheme="majorBidi"/>
                <w:color w:val="000000"/>
                <w:szCs w:val="22"/>
                <w:lang w:eastAsia="zh-CN"/>
              </w:rPr>
              <w:t>18</w:t>
            </w:r>
          </w:p>
        </w:tc>
        <w:tc>
          <w:tcPr>
            <w:tcW w:w="4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2F1" w:rsidRPr="00C25323" w:rsidRDefault="00E402F1" w:rsidP="00030722">
            <w:pPr>
              <w:spacing w:before="60" w:after="60" w:line="340" w:lineRule="exact"/>
              <w:ind w:left="1134" w:hanging="1134"/>
              <w:rPr>
                <w:rtl/>
                <w:lang w:bidi="ar-EG"/>
              </w:rPr>
            </w:pPr>
            <w:r w:rsidRPr="00C25323">
              <w:rPr>
                <w:rFonts w:hint="cs"/>
                <w:rtl/>
                <w:lang w:bidi="ar-EG"/>
              </w:rPr>
              <w:t>إقرار/تحديد/اعتماد/إلغاء التوصيات</w:t>
            </w:r>
            <w:r>
              <w:rPr>
                <w:rFonts w:hint="cs"/>
                <w:rtl/>
                <w:lang w:bidi="ar-EG"/>
              </w:rPr>
              <w:t xml:space="preserve"> والاتفاق على النصوص الإعلامية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F1" w:rsidRPr="00C25323" w:rsidRDefault="00E402F1" w:rsidP="00030722">
            <w:pPr>
              <w:spacing w:before="60" w:after="60" w:line="34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E402F1" w:rsidRPr="00C25323" w:rsidTr="0048776F">
        <w:trPr>
          <w:trHeight w:val="300"/>
          <w:jc w:val="center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2F1" w:rsidRPr="00C25323" w:rsidRDefault="00E402F1" w:rsidP="00030722">
            <w:pPr>
              <w:spacing w:before="60" w:after="60" w:line="340" w:lineRule="exact"/>
              <w:jc w:val="left"/>
              <w:rPr>
                <w:rFonts w:cstheme="majorBidi"/>
                <w:color w:val="000000"/>
                <w:szCs w:val="22"/>
                <w:lang w:eastAsia="zh-CN"/>
              </w:rPr>
            </w:pPr>
            <w:r>
              <w:rPr>
                <w:rFonts w:cstheme="majorBidi"/>
                <w:color w:val="000000"/>
                <w:szCs w:val="22"/>
                <w:lang w:eastAsia="zh-CN"/>
              </w:rPr>
              <w:t>19</w:t>
            </w:r>
          </w:p>
        </w:tc>
        <w:tc>
          <w:tcPr>
            <w:tcW w:w="4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2F1" w:rsidRPr="00C25323" w:rsidRDefault="00E402F1" w:rsidP="00030722">
            <w:pPr>
              <w:spacing w:before="60" w:after="60" w:line="340" w:lineRule="exact"/>
              <w:ind w:left="1134" w:hanging="1134"/>
              <w:rPr>
                <w:rtl/>
                <w:lang w:bidi="ar-EG"/>
              </w:rPr>
            </w:pPr>
            <w:r w:rsidRPr="00C25323">
              <w:rPr>
                <w:rFonts w:hint="cs"/>
                <w:rtl/>
                <w:lang w:bidi="ar-EG"/>
              </w:rPr>
              <w:t>استعراض برنامج العمل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F1" w:rsidRPr="00C25323" w:rsidRDefault="00E402F1" w:rsidP="00030722">
            <w:pPr>
              <w:spacing w:before="60" w:after="60" w:line="34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E402F1" w:rsidRPr="00C25323" w:rsidTr="0048776F">
        <w:trPr>
          <w:trHeight w:val="300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2F1" w:rsidRPr="00C25323" w:rsidRDefault="00E402F1" w:rsidP="00030722">
            <w:pPr>
              <w:spacing w:before="60" w:after="60" w:line="340" w:lineRule="exact"/>
              <w:jc w:val="left"/>
              <w:rPr>
                <w:rFonts w:cstheme="majorBidi"/>
                <w:color w:val="000000"/>
                <w:szCs w:val="22"/>
                <w:lang w:eastAsia="zh-CN"/>
              </w:rPr>
            </w:pPr>
            <w:r w:rsidRPr="00C25323">
              <w:rPr>
                <w:rFonts w:cstheme="majorBidi"/>
                <w:color w:val="000000"/>
                <w:szCs w:val="22"/>
                <w:lang w:eastAsia="zh-CN"/>
              </w:rPr>
              <w:t>2</w:t>
            </w:r>
            <w:r>
              <w:rPr>
                <w:rFonts w:cstheme="majorBidi"/>
                <w:color w:val="000000"/>
                <w:szCs w:val="22"/>
                <w:lang w:eastAsia="zh-CN"/>
              </w:rPr>
              <w:t>0</w:t>
            </w:r>
          </w:p>
        </w:tc>
        <w:tc>
          <w:tcPr>
            <w:tcW w:w="41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2F1" w:rsidRPr="00C25323" w:rsidRDefault="00E402F1" w:rsidP="00030722">
            <w:pPr>
              <w:spacing w:before="60" w:after="60" w:line="340" w:lineRule="exact"/>
              <w:ind w:left="1134" w:hanging="1134"/>
              <w:rPr>
                <w:rtl/>
                <w:lang w:bidi="ar-EG"/>
              </w:rPr>
            </w:pPr>
            <w:r w:rsidRPr="00C25323">
              <w:rPr>
                <w:rFonts w:hint="cs"/>
                <w:rtl/>
                <w:lang w:bidi="ar-EG"/>
              </w:rPr>
              <w:t>الموافقة على بيانات الاتصال الصادرة/الاتصالات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F1" w:rsidRPr="00C25323" w:rsidRDefault="00E402F1" w:rsidP="00030722">
            <w:pPr>
              <w:spacing w:before="60" w:after="60" w:line="34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E402F1" w:rsidRPr="00C25323" w:rsidTr="0048776F">
        <w:trPr>
          <w:trHeight w:val="300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2F1" w:rsidRPr="00C25323" w:rsidRDefault="00E402F1" w:rsidP="00030722">
            <w:pPr>
              <w:keepNext/>
              <w:keepLines/>
              <w:spacing w:before="60" w:after="60" w:line="340" w:lineRule="exact"/>
              <w:jc w:val="left"/>
              <w:rPr>
                <w:rFonts w:cstheme="majorBidi"/>
                <w:color w:val="000000"/>
                <w:szCs w:val="22"/>
                <w:lang w:eastAsia="zh-CN"/>
              </w:rPr>
            </w:pPr>
            <w:r w:rsidRPr="00C25323">
              <w:rPr>
                <w:rFonts w:cstheme="majorBidi"/>
                <w:color w:val="000000"/>
                <w:szCs w:val="22"/>
                <w:lang w:eastAsia="zh-CN"/>
              </w:rPr>
              <w:t>2</w:t>
            </w:r>
            <w:r>
              <w:rPr>
                <w:rFonts w:cstheme="majorBidi"/>
                <w:color w:val="000000"/>
                <w:szCs w:val="22"/>
                <w:lang w:eastAsia="zh-CN"/>
              </w:rPr>
              <w:t>1</w:t>
            </w:r>
          </w:p>
        </w:tc>
        <w:tc>
          <w:tcPr>
            <w:tcW w:w="41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2F1" w:rsidRPr="00C25323" w:rsidRDefault="00E402F1" w:rsidP="00030722">
            <w:pPr>
              <w:keepNext/>
              <w:keepLines/>
              <w:spacing w:before="60" w:after="60" w:line="340" w:lineRule="exact"/>
              <w:rPr>
                <w:rFonts w:cstheme="majorBidi"/>
                <w:szCs w:val="22"/>
              </w:rPr>
            </w:pPr>
            <w:r w:rsidRPr="00C25323">
              <w:rPr>
                <w:rFonts w:hint="cs"/>
                <w:rtl/>
                <w:lang w:bidi="ar-EG"/>
              </w:rPr>
              <w:t>الأنشطة المقبلة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F1" w:rsidRPr="00C25323" w:rsidRDefault="00E402F1" w:rsidP="00030722">
            <w:pPr>
              <w:spacing w:before="60" w:after="60" w:line="34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E402F1" w:rsidRPr="00C25323" w:rsidTr="0048776F">
        <w:trPr>
          <w:trHeight w:val="300"/>
          <w:jc w:val="center"/>
        </w:trPr>
        <w:tc>
          <w:tcPr>
            <w:tcW w:w="6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2F1" w:rsidRPr="00C25323" w:rsidRDefault="00E402F1" w:rsidP="00030722">
            <w:pPr>
              <w:keepNext/>
              <w:keepLines/>
              <w:spacing w:before="60" w:after="60" w:line="340" w:lineRule="exact"/>
              <w:jc w:val="right"/>
              <w:rPr>
                <w:rFonts w:ascii="Traditional Arabic" w:hAnsi="Traditional Arabic"/>
                <w:color w:val="000000"/>
                <w:sz w:val="30"/>
                <w:lang w:eastAsia="zh-CN"/>
              </w:rPr>
            </w:pPr>
            <w:r w:rsidRPr="00C25323">
              <w:rPr>
                <w:rFonts w:ascii="Traditional Arabic" w:hAnsi="Traditional Arabic" w:hint="cs"/>
                <w:color w:val="000000"/>
                <w:sz w:val="30"/>
                <w:rtl/>
                <w:lang w:eastAsia="zh-CN"/>
              </w:rPr>
              <w:t>أ.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F1" w:rsidRPr="00C25323" w:rsidRDefault="00E402F1" w:rsidP="00030722">
            <w:pPr>
              <w:keepNext/>
              <w:keepLines/>
              <w:spacing w:before="60" w:after="60" w:line="340" w:lineRule="exact"/>
              <w:rPr>
                <w:rFonts w:cstheme="majorBidi"/>
                <w:szCs w:val="22"/>
                <w:highlight w:val="yellow"/>
              </w:rPr>
            </w:pPr>
            <w:r w:rsidRPr="00C25323">
              <w:rPr>
                <w:rFonts w:hint="cs"/>
                <w:rtl/>
                <w:lang w:bidi="ar-EG"/>
              </w:rPr>
              <w:t xml:space="preserve">الاجتماعات المخططة في </w:t>
            </w:r>
            <w:r w:rsidRPr="00C25323">
              <w:rPr>
                <w:lang w:bidi="ar-EG"/>
              </w:rPr>
              <w:t>2019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F1" w:rsidRPr="00C25323" w:rsidRDefault="00E402F1" w:rsidP="00030722">
            <w:pPr>
              <w:spacing w:before="60" w:after="60" w:line="340" w:lineRule="exact"/>
              <w:rPr>
                <w:rFonts w:cstheme="majorBidi"/>
                <w:color w:val="000000"/>
                <w:szCs w:val="22"/>
                <w:lang w:val="de-CH" w:eastAsia="zh-CN"/>
              </w:rPr>
            </w:pPr>
          </w:p>
        </w:tc>
      </w:tr>
      <w:tr w:rsidR="00E402F1" w:rsidRPr="00C25323" w:rsidTr="0048776F">
        <w:trPr>
          <w:trHeight w:val="300"/>
          <w:jc w:val="center"/>
        </w:trPr>
        <w:tc>
          <w:tcPr>
            <w:tcW w:w="6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2F1" w:rsidRPr="00C25323" w:rsidRDefault="00E402F1" w:rsidP="00030722">
            <w:pPr>
              <w:spacing w:before="60" w:after="60" w:line="340" w:lineRule="exact"/>
              <w:jc w:val="right"/>
              <w:rPr>
                <w:rFonts w:ascii="Traditional Arabic" w:hAnsi="Traditional Arabic"/>
                <w:color w:val="000000"/>
                <w:sz w:val="30"/>
                <w:highlight w:val="yellow"/>
                <w:lang w:eastAsia="zh-CN"/>
              </w:rPr>
            </w:pPr>
            <w:r w:rsidRPr="00C25323">
              <w:rPr>
                <w:rFonts w:ascii="Traditional Arabic" w:hAnsi="Traditional Arabic"/>
                <w:color w:val="000000"/>
                <w:sz w:val="30"/>
                <w:rtl/>
                <w:lang w:eastAsia="zh-CN"/>
              </w:rPr>
              <w:t>ب.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F1" w:rsidRPr="00C25323" w:rsidRDefault="00E402F1" w:rsidP="00030722">
            <w:pPr>
              <w:spacing w:before="60" w:after="60" w:line="340" w:lineRule="exact"/>
              <w:rPr>
                <w:rFonts w:cstheme="majorBidi"/>
                <w:szCs w:val="22"/>
                <w:highlight w:val="yellow"/>
              </w:rPr>
            </w:pPr>
            <w:r w:rsidRPr="00C25323">
              <w:rPr>
                <w:rFonts w:hint="cs"/>
                <w:rtl/>
                <w:lang w:bidi="ar-EG"/>
              </w:rPr>
              <w:t xml:space="preserve">الاجتماعات الإلكترونية المخططة في </w:t>
            </w:r>
            <w:r w:rsidRPr="00C25323">
              <w:rPr>
                <w:lang w:bidi="ar-EG"/>
              </w:rPr>
              <w:t>2019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F1" w:rsidRPr="00C25323" w:rsidRDefault="00E402F1" w:rsidP="00030722">
            <w:pPr>
              <w:spacing w:before="60" w:after="60" w:line="34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E402F1" w:rsidRPr="00C25323" w:rsidTr="0048776F">
        <w:trPr>
          <w:trHeight w:val="300"/>
          <w:jc w:val="center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02F1" w:rsidRPr="00C25323" w:rsidRDefault="00E402F1" w:rsidP="00030722">
            <w:pPr>
              <w:spacing w:before="60" w:after="60" w:line="340" w:lineRule="exact"/>
              <w:jc w:val="left"/>
              <w:rPr>
                <w:rFonts w:cstheme="majorBidi"/>
                <w:color w:val="000000"/>
                <w:szCs w:val="22"/>
                <w:lang w:eastAsia="zh-CN"/>
              </w:rPr>
            </w:pPr>
            <w:r w:rsidRPr="00C25323">
              <w:rPr>
                <w:rFonts w:cstheme="majorBidi"/>
                <w:color w:val="000000"/>
                <w:szCs w:val="22"/>
                <w:lang w:eastAsia="zh-CN"/>
              </w:rPr>
              <w:t>2</w:t>
            </w:r>
            <w:r>
              <w:rPr>
                <w:rFonts w:cstheme="majorBidi"/>
                <w:color w:val="000000"/>
                <w:szCs w:val="22"/>
                <w:lang w:eastAsia="zh-CN"/>
              </w:rPr>
              <w:t>2</w:t>
            </w:r>
          </w:p>
        </w:tc>
        <w:tc>
          <w:tcPr>
            <w:tcW w:w="4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2F1" w:rsidRPr="00C25323" w:rsidRDefault="004F2E19" w:rsidP="00030722">
            <w:pPr>
              <w:spacing w:before="60" w:after="60" w:line="340" w:lineRule="exact"/>
              <w:ind w:left="1134" w:hanging="1134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ما يستجد من أعمال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F1" w:rsidRPr="00C25323" w:rsidRDefault="00E402F1" w:rsidP="00030722">
            <w:pPr>
              <w:spacing w:before="60" w:after="60" w:line="34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E402F1" w:rsidRPr="00C25323" w:rsidTr="0048776F">
        <w:trPr>
          <w:trHeight w:val="300"/>
          <w:jc w:val="center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02F1" w:rsidRPr="00C25323" w:rsidRDefault="00E402F1" w:rsidP="00030722">
            <w:pPr>
              <w:spacing w:before="60" w:after="60" w:line="340" w:lineRule="exact"/>
              <w:jc w:val="left"/>
              <w:rPr>
                <w:rFonts w:cstheme="majorBidi"/>
                <w:color w:val="000000"/>
                <w:szCs w:val="22"/>
                <w:rtl/>
                <w:lang w:eastAsia="zh-CN"/>
              </w:rPr>
            </w:pPr>
            <w:r w:rsidRPr="00C25323">
              <w:rPr>
                <w:rFonts w:cstheme="majorBidi"/>
                <w:color w:val="000000"/>
                <w:szCs w:val="22"/>
                <w:lang w:eastAsia="zh-CN"/>
              </w:rPr>
              <w:t>2</w:t>
            </w:r>
            <w:r>
              <w:rPr>
                <w:rFonts w:cstheme="majorBidi"/>
                <w:color w:val="000000"/>
                <w:szCs w:val="22"/>
                <w:lang w:eastAsia="zh-CN"/>
              </w:rPr>
              <w:t>3</w:t>
            </w:r>
          </w:p>
        </w:tc>
        <w:tc>
          <w:tcPr>
            <w:tcW w:w="4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2F1" w:rsidRPr="00C25323" w:rsidRDefault="00E402F1" w:rsidP="00030722">
            <w:pPr>
              <w:spacing w:before="60" w:after="60" w:line="340" w:lineRule="exact"/>
            </w:pPr>
            <w:r w:rsidRPr="00C25323">
              <w:rPr>
                <w:rFonts w:hint="cs"/>
                <w:rtl/>
                <w:lang w:bidi="ar-EG"/>
              </w:rPr>
              <w:t>اختتام الاجتماع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F1" w:rsidRPr="00C25323" w:rsidRDefault="00E402F1" w:rsidP="00030722">
            <w:pPr>
              <w:spacing w:before="60" w:after="60" w:line="340" w:lineRule="exact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</w:tbl>
    <w:p w:rsidR="00E402F1" w:rsidRPr="00C25323" w:rsidRDefault="00E402F1" w:rsidP="00E402F1">
      <w:pPr>
        <w:rPr>
          <w:rFonts w:eastAsia="Batang"/>
          <w:rtl/>
        </w:rPr>
      </w:pPr>
      <w:r w:rsidRPr="00F35EE3">
        <w:rPr>
          <w:rFonts w:eastAsia="Batang" w:hint="cs"/>
          <w:rtl/>
        </w:rPr>
        <w:t>ملاحظة</w:t>
      </w:r>
      <w:r w:rsidRPr="00C25323">
        <w:rPr>
          <w:rFonts w:eastAsia="Batang" w:hint="cs"/>
          <w:rtl/>
        </w:rPr>
        <w:t xml:space="preserve"> - </w:t>
      </w:r>
      <w:r w:rsidRPr="00C25323">
        <w:rPr>
          <w:color w:val="000000"/>
          <w:rtl/>
        </w:rPr>
        <w:t>يمكن الاطلاع على آخر المستجدات بخصوص جدول الأعمال في</w:t>
      </w:r>
      <w:r w:rsidRPr="00C25323">
        <w:rPr>
          <w:rFonts w:hint="cs"/>
          <w:color w:val="000000"/>
          <w:rtl/>
        </w:rPr>
        <w:t xml:space="preserve"> الوثيقة</w:t>
      </w:r>
      <w:r w:rsidRPr="00C25323">
        <w:rPr>
          <w:rFonts w:eastAsia="Batang" w:hint="cs"/>
          <w:rtl/>
          <w:lang w:val="en-GB"/>
        </w:rPr>
        <w:t xml:space="preserve"> </w:t>
      </w:r>
      <w:hyperlink r:id="rId41" w:history="1">
        <w:r w:rsidRPr="003F7D5B">
          <w:rPr>
            <w:rStyle w:val="Hyperlink"/>
          </w:rPr>
          <w:t>TD1118</w:t>
        </w:r>
      </w:hyperlink>
      <w:r w:rsidRPr="003F7D5B">
        <w:rPr>
          <w:rFonts w:eastAsia="Batang" w:hint="cs"/>
          <w:rtl/>
        </w:rPr>
        <w:t>.</w:t>
      </w:r>
    </w:p>
    <w:p w:rsidR="00E402F1" w:rsidRDefault="0012544A" w:rsidP="00E402F1">
      <w:pPr>
        <w:pStyle w:val="Note"/>
        <w:spacing w:before="600"/>
        <w:jc w:val="center"/>
        <w:rPr>
          <w:b w:val="0"/>
          <w:bCs w:val="0"/>
          <w:rtl/>
          <w:lang w:val="fr-CH"/>
        </w:rPr>
      </w:pPr>
      <w:r>
        <w:rPr>
          <w:rFonts w:hint="cs"/>
          <w:b w:val="0"/>
          <w:bCs w:val="0"/>
          <w:rtl/>
          <w:lang w:val="fr-CH"/>
        </w:rPr>
        <w:t>___________</w:t>
      </w:r>
    </w:p>
    <w:sectPr w:rsidR="00E402F1" w:rsidSect="008B5B5D">
      <w:headerReference w:type="default" r:id="rId42"/>
      <w:footerReference w:type="first" r:id="rId4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2F1" w:rsidRDefault="00E402F1" w:rsidP="00E07379">
      <w:pPr>
        <w:spacing w:before="0" w:line="240" w:lineRule="auto"/>
      </w:pPr>
      <w:r>
        <w:separator/>
      </w:r>
    </w:p>
  </w:endnote>
  <w:endnote w:type="continuationSeparator" w:id="0">
    <w:p w:rsidR="00E402F1" w:rsidRDefault="00E402F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nherit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C01" w:rsidRPr="00E06C01" w:rsidRDefault="00E06C01" w:rsidP="00E06C01">
    <w:pPr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160" w:line="240" w:lineRule="auto"/>
      <w:ind w:left="-397" w:right="-397"/>
      <w:jc w:val="center"/>
      <w:rPr>
        <w:rFonts w:asciiTheme="minorHAnsi" w:hAnsiTheme="minorHAnsi" w:cs="Times New Roman"/>
        <w:sz w:val="18"/>
        <w:szCs w:val="18"/>
        <w:lang w:val="fr-CH"/>
      </w:rPr>
    </w:pPr>
    <w:r w:rsidRPr="00E06C01">
      <w:rPr>
        <w:rFonts w:asciiTheme="minorHAnsi" w:hAnsiTheme="minorHAnsi" w:cs="Times New Roman"/>
        <w:sz w:val="18"/>
        <w:szCs w:val="18"/>
        <w:lang w:val="fr-CH"/>
      </w:rPr>
      <w:t xml:space="preserve">International </w:t>
    </w:r>
    <w:proofErr w:type="spellStart"/>
    <w:r w:rsidRPr="00E06C01">
      <w:rPr>
        <w:rFonts w:asciiTheme="minorHAnsi" w:hAnsiTheme="minorHAnsi" w:cs="Times New Roman"/>
        <w:sz w:val="18"/>
        <w:szCs w:val="18"/>
        <w:lang w:val="fr-CH"/>
      </w:rPr>
      <w:t>Telecommunication</w:t>
    </w:r>
    <w:proofErr w:type="spellEnd"/>
    <w:r w:rsidRPr="00E06C01">
      <w:rPr>
        <w:rFonts w:asciiTheme="minorHAnsi" w:hAnsiTheme="minorHAnsi" w:cs="Times New Roman"/>
        <w:sz w:val="18"/>
        <w:szCs w:val="18"/>
        <w:lang w:val="fr-CH"/>
      </w:rPr>
      <w:t xml:space="preserve"> Union • Place des Nations • CH</w:t>
    </w:r>
    <w:r w:rsidRPr="00E06C01">
      <w:rPr>
        <w:rFonts w:asciiTheme="minorHAnsi" w:hAnsiTheme="minorHAnsi" w:cs="Times New Roman"/>
        <w:sz w:val="18"/>
        <w:szCs w:val="18"/>
        <w:lang w:val="fr-CH"/>
      </w:rPr>
      <w:noBreakHyphen/>
      <w:t xml:space="preserve">1211 Geneva 20 • </w:t>
    </w:r>
    <w:proofErr w:type="spellStart"/>
    <w:r w:rsidRPr="00E06C01">
      <w:rPr>
        <w:rFonts w:asciiTheme="minorHAnsi" w:hAnsiTheme="minorHAnsi" w:cs="Times New Roman"/>
        <w:sz w:val="18"/>
        <w:szCs w:val="18"/>
        <w:lang w:val="fr-CH"/>
      </w:rPr>
      <w:t>Switzerland</w:t>
    </w:r>
    <w:proofErr w:type="spellEnd"/>
    <w:r w:rsidRPr="00E06C01">
      <w:rPr>
        <w:rFonts w:asciiTheme="minorHAnsi" w:hAnsiTheme="minorHAnsi" w:cs="Times New Roman"/>
        <w:sz w:val="18"/>
        <w:szCs w:val="18"/>
        <w:lang w:val="fr-CH"/>
      </w:rPr>
      <w:t xml:space="preserve"> </w:t>
    </w:r>
    <w:r w:rsidRPr="00E06C01">
      <w:rPr>
        <w:rFonts w:asciiTheme="minorHAnsi" w:hAnsiTheme="minorHAnsi" w:cs="Times New Roman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E06C01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itumail@itu.int</w:t>
      </w:r>
    </w:hyperlink>
    <w:r w:rsidRPr="00E06C01">
      <w:rPr>
        <w:rFonts w:asciiTheme="minorHAnsi" w:hAnsiTheme="minorHAnsi" w:cs="Times New Roman"/>
        <w:sz w:val="18"/>
        <w:szCs w:val="18"/>
        <w:lang w:val="fr-CH"/>
      </w:rPr>
      <w:t xml:space="preserve"> • </w:t>
    </w:r>
    <w:hyperlink r:id="rId2" w:history="1">
      <w:r w:rsidRPr="00E06C01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www.itu.int</w:t>
      </w:r>
    </w:hyperlink>
    <w:r w:rsidRPr="00E06C01">
      <w:rPr>
        <w:rFonts w:asciiTheme="minorHAnsi" w:hAnsiTheme="minorHAnsi" w:cs="Times New Roman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2F1" w:rsidRDefault="00E402F1" w:rsidP="00E07379">
      <w:pPr>
        <w:spacing w:before="0" w:line="240" w:lineRule="auto"/>
      </w:pPr>
      <w:r>
        <w:separator/>
      </w:r>
    </w:p>
  </w:footnote>
  <w:footnote w:type="continuationSeparator" w:id="0">
    <w:p w:rsidR="00E402F1" w:rsidRDefault="00E402F1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EA3862" w:rsidRDefault="00E06C01" w:rsidP="00EA3862">
    <w:pPr>
      <w:bidi w:val="0"/>
      <w:jc w:val="center"/>
      <w:rPr>
        <w:rStyle w:val="PageNumber"/>
        <w:rFonts w:cs="Traditional Arabic"/>
        <w:szCs w:val="26"/>
        <w:lang w:bidi="ar-EG"/>
      </w:rPr>
    </w:pPr>
    <w:r w:rsidRPr="00EA3862">
      <w:rPr>
        <w:rStyle w:val="PageNumber"/>
        <w:rFonts w:cs="Traditional Arabic"/>
        <w:szCs w:val="26"/>
      </w:rPr>
      <w:t xml:space="preserve">- </w:t>
    </w:r>
    <w:r w:rsidR="0022345D" w:rsidRPr="00EA3862">
      <w:rPr>
        <w:rStyle w:val="PageNumber"/>
        <w:rFonts w:cs="Traditional Arabic"/>
        <w:szCs w:val="26"/>
      </w:rPr>
      <w:fldChar w:fldCharType="begin"/>
    </w:r>
    <w:r w:rsidR="0022345D" w:rsidRPr="00EA3862">
      <w:rPr>
        <w:rStyle w:val="PageNumber"/>
        <w:rFonts w:cs="Traditional Arabic"/>
        <w:szCs w:val="26"/>
      </w:rPr>
      <w:instrText xml:space="preserve"> PAGE </w:instrText>
    </w:r>
    <w:r w:rsidR="0022345D" w:rsidRPr="00EA3862">
      <w:rPr>
        <w:rStyle w:val="PageNumber"/>
        <w:rFonts w:cs="Traditional Arabic"/>
        <w:szCs w:val="26"/>
      </w:rPr>
      <w:fldChar w:fldCharType="separate"/>
    </w:r>
    <w:r w:rsidR="00F44919">
      <w:rPr>
        <w:rStyle w:val="PageNumber"/>
        <w:rFonts w:cs="Traditional Arabic"/>
        <w:noProof/>
        <w:szCs w:val="26"/>
      </w:rPr>
      <w:t>6</w:t>
    </w:r>
    <w:r w:rsidR="0022345D" w:rsidRPr="00EA3862">
      <w:rPr>
        <w:rStyle w:val="PageNumber"/>
        <w:rFonts w:cs="Traditional Arabic"/>
        <w:szCs w:val="26"/>
      </w:rPr>
      <w:fldChar w:fldCharType="end"/>
    </w:r>
    <w:r w:rsidRPr="00EA3862">
      <w:rPr>
        <w:rStyle w:val="PageNumber"/>
        <w:rFonts w:cs="Traditional Arabic"/>
        <w:szCs w:val="26"/>
      </w:rPr>
      <w:t xml:space="preserve"> -</w:t>
    </w:r>
  </w:p>
  <w:p w:rsidR="00EA3862" w:rsidRPr="00EA3862" w:rsidRDefault="00EA3862" w:rsidP="0048776F">
    <w:pPr>
      <w:spacing w:before="0" w:after="240"/>
      <w:jc w:val="center"/>
      <w:rPr>
        <w:rStyle w:val="PageNumber"/>
        <w:rFonts w:cs="Traditional Arabic"/>
        <w:szCs w:val="26"/>
        <w:rtl/>
        <w:lang w:val="en-GB" w:bidi="ar-EG"/>
      </w:rPr>
    </w:pPr>
    <w:r>
      <w:rPr>
        <w:rStyle w:val="PageNumber"/>
        <w:rFonts w:cs="Traditional Arabic" w:hint="cs"/>
        <w:szCs w:val="26"/>
        <w:rtl/>
        <w:lang w:bidi="ar-EG"/>
      </w:rPr>
      <w:t xml:space="preserve">الرسالة الجماعية </w:t>
    </w:r>
    <w:r w:rsidR="0048776F" w:rsidRPr="0048776F">
      <w:rPr>
        <w:rStyle w:val="PageNumber"/>
        <w:rFonts w:cs="Traditional Arabic"/>
        <w:szCs w:val="26"/>
        <w:lang w:bidi="ar-EG"/>
      </w:rPr>
      <w:t>6</w:t>
    </w:r>
    <w:r w:rsidRPr="0048776F">
      <w:rPr>
        <w:rStyle w:val="PageNumber"/>
        <w:rFonts w:cs="Traditional Arabic"/>
        <w:szCs w:val="26"/>
        <w:lang w:val="en-GB" w:bidi="ar-EG"/>
      </w:rPr>
      <w:t>/</w:t>
    </w:r>
    <w:r w:rsidR="0048776F" w:rsidRPr="0048776F">
      <w:rPr>
        <w:rStyle w:val="PageNumber"/>
        <w:rFonts w:cs="Traditional Arabic"/>
        <w:szCs w:val="26"/>
        <w:lang w:val="en-GB" w:bidi="ar-EG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2F1"/>
    <w:rsid w:val="000124CC"/>
    <w:rsid w:val="00030722"/>
    <w:rsid w:val="00041F8B"/>
    <w:rsid w:val="000438C9"/>
    <w:rsid w:val="00046444"/>
    <w:rsid w:val="00046AD8"/>
    <w:rsid w:val="0006023B"/>
    <w:rsid w:val="00064BEB"/>
    <w:rsid w:val="0008638B"/>
    <w:rsid w:val="00090574"/>
    <w:rsid w:val="00092FC2"/>
    <w:rsid w:val="000A1677"/>
    <w:rsid w:val="000B407F"/>
    <w:rsid w:val="000C13C2"/>
    <w:rsid w:val="000D4C64"/>
    <w:rsid w:val="000F0B1C"/>
    <w:rsid w:val="000F1D42"/>
    <w:rsid w:val="000F4D07"/>
    <w:rsid w:val="00102A03"/>
    <w:rsid w:val="001040A3"/>
    <w:rsid w:val="0012544A"/>
    <w:rsid w:val="00173915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D040A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93201"/>
    <w:rsid w:val="003C106D"/>
    <w:rsid w:val="003C475F"/>
    <w:rsid w:val="003E4132"/>
    <w:rsid w:val="003F678F"/>
    <w:rsid w:val="004258D6"/>
    <w:rsid w:val="0042686F"/>
    <w:rsid w:val="004367CE"/>
    <w:rsid w:val="00443869"/>
    <w:rsid w:val="004712C6"/>
    <w:rsid w:val="0048776F"/>
    <w:rsid w:val="00490CC2"/>
    <w:rsid w:val="00497703"/>
    <w:rsid w:val="004B0153"/>
    <w:rsid w:val="004D4607"/>
    <w:rsid w:val="004F0F06"/>
    <w:rsid w:val="004F2E19"/>
    <w:rsid w:val="00501E0E"/>
    <w:rsid w:val="005204D7"/>
    <w:rsid w:val="00522545"/>
    <w:rsid w:val="00530420"/>
    <w:rsid w:val="00552BC5"/>
    <w:rsid w:val="0055516A"/>
    <w:rsid w:val="005605B5"/>
    <w:rsid w:val="0056374C"/>
    <w:rsid w:val="0056614F"/>
    <w:rsid w:val="0057656F"/>
    <w:rsid w:val="00576731"/>
    <w:rsid w:val="0059285F"/>
    <w:rsid w:val="005A24B1"/>
    <w:rsid w:val="005B7787"/>
    <w:rsid w:val="005B7B8A"/>
    <w:rsid w:val="005D6476"/>
    <w:rsid w:val="005D6C0D"/>
    <w:rsid w:val="005E18CE"/>
    <w:rsid w:val="005E5283"/>
    <w:rsid w:val="005E58F5"/>
    <w:rsid w:val="00606660"/>
    <w:rsid w:val="006157A3"/>
    <w:rsid w:val="00620E60"/>
    <w:rsid w:val="0063315A"/>
    <w:rsid w:val="00636C69"/>
    <w:rsid w:val="00636CF9"/>
    <w:rsid w:val="0065591D"/>
    <w:rsid w:val="00662C5A"/>
    <w:rsid w:val="00670AF5"/>
    <w:rsid w:val="006C1556"/>
    <w:rsid w:val="006F267F"/>
    <w:rsid w:val="006F4D2E"/>
    <w:rsid w:val="006F63F7"/>
    <w:rsid w:val="006F6F03"/>
    <w:rsid w:val="00706D7A"/>
    <w:rsid w:val="00726AEC"/>
    <w:rsid w:val="007530CA"/>
    <w:rsid w:val="0079553D"/>
    <w:rsid w:val="007B01CC"/>
    <w:rsid w:val="007B4B05"/>
    <w:rsid w:val="007D1E4F"/>
    <w:rsid w:val="007D4F32"/>
    <w:rsid w:val="007E7C6C"/>
    <w:rsid w:val="007E7F43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2991"/>
    <w:rsid w:val="00874D9C"/>
    <w:rsid w:val="008763D7"/>
    <w:rsid w:val="00894490"/>
    <w:rsid w:val="008A1810"/>
    <w:rsid w:val="008B5B5D"/>
    <w:rsid w:val="008D026D"/>
    <w:rsid w:val="008E70ED"/>
    <w:rsid w:val="00917694"/>
    <w:rsid w:val="009263CD"/>
    <w:rsid w:val="00930E6D"/>
    <w:rsid w:val="00972CA2"/>
    <w:rsid w:val="00975BB4"/>
    <w:rsid w:val="00982B28"/>
    <w:rsid w:val="00984EA5"/>
    <w:rsid w:val="00992593"/>
    <w:rsid w:val="00996B61"/>
    <w:rsid w:val="009B1A3A"/>
    <w:rsid w:val="009C17E1"/>
    <w:rsid w:val="009C35ED"/>
    <w:rsid w:val="009F1C12"/>
    <w:rsid w:val="00A124CB"/>
    <w:rsid w:val="00A2167A"/>
    <w:rsid w:val="00A25A43"/>
    <w:rsid w:val="00A3295B"/>
    <w:rsid w:val="00A42AE5"/>
    <w:rsid w:val="00A52B61"/>
    <w:rsid w:val="00A57342"/>
    <w:rsid w:val="00A64820"/>
    <w:rsid w:val="00A71DD6"/>
    <w:rsid w:val="00A723C7"/>
    <w:rsid w:val="00A80E11"/>
    <w:rsid w:val="00A97F94"/>
    <w:rsid w:val="00AB0E56"/>
    <w:rsid w:val="00AB1309"/>
    <w:rsid w:val="00AC2C52"/>
    <w:rsid w:val="00AD1503"/>
    <w:rsid w:val="00AD3B3B"/>
    <w:rsid w:val="00AE7244"/>
    <w:rsid w:val="00AF3FEE"/>
    <w:rsid w:val="00AF403D"/>
    <w:rsid w:val="00B02F46"/>
    <w:rsid w:val="00B059C6"/>
    <w:rsid w:val="00B2000C"/>
    <w:rsid w:val="00B20ADE"/>
    <w:rsid w:val="00B23C4B"/>
    <w:rsid w:val="00B66B9A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1C00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77D0F"/>
    <w:rsid w:val="00D85CCB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6C01"/>
    <w:rsid w:val="00E071BE"/>
    <w:rsid w:val="00E07379"/>
    <w:rsid w:val="00E14494"/>
    <w:rsid w:val="00E17033"/>
    <w:rsid w:val="00E22744"/>
    <w:rsid w:val="00E32189"/>
    <w:rsid w:val="00E402F1"/>
    <w:rsid w:val="00E45211"/>
    <w:rsid w:val="00E7380C"/>
    <w:rsid w:val="00E74BE7"/>
    <w:rsid w:val="00E86CC9"/>
    <w:rsid w:val="00E96624"/>
    <w:rsid w:val="00EA3862"/>
    <w:rsid w:val="00EB3657"/>
    <w:rsid w:val="00EB4B09"/>
    <w:rsid w:val="00EC318F"/>
    <w:rsid w:val="00F126F1"/>
    <w:rsid w:val="00F2106A"/>
    <w:rsid w:val="00F36D8B"/>
    <w:rsid w:val="00F37F87"/>
    <w:rsid w:val="00F401D0"/>
    <w:rsid w:val="00F44919"/>
    <w:rsid w:val="00F45F2B"/>
    <w:rsid w:val="00F51602"/>
    <w:rsid w:val="00F57AE4"/>
    <w:rsid w:val="00F60B5A"/>
    <w:rsid w:val="00F67150"/>
    <w:rsid w:val="00F84366"/>
    <w:rsid w:val="00F85089"/>
    <w:rsid w:val="00F85564"/>
    <w:rsid w:val="00F86CFA"/>
    <w:rsid w:val="00FD2867"/>
    <w:rsid w:val="00FD58BD"/>
    <w:rsid w:val="00FD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7D8540DE-D4F6-4939-B779-1D302773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2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aliases w:val="超级链接,CEO_Hyperlink,超?级链,Style 58,超????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AD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0">
    <w:name w:val="Annex No"/>
    <w:basedOn w:val="Normal"/>
    <w:qFormat/>
    <w:rsid w:val="00E402F1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character" w:styleId="FollowedHyperlink">
    <w:name w:val="FollowedHyperlink"/>
    <w:basedOn w:val="DefaultParagraphFont"/>
    <w:uiPriority w:val="99"/>
    <w:semiHidden/>
    <w:unhideWhenUsed/>
    <w:rsid w:val="00D85C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1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T17-TSB-CIR-0068" TargetMode="External"/><Relationship Id="rId18" Type="http://schemas.openxmlformats.org/officeDocument/2006/relationships/hyperlink" Target="http://www.itu.int/net/ITU-T/ddp/" TargetMode="External"/><Relationship Id="rId26" Type="http://schemas.openxmlformats.org/officeDocument/2006/relationships/hyperlink" Target="https://www.itu.int/en/about/Documents/itu-plan.pdf" TargetMode="External"/><Relationship Id="rId39" Type="http://schemas.openxmlformats.org/officeDocument/2006/relationships/hyperlink" Target="http://www.itu.int/en/ITU-T/studygroups/2017-2020/20/sg20rgarb/Pages/default.aspx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0.png"/><Relationship Id="rId34" Type="http://schemas.openxmlformats.org/officeDocument/2006/relationships/hyperlink" Target="https://www.itu.int/en/ITU-T/gap/Documents/Fellowships_BSG_EligibleCountries.pdf" TargetMode="External"/><Relationship Id="rId42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://itu.int/go/tsg20" TargetMode="External"/><Relationship Id="rId17" Type="http://schemas.openxmlformats.org/officeDocument/2006/relationships/hyperlink" Target="http://itu.int/go/tsg20" TargetMode="External"/><Relationship Id="rId25" Type="http://schemas.openxmlformats.org/officeDocument/2006/relationships/hyperlink" Target="http://itu.int/ITU-T/edh/faqs-support.html" TargetMode="External"/><Relationship Id="rId33" Type="http://schemas.openxmlformats.org/officeDocument/2006/relationships/hyperlink" Target="https://www.itu.int/en/ITU-T/info/Documents/ITU-T-Newcomer-Guide.pdf" TargetMode="External"/><Relationship Id="rId38" Type="http://schemas.openxmlformats.org/officeDocument/2006/relationships/hyperlink" Target="http://www.itu.int/en/ITU-T/studygroups/2017-2020/20/sg20rgafr/Pages/default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itu.int/net/ITU-T/ddp/" TargetMode="External"/><Relationship Id="rId20" Type="http://schemas.openxmlformats.org/officeDocument/2006/relationships/image" Target="media/image2.png"/><Relationship Id="rId29" Type="http://schemas.openxmlformats.org/officeDocument/2006/relationships/hyperlink" Target="mailto:servicedesk@itu.int" TargetMode="External"/><Relationship Id="rId41" Type="http://schemas.openxmlformats.org/officeDocument/2006/relationships/hyperlink" Target="https://www.itu.int/md/T17-SG20-190409-TD-GEN-1118/e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20@itu.int" TargetMode="External"/><Relationship Id="rId24" Type="http://schemas.openxmlformats.org/officeDocument/2006/relationships/hyperlink" Target="http://www.itu.int/TIES/" TargetMode="External"/><Relationship Id="rId32" Type="http://schemas.openxmlformats.org/officeDocument/2006/relationships/hyperlink" Target="mailto:ITU-Tmembership@itu.int" TargetMode="External"/><Relationship Id="rId37" Type="http://schemas.openxmlformats.org/officeDocument/2006/relationships/hyperlink" Target="http://itu.int/travel/" TargetMode="External"/><Relationship Id="rId40" Type="http://schemas.openxmlformats.org/officeDocument/2006/relationships/hyperlink" Target="http://www.itu.int/en/ITU-T/studygroups/2017-2020/20/sg20rgeecat/Pages/default.aspx" TargetMode="External"/><Relationship Id="rId45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handle.itu.int/11.1002/apps/meeting-rooms" TargetMode="External"/><Relationship Id="rId23" Type="http://schemas.openxmlformats.org/officeDocument/2006/relationships/hyperlink" Target="https://www.itu.int/en/ITU-T/studygroups/Pages/templates.aspx" TargetMode="External"/><Relationship Id="rId28" Type="http://schemas.openxmlformats.org/officeDocument/2006/relationships/hyperlink" Target="http://itu.int/go/e-print" TargetMode="External"/><Relationship Id="rId36" Type="http://schemas.openxmlformats.org/officeDocument/2006/relationships/hyperlink" Target="http://itu.int/en/delegates-corner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www.itu.int/ITU-T/go/sg20" TargetMode="External"/><Relationship Id="rId31" Type="http://schemas.openxmlformats.org/officeDocument/2006/relationships/hyperlink" Target="https://www.itu.int/md/T17-TSB-CIR-0068" TargetMode="External"/><Relationship Id="rId44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en/about/Documents/itu-plan.pdf" TargetMode="External"/><Relationship Id="rId22" Type="http://schemas.openxmlformats.org/officeDocument/2006/relationships/hyperlink" Target="http://itu.int/net/ITU-T/ddp/" TargetMode="External"/><Relationship Id="rId27" Type="http://schemas.openxmlformats.org/officeDocument/2006/relationships/hyperlink" Target="https://www.itu.int/en/about/Documents/itu-plan.pdf" TargetMode="External"/><Relationship Id="rId30" Type="http://schemas.openxmlformats.org/officeDocument/2006/relationships/hyperlink" Target="http://www.itu.int/en/ITU-T/studygroups/2017-2020/13/Pages/default.aspx" TargetMode="External"/><Relationship Id="rId35" Type="http://schemas.openxmlformats.org/officeDocument/2006/relationships/hyperlink" Target="mailto:travel@itu.int" TargetMode="External"/><Relationship Id="rId43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T%20(TSB)\PA_COMT_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de10a323-94a9-4e93-88b4-ea964576960d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2C2E79-3EA0-4546-8A3B-3AFC71D62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PA_COMT_COLL.dotx</Template>
  <TotalTime>115</TotalTime>
  <Pages>6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10252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Tahawi, Hiba</dc:creator>
  <cp:keywords>DPM_v2016.12.12.1_prod</cp:keywords>
  <dc:description>Template used by DPM and CPI for the WTSA-16</dc:description>
  <cp:lastModifiedBy>Millet, Lia</cp:lastModifiedBy>
  <cp:revision>36</cp:revision>
  <cp:lastPrinted>2019-04-05T11:29:00Z</cp:lastPrinted>
  <dcterms:created xsi:type="dcterms:W3CDTF">2019-04-05T10:53:00Z</dcterms:created>
  <dcterms:modified xsi:type="dcterms:W3CDTF">2019-04-10T12:46:00Z</dcterms:modified>
  <cp:category>Conference document</cp:category>
</cp:coreProperties>
</file>