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4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272"/>
      </w:tblGrid>
      <w:tr w:rsidR="00B73224" w:rsidRPr="00246CE4" w:rsidTr="00FF07D6">
        <w:trPr>
          <w:cantSplit/>
        </w:trPr>
        <w:tc>
          <w:tcPr>
            <w:tcW w:w="1560" w:type="dxa"/>
            <w:vAlign w:val="center"/>
          </w:tcPr>
          <w:p w:rsidR="00B73224" w:rsidRPr="008516CB" w:rsidRDefault="00B73224" w:rsidP="00FF07D6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516CB">
              <w:rPr>
                <w:rFonts w:ascii="Calibri" w:hAnsi="Calibri"/>
                <w:noProof/>
                <w:lang w:val="en-GB" w:eastAsia="zh-CN"/>
              </w:rPr>
              <w:drawing>
                <wp:inline distT="0" distB="0" distL="0" distR="0" wp14:anchorId="7388962B" wp14:editId="59F5DD9D">
                  <wp:extent cx="717701" cy="799465"/>
                  <wp:effectExtent l="0" t="0" r="6350" b="635"/>
                  <wp:docPr id="5" name="Picture 5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B73224" w:rsidRPr="008516CB" w:rsidRDefault="00B73224" w:rsidP="00FF07D6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516CB"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73224" w:rsidRPr="008516CB" w:rsidRDefault="00B73224" w:rsidP="00FF07D6">
            <w:pPr>
              <w:tabs>
                <w:tab w:val="right" w:pos="8732"/>
              </w:tabs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516CB">
              <w:rPr>
                <w:rFonts w:ascii="Calibri" w:hAnsi="Calibr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72" w:type="dxa"/>
            <w:vAlign w:val="center"/>
          </w:tcPr>
          <w:p w:rsidR="00B73224" w:rsidRPr="008516CB" w:rsidRDefault="00B73224" w:rsidP="00FF07D6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val="ru-RU"/>
              </w:rPr>
            </w:pPr>
          </w:p>
        </w:tc>
      </w:tr>
      <w:tr w:rsidR="004245A8" w:rsidRPr="00246CE4" w:rsidTr="00FF07D6">
        <w:trPr>
          <w:cantSplit/>
        </w:trPr>
        <w:tc>
          <w:tcPr>
            <w:tcW w:w="9911" w:type="dxa"/>
            <w:gridSpan w:val="3"/>
            <w:vAlign w:val="center"/>
          </w:tcPr>
          <w:p w:rsidR="004245A8" w:rsidRPr="008516CB" w:rsidRDefault="004245A8" w:rsidP="00FF07D6">
            <w:pPr>
              <w:spacing w:before="0"/>
              <w:rPr>
                <w:rFonts w:ascii="Calibri" w:hAnsi="Calibri"/>
                <w:lang w:val="ru-RU"/>
              </w:rPr>
            </w:pPr>
          </w:p>
        </w:tc>
      </w:tr>
    </w:tbl>
    <w:p w:rsidR="00514426" w:rsidRPr="008516CB" w:rsidRDefault="00514426" w:rsidP="00B3584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480"/>
        <w:rPr>
          <w:rFonts w:ascii="Calibri" w:hAnsi="Calibri"/>
          <w:lang w:val="ru-RU"/>
        </w:rPr>
      </w:pPr>
      <w:r w:rsidRPr="008516CB">
        <w:rPr>
          <w:rFonts w:ascii="Calibri" w:hAnsi="Calibri"/>
          <w:lang w:val="ru-RU"/>
        </w:rPr>
        <w:tab/>
      </w:r>
      <w:r w:rsidR="00E45C46" w:rsidRPr="008516CB">
        <w:rPr>
          <w:rFonts w:ascii="Calibri" w:hAnsi="Calibri"/>
          <w:lang w:val="ru-RU"/>
        </w:rPr>
        <w:t>Женева,</w:t>
      </w:r>
      <w:r w:rsidR="003C485A" w:rsidRPr="008516CB">
        <w:rPr>
          <w:rFonts w:ascii="Calibri" w:hAnsi="Calibri"/>
          <w:lang w:val="ru-RU"/>
        </w:rPr>
        <w:t xml:space="preserve"> </w:t>
      </w:r>
      <w:r w:rsidR="00D427E4" w:rsidRPr="008516CB">
        <w:rPr>
          <w:rFonts w:ascii="Calibri" w:hAnsi="Calibri"/>
          <w:lang w:val="ru-RU"/>
        </w:rPr>
        <w:t>29 января</w:t>
      </w:r>
      <w:r w:rsidR="001D6CBC" w:rsidRPr="008516CB">
        <w:rPr>
          <w:rFonts w:ascii="Calibri" w:hAnsi="Calibri"/>
          <w:lang w:val="ru-RU"/>
        </w:rPr>
        <w:t xml:space="preserve"> 201</w:t>
      </w:r>
      <w:r w:rsidR="00D427E4" w:rsidRPr="008516CB">
        <w:rPr>
          <w:rFonts w:ascii="Calibri" w:hAnsi="Calibri"/>
          <w:lang w:val="ru-RU"/>
        </w:rPr>
        <w:t>8</w:t>
      </w:r>
      <w:r w:rsidR="003C485A" w:rsidRPr="008516CB">
        <w:rPr>
          <w:rFonts w:ascii="Calibri" w:hAnsi="Calibri"/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4228"/>
        <w:gridCol w:w="4039"/>
      </w:tblGrid>
      <w:tr w:rsidR="00514426" w:rsidRPr="00246CE4" w:rsidTr="004119A6">
        <w:trPr>
          <w:cantSplit/>
        </w:trPr>
        <w:tc>
          <w:tcPr>
            <w:tcW w:w="1372" w:type="dxa"/>
          </w:tcPr>
          <w:p w:rsidR="00514426" w:rsidRPr="008516CB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Осн.:</w:t>
            </w:r>
          </w:p>
        </w:tc>
        <w:tc>
          <w:tcPr>
            <w:tcW w:w="4228" w:type="dxa"/>
          </w:tcPr>
          <w:p w:rsidR="00514426" w:rsidRPr="008516CB" w:rsidRDefault="00514426" w:rsidP="001D6CBC">
            <w:pPr>
              <w:spacing w:before="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D427E4" w:rsidRPr="008516CB">
              <w:rPr>
                <w:rFonts w:ascii="Calibri" w:hAnsi="Calibri"/>
                <w:b/>
                <w:bCs/>
                <w:szCs w:val="22"/>
                <w:lang w:val="ru-RU"/>
              </w:rPr>
              <w:t>2</w:t>
            </w:r>
            <w:r w:rsidR="001D6CBC" w:rsidRPr="008516CB">
              <w:rPr>
                <w:rFonts w:ascii="Calibri" w:hAnsi="Calibri"/>
                <w:b/>
                <w:bCs/>
                <w:szCs w:val="22"/>
                <w:lang w:val="ru-RU"/>
              </w:rPr>
              <w:t>/SG11RG-</w:t>
            </w:r>
            <w:r w:rsidR="00D427E4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EECAT </w:t>
            </w:r>
            <w:r w:rsidRPr="008516CB">
              <w:rPr>
                <w:rFonts w:ascii="Calibri" w:hAnsi="Calibri"/>
                <w:b/>
                <w:bCs/>
                <w:szCs w:val="22"/>
                <w:lang w:val="ru-RU"/>
              </w:rPr>
              <w:t>БСЭ</w:t>
            </w:r>
            <w:r w:rsidR="001D6CBC" w:rsidRPr="008516CB">
              <w:rPr>
                <w:rFonts w:ascii="Calibri" w:hAnsi="Calibri"/>
                <w:b/>
                <w:bCs/>
                <w:szCs w:val="22"/>
                <w:lang w:val="ru-RU"/>
              </w:rPr>
              <w:br/>
              <w:t xml:space="preserve">Коллективное письмо </w:t>
            </w:r>
            <w:r w:rsidR="00D427E4" w:rsidRPr="008516CB">
              <w:rPr>
                <w:rFonts w:ascii="Calibri" w:hAnsi="Calibri"/>
                <w:b/>
                <w:bCs/>
                <w:szCs w:val="22"/>
                <w:lang w:val="ru-RU"/>
              </w:rPr>
              <w:t>2</w:t>
            </w:r>
            <w:r w:rsidR="001D6CBC" w:rsidRPr="008516CB">
              <w:rPr>
                <w:rFonts w:ascii="Calibri" w:hAnsi="Calibri"/>
                <w:b/>
                <w:bCs/>
                <w:szCs w:val="22"/>
                <w:lang w:val="ru-RU"/>
              </w:rPr>
              <w:t>/SG20RG-EECAT БСЭ</w:t>
            </w:r>
          </w:p>
          <w:p w:rsidR="00514426" w:rsidRPr="008516CB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4039" w:type="dxa"/>
          </w:tcPr>
          <w:p w:rsidR="00514426" w:rsidRPr="008516CB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D427E4" w:rsidRPr="008516CB" w:rsidTr="004119A6">
        <w:trPr>
          <w:cantSplit/>
        </w:trPr>
        <w:tc>
          <w:tcPr>
            <w:tcW w:w="1372" w:type="dxa"/>
          </w:tcPr>
          <w:p w:rsidR="00D427E4" w:rsidRPr="008516CB" w:rsidRDefault="00D427E4" w:rsidP="00D427E4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Тел.:</w:t>
            </w:r>
          </w:p>
        </w:tc>
        <w:tc>
          <w:tcPr>
            <w:tcW w:w="4228" w:type="dxa"/>
          </w:tcPr>
          <w:p w:rsidR="00D427E4" w:rsidRPr="008516CB" w:rsidRDefault="00D427E4" w:rsidP="00D427E4">
            <w:pPr>
              <w:pStyle w:val="Tabletext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8516CB">
              <w:rPr>
                <w:rFonts w:ascii="Calibri" w:hAnsi="Calibri"/>
                <w:sz w:val="22"/>
                <w:szCs w:val="22"/>
                <w:lang w:val="ru-RU"/>
              </w:rPr>
              <w:t>+41 22 730 5780</w:t>
            </w:r>
            <w:r w:rsidRPr="008516CB">
              <w:rPr>
                <w:rFonts w:ascii="Calibri" w:hAnsi="Calibri"/>
                <w:sz w:val="22"/>
                <w:szCs w:val="22"/>
                <w:lang w:val="ru-RU"/>
              </w:rPr>
              <w:br/>
              <w:t>+41 22 730 6301</w:t>
            </w:r>
          </w:p>
        </w:tc>
        <w:tc>
          <w:tcPr>
            <w:tcW w:w="4039" w:type="dxa"/>
            <w:vMerge w:val="restart"/>
          </w:tcPr>
          <w:p w:rsidR="00D427E4" w:rsidRPr="008516CB" w:rsidRDefault="00D427E4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–</w:t>
            </w:r>
            <w:r w:rsidRPr="008516CB">
              <w:rPr>
                <w:rFonts w:ascii="Calibri" w:hAnsi="Calibr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D427E4" w:rsidRPr="008516CB" w:rsidRDefault="00D427E4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–</w:t>
            </w:r>
            <w:r w:rsidRPr="008516CB">
              <w:rPr>
                <w:rFonts w:ascii="Calibri" w:hAnsi="Calibri"/>
                <w:szCs w:val="22"/>
                <w:lang w:val="ru-RU"/>
              </w:rPr>
              <w:tab/>
              <w:t>Членам Сектора МСЭ-Т</w:t>
            </w:r>
          </w:p>
          <w:p w:rsidR="00D427E4" w:rsidRPr="008516CB" w:rsidRDefault="00D427E4" w:rsidP="00FC0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–</w:t>
            </w:r>
            <w:r w:rsidRPr="008516CB">
              <w:rPr>
                <w:rFonts w:ascii="Calibri" w:hAnsi="Calibri"/>
                <w:szCs w:val="22"/>
                <w:lang w:val="ru-RU"/>
              </w:rPr>
              <w:tab/>
              <w:t>Ассоциированным членам МСЭ-Т, принимающим участие в работе ИК11</w:t>
            </w:r>
          </w:p>
          <w:p w:rsidR="00D427E4" w:rsidRPr="008516CB" w:rsidRDefault="00D427E4" w:rsidP="001D6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–</w:t>
            </w:r>
            <w:r w:rsidRPr="008516CB">
              <w:rPr>
                <w:rFonts w:ascii="Calibri" w:hAnsi="Calibri"/>
                <w:szCs w:val="22"/>
                <w:lang w:val="ru-RU"/>
              </w:rPr>
              <w:tab/>
              <w:t>Ассоциированным членам МСЭ-Т, принимающим участие в работе ИК20</w:t>
            </w:r>
          </w:p>
          <w:p w:rsidR="00D427E4" w:rsidRPr="008516CB" w:rsidRDefault="00D427E4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–</w:t>
            </w:r>
            <w:r w:rsidRPr="008516CB">
              <w:rPr>
                <w:rFonts w:ascii="Calibri" w:hAnsi="Calibri"/>
                <w:szCs w:val="22"/>
                <w:lang w:val="ru-RU"/>
              </w:rPr>
              <w:tab/>
              <w:t xml:space="preserve">Академическим организациям − </w:t>
            </w:r>
            <w:r w:rsidRPr="008516CB">
              <w:rPr>
                <w:rFonts w:ascii="Calibri" w:hAnsi="Calibri"/>
                <w:szCs w:val="22"/>
                <w:lang w:val="ru-RU"/>
              </w:rPr>
              <w:br/>
              <w:t>Членам МСЭ</w:t>
            </w:r>
          </w:p>
          <w:p w:rsidR="00D427E4" w:rsidRPr="008516CB" w:rsidRDefault="00D427E4" w:rsidP="00D427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–</w:t>
            </w:r>
            <w:r w:rsidRPr="008516CB">
              <w:rPr>
                <w:rFonts w:ascii="Calibri" w:hAnsi="Calibri"/>
                <w:szCs w:val="22"/>
                <w:lang w:val="ru-RU"/>
              </w:rPr>
              <w:tab/>
              <w:t>Зональному отделению МСЭ для СНГ</w:t>
            </w:r>
          </w:p>
          <w:p w:rsidR="00D427E4" w:rsidRPr="008516CB" w:rsidRDefault="00D427E4" w:rsidP="00D427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D427E4" w:rsidRPr="008516CB" w:rsidTr="004119A6">
        <w:trPr>
          <w:cantSplit/>
        </w:trPr>
        <w:tc>
          <w:tcPr>
            <w:tcW w:w="1372" w:type="dxa"/>
          </w:tcPr>
          <w:p w:rsidR="00D427E4" w:rsidRPr="008516CB" w:rsidRDefault="00D427E4" w:rsidP="00D427E4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Факс:</w:t>
            </w:r>
          </w:p>
        </w:tc>
        <w:tc>
          <w:tcPr>
            <w:tcW w:w="4228" w:type="dxa"/>
          </w:tcPr>
          <w:p w:rsidR="00D427E4" w:rsidRPr="008516CB" w:rsidRDefault="00D427E4" w:rsidP="00D427E4">
            <w:pPr>
              <w:pStyle w:val="Tabletext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8516CB">
              <w:rPr>
                <w:rFonts w:ascii="Calibri" w:hAnsi="Calibri"/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4039" w:type="dxa"/>
            <w:vMerge/>
          </w:tcPr>
          <w:p w:rsidR="00D427E4" w:rsidRPr="008516CB" w:rsidRDefault="00D427E4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D427E4" w:rsidRPr="00246CE4" w:rsidTr="004119A6">
        <w:trPr>
          <w:cantSplit/>
        </w:trPr>
        <w:tc>
          <w:tcPr>
            <w:tcW w:w="1372" w:type="dxa"/>
          </w:tcPr>
          <w:p w:rsidR="00D427E4" w:rsidRPr="008516CB" w:rsidRDefault="00D427E4" w:rsidP="00B73224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Эл. почта:</w:t>
            </w:r>
          </w:p>
        </w:tc>
        <w:tc>
          <w:tcPr>
            <w:tcW w:w="4228" w:type="dxa"/>
          </w:tcPr>
          <w:p w:rsidR="00D427E4" w:rsidRPr="008516CB" w:rsidRDefault="00246CE4" w:rsidP="00D427E4">
            <w:pPr>
              <w:pStyle w:val="Tabletext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9" w:history="1">
              <w:r w:rsidR="00D427E4" w:rsidRPr="008516CB">
                <w:rPr>
                  <w:rStyle w:val="Hyperlink"/>
                  <w:sz w:val="22"/>
                  <w:szCs w:val="22"/>
                  <w:lang w:val="ru-RU"/>
                </w:rPr>
                <w:t>tsbsg11@itu.int</w:t>
              </w:r>
            </w:hyperlink>
            <w:r w:rsidR="00D427E4" w:rsidRPr="008516CB">
              <w:rPr>
                <w:rStyle w:val="Hyperlink"/>
                <w:sz w:val="22"/>
                <w:szCs w:val="22"/>
                <w:lang w:val="ru-RU"/>
              </w:rPr>
              <w:br/>
            </w:r>
            <w:hyperlink r:id="rId10" w:history="1">
              <w:r w:rsidR="00D427E4" w:rsidRPr="008516CB">
                <w:rPr>
                  <w:rStyle w:val="Hyperlink"/>
                  <w:sz w:val="22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4039" w:type="dxa"/>
            <w:vMerge/>
          </w:tcPr>
          <w:p w:rsidR="00D427E4" w:rsidRPr="008516CB" w:rsidRDefault="00D427E4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D427E4" w:rsidRPr="00246CE4" w:rsidTr="004119A6">
        <w:trPr>
          <w:cantSplit/>
        </w:trPr>
        <w:tc>
          <w:tcPr>
            <w:tcW w:w="1372" w:type="dxa"/>
          </w:tcPr>
          <w:p w:rsidR="00D427E4" w:rsidRPr="008516CB" w:rsidRDefault="00D427E4" w:rsidP="00B73224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Веб-страница:</w:t>
            </w:r>
          </w:p>
        </w:tc>
        <w:tc>
          <w:tcPr>
            <w:tcW w:w="4228" w:type="dxa"/>
          </w:tcPr>
          <w:p w:rsidR="00D427E4" w:rsidRPr="008516CB" w:rsidRDefault="00246CE4" w:rsidP="00B73224">
            <w:pPr>
              <w:pStyle w:val="Tabletext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11" w:history="1">
              <w:r w:rsidR="00D427E4" w:rsidRPr="008516CB">
                <w:rPr>
                  <w:rStyle w:val="Hyperlink"/>
                  <w:sz w:val="22"/>
                  <w:szCs w:val="22"/>
                  <w:lang w:val="ru-RU"/>
                </w:rPr>
                <w:t>http://itu.int/go/tsg11rgeecat</w:t>
              </w:r>
            </w:hyperlink>
            <w:r w:rsidR="00D427E4" w:rsidRPr="008516CB">
              <w:rPr>
                <w:sz w:val="22"/>
                <w:szCs w:val="22"/>
                <w:lang w:val="ru-RU"/>
              </w:rPr>
              <w:br/>
            </w:r>
            <w:hyperlink r:id="rId12" w:history="1">
              <w:r w:rsidR="00D427E4" w:rsidRPr="008516CB">
                <w:rPr>
                  <w:rStyle w:val="Hyperlink"/>
                  <w:sz w:val="22"/>
                  <w:szCs w:val="22"/>
                  <w:lang w:val="ru-RU"/>
                </w:rPr>
                <w:t>http://itu.int/go/tsg20rgeecat</w:t>
              </w:r>
            </w:hyperlink>
          </w:p>
        </w:tc>
        <w:tc>
          <w:tcPr>
            <w:tcW w:w="4039" w:type="dxa"/>
            <w:vMerge/>
          </w:tcPr>
          <w:p w:rsidR="00D427E4" w:rsidRPr="008516CB" w:rsidRDefault="00D427E4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514426" w:rsidRPr="00246CE4" w:rsidTr="004119A6">
        <w:trPr>
          <w:cantSplit/>
        </w:trPr>
        <w:tc>
          <w:tcPr>
            <w:tcW w:w="1372" w:type="dxa"/>
          </w:tcPr>
          <w:p w:rsidR="00514426" w:rsidRPr="008516CB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>Предмет:</w:t>
            </w:r>
          </w:p>
        </w:tc>
        <w:tc>
          <w:tcPr>
            <w:tcW w:w="8267" w:type="dxa"/>
            <w:gridSpan w:val="2"/>
          </w:tcPr>
          <w:p w:rsidR="00514426" w:rsidRPr="008516CB" w:rsidRDefault="00514426" w:rsidP="00C94230">
            <w:pPr>
              <w:spacing w:before="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Cs w:val="22"/>
                <w:lang w:val="ru-RU"/>
              </w:rPr>
              <w:t>Собрани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я</w:t>
            </w:r>
            <w:r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Региональной группы </w:t>
            </w:r>
            <w:r w:rsidR="003C485A" w:rsidRPr="008516CB">
              <w:rPr>
                <w:rFonts w:ascii="Calibri" w:hAnsi="Calibri"/>
                <w:b/>
                <w:bCs/>
                <w:szCs w:val="22"/>
                <w:lang w:val="ru-RU"/>
              </w:rPr>
              <w:t>11</w:t>
            </w:r>
            <w:r w:rsidRPr="008516CB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B73224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 МСЭ-Т для 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>Восточной Европы, Центральной Азии и Закавказья (Р</w:t>
            </w:r>
            <w:r w:rsidR="00C94230">
              <w:rPr>
                <w:rFonts w:ascii="Calibri" w:hAnsi="Calibri"/>
                <w:b/>
                <w:bCs/>
                <w:szCs w:val="22"/>
                <w:lang w:val="ru-RU"/>
              </w:rPr>
              <w:t>ег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>Г</w:t>
            </w:r>
            <w:r w:rsidR="00C94230">
              <w:rPr>
                <w:rFonts w:ascii="Calibri" w:hAnsi="Calibri"/>
                <w:b/>
                <w:bCs/>
                <w:szCs w:val="22"/>
                <w:lang w:val="ru-RU"/>
              </w:rPr>
              <w:t>р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>-ВЕЦАЗ</w:t>
            </w:r>
            <w:r w:rsidR="00C94230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 ИК11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) </w:t>
            </w:r>
            <w:r w:rsidR="00B73224" w:rsidRPr="008516CB">
              <w:rPr>
                <w:rFonts w:ascii="Calibri" w:hAnsi="Calibri"/>
                <w:b/>
                <w:bCs/>
                <w:szCs w:val="22"/>
                <w:lang w:val="ru-RU"/>
              </w:rPr>
              <w:t>и Региональной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группы 20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й Исследовательской комиссии </w:t>
            </w:r>
            <w:r w:rsidR="006B3B07" w:rsidRPr="008516CB">
              <w:rPr>
                <w:rFonts w:ascii="Calibri" w:hAnsi="Calibri"/>
                <w:b/>
                <w:bCs/>
                <w:szCs w:val="22"/>
                <w:lang w:val="ru-RU"/>
              </w:rPr>
              <w:br/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для Восточной Европы, Центральной Азии и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Закавказья (Р</w:t>
            </w:r>
            <w:r w:rsidR="00C94230">
              <w:rPr>
                <w:rFonts w:ascii="Calibri" w:hAnsi="Calibri"/>
                <w:b/>
                <w:bCs/>
                <w:szCs w:val="22"/>
                <w:lang w:val="ru-RU"/>
              </w:rPr>
              <w:t>егГр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-ВЕЦАЗ</w:t>
            </w:r>
            <w:r w:rsidR="00C94230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 ИК20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)</w:t>
            </w:r>
            <w:r w:rsidR="00B73224" w:rsidRPr="008516CB">
              <w:rPr>
                <w:rFonts w:ascii="Calibri" w:hAnsi="Calibri"/>
                <w:b/>
                <w:bCs/>
                <w:szCs w:val="22"/>
                <w:lang w:val="ru-RU"/>
              </w:rPr>
              <w:br/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 xml:space="preserve">Санкт-Петербург, Российская Федерация, </w:t>
            </w:r>
            <w:r w:rsidR="004245A8" w:rsidRPr="008516CB">
              <w:rPr>
                <w:rFonts w:ascii="Calibri" w:hAnsi="Calibri"/>
                <w:b/>
                <w:bCs/>
                <w:szCs w:val="22"/>
                <w:lang w:val="ru-RU"/>
              </w:rPr>
              <w:t>4−6 июня 2018</w:t>
            </w:r>
            <w:r w:rsidR="00946372" w:rsidRPr="008516CB">
              <w:rPr>
                <w:rFonts w:ascii="Calibri" w:hAnsi="Calibri"/>
                <w:b/>
                <w:bCs/>
                <w:szCs w:val="22"/>
                <w:lang w:val="ru-RU"/>
              </w:rPr>
              <w:t> года</w:t>
            </w:r>
          </w:p>
        </w:tc>
      </w:tr>
    </w:tbl>
    <w:p w:rsidR="00514426" w:rsidRPr="008516CB" w:rsidRDefault="00514426" w:rsidP="00B73224">
      <w:pPr>
        <w:pStyle w:val="Normalaftertitle"/>
        <w:spacing w:before="360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>Уважаемая госпожа,</w:t>
      </w:r>
      <w:r w:rsidRPr="008516CB">
        <w:rPr>
          <w:rFonts w:ascii="Calibri" w:hAnsi="Calibri"/>
          <w:szCs w:val="22"/>
          <w:lang w:val="ru-RU"/>
        </w:rPr>
        <w:br/>
        <w:t>уважаемый господин,</w:t>
      </w:r>
    </w:p>
    <w:p w:rsidR="00946372" w:rsidRPr="008516CB" w:rsidRDefault="00946372" w:rsidP="00C94230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>Рады уведомить вас, что, по любезному приглашению Ростелеком</w:t>
      </w:r>
      <w:r w:rsidR="000A17F2" w:rsidRPr="008516CB">
        <w:rPr>
          <w:rFonts w:ascii="Calibri" w:hAnsi="Calibri"/>
          <w:szCs w:val="22"/>
          <w:lang w:val="ru-RU"/>
        </w:rPr>
        <w:t xml:space="preserve"> и Санкт-Петербургского государственного университета телекоммуникаций (СПбГУТ)</w:t>
      </w:r>
      <w:r w:rsidRPr="008516CB">
        <w:rPr>
          <w:rFonts w:ascii="Calibri" w:hAnsi="Calibri"/>
          <w:szCs w:val="22"/>
          <w:lang w:val="ru-RU"/>
        </w:rPr>
        <w:t xml:space="preserve"> Региональная группа 20</w:t>
      </w:r>
      <w:r w:rsidR="008B6E03" w:rsidRPr="008516CB">
        <w:rPr>
          <w:rFonts w:ascii="Calibri" w:hAnsi="Calibri"/>
          <w:szCs w:val="22"/>
          <w:lang w:val="ru-RU"/>
        </w:rPr>
        <w:noBreakHyphen/>
      </w:r>
      <w:r w:rsidRPr="008516CB">
        <w:rPr>
          <w:rFonts w:ascii="Calibri" w:hAnsi="Calibri"/>
          <w:szCs w:val="22"/>
          <w:lang w:val="ru-RU"/>
        </w:rPr>
        <w:t>й</w:t>
      </w:r>
      <w:r w:rsidR="008B6E03" w:rsidRPr="008516CB">
        <w:rPr>
          <w:rFonts w:ascii="Calibri" w:hAnsi="Calibri"/>
          <w:szCs w:val="22"/>
          <w:lang w:val="ru-RU"/>
        </w:rPr>
        <w:t> </w:t>
      </w:r>
      <w:r w:rsidRPr="008516CB">
        <w:rPr>
          <w:rFonts w:ascii="Calibri" w:hAnsi="Calibri"/>
          <w:szCs w:val="22"/>
          <w:lang w:val="ru-RU"/>
        </w:rPr>
        <w:t xml:space="preserve">Исследовательской комиссии </w:t>
      </w:r>
      <w:r w:rsidR="00B71388" w:rsidRPr="008516CB">
        <w:rPr>
          <w:rFonts w:ascii="Calibri" w:hAnsi="Calibri"/>
          <w:szCs w:val="22"/>
          <w:lang w:val="ru-RU"/>
        </w:rPr>
        <w:t xml:space="preserve">МСЭ-Т </w:t>
      </w:r>
      <w:r w:rsidRPr="008516CB">
        <w:rPr>
          <w:rFonts w:ascii="Calibri" w:hAnsi="Calibri"/>
          <w:szCs w:val="22"/>
          <w:lang w:val="ru-RU"/>
        </w:rPr>
        <w:t>для Восточной Европы, Централ</w:t>
      </w:r>
      <w:r w:rsidR="008B6E03" w:rsidRPr="008516CB">
        <w:rPr>
          <w:rFonts w:ascii="Calibri" w:hAnsi="Calibri"/>
          <w:szCs w:val="22"/>
          <w:lang w:val="ru-RU"/>
        </w:rPr>
        <w:t>ьной Азии и Закавказья (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>ИК20</w:t>
      </w:r>
      <w:r w:rsidRPr="008516CB">
        <w:rPr>
          <w:rFonts w:ascii="Calibri" w:hAnsi="Calibri"/>
          <w:szCs w:val="22"/>
          <w:lang w:val="ru-RU"/>
        </w:rPr>
        <w:t xml:space="preserve">) </w:t>
      </w:r>
      <w:r w:rsidR="008B6E03" w:rsidRPr="008516CB">
        <w:rPr>
          <w:rFonts w:ascii="Calibri" w:hAnsi="Calibri"/>
          <w:szCs w:val="22"/>
          <w:lang w:val="ru-RU"/>
        </w:rPr>
        <w:t>и Региональная группа 11</w:t>
      </w:r>
      <w:r w:rsidR="008B6E03" w:rsidRPr="008516CB">
        <w:rPr>
          <w:rFonts w:ascii="Calibri" w:hAnsi="Calibri"/>
          <w:szCs w:val="22"/>
          <w:lang w:val="ru-RU"/>
        </w:rPr>
        <w:noBreakHyphen/>
        <w:t xml:space="preserve">й Исследовательской комиссии </w:t>
      </w:r>
      <w:r w:rsidR="00B71388" w:rsidRPr="008516CB">
        <w:rPr>
          <w:rFonts w:ascii="Calibri" w:hAnsi="Calibri"/>
          <w:szCs w:val="22"/>
          <w:lang w:val="ru-RU"/>
        </w:rPr>
        <w:t xml:space="preserve">МСЭ-Т </w:t>
      </w:r>
      <w:r w:rsidR="008B6E03" w:rsidRPr="008516CB">
        <w:rPr>
          <w:rFonts w:ascii="Calibri" w:hAnsi="Calibri"/>
          <w:szCs w:val="22"/>
          <w:lang w:val="ru-RU"/>
        </w:rPr>
        <w:t>для Восточной Европы, Центральной Азии и Закавказья (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 xml:space="preserve">ИК11) </w:t>
      </w:r>
      <w:r w:rsidRPr="008516CB">
        <w:rPr>
          <w:rFonts w:ascii="Calibri" w:hAnsi="Calibri"/>
          <w:szCs w:val="22"/>
          <w:lang w:val="ru-RU"/>
        </w:rPr>
        <w:t xml:space="preserve">проведут </w:t>
      </w:r>
      <w:r w:rsidR="000A17F2" w:rsidRPr="008516CB">
        <w:rPr>
          <w:rFonts w:ascii="Calibri" w:hAnsi="Calibri"/>
          <w:szCs w:val="22"/>
          <w:lang w:val="ru-RU"/>
        </w:rPr>
        <w:t xml:space="preserve">свои вторые собрания </w:t>
      </w:r>
      <w:r w:rsidRPr="008516CB">
        <w:rPr>
          <w:rFonts w:ascii="Calibri" w:hAnsi="Calibri"/>
          <w:szCs w:val="22"/>
          <w:lang w:val="ru-RU"/>
        </w:rPr>
        <w:t>в Санкт-Петербурге, Российская Федерация.</w:t>
      </w:r>
    </w:p>
    <w:p w:rsidR="008B6E03" w:rsidRPr="008516CB" w:rsidRDefault="000A17F2" w:rsidP="000A17F2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>Собрания Региональных групп пройдут в Санкт-Петербургском государственном университете телекоммуникаций (СПбГУТ) по следующему графику</w:t>
      </w:r>
      <w:r w:rsidR="008B6E03" w:rsidRPr="008516CB">
        <w:rPr>
          <w:rFonts w:ascii="Calibri" w:hAnsi="Calibri"/>
          <w:szCs w:val="22"/>
          <w:lang w:val="ru-RU"/>
        </w:rPr>
        <w:t>:</w:t>
      </w:r>
    </w:p>
    <w:p w:rsidR="008B6E03" w:rsidRPr="008516CB" w:rsidRDefault="00C94230" w:rsidP="00C94230">
      <w:pPr>
        <w:jc w:val="both"/>
        <w:rPr>
          <w:rFonts w:ascii="Calibri" w:hAnsi="Calibri"/>
          <w:szCs w:val="22"/>
          <w:lang w:val="ru-RU"/>
        </w:rPr>
      </w:pPr>
      <w:r w:rsidRPr="00C94230">
        <w:rPr>
          <w:rFonts w:ascii="Calibri" w:hAnsi="Calibri"/>
          <w:szCs w:val="22"/>
          <w:lang w:val="ru-RU"/>
        </w:rPr>
        <w:t xml:space="preserve">РегГр-ВЕЦАЗ </w:t>
      </w:r>
      <w:r>
        <w:rPr>
          <w:rFonts w:ascii="Calibri" w:hAnsi="Calibri"/>
          <w:szCs w:val="22"/>
          <w:lang w:val="ru-RU"/>
        </w:rPr>
        <w:t xml:space="preserve">ИК20 </w:t>
      </w:r>
      <w:r w:rsidR="008B6E03" w:rsidRPr="008516CB">
        <w:rPr>
          <w:rFonts w:ascii="Calibri" w:hAnsi="Calibri"/>
          <w:szCs w:val="22"/>
          <w:lang w:val="ru-RU"/>
        </w:rPr>
        <w:t>– 4−5 июня 2018 года;</w:t>
      </w:r>
    </w:p>
    <w:p w:rsidR="008B6E03" w:rsidRPr="008516CB" w:rsidRDefault="00C94230" w:rsidP="00C94230">
      <w:pPr>
        <w:jc w:val="both"/>
        <w:rPr>
          <w:rFonts w:ascii="Calibri" w:hAnsi="Calibri"/>
          <w:szCs w:val="22"/>
          <w:lang w:val="ru-RU"/>
        </w:rPr>
      </w:pPr>
      <w:r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>ИК11 – 5−6 июня 2018 года.</w:t>
      </w:r>
    </w:p>
    <w:p w:rsidR="008B6E03" w:rsidRPr="008516CB" w:rsidRDefault="000A17F2" w:rsidP="006B73F3">
      <w:pPr>
        <w:jc w:val="both"/>
        <w:rPr>
          <w:lang w:val="ru-RU"/>
        </w:rPr>
      </w:pPr>
      <w:r w:rsidRPr="008516CB">
        <w:rPr>
          <w:lang w:val="ru-RU"/>
        </w:rPr>
        <w:t>Собрания будут совмещены с региональной конференцией МСЭ по те</w:t>
      </w:r>
      <w:r w:rsidR="006B73F3" w:rsidRPr="008516CB">
        <w:rPr>
          <w:lang w:val="ru-RU"/>
        </w:rPr>
        <w:t xml:space="preserve">ме "Интернет вещей, сети </w:t>
      </w:r>
      <w:r w:rsidRPr="008516CB">
        <w:rPr>
          <w:lang w:val="ru-RU"/>
        </w:rPr>
        <w:t>связи и большие данные как инфраструктур</w:t>
      </w:r>
      <w:r w:rsidR="006B73F3" w:rsidRPr="008516CB">
        <w:rPr>
          <w:lang w:val="ru-RU"/>
        </w:rPr>
        <w:t>ная основа</w:t>
      </w:r>
      <w:r w:rsidRPr="008516CB">
        <w:rPr>
          <w:lang w:val="ru-RU"/>
        </w:rPr>
        <w:t xml:space="preserve"> </w:t>
      </w:r>
      <w:r w:rsidR="006B73F3" w:rsidRPr="008516CB">
        <w:rPr>
          <w:lang w:val="ru-RU"/>
        </w:rPr>
        <w:t>Ц</w:t>
      </w:r>
      <w:r w:rsidRPr="008516CB">
        <w:rPr>
          <w:lang w:val="ru-RU"/>
        </w:rPr>
        <w:t xml:space="preserve">ифровой экономики", которая будет проходить в том же месте проведения в первой половине дня 4, 5 и 6 июня 2018 года. Эта конференция организована БСЭ совместно с </w:t>
      </w:r>
      <w:r w:rsidRPr="008516CB">
        <w:rPr>
          <w:color w:val="000000"/>
          <w:lang w:val="ru-RU"/>
        </w:rPr>
        <w:t>Зональным отделением МСЭ для СНГ</w:t>
      </w:r>
      <w:r w:rsidR="008B6E03" w:rsidRPr="008516CB">
        <w:rPr>
          <w:lang w:val="ru-RU"/>
        </w:rPr>
        <w:t>.</w:t>
      </w:r>
      <w:r w:rsidRPr="008516CB">
        <w:rPr>
          <w:lang w:val="ru-RU"/>
        </w:rPr>
        <w:t xml:space="preserve"> С более подробной информацией можно ознакомиться на веб-странице мероприятия: </w:t>
      </w:r>
      <w:hyperlink r:id="rId13" w:history="1">
        <w:r w:rsidRPr="008516CB">
          <w:rPr>
            <w:rStyle w:val="Hyperlink"/>
            <w:lang w:val="ru-RU"/>
          </w:rPr>
          <w:t>https://www.itu.int/en/ITU-T/Workshops-and-Seminars/Pages/default.aspx</w:t>
        </w:r>
      </w:hyperlink>
      <w:r w:rsidRPr="008516CB">
        <w:rPr>
          <w:lang w:val="ru-RU"/>
        </w:rPr>
        <w:t>.</w:t>
      </w:r>
      <w:r w:rsidR="00C97844" w:rsidRPr="008516CB">
        <w:rPr>
          <w:lang w:val="ru-RU"/>
        </w:rPr>
        <w:t xml:space="preserve"> </w:t>
      </w:r>
      <w:r w:rsidR="006B3493" w:rsidRPr="008516CB">
        <w:rPr>
          <w:lang w:val="ru-RU"/>
        </w:rPr>
        <w:t>К</w:t>
      </w:r>
      <w:r w:rsidR="00C97844" w:rsidRPr="008516CB">
        <w:rPr>
          <w:lang w:val="ru-RU"/>
        </w:rPr>
        <w:t xml:space="preserve">онференции </w:t>
      </w:r>
      <w:r w:rsidR="006B3493" w:rsidRPr="008516CB">
        <w:rPr>
          <w:lang w:val="ru-RU"/>
        </w:rPr>
        <w:t>откроется в</w:t>
      </w:r>
      <w:r w:rsidR="00C97844" w:rsidRPr="008516CB">
        <w:rPr>
          <w:lang w:val="ru-RU"/>
        </w:rPr>
        <w:t xml:space="preserve"> </w:t>
      </w:r>
      <w:r w:rsidR="00B35844" w:rsidRPr="008516CB">
        <w:rPr>
          <w:lang w:val="ru-RU"/>
        </w:rPr>
        <w:t>0</w:t>
      </w:r>
      <w:r w:rsidR="00C97844" w:rsidRPr="008516CB">
        <w:rPr>
          <w:lang w:val="ru-RU"/>
        </w:rPr>
        <w:t>9 час. 30 мин. 4 июня 2018 года.</w:t>
      </w:r>
    </w:p>
    <w:p w:rsidR="00946372" w:rsidRPr="008516CB" w:rsidRDefault="00AA0B89" w:rsidP="00C94230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 xml:space="preserve">Участие в собраниях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 xml:space="preserve">ИК11 и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>ИК20</w:t>
      </w:r>
      <w:r w:rsidRPr="008516CB">
        <w:rPr>
          <w:rFonts w:ascii="Calibri" w:hAnsi="Calibri"/>
          <w:szCs w:val="22"/>
          <w:lang w:val="ru-RU"/>
        </w:rPr>
        <w:t xml:space="preserve"> ограничивается делегатами и представителями Государств-Членов, Членов Сектора и Ассоциированных членов</w:t>
      </w:r>
      <w:r w:rsidR="007377EC" w:rsidRPr="008516CB">
        <w:rPr>
          <w:rFonts w:ascii="Calibri" w:hAnsi="Calibri"/>
          <w:szCs w:val="22"/>
          <w:lang w:val="ru-RU"/>
        </w:rPr>
        <w:t xml:space="preserve"> из данного региона</w:t>
      </w:r>
      <w:r w:rsidRPr="008516CB">
        <w:rPr>
          <w:rFonts w:ascii="Calibri" w:hAnsi="Calibri"/>
          <w:szCs w:val="22"/>
          <w:lang w:val="ru-RU"/>
        </w:rPr>
        <w:t xml:space="preserve">, </w:t>
      </w:r>
      <w:r w:rsidRPr="008516CB">
        <w:rPr>
          <w:rFonts w:ascii="Calibri" w:hAnsi="Calibri"/>
          <w:szCs w:val="22"/>
          <w:lang w:val="ru-RU"/>
        </w:rPr>
        <w:lastRenderedPageBreak/>
        <w:t>принимающи</w:t>
      </w:r>
      <w:r w:rsidR="0002647E" w:rsidRPr="008516CB">
        <w:rPr>
          <w:rFonts w:ascii="Calibri" w:hAnsi="Calibri"/>
          <w:szCs w:val="22"/>
          <w:lang w:val="ru-RU"/>
        </w:rPr>
        <w:t>х участие в работе 11</w:t>
      </w:r>
      <w:r w:rsidR="00B73224" w:rsidRPr="008516CB">
        <w:rPr>
          <w:rFonts w:ascii="Calibri" w:hAnsi="Calibri"/>
          <w:szCs w:val="22"/>
          <w:lang w:val="ru-RU"/>
        </w:rPr>
        <w:noBreakHyphen/>
      </w:r>
      <w:r w:rsidR="0002647E" w:rsidRPr="008516CB">
        <w:rPr>
          <w:rFonts w:ascii="Calibri" w:hAnsi="Calibri"/>
          <w:szCs w:val="22"/>
          <w:lang w:val="ru-RU"/>
        </w:rPr>
        <w:t>й</w:t>
      </w:r>
      <w:r w:rsidR="00B73224" w:rsidRPr="008516CB">
        <w:rPr>
          <w:rFonts w:ascii="Calibri" w:hAnsi="Calibri"/>
          <w:szCs w:val="22"/>
          <w:lang w:val="ru-RU"/>
        </w:rPr>
        <w:t> </w:t>
      </w:r>
      <w:r w:rsidR="0002647E" w:rsidRPr="008516CB">
        <w:rPr>
          <w:rFonts w:ascii="Calibri" w:hAnsi="Calibri"/>
          <w:szCs w:val="22"/>
          <w:lang w:val="ru-RU"/>
        </w:rPr>
        <w:t>Исследо</w:t>
      </w:r>
      <w:r w:rsidRPr="008516CB">
        <w:rPr>
          <w:rFonts w:ascii="Calibri" w:hAnsi="Calibri"/>
          <w:szCs w:val="22"/>
          <w:lang w:val="ru-RU"/>
        </w:rPr>
        <w:t xml:space="preserve">вательской </w:t>
      </w:r>
      <w:r w:rsidR="0002647E" w:rsidRPr="008516CB">
        <w:rPr>
          <w:rFonts w:ascii="Calibri" w:hAnsi="Calibri"/>
          <w:szCs w:val="22"/>
          <w:lang w:val="ru-RU"/>
        </w:rPr>
        <w:t>комиссии и 20</w:t>
      </w:r>
      <w:r w:rsidR="0002647E" w:rsidRPr="008516CB">
        <w:rPr>
          <w:rFonts w:ascii="Calibri" w:hAnsi="Calibri"/>
          <w:szCs w:val="22"/>
          <w:lang w:val="ru-RU"/>
        </w:rPr>
        <w:noBreakHyphen/>
        <w:t>й Исследовательской комиссии МСЭ-Т, в соответствии с п. </w:t>
      </w:r>
      <w:r w:rsidR="00946372" w:rsidRPr="008516CB">
        <w:rPr>
          <w:rFonts w:ascii="Calibri" w:hAnsi="Calibri"/>
          <w:szCs w:val="22"/>
          <w:lang w:val="ru-RU"/>
        </w:rPr>
        <w:t xml:space="preserve">2.3.3 </w:t>
      </w:r>
      <w:r w:rsidR="0002647E" w:rsidRPr="008516CB">
        <w:rPr>
          <w:rFonts w:ascii="Calibri" w:hAnsi="Calibri"/>
          <w:szCs w:val="22"/>
          <w:lang w:val="ru-RU"/>
        </w:rPr>
        <w:t>Резолюции </w:t>
      </w:r>
      <w:r w:rsidR="00946372" w:rsidRPr="008516CB">
        <w:rPr>
          <w:rFonts w:ascii="Calibri" w:hAnsi="Calibri"/>
          <w:szCs w:val="22"/>
          <w:lang w:val="ru-RU"/>
        </w:rPr>
        <w:t>1 (</w:t>
      </w:r>
      <w:r w:rsidR="0002647E" w:rsidRPr="008516CB">
        <w:rPr>
          <w:rFonts w:ascii="Calibri" w:hAnsi="Calibri"/>
          <w:szCs w:val="22"/>
          <w:lang w:val="ru-RU"/>
        </w:rPr>
        <w:t>Пересм. Хаммамет</w:t>
      </w:r>
      <w:r w:rsidR="00946372" w:rsidRPr="008516CB">
        <w:rPr>
          <w:rFonts w:ascii="Calibri" w:hAnsi="Calibri"/>
          <w:szCs w:val="22"/>
          <w:lang w:val="ru-RU"/>
        </w:rPr>
        <w:t>, 2016</w:t>
      </w:r>
      <w:r w:rsidR="0002647E" w:rsidRPr="008516CB">
        <w:rPr>
          <w:rFonts w:ascii="Calibri" w:hAnsi="Calibri"/>
          <w:szCs w:val="22"/>
          <w:lang w:val="ru-RU"/>
        </w:rPr>
        <w:t> г.</w:t>
      </w:r>
      <w:r w:rsidR="00946372" w:rsidRPr="008516CB">
        <w:rPr>
          <w:rFonts w:ascii="Calibri" w:hAnsi="Calibri"/>
          <w:szCs w:val="22"/>
          <w:lang w:val="ru-RU"/>
        </w:rPr>
        <w:t>)</w:t>
      </w:r>
      <w:r w:rsidR="0002647E" w:rsidRPr="008516CB">
        <w:rPr>
          <w:rFonts w:ascii="Calibri" w:hAnsi="Calibri"/>
          <w:szCs w:val="22"/>
          <w:lang w:val="ru-RU"/>
        </w:rPr>
        <w:t xml:space="preserve"> ВАСЭ</w:t>
      </w:r>
      <w:r w:rsidR="00946372" w:rsidRPr="008516CB">
        <w:rPr>
          <w:rFonts w:ascii="Calibri" w:hAnsi="Calibri"/>
          <w:szCs w:val="22"/>
          <w:lang w:val="ru-RU"/>
        </w:rPr>
        <w:t>.</w:t>
      </w:r>
    </w:p>
    <w:p w:rsidR="00946372" w:rsidRPr="008516CB" w:rsidRDefault="0002647E" w:rsidP="00C94230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 xml:space="preserve">Дополнительная информация по собраниям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 xml:space="preserve">ИК11 </w:t>
      </w:r>
      <w:r w:rsidRPr="008516CB">
        <w:rPr>
          <w:rFonts w:ascii="Calibri" w:hAnsi="Calibri"/>
          <w:szCs w:val="22"/>
          <w:lang w:val="ru-RU"/>
        </w:rPr>
        <w:t xml:space="preserve">и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Pr="008516CB">
        <w:rPr>
          <w:rFonts w:ascii="Calibri" w:hAnsi="Calibri"/>
          <w:szCs w:val="22"/>
          <w:lang w:val="ru-RU"/>
        </w:rPr>
        <w:t xml:space="preserve">ИК20 содержится в </w:t>
      </w:r>
      <w:r w:rsidRPr="008516CB">
        <w:rPr>
          <w:rFonts w:ascii="Calibri" w:hAnsi="Calibri"/>
          <w:b/>
          <w:bCs/>
          <w:szCs w:val="22"/>
          <w:lang w:val="ru-RU"/>
        </w:rPr>
        <w:t>Приложении</w:t>
      </w:r>
      <w:r w:rsidRPr="008516CB">
        <w:rPr>
          <w:rFonts w:ascii="Calibri" w:hAnsi="Calibri"/>
          <w:szCs w:val="22"/>
          <w:lang w:val="ru-RU"/>
        </w:rPr>
        <w:t> </w:t>
      </w:r>
      <w:r w:rsidR="00946372" w:rsidRPr="008516CB">
        <w:rPr>
          <w:rFonts w:ascii="Calibri" w:hAnsi="Calibri"/>
          <w:b/>
          <w:bCs/>
          <w:szCs w:val="22"/>
          <w:lang w:val="ru-RU"/>
        </w:rPr>
        <w:t>A</w:t>
      </w:r>
      <w:r w:rsidR="00946372" w:rsidRPr="008516CB">
        <w:rPr>
          <w:rFonts w:ascii="Calibri" w:hAnsi="Calibri"/>
          <w:szCs w:val="22"/>
          <w:lang w:val="ru-RU"/>
        </w:rPr>
        <w:t>.</w:t>
      </w:r>
    </w:p>
    <w:p w:rsidR="00946372" w:rsidRPr="008516CB" w:rsidRDefault="0002647E" w:rsidP="00C94230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 xml:space="preserve">Проекты повесток дня собраний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 xml:space="preserve">ИК11 </w:t>
      </w:r>
      <w:r w:rsidRPr="008516CB">
        <w:rPr>
          <w:rFonts w:ascii="Calibri" w:hAnsi="Calibri"/>
          <w:szCs w:val="22"/>
          <w:lang w:val="ru-RU"/>
        </w:rPr>
        <w:t xml:space="preserve">и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Pr="008516CB">
        <w:rPr>
          <w:rFonts w:ascii="Calibri" w:hAnsi="Calibri"/>
          <w:szCs w:val="22"/>
          <w:lang w:val="ru-RU"/>
        </w:rPr>
        <w:t>ИК20</w:t>
      </w:r>
      <w:r w:rsidR="009412F5">
        <w:rPr>
          <w:rFonts w:ascii="Calibri" w:hAnsi="Calibri"/>
          <w:szCs w:val="22"/>
          <w:lang w:val="ru-RU"/>
        </w:rPr>
        <w:t>, подготовленные г</w:t>
      </w:r>
      <w:r w:rsidR="009412F5">
        <w:rPr>
          <w:rFonts w:ascii="Calibri" w:hAnsi="Calibri"/>
          <w:szCs w:val="22"/>
          <w:lang w:val="ru-RU"/>
        </w:rPr>
        <w:noBreakHyphen/>
        <w:t>ном</w:t>
      </w:r>
      <w:r w:rsidR="009412F5">
        <w:rPr>
          <w:rFonts w:ascii="Calibri" w:hAnsi="Calibri"/>
          <w:szCs w:val="22"/>
        </w:rPr>
        <w:t> </w:t>
      </w:r>
      <w:r w:rsidRPr="008516CB">
        <w:rPr>
          <w:rFonts w:ascii="Calibri" w:hAnsi="Calibri"/>
          <w:szCs w:val="22"/>
          <w:lang w:val="ru-RU"/>
        </w:rPr>
        <w:t>Алексеем БОРОДИНЫМ</w:t>
      </w:r>
      <w:r w:rsidR="00946372" w:rsidRPr="008516CB">
        <w:rPr>
          <w:rFonts w:ascii="Calibri" w:hAnsi="Calibri"/>
          <w:szCs w:val="22"/>
          <w:lang w:val="ru-RU"/>
        </w:rPr>
        <w:t xml:space="preserve"> (</w:t>
      </w:r>
      <w:r w:rsidR="00B73224" w:rsidRPr="008516CB">
        <w:rPr>
          <w:rFonts w:ascii="Calibri" w:hAnsi="Calibri"/>
          <w:szCs w:val="22"/>
          <w:lang w:val="ru-RU"/>
        </w:rPr>
        <w:t xml:space="preserve">Председателем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="008B6E03" w:rsidRPr="008516CB">
        <w:rPr>
          <w:rFonts w:ascii="Calibri" w:hAnsi="Calibri"/>
          <w:szCs w:val="22"/>
          <w:lang w:val="ru-RU"/>
        </w:rPr>
        <w:t xml:space="preserve">ИК11 </w:t>
      </w:r>
      <w:r w:rsidRPr="008516CB">
        <w:rPr>
          <w:rFonts w:ascii="Calibri" w:hAnsi="Calibri"/>
          <w:szCs w:val="22"/>
          <w:lang w:val="ru-RU"/>
        </w:rPr>
        <w:t xml:space="preserve">и </w:t>
      </w:r>
      <w:r w:rsidR="00C94230" w:rsidRPr="00C94230">
        <w:rPr>
          <w:rFonts w:ascii="Calibri" w:hAnsi="Calibri"/>
          <w:szCs w:val="22"/>
          <w:lang w:val="ru-RU"/>
        </w:rPr>
        <w:t xml:space="preserve">РегГр-ВЕЦАЗ </w:t>
      </w:r>
      <w:r w:rsidRPr="008516CB">
        <w:rPr>
          <w:rFonts w:ascii="Calibri" w:hAnsi="Calibri"/>
          <w:szCs w:val="22"/>
          <w:lang w:val="ru-RU"/>
        </w:rPr>
        <w:t>ИК20</w:t>
      </w:r>
      <w:r w:rsidR="00946372" w:rsidRPr="008516CB">
        <w:rPr>
          <w:rFonts w:ascii="Calibri" w:hAnsi="Calibri"/>
          <w:szCs w:val="22"/>
          <w:lang w:val="ru-RU"/>
        </w:rPr>
        <w:t xml:space="preserve">, </w:t>
      </w:r>
      <w:r w:rsidRPr="008516CB">
        <w:rPr>
          <w:rFonts w:ascii="Calibri" w:hAnsi="Calibri"/>
          <w:szCs w:val="22"/>
          <w:lang w:val="ru-RU"/>
        </w:rPr>
        <w:t>Российская Федерация</w:t>
      </w:r>
      <w:r w:rsidR="00946372" w:rsidRPr="008516CB">
        <w:rPr>
          <w:rFonts w:ascii="Calibri" w:hAnsi="Calibri"/>
          <w:szCs w:val="22"/>
          <w:lang w:val="ru-RU"/>
        </w:rPr>
        <w:t xml:space="preserve">), </w:t>
      </w:r>
      <w:r w:rsidRPr="008516CB">
        <w:rPr>
          <w:rFonts w:ascii="Calibri" w:hAnsi="Calibri"/>
          <w:szCs w:val="22"/>
          <w:lang w:val="ru-RU"/>
        </w:rPr>
        <w:t xml:space="preserve">приведены в </w:t>
      </w:r>
      <w:r w:rsidRPr="008516CB">
        <w:rPr>
          <w:rFonts w:ascii="Calibri" w:hAnsi="Calibri"/>
          <w:b/>
          <w:bCs/>
          <w:szCs w:val="22"/>
          <w:lang w:val="ru-RU"/>
        </w:rPr>
        <w:t xml:space="preserve">Приложениях В </w:t>
      </w:r>
      <w:r w:rsidRPr="008516CB">
        <w:rPr>
          <w:rFonts w:ascii="Calibri" w:hAnsi="Calibri"/>
          <w:szCs w:val="22"/>
          <w:lang w:val="ru-RU"/>
        </w:rPr>
        <w:t>и</w:t>
      </w:r>
      <w:r w:rsidRPr="008516CB">
        <w:rPr>
          <w:rFonts w:ascii="Calibri" w:hAnsi="Calibri"/>
          <w:b/>
          <w:bCs/>
          <w:szCs w:val="22"/>
          <w:lang w:val="ru-RU"/>
        </w:rPr>
        <w:t xml:space="preserve"> С</w:t>
      </w:r>
      <w:r w:rsidR="00B73224" w:rsidRPr="008516CB">
        <w:rPr>
          <w:rFonts w:ascii="Calibri" w:hAnsi="Calibri"/>
          <w:szCs w:val="22"/>
          <w:lang w:val="ru-RU"/>
        </w:rPr>
        <w:t>, соответственно</w:t>
      </w:r>
      <w:r w:rsidR="00946372" w:rsidRPr="008516CB">
        <w:rPr>
          <w:rFonts w:ascii="Calibri" w:hAnsi="Calibri"/>
          <w:szCs w:val="22"/>
          <w:lang w:val="ru-RU"/>
        </w:rPr>
        <w:t xml:space="preserve">. </w:t>
      </w:r>
      <w:r w:rsidR="00D54FAE" w:rsidRPr="008516CB">
        <w:rPr>
          <w:rFonts w:ascii="Calibri" w:hAnsi="Calibri"/>
          <w:szCs w:val="22"/>
          <w:lang w:val="ru-RU"/>
        </w:rPr>
        <w:t xml:space="preserve">График собраний содержится в </w:t>
      </w:r>
      <w:r w:rsidR="00D54FAE" w:rsidRPr="008516CB">
        <w:rPr>
          <w:rFonts w:ascii="Calibri" w:hAnsi="Calibri"/>
          <w:b/>
          <w:bCs/>
          <w:szCs w:val="22"/>
          <w:lang w:val="ru-RU"/>
        </w:rPr>
        <w:t>Приложении</w:t>
      </w:r>
      <w:r w:rsidR="00D54FAE" w:rsidRPr="008516CB">
        <w:rPr>
          <w:rFonts w:ascii="Calibri" w:hAnsi="Calibri"/>
          <w:szCs w:val="22"/>
          <w:lang w:val="ru-RU"/>
        </w:rPr>
        <w:t> </w:t>
      </w:r>
      <w:r w:rsidR="00946372" w:rsidRPr="008516CB">
        <w:rPr>
          <w:rFonts w:ascii="Calibri" w:hAnsi="Calibri"/>
          <w:b/>
          <w:bCs/>
          <w:szCs w:val="22"/>
          <w:lang w:val="ru-RU"/>
        </w:rPr>
        <w:t>D</w:t>
      </w:r>
      <w:r w:rsidR="00946372" w:rsidRPr="008516CB">
        <w:rPr>
          <w:rFonts w:ascii="Calibri" w:hAnsi="Calibri"/>
          <w:szCs w:val="22"/>
          <w:lang w:val="ru-RU"/>
        </w:rPr>
        <w:t>.</w:t>
      </w:r>
      <w:r w:rsidR="008B6E03" w:rsidRPr="008516CB">
        <w:rPr>
          <w:lang w:val="ru-RU"/>
        </w:rPr>
        <w:t xml:space="preserve"> </w:t>
      </w:r>
      <w:r w:rsidR="00925B63" w:rsidRPr="008516CB">
        <w:rPr>
          <w:lang w:val="ru-RU"/>
        </w:rPr>
        <w:t xml:space="preserve">Практическая информация о месте проведения будет размещена на веб-страницах </w:t>
      </w:r>
      <w:hyperlink r:id="rId14" w:history="1">
        <w:r w:rsidR="008B6E03" w:rsidRPr="008516CB">
          <w:rPr>
            <w:rStyle w:val="Hyperlink"/>
            <w:lang w:val="ru-RU"/>
          </w:rPr>
          <w:t>Р</w:t>
        </w:r>
        <w:r w:rsidR="00C94230">
          <w:rPr>
            <w:rStyle w:val="Hyperlink"/>
            <w:lang w:val="ru-RU"/>
          </w:rPr>
          <w:t>ег</w:t>
        </w:r>
        <w:r w:rsidR="008B6E03" w:rsidRPr="008516CB">
          <w:rPr>
            <w:rStyle w:val="Hyperlink"/>
            <w:lang w:val="ru-RU"/>
          </w:rPr>
          <w:t>Г</w:t>
        </w:r>
        <w:r w:rsidR="00C94230">
          <w:rPr>
            <w:rStyle w:val="Hyperlink"/>
            <w:lang w:val="ru-RU"/>
          </w:rPr>
          <w:t>р</w:t>
        </w:r>
        <w:r w:rsidR="00C94230" w:rsidRPr="00C94230">
          <w:rPr>
            <w:rStyle w:val="Hyperlink"/>
            <w:lang w:val="ru-RU"/>
          </w:rPr>
          <w:t>-ВЕЦАЗ</w:t>
        </w:r>
        <w:r w:rsidR="008B6E03" w:rsidRPr="008516CB">
          <w:rPr>
            <w:rStyle w:val="Hyperlink"/>
            <w:lang w:val="ru-RU"/>
          </w:rPr>
          <w:t xml:space="preserve"> ИК11</w:t>
        </w:r>
      </w:hyperlink>
      <w:r w:rsidR="008B6E03" w:rsidRPr="008516CB">
        <w:rPr>
          <w:lang w:val="ru-RU"/>
        </w:rPr>
        <w:t xml:space="preserve"> </w:t>
      </w:r>
      <w:r w:rsidR="00925B63" w:rsidRPr="008516CB">
        <w:rPr>
          <w:lang w:val="ru-RU"/>
        </w:rPr>
        <w:t xml:space="preserve">и </w:t>
      </w:r>
      <w:hyperlink r:id="rId15" w:history="1">
        <w:r w:rsidR="008B6E03" w:rsidRPr="008516CB">
          <w:rPr>
            <w:rStyle w:val="Hyperlink"/>
            <w:lang w:val="ru-RU"/>
          </w:rPr>
          <w:t>Р</w:t>
        </w:r>
        <w:r w:rsidR="00C94230">
          <w:rPr>
            <w:rStyle w:val="Hyperlink"/>
            <w:lang w:val="ru-RU"/>
          </w:rPr>
          <w:t>ег</w:t>
        </w:r>
        <w:r w:rsidR="008B6E03" w:rsidRPr="008516CB">
          <w:rPr>
            <w:rStyle w:val="Hyperlink"/>
            <w:lang w:val="ru-RU"/>
          </w:rPr>
          <w:t>Г</w:t>
        </w:r>
        <w:r w:rsidR="00C94230">
          <w:rPr>
            <w:rStyle w:val="Hyperlink"/>
            <w:lang w:val="ru-RU"/>
          </w:rPr>
          <w:t>р</w:t>
        </w:r>
        <w:r w:rsidR="00C94230" w:rsidRPr="00C94230">
          <w:rPr>
            <w:rStyle w:val="Hyperlink"/>
            <w:lang w:val="ru-RU"/>
          </w:rPr>
          <w:t>-ВЕЦАЗ</w:t>
        </w:r>
        <w:r w:rsidR="008B6E03" w:rsidRPr="008516CB">
          <w:rPr>
            <w:rStyle w:val="Hyperlink"/>
            <w:lang w:val="ru-RU"/>
          </w:rPr>
          <w:t xml:space="preserve"> ИК20</w:t>
        </w:r>
      </w:hyperlink>
      <w:r w:rsidR="008B6E03" w:rsidRPr="008516CB">
        <w:rPr>
          <w:lang w:val="ru-RU"/>
        </w:rPr>
        <w:t>.</w:t>
      </w:r>
    </w:p>
    <w:p w:rsidR="00B73224" w:rsidRPr="008516CB" w:rsidRDefault="00D54FAE" w:rsidP="00946372">
      <w:pPr>
        <w:spacing w:before="240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color w:val="000000"/>
          <w:szCs w:val="22"/>
          <w:lang w:val="ru-RU"/>
        </w:rPr>
        <w:t>Желаю вам плодотворного и приятного собрания</w:t>
      </w:r>
      <w:r w:rsidR="00946372" w:rsidRPr="008516CB">
        <w:rPr>
          <w:rFonts w:ascii="Calibri" w:hAnsi="Calibri"/>
          <w:szCs w:val="22"/>
          <w:lang w:val="ru-RU"/>
        </w:rPr>
        <w:t>.</w:t>
      </w:r>
      <w:r w:rsidR="00B73224" w:rsidRPr="008516CB">
        <w:rPr>
          <w:rFonts w:ascii="Calibri" w:hAnsi="Calibri"/>
          <w:szCs w:val="22"/>
          <w:lang w:val="ru-RU"/>
        </w:rPr>
        <w:t xml:space="preserve"> </w:t>
      </w:r>
    </w:p>
    <w:p w:rsidR="00946372" w:rsidRPr="008516CB" w:rsidRDefault="00B73224" w:rsidP="00946372">
      <w:pPr>
        <w:spacing w:before="240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>С уважением,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88"/>
      </w:tblGrid>
      <w:tr w:rsidR="00946372" w:rsidRPr="008516CB" w:rsidTr="0005583A">
        <w:tc>
          <w:tcPr>
            <w:tcW w:w="6541" w:type="dxa"/>
            <w:vAlign w:val="bottom"/>
          </w:tcPr>
          <w:p w:rsidR="0005583A" w:rsidRPr="008516CB" w:rsidRDefault="0005583A" w:rsidP="0005583A">
            <w:pPr>
              <w:spacing w:before="360"/>
              <w:rPr>
                <w:rFonts w:ascii="Calibri" w:hAnsi="Calibri"/>
                <w:szCs w:val="22"/>
                <w:lang w:val="ru-RU"/>
              </w:rPr>
            </w:pPr>
            <w:bookmarkStart w:id="1" w:name="_GoBack"/>
            <w:r w:rsidRPr="008516CB">
              <w:rPr>
                <w:rFonts w:ascii="Calibri" w:hAnsi="Calibri"/>
                <w:szCs w:val="22"/>
                <w:lang w:val="ru-RU"/>
              </w:rPr>
              <w:t>(</w:t>
            </w:r>
            <w:r w:rsidRPr="008516CB">
              <w:rPr>
                <w:rFonts w:ascii="Calibri" w:hAnsi="Calibri"/>
                <w:i/>
                <w:iCs/>
                <w:szCs w:val="22"/>
                <w:lang w:val="ru-RU"/>
              </w:rPr>
              <w:t>подпись</w:t>
            </w:r>
            <w:r w:rsidRPr="008516CB">
              <w:rPr>
                <w:rFonts w:ascii="Calibri" w:hAnsi="Calibri"/>
                <w:szCs w:val="22"/>
                <w:lang w:val="ru-RU"/>
              </w:rPr>
              <w:t>)</w:t>
            </w:r>
          </w:p>
          <w:bookmarkEnd w:id="1"/>
          <w:p w:rsidR="00946372" w:rsidRPr="008516CB" w:rsidRDefault="00D54FAE" w:rsidP="00B35844">
            <w:pPr>
              <w:spacing w:before="48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szCs w:val="22"/>
                <w:lang w:val="ru-RU"/>
              </w:rPr>
              <w:t xml:space="preserve">Чхе Суб Ли </w:t>
            </w:r>
            <w:r w:rsidR="00946372" w:rsidRPr="008516CB">
              <w:rPr>
                <w:rFonts w:ascii="Calibri" w:hAnsi="Calibri"/>
                <w:szCs w:val="22"/>
                <w:lang w:val="ru-RU"/>
              </w:rPr>
              <w:br/>
            </w:r>
            <w:r w:rsidRPr="008516CB">
              <w:rPr>
                <w:rFonts w:ascii="Calibri" w:hAnsi="Calibri"/>
                <w:szCs w:val="22"/>
                <w:lang w:val="ru-RU"/>
              </w:rPr>
              <w:t>Директор Бюро стандартизации электросвязи</w:t>
            </w:r>
          </w:p>
        </w:tc>
        <w:tc>
          <w:tcPr>
            <w:tcW w:w="3088" w:type="dxa"/>
            <w:vAlign w:val="center"/>
          </w:tcPr>
          <w:p w:rsidR="00946372" w:rsidRPr="008516CB" w:rsidRDefault="0005583A" w:rsidP="0005583A">
            <w:pPr>
              <w:snapToGrid w:val="0"/>
              <w:spacing w:before="0"/>
              <w:jc w:val="center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noProof/>
                <w:lang w:val="en-GB" w:eastAsia="zh-CN"/>
              </w:rPr>
              <w:drawing>
                <wp:inline distT="0" distB="0" distL="0" distR="0" wp14:anchorId="2A9B735E" wp14:editId="28A5B5DE">
                  <wp:extent cx="874644" cy="905437"/>
                  <wp:effectExtent l="0" t="0" r="1905" b="9525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4" t="7519" r="9710" b="6801"/>
                          <a:stretch/>
                        </pic:blipFill>
                        <pic:spPr bwMode="auto">
                          <a:xfrm>
                            <a:off x="0" y="0"/>
                            <a:ext cx="875586" cy="90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6372" w:rsidRPr="008516CB" w:rsidRDefault="00C94230" w:rsidP="00C94230">
            <w:pPr>
              <w:snapToGrid w:val="0"/>
              <w:spacing w:before="0"/>
              <w:jc w:val="center"/>
              <w:rPr>
                <w:rFonts w:ascii="Calibri" w:hAnsi="Calibri"/>
                <w:szCs w:val="22"/>
                <w:lang w:val="ru-RU"/>
              </w:rPr>
            </w:pPr>
            <w:r w:rsidRPr="00C94230">
              <w:rPr>
                <w:rFonts w:ascii="Calibri" w:hAnsi="Calibri"/>
                <w:sz w:val="20"/>
                <w:szCs w:val="20"/>
                <w:lang w:val="ru-RU"/>
              </w:rPr>
              <w:t xml:space="preserve">РегГр-ВЕЦАЗ </w:t>
            </w:r>
            <w:r w:rsidR="0005583A" w:rsidRPr="00C94230">
              <w:rPr>
                <w:rFonts w:ascii="Calibri" w:hAnsi="Calibri"/>
                <w:sz w:val="20"/>
                <w:szCs w:val="20"/>
                <w:lang w:val="ru-RU"/>
              </w:rPr>
              <w:t>ИК11</w:t>
            </w:r>
          </w:p>
        </w:tc>
      </w:tr>
      <w:tr w:rsidR="00946372" w:rsidRPr="008516CB" w:rsidTr="0005583A">
        <w:tc>
          <w:tcPr>
            <w:tcW w:w="6541" w:type="dxa"/>
          </w:tcPr>
          <w:p w:rsidR="00946372" w:rsidRPr="008516CB" w:rsidRDefault="009012B0" w:rsidP="00B35844">
            <w:pPr>
              <w:spacing w:before="1560"/>
              <w:rPr>
                <w:rFonts w:ascii="Calibri" w:hAnsi="Calibri"/>
                <w:szCs w:val="22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Cs w:val="22"/>
                <w:lang w:val="ru-RU"/>
              </w:rPr>
              <w:t>Приложения</w:t>
            </w:r>
            <w:r w:rsidRPr="008516CB">
              <w:rPr>
                <w:rFonts w:ascii="Calibri" w:hAnsi="Calibri"/>
                <w:szCs w:val="22"/>
                <w:lang w:val="ru-RU"/>
              </w:rPr>
              <w:t>: 4</w:t>
            </w:r>
          </w:p>
        </w:tc>
        <w:tc>
          <w:tcPr>
            <w:tcW w:w="3088" w:type="dxa"/>
            <w:vAlign w:val="center"/>
          </w:tcPr>
          <w:p w:rsidR="00946372" w:rsidRPr="008516CB" w:rsidRDefault="0005583A" w:rsidP="009012B0">
            <w:pPr>
              <w:spacing w:before="480"/>
              <w:jc w:val="center"/>
              <w:rPr>
                <w:rFonts w:ascii="Calibri" w:hAnsi="Calibri"/>
                <w:szCs w:val="22"/>
                <w:highlight w:val="yellow"/>
                <w:lang w:val="ru-RU"/>
              </w:rPr>
            </w:pPr>
            <w:r w:rsidRPr="008516CB">
              <w:rPr>
                <w:noProof/>
                <w:lang w:val="en-GB" w:eastAsia="zh-CN"/>
              </w:rPr>
              <w:drawing>
                <wp:inline distT="0" distB="0" distL="0" distR="0" wp14:anchorId="156DC3A7" wp14:editId="2EF79F75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372" w:rsidRPr="008516CB" w:rsidRDefault="00C94230" w:rsidP="00C94230">
            <w:pPr>
              <w:spacing w:before="0"/>
              <w:jc w:val="center"/>
              <w:rPr>
                <w:rFonts w:ascii="Calibri" w:hAnsi="Calibri"/>
                <w:szCs w:val="22"/>
                <w:highlight w:val="yellow"/>
                <w:lang w:val="ru-RU"/>
              </w:rPr>
            </w:pPr>
            <w:r w:rsidRPr="00C94230">
              <w:rPr>
                <w:rFonts w:ascii="Calibri" w:hAnsi="Calibri"/>
                <w:sz w:val="20"/>
                <w:szCs w:val="20"/>
                <w:lang w:val="ru-RU"/>
              </w:rPr>
              <w:t xml:space="preserve">РегГр-ВЕЦАЗ </w:t>
            </w:r>
            <w:r w:rsidR="00D54FAE" w:rsidRPr="00C94230">
              <w:rPr>
                <w:rFonts w:ascii="Calibri" w:hAnsi="Calibri"/>
                <w:sz w:val="20"/>
                <w:szCs w:val="20"/>
                <w:lang w:val="ru-RU"/>
              </w:rPr>
              <w:t>ИК20</w:t>
            </w:r>
          </w:p>
        </w:tc>
      </w:tr>
    </w:tbl>
    <w:p w:rsidR="00946372" w:rsidRPr="008516CB" w:rsidRDefault="00946372" w:rsidP="00B73224">
      <w:pPr>
        <w:spacing w:before="1440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br w:type="page"/>
      </w:r>
    </w:p>
    <w:p w:rsidR="00946372" w:rsidRPr="008516CB" w:rsidRDefault="00D54FAE" w:rsidP="00BB2CDD">
      <w:pPr>
        <w:pStyle w:val="AnnexNo"/>
        <w:rPr>
          <w:rFonts w:ascii="Calibri" w:hAnsi="Calibri"/>
          <w:lang w:val="ru-RU"/>
        </w:rPr>
      </w:pPr>
      <w:r w:rsidRPr="008516CB">
        <w:rPr>
          <w:rFonts w:ascii="Calibri" w:hAnsi="Calibri"/>
          <w:lang w:val="ru-RU"/>
        </w:rPr>
        <w:lastRenderedPageBreak/>
        <w:t>ПРИЛОЖЕНИЕ</w:t>
      </w:r>
      <w:r w:rsidR="00946372" w:rsidRPr="008516CB">
        <w:rPr>
          <w:rFonts w:ascii="Calibri" w:hAnsi="Calibri"/>
          <w:lang w:val="ru-RU"/>
        </w:rPr>
        <w:t xml:space="preserve"> A</w:t>
      </w:r>
    </w:p>
    <w:p w:rsidR="009012B0" w:rsidRPr="008516CB" w:rsidRDefault="00E406D5" w:rsidP="00D173D6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>Практическая информация о собраниях</w:t>
      </w:r>
    </w:p>
    <w:p w:rsidR="009012B0" w:rsidRPr="008516CB" w:rsidRDefault="00E406D5" w:rsidP="009012B0">
      <w:pPr>
        <w:pStyle w:val="AnnexTitle"/>
        <w:overflowPunct/>
        <w:autoSpaceDE/>
        <w:autoSpaceDN/>
        <w:adjustRightInd/>
        <w:spacing w:before="360" w:after="120"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>ПРЕДСТАВЛЕНИЕ ВКЛАДОВ</w:t>
      </w:r>
    </w:p>
    <w:p w:rsidR="009012B0" w:rsidRPr="008516CB" w:rsidRDefault="00E406D5" w:rsidP="00C94230">
      <w:pPr>
        <w:pStyle w:val="Normalaftertitle"/>
        <w:spacing w:before="120"/>
        <w:jc w:val="both"/>
        <w:rPr>
          <w:szCs w:val="18"/>
          <w:lang w:val="ru-RU"/>
        </w:rPr>
      </w:pPr>
      <w:r w:rsidRPr="008516CB">
        <w:rPr>
          <w:b/>
          <w:bCs/>
          <w:szCs w:val="18"/>
          <w:lang w:val="ru-RU"/>
        </w:rPr>
        <w:t>ПРЕДЕЛЬНЫЕ СРОКИ ПРЕДСТАВЛЕНИЯ ВКЛАДОВ</w:t>
      </w:r>
      <w:r w:rsidR="009012B0" w:rsidRPr="008516CB">
        <w:rPr>
          <w:szCs w:val="18"/>
          <w:lang w:val="ru-RU"/>
        </w:rPr>
        <w:t>:</w:t>
      </w:r>
      <w:r w:rsidR="009012B0" w:rsidRPr="008516CB">
        <w:rPr>
          <w:b/>
          <w:bCs/>
          <w:szCs w:val="18"/>
          <w:lang w:val="ru-RU"/>
        </w:rPr>
        <w:t xml:space="preserve"> </w:t>
      </w:r>
      <w:r w:rsidRPr="008516CB">
        <w:rPr>
          <w:szCs w:val="18"/>
          <w:lang w:val="ru-RU"/>
        </w:rPr>
        <w:t xml:space="preserve">предельный срок представления вкладов для </w:t>
      </w:r>
      <w:r w:rsidR="00C94230">
        <w:rPr>
          <w:b/>
          <w:bCs/>
          <w:szCs w:val="18"/>
          <w:lang w:val="ru-RU"/>
        </w:rPr>
        <w:t>РегГр</w:t>
      </w:r>
      <w:r w:rsidR="00C94230">
        <w:rPr>
          <w:b/>
          <w:bCs/>
          <w:szCs w:val="18"/>
          <w:lang w:val="ru-RU"/>
        </w:rPr>
        <w:noBreakHyphen/>
      </w:r>
      <w:r w:rsidR="00C94230" w:rsidRPr="00C94230">
        <w:rPr>
          <w:b/>
          <w:bCs/>
          <w:szCs w:val="18"/>
          <w:lang w:val="ru-RU"/>
        </w:rPr>
        <w:t xml:space="preserve">ВЕЦАЗ </w:t>
      </w:r>
      <w:r w:rsidR="009012B0" w:rsidRPr="008516CB">
        <w:rPr>
          <w:b/>
          <w:bCs/>
          <w:szCs w:val="18"/>
          <w:lang w:val="ru-RU"/>
        </w:rPr>
        <w:t xml:space="preserve">ИК11 </w:t>
      </w:r>
      <w:r w:rsidR="00E81096" w:rsidRPr="008516CB">
        <w:rPr>
          <w:szCs w:val="18"/>
          <w:lang w:val="ru-RU"/>
        </w:rPr>
        <w:t>и</w:t>
      </w:r>
      <w:r w:rsidR="009012B0" w:rsidRPr="008516CB">
        <w:rPr>
          <w:b/>
          <w:bCs/>
          <w:szCs w:val="18"/>
          <w:lang w:val="ru-RU"/>
        </w:rPr>
        <w:t xml:space="preserve"> </w:t>
      </w:r>
      <w:r w:rsidR="00C94230" w:rsidRPr="00C94230">
        <w:rPr>
          <w:b/>
          <w:bCs/>
          <w:szCs w:val="18"/>
          <w:lang w:val="ru-RU"/>
        </w:rPr>
        <w:t xml:space="preserve">РегГр-ВЕЦАЗ </w:t>
      </w:r>
      <w:r w:rsidR="009012B0" w:rsidRPr="008516CB">
        <w:rPr>
          <w:b/>
          <w:bCs/>
          <w:szCs w:val="18"/>
          <w:lang w:val="ru-RU"/>
        </w:rPr>
        <w:t>ИК20</w:t>
      </w:r>
      <w:r w:rsidR="009012B0" w:rsidRPr="008516CB">
        <w:rPr>
          <w:szCs w:val="18"/>
          <w:lang w:val="ru-RU"/>
        </w:rPr>
        <w:t xml:space="preserve"> </w:t>
      </w:r>
      <w:r w:rsidRPr="008516CB">
        <w:rPr>
          <w:szCs w:val="18"/>
          <w:lang w:val="ru-RU"/>
        </w:rPr>
        <w:t xml:space="preserve">установлен на </w:t>
      </w:r>
      <w:r w:rsidR="009012B0" w:rsidRPr="008516CB">
        <w:rPr>
          <w:b/>
          <w:szCs w:val="18"/>
          <w:lang w:val="ru-RU"/>
        </w:rPr>
        <w:t>22 </w:t>
      </w:r>
      <w:r w:rsidR="00585867" w:rsidRPr="008516CB">
        <w:rPr>
          <w:b/>
          <w:szCs w:val="18"/>
          <w:lang w:val="ru-RU"/>
        </w:rPr>
        <w:t>мая</w:t>
      </w:r>
      <w:r w:rsidR="009012B0" w:rsidRPr="008516CB">
        <w:rPr>
          <w:b/>
          <w:szCs w:val="18"/>
          <w:lang w:val="ru-RU"/>
        </w:rPr>
        <w:t xml:space="preserve"> 2018</w:t>
      </w:r>
      <w:r w:rsidR="00585867" w:rsidRPr="008516CB">
        <w:rPr>
          <w:b/>
          <w:szCs w:val="18"/>
          <w:lang w:val="ru-RU"/>
        </w:rPr>
        <w:t xml:space="preserve"> года</w:t>
      </w:r>
      <w:r w:rsidR="009012B0" w:rsidRPr="008516CB">
        <w:rPr>
          <w:szCs w:val="18"/>
          <w:lang w:val="ru-RU"/>
        </w:rPr>
        <w:t xml:space="preserve">. </w:t>
      </w:r>
      <w:r w:rsidRPr="008516CB">
        <w:rPr>
          <w:szCs w:val="18"/>
          <w:lang w:val="ru-RU"/>
        </w:rPr>
        <w:t xml:space="preserve">Предлагаем вам направлять свои вклады </w:t>
      </w:r>
      <w:r w:rsidR="009012B0" w:rsidRPr="008516CB">
        <w:rPr>
          <w:szCs w:val="18"/>
          <w:lang w:val="ru-RU"/>
        </w:rPr>
        <w:t xml:space="preserve">по электронной почте на следующие адреса: </w:t>
      </w:r>
      <w:hyperlink r:id="rId20" w:history="1">
        <w:r w:rsidR="009012B0" w:rsidRPr="008516CB">
          <w:rPr>
            <w:rStyle w:val="Hyperlink"/>
            <w:szCs w:val="18"/>
            <w:lang w:val="ru-RU"/>
          </w:rPr>
          <w:t>tsbsg11@itu.int</w:t>
        </w:r>
      </w:hyperlink>
      <w:hyperlink r:id="rId21" w:history="1"/>
      <w:r w:rsidR="009012B0" w:rsidRPr="008516CB">
        <w:rPr>
          <w:szCs w:val="18"/>
          <w:lang w:val="ru-RU"/>
        </w:rPr>
        <w:t xml:space="preserve"> и</w:t>
      </w:r>
      <w:r w:rsidR="009012B0" w:rsidRPr="008516CB">
        <w:rPr>
          <w:lang w:val="ru-RU"/>
        </w:rPr>
        <w:t xml:space="preserve"> </w:t>
      </w:r>
      <w:hyperlink r:id="rId22" w:history="1">
        <w:r w:rsidR="009012B0" w:rsidRPr="008516CB">
          <w:rPr>
            <w:rStyle w:val="Hyperlink"/>
            <w:szCs w:val="18"/>
            <w:lang w:val="ru-RU"/>
          </w:rPr>
          <w:t>tsbsg20@itu.int</w:t>
        </w:r>
      </w:hyperlink>
      <w:r w:rsidR="009012B0" w:rsidRPr="008516CB">
        <w:rPr>
          <w:lang w:val="ru-RU"/>
        </w:rPr>
        <w:t>,</w:t>
      </w:r>
      <w:r w:rsidR="009012B0" w:rsidRPr="008516CB">
        <w:rPr>
          <w:szCs w:val="18"/>
          <w:lang w:val="ru-RU"/>
        </w:rPr>
        <w:t xml:space="preserve"> соответственно.</w:t>
      </w:r>
    </w:p>
    <w:p w:rsidR="00946372" w:rsidRPr="008516CB" w:rsidRDefault="00D708EE" w:rsidP="0095043A">
      <w:pPr>
        <w:spacing w:after="120"/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eastAsia="SimSun" w:hAnsi="Calibri"/>
          <w:b/>
          <w:bCs/>
          <w:szCs w:val="22"/>
          <w:lang w:val="ru-RU" w:eastAsia="zh-CN"/>
        </w:rPr>
        <w:t>ШАБЛОНЫ</w:t>
      </w:r>
      <w:r w:rsidR="00946372" w:rsidRPr="008516CB">
        <w:rPr>
          <w:rFonts w:ascii="Calibri" w:eastAsia="SimSun" w:hAnsi="Calibri"/>
          <w:szCs w:val="22"/>
          <w:lang w:val="ru-RU" w:eastAsia="zh-CN"/>
        </w:rPr>
        <w:t>:</w:t>
      </w:r>
      <w:r w:rsidR="00946372" w:rsidRPr="008516CB">
        <w:rPr>
          <w:rFonts w:ascii="Calibri" w:hAnsi="Calibri"/>
          <w:szCs w:val="22"/>
          <w:lang w:val="ru-RU"/>
        </w:rPr>
        <w:t xml:space="preserve"> </w:t>
      </w:r>
      <w:r w:rsidR="003B3671" w:rsidRPr="008516CB">
        <w:rPr>
          <w:rFonts w:ascii="Calibri" w:hAnsi="Calibri"/>
          <w:szCs w:val="22"/>
          <w:lang w:val="ru-RU"/>
        </w:rPr>
        <w:t>Используйте предоставленный набор шаблонов для подготовки своих документов для собрания</w:t>
      </w:r>
      <w:r w:rsidR="00946372" w:rsidRPr="008516CB">
        <w:rPr>
          <w:rFonts w:ascii="Calibri" w:hAnsi="Calibri"/>
          <w:szCs w:val="22"/>
          <w:lang w:val="ru-RU"/>
        </w:rPr>
        <w:t xml:space="preserve">. </w:t>
      </w:r>
      <w:r w:rsidR="003B3671" w:rsidRPr="008516CB">
        <w:rPr>
          <w:rFonts w:ascii="Calibri" w:hAnsi="Calibri"/>
          <w:szCs w:val="22"/>
          <w:lang w:val="ru-RU"/>
        </w:rPr>
        <w:t xml:space="preserve">Шаблоны </w:t>
      </w:r>
      <w:r w:rsidR="0095043A" w:rsidRPr="008516CB">
        <w:rPr>
          <w:rFonts w:ascii="Calibri" w:hAnsi="Calibri"/>
          <w:szCs w:val="22"/>
          <w:lang w:val="ru-RU"/>
        </w:rPr>
        <w:t xml:space="preserve">размещены </w:t>
      </w:r>
      <w:r w:rsidR="003B3671" w:rsidRPr="008516CB">
        <w:rPr>
          <w:rFonts w:ascii="Calibri" w:hAnsi="Calibri"/>
          <w:szCs w:val="22"/>
          <w:lang w:val="ru-RU"/>
        </w:rPr>
        <w:t>на веб-странице каждой исследовательской комиссии МСЭ-Т</w:t>
      </w:r>
      <w:r w:rsidR="00361E70" w:rsidRPr="008516CB">
        <w:rPr>
          <w:rFonts w:ascii="Calibri" w:hAnsi="Calibri"/>
          <w:szCs w:val="22"/>
          <w:lang w:val="ru-RU"/>
        </w:rPr>
        <w:t xml:space="preserve"> </w:t>
      </w:r>
      <w:r w:rsidR="00361E70" w:rsidRPr="008516CB">
        <w:rPr>
          <w:rFonts w:ascii="Calibri" w:hAnsi="Calibri"/>
          <w:color w:val="000000"/>
          <w:szCs w:val="22"/>
          <w:lang w:val="ru-RU"/>
        </w:rPr>
        <w:t>в директории "</w:t>
      </w:r>
      <w:r w:rsidR="00E406D5" w:rsidRPr="008516CB">
        <w:rPr>
          <w:rFonts w:ascii="Calibri" w:hAnsi="Calibri"/>
          <w:color w:val="000000"/>
          <w:szCs w:val="22"/>
          <w:lang w:val="ru-RU"/>
        </w:rPr>
        <w:t>Ресурсы делегатов</w:t>
      </w:r>
      <w:r w:rsidR="00361E70" w:rsidRPr="008516CB">
        <w:rPr>
          <w:rFonts w:ascii="Calibri" w:hAnsi="Calibri"/>
          <w:color w:val="000000"/>
          <w:szCs w:val="22"/>
          <w:lang w:val="ru-RU"/>
        </w:rPr>
        <w:t>"</w:t>
      </w:r>
      <w:r w:rsidR="00946372" w:rsidRPr="008516CB">
        <w:rPr>
          <w:rFonts w:ascii="Calibri" w:hAnsi="Calibri"/>
          <w:szCs w:val="22"/>
          <w:lang w:val="ru-RU"/>
        </w:rPr>
        <w:t xml:space="preserve"> (</w:t>
      </w:r>
      <w:hyperlink r:id="rId23" w:history="1">
        <w:r w:rsidR="00946372" w:rsidRPr="008516CB">
          <w:rPr>
            <w:rStyle w:val="Hyperlink"/>
            <w:rFonts w:ascii="Calibri" w:hAnsi="Calibri"/>
            <w:szCs w:val="22"/>
            <w:lang w:val="ru-RU"/>
          </w:rPr>
          <w:t>http://itu.int/ITU-T/studygroups/templates</w:t>
        </w:r>
      </w:hyperlink>
      <w:r w:rsidR="00946372" w:rsidRPr="008516CB">
        <w:rPr>
          <w:rFonts w:ascii="Calibri" w:hAnsi="Calibri"/>
          <w:szCs w:val="22"/>
          <w:lang w:val="ru-RU"/>
        </w:rPr>
        <w:t xml:space="preserve">). </w:t>
      </w:r>
      <w:r w:rsidR="00361E70" w:rsidRPr="008516CB">
        <w:rPr>
          <w:rFonts w:ascii="Calibri" w:hAnsi="Calibri"/>
          <w:szCs w:val="22"/>
          <w:lang w:val="ru-RU"/>
        </w:rPr>
        <w:t>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 w:rsidR="00946372" w:rsidRPr="008516CB">
        <w:rPr>
          <w:rFonts w:ascii="Calibri" w:hAnsi="Calibri"/>
          <w:szCs w:val="22"/>
          <w:lang w:val="ru-RU"/>
        </w:rPr>
        <w:t xml:space="preserve">. </w:t>
      </w:r>
    </w:p>
    <w:p w:rsidR="009012B0" w:rsidRPr="008516CB" w:rsidRDefault="00E406D5" w:rsidP="009012B0">
      <w:pPr>
        <w:pStyle w:val="AnnexTitle"/>
        <w:overflowPunct/>
        <w:autoSpaceDE/>
        <w:autoSpaceDN/>
        <w:adjustRightInd/>
        <w:spacing w:before="360" w:after="120"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>МЕТОДЫ И СРЕДСТВА РАБОТЫ</w:t>
      </w:r>
    </w:p>
    <w:p w:rsidR="00946372" w:rsidRPr="008516CB" w:rsidRDefault="00361E70" w:rsidP="00D173D6">
      <w:pPr>
        <w:jc w:val="both"/>
        <w:rPr>
          <w:rFonts w:ascii="Calibri" w:hAnsi="Calibri" w:cstheme="majorBidi"/>
          <w:szCs w:val="22"/>
          <w:lang w:val="ru-RU"/>
        </w:rPr>
      </w:pPr>
      <w:r w:rsidRPr="008516CB">
        <w:rPr>
          <w:rFonts w:ascii="Calibri" w:hAnsi="Calibri" w:cstheme="majorBidi"/>
          <w:b/>
          <w:bCs/>
          <w:szCs w:val="22"/>
          <w:lang w:val="ru-RU"/>
        </w:rPr>
        <w:t>РАБОЧИЙ ЯЗЫК</w:t>
      </w:r>
      <w:r w:rsidR="00946372" w:rsidRPr="008516CB">
        <w:rPr>
          <w:rFonts w:ascii="Calibri" w:hAnsi="Calibri" w:cstheme="majorBidi"/>
          <w:szCs w:val="22"/>
          <w:lang w:val="ru-RU"/>
        </w:rPr>
        <w:t xml:space="preserve">: </w:t>
      </w:r>
      <w:r w:rsidRPr="008516CB">
        <w:rPr>
          <w:rFonts w:ascii="Calibri" w:hAnsi="Calibri" w:cstheme="majorBidi"/>
          <w:szCs w:val="22"/>
          <w:lang w:val="ru-RU"/>
        </w:rPr>
        <w:t>Рабочим языком собраний будет русский</w:t>
      </w:r>
      <w:r w:rsidR="00946372" w:rsidRPr="008516CB">
        <w:rPr>
          <w:rFonts w:ascii="Calibri" w:hAnsi="Calibri" w:cstheme="majorBidi"/>
          <w:szCs w:val="22"/>
          <w:lang w:val="ru-RU"/>
        </w:rPr>
        <w:t>.</w:t>
      </w:r>
    </w:p>
    <w:p w:rsidR="00946372" w:rsidRPr="008516CB" w:rsidRDefault="00361E70" w:rsidP="00D173D6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 w:cstheme="majorBidi"/>
          <w:b/>
          <w:bCs/>
          <w:szCs w:val="22"/>
          <w:lang w:val="ru-RU"/>
        </w:rPr>
        <w:t>ДИСТАНЦИОННОЕ УЧАСТИЕ</w:t>
      </w:r>
      <w:r w:rsidR="00946372" w:rsidRPr="008516CB">
        <w:rPr>
          <w:rFonts w:ascii="Calibri" w:hAnsi="Calibri" w:cstheme="majorBidi"/>
          <w:szCs w:val="22"/>
          <w:lang w:val="ru-RU"/>
        </w:rPr>
        <w:t xml:space="preserve">: </w:t>
      </w:r>
      <w:r w:rsidRPr="008516CB">
        <w:rPr>
          <w:rFonts w:ascii="Calibri" w:hAnsi="Calibri" w:cstheme="majorBidi"/>
          <w:szCs w:val="22"/>
          <w:lang w:val="ru-RU"/>
        </w:rPr>
        <w:t>С сожалением сообщаем, что дистанционное участие на данных собраниях не предлагается</w:t>
      </w:r>
      <w:r w:rsidR="00946372" w:rsidRPr="008516CB">
        <w:rPr>
          <w:rFonts w:ascii="Calibri" w:hAnsi="Calibri"/>
          <w:szCs w:val="22"/>
          <w:lang w:val="ru-RU"/>
        </w:rPr>
        <w:t>.</w:t>
      </w:r>
    </w:p>
    <w:p w:rsidR="00946372" w:rsidRPr="008516CB" w:rsidRDefault="00B0243C" w:rsidP="00D173D6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szCs w:val="22"/>
          <w:lang w:val="ru-RU"/>
        </w:rPr>
        <w:t xml:space="preserve">Средства </w:t>
      </w:r>
      <w:r w:rsidRPr="008516CB">
        <w:rPr>
          <w:rFonts w:ascii="Calibri" w:hAnsi="Calibri"/>
          <w:b/>
          <w:bCs/>
          <w:szCs w:val="22"/>
          <w:lang w:val="ru-RU"/>
        </w:rPr>
        <w:t xml:space="preserve">БЕСПРОВОДНОЙ ЛВС </w:t>
      </w:r>
      <w:r w:rsidRPr="008516CB">
        <w:rPr>
          <w:rFonts w:ascii="Calibri" w:hAnsi="Calibri"/>
          <w:szCs w:val="22"/>
          <w:lang w:val="ru-RU"/>
        </w:rPr>
        <w:t>и доступ в интернет будут предоставлены в месте проведения мероприятия</w:t>
      </w:r>
      <w:r w:rsidR="00946372" w:rsidRPr="008516CB">
        <w:rPr>
          <w:rFonts w:ascii="Calibri" w:hAnsi="Calibri"/>
          <w:szCs w:val="22"/>
          <w:lang w:val="ru-RU"/>
        </w:rPr>
        <w:t>.</w:t>
      </w:r>
    </w:p>
    <w:p w:rsidR="00585867" w:rsidRPr="008516CB" w:rsidRDefault="00E406D5" w:rsidP="00585867">
      <w:pPr>
        <w:pStyle w:val="AnnexTitle"/>
        <w:overflowPunct/>
        <w:autoSpaceDE/>
        <w:autoSpaceDN/>
        <w:adjustRightInd/>
        <w:spacing w:before="360" w:after="120"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 xml:space="preserve">РЕГИСТРАЦИЯ И СТИПЕНДИИ </w:t>
      </w:r>
    </w:p>
    <w:p w:rsidR="00585867" w:rsidRPr="008516CB" w:rsidRDefault="00585867" w:rsidP="00106E91">
      <w:pPr>
        <w:pStyle w:val="Normalaftertitle"/>
        <w:spacing w:before="120"/>
        <w:jc w:val="both"/>
        <w:rPr>
          <w:szCs w:val="18"/>
          <w:lang w:val="ru-RU"/>
        </w:rPr>
      </w:pPr>
      <w:r w:rsidRPr="008516CB">
        <w:rPr>
          <w:b/>
          <w:bCs/>
          <w:szCs w:val="18"/>
          <w:lang w:val="ru-RU"/>
        </w:rPr>
        <w:t>РЕГИСТРАЦИЯ</w:t>
      </w:r>
      <w:r w:rsidRPr="008516CB">
        <w:rPr>
          <w:szCs w:val="18"/>
          <w:lang w:val="ru-RU"/>
        </w:rPr>
        <w:t>:</w:t>
      </w:r>
      <w:r w:rsidRPr="008516CB">
        <w:rPr>
          <w:b/>
          <w:bCs/>
          <w:szCs w:val="18"/>
          <w:lang w:val="ru-RU"/>
        </w:rPr>
        <w:t xml:space="preserve"> </w:t>
      </w:r>
      <w:r w:rsidR="00B35844" w:rsidRPr="008516CB">
        <w:rPr>
          <w:szCs w:val="18"/>
          <w:lang w:val="ru-RU"/>
        </w:rPr>
        <w:t>Для того</w:t>
      </w:r>
      <w:r w:rsidR="00E406D5" w:rsidRPr="008516CB">
        <w:rPr>
          <w:szCs w:val="18"/>
          <w:lang w:val="ru-RU"/>
        </w:rPr>
        <w:t xml:space="preserve"> чтобы БСЭ и принимающая сторона могли предпринять необходимые организационные дейс</w:t>
      </w:r>
      <w:r w:rsidR="00106E91" w:rsidRPr="008516CB">
        <w:rPr>
          <w:szCs w:val="18"/>
          <w:lang w:val="ru-RU"/>
        </w:rPr>
        <w:t>твия, просим</w:t>
      </w:r>
      <w:r w:rsidR="00E406D5" w:rsidRPr="008516CB">
        <w:rPr>
          <w:szCs w:val="18"/>
          <w:lang w:val="ru-RU"/>
        </w:rPr>
        <w:t xml:space="preserve"> </w:t>
      </w:r>
      <w:r w:rsidR="00E406D5" w:rsidRPr="008516CB">
        <w:rPr>
          <w:b/>
          <w:bCs/>
          <w:szCs w:val="18"/>
          <w:lang w:val="ru-RU"/>
        </w:rPr>
        <w:t>не позднее 4 мая 2018 года</w:t>
      </w:r>
      <w:r w:rsidR="00E406D5" w:rsidRPr="008516CB">
        <w:rPr>
          <w:szCs w:val="18"/>
          <w:lang w:val="ru-RU"/>
        </w:rPr>
        <w:t xml:space="preserve"> направить по почте, факсом</w:t>
      </w:r>
      <w:r w:rsidR="007377EC" w:rsidRPr="008516CB">
        <w:rPr>
          <w:szCs w:val="18"/>
          <w:lang w:val="ru-RU"/>
        </w:rPr>
        <w:t xml:space="preserve"> </w:t>
      </w:r>
      <w:r w:rsidR="00E406D5" w:rsidRPr="008516CB">
        <w:rPr>
          <w:szCs w:val="18"/>
          <w:lang w:val="ru-RU"/>
        </w:rPr>
        <w:t>(+41 22 730 5853) или по электронной почте (</w:t>
      </w:r>
      <w:hyperlink r:id="rId24" w:history="1">
        <w:r w:rsidR="00E406D5" w:rsidRPr="008516CB">
          <w:rPr>
            <w:rStyle w:val="Hyperlink"/>
            <w:szCs w:val="18"/>
            <w:lang w:val="ru-RU"/>
          </w:rPr>
          <w:t>tsbreg@itu.int</w:t>
        </w:r>
      </w:hyperlink>
      <w:r w:rsidR="00E406D5" w:rsidRPr="008516CB">
        <w:rPr>
          <w:szCs w:val="18"/>
          <w:lang w:val="ru-RU"/>
        </w:rPr>
        <w:t xml:space="preserve">) </w:t>
      </w:r>
      <w:r w:rsidRPr="008516CB">
        <w:rPr>
          <w:szCs w:val="18"/>
          <w:lang w:val="ru-RU"/>
        </w:rPr>
        <w:t xml:space="preserve">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указать фамилию главы делегации (и заместителя главы делегации, в надлежащих случаях). </w:t>
      </w:r>
      <w:r w:rsidR="00106E91" w:rsidRPr="008516CB">
        <w:rPr>
          <w:szCs w:val="18"/>
          <w:lang w:val="ru-RU"/>
        </w:rPr>
        <w:t>Членам предлагается по мере возможности включать в свои делегации женщин</w:t>
      </w:r>
      <w:r w:rsidRPr="008516CB">
        <w:rPr>
          <w:szCs w:val="18"/>
          <w:lang w:val="ru-RU"/>
        </w:rPr>
        <w:t xml:space="preserve">. </w:t>
      </w:r>
    </w:p>
    <w:p w:rsidR="00E81096" w:rsidRPr="008516CB" w:rsidRDefault="00106E91" w:rsidP="005A4432">
      <w:pPr>
        <w:jc w:val="both"/>
        <w:rPr>
          <w:rFonts w:ascii="Calibri" w:hAnsi="Calibri"/>
          <w:b/>
          <w:bCs/>
          <w:szCs w:val="22"/>
          <w:lang w:val="ru-RU"/>
        </w:rPr>
      </w:pPr>
      <w:r w:rsidRPr="008516CB">
        <w:rPr>
          <w:rFonts w:ascii="Calibri" w:hAnsi="Calibri"/>
          <w:b/>
          <w:bCs/>
          <w:szCs w:val="22"/>
          <w:lang w:val="ru-RU"/>
        </w:rPr>
        <w:t xml:space="preserve">Просим принять к сведению, что предварительная </w:t>
      </w:r>
      <w:r w:rsidRPr="008516CB">
        <w:rPr>
          <w:b/>
          <w:bCs/>
          <w:color w:val="000000"/>
          <w:lang w:val="ru-RU"/>
        </w:rPr>
        <w:t>регистрация участников собраний МСЭ-Т проводится в онлайновой форме на веб-сайте МСЭ-Т по следующим адресам</w:t>
      </w:r>
      <w:r w:rsidR="00E81096" w:rsidRPr="008516CB">
        <w:rPr>
          <w:rFonts w:ascii="Calibri" w:hAnsi="Calibri"/>
          <w:szCs w:val="22"/>
          <w:lang w:val="ru-RU"/>
        </w:rPr>
        <w:t>:</w:t>
      </w:r>
    </w:p>
    <w:p w:rsidR="009412F5" w:rsidRDefault="00C94230" w:rsidP="009412F5">
      <w:pPr>
        <w:rPr>
          <w:rFonts w:ascii="Calibri" w:hAnsi="Calibri"/>
          <w:szCs w:val="22"/>
          <w:lang w:val="ru-RU"/>
        </w:rPr>
      </w:pPr>
      <w:r w:rsidRPr="00C94230">
        <w:rPr>
          <w:b/>
          <w:bCs/>
          <w:szCs w:val="18"/>
          <w:lang w:val="ru-RU"/>
        </w:rPr>
        <w:t xml:space="preserve">РегГр-ВЕЦАЗ </w:t>
      </w:r>
      <w:r w:rsidR="00E81096" w:rsidRPr="008516CB">
        <w:rPr>
          <w:b/>
          <w:bCs/>
          <w:szCs w:val="18"/>
          <w:lang w:val="ru-RU"/>
        </w:rPr>
        <w:t>ИК11</w:t>
      </w:r>
      <w:r w:rsidR="00E81096" w:rsidRPr="008516CB">
        <w:rPr>
          <w:lang w:val="ru-RU"/>
        </w:rPr>
        <w:t>:</w:t>
      </w:r>
      <w:r w:rsidR="00E81096" w:rsidRPr="008516CB">
        <w:rPr>
          <w:b/>
          <w:bCs/>
          <w:lang w:val="ru-RU"/>
        </w:rPr>
        <w:t xml:space="preserve"> </w:t>
      </w:r>
      <w:hyperlink r:id="rId25" w:history="1">
        <w:r w:rsidR="00E81096" w:rsidRPr="008516CB">
          <w:rPr>
            <w:rStyle w:val="Hyperlink"/>
            <w:bCs/>
            <w:lang w:val="ru-RU"/>
          </w:rPr>
          <w:t>http://itu.int/go/tsg11rgeecat</w:t>
        </w:r>
      </w:hyperlink>
      <w:r w:rsidR="009412F5">
        <w:rPr>
          <w:rFonts w:ascii="Calibri" w:hAnsi="Calibri"/>
          <w:szCs w:val="22"/>
          <w:lang w:val="ru-RU"/>
        </w:rPr>
        <w:t>;</w:t>
      </w:r>
    </w:p>
    <w:p w:rsidR="00E81096" w:rsidRPr="008516CB" w:rsidRDefault="00C94230" w:rsidP="009412F5">
      <w:pPr>
        <w:rPr>
          <w:rFonts w:ascii="Calibri" w:hAnsi="Calibri"/>
          <w:b/>
          <w:bCs/>
          <w:lang w:val="ru-RU" w:eastAsia="en-GB"/>
        </w:rPr>
      </w:pPr>
      <w:r w:rsidRPr="00C94230">
        <w:rPr>
          <w:b/>
          <w:bCs/>
          <w:szCs w:val="18"/>
          <w:lang w:val="ru-RU"/>
        </w:rPr>
        <w:t xml:space="preserve">РегГр-ВЕЦАЗ </w:t>
      </w:r>
      <w:r w:rsidR="00E81096" w:rsidRPr="008516CB">
        <w:rPr>
          <w:b/>
          <w:bCs/>
          <w:szCs w:val="18"/>
          <w:lang w:val="ru-RU"/>
        </w:rPr>
        <w:t>ИК20</w:t>
      </w:r>
      <w:r w:rsidR="00E81096" w:rsidRPr="008516CB">
        <w:rPr>
          <w:lang w:val="ru-RU"/>
        </w:rPr>
        <w:t>:</w:t>
      </w:r>
      <w:r w:rsidR="00E81096" w:rsidRPr="008516CB">
        <w:rPr>
          <w:b/>
          <w:bCs/>
          <w:lang w:val="ru-RU"/>
        </w:rPr>
        <w:t xml:space="preserve"> </w:t>
      </w:r>
      <w:hyperlink r:id="rId26" w:history="1">
        <w:r w:rsidR="00E81096" w:rsidRPr="008516CB">
          <w:rPr>
            <w:rStyle w:val="Hyperlink"/>
            <w:bCs/>
            <w:lang w:val="ru-RU"/>
          </w:rPr>
          <w:t>http://itu.int/go/tsg20rgeecat</w:t>
        </w:r>
      </w:hyperlink>
      <w:r w:rsidR="009412F5" w:rsidRPr="008516CB">
        <w:rPr>
          <w:rFonts w:ascii="Calibri" w:hAnsi="Calibri"/>
          <w:szCs w:val="22"/>
          <w:lang w:val="ru-RU"/>
        </w:rPr>
        <w:t>.</w:t>
      </w:r>
    </w:p>
    <w:p w:rsidR="00946372" w:rsidRPr="008516CB" w:rsidRDefault="005B5B6F" w:rsidP="00B35844">
      <w:pPr>
        <w:jc w:val="both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b/>
          <w:bCs/>
          <w:szCs w:val="22"/>
          <w:lang w:val="ru-RU"/>
        </w:rPr>
        <w:t>СТИПЕНДИИ</w:t>
      </w:r>
      <w:r w:rsidRPr="008516CB">
        <w:rPr>
          <w:rFonts w:ascii="Calibri" w:hAnsi="Calibri"/>
          <w:szCs w:val="22"/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="00E81096" w:rsidRPr="008516CB">
        <w:rPr>
          <w:rFonts w:ascii="Calibri" w:hAnsi="Calibri"/>
          <w:szCs w:val="22"/>
          <w:lang w:val="ru-RU"/>
        </w:rPr>
        <w:t xml:space="preserve"> </w:t>
      </w:r>
      <w:hyperlink r:id="rId27" w:history="1">
        <w:r w:rsidRPr="008516CB">
          <w:rPr>
            <w:rStyle w:val="Hyperlink"/>
            <w:rFonts w:ascii="Calibri" w:hAnsi="Calibri"/>
            <w:szCs w:val="22"/>
            <w:lang w:val="ru-RU"/>
          </w:rPr>
          <w:t>наименее развитых стран или развивающихся стран с низким уровнем доходов</w:t>
        </w:r>
      </w:hyperlink>
      <w:r w:rsidRPr="008516CB">
        <w:rPr>
          <w:rFonts w:ascii="Calibri" w:hAnsi="Calibri"/>
          <w:szCs w:val="22"/>
          <w:lang w:val="ru-RU"/>
        </w:rPr>
        <w:t xml:space="preserve"> </w:t>
      </w:r>
      <w:bookmarkEnd w:id="2"/>
      <w:r w:rsidRPr="008516CB">
        <w:rPr>
          <w:rFonts w:ascii="Calibri" w:hAnsi="Calibri"/>
          <w:szCs w:val="22"/>
          <w:lang w:val="ru-RU"/>
        </w:rPr>
        <w:t>и при условии наличия финансовых средств будут предоставляться две частичные стипендии на админ</w:t>
      </w:r>
      <w:r w:rsidR="00FF07D6" w:rsidRPr="008516CB">
        <w:rPr>
          <w:rFonts w:ascii="Calibri" w:hAnsi="Calibri"/>
          <w:szCs w:val="22"/>
          <w:lang w:val="ru-RU"/>
        </w:rPr>
        <w:t>истрацию, только для региона СНГ</w:t>
      </w:r>
      <w:r w:rsidR="00946372" w:rsidRPr="008516CB">
        <w:rPr>
          <w:rFonts w:ascii="Calibri" w:hAnsi="Calibri"/>
          <w:szCs w:val="22"/>
          <w:lang w:val="ru-RU"/>
        </w:rPr>
        <w:t xml:space="preserve">. </w:t>
      </w:r>
      <w:r w:rsidRPr="008516CB">
        <w:rPr>
          <w:rFonts w:ascii="Calibri" w:hAnsi="Calibri"/>
          <w:szCs w:val="22"/>
          <w:lang w:val="ru-RU"/>
        </w:rPr>
        <w:t>Заявка на предоставление стипендии должна быть утверждена соответству</w:t>
      </w:r>
      <w:r w:rsidR="00B35844" w:rsidRPr="008516CB">
        <w:rPr>
          <w:rFonts w:ascii="Calibri" w:hAnsi="Calibri"/>
          <w:szCs w:val="22"/>
          <w:lang w:val="ru-RU"/>
        </w:rPr>
        <w:t>ющей администрацией Государства −</w:t>
      </w:r>
      <w:r w:rsidRPr="008516CB">
        <w:rPr>
          <w:rFonts w:ascii="Calibri" w:hAnsi="Calibri"/>
          <w:szCs w:val="22"/>
          <w:lang w:val="ru-RU"/>
        </w:rPr>
        <w:t xml:space="preserve"> Члена МСЭ</w:t>
      </w:r>
      <w:r w:rsidR="00946372" w:rsidRPr="008516CB">
        <w:rPr>
          <w:rFonts w:ascii="Calibri" w:hAnsi="Calibri"/>
          <w:szCs w:val="22"/>
          <w:lang w:val="ru-RU"/>
        </w:rPr>
        <w:t xml:space="preserve">. </w:t>
      </w:r>
      <w:r w:rsidRPr="008516CB">
        <w:rPr>
          <w:rFonts w:ascii="Calibri" w:hAnsi="Calibri"/>
          <w:szCs w:val="22"/>
          <w:lang w:val="ru-RU"/>
        </w:rPr>
        <w:t xml:space="preserve">Заполненную форму запроса на предоставление стипендии необходимо вернуть в МСЭ не позднее </w:t>
      </w:r>
      <w:r w:rsidR="0050607F" w:rsidRPr="008516CB">
        <w:rPr>
          <w:rFonts w:ascii="Calibri" w:hAnsi="Calibri"/>
          <w:b/>
          <w:bCs/>
          <w:szCs w:val="22"/>
          <w:lang w:val="ru-RU"/>
        </w:rPr>
        <w:t>2</w:t>
      </w:r>
      <w:r w:rsidR="00E81096" w:rsidRPr="008516CB">
        <w:rPr>
          <w:rFonts w:ascii="Calibri" w:hAnsi="Calibri"/>
          <w:b/>
          <w:bCs/>
          <w:szCs w:val="22"/>
          <w:lang w:val="ru-RU"/>
        </w:rPr>
        <w:t>3</w:t>
      </w:r>
      <w:r w:rsidRPr="008516CB">
        <w:rPr>
          <w:rFonts w:ascii="Calibri" w:hAnsi="Calibri"/>
          <w:b/>
          <w:bCs/>
          <w:szCs w:val="22"/>
          <w:lang w:val="ru-RU"/>
        </w:rPr>
        <w:t> </w:t>
      </w:r>
      <w:r w:rsidR="00E81096" w:rsidRPr="008516CB">
        <w:rPr>
          <w:rFonts w:ascii="Calibri" w:hAnsi="Calibri"/>
          <w:b/>
          <w:bCs/>
          <w:szCs w:val="22"/>
          <w:lang w:val="ru-RU"/>
        </w:rPr>
        <w:t>апреля</w:t>
      </w:r>
      <w:r w:rsidRPr="008516CB">
        <w:rPr>
          <w:rFonts w:ascii="Calibri" w:hAnsi="Calibri"/>
          <w:b/>
          <w:bCs/>
          <w:szCs w:val="22"/>
          <w:lang w:val="ru-RU"/>
        </w:rPr>
        <w:t xml:space="preserve"> 201</w:t>
      </w:r>
      <w:r w:rsidR="00E81096" w:rsidRPr="008516CB">
        <w:rPr>
          <w:rFonts w:ascii="Calibri" w:hAnsi="Calibri"/>
          <w:b/>
          <w:bCs/>
          <w:szCs w:val="22"/>
          <w:lang w:val="ru-RU"/>
        </w:rPr>
        <w:t>8</w:t>
      </w:r>
      <w:r w:rsidRPr="008516CB">
        <w:rPr>
          <w:rFonts w:ascii="Calibri" w:hAnsi="Calibri"/>
          <w:b/>
          <w:bCs/>
          <w:szCs w:val="22"/>
          <w:lang w:val="ru-RU"/>
        </w:rPr>
        <w:t> года</w:t>
      </w:r>
      <w:r w:rsidRPr="008516CB">
        <w:rPr>
          <w:rFonts w:ascii="Calibri" w:hAnsi="Calibri"/>
          <w:szCs w:val="22"/>
          <w:lang w:val="ru-RU"/>
        </w:rPr>
        <w:t>. Просьба принять к сведению, что при принятии решений о предоставлении стипендий будут учитываться следующие критерии: имеющийся бюджет БСЭ</w:t>
      </w:r>
      <w:r w:rsidR="007377EC" w:rsidRPr="008516CB">
        <w:rPr>
          <w:rFonts w:ascii="Calibri" w:hAnsi="Calibri"/>
          <w:szCs w:val="22"/>
          <w:lang w:val="ru-RU"/>
        </w:rPr>
        <w:t>, вклады заявителя для собрания,</w:t>
      </w:r>
      <w:r w:rsidRPr="008516CB">
        <w:rPr>
          <w:rFonts w:ascii="Calibri" w:hAnsi="Calibri"/>
          <w:szCs w:val="22"/>
          <w:lang w:val="ru-RU"/>
        </w:rPr>
        <w:t xml:space="preserve"> справедливое распределение между странами и регионами и гендерный баланс.</w:t>
      </w:r>
    </w:p>
    <w:p w:rsidR="00946372" w:rsidRPr="008516CB" w:rsidRDefault="005B5B6F" w:rsidP="00C94230">
      <w:pPr>
        <w:pStyle w:val="NormalWeb"/>
        <w:spacing w:before="120" w:after="120"/>
        <w:jc w:val="both"/>
        <w:rPr>
          <w:rFonts w:ascii="Calibri" w:eastAsia="Times New Roman" w:hAnsi="Calibri"/>
          <w:b/>
          <w:bCs/>
          <w:sz w:val="22"/>
          <w:szCs w:val="22"/>
          <w:lang w:val="ru-RU" w:eastAsia="en-US"/>
        </w:rPr>
      </w:pPr>
      <w:r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 xml:space="preserve">Просьба иметь в виду, что подавать заявки на получение стипендии могут только те, кто хочет принять участие во всех мероприятиях </w:t>
      </w:r>
      <w:r w:rsidR="007E2DF3"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(</w:t>
      </w:r>
      <w:r w:rsidR="00C94230" w:rsidRPr="00C94230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 xml:space="preserve">РегГр-ВЕЦАЗ </w:t>
      </w:r>
      <w:r w:rsidR="007E2DF3"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 xml:space="preserve">ИК11 и </w:t>
      </w:r>
      <w:r w:rsidR="00C94230" w:rsidRPr="00C94230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 xml:space="preserve">РегГр-ВЕЦАЗ </w:t>
      </w:r>
      <w:r w:rsidR="007E2DF3"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 xml:space="preserve">ИК20) </w:t>
      </w:r>
      <w:r w:rsidR="00E81096"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4−6</w:t>
      </w:r>
      <w:r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 июня 201</w:t>
      </w:r>
      <w:r w:rsidR="00E81096"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8</w:t>
      </w:r>
      <w:r w:rsidRPr="008516CB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 года</w:t>
      </w:r>
      <w:r w:rsidR="00946372" w:rsidRPr="008516CB">
        <w:rPr>
          <w:rFonts w:ascii="Calibri" w:eastAsia="Times New Roman" w:hAnsi="Calibri"/>
          <w:sz w:val="22"/>
          <w:szCs w:val="22"/>
          <w:lang w:val="ru-RU" w:eastAsia="en-US"/>
        </w:rPr>
        <w:t>.</w:t>
      </w:r>
    </w:p>
    <w:p w:rsidR="00E81096" w:rsidRPr="008516CB" w:rsidRDefault="00FF07D6" w:rsidP="0061396D">
      <w:pPr>
        <w:jc w:val="both"/>
        <w:rPr>
          <w:szCs w:val="22"/>
          <w:lang w:val="ru-RU"/>
        </w:rPr>
      </w:pPr>
      <w:r w:rsidRPr="008516CB">
        <w:rPr>
          <w:b/>
          <w:szCs w:val="18"/>
          <w:lang w:val="ru-RU"/>
        </w:rPr>
        <w:lastRenderedPageBreak/>
        <w:t>ВИЗ</w:t>
      </w:r>
      <w:r w:rsidR="0061396D" w:rsidRPr="008516CB">
        <w:rPr>
          <w:b/>
          <w:szCs w:val="18"/>
          <w:lang w:val="ru-RU"/>
        </w:rPr>
        <w:t>А</w:t>
      </w:r>
      <w:r w:rsidR="00E81096" w:rsidRPr="008516CB">
        <w:rPr>
          <w:bCs/>
          <w:szCs w:val="18"/>
          <w:lang w:val="ru-RU"/>
        </w:rPr>
        <w:t xml:space="preserve">: </w:t>
      </w:r>
      <w:r w:rsidR="00B35844" w:rsidRPr="008516CB">
        <w:rPr>
          <w:szCs w:val="22"/>
          <w:lang w:val="ru-RU"/>
        </w:rPr>
        <w:t>В</w:t>
      </w:r>
      <w:r w:rsidRPr="008516CB">
        <w:rPr>
          <w:szCs w:val="22"/>
          <w:lang w:val="ru-RU"/>
        </w:rPr>
        <w:t xml:space="preserve"> случае необходимости визу следует запрашивать как можно раньше в посольстве или консульстве России в вашей стране или, </w:t>
      </w:r>
      <w:r w:rsidRPr="008516CB">
        <w:rPr>
          <w:color w:val="000000"/>
          <w:lang w:val="ru-RU"/>
        </w:rPr>
        <w:t>если в вашей стране тако</w:t>
      </w:r>
      <w:r w:rsidR="007377EC" w:rsidRPr="008516CB">
        <w:rPr>
          <w:color w:val="000000"/>
          <w:lang w:val="ru-RU"/>
        </w:rPr>
        <w:t>во</w:t>
      </w:r>
      <w:r w:rsidRPr="008516CB">
        <w:rPr>
          <w:color w:val="000000"/>
          <w:lang w:val="ru-RU"/>
        </w:rPr>
        <w:t>е отсутствует, в ближайшем к стране выезда</w:t>
      </w:r>
      <w:r w:rsidR="007377EC" w:rsidRPr="008516CB">
        <w:rPr>
          <w:color w:val="000000"/>
          <w:lang w:val="ru-RU"/>
        </w:rPr>
        <w:t xml:space="preserve"> учреждении</w:t>
      </w:r>
      <w:r w:rsidR="00E81096" w:rsidRPr="008516CB">
        <w:rPr>
          <w:szCs w:val="22"/>
          <w:lang w:val="ru-RU"/>
        </w:rPr>
        <w:t>.</w:t>
      </w:r>
    </w:p>
    <w:p w:rsidR="00E81096" w:rsidRPr="008516CB" w:rsidRDefault="00FF07D6" w:rsidP="00B35844">
      <w:pPr>
        <w:jc w:val="both"/>
        <w:rPr>
          <w:b/>
          <w:szCs w:val="18"/>
          <w:lang w:val="ru-RU"/>
        </w:rPr>
      </w:pPr>
      <w:r w:rsidRPr="008516CB">
        <w:rPr>
          <w:color w:val="000000"/>
          <w:lang w:val="ru-RU"/>
        </w:rPr>
        <w:t xml:space="preserve">Делегатам, которым требуется персональное пригласительное письмо, </w:t>
      </w:r>
      <w:r w:rsidR="00F415FD" w:rsidRPr="008516CB">
        <w:rPr>
          <w:color w:val="000000"/>
          <w:lang w:val="ru-RU"/>
        </w:rPr>
        <w:t xml:space="preserve">предлагается заполнить размещенный в разделе "практическая информация" формуляр и направить его не позднее </w:t>
      </w:r>
      <w:r w:rsidR="00F415FD" w:rsidRPr="008516CB">
        <w:rPr>
          <w:b/>
          <w:bCs/>
          <w:szCs w:val="22"/>
          <w:u w:val="single"/>
          <w:lang w:val="ru-RU"/>
        </w:rPr>
        <w:t>1 мая 2018</w:t>
      </w:r>
      <w:r w:rsidR="00B35844" w:rsidRPr="008516CB">
        <w:rPr>
          <w:b/>
          <w:bCs/>
          <w:szCs w:val="22"/>
          <w:u w:val="single"/>
          <w:lang w:val="ru-RU"/>
        </w:rPr>
        <w:t> </w:t>
      </w:r>
      <w:r w:rsidR="00F415FD" w:rsidRPr="008516CB">
        <w:rPr>
          <w:b/>
          <w:bCs/>
          <w:szCs w:val="22"/>
          <w:u w:val="single"/>
          <w:lang w:val="ru-RU"/>
        </w:rPr>
        <w:t>года</w:t>
      </w:r>
      <w:r w:rsidR="00F415FD" w:rsidRPr="008516CB">
        <w:rPr>
          <w:color w:val="000000"/>
          <w:lang w:val="ru-RU"/>
        </w:rPr>
        <w:t xml:space="preserve"> г-же Вере Соловьевой, Зональное отделение МСЭ для СНГ</w:t>
      </w:r>
      <w:r w:rsidR="00DD2125" w:rsidRPr="008516CB">
        <w:rPr>
          <w:color w:val="000000"/>
          <w:lang w:val="ru-RU"/>
        </w:rPr>
        <w:t>,</w:t>
      </w:r>
      <w:r w:rsidR="00F415FD" w:rsidRPr="008516CB">
        <w:rPr>
          <w:color w:val="000000"/>
          <w:lang w:val="ru-RU"/>
        </w:rPr>
        <w:t xml:space="preserve"> по</w:t>
      </w:r>
      <w:r w:rsidRPr="008516CB">
        <w:rPr>
          <w:color w:val="000000"/>
          <w:lang w:val="ru-RU"/>
        </w:rPr>
        <w:t xml:space="preserve"> электронной почте по адресу</w:t>
      </w:r>
      <w:r w:rsidR="00B35844" w:rsidRPr="008516CB">
        <w:rPr>
          <w:color w:val="000000"/>
          <w:lang w:val="ru-RU"/>
        </w:rPr>
        <w:t>:</w:t>
      </w:r>
      <w:r w:rsidR="00F415FD" w:rsidRPr="008516CB">
        <w:rPr>
          <w:color w:val="000000"/>
          <w:lang w:val="ru-RU"/>
        </w:rPr>
        <w:t xml:space="preserve"> </w:t>
      </w:r>
      <w:hyperlink r:id="rId28" w:history="1">
        <w:r w:rsidR="00F415FD" w:rsidRPr="008516CB">
          <w:rPr>
            <w:rStyle w:val="Hyperlink"/>
            <w:szCs w:val="22"/>
            <w:lang w:val="ru-RU"/>
          </w:rPr>
          <w:t>itumoscow@itu.int</w:t>
        </w:r>
      </w:hyperlink>
      <w:r w:rsidR="00E81096" w:rsidRPr="008516CB">
        <w:rPr>
          <w:szCs w:val="22"/>
          <w:lang w:val="ru-RU"/>
        </w:rPr>
        <w:t xml:space="preserve"> </w:t>
      </w:r>
      <w:r w:rsidR="00F415FD" w:rsidRPr="008516CB">
        <w:rPr>
          <w:szCs w:val="22"/>
          <w:lang w:val="ru-RU"/>
        </w:rPr>
        <w:t>с копией БСЭ (</w:t>
      </w:r>
      <w:hyperlink r:id="rId29" w:history="1">
        <w:r w:rsidR="00F415FD" w:rsidRPr="008516CB">
          <w:rPr>
            <w:rStyle w:val="Hyperlink"/>
            <w:szCs w:val="22"/>
            <w:lang w:val="ru-RU"/>
          </w:rPr>
          <w:t>tsbevents@itu.int</w:t>
        </w:r>
      </w:hyperlink>
      <w:r w:rsidR="00F415FD" w:rsidRPr="008516CB">
        <w:rPr>
          <w:szCs w:val="22"/>
          <w:lang w:val="ru-RU"/>
        </w:rPr>
        <w:t xml:space="preserve"> ), указав в теме сообщения "</w:t>
      </w:r>
      <w:r w:rsidR="00F415FD" w:rsidRPr="008516CB">
        <w:rPr>
          <w:b/>
          <w:bCs/>
          <w:szCs w:val="22"/>
          <w:lang w:val="ru-RU"/>
        </w:rPr>
        <w:t>визовая поддержка</w:t>
      </w:r>
      <w:r w:rsidR="00F415FD" w:rsidRPr="008516CB">
        <w:rPr>
          <w:szCs w:val="22"/>
          <w:lang w:val="ru-RU"/>
        </w:rPr>
        <w:t>"</w:t>
      </w:r>
      <w:r w:rsidR="00E81096" w:rsidRPr="008516CB">
        <w:rPr>
          <w:szCs w:val="22"/>
          <w:lang w:val="ru-RU"/>
        </w:rPr>
        <w:t>.</w:t>
      </w:r>
    </w:p>
    <w:p w:rsidR="00E81096" w:rsidRPr="008516CB" w:rsidRDefault="00E81096" w:rsidP="00E81096">
      <w:pPr>
        <w:spacing w:after="120"/>
        <w:rPr>
          <w:rFonts w:ascii="Calibri" w:hAnsi="Calibri"/>
          <w:szCs w:val="22"/>
          <w:lang w:val="ru-RU"/>
        </w:rPr>
      </w:pPr>
      <w:r w:rsidRPr="008516CB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="00F415FD" w:rsidRPr="008516CB">
        <w:rPr>
          <w:rFonts w:ascii="Calibri" w:hAnsi="Calibri"/>
          <w:b/>
          <w:bCs/>
          <w:szCs w:val="22"/>
          <w:lang w:val="ru-RU"/>
        </w:rPr>
        <w:t xml:space="preserve"> (до начала собрания)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07E2DF3" w:rsidRPr="00246CE4" w:rsidTr="007E2DF3">
        <w:tc>
          <w:tcPr>
            <w:tcW w:w="1838" w:type="dxa"/>
            <w:shd w:val="clear" w:color="auto" w:fill="auto"/>
          </w:tcPr>
          <w:p w:rsidR="007E2DF3" w:rsidRPr="008516CB" w:rsidRDefault="007E2DF3" w:rsidP="007E2DF3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23 апреля 2018 г.</w:t>
            </w:r>
          </w:p>
        </w:tc>
        <w:tc>
          <w:tcPr>
            <w:tcW w:w="7391" w:type="dxa"/>
            <w:shd w:val="clear" w:color="auto" w:fill="auto"/>
          </w:tcPr>
          <w:p w:rsidR="007E2DF3" w:rsidRPr="008516CB" w:rsidRDefault="007E2DF3" w:rsidP="007E2DF3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–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  <w:t xml:space="preserve">Представление заявок на стипендии (форма заявления и руководящие указания содержатся </w:t>
            </w:r>
            <w:hyperlink r:id="rId30" w:history="1">
              <w:r w:rsidRPr="008516CB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8516CB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  <w:tr w:rsidR="007E2DF3" w:rsidRPr="00246CE4" w:rsidTr="007E2DF3">
        <w:tc>
          <w:tcPr>
            <w:tcW w:w="1838" w:type="dxa"/>
            <w:shd w:val="clear" w:color="auto" w:fill="auto"/>
          </w:tcPr>
          <w:p w:rsidR="007E2DF3" w:rsidRPr="008516CB" w:rsidRDefault="007E2DF3" w:rsidP="007E2DF3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1 мая 2018 г.</w:t>
            </w:r>
          </w:p>
        </w:tc>
        <w:tc>
          <w:tcPr>
            <w:tcW w:w="7391" w:type="dxa"/>
            <w:shd w:val="clear" w:color="auto" w:fill="auto"/>
          </w:tcPr>
          <w:p w:rsidR="007E2DF3" w:rsidRPr="008516CB" w:rsidRDefault="007E2DF3" w:rsidP="00F415FD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</w:r>
            <w:r w:rsidR="00F415FD" w:rsidRPr="008516CB">
              <w:rPr>
                <w:rFonts w:ascii="Calibri" w:hAnsi="Calibri"/>
                <w:sz w:val="20"/>
                <w:lang w:val="ru-RU"/>
              </w:rPr>
              <w:t>Представление просьб о направлении писем с визовой поддержкой</w:t>
            </w:r>
          </w:p>
        </w:tc>
      </w:tr>
      <w:tr w:rsidR="007E2DF3" w:rsidRPr="008516CB" w:rsidTr="007E2DF3">
        <w:tc>
          <w:tcPr>
            <w:tcW w:w="1838" w:type="dxa"/>
            <w:shd w:val="clear" w:color="auto" w:fill="auto"/>
          </w:tcPr>
          <w:p w:rsidR="007E2DF3" w:rsidRPr="008516CB" w:rsidRDefault="007E2DF3" w:rsidP="007E2DF3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4 мая 2018 г.</w:t>
            </w:r>
          </w:p>
        </w:tc>
        <w:tc>
          <w:tcPr>
            <w:tcW w:w="7391" w:type="dxa"/>
            <w:shd w:val="clear" w:color="auto" w:fill="auto"/>
          </w:tcPr>
          <w:p w:rsidR="007E2DF3" w:rsidRPr="008516CB" w:rsidRDefault="007E2DF3" w:rsidP="00F415FD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</w:r>
            <w:r w:rsidR="00F415FD" w:rsidRPr="008516CB">
              <w:rPr>
                <w:rFonts w:ascii="Calibri" w:hAnsi="Calibri"/>
                <w:sz w:val="20"/>
                <w:lang w:val="ru-RU"/>
              </w:rPr>
              <w:t>Предварительная регистрация</w:t>
            </w:r>
          </w:p>
        </w:tc>
      </w:tr>
      <w:tr w:rsidR="007E2DF3" w:rsidRPr="00246CE4" w:rsidTr="007E2DF3">
        <w:tc>
          <w:tcPr>
            <w:tcW w:w="1838" w:type="dxa"/>
            <w:shd w:val="clear" w:color="auto" w:fill="auto"/>
          </w:tcPr>
          <w:p w:rsidR="007E2DF3" w:rsidRPr="008516CB" w:rsidRDefault="007E2DF3" w:rsidP="007E2DF3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22 мая 2018 г.</w:t>
            </w:r>
          </w:p>
        </w:tc>
        <w:tc>
          <w:tcPr>
            <w:tcW w:w="7391" w:type="dxa"/>
            <w:shd w:val="clear" w:color="auto" w:fill="auto"/>
          </w:tcPr>
          <w:p w:rsidR="007E2DF3" w:rsidRPr="008516CB" w:rsidRDefault="007E2DF3" w:rsidP="00C94230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</w:r>
            <w:r w:rsidR="00F415FD" w:rsidRPr="008516CB">
              <w:rPr>
                <w:rFonts w:ascii="Calibri" w:hAnsi="Calibri"/>
                <w:sz w:val="20"/>
                <w:lang w:val="ru-RU"/>
              </w:rPr>
              <w:t xml:space="preserve">Окончательный предельный срок представления вкладов для </w:t>
            </w:r>
            <w:r w:rsidR="00C94230" w:rsidRPr="00C94230">
              <w:rPr>
                <w:rFonts w:ascii="Calibri" w:hAnsi="Calibri"/>
                <w:b/>
                <w:bCs/>
                <w:sz w:val="20"/>
                <w:lang w:val="ru-RU"/>
              </w:rPr>
              <w:t xml:space="preserve">РегГр-ВЕЦАЗ 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ИК11</w:t>
            </w:r>
            <w:r w:rsidRPr="008516CB">
              <w:rPr>
                <w:rFonts w:ascii="Calibri" w:hAnsi="Calibri"/>
                <w:sz w:val="20"/>
                <w:lang w:val="ru-RU"/>
              </w:rPr>
              <w:t xml:space="preserve"> и </w:t>
            </w:r>
            <w:r w:rsidR="00C94230" w:rsidRPr="00C94230">
              <w:rPr>
                <w:rFonts w:ascii="Calibri" w:hAnsi="Calibri"/>
                <w:b/>
                <w:bCs/>
                <w:sz w:val="20"/>
                <w:lang w:val="ru-RU"/>
              </w:rPr>
              <w:t xml:space="preserve">РегГр-ВЕЦАЗ 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ИК20</w:t>
            </w:r>
          </w:p>
        </w:tc>
      </w:tr>
    </w:tbl>
    <w:p w:rsidR="009962C4" w:rsidRPr="008516CB" w:rsidRDefault="009962C4" w:rsidP="009962C4">
      <w:pPr>
        <w:rPr>
          <w:lang w:val="ru-RU"/>
        </w:rPr>
      </w:pPr>
      <w:r w:rsidRPr="008516CB">
        <w:rPr>
          <w:lang w:val="ru-RU"/>
        </w:rPr>
        <w:br w:type="page"/>
      </w:r>
    </w:p>
    <w:p w:rsidR="008D2DC6" w:rsidRPr="008516CB" w:rsidRDefault="005B5B6F" w:rsidP="00BB2CD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="Calibri" w:hAnsi="Calibri"/>
          <w:caps/>
          <w:sz w:val="26"/>
          <w:szCs w:val="20"/>
          <w:lang w:val="ru-RU"/>
        </w:rPr>
      </w:pPr>
      <w:r w:rsidRPr="008516CB">
        <w:rPr>
          <w:rFonts w:ascii="Calibri" w:hAnsi="Calibri"/>
          <w:caps/>
          <w:sz w:val="26"/>
          <w:szCs w:val="20"/>
          <w:lang w:val="ru-RU"/>
        </w:rPr>
        <w:lastRenderedPageBreak/>
        <w:t>ПРИЛОЖЕНИЕ</w:t>
      </w:r>
      <w:r w:rsidR="00946372" w:rsidRPr="008516CB">
        <w:rPr>
          <w:rFonts w:ascii="Calibri" w:hAnsi="Calibri"/>
          <w:caps/>
          <w:sz w:val="26"/>
          <w:szCs w:val="20"/>
          <w:lang w:val="ru-RU"/>
        </w:rPr>
        <w:t xml:space="preserve"> B</w:t>
      </w:r>
    </w:p>
    <w:p w:rsidR="00946372" w:rsidRPr="008516CB" w:rsidRDefault="005B5B6F" w:rsidP="00C94230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="Calibri" w:hAnsi="Calibri"/>
          <w:b/>
          <w:szCs w:val="22"/>
          <w:lang w:val="ru-RU"/>
        </w:rPr>
      </w:pPr>
      <w:r w:rsidRPr="008516CB">
        <w:rPr>
          <w:rFonts w:ascii="Calibri" w:hAnsi="Calibri"/>
          <w:b/>
          <w:sz w:val="26"/>
          <w:szCs w:val="20"/>
          <w:lang w:val="ru-RU"/>
        </w:rPr>
        <w:t xml:space="preserve">Проект повестки дня </w:t>
      </w:r>
      <w:r w:rsidR="00946372" w:rsidRPr="008516CB">
        <w:rPr>
          <w:rFonts w:ascii="Calibri" w:hAnsi="Calibri"/>
          <w:b/>
          <w:sz w:val="26"/>
          <w:szCs w:val="20"/>
          <w:lang w:val="ru-RU"/>
        </w:rPr>
        <w:br/>
      </w:r>
      <w:r w:rsidR="00946372" w:rsidRPr="008516CB">
        <w:rPr>
          <w:rFonts w:ascii="Calibri" w:hAnsi="Calibri"/>
          <w:b/>
          <w:szCs w:val="22"/>
          <w:lang w:val="ru-RU"/>
        </w:rPr>
        <w:t>(</w:t>
      </w:r>
      <w:r w:rsidR="00C94230" w:rsidRPr="00C94230">
        <w:rPr>
          <w:rFonts w:ascii="Calibri" w:hAnsi="Calibri"/>
          <w:b/>
          <w:szCs w:val="22"/>
          <w:lang w:val="ru-RU"/>
        </w:rPr>
        <w:t xml:space="preserve">РегГр-ВЕЦАЗ </w:t>
      </w:r>
      <w:r w:rsidRPr="008516CB">
        <w:rPr>
          <w:rFonts w:ascii="Calibri" w:hAnsi="Calibri"/>
          <w:b/>
          <w:szCs w:val="22"/>
          <w:lang w:val="ru-RU"/>
        </w:rPr>
        <w:t>ИК</w:t>
      </w:r>
      <w:r w:rsidR="005C721A" w:rsidRPr="008516CB">
        <w:rPr>
          <w:rFonts w:ascii="Calibri" w:hAnsi="Calibri"/>
          <w:b/>
          <w:szCs w:val="22"/>
          <w:lang w:val="ru-RU"/>
        </w:rPr>
        <w:t>11</w:t>
      </w:r>
      <w:r w:rsidR="00946372" w:rsidRPr="008516CB">
        <w:rPr>
          <w:rFonts w:ascii="Calibri" w:hAnsi="Calibri"/>
          <w:b/>
          <w:szCs w:val="22"/>
          <w:lang w:val="ru-RU"/>
        </w:rPr>
        <w:t xml:space="preserve">, </w:t>
      </w:r>
      <w:r w:rsidRPr="008516CB">
        <w:rPr>
          <w:rFonts w:ascii="Calibri" w:hAnsi="Calibri"/>
          <w:b/>
          <w:szCs w:val="22"/>
          <w:lang w:val="ru-RU"/>
        </w:rPr>
        <w:t>Санкт-Петербург</w:t>
      </w:r>
      <w:r w:rsidR="00946372" w:rsidRPr="008516CB">
        <w:rPr>
          <w:rFonts w:ascii="Calibri" w:hAnsi="Calibri"/>
          <w:b/>
          <w:szCs w:val="22"/>
          <w:lang w:val="ru-RU"/>
        </w:rPr>
        <w:t xml:space="preserve">, </w:t>
      </w:r>
      <w:r w:rsidRPr="008516CB">
        <w:rPr>
          <w:rFonts w:ascii="Calibri" w:hAnsi="Calibri"/>
          <w:b/>
          <w:szCs w:val="22"/>
          <w:lang w:val="ru-RU"/>
        </w:rPr>
        <w:t>Российская Федерация</w:t>
      </w:r>
      <w:r w:rsidR="00946372" w:rsidRPr="008516CB">
        <w:rPr>
          <w:rFonts w:ascii="Calibri" w:hAnsi="Calibri"/>
          <w:b/>
          <w:szCs w:val="22"/>
          <w:lang w:val="ru-RU"/>
        </w:rPr>
        <w:t xml:space="preserve">, </w:t>
      </w:r>
      <w:r w:rsidR="005C721A" w:rsidRPr="008516CB">
        <w:rPr>
          <w:rFonts w:ascii="Calibri" w:hAnsi="Calibri"/>
          <w:b/>
          <w:szCs w:val="22"/>
          <w:lang w:val="ru-RU"/>
        </w:rPr>
        <w:t>5−6 июня 2018</w:t>
      </w:r>
      <w:r w:rsidRPr="008516CB">
        <w:rPr>
          <w:rFonts w:ascii="Calibri" w:hAnsi="Calibri"/>
          <w:b/>
          <w:szCs w:val="22"/>
          <w:lang w:val="ru-RU"/>
        </w:rPr>
        <w:t> г</w:t>
      </w:r>
      <w:r w:rsidR="00812157" w:rsidRPr="008516CB">
        <w:rPr>
          <w:rFonts w:ascii="Calibri" w:hAnsi="Calibri"/>
          <w:b/>
          <w:szCs w:val="22"/>
          <w:lang w:val="ru-RU"/>
        </w:rPr>
        <w:t>.</w:t>
      </w:r>
      <w:r w:rsidR="00946372" w:rsidRPr="008516CB">
        <w:rPr>
          <w:rFonts w:ascii="Calibri" w:hAnsi="Calibri"/>
          <w:b/>
          <w:szCs w:val="22"/>
          <w:lang w:val="ru-RU"/>
        </w:rPr>
        <w:t>)</w:t>
      </w:r>
    </w:p>
    <w:p w:rsidR="00946372" w:rsidRPr="008516CB" w:rsidRDefault="00946372" w:rsidP="005C721A">
      <w:pPr>
        <w:pStyle w:val="enumlev1"/>
        <w:spacing w:before="48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Pr="008516CB">
        <w:rPr>
          <w:szCs w:val="22"/>
          <w:lang w:val="ru-RU"/>
        </w:rPr>
        <w:tab/>
      </w:r>
      <w:r w:rsidR="005B5B6F" w:rsidRPr="008516CB">
        <w:rPr>
          <w:szCs w:val="22"/>
          <w:lang w:val="ru-RU"/>
        </w:rPr>
        <w:t>Открытие собрания</w:t>
      </w:r>
    </w:p>
    <w:p w:rsidR="00946372" w:rsidRPr="008516CB" w:rsidRDefault="00946372" w:rsidP="005B5B6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2</w:t>
      </w:r>
      <w:r w:rsidRPr="008516CB">
        <w:rPr>
          <w:szCs w:val="22"/>
          <w:lang w:val="ru-RU"/>
        </w:rPr>
        <w:tab/>
      </w:r>
      <w:r w:rsidR="005B5B6F" w:rsidRPr="008516CB">
        <w:rPr>
          <w:szCs w:val="22"/>
          <w:lang w:val="ru-RU"/>
        </w:rPr>
        <w:t>Вступительные замечания</w:t>
      </w:r>
    </w:p>
    <w:p w:rsidR="00946372" w:rsidRPr="008516CB" w:rsidRDefault="00946372" w:rsidP="005B5B6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3</w:t>
      </w:r>
      <w:r w:rsidRPr="008516CB">
        <w:rPr>
          <w:szCs w:val="22"/>
          <w:lang w:val="ru-RU"/>
        </w:rPr>
        <w:tab/>
      </w:r>
      <w:r w:rsidR="005B5B6F" w:rsidRPr="008516CB">
        <w:rPr>
          <w:szCs w:val="22"/>
          <w:lang w:val="ru-RU"/>
        </w:rPr>
        <w:t>Принятие повестки дня</w:t>
      </w:r>
    </w:p>
    <w:p w:rsidR="00946372" w:rsidRPr="008516CB" w:rsidRDefault="00946372" w:rsidP="005B5B6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4</w:t>
      </w:r>
      <w:r w:rsidRPr="008516CB">
        <w:rPr>
          <w:szCs w:val="22"/>
          <w:lang w:val="ru-RU"/>
        </w:rPr>
        <w:tab/>
      </w:r>
      <w:r w:rsidR="005B5B6F" w:rsidRPr="008516CB">
        <w:rPr>
          <w:szCs w:val="22"/>
          <w:lang w:val="ru-RU"/>
        </w:rPr>
        <w:t>Распределение документов</w:t>
      </w:r>
      <w:r w:rsidRPr="008516CB">
        <w:rPr>
          <w:szCs w:val="22"/>
          <w:lang w:val="ru-RU"/>
        </w:rPr>
        <w:t xml:space="preserve"> (</w:t>
      </w:r>
      <w:r w:rsidR="005B5B6F" w:rsidRPr="008516CB">
        <w:rPr>
          <w:szCs w:val="22"/>
          <w:lang w:val="ru-RU"/>
        </w:rPr>
        <w:t>вклады и временные документы</w:t>
      </w:r>
      <w:r w:rsidRPr="008516CB">
        <w:rPr>
          <w:szCs w:val="22"/>
          <w:lang w:val="ru-RU"/>
        </w:rPr>
        <w:t>)</w:t>
      </w:r>
    </w:p>
    <w:p w:rsidR="00946372" w:rsidRPr="008516CB" w:rsidRDefault="00946372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5</w:t>
      </w:r>
      <w:r w:rsidRPr="008516CB">
        <w:rPr>
          <w:szCs w:val="22"/>
          <w:lang w:val="ru-RU"/>
        </w:rPr>
        <w:tab/>
      </w:r>
      <w:r w:rsidR="0082667A" w:rsidRPr="008516CB">
        <w:rPr>
          <w:szCs w:val="22"/>
          <w:lang w:val="ru-RU"/>
        </w:rPr>
        <w:t xml:space="preserve">Обзор </w:t>
      </w:r>
      <w:r w:rsidR="005C721A" w:rsidRPr="008516CB">
        <w:rPr>
          <w:szCs w:val="22"/>
          <w:lang w:val="ru-RU"/>
        </w:rPr>
        <w:t>11</w:t>
      </w:r>
      <w:r w:rsidR="0082667A" w:rsidRPr="008516CB">
        <w:rPr>
          <w:szCs w:val="22"/>
          <w:lang w:val="ru-RU"/>
        </w:rPr>
        <w:noBreakHyphen/>
        <w:t>й Исследовательской комиссии МСЭ-Т</w:t>
      </w:r>
      <w:r w:rsidRPr="008516CB">
        <w:rPr>
          <w:szCs w:val="22"/>
          <w:lang w:val="ru-RU"/>
        </w:rPr>
        <w:t xml:space="preserve"> (</w:t>
      </w:r>
      <w:r w:rsidR="0082667A" w:rsidRPr="008516CB">
        <w:rPr>
          <w:szCs w:val="22"/>
          <w:lang w:val="ru-RU"/>
        </w:rPr>
        <w:t>структура и методы работы</w:t>
      </w:r>
      <w:r w:rsidRPr="008516CB">
        <w:rPr>
          <w:szCs w:val="22"/>
          <w:lang w:val="ru-RU"/>
        </w:rPr>
        <w:t>)</w:t>
      </w:r>
    </w:p>
    <w:p w:rsidR="00946372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6</w:t>
      </w:r>
      <w:r w:rsidR="00946372" w:rsidRPr="008516CB">
        <w:rPr>
          <w:szCs w:val="22"/>
          <w:lang w:val="ru-RU"/>
        </w:rPr>
        <w:tab/>
      </w:r>
      <w:r w:rsidR="0082667A" w:rsidRPr="008516CB">
        <w:rPr>
          <w:szCs w:val="22"/>
          <w:lang w:val="ru-RU"/>
        </w:rPr>
        <w:t>Обзор итогов предыдущего собрания ИК</w:t>
      </w:r>
      <w:r w:rsidRPr="008516CB">
        <w:rPr>
          <w:szCs w:val="22"/>
          <w:lang w:val="ru-RU"/>
        </w:rPr>
        <w:t>11</w:t>
      </w:r>
    </w:p>
    <w:p w:rsidR="00946372" w:rsidRPr="008516CB" w:rsidRDefault="005C721A" w:rsidP="0082667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7</w:t>
      </w:r>
      <w:r w:rsidR="00946372" w:rsidRPr="008516CB">
        <w:rPr>
          <w:szCs w:val="22"/>
          <w:lang w:val="ru-RU"/>
        </w:rPr>
        <w:tab/>
      </w:r>
      <w:r w:rsidR="0082667A" w:rsidRPr="008516CB">
        <w:rPr>
          <w:szCs w:val="22"/>
          <w:lang w:val="ru-RU"/>
        </w:rPr>
        <w:t>Обсуждение входных документов</w:t>
      </w:r>
      <w:r w:rsidR="00946372" w:rsidRPr="008516CB">
        <w:rPr>
          <w:szCs w:val="22"/>
          <w:lang w:val="ru-RU"/>
        </w:rPr>
        <w:t>:</w:t>
      </w:r>
    </w:p>
    <w:p w:rsidR="00946372" w:rsidRPr="008516CB" w:rsidRDefault="005C721A" w:rsidP="005A51F0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8516CB">
        <w:rPr>
          <w:rFonts w:ascii="Calibri" w:hAnsi="Calibri"/>
          <w:sz w:val="22"/>
          <w:szCs w:val="22"/>
          <w:lang w:val="ru-RU"/>
        </w:rPr>
        <w:t>7</w:t>
      </w:r>
      <w:r w:rsidR="00946372" w:rsidRPr="008516CB">
        <w:rPr>
          <w:rFonts w:ascii="Calibri" w:hAnsi="Calibri"/>
          <w:sz w:val="22"/>
          <w:szCs w:val="22"/>
          <w:lang w:val="ru-RU"/>
        </w:rPr>
        <w:t>.1</w:t>
      </w:r>
      <w:r w:rsidR="00946372" w:rsidRPr="008516CB">
        <w:rPr>
          <w:rFonts w:ascii="Calibri" w:hAnsi="Calibri"/>
          <w:sz w:val="22"/>
          <w:szCs w:val="22"/>
          <w:lang w:val="ru-RU"/>
        </w:rPr>
        <w:tab/>
      </w:r>
      <w:r w:rsidR="005A51F0" w:rsidRPr="008516CB">
        <w:rPr>
          <w:rFonts w:ascii="Calibri" w:hAnsi="Calibri"/>
          <w:sz w:val="22"/>
          <w:szCs w:val="22"/>
          <w:lang w:val="ru-RU"/>
        </w:rPr>
        <w:t xml:space="preserve">Итоги </w:t>
      </w:r>
      <w:r w:rsidR="00F36276" w:rsidRPr="008516CB">
        <w:rPr>
          <w:rFonts w:ascii="Calibri" w:hAnsi="Calibri"/>
          <w:sz w:val="22"/>
          <w:szCs w:val="22"/>
          <w:lang w:val="ru-RU"/>
        </w:rPr>
        <w:t>региональной конференции МСЭ по теме "</w:t>
      </w:r>
      <w:r w:rsidR="005A51F0" w:rsidRPr="008516CB">
        <w:rPr>
          <w:rFonts w:ascii="Calibri" w:hAnsi="Calibri"/>
          <w:sz w:val="22"/>
          <w:szCs w:val="22"/>
          <w:lang w:val="ru-RU"/>
        </w:rPr>
        <w:t xml:space="preserve">Интернет вещей, сети </w:t>
      </w:r>
      <w:r w:rsidR="00F36276" w:rsidRPr="008516CB">
        <w:rPr>
          <w:rFonts w:ascii="Calibri" w:hAnsi="Calibri"/>
          <w:sz w:val="22"/>
          <w:szCs w:val="22"/>
          <w:lang w:val="ru-RU"/>
        </w:rPr>
        <w:t>связи и большие данные как инфраструктур</w:t>
      </w:r>
      <w:r w:rsidR="005A51F0" w:rsidRPr="008516CB">
        <w:rPr>
          <w:rFonts w:ascii="Calibri" w:hAnsi="Calibri"/>
          <w:sz w:val="22"/>
          <w:szCs w:val="22"/>
          <w:lang w:val="ru-RU"/>
        </w:rPr>
        <w:t>ная основа</w:t>
      </w:r>
      <w:r w:rsidR="00F36276" w:rsidRPr="008516CB">
        <w:rPr>
          <w:rFonts w:ascii="Calibri" w:hAnsi="Calibri"/>
          <w:sz w:val="22"/>
          <w:szCs w:val="22"/>
          <w:lang w:val="ru-RU"/>
        </w:rPr>
        <w:t xml:space="preserve"> </w:t>
      </w:r>
      <w:r w:rsidR="005A51F0" w:rsidRPr="008516CB">
        <w:rPr>
          <w:rFonts w:ascii="Calibri" w:hAnsi="Calibri"/>
          <w:sz w:val="22"/>
          <w:szCs w:val="22"/>
          <w:lang w:val="ru-RU"/>
        </w:rPr>
        <w:t>Ц</w:t>
      </w:r>
      <w:r w:rsidR="00F36276" w:rsidRPr="008516CB">
        <w:rPr>
          <w:rFonts w:ascii="Calibri" w:hAnsi="Calibri"/>
          <w:sz w:val="22"/>
          <w:szCs w:val="22"/>
          <w:lang w:val="ru-RU"/>
        </w:rPr>
        <w:t>ифровой экономики"</w:t>
      </w:r>
    </w:p>
    <w:p w:rsidR="00946372" w:rsidRPr="008516CB" w:rsidRDefault="005C721A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8516CB">
        <w:rPr>
          <w:rFonts w:ascii="Calibri" w:hAnsi="Calibri"/>
          <w:sz w:val="22"/>
          <w:szCs w:val="22"/>
          <w:lang w:val="ru-RU"/>
        </w:rPr>
        <w:t>7</w:t>
      </w:r>
      <w:r w:rsidR="00946372" w:rsidRPr="008516CB">
        <w:rPr>
          <w:rFonts w:ascii="Calibri" w:hAnsi="Calibri"/>
          <w:sz w:val="22"/>
          <w:szCs w:val="22"/>
          <w:lang w:val="ru-RU"/>
        </w:rPr>
        <w:t>.2</w:t>
      </w:r>
      <w:r w:rsidR="00946372" w:rsidRPr="008516CB">
        <w:rPr>
          <w:rFonts w:ascii="Calibri" w:hAnsi="Calibri"/>
          <w:sz w:val="22"/>
          <w:szCs w:val="22"/>
          <w:lang w:val="ru-RU"/>
        </w:rPr>
        <w:tab/>
      </w:r>
      <w:r w:rsidR="0024770A" w:rsidRPr="008516CB">
        <w:rPr>
          <w:rFonts w:ascii="Calibri" w:hAnsi="Calibri"/>
          <w:sz w:val="22"/>
          <w:szCs w:val="22"/>
          <w:lang w:val="ru-RU"/>
        </w:rPr>
        <w:t>Обсуждение полученных вкладов</w:t>
      </w:r>
    </w:p>
    <w:p w:rsidR="00946372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8</w:t>
      </w:r>
      <w:r w:rsidR="00946372" w:rsidRPr="008516CB">
        <w:rPr>
          <w:szCs w:val="22"/>
          <w:lang w:val="ru-RU"/>
        </w:rPr>
        <w:tab/>
      </w:r>
      <w:r w:rsidR="0024770A" w:rsidRPr="008516CB">
        <w:rPr>
          <w:szCs w:val="22"/>
          <w:lang w:val="ru-RU"/>
        </w:rPr>
        <w:t xml:space="preserve">Программа работы </w:t>
      </w:r>
      <w:r w:rsidR="00C94230" w:rsidRPr="00C94230">
        <w:rPr>
          <w:szCs w:val="22"/>
          <w:lang w:val="ru-RU"/>
        </w:rPr>
        <w:t xml:space="preserve">РегГр-ВЕЦАЗ </w:t>
      </w:r>
      <w:r w:rsidR="0024770A" w:rsidRPr="008516CB">
        <w:rPr>
          <w:szCs w:val="22"/>
          <w:lang w:val="ru-RU"/>
        </w:rPr>
        <w:t>ИК</w:t>
      </w:r>
      <w:r w:rsidRPr="008516CB">
        <w:rPr>
          <w:szCs w:val="22"/>
          <w:lang w:val="ru-RU"/>
        </w:rPr>
        <w:t>11</w:t>
      </w:r>
    </w:p>
    <w:p w:rsidR="00946372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9</w:t>
      </w:r>
      <w:r w:rsidR="00946372" w:rsidRPr="008516CB">
        <w:rPr>
          <w:szCs w:val="22"/>
          <w:lang w:val="ru-RU"/>
        </w:rPr>
        <w:tab/>
      </w:r>
      <w:r w:rsidR="009D415B" w:rsidRPr="008516CB">
        <w:rPr>
          <w:szCs w:val="22"/>
          <w:lang w:val="ru-RU"/>
        </w:rPr>
        <w:t>В</w:t>
      </w:r>
      <w:r w:rsidR="0024770A" w:rsidRPr="008516CB">
        <w:rPr>
          <w:szCs w:val="22"/>
          <w:lang w:val="ru-RU"/>
        </w:rPr>
        <w:t xml:space="preserve">клады членов </w:t>
      </w:r>
      <w:r w:rsidR="00C94230" w:rsidRPr="00C94230">
        <w:rPr>
          <w:szCs w:val="22"/>
          <w:lang w:val="ru-RU"/>
        </w:rPr>
        <w:t xml:space="preserve">РегГр-ВЕЦАЗ </w:t>
      </w:r>
      <w:r w:rsidR="009D415B" w:rsidRPr="008516CB">
        <w:rPr>
          <w:szCs w:val="22"/>
          <w:lang w:val="ru-RU"/>
        </w:rPr>
        <w:t xml:space="preserve">ИК11 </w:t>
      </w:r>
      <w:r w:rsidR="0024770A" w:rsidRPr="008516CB">
        <w:rPr>
          <w:szCs w:val="22"/>
          <w:lang w:val="ru-RU"/>
        </w:rPr>
        <w:t xml:space="preserve">для </w:t>
      </w:r>
      <w:r w:rsidRPr="008516CB">
        <w:rPr>
          <w:szCs w:val="22"/>
          <w:lang w:val="ru-RU"/>
        </w:rPr>
        <w:t>11</w:t>
      </w:r>
      <w:r w:rsidR="0024770A" w:rsidRPr="008516CB">
        <w:rPr>
          <w:szCs w:val="22"/>
          <w:lang w:val="ru-RU"/>
        </w:rPr>
        <w:t>-й Исследовательской комиссии МСЭ-Т</w:t>
      </w:r>
    </w:p>
    <w:p w:rsidR="00946372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10</w:t>
      </w:r>
      <w:r w:rsidR="00946372" w:rsidRPr="008516CB">
        <w:rPr>
          <w:szCs w:val="22"/>
          <w:lang w:val="ru-RU"/>
        </w:rPr>
        <w:tab/>
      </w:r>
      <w:r w:rsidR="0024770A" w:rsidRPr="008516CB">
        <w:rPr>
          <w:szCs w:val="22"/>
          <w:lang w:val="ru-RU"/>
        </w:rPr>
        <w:t xml:space="preserve">Обсуждение приоритетов </w:t>
      </w:r>
      <w:r w:rsidR="00C94230" w:rsidRPr="00C94230">
        <w:rPr>
          <w:szCs w:val="22"/>
          <w:lang w:val="ru-RU"/>
        </w:rPr>
        <w:t xml:space="preserve">РегГр-ВЕЦАЗ </w:t>
      </w:r>
      <w:r w:rsidR="0024770A" w:rsidRPr="008516CB">
        <w:rPr>
          <w:szCs w:val="22"/>
          <w:lang w:val="ru-RU"/>
        </w:rPr>
        <w:t>ИК</w:t>
      </w:r>
      <w:r w:rsidRPr="008516CB">
        <w:rPr>
          <w:szCs w:val="22"/>
          <w:lang w:val="ru-RU"/>
        </w:rPr>
        <w:t>11</w:t>
      </w:r>
    </w:p>
    <w:p w:rsidR="00946372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11</w:t>
      </w:r>
      <w:r w:rsidR="00946372" w:rsidRPr="008516CB">
        <w:rPr>
          <w:szCs w:val="22"/>
          <w:lang w:val="ru-RU"/>
        </w:rPr>
        <w:tab/>
      </w:r>
      <w:r w:rsidR="0024770A" w:rsidRPr="008516CB">
        <w:rPr>
          <w:szCs w:val="22"/>
          <w:lang w:val="ru-RU"/>
        </w:rPr>
        <w:t xml:space="preserve">Подготовка проекта отчета </w:t>
      </w:r>
      <w:r w:rsidR="00C94230" w:rsidRPr="00C94230">
        <w:rPr>
          <w:szCs w:val="22"/>
          <w:lang w:val="ru-RU"/>
        </w:rPr>
        <w:t xml:space="preserve">РегГр-ВЕЦАЗ </w:t>
      </w:r>
      <w:r w:rsidR="0024770A" w:rsidRPr="008516CB">
        <w:rPr>
          <w:szCs w:val="22"/>
          <w:lang w:val="ru-RU"/>
        </w:rPr>
        <w:t>ИК</w:t>
      </w:r>
      <w:r w:rsidRPr="008516CB">
        <w:rPr>
          <w:szCs w:val="22"/>
          <w:lang w:val="ru-RU"/>
        </w:rPr>
        <w:t>11</w:t>
      </w:r>
    </w:p>
    <w:p w:rsidR="00946372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12</w:t>
      </w:r>
      <w:r w:rsidR="00946372" w:rsidRPr="008516CB">
        <w:rPr>
          <w:szCs w:val="22"/>
          <w:lang w:val="ru-RU"/>
        </w:rPr>
        <w:tab/>
      </w:r>
      <w:r w:rsidR="0024770A" w:rsidRPr="008516CB">
        <w:rPr>
          <w:szCs w:val="22"/>
          <w:lang w:val="ru-RU"/>
        </w:rPr>
        <w:t xml:space="preserve">Место и сроки проведения следующего собрания </w:t>
      </w:r>
      <w:r w:rsidR="00C94230" w:rsidRPr="00C94230">
        <w:rPr>
          <w:szCs w:val="22"/>
          <w:lang w:val="ru-RU"/>
        </w:rPr>
        <w:t xml:space="preserve">РегГр-ВЕЦАЗ </w:t>
      </w:r>
      <w:r w:rsidR="0024770A" w:rsidRPr="008516CB">
        <w:rPr>
          <w:szCs w:val="22"/>
          <w:lang w:val="ru-RU"/>
        </w:rPr>
        <w:t>ИК</w:t>
      </w:r>
      <w:r w:rsidRPr="008516CB">
        <w:rPr>
          <w:szCs w:val="22"/>
          <w:lang w:val="ru-RU"/>
        </w:rPr>
        <w:t>11</w:t>
      </w:r>
    </w:p>
    <w:p w:rsidR="00946372" w:rsidRPr="008516CB" w:rsidRDefault="005C721A" w:rsidP="0024770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13</w:t>
      </w:r>
      <w:r w:rsidR="00946372" w:rsidRPr="008516CB">
        <w:rPr>
          <w:szCs w:val="22"/>
          <w:lang w:val="ru-RU"/>
        </w:rPr>
        <w:tab/>
      </w:r>
      <w:r w:rsidR="0024770A" w:rsidRPr="008516CB">
        <w:rPr>
          <w:szCs w:val="22"/>
          <w:lang w:val="ru-RU"/>
        </w:rPr>
        <w:t>Любые другие вопросы</w:t>
      </w:r>
    </w:p>
    <w:p w:rsidR="005C721A" w:rsidRPr="008516CB" w:rsidRDefault="005C721A" w:rsidP="0024770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14</w:t>
      </w:r>
      <w:r w:rsidRPr="008516CB">
        <w:rPr>
          <w:szCs w:val="22"/>
          <w:lang w:val="ru-RU"/>
        </w:rPr>
        <w:tab/>
        <w:t>Закрытие собрания</w:t>
      </w:r>
    </w:p>
    <w:p w:rsidR="00812157" w:rsidRPr="008516CB" w:rsidRDefault="00812157" w:rsidP="00812157">
      <w:pPr>
        <w:rPr>
          <w:lang w:val="ru-RU"/>
        </w:rPr>
      </w:pPr>
      <w:r w:rsidRPr="008516CB">
        <w:rPr>
          <w:lang w:val="ru-RU"/>
        </w:rPr>
        <w:br w:type="page"/>
      </w:r>
    </w:p>
    <w:p w:rsidR="00D173D6" w:rsidRPr="008516CB" w:rsidRDefault="0024770A" w:rsidP="00BB2CDD">
      <w:pPr>
        <w:pStyle w:val="AnnexNo"/>
        <w:rPr>
          <w:rFonts w:ascii="Calibri" w:hAnsi="Calibri"/>
          <w:lang w:val="ru-RU"/>
        </w:rPr>
      </w:pPr>
      <w:r w:rsidRPr="008516CB">
        <w:rPr>
          <w:rFonts w:ascii="Calibri" w:hAnsi="Calibri"/>
          <w:lang w:val="ru-RU"/>
        </w:rPr>
        <w:lastRenderedPageBreak/>
        <w:t>ПРИЛОЖЕНИЕ</w:t>
      </w:r>
      <w:r w:rsidR="00946372" w:rsidRPr="008516CB">
        <w:rPr>
          <w:rFonts w:ascii="Calibri" w:hAnsi="Calibri"/>
          <w:lang w:val="ru-RU"/>
        </w:rPr>
        <w:t xml:space="preserve"> C</w:t>
      </w:r>
    </w:p>
    <w:p w:rsidR="00946372" w:rsidRPr="008516CB" w:rsidRDefault="0024770A" w:rsidP="00C94230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Cs w:val="16"/>
          <w:lang w:val="ru-RU"/>
        </w:rPr>
      </w:pPr>
      <w:r w:rsidRPr="008516CB">
        <w:rPr>
          <w:rFonts w:ascii="Calibri" w:hAnsi="Calibri"/>
          <w:sz w:val="26"/>
          <w:lang w:val="ru-RU"/>
        </w:rPr>
        <w:t xml:space="preserve">Проект повестки дня </w:t>
      </w:r>
      <w:r w:rsidR="00946372" w:rsidRPr="008516CB">
        <w:rPr>
          <w:rFonts w:ascii="Calibri" w:hAnsi="Calibri"/>
          <w:sz w:val="26"/>
          <w:lang w:val="ru-RU"/>
        </w:rPr>
        <w:br/>
      </w:r>
      <w:r w:rsidR="00946372" w:rsidRPr="008516CB">
        <w:rPr>
          <w:rFonts w:ascii="Calibri" w:hAnsi="Calibri"/>
          <w:szCs w:val="16"/>
          <w:lang w:val="ru-RU"/>
        </w:rPr>
        <w:t>(</w:t>
      </w:r>
      <w:r w:rsidR="00C94230" w:rsidRPr="00C94230">
        <w:rPr>
          <w:szCs w:val="22"/>
          <w:lang w:val="ru-RU"/>
        </w:rPr>
        <w:t xml:space="preserve">РегГр-ВЕЦАЗ </w:t>
      </w:r>
      <w:r w:rsidR="005C721A" w:rsidRPr="008516CB">
        <w:rPr>
          <w:szCs w:val="22"/>
          <w:lang w:val="ru-RU"/>
        </w:rPr>
        <w:t>ИК20</w:t>
      </w:r>
      <w:r w:rsidR="00946372" w:rsidRPr="008516CB">
        <w:rPr>
          <w:rFonts w:ascii="Calibri" w:hAnsi="Calibri"/>
          <w:szCs w:val="16"/>
          <w:lang w:val="ru-RU"/>
        </w:rPr>
        <w:t xml:space="preserve">, </w:t>
      </w:r>
      <w:r w:rsidRPr="008516CB">
        <w:rPr>
          <w:rFonts w:ascii="Calibri" w:hAnsi="Calibri"/>
          <w:szCs w:val="16"/>
          <w:lang w:val="ru-RU"/>
        </w:rPr>
        <w:t>Санкт-Петербург, Российская Федерация</w:t>
      </w:r>
      <w:r w:rsidR="005C721A" w:rsidRPr="008516CB">
        <w:rPr>
          <w:rFonts w:ascii="Calibri" w:hAnsi="Calibri"/>
          <w:szCs w:val="16"/>
          <w:lang w:val="ru-RU"/>
        </w:rPr>
        <w:t>, 4−5 июня 2018</w:t>
      </w:r>
      <w:r w:rsidRPr="008516CB">
        <w:rPr>
          <w:rFonts w:ascii="Calibri" w:hAnsi="Calibri"/>
          <w:szCs w:val="16"/>
          <w:lang w:val="ru-RU"/>
        </w:rPr>
        <w:t> г</w:t>
      </w:r>
      <w:r w:rsidR="00812157" w:rsidRPr="008516CB">
        <w:rPr>
          <w:rFonts w:ascii="Calibri" w:hAnsi="Calibri"/>
          <w:szCs w:val="16"/>
          <w:lang w:val="ru-RU"/>
        </w:rPr>
        <w:t>.</w:t>
      </w:r>
      <w:r w:rsidR="00946372" w:rsidRPr="008516CB">
        <w:rPr>
          <w:rFonts w:ascii="Calibri" w:hAnsi="Calibri"/>
          <w:szCs w:val="16"/>
          <w:lang w:val="ru-RU"/>
        </w:rPr>
        <w:t>)</w:t>
      </w:r>
    </w:p>
    <w:p w:rsidR="005C721A" w:rsidRPr="008516CB" w:rsidRDefault="005C721A" w:rsidP="005C721A">
      <w:pPr>
        <w:pStyle w:val="enumlev1"/>
        <w:spacing w:before="48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Pr="008516CB">
        <w:rPr>
          <w:szCs w:val="22"/>
          <w:lang w:val="ru-RU"/>
        </w:rPr>
        <w:tab/>
        <w:t>Открытие собрания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2</w:t>
      </w:r>
      <w:r w:rsidRPr="008516CB">
        <w:rPr>
          <w:szCs w:val="22"/>
          <w:lang w:val="ru-RU"/>
        </w:rPr>
        <w:tab/>
        <w:t>Вступительные замечания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3</w:t>
      </w:r>
      <w:r w:rsidRPr="008516CB">
        <w:rPr>
          <w:szCs w:val="22"/>
          <w:lang w:val="ru-RU"/>
        </w:rPr>
        <w:tab/>
        <w:t>Принятие повестки дня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4</w:t>
      </w:r>
      <w:r w:rsidRPr="008516CB">
        <w:rPr>
          <w:szCs w:val="22"/>
          <w:lang w:val="ru-RU"/>
        </w:rPr>
        <w:tab/>
        <w:t>Распределение документов (вклады и временные документы)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5</w:t>
      </w:r>
      <w:r w:rsidRPr="008516CB">
        <w:rPr>
          <w:szCs w:val="22"/>
          <w:lang w:val="ru-RU"/>
        </w:rPr>
        <w:tab/>
        <w:t>Обзор 20</w:t>
      </w:r>
      <w:r w:rsidRPr="008516CB">
        <w:rPr>
          <w:szCs w:val="22"/>
          <w:lang w:val="ru-RU"/>
        </w:rPr>
        <w:noBreakHyphen/>
        <w:t>й Исследовательской комиссии МСЭ-Т (структура и методы работы)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6</w:t>
      </w:r>
      <w:r w:rsidRPr="008516CB">
        <w:rPr>
          <w:szCs w:val="22"/>
          <w:lang w:val="ru-RU"/>
        </w:rPr>
        <w:tab/>
        <w:t>Обзор итогов предыдущего собрания ИК20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7</w:t>
      </w:r>
      <w:r w:rsidRPr="008516CB">
        <w:rPr>
          <w:szCs w:val="22"/>
          <w:lang w:val="ru-RU"/>
        </w:rPr>
        <w:tab/>
        <w:t>Обсуждение входных документов:</w:t>
      </w:r>
    </w:p>
    <w:p w:rsidR="005C721A" w:rsidRPr="008516CB" w:rsidRDefault="005C721A" w:rsidP="005A51F0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8516CB">
        <w:rPr>
          <w:rFonts w:ascii="Calibri" w:hAnsi="Calibri"/>
          <w:sz w:val="22"/>
          <w:szCs w:val="22"/>
          <w:lang w:val="ru-RU"/>
        </w:rPr>
        <w:t>7.1</w:t>
      </w:r>
      <w:r w:rsidRPr="008516CB">
        <w:rPr>
          <w:rFonts w:ascii="Calibri" w:hAnsi="Calibri"/>
          <w:sz w:val="22"/>
          <w:szCs w:val="22"/>
          <w:lang w:val="ru-RU"/>
        </w:rPr>
        <w:tab/>
      </w:r>
      <w:r w:rsidR="005A51F0" w:rsidRPr="008516CB">
        <w:rPr>
          <w:rFonts w:ascii="Calibri" w:hAnsi="Calibri"/>
          <w:sz w:val="22"/>
          <w:szCs w:val="22"/>
          <w:lang w:val="ru-RU"/>
        </w:rPr>
        <w:t>Итоги региональной конференции МСЭ по теме "Интернет вещей, сети связи и большие данные как инфраструктурная основа Цифровой экономики"</w:t>
      </w:r>
    </w:p>
    <w:p w:rsidR="005C721A" w:rsidRPr="008516CB" w:rsidRDefault="005C721A" w:rsidP="005C721A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8516CB">
        <w:rPr>
          <w:rFonts w:ascii="Calibri" w:hAnsi="Calibri"/>
          <w:sz w:val="22"/>
          <w:szCs w:val="22"/>
          <w:lang w:val="ru-RU"/>
        </w:rPr>
        <w:t>7.2</w:t>
      </w:r>
      <w:r w:rsidRPr="008516CB">
        <w:rPr>
          <w:rFonts w:ascii="Calibri" w:hAnsi="Calibri"/>
          <w:sz w:val="22"/>
          <w:szCs w:val="22"/>
          <w:lang w:val="ru-RU"/>
        </w:rPr>
        <w:tab/>
        <w:t>Обсуждение полученных вкладов</w:t>
      </w:r>
    </w:p>
    <w:p w:rsidR="005C721A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8</w:t>
      </w:r>
      <w:r w:rsidRPr="008516CB">
        <w:rPr>
          <w:szCs w:val="22"/>
          <w:lang w:val="ru-RU"/>
        </w:rPr>
        <w:tab/>
        <w:t xml:space="preserve">Программа работы </w:t>
      </w:r>
      <w:r w:rsidR="00C94230"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ИК20</w:t>
      </w:r>
    </w:p>
    <w:p w:rsidR="005C721A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9</w:t>
      </w:r>
      <w:r w:rsidRPr="008516CB">
        <w:rPr>
          <w:szCs w:val="22"/>
          <w:lang w:val="ru-RU"/>
        </w:rPr>
        <w:tab/>
      </w:r>
      <w:r w:rsidR="00DD2125" w:rsidRPr="008516CB">
        <w:rPr>
          <w:szCs w:val="22"/>
          <w:lang w:val="ru-RU"/>
        </w:rPr>
        <w:t>В</w:t>
      </w:r>
      <w:r w:rsidRPr="008516CB">
        <w:rPr>
          <w:szCs w:val="22"/>
          <w:lang w:val="ru-RU"/>
        </w:rPr>
        <w:t xml:space="preserve">клады членов </w:t>
      </w:r>
      <w:r w:rsidR="00C94230" w:rsidRPr="00C94230">
        <w:rPr>
          <w:szCs w:val="22"/>
          <w:lang w:val="ru-RU"/>
        </w:rPr>
        <w:t xml:space="preserve">РегГр-ВЕЦАЗ </w:t>
      </w:r>
      <w:r w:rsidR="00DD2125" w:rsidRPr="008516CB">
        <w:rPr>
          <w:szCs w:val="22"/>
          <w:lang w:val="ru-RU"/>
        </w:rPr>
        <w:t xml:space="preserve">ИК20 </w:t>
      </w:r>
      <w:r w:rsidRPr="008516CB">
        <w:rPr>
          <w:szCs w:val="22"/>
          <w:lang w:val="ru-RU"/>
        </w:rPr>
        <w:t xml:space="preserve">для </w:t>
      </w:r>
      <w:r w:rsidR="00B727EA" w:rsidRPr="008516CB">
        <w:rPr>
          <w:szCs w:val="22"/>
          <w:lang w:val="ru-RU"/>
        </w:rPr>
        <w:t>20</w:t>
      </w:r>
      <w:r w:rsidRPr="008516CB">
        <w:rPr>
          <w:szCs w:val="22"/>
          <w:lang w:val="ru-RU"/>
        </w:rPr>
        <w:t>-й Исследовательской комиссии МСЭ-Т</w:t>
      </w:r>
    </w:p>
    <w:p w:rsidR="005C721A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10</w:t>
      </w:r>
      <w:r w:rsidRPr="008516CB">
        <w:rPr>
          <w:szCs w:val="22"/>
          <w:lang w:val="ru-RU"/>
        </w:rPr>
        <w:tab/>
        <w:t xml:space="preserve">Обсуждение приоритетов </w:t>
      </w:r>
      <w:r w:rsidR="00C94230"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</w:t>
      </w:r>
      <w:r w:rsidR="00B727EA" w:rsidRPr="008516CB">
        <w:rPr>
          <w:szCs w:val="22"/>
          <w:lang w:val="ru-RU"/>
        </w:rPr>
        <w:t>20</w:t>
      </w:r>
    </w:p>
    <w:p w:rsidR="005C721A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11</w:t>
      </w:r>
      <w:r w:rsidRPr="008516CB">
        <w:rPr>
          <w:szCs w:val="22"/>
          <w:lang w:val="ru-RU"/>
        </w:rPr>
        <w:tab/>
        <w:t xml:space="preserve">Подготовка проекта отчета </w:t>
      </w:r>
      <w:r w:rsidR="00C94230"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</w:t>
      </w:r>
      <w:r w:rsidR="00B727EA" w:rsidRPr="008516CB">
        <w:rPr>
          <w:szCs w:val="22"/>
          <w:lang w:val="ru-RU"/>
        </w:rPr>
        <w:t>20</w:t>
      </w:r>
    </w:p>
    <w:p w:rsidR="005C721A" w:rsidRPr="008516CB" w:rsidRDefault="005C721A" w:rsidP="00C94230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12</w:t>
      </w:r>
      <w:r w:rsidRPr="008516CB">
        <w:rPr>
          <w:szCs w:val="22"/>
          <w:lang w:val="ru-RU"/>
        </w:rPr>
        <w:tab/>
        <w:t xml:space="preserve">Место и сроки проведения следующего собрания </w:t>
      </w:r>
      <w:r w:rsidR="00C94230"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</w:t>
      </w:r>
      <w:r w:rsidR="00B727EA" w:rsidRPr="008516CB">
        <w:rPr>
          <w:szCs w:val="22"/>
          <w:lang w:val="ru-RU"/>
        </w:rPr>
        <w:t>20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13</w:t>
      </w:r>
      <w:r w:rsidRPr="008516CB">
        <w:rPr>
          <w:szCs w:val="22"/>
          <w:lang w:val="ru-RU"/>
        </w:rPr>
        <w:tab/>
        <w:t>Любые другие вопросы</w:t>
      </w:r>
    </w:p>
    <w:p w:rsidR="005C721A" w:rsidRPr="008516CB" w:rsidRDefault="005C721A" w:rsidP="005C721A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14</w:t>
      </w:r>
      <w:r w:rsidRPr="008516CB">
        <w:rPr>
          <w:szCs w:val="22"/>
          <w:lang w:val="ru-RU"/>
        </w:rPr>
        <w:tab/>
        <w:t>Закрытие собрания</w:t>
      </w:r>
    </w:p>
    <w:p w:rsidR="00812157" w:rsidRPr="008516CB" w:rsidRDefault="00812157" w:rsidP="00812157">
      <w:pPr>
        <w:rPr>
          <w:lang w:val="ru-RU"/>
        </w:rPr>
      </w:pPr>
      <w:r w:rsidRPr="008516CB">
        <w:rPr>
          <w:lang w:val="ru-RU"/>
        </w:rPr>
        <w:br w:type="page"/>
      </w:r>
    </w:p>
    <w:p w:rsidR="00D173D6" w:rsidRPr="008516CB" w:rsidRDefault="00374778" w:rsidP="00BB2CDD">
      <w:pPr>
        <w:pStyle w:val="AnnexNo"/>
        <w:rPr>
          <w:rFonts w:ascii="Calibri" w:hAnsi="Calibri"/>
          <w:lang w:val="ru-RU"/>
        </w:rPr>
      </w:pPr>
      <w:r w:rsidRPr="008516CB">
        <w:rPr>
          <w:rFonts w:ascii="Calibri" w:hAnsi="Calibri"/>
          <w:lang w:val="ru-RU"/>
        </w:rPr>
        <w:lastRenderedPageBreak/>
        <w:t>ПРИЛОЖЕНИЕ</w:t>
      </w:r>
      <w:r w:rsidR="00946372" w:rsidRPr="008516CB">
        <w:rPr>
          <w:rFonts w:ascii="Calibri" w:hAnsi="Calibri"/>
          <w:lang w:val="ru-RU"/>
        </w:rPr>
        <w:t xml:space="preserve"> D</w:t>
      </w:r>
    </w:p>
    <w:p w:rsidR="00946372" w:rsidRPr="008516CB" w:rsidRDefault="006C14EC" w:rsidP="00C94230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>Проект г</w:t>
      </w:r>
      <w:r w:rsidR="00374778" w:rsidRPr="008516CB">
        <w:rPr>
          <w:rFonts w:ascii="Calibri" w:hAnsi="Calibri"/>
          <w:sz w:val="26"/>
          <w:lang w:val="ru-RU"/>
        </w:rPr>
        <w:t>рафик</w:t>
      </w:r>
      <w:r w:rsidRPr="008516CB">
        <w:rPr>
          <w:rFonts w:ascii="Calibri" w:hAnsi="Calibri"/>
          <w:sz w:val="26"/>
          <w:lang w:val="ru-RU"/>
        </w:rPr>
        <w:t>а</w:t>
      </w:r>
      <w:r w:rsidR="00374778" w:rsidRPr="008516CB">
        <w:rPr>
          <w:rFonts w:ascii="Calibri" w:hAnsi="Calibri"/>
          <w:sz w:val="26"/>
          <w:lang w:val="ru-RU"/>
        </w:rPr>
        <w:t xml:space="preserve"> </w:t>
      </w:r>
      <w:r w:rsidRPr="008516CB">
        <w:rPr>
          <w:rFonts w:ascii="Calibri" w:hAnsi="Calibri"/>
          <w:sz w:val="26"/>
          <w:lang w:val="ru-RU"/>
        </w:rPr>
        <w:t xml:space="preserve">проведения </w:t>
      </w:r>
      <w:r w:rsidR="00374778" w:rsidRPr="008516CB">
        <w:rPr>
          <w:rFonts w:ascii="Calibri" w:hAnsi="Calibri"/>
          <w:sz w:val="26"/>
          <w:lang w:val="ru-RU"/>
        </w:rPr>
        <w:t xml:space="preserve">собраний </w:t>
      </w:r>
      <w:r w:rsidR="00C94230" w:rsidRPr="00C94230">
        <w:rPr>
          <w:rFonts w:ascii="Calibri" w:hAnsi="Calibri"/>
          <w:sz w:val="26"/>
          <w:lang w:val="ru-RU"/>
        </w:rPr>
        <w:t xml:space="preserve">РегГр-ВЕЦАЗ </w:t>
      </w:r>
      <w:r w:rsidR="00C94230">
        <w:rPr>
          <w:rFonts w:ascii="Calibri" w:hAnsi="Calibri"/>
          <w:sz w:val="26"/>
          <w:lang w:val="ru-RU"/>
        </w:rPr>
        <w:t>ИК11</w:t>
      </w:r>
      <w:r w:rsidR="005E1762" w:rsidRPr="008516CB">
        <w:rPr>
          <w:rFonts w:ascii="Calibri" w:hAnsi="Calibri"/>
          <w:sz w:val="26"/>
          <w:lang w:val="ru-RU"/>
        </w:rPr>
        <w:t xml:space="preserve"> и</w:t>
      </w:r>
      <w:r w:rsidRPr="008516CB">
        <w:rPr>
          <w:rFonts w:ascii="Calibri" w:hAnsi="Calibri"/>
          <w:sz w:val="26"/>
          <w:lang w:val="ru-RU"/>
        </w:rPr>
        <w:t xml:space="preserve"> </w:t>
      </w:r>
      <w:r w:rsidR="00C94230" w:rsidRPr="00C94230">
        <w:rPr>
          <w:rFonts w:ascii="Calibri" w:hAnsi="Calibri"/>
          <w:sz w:val="26"/>
          <w:lang w:val="ru-RU"/>
        </w:rPr>
        <w:t xml:space="preserve">РегГр-ВЕЦАЗ </w:t>
      </w:r>
      <w:r w:rsidR="00374778" w:rsidRPr="008516CB">
        <w:rPr>
          <w:rFonts w:ascii="Calibri" w:hAnsi="Calibri"/>
          <w:sz w:val="26"/>
          <w:lang w:val="ru-RU"/>
        </w:rPr>
        <w:t>ИК20</w:t>
      </w:r>
      <w:r w:rsidRPr="008516CB">
        <w:rPr>
          <w:rFonts w:ascii="Calibri" w:hAnsi="Calibri"/>
          <w:sz w:val="26"/>
          <w:lang w:val="ru-RU"/>
        </w:rPr>
        <w:t xml:space="preserve"> МСЭ</w:t>
      </w:r>
      <w:r w:rsidR="005E1762" w:rsidRPr="008516CB">
        <w:rPr>
          <w:rFonts w:ascii="Calibri" w:hAnsi="Calibri"/>
          <w:sz w:val="26"/>
          <w:lang w:val="ru-RU"/>
        </w:rPr>
        <w:t>-Т</w:t>
      </w:r>
      <w:r w:rsidRPr="008516CB">
        <w:rPr>
          <w:rFonts w:ascii="Calibri" w:hAnsi="Calibri"/>
          <w:sz w:val="26"/>
          <w:lang w:val="ru-RU"/>
        </w:rPr>
        <w:t xml:space="preserve"> и сопутствующей региональной конференции МСЭ </w:t>
      </w:r>
      <w:r w:rsidR="00497E17" w:rsidRPr="008516CB">
        <w:rPr>
          <w:rFonts w:ascii="Calibri" w:hAnsi="Calibri"/>
          <w:sz w:val="26"/>
          <w:lang w:val="ru-RU"/>
        </w:rPr>
        <w:br/>
        <w:t>(4−6 июня 2018 г., Санкт-Петербург, Российская Федерация)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357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</w:tblGrid>
      <w:tr w:rsidR="005B0995" w:rsidRPr="008516CB" w:rsidTr="005B0995">
        <w:tc>
          <w:tcPr>
            <w:tcW w:w="212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50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 xml:space="preserve">Понедельник, </w:t>
            </w: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br/>
              <w:t>4 июня 2018 г.</w:t>
            </w:r>
          </w:p>
        </w:tc>
        <w:tc>
          <w:tcPr>
            <w:tcW w:w="250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Вторник,</w:t>
            </w: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br/>
              <w:t>5 июня 2018 г.</w:t>
            </w:r>
          </w:p>
        </w:tc>
        <w:tc>
          <w:tcPr>
            <w:tcW w:w="250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Среда,</w:t>
            </w: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br/>
              <w:t>6 июня 2018 г.</w:t>
            </w:r>
          </w:p>
        </w:tc>
      </w:tr>
      <w:tr w:rsidR="005B0995" w:rsidRPr="008516CB" w:rsidTr="005B0995"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2DB1292F" wp14:editId="0085B310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24332F20" wp14:editId="5AA3AEF3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2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547B7AD4" wp14:editId="2023F162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4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>5</w:t>
            </w:r>
          </w:p>
        </w:tc>
      </w:tr>
      <w:tr w:rsidR="005B0995" w:rsidRPr="008516CB" w:rsidTr="005B0995">
        <w:tc>
          <w:tcPr>
            <w:tcW w:w="212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7E17" w:rsidRPr="008516CB" w:rsidRDefault="005B0995" w:rsidP="005B0995">
            <w:pPr>
              <w:spacing w:before="40" w:after="40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Региональная конференция МСЭ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</w:tr>
      <w:tr w:rsidR="005B0995" w:rsidRPr="008516CB" w:rsidTr="005B0995">
        <w:tc>
          <w:tcPr>
            <w:tcW w:w="212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7E17" w:rsidRPr="008516CB" w:rsidRDefault="00C94230" w:rsidP="00C94230">
            <w:pPr>
              <w:spacing w:before="40" w:after="40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C94230">
              <w:rPr>
                <w:rFonts w:eastAsiaTheme="majorEastAsia"/>
                <w:b/>
                <w:sz w:val="20"/>
                <w:szCs w:val="20"/>
                <w:lang w:val="ru-RU"/>
              </w:rPr>
              <w:t xml:space="preserve">РегГр-ВЕЦАЗ </w:t>
            </w:r>
            <w:r w:rsidR="00497E17"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ИК11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</w:tr>
      <w:tr w:rsidR="005B0995" w:rsidRPr="008516CB" w:rsidTr="005B0995">
        <w:tc>
          <w:tcPr>
            <w:tcW w:w="212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7E17" w:rsidRPr="008516CB" w:rsidRDefault="00C94230" w:rsidP="00C94230">
            <w:pPr>
              <w:spacing w:before="40" w:after="40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C94230">
              <w:rPr>
                <w:rFonts w:eastAsiaTheme="majorEastAsia"/>
                <w:b/>
                <w:sz w:val="20"/>
                <w:szCs w:val="20"/>
                <w:lang w:val="ru-RU"/>
              </w:rPr>
              <w:t xml:space="preserve">РегГр-ВЕЦАЗ </w:t>
            </w:r>
            <w:r w:rsidR="00497E17"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ИК</w:t>
            </w:r>
            <w:r w:rsidR="005A4432"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Cs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b/>
                <w:sz w:val="20"/>
                <w:szCs w:val="20"/>
                <w:lang w:val="ru-RU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97E17" w:rsidRPr="008516CB" w:rsidRDefault="00497E17" w:rsidP="005B0995">
            <w:pPr>
              <w:spacing w:before="40" w:after="40"/>
              <w:jc w:val="center"/>
              <w:rPr>
                <w:rFonts w:eastAsiaTheme="majorEastAsia"/>
                <w:sz w:val="20"/>
                <w:szCs w:val="20"/>
                <w:lang w:val="ru-RU"/>
              </w:rPr>
            </w:pPr>
          </w:p>
        </w:tc>
      </w:tr>
      <w:tr w:rsidR="00497E17" w:rsidRPr="008516CB" w:rsidTr="005B0995">
        <w:tc>
          <w:tcPr>
            <w:tcW w:w="96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E17" w:rsidRPr="00246CE4" w:rsidRDefault="006C14EC" w:rsidP="00EE26BF">
            <w:pPr>
              <w:spacing w:after="40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b/>
                <w:bCs/>
                <w:sz w:val="20"/>
                <w:szCs w:val="20"/>
                <w:lang w:val="ru-RU"/>
              </w:rPr>
              <w:t>Время проведения заседаний</w:t>
            </w:r>
            <w:r w:rsidR="00497E17" w:rsidRPr="008516CB">
              <w:rPr>
                <w:rFonts w:eastAsiaTheme="majorEastAsia"/>
                <w:sz w:val="20"/>
                <w:szCs w:val="20"/>
                <w:lang w:val="ru-RU"/>
              </w:rPr>
              <w:t>:</w:t>
            </w:r>
          </w:p>
          <w:p w:rsidR="00497E17" w:rsidRPr="008516CB" w:rsidRDefault="00497E17" w:rsidP="005B0995">
            <w:pPr>
              <w:spacing w:before="40" w:after="40"/>
              <w:rPr>
                <w:rFonts w:eastAsiaTheme="majorEastAsia"/>
                <w:b/>
                <w:bCs/>
                <w:sz w:val="20"/>
                <w:szCs w:val="20"/>
                <w:lang w:val="ru-RU"/>
              </w:rPr>
            </w:pPr>
            <w:r w:rsidRPr="008516CB">
              <w:rPr>
                <w:rFonts w:eastAsiaTheme="majorEastAsia"/>
                <w:sz w:val="20"/>
                <w:szCs w:val="20"/>
                <w:lang w:val="ru-RU"/>
              </w:rPr>
              <w:t xml:space="preserve">0: 08 час. 30 мин. − 09 час. 30 мин.; 1: 09 час. 30 мин. − 10 час. 45 мин.; 2: 11 час. </w:t>
            </w:r>
            <w:r w:rsidR="006C14EC" w:rsidRPr="008516CB">
              <w:rPr>
                <w:rFonts w:eastAsiaTheme="majorEastAsia"/>
                <w:sz w:val="20"/>
                <w:szCs w:val="20"/>
                <w:lang w:val="ru-RU"/>
              </w:rPr>
              <w:t>15 мин. − 12 час. 30 мин.; Обед</w:t>
            </w:r>
            <w:r w:rsidRPr="008516CB">
              <w:rPr>
                <w:rFonts w:eastAsiaTheme="majorEastAsia"/>
                <w:sz w:val="20"/>
                <w:szCs w:val="20"/>
                <w:lang w:val="ru-RU"/>
              </w:rPr>
              <w:t>: 12 час. 30 мин. − 14 час. 30 мин.; 3: 14 час. 30 мин. − 15 час. 45 мин.; 4: 16 час. 15 мин. − 17 час. 30</w:t>
            </w:r>
            <w:r w:rsidR="00EE26BF" w:rsidRPr="008516CB">
              <w:rPr>
                <w:rFonts w:eastAsiaTheme="majorEastAsia"/>
                <w:sz w:val="20"/>
                <w:szCs w:val="20"/>
                <w:lang w:val="ru-RU"/>
              </w:rPr>
              <w:t> </w:t>
            </w:r>
            <w:r w:rsidR="00B35844" w:rsidRPr="008516CB">
              <w:rPr>
                <w:rFonts w:eastAsiaTheme="majorEastAsia"/>
                <w:sz w:val="20"/>
                <w:szCs w:val="20"/>
                <w:lang w:val="ru-RU"/>
              </w:rPr>
              <w:t xml:space="preserve">мин.; 5: 18 час. 00 мин. − </w:t>
            </w:r>
            <w:r w:rsidRPr="008516CB">
              <w:rPr>
                <w:rFonts w:eastAsiaTheme="majorEastAsia"/>
                <w:sz w:val="20"/>
                <w:szCs w:val="20"/>
                <w:lang w:val="ru-RU"/>
              </w:rPr>
              <w:t>19 час. 15 мин.</w:t>
            </w:r>
          </w:p>
        </w:tc>
      </w:tr>
    </w:tbl>
    <w:p w:rsidR="005B0995" w:rsidRPr="008516CB" w:rsidRDefault="005B0995" w:rsidP="00EE26BF">
      <w:pPr>
        <w:spacing w:before="720"/>
        <w:jc w:val="center"/>
        <w:rPr>
          <w:lang w:val="ru-RU"/>
        </w:rPr>
      </w:pPr>
      <w:r w:rsidRPr="008516CB">
        <w:rPr>
          <w:lang w:val="ru-RU"/>
        </w:rPr>
        <w:t>______________</w:t>
      </w:r>
    </w:p>
    <w:sectPr w:rsidR="005B0995" w:rsidRPr="008516CB" w:rsidSect="00B73224">
      <w:headerReference w:type="default" r:id="rId33"/>
      <w:footerReference w:type="even" r:id="rId34"/>
      <w:footerReference w:type="default" r:id="rId35"/>
      <w:footerReference w:type="first" r:id="rId36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D6" w:rsidRDefault="00FF07D6">
      <w:r>
        <w:separator/>
      </w:r>
    </w:p>
  </w:endnote>
  <w:endnote w:type="continuationSeparator" w:id="0">
    <w:p w:rsidR="00FF07D6" w:rsidRDefault="00FF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D6" w:rsidRPr="00246CE4" w:rsidRDefault="00FF07D6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  <w:rPr>
        <w:lang w:val="fr-CH"/>
      </w:rPr>
    </w:pPr>
    <w:r>
      <w:fldChar w:fldCharType="begin"/>
    </w:r>
    <w:r w:rsidRPr="00B71388">
      <w:rPr>
        <w:lang w:val="fr-CH"/>
      </w:rPr>
      <w:instrText xml:space="preserve"> FILENAME \p  \* MERGEFORMAT </w:instrText>
    </w:r>
    <w:r>
      <w:fldChar w:fldCharType="separate"/>
    </w:r>
    <w:r w:rsidR="00117DDE">
      <w:rPr>
        <w:noProof/>
        <w:lang w:val="fr-CH"/>
      </w:rPr>
      <w:t>M:\RUSSIAN\BOGDANOVA\ITU-T\COM-T\</w:t>
    </w:r>
    <w:r w:rsidR="00117DDE" w:rsidRPr="00117DDE">
      <w:rPr>
        <w:noProof/>
      </w:rPr>
      <w:t>СОМ</w:t>
    </w:r>
    <w:r w:rsidR="00117DDE" w:rsidRPr="00117DDE">
      <w:rPr>
        <w:noProof/>
        <w:lang w:val="fr-CH"/>
      </w:rPr>
      <w:t>20</w:t>
    </w:r>
    <w:r w:rsidR="00117DDE">
      <w:rPr>
        <w:noProof/>
        <w:lang w:val="fr-CH"/>
      </w:rPr>
      <w:t>\002R.docx</w:t>
    </w:r>
    <w:r>
      <w:rPr>
        <w:noProof/>
      </w:rPr>
      <w:fldChar w:fldCharType="end"/>
    </w:r>
    <w:r w:rsidRPr="00B71388">
      <w:rPr>
        <w:noProof/>
        <w:lang w:val="fr-CH"/>
      </w:rPr>
      <w:t xml:space="preserve"> (376080)</w:t>
    </w:r>
    <w:r w:rsidRPr="00B7138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5AE0">
      <w:rPr>
        <w:noProof/>
      </w:rPr>
      <w:t>06.02.18</w:t>
    </w:r>
    <w:r>
      <w:fldChar w:fldCharType="end"/>
    </w:r>
    <w:r w:rsidRPr="00B7138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7DDE">
      <w:rPr>
        <w:noProof/>
      </w:rPr>
      <w:t>01.02.18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D6" w:rsidRPr="00D427E4" w:rsidRDefault="00FF07D6" w:rsidP="00D427E4">
    <w:pPr>
      <w:pStyle w:val="Footer"/>
      <w:tabs>
        <w:tab w:val="clear" w:pos="1985"/>
        <w:tab w:val="clear" w:pos="4703"/>
        <w:tab w:val="clear" w:pos="9406"/>
        <w:tab w:val="left" w:pos="5387"/>
        <w:tab w:val="right" w:pos="9639"/>
      </w:tabs>
      <w:rPr>
        <w:rFonts w:ascii="Times New Roman" w:hAnsi="Times New Roman"/>
        <w:szCs w:val="16"/>
        <w:lang w:val="fr-CH" w:eastAsia="ko-K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D6" w:rsidRPr="00F013E7" w:rsidRDefault="00FF07D6" w:rsidP="00B73224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color w:val="3E8EDE"/>
        <w:sz w:val="18"/>
        <w:szCs w:val="18"/>
        <w:lang w:val="fr-CH"/>
      </w:rPr>
      <w:t>Telecommunication</w:t>
    </w:r>
    <w:proofErr w:type="spellEnd"/>
    <w:r w:rsidRPr="00F013E7">
      <w:rPr>
        <w:color w:val="3E8EDE"/>
        <w:sz w:val="18"/>
        <w:szCs w:val="18"/>
        <w:lang w:val="fr-CH"/>
      </w:rPr>
      <w:t xml:space="preserve">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D6" w:rsidRDefault="00FF07D6">
      <w:r>
        <w:separator/>
      </w:r>
    </w:p>
  </w:footnote>
  <w:footnote w:type="continuationSeparator" w:id="0">
    <w:p w:rsidR="00FF07D6" w:rsidRDefault="00FF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 w:val="18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FF07D6" w:rsidRPr="00F013E7" w:rsidRDefault="00FF07D6" w:rsidP="00B732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 xml:space="preserve">- </w:t>
            </w:r>
            <w:r w:rsidRPr="00F013E7">
              <w:rPr>
                <w:sz w:val="18"/>
                <w:szCs w:val="18"/>
              </w:rPr>
              <w:fldChar w:fldCharType="begin"/>
            </w:r>
            <w:r w:rsidRPr="00F013E7">
              <w:rPr>
                <w:sz w:val="18"/>
                <w:szCs w:val="18"/>
              </w:rPr>
              <w:instrText xml:space="preserve"> PAGE   \* MERGEFORMAT </w:instrText>
            </w:r>
            <w:r w:rsidRPr="00F013E7">
              <w:rPr>
                <w:sz w:val="18"/>
                <w:szCs w:val="18"/>
              </w:rPr>
              <w:fldChar w:fldCharType="separate"/>
            </w:r>
            <w:r w:rsidR="00246CE4">
              <w:rPr>
                <w:noProof/>
                <w:sz w:val="18"/>
                <w:szCs w:val="18"/>
              </w:rPr>
              <w:t>7</w:t>
            </w:r>
            <w:r w:rsidRPr="00F013E7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  <w:lang w:val="ru-RU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6A3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02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E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802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F2F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D82F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E23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8C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8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8B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5AE0"/>
    <w:rsid w:val="00024565"/>
    <w:rsid w:val="0002647E"/>
    <w:rsid w:val="0003235D"/>
    <w:rsid w:val="00042ACE"/>
    <w:rsid w:val="0005583A"/>
    <w:rsid w:val="00065DC5"/>
    <w:rsid w:val="00082B7B"/>
    <w:rsid w:val="00095EA0"/>
    <w:rsid w:val="000A17F2"/>
    <w:rsid w:val="000C2147"/>
    <w:rsid w:val="000C7D98"/>
    <w:rsid w:val="000D1DD7"/>
    <w:rsid w:val="000E77CB"/>
    <w:rsid w:val="00103310"/>
    <w:rsid w:val="00106E91"/>
    <w:rsid w:val="00111897"/>
    <w:rsid w:val="00113222"/>
    <w:rsid w:val="00115B49"/>
    <w:rsid w:val="00117DDE"/>
    <w:rsid w:val="00120F7D"/>
    <w:rsid w:val="00121B87"/>
    <w:rsid w:val="0012379A"/>
    <w:rsid w:val="00131E22"/>
    <w:rsid w:val="00133548"/>
    <w:rsid w:val="001354C7"/>
    <w:rsid w:val="0014764B"/>
    <w:rsid w:val="00153F29"/>
    <w:rsid w:val="00156A66"/>
    <w:rsid w:val="001629DC"/>
    <w:rsid w:val="00162B1E"/>
    <w:rsid w:val="00172312"/>
    <w:rsid w:val="00180E6D"/>
    <w:rsid w:val="001834EC"/>
    <w:rsid w:val="00185908"/>
    <w:rsid w:val="001903B4"/>
    <w:rsid w:val="001905DA"/>
    <w:rsid w:val="001A6976"/>
    <w:rsid w:val="001B4A74"/>
    <w:rsid w:val="001C3A44"/>
    <w:rsid w:val="001D261C"/>
    <w:rsid w:val="001D6CBC"/>
    <w:rsid w:val="00203944"/>
    <w:rsid w:val="00207341"/>
    <w:rsid w:val="002224CE"/>
    <w:rsid w:val="002455A1"/>
    <w:rsid w:val="00246CE4"/>
    <w:rsid w:val="0024770A"/>
    <w:rsid w:val="0025701E"/>
    <w:rsid w:val="0026232A"/>
    <w:rsid w:val="00285B2F"/>
    <w:rsid w:val="002A01A0"/>
    <w:rsid w:val="002B37F9"/>
    <w:rsid w:val="002C2D8D"/>
    <w:rsid w:val="002D26FD"/>
    <w:rsid w:val="002E4C41"/>
    <w:rsid w:val="002F36B8"/>
    <w:rsid w:val="002F5653"/>
    <w:rsid w:val="00303D7A"/>
    <w:rsid w:val="0033434F"/>
    <w:rsid w:val="00335378"/>
    <w:rsid w:val="00340304"/>
    <w:rsid w:val="00341E01"/>
    <w:rsid w:val="00346E8F"/>
    <w:rsid w:val="00361E70"/>
    <w:rsid w:val="00362745"/>
    <w:rsid w:val="003639D2"/>
    <w:rsid w:val="00374778"/>
    <w:rsid w:val="00383118"/>
    <w:rsid w:val="00383DDC"/>
    <w:rsid w:val="003B3671"/>
    <w:rsid w:val="003C485A"/>
    <w:rsid w:val="003E1E33"/>
    <w:rsid w:val="003F5B77"/>
    <w:rsid w:val="003F70A3"/>
    <w:rsid w:val="004006CF"/>
    <w:rsid w:val="004119A6"/>
    <w:rsid w:val="004167E6"/>
    <w:rsid w:val="0041688E"/>
    <w:rsid w:val="004245A8"/>
    <w:rsid w:val="00426B00"/>
    <w:rsid w:val="00436A23"/>
    <w:rsid w:val="00444B73"/>
    <w:rsid w:val="00455EFA"/>
    <w:rsid w:val="00475A27"/>
    <w:rsid w:val="00483483"/>
    <w:rsid w:val="004860E9"/>
    <w:rsid w:val="00494F92"/>
    <w:rsid w:val="00495F13"/>
    <w:rsid w:val="00497E17"/>
    <w:rsid w:val="004A0D07"/>
    <w:rsid w:val="004C5268"/>
    <w:rsid w:val="004E01AE"/>
    <w:rsid w:val="004E0443"/>
    <w:rsid w:val="004E59FA"/>
    <w:rsid w:val="004F3951"/>
    <w:rsid w:val="004F48F0"/>
    <w:rsid w:val="00501D8B"/>
    <w:rsid w:val="0050607F"/>
    <w:rsid w:val="00514426"/>
    <w:rsid w:val="00521BBE"/>
    <w:rsid w:val="0053108B"/>
    <w:rsid w:val="00546C04"/>
    <w:rsid w:val="00553363"/>
    <w:rsid w:val="005561A4"/>
    <w:rsid w:val="00570209"/>
    <w:rsid w:val="005837DA"/>
    <w:rsid w:val="00585867"/>
    <w:rsid w:val="0059788A"/>
    <w:rsid w:val="005A4432"/>
    <w:rsid w:val="005A51F0"/>
    <w:rsid w:val="005B0995"/>
    <w:rsid w:val="005B5B6F"/>
    <w:rsid w:val="005C721A"/>
    <w:rsid w:val="005D044D"/>
    <w:rsid w:val="005E1762"/>
    <w:rsid w:val="005E616E"/>
    <w:rsid w:val="005F3E7D"/>
    <w:rsid w:val="0061396D"/>
    <w:rsid w:val="006139B2"/>
    <w:rsid w:val="00615A41"/>
    <w:rsid w:val="00625BAF"/>
    <w:rsid w:val="006337F4"/>
    <w:rsid w:val="00633E89"/>
    <w:rsid w:val="0063587C"/>
    <w:rsid w:val="00636D90"/>
    <w:rsid w:val="00637766"/>
    <w:rsid w:val="006704E3"/>
    <w:rsid w:val="00673EF3"/>
    <w:rsid w:val="006777D5"/>
    <w:rsid w:val="00693B06"/>
    <w:rsid w:val="0069432A"/>
    <w:rsid w:val="006A2A99"/>
    <w:rsid w:val="006B3493"/>
    <w:rsid w:val="006B3B07"/>
    <w:rsid w:val="006B5D10"/>
    <w:rsid w:val="006B73F3"/>
    <w:rsid w:val="006C14EC"/>
    <w:rsid w:val="006E3E5B"/>
    <w:rsid w:val="006F1984"/>
    <w:rsid w:val="006F1BEA"/>
    <w:rsid w:val="006F6C19"/>
    <w:rsid w:val="00701561"/>
    <w:rsid w:val="0071361F"/>
    <w:rsid w:val="00717255"/>
    <w:rsid w:val="0072019A"/>
    <w:rsid w:val="007377EC"/>
    <w:rsid w:val="00741C5B"/>
    <w:rsid w:val="0074299E"/>
    <w:rsid w:val="0074541F"/>
    <w:rsid w:val="0075263B"/>
    <w:rsid w:val="00753F18"/>
    <w:rsid w:val="00763FF3"/>
    <w:rsid w:val="0076497F"/>
    <w:rsid w:val="0077390B"/>
    <w:rsid w:val="0079397B"/>
    <w:rsid w:val="007A17A2"/>
    <w:rsid w:val="007A2B8F"/>
    <w:rsid w:val="007A7F99"/>
    <w:rsid w:val="007B7C62"/>
    <w:rsid w:val="007D0BFA"/>
    <w:rsid w:val="007E11BA"/>
    <w:rsid w:val="007E1285"/>
    <w:rsid w:val="007E2DF3"/>
    <w:rsid w:val="007E3060"/>
    <w:rsid w:val="007F3900"/>
    <w:rsid w:val="00805E55"/>
    <w:rsid w:val="00806D79"/>
    <w:rsid w:val="00812157"/>
    <w:rsid w:val="0082667A"/>
    <w:rsid w:val="00826CB4"/>
    <w:rsid w:val="0083001C"/>
    <w:rsid w:val="00831FDC"/>
    <w:rsid w:val="00832A5A"/>
    <w:rsid w:val="00836C26"/>
    <w:rsid w:val="008422C1"/>
    <w:rsid w:val="00842E5A"/>
    <w:rsid w:val="008516CB"/>
    <w:rsid w:val="00864E0D"/>
    <w:rsid w:val="00871131"/>
    <w:rsid w:val="00874B12"/>
    <w:rsid w:val="008B6E03"/>
    <w:rsid w:val="008C5C0E"/>
    <w:rsid w:val="008C677E"/>
    <w:rsid w:val="008C7044"/>
    <w:rsid w:val="008D2DC6"/>
    <w:rsid w:val="008E0925"/>
    <w:rsid w:val="008E5245"/>
    <w:rsid w:val="008F38D4"/>
    <w:rsid w:val="008F7300"/>
    <w:rsid w:val="009012B0"/>
    <w:rsid w:val="009078AA"/>
    <w:rsid w:val="00925B63"/>
    <w:rsid w:val="009412F5"/>
    <w:rsid w:val="00946372"/>
    <w:rsid w:val="00946733"/>
    <w:rsid w:val="009469D2"/>
    <w:rsid w:val="0095043A"/>
    <w:rsid w:val="00987028"/>
    <w:rsid w:val="009962C4"/>
    <w:rsid w:val="009979B5"/>
    <w:rsid w:val="009A0A8A"/>
    <w:rsid w:val="009A2B2C"/>
    <w:rsid w:val="009A2C9B"/>
    <w:rsid w:val="009B6144"/>
    <w:rsid w:val="009C2B47"/>
    <w:rsid w:val="009D3786"/>
    <w:rsid w:val="009D415B"/>
    <w:rsid w:val="009D5A3A"/>
    <w:rsid w:val="009F265C"/>
    <w:rsid w:val="009F48B0"/>
    <w:rsid w:val="00A07239"/>
    <w:rsid w:val="00A1373B"/>
    <w:rsid w:val="00A13D5D"/>
    <w:rsid w:val="00A16767"/>
    <w:rsid w:val="00A16D92"/>
    <w:rsid w:val="00A21DD2"/>
    <w:rsid w:val="00A22BF3"/>
    <w:rsid w:val="00A2458F"/>
    <w:rsid w:val="00A32B67"/>
    <w:rsid w:val="00A43CE3"/>
    <w:rsid w:val="00A43D1B"/>
    <w:rsid w:val="00A53376"/>
    <w:rsid w:val="00A563C7"/>
    <w:rsid w:val="00A57977"/>
    <w:rsid w:val="00A57DD4"/>
    <w:rsid w:val="00A60F02"/>
    <w:rsid w:val="00A654CA"/>
    <w:rsid w:val="00A66C90"/>
    <w:rsid w:val="00A75174"/>
    <w:rsid w:val="00A8170F"/>
    <w:rsid w:val="00A87D6E"/>
    <w:rsid w:val="00A90884"/>
    <w:rsid w:val="00A91EB5"/>
    <w:rsid w:val="00AA0B89"/>
    <w:rsid w:val="00AA74B8"/>
    <w:rsid w:val="00AB30C1"/>
    <w:rsid w:val="00AB4756"/>
    <w:rsid w:val="00AC36DE"/>
    <w:rsid w:val="00AD3D11"/>
    <w:rsid w:val="00AF2B53"/>
    <w:rsid w:val="00B0243C"/>
    <w:rsid w:val="00B075B2"/>
    <w:rsid w:val="00B10891"/>
    <w:rsid w:val="00B122F8"/>
    <w:rsid w:val="00B12A73"/>
    <w:rsid w:val="00B24B75"/>
    <w:rsid w:val="00B34D84"/>
    <w:rsid w:val="00B35844"/>
    <w:rsid w:val="00B375E2"/>
    <w:rsid w:val="00B5004F"/>
    <w:rsid w:val="00B6023F"/>
    <w:rsid w:val="00B62040"/>
    <w:rsid w:val="00B71388"/>
    <w:rsid w:val="00B727EA"/>
    <w:rsid w:val="00B73224"/>
    <w:rsid w:val="00B86B00"/>
    <w:rsid w:val="00B911C5"/>
    <w:rsid w:val="00B91B38"/>
    <w:rsid w:val="00B95EEA"/>
    <w:rsid w:val="00BB2CDD"/>
    <w:rsid w:val="00BC33B4"/>
    <w:rsid w:val="00BC39CA"/>
    <w:rsid w:val="00C22D6C"/>
    <w:rsid w:val="00C45CFF"/>
    <w:rsid w:val="00C555A7"/>
    <w:rsid w:val="00C60E38"/>
    <w:rsid w:val="00C623F1"/>
    <w:rsid w:val="00C94230"/>
    <w:rsid w:val="00C97844"/>
    <w:rsid w:val="00CF6600"/>
    <w:rsid w:val="00D07DFD"/>
    <w:rsid w:val="00D173D6"/>
    <w:rsid w:val="00D24160"/>
    <w:rsid w:val="00D36657"/>
    <w:rsid w:val="00D427E4"/>
    <w:rsid w:val="00D47122"/>
    <w:rsid w:val="00D5222B"/>
    <w:rsid w:val="00D54FAE"/>
    <w:rsid w:val="00D708EE"/>
    <w:rsid w:val="00D774F7"/>
    <w:rsid w:val="00D815AB"/>
    <w:rsid w:val="00D83022"/>
    <w:rsid w:val="00D911F5"/>
    <w:rsid w:val="00D95D0C"/>
    <w:rsid w:val="00DA1127"/>
    <w:rsid w:val="00DC6267"/>
    <w:rsid w:val="00DC6716"/>
    <w:rsid w:val="00DD2125"/>
    <w:rsid w:val="00DD2CE8"/>
    <w:rsid w:val="00DF012B"/>
    <w:rsid w:val="00DF109B"/>
    <w:rsid w:val="00DF67D8"/>
    <w:rsid w:val="00E0121F"/>
    <w:rsid w:val="00E07386"/>
    <w:rsid w:val="00E14A1A"/>
    <w:rsid w:val="00E17F1A"/>
    <w:rsid w:val="00E27513"/>
    <w:rsid w:val="00E406D5"/>
    <w:rsid w:val="00E45C46"/>
    <w:rsid w:val="00E476D0"/>
    <w:rsid w:val="00E645B4"/>
    <w:rsid w:val="00E76653"/>
    <w:rsid w:val="00E81096"/>
    <w:rsid w:val="00E911E3"/>
    <w:rsid w:val="00EC2FEA"/>
    <w:rsid w:val="00ED2018"/>
    <w:rsid w:val="00ED62E9"/>
    <w:rsid w:val="00EE26BF"/>
    <w:rsid w:val="00EF273F"/>
    <w:rsid w:val="00EF580E"/>
    <w:rsid w:val="00F15118"/>
    <w:rsid w:val="00F205F5"/>
    <w:rsid w:val="00F36276"/>
    <w:rsid w:val="00F415FD"/>
    <w:rsid w:val="00F56C8A"/>
    <w:rsid w:val="00F64236"/>
    <w:rsid w:val="00F7027D"/>
    <w:rsid w:val="00F76200"/>
    <w:rsid w:val="00F830DA"/>
    <w:rsid w:val="00F91C02"/>
    <w:rsid w:val="00F95682"/>
    <w:rsid w:val="00FA7F68"/>
    <w:rsid w:val="00FB10C8"/>
    <w:rsid w:val="00FB58C6"/>
    <w:rsid w:val="00FB7986"/>
    <w:rsid w:val="00FC019B"/>
    <w:rsid w:val="00FC0C05"/>
    <w:rsid w:val="00FD03D0"/>
    <w:rsid w:val="00FD0E49"/>
    <w:rsid w:val="00FD353E"/>
    <w:rsid w:val="00FE2755"/>
    <w:rsid w:val="00FE3F16"/>
    <w:rsid w:val="00FE7B39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D01C462-F196-484F-AE78-14A1ED7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9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A7F9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A7F9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A7F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7F9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A7F9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B58C6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B58C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B58C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B58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7A7F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7A7F9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A7F99"/>
    <w:rPr>
      <w:b/>
      <w:bCs/>
      <w:sz w:val="24"/>
    </w:rPr>
  </w:style>
  <w:style w:type="paragraph" w:styleId="Title">
    <w:name w:val="Title"/>
    <w:basedOn w:val="Normal"/>
    <w:qFormat/>
    <w:rsid w:val="007A7F9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A7F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A7F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A7F9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A7F9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7A7F9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A7F9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A7F9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22BF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toc0">
    <w:name w:val="toc 0"/>
    <w:basedOn w:val="Normal"/>
    <w:next w:val="TOC1"/>
    <w:rsid w:val="007A7F9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A7F9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A7F9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7A7F99"/>
    <w:rPr>
      <w:sz w:val="24"/>
    </w:rPr>
  </w:style>
  <w:style w:type="character" w:styleId="PageNumber">
    <w:name w:val="page number"/>
    <w:basedOn w:val="DefaultParagraphFont"/>
    <w:rsid w:val="007A7F99"/>
  </w:style>
  <w:style w:type="paragraph" w:customStyle="1" w:styleId="itu">
    <w:name w:val="itu"/>
    <w:basedOn w:val="Normal"/>
    <w:rsid w:val="007A7F9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7A7F99"/>
    <w:rPr>
      <w:color w:val="0000FF"/>
      <w:u w:val="single"/>
    </w:rPr>
  </w:style>
  <w:style w:type="paragraph" w:styleId="FootnoteText">
    <w:name w:val="footnote text"/>
    <w:basedOn w:val="Normal"/>
    <w:rsid w:val="007A7F99"/>
    <w:rPr>
      <w:sz w:val="20"/>
      <w:szCs w:val="20"/>
    </w:rPr>
  </w:style>
  <w:style w:type="character" w:styleId="FootnoteReference">
    <w:name w:val="footnote reference"/>
    <w:rsid w:val="007A7F99"/>
    <w:rPr>
      <w:position w:val="6"/>
      <w:sz w:val="16"/>
    </w:rPr>
  </w:style>
  <w:style w:type="paragraph" w:customStyle="1" w:styleId="LetterStart">
    <w:name w:val="Letter_Start"/>
    <w:basedOn w:val="Normal"/>
    <w:rsid w:val="007A7F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A7F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7F99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A7F99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7A7F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7A7F9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7A7F9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7A7F99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7A7F99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A7F99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A7F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7A7F99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B58C6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B58C6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B58C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B58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B58C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FB58C6"/>
    <w:rPr>
      <w:b/>
    </w:rPr>
  </w:style>
  <w:style w:type="paragraph" w:customStyle="1" w:styleId="Chaptitle">
    <w:name w:val="Chap_title"/>
    <w:basedOn w:val="Arttitle"/>
    <w:next w:val="Normal"/>
    <w:rsid w:val="00FB58C6"/>
  </w:style>
  <w:style w:type="character" w:styleId="EndnoteReference">
    <w:name w:val="endnote reference"/>
    <w:basedOn w:val="DefaultParagraphFont"/>
    <w:semiHidden/>
    <w:rsid w:val="00FB58C6"/>
    <w:rPr>
      <w:vertAlign w:val="superscript"/>
    </w:rPr>
  </w:style>
  <w:style w:type="paragraph" w:customStyle="1" w:styleId="enumlev2">
    <w:name w:val="enumlev2"/>
    <w:basedOn w:val="enumlev1"/>
    <w:rsid w:val="00FB58C6"/>
    <w:pPr>
      <w:snapToGrid/>
      <w:ind w:left="1021" w:hanging="227"/>
    </w:pPr>
    <w:rPr>
      <w:rFonts w:asciiTheme="minorHAnsi" w:hAnsiTheme="minorHAnsi"/>
      <w:sz w:val="24"/>
    </w:rPr>
  </w:style>
  <w:style w:type="paragraph" w:customStyle="1" w:styleId="enumlev3">
    <w:name w:val="enumlev3"/>
    <w:basedOn w:val="enumlev2"/>
    <w:rsid w:val="00FB58C6"/>
    <w:pPr>
      <w:ind w:left="1588" w:hanging="397"/>
    </w:pPr>
  </w:style>
  <w:style w:type="paragraph" w:customStyle="1" w:styleId="Equation">
    <w:name w:val="Equation"/>
    <w:basedOn w:val="Normal"/>
    <w:rsid w:val="00FB58C6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B58C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B58C6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B58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B58C6"/>
    <w:pPr>
      <w:keepNext w:val="0"/>
    </w:pPr>
  </w:style>
  <w:style w:type="paragraph" w:styleId="Index2">
    <w:name w:val="index 2"/>
    <w:basedOn w:val="Normal"/>
    <w:next w:val="Normal"/>
    <w:semiHidden/>
    <w:rsid w:val="00FB58C6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B58C6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B58C6"/>
  </w:style>
  <w:style w:type="paragraph" w:customStyle="1" w:styleId="Partref">
    <w:name w:val="Part_ref"/>
    <w:basedOn w:val="Annexref"/>
    <w:next w:val="Parttitle"/>
    <w:rsid w:val="00FB58C6"/>
  </w:style>
  <w:style w:type="paragraph" w:customStyle="1" w:styleId="Parttitle">
    <w:name w:val="Part_title"/>
    <w:basedOn w:val="Annextitle0"/>
    <w:next w:val="Normalaftertitle"/>
    <w:rsid w:val="00FB58C6"/>
  </w:style>
  <w:style w:type="paragraph" w:customStyle="1" w:styleId="RecNo">
    <w:name w:val="Rec_No"/>
    <w:basedOn w:val="Normal"/>
    <w:next w:val="Rectitle"/>
    <w:rsid w:val="00FB58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B58C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B58C6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B58C6"/>
    <w:pPr>
      <w:jc w:val="right"/>
    </w:pPr>
  </w:style>
  <w:style w:type="paragraph" w:customStyle="1" w:styleId="Questiondate">
    <w:name w:val="Question_date"/>
    <w:basedOn w:val="Recdate"/>
    <w:next w:val="Normalaftertitle"/>
    <w:rsid w:val="00FB58C6"/>
  </w:style>
  <w:style w:type="paragraph" w:customStyle="1" w:styleId="QuestionNo">
    <w:name w:val="Question_No"/>
    <w:basedOn w:val="RecNo"/>
    <w:next w:val="Questiontitle"/>
    <w:rsid w:val="00FB58C6"/>
  </w:style>
  <w:style w:type="paragraph" w:customStyle="1" w:styleId="Questiontitle">
    <w:name w:val="Question_title"/>
    <w:basedOn w:val="Rectitle"/>
    <w:next w:val="Questionref"/>
    <w:rsid w:val="00FB58C6"/>
  </w:style>
  <w:style w:type="paragraph" w:customStyle="1" w:styleId="Questionref">
    <w:name w:val="Question_ref"/>
    <w:basedOn w:val="Recref"/>
    <w:next w:val="Questiondate"/>
    <w:rsid w:val="00FB58C6"/>
  </w:style>
  <w:style w:type="paragraph" w:customStyle="1" w:styleId="Reftext">
    <w:name w:val="Ref_text"/>
    <w:basedOn w:val="Normal"/>
    <w:rsid w:val="00FB58C6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B58C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B58C6"/>
  </w:style>
  <w:style w:type="paragraph" w:customStyle="1" w:styleId="RepNo">
    <w:name w:val="Rep_No"/>
    <w:basedOn w:val="RecNo"/>
    <w:next w:val="Reptitle"/>
    <w:rsid w:val="00FB58C6"/>
  </w:style>
  <w:style w:type="paragraph" w:customStyle="1" w:styleId="Reptitle">
    <w:name w:val="Rep_title"/>
    <w:basedOn w:val="Rectitle"/>
    <w:next w:val="Repref"/>
    <w:rsid w:val="00FB58C6"/>
  </w:style>
  <w:style w:type="paragraph" w:customStyle="1" w:styleId="Repref">
    <w:name w:val="Rep_ref"/>
    <w:basedOn w:val="Recref"/>
    <w:next w:val="Repdate"/>
    <w:rsid w:val="00FB58C6"/>
  </w:style>
  <w:style w:type="paragraph" w:customStyle="1" w:styleId="Resdate">
    <w:name w:val="Res_date"/>
    <w:basedOn w:val="Recdate"/>
    <w:next w:val="Normalaftertitle"/>
    <w:rsid w:val="00FB58C6"/>
  </w:style>
  <w:style w:type="paragraph" w:customStyle="1" w:styleId="ResNo">
    <w:name w:val="Res_No"/>
    <w:basedOn w:val="RecNo"/>
    <w:next w:val="Restitle"/>
    <w:rsid w:val="00FB58C6"/>
  </w:style>
  <w:style w:type="paragraph" w:customStyle="1" w:styleId="Restitle">
    <w:name w:val="Res_title"/>
    <w:basedOn w:val="Rectitle"/>
    <w:next w:val="Resref"/>
    <w:rsid w:val="00FB58C6"/>
  </w:style>
  <w:style w:type="paragraph" w:customStyle="1" w:styleId="Resref">
    <w:name w:val="Res_ref"/>
    <w:basedOn w:val="Recref"/>
    <w:next w:val="Resdate"/>
    <w:rsid w:val="00FB58C6"/>
  </w:style>
  <w:style w:type="paragraph" w:customStyle="1" w:styleId="SectionNo">
    <w:name w:val="Section_No"/>
    <w:basedOn w:val="AnnexNo"/>
    <w:next w:val="Sectiontitle"/>
    <w:rsid w:val="00FB58C6"/>
  </w:style>
  <w:style w:type="paragraph" w:customStyle="1" w:styleId="Sectiontitle">
    <w:name w:val="Section_title"/>
    <w:basedOn w:val="Annextitle0"/>
    <w:next w:val="Normalaftertitle"/>
    <w:rsid w:val="00FB58C6"/>
  </w:style>
  <w:style w:type="paragraph" w:customStyle="1" w:styleId="Source">
    <w:name w:val="Source"/>
    <w:basedOn w:val="Normal"/>
    <w:next w:val="Normal"/>
    <w:rsid w:val="00FB58C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B58C6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B58C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B58C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B58C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B58C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B58C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B58C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B58C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B58C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B58C6"/>
    <w:rPr>
      <w:b/>
    </w:rPr>
  </w:style>
  <w:style w:type="paragraph" w:styleId="TOC2">
    <w:name w:val="toc 2"/>
    <w:basedOn w:val="TOC1"/>
    <w:rsid w:val="00FB58C6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B58C6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B58C6"/>
  </w:style>
  <w:style w:type="paragraph" w:styleId="TOC6">
    <w:name w:val="toc 6"/>
    <w:basedOn w:val="TOC4"/>
    <w:semiHidden/>
    <w:rsid w:val="00FB58C6"/>
  </w:style>
  <w:style w:type="character" w:customStyle="1" w:styleId="Appdef">
    <w:name w:val="App_def"/>
    <w:basedOn w:val="DefaultParagraphFont"/>
    <w:rsid w:val="00FB58C6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B58C6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FB58C6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B58C6"/>
  </w:style>
  <w:style w:type="character" w:customStyle="1" w:styleId="Recdef">
    <w:name w:val="Rec_def"/>
    <w:basedOn w:val="DefaultParagraphFont"/>
    <w:rsid w:val="00FB58C6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FB58C6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FB58C6"/>
    <w:rPr>
      <w:b/>
      <w:color w:val="auto"/>
      <w:sz w:val="20"/>
    </w:rPr>
  </w:style>
  <w:style w:type="paragraph" w:customStyle="1" w:styleId="Formal">
    <w:name w:val="Formal"/>
    <w:basedOn w:val="ASN1"/>
    <w:rsid w:val="00FB58C6"/>
    <w:rPr>
      <w:b w:val="0"/>
    </w:rPr>
  </w:style>
  <w:style w:type="paragraph" w:customStyle="1" w:styleId="Section1">
    <w:name w:val="Section_1"/>
    <w:basedOn w:val="Normal"/>
    <w:rsid w:val="00FB58C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B58C6"/>
    <w:rPr>
      <w:b w:val="0"/>
      <w:i/>
    </w:rPr>
  </w:style>
  <w:style w:type="paragraph" w:customStyle="1" w:styleId="Headingi">
    <w:name w:val="Heading_i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B58C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B58C6"/>
    <w:pPr>
      <w:spacing w:after="480"/>
    </w:pPr>
  </w:style>
  <w:style w:type="paragraph" w:customStyle="1" w:styleId="FigureNo">
    <w:name w:val="Figure_No"/>
    <w:basedOn w:val="Normal"/>
    <w:next w:val="Figuretitle"/>
    <w:rsid w:val="00FB58C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426B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FB58C6"/>
  </w:style>
  <w:style w:type="paragraph" w:customStyle="1" w:styleId="Appendixref">
    <w:name w:val="Appendix_ref"/>
    <w:basedOn w:val="Annexref"/>
    <w:next w:val="Annextitle0"/>
    <w:rsid w:val="00FB58C6"/>
  </w:style>
  <w:style w:type="paragraph" w:customStyle="1" w:styleId="Appendixtitle">
    <w:name w:val="Appendix_title"/>
    <w:basedOn w:val="Annextitle0"/>
    <w:next w:val="Normal"/>
    <w:rsid w:val="00FB58C6"/>
  </w:style>
  <w:style w:type="paragraph" w:customStyle="1" w:styleId="Border">
    <w:name w:val="Border"/>
    <w:basedOn w:val="Tabletext0"/>
    <w:rsid w:val="00FB58C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B58C6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B58C6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B58C6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B58C6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B58C6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B58C6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B58C6"/>
    <w:rPr>
      <w:b w:val="0"/>
    </w:rPr>
  </w:style>
  <w:style w:type="paragraph" w:customStyle="1" w:styleId="TableTextS5">
    <w:name w:val="Table_TextS5"/>
    <w:basedOn w:val="Normal"/>
    <w:rsid w:val="00FB58C6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B58C6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B58C6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B58C6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B58C6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FB58C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58C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58C6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FB58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8C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B58C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8C6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58C6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7239"/>
  </w:style>
  <w:style w:type="table" w:styleId="TableGrid">
    <w:name w:val="Table Grid"/>
    <w:basedOn w:val="TableNormal"/>
    <w:rsid w:val="0094637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Pages/default.aspx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itu.int/go/tsg20rgeecat" TargetMode="Externa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20rgeecat" TargetMode="External"/><Relationship Id="rId17" Type="http://schemas.openxmlformats.org/officeDocument/2006/relationships/image" Target="cid:image001.jpg@01D2BDE4.72CBFCD0" TargetMode="External"/><Relationship Id="rId25" Type="http://schemas.openxmlformats.org/officeDocument/2006/relationships/hyperlink" Target="http://www.itu.int/go/tsg11rgeecat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tsbsg11@itu.int" TargetMode="External"/><Relationship Id="rId29" Type="http://schemas.openxmlformats.org/officeDocument/2006/relationships/hyperlink" Target="mailto:tsbevent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sg11rgeecat" TargetMode="External"/><Relationship Id="rId24" Type="http://schemas.openxmlformats.org/officeDocument/2006/relationships/hyperlink" Target="mailto:tsbreg@itu.int" TargetMode="External"/><Relationship Id="rId32" Type="http://schemas.openxmlformats.org/officeDocument/2006/relationships/image" Target="cid:image001.jpg@01D2C7DB.3546BFC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eecat/Pages/default.aspx" TargetMode="External"/><Relationship Id="rId23" Type="http://schemas.openxmlformats.org/officeDocument/2006/relationships/hyperlink" Target="http://itu.int/ITU-T/studygroups/templates" TargetMode="External"/><Relationship Id="rId28" Type="http://schemas.openxmlformats.org/officeDocument/2006/relationships/hyperlink" Target="mailto:itumoscow@itu.int" TargetMode="External"/><Relationship Id="rId36" Type="http://schemas.openxmlformats.org/officeDocument/2006/relationships/footer" Target="footer3.xml"/><Relationship Id="rId10" Type="http://schemas.openxmlformats.org/officeDocument/2006/relationships/hyperlink" Target="mailto:tsbsg20@itu.int" TargetMode="External"/><Relationship Id="rId19" Type="http://schemas.openxmlformats.org/officeDocument/2006/relationships/image" Target="cid:image001.jpg@01D2BDE3.B73C8BB0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sg11eecat/Pages/default.aspx" TargetMode="External"/><Relationship Id="rId22" Type="http://schemas.openxmlformats.org/officeDocument/2006/relationships/hyperlink" Target="mailto:tsbsg20@itu.int" TargetMode="External"/><Relationship Id="rId27" Type="http://schemas.openxmlformats.org/officeDocument/2006/relationships/hyperlink" Target="https://www.itu.int/en/ITU-T/gap/Documents/Fellowships_BSG_EligibleCountries.pdf" TargetMode="External"/><Relationship Id="rId30" Type="http://schemas.openxmlformats.org/officeDocument/2006/relationships/hyperlink" Target="https://www.itu.int/en/ITU-T/studygroups/2017-2020/11/sg11eecat/Documents/SG11_SG20RGEECAT_Fellowships_jan18.docx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7B00-BFD8-4A2E-98DF-14D2C8E2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</TotalTime>
  <Pages>7</Pages>
  <Words>1277</Words>
  <Characters>9470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10726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Tsarapkina, Yulia</dc:creator>
  <cp:keywords/>
  <dc:description/>
  <cp:lastModifiedBy>Millet, Lia</cp:lastModifiedBy>
  <cp:revision>6</cp:revision>
  <cp:lastPrinted>2018-02-06T12:22:00Z</cp:lastPrinted>
  <dcterms:created xsi:type="dcterms:W3CDTF">2018-02-06T09:31:00Z</dcterms:created>
  <dcterms:modified xsi:type="dcterms:W3CDTF">2018-02-06T12:23:00Z</dcterms:modified>
</cp:coreProperties>
</file>