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465082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57E3BC1A" w:rsidR="00691C94" w:rsidRPr="00465082" w:rsidRDefault="00503998" w:rsidP="00F22AAA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D6D84" w:rsidRPr="00465082">
                  <w:rPr>
                    <w:lang w:val="en-US"/>
                  </w:rPr>
                  <w:t>TSAG</w:t>
                </w:r>
                <w:r w:rsidR="00691C94" w:rsidRPr="00465082">
                  <w:rPr>
                    <w:lang w:val="en-US"/>
                  </w:rPr>
                  <w:t>-C.</w:t>
                </w:r>
                <w:r w:rsidR="00F22AAA">
                  <w:rPr>
                    <w:lang w:val="en-US"/>
                  </w:rPr>
                  <w:t>19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3BBECCCF" w:rsidR="00691C94" w:rsidRPr="00715CA6" w:rsidRDefault="001D6D84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BC3A3F">
                  <w:rPr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79929275" w:rsidR="00691C94" w:rsidRPr="0037415F" w:rsidRDefault="00503998" w:rsidP="00D8222D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D8222D">
                  <w:t>Geneva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493A01">
                  <w:t>1–4 May 2017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503998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B637516" w:rsidR="00691C94" w:rsidRDefault="00493A01" w:rsidP="00691C94">
                <w:r w:rsidRPr="00493A01">
                  <w:t>Russian Federation</w:t>
                </w:r>
              </w:p>
            </w:tc>
          </w:sdtContent>
        </w:sdt>
      </w:tr>
      <w:tr w:rsidR="00691C94" w:rsidRPr="00CB09C8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28AD4213" w:rsidR="00691C94" w:rsidRPr="00CB09C8" w:rsidRDefault="00503998" w:rsidP="005C6A5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C6A5A" w:rsidRPr="00EA3216">
                  <w:rPr>
                    <w:lang w:val="en-US"/>
                  </w:rPr>
                  <w:t>Translation of the AAP approved Recommendations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6F347F64" w:rsidR="00691C94" w:rsidRPr="00B4174C" w:rsidRDefault="0037373C" w:rsidP="00691C94">
                <w:r>
                  <w:t>Proposal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2347604" w:rsidR="00691C94" w:rsidRDefault="00503998" w:rsidP="00493A0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493A01" w:rsidRPr="00493A01">
                  <w:t>Vladimir Minkin</w:t>
                </w:r>
                <w:r w:rsidR="00493A01" w:rsidRPr="00493A01">
                  <w:br/>
                  <w:t>Russian administration,</w:t>
                </w:r>
                <w:r w:rsidR="00493A01" w:rsidRPr="00493A01">
                  <w:br/>
                  <w:t>Radio research and development institute</w:t>
                </w:r>
                <w:r w:rsidR="00493A01" w:rsidRPr="00493A01">
                  <w:br/>
                  <w:t>Russian Federation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2E6FA96B" w:rsidR="00691C94" w:rsidRDefault="00493A01" w:rsidP="00D8222D">
                <w:r w:rsidRPr="00493A01">
                  <w:t xml:space="preserve">Tel: </w:t>
                </w:r>
                <w:r w:rsidRPr="009E64F4">
                  <w:t>+7 </w:t>
                </w:r>
                <w:r w:rsidR="009E64F4">
                  <w:t>499 261-93</w:t>
                </w:r>
                <w:r w:rsidR="009E64F4" w:rsidRPr="009E64F4">
                  <w:t>07</w:t>
                </w:r>
                <w:r w:rsidR="00691C94" w:rsidRPr="009E64F4">
                  <w:br/>
                  <w:t xml:space="preserve">E-mail: </w:t>
                </w:r>
                <w:hyperlink r:id="rId11" w:history="1">
                  <w:r w:rsidR="00D8222D" w:rsidRPr="00D96254">
                    <w:rPr>
                      <w:rStyle w:val="Hyperlink"/>
                      <w:rFonts w:ascii="Times New Roman" w:hAnsi="Times New Roman"/>
                      <w:lang w:val="en-US"/>
                    </w:rPr>
                    <w:t>minkin-niir@mail.ru</w:t>
                  </w:r>
                </w:hyperlink>
                <w:r w:rsidR="00D8222D">
                  <w:rPr>
                    <w:lang w:val="en-US"/>
                  </w:rPr>
                  <w:t xml:space="preserve"> 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345B67AB" w:rsidR="00691C94" w:rsidRPr="00465082" w:rsidRDefault="00503998" w:rsidP="00AC6E1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AC6E1C" w:rsidRPr="00AC6E1C">
                  <w:rPr>
                    <w:lang w:val="en-US"/>
                  </w:rPr>
                  <w:t xml:space="preserve">Alexander </w:t>
                </w:r>
                <w:proofErr w:type="spellStart"/>
                <w:r w:rsidR="00AC6E1C" w:rsidRPr="00AC6E1C">
                  <w:rPr>
                    <w:lang w:val="en-US"/>
                  </w:rPr>
                  <w:t>Grishchenko</w:t>
                </w:r>
                <w:proofErr w:type="spellEnd"/>
                <w:r w:rsidR="00AC6E1C">
                  <w:rPr>
                    <w:lang w:val="en-US"/>
                  </w:rPr>
                  <w:br/>
                </w:r>
                <w:r w:rsidR="00AC6E1C" w:rsidRPr="00AC6E1C">
                  <w:rPr>
                    <w:lang w:val="en-US"/>
                  </w:rPr>
                  <w:t>Russian administration</w:t>
                </w:r>
                <w:r w:rsidR="00AC6E1C">
                  <w:rPr>
                    <w:lang w:val="en-US"/>
                  </w:rPr>
                  <w:br/>
                </w:r>
                <w:proofErr w:type="spellStart"/>
                <w:r w:rsidR="00AC6E1C" w:rsidRPr="00AC6E1C">
                  <w:rPr>
                    <w:lang w:val="en-US"/>
                  </w:rPr>
                  <w:t>Mincomsvyaz</w:t>
                </w:r>
                <w:proofErr w:type="spellEnd"/>
                <w:r w:rsidR="00AC6E1C" w:rsidRPr="00AC6E1C">
                  <w:rPr>
                    <w:lang w:val="en-US"/>
                  </w:rPr>
                  <w:t xml:space="preserve"> of Russia</w:t>
                </w:r>
                <w:r w:rsidR="00AC6E1C">
                  <w:rPr>
                    <w:lang w:val="en-US"/>
                  </w:rPr>
                  <w:br/>
                </w:r>
                <w:r w:rsidR="00AC6E1C" w:rsidRPr="00AC6E1C">
                  <w:rPr>
                    <w:lang w:val="en-US"/>
                  </w:rPr>
                  <w:t>Russian Federation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3728C76D" w:rsidR="00691C94" w:rsidRPr="00465082" w:rsidRDefault="00D8222D" w:rsidP="00D8222D">
                <w:r>
                  <w:t>Tel: +7 495 771-8000</w:t>
                </w:r>
                <w:r w:rsidR="00752B83">
                  <w:br/>
                  <w:t xml:space="preserve">E-mail: </w:t>
                </w:r>
                <w:hyperlink r:id="rId12" w:history="1">
                  <w:r w:rsidRPr="00D96254">
                    <w:rPr>
                      <w:rStyle w:val="Hyperlink"/>
                      <w:rFonts w:ascii="Times New Roman" w:hAnsi="Times New Roman"/>
                    </w:rPr>
                    <w:t>gsmnet@list.ru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5B8B5FAB" w:rsidR="0089088E" w:rsidRDefault="00503998" w:rsidP="00493A01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A3216" w:rsidRPr="009D4580">
                  <w:rPr>
                    <w:lang w:val="en-US"/>
                  </w:rPr>
                  <w:t>Recommendations ITU-T; AAP; official languages; translation; Res.67;</w:t>
                </w:r>
              </w:sdtContent>
            </w:sdt>
          </w:p>
        </w:tc>
      </w:tr>
      <w:tr w:rsidR="0089088E" w:rsidRPr="00EA3216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EA3216" w:rsidRDefault="0089088E" w:rsidP="00EB6775">
            <w:pPr>
              <w:rPr>
                <w:b/>
                <w:bCs/>
              </w:rPr>
            </w:pPr>
            <w:r w:rsidRPr="00EA3216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1A4633FC" w:rsidR="0089088E" w:rsidRPr="00EA3216" w:rsidRDefault="005C6A5A" w:rsidP="005C6A5A">
                <w:r w:rsidRPr="00EA3216">
                  <w:t>The contribution includes proposals on translating the AAP approved Recommendations.</w:t>
                </w:r>
              </w:p>
            </w:tc>
          </w:sdtContent>
        </w:sdt>
      </w:tr>
      <w:bookmarkEnd w:id="3"/>
    </w:tbl>
    <w:p w14:paraId="58589E1E" w14:textId="7B2A27FA" w:rsidR="0089088E" w:rsidRPr="00EA3216" w:rsidRDefault="0089088E" w:rsidP="0089088E"/>
    <w:p w14:paraId="37807783" w14:textId="4CF1E7B9" w:rsidR="00493A01" w:rsidRPr="00EA3216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lang w:val="en-US"/>
        </w:rPr>
      </w:pPr>
      <w:r w:rsidRPr="00EA3216">
        <w:rPr>
          <w:b/>
        </w:rPr>
        <w:t>I</w:t>
      </w:r>
      <w:r w:rsidRPr="00EA3216">
        <w:rPr>
          <w:b/>
          <w:lang w:val="en-US"/>
        </w:rPr>
        <w:t xml:space="preserve">.     </w:t>
      </w:r>
      <w:r w:rsidR="000A5F95" w:rsidRPr="00EA3216">
        <w:rPr>
          <w:b/>
          <w:lang w:val="en-US"/>
        </w:rPr>
        <w:t>Introduction</w:t>
      </w:r>
    </w:p>
    <w:p w14:paraId="1CC70BB2" w14:textId="63F60FD0" w:rsidR="00493A01" w:rsidRPr="00EA3216" w:rsidRDefault="005C6A5A" w:rsidP="00493A01">
      <w:pPr>
        <w:pStyle w:val="Call"/>
        <w:ind w:left="0"/>
        <w:rPr>
          <w:i w:val="0"/>
          <w:sz w:val="24"/>
          <w:szCs w:val="24"/>
          <w:lang w:val="en-US"/>
        </w:rPr>
      </w:pPr>
      <w:r w:rsidRPr="00EA3216">
        <w:rPr>
          <w:i w:val="0"/>
          <w:sz w:val="24"/>
          <w:szCs w:val="24"/>
          <w:lang w:val="en-US"/>
        </w:rPr>
        <w:t>According to</w:t>
      </w:r>
      <w:r w:rsidR="009207D5" w:rsidRPr="00EA3216">
        <w:rPr>
          <w:i w:val="0"/>
          <w:sz w:val="24"/>
          <w:szCs w:val="24"/>
          <w:lang w:val="en-US"/>
        </w:rPr>
        <w:t xml:space="preserve"> </w:t>
      </w:r>
      <w:r w:rsidR="008D60DE" w:rsidRPr="00EA3216">
        <w:rPr>
          <w:i w:val="0"/>
          <w:sz w:val="24"/>
          <w:szCs w:val="24"/>
          <w:lang w:val="en-US"/>
        </w:rPr>
        <w:t xml:space="preserve">the </w:t>
      </w:r>
      <w:r w:rsidRPr="00EA3216">
        <w:rPr>
          <w:i w:val="0"/>
          <w:sz w:val="24"/>
          <w:szCs w:val="24"/>
          <w:lang w:val="en-US"/>
        </w:rPr>
        <w:t xml:space="preserve">decision of the </w:t>
      </w:r>
      <w:r w:rsidR="009207D5" w:rsidRPr="00EA3216">
        <w:rPr>
          <w:i w:val="0"/>
          <w:sz w:val="24"/>
          <w:szCs w:val="24"/>
          <w:lang w:val="en-US"/>
        </w:rPr>
        <w:t>Council</w:t>
      </w:r>
      <w:r w:rsidRPr="00EA3216">
        <w:rPr>
          <w:i w:val="0"/>
          <w:sz w:val="24"/>
          <w:szCs w:val="24"/>
          <w:lang w:val="en-US"/>
        </w:rPr>
        <w:t xml:space="preserve"> 2009</w:t>
      </w:r>
      <w:r w:rsidR="00AB6AC7" w:rsidRPr="00EA3216">
        <w:rPr>
          <w:i w:val="0"/>
          <w:sz w:val="24"/>
          <w:szCs w:val="24"/>
          <w:lang w:val="en-US"/>
        </w:rPr>
        <w:t>,</w:t>
      </w:r>
      <w:r w:rsidR="009207D5" w:rsidRPr="00EA3216">
        <w:rPr>
          <w:i w:val="0"/>
          <w:sz w:val="24"/>
          <w:szCs w:val="24"/>
          <w:lang w:val="en-US"/>
        </w:rPr>
        <w:t xml:space="preserve"> </w:t>
      </w:r>
      <w:r w:rsidRPr="00EA3216">
        <w:rPr>
          <w:i w:val="0"/>
          <w:sz w:val="24"/>
          <w:szCs w:val="24"/>
          <w:lang w:val="en-US"/>
        </w:rPr>
        <w:t xml:space="preserve">the </w:t>
      </w:r>
      <w:r w:rsidR="009207D5" w:rsidRPr="00EA3216">
        <w:rPr>
          <w:i w:val="0"/>
          <w:sz w:val="24"/>
          <w:szCs w:val="24"/>
          <w:lang w:val="en-US"/>
        </w:rPr>
        <w:t>TSB sh</w:t>
      </w:r>
      <w:r w:rsidRPr="00EA3216">
        <w:rPr>
          <w:i w:val="0"/>
          <w:sz w:val="24"/>
          <w:szCs w:val="24"/>
          <w:lang w:val="en-US"/>
        </w:rPr>
        <w:t>ould</w:t>
      </w:r>
      <w:r w:rsidR="009207D5" w:rsidRPr="00EA3216">
        <w:rPr>
          <w:i w:val="0"/>
          <w:sz w:val="24"/>
          <w:szCs w:val="24"/>
          <w:lang w:val="en-US"/>
        </w:rPr>
        <w:t xml:space="preserve"> translate </w:t>
      </w:r>
      <w:r w:rsidR="008319B1" w:rsidRPr="00EA3216">
        <w:rPr>
          <w:i w:val="0"/>
          <w:sz w:val="24"/>
          <w:szCs w:val="24"/>
          <w:lang w:val="en-US"/>
        </w:rPr>
        <w:t xml:space="preserve">ITU-T </w:t>
      </w:r>
      <w:r w:rsidR="00AB6AC7" w:rsidRPr="00EA3216">
        <w:rPr>
          <w:i w:val="0"/>
          <w:sz w:val="24"/>
          <w:szCs w:val="24"/>
          <w:lang w:val="en-US"/>
        </w:rPr>
        <w:t xml:space="preserve">Recommendations approved </w:t>
      </w:r>
      <w:r w:rsidR="008319B1" w:rsidRPr="00EA3216">
        <w:rPr>
          <w:i w:val="0"/>
          <w:sz w:val="24"/>
          <w:szCs w:val="24"/>
          <w:lang w:val="en-US"/>
        </w:rPr>
        <w:t>under the a</w:t>
      </w:r>
      <w:r w:rsidR="00AB6AC7" w:rsidRPr="00EA3216">
        <w:rPr>
          <w:i w:val="0"/>
          <w:sz w:val="24"/>
          <w:szCs w:val="24"/>
          <w:lang w:val="en-US"/>
        </w:rPr>
        <w:t xml:space="preserve">lternative approval process (AAP) </w:t>
      </w:r>
      <w:r w:rsidRPr="00EA3216">
        <w:rPr>
          <w:i w:val="0"/>
          <w:color w:val="000000"/>
          <w:sz w:val="24"/>
          <w:szCs w:val="24"/>
        </w:rPr>
        <w:t>within a quota of 1 000 pages per biennium</w:t>
      </w:r>
      <w:r w:rsidR="00493A01" w:rsidRPr="00EA3216">
        <w:rPr>
          <w:i w:val="0"/>
          <w:sz w:val="24"/>
          <w:szCs w:val="24"/>
          <w:lang w:val="en-US"/>
        </w:rPr>
        <w:t xml:space="preserve">. </w:t>
      </w:r>
    </w:p>
    <w:p w14:paraId="1B187F70" w14:textId="5759B5E1" w:rsidR="00493A01" w:rsidRPr="00EA3216" w:rsidRDefault="005F136E" w:rsidP="00493A01">
      <w:pPr>
        <w:pStyle w:val="Call"/>
        <w:ind w:left="0"/>
        <w:rPr>
          <w:i w:val="0"/>
          <w:sz w:val="24"/>
          <w:szCs w:val="24"/>
          <w:lang w:val="en-US"/>
        </w:rPr>
      </w:pPr>
      <w:r w:rsidRPr="00EA3216">
        <w:rPr>
          <w:i w:val="0"/>
          <w:sz w:val="24"/>
          <w:szCs w:val="24"/>
          <w:lang w:val="en-US"/>
        </w:rPr>
        <w:t xml:space="preserve">Pursuant to </w:t>
      </w:r>
      <w:r w:rsidR="005C6A5A" w:rsidRPr="00EA3216">
        <w:rPr>
          <w:i w:val="0"/>
          <w:sz w:val="24"/>
          <w:szCs w:val="24"/>
          <w:lang w:val="en-US"/>
        </w:rPr>
        <w:t xml:space="preserve">the </w:t>
      </w:r>
      <w:r w:rsidRPr="00EA3216">
        <w:rPr>
          <w:i w:val="0"/>
          <w:sz w:val="24"/>
          <w:szCs w:val="24"/>
          <w:lang w:val="en-US"/>
        </w:rPr>
        <w:t>decision, in 2013</w:t>
      </w:r>
      <w:r w:rsidR="00503990" w:rsidRPr="00EA3216">
        <w:rPr>
          <w:i w:val="0"/>
          <w:sz w:val="24"/>
          <w:szCs w:val="24"/>
          <w:lang w:val="en-US"/>
        </w:rPr>
        <w:t>,</w:t>
      </w:r>
      <w:r w:rsidRPr="00EA3216">
        <w:rPr>
          <w:i w:val="0"/>
          <w:sz w:val="24"/>
          <w:szCs w:val="24"/>
          <w:lang w:val="en-US"/>
        </w:rPr>
        <w:t xml:space="preserve"> </w:t>
      </w:r>
      <w:r w:rsidR="005C6A5A" w:rsidRPr="00EA3216">
        <w:rPr>
          <w:i w:val="0"/>
          <w:sz w:val="24"/>
          <w:szCs w:val="24"/>
          <w:lang w:val="en-US"/>
        </w:rPr>
        <w:t xml:space="preserve">the </w:t>
      </w:r>
      <w:r w:rsidRPr="00EA3216">
        <w:rPr>
          <w:i w:val="0"/>
          <w:sz w:val="24"/>
          <w:szCs w:val="24"/>
          <w:lang w:val="en-US"/>
        </w:rPr>
        <w:t xml:space="preserve">RCC submitted the </w:t>
      </w:r>
      <w:r w:rsidR="005C6A5A" w:rsidRPr="00EA3216">
        <w:rPr>
          <w:i w:val="0"/>
          <w:sz w:val="24"/>
          <w:szCs w:val="24"/>
          <w:lang w:val="en-US"/>
        </w:rPr>
        <w:t xml:space="preserve">list of </w:t>
      </w:r>
      <w:r w:rsidR="00CD733E" w:rsidRPr="00EA3216">
        <w:rPr>
          <w:i w:val="0"/>
          <w:sz w:val="24"/>
          <w:szCs w:val="24"/>
          <w:lang w:val="en-US"/>
        </w:rPr>
        <w:t xml:space="preserve">AAP approved </w:t>
      </w:r>
      <w:r w:rsidRPr="00EA3216">
        <w:rPr>
          <w:i w:val="0"/>
          <w:sz w:val="24"/>
          <w:szCs w:val="24"/>
          <w:lang w:val="en-US"/>
        </w:rPr>
        <w:t>Recommendations</w:t>
      </w:r>
      <w:r w:rsidR="005C6A5A" w:rsidRPr="00EA3216">
        <w:rPr>
          <w:i w:val="0"/>
          <w:sz w:val="24"/>
          <w:szCs w:val="24"/>
          <w:lang w:val="en-US"/>
        </w:rPr>
        <w:t>,</w:t>
      </w:r>
      <w:r w:rsidRPr="00EA3216">
        <w:rPr>
          <w:i w:val="0"/>
          <w:sz w:val="24"/>
          <w:szCs w:val="24"/>
          <w:lang w:val="en-US"/>
        </w:rPr>
        <w:t xml:space="preserve"> agreed</w:t>
      </w:r>
      <w:r w:rsidR="00503990" w:rsidRPr="00EA3216">
        <w:rPr>
          <w:i w:val="0"/>
          <w:sz w:val="24"/>
          <w:szCs w:val="24"/>
          <w:lang w:val="en-US"/>
        </w:rPr>
        <w:t xml:space="preserve"> by </w:t>
      </w:r>
      <w:r w:rsidR="005C6A5A" w:rsidRPr="00EA3216">
        <w:rPr>
          <w:i w:val="0"/>
          <w:sz w:val="24"/>
          <w:szCs w:val="24"/>
          <w:lang w:val="en-US"/>
        </w:rPr>
        <w:t xml:space="preserve">the </w:t>
      </w:r>
      <w:r w:rsidR="00503990" w:rsidRPr="00EA3216">
        <w:rPr>
          <w:i w:val="0"/>
          <w:sz w:val="24"/>
          <w:szCs w:val="24"/>
          <w:lang w:val="en-US"/>
        </w:rPr>
        <w:t>R</w:t>
      </w:r>
      <w:r w:rsidR="005C6A5A" w:rsidRPr="00EA3216">
        <w:rPr>
          <w:i w:val="0"/>
          <w:sz w:val="24"/>
          <w:szCs w:val="24"/>
          <w:lang w:val="en-US"/>
        </w:rPr>
        <w:t>CC</w:t>
      </w:r>
      <w:r w:rsidR="00503990" w:rsidRPr="00EA3216">
        <w:rPr>
          <w:i w:val="0"/>
          <w:sz w:val="24"/>
          <w:szCs w:val="24"/>
          <w:lang w:val="en-US"/>
        </w:rPr>
        <w:t xml:space="preserve"> countries</w:t>
      </w:r>
      <w:r w:rsidR="002619E3" w:rsidRPr="00EA3216">
        <w:rPr>
          <w:i w:val="0"/>
          <w:sz w:val="24"/>
          <w:szCs w:val="24"/>
          <w:lang w:val="en-US"/>
        </w:rPr>
        <w:t>,</w:t>
      </w:r>
      <w:r w:rsidR="00503990" w:rsidRPr="00EA3216">
        <w:rPr>
          <w:i w:val="0"/>
          <w:sz w:val="24"/>
          <w:szCs w:val="24"/>
          <w:lang w:val="en-US"/>
        </w:rPr>
        <w:t xml:space="preserve"> </w:t>
      </w:r>
      <w:r w:rsidR="005C6A5A" w:rsidRPr="00EA3216">
        <w:rPr>
          <w:i w:val="0"/>
          <w:color w:val="000000"/>
          <w:sz w:val="24"/>
          <w:szCs w:val="24"/>
        </w:rPr>
        <w:t xml:space="preserve">within a quota of 2 000 pages </w:t>
      </w:r>
      <w:r w:rsidR="00503990" w:rsidRPr="00EA3216">
        <w:rPr>
          <w:i w:val="0"/>
          <w:sz w:val="24"/>
          <w:szCs w:val="24"/>
          <w:lang w:val="en-US"/>
        </w:rPr>
        <w:t>(</w:t>
      </w:r>
      <w:r w:rsidR="0055663B" w:rsidRPr="00EA3216">
        <w:rPr>
          <w:i w:val="0"/>
          <w:sz w:val="24"/>
          <w:szCs w:val="24"/>
          <w:lang w:val="en-US"/>
        </w:rPr>
        <w:t xml:space="preserve">per </w:t>
      </w:r>
      <w:proofErr w:type="spellStart"/>
      <w:r w:rsidR="0055663B" w:rsidRPr="00EA3216">
        <w:rPr>
          <w:i w:val="0"/>
          <w:sz w:val="24"/>
          <w:szCs w:val="24"/>
          <w:lang w:val="en-US"/>
        </w:rPr>
        <w:t>quadrenni</w:t>
      </w:r>
      <w:r w:rsidR="00EA3216" w:rsidRPr="00EA3216">
        <w:rPr>
          <w:i w:val="0"/>
          <w:sz w:val="24"/>
          <w:szCs w:val="24"/>
          <w:lang w:val="en-US"/>
        </w:rPr>
        <w:t>um</w:t>
      </w:r>
      <w:proofErr w:type="spellEnd"/>
      <w:r w:rsidR="00503990" w:rsidRPr="00EA3216">
        <w:rPr>
          <w:i w:val="0"/>
          <w:sz w:val="24"/>
          <w:szCs w:val="24"/>
          <w:lang w:val="en-US"/>
        </w:rPr>
        <w:t>) to be translated into Russian</w:t>
      </w:r>
      <w:r w:rsidR="0055663B" w:rsidRPr="00EA3216">
        <w:rPr>
          <w:i w:val="0"/>
          <w:sz w:val="24"/>
          <w:szCs w:val="24"/>
          <w:lang w:val="en-US"/>
        </w:rPr>
        <w:t xml:space="preserve"> language</w:t>
      </w:r>
      <w:r w:rsidR="00503990" w:rsidRPr="00EA3216">
        <w:rPr>
          <w:i w:val="0"/>
          <w:sz w:val="24"/>
          <w:szCs w:val="24"/>
          <w:lang w:val="en-US"/>
        </w:rPr>
        <w:t xml:space="preserve">. </w:t>
      </w:r>
      <w:r w:rsidR="00A6652C" w:rsidRPr="00EA3216">
        <w:rPr>
          <w:i w:val="0"/>
          <w:sz w:val="24"/>
          <w:szCs w:val="24"/>
          <w:lang w:val="en-US"/>
        </w:rPr>
        <w:t xml:space="preserve">As stated at the </w:t>
      </w:r>
      <w:r w:rsidR="002619E3" w:rsidRPr="00EA3216">
        <w:rPr>
          <w:i w:val="0"/>
          <w:sz w:val="24"/>
          <w:szCs w:val="24"/>
          <w:lang w:val="en-US"/>
        </w:rPr>
        <w:t xml:space="preserve">February </w:t>
      </w:r>
      <w:r w:rsidR="0055663B" w:rsidRPr="00EA3216">
        <w:rPr>
          <w:i w:val="0"/>
          <w:sz w:val="24"/>
          <w:szCs w:val="24"/>
          <w:lang w:val="en-US"/>
        </w:rPr>
        <w:t>2017 C</w:t>
      </w:r>
      <w:r w:rsidR="00A6652C" w:rsidRPr="00EA3216">
        <w:rPr>
          <w:i w:val="0"/>
          <w:sz w:val="24"/>
          <w:szCs w:val="24"/>
          <w:lang w:val="en-US"/>
        </w:rPr>
        <w:t>WG</w:t>
      </w:r>
      <w:r w:rsidR="003D6F6E" w:rsidRPr="00EA3216">
        <w:rPr>
          <w:i w:val="0"/>
          <w:sz w:val="24"/>
          <w:szCs w:val="24"/>
          <w:lang w:val="en-US"/>
        </w:rPr>
        <w:t>-LANG</w:t>
      </w:r>
      <w:r w:rsidR="00A6652C" w:rsidRPr="00EA3216">
        <w:rPr>
          <w:i w:val="0"/>
          <w:sz w:val="24"/>
          <w:szCs w:val="24"/>
          <w:lang w:val="en-US"/>
        </w:rPr>
        <w:t xml:space="preserve"> meeting, only 55 </w:t>
      </w:r>
      <w:r w:rsidR="0055663B" w:rsidRPr="00EA3216">
        <w:rPr>
          <w:i w:val="0"/>
          <w:sz w:val="24"/>
          <w:szCs w:val="24"/>
          <w:lang w:val="en-US"/>
        </w:rPr>
        <w:t xml:space="preserve">% </w:t>
      </w:r>
      <w:r w:rsidR="00A6652C" w:rsidRPr="00EA3216">
        <w:rPr>
          <w:i w:val="0"/>
          <w:sz w:val="24"/>
          <w:szCs w:val="24"/>
          <w:lang w:val="en-US"/>
        </w:rPr>
        <w:t xml:space="preserve">of the Recommendations </w:t>
      </w:r>
      <w:r w:rsidR="00243531" w:rsidRPr="00EA3216">
        <w:rPr>
          <w:i w:val="0"/>
          <w:sz w:val="24"/>
          <w:szCs w:val="24"/>
          <w:lang w:val="en-US"/>
        </w:rPr>
        <w:t xml:space="preserve">of that list </w:t>
      </w:r>
      <w:r w:rsidR="009D4580">
        <w:rPr>
          <w:i w:val="0"/>
          <w:sz w:val="24"/>
          <w:szCs w:val="24"/>
          <w:lang w:val="en-US"/>
        </w:rPr>
        <w:t>were</w:t>
      </w:r>
      <w:r w:rsidR="00A6652C" w:rsidRPr="00EA3216">
        <w:rPr>
          <w:i w:val="0"/>
          <w:sz w:val="24"/>
          <w:szCs w:val="24"/>
          <w:lang w:val="en-US"/>
        </w:rPr>
        <w:t xml:space="preserve"> translated </w:t>
      </w:r>
      <w:r w:rsidR="0055663B" w:rsidRPr="00EA3216">
        <w:rPr>
          <w:i w:val="0"/>
          <w:sz w:val="24"/>
          <w:szCs w:val="24"/>
          <w:lang w:val="en-US"/>
        </w:rPr>
        <w:t>in</w:t>
      </w:r>
      <w:r w:rsidR="00A6652C" w:rsidRPr="00EA3216">
        <w:rPr>
          <w:i w:val="0"/>
          <w:sz w:val="24"/>
          <w:szCs w:val="24"/>
          <w:lang w:val="en-US"/>
        </w:rPr>
        <w:t xml:space="preserve"> the past four years</w:t>
      </w:r>
      <w:r w:rsidR="002619E3" w:rsidRPr="00EA3216">
        <w:rPr>
          <w:i w:val="0"/>
          <w:sz w:val="24"/>
          <w:szCs w:val="24"/>
          <w:lang w:val="en-US"/>
        </w:rPr>
        <w:t xml:space="preserve">. At the same time, </w:t>
      </w:r>
      <w:r w:rsidR="0055663B" w:rsidRPr="00EA3216">
        <w:rPr>
          <w:i w:val="0"/>
          <w:sz w:val="24"/>
          <w:szCs w:val="24"/>
          <w:lang w:val="en-US"/>
        </w:rPr>
        <w:t xml:space="preserve">the </w:t>
      </w:r>
      <w:r w:rsidR="002619E3" w:rsidRPr="00EA3216">
        <w:rPr>
          <w:i w:val="0"/>
          <w:sz w:val="24"/>
          <w:szCs w:val="24"/>
          <w:lang w:val="en-US"/>
        </w:rPr>
        <w:t xml:space="preserve">Secretariat </w:t>
      </w:r>
      <w:r w:rsidR="0055663B" w:rsidRPr="00EA3216">
        <w:rPr>
          <w:i w:val="0"/>
          <w:sz w:val="24"/>
          <w:szCs w:val="24"/>
          <w:lang w:val="en-US"/>
        </w:rPr>
        <w:t>reported</w:t>
      </w:r>
      <w:r w:rsidR="002619E3" w:rsidRPr="00EA3216">
        <w:rPr>
          <w:i w:val="0"/>
          <w:sz w:val="24"/>
          <w:szCs w:val="24"/>
          <w:lang w:val="en-US"/>
        </w:rPr>
        <w:t xml:space="preserve"> that </w:t>
      </w:r>
      <w:r w:rsidR="0055663B" w:rsidRPr="00EA3216">
        <w:rPr>
          <w:i w:val="0"/>
          <w:sz w:val="24"/>
          <w:szCs w:val="24"/>
          <w:lang w:val="en-US"/>
        </w:rPr>
        <w:t>it</w:t>
      </w:r>
      <w:r w:rsidR="002619E3" w:rsidRPr="00EA3216">
        <w:rPr>
          <w:i w:val="0"/>
          <w:sz w:val="24"/>
          <w:szCs w:val="24"/>
          <w:lang w:val="en-US"/>
        </w:rPr>
        <w:t xml:space="preserve"> saved a significant amount of money </w:t>
      </w:r>
      <w:r w:rsidR="0055663B" w:rsidRPr="00EA3216">
        <w:rPr>
          <w:i w:val="0"/>
          <w:sz w:val="24"/>
          <w:szCs w:val="24"/>
          <w:lang w:val="en-US"/>
        </w:rPr>
        <w:t>reserved</w:t>
      </w:r>
      <w:r w:rsidR="002619E3" w:rsidRPr="00EA3216">
        <w:rPr>
          <w:i w:val="0"/>
          <w:sz w:val="24"/>
          <w:szCs w:val="24"/>
          <w:lang w:val="en-US"/>
        </w:rPr>
        <w:t xml:space="preserve"> for written translation.</w:t>
      </w:r>
    </w:p>
    <w:p w14:paraId="060F6E94" w14:textId="2413027B" w:rsidR="00AD31F5" w:rsidRPr="00EA3216" w:rsidRDefault="0055663B" w:rsidP="00602107">
      <w:pPr>
        <w:pStyle w:val="Call"/>
        <w:tabs>
          <w:tab w:val="clear" w:pos="794"/>
          <w:tab w:val="left" w:pos="-1701"/>
        </w:tabs>
        <w:ind w:left="0"/>
        <w:rPr>
          <w:i w:val="0"/>
          <w:sz w:val="24"/>
          <w:szCs w:val="24"/>
          <w:lang w:val="en-US"/>
        </w:rPr>
      </w:pPr>
      <w:r w:rsidRPr="00EA3216">
        <w:rPr>
          <w:i w:val="0"/>
          <w:sz w:val="24"/>
          <w:szCs w:val="24"/>
          <w:lang w:val="en-US"/>
        </w:rPr>
        <w:t xml:space="preserve">Resolution 67 of </w:t>
      </w:r>
      <w:r w:rsidR="00447D5D" w:rsidRPr="00EA3216">
        <w:rPr>
          <w:i w:val="0"/>
          <w:sz w:val="24"/>
          <w:szCs w:val="24"/>
          <w:lang w:val="en-US"/>
        </w:rPr>
        <w:t>WTSA</w:t>
      </w:r>
      <w:r w:rsidR="00493A01" w:rsidRPr="00EA3216">
        <w:rPr>
          <w:i w:val="0"/>
          <w:sz w:val="24"/>
          <w:szCs w:val="24"/>
          <w:lang w:val="en-US"/>
        </w:rPr>
        <w:t>-16</w:t>
      </w:r>
      <w:r w:rsidR="00891168" w:rsidRPr="00EA3216">
        <w:rPr>
          <w:i w:val="0"/>
          <w:sz w:val="24"/>
          <w:szCs w:val="24"/>
          <w:lang w:val="en-US"/>
        </w:rPr>
        <w:t xml:space="preserve"> instructed </w:t>
      </w:r>
      <w:r w:rsidR="00AD31F5" w:rsidRPr="00EA3216">
        <w:rPr>
          <w:i w:val="0"/>
          <w:sz w:val="24"/>
          <w:szCs w:val="24"/>
          <w:lang w:val="en-US"/>
        </w:rPr>
        <w:t>the Director of</w:t>
      </w:r>
      <w:r w:rsidR="00171E2A" w:rsidRPr="00EA3216">
        <w:rPr>
          <w:i w:val="0"/>
          <w:sz w:val="24"/>
          <w:szCs w:val="24"/>
          <w:lang w:val="en-US"/>
        </w:rPr>
        <w:t xml:space="preserve"> the</w:t>
      </w:r>
      <w:r w:rsidR="00AD31F5" w:rsidRPr="00EA3216">
        <w:rPr>
          <w:i w:val="0"/>
          <w:sz w:val="24"/>
          <w:szCs w:val="24"/>
          <w:lang w:val="en-US"/>
        </w:rPr>
        <w:t xml:space="preserve"> Telecommunication Standardization Bureau</w:t>
      </w:r>
    </w:p>
    <w:p w14:paraId="729D1B03" w14:textId="6174727E" w:rsidR="00493A01" w:rsidRPr="00EA3216" w:rsidRDefault="00AD31F5" w:rsidP="00927662">
      <w:pPr>
        <w:pStyle w:val="Call"/>
        <w:ind w:left="0"/>
        <w:rPr>
          <w:lang w:val="en-US"/>
        </w:rPr>
      </w:pPr>
      <w:r w:rsidRPr="00EA3216">
        <w:rPr>
          <w:i w:val="0"/>
          <w:sz w:val="24"/>
          <w:szCs w:val="24"/>
          <w:lang w:val="en-US"/>
        </w:rPr>
        <w:t xml:space="preserve"> </w:t>
      </w:r>
      <w:r w:rsidR="00493A01" w:rsidRPr="00EA3216">
        <w:rPr>
          <w:lang w:val="en-US"/>
        </w:rPr>
        <w:t>…</w:t>
      </w:r>
      <w:r w:rsidR="00493A01" w:rsidRPr="00EA3216">
        <w:rPr>
          <w:lang w:val="en-US"/>
        </w:rPr>
        <w:tab/>
      </w:r>
      <w:r w:rsidR="00891168" w:rsidRPr="00EA3216">
        <w:rPr>
          <w:sz w:val="24"/>
          <w:szCs w:val="24"/>
          <w:lang w:val="en-US"/>
        </w:rPr>
        <w:t xml:space="preserve">to continue the practice of translating ITU-T Recommendations approved under the alternative </w:t>
      </w:r>
      <w:r w:rsidR="00891168" w:rsidRPr="00EA3216">
        <w:rPr>
          <w:sz w:val="24"/>
          <w:szCs w:val="24"/>
        </w:rPr>
        <w:t>approval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process</w:t>
      </w:r>
      <w:r w:rsidR="00891168" w:rsidRPr="00EA3216">
        <w:rPr>
          <w:sz w:val="24"/>
          <w:szCs w:val="24"/>
          <w:lang w:val="en-US"/>
        </w:rPr>
        <w:t xml:space="preserve"> (</w:t>
      </w:r>
      <w:r w:rsidR="00891168" w:rsidRPr="00EA3216">
        <w:rPr>
          <w:sz w:val="24"/>
          <w:szCs w:val="24"/>
        </w:rPr>
        <w:t>AAP</w:t>
      </w:r>
      <w:r w:rsidR="00891168" w:rsidRPr="00EA3216">
        <w:rPr>
          <w:sz w:val="24"/>
          <w:szCs w:val="24"/>
          <w:lang w:val="en-US"/>
        </w:rPr>
        <w:t xml:space="preserve">), </w:t>
      </w:r>
      <w:r w:rsidR="00891168" w:rsidRPr="00EA3216">
        <w:rPr>
          <w:sz w:val="24"/>
          <w:szCs w:val="24"/>
        </w:rPr>
        <w:t>with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the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possibility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of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doubling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the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number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of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pages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of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such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Recommendations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translated</w:t>
      </w:r>
      <w:r w:rsidR="00891168" w:rsidRPr="00EA3216">
        <w:rPr>
          <w:sz w:val="24"/>
          <w:szCs w:val="24"/>
          <w:lang w:val="en-US"/>
        </w:rPr>
        <w:t xml:space="preserve">, </w:t>
      </w:r>
      <w:r w:rsidR="00891168" w:rsidRPr="00EA3216">
        <w:rPr>
          <w:sz w:val="24"/>
          <w:szCs w:val="24"/>
        </w:rPr>
        <w:t>within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the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financial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resources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of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the</w:t>
      </w:r>
      <w:r w:rsidR="00891168" w:rsidRPr="00EA3216">
        <w:rPr>
          <w:sz w:val="24"/>
          <w:szCs w:val="24"/>
          <w:lang w:val="en-US"/>
        </w:rPr>
        <w:t xml:space="preserve"> </w:t>
      </w:r>
      <w:r w:rsidR="00891168" w:rsidRPr="00EA3216">
        <w:rPr>
          <w:sz w:val="24"/>
          <w:szCs w:val="24"/>
        </w:rPr>
        <w:t>Union</w:t>
      </w:r>
      <w:r w:rsidR="00493A01" w:rsidRPr="00EA3216">
        <w:rPr>
          <w:sz w:val="24"/>
          <w:szCs w:val="24"/>
          <w:lang w:val="en-US"/>
        </w:rPr>
        <w:t>.</w:t>
      </w:r>
    </w:p>
    <w:p w14:paraId="0CCC0F34" w14:textId="6C5BD002" w:rsidR="00493A01" w:rsidRPr="00EA3216" w:rsidRDefault="0055663B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  <w:r w:rsidRPr="00EA3216">
        <w:rPr>
          <w:lang w:val="en-US"/>
        </w:rPr>
        <w:t xml:space="preserve">The </w:t>
      </w:r>
      <w:r w:rsidR="00205D28" w:rsidRPr="00EA3216">
        <w:rPr>
          <w:lang w:val="en-US"/>
        </w:rPr>
        <w:t xml:space="preserve">RCC countries are </w:t>
      </w:r>
      <w:r w:rsidRPr="00EA3216">
        <w:rPr>
          <w:lang w:val="en-US"/>
        </w:rPr>
        <w:t xml:space="preserve">currently </w:t>
      </w:r>
      <w:r w:rsidR="00205D28" w:rsidRPr="00EA3216">
        <w:rPr>
          <w:lang w:val="en-US"/>
        </w:rPr>
        <w:t>preparing a new list</w:t>
      </w:r>
      <w:r w:rsidRPr="00EA3216">
        <w:rPr>
          <w:lang w:val="en-US"/>
        </w:rPr>
        <w:t>.</w:t>
      </w:r>
    </w:p>
    <w:p w14:paraId="626B7F39" w14:textId="77777777" w:rsidR="00493A01" w:rsidRPr="00EA3216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47C7FA2C" w14:textId="36BFED2A" w:rsidR="00493A01" w:rsidRPr="00EA3216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lang w:val="en-US"/>
        </w:rPr>
      </w:pPr>
      <w:r w:rsidRPr="00EA3216">
        <w:rPr>
          <w:b/>
        </w:rPr>
        <w:t>II</w:t>
      </w:r>
      <w:r w:rsidRPr="00EA3216">
        <w:rPr>
          <w:b/>
          <w:lang w:val="en-US"/>
        </w:rPr>
        <w:t xml:space="preserve">         </w:t>
      </w:r>
      <w:r w:rsidR="00171E2A" w:rsidRPr="00EA3216">
        <w:rPr>
          <w:b/>
          <w:lang w:val="en-US"/>
        </w:rPr>
        <w:t>Proposal</w:t>
      </w:r>
      <w:r w:rsidRPr="00EA3216">
        <w:rPr>
          <w:b/>
          <w:lang w:val="en-US"/>
        </w:rPr>
        <w:t>:</w:t>
      </w:r>
    </w:p>
    <w:p w14:paraId="65C1B68E" w14:textId="540CB66B" w:rsidR="00493A01" w:rsidRPr="00EA3216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  <w:r w:rsidRPr="00EA3216">
        <w:rPr>
          <w:lang w:val="en-US"/>
        </w:rPr>
        <w:t>2.1</w:t>
      </w:r>
      <w:r w:rsidRPr="00EA3216">
        <w:rPr>
          <w:lang w:val="en-US"/>
        </w:rPr>
        <w:tab/>
      </w:r>
      <w:r w:rsidR="00A402EC" w:rsidRPr="00EA3216">
        <w:rPr>
          <w:lang w:val="en-US"/>
        </w:rPr>
        <w:t>T</w:t>
      </w:r>
      <w:r w:rsidR="0055663B" w:rsidRPr="00EA3216">
        <w:rPr>
          <w:lang w:val="en-US"/>
        </w:rPr>
        <w:t>o invite t</w:t>
      </w:r>
      <w:r w:rsidR="00A402EC" w:rsidRPr="00EA3216">
        <w:rPr>
          <w:lang w:val="en-US"/>
        </w:rPr>
        <w:t xml:space="preserve">he </w:t>
      </w:r>
      <w:r w:rsidR="0055663B" w:rsidRPr="00EA3216">
        <w:rPr>
          <w:lang w:val="en-US"/>
        </w:rPr>
        <w:t xml:space="preserve">Director of </w:t>
      </w:r>
      <w:r w:rsidR="00A402EC" w:rsidRPr="00EA3216">
        <w:rPr>
          <w:lang w:val="en-US"/>
        </w:rPr>
        <w:t xml:space="preserve">TSB </w:t>
      </w:r>
      <w:r w:rsidR="00083FB9" w:rsidRPr="00EA3216">
        <w:t>to</w:t>
      </w:r>
      <w:r w:rsidR="00083FB9" w:rsidRPr="00EA3216">
        <w:rPr>
          <w:lang w:val="en-US"/>
        </w:rPr>
        <w:t xml:space="preserve"> </w:t>
      </w:r>
      <w:r w:rsidR="00083FB9" w:rsidRPr="00EA3216">
        <w:t>take</w:t>
      </w:r>
      <w:r w:rsidR="00083FB9" w:rsidRPr="00EA3216">
        <w:rPr>
          <w:lang w:val="en-US"/>
        </w:rPr>
        <w:t xml:space="preserve"> </w:t>
      </w:r>
      <w:r w:rsidR="00A402EC" w:rsidRPr="00EA3216">
        <w:t>urgent</w:t>
      </w:r>
      <w:r w:rsidR="00083FB9" w:rsidRPr="00EA3216">
        <w:rPr>
          <w:lang w:val="en-US"/>
        </w:rPr>
        <w:t xml:space="preserve"> </w:t>
      </w:r>
      <w:r w:rsidR="0055663B" w:rsidRPr="00EA3216">
        <w:t>action</w:t>
      </w:r>
      <w:r w:rsidR="00083FB9" w:rsidRPr="00EA3216">
        <w:rPr>
          <w:lang w:val="en-US"/>
        </w:rPr>
        <w:t xml:space="preserve"> </w:t>
      </w:r>
      <w:r w:rsidR="00083FB9" w:rsidRPr="00EA3216">
        <w:t>to</w:t>
      </w:r>
      <w:r w:rsidR="00083FB9" w:rsidRPr="00EA3216">
        <w:rPr>
          <w:lang w:val="en-US"/>
        </w:rPr>
        <w:t xml:space="preserve"> </w:t>
      </w:r>
      <w:r w:rsidR="00083FB9" w:rsidRPr="00EA3216">
        <w:t>ensure</w:t>
      </w:r>
      <w:r w:rsidR="00083FB9" w:rsidRPr="00EA3216">
        <w:rPr>
          <w:lang w:val="en-US"/>
        </w:rPr>
        <w:t xml:space="preserve"> </w:t>
      </w:r>
      <w:r w:rsidR="00083FB9" w:rsidRPr="00EA3216">
        <w:t>that</w:t>
      </w:r>
      <w:r w:rsidR="00083FB9" w:rsidRPr="00EA3216">
        <w:rPr>
          <w:lang w:val="en-US"/>
        </w:rPr>
        <w:t xml:space="preserve"> </w:t>
      </w:r>
      <w:r w:rsidR="00E5319E" w:rsidRPr="00EA3216">
        <w:rPr>
          <w:lang w:val="en-US"/>
        </w:rPr>
        <w:t xml:space="preserve">the AAP approved Recommendations be </w:t>
      </w:r>
      <w:r w:rsidR="0055663B" w:rsidRPr="00EA3216">
        <w:rPr>
          <w:lang w:val="en-US"/>
        </w:rPr>
        <w:t>completely</w:t>
      </w:r>
      <w:r w:rsidR="00E5319E" w:rsidRPr="00EA3216">
        <w:rPr>
          <w:lang w:val="en-US"/>
        </w:rPr>
        <w:t xml:space="preserve"> translated</w:t>
      </w:r>
      <w:r w:rsidR="0055663B" w:rsidRPr="00EA3216">
        <w:rPr>
          <w:lang w:val="en-US"/>
        </w:rPr>
        <w:t>,</w:t>
      </w:r>
      <w:r w:rsidR="00E5319E" w:rsidRPr="00EA3216">
        <w:rPr>
          <w:lang w:val="en-US"/>
        </w:rPr>
        <w:t xml:space="preserve"> </w:t>
      </w:r>
      <w:r w:rsidR="0055663B" w:rsidRPr="00EA3216">
        <w:rPr>
          <w:lang w:val="en-US"/>
        </w:rPr>
        <w:t>according to</w:t>
      </w:r>
      <w:r w:rsidR="00E5319E" w:rsidRPr="00EA3216">
        <w:rPr>
          <w:lang w:val="en-US"/>
        </w:rPr>
        <w:t xml:space="preserve"> the lists submitted by language groups and supported by regional organizations</w:t>
      </w:r>
      <w:r w:rsidRPr="00EA3216">
        <w:rPr>
          <w:lang w:val="en-US"/>
        </w:rPr>
        <w:t>.</w:t>
      </w:r>
    </w:p>
    <w:p w14:paraId="53854771" w14:textId="491E4704" w:rsidR="00493A01" w:rsidRPr="00EA3216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  <w:r w:rsidRPr="00EA3216">
        <w:rPr>
          <w:lang w:val="en-US"/>
        </w:rPr>
        <w:lastRenderedPageBreak/>
        <w:t>2.2</w:t>
      </w:r>
      <w:r w:rsidRPr="00EA3216">
        <w:rPr>
          <w:lang w:val="en-US"/>
        </w:rPr>
        <w:tab/>
      </w:r>
      <w:r w:rsidR="00F0099B" w:rsidRPr="00EA3216">
        <w:rPr>
          <w:lang w:val="en-US"/>
        </w:rPr>
        <w:t xml:space="preserve">Due to </w:t>
      </w:r>
      <w:r w:rsidR="00F4443A" w:rsidRPr="00EA3216">
        <w:rPr>
          <w:lang w:val="en-US"/>
        </w:rPr>
        <w:t xml:space="preserve">the </w:t>
      </w:r>
      <w:r w:rsidR="00F0099B" w:rsidRPr="00EA3216">
        <w:rPr>
          <w:lang w:val="en-US"/>
        </w:rPr>
        <w:t>ne</w:t>
      </w:r>
      <w:r w:rsidR="0055663B" w:rsidRPr="00EA3216">
        <w:rPr>
          <w:lang w:val="en-US"/>
        </w:rPr>
        <w:t>ed</w:t>
      </w:r>
      <w:r w:rsidR="00F0099B" w:rsidRPr="00EA3216">
        <w:rPr>
          <w:lang w:val="en-US"/>
        </w:rPr>
        <w:t xml:space="preserve"> of </w:t>
      </w:r>
      <w:r w:rsidR="001B2E20" w:rsidRPr="00EA3216">
        <w:rPr>
          <w:lang w:val="en-US"/>
        </w:rPr>
        <w:t xml:space="preserve">timely use of </w:t>
      </w:r>
      <w:r w:rsidR="00F0099B" w:rsidRPr="00EA3216">
        <w:rPr>
          <w:lang w:val="en-US"/>
        </w:rPr>
        <w:t xml:space="preserve">ITU-T Recommendations in the </w:t>
      </w:r>
      <w:r w:rsidR="00F4443A" w:rsidRPr="00EA3216">
        <w:rPr>
          <w:lang w:val="en-US"/>
        </w:rPr>
        <w:t xml:space="preserve">Union </w:t>
      </w:r>
      <w:r w:rsidR="00F0099B" w:rsidRPr="00EA3216">
        <w:rPr>
          <w:lang w:val="en-US"/>
        </w:rPr>
        <w:t>languages</w:t>
      </w:r>
      <w:r w:rsidR="00F4443A" w:rsidRPr="00EA3216">
        <w:rPr>
          <w:lang w:val="en-US"/>
        </w:rPr>
        <w:t>,</w:t>
      </w:r>
      <w:r w:rsidR="00F0099B" w:rsidRPr="00EA3216">
        <w:rPr>
          <w:lang w:val="en-US"/>
        </w:rPr>
        <w:t xml:space="preserve"> </w:t>
      </w:r>
      <w:r w:rsidR="00F4443A" w:rsidRPr="00EA3216">
        <w:rPr>
          <w:lang w:val="en-US"/>
        </w:rPr>
        <w:t>to avoid</w:t>
      </w:r>
      <w:r w:rsidR="00F0099B" w:rsidRPr="00EA3216">
        <w:rPr>
          <w:lang w:val="en-US"/>
        </w:rPr>
        <w:t xml:space="preserve"> further delays in translati</w:t>
      </w:r>
      <w:r w:rsidR="00F4443A" w:rsidRPr="00EA3216">
        <w:rPr>
          <w:lang w:val="en-US"/>
        </w:rPr>
        <w:t>ons</w:t>
      </w:r>
      <w:r w:rsidR="00F0099B" w:rsidRPr="00EA3216">
        <w:rPr>
          <w:lang w:val="en-US"/>
        </w:rPr>
        <w:t xml:space="preserve"> </w:t>
      </w:r>
      <w:r w:rsidR="00F4443A" w:rsidRPr="00EA3216">
        <w:rPr>
          <w:lang w:val="en-US"/>
        </w:rPr>
        <w:t>using</w:t>
      </w:r>
      <w:r w:rsidR="00F0099B" w:rsidRPr="00EA3216">
        <w:rPr>
          <w:lang w:val="en-US"/>
        </w:rPr>
        <w:t xml:space="preserve"> for this purpose </w:t>
      </w:r>
      <w:r w:rsidR="00F4443A" w:rsidRPr="00EA3216">
        <w:rPr>
          <w:i/>
          <w:lang w:val="en-US"/>
        </w:rPr>
        <w:t>inter alia</w:t>
      </w:r>
      <w:r w:rsidR="00F4443A" w:rsidRPr="00EA3216">
        <w:rPr>
          <w:lang w:val="en-US"/>
        </w:rPr>
        <w:t xml:space="preserve"> </w:t>
      </w:r>
      <w:r w:rsidR="00F0099B" w:rsidRPr="00EA3216">
        <w:rPr>
          <w:lang w:val="en-US"/>
        </w:rPr>
        <w:t>third party organizations</w:t>
      </w:r>
      <w:r w:rsidR="00FE6718" w:rsidRPr="00EA3216">
        <w:rPr>
          <w:lang w:val="en-US"/>
        </w:rPr>
        <w:t xml:space="preserve"> including academia</w:t>
      </w:r>
      <w:r w:rsidRPr="00EA3216">
        <w:rPr>
          <w:lang w:val="en-US"/>
        </w:rPr>
        <w:t>.</w:t>
      </w:r>
    </w:p>
    <w:p w14:paraId="3B129C6F" w14:textId="5534CD11" w:rsidR="00493A01" w:rsidRPr="00EA3216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  <w:r w:rsidRPr="00EA3216">
        <w:rPr>
          <w:lang w:val="en-US"/>
        </w:rPr>
        <w:t>2.3</w:t>
      </w:r>
      <w:r w:rsidRPr="00EA3216">
        <w:rPr>
          <w:lang w:val="en-US"/>
        </w:rPr>
        <w:tab/>
      </w:r>
      <w:r w:rsidR="00F83FB1" w:rsidRPr="00EA3216">
        <w:rPr>
          <w:lang w:val="en-US"/>
        </w:rPr>
        <w:t>T</w:t>
      </w:r>
      <w:r w:rsidR="001763EB" w:rsidRPr="00EA3216">
        <w:rPr>
          <w:lang w:val="en-US"/>
        </w:rPr>
        <w:t xml:space="preserve">o include into the Sector’s draft rolling </w:t>
      </w:r>
      <w:r w:rsidR="00F4443A" w:rsidRPr="00EA3216">
        <w:rPr>
          <w:lang w:val="en-US"/>
        </w:rPr>
        <w:t>O</w:t>
      </w:r>
      <w:r w:rsidR="001763EB" w:rsidRPr="00EA3216">
        <w:rPr>
          <w:lang w:val="en-US"/>
        </w:rPr>
        <w:t xml:space="preserve">perational </w:t>
      </w:r>
      <w:r w:rsidR="00F4443A" w:rsidRPr="00EA3216">
        <w:rPr>
          <w:lang w:val="en-US"/>
        </w:rPr>
        <w:t>P</w:t>
      </w:r>
      <w:r w:rsidR="001763EB" w:rsidRPr="00EA3216">
        <w:rPr>
          <w:lang w:val="en-US"/>
        </w:rPr>
        <w:t xml:space="preserve">lan the task </w:t>
      </w:r>
      <w:r w:rsidR="00EA3216" w:rsidRPr="00EA3216">
        <w:rPr>
          <w:lang w:val="en-US"/>
        </w:rPr>
        <w:t>of</w:t>
      </w:r>
      <w:r w:rsidR="001763EB" w:rsidRPr="00EA3216">
        <w:rPr>
          <w:lang w:val="en-US"/>
        </w:rPr>
        <w:t xml:space="preserve"> translat</w:t>
      </w:r>
      <w:r w:rsidR="00EA3216" w:rsidRPr="00EA3216">
        <w:rPr>
          <w:lang w:val="en-US"/>
        </w:rPr>
        <w:t>ing</w:t>
      </w:r>
      <w:r w:rsidR="001763EB" w:rsidRPr="00EA3216">
        <w:rPr>
          <w:lang w:val="en-US"/>
        </w:rPr>
        <w:t xml:space="preserve"> Recommendations </w:t>
      </w:r>
      <w:r w:rsidR="00184745" w:rsidRPr="00EA3216">
        <w:rPr>
          <w:lang w:val="en-US"/>
        </w:rPr>
        <w:t>including</w:t>
      </w:r>
      <w:r w:rsidR="001763EB" w:rsidRPr="00EA3216">
        <w:rPr>
          <w:lang w:val="en-US"/>
        </w:rPr>
        <w:t xml:space="preserve"> </w:t>
      </w:r>
      <w:r w:rsidR="00F4443A" w:rsidRPr="00EA3216">
        <w:rPr>
          <w:lang w:val="en-US"/>
        </w:rPr>
        <w:t>AAP approved Recommendations</w:t>
      </w:r>
      <w:r w:rsidR="001763EB" w:rsidRPr="00EA3216">
        <w:rPr>
          <w:lang w:val="en-US"/>
        </w:rPr>
        <w:t xml:space="preserve">, </w:t>
      </w:r>
      <w:r w:rsidR="00EA3216" w:rsidRPr="00EA3216">
        <w:rPr>
          <w:lang w:val="en-US"/>
        </w:rPr>
        <w:t>providing for</w:t>
      </w:r>
      <w:r w:rsidR="001763EB" w:rsidRPr="00EA3216">
        <w:rPr>
          <w:lang w:val="en-US"/>
        </w:rPr>
        <w:t xml:space="preserve"> </w:t>
      </w:r>
      <w:r w:rsidR="00F4443A" w:rsidRPr="00EA3216">
        <w:rPr>
          <w:lang w:val="en-US"/>
        </w:rPr>
        <w:t>appropriate</w:t>
      </w:r>
      <w:r w:rsidR="001763EB" w:rsidRPr="00EA3216">
        <w:rPr>
          <w:lang w:val="en-US"/>
        </w:rPr>
        <w:t xml:space="preserve"> f</w:t>
      </w:r>
      <w:r w:rsidR="00F4443A" w:rsidRPr="00EA3216">
        <w:rPr>
          <w:lang w:val="en-US"/>
        </w:rPr>
        <w:t>unding</w:t>
      </w:r>
      <w:r w:rsidRPr="00EA3216">
        <w:rPr>
          <w:lang w:val="en-US"/>
        </w:rPr>
        <w:t>.</w:t>
      </w:r>
    </w:p>
    <w:p w14:paraId="0D474293" w14:textId="0BC193C5" w:rsidR="00493A01" w:rsidRPr="00F83FB1" w:rsidRDefault="00493A01" w:rsidP="00493A0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  <w:r w:rsidRPr="00EA3216">
        <w:rPr>
          <w:lang w:val="en-US"/>
        </w:rPr>
        <w:t>2.4</w:t>
      </w:r>
      <w:r w:rsidRPr="00EA3216">
        <w:rPr>
          <w:lang w:val="en-US"/>
        </w:rPr>
        <w:tab/>
      </w:r>
      <w:r w:rsidR="00EA3216" w:rsidRPr="00EA3216">
        <w:rPr>
          <w:lang w:val="en-US"/>
        </w:rPr>
        <w:t>According to</w:t>
      </w:r>
      <w:r w:rsidR="00F83FB1" w:rsidRPr="00EA3216">
        <w:rPr>
          <w:lang w:val="en-US"/>
        </w:rPr>
        <w:t xml:space="preserve"> Resolution 67</w:t>
      </w:r>
      <w:r w:rsidR="00EA3216" w:rsidRPr="00EA3216">
        <w:rPr>
          <w:lang w:val="en-US"/>
        </w:rPr>
        <w:t>,</w:t>
      </w:r>
      <w:r w:rsidR="00F83FB1" w:rsidRPr="00EA3216">
        <w:rPr>
          <w:lang w:val="en-US"/>
        </w:rPr>
        <w:t xml:space="preserve"> to consider the possibility of </w:t>
      </w:r>
      <w:r w:rsidR="00F83FB1" w:rsidRPr="00EA3216">
        <w:t>doubling</w:t>
      </w:r>
      <w:r w:rsidR="00F83FB1" w:rsidRPr="00EA3216">
        <w:rPr>
          <w:lang w:val="en-US"/>
        </w:rPr>
        <w:t xml:space="preserve"> </w:t>
      </w:r>
      <w:r w:rsidR="00F83FB1" w:rsidRPr="00EA3216">
        <w:t>the</w:t>
      </w:r>
      <w:r w:rsidR="00F83FB1" w:rsidRPr="00EA3216">
        <w:rPr>
          <w:lang w:val="en-US"/>
        </w:rPr>
        <w:t xml:space="preserve"> </w:t>
      </w:r>
      <w:r w:rsidR="00F83FB1" w:rsidRPr="00EA3216">
        <w:t>number</w:t>
      </w:r>
      <w:r w:rsidR="00F83FB1" w:rsidRPr="00EA3216">
        <w:rPr>
          <w:lang w:val="en-US"/>
        </w:rPr>
        <w:t xml:space="preserve"> </w:t>
      </w:r>
      <w:r w:rsidR="00F83FB1" w:rsidRPr="00EA3216">
        <w:t>of</w:t>
      </w:r>
      <w:r w:rsidR="00F83FB1" w:rsidRPr="00EA3216">
        <w:rPr>
          <w:lang w:val="en-US"/>
        </w:rPr>
        <w:t xml:space="preserve"> </w:t>
      </w:r>
      <w:r w:rsidR="00F83FB1" w:rsidRPr="00EA3216">
        <w:t>pages</w:t>
      </w:r>
      <w:r w:rsidR="00F83FB1" w:rsidRPr="00EA3216">
        <w:rPr>
          <w:lang w:val="en-US"/>
        </w:rPr>
        <w:t xml:space="preserve"> </w:t>
      </w:r>
      <w:r w:rsidR="00F83FB1" w:rsidRPr="00EA3216">
        <w:t>of</w:t>
      </w:r>
      <w:r w:rsidR="00F83FB1" w:rsidRPr="00EA3216">
        <w:rPr>
          <w:lang w:val="en-US"/>
        </w:rPr>
        <w:t xml:space="preserve"> </w:t>
      </w:r>
      <w:r w:rsidR="00F83FB1" w:rsidRPr="00EA3216">
        <w:t>such</w:t>
      </w:r>
      <w:r w:rsidR="00F83FB1" w:rsidRPr="00EA3216">
        <w:rPr>
          <w:lang w:val="en-US"/>
        </w:rPr>
        <w:t xml:space="preserve"> </w:t>
      </w:r>
      <w:r w:rsidR="00F83FB1" w:rsidRPr="00EA3216">
        <w:t>Recommendations</w:t>
      </w:r>
      <w:r w:rsidR="00F83FB1" w:rsidRPr="00EA3216">
        <w:rPr>
          <w:lang w:val="en-US"/>
        </w:rPr>
        <w:t xml:space="preserve"> </w:t>
      </w:r>
      <w:r w:rsidR="00F83FB1" w:rsidRPr="00EA3216">
        <w:t>translated</w:t>
      </w:r>
      <w:r w:rsidR="00F83FB1" w:rsidRPr="00EA3216">
        <w:rPr>
          <w:lang w:val="en-US"/>
        </w:rPr>
        <w:t xml:space="preserve">, </w:t>
      </w:r>
      <w:r w:rsidR="00F83FB1" w:rsidRPr="00EA3216">
        <w:t>within</w:t>
      </w:r>
      <w:r w:rsidR="00F83FB1" w:rsidRPr="00EA3216">
        <w:rPr>
          <w:lang w:val="en-US"/>
        </w:rPr>
        <w:t xml:space="preserve"> </w:t>
      </w:r>
      <w:r w:rsidR="00F83FB1" w:rsidRPr="00EA3216">
        <w:t>the</w:t>
      </w:r>
      <w:r w:rsidR="00F83FB1" w:rsidRPr="00EA3216">
        <w:rPr>
          <w:lang w:val="en-US"/>
        </w:rPr>
        <w:t xml:space="preserve"> </w:t>
      </w:r>
      <w:r w:rsidR="00F83FB1" w:rsidRPr="00EA3216">
        <w:t>financial</w:t>
      </w:r>
      <w:r w:rsidR="00F83FB1" w:rsidRPr="00EA3216">
        <w:rPr>
          <w:lang w:val="en-US"/>
        </w:rPr>
        <w:t xml:space="preserve"> </w:t>
      </w:r>
      <w:r w:rsidR="00F83FB1" w:rsidRPr="00EA3216">
        <w:t>resources</w:t>
      </w:r>
      <w:r w:rsidR="00F83FB1" w:rsidRPr="00EA3216">
        <w:rPr>
          <w:lang w:val="en-US"/>
        </w:rPr>
        <w:t xml:space="preserve"> </w:t>
      </w:r>
      <w:r w:rsidR="00F83FB1" w:rsidRPr="00EA3216">
        <w:t>of</w:t>
      </w:r>
      <w:r w:rsidR="00F83FB1" w:rsidRPr="00EA3216">
        <w:rPr>
          <w:lang w:val="en-US"/>
        </w:rPr>
        <w:t xml:space="preserve"> </w:t>
      </w:r>
      <w:r w:rsidR="00F83FB1" w:rsidRPr="00EA3216">
        <w:t>the</w:t>
      </w:r>
      <w:r w:rsidR="00F83FB1" w:rsidRPr="00EA3216">
        <w:rPr>
          <w:lang w:val="en-US"/>
        </w:rPr>
        <w:t xml:space="preserve"> </w:t>
      </w:r>
      <w:r w:rsidR="00F83FB1" w:rsidRPr="00EA3216">
        <w:t>Union</w:t>
      </w:r>
      <w:r w:rsidRPr="00EA3216">
        <w:rPr>
          <w:lang w:val="en-US"/>
        </w:rPr>
        <w:t>.</w:t>
      </w:r>
    </w:p>
    <w:p w14:paraId="0DA1BA15" w14:textId="77777777" w:rsidR="00493A01" w:rsidRPr="00F83FB1" w:rsidRDefault="00493A01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198C0226" w14:textId="77777777" w:rsidR="00394DBF" w:rsidRDefault="00394DBF" w:rsidP="00394DBF">
      <w:pPr>
        <w:jc w:val="center"/>
      </w:pPr>
      <w:bookmarkStart w:id="4" w:name="_GoBack"/>
      <w:bookmarkEnd w:id="4"/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0B5D8" w14:textId="77777777" w:rsidR="00CD4472" w:rsidRDefault="00CD4472" w:rsidP="00C42125">
      <w:pPr>
        <w:spacing w:before="0"/>
      </w:pPr>
      <w:r>
        <w:separator/>
      </w:r>
    </w:p>
  </w:endnote>
  <w:endnote w:type="continuationSeparator" w:id="0">
    <w:p w14:paraId="78226D42" w14:textId="77777777" w:rsidR="00CD4472" w:rsidRDefault="00CD447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B0D41" w14:textId="77777777" w:rsidR="00CD4472" w:rsidRDefault="00CD4472" w:rsidP="00C42125">
      <w:pPr>
        <w:spacing w:before="0"/>
      </w:pPr>
      <w:r>
        <w:separator/>
      </w:r>
    </w:p>
  </w:footnote>
  <w:footnote w:type="continuationSeparator" w:id="0">
    <w:p w14:paraId="3150A628" w14:textId="77777777" w:rsidR="00CD4472" w:rsidRDefault="00CD447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503998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432D9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503998">
      <w:rPr>
        <w:noProof/>
      </w:rPr>
      <w:t>TSAG-C.19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00"/>
    <w:rsid w:val="000171DB"/>
    <w:rsid w:val="00023D9A"/>
    <w:rsid w:val="0002490E"/>
    <w:rsid w:val="00037460"/>
    <w:rsid w:val="00037538"/>
    <w:rsid w:val="00043D75"/>
    <w:rsid w:val="00050AD2"/>
    <w:rsid w:val="00057000"/>
    <w:rsid w:val="000640E0"/>
    <w:rsid w:val="00083FB9"/>
    <w:rsid w:val="000A5CA2"/>
    <w:rsid w:val="000A5F95"/>
    <w:rsid w:val="000B25B1"/>
    <w:rsid w:val="000F402D"/>
    <w:rsid w:val="001251DA"/>
    <w:rsid w:val="00125432"/>
    <w:rsid w:val="00137F40"/>
    <w:rsid w:val="00144C9D"/>
    <w:rsid w:val="00171E2A"/>
    <w:rsid w:val="00175843"/>
    <w:rsid w:val="001763EB"/>
    <w:rsid w:val="00184745"/>
    <w:rsid w:val="001871EC"/>
    <w:rsid w:val="001A670F"/>
    <w:rsid w:val="001B2E20"/>
    <w:rsid w:val="001C62B8"/>
    <w:rsid w:val="001D6D84"/>
    <w:rsid w:val="001E7B0E"/>
    <w:rsid w:val="001F141D"/>
    <w:rsid w:val="00200A06"/>
    <w:rsid w:val="00205D28"/>
    <w:rsid w:val="00241832"/>
    <w:rsid w:val="00243531"/>
    <w:rsid w:val="00243C6E"/>
    <w:rsid w:val="00253DBE"/>
    <w:rsid w:val="002619E3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373C"/>
    <w:rsid w:val="0037422B"/>
    <w:rsid w:val="0038715D"/>
    <w:rsid w:val="00394DBF"/>
    <w:rsid w:val="003957A6"/>
    <w:rsid w:val="00395C05"/>
    <w:rsid w:val="003A43EF"/>
    <w:rsid w:val="003C7445"/>
    <w:rsid w:val="003D2CC8"/>
    <w:rsid w:val="003D6F6E"/>
    <w:rsid w:val="003F2BED"/>
    <w:rsid w:val="004012A6"/>
    <w:rsid w:val="00443878"/>
    <w:rsid w:val="00445F6D"/>
    <w:rsid w:val="00447D5D"/>
    <w:rsid w:val="004539A8"/>
    <w:rsid w:val="00465082"/>
    <w:rsid w:val="004712CA"/>
    <w:rsid w:val="0047422E"/>
    <w:rsid w:val="004902FA"/>
    <w:rsid w:val="00493A01"/>
    <w:rsid w:val="00496318"/>
    <w:rsid w:val="0049674B"/>
    <w:rsid w:val="004C0673"/>
    <w:rsid w:val="004C4E4E"/>
    <w:rsid w:val="004F3816"/>
    <w:rsid w:val="00503990"/>
    <w:rsid w:val="00503998"/>
    <w:rsid w:val="00543D41"/>
    <w:rsid w:val="00552142"/>
    <w:rsid w:val="0055663B"/>
    <w:rsid w:val="0055782F"/>
    <w:rsid w:val="00566EDA"/>
    <w:rsid w:val="00572654"/>
    <w:rsid w:val="00583CED"/>
    <w:rsid w:val="005B2867"/>
    <w:rsid w:val="005B3023"/>
    <w:rsid w:val="005B5629"/>
    <w:rsid w:val="005C0300"/>
    <w:rsid w:val="005C5608"/>
    <w:rsid w:val="005C6A5A"/>
    <w:rsid w:val="005F136E"/>
    <w:rsid w:val="005F4B6A"/>
    <w:rsid w:val="006010F3"/>
    <w:rsid w:val="00602107"/>
    <w:rsid w:val="00615A0A"/>
    <w:rsid w:val="006333D4"/>
    <w:rsid w:val="006369B2"/>
    <w:rsid w:val="00647525"/>
    <w:rsid w:val="006570B0"/>
    <w:rsid w:val="00670AA8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213B3"/>
    <w:rsid w:val="00731135"/>
    <w:rsid w:val="007324AF"/>
    <w:rsid w:val="007409B4"/>
    <w:rsid w:val="00741974"/>
    <w:rsid w:val="00742051"/>
    <w:rsid w:val="00752B83"/>
    <w:rsid w:val="0075525E"/>
    <w:rsid w:val="00756D3D"/>
    <w:rsid w:val="007745D0"/>
    <w:rsid w:val="00777E61"/>
    <w:rsid w:val="007806C2"/>
    <w:rsid w:val="007806E6"/>
    <w:rsid w:val="007903F8"/>
    <w:rsid w:val="00794F4F"/>
    <w:rsid w:val="007974BE"/>
    <w:rsid w:val="007A0916"/>
    <w:rsid w:val="007A0DFD"/>
    <w:rsid w:val="007A5288"/>
    <w:rsid w:val="007A6474"/>
    <w:rsid w:val="007C4825"/>
    <w:rsid w:val="007C7122"/>
    <w:rsid w:val="007D3F11"/>
    <w:rsid w:val="007E53E4"/>
    <w:rsid w:val="007E656A"/>
    <w:rsid w:val="007F664D"/>
    <w:rsid w:val="00802FB9"/>
    <w:rsid w:val="008128CE"/>
    <w:rsid w:val="008319B1"/>
    <w:rsid w:val="00841217"/>
    <w:rsid w:val="00842137"/>
    <w:rsid w:val="0087433C"/>
    <w:rsid w:val="0089088E"/>
    <w:rsid w:val="00891168"/>
    <w:rsid w:val="00892297"/>
    <w:rsid w:val="008B6F4A"/>
    <w:rsid w:val="008D60DE"/>
    <w:rsid w:val="008E0172"/>
    <w:rsid w:val="008F1B5B"/>
    <w:rsid w:val="00906496"/>
    <w:rsid w:val="00914912"/>
    <w:rsid w:val="009207D5"/>
    <w:rsid w:val="00927662"/>
    <w:rsid w:val="009406B5"/>
    <w:rsid w:val="00946166"/>
    <w:rsid w:val="00983164"/>
    <w:rsid w:val="009972EF"/>
    <w:rsid w:val="009A4696"/>
    <w:rsid w:val="009B43AE"/>
    <w:rsid w:val="009B75B3"/>
    <w:rsid w:val="009C3160"/>
    <w:rsid w:val="009D4580"/>
    <w:rsid w:val="009E64F4"/>
    <w:rsid w:val="009E766E"/>
    <w:rsid w:val="009F1960"/>
    <w:rsid w:val="009F715E"/>
    <w:rsid w:val="00A06C2F"/>
    <w:rsid w:val="00A10DBB"/>
    <w:rsid w:val="00A31D47"/>
    <w:rsid w:val="00A4013E"/>
    <w:rsid w:val="00A402EC"/>
    <w:rsid w:val="00A4045F"/>
    <w:rsid w:val="00A427CD"/>
    <w:rsid w:val="00A4600B"/>
    <w:rsid w:val="00A50506"/>
    <w:rsid w:val="00A51EF0"/>
    <w:rsid w:val="00A6652C"/>
    <w:rsid w:val="00A67A81"/>
    <w:rsid w:val="00A730A6"/>
    <w:rsid w:val="00A971A0"/>
    <w:rsid w:val="00AA1F22"/>
    <w:rsid w:val="00AB0B51"/>
    <w:rsid w:val="00AB6AC7"/>
    <w:rsid w:val="00AB7B0F"/>
    <w:rsid w:val="00AC6E1C"/>
    <w:rsid w:val="00AD31F5"/>
    <w:rsid w:val="00B05821"/>
    <w:rsid w:val="00B26C28"/>
    <w:rsid w:val="00B4174C"/>
    <w:rsid w:val="00B453F5"/>
    <w:rsid w:val="00B61624"/>
    <w:rsid w:val="00B718A5"/>
    <w:rsid w:val="00BC1FAE"/>
    <w:rsid w:val="00BC3A3F"/>
    <w:rsid w:val="00BC62E2"/>
    <w:rsid w:val="00C225D5"/>
    <w:rsid w:val="00C42125"/>
    <w:rsid w:val="00C62814"/>
    <w:rsid w:val="00C74937"/>
    <w:rsid w:val="00CB09C8"/>
    <w:rsid w:val="00CD4472"/>
    <w:rsid w:val="00CD733E"/>
    <w:rsid w:val="00CF6E40"/>
    <w:rsid w:val="00D57D7F"/>
    <w:rsid w:val="00D73137"/>
    <w:rsid w:val="00D8222D"/>
    <w:rsid w:val="00D87AA0"/>
    <w:rsid w:val="00DA1AAB"/>
    <w:rsid w:val="00DB1307"/>
    <w:rsid w:val="00DD1E3C"/>
    <w:rsid w:val="00DD50DE"/>
    <w:rsid w:val="00DE3062"/>
    <w:rsid w:val="00E204DD"/>
    <w:rsid w:val="00E2145E"/>
    <w:rsid w:val="00E353EC"/>
    <w:rsid w:val="00E5319E"/>
    <w:rsid w:val="00E53C24"/>
    <w:rsid w:val="00E625BC"/>
    <w:rsid w:val="00E74134"/>
    <w:rsid w:val="00EA3216"/>
    <w:rsid w:val="00EB444D"/>
    <w:rsid w:val="00EC75DB"/>
    <w:rsid w:val="00F0099B"/>
    <w:rsid w:val="00F02294"/>
    <w:rsid w:val="00F04494"/>
    <w:rsid w:val="00F22AAA"/>
    <w:rsid w:val="00F25254"/>
    <w:rsid w:val="00F35F57"/>
    <w:rsid w:val="00F4443A"/>
    <w:rsid w:val="00F50467"/>
    <w:rsid w:val="00F50B44"/>
    <w:rsid w:val="00F562A0"/>
    <w:rsid w:val="00F83FB1"/>
    <w:rsid w:val="00F867D0"/>
    <w:rsid w:val="00FA2177"/>
    <w:rsid w:val="00FB0A28"/>
    <w:rsid w:val="00FD01DA"/>
    <w:rsid w:val="00FD439E"/>
    <w:rsid w:val="00FD76CB"/>
    <w:rsid w:val="00FE191C"/>
    <w:rsid w:val="00FE6718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docId w15:val="{06138D30-2B26-447B-B3CD-E0C4B856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73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3C"/>
    <w:rPr>
      <w:rFonts w:ascii="Tahoma" w:hAnsi="Tahoma" w:cs="Tahoma"/>
      <w:sz w:val="16"/>
      <w:szCs w:val="16"/>
      <w:lang w:val="en-GB" w:eastAsia="ja-JP"/>
    </w:rPr>
  </w:style>
  <w:style w:type="paragraph" w:customStyle="1" w:styleId="Call">
    <w:name w:val="Call"/>
    <w:basedOn w:val="Normal"/>
    <w:next w:val="Normal"/>
    <w:link w:val="CallChar"/>
    <w:rsid w:val="00493A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 w:val="22"/>
      <w:szCs w:val="20"/>
      <w:lang w:eastAsia="en-US"/>
    </w:rPr>
  </w:style>
  <w:style w:type="character" w:customStyle="1" w:styleId="CallChar">
    <w:name w:val="Call Char"/>
    <w:basedOn w:val="DefaultParagraphFont"/>
    <w:link w:val="Call"/>
    <w:rsid w:val="00493A01"/>
    <w:rPr>
      <w:rFonts w:ascii="Times New Roman" w:eastAsia="Times New Roman" w:hAnsi="Times New Roman" w:cs="Times New Roman"/>
      <w:i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9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smnet@list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nkin-niir@mail.r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00F46"/>
    <w:rsid w:val="00037F0A"/>
    <w:rsid w:val="000A36B3"/>
    <w:rsid w:val="00256D54"/>
    <w:rsid w:val="00325869"/>
    <w:rsid w:val="003E3757"/>
    <w:rsid w:val="003F520B"/>
    <w:rsid w:val="00400FFE"/>
    <w:rsid w:val="00403A9C"/>
    <w:rsid w:val="00597798"/>
    <w:rsid w:val="005B38F3"/>
    <w:rsid w:val="005B40DC"/>
    <w:rsid w:val="005D5B0E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99071C"/>
    <w:rsid w:val="00A33DD7"/>
    <w:rsid w:val="00A3586C"/>
    <w:rsid w:val="00A62559"/>
    <w:rsid w:val="00AC7F00"/>
    <w:rsid w:val="00AF3CAC"/>
    <w:rsid w:val="00BC4458"/>
    <w:rsid w:val="00C537FF"/>
    <w:rsid w:val="00C568E4"/>
    <w:rsid w:val="00C7519D"/>
    <w:rsid w:val="00C95581"/>
    <w:rsid w:val="00D40096"/>
    <w:rsid w:val="00E02C8E"/>
    <w:rsid w:val="00E24248"/>
    <w:rsid w:val="00E64C6E"/>
    <w:rsid w:val="00ED5CAB"/>
    <w:rsid w:val="00F014C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559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AF5D2FC5C4324076A64E2370F1CFC547">
    <w:name w:val="AF5D2FC5C4324076A64E2370F1CFC547"/>
    <w:rsid w:val="00A62559"/>
    <w:pPr>
      <w:spacing w:after="200" w:line="276" w:lineRule="auto"/>
    </w:pPr>
    <w:rPr>
      <w:lang w:val="ru-RU" w:eastAsia="ru-RU"/>
    </w:rPr>
  </w:style>
  <w:style w:type="paragraph" w:customStyle="1" w:styleId="B45C26BD386A45468AEE3DC65CE6AC9A">
    <w:name w:val="B45C26BD386A45468AEE3DC65CE6AC9A"/>
    <w:rsid w:val="00A62559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1–4 May 2017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Proposal</Purpose1>
    <Abstract xmlns="3f6fad35-1f81-480e-a4e5-6e5474dcfb96">The contribution includes proposals on translating the AAP approved Recommendations.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TSAG-C.19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Russian Federation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.v3"/>
    <ds:schemaRef ds:uri="3f6fad35-1f81-480e-a4e5-6e5474dcfb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Translation of the AAP approved Recommendations</vt:lpstr>
      <vt:lpstr/>
    </vt:vector>
  </TitlesOfParts>
  <Company>ITU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of the AAP approved Recommendations</dc:title>
  <dc:creator>Guy, Florence</dc:creator>
  <cp:keywords>Recommendations ITU-T; AAP; official languages; translation; Res.67;</cp:keywords>
  <cp:lastModifiedBy>Al-Mnini, Lara</cp:lastModifiedBy>
  <cp:revision>15</cp:revision>
  <cp:lastPrinted>2017-04-18T10:40:00Z</cp:lastPrinted>
  <dcterms:created xsi:type="dcterms:W3CDTF">2017-04-13T13:00:00Z</dcterms:created>
  <dcterms:modified xsi:type="dcterms:W3CDTF">2017-04-19T08:08:00Z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