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560"/>
        <w:gridCol w:w="3000"/>
        <w:gridCol w:w="840"/>
        <w:gridCol w:w="133"/>
        <w:gridCol w:w="947"/>
        <w:gridCol w:w="3026"/>
      </w:tblGrid>
      <w:tr w:rsidR="00373064" w:rsidRPr="00962C99" w:rsidTr="00025B41">
        <w:trPr>
          <w:cantSplit/>
        </w:trPr>
        <w:tc>
          <w:tcPr>
            <w:tcW w:w="1417" w:type="dxa"/>
            <w:vMerge w:val="restart"/>
          </w:tcPr>
          <w:p w:rsidR="00373064" w:rsidRPr="00962C99" w:rsidRDefault="00373064" w:rsidP="00BD36CA">
            <w:pPr>
              <w:rPr>
                <w:lang w:val="es-ES_tradnl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962C99">
              <w:rPr>
                <w:b/>
                <w:noProof/>
                <w:sz w:val="36"/>
                <w:lang w:eastAsia="zh-CN"/>
              </w:rPr>
              <w:drawing>
                <wp:inline distT="0" distB="0" distL="0" distR="0" wp14:anchorId="5FD6ABC2" wp14:editId="49882923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5"/>
          </w:tcPr>
          <w:p w:rsidR="00373064" w:rsidRPr="00962C99" w:rsidRDefault="00373064" w:rsidP="00BD36CA">
            <w:pPr>
              <w:rPr>
                <w:sz w:val="20"/>
                <w:lang w:val="es-ES_tradnl"/>
              </w:rPr>
            </w:pPr>
            <w:r w:rsidRPr="00962C99">
              <w:rPr>
                <w:sz w:val="20"/>
                <w:lang w:val="es-ES_tradnl"/>
              </w:rPr>
              <w:t>UNIÓN INTERNACIONAL DE TELECOMUNICACIONES</w:t>
            </w:r>
          </w:p>
        </w:tc>
        <w:tc>
          <w:tcPr>
            <w:tcW w:w="3026" w:type="dxa"/>
          </w:tcPr>
          <w:p w:rsidR="00373064" w:rsidRPr="00962C99" w:rsidRDefault="0096514D" w:rsidP="00C57C78">
            <w:pPr>
              <w:pStyle w:val="Docnumber"/>
              <w:rPr>
                <w:lang w:val="es-ES_tradnl"/>
              </w:rPr>
            </w:pPr>
            <w:r w:rsidRPr="00003BC4">
              <w:t>TSAG-C04</w:t>
            </w:r>
            <w:r>
              <w:t>7</w:t>
            </w:r>
            <w:r w:rsidR="00721D3F">
              <w:t>-S</w:t>
            </w:r>
          </w:p>
        </w:tc>
      </w:tr>
      <w:tr w:rsidR="00E77750" w:rsidRPr="00962C99" w:rsidTr="00025B41">
        <w:trPr>
          <w:cantSplit/>
          <w:trHeight w:val="355"/>
        </w:trPr>
        <w:tc>
          <w:tcPr>
            <w:tcW w:w="1417" w:type="dxa"/>
            <w:vMerge/>
          </w:tcPr>
          <w:p w:rsidR="00E77750" w:rsidRPr="00962C99" w:rsidRDefault="00E77750" w:rsidP="00BD36CA">
            <w:pPr>
              <w:rPr>
                <w:lang w:val="es-ES_tradnl"/>
              </w:rPr>
            </w:pPr>
            <w:bookmarkStart w:id="3" w:name="ddate" w:colFirst="2" w:colLast="2"/>
            <w:bookmarkEnd w:id="1"/>
          </w:p>
        </w:tc>
        <w:tc>
          <w:tcPr>
            <w:tcW w:w="4400" w:type="dxa"/>
            <w:gridSpan w:val="3"/>
            <w:vMerge w:val="restart"/>
          </w:tcPr>
          <w:p w:rsidR="00E77750" w:rsidRPr="00962C99" w:rsidRDefault="00154563" w:rsidP="00B370ED">
            <w:pPr>
              <w:rPr>
                <w:b/>
                <w:bCs/>
                <w:sz w:val="26"/>
                <w:lang w:val="es-ES_tradnl"/>
              </w:rPr>
            </w:pPr>
            <w:r w:rsidRPr="00016E59">
              <w:rPr>
                <w:b/>
                <w:bCs/>
                <w:sz w:val="26"/>
                <w:szCs w:val="26"/>
                <w:lang w:val="es-ES"/>
              </w:rPr>
              <w:t>OFICINA DE NORMALIZACIÓN DE LAS TELECOMUNICACIONES</w:t>
            </w:r>
          </w:p>
          <w:p w:rsidR="00E77750" w:rsidRPr="00962C99" w:rsidRDefault="00E77750" w:rsidP="00A3506F">
            <w:pPr>
              <w:rPr>
                <w:smallCaps/>
                <w:sz w:val="20"/>
                <w:lang w:val="es-ES_tradnl"/>
              </w:rPr>
            </w:pPr>
            <w:r w:rsidRPr="00962C99">
              <w:rPr>
                <w:sz w:val="20"/>
                <w:lang w:val="es-ES_tradnl"/>
              </w:rPr>
              <w:t>PERIODO DE ESTUDIO 20</w:t>
            </w:r>
            <w:r w:rsidR="006A4F56" w:rsidRPr="00962C99">
              <w:rPr>
                <w:sz w:val="20"/>
                <w:lang w:val="es-ES_tradnl"/>
              </w:rPr>
              <w:t>17</w:t>
            </w:r>
            <w:r w:rsidRPr="00962C99">
              <w:rPr>
                <w:sz w:val="20"/>
                <w:lang w:val="es-ES_tradnl"/>
              </w:rPr>
              <w:t>-20</w:t>
            </w:r>
            <w:r w:rsidR="006A4F56" w:rsidRPr="00962C99">
              <w:rPr>
                <w:sz w:val="20"/>
                <w:lang w:val="es-ES_tradnl"/>
              </w:rPr>
              <w:t>20</w:t>
            </w:r>
          </w:p>
        </w:tc>
        <w:tc>
          <w:tcPr>
            <w:tcW w:w="4106" w:type="dxa"/>
            <w:gridSpan w:val="3"/>
          </w:tcPr>
          <w:p w:rsidR="00E77750" w:rsidRPr="00962C99" w:rsidRDefault="0096514D" w:rsidP="00C57C78">
            <w:pPr>
              <w:jc w:val="right"/>
              <w:rPr>
                <w:b/>
                <w:bCs/>
                <w:sz w:val="28"/>
                <w:szCs w:val="28"/>
                <w:lang w:val="es-ES_tradnl"/>
              </w:rPr>
            </w:pPr>
            <w:r w:rsidRPr="00D93A80">
              <w:rPr>
                <w:b/>
                <w:bCs/>
                <w:sz w:val="28"/>
                <w:szCs w:val="28"/>
                <w:lang w:val="es-ES"/>
              </w:rPr>
              <w:t>TSAG</w:t>
            </w:r>
          </w:p>
        </w:tc>
      </w:tr>
      <w:tr w:rsidR="00373064" w:rsidRPr="00962C99" w:rsidTr="00025B41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373064" w:rsidRPr="00962C99" w:rsidRDefault="00373064" w:rsidP="00BD36CA">
            <w:pPr>
              <w:rPr>
                <w:lang w:val="es-ES_tradnl"/>
              </w:rPr>
            </w:pPr>
            <w:bookmarkStart w:id="4" w:name="dorlang" w:colFirst="2" w:colLast="2"/>
            <w:bookmarkEnd w:id="3"/>
          </w:p>
        </w:tc>
        <w:tc>
          <w:tcPr>
            <w:tcW w:w="4400" w:type="dxa"/>
            <w:gridSpan w:val="3"/>
            <w:vMerge/>
            <w:tcBorders>
              <w:bottom w:val="single" w:sz="12" w:space="0" w:color="auto"/>
            </w:tcBorders>
          </w:tcPr>
          <w:p w:rsidR="00373064" w:rsidRPr="00962C99" w:rsidRDefault="00373064" w:rsidP="00BD36CA">
            <w:pPr>
              <w:rPr>
                <w:b/>
                <w:bCs/>
                <w:sz w:val="26"/>
                <w:lang w:val="es-ES_tradnl"/>
              </w:rPr>
            </w:pPr>
          </w:p>
        </w:tc>
        <w:tc>
          <w:tcPr>
            <w:tcW w:w="4106" w:type="dxa"/>
            <w:gridSpan w:val="3"/>
            <w:tcBorders>
              <w:bottom w:val="single" w:sz="12" w:space="0" w:color="auto"/>
            </w:tcBorders>
            <w:vAlign w:val="center"/>
          </w:tcPr>
          <w:p w:rsidR="00373064" w:rsidRPr="00962C99" w:rsidRDefault="00373064" w:rsidP="00BD36CA">
            <w:pPr>
              <w:jc w:val="right"/>
              <w:rPr>
                <w:b/>
                <w:bCs/>
                <w:sz w:val="28"/>
                <w:lang w:val="es-ES_tradnl"/>
              </w:rPr>
            </w:pPr>
            <w:r w:rsidRPr="00962C99">
              <w:rPr>
                <w:b/>
                <w:bCs/>
                <w:sz w:val="28"/>
                <w:lang w:val="es-ES_tradnl"/>
              </w:rPr>
              <w:t>Original: inglés</w:t>
            </w:r>
          </w:p>
        </w:tc>
      </w:tr>
      <w:tr w:rsidR="00373064" w:rsidRPr="00721D3F" w:rsidTr="00025B41">
        <w:trPr>
          <w:cantSplit/>
          <w:trHeight w:val="357"/>
        </w:trPr>
        <w:tc>
          <w:tcPr>
            <w:tcW w:w="1977" w:type="dxa"/>
            <w:gridSpan w:val="2"/>
          </w:tcPr>
          <w:p w:rsidR="00373064" w:rsidRPr="00962C99" w:rsidRDefault="00373064" w:rsidP="00BD36CA">
            <w:pPr>
              <w:rPr>
                <w:b/>
                <w:bCs/>
                <w:lang w:val="es-ES_tradnl"/>
              </w:rPr>
            </w:pPr>
            <w:bookmarkStart w:id="5" w:name="dbluepink" w:colFirst="1" w:colLast="1"/>
            <w:bookmarkStart w:id="6" w:name="dmeeting" w:colFirst="2" w:colLast="2"/>
            <w:bookmarkEnd w:id="4"/>
            <w:r w:rsidRPr="00962C99">
              <w:rPr>
                <w:b/>
                <w:bCs/>
                <w:lang w:val="es-ES_tradnl"/>
              </w:rPr>
              <w:t>Cuestión(es):</w:t>
            </w:r>
          </w:p>
        </w:tc>
        <w:tc>
          <w:tcPr>
            <w:tcW w:w="3000" w:type="dxa"/>
          </w:tcPr>
          <w:p w:rsidR="00373064" w:rsidRPr="00962C99" w:rsidRDefault="00A3506F" w:rsidP="00BD36CA">
            <w:pPr>
              <w:rPr>
                <w:lang w:val="es-ES_tradnl"/>
              </w:rPr>
            </w:pPr>
            <w:bookmarkStart w:id="7" w:name="lt_pId011"/>
            <w:r w:rsidRPr="00016E59">
              <w:rPr>
                <w:lang w:val="es-ES"/>
              </w:rPr>
              <w:t>N/A</w:t>
            </w:r>
            <w:bookmarkEnd w:id="7"/>
          </w:p>
        </w:tc>
        <w:tc>
          <w:tcPr>
            <w:tcW w:w="4946" w:type="dxa"/>
            <w:gridSpan w:val="4"/>
          </w:tcPr>
          <w:p w:rsidR="00373064" w:rsidRPr="00962C99" w:rsidRDefault="00A3506F" w:rsidP="00DF66EC">
            <w:pPr>
              <w:jc w:val="right"/>
              <w:rPr>
                <w:lang w:val="es-ES_tradnl"/>
              </w:rPr>
            </w:pPr>
            <w:bookmarkStart w:id="8" w:name="lt_pId012"/>
            <w:r w:rsidRPr="00016E59">
              <w:rPr>
                <w:lang w:val="es-ES"/>
              </w:rPr>
              <w:t>Ginebra, 10 al 14 de diciembre de 2018</w:t>
            </w:r>
            <w:bookmarkEnd w:id="8"/>
          </w:p>
        </w:tc>
      </w:tr>
      <w:tr w:rsidR="00373064" w:rsidRPr="00962C99" w:rsidTr="00025B41">
        <w:trPr>
          <w:cantSplit/>
          <w:trHeight w:val="357"/>
        </w:trPr>
        <w:tc>
          <w:tcPr>
            <w:tcW w:w="9923" w:type="dxa"/>
            <w:gridSpan w:val="7"/>
          </w:tcPr>
          <w:p w:rsidR="00373064" w:rsidRPr="00962C99" w:rsidRDefault="00373064" w:rsidP="002E7893">
            <w:pPr>
              <w:spacing w:before="240" w:after="240"/>
              <w:jc w:val="center"/>
              <w:rPr>
                <w:b/>
                <w:bCs/>
                <w:lang w:val="es-ES_tradnl"/>
              </w:rPr>
            </w:pPr>
            <w:bookmarkStart w:id="9" w:name="dtitle" w:colFirst="0" w:colLast="0"/>
            <w:bookmarkEnd w:id="5"/>
            <w:bookmarkEnd w:id="6"/>
            <w:r w:rsidRPr="00962C99">
              <w:rPr>
                <w:b/>
                <w:bCs/>
                <w:lang w:val="es-ES_tradnl"/>
              </w:rPr>
              <w:t>CONTRIBUCIÓN</w:t>
            </w:r>
          </w:p>
        </w:tc>
      </w:tr>
      <w:tr w:rsidR="00E77750" w:rsidRPr="00962C99" w:rsidTr="00F80763">
        <w:trPr>
          <w:cantSplit/>
          <w:trHeight w:val="357"/>
        </w:trPr>
        <w:tc>
          <w:tcPr>
            <w:tcW w:w="1977" w:type="dxa"/>
            <w:gridSpan w:val="2"/>
            <w:vAlign w:val="center"/>
          </w:tcPr>
          <w:p w:rsidR="00E77750" w:rsidRPr="00962C99" w:rsidRDefault="00E77750" w:rsidP="00F80763">
            <w:pPr>
              <w:spacing w:before="40" w:afterLines="40" w:after="96"/>
              <w:rPr>
                <w:b/>
                <w:bCs/>
                <w:lang w:val="es-ES_tradnl"/>
              </w:rPr>
            </w:pPr>
            <w:bookmarkStart w:id="10" w:name="dsource" w:colFirst="1" w:colLast="1"/>
            <w:bookmarkEnd w:id="9"/>
            <w:r w:rsidRPr="00962C99">
              <w:rPr>
                <w:b/>
                <w:bCs/>
                <w:lang w:val="es-ES_tradnl"/>
              </w:rPr>
              <w:t>Origen:</w:t>
            </w:r>
          </w:p>
        </w:tc>
        <w:sdt>
          <w:sdtPr>
            <w:rPr>
              <w:lang w:val="es-ES"/>
            </w:rPr>
            <w:alias w:val="DocumentSource"/>
            <w:tag w:val="DocumentSource"/>
            <w:id w:val="-1547363769"/>
            <w:placeholder>
              <w:docPart w:val="4AABCD92FF3142D8A03BA8852FB124C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946" w:type="dxa"/>
                <w:gridSpan w:val="5"/>
                <w:vAlign w:val="center"/>
              </w:tcPr>
              <w:p w:rsidR="00E77750" w:rsidRPr="00962C99" w:rsidRDefault="00A3506F" w:rsidP="00F80763">
                <w:pPr>
                  <w:spacing w:before="40" w:afterLines="40" w:after="96"/>
                  <w:rPr>
                    <w:lang w:val="es-ES_tradnl"/>
                  </w:rPr>
                </w:pPr>
                <w:r w:rsidRPr="00016E59">
                  <w:rPr>
                    <w:lang w:val="es-ES"/>
                  </w:rPr>
                  <w:t>Universidad de Nigeria, Nigeria</w:t>
                </w:r>
              </w:p>
            </w:tc>
          </w:sdtContent>
        </w:sdt>
      </w:tr>
      <w:tr w:rsidR="003F70A0" w:rsidRPr="00721D3F" w:rsidTr="00F80763">
        <w:trPr>
          <w:cantSplit/>
          <w:trHeight w:val="428"/>
        </w:trPr>
        <w:tc>
          <w:tcPr>
            <w:tcW w:w="1977" w:type="dxa"/>
            <w:gridSpan w:val="2"/>
            <w:vAlign w:val="center"/>
          </w:tcPr>
          <w:p w:rsidR="003F70A0" w:rsidRPr="00962C99" w:rsidRDefault="003F70A0" w:rsidP="00F80763">
            <w:pPr>
              <w:spacing w:before="40" w:afterLines="40" w:after="96"/>
              <w:rPr>
                <w:b/>
                <w:bCs/>
                <w:lang w:val="es-ES_tradnl"/>
              </w:rPr>
            </w:pPr>
            <w:r w:rsidRPr="00962C99">
              <w:rPr>
                <w:b/>
                <w:bCs/>
                <w:lang w:val="es-ES_tradnl"/>
              </w:rPr>
              <w:t>Título:</w:t>
            </w:r>
          </w:p>
        </w:tc>
        <w:tc>
          <w:tcPr>
            <w:tcW w:w="7946" w:type="dxa"/>
            <w:gridSpan w:val="5"/>
            <w:vAlign w:val="center"/>
          </w:tcPr>
          <w:p w:rsidR="003F70A0" w:rsidRPr="00A3506F" w:rsidRDefault="00A3506F" w:rsidP="00F80763">
            <w:pPr>
              <w:spacing w:before="40" w:afterLines="40" w:after="96"/>
              <w:rPr>
                <w:lang w:val="es-ES_tradnl"/>
              </w:rPr>
            </w:pPr>
            <w:r w:rsidRPr="00A3506F">
              <w:rPr>
                <w:lang w:val="es-ES_tradnl"/>
              </w:rPr>
              <w:t>Aplicación de la Resolución 44 de la CMNT-16</w:t>
            </w:r>
          </w:p>
        </w:tc>
      </w:tr>
      <w:tr w:rsidR="00E77750" w:rsidRPr="00962C99" w:rsidTr="00F80763">
        <w:trPr>
          <w:cantSplit/>
          <w:trHeight w:val="357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E77750" w:rsidRPr="00962C99" w:rsidRDefault="006B302D" w:rsidP="00F80763">
            <w:pPr>
              <w:spacing w:before="40" w:afterLines="40" w:after="96"/>
              <w:rPr>
                <w:b/>
                <w:bCs/>
                <w:lang w:val="es-ES_tradnl"/>
              </w:rPr>
            </w:pPr>
            <w:bookmarkStart w:id="11" w:name="dtitle1" w:colFirst="1" w:colLast="1"/>
            <w:bookmarkEnd w:id="10"/>
            <w:r w:rsidRPr="00962C99">
              <w:rPr>
                <w:b/>
                <w:bCs/>
                <w:lang w:val="es-ES_tradnl"/>
              </w:rPr>
              <w:t>Objeto</w:t>
            </w:r>
            <w:r w:rsidR="007A5034" w:rsidRPr="00962C99">
              <w:rPr>
                <w:b/>
                <w:bCs/>
                <w:lang w:val="es-ES_tradnl"/>
              </w:rPr>
              <w:t>:</w:t>
            </w:r>
          </w:p>
        </w:tc>
        <w:tc>
          <w:tcPr>
            <w:tcW w:w="7946" w:type="dxa"/>
            <w:gridSpan w:val="5"/>
            <w:tcBorders>
              <w:bottom w:val="single" w:sz="4" w:space="0" w:color="auto"/>
            </w:tcBorders>
            <w:vAlign w:val="center"/>
          </w:tcPr>
          <w:p w:rsidR="00E77750" w:rsidRPr="00962C99" w:rsidRDefault="00A3506F" w:rsidP="00F80763">
            <w:pPr>
              <w:spacing w:before="40" w:afterLines="40" w:after="96"/>
              <w:rPr>
                <w:lang w:val="es-ES_tradnl"/>
              </w:rPr>
            </w:pPr>
            <w:r w:rsidRPr="00016E59">
              <w:rPr>
                <w:lang w:val="es-ES"/>
              </w:rPr>
              <w:t>Propuesta</w:t>
            </w:r>
          </w:p>
        </w:tc>
      </w:tr>
      <w:tr w:rsidR="00E77750" w:rsidRPr="00721D3F" w:rsidTr="00573F5B">
        <w:trPr>
          <w:cantSplit/>
          <w:trHeight w:val="357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750" w:rsidRPr="00962C99" w:rsidRDefault="00E77750" w:rsidP="00BD36CA">
            <w:pPr>
              <w:spacing w:after="120"/>
              <w:rPr>
                <w:b/>
                <w:bCs/>
                <w:lang w:val="es-ES_tradnl"/>
              </w:rPr>
            </w:pPr>
            <w:r w:rsidRPr="00962C99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50" w:rsidRPr="00962C99" w:rsidRDefault="00721D3F" w:rsidP="002E7893">
            <w:pPr>
              <w:spacing w:before="0" w:after="40"/>
              <w:rPr>
                <w:lang w:val="es-ES_tradnl"/>
              </w:rPr>
            </w:pPr>
            <w:sdt>
              <w:sdtPr>
                <w:rPr>
                  <w:lang w:val="es-ES"/>
                </w:rPr>
                <w:alias w:val="ContactNameOrgCountry"/>
                <w:tag w:val="ContactNameOrgCountry"/>
                <w:id w:val="-450624836"/>
                <w:placeholder>
                  <w:docPart w:val="F52B7A14BCDD487289C56927700C7562"/>
                </w:placeholder>
                <w:text w:multiLine="1"/>
              </w:sdtPr>
              <w:sdtEndPr/>
              <w:sdtContent>
                <w:r w:rsidR="00A3506F" w:rsidRPr="00016E59">
                  <w:rPr>
                    <w:lang w:val="es-ES"/>
                  </w:rPr>
                  <w:t>Ing. Charles Chike Asadu</w:t>
                </w:r>
                <w:r w:rsidR="00A3506F" w:rsidRPr="00016E59">
                  <w:rPr>
                    <w:lang w:val="es-ES"/>
                  </w:rPr>
                  <w:br/>
                </w:r>
                <w:r w:rsidR="00A3506F">
                  <w:rPr>
                    <w:lang w:val="es-ES"/>
                  </w:rPr>
                  <w:t>Subd</w:t>
                </w:r>
                <w:r w:rsidR="00A3506F" w:rsidRPr="00016E59">
                  <w:rPr>
                    <w:lang w:val="es-ES"/>
                  </w:rPr>
                  <w:t>irector</w:t>
                </w:r>
                <w:r w:rsidR="00A3506F" w:rsidRPr="00016E59">
                  <w:rPr>
                    <w:lang w:val="es-ES"/>
                  </w:rPr>
                  <w:br/>
                </w:r>
                <w:r w:rsidR="00A3506F">
                  <w:rPr>
                    <w:lang w:val="es-ES"/>
                  </w:rPr>
                  <w:t xml:space="preserve">Centro de Innovación </w:t>
                </w:r>
                <w:r w:rsidR="00A3506F" w:rsidRPr="00016E59">
                  <w:rPr>
                    <w:lang w:val="es-ES"/>
                  </w:rPr>
                  <w:br/>
                  <w:t>Of</w:t>
                </w:r>
                <w:r w:rsidR="00A3506F">
                  <w:rPr>
                    <w:lang w:val="es-ES"/>
                  </w:rPr>
                  <w:t xml:space="preserve">icina del </w:t>
                </w:r>
                <w:r w:rsidR="00A3506F" w:rsidRPr="00016E59">
                  <w:rPr>
                    <w:lang w:val="es-ES"/>
                  </w:rPr>
                  <w:t>Vice</w:t>
                </w:r>
                <w:r w:rsidR="00A3506F">
                  <w:rPr>
                    <w:lang w:val="es-ES"/>
                  </w:rPr>
                  <w:t xml:space="preserve">decano </w:t>
                </w:r>
                <w:r w:rsidR="00A3506F">
                  <w:rPr>
                    <w:lang w:val="es-ES"/>
                  </w:rPr>
                  <w:br/>
                  <w:t xml:space="preserve">Universidad de </w:t>
                </w:r>
                <w:r w:rsidR="00A3506F" w:rsidRPr="00016E59">
                  <w:rPr>
                    <w:lang w:val="es-ES"/>
                  </w:rPr>
                  <w:t>Nigeria</w:t>
                </w:r>
                <w:r w:rsidR="00A3506F" w:rsidRPr="00016E59">
                  <w:rPr>
                    <w:lang w:val="es-ES"/>
                  </w:rPr>
                  <w:br/>
                  <w:t>Nsukka, Nigeria</w:t>
                </w:r>
              </w:sdtContent>
            </w:sdt>
          </w:p>
        </w:tc>
        <w:tc>
          <w:tcPr>
            <w:tcW w:w="3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66EC" w:rsidRPr="00962C99" w:rsidRDefault="00DF66EC" w:rsidP="00962C99">
            <w:pPr>
              <w:rPr>
                <w:lang w:val="es-ES_tradnl"/>
              </w:rPr>
            </w:pPr>
            <w:r w:rsidRPr="00962C99">
              <w:rPr>
                <w:lang w:val="es-ES_tradnl"/>
              </w:rPr>
              <w:t>Tel.: +</w:t>
            </w:r>
            <w:r w:rsidR="00A3506F" w:rsidRPr="00016E59">
              <w:rPr>
                <w:lang w:val="es-ES"/>
              </w:rPr>
              <w:t>234–706–126–2244</w:t>
            </w:r>
          </w:p>
          <w:p w:rsidR="00E77750" w:rsidRDefault="00DF66EC" w:rsidP="00962C99">
            <w:pPr>
              <w:spacing w:before="0"/>
              <w:rPr>
                <w:lang w:val="es-ES_tradnl"/>
              </w:rPr>
            </w:pPr>
            <w:r w:rsidRPr="00962C99">
              <w:rPr>
                <w:lang w:val="es-ES_tradnl"/>
              </w:rPr>
              <w:t xml:space="preserve">Correo-e: </w:t>
            </w:r>
          </w:p>
          <w:p w:rsidR="00A3506F" w:rsidRPr="00962C99" w:rsidRDefault="00721D3F" w:rsidP="00962C99">
            <w:pPr>
              <w:spacing w:before="0"/>
              <w:rPr>
                <w:lang w:val="es-ES_tradnl"/>
              </w:rPr>
            </w:pPr>
            <w:hyperlink r:id="rId9" w:history="1">
              <w:r w:rsidR="00A3506F" w:rsidRPr="00016E59">
                <w:rPr>
                  <w:rStyle w:val="Hyperlink"/>
                  <w:lang w:val="es-ES"/>
                </w:rPr>
                <w:t>chike.asadu@unn.edu.ng</w:t>
              </w:r>
            </w:hyperlink>
            <w:r w:rsidR="00A3506F" w:rsidRPr="00016E59">
              <w:rPr>
                <w:rStyle w:val="Hyperlink"/>
                <w:lang w:val="es-ES"/>
              </w:rPr>
              <w:t xml:space="preserve"> </w:t>
            </w:r>
            <w:hyperlink r:id="rId10" w:history="1">
              <w:r w:rsidR="00A3506F" w:rsidRPr="00016E59">
                <w:rPr>
                  <w:rStyle w:val="Hyperlink"/>
                  <w:lang w:val="es-ES"/>
                </w:rPr>
                <w:t>chikecasadu@yahoo.com</w:t>
              </w:r>
            </w:hyperlink>
            <w:r w:rsidR="00A3506F" w:rsidRPr="00016E59">
              <w:rPr>
                <w:rStyle w:val="Hyperlink"/>
                <w:lang w:val="es-ES"/>
              </w:rPr>
              <w:t xml:space="preserve"> </w:t>
            </w:r>
            <w:hyperlink r:id="rId11" w:history="1">
              <w:r w:rsidR="00A3506F" w:rsidRPr="00016E59">
                <w:rPr>
                  <w:rStyle w:val="Hyperlink"/>
                  <w:lang w:val="es-ES"/>
                </w:rPr>
                <w:t>Charles.asadu@ties.itu.int</w:t>
              </w:r>
            </w:hyperlink>
          </w:p>
        </w:tc>
      </w:tr>
      <w:bookmarkEnd w:id="2"/>
      <w:bookmarkEnd w:id="11"/>
    </w:tbl>
    <w:p w:rsidR="00E77750" w:rsidRPr="00962C99" w:rsidRDefault="00E77750" w:rsidP="008235CD">
      <w:pPr>
        <w:spacing w:before="0"/>
        <w:rPr>
          <w:rFonts w:eastAsia="SimSun"/>
          <w:lang w:val="es-ES_tradnl"/>
        </w:rPr>
      </w:pPr>
    </w:p>
    <w:tbl>
      <w:tblPr>
        <w:tblW w:w="9701" w:type="dxa"/>
        <w:tblInd w:w="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6"/>
        <w:gridCol w:w="7755"/>
      </w:tblGrid>
      <w:tr w:rsidR="00E77750" w:rsidRPr="00962C99" w:rsidTr="00A47434">
        <w:trPr>
          <w:cantSplit/>
        </w:trPr>
        <w:tc>
          <w:tcPr>
            <w:tcW w:w="1946" w:type="dxa"/>
            <w:vAlign w:val="center"/>
            <w:hideMark/>
          </w:tcPr>
          <w:p w:rsidR="00E77750" w:rsidRPr="00962C99" w:rsidRDefault="006B302D" w:rsidP="0098467B">
            <w:pPr>
              <w:spacing w:beforeLines="40" w:before="96" w:afterLines="40" w:after="96"/>
              <w:rPr>
                <w:b/>
                <w:bCs/>
                <w:lang w:val="es-ES_tradnl"/>
              </w:rPr>
            </w:pPr>
            <w:bookmarkStart w:id="12" w:name="lt_pId021"/>
            <w:r w:rsidRPr="00962C99">
              <w:rPr>
                <w:b/>
                <w:bCs/>
                <w:lang w:val="es-ES_tradnl"/>
              </w:rPr>
              <w:t>Palabras clave</w:t>
            </w:r>
            <w:r w:rsidR="00E77750" w:rsidRPr="00962C99">
              <w:rPr>
                <w:b/>
                <w:bCs/>
                <w:lang w:val="es-ES_tradnl"/>
              </w:rPr>
              <w:t>:</w:t>
            </w:r>
            <w:bookmarkEnd w:id="12"/>
          </w:p>
        </w:tc>
        <w:tc>
          <w:tcPr>
            <w:tcW w:w="7755" w:type="dxa"/>
            <w:vAlign w:val="center"/>
            <w:hideMark/>
          </w:tcPr>
          <w:p w:rsidR="00E77750" w:rsidRPr="00962C99" w:rsidRDefault="0098467B" w:rsidP="0098467B">
            <w:pPr>
              <w:spacing w:beforeLines="40" w:before="96" w:afterLines="40" w:after="96"/>
              <w:rPr>
                <w:lang w:val="es-ES_tradnl"/>
              </w:rPr>
            </w:pPr>
            <w:r>
              <w:rPr>
                <w:bCs/>
                <w:lang w:val="es-ES" w:eastAsia="fr-FR"/>
              </w:rPr>
              <w:t>Resolución 44 de la CMNT</w:t>
            </w:r>
            <w:r w:rsidRPr="00016E59">
              <w:rPr>
                <w:bCs/>
                <w:lang w:val="es-ES" w:eastAsia="fr-FR"/>
              </w:rPr>
              <w:t>-16</w:t>
            </w:r>
            <w:r w:rsidR="00721D3F">
              <w:rPr>
                <w:bCs/>
                <w:lang w:val="es-ES" w:eastAsia="fr-FR"/>
              </w:rPr>
              <w:t>;</w:t>
            </w:r>
          </w:p>
        </w:tc>
      </w:tr>
      <w:tr w:rsidR="00E77750" w:rsidRPr="00721D3F" w:rsidTr="00A47434">
        <w:trPr>
          <w:cantSplit/>
        </w:trPr>
        <w:tc>
          <w:tcPr>
            <w:tcW w:w="1946" w:type="dxa"/>
            <w:hideMark/>
          </w:tcPr>
          <w:p w:rsidR="00E77750" w:rsidRPr="00962C99" w:rsidRDefault="006B302D" w:rsidP="0098467B">
            <w:pPr>
              <w:spacing w:beforeLines="40" w:before="96" w:afterLines="40" w:after="96"/>
              <w:rPr>
                <w:b/>
                <w:bCs/>
                <w:lang w:val="es-ES_tradnl"/>
              </w:rPr>
            </w:pPr>
            <w:bookmarkStart w:id="13" w:name="lt_pId022"/>
            <w:r w:rsidRPr="00962C99">
              <w:rPr>
                <w:b/>
                <w:bCs/>
                <w:lang w:val="es-ES_tradnl"/>
              </w:rPr>
              <w:t>Resumen</w:t>
            </w:r>
            <w:r w:rsidR="00E77750" w:rsidRPr="00962C99">
              <w:rPr>
                <w:b/>
                <w:bCs/>
                <w:lang w:val="es-ES_tradnl"/>
              </w:rPr>
              <w:t>:</w:t>
            </w:r>
            <w:bookmarkEnd w:id="13"/>
          </w:p>
        </w:tc>
        <w:tc>
          <w:tcPr>
            <w:tcW w:w="7755" w:type="dxa"/>
            <w:vAlign w:val="center"/>
            <w:hideMark/>
          </w:tcPr>
          <w:p w:rsidR="00E77750" w:rsidRPr="00962C99" w:rsidRDefault="0098467B" w:rsidP="00A47434">
            <w:pPr>
              <w:spacing w:beforeLines="40" w:before="96" w:afterLines="40" w:after="96"/>
              <w:rPr>
                <w:lang w:val="es-ES_tradnl"/>
              </w:rPr>
            </w:pPr>
            <w:r w:rsidRPr="00016E59">
              <w:rPr>
                <w:lang w:val="es-ES"/>
              </w:rPr>
              <w:t>El espíritu de la Resolución 44 (Rev. Hammamet, 2016) es prestar asistencia principalmente a países en desarrollo que care</w:t>
            </w:r>
            <w:r>
              <w:rPr>
                <w:lang w:val="es-ES"/>
              </w:rPr>
              <w:t xml:space="preserve">zcan </w:t>
            </w:r>
            <w:r w:rsidRPr="00016E59">
              <w:rPr>
                <w:lang w:val="es-ES"/>
              </w:rPr>
              <w:t xml:space="preserve">de capacidad suficiente para aplicar las Recomendaciones UIT-T. No obstante, algunos países desarrollados también pueden tener dificultades </w:t>
            </w:r>
            <w:r>
              <w:rPr>
                <w:lang w:val="es-ES"/>
              </w:rPr>
              <w:t>para</w:t>
            </w:r>
            <w:r w:rsidRPr="00016E59">
              <w:rPr>
                <w:lang w:val="es-ES"/>
              </w:rPr>
              <w:t xml:space="preserve"> entender cabalmente la Resolución 44 (Rev. Hammamet, 2016) </w:t>
            </w:r>
            <w:r>
              <w:rPr>
                <w:lang w:val="es-ES"/>
              </w:rPr>
              <w:t>ya</w:t>
            </w:r>
            <w:r w:rsidRPr="00016E59">
              <w:rPr>
                <w:lang w:val="es-ES"/>
              </w:rPr>
              <w:t xml:space="preserve"> que no todas las Recomendaciones UIT</w:t>
            </w:r>
            <w:r w:rsidR="00A47434">
              <w:rPr>
                <w:lang w:val="es-ES"/>
              </w:rPr>
              <w:noBreakHyphen/>
            </w:r>
            <w:r w:rsidRPr="00016E59">
              <w:rPr>
                <w:lang w:val="es-ES"/>
              </w:rPr>
              <w:t xml:space="preserve">T están </w:t>
            </w:r>
            <w:r>
              <w:rPr>
                <w:lang w:val="es-ES"/>
              </w:rPr>
              <w:t>correctamente</w:t>
            </w:r>
            <w:r w:rsidRPr="00016E59">
              <w:rPr>
                <w:lang w:val="es-ES"/>
              </w:rPr>
              <w:t xml:space="preserve"> </w:t>
            </w:r>
            <w:r>
              <w:rPr>
                <w:lang w:val="es-ES"/>
              </w:rPr>
              <w:t>estructuradas</w:t>
            </w:r>
            <w:r w:rsidRPr="00016E59">
              <w:rPr>
                <w:lang w:val="es-ES"/>
              </w:rPr>
              <w:t xml:space="preserve">. </w:t>
            </w:r>
            <w:r>
              <w:rPr>
                <w:lang w:val="es-ES"/>
              </w:rPr>
              <w:t xml:space="preserve">Una comprensión inadecuada de </w:t>
            </w:r>
            <w:r w:rsidRPr="00016E59">
              <w:rPr>
                <w:lang w:val="es-ES"/>
              </w:rPr>
              <w:t>las recomendaciones contribuye a un</w:t>
            </w:r>
            <w:r>
              <w:rPr>
                <w:lang w:val="es-ES"/>
              </w:rPr>
              <w:t>a</w:t>
            </w:r>
            <w:r w:rsidRPr="00016E59">
              <w:rPr>
                <w:lang w:val="es-ES"/>
              </w:rPr>
              <w:t xml:space="preserve"> menor aplicación de las mismas</w:t>
            </w:r>
            <w:r>
              <w:rPr>
                <w:lang w:val="es-ES"/>
              </w:rPr>
              <w:t>.</w:t>
            </w:r>
          </w:p>
        </w:tc>
      </w:tr>
    </w:tbl>
    <w:p w:rsidR="00E77750" w:rsidRPr="008F5155" w:rsidRDefault="00E77750" w:rsidP="002E7893">
      <w:pPr>
        <w:spacing w:before="0"/>
        <w:rPr>
          <w:rFonts w:eastAsia="SimSun"/>
          <w:lang w:val="es-ES_tradnl"/>
        </w:rPr>
      </w:pPr>
    </w:p>
    <w:p w:rsidR="00DF030D" w:rsidRPr="00016E59" w:rsidRDefault="00DF030D" w:rsidP="002E7893">
      <w:pPr>
        <w:rPr>
          <w:lang w:val="es-ES"/>
        </w:rPr>
      </w:pPr>
      <w:bookmarkStart w:id="14" w:name="lt_pId024"/>
      <w:r w:rsidRPr="00016E59">
        <w:rPr>
          <w:b/>
          <w:lang w:val="es-ES"/>
        </w:rPr>
        <w:t>Motivos</w:t>
      </w:r>
      <w:r w:rsidRPr="00016E59">
        <w:rPr>
          <w:lang w:val="es-ES"/>
        </w:rPr>
        <w:t>: es un hecho que existen numerosos agentes que utilizan las Recomendaciones UIT</w:t>
      </w:r>
      <w:r w:rsidR="00A47434">
        <w:rPr>
          <w:lang w:val="es-ES"/>
        </w:rPr>
        <w:noBreakHyphen/>
      </w:r>
      <w:r w:rsidRPr="00016E59">
        <w:rPr>
          <w:lang w:val="es-ES"/>
        </w:rPr>
        <w:t>T, principalmente fabricantes, responsables políticos, organismos de reglamentación y operadores de redes. Los fabricantes y los operadores de redes tienen capacidad suficiente para entender cabalmente las recomendaciones. S</w:t>
      </w:r>
      <w:r>
        <w:rPr>
          <w:lang w:val="es-ES"/>
        </w:rPr>
        <w:t>in embargo, l</w:t>
      </w:r>
      <w:r w:rsidRPr="00016E59">
        <w:rPr>
          <w:lang w:val="es-ES"/>
        </w:rPr>
        <w:t>os restantes grupos tienen una capacidad limitada a esos efectos. De hecho, hasta la fecha se han aprobado vari</w:t>
      </w:r>
      <w:r w:rsidR="002E7893">
        <w:rPr>
          <w:lang w:val="es-ES"/>
        </w:rPr>
        <w:t>o</w:t>
      </w:r>
      <w:r w:rsidRPr="00016E59">
        <w:rPr>
          <w:lang w:val="es-ES"/>
        </w:rPr>
        <w:t xml:space="preserve">s miles de recomendaciones y </w:t>
      </w:r>
      <w:r>
        <w:rPr>
          <w:lang w:val="es-ES"/>
        </w:rPr>
        <w:t>la elaboración de</w:t>
      </w:r>
      <w:r w:rsidRPr="00016E59">
        <w:rPr>
          <w:lang w:val="es-ES"/>
        </w:rPr>
        <w:t xml:space="preserve"> textos de orientación para cada una de ellas resultaría un trabajo </w:t>
      </w:r>
      <w:r>
        <w:rPr>
          <w:lang w:val="es-ES"/>
        </w:rPr>
        <w:t>excesivo</w:t>
      </w:r>
      <w:r w:rsidR="00146197">
        <w:rPr>
          <w:lang w:val="es-ES"/>
        </w:rPr>
        <w:t xml:space="preserve"> y costoso. </w:t>
      </w:r>
      <w:r w:rsidRPr="00016E59">
        <w:rPr>
          <w:lang w:val="es-ES"/>
        </w:rPr>
        <w:t xml:space="preserve">Por lo tanto, para dar respuesta a la Resolución 44 (Rev. Hammamet, 2016), </w:t>
      </w:r>
      <w:r>
        <w:rPr>
          <w:lang w:val="es-ES"/>
        </w:rPr>
        <w:t>es preciso tener</w:t>
      </w:r>
      <w:r w:rsidRPr="00016E59">
        <w:rPr>
          <w:lang w:val="es-ES"/>
        </w:rPr>
        <w:t xml:space="preserve"> en cuenta la importancia de la resolución para los Estados Miembros y el costo de </w:t>
      </w:r>
      <w:r>
        <w:rPr>
          <w:lang w:val="es-ES"/>
        </w:rPr>
        <w:t xml:space="preserve">su </w:t>
      </w:r>
      <w:r w:rsidRPr="00016E59">
        <w:rPr>
          <w:lang w:val="es-ES"/>
        </w:rPr>
        <w:t>aplica</w:t>
      </w:r>
      <w:r>
        <w:rPr>
          <w:lang w:val="es-ES"/>
        </w:rPr>
        <w:t>ción</w:t>
      </w:r>
      <w:r w:rsidRPr="00016E59">
        <w:rPr>
          <w:lang w:val="es-ES"/>
        </w:rPr>
        <w:t xml:space="preserve">. La experiencia muestra que para la aplicación de algunas, sino la mayoría, de las resoluciones </w:t>
      </w:r>
      <w:r>
        <w:rPr>
          <w:lang w:val="es-ES"/>
        </w:rPr>
        <w:t>del UIT</w:t>
      </w:r>
      <w:r w:rsidR="00A47434">
        <w:rPr>
          <w:lang w:val="es-ES"/>
        </w:rPr>
        <w:noBreakHyphen/>
      </w:r>
      <w:r w:rsidRPr="00016E59">
        <w:rPr>
          <w:lang w:val="es-ES"/>
        </w:rPr>
        <w:t>T es necesario un enfoque que vaya de lo general a lo particular</w:t>
      </w:r>
      <w:r>
        <w:rPr>
          <w:lang w:val="es-ES"/>
        </w:rPr>
        <w:t>.</w:t>
      </w:r>
    </w:p>
    <w:p w:rsidR="00DF030D" w:rsidRPr="00016E59" w:rsidRDefault="00DF030D" w:rsidP="00146197">
      <w:pPr>
        <w:rPr>
          <w:lang w:val="es-ES"/>
        </w:rPr>
      </w:pPr>
      <w:bookmarkStart w:id="15" w:name="lt_pId030"/>
      <w:bookmarkEnd w:id="14"/>
      <w:r w:rsidRPr="00016E59">
        <w:rPr>
          <w:b/>
          <w:lang w:val="es-ES"/>
        </w:rPr>
        <w:t>Finalidad de la contribución</w:t>
      </w:r>
      <w:r w:rsidRPr="00A47434">
        <w:rPr>
          <w:bCs/>
          <w:lang w:val="es-ES"/>
        </w:rPr>
        <w:t xml:space="preserve">: </w:t>
      </w:r>
      <w:r w:rsidRPr="00016E59">
        <w:rPr>
          <w:lang w:val="es-ES"/>
        </w:rPr>
        <w:t xml:space="preserve">la CMNT (Hammamet, 2016) </w:t>
      </w:r>
      <w:r>
        <w:rPr>
          <w:lang w:val="es-ES"/>
        </w:rPr>
        <w:t xml:space="preserve">recordó que </w:t>
      </w:r>
      <w:r w:rsidRPr="00016E59">
        <w:rPr>
          <w:lang w:val="es-ES"/>
        </w:rPr>
        <w:t>la Resolución 1353 del Consejo reconoce que las telecomunicaciones y las TIC constituyen componentes esenciales para que los países desarrollados y en desarrollo alcancen el desarrollo sostenible, y encarga al Secretario General, en colaboración con los Directores de las Oficinas, una descripción de las nuevas actividades que habrá de emprender la UIT para ayudar a los países en desarrollo a lograr un desarrollo sostenible por medio de las telecomunicaciones y las TIC. Por lo tanto, para entender cabalmente la Resolución 44 (Rev. Hamm</w:t>
      </w:r>
      <w:r w:rsidR="00146197">
        <w:rPr>
          <w:lang w:val="es-ES"/>
        </w:rPr>
        <w:t>a</w:t>
      </w:r>
      <w:r w:rsidRPr="00016E59">
        <w:rPr>
          <w:lang w:val="es-ES"/>
        </w:rPr>
        <w:t xml:space="preserve">met, 2016) deben tenerse en cuenta dos aspectos, a </w:t>
      </w:r>
      <w:r w:rsidRPr="00016E59">
        <w:rPr>
          <w:lang w:val="es-ES"/>
        </w:rPr>
        <w:lastRenderedPageBreak/>
        <w:t xml:space="preserve">saber, la </w:t>
      </w:r>
      <w:r>
        <w:rPr>
          <w:lang w:val="es-ES"/>
        </w:rPr>
        <w:t xml:space="preserve">componente de su </w:t>
      </w:r>
      <w:r w:rsidRPr="00016E59">
        <w:rPr>
          <w:lang w:val="es-ES"/>
        </w:rPr>
        <w:t xml:space="preserve">aplicación y </w:t>
      </w:r>
      <w:r>
        <w:rPr>
          <w:lang w:val="es-ES"/>
        </w:rPr>
        <w:t xml:space="preserve">lo relacionado con la </w:t>
      </w:r>
      <w:r w:rsidRPr="00016E59">
        <w:rPr>
          <w:lang w:val="es-ES"/>
        </w:rPr>
        <w:t xml:space="preserve">concienciación </w:t>
      </w:r>
      <w:r>
        <w:rPr>
          <w:lang w:val="es-ES"/>
        </w:rPr>
        <w:t xml:space="preserve">al respecto </w:t>
      </w:r>
      <w:r w:rsidRPr="00016E59">
        <w:rPr>
          <w:lang w:val="es-ES"/>
        </w:rPr>
        <w:t>de las administraciones.</w:t>
      </w:r>
    </w:p>
    <w:p w:rsidR="00DF030D" w:rsidRPr="00016E59" w:rsidRDefault="00DF030D" w:rsidP="00A47434">
      <w:pPr>
        <w:rPr>
          <w:lang w:val="es-ES"/>
        </w:rPr>
      </w:pPr>
      <w:r w:rsidRPr="00016E59">
        <w:rPr>
          <w:lang w:val="es-ES"/>
        </w:rPr>
        <w:t xml:space="preserve">Entre las cuestiones a considerar </w:t>
      </w:r>
      <w:r>
        <w:rPr>
          <w:lang w:val="es-ES"/>
        </w:rPr>
        <w:t>como</w:t>
      </w:r>
      <w:r w:rsidRPr="00016E59">
        <w:rPr>
          <w:lang w:val="es-ES"/>
        </w:rPr>
        <w:t xml:space="preserve"> mecanismo</w:t>
      </w:r>
      <w:r>
        <w:rPr>
          <w:lang w:val="es-ES"/>
        </w:rPr>
        <w:t>s</w:t>
      </w:r>
      <w:r w:rsidRPr="00016E59">
        <w:rPr>
          <w:lang w:val="es-ES"/>
        </w:rPr>
        <w:t xml:space="preserve"> apropiado</w:t>
      </w:r>
      <w:r>
        <w:rPr>
          <w:lang w:val="es-ES"/>
        </w:rPr>
        <w:t>s</w:t>
      </w:r>
      <w:r w:rsidRPr="00016E59">
        <w:rPr>
          <w:lang w:val="es-ES"/>
        </w:rPr>
        <w:t xml:space="preserve"> que asegure</w:t>
      </w:r>
      <w:r>
        <w:rPr>
          <w:lang w:val="es-ES"/>
        </w:rPr>
        <w:t>n</w:t>
      </w:r>
      <w:r w:rsidRPr="00016E59">
        <w:rPr>
          <w:lang w:val="es-ES"/>
        </w:rPr>
        <w:t xml:space="preserve"> la aplicación efectiva de una recomendación están las siguientes: 1) la elaboración de </w:t>
      </w:r>
      <w:r>
        <w:rPr>
          <w:lang w:val="es-ES"/>
        </w:rPr>
        <w:t xml:space="preserve">textos de </w:t>
      </w:r>
      <w:r w:rsidRPr="00016E59">
        <w:rPr>
          <w:lang w:val="es-ES"/>
        </w:rPr>
        <w:t>orientaci</w:t>
      </w:r>
      <w:r>
        <w:rPr>
          <w:lang w:val="es-ES"/>
        </w:rPr>
        <w:t xml:space="preserve">ón </w:t>
      </w:r>
      <w:r w:rsidRPr="00016E59">
        <w:rPr>
          <w:lang w:val="es-ES"/>
        </w:rPr>
        <w:t xml:space="preserve">debería </w:t>
      </w:r>
      <w:r>
        <w:rPr>
          <w:lang w:val="es-ES"/>
        </w:rPr>
        <w:t xml:space="preserve">excluir las </w:t>
      </w:r>
      <w:r w:rsidRPr="00016E59">
        <w:rPr>
          <w:lang w:val="es-ES"/>
        </w:rPr>
        <w:t xml:space="preserve">recomendaciones destinadas a ser utilizadas por fabricantes; 2) debería </w:t>
      </w:r>
      <w:r>
        <w:rPr>
          <w:lang w:val="es-ES"/>
        </w:rPr>
        <w:t>establecerse</w:t>
      </w:r>
      <w:r w:rsidRPr="00016E59">
        <w:rPr>
          <w:lang w:val="es-ES"/>
        </w:rPr>
        <w:t xml:space="preserve"> una fecha límite para la elaboración de textos de orientación sobre recomendaciones; 3) debería considerarse el momento en que result</w:t>
      </w:r>
      <w:r>
        <w:rPr>
          <w:lang w:val="es-ES"/>
        </w:rPr>
        <w:t>e</w:t>
      </w:r>
      <w:r w:rsidRPr="00016E59">
        <w:rPr>
          <w:lang w:val="es-ES"/>
        </w:rPr>
        <w:t xml:space="preserve"> aconsejable </w:t>
      </w:r>
      <w:r>
        <w:rPr>
          <w:lang w:val="es-ES"/>
        </w:rPr>
        <w:t>elaborar los textos de orientación</w:t>
      </w:r>
      <w:r w:rsidRPr="00016E59">
        <w:rPr>
          <w:lang w:val="es-ES"/>
        </w:rPr>
        <w:t xml:space="preserve">. </w:t>
      </w:r>
      <w:r>
        <w:rPr>
          <w:lang w:val="es-ES"/>
        </w:rPr>
        <w:t>En consecuencia</w:t>
      </w:r>
      <w:r w:rsidRPr="00016E59">
        <w:rPr>
          <w:lang w:val="es-ES"/>
        </w:rPr>
        <w:t xml:space="preserve">, parece adecuado que las orientaciones se redacten durante la discusión y deliberación </w:t>
      </w:r>
      <w:r>
        <w:rPr>
          <w:lang w:val="es-ES"/>
        </w:rPr>
        <w:t>previas a</w:t>
      </w:r>
      <w:r w:rsidRPr="00016E59">
        <w:rPr>
          <w:lang w:val="es-ES"/>
        </w:rPr>
        <w:t xml:space="preserve"> la aprobación de la recomendación o tras su aprobación por los Estados Miembros, y que sean redactadas por </w:t>
      </w:r>
      <w:r>
        <w:rPr>
          <w:lang w:val="es-ES"/>
        </w:rPr>
        <w:t>quienes h</w:t>
      </w:r>
      <w:r w:rsidRPr="00016E59">
        <w:rPr>
          <w:lang w:val="es-ES"/>
        </w:rPr>
        <w:t>a</w:t>
      </w:r>
      <w:r>
        <w:rPr>
          <w:lang w:val="es-ES"/>
        </w:rPr>
        <w:t>ya</w:t>
      </w:r>
      <w:r w:rsidRPr="00016E59">
        <w:rPr>
          <w:lang w:val="es-ES"/>
        </w:rPr>
        <w:t>n elaborado la recomendación. Por lo tanto es necesaria la participación</w:t>
      </w:r>
      <w:r>
        <w:rPr>
          <w:lang w:val="es-ES"/>
        </w:rPr>
        <w:t>,</w:t>
      </w:r>
      <w:r w:rsidRPr="00016E59">
        <w:rPr>
          <w:lang w:val="es-ES"/>
        </w:rPr>
        <w:t xml:space="preserve"> cuando </w:t>
      </w:r>
      <w:r>
        <w:rPr>
          <w:lang w:val="es-ES"/>
        </w:rPr>
        <w:t xml:space="preserve">proceda, </w:t>
      </w:r>
      <w:r w:rsidRPr="00016E59">
        <w:rPr>
          <w:lang w:val="es-ES"/>
        </w:rPr>
        <w:t>de delegados de alto nivel de las administraciones africanas y de otros países en desarrollo</w:t>
      </w:r>
      <w:r>
        <w:rPr>
          <w:lang w:val="es-ES"/>
        </w:rPr>
        <w:t xml:space="preserve"> </w:t>
      </w:r>
      <w:r w:rsidRPr="00016E59">
        <w:rPr>
          <w:lang w:val="es-ES"/>
        </w:rPr>
        <w:t xml:space="preserve">que formen parte de equipos </w:t>
      </w:r>
      <w:r>
        <w:rPr>
          <w:lang w:val="es-ES"/>
        </w:rPr>
        <w:t xml:space="preserve">dedicados a </w:t>
      </w:r>
      <w:r w:rsidRPr="00016E59">
        <w:rPr>
          <w:lang w:val="es-ES"/>
        </w:rPr>
        <w:t xml:space="preserve">la concienciación sobre la aplicación de estas importantes </w:t>
      </w:r>
      <w:r>
        <w:rPr>
          <w:lang w:val="es-ES"/>
        </w:rPr>
        <w:t>resoluciones</w:t>
      </w:r>
      <w:r w:rsidRPr="00016E59">
        <w:rPr>
          <w:lang w:val="es-ES"/>
        </w:rPr>
        <w:t xml:space="preserve"> del UIT-T.</w:t>
      </w:r>
    </w:p>
    <w:p w:rsidR="00DF030D" w:rsidRPr="00016E59" w:rsidRDefault="00DF030D" w:rsidP="00DF030D">
      <w:pPr>
        <w:tabs>
          <w:tab w:val="left" w:pos="2985"/>
        </w:tabs>
        <w:spacing w:after="120"/>
        <w:rPr>
          <w:lang w:val="es-ES"/>
        </w:rPr>
      </w:pPr>
      <w:bookmarkStart w:id="16" w:name="lt_pId038"/>
      <w:bookmarkEnd w:id="15"/>
      <w:r w:rsidRPr="00016E59">
        <w:rPr>
          <w:b/>
          <w:lang w:val="es-ES"/>
        </w:rPr>
        <w:t>Propuesta</w:t>
      </w:r>
      <w:r w:rsidRPr="00A47434">
        <w:rPr>
          <w:bCs/>
          <w:lang w:val="es-ES"/>
        </w:rPr>
        <w:t>:</w:t>
      </w:r>
      <w:r w:rsidRPr="00016E59">
        <w:rPr>
          <w:b/>
          <w:lang w:val="es-ES"/>
        </w:rPr>
        <w:t xml:space="preserve"> </w:t>
      </w:r>
      <w:r w:rsidRPr="00016E59">
        <w:rPr>
          <w:bCs/>
          <w:lang w:val="es-ES"/>
        </w:rPr>
        <w:t>Por todo lo anterior, la</w:t>
      </w:r>
      <w:r w:rsidRPr="00016E59">
        <w:rPr>
          <w:b/>
          <w:lang w:val="es-ES"/>
        </w:rPr>
        <w:t xml:space="preserve"> </w:t>
      </w:r>
      <w:r w:rsidRPr="00016E59">
        <w:rPr>
          <w:lang w:val="es-ES"/>
        </w:rPr>
        <w:t>Universidad de Nigeria propone</w:t>
      </w:r>
      <w:bookmarkEnd w:id="16"/>
      <w:r w:rsidRPr="00016E59">
        <w:rPr>
          <w:lang w:val="es-ES"/>
        </w:rPr>
        <w:t>:</w:t>
      </w:r>
    </w:p>
    <w:p w:rsidR="00DF030D" w:rsidRPr="00016E59" w:rsidRDefault="003A516A" w:rsidP="003A516A">
      <w:pPr>
        <w:pStyle w:val="enumlev1"/>
        <w:rPr>
          <w:lang w:val="es-ES"/>
        </w:rPr>
      </w:pPr>
      <w:bookmarkStart w:id="17" w:name="lt_pId039"/>
      <w:r>
        <w:rPr>
          <w:lang w:val="es-ES"/>
        </w:rPr>
        <w:t>1)</w:t>
      </w:r>
      <w:r>
        <w:rPr>
          <w:lang w:val="es-ES"/>
        </w:rPr>
        <w:tab/>
        <w:t>I</w:t>
      </w:r>
      <w:r w:rsidR="00DF030D" w:rsidRPr="00016E59">
        <w:rPr>
          <w:lang w:val="es-ES"/>
        </w:rPr>
        <w:t xml:space="preserve">ncluir en el plan de trabajo del GANT un nuevo tema de trabajo sobre la elaboración de orientaciones </w:t>
      </w:r>
      <w:r w:rsidR="00DF030D">
        <w:rPr>
          <w:lang w:val="es-ES"/>
        </w:rPr>
        <w:t>relativas a</w:t>
      </w:r>
      <w:r w:rsidR="00DF030D" w:rsidRPr="00016E59">
        <w:rPr>
          <w:lang w:val="es-ES"/>
        </w:rPr>
        <w:t xml:space="preserve"> cuestiones </w:t>
      </w:r>
      <w:r w:rsidR="00DF030D">
        <w:rPr>
          <w:lang w:val="es-ES"/>
        </w:rPr>
        <w:t>en materia de</w:t>
      </w:r>
      <w:r w:rsidR="00DF030D" w:rsidRPr="00016E59">
        <w:rPr>
          <w:lang w:val="es-ES"/>
        </w:rPr>
        <w:t xml:space="preserve"> TIC que puedan ser liderad</w:t>
      </w:r>
      <w:r w:rsidR="00A47434">
        <w:rPr>
          <w:lang w:val="es-ES"/>
        </w:rPr>
        <w:t>as por delegados de alto nivel.</w:t>
      </w:r>
    </w:p>
    <w:p w:rsidR="00DF030D" w:rsidRPr="00016E59" w:rsidRDefault="003A516A" w:rsidP="003A516A">
      <w:pPr>
        <w:pStyle w:val="enumlev1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  <w:t>R</w:t>
      </w:r>
      <w:r w:rsidR="00DF030D" w:rsidRPr="00016E59">
        <w:rPr>
          <w:lang w:val="es-ES"/>
        </w:rPr>
        <w:t xml:space="preserve">ealizar una encuesta sobre la aplicación por las administraciones de </w:t>
      </w:r>
      <w:r w:rsidR="00DF030D">
        <w:rPr>
          <w:lang w:val="es-ES"/>
        </w:rPr>
        <w:t xml:space="preserve">textos de </w:t>
      </w:r>
      <w:r w:rsidR="00DF030D" w:rsidRPr="00016E59">
        <w:rPr>
          <w:lang w:val="es-ES"/>
        </w:rPr>
        <w:t>orientaci</w:t>
      </w:r>
      <w:r w:rsidR="00DF030D">
        <w:rPr>
          <w:lang w:val="es-ES"/>
        </w:rPr>
        <w:t>ón</w:t>
      </w:r>
      <w:r w:rsidR="00DF030D" w:rsidRPr="00016E59">
        <w:rPr>
          <w:lang w:val="es-ES"/>
        </w:rPr>
        <w:t xml:space="preserve"> </w:t>
      </w:r>
      <w:r w:rsidR="00DF030D">
        <w:rPr>
          <w:lang w:val="es-ES"/>
        </w:rPr>
        <w:t>realizado</w:t>
      </w:r>
      <w:r w:rsidR="00DF030D" w:rsidRPr="00016E59">
        <w:rPr>
          <w:lang w:val="es-ES"/>
        </w:rPr>
        <w:t>s hace tiempo y sobre el establecimiento de un secretaría nacional de normalización para los asuntos relacionados con la UIT</w:t>
      </w:r>
      <w:bookmarkEnd w:id="17"/>
      <w:r w:rsidR="00A47434">
        <w:rPr>
          <w:lang w:val="es-ES"/>
        </w:rPr>
        <w:t>.</w:t>
      </w:r>
    </w:p>
    <w:p w:rsidR="00DF030D" w:rsidRPr="00016E59" w:rsidRDefault="003A516A" w:rsidP="003A516A">
      <w:pPr>
        <w:pStyle w:val="enumlev1"/>
        <w:rPr>
          <w:lang w:val="es-ES"/>
        </w:rPr>
      </w:pPr>
      <w:bookmarkStart w:id="18" w:name="lt_pId040"/>
      <w:r>
        <w:rPr>
          <w:lang w:val="es-ES"/>
        </w:rPr>
        <w:t>3)</w:t>
      </w:r>
      <w:r>
        <w:rPr>
          <w:lang w:val="es-ES"/>
        </w:rPr>
        <w:tab/>
        <w:t>R</w:t>
      </w:r>
      <w:r w:rsidR="00DF030D" w:rsidRPr="00016E59">
        <w:rPr>
          <w:lang w:val="es-ES"/>
        </w:rPr>
        <w:t xml:space="preserve">ealizar licitaciones sobre la </w:t>
      </w:r>
      <w:r w:rsidR="00DF030D">
        <w:rPr>
          <w:lang w:val="es-ES"/>
        </w:rPr>
        <w:t>reducción de</w:t>
      </w:r>
      <w:r w:rsidR="00DF030D" w:rsidRPr="00016E59">
        <w:rPr>
          <w:lang w:val="es-ES"/>
        </w:rPr>
        <w:t xml:space="preserve">l costo de los equipos y </w:t>
      </w:r>
      <w:r w:rsidR="00DF030D">
        <w:rPr>
          <w:lang w:val="es-ES"/>
        </w:rPr>
        <w:t xml:space="preserve">el despliegue de </w:t>
      </w:r>
      <w:r w:rsidR="00DF030D" w:rsidRPr="00016E59">
        <w:rPr>
          <w:lang w:val="es-ES"/>
        </w:rPr>
        <w:t xml:space="preserve">redes e instalaciones, teniendo en cuenta las necesidades y </w:t>
      </w:r>
      <w:r w:rsidR="00DF030D">
        <w:rPr>
          <w:lang w:val="es-ES"/>
        </w:rPr>
        <w:t xml:space="preserve">los </w:t>
      </w:r>
      <w:r w:rsidR="00DF030D" w:rsidRPr="00016E59">
        <w:rPr>
          <w:lang w:val="es-ES"/>
        </w:rPr>
        <w:t>requisitos de los países en desarrollo</w:t>
      </w:r>
      <w:bookmarkEnd w:id="18"/>
      <w:r w:rsidR="00A47434">
        <w:rPr>
          <w:lang w:val="es-ES"/>
        </w:rPr>
        <w:t>.</w:t>
      </w:r>
    </w:p>
    <w:p w:rsidR="00DF030D" w:rsidRPr="00016E59" w:rsidRDefault="003A516A" w:rsidP="003A516A">
      <w:pPr>
        <w:pStyle w:val="enumlev1"/>
        <w:rPr>
          <w:lang w:val="es-ES"/>
        </w:rPr>
      </w:pPr>
      <w:r>
        <w:rPr>
          <w:lang w:val="es-ES"/>
        </w:rPr>
        <w:t>4)</w:t>
      </w:r>
      <w:r>
        <w:rPr>
          <w:lang w:val="es-ES"/>
        </w:rPr>
        <w:tab/>
        <w:t>A</w:t>
      </w:r>
      <w:r w:rsidR="00DF030D" w:rsidRPr="00016E59">
        <w:rPr>
          <w:lang w:val="es-ES"/>
        </w:rPr>
        <w:t xml:space="preserve">nalizar las deficiencias </w:t>
      </w:r>
      <w:r w:rsidR="00DF030D">
        <w:rPr>
          <w:lang w:val="es-ES"/>
        </w:rPr>
        <w:t>de</w:t>
      </w:r>
      <w:r w:rsidR="00DF030D" w:rsidRPr="00016E59">
        <w:rPr>
          <w:lang w:val="es-ES"/>
        </w:rPr>
        <w:t xml:space="preserve"> la participación de países en desarrollo en la creación y </w:t>
      </w:r>
      <w:r w:rsidR="00DF030D">
        <w:rPr>
          <w:lang w:val="es-ES"/>
        </w:rPr>
        <w:t xml:space="preserve">aplicación generalizada </w:t>
      </w:r>
      <w:r w:rsidR="00DF030D" w:rsidRPr="00016E59">
        <w:rPr>
          <w:lang w:val="es-ES"/>
        </w:rPr>
        <w:t xml:space="preserve">de normas de telecomunicaciones y </w:t>
      </w:r>
      <w:r w:rsidR="00DF030D">
        <w:rPr>
          <w:lang w:val="es-ES"/>
        </w:rPr>
        <w:t>reforzar</w:t>
      </w:r>
      <w:r w:rsidR="00DF030D" w:rsidRPr="00016E59">
        <w:rPr>
          <w:lang w:val="es-ES"/>
        </w:rPr>
        <w:t xml:space="preserve"> su contribución a las Comisiones de Estudio del UIT-T a fin de con</w:t>
      </w:r>
      <w:r w:rsidR="00A47434">
        <w:rPr>
          <w:lang w:val="es-ES"/>
        </w:rPr>
        <w:t xml:space="preserve">tribuir </w:t>
      </w:r>
      <w:r w:rsidR="00146197">
        <w:rPr>
          <w:lang w:val="es-ES"/>
        </w:rPr>
        <w:t>a</w:t>
      </w:r>
      <w:r w:rsidR="00A47434">
        <w:rPr>
          <w:lang w:val="es-ES"/>
        </w:rPr>
        <w:t xml:space="preserve"> los trabajos del UIT</w:t>
      </w:r>
      <w:r w:rsidR="00A47434">
        <w:rPr>
          <w:lang w:val="es-ES"/>
        </w:rPr>
        <w:noBreakHyphen/>
        <w:t>T.</w:t>
      </w:r>
    </w:p>
    <w:p w:rsidR="00DF030D" w:rsidRPr="00016E59" w:rsidRDefault="003A516A" w:rsidP="003A516A">
      <w:pPr>
        <w:pStyle w:val="enumlev1"/>
        <w:rPr>
          <w:lang w:val="es-ES"/>
        </w:rPr>
      </w:pPr>
      <w:bookmarkStart w:id="19" w:name="lt_pId043"/>
      <w:r>
        <w:rPr>
          <w:lang w:val="es-ES"/>
        </w:rPr>
        <w:t>5)</w:t>
      </w:r>
      <w:r>
        <w:rPr>
          <w:lang w:val="es-ES"/>
        </w:rPr>
        <w:tab/>
        <w:t>S</w:t>
      </w:r>
      <w:r w:rsidR="00DF030D" w:rsidRPr="00016E59">
        <w:rPr>
          <w:lang w:val="es-ES"/>
        </w:rPr>
        <w:t xml:space="preserve">olicitar contribuciones sobre </w:t>
      </w:r>
      <w:r w:rsidR="00DF030D">
        <w:rPr>
          <w:lang w:val="es-ES"/>
        </w:rPr>
        <w:t>el motivo de la</w:t>
      </w:r>
      <w:r w:rsidR="00DF030D" w:rsidRPr="00016E59">
        <w:rPr>
          <w:lang w:val="es-ES"/>
        </w:rPr>
        <w:t xml:space="preserve"> baja participación de países en desarrollo en las actividades de las </w:t>
      </w:r>
      <w:r w:rsidR="00A47434">
        <w:rPr>
          <w:lang w:val="es-ES"/>
        </w:rPr>
        <w:t>Comisiones de Estudio del UIT-T.</w:t>
      </w:r>
    </w:p>
    <w:p w:rsidR="00DF030D" w:rsidRPr="00016E59" w:rsidRDefault="003A516A" w:rsidP="003A516A">
      <w:pPr>
        <w:pStyle w:val="enumlev1"/>
        <w:rPr>
          <w:lang w:val="es-ES"/>
        </w:rPr>
      </w:pPr>
      <w:r>
        <w:rPr>
          <w:lang w:val="es-ES"/>
        </w:rPr>
        <w:t>6)</w:t>
      </w:r>
      <w:r>
        <w:rPr>
          <w:lang w:val="es-ES"/>
        </w:rPr>
        <w:tab/>
        <w:t>Q</w:t>
      </w:r>
      <w:r w:rsidR="00DF030D">
        <w:rPr>
          <w:lang w:val="es-ES"/>
        </w:rPr>
        <w:t xml:space="preserve">ue </w:t>
      </w:r>
      <w:r w:rsidR="00DF030D" w:rsidRPr="00016E59">
        <w:rPr>
          <w:lang w:val="es-ES"/>
        </w:rPr>
        <w:t xml:space="preserve">la oficina regional de la UIT </w:t>
      </w:r>
      <w:bookmarkEnd w:id="19"/>
      <w:r w:rsidR="00DF030D" w:rsidRPr="00016E59">
        <w:rPr>
          <w:lang w:val="es-ES"/>
        </w:rPr>
        <w:t xml:space="preserve">en África </w:t>
      </w:r>
      <w:r w:rsidR="00DF030D">
        <w:rPr>
          <w:lang w:val="es-ES"/>
        </w:rPr>
        <w:t>debería tener</w:t>
      </w:r>
      <w:r w:rsidR="00DF030D" w:rsidRPr="00016E59">
        <w:rPr>
          <w:lang w:val="es-ES"/>
        </w:rPr>
        <w:t xml:space="preserve"> una intensa relación con la Unión Africana (AU). </w:t>
      </w:r>
      <w:r w:rsidR="00DF030D">
        <w:rPr>
          <w:lang w:val="es-ES"/>
        </w:rPr>
        <w:t xml:space="preserve">Debería crearse </w:t>
      </w:r>
      <w:r w:rsidR="00DF030D" w:rsidRPr="00016E59">
        <w:rPr>
          <w:lang w:val="es-ES"/>
        </w:rPr>
        <w:t xml:space="preserve">una oficina permanente en la AU sobre las telecomunicaciones/TIC gestionada por personal cuya designación sea aprobada o realizada por la UIT. </w:t>
      </w:r>
      <w:r w:rsidR="00DF030D">
        <w:rPr>
          <w:lang w:val="es-ES"/>
        </w:rPr>
        <w:t xml:space="preserve">La función </w:t>
      </w:r>
      <w:r w:rsidR="00DF030D" w:rsidRPr="00016E59">
        <w:rPr>
          <w:lang w:val="es-ES"/>
        </w:rPr>
        <w:t>de la oficina de la UIT en la AU sería, entre otr</w:t>
      </w:r>
      <w:r w:rsidR="00DF030D">
        <w:rPr>
          <w:lang w:val="es-ES"/>
        </w:rPr>
        <w:t>a</w:t>
      </w:r>
      <w:r w:rsidR="00DF030D" w:rsidRPr="00016E59">
        <w:rPr>
          <w:lang w:val="es-ES"/>
        </w:rPr>
        <w:t xml:space="preserve">s, </w:t>
      </w:r>
      <w:r w:rsidR="00DF030D">
        <w:rPr>
          <w:lang w:val="es-ES"/>
        </w:rPr>
        <w:t>el sostenimiento y</w:t>
      </w:r>
      <w:r w:rsidR="00DF030D" w:rsidRPr="00016E59">
        <w:rPr>
          <w:lang w:val="es-ES"/>
        </w:rPr>
        <w:t xml:space="preserve"> celebra</w:t>
      </w:r>
      <w:r w:rsidR="00DF030D">
        <w:rPr>
          <w:lang w:val="es-ES"/>
        </w:rPr>
        <w:t>ción</w:t>
      </w:r>
      <w:r w:rsidR="00DF030D" w:rsidRPr="00016E59">
        <w:rPr>
          <w:lang w:val="es-ES"/>
        </w:rPr>
        <w:t xml:space="preserve"> regular</w:t>
      </w:r>
      <w:r w:rsidR="00DF030D">
        <w:rPr>
          <w:lang w:val="es-ES"/>
        </w:rPr>
        <w:t xml:space="preserve"> de </w:t>
      </w:r>
      <w:r w:rsidR="00DF030D" w:rsidRPr="00016E59">
        <w:rPr>
          <w:lang w:val="es-ES"/>
        </w:rPr>
        <w:t xml:space="preserve">conferencias, talleres, seminarios etc., </w:t>
      </w:r>
      <w:r w:rsidR="00DF030D">
        <w:rPr>
          <w:lang w:val="es-ES"/>
        </w:rPr>
        <w:t>con la participación de</w:t>
      </w:r>
      <w:r w:rsidR="00DF030D" w:rsidRPr="00016E59">
        <w:rPr>
          <w:lang w:val="es-ES"/>
        </w:rPr>
        <w:t xml:space="preserve"> delegados de alto nivel </w:t>
      </w:r>
      <w:r w:rsidR="00DF030D">
        <w:rPr>
          <w:lang w:val="es-ES"/>
        </w:rPr>
        <w:t xml:space="preserve">responsables de </w:t>
      </w:r>
      <w:r w:rsidR="00DF030D" w:rsidRPr="00016E59">
        <w:rPr>
          <w:lang w:val="es-ES"/>
        </w:rPr>
        <w:t xml:space="preserve">las TIC (incluidos Jefes de Estado) </w:t>
      </w:r>
      <w:r w:rsidR="00DF030D">
        <w:rPr>
          <w:lang w:val="es-ES"/>
        </w:rPr>
        <w:t xml:space="preserve">sobre </w:t>
      </w:r>
      <w:r w:rsidR="00DF030D" w:rsidRPr="00016E59">
        <w:rPr>
          <w:lang w:val="es-ES"/>
        </w:rPr>
        <w:t xml:space="preserve">las </w:t>
      </w:r>
      <w:r w:rsidR="00DF030D">
        <w:rPr>
          <w:lang w:val="es-ES"/>
        </w:rPr>
        <w:t>actividades de la UIT.</w:t>
      </w:r>
      <w:r w:rsidR="00DF030D" w:rsidRPr="00016E59">
        <w:rPr>
          <w:lang w:val="es-ES"/>
        </w:rPr>
        <w:t xml:space="preserve"> Por lo tanto, sería previsible que el UIT-T o la UIT encargaran a los funcionarios asignados permanentemente a </w:t>
      </w:r>
      <w:r w:rsidR="00DF030D">
        <w:rPr>
          <w:lang w:val="es-ES"/>
        </w:rPr>
        <w:t>estas</w:t>
      </w:r>
      <w:r w:rsidR="00DF030D" w:rsidRPr="00016E59">
        <w:rPr>
          <w:lang w:val="es-ES"/>
        </w:rPr>
        <w:t xml:space="preserve"> oficinas regionales la celebración de las reuniones, talleres y seminarios mencionados </w:t>
      </w:r>
      <w:r w:rsidR="00DF030D">
        <w:rPr>
          <w:lang w:val="es-ES"/>
        </w:rPr>
        <w:t xml:space="preserve">para que los </w:t>
      </w:r>
      <w:r w:rsidR="00DF030D" w:rsidRPr="00016E59">
        <w:rPr>
          <w:lang w:val="es-ES"/>
        </w:rPr>
        <w:t xml:space="preserve">representantes de alto nivel </w:t>
      </w:r>
      <w:r w:rsidR="00DF030D">
        <w:rPr>
          <w:lang w:val="es-ES"/>
        </w:rPr>
        <w:t xml:space="preserve">participantes se involucren en la aplicación </w:t>
      </w:r>
      <w:r w:rsidR="00DF030D" w:rsidRPr="00016E59">
        <w:rPr>
          <w:lang w:val="es-ES"/>
        </w:rPr>
        <w:t>de las resoluciones del UIT-T</w:t>
      </w:r>
      <w:r w:rsidR="00DF030D" w:rsidRPr="00E3128F">
        <w:rPr>
          <w:lang w:val="es-ES"/>
        </w:rPr>
        <w:t xml:space="preserve"> </w:t>
      </w:r>
      <w:r w:rsidR="00DF030D" w:rsidRPr="00016E59">
        <w:rPr>
          <w:lang w:val="es-ES"/>
        </w:rPr>
        <w:t xml:space="preserve">en sus respectivos países. La experiencia </w:t>
      </w:r>
      <w:r w:rsidR="00DF030D">
        <w:rPr>
          <w:lang w:val="es-ES"/>
        </w:rPr>
        <w:t>de</w:t>
      </w:r>
      <w:r w:rsidR="00DF030D" w:rsidRPr="00016E59">
        <w:rPr>
          <w:lang w:val="es-ES"/>
        </w:rPr>
        <w:t xml:space="preserve">muestra que la aplicación de las resoluciones </w:t>
      </w:r>
      <w:r w:rsidR="00DF030D">
        <w:rPr>
          <w:lang w:val="es-ES"/>
        </w:rPr>
        <w:t xml:space="preserve">puede ser más efectiva y realizarse en un plazo menor si </w:t>
      </w:r>
      <w:r w:rsidR="00DF030D" w:rsidRPr="00016E59">
        <w:rPr>
          <w:lang w:val="es-ES"/>
        </w:rPr>
        <w:t>interv</w:t>
      </w:r>
      <w:r w:rsidR="00DF030D">
        <w:rPr>
          <w:lang w:val="es-ES"/>
        </w:rPr>
        <w:t xml:space="preserve">ienen </w:t>
      </w:r>
      <w:r w:rsidR="00DF030D" w:rsidRPr="00016E59">
        <w:rPr>
          <w:lang w:val="es-ES"/>
        </w:rPr>
        <w:t xml:space="preserve">delegados de alto nivel, frente a </w:t>
      </w:r>
      <w:r w:rsidR="00DF030D">
        <w:rPr>
          <w:lang w:val="es-ES"/>
        </w:rPr>
        <w:t xml:space="preserve">la </w:t>
      </w:r>
      <w:r w:rsidR="00DF030D" w:rsidRPr="00016E59">
        <w:rPr>
          <w:lang w:val="es-ES"/>
        </w:rPr>
        <w:t xml:space="preserve">situación en la que el delegado de una administración </w:t>
      </w:r>
      <w:r w:rsidR="00DF030D">
        <w:rPr>
          <w:lang w:val="es-ES"/>
        </w:rPr>
        <w:t xml:space="preserve">debe seguir </w:t>
      </w:r>
      <w:r w:rsidR="00DF030D" w:rsidRPr="00016E59">
        <w:rPr>
          <w:lang w:val="es-ES"/>
        </w:rPr>
        <w:t xml:space="preserve">el restricto </w:t>
      </w:r>
      <w:r w:rsidR="00DF030D">
        <w:rPr>
          <w:lang w:val="es-ES"/>
        </w:rPr>
        <w:t>trámite</w:t>
      </w:r>
      <w:r w:rsidR="00DF030D" w:rsidRPr="00016E59">
        <w:rPr>
          <w:lang w:val="es-ES"/>
        </w:rPr>
        <w:t xml:space="preserve"> administrativo </w:t>
      </w:r>
      <w:r w:rsidR="00DF030D">
        <w:rPr>
          <w:lang w:val="es-ES"/>
        </w:rPr>
        <w:t xml:space="preserve">que incluye la realización de diversos </w:t>
      </w:r>
      <w:r w:rsidR="00DF030D" w:rsidRPr="00016E59">
        <w:rPr>
          <w:lang w:val="es-ES"/>
        </w:rPr>
        <w:t xml:space="preserve">informes ministeriales, </w:t>
      </w:r>
      <w:r w:rsidR="00DF030D">
        <w:rPr>
          <w:lang w:val="es-ES"/>
        </w:rPr>
        <w:t xml:space="preserve">hasta </w:t>
      </w:r>
      <w:r w:rsidR="00DF030D" w:rsidRPr="00016E59">
        <w:rPr>
          <w:lang w:val="es-ES"/>
        </w:rPr>
        <w:t xml:space="preserve">el correspondiente consejo ejecutivo, </w:t>
      </w:r>
      <w:r w:rsidR="00DF030D">
        <w:rPr>
          <w:lang w:val="es-ES"/>
        </w:rPr>
        <w:t xml:space="preserve">para lograr </w:t>
      </w:r>
      <w:r w:rsidR="00DF030D" w:rsidRPr="00016E59">
        <w:rPr>
          <w:lang w:val="es-ES"/>
        </w:rPr>
        <w:t xml:space="preserve">finalmente la </w:t>
      </w:r>
      <w:r w:rsidR="00DF030D">
        <w:rPr>
          <w:lang w:val="es-ES"/>
        </w:rPr>
        <w:t xml:space="preserve">aprobación por la </w:t>
      </w:r>
      <w:r w:rsidR="00DF030D" w:rsidRPr="00016E59">
        <w:rPr>
          <w:lang w:val="es-ES"/>
        </w:rPr>
        <w:t>administración, algo que puede llevar años, mientras que con el procedimiento propuesto podría realizarse en días o meses.</w:t>
      </w:r>
    </w:p>
    <w:p w:rsidR="00DF030D" w:rsidRPr="00016E59" w:rsidRDefault="003A516A" w:rsidP="003A516A">
      <w:pPr>
        <w:pStyle w:val="enumlev1"/>
        <w:rPr>
          <w:lang w:val="es-ES"/>
        </w:rPr>
      </w:pPr>
      <w:r>
        <w:rPr>
          <w:lang w:val="es-ES"/>
        </w:rPr>
        <w:t>7)</w:t>
      </w:r>
      <w:r>
        <w:rPr>
          <w:lang w:val="es-ES"/>
        </w:rPr>
        <w:tab/>
        <w:t>Q</w:t>
      </w:r>
      <w:r w:rsidR="00DF030D" w:rsidRPr="00016E59">
        <w:rPr>
          <w:lang w:val="es-ES"/>
        </w:rPr>
        <w:t>ue el UIT-T solicite contribuciones para la creación de oficina</w:t>
      </w:r>
      <w:r w:rsidR="00DF030D">
        <w:rPr>
          <w:lang w:val="es-ES"/>
        </w:rPr>
        <w:t>s</w:t>
      </w:r>
      <w:r w:rsidR="00DF030D" w:rsidRPr="00016E59">
        <w:rPr>
          <w:lang w:val="es-ES"/>
        </w:rPr>
        <w:t xml:space="preserve"> subregionales </w:t>
      </w:r>
      <w:r w:rsidR="00DF030D">
        <w:rPr>
          <w:lang w:val="es-ES"/>
        </w:rPr>
        <w:t xml:space="preserve">con el fin de apoyar las </w:t>
      </w:r>
      <w:r w:rsidR="00DF030D" w:rsidRPr="00016E59">
        <w:rPr>
          <w:lang w:val="es-ES"/>
        </w:rPr>
        <w:t xml:space="preserve">actividades de grupos subregionales sobre </w:t>
      </w:r>
      <w:r w:rsidR="00DF030D">
        <w:rPr>
          <w:lang w:val="es-ES"/>
        </w:rPr>
        <w:t xml:space="preserve">temas </w:t>
      </w:r>
      <w:r w:rsidR="00DF030D" w:rsidRPr="00016E59">
        <w:rPr>
          <w:lang w:val="es-ES"/>
        </w:rPr>
        <w:t>del UIT-</w:t>
      </w:r>
      <w:r w:rsidR="00DF030D">
        <w:rPr>
          <w:lang w:val="es-ES"/>
        </w:rPr>
        <w:t>T que realicen</w:t>
      </w:r>
      <w:r w:rsidR="00DF030D" w:rsidRPr="00016E59">
        <w:rPr>
          <w:lang w:val="es-ES"/>
        </w:rPr>
        <w:t xml:space="preserve"> expertos de la UIT y </w:t>
      </w:r>
      <w:r w:rsidR="00DF030D">
        <w:rPr>
          <w:lang w:val="es-ES"/>
        </w:rPr>
        <w:t>otros</w:t>
      </w:r>
      <w:r>
        <w:rPr>
          <w:lang w:val="es-ES"/>
        </w:rPr>
        <w:t>.</w:t>
      </w:r>
    </w:p>
    <w:p w:rsidR="00DF030D" w:rsidRPr="00016E59" w:rsidRDefault="003A516A" w:rsidP="003A516A">
      <w:pPr>
        <w:pStyle w:val="enumlev2"/>
        <w:rPr>
          <w:lang w:val="es-ES"/>
        </w:rPr>
      </w:pPr>
      <w:bookmarkStart w:id="20" w:name="lt_pId049"/>
      <w:r w:rsidRPr="003A516A">
        <w:rPr>
          <w:lang w:val="es-ES"/>
        </w:rPr>
        <w:lastRenderedPageBreak/>
        <w:t>–</w:t>
      </w:r>
      <w:r>
        <w:rPr>
          <w:lang w:val="es-ES"/>
        </w:rPr>
        <w:tab/>
      </w:r>
      <w:r w:rsidR="00DF030D" w:rsidRPr="00016E59">
        <w:rPr>
          <w:lang w:val="es-ES"/>
        </w:rPr>
        <w:t>Esa</w:t>
      </w:r>
      <w:r w:rsidR="00DF030D">
        <w:rPr>
          <w:lang w:val="es-ES"/>
        </w:rPr>
        <w:t>s</w:t>
      </w:r>
      <w:r w:rsidR="00DF030D" w:rsidRPr="00016E59">
        <w:rPr>
          <w:lang w:val="es-ES"/>
        </w:rPr>
        <w:t xml:space="preserve"> oficina</w:t>
      </w:r>
      <w:r w:rsidR="00DF030D">
        <w:rPr>
          <w:lang w:val="es-ES"/>
        </w:rPr>
        <w:t>s</w:t>
      </w:r>
      <w:r w:rsidR="00DF030D" w:rsidRPr="00016E59">
        <w:rPr>
          <w:lang w:val="es-ES"/>
        </w:rPr>
        <w:t xml:space="preserve"> podría integrarse en organismos subregionales, </w:t>
      </w:r>
      <w:r w:rsidR="00DF030D">
        <w:rPr>
          <w:lang w:val="es-ES"/>
        </w:rPr>
        <w:t xml:space="preserve">que en el caso de </w:t>
      </w:r>
      <w:r w:rsidR="00DF030D" w:rsidRPr="00016E59">
        <w:rPr>
          <w:lang w:val="es-ES"/>
        </w:rPr>
        <w:t>África</w:t>
      </w:r>
      <w:r w:rsidR="00DF030D">
        <w:rPr>
          <w:lang w:val="es-ES"/>
        </w:rPr>
        <w:t xml:space="preserve"> podrían ser </w:t>
      </w:r>
      <w:r w:rsidR="00DF030D" w:rsidRPr="00016E59">
        <w:rPr>
          <w:lang w:val="es-ES"/>
        </w:rPr>
        <w:t>ECOWAS, SADEC, AFRICA ORIENTAL y AFRICA</w:t>
      </w:r>
      <w:r w:rsidR="00DF030D">
        <w:rPr>
          <w:lang w:val="es-ES"/>
        </w:rPr>
        <w:t xml:space="preserve"> SEPTENTRIONAL</w:t>
      </w:r>
      <w:r w:rsidR="00DF030D" w:rsidRPr="00016E59">
        <w:rPr>
          <w:lang w:val="es-ES"/>
        </w:rPr>
        <w:t>.</w:t>
      </w:r>
      <w:bookmarkEnd w:id="20"/>
    </w:p>
    <w:p w:rsidR="00DF030D" w:rsidRPr="00016E59" w:rsidRDefault="00741401" w:rsidP="00741401">
      <w:pPr>
        <w:pStyle w:val="enumlev1"/>
        <w:rPr>
          <w:rFonts w:cstheme="minorHAnsi"/>
          <w:lang w:val="es-ES"/>
        </w:rPr>
      </w:pPr>
      <w:bookmarkStart w:id="21" w:name="lt_pId050"/>
      <w:r>
        <w:rPr>
          <w:rFonts w:cstheme="minorHAnsi"/>
          <w:lang w:val="es-ES"/>
        </w:rPr>
        <w:t>8)</w:t>
      </w:r>
      <w:r>
        <w:rPr>
          <w:rFonts w:cstheme="minorHAnsi"/>
          <w:lang w:val="es-ES"/>
        </w:rPr>
        <w:tab/>
        <w:t>Q</w:t>
      </w:r>
      <w:r w:rsidR="00DF030D" w:rsidRPr="00016E59">
        <w:rPr>
          <w:rFonts w:cstheme="minorHAnsi"/>
          <w:lang w:val="es-ES"/>
        </w:rPr>
        <w:t xml:space="preserve">ue el UIT-T solicite </w:t>
      </w:r>
      <w:r w:rsidR="00DF030D" w:rsidRPr="00741401">
        <w:rPr>
          <w:lang w:val="es-ES"/>
        </w:rPr>
        <w:t>contribuciones</w:t>
      </w:r>
      <w:r w:rsidR="00DF030D" w:rsidRPr="00016E59">
        <w:rPr>
          <w:rFonts w:cstheme="minorHAnsi"/>
          <w:lang w:val="es-ES"/>
        </w:rPr>
        <w:t xml:space="preserve"> de expertos de la U</w:t>
      </w:r>
      <w:r w:rsidR="00DF030D">
        <w:rPr>
          <w:rFonts w:cstheme="minorHAnsi"/>
          <w:lang w:val="es-ES"/>
        </w:rPr>
        <w:t>I</w:t>
      </w:r>
      <w:r w:rsidR="00DF030D" w:rsidRPr="00016E59">
        <w:rPr>
          <w:rFonts w:cstheme="minorHAnsi"/>
          <w:lang w:val="es-ES"/>
        </w:rPr>
        <w:t>T y exter</w:t>
      </w:r>
      <w:r w:rsidR="00DF030D">
        <w:rPr>
          <w:rFonts w:cstheme="minorHAnsi"/>
          <w:lang w:val="es-ES"/>
        </w:rPr>
        <w:t>nos sobre l</w:t>
      </w:r>
      <w:r w:rsidR="00DF030D" w:rsidRPr="00016E59">
        <w:rPr>
          <w:rFonts w:cstheme="minorHAnsi"/>
          <w:lang w:val="es-ES"/>
        </w:rPr>
        <w:t xml:space="preserve">a pertinencia de </w:t>
      </w:r>
      <w:r w:rsidR="00DF030D">
        <w:rPr>
          <w:rFonts w:cstheme="minorHAnsi"/>
          <w:lang w:val="es-ES"/>
        </w:rPr>
        <w:t>otorgar</w:t>
      </w:r>
      <w:r w:rsidR="00DF030D" w:rsidRPr="00016E59">
        <w:rPr>
          <w:rFonts w:cstheme="minorHAnsi"/>
          <w:lang w:val="es-ES"/>
        </w:rPr>
        <w:t xml:space="preserve"> becas a miembros de Instituciones Académicas que contribuyan a los trabajos del UIT-T que puedan tener limitaciones para asistir a las reuniones de </w:t>
      </w:r>
      <w:r w:rsidR="00DF030D">
        <w:rPr>
          <w:rFonts w:cstheme="minorHAnsi"/>
          <w:lang w:val="es-ES"/>
        </w:rPr>
        <w:t>la Unión</w:t>
      </w:r>
      <w:r w:rsidR="00DF030D" w:rsidRPr="00016E59">
        <w:rPr>
          <w:rFonts w:cstheme="minorHAnsi"/>
          <w:lang w:val="es-ES"/>
        </w:rPr>
        <w:t>.</w:t>
      </w:r>
      <w:bookmarkEnd w:id="21"/>
    </w:p>
    <w:p w:rsidR="00DF030D" w:rsidRPr="00016E59" w:rsidRDefault="00DF030D" w:rsidP="009A004E">
      <w:pPr>
        <w:pStyle w:val="headingb0"/>
        <w:rPr>
          <w:lang w:val="es-ES"/>
        </w:rPr>
      </w:pPr>
      <w:bookmarkStart w:id="22" w:name="lt_pId051"/>
      <w:r w:rsidRPr="00016E59">
        <w:rPr>
          <w:lang w:val="es-ES"/>
        </w:rPr>
        <w:t>Conclusión:</w:t>
      </w:r>
      <w:bookmarkEnd w:id="22"/>
    </w:p>
    <w:p w:rsidR="00DF030D" w:rsidRPr="00016E59" w:rsidRDefault="00DF030D" w:rsidP="009A004E">
      <w:pPr>
        <w:rPr>
          <w:lang w:val="es-ES"/>
        </w:rPr>
      </w:pPr>
      <w:bookmarkStart w:id="23" w:name="lt_pId052"/>
      <w:r w:rsidRPr="00016E59">
        <w:rPr>
          <w:bCs/>
          <w:lang w:val="es-ES"/>
        </w:rPr>
        <w:t xml:space="preserve">La Universidad de </w:t>
      </w:r>
      <w:r w:rsidRPr="00016E59">
        <w:rPr>
          <w:lang w:val="es-ES"/>
        </w:rPr>
        <w:t xml:space="preserve">Nigeria propone </w:t>
      </w:r>
      <w:r>
        <w:rPr>
          <w:lang w:val="es-ES"/>
        </w:rPr>
        <w:t xml:space="preserve">que el GANT establezca un nuevo </w:t>
      </w:r>
      <w:r w:rsidRPr="00016E59">
        <w:rPr>
          <w:lang w:val="es-ES"/>
        </w:rPr>
        <w:t xml:space="preserve">tema de trabajo </w:t>
      </w:r>
      <w:bookmarkEnd w:id="23"/>
      <w:r>
        <w:rPr>
          <w:lang w:val="es-ES"/>
        </w:rPr>
        <w:t>que aborde cuestiones como</w:t>
      </w:r>
      <w:r w:rsidRPr="00016E59">
        <w:rPr>
          <w:lang w:val="es-ES"/>
        </w:rPr>
        <w:t>:</w:t>
      </w:r>
    </w:p>
    <w:p w:rsidR="00DF030D" w:rsidRPr="00016E59" w:rsidRDefault="009A004E" w:rsidP="009A004E">
      <w:pPr>
        <w:pStyle w:val="enumlev1"/>
        <w:rPr>
          <w:lang w:val="es-ES"/>
        </w:rPr>
      </w:pPr>
      <w:bookmarkStart w:id="24" w:name="lt_pId053"/>
      <w:r w:rsidRPr="009A004E">
        <w:rPr>
          <w:lang w:val="es-ES"/>
        </w:rPr>
        <w:t>–</w:t>
      </w:r>
      <w:r>
        <w:rPr>
          <w:lang w:val="es-ES"/>
        </w:rPr>
        <w:tab/>
      </w:r>
      <w:r w:rsidR="00DF030D">
        <w:rPr>
          <w:lang w:val="es-ES"/>
        </w:rPr>
        <w:t xml:space="preserve">la necesidad de crear una mayor </w:t>
      </w:r>
      <w:r w:rsidR="00DF030D" w:rsidRPr="00016E59">
        <w:rPr>
          <w:lang w:val="es-ES"/>
        </w:rPr>
        <w:t>concienciación sobre la aplicación</w:t>
      </w:r>
      <w:r w:rsidR="00DF030D">
        <w:rPr>
          <w:lang w:val="es-ES"/>
        </w:rPr>
        <w:t xml:space="preserve">, los </w:t>
      </w:r>
      <w:r w:rsidR="00DF030D" w:rsidRPr="00016E59">
        <w:rPr>
          <w:lang w:val="es-ES"/>
        </w:rPr>
        <w:t xml:space="preserve">beneficios y las repercusiones </w:t>
      </w:r>
      <w:r w:rsidR="00DF030D">
        <w:rPr>
          <w:lang w:val="es-ES"/>
        </w:rPr>
        <w:t xml:space="preserve">de la Resolución 44 en el </w:t>
      </w:r>
      <w:r w:rsidR="00DF030D" w:rsidRPr="00016E59">
        <w:rPr>
          <w:lang w:val="es-ES"/>
        </w:rPr>
        <w:t>UIT-T y los Estados Miembros</w:t>
      </w:r>
      <w:r w:rsidR="00DF030D">
        <w:rPr>
          <w:lang w:val="es-ES"/>
        </w:rPr>
        <w:t xml:space="preserve"> a través de, por ejemplo, el establecimiento de </w:t>
      </w:r>
      <w:r w:rsidR="00DF030D" w:rsidRPr="00016E59">
        <w:rPr>
          <w:lang w:val="es-ES"/>
        </w:rPr>
        <w:t xml:space="preserve">oficinas </w:t>
      </w:r>
      <w:r w:rsidR="00DF030D">
        <w:rPr>
          <w:lang w:val="es-ES"/>
        </w:rPr>
        <w:t xml:space="preserve">integradas </w:t>
      </w:r>
      <w:r w:rsidR="00DF030D" w:rsidRPr="00016E59">
        <w:rPr>
          <w:lang w:val="es-ES"/>
        </w:rPr>
        <w:t>en entidades regionales, como la AU en África y en niveles subregionales</w:t>
      </w:r>
      <w:r>
        <w:rPr>
          <w:lang w:val="es-ES"/>
        </w:rPr>
        <w:t xml:space="preserve"> de África y otros continentes;</w:t>
      </w:r>
    </w:p>
    <w:p w:rsidR="00DF030D" w:rsidRPr="00016E59" w:rsidRDefault="009A004E" w:rsidP="009A004E">
      <w:pPr>
        <w:pStyle w:val="enumlev1"/>
        <w:rPr>
          <w:lang w:val="es-ES"/>
        </w:rPr>
      </w:pPr>
      <w:bookmarkStart w:id="25" w:name="lt_pId054"/>
      <w:bookmarkEnd w:id="24"/>
      <w:r w:rsidRPr="009A004E">
        <w:rPr>
          <w:lang w:val="es-ES"/>
        </w:rPr>
        <w:t>–</w:t>
      </w:r>
      <w:r>
        <w:rPr>
          <w:lang w:val="es-ES"/>
        </w:rPr>
        <w:tab/>
      </w:r>
      <w:r w:rsidR="00DF030D">
        <w:rPr>
          <w:lang w:val="es-ES"/>
        </w:rPr>
        <w:t xml:space="preserve">la identificación por parte del </w:t>
      </w:r>
      <w:r w:rsidR="00DF030D" w:rsidRPr="00016E59">
        <w:rPr>
          <w:lang w:val="es-ES"/>
        </w:rPr>
        <w:t>UIT-</w:t>
      </w:r>
      <w:r w:rsidR="00DF030D">
        <w:rPr>
          <w:lang w:val="es-ES"/>
        </w:rPr>
        <w:t xml:space="preserve">T de </w:t>
      </w:r>
      <w:r w:rsidR="00DF030D" w:rsidRPr="00016E59">
        <w:rPr>
          <w:lang w:val="es-ES"/>
        </w:rPr>
        <w:t xml:space="preserve">necesidades de capacitación </w:t>
      </w:r>
      <w:r w:rsidR="00DF030D">
        <w:rPr>
          <w:lang w:val="es-ES"/>
        </w:rPr>
        <w:t>en</w:t>
      </w:r>
      <w:r w:rsidR="00DF030D" w:rsidRPr="00016E59">
        <w:rPr>
          <w:lang w:val="es-ES"/>
        </w:rPr>
        <w:t xml:space="preserve"> reuniones de grupos regionales del UIT-T</w:t>
      </w:r>
      <w:r w:rsidR="00DF030D">
        <w:rPr>
          <w:lang w:val="es-ES"/>
        </w:rPr>
        <w:t xml:space="preserve"> con el fin de desarrollar,</w:t>
      </w:r>
      <w:r w:rsidR="00DF030D" w:rsidRPr="00016E59">
        <w:rPr>
          <w:lang w:val="es-ES"/>
        </w:rPr>
        <w:t xml:space="preserve"> </w:t>
      </w:r>
      <w:r w:rsidR="00DF030D">
        <w:rPr>
          <w:lang w:val="es-ES"/>
        </w:rPr>
        <w:t xml:space="preserve">en particular, las capacidades necesarias para </w:t>
      </w:r>
      <w:r w:rsidR="00DF030D" w:rsidRPr="00016E59">
        <w:rPr>
          <w:lang w:val="es-ES"/>
        </w:rPr>
        <w:t xml:space="preserve">la elaboración de contribuciones </w:t>
      </w:r>
      <w:r w:rsidR="00DF030D">
        <w:rPr>
          <w:lang w:val="es-ES"/>
        </w:rPr>
        <w:t xml:space="preserve">sobre </w:t>
      </w:r>
      <w:r w:rsidR="00DF030D" w:rsidRPr="00016E59">
        <w:rPr>
          <w:lang w:val="es-ES"/>
        </w:rPr>
        <w:t xml:space="preserve">propuestas de interés para </w:t>
      </w:r>
      <w:r w:rsidR="00DF030D">
        <w:rPr>
          <w:lang w:val="es-ES"/>
        </w:rPr>
        <w:t xml:space="preserve">las regiones, así como las </w:t>
      </w:r>
      <w:r w:rsidR="00DF030D" w:rsidRPr="00016E59">
        <w:rPr>
          <w:lang w:val="es-ES"/>
        </w:rPr>
        <w:t xml:space="preserve">disposiciones necesarias para </w:t>
      </w:r>
      <w:r w:rsidR="00DF030D">
        <w:rPr>
          <w:lang w:val="es-ES"/>
        </w:rPr>
        <w:t xml:space="preserve">conceder </w:t>
      </w:r>
      <w:r w:rsidR="00DF030D" w:rsidRPr="00016E59">
        <w:rPr>
          <w:lang w:val="es-ES"/>
        </w:rPr>
        <w:t>un mayor número de becas;</w:t>
      </w:r>
    </w:p>
    <w:p w:rsidR="00DF030D" w:rsidRPr="00016E59" w:rsidRDefault="009A004E" w:rsidP="009A004E">
      <w:pPr>
        <w:pStyle w:val="enumlev1"/>
        <w:rPr>
          <w:lang w:val="es-ES"/>
        </w:rPr>
      </w:pPr>
      <w:r w:rsidRPr="009A004E">
        <w:rPr>
          <w:lang w:val="es-ES"/>
        </w:rPr>
        <w:t>–</w:t>
      </w:r>
      <w:r>
        <w:rPr>
          <w:lang w:val="es-ES"/>
        </w:rPr>
        <w:tab/>
      </w:r>
      <w:r w:rsidR="00DF030D" w:rsidRPr="00016E59">
        <w:rPr>
          <w:lang w:val="es-ES"/>
        </w:rPr>
        <w:t>la pertinencia de conce</w:t>
      </w:r>
      <w:r w:rsidR="00DF030D">
        <w:rPr>
          <w:lang w:val="es-ES"/>
        </w:rPr>
        <w:t xml:space="preserve">der </w:t>
      </w:r>
      <w:r w:rsidR="00DF030D" w:rsidRPr="00016E59">
        <w:rPr>
          <w:lang w:val="es-ES"/>
        </w:rPr>
        <w:t>becas a quienes contribuyan a los trabajos del UIT-T desde las Instituciones Académicas, que puedan tener limitaciones para asistir a las reuniones de la</w:t>
      </w:r>
      <w:r>
        <w:rPr>
          <w:lang w:val="es-ES"/>
        </w:rPr>
        <w:t> </w:t>
      </w:r>
      <w:r w:rsidR="00DF030D" w:rsidRPr="00016E59">
        <w:rPr>
          <w:lang w:val="es-ES"/>
        </w:rPr>
        <w:t>UIT.</w:t>
      </w:r>
    </w:p>
    <w:p w:rsidR="00DF030D" w:rsidRPr="00016E59" w:rsidRDefault="00DF030D" w:rsidP="002E7893">
      <w:pPr>
        <w:pStyle w:val="Normalaftertitle0"/>
        <w:rPr>
          <w:lang w:val="es-ES"/>
        </w:rPr>
      </w:pPr>
      <w:bookmarkStart w:id="26" w:name="lt_pId056"/>
      <w:bookmarkEnd w:id="25"/>
      <w:r w:rsidRPr="00016E59">
        <w:rPr>
          <w:b/>
          <w:bCs/>
          <w:lang w:val="es-ES"/>
        </w:rPr>
        <w:t>Referencias</w:t>
      </w:r>
      <w:r w:rsidRPr="00016E59">
        <w:rPr>
          <w:lang w:val="es-ES"/>
        </w:rPr>
        <w:t>: Resolución 44 (Rev. Hammamet, 2016).</w:t>
      </w:r>
      <w:bookmarkEnd w:id="26"/>
    </w:p>
    <w:p w:rsidR="009A004E" w:rsidRDefault="009A004E" w:rsidP="0032202E">
      <w:pPr>
        <w:pStyle w:val="Reasons"/>
      </w:pPr>
    </w:p>
    <w:p w:rsidR="009A004E" w:rsidRDefault="009A004E">
      <w:pPr>
        <w:jc w:val="center"/>
      </w:pPr>
      <w:r>
        <w:t>______________</w:t>
      </w:r>
    </w:p>
    <w:p w:rsidR="009A004E" w:rsidRDefault="009A004E" w:rsidP="00DF030D"/>
    <w:p w:rsidR="009A004E" w:rsidRDefault="009A004E" w:rsidP="00DF030D"/>
    <w:sectPr w:rsidR="009A004E" w:rsidSect="008436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63" w:rsidRDefault="00154563">
      <w:r>
        <w:separator/>
      </w:r>
    </w:p>
  </w:endnote>
  <w:endnote w:type="continuationSeparator" w:id="0">
    <w:p w:rsidR="00154563" w:rsidRDefault="0015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3F" w:rsidRDefault="00721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34" w:rsidRPr="00A47434" w:rsidRDefault="00A47434">
    <w:pPr>
      <w:pStyle w:val="Footer"/>
      <w:rPr>
        <w:lang w:val="fr-CH"/>
      </w:rPr>
    </w:pPr>
    <w:bookmarkStart w:id="27" w:name="_GoBack"/>
    <w:bookmarkEnd w:id="2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34" w:rsidRPr="00721D3F" w:rsidRDefault="00A47434" w:rsidP="00721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63" w:rsidRDefault="00154563">
      <w:r>
        <w:t>____________________</w:t>
      </w:r>
    </w:p>
  </w:footnote>
  <w:footnote w:type="continuationSeparator" w:id="0">
    <w:p w:rsidR="00154563" w:rsidRDefault="00154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3F" w:rsidRDefault="00721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B5" w:rsidRPr="000E7A14" w:rsidRDefault="00A50DB5" w:rsidP="008436BD">
    <w:pPr>
      <w:pStyle w:val="Header"/>
    </w:pPr>
    <w:r w:rsidRPr="000E7A14">
      <w:t xml:space="preserve">- </w:t>
    </w:r>
    <w:r w:rsidRPr="000E7A14">
      <w:fldChar w:fldCharType="begin"/>
    </w:r>
    <w:r w:rsidRPr="000E7A14">
      <w:instrText xml:space="preserve"> PAGE  \* MERGEFORMAT </w:instrText>
    </w:r>
    <w:r w:rsidRPr="000E7A14">
      <w:fldChar w:fldCharType="separate"/>
    </w:r>
    <w:r w:rsidR="00721D3F">
      <w:rPr>
        <w:noProof/>
      </w:rPr>
      <w:t>2</w:t>
    </w:r>
    <w:r w:rsidRPr="000E7A14">
      <w:fldChar w:fldCharType="end"/>
    </w:r>
    <w:r w:rsidRPr="000E7A14">
      <w:t xml:space="preserve"> -</w:t>
    </w:r>
  </w:p>
  <w:p w:rsidR="00A50DB5" w:rsidRPr="000E7A14" w:rsidRDefault="00A50DB5" w:rsidP="008436BD">
    <w:pPr>
      <w:pStyle w:val="Header"/>
      <w:spacing w:after="240"/>
    </w:pPr>
    <w:r w:rsidRPr="000E7A14">
      <w:fldChar w:fldCharType="begin"/>
    </w:r>
    <w:r w:rsidRPr="000E7A14">
      <w:instrText xml:space="preserve"> STYLEREF  Docnumber  </w:instrText>
    </w:r>
    <w:r w:rsidRPr="000E7A14">
      <w:fldChar w:fldCharType="separate"/>
    </w:r>
    <w:r w:rsidR="00721D3F">
      <w:rPr>
        <w:noProof/>
      </w:rPr>
      <w:t>TSAG-C047-S</w:t>
    </w:r>
    <w:r w:rsidRPr="000E7A14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3F" w:rsidRDefault="00721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7D4"/>
    <w:multiLevelType w:val="hybridMultilevel"/>
    <w:tmpl w:val="452641FE"/>
    <w:lvl w:ilvl="0" w:tplc="7E14624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DD049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61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C0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CB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221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42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2D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4CD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D79A5"/>
    <w:multiLevelType w:val="hybridMultilevel"/>
    <w:tmpl w:val="D1900E5E"/>
    <w:lvl w:ilvl="0" w:tplc="7BEEFFAC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95E0F"/>
    <w:multiLevelType w:val="hybridMultilevel"/>
    <w:tmpl w:val="23C6AEA8"/>
    <w:lvl w:ilvl="0" w:tplc="6A22146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9A84F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6469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6646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143E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3C12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06B6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561C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48F3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63376E7A"/>
    <w:multiLevelType w:val="hybridMultilevel"/>
    <w:tmpl w:val="08B8BC2A"/>
    <w:lvl w:ilvl="0" w:tplc="5D3A1598">
      <w:numFmt w:val="bullet"/>
      <w:lvlText w:val="-"/>
      <w:lvlJc w:val="left"/>
      <w:pPr>
        <w:ind w:left="783" w:hanging="360"/>
      </w:pPr>
      <w:rPr>
        <w:rFonts w:ascii="Times New Roman" w:eastAsia="Calibri" w:hAnsi="Times New Roman" w:cs="Times New Roman" w:hint="default"/>
      </w:rPr>
    </w:lvl>
    <w:lvl w:ilvl="1" w:tplc="C8C0235C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8CA1BDA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CF34841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7138025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A73658B2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E6B3C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7A68754A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38AD4F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6EAD29B8"/>
    <w:multiLevelType w:val="hybridMultilevel"/>
    <w:tmpl w:val="410CC876"/>
    <w:lvl w:ilvl="0" w:tplc="29364634">
      <w:start w:val="1"/>
      <w:numFmt w:val="decimal"/>
      <w:lvlText w:val="%1."/>
      <w:lvlJc w:val="left"/>
      <w:pPr>
        <w:ind w:left="720" w:hanging="360"/>
      </w:pPr>
    </w:lvl>
    <w:lvl w:ilvl="1" w:tplc="C2DE5BD4" w:tentative="1">
      <w:start w:val="1"/>
      <w:numFmt w:val="lowerLetter"/>
      <w:lvlText w:val="%2."/>
      <w:lvlJc w:val="left"/>
      <w:pPr>
        <w:ind w:left="1440" w:hanging="360"/>
      </w:pPr>
    </w:lvl>
    <w:lvl w:ilvl="2" w:tplc="4DE224B2" w:tentative="1">
      <w:start w:val="1"/>
      <w:numFmt w:val="lowerRoman"/>
      <w:lvlText w:val="%3."/>
      <w:lvlJc w:val="right"/>
      <w:pPr>
        <w:ind w:left="2160" w:hanging="180"/>
      </w:pPr>
    </w:lvl>
    <w:lvl w:ilvl="3" w:tplc="1772D174" w:tentative="1">
      <w:start w:val="1"/>
      <w:numFmt w:val="decimal"/>
      <w:lvlText w:val="%4."/>
      <w:lvlJc w:val="left"/>
      <w:pPr>
        <w:ind w:left="2880" w:hanging="360"/>
      </w:pPr>
    </w:lvl>
    <w:lvl w:ilvl="4" w:tplc="E00815BE" w:tentative="1">
      <w:start w:val="1"/>
      <w:numFmt w:val="lowerLetter"/>
      <w:lvlText w:val="%5."/>
      <w:lvlJc w:val="left"/>
      <w:pPr>
        <w:ind w:left="3600" w:hanging="360"/>
      </w:pPr>
    </w:lvl>
    <w:lvl w:ilvl="5" w:tplc="6102F9EC" w:tentative="1">
      <w:start w:val="1"/>
      <w:numFmt w:val="lowerRoman"/>
      <w:lvlText w:val="%6."/>
      <w:lvlJc w:val="right"/>
      <w:pPr>
        <w:ind w:left="4320" w:hanging="180"/>
      </w:pPr>
    </w:lvl>
    <w:lvl w:ilvl="6" w:tplc="635E65C8" w:tentative="1">
      <w:start w:val="1"/>
      <w:numFmt w:val="decimal"/>
      <w:lvlText w:val="%7."/>
      <w:lvlJc w:val="left"/>
      <w:pPr>
        <w:ind w:left="5040" w:hanging="360"/>
      </w:pPr>
    </w:lvl>
    <w:lvl w:ilvl="7" w:tplc="0650A214" w:tentative="1">
      <w:start w:val="1"/>
      <w:numFmt w:val="lowerLetter"/>
      <w:lvlText w:val="%8."/>
      <w:lvlJc w:val="left"/>
      <w:pPr>
        <w:ind w:left="5760" w:hanging="360"/>
      </w:pPr>
    </w:lvl>
    <w:lvl w:ilvl="8" w:tplc="5B5E7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E5372"/>
    <w:multiLevelType w:val="hybridMultilevel"/>
    <w:tmpl w:val="63087FA4"/>
    <w:lvl w:ilvl="0" w:tplc="637C1C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4"/>
    <w:rsid w:val="0000238D"/>
    <w:rsid w:val="00005F33"/>
    <w:rsid w:val="00007E1F"/>
    <w:rsid w:val="00017DDE"/>
    <w:rsid w:val="00025AB5"/>
    <w:rsid w:val="00025B41"/>
    <w:rsid w:val="00051DB1"/>
    <w:rsid w:val="00054E1A"/>
    <w:rsid w:val="00066D2C"/>
    <w:rsid w:val="00067A3D"/>
    <w:rsid w:val="000B295B"/>
    <w:rsid w:val="000B43AA"/>
    <w:rsid w:val="000C4B2F"/>
    <w:rsid w:val="000C616A"/>
    <w:rsid w:val="000D200E"/>
    <w:rsid w:val="000D752E"/>
    <w:rsid w:val="000F1203"/>
    <w:rsid w:val="000F2DE9"/>
    <w:rsid w:val="00100B93"/>
    <w:rsid w:val="00103412"/>
    <w:rsid w:val="0010798A"/>
    <w:rsid w:val="00110FD6"/>
    <w:rsid w:val="001221EE"/>
    <w:rsid w:val="00125EF2"/>
    <w:rsid w:val="00127D48"/>
    <w:rsid w:val="00146197"/>
    <w:rsid w:val="001462EF"/>
    <w:rsid w:val="00147575"/>
    <w:rsid w:val="00154563"/>
    <w:rsid w:val="00177045"/>
    <w:rsid w:val="00184FA0"/>
    <w:rsid w:val="001A2010"/>
    <w:rsid w:val="001C1C6A"/>
    <w:rsid w:val="001D3DEA"/>
    <w:rsid w:val="001E7F76"/>
    <w:rsid w:val="001F7A44"/>
    <w:rsid w:val="002036B8"/>
    <w:rsid w:val="00206FFE"/>
    <w:rsid w:val="00225DF3"/>
    <w:rsid w:val="00241828"/>
    <w:rsid w:val="002448C7"/>
    <w:rsid w:val="0025299B"/>
    <w:rsid w:val="00264674"/>
    <w:rsid w:val="00264753"/>
    <w:rsid w:val="00274CE1"/>
    <w:rsid w:val="00296826"/>
    <w:rsid w:val="00296B18"/>
    <w:rsid w:val="002A45ED"/>
    <w:rsid w:val="002B5AAC"/>
    <w:rsid w:val="002D397B"/>
    <w:rsid w:val="002D7D89"/>
    <w:rsid w:val="002E3508"/>
    <w:rsid w:val="002E7893"/>
    <w:rsid w:val="00300C0E"/>
    <w:rsid w:val="0032406F"/>
    <w:rsid w:val="003351B7"/>
    <w:rsid w:val="003413BC"/>
    <w:rsid w:val="00343DA0"/>
    <w:rsid w:val="00344E90"/>
    <w:rsid w:val="003467BB"/>
    <w:rsid w:val="00353E84"/>
    <w:rsid w:val="00363DA8"/>
    <w:rsid w:val="00373064"/>
    <w:rsid w:val="00382102"/>
    <w:rsid w:val="003865B1"/>
    <w:rsid w:val="00396FC0"/>
    <w:rsid w:val="003A450A"/>
    <w:rsid w:val="003A516A"/>
    <w:rsid w:val="003B4BF8"/>
    <w:rsid w:val="003D46B4"/>
    <w:rsid w:val="003F70A0"/>
    <w:rsid w:val="00412BFB"/>
    <w:rsid w:val="00416A53"/>
    <w:rsid w:val="00456827"/>
    <w:rsid w:val="00457613"/>
    <w:rsid w:val="00475DFC"/>
    <w:rsid w:val="00480AA2"/>
    <w:rsid w:val="004847EC"/>
    <w:rsid w:val="00495699"/>
    <w:rsid w:val="00495DCD"/>
    <w:rsid w:val="004D0514"/>
    <w:rsid w:val="004E2CD4"/>
    <w:rsid w:val="00500BC0"/>
    <w:rsid w:val="00502BFB"/>
    <w:rsid w:val="005144F8"/>
    <w:rsid w:val="0052153E"/>
    <w:rsid w:val="00524C18"/>
    <w:rsid w:val="005329F2"/>
    <w:rsid w:val="005578D8"/>
    <w:rsid w:val="00561935"/>
    <w:rsid w:val="005720D9"/>
    <w:rsid w:val="00573F5B"/>
    <w:rsid w:val="00575ADA"/>
    <w:rsid w:val="00580F72"/>
    <w:rsid w:val="00593519"/>
    <w:rsid w:val="006069A6"/>
    <w:rsid w:val="00621742"/>
    <w:rsid w:val="00623DB2"/>
    <w:rsid w:val="0063364F"/>
    <w:rsid w:val="00651454"/>
    <w:rsid w:val="00663E07"/>
    <w:rsid w:val="006730C0"/>
    <w:rsid w:val="006766DD"/>
    <w:rsid w:val="00694561"/>
    <w:rsid w:val="00694A87"/>
    <w:rsid w:val="006A0BD8"/>
    <w:rsid w:val="006A4F56"/>
    <w:rsid w:val="006B1BCD"/>
    <w:rsid w:val="006B302D"/>
    <w:rsid w:val="006B584F"/>
    <w:rsid w:val="006F5CEA"/>
    <w:rsid w:val="006F75D7"/>
    <w:rsid w:val="00701044"/>
    <w:rsid w:val="00721D3F"/>
    <w:rsid w:val="0072247D"/>
    <w:rsid w:val="0072463B"/>
    <w:rsid w:val="00741401"/>
    <w:rsid w:val="00766BC5"/>
    <w:rsid w:val="00770476"/>
    <w:rsid w:val="00777E8C"/>
    <w:rsid w:val="00783DF4"/>
    <w:rsid w:val="00786741"/>
    <w:rsid w:val="00786E8F"/>
    <w:rsid w:val="0079586B"/>
    <w:rsid w:val="00797C6F"/>
    <w:rsid w:val="007A5034"/>
    <w:rsid w:val="007B0444"/>
    <w:rsid w:val="007B18E8"/>
    <w:rsid w:val="007B201F"/>
    <w:rsid w:val="007B5645"/>
    <w:rsid w:val="007D7B3C"/>
    <w:rsid w:val="008032D1"/>
    <w:rsid w:val="00806DE2"/>
    <w:rsid w:val="00810799"/>
    <w:rsid w:val="00816AC5"/>
    <w:rsid w:val="00822F06"/>
    <w:rsid w:val="008235CD"/>
    <w:rsid w:val="0082692D"/>
    <w:rsid w:val="008436BD"/>
    <w:rsid w:val="0084405E"/>
    <w:rsid w:val="00857A7A"/>
    <w:rsid w:val="008E76EB"/>
    <w:rsid w:val="008F4F1F"/>
    <w:rsid w:val="008F5155"/>
    <w:rsid w:val="008F61D4"/>
    <w:rsid w:val="009127D2"/>
    <w:rsid w:val="00920220"/>
    <w:rsid w:val="00924C7D"/>
    <w:rsid w:val="0096172D"/>
    <w:rsid w:val="00962C99"/>
    <w:rsid w:val="00964147"/>
    <w:rsid w:val="0096514D"/>
    <w:rsid w:val="0096515D"/>
    <w:rsid w:val="0096597F"/>
    <w:rsid w:val="0098467B"/>
    <w:rsid w:val="009A004E"/>
    <w:rsid w:val="009A1EAA"/>
    <w:rsid w:val="009A4568"/>
    <w:rsid w:val="009B6777"/>
    <w:rsid w:val="00A164B9"/>
    <w:rsid w:val="00A22C4E"/>
    <w:rsid w:val="00A251C7"/>
    <w:rsid w:val="00A3506F"/>
    <w:rsid w:val="00A43156"/>
    <w:rsid w:val="00A47434"/>
    <w:rsid w:val="00A50DB5"/>
    <w:rsid w:val="00A56229"/>
    <w:rsid w:val="00A575DB"/>
    <w:rsid w:val="00A66F35"/>
    <w:rsid w:val="00A67128"/>
    <w:rsid w:val="00A724A1"/>
    <w:rsid w:val="00AA4F8B"/>
    <w:rsid w:val="00AA6349"/>
    <w:rsid w:val="00AA712B"/>
    <w:rsid w:val="00AB0078"/>
    <w:rsid w:val="00AB3AFB"/>
    <w:rsid w:val="00AC1F0C"/>
    <w:rsid w:val="00AC4B45"/>
    <w:rsid w:val="00AD7939"/>
    <w:rsid w:val="00B045D6"/>
    <w:rsid w:val="00B168F4"/>
    <w:rsid w:val="00B30FEC"/>
    <w:rsid w:val="00B3533E"/>
    <w:rsid w:val="00B370ED"/>
    <w:rsid w:val="00B429BC"/>
    <w:rsid w:val="00B52779"/>
    <w:rsid w:val="00B64908"/>
    <w:rsid w:val="00B70562"/>
    <w:rsid w:val="00B71674"/>
    <w:rsid w:val="00B84715"/>
    <w:rsid w:val="00BB079B"/>
    <w:rsid w:val="00BB3A3C"/>
    <w:rsid w:val="00BD06DE"/>
    <w:rsid w:val="00BD2831"/>
    <w:rsid w:val="00BD36CA"/>
    <w:rsid w:val="00BE27EF"/>
    <w:rsid w:val="00BF4637"/>
    <w:rsid w:val="00C213C6"/>
    <w:rsid w:val="00C42A49"/>
    <w:rsid w:val="00C4712B"/>
    <w:rsid w:val="00C51E5B"/>
    <w:rsid w:val="00C5223B"/>
    <w:rsid w:val="00C52E55"/>
    <w:rsid w:val="00C57C78"/>
    <w:rsid w:val="00C60296"/>
    <w:rsid w:val="00C60914"/>
    <w:rsid w:val="00C62699"/>
    <w:rsid w:val="00C90C6E"/>
    <w:rsid w:val="00C91665"/>
    <w:rsid w:val="00CA1585"/>
    <w:rsid w:val="00CB2ECA"/>
    <w:rsid w:val="00CB6F73"/>
    <w:rsid w:val="00CE5588"/>
    <w:rsid w:val="00CF40AA"/>
    <w:rsid w:val="00CF4A61"/>
    <w:rsid w:val="00D012FE"/>
    <w:rsid w:val="00D024AA"/>
    <w:rsid w:val="00D17831"/>
    <w:rsid w:val="00D214D6"/>
    <w:rsid w:val="00D31060"/>
    <w:rsid w:val="00D41F09"/>
    <w:rsid w:val="00D506BE"/>
    <w:rsid w:val="00D54D9B"/>
    <w:rsid w:val="00D56039"/>
    <w:rsid w:val="00D57AE0"/>
    <w:rsid w:val="00D91FFC"/>
    <w:rsid w:val="00DA607A"/>
    <w:rsid w:val="00DB52E0"/>
    <w:rsid w:val="00DE62A5"/>
    <w:rsid w:val="00DF030D"/>
    <w:rsid w:val="00DF66EC"/>
    <w:rsid w:val="00E27D72"/>
    <w:rsid w:val="00E72D31"/>
    <w:rsid w:val="00E739A8"/>
    <w:rsid w:val="00E77750"/>
    <w:rsid w:val="00E81592"/>
    <w:rsid w:val="00E96511"/>
    <w:rsid w:val="00EB6B94"/>
    <w:rsid w:val="00EE3833"/>
    <w:rsid w:val="00EF0C0F"/>
    <w:rsid w:val="00EF7C0E"/>
    <w:rsid w:val="00F1355B"/>
    <w:rsid w:val="00F14E42"/>
    <w:rsid w:val="00F235E9"/>
    <w:rsid w:val="00F316D0"/>
    <w:rsid w:val="00F80763"/>
    <w:rsid w:val="00FA4A26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4C8529"/>
  <w15:docId w15:val="{188B72B6-A1AF-4036-A539-CFB964CD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0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qFormat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qFormat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 ... + Calibri,1..."/>
    <w:basedOn w:val="Note"/>
    <w:link w:val="FootnoteTextChar"/>
    <w:rsid w:val="00BD2831"/>
    <w:pPr>
      <w:keepLines/>
      <w:tabs>
        <w:tab w:val="clear" w:pos="794"/>
        <w:tab w:val="clear" w:pos="1191"/>
        <w:tab w:val="clear" w:pos="1588"/>
        <w:tab w:val="clear" w:pos="1985"/>
      </w:tabs>
      <w:ind w:left="142" w:hanging="142"/>
    </w:pPr>
    <w:rPr>
      <w:sz w:val="20"/>
      <w:lang w:val="es-ES_tradnl"/>
    </w:r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link w:val="TabletitleBRChar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link w:val="TableNoBRChar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Docnumber">
    <w:name w:val="Docnumber"/>
    <w:basedOn w:val="Normal"/>
    <w:link w:val="DocnumberChar"/>
    <w:rsid w:val="00373064"/>
    <w:pPr>
      <w:jc w:val="right"/>
    </w:pPr>
    <w:rPr>
      <w:b/>
      <w:sz w:val="28"/>
    </w:rPr>
  </w:style>
  <w:style w:type="character" w:styleId="Hyperlink">
    <w:name w:val="Hyperlink"/>
    <w:aliases w:val="超级链接,Style 58,超?级链,超????,하이퍼링크2,하이퍼링크21,CEO_Hyperlink"/>
    <w:basedOn w:val="DefaultParagraphFont"/>
    <w:unhideWhenUsed/>
    <w:rsid w:val="0037306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73064"/>
    <w:rPr>
      <w:rFonts w:ascii="Times New Roman" w:hAnsi="Times New Roman"/>
      <w:b/>
      <w:sz w:val="24"/>
      <w:lang w:val="es-ES_tradnl" w:eastAsia="en-US"/>
    </w:rPr>
  </w:style>
  <w:style w:type="paragraph" w:customStyle="1" w:styleId="Reasons">
    <w:name w:val="Reasons"/>
    <w:basedOn w:val="Normal"/>
    <w:qFormat/>
    <w:rsid w:val="00C51E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77750"/>
  </w:style>
  <w:style w:type="paragraph" w:customStyle="1" w:styleId="H1">
    <w:name w:val="H1"/>
    <w:basedOn w:val="Heading2"/>
    <w:rsid w:val="006A4F56"/>
  </w:style>
  <w:style w:type="paragraph" w:customStyle="1" w:styleId="Agendaitem">
    <w:name w:val="Agenda_item"/>
    <w:basedOn w:val="Normal"/>
    <w:next w:val="Normal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Theme="minorEastAsia"/>
      <w:sz w:val="28"/>
      <w:szCs w:val="24"/>
      <w:lang w:val="es-ES_tradnl" w:eastAsia="ja-JP"/>
    </w:rPr>
  </w:style>
  <w:style w:type="paragraph" w:customStyle="1" w:styleId="AnnexNo">
    <w:name w:val="Annex_No"/>
    <w:basedOn w:val="Normal"/>
    <w:next w:val="Normal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rFonts w:eastAsiaTheme="minorEastAsia"/>
      <w:caps/>
      <w:sz w:val="28"/>
      <w:szCs w:val="24"/>
      <w:lang w:eastAsia="ja-JP"/>
    </w:rPr>
  </w:style>
  <w:style w:type="paragraph" w:customStyle="1" w:styleId="Annexref">
    <w:name w:val="Annex_ref"/>
    <w:basedOn w:val="Normal"/>
    <w:next w:val="Normal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80"/>
      <w:jc w:val="center"/>
      <w:textAlignment w:val="auto"/>
    </w:pPr>
    <w:rPr>
      <w:rFonts w:eastAsiaTheme="minorEastAsia"/>
      <w:szCs w:val="24"/>
      <w:lang w:eastAsia="ja-JP"/>
    </w:rPr>
  </w:style>
  <w:style w:type="paragraph" w:customStyle="1" w:styleId="Annextitle">
    <w:name w:val="Annex_title"/>
    <w:basedOn w:val="Normal"/>
    <w:next w:val="Normal"/>
    <w:link w:val="AnnextitleChar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Theme="minorEastAsia" w:hAnsi="Times New Roman Bold"/>
      <w:b/>
      <w:sz w:val="28"/>
      <w:szCs w:val="24"/>
      <w:lang w:eastAsia="ja-JP"/>
    </w:rPr>
  </w:style>
  <w:style w:type="paragraph" w:customStyle="1" w:styleId="AppendixNo">
    <w:name w:val="Appendix_No"/>
    <w:basedOn w:val="AnnexNo"/>
    <w:next w:val="Annexref"/>
    <w:rsid w:val="004E2CD4"/>
  </w:style>
  <w:style w:type="paragraph" w:customStyle="1" w:styleId="ApptoAnnex">
    <w:name w:val="App_to_Annex"/>
    <w:basedOn w:val="AppendixNo"/>
    <w:next w:val="Normal"/>
    <w:qFormat/>
    <w:rsid w:val="004E2CD4"/>
  </w:style>
  <w:style w:type="paragraph" w:customStyle="1" w:styleId="Appendixref">
    <w:name w:val="Appendix_ref"/>
    <w:basedOn w:val="Annexref"/>
    <w:next w:val="Annextitle"/>
    <w:rsid w:val="004E2CD4"/>
  </w:style>
  <w:style w:type="paragraph" w:customStyle="1" w:styleId="Appendixtitle">
    <w:name w:val="Appendix_title"/>
    <w:basedOn w:val="Annextitle"/>
    <w:next w:val="Normal"/>
    <w:rsid w:val="004E2CD4"/>
  </w:style>
  <w:style w:type="paragraph" w:styleId="NormalIndent">
    <w:name w:val="Normal Indent"/>
    <w:basedOn w:val="Normal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4"/>
      <w:textAlignment w:val="auto"/>
    </w:pPr>
    <w:rPr>
      <w:rFonts w:eastAsiaTheme="minorEastAsia"/>
      <w:szCs w:val="24"/>
      <w:lang w:eastAsia="ja-JP"/>
    </w:rPr>
  </w:style>
  <w:style w:type="paragraph" w:customStyle="1" w:styleId="FigureNo">
    <w:name w:val="Figure_No"/>
    <w:basedOn w:val="Normal"/>
    <w:next w:val="Normal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Theme="minorEastAsia"/>
      <w:caps/>
      <w:sz w:val="20"/>
      <w:szCs w:val="24"/>
      <w:lang w:eastAsia="ja-JP"/>
    </w:rPr>
  </w:style>
  <w:style w:type="paragraph" w:customStyle="1" w:styleId="Figuretitle">
    <w:name w:val="Figure_title"/>
    <w:basedOn w:val="Normal"/>
    <w:next w:val="Normal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/>
      <w:jc w:val="center"/>
      <w:textAlignment w:val="auto"/>
    </w:pPr>
    <w:rPr>
      <w:rFonts w:ascii="Times New Roman Bold" w:eastAsiaTheme="minorEastAsia" w:hAnsi="Times New Roman Bold"/>
      <w:b/>
      <w:sz w:val="2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4E2CD4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1,ALTS FOOTNOTE Char,Footnote Text Char ... + Calibri Char,1... Char1"/>
    <w:basedOn w:val="DefaultParagraphFont"/>
    <w:link w:val="FootnoteText"/>
    <w:rsid w:val="00BD2831"/>
    <w:rPr>
      <w:rFonts w:ascii="Times New Roman" w:hAnsi="Times New Roman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4E2CD4"/>
    <w:rPr>
      <w:rFonts w:ascii="Times New Roman" w:hAnsi="Times New Roman"/>
      <w:sz w:val="1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80"/>
      <w:textAlignment w:val="auto"/>
    </w:pPr>
    <w:rPr>
      <w:rFonts w:eastAsiaTheme="minorEastAsia"/>
      <w:szCs w:val="24"/>
      <w:lang w:eastAsia="ja-JP"/>
    </w:rPr>
  </w:style>
  <w:style w:type="paragraph" w:customStyle="1" w:styleId="Section3">
    <w:name w:val="Section_3"/>
    <w:basedOn w:val="Section1"/>
    <w:rsid w:val="004E2CD4"/>
    <w:pPr>
      <w:tabs>
        <w:tab w:val="center" w:pos="4820"/>
      </w:tabs>
      <w:overflowPunct/>
      <w:autoSpaceDE/>
      <w:autoSpaceDN/>
      <w:adjustRightInd/>
      <w:spacing w:before="360"/>
      <w:textAlignment w:val="auto"/>
    </w:pPr>
    <w:rPr>
      <w:rFonts w:eastAsiaTheme="minorEastAsia"/>
      <w:b w:val="0"/>
      <w:szCs w:val="24"/>
      <w:lang w:eastAsia="ja-JP"/>
    </w:rPr>
  </w:style>
  <w:style w:type="paragraph" w:customStyle="1" w:styleId="Subsection1">
    <w:name w:val="Subsection_1"/>
    <w:basedOn w:val="Section1"/>
    <w:next w:val="Normalaftertitle0"/>
    <w:qFormat/>
    <w:rsid w:val="004E2CD4"/>
    <w:pPr>
      <w:tabs>
        <w:tab w:val="center" w:pos="4820"/>
      </w:tabs>
      <w:overflowPunct/>
      <w:autoSpaceDE/>
      <w:autoSpaceDN/>
      <w:adjustRightInd/>
      <w:spacing w:before="360"/>
      <w:textAlignment w:val="auto"/>
    </w:pPr>
    <w:rPr>
      <w:rFonts w:eastAsiaTheme="minorEastAsia"/>
      <w:szCs w:val="24"/>
      <w:lang w:eastAsia="ja-JP"/>
    </w:rPr>
  </w:style>
  <w:style w:type="paragraph" w:customStyle="1" w:styleId="TableNo">
    <w:name w:val="Table_No"/>
    <w:basedOn w:val="Normal"/>
    <w:next w:val="Normal"/>
    <w:rsid w:val="004E2CD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Theme="minorEastAsia"/>
      <w:caps/>
      <w:sz w:val="20"/>
      <w:szCs w:val="24"/>
      <w:lang w:eastAsia="ja-JP"/>
    </w:rPr>
  </w:style>
  <w:style w:type="paragraph" w:customStyle="1" w:styleId="Normalend">
    <w:name w:val="Normal_end"/>
    <w:basedOn w:val="Normal"/>
    <w:next w:val="Normal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val="en-US" w:eastAsia="ja-JP"/>
    </w:rPr>
  </w:style>
  <w:style w:type="paragraph" w:customStyle="1" w:styleId="Proposal">
    <w:name w:val="Proposal"/>
    <w:basedOn w:val="Normal"/>
    <w:next w:val="Normal"/>
    <w:rsid w:val="004E2CD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eastAsiaTheme="minorEastAsia" w:hAnsi="Times New Roman Bold"/>
      <w:szCs w:val="24"/>
      <w:lang w:eastAsia="ja-JP"/>
    </w:rPr>
  </w:style>
  <w:style w:type="paragraph" w:customStyle="1" w:styleId="Tabletitle">
    <w:name w:val="Table_title"/>
    <w:basedOn w:val="Normal"/>
    <w:next w:val="Tabletext"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Times New Roman Bold" w:eastAsiaTheme="minorEastAsia" w:hAnsi="Times New Roman Bold"/>
      <w:b/>
      <w:sz w:val="20"/>
      <w:szCs w:val="24"/>
      <w:lang w:eastAsia="ja-JP"/>
    </w:rPr>
  </w:style>
  <w:style w:type="paragraph" w:customStyle="1" w:styleId="Part1">
    <w:name w:val="Part_1"/>
    <w:basedOn w:val="Section1"/>
    <w:next w:val="Section1"/>
    <w:qFormat/>
    <w:rsid w:val="004E2CD4"/>
    <w:pPr>
      <w:tabs>
        <w:tab w:val="center" w:pos="4820"/>
      </w:tabs>
      <w:overflowPunct/>
      <w:autoSpaceDE/>
      <w:autoSpaceDN/>
      <w:adjustRightInd/>
      <w:spacing w:before="360"/>
      <w:textAlignment w:val="auto"/>
    </w:pPr>
    <w:rPr>
      <w:rFonts w:eastAsiaTheme="minorEastAsia"/>
      <w:szCs w:val="24"/>
      <w:lang w:eastAsia="ja-JP"/>
    </w:rPr>
  </w:style>
  <w:style w:type="paragraph" w:customStyle="1" w:styleId="AppArtNo">
    <w:name w:val="App_Art_No"/>
    <w:basedOn w:val="ArtNo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AppArttitle">
    <w:name w:val="App_Art_title"/>
    <w:basedOn w:val="Arttitle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styleId="BalloonText">
    <w:name w:val="Balloon Text"/>
    <w:basedOn w:val="Normal"/>
    <w:link w:val="BalloonTextChar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4E2CD4"/>
    <w:rPr>
      <w:rFonts w:ascii="Tahoma" w:eastAsiaTheme="minorEastAsia" w:hAnsi="Tahoma" w:cs="Tahoma"/>
      <w:sz w:val="16"/>
      <w:szCs w:val="16"/>
      <w:lang w:val="en-GB" w:eastAsia="ja-JP"/>
    </w:rPr>
  </w:style>
  <w:style w:type="paragraph" w:customStyle="1" w:styleId="Committee">
    <w:name w:val="Committee"/>
    <w:basedOn w:val="Normal"/>
    <w:qFormat/>
    <w:rsid w:val="004E2CD4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0" w:line="240" w:lineRule="atLeast"/>
      <w:textAlignment w:val="auto"/>
    </w:pPr>
    <w:rPr>
      <w:rFonts w:ascii="Verdana" w:eastAsiaTheme="minorEastAsia" w:hAnsi="Verdana"/>
      <w:b/>
      <w:sz w:val="20"/>
      <w:szCs w:val="24"/>
      <w:lang w:eastAsia="ja-JP"/>
    </w:rPr>
  </w:style>
  <w:style w:type="paragraph" w:customStyle="1" w:styleId="VolumeTitle">
    <w:name w:val="VolumeTitle"/>
    <w:basedOn w:val="Normal"/>
    <w:qFormat/>
    <w:rsid w:val="004E2CD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Theme="minorEastAsia"/>
      <w:b/>
      <w:sz w:val="48"/>
      <w:szCs w:val="48"/>
      <w:lang w:eastAsia="ja-JP"/>
    </w:rPr>
  </w:style>
  <w:style w:type="paragraph" w:customStyle="1" w:styleId="Opinionref">
    <w:name w:val="Opinion_ref"/>
    <w:basedOn w:val="Normal"/>
    <w:next w:val="Normalaftertitle0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eastAsiaTheme="minorEastAsia"/>
      <w:i/>
      <w:sz w:val="22"/>
      <w:szCs w:val="24"/>
      <w:lang w:val="fr-CH" w:eastAsia="ja-JP"/>
    </w:rPr>
  </w:style>
  <w:style w:type="paragraph" w:customStyle="1" w:styleId="Opiniontitle">
    <w:name w:val="Opinion_title"/>
    <w:basedOn w:val="Restitle"/>
    <w:next w:val="Opinionref"/>
    <w:qFormat/>
    <w:rsid w:val="004E2CD4"/>
    <w:rPr>
      <w:rFonts w:eastAsiaTheme="minorEastAsia"/>
      <w:lang w:eastAsia="ja-JP"/>
    </w:rPr>
  </w:style>
  <w:style w:type="paragraph" w:customStyle="1" w:styleId="OpinionNo">
    <w:name w:val="Opinion_No"/>
    <w:basedOn w:val="ResNo"/>
    <w:next w:val="Opiniontitle"/>
    <w:qFormat/>
    <w:rsid w:val="004E2CD4"/>
    <w:rPr>
      <w:rFonts w:eastAsiaTheme="minorEastAsia"/>
      <w:lang w:eastAsia="ja-JP"/>
    </w:rPr>
  </w:style>
  <w:style w:type="paragraph" w:customStyle="1" w:styleId="Heading1Centered">
    <w:name w:val="Heading 1 Centered"/>
    <w:basedOn w:val="Heading1"/>
    <w:rsid w:val="004E2CD4"/>
    <w:pPr>
      <w:ind w:left="0" w:firstLine="0"/>
      <w:jc w:val="center"/>
    </w:pPr>
    <w:rPr>
      <w:rFonts w:eastAsiaTheme="minorEastAsia"/>
      <w:bCs/>
    </w:rPr>
  </w:style>
  <w:style w:type="character" w:customStyle="1" w:styleId="Heading2Char">
    <w:name w:val="Heading 2 Char"/>
    <w:basedOn w:val="DefaultParagraphFont"/>
    <w:link w:val="Heading2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E2CD4"/>
    <w:rPr>
      <w:rFonts w:ascii="Times New Roman" w:hAnsi="Times New Roman"/>
      <w:b/>
      <w:sz w:val="24"/>
      <w:lang w:val="en-GB" w:eastAsia="en-US"/>
    </w:rPr>
  </w:style>
  <w:style w:type="table" w:styleId="TableGrid">
    <w:name w:val="Table Grid"/>
    <w:basedOn w:val="TableNormal"/>
    <w:rsid w:val="004E2CD4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rectionSeparatorBegin">
    <w:name w:val="Correction Separator Begin"/>
    <w:basedOn w:val="Normal"/>
    <w:rsid w:val="004E2CD4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4E2CD4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4E2CD4"/>
    <w:rPr>
      <w:rFonts w:eastAsiaTheme="minorEastAsia"/>
      <w:b/>
      <w:bCs/>
      <w:lang w:eastAsia="ja-JP"/>
    </w:rPr>
  </w:style>
  <w:style w:type="paragraph" w:customStyle="1" w:styleId="LSDeadline">
    <w:name w:val="LSDeadline"/>
    <w:basedOn w:val="Normal"/>
    <w:rsid w:val="004E2CD4"/>
    <w:rPr>
      <w:rFonts w:eastAsiaTheme="minorEastAsia"/>
      <w:b/>
      <w:bCs/>
      <w:lang w:eastAsia="ja-JP"/>
    </w:rPr>
  </w:style>
  <w:style w:type="paragraph" w:customStyle="1" w:styleId="LSFor">
    <w:name w:val="LSFor"/>
    <w:basedOn w:val="Normal"/>
    <w:rsid w:val="004E2CD4"/>
    <w:rPr>
      <w:rFonts w:eastAsiaTheme="minorEastAsia"/>
      <w:b/>
      <w:bCs/>
      <w:lang w:eastAsia="ja-JP"/>
    </w:rPr>
  </w:style>
  <w:style w:type="paragraph" w:customStyle="1" w:styleId="LSSource">
    <w:name w:val="LSSource"/>
    <w:basedOn w:val="Normal"/>
    <w:rsid w:val="004E2CD4"/>
    <w:rPr>
      <w:rFonts w:eastAsiaTheme="minorEastAsia"/>
      <w:b/>
      <w:bCs/>
      <w:lang w:eastAsia="ja-JP"/>
    </w:rPr>
  </w:style>
  <w:style w:type="paragraph" w:customStyle="1" w:styleId="LSTitle">
    <w:name w:val="LSTitle"/>
    <w:basedOn w:val="Normal"/>
    <w:link w:val="LSTitleChar"/>
    <w:rsid w:val="004E2CD4"/>
    <w:rPr>
      <w:rFonts w:eastAsiaTheme="minorEastAsia"/>
      <w:b/>
      <w:bCs/>
      <w:lang w:eastAsia="ja-JP"/>
    </w:rPr>
  </w:style>
  <w:style w:type="paragraph" w:customStyle="1" w:styleId="LSTo">
    <w:name w:val="LSTo"/>
    <w:basedOn w:val="Normal"/>
    <w:rsid w:val="004E2CD4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uiPriority w:val="99"/>
    <w:rsid w:val="004E2CD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textAlignment w:val="auto"/>
    </w:pPr>
    <w:rPr>
      <w:rFonts w:eastAsiaTheme="minorEastAsia" w:cs="Arial"/>
      <w:lang w:val="en-US"/>
    </w:rPr>
  </w:style>
  <w:style w:type="paragraph" w:customStyle="1" w:styleId="References">
    <w:name w:val="References"/>
    <w:basedOn w:val="Normal"/>
    <w:rsid w:val="004E2CD4"/>
    <w:pPr>
      <w:widowControl w:val="0"/>
      <w:numPr>
        <w:numId w:val="1"/>
      </w:numPr>
      <w:tabs>
        <w:tab w:val="clear" w:pos="794"/>
        <w:tab w:val="clear" w:pos="1191"/>
        <w:tab w:val="clear" w:pos="1588"/>
        <w:tab w:val="clear" w:pos="1985"/>
      </w:tabs>
    </w:pPr>
    <w:rPr>
      <w:lang w:eastAsia="zh-CN"/>
    </w:rPr>
  </w:style>
  <w:style w:type="character" w:styleId="FollowedHyperlink">
    <w:name w:val="FollowedHyperlink"/>
    <w:basedOn w:val="DefaultParagraphFont"/>
    <w:unhideWhenUsed/>
    <w:rsid w:val="004E2CD4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locked/>
    <w:rsid w:val="004E2CD4"/>
    <w:rPr>
      <w:rFonts w:ascii="Times New Roman" w:hAnsi="Times New Roman"/>
      <w:sz w:val="22"/>
      <w:lang w:val="en-GB" w:eastAsia="en-US"/>
    </w:rPr>
  </w:style>
  <w:style w:type="paragraph" w:customStyle="1" w:styleId="Border">
    <w:name w:val="Border"/>
    <w:basedOn w:val="Normal"/>
    <w:rsid w:val="004E2CD4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TopHeader">
    <w:name w:val="TopHeader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Verdana" w:hAnsi="Verdana" w:cs="Times New Roman Bold"/>
      <w:b/>
      <w:bCs/>
      <w:szCs w:val="24"/>
    </w:rPr>
  </w:style>
  <w:style w:type="paragraph" w:customStyle="1" w:styleId="Abstract">
    <w:name w:val="Abstract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Questionhistory">
    <w:name w:val="Question_history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styleId="Emphasis">
    <w:name w:val="Emphasis"/>
    <w:basedOn w:val="DefaultParagraphFont"/>
    <w:qFormat/>
    <w:rsid w:val="004E2CD4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4E2CD4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E2C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qFormat/>
    <w:rsid w:val="004E2C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CD4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styleId="Caption">
    <w:name w:val="caption"/>
    <w:basedOn w:val="Normal"/>
    <w:next w:val="Normal"/>
    <w:unhideWhenUsed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nhideWhenUsed/>
    <w:rsid w:val="004E2C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2C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2CD4"/>
    <w:rPr>
      <w:rFonts w:ascii="Times New Roman" w:hAnsi="Times New Roman"/>
      <w:lang w:val="en-GB" w:eastAsia="en-US"/>
    </w:rPr>
  </w:style>
  <w:style w:type="character" w:customStyle="1" w:styleId="DocnumberChar">
    <w:name w:val="Docnumber Char"/>
    <w:link w:val="Docnumber"/>
    <w:rsid w:val="004E2CD4"/>
    <w:rPr>
      <w:rFonts w:ascii="Times New Roman" w:hAnsi="Times New Roman"/>
      <w:b/>
      <w:sz w:val="28"/>
      <w:lang w:val="en-GB" w:eastAsia="en-US"/>
    </w:rPr>
  </w:style>
  <w:style w:type="paragraph" w:customStyle="1" w:styleId="LSForAction">
    <w:name w:val="LSForAction"/>
    <w:basedOn w:val="Normal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rsid w:val="004E2CD4"/>
    <w:rPr>
      <w:rFonts w:ascii="Times New Roman" w:eastAsiaTheme="minorEastAsia" w:hAnsi="Times New Roman"/>
      <w:b/>
      <w:bCs/>
      <w:sz w:val="24"/>
      <w:lang w:val="en-GB" w:eastAsia="ja-JP"/>
    </w:rPr>
  </w:style>
  <w:style w:type="paragraph" w:customStyle="1" w:styleId="LSForInfo">
    <w:name w:val="LSForInfo"/>
    <w:basedOn w:val="LSForAction"/>
    <w:rsid w:val="004E2CD4"/>
  </w:style>
  <w:style w:type="paragraph" w:customStyle="1" w:styleId="LSForComment">
    <w:name w:val="LSForComment"/>
    <w:basedOn w:val="LSForAction"/>
    <w:rsid w:val="004E2CD4"/>
  </w:style>
  <w:style w:type="paragraph" w:customStyle="1" w:styleId="LSnumber">
    <w:name w:val="LSnumber"/>
    <w:basedOn w:val="Normal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locked/>
    <w:rsid w:val="004E2CD4"/>
    <w:rPr>
      <w:rFonts w:ascii="Times New Roman" w:hAnsi="Times New Roman"/>
      <w:b/>
      <w:sz w:val="24"/>
      <w:lang w:val="en-GB" w:eastAsia="en-US"/>
    </w:rPr>
  </w:style>
  <w:style w:type="character" w:customStyle="1" w:styleId="ReftextArial9pt">
    <w:name w:val="Ref_text Arial 9 pt"/>
    <w:rsid w:val="004E2CD4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4E2CD4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rsid w:val="004E2CD4"/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locked/>
    <w:rsid w:val="004E2CD4"/>
    <w:rPr>
      <w:rFonts w:ascii="Times New Roman" w:hAnsi="Times New Roman"/>
      <w:b/>
      <w:sz w:val="28"/>
      <w:lang w:val="en-GB" w:eastAsia="en-US"/>
    </w:rPr>
  </w:style>
  <w:style w:type="paragraph" w:styleId="TOC9">
    <w:name w:val="toc 9"/>
    <w:basedOn w:val="Normal"/>
    <w:next w:val="Normal"/>
    <w:autoRedefine/>
    <w:uiPriority w:val="39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paragraph" w:styleId="List">
    <w:name w:val="List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rsid w:val="004E2CD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rsid w:val="004E2CD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4E2CD4"/>
    <w:pPr>
      <w:numPr>
        <w:numId w:val="2"/>
      </w:numPr>
    </w:pPr>
  </w:style>
  <w:style w:type="paragraph" w:styleId="Revision">
    <w:name w:val="Revision"/>
    <w:hidden/>
    <w:uiPriority w:val="99"/>
    <w:semiHidden/>
    <w:rsid w:val="004E2CD4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4E2C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2C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4E2CD4"/>
    <w:rPr>
      <w:rFonts w:ascii="Times New Roman" w:eastAsiaTheme="minorEastAsia" w:hAnsi="Times New Roman"/>
      <w:b/>
      <w:bCs/>
      <w:lang w:val="en-GB" w:eastAsia="ja-JP"/>
    </w:rPr>
  </w:style>
  <w:style w:type="table" w:styleId="GridTable1Light-Accent1">
    <w:name w:val="Grid Table 1 Light Accent 1"/>
    <w:basedOn w:val="TableNormal"/>
    <w:rsid w:val="004E2CD4"/>
    <w:rPr>
      <w:rFonts w:ascii="Times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basedOn w:val="DefaultParagraphFont"/>
    <w:link w:val="Normalaftertitle0"/>
    <w:locked/>
    <w:rsid w:val="00694A87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preferred">
    <w:name w:val="preferred"/>
    <w:basedOn w:val="DefaultParagraphFont"/>
    <w:rsid w:val="00CF4A61"/>
  </w:style>
  <w:style w:type="paragraph" w:customStyle="1" w:styleId="Volumetitle0">
    <w:name w:val="Volume_title"/>
    <w:basedOn w:val="Normal"/>
    <w:qFormat/>
    <w:rsid w:val="00B6490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  <w:lang w:val="es-ES_tradnl"/>
    </w:rPr>
  </w:style>
  <w:style w:type="character" w:customStyle="1" w:styleId="ResNoChar">
    <w:name w:val="Res_No Char"/>
    <w:link w:val="ResNo"/>
    <w:rsid w:val="00B64908"/>
    <w:rPr>
      <w:rFonts w:ascii="Times New Roman" w:hAnsi="Times New Roman"/>
      <w:b/>
      <w:sz w:val="28"/>
      <w:lang w:val="en-GB" w:eastAsia="en-US"/>
    </w:rPr>
  </w:style>
  <w:style w:type="paragraph" w:customStyle="1" w:styleId="HeadingSummary">
    <w:name w:val="HeadingSummary"/>
    <w:basedOn w:val="Headingb"/>
    <w:qFormat/>
    <w:rsid w:val="00B649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s-ES_tradnl"/>
    </w:rPr>
  </w:style>
  <w:style w:type="paragraph" w:customStyle="1" w:styleId="CEOcontributionStart">
    <w:name w:val="CEO_contributionStart"/>
    <w:basedOn w:val="Normal"/>
    <w:rsid w:val="00B649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B64908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B64908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table" w:styleId="ListTable1Light-Accent5">
    <w:name w:val="List Table 1 Light Accent 5"/>
    <w:basedOn w:val="TableNormal"/>
    <w:uiPriority w:val="46"/>
    <w:rsid w:val="00B6490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B6490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1... Char"/>
    <w:locked/>
    <w:rsid w:val="00B64908"/>
    <w:rPr>
      <w:rFonts w:ascii="Times New Roman" w:hAnsi="Times New Roman"/>
      <w:sz w:val="24"/>
      <w:lang w:val="es-ES_tradnl" w:eastAsia="en-US"/>
    </w:rPr>
  </w:style>
  <w:style w:type="paragraph" w:customStyle="1" w:styleId="TableText0">
    <w:name w:val="Table_Text"/>
    <w:basedOn w:val="Normal"/>
    <w:rsid w:val="00B6490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US"/>
    </w:rPr>
  </w:style>
  <w:style w:type="character" w:customStyle="1" w:styleId="TabletitleBRChar">
    <w:name w:val="Table_title_BR Char"/>
    <w:link w:val="TabletitleBR"/>
    <w:locked/>
    <w:rsid w:val="00B64908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B64908"/>
    <w:rPr>
      <w:rFonts w:ascii="Times New Roman" w:hAnsi="Times New Roman"/>
      <w:caps/>
      <w:sz w:val="24"/>
      <w:lang w:val="en-GB" w:eastAsia="en-US"/>
    </w:rPr>
  </w:style>
  <w:style w:type="paragraph" w:customStyle="1" w:styleId="TableTitle0">
    <w:name w:val="Table_Title"/>
    <w:basedOn w:val="Normal"/>
    <w:next w:val="TableText0"/>
    <w:rsid w:val="00B64908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64908"/>
  </w:style>
  <w:style w:type="paragraph" w:customStyle="1" w:styleId="H2">
    <w:name w:val="H2"/>
    <w:basedOn w:val="Normal"/>
    <w:next w:val="Normal"/>
    <w:rsid w:val="00B6490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2"/>
    </w:pPr>
    <w:rPr>
      <w:b/>
      <w:snapToGrid w:val="0"/>
      <w:sz w:val="36"/>
      <w:lang w:val="en-US"/>
    </w:rPr>
  </w:style>
  <w:style w:type="paragraph" w:customStyle="1" w:styleId="Table">
    <w:name w:val="Table_#"/>
    <w:basedOn w:val="Normal"/>
    <w:next w:val="TableTitle0"/>
    <w:rsid w:val="00B6490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styleId="BodyText">
    <w:name w:val="Body Text"/>
    <w:basedOn w:val="Normal"/>
    <w:link w:val="BodyTextChar"/>
    <w:rsid w:val="00B64908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B64908"/>
    <w:rPr>
      <w:rFonts w:ascii="Arial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lang w:val="en-US"/>
    </w:rPr>
  </w:style>
  <w:style w:type="paragraph" w:styleId="ListBullet2">
    <w:name w:val="List Bullet 2"/>
    <w:basedOn w:val="Normal"/>
    <w:autoRedefine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spacing w:before="100" w:after="100"/>
      <w:ind w:left="643" w:hanging="360"/>
      <w:textAlignment w:val="auto"/>
    </w:pPr>
    <w:rPr>
      <w:snapToGrid w:val="0"/>
      <w:lang w:val="en-US"/>
    </w:rPr>
  </w:style>
  <w:style w:type="paragraph" w:styleId="ListBullet3">
    <w:name w:val="List Bullet 3"/>
    <w:basedOn w:val="Normal"/>
    <w:autoRedefine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spacing w:before="100" w:after="100"/>
      <w:ind w:left="926" w:hanging="360"/>
      <w:textAlignment w:val="auto"/>
    </w:pPr>
    <w:rPr>
      <w:snapToGrid w:val="0"/>
      <w:lang w:val="en-US"/>
    </w:rPr>
  </w:style>
  <w:style w:type="paragraph" w:styleId="ListBullet4">
    <w:name w:val="List Bullet 4"/>
    <w:basedOn w:val="Normal"/>
    <w:autoRedefine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spacing w:before="100" w:after="100"/>
      <w:ind w:left="1209" w:hanging="360"/>
      <w:textAlignment w:val="auto"/>
    </w:pPr>
    <w:rPr>
      <w:snapToGrid w:val="0"/>
      <w:lang w:val="en-US"/>
    </w:rPr>
  </w:style>
  <w:style w:type="paragraph" w:styleId="ListBullet5">
    <w:name w:val="List Bullet 5"/>
    <w:basedOn w:val="Normal"/>
    <w:autoRedefine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spacing w:before="100" w:after="100"/>
      <w:ind w:left="1492" w:hanging="360"/>
      <w:textAlignment w:val="auto"/>
    </w:pPr>
    <w:rPr>
      <w:snapToGrid w:val="0"/>
      <w:lang w:val="en-US"/>
    </w:rPr>
  </w:style>
  <w:style w:type="paragraph" w:styleId="ListNumber">
    <w:name w:val="List Number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lang w:val="en-US"/>
    </w:rPr>
  </w:style>
  <w:style w:type="paragraph" w:styleId="ListNumber2">
    <w:name w:val="List Number 2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spacing w:before="100" w:after="100"/>
      <w:ind w:left="643" w:hanging="360"/>
      <w:textAlignment w:val="auto"/>
    </w:pPr>
    <w:rPr>
      <w:snapToGrid w:val="0"/>
      <w:lang w:val="en-US"/>
    </w:rPr>
  </w:style>
  <w:style w:type="paragraph" w:styleId="ListNumber3">
    <w:name w:val="List Number 3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spacing w:before="100" w:after="100"/>
      <w:ind w:left="926" w:hanging="360"/>
      <w:textAlignment w:val="auto"/>
    </w:pPr>
    <w:rPr>
      <w:snapToGrid w:val="0"/>
      <w:lang w:val="en-US"/>
    </w:rPr>
  </w:style>
  <w:style w:type="paragraph" w:styleId="ListNumber4">
    <w:name w:val="List Number 4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spacing w:before="100" w:after="100"/>
      <w:ind w:left="1209" w:hanging="360"/>
      <w:textAlignment w:val="auto"/>
    </w:pPr>
    <w:rPr>
      <w:snapToGrid w:val="0"/>
      <w:lang w:val="en-US"/>
    </w:rPr>
  </w:style>
  <w:style w:type="paragraph" w:styleId="ListNumber5">
    <w:name w:val="List Number 5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spacing w:before="100" w:after="100"/>
      <w:ind w:left="1492" w:hanging="360"/>
      <w:textAlignment w:val="auto"/>
    </w:pPr>
    <w:rPr>
      <w:snapToGrid w:val="0"/>
      <w:lang w:val="en-US"/>
    </w:rPr>
  </w:style>
  <w:style w:type="paragraph" w:customStyle="1" w:styleId="Blockquote">
    <w:name w:val="Blockquote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lang w:val="en-US"/>
    </w:rPr>
  </w:style>
  <w:style w:type="paragraph" w:customStyle="1" w:styleId="H4">
    <w:name w:val="H4"/>
    <w:basedOn w:val="Normal"/>
    <w:next w:val="Normal"/>
    <w:rsid w:val="00B6490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lang w:val="en-US"/>
    </w:rPr>
  </w:style>
  <w:style w:type="paragraph" w:customStyle="1" w:styleId="H3">
    <w:name w:val="H3"/>
    <w:basedOn w:val="Normal"/>
    <w:next w:val="Normal"/>
    <w:rsid w:val="00B6490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B6490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B6490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lang w:val="en-US"/>
    </w:rPr>
  </w:style>
  <w:style w:type="character" w:customStyle="1" w:styleId="HTMLMarkup">
    <w:name w:val="HTML Markup"/>
    <w:rsid w:val="00B64908"/>
    <w:rPr>
      <w:vanish/>
      <w:color w:val="FF0000"/>
    </w:rPr>
  </w:style>
  <w:style w:type="paragraph" w:styleId="DocumentMap">
    <w:name w:val="Document Map"/>
    <w:basedOn w:val="Normal"/>
    <w:link w:val="DocumentMapChar"/>
    <w:semiHidden/>
    <w:rsid w:val="00B6490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64908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B64908"/>
    <w:rPr>
      <w:i/>
    </w:rPr>
  </w:style>
  <w:style w:type="paragraph" w:customStyle="1" w:styleId="H5">
    <w:name w:val="H5"/>
    <w:basedOn w:val="Normal"/>
    <w:next w:val="Normal"/>
    <w:rsid w:val="00B6490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5"/>
    </w:pPr>
    <w:rPr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B6490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6"/>
    </w:pPr>
    <w:rPr>
      <w:b/>
      <w:snapToGrid w:val="0"/>
      <w:sz w:val="16"/>
      <w:lang w:val="en-US"/>
    </w:rPr>
  </w:style>
  <w:style w:type="character" w:customStyle="1" w:styleId="CITE">
    <w:name w:val="CITE"/>
    <w:rsid w:val="00B64908"/>
    <w:rPr>
      <w:i/>
    </w:rPr>
  </w:style>
  <w:style w:type="character" w:customStyle="1" w:styleId="CODE">
    <w:name w:val="CODE"/>
    <w:rsid w:val="00B64908"/>
    <w:rPr>
      <w:rFonts w:ascii="Courier New" w:hAnsi="Courier New"/>
      <w:sz w:val="20"/>
    </w:rPr>
  </w:style>
  <w:style w:type="character" w:customStyle="1" w:styleId="Keyboard">
    <w:name w:val="Keyboard"/>
    <w:rsid w:val="00B6490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B64908"/>
    <w:rPr>
      <w:rFonts w:ascii="Courier New" w:hAnsi="Courier New"/>
    </w:rPr>
  </w:style>
  <w:style w:type="character" w:customStyle="1" w:styleId="Typewriter">
    <w:name w:val="Typewriter"/>
    <w:rsid w:val="00B64908"/>
    <w:rPr>
      <w:rFonts w:ascii="Courier New" w:hAnsi="Courier New"/>
      <w:sz w:val="20"/>
    </w:rPr>
  </w:style>
  <w:style w:type="character" w:customStyle="1" w:styleId="Variable">
    <w:name w:val="Variable"/>
    <w:rsid w:val="00B64908"/>
    <w:rPr>
      <w:i/>
    </w:rPr>
  </w:style>
  <w:style w:type="character" w:customStyle="1" w:styleId="Comment">
    <w:name w:val="Comment"/>
    <w:rsid w:val="00B64908"/>
    <w:rPr>
      <w:vanish/>
    </w:rPr>
  </w:style>
  <w:style w:type="paragraph" w:styleId="BodyText2">
    <w:name w:val="Body Text 2"/>
    <w:basedOn w:val="Normal"/>
    <w:link w:val="BodyText2Char"/>
    <w:rsid w:val="00B64908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B64908"/>
    <w:rPr>
      <w:rFonts w:ascii="Times New Roman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B6490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snapToGrid w:val="0"/>
      <w:lang w:val="en-US"/>
    </w:rPr>
  </w:style>
  <w:style w:type="character" w:customStyle="1" w:styleId="DateChar">
    <w:name w:val="Date Char"/>
    <w:basedOn w:val="DefaultParagraphFont"/>
    <w:link w:val="Date"/>
    <w:rsid w:val="00B64908"/>
    <w:rPr>
      <w:rFonts w:ascii="Times New Roman" w:hAnsi="Times New Roman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locked/>
    <w:rsid w:val="00B64908"/>
    <w:rPr>
      <w:rFonts w:ascii="Times New Roman Bold" w:eastAsiaTheme="minorEastAsia" w:hAnsi="Times New Roman Bold"/>
      <w:b/>
      <w:sz w:val="28"/>
      <w:szCs w:val="24"/>
      <w:lang w:val="en-GB" w:eastAsia="ja-JP"/>
    </w:rPr>
  </w:style>
  <w:style w:type="numbering" w:customStyle="1" w:styleId="NoList2">
    <w:name w:val="No List2"/>
    <w:next w:val="NoList"/>
    <w:uiPriority w:val="99"/>
    <w:semiHidden/>
    <w:unhideWhenUsed/>
    <w:rsid w:val="00B64908"/>
  </w:style>
  <w:style w:type="table" w:customStyle="1" w:styleId="TableGrid2">
    <w:name w:val="Table Grid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B64908"/>
  </w:style>
  <w:style w:type="table" w:customStyle="1" w:styleId="TableGrid3">
    <w:name w:val="Table Grid3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B64908"/>
  </w:style>
  <w:style w:type="table" w:customStyle="1" w:styleId="TableGrid4">
    <w:name w:val="Table Grid4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B64908"/>
  </w:style>
  <w:style w:type="table" w:customStyle="1" w:styleId="TableGrid5">
    <w:name w:val="Table Grid5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B64908"/>
  </w:style>
  <w:style w:type="table" w:customStyle="1" w:styleId="TableGrid6">
    <w:name w:val="Table Grid6"/>
    <w:basedOn w:val="TableNormal"/>
    <w:next w:val="TableGrid"/>
    <w:uiPriority w:val="59"/>
    <w:rsid w:val="00B649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64908"/>
  </w:style>
  <w:style w:type="table" w:customStyle="1" w:styleId="TableGrid11">
    <w:name w:val="Table Grid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64908"/>
  </w:style>
  <w:style w:type="table" w:customStyle="1" w:styleId="TableGrid21">
    <w:name w:val="Table Grid2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B64908"/>
  </w:style>
  <w:style w:type="table" w:customStyle="1" w:styleId="TableGrid31">
    <w:name w:val="Table Grid3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B64908"/>
  </w:style>
  <w:style w:type="table" w:customStyle="1" w:styleId="TableGrid41">
    <w:name w:val="Table Grid4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B64908"/>
  </w:style>
  <w:style w:type="table" w:customStyle="1" w:styleId="TableGrid51">
    <w:name w:val="Table Grid5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B64908"/>
  </w:style>
  <w:style w:type="table" w:customStyle="1" w:styleId="TableGrid61">
    <w:name w:val="Table Grid6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64908"/>
  </w:style>
  <w:style w:type="table" w:customStyle="1" w:styleId="TableGrid7">
    <w:name w:val="Table Grid7"/>
    <w:basedOn w:val="TableNormal"/>
    <w:next w:val="TableGrid"/>
    <w:uiPriority w:val="59"/>
    <w:rsid w:val="00B649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64908"/>
  </w:style>
  <w:style w:type="table" w:customStyle="1" w:styleId="TableGrid12">
    <w:name w:val="Table Grid1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B64908"/>
  </w:style>
  <w:style w:type="table" w:customStyle="1" w:styleId="TableGrid22">
    <w:name w:val="Table Grid2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B64908"/>
  </w:style>
  <w:style w:type="table" w:customStyle="1" w:styleId="TableGrid32">
    <w:name w:val="Table Grid3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B64908"/>
  </w:style>
  <w:style w:type="table" w:customStyle="1" w:styleId="TableGrid42">
    <w:name w:val="Table Grid4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B64908"/>
  </w:style>
  <w:style w:type="table" w:customStyle="1" w:styleId="TableGrid52">
    <w:name w:val="Table Grid52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B64908"/>
  </w:style>
  <w:style w:type="table" w:customStyle="1" w:styleId="TableGrid62">
    <w:name w:val="Table Grid62"/>
    <w:basedOn w:val="TableNormal"/>
    <w:next w:val="TableGrid"/>
    <w:uiPriority w:val="59"/>
    <w:rsid w:val="00B649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B64908"/>
  </w:style>
  <w:style w:type="table" w:customStyle="1" w:styleId="TableGrid111">
    <w:name w:val="Table Grid1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B64908"/>
  </w:style>
  <w:style w:type="table" w:customStyle="1" w:styleId="TableGrid211">
    <w:name w:val="Table Grid2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B64908"/>
  </w:style>
  <w:style w:type="table" w:customStyle="1" w:styleId="TableGrid311">
    <w:name w:val="Table Grid3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B64908"/>
  </w:style>
  <w:style w:type="table" w:customStyle="1" w:styleId="TableGrid411">
    <w:name w:val="Table Grid4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B64908"/>
  </w:style>
  <w:style w:type="table" w:customStyle="1" w:styleId="TableGrid511">
    <w:name w:val="Table Grid5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B64908"/>
  </w:style>
  <w:style w:type="table" w:customStyle="1" w:styleId="TableGrid611">
    <w:name w:val="Table Grid61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B64908"/>
  </w:style>
  <w:style w:type="table" w:customStyle="1" w:styleId="TableGrid71">
    <w:name w:val="Table Grid71"/>
    <w:basedOn w:val="TableNormal"/>
    <w:next w:val="TableGrid"/>
    <w:rsid w:val="00B649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908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B64908"/>
  </w:style>
  <w:style w:type="paragraph" w:customStyle="1" w:styleId="Subtitle1">
    <w:name w:val="Subtitle1"/>
    <w:basedOn w:val="Normal"/>
    <w:next w:val="Normal"/>
    <w:rsid w:val="00B64908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60"/>
    </w:pPr>
    <w:rPr>
      <w:rFonts w:asciiTheme="minorHAnsi" w:eastAsiaTheme="minorEastAsia" w:hAnsiTheme="minorHAnsi" w:cstheme="minorBidi"/>
      <w:color w:val="5A5A5A"/>
      <w:spacing w:val="15"/>
      <w:sz w:val="22"/>
      <w:szCs w:val="22"/>
    </w:rPr>
  </w:style>
  <w:style w:type="paragraph" w:customStyle="1" w:styleId="Quote1">
    <w:name w:val="Quote1"/>
    <w:basedOn w:val="Normal"/>
    <w:next w:val="Normal"/>
    <w:uiPriority w:val="29"/>
    <w:rsid w:val="00B649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Caption1">
    <w:name w:val="Caption1"/>
    <w:basedOn w:val="Normal"/>
    <w:next w:val="Normal"/>
    <w:semiHidden/>
    <w:unhideWhenUsed/>
    <w:rsid w:val="00B649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i/>
      <w:iCs/>
      <w:color w:val="1F497D"/>
      <w:sz w:val="18"/>
      <w:szCs w:val="18"/>
    </w:rPr>
  </w:style>
  <w:style w:type="paragraph" w:customStyle="1" w:styleId="Destination">
    <w:name w:val="Destination"/>
    <w:basedOn w:val="Normal"/>
    <w:rsid w:val="00B6490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Verdana" w:hAnsi="Verdana"/>
      <w:b/>
      <w:sz w:val="20"/>
    </w:rPr>
  </w:style>
  <w:style w:type="character" w:customStyle="1" w:styleId="ListParagraphChar">
    <w:name w:val="List Paragraph Char"/>
    <w:link w:val="ListParagraph"/>
    <w:uiPriority w:val="34"/>
    <w:locked/>
    <w:rsid w:val="00B6490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SubtitleChar1">
    <w:name w:val="Subtitle Char1"/>
    <w:basedOn w:val="DefaultParagraphFont"/>
    <w:uiPriority w:val="11"/>
    <w:rsid w:val="00B6490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n-US"/>
    </w:rPr>
  </w:style>
  <w:style w:type="character" w:customStyle="1" w:styleId="QuoteChar1">
    <w:name w:val="Quote Char1"/>
    <w:basedOn w:val="DefaultParagraphFont"/>
    <w:uiPriority w:val="29"/>
    <w:rsid w:val="00B64908"/>
    <w:rPr>
      <w:rFonts w:ascii="Times New Roman" w:hAnsi="Times New Roman"/>
      <w:i/>
      <w:iCs/>
      <w:color w:val="404040" w:themeColor="text1" w:themeTint="BF"/>
      <w:sz w:val="24"/>
      <w:lang w:val="es-ES_tradnl" w:eastAsia="en-US"/>
    </w:rPr>
  </w:style>
  <w:style w:type="paragraph" w:customStyle="1" w:styleId="CharChar1CarCarCharCharCarCarCharCharCarCar">
    <w:name w:val="Char Char1 Car Car Char Char Car Car Char Char Car Car"/>
    <w:basedOn w:val="Normal"/>
    <w:rsid w:val="00B64908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itu">
    <w:name w:val="itu"/>
    <w:basedOn w:val="Normal"/>
    <w:rsid w:val="00B6490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TableHead0">
    <w:name w:val="Table_Head"/>
    <w:basedOn w:val="Tabletext"/>
    <w:rsid w:val="00B6490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B64908"/>
    <w:rPr>
      <w:rFonts w:ascii="Symbol" w:hAnsi="Symbol"/>
      <w:i/>
    </w:rPr>
  </w:style>
  <w:style w:type="paragraph" w:customStyle="1" w:styleId="TableTextS5">
    <w:name w:val="Table_TextS5"/>
    <w:basedOn w:val="Normal"/>
    <w:rsid w:val="00B6490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134"/>
        <w:tab w:val="left" w:pos="2977"/>
        <w:tab w:val="left" w:pos="3266"/>
      </w:tabs>
      <w:spacing w:before="40" w:after="40"/>
    </w:pPr>
    <w:rPr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B6490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64908"/>
    <w:rPr>
      <w:rFonts w:ascii="Courier New" w:eastAsia="SimSun" w:hAnsi="Courier New" w:cs="Courier New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8F61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ReferenceLine">
    <w:name w:val="Reference Line"/>
    <w:basedOn w:val="BodyText"/>
    <w:rsid w:val="008032D1"/>
  </w:style>
  <w:style w:type="character" w:customStyle="1" w:styleId="apple-converted-space">
    <w:name w:val="apple-converted-space"/>
    <w:basedOn w:val="DefaultParagraphFont"/>
    <w:rsid w:val="008032D1"/>
  </w:style>
  <w:style w:type="character" w:customStyle="1" w:styleId="admitted">
    <w:name w:val="admitted"/>
    <w:basedOn w:val="DefaultParagraphFont"/>
    <w:rsid w:val="008032D1"/>
  </w:style>
  <w:style w:type="character" w:customStyle="1" w:styleId="acronym">
    <w:name w:val="acronym"/>
    <w:basedOn w:val="DefaultParagraphFont"/>
    <w:rsid w:val="008032D1"/>
  </w:style>
  <w:style w:type="paragraph" w:customStyle="1" w:styleId="headingb0">
    <w:name w:val="heading_b"/>
    <w:basedOn w:val="Heading3"/>
    <w:next w:val="Normal"/>
    <w:rsid w:val="00857A7A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character" w:customStyle="1" w:styleId="NoteChar">
    <w:name w:val="Note Char"/>
    <w:basedOn w:val="DefaultParagraphFont"/>
    <w:link w:val="Note"/>
    <w:rsid w:val="00457613"/>
    <w:rPr>
      <w:rFonts w:ascii="Times New Roman" w:hAnsi="Times New Roman"/>
      <w:sz w:val="24"/>
      <w:lang w:val="en-GB" w:eastAsia="en-US"/>
    </w:rPr>
  </w:style>
  <w:style w:type="paragraph" w:customStyle="1" w:styleId="EM">
    <w:name w:val="EM"/>
    <w:basedOn w:val="enumlev1"/>
    <w:rsid w:val="00DE62A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134" w:hanging="1134"/>
    </w:pPr>
    <w:rPr>
      <w:lang w:val="es-ES_tradnl"/>
    </w:rPr>
  </w:style>
  <w:style w:type="character" w:customStyle="1" w:styleId="href">
    <w:name w:val="href"/>
    <w:basedOn w:val="DefaultParagraphFont"/>
    <w:uiPriority w:val="99"/>
    <w:rsid w:val="00A6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es.asadu@ties.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hikecasadu@yahoo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hike.asadu@unn.edu.n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\AppData\Roaming\Microsoft\Templates\POOL%20S%20-%20ITU\PS_TS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CD92FF3142D8A03BA8852FB1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855B8-90A7-4619-930D-120C2AA08ED2}"/>
      </w:docPartPr>
      <w:docPartBody>
        <w:p w:rsidR="000F72D0" w:rsidRDefault="000B0916" w:rsidP="000B0916">
          <w:pPr>
            <w:pStyle w:val="4AABCD92FF3142D8A03BA8852FB124C3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F52B7A14BCDD487289C56927700C7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89B6-173C-4D99-80A7-A9D5A3143BE4}"/>
      </w:docPartPr>
      <w:docPartBody>
        <w:p w:rsidR="000F72D0" w:rsidRDefault="000B0916" w:rsidP="000B0916">
          <w:pPr>
            <w:pStyle w:val="F52B7A14BCDD487289C56927700C756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16"/>
    <w:rsid w:val="000B0916"/>
    <w:rsid w:val="000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916"/>
    <w:rPr>
      <w:rFonts w:ascii="Times New Roman" w:hAnsi="Times New Roman"/>
      <w:color w:val="808080"/>
    </w:rPr>
  </w:style>
  <w:style w:type="paragraph" w:customStyle="1" w:styleId="4AABCD92FF3142D8A03BA8852FB124C3">
    <w:name w:val="4AABCD92FF3142D8A03BA8852FB124C3"/>
    <w:rsid w:val="000B0916"/>
  </w:style>
  <w:style w:type="paragraph" w:customStyle="1" w:styleId="06D08D8FB98A4792979F37107F8DC358">
    <w:name w:val="06D08D8FB98A4792979F37107F8DC358"/>
    <w:rsid w:val="000B0916"/>
  </w:style>
  <w:style w:type="paragraph" w:customStyle="1" w:styleId="24B3A16AEB6C4E5F831C896724AB0D76">
    <w:name w:val="24B3A16AEB6C4E5F831C896724AB0D76"/>
    <w:rsid w:val="000B0916"/>
  </w:style>
  <w:style w:type="paragraph" w:customStyle="1" w:styleId="F52B7A14BCDD487289C56927700C7562">
    <w:name w:val="F52B7A14BCDD487289C56927700C7562"/>
    <w:rsid w:val="000B0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4740-71B3-4B12-9A30-3974FB38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PS_TSB.dotm</Template>
  <TotalTime>26</TotalTime>
  <Pages>3</Pages>
  <Words>1210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Carnero, Alicia</dc:creator>
  <cp:keywords>Insertar palabras clave separadas por punto y coma (;)</cp:keywords>
  <dc:description/>
  <cp:lastModifiedBy>Al-Mnini, Lara</cp:lastModifiedBy>
  <cp:revision>16</cp:revision>
  <cp:lastPrinted>2018-10-11T12:46:00Z</cp:lastPrinted>
  <dcterms:created xsi:type="dcterms:W3CDTF">2018-10-11T12:13:00Z</dcterms:created>
  <dcterms:modified xsi:type="dcterms:W3CDTF">2018-10-19T08:28:00Z</dcterms:modified>
</cp:coreProperties>
</file>