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CellMar>
          <w:left w:w="57" w:type="dxa"/>
          <w:right w:w="57" w:type="dxa"/>
        </w:tblCellMar>
        <w:tblLook w:val="0000" w:firstRow="0" w:lastRow="0" w:firstColumn="0" w:lastColumn="0" w:noHBand="0" w:noVBand="0"/>
      </w:tblPr>
      <w:tblGrid>
        <w:gridCol w:w="1374"/>
        <w:gridCol w:w="328"/>
        <w:gridCol w:w="3135"/>
        <w:gridCol w:w="833"/>
        <w:gridCol w:w="526"/>
        <w:gridCol w:w="3443"/>
      </w:tblGrid>
      <w:tr w:rsidR="00250867" w:rsidRPr="00250867" w:rsidTr="00A80F57">
        <w:trPr>
          <w:cantSplit/>
          <w:jc w:val="center"/>
        </w:trPr>
        <w:tc>
          <w:tcPr>
            <w:tcW w:w="713" w:type="pct"/>
            <w:vMerge w:val="restart"/>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lang w:val="en-GB" w:eastAsia="zh-CN" w:bidi="ar-SY"/>
              </w:rPr>
            </w:pPr>
            <w:bookmarkStart w:id="0" w:name="dnum" w:colFirst="2" w:colLast="2"/>
            <w:bookmarkStart w:id="1" w:name="dtableau"/>
            <w:r>
              <w:rPr>
                <w:noProof/>
                <w:rtl/>
                <w:lang w:val="en-GB" w:eastAsia="zh-CN"/>
              </w:rPr>
              <w:drawing>
                <wp:inline distT="0" distB="0" distL="0" distR="0" wp14:anchorId="63EB8CED" wp14:editId="5E8A5549">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4"/>
            <w:vAlign w:val="center"/>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rFonts w:eastAsiaTheme="minorEastAsia"/>
                <w:w w:val="130"/>
                <w:sz w:val="26"/>
                <w:szCs w:val="36"/>
                <w:lang w:val="en-GB" w:eastAsia="zh-CN" w:bidi="ar-SY"/>
              </w:rPr>
            </w:pPr>
            <w:r w:rsidRPr="00250867">
              <w:rPr>
                <w:rFonts w:eastAsiaTheme="minorEastAsia" w:hint="cs"/>
                <w:w w:val="130"/>
                <w:sz w:val="26"/>
                <w:szCs w:val="36"/>
                <w:rtl/>
                <w:lang w:eastAsia="zh-CN" w:bidi="ar-EG"/>
              </w:rPr>
              <w:t>الاتحـــاد</w:t>
            </w:r>
            <w:r w:rsidRPr="00250867">
              <w:rPr>
                <w:rFonts w:eastAsiaTheme="minorEastAsia" w:hint="eastAsia"/>
                <w:w w:val="130"/>
                <w:sz w:val="26"/>
                <w:szCs w:val="36"/>
                <w:rtl/>
                <w:lang w:eastAsia="zh-CN" w:bidi="ar-EG"/>
              </w:rPr>
              <w:t>  </w:t>
            </w:r>
            <w:r w:rsidRPr="00250867">
              <w:rPr>
                <w:rFonts w:eastAsiaTheme="minorEastAsia" w:hint="cs"/>
                <w:w w:val="130"/>
                <w:sz w:val="26"/>
                <w:szCs w:val="36"/>
                <w:rtl/>
                <w:lang w:eastAsia="zh-CN" w:bidi="ar-EG"/>
              </w:rPr>
              <w:t>الدولـــي</w:t>
            </w:r>
            <w:r w:rsidRPr="00250867">
              <w:rPr>
                <w:rFonts w:eastAsiaTheme="minorEastAsia" w:hint="eastAsia"/>
                <w:w w:val="130"/>
                <w:sz w:val="26"/>
                <w:szCs w:val="36"/>
                <w:rtl/>
                <w:lang w:eastAsia="zh-CN" w:bidi="ar-EG"/>
              </w:rPr>
              <w:t>  </w:t>
            </w:r>
            <w:r w:rsidRPr="00250867">
              <w:rPr>
                <w:rFonts w:eastAsiaTheme="minorEastAsia" w:hint="cs"/>
                <w:w w:val="130"/>
                <w:sz w:val="26"/>
                <w:szCs w:val="36"/>
                <w:rtl/>
                <w:lang w:eastAsia="zh-CN" w:bidi="ar-EG"/>
              </w:rPr>
              <w:t>للاتصـــالات</w:t>
            </w:r>
          </w:p>
        </w:tc>
        <w:tc>
          <w:tcPr>
            <w:tcW w:w="1786" w:type="pct"/>
            <w:vAlign w:val="center"/>
          </w:tcPr>
          <w:p w:rsidR="00250867" w:rsidRPr="00250867" w:rsidRDefault="00250867"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sz w:val="28"/>
                <w:szCs w:val="38"/>
                <w:lang w:val="en-GB" w:eastAsia="zh-CN" w:bidi="ar-SY"/>
              </w:rPr>
            </w:pPr>
            <w:r w:rsidRPr="00250867">
              <w:rPr>
                <w:rFonts w:ascii="Times New Roman Bold" w:eastAsiaTheme="minorEastAsia" w:hAnsi="Times New Roman Bold"/>
                <w:b/>
                <w:bCs/>
                <w:sz w:val="28"/>
                <w:szCs w:val="38"/>
                <w:lang w:val="en-GB" w:eastAsia="zh-CN" w:bidi="ar-SY"/>
              </w:rPr>
              <w:t xml:space="preserve">TSAG – </w:t>
            </w:r>
            <w:r w:rsidR="00EF1D52">
              <w:rPr>
                <w:rFonts w:ascii="Times New Roman Bold" w:eastAsiaTheme="minorEastAsia" w:hAnsi="Times New Roman Bold"/>
                <w:b/>
                <w:bCs/>
                <w:sz w:val="28"/>
                <w:szCs w:val="38"/>
                <w:lang w:val="en-GB" w:eastAsia="zh-CN" w:bidi="ar-SY"/>
              </w:rPr>
              <w:t>R</w:t>
            </w:r>
            <w:r w:rsidRPr="00250867">
              <w:rPr>
                <w:rFonts w:ascii="Times New Roman Bold" w:eastAsiaTheme="minorEastAsia" w:hAnsi="Times New Roman Bold"/>
                <w:b/>
                <w:bCs/>
                <w:sz w:val="28"/>
                <w:szCs w:val="38"/>
                <w:lang w:val="en-GB" w:eastAsia="zh-CN" w:bidi="ar-SY"/>
              </w:rPr>
              <w:t xml:space="preserve"> </w:t>
            </w:r>
            <w:r w:rsidR="00EF1D52">
              <w:rPr>
                <w:rFonts w:ascii="Times New Roman Bold" w:eastAsiaTheme="minorEastAsia" w:hAnsi="Times New Roman Bold"/>
                <w:b/>
                <w:bCs/>
                <w:sz w:val="28"/>
                <w:szCs w:val="38"/>
                <w:lang w:val="en-GB" w:eastAsia="zh-CN" w:bidi="ar-SY"/>
              </w:rPr>
              <w:t>1</w:t>
            </w:r>
            <w:r w:rsidRPr="00250867">
              <w:rPr>
                <w:rFonts w:ascii="Times New Roman Bold" w:eastAsiaTheme="minorEastAsia" w:hAnsi="Times New Roman Bold"/>
                <w:b/>
                <w:bCs/>
                <w:sz w:val="28"/>
                <w:szCs w:val="38"/>
                <w:lang w:val="en-GB" w:eastAsia="zh-CN" w:bidi="ar-SY"/>
              </w:rPr>
              <w:t xml:space="preserve"> – A</w:t>
            </w:r>
          </w:p>
        </w:tc>
      </w:tr>
      <w:tr w:rsidR="00250867" w:rsidRPr="00250867" w:rsidTr="00A80F57">
        <w:trPr>
          <w:cantSplit/>
          <w:trHeight w:val="355"/>
          <w:jc w:val="center"/>
        </w:trPr>
        <w:tc>
          <w:tcPr>
            <w:tcW w:w="713" w:type="pct"/>
            <w:vMerge/>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2" w:name="ddate" w:colFirst="2" w:colLast="2"/>
            <w:bookmarkEnd w:id="0"/>
          </w:p>
        </w:tc>
        <w:tc>
          <w:tcPr>
            <w:tcW w:w="2501" w:type="pct"/>
            <w:gridSpan w:val="4"/>
            <w:vMerge w:val="restart"/>
            <w:vAlign w:val="bottom"/>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rFonts w:eastAsiaTheme="minorEastAsia"/>
                <w:b/>
                <w:bCs/>
                <w:w w:val="110"/>
                <w:sz w:val="28"/>
                <w:szCs w:val="40"/>
                <w:rtl/>
                <w:lang w:eastAsia="zh-CN" w:bidi="ar-SY"/>
              </w:rPr>
            </w:pPr>
            <w:r w:rsidRPr="00250867">
              <w:rPr>
                <w:rFonts w:eastAsiaTheme="minorEastAsia" w:hint="cs"/>
                <w:b/>
                <w:bCs/>
                <w:w w:val="110"/>
                <w:sz w:val="28"/>
                <w:szCs w:val="40"/>
                <w:rtl/>
                <w:lang w:eastAsia="zh-CN"/>
              </w:rPr>
              <w:t>قطــاع تقييـس الاتصــالات</w:t>
            </w:r>
          </w:p>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Fonts w:eastAsiaTheme="minorEastAsia"/>
                <w:rtl/>
                <w:lang w:eastAsia="zh-CN" w:bidi="ar-EG"/>
              </w:rPr>
            </w:pPr>
            <w:r w:rsidRPr="00250867">
              <w:rPr>
                <w:rFonts w:eastAsiaTheme="minorEastAsia" w:hint="cs"/>
                <w:rtl/>
                <w:lang w:eastAsia="zh-CN"/>
              </w:rPr>
              <w:t xml:space="preserve">فترة الدراسة </w:t>
            </w:r>
            <w:r w:rsidRPr="00250867">
              <w:rPr>
                <w:rFonts w:eastAsiaTheme="minorEastAsia"/>
                <w:lang w:val="en-GB" w:eastAsia="zh-CN" w:bidi="ar-SY"/>
              </w:rPr>
              <w:t>20</w:t>
            </w:r>
            <w:r>
              <w:rPr>
                <w:rFonts w:eastAsiaTheme="minorEastAsia"/>
                <w:lang w:val="en-GB" w:eastAsia="zh-CN" w:bidi="ar-SY"/>
              </w:rPr>
              <w:t>20</w:t>
            </w:r>
            <w:r w:rsidRPr="00250867">
              <w:rPr>
                <w:rFonts w:eastAsiaTheme="minorEastAsia"/>
                <w:lang w:val="en-GB" w:eastAsia="zh-CN" w:bidi="ar-SY"/>
              </w:rPr>
              <w:t>-201</w:t>
            </w:r>
            <w:r>
              <w:rPr>
                <w:rFonts w:eastAsiaTheme="minorEastAsia"/>
                <w:lang w:val="en-GB" w:eastAsia="zh-CN" w:bidi="ar-SY"/>
              </w:rPr>
              <w:t>7</w:t>
            </w:r>
          </w:p>
        </w:tc>
        <w:tc>
          <w:tcPr>
            <w:tcW w:w="1786" w:type="pct"/>
            <w:vAlign w:val="center"/>
          </w:tcPr>
          <w:p w:rsidR="00250867" w:rsidRPr="00250867" w:rsidRDefault="00EF1D52"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rtl/>
                <w:lang w:eastAsia="zh-CN" w:bidi="ar-EG"/>
              </w:rPr>
            </w:pPr>
            <w:r>
              <w:rPr>
                <w:rFonts w:ascii="Times New Roman Bold" w:eastAsiaTheme="minorEastAsia" w:hAnsi="Times New Roman Bold" w:hint="cs"/>
                <w:b/>
                <w:bCs/>
                <w:sz w:val="26"/>
                <w:szCs w:val="36"/>
                <w:rtl/>
                <w:lang w:eastAsia="zh-CN"/>
              </w:rPr>
              <w:t>يونيو</w:t>
            </w:r>
            <w:r w:rsidR="00250867" w:rsidRPr="00250867">
              <w:rPr>
                <w:rFonts w:ascii="Times New Roman Bold" w:eastAsiaTheme="minorEastAsia" w:hAnsi="Times New Roman Bold" w:hint="cs"/>
                <w:b/>
                <w:bCs/>
                <w:sz w:val="26"/>
                <w:szCs w:val="36"/>
                <w:rtl/>
                <w:lang w:eastAsia="zh-CN"/>
              </w:rPr>
              <w:t xml:space="preserve"> </w:t>
            </w:r>
            <w:r w:rsidR="00250867" w:rsidRPr="00250867">
              <w:rPr>
                <w:rFonts w:ascii="Times New Roman Bold" w:eastAsiaTheme="minorEastAsia" w:hAnsi="Times New Roman Bold"/>
                <w:b/>
                <w:bCs/>
                <w:sz w:val="26"/>
                <w:szCs w:val="36"/>
                <w:lang w:eastAsia="zh-CN" w:bidi="ar-SY"/>
              </w:rPr>
              <w:t>201</w:t>
            </w:r>
            <w:r w:rsidR="00250867">
              <w:rPr>
                <w:rFonts w:ascii="Times New Roman Bold" w:eastAsiaTheme="minorEastAsia" w:hAnsi="Times New Roman Bold"/>
                <w:b/>
                <w:bCs/>
                <w:sz w:val="26"/>
                <w:szCs w:val="36"/>
                <w:lang w:eastAsia="zh-CN" w:bidi="ar-SY"/>
              </w:rPr>
              <w:t>7</w:t>
            </w:r>
          </w:p>
        </w:tc>
      </w:tr>
      <w:tr w:rsidR="00250867" w:rsidRPr="00250867" w:rsidTr="00A80F57">
        <w:trPr>
          <w:cantSplit/>
          <w:trHeight w:val="780"/>
          <w:jc w:val="center"/>
        </w:trPr>
        <w:tc>
          <w:tcPr>
            <w:tcW w:w="713" w:type="pct"/>
            <w:vMerge/>
            <w:tcBorders>
              <w:bottom w:val="single" w:sz="12" w:space="0" w:color="auto"/>
            </w:tcBorders>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bookmarkStart w:id="3" w:name="dorlang" w:colFirst="2" w:colLast="2"/>
            <w:bookmarkEnd w:id="2"/>
          </w:p>
        </w:tc>
        <w:tc>
          <w:tcPr>
            <w:tcW w:w="2501" w:type="pct"/>
            <w:gridSpan w:val="4"/>
            <w:vMerge/>
            <w:tcBorders>
              <w:bottom w:val="single" w:sz="12" w:space="0" w:color="auto"/>
            </w:tcBorders>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b/>
                <w:bCs/>
                <w:lang w:val="en-GB" w:eastAsia="zh-CN" w:bidi="ar-SY"/>
              </w:rPr>
            </w:pPr>
          </w:p>
        </w:tc>
        <w:tc>
          <w:tcPr>
            <w:tcW w:w="1786" w:type="pct"/>
            <w:tcBorders>
              <w:bottom w:val="single" w:sz="12" w:space="0" w:color="auto"/>
            </w:tcBorders>
            <w:vAlign w:val="bottom"/>
          </w:tcPr>
          <w:p w:rsidR="00250867" w:rsidRPr="00250867" w:rsidRDefault="00250867"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rFonts w:ascii="Times New Roman Bold" w:eastAsiaTheme="minorEastAsia" w:hAnsi="Times New Roman Bold"/>
                <w:b/>
                <w:bCs/>
                <w:sz w:val="26"/>
                <w:szCs w:val="36"/>
                <w:lang w:val="en-GB" w:eastAsia="zh-CN" w:bidi="ar-SY"/>
              </w:rPr>
            </w:pPr>
            <w:r w:rsidRPr="00250867">
              <w:rPr>
                <w:rFonts w:ascii="Times New Roman Bold" w:eastAsiaTheme="minorEastAsia" w:hAnsi="Times New Roman Bold" w:hint="cs"/>
                <w:b/>
                <w:bCs/>
                <w:sz w:val="26"/>
                <w:szCs w:val="36"/>
                <w:rtl/>
                <w:lang w:eastAsia="zh-CN"/>
              </w:rPr>
              <w:t xml:space="preserve">الأصل: </w:t>
            </w:r>
            <w:r w:rsidR="00EF1D52">
              <w:rPr>
                <w:rFonts w:ascii="Times New Roman Bold" w:eastAsiaTheme="minorEastAsia" w:hAnsi="Times New Roman Bold" w:hint="cs"/>
                <w:b/>
                <w:bCs/>
                <w:sz w:val="26"/>
                <w:szCs w:val="36"/>
                <w:rtl/>
                <w:lang w:eastAsia="zh-CN"/>
              </w:rPr>
              <w:t>بالإنكليزية</w:t>
            </w:r>
          </w:p>
        </w:tc>
      </w:tr>
      <w:tr w:rsidR="00250867" w:rsidRPr="00250867" w:rsidTr="00A80F57">
        <w:trPr>
          <w:cantSplit/>
          <w:trHeight w:val="357"/>
          <w:jc w:val="center"/>
        </w:trPr>
        <w:tc>
          <w:tcPr>
            <w:tcW w:w="883"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b/>
                <w:bCs/>
                <w:rtl/>
                <w:lang w:eastAsia="zh-CN" w:bidi="ar-SY"/>
              </w:rPr>
            </w:pPr>
            <w:bookmarkStart w:id="4" w:name="dmeeting" w:colFirst="2" w:colLast="2"/>
            <w:bookmarkStart w:id="5" w:name="dbluepink" w:colFirst="1" w:colLast="1"/>
            <w:bookmarkEnd w:id="3"/>
            <w:r w:rsidRPr="00250867">
              <w:rPr>
                <w:rFonts w:eastAsiaTheme="minorEastAsia" w:hint="cs"/>
                <w:b/>
                <w:bCs/>
                <w:rtl/>
                <w:lang w:eastAsia="zh-CN"/>
              </w:rPr>
              <w:t>المسألة (المسائل):</w:t>
            </w:r>
          </w:p>
        </w:tc>
        <w:tc>
          <w:tcPr>
            <w:tcW w:w="1626" w:type="pct"/>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rtl/>
                <w:lang w:eastAsia="zh-CN" w:bidi="ar-SY"/>
              </w:rPr>
            </w:pPr>
          </w:p>
        </w:tc>
        <w:tc>
          <w:tcPr>
            <w:tcW w:w="2491" w:type="pct"/>
            <w:gridSpan w:val="3"/>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lang w:val="en-GB" w:eastAsia="zh-CN" w:bidi="ar-SY"/>
              </w:rPr>
            </w:pPr>
          </w:p>
        </w:tc>
      </w:tr>
      <w:tr w:rsidR="00250867" w:rsidRPr="00250867" w:rsidTr="001E4AE2">
        <w:trPr>
          <w:cantSplit/>
          <w:trHeight w:val="357"/>
          <w:jc w:val="center"/>
        </w:trPr>
        <w:tc>
          <w:tcPr>
            <w:tcW w:w="5000" w:type="pct"/>
            <w:gridSpan w:val="6"/>
          </w:tcPr>
          <w:p w:rsidR="00EF1D52" w:rsidRPr="00EF1D52"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lang w:eastAsia="zh-CN"/>
              </w:rPr>
            </w:pPr>
            <w:bookmarkStart w:id="6" w:name="dtitle" w:colFirst="0" w:colLast="0"/>
            <w:bookmarkEnd w:id="4"/>
            <w:bookmarkEnd w:id="5"/>
            <w:r w:rsidRPr="00EF1D52">
              <w:rPr>
                <w:rFonts w:eastAsiaTheme="minorEastAsia"/>
                <w:b/>
                <w:bCs/>
                <w:sz w:val="28"/>
                <w:szCs w:val="40"/>
                <w:rtl/>
                <w:lang w:eastAsia="zh-CN"/>
              </w:rPr>
              <w:t>الفريق الاستشاري لتقييس الاتصالات</w:t>
            </w:r>
          </w:p>
          <w:p w:rsidR="00250867" w:rsidRPr="00250867"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rFonts w:eastAsiaTheme="minorEastAsia"/>
                <w:b/>
                <w:bCs/>
                <w:sz w:val="28"/>
                <w:szCs w:val="40"/>
                <w:rtl/>
                <w:lang w:eastAsia="zh-CN" w:bidi="ar-SY"/>
              </w:rPr>
            </w:pPr>
            <w:r w:rsidRPr="00EF1D52">
              <w:rPr>
                <w:rFonts w:eastAsiaTheme="minorEastAsia"/>
                <w:b/>
                <w:bCs/>
                <w:sz w:val="28"/>
                <w:szCs w:val="40"/>
                <w:rtl/>
                <w:lang w:eastAsia="zh-CN"/>
              </w:rPr>
              <w:t xml:space="preserve">التقرير </w:t>
            </w:r>
            <w:r w:rsidRPr="00EF1D52">
              <w:rPr>
                <w:rFonts w:eastAsiaTheme="minorEastAsia"/>
                <w:b/>
                <w:bCs/>
                <w:sz w:val="28"/>
                <w:szCs w:val="40"/>
                <w:lang w:eastAsia="zh-CN"/>
              </w:rPr>
              <w:t>1</w:t>
            </w:r>
          </w:p>
        </w:tc>
      </w:tr>
      <w:tr w:rsidR="00250867" w:rsidRPr="00250867" w:rsidTr="00A80F57">
        <w:trPr>
          <w:cantSplit/>
          <w:trHeight w:val="357"/>
          <w:jc w:val="center"/>
        </w:trPr>
        <w:tc>
          <w:tcPr>
            <w:tcW w:w="883" w:type="pct"/>
            <w:gridSpan w:val="2"/>
          </w:tcPr>
          <w:p w:rsidR="00250867" w:rsidRPr="00250867" w:rsidRDefault="0025086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lang w:val="en-GB" w:eastAsia="zh-CN" w:bidi="ar-SY"/>
              </w:rPr>
            </w:pPr>
            <w:bookmarkStart w:id="7" w:name="dsource" w:colFirst="1" w:colLast="1"/>
            <w:bookmarkEnd w:id="6"/>
            <w:r w:rsidRPr="00250867">
              <w:rPr>
                <w:rFonts w:eastAsiaTheme="minorEastAsia" w:hint="cs"/>
                <w:b/>
                <w:bCs/>
                <w:rtl/>
                <w:lang w:eastAsia="zh-CN"/>
              </w:rPr>
              <w:t>المصدر:</w:t>
            </w:r>
          </w:p>
        </w:tc>
        <w:tc>
          <w:tcPr>
            <w:tcW w:w="4117" w:type="pct"/>
            <w:gridSpan w:val="4"/>
          </w:tcPr>
          <w:p w:rsidR="00250867" w:rsidRPr="00250867"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EF1D52">
              <w:rPr>
                <w:rFonts w:eastAsiaTheme="minorEastAsia"/>
                <w:rtl/>
                <w:lang w:eastAsia="zh-CN" w:bidi="ar-EG"/>
              </w:rPr>
              <w:t>الفريق الاستشاري لتقييس الاتصالات</w:t>
            </w:r>
          </w:p>
        </w:tc>
      </w:tr>
      <w:tr w:rsidR="00EF1D52" w:rsidRPr="00250867" w:rsidTr="00A80F57">
        <w:trPr>
          <w:cantSplit/>
          <w:trHeight w:val="357"/>
          <w:jc w:val="center"/>
        </w:trPr>
        <w:tc>
          <w:tcPr>
            <w:tcW w:w="883" w:type="pct"/>
            <w:gridSpan w:val="2"/>
          </w:tcPr>
          <w:p w:rsidR="00EF1D52" w:rsidRPr="00250867" w:rsidRDefault="00EF1D52"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rtl/>
                <w:lang w:eastAsia="zh-CN"/>
              </w:rPr>
            </w:pPr>
            <w:r w:rsidRPr="00250867">
              <w:rPr>
                <w:rFonts w:eastAsiaTheme="minorEastAsia" w:hint="cs"/>
                <w:b/>
                <w:bCs/>
                <w:rtl/>
                <w:lang w:eastAsia="zh-CN"/>
              </w:rPr>
              <w:t>العنوان:</w:t>
            </w:r>
          </w:p>
        </w:tc>
        <w:tc>
          <w:tcPr>
            <w:tcW w:w="4117" w:type="pct"/>
            <w:gridSpan w:val="4"/>
          </w:tcPr>
          <w:p w:rsidR="00EF1D52" w:rsidRPr="00EF1D52"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sidRPr="00EF1D52">
              <w:rPr>
                <w:rFonts w:eastAsiaTheme="minorEastAsia"/>
                <w:rtl/>
                <w:lang w:eastAsia="zh-CN"/>
              </w:rPr>
              <w:t xml:space="preserve">تقرير الاجتماع الأول للفريق الاستشاري لتقييس الاتصالات الذي عُقد في جنيف، </w:t>
            </w:r>
            <w:r w:rsidRPr="00EF1D52">
              <w:rPr>
                <w:rFonts w:eastAsiaTheme="minorEastAsia"/>
                <w:lang w:eastAsia="zh-CN"/>
              </w:rPr>
              <w:t>4-1</w:t>
            </w:r>
            <w:r w:rsidRPr="00EF1D52">
              <w:rPr>
                <w:rFonts w:eastAsiaTheme="minorEastAsia"/>
                <w:rtl/>
                <w:lang w:eastAsia="zh-CN" w:bidi="ar-SY"/>
              </w:rPr>
              <w:t xml:space="preserve"> مايو </w:t>
            </w:r>
            <w:r w:rsidRPr="00EF1D52">
              <w:rPr>
                <w:rFonts w:eastAsiaTheme="minorEastAsia"/>
                <w:lang w:eastAsia="zh-CN"/>
              </w:rPr>
              <w:t>2017</w:t>
            </w:r>
          </w:p>
        </w:tc>
      </w:tr>
      <w:tr w:rsidR="00250867" w:rsidRPr="00250867" w:rsidTr="00A80F57">
        <w:trPr>
          <w:cantSplit/>
          <w:trHeight w:val="357"/>
          <w:jc w:val="center"/>
        </w:trPr>
        <w:tc>
          <w:tcPr>
            <w:tcW w:w="883" w:type="pct"/>
            <w:gridSpan w:val="2"/>
            <w:tcBorders>
              <w:bottom w:val="single" w:sz="8" w:space="0" w:color="auto"/>
            </w:tcBorders>
          </w:tcPr>
          <w:p w:rsidR="00250867" w:rsidRPr="00250867"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bookmarkStart w:id="8" w:name="dtitle1" w:colFirst="1" w:colLast="1"/>
            <w:bookmarkEnd w:id="7"/>
            <w:r w:rsidRPr="00EF1D52">
              <w:rPr>
                <w:rFonts w:eastAsiaTheme="minorEastAsia"/>
                <w:b/>
                <w:bCs/>
                <w:rtl/>
                <w:lang w:val="en-GB" w:eastAsia="zh-CN" w:bidi="ar-SY"/>
              </w:rPr>
              <w:t>الغرض:</w:t>
            </w:r>
          </w:p>
        </w:tc>
        <w:tc>
          <w:tcPr>
            <w:tcW w:w="4117" w:type="pct"/>
            <w:gridSpan w:val="4"/>
            <w:tcBorders>
              <w:bottom w:val="single" w:sz="8" w:space="0" w:color="auto"/>
            </w:tcBorders>
          </w:tcPr>
          <w:p w:rsidR="00250867" w:rsidRPr="00250867" w:rsidRDefault="00EF1D52" w:rsidP="00EF1D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lang w:val="en-GB" w:eastAsia="zh-CN" w:bidi="ar-SY"/>
              </w:rPr>
            </w:pPr>
            <w:r w:rsidRPr="00EF1D52">
              <w:rPr>
                <w:rFonts w:eastAsiaTheme="minorEastAsia"/>
                <w:rtl/>
                <w:lang w:val="en-GB" w:eastAsia="zh-CN" w:bidi="ar-EG"/>
              </w:rPr>
              <w:t>معلومات</w:t>
            </w:r>
          </w:p>
        </w:tc>
      </w:tr>
      <w:tr w:rsidR="00A80F57" w:rsidRPr="00250867" w:rsidTr="00A80F57">
        <w:trPr>
          <w:cantSplit/>
          <w:trHeight w:val="357"/>
          <w:jc w:val="center"/>
        </w:trPr>
        <w:tc>
          <w:tcPr>
            <w:tcW w:w="883" w:type="pct"/>
            <w:gridSpan w:val="2"/>
            <w:tcBorders>
              <w:top w:val="single" w:sz="8" w:space="0" w:color="auto"/>
              <w:bottom w:val="single" w:sz="4" w:space="0" w:color="auto"/>
            </w:tcBorders>
          </w:tcPr>
          <w:p w:rsidR="00A80F57" w:rsidRPr="00250867" w:rsidRDefault="00A80F57" w:rsidP="002508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rtl/>
                <w:lang w:eastAsia="zh-CN"/>
              </w:rPr>
            </w:pPr>
            <w:r>
              <w:rPr>
                <w:rFonts w:eastAsiaTheme="minorEastAsia" w:hint="cs"/>
                <w:b/>
                <w:bCs/>
                <w:rtl/>
                <w:lang w:eastAsia="zh-CN"/>
              </w:rPr>
              <w:t>للاتصال:</w:t>
            </w:r>
          </w:p>
        </w:tc>
        <w:tc>
          <w:tcPr>
            <w:tcW w:w="2058" w:type="pct"/>
            <w:gridSpan w:val="2"/>
            <w:tcBorders>
              <w:top w:val="single" w:sz="8" w:space="0" w:color="auto"/>
              <w:bottom w:val="single" w:sz="4" w:space="0" w:color="auto"/>
            </w:tcBorders>
          </w:tcPr>
          <w:p w:rsidR="00A80F57" w:rsidRPr="00250867" w:rsidRDefault="00A80F57" w:rsidP="00A80F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sidRPr="00A80F57">
              <w:rPr>
                <w:rFonts w:eastAsiaTheme="minorEastAsia"/>
                <w:rtl/>
                <w:lang w:eastAsia="zh-CN" w:bidi="ar-SY"/>
              </w:rPr>
              <w:t>بروس</w:t>
            </w:r>
            <w:r>
              <w:rPr>
                <w:rFonts w:eastAsiaTheme="minorEastAsia" w:hint="cs"/>
                <w:rtl/>
                <w:lang w:eastAsia="zh-CN" w:bidi="ar-SY"/>
              </w:rPr>
              <w:t> </w:t>
            </w:r>
            <w:r w:rsidRPr="00A80F57">
              <w:rPr>
                <w:rFonts w:eastAsiaTheme="minorEastAsia"/>
                <w:rtl/>
                <w:lang w:eastAsia="zh-CN" w:bidi="ar-SY"/>
              </w:rPr>
              <w:t>غراس</w:t>
            </w:r>
            <w:r w:rsidRPr="00A80F57">
              <w:rPr>
                <w:rFonts w:eastAsiaTheme="minorEastAsia" w:hint="cs"/>
                <w:rtl/>
                <w:lang w:eastAsia="zh-CN" w:bidi="ar-SY"/>
              </w:rPr>
              <w:t>ي</w:t>
            </w:r>
            <w:r w:rsidRPr="00A80F57">
              <w:rPr>
                <w:rFonts w:eastAsiaTheme="minorEastAsia"/>
                <w:rtl/>
                <w:lang w:eastAsia="zh-CN" w:bidi="ar-EG"/>
              </w:rPr>
              <w:br/>
            </w:r>
            <w:r w:rsidRPr="00A80F57">
              <w:rPr>
                <w:rFonts w:eastAsiaTheme="minorEastAsia"/>
                <w:rtl/>
                <w:lang w:eastAsia="zh-CN" w:bidi="ar-SY"/>
              </w:rPr>
              <w:t xml:space="preserve">رئيس </w:t>
            </w:r>
            <w:r w:rsidRPr="00A80F57">
              <w:rPr>
                <w:rFonts w:eastAsiaTheme="minorEastAsia"/>
                <w:rtl/>
                <w:lang w:eastAsia="zh-CN" w:bidi="ar-EG"/>
              </w:rPr>
              <w:t>الفريق الاستشاري لتقييس الاتصالات</w:t>
            </w:r>
          </w:p>
        </w:tc>
        <w:tc>
          <w:tcPr>
            <w:tcW w:w="2059" w:type="pct"/>
            <w:gridSpan w:val="2"/>
            <w:tcBorders>
              <w:top w:val="single" w:sz="8" w:space="0" w:color="auto"/>
              <w:bottom w:val="single" w:sz="4" w:space="0" w:color="auto"/>
            </w:tcBorders>
          </w:tcPr>
          <w:p w:rsidR="00A80F57" w:rsidRPr="00A80F57" w:rsidRDefault="00A80F57" w:rsidP="00A80F5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rtl/>
                <w:lang w:eastAsia="zh-CN" w:bidi="ar-EG"/>
              </w:rPr>
            </w:pPr>
            <w:r w:rsidRPr="00A80F57">
              <w:rPr>
                <w:rFonts w:eastAsiaTheme="minorEastAsia" w:hint="cs"/>
                <w:rtl/>
                <w:lang w:eastAsia="zh-CN"/>
              </w:rPr>
              <w:t>الهاتف:</w:t>
            </w:r>
            <w:r w:rsidRPr="00A80F57">
              <w:rPr>
                <w:rFonts w:eastAsiaTheme="minorEastAsia"/>
                <w:lang w:eastAsia="zh-CN" w:bidi="ar-EG"/>
              </w:rPr>
              <w:tab/>
            </w:r>
            <w:r w:rsidRPr="00A80F57">
              <w:rPr>
                <w:rFonts w:eastAsiaTheme="minorEastAsia"/>
                <w:lang w:val="en-GB" w:eastAsia="zh-CN" w:bidi="ar-EG"/>
              </w:rPr>
              <w:t>+1</w:t>
            </w:r>
            <w:r>
              <w:rPr>
                <w:rFonts w:eastAsiaTheme="minorEastAsia"/>
                <w:lang w:val="en-GB" w:eastAsia="zh-CN" w:bidi="ar-EG"/>
              </w:rPr>
              <w:t> </w:t>
            </w:r>
            <w:r w:rsidRPr="00A80F57">
              <w:rPr>
                <w:rFonts w:eastAsiaTheme="minorEastAsia"/>
                <w:lang w:val="en-GB" w:eastAsia="zh-CN" w:bidi="ar-EG"/>
              </w:rPr>
              <w:t>613</w:t>
            </w:r>
            <w:r>
              <w:rPr>
                <w:rFonts w:eastAsiaTheme="minorEastAsia"/>
                <w:lang w:val="en-GB" w:eastAsia="zh-CN" w:bidi="ar-EG"/>
              </w:rPr>
              <w:t> </w:t>
            </w:r>
            <w:r w:rsidRPr="00A80F57">
              <w:rPr>
                <w:rFonts w:eastAsiaTheme="minorEastAsia"/>
                <w:lang w:val="en-GB" w:eastAsia="zh-CN" w:bidi="ar-EG"/>
              </w:rPr>
              <w:t>592-3180</w:t>
            </w:r>
            <w:r>
              <w:rPr>
                <w:rFonts w:eastAsiaTheme="minorEastAsia"/>
                <w:rtl/>
                <w:lang w:eastAsia="zh-CN"/>
              </w:rPr>
              <w:br/>
            </w:r>
            <w:r w:rsidRPr="00A80F57">
              <w:rPr>
                <w:rFonts w:eastAsiaTheme="minorEastAsia" w:hint="cs"/>
                <w:rtl/>
                <w:lang w:eastAsia="zh-CN"/>
              </w:rPr>
              <w:t>البريد الإلكتروني:</w:t>
            </w:r>
            <w:r w:rsidRPr="00A80F57">
              <w:rPr>
                <w:rFonts w:eastAsiaTheme="minorEastAsia"/>
                <w:lang w:eastAsia="zh-CN" w:bidi="ar-EG"/>
              </w:rPr>
              <w:tab/>
            </w:r>
            <w:hyperlink r:id="rId11" w:history="1">
              <w:r w:rsidRPr="00A80F57">
                <w:rPr>
                  <w:rStyle w:val="Hyperlink"/>
                  <w:rFonts w:eastAsiaTheme="minorEastAsia"/>
                  <w:lang w:eastAsia="zh-CN" w:bidi="ar-EG"/>
                </w:rPr>
                <w:t>bruce.gracie@ericsson.com</w:t>
              </w:r>
            </w:hyperlink>
          </w:p>
        </w:tc>
      </w:tr>
    </w:tbl>
    <w:p w:rsidR="00A80F57" w:rsidRDefault="00A80F57"/>
    <w:tbl>
      <w:tblPr>
        <w:bidiVisual/>
        <w:tblW w:w="4993" w:type="pct"/>
        <w:jc w:val="center"/>
        <w:tblCellMar>
          <w:left w:w="57" w:type="dxa"/>
          <w:right w:w="57" w:type="dxa"/>
        </w:tblCellMar>
        <w:tblLook w:val="04A0" w:firstRow="1" w:lastRow="0" w:firstColumn="1" w:lastColumn="0" w:noHBand="0" w:noVBand="1"/>
      </w:tblPr>
      <w:tblGrid>
        <w:gridCol w:w="1702"/>
        <w:gridCol w:w="7924"/>
      </w:tblGrid>
      <w:tr w:rsidR="00444093" w:rsidRPr="00444093" w:rsidTr="00A80F57">
        <w:trPr>
          <w:cantSplit/>
          <w:trHeight w:val="357"/>
          <w:jc w:val="center"/>
        </w:trPr>
        <w:tc>
          <w:tcPr>
            <w:tcW w:w="884" w:type="pct"/>
            <w:hideMark/>
          </w:tcPr>
          <w:bookmarkEnd w:id="1"/>
          <w:bookmarkEnd w:id="8"/>
          <w:p w:rsidR="00444093" w:rsidRPr="00444093" w:rsidRDefault="00444093" w:rsidP="00444093">
            <w:pPr>
              <w:rPr>
                <w:b/>
                <w:bCs/>
                <w:lang w:val="en-GB" w:bidi="ar-EG"/>
              </w:rPr>
            </w:pPr>
            <w:r w:rsidRPr="00444093">
              <w:rPr>
                <w:b/>
                <w:bCs/>
                <w:rtl/>
                <w:lang w:bidi="ar-EG"/>
              </w:rPr>
              <w:t>الكلمات الرئيسية:</w:t>
            </w:r>
          </w:p>
        </w:tc>
        <w:tc>
          <w:tcPr>
            <w:tcW w:w="4116" w:type="pct"/>
            <w:hideMark/>
          </w:tcPr>
          <w:p w:rsidR="00444093" w:rsidRPr="00444093" w:rsidRDefault="00444093" w:rsidP="00444093">
            <w:pPr>
              <w:rPr>
                <w:rtl/>
              </w:rPr>
            </w:pPr>
            <w:r w:rsidRPr="00444093">
              <w:rPr>
                <w:rtl/>
                <w:lang w:bidi="ar-EG"/>
              </w:rPr>
              <w:t xml:space="preserve">الفريق الاستشاري لتقييس الاتصالات؛ </w:t>
            </w:r>
            <w:r w:rsidRPr="00444093">
              <w:rPr>
                <w:rtl/>
              </w:rPr>
              <w:t>تقرير</w:t>
            </w:r>
          </w:p>
        </w:tc>
      </w:tr>
      <w:tr w:rsidR="00444093" w:rsidRPr="00444093" w:rsidTr="00A80F57">
        <w:trPr>
          <w:cantSplit/>
          <w:trHeight w:val="357"/>
          <w:jc w:val="center"/>
        </w:trPr>
        <w:tc>
          <w:tcPr>
            <w:tcW w:w="884" w:type="pct"/>
            <w:hideMark/>
          </w:tcPr>
          <w:p w:rsidR="00444093" w:rsidRPr="00444093" w:rsidRDefault="00444093" w:rsidP="00444093">
            <w:pPr>
              <w:rPr>
                <w:b/>
                <w:bCs/>
                <w:rtl/>
                <w:lang w:bidi="ar-EG"/>
              </w:rPr>
            </w:pPr>
            <w:r w:rsidRPr="00444093">
              <w:rPr>
                <w:b/>
                <w:bCs/>
                <w:rtl/>
                <w:lang w:bidi="ar-EG"/>
              </w:rPr>
              <w:t>ملخص:</w:t>
            </w:r>
          </w:p>
        </w:tc>
        <w:tc>
          <w:tcPr>
            <w:tcW w:w="4116" w:type="pct"/>
            <w:hideMark/>
          </w:tcPr>
          <w:p w:rsidR="00444093" w:rsidRPr="00713DD6" w:rsidRDefault="00444093" w:rsidP="00331670">
            <w:pPr>
              <w:rPr>
                <w:rtl/>
              </w:rPr>
            </w:pPr>
            <w:r w:rsidRPr="00713DD6">
              <w:rPr>
                <w:rtl/>
                <w:lang w:bidi="ar"/>
              </w:rPr>
              <w:t xml:space="preserve">تقرير الاجتماع الأول للفريق الاستشاري لتقييس الاتصالات (جنيف، </w:t>
            </w:r>
            <w:r w:rsidR="00AD2954" w:rsidRPr="00713DD6">
              <w:rPr>
                <w:lang w:bidi="ar"/>
              </w:rPr>
              <w:t>4-1</w:t>
            </w:r>
            <w:r w:rsidRPr="00713DD6">
              <w:rPr>
                <w:rtl/>
                <w:lang w:bidi="ar"/>
              </w:rPr>
              <w:t xml:space="preserve"> مايو </w:t>
            </w:r>
            <w:r w:rsidR="00AD2954" w:rsidRPr="00713DD6">
              <w:rPr>
                <w:lang w:bidi="ar"/>
              </w:rPr>
              <w:t>2017</w:t>
            </w:r>
            <w:r w:rsidRPr="00713DD6">
              <w:rPr>
                <w:rtl/>
                <w:lang w:bidi="ar"/>
              </w:rPr>
              <w:t>) في فترة الدراسة</w:t>
            </w:r>
            <w:r w:rsidR="00F27FE4" w:rsidRPr="00713DD6">
              <w:rPr>
                <w:rFonts w:hint="cs"/>
                <w:rtl/>
                <w:lang w:bidi="ar"/>
              </w:rPr>
              <w:t> </w:t>
            </w:r>
            <w:r w:rsidR="0076512D" w:rsidRPr="00713DD6">
              <w:rPr>
                <w:lang w:bidi="ar"/>
              </w:rPr>
              <w:t>2020</w:t>
            </w:r>
            <w:r w:rsidR="0076512D" w:rsidRPr="00713DD6">
              <w:rPr>
                <w:lang w:bidi="ar"/>
              </w:rPr>
              <w:noBreakHyphen/>
              <w:t>2017</w:t>
            </w:r>
            <w:r w:rsidRPr="00713DD6">
              <w:rPr>
                <w:rtl/>
                <w:lang w:bidi="ar"/>
              </w:rPr>
              <w:t>.</w:t>
            </w:r>
          </w:p>
        </w:tc>
      </w:tr>
    </w:tbl>
    <w:p w:rsidR="00444093" w:rsidRPr="00444093" w:rsidRDefault="00444093" w:rsidP="00E35D0E">
      <w:pPr>
        <w:spacing w:before="240"/>
        <w:rPr>
          <w:lang w:bidi="ar-EG"/>
        </w:rPr>
      </w:pPr>
      <w:r w:rsidRPr="00A751B9">
        <w:rPr>
          <w:b/>
          <w:bCs/>
          <w:rtl/>
        </w:rPr>
        <w:t>ملاحظة</w:t>
      </w:r>
      <w:r w:rsidRPr="00444093">
        <w:rPr>
          <w:rtl/>
        </w:rPr>
        <w:t xml:space="preserve"> - جميع الوثائق التي قُدمت ونوقشت أو أُحيط علماً بها في هذا الاجتماع للفريق الاستشاري لتقييس الاتصالات </w:t>
      </w:r>
      <w:r w:rsidR="00E35D0E">
        <w:rPr>
          <w:rFonts w:hint="cs"/>
          <w:rtl/>
        </w:rPr>
        <w:t>مُشار</w:t>
      </w:r>
      <w:r w:rsidRPr="00444093">
        <w:rPr>
          <w:rtl/>
        </w:rPr>
        <w:t xml:space="preserve"> إليها في جدول الأعمال طي الوثيقتين</w:t>
      </w:r>
      <w:r w:rsidR="00983D60">
        <w:rPr>
          <w:rFonts w:hint="cs"/>
          <w:rtl/>
        </w:rPr>
        <w:t xml:space="preserve"> </w:t>
      </w:r>
      <w:hyperlink r:id="rId12" w:history="1">
        <w:r w:rsidR="00983D60" w:rsidRPr="00983D60">
          <w:rPr>
            <w:rStyle w:val="Hyperlink"/>
          </w:rPr>
          <w:t>TD120R1</w:t>
        </w:r>
      </w:hyperlink>
      <w:r w:rsidRPr="00444093">
        <w:rPr>
          <w:rtl/>
        </w:rPr>
        <w:t xml:space="preserve"> و</w:t>
      </w:r>
      <w:hyperlink r:id="rId13" w:history="1">
        <w:r w:rsidR="00983D60" w:rsidRPr="00983D60">
          <w:rPr>
            <w:rStyle w:val="Hyperlink"/>
          </w:rPr>
          <w:t>TD119</w:t>
        </w:r>
      </w:hyperlink>
      <w:r w:rsidRPr="00444093">
        <w:rPr>
          <w:rtl/>
        </w:rPr>
        <w:t>. ويتضمن هذا التقرير الاستنتاجات والإجراءات التي تقرر اتخاذها في هذا الاجتماع</w:t>
      </w:r>
      <w:r w:rsidR="0044224C">
        <w:rPr>
          <w:rStyle w:val="FootnoteReference"/>
          <w:rtl/>
        </w:rPr>
        <w:footnoteReference w:id="1"/>
      </w:r>
      <w:r w:rsidR="0044224C">
        <w:rPr>
          <w:rtl/>
        </w:rPr>
        <w:t>.</w:t>
      </w:r>
    </w:p>
    <w:p w:rsidR="00444093" w:rsidRDefault="00444093" w:rsidP="00C628CC">
      <w:pPr>
        <w:spacing w:before="360" w:after="360"/>
        <w:jc w:val="center"/>
        <w:rPr>
          <w:b/>
          <w:bCs/>
          <w:sz w:val="36"/>
          <w:szCs w:val="36"/>
        </w:rPr>
      </w:pPr>
      <w:r>
        <w:rPr>
          <w:b/>
          <w:bCs/>
          <w:sz w:val="36"/>
          <w:szCs w:val="36"/>
          <w:rtl/>
        </w:rPr>
        <w:t>جدول المحتويات</w:t>
      </w:r>
    </w:p>
    <w:p w:rsidR="005119C4" w:rsidRDefault="005119C4"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2,2,Annex_No,1,Annex_title,1,Annex No,1,Annex title,1</w:instrText>
      </w:r>
      <w:r>
        <w:rPr>
          <w:rtl/>
          <w:lang w:bidi="ar-EG"/>
        </w:rPr>
        <w:instrText xml:space="preserve">" </w:instrText>
      </w:r>
      <w:r>
        <w:rPr>
          <w:rtl/>
          <w:lang w:bidi="ar-EG"/>
        </w:rPr>
        <w:fldChar w:fldCharType="separate"/>
      </w:r>
      <w:hyperlink w:anchor="_Toc488049285" w:history="1">
        <w:r w:rsidRPr="005C0165">
          <w:rPr>
            <w:rStyle w:val="Hyperlink"/>
            <w:noProof/>
            <w:lang w:bidi="ar-EG"/>
          </w:rPr>
          <w:t>1</w:t>
        </w:r>
        <w:r>
          <w:rPr>
            <w:rFonts w:asciiTheme="minorHAnsi" w:eastAsiaTheme="minorEastAsia" w:hAnsiTheme="minorHAnsi" w:cstheme="minorBidi"/>
            <w:noProof/>
            <w:szCs w:val="22"/>
            <w:lang w:eastAsia="zh-CN"/>
          </w:rPr>
          <w:tab/>
        </w:r>
        <w:r w:rsidRPr="005C0165">
          <w:rPr>
            <w:rStyle w:val="Hyperlink"/>
            <w:rFonts w:hint="cs"/>
            <w:noProof/>
            <w:rtl/>
            <w:lang w:bidi="ar-EG"/>
          </w:rPr>
          <w:t>افتتاح</w:t>
        </w:r>
        <w:r w:rsidRPr="005C0165">
          <w:rPr>
            <w:rStyle w:val="Hyperlink"/>
            <w:noProof/>
            <w:rtl/>
            <w:lang w:bidi="ar-EG"/>
          </w:rPr>
          <w:t xml:space="preserve"> </w:t>
        </w:r>
        <w:r w:rsidRPr="005C0165">
          <w:rPr>
            <w:rStyle w:val="Hyperlink"/>
            <w:rFonts w:hint="cs"/>
            <w:noProof/>
            <w:rtl/>
            <w:lang w:bidi="ar-EG"/>
          </w:rPr>
          <w:t>الاجتماع،</w:t>
        </w:r>
        <w:r w:rsidRPr="005C0165">
          <w:rPr>
            <w:rStyle w:val="Hyperlink"/>
            <w:noProof/>
            <w:rtl/>
            <w:lang w:bidi="ar-EG"/>
          </w:rPr>
          <w:t xml:space="preserve"> </w:t>
        </w:r>
        <w:r w:rsidRPr="005C0165">
          <w:rPr>
            <w:rStyle w:val="Hyperlink"/>
            <w:rFonts w:hint="cs"/>
            <w:noProof/>
            <w:rtl/>
            <w:lang w:bidi="ar-EG"/>
          </w:rPr>
          <w:t>رئيس</w:t>
        </w:r>
        <w:r w:rsidRPr="005C0165">
          <w:rPr>
            <w:rStyle w:val="Hyperlink"/>
            <w:noProof/>
            <w:rtl/>
            <w:lang w:bidi="ar-EG"/>
          </w:rPr>
          <w:t xml:space="preserve"> </w:t>
        </w:r>
        <w:r w:rsidRPr="005C0165">
          <w:rPr>
            <w:rStyle w:val="Hyperlink"/>
            <w:rFonts w:hint="cs"/>
            <w:noProof/>
            <w:rtl/>
            <w:lang w:bidi="ar-EG"/>
          </w:rPr>
          <w:t>الفريق</w:t>
        </w:r>
        <w:r w:rsidRPr="005C0165">
          <w:rPr>
            <w:rStyle w:val="Hyperlink"/>
            <w:noProof/>
            <w:rtl/>
            <w:lang w:bidi="ar-EG"/>
          </w:rPr>
          <w:t xml:space="preserve"> </w:t>
        </w:r>
        <w:r w:rsidRPr="005C0165">
          <w:rPr>
            <w:rStyle w:val="Hyperlink"/>
            <w:rFonts w:hint="cs"/>
            <w:noProof/>
            <w:rtl/>
            <w:lang w:bidi="ar-EG"/>
          </w:rPr>
          <w:t>الاستشاري</w:t>
        </w:r>
        <w:r w:rsidRPr="005C0165">
          <w:rPr>
            <w:rStyle w:val="Hyperlink"/>
            <w:noProof/>
            <w:rtl/>
            <w:lang w:bidi="ar-EG"/>
          </w:rPr>
          <w:t xml:space="preserve"> </w:t>
        </w:r>
        <w:r w:rsidRPr="005C0165">
          <w:rPr>
            <w:rStyle w:val="Hyperlink"/>
            <w:rFonts w:hint="cs"/>
            <w:noProof/>
            <w:rtl/>
            <w:lang w:bidi="ar-EG"/>
          </w:rPr>
          <w:t>لتقييس</w:t>
        </w:r>
        <w:r w:rsidRPr="005C0165">
          <w:rPr>
            <w:rStyle w:val="Hyperlink"/>
            <w:noProof/>
            <w:rtl/>
            <w:lang w:bidi="ar-EG"/>
          </w:rPr>
          <w:t xml:space="preserve"> </w:t>
        </w:r>
        <w:r w:rsidRPr="005C0165">
          <w:rPr>
            <w:rStyle w:val="Hyperlink"/>
            <w:rFonts w:hint="cs"/>
            <w:noProof/>
            <w:rtl/>
            <w:lang w:bidi="ar-EG"/>
          </w:rPr>
          <w:t>الاتصالات</w:t>
        </w:r>
        <w:r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4</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86" w:history="1">
        <w:r w:rsidR="005119C4" w:rsidRPr="005C0165">
          <w:rPr>
            <w:rStyle w:val="Hyperlink"/>
            <w:noProof/>
            <w:lang w:bidi="ar-EG"/>
          </w:rPr>
          <w:t>2</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ملاحظات</w:t>
        </w:r>
        <w:r w:rsidR="005119C4" w:rsidRPr="005C0165">
          <w:rPr>
            <w:rStyle w:val="Hyperlink"/>
            <w:noProof/>
            <w:rtl/>
            <w:lang w:bidi="ar-EG"/>
          </w:rPr>
          <w:t xml:space="preserve"> </w:t>
        </w:r>
        <w:r w:rsidR="005119C4" w:rsidRPr="005C0165">
          <w:rPr>
            <w:rStyle w:val="Hyperlink"/>
            <w:rFonts w:hint="cs"/>
            <w:noProof/>
            <w:rtl/>
            <w:lang w:bidi="ar-EG"/>
          </w:rPr>
          <w:t>افتتاحية</w:t>
        </w:r>
        <w:r w:rsidR="005119C4" w:rsidRPr="005C0165">
          <w:rPr>
            <w:rStyle w:val="Hyperlink"/>
            <w:noProof/>
            <w:rtl/>
            <w:lang w:bidi="ar-EG"/>
          </w:rPr>
          <w:t xml:space="preserve"> </w:t>
        </w:r>
        <w:r w:rsidR="005119C4" w:rsidRPr="005C0165">
          <w:rPr>
            <w:rStyle w:val="Hyperlink"/>
            <w:rFonts w:hint="cs"/>
            <w:noProof/>
            <w:rtl/>
            <w:lang w:bidi="ar-EG"/>
          </w:rPr>
          <w:t>من</w:t>
        </w:r>
        <w:r w:rsidR="005119C4" w:rsidRPr="005C0165">
          <w:rPr>
            <w:rStyle w:val="Hyperlink"/>
            <w:noProof/>
            <w:rtl/>
            <w:lang w:bidi="ar-EG"/>
          </w:rPr>
          <w:t xml:space="preserve"> </w:t>
        </w:r>
        <w:r w:rsidR="005119C4" w:rsidRPr="005C0165">
          <w:rPr>
            <w:rStyle w:val="Hyperlink"/>
            <w:rFonts w:hint="cs"/>
            <w:noProof/>
            <w:rtl/>
            <w:lang w:bidi="ar-EG"/>
          </w:rPr>
          <w:t>الأمين</w:t>
        </w:r>
        <w:r w:rsidR="005119C4" w:rsidRPr="005C0165">
          <w:rPr>
            <w:rStyle w:val="Hyperlink"/>
            <w:noProof/>
            <w:rtl/>
            <w:lang w:bidi="ar-EG"/>
          </w:rPr>
          <w:t xml:space="preserve"> </w:t>
        </w:r>
        <w:r w:rsidR="005119C4" w:rsidRPr="005C0165">
          <w:rPr>
            <w:rStyle w:val="Hyperlink"/>
            <w:rFonts w:hint="cs"/>
            <w:noProof/>
            <w:rtl/>
            <w:lang w:bidi="ar-EG"/>
          </w:rPr>
          <w:t>العام</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4</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87" w:history="1">
        <w:r w:rsidR="005119C4" w:rsidRPr="005C0165">
          <w:rPr>
            <w:rStyle w:val="Hyperlink"/>
            <w:noProof/>
            <w:lang w:bidi="ar-EG"/>
          </w:rPr>
          <w:t>3</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ملاحظات</w:t>
        </w:r>
        <w:r w:rsidR="005119C4" w:rsidRPr="005C0165">
          <w:rPr>
            <w:rStyle w:val="Hyperlink"/>
            <w:noProof/>
            <w:rtl/>
            <w:lang w:bidi="ar-EG"/>
          </w:rPr>
          <w:t xml:space="preserve"> </w:t>
        </w:r>
        <w:r w:rsidR="005119C4" w:rsidRPr="005C0165">
          <w:rPr>
            <w:rStyle w:val="Hyperlink"/>
            <w:rFonts w:hint="cs"/>
            <w:noProof/>
            <w:rtl/>
            <w:lang w:bidi="ar-EG"/>
          </w:rPr>
          <w:t>افتتاحية</w:t>
        </w:r>
        <w:r w:rsidR="005119C4" w:rsidRPr="005C0165">
          <w:rPr>
            <w:rStyle w:val="Hyperlink"/>
            <w:noProof/>
            <w:rtl/>
            <w:lang w:bidi="ar-EG"/>
          </w:rPr>
          <w:t xml:space="preserve"> </w:t>
        </w:r>
        <w:r w:rsidR="005119C4" w:rsidRPr="005C0165">
          <w:rPr>
            <w:rStyle w:val="Hyperlink"/>
            <w:rFonts w:hint="cs"/>
            <w:noProof/>
            <w:rtl/>
            <w:lang w:bidi="ar-EG"/>
          </w:rPr>
          <w:t>من</w:t>
        </w:r>
        <w:r w:rsidR="005119C4" w:rsidRPr="005C0165">
          <w:rPr>
            <w:rStyle w:val="Hyperlink"/>
            <w:noProof/>
            <w:rtl/>
            <w:lang w:bidi="ar-EG"/>
          </w:rPr>
          <w:t xml:space="preserve"> </w:t>
        </w:r>
        <w:r w:rsidR="005119C4" w:rsidRPr="005C0165">
          <w:rPr>
            <w:rStyle w:val="Hyperlink"/>
            <w:rFonts w:hint="cs"/>
            <w:noProof/>
            <w:rtl/>
            <w:lang w:bidi="ar-EG"/>
          </w:rPr>
          <w:t>مدير</w:t>
        </w:r>
        <w:r w:rsidR="005119C4" w:rsidRPr="005C0165">
          <w:rPr>
            <w:rStyle w:val="Hyperlink"/>
            <w:noProof/>
            <w:rtl/>
            <w:lang w:bidi="ar-EG"/>
          </w:rPr>
          <w:t xml:space="preserve"> </w:t>
        </w:r>
        <w:r w:rsidR="005119C4" w:rsidRPr="005C0165">
          <w:rPr>
            <w:rStyle w:val="Hyperlink"/>
            <w:rFonts w:hint="cs"/>
            <w:noProof/>
            <w:rtl/>
            <w:lang w:bidi="ar-EG"/>
          </w:rPr>
          <w:t>مكتب</w:t>
        </w:r>
        <w:r w:rsidR="005119C4" w:rsidRPr="005C0165">
          <w:rPr>
            <w:rStyle w:val="Hyperlink"/>
            <w:noProof/>
            <w:rtl/>
            <w:lang w:bidi="ar-EG"/>
          </w:rPr>
          <w:t xml:space="preserve"> </w:t>
        </w:r>
        <w:r w:rsidR="005119C4" w:rsidRPr="005C0165">
          <w:rPr>
            <w:rStyle w:val="Hyperlink"/>
            <w:rFonts w:hint="cs"/>
            <w:noProof/>
            <w:rtl/>
            <w:lang w:bidi="ar-EG"/>
          </w:rPr>
          <w:t>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4</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88" w:history="1">
        <w:r w:rsidR="005119C4" w:rsidRPr="005C0165">
          <w:rPr>
            <w:rStyle w:val="Hyperlink"/>
            <w:noProof/>
            <w:lang w:bidi="ar-EG"/>
          </w:rPr>
          <w:t>4</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تعليقات</w:t>
        </w:r>
        <w:r w:rsidR="005119C4" w:rsidRPr="005C0165">
          <w:rPr>
            <w:rStyle w:val="Hyperlink"/>
            <w:noProof/>
            <w:rtl/>
            <w:lang w:bidi="ar-EG"/>
          </w:rPr>
          <w:t xml:space="preserve"> </w:t>
        </w:r>
        <w:r w:rsidR="005119C4" w:rsidRPr="005C0165">
          <w:rPr>
            <w:rStyle w:val="Hyperlink"/>
            <w:rFonts w:hint="cs"/>
            <w:noProof/>
            <w:rtl/>
            <w:lang w:bidi="ar-EG"/>
          </w:rPr>
          <w:t>وملاحظات</w:t>
        </w:r>
        <w:r w:rsidR="005119C4" w:rsidRPr="005C0165">
          <w:rPr>
            <w:rStyle w:val="Hyperlink"/>
            <w:noProof/>
            <w:rtl/>
            <w:lang w:bidi="ar-EG"/>
          </w:rPr>
          <w:t xml:space="preserve"> </w:t>
        </w:r>
        <w:r w:rsidR="005119C4" w:rsidRPr="005C0165">
          <w:rPr>
            <w:rStyle w:val="Hyperlink"/>
            <w:rFonts w:hint="cs"/>
            <w:noProof/>
            <w:rtl/>
            <w:lang w:bidi="ar-EG"/>
          </w:rPr>
          <w:t>رئيس</w:t>
        </w:r>
        <w:r w:rsidR="005119C4" w:rsidRPr="005C0165">
          <w:rPr>
            <w:rStyle w:val="Hyperlink"/>
            <w:noProof/>
            <w:rtl/>
            <w:lang w:bidi="ar-EG"/>
          </w:rPr>
          <w:t xml:space="preserve"> </w:t>
        </w:r>
        <w:r w:rsidR="005119C4" w:rsidRPr="005C0165">
          <w:rPr>
            <w:rStyle w:val="Hyperlink"/>
            <w:rFonts w:hint="cs"/>
            <w:noProof/>
            <w:rtl/>
            <w:lang w:bidi="ar-EG"/>
          </w:rPr>
          <w:t>الفريق</w:t>
        </w:r>
        <w:r w:rsidR="005119C4" w:rsidRPr="005C0165">
          <w:rPr>
            <w:rStyle w:val="Hyperlink"/>
            <w:noProof/>
            <w:rtl/>
            <w:lang w:bidi="ar-EG"/>
          </w:rPr>
          <w:t xml:space="preserve"> </w:t>
        </w:r>
        <w:r w:rsidR="005119C4" w:rsidRPr="005C0165">
          <w:rPr>
            <w:rStyle w:val="Hyperlink"/>
            <w:rFonts w:hint="cs"/>
            <w:noProof/>
            <w:rtl/>
            <w:lang w:bidi="ar-EG"/>
          </w:rPr>
          <w:t>الاستشاري</w:t>
        </w:r>
        <w:r w:rsidR="005119C4" w:rsidRPr="005C0165">
          <w:rPr>
            <w:rStyle w:val="Hyperlink"/>
            <w:noProof/>
            <w:rtl/>
            <w:lang w:bidi="ar-EG"/>
          </w:rPr>
          <w:t xml:space="preserve"> </w:t>
        </w:r>
        <w:r w:rsidR="005119C4" w:rsidRPr="005C0165">
          <w:rPr>
            <w:rStyle w:val="Hyperlink"/>
            <w:rFonts w:hint="cs"/>
            <w:noProof/>
            <w:rtl/>
            <w:lang w:bidi="ar-EG"/>
          </w:rPr>
          <w:t>لتقييس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4</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89" w:history="1">
        <w:r w:rsidR="005119C4" w:rsidRPr="005C0165">
          <w:rPr>
            <w:rStyle w:val="Hyperlink"/>
            <w:noProof/>
            <w:lang w:bidi="ar-EG"/>
          </w:rPr>
          <w:t>5</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اعتماد</w:t>
        </w:r>
        <w:r w:rsidR="005119C4" w:rsidRPr="005C0165">
          <w:rPr>
            <w:rStyle w:val="Hyperlink"/>
            <w:noProof/>
            <w:rtl/>
            <w:lang w:bidi="ar-EG"/>
          </w:rPr>
          <w:t xml:space="preserve"> </w:t>
        </w:r>
        <w:r w:rsidR="005119C4" w:rsidRPr="005C0165">
          <w:rPr>
            <w:rStyle w:val="Hyperlink"/>
            <w:rFonts w:hint="cs"/>
            <w:noProof/>
            <w:rtl/>
            <w:lang w:bidi="ar-EG"/>
          </w:rPr>
          <w:t>جدول</w:t>
        </w:r>
        <w:r w:rsidR="005119C4" w:rsidRPr="005C0165">
          <w:rPr>
            <w:rStyle w:val="Hyperlink"/>
            <w:noProof/>
            <w:rtl/>
            <w:lang w:bidi="ar-EG"/>
          </w:rPr>
          <w:t xml:space="preserve"> </w:t>
        </w:r>
        <w:r w:rsidR="005119C4" w:rsidRPr="005C0165">
          <w:rPr>
            <w:rStyle w:val="Hyperlink"/>
            <w:rFonts w:hint="cs"/>
            <w:noProof/>
            <w:rtl/>
            <w:lang w:bidi="ar-EG"/>
          </w:rPr>
          <w:t>الأعمال</w:t>
        </w:r>
        <w:r w:rsidR="005119C4" w:rsidRPr="005C0165">
          <w:rPr>
            <w:rStyle w:val="Hyperlink"/>
            <w:noProof/>
            <w:rtl/>
            <w:lang w:bidi="ar-EG"/>
          </w:rPr>
          <w:t xml:space="preserve"> </w:t>
        </w:r>
        <w:r w:rsidR="005119C4" w:rsidRPr="005C0165">
          <w:rPr>
            <w:rStyle w:val="Hyperlink"/>
            <w:rFonts w:hint="cs"/>
            <w:noProof/>
            <w:rtl/>
            <w:lang w:bidi="ar-EG"/>
          </w:rPr>
          <w:t>وتوزيع</w:t>
        </w:r>
        <w:r w:rsidR="005119C4" w:rsidRPr="005C0165">
          <w:rPr>
            <w:rStyle w:val="Hyperlink"/>
            <w:noProof/>
            <w:rtl/>
            <w:lang w:bidi="ar-EG"/>
          </w:rPr>
          <w:t xml:space="preserve"> </w:t>
        </w:r>
        <w:r w:rsidR="005119C4" w:rsidRPr="005C0165">
          <w:rPr>
            <w:rStyle w:val="Hyperlink"/>
            <w:rFonts w:hint="cs"/>
            <w:noProof/>
            <w:rtl/>
            <w:lang w:bidi="ar-EG"/>
          </w:rPr>
          <w:t>الوثائق</w:t>
        </w:r>
        <w:r w:rsidR="005119C4" w:rsidRPr="005C0165">
          <w:rPr>
            <w:rStyle w:val="Hyperlink"/>
            <w:noProof/>
            <w:rtl/>
            <w:lang w:bidi="ar-EG"/>
          </w:rPr>
          <w:t xml:space="preserve"> </w:t>
        </w:r>
        <w:r w:rsidR="005119C4" w:rsidRPr="005C0165">
          <w:rPr>
            <w:rStyle w:val="Hyperlink"/>
            <w:rFonts w:hint="cs"/>
            <w:noProof/>
            <w:rtl/>
            <w:lang w:bidi="ar-EG"/>
          </w:rPr>
          <w:t>وخطة</w:t>
        </w:r>
        <w:r w:rsidR="005119C4" w:rsidRPr="005C0165">
          <w:rPr>
            <w:rStyle w:val="Hyperlink"/>
            <w:noProof/>
            <w:rtl/>
            <w:lang w:bidi="ar-EG"/>
          </w:rPr>
          <w:t xml:space="preserve"> </w:t>
        </w:r>
        <w:r w:rsidR="005119C4" w:rsidRPr="005C0165">
          <w:rPr>
            <w:rStyle w:val="Hyperlink"/>
            <w:rFonts w:hint="cs"/>
            <w:noProof/>
            <w:rtl/>
            <w:lang w:bidi="ar-EG"/>
          </w:rPr>
          <w:t>إدارة</w:t>
        </w:r>
        <w:r w:rsidR="005119C4" w:rsidRPr="005C0165">
          <w:rPr>
            <w:rStyle w:val="Hyperlink"/>
            <w:noProof/>
            <w:rtl/>
            <w:lang w:bidi="ar-EG"/>
          </w:rPr>
          <w:t xml:space="preserve"> </w:t>
        </w:r>
        <w:r w:rsidR="005119C4" w:rsidRPr="005C0165">
          <w:rPr>
            <w:rStyle w:val="Hyperlink"/>
            <w:rFonts w:hint="cs"/>
            <w:noProof/>
            <w:rtl/>
            <w:lang w:bidi="ar-EG"/>
          </w:rPr>
          <w:t>الوقت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5</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0" w:history="1">
        <w:r w:rsidR="005119C4" w:rsidRPr="005C0165">
          <w:rPr>
            <w:rStyle w:val="Hyperlink"/>
            <w:noProof/>
            <w:lang w:bidi="ar-EG"/>
          </w:rPr>
          <w:t>6</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تقرير</w:t>
        </w:r>
        <w:r w:rsidR="005119C4" w:rsidRPr="005C0165">
          <w:rPr>
            <w:rStyle w:val="Hyperlink"/>
            <w:noProof/>
            <w:rtl/>
            <w:lang w:bidi="ar-EG"/>
          </w:rPr>
          <w:t xml:space="preserve"> </w:t>
        </w:r>
        <w:r w:rsidR="005119C4" w:rsidRPr="005C0165">
          <w:rPr>
            <w:rStyle w:val="Hyperlink"/>
            <w:rFonts w:hint="cs"/>
            <w:noProof/>
            <w:rtl/>
            <w:lang w:bidi="ar-EG"/>
          </w:rPr>
          <w:t>من</w:t>
        </w:r>
        <w:r w:rsidR="005119C4" w:rsidRPr="005C0165">
          <w:rPr>
            <w:rStyle w:val="Hyperlink"/>
            <w:noProof/>
            <w:rtl/>
            <w:lang w:bidi="ar-EG"/>
          </w:rPr>
          <w:t xml:space="preserve"> </w:t>
        </w:r>
        <w:r w:rsidR="005119C4" w:rsidRPr="005C0165">
          <w:rPr>
            <w:rStyle w:val="Hyperlink"/>
            <w:rFonts w:hint="cs"/>
            <w:noProof/>
            <w:rtl/>
            <w:lang w:bidi="ar-EG"/>
          </w:rPr>
          <w:t>مدير</w:t>
        </w:r>
        <w:r w:rsidR="005119C4" w:rsidRPr="005C0165">
          <w:rPr>
            <w:rStyle w:val="Hyperlink"/>
            <w:noProof/>
            <w:rtl/>
            <w:lang w:bidi="ar-EG"/>
          </w:rPr>
          <w:t xml:space="preserve"> </w:t>
        </w:r>
        <w:r w:rsidR="005119C4" w:rsidRPr="005C0165">
          <w:rPr>
            <w:rStyle w:val="Hyperlink"/>
            <w:rFonts w:hint="cs"/>
            <w:noProof/>
            <w:rtl/>
            <w:lang w:bidi="ar-EG"/>
          </w:rPr>
          <w:t>مكتب</w:t>
        </w:r>
        <w:r w:rsidR="005119C4" w:rsidRPr="005C0165">
          <w:rPr>
            <w:rStyle w:val="Hyperlink"/>
            <w:noProof/>
            <w:rtl/>
            <w:lang w:bidi="ar-EG"/>
          </w:rPr>
          <w:t xml:space="preserve"> </w:t>
        </w:r>
        <w:r w:rsidR="005119C4" w:rsidRPr="005C0165">
          <w:rPr>
            <w:rStyle w:val="Hyperlink"/>
            <w:rFonts w:hint="cs"/>
            <w:noProof/>
            <w:rtl/>
            <w:lang w:bidi="ar-EG"/>
          </w:rPr>
          <w:t>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5</w:t>
        </w:r>
      </w:hyperlink>
    </w:p>
    <w:p w:rsidR="005119C4" w:rsidRDefault="006B0075" w:rsidP="001976A5">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1" w:history="1">
        <w:r w:rsidR="005119C4" w:rsidRPr="005C0165">
          <w:rPr>
            <w:rStyle w:val="Hyperlink"/>
            <w:noProof/>
            <w:lang w:bidi="ar-EG"/>
          </w:rPr>
          <w:t>7</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تنظيم</w:t>
        </w:r>
        <w:r w:rsidR="005119C4" w:rsidRPr="005C0165">
          <w:rPr>
            <w:rStyle w:val="Hyperlink"/>
            <w:noProof/>
            <w:rtl/>
            <w:lang w:bidi="ar"/>
          </w:rPr>
          <w:t xml:space="preserve"> </w:t>
        </w:r>
        <w:r w:rsidR="005119C4" w:rsidRPr="005C0165">
          <w:rPr>
            <w:rStyle w:val="Hyperlink"/>
            <w:rFonts w:hint="cs"/>
            <w:noProof/>
            <w:rtl/>
            <w:lang w:bidi="ar"/>
          </w:rPr>
          <w:t>عمل</w:t>
        </w:r>
        <w:r w:rsidR="005119C4" w:rsidRPr="005C0165">
          <w:rPr>
            <w:rStyle w:val="Hyperlink"/>
            <w:noProof/>
            <w:rtl/>
            <w:lang w:bidi="ar"/>
          </w:rPr>
          <w:t xml:space="preserve"> </w:t>
        </w:r>
        <w:r w:rsidR="005119C4" w:rsidRPr="005C0165">
          <w:rPr>
            <w:rStyle w:val="Hyperlink"/>
            <w:rFonts w:hint="cs"/>
            <w:noProof/>
            <w:rtl/>
            <w:lang w:bidi="ar"/>
          </w:rPr>
          <w:t>الفريق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5C0165">
          <w:rPr>
            <w:rStyle w:val="Hyperlink"/>
            <w:noProof/>
            <w:rtl/>
            <w:lang w:bidi="ar"/>
          </w:rPr>
          <w:t xml:space="preserve"> </w:t>
        </w:r>
        <w:r w:rsidR="009628E6">
          <w:rPr>
            <w:rStyle w:val="Hyperlink"/>
            <w:rFonts w:hint="cs"/>
            <w:noProof/>
            <w:rtl/>
            <w:lang w:bidi="ar"/>
          </w:rPr>
          <w:t>لفترة الدراسة</w:t>
        </w:r>
        <w:r w:rsidR="005119C4" w:rsidRPr="005C0165">
          <w:rPr>
            <w:rStyle w:val="Hyperlink"/>
            <w:noProof/>
            <w:rtl/>
            <w:lang w:bidi="ar"/>
          </w:rPr>
          <w:t xml:space="preserve"> </w:t>
        </w:r>
        <w:r w:rsidR="005119C4" w:rsidRPr="005C0165">
          <w:rPr>
            <w:rStyle w:val="Hyperlink"/>
            <w:noProof/>
            <w:lang w:bidi="ar"/>
          </w:rPr>
          <w:t>2020</w:t>
        </w:r>
        <w:r w:rsidR="005119C4" w:rsidRPr="005C0165">
          <w:rPr>
            <w:rStyle w:val="Hyperlink"/>
            <w:noProof/>
            <w:lang w:bidi="ar"/>
          </w:rPr>
          <w:noBreakHyphen/>
          <w:t>2017</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1976A5">
          <w:rPr>
            <w:noProof/>
            <w:webHidden/>
          </w:rPr>
          <w:t>5</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2" w:history="1">
        <w:r w:rsidR="005119C4" w:rsidRPr="005C0165">
          <w:rPr>
            <w:rStyle w:val="Hyperlink"/>
            <w:noProof/>
            <w:lang w:bidi="ar-EG"/>
          </w:rPr>
          <w:t>8</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تعيينات</w:t>
        </w:r>
        <w:r w:rsidR="005119C4" w:rsidRPr="005C0165">
          <w:rPr>
            <w:rStyle w:val="Hyperlink"/>
            <w:noProof/>
            <w:rtl/>
            <w:lang w:bidi="ar"/>
          </w:rPr>
          <w:t xml:space="preserve"> </w:t>
        </w:r>
        <w:r w:rsidR="005119C4" w:rsidRPr="005C0165">
          <w:rPr>
            <w:rStyle w:val="Hyperlink"/>
            <w:rFonts w:hint="cs"/>
            <w:noProof/>
            <w:rtl/>
            <w:lang w:bidi="ar"/>
          </w:rPr>
          <w:t>إضافية</w:t>
        </w:r>
        <w:r w:rsidR="005119C4" w:rsidRPr="005C0165">
          <w:rPr>
            <w:rStyle w:val="Hyperlink"/>
            <w:noProof/>
            <w:rtl/>
            <w:lang w:bidi="ar"/>
          </w:rPr>
          <w:t xml:space="preserve"> </w:t>
        </w:r>
        <w:r w:rsidR="005119C4" w:rsidRPr="005C0165">
          <w:rPr>
            <w:rStyle w:val="Hyperlink"/>
            <w:rFonts w:hint="cs"/>
            <w:noProof/>
            <w:rtl/>
            <w:lang w:bidi="ar"/>
          </w:rPr>
          <w:t>للجنة</w:t>
        </w:r>
        <w:r w:rsidR="005119C4" w:rsidRPr="005C0165">
          <w:rPr>
            <w:rStyle w:val="Hyperlink"/>
            <w:noProof/>
            <w:rtl/>
            <w:lang w:bidi="ar"/>
          </w:rPr>
          <w:t xml:space="preserve"> </w:t>
        </w:r>
        <w:r w:rsidR="005119C4" w:rsidRPr="005C0165">
          <w:rPr>
            <w:rStyle w:val="Hyperlink"/>
            <w:rFonts w:hint="cs"/>
            <w:noProof/>
            <w:rtl/>
            <w:lang w:bidi="ar"/>
          </w:rPr>
          <w:t>التقييس</w:t>
        </w:r>
        <w:r w:rsidR="005119C4" w:rsidRPr="005C0165">
          <w:rPr>
            <w:rStyle w:val="Hyperlink"/>
            <w:noProof/>
            <w:rtl/>
            <w:lang w:bidi="ar"/>
          </w:rPr>
          <w:t xml:space="preserve"> </w:t>
        </w:r>
        <w:r w:rsidR="005119C4" w:rsidRPr="005C0165">
          <w:rPr>
            <w:rStyle w:val="Hyperlink"/>
            <w:rFonts w:hint="cs"/>
            <w:noProof/>
            <w:rtl/>
            <w:lang w:bidi="ar"/>
          </w:rPr>
          <w:t>المعنية</w:t>
        </w:r>
        <w:r w:rsidR="005119C4" w:rsidRPr="005C0165">
          <w:rPr>
            <w:rStyle w:val="Hyperlink"/>
            <w:noProof/>
            <w:rtl/>
            <w:lang w:bidi="ar"/>
          </w:rPr>
          <w:t xml:space="preserve"> </w:t>
        </w:r>
        <w:r w:rsidR="005119C4" w:rsidRPr="005C0165">
          <w:rPr>
            <w:rStyle w:val="Hyperlink"/>
            <w:rFonts w:hint="cs"/>
            <w:noProof/>
            <w:rtl/>
            <w:lang w:bidi="ar"/>
          </w:rPr>
          <w:t>بالمفردات</w:t>
        </w:r>
        <w:r w:rsidR="005119C4" w:rsidRPr="005C0165">
          <w:rPr>
            <w:rStyle w:val="Hyperlink"/>
            <w:noProof/>
            <w:rtl/>
            <w:lang w:bidi="ar"/>
          </w:rPr>
          <w:t xml:space="preserve"> </w:t>
        </w:r>
        <w:r w:rsidR="005119C4" w:rsidRPr="005C0165">
          <w:rPr>
            <w:rStyle w:val="Hyperlink"/>
            <w:noProof/>
            <w:lang w:bidi="ar-EG"/>
          </w:rPr>
          <w:t>(SCV)</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6</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3" w:history="1">
        <w:r w:rsidR="005119C4" w:rsidRPr="005C0165">
          <w:rPr>
            <w:rStyle w:val="Hyperlink"/>
            <w:noProof/>
            <w:lang w:bidi="ar-EG"/>
          </w:rPr>
          <w:t>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الأفرقة</w:t>
        </w:r>
        <w:r w:rsidR="005119C4" w:rsidRPr="005C0165">
          <w:rPr>
            <w:rStyle w:val="Hyperlink"/>
            <w:noProof/>
            <w:rtl/>
            <w:lang w:bidi="ar-EG"/>
          </w:rPr>
          <w:t xml:space="preserve"> </w:t>
        </w:r>
        <w:r w:rsidR="005119C4" w:rsidRPr="005C0165">
          <w:rPr>
            <w:rStyle w:val="Hyperlink"/>
            <w:rFonts w:hint="cs"/>
            <w:noProof/>
            <w:rtl/>
            <w:lang w:bidi="ar-EG"/>
          </w:rPr>
          <w:t>المتخصصة</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6</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4" w:history="1">
        <w:r w:rsidR="005119C4" w:rsidRPr="005C0165">
          <w:rPr>
            <w:rStyle w:val="Hyperlink"/>
            <w:noProof/>
            <w:spacing w:val="10"/>
            <w:lang w:bidi="ar-EG"/>
          </w:rPr>
          <w:t>10</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الخطة</w:t>
        </w:r>
        <w:r w:rsidR="005119C4" w:rsidRPr="005C0165">
          <w:rPr>
            <w:rStyle w:val="Hyperlink"/>
            <w:noProof/>
            <w:rtl/>
            <w:lang w:bidi="ar-EG"/>
          </w:rPr>
          <w:t xml:space="preserve"> </w:t>
        </w:r>
        <w:r w:rsidR="005119C4" w:rsidRPr="005C0165">
          <w:rPr>
            <w:rStyle w:val="Hyperlink"/>
            <w:rFonts w:hint="cs"/>
            <w:noProof/>
            <w:rtl/>
            <w:lang w:bidi="ar-EG"/>
          </w:rPr>
          <w:t>الاستراتيجية</w:t>
        </w:r>
        <w:r w:rsidR="005119C4" w:rsidRPr="005C0165">
          <w:rPr>
            <w:rStyle w:val="Hyperlink"/>
            <w:noProof/>
            <w:rtl/>
            <w:lang w:bidi="ar-EG"/>
          </w:rPr>
          <w:t xml:space="preserve"> </w:t>
        </w:r>
        <w:r w:rsidR="005119C4" w:rsidRPr="005C0165">
          <w:rPr>
            <w:rStyle w:val="Hyperlink"/>
            <w:rFonts w:hint="cs"/>
            <w:noProof/>
            <w:rtl/>
            <w:lang w:bidi="ar-EG"/>
          </w:rPr>
          <w:t>والخطة</w:t>
        </w:r>
        <w:r w:rsidR="005119C4" w:rsidRPr="005C0165">
          <w:rPr>
            <w:rStyle w:val="Hyperlink"/>
            <w:noProof/>
            <w:rtl/>
            <w:lang w:bidi="ar-EG"/>
          </w:rPr>
          <w:t xml:space="preserve"> </w:t>
        </w:r>
        <w:r w:rsidR="005119C4" w:rsidRPr="005C0165">
          <w:rPr>
            <w:rStyle w:val="Hyperlink"/>
            <w:rFonts w:hint="cs"/>
            <w:noProof/>
            <w:rtl/>
            <w:lang w:bidi="ar-EG"/>
          </w:rPr>
          <w:t>التشغيلية</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8</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5" w:history="1">
        <w:r w:rsidR="005119C4" w:rsidRPr="005C0165">
          <w:rPr>
            <w:rStyle w:val="Hyperlink"/>
            <w:noProof/>
            <w:lang w:val="fr-CH" w:bidi="ar-EG"/>
          </w:rPr>
          <w:t>11</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تشجيع</w:t>
        </w:r>
        <w:r w:rsidR="005119C4" w:rsidRPr="005C0165">
          <w:rPr>
            <w:rStyle w:val="Hyperlink"/>
            <w:noProof/>
            <w:rtl/>
            <w:lang w:bidi="ar"/>
          </w:rPr>
          <w:t xml:space="preserve"> </w:t>
        </w:r>
        <w:r w:rsidR="005119C4" w:rsidRPr="005C0165">
          <w:rPr>
            <w:rStyle w:val="Hyperlink"/>
            <w:rFonts w:hint="cs"/>
            <w:noProof/>
            <w:rtl/>
            <w:lang w:bidi="ar"/>
          </w:rPr>
          <w:t>مساهمات</w:t>
        </w:r>
        <w:r w:rsidR="005119C4" w:rsidRPr="005C0165">
          <w:rPr>
            <w:rStyle w:val="Hyperlink"/>
            <w:noProof/>
            <w:rtl/>
            <w:lang w:bidi="ar"/>
          </w:rPr>
          <w:t xml:space="preserve"> </w:t>
        </w:r>
        <w:r w:rsidR="005119C4" w:rsidRPr="005C0165">
          <w:rPr>
            <w:rStyle w:val="Hyperlink"/>
            <w:rFonts w:hint="cs"/>
            <w:noProof/>
            <w:rtl/>
            <w:lang w:bidi="ar"/>
          </w:rPr>
          <w:t>أعضاء</w:t>
        </w:r>
        <w:r w:rsidR="005119C4" w:rsidRPr="005C0165">
          <w:rPr>
            <w:rStyle w:val="Hyperlink"/>
            <w:noProof/>
            <w:rtl/>
            <w:lang w:bidi="ar"/>
          </w:rPr>
          <w:t xml:space="preserve"> </w:t>
        </w:r>
        <w:r w:rsidR="005119C4" w:rsidRPr="005C0165">
          <w:rPr>
            <w:rStyle w:val="Hyperlink"/>
            <w:rFonts w:hint="cs"/>
            <w:noProof/>
            <w:rtl/>
            <w:lang w:bidi="ar"/>
          </w:rPr>
          <w:t>القطاع</w:t>
        </w:r>
        <w:r w:rsidR="005119C4" w:rsidRPr="005C0165">
          <w:rPr>
            <w:rStyle w:val="Hyperlink"/>
            <w:noProof/>
            <w:rtl/>
            <w:lang w:bidi="ar"/>
          </w:rPr>
          <w:t xml:space="preserve"> </w:t>
        </w:r>
        <w:r w:rsidR="005119C4" w:rsidRPr="00000A2D">
          <w:rPr>
            <w:rStyle w:val="Hyperlink"/>
            <w:rFonts w:hint="cs"/>
            <w:noProof/>
            <w:rtl/>
            <w:lang w:bidi="ar"/>
          </w:rPr>
          <w:t>في</w:t>
        </w:r>
        <w:r w:rsidR="005119C4" w:rsidRPr="005C0165">
          <w:rPr>
            <w:rStyle w:val="Hyperlink"/>
            <w:noProof/>
            <w:rtl/>
            <w:lang w:bidi="ar"/>
          </w:rPr>
          <w:t xml:space="preserve"> </w:t>
        </w:r>
        <w:r w:rsidR="005119C4" w:rsidRPr="005C0165">
          <w:rPr>
            <w:rStyle w:val="Hyperlink"/>
            <w:rFonts w:hint="cs"/>
            <w:noProof/>
            <w:rtl/>
            <w:lang w:bidi="ar"/>
          </w:rPr>
          <w:t>قطاع</w:t>
        </w:r>
        <w:r w:rsidR="005119C4" w:rsidRPr="005C0165">
          <w:rPr>
            <w:rStyle w:val="Hyperlink"/>
            <w:noProof/>
            <w:rtl/>
            <w:lang w:bidi="ar"/>
          </w:rPr>
          <w:t xml:space="preserve"> </w:t>
        </w:r>
        <w:r w:rsidR="005119C4" w:rsidRPr="005C0165">
          <w:rPr>
            <w:rStyle w:val="Hyperlink"/>
            <w:rFonts w:hint="cs"/>
            <w:noProof/>
            <w:rtl/>
            <w:lang w:bidi="ar"/>
          </w:rPr>
          <w:t>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8</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6" w:history="1">
        <w:r w:rsidR="005119C4" w:rsidRPr="005C0165">
          <w:rPr>
            <w:rStyle w:val="Hyperlink"/>
            <w:noProof/>
            <w:lang w:val="en-GB" w:bidi="ar-EG"/>
          </w:rPr>
          <w:t>12</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لوائح</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5C0165">
          <w:rPr>
            <w:rStyle w:val="Hyperlink"/>
            <w:noProof/>
            <w:rtl/>
            <w:lang w:bidi="ar"/>
          </w:rPr>
          <w:t xml:space="preserve"> </w:t>
        </w:r>
        <w:r w:rsidR="005119C4" w:rsidRPr="005C0165">
          <w:rPr>
            <w:rStyle w:val="Hyperlink"/>
            <w:rFonts w:hint="cs"/>
            <w:noProof/>
            <w:rtl/>
            <w:lang w:bidi="ar"/>
          </w:rPr>
          <w:t>الدولية</w:t>
        </w:r>
        <w:r w:rsidR="005119C4" w:rsidRPr="005C0165">
          <w:rPr>
            <w:rStyle w:val="Hyperlink"/>
            <w:noProof/>
            <w:rtl/>
            <w:lang w:bidi="ar"/>
          </w:rPr>
          <w:t xml:space="preserve"> </w:t>
        </w:r>
        <w:r w:rsidR="005119C4" w:rsidRPr="005C0165">
          <w:rPr>
            <w:rStyle w:val="Hyperlink"/>
            <w:noProof/>
            <w:lang w:val="en-GB" w:bidi="ar"/>
          </w:rPr>
          <w:t>(ITR)</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9</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7" w:history="1">
        <w:r w:rsidR="005119C4" w:rsidRPr="005C0165">
          <w:rPr>
            <w:rStyle w:val="Hyperlink"/>
            <w:noProof/>
            <w:lang w:val="en-GB" w:bidi="ar-EG"/>
          </w:rPr>
          <w:t>13</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حقوق</w:t>
        </w:r>
        <w:r w:rsidR="005119C4" w:rsidRPr="005C0165">
          <w:rPr>
            <w:rStyle w:val="Hyperlink"/>
            <w:noProof/>
            <w:rtl/>
            <w:lang w:bidi="ar"/>
          </w:rPr>
          <w:t xml:space="preserve"> </w:t>
        </w:r>
        <w:r w:rsidR="005119C4" w:rsidRPr="005C0165">
          <w:rPr>
            <w:rStyle w:val="Hyperlink"/>
            <w:rFonts w:hint="cs"/>
            <w:noProof/>
            <w:rtl/>
            <w:lang w:bidi="ar"/>
          </w:rPr>
          <w:t>الملكية</w:t>
        </w:r>
        <w:r w:rsidR="005119C4" w:rsidRPr="005C0165">
          <w:rPr>
            <w:rStyle w:val="Hyperlink"/>
            <w:noProof/>
            <w:rtl/>
            <w:lang w:bidi="ar"/>
          </w:rPr>
          <w:t xml:space="preserve"> </w:t>
        </w:r>
        <w:r w:rsidR="005119C4" w:rsidRPr="005C0165">
          <w:rPr>
            <w:rStyle w:val="Hyperlink"/>
            <w:rFonts w:hint="cs"/>
            <w:noProof/>
            <w:rtl/>
            <w:lang w:bidi="ar"/>
          </w:rPr>
          <w:t>الفكرية</w:t>
        </w:r>
        <w:r w:rsidR="005119C4" w:rsidRPr="005C0165">
          <w:rPr>
            <w:rStyle w:val="Hyperlink"/>
            <w:noProof/>
            <w:rtl/>
            <w:lang w:bidi="ar"/>
          </w:rPr>
          <w:t xml:space="preserve"> </w:t>
        </w:r>
        <w:r w:rsidR="005119C4" w:rsidRPr="005C0165">
          <w:rPr>
            <w:rStyle w:val="Hyperlink"/>
            <w:noProof/>
            <w:lang w:val="en-GB" w:bidi="ar"/>
          </w:rPr>
          <w:t>(IPR)</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9</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8" w:history="1">
        <w:r w:rsidR="005119C4" w:rsidRPr="005C0165">
          <w:rPr>
            <w:rStyle w:val="Hyperlink"/>
            <w:noProof/>
            <w:lang w:val="en-GB" w:bidi="ar-EG"/>
          </w:rPr>
          <w:t>14</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تحديث</w:t>
        </w:r>
        <w:r w:rsidR="005119C4" w:rsidRPr="005C0165">
          <w:rPr>
            <w:rStyle w:val="Hyperlink"/>
            <w:noProof/>
            <w:rtl/>
            <w:lang w:bidi="ar"/>
          </w:rPr>
          <w:t xml:space="preserve"> </w:t>
        </w:r>
        <w:r w:rsidR="005119C4" w:rsidRPr="005C0165">
          <w:rPr>
            <w:rStyle w:val="Hyperlink"/>
            <w:rFonts w:hint="cs"/>
            <w:noProof/>
            <w:rtl/>
            <w:lang w:bidi="ar"/>
          </w:rPr>
          <w:t>لتخصيصات</w:t>
        </w:r>
        <w:r w:rsidR="005119C4" w:rsidRPr="005C0165">
          <w:rPr>
            <w:rStyle w:val="Hyperlink"/>
            <w:noProof/>
            <w:rtl/>
            <w:lang w:bidi="ar"/>
          </w:rPr>
          <w:t xml:space="preserve"> </w:t>
        </w:r>
        <w:r w:rsidR="005119C4" w:rsidRPr="005C0165">
          <w:rPr>
            <w:rStyle w:val="Hyperlink"/>
            <w:rFonts w:hint="cs"/>
            <w:noProof/>
            <w:rtl/>
            <w:lang w:bidi="ar"/>
          </w:rPr>
          <w:t>الترقيم</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10</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299" w:history="1">
        <w:r w:rsidR="005119C4" w:rsidRPr="005C0165">
          <w:rPr>
            <w:rStyle w:val="Hyperlink"/>
            <w:noProof/>
            <w:lang w:val="en-GB" w:bidi="ar-EG"/>
          </w:rPr>
          <w:t>15</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القمة</w:t>
        </w:r>
        <w:r w:rsidR="005119C4" w:rsidRPr="005C0165">
          <w:rPr>
            <w:rStyle w:val="Hyperlink"/>
            <w:noProof/>
            <w:rtl/>
            <w:lang w:bidi="ar"/>
          </w:rPr>
          <w:t xml:space="preserve"> </w:t>
        </w:r>
        <w:r w:rsidR="005119C4" w:rsidRPr="005C0165">
          <w:rPr>
            <w:rStyle w:val="Hyperlink"/>
            <w:rFonts w:hint="cs"/>
            <w:noProof/>
            <w:rtl/>
            <w:lang w:bidi="ar"/>
          </w:rPr>
          <w:t>العالمية</w:t>
        </w:r>
        <w:r w:rsidR="005119C4" w:rsidRPr="005C0165">
          <w:rPr>
            <w:rStyle w:val="Hyperlink"/>
            <w:noProof/>
            <w:rtl/>
            <w:lang w:bidi="ar"/>
          </w:rPr>
          <w:t xml:space="preserve"> </w:t>
        </w:r>
        <w:r w:rsidR="005119C4" w:rsidRPr="005C0165">
          <w:rPr>
            <w:rStyle w:val="Hyperlink"/>
            <w:rFonts w:hint="cs"/>
            <w:noProof/>
            <w:rtl/>
            <w:lang w:bidi="ar"/>
          </w:rPr>
          <w:t>لمجتمع</w:t>
        </w:r>
        <w:r w:rsidR="005119C4" w:rsidRPr="005C0165">
          <w:rPr>
            <w:rStyle w:val="Hyperlink"/>
            <w:noProof/>
            <w:rtl/>
            <w:lang w:bidi="ar"/>
          </w:rPr>
          <w:t xml:space="preserve"> </w:t>
        </w:r>
        <w:r w:rsidR="005119C4" w:rsidRPr="005C0165">
          <w:rPr>
            <w:rStyle w:val="Hyperlink"/>
            <w:rFonts w:hint="cs"/>
            <w:noProof/>
            <w:rtl/>
            <w:lang w:bidi="ar"/>
          </w:rPr>
          <w:t>المعلومات</w:t>
        </w:r>
        <w:r w:rsidR="005119C4" w:rsidRPr="005C0165">
          <w:rPr>
            <w:rStyle w:val="Hyperlink"/>
            <w:noProof/>
            <w:rtl/>
            <w:lang w:bidi="ar"/>
          </w:rPr>
          <w:t xml:space="preserve"> </w:t>
        </w:r>
        <w:r w:rsidR="005119C4" w:rsidRPr="005C0165">
          <w:rPr>
            <w:rStyle w:val="Hyperlink"/>
            <w:rFonts w:hint="cs"/>
            <w:noProof/>
            <w:rtl/>
            <w:lang w:bidi="ar"/>
          </w:rPr>
          <w:t>وأهداف</w:t>
        </w:r>
        <w:r w:rsidR="005119C4" w:rsidRPr="005C0165">
          <w:rPr>
            <w:rStyle w:val="Hyperlink"/>
            <w:noProof/>
            <w:rtl/>
            <w:lang w:bidi="ar"/>
          </w:rPr>
          <w:t xml:space="preserve"> </w:t>
        </w:r>
        <w:r w:rsidR="005119C4" w:rsidRPr="005C0165">
          <w:rPr>
            <w:rStyle w:val="Hyperlink"/>
            <w:rFonts w:hint="cs"/>
            <w:noProof/>
            <w:rtl/>
            <w:lang w:bidi="ar"/>
          </w:rPr>
          <w:t>التنمية</w:t>
        </w:r>
        <w:r w:rsidR="005119C4" w:rsidRPr="005C0165">
          <w:rPr>
            <w:rStyle w:val="Hyperlink"/>
            <w:noProof/>
            <w:rtl/>
            <w:lang w:bidi="ar"/>
          </w:rPr>
          <w:t xml:space="preserve"> </w:t>
        </w:r>
        <w:r w:rsidR="005119C4" w:rsidRPr="005C0165">
          <w:rPr>
            <w:rStyle w:val="Hyperlink"/>
            <w:rFonts w:hint="cs"/>
            <w:noProof/>
            <w:rtl/>
            <w:lang w:bidi="ar"/>
          </w:rPr>
          <w:t>المستدامة</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10</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00" w:history="1">
        <w:r w:rsidR="005119C4" w:rsidRPr="005C0165">
          <w:rPr>
            <w:rStyle w:val="Hyperlink"/>
            <w:noProof/>
            <w:lang w:bidi="ar-EG"/>
          </w:rPr>
          <w:t>16</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مجلة</w:t>
        </w:r>
        <w:r w:rsidR="005119C4" w:rsidRPr="005C0165">
          <w:rPr>
            <w:rStyle w:val="Hyperlink"/>
            <w:noProof/>
            <w:rtl/>
            <w:lang w:bidi="ar"/>
          </w:rPr>
          <w:t xml:space="preserve"> </w:t>
        </w:r>
        <w:r w:rsidR="005119C4" w:rsidRPr="005C0165">
          <w:rPr>
            <w:rStyle w:val="Hyperlink"/>
            <w:rFonts w:hint="cs"/>
            <w:noProof/>
            <w:rtl/>
            <w:lang w:bidi="ar"/>
          </w:rPr>
          <w:t>الاتحاد</w:t>
        </w:r>
        <w:r w:rsidR="005119C4" w:rsidRPr="005C0165">
          <w:rPr>
            <w:rStyle w:val="Hyperlink"/>
            <w:noProof/>
            <w:rtl/>
            <w:lang w:bidi="ar"/>
          </w:rPr>
          <w:t xml:space="preserve"> </w:t>
        </w:r>
        <w:r w:rsidR="005119C4" w:rsidRPr="005C0165">
          <w:rPr>
            <w:rStyle w:val="Hyperlink"/>
            <w:rFonts w:hint="cs"/>
            <w:noProof/>
            <w:rtl/>
            <w:lang w:bidi="ar"/>
          </w:rPr>
          <w:t>الدولي</w:t>
        </w:r>
        <w:r w:rsidR="005119C4" w:rsidRPr="005C0165">
          <w:rPr>
            <w:rStyle w:val="Hyperlink"/>
            <w:noProof/>
            <w:rtl/>
            <w:lang w:bidi="ar"/>
          </w:rPr>
          <w:t xml:space="preserve"> </w:t>
        </w:r>
        <w:r w:rsidR="005119C4" w:rsidRPr="005C0165">
          <w:rPr>
            <w:rStyle w:val="Hyperlink"/>
            <w:rFonts w:hint="cs"/>
            <w:noProof/>
            <w:rtl/>
            <w:lang w:bidi="ar"/>
          </w:rPr>
          <w:t>للاتصالات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10</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01" w:history="1">
        <w:r w:rsidR="005119C4" w:rsidRPr="005C0165">
          <w:rPr>
            <w:rStyle w:val="Hyperlink"/>
            <w:noProof/>
            <w:lang w:bidi="ar-EG"/>
          </w:rPr>
          <w:t>17</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سد</w:t>
        </w:r>
        <w:r w:rsidR="005119C4" w:rsidRPr="005C0165">
          <w:rPr>
            <w:rStyle w:val="Hyperlink"/>
            <w:noProof/>
            <w:rtl/>
            <w:lang w:bidi="ar"/>
          </w:rPr>
          <w:t xml:space="preserve"> </w:t>
        </w:r>
        <w:r w:rsidR="005119C4" w:rsidRPr="005C0165">
          <w:rPr>
            <w:rStyle w:val="Hyperlink"/>
            <w:rFonts w:hint="cs"/>
            <w:noProof/>
            <w:rtl/>
            <w:lang w:bidi="ar"/>
          </w:rPr>
          <w:t>الفجوة</w:t>
        </w:r>
        <w:r w:rsidR="005119C4" w:rsidRPr="005C0165">
          <w:rPr>
            <w:rStyle w:val="Hyperlink"/>
            <w:noProof/>
            <w:rtl/>
            <w:lang w:bidi="ar"/>
          </w:rPr>
          <w:t xml:space="preserve"> </w:t>
        </w:r>
        <w:r w:rsidR="005119C4" w:rsidRPr="005C0165">
          <w:rPr>
            <w:rStyle w:val="Hyperlink"/>
            <w:rFonts w:hint="cs"/>
            <w:noProof/>
            <w:rtl/>
            <w:lang w:bidi="ar"/>
          </w:rPr>
          <w:t>التقييسية</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10</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02" w:history="1">
        <w:r w:rsidR="005119C4" w:rsidRPr="005C0165">
          <w:rPr>
            <w:rStyle w:val="Hyperlink"/>
            <w:noProof/>
            <w:lang w:bidi="ar-EG"/>
          </w:rPr>
          <w:t>18</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إمكانية</w:t>
        </w:r>
        <w:r w:rsidR="005119C4" w:rsidRPr="005C0165">
          <w:rPr>
            <w:rStyle w:val="Hyperlink"/>
            <w:noProof/>
            <w:rtl/>
            <w:lang w:bidi="ar"/>
          </w:rPr>
          <w:t xml:space="preserve"> </w:t>
        </w:r>
        <w:r w:rsidR="005119C4" w:rsidRPr="005C0165">
          <w:rPr>
            <w:rStyle w:val="Hyperlink"/>
            <w:rFonts w:hint="cs"/>
            <w:noProof/>
            <w:rtl/>
            <w:lang w:bidi="ar"/>
          </w:rPr>
          <w:t>النفاذ</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11</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03" w:history="1">
        <w:r w:rsidR="005119C4" w:rsidRPr="005C0165">
          <w:rPr>
            <w:rStyle w:val="Hyperlink"/>
            <w:noProof/>
            <w:lang w:bidi="ar-EG"/>
          </w:rPr>
          <w:t>19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نتائج</w:t>
        </w:r>
        <w:r w:rsidR="005119C4" w:rsidRPr="005C0165">
          <w:rPr>
            <w:rStyle w:val="Hyperlink"/>
            <w:noProof/>
            <w:rtl/>
            <w:lang w:bidi="ar"/>
          </w:rPr>
          <w:t xml:space="preserve"> </w:t>
        </w:r>
        <w:r w:rsidR="005119C4" w:rsidRPr="005C0165">
          <w:rPr>
            <w:rStyle w:val="Hyperlink"/>
            <w:rFonts w:hint="cs"/>
            <w:noProof/>
            <w:rtl/>
            <w:lang w:bidi="ar"/>
          </w:rPr>
          <w:t>أفرقة</w:t>
        </w:r>
        <w:r w:rsidR="005119C4" w:rsidRPr="005C0165">
          <w:rPr>
            <w:rStyle w:val="Hyperlink"/>
            <w:noProof/>
            <w:rtl/>
            <w:lang w:bidi="ar"/>
          </w:rPr>
          <w:t xml:space="preserve"> </w:t>
        </w:r>
        <w:r w:rsidR="005119C4" w:rsidRPr="005C0165">
          <w:rPr>
            <w:rStyle w:val="Hyperlink"/>
            <w:rFonts w:hint="cs"/>
            <w:noProof/>
            <w:rtl/>
            <w:lang w:bidi="ar"/>
          </w:rPr>
          <w:t>المقررين</w:t>
        </w:r>
        <w:r w:rsidR="005119C4" w:rsidRPr="005C0165">
          <w:rPr>
            <w:rStyle w:val="Hyperlink"/>
            <w:noProof/>
            <w:rtl/>
            <w:lang w:bidi="ar"/>
          </w:rPr>
          <w:t xml:space="preserve"> </w:t>
        </w:r>
        <w:r w:rsidR="005119C4" w:rsidRPr="005C0165">
          <w:rPr>
            <w:rStyle w:val="Hyperlink"/>
            <w:rFonts w:hint="cs"/>
            <w:noProof/>
            <w:rtl/>
            <w:lang w:bidi="ar"/>
          </w:rPr>
          <w:t>التابعة</w:t>
        </w:r>
        <w:r w:rsidR="005119C4" w:rsidRPr="005C0165">
          <w:rPr>
            <w:rStyle w:val="Hyperlink"/>
            <w:noProof/>
            <w:rtl/>
            <w:lang w:bidi="ar"/>
          </w:rPr>
          <w:t xml:space="preserve"> </w:t>
        </w:r>
        <w:r w:rsidR="005119C4" w:rsidRPr="005C0165">
          <w:rPr>
            <w:rStyle w:val="Hyperlink"/>
            <w:rFonts w:hint="cs"/>
            <w:noProof/>
            <w:rtl/>
            <w:lang w:bidi="ar"/>
          </w:rPr>
          <w:t>للفريق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11</w:t>
        </w:r>
      </w:hyperlink>
    </w:p>
    <w:p w:rsidR="005119C4" w:rsidRDefault="006B0075" w:rsidP="003D05BA">
      <w:pPr>
        <w:pStyle w:val="TOC2"/>
        <w:rPr>
          <w:rFonts w:asciiTheme="minorHAnsi" w:eastAsiaTheme="minorEastAsia" w:hAnsiTheme="minorHAnsi" w:cstheme="minorBidi"/>
          <w:noProof/>
          <w:szCs w:val="22"/>
          <w:lang w:eastAsia="zh-CN"/>
        </w:rPr>
      </w:pPr>
      <w:hyperlink w:anchor="_Toc488049304" w:history="1">
        <w:r w:rsidR="005119C4" w:rsidRPr="005C0165">
          <w:rPr>
            <w:rStyle w:val="Hyperlink"/>
            <w:noProof/>
            <w:lang w:bidi="ar-EG"/>
          </w:rPr>
          <w:t>1.19</w:t>
        </w:r>
        <w:r w:rsidR="005119C4">
          <w:rPr>
            <w:rFonts w:asciiTheme="minorHAnsi" w:eastAsiaTheme="minorEastAsia" w:hAnsiTheme="minorHAnsi" w:cstheme="minorBidi"/>
            <w:noProof/>
            <w:szCs w:val="22"/>
            <w:lang w:eastAsia="zh-CN"/>
          </w:rPr>
          <w:tab/>
        </w:r>
        <w:r w:rsidR="005119C4" w:rsidRPr="005C0165">
          <w:rPr>
            <w:rStyle w:val="Hyperlink"/>
            <w:rFonts w:hint="cs"/>
            <w:noProof/>
            <w:spacing w:val="-6"/>
            <w:rtl/>
            <w:lang w:bidi="ar-EG"/>
          </w:rPr>
          <w:t>فريق</w:t>
        </w:r>
        <w:r w:rsidR="005119C4" w:rsidRPr="005C0165">
          <w:rPr>
            <w:rStyle w:val="Hyperlink"/>
            <w:noProof/>
            <w:spacing w:val="-6"/>
            <w:rtl/>
            <w:lang w:bidi="ar-EG"/>
          </w:rPr>
          <w:t xml:space="preserve"> </w:t>
        </w:r>
        <w:r w:rsidR="005119C4" w:rsidRPr="005C0165">
          <w:rPr>
            <w:rStyle w:val="Hyperlink"/>
            <w:rFonts w:hint="cs"/>
            <w:noProof/>
            <w:spacing w:val="-6"/>
            <w:rtl/>
            <w:lang w:bidi="ar-EG"/>
          </w:rPr>
          <w:t>المقرر</w:t>
        </w:r>
        <w:r w:rsidR="005119C4" w:rsidRPr="005C0165">
          <w:rPr>
            <w:rStyle w:val="Hyperlink"/>
            <w:noProof/>
            <w:spacing w:val="-6"/>
            <w:rtl/>
            <w:lang w:bidi="ar-EG"/>
          </w:rPr>
          <w:t xml:space="preserve"> </w:t>
        </w:r>
        <w:r w:rsidR="005119C4" w:rsidRPr="005C0165">
          <w:rPr>
            <w:rStyle w:val="Hyperlink"/>
            <w:rFonts w:hint="cs"/>
            <w:noProof/>
            <w:spacing w:val="-6"/>
            <w:rtl/>
            <w:lang w:bidi="ar-EG"/>
          </w:rPr>
          <w:t>التابع</w:t>
        </w:r>
        <w:r w:rsidR="005119C4" w:rsidRPr="005C0165">
          <w:rPr>
            <w:rStyle w:val="Hyperlink"/>
            <w:noProof/>
            <w:spacing w:val="-6"/>
            <w:rtl/>
            <w:lang w:bidi="ar-EG"/>
          </w:rPr>
          <w:t xml:space="preserve"> </w:t>
        </w:r>
        <w:r w:rsidR="005119C4" w:rsidRPr="005C0165">
          <w:rPr>
            <w:rStyle w:val="Hyperlink"/>
            <w:rFonts w:hint="cs"/>
            <w:noProof/>
            <w:spacing w:val="-6"/>
            <w:rtl/>
            <w:lang w:bidi="ar-EG"/>
          </w:rPr>
          <w:t>للفريق</w:t>
        </w:r>
        <w:r w:rsidR="005119C4" w:rsidRPr="005C0165">
          <w:rPr>
            <w:rStyle w:val="Hyperlink"/>
            <w:noProof/>
            <w:spacing w:val="-6"/>
            <w:rtl/>
            <w:lang w:bidi="ar-EG"/>
          </w:rPr>
          <w:t xml:space="preserve"> </w:t>
        </w:r>
        <w:r w:rsidR="005119C4" w:rsidRPr="005C0165">
          <w:rPr>
            <w:rStyle w:val="Hyperlink"/>
            <w:rFonts w:hint="cs"/>
            <w:noProof/>
            <w:spacing w:val="-6"/>
            <w:rtl/>
            <w:lang w:bidi="ar-EG"/>
          </w:rPr>
          <w:t>الاستشاري</w:t>
        </w:r>
        <w:r w:rsidR="005119C4" w:rsidRPr="005C0165">
          <w:rPr>
            <w:rStyle w:val="Hyperlink"/>
            <w:noProof/>
            <w:spacing w:val="-6"/>
            <w:rtl/>
            <w:lang w:bidi="ar-EG"/>
          </w:rPr>
          <w:t xml:space="preserve"> </w:t>
        </w:r>
        <w:r w:rsidR="005119C4" w:rsidRPr="005C0165">
          <w:rPr>
            <w:rStyle w:val="Hyperlink"/>
            <w:rFonts w:hint="cs"/>
            <w:noProof/>
            <w:spacing w:val="-6"/>
            <w:rtl/>
            <w:lang w:bidi="ar-EG"/>
          </w:rPr>
          <w:t>لتقييس</w:t>
        </w:r>
        <w:r w:rsidR="005119C4" w:rsidRPr="005C0165">
          <w:rPr>
            <w:rStyle w:val="Hyperlink"/>
            <w:noProof/>
            <w:spacing w:val="-6"/>
            <w:rtl/>
            <w:lang w:bidi="ar-EG"/>
          </w:rPr>
          <w:t xml:space="preserve"> </w:t>
        </w:r>
        <w:r w:rsidR="005119C4" w:rsidRPr="005C0165">
          <w:rPr>
            <w:rStyle w:val="Hyperlink"/>
            <w:rFonts w:hint="cs"/>
            <w:noProof/>
            <w:spacing w:val="-6"/>
            <w:rtl/>
            <w:lang w:bidi="ar-EG"/>
          </w:rPr>
          <w:t>الاتصالات</w:t>
        </w:r>
        <w:r w:rsidR="005119C4" w:rsidRPr="005C0165">
          <w:rPr>
            <w:rStyle w:val="Hyperlink"/>
            <w:noProof/>
            <w:spacing w:val="-6"/>
            <w:rtl/>
            <w:lang w:bidi="ar-EG"/>
          </w:rPr>
          <w:t xml:space="preserve"> </w:t>
        </w:r>
        <w:r w:rsidR="005119C4" w:rsidRPr="005C0165">
          <w:rPr>
            <w:rStyle w:val="Hyperlink"/>
            <w:rFonts w:hint="cs"/>
            <w:noProof/>
            <w:spacing w:val="-6"/>
            <w:rtl/>
            <w:lang w:bidi="ar-EG"/>
          </w:rPr>
          <w:t>والمعني</w:t>
        </w:r>
        <w:r w:rsidR="005119C4" w:rsidRPr="005C0165">
          <w:rPr>
            <w:rStyle w:val="Hyperlink"/>
            <w:noProof/>
            <w:spacing w:val="-6"/>
            <w:rtl/>
            <w:lang w:bidi="ar-EG"/>
          </w:rPr>
          <w:t xml:space="preserve"> </w:t>
        </w:r>
        <w:r w:rsidR="005119C4" w:rsidRPr="005C0165">
          <w:rPr>
            <w:rStyle w:val="Hyperlink"/>
            <w:rFonts w:hint="cs"/>
            <w:noProof/>
            <w:spacing w:val="-6"/>
            <w:rtl/>
            <w:lang w:bidi="ar-EG"/>
          </w:rPr>
          <w:t>باستراتيجية</w:t>
        </w:r>
        <w:r w:rsidR="005119C4" w:rsidRPr="005C0165">
          <w:rPr>
            <w:rStyle w:val="Hyperlink"/>
            <w:noProof/>
            <w:spacing w:val="-6"/>
            <w:rtl/>
            <w:lang w:bidi="ar-EG"/>
          </w:rPr>
          <w:t xml:space="preserve"> </w:t>
        </w:r>
        <w:r w:rsidR="005119C4" w:rsidRPr="005C0165">
          <w:rPr>
            <w:rStyle w:val="Hyperlink"/>
            <w:rFonts w:hint="cs"/>
            <w:noProof/>
            <w:spacing w:val="-6"/>
            <w:rtl/>
            <w:lang w:bidi="ar-EG"/>
          </w:rPr>
          <w:t>التقييس</w:t>
        </w:r>
        <w:r w:rsidR="005119C4" w:rsidRPr="005C0165">
          <w:rPr>
            <w:rStyle w:val="Hyperlink"/>
            <w:rFonts w:hint="eastAsia"/>
            <w:noProof/>
            <w:spacing w:val="-6"/>
            <w:rtl/>
            <w:lang w:bidi="ar-EG"/>
          </w:rPr>
          <w:t> </w:t>
        </w:r>
        <w:r w:rsidR="005119C4" w:rsidRPr="005C0165">
          <w:rPr>
            <w:rStyle w:val="Hyperlink"/>
            <w:noProof/>
            <w:spacing w:val="-6"/>
            <w:lang w:bidi="ar-EG"/>
          </w:rPr>
          <w:t>(RG</w:t>
        </w:r>
        <w:r w:rsidR="005119C4" w:rsidRPr="005C0165">
          <w:rPr>
            <w:rStyle w:val="Hyperlink"/>
            <w:noProof/>
            <w:spacing w:val="-6"/>
            <w:lang w:bidi="ar-EG"/>
          </w:rPr>
          <w:noBreakHyphen/>
        </w:r>
        <w:r w:rsidR="005119C4" w:rsidRPr="005C0165">
          <w:rPr>
            <w:rStyle w:val="Hyperlink"/>
            <w:noProof/>
            <w:spacing w:val="-6"/>
            <w:lang w:eastAsia="zh-CN" w:bidi="ar-EG"/>
          </w:rPr>
          <w:t>StdsStrat</w:t>
        </w:r>
        <w:r w:rsidR="005119C4" w:rsidRPr="005C0165">
          <w:rPr>
            <w:rStyle w:val="Hyperlink"/>
            <w:noProof/>
            <w:spacing w:val="-6"/>
            <w:lang w:bidi="ar-EG"/>
          </w:rPr>
          <w:t>)</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D05BA">
          <w:rPr>
            <w:noProof/>
            <w:webHidden/>
          </w:rPr>
          <w:t>11</w:t>
        </w:r>
      </w:hyperlink>
    </w:p>
    <w:p w:rsidR="005119C4" w:rsidRDefault="006B0075" w:rsidP="003D05BA">
      <w:pPr>
        <w:pStyle w:val="TOC2"/>
        <w:rPr>
          <w:rFonts w:asciiTheme="minorHAnsi" w:eastAsiaTheme="minorEastAsia" w:hAnsiTheme="minorHAnsi" w:cstheme="minorBidi"/>
          <w:noProof/>
          <w:szCs w:val="22"/>
          <w:lang w:eastAsia="zh-CN"/>
        </w:rPr>
      </w:pPr>
      <w:hyperlink w:anchor="_Toc488049305" w:history="1">
        <w:r w:rsidR="005119C4" w:rsidRPr="005C0165">
          <w:rPr>
            <w:rStyle w:val="Hyperlink"/>
            <w:noProof/>
            <w:lang w:bidi="ar-EG"/>
          </w:rPr>
          <w:t>2.19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فريق</w:t>
        </w:r>
        <w:r w:rsidR="005119C4" w:rsidRPr="005C0165">
          <w:rPr>
            <w:rStyle w:val="Hyperlink"/>
            <w:noProof/>
            <w:rtl/>
            <w:lang w:bidi="ar-EG"/>
          </w:rPr>
          <w:t xml:space="preserve"> </w:t>
        </w:r>
        <w:r w:rsidR="005119C4" w:rsidRPr="005C0165">
          <w:rPr>
            <w:rStyle w:val="Hyperlink"/>
            <w:rFonts w:hint="cs"/>
            <w:noProof/>
            <w:rtl/>
            <w:lang w:bidi="ar-EG"/>
          </w:rPr>
          <w:t>المقرر</w:t>
        </w:r>
        <w:r w:rsidR="005119C4" w:rsidRPr="005C0165">
          <w:rPr>
            <w:rStyle w:val="Hyperlink"/>
            <w:noProof/>
            <w:rtl/>
            <w:lang w:bidi="ar-EG"/>
          </w:rPr>
          <w:t xml:space="preserve"> </w:t>
        </w:r>
        <w:r w:rsidR="005119C4" w:rsidRPr="005C0165">
          <w:rPr>
            <w:rStyle w:val="Hyperlink"/>
            <w:rFonts w:hint="cs"/>
            <w:noProof/>
            <w:rtl/>
            <w:lang w:bidi="ar-EG"/>
          </w:rPr>
          <w:t>التابع</w:t>
        </w:r>
        <w:r w:rsidR="005119C4" w:rsidRPr="005C0165">
          <w:rPr>
            <w:rStyle w:val="Hyperlink"/>
            <w:noProof/>
            <w:rtl/>
            <w:lang w:bidi="ar-EG"/>
          </w:rPr>
          <w:t xml:space="preserve"> </w:t>
        </w:r>
        <w:r w:rsidR="005119C4" w:rsidRPr="005C0165">
          <w:rPr>
            <w:rStyle w:val="Hyperlink"/>
            <w:rFonts w:hint="cs"/>
            <w:noProof/>
            <w:rtl/>
            <w:lang w:bidi="ar-EG"/>
          </w:rPr>
          <w:t>للفريق</w:t>
        </w:r>
        <w:r w:rsidR="005119C4" w:rsidRPr="005C0165">
          <w:rPr>
            <w:rStyle w:val="Hyperlink"/>
            <w:noProof/>
            <w:rtl/>
            <w:lang w:bidi="ar-EG"/>
          </w:rPr>
          <w:t xml:space="preserve"> </w:t>
        </w:r>
        <w:r w:rsidR="005119C4" w:rsidRPr="005C0165">
          <w:rPr>
            <w:rStyle w:val="Hyperlink"/>
            <w:rFonts w:hint="cs"/>
            <w:noProof/>
            <w:rtl/>
            <w:lang w:bidi="ar-EG"/>
          </w:rPr>
          <w:t>الاستشاري</w:t>
        </w:r>
        <w:r w:rsidR="005119C4" w:rsidRPr="005C0165">
          <w:rPr>
            <w:rStyle w:val="Hyperlink"/>
            <w:noProof/>
            <w:rtl/>
            <w:lang w:bidi="ar-EG"/>
          </w:rPr>
          <w:t xml:space="preserve"> </w:t>
        </w:r>
        <w:r w:rsidR="005119C4" w:rsidRPr="005C0165">
          <w:rPr>
            <w:rStyle w:val="Hyperlink"/>
            <w:rFonts w:hint="cs"/>
            <w:noProof/>
            <w:rtl/>
            <w:lang w:bidi="ar-EG"/>
          </w:rPr>
          <w:t>لتقييس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5C0165">
          <w:rPr>
            <w:rStyle w:val="Hyperlink"/>
            <w:noProof/>
            <w:rtl/>
            <w:lang w:bidi="ar-EG"/>
          </w:rPr>
          <w:t xml:space="preserve"> </w:t>
        </w:r>
        <w:r w:rsidR="005119C4" w:rsidRPr="005C0165">
          <w:rPr>
            <w:rStyle w:val="Hyperlink"/>
            <w:rFonts w:hint="cs"/>
            <w:noProof/>
            <w:rtl/>
            <w:lang w:bidi="ar-EG"/>
          </w:rPr>
          <w:t>والمعني</w:t>
        </w:r>
        <w:r w:rsidR="005119C4" w:rsidRPr="005C0165">
          <w:rPr>
            <w:rStyle w:val="Hyperlink"/>
            <w:noProof/>
            <w:rtl/>
            <w:lang w:bidi="ar-EG"/>
          </w:rPr>
          <w:t xml:space="preserve"> </w:t>
        </w:r>
        <w:r w:rsidR="005119C4" w:rsidRPr="005C0165">
          <w:rPr>
            <w:rStyle w:val="Hyperlink"/>
            <w:rFonts w:hint="cs"/>
            <w:noProof/>
            <w:rtl/>
            <w:lang w:bidi="ar-EG"/>
          </w:rPr>
          <w:t>ببرنامج</w:t>
        </w:r>
        <w:r w:rsidR="005119C4" w:rsidRPr="005C0165">
          <w:rPr>
            <w:rStyle w:val="Hyperlink"/>
            <w:noProof/>
            <w:rtl/>
            <w:lang w:bidi="ar-EG"/>
          </w:rPr>
          <w:t xml:space="preserve"> </w:t>
        </w:r>
        <w:r w:rsidR="005119C4" w:rsidRPr="005C0165">
          <w:rPr>
            <w:rStyle w:val="Hyperlink"/>
            <w:rFonts w:hint="cs"/>
            <w:noProof/>
            <w:rtl/>
            <w:lang w:bidi="ar-EG"/>
          </w:rPr>
          <w:t>العمل</w:t>
        </w:r>
        <w:r w:rsidR="005119C4" w:rsidRPr="005C0165">
          <w:rPr>
            <w:rStyle w:val="Hyperlink"/>
            <w:noProof/>
            <w:rtl/>
            <w:lang w:bidi="ar-EG"/>
          </w:rPr>
          <w:t xml:space="preserve"> </w:t>
        </w:r>
        <w:r w:rsidR="005119C4" w:rsidRPr="005C0165">
          <w:rPr>
            <w:rStyle w:val="Hyperlink"/>
            <w:noProof/>
            <w:lang w:val="en-GB" w:bidi="ar-EG"/>
          </w:rPr>
          <w:t>(RG-WP)</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D05BA">
          <w:rPr>
            <w:noProof/>
            <w:webHidden/>
          </w:rPr>
          <w:t>12</w:t>
        </w:r>
      </w:hyperlink>
    </w:p>
    <w:p w:rsidR="005119C4" w:rsidRDefault="006B0075" w:rsidP="003D05BA">
      <w:pPr>
        <w:pStyle w:val="TOC2"/>
        <w:rPr>
          <w:rFonts w:asciiTheme="minorHAnsi" w:eastAsiaTheme="minorEastAsia" w:hAnsiTheme="minorHAnsi" w:cstheme="minorBidi"/>
          <w:noProof/>
          <w:szCs w:val="22"/>
          <w:lang w:eastAsia="zh-CN"/>
        </w:rPr>
      </w:pPr>
      <w:hyperlink w:anchor="_Toc488049306" w:history="1">
        <w:r w:rsidR="005119C4" w:rsidRPr="005C0165">
          <w:rPr>
            <w:rStyle w:val="Hyperlink"/>
            <w:noProof/>
            <w:lang w:bidi="ar-EG"/>
          </w:rPr>
          <w:t>3.19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فريق</w:t>
        </w:r>
        <w:r w:rsidR="005119C4" w:rsidRPr="005C0165">
          <w:rPr>
            <w:rStyle w:val="Hyperlink"/>
            <w:noProof/>
            <w:rtl/>
            <w:lang w:bidi="ar-EG"/>
          </w:rPr>
          <w:t xml:space="preserve"> </w:t>
        </w:r>
        <w:r w:rsidR="005119C4" w:rsidRPr="005C0165">
          <w:rPr>
            <w:rStyle w:val="Hyperlink"/>
            <w:rFonts w:hint="cs"/>
            <w:noProof/>
            <w:rtl/>
            <w:lang w:bidi="ar-EG"/>
          </w:rPr>
          <w:t>المقرر</w:t>
        </w:r>
        <w:r w:rsidR="005119C4" w:rsidRPr="005C0165">
          <w:rPr>
            <w:rStyle w:val="Hyperlink"/>
            <w:noProof/>
            <w:rtl/>
            <w:lang w:bidi="ar-EG"/>
          </w:rPr>
          <w:t xml:space="preserve"> </w:t>
        </w:r>
        <w:r w:rsidR="005119C4" w:rsidRPr="005C0165">
          <w:rPr>
            <w:rStyle w:val="Hyperlink"/>
            <w:rFonts w:hint="cs"/>
            <w:noProof/>
            <w:rtl/>
            <w:lang w:bidi="ar-EG"/>
          </w:rPr>
          <w:t>التابع</w:t>
        </w:r>
        <w:r w:rsidR="005119C4" w:rsidRPr="005C0165">
          <w:rPr>
            <w:rStyle w:val="Hyperlink"/>
            <w:noProof/>
            <w:rtl/>
            <w:lang w:bidi="ar-EG"/>
          </w:rPr>
          <w:t xml:space="preserve"> </w:t>
        </w:r>
        <w:r w:rsidR="005119C4" w:rsidRPr="005C0165">
          <w:rPr>
            <w:rStyle w:val="Hyperlink"/>
            <w:rFonts w:hint="cs"/>
            <w:noProof/>
            <w:rtl/>
            <w:lang w:bidi="ar-EG"/>
          </w:rPr>
          <w:t>للفريق</w:t>
        </w:r>
        <w:r w:rsidR="005119C4" w:rsidRPr="005C0165">
          <w:rPr>
            <w:rStyle w:val="Hyperlink"/>
            <w:noProof/>
            <w:rtl/>
            <w:lang w:bidi="ar-EG"/>
          </w:rPr>
          <w:t xml:space="preserve"> </w:t>
        </w:r>
        <w:r w:rsidR="005119C4" w:rsidRPr="005C0165">
          <w:rPr>
            <w:rStyle w:val="Hyperlink"/>
            <w:rFonts w:hint="cs"/>
            <w:noProof/>
            <w:rtl/>
            <w:lang w:bidi="ar-EG"/>
          </w:rPr>
          <w:t>الاستشاري</w:t>
        </w:r>
        <w:r w:rsidR="005119C4" w:rsidRPr="005C0165">
          <w:rPr>
            <w:rStyle w:val="Hyperlink"/>
            <w:noProof/>
            <w:rtl/>
            <w:lang w:bidi="ar-EG"/>
          </w:rPr>
          <w:t xml:space="preserve"> </w:t>
        </w:r>
        <w:r w:rsidR="005119C4" w:rsidRPr="005C0165">
          <w:rPr>
            <w:rStyle w:val="Hyperlink"/>
            <w:rFonts w:hint="cs"/>
            <w:noProof/>
            <w:rtl/>
            <w:lang w:bidi="ar-EG"/>
          </w:rPr>
          <w:t>لتقييس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5C0165">
          <w:rPr>
            <w:rStyle w:val="Hyperlink"/>
            <w:noProof/>
            <w:rtl/>
            <w:lang w:bidi="ar-EG"/>
          </w:rPr>
          <w:t xml:space="preserve"> </w:t>
        </w:r>
        <w:r w:rsidR="005119C4" w:rsidRPr="005C0165">
          <w:rPr>
            <w:rStyle w:val="Hyperlink"/>
            <w:rFonts w:hint="cs"/>
            <w:noProof/>
            <w:rtl/>
            <w:lang w:bidi="ar-EG"/>
          </w:rPr>
          <w:t>والمعني</w:t>
        </w:r>
        <w:r w:rsidR="005119C4" w:rsidRPr="005C0165">
          <w:rPr>
            <w:rStyle w:val="Hyperlink"/>
            <w:noProof/>
            <w:rtl/>
            <w:lang w:bidi="ar-EG"/>
          </w:rPr>
          <w:t xml:space="preserve"> </w:t>
        </w:r>
        <w:r w:rsidR="005119C4" w:rsidRPr="005C0165">
          <w:rPr>
            <w:rStyle w:val="Hyperlink"/>
            <w:rFonts w:hint="cs"/>
            <w:noProof/>
            <w:rtl/>
            <w:lang w:bidi="ar-EG"/>
          </w:rPr>
          <w:t>بأساليب</w:t>
        </w:r>
        <w:r w:rsidR="005119C4" w:rsidRPr="005C0165">
          <w:rPr>
            <w:rStyle w:val="Hyperlink"/>
            <w:noProof/>
            <w:rtl/>
            <w:lang w:bidi="ar-EG"/>
          </w:rPr>
          <w:t xml:space="preserve"> </w:t>
        </w:r>
        <w:r w:rsidR="005119C4" w:rsidRPr="005C0165">
          <w:rPr>
            <w:rStyle w:val="Hyperlink"/>
            <w:rFonts w:hint="cs"/>
            <w:noProof/>
            <w:rtl/>
            <w:lang w:bidi="ar-EG"/>
          </w:rPr>
          <w:t>العمل</w:t>
        </w:r>
        <w:r w:rsidR="005119C4" w:rsidRPr="005C0165">
          <w:rPr>
            <w:rStyle w:val="Hyperlink"/>
            <w:noProof/>
            <w:rtl/>
            <w:lang w:bidi="ar-EG"/>
          </w:rPr>
          <w:t xml:space="preserve"> </w:t>
        </w:r>
        <w:r w:rsidR="005119C4" w:rsidRPr="005C0165">
          <w:rPr>
            <w:rStyle w:val="Hyperlink"/>
            <w:noProof/>
            <w:lang w:eastAsia="zh-CN" w:bidi="ar-EG"/>
          </w:rPr>
          <w:t>(RG-WM)</w:t>
        </w:r>
        <w:r w:rsidR="00721595" w:rsidRPr="00CA6372">
          <w:rPr>
            <w:rFonts w:ascii="Traditional Arabic" w:hAnsi="Traditional Arabic"/>
            <w:sz w:val="30"/>
            <w:rtl/>
          </w:rPr>
          <w:tab/>
        </w:r>
        <w:r w:rsidR="005119C4" w:rsidRPr="00CA6372">
          <w:rPr>
            <w:rFonts w:ascii="Traditional Arabic" w:hAnsi="Traditional Arabic"/>
            <w:noProof/>
            <w:webHidden/>
            <w:sz w:val="30"/>
          </w:rPr>
          <w:tab/>
        </w:r>
        <w:r w:rsidR="003D05BA">
          <w:rPr>
            <w:noProof/>
            <w:webHidden/>
          </w:rPr>
          <w:t>13</w:t>
        </w:r>
      </w:hyperlink>
    </w:p>
    <w:p w:rsidR="005119C4" w:rsidRDefault="006B0075" w:rsidP="003D05BA">
      <w:pPr>
        <w:pStyle w:val="TOC2"/>
        <w:rPr>
          <w:rFonts w:asciiTheme="minorHAnsi" w:eastAsiaTheme="minorEastAsia" w:hAnsiTheme="minorHAnsi" w:cstheme="minorBidi"/>
          <w:noProof/>
          <w:szCs w:val="22"/>
          <w:lang w:eastAsia="zh-CN"/>
        </w:rPr>
      </w:pPr>
      <w:hyperlink w:anchor="_Toc488049307" w:history="1">
        <w:r w:rsidR="005119C4" w:rsidRPr="005C0165">
          <w:rPr>
            <w:rStyle w:val="Hyperlink"/>
            <w:noProof/>
            <w:lang w:eastAsia="zh-CN" w:bidi="ar-EG"/>
          </w:rPr>
          <w:t>4.19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eastAsia="zh-CN" w:bidi="ar"/>
          </w:rPr>
          <w:t>فريق</w:t>
        </w:r>
        <w:r w:rsidR="005119C4" w:rsidRPr="005C0165">
          <w:rPr>
            <w:rStyle w:val="Hyperlink"/>
            <w:noProof/>
            <w:rtl/>
            <w:lang w:eastAsia="zh-CN" w:bidi="ar"/>
          </w:rPr>
          <w:t xml:space="preserve"> </w:t>
        </w:r>
        <w:r w:rsidR="005119C4" w:rsidRPr="005C0165">
          <w:rPr>
            <w:rStyle w:val="Hyperlink"/>
            <w:rFonts w:hint="cs"/>
            <w:noProof/>
            <w:rtl/>
            <w:lang w:eastAsia="zh-CN" w:bidi="ar"/>
          </w:rPr>
          <w:t>المقرر</w:t>
        </w:r>
        <w:r w:rsidR="005119C4" w:rsidRPr="005C0165">
          <w:rPr>
            <w:rStyle w:val="Hyperlink"/>
            <w:noProof/>
            <w:rtl/>
            <w:lang w:eastAsia="zh-CN" w:bidi="ar"/>
          </w:rPr>
          <w:t xml:space="preserve"> </w:t>
        </w:r>
        <w:r w:rsidR="005119C4" w:rsidRPr="005C0165">
          <w:rPr>
            <w:rStyle w:val="Hyperlink"/>
            <w:rFonts w:hint="cs"/>
            <w:noProof/>
            <w:rtl/>
            <w:lang w:eastAsia="zh-CN" w:bidi="ar"/>
          </w:rPr>
          <w:t>التابع</w:t>
        </w:r>
        <w:r w:rsidR="005119C4" w:rsidRPr="005C0165">
          <w:rPr>
            <w:rStyle w:val="Hyperlink"/>
            <w:noProof/>
            <w:rtl/>
            <w:lang w:eastAsia="zh-CN" w:bidi="ar"/>
          </w:rPr>
          <w:t xml:space="preserve"> </w:t>
        </w:r>
        <w:r w:rsidR="005119C4" w:rsidRPr="005C0165">
          <w:rPr>
            <w:rStyle w:val="Hyperlink"/>
            <w:rFonts w:hint="cs"/>
            <w:noProof/>
            <w:rtl/>
            <w:lang w:eastAsia="zh-CN" w:bidi="ar"/>
          </w:rPr>
          <w:t>للفريق</w:t>
        </w:r>
        <w:r w:rsidR="005119C4" w:rsidRPr="005C0165">
          <w:rPr>
            <w:rStyle w:val="Hyperlink"/>
            <w:noProof/>
            <w:rtl/>
            <w:lang w:eastAsia="zh-CN" w:bidi="ar"/>
          </w:rPr>
          <w:t xml:space="preserve"> </w:t>
        </w:r>
        <w:r w:rsidR="005119C4" w:rsidRPr="005C0165">
          <w:rPr>
            <w:rStyle w:val="Hyperlink"/>
            <w:rFonts w:hint="cs"/>
            <w:noProof/>
            <w:rtl/>
            <w:lang w:eastAsia="zh-CN" w:bidi="ar"/>
          </w:rPr>
          <w:t>الاستشاري</w:t>
        </w:r>
        <w:r w:rsidR="005119C4" w:rsidRPr="005C0165">
          <w:rPr>
            <w:rStyle w:val="Hyperlink"/>
            <w:noProof/>
            <w:rtl/>
            <w:lang w:eastAsia="zh-CN" w:bidi="ar"/>
          </w:rPr>
          <w:t xml:space="preserve"> </w:t>
        </w:r>
        <w:r w:rsidR="005119C4" w:rsidRPr="005C0165">
          <w:rPr>
            <w:rStyle w:val="Hyperlink"/>
            <w:rFonts w:hint="cs"/>
            <w:noProof/>
            <w:rtl/>
            <w:lang w:eastAsia="zh-CN" w:bidi="ar"/>
          </w:rPr>
          <w:t>بشأن</w:t>
        </w:r>
        <w:r w:rsidR="005119C4" w:rsidRPr="005C0165">
          <w:rPr>
            <w:rStyle w:val="Hyperlink"/>
            <w:noProof/>
            <w:rtl/>
            <w:lang w:eastAsia="zh-CN" w:bidi="ar"/>
          </w:rPr>
          <w:t xml:space="preserve"> </w:t>
        </w:r>
        <w:r w:rsidR="005119C4" w:rsidRPr="005C0165">
          <w:rPr>
            <w:rStyle w:val="Hyperlink"/>
            <w:rFonts w:hint="cs"/>
            <w:noProof/>
            <w:rtl/>
            <w:lang w:eastAsia="zh-CN" w:bidi="ar"/>
          </w:rPr>
          <w:t>تعزيز</w:t>
        </w:r>
        <w:r w:rsidR="005119C4" w:rsidRPr="005C0165">
          <w:rPr>
            <w:rStyle w:val="Hyperlink"/>
            <w:noProof/>
            <w:rtl/>
            <w:lang w:eastAsia="zh-CN" w:bidi="ar"/>
          </w:rPr>
          <w:t xml:space="preserve"> </w:t>
        </w:r>
        <w:r w:rsidR="005119C4" w:rsidRPr="005C0165">
          <w:rPr>
            <w:rStyle w:val="Hyperlink"/>
            <w:rFonts w:hint="cs"/>
            <w:noProof/>
            <w:rtl/>
            <w:lang w:eastAsia="zh-CN" w:bidi="ar"/>
          </w:rPr>
          <w:t>التعاون</w:t>
        </w:r>
        <w:r w:rsidR="005119C4" w:rsidRPr="005C0165">
          <w:rPr>
            <w:rStyle w:val="Hyperlink"/>
            <w:noProof/>
            <w:rtl/>
            <w:lang w:val="en-GB" w:eastAsia="zh-CN" w:bidi="ar"/>
          </w:rPr>
          <w:t xml:space="preserve"> </w:t>
        </w:r>
        <w:r w:rsidR="005119C4" w:rsidRPr="005C0165">
          <w:rPr>
            <w:rStyle w:val="Hyperlink"/>
            <w:noProof/>
            <w:lang w:val="en-GB" w:eastAsia="zh-CN" w:bidi="ar-EG"/>
          </w:rPr>
          <w:t>(RG-SC)</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D05BA">
          <w:rPr>
            <w:noProof/>
            <w:webHidden/>
          </w:rPr>
          <w:t>14</w:t>
        </w:r>
      </w:hyperlink>
    </w:p>
    <w:p w:rsidR="005119C4" w:rsidRDefault="006B0075" w:rsidP="003D05BA">
      <w:pPr>
        <w:pStyle w:val="TOC2"/>
        <w:rPr>
          <w:rFonts w:asciiTheme="minorHAnsi" w:eastAsiaTheme="minorEastAsia" w:hAnsiTheme="minorHAnsi" w:cstheme="minorBidi"/>
          <w:noProof/>
          <w:szCs w:val="22"/>
          <w:lang w:eastAsia="zh-CN"/>
        </w:rPr>
      </w:pPr>
      <w:hyperlink w:anchor="_Toc488049308" w:history="1">
        <w:r w:rsidR="005119C4" w:rsidRPr="005C0165">
          <w:rPr>
            <w:rStyle w:val="Hyperlink"/>
            <w:noProof/>
            <w:lang w:eastAsia="zh-CN" w:bidi="ar-EG"/>
          </w:rPr>
          <w:t>5.19</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فريق</w:t>
        </w:r>
        <w:r w:rsidR="005119C4" w:rsidRPr="005C0165">
          <w:rPr>
            <w:rStyle w:val="Hyperlink"/>
            <w:noProof/>
            <w:rtl/>
            <w:lang w:bidi="ar-EG"/>
          </w:rPr>
          <w:t xml:space="preserve"> </w:t>
        </w:r>
        <w:r w:rsidR="005119C4" w:rsidRPr="005C0165">
          <w:rPr>
            <w:rStyle w:val="Hyperlink"/>
            <w:rFonts w:hint="cs"/>
            <w:noProof/>
            <w:rtl/>
            <w:lang w:bidi="ar-EG"/>
          </w:rPr>
          <w:t>المقرر</w:t>
        </w:r>
        <w:r w:rsidR="005119C4" w:rsidRPr="005C0165">
          <w:rPr>
            <w:rStyle w:val="Hyperlink"/>
            <w:noProof/>
            <w:rtl/>
            <w:lang w:bidi="ar-EG"/>
          </w:rPr>
          <w:t xml:space="preserve"> </w:t>
        </w:r>
        <w:r w:rsidR="005119C4" w:rsidRPr="005C0165">
          <w:rPr>
            <w:rStyle w:val="Hyperlink"/>
            <w:rFonts w:hint="cs"/>
            <w:noProof/>
            <w:rtl/>
            <w:lang w:bidi="ar-EG"/>
          </w:rPr>
          <w:t>التابع</w:t>
        </w:r>
        <w:r w:rsidR="005119C4" w:rsidRPr="005C0165">
          <w:rPr>
            <w:rStyle w:val="Hyperlink"/>
            <w:noProof/>
            <w:rtl/>
            <w:lang w:bidi="ar-EG"/>
          </w:rPr>
          <w:t xml:space="preserve"> </w:t>
        </w:r>
        <w:r w:rsidR="005119C4" w:rsidRPr="005C0165">
          <w:rPr>
            <w:rStyle w:val="Hyperlink"/>
            <w:rFonts w:hint="cs"/>
            <w:noProof/>
            <w:rtl/>
            <w:lang w:bidi="ar-EG"/>
          </w:rPr>
          <w:t>للفريق</w:t>
        </w:r>
        <w:r w:rsidR="005119C4" w:rsidRPr="005C0165">
          <w:rPr>
            <w:rStyle w:val="Hyperlink"/>
            <w:noProof/>
            <w:rtl/>
            <w:lang w:bidi="ar-EG"/>
          </w:rPr>
          <w:t xml:space="preserve"> </w:t>
        </w:r>
        <w:r w:rsidR="005119C4" w:rsidRPr="005C0165">
          <w:rPr>
            <w:rStyle w:val="Hyperlink"/>
            <w:rFonts w:hint="cs"/>
            <w:noProof/>
            <w:rtl/>
            <w:lang w:bidi="ar-EG"/>
          </w:rPr>
          <w:t>الاستشاري</w:t>
        </w:r>
        <w:r w:rsidR="005119C4" w:rsidRPr="005C0165">
          <w:rPr>
            <w:rStyle w:val="Hyperlink"/>
            <w:noProof/>
            <w:rtl/>
            <w:lang w:bidi="ar-EG"/>
          </w:rPr>
          <w:t xml:space="preserve"> </w:t>
        </w:r>
        <w:r w:rsidR="005119C4" w:rsidRPr="005C0165">
          <w:rPr>
            <w:rStyle w:val="Hyperlink"/>
            <w:rFonts w:hint="cs"/>
            <w:noProof/>
            <w:rtl/>
            <w:lang w:bidi="ar-EG"/>
          </w:rPr>
          <w:t>لتقييس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5C0165">
          <w:rPr>
            <w:rStyle w:val="Hyperlink"/>
            <w:noProof/>
            <w:rtl/>
            <w:lang w:bidi="ar-EG"/>
          </w:rPr>
          <w:t xml:space="preserve"> </w:t>
        </w:r>
        <w:r w:rsidR="005119C4" w:rsidRPr="005C0165">
          <w:rPr>
            <w:rStyle w:val="Hyperlink"/>
            <w:rFonts w:hint="cs"/>
            <w:noProof/>
            <w:rtl/>
            <w:lang w:bidi="ar-EG"/>
          </w:rPr>
          <w:t>والمعني</w:t>
        </w:r>
        <w:r w:rsidR="005119C4" w:rsidRPr="005C0165">
          <w:rPr>
            <w:rStyle w:val="Hyperlink"/>
            <w:noProof/>
            <w:rtl/>
            <w:lang w:bidi="ar-EG"/>
          </w:rPr>
          <w:t xml:space="preserve"> </w:t>
        </w:r>
        <w:r w:rsidR="005119C4" w:rsidRPr="005C0165">
          <w:rPr>
            <w:rStyle w:val="Hyperlink"/>
            <w:rFonts w:hint="cs"/>
            <w:noProof/>
            <w:rtl/>
            <w:lang w:bidi="ar-EG"/>
          </w:rPr>
          <w:t>بالخطة</w:t>
        </w:r>
        <w:r w:rsidR="005119C4" w:rsidRPr="005C0165">
          <w:rPr>
            <w:rStyle w:val="Hyperlink"/>
            <w:noProof/>
            <w:rtl/>
            <w:lang w:bidi="ar-EG"/>
          </w:rPr>
          <w:t xml:space="preserve"> </w:t>
        </w:r>
        <w:r w:rsidR="005119C4" w:rsidRPr="005C0165">
          <w:rPr>
            <w:rStyle w:val="Hyperlink"/>
            <w:rFonts w:hint="cs"/>
            <w:noProof/>
            <w:rtl/>
            <w:lang w:bidi="ar-EG"/>
          </w:rPr>
          <w:t>الاستراتيجية</w:t>
        </w:r>
        <w:r w:rsidR="005119C4" w:rsidRPr="005C0165">
          <w:rPr>
            <w:rStyle w:val="Hyperlink"/>
            <w:noProof/>
            <w:rtl/>
            <w:lang w:bidi="ar-EG"/>
          </w:rPr>
          <w:t xml:space="preserve"> </w:t>
        </w:r>
        <w:r w:rsidR="005119C4" w:rsidRPr="005C0165">
          <w:rPr>
            <w:rStyle w:val="Hyperlink"/>
            <w:rFonts w:hint="cs"/>
            <w:noProof/>
            <w:rtl/>
            <w:lang w:bidi="ar-EG"/>
          </w:rPr>
          <w:t>والخطة</w:t>
        </w:r>
        <w:r w:rsidR="005119C4" w:rsidRPr="005C0165">
          <w:rPr>
            <w:rStyle w:val="Hyperlink"/>
            <w:noProof/>
            <w:rtl/>
            <w:lang w:bidi="ar-EG"/>
          </w:rPr>
          <w:t xml:space="preserve"> </w:t>
        </w:r>
        <w:r w:rsidR="005119C4" w:rsidRPr="005C0165">
          <w:rPr>
            <w:rStyle w:val="Hyperlink"/>
            <w:rFonts w:hint="cs"/>
            <w:noProof/>
            <w:rtl/>
            <w:lang w:bidi="ar-EG"/>
          </w:rPr>
          <w:t>التشغيلية</w:t>
        </w:r>
        <w:r w:rsidR="00833AEB">
          <w:rPr>
            <w:rStyle w:val="Hyperlink"/>
            <w:rFonts w:hint="cs"/>
            <w:noProof/>
            <w:rtl/>
            <w:lang w:bidi="ar-EG"/>
          </w:rPr>
          <w:t> </w:t>
        </w:r>
        <w:r w:rsidR="005119C4" w:rsidRPr="005C0165">
          <w:rPr>
            <w:rStyle w:val="Hyperlink"/>
            <w:noProof/>
            <w:lang w:val="en-GB" w:bidi="ar-EG"/>
          </w:rPr>
          <w:t>(RG-SOP)</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D05BA">
          <w:rPr>
            <w:noProof/>
            <w:webHidden/>
          </w:rPr>
          <w:t>15</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09" w:history="1">
        <w:r w:rsidR="005119C4" w:rsidRPr="005C0165">
          <w:rPr>
            <w:rStyle w:val="Hyperlink"/>
            <w:noProof/>
            <w:lang w:bidi="ar-EG"/>
          </w:rPr>
          <w:t>20</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الإجراءات</w:t>
        </w:r>
        <w:r w:rsidR="005119C4" w:rsidRPr="005C0165">
          <w:rPr>
            <w:rStyle w:val="Hyperlink"/>
            <w:noProof/>
            <w:rtl/>
            <w:lang w:bidi="ar"/>
          </w:rPr>
          <w:t xml:space="preserve"> </w:t>
        </w:r>
        <w:r w:rsidR="005119C4" w:rsidRPr="005C0165">
          <w:rPr>
            <w:rStyle w:val="Hyperlink"/>
            <w:rFonts w:hint="cs"/>
            <w:noProof/>
            <w:rtl/>
            <w:lang w:bidi="ar"/>
          </w:rPr>
          <w:t>الإضافية</w:t>
        </w:r>
        <w:r w:rsidR="005119C4" w:rsidRPr="005C0165">
          <w:rPr>
            <w:rStyle w:val="Hyperlink"/>
            <w:noProof/>
            <w:rtl/>
            <w:lang w:bidi="ar"/>
          </w:rPr>
          <w:t xml:space="preserve"> </w:t>
        </w:r>
        <w:r w:rsidR="005119C4" w:rsidRPr="005C0165">
          <w:rPr>
            <w:rStyle w:val="Hyperlink"/>
            <w:rFonts w:hint="cs"/>
            <w:noProof/>
            <w:rtl/>
            <w:lang w:bidi="ar"/>
          </w:rPr>
          <w:t>التي</w:t>
        </w:r>
        <w:r w:rsidR="005119C4" w:rsidRPr="005C0165">
          <w:rPr>
            <w:rStyle w:val="Hyperlink"/>
            <w:noProof/>
            <w:rtl/>
            <w:lang w:bidi="ar"/>
          </w:rPr>
          <w:t xml:space="preserve"> </w:t>
        </w:r>
        <w:r w:rsidR="005119C4" w:rsidRPr="005C0165">
          <w:rPr>
            <w:rStyle w:val="Hyperlink"/>
            <w:rFonts w:hint="cs"/>
            <w:noProof/>
            <w:rtl/>
            <w:lang w:bidi="ar"/>
          </w:rPr>
          <w:t>سيضطلع</w:t>
        </w:r>
        <w:r w:rsidR="005119C4" w:rsidRPr="005C0165">
          <w:rPr>
            <w:rStyle w:val="Hyperlink"/>
            <w:noProof/>
            <w:rtl/>
            <w:lang w:bidi="ar"/>
          </w:rPr>
          <w:t xml:space="preserve"> </w:t>
        </w:r>
        <w:r w:rsidR="005119C4" w:rsidRPr="005C0165">
          <w:rPr>
            <w:rStyle w:val="Hyperlink"/>
            <w:rFonts w:hint="cs"/>
            <w:noProof/>
            <w:rtl/>
            <w:lang w:bidi="ar"/>
          </w:rPr>
          <w:t>بها</w:t>
        </w:r>
        <w:r w:rsidR="005119C4" w:rsidRPr="005C0165">
          <w:rPr>
            <w:rStyle w:val="Hyperlink"/>
            <w:noProof/>
            <w:rtl/>
            <w:lang w:bidi="ar"/>
          </w:rPr>
          <w:t xml:space="preserve"> </w:t>
        </w:r>
        <w:r w:rsidR="005119C4" w:rsidRPr="005C0165">
          <w:rPr>
            <w:rStyle w:val="Hyperlink"/>
            <w:rFonts w:hint="cs"/>
            <w:noProof/>
            <w:rtl/>
            <w:lang w:bidi="ar"/>
          </w:rPr>
          <w:t>الفريق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15</w:t>
        </w:r>
      </w:hyperlink>
    </w:p>
    <w:p w:rsidR="005119C4" w:rsidRPr="00E306BF" w:rsidRDefault="006B0075" w:rsidP="003F6D07">
      <w:pPr>
        <w:pStyle w:val="TOC1"/>
        <w:tabs>
          <w:tab w:val="clear" w:pos="8789"/>
          <w:tab w:val="left" w:leader="dot" w:pos="9072"/>
        </w:tabs>
        <w:spacing w:before="80"/>
        <w:rPr>
          <w:rFonts w:asciiTheme="minorHAnsi" w:eastAsiaTheme="minorEastAsia" w:hAnsiTheme="minorHAnsi" w:cstheme="minorBidi"/>
          <w:noProof/>
          <w:spacing w:val="-6"/>
          <w:szCs w:val="22"/>
          <w:lang w:eastAsia="zh-CN"/>
        </w:rPr>
      </w:pPr>
      <w:hyperlink w:anchor="_Toc488049310" w:history="1">
        <w:r w:rsidR="005119C4" w:rsidRPr="00E306BF">
          <w:rPr>
            <w:rStyle w:val="Hyperlink"/>
            <w:noProof/>
            <w:spacing w:val="-6"/>
            <w:lang w:bidi="ar-EG"/>
          </w:rPr>
          <w:t>21</w:t>
        </w:r>
        <w:r w:rsidR="005119C4" w:rsidRPr="00E306BF">
          <w:rPr>
            <w:rFonts w:asciiTheme="minorHAnsi" w:eastAsiaTheme="minorEastAsia" w:hAnsiTheme="minorHAnsi" w:cstheme="minorBidi"/>
            <w:noProof/>
            <w:spacing w:val="-6"/>
            <w:szCs w:val="22"/>
            <w:lang w:eastAsia="zh-CN"/>
          </w:rPr>
          <w:tab/>
        </w:r>
        <w:r w:rsidR="005119C4" w:rsidRPr="00E306BF">
          <w:rPr>
            <w:rStyle w:val="Hyperlink"/>
            <w:rFonts w:hint="cs"/>
            <w:noProof/>
            <w:spacing w:val="-6"/>
            <w:rtl/>
          </w:rPr>
          <w:t>الجدول</w:t>
        </w:r>
        <w:r w:rsidR="005119C4" w:rsidRPr="00E306BF">
          <w:rPr>
            <w:rStyle w:val="Hyperlink"/>
            <w:noProof/>
            <w:spacing w:val="-6"/>
            <w:rtl/>
          </w:rPr>
          <w:t xml:space="preserve"> </w:t>
        </w:r>
        <w:r w:rsidR="005119C4" w:rsidRPr="00E306BF">
          <w:rPr>
            <w:rStyle w:val="Hyperlink"/>
            <w:rFonts w:hint="cs"/>
            <w:noProof/>
            <w:spacing w:val="-6"/>
            <w:rtl/>
          </w:rPr>
          <w:t>الزمني</w:t>
        </w:r>
        <w:r w:rsidR="005119C4" w:rsidRPr="00E306BF">
          <w:rPr>
            <w:rStyle w:val="Hyperlink"/>
            <w:noProof/>
            <w:spacing w:val="-6"/>
            <w:rtl/>
          </w:rPr>
          <w:t xml:space="preserve"> </w:t>
        </w:r>
        <w:r w:rsidR="005119C4" w:rsidRPr="00E306BF">
          <w:rPr>
            <w:rStyle w:val="Hyperlink"/>
            <w:rFonts w:hint="cs"/>
            <w:noProof/>
            <w:spacing w:val="-6"/>
            <w:rtl/>
          </w:rPr>
          <w:t>لاجتماعات</w:t>
        </w:r>
        <w:r w:rsidR="005119C4" w:rsidRPr="00E306BF">
          <w:rPr>
            <w:rStyle w:val="Hyperlink"/>
            <w:noProof/>
            <w:spacing w:val="-6"/>
            <w:rtl/>
          </w:rPr>
          <w:t xml:space="preserve"> </w:t>
        </w:r>
        <w:r w:rsidR="005119C4" w:rsidRPr="00E306BF">
          <w:rPr>
            <w:rStyle w:val="Hyperlink"/>
            <w:rFonts w:hint="cs"/>
            <w:noProof/>
            <w:spacing w:val="-6"/>
            <w:rtl/>
          </w:rPr>
          <w:t>قطاع</w:t>
        </w:r>
        <w:r w:rsidR="005119C4" w:rsidRPr="00E306BF">
          <w:rPr>
            <w:rStyle w:val="Hyperlink"/>
            <w:noProof/>
            <w:spacing w:val="-6"/>
            <w:rtl/>
          </w:rPr>
          <w:t xml:space="preserve"> </w:t>
        </w:r>
        <w:r w:rsidR="005119C4" w:rsidRPr="00E306BF">
          <w:rPr>
            <w:rStyle w:val="Hyperlink"/>
            <w:rFonts w:hint="cs"/>
            <w:noProof/>
            <w:spacing w:val="-6"/>
            <w:rtl/>
          </w:rPr>
          <w:t>تقييس</w:t>
        </w:r>
        <w:r w:rsidR="005119C4" w:rsidRPr="00E306BF">
          <w:rPr>
            <w:rStyle w:val="Hyperlink"/>
            <w:noProof/>
            <w:spacing w:val="-6"/>
            <w:rtl/>
          </w:rPr>
          <w:t xml:space="preserve"> </w:t>
        </w:r>
        <w:r w:rsidR="005119C4" w:rsidRPr="00E306BF">
          <w:rPr>
            <w:rStyle w:val="Hyperlink"/>
            <w:rFonts w:hint="cs"/>
            <w:noProof/>
            <w:spacing w:val="-6"/>
            <w:rtl/>
          </w:rPr>
          <w:t>الاتصالات</w:t>
        </w:r>
        <w:r w:rsidR="005119C4" w:rsidRPr="00E306BF">
          <w:rPr>
            <w:rStyle w:val="Hyperlink"/>
            <w:noProof/>
            <w:spacing w:val="-6"/>
            <w:rtl/>
          </w:rPr>
          <w:t xml:space="preserve"> </w:t>
        </w:r>
        <w:r w:rsidR="005119C4" w:rsidRPr="00E306BF">
          <w:rPr>
            <w:rStyle w:val="Hyperlink"/>
            <w:rFonts w:hint="cs"/>
            <w:noProof/>
            <w:spacing w:val="-6"/>
            <w:rtl/>
          </w:rPr>
          <w:t>بما</w:t>
        </w:r>
        <w:r w:rsidR="005119C4" w:rsidRPr="00E306BF">
          <w:rPr>
            <w:rStyle w:val="Hyperlink"/>
            <w:noProof/>
            <w:spacing w:val="-6"/>
            <w:rtl/>
          </w:rPr>
          <w:t xml:space="preserve"> </w:t>
        </w:r>
        <w:r w:rsidR="005119C4" w:rsidRPr="00E306BF">
          <w:rPr>
            <w:rStyle w:val="Hyperlink"/>
            <w:rFonts w:hint="cs"/>
            <w:noProof/>
            <w:spacing w:val="-6"/>
            <w:rtl/>
          </w:rPr>
          <w:t>فيه</w:t>
        </w:r>
        <w:r w:rsidR="005119C4" w:rsidRPr="00E306BF">
          <w:rPr>
            <w:rStyle w:val="Hyperlink"/>
            <w:noProof/>
            <w:spacing w:val="-6"/>
            <w:rtl/>
          </w:rPr>
          <w:t xml:space="preserve"> </w:t>
        </w:r>
        <w:r w:rsidR="005119C4" w:rsidRPr="00E306BF">
          <w:rPr>
            <w:rStyle w:val="Hyperlink"/>
            <w:rFonts w:hint="cs"/>
            <w:noProof/>
            <w:spacing w:val="-6"/>
            <w:rtl/>
          </w:rPr>
          <w:t>موعد</w:t>
        </w:r>
        <w:r w:rsidR="005119C4" w:rsidRPr="00E306BF">
          <w:rPr>
            <w:rStyle w:val="Hyperlink"/>
            <w:noProof/>
            <w:spacing w:val="-6"/>
            <w:rtl/>
          </w:rPr>
          <w:t xml:space="preserve"> </w:t>
        </w:r>
        <w:r w:rsidR="005119C4" w:rsidRPr="00E306BF">
          <w:rPr>
            <w:rStyle w:val="Hyperlink"/>
            <w:rFonts w:hint="cs"/>
            <w:noProof/>
            <w:spacing w:val="-6"/>
            <w:rtl/>
          </w:rPr>
          <w:t>اجتماع</w:t>
        </w:r>
        <w:r w:rsidR="005119C4" w:rsidRPr="00E306BF">
          <w:rPr>
            <w:rStyle w:val="Hyperlink"/>
            <w:noProof/>
            <w:spacing w:val="-6"/>
            <w:rtl/>
          </w:rPr>
          <w:t xml:space="preserve"> (</w:t>
        </w:r>
        <w:r w:rsidR="005119C4" w:rsidRPr="00E306BF">
          <w:rPr>
            <w:rStyle w:val="Hyperlink"/>
            <w:rFonts w:hint="cs"/>
            <w:noProof/>
            <w:spacing w:val="-6"/>
            <w:rtl/>
          </w:rPr>
          <w:t>اجتماعات</w:t>
        </w:r>
        <w:r w:rsidR="005119C4" w:rsidRPr="00E306BF">
          <w:rPr>
            <w:rStyle w:val="Hyperlink"/>
            <w:noProof/>
            <w:spacing w:val="-6"/>
            <w:rtl/>
          </w:rPr>
          <w:t xml:space="preserve">) </w:t>
        </w:r>
        <w:r w:rsidR="005119C4" w:rsidRPr="00E306BF">
          <w:rPr>
            <w:rStyle w:val="Hyperlink"/>
            <w:rFonts w:hint="cs"/>
            <w:noProof/>
            <w:spacing w:val="-6"/>
            <w:rtl/>
          </w:rPr>
          <w:t>الفريق</w:t>
        </w:r>
        <w:r w:rsidR="005119C4" w:rsidRPr="00E306BF">
          <w:rPr>
            <w:rStyle w:val="Hyperlink"/>
            <w:noProof/>
            <w:spacing w:val="-6"/>
            <w:rtl/>
          </w:rPr>
          <w:t xml:space="preserve"> </w:t>
        </w:r>
        <w:r w:rsidR="005119C4" w:rsidRPr="00E306BF">
          <w:rPr>
            <w:rStyle w:val="Hyperlink"/>
            <w:rFonts w:hint="cs"/>
            <w:noProof/>
            <w:spacing w:val="-6"/>
            <w:rtl/>
          </w:rPr>
          <w:t>الاستشاري</w:t>
        </w:r>
        <w:r w:rsidR="005119C4" w:rsidRPr="00E306BF">
          <w:rPr>
            <w:rStyle w:val="Hyperlink"/>
            <w:noProof/>
            <w:spacing w:val="-6"/>
            <w:rtl/>
          </w:rPr>
          <w:t xml:space="preserve"> </w:t>
        </w:r>
        <w:r w:rsidR="005119C4" w:rsidRPr="00E306BF">
          <w:rPr>
            <w:rStyle w:val="Hyperlink"/>
            <w:rFonts w:hint="cs"/>
            <w:noProof/>
            <w:spacing w:val="-6"/>
            <w:rtl/>
          </w:rPr>
          <w:t>المقبلة</w:t>
        </w:r>
        <w:r w:rsidR="00721595" w:rsidRPr="00CA6372">
          <w:rPr>
            <w:rFonts w:ascii="Traditional Arabic" w:hAnsi="Traditional Arabic"/>
            <w:sz w:val="30"/>
            <w:rtl/>
          </w:rPr>
          <w:tab/>
        </w:r>
        <w:r w:rsidR="005119C4" w:rsidRPr="00CA6372">
          <w:rPr>
            <w:rFonts w:ascii="Traditional Arabic" w:hAnsi="Traditional Arabic"/>
            <w:noProof/>
            <w:webHidden/>
            <w:sz w:val="30"/>
          </w:rPr>
          <w:tab/>
        </w:r>
        <w:r w:rsidR="003F6D07">
          <w:rPr>
            <w:noProof/>
            <w:webHidden/>
            <w:spacing w:val="-6"/>
          </w:rPr>
          <w:t>15</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1" w:history="1">
        <w:r w:rsidR="005119C4" w:rsidRPr="005C0165">
          <w:rPr>
            <w:rStyle w:val="Hyperlink"/>
            <w:noProof/>
            <w:lang w:bidi="ar-EG"/>
          </w:rPr>
          <w:t>22</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
          </w:rPr>
          <w:t>متفرقات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15</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2" w:history="1">
        <w:r w:rsidR="005119C4" w:rsidRPr="005C0165">
          <w:rPr>
            <w:rStyle w:val="Hyperlink"/>
            <w:noProof/>
            <w:lang w:bidi="ar-EG"/>
          </w:rPr>
          <w:t>23</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ما</w:t>
        </w:r>
        <w:r w:rsidR="005119C4" w:rsidRPr="005C0165">
          <w:rPr>
            <w:rStyle w:val="Hyperlink"/>
            <w:noProof/>
            <w:rtl/>
            <w:lang w:bidi="ar-EG"/>
          </w:rPr>
          <w:t xml:space="preserve"> </w:t>
        </w:r>
        <w:r w:rsidR="005119C4" w:rsidRPr="005C0165">
          <w:rPr>
            <w:rStyle w:val="Hyperlink"/>
            <w:rFonts w:hint="cs"/>
            <w:noProof/>
            <w:rtl/>
            <w:lang w:bidi="ar-EG"/>
          </w:rPr>
          <w:t>يستجد</w:t>
        </w:r>
        <w:r w:rsidR="005119C4" w:rsidRPr="005C0165">
          <w:rPr>
            <w:rStyle w:val="Hyperlink"/>
            <w:noProof/>
            <w:rtl/>
            <w:lang w:bidi="ar-EG"/>
          </w:rPr>
          <w:t xml:space="preserve"> </w:t>
        </w:r>
        <w:r w:rsidR="005119C4" w:rsidRPr="005C0165">
          <w:rPr>
            <w:rStyle w:val="Hyperlink"/>
            <w:rFonts w:hint="cs"/>
            <w:noProof/>
            <w:rtl/>
            <w:lang w:bidi="ar-EG"/>
          </w:rPr>
          <w:t>من</w:t>
        </w:r>
        <w:r w:rsidR="005119C4" w:rsidRPr="005C0165">
          <w:rPr>
            <w:rStyle w:val="Hyperlink"/>
            <w:noProof/>
            <w:rtl/>
            <w:lang w:bidi="ar-EG"/>
          </w:rPr>
          <w:t xml:space="preserve"> </w:t>
        </w:r>
        <w:r w:rsidR="005119C4" w:rsidRPr="005C0165">
          <w:rPr>
            <w:rStyle w:val="Hyperlink"/>
            <w:rFonts w:hint="cs"/>
            <w:noProof/>
            <w:rtl/>
            <w:lang w:bidi="ar-EG"/>
          </w:rPr>
          <w:t>أعمال</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16</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3" w:history="1">
        <w:r w:rsidR="005119C4" w:rsidRPr="005C0165">
          <w:rPr>
            <w:rStyle w:val="Hyperlink"/>
            <w:noProof/>
            <w:lang w:bidi="ar-EG"/>
          </w:rPr>
          <w:t>24</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النظر</w:t>
        </w:r>
        <w:r w:rsidR="005119C4" w:rsidRPr="005C0165">
          <w:rPr>
            <w:rStyle w:val="Hyperlink"/>
            <w:noProof/>
            <w:rtl/>
            <w:lang w:bidi="ar-EG"/>
          </w:rPr>
          <w:t xml:space="preserve"> </w:t>
        </w:r>
        <w:r w:rsidR="005119C4" w:rsidRPr="005C0165">
          <w:rPr>
            <w:rStyle w:val="Hyperlink"/>
            <w:rFonts w:hint="cs"/>
            <w:noProof/>
            <w:rtl/>
            <w:lang w:bidi="ar-EG"/>
          </w:rPr>
          <w:t>في</w:t>
        </w:r>
        <w:r w:rsidR="005119C4" w:rsidRPr="005C0165">
          <w:rPr>
            <w:rStyle w:val="Hyperlink"/>
            <w:rFonts w:hint="eastAsia"/>
            <w:noProof/>
            <w:rtl/>
            <w:lang w:bidi="ar-EG"/>
          </w:rPr>
          <w:t> </w:t>
        </w:r>
        <w:r w:rsidR="005119C4" w:rsidRPr="005C0165">
          <w:rPr>
            <w:rStyle w:val="Hyperlink"/>
            <w:rFonts w:hint="cs"/>
            <w:noProof/>
            <w:rtl/>
            <w:lang w:bidi="ar-EG"/>
          </w:rPr>
          <w:t>مشروع</w:t>
        </w:r>
        <w:r w:rsidR="005119C4" w:rsidRPr="005C0165">
          <w:rPr>
            <w:rStyle w:val="Hyperlink"/>
            <w:noProof/>
            <w:rtl/>
            <w:lang w:bidi="ar-EG"/>
          </w:rPr>
          <w:t xml:space="preserve"> </w:t>
        </w:r>
        <w:r w:rsidR="005119C4" w:rsidRPr="005C0165">
          <w:rPr>
            <w:rStyle w:val="Hyperlink"/>
            <w:rFonts w:hint="cs"/>
            <w:noProof/>
            <w:rtl/>
            <w:lang w:bidi="ar-EG"/>
          </w:rPr>
          <w:t>تقرير</w:t>
        </w:r>
        <w:r w:rsidR="005119C4" w:rsidRPr="005C0165">
          <w:rPr>
            <w:rStyle w:val="Hyperlink"/>
            <w:noProof/>
            <w:rtl/>
            <w:lang w:bidi="ar-EG"/>
          </w:rPr>
          <w:t xml:space="preserve"> </w:t>
        </w:r>
        <w:r w:rsidR="005119C4" w:rsidRPr="005C0165">
          <w:rPr>
            <w:rStyle w:val="Hyperlink"/>
            <w:rFonts w:hint="cs"/>
            <w:noProof/>
            <w:rtl/>
            <w:lang w:bidi="ar-EG"/>
          </w:rPr>
          <w:t>الاجتماع</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16</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4" w:history="1">
        <w:r w:rsidR="005119C4" w:rsidRPr="005C0165">
          <w:rPr>
            <w:rStyle w:val="Hyperlink"/>
            <w:noProof/>
            <w:lang w:bidi="ar-EG"/>
          </w:rPr>
          <w:t>25</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ملاحظات</w:t>
        </w:r>
        <w:r w:rsidR="005119C4" w:rsidRPr="005C0165">
          <w:rPr>
            <w:rStyle w:val="Hyperlink"/>
            <w:noProof/>
            <w:rtl/>
            <w:lang w:bidi="ar-EG"/>
          </w:rPr>
          <w:t xml:space="preserve"> </w:t>
        </w:r>
        <w:r w:rsidR="005119C4" w:rsidRPr="005C0165">
          <w:rPr>
            <w:rStyle w:val="Hyperlink"/>
            <w:rFonts w:hint="cs"/>
            <w:noProof/>
            <w:rtl/>
            <w:lang w:bidi="ar-EG"/>
          </w:rPr>
          <w:t>ختامية</w:t>
        </w:r>
        <w:r w:rsidR="005119C4" w:rsidRPr="005C0165">
          <w:rPr>
            <w:rStyle w:val="Hyperlink"/>
            <w:noProof/>
            <w:rtl/>
            <w:lang w:bidi="ar-EG"/>
          </w:rPr>
          <w:t xml:space="preserve"> </w:t>
        </w:r>
        <w:r w:rsidR="005119C4" w:rsidRPr="005C0165">
          <w:rPr>
            <w:rStyle w:val="Hyperlink"/>
            <w:rFonts w:hint="cs"/>
            <w:noProof/>
            <w:rtl/>
            <w:lang w:bidi="ar-EG"/>
          </w:rPr>
          <w:t>من</w:t>
        </w:r>
        <w:r w:rsidR="005119C4" w:rsidRPr="005C0165">
          <w:rPr>
            <w:rStyle w:val="Hyperlink"/>
            <w:noProof/>
            <w:rtl/>
            <w:lang w:bidi="ar-EG"/>
          </w:rPr>
          <w:t xml:space="preserve"> </w:t>
        </w:r>
        <w:r w:rsidR="005119C4" w:rsidRPr="005C0165">
          <w:rPr>
            <w:rStyle w:val="Hyperlink"/>
            <w:rFonts w:hint="cs"/>
            <w:noProof/>
            <w:rtl/>
            <w:lang w:bidi="ar-EG"/>
          </w:rPr>
          <w:t>مدير</w:t>
        </w:r>
        <w:r w:rsidR="005119C4" w:rsidRPr="005C0165">
          <w:rPr>
            <w:rStyle w:val="Hyperlink"/>
            <w:noProof/>
            <w:rtl/>
            <w:lang w:bidi="ar-EG"/>
          </w:rPr>
          <w:t xml:space="preserve"> </w:t>
        </w:r>
        <w:r w:rsidR="005119C4" w:rsidRPr="005C0165">
          <w:rPr>
            <w:rStyle w:val="Hyperlink"/>
            <w:rFonts w:hint="cs"/>
            <w:noProof/>
            <w:rtl/>
            <w:lang w:bidi="ar-EG"/>
          </w:rPr>
          <w:t>مكتب</w:t>
        </w:r>
        <w:r w:rsidR="005119C4" w:rsidRPr="005C0165">
          <w:rPr>
            <w:rStyle w:val="Hyperlink"/>
            <w:noProof/>
            <w:rtl/>
            <w:lang w:bidi="ar-EG"/>
          </w:rPr>
          <w:t xml:space="preserve"> </w:t>
        </w:r>
        <w:r w:rsidR="005119C4" w:rsidRPr="005C0165">
          <w:rPr>
            <w:rStyle w:val="Hyperlink"/>
            <w:rFonts w:hint="cs"/>
            <w:noProof/>
            <w:rtl/>
            <w:lang w:bidi="ar-EG"/>
          </w:rPr>
          <w:t>تقييس</w:t>
        </w:r>
        <w:r w:rsidR="005119C4" w:rsidRPr="005C0165">
          <w:rPr>
            <w:rStyle w:val="Hyperlink"/>
            <w:noProof/>
            <w:rtl/>
            <w:lang w:bidi="ar-EG"/>
          </w:rPr>
          <w:t xml:space="preserve"> </w:t>
        </w:r>
        <w:r w:rsidR="005119C4" w:rsidRPr="005C0165">
          <w:rPr>
            <w:rStyle w:val="Hyperlink"/>
            <w:rFonts w:hint="cs"/>
            <w:noProof/>
            <w:rtl/>
            <w:lang w:bidi="ar-EG"/>
          </w:rPr>
          <w:t>الاتصالات</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16</w:t>
        </w:r>
      </w:hyperlink>
    </w:p>
    <w:p w:rsidR="005119C4" w:rsidRDefault="006B0075" w:rsidP="003F6D07">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5" w:history="1">
        <w:r w:rsidR="005119C4" w:rsidRPr="005C0165">
          <w:rPr>
            <w:rStyle w:val="Hyperlink"/>
            <w:noProof/>
            <w:lang w:bidi="ar-EG"/>
          </w:rPr>
          <w:t>26</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اختتام</w:t>
        </w:r>
        <w:r w:rsidR="005119C4" w:rsidRPr="005C0165">
          <w:rPr>
            <w:rStyle w:val="Hyperlink"/>
            <w:noProof/>
            <w:rtl/>
            <w:lang w:bidi="ar-EG"/>
          </w:rPr>
          <w:t xml:space="preserve"> </w:t>
        </w:r>
        <w:r w:rsidR="005119C4" w:rsidRPr="005C0165">
          <w:rPr>
            <w:rStyle w:val="Hyperlink"/>
            <w:rFonts w:hint="cs"/>
            <w:noProof/>
            <w:rtl/>
            <w:lang w:bidi="ar-EG"/>
          </w:rPr>
          <w:t>الاجتماع</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3F6D07">
          <w:rPr>
            <w:noProof/>
            <w:webHidden/>
          </w:rPr>
          <w:t>16</w:t>
        </w:r>
      </w:hyperlink>
    </w:p>
    <w:p w:rsidR="005119C4" w:rsidRDefault="006B0075" w:rsidP="00AA356A">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16" w:history="1">
        <w:r w:rsidR="005119C4" w:rsidRPr="005C0165">
          <w:rPr>
            <w:rStyle w:val="Hyperlink"/>
            <w:rFonts w:hint="cs"/>
            <w:noProof/>
            <w:rtl/>
            <w:lang w:bidi="ar-SY"/>
          </w:rPr>
          <w:t>الملحق</w:t>
        </w:r>
        <w:r w:rsidR="005119C4" w:rsidRPr="005C0165">
          <w:rPr>
            <w:rStyle w:val="Hyperlink"/>
            <w:noProof/>
            <w:rtl/>
            <w:lang w:bidi="ar-EG"/>
          </w:rPr>
          <w:t xml:space="preserve"> </w:t>
        </w:r>
        <w:r w:rsidR="008C5808">
          <w:rPr>
            <w:rStyle w:val="Hyperlink"/>
            <w:noProof/>
            <w:lang w:bidi="ar-EG"/>
          </w:rPr>
          <w:t>A</w:t>
        </w:r>
      </w:hyperlink>
      <w:r w:rsidR="008C5808" w:rsidRPr="008C5808">
        <w:rPr>
          <w:rStyle w:val="Hyperlink"/>
          <w:rFonts w:hint="cs"/>
          <w:noProof/>
          <w:color w:val="auto"/>
          <w:u w:val="none"/>
          <w:rtl/>
          <w:lang w:bidi="ar-EG"/>
        </w:rPr>
        <w:t xml:space="preserve"> </w:t>
      </w:r>
      <w:hyperlink w:anchor="_Toc488049317" w:history="1">
        <w:r w:rsidR="005119C4" w:rsidRPr="005C0165">
          <w:rPr>
            <w:rStyle w:val="Hyperlink"/>
            <w:rFonts w:hint="cs"/>
            <w:noProof/>
            <w:rtl/>
            <w:lang w:bidi="ar"/>
          </w:rPr>
          <w:t>أفرقة</w:t>
        </w:r>
        <w:r w:rsidR="005119C4" w:rsidRPr="005C0165">
          <w:rPr>
            <w:rStyle w:val="Hyperlink"/>
            <w:noProof/>
            <w:rtl/>
            <w:lang w:bidi="ar"/>
          </w:rPr>
          <w:t xml:space="preserve"> </w:t>
        </w:r>
        <w:r w:rsidR="005119C4" w:rsidRPr="005C0165">
          <w:rPr>
            <w:rStyle w:val="Hyperlink"/>
            <w:rFonts w:hint="cs"/>
            <w:noProof/>
            <w:rtl/>
            <w:lang w:bidi="ar"/>
          </w:rPr>
          <w:t>المقررين</w:t>
        </w:r>
        <w:r w:rsidR="005119C4" w:rsidRPr="005C0165">
          <w:rPr>
            <w:rStyle w:val="Hyperlink"/>
            <w:noProof/>
            <w:rtl/>
            <w:lang w:bidi="ar"/>
          </w:rPr>
          <w:t xml:space="preserve"> </w:t>
        </w:r>
        <w:r w:rsidR="005119C4" w:rsidRPr="005C0165">
          <w:rPr>
            <w:rStyle w:val="Hyperlink"/>
            <w:rFonts w:hint="cs"/>
            <w:noProof/>
            <w:rtl/>
            <w:lang w:bidi="ar"/>
          </w:rPr>
          <w:t>التابعة</w:t>
        </w:r>
        <w:r w:rsidR="005119C4" w:rsidRPr="005C0165">
          <w:rPr>
            <w:rStyle w:val="Hyperlink"/>
            <w:noProof/>
            <w:rtl/>
            <w:lang w:bidi="ar"/>
          </w:rPr>
          <w:t xml:space="preserve"> </w:t>
        </w:r>
        <w:r w:rsidR="005119C4" w:rsidRPr="005C0165">
          <w:rPr>
            <w:rStyle w:val="Hyperlink"/>
            <w:rFonts w:hint="cs"/>
            <w:noProof/>
            <w:rtl/>
            <w:lang w:bidi="ar"/>
          </w:rPr>
          <w:t>للفريق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5C0165">
          <w:rPr>
            <w:rStyle w:val="Hyperlink"/>
            <w:noProof/>
            <w:rtl/>
            <w:lang w:bidi="ar"/>
          </w:rPr>
          <w:t xml:space="preserve"> </w:t>
        </w:r>
        <w:r w:rsidR="005119C4" w:rsidRPr="005C0165">
          <w:rPr>
            <w:rStyle w:val="Hyperlink"/>
            <w:rFonts w:hint="cs"/>
            <w:noProof/>
            <w:rtl/>
            <w:lang w:bidi="ar"/>
          </w:rPr>
          <w:t>مع</w:t>
        </w:r>
        <w:r w:rsidR="005119C4" w:rsidRPr="005C0165">
          <w:rPr>
            <w:rStyle w:val="Hyperlink"/>
            <w:noProof/>
            <w:rtl/>
            <w:lang w:bidi="ar"/>
          </w:rPr>
          <w:t xml:space="preserve"> </w:t>
        </w:r>
        <w:r w:rsidR="005119C4" w:rsidRPr="005C0165">
          <w:rPr>
            <w:rStyle w:val="Hyperlink"/>
            <w:rFonts w:hint="cs"/>
            <w:noProof/>
            <w:rtl/>
            <w:lang w:bidi="ar"/>
          </w:rPr>
          <w:t>الاختصاصات</w:t>
        </w:r>
        <w:r w:rsidR="005119C4" w:rsidRPr="005C0165">
          <w:rPr>
            <w:rStyle w:val="Hyperlink"/>
            <w:noProof/>
            <w:rtl/>
            <w:lang w:bidi="ar"/>
          </w:rPr>
          <w:t xml:space="preserve"> </w:t>
        </w:r>
        <w:r w:rsidR="005119C4" w:rsidRPr="005C0165">
          <w:rPr>
            <w:rStyle w:val="Hyperlink"/>
            <w:rFonts w:hint="cs"/>
            <w:noProof/>
            <w:rtl/>
            <w:lang w:bidi="ar"/>
          </w:rPr>
          <w:t>والمقررين</w:t>
        </w:r>
        <w:r w:rsidR="00721595" w:rsidRPr="00CA6372">
          <w:rPr>
            <w:rFonts w:ascii="Traditional Arabic" w:hAnsi="Traditional Arabic"/>
            <w:sz w:val="30"/>
            <w:rtl/>
          </w:rPr>
          <w:tab/>
        </w:r>
        <w:r w:rsidR="005119C4" w:rsidRPr="00CA6372">
          <w:rPr>
            <w:rFonts w:ascii="Traditional Arabic" w:hAnsi="Traditional Arabic"/>
            <w:noProof/>
            <w:webHidden/>
            <w:sz w:val="30"/>
          </w:rPr>
          <w:tab/>
        </w:r>
        <w:r w:rsidR="00AA356A">
          <w:rPr>
            <w:noProof/>
            <w:webHidden/>
          </w:rPr>
          <w:t>17</w:t>
        </w:r>
      </w:hyperlink>
    </w:p>
    <w:p w:rsidR="005119C4" w:rsidRDefault="006B0075" w:rsidP="00086EAD">
      <w:pPr>
        <w:pStyle w:val="TOC2"/>
        <w:rPr>
          <w:rFonts w:asciiTheme="minorHAnsi" w:eastAsiaTheme="minorEastAsia" w:hAnsiTheme="minorHAnsi" w:cstheme="minorBidi"/>
          <w:noProof/>
          <w:szCs w:val="22"/>
          <w:lang w:eastAsia="zh-CN"/>
        </w:rPr>
      </w:pPr>
      <w:hyperlink w:anchor="_Toc488049318" w:history="1">
        <w:r w:rsidR="005119C4" w:rsidRPr="005C0165">
          <w:rPr>
            <w:rStyle w:val="Hyperlink"/>
            <w:noProof/>
            <w:lang w:bidi="ar-EG"/>
          </w:rPr>
          <w:t>1.A</w:t>
        </w:r>
        <w:r w:rsidR="005119C4">
          <w:rPr>
            <w:rFonts w:asciiTheme="minorHAnsi" w:eastAsiaTheme="minorEastAsia" w:hAnsiTheme="minorHAnsi" w:cstheme="minorBidi"/>
            <w:noProof/>
            <w:szCs w:val="22"/>
            <w:lang w:eastAsia="zh-CN"/>
          </w:rPr>
          <w:tab/>
        </w:r>
        <w:r w:rsidR="005119C4" w:rsidRPr="005C0165">
          <w:rPr>
            <w:rStyle w:val="Hyperlink"/>
            <w:rFonts w:hint="cs"/>
            <w:noProof/>
            <w:spacing w:val="6"/>
            <w:rtl/>
            <w:lang w:bidi="ar-EG"/>
          </w:rPr>
          <w:t>اختصاصات</w:t>
        </w:r>
        <w:r w:rsidR="005119C4" w:rsidRPr="005C0165">
          <w:rPr>
            <w:rStyle w:val="Hyperlink"/>
            <w:noProof/>
            <w:spacing w:val="6"/>
            <w:rtl/>
            <w:lang w:bidi="ar-EG"/>
          </w:rPr>
          <w:t xml:space="preserve"> </w:t>
        </w:r>
        <w:r w:rsidR="005119C4" w:rsidRPr="005C0165">
          <w:rPr>
            <w:rStyle w:val="Hyperlink"/>
            <w:rFonts w:hint="cs"/>
            <w:noProof/>
            <w:spacing w:val="6"/>
            <w:rtl/>
            <w:lang w:bidi="ar-EG"/>
          </w:rPr>
          <w:t>فريق</w:t>
        </w:r>
        <w:r w:rsidR="005119C4" w:rsidRPr="005C0165">
          <w:rPr>
            <w:rStyle w:val="Hyperlink"/>
            <w:noProof/>
            <w:spacing w:val="6"/>
            <w:rtl/>
            <w:lang w:bidi="ar-EG"/>
          </w:rPr>
          <w:t xml:space="preserve"> </w:t>
        </w:r>
        <w:r w:rsidR="005119C4" w:rsidRPr="005C0165">
          <w:rPr>
            <w:rStyle w:val="Hyperlink"/>
            <w:rFonts w:hint="cs"/>
            <w:noProof/>
            <w:spacing w:val="6"/>
            <w:rtl/>
            <w:lang w:bidi="ar-EG"/>
          </w:rPr>
          <w:t>مقرر</w:t>
        </w:r>
        <w:r w:rsidR="005119C4" w:rsidRPr="005C0165">
          <w:rPr>
            <w:rStyle w:val="Hyperlink"/>
            <w:noProof/>
            <w:spacing w:val="6"/>
            <w:rtl/>
            <w:lang w:bidi="ar-EG"/>
          </w:rPr>
          <w:t xml:space="preserve"> </w:t>
        </w:r>
        <w:r w:rsidR="005119C4" w:rsidRPr="005C0165">
          <w:rPr>
            <w:rStyle w:val="Hyperlink"/>
            <w:rFonts w:hint="cs"/>
            <w:noProof/>
            <w:spacing w:val="6"/>
            <w:rtl/>
            <w:lang w:bidi="ar-EG"/>
          </w:rPr>
          <w:t>تابع</w:t>
        </w:r>
        <w:r w:rsidR="005119C4" w:rsidRPr="005C0165">
          <w:rPr>
            <w:rStyle w:val="Hyperlink"/>
            <w:noProof/>
            <w:spacing w:val="6"/>
            <w:rtl/>
            <w:lang w:bidi="ar-EG"/>
          </w:rPr>
          <w:t xml:space="preserve"> </w:t>
        </w:r>
        <w:r w:rsidR="005119C4" w:rsidRPr="005C0165">
          <w:rPr>
            <w:rStyle w:val="Hyperlink"/>
            <w:rFonts w:hint="cs"/>
            <w:noProof/>
            <w:spacing w:val="6"/>
            <w:rtl/>
            <w:lang w:bidi="ar-EG"/>
          </w:rPr>
          <w:t>للفريق</w:t>
        </w:r>
        <w:r w:rsidR="005119C4" w:rsidRPr="005C0165">
          <w:rPr>
            <w:rStyle w:val="Hyperlink"/>
            <w:noProof/>
            <w:spacing w:val="6"/>
            <w:rtl/>
            <w:lang w:bidi="ar-EG"/>
          </w:rPr>
          <w:t xml:space="preserve"> </w:t>
        </w:r>
        <w:r w:rsidR="005119C4" w:rsidRPr="005C0165">
          <w:rPr>
            <w:rStyle w:val="Hyperlink"/>
            <w:rFonts w:hint="cs"/>
            <w:noProof/>
            <w:spacing w:val="6"/>
            <w:rtl/>
            <w:lang w:bidi="ar-EG"/>
          </w:rPr>
          <w:t>الاستشاري</w:t>
        </w:r>
        <w:r w:rsidR="005119C4" w:rsidRPr="005C0165">
          <w:rPr>
            <w:rStyle w:val="Hyperlink"/>
            <w:noProof/>
            <w:spacing w:val="6"/>
            <w:rtl/>
            <w:lang w:bidi="ar-EG"/>
          </w:rPr>
          <w:t xml:space="preserve"> </w:t>
        </w:r>
        <w:r w:rsidR="005119C4" w:rsidRPr="005C0165">
          <w:rPr>
            <w:rStyle w:val="Hyperlink"/>
            <w:rFonts w:hint="cs"/>
            <w:noProof/>
            <w:spacing w:val="6"/>
            <w:rtl/>
            <w:lang w:bidi="ar-EG"/>
          </w:rPr>
          <w:t>لتقييس</w:t>
        </w:r>
        <w:r w:rsidR="005119C4" w:rsidRPr="005C0165">
          <w:rPr>
            <w:rStyle w:val="Hyperlink"/>
            <w:noProof/>
            <w:spacing w:val="6"/>
            <w:rtl/>
            <w:lang w:bidi="ar-EG"/>
          </w:rPr>
          <w:t xml:space="preserve"> </w:t>
        </w:r>
        <w:r w:rsidR="005119C4" w:rsidRPr="005C0165">
          <w:rPr>
            <w:rStyle w:val="Hyperlink"/>
            <w:rFonts w:hint="cs"/>
            <w:noProof/>
            <w:spacing w:val="6"/>
            <w:rtl/>
            <w:lang w:bidi="ar-EG"/>
          </w:rPr>
          <w:t>الاتصالات</w:t>
        </w:r>
        <w:r w:rsidR="005119C4" w:rsidRPr="005C0165">
          <w:rPr>
            <w:rStyle w:val="Hyperlink"/>
            <w:noProof/>
            <w:spacing w:val="6"/>
            <w:rtl/>
            <w:lang w:bidi="ar-EG"/>
          </w:rPr>
          <w:t xml:space="preserve"> </w:t>
        </w:r>
        <w:r w:rsidR="005119C4" w:rsidRPr="005C0165">
          <w:rPr>
            <w:rStyle w:val="Hyperlink"/>
            <w:rFonts w:hint="cs"/>
            <w:noProof/>
            <w:spacing w:val="6"/>
            <w:rtl/>
            <w:lang w:bidi="ar-EG"/>
          </w:rPr>
          <w:t>ومعني</w:t>
        </w:r>
        <w:r w:rsidR="005119C4" w:rsidRPr="005C0165">
          <w:rPr>
            <w:rStyle w:val="Hyperlink"/>
            <w:noProof/>
            <w:spacing w:val="6"/>
            <w:rtl/>
            <w:lang w:bidi="ar-EG"/>
          </w:rPr>
          <w:t xml:space="preserve"> </w:t>
        </w:r>
        <w:r w:rsidR="005119C4" w:rsidRPr="005C0165">
          <w:rPr>
            <w:rStyle w:val="Hyperlink"/>
            <w:rFonts w:hint="cs"/>
            <w:noProof/>
            <w:spacing w:val="6"/>
            <w:rtl/>
            <w:lang w:bidi="ar-EG"/>
          </w:rPr>
          <w:t>باستراتيجية</w:t>
        </w:r>
        <w:r w:rsidR="005119C4" w:rsidRPr="005C0165">
          <w:rPr>
            <w:rStyle w:val="Hyperlink"/>
            <w:noProof/>
            <w:spacing w:val="6"/>
            <w:rtl/>
            <w:lang w:bidi="ar-EG"/>
          </w:rPr>
          <w:t xml:space="preserve"> </w:t>
        </w:r>
        <w:r w:rsidR="005119C4" w:rsidRPr="005C0165">
          <w:rPr>
            <w:rStyle w:val="Hyperlink"/>
            <w:rFonts w:hint="cs"/>
            <w:noProof/>
            <w:rtl/>
            <w:lang w:bidi="ar-EG"/>
          </w:rPr>
          <w:t>التقييس</w:t>
        </w:r>
        <w:r w:rsidR="005119C4" w:rsidRPr="005C0165">
          <w:rPr>
            <w:rStyle w:val="Hyperlink"/>
            <w:noProof/>
            <w:rtl/>
            <w:lang w:bidi="ar-EG"/>
          </w:rPr>
          <w:t> </w:t>
        </w:r>
        <w:r w:rsidR="005119C4" w:rsidRPr="005C0165">
          <w:rPr>
            <w:rStyle w:val="Hyperlink"/>
            <w:noProof/>
            <w:lang w:bidi="ar-EG"/>
          </w:rPr>
          <w:t>(RG</w:t>
        </w:r>
        <w:r w:rsidR="005119C4" w:rsidRPr="005C0165">
          <w:rPr>
            <w:rStyle w:val="Hyperlink"/>
            <w:noProof/>
            <w:lang w:bidi="ar-EG"/>
          </w:rPr>
          <w:noBreakHyphen/>
        </w:r>
        <w:r w:rsidR="001A1060">
          <w:rPr>
            <w:rStyle w:val="Hyperlink"/>
            <w:noProof/>
            <w:lang w:bidi="ar-EG"/>
          </w:rPr>
          <w:t>StdsStrat</w:t>
        </w:r>
        <w:r w:rsidR="005119C4" w:rsidRPr="005C0165">
          <w:rPr>
            <w:rStyle w:val="Hyperlink"/>
            <w:noProof/>
            <w:lang w:bidi="ar-EG"/>
          </w:rPr>
          <w:t>)</w:t>
        </w:r>
        <w:r w:rsidR="005119C4" w:rsidRPr="005C0165">
          <w:rPr>
            <w:rStyle w:val="Hyperlink"/>
            <w:noProof/>
            <w:rtl/>
            <w:lang w:bidi="ar-EG"/>
          </w:rPr>
          <w:t xml:space="preserve"> </w:t>
        </w:r>
        <w:r w:rsidR="005119C4" w:rsidRPr="00CE075F">
          <w:rPr>
            <w:rStyle w:val="Hyperlink"/>
            <w:noProof/>
            <w:rtl/>
            <w:lang w:bidi="ar-EG"/>
          </w:rPr>
          <w:t>(</w:t>
        </w:r>
        <w:r w:rsidR="005119C4" w:rsidRPr="00CE075F">
          <w:rPr>
            <w:rStyle w:val="Hyperlink"/>
            <w:rFonts w:hint="cs"/>
            <w:noProof/>
            <w:rtl/>
            <w:lang w:bidi="ar-EG"/>
          </w:rPr>
          <w:t>المرجع</w:t>
        </w:r>
        <w:r w:rsidR="005119C4" w:rsidRPr="00CE075F">
          <w:rPr>
            <w:rStyle w:val="Hyperlink"/>
            <w:noProof/>
            <w:rtl/>
            <w:lang w:bidi="ar-EG"/>
          </w:rPr>
          <w:t xml:space="preserve"> </w:t>
        </w:r>
        <w:r w:rsidR="005119C4" w:rsidRPr="00CE075F">
          <w:rPr>
            <w:rStyle w:val="Hyperlink"/>
            <w:noProof/>
            <w:lang w:bidi="ar-EG"/>
          </w:rPr>
          <w:t>TSAG R 7</w:t>
        </w:r>
        <w:r w:rsidR="005119C4" w:rsidRPr="00CE075F">
          <w:rPr>
            <w:rStyle w:val="Hyperlink"/>
            <w:noProof/>
            <w:rtl/>
            <w:lang w:bidi="ar-EG"/>
          </w:rPr>
          <w:t>)</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086EAD">
          <w:rPr>
            <w:noProof/>
            <w:webHidden/>
          </w:rPr>
          <w:t>18</w:t>
        </w:r>
      </w:hyperlink>
    </w:p>
    <w:p w:rsidR="005119C4" w:rsidRDefault="006B0075" w:rsidP="00086EAD">
      <w:pPr>
        <w:pStyle w:val="TOC2"/>
        <w:rPr>
          <w:rFonts w:asciiTheme="minorHAnsi" w:eastAsiaTheme="minorEastAsia" w:hAnsiTheme="minorHAnsi" w:cstheme="minorBidi"/>
          <w:noProof/>
          <w:szCs w:val="22"/>
          <w:lang w:eastAsia="zh-CN"/>
        </w:rPr>
      </w:pPr>
      <w:hyperlink w:anchor="_Toc488049319" w:history="1">
        <w:r w:rsidR="005119C4" w:rsidRPr="005C0165">
          <w:rPr>
            <w:rStyle w:val="Hyperlink"/>
            <w:noProof/>
            <w:lang w:val="fr-CH" w:bidi="ar-EG"/>
          </w:rPr>
          <w:t>2.</w:t>
        </w:r>
        <w:r w:rsidR="005119C4" w:rsidRPr="005C0165">
          <w:rPr>
            <w:rStyle w:val="Hyperlink"/>
            <w:noProof/>
            <w:lang w:bidi="ar-EG"/>
          </w:rPr>
          <w:t>A</w:t>
        </w:r>
        <w:r w:rsidR="005119C4">
          <w:rPr>
            <w:rFonts w:asciiTheme="minorHAnsi" w:eastAsiaTheme="minorEastAsia" w:hAnsiTheme="minorHAnsi" w:cstheme="minorBidi"/>
            <w:noProof/>
            <w:szCs w:val="22"/>
            <w:lang w:eastAsia="zh-CN"/>
          </w:rPr>
          <w:tab/>
        </w:r>
        <w:r w:rsidR="005119C4" w:rsidRPr="005C0165">
          <w:rPr>
            <w:rStyle w:val="Hyperlink"/>
            <w:rFonts w:hint="cs"/>
            <w:noProof/>
            <w:spacing w:val="-4"/>
            <w:rtl/>
            <w:lang w:bidi="ar-EG"/>
          </w:rPr>
          <w:t>اختصاصات</w:t>
        </w:r>
        <w:r w:rsidR="005119C4" w:rsidRPr="005C0165">
          <w:rPr>
            <w:rStyle w:val="Hyperlink"/>
            <w:noProof/>
            <w:spacing w:val="-4"/>
            <w:rtl/>
            <w:lang w:bidi="ar-EG"/>
          </w:rPr>
          <w:t xml:space="preserve"> </w:t>
        </w:r>
        <w:r w:rsidR="005119C4" w:rsidRPr="005C0165">
          <w:rPr>
            <w:rStyle w:val="Hyperlink"/>
            <w:rFonts w:hint="cs"/>
            <w:noProof/>
            <w:spacing w:val="-4"/>
            <w:rtl/>
            <w:lang w:bidi="ar"/>
          </w:rPr>
          <w:t>فريق</w:t>
        </w:r>
        <w:r w:rsidR="005119C4" w:rsidRPr="005C0165">
          <w:rPr>
            <w:rStyle w:val="Hyperlink"/>
            <w:noProof/>
            <w:spacing w:val="-4"/>
            <w:rtl/>
            <w:lang w:bidi="ar"/>
          </w:rPr>
          <w:t xml:space="preserve"> </w:t>
        </w:r>
        <w:r w:rsidR="005119C4" w:rsidRPr="005C0165">
          <w:rPr>
            <w:rStyle w:val="Hyperlink"/>
            <w:rFonts w:hint="cs"/>
            <w:noProof/>
            <w:spacing w:val="-4"/>
            <w:rtl/>
            <w:lang w:bidi="ar"/>
          </w:rPr>
          <w:t>المقرر</w:t>
        </w:r>
        <w:r w:rsidR="005119C4" w:rsidRPr="005C0165">
          <w:rPr>
            <w:rStyle w:val="Hyperlink"/>
            <w:noProof/>
            <w:spacing w:val="-4"/>
            <w:rtl/>
            <w:lang w:bidi="ar"/>
          </w:rPr>
          <w:t xml:space="preserve"> </w:t>
        </w:r>
        <w:r w:rsidR="005119C4" w:rsidRPr="005C0165">
          <w:rPr>
            <w:rStyle w:val="Hyperlink"/>
            <w:rFonts w:hint="cs"/>
            <w:noProof/>
            <w:spacing w:val="-4"/>
            <w:rtl/>
            <w:lang w:bidi="ar"/>
          </w:rPr>
          <w:t>التابع</w:t>
        </w:r>
        <w:r w:rsidR="005119C4" w:rsidRPr="005C0165">
          <w:rPr>
            <w:rStyle w:val="Hyperlink"/>
            <w:noProof/>
            <w:spacing w:val="-4"/>
            <w:rtl/>
            <w:lang w:bidi="ar"/>
          </w:rPr>
          <w:t xml:space="preserve"> </w:t>
        </w:r>
        <w:r w:rsidR="005119C4" w:rsidRPr="005C0165">
          <w:rPr>
            <w:rStyle w:val="Hyperlink"/>
            <w:rFonts w:hint="cs"/>
            <w:noProof/>
            <w:spacing w:val="-4"/>
            <w:rtl/>
            <w:lang w:bidi="ar"/>
          </w:rPr>
          <w:t>للفريق</w:t>
        </w:r>
        <w:r w:rsidR="005119C4" w:rsidRPr="005C0165">
          <w:rPr>
            <w:rStyle w:val="Hyperlink"/>
            <w:noProof/>
            <w:spacing w:val="-4"/>
            <w:rtl/>
            <w:lang w:bidi="ar"/>
          </w:rPr>
          <w:t xml:space="preserve"> </w:t>
        </w:r>
        <w:r w:rsidR="005119C4" w:rsidRPr="005C0165">
          <w:rPr>
            <w:rStyle w:val="Hyperlink"/>
            <w:rFonts w:hint="cs"/>
            <w:noProof/>
            <w:spacing w:val="-4"/>
            <w:rtl/>
            <w:lang w:bidi="ar"/>
          </w:rPr>
          <w:t>الاستشاري</w:t>
        </w:r>
        <w:r w:rsidR="005119C4" w:rsidRPr="005C0165">
          <w:rPr>
            <w:rStyle w:val="Hyperlink"/>
            <w:noProof/>
            <w:spacing w:val="-4"/>
            <w:rtl/>
            <w:lang w:bidi="ar"/>
          </w:rPr>
          <w:t xml:space="preserve"> </w:t>
        </w:r>
        <w:r w:rsidR="005119C4" w:rsidRPr="005C0165">
          <w:rPr>
            <w:rStyle w:val="Hyperlink"/>
            <w:rFonts w:hint="cs"/>
            <w:noProof/>
            <w:spacing w:val="-4"/>
            <w:rtl/>
            <w:lang w:bidi="ar"/>
          </w:rPr>
          <w:t>لتقييس</w:t>
        </w:r>
        <w:r w:rsidR="005119C4" w:rsidRPr="005C0165">
          <w:rPr>
            <w:rStyle w:val="Hyperlink"/>
            <w:noProof/>
            <w:spacing w:val="-4"/>
            <w:rtl/>
            <w:lang w:bidi="ar"/>
          </w:rPr>
          <w:t xml:space="preserve"> </w:t>
        </w:r>
        <w:r w:rsidR="005119C4" w:rsidRPr="005C0165">
          <w:rPr>
            <w:rStyle w:val="Hyperlink"/>
            <w:rFonts w:hint="cs"/>
            <w:noProof/>
            <w:spacing w:val="-4"/>
            <w:rtl/>
            <w:lang w:bidi="ar"/>
          </w:rPr>
          <w:t>الاتصالات</w:t>
        </w:r>
        <w:r w:rsidR="005119C4" w:rsidRPr="005C0165">
          <w:rPr>
            <w:rStyle w:val="Hyperlink"/>
            <w:noProof/>
            <w:spacing w:val="-4"/>
            <w:rtl/>
            <w:lang w:bidi="ar"/>
          </w:rPr>
          <w:t xml:space="preserve"> </w:t>
        </w:r>
        <w:r w:rsidR="005119C4" w:rsidRPr="005C0165">
          <w:rPr>
            <w:rStyle w:val="Hyperlink"/>
            <w:rFonts w:hint="cs"/>
            <w:noProof/>
            <w:spacing w:val="-4"/>
            <w:rtl/>
            <w:lang w:bidi="ar"/>
          </w:rPr>
          <w:t>والمعني</w:t>
        </w:r>
        <w:r w:rsidR="005119C4" w:rsidRPr="005C0165">
          <w:rPr>
            <w:rStyle w:val="Hyperlink"/>
            <w:noProof/>
            <w:spacing w:val="-4"/>
            <w:rtl/>
            <w:lang w:bidi="ar"/>
          </w:rPr>
          <w:t xml:space="preserve"> </w:t>
        </w:r>
        <w:r w:rsidR="005119C4" w:rsidRPr="005C0165">
          <w:rPr>
            <w:rStyle w:val="Hyperlink"/>
            <w:rFonts w:hint="cs"/>
            <w:noProof/>
            <w:spacing w:val="-4"/>
            <w:rtl/>
            <w:lang w:bidi="ar"/>
          </w:rPr>
          <w:t>ببرنامج</w:t>
        </w:r>
        <w:r w:rsidR="005119C4" w:rsidRPr="005C0165">
          <w:rPr>
            <w:rStyle w:val="Hyperlink"/>
            <w:noProof/>
            <w:spacing w:val="-4"/>
            <w:rtl/>
            <w:lang w:bidi="ar"/>
          </w:rPr>
          <w:t xml:space="preserve"> </w:t>
        </w:r>
        <w:r w:rsidR="005119C4" w:rsidRPr="005C0165">
          <w:rPr>
            <w:rStyle w:val="Hyperlink"/>
            <w:rFonts w:hint="cs"/>
            <w:noProof/>
            <w:spacing w:val="-4"/>
            <w:rtl/>
            <w:lang w:bidi="ar"/>
          </w:rPr>
          <w:t>العمل</w:t>
        </w:r>
        <w:r w:rsidR="005119C4" w:rsidRPr="005C0165">
          <w:rPr>
            <w:rStyle w:val="Hyperlink"/>
            <w:noProof/>
            <w:spacing w:val="-4"/>
            <w:rtl/>
            <w:lang w:bidi="ar"/>
          </w:rPr>
          <w:t xml:space="preserve"> </w:t>
        </w:r>
        <w:r w:rsidR="005119C4" w:rsidRPr="005C0165">
          <w:rPr>
            <w:rStyle w:val="Hyperlink"/>
            <w:noProof/>
            <w:spacing w:val="-4"/>
            <w:lang w:bidi="ar"/>
          </w:rPr>
          <w:t>(</w:t>
        </w:r>
        <w:r w:rsidR="005119C4" w:rsidRPr="005C0165">
          <w:rPr>
            <w:rStyle w:val="Hyperlink"/>
            <w:noProof/>
            <w:spacing w:val="-4"/>
            <w:lang w:bidi="ar-EG"/>
          </w:rPr>
          <w:t>RG</w:t>
        </w:r>
        <w:r w:rsidR="005119C4" w:rsidRPr="005C0165">
          <w:rPr>
            <w:rStyle w:val="Hyperlink"/>
            <w:noProof/>
            <w:spacing w:val="-4"/>
            <w:lang w:bidi="ar-EG"/>
          </w:rPr>
          <w:noBreakHyphen/>
          <w:t>WP</w:t>
        </w:r>
        <w:r w:rsidR="005119C4" w:rsidRPr="005C0165">
          <w:rPr>
            <w:rStyle w:val="Hyperlink"/>
            <w:noProof/>
            <w:spacing w:val="-4"/>
            <w:lang w:bidi="ar"/>
          </w:rPr>
          <w:t>)</w:t>
        </w:r>
        <w:r w:rsidR="005119C4" w:rsidRPr="005C0165">
          <w:rPr>
            <w:rStyle w:val="Hyperlink"/>
            <w:noProof/>
            <w:rtl/>
            <w:lang w:bidi="ar"/>
          </w:rPr>
          <w:t xml:space="preserve"> </w:t>
        </w:r>
        <w:r w:rsidR="005119C4" w:rsidRPr="005C0165">
          <w:rPr>
            <w:rStyle w:val="Hyperlink"/>
            <w:rFonts w:hint="cs"/>
            <w:noProof/>
            <w:rtl/>
            <w:lang w:bidi="ar"/>
          </w:rPr>
          <w:t>وهيكل</w:t>
        </w:r>
        <w:r w:rsidR="005119C4" w:rsidRPr="005C0165">
          <w:rPr>
            <w:rStyle w:val="Hyperlink"/>
            <w:noProof/>
            <w:rtl/>
            <w:lang w:bidi="ar"/>
          </w:rPr>
          <w:t xml:space="preserve"> </w:t>
        </w:r>
        <w:r w:rsidR="005119C4" w:rsidRPr="005C0165">
          <w:rPr>
            <w:rStyle w:val="Hyperlink"/>
            <w:rFonts w:hint="cs"/>
            <w:noProof/>
            <w:rtl/>
            <w:lang w:bidi="ar"/>
          </w:rPr>
          <w:t>لجان</w:t>
        </w:r>
        <w:r w:rsidR="005119C4" w:rsidRPr="005C0165">
          <w:rPr>
            <w:rStyle w:val="Hyperlink"/>
            <w:noProof/>
            <w:rtl/>
            <w:lang w:bidi="ar"/>
          </w:rPr>
          <w:t xml:space="preserve"> </w:t>
        </w:r>
        <w:r w:rsidR="005119C4" w:rsidRPr="005C0165">
          <w:rPr>
            <w:rStyle w:val="Hyperlink"/>
            <w:rFonts w:hint="cs"/>
            <w:noProof/>
            <w:rtl/>
            <w:lang w:bidi="ar"/>
          </w:rPr>
          <w:t>الدراسات</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086EAD">
          <w:rPr>
            <w:noProof/>
            <w:webHidden/>
          </w:rPr>
          <w:t>19</w:t>
        </w:r>
      </w:hyperlink>
    </w:p>
    <w:p w:rsidR="005119C4" w:rsidRDefault="006B0075" w:rsidP="00086EAD">
      <w:pPr>
        <w:pStyle w:val="TOC2"/>
        <w:rPr>
          <w:rFonts w:asciiTheme="minorHAnsi" w:eastAsiaTheme="minorEastAsia" w:hAnsiTheme="minorHAnsi" w:cstheme="minorBidi"/>
          <w:noProof/>
          <w:szCs w:val="22"/>
          <w:lang w:eastAsia="zh-CN"/>
        </w:rPr>
      </w:pPr>
      <w:hyperlink w:anchor="_Toc488049320" w:history="1">
        <w:r w:rsidR="005119C4" w:rsidRPr="005C0165">
          <w:rPr>
            <w:rStyle w:val="Hyperlink"/>
            <w:noProof/>
            <w:lang w:bidi="ar-EG"/>
          </w:rPr>
          <w:t>3.A</w:t>
        </w:r>
        <w:r w:rsidR="005119C4">
          <w:rPr>
            <w:rFonts w:asciiTheme="minorHAnsi" w:eastAsiaTheme="minorEastAsia" w:hAnsiTheme="minorHAnsi" w:cstheme="minorBidi"/>
            <w:noProof/>
            <w:szCs w:val="22"/>
            <w:lang w:eastAsia="zh-CN"/>
          </w:rPr>
          <w:tab/>
        </w:r>
        <w:r w:rsidR="005119C4" w:rsidRPr="00110910">
          <w:rPr>
            <w:rStyle w:val="Hyperlink"/>
            <w:rFonts w:hint="cs"/>
            <w:noProof/>
            <w:spacing w:val="6"/>
            <w:rtl/>
            <w:lang w:bidi="ar"/>
          </w:rPr>
          <w:t>اختصاصات</w:t>
        </w:r>
        <w:r w:rsidR="005119C4" w:rsidRPr="00110910">
          <w:rPr>
            <w:rStyle w:val="Hyperlink"/>
            <w:noProof/>
            <w:spacing w:val="6"/>
            <w:rtl/>
            <w:lang w:bidi="ar"/>
          </w:rPr>
          <w:t xml:space="preserve"> </w:t>
        </w:r>
        <w:r w:rsidR="005119C4" w:rsidRPr="00110910">
          <w:rPr>
            <w:rStyle w:val="Hyperlink"/>
            <w:rFonts w:hint="cs"/>
            <w:noProof/>
            <w:spacing w:val="6"/>
            <w:rtl/>
            <w:lang w:bidi="ar"/>
          </w:rPr>
          <w:t>فريق</w:t>
        </w:r>
        <w:r w:rsidR="005119C4" w:rsidRPr="00110910">
          <w:rPr>
            <w:rStyle w:val="Hyperlink"/>
            <w:noProof/>
            <w:spacing w:val="6"/>
            <w:rtl/>
            <w:lang w:bidi="ar"/>
          </w:rPr>
          <w:t xml:space="preserve"> </w:t>
        </w:r>
        <w:r w:rsidR="005119C4" w:rsidRPr="00110910">
          <w:rPr>
            <w:rStyle w:val="Hyperlink"/>
            <w:rFonts w:hint="cs"/>
            <w:noProof/>
            <w:spacing w:val="6"/>
            <w:rtl/>
            <w:lang w:bidi="ar"/>
          </w:rPr>
          <w:t>المقرر</w:t>
        </w:r>
        <w:r w:rsidR="005119C4" w:rsidRPr="00110910">
          <w:rPr>
            <w:rStyle w:val="Hyperlink"/>
            <w:noProof/>
            <w:spacing w:val="6"/>
            <w:rtl/>
            <w:lang w:bidi="ar"/>
          </w:rPr>
          <w:t xml:space="preserve"> </w:t>
        </w:r>
        <w:r w:rsidR="005119C4" w:rsidRPr="00110910">
          <w:rPr>
            <w:rStyle w:val="Hyperlink"/>
            <w:rFonts w:hint="cs"/>
            <w:noProof/>
            <w:spacing w:val="6"/>
            <w:rtl/>
            <w:lang w:bidi="ar"/>
          </w:rPr>
          <w:t>التابع</w:t>
        </w:r>
        <w:r w:rsidR="005119C4" w:rsidRPr="00110910">
          <w:rPr>
            <w:rStyle w:val="Hyperlink"/>
            <w:noProof/>
            <w:spacing w:val="6"/>
            <w:rtl/>
            <w:lang w:bidi="ar"/>
          </w:rPr>
          <w:t xml:space="preserve"> </w:t>
        </w:r>
        <w:r w:rsidR="005119C4" w:rsidRPr="00110910">
          <w:rPr>
            <w:rStyle w:val="Hyperlink"/>
            <w:rFonts w:hint="cs"/>
            <w:noProof/>
            <w:spacing w:val="6"/>
            <w:rtl/>
            <w:lang w:bidi="ar"/>
          </w:rPr>
          <w:t>للفريق</w:t>
        </w:r>
        <w:r w:rsidR="005119C4" w:rsidRPr="00110910">
          <w:rPr>
            <w:rStyle w:val="Hyperlink"/>
            <w:noProof/>
            <w:spacing w:val="6"/>
            <w:rtl/>
            <w:lang w:bidi="ar"/>
          </w:rPr>
          <w:t xml:space="preserve"> </w:t>
        </w:r>
        <w:r w:rsidR="005119C4" w:rsidRPr="00110910">
          <w:rPr>
            <w:rStyle w:val="Hyperlink"/>
            <w:rFonts w:hint="cs"/>
            <w:noProof/>
            <w:spacing w:val="6"/>
            <w:rtl/>
            <w:lang w:bidi="ar"/>
          </w:rPr>
          <w:t>الاستشاري</w:t>
        </w:r>
        <w:r w:rsidR="005119C4" w:rsidRPr="00110910">
          <w:rPr>
            <w:rStyle w:val="Hyperlink"/>
            <w:noProof/>
            <w:spacing w:val="6"/>
            <w:rtl/>
            <w:lang w:bidi="ar"/>
          </w:rPr>
          <w:t xml:space="preserve"> </w:t>
        </w:r>
        <w:r w:rsidR="005119C4" w:rsidRPr="00110910">
          <w:rPr>
            <w:rStyle w:val="Hyperlink"/>
            <w:rFonts w:hint="cs"/>
            <w:noProof/>
            <w:spacing w:val="6"/>
            <w:rtl/>
            <w:lang w:bidi="ar"/>
          </w:rPr>
          <w:t>لتقييس</w:t>
        </w:r>
        <w:r w:rsidR="005119C4" w:rsidRPr="00110910">
          <w:rPr>
            <w:rStyle w:val="Hyperlink"/>
            <w:noProof/>
            <w:spacing w:val="6"/>
            <w:rtl/>
            <w:lang w:bidi="ar"/>
          </w:rPr>
          <w:t xml:space="preserve"> </w:t>
        </w:r>
        <w:r w:rsidR="005119C4" w:rsidRPr="00110910">
          <w:rPr>
            <w:rStyle w:val="Hyperlink"/>
            <w:rFonts w:hint="cs"/>
            <w:noProof/>
            <w:spacing w:val="6"/>
            <w:rtl/>
            <w:lang w:bidi="ar"/>
          </w:rPr>
          <w:t>الاتصالات</w:t>
        </w:r>
        <w:r w:rsidR="005119C4" w:rsidRPr="00110910">
          <w:rPr>
            <w:rStyle w:val="Hyperlink"/>
            <w:noProof/>
            <w:spacing w:val="6"/>
            <w:rtl/>
            <w:lang w:bidi="ar"/>
          </w:rPr>
          <w:t xml:space="preserve"> </w:t>
        </w:r>
        <w:r w:rsidR="005119C4" w:rsidRPr="00110910">
          <w:rPr>
            <w:rStyle w:val="Hyperlink"/>
            <w:rFonts w:hint="cs"/>
            <w:noProof/>
            <w:spacing w:val="6"/>
            <w:rtl/>
            <w:lang w:bidi="ar"/>
          </w:rPr>
          <w:t>والمعني</w:t>
        </w:r>
        <w:r w:rsidR="005119C4" w:rsidRPr="00110910">
          <w:rPr>
            <w:rStyle w:val="Hyperlink"/>
            <w:noProof/>
            <w:spacing w:val="6"/>
            <w:rtl/>
            <w:lang w:bidi="ar"/>
          </w:rPr>
          <w:t xml:space="preserve"> </w:t>
        </w:r>
        <w:r w:rsidR="005119C4" w:rsidRPr="00110910">
          <w:rPr>
            <w:rStyle w:val="Hyperlink"/>
            <w:rFonts w:hint="cs"/>
            <w:noProof/>
            <w:spacing w:val="6"/>
            <w:rtl/>
            <w:lang w:bidi="ar"/>
          </w:rPr>
          <w:t>بأساليب</w:t>
        </w:r>
        <w:r w:rsidR="005119C4" w:rsidRPr="00110910">
          <w:rPr>
            <w:rStyle w:val="Hyperlink"/>
            <w:noProof/>
            <w:spacing w:val="6"/>
            <w:rtl/>
            <w:lang w:bidi="ar"/>
          </w:rPr>
          <w:t xml:space="preserve"> </w:t>
        </w:r>
        <w:r w:rsidR="005119C4" w:rsidRPr="00110910">
          <w:rPr>
            <w:rStyle w:val="Hyperlink"/>
            <w:rFonts w:hint="cs"/>
            <w:noProof/>
            <w:spacing w:val="6"/>
            <w:rtl/>
            <w:lang w:bidi="ar"/>
          </w:rPr>
          <w:t>العمل</w:t>
        </w:r>
        <w:r w:rsidR="005119C4" w:rsidRPr="00110910">
          <w:rPr>
            <w:rStyle w:val="Hyperlink"/>
            <w:noProof/>
            <w:spacing w:val="6"/>
            <w:rtl/>
            <w:lang w:bidi="ar"/>
          </w:rPr>
          <w:t xml:space="preserve"> </w:t>
        </w:r>
        <w:r w:rsidR="005119C4" w:rsidRPr="00110910">
          <w:rPr>
            <w:rStyle w:val="Hyperlink"/>
            <w:noProof/>
            <w:spacing w:val="6"/>
            <w:lang w:bidi="ar"/>
          </w:rPr>
          <w:t>(</w:t>
        </w:r>
        <w:r w:rsidR="005119C4" w:rsidRPr="00110910">
          <w:rPr>
            <w:rStyle w:val="Hyperlink"/>
            <w:noProof/>
            <w:spacing w:val="6"/>
            <w:lang w:bidi="ar-EG"/>
          </w:rPr>
          <w:t>RG</w:t>
        </w:r>
        <w:r w:rsidR="005119C4" w:rsidRPr="00110910">
          <w:rPr>
            <w:rStyle w:val="Hyperlink"/>
            <w:noProof/>
            <w:spacing w:val="6"/>
            <w:lang w:bidi="ar-EG"/>
          </w:rPr>
          <w:noBreakHyphen/>
          <w:t>WM</w:t>
        </w:r>
        <w:r w:rsidR="005119C4" w:rsidRPr="00110910">
          <w:rPr>
            <w:rStyle w:val="Hyperlink"/>
            <w:noProof/>
            <w:spacing w:val="6"/>
            <w:lang w:bidi="ar"/>
          </w:rPr>
          <w:t>)</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086EAD">
          <w:rPr>
            <w:noProof/>
            <w:webHidden/>
          </w:rPr>
          <w:t>19</w:t>
        </w:r>
      </w:hyperlink>
    </w:p>
    <w:p w:rsidR="005119C4" w:rsidRPr="00064D5E" w:rsidRDefault="006B0075" w:rsidP="00086EAD">
      <w:pPr>
        <w:pStyle w:val="TOC2"/>
        <w:rPr>
          <w:rFonts w:asciiTheme="minorHAnsi" w:eastAsiaTheme="minorEastAsia" w:hAnsiTheme="minorHAnsi" w:cstheme="minorBidi"/>
          <w:noProof/>
          <w:spacing w:val="8"/>
          <w:szCs w:val="22"/>
          <w:lang w:eastAsia="zh-CN"/>
        </w:rPr>
      </w:pPr>
      <w:hyperlink w:anchor="_Toc488049321" w:history="1">
        <w:r w:rsidR="005119C4" w:rsidRPr="00064D5E">
          <w:rPr>
            <w:rStyle w:val="Hyperlink"/>
            <w:noProof/>
            <w:spacing w:val="8"/>
            <w:lang w:bidi="ar-EG"/>
          </w:rPr>
          <w:t>4.A</w:t>
        </w:r>
        <w:r w:rsidR="005119C4" w:rsidRPr="00064D5E">
          <w:rPr>
            <w:rFonts w:asciiTheme="minorHAnsi" w:eastAsiaTheme="minorEastAsia" w:hAnsiTheme="minorHAnsi" w:cstheme="minorBidi"/>
            <w:noProof/>
            <w:spacing w:val="8"/>
            <w:szCs w:val="22"/>
            <w:lang w:eastAsia="zh-CN"/>
          </w:rPr>
          <w:tab/>
        </w:r>
        <w:r w:rsidR="005119C4" w:rsidRPr="00110910">
          <w:rPr>
            <w:rStyle w:val="Hyperlink"/>
            <w:rFonts w:hint="cs"/>
            <w:noProof/>
            <w:spacing w:val="-6"/>
            <w:rtl/>
            <w:lang w:bidi="ar"/>
          </w:rPr>
          <w:t>اختصاصات</w:t>
        </w:r>
        <w:r w:rsidR="005119C4" w:rsidRPr="00110910">
          <w:rPr>
            <w:rStyle w:val="Hyperlink"/>
            <w:noProof/>
            <w:spacing w:val="-6"/>
            <w:rtl/>
            <w:lang w:bidi="ar"/>
          </w:rPr>
          <w:t xml:space="preserve"> </w:t>
        </w:r>
        <w:r w:rsidR="005119C4" w:rsidRPr="00110910">
          <w:rPr>
            <w:rStyle w:val="Hyperlink"/>
            <w:rFonts w:hint="cs"/>
            <w:noProof/>
            <w:spacing w:val="-6"/>
            <w:rtl/>
            <w:lang w:bidi="ar"/>
          </w:rPr>
          <w:t>فريق</w:t>
        </w:r>
        <w:r w:rsidR="005119C4" w:rsidRPr="00110910">
          <w:rPr>
            <w:rStyle w:val="Hyperlink"/>
            <w:noProof/>
            <w:spacing w:val="-6"/>
            <w:rtl/>
            <w:lang w:bidi="ar"/>
          </w:rPr>
          <w:t xml:space="preserve"> </w:t>
        </w:r>
        <w:r w:rsidR="005119C4" w:rsidRPr="00110910">
          <w:rPr>
            <w:rStyle w:val="Hyperlink"/>
            <w:rFonts w:hint="cs"/>
            <w:noProof/>
            <w:spacing w:val="-6"/>
            <w:rtl/>
            <w:lang w:bidi="ar"/>
          </w:rPr>
          <w:t>المقرر</w:t>
        </w:r>
        <w:r w:rsidR="005119C4" w:rsidRPr="00110910">
          <w:rPr>
            <w:rStyle w:val="Hyperlink"/>
            <w:noProof/>
            <w:spacing w:val="-6"/>
            <w:rtl/>
            <w:lang w:bidi="ar"/>
          </w:rPr>
          <w:t xml:space="preserve"> </w:t>
        </w:r>
        <w:r w:rsidR="005119C4" w:rsidRPr="00110910">
          <w:rPr>
            <w:rStyle w:val="Hyperlink"/>
            <w:rFonts w:hint="cs"/>
            <w:noProof/>
            <w:spacing w:val="-6"/>
            <w:rtl/>
            <w:lang w:bidi="ar"/>
          </w:rPr>
          <w:t>التابع</w:t>
        </w:r>
        <w:r w:rsidR="005119C4" w:rsidRPr="00110910">
          <w:rPr>
            <w:rStyle w:val="Hyperlink"/>
            <w:noProof/>
            <w:spacing w:val="-6"/>
            <w:rtl/>
            <w:lang w:bidi="ar"/>
          </w:rPr>
          <w:t xml:space="preserve"> </w:t>
        </w:r>
        <w:r w:rsidR="005119C4" w:rsidRPr="00110910">
          <w:rPr>
            <w:rStyle w:val="Hyperlink"/>
            <w:rFonts w:hint="cs"/>
            <w:noProof/>
            <w:spacing w:val="-6"/>
            <w:rtl/>
            <w:lang w:bidi="ar"/>
          </w:rPr>
          <w:t>للفريق</w:t>
        </w:r>
        <w:r w:rsidR="005119C4" w:rsidRPr="00110910">
          <w:rPr>
            <w:rStyle w:val="Hyperlink"/>
            <w:noProof/>
            <w:spacing w:val="-6"/>
            <w:rtl/>
            <w:lang w:bidi="ar"/>
          </w:rPr>
          <w:t xml:space="preserve"> </w:t>
        </w:r>
        <w:r w:rsidR="005119C4" w:rsidRPr="00110910">
          <w:rPr>
            <w:rStyle w:val="Hyperlink"/>
            <w:rFonts w:hint="cs"/>
            <w:noProof/>
            <w:spacing w:val="-6"/>
            <w:rtl/>
            <w:lang w:bidi="ar"/>
          </w:rPr>
          <w:t>الاستشاري</w:t>
        </w:r>
        <w:r w:rsidR="00064D5E" w:rsidRPr="00110910">
          <w:rPr>
            <w:rStyle w:val="Hyperlink"/>
            <w:rFonts w:hint="cs"/>
            <w:noProof/>
            <w:spacing w:val="-6"/>
            <w:rtl/>
            <w:lang w:bidi="ar"/>
          </w:rPr>
          <w:t xml:space="preserve"> لتقييس الاتصالات</w:t>
        </w:r>
        <w:r w:rsidR="005119C4" w:rsidRPr="00110910">
          <w:rPr>
            <w:rStyle w:val="Hyperlink"/>
            <w:noProof/>
            <w:spacing w:val="-6"/>
            <w:rtl/>
            <w:lang w:bidi="ar"/>
          </w:rPr>
          <w:t xml:space="preserve"> </w:t>
        </w:r>
        <w:r w:rsidR="005119C4" w:rsidRPr="00110910">
          <w:rPr>
            <w:rStyle w:val="Hyperlink"/>
            <w:rFonts w:hint="cs"/>
            <w:noProof/>
            <w:spacing w:val="-6"/>
            <w:rtl/>
            <w:lang w:bidi="ar"/>
          </w:rPr>
          <w:t>بشأن</w:t>
        </w:r>
        <w:r w:rsidR="005119C4" w:rsidRPr="00110910">
          <w:rPr>
            <w:rStyle w:val="Hyperlink"/>
            <w:noProof/>
            <w:spacing w:val="-6"/>
            <w:rtl/>
            <w:lang w:bidi="ar"/>
          </w:rPr>
          <w:t xml:space="preserve"> </w:t>
        </w:r>
        <w:r w:rsidR="005119C4" w:rsidRPr="00110910">
          <w:rPr>
            <w:rStyle w:val="Hyperlink"/>
            <w:rFonts w:hint="cs"/>
            <w:noProof/>
            <w:spacing w:val="-6"/>
            <w:rtl/>
            <w:lang w:bidi="ar"/>
          </w:rPr>
          <w:t>تعزيز</w:t>
        </w:r>
        <w:r w:rsidR="005119C4" w:rsidRPr="00110910">
          <w:rPr>
            <w:rStyle w:val="Hyperlink"/>
            <w:noProof/>
            <w:spacing w:val="-6"/>
            <w:rtl/>
            <w:lang w:bidi="ar"/>
          </w:rPr>
          <w:t xml:space="preserve"> </w:t>
        </w:r>
        <w:r w:rsidR="005119C4" w:rsidRPr="00110910">
          <w:rPr>
            <w:rStyle w:val="Hyperlink"/>
            <w:rFonts w:hint="cs"/>
            <w:noProof/>
            <w:spacing w:val="-6"/>
            <w:rtl/>
            <w:lang w:bidi="ar"/>
          </w:rPr>
          <w:t>التعاون</w:t>
        </w:r>
        <w:r w:rsidR="005119C4" w:rsidRPr="00110910">
          <w:rPr>
            <w:rStyle w:val="Hyperlink"/>
            <w:noProof/>
            <w:spacing w:val="-6"/>
            <w:rtl/>
            <w:lang w:bidi="ar"/>
          </w:rPr>
          <w:t xml:space="preserve"> </w:t>
        </w:r>
        <w:r w:rsidR="005119C4" w:rsidRPr="00110910">
          <w:rPr>
            <w:rStyle w:val="Hyperlink"/>
            <w:noProof/>
            <w:spacing w:val="-6"/>
            <w:lang w:bidi="ar"/>
          </w:rPr>
          <w:t>(</w:t>
        </w:r>
        <w:r w:rsidR="005119C4" w:rsidRPr="00110910">
          <w:rPr>
            <w:rStyle w:val="Hyperlink"/>
            <w:noProof/>
            <w:spacing w:val="-6"/>
            <w:lang w:bidi="ar-EG"/>
          </w:rPr>
          <w:t>RG-SC</w:t>
        </w:r>
        <w:r w:rsidR="005119C4" w:rsidRPr="00110910">
          <w:rPr>
            <w:rStyle w:val="Hyperlink"/>
            <w:noProof/>
            <w:spacing w:val="-6"/>
            <w:lang w:bidi="ar"/>
          </w:rPr>
          <w:t>)</w:t>
        </w:r>
        <w:r w:rsidR="005119C4" w:rsidRPr="00064D5E">
          <w:rPr>
            <w:rFonts w:ascii="Traditional Arabic" w:hAnsi="Traditional Arabic"/>
            <w:noProof/>
            <w:webHidden/>
            <w:spacing w:val="8"/>
            <w:sz w:val="30"/>
          </w:rPr>
          <w:tab/>
        </w:r>
        <w:r w:rsidR="00070A84" w:rsidRPr="00064D5E">
          <w:rPr>
            <w:rFonts w:ascii="Traditional Arabic" w:hAnsi="Traditional Arabic"/>
            <w:noProof/>
            <w:webHidden/>
            <w:spacing w:val="8"/>
            <w:sz w:val="30"/>
            <w:rtl/>
          </w:rPr>
          <w:tab/>
        </w:r>
        <w:r w:rsidR="00086EAD">
          <w:rPr>
            <w:noProof/>
            <w:webHidden/>
            <w:spacing w:val="8"/>
          </w:rPr>
          <w:t>20</w:t>
        </w:r>
      </w:hyperlink>
    </w:p>
    <w:p w:rsidR="005119C4" w:rsidRDefault="006B0075" w:rsidP="00086EAD">
      <w:pPr>
        <w:pStyle w:val="TOC2"/>
        <w:rPr>
          <w:rFonts w:asciiTheme="minorHAnsi" w:eastAsiaTheme="minorEastAsia" w:hAnsiTheme="minorHAnsi" w:cstheme="minorBidi"/>
          <w:noProof/>
          <w:szCs w:val="22"/>
          <w:lang w:eastAsia="zh-CN"/>
        </w:rPr>
      </w:pPr>
      <w:hyperlink w:anchor="_Toc488049322" w:history="1">
        <w:r w:rsidR="005119C4" w:rsidRPr="005C0165">
          <w:rPr>
            <w:rStyle w:val="Hyperlink"/>
            <w:noProof/>
            <w:lang w:bidi="ar-EG"/>
          </w:rPr>
          <w:t>5.A</w:t>
        </w:r>
        <w:r w:rsidR="005119C4">
          <w:rPr>
            <w:rFonts w:asciiTheme="minorHAnsi" w:eastAsiaTheme="minorEastAsia" w:hAnsiTheme="minorHAnsi" w:cstheme="minorBidi"/>
            <w:noProof/>
            <w:szCs w:val="22"/>
            <w:lang w:eastAsia="zh-CN"/>
          </w:rPr>
          <w:tab/>
        </w:r>
        <w:r w:rsidR="005119C4" w:rsidRPr="005C0165">
          <w:rPr>
            <w:rStyle w:val="Hyperlink"/>
            <w:rFonts w:hint="cs"/>
            <w:noProof/>
            <w:rtl/>
            <w:lang w:bidi="ar-EG"/>
          </w:rPr>
          <w:t>اختصاصات</w:t>
        </w:r>
        <w:r w:rsidR="005119C4" w:rsidRPr="005C0165">
          <w:rPr>
            <w:rStyle w:val="Hyperlink"/>
            <w:noProof/>
            <w:rtl/>
            <w:lang w:eastAsia="zh-CN" w:bidi="ar"/>
          </w:rPr>
          <w:t xml:space="preserve"> </w:t>
        </w:r>
        <w:r w:rsidR="005119C4" w:rsidRPr="005C0165">
          <w:rPr>
            <w:rStyle w:val="Hyperlink"/>
            <w:rFonts w:hint="cs"/>
            <w:noProof/>
            <w:rtl/>
            <w:lang w:bidi="ar"/>
          </w:rPr>
          <w:t>فريق</w:t>
        </w:r>
        <w:r w:rsidR="005119C4" w:rsidRPr="005C0165">
          <w:rPr>
            <w:rStyle w:val="Hyperlink"/>
            <w:noProof/>
            <w:rtl/>
            <w:lang w:bidi="ar"/>
          </w:rPr>
          <w:t xml:space="preserve"> </w:t>
        </w:r>
        <w:r w:rsidR="005119C4" w:rsidRPr="005C0165">
          <w:rPr>
            <w:rStyle w:val="Hyperlink"/>
            <w:rFonts w:hint="cs"/>
            <w:noProof/>
            <w:rtl/>
            <w:lang w:bidi="ar"/>
          </w:rPr>
          <w:t>المقرر</w:t>
        </w:r>
        <w:r w:rsidR="005119C4" w:rsidRPr="005C0165">
          <w:rPr>
            <w:rStyle w:val="Hyperlink"/>
            <w:noProof/>
            <w:rtl/>
            <w:lang w:bidi="ar"/>
          </w:rPr>
          <w:t xml:space="preserve"> </w:t>
        </w:r>
        <w:r w:rsidR="005119C4" w:rsidRPr="005C0165">
          <w:rPr>
            <w:rStyle w:val="Hyperlink"/>
            <w:rFonts w:hint="cs"/>
            <w:noProof/>
            <w:rtl/>
            <w:lang w:bidi="ar"/>
          </w:rPr>
          <w:t>التابع</w:t>
        </w:r>
        <w:r w:rsidR="005119C4" w:rsidRPr="005C0165">
          <w:rPr>
            <w:rStyle w:val="Hyperlink"/>
            <w:noProof/>
            <w:rtl/>
            <w:lang w:bidi="ar"/>
          </w:rPr>
          <w:t xml:space="preserve"> </w:t>
        </w:r>
        <w:r w:rsidR="005119C4" w:rsidRPr="005C0165">
          <w:rPr>
            <w:rStyle w:val="Hyperlink"/>
            <w:rFonts w:hint="cs"/>
            <w:noProof/>
            <w:rtl/>
            <w:lang w:bidi="ar"/>
          </w:rPr>
          <w:t>للفريق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5C0165">
          <w:rPr>
            <w:rStyle w:val="Hyperlink"/>
            <w:noProof/>
            <w:rtl/>
            <w:lang w:bidi="ar"/>
          </w:rPr>
          <w:t xml:space="preserve"> </w:t>
        </w:r>
        <w:r w:rsidR="005119C4" w:rsidRPr="005C0165">
          <w:rPr>
            <w:rStyle w:val="Hyperlink"/>
            <w:rFonts w:hint="cs"/>
            <w:noProof/>
            <w:rtl/>
            <w:lang w:bidi="ar"/>
          </w:rPr>
          <w:t>والمعني</w:t>
        </w:r>
        <w:r w:rsidR="005119C4" w:rsidRPr="005C0165">
          <w:rPr>
            <w:rStyle w:val="Hyperlink"/>
            <w:noProof/>
            <w:rtl/>
            <w:lang w:bidi="ar"/>
          </w:rPr>
          <w:t xml:space="preserve"> </w:t>
        </w:r>
        <w:r w:rsidR="005119C4" w:rsidRPr="005C0165">
          <w:rPr>
            <w:rStyle w:val="Hyperlink"/>
            <w:rFonts w:hint="cs"/>
            <w:noProof/>
            <w:rtl/>
            <w:lang w:bidi="ar"/>
          </w:rPr>
          <w:t>بالخطة</w:t>
        </w:r>
        <w:r w:rsidR="005119C4" w:rsidRPr="005C0165">
          <w:rPr>
            <w:rStyle w:val="Hyperlink"/>
            <w:noProof/>
            <w:rtl/>
            <w:lang w:bidi="ar"/>
          </w:rPr>
          <w:t xml:space="preserve"> </w:t>
        </w:r>
        <w:r w:rsidR="005119C4" w:rsidRPr="005C0165">
          <w:rPr>
            <w:rStyle w:val="Hyperlink"/>
            <w:rFonts w:hint="cs"/>
            <w:noProof/>
            <w:rtl/>
            <w:lang w:bidi="ar"/>
          </w:rPr>
          <w:t>الاستراتيجية</w:t>
        </w:r>
        <w:r w:rsidR="005119C4" w:rsidRPr="005C0165">
          <w:rPr>
            <w:rStyle w:val="Hyperlink"/>
            <w:noProof/>
            <w:rtl/>
            <w:lang w:bidi="ar"/>
          </w:rPr>
          <w:t xml:space="preserve"> </w:t>
        </w:r>
        <w:r w:rsidR="005119C4" w:rsidRPr="005C0165">
          <w:rPr>
            <w:rStyle w:val="Hyperlink"/>
            <w:rFonts w:hint="cs"/>
            <w:noProof/>
            <w:rtl/>
            <w:lang w:bidi="ar"/>
          </w:rPr>
          <w:t>والخطة</w:t>
        </w:r>
        <w:r w:rsidR="005119C4" w:rsidRPr="005C0165">
          <w:rPr>
            <w:rStyle w:val="Hyperlink"/>
            <w:noProof/>
            <w:rtl/>
            <w:lang w:bidi="ar"/>
          </w:rPr>
          <w:t xml:space="preserve"> </w:t>
        </w:r>
        <w:r w:rsidR="005119C4" w:rsidRPr="005C0165">
          <w:rPr>
            <w:rStyle w:val="Hyperlink"/>
            <w:rFonts w:hint="cs"/>
            <w:noProof/>
            <w:rtl/>
            <w:lang w:bidi="ar"/>
          </w:rPr>
          <w:t>التشغيلية</w:t>
        </w:r>
        <w:r w:rsidR="005119C4" w:rsidRPr="005C0165">
          <w:rPr>
            <w:rStyle w:val="Hyperlink"/>
            <w:noProof/>
            <w:rtl/>
            <w:lang w:bidi="ar"/>
          </w:rPr>
          <w:t xml:space="preserve"> </w:t>
        </w:r>
        <w:r w:rsidR="005119C4" w:rsidRPr="005C0165">
          <w:rPr>
            <w:rStyle w:val="Hyperlink"/>
            <w:noProof/>
            <w:lang w:bidi="ar"/>
          </w:rPr>
          <w:t>(</w:t>
        </w:r>
        <w:r w:rsidR="005119C4" w:rsidRPr="005C0165">
          <w:rPr>
            <w:rStyle w:val="Hyperlink"/>
            <w:noProof/>
            <w:lang w:bidi="ar-EG"/>
          </w:rPr>
          <w:t>RG-SOP</w:t>
        </w:r>
        <w:r w:rsidR="005119C4" w:rsidRPr="005C0165">
          <w:rPr>
            <w:rStyle w:val="Hyperlink"/>
            <w:noProof/>
            <w:lang w:bidi="ar"/>
          </w:rPr>
          <w:t>)</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086EAD">
          <w:rPr>
            <w:noProof/>
            <w:webHidden/>
          </w:rPr>
          <w:t>21</w:t>
        </w:r>
      </w:hyperlink>
    </w:p>
    <w:p w:rsidR="005119C4" w:rsidRDefault="006B0075" w:rsidP="00AA356A">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23" w:history="1">
        <w:r w:rsidR="005119C4" w:rsidRPr="005C0165">
          <w:rPr>
            <w:rStyle w:val="Hyperlink"/>
            <w:rFonts w:hint="cs"/>
            <w:noProof/>
            <w:rtl/>
            <w:lang w:bidi="ar-SY"/>
          </w:rPr>
          <w:t>الملحق</w:t>
        </w:r>
        <w:r w:rsidR="005119C4" w:rsidRPr="005C0165">
          <w:rPr>
            <w:rStyle w:val="Hyperlink"/>
            <w:noProof/>
            <w:rtl/>
            <w:lang w:bidi="ar-SY"/>
          </w:rPr>
          <w:t xml:space="preserve"> </w:t>
        </w:r>
        <w:r w:rsidR="005119C4" w:rsidRPr="005C0165">
          <w:rPr>
            <w:rStyle w:val="Hyperlink"/>
            <w:noProof/>
            <w:lang w:bidi="ar-SY"/>
          </w:rPr>
          <w:t>B</w:t>
        </w:r>
      </w:hyperlink>
      <w:r w:rsidR="00064D5E">
        <w:rPr>
          <w:rFonts w:hint="cs"/>
          <w:rtl/>
          <w:lang w:bidi="ar-EG"/>
        </w:rPr>
        <w:t xml:space="preserve"> </w:t>
      </w:r>
      <w:hyperlink w:anchor="_Toc488049324" w:history="1">
        <w:r w:rsidR="005119C4" w:rsidRPr="005C0165">
          <w:rPr>
            <w:rStyle w:val="Hyperlink"/>
            <w:rFonts w:hint="cs"/>
            <w:noProof/>
            <w:rtl/>
            <w:lang w:bidi="ar"/>
          </w:rPr>
          <w:t>ملخص</w:t>
        </w:r>
        <w:r w:rsidR="005119C4" w:rsidRPr="005C0165">
          <w:rPr>
            <w:rStyle w:val="Hyperlink"/>
            <w:noProof/>
            <w:rtl/>
            <w:lang w:bidi="ar"/>
          </w:rPr>
          <w:t xml:space="preserve"> </w:t>
        </w:r>
        <w:r w:rsidR="005119C4" w:rsidRPr="005C0165">
          <w:rPr>
            <w:rStyle w:val="Hyperlink"/>
            <w:rFonts w:hint="cs"/>
            <w:noProof/>
            <w:rtl/>
            <w:lang w:bidi="ar"/>
          </w:rPr>
          <w:t>نتائج</w:t>
        </w:r>
        <w:r w:rsidR="005119C4" w:rsidRPr="005C0165">
          <w:rPr>
            <w:rStyle w:val="Hyperlink"/>
            <w:noProof/>
            <w:rtl/>
            <w:lang w:bidi="ar"/>
          </w:rPr>
          <w:t xml:space="preserve"> </w:t>
        </w:r>
        <w:r w:rsidR="005119C4" w:rsidRPr="005C0165">
          <w:rPr>
            <w:rStyle w:val="Hyperlink"/>
            <w:rFonts w:hint="cs"/>
            <w:noProof/>
            <w:rtl/>
            <w:lang w:bidi="ar"/>
          </w:rPr>
          <w:t>أفرقة</w:t>
        </w:r>
        <w:r w:rsidR="005119C4" w:rsidRPr="005C0165">
          <w:rPr>
            <w:rStyle w:val="Hyperlink"/>
            <w:noProof/>
            <w:rtl/>
            <w:lang w:bidi="ar"/>
          </w:rPr>
          <w:t xml:space="preserve"> </w:t>
        </w:r>
        <w:r w:rsidR="005119C4" w:rsidRPr="005C0165">
          <w:rPr>
            <w:rStyle w:val="Hyperlink"/>
            <w:rFonts w:hint="cs"/>
            <w:noProof/>
            <w:rtl/>
            <w:lang w:bidi="ar"/>
          </w:rPr>
          <w:t>المقررين</w:t>
        </w:r>
        <w:r w:rsidR="005119C4" w:rsidRPr="005C0165">
          <w:rPr>
            <w:rStyle w:val="Hyperlink"/>
            <w:noProof/>
            <w:rtl/>
            <w:lang w:bidi="ar"/>
          </w:rPr>
          <w:t xml:space="preserve"> </w:t>
        </w:r>
        <w:r w:rsidR="005119C4" w:rsidRPr="005C0165">
          <w:rPr>
            <w:rStyle w:val="Hyperlink"/>
            <w:rFonts w:hint="cs"/>
            <w:noProof/>
            <w:rtl/>
            <w:lang w:bidi="ar"/>
          </w:rPr>
          <w:t>التابعة</w:t>
        </w:r>
        <w:r w:rsidR="005119C4" w:rsidRPr="005C0165">
          <w:rPr>
            <w:rStyle w:val="Hyperlink"/>
            <w:noProof/>
            <w:rtl/>
            <w:lang w:bidi="ar"/>
          </w:rPr>
          <w:t xml:space="preserve"> </w:t>
        </w:r>
        <w:r w:rsidR="005119C4" w:rsidRPr="005C0165">
          <w:rPr>
            <w:rStyle w:val="Hyperlink"/>
            <w:rFonts w:hint="cs"/>
            <w:noProof/>
            <w:rtl/>
            <w:lang w:bidi="ar"/>
          </w:rPr>
          <w:t>للفريق</w:t>
        </w:r>
        <w:r w:rsidR="005119C4" w:rsidRPr="005C0165">
          <w:rPr>
            <w:rStyle w:val="Hyperlink"/>
            <w:noProof/>
            <w:rtl/>
            <w:lang w:bidi="ar"/>
          </w:rPr>
          <w:t xml:space="preserve"> </w:t>
        </w:r>
        <w:r w:rsidR="005119C4" w:rsidRPr="005C0165">
          <w:rPr>
            <w:rStyle w:val="Hyperlink"/>
            <w:rFonts w:hint="cs"/>
            <w:noProof/>
            <w:rtl/>
            <w:lang w:bidi="ar"/>
          </w:rPr>
          <w:t>الاستشاري</w:t>
        </w:r>
        <w:r w:rsidR="005119C4" w:rsidRPr="005C0165">
          <w:rPr>
            <w:rStyle w:val="Hyperlink"/>
            <w:noProof/>
            <w:rtl/>
            <w:lang w:bidi="ar"/>
          </w:rPr>
          <w:t xml:space="preserve"> </w:t>
        </w:r>
        <w:r w:rsidR="005119C4" w:rsidRPr="005C0165">
          <w:rPr>
            <w:rStyle w:val="Hyperlink"/>
            <w:rFonts w:hint="cs"/>
            <w:noProof/>
            <w:rtl/>
            <w:lang w:bidi="ar"/>
          </w:rPr>
          <w:t>لتقييس</w:t>
        </w:r>
        <w:r w:rsidR="005119C4" w:rsidRPr="005C0165">
          <w:rPr>
            <w:rStyle w:val="Hyperlink"/>
            <w:noProof/>
            <w:rtl/>
            <w:lang w:bidi="ar"/>
          </w:rPr>
          <w:t xml:space="preserve"> </w:t>
        </w:r>
        <w:r w:rsidR="005119C4" w:rsidRPr="005C0165">
          <w:rPr>
            <w:rStyle w:val="Hyperlink"/>
            <w:rFonts w:hint="cs"/>
            <w:noProof/>
            <w:rtl/>
            <w:lang w:bidi="ar"/>
          </w:rPr>
          <w:t>الاتصالات</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AA356A">
          <w:rPr>
            <w:noProof/>
            <w:webHidden/>
          </w:rPr>
          <w:t>22</w:t>
        </w:r>
      </w:hyperlink>
    </w:p>
    <w:p w:rsidR="005119C4" w:rsidRDefault="006B0075" w:rsidP="00AA356A">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25" w:history="1">
        <w:r w:rsidR="005119C4" w:rsidRPr="001B2504">
          <w:rPr>
            <w:rStyle w:val="Hyperlink"/>
            <w:rFonts w:hint="cs"/>
            <w:noProof/>
            <w:rtl/>
            <w:lang w:bidi="ar-EG"/>
          </w:rPr>
          <w:t>الملحق</w:t>
        </w:r>
        <w:r w:rsidR="005119C4" w:rsidRPr="001B2504">
          <w:rPr>
            <w:rStyle w:val="Hyperlink"/>
            <w:noProof/>
            <w:rtl/>
            <w:lang w:bidi="ar-EG"/>
          </w:rPr>
          <w:t xml:space="preserve"> </w:t>
        </w:r>
        <w:r w:rsidR="005119C4" w:rsidRPr="001B2504">
          <w:rPr>
            <w:rStyle w:val="Hyperlink"/>
            <w:noProof/>
            <w:lang w:bidi="ar-EG"/>
          </w:rPr>
          <w:t>C</w:t>
        </w:r>
      </w:hyperlink>
      <w:r w:rsidR="00070A84" w:rsidRPr="001B2504">
        <w:rPr>
          <w:rFonts w:ascii="Traditional Arabic" w:eastAsiaTheme="minorEastAsia" w:hAnsi="Traditional Arabic"/>
          <w:noProof/>
          <w:sz w:val="30"/>
          <w:rtl/>
          <w:lang w:eastAsia="zh-CN"/>
        </w:rPr>
        <w:t xml:space="preserve"> </w:t>
      </w:r>
      <w:hyperlink w:anchor="_Toc488049326" w:history="1">
        <w:r w:rsidR="005119C4" w:rsidRPr="001B2504">
          <w:rPr>
            <w:rStyle w:val="Hyperlink"/>
            <w:rFonts w:hint="cs"/>
            <w:noProof/>
            <w:spacing w:val="-6"/>
            <w:rtl/>
            <w:lang w:bidi="ar-SY"/>
          </w:rPr>
          <w:t>اختصاصات</w:t>
        </w:r>
        <w:r w:rsidR="005119C4" w:rsidRPr="001B2504">
          <w:rPr>
            <w:rStyle w:val="Hyperlink"/>
            <w:noProof/>
            <w:spacing w:val="-6"/>
            <w:rtl/>
            <w:lang w:bidi="ar-SY"/>
          </w:rPr>
          <w:t xml:space="preserve"> </w:t>
        </w:r>
        <w:r w:rsidR="005119C4" w:rsidRPr="001B2504">
          <w:rPr>
            <w:rStyle w:val="Hyperlink"/>
            <w:rFonts w:hint="cs"/>
            <w:noProof/>
            <w:spacing w:val="-6"/>
            <w:rtl/>
            <w:lang w:bidi="ar"/>
          </w:rPr>
          <w:t>الفريق</w:t>
        </w:r>
        <w:r w:rsidR="005119C4" w:rsidRPr="001B2504">
          <w:rPr>
            <w:rStyle w:val="Hyperlink"/>
            <w:noProof/>
            <w:spacing w:val="-6"/>
            <w:rtl/>
            <w:lang w:bidi="ar"/>
          </w:rPr>
          <w:t xml:space="preserve"> </w:t>
        </w:r>
        <w:r w:rsidR="005119C4" w:rsidRPr="001B2504">
          <w:rPr>
            <w:rStyle w:val="Hyperlink"/>
            <w:rFonts w:hint="cs"/>
            <w:noProof/>
            <w:spacing w:val="-6"/>
            <w:rtl/>
            <w:lang w:bidi="ar"/>
          </w:rPr>
          <w:t>المتخصص</w:t>
        </w:r>
        <w:r w:rsidR="00C81780" w:rsidRPr="001B2504">
          <w:rPr>
            <w:rStyle w:val="Hyperlink"/>
            <w:rFonts w:hint="cs"/>
            <w:noProof/>
            <w:spacing w:val="-6"/>
            <w:rtl/>
            <w:lang w:bidi="ar"/>
          </w:rPr>
          <w:t xml:space="preserve"> الجديد</w:t>
        </w:r>
        <w:r w:rsidR="005119C4" w:rsidRPr="001B2504">
          <w:rPr>
            <w:rStyle w:val="Hyperlink"/>
            <w:noProof/>
            <w:spacing w:val="-6"/>
            <w:rtl/>
            <w:lang w:bidi="ar"/>
          </w:rPr>
          <w:t xml:space="preserve"> </w:t>
        </w:r>
        <w:r w:rsidR="005119C4" w:rsidRPr="001B2504">
          <w:rPr>
            <w:rStyle w:val="Hyperlink"/>
            <w:rFonts w:hint="cs"/>
            <w:noProof/>
            <w:spacing w:val="-6"/>
            <w:rtl/>
            <w:lang w:bidi="ar"/>
          </w:rPr>
          <w:t>المعني</w:t>
        </w:r>
        <w:r w:rsidR="005119C4" w:rsidRPr="001B2504">
          <w:rPr>
            <w:rStyle w:val="Hyperlink"/>
            <w:noProof/>
            <w:spacing w:val="-6"/>
            <w:rtl/>
            <w:lang w:bidi="ar"/>
          </w:rPr>
          <w:t xml:space="preserve"> </w:t>
        </w:r>
        <w:r w:rsidR="005119C4" w:rsidRPr="001B2504">
          <w:rPr>
            <w:rStyle w:val="Hyperlink"/>
            <w:rFonts w:hint="cs"/>
            <w:noProof/>
            <w:spacing w:val="-6"/>
            <w:rtl/>
            <w:lang w:bidi="ar"/>
          </w:rPr>
          <w:t>بالعملة</w:t>
        </w:r>
        <w:r w:rsidR="005119C4" w:rsidRPr="001B2504">
          <w:rPr>
            <w:rStyle w:val="Hyperlink"/>
            <w:noProof/>
            <w:spacing w:val="-6"/>
            <w:rtl/>
            <w:lang w:bidi="ar"/>
          </w:rPr>
          <w:t xml:space="preserve"> </w:t>
        </w:r>
        <w:r w:rsidR="005119C4" w:rsidRPr="001B2504">
          <w:rPr>
            <w:rStyle w:val="Hyperlink"/>
            <w:rFonts w:hint="cs"/>
            <w:noProof/>
            <w:spacing w:val="-6"/>
            <w:rtl/>
            <w:lang w:bidi="ar"/>
          </w:rPr>
          <w:t>الرقمية</w:t>
        </w:r>
        <w:r w:rsidR="005119C4" w:rsidRPr="001B2504">
          <w:rPr>
            <w:rStyle w:val="Hyperlink"/>
            <w:noProof/>
            <w:spacing w:val="-6"/>
            <w:rtl/>
            <w:lang w:bidi="ar"/>
          </w:rPr>
          <w:t xml:space="preserve"> </w:t>
        </w:r>
        <w:r w:rsidR="005119C4" w:rsidRPr="001B2504">
          <w:rPr>
            <w:rStyle w:val="Hyperlink"/>
            <w:rFonts w:hint="cs"/>
            <w:noProof/>
            <w:spacing w:val="-6"/>
            <w:rtl/>
            <w:lang w:bidi="ar"/>
          </w:rPr>
          <w:t>بما</w:t>
        </w:r>
        <w:r w:rsidR="005119C4" w:rsidRPr="001B2504">
          <w:rPr>
            <w:rStyle w:val="Hyperlink"/>
            <w:noProof/>
            <w:spacing w:val="-6"/>
            <w:rtl/>
            <w:lang w:bidi="ar"/>
          </w:rPr>
          <w:t xml:space="preserve"> </w:t>
        </w:r>
        <w:r w:rsidR="005119C4" w:rsidRPr="001B2504">
          <w:rPr>
            <w:rStyle w:val="Hyperlink"/>
            <w:rFonts w:hint="cs"/>
            <w:noProof/>
            <w:spacing w:val="-6"/>
            <w:rtl/>
            <w:lang w:bidi="ar"/>
          </w:rPr>
          <w:t>في</w:t>
        </w:r>
        <w:r w:rsidR="005119C4" w:rsidRPr="001B2504">
          <w:rPr>
            <w:rStyle w:val="Hyperlink"/>
            <w:noProof/>
            <w:spacing w:val="-6"/>
            <w:rtl/>
            <w:lang w:bidi="ar"/>
          </w:rPr>
          <w:t xml:space="preserve"> </w:t>
        </w:r>
        <w:r w:rsidR="005119C4" w:rsidRPr="001B2504">
          <w:rPr>
            <w:rStyle w:val="Hyperlink"/>
            <w:rFonts w:hint="cs"/>
            <w:noProof/>
            <w:spacing w:val="-6"/>
            <w:rtl/>
            <w:lang w:bidi="ar"/>
          </w:rPr>
          <w:t>ذلك</w:t>
        </w:r>
        <w:r w:rsidR="005119C4" w:rsidRPr="001B2504">
          <w:rPr>
            <w:rStyle w:val="Hyperlink"/>
            <w:noProof/>
            <w:spacing w:val="-6"/>
            <w:rtl/>
            <w:lang w:bidi="ar"/>
          </w:rPr>
          <w:t xml:space="preserve"> </w:t>
        </w:r>
        <w:r w:rsidR="005119C4" w:rsidRPr="001B2504">
          <w:rPr>
            <w:rStyle w:val="Hyperlink"/>
            <w:rFonts w:hint="cs"/>
            <w:noProof/>
            <w:spacing w:val="-6"/>
            <w:rtl/>
            <w:lang w:bidi="ar"/>
          </w:rPr>
          <w:t>العملة</w:t>
        </w:r>
        <w:r w:rsidR="005119C4" w:rsidRPr="001B2504">
          <w:rPr>
            <w:rStyle w:val="Hyperlink"/>
            <w:noProof/>
            <w:spacing w:val="-6"/>
            <w:rtl/>
            <w:lang w:bidi="ar"/>
          </w:rPr>
          <w:t xml:space="preserve"> </w:t>
        </w:r>
        <w:r w:rsidR="005119C4" w:rsidRPr="001B2504">
          <w:rPr>
            <w:rStyle w:val="Hyperlink"/>
            <w:rFonts w:hint="cs"/>
            <w:noProof/>
            <w:spacing w:val="-6"/>
            <w:rtl/>
            <w:lang w:bidi="ar"/>
          </w:rPr>
          <w:t>الرسمية</w:t>
        </w:r>
        <w:r w:rsidR="005119C4" w:rsidRPr="001B2504">
          <w:rPr>
            <w:rStyle w:val="Hyperlink"/>
            <w:noProof/>
            <w:spacing w:val="-6"/>
            <w:rtl/>
            <w:lang w:bidi="ar"/>
          </w:rPr>
          <w:t xml:space="preserve"> </w:t>
        </w:r>
        <w:r w:rsidR="005119C4" w:rsidRPr="001B2504">
          <w:rPr>
            <w:rStyle w:val="Hyperlink"/>
            <w:rFonts w:hint="cs"/>
            <w:noProof/>
            <w:spacing w:val="-6"/>
            <w:rtl/>
            <w:lang w:bidi="ar"/>
          </w:rPr>
          <w:t>الرقمية</w:t>
        </w:r>
        <w:r w:rsidR="005119C4" w:rsidRPr="001B2504">
          <w:rPr>
            <w:rStyle w:val="Hyperlink"/>
            <w:noProof/>
            <w:spacing w:val="-6"/>
            <w:rtl/>
            <w:lang w:bidi="ar"/>
          </w:rPr>
          <w:t xml:space="preserve"> </w:t>
        </w:r>
        <w:r w:rsidR="005119C4" w:rsidRPr="001B2504">
          <w:rPr>
            <w:rStyle w:val="Hyperlink"/>
            <w:noProof/>
            <w:spacing w:val="-6"/>
            <w:lang w:val="en-GB" w:bidi="ar"/>
          </w:rPr>
          <w:t>(FG DFC)</w:t>
        </w:r>
        <w:r w:rsidR="005119C4" w:rsidRPr="001B2504">
          <w:rPr>
            <w:rFonts w:ascii="Traditional Arabic" w:hAnsi="Traditional Arabic"/>
            <w:noProof/>
            <w:webHidden/>
            <w:sz w:val="30"/>
          </w:rPr>
          <w:tab/>
        </w:r>
        <w:r w:rsidR="00070A84" w:rsidRPr="001B2504">
          <w:rPr>
            <w:rFonts w:ascii="Traditional Arabic" w:hAnsi="Traditional Arabic"/>
            <w:noProof/>
            <w:webHidden/>
            <w:sz w:val="30"/>
            <w:rtl/>
          </w:rPr>
          <w:tab/>
        </w:r>
        <w:r w:rsidR="00AA356A">
          <w:rPr>
            <w:noProof/>
            <w:webHidden/>
          </w:rPr>
          <w:t>24</w:t>
        </w:r>
      </w:hyperlink>
    </w:p>
    <w:p w:rsidR="005119C4" w:rsidRDefault="006B0075" w:rsidP="00AA356A">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34" w:history="1">
        <w:r w:rsidR="005119C4" w:rsidRPr="005C0165">
          <w:rPr>
            <w:rStyle w:val="Hyperlink"/>
            <w:rFonts w:hint="cs"/>
            <w:noProof/>
            <w:rtl/>
            <w:lang w:bidi="ar-SY"/>
          </w:rPr>
          <w:t>الملحق</w:t>
        </w:r>
        <w:r w:rsidR="005119C4" w:rsidRPr="005C0165">
          <w:rPr>
            <w:rStyle w:val="Hyperlink"/>
            <w:noProof/>
            <w:rtl/>
            <w:lang w:bidi="ar-SY"/>
          </w:rPr>
          <w:t xml:space="preserve"> </w:t>
        </w:r>
        <w:r w:rsidR="005119C4" w:rsidRPr="005C0165">
          <w:rPr>
            <w:rStyle w:val="Hyperlink"/>
            <w:noProof/>
            <w:lang w:bidi="ar-SY"/>
          </w:rPr>
          <w:t>D</w:t>
        </w:r>
      </w:hyperlink>
      <w:r w:rsidR="00070A84" w:rsidRPr="00070A84">
        <w:rPr>
          <w:rFonts w:ascii="Traditional Arabic" w:eastAsiaTheme="minorEastAsia" w:hAnsi="Traditional Arabic"/>
          <w:noProof/>
          <w:sz w:val="30"/>
          <w:rtl/>
          <w:lang w:eastAsia="zh-CN"/>
        </w:rPr>
        <w:t xml:space="preserve"> </w:t>
      </w:r>
      <w:hyperlink w:anchor="_Toc488049335" w:history="1">
        <w:r w:rsidR="005119C4" w:rsidRPr="005C0165">
          <w:rPr>
            <w:rStyle w:val="Hyperlink"/>
            <w:rFonts w:hint="cs"/>
            <w:noProof/>
            <w:rtl/>
            <w:lang w:bidi="ar-SY"/>
          </w:rPr>
          <w:t>اختصاصات</w:t>
        </w:r>
        <w:r w:rsidR="005119C4" w:rsidRPr="005C0165">
          <w:rPr>
            <w:rStyle w:val="Hyperlink"/>
            <w:noProof/>
            <w:rtl/>
            <w:lang w:bidi="ar-SY"/>
          </w:rPr>
          <w:t xml:space="preserve"> </w:t>
        </w:r>
        <w:r w:rsidR="005119C4" w:rsidRPr="005C0165">
          <w:rPr>
            <w:rStyle w:val="Hyperlink"/>
            <w:rFonts w:hint="cs"/>
            <w:noProof/>
            <w:rtl/>
            <w:lang w:bidi="ar-SY"/>
          </w:rPr>
          <w:t>الفريق</w:t>
        </w:r>
        <w:r w:rsidR="005119C4" w:rsidRPr="005C0165">
          <w:rPr>
            <w:rStyle w:val="Hyperlink"/>
            <w:noProof/>
            <w:rtl/>
            <w:lang w:bidi="ar-SY"/>
          </w:rPr>
          <w:t xml:space="preserve"> </w:t>
        </w:r>
        <w:r w:rsidR="005119C4" w:rsidRPr="005C0165">
          <w:rPr>
            <w:rStyle w:val="Hyperlink"/>
            <w:rFonts w:hint="cs"/>
            <w:noProof/>
            <w:rtl/>
            <w:lang w:bidi="ar-SY"/>
          </w:rPr>
          <w:t>المتخصص</w:t>
        </w:r>
        <w:r w:rsidR="00187417">
          <w:rPr>
            <w:rStyle w:val="Hyperlink"/>
            <w:rFonts w:hint="cs"/>
            <w:noProof/>
            <w:rtl/>
            <w:lang w:bidi="ar-SY"/>
          </w:rPr>
          <w:t xml:space="preserve"> الجديد</w:t>
        </w:r>
        <w:r w:rsidR="005119C4" w:rsidRPr="005C0165">
          <w:rPr>
            <w:rStyle w:val="Hyperlink"/>
            <w:noProof/>
            <w:rtl/>
            <w:lang w:bidi="ar-SY"/>
          </w:rPr>
          <w:t xml:space="preserve"> </w:t>
        </w:r>
        <w:r w:rsidR="005119C4" w:rsidRPr="005C0165">
          <w:rPr>
            <w:rStyle w:val="Hyperlink"/>
            <w:rFonts w:hint="cs"/>
            <w:noProof/>
            <w:rtl/>
            <w:lang w:bidi="ar-SY"/>
          </w:rPr>
          <w:t>المعني</w:t>
        </w:r>
        <w:r w:rsidR="005119C4" w:rsidRPr="005C0165">
          <w:rPr>
            <w:rStyle w:val="Hyperlink"/>
            <w:noProof/>
            <w:rtl/>
            <w:lang w:bidi="ar-SY"/>
          </w:rPr>
          <w:t xml:space="preserve"> </w:t>
        </w:r>
        <w:r w:rsidR="005119C4" w:rsidRPr="005C0165">
          <w:rPr>
            <w:rStyle w:val="Hyperlink"/>
            <w:rFonts w:hint="cs"/>
            <w:noProof/>
            <w:rtl/>
            <w:lang w:bidi="ar"/>
          </w:rPr>
          <w:t>بتطبيق</w:t>
        </w:r>
        <w:r w:rsidR="005119C4" w:rsidRPr="005C0165">
          <w:rPr>
            <w:rStyle w:val="Hyperlink"/>
            <w:noProof/>
            <w:rtl/>
            <w:lang w:bidi="ar"/>
          </w:rPr>
          <w:t xml:space="preserve"> </w:t>
        </w:r>
        <w:r w:rsidR="005119C4" w:rsidRPr="005C0165">
          <w:rPr>
            <w:rStyle w:val="Hyperlink"/>
            <w:rFonts w:hint="cs"/>
            <w:noProof/>
            <w:rtl/>
            <w:lang w:bidi="ar-EG"/>
          </w:rPr>
          <w:t>تكنولوجيا</w:t>
        </w:r>
        <w:r w:rsidR="005119C4" w:rsidRPr="005C0165">
          <w:rPr>
            <w:rStyle w:val="Hyperlink"/>
            <w:noProof/>
            <w:rtl/>
            <w:lang w:bidi="ar-EG"/>
          </w:rPr>
          <w:t xml:space="preserve"> </w:t>
        </w:r>
        <w:r w:rsidR="005119C4" w:rsidRPr="005C0165">
          <w:rPr>
            <w:rStyle w:val="Hyperlink"/>
            <w:rFonts w:hint="cs"/>
            <w:noProof/>
            <w:rtl/>
            <w:lang w:bidi="ar"/>
          </w:rPr>
          <w:t>سجل</w:t>
        </w:r>
        <w:r w:rsidR="005119C4" w:rsidRPr="005C0165">
          <w:rPr>
            <w:rStyle w:val="Hyperlink"/>
            <w:noProof/>
            <w:rtl/>
            <w:lang w:bidi="ar"/>
          </w:rPr>
          <w:t xml:space="preserve"> </w:t>
        </w:r>
        <w:r w:rsidR="005119C4" w:rsidRPr="005C0165">
          <w:rPr>
            <w:rStyle w:val="Hyperlink"/>
            <w:rFonts w:hint="cs"/>
            <w:noProof/>
            <w:rtl/>
            <w:lang w:bidi="ar"/>
          </w:rPr>
          <w:t>الحسابات</w:t>
        </w:r>
        <w:r w:rsidR="005119C4" w:rsidRPr="005C0165">
          <w:rPr>
            <w:rStyle w:val="Hyperlink"/>
            <w:noProof/>
            <w:rtl/>
            <w:lang w:bidi="ar"/>
          </w:rPr>
          <w:t xml:space="preserve"> </w:t>
        </w:r>
        <w:r w:rsidR="005119C4" w:rsidRPr="005C0165">
          <w:rPr>
            <w:rStyle w:val="Hyperlink"/>
            <w:rFonts w:hint="cs"/>
            <w:noProof/>
            <w:rtl/>
            <w:lang w:bidi="ar"/>
          </w:rPr>
          <w:t>الموزع</w:t>
        </w:r>
        <w:r w:rsidR="005119C4" w:rsidRPr="005C0165">
          <w:rPr>
            <w:rStyle w:val="Hyperlink"/>
            <w:noProof/>
            <w:rtl/>
            <w:lang w:bidi="ar-SY"/>
          </w:rPr>
          <w:t xml:space="preserve"> </w:t>
        </w:r>
        <w:r w:rsidR="005119C4" w:rsidRPr="005C0165">
          <w:rPr>
            <w:rStyle w:val="Hyperlink"/>
            <w:noProof/>
            <w:lang w:bidi="ar-EG"/>
          </w:rPr>
          <w:t>(FG DLT)</w:t>
        </w:r>
        <w:r w:rsidR="005119C4" w:rsidRPr="005C0165">
          <w:rPr>
            <w:rStyle w:val="Hyperlink"/>
            <w:noProof/>
            <w:rtl/>
            <w:lang w:bidi="ar-SY"/>
          </w:rPr>
          <w:t xml:space="preserve"> </w:t>
        </w:r>
        <w:r w:rsidR="005119C4" w:rsidRPr="005C0165">
          <w:rPr>
            <w:rStyle w:val="Hyperlink"/>
            <w:rFonts w:hint="cs"/>
            <w:noProof/>
            <w:rtl/>
            <w:lang w:bidi="ar-SY"/>
          </w:rPr>
          <w:t>التابع</w:t>
        </w:r>
        <w:r w:rsidR="005119C4" w:rsidRPr="005C0165">
          <w:rPr>
            <w:rStyle w:val="Hyperlink"/>
            <w:noProof/>
            <w:rtl/>
            <w:lang w:bidi="ar-SY"/>
          </w:rPr>
          <w:t xml:space="preserve"> </w:t>
        </w:r>
        <w:r w:rsidR="005119C4" w:rsidRPr="005C0165">
          <w:rPr>
            <w:rStyle w:val="Hyperlink"/>
            <w:rFonts w:hint="cs"/>
            <w:noProof/>
            <w:rtl/>
            <w:lang w:bidi="ar-SY"/>
          </w:rPr>
          <w:t>لقطاع</w:t>
        </w:r>
        <w:r w:rsidR="005119C4" w:rsidRPr="005C0165">
          <w:rPr>
            <w:rStyle w:val="Hyperlink"/>
            <w:noProof/>
            <w:rtl/>
            <w:lang w:bidi="ar-SY"/>
          </w:rPr>
          <w:t xml:space="preserve"> </w:t>
        </w:r>
        <w:r w:rsidR="005119C4" w:rsidRPr="005C0165">
          <w:rPr>
            <w:rStyle w:val="Hyperlink"/>
            <w:rFonts w:hint="cs"/>
            <w:noProof/>
            <w:rtl/>
            <w:lang w:bidi="ar-SY"/>
          </w:rPr>
          <w:t>تقييس</w:t>
        </w:r>
        <w:r w:rsidR="00070A84">
          <w:rPr>
            <w:rStyle w:val="Hyperlink"/>
            <w:rFonts w:hint="cs"/>
            <w:noProof/>
            <w:rtl/>
            <w:lang w:bidi="ar-SY"/>
          </w:rPr>
          <w:t> </w:t>
        </w:r>
        <w:r w:rsidR="005119C4" w:rsidRPr="005C0165">
          <w:rPr>
            <w:rStyle w:val="Hyperlink"/>
            <w:rFonts w:hint="cs"/>
            <w:noProof/>
            <w:rtl/>
            <w:lang w:bidi="ar-SY"/>
          </w:rPr>
          <w:t>الاتصالات</w:t>
        </w:r>
        <w:r w:rsidR="005119C4" w:rsidRPr="00CA6372">
          <w:rPr>
            <w:rFonts w:ascii="Traditional Arabic" w:hAnsi="Traditional Arabic"/>
            <w:noProof/>
            <w:webHidden/>
            <w:sz w:val="30"/>
          </w:rPr>
          <w:tab/>
        </w:r>
        <w:r w:rsidR="00070A84" w:rsidRPr="00CA6372">
          <w:rPr>
            <w:rFonts w:ascii="Traditional Arabic" w:hAnsi="Traditional Arabic"/>
            <w:noProof/>
            <w:webHidden/>
            <w:sz w:val="30"/>
            <w:rtl/>
          </w:rPr>
          <w:tab/>
        </w:r>
        <w:r w:rsidR="00AA356A">
          <w:rPr>
            <w:noProof/>
            <w:webHidden/>
          </w:rPr>
          <w:t>28</w:t>
        </w:r>
      </w:hyperlink>
    </w:p>
    <w:p w:rsidR="005119C4" w:rsidRDefault="006B0075" w:rsidP="00AA356A">
      <w:pPr>
        <w:pStyle w:val="TOC1"/>
        <w:tabs>
          <w:tab w:val="clear" w:pos="8789"/>
          <w:tab w:val="left" w:leader="dot" w:pos="9072"/>
        </w:tabs>
        <w:spacing w:before="80"/>
        <w:rPr>
          <w:rFonts w:asciiTheme="minorHAnsi" w:eastAsiaTheme="minorEastAsia" w:hAnsiTheme="minorHAnsi" w:cstheme="minorBidi"/>
          <w:noProof/>
          <w:szCs w:val="22"/>
          <w:lang w:eastAsia="zh-CN"/>
        </w:rPr>
      </w:pPr>
      <w:hyperlink w:anchor="_Toc488049355" w:history="1">
        <w:r w:rsidR="005119C4" w:rsidRPr="005C0165">
          <w:rPr>
            <w:rStyle w:val="Hyperlink"/>
            <w:rFonts w:hint="cs"/>
            <w:noProof/>
            <w:rtl/>
            <w:lang w:bidi="ar-SY"/>
          </w:rPr>
          <w:t>الملحق</w:t>
        </w:r>
        <w:r w:rsidR="005119C4" w:rsidRPr="005C0165">
          <w:rPr>
            <w:rStyle w:val="Hyperlink"/>
            <w:noProof/>
            <w:rtl/>
            <w:lang w:bidi="ar-SY"/>
          </w:rPr>
          <w:t xml:space="preserve"> </w:t>
        </w:r>
        <w:r w:rsidR="005119C4" w:rsidRPr="005C0165">
          <w:rPr>
            <w:rStyle w:val="Hyperlink"/>
            <w:noProof/>
            <w:lang w:bidi="ar-SY"/>
          </w:rPr>
          <w:t>E</w:t>
        </w:r>
      </w:hyperlink>
      <w:r w:rsidR="00070A84" w:rsidRPr="00070A84">
        <w:rPr>
          <w:rStyle w:val="Hyperlink"/>
          <w:rFonts w:hint="cs"/>
          <w:noProof/>
          <w:color w:val="auto"/>
          <w:u w:val="none"/>
          <w:rtl/>
        </w:rPr>
        <w:t xml:space="preserve"> </w:t>
      </w:r>
      <w:hyperlink w:anchor="_Toc488049356" w:history="1">
        <w:r w:rsidR="005119C4" w:rsidRPr="005C0165">
          <w:rPr>
            <w:rStyle w:val="Hyperlink"/>
            <w:rFonts w:hint="cs"/>
            <w:noProof/>
            <w:rtl/>
            <w:lang w:bidi="ar"/>
          </w:rPr>
          <w:t>الاختصاصات</w:t>
        </w:r>
        <w:r w:rsidR="005119C4" w:rsidRPr="005C0165">
          <w:rPr>
            <w:rStyle w:val="Hyperlink"/>
            <w:noProof/>
            <w:rtl/>
            <w:lang w:bidi="ar"/>
          </w:rPr>
          <w:t xml:space="preserve"> </w:t>
        </w:r>
        <w:r w:rsidR="005119C4" w:rsidRPr="005C0165">
          <w:rPr>
            <w:rStyle w:val="Hyperlink"/>
            <w:rFonts w:hint="cs"/>
            <w:noProof/>
            <w:rtl/>
            <w:lang w:bidi="ar"/>
          </w:rPr>
          <w:t>المحد</w:t>
        </w:r>
        <w:r w:rsidR="001D6F5D">
          <w:rPr>
            <w:rStyle w:val="Hyperlink"/>
            <w:rFonts w:hint="cs"/>
            <w:noProof/>
            <w:rtl/>
            <w:lang w:bidi="ar-EG"/>
          </w:rPr>
          <w:t>َّ</w:t>
        </w:r>
        <w:r w:rsidR="005119C4" w:rsidRPr="005C0165">
          <w:rPr>
            <w:rStyle w:val="Hyperlink"/>
            <w:rFonts w:hint="cs"/>
            <w:noProof/>
            <w:rtl/>
            <w:lang w:bidi="ar"/>
          </w:rPr>
          <w:t>ثة</w:t>
        </w:r>
        <w:r w:rsidR="005119C4" w:rsidRPr="005C0165">
          <w:rPr>
            <w:rStyle w:val="Hyperlink"/>
            <w:noProof/>
            <w:rtl/>
            <w:lang w:bidi="ar"/>
          </w:rPr>
          <w:t xml:space="preserve"> </w:t>
        </w:r>
        <w:r w:rsidR="005119C4" w:rsidRPr="005C0165">
          <w:rPr>
            <w:rStyle w:val="Hyperlink"/>
            <w:rFonts w:hint="cs"/>
            <w:noProof/>
            <w:rtl/>
            <w:lang w:bidi="ar"/>
          </w:rPr>
          <w:t>لنشاط</w:t>
        </w:r>
        <w:r w:rsidR="005119C4" w:rsidRPr="005C0165">
          <w:rPr>
            <w:rStyle w:val="Hyperlink"/>
            <w:noProof/>
            <w:rtl/>
            <w:lang w:bidi="ar"/>
          </w:rPr>
          <w:t xml:space="preserve"> </w:t>
        </w:r>
        <w:r w:rsidR="005119C4" w:rsidRPr="005C0165">
          <w:rPr>
            <w:rStyle w:val="Hyperlink"/>
            <w:rFonts w:hint="cs"/>
            <w:noProof/>
            <w:rtl/>
            <w:lang w:bidi="ar"/>
          </w:rPr>
          <w:t>التنسيق</w:t>
        </w:r>
        <w:r w:rsidR="005119C4" w:rsidRPr="005C0165">
          <w:rPr>
            <w:rStyle w:val="Hyperlink"/>
            <w:noProof/>
            <w:rtl/>
            <w:lang w:bidi="ar"/>
          </w:rPr>
          <w:t xml:space="preserve"> </w:t>
        </w:r>
        <w:r w:rsidR="005119C4" w:rsidRPr="005C0165">
          <w:rPr>
            <w:rStyle w:val="Hyperlink"/>
            <w:rFonts w:hint="cs"/>
            <w:noProof/>
            <w:rtl/>
            <w:lang w:bidi="ar"/>
          </w:rPr>
          <w:t>المشترك</w:t>
        </w:r>
        <w:r w:rsidR="005119C4" w:rsidRPr="005C0165">
          <w:rPr>
            <w:rStyle w:val="Hyperlink"/>
            <w:noProof/>
            <w:rtl/>
            <w:lang w:bidi="ar"/>
          </w:rPr>
          <w:t xml:space="preserve"> </w:t>
        </w:r>
        <w:r w:rsidR="005119C4" w:rsidRPr="005C0165">
          <w:rPr>
            <w:rStyle w:val="Hyperlink"/>
            <w:rFonts w:hint="cs"/>
            <w:noProof/>
            <w:rtl/>
            <w:lang w:bidi="ar"/>
          </w:rPr>
          <w:t>بشأن</w:t>
        </w:r>
        <w:r w:rsidR="005119C4" w:rsidRPr="005C0165">
          <w:rPr>
            <w:rStyle w:val="Hyperlink"/>
            <w:noProof/>
            <w:rtl/>
            <w:lang w:bidi="ar"/>
          </w:rPr>
          <w:t xml:space="preserve"> </w:t>
        </w:r>
        <w:r w:rsidR="005119C4" w:rsidRPr="005C0165">
          <w:rPr>
            <w:rStyle w:val="Hyperlink"/>
            <w:rFonts w:hint="cs"/>
            <w:noProof/>
            <w:rtl/>
            <w:lang w:bidi="ar"/>
          </w:rPr>
          <w:t>إمكانية</w:t>
        </w:r>
        <w:r w:rsidR="005119C4" w:rsidRPr="005C0165">
          <w:rPr>
            <w:rStyle w:val="Hyperlink"/>
            <w:noProof/>
            <w:rtl/>
            <w:lang w:bidi="ar"/>
          </w:rPr>
          <w:t xml:space="preserve"> </w:t>
        </w:r>
        <w:r w:rsidR="005119C4" w:rsidRPr="005C0165">
          <w:rPr>
            <w:rStyle w:val="Hyperlink"/>
            <w:rFonts w:hint="cs"/>
            <w:noProof/>
            <w:rtl/>
            <w:lang w:bidi="ar"/>
          </w:rPr>
          <w:t>النفاذ</w:t>
        </w:r>
        <w:r w:rsidR="005119C4" w:rsidRPr="005C0165">
          <w:rPr>
            <w:rStyle w:val="Hyperlink"/>
            <w:noProof/>
            <w:rtl/>
            <w:lang w:bidi="ar"/>
          </w:rPr>
          <w:t xml:space="preserve"> </w:t>
        </w:r>
        <w:r w:rsidR="005119C4" w:rsidRPr="005C0165">
          <w:rPr>
            <w:rStyle w:val="Hyperlink"/>
            <w:rFonts w:hint="cs"/>
            <w:noProof/>
            <w:rtl/>
            <w:lang w:bidi="ar"/>
          </w:rPr>
          <w:t>والعوامل</w:t>
        </w:r>
        <w:r w:rsidR="005119C4" w:rsidRPr="005C0165">
          <w:rPr>
            <w:rStyle w:val="Hyperlink"/>
            <w:noProof/>
            <w:rtl/>
            <w:lang w:bidi="ar"/>
          </w:rPr>
          <w:t xml:space="preserve"> </w:t>
        </w:r>
        <w:r w:rsidR="005119C4" w:rsidRPr="005C0165">
          <w:rPr>
            <w:rStyle w:val="Hyperlink"/>
            <w:rFonts w:hint="cs"/>
            <w:noProof/>
            <w:rtl/>
            <w:lang w:bidi="ar"/>
          </w:rPr>
          <w:t>البشرية</w:t>
        </w:r>
        <w:r w:rsidR="005119C4" w:rsidRPr="005C0165">
          <w:rPr>
            <w:rStyle w:val="Hyperlink"/>
            <w:noProof/>
            <w:rtl/>
            <w:lang w:bidi="ar"/>
          </w:rPr>
          <w:t xml:space="preserve"> </w:t>
        </w:r>
        <w:r w:rsidR="005119C4" w:rsidRPr="005C0165">
          <w:rPr>
            <w:rStyle w:val="Hyperlink"/>
            <w:noProof/>
            <w:lang w:bidi="ar"/>
          </w:rPr>
          <w:t>(JCA</w:t>
        </w:r>
        <w:r w:rsidR="002E164A">
          <w:rPr>
            <w:rStyle w:val="Hyperlink"/>
            <w:noProof/>
            <w:lang w:bidi="ar"/>
          </w:rPr>
          <w:noBreakHyphen/>
        </w:r>
        <w:r w:rsidR="005119C4" w:rsidRPr="005C0165">
          <w:rPr>
            <w:rStyle w:val="Hyperlink"/>
            <w:noProof/>
            <w:lang w:bidi="ar"/>
          </w:rPr>
          <w:t>AHF)</w:t>
        </w:r>
        <w:r w:rsidR="005119C4" w:rsidRPr="00CA6372">
          <w:rPr>
            <w:rFonts w:ascii="Traditional Arabic" w:hAnsi="Traditional Arabic"/>
            <w:noProof/>
            <w:webHidden/>
            <w:sz w:val="30"/>
          </w:rPr>
          <w:tab/>
        </w:r>
        <w:r w:rsidR="00721595" w:rsidRPr="00CA6372">
          <w:rPr>
            <w:rFonts w:ascii="Traditional Arabic" w:hAnsi="Traditional Arabic"/>
            <w:noProof/>
            <w:webHidden/>
            <w:sz w:val="30"/>
            <w:rtl/>
          </w:rPr>
          <w:tab/>
        </w:r>
        <w:r w:rsidR="00AA356A">
          <w:rPr>
            <w:noProof/>
            <w:webHidden/>
          </w:rPr>
          <w:t>33</w:t>
        </w:r>
      </w:hyperlink>
    </w:p>
    <w:p w:rsidR="008B5B5D" w:rsidRDefault="005119C4" w:rsidP="008B5B5D">
      <w:pPr>
        <w:rPr>
          <w:rtl/>
          <w:lang w:bidi="ar-EG"/>
        </w:rPr>
      </w:pPr>
      <w:r>
        <w:rPr>
          <w:rtl/>
          <w:lang w:bidi="ar-EG"/>
        </w:rPr>
        <w:fldChar w:fldCharType="end"/>
      </w:r>
    </w:p>
    <w:p w:rsidR="008B5B5D" w:rsidRDefault="008B5B5D">
      <w:pPr>
        <w:tabs>
          <w:tab w:val="clear" w:pos="1134"/>
        </w:tabs>
        <w:bidi w:val="0"/>
        <w:spacing w:before="0" w:after="160" w:line="259" w:lineRule="auto"/>
        <w:jc w:val="left"/>
        <w:rPr>
          <w:lang w:bidi="ar-EG"/>
        </w:rPr>
      </w:pPr>
      <w:r>
        <w:rPr>
          <w:rtl/>
          <w:lang w:bidi="ar-EG"/>
        </w:rPr>
        <w:br w:type="page"/>
      </w:r>
    </w:p>
    <w:p w:rsidR="00444093" w:rsidRDefault="00444093" w:rsidP="00444093">
      <w:pPr>
        <w:pStyle w:val="Heading1"/>
      </w:pPr>
      <w:bookmarkStart w:id="9" w:name="_Toc488049285"/>
      <w:r>
        <w:lastRenderedPageBreak/>
        <w:t>1</w:t>
      </w:r>
      <w:r>
        <w:tab/>
      </w:r>
      <w:r>
        <w:rPr>
          <w:rtl/>
        </w:rPr>
        <w:t>افتتاح الاجتماع، رئيس الفريق الاستشاري لتقييس الاتصالات</w:t>
      </w:r>
      <w:bookmarkEnd w:id="9"/>
    </w:p>
    <w:p w:rsidR="00444093" w:rsidRDefault="00444093" w:rsidP="009A67DB">
      <w:pPr>
        <w:rPr>
          <w:rFonts w:eastAsiaTheme="minorEastAsia"/>
          <w:rtl/>
          <w:lang w:eastAsia="zh-CN" w:bidi="ar-EG"/>
        </w:rPr>
      </w:pPr>
      <w:r>
        <w:rPr>
          <w:rFonts w:eastAsiaTheme="minorEastAsia"/>
          <w:rtl/>
          <w:lang w:eastAsia="zh-CN" w:bidi="ar"/>
        </w:rPr>
        <w:t>رحب رئيس الفريق الاستشاري لتقييس الاتصالات</w:t>
      </w:r>
      <w:r w:rsidR="00F20056">
        <w:rPr>
          <w:rFonts w:eastAsiaTheme="minorEastAsia" w:hint="cs"/>
          <w:rtl/>
          <w:lang w:eastAsia="zh-CN" w:bidi="ar-EG"/>
        </w:rPr>
        <w:t xml:space="preserve"> </w:t>
      </w:r>
      <w:r w:rsidR="00F20056" w:rsidRPr="00F20056">
        <w:rPr>
          <w:rFonts w:eastAsiaTheme="minorEastAsia"/>
          <w:lang w:eastAsia="zh-CN" w:bidi="ar-EG"/>
        </w:rPr>
        <w:t>(TSAG)</w:t>
      </w:r>
      <w:r>
        <w:rPr>
          <w:rFonts w:eastAsiaTheme="minorEastAsia"/>
          <w:rtl/>
          <w:lang w:eastAsia="zh-CN" w:bidi="ar"/>
        </w:rPr>
        <w:t>، السيد بروس غراسي (</w:t>
      </w:r>
      <w:r w:rsidR="0044224C" w:rsidRPr="009A67DB">
        <w:rPr>
          <w:rFonts w:eastAsiaTheme="minorEastAsia" w:hint="cs"/>
          <w:rtl/>
          <w:lang w:eastAsia="zh-CN" w:bidi="ar"/>
        </w:rPr>
        <w:t>إريكسون</w:t>
      </w:r>
      <w:r>
        <w:rPr>
          <w:rFonts w:eastAsiaTheme="minorEastAsia"/>
          <w:rtl/>
          <w:lang w:eastAsia="zh-CN" w:bidi="ar"/>
        </w:rPr>
        <w:t xml:space="preserve"> كندا) بالمشاركين في</w:t>
      </w:r>
      <w:r w:rsidR="00CA508A">
        <w:rPr>
          <w:rFonts w:eastAsiaTheme="minorEastAsia" w:hint="cs"/>
          <w:rtl/>
          <w:lang w:eastAsia="zh-CN" w:bidi="ar"/>
        </w:rPr>
        <w:t> </w:t>
      </w:r>
      <w:r>
        <w:rPr>
          <w:rFonts w:eastAsiaTheme="minorEastAsia"/>
          <w:rtl/>
          <w:lang w:eastAsia="zh-CN" w:bidi="ar"/>
        </w:rPr>
        <w:t xml:space="preserve">الفريق الاستشاري في أول اجتماع له لفترة الدراسة </w:t>
      </w:r>
      <w:r w:rsidR="004E661F">
        <w:rPr>
          <w:rFonts w:eastAsiaTheme="minorEastAsia"/>
          <w:lang w:eastAsia="zh-CN" w:bidi="ar"/>
        </w:rPr>
        <w:t>2020</w:t>
      </w:r>
      <w:r w:rsidR="004E661F">
        <w:rPr>
          <w:rFonts w:eastAsiaTheme="minorEastAsia"/>
          <w:lang w:eastAsia="zh-CN" w:bidi="ar"/>
        </w:rPr>
        <w:noBreakHyphen/>
        <w:t>2017</w:t>
      </w:r>
      <w:r>
        <w:rPr>
          <w:rFonts w:eastAsiaTheme="minorEastAsia"/>
          <w:rtl/>
          <w:lang w:eastAsia="zh-CN" w:bidi="ar"/>
        </w:rPr>
        <w:t xml:space="preserve"> والذي ع</w:t>
      </w:r>
      <w:r w:rsidR="009A67DB">
        <w:rPr>
          <w:rFonts w:eastAsiaTheme="minorEastAsia" w:hint="cs"/>
          <w:rtl/>
          <w:lang w:eastAsia="zh-CN" w:bidi="ar"/>
        </w:rPr>
        <w:t>ُ</w:t>
      </w:r>
      <w:r>
        <w:rPr>
          <w:rFonts w:eastAsiaTheme="minorEastAsia"/>
          <w:rtl/>
          <w:lang w:eastAsia="zh-CN" w:bidi="ar"/>
        </w:rPr>
        <w:t xml:space="preserve">قد في مقر الاتحاد في جنيف خلال الفترة </w:t>
      </w:r>
      <w:r w:rsidR="009A67DB">
        <w:rPr>
          <w:rFonts w:eastAsiaTheme="minorEastAsia"/>
          <w:lang w:eastAsia="zh-CN" w:bidi="ar"/>
        </w:rPr>
        <w:t>4</w:t>
      </w:r>
      <w:r w:rsidR="009A67DB">
        <w:rPr>
          <w:rFonts w:eastAsiaTheme="minorEastAsia"/>
          <w:lang w:eastAsia="zh-CN" w:bidi="ar"/>
        </w:rPr>
        <w:noBreakHyphen/>
        <w:t>1</w:t>
      </w:r>
      <w:r>
        <w:rPr>
          <w:rFonts w:eastAsiaTheme="minorEastAsia"/>
          <w:rtl/>
          <w:lang w:eastAsia="zh-CN" w:bidi="ar"/>
        </w:rPr>
        <w:t xml:space="preserve"> مايو </w:t>
      </w:r>
      <w:r w:rsidR="00CA508A">
        <w:rPr>
          <w:rFonts w:eastAsiaTheme="minorEastAsia"/>
          <w:lang w:eastAsia="zh-CN" w:bidi="ar"/>
        </w:rPr>
        <w:t>2017</w:t>
      </w:r>
      <w:r w:rsidR="00CA508A">
        <w:rPr>
          <w:rFonts w:eastAsiaTheme="minorEastAsia" w:hint="cs"/>
          <w:rtl/>
          <w:lang w:eastAsia="zh-CN" w:bidi="ar-EG"/>
        </w:rPr>
        <w:t>.</w:t>
      </w:r>
    </w:p>
    <w:p w:rsidR="00444093" w:rsidRDefault="00444093" w:rsidP="0076735A">
      <w:pPr>
        <w:rPr>
          <w:rtl/>
          <w:lang w:bidi="ar-EG"/>
        </w:rPr>
      </w:pPr>
      <w:r>
        <w:rPr>
          <w:b/>
          <w:bCs/>
          <w:lang w:bidi="ar-EG"/>
        </w:rPr>
        <w:t>1.1</w:t>
      </w:r>
      <w:r>
        <w:rPr>
          <w:b/>
          <w:bCs/>
          <w:rtl/>
          <w:lang w:bidi="ar-EG"/>
        </w:rPr>
        <w:tab/>
      </w:r>
      <w:r>
        <w:rPr>
          <w:rtl/>
          <w:lang w:bidi="ar-EG"/>
        </w:rPr>
        <w:t>وأ</w:t>
      </w:r>
      <w:r w:rsidR="009A67DB">
        <w:rPr>
          <w:rFonts w:hint="cs"/>
          <w:rtl/>
          <w:lang w:bidi="ar-EG"/>
        </w:rPr>
        <w:t>ُ</w:t>
      </w:r>
      <w:r>
        <w:rPr>
          <w:rtl/>
          <w:lang w:bidi="ar-EG"/>
        </w:rPr>
        <w:t xml:space="preserve">تيحت مرة أخرى في هذا الاجتماع للفريق خدمات العرض النصي للحوار والترجمة الشفوية باللغات الست، والمشاركة عن بُعد والبث الشبكي آنياً. </w:t>
      </w:r>
      <w:r>
        <w:rPr>
          <w:rFonts w:eastAsiaTheme="minorEastAsia"/>
          <w:rtl/>
          <w:lang w:eastAsia="zh-CN" w:bidi="ar"/>
        </w:rPr>
        <w:t xml:space="preserve">وقُدمت أيضاً </w:t>
      </w:r>
      <w:r>
        <w:rPr>
          <w:rtl/>
          <w:lang w:bidi="ar-EG"/>
        </w:rPr>
        <w:t>ل</w:t>
      </w:r>
      <w:r>
        <w:rPr>
          <w:rFonts w:eastAsiaTheme="minorEastAsia"/>
          <w:rtl/>
          <w:lang w:eastAsia="zh-CN" w:bidi="ar"/>
        </w:rPr>
        <w:t xml:space="preserve">أفرقة المقررين، التي عقدت جلسات في الفترة من </w:t>
      </w:r>
      <w:r w:rsidR="0076735A">
        <w:rPr>
          <w:rFonts w:eastAsiaTheme="minorEastAsia"/>
          <w:lang w:eastAsia="zh-CN" w:bidi="ar"/>
        </w:rPr>
        <w:t>3</w:t>
      </w:r>
      <w:r w:rsidR="0076735A">
        <w:rPr>
          <w:rFonts w:eastAsiaTheme="minorEastAsia"/>
          <w:lang w:eastAsia="zh-CN" w:bidi="ar"/>
        </w:rPr>
        <w:noBreakHyphen/>
        <w:t>2</w:t>
      </w:r>
      <w:r>
        <w:rPr>
          <w:rFonts w:eastAsiaTheme="minorEastAsia"/>
          <w:rtl/>
          <w:lang w:eastAsia="zh-CN" w:bidi="ar"/>
        </w:rPr>
        <w:t xml:space="preserve"> مايو </w:t>
      </w:r>
      <w:r w:rsidR="004F1C34">
        <w:rPr>
          <w:rFonts w:eastAsiaTheme="minorEastAsia"/>
          <w:lang w:eastAsia="zh-CN" w:bidi="ar"/>
        </w:rPr>
        <w:t>2017</w:t>
      </w:r>
      <w:r>
        <w:rPr>
          <w:rFonts w:eastAsiaTheme="minorEastAsia"/>
          <w:rtl/>
          <w:lang w:eastAsia="zh-CN" w:bidi="ar"/>
        </w:rPr>
        <w:t xml:space="preserve">، </w:t>
      </w:r>
      <w:r>
        <w:rPr>
          <w:rtl/>
          <w:lang w:bidi="ar-EG"/>
        </w:rPr>
        <w:t xml:space="preserve">خدمات </w:t>
      </w:r>
      <w:r>
        <w:rPr>
          <w:rFonts w:eastAsiaTheme="minorEastAsia"/>
          <w:rtl/>
          <w:lang w:eastAsia="zh-CN" w:bidi="ar"/>
        </w:rPr>
        <w:t>المشاركة عن ب</w:t>
      </w:r>
      <w:r w:rsidR="004F1C34">
        <w:rPr>
          <w:rFonts w:eastAsiaTheme="minorEastAsia" w:hint="cs"/>
          <w:rtl/>
          <w:lang w:eastAsia="zh-CN" w:bidi="ar-EG"/>
        </w:rPr>
        <w:t>ُ</w:t>
      </w:r>
      <w:r>
        <w:rPr>
          <w:rFonts w:eastAsiaTheme="minorEastAsia"/>
          <w:rtl/>
          <w:lang w:eastAsia="zh-CN" w:bidi="ar"/>
        </w:rPr>
        <w:t xml:space="preserve">عد و(للمرة الأولى) </w:t>
      </w:r>
      <w:r>
        <w:rPr>
          <w:rtl/>
          <w:lang w:bidi="ar-EG"/>
        </w:rPr>
        <w:t>العرض النصي للحوار.</w:t>
      </w:r>
    </w:p>
    <w:p w:rsidR="00444093" w:rsidRDefault="00444093" w:rsidP="0065269E">
      <w:pPr>
        <w:rPr>
          <w:lang w:bidi="ar-EG"/>
        </w:rPr>
      </w:pPr>
      <w:r>
        <w:rPr>
          <w:b/>
          <w:bCs/>
          <w:lang w:bidi="ar-EG"/>
        </w:rPr>
        <w:t>2.1</w:t>
      </w:r>
      <w:r>
        <w:rPr>
          <w:b/>
          <w:bCs/>
          <w:rtl/>
          <w:lang w:bidi="ar-EG"/>
        </w:rPr>
        <w:tab/>
      </w:r>
      <w:r>
        <w:rPr>
          <w:rtl/>
          <w:lang w:bidi="ar-EG"/>
        </w:rPr>
        <w:t>ورحّب السيد غراسي بالمسؤولين المنتخبين</w:t>
      </w:r>
      <w:r w:rsidR="00BF5450">
        <w:rPr>
          <w:rFonts w:hint="cs"/>
          <w:rtl/>
          <w:lang w:bidi="ar-EG"/>
        </w:rPr>
        <w:t>،</w:t>
      </w:r>
      <w:r>
        <w:rPr>
          <w:rtl/>
          <w:lang w:bidi="ar-EG"/>
        </w:rPr>
        <w:t xml:space="preserve"> السيد هولين جاو (الأمين العام) والسيد تشيساب لي (مدير مكتب تقييس الاتصالات) والسيد فرانسوا رانسي (مدير مكتب الاتصالات الراديوية). ولم يتمكن نائب الأمين العام السيد</w:t>
      </w:r>
      <w:r w:rsidR="0065269E">
        <w:rPr>
          <w:rFonts w:hint="cs"/>
          <w:rtl/>
          <w:lang w:bidi="ar-EG"/>
        </w:rPr>
        <w:t> </w:t>
      </w:r>
      <w:r>
        <w:rPr>
          <w:rtl/>
          <w:lang w:bidi="ar-EG"/>
        </w:rPr>
        <w:t>مالكوم</w:t>
      </w:r>
      <w:r w:rsidR="0065269E">
        <w:rPr>
          <w:rFonts w:hint="cs"/>
          <w:rtl/>
          <w:lang w:bidi="ar-EG"/>
        </w:rPr>
        <w:t> </w:t>
      </w:r>
      <w:r>
        <w:rPr>
          <w:rtl/>
          <w:lang w:bidi="ar-EG"/>
        </w:rPr>
        <w:t>جونسون والسيد براهيما سانو (مدير مكتب تنمية الاتصالات) من الحضور وأرسلا أطيب تمنياتهما.</w:t>
      </w:r>
    </w:p>
    <w:p w:rsidR="00444093" w:rsidRDefault="00444093" w:rsidP="0065269E">
      <w:pPr>
        <w:rPr>
          <w:rFonts w:eastAsiaTheme="minorEastAsia"/>
          <w:rtl/>
          <w:lang w:eastAsia="zh-CN" w:bidi="ar"/>
        </w:rPr>
      </w:pPr>
      <w:r>
        <w:rPr>
          <w:b/>
          <w:bCs/>
          <w:lang w:bidi="ar-EG"/>
        </w:rPr>
        <w:t>3.1</w:t>
      </w:r>
      <w:r>
        <w:rPr>
          <w:b/>
          <w:bCs/>
          <w:rtl/>
          <w:lang w:bidi="ar-EG"/>
        </w:rPr>
        <w:tab/>
      </w:r>
      <w:r>
        <w:rPr>
          <w:rtl/>
          <w:lang w:bidi="ar-EG"/>
        </w:rPr>
        <w:t xml:space="preserve">وعرَّف السيد غراسي بنواب رئيس الفريق الاستشاري: السيدة ريم بلحسين-شريف (تونس)، والسيد راينر ليبلر (ألمانيا)، والسيد فيكتور مانويل مارتينيز فانيغاس </w:t>
      </w:r>
      <w:r>
        <w:rPr>
          <w:rFonts w:eastAsiaTheme="minorEastAsia"/>
          <w:rtl/>
          <w:lang w:eastAsia="zh-CN" w:bidi="ar"/>
        </w:rPr>
        <w:t>(المكسيك)، والسيدة ويلينغ شو (</w:t>
      </w:r>
      <w:r w:rsidR="0065269E">
        <w:rPr>
          <w:rFonts w:eastAsiaTheme="minorEastAsia" w:hint="cs"/>
          <w:rtl/>
          <w:lang w:eastAsia="zh-CN" w:bidi="ar"/>
        </w:rPr>
        <w:t>جمهورية الصين الشعبية</w:t>
      </w:r>
      <w:r>
        <w:rPr>
          <w:rFonts w:eastAsiaTheme="minorEastAsia"/>
          <w:rtl/>
          <w:lang w:eastAsia="zh-CN" w:bidi="ar"/>
        </w:rPr>
        <w:t xml:space="preserve">)، والسيد فلاديمير مينكين (الاتحاد الروسي)، والسيد ماتانو ندارو (كينيا)، </w:t>
      </w:r>
      <w:r w:rsidR="00EE655C">
        <w:rPr>
          <w:rFonts w:eastAsiaTheme="minorEastAsia" w:hint="cs"/>
          <w:rtl/>
          <w:lang w:eastAsia="zh-CN" w:bidi="ar"/>
        </w:rPr>
        <w:t>و</w:t>
      </w:r>
      <w:r>
        <w:rPr>
          <w:rFonts w:eastAsiaTheme="minorEastAsia"/>
          <w:rtl/>
          <w:lang w:eastAsia="zh-CN" w:bidi="ar"/>
        </w:rPr>
        <w:t>السيد عمر تيسير العودات (الأردن). ولم تتمكن السيدة مونيك مورو (الولايات المتحدة) من الحضور.</w:t>
      </w:r>
    </w:p>
    <w:p w:rsidR="00444093" w:rsidRDefault="00D318AC" w:rsidP="0065269E">
      <w:pPr>
        <w:rPr>
          <w:rFonts w:eastAsiaTheme="minorEastAsia"/>
          <w:rtl/>
          <w:lang w:eastAsia="zh-CN" w:bidi="ar"/>
        </w:rPr>
      </w:pPr>
      <w:r w:rsidRPr="00D318AC">
        <w:rPr>
          <w:rFonts w:eastAsiaTheme="minorEastAsia"/>
          <w:b/>
          <w:bCs/>
          <w:lang w:eastAsia="zh-CN" w:bidi="ar"/>
        </w:rPr>
        <w:t>4.1</w:t>
      </w:r>
      <w:r>
        <w:rPr>
          <w:rFonts w:eastAsiaTheme="minorEastAsia"/>
          <w:rtl/>
          <w:lang w:eastAsia="zh-CN" w:bidi="ar-EG"/>
        </w:rPr>
        <w:tab/>
      </w:r>
      <w:r w:rsidR="00444093">
        <w:rPr>
          <w:rFonts w:eastAsiaTheme="minorEastAsia"/>
          <w:rtl/>
          <w:lang w:eastAsia="zh-CN" w:bidi="ar"/>
        </w:rPr>
        <w:t xml:space="preserve">وحضر اجتماع الفريق الاستشاري لتقييس الاتصالات </w:t>
      </w:r>
      <w:r w:rsidR="004E69CC">
        <w:rPr>
          <w:rFonts w:eastAsiaTheme="minorEastAsia"/>
          <w:lang w:eastAsia="zh-CN" w:bidi="ar"/>
        </w:rPr>
        <w:t>41</w:t>
      </w:r>
      <w:r w:rsidR="004E69CC">
        <w:rPr>
          <w:rFonts w:eastAsiaTheme="minorEastAsia"/>
          <w:rtl/>
          <w:lang w:eastAsia="zh-CN" w:bidi="ar"/>
        </w:rPr>
        <w:t xml:space="preserve"> دولة عضواً، و</w:t>
      </w:r>
      <w:r w:rsidR="004E69CC">
        <w:rPr>
          <w:rFonts w:eastAsiaTheme="minorEastAsia"/>
          <w:lang w:eastAsia="zh-CN" w:bidi="ar"/>
        </w:rPr>
        <w:t>28</w:t>
      </w:r>
      <w:r w:rsidR="00444093">
        <w:rPr>
          <w:rFonts w:eastAsiaTheme="minorEastAsia"/>
          <w:rtl/>
          <w:lang w:eastAsia="zh-CN" w:bidi="ar"/>
        </w:rPr>
        <w:t xml:space="preserve"> عضواً في القطاع، وعضوين من الهيئات الأكاديمية. ويمكن الاطلاع على قائمة المشاركين في الوثيقة </w:t>
      </w:r>
      <w:hyperlink r:id="rId14" w:history="1">
        <w:r w:rsidR="00C47883" w:rsidRPr="00C47883">
          <w:rPr>
            <w:rStyle w:val="Hyperlink"/>
            <w:rFonts w:eastAsiaTheme="minorEastAsia"/>
            <w:lang w:eastAsia="zh-CN"/>
          </w:rPr>
          <w:t>TD75R1</w:t>
        </w:r>
      </w:hyperlink>
      <w:r w:rsidR="00444093">
        <w:rPr>
          <w:rFonts w:eastAsiaTheme="minorEastAsia"/>
          <w:rtl/>
          <w:lang w:eastAsia="zh-CN" w:bidi="ar"/>
        </w:rPr>
        <w:t xml:space="preserve">؛ إذ شهد اجتماع الفريق الاستشاري لتقييس الاتصالات حضور </w:t>
      </w:r>
      <w:r w:rsidR="00C47883">
        <w:rPr>
          <w:rFonts w:eastAsiaTheme="minorEastAsia"/>
          <w:lang w:eastAsia="zh-CN" w:bidi="ar"/>
        </w:rPr>
        <w:t>119</w:t>
      </w:r>
      <w:r w:rsidR="0065269E">
        <w:rPr>
          <w:rFonts w:eastAsiaTheme="minorEastAsia" w:hint="cs"/>
          <w:rtl/>
          <w:lang w:eastAsia="zh-CN" w:bidi="ar"/>
        </w:rPr>
        <w:t> </w:t>
      </w:r>
      <w:r w:rsidR="00444093">
        <w:rPr>
          <w:rFonts w:eastAsiaTheme="minorEastAsia"/>
          <w:rtl/>
          <w:lang w:eastAsia="zh-CN" w:bidi="ar"/>
        </w:rPr>
        <w:t>مندوباً.</w:t>
      </w:r>
    </w:p>
    <w:p w:rsidR="00444093" w:rsidRDefault="00444093" w:rsidP="00444093">
      <w:pPr>
        <w:pStyle w:val="Heading1"/>
        <w:rPr>
          <w:rtl/>
        </w:rPr>
      </w:pPr>
      <w:bookmarkStart w:id="10" w:name="_Toc488049286"/>
      <w:r>
        <w:t>2</w:t>
      </w:r>
      <w:r>
        <w:rPr>
          <w:rtl/>
        </w:rPr>
        <w:tab/>
        <w:t>ملاحظات افتتاحية من الأمين العام</w:t>
      </w:r>
      <w:bookmarkEnd w:id="10"/>
    </w:p>
    <w:p w:rsidR="00444093" w:rsidRDefault="00444093" w:rsidP="00E62B89">
      <w:pPr>
        <w:rPr>
          <w:rtl/>
          <w:lang w:bidi="ar-EG"/>
        </w:rPr>
      </w:pPr>
      <w:r>
        <w:rPr>
          <w:rFonts w:eastAsiaTheme="minorEastAsia"/>
          <w:rtl/>
          <w:lang w:eastAsia="zh-CN" w:bidi="ar"/>
        </w:rPr>
        <w:t xml:space="preserve">أدلى الأمين العام للاتحاد بملاحظاته الافتتاحية على النحو المبين في الوثيقة </w:t>
      </w:r>
      <w:hyperlink r:id="rId15" w:history="1">
        <w:r w:rsidR="00E62B89" w:rsidRPr="00E62B89">
          <w:rPr>
            <w:rStyle w:val="Hyperlink"/>
          </w:rPr>
          <w:t>TD72</w:t>
        </w:r>
      </w:hyperlink>
      <w:r>
        <w:rPr>
          <w:rtl/>
          <w:lang w:bidi="ar-EG"/>
        </w:rPr>
        <w:t>.</w:t>
      </w:r>
    </w:p>
    <w:p w:rsidR="00444093" w:rsidRDefault="00444093" w:rsidP="00444093">
      <w:pPr>
        <w:pStyle w:val="Heading1"/>
        <w:rPr>
          <w:rtl/>
        </w:rPr>
      </w:pPr>
      <w:bookmarkStart w:id="11" w:name="_Toc488049287"/>
      <w:r>
        <w:t>3</w:t>
      </w:r>
      <w:r>
        <w:rPr>
          <w:rtl/>
        </w:rPr>
        <w:tab/>
        <w:t>ملاحظات افتتاحية من مدير مكتب تقييس الاتصالات</w:t>
      </w:r>
      <w:bookmarkEnd w:id="11"/>
    </w:p>
    <w:p w:rsidR="00444093" w:rsidRDefault="00444093" w:rsidP="0065269E">
      <w:pPr>
        <w:rPr>
          <w:lang w:bidi="ar-EG"/>
        </w:rPr>
      </w:pPr>
      <w:r>
        <w:rPr>
          <w:rFonts w:eastAsiaTheme="minorEastAsia"/>
          <w:rtl/>
          <w:lang w:eastAsia="zh-CN" w:bidi="ar"/>
        </w:rPr>
        <w:t>رحب مدير مكتب تقييس الاتصالات بجميع المندوبين في هذا الاجتماع الأول للفريق الاستشاري لتقييس الاتصالات في</w:t>
      </w:r>
      <w:r w:rsidR="00E62B89">
        <w:rPr>
          <w:rFonts w:eastAsiaTheme="minorEastAsia" w:hint="cs"/>
          <w:rtl/>
          <w:lang w:eastAsia="zh-CN" w:bidi="ar"/>
        </w:rPr>
        <w:t> </w:t>
      </w:r>
      <w:r>
        <w:rPr>
          <w:rFonts w:eastAsiaTheme="minorEastAsia"/>
          <w:rtl/>
          <w:lang w:eastAsia="zh-CN" w:bidi="ar"/>
        </w:rPr>
        <w:t>فترة الدراسة</w:t>
      </w:r>
      <w:r w:rsidR="0065269E">
        <w:rPr>
          <w:rFonts w:eastAsiaTheme="minorEastAsia" w:hint="eastAsia"/>
          <w:rtl/>
          <w:lang w:eastAsia="zh-CN" w:bidi="ar"/>
        </w:rPr>
        <w:t> </w:t>
      </w:r>
      <w:r w:rsidR="00E62B89">
        <w:rPr>
          <w:rFonts w:eastAsiaTheme="minorEastAsia"/>
          <w:lang w:eastAsia="zh-CN" w:bidi="ar"/>
        </w:rPr>
        <w:t>2020</w:t>
      </w:r>
      <w:r w:rsidR="00E62B89">
        <w:rPr>
          <w:rFonts w:eastAsiaTheme="minorEastAsia"/>
          <w:lang w:eastAsia="zh-CN" w:bidi="ar"/>
        </w:rPr>
        <w:noBreakHyphen/>
        <w:t>2017</w:t>
      </w:r>
      <w:r>
        <w:rPr>
          <w:rFonts w:eastAsiaTheme="minorEastAsia"/>
          <w:rtl/>
          <w:lang w:eastAsia="zh-CN" w:bidi="ar"/>
        </w:rPr>
        <w:t>. وترد ملاحظاته الافتتاحية في الوثيقة</w:t>
      </w:r>
      <w:r>
        <w:rPr>
          <w:rtl/>
          <w:lang w:bidi="ar-EG"/>
        </w:rPr>
        <w:t xml:space="preserve"> </w:t>
      </w:r>
      <w:hyperlink r:id="rId16" w:history="1">
        <w:r w:rsidR="00314FD8" w:rsidRPr="00314FD8">
          <w:rPr>
            <w:rStyle w:val="Hyperlink"/>
          </w:rPr>
          <w:t>TD73</w:t>
        </w:r>
      </w:hyperlink>
      <w:r>
        <w:rPr>
          <w:rtl/>
          <w:lang w:bidi="ar-EG"/>
        </w:rPr>
        <w:t>.</w:t>
      </w:r>
    </w:p>
    <w:p w:rsidR="00444093" w:rsidRDefault="00444093" w:rsidP="00444093">
      <w:pPr>
        <w:pStyle w:val="Heading1"/>
        <w:rPr>
          <w:rtl/>
        </w:rPr>
      </w:pPr>
      <w:bookmarkStart w:id="12" w:name="_Toc488049288"/>
      <w:r>
        <w:t>4</w:t>
      </w:r>
      <w:r>
        <w:rPr>
          <w:rtl/>
        </w:rPr>
        <w:tab/>
        <w:t>تعليقات وملاحظات رئيس الفريق الاستشاري لتقييس الاتصالات</w:t>
      </w:r>
      <w:bookmarkEnd w:id="12"/>
    </w:p>
    <w:p w:rsidR="00444093" w:rsidRDefault="00444093" w:rsidP="00EF43FC">
      <w:pPr>
        <w:tabs>
          <w:tab w:val="clear" w:pos="1134"/>
          <w:tab w:val="left" w:pos="1757"/>
        </w:tabs>
        <w:spacing w:before="60" w:after="120" w:line="340" w:lineRule="exact"/>
        <w:ind w:left="57"/>
        <w:rPr>
          <w:rFonts w:eastAsiaTheme="minorEastAsia"/>
          <w:lang w:val="en-GB" w:eastAsia="zh-CN"/>
        </w:rPr>
      </w:pPr>
      <w:r>
        <w:rPr>
          <w:rFonts w:eastAsiaTheme="minorEastAsia"/>
          <w:rtl/>
          <w:lang w:eastAsia="zh-CN" w:bidi="ar"/>
        </w:rPr>
        <w:t xml:space="preserve">شدد رئيس الفريق الاستشاري لتقييس الاتصالات على أن الفريق الاستشاري ينبغي أن يواصل الحفاظ على زخم القرارات والإجراءات التي اتخذتها الجمعية العالمية لتقييس الاتصالات لعام </w:t>
      </w:r>
      <w:r w:rsidR="009D5206">
        <w:rPr>
          <w:rFonts w:eastAsiaTheme="minorEastAsia"/>
          <w:lang w:eastAsia="zh-CN" w:bidi="ar"/>
        </w:rPr>
        <w:t>2016</w:t>
      </w:r>
      <w:r>
        <w:rPr>
          <w:rFonts w:eastAsiaTheme="minorEastAsia"/>
          <w:rtl/>
          <w:lang w:eastAsia="zh-CN" w:bidi="ar"/>
        </w:rPr>
        <w:t xml:space="preserve"> خلال فترة الدراسة هذه. فبالنسبة إلى فريق المقرر المعني بأساليب العمل على سبيل المثال، كلفت الجمعية العالمية لتقييس الاتصالات لعام </w:t>
      </w:r>
      <w:r w:rsidR="009D5206">
        <w:rPr>
          <w:rFonts w:eastAsiaTheme="minorEastAsia"/>
          <w:lang w:eastAsia="zh-CN" w:bidi="ar"/>
        </w:rPr>
        <w:t>2016</w:t>
      </w:r>
      <w:r>
        <w:rPr>
          <w:rFonts w:eastAsiaTheme="minorEastAsia"/>
          <w:rtl/>
          <w:lang w:eastAsia="zh-CN" w:bidi="ar"/>
        </w:rPr>
        <w:t>، بناء</w:t>
      </w:r>
      <w:r w:rsidR="00EF43FC">
        <w:rPr>
          <w:rFonts w:eastAsiaTheme="minorEastAsia" w:hint="cs"/>
          <w:rtl/>
          <w:lang w:eastAsia="zh-CN" w:bidi="ar"/>
        </w:rPr>
        <w:t>ً</w:t>
      </w:r>
      <w:r>
        <w:rPr>
          <w:rFonts w:eastAsiaTheme="minorEastAsia"/>
          <w:rtl/>
          <w:lang w:eastAsia="zh-CN" w:bidi="ar"/>
        </w:rPr>
        <w:t xml:space="preserve"> على توصية اللجنة</w:t>
      </w:r>
      <w:r w:rsidR="00EF43FC">
        <w:rPr>
          <w:rFonts w:eastAsiaTheme="minorEastAsia" w:hint="cs"/>
          <w:rtl/>
          <w:lang w:eastAsia="zh-CN" w:bidi="ar"/>
        </w:rPr>
        <w:t> </w:t>
      </w:r>
      <w:r w:rsidR="009D5206">
        <w:rPr>
          <w:rFonts w:eastAsiaTheme="minorEastAsia"/>
          <w:lang w:eastAsia="zh-CN" w:bidi="ar"/>
        </w:rPr>
        <w:t>3</w:t>
      </w:r>
      <w:r>
        <w:rPr>
          <w:rFonts w:eastAsiaTheme="minorEastAsia"/>
          <w:rtl/>
          <w:lang w:eastAsia="zh-CN" w:bidi="ar"/>
        </w:rPr>
        <w:t xml:space="preserve">، الفريق الاستشاري بإيجاد تعريف للاتفاق على النحو المطبق على النصوص غير المعيارية وإجراء استعراض شامل لإجراءات وضع الوثائق والموافقة عليها عبر القرار </w:t>
      </w:r>
      <w:r w:rsidR="009D5206">
        <w:rPr>
          <w:rFonts w:eastAsiaTheme="minorEastAsia"/>
          <w:lang w:eastAsia="zh-CN" w:bidi="ar"/>
        </w:rPr>
        <w:t>1</w:t>
      </w:r>
      <w:r>
        <w:rPr>
          <w:rFonts w:eastAsiaTheme="minorEastAsia"/>
          <w:rtl/>
          <w:lang w:eastAsia="zh-CN" w:bidi="ar"/>
        </w:rPr>
        <w:t xml:space="preserve">، وتوصيتي قطاع تقييس الاتصالات </w:t>
      </w:r>
      <w:r w:rsidR="009D5206" w:rsidRPr="009D5206">
        <w:rPr>
          <w:rFonts w:eastAsiaTheme="minorEastAsia"/>
          <w:lang w:eastAsia="zh-CN" w:bidi="ar"/>
        </w:rPr>
        <w:t>ITU-T</w:t>
      </w:r>
      <w:r w:rsidR="009D5206">
        <w:rPr>
          <w:rFonts w:eastAsiaTheme="minorEastAsia"/>
          <w:lang w:eastAsia="zh-CN" w:bidi="ar"/>
        </w:rPr>
        <w:t xml:space="preserve"> </w:t>
      </w:r>
      <w:r>
        <w:rPr>
          <w:rFonts w:eastAsiaTheme="minorEastAsia"/>
          <w:lang w:val="en-GB" w:eastAsia="zh-CN"/>
        </w:rPr>
        <w:t>A.1</w:t>
      </w:r>
      <w:r>
        <w:rPr>
          <w:rFonts w:eastAsiaTheme="minorEastAsia"/>
          <w:rtl/>
          <w:lang w:eastAsia="zh-CN" w:bidi="ar"/>
        </w:rPr>
        <w:t xml:space="preserve"> و</w:t>
      </w:r>
      <w:r w:rsidR="009D5206" w:rsidRPr="009D5206">
        <w:rPr>
          <w:rFonts w:eastAsiaTheme="minorEastAsia"/>
          <w:lang w:eastAsia="zh-CN"/>
        </w:rPr>
        <w:t>ITU-T</w:t>
      </w:r>
      <w:r w:rsidR="009D5206" w:rsidRPr="009D5206">
        <w:rPr>
          <w:rFonts w:eastAsiaTheme="minorEastAsia"/>
          <w:lang w:val="en-GB" w:eastAsia="zh-CN"/>
        </w:rPr>
        <w:t xml:space="preserve"> </w:t>
      </w:r>
      <w:r w:rsidR="009D5206">
        <w:rPr>
          <w:rFonts w:eastAsiaTheme="minorEastAsia"/>
          <w:lang w:val="en-GB" w:eastAsia="zh-CN"/>
        </w:rPr>
        <w:t>A.13</w:t>
      </w:r>
      <w:r>
        <w:rPr>
          <w:rFonts w:eastAsiaTheme="minorEastAsia"/>
          <w:rtl/>
          <w:lang w:eastAsia="zh-CN" w:bidi="ar"/>
        </w:rPr>
        <w:t xml:space="preserve">. وسيواصل الفريق الاستشاري استقصاء موضوع المصدر المفتوح على النحو الذي بدأ في اجتماع الفريق الاستشاري في يوليو </w:t>
      </w:r>
      <w:r w:rsidR="00830656">
        <w:rPr>
          <w:rFonts w:eastAsiaTheme="minorEastAsia"/>
          <w:lang w:eastAsia="zh-CN" w:bidi="ar"/>
        </w:rPr>
        <w:t>2016</w:t>
      </w:r>
      <w:r>
        <w:rPr>
          <w:rFonts w:eastAsiaTheme="minorEastAsia"/>
          <w:rtl/>
          <w:lang w:eastAsia="zh-CN" w:bidi="ar"/>
        </w:rPr>
        <w:t xml:space="preserve"> والبنود المدرجة في</w:t>
      </w:r>
      <w:r w:rsidR="00830656">
        <w:rPr>
          <w:rFonts w:eastAsiaTheme="minorEastAsia" w:hint="eastAsia"/>
          <w:rtl/>
          <w:lang w:eastAsia="zh-CN" w:bidi="ar-EG"/>
        </w:rPr>
        <w:t> </w:t>
      </w:r>
      <w:r>
        <w:rPr>
          <w:rFonts w:eastAsiaTheme="minorEastAsia"/>
          <w:rtl/>
          <w:lang w:eastAsia="zh-CN" w:bidi="ar"/>
        </w:rPr>
        <w:t>القائمة المتجددة للدراسة الجارية. واتفق الفريق الاستشاري على أن المسائل القانونية المرتبطة بالمصدر المفتوح تقع ضمن اختصاص الفريق المخصص لمدير مكتب تقييس الاتصالات المعني بحقوق الملكية الفكرية. وسيبدأ عمل فريق المقرر الجديد المعني باستراتيجية التقييس في</w:t>
      </w:r>
      <w:r w:rsidR="00830656">
        <w:rPr>
          <w:rFonts w:eastAsiaTheme="minorEastAsia" w:hint="cs"/>
          <w:rtl/>
          <w:lang w:eastAsia="zh-CN" w:bidi="ar"/>
        </w:rPr>
        <w:t> </w:t>
      </w:r>
      <w:r>
        <w:rPr>
          <w:rFonts w:eastAsiaTheme="minorEastAsia"/>
          <w:rtl/>
          <w:lang w:eastAsia="zh-CN" w:bidi="ar"/>
        </w:rPr>
        <w:t>هذا الاجتماع. وأشار السيد غراسي إلى خطة لإنشاء فريق مقرر جديد في وقت لاحق خلال فترة الدراسة هذه عند اقتراب موعد انعقاد الجمعية العالمية التالية لتقييس الاتصالات بهدف استعراض قرارات الجمعية العالمية لتقييس الاتصالات والتقدم المحرز خلال فترة الدراسة الحالية.</w:t>
      </w:r>
    </w:p>
    <w:p w:rsidR="00444093" w:rsidRDefault="00444093" w:rsidP="00444093">
      <w:pPr>
        <w:pStyle w:val="Heading1"/>
        <w:rPr>
          <w:rtl/>
        </w:rPr>
      </w:pPr>
      <w:bookmarkStart w:id="13" w:name="_Toc488049289"/>
      <w:r>
        <w:lastRenderedPageBreak/>
        <w:t>5</w:t>
      </w:r>
      <w:r>
        <w:rPr>
          <w:rtl/>
        </w:rPr>
        <w:tab/>
        <w:t>اعتماد جدول الأعمال وتوزيع الوثائق وخطة إدارة الوقت</w:t>
      </w:r>
      <w:bookmarkEnd w:id="13"/>
    </w:p>
    <w:p w:rsidR="00444093" w:rsidRDefault="00444093" w:rsidP="002E164A">
      <w:pPr>
        <w:rPr>
          <w:lang w:bidi="ar-EG"/>
        </w:rPr>
      </w:pPr>
      <w:r>
        <w:rPr>
          <w:b/>
          <w:bCs/>
          <w:lang w:bidi="ar-EG"/>
        </w:rPr>
        <w:t>1.5</w:t>
      </w:r>
      <w:r>
        <w:rPr>
          <w:lang w:bidi="ar-EG"/>
        </w:rPr>
        <w:tab/>
      </w:r>
      <w:r>
        <w:rPr>
          <w:rtl/>
          <w:lang w:bidi="ar-EG"/>
        </w:rPr>
        <w:t xml:space="preserve">قدم رئيس الفريق الاستشاري مشروع جدول الأعمال وتوزيع الوثائق وخطة العمل </w:t>
      </w:r>
      <w:r>
        <w:rPr>
          <w:lang w:bidi="ar-EG"/>
        </w:rPr>
        <w:t>(</w:t>
      </w:r>
      <w:hyperlink r:id="rId17" w:history="1">
        <w:r w:rsidR="00830656" w:rsidRPr="00830656">
          <w:rPr>
            <w:rStyle w:val="Hyperlink"/>
          </w:rPr>
          <w:t>TD120R1</w:t>
        </w:r>
      </w:hyperlink>
      <w:r>
        <w:rPr>
          <w:lang w:bidi="ar-EG"/>
        </w:rPr>
        <w:t>)</w:t>
      </w:r>
      <w:r>
        <w:rPr>
          <w:rtl/>
          <w:lang w:bidi="ar-EG"/>
        </w:rPr>
        <w:t xml:space="preserve">. </w:t>
      </w:r>
      <w:r>
        <w:rPr>
          <w:rFonts w:eastAsiaTheme="minorEastAsia"/>
          <w:rtl/>
          <w:lang w:eastAsia="zh-CN" w:bidi="ar"/>
        </w:rPr>
        <w:t>وتتضمن الوثيقة</w:t>
      </w:r>
      <w:r w:rsidR="00830656">
        <w:rPr>
          <w:rFonts w:eastAsiaTheme="minorEastAsia" w:hint="cs"/>
          <w:rtl/>
          <w:lang w:eastAsia="zh-CN" w:bidi="ar"/>
        </w:rPr>
        <w:t> </w:t>
      </w:r>
      <w:hyperlink r:id="rId18" w:history="1">
        <w:r w:rsidR="00830656" w:rsidRPr="00830656">
          <w:rPr>
            <w:rStyle w:val="Hyperlink"/>
            <w:rFonts w:eastAsiaTheme="minorEastAsia"/>
            <w:lang w:eastAsia="zh-CN"/>
          </w:rPr>
          <w:t>TD119</w:t>
        </w:r>
      </w:hyperlink>
      <w:r>
        <w:rPr>
          <w:rFonts w:eastAsiaTheme="minorEastAsia"/>
          <w:rtl/>
          <w:lang w:eastAsia="zh-CN" w:bidi="ar"/>
        </w:rPr>
        <w:t xml:space="preserve"> جدول أعمال الجلسة الختامية للفريق الاستشاري في </w:t>
      </w:r>
      <w:r w:rsidR="00830656">
        <w:rPr>
          <w:rFonts w:eastAsiaTheme="minorEastAsia"/>
          <w:lang w:eastAsia="zh-CN" w:bidi="ar"/>
        </w:rPr>
        <w:t>4</w:t>
      </w:r>
      <w:r>
        <w:rPr>
          <w:rFonts w:eastAsiaTheme="minorEastAsia"/>
          <w:rtl/>
          <w:lang w:eastAsia="zh-CN" w:bidi="ar"/>
        </w:rPr>
        <w:t xml:space="preserve"> مايو </w:t>
      </w:r>
      <w:r w:rsidR="00830656">
        <w:rPr>
          <w:rFonts w:eastAsiaTheme="minorEastAsia"/>
          <w:lang w:eastAsia="zh-CN" w:bidi="ar"/>
        </w:rPr>
        <w:t>2017</w:t>
      </w:r>
      <w:r>
        <w:rPr>
          <w:rFonts w:eastAsiaTheme="minorEastAsia"/>
          <w:rtl/>
          <w:lang w:eastAsia="zh-CN" w:bidi="ar"/>
        </w:rPr>
        <w:t xml:space="preserve">. واتفق الاجتماع على التعامل في الجلسة العامة مع الوثيقتين </w:t>
      </w:r>
      <w:r>
        <w:rPr>
          <w:rFonts w:eastAsiaTheme="minorEastAsia"/>
          <w:lang w:eastAsia="zh-CN"/>
        </w:rPr>
        <w:t>TD91</w:t>
      </w:r>
      <w:r>
        <w:rPr>
          <w:rFonts w:eastAsiaTheme="minorEastAsia"/>
          <w:rtl/>
          <w:lang w:eastAsia="zh-CN" w:bidi="ar"/>
        </w:rPr>
        <w:t xml:space="preserve"> و</w:t>
      </w:r>
      <w:r>
        <w:rPr>
          <w:rFonts w:eastAsiaTheme="minorEastAsia"/>
          <w:lang w:eastAsia="zh-CN"/>
        </w:rPr>
        <w:t>TD92</w:t>
      </w:r>
      <w:r>
        <w:rPr>
          <w:rFonts w:eastAsiaTheme="minorEastAsia"/>
          <w:rtl/>
          <w:lang w:eastAsia="zh-CN" w:bidi="ar"/>
        </w:rPr>
        <w:t xml:space="preserve"> </w:t>
      </w:r>
      <w:r>
        <w:rPr>
          <w:rFonts w:eastAsiaTheme="minorEastAsia" w:hint="cs"/>
          <w:rtl/>
          <w:lang w:eastAsia="zh-CN" w:bidi="ar"/>
        </w:rPr>
        <w:t>فيما يخص المسائل المتعلقة بإمكانية النفاذ وبنشاط التنسيق المشترك بشأن إمكانية النفاذ والعوامل البشرية</w:t>
      </w:r>
      <w:r w:rsidR="00830656">
        <w:rPr>
          <w:rFonts w:eastAsiaTheme="minorEastAsia" w:hint="eastAsia"/>
          <w:rtl/>
          <w:lang w:eastAsia="zh-CN" w:bidi="ar"/>
        </w:rPr>
        <w:t> </w:t>
      </w:r>
      <w:r w:rsidR="00830656">
        <w:rPr>
          <w:rFonts w:eastAsiaTheme="minorEastAsia"/>
          <w:lang w:eastAsia="zh-CN" w:bidi="ar"/>
        </w:rPr>
        <w:t>(</w:t>
      </w:r>
      <w:r>
        <w:rPr>
          <w:rFonts w:eastAsiaTheme="minorEastAsia"/>
          <w:lang w:eastAsia="zh-CN" w:bidi="ar"/>
        </w:rPr>
        <w:t>JCA</w:t>
      </w:r>
      <w:r w:rsidR="002E164A">
        <w:rPr>
          <w:rFonts w:eastAsiaTheme="minorEastAsia"/>
          <w:lang w:eastAsia="zh-CN" w:bidi="ar"/>
        </w:rPr>
        <w:noBreakHyphen/>
      </w:r>
      <w:r>
        <w:rPr>
          <w:rFonts w:eastAsiaTheme="minorEastAsia"/>
          <w:lang w:eastAsia="zh-CN" w:bidi="ar"/>
        </w:rPr>
        <w:t>AHF</w:t>
      </w:r>
      <w:r w:rsidR="00830656">
        <w:rPr>
          <w:rFonts w:eastAsiaTheme="minorEastAsia"/>
          <w:lang w:eastAsia="zh-CN" w:bidi="ar"/>
        </w:rPr>
        <w:t>)</w:t>
      </w:r>
      <w:r>
        <w:rPr>
          <w:rFonts w:eastAsiaTheme="minorEastAsia"/>
          <w:rtl/>
          <w:lang w:eastAsia="zh-CN" w:bidi="ar"/>
        </w:rPr>
        <w:t xml:space="preserve">، واعتُمدت الوثيقتان </w:t>
      </w:r>
      <w:r>
        <w:rPr>
          <w:rFonts w:eastAsiaTheme="minorEastAsia"/>
          <w:lang w:eastAsia="zh-CN"/>
        </w:rPr>
        <w:t>TD120R1</w:t>
      </w:r>
      <w:r>
        <w:rPr>
          <w:rFonts w:eastAsiaTheme="minorEastAsia"/>
          <w:rtl/>
          <w:lang w:eastAsia="zh-CN" w:bidi="ar"/>
        </w:rPr>
        <w:t xml:space="preserve"> و</w:t>
      </w:r>
      <w:r>
        <w:rPr>
          <w:rFonts w:eastAsiaTheme="minorEastAsia"/>
          <w:lang w:eastAsia="zh-CN"/>
        </w:rPr>
        <w:t>TD119</w:t>
      </w:r>
      <w:r>
        <w:rPr>
          <w:rFonts w:eastAsiaTheme="minorEastAsia"/>
          <w:rtl/>
          <w:lang w:eastAsia="zh-CN" w:bidi="ar"/>
        </w:rPr>
        <w:t>.</w:t>
      </w:r>
    </w:p>
    <w:p w:rsidR="00444093" w:rsidRDefault="00444093" w:rsidP="00444093">
      <w:pPr>
        <w:rPr>
          <w:b/>
          <w:bCs/>
          <w:lang w:bidi="ar-EG"/>
        </w:rPr>
      </w:pPr>
      <w:r>
        <w:rPr>
          <w:b/>
          <w:bCs/>
          <w:lang w:bidi="ar-EG"/>
        </w:rPr>
        <w:t>2.5</w:t>
      </w:r>
      <w:r>
        <w:rPr>
          <w:b/>
          <w:bCs/>
          <w:lang w:bidi="ar-EG"/>
        </w:rPr>
        <w:tab/>
      </w:r>
      <w:r>
        <w:rPr>
          <w:rFonts w:eastAsiaTheme="minorEastAsia"/>
          <w:rtl/>
          <w:lang w:eastAsia="zh-CN" w:bidi="ar"/>
        </w:rPr>
        <w:t>وأكد الاجتماع من جديد ضرورة إجراء اجتماعات الفريق الاستشاري لمدة خمسة أيام عمل في المستقبل (يومين من أجل اجتماع الفريق الاستشاري، وثلاثة أيام لأفرقة المقررين)، وتقليل عدد الجلسات المتوازية.</w:t>
      </w:r>
    </w:p>
    <w:p w:rsidR="00444093" w:rsidRDefault="00444093" w:rsidP="00337E08">
      <w:pPr>
        <w:rPr>
          <w:b/>
          <w:bCs/>
          <w:rtl/>
          <w:lang w:bidi="ar-EG"/>
        </w:rPr>
      </w:pPr>
      <w:r>
        <w:rPr>
          <w:b/>
          <w:bCs/>
          <w:lang w:bidi="ar-EG"/>
        </w:rPr>
        <w:t>3.5</w:t>
      </w:r>
      <w:r>
        <w:rPr>
          <w:b/>
          <w:bCs/>
          <w:rtl/>
          <w:lang w:bidi="ar-EG"/>
        </w:rPr>
        <w:tab/>
      </w:r>
      <w:r w:rsidRPr="00AA6AE6">
        <w:rPr>
          <w:rFonts w:eastAsiaTheme="minorEastAsia"/>
          <w:spacing w:val="-4"/>
          <w:rtl/>
          <w:lang w:eastAsia="zh-CN" w:bidi="ar"/>
        </w:rPr>
        <w:t xml:space="preserve">وأكد الاجتماع </w:t>
      </w:r>
      <w:r w:rsidR="00337E08">
        <w:rPr>
          <w:rFonts w:eastAsiaTheme="minorEastAsia" w:hint="cs"/>
          <w:spacing w:val="-4"/>
          <w:rtl/>
          <w:lang w:eastAsia="zh-CN" w:bidi="ar"/>
        </w:rPr>
        <w:t>القرارات</w:t>
      </w:r>
      <w:r w:rsidRPr="00AA6AE6">
        <w:rPr>
          <w:rFonts w:eastAsiaTheme="minorEastAsia"/>
          <w:spacing w:val="-4"/>
          <w:rtl/>
          <w:lang w:eastAsia="zh-CN" w:bidi="ar"/>
        </w:rPr>
        <w:t xml:space="preserve"> السابقة بشأن إدارة اجتماعات الفريق الاستشاري لتقييس الاتصالات في دورة مدتها تسعة</w:t>
      </w:r>
      <w:r w:rsidR="00AA6AE6" w:rsidRPr="00AA6AE6">
        <w:rPr>
          <w:rFonts w:eastAsiaTheme="minorEastAsia" w:hint="cs"/>
          <w:spacing w:val="-4"/>
          <w:rtl/>
          <w:lang w:eastAsia="zh-CN" w:bidi="ar"/>
        </w:rPr>
        <w:t> </w:t>
      </w:r>
      <w:r w:rsidRPr="00AA6AE6">
        <w:rPr>
          <w:rFonts w:eastAsiaTheme="minorEastAsia"/>
          <w:spacing w:val="-4"/>
          <w:rtl/>
          <w:lang w:eastAsia="zh-CN" w:bidi="ar"/>
        </w:rPr>
        <w:t xml:space="preserve">أشهر </w:t>
      </w:r>
      <w:r>
        <w:rPr>
          <w:rFonts w:eastAsiaTheme="minorEastAsia"/>
          <w:rtl/>
          <w:lang w:eastAsia="zh-CN" w:bidi="ar"/>
        </w:rPr>
        <w:t>في</w:t>
      </w:r>
      <w:r w:rsidR="00AA6AE6">
        <w:rPr>
          <w:rFonts w:eastAsiaTheme="minorEastAsia" w:hint="cs"/>
          <w:rtl/>
          <w:lang w:eastAsia="zh-CN" w:bidi="ar"/>
        </w:rPr>
        <w:t> </w:t>
      </w:r>
      <w:r>
        <w:rPr>
          <w:rFonts w:eastAsiaTheme="minorEastAsia"/>
          <w:rtl/>
          <w:lang w:eastAsia="zh-CN" w:bidi="ar"/>
        </w:rPr>
        <w:t>فترة الدراسة هذه.</w:t>
      </w:r>
    </w:p>
    <w:p w:rsidR="00444093" w:rsidRDefault="00444093" w:rsidP="00444093">
      <w:pPr>
        <w:pStyle w:val="Heading1"/>
        <w:rPr>
          <w:rtl/>
        </w:rPr>
      </w:pPr>
      <w:bookmarkStart w:id="14" w:name="_Toc488049290"/>
      <w:r>
        <w:t>6</w:t>
      </w:r>
      <w:r>
        <w:rPr>
          <w:rtl/>
        </w:rPr>
        <w:tab/>
        <w:t>تقرير من مدير مكتب تقييس الاتصالات</w:t>
      </w:r>
      <w:bookmarkEnd w:id="14"/>
    </w:p>
    <w:p w:rsidR="00444093" w:rsidRDefault="00444093" w:rsidP="00BD1D77">
      <w:pPr>
        <w:rPr>
          <w:spacing w:val="-4"/>
          <w:lang w:bidi="ar-EG"/>
        </w:rPr>
      </w:pPr>
      <w:r>
        <w:rPr>
          <w:b/>
          <w:bCs/>
          <w:spacing w:val="-4"/>
          <w:lang w:bidi="ar-EG"/>
        </w:rPr>
        <w:t>1.6</w:t>
      </w:r>
      <w:r>
        <w:rPr>
          <w:spacing w:val="-4"/>
          <w:lang w:bidi="ar-EG"/>
        </w:rPr>
        <w:tab/>
      </w:r>
      <w:r>
        <w:rPr>
          <w:rFonts w:eastAsiaTheme="minorEastAsia"/>
          <w:rtl/>
          <w:lang w:eastAsia="zh-CN" w:bidi="ar"/>
        </w:rPr>
        <w:t xml:space="preserve">عرض مدير مكتب تقييس الاتصالات تقرير النشاط (طي الوثيقة </w:t>
      </w:r>
      <w:hyperlink r:id="rId19" w:history="1">
        <w:r w:rsidR="00596C24" w:rsidRPr="00596C24">
          <w:rPr>
            <w:rStyle w:val="Hyperlink"/>
            <w:rFonts w:eastAsiaTheme="minorEastAsia"/>
            <w:lang w:eastAsia="zh-CN"/>
          </w:rPr>
          <w:t>TD24</w:t>
        </w:r>
      </w:hyperlink>
      <w:r>
        <w:rPr>
          <w:rFonts w:eastAsiaTheme="minorEastAsia"/>
          <w:rtl/>
          <w:lang w:eastAsia="zh-CN" w:bidi="ar"/>
        </w:rPr>
        <w:t>، وترد شرائح العرض في الإضافة</w:t>
      </w:r>
      <w:r w:rsidR="00BD1D77">
        <w:rPr>
          <w:rFonts w:eastAsiaTheme="minorEastAsia" w:hint="cs"/>
          <w:rtl/>
          <w:lang w:eastAsia="zh-CN" w:bidi="ar"/>
        </w:rPr>
        <w:t> </w:t>
      </w:r>
      <w:hyperlink r:id="rId20" w:history="1">
        <w:r w:rsidR="00596C24" w:rsidRPr="00596C24">
          <w:rPr>
            <w:rStyle w:val="Hyperlink"/>
          </w:rPr>
          <w:t>Add.1</w:t>
        </w:r>
      </w:hyperlink>
      <w:r>
        <w:rPr>
          <w:rFonts w:eastAsiaTheme="minorEastAsia"/>
          <w:rtl/>
          <w:lang w:eastAsia="zh-CN" w:bidi="ar"/>
        </w:rPr>
        <w:t xml:space="preserve"> إليها) الذي يغطي الفترة من منتصف أكتوبر </w:t>
      </w:r>
      <w:r w:rsidR="00596C24">
        <w:rPr>
          <w:rFonts w:eastAsiaTheme="minorEastAsia"/>
          <w:lang w:eastAsia="zh-CN" w:bidi="ar"/>
        </w:rPr>
        <w:t>2016</w:t>
      </w:r>
      <w:r>
        <w:rPr>
          <w:rFonts w:eastAsiaTheme="minorEastAsia"/>
          <w:rtl/>
          <w:lang w:eastAsia="zh-CN" w:bidi="ar"/>
        </w:rPr>
        <w:t xml:space="preserve"> إلى نهاية مارس </w:t>
      </w:r>
      <w:r w:rsidR="00596C24">
        <w:rPr>
          <w:rFonts w:eastAsiaTheme="minorEastAsia"/>
          <w:lang w:eastAsia="zh-CN" w:bidi="ar"/>
        </w:rPr>
        <w:t>2017</w:t>
      </w:r>
      <w:r>
        <w:rPr>
          <w:rFonts w:eastAsiaTheme="minorEastAsia"/>
          <w:rtl/>
          <w:lang w:eastAsia="zh-CN" w:bidi="ar"/>
        </w:rPr>
        <w:t xml:space="preserve">. وبالإضافة إلى تقريره طي الوثيقة </w:t>
      </w:r>
      <w:r>
        <w:rPr>
          <w:rFonts w:eastAsiaTheme="minorEastAsia"/>
          <w:lang w:eastAsia="zh-CN"/>
        </w:rPr>
        <w:t>TD24</w:t>
      </w:r>
      <w:r>
        <w:rPr>
          <w:rFonts w:eastAsiaTheme="minorEastAsia"/>
          <w:rtl/>
          <w:lang w:eastAsia="zh-CN" w:bidi="ar"/>
        </w:rPr>
        <w:t>، أبلغ السيد</w:t>
      </w:r>
      <w:r w:rsidR="00596C24">
        <w:rPr>
          <w:rFonts w:eastAsiaTheme="minorEastAsia" w:hint="cs"/>
          <w:rtl/>
          <w:lang w:eastAsia="zh-CN" w:bidi="ar"/>
        </w:rPr>
        <w:t> </w:t>
      </w:r>
      <w:r>
        <w:rPr>
          <w:rFonts w:eastAsiaTheme="minorEastAsia"/>
          <w:rtl/>
          <w:lang w:eastAsia="zh-CN" w:bidi="ar"/>
        </w:rPr>
        <w:t xml:space="preserve">لي الاجتماع ببرنامج الأبجديات الذكي القادم في تليكوم العالمي للاتحاد في بوسان، </w:t>
      </w:r>
      <w:r w:rsidR="00596C24">
        <w:rPr>
          <w:rFonts w:eastAsiaTheme="minorEastAsia"/>
          <w:lang w:eastAsia="zh-CN" w:bidi="ar"/>
        </w:rPr>
        <w:t>28</w:t>
      </w:r>
      <w:r w:rsidR="00596C24">
        <w:rPr>
          <w:rFonts w:eastAsiaTheme="minorEastAsia"/>
          <w:lang w:eastAsia="zh-CN" w:bidi="ar"/>
        </w:rPr>
        <w:noBreakHyphen/>
        <w:t>25</w:t>
      </w:r>
      <w:r>
        <w:rPr>
          <w:rFonts w:eastAsiaTheme="minorEastAsia"/>
          <w:rtl/>
          <w:lang w:eastAsia="zh-CN" w:bidi="ar"/>
        </w:rPr>
        <w:t xml:space="preserve"> سبتمبر </w:t>
      </w:r>
      <w:r w:rsidR="00596C24">
        <w:rPr>
          <w:rFonts w:eastAsiaTheme="minorEastAsia"/>
          <w:lang w:eastAsia="zh-CN" w:bidi="ar"/>
        </w:rPr>
        <w:t>2017</w:t>
      </w:r>
      <w:r>
        <w:rPr>
          <w:rFonts w:eastAsiaTheme="minorEastAsia"/>
          <w:rtl/>
          <w:lang w:eastAsia="zh-CN" w:bidi="ar"/>
        </w:rPr>
        <w:t xml:space="preserve">، والذي سيتناول فرص وتحديات أحدث التطورات التكنولوجية عند تقاطع ثلاثة قطاعات ذكية ناشئة: الذكاء الاصطناعي والمصارف والمدن؛ وترد معلومات أوفى عن برنامج الأبجديات الذكي طي الوثيقة </w:t>
      </w:r>
      <w:hyperlink r:id="rId21" w:history="1">
        <w:r w:rsidR="00596C24" w:rsidRPr="00596C24">
          <w:rPr>
            <w:rStyle w:val="Hyperlink"/>
            <w:rFonts w:eastAsiaTheme="minorEastAsia"/>
            <w:lang w:eastAsia="zh-CN"/>
          </w:rPr>
          <w:t>TD103</w:t>
        </w:r>
      </w:hyperlink>
      <w:r>
        <w:rPr>
          <w:spacing w:val="-4"/>
          <w:rtl/>
          <w:lang w:bidi="ar-EG"/>
        </w:rPr>
        <w:t>.</w:t>
      </w:r>
      <w:r>
        <w:rPr>
          <w:rFonts w:eastAsiaTheme="minorEastAsia"/>
          <w:rtl/>
          <w:lang w:eastAsia="zh-CN" w:bidi="ar"/>
        </w:rPr>
        <w:t xml:space="preserve"> وعرض السيد لي أيضاً </w:t>
      </w:r>
      <w:hyperlink r:id="rId22" w:history="1">
        <w:r w:rsidRPr="00D32C4C">
          <w:rPr>
            <w:rStyle w:val="Hyperlink"/>
            <w:rFonts w:eastAsiaTheme="minorEastAsia"/>
            <w:rtl/>
            <w:lang w:eastAsia="zh-CN" w:bidi="ar"/>
          </w:rPr>
          <w:t>وظيفة البحث</w:t>
        </w:r>
      </w:hyperlink>
      <w:r>
        <w:rPr>
          <w:rFonts w:eastAsiaTheme="minorEastAsia"/>
          <w:rtl/>
          <w:lang w:eastAsia="zh-CN" w:bidi="ar"/>
        </w:rPr>
        <w:t xml:space="preserve"> الجديدة في وثائق وموارد قطاع تقييس الاتصالات، والتي نفذها مكتب تقييس الاتصالات في الصفحة الإلكترونية الرئيسية لقطاع تقييس الاتصالات وطلب من المندوبين اختبارها وتقديم تعليقاتهم عليها.</w:t>
      </w:r>
    </w:p>
    <w:p w:rsidR="00444093" w:rsidRDefault="00444093" w:rsidP="00E00B0E">
      <w:pPr>
        <w:rPr>
          <w:rtl/>
          <w:lang w:bidi="ar-EG"/>
        </w:rPr>
      </w:pPr>
      <w:r>
        <w:rPr>
          <w:b/>
          <w:bCs/>
          <w:lang w:bidi="ar-EG"/>
        </w:rPr>
        <w:t>2.6</w:t>
      </w:r>
      <w:r>
        <w:rPr>
          <w:lang w:bidi="ar-EG"/>
        </w:rPr>
        <w:tab/>
      </w:r>
      <w:r>
        <w:rPr>
          <w:rFonts w:eastAsiaTheme="minorEastAsia"/>
          <w:rtl/>
          <w:lang w:eastAsia="zh-CN" w:bidi="ar"/>
        </w:rPr>
        <w:t xml:space="preserve">وأخذ الاجتماع علماً بتقرير مدير مكتب تقييس الاتصالات. وأخذ علماً أيضاً بخطة العمل </w:t>
      </w:r>
      <w:r w:rsidR="00884A49" w:rsidRPr="00046A27">
        <w:rPr>
          <w:rFonts w:eastAsiaTheme="minorEastAsia"/>
          <w:rtl/>
          <w:lang w:eastAsia="zh-CN" w:bidi="ar"/>
        </w:rPr>
        <w:t>الأول</w:t>
      </w:r>
      <w:r w:rsidR="00884A49" w:rsidRPr="00046A27">
        <w:rPr>
          <w:rFonts w:eastAsiaTheme="minorEastAsia" w:hint="cs"/>
          <w:rtl/>
          <w:lang w:eastAsia="zh-CN" w:bidi="ar"/>
        </w:rPr>
        <w:t>ية</w:t>
      </w:r>
      <w:r>
        <w:rPr>
          <w:rFonts w:eastAsiaTheme="minorEastAsia"/>
          <w:rtl/>
          <w:lang w:eastAsia="zh-CN" w:bidi="ar"/>
        </w:rPr>
        <w:t xml:space="preserve"> للجمعية العالمية لتقييس الاتصالات لعام </w:t>
      </w:r>
      <w:r w:rsidR="00532D69">
        <w:rPr>
          <w:rFonts w:eastAsiaTheme="minorEastAsia"/>
          <w:lang w:eastAsia="zh-CN" w:bidi="ar"/>
        </w:rPr>
        <w:t>2016</w:t>
      </w:r>
      <w:r>
        <w:rPr>
          <w:rFonts w:eastAsiaTheme="minorEastAsia"/>
          <w:rtl/>
          <w:lang w:eastAsia="zh-CN" w:bidi="ar"/>
        </w:rPr>
        <w:t xml:space="preserve"> </w:t>
      </w:r>
      <w:r w:rsidR="00532D69">
        <w:rPr>
          <w:rFonts w:eastAsiaTheme="minorEastAsia"/>
          <w:lang w:eastAsia="zh-CN" w:bidi="ar"/>
        </w:rPr>
        <w:t>(</w:t>
      </w:r>
      <w:hyperlink r:id="rId23" w:history="1">
        <w:r w:rsidR="00532D69" w:rsidRPr="00532D69">
          <w:rPr>
            <w:rStyle w:val="Hyperlink"/>
            <w:rFonts w:eastAsiaTheme="minorEastAsia"/>
            <w:lang w:eastAsia="zh-CN"/>
          </w:rPr>
          <w:t>TD25R1</w:t>
        </w:r>
      </w:hyperlink>
      <w:r w:rsidR="00532D69">
        <w:rPr>
          <w:rFonts w:eastAsiaTheme="minorEastAsia"/>
          <w:lang w:eastAsia="zh-CN" w:bidi="ar"/>
        </w:rPr>
        <w:t>)</w:t>
      </w:r>
      <w:r>
        <w:rPr>
          <w:rFonts w:eastAsiaTheme="minorEastAsia"/>
          <w:rtl/>
          <w:lang w:eastAsia="zh-CN" w:bidi="ar"/>
        </w:rPr>
        <w:t xml:space="preserve"> وبموجز نتائج الجمعية العالمية لتقييس الاتصالات لعام</w:t>
      </w:r>
      <w:r w:rsidR="00E00B0E">
        <w:rPr>
          <w:rFonts w:eastAsiaTheme="minorEastAsia" w:hint="cs"/>
          <w:rtl/>
          <w:lang w:eastAsia="zh-CN" w:bidi="ar"/>
        </w:rPr>
        <w:t> </w:t>
      </w:r>
      <w:r w:rsidR="00667662">
        <w:rPr>
          <w:rFonts w:eastAsiaTheme="minorEastAsia"/>
          <w:lang w:eastAsia="zh-CN" w:bidi="ar"/>
        </w:rPr>
        <w:t>2016</w:t>
      </w:r>
      <w:r>
        <w:rPr>
          <w:rFonts w:eastAsiaTheme="minorEastAsia"/>
          <w:rtl/>
          <w:lang w:eastAsia="zh-CN" w:bidi="ar"/>
        </w:rPr>
        <w:t xml:space="preserve"> للفريق الاستشاري لتقييس الاتصالات</w:t>
      </w:r>
      <w:r w:rsidR="00E00B0E">
        <w:rPr>
          <w:rFonts w:eastAsiaTheme="minorEastAsia" w:hint="cs"/>
          <w:rtl/>
          <w:lang w:eastAsia="zh-CN" w:bidi="ar"/>
        </w:rPr>
        <w:t> </w:t>
      </w:r>
      <w:r w:rsidR="00667662">
        <w:rPr>
          <w:rFonts w:eastAsiaTheme="minorEastAsia"/>
          <w:lang w:eastAsia="zh-CN" w:bidi="ar"/>
        </w:rPr>
        <w:t>(</w:t>
      </w:r>
      <w:hyperlink r:id="rId24" w:history="1">
        <w:r w:rsidR="00667662" w:rsidRPr="00667662">
          <w:rPr>
            <w:rStyle w:val="Hyperlink"/>
            <w:rFonts w:eastAsiaTheme="minorEastAsia"/>
            <w:lang w:eastAsia="zh-CN"/>
          </w:rPr>
          <w:t>TD58R1</w:t>
        </w:r>
      </w:hyperlink>
      <w:r w:rsidR="00667662">
        <w:rPr>
          <w:rFonts w:eastAsiaTheme="minorEastAsia"/>
          <w:lang w:eastAsia="zh-CN" w:bidi="ar"/>
        </w:rPr>
        <w:t>)</w:t>
      </w:r>
      <w:r>
        <w:rPr>
          <w:rFonts w:eastAsiaTheme="minorEastAsia"/>
          <w:rtl/>
          <w:lang w:eastAsia="zh-CN" w:bidi="ar"/>
        </w:rPr>
        <w:t>.</w:t>
      </w:r>
    </w:p>
    <w:p w:rsidR="00444093" w:rsidRDefault="00444093" w:rsidP="009628E6">
      <w:pPr>
        <w:pStyle w:val="Heading1"/>
        <w:rPr>
          <w:rtl/>
        </w:rPr>
      </w:pPr>
      <w:bookmarkStart w:id="15" w:name="_Toc488049291"/>
      <w:r>
        <w:t>7</w:t>
      </w:r>
      <w:r>
        <w:rPr>
          <w:rtl/>
        </w:rPr>
        <w:tab/>
      </w:r>
      <w:r>
        <w:rPr>
          <w:rtl/>
          <w:lang w:bidi="ar"/>
        </w:rPr>
        <w:t xml:space="preserve">تنظيم عمل الفريق الاستشاري لتقييس الاتصالات </w:t>
      </w:r>
      <w:r w:rsidR="009628E6">
        <w:rPr>
          <w:rFonts w:hint="cs"/>
          <w:rtl/>
          <w:lang w:bidi="ar"/>
        </w:rPr>
        <w:t>لفترة الدراسة</w:t>
      </w:r>
      <w:r>
        <w:rPr>
          <w:rtl/>
          <w:lang w:bidi="ar"/>
        </w:rPr>
        <w:t xml:space="preserve"> </w:t>
      </w:r>
      <w:r w:rsidR="00B27CF6">
        <w:rPr>
          <w:lang w:bidi="ar"/>
        </w:rPr>
        <w:t>2020</w:t>
      </w:r>
      <w:r w:rsidR="00B27CF6">
        <w:rPr>
          <w:lang w:bidi="ar"/>
        </w:rPr>
        <w:noBreakHyphen/>
        <w:t>2017</w:t>
      </w:r>
      <w:bookmarkEnd w:id="15"/>
    </w:p>
    <w:p w:rsidR="00444093" w:rsidRDefault="00444093" w:rsidP="00E43A73">
      <w:pPr>
        <w:rPr>
          <w:rFonts w:eastAsiaTheme="minorEastAsia"/>
          <w:rtl/>
          <w:lang w:eastAsia="zh-CN" w:bidi="ar"/>
        </w:rPr>
      </w:pPr>
      <w:r>
        <w:rPr>
          <w:b/>
          <w:bCs/>
          <w:lang w:bidi="ar-EG"/>
        </w:rPr>
        <w:t>1.7</w:t>
      </w:r>
      <w:r>
        <w:rPr>
          <w:b/>
          <w:bCs/>
          <w:rtl/>
          <w:lang w:bidi="ar-EG"/>
        </w:rPr>
        <w:tab/>
      </w:r>
      <w:r w:rsidRPr="00B27CF6">
        <w:rPr>
          <w:rFonts w:eastAsiaTheme="minorEastAsia"/>
          <w:spacing w:val="-4"/>
          <w:rtl/>
          <w:lang w:eastAsia="zh-CN" w:bidi="ar"/>
        </w:rPr>
        <w:t xml:space="preserve">تقترح الوثيقة </w:t>
      </w:r>
      <w:hyperlink r:id="rId25" w:history="1">
        <w:r w:rsidR="00B27CF6" w:rsidRPr="00B27CF6">
          <w:rPr>
            <w:rStyle w:val="Hyperlink"/>
            <w:rFonts w:eastAsiaTheme="minorEastAsia"/>
            <w:spacing w:val="-4"/>
            <w:lang w:eastAsia="zh-CN"/>
          </w:rPr>
          <w:t>TD99</w:t>
        </w:r>
      </w:hyperlink>
      <w:r w:rsidRPr="00B27CF6">
        <w:rPr>
          <w:rFonts w:eastAsiaTheme="minorEastAsia"/>
          <w:spacing w:val="-4"/>
          <w:rtl/>
          <w:lang w:eastAsia="zh-CN" w:bidi="ar"/>
        </w:rPr>
        <w:t xml:space="preserve"> خمسة أفرقة للمقررين تابعة للفريق الاستشاري لتقييس الاتصالات مع اختصاصات ومقررين معينين.</w:t>
      </w:r>
      <w:r w:rsidR="00E43A73">
        <w:rPr>
          <w:rFonts w:eastAsiaTheme="minorEastAsia"/>
          <w:rtl/>
          <w:lang w:eastAsia="zh-CN" w:bidi="ar"/>
        </w:rPr>
        <w:t xml:space="preserve"> </w:t>
      </w:r>
      <w:r>
        <w:rPr>
          <w:rFonts w:eastAsiaTheme="minorEastAsia"/>
          <w:rtl/>
          <w:lang w:eastAsia="zh-CN" w:bidi="ar"/>
        </w:rPr>
        <w:t>ومن المقرر تشكيل فريق مقرر في المستقبل يتبع للفريق الاستشاري لتقييس الاتصالات ويعن</w:t>
      </w:r>
      <w:r w:rsidR="00E43A73">
        <w:rPr>
          <w:rFonts w:eastAsiaTheme="minorEastAsia" w:hint="cs"/>
          <w:rtl/>
          <w:lang w:eastAsia="zh-CN" w:bidi="ar"/>
        </w:rPr>
        <w:t>ي</w:t>
      </w:r>
      <w:r>
        <w:rPr>
          <w:rFonts w:eastAsiaTheme="minorEastAsia"/>
          <w:rtl/>
          <w:lang w:eastAsia="zh-CN" w:bidi="ar"/>
        </w:rPr>
        <w:t xml:space="preserve"> باستعراض قرارات الجمعية العالمية لتقييس الاتصالات </w:t>
      </w:r>
      <w:r>
        <w:rPr>
          <w:rFonts w:asciiTheme="majorBidi" w:hAnsiTheme="majorBidi" w:cstheme="majorBidi"/>
        </w:rPr>
        <w:t>(RG-ResReview)</w:t>
      </w:r>
      <w:r>
        <w:rPr>
          <w:rFonts w:asciiTheme="majorBidi" w:hAnsiTheme="majorBidi" w:cstheme="majorBidi" w:hint="cs"/>
          <w:rtl/>
        </w:rPr>
        <w:t xml:space="preserve"> </w:t>
      </w:r>
      <w:r w:rsidR="00E43A73">
        <w:rPr>
          <w:rFonts w:ascii="Traditional Arabic" w:hAnsi="Traditional Arabic" w:hint="cs"/>
          <w:rtl/>
        </w:rPr>
        <w:t>و</w:t>
      </w:r>
      <w:r>
        <w:rPr>
          <w:rFonts w:eastAsiaTheme="minorEastAsia"/>
          <w:rtl/>
          <w:lang w:eastAsia="zh-CN" w:bidi="ar"/>
        </w:rPr>
        <w:t>لا يزال يتعين وضع اختصاصاته.</w:t>
      </w:r>
      <w:r w:rsidR="00887F53">
        <w:rPr>
          <w:rFonts w:eastAsiaTheme="minorEastAsia"/>
          <w:rtl/>
          <w:lang w:eastAsia="zh-CN" w:bidi="ar"/>
        </w:rPr>
        <w:tab/>
      </w:r>
      <w:r>
        <w:rPr>
          <w:rFonts w:eastAsiaTheme="minorEastAsia"/>
          <w:rtl/>
          <w:lang w:eastAsia="zh-CN" w:bidi="ar"/>
        </w:rPr>
        <w:br/>
        <w:t>ومن أجل هذا الاجتماع للفريق الاستشاري لتقييس الاتصالات، عقدت أفرقة المقررين الخمسة جلسات يومي الثلاثاء والأربعاء.</w:t>
      </w:r>
    </w:p>
    <w:p w:rsidR="00444093" w:rsidRDefault="00444093" w:rsidP="00C64471">
      <w:pPr>
        <w:pStyle w:val="enumlev1"/>
        <w:rPr>
          <w:rtl/>
        </w:rPr>
      </w:pPr>
      <w:r>
        <w:rPr>
          <w:rFonts w:cs="Times New Roman" w:hint="cs"/>
          <w:b/>
          <w:bCs/>
          <w:rtl/>
          <w:lang w:bidi="ar-EG"/>
        </w:rPr>
        <w:t>•</w:t>
      </w:r>
      <w:r>
        <w:rPr>
          <w:b/>
          <w:bCs/>
          <w:rtl/>
          <w:lang w:bidi="ar-EG"/>
        </w:rPr>
        <w:tab/>
      </w:r>
      <w:r>
        <w:rPr>
          <w:rtl/>
        </w:rPr>
        <w:t>فريق المقرر التابع للفريق الاستشاري لتقييس الاتصالات والمعني باستراتيجية التقييس </w:t>
      </w:r>
      <w:r>
        <w:t>(RG</w:t>
      </w:r>
      <w:r>
        <w:noBreakHyphen/>
      </w:r>
      <w:r>
        <w:rPr>
          <w:lang w:val="en-GB"/>
        </w:rPr>
        <w:t>StdsStrat</w:t>
      </w:r>
      <w:r>
        <w:t>)</w:t>
      </w:r>
      <w:r w:rsidR="008A4A64">
        <w:rPr>
          <w:rtl/>
        </w:rPr>
        <w:tab/>
      </w:r>
      <w:r w:rsidR="008A4A64">
        <w:rPr>
          <w:rtl/>
        </w:rPr>
        <w:br/>
      </w:r>
      <w:r>
        <w:rPr>
          <w:rFonts w:eastAsiaTheme="minorEastAsia"/>
          <w:rtl/>
          <w:lang w:eastAsia="zh-CN" w:bidi="ar"/>
        </w:rPr>
        <w:t xml:space="preserve">المقرر: السيد </w:t>
      </w:r>
      <w:r w:rsidR="00AD62D5">
        <w:rPr>
          <w:rFonts w:eastAsiaTheme="minorEastAsia"/>
          <w:rtl/>
          <w:lang w:eastAsia="zh-CN" w:bidi="ar"/>
        </w:rPr>
        <w:t>يويشي</w:t>
      </w:r>
      <w:r>
        <w:rPr>
          <w:rFonts w:eastAsiaTheme="minorEastAsia"/>
          <w:rtl/>
          <w:lang w:eastAsia="zh-CN" w:bidi="ar"/>
        </w:rPr>
        <w:t xml:space="preserve"> مايدا، اليابان</w:t>
      </w:r>
      <w:r w:rsidR="008A4A64">
        <w:rPr>
          <w:rFonts w:eastAsiaTheme="minorEastAsia"/>
          <w:rtl/>
          <w:lang w:eastAsia="zh-CN" w:bidi="ar"/>
        </w:rPr>
        <w:tab/>
      </w:r>
      <w:r w:rsidR="008A4A64">
        <w:rPr>
          <w:rFonts w:eastAsiaTheme="minorEastAsia"/>
          <w:rtl/>
          <w:lang w:eastAsia="zh-CN" w:bidi="ar"/>
        </w:rPr>
        <w:br/>
      </w:r>
      <w:r>
        <w:rPr>
          <w:rFonts w:eastAsiaTheme="minorEastAsia"/>
          <w:rtl/>
          <w:lang w:eastAsia="zh-CN" w:bidi="ar"/>
        </w:rPr>
        <w:t xml:space="preserve">المقررون المساعدون: السيدة جودي تشو، مجموعة علي بابا </w:t>
      </w:r>
      <w:r w:rsidR="00250057">
        <w:rPr>
          <w:rFonts w:eastAsiaTheme="minorEastAsia"/>
          <w:lang w:eastAsia="zh-CN" w:bidi="ar"/>
        </w:rPr>
        <w:t>(</w:t>
      </w:r>
      <w:r>
        <w:rPr>
          <w:rFonts w:asciiTheme="majorBidi" w:hAnsiTheme="majorBidi" w:cstheme="majorBidi"/>
        </w:rPr>
        <w:t>Alibaba</w:t>
      </w:r>
      <w:r w:rsidR="00250057">
        <w:rPr>
          <w:rFonts w:eastAsiaTheme="minorEastAsia"/>
          <w:lang w:eastAsia="zh-CN" w:bidi="ar"/>
        </w:rPr>
        <w:t>)</w:t>
      </w:r>
      <w:r>
        <w:rPr>
          <w:rFonts w:eastAsiaTheme="minorEastAsia"/>
          <w:rtl/>
          <w:lang w:eastAsia="zh-CN" w:bidi="ar"/>
        </w:rPr>
        <w:t>، (</w:t>
      </w:r>
      <w:r w:rsidRPr="00A73B54">
        <w:rPr>
          <w:rFonts w:eastAsiaTheme="minorEastAsia"/>
          <w:rtl/>
          <w:lang w:eastAsia="zh-CN" w:bidi="ar"/>
        </w:rPr>
        <w:t>جمهورية الصين</w:t>
      </w:r>
      <w:r w:rsidRPr="00A73B54">
        <w:rPr>
          <w:rtl/>
          <w:lang w:bidi="ar"/>
        </w:rPr>
        <w:t xml:space="preserve"> </w:t>
      </w:r>
      <w:r w:rsidRPr="00A73B54">
        <w:rPr>
          <w:rtl/>
        </w:rPr>
        <w:t>الشعبية</w:t>
      </w:r>
      <w:r>
        <w:rPr>
          <w:rtl/>
        </w:rPr>
        <w:t xml:space="preserve">)؛ </w:t>
      </w:r>
      <w:r>
        <w:rPr>
          <w:rFonts w:eastAsiaTheme="minorEastAsia"/>
          <w:rtl/>
          <w:lang w:eastAsia="zh-CN" w:bidi="ar"/>
        </w:rPr>
        <w:t xml:space="preserve">والسيد ديدييه بيرثوميوكس، مختبرات نوكيا بيل </w:t>
      </w:r>
      <w:r w:rsidR="00B57A8D">
        <w:rPr>
          <w:rFonts w:eastAsiaTheme="minorEastAsia"/>
          <w:lang w:eastAsia="zh-CN" w:bidi="ar"/>
        </w:rPr>
        <w:t>(</w:t>
      </w:r>
      <w:r>
        <w:rPr>
          <w:rFonts w:asciiTheme="majorBidi" w:hAnsiTheme="majorBidi" w:cstheme="majorBidi"/>
        </w:rPr>
        <w:t>Nokia Bell Labs</w:t>
      </w:r>
      <w:r w:rsidR="00B57A8D">
        <w:rPr>
          <w:rFonts w:eastAsiaTheme="minorEastAsia"/>
          <w:lang w:eastAsia="zh-CN" w:bidi="ar"/>
        </w:rPr>
        <w:t>)</w:t>
      </w:r>
      <w:r w:rsidR="00C64471">
        <w:rPr>
          <w:rFonts w:eastAsiaTheme="minorEastAsia"/>
          <w:rtl/>
          <w:lang w:eastAsia="zh-CN" w:bidi="ar"/>
        </w:rPr>
        <w:t>، فرنسا؛ والسيدة ريم بلحسين</w:t>
      </w:r>
      <w:r w:rsidR="00C64471">
        <w:rPr>
          <w:rFonts w:eastAsiaTheme="minorEastAsia" w:hint="cs"/>
          <w:rtl/>
          <w:lang w:eastAsia="zh-CN" w:bidi="ar"/>
        </w:rPr>
        <w:t>-</w:t>
      </w:r>
      <w:r>
        <w:rPr>
          <w:rFonts w:eastAsiaTheme="minorEastAsia"/>
          <w:rtl/>
          <w:lang w:eastAsia="zh-CN" w:bidi="ar"/>
        </w:rPr>
        <w:t>الشريف، شركة تونس للاتصالات، تونس؛ والسيد فاسيلي دولماتوف، الاتحاد الروسي؛ والسيد ستيفن هايز، إريكسون</w:t>
      </w:r>
      <w:r w:rsidR="00C64471">
        <w:rPr>
          <w:rFonts w:eastAsiaTheme="minorEastAsia" w:hint="cs"/>
          <w:rtl/>
          <w:lang w:eastAsia="zh-CN" w:bidi="ar"/>
        </w:rPr>
        <w:t> </w:t>
      </w:r>
      <w:r w:rsidR="00B57A8D">
        <w:rPr>
          <w:rFonts w:eastAsiaTheme="minorEastAsia"/>
          <w:lang w:eastAsia="zh-CN" w:bidi="ar"/>
        </w:rPr>
        <w:t>(</w:t>
      </w:r>
      <w:r>
        <w:rPr>
          <w:rFonts w:asciiTheme="majorBidi" w:hAnsiTheme="majorBidi" w:cstheme="majorBidi"/>
        </w:rPr>
        <w:t>Ericsson</w:t>
      </w:r>
      <w:r w:rsidR="00B57A8D">
        <w:rPr>
          <w:rFonts w:eastAsiaTheme="minorEastAsia"/>
          <w:lang w:eastAsia="zh-CN" w:bidi="ar"/>
        </w:rPr>
        <w:t>)</w:t>
      </w:r>
      <w:r>
        <w:rPr>
          <w:rFonts w:eastAsiaTheme="minorEastAsia"/>
          <w:rtl/>
          <w:lang w:eastAsia="zh-CN" w:bidi="ar"/>
        </w:rPr>
        <w:t xml:space="preserve">، الولايات المتحدة الأمريكية؛ والسيد ديفيد وارد، سيسكو </w:t>
      </w:r>
      <w:r w:rsidR="00295C02">
        <w:rPr>
          <w:rFonts w:eastAsiaTheme="minorEastAsia"/>
          <w:lang w:eastAsia="zh-CN" w:bidi="ar"/>
        </w:rPr>
        <w:t>(</w:t>
      </w:r>
      <w:r>
        <w:rPr>
          <w:rFonts w:asciiTheme="majorBidi" w:hAnsiTheme="majorBidi" w:cstheme="majorBidi"/>
        </w:rPr>
        <w:t>Cisco</w:t>
      </w:r>
      <w:r w:rsidR="00295C02">
        <w:rPr>
          <w:rFonts w:eastAsiaTheme="minorEastAsia"/>
          <w:lang w:eastAsia="zh-CN" w:bidi="ar"/>
        </w:rPr>
        <w:t>)</w:t>
      </w:r>
      <w:r>
        <w:rPr>
          <w:rFonts w:eastAsiaTheme="minorEastAsia"/>
          <w:rtl/>
          <w:lang w:eastAsia="zh-CN" w:bidi="ar"/>
        </w:rPr>
        <w:t>، الولايات المتحدة الأ</w:t>
      </w:r>
      <w:r w:rsidR="00C64471">
        <w:rPr>
          <w:rFonts w:eastAsiaTheme="minorEastAsia"/>
          <w:rtl/>
          <w:lang w:eastAsia="zh-CN" w:bidi="ar"/>
        </w:rPr>
        <w:t>مريكية؛ أمريكا اللاتينية (يؤكَد</w:t>
      </w:r>
      <w:r w:rsidR="00C64471">
        <w:rPr>
          <w:rFonts w:eastAsiaTheme="minorEastAsia" w:hint="cs"/>
          <w:rtl/>
          <w:lang w:eastAsia="zh-CN" w:bidi="ar"/>
        </w:rPr>
        <w:t> </w:t>
      </w:r>
      <w:r>
        <w:rPr>
          <w:rFonts w:eastAsiaTheme="minorEastAsia"/>
          <w:rtl/>
          <w:lang w:eastAsia="zh-CN" w:bidi="ar"/>
        </w:rPr>
        <w:t>لاحقاً).</w:t>
      </w:r>
    </w:p>
    <w:p w:rsidR="00444093" w:rsidRDefault="00444093" w:rsidP="00C64471">
      <w:pPr>
        <w:pStyle w:val="enumlev1"/>
        <w:rPr>
          <w:rFonts w:ascii="Traditional Arabic" w:hAnsi="Traditional Arabic"/>
          <w:rtl/>
          <w:lang w:bidi="ar-EG"/>
        </w:rPr>
      </w:pPr>
      <w:r>
        <w:rPr>
          <w:rFonts w:cs="Times New Roman" w:hint="cs"/>
          <w:b/>
          <w:bCs/>
          <w:rtl/>
          <w:lang w:bidi="ar-EG"/>
        </w:rPr>
        <w:t>•</w:t>
      </w:r>
      <w:r>
        <w:rPr>
          <w:b/>
          <w:bCs/>
          <w:rtl/>
          <w:lang w:bidi="ar-EG"/>
        </w:rPr>
        <w:tab/>
      </w:r>
      <w:r>
        <w:rPr>
          <w:spacing w:val="-4"/>
          <w:rtl/>
        </w:rPr>
        <w:t>فريق المقرر التابع للفريق الاستشاري لتقييس الاتصالات والمعني ببرنامج العمل وهيكل لجنة الدراسات</w:t>
      </w:r>
      <w:r w:rsidR="00C64471">
        <w:rPr>
          <w:rFonts w:hint="cs"/>
          <w:spacing w:val="-4"/>
          <w:rtl/>
        </w:rPr>
        <w:t> </w:t>
      </w:r>
      <w:r>
        <w:rPr>
          <w:rFonts w:asciiTheme="majorBidi" w:hAnsiTheme="majorBidi" w:cstheme="majorBidi"/>
        </w:rPr>
        <w:t>(RG-WP)</w:t>
      </w:r>
      <w:r>
        <w:rPr>
          <w:rFonts w:asciiTheme="majorBidi" w:hAnsiTheme="majorBidi" w:cstheme="majorBidi"/>
          <w:rtl/>
        </w:rPr>
        <w:t xml:space="preserve"> </w:t>
      </w:r>
      <w:r>
        <w:rPr>
          <w:rFonts w:eastAsiaTheme="minorEastAsia"/>
          <w:rtl/>
          <w:lang w:eastAsia="zh-CN" w:bidi="ar"/>
        </w:rPr>
        <w:t>المقرر:</w:t>
      </w:r>
      <w:r w:rsidR="00C64471">
        <w:rPr>
          <w:rFonts w:eastAsiaTheme="minorEastAsia" w:hint="cs"/>
          <w:rtl/>
          <w:lang w:eastAsia="zh-CN" w:bidi="ar"/>
        </w:rPr>
        <w:t> </w:t>
      </w:r>
      <w:r>
        <w:rPr>
          <w:rFonts w:eastAsiaTheme="minorEastAsia"/>
          <w:rtl/>
          <w:lang w:eastAsia="zh-CN" w:bidi="ar"/>
        </w:rPr>
        <w:t>السيد راينر ليبلر (نائب رئيس الفريق الاستشاري لتقييس الاتصالات، ألمانيا).</w:t>
      </w:r>
    </w:p>
    <w:p w:rsidR="00444093" w:rsidRDefault="00444093" w:rsidP="00157635">
      <w:pPr>
        <w:pStyle w:val="enumlev1"/>
        <w:rPr>
          <w:rFonts w:ascii="Traditional Arabic" w:hAnsi="Traditional Arabic"/>
          <w:rtl/>
        </w:rPr>
      </w:pPr>
      <w:r>
        <w:rPr>
          <w:rFonts w:cs="Times New Roman" w:hint="cs"/>
          <w:b/>
          <w:bCs/>
          <w:rtl/>
          <w:lang w:bidi="ar-EG"/>
        </w:rPr>
        <w:lastRenderedPageBreak/>
        <w:t>•</w:t>
      </w:r>
      <w:r>
        <w:rPr>
          <w:b/>
          <w:bCs/>
          <w:rtl/>
          <w:lang w:bidi="ar-EG"/>
        </w:rPr>
        <w:tab/>
      </w:r>
      <w:r>
        <w:rPr>
          <w:rtl/>
        </w:rPr>
        <w:t xml:space="preserve">فريق المقرر التابع للفريق الاستشاري لتقييس الاتصالات والمعني بأساليب العمل </w:t>
      </w:r>
      <w:r>
        <w:rPr>
          <w:rFonts w:asciiTheme="majorBidi" w:hAnsiTheme="majorBidi" w:cstheme="majorBidi"/>
        </w:rPr>
        <w:t>(RG-WM)</w:t>
      </w:r>
      <w:r w:rsidR="005F6B8F">
        <w:rPr>
          <w:rFonts w:asciiTheme="majorBidi" w:hAnsiTheme="majorBidi" w:cstheme="majorBidi"/>
          <w:rtl/>
        </w:rPr>
        <w:tab/>
      </w:r>
      <w:r w:rsidR="005F6B8F">
        <w:rPr>
          <w:rFonts w:ascii="Traditional Arabic" w:hAnsi="Traditional Arabic"/>
          <w:rtl/>
        </w:rPr>
        <w:br/>
      </w:r>
      <w:r w:rsidR="00157635">
        <w:rPr>
          <w:rFonts w:eastAsiaTheme="minorEastAsia"/>
          <w:rtl/>
          <w:lang w:eastAsia="zh-CN" w:bidi="ar"/>
        </w:rPr>
        <w:t xml:space="preserve">المقرر: </w:t>
      </w:r>
      <w:r>
        <w:rPr>
          <w:rFonts w:eastAsiaTheme="minorEastAsia"/>
          <w:rtl/>
          <w:lang w:eastAsia="zh-CN" w:bidi="ar"/>
        </w:rPr>
        <w:t xml:space="preserve">السيد ستيف تروبريدج (رئيس اللجنة </w:t>
      </w:r>
      <w:r w:rsidR="00157635">
        <w:rPr>
          <w:rFonts w:eastAsiaTheme="minorEastAsia"/>
          <w:lang w:eastAsia="zh-CN" w:bidi="ar"/>
        </w:rPr>
        <w:t>3</w:t>
      </w:r>
      <w:r>
        <w:rPr>
          <w:rFonts w:eastAsiaTheme="minorEastAsia"/>
          <w:rtl/>
          <w:lang w:eastAsia="zh-CN" w:bidi="ar"/>
        </w:rPr>
        <w:t xml:space="preserve">، الجمعية العالمية لتقييس الاتصالات لعام </w:t>
      </w:r>
      <w:r w:rsidR="00157635">
        <w:rPr>
          <w:rFonts w:eastAsiaTheme="minorEastAsia"/>
          <w:lang w:eastAsia="zh-CN" w:bidi="ar"/>
        </w:rPr>
        <w:t>2016</w:t>
      </w:r>
      <w:r>
        <w:rPr>
          <w:rFonts w:eastAsiaTheme="minorEastAsia"/>
          <w:rtl/>
          <w:lang w:eastAsia="zh-CN" w:bidi="ar"/>
        </w:rPr>
        <w:t>، نوكيا (الولايات المتحدة الأمريكية)، الولايات المتحدة).</w:t>
      </w:r>
    </w:p>
    <w:p w:rsidR="00444093" w:rsidRDefault="00444093" w:rsidP="00B33CF8">
      <w:pPr>
        <w:pStyle w:val="enumlev1"/>
        <w:rPr>
          <w:rtl/>
          <w:lang w:val="en-GB" w:bidi="ar-EG"/>
        </w:rPr>
      </w:pPr>
      <w:r>
        <w:rPr>
          <w:rFonts w:cs="Times New Roman" w:hint="cs"/>
          <w:b/>
          <w:bCs/>
          <w:rtl/>
          <w:lang w:bidi="ar-EG"/>
        </w:rPr>
        <w:t>•</w:t>
      </w:r>
      <w:r>
        <w:rPr>
          <w:rFonts w:cs="Times New Roman" w:hint="cs"/>
          <w:b/>
          <w:bCs/>
          <w:rtl/>
          <w:lang w:bidi="ar-EG"/>
        </w:rPr>
        <w:tab/>
      </w:r>
      <w:r>
        <w:rPr>
          <w:rtl/>
          <w:lang w:bidi="ar-EG"/>
        </w:rPr>
        <w:t xml:space="preserve">فريق المقرر التابع للفريق الاستشاري بشأن تعزيز التعاون/التآزر </w:t>
      </w:r>
      <w:r>
        <w:rPr>
          <w:lang w:val="en-GB" w:bidi="ar-EG"/>
        </w:rPr>
        <w:t>(RG-SC)</w:t>
      </w:r>
      <w:r>
        <w:rPr>
          <w:rtl/>
          <w:lang w:val="en-GB" w:bidi="ar-EG"/>
        </w:rPr>
        <w:t>:</w:t>
      </w:r>
      <w:r w:rsidR="00B33CF8">
        <w:rPr>
          <w:rtl/>
          <w:lang w:val="en-GB" w:bidi="ar-EG"/>
        </w:rPr>
        <w:tab/>
      </w:r>
      <w:r w:rsidR="00B33CF8">
        <w:rPr>
          <w:rtl/>
          <w:lang w:val="en-GB" w:bidi="ar-EG"/>
        </w:rPr>
        <w:br/>
      </w:r>
      <w:r>
        <w:rPr>
          <w:rFonts w:eastAsiaTheme="minorEastAsia"/>
          <w:rtl/>
          <w:lang w:eastAsia="zh-CN" w:bidi="ar"/>
        </w:rPr>
        <w:t xml:space="preserve">المقرر: السيد غلين بارسونز (المقرر </w:t>
      </w:r>
      <w:r w:rsidRPr="00046A27">
        <w:rPr>
          <w:rFonts w:eastAsiaTheme="minorEastAsia"/>
          <w:rtl/>
          <w:lang w:eastAsia="zh-CN" w:bidi="ar"/>
        </w:rPr>
        <w:t>المشارك</w:t>
      </w:r>
      <w:r>
        <w:rPr>
          <w:rFonts w:eastAsiaTheme="minorEastAsia"/>
          <w:rtl/>
          <w:lang w:eastAsia="zh-CN" w:bidi="ar"/>
        </w:rPr>
        <w:t xml:space="preserve">، </w:t>
      </w:r>
      <w:r>
        <w:rPr>
          <w:lang w:val="en-GB" w:bidi="ar-EG"/>
        </w:rPr>
        <w:t>RG-SC</w:t>
      </w:r>
      <w:r>
        <w:rPr>
          <w:rFonts w:eastAsiaTheme="minorEastAsia"/>
          <w:rtl/>
          <w:lang w:eastAsia="zh-CN" w:bidi="ar"/>
        </w:rPr>
        <w:t xml:space="preserve">، فترة الدراسة </w:t>
      </w:r>
      <w:r w:rsidR="00B33CF8">
        <w:rPr>
          <w:rFonts w:eastAsiaTheme="minorEastAsia"/>
          <w:lang w:eastAsia="zh-CN" w:bidi="ar"/>
        </w:rPr>
        <w:t>2016</w:t>
      </w:r>
      <w:r w:rsidR="00B33CF8">
        <w:rPr>
          <w:rFonts w:eastAsiaTheme="minorEastAsia"/>
          <w:lang w:eastAsia="zh-CN" w:bidi="ar"/>
        </w:rPr>
        <w:noBreakHyphen/>
        <w:t>2013</w:t>
      </w:r>
      <w:r>
        <w:rPr>
          <w:rFonts w:eastAsiaTheme="minorEastAsia"/>
          <w:rtl/>
          <w:lang w:eastAsia="zh-CN" w:bidi="ar"/>
        </w:rPr>
        <w:t>، إريكسون كندا).</w:t>
      </w:r>
    </w:p>
    <w:p w:rsidR="00444093" w:rsidRDefault="00444093" w:rsidP="0070492D">
      <w:pPr>
        <w:pStyle w:val="enumlev1"/>
        <w:rPr>
          <w:rtl/>
          <w:lang w:val="en-GB" w:bidi="ar-EG"/>
        </w:rPr>
      </w:pPr>
      <w:r>
        <w:rPr>
          <w:rFonts w:cs="Times New Roman" w:hint="cs"/>
          <w:b/>
          <w:bCs/>
          <w:rtl/>
          <w:lang w:bidi="ar-EG"/>
        </w:rPr>
        <w:t>•</w:t>
      </w:r>
      <w:r>
        <w:rPr>
          <w:rFonts w:cs="Times New Roman" w:hint="cs"/>
          <w:b/>
          <w:bCs/>
          <w:rtl/>
          <w:lang w:bidi="ar-EG"/>
        </w:rPr>
        <w:tab/>
      </w:r>
      <w:r>
        <w:rPr>
          <w:rtl/>
          <w:lang w:bidi="ar-EG"/>
        </w:rPr>
        <w:t>فريق المقرر التابع للفريق الاستشاري لتقييس الاتصالات والمعني بالخطة الاستراتيجية والخطة التشغيلية</w:t>
      </w:r>
      <w:r w:rsidR="0070492D">
        <w:rPr>
          <w:rFonts w:hint="cs"/>
          <w:rtl/>
          <w:lang w:bidi="ar-EG"/>
        </w:rPr>
        <w:t> </w:t>
      </w:r>
      <w:r>
        <w:rPr>
          <w:lang w:val="en-GB" w:bidi="ar-EG"/>
        </w:rPr>
        <w:t>(RG-SOP)</w:t>
      </w:r>
      <w:r>
        <w:rPr>
          <w:rtl/>
          <w:lang w:val="en-GB" w:bidi="ar-EG"/>
        </w:rPr>
        <w:t>:</w:t>
      </w:r>
      <w:r w:rsidR="0070492D">
        <w:rPr>
          <w:rFonts w:hint="cs"/>
          <w:rtl/>
          <w:lang w:val="en-GB" w:bidi="ar-EG"/>
        </w:rPr>
        <w:t xml:space="preserve"> </w:t>
      </w:r>
      <w:r>
        <w:rPr>
          <w:rFonts w:eastAsiaTheme="minorEastAsia"/>
          <w:rtl/>
          <w:lang w:eastAsia="zh-CN" w:bidi="ar"/>
        </w:rPr>
        <w:t>المقرر:</w:t>
      </w:r>
      <w:r w:rsidR="0070492D">
        <w:rPr>
          <w:rFonts w:eastAsiaTheme="minorEastAsia" w:hint="cs"/>
          <w:rtl/>
          <w:lang w:eastAsia="zh-CN" w:bidi="ar"/>
        </w:rPr>
        <w:t> </w:t>
      </w:r>
      <w:r>
        <w:rPr>
          <w:rFonts w:eastAsiaTheme="minorEastAsia"/>
          <w:rtl/>
          <w:lang w:eastAsia="zh-CN" w:bidi="ar"/>
        </w:rPr>
        <w:t>السيد فيكتور مارتينيز فانيغاس (نائب رئيس الفريق الاستشاري لتقييس الاتصالات، المكسيك).</w:t>
      </w:r>
    </w:p>
    <w:p w:rsidR="00444093" w:rsidRDefault="00444093" w:rsidP="003B5684">
      <w:pPr>
        <w:rPr>
          <w:rFonts w:eastAsiaTheme="minorEastAsia"/>
          <w:rtl/>
          <w:lang w:eastAsia="zh-CN" w:bidi="ar"/>
        </w:rPr>
      </w:pPr>
      <w:r>
        <w:rPr>
          <w:rFonts w:eastAsiaTheme="minorEastAsia"/>
          <w:rtl/>
          <w:lang w:eastAsia="zh-CN" w:bidi="ar"/>
        </w:rPr>
        <w:t xml:space="preserve">وأثناء جلسات فريق المقرر، تخلى فريق المقرر المعني باستراتيجية التقييس عن مفهوم مجموعة النقاش، وسيكتفي باستخدام فكرة مقرر ومقررين </w:t>
      </w:r>
      <w:r w:rsidRPr="00046A27">
        <w:rPr>
          <w:rFonts w:eastAsiaTheme="minorEastAsia"/>
          <w:rtl/>
          <w:lang w:eastAsia="zh-CN" w:bidi="ar"/>
        </w:rPr>
        <w:t>مشاركين</w:t>
      </w:r>
      <w:r>
        <w:rPr>
          <w:rFonts w:eastAsiaTheme="minorEastAsia"/>
          <w:rtl/>
          <w:lang w:eastAsia="zh-CN" w:bidi="ar"/>
        </w:rPr>
        <w:t xml:space="preserve">؛ وعدل فريق المقرر المعني </w:t>
      </w:r>
      <w:r>
        <w:rPr>
          <w:spacing w:val="-4"/>
          <w:rtl/>
        </w:rPr>
        <w:t xml:space="preserve">ببرنامج العمل </w:t>
      </w:r>
      <w:r>
        <w:rPr>
          <w:rFonts w:eastAsiaTheme="minorEastAsia"/>
          <w:rtl/>
          <w:lang w:eastAsia="zh-CN" w:bidi="ar"/>
        </w:rPr>
        <w:t xml:space="preserve">اختصاصاته (انظر الفقرة </w:t>
      </w:r>
      <w:r w:rsidR="00414A41">
        <w:rPr>
          <w:rFonts w:eastAsiaTheme="minorEastAsia"/>
          <w:lang w:eastAsia="zh-CN" w:bidi="ar"/>
        </w:rPr>
        <w:t>2.2.19</w:t>
      </w:r>
      <w:r>
        <w:rPr>
          <w:rFonts w:eastAsiaTheme="minorEastAsia"/>
          <w:rtl/>
          <w:lang w:eastAsia="zh-CN" w:bidi="ar"/>
        </w:rPr>
        <w:t>) على النحو الذي أقره الاجتماع الختامي للفريق الاستشاري لتقييس الاتصالات.</w:t>
      </w:r>
      <w:r w:rsidR="003B5684">
        <w:rPr>
          <w:rFonts w:eastAsiaTheme="minorEastAsia"/>
          <w:lang w:eastAsia="zh-CN" w:bidi="ar"/>
        </w:rPr>
        <w:tab/>
      </w:r>
      <w:r w:rsidR="003B5684">
        <w:rPr>
          <w:lang w:val="en-GB" w:bidi="ar-EG"/>
        </w:rPr>
        <w:br/>
      </w:r>
      <w:r>
        <w:rPr>
          <w:rFonts w:eastAsiaTheme="minorEastAsia"/>
          <w:rtl/>
          <w:lang w:eastAsia="zh-CN" w:bidi="ar"/>
        </w:rPr>
        <w:t xml:space="preserve">وتعبِّر الاختصاصات الواردة في </w:t>
      </w:r>
      <w:hyperlink w:anchor="الملحقA" w:history="1">
        <w:r w:rsidRPr="003B5684">
          <w:rPr>
            <w:rStyle w:val="Hyperlink"/>
            <w:rFonts w:eastAsiaTheme="minorEastAsia"/>
            <w:smallCaps/>
            <w:rtl/>
            <w:lang w:eastAsia="zh-CN" w:bidi="ar"/>
          </w:rPr>
          <w:t>الملحق</w:t>
        </w:r>
        <w:r w:rsidR="003B5684">
          <w:rPr>
            <w:rStyle w:val="Hyperlink"/>
            <w:rFonts w:eastAsiaTheme="minorEastAsia" w:hint="cs"/>
            <w:smallCaps/>
            <w:rtl/>
            <w:lang w:eastAsia="zh-CN" w:bidi="ar"/>
          </w:rPr>
          <w:t xml:space="preserve"> </w:t>
        </w:r>
        <w:r w:rsidRPr="003B5684">
          <w:rPr>
            <w:rStyle w:val="Hyperlink"/>
            <w:rFonts w:eastAsiaTheme="minorEastAsia"/>
            <w:smallCaps/>
            <w:lang w:eastAsia="zh-CN" w:bidi="ar"/>
          </w:rPr>
          <w:t>A</w:t>
        </w:r>
      </w:hyperlink>
      <w:r>
        <w:rPr>
          <w:rFonts w:eastAsiaTheme="minorEastAsia"/>
          <w:rtl/>
          <w:lang w:eastAsia="zh-CN" w:bidi="ar-EG"/>
        </w:rPr>
        <w:t xml:space="preserve"> عن</w:t>
      </w:r>
      <w:r>
        <w:rPr>
          <w:rFonts w:eastAsiaTheme="minorEastAsia"/>
          <w:rtl/>
          <w:lang w:eastAsia="zh-CN" w:bidi="ar"/>
        </w:rPr>
        <w:t xml:space="preserve"> الاتفاق الذي تم التوصل إليه في الجلسة الختامية للفريق الاستشاري لتقييس الاتصالات.</w:t>
      </w:r>
    </w:p>
    <w:p w:rsidR="00444093" w:rsidRDefault="00444093" w:rsidP="00444093">
      <w:pPr>
        <w:rPr>
          <w:rtl/>
          <w:lang w:bidi="ar-EG"/>
        </w:rPr>
      </w:pPr>
      <w:r>
        <w:rPr>
          <w:b/>
          <w:bCs/>
          <w:lang w:bidi="ar-EG"/>
        </w:rPr>
        <w:t>2.7</w:t>
      </w:r>
      <w:r>
        <w:rPr>
          <w:lang w:bidi="ar-EG"/>
        </w:rPr>
        <w:tab/>
      </w:r>
      <w:r>
        <w:rPr>
          <w:rFonts w:eastAsiaTheme="minorEastAsia"/>
          <w:rtl/>
          <w:lang w:eastAsia="zh-CN" w:bidi="ar"/>
        </w:rPr>
        <w:t>وأعربت المملكة العربية السعودية عن عدم ارتياحها إزاء عدد أفرقة ال</w:t>
      </w:r>
      <w:r w:rsidR="003B5684">
        <w:rPr>
          <w:rFonts w:eastAsiaTheme="minorEastAsia"/>
          <w:rtl/>
          <w:lang w:eastAsia="zh-CN" w:bidi="ar"/>
        </w:rPr>
        <w:t>مقررين الذي ارتئي أنه مرتفع جدا</w:t>
      </w:r>
      <w:r w:rsidR="003B5684">
        <w:rPr>
          <w:rFonts w:eastAsiaTheme="minorEastAsia" w:hint="cs"/>
          <w:rtl/>
          <w:lang w:eastAsia="zh-CN" w:bidi="ar"/>
        </w:rPr>
        <w:t>ً</w:t>
      </w:r>
      <w:r>
        <w:rPr>
          <w:rFonts w:eastAsiaTheme="minorEastAsia"/>
          <w:rtl/>
          <w:lang w:eastAsia="zh-CN" w:bidi="ar"/>
        </w:rPr>
        <w:t>. وطلبت الإمارات العربية المتحدة الحد من عدد اجتماعات فريق المقرر المرحلية والاجتماعات الإلكترونية.</w:t>
      </w:r>
    </w:p>
    <w:p w:rsidR="00444093" w:rsidRDefault="00444093" w:rsidP="00884A49">
      <w:pPr>
        <w:rPr>
          <w:rtl/>
        </w:rPr>
      </w:pPr>
      <w:r>
        <w:rPr>
          <w:b/>
          <w:bCs/>
          <w:lang w:bidi="ar-EG"/>
        </w:rPr>
        <w:t>3.7</w:t>
      </w:r>
      <w:r>
        <w:rPr>
          <w:lang w:bidi="ar-EG"/>
        </w:rPr>
        <w:tab/>
      </w:r>
      <w:r>
        <w:rPr>
          <w:rFonts w:eastAsiaTheme="minorEastAsia"/>
          <w:rtl/>
          <w:lang w:eastAsia="zh-CN" w:bidi="ar"/>
        </w:rPr>
        <w:t xml:space="preserve">وأخذ الاجتماع علماً بهذه الشواغل، ووافق على النظر في إبقاء عدد أفرقة المقررين عند أدنى حد ممكن لتجنب الجلسات المتداخلة، فضلاً عن تخفيض عدد الاجتماعات الإلكترونية حسب الاقتضاء؛ انظر أيضاً الفقرة </w:t>
      </w:r>
      <w:r w:rsidR="009E3FCD">
        <w:rPr>
          <w:rFonts w:eastAsiaTheme="minorEastAsia"/>
          <w:lang w:eastAsia="zh-CN" w:bidi="ar"/>
        </w:rPr>
        <w:t>2.20</w:t>
      </w:r>
      <w:r>
        <w:rPr>
          <w:rFonts w:eastAsiaTheme="minorEastAsia"/>
          <w:rtl/>
          <w:lang w:eastAsia="zh-CN" w:bidi="ar"/>
        </w:rPr>
        <w:t xml:space="preserve">. واتفق الاجتماع على أن يقوم رئيس الفريق الاستشاري لتقييس الاتصالات بمزيد من التشاور مع فريق إدارة الفريق الاستشاري حتى الاجتماع التالي للفريق الاستشاري لتقييس الاتصالات، وذلك للحد من عدد الاجتماعات المرحلية والاجتماعات الإلكترونية ولتفادي </w:t>
      </w:r>
      <w:r w:rsidR="00884A49">
        <w:rPr>
          <w:rFonts w:eastAsiaTheme="minorEastAsia" w:hint="cs"/>
          <w:rtl/>
          <w:lang w:eastAsia="zh-CN" w:bidi="ar"/>
        </w:rPr>
        <w:t xml:space="preserve">عقد </w:t>
      </w:r>
      <w:r>
        <w:rPr>
          <w:rFonts w:eastAsiaTheme="minorEastAsia"/>
          <w:rtl/>
          <w:lang w:eastAsia="zh-CN" w:bidi="ar"/>
        </w:rPr>
        <w:t xml:space="preserve">الاجتماعات </w:t>
      </w:r>
      <w:r w:rsidR="00884A49">
        <w:rPr>
          <w:rFonts w:eastAsiaTheme="minorEastAsia" w:hint="cs"/>
          <w:rtl/>
          <w:lang w:eastAsia="zh-CN" w:bidi="ar"/>
        </w:rPr>
        <w:t>على التوازي</w:t>
      </w:r>
      <w:r>
        <w:rPr>
          <w:rFonts w:eastAsiaTheme="minorEastAsia"/>
          <w:rtl/>
          <w:lang w:eastAsia="zh-CN" w:bidi="ar"/>
        </w:rPr>
        <w:t xml:space="preserve"> للفريق الاستشاري.</w:t>
      </w:r>
    </w:p>
    <w:p w:rsidR="00444093" w:rsidRDefault="00444093" w:rsidP="0070492D">
      <w:pPr>
        <w:rPr>
          <w:i/>
          <w:spacing w:val="-2"/>
          <w:rtl/>
        </w:rPr>
      </w:pPr>
      <w:r>
        <w:rPr>
          <w:b/>
          <w:bCs/>
          <w:spacing w:val="-2"/>
          <w:lang w:bidi="ar-EG"/>
        </w:rPr>
        <w:t>4.7</w:t>
      </w:r>
      <w:r>
        <w:rPr>
          <w:spacing w:val="-2"/>
          <w:rtl/>
          <w:lang w:bidi="ar-EG"/>
        </w:rPr>
        <w:tab/>
      </w:r>
      <w:r>
        <w:rPr>
          <w:rFonts w:eastAsiaTheme="minorEastAsia"/>
          <w:rtl/>
          <w:lang w:eastAsia="zh-CN" w:bidi="ar"/>
        </w:rPr>
        <w:t>وأخذ الاجتماع علماً بخارطة التقابل بين قرارات الجمعية العالمية لتقييس الاتصالات وبين توصيات السلسلة</w:t>
      </w:r>
      <w:r w:rsidR="0070492D">
        <w:rPr>
          <w:rFonts w:eastAsiaTheme="minorEastAsia" w:hint="cs"/>
          <w:rtl/>
          <w:lang w:eastAsia="zh-CN" w:bidi="ar"/>
        </w:rPr>
        <w:t> </w:t>
      </w:r>
      <w:r>
        <w:rPr>
          <w:rFonts w:eastAsiaTheme="minorEastAsia"/>
          <w:lang w:eastAsia="zh-CN" w:bidi="ar"/>
        </w:rPr>
        <w:t>A</w:t>
      </w:r>
      <w:r>
        <w:rPr>
          <w:rFonts w:eastAsiaTheme="minorEastAsia"/>
          <w:rtl/>
          <w:lang w:eastAsia="zh-CN" w:bidi="ar"/>
        </w:rPr>
        <w:t xml:space="preserve"> لقطاع تقييس الاتصالات لدى أفرقة المقررين التابعة للفريق الاستشاري لتقييس الاتصالات </w:t>
      </w:r>
      <w:r w:rsidR="00873DEB">
        <w:rPr>
          <w:rFonts w:eastAsiaTheme="minorEastAsia"/>
          <w:lang w:eastAsia="zh-CN" w:bidi="ar"/>
        </w:rPr>
        <w:t>(</w:t>
      </w:r>
      <w:hyperlink r:id="rId26" w:history="1">
        <w:r w:rsidR="00873DEB" w:rsidRPr="00873DEB">
          <w:rPr>
            <w:rStyle w:val="Hyperlink"/>
            <w:rFonts w:eastAsiaTheme="minorEastAsia"/>
            <w:lang w:eastAsia="zh-CN" w:bidi="ar"/>
          </w:rPr>
          <w:t>TD69R2</w:t>
        </w:r>
      </w:hyperlink>
      <w:r w:rsidR="00873DEB">
        <w:rPr>
          <w:rFonts w:eastAsiaTheme="minorEastAsia"/>
          <w:lang w:eastAsia="zh-CN" w:bidi="ar"/>
        </w:rPr>
        <w:t>)</w:t>
      </w:r>
      <w:r>
        <w:rPr>
          <w:rFonts w:eastAsiaTheme="minorEastAsia"/>
          <w:rtl/>
          <w:lang w:eastAsia="zh-CN" w:bidi="ar"/>
        </w:rPr>
        <w:t>، وشجع أفرقة المقررين على استعراض هذه المواد واستخدامها في أعمالهم.</w:t>
      </w:r>
    </w:p>
    <w:p w:rsidR="00444093" w:rsidRDefault="00444093" w:rsidP="00444093">
      <w:pPr>
        <w:pStyle w:val="Heading1"/>
        <w:rPr>
          <w:rtl/>
        </w:rPr>
      </w:pPr>
      <w:bookmarkStart w:id="16" w:name="_Toc488049292"/>
      <w:r>
        <w:t>8</w:t>
      </w:r>
      <w:r>
        <w:rPr>
          <w:rtl/>
        </w:rPr>
        <w:tab/>
      </w:r>
      <w:r>
        <w:rPr>
          <w:rtl/>
          <w:lang w:bidi="ar"/>
        </w:rPr>
        <w:t xml:space="preserve">تعيينات إضافية للجنة التقييس المعنية بالمفردات </w:t>
      </w:r>
      <w:r>
        <w:t>(SCV)</w:t>
      </w:r>
      <w:bookmarkEnd w:id="16"/>
    </w:p>
    <w:p w:rsidR="00444093" w:rsidRDefault="00444093" w:rsidP="00E771AF">
      <w:pPr>
        <w:rPr>
          <w:spacing w:val="2"/>
          <w:rtl/>
          <w:lang w:bidi="ar-EG"/>
        </w:rPr>
      </w:pPr>
      <w:r>
        <w:rPr>
          <w:b/>
          <w:bCs/>
          <w:spacing w:val="2"/>
          <w:lang w:bidi="ar-EG"/>
        </w:rPr>
        <w:t>1.8</w:t>
      </w:r>
      <w:r>
        <w:rPr>
          <w:b/>
          <w:bCs/>
          <w:spacing w:val="2"/>
          <w:rtl/>
          <w:lang w:bidi="ar-EG"/>
        </w:rPr>
        <w:tab/>
      </w:r>
      <w:r w:rsidRPr="00276649">
        <w:rPr>
          <w:rFonts w:eastAsiaTheme="minorEastAsia"/>
          <w:rtl/>
          <w:lang w:eastAsia="zh-CN" w:bidi="ar"/>
        </w:rPr>
        <w:t>اقترحت تونس السيدةَ ريم بلحاج</w:t>
      </w:r>
      <w:r>
        <w:rPr>
          <w:rFonts w:eastAsiaTheme="minorEastAsia"/>
          <w:rtl/>
          <w:lang w:eastAsia="zh-CN" w:bidi="ar"/>
        </w:rPr>
        <w:t>، تونس، رئيسةً للجنة التقييس المعنية بالمفردات (</w:t>
      </w:r>
      <w:hyperlink r:id="rId27" w:history="1">
        <w:r w:rsidR="00014F50" w:rsidRPr="00014F50">
          <w:rPr>
            <w:rStyle w:val="Hyperlink"/>
            <w:bCs/>
          </w:rPr>
          <w:t>TD62</w:t>
        </w:r>
      </w:hyperlink>
      <w:r w:rsidR="00014F50">
        <w:rPr>
          <w:rFonts w:eastAsiaTheme="minorEastAsia" w:hint="cs"/>
          <w:rtl/>
          <w:lang w:eastAsia="zh-CN" w:bidi="ar"/>
        </w:rPr>
        <w:t xml:space="preserve"> و</w:t>
      </w:r>
      <w:hyperlink r:id="rId28" w:history="1">
        <w:r w:rsidR="00014F50" w:rsidRPr="00014F50">
          <w:rPr>
            <w:rStyle w:val="Hyperlink"/>
            <w:rFonts w:eastAsiaTheme="minorEastAsia"/>
            <w:bCs/>
            <w:lang w:eastAsia="zh-CN" w:bidi="ar"/>
          </w:rPr>
          <w:t>TD63</w:t>
        </w:r>
      </w:hyperlink>
      <w:r>
        <w:rPr>
          <w:rFonts w:eastAsiaTheme="minorEastAsia"/>
          <w:rtl/>
          <w:lang w:eastAsia="zh-CN" w:bidi="ar"/>
        </w:rPr>
        <w:t>). واقترح الاتحاد الروسي إنشاء لجنة مشتركة</w:t>
      </w:r>
      <w:r>
        <w:rPr>
          <w:rFonts w:eastAsiaTheme="minorEastAsia"/>
          <w:rtl/>
          <w:lang w:eastAsia="zh-CN" w:bidi="ar-EG"/>
        </w:rPr>
        <w:t xml:space="preserve"> </w:t>
      </w:r>
      <w:r w:rsidR="00E771AF">
        <w:rPr>
          <w:rFonts w:eastAsiaTheme="minorEastAsia" w:hint="cs"/>
          <w:rtl/>
          <w:lang w:eastAsia="zh-CN" w:bidi="ar-EG"/>
        </w:rPr>
        <w:t>بالاتحاد</w:t>
      </w:r>
      <w:r>
        <w:rPr>
          <w:rFonts w:eastAsiaTheme="minorEastAsia"/>
          <w:rtl/>
          <w:lang w:eastAsia="zh-CN" w:bidi="ar"/>
        </w:rPr>
        <w:t xml:space="preserve"> لتنسيق المفردات.</w:t>
      </w:r>
    </w:p>
    <w:p w:rsidR="00444093" w:rsidRDefault="00444093" w:rsidP="00D338DD">
      <w:pPr>
        <w:rPr>
          <w:b/>
          <w:bCs/>
          <w:rtl/>
          <w:lang w:bidi="ar-EG"/>
        </w:rPr>
      </w:pPr>
      <w:r>
        <w:rPr>
          <w:b/>
          <w:bCs/>
          <w:lang w:bidi="ar-EG"/>
        </w:rPr>
        <w:t>2.8</w:t>
      </w:r>
      <w:r>
        <w:rPr>
          <w:b/>
          <w:bCs/>
          <w:rtl/>
          <w:lang w:bidi="ar-EG"/>
        </w:rPr>
        <w:tab/>
      </w:r>
      <w:r>
        <w:rPr>
          <w:rFonts w:eastAsiaTheme="minorEastAsia"/>
          <w:rtl/>
          <w:lang w:eastAsia="zh-CN" w:bidi="ar"/>
        </w:rPr>
        <w:t xml:space="preserve">وأيد الاجتماع إنشاء لجنة تنسيق المفردات </w:t>
      </w:r>
      <w:r>
        <w:rPr>
          <w:rFonts w:asciiTheme="majorBidi" w:eastAsia="SimSun" w:hAnsiTheme="majorBidi" w:cstheme="majorBidi"/>
          <w:bCs/>
        </w:rPr>
        <w:t>(CCV)</w:t>
      </w:r>
      <w:r>
        <w:rPr>
          <w:rFonts w:eastAsiaTheme="minorEastAsia"/>
          <w:rtl/>
          <w:lang w:eastAsia="zh-CN" w:bidi="ar"/>
        </w:rPr>
        <w:t xml:space="preserve"> التابعة للاتحاد، وأوصى بتعيين السيدة ريم بلحاج نائبة لرئيس لجنة تنسيق المفردات للغتين الفرنسية والعربية (ريثما تتواصل المشاورات معها). وبما أن مجلس الاتحاد سيبحث في إنشاء لجنة تنسيق المفردات التابعة للاتحاد، </w:t>
      </w:r>
      <w:r w:rsidRPr="00046A27">
        <w:rPr>
          <w:rFonts w:eastAsiaTheme="minorEastAsia"/>
          <w:rtl/>
          <w:lang w:eastAsia="zh-CN" w:bidi="ar"/>
        </w:rPr>
        <w:t>أوعز</w:t>
      </w:r>
      <w:r>
        <w:rPr>
          <w:rFonts w:eastAsiaTheme="minorEastAsia"/>
          <w:rtl/>
          <w:lang w:eastAsia="zh-CN" w:bidi="ar"/>
        </w:rPr>
        <w:t xml:space="preserve"> الفريق الاستشاري لتقييس الاتصالات لمدير مكتب تقييس الاتصالات بأن يبلغ المجلس دعمه للجنة تنسيق المفردات التابعة للاتحاد. وإلى حين إنشاء لجنة تنسيق المفردات بالاتحاد، وافق الاجتماع على تعيين السيدة ريم بلحاج رئيسةً لهذه</w:t>
      </w:r>
      <w:r w:rsidR="00D338DD">
        <w:rPr>
          <w:rFonts w:eastAsiaTheme="minorEastAsia" w:hint="cs"/>
          <w:rtl/>
          <w:lang w:eastAsia="zh-CN" w:bidi="ar"/>
        </w:rPr>
        <w:t> </w:t>
      </w:r>
      <w:r>
        <w:rPr>
          <w:rFonts w:eastAsiaTheme="minorEastAsia"/>
          <w:rtl/>
          <w:lang w:eastAsia="zh-CN" w:bidi="ar"/>
        </w:rPr>
        <w:t>اللجنة.</w:t>
      </w:r>
    </w:p>
    <w:p w:rsidR="00444093" w:rsidRDefault="00444093" w:rsidP="00444093">
      <w:pPr>
        <w:pStyle w:val="Heading1"/>
        <w:rPr>
          <w:rtl/>
        </w:rPr>
      </w:pPr>
      <w:bookmarkStart w:id="17" w:name="_Toc488049293"/>
      <w:r>
        <w:t>9</w:t>
      </w:r>
      <w:r>
        <w:rPr>
          <w:rtl/>
        </w:rPr>
        <w:tab/>
        <w:t>الأفرقة المتخصصة</w:t>
      </w:r>
      <w:bookmarkEnd w:id="17"/>
    </w:p>
    <w:p w:rsidR="00444093" w:rsidRDefault="00444093" w:rsidP="00E64A50">
      <w:pPr>
        <w:rPr>
          <w:spacing w:val="-6"/>
          <w:rtl/>
          <w:lang w:bidi="ar-EG"/>
        </w:rPr>
      </w:pPr>
      <w:r>
        <w:rPr>
          <w:b/>
          <w:bCs/>
          <w:spacing w:val="-6"/>
          <w:lang w:bidi="ar-EG"/>
        </w:rPr>
        <w:t>1.9</w:t>
      </w:r>
      <w:r>
        <w:rPr>
          <w:b/>
          <w:bCs/>
          <w:spacing w:val="-6"/>
          <w:rtl/>
          <w:lang w:bidi="ar-EG"/>
        </w:rPr>
        <w:tab/>
      </w:r>
      <w:r>
        <w:rPr>
          <w:rFonts w:eastAsiaTheme="minorEastAsia"/>
          <w:rtl/>
          <w:lang w:eastAsia="zh-CN" w:bidi="ar"/>
        </w:rPr>
        <w:t>أخذ الاجتماع علماً بأن الفريق المتخصص المعني بالاتصالات المتنقلة الدولية</w:t>
      </w:r>
      <w:r w:rsidR="00112659">
        <w:rPr>
          <w:rFonts w:eastAsiaTheme="minorEastAsia" w:hint="cs"/>
          <w:rtl/>
          <w:lang w:eastAsia="zh-CN" w:bidi="ar"/>
        </w:rPr>
        <w:t>-</w:t>
      </w:r>
      <w:r w:rsidR="00112659">
        <w:rPr>
          <w:rFonts w:eastAsiaTheme="minorEastAsia"/>
          <w:lang w:eastAsia="zh-CN" w:bidi="ar"/>
        </w:rPr>
        <w:t>2020</w:t>
      </w:r>
      <w:r>
        <w:rPr>
          <w:rFonts w:eastAsiaTheme="minorEastAsia"/>
          <w:rtl/>
          <w:lang w:eastAsia="zh-CN" w:bidi="ar"/>
        </w:rPr>
        <w:t xml:space="preserve"> </w:t>
      </w:r>
      <w:r w:rsidR="00112659">
        <w:rPr>
          <w:rFonts w:eastAsiaTheme="minorEastAsia"/>
          <w:lang w:eastAsia="zh-CN" w:bidi="ar"/>
        </w:rPr>
        <w:t>(</w:t>
      </w:r>
      <w:r>
        <w:rPr>
          <w:bCs/>
        </w:rPr>
        <w:t>FG IMT-2020</w:t>
      </w:r>
      <w:r w:rsidR="00112659">
        <w:rPr>
          <w:rFonts w:eastAsiaTheme="minorEastAsia"/>
          <w:lang w:eastAsia="zh-CN" w:bidi="ar"/>
        </w:rPr>
        <w:t>)</w:t>
      </w:r>
      <w:r>
        <w:rPr>
          <w:rFonts w:eastAsiaTheme="minorEastAsia"/>
          <w:rtl/>
          <w:lang w:eastAsia="zh-CN" w:bidi="ar"/>
        </w:rPr>
        <w:t xml:space="preserve"> التابع لقطاع تقييس الاتصالات </w:t>
      </w:r>
      <w:r w:rsidR="00EF54B7">
        <w:rPr>
          <w:rFonts w:eastAsiaTheme="minorEastAsia"/>
          <w:lang w:eastAsia="zh-CN" w:bidi="ar"/>
        </w:rPr>
        <w:t>(</w:t>
      </w:r>
      <w:hyperlink r:id="rId29" w:history="1">
        <w:r w:rsidR="00EF54B7" w:rsidRPr="00EF54B7">
          <w:rPr>
            <w:rStyle w:val="Hyperlink"/>
            <w:rFonts w:eastAsiaTheme="minorEastAsia"/>
            <w:bCs/>
            <w:lang w:eastAsia="zh-CN" w:bidi="ar"/>
          </w:rPr>
          <w:t>TD30</w:t>
        </w:r>
      </w:hyperlink>
      <w:r w:rsidR="00EF54B7">
        <w:rPr>
          <w:rFonts w:eastAsiaTheme="minorEastAsia"/>
          <w:lang w:eastAsia="zh-CN" w:bidi="ar"/>
        </w:rPr>
        <w:t>)</w:t>
      </w:r>
      <w:r>
        <w:rPr>
          <w:rFonts w:eastAsiaTheme="minorEastAsia"/>
          <w:rtl/>
          <w:lang w:eastAsia="zh-CN" w:bidi="ar"/>
        </w:rPr>
        <w:t xml:space="preserve"> (التبعية المباشرة إلى: لجنة الدراسات </w:t>
      </w:r>
      <w:r w:rsidR="00635C00">
        <w:rPr>
          <w:rFonts w:eastAsiaTheme="minorEastAsia"/>
          <w:lang w:eastAsia="zh-CN" w:bidi="ar"/>
        </w:rPr>
        <w:t>13</w:t>
      </w:r>
      <w:r>
        <w:rPr>
          <w:rFonts w:eastAsiaTheme="minorEastAsia"/>
          <w:rtl/>
          <w:lang w:eastAsia="zh-CN" w:bidi="ar"/>
        </w:rPr>
        <w:t>) اختتم أعماله، وأخذ علماً بالمخرجات التي وضعها هذا</w:t>
      </w:r>
      <w:r w:rsidR="00635C00">
        <w:rPr>
          <w:rFonts w:eastAsiaTheme="minorEastAsia" w:hint="cs"/>
          <w:rtl/>
          <w:lang w:eastAsia="zh-CN" w:bidi="ar"/>
        </w:rPr>
        <w:t> </w:t>
      </w:r>
      <w:r>
        <w:rPr>
          <w:rFonts w:eastAsiaTheme="minorEastAsia"/>
          <w:rtl/>
          <w:lang w:eastAsia="zh-CN" w:bidi="ar"/>
        </w:rPr>
        <w:t xml:space="preserve">الفريق </w:t>
      </w:r>
      <w:r w:rsidRPr="00635C00">
        <w:rPr>
          <w:rFonts w:eastAsiaTheme="minorEastAsia"/>
          <w:spacing w:val="-6"/>
          <w:rtl/>
          <w:lang w:eastAsia="zh-CN" w:bidi="ar"/>
        </w:rPr>
        <w:t>المتخصص. وأخذ الفريق الاستشاري لتقييس الاتصالات علماً أيضاً بورشة عمل أخرى للاتحاد مخصصة للاتصالات المتنقلة الدولية-</w:t>
      </w:r>
      <w:r w:rsidR="00635C00" w:rsidRPr="00635C00">
        <w:rPr>
          <w:rFonts w:eastAsiaTheme="minorEastAsia"/>
          <w:spacing w:val="-6"/>
          <w:lang w:eastAsia="zh-CN" w:bidi="ar"/>
        </w:rPr>
        <w:t>2020</w:t>
      </w:r>
      <w:r w:rsidRPr="00635C00">
        <w:rPr>
          <w:rFonts w:eastAsiaTheme="minorEastAsia"/>
          <w:spacing w:val="-6"/>
          <w:rtl/>
          <w:lang w:eastAsia="zh-CN" w:bidi="ar"/>
        </w:rPr>
        <w:t>،</w:t>
      </w:r>
      <w:r>
        <w:rPr>
          <w:rFonts w:eastAsiaTheme="minorEastAsia"/>
          <w:rtl/>
          <w:lang w:eastAsia="zh-CN" w:bidi="ar"/>
        </w:rPr>
        <w:t xml:space="preserve"> وتتضمن بيانات عملية لإثبات المفاهيم </w:t>
      </w:r>
      <w:r w:rsidRPr="00046A27">
        <w:rPr>
          <w:rFonts w:eastAsiaTheme="minorEastAsia"/>
          <w:rtl/>
          <w:lang w:eastAsia="zh-CN" w:bidi="ar"/>
        </w:rPr>
        <w:t>وبرامج جوالة</w:t>
      </w:r>
      <w:r>
        <w:rPr>
          <w:rFonts w:eastAsiaTheme="minorEastAsia"/>
          <w:rtl/>
          <w:lang w:eastAsia="zh-CN" w:bidi="ar"/>
        </w:rPr>
        <w:t xml:space="preserve"> من الصناعات في </w:t>
      </w:r>
      <w:r w:rsidR="00E64A50">
        <w:rPr>
          <w:rFonts w:eastAsiaTheme="minorEastAsia"/>
          <w:lang w:eastAsia="zh-CN" w:bidi="ar"/>
        </w:rPr>
        <w:t>11</w:t>
      </w:r>
      <w:r>
        <w:rPr>
          <w:rFonts w:eastAsiaTheme="minorEastAsia"/>
          <w:rtl/>
          <w:lang w:eastAsia="zh-CN" w:bidi="ar"/>
        </w:rPr>
        <w:t xml:space="preserve"> يوليو </w:t>
      </w:r>
      <w:r w:rsidR="00E64A50">
        <w:rPr>
          <w:rFonts w:eastAsiaTheme="minorEastAsia"/>
          <w:lang w:eastAsia="zh-CN" w:bidi="ar"/>
        </w:rPr>
        <w:t>2017</w:t>
      </w:r>
      <w:r>
        <w:rPr>
          <w:rFonts w:eastAsiaTheme="minorEastAsia"/>
          <w:rtl/>
          <w:lang w:eastAsia="zh-CN" w:bidi="ar"/>
        </w:rPr>
        <w:t>.</w:t>
      </w:r>
    </w:p>
    <w:p w:rsidR="00444093" w:rsidRDefault="00444093" w:rsidP="00884A49">
      <w:pPr>
        <w:rPr>
          <w:spacing w:val="-6"/>
          <w:rtl/>
          <w:lang w:bidi="ar-EG"/>
        </w:rPr>
      </w:pPr>
      <w:r w:rsidRPr="00884A49">
        <w:rPr>
          <w:rFonts w:eastAsiaTheme="minorEastAsia"/>
          <w:rtl/>
          <w:lang w:eastAsia="zh-CN" w:bidi="ar"/>
        </w:rPr>
        <w:lastRenderedPageBreak/>
        <w:t xml:space="preserve">وأخذ الفريق الاستشاري علماً كذلك بالتوصية الجديدة الموافَق عليها </w:t>
      </w:r>
      <w:r w:rsidR="007548C4" w:rsidRPr="00884A49">
        <w:rPr>
          <w:rFonts w:asciiTheme="majorBidi" w:hAnsiTheme="majorBidi" w:cstheme="majorBidi"/>
        </w:rPr>
        <w:t>ITU-T Y.3071</w:t>
      </w:r>
      <w:r w:rsidRPr="00884A49">
        <w:rPr>
          <w:rFonts w:asciiTheme="majorBidi" w:hAnsiTheme="majorBidi" w:cstheme="majorBidi"/>
          <w:rtl/>
        </w:rPr>
        <w:t xml:space="preserve"> </w:t>
      </w:r>
      <w:r w:rsidRPr="00884A49">
        <w:rPr>
          <w:rtl/>
        </w:rPr>
        <w:t>بشأن</w:t>
      </w:r>
      <w:r w:rsidRPr="00884A49">
        <w:rPr>
          <w:rFonts w:asciiTheme="majorBidi" w:hAnsiTheme="majorBidi" w:cstheme="majorBidi" w:hint="cs"/>
          <w:rtl/>
        </w:rPr>
        <w:t xml:space="preserve"> </w:t>
      </w:r>
      <w:r w:rsidRPr="00884A49">
        <w:rPr>
          <w:rFonts w:eastAsiaTheme="minorEastAsia"/>
          <w:rtl/>
          <w:lang w:eastAsia="zh-CN" w:bidi="ar"/>
        </w:rPr>
        <w:t xml:space="preserve">"التوصيل الشبكي </w:t>
      </w:r>
      <w:r w:rsidR="00884A49" w:rsidRPr="00884A49">
        <w:rPr>
          <w:rFonts w:eastAsiaTheme="minorEastAsia" w:hint="cs"/>
          <w:rtl/>
          <w:lang w:eastAsia="zh-CN" w:bidi="ar"/>
        </w:rPr>
        <w:t>المدرك</w:t>
      </w:r>
      <w:r w:rsidRPr="00884A49">
        <w:rPr>
          <w:rFonts w:eastAsiaTheme="minorEastAsia"/>
          <w:rtl/>
          <w:lang w:eastAsia="zh-CN" w:bidi="ar"/>
        </w:rPr>
        <w:t xml:space="preserve"> للبيانات (التوصيل الشبكي </w:t>
      </w:r>
      <w:r w:rsidR="00884A49" w:rsidRPr="00884A49">
        <w:rPr>
          <w:rFonts w:eastAsiaTheme="minorEastAsia" w:hint="cs"/>
          <w:rtl/>
          <w:lang w:eastAsia="zh-CN" w:bidi="ar"/>
        </w:rPr>
        <w:t>المتمحور حول</w:t>
      </w:r>
      <w:r w:rsidRPr="00884A49">
        <w:rPr>
          <w:rFonts w:eastAsiaTheme="minorEastAsia"/>
          <w:rtl/>
          <w:lang w:eastAsia="zh-CN" w:bidi="ar"/>
        </w:rPr>
        <w:t xml:space="preserve"> المعلومات) - المتطلبات والقدرات". وهي توصية تدعم الاتصالات المتنقلة الدولية </w:t>
      </w:r>
      <w:r w:rsidR="007548C4" w:rsidRPr="00884A49">
        <w:rPr>
          <w:rFonts w:eastAsiaTheme="minorEastAsia"/>
          <w:lang w:eastAsia="zh-CN" w:bidi="ar"/>
        </w:rPr>
        <w:t>2020</w:t>
      </w:r>
      <w:r w:rsidRPr="00884A49">
        <w:rPr>
          <w:rFonts w:eastAsiaTheme="minorEastAsia"/>
          <w:rtl/>
          <w:lang w:eastAsia="zh-CN" w:bidi="ar"/>
        </w:rPr>
        <w:t>.</w:t>
      </w:r>
    </w:p>
    <w:p w:rsidR="00444093" w:rsidRDefault="00444093" w:rsidP="0051112F">
      <w:pPr>
        <w:rPr>
          <w:rtl/>
          <w:lang w:bidi="ar-EG"/>
        </w:rPr>
      </w:pPr>
      <w:r>
        <w:rPr>
          <w:b/>
          <w:bCs/>
          <w:lang w:bidi="ar-EG"/>
        </w:rPr>
        <w:t>2.9</w:t>
      </w:r>
      <w:r>
        <w:rPr>
          <w:b/>
          <w:bCs/>
          <w:rtl/>
          <w:lang w:bidi="ar-EG"/>
        </w:rPr>
        <w:tab/>
      </w:r>
      <w:r>
        <w:rPr>
          <w:rFonts w:eastAsiaTheme="minorEastAsia"/>
          <w:rtl/>
          <w:lang w:eastAsia="zh-CN" w:bidi="ar"/>
        </w:rPr>
        <w:t xml:space="preserve">وأخذ الاجتماع علماً أيضاً بالوثيقة </w:t>
      </w:r>
      <w:hyperlink r:id="rId30" w:history="1">
        <w:r w:rsidR="00516B78" w:rsidRPr="00516B78">
          <w:rPr>
            <w:rStyle w:val="Hyperlink"/>
            <w:rFonts w:eastAsiaTheme="minorEastAsia"/>
            <w:bCs/>
            <w:lang w:eastAsia="zh-CN" w:bidi="ar"/>
          </w:rPr>
          <w:t>TD39</w:t>
        </w:r>
      </w:hyperlink>
      <w:r>
        <w:rPr>
          <w:rFonts w:eastAsiaTheme="minorEastAsia"/>
          <w:rtl/>
          <w:lang w:eastAsia="zh-CN" w:bidi="ar"/>
        </w:rPr>
        <w:t xml:space="preserve"> بشأن إنشاء فريق متخصص جديد تابع لقطاع تقييس الاتصالات يعنى بمعالجة البيانات وإدارتها من أجل دعم إنترنت الأشياء والمدن والمجتمعات الذكية </w:t>
      </w:r>
      <w:r>
        <w:rPr>
          <w:bCs/>
        </w:rPr>
        <w:t>(FG DPM)</w:t>
      </w:r>
      <w:r w:rsidRPr="0051112F">
        <w:rPr>
          <w:b/>
          <w:rtl/>
        </w:rPr>
        <w:t xml:space="preserve"> </w:t>
      </w:r>
      <w:r>
        <w:rPr>
          <w:rFonts w:eastAsiaTheme="minorEastAsia"/>
          <w:rtl/>
          <w:lang w:eastAsia="zh-CN" w:bidi="ar"/>
        </w:rPr>
        <w:t>وستعود تبعيته المباشرة إلى لجنة الدراسات</w:t>
      </w:r>
      <w:r w:rsidR="0051112F">
        <w:rPr>
          <w:rFonts w:eastAsiaTheme="minorEastAsia" w:hint="cs"/>
          <w:rtl/>
          <w:lang w:eastAsia="zh-CN" w:bidi="ar"/>
        </w:rPr>
        <w:t> </w:t>
      </w:r>
      <w:r>
        <w:rPr>
          <w:rFonts w:eastAsiaTheme="minorEastAsia"/>
          <w:lang w:eastAsia="zh-CN" w:bidi="ar"/>
        </w:rPr>
        <w:t>20</w:t>
      </w:r>
      <w:r>
        <w:rPr>
          <w:rFonts w:eastAsiaTheme="minorEastAsia"/>
          <w:rtl/>
          <w:lang w:eastAsia="zh-CN" w:bidi="ar"/>
        </w:rPr>
        <w:t>.</w:t>
      </w:r>
    </w:p>
    <w:p w:rsidR="00444093" w:rsidRPr="003C3E05" w:rsidRDefault="00444093" w:rsidP="00C44267">
      <w:pPr>
        <w:rPr>
          <w:rFonts w:eastAsiaTheme="minorEastAsia"/>
          <w:rtl/>
          <w:lang w:eastAsia="zh-CN" w:bidi="ar"/>
        </w:rPr>
      </w:pPr>
      <w:r>
        <w:rPr>
          <w:b/>
          <w:bCs/>
          <w:lang w:bidi="ar-EG"/>
        </w:rPr>
        <w:t>3.9</w:t>
      </w:r>
      <w:r>
        <w:rPr>
          <w:rtl/>
          <w:lang w:bidi="ar-EG"/>
        </w:rPr>
        <w:tab/>
      </w:r>
      <w:r>
        <w:rPr>
          <w:rFonts w:eastAsiaTheme="minorEastAsia"/>
          <w:rtl/>
          <w:lang w:eastAsia="zh-CN" w:bidi="ar"/>
        </w:rPr>
        <w:t xml:space="preserve">ونظر الاجتماع في مسألة البيانات الضخمة حيث اقترحت لجنة الدراسات </w:t>
      </w:r>
      <w:r w:rsidR="003C3E05">
        <w:rPr>
          <w:rFonts w:eastAsiaTheme="minorEastAsia"/>
          <w:lang w:eastAsia="zh-CN" w:bidi="ar"/>
        </w:rPr>
        <w:t>13</w:t>
      </w:r>
      <w:r>
        <w:rPr>
          <w:rFonts w:eastAsiaTheme="minorEastAsia"/>
          <w:rtl/>
          <w:lang w:eastAsia="zh-CN" w:bidi="ar"/>
        </w:rPr>
        <w:t xml:space="preserve"> إنشاء وظيفة لجنة دراسات رئيسية بشأن البيانات الضخمة </w:t>
      </w:r>
      <w:r w:rsidR="003C3E05">
        <w:rPr>
          <w:rFonts w:eastAsiaTheme="minorEastAsia"/>
          <w:lang w:eastAsia="zh-CN" w:bidi="ar"/>
        </w:rPr>
        <w:t>(</w:t>
      </w:r>
      <w:hyperlink r:id="rId31" w:history="1">
        <w:r w:rsidR="00402971" w:rsidRPr="00402971">
          <w:rPr>
            <w:rStyle w:val="Hyperlink"/>
            <w:rFonts w:eastAsiaTheme="minorEastAsia"/>
            <w:lang w:eastAsia="zh-CN" w:bidi="ar"/>
          </w:rPr>
          <w:t>TD32</w:t>
        </w:r>
      </w:hyperlink>
      <w:r w:rsidR="003C3E05">
        <w:rPr>
          <w:rFonts w:eastAsiaTheme="minorEastAsia"/>
          <w:lang w:eastAsia="zh-CN" w:bidi="ar"/>
        </w:rPr>
        <w:t>)</w:t>
      </w:r>
      <w:r>
        <w:rPr>
          <w:rFonts w:eastAsiaTheme="minorEastAsia"/>
          <w:rtl/>
          <w:lang w:eastAsia="zh-CN" w:bidi="ar"/>
        </w:rPr>
        <w:t xml:space="preserve"> وطلبت لجنة الدراسات </w:t>
      </w:r>
      <w:r w:rsidR="00402971">
        <w:rPr>
          <w:rFonts w:eastAsiaTheme="minorEastAsia"/>
          <w:lang w:eastAsia="zh-CN" w:bidi="ar"/>
        </w:rPr>
        <w:t>20</w:t>
      </w:r>
      <w:r>
        <w:rPr>
          <w:rFonts w:eastAsiaTheme="minorEastAsia"/>
          <w:rtl/>
          <w:lang w:eastAsia="zh-CN" w:bidi="ar"/>
        </w:rPr>
        <w:t xml:space="preserve"> </w:t>
      </w:r>
      <w:r w:rsidR="00402971">
        <w:rPr>
          <w:rFonts w:eastAsiaTheme="minorEastAsia"/>
          <w:lang w:eastAsia="zh-CN" w:bidi="ar"/>
        </w:rPr>
        <w:t>(</w:t>
      </w:r>
      <w:hyperlink r:id="rId32" w:history="1">
        <w:r w:rsidR="00402971" w:rsidRPr="00402971">
          <w:rPr>
            <w:rStyle w:val="Hyperlink"/>
            <w:rFonts w:eastAsiaTheme="minorEastAsia"/>
            <w:lang w:eastAsia="zh-CN" w:bidi="ar"/>
          </w:rPr>
          <w:t>TD37</w:t>
        </w:r>
      </w:hyperlink>
      <w:r w:rsidR="00402971">
        <w:rPr>
          <w:rFonts w:eastAsiaTheme="minorEastAsia"/>
          <w:lang w:eastAsia="zh-CN" w:bidi="ar"/>
        </w:rPr>
        <w:t>)</w:t>
      </w:r>
      <w:r>
        <w:rPr>
          <w:rFonts w:eastAsiaTheme="minorEastAsia"/>
          <w:rtl/>
          <w:lang w:eastAsia="zh-CN" w:bidi="ar"/>
        </w:rPr>
        <w:t xml:space="preserve"> من الفريق الاستشاري عدم التكليف بوظيفة لجنة الدراسات الرئيسية</w:t>
      </w:r>
      <w:r w:rsidR="00C44267">
        <w:rPr>
          <w:rFonts w:eastAsiaTheme="minorEastAsia" w:hint="cs"/>
          <w:rtl/>
          <w:lang w:eastAsia="zh-CN" w:bidi="ar"/>
        </w:rPr>
        <w:t> </w:t>
      </w:r>
      <w:r>
        <w:rPr>
          <w:rFonts w:eastAsiaTheme="minorEastAsia"/>
          <w:rtl/>
          <w:lang w:eastAsia="zh-CN" w:bidi="ar"/>
        </w:rPr>
        <w:t>هذه.</w:t>
      </w:r>
    </w:p>
    <w:p w:rsidR="00444093" w:rsidRDefault="00444093" w:rsidP="00E61232">
      <w:pPr>
        <w:rPr>
          <w:rtl/>
          <w:lang w:bidi="ar-EG"/>
        </w:rPr>
      </w:pPr>
      <w:r>
        <w:rPr>
          <w:rFonts w:eastAsiaTheme="minorEastAsia"/>
          <w:rtl/>
          <w:lang w:eastAsia="zh-CN" w:bidi="ar"/>
        </w:rPr>
        <w:t xml:space="preserve">وإذ كان الاجتماع على علم بأنشطة الدراسة الجارية بشأن البيانات الضخمة داخل لجان الدراسات </w:t>
      </w:r>
      <w:r w:rsidR="00E61232">
        <w:rPr>
          <w:rFonts w:eastAsiaTheme="minorEastAsia"/>
          <w:lang w:eastAsia="zh-CN" w:bidi="ar"/>
        </w:rPr>
        <w:t>13</w:t>
      </w:r>
      <w:r>
        <w:rPr>
          <w:rFonts w:eastAsiaTheme="minorEastAsia"/>
          <w:rtl/>
          <w:lang w:eastAsia="zh-CN" w:bidi="ar"/>
        </w:rPr>
        <w:t xml:space="preserve"> و</w:t>
      </w:r>
      <w:r w:rsidR="00E61232">
        <w:rPr>
          <w:rFonts w:eastAsiaTheme="minorEastAsia"/>
          <w:lang w:eastAsia="zh-CN" w:bidi="ar"/>
        </w:rPr>
        <w:t>16</w:t>
      </w:r>
      <w:r>
        <w:rPr>
          <w:rFonts w:eastAsiaTheme="minorEastAsia"/>
          <w:rtl/>
          <w:lang w:eastAsia="zh-CN" w:bidi="ar"/>
        </w:rPr>
        <w:t xml:space="preserve"> و</w:t>
      </w:r>
      <w:r w:rsidR="00E61232">
        <w:rPr>
          <w:rFonts w:eastAsiaTheme="minorEastAsia"/>
          <w:lang w:eastAsia="zh-CN" w:bidi="ar"/>
        </w:rPr>
        <w:t>17</w:t>
      </w:r>
      <w:r>
        <w:rPr>
          <w:rFonts w:eastAsiaTheme="minorEastAsia"/>
          <w:rtl/>
          <w:lang w:eastAsia="zh-CN" w:bidi="ar"/>
        </w:rPr>
        <w:t xml:space="preserve"> و</w:t>
      </w:r>
      <w:r w:rsidR="00E61232">
        <w:rPr>
          <w:rFonts w:eastAsiaTheme="minorEastAsia"/>
          <w:lang w:eastAsia="zh-CN" w:bidi="ar"/>
        </w:rPr>
        <w:t>20</w:t>
      </w:r>
      <w:r>
        <w:rPr>
          <w:rFonts w:eastAsiaTheme="minorEastAsia"/>
          <w:rtl/>
          <w:lang w:eastAsia="zh-CN" w:bidi="ar"/>
        </w:rPr>
        <w:t>، خلص إلى انعدام التأييد للجنة دراسات رئيسية بشأن البيانات الضخمة. بيد أن الاجتماع نظر في الأهمية الحاسمة لضمان التنسيق الوثيق بين جميع لجان الدراسات المهتمة بالبيانات الضخمة، حيث يتحتم على رؤساء لجان الدراسات تحديد آليات لضمان هذا التنسيق.</w:t>
      </w:r>
    </w:p>
    <w:p w:rsidR="00444093" w:rsidRDefault="00444093" w:rsidP="00573A2C">
      <w:pPr>
        <w:rPr>
          <w:rtl/>
          <w:lang w:bidi="ar-EG"/>
        </w:rPr>
      </w:pPr>
      <w:r>
        <w:rPr>
          <w:b/>
          <w:bCs/>
          <w:lang w:bidi="ar-EG"/>
        </w:rPr>
        <w:t>4.9</w:t>
      </w:r>
      <w:r>
        <w:rPr>
          <w:b/>
          <w:bCs/>
          <w:rtl/>
          <w:lang w:bidi="ar-EG"/>
        </w:rPr>
        <w:tab/>
      </w:r>
      <w:r>
        <w:rPr>
          <w:rFonts w:eastAsiaTheme="minorEastAsia"/>
          <w:rtl/>
          <w:lang w:eastAsia="zh-CN" w:bidi="ar"/>
        </w:rPr>
        <w:t xml:space="preserve">ونظر الاجتماع في مخرجات الفريق المتخصص المعني بالخدمات المالية الرقمية </w:t>
      </w:r>
      <w:r w:rsidR="00573A2C">
        <w:rPr>
          <w:rFonts w:eastAsiaTheme="minorEastAsia"/>
          <w:lang w:eastAsia="zh-CN" w:bidi="ar"/>
        </w:rPr>
        <w:t>(</w:t>
      </w:r>
      <w:r>
        <w:rPr>
          <w:bCs/>
        </w:rPr>
        <w:t>FG DFS</w:t>
      </w:r>
      <w:r w:rsidR="00573A2C">
        <w:rPr>
          <w:rFonts w:eastAsiaTheme="minorEastAsia"/>
          <w:lang w:eastAsia="zh-CN" w:bidi="ar"/>
        </w:rPr>
        <w:t>)</w:t>
      </w:r>
      <w:r>
        <w:rPr>
          <w:rFonts w:eastAsiaTheme="minorEastAsia"/>
          <w:rtl/>
          <w:lang w:eastAsia="zh-CN" w:bidi="ar"/>
        </w:rPr>
        <w:t xml:space="preserve"> ونواتج مخرجاته </w:t>
      </w:r>
      <w:r w:rsidR="00573A2C">
        <w:rPr>
          <w:rFonts w:eastAsiaTheme="minorEastAsia"/>
          <w:lang w:eastAsia="zh-CN" w:bidi="ar"/>
        </w:rPr>
        <w:t>(</w:t>
      </w:r>
      <w:hyperlink r:id="rId33" w:history="1">
        <w:r w:rsidR="00573A2C" w:rsidRPr="00573A2C">
          <w:rPr>
            <w:rStyle w:val="Hyperlink"/>
            <w:rFonts w:eastAsiaTheme="minorEastAsia"/>
            <w:bCs/>
            <w:lang w:eastAsia="zh-CN" w:bidi="ar"/>
          </w:rPr>
          <w:t>TD36</w:t>
        </w:r>
      </w:hyperlink>
      <w:r w:rsidR="00573A2C">
        <w:rPr>
          <w:rFonts w:eastAsiaTheme="minorEastAsia"/>
          <w:lang w:eastAsia="zh-CN" w:bidi="ar"/>
        </w:rPr>
        <w:t>)</w:t>
      </w:r>
      <w:r>
        <w:rPr>
          <w:rFonts w:eastAsiaTheme="minorEastAsia"/>
          <w:rtl/>
          <w:lang w:eastAsia="zh-CN" w:bidi="ar"/>
        </w:rPr>
        <w:t xml:space="preserve"> وأخذ علماً ببيان الاتصال الوارد من لجنة الدراسات </w:t>
      </w:r>
      <w:r w:rsidR="00573A2C">
        <w:rPr>
          <w:rFonts w:eastAsiaTheme="minorEastAsia"/>
          <w:lang w:eastAsia="zh-CN" w:bidi="ar"/>
        </w:rPr>
        <w:t>2</w:t>
      </w:r>
      <w:r>
        <w:rPr>
          <w:rFonts w:eastAsiaTheme="minorEastAsia"/>
          <w:rtl/>
          <w:lang w:eastAsia="zh-CN" w:bidi="ar"/>
        </w:rPr>
        <w:t xml:space="preserve"> </w:t>
      </w:r>
      <w:r w:rsidR="00573A2C">
        <w:rPr>
          <w:rFonts w:eastAsiaTheme="minorEastAsia"/>
          <w:lang w:eastAsia="zh-CN" w:bidi="ar"/>
        </w:rPr>
        <w:t>(</w:t>
      </w:r>
      <w:hyperlink r:id="rId34" w:history="1">
        <w:r w:rsidR="00573A2C" w:rsidRPr="00573A2C">
          <w:rPr>
            <w:rStyle w:val="Hyperlink"/>
            <w:rFonts w:eastAsiaTheme="minorEastAsia"/>
            <w:bCs/>
            <w:lang w:eastAsia="zh-CN" w:bidi="ar"/>
          </w:rPr>
          <w:t>TD66</w:t>
        </w:r>
      </w:hyperlink>
      <w:r w:rsidR="00573A2C">
        <w:rPr>
          <w:rFonts w:eastAsiaTheme="minorEastAsia"/>
          <w:lang w:eastAsia="zh-CN" w:bidi="ar"/>
        </w:rPr>
        <w:t>)</w:t>
      </w:r>
      <w:r>
        <w:rPr>
          <w:rtl/>
          <w:lang w:bidi="ar-EG"/>
        </w:rPr>
        <w:t>.</w:t>
      </w:r>
    </w:p>
    <w:p w:rsidR="00444093" w:rsidRDefault="00444093" w:rsidP="0099778F">
      <w:pPr>
        <w:rPr>
          <w:rtl/>
          <w:lang w:bidi="ar-EG"/>
        </w:rPr>
      </w:pPr>
      <w:r>
        <w:rPr>
          <w:rFonts w:eastAsiaTheme="minorEastAsia"/>
          <w:rtl/>
          <w:lang w:eastAsia="zh-CN" w:bidi="ar"/>
        </w:rPr>
        <w:t xml:space="preserve">واتفق الاجتماع على إرسال بيان اتصال صادر </w:t>
      </w:r>
      <w:r w:rsidR="00D76C3F">
        <w:rPr>
          <w:rFonts w:eastAsiaTheme="minorEastAsia"/>
          <w:lang w:eastAsia="zh-CN" w:bidi="ar"/>
        </w:rPr>
        <w:t>(</w:t>
      </w:r>
      <w:hyperlink r:id="rId35" w:history="1">
        <w:r w:rsidR="00D76C3F" w:rsidRPr="00D76C3F">
          <w:rPr>
            <w:rStyle w:val="Hyperlink"/>
            <w:rFonts w:eastAsiaTheme="minorEastAsia"/>
            <w:lang w:eastAsia="zh-CN" w:bidi="ar"/>
          </w:rPr>
          <w:t>TD104</w:t>
        </w:r>
      </w:hyperlink>
      <w:r w:rsidR="00D76C3F">
        <w:rPr>
          <w:rFonts w:eastAsiaTheme="minorEastAsia"/>
          <w:lang w:eastAsia="zh-CN" w:bidi="ar"/>
        </w:rPr>
        <w:t>)</w:t>
      </w:r>
      <w:r>
        <w:rPr>
          <w:rFonts w:eastAsiaTheme="minorEastAsia"/>
          <w:rtl/>
          <w:lang w:eastAsia="zh-CN" w:bidi="ar"/>
        </w:rPr>
        <w:t xml:space="preserve"> مع التغييرات المبينة في الملحق </w:t>
      </w:r>
      <w:r>
        <w:rPr>
          <w:rFonts w:eastAsiaTheme="minorEastAsia"/>
          <w:lang w:eastAsia="zh-CN" w:bidi="ar"/>
        </w:rPr>
        <w:t>D</w:t>
      </w:r>
      <w:r>
        <w:rPr>
          <w:rFonts w:eastAsiaTheme="minorEastAsia"/>
          <w:rtl/>
          <w:lang w:eastAsia="zh-CN" w:bidi="ar"/>
        </w:rPr>
        <w:t xml:space="preserve"> </w:t>
      </w:r>
      <w:r>
        <w:rPr>
          <w:rFonts w:eastAsiaTheme="minorEastAsia" w:hint="cs"/>
          <w:rtl/>
          <w:lang w:eastAsia="zh-CN" w:bidi="ar"/>
        </w:rPr>
        <w:t xml:space="preserve">بالوثيقة </w:t>
      </w:r>
      <w:hyperlink r:id="rId36" w:history="1">
        <w:r w:rsidR="00667FD9" w:rsidRPr="00667FD9">
          <w:rPr>
            <w:rStyle w:val="Hyperlink"/>
            <w:rFonts w:eastAsiaTheme="minorEastAsia"/>
            <w:bCs/>
            <w:lang w:eastAsia="zh-CN" w:bidi="ar"/>
          </w:rPr>
          <w:t>TD84</w:t>
        </w:r>
      </w:hyperlink>
      <w:r>
        <w:rPr>
          <w:rFonts w:eastAsiaTheme="minorEastAsia"/>
          <w:rtl/>
          <w:lang w:eastAsia="zh-CN" w:bidi="ar"/>
        </w:rPr>
        <w:t xml:space="preserve"> </w:t>
      </w:r>
      <w:r>
        <w:rPr>
          <w:rFonts w:eastAsiaTheme="minorEastAsia" w:hint="cs"/>
          <w:rtl/>
          <w:lang w:eastAsia="zh-CN" w:bidi="ar"/>
        </w:rPr>
        <w:t>إلى لجان الدراسات</w:t>
      </w:r>
      <w:r w:rsidR="00667FD9">
        <w:rPr>
          <w:rFonts w:eastAsiaTheme="minorEastAsia" w:hint="eastAsia"/>
          <w:rtl/>
          <w:lang w:eastAsia="zh-CN" w:bidi="ar"/>
        </w:rPr>
        <w:t> </w:t>
      </w:r>
      <w:r w:rsidR="00667FD9">
        <w:rPr>
          <w:rFonts w:eastAsiaTheme="minorEastAsia"/>
          <w:lang w:eastAsia="zh-CN" w:bidi="ar"/>
        </w:rPr>
        <w:t>2</w:t>
      </w:r>
      <w:r>
        <w:rPr>
          <w:rFonts w:eastAsiaTheme="minorEastAsia" w:hint="cs"/>
          <w:rtl/>
          <w:lang w:eastAsia="zh-CN" w:bidi="ar"/>
        </w:rPr>
        <w:t xml:space="preserve"> و</w:t>
      </w:r>
      <w:r>
        <w:rPr>
          <w:rFonts w:eastAsiaTheme="minorEastAsia"/>
          <w:lang w:eastAsia="zh-CN" w:bidi="ar"/>
        </w:rPr>
        <w:t>3</w:t>
      </w:r>
      <w:r>
        <w:rPr>
          <w:rFonts w:eastAsiaTheme="minorEastAsia"/>
          <w:rtl/>
          <w:lang w:eastAsia="zh-CN" w:bidi="ar"/>
        </w:rPr>
        <w:t xml:space="preserve"> و</w:t>
      </w:r>
      <w:r>
        <w:rPr>
          <w:rFonts w:eastAsiaTheme="minorEastAsia"/>
          <w:lang w:eastAsia="zh-CN" w:bidi="ar"/>
        </w:rPr>
        <w:t>12</w:t>
      </w:r>
      <w:r>
        <w:rPr>
          <w:rFonts w:eastAsiaTheme="minorEastAsia"/>
          <w:rtl/>
          <w:lang w:eastAsia="zh-CN" w:bidi="ar"/>
        </w:rPr>
        <w:t xml:space="preserve"> و</w:t>
      </w:r>
      <w:r>
        <w:rPr>
          <w:rFonts w:eastAsiaTheme="minorEastAsia"/>
          <w:lang w:eastAsia="zh-CN" w:bidi="ar"/>
        </w:rPr>
        <w:t>16</w:t>
      </w:r>
      <w:r>
        <w:rPr>
          <w:rFonts w:eastAsiaTheme="minorEastAsia"/>
          <w:rtl/>
          <w:lang w:eastAsia="zh-CN" w:bidi="ar"/>
        </w:rPr>
        <w:t xml:space="preserve"> و</w:t>
      </w:r>
      <w:r>
        <w:rPr>
          <w:rFonts w:eastAsiaTheme="minorEastAsia"/>
          <w:lang w:eastAsia="zh-CN" w:bidi="ar"/>
        </w:rPr>
        <w:t>17</w:t>
      </w:r>
      <w:r w:rsidR="0099778F">
        <w:rPr>
          <w:rFonts w:eastAsiaTheme="minorEastAsia"/>
          <w:rtl/>
          <w:lang w:eastAsia="zh-CN" w:bidi="ar"/>
        </w:rPr>
        <w:t xml:space="preserve"> </w:t>
      </w:r>
      <w:r w:rsidR="0099778F">
        <w:rPr>
          <w:rFonts w:eastAsiaTheme="minorEastAsia" w:hint="cs"/>
          <w:rtl/>
          <w:lang w:eastAsia="zh-CN" w:bidi="ar"/>
        </w:rPr>
        <w:t>ل</w:t>
      </w:r>
      <w:r>
        <w:rPr>
          <w:rFonts w:eastAsiaTheme="minorEastAsia"/>
          <w:rtl/>
          <w:lang w:eastAsia="zh-CN" w:bidi="ar"/>
        </w:rPr>
        <w:t xml:space="preserve">قطاع تقييس الاتصالات بحلول فبراير </w:t>
      </w:r>
      <w:r w:rsidR="00667FD9">
        <w:rPr>
          <w:rFonts w:eastAsiaTheme="minorEastAsia"/>
          <w:lang w:eastAsia="zh-CN" w:bidi="ar"/>
        </w:rPr>
        <w:t>2018</w:t>
      </w:r>
      <w:r>
        <w:rPr>
          <w:rFonts w:eastAsiaTheme="minorEastAsia"/>
          <w:rtl/>
          <w:lang w:eastAsia="zh-CN" w:bidi="ar"/>
        </w:rPr>
        <w:t xml:space="preserve"> لاتخاذ الإجراء المناسب، وإلى لجان الدراسات</w:t>
      </w:r>
      <w:r w:rsidR="0099778F">
        <w:rPr>
          <w:rFonts w:eastAsiaTheme="minorEastAsia" w:hint="cs"/>
          <w:rtl/>
          <w:lang w:eastAsia="zh-CN" w:bidi="ar"/>
        </w:rPr>
        <w:t> </w:t>
      </w:r>
      <w:r w:rsidR="00667FD9">
        <w:rPr>
          <w:rFonts w:eastAsiaTheme="minorEastAsia"/>
          <w:lang w:eastAsia="zh-CN" w:bidi="ar"/>
        </w:rPr>
        <w:t>5</w:t>
      </w:r>
      <w:r>
        <w:rPr>
          <w:rFonts w:eastAsiaTheme="minorEastAsia"/>
          <w:rtl/>
          <w:lang w:eastAsia="zh-CN" w:bidi="ar"/>
        </w:rPr>
        <w:t xml:space="preserve"> و</w:t>
      </w:r>
      <w:r w:rsidR="00667FD9">
        <w:rPr>
          <w:rFonts w:eastAsiaTheme="minorEastAsia"/>
          <w:lang w:eastAsia="zh-CN" w:bidi="ar"/>
        </w:rPr>
        <w:t>9</w:t>
      </w:r>
      <w:r>
        <w:rPr>
          <w:rFonts w:eastAsiaTheme="minorEastAsia"/>
          <w:rtl/>
          <w:lang w:eastAsia="zh-CN" w:bidi="ar"/>
        </w:rPr>
        <w:t xml:space="preserve"> و</w:t>
      </w:r>
      <w:r w:rsidR="00667FD9">
        <w:rPr>
          <w:rFonts w:eastAsiaTheme="minorEastAsia"/>
          <w:lang w:eastAsia="zh-CN" w:bidi="ar"/>
        </w:rPr>
        <w:t>11</w:t>
      </w:r>
      <w:r>
        <w:rPr>
          <w:rFonts w:eastAsiaTheme="minorEastAsia"/>
          <w:rtl/>
          <w:lang w:eastAsia="zh-CN" w:bidi="ar"/>
        </w:rPr>
        <w:t xml:space="preserve"> و</w:t>
      </w:r>
      <w:r w:rsidR="00667FD9">
        <w:rPr>
          <w:rFonts w:eastAsiaTheme="minorEastAsia"/>
          <w:lang w:eastAsia="zh-CN" w:bidi="ar"/>
        </w:rPr>
        <w:t>13</w:t>
      </w:r>
      <w:r>
        <w:rPr>
          <w:rFonts w:eastAsiaTheme="minorEastAsia"/>
          <w:rtl/>
          <w:lang w:eastAsia="zh-CN" w:bidi="ar"/>
        </w:rPr>
        <w:t xml:space="preserve"> و</w:t>
      </w:r>
      <w:r w:rsidR="00667FD9">
        <w:rPr>
          <w:rFonts w:eastAsiaTheme="minorEastAsia"/>
          <w:lang w:eastAsia="zh-CN" w:bidi="ar"/>
        </w:rPr>
        <w:t>15</w:t>
      </w:r>
      <w:r>
        <w:rPr>
          <w:rFonts w:eastAsiaTheme="minorEastAsia"/>
          <w:rtl/>
          <w:lang w:eastAsia="zh-CN" w:bidi="ar"/>
        </w:rPr>
        <w:t xml:space="preserve"> و</w:t>
      </w:r>
      <w:r w:rsidR="00667FD9">
        <w:rPr>
          <w:rFonts w:eastAsiaTheme="minorEastAsia"/>
          <w:lang w:eastAsia="zh-CN" w:bidi="ar"/>
        </w:rPr>
        <w:t>20</w:t>
      </w:r>
      <w:r w:rsidR="0099778F">
        <w:rPr>
          <w:rFonts w:eastAsiaTheme="minorEastAsia"/>
          <w:rtl/>
          <w:lang w:eastAsia="zh-CN" w:bidi="ar"/>
        </w:rPr>
        <w:t xml:space="preserve"> </w:t>
      </w:r>
      <w:r w:rsidR="0099778F">
        <w:rPr>
          <w:rFonts w:eastAsiaTheme="minorEastAsia" w:hint="cs"/>
          <w:rtl/>
          <w:lang w:eastAsia="zh-CN" w:bidi="ar"/>
        </w:rPr>
        <w:t>ل</w:t>
      </w:r>
      <w:r>
        <w:rPr>
          <w:rFonts w:eastAsiaTheme="minorEastAsia"/>
          <w:rtl/>
          <w:lang w:eastAsia="zh-CN" w:bidi="ar"/>
        </w:rPr>
        <w:t>قطاع تقييس الاتصالات للعلم، مع التوزيع المقترح لوثائق الفريق المتخصص على لجان الدراسات. وجرى التشديد على أهمية إبقاء الفترة الانتقالية قصيرة لنقل نواتج الفريق المتخصص إلى لجان الدراسات.</w:t>
      </w:r>
    </w:p>
    <w:p w:rsidR="00444093" w:rsidRDefault="00444093" w:rsidP="008458C8">
      <w:pPr>
        <w:rPr>
          <w:rFonts w:eastAsiaTheme="minorEastAsia"/>
          <w:rtl/>
          <w:lang w:eastAsia="zh-CN" w:bidi="ar"/>
        </w:rPr>
      </w:pPr>
      <w:r>
        <w:rPr>
          <w:b/>
          <w:bCs/>
          <w:lang w:bidi="ar-EG"/>
        </w:rPr>
        <w:t>5.9</w:t>
      </w:r>
      <w:r w:rsidRPr="009925F7">
        <w:rPr>
          <w:rtl/>
        </w:rPr>
        <w:tab/>
      </w:r>
      <w:r w:rsidRPr="009925F7">
        <w:rPr>
          <w:rFonts w:eastAsiaTheme="minorEastAsia"/>
          <w:rtl/>
        </w:rPr>
        <w:t xml:space="preserve">ونظر الاجتماع في المقترحات المتعلقة بإنشاء فريقين متخصصين جديدين بقطاع تقييس الاتصالات بشأن </w:t>
      </w:r>
      <w:r w:rsidR="008458C8" w:rsidRPr="008458C8">
        <w:rPr>
          <w:rFonts w:eastAsiaTheme="minorEastAsia" w:hint="cs"/>
          <w:rtl/>
        </w:rPr>
        <w:t>العملة</w:t>
      </w:r>
      <w:r w:rsidRPr="008458C8">
        <w:rPr>
          <w:rFonts w:eastAsiaTheme="minorEastAsia"/>
          <w:rtl/>
        </w:rPr>
        <w:t xml:space="preserve"> الإلكترونية</w:t>
      </w:r>
      <w:r w:rsidRPr="009925F7">
        <w:rPr>
          <w:rFonts w:eastAsiaTheme="minorEastAsia"/>
          <w:rtl/>
        </w:rPr>
        <w:t xml:space="preserve">، فاقترحت المنظمة العربية لتكنولوجيا المعلومات والاتصالات </w:t>
      </w:r>
      <w:r w:rsidR="000D31CB">
        <w:rPr>
          <w:rFonts w:eastAsiaTheme="minorEastAsia"/>
        </w:rPr>
        <w:t>(</w:t>
      </w:r>
      <w:r w:rsidRPr="009925F7">
        <w:rPr>
          <w:rFonts w:eastAsiaTheme="minorEastAsia"/>
        </w:rPr>
        <w:t>AICTO</w:t>
      </w:r>
      <w:r w:rsidR="000D31CB">
        <w:rPr>
          <w:rFonts w:eastAsiaTheme="minorEastAsia"/>
        </w:rPr>
        <w:t>)</w:t>
      </w:r>
      <w:r w:rsidRPr="009925F7">
        <w:rPr>
          <w:rFonts w:eastAsiaTheme="minorEastAsia"/>
          <w:rtl/>
        </w:rPr>
        <w:t xml:space="preserve"> وبوروندي و</w:t>
      </w:r>
      <w:r w:rsidR="002D5130">
        <w:rPr>
          <w:rFonts w:eastAsiaTheme="minorEastAsia" w:hint="cs"/>
          <w:rtl/>
        </w:rPr>
        <w:t>جمهورية الكونغو الديمقراطية</w:t>
      </w:r>
      <w:r w:rsidRPr="009925F7">
        <w:rPr>
          <w:rFonts w:eastAsiaTheme="minorEastAsia"/>
          <w:rtl/>
        </w:rPr>
        <w:t xml:space="preserve"> ورواندا والسنغال وأوغندا، في الوثيقة </w:t>
      </w:r>
      <w:hyperlink r:id="rId37" w:history="1">
        <w:r w:rsidR="00801CF2" w:rsidRPr="00801CF2">
          <w:rPr>
            <w:rStyle w:val="Hyperlink"/>
            <w:rFonts w:eastAsiaTheme="minorEastAsia"/>
          </w:rPr>
          <w:t>C.5R1</w:t>
        </w:r>
      </w:hyperlink>
      <w:r w:rsidRPr="009925F7">
        <w:rPr>
          <w:rFonts w:eastAsiaTheme="minorEastAsia"/>
          <w:rtl/>
        </w:rPr>
        <w:t>، إنشاء فريق متخصص جديد يعنى بالبنية التحتية للشبكة من أجل العملة الر</w:t>
      </w:r>
      <w:r w:rsidR="001E4AE2" w:rsidRPr="009925F7">
        <w:rPr>
          <w:rFonts w:eastAsiaTheme="minorEastAsia" w:hint="cs"/>
          <w:rtl/>
        </w:rPr>
        <w:t>سمية الرقمية</w:t>
      </w:r>
      <w:r w:rsidRPr="009925F7">
        <w:rPr>
          <w:rFonts w:eastAsiaTheme="minorEastAsia"/>
          <w:rtl/>
        </w:rPr>
        <w:t xml:space="preserve">، وأيدت مصر وكينيا هذا المقترح أيضاً؛ واقترحت لجنة الدراسات </w:t>
      </w:r>
      <w:r w:rsidR="00A9105D">
        <w:rPr>
          <w:rFonts w:eastAsiaTheme="minorEastAsia"/>
        </w:rPr>
        <w:t>17</w:t>
      </w:r>
      <w:r w:rsidRPr="009925F7">
        <w:rPr>
          <w:rFonts w:eastAsiaTheme="minorEastAsia"/>
          <w:rtl/>
        </w:rPr>
        <w:t xml:space="preserve"> في الوثيقة </w:t>
      </w:r>
      <w:hyperlink r:id="rId38" w:history="1">
        <w:r w:rsidR="00A9105D" w:rsidRPr="00A9105D">
          <w:rPr>
            <w:rStyle w:val="Hyperlink"/>
            <w:rFonts w:eastAsiaTheme="minorEastAsia"/>
          </w:rPr>
          <w:t>TD42</w:t>
        </w:r>
      </w:hyperlink>
      <w:r w:rsidRPr="009925F7">
        <w:rPr>
          <w:rFonts w:eastAsiaTheme="minorEastAsia"/>
          <w:rtl/>
        </w:rPr>
        <w:t xml:space="preserve"> إنشاء فريق متخصص جديد يعنى بسلسلة كتل البيانات، ورُفد هذا المقترح بدعم من جمهورية كوريا في الوثيقة </w:t>
      </w:r>
      <w:hyperlink r:id="rId39" w:history="1">
        <w:r w:rsidR="00A9105D" w:rsidRPr="00A9105D">
          <w:rPr>
            <w:rStyle w:val="Hyperlink"/>
            <w:rFonts w:eastAsiaTheme="minorEastAsia"/>
          </w:rPr>
          <w:t>C.8</w:t>
        </w:r>
      </w:hyperlink>
      <w:r w:rsidRPr="009925F7">
        <w:rPr>
          <w:rFonts w:eastAsiaTheme="minorEastAsia"/>
          <w:rtl/>
        </w:rPr>
        <w:t xml:space="preserve"> التي تقترح اختصاصات الفريق. وأثيرت عدة أسئلة، وأُعرب عن مخاوف، وقُدمت مقترحات. وقد كلف الاجتماع فريق المقرر التابع للفريق الاستشاري لتقييس الاتصالات والمعني باستراتيجية التقييس</w:t>
      </w:r>
      <w:r w:rsidR="00E82904">
        <w:rPr>
          <w:rFonts w:eastAsiaTheme="minorEastAsia" w:hint="cs"/>
          <w:rtl/>
        </w:rPr>
        <w:t> </w:t>
      </w:r>
      <w:r w:rsidR="00A9105D">
        <w:rPr>
          <w:rFonts w:eastAsiaTheme="minorEastAsia"/>
        </w:rPr>
        <w:t>(</w:t>
      </w:r>
      <w:r w:rsidRPr="009925F7">
        <w:rPr>
          <w:rFonts w:eastAsiaTheme="minorEastAsia"/>
        </w:rPr>
        <w:t>RG StdsStrat</w:t>
      </w:r>
      <w:r w:rsidR="00A9105D">
        <w:rPr>
          <w:rFonts w:eastAsiaTheme="minorEastAsia"/>
        </w:rPr>
        <w:t>)</w:t>
      </w:r>
      <w:r w:rsidRPr="009925F7">
        <w:rPr>
          <w:rFonts w:eastAsiaTheme="minorEastAsia"/>
          <w:rtl/>
        </w:rPr>
        <w:t xml:space="preserve"> بمواصلة مناقشة المقترحات الواردة في الوثائق </w:t>
      </w:r>
      <w:r w:rsidRPr="009925F7">
        <w:rPr>
          <w:rFonts w:eastAsiaTheme="minorEastAsia"/>
        </w:rPr>
        <w:t>C.5R1</w:t>
      </w:r>
      <w:r w:rsidRPr="009925F7">
        <w:rPr>
          <w:rFonts w:eastAsiaTheme="minorEastAsia"/>
          <w:rtl/>
        </w:rPr>
        <w:t xml:space="preserve"> و</w:t>
      </w:r>
      <w:r w:rsidRPr="009925F7">
        <w:rPr>
          <w:rFonts w:eastAsiaTheme="minorEastAsia"/>
        </w:rPr>
        <w:t>C.8</w:t>
      </w:r>
      <w:r w:rsidRPr="009925F7">
        <w:rPr>
          <w:rFonts w:eastAsiaTheme="minorEastAsia"/>
          <w:rtl/>
        </w:rPr>
        <w:t xml:space="preserve"> و</w:t>
      </w:r>
      <w:r w:rsidRPr="009925F7">
        <w:rPr>
          <w:rFonts w:eastAsiaTheme="minorEastAsia"/>
        </w:rPr>
        <w:t>TD42</w:t>
      </w:r>
      <w:r w:rsidRPr="009925F7">
        <w:rPr>
          <w:rFonts w:eastAsiaTheme="minorEastAsia"/>
          <w:rtl/>
        </w:rPr>
        <w:t>، وتقديم تقرير إلى الجلسة العامة الختامية للفريق الاستشاري لتقييس الاتصالات.</w:t>
      </w:r>
    </w:p>
    <w:p w:rsidR="00444093" w:rsidRDefault="00444093" w:rsidP="005B5B72">
      <w:pPr>
        <w:rPr>
          <w:rFonts w:eastAsiaTheme="minorEastAsia"/>
          <w:rtl/>
          <w:lang w:eastAsia="zh-CN" w:bidi="ar"/>
        </w:rPr>
      </w:pPr>
      <w:r>
        <w:rPr>
          <w:rFonts w:eastAsiaTheme="minorEastAsia"/>
          <w:rtl/>
          <w:lang w:eastAsia="zh-CN" w:bidi="ar"/>
        </w:rPr>
        <w:t xml:space="preserve">واتفق فريق المقرر التابع للفريق الاستشاري لتقييس الاتصالات والمعني باستراتيجية التقييس </w:t>
      </w:r>
      <w:r w:rsidR="00592CEE">
        <w:rPr>
          <w:rFonts w:eastAsiaTheme="minorEastAsia"/>
          <w:lang w:eastAsia="zh-CN" w:bidi="ar"/>
        </w:rPr>
        <w:t>(</w:t>
      </w:r>
      <w:r>
        <w:rPr>
          <w:rFonts w:eastAsiaTheme="minorEastAsia"/>
          <w:lang w:eastAsia="zh-CN" w:bidi="ar"/>
        </w:rPr>
        <w:t>RG StdsStrat</w:t>
      </w:r>
      <w:r w:rsidR="00592CEE">
        <w:rPr>
          <w:rFonts w:eastAsiaTheme="minorEastAsia"/>
          <w:lang w:eastAsia="zh-CN" w:bidi="ar"/>
        </w:rPr>
        <w:t>)</w:t>
      </w:r>
      <w:r>
        <w:rPr>
          <w:rFonts w:eastAsiaTheme="minorEastAsia"/>
          <w:rtl/>
          <w:lang w:eastAsia="zh-CN" w:bidi="ar"/>
        </w:rPr>
        <w:t xml:space="preserve"> على إنشاء فريقين متخصصين على النحو الوارد في الوثيقة </w:t>
      </w:r>
      <w:hyperlink r:id="rId40" w:history="1">
        <w:r w:rsidR="00592CEE" w:rsidRPr="00592CEE">
          <w:rPr>
            <w:rStyle w:val="Hyperlink"/>
            <w:rFonts w:eastAsiaTheme="minorEastAsia"/>
            <w:bCs/>
            <w:lang w:eastAsia="zh-CN" w:bidi="ar"/>
          </w:rPr>
          <w:t>TD115R1</w:t>
        </w:r>
      </w:hyperlink>
      <w:r>
        <w:rPr>
          <w:rFonts w:eastAsiaTheme="minorEastAsia"/>
          <w:rtl/>
          <w:lang w:eastAsia="zh-CN" w:bidi="ar"/>
        </w:rPr>
        <w:t xml:space="preserve"> (الفريق المتخصص المعني "بالعملة</w:t>
      </w:r>
      <w:r w:rsidR="00344761">
        <w:rPr>
          <w:rFonts w:eastAsiaTheme="minorEastAsia" w:hint="cs"/>
          <w:rtl/>
          <w:lang w:eastAsia="zh-CN" w:bidi="ar"/>
        </w:rPr>
        <w:t xml:space="preserve"> </w:t>
      </w:r>
      <w:r>
        <w:rPr>
          <w:rFonts w:eastAsiaTheme="minorEastAsia"/>
          <w:rtl/>
          <w:lang w:eastAsia="zh-CN" w:bidi="ar"/>
        </w:rPr>
        <w:t xml:space="preserve">الرقمية بما في ذلك العملة </w:t>
      </w:r>
      <w:r w:rsidR="001E4AE2" w:rsidRPr="001E4AE2">
        <w:rPr>
          <w:rFonts w:eastAsiaTheme="minorEastAsia"/>
          <w:rtl/>
          <w:lang w:eastAsia="zh-CN" w:bidi="ar"/>
        </w:rPr>
        <w:t>الر</w:t>
      </w:r>
      <w:r w:rsidR="001E4AE2" w:rsidRPr="001E4AE2">
        <w:rPr>
          <w:rFonts w:eastAsiaTheme="minorEastAsia" w:hint="cs"/>
          <w:rtl/>
          <w:lang w:eastAsia="zh-CN" w:bidi="ar"/>
        </w:rPr>
        <w:t>سمية الرقمية</w:t>
      </w:r>
      <w:r>
        <w:rPr>
          <w:rFonts w:eastAsiaTheme="minorEastAsia"/>
          <w:rtl/>
          <w:lang w:eastAsia="zh-CN" w:bidi="ar"/>
        </w:rPr>
        <w:t xml:space="preserve">"، </w:t>
      </w:r>
      <w:r w:rsidR="00592CEE" w:rsidRPr="00592CEE">
        <w:rPr>
          <w:rFonts w:eastAsiaTheme="minorEastAsia"/>
          <w:u w:val="single"/>
          <w:lang w:eastAsia="zh-CN" w:bidi="ar"/>
        </w:rPr>
        <w:t>FG</w:t>
      </w:r>
      <w:r w:rsidR="005B5B72">
        <w:rPr>
          <w:rFonts w:eastAsiaTheme="minorEastAsia"/>
          <w:u w:val="single"/>
          <w:lang w:eastAsia="zh-CN" w:bidi="ar"/>
        </w:rPr>
        <w:t> </w:t>
      </w:r>
      <w:r w:rsidR="00592CEE" w:rsidRPr="00592CEE">
        <w:rPr>
          <w:rFonts w:eastAsiaTheme="minorEastAsia"/>
          <w:u w:val="single"/>
          <w:lang w:eastAsia="zh-CN" w:bidi="ar"/>
        </w:rPr>
        <w:t>DFC</w:t>
      </w:r>
      <w:r>
        <w:rPr>
          <w:rFonts w:eastAsiaTheme="minorEastAsia"/>
          <w:rtl/>
          <w:lang w:eastAsia="zh-CN" w:bidi="ar"/>
        </w:rPr>
        <w:t xml:space="preserve">) والوثيقة </w:t>
      </w:r>
      <w:hyperlink r:id="rId41" w:history="1">
        <w:r w:rsidR="00592CEE" w:rsidRPr="00592CEE">
          <w:rPr>
            <w:rStyle w:val="Hyperlink"/>
            <w:rFonts w:eastAsiaTheme="minorEastAsia"/>
            <w:lang w:eastAsia="zh-CN" w:bidi="ar"/>
          </w:rPr>
          <w:t>TD116</w:t>
        </w:r>
      </w:hyperlink>
      <w:r>
        <w:rPr>
          <w:rFonts w:eastAsiaTheme="minorEastAsia"/>
          <w:rtl/>
          <w:lang w:eastAsia="zh-CN" w:bidi="ar"/>
        </w:rPr>
        <w:t xml:space="preserve"> (الفريق المتخصص المعني "بتطبيق </w:t>
      </w:r>
      <w:r>
        <w:rPr>
          <w:rFonts w:eastAsiaTheme="minorEastAsia"/>
          <w:rtl/>
          <w:lang w:eastAsia="zh-CN" w:bidi="ar-EG"/>
        </w:rPr>
        <w:t xml:space="preserve">تكنولوجيا </w:t>
      </w:r>
      <w:r>
        <w:rPr>
          <w:rFonts w:eastAsiaTheme="minorEastAsia"/>
          <w:rtl/>
          <w:lang w:eastAsia="zh-CN" w:bidi="ar"/>
        </w:rPr>
        <w:t xml:space="preserve">سجل الحسابات الموزع"، </w:t>
      </w:r>
      <w:r>
        <w:rPr>
          <w:rFonts w:eastAsiaTheme="minorEastAsia"/>
          <w:lang w:val="en-GB" w:eastAsia="zh-CN" w:bidi="ar"/>
        </w:rPr>
        <w:t>FG</w:t>
      </w:r>
      <w:r w:rsidR="005B5B72">
        <w:rPr>
          <w:rFonts w:eastAsiaTheme="minorEastAsia"/>
          <w:lang w:val="en-GB" w:eastAsia="zh-CN" w:bidi="ar"/>
        </w:rPr>
        <w:t> </w:t>
      </w:r>
      <w:r>
        <w:rPr>
          <w:rFonts w:eastAsiaTheme="minorEastAsia"/>
          <w:lang w:val="en-GB" w:eastAsia="zh-CN" w:bidi="ar"/>
        </w:rPr>
        <w:t>DLT</w:t>
      </w:r>
      <w:r>
        <w:rPr>
          <w:rFonts w:eastAsiaTheme="minorEastAsia"/>
          <w:rtl/>
          <w:lang w:eastAsia="zh-CN" w:bidi="ar"/>
        </w:rPr>
        <w:t>).</w:t>
      </w:r>
    </w:p>
    <w:p w:rsidR="00444093" w:rsidRDefault="00444093" w:rsidP="005B5B72">
      <w:pPr>
        <w:rPr>
          <w:rFonts w:eastAsiaTheme="minorEastAsia"/>
          <w:rtl/>
          <w:lang w:val="en-GB" w:eastAsia="zh-CN" w:bidi="ar"/>
        </w:rPr>
      </w:pPr>
      <w:r>
        <w:rPr>
          <w:rFonts w:eastAsiaTheme="minorEastAsia"/>
          <w:rtl/>
          <w:lang w:eastAsia="zh-CN" w:bidi="ar"/>
        </w:rPr>
        <w:t>وبعد إجراء مزيد من الأعمال التحضيرية في إطار فريق المقرر التابع للفريق الاستشاري لتقييس الاتصالات والمعني باستراتيجية التقييس</w:t>
      </w:r>
      <w:r w:rsidR="006C13F1">
        <w:rPr>
          <w:rFonts w:eastAsiaTheme="minorEastAsia" w:hint="cs"/>
          <w:rtl/>
          <w:lang w:eastAsia="zh-CN" w:bidi="ar"/>
        </w:rPr>
        <w:t> </w:t>
      </w:r>
      <w:r w:rsidR="006C13F1">
        <w:rPr>
          <w:rFonts w:eastAsiaTheme="minorEastAsia"/>
          <w:lang w:eastAsia="zh-CN" w:bidi="ar"/>
        </w:rPr>
        <w:t>(</w:t>
      </w:r>
      <w:r>
        <w:rPr>
          <w:rFonts w:eastAsiaTheme="minorEastAsia"/>
          <w:lang w:eastAsia="zh-CN" w:bidi="ar"/>
        </w:rPr>
        <w:t>RG StdsStrat</w:t>
      </w:r>
      <w:r w:rsidR="006C13F1">
        <w:rPr>
          <w:rFonts w:eastAsiaTheme="minorEastAsia"/>
          <w:lang w:eastAsia="zh-CN" w:bidi="ar"/>
        </w:rPr>
        <w:t>)</w:t>
      </w:r>
      <w:r>
        <w:rPr>
          <w:rFonts w:eastAsiaTheme="minorEastAsia"/>
          <w:rtl/>
          <w:lang w:eastAsia="zh-CN" w:bidi="ar"/>
        </w:rPr>
        <w:t xml:space="preserve">، وأثناء مناقشات الجلسة العامة بشأن اختصاصات فريق الخبراء المعني بالعملة </w:t>
      </w:r>
      <w:r w:rsidR="001E4AE2" w:rsidRPr="001E4AE2">
        <w:rPr>
          <w:rFonts w:eastAsiaTheme="minorEastAsia" w:hint="cs"/>
          <w:rtl/>
          <w:lang w:eastAsia="zh-CN" w:bidi="ar"/>
        </w:rPr>
        <w:t>الرقمية</w:t>
      </w:r>
      <w:r>
        <w:rPr>
          <w:rFonts w:eastAsiaTheme="minorEastAsia"/>
          <w:rtl/>
          <w:lang w:eastAsia="zh-CN" w:bidi="ar"/>
        </w:rPr>
        <w:t>، أعربت الولايات المتحدة عن قلقها وأدلت بالبيان التالي وطلبت إضافته إلى هذا التقرير؛ وأيدت كندا ذلك البيان:</w:t>
      </w:r>
    </w:p>
    <w:p w:rsidR="00444093" w:rsidRDefault="00444093" w:rsidP="003A3B7E">
      <w:pPr>
        <w:pStyle w:val="enumlev1"/>
        <w:rPr>
          <w:i/>
          <w:iCs/>
          <w:rtl/>
          <w:lang w:bidi="ar"/>
        </w:rPr>
      </w:pPr>
      <w:r>
        <w:rPr>
          <w:i/>
          <w:iCs/>
          <w:rtl/>
          <w:lang w:bidi="ar"/>
        </w:rPr>
        <w:tab/>
        <w:t xml:space="preserve">فيما يتعلق بإنشاء الفريق المتخصص المعني بالعملة </w:t>
      </w:r>
      <w:r w:rsidR="001E4AE2" w:rsidRPr="001E4AE2">
        <w:rPr>
          <w:i/>
          <w:iCs/>
          <w:rtl/>
          <w:lang w:bidi="ar"/>
        </w:rPr>
        <w:t>الر</w:t>
      </w:r>
      <w:r w:rsidR="001E4AE2" w:rsidRPr="001E4AE2">
        <w:rPr>
          <w:rFonts w:hint="cs"/>
          <w:i/>
          <w:iCs/>
          <w:rtl/>
          <w:lang w:bidi="ar"/>
        </w:rPr>
        <w:t>سمية الرقمية</w:t>
      </w:r>
      <w:r>
        <w:rPr>
          <w:i/>
          <w:iCs/>
          <w:rtl/>
          <w:lang w:bidi="ar"/>
        </w:rPr>
        <w:t>، تتخوف الولايات المتحدة من ترويج قطاع تقييس الاتصالات لحل واحد أو تكنولوجيا واحدة أو كيان معين. فقطاع تقييس الاتصالات يكون في أفضل حالاته عندما يكون محفلاً لجميع أصحاب المصلحة المهتمين كي يستخدموا خبراتهم التقنية لحل مجموعة محددة من المشاكل في</w:t>
      </w:r>
      <w:r w:rsidR="003A3B7E">
        <w:rPr>
          <w:rFonts w:hint="cs"/>
          <w:i/>
          <w:iCs/>
          <w:rtl/>
          <w:lang w:bidi="ar"/>
        </w:rPr>
        <w:t> </w:t>
      </w:r>
      <w:r>
        <w:rPr>
          <w:i/>
          <w:iCs/>
          <w:rtl/>
          <w:lang w:bidi="ar"/>
        </w:rPr>
        <w:t>الوقت المناسب. وبوصفه هيئة دولية، يتحتم على قطاع تقييس الاتصالات الحفاظ على سمعة الحياد واحتضان الجميع متحاشياً الظهور بمظهر المروج لأي مجموعة أو تكنولوجيا واحدة أو نشاط تجاري وحيد.</w:t>
      </w:r>
    </w:p>
    <w:p w:rsidR="00444093" w:rsidRDefault="00444093" w:rsidP="003A3B7E">
      <w:pPr>
        <w:rPr>
          <w:rFonts w:eastAsiaTheme="minorEastAsia"/>
          <w:rtl/>
          <w:lang w:eastAsia="zh-CN" w:bidi="ar"/>
        </w:rPr>
      </w:pPr>
      <w:r>
        <w:rPr>
          <w:rFonts w:eastAsiaTheme="minorEastAsia"/>
          <w:rtl/>
          <w:lang w:eastAsia="zh-CN" w:bidi="ar"/>
        </w:rPr>
        <w:lastRenderedPageBreak/>
        <w:t xml:space="preserve">وأعرب مقرر فريق المقرر التابع للفريق الاستشاري لتقييس الاتصالات والمعني باستراتيجية التقييس </w:t>
      </w:r>
      <w:r w:rsidR="003A3B7E">
        <w:rPr>
          <w:rFonts w:eastAsiaTheme="minorEastAsia"/>
          <w:lang w:eastAsia="zh-CN" w:bidi="ar"/>
        </w:rPr>
        <w:t>(</w:t>
      </w:r>
      <w:r>
        <w:rPr>
          <w:rFonts w:eastAsiaTheme="minorEastAsia"/>
          <w:lang w:eastAsia="zh-CN" w:bidi="ar"/>
        </w:rPr>
        <w:t>RG StdsStrat</w:t>
      </w:r>
      <w:r w:rsidR="003A3B7E">
        <w:rPr>
          <w:rFonts w:eastAsiaTheme="minorEastAsia"/>
          <w:lang w:eastAsia="zh-CN" w:bidi="ar"/>
        </w:rPr>
        <w:t>)</w:t>
      </w:r>
      <w:r>
        <w:rPr>
          <w:rFonts w:eastAsiaTheme="minorEastAsia"/>
          <w:rtl/>
          <w:lang w:eastAsia="zh-CN" w:bidi="ar"/>
        </w:rPr>
        <w:t xml:space="preserve"> عن وجهة نظر مفادها أن الاختصاصات المراجعة لفريق المقرر هذا تأخذ في الاعتبار تماماً المخاوف التي أبديت.</w:t>
      </w:r>
    </w:p>
    <w:p w:rsidR="00444093" w:rsidRDefault="00444093" w:rsidP="003A3B7E">
      <w:pPr>
        <w:rPr>
          <w:rFonts w:eastAsiaTheme="minorEastAsia"/>
          <w:rtl/>
          <w:lang w:eastAsia="zh-CN" w:bidi="ar-EG"/>
        </w:rPr>
      </w:pPr>
      <w:r>
        <w:rPr>
          <w:rFonts w:eastAsiaTheme="minorEastAsia"/>
          <w:rtl/>
          <w:lang w:eastAsia="zh-CN" w:bidi="ar"/>
        </w:rPr>
        <w:t>ثم وافق اجتماع الفريق الاستشاري على إنشاء الفريقين المتخصصين الجديدين بقطاع تقييس الاتصالات تحت إشراف الفريق الاستشاري لتقييس الاتصالات على النحو التالي:</w:t>
      </w:r>
    </w:p>
    <w:p w:rsidR="00444093" w:rsidRDefault="00444093" w:rsidP="001819BC">
      <w:pPr>
        <w:pStyle w:val="enumlev1"/>
        <w:rPr>
          <w:rtl/>
          <w:lang w:bidi="ar-EG"/>
        </w:rPr>
      </w:pPr>
      <w:r>
        <w:rPr>
          <w:rtl/>
          <w:lang w:bidi="ar-EG"/>
        </w:rPr>
        <w:t xml:space="preserve"> أ )</w:t>
      </w:r>
      <w:r>
        <w:rPr>
          <w:rtl/>
          <w:lang w:bidi="ar-EG"/>
        </w:rPr>
        <w:tab/>
      </w:r>
      <w:r w:rsidR="00960D90">
        <w:rPr>
          <w:rFonts w:hint="cs"/>
          <w:rtl/>
          <w:lang w:bidi="ar-EG"/>
        </w:rPr>
        <w:t>ال</w:t>
      </w:r>
      <w:r>
        <w:rPr>
          <w:rFonts w:eastAsiaTheme="minorEastAsia"/>
          <w:rtl/>
          <w:lang w:eastAsia="zh-CN" w:bidi="ar"/>
        </w:rPr>
        <w:t>فريق</w:t>
      </w:r>
      <w:r w:rsidR="00960D90">
        <w:rPr>
          <w:rFonts w:eastAsiaTheme="minorEastAsia" w:hint="cs"/>
          <w:rtl/>
          <w:lang w:eastAsia="zh-CN" w:bidi="ar"/>
        </w:rPr>
        <w:t xml:space="preserve"> المعني بالعملة</w:t>
      </w:r>
      <w:r w:rsidR="00344761">
        <w:rPr>
          <w:rFonts w:eastAsiaTheme="minorEastAsia" w:hint="cs"/>
          <w:rtl/>
          <w:lang w:eastAsia="zh-CN" w:bidi="ar"/>
        </w:rPr>
        <w:t xml:space="preserve"> </w:t>
      </w:r>
      <w:r>
        <w:rPr>
          <w:rFonts w:eastAsiaTheme="minorEastAsia"/>
          <w:rtl/>
          <w:lang w:eastAsia="zh-CN" w:bidi="ar"/>
        </w:rPr>
        <w:t xml:space="preserve">الرقمية بما في ذلك العملة </w:t>
      </w:r>
      <w:r w:rsidR="001E4AE2" w:rsidRPr="001E4AE2">
        <w:rPr>
          <w:rFonts w:eastAsiaTheme="minorEastAsia"/>
          <w:rtl/>
          <w:lang w:eastAsia="zh-CN" w:bidi="ar"/>
        </w:rPr>
        <w:t>الر</w:t>
      </w:r>
      <w:r w:rsidR="001E4AE2" w:rsidRPr="001E4AE2">
        <w:rPr>
          <w:rFonts w:eastAsiaTheme="minorEastAsia" w:hint="cs"/>
          <w:rtl/>
          <w:lang w:eastAsia="zh-CN" w:bidi="ar"/>
        </w:rPr>
        <w:t>سمية الرقمية</w:t>
      </w:r>
      <w:r w:rsidR="001E4AE2" w:rsidRPr="001E4AE2">
        <w:rPr>
          <w:rFonts w:eastAsiaTheme="minorEastAsia"/>
          <w:rtl/>
          <w:lang w:eastAsia="zh-CN" w:bidi="ar"/>
        </w:rPr>
        <w:t xml:space="preserve"> </w:t>
      </w:r>
      <w:r w:rsidR="0043452D">
        <w:rPr>
          <w:rFonts w:eastAsiaTheme="minorEastAsia"/>
          <w:lang w:eastAsia="zh-CN" w:bidi="ar"/>
        </w:rPr>
        <w:t>(</w:t>
      </w:r>
      <w:r>
        <w:rPr>
          <w:bCs/>
        </w:rPr>
        <w:t>FG DFC</w:t>
      </w:r>
      <w:r w:rsidR="0043452D">
        <w:rPr>
          <w:rFonts w:eastAsiaTheme="minorEastAsia"/>
          <w:lang w:eastAsia="zh-CN" w:bidi="ar"/>
        </w:rPr>
        <w:t>)</w:t>
      </w:r>
      <w:r>
        <w:rPr>
          <w:rFonts w:eastAsiaTheme="minorEastAsia"/>
          <w:rtl/>
          <w:lang w:eastAsia="zh-CN" w:bidi="ar"/>
        </w:rPr>
        <w:t xml:space="preserve">، برئاسة السيد ديفيد ون (العملة الإلكترونية) مع الاختصاصات الواردة في </w:t>
      </w:r>
      <w:hyperlink w:anchor="الملحقc" w:history="1">
        <w:r w:rsidRPr="0043452D">
          <w:rPr>
            <w:rStyle w:val="Hyperlink"/>
            <w:rFonts w:eastAsiaTheme="minorEastAsia"/>
            <w:rtl/>
            <w:lang w:eastAsia="zh-CN" w:bidi="ar"/>
          </w:rPr>
          <w:t xml:space="preserve">الملحق </w:t>
        </w:r>
        <w:r w:rsidRPr="0043452D">
          <w:rPr>
            <w:rStyle w:val="Hyperlink"/>
            <w:rFonts w:eastAsiaTheme="minorEastAsia"/>
            <w:lang w:eastAsia="zh-CN" w:bidi="ar"/>
          </w:rPr>
          <w:t>C</w:t>
        </w:r>
      </w:hyperlink>
      <w:r>
        <w:rPr>
          <w:rFonts w:eastAsiaTheme="minorEastAsia"/>
          <w:rtl/>
          <w:lang w:eastAsia="zh-CN" w:bidi="ar"/>
        </w:rPr>
        <w:t>.</w:t>
      </w:r>
    </w:p>
    <w:p w:rsidR="00444093" w:rsidRDefault="00444093" w:rsidP="0043452D">
      <w:pPr>
        <w:pStyle w:val="enumlev1"/>
        <w:rPr>
          <w:rtl/>
          <w:lang w:bidi="ar-EG"/>
        </w:rPr>
      </w:pPr>
      <w:r>
        <w:rPr>
          <w:rtl/>
          <w:lang w:bidi="ar-EG"/>
        </w:rPr>
        <w:t>ب)</w:t>
      </w:r>
      <w:r>
        <w:rPr>
          <w:rtl/>
          <w:lang w:bidi="ar-EG"/>
        </w:rPr>
        <w:tab/>
      </w:r>
      <w:r w:rsidR="00960D90">
        <w:rPr>
          <w:rFonts w:hint="cs"/>
          <w:rtl/>
          <w:lang w:bidi="ar-EG"/>
        </w:rPr>
        <w:t>ال</w:t>
      </w:r>
      <w:r>
        <w:rPr>
          <w:rFonts w:eastAsiaTheme="minorEastAsia"/>
          <w:rtl/>
          <w:lang w:eastAsia="zh-CN" w:bidi="ar"/>
        </w:rPr>
        <w:t xml:space="preserve">فريق </w:t>
      </w:r>
      <w:r w:rsidR="00960D90">
        <w:rPr>
          <w:rFonts w:eastAsiaTheme="minorEastAsia" w:hint="cs"/>
          <w:rtl/>
          <w:lang w:eastAsia="zh-CN" w:bidi="ar"/>
        </w:rPr>
        <w:t>المعني ب</w:t>
      </w:r>
      <w:r>
        <w:rPr>
          <w:rFonts w:eastAsiaTheme="minorEastAsia"/>
          <w:rtl/>
          <w:lang w:eastAsia="zh-CN" w:bidi="ar"/>
        </w:rPr>
        <w:t xml:space="preserve">تطبيق </w:t>
      </w:r>
      <w:r>
        <w:rPr>
          <w:rFonts w:eastAsiaTheme="minorEastAsia"/>
          <w:rtl/>
          <w:lang w:eastAsia="zh-CN" w:bidi="ar-EG"/>
        </w:rPr>
        <w:t xml:space="preserve">تكنولوجيا </w:t>
      </w:r>
      <w:r>
        <w:rPr>
          <w:rFonts w:eastAsiaTheme="minorEastAsia"/>
          <w:rtl/>
          <w:lang w:eastAsia="zh-CN" w:bidi="ar"/>
        </w:rPr>
        <w:t xml:space="preserve">سجل الحسابات الموزع </w:t>
      </w:r>
      <w:r w:rsidR="0043452D">
        <w:rPr>
          <w:rFonts w:eastAsiaTheme="minorEastAsia"/>
          <w:lang w:eastAsia="zh-CN" w:bidi="ar"/>
        </w:rPr>
        <w:t>(</w:t>
      </w:r>
      <w:r>
        <w:rPr>
          <w:rFonts w:asciiTheme="majorBidi" w:hAnsiTheme="majorBidi" w:cstheme="majorBidi"/>
        </w:rPr>
        <w:t>FG DLT</w:t>
      </w:r>
      <w:r w:rsidR="0043452D">
        <w:rPr>
          <w:rFonts w:eastAsiaTheme="minorEastAsia"/>
          <w:lang w:eastAsia="zh-CN" w:bidi="ar"/>
        </w:rPr>
        <w:t>)</w:t>
      </w:r>
      <w:r>
        <w:rPr>
          <w:rFonts w:eastAsiaTheme="minorEastAsia"/>
          <w:rtl/>
          <w:lang w:eastAsia="zh-CN" w:bidi="ar"/>
        </w:rPr>
        <w:t xml:space="preserve">، برئاسة السيد ديفيد واترين </w:t>
      </w:r>
      <w:r w:rsidR="0043452D">
        <w:rPr>
          <w:rFonts w:eastAsiaTheme="minorEastAsia"/>
          <w:lang w:eastAsia="zh-CN" w:bidi="ar"/>
        </w:rPr>
        <w:t>(</w:t>
      </w:r>
      <w:r>
        <w:rPr>
          <w:rFonts w:asciiTheme="majorBidi" w:hAnsiTheme="majorBidi" w:cstheme="majorBidi"/>
        </w:rPr>
        <w:t>Swisscom</w:t>
      </w:r>
      <w:r w:rsidR="0043452D">
        <w:rPr>
          <w:rFonts w:eastAsiaTheme="minorEastAsia"/>
          <w:lang w:eastAsia="zh-CN" w:bidi="ar"/>
        </w:rPr>
        <w:t>)</w:t>
      </w:r>
      <w:r>
        <w:rPr>
          <w:rFonts w:eastAsiaTheme="minorEastAsia"/>
          <w:rtl/>
          <w:lang w:eastAsia="zh-CN" w:bidi="ar"/>
        </w:rPr>
        <w:t xml:space="preserve"> مع الاختصاصات الواردة في </w:t>
      </w:r>
      <w:hyperlink w:anchor="lt_pId508" w:history="1">
        <w:r w:rsidRPr="0043452D">
          <w:rPr>
            <w:rStyle w:val="Hyperlink"/>
            <w:rFonts w:eastAsiaTheme="minorEastAsia"/>
            <w:rtl/>
            <w:lang w:eastAsia="zh-CN" w:bidi="ar"/>
          </w:rPr>
          <w:t xml:space="preserve">الملحق </w:t>
        </w:r>
        <w:r w:rsidRPr="0043452D">
          <w:rPr>
            <w:rStyle w:val="Hyperlink"/>
            <w:rFonts w:eastAsiaTheme="minorEastAsia"/>
            <w:lang w:eastAsia="zh-CN" w:bidi="ar"/>
          </w:rPr>
          <w:t>D</w:t>
        </w:r>
      </w:hyperlink>
      <w:r>
        <w:rPr>
          <w:rtl/>
          <w:lang w:bidi="ar-EG"/>
        </w:rPr>
        <w:t>.</w:t>
      </w:r>
    </w:p>
    <w:p w:rsidR="00444093" w:rsidRDefault="00444093" w:rsidP="00444093">
      <w:pPr>
        <w:pStyle w:val="Heading1"/>
        <w:rPr>
          <w:spacing w:val="10"/>
          <w:rtl/>
        </w:rPr>
      </w:pPr>
      <w:bookmarkStart w:id="18" w:name="_Toc488049294"/>
      <w:r>
        <w:rPr>
          <w:spacing w:val="10"/>
        </w:rPr>
        <w:t>10</w:t>
      </w:r>
      <w:r>
        <w:rPr>
          <w:spacing w:val="10"/>
          <w:rtl/>
        </w:rPr>
        <w:tab/>
      </w:r>
      <w:r>
        <w:rPr>
          <w:rtl/>
        </w:rPr>
        <w:t>الخطة الاستراتيجية والخطة التشغيلية</w:t>
      </w:r>
      <w:bookmarkEnd w:id="18"/>
    </w:p>
    <w:p w:rsidR="00444093" w:rsidRDefault="00444093" w:rsidP="00D5651D">
      <w:pPr>
        <w:rPr>
          <w:rtl/>
          <w:lang w:bidi="ar-EG"/>
        </w:rPr>
      </w:pPr>
      <w:r>
        <w:rPr>
          <w:b/>
          <w:bCs/>
          <w:lang w:bidi="ar-EG"/>
        </w:rPr>
        <w:t>1.10</w:t>
      </w:r>
      <w:r>
        <w:rPr>
          <w:rtl/>
          <w:lang w:bidi="ar-EG"/>
        </w:rPr>
        <w:tab/>
      </w:r>
      <w:r>
        <w:rPr>
          <w:rFonts w:eastAsiaTheme="minorEastAsia"/>
          <w:rtl/>
          <w:lang w:eastAsia="zh-CN" w:bidi="ar"/>
        </w:rPr>
        <w:t xml:space="preserve">عرض مكتب تقييس الاتصالات الوثيقة </w:t>
      </w:r>
      <w:hyperlink r:id="rId42" w:history="1">
        <w:r w:rsidR="00F20598" w:rsidRPr="00F20598">
          <w:rPr>
            <w:rStyle w:val="Hyperlink"/>
            <w:rFonts w:eastAsiaTheme="minorEastAsia"/>
            <w:lang w:eastAsia="zh-CN" w:bidi="ar"/>
          </w:rPr>
          <w:t>TD90</w:t>
        </w:r>
      </w:hyperlink>
      <w:r>
        <w:rPr>
          <w:rFonts w:eastAsiaTheme="minorEastAsia"/>
          <w:rtl/>
          <w:lang w:eastAsia="zh-CN" w:bidi="ar"/>
        </w:rPr>
        <w:t xml:space="preserve"> "مشروع ميزانية الاتحاد للفترة</w:t>
      </w:r>
      <w:r w:rsidR="00D5651D">
        <w:rPr>
          <w:rFonts w:eastAsiaTheme="minorEastAsia" w:hint="cs"/>
          <w:rtl/>
          <w:lang w:eastAsia="zh-CN" w:bidi="ar"/>
        </w:rPr>
        <w:t> </w:t>
      </w:r>
      <w:r w:rsidR="00F20598">
        <w:rPr>
          <w:rFonts w:eastAsiaTheme="minorEastAsia"/>
          <w:lang w:eastAsia="zh-CN" w:bidi="ar"/>
        </w:rPr>
        <w:t>2019</w:t>
      </w:r>
      <w:r w:rsidR="00F20598">
        <w:rPr>
          <w:rFonts w:eastAsiaTheme="minorEastAsia"/>
          <w:lang w:eastAsia="zh-CN" w:bidi="ar"/>
        </w:rPr>
        <w:noBreakHyphen/>
        <w:t>2018</w:t>
      </w:r>
      <w:r>
        <w:rPr>
          <w:rFonts w:eastAsiaTheme="minorEastAsia"/>
          <w:rtl/>
          <w:lang w:eastAsia="zh-CN" w:bidi="ar"/>
        </w:rPr>
        <w:t xml:space="preserve"> وإعداد الخط</w:t>
      </w:r>
      <w:r>
        <w:rPr>
          <w:rFonts w:eastAsiaTheme="minorEastAsia"/>
          <w:rtl/>
          <w:lang w:eastAsia="zh-CN" w:bidi="ar-EG"/>
        </w:rPr>
        <w:t>تين</w:t>
      </w:r>
      <w:r>
        <w:rPr>
          <w:rFonts w:eastAsiaTheme="minorEastAsia"/>
          <w:rtl/>
          <w:lang w:eastAsia="zh-CN" w:bidi="ar"/>
        </w:rPr>
        <w:t xml:space="preserve"> الاستراتيجية والمالية للاتحاد للفترة </w:t>
      </w:r>
      <w:r w:rsidR="00DD017E">
        <w:rPr>
          <w:rFonts w:eastAsiaTheme="minorEastAsia"/>
          <w:lang w:eastAsia="zh-CN" w:bidi="ar"/>
        </w:rPr>
        <w:t>2023</w:t>
      </w:r>
      <w:r w:rsidR="00DD017E">
        <w:rPr>
          <w:rFonts w:eastAsiaTheme="minorEastAsia"/>
          <w:lang w:eastAsia="zh-CN" w:bidi="ar"/>
        </w:rPr>
        <w:noBreakHyphen/>
        <w:t>2020</w:t>
      </w:r>
      <w:r>
        <w:rPr>
          <w:rFonts w:eastAsiaTheme="minorEastAsia"/>
          <w:rtl/>
          <w:lang w:eastAsia="zh-CN" w:bidi="ar"/>
        </w:rPr>
        <w:t xml:space="preserve">"، مشدداً على أن تقديرات التكاليف الإضافية (بين </w:t>
      </w:r>
      <w:r w:rsidR="002343D7">
        <w:rPr>
          <w:rFonts w:eastAsiaTheme="minorEastAsia"/>
          <w:lang w:eastAsia="zh-CN" w:bidi="ar"/>
        </w:rPr>
        <w:t>1,3</w:t>
      </w:r>
      <w:r w:rsidR="00D5651D">
        <w:rPr>
          <w:rFonts w:eastAsiaTheme="minorEastAsia" w:hint="cs"/>
          <w:rtl/>
          <w:lang w:eastAsia="zh-CN" w:bidi="ar"/>
        </w:rPr>
        <w:t> </w:t>
      </w:r>
      <w:r>
        <w:rPr>
          <w:rFonts w:eastAsiaTheme="minorEastAsia"/>
          <w:rtl/>
          <w:lang w:eastAsia="zh-CN" w:bidi="ar"/>
        </w:rPr>
        <w:t>مليون فرنك سويسري و</w:t>
      </w:r>
      <w:r w:rsidR="002343D7">
        <w:rPr>
          <w:rFonts w:eastAsiaTheme="minorEastAsia"/>
          <w:lang w:eastAsia="zh-CN" w:bidi="ar"/>
        </w:rPr>
        <w:t>3,8</w:t>
      </w:r>
      <w:r w:rsidR="006F20F5">
        <w:rPr>
          <w:rFonts w:eastAsiaTheme="minorEastAsia" w:hint="cs"/>
          <w:rtl/>
          <w:lang w:eastAsia="zh-CN" w:bidi="ar"/>
        </w:rPr>
        <w:t> </w:t>
      </w:r>
      <w:r>
        <w:rPr>
          <w:rFonts w:eastAsiaTheme="minorEastAsia"/>
          <w:rtl/>
          <w:lang w:eastAsia="zh-CN" w:bidi="ar"/>
        </w:rPr>
        <w:t xml:space="preserve">مليون فرنك سويسري) لتنفيذ القرارات التي اتخذتها الجمعية العالمية لتقييس الاتصالات لعام </w:t>
      </w:r>
      <w:r w:rsidR="00C14771">
        <w:rPr>
          <w:rFonts w:eastAsiaTheme="minorEastAsia"/>
          <w:lang w:eastAsia="zh-CN" w:bidi="ar"/>
        </w:rPr>
        <w:t>2016</w:t>
      </w:r>
      <w:r>
        <w:rPr>
          <w:rFonts w:eastAsiaTheme="minorEastAsia"/>
          <w:rtl/>
          <w:lang w:eastAsia="zh-CN" w:bidi="ar"/>
        </w:rPr>
        <w:t xml:space="preserve"> لم تُدرج في مشروع ميزانية الاتحاد للفترة</w:t>
      </w:r>
      <w:r w:rsidR="007422B3">
        <w:rPr>
          <w:rFonts w:eastAsiaTheme="minorEastAsia" w:hint="eastAsia"/>
          <w:rtl/>
          <w:lang w:eastAsia="zh-CN" w:bidi="ar-EG"/>
        </w:rPr>
        <w:t> </w:t>
      </w:r>
      <w:r w:rsidR="00C14771">
        <w:rPr>
          <w:rFonts w:eastAsiaTheme="minorEastAsia"/>
          <w:lang w:eastAsia="zh-CN" w:bidi="ar-EG"/>
        </w:rPr>
        <w:t>2019</w:t>
      </w:r>
      <w:r w:rsidR="00C14771">
        <w:rPr>
          <w:rFonts w:eastAsiaTheme="minorEastAsia"/>
          <w:lang w:eastAsia="zh-CN" w:bidi="ar-EG"/>
        </w:rPr>
        <w:noBreakHyphen/>
        <w:t>2018</w:t>
      </w:r>
      <w:r>
        <w:rPr>
          <w:rFonts w:eastAsiaTheme="minorEastAsia"/>
          <w:rtl/>
          <w:lang w:eastAsia="zh-CN" w:bidi="ar"/>
        </w:rPr>
        <w:t xml:space="preserve">. وسلط مكتب تقييس الاتصالات الضوء أيضاً </w:t>
      </w:r>
      <w:r w:rsidR="00D5651D">
        <w:rPr>
          <w:rFonts w:eastAsiaTheme="minorEastAsia" w:hint="cs"/>
          <w:rtl/>
          <w:lang w:eastAsia="zh-CN" w:bidi="ar"/>
        </w:rPr>
        <w:t xml:space="preserve">على </w:t>
      </w:r>
      <w:r>
        <w:rPr>
          <w:rFonts w:eastAsiaTheme="minorEastAsia"/>
          <w:rtl/>
          <w:lang w:eastAsia="zh-CN" w:bidi="ar"/>
        </w:rPr>
        <w:t xml:space="preserve">أن التنفيذ الكامل يتعذر تحقيقه بالمستوى الحالي لموارد قطاع تقييس الاتصالات حيث </w:t>
      </w:r>
      <w:r w:rsidR="00585867">
        <w:rPr>
          <w:rFonts w:eastAsiaTheme="minorEastAsia" w:hint="cs"/>
          <w:rtl/>
          <w:lang w:eastAsia="zh-CN" w:bidi="ar"/>
        </w:rPr>
        <w:t>إن</w:t>
      </w:r>
      <w:r>
        <w:rPr>
          <w:rFonts w:eastAsiaTheme="minorEastAsia"/>
          <w:rtl/>
          <w:lang w:eastAsia="zh-CN" w:bidi="ar"/>
        </w:rPr>
        <w:t xml:space="preserve"> جميع وفورات الكفاءة الممكنة قد تحققت بالفعل وأن الحاجة تدعو إلى موارد إضافية لتنفيذ برنامج الأنشطة الصادر عن الجمعية العالمية لتقييس الاتصالات لعام </w:t>
      </w:r>
      <w:r w:rsidR="0018340E">
        <w:rPr>
          <w:rFonts w:eastAsiaTheme="minorEastAsia"/>
          <w:lang w:eastAsia="zh-CN" w:bidi="ar"/>
        </w:rPr>
        <w:t>2016</w:t>
      </w:r>
      <w:r>
        <w:rPr>
          <w:rFonts w:eastAsiaTheme="minorEastAsia"/>
          <w:rtl/>
          <w:lang w:eastAsia="zh-CN" w:bidi="ar"/>
        </w:rPr>
        <w:t xml:space="preserve"> تنفيذا</w:t>
      </w:r>
      <w:r w:rsidR="00D5651D">
        <w:rPr>
          <w:rFonts w:eastAsiaTheme="minorEastAsia" w:hint="cs"/>
          <w:rtl/>
          <w:lang w:eastAsia="zh-CN" w:bidi="ar"/>
        </w:rPr>
        <w:t>ً</w:t>
      </w:r>
      <w:r>
        <w:rPr>
          <w:rFonts w:eastAsiaTheme="minorEastAsia"/>
          <w:rtl/>
          <w:lang w:eastAsia="zh-CN" w:bidi="ar"/>
        </w:rPr>
        <w:t xml:space="preserve"> تاماً.</w:t>
      </w:r>
    </w:p>
    <w:p w:rsidR="00444093" w:rsidRDefault="00444093" w:rsidP="007D467B">
      <w:pPr>
        <w:rPr>
          <w:b/>
          <w:bCs/>
          <w:rtl/>
          <w:lang w:bidi="ar-EG"/>
        </w:rPr>
      </w:pPr>
      <w:r>
        <w:rPr>
          <w:b/>
          <w:bCs/>
          <w:lang w:bidi="ar-EG"/>
        </w:rPr>
        <w:t>2.10</w:t>
      </w:r>
      <w:r>
        <w:rPr>
          <w:b/>
          <w:bCs/>
          <w:rtl/>
          <w:lang w:bidi="ar-EG"/>
        </w:rPr>
        <w:tab/>
      </w:r>
      <w:r>
        <w:rPr>
          <w:rFonts w:eastAsiaTheme="minorEastAsia"/>
          <w:rtl/>
          <w:lang w:eastAsia="zh-CN" w:bidi="ar"/>
        </w:rPr>
        <w:t xml:space="preserve">وعرض الاتحاد الروسي الوثيقة </w:t>
      </w:r>
      <w:hyperlink r:id="rId43" w:history="1">
        <w:r w:rsidR="00502C98" w:rsidRPr="00502C98">
          <w:rPr>
            <w:rStyle w:val="Hyperlink"/>
            <w:rFonts w:eastAsiaTheme="minorEastAsia"/>
            <w:lang w:eastAsia="zh-CN" w:bidi="ar"/>
          </w:rPr>
          <w:t>C.19</w:t>
        </w:r>
      </w:hyperlink>
      <w:r>
        <w:rPr>
          <w:rFonts w:eastAsiaTheme="minorEastAsia"/>
          <w:rtl/>
          <w:lang w:eastAsia="zh-CN" w:bidi="ar"/>
        </w:rPr>
        <w:t xml:space="preserve"> بشأن ترجمة توصيات قطاع تقييس الاتصالات الموافَق عليها</w:t>
      </w:r>
      <w:r>
        <w:rPr>
          <w:rtl/>
          <w:lang w:bidi="ar"/>
        </w:rPr>
        <w:t xml:space="preserve"> </w:t>
      </w:r>
      <w:r>
        <w:rPr>
          <w:rtl/>
        </w:rPr>
        <w:t>ب</w:t>
      </w:r>
      <w:r>
        <w:rPr>
          <w:rFonts w:eastAsiaTheme="minorEastAsia"/>
          <w:rtl/>
          <w:lang w:eastAsia="zh-CN" w:bidi="ar"/>
        </w:rPr>
        <w:t>عملية الموافقة البديلة</w:t>
      </w:r>
      <w:r w:rsidR="007D467B">
        <w:rPr>
          <w:rFonts w:eastAsiaTheme="minorEastAsia" w:hint="cs"/>
          <w:rtl/>
          <w:lang w:eastAsia="zh-CN" w:bidi="ar"/>
        </w:rPr>
        <w:t> </w:t>
      </w:r>
      <w:r w:rsidR="00E861F6">
        <w:rPr>
          <w:rFonts w:eastAsiaTheme="minorEastAsia"/>
          <w:lang w:eastAsia="zh-CN" w:bidi="ar"/>
        </w:rPr>
        <w:t>(</w:t>
      </w:r>
      <w:r>
        <w:rPr>
          <w:rFonts w:eastAsiaTheme="minorEastAsia"/>
          <w:lang w:eastAsia="zh-CN" w:bidi="ar"/>
        </w:rPr>
        <w:t>AAP</w:t>
      </w:r>
      <w:r w:rsidR="00E861F6">
        <w:rPr>
          <w:rFonts w:eastAsiaTheme="minorEastAsia"/>
          <w:lang w:eastAsia="zh-CN" w:bidi="ar"/>
        </w:rPr>
        <w:t>)</w:t>
      </w:r>
      <w:r>
        <w:rPr>
          <w:b/>
          <w:bCs/>
          <w:rtl/>
          <w:lang w:bidi="ar-EG"/>
        </w:rPr>
        <w:t>.</w:t>
      </w:r>
    </w:p>
    <w:p w:rsidR="00444093" w:rsidRDefault="00444093" w:rsidP="00555E1C">
      <w:pPr>
        <w:rPr>
          <w:b/>
          <w:bCs/>
          <w:rtl/>
          <w:lang w:bidi="ar-EG"/>
        </w:rPr>
      </w:pPr>
      <w:r>
        <w:rPr>
          <w:b/>
          <w:bCs/>
          <w:lang w:bidi="ar-EG"/>
        </w:rPr>
        <w:t>3.10</w:t>
      </w:r>
      <w:r>
        <w:rPr>
          <w:b/>
          <w:bCs/>
          <w:rtl/>
          <w:lang w:bidi="ar-EG"/>
        </w:rPr>
        <w:tab/>
      </w:r>
      <w:r>
        <w:rPr>
          <w:rFonts w:eastAsiaTheme="minorEastAsia"/>
          <w:rtl/>
          <w:lang w:eastAsia="zh-CN" w:bidi="ar"/>
        </w:rPr>
        <w:t xml:space="preserve">واتفق الاجتماع على إرجاء النظر في الوثيقتين </w:t>
      </w:r>
      <w:r>
        <w:rPr>
          <w:rFonts w:eastAsiaTheme="minorEastAsia"/>
          <w:lang w:eastAsia="zh-CN" w:bidi="ar"/>
        </w:rPr>
        <w:t>TD90</w:t>
      </w:r>
      <w:r>
        <w:rPr>
          <w:rFonts w:eastAsiaTheme="minorEastAsia"/>
          <w:rtl/>
          <w:lang w:eastAsia="zh-CN" w:bidi="ar"/>
        </w:rPr>
        <w:t xml:space="preserve"> و</w:t>
      </w:r>
      <w:r>
        <w:rPr>
          <w:rFonts w:eastAsiaTheme="minorEastAsia"/>
          <w:lang w:eastAsia="zh-CN" w:bidi="ar"/>
        </w:rPr>
        <w:t>C.19</w:t>
      </w:r>
      <w:r>
        <w:rPr>
          <w:rFonts w:eastAsiaTheme="minorEastAsia"/>
          <w:rtl/>
          <w:lang w:eastAsia="zh-CN" w:bidi="ar"/>
        </w:rPr>
        <w:t xml:space="preserve"> </w:t>
      </w:r>
      <w:r>
        <w:rPr>
          <w:rFonts w:eastAsiaTheme="minorEastAsia" w:hint="cs"/>
          <w:rtl/>
          <w:lang w:eastAsia="zh-CN" w:bidi="ar"/>
        </w:rPr>
        <w:t xml:space="preserve">ريثما يتواصل النقاش بشأنهما لدى فريق المقرر التابع للفريق الاستشاري لتقييس الاتصالات والمعني بالخطة الاستراتيجية والخطة التشغيلية </w:t>
      </w:r>
      <w:r w:rsidR="00555E1C">
        <w:rPr>
          <w:rFonts w:eastAsiaTheme="minorEastAsia"/>
          <w:lang w:eastAsia="zh-CN" w:bidi="ar"/>
        </w:rPr>
        <w:t>(</w:t>
      </w:r>
      <w:r>
        <w:rPr>
          <w:rFonts w:eastAsiaTheme="minorEastAsia"/>
          <w:lang w:eastAsia="zh-CN" w:bidi="ar"/>
        </w:rPr>
        <w:t>RG-SOP</w:t>
      </w:r>
      <w:r w:rsidR="00555E1C">
        <w:rPr>
          <w:rFonts w:eastAsiaTheme="minorEastAsia"/>
          <w:lang w:eastAsia="zh-CN" w:bidi="ar"/>
        </w:rPr>
        <w:t>)</w:t>
      </w:r>
      <w:r>
        <w:rPr>
          <w:rFonts w:eastAsiaTheme="minorEastAsia"/>
          <w:rtl/>
          <w:lang w:eastAsia="zh-CN" w:bidi="ar"/>
        </w:rPr>
        <w:t>. وقبِل الاجتماع الاستنتاجات التالية من فريق المقرر هذا والتي:</w:t>
      </w:r>
    </w:p>
    <w:p w:rsidR="00444093" w:rsidRDefault="00444093" w:rsidP="00582C5D">
      <w:pPr>
        <w:rPr>
          <w:b/>
          <w:bCs/>
          <w:rtl/>
          <w:lang w:bidi="ar-EG"/>
        </w:rPr>
      </w:pPr>
      <w:r>
        <w:rPr>
          <w:b/>
          <w:bCs/>
          <w:lang w:bidi="ar-EG"/>
        </w:rPr>
        <w:t>1.3.10</w:t>
      </w:r>
      <w:r>
        <w:rPr>
          <w:b/>
          <w:bCs/>
          <w:rtl/>
          <w:lang w:bidi="ar-EG"/>
        </w:rPr>
        <w:tab/>
      </w:r>
      <w:r>
        <w:rPr>
          <w:rFonts w:eastAsiaTheme="minorEastAsia"/>
          <w:rtl/>
          <w:lang w:eastAsia="zh-CN" w:bidi="ar"/>
        </w:rPr>
        <w:t xml:space="preserve">أوصت الفريق الاستشاري لتقييس الاتصالات بأن يدرج مدير مكتب تقييس الاتصالات الأنشطة الإضافية المتفق عليها في الجمعية العالمية لتقييس الاتصالات لعام </w:t>
      </w:r>
      <w:r w:rsidR="00582C5D">
        <w:rPr>
          <w:rFonts w:eastAsiaTheme="minorEastAsia"/>
          <w:lang w:eastAsia="zh-CN" w:bidi="ar"/>
        </w:rPr>
        <w:t>2016</w:t>
      </w:r>
      <w:r>
        <w:rPr>
          <w:rFonts w:eastAsiaTheme="minorEastAsia"/>
          <w:rtl/>
          <w:lang w:eastAsia="zh-CN" w:bidi="ar"/>
        </w:rPr>
        <w:t xml:space="preserve"> دون تجاوز الحدود المالية التي حددها مؤتمر المندوبين المفوضين، وبأن تنفَّذ أيضاً القرارات التي اتخذها الفريق الاستشاري دون تجاوز الحدود المالية؛</w:t>
      </w:r>
    </w:p>
    <w:p w:rsidR="00444093" w:rsidRDefault="00444093" w:rsidP="00593FEC">
      <w:pPr>
        <w:rPr>
          <w:b/>
          <w:bCs/>
          <w:lang w:bidi="ar-EG"/>
        </w:rPr>
      </w:pPr>
      <w:r>
        <w:rPr>
          <w:b/>
          <w:bCs/>
          <w:lang w:bidi="ar-EG"/>
        </w:rPr>
        <w:t>2.3.10</w:t>
      </w:r>
      <w:r>
        <w:rPr>
          <w:b/>
          <w:bCs/>
          <w:rtl/>
          <w:lang w:bidi="ar-EG"/>
        </w:rPr>
        <w:tab/>
      </w:r>
      <w:r w:rsidRPr="002279BC">
        <w:rPr>
          <w:rFonts w:eastAsiaTheme="minorEastAsia"/>
          <w:spacing w:val="-6"/>
          <w:rtl/>
          <w:lang w:eastAsia="zh-CN" w:bidi="ar"/>
        </w:rPr>
        <w:t xml:space="preserve">ودعت الفريق الاستشاري إلى مطالبة مكتب تقييس الاتصالات بتقديم معلومات إلى المجلس لفهم الآثار المالية المترتبة على تحقيق ترجمة بنسبة </w:t>
      </w:r>
      <w:r w:rsidR="00593FEC" w:rsidRPr="002279BC">
        <w:rPr>
          <w:rFonts w:eastAsiaTheme="minorEastAsia"/>
          <w:spacing w:val="-6"/>
          <w:lang w:eastAsia="zh-CN" w:bidi="ar"/>
        </w:rPr>
        <w:t>100</w:t>
      </w:r>
      <w:r w:rsidRPr="002279BC">
        <w:rPr>
          <w:rFonts w:eastAsiaTheme="minorEastAsia"/>
          <w:spacing w:val="-6"/>
          <w:rtl/>
          <w:lang w:eastAsia="zh-CN" w:bidi="ar"/>
        </w:rPr>
        <w:t xml:space="preserve"> في المائة للتوصيات الموافَق عليها</w:t>
      </w:r>
      <w:r w:rsidRPr="002279BC">
        <w:rPr>
          <w:spacing w:val="-6"/>
          <w:rtl/>
          <w:lang w:bidi="ar"/>
        </w:rPr>
        <w:t xml:space="preserve"> </w:t>
      </w:r>
      <w:r w:rsidRPr="002279BC">
        <w:rPr>
          <w:spacing w:val="-6"/>
          <w:rtl/>
        </w:rPr>
        <w:t>ب</w:t>
      </w:r>
      <w:r w:rsidRPr="002279BC">
        <w:rPr>
          <w:rFonts w:eastAsiaTheme="minorEastAsia"/>
          <w:spacing w:val="-6"/>
          <w:rtl/>
          <w:lang w:eastAsia="zh-CN" w:bidi="ar"/>
        </w:rPr>
        <w:t>عملية الموافقة البديلة. لأن من شأن ذلك أن يمكِّن المجلس من اتخاذ قرار مستنير؛</w:t>
      </w:r>
    </w:p>
    <w:p w:rsidR="00444093" w:rsidRDefault="00444093" w:rsidP="002279BC">
      <w:pPr>
        <w:rPr>
          <w:b/>
          <w:bCs/>
          <w:lang w:bidi="ar-EG"/>
        </w:rPr>
      </w:pPr>
      <w:r>
        <w:rPr>
          <w:b/>
          <w:bCs/>
          <w:lang w:bidi="ar-EG"/>
        </w:rPr>
        <w:t>3.3.10</w:t>
      </w:r>
      <w:r>
        <w:rPr>
          <w:b/>
          <w:bCs/>
          <w:rtl/>
          <w:lang w:bidi="ar-EG"/>
        </w:rPr>
        <w:tab/>
      </w:r>
      <w:r>
        <w:rPr>
          <w:rFonts w:eastAsiaTheme="minorEastAsia"/>
          <w:rtl/>
          <w:lang w:eastAsia="zh-CN" w:bidi="ar"/>
        </w:rPr>
        <w:t xml:space="preserve">ودعت الفريق الاستشاري إلى </w:t>
      </w:r>
      <w:r w:rsidRPr="00046A27">
        <w:rPr>
          <w:rFonts w:eastAsiaTheme="minorEastAsia"/>
          <w:rtl/>
          <w:lang w:eastAsia="zh-CN" w:bidi="ar"/>
        </w:rPr>
        <w:t>الإيعاز</w:t>
      </w:r>
      <w:r>
        <w:rPr>
          <w:rFonts w:eastAsiaTheme="minorEastAsia"/>
          <w:rtl/>
          <w:lang w:eastAsia="zh-CN" w:bidi="ar"/>
        </w:rPr>
        <w:t xml:space="preserve"> لمدير مكتب تقييس الاتصالات بموافاة المجلس بمعلومات عن الآثار المالية للأنشطة الحالية للمكتب التي يضطلع بها الأعضاء وعن الأنشطة الجديدة التي قررتها الجمعية العالمية لتقييس الاتصالات لعام</w:t>
      </w:r>
      <w:r w:rsidR="002279BC">
        <w:rPr>
          <w:rFonts w:eastAsiaTheme="minorEastAsia" w:hint="cs"/>
          <w:rtl/>
          <w:lang w:eastAsia="zh-CN" w:bidi="ar"/>
        </w:rPr>
        <w:t> </w:t>
      </w:r>
      <w:r w:rsidR="002279BC">
        <w:rPr>
          <w:rFonts w:eastAsiaTheme="minorEastAsia"/>
          <w:lang w:eastAsia="zh-CN" w:bidi="ar"/>
        </w:rPr>
        <w:t>2016</w:t>
      </w:r>
      <w:r>
        <w:rPr>
          <w:rFonts w:eastAsiaTheme="minorEastAsia"/>
          <w:rtl/>
          <w:lang w:eastAsia="zh-CN" w:bidi="ar"/>
        </w:rPr>
        <w:t xml:space="preserve"> لمساعدة المجلس على اتخاذ قرار.</w:t>
      </w:r>
    </w:p>
    <w:p w:rsidR="00444093" w:rsidRDefault="00444093" w:rsidP="00444093">
      <w:pPr>
        <w:pStyle w:val="Heading1"/>
      </w:pPr>
      <w:bookmarkStart w:id="19" w:name="_Toc488049295"/>
      <w:r w:rsidRPr="00000A2D">
        <w:rPr>
          <w:lang w:val="fr-CH"/>
        </w:rPr>
        <w:t>11</w:t>
      </w:r>
      <w:r w:rsidRPr="00000A2D">
        <w:rPr>
          <w:rtl/>
        </w:rPr>
        <w:tab/>
      </w:r>
      <w:r w:rsidRPr="00000A2D">
        <w:rPr>
          <w:rtl/>
          <w:lang w:bidi="ar"/>
        </w:rPr>
        <w:t>تشجيع مساهمات أعضاء القطاع في قطاع تقييس الاتصالات</w:t>
      </w:r>
      <w:bookmarkEnd w:id="19"/>
    </w:p>
    <w:p w:rsidR="00444093" w:rsidRDefault="00444093" w:rsidP="002279BC">
      <w:pPr>
        <w:rPr>
          <w:rtl/>
          <w:lang w:bidi="ar-EG"/>
        </w:rPr>
      </w:pPr>
      <w:r>
        <w:rPr>
          <w:b/>
          <w:bCs/>
          <w:lang w:bidi="ar-EG"/>
        </w:rPr>
        <w:t>1.11</w:t>
      </w:r>
      <w:r>
        <w:rPr>
          <w:b/>
          <w:bCs/>
          <w:rtl/>
          <w:lang w:bidi="ar-EG"/>
        </w:rPr>
        <w:tab/>
      </w:r>
      <w:r>
        <w:rPr>
          <w:rFonts w:eastAsiaTheme="minorEastAsia"/>
          <w:rtl/>
          <w:lang w:eastAsia="zh-CN" w:bidi="ar"/>
        </w:rPr>
        <w:t xml:space="preserve">عرضت شركة </w:t>
      </w:r>
      <w:r w:rsidR="002279BC">
        <w:rPr>
          <w:rFonts w:eastAsiaTheme="minorEastAsia"/>
          <w:lang w:val="en-GB" w:eastAsia="zh-CN" w:bidi="ar"/>
        </w:rPr>
        <w:t>China Telecom</w:t>
      </w:r>
      <w:r>
        <w:rPr>
          <w:rFonts w:eastAsiaTheme="minorEastAsia"/>
          <w:rtl/>
          <w:lang w:val="en-GB" w:eastAsia="zh-CN" w:bidi="ar"/>
        </w:rPr>
        <w:t xml:space="preserve"> </w:t>
      </w:r>
      <w:r>
        <w:rPr>
          <w:rFonts w:eastAsiaTheme="minorEastAsia"/>
          <w:rtl/>
          <w:lang w:eastAsia="zh-CN" w:bidi="ar"/>
        </w:rPr>
        <w:t xml:space="preserve">الوثيقة </w:t>
      </w:r>
      <w:hyperlink r:id="rId44" w:history="1">
        <w:r w:rsidR="002279BC" w:rsidRPr="002279BC">
          <w:rPr>
            <w:rStyle w:val="Hyperlink"/>
            <w:rFonts w:eastAsiaTheme="minorEastAsia"/>
            <w:lang w:eastAsia="zh-CN" w:bidi="ar"/>
          </w:rPr>
          <w:t>C.9</w:t>
        </w:r>
      </w:hyperlink>
      <w:r>
        <w:rPr>
          <w:rFonts w:eastAsiaTheme="minorEastAsia"/>
          <w:rtl/>
          <w:lang w:eastAsia="zh-CN" w:bidi="ar"/>
        </w:rPr>
        <w:t xml:space="preserve"> </w:t>
      </w:r>
      <w:r>
        <w:rPr>
          <w:rFonts w:eastAsiaTheme="minorEastAsia" w:hint="cs"/>
          <w:rtl/>
          <w:lang w:eastAsia="zh-CN" w:bidi="ar"/>
        </w:rPr>
        <w:t>التي تقترح تشجيع مشاركة أعضاء القطاع ومساهماتهم.</w:t>
      </w:r>
    </w:p>
    <w:p w:rsidR="00444093" w:rsidRDefault="00444093" w:rsidP="00444093">
      <w:pPr>
        <w:rPr>
          <w:rtl/>
          <w:lang w:bidi="ar-EG"/>
        </w:rPr>
      </w:pPr>
      <w:r>
        <w:rPr>
          <w:b/>
          <w:bCs/>
          <w:lang w:bidi="ar-EG"/>
        </w:rPr>
        <w:t>2.11</w:t>
      </w:r>
      <w:r>
        <w:rPr>
          <w:b/>
          <w:bCs/>
          <w:rtl/>
          <w:lang w:bidi="ar-EG"/>
        </w:rPr>
        <w:tab/>
      </w:r>
      <w:r w:rsidRPr="002279BC">
        <w:rPr>
          <w:rFonts w:eastAsiaTheme="minorEastAsia"/>
          <w:spacing w:val="-4"/>
          <w:rtl/>
          <w:lang w:eastAsia="zh-CN" w:bidi="ar"/>
        </w:rPr>
        <w:t>وعلى الرغم من بعض التأييد لهذه المقترحات، أُعرب أيضاً عن شواغل بشأنها. وعموماً، اتفق الاجتماع على الهدف المتمثل في محاولة تشجيع مشاركة أعضاء قطاع تقييس الاتصالات ومساهماتهم، وشجع رؤساء لجان دراسات قطاع تقييس الاتصالات على مواصلة استكشاف جدوى هذا النهج وربما تقديم مقترحات أخرى بشأن كيفية تشجيع المزيد من مشاركة أعضاء القطاع ومساهماتهم.</w:t>
      </w:r>
    </w:p>
    <w:p w:rsidR="00444093" w:rsidRDefault="00444093" w:rsidP="00444093">
      <w:pPr>
        <w:pStyle w:val="Heading1"/>
        <w:rPr>
          <w:rtl/>
        </w:rPr>
      </w:pPr>
      <w:bookmarkStart w:id="20" w:name="_Toc488049296"/>
      <w:r>
        <w:rPr>
          <w:lang w:val="en-GB"/>
        </w:rPr>
        <w:lastRenderedPageBreak/>
        <w:t>12</w:t>
      </w:r>
      <w:r>
        <w:rPr>
          <w:rtl/>
        </w:rPr>
        <w:tab/>
      </w:r>
      <w:r>
        <w:rPr>
          <w:rtl/>
          <w:lang w:bidi="ar"/>
        </w:rPr>
        <w:t xml:space="preserve">لوائح الاتصالات الدولية </w:t>
      </w:r>
      <w:r>
        <w:rPr>
          <w:lang w:val="en-GB" w:bidi="ar"/>
        </w:rPr>
        <w:t>(ITR)</w:t>
      </w:r>
      <w:bookmarkEnd w:id="20"/>
    </w:p>
    <w:p w:rsidR="00444093" w:rsidRDefault="00444093" w:rsidP="00BF023C">
      <w:pPr>
        <w:rPr>
          <w:rFonts w:eastAsiaTheme="minorEastAsia"/>
          <w:rtl/>
          <w:lang w:val="en-GB" w:eastAsia="zh-CN" w:bidi="ar"/>
        </w:rPr>
      </w:pPr>
      <w:bookmarkStart w:id="21" w:name="lt_pId147"/>
      <w:r>
        <w:rPr>
          <w:b/>
          <w:bCs/>
          <w:lang w:bidi="ar-EG"/>
        </w:rPr>
        <w:t>1.12</w:t>
      </w:r>
      <w:r>
        <w:rPr>
          <w:rtl/>
          <w:lang w:bidi="ar-EG"/>
        </w:rPr>
        <w:tab/>
      </w:r>
      <w:r w:rsidRPr="0026619E">
        <w:rPr>
          <w:rFonts w:eastAsiaTheme="minorEastAsia"/>
          <w:rtl/>
        </w:rPr>
        <w:t xml:space="preserve">عرض الاتحاد الروسي الوثيقة </w:t>
      </w:r>
      <w:hyperlink r:id="rId45" w:history="1">
        <w:r w:rsidR="0026619E" w:rsidRPr="0026619E">
          <w:rPr>
            <w:rStyle w:val="Hyperlink"/>
            <w:lang w:eastAsia="zh-CN" w:bidi="ar"/>
          </w:rPr>
          <w:t>C.22</w:t>
        </w:r>
      </w:hyperlink>
      <w:r w:rsidRPr="0026619E">
        <w:rPr>
          <w:rFonts w:eastAsiaTheme="minorEastAsia"/>
          <w:rtl/>
        </w:rPr>
        <w:t xml:space="preserve"> التي تقترح إنشاء فريق عمل بالمراسلة جديد كي ينظر في قضايا لوائح الاتصالات الدولية ضمن قطاع تقييس الاتصالات، ودعوة لجان دراسات قطاع تقييس الاتصالات والفريق الاستشاري لتقييس الاتصالات إلى إعداد المعلومات المناسبة في إطار مسؤولياته فيما يتعلق بالنظر في قضايا لوائح الاتصالات الدولية في فريق الخبراء المعني بلوائح الاتصالات الدولية </w:t>
      </w:r>
      <w:r w:rsidRPr="0026619E">
        <w:rPr>
          <w:rFonts w:eastAsiaTheme="minorEastAsia"/>
        </w:rPr>
        <w:t>(EG-ITR)</w:t>
      </w:r>
      <w:r w:rsidRPr="0026619E">
        <w:rPr>
          <w:rFonts w:eastAsiaTheme="minorEastAsia"/>
          <w:rtl/>
        </w:rPr>
        <w:t xml:space="preserve"> وكذلك في مجلس الاتحاد الدولي للاتصالات. وأيدت المنظمة العربية لتكنولوجيا المعلومات والاتصالات </w:t>
      </w:r>
      <w:r w:rsidR="00185898">
        <w:rPr>
          <w:rFonts w:eastAsiaTheme="minorEastAsia"/>
        </w:rPr>
        <w:t>(</w:t>
      </w:r>
      <w:r w:rsidRPr="0026619E">
        <w:rPr>
          <w:rFonts w:eastAsiaTheme="minorEastAsia"/>
        </w:rPr>
        <w:t>AICTO</w:t>
      </w:r>
      <w:r w:rsidR="00185898">
        <w:rPr>
          <w:rFonts w:eastAsiaTheme="minorEastAsia"/>
        </w:rPr>
        <w:t>)</w:t>
      </w:r>
      <w:r w:rsidRPr="0026619E">
        <w:rPr>
          <w:rFonts w:eastAsiaTheme="minorEastAsia"/>
          <w:rtl/>
        </w:rPr>
        <w:t xml:space="preserve"> </w:t>
      </w:r>
      <w:r w:rsidR="00BF023C">
        <w:rPr>
          <w:rFonts w:eastAsiaTheme="minorEastAsia" w:hint="cs"/>
          <w:rtl/>
        </w:rPr>
        <w:t>وجمهورية الصين الشعبية</w:t>
      </w:r>
      <w:r w:rsidRPr="0026619E">
        <w:rPr>
          <w:rFonts w:eastAsiaTheme="minorEastAsia"/>
          <w:rtl/>
        </w:rPr>
        <w:t xml:space="preserve"> ومصر وكينيا والمملكة العربية السعودية </w:t>
      </w:r>
      <w:r w:rsidR="00185898">
        <w:rPr>
          <w:rFonts w:eastAsiaTheme="minorEastAsia" w:hint="cs"/>
          <w:rtl/>
          <w:lang w:bidi="ar-EG"/>
        </w:rPr>
        <w:t>و</w:t>
      </w:r>
      <w:r w:rsidRPr="0026619E">
        <w:rPr>
          <w:rFonts w:eastAsiaTheme="minorEastAsia"/>
          <w:rtl/>
        </w:rPr>
        <w:t>شركة تونس للاتصالات والإمارات العربية المتحدة إنشاء فريق العمل بالمراسلة، في حين أعربت كندا وفرنسا وألمانيا وإيطاليا والبرتغال والسويد والمملكة المتحدة والولايات المتحدة عن شواغل بشأنه وعارضت إنشاء فريق العمل بالمراسلة.</w:t>
      </w:r>
    </w:p>
    <w:p w:rsidR="00444093" w:rsidRDefault="00444093" w:rsidP="004000DE">
      <w:pPr>
        <w:rPr>
          <w:rtl/>
          <w:lang w:bidi="ar-EG"/>
        </w:rPr>
      </w:pPr>
      <w:r>
        <w:rPr>
          <w:b/>
          <w:bCs/>
          <w:lang w:bidi="ar-EG"/>
        </w:rPr>
        <w:t>2.12</w:t>
      </w:r>
      <w:r>
        <w:rPr>
          <w:rtl/>
          <w:lang w:bidi="ar-EG"/>
        </w:rPr>
        <w:tab/>
      </w:r>
      <w:r>
        <w:rPr>
          <w:rFonts w:eastAsiaTheme="minorEastAsia"/>
          <w:rtl/>
          <w:lang w:eastAsia="zh-CN" w:bidi="ar"/>
        </w:rPr>
        <w:t xml:space="preserve">واعترف الاجتماع بالتفاوت الواسع في الآراء ونظر في الأحكام ذات الصلة الواردة في القرار </w:t>
      </w:r>
      <w:r w:rsidR="00185898">
        <w:rPr>
          <w:rFonts w:eastAsiaTheme="minorEastAsia"/>
          <w:lang w:eastAsia="zh-CN" w:bidi="ar"/>
        </w:rPr>
        <w:t>146</w:t>
      </w:r>
      <w:r>
        <w:rPr>
          <w:rFonts w:eastAsiaTheme="minorEastAsia"/>
          <w:rtl/>
          <w:lang w:eastAsia="zh-CN" w:bidi="ar"/>
        </w:rPr>
        <w:t xml:space="preserve"> (المراج</w:t>
      </w:r>
      <w:r w:rsidR="00185898">
        <w:rPr>
          <w:rFonts w:eastAsiaTheme="minorEastAsia" w:hint="cs"/>
          <w:rtl/>
          <w:lang w:eastAsia="zh-CN" w:bidi="ar-EG"/>
        </w:rPr>
        <w:t>َ</w:t>
      </w:r>
      <w:r>
        <w:rPr>
          <w:rFonts w:eastAsiaTheme="minorEastAsia"/>
          <w:rtl/>
          <w:lang w:eastAsia="zh-CN" w:bidi="ar"/>
        </w:rPr>
        <w:t xml:space="preserve">ع في بوسان، </w:t>
      </w:r>
      <w:r w:rsidR="00185898">
        <w:rPr>
          <w:rFonts w:eastAsiaTheme="minorEastAsia"/>
          <w:lang w:eastAsia="zh-CN" w:bidi="ar"/>
        </w:rPr>
        <w:t>2014</w:t>
      </w:r>
      <w:r>
        <w:rPr>
          <w:rFonts w:eastAsiaTheme="minorEastAsia"/>
          <w:rtl/>
          <w:lang w:eastAsia="zh-CN" w:bidi="ar"/>
        </w:rPr>
        <w:t xml:space="preserve">) والقرار </w:t>
      </w:r>
      <w:r w:rsidR="00185898">
        <w:rPr>
          <w:rFonts w:eastAsiaTheme="minorEastAsia"/>
          <w:lang w:eastAsia="zh-CN" w:bidi="ar"/>
        </w:rPr>
        <w:t>1379</w:t>
      </w:r>
      <w:r>
        <w:rPr>
          <w:rFonts w:eastAsiaTheme="minorEastAsia"/>
          <w:rtl/>
          <w:lang w:eastAsia="zh-CN" w:bidi="ar"/>
        </w:rPr>
        <w:t xml:space="preserve"> الصادر عن مجلس الاتحاد والقرار </w:t>
      </w:r>
      <w:r w:rsidR="00185898">
        <w:rPr>
          <w:rFonts w:eastAsiaTheme="minorEastAsia"/>
          <w:lang w:eastAsia="zh-CN" w:bidi="ar"/>
        </w:rPr>
        <w:t>87</w:t>
      </w:r>
      <w:r>
        <w:rPr>
          <w:rFonts w:eastAsiaTheme="minorEastAsia"/>
          <w:rtl/>
          <w:lang w:eastAsia="zh-CN" w:bidi="ar"/>
        </w:rPr>
        <w:t xml:space="preserve"> (الحمامات، </w:t>
      </w:r>
      <w:r w:rsidR="00185898">
        <w:rPr>
          <w:rFonts w:eastAsiaTheme="minorEastAsia"/>
          <w:lang w:eastAsia="zh-CN" w:bidi="ar"/>
        </w:rPr>
        <w:t>2016</w:t>
      </w:r>
      <w:r>
        <w:rPr>
          <w:rFonts w:eastAsiaTheme="minorEastAsia"/>
          <w:rtl/>
          <w:lang w:eastAsia="zh-CN" w:bidi="ar"/>
        </w:rPr>
        <w:t>)، وأجرى المزيد من المشاورات من خلال رئيس الفريق الاستشاري لتقييس الاتصالات مع رئيس فريق الخبراء المعني بلوائح الاتصالات الدولية. وخلص الاجتماع إلى تكليف رئيس الفريق الاستشاري لتقييس الاتصالات بجمع أي معلومات أساسية ذات صلة بشأن تنفيذ لوائح الاتصالات الدولية لعام</w:t>
      </w:r>
      <w:r w:rsidR="004000DE">
        <w:rPr>
          <w:rFonts w:eastAsiaTheme="minorEastAsia" w:hint="cs"/>
          <w:rtl/>
          <w:lang w:eastAsia="zh-CN" w:bidi="ar"/>
        </w:rPr>
        <w:t> </w:t>
      </w:r>
      <w:r w:rsidR="00185898">
        <w:rPr>
          <w:rFonts w:eastAsiaTheme="minorEastAsia"/>
          <w:lang w:eastAsia="zh-CN" w:bidi="ar"/>
        </w:rPr>
        <w:t>2012</w:t>
      </w:r>
      <w:r>
        <w:rPr>
          <w:rFonts w:eastAsiaTheme="minorEastAsia"/>
          <w:rtl/>
          <w:lang w:eastAsia="zh-CN" w:bidi="ar"/>
        </w:rPr>
        <w:t xml:space="preserve"> من لجان الدراسات التابعة لقطاع تقييس الاتصالات، وتقديم تلك المعلومات إلى مدير مكتب تقييس الاتصالات كي يوردها في</w:t>
      </w:r>
      <w:r w:rsidR="00185898">
        <w:rPr>
          <w:rFonts w:eastAsiaTheme="minorEastAsia" w:hint="cs"/>
          <w:rtl/>
          <w:lang w:eastAsia="zh-CN" w:bidi="ar"/>
        </w:rPr>
        <w:t> </w:t>
      </w:r>
      <w:r>
        <w:rPr>
          <w:rFonts w:eastAsiaTheme="minorEastAsia"/>
          <w:rtl/>
          <w:lang w:eastAsia="zh-CN" w:bidi="ar"/>
        </w:rPr>
        <w:t xml:space="preserve">تقريره إلى فريق الخبراء عندما يجتمع في سبتمبر </w:t>
      </w:r>
      <w:r w:rsidR="00185898">
        <w:rPr>
          <w:rFonts w:eastAsiaTheme="minorEastAsia"/>
          <w:lang w:eastAsia="zh-CN" w:bidi="ar"/>
        </w:rPr>
        <w:t>2017</w:t>
      </w:r>
      <w:r>
        <w:rPr>
          <w:rFonts w:eastAsiaTheme="minorEastAsia"/>
          <w:rtl/>
          <w:lang w:eastAsia="zh-CN" w:bidi="ar"/>
        </w:rPr>
        <w:t xml:space="preserve">؛ انظر أيضاً الفقرة </w:t>
      </w:r>
      <w:r w:rsidR="00185898">
        <w:rPr>
          <w:rFonts w:eastAsiaTheme="minorEastAsia"/>
          <w:lang w:eastAsia="zh-CN" w:bidi="ar"/>
        </w:rPr>
        <w:t>1.20</w:t>
      </w:r>
      <w:r>
        <w:rPr>
          <w:rFonts w:eastAsiaTheme="minorEastAsia"/>
          <w:rtl/>
          <w:lang w:eastAsia="zh-CN" w:bidi="ar"/>
        </w:rPr>
        <w:t>.</w:t>
      </w:r>
    </w:p>
    <w:p w:rsidR="00444093" w:rsidRDefault="00444093" w:rsidP="00444093">
      <w:pPr>
        <w:pStyle w:val="Heading1"/>
        <w:rPr>
          <w:rtl/>
        </w:rPr>
      </w:pPr>
      <w:bookmarkStart w:id="22" w:name="_Toc488049297"/>
      <w:bookmarkStart w:id="23" w:name="lt_pId152"/>
      <w:bookmarkEnd w:id="21"/>
      <w:r>
        <w:rPr>
          <w:lang w:val="en-GB"/>
        </w:rPr>
        <w:t>13</w:t>
      </w:r>
      <w:r>
        <w:rPr>
          <w:rtl/>
        </w:rPr>
        <w:tab/>
      </w:r>
      <w:r>
        <w:rPr>
          <w:rtl/>
          <w:lang w:bidi="ar"/>
        </w:rPr>
        <w:t xml:space="preserve">حقوق الملكية الفكرية </w:t>
      </w:r>
      <w:r>
        <w:rPr>
          <w:lang w:val="en-GB" w:bidi="ar"/>
        </w:rPr>
        <w:t>(IPR)</w:t>
      </w:r>
      <w:bookmarkEnd w:id="22"/>
    </w:p>
    <w:bookmarkEnd w:id="23"/>
    <w:p w:rsidR="00444093" w:rsidRDefault="00444093" w:rsidP="007A680F">
      <w:pPr>
        <w:rPr>
          <w:rFonts w:eastAsiaTheme="minorEastAsia"/>
          <w:rtl/>
          <w:lang w:val="en-GB" w:eastAsia="zh-CN" w:bidi="ar"/>
        </w:rPr>
      </w:pPr>
      <w:r>
        <w:rPr>
          <w:b/>
          <w:bCs/>
          <w:lang w:bidi="ar-EG"/>
        </w:rPr>
        <w:t>1.13</w:t>
      </w:r>
      <w:r>
        <w:rPr>
          <w:b/>
          <w:bCs/>
          <w:rtl/>
          <w:lang w:bidi="ar-EG"/>
        </w:rPr>
        <w:tab/>
      </w:r>
      <w:r>
        <w:rPr>
          <w:rFonts w:eastAsiaTheme="minorEastAsia"/>
          <w:rtl/>
          <w:lang w:eastAsia="zh-CN" w:bidi="ar"/>
        </w:rPr>
        <w:t xml:space="preserve">عرض الاتحاد الروسي الوثيقة </w:t>
      </w:r>
      <w:hyperlink r:id="rId46" w:history="1">
        <w:r w:rsidR="004B3154" w:rsidRPr="004B3154">
          <w:rPr>
            <w:rStyle w:val="Hyperlink"/>
            <w:rFonts w:eastAsiaTheme="minorEastAsia"/>
            <w:lang w:eastAsia="zh-CN" w:bidi="ar"/>
          </w:rPr>
          <w:t>C.21</w:t>
        </w:r>
      </w:hyperlink>
      <w:r>
        <w:rPr>
          <w:rFonts w:eastAsiaTheme="minorEastAsia"/>
          <w:rtl/>
          <w:lang w:eastAsia="zh-CN" w:bidi="ar"/>
        </w:rPr>
        <w:t xml:space="preserve"> </w:t>
      </w:r>
      <w:r>
        <w:rPr>
          <w:rFonts w:eastAsiaTheme="minorEastAsia" w:hint="cs"/>
          <w:rtl/>
          <w:lang w:eastAsia="zh-CN" w:bidi="ar"/>
        </w:rPr>
        <w:t>التي تقترح بعض التحسينات في أساليب العمل الإلكترونية في قطاع تقييس الاتصالات</w:t>
      </w:r>
      <w:r w:rsidR="007A680F">
        <w:rPr>
          <w:rFonts w:eastAsiaTheme="minorEastAsia" w:hint="eastAsia"/>
          <w:rtl/>
          <w:lang w:eastAsia="zh-CN" w:bidi="ar"/>
        </w:rPr>
        <w:t> </w:t>
      </w:r>
      <w:r w:rsidR="004B3154">
        <w:rPr>
          <w:rFonts w:eastAsiaTheme="minorEastAsia"/>
          <w:lang w:eastAsia="zh-CN" w:bidi="ar"/>
        </w:rPr>
        <w:t>(</w:t>
      </w:r>
      <w:r>
        <w:rPr>
          <w:rFonts w:eastAsiaTheme="minorEastAsia"/>
          <w:lang w:val="en-GB" w:eastAsia="zh-CN" w:bidi="ar"/>
        </w:rPr>
        <w:t>ITU-T EWM</w:t>
      </w:r>
      <w:r w:rsidR="004B3154">
        <w:rPr>
          <w:rFonts w:eastAsiaTheme="minorEastAsia"/>
          <w:lang w:eastAsia="zh-CN" w:bidi="ar"/>
        </w:rPr>
        <w:t>)</w:t>
      </w:r>
      <w:r>
        <w:rPr>
          <w:rFonts w:eastAsiaTheme="minorEastAsia"/>
          <w:rtl/>
          <w:lang w:eastAsia="zh-CN" w:bidi="ar"/>
        </w:rPr>
        <w:t xml:space="preserve"> من أجل شفافية معلومات حقوق الملكية الفكرية عند عرض/تنزيل توصيات قطاع تقييس الاتصالات من الموقع الإلكتروني للاتحاد. ولما كان الاجتماع على علم بأن قاعدة بيانات حقوق الملكية الفكرية في قطاع تقييس الاتصالات قد تحسنت كثيراً، فقد شجع على إجراء المزيد من المشاورات مع مكتب تقييس الاتصالات ووحدة الشؤون القانونية بالاتحاد بشأن المسائل المتبقية المتعلقة بقاعدة البيانات هذه وشفافيتها. واتفق الاجتماع على أن الفريق المخصص المعني بحقوق الملكية الفكرية التابع لمدير مكتب تقييس الاتصالات قد يرغب في استكشاف المزيد من القضايا المتعلقة بمسائل الترخيص المعقدة، ويمكن تقديم مساهمات بشأن هذه القضايا بشكل أفضل إلى هذا الفريق المخصص، في حين يمكن لفريق المقرر التابع للفريق الاستشاري بشأن تعزيز التعاون/التآزر </w:t>
      </w:r>
      <w:r w:rsidR="004B3154">
        <w:rPr>
          <w:rFonts w:eastAsiaTheme="minorEastAsia"/>
          <w:lang w:eastAsia="zh-CN" w:bidi="ar"/>
        </w:rPr>
        <w:t>(</w:t>
      </w:r>
      <w:r>
        <w:rPr>
          <w:rFonts w:eastAsiaTheme="minorEastAsia"/>
          <w:lang w:eastAsia="zh-CN" w:bidi="ar"/>
        </w:rPr>
        <w:t>RG-SC</w:t>
      </w:r>
      <w:r w:rsidR="004B3154">
        <w:rPr>
          <w:rFonts w:eastAsiaTheme="minorEastAsia"/>
          <w:lang w:eastAsia="zh-CN" w:bidi="ar"/>
        </w:rPr>
        <w:t>)</w:t>
      </w:r>
      <w:r>
        <w:rPr>
          <w:rFonts w:eastAsiaTheme="minorEastAsia"/>
          <w:rtl/>
          <w:lang w:eastAsia="zh-CN" w:bidi="ar"/>
        </w:rPr>
        <w:t xml:space="preserve"> التعامل مع الجوانب غير ذات الصفة القانونية للمصدر المفتوح.</w:t>
      </w:r>
    </w:p>
    <w:p w:rsidR="00444093" w:rsidRDefault="00444093" w:rsidP="002C30C2">
      <w:pPr>
        <w:rPr>
          <w:rtl/>
        </w:rPr>
      </w:pPr>
      <w:r>
        <w:rPr>
          <w:b/>
          <w:bCs/>
          <w:lang w:bidi="ar-EG"/>
        </w:rPr>
        <w:t>2.13</w:t>
      </w:r>
      <w:r>
        <w:rPr>
          <w:b/>
          <w:bCs/>
          <w:rtl/>
          <w:lang w:bidi="ar-EG"/>
        </w:rPr>
        <w:tab/>
      </w:r>
      <w:r>
        <w:rPr>
          <w:rFonts w:eastAsiaTheme="minorEastAsia"/>
          <w:rtl/>
          <w:lang w:eastAsia="zh-CN" w:bidi="ar"/>
        </w:rPr>
        <w:t>وأبلغ الاتحاد الروسي الجلسة العامة الختامية للفريق الاستشاري لتقييس الاتصالات بأن المشاورات مع وحدة الشؤون القانونية للاتحاد قد أجريت حيث جرى توضيح بعض حالات سوء الفهم بشأن المصطلحات وحصل بعض التوضيح بما في</w:t>
      </w:r>
      <w:r w:rsidR="002C30C2">
        <w:rPr>
          <w:rFonts w:eastAsiaTheme="minorEastAsia" w:hint="cs"/>
          <w:rtl/>
          <w:lang w:eastAsia="zh-CN" w:bidi="ar"/>
        </w:rPr>
        <w:t> </w:t>
      </w:r>
      <w:r>
        <w:rPr>
          <w:rFonts w:eastAsiaTheme="minorEastAsia"/>
          <w:rtl/>
          <w:lang w:eastAsia="zh-CN" w:bidi="ar"/>
        </w:rPr>
        <w:t>ذلك أن سياسة الاتحاد الدولي للاتصالات لا تتخذ أي موقف بشأن أدلة أو صحة أو قابلية تطبيق حقوق الملكية الفكرية المطالب بها.</w:t>
      </w:r>
    </w:p>
    <w:p w:rsidR="00444093" w:rsidRDefault="00444093" w:rsidP="002C30C2">
      <w:pPr>
        <w:rPr>
          <w:rFonts w:eastAsiaTheme="minorEastAsia"/>
          <w:rtl/>
          <w:lang w:eastAsia="zh-CN" w:bidi="ar"/>
        </w:rPr>
      </w:pPr>
      <w:r w:rsidRPr="002C30C2">
        <w:rPr>
          <w:b/>
          <w:bCs/>
        </w:rPr>
        <w:t>3.13</w:t>
      </w:r>
      <w:r>
        <w:rPr>
          <w:rtl/>
          <w:lang w:bidi="ar-EG"/>
        </w:rPr>
        <w:tab/>
        <w:t>و</w:t>
      </w:r>
      <w:r>
        <w:rPr>
          <w:rFonts w:eastAsiaTheme="minorEastAsia"/>
          <w:rtl/>
          <w:lang w:eastAsia="zh-CN" w:bidi="ar"/>
        </w:rPr>
        <w:t xml:space="preserve">أعاد الاتحاد الروسي صياغة مقترحاته الواردة في الوثيقة </w:t>
      </w:r>
      <w:r>
        <w:rPr>
          <w:rFonts w:eastAsiaTheme="minorEastAsia"/>
          <w:lang w:eastAsia="zh-CN" w:bidi="ar"/>
        </w:rPr>
        <w:t>C.21</w:t>
      </w:r>
      <w:r>
        <w:rPr>
          <w:rFonts w:eastAsiaTheme="minorEastAsia"/>
          <w:rtl/>
          <w:lang w:eastAsia="zh-CN" w:bidi="ar"/>
        </w:rPr>
        <w:t xml:space="preserve"> على النحو التالي:</w:t>
      </w:r>
    </w:p>
    <w:p w:rsidR="00444093" w:rsidRDefault="00444093" w:rsidP="00444093">
      <w:pPr>
        <w:rPr>
          <w:rFonts w:eastAsiaTheme="minorEastAsia"/>
          <w:rtl/>
          <w:lang w:eastAsia="zh-CN" w:bidi="ar"/>
        </w:rPr>
      </w:pPr>
      <w:r>
        <w:rPr>
          <w:rFonts w:eastAsiaTheme="minorEastAsia"/>
          <w:rtl/>
          <w:lang w:eastAsia="zh-CN" w:bidi="ar"/>
        </w:rPr>
        <w:t>يطلب الفريق الاستشاري لتقييس الاتصالات إلى مكتب تقييس الاتصالات جمع أحدث المعلومات عن توصيات قطاع تقييس الاتصالات التي تحميها حقوق الملكية الفكرية والمضي قدماً على النحو التالي:</w:t>
      </w:r>
    </w:p>
    <w:p w:rsidR="00444093" w:rsidRDefault="00444093" w:rsidP="00444093">
      <w:pPr>
        <w:pStyle w:val="enumlev1"/>
        <w:rPr>
          <w:rtl/>
          <w:lang w:bidi="ar-EG"/>
        </w:rPr>
      </w:pPr>
      <w:r>
        <w:rPr>
          <w:lang w:bidi="ar-EG"/>
        </w:rPr>
        <w:t>(1</w:t>
      </w:r>
      <w:r>
        <w:rPr>
          <w:rtl/>
          <w:lang w:bidi="ar-EG"/>
        </w:rPr>
        <w:tab/>
      </w:r>
      <w:r>
        <w:rPr>
          <w:rFonts w:eastAsiaTheme="minorEastAsia"/>
          <w:rtl/>
          <w:lang w:eastAsia="zh-CN" w:bidi="ar"/>
        </w:rPr>
        <w:t>إجمالي عدد التوصيات في كل سنة وعدد التوصيات التي تحميها حقوق الملكية الفكرية في كل سنة.</w:t>
      </w:r>
    </w:p>
    <w:p w:rsidR="00444093" w:rsidRDefault="00444093" w:rsidP="002C30C2">
      <w:pPr>
        <w:pStyle w:val="enumlev1"/>
        <w:rPr>
          <w:rtl/>
          <w:lang w:bidi="ar-EG"/>
        </w:rPr>
      </w:pPr>
      <w:r>
        <w:rPr>
          <w:lang w:bidi="ar-EG"/>
        </w:rPr>
        <w:t>(2</w:t>
      </w:r>
      <w:r>
        <w:rPr>
          <w:rtl/>
          <w:lang w:bidi="ar-EG"/>
        </w:rPr>
        <w:tab/>
      </w:r>
      <w:r>
        <w:rPr>
          <w:rFonts w:eastAsiaTheme="minorEastAsia"/>
          <w:rtl/>
          <w:lang w:eastAsia="zh-CN" w:bidi="ar"/>
        </w:rPr>
        <w:t xml:space="preserve">الإحصاءات نفسها الواردة في الفقرة </w:t>
      </w:r>
      <w:r w:rsidR="002C30C2">
        <w:rPr>
          <w:rFonts w:eastAsiaTheme="minorEastAsia"/>
          <w:lang w:eastAsia="zh-CN" w:bidi="ar"/>
        </w:rPr>
        <w:t>(1</w:t>
      </w:r>
      <w:r>
        <w:rPr>
          <w:rFonts w:eastAsiaTheme="minorEastAsia"/>
          <w:rtl/>
          <w:lang w:eastAsia="zh-CN" w:bidi="ar"/>
        </w:rPr>
        <w:t xml:space="preserve"> أعلاه، بالإضافة إلى تفاصيل عن لجان الدراسات.</w:t>
      </w:r>
    </w:p>
    <w:p w:rsidR="00444093" w:rsidRDefault="00444093" w:rsidP="002C30C2">
      <w:pPr>
        <w:pStyle w:val="enumlev1"/>
        <w:rPr>
          <w:rtl/>
          <w:lang w:bidi="ar-EG"/>
        </w:rPr>
      </w:pPr>
      <w:r>
        <w:rPr>
          <w:lang w:bidi="ar-EG"/>
        </w:rPr>
        <w:t>(3</w:t>
      </w:r>
      <w:r>
        <w:rPr>
          <w:rtl/>
          <w:lang w:bidi="ar-EG"/>
        </w:rPr>
        <w:tab/>
      </w:r>
      <w:r>
        <w:rPr>
          <w:rFonts w:eastAsiaTheme="minorEastAsia"/>
          <w:rtl/>
          <w:lang w:eastAsia="zh-CN" w:bidi="ar"/>
        </w:rPr>
        <w:t xml:space="preserve">الإحصاءات نفسها الواردة في الفقرة </w:t>
      </w:r>
      <w:r w:rsidR="002C30C2">
        <w:rPr>
          <w:rFonts w:eastAsiaTheme="minorEastAsia"/>
          <w:lang w:eastAsia="zh-CN" w:bidi="ar"/>
        </w:rPr>
        <w:t>(1</w:t>
      </w:r>
      <w:r>
        <w:rPr>
          <w:rFonts w:eastAsiaTheme="minorEastAsia"/>
          <w:rtl/>
          <w:lang w:eastAsia="zh-CN" w:bidi="ar"/>
        </w:rPr>
        <w:t xml:space="preserve"> أعلاه، بالإضافة إلى تفاصيل عن سلسلة التوصيات.</w:t>
      </w:r>
    </w:p>
    <w:p w:rsidR="00444093" w:rsidRDefault="00444093" w:rsidP="00444093">
      <w:pPr>
        <w:pStyle w:val="enumlev1"/>
        <w:rPr>
          <w:rtl/>
          <w:lang w:bidi="ar-EG"/>
        </w:rPr>
      </w:pPr>
      <w:r>
        <w:rPr>
          <w:lang w:bidi="ar-EG"/>
        </w:rPr>
        <w:t>(4</w:t>
      </w:r>
      <w:r>
        <w:rPr>
          <w:rtl/>
          <w:lang w:bidi="ar-EG"/>
        </w:rPr>
        <w:tab/>
      </w:r>
      <w:r>
        <w:rPr>
          <w:rFonts w:eastAsiaTheme="minorEastAsia"/>
          <w:rtl/>
          <w:lang w:eastAsia="zh-CN" w:bidi="ar"/>
        </w:rPr>
        <w:t>بالإضافة إلى ذلك، ينبغي أن يحاول مكتب تقييس الاتصالات تقديم معلومات عن وقت اعتماد التوصية وأول حقوق الملكية الفكرية المطالب بها/المكتشفة، إذا كانت هذه البيانات متاحة لدى الاتحاد الدولي للاتصالات.</w:t>
      </w:r>
    </w:p>
    <w:p w:rsidR="00444093" w:rsidRDefault="00444093" w:rsidP="00444093">
      <w:pPr>
        <w:pStyle w:val="enumlev1"/>
        <w:rPr>
          <w:rtl/>
          <w:lang w:bidi="ar-EG"/>
        </w:rPr>
      </w:pPr>
      <w:r>
        <w:rPr>
          <w:lang w:bidi="ar-EG"/>
        </w:rPr>
        <w:lastRenderedPageBreak/>
        <w:t>(5</w:t>
      </w:r>
      <w:r>
        <w:rPr>
          <w:rtl/>
          <w:lang w:bidi="ar-EG"/>
        </w:rPr>
        <w:tab/>
      </w:r>
      <w:r>
        <w:rPr>
          <w:rFonts w:eastAsiaTheme="minorEastAsia"/>
          <w:rtl/>
          <w:lang w:eastAsia="zh-CN" w:bidi="ar"/>
        </w:rPr>
        <w:t>للمضي قدماً في هذه المهام، لا بد من إدراج الأقسام ذات الصلة في قائمة مهام أسلوب العمل الإلكتروني.</w:t>
      </w:r>
    </w:p>
    <w:p w:rsidR="00444093" w:rsidRDefault="00444093" w:rsidP="002C30C2">
      <w:pPr>
        <w:pStyle w:val="enumlev1"/>
        <w:rPr>
          <w:rtl/>
          <w:lang w:bidi="ar-EG"/>
        </w:rPr>
      </w:pPr>
      <w:r>
        <w:rPr>
          <w:lang w:bidi="ar-EG"/>
        </w:rPr>
        <w:t>(6</w:t>
      </w:r>
      <w:r>
        <w:rPr>
          <w:rtl/>
          <w:lang w:bidi="ar-EG"/>
        </w:rPr>
        <w:tab/>
      </w:r>
      <w:r>
        <w:rPr>
          <w:rFonts w:eastAsiaTheme="minorEastAsia"/>
          <w:rtl/>
          <w:lang w:eastAsia="zh-CN" w:bidi="ar"/>
        </w:rPr>
        <w:t xml:space="preserve">ينبغي أن يقدم مكتب تقييس الاتصالات النتائج كوثيقة مؤقتة في موعد أقصاه </w:t>
      </w:r>
      <w:r w:rsidR="002C30C2">
        <w:rPr>
          <w:rFonts w:eastAsiaTheme="minorEastAsia"/>
          <w:lang w:eastAsia="zh-CN" w:bidi="ar"/>
        </w:rPr>
        <w:t>5</w:t>
      </w:r>
      <w:r w:rsidR="002C30C2">
        <w:rPr>
          <w:rFonts w:eastAsiaTheme="minorEastAsia"/>
          <w:lang w:eastAsia="zh-CN" w:bidi="ar"/>
        </w:rPr>
        <w:noBreakHyphen/>
        <w:t>4</w:t>
      </w:r>
      <w:r>
        <w:rPr>
          <w:rFonts w:eastAsiaTheme="minorEastAsia"/>
          <w:rtl/>
          <w:lang w:eastAsia="zh-CN" w:bidi="ar"/>
        </w:rPr>
        <w:t xml:space="preserve"> أشهر قبل الاجتماع التالي للفريق الاستشاري لتقييس الاتصالات، مما يسمح لأعضاء قطاع تقييس الاتصالات بالتأهب لهذا الاجتماع.</w:t>
      </w:r>
    </w:p>
    <w:p w:rsidR="00444093" w:rsidRDefault="00444093" w:rsidP="00D22040">
      <w:pPr>
        <w:rPr>
          <w:rFonts w:eastAsiaTheme="minorEastAsia"/>
          <w:rtl/>
          <w:lang w:val="en-GB" w:eastAsia="zh-CN" w:bidi="ar"/>
        </w:rPr>
      </w:pPr>
      <w:r>
        <w:rPr>
          <w:rFonts w:eastAsiaTheme="minorEastAsia"/>
          <w:rtl/>
          <w:lang w:eastAsia="zh-CN" w:bidi="ar"/>
        </w:rPr>
        <w:t xml:space="preserve">وتفهَّم الاجتماع أن الإجابة على بعض الأسئلة (مثل الرقم </w:t>
      </w:r>
      <w:r w:rsidR="00D22040">
        <w:rPr>
          <w:rFonts w:eastAsiaTheme="minorEastAsia"/>
          <w:lang w:eastAsia="zh-CN" w:bidi="ar"/>
        </w:rPr>
        <w:t>4</w:t>
      </w:r>
      <w:r>
        <w:rPr>
          <w:rFonts w:eastAsiaTheme="minorEastAsia"/>
          <w:rtl/>
          <w:lang w:eastAsia="zh-CN" w:bidi="ar"/>
        </w:rPr>
        <w:t>) قد تصعب على مكتب تقييس الاتصالات. وطلب الاجتماع من مكتب تقييس الاتصالات أن يحاول إعداد وثيقة، إن أمكن، دون أي تفسير للبيانات، للاجتماع المقبل للفريق الاستشاري لتقييس الاتصالات، وأن يقدم ملاحظات تقييمية عن التجارب المتعلقة بالإجابة عن الأسئلة الستة.</w:t>
      </w:r>
    </w:p>
    <w:p w:rsidR="00444093" w:rsidRDefault="00444093" w:rsidP="00444093">
      <w:pPr>
        <w:pStyle w:val="Heading1"/>
        <w:rPr>
          <w:rtl/>
        </w:rPr>
      </w:pPr>
      <w:bookmarkStart w:id="24" w:name="_Toc488049298"/>
      <w:r>
        <w:rPr>
          <w:lang w:val="en-GB"/>
        </w:rPr>
        <w:t>14</w:t>
      </w:r>
      <w:r>
        <w:rPr>
          <w:rtl/>
        </w:rPr>
        <w:tab/>
      </w:r>
      <w:r>
        <w:rPr>
          <w:rtl/>
          <w:lang w:bidi="ar"/>
        </w:rPr>
        <w:t>تحديث لتخصيصات الترقيم</w:t>
      </w:r>
      <w:bookmarkEnd w:id="24"/>
    </w:p>
    <w:p w:rsidR="00444093" w:rsidRDefault="00444093" w:rsidP="00997FF6">
      <w:pPr>
        <w:rPr>
          <w:rtl/>
          <w:lang w:bidi="ar-EG"/>
        </w:rPr>
      </w:pPr>
      <w:bookmarkStart w:id="25" w:name="lt_pId285"/>
      <w:r>
        <w:rPr>
          <w:rFonts w:eastAsiaTheme="minorEastAsia"/>
          <w:rtl/>
          <w:lang w:eastAsia="zh-CN" w:bidi="ar"/>
        </w:rPr>
        <w:t xml:space="preserve">أخذ الاجتماع علماً بالوثيقة </w:t>
      </w:r>
      <w:hyperlink r:id="rId47" w:history="1">
        <w:r w:rsidR="00D22040" w:rsidRPr="00D22040">
          <w:rPr>
            <w:rStyle w:val="Hyperlink"/>
            <w:rFonts w:eastAsiaTheme="minorEastAsia"/>
            <w:lang w:eastAsia="zh-CN" w:bidi="ar"/>
          </w:rPr>
          <w:t>TD70</w:t>
        </w:r>
      </w:hyperlink>
      <w:r>
        <w:rPr>
          <w:rFonts w:eastAsiaTheme="minorEastAsia"/>
          <w:rtl/>
          <w:lang w:eastAsia="zh-CN" w:bidi="ar"/>
        </w:rPr>
        <w:t xml:space="preserve"> كما قدمها مكتب تقييس الاتصالات وهو تورد حالة الطلبات المتعلقة بموارد الترقيم العالمية </w:t>
      </w:r>
      <w:r w:rsidRPr="00997FF6">
        <w:rPr>
          <w:rFonts w:eastAsiaTheme="minorEastAsia"/>
          <w:spacing w:val="-4"/>
          <w:rtl/>
          <w:lang w:eastAsia="zh-CN" w:bidi="ar"/>
        </w:rPr>
        <w:t xml:space="preserve">وفق التوصيتين </w:t>
      </w:r>
      <w:r w:rsidR="00DE2DC6" w:rsidRPr="00997FF6">
        <w:rPr>
          <w:rFonts w:eastAsiaTheme="minorEastAsia"/>
          <w:spacing w:val="-4"/>
          <w:lang w:eastAsia="zh-CN" w:bidi="ar"/>
        </w:rPr>
        <w:t xml:space="preserve">ITU-T </w:t>
      </w:r>
      <w:r w:rsidRPr="00997FF6">
        <w:rPr>
          <w:rFonts w:eastAsiaTheme="minorEastAsia"/>
          <w:spacing w:val="-4"/>
          <w:lang w:val="en-GB" w:eastAsia="zh-CN" w:bidi="ar"/>
        </w:rPr>
        <w:t>E.212</w:t>
      </w:r>
      <w:r w:rsidRPr="00997FF6">
        <w:rPr>
          <w:rFonts w:eastAsiaTheme="minorEastAsia"/>
          <w:spacing w:val="-4"/>
          <w:rtl/>
          <w:lang w:val="en-GB" w:eastAsia="zh-CN" w:bidi="ar"/>
        </w:rPr>
        <w:t xml:space="preserve"> و</w:t>
      </w:r>
      <w:r w:rsidR="00DE2DC6" w:rsidRPr="00997FF6">
        <w:rPr>
          <w:spacing w:val="-4"/>
        </w:rPr>
        <w:t>ITU-T E.164</w:t>
      </w:r>
      <w:r w:rsidRPr="00997FF6">
        <w:rPr>
          <w:spacing w:val="-4"/>
          <w:rtl/>
        </w:rPr>
        <w:t xml:space="preserve"> </w:t>
      </w:r>
      <w:r w:rsidRPr="00997FF6">
        <w:rPr>
          <w:rFonts w:eastAsiaTheme="minorEastAsia"/>
          <w:spacing w:val="-4"/>
          <w:rtl/>
          <w:lang w:eastAsia="zh-CN" w:bidi="ar"/>
        </w:rPr>
        <w:t>لقطاع تقييس الاتصالات في فترة الدراسة الأخيرة والأشهر الثلاثة الأولى من عام</w:t>
      </w:r>
      <w:r w:rsidR="00997FF6" w:rsidRPr="00997FF6">
        <w:rPr>
          <w:rFonts w:eastAsiaTheme="minorEastAsia" w:hint="cs"/>
          <w:spacing w:val="-4"/>
          <w:rtl/>
          <w:lang w:eastAsia="zh-CN" w:bidi="ar"/>
        </w:rPr>
        <w:t> </w:t>
      </w:r>
      <w:r w:rsidR="00997FF6" w:rsidRPr="00997FF6">
        <w:rPr>
          <w:rFonts w:eastAsiaTheme="minorEastAsia"/>
          <w:spacing w:val="-4"/>
          <w:lang w:eastAsia="zh-CN" w:bidi="ar"/>
        </w:rPr>
        <w:t>2017</w:t>
      </w:r>
      <w:r w:rsidRPr="00997FF6">
        <w:rPr>
          <w:rFonts w:eastAsiaTheme="minorEastAsia"/>
          <w:spacing w:val="-4"/>
          <w:rtl/>
          <w:lang w:eastAsia="zh-CN" w:bidi="ar"/>
        </w:rPr>
        <w:t>.</w:t>
      </w:r>
    </w:p>
    <w:p w:rsidR="00444093" w:rsidRDefault="00444093" w:rsidP="00444093">
      <w:pPr>
        <w:pStyle w:val="Heading1"/>
        <w:rPr>
          <w:rtl/>
        </w:rPr>
      </w:pPr>
      <w:bookmarkStart w:id="26" w:name="_Toc488049299"/>
      <w:bookmarkEnd w:id="25"/>
      <w:r>
        <w:rPr>
          <w:lang w:val="en-GB"/>
        </w:rPr>
        <w:t>15</w:t>
      </w:r>
      <w:r>
        <w:rPr>
          <w:rtl/>
        </w:rPr>
        <w:tab/>
      </w:r>
      <w:r>
        <w:rPr>
          <w:rtl/>
          <w:lang w:bidi="ar"/>
        </w:rPr>
        <w:t>القمة العالمية لمجتمع المعلومات وأهداف التنمية المستدامة</w:t>
      </w:r>
      <w:bookmarkEnd w:id="26"/>
    </w:p>
    <w:p w:rsidR="00444093" w:rsidRDefault="00444093" w:rsidP="001D1F19">
      <w:pPr>
        <w:rPr>
          <w:lang w:val="fr-CH" w:bidi="ar-EG"/>
        </w:rPr>
      </w:pPr>
      <w:r>
        <w:rPr>
          <w:rFonts w:eastAsiaTheme="minorEastAsia"/>
          <w:rtl/>
          <w:lang w:eastAsia="zh-CN" w:bidi="ar"/>
        </w:rPr>
        <w:t xml:space="preserve">أخذ الاجتماع علماً بالوثيقة </w:t>
      </w:r>
      <w:hyperlink r:id="rId48" w:history="1">
        <w:r w:rsidR="00CC7024" w:rsidRPr="00CC7024">
          <w:rPr>
            <w:rStyle w:val="Hyperlink"/>
            <w:rFonts w:eastAsiaTheme="minorEastAsia"/>
            <w:lang w:eastAsia="zh-CN" w:bidi="ar"/>
          </w:rPr>
          <w:t>TD41</w:t>
        </w:r>
      </w:hyperlink>
      <w:r>
        <w:rPr>
          <w:rFonts w:eastAsiaTheme="minorEastAsia"/>
          <w:rtl/>
          <w:lang w:eastAsia="zh-CN" w:bidi="ar"/>
        </w:rPr>
        <w:t xml:space="preserve"> التي تتضمن خرائط الطريق المحد</w:t>
      </w:r>
      <w:r w:rsidR="00E76BD4">
        <w:rPr>
          <w:rFonts w:eastAsiaTheme="minorEastAsia" w:hint="cs"/>
          <w:rtl/>
          <w:lang w:eastAsia="zh-CN" w:bidi="ar"/>
        </w:rPr>
        <w:t>َّ</w:t>
      </w:r>
      <w:r>
        <w:rPr>
          <w:rFonts w:eastAsiaTheme="minorEastAsia"/>
          <w:rtl/>
          <w:lang w:eastAsia="zh-CN" w:bidi="ar"/>
        </w:rPr>
        <w:t xml:space="preserve">ثة للاتحاد بالنسبة </w:t>
      </w:r>
      <w:r w:rsidR="007B0587">
        <w:rPr>
          <w:rFonts w:eastAsiaTheme="minorEastAsia" w:hint="cs"/>
          <w:rtl/>
          <w:lang w:eastAsia="zh-CN" w:bidi="ar"/>
        </w:rPr>
        <w:t>إلى خطوط</w:t>
      </w:r>
      <w:r>
        <w:rPr>
          <w:rFonts w:eastAsiaTheme="minorEastAsia"/>
          <w:rtl/>
          <w:lang w:eastAsia="zh-CN" w:bidi="ar"/>
        </w:rPr>
        <w:t xml:space="preserve"> عمل القمة العالمية لمجتمع المعلومات</w:t>
      </w:r>
      <w:r w:rsidR="001D1F19">
        <w:rPr>
          <w:rFonts w:eastAsiaTheme="minorEastAsia" w:hint="cs"/>
          <w:rtl/>
          <w:lang w:eastAsia="zh-CN" w:bidi="ar"/>
        </w:rPr>
        <w:t> </w:t>
      </w:r>
      <w:r>
        <w:rPr>
          <w:rFonts w:eastAsiaTheme="minorEastAsia"/>
          <w:rtl/>
          <w:lang w:eastAsia="zh-CN" w:bidi="ar"/>
        </w:rPr>
        <w:t>جيم</w:t>
      </w:r>
      <w:r>
        <w:rPr>
          <w:rFonts w:eastAsiaTheme="minorEastAsia"/>
          <w:lang w:eastAsia="zh-CN" w:bidi="ar"/>
        </w:rPr>
        <w:t>2</w:t>
      </w:r>
      <w:r>
        <w:rPr>
          <w:rFonts w:eastAsiaTheme="minorEastAsia"/>
          <w:rtl/>
          <w:lang w:eastAsia="zh-CN" w:bidi="ar"/>
        </w:rPr>
        <w:t xml:space="preserve"> وجيم</w:t>
      </w:r>
      <w:r>
        <w:rPr>
          <w:rFonts w:eastAsiaTheme="minorEastAsia"/>
          <w:lang w:eastAsia="zh-CN" w:bidi="ar"/>
        </w:rPr>
        <w:t>5</w:t>
      </w:r>
      <w:r>
        <w:rPr>
          <w:rFonts w:eastAsiaTheme="minorEastAsia"/>
          <w:rtl/>
          <w:lang w:eastAsia="zh-CN" w:bidi="ar"/>
        </w:rPr>
        <w:t xml:space="preserve"> وجيم</w:t>
      </w:r>
      <w:r>
        <w:rPr>
          <w:rFonts w:eastAsiaTheme="minorEastAsia"/>
          <w:lang w:eastAsia="zh-CN" w:bidi="ar"/>
        </w:rPr>
        <w:t>6</w:t>
      </w:r>
      <w:r>
        <w:rPr>
          <w:rFonts w:eastAsiaTheme="minorEastAsia"/>
          <w:rtl/>
          <w:lang w:eastAsia="zh-CN" w:bidi="ar"/>
        </w:rPr>
        <w:t>.</w:t>
      </w:r>
    </w:p>
    <w:p w:rsidR="00444093" w:rsidRDefault="00444093" w:rsidP="00444093">
      <w:pPr>
        <w:pStyle w:val="Heading1"/>
      </w:pPr>
      <w:bookmarkStart w:id="27" w:name="_Toc488049300"/>
      <w:r>
        <w:t>16</w:t>
      </w:r>
      <w:r>
        <w:rPr>
          <w:rtl/>
        </w:rPr>
        <w:tab/>
      </w:r>
      <w:r>
        <w:rPr>
          <w:rtl/>
          <w:lang w:bidi="ar"/>
        </w:rPr>
        <w:t>مجلة الاتحاد الدولي للاتصالات</w:t>
      </w:r>
      <w:bookmarkEnd w:id="27"/>
    </w:p>
    <w:p w:rsidR="00444093" w:rsidRDefault="00444093" w:rsidP="00B367E4">
      <w:pPr>
        <w:rPr>
          <w:rtl/>
          <w:lang w:bidi="ar-EG"/>
        </w:rPr>
      </w:pPr>
      <w:bookmarkStart w:id="28" w:name="lt_pId316"/>
      <w:r>
        <w:rPr>
          <w:rFonts w:eastAsiaTheme="minorEastAsia"/>
          <w:rtl/>
          <w:lang w:eastAsia="zh-CN" w:bidi="ar"/>
        </w:rPr>
        <w:t xml:space="preserve">قدم مكتب تقييس الاتصالات الوثيقة </w:t>
      </w:r>
      <w:hyperlink r:id="rId49" w:history="1">
        <w:r w:rsidR="00CC7024" w:rsidRPr="00CC7024">
          <w:rPr>
            <w:rStyle w:val="Hyperlink"/>
            <w:rFonts w:eastAsiaTheme="minorEastAsia"/>
            <w:lang w:eastAsia="zh-CN" w:bidi="ar"/>
          </w:rPr>
          <w:t>TD88</w:t>
        </w:r>
      </w:hyperlink>
      <w:r>
        <w:rPr>
          <w:rFonts w:eastAsiaTheme="minorEastAsia"/>
          <w:rtl/>
          <w:lang w:eastAsia="zh-CN" w:bidi="ar"/>
        </w:rPr>
        <w:t xml:space="preserve"> التي تقدم لمحة عامة عن الأعمال التحضيرية اللازمة لإنشاء </w:t>
      </w:r>
      <w:r w:rsidRPr="00CC7024">
        <w:rPr>
          <w:rFonts w:eastAsiaTheme="minorEastAsia"/>
          <w:i/>
          <w:iCs/>
          <w:rtl/>
          <w:lang w:eastAsia="zh-CN" w:bidi="ar"/>
        </w:rPr>
        <w:t>مجلة الاتحاد: اكتشافات تكنولوجيا المعلومات والاتصالات</w:t>
      </w:r>
      <w:r>
        <w:rPr>
          <w:rFonts w:eastAsiaTheme="minorEastAsia"/>
          <w:rtl/>
          <w:lang w:eastAsia="zh-CN" w:bidi="ar"/>
        </w:rPr>
        <w:t>، ونشر أول إصدار خاص عن "تأثير الذكاء الاصطناعي</w:t>
      </w:r>
      <w:r w:rsidR="00111DC7">
        <w:rPr>
          <w:rFonts w:eastAsiaTheme="minorEastAsia" w:hint="cs"/>
          <w:rtl/>
          <w:lang w:eastAsia="zh-CN" w:bidi="ar"/>
        </w:rPr>
        <w:t xml:space="preserve"> </w:t>
      </w:r>
      <w:r w:rsidR="00111DC7" w:rsidRPr="00111DC7">
        <w:rPr>
          <w:rFonts w:eastAsiaTheme="minorEastAsia"/>
          <w:lang w:eastAsia="zh-CN" w:bidi="ar"/>
        </w:rPr>
        <w:t>(AI)</w:t>
      </w:r>
      <w:r>
        <w:rPr>
          <w:rFonts w:eastAsiaTheme="minorEastAsia"/>
          <w:rtl/>
          <w:lang w:eastAsia="zh-CN" w:bidi="ar"/>
        </w:rPr>
        <w:t xml:space="preserve"> على شبكات وخدمات الاتصالات". ومن المقرر إطلاق مجلة الاتحاد الدولي للاتصالات خلال تليكوم العالمي للاتحاد في بوسان بجمهورية كوريا في</w:t>
      </w:r>
      <w:r w:rsidR="00B367E4">
        <w:rPr>
          <w:rFonts w:eastAsiaTheme="minorEastAsia" w:hint="cs"/>
          <w:rtl/>
          <w:lang w:eastAsia="zh-CN" w:bidi="ar"/>
        </w:rPr>
        <w:t> </w:t>
      </w:r>
      <w:r>
        <w:rPr>
          <w:rFonts w:eastAsiaTheme="minorEastAsia"/>
          <w:rtl/>
          <w:lang w:eastAsia="zh-CN" w:bidi="ar"/>
        </w:rPr>
        <w:t xml:space="preserve">الفترة من </w:t>
      </w:r>
      <w:r w:rsidR="00111DC7">
        <w:rPr>
          <w:rFonts w:eastAsiaTheme="minorEastAsia"/>
          <w:lang w:eastAsia="zh-CN" w:bidi="ar"/>
        </w:rPr>
        <w:t>25</w:t>
      </w:r>
      <w:r>
        <w:rPr>
          <w:rFonts w:eastAsiaTheme="minorEastAsia"/>
          <w:rtl/>
          <w:lang w:eastAsia="zh-CN" w:bidi="ar"/>
        </w:rPr>
        <w:t xml:space="preserve"> إلى </w:t>
      </w:r>
      <w:r w:rsidR="00111DC7">
        <w:rPr>
          <w:rFonts w:eastAsiaTheme="minorEastAsia"/>
          <w:lang w:eastAsia="zh-CN" w:bidi="ar"/>
        </w:rPr>
        <w:t>28</w:t>
      </w:r>
      <w:r>
        <w:rPr>
          <w:rFonts w:eastAsiaTheme="minorEastAsia"/>
          <w:rtl/>
          <w:lang w:eastAsia="zh-CN" w:bidi="ar"/>
        </w:rPr>
        <w:t xml:space="preserve"> سبتمبر </w:t>
      </w:r>
      <w:r w:rsidR="00111DC7">
        <w:rPr>
          <w:rFonts w:eastAsiaTheme="minorEastAsia"/>
          <w:lang w:eastAsia="zh-CN" w:bidi="ar"/>
        </w:rPr>
        <w:t>2017</w:t>
      </w:r>
      <w:r>
        <w:rPr>
          <w:rFonts w:eastAsiaTheme="minorEastAsia"/>
          <w:rtl/>
          <w:lang w:eastAsia="zh-CN" w:bidi="ar"/>
        </w:rPr>
        <w:t>.</w:t>
      </w:r>
      <w:r w:rsidR="00DB37BA">
        <w:rPr>
          <w:rFonts w:hint="cs"/>
          <w:rtl/>
          <w:lang w:bidi="ar-EG"/>
        </w:rPr>
        <w:t xml:space="preserve"> وأخذ علماً بالوثيقة </w:t>
      </w:r>
      <w:r w:rsidR="00DB37BA">
        <w:rPr>
          <w:lang w:bidi="ar-EG"/>
        </w:rPr>
        <w:t>TD88</w:t>
      </w:r>
      <w:r w:rsidR="00DB37BA">
        <w:rPr>
          <w:rFonts w:hint="cs"/>
          <w:rtl/>
          <w:lang w:bidi="ar-EG"/>
        </w:rPr>
        <w:t>.</w:t>
      </w:r>
    </w:p>
    <w:p w:rsidR="00444093" w:rsidRDefault="00444093" w:rsidP="00444093">
      <w:pPr>
        <w:pStyle w:val="Heading1"/>
        <w:rPr>
          <w:rtl/>
        </w:rPr>
      </w:pPr>
      <w:bookmarkStart w:id="29" w:name="_Toc488049301"/>
      <w:bookmarkEnd w:id="28"/>
      <w:r>
        <w:t>17</w:t>
      </w:r>
      <w:r>
        <w:rPr>
          <w:rtl/>
        </w:rPr>
        <w:tab/>
      </w:r>
      <w:r>
        <w:rPr>
          <w:rtl/>
          <w:lang w:bidi="ar"/>
        </w:rPr>
        <w:t>سد الفجوة التقييسية</w:t>
      </w:r>
      <w:bookmarkEnd w:id="29"/>
    </w:p>
    <w:p w:rsidR="00444093" w:rsidRDefault="00444093" w:rsidP="008E043F">
      <w:pPr>
        <w:rPr>
          <w:rFonts w:eastAsiaTheme="minorEastAsia"/>
          <w:rtl/>
          <w:lang w:eastAsia="zh-CN" w:bidi="ar"/>
        </w:rPr>
      </w:pPr>
      <w:r>
        <w:rPr>
          <w:rFonts w:eastAsiaTheme="minorEastAsia"/>
          <w:rtl/>
          <w:lang w:eastAsia="zh-CN" w:bidi="ar"/>
        </w:rPr>
        <w:t xml:space="preserve">ناقش الاجتماع ثلاث وثائق تتعلق بعملية وضع مبادئ توجيهية للتوصيات في سياق القرار </w:t>
      </w:r>
      <w:r w:rsidR="008E043F">
        <w:rPr>
          <w:rFonts w:eastAsiaTheme="minorEastAsia"/>
          <w:lang w:eastAsia="zh-CN" w:bidi="ar"/>
        </w:rPr>
        <w:t>44</w:t>
      </w:r>
      <w:r>
        <w:rPr>
          <w:rFonts w:eastAsiaTheme="minorEastAsia"/>
          <w:rtl/>
          <w:lang w:eastAsia="zh-CN" w:bidi="ar"/>
        </w:rPr>
        <w:t xml:space="preserve"> للجمعية العالمية لتقييس الاتصالات لعام</w:t>
      </w:r>
      <w:r w:rsidR="008E043F">
        <w:rPr>
          <w:rFonts w:eastAsiaTheme="minorEastAsia" w:hint="cs"/>
          <w:rtl/>
          <w:lang w:eastAsia="zh-CN" w:bidi="ar"/>
        </w:rPr>
        <w:t> </w:t>
      </w:r>
      <w:r w:rsidR="008E043F">
        <w:rPr>
          <w:rFonts w:eastAsiaTheme="minorEastAsia"/>
          <w:lang w:eastAsia="zh-CN" w:bidi="ar"/>
        </w:rPr>
        <w:t>2016</w:t>
      </w:r>
      <w:r>
        <w:rPr>
          <w:rFonts w:eastAsiaTheme="minorEastAsia"/>
          <w:rtl/>
          <w:lang w:eastAsia="zh-CN" w:bidi="ar"/>
        </w:rPr>
        <w:t xml:space="preserve">: </w:t>
      </w:r>
      <w:hyperlink r:id="rId50" w:history="1">
        <w:r w:rsidR="008E043F" w:rsidRPr="008E043F">
          <w:rPr>
            <w:rStyle w:val="Hyperlink"/>
          </w:rPr>
          <w:t>TD27</w:t>
        </w:r>
      </w:hyperlink>
      <w:r>
        <w:rPr>
          <w:rFonts w:eastAsiaTheme="minorEastAsia"/>
          <w:rtl/>
          <w:lang w:eastAsia="zh-CN" w:bidi="ar"/>
        </w:rPr>
        <w:t xml:space="preserve"> (لجنة الدراسات </w:t>
      </w:r>
      <w:r>
        <w:rPr>
          <w:rFonts w:eastAsiaTheme="minorEastAsia"/>
          <w:lang w:eastAsia="zh-CN" w:bidi="ar"/>
        </w:rPr>
        <w:t>11</w:t>
      </w:r>
      <w:r>
        <w:rPr>
          <w:rFonts w:eastAsiaTheme="minorEastAsia"/>
          <w:rtl/>
          <w:lang w:eastAsia="zh-CN" w:bidi="ar"/>
        </w:rPr>
        <w:t>) و</w:t>
      </w:r>
      <w:hyperlink r:id="rId51" w:history="1">
        <w:r w:rsidR="008E043F" w:rsidRPr="008E043F">
          <w:rPr>
            <w:rStyle w:val="Hyperlink"/>
            <w:rFonts w:eastAsiaTheme="minorEastAsia"/>
            <w:lang w:eastAsia="zh-CN" w:bidi="ar"/>
          </w:rPr>
          <w:t>C.15</w:t>
        </w:r>
      </w:hyperlink>
      <w:r>
        <w:rPr>
          <w:rFonts w:eastAsiaTheme="minorEastAsia"/>
          <w:rtl/>
          <w:lang w:eastAsia="zh-CN" w:bidi="ar"/>
        </w:rPr>
        <w:t xml:space="preserve"> (الولايات المتحدة) و</w:t>
      </w:r>
      <w:hyperlink r:id="rId52" w:history="1">
        <w:r w:rsidR="008E043F" w:rsidRPr="008E043F">
          <w:rPr>
            <w:rStyle w:val="Hyperlink"/>
            <w:rFonts w:eastAsiaTheme="minorEastAsia"/>
            <w:lang w:eastAsia="zh-CN" w:bidi="ar"/>
          </w:rPr>
          <w:t>C.20</w:t>
        </w:r>
      </w:hyperlink>
      <w:r>
        <w:rPr>
          <w:rFonts w:eastAsiaTheme="minorEastAsia"/>
          <w:rtl/>
          <w:lang w:eastAsia="zh-CN" w:bidi="ar"/>
        </w:rPr>
        <w:t xml:space="preserve"> (الاتحاد الروسي).</w:t>
      </w:r>
    </w:p>
    <w:p w:rsidR="00444093" w:rsidRDefault="00444093" w:rsidP="00EC04CB">
      <w:pPr>
        <w:rPr>
          <w:rtl/>
        </w:rPr>
      </w:pPr>
      <w:r>
        <w:rPr>
          <w:rFonts w:eastAsiaTheme="minorEastAsia"/>
          <w:rtl/>
          <w:lang w:eastAsia="zh-CN" w:bidi="ar"/>
        </w:rPr>
        <w:t xml:space="preserve">وخلص الاجتماع إلى أن هناك آليتين لوضع المبادئ التوجيهية بموجب </w:t>
      </w:r>
      <w:r w:rsidR="00EC04CB">
        <w:rPr>
          <w:rFonts w:eastAsiaTheme="minorEastAsia" w:hint="cs"/>
          <w:rtl/>
          <w:lang w:eastAsia="zh-CN" w:bidi="ar"/>
        </w:rPr>
        <w:t>ال</w:t>
      </w:r>
      <w:r>
        <w:rPr>
          <w:rFonts w:eastAsiaTheme="minorEastAsia"/>
          <w:rtl/>
          <w:lang w:eastAsia="zh-CN" w:bidi="ar"/>
        </w:rPr>
        <w:t>قرار</w:t>
      </w:r>
      <w:r w:rsidR="00EC04CB">
        <w:rPr>
          <w:rFonts w:eastAsiaTheme="minorEastAsia" w:hint="cs"/>
          <w:rtl/>
          <w:lang w:eastAsia="zh-CN" w:bidi="ar"/>
        </w:rPr>
        <w:t xml:space="preserve"> </w:t>
      </w:r>
      <w:r w:rsidR="00EC04CB">
        <w:rPr>
          <w:rFonts w:eastAsiaTheme="minorEastAsia"/>
          <w:lang w:eastAsia="zh-CN" w:bidi="ar"/>
        </w:rPr>
        <w:t>44</w:t>
      </w:r>
      <w:r w:rsidR="00EC04CB">
        <w:rPr>
          <w:rFonts w:eastAsiaTheme="minorEastAsia"/>
          <w:rtl/>
          <w:lang w:eastAsia="zh-CN" w:bidi="ar"/>
        </w:rPr>
        <w:t xml:space="preserve"> </w:t>
      </w:r>
      <w:r w:rsidR="00EC04CB">
        <w:rPr>
          <w:rFonts w:eastAsiaTheme="minorEastAsia" w:hint="cs"/>
          <w:rtl/>
          <w:lang w:eastAsia="zh-CN" w:bidi="ar"/>
        </w:rPr>
        <w:t>ل</w:t>
      </w:r>
      <w:r>
        <w:rPr>
          <w:rFonts w:eastAsiaTheme="minorEastAsia"/>
          <w:rtl/>
          <w:lang w:eastAsia="zh-CN" w:bidi="ar"/>
        </w:rPr>
        <w:t>لجمعية العالمية لتقييس الاتصالات:</w:t>
      </w:r>
    </w:p>
    <w:p w:rsidR="00444093" w:rsidRDefault="0001013D" w:rsidP="00621BFE">
      <w:pPr>
        <w:pStyle w:val="enumlev1"/>
        <w:rPr>
          <w:rtl/>
          <w:lang w:bidi="ar-EG"/>
        </w:rPr>
      </w:pPr>
      <w:r>
        <w:rPr>
          <w:rFonts w:hint="cs"/>
          <w:rtl/>
          <w:lang w:bidi="ar-EG"/>
        </w:rPr>
        <w:t xml:space="preserve"> </w:t>
      </w:r>
      <w:r w:rsidR="00444093">
        <w:rPr>
          <w:rtl/>
          <w:lang w:bidi="ar-EG"/>
        </w:rPr>
        <w:t>أ )</w:t>
      </w:r>
      <w:r w:rsidR="00444093">
        <w:rPr>
          <w:rtl/>
          <w:lang w:bidi="ar-EG"/>
        </w:rPr>
        <w:tab/>
      </w:r>
      <w:r w:rsidR="00444093">
        <w:rPr>
          <w:rFonts w:eastAsiaTheme="minorEastAsia"/>
          <w:rtl/>
          <w:lang w:eastAsia="zh-CN" w:bidi="ar"/>
        </w:rPr>
        <w:t xml:space="preserve">يمكن أن تضع لجان الدراسات مبادئ توجيهية للتنفيذ من شأنها أن تقدم المشورة لمساعدة البلدان النامية على اعتماد توصيات قطاع تقييس الاتصالات بموجب فقرة </w:t>
      </w:r>
      <w:r w:rsidR="00444093">
        <w:rPr>
          <w:rFonts w:eastAsiaTheme="minorEastAsia"/>
          <w:i/>
          <w:iCs/>
          <w:rtl/>
          <w:lang w:eastAsia="zh-CN" w:bidi="ar"/>
        </w:rPr>
        <w:t xml:space="preserve">تكلف </w:t>
      </w:r>
      <w:r w:rsidR="00621BFE">
        <w:rPr>
          <w:rFonts w:eastAsiaTheme="minorEastAsia" w:hint="cs"/>
          <w:i/>
          <w:iCs/>
          <w:rtl/>
          <w:lang w:eastAsia="zh-CN" w:bidi="ar"/>
        </w:rPr>
        <w:t>لجنة</w:t>
      </w:r>
      <w:r w:rsidR="00444093">
        <w:rPr>
          <w:rFonts w:eastAsiaTheme="minorEastAsia"/>
          <w:i/>
          <w:iCs/>
          <w:rtl/>
          <w:lang w:eastAsia="zh-CN" w:bidi="ar"/>
        </w:rPr>
        <w:t xml:space="preserve"> الدراسات، </w:t>
      </w:r>
      <w:r w:rsidR="00740299">
        <w:rPr>
          <w:rFonts w:eastAsiaTheme="minorEastAsia"/>
          <w:i/>
          <w:iCs/>
          <w:lang w:eastAsia="zh-CN" w:bidi="ar"/>
        </w:rPr>
        <w:t>2</w:t>
      </w:r>
      <w:r w:rsidR="00444093">
        <w:rPr>
          <w:rFonts w:eastAsiaTheme="minorEastAsia"/>
          <w:i/>
          <w:iCs/>
          <w:rtl/>
          <w:lang w:eastAsia="zh-CN" w:bidi="ar"/>
        </w:rPr>
        <w:t xml:space="preserve">، </w:t>
      </w:r>
      <w:r w:rsidR="00444093">
        <w:rPr>
          <w:rFonts w:eastAsiaTheme="minorEastAsia"/>
          <w:rtl/>
          <w:lang w:eastAsia="zh-CN" w:bidi="ar"/>
        </w:rPr>
        <w:t xml:space="preserve">من القرار </w:t>
      </w:r>
      <w:r w:rsidR="00740299">
        <w:rPr>
          <w:rFonts w:eastAsiaTheme="minorEastAsia"/>
          <w:lang w:eastAsia="zh-CN" w:bidi="ar"/>
        </w:rPr>
        <w:t>44</w:t>
      </w:r>
      <w:r w:rsidR="00444093">
        <w:rPr>
          <w:rFonts w:eastAsiaTheme="minorEastAsia"/>
          <w:rtl/>
          <w:lang w:eastAsia="zh-CN" w:bidi="ar"/>
        </w:rPr>
        <w:t xml:space="preserve"> للجمعية العالمية لتقييس الاتصالات لعام </w:t>
      </w:r>
      <w:r w:rsidR="00DA2314">
        <w:rPr>
          <w:rFonts w:eastAsiaTheme="minorEastAsia"/>
          <w:lang w:eastAsia="zh-CN" w:bidi="ar"/>
        </w:rPr>
        <w:t>2016</w:t>
      </w:r>
      <w:r w:rsidR="00444093">
        <w:rPr>
          <w:rFonts w:eastAsiaTheme="minorEastAsia"/>
          <w:rtl/>
          <w:lang w:eastAsia="zh-CN" w:bidi="ar"/>
        </w:rPr>
        <w:t>. ويتم ذلك على أساس المساهمات المقدمة إلى لجنة الدراسات المعنية. ويقوم رئيس لجنة الدراسات بنقل النتائج التي توصلت إليها لجنة الدراسات إلى مدير مكتب تقييس الاتصالات؛</w:t>
      </w:r>
    </w:p>
    <w:p w:rsidR="00444093" w:rsidRDefault="00444093" w:rsidP="00F241B1">
      <w:pPr>
        <w:pStyle w:val="enumlev1"/>
        <w:rPr>
          <w:rtl/>
          <w:lang w:bidi="ar-EG"/>
        </w:rPr>
      </w:pPr>
      <w:r>
        <w:rPr>
          <w:rtl/>
          <w:lang w:bidi="ar-EG"/>
        </w:rPr>
        <w:t>ب)</w:t>
      </w:r>
      <w:r>
        <w:rPr>
          <w:rtl/>
          <w:lang w:bidi="ar-EG"/>
        </w:rPr>
        <w:tab/>
      </w:r>
      <w:r>
        <w:rPr>
          <w:rFonts w:eastAsiaTheme="minorEastAsia"/>
          <w:rtl/>
          <w:lang w:eastAsia="zh-CN" w:bidi="ar"/>
        </w:rPr>
        <w:t>يمكن للبلدان النامية أن ترسل طلباتها مباشرة</w:t>
      </w:r>
      <w:r w:rsidR="004921EF">
        <w:rPr>
          <w:rFonts w:eastAsiaTheme="minorEastAsia" w:hint="cs"/>
          <w:rtl/>
          <w:lang w:eastAsia="zh-CN" w:bidi="ar"/>
        </w:rPr>
        <w:t>ً</w:t>
      </w:r>
      <w:r>
        <w:rPr>
          <w:rFonts w:eastAsiaTheme="minorEastAsia"/>
          <w:rtl/>
          <w:lang w:eastAsia="zh-CN" w:bidi="ar"/>
        </w:rPr>
        <w:t xml:space="preserve"> إلى مدير مكتب تقييس الاتصالات بموجب </w:t>
      </w:r>
      <w:r w:rsidR="00F241B1">
        <w:rPr>
          <w:rFonts w:eastAsiaTheme="minorEastAsia" w:hint="cs"/>
          <w:rtl/>
          <w:lang w:eastAsia="zh-CN" w:bidi="ar"/>
        </w:rPr>
        <w:t xml:space="preserve">الفقرة </w:t>
      </w:r>
      <w:r w:rsidR="00F241B1">
        <w:rPr>
          <w:rFonts w:eastAsiaTheme="minorEastAsia"/>
          <w:lang w:eastAsia="zh-CN" w:bidi="ar"/>
        </w:rPr>
        <w:t>9</w:t>
      </w:r>
      <w:r w:rsidR="00F241B1">
        <w:rPr>
          <w:rFonts w:eastAsiaTheme="minorEastAsia" w:hint="cs"/>
          <w:rtl/>
          <w:lang w:eastAsia="zh-CN" w:bidi="ar-EG"/>
        </w:rPr>
        <w:t xml:space="preserve"> من</w:t>
      </w:r>
      <w:r>
        <w:rPr>
          <w:rFonts w:eastAsiaTheme="minorEastAsia"/>
          <w:rtl/>
          <w:lang w:eastAsia="zh-CN" w:bidi="ar"/>
        </w:rPr>
        <w:t xml:space="preserve"> </w:t>
      </w:r>
      <w:r>
        <w:rPr>
          <w:rFonts w:eastAsiaTheme="minorEastAsia"/>
          <w:i/>
          <w:iCs/>
          <w:rtl/>
          <w:lang w:eastAsia="zh-CN" w:bidi="ar"/>
        </w:rPr>
        <w:t xml:space="preserve">تكلف مدير مكتب تقييس الاتصالات، </w:t>
      </w:r>
      <w:r>
        <w:rPr>
          <w:rFonts w:eastAsiaTheme="minorEastAsia"/>
          <w:rtl/>
          <w:lang w:eastAsia="zh-CN" w:bidi="ar"/>
        </w:rPr>
        <w:t xml:space="preserve">من القرار </w:t>
      </w:r>
      <w:r w:rsidR="00DA0F46">
        <w:rPr>
          <w:rFonts w:eastAsiaTheme="minorEastAsia"/>
          <w:lang w:eastAsia="zh-CN" w:bidi="ar"/>
        </w:rPr>
        <w:t>44</w:t>
      </w:r>
      <w:r>
        <w:rPr>
          <w:rFonts w:eastAsiaTheme="minorEastAsia"/>
          <w:rtl/>
          <w:lang w:eastAsia="zh-CN" w:bidi="ar"/>
        </w:rPr>
        <w:t xml:space="preserve"> للجمعية العالمية لتقييس الاتصالات لعام </w:t>
      </w:r>
      <w:r w:rsidR="00DA0F46">
        <w:rPr>
          <w:rFonts w:eastAsiaTheme="minorEastAsia"/>
          <w:lang w:eastAsia="zh-CN" w:bidi="ar"/>
        </w:rPr>
        <w:t>2016</w:t>
      </w:r>
      <w:r>
        <w:rPr>
          <w:rtl/>
          <w:lang w:bidi="ar-EG"/>
        </w:rPr>
        <w:t>.</w:t>
      </w:r>
    </w:p>
    <w:p w:rsidR="00444093" w:rsidRDefault="00444093" w:rsidP="0071553A">
      <w:pPr>
        <w:rPr>
          <w:rFonts w:eastAsiaTheme="minorEastAsia"/>
          <w:rtl/>
          <w:lang w:eastAsia="zh-CN" w:bidi="ar"/>
        </w:rPr>
      </w:pPr>
      <w:r>
        <w:rPr>
          <w:rFonts w:eastAsiaTheme="minorEastAsia"/>
          <w:rtl/>
          <w:lang w:eastAsia="zh-CN" w:bidi="ar"/>
        </w:rPr>
        <w:t xml:space="preserve">ولم ير الاجتماع أي ضرورة لإرسال بيان اتصال إلى لجان الدراسات. وشجع الفريق الاستشاري لتقييس الاتصالات البلدان النامية على الاستفادة الكاملة من الخيارات المذكورة أعلاه. ووافق مدير مكتب تقييس الاتصالات أيضاً على إجراء مزيد من المشاورات خلال اجتماع الفريق الاستشاري لتنمية الاتصالات في مايو </w:t>
      </w:r>
      <w:r w:rsidR="0071553A">
        <w:rPr>
          <w:rFonts w:eastAsiaTheme="minorEastAsia"/>
          <w:lang w:eastAsia="zh-CN" w:bidi="ar"/>
        </w:rPr>
        <w:t>2017</w:t>
      </w:r>
      <w:r>
        <w:rPr>
          <w:rFonts w:eastAsiaTheme="minorEastAsia"/>
          <w:rtl/>
          <w:lang w:eastAsia="zh-CN" w:bidi="ar"/>
        </w:rPr>
        <w:t>.</w:t>
      </w:r>
    </w:p>
    <w:p w:rsidR="00444093" w:rsidRDefault="00444093" w:rsidP="00444093">
      <w:pPr>
        <w:pStyle w:val="Heading1"/>
        <w:rPr>
          <w:rtl/>
        </w:rPr>
      </w:pPr>
      <w:bookmarkStart w:id="30" w:name="_Toc488049302"/>
      <w:r w:rsidRPr="006D175F">
        <w:lastRenderedPageBreak/>
        <w:t>18</w:t>
      </w:r>
      <w:r w:rsidRPr="006D175F">
        <w:rPr>
          <w:rtl/>
        </w:rPr>
        <w:tab/>
      </w:r>
      <w:r w:rsidRPr="006D175F">
        <w:rPr>
          <w:rtl/>
          <w:lang w:bidi="ar"/>
        </w:rPr>
        <w:t>إمكانية النفاذ</w:t>
      </w:r>
      <w:bookmarkEnd w:id="30"/>
    </w:p>
    <w:p w:rsidR="00444093" w:rsidRDefault="00444093" w:rsidP="002E164A">
      <w:pPr>
        <w:rPr>
          <w:rFonts w:eastAsiaTheme="minorEastAsia"/>
          <w:rtl/>
          <w:lang w:val="en-GB" w:eastAsia="zh-CN" w:bidi="ar"/>
        </w:rPr>
      </w:pPr>
      <w:r>
        <w:rPr>
          <w:b/>
          <w:bCs/>
        </w:rPr>
        <w:t>1.18</w:t>
      </w:r>
      <w:r>
        <w:rPr>
          <w:rtl/>
        </w:rPr>
        <w:tab/>
      </w:r>
      <w:r>
        <w:rPr>
          <w:rFonts w:eastAsiaTheme="minorEastAsia"/>
          <w:rtl/>
          <w:lang w:eastAsia="zh-CN" w:bidi="ar"/>
        </w:rPr>
        <w:t xml:space="preserve">عرضت رئيسة نشاط التنسيق المشترك بشأن إمكانية النفاذ والعوامل البشرية </w:t>
      </w:r>
      <w:r w:rsidR="00D619F0">
        <w:rPr>
          <w:rFonts w:eastAsiaTheme="minorEastAsia"/>
          <w:lang w:eastAsia="zh-CN" w:bidi="ar"/>
        </w:rPr>
        <w:t>(</w:t>
      </w:r>
      <w:r>
        <w:rPr>
          <w:rFonts w:eastAsiaTheme="minorEastAsia"/>
          <w:lang w:eastAsia="zh-CN" w:bidi="ar"/>
        </w:rPr>
        <w:t>JCA</w:t>
      </w:r>
      <w:r w:rsidR="002E164A">
        <w:rPr>
          <w:rFonts w:eastAsiaTheme="minorEastAsia"/>
          <w:lang w:eastAsia="zh-CN" w:bidi="ar"/>
        </w:rPr>
        <w:noBreakHyphen/>
      </w:r>
      <w:r>
        <w:rPr>
          <w:rFonts w:eastAsiaTheme="minorEastAsia"/>
          <w:lang w:eastAsia="zh-CN" w:bidi="ar"/>
        </w:rPr>
        <w:t>AHF</w:t>
      </w:r>
      <w:r w:rsidR="00D619F0">
        <w:rPr>
          <w:rFonts w:eastAsiaTheme="minorEastAsia"/>
          <w:lang w:eastAsia="zh-CN" w:bidi="ar"/>
        </w:rPr>
        <w:t>)</w:t>
      </w:r>
      <w:r>
        <w:rPr>
          <w:rFonts w:eastAsiaTheme="minorEastAsia"/>
          <w:rtl/>
          <w:lang w:eastAsia="zh-CN" w:bidi="ar"/>
        </w:rPr>
        <w:t xml:space="preserve">، السيدة أندريا ساكس (الولايات المتحدة الأمريكية)، الوثيقة </w:t>
      </w:r>
      <w:hyperlink r:id="rId53" w:history="1">
        <w:r w:rsidR="00D619F0" w:rsidRPr="00D619F0">
          <w:rPr>
            <w:rStyle w:val="Hyperlink"/>
            <w:rFonts w:eastAsiaTheme="minorEastAsia"/>
            <w:bCs/>
            <w:lang w:eastAsia="zh-CN"/>
          </w:rPr>
          <w:t>TD92</w:t>
        </w:r>
      </w:hyperlink>
      <w:r>
        <w:rPr>
          <w:rFonts w:eastAsiaTheme="minorEastAsia"/>
          <w:rtl/>
          <w:lang w:eastAsia="zh-CN" w:bidi="ar"/>
        </w:rPr>
        <w:t xml:space="preserve"> التي تتضمن مشروع الاختصاصات المراج</w:t>
      </w:r>
      <w:r w:rsidR="00D619F0">
        <w:rPr>
          <w:rFonts w:eastAsiaTheme="minorEastAsia" w:hint="cs"/>
          <w:rtl/>
          <w:lang w:eastAsia="zh-CN" w:bidi="ar-EG"/>
        </w:rPr>
        <w:t>َ</w:t>
      </w:r>
      <w:r>
        <w:rPr>
          <w:rFonts w:eastAsiaTheme="minorEastAsia"/>
          <w:rtl/>
          <w:lang w:eastAsia="zh-CN" w:bidi="ar"/>
        </w:rPr>
        <w:t>ع لنشاط التنسيق ال</w:t>
      </w:r>
      <w:r w:rsidR="00D619F0">
        <w:rPr>
          <w:rFonts w:eastAsiaTheme="minorEastAsia"/>
          <w:rtl/>
          <w:lang w:eastAsia="zh-CN" w:bidi="ar"/>
        </w:rPr>
        <w:t>مشترك وتقريري اجتماعيه الأخيرين</w:t>
      </w:r>
      <w:r>
        <w:rPr>
          <w:rFonts w:eastAsiaTheme="minorEastAsia"/>
          <w:rtl/>
          <w:lang w:eastAsia="zh-CN" w:bidi="ar"/>
        </w:rPr>
        <w:t xml:space="preserve"> (</w:t>
      </w:r>
      <w:r w:rsidR="00D619F0">
        <w:rPr>
          <w:rFonts w:eastAsiaTheme="minorEastAsia"/>
          <w:lang w:eastAsia="zh-CN" w:bidi="ar"/>
        </w:rPr>
        <w:t>16</w:t>
      </w:r>
      <w:r>
        <w:rPr>
          <w:rFonts w:eastAsiaTheme="minorEastAsia"/>
          <w:rtl/>
          <w:lang w:eastAsia="zh-CN" w:bidi="ar"/>
        </w:rPr>
        <w:t xml:space="preserve"> سبتمبر </w:t>
      </w:r>
      <w:r w:rsidR="00D619F0">
        <w:rPr>
          <w:rFonts w:eastAsiaTheme="minorEastAsia"/>
          <w:lang w:eastAsia="zh-CN" w:bidi="ar"/>
        </w:rPr>
        <w:t>2016</w:t>
      </w:r>
      <w:r>
        <w:rPr>
          <w:rFonts w:eastAsiaTheme="minorEastAsia"/>
          <w:rtl/>
          <w:lang w:eastAsia="zh-CN" w:bidi="ar"/>
        </w:rPr>
        <w:t xml:space="preserve"> و</w:t>
      </w:r>
      <w:r w:rsidR="00D619F0">
        <w:rPr>
          <w:rFonts w:eastAsiaTheme="minorEastAsia"/>
          <w:lang w:eastAsia="zh-CN" w:bidi="ar"/>
        </w:rPr>
        <w:t>20</w:t>
      </w:r>
      <w:r>
        <w:rPr>
          <w:rFonts w:eastAsiaTheme="minorEastAsia"/>
          <w:rtl/>
          <w:lang w:eastAsia="zh-CN" w:bidi="ar"/>
        </w:rPr>
        <w:t xml:space="preserve"> يناير </w:t>
      </w:r>
      <w:r w:rsidR="00D619F0">
        <w:rPr>
          <w:rFonts w:eastAsiaTheme="minorEastAsia"/>
          <w:lang w:eastAsia="zh-CN" w:bidi="ar"/>
        </w:rPr>
        <w:t>2017</w:t>
      </w:r>
      <w:r>
        <w:rPr>
          <w:rFonts w:eastAsiaTheme="minorEastAsia"/>
          <w:rtl/>
          <w:lang w:eastAsia="zh-CN" w:bidi="ar"/>
        </w:rPr>
        <w:t>).</w:t>
      </w:r>
    </w:p>
    <w:p w:rsidR="00444093" w:rsidRDefault="00444093" w:rsidP="002E164A">
      <w:pPr>
        <w:rPr>
          <w:rtl/>
          <w:lang w:bidi="ar-EG"/>
        </w:rPr>
      </w:pPr>
      <w:r>
        <w:rPr>
          <w:rFonts w:eastAsiaTheme="minorEastAsia"/>
          <w:rtl/>
          <w:lang w:eastAsia="zh-CN" w:bidi="ar"/>
        </w:rPr>
        <w:t>وأخذ الاجتماع علماً بالتقريرين ووافق على استمرار نشاط التنسيق المشترك بشأن إمكانية النفاذ والعوامل البشرية</w:t>
      </w:r>
      <w:r w:rsidR="006D175F">
        <w:rPr>
          <w:rFonts w:eastAsiaTheme="minorEastAsia" w:hint="cs"/>
          <w:rtl/>
          <w:lang w:eastAsia="zh-CN" w:bidi="ar"/>
        </w:rPr>
        <w:t> </w:t>
      </w:r>
      <w:r w:rsidR="00BA41EF">
        <w:rPr>
          <w:rFonts w:eastAsiaTheme="minorEastAsia"/>
          <w:lang w:eastAsia="zh-CN" w:bidi="ar"/>
        </w:rPr>
        <w:t>(</w:t>
      </w:r>
      <w:r>
        <w:rPr>
          <w:rFonts w:eastAsiaTheme="minorEastAsia"/>
          <w:lang w:eastAsia="zh-CN" w:bidi="ar"/>
        </w:rPr>
        <w:t>JCA</w:t>
      </w:r>
      <w:r w:rsidR="002E164A">
        <w:rPr>
          <w:rFonts w:eastAsiaTheme="minorEastAsia"/>
          <w:lang w:eastAsia="zh-CN" w:bidi="ar"/>
        </w:rPr>
        <w:noBreakHyphen/>
      </w:r>
      <w:r>
        <w:rPr>
          <w:rFonts w:eastAsiaTheme="minorEastAsia"/>
          <w:lang w:eastAsia="zh-CN" w:bidi="ar"/>
        </w:rPr>
        <w:t>AHF</w:t>
      </w:r>
      <w:r w:rsidR="00BA41EF">
        <w:rPr>
          <w:rFonts w:eastAsiaTheme="minorEastAsia"/>
          <w:lang w:eastAsia="zh-CN" w:bidi="ar"/>
        </w:rPr>
        <w:t>)</w:t>
      </w:r>
      <w:r>
        <w:rPr>
          <w:rFonts w:eastAsiaTheme="minorEastAsia"/>
          <w:rtl/>
          <w:lang w:eastAsia="zh-CN" w:bidi="ar"/>
        </w:rPr>
        <w:t xml:space="preserve"> بالاختصاصات المراجعة، على النحو الوارد في الملحق </w:t>
      </w:r>
      <w:r>
        <w:rPr>
          <w:rFonts w:eastAsiaTheme="minorEastAsia"/>
          <w:bCs/>
          <w:lang w:val="en-GB" w:eastAsia="zh-CN" w:bidi="ar"/>
        </w:rPr>
        <w:t>E</w:t>
      </w:r>
      <w:r>
        <w:rPr>
          <w:rFonts w:eastAsiaTheme="minorEastAsia"/>
          <w:rtl/>
          <w:lang w:eastAsia="zh-CN" w:bidi="ar"/>
        </w:rPr>
        <w:t>.</w:t>
      </w:r>
    </w:p>
    <w:p w:rsidR="00444093" w:rsidRDefault="00444093" w:rsidP="00884A49">
      <w:pPr>
        <w:rPr>
          <w:rtl/>
        </w:rPr>
      </w:pPr>
      <w:r>
        <w:rPr>
          <w:b/>
          <w:bCs/>
        </w:rPr>
        <w:t>2.18</w:t>
      </w:r>
      <w:r>
        <w:rPr>
          <w:rtl/>
        </w:rPr>
        <w:tab/>
      </w:r>
      <w:r>
        <w:rPr>
          <w:rFonts w:eastAsiaTheme="minorEastAsia"/>
          <w:rtl/>
          <w:lang w:eastAsia="zh-CN" w:bidi="ar"/>
        </w:rPr>
        <w:t xml:space="preserve">ودعت السيدة أندريا ساكس، من خلال الوثيقة </w:t>
      </w:r>
      <w:hyperlink r:id="rId54" w:history="1">
        <w:r w:rsidR="001A4A0C" w:rsidRPr="001A4A0C">
          <w:rPr>
            <w:rStyle w:val="Hyperlink"/>
            <w:rFonts w:eastAsiaTheme="minorEastAsia"/>
            <w:bCs/>
            <w:lang w:eastAsia="zh-CN"/>
          </w:rPr>
          <w:t>TD91</w:t>
        </w:r>
      </w:hyperlink>
      <w:r>
        <w:rPr>
          <w:rFonts w:eastAsiaTheme="minorEastAsia"/>
          <w:rtl/>
          <w:lang w:eastAsia="zh-CN" w:bidi="ar"/>
        </w:rPr>
        <w:t xml:space="preserve">، وشجعت، أي </w:t>
      </w:r>
      <w:r w:rsidRPr="00046A27">
        <w:rPr>
          <w:rFonts w:eastAsiaTheme="minorEastAsia"/>
          <w:rtl/>
          <w:lang w:eastAsia="zh-CN" w:bidi="ar"/>
        </w:rPr>
        <w:t>جهات</w:t>
      </w:r>
      <w:r>
        <w:rPr>
          <w:rFonts w:eastAsiaTheme="minorEastAsia"/>
          <w:rtl/>
          <w:lang w:eastAsia="zh-CN" w:bidi="ar"/>
        </w:rPr>
        <w:t xml:space="preserve"> على تقديم </w:t>
      </w:r>
      <w:r w:rsidR="00800CAA">
        <w:rPr>
          <w:rFonts w:eastAsiaTheme="minorEastAsia" w:hint="cs"/>
          <w:rtl/>
          <w:lang w:eastAsia="zh-CN" w:bidi="ar"/>
        </w:rPr>
        <w:t>مساهمات طوعية</w:t>
      </w:r>
      <w:r>
        <w:rPr>
          <w:rFonts w:eastAsiaTheme="minorEastAsia"/>
          <w:rtl/>
          <w:lang w:eastAsia="zh-CN" w:bidi="ar"/>
        </w:rPr>
        <w:t xml:space="preserve"> إلى صندوق إمكانية النفاذ بالاتحاد. وأشارت إلى أن قبرص ورواندا وحدهما حتى الآن </w:t>
      </w:r>
      <w:r w:rsidR="00884A49">
        <w:rPr>
          <w:rFonts w:eastAsiaTheme="minorEastAsia" w:hint="cs"/>
          <w:rtl/>
          <w:lang w:eastAsia="zh-CN" w:bidi="ar"/>
        </w:rPr>
        <w:t>قدمتا مساهمات</w:t>
      </w:r>
      <w:r>
        <w:rPr>
          <w:rFonts w:eastAsiaTheme="minorEastAsia"/>
          <w:rtl/>
          <w:lang w:eastAsia="zh-CN" w:bidi="ar"/>
        </w:rPr>
        <w:t xml:space="preserve"> لصندوق إمكانية النفاذ بالاتحاد، وأن أعضاء الاتحاد جميعهم إن </w:t>
      </w:r>
      <w:r w:rsidR="00884A49">
        <w:rPr>
          <w:rFonts w:eastAsiaTheme="minorEastAsia" w:hint="cs"/>
          <w:rtl/>
          <w:lang w:eastAsia="zh-CN" w:bidi="ar"/>
        </w:rPr>
        <w:t>قدموا</w:t>
      </w:r>
      <w:r w:rsidR="00884A49">
        <w:rPr>
          <w:rFonts w:eastAsiaTheme="minorEastAsia"/>
          <w:rtl/>
          <w:lang w:eastAsia="zh-CN" w:bidi="ar"/>
        </w:rPr>
        <w:t xml:space="preserve"> حتى ولو </w:t>
      </w:r>
      <w:r>
        <w:rPr>
          <w:rFonts w:eastAsiaTheme="minorEastAsia"/>
          <w:rtl/>
          <w:lang w:eastAsia="zh-CN" w:bidi="ar"/>
        </w:rPr>
        <w:t xml:space="preserve">مساهمة طوعية صغيرة قدرها </w:t>
      </w:r>
      <w:r w:rsidR="001A4A0C">
        <w:rPr>
          <w:rFonts w:eastAsiaTheme="minorEastAsia"/>
          <w:lang w:eastAsia="zh-CN" w:bidi="ar"/>
        </w:rPr>
        <w:t>1 000</w:t>
      </w:r>
      <w:r>
        <w:rPr>
          <w:rFonts w:eastAsiaTheme="minorEastAsia"/>
          <w:rtl/>
          <w:lang w:eastAsia="zh-CN" w:bidi="ar"/>
        </w:rPr>
        <w:t xml:space="preserve"> فرنك سويسري سنويا</w:t>
      </w:r>
      <w:r w:rsidR="00067183">
        <w:rPr>
          <w:rFonts w:eastAsiaTheme="minorEastAsia"/>
          <w:rtl/>
          <w:lang w:eastAsia="zh-CN" w:bidi="ar"/>
        </w:rPr>
        <w:t>ً فإن ذلك سيحدث فرقاً كبيراً في</w:t>
      </w:r>
      <w:r w:rsidR="00067183">
        <w:rPr>
          <w:rFonts w:eastAsiaTheme="minorEastAsia" w:hint="cs"/>
          <w:rtl/>
          <w:lang w:eastAsia="zh-CN" w:bidi="ar"/>
        </w:rPr>
        <w:t> </w:t>
      </w:r>
      <w:r>
        <w:rPr>
          <w:rFonts w:eastAsiaTheme="minorEastAsia"/>
          <w:rtl/>
          <w:lang w:eastAsia="zh-CN" w:bidi="ar"/>
        </w:rPr>
        <w:t xml:space="preserve">جعل عمل الاتحاد </w:t>
      </w:r>
      <w:r w:rsidRPr="00046A27">
        <w:rPr>
          <w:rFonts w:eastAsiaTheme="minorEastAsia"/>
          <w:rtl/>
          <w:lang w:eastAsia="zh-CN" w:bidi="ar"/>
        </w:rPr>
        <w:t>أقرب منالاً</w:t>
      </w:r>
      <w:r>
        <w:rPr>
          <w:rFonts w:eastAsiaTheme="minorEastAsia"/>
          <w:rtl/>
          <w:lang w:eastAsia="zh-CN" w:bidi="ar"/>
        </w:rPr>
        <w:t>.</w:t>
      </w:r>
    </w:p>
    <w:p w:rsidR="00444093" w:rsidRDefault="00444093" w:rsidP="00456AA9">
      <w:pPr>
        <w:rPr>
          <w:rFonts w:eastAsiaTheme="minorEastAsia"/>
          <w:rtl/>
          <w:lang w:eastAsia="zh-CN" w:bidi="ar"/>
        </w:rPr>
      </w:pPr>
      <w:r>
        <w:rPr>
          <w:rFonts w:eastAsiaTheme="minorEastAsia"/>
          <w:rtl/>
          <w:lang w:eastAsia="zh-CN" w:bidi="ar"/>
        </w:rPr>
        <w:t xml:space="preserve">وأشاد الاجتماع بالجهود التي بذلتها السيدة أندريا ساكس </w:t>
      </w:r>
      <w:r w:rsidRPr="00046A27">
        <w:rPr>
          <w:rFonts w:eastAsiaTheme="minorEastAsia"/>
          <w:rtl/>
          <w:lang w:eastAsia="zh-CN" w:bidi="ar"/>
        </w:rPr>
        <w:t>وزملاؤها</w:t>
      </w:r>
      <w:r>
        <w:rPr>
          <w:rFonts w:eastAsiaTheme="minorEastAsia"/>
          <w:rtl/>
          <w:lang w:eastAsia="zh-CN" w:bidi="ar"/>
        </w:rPr>
        <w:t xml:space="preserve"> فيما يتعلق بهذا النشاط الهام جداً وشجع جميع أعضاء الاتحاد على المساهمة في صندوق إمكانية النفاذ بالاتحاد الذي تديره الأمانة العامة. وأوضح كذلك أن السيد هوغ ديبوزييه سيكون مسؤول الاتصال لتلقي </w:t>
      </w:r>
      <w:r w:rsidR="00456AA9" w:rsidRPr="00046A27">
        <w:rPr>
          <w:rFonts w:eastAsiaTheme="minorEastAsia" w:hint="cs"/>
          <w:rtl/>
          <w:lang w:eastAsia="zh-CN" w:bidi="ar"/>
        </w:rPr>
        <w:t>المساهمات</w:t>
      </w:r>
      <w:r>
        <w:rPr>
          <w:rFonts w:eastAsiaTheme="minorEastAsia"/>
          <w:rtl/>
          <w:lang w:eastAsia="zh-CN" w:bidi="ar"/>
        </w:rPr>
        <w:t xml:space="preserve"> في هذا الصدد.</w:t>
      </w:r>
    </w:p>
    <w:p w:rsidR="00444093" w:rsidRDefault="00444093" w:rsidP="00444093">
      <w:pPr>
        <w:pStyle w:val="Heading1"/>
        <w:rPr>
          <w:rtl/>
        </w:rPr>
      </w:pPr>
      <w:bookmarkStart w:id="31" w:name="_Toc488049303"/>
      <w:r>
        <w:t>19</w:t>
      </w:r>
      <w:r>
        <w:rPr>
          <w:rtl/>
        </w:rPr>
        <w:tab/>
      </w:r>
      <w:r>
        <w:rPr>
          <w:rtl/>
          <w:lang w:bidi="ar"/>
        </w:rPr>
        <w:t>نتائج أفرقة المقررين التابعة للفريق الاستشاري لتقييس الاتصالات</w:t>
      </w:r>
      <w:bookmarkEnd w:id="31"/>
    </w:p>
    <w:p w:rsidR="00444093" w:rsidRDefault="00444093" w:rsidP="00EA5543">
      <w:pPr>
        <w:rPr>
          <w:rFonts w:eastAsiaTheme="minorEastAsia"/>
          <w:rtl/>
          <w:lang w:eastAsia="zh-CN" w:bidi="ar"/>
        </w:rPr>
      </w:pPr>
      <w:r>
        <w:rPr>
          <w:rFonts w:eastAsiaTheme="minorEastAsia"/>
          <w:rtl/>
          <w:lang w:eastAsia="zh-CN" w:bidi="ar"/>
        </w:rPr>
        <w:t>اضطلعت أفرقة المقررين الخمسة بأعمالها ورفعت ما توصلت إليه من نتائج إلى الجلسة العامة للفريق الاستشاري لتقييس الاتصالات. ويرد أدناه ملخص لقرارات الجلسة العامة.</w:t>
      </w:r>
    </w:p>
    <w:p w:rsidR="00444093" w:rsidRDefault="00444093" w:rsidP="00B1679F">
      <w:pPr>
        <w:rPr>
          <w:rFonts w:eastAsiaTheme="minorEastAsia"/>
          <w:rtl/>
          <w:lang w:eastAsia="zh-CN" w:bidi="ar"/>
        </w:rPr>
      </w:pPr>
      <w:r>
        <w:rPr>
          <w:rFonts w:eastAsiaTheme="minorEastAsia"/>
          <w:rtl/>
          <w:lang w:eastAsia="zh-CN" w:bidi="ar"/>
        </w:rPr>
        <w:t xml:space="preserve">ويورد </w:t>
      </w:r>
      <w:hyperlink w:anchor="الملحقB" w:history="1">
        <w:r w:rsidRPr="00FE2ACB">
          <w:rPr>
            <w:rStyle w:val="Hyperlink"/>
            <w:rFonts w:eastAsiaTheme="minorEastAsia"/>
            <w:rtl/>
            <w:lang w:eastAsia="zh-CN" w:bidi="ar"/>
          </w:rPr>
          <w:t xml:space="preserve">الملحق </w:t>
        </w:r>
        <w:r w:rsidRPr="00FE2ACB">
          <w:rPr>
            <w:rStyle w:val="Hyperlink"/>
            <w:rFonts w:eastAsiaTheme="minorEastAsia"/>
            <w:lang w:eastAsia="zh-CN" w:bidi="ar"/>
          </w:rPr>
          <w:t>B</w:t>
        </w:r>
      </w:hyperlink>
      <w:r w:rsidR="00EA5543" w:rsidRPr="00EA5543">
        <w:rPr>
          <w:rFonts w:eastAsiaTheme="minorEastAsia" w:hint="cs"/>
          <w:sz w:val="30"/>
          <w:rtl/>
          <w:lang w:eastAsia="zh-CN" w:bidi="ar"/>
        </w:rPr>
        <w:t xml:space="preserve"> </w:t>
      </w:r>
      <w:r>
        <w:rPr>
          <w:rFonts w:eastAsiaTheme="minorEastAsia"/>
          <w:rtl/>
          <w:lang w:eastAsia="zh-CN" w:bidi="ar"/>
        </w:rPr>
        <w:t>جدولاً يتضمن قائمة بأسماء مختلف أفرقة المقررين، وبيانات الاتصال التي أصدرتها، فضلاً عن الأنشطة المرحلية التي خططت</w:t>
      </w:r>
      <w:r w:rsidR="00B1679F">
        <w:rPr>
          <w:rFonts w:eastAsiaTheme="minorEastAsia" w:hint="cs"/>
          <w:rtl/>
          <w:lang w:eastAsia="zh-CN" w:bidi="ar"/>
        </w:rPr>
        <w:t> </w:t>
      </w:r>
      <w:r>
        <w:rPr>
          <w:rFonts w:eastAsiaTheme="minorEastAsia"/>
          <w:rtl/>
          <w:lang w:eastAsia="zh-CN" w:bidi="ar"/>
        </w:rPr>
        <w:t>لها.</w:t>
      </w:r>
    </w:p>
    <w:p w:rsidR="00444093" w:rsidRDefault="00444093" w:rsidP="00444093">
      <w:pPr>
        <w:pStyle w:val="Heading2"/>
        <w:rPr>
          <w:rtl/>
        </w:rPr>
      </w:pPr>
      <w:bookmarkStart w:id="32" w:name="_Toc488049304"/>
      <w:r>
        <w:t>1.19</w:t>
      </w:r>
      <w:r>
        <w:rPr>
          <w:rtl/>
        </w:rPr>
        <w:tab/>
      </w:r>
      <w:r w:rsidRPr="00F87032">
        <w:rPr>
          <w:spacing w:val="-6"/>
          <w:rtl/>
        </w:rPr>
        <w:t>فريق المقرر التابع للفريق الاستشاري لتقييس الاتصالات والمعني باستراتيجية التقييس </w:t>
      </w:r>
      <w:r w:rsidRPr="00F87032">
        <w:rPr>
          <w:spacing w:val="-6"/>
        </w:rPr>
        <w:t>(RG</w:t>
      </w:r>
      <w:r w:rsidRPr="00F87032">
        <w:rPr>
          <w:spacing w:val="-6"/>
        </w:rPr>
        <w:noBreakHyphen/>
      </w:r>
      <w:r w:rsidRPr="00F87032">
        <w:rPr>
          <w:spacing w:val="-6"/>
          <w:lang w:eastAsia="zh-CN"/>
        </w:rPr>
        <w:t>StdsStrat</w:t>
      </w:r>
      <w:r w:rsidRPr="00F87032">
        <w:rPr>
          <w:spacing w:val="-6"/>
        </w:rPr>
        <w:t>)</w:t>
      </w:r>
      <w:bookmarkEnd w:id="32"/>
    </w:p>
    <w:p w:rsidR="00444093" w:rsidRDefault="00444093" w:rsidP="008517A6">
      <w:pPr>
        <w:rPr>
          <w:rFonts w:ascii="Traditional Arabic" w:hAnsi="Traditional Arabic"/>
          <w:sz w:val="30"/>
          <w:rtl/>
          <w:lang w:bidi="ar-EG"/>
        </w:rPr>
      </w:pPr>
      <w:r>
        <w:rPr>
          <w:b/>
          <w:bCs/>
          <w:lang w:bidi="ar-EG"/>
        </w:rPr>
        <w:t>1.1.19</w:t>
      </w:r>
      <w:r>
        <w:rPr>
          <w:b/>
          <w:bCs/>
          <w:lang w:bidi="ar-EG"/>
        </w:rPr>
        <w:tab/>
      </w:r>
      <w:r>
        <w:rPr>
          <w:rFonts w:eastAsiaTheme="minorEastAsia"/>
          <w:rtl/>
          <w:lang w:eastAsia="zh-CN" w:bidi="ar"/>
        </w:rPr>
        <w:t>قدم مقرر فريق المقرر التابع للفريق الاستشاري لتقييس الاتصالات والمعني باستراتيجية التقييس</w:t>
      </w:r>
      <w:r w:rsidR="008517A6">
        <w:rPr>
          <w:rFonts w:eastAsiaTheme="minorEastAsia" w:hint="cs"/>
          <w:rtl/>
          <w:lang w:eastAsia="zh-CN" w:bidi="ar"/>
        </w:rPr>
        <w:t> </w:t>
      </w:r>
      <w:r w:rsidR="00F85B1C">
        <w:rPr>
          <w:rFonts w:eastAsiaTheme="minorEastAsia"/>
          <w:lang w:eastAsia="zh-CN" w:bidi="ar"/>
        </w:rPr>
        <w:t>(</w:t>
      </w:r>
      <w:r>
        <w:rPr>
          <w:rFonts w:eastAsiaTheme="minorEastAsia"/>
          <w:lang w:eastAsia="zh-CN" w:bidi="ar"/>
        </w:rPr>
        <w:t>RG StdsStrat</w:t>
      </w:r>
      <w:r w:rsidR="00F85B1C">
        <w:rPr>
          <w:rFonts w:eastAsiaTheme="minorEastAsia"/>
          <w:lang w:eastAsia="zh-CN" w:bidi="ar"/>
        </w:rPr>
        <w:t>)</w:t>
      </w:r>
      <w:r w:rsidR="00B13B53">
        <w:rPr>
          <w:rFonts w:eastAsiaTheme="minorEastAsia"/>
          <w:rtl/>
          <w:lang w:eastAsia="zh-CN" w:bidi="ar"/>
        </w:rPr>
        <w:t>، السيد يو</w:t>
      </w:r>
      <w:r w:rsidR="00B13B53">
        <w:rPr>
          <w:rFonts w:eastAsiaTheme="minorEastAsia" w:hint="cs"/>
          <w:rtl/>
          <w:lang w:eastAsia="zh-CN" w:bidi="ar"/>
        </w:rPr>
        <w:t>ي</w:t>
      </w:r>
      <w:r>
        <w:rPr>
          <w:rFonts w:eastAsiaTheme="minorEastAsia"/>
          <w:rtl/>
          <w:lang w:eastAsia="zh-CN" w:bidi="ar"/>
        </w:rPr>
        <w:t xml:space="preserve">شي مايدا (اليابان)، النتائج وتقرير الاجتماع طي الوثيقة </w:t>
      </w:r>
      <w:hyperlink r:id="rId55" w:history="1">
        <w:r w:rsidR="00F85B1C" w:rsidRPr="00F85B1C">
          <w:rPr>
            <w:rStyle w:val="Hyperlink"/>
            <w:rFonts w:eastAsiaTheme="minorEastAsia"/>
            <w:bCs/>
            <w:lang w:eastAsia="zh-CN"/>
          </w:rPr>
          <w:t>TD83R2</w:t>
        </w:r>
      </w:hyperlink>
      <w:r>
        <w:rPr>
          <w:rFonts w:eastAsiaTheme="minorEastAsia"/>
          <w:rtl/>
          <w:lang w:eastAsia="zh-CN" w:bidi="ar"/>
        </w:rPr>
        <w:t>.</w:t>
      </w:r>
    </w:p>
    <w:p w:rsidR="00444093" w:rsidRDefault="00444093" w:rsidP="00C07678">
      <w:pPr>
        <w:rPr>
          <w:rFonts w:eastAsiaTheme="minorEastAsia"/>
          <w:rtl/>
          <w:lang w:eastAsia="zh-CN" w:bidi="ar"/>
        </w:rPr>
      </w:pPr>
      <w:r>
        <w:rPr>
          <w:b/>
          <w:bCs/>
        </w:rPr>
        <w:t>2.1.19</w:t>
      </w:r>
      <w:r>
        <w:rPr>
          <w:b/>
          <w:bCs/>
          <w:rtl/>
          <w:lang w:bidi="ar-EG"/>
        </w:rPr>
        <w:tab/>
      </w:r>
      <w:r>
        <w:rPr>
          <w:rFonts w:eastAsiaTheme="minorEastAsia"/>
          <w:rtl/>
          <w:lang w:eastAsia="zh-CN" w:bidi="ar"/>
        </w:rPr>
        <w:t xml:space="preserve">وقبِل الاجتماعُ </w:t>
      </w:r>
      <w:r w:rsidR="00A14F16">
        <w:rPr>
          <w:rFonts w:eastAsiaTheme="minorEastAsia" w:hint="cs"/>
          <w:rtl/>
          <w:lang w:eastAsia="zh-CN" w:bidi="ar"/>
        </w:rPr>
        <w:t>التقرير</w:t>
      </w:r>
      <w:r>
        <w:rPr>
          <w:rFonts w:eastAsiaTheme="minorEastAsia"/>
          <w:rtl/>
          <w:lang w:eastAsia="zh-CN" w:bidi="ar"/>
        </w:rPr>
        <w:t xml:space="preserve"> بخمس تصويبات صياغية؛ في الفقرة </w:t>
      </w:r>
      <w:r w:rsidR="00D96756">
        <w:rPr>
          <w:rFonts w:eastAsiaTheme="minorEastAsia"/>
          <w:lang w:eastAsia="zh-CN" w:bidi="ar"/>
        </w:rPr>
        <w:t>2.6</w:t>
      </w:r>
      <w:r>
        <w:rPr>
          <w:rFonts w:eastAsiaTheme="minorEastAsia"/>
          <w:rtl/>
          <w:lang w:eastAsia="zh-CN" w:bidi="ar"/>
        </w:rPr>
        <w:t xml:space="preserve"> بإضافة "ينبغي تسريع دراسة متطلبات شبكة إيصال المحتوى</w:t>
      </w:r>
      <w:r w:rsidR="002E0CDD">
        <w:rPr>
          <w:rFonts w:eastAsiaTheme="minorEastAsia" w:hint="cs"/>
          <w:rtl/>
          <w:lang w:eastAsia="zh-CN" w:bidi="ar"/>
        </w:rPr>
        <w:t> </w:t>
      </w:r>
      <w:r w:rsidR="00D96756">
        <w:rPr>
          <w:rFonts w:eastAsiaTheme="minorEastAsia"/>
          <w:lang w:eastAsia="zh-CN" w:bidi="ar"/>
        </w:rPr>
        <w:t>(</w:t>
      </w:r>
      <w:r>
        <w:rPr>
          <w:rFonts w:eastAsiaTheme="minorEastAsia"/>
          <w:lang w:eastAsia="zh-CN" w:bidi="ar"/>
        </w:rPr>
        <w:t>CDN</w:t>
      </w:r>
      <w:r w:rsidR="00D96756">
        <w:rPr>
          <w:rFonts w:eastAsiaTheme="minorEastAsia"/>
          <w:lang w:eastAsia="zh-CN" w:bidi="ar"/>
        </w:rPr>
        <w:t>)</w:t>
      </w:r>
      <w:r>
        <w:rPr>
          <w:rFonts w:eastAsiaTheme="minorEastAsia"/>
          <w:rtl/>
          <w:lang w:eastAsia="zh-CN" w:bidi="ar"/>
        </w:rPr>
        <w:t xml:space="preserve"> ومعماريتها وتكنولوجياتها ومعاييرها في </w:t>
      </w:r>
      <w:r w:rsidR="004E0090">
        <w:rPr>
          <w:rFonts w:eastAsiaTheme="minorEastAsia" w:hint="cs"/>
          <w:rtl/>
          <w:lang w:eastAsia="zh-CN" w:bidi="ar"/>
        </w:rPr>
        <w:t>لجنتي</w:t>
      </w:r>
      <w:r>
        <w:rPr>
          <w:rFonts w:eastAsiaTheme="minorEastAsia"/>
          <w:rtl/>
          <w:lang w:eastAsia="zh-CN" w:bidi="ar"/>
        </w:rPr>
        <w:t xml:space="preserve"> الدراسات </w:t>
      </w:r>
      <w:r w:rsidR="00AB4577">
        <w:rPr>
          <w:rFonts w:eastAsiaTheme="minorEastAsia"/>
          <w:lang w:eastAsia="zh-CN" w:bidi="ar"/>
        </w:rPr>
        <w:t>16</w:t>
      </w:r>
      <w:r>
        <w:rPr>
          <w:rFonts w:eastAsiaTheme="minorEastAsia"/>
          <w:rtl/>
          <w:lang w:eastAsia="zh-CN" w:bidi="ar"/>
        </w:rPr>
        <w:t xml:space="preserve"> </w:t>
      </w:r>
      <w:r w:rsidR="004E0090">
        <w:rPr>
          <w:rFonts w:eastAsiaTheme="minorEastAsia" w:hint="cs"/>
          <w:rtl/>
          <w:lang w:eastAsia="zh-CN" w:bidi="ar-EG"/>
        </w:rPr>
        <w:t>و</w:t>
      </w:r>
      <w:r w:rsidR="00AB4577">
        <w:rPr>
          <w:rFonts w:eastAsiaTheme="minorEastAsia"/>
          <w:lang w:eastAsia="zh-CN" w:bidi="ar"/>
        </w:rPr>
        <w:t>13</w:t>
      </w:r>
      <w:r>
        <w:rPr>
          <w:rFonts w:eastAsiaTheme="minorEastAsia"/>
          <w:rtl/>
          <w:lang w:eastAsia="zh-CN" w:bidi="ar"/>
        </w:rPr>
        <w:t xml:space="preserve"> </w:t>
      </w:r>
      <w:r w:rsidR="004E0090">
        <w:rPr>
          <w:rFonts w:eastAsiaTheme="minorEastAsia" w:hint="cs"/>
          <w:rtl/>
          <w:lang w:eastAsia="zh-CN" w:bidi="ar"/>
        </w:rPr>
        <w:t>التابعتين</w:t>
      </w:r>
      <w:r>
        <w:rPr>
          <w:rFonts w:eastAsiaTheme="minorEastAsia"/>
          <w:rtl/>
          <w:lang w:eastAsia="zh-CN" w:bidi="ar"/>
        </w:rPr>
        <w:t xml:space="preserve"> لقطاع تقييس الاتصالات؛ وعلاوة</w:t>
      </w:r>
      <w:r w:rsidR="00B13B53">
        <w:rPr>
          <w:rFonts w:eastAsiaTheme="minorEastAsia" w:hint="cs"/>
          <w:rtl/>
          <w:lang w:eastAsia="zh-CN" w:bidi="ar"/>
        </w:rPr>
        <w:t>ً</w:t>
      </w:r>
      <w:r>
        <w:rPr>
          <w:rFonts w:eastAsiaTheme="minorEastAsia"/>
          <w:rtl/>
          <w:lang w:eastAsia="zh-CN" w:bidi="ar"/>
        </w:rPr>
        <w:t xml:space="preserve"> على ذلك، يشجَّع التشاور والتعاون مع منظمات وضع المعايير بما في ذلك اللجنة التقنية المشتركة الأولى التابعة للمنظمة </w:t>
      </w:r>
      <w:r w:rsidRPr="00AB4577">
        <w:rPr>
          <w:rFonts w:eastAsiaTheme="minorEastAsia"/>
          <w:spacing w:val="-2"/>
          <w:rtl/>
          <w:lang w:eastAsia="zh-CN" w:bidi="ar"/>
        </w:rPr>
        <w:t xml:space="preserve">الدولية للتوحيد القياسي واللجنة الكهرتقنية الدولية </w:t>
      </w:r>
      <w:r w:rsidR="00AB4577" w:rsidRPr="00AB4577">
        <w:rPr>
          <w:rFonts w:eastAsiaTheme="minorEastAsia"/>
          <w:spacing w:val="-2"/>
          <w:lang w:eastAsia="zh-CN" w:bidi="ar"/>
        </w:rPr>
        <w:t>(</w:t>
      </w:r>
      <w:r w:rsidRPr="00AB4577">
        <w:rPr>
          <w:rFonts w:asciiTheme="majorBidi" w:hAnsiTheme="majorBidi" w:cstheme="majorBidi"/>
          <w:bCs/>
          <w:spacing w:val="-2"/>
        </w:rPr>
        <w:t>ISO/IEC JTC1</w:t>
      </w:r>
      <w:r w:rsidR="00AB4577" w:rsidRPr="00AB4577">
        <w:rPr>
          <w:rFonts w:eastAsiaTheme="minorEastAsia"/>
          <w:spacing w:val="-2"/>
          <w:lang w:eastAsia="zh-CN" w:bidi="ar"/>
        </w:rPr>
        <w:t>)</w:t>
      </w:r>
      <w:r w:rsidRPr="00AB4577">
        <w:rPr>
          <w:rFonts w:eastAsiaTheme="minorEastAsia"/>
          <w:spacing w:val="-2"/>
          <w:rtl/>
          <w:lang w:eastAsia="zh-CN" w:bidi="ar"/>
        </w:rPr>
        <w:t xml:space="preserve">" وفي الفقرة </w:t>
      </w:r>
      <w:r w:rsidR="00AB4577" w:rsidRPr="00AB4577">
        <w:rPr>
          <w:rFonts w:eastAsiaTheme="minorEastAsia"/>
          <w:spacing w:val="-2"/>
          <w:lang w:eastAsia="zh-CN" w:bidi="ar"/>
        </w:rPr>
        <w:t>3.6</w:t>
      </w:r>
      <w:r w:rsidRPr="00AB4577">
        <w:rPr>
          <w:rFonts w:eastAsiaTheme="minorEastAsia"/>
          <w:spacing w:val="-2"/>
          <w:rtl/>
          <w:lang w:eastAsia="zh-CN" w:bidi="ar"/>
        </w:rPr>
        <w:t xml:space="preserve"> لتصحيح العبارة كي تصبح</w:t>
      </w:r>
      <w:r w:rsidR="00AB4577" w:rsidRPr="00AB4577">
        <w:rPr>
          <w:rFonts w:eastAsiaTheme="minorEastAsia" w:hint="cs"/>
          <w:spacing w:val="-2"/>
          <w:rtl/>
          <w:lang w:eastAsia="zh-CN" w:bidi="ar-EG"/>
        </w:rPr>
        <w:t xml:space="preserve"> </w:t>
      </w:r>
      <w:r w:rsidRPr="00AB4577">
        <w:rPr>
          <w:rFonts w:eastAsiaTheme="minorEastAsia"/>
          <w:spacing w:val="-2"/>
          <w:rtl/>
          <w:lang w:eastAsia="zh-CN" w:bidi="ar"/>
        </w:rPr>
        <w:t xml:space="preserve">"... أن </w:t>
      </w:r>
      <w:r w:rsidR="00ED7F29">
        <w:rPr>
          <w:rFonts w:eastAsiaTheme="minorEastAsia" w:hint="cs"/>
          <w:spacing w:val="-2"/>
          <w:rtl/>
          <w:lang w:eastAsia="zh-CN" w:bidi="ar"/>
        </w:rPr>
        <w:t>القرار </w:t>
      </w:r>
      <w:r w:rsidR="00ED7F29">
        <w:rPr>
          <w:rFonts w:eastAsiaTheme="minorEastAsia"/>
          <w:spacing w:val="-2"/>
          <w:lang w:eastAsia="zh-CN" w:bidi="ar"/>
        </w:rPr>
        <w:t>102</w:t>
      </w:r>
      <w:r w:rsidRPr="00AB4577">
        <w:rPr>
          <w:rFonts w:eastAsiaTheme="minorEastAsia"/>
          <w:spacing w:val="-2"/>
          <w:rtl/>
          <w:lang w:eastAsia="zh-CN" w:bidi="ar"/>
        </w:rPr>
        <w:t xml:space="preserve"> </w:t>
      </w:r>
      <w:r w:rsidR="00ED7F29">
        <w:rPr>
          <w:rFonts w:eastAsiaTheme="minorEastAsia" w:hint="cs"/>
          <w:spacing w:val="-2"/>
          <w:rtl/>
          <w:lang w:eastAsia="zh-CN" w:bidi="ar"/>
        </w:rPr>
        <w:t>ل</w:t>
      </w:r>
      <w:r w:rsidRPr="00AB4577">
        <w:rPr>
          <w:rFonts w:eastAsiaTheme="minorEastAsia"/>
          <w:spacing w:val="-2"/>
          <w:rtl/>
          <w:lang w:eastAsia="zh-CN" w:bidi="ar"/>
        </w:rPr>
        <w:t>مؤتمر المندوبين المفوضين يحدد</w:t>
      </w:r>
      <w:r w:rsidRPr="00AB4577">
        <w:rPr>
          <w:spacing w:val="-2"/>
          <w:rtl/>
          <w:lang w:bidi="ar-EG"/>
        </w:rPr>
        <w:t xml:space="preserve"> دور الاتحاد الدولي للاتصالات فيما يتعلق بقضايا السياسة العامة الدولية </w:t>
      </w:r>
      <w:r w:rsidRPr="00B0524C">
        <w:rPr>
          <w:spacing w:val="-2"/>
          <w:u w:val="single"/>
          <w:rtl/>
          <w:lang w:bidi="ar-EG"/>
        </w:rPr>
        <w:t>المتصلة بالإنترنت</w:t>
      </w:r>
      <w:r w:rsidRPr="00AB4577">
        <w:rPr>
          <w:spacing w:val="-2"/>
          <w:rtl/>
          <w:lang w:bidi="ar-EG"/>
        </w:rPr>
        <w:t>، ..."</w:t>
      </w:r>
      <w:r>
        <w:rPr>
          <w:rtl/>
          <w:lang w:bidi="ar-EG"/>
        </w:rPr>
        <w:t xml:space="preserve"> </w:t>
      </w:r>
      <w:r>
        <w:rPr>
          <w:rFonts w:eastAsiaTheme="minorEastAsia"/>
          <w:rtl/>
          <w:lang w:eastAsia="zh-CN" w:bidi="ar"/>
        </w:rPr>
        <w:t>وفي</w:t>
      </w:r>
      <w:r w:rsidR="00FA6A3C">
        <w:rPr>
          <w:rFonts w:eastAsiaTheme="minorEastAsia" w:hint="cs"/>
          <w:rtl/>
          <w:lang w:eastAsia="zh-CN" w:bidi="ar"/>
        </w:rPr>
        <w:t> </w:t>
      </w:r>
      <w:r>
        <w:rPr>
          <w:rFonts w:eastAsiaTheme="minorEastAsia"/>
          <w:rtl/>
          <w:lang w:eastAsia="zh-CN" w:bidi="ar"/>
        </w:rPr>
        <w:t>الفقرة</w:t>
      </w:r>
      <w:r w:rsidR="00A06690">
        <w:rPr>
          <w:rFonts w:eastAsiaTheme="minorEastAsia" w:hint="cs"/>
          <w:rtl/>
          <w:lang w:eastAsia="zh-CN" w:bidi="ar"/>
        </w:rPr>
        <w:t> </w:t>
      </w:r>
      <w:r w:rsidR="00FA6A3C">
        <w:rPr>
          <w:rFonts w:eastAsiaTheme="minorEastAsia"/>
          <w:lang w:eastAsia="zh-CN" w:bidi="ar"/>
        </w:rPr>
        <w:t>8</w:t>
      </w:r>
      <w:r>
        <w:rPr>
          <w:rFonts w:eastAsiaTheme="minorEastAsia"/>
          <w:rtl/>
          <w:lang w:eastAsia="zh-CN" w:bidi="ar"/>
        </w:rPr>
        <w:t xml:space="preserve"> لإضافة الوثيقة</w:t>
      </w:r>
      <w:r w:rsidR="00A06690">
        <w:rPr>
          <w:rFonts w:eastAsiaTheme="minorEastAsia" w:hint="cs"/>
          <w:rtl/>
          <w:lang w:eastAsia="zh-CN" w:bidi="ar"/>
        </w:rPr>
        <w:t> </w:t>
      </w:r>
      <w:r w:rsidRPr="00FA6A3C">
        <w:rPr>
          <w:rFonts w:eastAsiaTheme="minorEastAsia"/>
          <w:u w:val="single"/>
          <w:lang w:eastAsia="zh-CN"/>
        </w:rPr>
        <w:t>C.8</w:t>
      </w:r>
      <w:r>
        <w:rPr>
          <w:rFonts w:eastAsiaTheme="minorEastAsia"/>
          <w:rtl/>
          <w:lang w:eastAsia="zh-CN" w:bidi="ar"/>
        </w:rPr>
        <w:t xml:space="preserve">، ولتصحيح تسمية الفريق المتخصص، ولتصحيح </w:t>
      </w:r>
      <w:r>
        <w:rPr>
          <w:rFonts w:asciiTheme="majorBidi" w:hAnsiTheme="majorBidi" w:cstheme="majorBidi"/>
          <w:bCs/>
        </w:rPr>
        <w:t>“...ISO</w:t>
      </w:r>
      <w:r>
        <w:rPr>
          <w:rFonts w:asciiTheme="majorBidi" w:hAnsiTheme="majorBidi" w:cstheme="majorBidi"/>
          <w:bCs/>
          <w:u w:val="single"/>
        </w:rPr>
        <w:t>/</w:t>
      </w:r>
      <w:r>
        <w:rPr>
          <w:rFonts w:asciiTheme="majorBidi" w:hAnsiTheme="majorBidi" w:cstheme="majorBidi"/>
          <w:bCs/>
        </w:rPr>
        <w:t>TC 307...”</w:t>
      </w:r>
      <w:r w:rsidRPr="00A06690">
        <w:rPr>
          <w:rFonts w:asciiTheme="majorBidi" w:hAnsiTheme="majorBidi" w:cstheme="majorBidi"/>
          <w:b/>
          <w:rtl/>
        </w:rPr>
        <w:t xml:space="preserve"> </w:t>
      </w:r>
      <w:r>
        <w:rPr>
          <w:rFonts w:eastAsiaTheme="minorEastAsia"/>
          <w:rtl/>
          <w:lang w:eastAsia="zh-CN" w:bidi="ar"/>
        </w:rPr>
        <w:t>على النحو الت</w:t>
      </w:r>
      <w:r w:rsidR="00A06690">
        <w:rPr>
          <w:rFonts w:eastAsiaTheme="minorEastAsia"/>
          <w:rtl/>
          <w:lang w:eastAsia="zh-CN" w:bidi="ar"/>
        </w:rPr>
        <w:t xml:space="preserve">الي: "بالنسبة </w:t>
      </w:r>
      <w:r w:rsidR="00C07678">
        <w:rPr>
          <w:rFonts w:eastAsiaTheme="minorEastAsia" w:hint="cs"/>
          <w:rtl/>
          <w:lang w:eastAsia="zh-CN" w:bidi="ar"/>
        </w:rPr>
        <w:t>إلى الفريق</w:t>
      </w:r>
      <w:r w:rsidR="00A06690">
        <w:rPr>
          <w:rFonts w:eastAsiaTheme="minorEastAsia"/>
          <w:rtl/>
          <w:lang w:eastAsia="zh-CN" w:bidi="ar"/>
        </w:rPr>
        <w:t xml:space="preserve"> المتخصص في</w:t>
      </w:r>
      <w:r w:rsidR="00A06690">
        <w:rPr>
          <w:rFonts w:eastAsiaTheme="minorEastAsia" w:hint="cs"/>
          <w:rtl/>
          <w:lang w:eastAsia="zh-CN" w:bidi="ar"/>
        </w:rPr>
        <w:t> </w:t>
      </w:r>
      <w:r>
        <w:rPr>
          <w:rFonts w:eastAsiaTheme="minorEastAsia"/>
          <w:rtl/>
          <w:lang w:eastAsia="zh-CN" w:bidi="ar"/>
        </w:rPr>
        <w:t xml:space="preserve">الوثيقتين </w:t>
      </w:r>
      <w:r>
        <w:rPr>
          <w:rFonts w:eastAsiaTheme="minorEastAsia"/>
          <w:lang w:eastAsia="zh-CN"/>
        </w:rPr>
        <w:t>TD42</w:t>
      </w:r>
      <w:r>
        <w:rPr>
          <w:rFonts w:eastAsiaTheme="minorEastAsia"/>
          <w:rtl/>
          <w:lang w:eastAsia="zh-CN" w:bidi="ar"/>
        </w:rPr>
        <w:t xml:space="preserve"> و</w:t>
      </w:r>
      <w:r>
        <w:rPr>
          <w:rFonts w:eastAsiaTheme="minorEastAsia"/>
          <w:lang w:eastAsia="zh-CN"/>
        </w:rPr>
        <w:t>C.8</w:t>
      </w:r>
      <w:r>
        <w:rPr>
          <w:rFonts w:eastAsiaTheme="minorEastAsia"/>
          <w:rtl/>
          <w:lang w:eastAsia="zh-CN" w:bidi="ar"/>
        </w:rPr>
        <w:t xml:space="preserve">، الذي سُمي في البداية "الفريق المتخصص المعني بسلسلة كتل البيانات"، اتُفق على تغيير التسمية إلى تطبيق </w:t>
      </w:r>
      <w:r>
        <w:rPr>
          <w:rFonts w:eastAsiaTheme="minorEastAsia"/>
          <w:rtl/>
          <w:lang w:eastAsia="zh-CN" w:bidi="ar-EG"/>
        </w:rPr>
        <w:t xml:space="preserve">تكنولوجيا </w:t>
      </w:r>
      <w:r>
        <w:rPr>
          <w:rFonts w:eastAsiaTheme="minorEastAsia"/>
          <w:rtl/>
          <w:lang w:eastAsia="zh-CN" w:bidi="ar"/>
        </w:rPr>
        <w:t>سجل الحسابات الموزع</w:t>
      </w:r>
      <w:r w:rsidRPr="003875BB">
        <w:rPr>
          <w:rFonts w:eastAsiaTheme="minorEastAsia"/>
          <w:b/>
          <w:rtl/>
          <w:lang w:val="en-GB" w:eastAsia="zh-CN" w:bidi="ar"/>
        </w:rPr>
        <w:t xml:space="preserve"> </w:t>
      </w:r>
      <w:r>
        <w:rPr>
          <w:rFonts w:eastAsiaTheme="minorEastAsia"/>
          <w:bCs/>
          <w:lang w:val="en-GB" w:eastAsia="zh-CN" w:bidi="ar"/>
        </w:rPr>
        <w:t>(FG DLT)</w:t>
      </w:r>
      <w:r w:rsidRPr="003875BB">
        <w:rPr>
          <w:rFonts w:eastAsiaTheme="minorEastAsia"/>
          <w:b/>
          <w:rtl/>
          <w:lang w:val="en-GB" w:eastAsia="zh-CN" w:bidi="ar"/>
        </w:rPr>
        <w:t xml:space="preserve"> </w:t>
      </w:r>
      <w:r>
        <w:rPr>
          <w:rFonts w:eastAsiaTheme="minorEastAsia"/>
          <w:rtl/>
          <w:lang w:eastAsia="zh-CN" w:bidi="ar"/>
        </w:rPr>
        <w:t xml:space="preserve">لتوضيح العلاقة مع </w:t>
      </w:r>
      <w:r>
        <w:rPr>
          <w:rFonts w:eastAsiaTheme="minorEastAsia"/>
          <w:rtl/>
          <w:lang w:eastAsia="zh-CN"/>
        </w:rPr>
        <w:t>لجنة الدراسات</w:t>
      </w:r>
      <w:r w:rsidR="00C07678">
        <w:rPr>
          <w:rFonts w:eastAsiaTheme="minorEastAsia" w:hint="cs"/>
          <w:rtl/>
          <w:lang w:eastAsia="zh-CN"/>
        </w:rPr>
        <w:t> </w:t>
      </w:r>
      <w:r>
        <w:rPr>
          <w:rFonts w:eastAsiaTheme="minorEastAsia"/>
          <w:lang w:eastAsia="zh-CN"/>
        </w:rPr>
        <w:t>16</w:t>
      </w:r>
      <w:r>
        <w:rPr>
          <w:rFonts w:eastAsiaTheme="minorEastAsia"/>
          <w:rtl/>
          <w:lang w:eastAsia="zh-CN" w:bidi="ar"/>
        </w:rPr>
        <w:t xml:space="preserve"> </w:t>
      </w:r>
      <w:r>
        <w:rPr>
          <w:rFonts w:eastAsiaTheme="minorEastAsia" w:hint="cs"/>
          <w:rtl/>
          <w:lang w:eastAsia="zh-CN" w:bidi="ar"/>
        </w:rPr>
        <w:t xml:space="preserve">بشأن الخدمات الإلكترونية، ومع </w:t>
      </w:r>
      <w:r>
        <w:rPr>
          <w:rFonts w:eastAsiaTheme="minorEastAsia"/>
          <w:rtl/>
          <w:lang w:eastAsia="zh-CN"/>
        </w:rPr>
        <w:t>لجنة الدراسات</w:t>
      </w:r>
      <w:r w:rsidR="00A06690">
        <w:rPr>
          <w:rFonts w:eastAsiaTheme="minorEastAsia" w:hint="cs"/>
          <w:rtl/>
          <w:lang w:eastAsia="zh-CN"/>
        </w:rPr>
        <w:t> </w:t>
      </w:r>
      <w:r>
        <w:rPr>
          <w:rFonts w:eastAsiaTheme="minorEastAsia"/>
          <w:lang w:eastAsia="zh-CN"/>
        </w:rPr>
        <w:t>20</w:t>
      </w:r>
      <w:r>
        <w:rPr>
          <w:rFonts w:eastAsiaTheme="minorEastAsia"/>
          <w:rtl/>
          <w:lang w:eastAsia="zh-CN" w:bidi="ar"/>
        </w:rPr>
        <w:t xml:space="preserve"> </w:t>
      </w:r>
      <w:r>
        <w:rPr>
          <w:rFonts w:eastAsiaTheme="minorEastAsia" w:hint="cs"/>
          <w:rtl/>
          <w:lang w:eastAsia="zh-CN" w:bidi="ar"/>
        </w:rPr>
        <w:t xml:space="preserve">بشأن إدارة البيانات، ومع </w:t>
      </w:r>
      <w:r>
        <w:rPr>
          <w:rtl/>
        </w:rPr>
        <w:t>مبادرة متحدون من أجل مدن ذكية مستدامة</w:t>
      </w:r>
      <w:r w:rsidR="00603B01">
        <w:rPr>
          <w:rFonts w:hint="cs"/>
          <w:rtl/>
        </w:rPr>
        <w:t> </w:t>
      </w:r>
      <w:r>
        <w:t>(</w:t>
      </w:r>
      <w:r>
        <w:rPr>
          <w:lang w:bidi="ar-EG"/>
        </w:rPr>
        <w:t>U4SSC</w:t>
      </w:r>
      <w:r>
        <w:t>)</w:t>
      </w:r>
      <w:r>
        <w:rPr>
          <w:rFonts w:eastAsiaTheme="minorEastAsia"/>
          <w:rtl/>
          <w:lang w:eastAsia="zh-CN" w:bidi="ar"/>
        </w:rPr>
        <w:t>، ومع اللجنة التقنية</w:t>
      </w:r>
      <w:r w:rsidR="00A06690">
        <w:rPr>
          <w:rFonts w:eastAsiaTheme="minorEastAsia" w:hint="cs"/>
          <w:rtl/>
          <w:lang w:eastAsia="zh-CN" w:bidi="ar"/>
        </w:rPr>
        <w:t> </w:t>
      </w:r>
      <w:r>
        <w:rPr>
          <w:rFonts w:eastAsiaTheme="minorEastAsia"/>
          <w:lang w:eastAsia="zh-CN" w:bidi="ar"/>
        </w:rPr>
        <w:t>ISO/TC</w:t>
      </w:r>
      <w:r w:rsidR="00C07678">
        <w:rPr>
          <w:rFonts w:eastAsiaTheme="minorEastAsia"/>
          <w:lang w:eastAsia="zh-CN" w:bidi="ar"/>
        </w:rPr>
        <w:t> </w:t>
      </w:r>
      <w:r>
        <w:rPr>
          <w:rFonts w:eastAsiaTheme="minorEastAsia"/>
          <w:lang w:eastAsia="zh-CN" w:bidi="ar"/>
        </w:rPr>
        <w:t>307</w:t>
      </w:r>
      <w:r w:rsidR="00C07678">
        <w:rPr>
          <w:rFonts w:eastAsiaTheme="minorEastAsia"/>
          <w:rtl/>
          <w:lang w:eastAsia="zh-CN" w:bidi="ar"/>
        </w:rPr>
        <w:t>.</w:t>
      </w:r>
    </w:p>
    <w:p w:rsidR="00444093" w:rsidRDefault="00444093" w:rsidP="003875BB">
      <w:pPr>
        <w:rPr>
          <w:rtl/>
          <w:lang w:eastAsia="zh-CN" w:bidi="ar"/>
        </w:rPr>
      </w:pPr>
      <w:r>
        <w:rPr>
          <w:rFonts w:eastAsiaTheme="minorEastAsia"/>
          <w:rtl/>
          <w:lang w:eastAsia="zh-CN" w:bidi="ar"/>
        </w:rPr>
        <w:t>وتُدر</w:t>
      </w:r>
      <w:r>
        <w:rPr>
          <w:rFonts w:eastAsiaTheme="minorEastAsia"/>
          <w:rtl/>
          <w:lang w:eastAsia="zh-CN" w:bidi="ar-SY"/>
        </w:rPr>
        <w:t>ِ</w:t>
      </w:r>
      <w:r>
        <w:rPr>
          <w:rFonts w:eastAsiaTheme="minorEastAsia"/>
          <w:rtl/>
          <w:lang w:eastAsia="zh-CN" w:bidi="ar"/>
        </w:rPr>
        <w:t xml:space="preserve">ج الوثيقة </w:t>
      </w:r>
      <w:hyperlink r:id="rId56" w:history="1">
        <w:r w:rsidR="003875BB" w:rsidRPr="003875BB">
          <w:rPr>
            <w:rStyle w:val="Hyperlink"/>
            <w:rFonts w:eastAsiaTheme="minorEastAsia"/>
            <w:lang w:eastAsia="zh-CN"/>
          </w:rPr>
          <w:t>TD83R4</w:t>
        </w:r>
      </w:hyperlink>
      <w:r>
        <w:rPr>
          <w:rFonts w:eastAsiaTheme="minorEastAsia"/>
          <w:rtl/>
          <w:lang w:eastAsia="zh-CN" w:bidi="ar"/>
        </w:rPr>
        <w:t>، التي نُشرت بعد الاجتماع، تلك التصويبات.</w:t>
      </w:r>
    </w:p>
    <w:p w:rsidR="00444093" w:rsidRDefault="00444093" w:rsidP="00B0524C">
      <w:pPr>
        <w:rPr>
          <w:rFonts w:eastAsiaTheme="minorEastAsia"/>
          <w:rtl/>
          <w:lang w:eastAsia="zh-CN" w:bidi="ar"/>
        </w:rPr>
      </w:pPr>
      <w:r w:rsidRPr="00635FF8">
        <w:lastRenderedPageBreak/>
        <w:t>3.1.19</w:t>
      </w:r>
      <w:r w:rsidRPr="00635FF8">
        <w:rPr>
          <w:rtl/>
        </w:rPr>
        <w:tab/>
      </w:r>
      <w:r w:rsidRPr="00635FF8">
        <w:rPr>
          <w:rFonts w:eastAsiaTheme="minorEastAsia"/>
          <w:rtl/>
        </w:rPr>
        <w:t xml:space="preserve">واقترحت المملكة العربية السعودية إضافة العبارة التالية إلى البيان الوارد في الفقرة </w:t>
      </w:r>
      <w:r w:rsidR="002462FF">
        <w:rPr>
          <w:rFonts w:eastAsiaTheme="minorEastAsia"/>
        </w:rPr>
        <w:t>2.6</w:t>
      </w:r>
      <w:r w:rsidRPr="00635FF8">
        <w:rPr>
          <w:rFonts w:eastAsiaTheme="minorEastAsia"/>
          <w:rtl/>
        </w:rPr>
        <w:t xml:space="preserve"> "... وبالإضافة إلى ذلك، ذكِّر الاجتماع بأن </w:t>
      </w:r>
      <w:r w:rsidR="00B0524C">
        <w:rPr>
          <w:rFonts w:eastAsiaTheme="minorEastAsia" w:hint="cs"/>
          <w:rtl/>
        </w:rPr>
        <w:t xml:space="preserve">القرار </w:t>
      </w:r>
      <w:r w:rsidR="00B0524C">
        <w:rPr>
          <w:rFonts w:eastAsiaTheme="minorEastAsia"/>
        </w:rPr>
        <w:t>102</w:t>
      </w:r>
      <w:r w:rsidRPr="00635FF8">
        <w:rPr>
          <w:rFonts w:eastAsiaTheme="minorEastAsia"/>
          <w:rtl/>
        </w:rPr>
        <w:t xml:space="preserve"> </w:t>
      </w:r>
      <w:r w:rsidR="00B0524C">
        <w:rPr>
          <w:rFonts w:eastAsiaTheme="minorEastAsia" w:hint="cs"/>
          <w:rtl/>
        </w:rPr>
        <w:t>ل</w:t>
      </w:r>
      <w:r w:rsidRPr="00635FF8">
        <w:rPr>
          <w:rFonts w:eastAsiaTheme="minorEastAsia"/>
          <w:rtl/>
        </w:rPr>
        <w:t xml:space="preserve">مؤتمر المندوبين المفوضين </w:t>
      </w:r>
      <w:r w:rsidRPr="00253D95">
        <w:rPr>
          <w:rFonts w:eastAsiaTheme="minorEastAsia"/>
          <w:u w:val="single"/>
          <w:rtl/>
        </w:rPr>
        <w:t>ونتائج القمة العالمية لمجتمع المعلومات</w:t>
      </w:r>
      <w:r w:rsidRPr="00635FF8">
        <w:rPr>
          <w:rFonts w:eastAsiaTheme="minorEastAsia"/>
          <w:rtl/>
        </w:rPr>
        <w:t xml:space="preserve"> تحدد دور الاتحاد فيما يتعلق ...". بيد أن الاجتماع فضل إبقاء تقرير فريق المقرر التابع للفريق الاستشاري لتقييس الاتصالات والمعني باستراتيجية التقييس</w:t>
      </w:r>
      <w:r w:rsidR="00B0524C">
        <w:rPr>
          <w:rFonts w:eastAsiaTheme="minorEastAsia" w:hint="cs"/>
          <w:rtl/>
        </w:rPr>
        <w:t> </w:t>
      </w:r>
      <w:r w:rsidR="00753593">
        <w:rPr>
          <w:rFonts w:eastAsiaTheme="minorEastAsia"/>
        </w:rPr>
        <w:t>(</w:t>
      </w:r>
      <w:r w:rsidRPr="00635FF8">
        <w:rPr>
          <w:rFonts w:eastAsiaTheme="minorEastAsia"/>
        </w:rPr>
        <w:t>RG</w:t>
      </w:r>
      <w:r w:rsidR="00B0524C">
        <w:rPr>
          <w:rFonts w:eastAsiaTheme="minorEastAsia"/>
        </w:rPr>
        <w:t> </w:t>
      </w:r>
      <w:r w:rsidRPr="00635FF8">
        <w:rPr>
          <w:rFonts w:eastAsiaTheme="minorEastAsia"/>
        </w:rPr>
        <w:t>StdsStrat</w:t>
      </w:r>
      <w:r w:rsidR="00753593">
        <w:rPr>
          <w:rFonts w:eastAsiaTheme="minorEastAsia"/>
        </w:rPr>
        <w:t>)</w:t>
      </w:r>
      <w:r w:rsidRPr="00635FF8">
        <w:rPr>
          <w:rFonts w:eastAsiaTheme="minorEastAsia"/>
          <w:rtl/>
        </w:rPr>
        <w:t xml:space="preserve"> على ما نوقش بالفعل وما خُلص إليه أثناء اجتماع فريق المقرر، وذُكر أن نتائج القمة العالمية لمجتمع المعلومات يمكن أن تظل موضوعاً للمناقشات المقبلة في فريق المقرر</w:t>
      </w:r>
      <w:r>
        <w:rPr>
          <w:rFonts w:eastAsiaTheme="minorEastAsia"/>
          <w:rtl/>
          <w:lang w:eastAsia="zh-CN" w:bidi="ar"/>
        </w:rPr>
        <w:t>.</w:t>
      </w:r>
    </w:p>
    <w:p w:rsidR="00444093" w:rsidRDefault="00444093" w:rsidP="002B7E8D">
      <w:pPr>
        <w:rPr>
          <w:rtl/>
          <w:lang w:bidi="ar-EG"/>
        </w:rPr>
      </w:pPr>
      <w:r>
        <w:rPr>
          <w:rFonts w:eastAsiaTheme="minorEastAsia"/>
          <w:rtl/>
          <w:lang w:eastAsia="zh-CN" w:bidi="ar"/>
        </w:rPr>
        <w:t xml:space="preserve">وللاطلاع على نتيجة مداولات الفريقين المتخصصين، انظر الفقرة </w:t>
      </w:r>
      <w:r w:rsidR="002B7E8D">
        <w:rPr>
          <w:rFonts w:eastAsiaTheme="minorEastAsia"/>
          <w:lang w:eastAsia="zh-CN" w:bidi="ar"/>
        </w:rPr>
        <w:t>5.9</w:t>
      </w:r>
      <w:r>
        <w:rPr>
          <w:rFonts w:eastAsiaTheme="minorEastAsia"/>
          <w:rtl/>
          <w:lang w:eastAsia="zh-CN" w:bidi="ar"/>
        </w:rPr>
        <w:t>.</w:t>
      </w:r>
    </w:p>
    <w:p w:rsidR="00444093" w:rsidRDefault="00444093" w:rsidP="00673733">
      <w:pPr>
        <w:rPr>
          <w:rtl/>
          <w:lang w:bidi="ar-EG"/>
        </w:rPr>
      </w:pPr>
      <w:r>
        <w:rPr>
          <w:b/>
          <w:bCs/>
          <w:lang w:bidi="ar-EG"/>
        </w:rPr>
        <w:t>4.1.19</w:t>
      </w:r>
      <w:r>
        <w:rPr>
          <w:b/>
          <w:bCs/>
          <w:rtl/>
          <w:lang w:bidi="ar-EG"/>
        </w:rPr>
        <w:tab/>
      </w:r>
      <w:r w:rsidR="00DE44AC">
        <w:rPr>
          <w:rFonts w:eastAsiaTheme="minorEastAsia"/>
          <w:rtl/>
          <w:lang w:eastAsia="zh-CN" w:bidi="ar"/>
        </w:rPr>
        <w:t>وأيد الاجتماع تعيين السيد يو</w:t>
      </w:r>
      <w:r w:rsidR="00DE44AC">
        <w:rPr>
          <w:rFonts w:eastAsiaTheme="minorEastAsia" w:hint="cs"/>
          <w:rtl/>
          <w:lang w:eastAsia="zh-CN" w:bidi="ar"/>
        </w:rPr>
        <w:t>ي</w:t>
      </w:r>
      <w:r>
        <w:rPr>
          <w:rFonts w:eastAsiaTheme="minorEastAsia"/>
          <w:rtl/>
          <w:lang w:eastAsia="zh-CN" w:bidi="ar"/>
        </w:rPr>
        <w:t xml:space="preserve">شي مايدا، اليابان، مقرراً لفريق المقرر التابع للفريق الاستشاري لتقييس الاتصالات والمعني باستراتيجية التقييس </w:t>
      </w:r>
      <w:r w:rsidR="00673733">
        <w:rPr>
          <w:rFonts w:eastAsiaTheme="minorEastAsia"/>
          <w:lang w:eastAsia="zh-CN" w:bidi="ar"/>
        </w:rPr>
        <w:t>(</w:t>
      </w:r>
      <w:r>
        <w:rPr>
          <w:rFonts w:eastAsiaTheme="minorEastAsia"/>
          <w:lang w:eastAsia="zh-CN" w:bidi="ar"/>
        </w:rPr>
        <w:t>RG StdsStrat</w:t>
      </w:r>
      <w:r w:rsidR="00673733">
        <w:rPr>
          <w:rFonts w:eastAsiaTheme="minorEastAsia"/>
          <w:lang w:eastAsia="zh-CN" w:bidi="ar"/>
        </w:rPr>
        <w:t>)</w:t>
      </w:r>
      <w:r>
        <w:rPr>
          <w:rFonts w:eastAsiaTheme="minorEastAsia"/>
          <w:rtl/>
          <w:lang w:eastAsia="zh-CN" w:bidi="ar"/>
        </w:rPr>
        <w:t>، مع مراعاة أن تعيين المقررين سيتم على أساس التناوب</w:t>
      </w:r>
      <w:r>
        <w:rPr>
          <w:rtl/>
          <w:lang w:bidi="ar-EG"/>
        </w:rPr>
        <w:t>.</w:t>
      </w:r>
    </w:p>
    <w:p w:rsidR="00444093" w:rsidRDefault="00444093" w:rsidP="004C7F41">
      <w:pPr>
        <w:rPr>
          <w:rtl/>
          <w:lang w:bidi="ar-EG"/>
        </w:rPr>
      </w:pPr>
      <w:r>
        <w:rPr>
          <w:b/>
          <w:bCs/>
          <w:lang w:bidi="ar-EG"/>
        </w:rPr>
        <w:t>5.1.19</w:t>
      </w:r>
      <w:r>
        <w:rPr>
          <w:b/>
          <w:bCs/>
          <w:rtl/>
          <w:lang w:bidi="ar-EG"/>
        </w:rPr>
        <w:tab/>
      </w:r>
      <w:r>
        <w:rPr>
          <w:rFonts w:eastAsiaTheme="minorEastAsia"/>
          <w:rtl/>
          <w:lang w:eastAsia="zh-CN" w:bidi="ar"/>
        </w:rPr>
        <w:t xml:space="preserve">واتفق الاجتماع على إرسال بيان اتصال إلى اللجنة التقنية المشتركة الأولى التابعة للمنظمة الدولية للتوحيد القياسي واللجنة الكهرتقنية الدولية </w:t>
      </w:r>
      <w:r w:rsidR="0079515B">
        <w:rPr>
          <w:rFonts w:eastAsiaTheme="minorEastAsia"/>
          <w:lang w:eastAsia="zh-CN" w:bidi="ar"/>
        </w:rPr>
        <w:t>(</w:t>
      </w:r>
      <w:r>
        <w:rPr>
          <w:rFonts w:asciiTheme="majorBidi" w:hAnsiTheme="majorBidi" w:cstheme="majorBidi"/>
          <w:bCs/>
        </w:rPr>
        <w:t>ISO/IEC JTC1</w:t>
      </w:r>
      <w:r w:rsidR="0079515B">
        <w:rPr>
          <w:rFonts w:eastAsiaTheme="minorEastAsia"/>
          <w:lang w:eastAsia="zh-CN" w:bidi="ar"/>
        </w:rPr>
        <w:t>)</w:t>
      </w:r>
      <w:r>
        <w:rPr>
          <w:rFonts w:eastAsiaTheme="minorEastAsia"/>
          <w:rtl/>
          <w:lang w:eastAsia="zh-CN" w:bidi="ar"/>
        </w:rPr>
        <w:t xml:space="preserve"> بشأن التعاون على النحو الوارد في الوثيقة </w:t>
      </w:r>
      <w:hyperlink r:id="rId57" w:history="1">
        <w:r w:rsidR="0079515B" w:rsidRPr="0079515B">
          <w:rPr>
            <w:rStyle w:val="Hyperlink"/>
            <w:rFonts w:eastAsiaTheme="minorEastAsia"/>
            <w:bCs/>
            <w:lang w:eastAsia="zh-CN"/>
          </w:rPr>
          <w:t>TD112</w:t>
        </w:r>
      </w:hyperlink>
      <w:r>
        <w:rPr>
          <w:rFonts w:eastAsiaTheme="minorEastAsia"/>
          <w:rtl/>
          <w:lang w:eastAsia="zh-CN" w:bidi="ar"/>
        </w:rPr>
        <w:t>؛ على أن يُفسح مزيد من الوقت للمشاورات أولاً لإيجاد مسؤول اتصال جديد من قطاع تقييس الاتصالات إلى اللجنة التقنية المشتركة الأولى؛ انظر أيضاً الفقرة</w:t>
      </w:r>
      <w:r w:rsidR="004C7F41">
        <w:rPr>
          <w:rFonts w:eastAsiaTheme="minorEastAsia" w:hint="cs"/>
          <w:rtl/>
          <w:lang w:eastAsia="zh-CN" w:bidi="ar"/>
        </w:rPr>
        <w:t> </w:t>
      </w:r>
      <w:r w:rsidR="004C7F41">
        <w:rPr>
          <w:rFonts w:eastAsiaTheme="minorEastAsia"/>
          <w:bCs/>
          <w:lang w:val="en-GB" w:eastAsia="zh-CN" w:bidi="ar"/>
        </w:rPr>
        <w:t>8.4.19</w:t>
      </w:r>
      <w:r>
        <w:rPr>
          <w:rFonts w:eastAsiaTheme="minorEastAsia"/>
          <w:rtl/>
          <w:lang w:eastAsia="zh-CN" w:bidi="ar"/>
        </w:rPr>
        <w:t>.</w:t>
      </w:r>
    </w:p>
    <w:p w:rsidR="00444093" w:rsidRDefault="00444093" w:rsidP="00DE44AC">
      <w:pPr>
        <w:rPr>
          <w:rtl/>
          <w:lang w:bidi="ar-EG"/>
        </w:rPr>
      </w:pPr>
      <w:r>
        <w:rPr>
          <w:b/>
          <w:bCs/>
          <w:lang w:bidi="ar-EG"/>
        </w:rPr>
        <w:t>6.1.19</w:t>
      </w:r>
      <w:r>
        <w:rPr>
          <w:b/>
          <w:bCs/>
          <w:rtl/>
          <w:lang w:bidi="ar-EG"/>
        </w:rPr>
        <w:tab/>
      </w:r>
      <w:r w:rsidRPr="004C7F41">
        <w:rPr>
          <w:rFonts w:eastAsiaTheme="minorEastAsia"/>
          <w:spacing w:val="-4"/>
          <w:rtl/>
          <w:lang w:eastAsia="zh-CN" w:bidi="ar"/>
        </w:rPr>
        <w:t>وخو</w:t>
      </w:r>
      <w:r w:rsidR="00DE44AC">
        <w:rPr>
          <w:rFonts w:eastAsiaTheme="minorEastAsia" w:hint="cs"/>
          <w:spacing w:val="-4"/>
          <w:rtl/>
          <w:lang w:eastAsia="zh-CN" w:bidi="ar"/>
        </w:rPr>
        <w:t>ّ</w:t>
      </w:r>
      <w:r w:rsidR="00154FCC">
        <w:rPr>
          <w:rFonts w:eastAsiaTheme="minorEastAsia" w:hint="cs"/>
          <w:spacing w:val="-4"/>
          <w:rtl/>
          <w:lang w:eastAsia="zh-CN" w:bidi="ar"/>
        </w:rPr>
        <w:t>َ</w:t>
      </w:r>
      <w:r w:rsidRPr="004C7F41">
        <w:rPr>
          <w:rFonts w:eastAsiaTheme="minorEastAsia"/>
          <w:spacing w:val="-4"/>
          <w:rtl/>
          <w:lang w:eastAsia="zh-CN" w:bidi="ar"/>
        </w:rPr>
        <w:t>ل الاجتماع فريق المقرر التابع للفريق الاستشاري لتقييس الاتصالات والمعني باستراتيجية التقييس</w:t>
      </w:r>
      <w:r w:rsidR="00DE44AC">
        <w:rPr>
          <w:rFonts w:eastAsiaTheme="minorEastAsia" w:hint="cs"/>
          <w:spacing w:val="-4"/>
          <w:rtl/>
          <w:lang w:eastAsia="zh-CN" w:bidi="ar"/>
        </w:rPr>
        <w:t> </w:t>
      </w:r>
      <w:r w:rsidR="004C7F41" w:rsidRPr="004C7F41">
        <w:rPr>
          <w:rFonts w:eastAsiaTheme="minorEastAsia"/>
          <w:spacing w:val="-4"/>
          <w:lang w:eastAsia="zh-CN" w:bidi="ar"/>
        </w:rPr>
        <w:t>(</w:t>
      </w:r>
      <w:r w:rsidRPr="004C7F41">
        <w:rPr>
          <w:rFonts w:eastAsiaTheme="minorEastAsia"/>
          <w:spacing w:val="-4"/>
          <w:lang w:eastAsia="zh-CN" w:bidi="ar"/>
        </w:rPr>
        <w:t>RG</w:t>
      </w:r>
      <w:r w:rsidR="004C7F41" w:rsidRPr="004C7F41">
        <w:rPr>
          <w:rFonts w:eastAsiaTheme="minorEastAsia"/>
          <w:spacing w:val="-4"/>
          <w:lang w:eastAsia="zh-CN" w:bidi="ar"/>
        </w:rPr>
        <w:t> </w:t>
      </w:r>
      <w:r w:rsidRPr="004C7F41">
        <w:rPr>
          <w:rFonts w:eastAsiaTheme="minorEastAsia"/>
          <w:spacing w:val="-4"/>
          <w:lang w:eastAsia="zh-CN" w:bidi="ar"/>
        </w:rPr>
        <w:t>StdsStrat</w:t>
      </w:r>
      <w:r w:rsidR="004C7F41" w:rsidRPr="004C7F41">
        <w:rPr>
          <w:rFonts w:eastAsiaTheme="minorEastAsia"/>
          <w:spacing w:val="-4"/>
          <w:lang w:eastAsia="zh-CN" w:bidi="ar"/>
        </w:rPr>
        <w:t>)</w:t>
      </w:r>
      <w:r>
        <w:rPr>
          <w:rFonts w:eastAsiaTheme="minorEastAsia"/>
          <w:rtl/>
          <w:lang w:eastAsia="zh-CN" w:bidi="ar"/>
        </w:rPr>
        <w:t xml:space="preserve"> بعقد اجتماعات إلكترونية مرحلية واجتماعات حضورية على النحو التالي:</w:t>
      </w:r>
    </w:p>
    <w:p w:rsidR="00444093" w:rsidRDefault="00444093" w:rsidP="000945A4">
      <w:pPr>
        <w:pStyle w:val="enumlev1"/>
        <w:rPr>
          <w:rtl/>
          <w:lang w:bidi="ar-EG"/>
        </w:rPr>
      </w:pPr>
      <w:r>
        <w:rPr>
          <w:rFonts w:cs="Times New Roman" w:hint="cs"/>
          <w:rtl/>
          <w:lang w:bidi="ar-EG"/>
        </w:rPr>
        <w:t>•</w:t>
      </w:r>
      <w:r>
        <w:rPr>
          <w:rtl/>
          <w:lang w:bidi="ar-EG"/>
        </w:rPr>
        <w:tab/>
        <w:t>اجتماع قرابة نهاية</w:t>
      </w:r>
      <w:r>
        <w:rPr>
          <w:rFonts w:eastAsiaTheme="minorEastAsia"/>
          <w:rtl/>
          <w:lang w:eastAsia="zh-CN" w:bidi="ar"/>
        </w:rPr>
        <w:t xml:space="preserve"> یونیو/أوائل یولیو </w:t>
      </w:r>
      <w:r w:rsidR="000945A4">
        <w:rPr>
          <w:rFonts w:eastAsiaTheme="minorEastAsia"/>
          <w:lang w:eastAsia="zh-CN" w:bidi="ar"/>
        </w:rPr>
        <w:t>2017</w:t>
      </w:r>
      <w:r>
        <w:rPr>
          <w:rFonts w:eastAsiaTheme="minorEastAsia"/>
          <w:rtl/>
          <w:lang w:eastAsia="zh-CN" w:bidi="ar"/>
        </w:rPr>
        <w:t xml:space="preserve"> (يثبَّت التاریخ المحدد لاحقاً)</w:t>
      </w:r>
      <w:r>
        <w:rPr>
          <w:rtl/>
          <w:lang w:bidi="ar-EG"/>
        </w:rPr>
        <w:t>؛</w:t>
      </w:r>
    </w:p>
    <w:p w:rsidR="00444093" w:rsidRDefault="00444093" w:rsidP="001B2504">
      <w:pPr>
        <w:pStyle w:val="enumlev1"/>
        <w:rPr>
          <w:rFonts w:eastAsiaTheme="minorEastAsia"/>
          <w:rtl/>
          <w:lang w:val="en-GB" w:eastAsia="zh-CN" w:bidi="ar"/>
        </w:rPr>
      </w:pPr>
      <w:r>
        <w:rPr>
          <w:rFonts w:cs="Times New Roman" w:hint="cs"/>
          <w:rtl/>
          <w:lang w:bidi="ar-EG"/>
        </w:rPr>
        <w:t>•</w:t>
      </w:r>
      <w:r>
        <w:rPr>
          <w:rtl/>
          <w:lang w:bidi="ar-EG"/>
        </w:rPr>
        <w:tab/>
        <w:t xml:space="preserve">اجتماع </w:t>
      </w:r>
      <w:r w:rsidR="001B2504">
        <w:rPr>
          <w:rFonts w:hint="cs"/>
          <w:rtl/>
          <w:lang w:bidi="ar-EG"/>
        </w:rPr>
        <w:t>بالتعاقب</w:t>
      </w:r>
      <w:r>
        <w:rPr>
          <w:rtl/>
          <w:lang w:bidi="ar-EG"/>
        </w:rPr>
        <w:t xml:space="preserve"> مع الاجتماع</w:t>
      </w:r>
      <w:r>
        <w:rPr>
          <w:rFonts w:eastAsiaTheme="minorEastAsia"/>
          <w:rtl/>
          <w:lang w:eastAsia="zh-CN" w:bidi="ar"/>
        </w:rPr>
        <w:t xml:space="preserve"> التاسع لمجموعة</w:t>
      </w:r>
      <w:r>
        <w:rPr>
          <w:rtl/>
          <w:lang w:bidi="ar-EG"/>
        </w:rPr>
        <w:t xml:space="preserve"> </w:t>
      </w:r>
      <w:r>
        <w:rPr>
          <w:rtl/>
        </w:rPr>
        <w:t xml:space="preserve">كبار مسؤولي التكنولوجيا </w:t>
      </w:r>
      <w:r>
        <w:t>(CTO)</w:t>
      </w:r>
      <w:r>
        <w:rPr>
          <w:rtl/>
        </w:rPr>
        <w:t xml:space="preserve">، </w:t>
      </w:r>
      <w:r w:rsidR="000945A4">
        <w:rPr>
          <w:rFonts w:eastAsiaTheme="minorEastAsia"/>
          <w:lang w:eastAsia="zh-CN" w:bidi="ar"/>
        </w:rPr>
        <w:t>24</w:t>
      </w:r>
      <w:r>
        <w:rPr>
          <w:rFonts w:eastAsiaTheme="minorEastAsia"/>
          <w:rtl/>
          <w:lang w:eastAsia="zh-CN" w:bidi="ar"/>
        </w:rPr>
        <w:t xml:space="preserve"> سبتمبر </w:t>
      </w:r>
      <w:r w:rsidR="000945A4">
        <w:rPr>
          <w:rFonts w:eastAsiaTheme="minorEastAsia"/>
          <w:lang w:eastAsia="zh-CN" w:bidi="ar"/>
        </w:rPr>
        <w:t>2017</w:t>
      </w:r>
      <w:r>
        <w:rPr>
          <w:rFonts w:eastAsiaTheme="minorEastAsia"/>
          <w:rtl/>
          <w:lang w:eastAsia="zh-CN" w:bidi="ar"/>
        </w:rPr>
        <w:t xml:space="preserve"> في</w:t>
      </w:r>
      <w:r w:rsidR="000945A4">
        <w:rPr>
          <w:rFonts w:eastAsiaTheme="minorEastAsia" w:hint="cs"/>
          <w:rtl/>
          <w:lang w:eastAsia="zh-CN" w:bidi="ar"/>
        </w:rPr>
        <w:t> </w:t>
      </w:r>
      <w:r>
        <w:rPr>
          <w:rFonts w:eastAsiaTheme="minorEastAsia"/>
          <w:rtl/>
          <w:lang w:eastAsia="zh-CN" w:bidi="ar"/>
        </w:rPr>
        <w:t xml:space="preserve">بوسان، جمهورية كوريا، في مكان انعقاد تليكوم العالمي للاتحاد </w:t>
      </w:r>
      <w:r w:rsidR="00C82A67">
        <w:rPr>
          <w:rFonts w:eastAsiaTheme="minorEastAsia" w:hint="cs"/>
          <w:rtl/>
          <w:lang w:eastAsia="zh-CN" w:bidi="ar"/>
        </w:rPr>
        <w:t>لعام</w:t>
      </w:r>
      <w:r>
        <w:rPr>
          <w:rFonts w:eastAsiaTheme="minorEastAsia"/>
          <w:rtl/>
          <w:lang w:eastAsia="zh-CN" w:bidi="ar"/>
        </w:rPr>
        <w:t xml:space="preserve"> </w:t>
      </w:r>
      <w:r w:rsidR="000945A4">
        <w:rPr>
          <w:rFonts w:eastAsiaTheme="minorEastAsia"/>
          <w:lang w:eastAsia="zh-CN" w:bidi="ar"/>
        </w:rPr>
        <w:t>2017</w:t>
      </w:r>
      <w:r>
        <w:rPr>
          <w:rFonts w:eastAsiaTheme="minorEastAsia"/>
          <w:rtl/>
          <w:lang w:eastAsia="zh-CN" w:bidi="ar"/>
        </w:rPr>
        <w:t>؛</w:t>
      </w:r>
    </w:p>
    <w:p w:rsidR="00444093" w:rsidRDefault="00444093" w:rsidP="001B2504">
      <w:pPr>
        <w:pStyle w:val="enumlev1"/>
        <w:rPr>
          <w:rFonts w:eastAsiaTheme="minorEastAsia"/>
          <w:rtl/>
          <w:lang w:eastAsia="zh-CN" w:bidi="ar"/>
        </w:rPr>
      </w:pPr>
      <w:r>
        <w:rPr>
          <w:rFonts w:cs="Times New Roman" w:hint="cs"/>
          <w:rtl/>
          <w:lang w:bidi="ar-EG"/>
        </w:rPr>
        <w:t>•</w:t>
      </w:r>
      <w:r>
        <w:rPr>
          <w:rtl/>
          <w:lang w:bidi="ar-EG"/>
        </w:rPr>
        <w:tab/>
        <w:t xml:space="preserve">اجتماع </w:t>
      </w:r>
      <w:r w:rsidR="001B2504">
        <w:rPr>
          <w:rFonts w:hint="cs"/>
          <w:rtl/>
          <w:lang w:bidi="ar-EG"/>
        </w:rPr>
        <w:t>بالتعاقب</w:t>
      </w:r>
      <w:r>
        <w:rPr>
          <w:rFonts w:eastAsiaTheme="minorEastAsia"/>
          <w:rtl/>
          <w:lang w:eastAsia="zh-CN" w:bidi="ar"/>
        </w:rPr>
        <w:t xml:space="preserve"> مع اجتماع مجموعة الرؤساء التنفيذيين </w:t>
      </w:r>
      <w:r w:rsidR="00FB23B2">
        <w:rPr>
          <w:rFonts w:eastAsiaTheme="minorEastAsia"/>
          <w:lang w:eastAsia="zh-CN" w:bidi="ar"/>
        </w:rPr>
        <w:t>(</w:t>
      </w:r>
      <w:r>
        <w:rPr>
          <w:rFonts w:eastAsiaTheme="minorEastAsia"/>
          <w:lang w:val="en-GB" w:eastAsia="zh-CN" w:bidi="ar"/>
        </w:rPr>
        <w:t>CxO</w:t>
      </w:r>
      <w:r w:rsidR="00FB23B2">
        <w:rPr>
          <w:rFonts w:eastAsiaTheme="minorEastAsia"/>
          <w:lang w:eastAsia="zh-CN" w:bidi="ar"/>
        </w:rPr>
        <w:t>)</w:t>
      </w:r>
      <w:r>
        <w:rPr>
          <w:rFonts w:eastAsiaTheme="minorEastAsia"/>
          <w:rtl/>
          <w:lang w:eastAsia="zh-CN" w:bidi="ar"/>
        </w:rPr>
        <w:t xml:space="preserve"> في المنطقة العربية المقرر عقده في دبي، الإمارات العربية المتحدة، </w:t>
      </w:r>
      <w:r w:rsidR="00FB23B2">
        <w:rPr>
          <w:rFonts w:eastAsiaTheme="minorEastAsia"/>
          <w:lang w:eastAsia="zh-CN" w:bidi="ar"/>
        </w:rPr>
        <w:t>7</w:t>
      </w:r>
      <w:r>
        <w:rPr>
          <w:rFonts w:eastAsiaTheme="minorEastAsia"/>
          <w:rtl/>
          <w:lang w:eastAsia="zh-CN" w:bidi="ar"/>
        </w:rPr>
        <w:t xml:space="preserve"> ديسمبر </w:t>
      </w:r>
      <w:r w:rsidR="00FB23B2">
        <w:rPr>
          <w:rFonts w:eastAsiaTheme="minorEastAsia"/>
          <w:lang w:eastAsia="zh-CN" w:bidi="ar"/>
        </w:rPr>
        <w:t>2017</w:t>
      </w:r>
      <w:r>
        <w:rPr>
          <w:rFonts w:eastAsiaTheme="minorEastAsia"/>
          <w:rtl/>
          <w:lang w:eastAsia="zh-CN" w:bidi="ar"/>
        </w:rPr>
        <w:t>؛</w:t>
      </w:r>
    </w:p>
    <w:p w:rsidR="00444093" w:rsidRDefault="00444093" w:rsidP="00FB23B2">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اجتماع في يناير/فبراير </w:t>
      </w:r>
      <w:r w:rsidR="00FB23B2">
        <w:rPr>
          <w:rFonts w:eastAsiaTheme="minorEastAsia"/>
          <w:lang w:eastAsia="zh-CN" w:bidi="ar"/>
        </w:rPr>
        <w:t>2018</w:t>
      </w:r>
      <w:r>
        <w:rPr>
          <w:rFonts w:eastAsiaTheme="minorEastAsia"/>
          <w:rtl/>
          <w:lang w:eastAsia="zh-CN" w:bidi="ar"/>
        </w:rPr>
        <w:t>.</w:t>
      </w:r>
    </w:p>
    <w:p w:rsidR="00444093" w:rsidRDefault="00444093" w:rsidP="00444093">
      <w:pPr>
        <w:pStyle w:val="Note"/>
        <w:rPr>
          <w:b w:val="0"/>
          <w:bCs w:val="0"/>
          <w:rtl/>
        </w:rPr>
      </w:pPr>
      <w:r>
        <w:rPr>
          <w:rtl/>
        </w:rPr>
        <w:t>ملاحظة</w:t>
      </w:r>
      <w:r w:rsidRPr="00662758">
        <w:rPr>
          <w:b w:val="0"/>
          <w:bCs w:val="0"/>
          <w:rtl/>
        </w:rPr>
        <w:t xml:space="preserve"> -</w:t>
      </w:r>
      <w:r>
        <w:rPr>
          <w:b w:val="0"/>
          <w:bCs w:val="0"/>
          <w:rtl/>
        </w:rPr>
        <w:t xml:space="preserve"> </w:t>
      </w:r>
      <w:r w:rsidRPr="00420B26">
        <w:rPr>
          <w:rFonts w:eastAsiaTheme="minorEastAsia"/>
          <w:b w:val="0"/>
          <w:bCs w:val="0"/>
          <w:rtl/>
          <w:lang w:eastAsia="zh-CN" w:bidi="ar"/>
        </w:rPr>
        <w:t>ستتاح المشاركة عن ب</w:t>
      </w:r>
      <w:r w:rsidR="002138E1">
        <w:rPr>
          <w:rFonts w:eastAsiaTheme="minorEastAsia" w:hint="cs"/>
          <w:b w:val="0"/>
          <w:bCs w:val="0"/>
          <w:rtl/>
          <w:lang w:eastAsia="zh-CN"/>
        </w:rPr>
        <w:t>ُ</w:t>
      </w:r>
      <w:r w:rsidRPr="00420B26">
        <w:rPr>
          <w:rFonts w:eastAsiaTheme="minorEastAsia"/>
          <w:b w:val="0"/>
          <w:bCs w:val="0"/>
          <w:rtl/>
          <w:lang w:eastAsia="zh-CN" w:bidi="ar"/>
        </w:rPr>
        <w:t>عد في هذه الاجتماعات ال</w:t>
      </w:r>
      <w:r w:rsidRPr="00420B26">
        <w:rPr>
          <w:rFonts w:eastAsiaTheme="minorEastAsia"/>
          <w:b w:val="0"/>
          <w:bCs w:val="0"/>
          <w:rtl/>
          <w:lang w:eastAsia="zh-CN" w:bidi="ar-SA"/>
        </w:rPr>
        <w:t>حضورية</w:t>
      </w:r>
      <w:r w:rsidRPr="00420B26">
        <w:rPr>
          <w:rFonts w:eastAsiaTheme="minorEastAsia"/>
          <w:b w:val="0"/>
          <w:bCs w:val="0"/>
          <w:rtl/>
          <w:lang w:eastAsia="zh-CN" w:bidi="ar"/>
        </w:rPr>
        <w:t>.</w:t>
      </w:r>
    </w:p>
    <w:p w:rsidR="00444093" w:rsidRDefault="00444093" w:rsidP="00E26AE4">
      <w:pPr>
        <w:rPr>
          <w:rtl/>
          <w:lang w:bidi="ar-EG"/>
        </w:rPr>
      </w:pPr>
      <w:r>
        <w:rPr>
          <w:b/>
          <w:bCs/>
        </w:rPr>
        <w:t>7.1.19</w:t>
      </w:r>
      <w:r>
        <w:rPr>
          <w:rtl/>
          <w:lang w:bidi="ar-EG"/>
        </w:rPr>
        <w:tab/>
      </w:r>
      <w:r>
        <w:rPr>
          <w:rFonts w:eastAsiaTheme="minorEastAsia"/>
          <w:rtl/>
          <w:lang w:eastAsia="zh-CN" w:bidi="ar"/>
        </w:rPr>
        <w:t>وأدرك الاجتماع ضرورة أن يحترم فريق المقرر التابع للفريق الاستشاري لتقييس الاتصالات والمعني باستراتيجية التقييس</w:t>
      </w:r>
      <w:r w:rsidR="00E26AE4">
        <w:rPr>
          <w:rFonts w:eastAsiaTheme="minorEastAsia" w:hint="cs"/>
          <w:rtl/>
          <w:lang w:eastAsia="zh-CN" w:bidi="ar"/>
        </w:rPr>
        <w:t> </w:t>
      </w:r>
      <w:r w:rsidR="00E26AE4">
        <w:rPr>
          <w:rFonts w:eastAsiaTheme="minorEastAsia"/>
          <w:lang w:eastAsia="zh-CN" w:bidi="ar"/>
        </w:rPr>
        <w:t>(</w:t>
      </w:r>
      <w:r>
        <w:rPr>
          <w:rFonts w:eastAsiaTheme="minorEastAsia"/>
          <w:lang w:eastAsia="zh-CN" w:bidi="ar"/>
        </w:rPr>
        <w:t>RG StdsStrat</w:t>
      </w:r>
      <w:r w:rsidR="00E26AE4">
        <w:rPr>
          <w:rFonts w:eastAsiaTheme="minorEastAsia"/>
          <w:lang w:eastAsia="zh-CN" w:bidi="ar"/>
        </w:rPr>
        <w:t>)</w:t>
      </w:r>
      <w:r>
        <w:rPr>
          <w:rFonts w:eastAsiaTheme="minorEastAsia"/>
          <w:rtl/>
          <w:lang w:eastAsia="zh-CN" w:bidi="ar"/>
        </w:rPr>
        <w:t xml:space="preserve"> مبدأ الانفتاح والشفافي</w:t>
      </w:r>
      <w:r w:rsidR="003D0A61">
        <w:rPr>
          <w:rFonts w:eastAsiaTheme="minorEastAsia"/>
          <w:rtl/>
          <w:lang w:eastAsia="zh-CN" w:bidi="ar"/>
        </w:rPr>
        <w:t xml:space="preserve">ة؛ ولهذا الغرض، خوَّل الاجتماع </w:t>
      </w:r>
      <w:r>
        <w:rPr>
          <w:rFonts w:eastAsiaTheme="minorEastAsia"/>
          <w:rtl/>
          <w:lang w:eastAsia="zh-CN" w:bidi="ar"/>
        </w:rPr>
        <w:t>رئيس الفريق الاستشاري لتقييس الاتصالات بإبلاغ الأعضاء ولجان الدراسات بانتظام بالتقدم المحرز في العمل في فريق المقرر. واتُفق أيضاً على أن تكون المساهمات المقدمة من الأعضاء إلى فريق المقرر المعني باستراتيجية التقييس موضع ترحيب في إطار اختصاصات الفريق.</w:t>
      </w:r>
    </w:p>
    <w:p w:rsidR="00444093" w:rsidRDefault="00444093" w:rsidP="00444093">
      <w:pPr>
        <w:pStyle w:val="Heading2"/>
        <w:rPr>
          <w:rtl/>
          <w:lang w:val="en-GB"/>
        </w:rPr>
      </w:pPr>
      <w:bookmarkStart w:id="33" w:name="_Toc488049305"/>
      <w:r>
        <w:t>2.19</w:t>
      </w:r>
      <w:r>
        <w:rPr>
          <w:rtl/>
        </w:rPr>
        <w:tab/>
        <w:t xml:space="preserve">فريق المقرر التابع للفريق الاستشاري لتقييس الاتصالات والمعني ببرنامج العمل </w:t>
      </w:r>
      <w:r>
        <w:rPr>
          <w:lang w:val="en-GB"/>
        </w:rPr>
        <w:t>(RG-WP)</w:t>
      </w:r>
      <w:bookmarkEnd w:id="33"/>
    </w:p>
    <w:p w:rsidR="00444093" w:rsidRDefault="00444093" w:rsidP="0030797C">
      <w:pPr>
        <w:rPr>
          <w:rtl/>
          <w:lang w:bidi="ar-EG"/>
        </w:rPr>
      </w:pPr>
      <w:r>
        <w:rPr>
          <w:b/>
          <w:bCs/>
          <w:lang w:bidi="ar-EG"/>
        </w:rPr>
        <w:t>1.2.19</w:t>
      </w:r>
      <w:r>
        <w:rPr>
          <w:rtl/>
          <w:lang w:bidi="ar-EG"/>
        </w:rPr>
        <w:tab/>
      </w:r>
      <w:r>
        <w:rPr>
          <w:rFonts w:eastAsiaTheme="minorEastAsia"/>
          <w:rtl/>
          <w:lang w:eastAsia="zh-CN" w:bidi="ar"/>
        </w:rPr>
        <w:t xml:space="preserve">قدم مقرر فريق المقرر التابع للفريق الاستشاري لتقييس الاتصالات والمعني ببرنامج العمل </w:t>
      </w:r>
      <w:r w:rsidR="0030797C">
        <w:rPr>
          <w:rFonts w:eastAsiaTheme="minorEastAsia"/>
          <w:lang w:eastAsia="zh-CN" w:bidi="ar"/>
        </w:rPr>
        <w:t>(</w:t>
      </w:r>
      <w:r>
        <w:rPr>
          <w:rFonts w:eastAsiaTheme="minorEastAsia"/>
          <w:lang w:eastAsia="zh-CN" w:bidi="ar"/>
        </w:rPr>
        <w:t>RG-WP</w:t>
      </w:r>
      <w:r w:rsidR="0030797C">
        <w:rPr>
          <w:rFonts w:eastAsiaTheme="minorEastAsia"/>
          <w:lang w:eastAsia="zh-CN" w:bidi="ar"/>
        </w:rPr>
        <w:t>)</w:t>
      </w:r>
      <w:r>
        <w:rPr>
          <w:rFonts w:eastAsiaTheme="minorEastAsia"/>
          <w:rtl/>
          <w:lang w:eastAsia="zh-CN" w:bidi="ar"/>
        </w:rPr>
        <w:t xml:space="preserve">، السيد راينر ليبلر (ألمانيا)، التقرير الوارد في الوثيقة </w:t>
      </w:r>
      <w:hyperlink r:id="rId58" w:history="1">
        <w:r w:rsidR="0030797C" w:rsidRPr="0030797C">
          <w:rPr>
            <w:rStyle w:val="Hyperlink"/>
            <w:rFonts w:eastAsiaTheme="minorEastAsia"/>
            <w:bCs/>
            <w:lang w:eastAsia="zh-CN"/>
          </w:rPr>
          <w:t>TD84</w:t>
        </w:r>
      </w:hyperlink>
      <w:r>
        <w:rPr>
          <w:rFonts w:eastAsiaTheme="minorEastAsia"/>
          <w:rtl/>
          <w:lang w:eastAsia="zh-CN" w:bidi="ar"/>
        </w:rPr>
        <w:t>. ووافق الاجتماع على التقرير.</w:t>
      </w:r>
    </w:p>
    <w:p w:rsidR="00444093" w:rsidRDefault="00444093" w:rsidP="00E43333">
      <w:pPr>
        <w:rPr>
          <w:rtl/>
          <w:lang w:bidi="ar-EG"/>
        </w:rPr>
      </w:pPr>
      <w:r>
        <w:rPr>
          <w:b/>
          <w:bCs/>
          <w:lang w:bidi="ar-EG"/>
        </w:rPr>
        <w:t>2.2.19</w:t>
      </w:r>
      <w:r>
        <w:rPr>
          <w:rtl/>
          <w:lang w:bidi="ar-EG"/>
        </w:rPr>
        <w:tab/>
      </w:r>
      <w:r>
        <w:rPr>
          <w:rFonts w:eastAsiaTheme="minorEastAsia"/>
          <w:rtl/>
          <w:lang w:eastAsia="zh-CN" w:bidi="ar"/>
        </w:rPr>
        <w:t xml:space="preserve">ووافق الاجتماع على تعديلات اختصاصاته على النحو الوارد في الفقرة </w:t>
      </w:r>
      <w:hyperlink r:id="rId59" w:anchor="_Annex_A.2_–" w:history="1">
        <w:r w:rsidR="00E43333">
          <w:rPr>
            <w:rStyle w:val="Hyperlink"/>
            <w:bCs/>
          </w:rPr>
          <w:t>2.A</w:t>
        </w:r>
      </w:hyperlink>
      <w:r w:rsidRPr="0030797C">
        <w:rPr>
          <w:rFonts w:eastAsiaTheme="minorEastAsia"/>
          <w:b/>
          <w:rtl/>
          <w:lang w:val="en-GB" w:eastAsia="zh-CN" w:bidi="ar"/>
        </w:rPr>
        <w:t xml:space="preserve"> </w:t>
      </w:r>
      <w:r>
        <w:rPr>
          <w:rFonts w:eastAsiaTheme="minorEastAsia"/>
          <w:rtl/>
          <w:lang w:eastAsia="zh-CN" w:bidi="ar"/>
        </w:rPr>
        <w:t xml:space="preserve">(انظر أيضاً القسم </w:t>
      </w:r>
      <w:r w:rsidR="0030797C">
        <w:rPr>
          <w:rFonts w:eastAsiaTheme="minorEastAsia"/>
          <w:lang w:eastAsia="zh-CN" w:bidi="ar"/>
        </w:rPr>
        <w:t>7</w:t>
      </w:r>
      <w:r>
        <w:rPr>
          <w:rFonts w:eastAsiaTheme="minorEastAsia"/>
          <w:rtl/>
          <w:lang w:eastAsia="zh-CN" w:bidi="ar"/>
        </w:rPr>
        <w:t>).</w:t>
      </w:r>
    </w:p>
    <w:p w:rsidR="00444093" w:rsidRDefault="00444093" w:rsidP="0030797C">
      <w:pPr>
        <w:rPr>
          <w:rFonts w:eastAsiaTheme="minorEastAsia"/>
          <w:rtl/>
          <w:lang w:val="en-GB" w:eastAsia="zh-CN" w:bidi="ar"/>
        </w:rPr>
      </w:pPr>
      <w:r>
        <w:rPr>
          <w:b/>
          <w:bCs/>
          <w:lang w:bidi="ar-EG"/>
        </w:rPr>
        <w:t>3.2.19</w:t>
      </w:r>
      <w:r>
        <w:rPr>
          <w:rtl/>
          <w:lang w:bidi="ar-EG"/>
        </w:rPr>
        <w:tab/>
      </w:r>
      <w:r>
        <w:rPr>
          <w:rFonts w:eastAsiaTheme="minorEastAsia"/>
          <w:rtl/>
          <w:lang w:eastAsia="zh-CN" w:bidi="ar"/>
        </w:rPr>
        <w:t xml:space="preserve">واتفق الاجتماع على إرسال بيان اتصال (الملحق </w:t>
      </w:r>
      <w:r>
        <w:rPr>
          <w:rFonts w:eastAsiaTheme="minorEastAsia"/>
          <w:lang w:eastAsia="zh-CN" w:bidi="ar"/>
        </w:rPr>
        <w:t>C</w:t>
      </w:r>
      <w:r>
        <w:rPr>
          <w:rFonts w:eastAsiaTheme="minorEastAsia"/>
          <w:rtl/>
          <w:lang w:eastAsia="zh-CN" w:bidi="ar"/>
        </w:rPr>
        <w:t xml:space="preserve"> بالوثيقة </w:t>
      </w:r>
      <w:r>
        <w:rPr>
          <w:rFonts w:eastAsiaTheme="minorEastAsia"/>
          <w:lang w:eastAsia="zh-CN" w:bidi="ar"/>
        </w:rPr>
        <w:t>TD84</w:t>
      </w:r>
      <w:r>
        <w:rPr>
          <w:rFonts w:eastAsiaTheme="minorEastAsia"/>
          <w:rtl/>
          <w:lang w:eastAsia="zh-CN" w:bidi="ar"/>
        </w:rPr>
        <w:t xml:space="preserve">) إلى جميع لجان الدراسات لتشجيعها على استعراض بنود العمل القديمة والنظر فيها، وللتذكير بأن تقارير لجان الدراسات الرئيسية ينبغي أن تشمل أيضاً، بالإضافة إلى عملها، وأنشطة المنظمات الأخرى ذات الصلة (مثل لجان الدراسات الأخرى، ومنظمات وضع المعايير) التي تعمل على المواضيع نفسها. واتفق أيضاً على إرسال بيان اتصال بشأن التقارير الصادرة عن الفريق المتخصص المعني بالخدمات المالية الرقمية </w:t>
      </w:r>
      <w:r w:rsidR="0030797C">
        <w:rPr>
          <w:rFonts w:eastAsiaTheme="minorEastAsia"/>
          <w:lang w:eastAsia="zh-CN" w:bidi="ar"/>
        </w:rPr>
        <w:t>(</w:t>
      </w:r>
      <w:r>
        <w:rPr>
          <w:bCs/>
        </w:rPr>
        <w:t>FG DFS</w:t>
      </w:r>
      <w:r w:rsidR="0030797C">
        <w:rPr>
          <w:rFonts w:eastAsiaTheme="minorEastAsia"/>
          <w:lang w:eastAsia="zh-CN" w:bidi="ar"/>
        </w:rPr>
        <w:t>)</w:t>
      </w:r>
      <w:r>
        <w:rPr>
          <w:rFonts w:eastAsiaTheme="minorEastAsia"/>
          <w:rtl/>
          <w:lang w:eastAsia="zh-CN" w:bidi="ar"/>
        </w:rPr>
        <w:t>) (انظر الملحق</w:t>
      </w:r>
      <w:r w:rsidR="0030797C">
        <w:rPr>
          <w:rFonts w:eastAsiaTheme="minorEastAsia" w:hint="cs"/>
          <w:rtl/>
          <w:lang w:eastAsia="zh-CN" w:bidi="ar"/>
        </w:rPr>
        <w:t> </w:t>
      </w:r>
      <w:r>
        <w:rPr>
          <w:rFonts w:eastAsiaTheme="minorEastAsia"/>
          <w:lang w:eastAsia="zh-CN" w:bidi="ar"/>
        </w:rPr>
        <w:t>D</w:t>
      </w:r>
      <w:r>
        <w:rPr>
          <w:rFonts w:eastAsiaTheme="minorEastAsia"/>
          <w:rtl/>
          <w:lang w:eastAsia="zh-CN" w:bidi="ar"/>
        </w:rPr>
        <w:t xml:space="preserve"> بالوثيقة </w:t>
      </w:r>
      <w:r>
        <w:rPr>
          <w:rFonts w:eastAsiaTheme="minorEastAsia"/>
          <w:lang w:eastAsia="zh-CN" w:bidi="ar"/>
        </w:rPr>
        <w:t>TD84</w:t>
      </w:r>
      <w:r>
        <w:rPr>
          <w:rFonts w:eastAsiaTheme="minorEastAsia"/>
          <w:rtl/>
          <w:lang w:eastAsia="zh-CN" w:bidi="ar"/>
        </w:rPr>
        <w:t>). وقد وافقت الجلسة العامة للفريق الاستشاري لتقييس الاتصالات على بياني الاتصال.</w:t>
      </w:r>
    </w:p>
    <w:p w:rsidR="00444093" w:rsidRDefault="00444093" w:rsidP="00130E02">
      <w:pPr>
        <w:rPr>
          <w:rFonts w:eastAsiaTheme="minorEastAsia"/>
          <w:rtl/>
          <w:lang w:eastAsia="zh-CN" w:bidi="ar"/>
        </w:rPr>
      </w:pPr>
      <w:r>
        <w:rPr>
          <w:b/>
          <w:bCs/>
          <w:lang w:bidi="ar-EG"/>
        </w:rPr>
        <w:lastRenderedPageBreak/>
        <w:t>4.2.19</w:t>
      </w:r>
      <w:r>
        <w:rPr>
          <w:rtl/>
          <w:lang w:bidi="ar-EG"/>
        </w:rPr>
        <w:tab/>
      </w:r>
      <w:r>
        <w:rPr>
          <w:rFonts w:eastAsiaTheme="minorEastAsia"/>
          <w:rtl/>
          <w:lang w:eastAsia="zh-CN" w:bidi="ar"/>
        </w:rPr>
        <w:t xml:space="preserve">وأقر الاجتماع المسألتين الجديدتين المقترحتين </w:t>
      </w:r>
      <w:r w:rsidR="00130E02">
        <w:rPr>
          <w:rFonts w:eastAsiaTheme="minorEastAsia"/>
          <w:lang w:eastAsia="zh-CN" w:bidi="ar"/>
        </w:rPr>
        <w:t>12/3</w:t>
      </w:r>
      <w:r>
        <w:rPr>
          <w:rFonts w:eastAsiaTheme="minorEastAsia"/>
          <w:rtl/>
          <w:lang w:eastAsia="zh-CN" w:bidi="ar"/>
        </w:rPr>
        <w:t xml:space="preserve"> و</w:t>
      </w:r>
      <w:r w:rsidR="00130E02">
        <w:rPr>
          <w:rFonts w:eastAsiaTheme="minorEastAsia"/>
          <w:lang w:eastAsia="zh-CN" w:bidi="ar"/>
        </w:rPr>
        <w:t>13/3</w:t>
      </w:r>
      <w:r>
        <w:rPr>
          <w:rFonts w:eastAsiaTheme="minorEastAsia"/>
          <w:rtl/>
          <w:lang w:eastAsia="zh-CN" w:bidi="ar"/>
        </w:rPr>
        <w:t xml:space="preserve"> مع مقترح يدعو لحذف الجملة "تمكن دراسة مواضيع أخرى حسب الاقتضاء، استنادا</w:t>
      </w:r>
      <w:r w:rsidR="0019288D">
        <w:rPr>
          <w:rFonts w:eastAsiaTheme="minorEastAsia" w:hint="cs"/>
          <w:rtl/>
          <w:lang w:eastAsia="zh-CN" w:bidi="ar-EG"/>
        </w:rPr>
        <w:t>ً</w:t>
      </w:r>
      <w:r>
        <w:rPr>
          <w:rFonts w:eastAsiaTheme="minorEastAsia"/>
          <w:rtl/>
          <w:lang w:eastAsia="zh-CN" w:bidi="ar"/>
        </w:rPr>
        <w:t xml:space="preserve"> إلى المساهمات". وفي نهاية فقرة "المهام" بكلتا المسألتين.</w:t>
      </w:r>
    </w:p>
    <w:p w:rsidR="00444093" w:rsidRDefault="00444093" w:rsidP="009127F6">
      <w:pPr>
        <w:rPr>
          <w:rFonts w:eastAsiaTheme="minorEastAsia"/>
          <w:rtl/>
          <w:lang w:eastAsia="zh-CN" w:bidi="ar"/>
        </w:rPr>
      </w:pPr>
      <w:r>
        <w:rPr>
          <w:rFonts w:eastAsiaTheme="minorEastAsia"/>
          <w:rtl/>
          <w:lang w:eastAsia="zh-CN" w:bidi="ar"/>
        </w:rPr>
        <w:t>وفي الجلسة العامة الختامية للفريق الاستشاري لتقييس الاتصالات، ذكَّرت البحرين الاجتماع بالتحديث الطفيف للمسألة</w:t>
      </w:r>
      <w:r w:rsidR="009127F6">
        <w:rPr>
          <w:rFonts w:eastAsiaTheme="minorEastAsia" w:hint="cs"/>
          <w:rtl/>
          <w:lang w:eastAsia="zh-CN" w:bidi="ar"/>
        </w:rPr>
        <w:t> </w:t>
      </w:r>
      <w:r w:rsidR="009127F6">
        <w:rPr>
          <w:rFonts w:eastAsiaTheme="minorEastAsia"/>
          <w:lang w:eastAsia="zh-CN" w:bidi="ar"/>
        </w:rPr>
        <w:t>7/3</w:t>
      </w:r>
      <w:r>
        <w:rPr>
          <w:rFonts w:eastAsiaTheme="minorEastAsia"/>
          <w:rtl/>
          <w:lang w:eastAsia="zh-CN" w:bidi="ar"/>
        </w:rPr>
        <w:t xml:space="preserve"> حسبما جاء في بيان الاتصال من لجنة الدراسات </w:t>
      </w:r>
      <w:r>
        <w:rPr>
          <w:rFonts w:eastAsiaTheme="minorEastAsia"/>
          <w:lang w:eastAsia="zh-CN" w:bidi="ar"/>
        </w:rPr>
        <w:t>3</w:t>
      </w:r>
      <w:r>
        <w:rPr>
          <w:rFonts w:eastAsiaTheme="minorEastAsia"/>
          <w:rtl/>
          <w:lang w:eastAsia="zh-CN" w:bidi="ar"/>
        </w:rPr>
        <w:t xml:space="preserve"> (بشأن إدراج التوصية </w:t>
      </w:r>
      <w:r>
        <w:rPr>
          <w:rFonts w:eastAsiaTheme="minorEastAsia"/>
          <w:lang w:val="en-GB" w:eastAsia="zh-CN" w:bidi="ar"/>
        </w:rPr>
        <w:t>ITU-T D.97</w:t>
      </w:r>
      <w:r>
        <w:rPr>
          <w:rFonts w:eastAsiaTheme="minorEastAsia"/>
          <w:rtl/>
          <w:lang w:eastAsia="zh-CN" w:bidi="ar"/>
        </w:rPr>
        <w:t xml:space="preserve"> في إطار العلاقات)، وطلبت مصر إدراج ذلك في تقرير الفريق الاستشاري. وأيدت الجلسة العامة الختامية للفريق الاستشاري هذا التغيير أيضاً.</w:t>
      </w:r>
    </w:p>
    <w:p w:rsidR="00444093" w:rsidRDefault="00444093" w:rsidP="00FE1CCD">
      <w:pPr>
        <w:rPr>
          <w:rFonts w:eastAsiaTheme="minorEastAsia"/>
          <w:rtl/>
          <w:lang w:eastAsia="zh-CN" w:bidi="ar"/>
        </w:rPr>
      </w:pPr>
      <w:r>
        <w:rPr>
          <w:rFonts w:eastAsiaTheme="minorEastAsia"/>
          <w:rtl/>
          <w:lang w:eastAsia="zh-CN" w:bidi="ar"/>
        </w:rPr>
        <w:t xml:space="preserve">وبالنسبة </w:t>
      </w:r>
      <w:r w:rsidR="00FE1CCD">
        <w:rPr>
          <w:rFonts w:eastAsiaTheme="minorEastAsia" w:hint="cs"/>
          <w:rtl/>
          <w:lang w:eastAsia="zh-CN" w:bidi="ar"/>
        </w:rPr>
        <w:t>إلى المسألة</w:t>
      </w:r>
      <w:r>
        <w:rPr>
          <w:rFonts w:eastAsiaTheme="minorEastAsia"/>
          <w:rtl/>
          <w:lang w:eastAsia="zh-CN" w:bidi="ar"/>
        </w:rPr>
        <w:t xml:space="preserve"> </w:t>
      </w:r>
      <w:r>
        <w:rPr>
          <w:rFonts w:eastAsiaTheme="minorEastAsia"/>
          <w:lang w:val="en-GB" w:eastAsia="zh-CN" w:bidi="ar"/>
        </w:rPr>
        <w:t>XX/3</w:t>
      </w:r>
      <w:r>
        <w:rPr>
          <w:rFonts w:eastAsiaTheme="minorEastAsia"/>
          <w:rtl/>
          <w:lang w:val="en-GB" w:eastAsia="zh-CN" w:bidi="ar"/>
        </w:rPr>
        <w:t xml:space="preserve"> </w:t>
      </w:r>
      <w:r>
        <w:rPr>
          <w:rFonts w:eastAsiaTheme="minorEastAsia"/>
          <w:rtl/>
          <w:lang w:eastAsia="zh-CN" w:bidi="ar"/>
        </w:rPr>
        <w:t xml:space="preserve">الجديدة المقترحة المعنونة "القضايا الاقتصادية والسياساتية المتعلقة بجودة الخدمة والجودة الملموسة"، اتُفق على إرجاء اتخاذ القرار حتى الاجتماع التالي للفريق الاستشاري لتقييس الاتصالات لعام </w:t>
      </w:r>
      <w:r w:rsidR="00CE3690">
        <w:rPr>
          <w:rFonts w:eastAsiaTheme="minorEastAsia"/>
          <w:lang w:eastAsia="zh-CN" w:bidi="ar"/>
        </w:rPr>
        <w:t>2018</w:t>
      </w:r>
      <w:r>
        <w:rPr>
          <w:rFonts w:eastAsiaTheme="minorEastAsia"/>
          <w:rtl/>
          <w:lang w:eastAsia="zh-CN" w:bidi="ar"/>
        </w:rPr>
        <w:t xml:space="preserve"> - علماً بأن لجنة الدراسات</w:t>
      </w:r>
      <w:r w:rsidR="00CE3690">
        <w:rPr>
          <w:rFonts w:eastAsiaTheme="minorEastAsia" w:hint="cs"/>
          <w:rtl/>
          <w:lang w:eastAsia="zh-CN" w:bidi="ar"/>
        </w:rPr>
        <w:t> </w:t>
      </w:r>
      <w:r w:rsidR="00CE3690">
        <w:rPr>
          <w:rFonts w:eastAsiaTheme="minorEastAsia"/>
          <w:lang w:eastAsia="zh-CN" w:bidi="ar"/>
        </w:rPr>
        <w:t>3</w:t>
      </w:r>
      <w:r>
        <w:rPr>
          <w:rFonts w:eastAsiaTheme="minorEastAsia"/>
          <w:rtl/>
          <w:lang w:eastAsia="zh-CN" w:bidi="ar"/>
        </w:rPr>
        <w:t xml:space="preserve"> ولجنة الدراسات</w:t>
      </w:r>
      <w:r w:rsidR="00CE3690">
        <w:rPr>
          <w:rFonts w:eastAsiaTheme="minorEastAsia" w:hint="cs"/>
          <w:rtl/>
          <w:lang w:eastAsia="zh-CN" w:bidi="ar"/>
        </w:rPr>
        <w:t> </w:t>
      </w:r>
      <w:r w:rsidR="00CE3690">
        <w:rPr>
          <w:rFonts w:eastAsiaTheme="minorEastAsia"/>
          <w:lang w:eastAsia="zh-CN" w:bidi="ar"/>
        </w:rPr>
        <w:t>12</w:t>
      </w:r>
      <w:r>
        <w:rPr>
          <w:rFonts w:eastAsiaTheme="minorEastAsia"/>
          <w:rtl/>
          <w:lang w:eastAsia="zh-CN" w:bidi="ar"/>
        </w:rPr>
        <w:t xml:space="preserve"> ستواصلان مناقشة هذه المسألة إلى ذلك الحين.</w:t>
      </w:r>
    </w:p>
    <w:p w:rsidR="00444093" w:rsidRDefault="00444093" w:rsidP="008040E1">
      <w:pPr>
        <w:tabs>
          <w:tab w:val="left" w:pos="1010"/>
        </w:tabs>
        <w:rPr>
          <w:rtl/>
          <w:lang w:bidi="ar-EG"/>
        </w:rPr>
      </w:pPr>
      <w:r>
        <w:rPr>
          <w:b/>
          <w:bCs/>
          <w:lang w:bidi="ar-EG"/>
        </w:rPr>
        <w:t>5.2.19</w:t>
      </w:r>
      <w:r>
        <w:rPr>
          <w:rtl/>
          <w:lang w:bidi="ar-EG"/>
        </w:rPr>
        <w:tab/>
        <w:t>و</w:t>
      </w:r>
      <w:r>
        <w:rPr>
          <w:rFonts w:eastAsiaTheme="minorEastAsia"/>
          <w:rtl/>
          <w:lang w:eastAsia="zh-CN" w:bidi="ar"/>
        </w:rPr>
        <w:t xml:space="preserve">أقر الاجتماع المسائل المراجعة </w:t>
      </w:r>
      <w:r w:rsidR="008040E1">
        <w:rPr>
          <w:rFonts w:eastAsiaTheme="minorEastAsia"/>
          <w:lang w:eastAsia="zh-CN" w:bidi="ar"/>
        </w:rPr>
        <w:t>19/13</w:t>
      </w:r>
      <w:r>
        <w:rPr>
          <w:rFonts w:eastAsiaTheme="minorEastAsia"/>
          <w:rtl/>
          <w:lang w:eastAsia="zh-CN" w:bidi="ar"/>
        </w:rPr>
        <w:t xml:space="preserve"> و</w:t>
      </w:r>
      <w:r w:rsidR="008040E1">
        <w:rPr>
          <w:rFonts w:eastAsiaTheme="minorEastAsia"/>
          <w:lang w:eastAsia="zh-CN" w:bidi="ar"/>
        </w:rPr>
        <w:t>20/13</w:t>
      </w:r>
      <w:r>
        <w:rPr>
          <w:rFonts w:eastAsiaTheme="minorEastAsia"/>
          <w:rtl/>
          <w:lang w:eastAsia="zh-CN" w:bidi="ar"/>
        </w:rPr>
        <w:t xml:space="preserve"> و</w:t>
      </w:r>
      <w:r w:rsidR="008040E1">
        <w:rPr>
          <w:rFonts w:eastAsiaTheme="minorEastAsia"/>
          <w:lang w:eastAsia="zh-CN" w:bidi="ar"/>
        </w:rPr>
        <w:t>21/13</w:t>
      </w:r>
      <w:r>
        <w:rPr>
          <w:rFonts w:eastAsiaTheme="minorEastAsia"/>
          <w:rtl/>
          <w:lang w:eastAsia="zh-CN" w:bidi="ar"/>
        </w:rPr>
        <w:t xml:space="preserve"> في الوثيقة </w:t>
      </w:r>
      <w:hyperlink r:id="rId60" w:history="1">
        <w:r w:rsidR="008040E1" w:rsidRPr="008040E1">
          <w:rPr>
            <w:rStyle w:val="Hyperlink"/>
            <w:rFonts w:eastAsiaTheme="minorEastAsia"/>
            <w:lang w:eastAsia="zh-CN" w:bidi="ar"/>
          </w:rPr>
          <w:t>TD34</w:t>
        </w:r>
      </w:hyperlink>
      <w:r>
        <w:rPr>
          <w:rFonts w:eastAsiaTheme="minorEastAsia"/>
          <w:rtl/>
          <w:lang w:eastAsia="zh-CN" w:bidi="ar"/>
        </w:rPr>
        <w:t>.</w:t>
      </w:r>
    </w:p>
    <w:p w:rsidR="00444093" w:rsidRDefault="00444093" w:rsidP="005276E0">
      <w:pPr>
        <w:rPr>
          <w:rtl/>
          <w:lang w:bidi="ar-EG"/>
        </w:rPr>
      </w:pPr>
      <w:r>
        <w:rPr>
          <w:b/>
          <w:bCs/>
          <w:lang w:bidi="ar-EG"/>
        </w:rPr>
        <w:t>6.2.19</w:t>
      </w:r>
      <w:r>
        <w:rPr>
          <w:rtl/>
          <w:lang w:bidi="ar-EG"/>
        </w:rPr>
        <w:tab/>
      </w:r>
      <w:r>
        <w:rPr>
          <w:rFonts w:eastAsiaTheme="minorEastAsia"/>
          <w:rtl/>
          <w:lang w:eastAsia="zh-CN" w:bidi="ar"/>
        </w:rPr>
        <w:t xml:space="preserve">وأقر الاجتماع المسألة </w:t>
      </w:r>
      <w:r w:rsidR="00D1439A">
        <w:rPr>
          <w:rFonts w:eastAsiaTheme="minorEastAsia"/>
          <w:lang w:eastAsia="zh-CN" w:bidi="ar"/>
        </w:rPr>
        <w:t>13/17</w:t>
      </w:r>
      <w:r>
        <w:rPr>
          <w:rFonts w:eastAsiaTheme="minorEastAsia"/>
          <w:rtl/>
          <w:lang w:eastAsia="zh-CN" w:bidi="ar"/>
        </w:rPr>
        <w:t xml:space="preserve"> الجديدة والصيغة </w:t>
      </w:r>
      <w:r w:rsidR="00020E06">
        <w:rPr>
          <w:rFonts w:eastAsiaTheme="minorEastAsia" w:hint="cs"/>
          <w:rtl/>
          <w:lang w:eastAsia="zh-CN" w:bidi="ar"/>
        </w:rPr>
        <w:t>ال</w:t>
      </w:r>
      <w:r>
        <w:rPr>
          <w:rFonts w:eastAsiaTheme="minorEastAsia"/>
          <w:rtl/>
          <w:lang w:eastAsia="zh-CN" w:bidi="ar"/>
        </w:rPr>
        <w:t xml:space="preserve">مراجعة للمسألة </w:t>
      </w:r>
      <w:r w:rsidR="006C0796">
        <w:rPr>
          <w:rFonts w:eastAsiaTheme="minorEastAsia"/>
          <w:lang w:eastAsia="zh-CN" w:bidi="ar"/>
        </w:rPr>
        <w:t>6/17</w:t>
      </w:r>
      <w:r>
        <w:rPr>
          <w:rFonts w:eastAsiaTheme="minorEastAsia"/>
          <w:rtl/>
          <w:lang w:eastAsia="zh-CN" w:bidi="ar"/>
        </w:rPr>
        <w:t xml:space="preserve"> مع مقترح يدعو </w:t>
      </w:r>
      <w:r w:rsidR="005276E0">
        <w:rPr>
          <w:rFonts w:eastAsiaTheme="minorEastAsia" w:hint="cs"/>
          <w:rtl/>
          <w:lang w:eastAsia="zh-CN" w:bidi="ar"/>
        </w:rPr>
        <w:t>إلى حذف</w:t>
      </w:r>
      <w:r>
        <w:rPr>
          <w:rFonts w:eastAsiaTheme="minorEastAsia"/>
          <w:rtl/>
          <w:lang w:eastAsia="zh-CN" w:bidi="ar"/>
        </w:rPr>
        <w:t xml:space="preserve"> مسائل لجان الدراسات الأخرى من فقرة "المسائل:" في القسم "</w:t>
      </w:r>
      <w:r w:rsidR="00763FC8">
        <w:rPr>
          <w:rFonts w:eastAsiaTheme="minorEastAsia"/>
          <w:lang w:eastAsia="zh-CN" w:bidi="ar"/>
        </w:rPr>
        <w:t>4</w:t>
      </w:r>
      <w:r>
        <w:rPr>
          <w:rFonts w:eastAsiaTheme="minorEastAsia"/>
          <w:rtl/>
          <w:lang w:eastAsia="zh-CN" w:bidi="ar"/>
        </w:rPr>
        <w:t xml:space="preserve"> العلاقات"</w:t>
      </w:r>
      <w:r w:rsidR="00763FC8">
        <w:rPr>
          <w:rFonts w:eastAsiaTheme="minorEastAsia" w:hint="cs"/>
          <w:rtl/>
          <w:lang w:eastAsia="zh-CN" w:bidi="ar"/>
        </w:rPr>
        <w:t xml:space="preserve"> </w:t>
      </w:r>
      <w:r w:rsidR="00763FC8">
        <w:rPr>
          <w:rFonts w:eastAsiaTheme="minorEastAsia"/>
          <w:lang w:eastAsia="zh-CN" w:bidi="ar"/>
        </w:rPr>
        <w:t>(</w:t>
      </w:r>
      <w:hyperlink r:id="rId61" w:history="1">
        <w:r w:rsidR="00763FC8" w:rsidRPr="00763FC8">
          <w:rPr>
            <w:rStyle w:val="Hyperlink"/>
            <w:rFonts w:eastAsiaTheme="minorEastAsia"/>
            <w:lang w:eastAsia="zh-CN" w:bidi="ar"/>
          </w:rPr>
          <w:t>TD51</w:t>
        </w:r>
      </w:hyperlink>
      <w:r w:rsidR="00763FC8">
        <w:rPr>
          <w:rFonts w:eastAsiaTheme="minorEastAsia"/>
          <w:lang w:eastAsia="zh-CN" w:bidi="ar"/>
        </w:rPr>
        <w:t>)</w:t>
      </w:r>
      <w:r>
        <w:rPr>
          <w:rFonts w:eastAsiaTheme="minorEastAsia"/>
          <w:rtl/>
          <w:lang w:eastAsia="zh-CN" w:bidi="ar"/>
        </w:rPr>
        <w:t>.</w:t>
      </w:r>
    </w:p>
    <w:p w:rsidR="00444093" w:rsidRDefault="00444093" w:rsidP="00205D01">
      <w:pPr>
        <w:rPr>
          <w:rtl/>
          <w:lang w:bidi="ar-EG"/>
        </w:rPr>
      </w:pPr>
      <w:r>
        <w:rPr>
          <w:b/>
          <w:bCs/>
          <w:lang w:bidi="ar-EG"/>
        </w:rPr>
        <w:t>7.2.19</w:t>
      </w:r>
      <w:r>
        <w:rPr>
          <w:rtl/>
          <w:lang w:bidi="ar-EG"/>
        </w:rPr>
        <w:tab/>
      </w:r>
      <w:r>
        <w:rPr>
          <w:rFonts w:eastAsiaTheme="minorEastAsia"/>
          <w:rtl/>
          <w:lang w:eastAsia="zh-CN" w:bidi="ar"/>
        </w:rPr>
        <w:t xml:space="preserve">وأيد الاجتماع مجموعة المسائل السبع المراجعة، وأخذ علماً بالهيكل الجديد للجنة الدراسات </w:t>
      </w:r>
      <w:r w:rsidR="00205D01">
        <w:rPr>
          <w:rFonts w:eastAsiaTheme="minorEastAsia"/>
          <w:lang w:eastAsia="zh-CN" w:bidi="ar"/>
        </w:rPr>
        <w:t>20</w:t>
      </w:r>
      <w:r>
        <w:rPr>
          <w:rFonts w:eastAsiaTheme="minorEastAsia"/>
          <w:rtl/>
          <w:lang w:eastAsia="zh-CN" w:bidi="ar"/>
        </w:rPr>
        <w:t xml:space="preserve"> (</w:t>
      </w:r>
      <w:hyperlink r:id="rId62" w:history="1">
        <w:r w:rsidR="00205D01" w:rsidRPr="00205D01">
          <w:rPr>
            <w:rStyle w:val="Hyperlink"/>
            <w:rFonts w:eastAsiaTheme="minorEastAsia"/>
            <w:lang w:eastAsia="zh-CN" w:bidi="ar"/>
          </w:rPr>
          <w:t>TD40</w:t>
        </w:r>
      </w:hyperlink>
      <w:r>
        <w:rPr>
          <w:rFonts w:eastAsiaTheme="minorEastAsia"/>
          <w:rtl/>
          <w:lang w:eastAsia="zh-CN" w:bidi="ar"/>
        </w:rPr>
        <w:t xml:space="preserve">، </w:t>
      </w:r>
      <w:hyperlink r:id="rId63" w:history="1">
        <w:r w:rsidR="00205D01" w:rsidRPr="00205D01">
          <w:rPr>
            <w:rStyle w:val="Hyperlink"/>
            <w:rFonts w:eastAsiaTheme="minorEastAsia"/>
            <w:lang w:eastAsia="zh-CN" w:bidi="ar"/>
          </w:rPr>
          <w:t>TD96</w:t>
        </w:r>
      </w:hyperlink>
      <w:r>
        <w:rPr>
          <w:rFonts w:eastAsiaTheme="minorEastAsia"/>
          <w:rtl/>
          <w:lang w:eastAsia="zh-CN" w:bidi="ar"/>
        </w:rPr>
        <w:t>).</w:t>
      </w:r>
    </w:p>
    <w:p w:rsidR="00444093" w:rsidRDefault="00444093" w:rsidP="00FC6CD3">
      <w:pPr>
        <w:rPr>
          <w:rFonts w:eastAsiaTheme="minorEastAsia"/>
          <w:rtl/>
          <w:lang w:val="en-GB" w:eastAsia="zh-CN" w:bidi="ar"/>
        </w:rPr>
      </w:pPr>
      <w:r>
        <w:rPr>
          <w:b/>
          <w:bCs/>
          <w:lang w:bidi="ar-EG"/>
        </w:rPr>
        <w:t>8.2.19</w:t>
      </w:r>
      <w:r>
        <w:rPr>
          <w:rtl/>
          <w:lang w:bidi="ar-EG"/>
        </w:rPr>
        <w:tab/>
      </w:r>
      <w:r>
        <w:rPr>
          <w:rFonts w:eastAsiaTheme="minorEastAsia"/>
          <w:rtl/>
          <w:lang w:eastAsia="zh-CN" w:bidi="ar"/>
        </w:rPr>
        <w:t xml:space="preserve">ووافق فريق المقرر التابع للفريق الاستشاري لتقييس الاتصالات والمعني ببرنامج العمل </w:t>
      </w:r>
      <w:r w:rsidR="004D745A">
        <w:rPr>
          <w:rFonts w:eastAsiaTheme="minorEastAsia"/>
          <w:lang w:eastAsia="zh-CN" w:bidi="ar"/>
        </w:rPr>
        <w:t>(</w:t>
      </w:r>
      <w:r>
        <w:rPr>
          <w:rFonts w:eastAsiaTheme="minorEastAsia"/>
          <w:lang w:eastAsia="zh-CN" w:bidi="ar"/>
        </w:rPr>
        <w:t>RG-WP</w:t>
      </w:r>
      <w:r w:rsidR="004D745A">
        <w:rPr>
          <w:rFonts w:eastAsiaTheme="minorEastAsia"/>
          <w:lang w:eastAsia="zh-CN" w:bidi="ar"/>
        </w:rPr>
        <w:t>)</w:t>
      </w:r>
      <w:r>
        <w:rPr>
          <w:rFonts w:eastAsiaTheme="minorEastAsia"/>
          <w:rtl/>
          <w:lang w:eastAsia="zh-CN" w:bidi="ar"/>
        </w:rPr>
        <w:t xml:space="preserve"> على استمرار نشاط التنسيق المشترك بشأن حماية الأطفال على الخط </w:t>
      </w:r>
      <w:r w:rsidR="001D0FB6">
        <w:rPr>
          <w:rFonts w:eastAsiaTheme="minorEastAsia"/>
          <w:lang w:eastAsia="zh-CN" w:bidi="ar"/>
        </w:rPr>
        <w:t>(</w:t>
      </w:r>
      <w:r>
        <w:rPr>
          <w:rFonts w:eastAsiaTheme="minorEastAsia"/>
          <w:lang w:eastAsia="zh-CN" w:bidi="ar"/>
        </w:rPr>
        <w:t>JCA-COP</w:t>
      </w:r>
      <w:r w:rsidR="001D0FB6">
        <w:rPr>
          <w:rFonts w:eastAsiaTheme="minorEastAsia"/>
          <w:lang w:eastAsia="zh-CN" w:bidi="ar"/>
        </w:rPr>
        <w:t>)</w:t>
      </w:r>
      <w:r>
        <w:rPr>
          <w:rFonts w:eastAsiaTheme="minorEastAsia"/>
          <w:rtl/>
          <w:lang w:eastAsia="zh-CN" w:bidi="ar"/>
        </w:rPr>
        <w:t xml:space="preserve"> </w:t>
      </w:r>
      <w:r w:rsidR="001D0FB6">
        <w:rPr>
          <w:rFonts w:eastAsiaTheme="minorEastAsia"/>
          <w:lang w:eastAsia="zh-CN" w:bidi="ar"/>
        </w:rPr>
        <w:t>(</w:t>
      </w:r>
      <w:hyperlink r:id="rId64" w:history="1">
        <w:r w:rsidR="001D0FB6" w:rsidRPr="001D0FB6">
          <w:rPr>
            <w:rStyle w:val="Hyperlink"/>
            <w:rFonts w:eastAsiaTheme="minorEastAsia"/>
            <w:lang w:eastAsia="zh-CN" w:bidi="ar"/>
          </w:rPr>
          <w:t>TD44</w:t>
        </w:r>
      </w:hyperlink>
      <w:r w:rsidR="001D0FB6">
        <w:rPr>
          <w:rFonts w:eastAsiaTheme="minorEastAsia"/>
          <w:lang w:eastAsia="zh-CN" w:bidi="ar"/>
        </w:rPr>
        <w:t>)</w:t>
      </w:r>
      <w:r>
        <w:rPr>
          <w:rFonts w:eastAsiaTheme="minorEastAsia"/>
          <w:rtl/>
          <w:lang w:eastAsia="zh-CN" w:bidi="ar"/>
        </w:rPr>
        <w:t xml:space="preserve">؛ وأيد إنشاء نشاط التنسيق المشترك الجديد بشأن الخدمات الإلكترونية </w:t>
      </w:r>
      <w:r w:rsidR="001D0FB6">
        <w:rPr>
          <w:rFonts w:eastAsiaTheme="minorEastAsia"/>
          <w:lang w:eastAsia="zh-CN" w:bidi="ar"/>
        </w:rPr>
        <w:t>(</w:t>
      </w:r>
      <w:hyperlink r:id="rId65" w:history="1">
        <w:r w:rsidR="001D0FB6" w:rsidRPr="001D0FB6">
          <w:rPr>
            <w:rStyle w:val="Hyperlink"/>
            <w:rFonts w:eastAsiaTheme="minorEastAsia"/>
            <w:lang w:eastAsia="zh-CN" w:bidi="ar"/>
          </w:rPr>
          <w:t>TD22</w:t>
        </w:r>
      </w:hyperlink>
      <w:r w:rsidR="001D0FB6">
        <w:rPr>
          <w:rFonts w:eastAsiaTheme="minorEastAsia"/>
          <w:lang w:eastAsia="zh-CN" w:bidi="ar"/>
        </w:rPr>
        <w:t>)</w:t>
      </w:r>
      <w:r>
        <w:rPr>
          <w:rFonts w:eastAsiaTheme="minorEastAsia"/>
          <w:rtl/>
          <w:lang w:eastAsia="zh-CN" w:bidi="ar"/>
        </w:rPr>
        <w:t xml:space="preserve">، واستمرار نشاط التنسيق المشترك بشأن إدارة الهوية </w:t>
      </w:r>
      <w:r w:rsidR="001D0FB6">
        <w:rPr>
          <w:rFonts w:eastAsiaTheme="minorEastAsia"/>
          <w:lang w:eastAsia="zh-CN" w:bidi="ar"/>
        </w:rPr>
        <w:t>(</w:t>
      </w:r>
      <w:r>
        <w:rPr>
          <w:rFonts w:eastAsiaTheme="minorEastAsia"/>
          <w:lang w:eastAsia="zh-CN" w:bidi="ar"/>
        </w:rPr>
        <w:t>JCA-IdM</w:t>
      </w:r>
      <w:r w:rsidR="001D0FB6">
        <w:rPr>
          <w:rFonts w:eastAsiaTheme="minorEastAsia"/>
          <w:lang w:eastAsia="zh-CN" w:bidi="ar"/>
        </w:rPr>
        <w:t>)</w:t>
      </w:r>
      <w:r>
        <w:rPr>
          <w:rFonts w:eastAsiaTheme="minorEastAsia"/>
          <w:rtl/>
          <w:lang w:eastAsia="zh-CN" w:bidi="ar"/>
        </w:rPr>
        <w:t xml:space="preserve">، </w:t>
      </w:r>
      <w:r w:rsidR="001D0FB6">
        <w:rPr>
          <w:rFonts w:eastAsiaTheme="minorEastAsia"/>
          <w:lang w:eastAsia="zh-CN" w:bidi="ar"/>
        </w:rPr>
        <w:t>(</w:t>
      </w:r>
      <w:hyperlink r:id="rId66" w:history="1">
        <w:r w:rsidR="001D0FB6" w:rsidRPr="001D0FB6">
          <w:rPr>
            <w:rStyle w:val="Hyperlink"/>
            <w:rFonts w:eastAsiaTheme="minorEastAsia"/>
            <w:lang w:eastAsia="zh-CN" w:bidi="ar"/>
          </w:rPr>
          <w:t>TD43</w:t>
        </w:r>
      </w:hyperlink>
      <w:r w:rsidR="001D0FB6">
        <w:rPr>
          <w:rFonts w:eastAsiaTheme="minorEastAsia"/>
          <w:lang w:eastAsia="zh-CN" w:bidi="ar"/>
        </w:rPr>
        <w:t>)</w:t>
      </w:r>
      <w:r>
        <w:rPr>
          <w:rFonts w:eastAsiaTheme="minorEastAsia"/>
          <w:rtl/>
          <w:lang w:eastAsia="zh-CN" w:bidi="ar"/>
        </w:rPr>
        <w:t xml:space="preserve">، واستمرار نشاط </w:t>
      </w:r>
      <w:r w:rsidRPr="00527C1F">
        <w:rPr>
          <w:rFonts w:eastAsiaTheme="minorEastAsia"/>
          <w:spacing w:val="-4"/>
          <w:rtl/>
          <w:lang w:eastAsia="zh-CN" w:bidi="ar"/>
        </w:rPr>
        <w:t xml:space="preserve">التنسيق المشترك بشأن إنترنت الأشياء والمدن والمجتمعات الذكية </w:t>
      </w:r>
      <w:r w:rsidR="001D0FB6" w:rsidRPr="00527C1F">
        <w:rPr>
          <w:rFonts w:eastAsiaTheme="minorEastAsia"/>
          <w:spacing w:val="-4"/>
          <w:lang w:eastAsia="zh-CN" w:bidi="ar"/>
        </w:rPr>
        <w:t>(</w:t>
      </w:r>
      <w:r w:rsidRPr="00527C1F">
        <w:rPr>
          <w:rFonts w:eastAsiaTheme="minorEastAsia"/>
          <w:spacing w:val="-4"/>
          <w:lang w:eastAsia="zh-CN" w:bidi="ar"/>
        </w:rPr>
        <w:t>S&amp;C</w:t>
      </w:r>
      <w:r w:rsidR="001D0FB6" w:rsidRPr="00527C1F">
        <w:rPr>
          <w:rFonts w:eastAsiaTheme="minorEastAsia"/>
          <w:spacing w:val="-4"/>
          <w:lang w:eastAsia="zh-CN" w:bidi="ar"/>
        </w:rPr>
        <w:t>)</w:t>
      </w:r>
      <w:r w:rsidRPr="00527C1F">
        <w:rPr>
          <w:rFonts w:eastAsiaTheme="minorEastAsia"/>
          <w:spacing w:val="-4"/>
          <w:rtl/>
          <w:lang w:eastAsia="zh-CN" w:bidi="ar"/>
        </w:rPr>
        <w:t xml:space="preserve"> </w:t>
      </w:r>
      <w:r w:rsidRPr="00527C1F">
        <w:rPr>
          <w:rFonts w:eastAsiaTheme="minorEastAsia"/>
          <w:spacing w:val="-4"/>
          <w:lang w:val="en-GB" w:eastAsia="zh-CN" w:bidi="ar"/>
        </w:rPr>
        <w:t>(</w:t>
      </w:r>
      <w:hyperlink r:id="rId67" w:history="1">
        <w:r w:rsidR="001D0FB6" w:rsidRPr="00527C1F">
          <w:rPr>
            <w:rStyle w:val="Hyperlink"/>
            <w:spacing w:val="-4"/>
          </w:rPr>
          <w:t>TD97</w:t>
        </w:r>
      </w:hyperlink>
      <w:r w:rsidRPr="00527C1F">
        <w:rPr>
          <w:rFonts w:eastAsiaTheme="minorEastAsia"/>
          <w:spacing w:val="-4"/>
          <w:lang w:val="en-GB" w:eastAsia="zh-CN" w:bidi="ar"/>
        </w:rPr>
        <w:t>)</w:t>
      </w:r>
      <w:r w:rsidRPr="00527C1F">
        <w:rPr>
          <w:rFonts w:eastAsiaTheme="minorEastAsia"/>
          <w:spacing w:val="-4"/>
          <w:rtl/>
          <w:lang w:eastAsia="zh-CN" w:bidi="ar"/>
        </w:rPr>
        <w:t>، وأيد نشاط التنسيق المشترك الجديد بشأن الاتصالات المتنقلة الدولية-</w:t>
      </w:r>
      <w:r w:rsidR="00527C1F" w:rsidRPr="00527C1F">
        <w:rPr>
          <w:rFonts w:eastAsiaTheme="minorEastAsia"/>
          <w:spacing w:val="-4"/>
          <w:lang w:eastAsia="zh-CN" w:bidi="ar"/>
        </w:rPr>
        <w:t>2020</w:t>
      </w:r>
      <w:r w:rsidRPr="00527C1F">
        <w:rPr>
          <w:rFonts w:eastAsiaTheme="minorEastAsia"/>
          <w:spacing w:val="-4"/>
          <w:rtl/>
          <w:lang w:eastAsia="zh-CN" w:bidi="ar"/>
        </w:rPr>
        <w:t xml:space="preserve"> (</w:t>
      </w:r>
      <w:hyperlink r:id="rId68" w:history="1">
        <w:r w:rsidR="00527C1F" w:rsidRPr="00527C1F">
          <w:rPr>
            <w:rStyle w:val="Hyperlink"/>
            <w:rFonts w:eastAsiaTheme="minorEastAsia"/>
            <w:spacing w:val="-4"/>
            <w:lang w:eastAsia="zh-CN" w:bidi="ar"/>
          </w:rPr>
          <w:t>TD31</w:t>
        </w:r>
      </w:hyperlink>
      <w:r w:rsidRPr="00527C1F">
        <w:rPr>
          <w:rFonts w:eastAsiaTheme="minorEastAsia"/>
          <w:spacing w:val="-4"/>
          <w:rtl/>
          <w:lang w:eastAsia="zh-CN" w:bidi="ar"/>
        </w:rPr>
        <w:t xml:space="preserve">، </w:t>
      </w:r>
      <w:hyperlink r:id="rId69" w:history="1">
        <w:r w:rsidR="00527C1F" w:rsidRPr="00527C1F">
          <w:rPr>
            <w:rStyle w:val="Hyperlink"/>
            <w:rFonts w:eastAsiaTheme="minorEastAsia"/>
            <w:spacing w:val="-4"/>
            <w:lang w:eastAsia="zh-CN" w:bidi="ar"/>
          </w:rPr>
          <w:t>TD59</w:t>
        </w:r>
      </w:hyperlink>
      <w:r w:rsidRPr="00527C1F">
        <w:rPr>
          <w:rFonts w:eastAsiaTheme="minorEastAsia"/>
          <w:spacing w:val="-4"/>
          <w:rtl/>
          <w:lang w:eastAsia="zh-CN" w:bidi="ar"/>
        </w:rPr>
        <w:t>) واستمرار نشاط التنسيق المشترك</w:t>
      </w:r>
      <w:r w:rsidR="00FC6CD3">
        <w:rPr>
          <w:rFonts w:hint="cs"/>
          <w:spacing w:val="-4"/>
          <w:rtl/>
          <w:lang w:bidi="ar"/>
        </w:rPr>
        <w:t>-</w:t>
      </w:r>
      <w:r w:rsidRPr="00527C1F">
        <w:rPr>
          <w:rFonts w:eastAsiaTheme="minorEastAsia"/>
          <w:spacing w:val="-4"/>
          <w:rtl/>
          <w:lang w:eastAsia="zh-CN" w:bidi="ar"/>
        </w:rPr>
        <w:t xml:space="preserve">التوصيل الشبكي المعرّف بالبرمجيات </w:t>
      </w:r>
      <w:r w:rsidR="00527C1F">
        <w:rPr>
          <w:rFonts w:eastAsiaTheme="minorEastAsia"/>
          <w:spacing w:val="-4"/>
          <w:lang w:eastAsia="zh-CN" w:bidi="ar"/>
        </w:rPr>
        <w:t>(</w:t>
      </w:r>
      <w:r w:rsidRPr="00527C1F">
        <w:rPr>
          <w:rFonts w:eastAsiaTheme="minorEastAsia"/>
          <w:spacing w:val="-4"/>
          <w:lang w:eastAsia="zh-CN" w:bidi="ar"/>
        </w:rPr>
        <w:t>SDN-JCA</w:t>
      </w:r>
      <w:r w:rsidR="00527C1F">
        <w:rPr>
          <w:rFonts w:eastAsiaTheme="minorEastAsia"/>
          <w:spacing w:val="-4"/>
          <w:lang w:eastAsia="zh-CN" w:bidi="ar"/>
        </w:rPr>
        <w:t>)</w:t>
      </w:r>
      <w:r>
        <w:rPr>
          <w:rFonts w:eastAsiaTheme="minorEastAsia"/>
          <w:rtl/>
          <w:lang w:eastAsia="zh-CN" w:bidi="ar"/>
        </w:rPr>
        <w:t xml:space="preserve"> مع الاختصاصات المراجعة </w:t>
      </w:r>
      <w:r w:rsidR="0081266F">
        <w:rPr>
          <w:rFonts w:eastAsiaTheme="minorEastAsia"/>
          <w:lang w:eastAsia="zh-CN" w:bidi="ar"/>
        </w:rPr>
        <w:t>(</w:t>
      </w:r>
      <w:hyperlink r:id="rId70" w:history="1">
        <w:r w:rsidR="0081266F" w:rsidRPr="0081266F">
          <w:rPr>
            <w:rStyle w:val="Hyperlink"/>
            <w:rFonts w:eastAsiaTheme="minorEastAsia"/>
            <w:lang w:eastAsia="zh-CN" w:bidi="ar"/>
          </w:rPr>
          <w:t>TD33</w:t>
        </w:r>
      </w:hyperlink>
      <w:r w:rsidR="0081266F">
        <w:rPr>
          <w:rFonts w:eastAsiaTheme="minorEastAsia"/>
          <w:lang w:eastAsia="zh-CN" w:bidi="ar"/>
        </w:rPr>
        <w:t>)</w:t>
      </w:r>
      <w:r>
        <w:rPr>
          <w:rFonts w:eastAsiaTheme="minorEastAsia"/>
          <w:rtl/>
          <w:lang w:eastAsia="zh-CN" w:bidi="ar"/>
        </w:rPr>
        <w:t>. وقد أكدت الجلسة العامة الختامية للفريق الاستشاري لتقييس الاتصالات هذه القرارات.</w:t>
      </w:r>
    </w:p>
    <w:p w:rsidR="00444093" w:rsidRDefault="00444093" w:rsidP="00884A49">
      <w:pPr>
        <w:rPr>
          <w:rFonts w:eastAsiaTheme="minorEastAsia"/>
          <w:rtl/>
          <w:lang w:eastAsia="zh-CN" w:bidi="ar-EG"/>
        </w:rPr>
      </w:pPr>
      <w:r>
        <w:rPr>
          <w:b/>
          <w:bCs/>
          <w:lang w:bidi="ar-EG"/>
        </w:rPr>
        <w:t>9.2.19</w:t>
      </w:r>
      <w:r>
        <w:rPr>
          <w:rtl/>
          <w:lang w:bidi="ar-EG"/>
        </w:rPr>
        <w:tab/>
      </w:r>
      <w:r w:rsidR="00FC6CD3">
        <w:rPr>
          <w:rFonts w:eastAsiaTheme="minorEastAsia"/>
          <w:rtl/>
          <w:lang w:eastAsia="zh-CN" w:bidi="ar"/>
        </w:rPr>
        <w:t>و</w:t>
      </w:r>
      <w:r w:rsidR="00FC6CD3">
        <w:rPr>
          <w:rFonts w:eastAsiaTheme="minorEastAsia" w:hint="cs"/>
          <w:rtl/>
          <w:lang w:eastAsia="zh-CN" w:bidi="ar"/>
        </w:rPr>
        <w:t>ذكّرت</w:t>
      </w:r>
      <w:r>
        <w:rPr>
          <w:rFonts w:eastAsiaTheme="minorEastAsia"/>
          <w:rtl/>
          <w:lang w:eastAsia="zh-CN" w:bidi="ar"/>
        </w:rPr>
        <w:t xml:space="preserve"> الجلسة العامة الختامية للفريق الاستشاري نشاط التنسيق المشترك بشأن الجوانب التقنية لشبكات الاتصالات الداعمة للإنترنت الذي أنشأته الجمعية العالمية لتقييس الاتصالات لعام </w:t>
      </w:r>
      <w:r w:rsidR="00BB78C6">
        <w:rPr>
          <w:rFonts w:eastAsiaTheme="minorEastAsia"/>
          <w:lang w:eastAsia="zh-CN" w:bidi="ar"/>
        </w:rPr>
        <w:t>2012</w:t>
      </w:r>
      <w:r>
        <w:rPr>
          <w:rFonts w:eastAsiaTheme="minorEastAsia"/>
          <w:rtl/>
          <w:lang w:eastAsia="zh-CN" w:bidi="ar"/>
        </w:rPr>
        <w:t xml:space="preserve"> في نوفمبر </w:t>
      </w:r>
      <w:r w:rsidR="00BB78C6">
        <w:rPr>
          <w:rFonts w:eastAsiaTheme="minorEastAsia"/>
          <w:lang w:eastAsia="zh-CN" w:bidi="ar"/>
        </w:rPr>
        <w:t>2012</w:t>
      </w:r>
      <w:r>
        <w:rPr>
          <w:rFonts w:eastAsiaTheme="minorEastAsia"/>
          <w:rtl/>
          <w:lang w:eastAsia="zh-CN" w:bidi="ar"/>
        </w:rPr>
        <w:t xml:space="preserve">، والذي ظل </w:t>
      </w:r>
      <w:r w:rsidR="00884A49">
        <w:rPr>
          <w:rFonts w:eastAsiaTheme="minorEastAsia" w:hint="cs"/>
          <w:rtl/>
          <w:lang w:eastAsia="zh-CN" w:bidi="ar"/>
        </w:rPr>
        <w:t>بدون أي نشاط</w:t>
      </w:r>
      <w:r>
        <w:rPr>
          <w:rFonts w:eastAsiaTheme="minorEastAsia"/>
          <w:rtl/>
          <w:lang w:eastAsia="zh-CN" w:bidi="ar"/>
        </w:rPr>
        <w:t xml:space="preserve"> منذ يونيو</w:t>
      </w:r>
      <w:r w:rsidR="00BB78C6">
        <w:rPr>
          <w:rFonts w:eastAsiaTheme="minorEastAsia" w:hint="cs"/>
          <w:rtl/>
          <w:lang w:eastAsia="zh-CN" w:bidi="ar"/>
        </w:rPr>
        <w:t> </w:t>
      </w:r>
      <w:r w:rsidR="00BB78C6">
        <w:rPr>
          <w:rFonts w:eastAsiaTheme="minorEastAsia"/>
          <w:lang w:eastAsia="zh-CN" w:bidi="ar"/>
        </w:rPr>
        <w:t>2015</w:t>
      </w:r>
      <w:r w:rsidR="009A6E92">
        <w:rPr>
          <w:rFonts w:eastAsiaTheme="minorEastAsia"/>
          <w:rtl/>
          <w:lang w:eastAsia="zh-CN" w:bidi="ar"/>
        </w:rPr>
        <w:t>. وفي</w:t>
      </w:r>
      <w:r w:rsidR="009A6E92">
        <w:rPr>
          <w:rFonts w:eastAsiaTheme="minorEastAsia" w:hint="cs"/>
          <w:rtl/>
          <w:lang w:eastAsia="zh-CN" w:bidi="ar"/>
        </w:rPr>
        <w:t> </w:t>
      </w:r>
      <w:r>
        <w:rPr>
          <w:rFonts w:eastAsiaTheme="minorEastAsia"/>
          <w:rtl/>
          <w:lang w:eastAsia="zh-CN" w:bidi="ar"/>
        </w:rPr>
        <w:t>ضوء انعدام النشاط المطول هذا، اتفق اجتماع الفريق الاستشاري لتقييس الاتصالات على إغلاق نشاط التنسيق المشترك بشأن القرار</w:t>
      </w:r>
      <w:r w:rsidR="008C7EDA">
        <w:rPr>
          <w:rFonts w:eastAsiaTheme="minorEastAsia" w:hint="cs"/>
          <w:rtl/>
          <w:lang w:eastAsia="zh-CN" w:bidi="ar"/>
        </w:rPr>
        <w:t> </w:t>
      </w:r>
      <w:r w:rsidR="00BB78C6">
        <w:rPr>
          <w:rFonts w:eastAsiaTheme="minorEastAsia"/>
          <w:lang w:eastAsia="zh-CN" w:bidi="ar"/>
        </w:rPr>
        <w:t>178</w:t>
      </w:r>
      <w:r w:rsidR="00BB78C6">
        <w:rPr>
          <w:rFonts w:eastAsiaTheme="minorEastAsia" w:hint="cs"/>
          <w:rtl/>
          <w:lang w:eastAsia="zh-CN" w:bidi="ar-EG"/>
        </w:rPr>
        <w:t>.</w:t>
      </w:r>
    </w:p>
    <w:p w:rsidR="00444093" w:rsidRDefault="00444093" w:rsidP="009A6E92">
      <w:pPr>
        <w:rPr>
          <w:rtl/>
          <w:lang w:bidi="ar-EG"/>
        </w:rPr>
      </w:pPr>
      <w:r>
        <w:rPr>
          <w:b/>
          <w:bCs/>
          <w:lang w:bidi="ar-EG"/>
        </w:rPr>
        <w:t>10.2.19</w:t>
      </w:r>
      <w:r>
        <w:rPr>
          <w:rtl/>
          <w:lang w:bidi="ar-EG"/>
        </w:rPr>
        <w:tab/>
      </w:r>
      <w:r>
        <w:rPr>
          <w:rFonts w:eastAsiaTheme="minorEastAsia"/>
          <w:rtl/>
          <w:lang w:eastAsia="zh-CN" w:bidi="ar"/>
        </w:rPr>
        <w:t xml:space="preserve">ووافق الاجتماع على التغييرات المدخلة على بيان الاتصال الصادر (المرجع </w:t>
      </w:r>
      <w:r>
        <w:rPr>
          <w:rFonts w:eastAsiaTheme="minorEastAsia"/>
          <w:lang w:eastAsia="zh-CN" w:bidi="ar"/>
        </w:rPr>
        <w:t>TD104</w:t>
      </w:r>
      <w:r>
        <w:rPr>
          <w:rFonts w:eastAsiaTheme="minorEastAsia"/>
          <w:rtl/>
          <w:lang w:eastAsia="zh-CN" w:bidi="ar"/>
        </w:rPr>
        <w:t xml:space="preserve">) في الملحق </w:t>
      </w:r>
      <w:r>
        <w:rPr>
          <w:rFonts w:eastAsiaTheme="minorEastAsia"/>
          <w:lang w:eastAsia="zh-CN" w:bidi="ar"/>
        </w:rPr>
        <w:t>D</w:t>
      </w:r>
      <w:r>
        <w:rPr>
          <w:rFonts w:eastAsiaTheme="minorEastAsia"/>
          <w:rtl/>
          <w:lang w:eastAsia="zh-CN" w:bidi="ar"/>
        </w:rPr>
        <w:t xml:space="preserve"> </w:t>
      </w:r>
      <w:r>
        <w:rPr>
          <w:rFonts w:eastAsiaTheme="minorEastAsia" w:hint="cs"/>
          <w:rtl/>
          <w:lang w:eastAsia="zh-CN" w:bidi="ar"/>
        </w:rPr>
        <w:t>بالوثيقة</w:t>
      </w:r>
      <w:r w:rsidR="00A23103">
        <w:rPr>
          <w:rFonts w:eastAsiaTheme="minorEastAsia" w:hint="eastAsia"/>
          <w:rtl/>
          <w:lang w:eastAsia="zh-CN" w:bidi="ar"/>
        </w:rPr>
        <w:t> </w:t>
      </w:r>
      <w:hyperlink r:id="rId71" w:history="1">
        <w:r w:rsidR="00A23103" w:rsidRPr="00A23103">
          <w:rPr>
            <w:rStyle w:val="Hyperlink"/>
            <w:rFonts w:eastAsiaTheme="minorEastAsia"/>
            <w:lang w:eastAsia="zh-CN" w:bidi="ar"/>
          </w:rPr>
          <w:t>TD84</w:t>
        </w:r>
      </w:hyperlink>
      <w:r>
        <w:rPr>
          <w:rFonts w:eastAsiaTheme="minorEastAsia"/>
          <w:rtl/>
          <w:lang w:eastAsia="zh-CN" w:bidi="ar"/>
        </w:rPr>
        <w:t>؛ انظر الفقرة</w:t>
      </w:r>
      <w:r w:rsidR="009A6E92">
        <w:rPr>
          <w:rFonts w:eastAsiaTheme="minorEastAsia" w:hint="cs"/>
          <w:rtl/>
          <w:lang w:eastAsia="zh-CN" w:bidi="ar"/>
        </w:rPr>
        <w:t> </w:t>
      </w:r>
      <w:r w:rsidR="00A23103">
        <w:rPr>
          <w:rFonts w:eastAsiaTheme="minorEastAsia"/>
          <w:lang w:eastAsia="zh-CN" w:bidi="ar"/>
        </w:rPr>
        <w:t>4.9</w:t>
      </w:r>
      <w:r>
        <w:rPr>
          <w:rFonts w:eastAsiaTheme="minorEastAsia"/>
          <w:rtl/>
          <w:lang w:eastAsia="zh-CN" w:bidi="ar"/>
        </w:rPr>
        <w:t>.</w:t>
      </w:r>
    </w:p>
    <w:p w:rsidR="00444093" w:rsidRPr="005663A8" w:rsidRDefault="00444093" w:rsidP="005663A8">
      <w:pPr>
        <w:rPr>
          <w:rFonts w:eastAsiaTheme="minorEastAsia"/>
          <w:spacing w:val="4"/>
          <w:lang w:eastAsia="zh-CN" w:bidi="ar"/>
        </w:rPr>
      </w:pPr>
      <w:r w:rsidRPr="005663A8">
        <w:rPr>
          <w:b/>
          <w:bCs/>
          <w:spacing w:val="4"/>
          <w:lang w:bidi="ar-EG"/>
        </w:rPr>
        <w:t>11.2.19</w:t>
      </w:r>
      <w:r w:rsidRPr="005663A8">
        <w:rPr>
          <w:spacing w:val="4"/>
          <w:rtl/>
          <w:lang w:bidi="ar-EG"/>
        </w:rPr>
        <w:tab/>
      </w:r>
      <w:r w:rsidRPr="005663A8">
        <w:rPr>
          <w:rFonts w:eastAsiaTheme="minorEastAsia"/>
          <w:spacing w:val="4"/>
          <w:rtl/>
          <w:lang w:eastAsia="zh-CN" w:bidi="ar"/>
        </w:rPr>
        <w:t xml:space="preserve">ونظر الاجتماع في الوثيقة </w:t>
      </w:r>
      <w:hyperlink r:id="rId72" w:history="1">
        <w:r w:rsidR="00E64DCF" w:rsidRPr="005663A8">
          <w:rPr>
            <w:rStyle w:val="Hyperlink"/>
            <w:rFonts w:eastAsiaTheme="minorEastAsia"/>
            <w:spacing w:val="4"/>
            <w:lang w:eastAsia="zh-CN" w:bidi="ar"/>
          </w:rPr>
          <w:t>TD56</w:t>
        </w:r>
      </w:hyperlink>
      <w:r w:rsidRPr="005663A8">
        <w:rPr>
          <w:rFonts w:eastAsiaTheme="minorEastAsia"/>
          <w:spacing w:val="4"/>
          <w:rtl/>
          <w:lang w:eastAsia="zh-CN" w:bidi="ar"/>
        </w:rPr>
        <w:t xml:space="preserve">، حيث أوضح رئيس لجنة الدراسات </w:t>
      </w:r>
      <w:r w:rsidR="00E64DCF" w:rsidRPr="005663A8">
        <w:rPr>
          <w:rFonts w:eastAsiaTheme="minorEastAsia"/>
          <w:spacing w:val="4"/>
          <w:lang w:eastAsia="zh-CN" w:bidi="ar"/>
        </w:rPr>
        <w:t>13</w:t>
      </w:r>
      <w:r w:rsidRPr="005663A8">
        <w:rPr>
          <w:rFonts w:eastAsiaTheme="minorEastAsia"/>
          <w:spacing w:val="4"/>
          <w:rtl/>
          <w:lang w:eastAsia="zh-CN" w:bidi="ar"/>
        </w:rPr>
        <w:t xml:space="preserve"> حالة شح الردود التي تم الحصول عليها من البلدان النامية على استبيانين أُصدرا. ووافق الاجتماع على إرسال بيان اتصال إلى الفريق الاستشاري لتنمية الاتصالات يطلب المساعدة لزيادة عدد الردود حيث </w:t>
      </w:r>
      <w:r w:rsidR="005663A8" w:rsidRPr="005663A8">
        <w:rPr>
          <w:rFonts w:eastAsiaTheme="minorEastAsia" w:hint="cs"/>
          <w:spacing w:val="4"/>
          <w:rtl/>
          <w:lang w:eastAsia="zh-CN" w:bidi="ar"/>
        </w:rPr>
        <w:t>إن</w:t>
      </w:r>
      <w:r w:rsidRPr="005663A8">
        <w:rPr>
          <w:rFonts w:eastAsiaTheme="minorEastAsia"/>
          <w:spacing w:val="4"/>
          <w:rtl/>
          <w:lang w:eastAsia="zh-CN" w:bidi="ar"/>
        </w:rPr>
        <w:t xml:space="preserve"> الفريق الاستشاري لتنمية الاتصالات/قطاع تنمية الاتصالات قد يملك قنوات تواصل أكثر مع البلدان النامية. ووافقت الجلسة العامة الختامية للفريق الاستشاري لتقييس الاتصالات على إرسال بيان الاتصال</w:t>
      </w:r>
      <w:r w:rsidR="00E64DCF" w:rsidRPr="005663A8">
        <w:rPr>
          <w:rFonts w:eastAsiaTheme="minorEastAsia" w:hint="cs"/>
          <w:spacing w:val="4"/>
          <w:rtl/>
          <w:lang w:eastAsia="zh-CN" w:bidi="ar-EG"/>
        </w:rPr>
        <w:t xml:space="preserve"> </w:t>
      </w:r>
      <w:hyperlink r:id="rId73" w:history="1">
        <w:r w:rsidRPr="005663A8">
          <w:rPr>
            <w:rStyle w:val="Hyperlink"/>
            <w:rFonts w:eastAsiaTheme="minorEastAsia"/>
            <w:spacing w:val="4"/>
            <w:lang w:val="en-GB" w:eastAsia="zh-CN" w:bidi="ar"/>
          </w:rPr>
          <w:t>TSAG-LS02</w:t>
        </w:r>
      </w:hyperlink>
      <w:r w:rsidR="00E64DCF" w:rsidRPr="005663A8">
        <w:rPr>
          <w:rFonts w:eastAsiaTheme="minorEastAsia" w:hint="cs"/>
          <w:spacing w:val="4"/>
          <w:rtl/>
          <w:lang w:val="en-GB" w:eastAsia="zh-CN" w:bidi="ar"/>
        </w:rPr>
        <w:t xml:space="preserve"> </w:t>
      </w:r>
      <w:r w:rsidRPr="005663A8">
        <w:rPr>
          <w:rFonts w:eastAsiaTheme="minorEastAsia"/>
          <w:spacing w:val="4"/>
          <w:lang w:val="en-GB" w:eastAsia="zh-CN" w:bidi="ar"/>
        </w:rPr>
        <w:t>(</w:t>
      </w:r>
      <w:hyperlink r:id="rId74" w:history="1">
        <w:r w:rsidRPr="005663A8">
          <w:rPr>
            <w:rStyle w:val="Hyperlink"/>
            <w:rFonts w:eastAsiaTheme="minorEastAsia"/>
            <w:spacing w:val="4"/>
            <w:lang w:val="en-GB" w:eastAsia="zh-CN" w:bidi="ar"/>
          </w:rPr>
          <w:t>TD121</w:t>
        </w:r>
      </w:hyperlink>
      <w:r w:rsidRPr="005663A8">
        <w:rPr>
          <w:rFonts w:eastAsiaTheme="minorEastAsia"/>
          <w:spacing w:val="4"/>
          <w:lang w:val="en-GB" w:eastAsia="zh-CN" w:bidi="ar"/>
        </w:rPr>
        <w:t>)</w:t>
      </w:r>
      <w:r w:rsidRPr="005663A8">
        <w:rPr>
          <w:rFonts w:eastAsiaTheme="minorEastAsia"/>
          <w:spacing w:val="4"/>
          <w:rtl/>
          <w:lang w:eastAsia="zh-CN" w:bidi="ar"/>
        </w:rPr>
        <w:t>.</w:t>
      </w:r>
    </w:p>
    <w:p w:rsidR="00444093" w:rsidRDefault="00444093" w:rsidP="00444093">
      <w:pPr>
        <w:pStyle w:val="Heading2"/>
        <w:rPr>
          <w:rtl/>
          <w:lang w:eastAsia="zh-CN"/>
        </w:rPr>
      </w:pPr>
      <w:bookmarkStart w:id="34" w:name="_Toc488049306"/>
      <w:r>
        <w:t>3.19</w:t>
      </w:r>
      <w:r>
        <w:tab/>
      </w:r>
      <w:r>
        <w:rPr>
          <w:rtl/>
        </w:rPr>
        <w:t xml:space="preserve">فريق المقرر التابع للفريق الاستشاري لتقييس الاتصالات والمعني بأساليب العمل </w:t>
      </w:r>
      <w:r>
        <w:rPr>
          <w:lang w:eastAsia="zh-CN"/>
        </w:rPr>
        <w:t>(RG-WM)</w:t>
      </w:r>
      <w:bookmarkEnd w:id="34"/>
      <w:r>
        <w:rPr>
          <w:rtl/>
          <w:lang w:eastAsia="zh-CN"/>
        </w:rPr>
        <w:t xml:space="preserve"> </w:t>
      </w:r>
    </w:p>
    <w:p w:rsidR="00444093" w:rsidRDefault="00444093" w:rsidP="00BE2DA8">
      <w:pPr>
        <w:rPr>
          <w:rFonts w:eastAsiaTheme="minorEastAsia"/>
          <w:rtl/>
          <w:lang w:val="en-GB" w:eastAsia="zh-CN" w:bidi="ar"/>
        </w:rPr>
      </w:pPr>
      <w:r w:rsidRPr="00990F6A">
        <w:rPr>
          <w:b/>
          <w:bCs/>
          <w:lang w:eastAsia="zh-CN" w:bidi="ar-EG"/>
        </w:rPr>
        <w:t>1.3.19</w:t>
      </w:r>
      <w:r>
        <w:rPr>
          <w:rtl/>
          <w:lang w:eastAsia="zh-CN" w:bidi="ar-EG"/>
        </w:rPr>
        <w:tab/>
      </w:r>
      <w:r>
        <w:rPr>
          <w:rFonts w:eastAsiaTheme="minorEastAsia"/>
          <w:rtl/>
          <w:lang w:eastAsia="zh-CN" w:bidi="ar"/>
        </w:rPr>
        <w:t xml:space="preserve">قدم مقرر فريق المقرر التابع للفريق الاستشاري لتقييس الاتصالات والمعني بأساليب العمل </w:t>
      </w:r>
      <w:r w:rsidR="00BE2DA8">
        <w:rPr>
          <w:rFonts w:eastAsiaTheme="minorEastAsia"/>
          <w:lang w:eastAsia="zh-CN" w:bidi="ar"/>
        </w:rPr>
        <w:t>(</w:t>
      </w:r>
      <w:r>
        <w:rPr>
          <w:rFonts w:eastAsiaTheme="minorEastAsia"/>
          <w:lang w:eastAsia="zh-CN" w:bidi="ar"/>
        </w:rPr>
        <w:t>RG-WM</w:t>
      </w:r>
      <w:r w:rsidR="00BE2DA8">
        <w:rPr>
          <w:rFonts w:eastAsiaTheme="minorEastAsia"/>
          <w:lang w:eastAsia="zh-CN" w:bidi="ar"/>
        </w:rPr>
        <w:t>)</w:t>
      </w:r>
      <w:r>
        <w:rPr>
          <w:rFonts w:eastAsiaTheme="minorEastAsia"/>
          <w:rtl/>
          <w:lang w:eastAsia="zh-CN" w:bidi="ar"/>
        </w:rPr>
        <w:t xml:space="preserve"> السيد ستيفن تروبريدج (الولايات المتحدة الأمريكية) تقرير فريق المقرر المعني بأساليب العمل طي الوثيقة </w:t>
      </w:r>
      <w:hyperlink r:id="rId75" w:history="1">
        <w:r w:rsidR="00BE2DA8" w:rsidRPr="00BE2DA8">
          <w:rPr>
            <w:rStyle w:val="Hyperlink"/>
          </w:rPr>
          <w:t>TD 85R1</w:t>
        </w:r>
      </w:hyperlink>
      <w:r>
        <w:rPr>
          <w:rFonts w:eastAsiaTheme="minorEastAsia"/>
          <w:rtl/>
          <w:lang w:eastAsia="zh-CN" w:bidi="ar"/>
        </w:rPr>
        <w:t>، التي وافقت عليها الجلسة العامة للفريق الاستشاري لتقييس الاتصالات.</w:t>
      </w:r>
    </w:p>
    <w:p w:rsidR="00444093" w:rsidRDefault="00444093" w:rsidP="00012749">
      <w:pPr>
        <w:keepNext/>
        <w:keepLines/>
        <w:widowControl w:val="0"/>
        <w:rPr>
          <w:rtl/>
          <w:lang w:eastAsia="zh-CN" w:bidi="ar-EG"/>
        </w:rPr>
      </w:pPr>
      <w:r w:rsidRPr="00F36E8E">
        <w:rPr>
          <w:b/>
          <w:bCs/>
          <w:lang w:eastAsia="zh-CN" w:bidi="ar-EG"/>
        </w:rPr>
        <w:lastRenderedPageBreak/>
        <w:t>2.3.19</w:t>
      </w:r>
      <w:r>
        <w:rPr>
          <w:rtl/>
          <w:lang w:eastAsia="zh-CN" w:bidi="ar-EG"/>
        </w:rPr>
        <w:tab/>
      </w:r>
      <w:r>
        <w:rPr>
          <w:rFonts w:eastAsiaTheme="minorEastAsia"/>
          <w:rtl/>
          <w:lang w:eastAsia="zh-CN" w:bidi="ar"/>
        </w:rPr>
        <w:t xml:space="preserve">وأذن الاجتماع لفريق المقرر التابع للفريق الاستشاري لتقييس الاتصالات والمعني بأساليب العمل </w:t>
      </w:r>
      <w:r w:rsidR="00A502CA">
        <w:rPr>
          <w:rFonts w:eastAsiaTheme="minorEastAsia"/>
          <w:lang w:eastAsia="zh-CN" w:bidi="ar"/>
        </w:rPr>
        <w:t>(</w:t>
      </w:r>
      <w:r>
        <w:rPr>
          <w:rFonts w:eastAsiaTheme="minorEastAsia"/>
          <w:lang w:eastAsia="zh-CN" w:bidi="ar"/>
        </w:rPr>
        <w:t>RG-WM</w:t>
      </w:r>
      <w:r w:rsidR="00A502CA">
        <w:rPr>
          <w:rFonts w:eastAsiaTheme="minorEastAsia"/>
          <w:lang w:eastAsia="zh-CN" w:bidi="ar"/>
        </w:rPr>
        <w:t>)</w:t>
      </w:r>
      <w:r>
        <w:rPr>
          <w:rFonts w:eastAsiaTheme="minorEastAsia"/>
          <w:rtl/>
          <w:lang w:eastAsia="zh-CN" w:bidi="ar"/>
        </w:rPr>
        <w:t xml:space="preserve"> بعقد اجتماعين إلكترونيين باختصاصات وتواريخ على النحو التالي:</w:t>
      </w:r>
    </w:p>
    <w:p w:rsidR="00444093" w:rsidRDefault="00444093" w:rsidP="002A1290">
      <w:pPr>
        <w:pStyle w:val="enumlev1"/>
        <w:rPr>
          <w:rtl/>
          <w:lang w:eastAsia="zh-CN" w:bidi="ar-EG"/>
        </w:rPr>
      </w:pPr>
      <w:r>
        <w:rPr>
          <w:lang w:eastAsia="zh-CN" w:bidi="ar-EG"/>
        </w:rPr>
        <w:t>(1</w:t>
      </w:r>
      <w:r>
        <w:rPr>
          <w:rtl/>
          <w:lang w:eastAsia="zh-CN" w:bidi="ar-EG"/>
        </w:rPr>
        <w:tab/>
      </w:r>
      <w:r>
        <w:rPr>
          <w:rFonts w:eastAsiaTheme="minorEastAsia"/>
          <w:rtl/>
          <w:lang w:eastAsia="zh-CN" w:bidi="ar"/>
        </w:rPr>
        <w:t xml:space="preserve">استعراض دليل المقرر والمحرر، مع مراعاة المساهمات التي سبق أن قُدمت إلى الفريق الاستشاري لتقييس الاتصالات (اجتماع مايو </w:t>
      </w:r>
      <w:r w:rsidR="002A1290">
        <w:rPr>
          <w:rFonts w:eastAsiaTheme="minorEastAsia"/>
          <w:lang w:eastAsia="zh-CN" w:bidi="ar"/>
        </w:rPr>
        <w:t>2017</w:t>
      </w:r>
      <w:r>
        <w:rPr>
          <w:rFonts w:eastAsiaTheme="minorEastAsia"/>
          <w:rtl/>
          <w:lang w:eastAsia="zh-CN" w:bidi="ar"/>
        </w:rPr>
        <w:t xml:space="preserve">) وأي مساهمة جديدة (في أواخر سبتمبر </w:t>
      </w:r>
      <w:r w:rsidR="002A1290">
        <w:rPr>
          <w:rFonts w:eastAsiaTheme="minorEastAsia"/>
          <w:lang w:eastAsia="zh-CN" w:bidi="ar"/>
        </w:rPr>
        <w:t>2017</w:t>
      </w:r>
      <w:r>
        <w:rPr>
          <w:rFonts w:eastAsiaTheme="minorEastAsia"/>
          <w:rtl/>
          <w:lang w:eastAsia="zh-CN" w:bidi="ar"/>
        </w:rPr>
        <w:t>، يؤكَد الموعد لاحقاً).</w:t>
      </w:r>
    </w:p>
    <w:p w:rsidR="00444093" w:rsidRDefault="00444093" w:rsidP="00E026A6">
      <w:pPr>
        <w:pStyle w:val="enumlev1"/>
        <w:rPr>
          <w:rtl/>
          <w:lang w:eastAsia="zh-CN" w:bidi="ar-EG"/>
        </w:rPr>
      </w:pPr>
      <w:r>
        <w:rPr>
          <w:lang w:eastAsia="zh-CN" w:bidi="ar-EG"/>
        </w:rPr>
        <w:t>(2</w:t>
      </w:r>
      <w:r>
        <w:rPr>
          <w:rtl/>
          <w:lang w:eastAsia="zh-CN" w:bidi="ar-EG"/>
        </w:rPr>
        <w:tab/>
      </w:r>
      <w:r>
        <w:rPr>
          <w:rFonts w:eastAsiaTheme="minorEastAsia"/>
          <w:rtl/>
          <w:lang w:eastAsia="zh-CN" w:bidi="ar"/>
        </w:rPr>
        <w:t xml:space="preserve">وتُلتمس مساهمات للبدء في استعراض التوصيتين </w:t>
      </w:r>
      <w:r>
        <w:rPr>
          <w:rFonts w:eastAsiaTheme="minorEastAsia"/>
          <w:lang w:val="en-GB" w:eastAsia="zh-CN" w:bidi="ar"/>
        </w:rPr>
        <w:t>ITU-T A.1</w:t>
      </w:r>
      <w:r>
        <w:rPr>
          <w:rFonts w:eastAsiaTheme="minorEastAsia"/>
          <w:rtl/>
          <w:lang w:eastAsia="zh-CN" w:bidi="ar"/>
        </w:rPr>
        <w:t xml:space="preserve"> و</w:t>
      </w:r>
      <w:r>
        <w:rPr>
          <w:rFonts w:eastAsiaTheme="minorEastAsia"/>
          <w:lang w:val="en-GB" w:eastAsia="zh-CN" w:bidi="ar"/>
        </w:rPr>
        <w:t>ITU-T A.13</w:t>
      </w:r>
      <w:r>
        <w:rPr>
          <w:rFonts w:eastAsiaTheme="minorEastAsia"/>
          <w:rtl/>
          <w:lang w:val="en-GB" w:eastAsia="zh-CN" w:bidi="ar"/>
        </w:rPr>
        <w:t xml:space="preserve"> </w:t>
      </w:r>
      <w:r>
        <w:rPr>
          <w:rFonts w:eastAsiaTheme="minorEastAsia"/>
          <w:rtl/>
          <w:lang w:eastAsia="zh-CN" w:bidi="ar"/>
        </w:rPr>
        <w:t xml:space="preserve">والقرار </w:t>
      </w:r>
      <w:r w:rsidR="002A1290">
        <w:rPr>
          <w:rFonts w:eastAsiaTheme="minorEastAsia"/>
          <w:lang w:eastAsia="zh-CN" w:bidi="ar"/>
        </w:rPr>
        <w:t>1</w:t>
      </w:r>
      <w:r>
        <w:rPr>
          <w:rFonts w:eastAsiaTheme="minorEastAsia"/>
          <w:rtl/>
          <w:lang w:eastAsia="zh-CN" w:bidi="ar"/>
        </w:rPr>
        <w:t xml:space="preserve"> لمعالجة المساهمة </w:t>
      </w:r>
      <w:r w:rsidR="002A1290">
        <w:rPr>
          <w:rFonts w:eastAsiaTheme="minorEastAsia"/>
          <w:lang w:eastAsia="zh-CN" w:bidi="ar"/>
        </w:rPr>
        <w:t>(</w:t>
      </w:r>
      <w:hyperlink r:id="rId76" w:history="1">
        <w:r w:rsidR="002A1290" w:rsidRPr="002A1290">
          <w:rPr>
            <w:rStyle w:val="Hyperlink"/>
            <w:rFonts w:eastAsiaTheme="minorEastAsia"/>
            <w:lang w:eastAsia="zh-CN" w:bidi="ar"/>
          </w:rPr>
          <w:t>C017</w:t>
        </w:r>
      </w:hyperlink>
      <w:r w:rsidR="002A1290">
        <w:rPr>
          <w:rFonts w:eastAsiaTheme="minorEastAsia"/>
          <w:lang w:eastAsia="zh-CN" w:bidi="ar"/>
        </w:rPr>
        <w:t>)</w:t>
      </w:r>
      <w:r>
        <w:rPr>
          <w:rFonts w:eastAsiaTheme="minorEastAsia"/>
          <w:rtl/>
          <w:lang w:eastAsia="zh-CN" w:bidi="ar"/>
        </w:rPr>
        <w:t xml:space="preserve"> الواردة من الولايات المتحدة الأمريكية. وتُلتمس مساهمات للبدء في مراجعة الوثائق المذكورة أعلاه وهي ستستعرض خلال هذا الاجتماع الإلكتروني (أوائل ديسمبر </w:t>
      </w:r>
      <w:r w:rsidR="00E026A6">
        <w:rPr>
          <w:rFonts w:eastAsiaTheme="minorEastAsia"/>
          <w:lang w:eastAsia="zh-CN" w:bidi="ar"/>
        </w:rPr>
        <w:t>2017</w:t>
      </w:r>
      <w:r>
        <w:rPr>
          <w:rFonts w:eastAsiaTheme="minorEastAsia"/>
          <w:rtl/>
          <w:lang w:eastAsia="zh-CN" w:bidi="ar"/>
        </w:rPr>
        <w:t>، يؤكَد الموعد لاحقاً).</w:t>
      </w:r>
    </w:p>
    <w:p w:rsidR="00444093" w:rsidRDefault="00444093" w:rsidP="00D947F0">
      <w:pPr>
        <w:rPr>
          <w:rFonts w:eastAsiaTheme="minorEastAsia"/>
          <w:rtl/>
          <w:lang w:eastAsia="zh-CN" w:bidi="ar"/>
        </w:rPr>
      </w:pPr>
      <w:r>
        <w:rPr>
          <w:rFonts w:eastAsiaTheme="minorEastAsia"/>
          <w:rtl/>
          <w:lang w:eastAsia="zh-CN" w:bidi="ar"/>
        </w:rPr>
        <w:t xml:space="preserve">وبما أن الاجتماع المقبل للفريق الاستشاري لتقييس الاتصالات، الذي كان مقرراً سابقاً في مارس </w:t>
      </w:r>
      <w:r w:rsidR="00D947F0">
        <w:rPr>
          <w:rFonts w:eastAsiaTheme="minorEastAsia"/>
          <w:lang w:eastAsia="zh-CN" w:bidi="ar"/>
        </w:rPr>
        <w:t>2018</w:t>
      </w:r>
      <w:r>
        <w:rPr>
          <w:rFonts w:eastAsiaTheme="minorEastAsia"/>
          <w:rtl/>
          <w:lang w:eastAsia="zh-CN" w:bidi="ar"/>
        </w:rPr>
        <w:t>، سينظَّم في يناير</w:t>
      </w:r>
      <w:r w:rsidR="00D947F0">
        <w:rPr>
          <w:rFonts w:eastAsiaTheme="minorEastAsia" w:hint="cs"/>
          <w:rtl/>
          <w:lang w:eastAsia="zh-CN" w:bidi="ar"/>
        </w:rPr>
        <w:t> </w:t>
      </w:r>
      <w:r w:rsidR="00D947F0">
        <w:rPr>
          <w:rFonts w:eastAsiaTheme="minorEastAsia"/>
          <w:lang w:eastAsia="zh-CN" w:bidi="ar"/>
        </w:rPr>
        <w:t>2018</w:t>
      </w:r>
      <w:r>
        <w:rPr>
          <w:rFonts w:eastAsiaTheme="minorEastAsia"/>
          <w:rtl/>
          <w:lang w:eastAsia="zh-CN" w:bidi="ar"/>
        </w:rPr>
        <w:t xml:space="preserve"> في</w:t>
      </w:r>
      <w:r w:rsidR="00D947F0">
        <w:rPr>
          <w:rFonts w:eastAsiaTheme="minorEastAsia" w:hint="cs"/>
          <w:rtl/>
          <w:lang w:eastAsia="zh-CN" w:bidi="ar"/>
        </w:rPr>
        <w:t> </w:t>
      </w:r>
      <w:r>
        <w:rPr>
          <w:rFonts w:eastAsiaTheme="minorEastAsia"/>
          <w:rtl/>
          <w:lang w:eastAsia="zh-CN" w:bidi="ar"/>
        </w:rPr>
        <w:t xml:space="preserve">نهاية المطاف، يمكن توقع مواعيد هذه الاجتماعات الإلكترونية المرحلية لفريق المقرر التابع للفريق الاستشاري لتقييس الاتصالات والمعني بأساليب العمل </w:t>
      </w:r>
      <w:r w:rsidR="00D947F0">
        <w:rPr>
          <w:rFonts w:eastAsiaTheme="minorEastAsia"/>
          <w:lang w:eastAsia="zh-CN" w:bidi="ar"/>
        </w:rPr>
        <w:t>(</w:t>
      </w:r>
      <w:r>
        <w:rPr>
          <w:rFonts w:eastAsiaTheme="minorEastAsia"/>
          <w:lang w:eastAsia="zh-CN" w:bidi="ar"/>
        </w:rPr>
        <w:t>RG-WM</w:t>
      </w:r>
      <w:r w:rsidR="00D947F0">
        <w:rPr>
          <w:rFonts w:eastAsiaTheme="minorEastAsia"/>
          <w:lang w:eastAsia="zh-CN" w:bidi="ar"/>
        </w:rPr>
        <w:t>)</w:t>
      </w:r>
      <w:r>
        <w:rPr>
          <w:rFonts w:eastAsiaTheme="minorEastAsia"/>
          <w:rtl/>
          <w:lang w:eastAsia="zh-CN" w:bidi="ar"/>
        </w:rPr>
        <w:t xml:space="preserve">. وستنشر التواريخ النهائية في الصفحة الإلكترونية لاجتماعات أفرقة المقررين لدى الفريق الاستشاري لتقييس الاتصالات </w:t>
      </w:r>
      <w:r w:rsidR="00D947F0">
        <w:rPr>
          <w:rFonts w:eastAsiaTheme="minorEastAsia"/>
          <w:lang w:eastAsia="zh-CN" w:bidi="ar"/>
        </w:rPr>
        <w:t>(</w:t>
      </w:r>
      <w:hyperlink r:id="rId77" w:history="1">
        <w:r w:rsidR="00D947F0" w:rsidRPr="00D947F0">
          <w:rPr>
            <w:rStyle w:val="Hyperlink"/>
            <w:rFonts w:eastAsiaTheme="minorEastAsia"/>
            <w:lang w:eastAsia="zh-CN" w:bidi="ar"/>
          </w:rPr>
          <w:t>http://itu.int/go/rgm/tsag</w:t>
        </w:r>
      </w:hyperlink>
      <w:r w:rsidR="00D947F0">
        <w:rPr>
          <w:rFonts w:eastAsiaTheme="minorEastAsia"/>
          <w:lang w:eastAsia="zh-CN" w:bidi="ar"/>
        </w:rPr>
        <w:t>)</w:t>
      </w:r>
      <w:r>
        <w:rPr>
          <w:rFonts w:eastAsiaTheme="minorEastAsia"/>
          <w:rtl/>
          <w:lang w:eastAsia="zh-CN" w:bidi="ar"/>
        </w:rPr>
        <w:t xml:space="preserve"> وستُرسِل إلى قوائم البريد الإلكتروني ذات الصلة لدى الفريق الاستشاري لتقييس الاتصالات.</w:t>
      </w:r>
    </w:p>
    <w:p w:rsidR="00444093" w:rsidRDefault="00444093" w:rsidP="00444093">
      <w:pPr>
        <w:pStyle w:val="Heading2"/>
        <w:rPr>
          <w:rtl/>
          <w:lang w:val="en-GB" w:eastAsia="zh-CN"/>
        </w:rPr>
      </w:pPr>
      <w:bookmarkStart w:id="35" w:name="_Toc488049307"/>
      <w:r>
        <w:rPr>
          <w:lang w:eastAsia="zh-CN"/>
        </w:rPr>
        <w:t>4.19</w:t>
      </w:r>
      <w:r>
        <w:rPr>
          <w:rtl/>
          <w:lang w:eastAsia="zh-CN"/>
        </w:rPr>
        <w:tab/>
      </w:r>
      <w:r>
        <w:rPr>
          <w:rtl/>
          <w:lang w:eastAsia="zh-CN" w:bidi="ar"/>
        </w:rPr>
        <w:t>فريق المقرر التابع للفريق الاستشاري بشأن تعزيز التعاون</w:t>
      </w:r>
      <w:r>
        <w:rPr>
          <w:rtl/>
          <w:lang w:val="en-GB" w:eastAsia="zh-CN" w:bidi="ar"/>
        </w:rPr>
        <w:t xml:space="preserve"> </w:t>
      </w:r>
      <w:r>
        <w:rPr>
          <w:lang w:val="en-GB" w:eastAsia="zh-CN"/>
        </w:rPr>
        <w:t>(RG-SC)</w:t>
      </w:r>
      <w:bookmarkEnd w:id="35"/>
    </w:p>
    <w:p w:rsidR="00444093" w:rsidRDefault="00444093" w:rsidP="00444093">
      <w:pPr>
        <w:rPr>
          <w:rtl/>
          <w:lang w:eastAsia="zh-CN" w:bidi="ar-EG"/>
        </w:rPr>
      </w:pPr>
      <w:r>
        <w:rPr>
          <w:b/>
          <w:bCs/>
          <w:lang w:eastAsia="zh-CN" w:bidi="ar-EG"/>
        </w:rPr>
        <w:t>1.4.19</w:t>
      </w:r>
      <w:r>
        <w:rPr>
          <w:rtl/>
          <w:lang w:eastAsia="zh-CN" w:bidi="ar-EG"/>
        </w:rPr>
        <w:tab/>
      </w:r>
      <w:r>
        <w:rPr>
          <w:rFonts w:eastAsiaTheme="minorEastAsia"/>
          <w:rtl/>
          <w:lang w:eastAsia="zh-CN" w:bidi="ar"/>
        </w:rPr>
        <w:t xml:space="preserve">أكد اجتماع الفريق الاستشاري لتقييس الاتصالات إعادة تعيين السادة فلاديمير مينكين (الاتحاد الروسي) وماتانو ندارو (كينيا) ممثلين للفريق الاستشاري لتقييس الاتصالات في فريق التنسيق المشترك بين القطاعات بالاتحاد </w:t>
      </w:r>
      <w:r>
        <w:rPr>
          <w:rFonts w:eastAsiaTheme="minorEastAsia"/>
          <w:lang w:val="en-GB" w:eastAsia="zh-CN" w:bidi="ar"/>
        </w:rPr>
        <w:t>(ISCT)</w:t>
      </w:r>
      <w:r>
        <w:rPr>
          <w:rFonts w:eastAsiaTheme="minorEastAsia"/>
          <w:rtl/>
          <w:lang w:eastAsia="zh-CN" w:bidi="ar"/>
        </w:rPr>
        <w:t>.</w:t>
      </w:r>
    </w:p>
    <w:p w:rsidR="00444093" w:rsidRDefault="00444093" w:rsidP="00DC1338">
      <w:pPr>
        <w:rPr>
          <w:rtl/>
          <w:lang w:eastAsia="zh-CN" w:bidi="ar-EG"/>
        </w:rPr>
      </w:pPr>
      <w:r>
        <w:rPr>
          <w:b/>
          <w:bCs/>
          <w:lang w:eastAsia="zh-CN" w:bidi="ar-EG"/>
        </w:rPr>
        <w:t>2.4.19</w:t>
      </w:r>
      <w:r>
        <w:rPr>
          <w:rtl/>
          <w:lang w:eastAsia="zh-CN" w:bidi="ar-EG"/>
        </w:rPr>
        <w:tab/>
      </w:r>
      <w:r>
        <w:rPr>
          <w:rFonts w:eastAsiaTheme="minorEastAsia"/>
          <w:rtl/>
          <w:lang w:eastAsia="zh-CN" w:bidi="ar"/>
        </w:rPr>
        <w:t>وقدم مقرر فريق المقرر التابع للفريق الاستشاري بشأن تعزيز التعاون السيد غلين بارسونز (كندا)، تقرير هذا</w:t>
      </w:r>
      <w:r w:rsidR="000802AA">
        <w:rPr>
          <w:rFonts w:eastAsiaTheme="minorEastAsia" w:hint="cs"/>
          <w:rtl/>
          <w:lang w:eastAsia="zh-CN" w:bidi="ar"/>
        </w:rPr>
        <w:t> </w:t>
      </w:r>
      <w:r>
        <w:rPr>
          <w:rFonts w:eastAsiaTheme="minorEastAsia"/>
          <w:rtl/>
          <w:lang w:eastAsia="zh-CN" w:bidi="ar"/>
        </w:rPr>
        <w:t xml:space="preserve">الفريق الاستشاري طي الوثيقة </w:t>
      </w:r>
      <w:hyperlink r:id="rId78" w:history="1">
        <w:r w:rsidR="000802AA" w:rsidRPr="000802AA">
          <w:rPr>
            <w:rStyle w:val="Hyperlink"/>
            <w:rFonts w:eastAsiaTheme="minorEastAsia"/>
            <w:bCs/>
            <w:lang w:eastAsia="zh-CN" w:bidi="ar"/>
          </w:rPr>
          <w:t>TD86</w:t>
        </w:r>
      </w:hyperlink>
      <w:r>
        <w:rPr>
          <w:rFonts w:eastAsiaTheme="minorEastAsia"/>
          <w:rtl/>
          <w:lang w:eastAsia="zh-CN" w:bidi="ar"/>
        </w:rPr>
        <w:t>. ووافق الاجتماع على التقرير</w:t>
      </w:r>
      <w:r>
        <w:rPr>
          <w:rtl/>
          <w:lang w:eastAsia="zh-CN" w:bidi="ar-EG"/>
        </w:rPr>
        <w:t>.</w:t>
      </w:r>
    </w:p>
    <w:p w:rsidR="00444093" w:rsidRDefault="00444093" w:rsidP="004647AF">
      <w:pPr>
        <w:rPr>
          <w:rtl/>
          <w:lang w:eastAsia="zh-CN" w:bidi="ar-EG"/>
        </w:rPr>
      </w:pPr>
      <w:r>
        <w:rPr>
          <w:b/>
          <w:bCs/>
          <w:lang w:eastAsia="zh-CN" w:bidi="ar-EG"/>
        </w:rPr>
        <w:t>3.4.19</w:t>
      </w:r>
      <w:r>
        <w:rPr>
          <w:rtl/>
          <w:lang w:eastAsia="zh-CN" w:bidi="ar-EG"/>
        </w:rPr>
        <w:tab/>
      </w:r>
      <w:r>
        <w:rPr>
          <w:rFonts w:eastAsiaTheme="minorEastAsia"/>
          <w:rtl/>
          <w:lang w:eastAsia="zh-CN" w:bidi="ar"/>
        </w:rPr>
        <w:t xml:space="preserve">واتفق الاجتماع على إرسال بيان اتصال (طي الوثيقة </w:t>
      </w:r>
      <w:hyperlink r:id="rId79" w:history="1">
        <w:r w:rsidR="00041EDB" w:rsidRPr="00041EDB">
          <w:rPr>
            <w:rStyle w:val="Hyperlink"/>
            <w:rFonts w:eastAsiaTheme="minorEastAsia"/>
            <w:lang w:eastAsia="zh-CN" w:bidi="ar"/>
          </w:rPr>
          <w:t>TD102R1</w:t>
        </w:r>
      </w:hyperlink>
      <w:r>
        <w:rPr>
          <w:rFonts w:eastAsiaTheme="minorEastAsia"/>
          <w:rtl/>
          <w:lang w:eastAsia="zh-CN" w:bidi="ar"/>
        </w:rPr>
        <w:t xml:space="preserve">) بشأن التنسيق بين قطاعات الاتحاد إلى فريق التنسيق المشترك بين القطاعات بالاتحاد والفريق الاستشاري لتنمية الاتصالات </w:t>
      </w:r>
      <w:r w:rsidR="004647AF">
        <w:rPr>
          <w:rFonts w:eastAsiaTheme="minorEastAsia"/>
          <w:lang w:eastAsia="zh-CN" w:bidi="ar"/>
        </w:rPr>
        <w:t>(</w:t>
      </w:r>
      <w:r>
        <w:rPr>
          <w:rFonts w:eastAsiaTheme="minorEastAsia"/>
          <w:lang w:val="en-GB" w:eastAsia="zh-CN" w:bidi="ar"/>
        </w:rPr>
        <w:t>TDAG</w:t>
      </w:r>
      <w:r w:rsidR="004647AF">
        <w:rPr>
          <w:rFonts w:eastAsiaTheme="minorEastAsia"/>
          <w:lang w:eastAsia="zh-CN" w:bidi="ar"/>
        </w:rPr>
        <w:t>)</w:t>
      </w:r>
      <w:r>
        <w:rPr>
          <w:rFonts w:eastAsiaTheme="minorEastAsia"/>
          <w:rtl/>
          <w:lang w:eastAsia="zh-CN" w:bidi="ar"/>
        </w:rPr>
        <w:t>، ولجنتي دراسات قطاع تنمية الاتصالات، والفريق الاستشاري للاتصالات الراديوية، ولجان دراسات قطاع الاتصالات الراديوية، وجميع لجان دراسات قطاع تقييس الاتصالات.</w:t>
      </w:r>
    </w:p>
    <w:p w:rsidR="00444093" w:rsidRDefault="00444093" w:rsidP="00DC1338">
      <w:pPr>
        <w:rPr>
          <w:rtl/>
          <w:lang w:eastAsia="zh-CN" w:bidi="ar-EG"/>
        </w:rPr>
      </w:pPr>
      <w:r>
        <w:rPr>
          <w:b/>
          <w:bCs/>
          <w:lang w:eastAsia="zh-CN" w:bidi="ar-EG"/>
        </w:rPr>
        <w:t>4.4.19</w:t>
      </w:r>
      <w:r>
        <w:rPr>
          <w:rtl/>
          <w:lang w:eastAsia="zh-CN" w:bidi="ar-EG"/>
        </w:rPr>
        <w:tab/>
      </w:r>
      <w:r>
        <w:rPr>
          <w:rFonts w:eastAsiaTheme="minorEastAsia"/>
          <w:rtl/>
          <w:lang w:eastAsia="zh-CN" w:bidi="ar"/>
        </w:rPr>
        <w:t xml:space="preserve">واتفق الاجتماع على إرسال بيان اتصال (طي الوثيقة </w:t>
      </w:r>
      <w:hyperlink r:id="rId80" w:history="1">
        <w:r w:rsidR="00ED3EC9" w:rsidRPr="00ED3EC9">
          <w:rPr>
            <w:rStyle w:val="Hyperlink"/>
            <w:rFonts w:eastAsiaTheme="minorEastAsia"/>
            <w:lang w:eastAsia="zh-CN" w:bidi="ar"/>
          </w:rPr>
          <w:t>TD113</w:t>
        </w:r>
      </w:hyperlink>
      <w:r>
        <w:rPr>
          <w:rFonts w:eastAsiaTheme="minorEastAsia"/>
          <w:rtl/>
          <w:lang w:eastAsia="zh-CN" w:bidi="ar"/>
        </w:rPr>
        <w:t>) بشأن بيان مجلس تصميم الإنترنت</w:t>
      </w:r>
      <w:r w:rsidR="00DC1338">
        <w:rPr>
          <w:rFonts w:eastAsiaTheme="minorEastAsia" w:hint="cs"/>
          <w:rtl/>
          <w:lang w:eastAsia="zh-CN" w:bidi="ar"/>
        </w:rPr>
        <w:t> </w:t>
      </w:r>
      <w:r w:rsidR="00393DE3">
        <w:rPr>
          <w:rFonts w:eastAsiaTheme="minorEastAsia"/>
          <w:lang w:eastAsia="zh-CN" w:bidi="ar"/>
        </w:rPr>
        <w:t>(</w:t>
      </w:r>
      <w:r>
        <w:rPr>
          <w:rFonts w:eastAsiaTheme="minorEastAsia"/>
          <w:lang w:eastAsia="zh-CN" w:bidi="ar"/>
        </w:rPr>
        <w:t>IAB</w:t>
      </w:r>
      <w:r w:rsidR="00393DE3">
        <w:rPr>
          <w:rFonts w:eastAsiaTheme="minorEastAsia"/>
          <w:lang w:eastAsia="zh-CN" w:bidi="ar"/>
        </w:rPr>
        <w:t>)</w:t>
      </w:r>
      <w:r>
        <w:rPr>
          <w:rFonts w:eastAsiaTheme="minorEastAsia"/>
          <w:rtl/>
          <w:lang w:eastAsia="zh-CN" w:bidi="ar"/>
        </w:rPr>
        <w:t xml:space="preserve"> بشأن الإصدار السادس من بروتوكول الإنترنت </w:t>
      </w:r>
      <w:r w:rsidR="00393DE3">
        <w:rPr>
          <w:rFonts w:eastAsiaTheme="minorEastAsia"/>
          <w:lang w:eastAsia="zh-CN" w:bidi="ar"/>
        </w:rPr>
        <w:t>(</w:t>
      </w:r>
      <w:r>
        <w:rPr>
          <w:rFonts w:eastAsiaTheme="minorEastAsia"/>
          <w:lang w:eastAsia="zh-CN" w:bidi="ar"/>
        </w:rPr>
        <w:t>IPv6</w:t>
      </w:r>
      <w:r w:rsidR="00393DE3">
        <w:rPr>
          <w:rFonts w:eastAsiaTheme="minorEastAsia"/>
          <w:lang w:eastAsia="zh-CN" w:bidi="ar"/>
        </w:rPr>
        <w:t>)</w:t>
      </w:r>
      <w:r>
        <w:rPr>
          <w:rFonts w:eastAsiaTheme="minorEastAsia"/>
          <w:rtl/>
          <w:lang w:eastAsia="zh-CN" w:bidi="ar"/>
        </w:rPr>
        <w:t xml:space="preserve"> إلى جميع لجان دراسات قطاع تنمية الاتصالات وجميع لجان دراسات قطاع الاتصالات الراديوية وجميع لجان دراسات قطاع تقييس الاتصالات.</w:t>
      </w:r>
    </w:p>
    <w:p w:rsidR="00444093" w:rsidRDefault="00444093" w:rsidP="00393DE3">
      <w:pPr>
        <w:rPr>
          <w:rtl/>
          <w:lang w:eastAsia="zh-CN" w:bidi="ar-EG"/>
        </w:rPr>
      </w:pPr>
      <w:r>
        <w:rPr>
          <w:b/>
          <w:bCs/>
          <w:lang w:eastAsia="zh-CN" w:bidi="ar-EG"/>
        </w:rPr>
        <w:t>5.4.19</w:t>
      </w:r>
      <w:r>
        <w:rPr>
          <w:rtl/>
          <w:lang w:eastAsia="zh-CN" w:bidi="ar-EG"/>
        </w:rPr>
        <w:tab/>
      </w:r>
      <w:r>
        <w:rPr>
          <w:rFonts w:eastAsiaTheme="minorEastAsia"/>
          <w:rtl/>
          <w:lang w:eastAsia="zh-CN" w:bidi="ar"/>
        </w:rPr>
        <w:t xml:space="preserve">واتفق الاجتماع على إرسال بيان اتصال (طي الوثيقة </w:t>
      </w:r>
      <w:hyperlink r:id="rId81" w:history="1">
        <w:r w:rsidR="00393DE3" w:rsidRPr="00393DE3">
          <w:rPr>
            <w:rStyle w:val="Hyperlink"/>
            <w:rFonts w:eastAsiaTheme="minorEastAsia"/>
            <w:lang w:eastAsia="zh-CN" w:bidi="ar"/>
          </w:rPr>
          <w:t>TD117R1</w:t>
        </w:r>
      </w:hyperlink>
      <w:r>
        <w:rPr>
          <w:rFonts w:eastAsiaTheme="minorEastAsia"/>
          <w:rtl/>
          <w:lang w:eastAsia="zh-CN" w:bidi="ar"/>
        </w:rPr>
        <w:t>) بشأن المصدر المفتوح إلى جميع لجان دراسات قطاع تقييس الاتصالات.</w:t>
      </w:r>
    </w:p>
    <w:p w:rsidR="00444093" w:rsidRDefault="00444093" w:rsidP="00393DE3">
      <w:pPr>
        <w:rPr>
          <w:rtl/>
          <w:lang w:eastAsia="zh-CN" w:bidi="ar-EG"/>
        </w:rPr>
      </w:pPr>
      <w:r>
        <w:rPr>
          <w:b/>
          <w:bCs/>
          <w:lang w:eastAsia="zh-CN" w:bidi="ar-EG"/>
        </w:rPr>
        <w:t>6.4.19</w:t>
      </w:r>
      <w:r>
        <w:rPr>
          <w:rtl/>
          <w:lang w:eastAsia="zh-CN" w:bidi="ar-EG"/>
        </w:rPr>
        <w:tab/>
      </w:r>
      <w:r>
        <w:rPr>
          <w:rFonts w:eastAsiaTheme="minorEastAsia"/>
          <w:rtl/>
          <w:lang w:eastAsia="zh-CN" w:bidi="ar"/>
        </w:rPr>
        <w:t xml:space="preserve">واتفق الاجتماع على إرسال بيان اتصال (طي الوثيقة </w:t>
      </w:r>
      <w:hyperlink r:id="rId82" w:history="1">
        <w:r w:rsidR="00393DE3" w:rsidRPr="00393DE3">
          <w:rPr>
            <w:rStyle w:val="Hyperlink"/>
            <w:rFonts w:eastAsiaTheme="minorEastAsia"/>
            <w:lang w:eastAsia="zh-CN" w:bidi="ar"/>
          </w:rPr>
          <w:t>TD118</w:t>
        </w:r>
      </w:hyperlink>
      <w:r>
        <w:rPr>
          <w:rFonts w:eastAsiaTheme="minorEastAsia"/>
          <w:rtl/>
          <w:lang w:eastAsia="zh-CN" w:bidi="ar"/>
        </w:rPr>
        <w:t xml:space="preserve">) يتضمن قائمة بآليات التعاون في قطاع تقييس الاتصالات إلى جميع لجان دراسات قطاع تقييس الاتصالات (تحديث القائمة طي الوثيقة </w:t>
      </w:r>
      <w:hyperlink r:id="rId83" w:history="1">
        <w:r w:rsidR="00393DE3" w:rsidRPr="00393DE3">
          <w:rPr>
            <w:rStyle w:val="Hyperlink"/>
            <w:rFonts w:eastAsiaTheme="minorEastAsia"/>
            <w:lang w:eastAsia="zh-CN" w:bidi="ar"/>
          </w:rPr>
          <w:t>TD76R1</w:t>
        </w:r>
      </w:hyperlink>
      <w:r>
        <w:rPr>
          <w:rFonts w:eastAsiaTheme="minorEastAsia"/>
          <w:rtl/>
          <w:lang w:eastAsia="zh-CN" w:bidi="ar"/>
        </w:rPr>
        <w:t>).</w:t>
      </w:r>
    </w:p>
    <w:p w:rsidR="00444093" w:rsidRDefault="00444093" w:rsidP="00050D92">
      <w:pPr>
        <w:rPr>
          <w:rtl/>
          <w:lang w:eastAsia="zh-CN" w:bidi="ar-EG"/>
        </w:rPr>
      </w:pPr>
      <w:r>
        <w:rPr>
          <w:b/>
          <w:bCs/>
          <w:lang w:eastAsia="zh-CN" w:bidi="ar-EG"/>
        </w:rPr>
        <w:t>7.4.19</w:t>
      </w:r>
      <w:r>
        <w:rPr>
          <w:rtl/>
          <w:lang w:eastAsia="zh-CN" w:bidi="ar-EG"/>
        </w:rPr>
        <w:tab/>
      </w:r>
      <w:r>
        <w:rPr>
          <w:rFonts w:eastAsiaTheme="minorEastAsia"/>
          <w:rtl/>
          <w:lang w:eastAsia="zh-CN" w:bidi="ar"/>
        </w:rPr>
        <w:t>واتفق الاجتماع على التماس مرشح لتعيينه كممثل لقطاع تقييس الاتصالات لدى فريق تقييم الأنظمة</w:t>
      </w:r>
      <w:r w:rsidR="00050D92">
        <w:rPr>
          <w:rFonts w:eastAsiaTheme="minorEastAsia" w:hint="cs"/>
          <w:rtl/>
          <w:lang w:eastAsia="zh-CN" w:bidi="ar"/>
        </w:rPr>
        <w:t> </w:t>
      </w:r>
      <w:r w:rsidR="00B61DE6">
        <w:rPr>
          <w:rFonts w:eastAsiaTheme="minorEastAsia"/>
          <w:lang w:eastAsia="zh-CN" w:bidi="ar"/>
        </w:rPr>
        <w:t>8</w:t>
      </w:r>
      <w:r>
        <w:rPr>
          <w:rFonts w:eastAsiaTheme="minorEastAsia"/>
          <w:rtl/>
          <w:lang w:eastAsia="zh-CN" w:bidi="ar"/>
        </w:rPr>
        <w:t xml:space="preserve"> لدى اللجنة الكهرتقنية الدولية </w:t>
      </w:r>
      <w:r w:rsidR="00B61DE6">
        <w:rPr>
          <w:rFonts w:eastAsiaTheme="minorEastAsia"/>
          <w:lang w:eastAsia="zh-CN" w:bidi="ar"/>
        </w:rPr>
        <w:t>(</w:t>
      </w:r>
      <w:r>
        <w:rPr>
          <w:rFonts w:eastAsiaTheme="minorEastAsia"/>
          <w:lang w:eastAsia="zh-CN" w:bidi="ar"/>
        </w:rPr>
        <w:t>IEC</w:t>
      </w:r>
      <w:r w:rsidR="00B61DE6">
        <w:rPr>
          <w:rFonts w:eastAsiaTheme="minorEastAsia"/>
          <w:lang w:eastAsia="zh-CN" w:bidi="ar"/>
        </w:rPr>
        <w:t>/</w:t>
      </w:r>
      <w:r>
        <w:rPr>
          <w:rFonts w:eastAsiaTheme="minorEastAsia"/>
          <w:lang w:eastAsia="zh-CN" w:bidi="ar"/>
        </w:rPr>
        <w:t>SEG</w:t>
      </w:r>
      <w:r w:rsidR="00B61DE6">
        <w:rPr>
          <w:rFonts w:eastAsiaTheme="minorEastAsia"/>
          <w:lang w:eastAsia="zh-CN" w:bidi="ar"/>
        </w:rPr>
        <w:t>)</w:t>
      </w:r>
      <w:r>
        <w:rPr>
          <w:rtl/>
          <w:lang w:eastAsia="zh-CN" w:bidi="ar-EG"/>
        </w:rPr>
        <w:t>.</w:t>
      </w:r>
      <w:r>
        <w:rPr>
          <w:rFonts w:eastAsiaTheme="minorEastAsia"/>
          <w:rtl/>
          <w:lang w:eastAsia="zh-CN" w:bidi="ar"/>
        </w:rPr>
        <w:t xml:space="preserve"> وسينظر مكتب تقييس الاتصالات في إمكانية تعيين شخص من موظفي مكتب تقييس الاتصالات كما اقتُرح.</w:t>
      </w:r>
    </w:p>
    <w:p w:rsidR="00444093" w:rsidRDefault="00444093" w:rsidP="00FF7C33">
      <w:pPr>
        <w:rPr>
          <w:rtl/>
          <w:lang w:eastAsia="zh-CN" w:bidi="ar-EG"/>
        </w:rPr>
      </w:pPr>
      <w:r>
        <w:rPr>
          <w:b/>
          <w:bCs/>
          <w:lang w:eastAsia="zh-CN" w:bidi="ar-EG"/>
        </w:rPr>
        <w:t>8.4.19</w:t>
      </w:r>
      <w:r>
        <w:rPr>
          <w:rtl/>
          <w:lang w:eastAsia="zh-CN" w:bidi="ar-EG"/>
        </w:rPr>
        <w:tab/>
      </w:r>
      <w:r>
        <w:rPr>
          <w:rFonts w:eastAsiaTheme="minorEastAsia"/>
          <w:rtl/>
          <w:lang w:eastAsia="zh-CN" w:bidi="ar"/>
        </w:rPr>
        <w:t>وأبلغ السيد أوليفييه دوبويسون (</w:t>
      </w:r>
      <w:r>
        <w:rPr>
          <w:rFonts w:eastAsiaTheme="minorEastAsia"/>
          <w:lang w:val="en-GB" w:eastAsia="zh-CN" w:bidi="ar"/>
        </w:rPr>
        <w:t>Orange</w:t>
      </w:r>
      <w:r>
        <w:rPr>
          <w:rFonts w:eastAsiaTheme="minorEastAsia"/>
          <w:rtl/>
          <w:lang w:eastAsia="zh-CN" w:bidi="ar"/>
        </w:rPr>
        <w:t xml:space="preserve">، فرنسا) الاجتماع بأنه يأسف لعدم تمكنه من مواصلة العمل </w:t>
      </w:r>
      <w:r w:rsidR="00BF0F6A">
        <w:rPr>
          <w:rFonts w:eastAsiaTheme="minorEastAsia" w:hint="cs"/>
          <w:rtl/>
          <w:lang w:eastAsia="zh-CN" w:bidi="ar"/>
        </w:rPr>
        <w:t>كمسؤول</w:t>
      </w:r>
      <w:r>
        <w:rPr>
          <w:rFonts w:eastAsiaTheme="minorEastAsia"/>
          <w:rtl/>
          <w:lang w:eastAsia="zh-CN" w:bidi="ar"/>
        </w:rPr>
        <w:t xml:space="preserve"> اتصال من قطاع تقييس الاتصالات إلى اللجنة التقنية المشتركة الأولى التابعة للمنظمة الدولية للتوحيد القياسي واللجنة الكهرتقنية الدولية</w:t>
      </w:r>
      <w:r w:rsidR="0039114A">
        <w:rPr>
          <w:rFonts w:eastAsiaTheme="minorEastAsia" w:hint="cs"/>
          <w:rtl/>
          <w:lang w:eastAsia="zh-CN" w:bidi="ar"/>
        </w:rPr>
        <w:t> </w:t>
      </w:r>
      <w:r w:rsidR="00695141">
        <w:rPr>
          <w:rFonts w:eastAsiaTheme="minorEastAsia"/>
          <w:lang w:eastAsia="zh-CN" w:bidi="ar"/>
        </w:rPr>
        <w:t>(</w:t>
      </w:r>
      <w:r>
        <w:rPr>
          <w:rFonts w:asciiTheme="majorBidi" w:hAnsiTheme="majorBidi" w:cstheme="majorBidi"/>
          <w:bCs/>
        </w:rPr>
        <w:t>ISO/IEC JTC</w:t>
      </w:r>
      <w:r w:rsidR="00695141">
        <w:rPr>
          <w:rFonts w:asciiTheme="majorBidi" w:hAnsiTheme="majorBidi" w:cstheme="majorBidi"/>
          <w:bCs/>
        </w:rPr>
        <w:t xml:space="preserve"> </w:t>
      </w:r>
      <w:r>
        <w:rPr>
          <w:rFonts w:asciiTheme="majorBidi" w:hAnsiTheme="majorBidi" w:cstheme="majorBidi"/>
          <w:bCs/>
        </w:rPr>
        <w:t>1</w:t>
      </w:r>
      <w:r w:rsidR="00695141">
        <w:rPr>
          <w:rFonts w:eastAsiaTheme="minorEastAsia"/>
          <w:lang w:eastAsia="zh-CN" w:bidi="ar"/>
        </w:rPr>
        <w:t>)</w:t>
      </w:r>
      <w:r>
        <w:rPr>
          <w:rtl/>
          <w:lang w:eastAsia="zh-CN" w:bidi="ar-EG"/>
        </w:rPr>
        <w:t xml:space="preserve">. </w:t>
      </w:r>
      <w:r>
        <w:rPr>
          <w:rFonts w:eastAsiaTheme="minorEastAsia"/>
          <w:rtl/>
          <w:lang w:eastAsia="zh-CN" w:bidi="ar"/>
        </w:rPr>
        <w:t xml:space="preserve">وأعرب الاجتماع عن تقديره لعمل السيد أوليفييه دوبويسون </w:t>
      </w:r>
      <w:r w:rsidR="00367893">
        <w:rPr>
          <w:rFonts w:eastAsiaTheme="minorEastAsia" w:hint="cs"/>
          <w:rtl/>
          <w:lang w:eastAsia="zh-CN" w:bidi="ar"/>
        </w:rPr>
        <w:t>كمسؤول</w:t>
      </w:r>
      <w:r>
        <w:rPr>
          <w:rFonts w:eastAsiaTheme="minorEastAsia"/>
          <w:rtl/>
          <w:lang w:eastAsia="zh-CN" w:bidi="ar"/>
        </w:rPr>
        <w:t xml:space="preserve"> اتصال من قطاع تقييس الاتصالات إلى اللجنة التقنية المشتركة الأولى التابعة للمنظمة الدولية للتوحيد القياسي واللجنة الكهرتقنية الدولية. واتفق الاجتماع على التماس ترشيح مسؤول اتصال لتعيينه من قطاع تقييس الاتصالات إلى اللجنة التقنية المشتركة الأولى التابعة للمنظمة الدولية </w:t>
      </w:r>
      <w:r>
        <w:rPr>
          <w:rFonts w:eastAsiaTheme="minorEastAsia"/>
          <w:rtl/>
          <w:lang w:eastAsia="zh-CN" w:bidi="ar"/>
        </w:rPr>
        <w:lastRenderedPageBreak/>
        <w:t xml:space="preserve">للتوحيد القياسي واللجنة الكهرتقنية الدولية، انظر الفقرة </w:t>
      </w:r>
      <w:r w:rsidR="0039114A">
        <w:rPr>
          <w:rFonts w:eastAsiaTheme="minorEastAsia"/>
          <w:lang w:eastAsia="zh-CN" w:bidi="ar"/>
        </w:rPr>
        <w:t>5.1.19</w:t>
      </w:r>
      <w:r>
        <w:rPr>
          <w:rFonts w:eastAsiaTheme="minorEastAsia"/>
          <w:rtl/>
          <w:lang w:eastAsia="zh-CN" w:bidi="ar"/>
        </w:rPr>
        <w:t xml:space="preserve">. ووافق السيد دوبويسون على طلب رئيس الفريق الاستشاري لتقييس الاتصالات بالاستمرار في منصب </w:t>
      </w:r>
      <w:r w:rsidR="00FF7C33">
        <w:rPr>
          <w:rFonts w:eastAsiaTheme="minorEastAsia" w:hint="cs"/>
          <w:rtl/>
          <w:lang w:eastAsia="zh-CN" w:bidi="ar"/>
        </w:rPr>
        <w:t xml:space="preserve">القائم بأعمال </w:t>
      </w:r>
      <w:r>
        <w:rPr>
          <w:rFonts w:eastAsiaTheme="minorEastAsia"/>
          <w:rtl/>
          <w:lang w:eastAsia="zh-CN" w:bidi="ar"/>
        </w:rPr>
        <w:t>مسؤول الاتصال ريثما يتم العثور على بديل.</w:t>
      </w:r>
    </w:p>
    <w:p w:rsidR="00444093" w:rsidRDefault="00444093" w:rsidP="005F538F">
      <w:pPr>
        <w:pStyle w:val="Heading2"/>
        <w:rPr>
          <w:rtl/>
          <w:lang w:eastAsia="zh-CN"/>
        </w:rPr>
      </w:pPr>
      <w:bookmarkStart w:id="36" w:name="_Toc488049308"/>
      <w:r>
        <w:rPr>
          <w:lang w:eastAsia="zh-CN"/>
        </w:rPr>
        <w:t>5.19</w:t>
      </w:r>
      <w:r>
        <w:rPr>
          <w:rtl/>
          <w:lang w:eastAsia="zh-CN"/>
        </w:rPr>
        <w:tab/>
      </w:r>
      <w:r>
        <w:rPr>
          <w:rtl/>
        </w:rPr>
        <w:t>فريق المقرر التابع للفريق الاستشاري لتقييس الاتصالات والمعني بالخطة الاستراتيجية والخطة التشغيلية</w:t>
      </w:r>
      <w:r w:rsidR="005F538F">
        <w:rPr>
          <w:rFonts w:hint="cs"/>
          <w:rtl/>
        </w:rPr>
        <w:t> </w:t>
      </w:r>
      <w:r>
        <w:rPr>
          <w:lang w:val="en-GB"/>
        </w:rPr>
        <w:t>(RG-SOP)</w:t>
      </w:r>
      <w:bookmarkEnd w:id="36"/>
    </w:p>
    <w:p w:rsidR="00444093" w:rsidRDefault="00444093" w:rsidP="004601C2">
      <w:pPr>
        <w:rPr>
          <w:rtl/>
          <w:lang w:eastAsia="zh-CN" w:bidi="ar-EG"/>
        </w:rPr>
      </w:pPr>
      <w:r>
        <w:rPr>
          <w:rFonts w:ascii="Times New Roman Bold" w:hAnsi="Times New Roman Bold"/>
          <w:b/>
          <w:bCs/>
          <w:kern w:val="14"/>
          <w:sz w:val="24"/>
          <w:szCs w:val="32"/>
          <w:lang w:eastAsia="zh-CN" w:bidi="ar-EG"/>
        </w:rPr>
        <w:t>1</w:t>
      </w:r>
      <w:r>
        <w:rPr>
          <w:b/>
          <w:bCs/>
          <w:lang w:eastAsia="zh-CN" w:bidi="ar-EG"/>
        </w:rPr>
        <w:t>.5.19</w:t>
      </w:r>
      <w:r>
        <w:rPr>
          <w:b/>
          <w:bCs/>
          <w:rtl/>
          <w:lang w:eastAsia="zh-CN" w:bidi="ar-EG"/>
        </w:rPr>
        <w:tab/>
      </w:r>
      <w:r>
        <w:rPr>
          <w:rFonts w:eastAsiaTheme="minorEastAsia"/>
          <w:rtl/>
          <w:lang w:eastAsia="zh-CN" w:bidi="ar"/>
        </w:rPr>
        <w:t xml:space="preserve">قدم مقرر فريق المقرر التابع للفريق الاستشاري لتقييس الاتصالات والمعني بالخطة الاستراتيجية والخطة </w:t>
      </w:r>
      <w:r w:rsidRPr="00F03DE9">
        <w:rPr>
          <w:rFonts w:eastAsiaTheme="minorEastAsia"/>
          <w:spacing w:val="-4"/>
          <w:rtl/>
          <w:lang w:eastAsia="zh-CN" w:bidi="ar"/>
        </w:rPr>
        <w:t>التشغيلية</w:t>
      </w:r>
      <w:r w:rsidR="00BB6695" w:rsidRPr="00F03DE9">
        <w:rPr>
          <w:rFonts w:eastAsiaTheme="minorEastAsia" w:hint="cs"/>
          <w:spacing w:val="-4"/>
          <w:rtl/>
          <w:lang w:eastAsia="zh-CN" w:bidi="ar"/>
        </w:rPr>
        <w:t> </w:t>
      </w:r>
      <w:r w:rsidR="00BB6695" w:rsidRPr="00F03DE9">
        <w:rPr>
          <w:rFonts w:eastAsiaTheme="minorEastAsia"/>
          <w:spacing w:val="-4"/>
          <w:lang w:eastAsia="zh-CN" w:bidi="ar"/>
        </w:rPr>
        <w:t>(</w:t>
      </w:r>
      <w:r w:rsidRPr="00F03DE9">
        <w:rPr>
          <w:rFonts w:eastAsiaTheme="minorEastAsia"/>
          <w:spacing w:val="-4"/>
          <w:lang w:eastAsia="zh-CN" w:bidi="ar"/>
        </w:rPr>
        <w:t>RG</w:t>
      </w:r>
      <w:r w:rsidR="00BB6695" w:rsidRPr="00F03DE9">
        <w:rPr>
          <w:rFonts w:eastAsiaTheme="minorEastAsia"/>
          <w:spacing w:val="-4"/>
          <w:lang w:eastAsia="zh-CN" w:bidi="ar"/>
        </w:rPr>
        <w:noBreakHyphen/>
      </w:r>
      <w:r w:rsidRPr="00F03DE9">
        <w:rPr>
          <w:rFonts w:eastAsiaTheme="minorEastAsia"/>
          <w:spacing w:val="-4"/>
          <w:lang w:eastAsia="zh-CN" w:bidi="ar"/>
        </w:rPr>
        <w:t>SOP</w:t>
      </w:r>
      <w:r w:rsidR="00BB6695" w:rsidRPr="00F03DE9">
        <w:rPr>
          <w:rFonts w:eastAsiaTheme="minorEastAsia"/>
          <w:spacing w:val="-4"/>
          <w:lang w:eastAsia="zh-CN" w:bidi="ar"/>
        </w:rPr>
        <w:t>)</w:t>
      </w:r>
      <w:r w:rsidRPr="00F03DE9">
        <w:rPr>
          <w:rFonts w:eastAsiaTheme="minorEastAsia"/>
          <w:spacing w:val="-4"/>
          <w:rtl/>
          <w:lang w:eastAsia="zh-CN" w:bidi="ar"/>
        </w:rPr>
        <w:t xml:space="preserve"> السيد فيكتور مارتينيز فانيغاس (المكسيك)، تقرير فريق المقرر هذا طي الوثيقة </w:t>
      </w:r>
      <w:hyperlink r:id="rId84" w:history="1">
        <w:r w:rsidR="004601C2" w:rsidRPr="004601C2">
          <w:rPr>
            <w:rStyle w:val="Hyperlink"/>
            <w:rFonts w:eastAsiaTheme="minorEastAsia"/>
            <w:bCs/>
            <w:spacing w:val="-4"/>
            <w:lang w:eastAsia="zh-CN" w:bidi="ar"/>
          </w:rPr>
          <w:t>TD87</w:t>
        </w:r>
      </w:hyperlink>
      <w:r w:rsidRPr="00F03DE9">
        <w:rPr>
          <w:rFonts w:eastAsiaTheme="minorEastAsia"/>
          <w:spacing w:val="-4"/>
          <w:rtl/>
          <w:lang w:eastAsia="zh-CN" w:bidi="ar"/>
        </w:rPr>
        <w:t>. ووافق الاجتماع على التقرير.</w:t>
      </w:r>
    </w:p>
    <w:p w:rsidR="00444093" w:rsidRDefault="00444093" w:rsidP="00444093">
      <w:pPr>
        <w:pStyle w:val="Heading1"/>
        <w:rPr>
          <w:rtl/>
        </w:rPr>
      </w:pPr>
      <w:bookmarkStart w:id="37" w:name="_Toc488049309"/>
      <w:r>
        <w:t>20</w:t>
      </w:r>
      <w:r>
        <w:rPr>
          <w:rtl/>
        </w:rPr>
        <w:tab/>
      </w:r>
      <w:r>
        <w:rPr>
          <w:rtl/>
          <w:lang w:bidi="ar"/>
        </w:rPr>
        <w:t>الإجراءات الإضافية التي سيضطلع بها الفريق الاستشاري لتقييس الاتصالات</w:t>
      </w:r>
      <w:bookmarkEnd w:id="37"/>
    </w:p>
    <w:p w:rsidR="00444093" w:rsidRDefault="00444093" w:rsidP="00FB20F8">
      <w:pPr>
        <w:rPr>
          <w:rtl/>
        </w:rPr>
      </w:pPr>
      <w:r>
        <w:rPr>
          <w:b/>
          <w:bCs/>
          <w:spacing w:val="-4"/>
        </w:rPr>
        <w:t>1.20</w:t>
      </w:r>
      <w:r>
        <w:rPr>
          <w:spacing w:val="-4"/>
          <w:rtl/>
        </w:rPr>
        <w:tab/>
      </w:r>
      <w:r>
        <w:rPr>
          <w:rFonts w:eastAsiaTheme="minorEastAsia"/>
          <w:rtl/>
          <w:lang w:eastAsia="zh-CN" w:bidi="ar"/>
        </w:rPr>
        <w:t xml:space="preserve">بالإشارة إلى الفقرة </w:t>
      </w:r>
      <w:r w:rsidR="00FB20F8">
        <w:rPr>
          <w:rFonts w:eastAsiaTheme="minorEastAsia"/>
          <w:lang w:eastAsia="zh-CN" w:bidi="ar"/>
        </w:rPr>
        <w:t>2.12</w:t>
      </w:r>
      <w:r w:rsidR="003D0A61">
        <w:rPr>
          <w:rFonts w:eastAsiaTheme="minorEastAsia"/>
          <w:rtl/>
          <w:lang w:eastAsia="zh-CN" w:bidi="ar"/>
        </w:rPr>
        <w:t xml:space="preserve">، خوَّل الاجتماع </w:t>
      </w:r>
      <w:r>
        <w:rPr>
          <w:rFonts w:eastAsiaTheme="minorEastAsia"/>
          <w:rtl/>
          <w:lang w:eastAsia="zh-CN" w:bidi="ar"/>
        </w:rPr>
        <w:t xml:space="preserve">رئيس الفريق الاستشاري لتقييس الاتصالات إرسال بيان اتصال بشأن </w:t>
      </w:r>
      <w:r w:rsidRPr="00FB20F8">
        <w:rPr>
          <w:rFonts w:eastAsiaTheme="minorEastAsia"/>
          <w:spacing w:val="-4"/>
          <w:rtl/>
          <w:lang w:eastAsia="zh-CN" w:bidi="ar"/>
        </w:rPr>
        <w:t>لوائح الاتصالات الدولية إلى جميع لجان الدراسات التابعة لقطاع تقييس الاتصالات، وهو سيركز على أي معلومات أساسية ذات صلة</w:t>
      </w:r>
      <w:r w:rsidRPr="00FB20F8">
        <w:rPr>
          <w:spacing w:val="-4"/>
          <w:rtl/>
        </w:rPr>
        <w:t>.</w:t>
      </w:r>
    </w:p>
    <w:p w:rsidR="00444093" w:rsidRDefault="00444093" w:rsidP="00884A49">
      <w:r>
        <w:rPr>
          <w:b/>
          <w:bCs/>
        </w:rPr>
        <w:t>2.20</w:t>
      </w:r>
      <w:r>
        <w:rPr>
          <w:rtl/>
        </w:rPr>
        <w:tab/>
      </w:r>
      <w:r>
        <w:rPr>
          <w:rFonts w:eastAsiaTheme="minorEastAsia"/>
          <w:rtl/>
          <w:lang w:eastAsia="zh-CN" w:bidi="ar"/>
        </w:rPr>
        <w:t>وخوَّل اجتماع الف</w:t>
      </w:r>
      <w:r w:rsidR="003D0A61">
        <w:rPr>
          <w:rFonts w:eastAsiaTheme="minorEastAsia"/>
          <w:rtl/>
          <w:lang w:eastAsia="zh-CN" w:bidi="ar"/>
        </w:rPr>
        <w:t xml:space="preserve">ريق الاستشاري لتقييس الاتصالات </w:t>
      </w:r>
      <w:r>
        <w:rPr>
          <w:rFonts w:eastAsiaTheme="minorEastAsia"/>
          <w:rtl/>
          <w:lang w:eastAsia="zh-CN" w:bidi="ar"/>
        </w:rPr>
        <w:t xml:space="preserve">رئيس الفريق الاستشاري بالتشاور مع إدارته لتحديد سيناريوهات بديلة </w:t>
      </w:r>
      <w:r w:rsidR="00884A49">
        <w:rPr>
          <w:rFonts w:eastAsiaTheme="minorEastAsia" w:hint="cs"/>
          <w:rtl/>
          <w:lang w:eastAsia="zh-CN" w:bidi="ar"/>
        </w:rPr>
        <w:t>لتبسيط</w:t>
      </w:r>
      <w:r>
        <w:rPr>
          <w:rFonts w:eastAsiaTheme="minorEastAsia"/>
          <w:rtl/>
          <w:lang w:eastAsia="zh-CN" w:bidi="ar"/>
        </w:rPr>
        <w:t xml:space="preserve"> الاجتماعات المقبلة للفريق الاستشاري ومعالجة الشواغل المعرب عنها بشأن تواتر اجتماعات الفريق الاستشاري ومدتها وعدد أفرقة المقررين التابعة للفريق الاستشاري وتداخل جلسات أفرقة المقررين خلال اجتماعات الفريق </w:t>
      </w:r>
      <w:r w:rsidRPr="00B478EE">
        <w:rPr>
          <w:rFonts w:eastAsiaTheme="minorEastAsia"/>
          <w:spacing w:val="-4"/>
          <w:rtl/>
          <w:lang w:eastAsia="zh-CN" w:bidi="ar"/>
        </w:rPr>
        <w:t>الاستشاري. وسيقدم رئيس الفريق الاستشاري هذه المعلومات إلى الأعضاء وإلى لجان الدراسات فيما يتعلق بالخيارات التي ينبغي</w:t>
      </w:r>
      <w:r>
        <w:rPr>
          <w:rFonts w:eastAsiaTheme="minorEastAsia"/>
          <w:rtl/>
          <w:lang w:eastAsia="zh-CN" w:bidi="ar"/>
        </w:rPr>
        <w:t xml:space="preserve"> </w:t>
      </w:r>
      <w:r w:rsidRPr="002F378C">
        <w:rPr>
          <w:rFonts w:eastAsiaTheme="minorEastAsia"/>
          <w:spacing w:val="-6"/>
          <w:rtl/>
          <w:lang w:eastAsia="zh-CN" w:bidi="ar"/>
        </w:rPr>
        <w:t xml:space="preserve">النظر فيها لتنظيم </w:t>
      </w:r>
      <w:r w:rsidRPr="00A64125">
        <w:rPr>
          <w:rFonts w:eastAsiaTheme="minorEastAsia"/>
          <w:spacing w:val="-4"/>
          <w:rtl/>
          <w:lang w:eastAsia="zh-CN" w:bidi="ar"/>
        </w:rPr>
        <w:t>العمل في المستقبل. ويرحَّب بالمساهمات المقدمة في هذا الموضوع قبل الاجتماع المقبل للفريق الاستشاري لتقييس الاتصالات.</w:t>
      </w:r>
    </w:p>
    <w:p w:rsidR="00444093" w:rsidRDefault="00444093" w:rsidP="00884A49">
      <w:pPr>
        <w:pStyle w:val="Heading1"/>
        <w:rPr>
          <w:rtl/>
        </w:rPr>
      </w:pPr>
      <w:bookmarkStart w:id="38" w:name="_Toc488049310"/>
      <w:r>
        <w:t>21</w:t>
      </w:r>
      <w:r>
        <w:tab/>
      </w:r>
      <w:r>
        <w:rPr>
          <w:rtl/>
          <w:lang w:bidi="ar-SA"/>
        </w:rPr>
        <w:t xml:space="preserve">الجدول الزمني لاجتماعات قطاع تقييس الاتصالات </w:t>
      </w:r>
      <w:r w:rsidRPr="00046A27">
        <w:rPr>
          <w:rtl/>
          <w:lang w:bidi="ar-SA"/>
        </w:rPr>
        <w:t xml:space="preserve">بما </w:t>
      </w:r>
      <w:r w:rsidR="00884A49">
        <w:rPr>
          <w:rFonts w:hint="cs"/>
          <w:rtl/>
          <w:lang w:bidi="ar-SA"/>
        </w:rPr>
        <w:t>في ذلك</w:t>
      </w:r>
      <w:r>
        <w:rPr>
          <w:rtl/>
          <w:lang w:bidi="ar-SA"/>
        </w:rPr>
        <w:t xml:space="preserve"> موعد اجتماع (اجتماعات) الفريق الاست</w:t>
      </w:r>
      <w:r w:rsidR="00C76033">
        <w:rPr>
          <w:rtl/>
          <w:lang w:bidi="ar-SA"/>
        </w:rPr>
        <w:t>شاري المقبلة</w:t>
      </w:r>
      <w:bookmarkEnd w:id="38"/>
    </w:p>
    <w:p w:rsidR="00444093" w:rsidRDefault="00444093" w:rsidP="00ED65FF">
      <w:pPr>
        <w:rPr>
          <w:rtl/>
          <w:lang w:val="fr-CH" w:bidi="ar-EG"/>
        </w:rPr>
      </w:pPr>
      <w:r>
        <w:rPr>
          <w:b/>
          <w:bCs/>
          <w:lang w:bidi="ar-EG"/>
        </w:rPr>
        <w:t>1.21</w:t>
      </w:r>
      <w:r>
        <w:rPr>
          <w:b/>
          <w:bCs/>
          <w:rtl/>
          <w:lang w:bidi="ar-EG"/>
        </w:rPr>
        <w:tab/>
      </w:r>
      <w:r>
        <w:rPr>
          <w:rFonts w:eastAsiaTheme="minorEastAsia"/>
          <w:rtl/>
          <w:lang w:eastAsia="zh-CN" w:bidi="ar"/>
        </w:rPr>
        <w:t xml:space="preserve">أعد مكتب تقييس الاتصالات الوثيقة </w:t>
      </w:r>
      <w:hyperlink r:id="rId85" w:history="1">
        <w:r w:rsidR="00C76033" w:rsidRPr="00C76033">
          <w:rPr>
            <w:rStyle w:val="Hyperlink"/>
            <w:rFonts w:eastAsiaTheme="minorEastAsia"/>
            <w:bCs/>
            <w:lang w:eastAsia="zh-CN" w:bidi="ar"/>
          </w:rPr>
          <w:t>TD105R2</w:t>
        </w:r>
      </w:hyperlink>
      <w:r>
        <w:rPr>
          <w:rFonts w:eastAsiaTheme="minorEastAsia"/>
          <w:rtl/>
          <w:lang w:eastAsia="zh-CN" w:bidi="ar"/>
        </w:rPr>
        <w:t xml:space="preserve"> التي </w:t>
      </w:r>
      <w:r w:rsidR="00ED65FF">
        <w:rPr>
          <w:rFonts w:eastAsiaTheme="minorEastAsia" w:hint="cs"/>
          <w:rtl/>
          <w:lang w:eastAsia="zh-CN" w:bidi="ar"/>
        </w:rPr>
        <w:t>تحدد</w:t>
      </w:r>
      <w:r>
        <w:rPr>
          <w:rFonts w:eastAsiaTheme="minorEastAsia"/>
          <w:rtl/>
          <w:lang w:eastAsia="zh-CN" w:bidi="ar"/>
        </w:rPr>
        <w:t xml:space="preserve"> الجدول الزمني </w:t>
      </w:r>
      <w:r>
        <w:rPr>
          <w:rFonts w:eastAsiaTheme="minorEastAsia"/>
          <w:i/>
          <w:iCs/>
          <w:rtl/>
          <w:lang w:eastAsia="zh-CN" w:bidi="ar"/>
        </w:rPr>
        <w:t>الأولي</w:t>
      </w:r>
      <w:r>
        <w:rPr>
          <w:rFonts w:eastAsiaTheme="minorEastAsia"/>
          <w:rtl/>
          <w:lang w:eastAsia="zh-CN" w:bidi="ar"/>
        </w:rPr>
        <w:t xml:space="preserve"> لاجتماعات قطاع تقييس الاتصالات في الفترة من أبريل </w:t>
      </w:r>
      <w:r w:rsidR="0042068D">
        <w:rPr>
          <w:rFonts w:eastAsiaTheme="minorEastAsia"/>
          <w:lang w:eastAsia="zh-CN" w:bidi="ar"/>
        </w:rPr>
        <w:t>2017</w:t>
      </w:r>
      <w:r>
        <w:rPr>
          <w:rFonts w:eastAsiaTheme="minorEastAsia"/>
          <w:rtl/>
          <w:lang w:eastAsia="zh-CN" w:bidi="ar"/>
        </w:rPr>
        <w:t xml:space="preserve"> إلى ديسمبر </w:t>
      </w:r>
      <w:r w:rsidR="0042068D">
        <w:rPr>
          <w:rFonts w:eastAsiaTheme="minorEastAsia"/>
          <w:lang w:eastAsia="zh-CN" w:bidi="ar"/>
        </w:rPr>
        <w:t>2018</w:t>
      </w:r>
      <w:r>
        <w:rPr>
          <w:rFonts w:eastAsiaTheme="minorEastAsia"/>
          <w:rtl/>
          <w:lang w:eastAsia="zh-CN" w:bidi="ar"/>
        </w:rPr>
        <w:t>.</w:t>
      </w:r>
    </w:p>
    <w:p w:rsidR="00444093" w:rsidRDefault="00444093" w:rsidP="0042068D">
      <w:pPr>
        <w:rPr>
          <w:lang w:bidi="ar-EG"/>
        </w:rPr>
      </w:pPr>
      <w:r>
        <w:rPr>
          <w:b/>
          <w:bCs/>
          <w:lang w:bidi="ar-EG"/>
        </w:rPr>
        <w:t>2.21</w:t>
      </w:r>
      <w:r>
        <w:rPr>
          <w:b/>
          <w:bCs/>
          <w:rtl/>
          <w:lang w:bidi="ar-EG"/>
        </w:rPr>
        <w:tab/>
      </w:r>
      <w:r>
        <w:rPr>
          <w:rFonts w:eastAsiaTheme="minorEastAsia"/>
          <w:rtl/>
          <w:lang w:eastAsia="zh-CN" w:bidi="ar"/>
        </w:rPr>
        <w:t>وطلبت جمهورية الصين</w:t>
      </w:r>
      <w:r>
        <w:rPr>
          <w:rtl/>
        </w:rPr>
        <w:t xml:space="preserve"> الشعبية </w:t>
      </w:r>
      <w:r>
        <w:rPr>
          <w:rFonts w:eastAsiaTheme="minorEastAsia"/>
          <w:rtl/>
          <w:lang w:eastAsia="zh-CN" w:bidi="ar"/>
        </w:rPr>
        <w:t xml:space="preserve">تقديم موعد اجتماع لجنة الدراسات </w:t>
      </w:r>
      <w:r w:rsidR="0042068D">
        <w:rPr>
          <w:rFonts w:eastAsiaTheme="minorEastAsia"/>
          <w:lang w:eastAsia="zh-CN" w:bidi="ar"/>
        </w:rPr>
        <w:t>20</w:t>
      </w:r>
      <w:r>
        <w:rPr>
          <w:rFonts w:eastAsiaTheme="minorEastAsia"/>
          <w:rtl/>
          <w:lang w:eastAsia="zh-CN" w:bidi="ar"/>
        </w:rPr>
        <w:t xml:space="preserve"> في عام </w:t>
      </w:r>
      <w:r w:rsidR="0042068D">
        <w:rPr>
          <w:rFonts w:eastAsiaTheme="minorEastAsia"/>
          <w:lang w:eastAsia="zh-CN" w:bidi="ar"/>
        </w:rPr>
        <w:t>2018</w:t>
      </w:r>
      <w:r>
        <w:rPr>
          <w:rFonts w:eastAsiaTheme="minorEastAsia"/>
          <w:rtl/>
          <w:lang w:eastAsia="zh-CN" w:bidi="ar"/>
        </w:rPr>
        <w:t xml:space="preserve"> (المقرر عقده في ووكسي، الصين) أسبوعاً واحداً (بانتظار التأكيد النهائي من إدارة الصين والأعضاء) لتجنب التضارب مع عطلة (عطل) وطنية صينية وتمكين إجراء الاجتماع بكفاءة أكبر.</w:t>
      </w:r>
    </w:p>
    <w:p w:rsidR="00444093" w:rsidRDefault="00444093" w:rsidP="009E2A6D">
      <w:pPr>
        <w:rPr>
          <w:rtl/>
          <w:lang w:bidi="ar-EG"/>
        </w:rPr>
      </w:pPr>
      <w:r>
        <w:rPr>
          <w:b/>
          <w:bCs/>
          <w:lang w:bidi="ar-EG"/>
        </w:rPr>
        <w:t>3.21</w:t>
      </w:r>
      <w:r>
        <w:rPr>
          <w:b/>
          <w:bCs/>
          <w:rtl/>
          <w:lang w:bidi="ar-EG"/>
        </w:rPr>
        <w:tab/>
      </w:r>
      <w:r>
        <w:rPr>
          <w:rFonts w:eastAsiaTheme="minorEastAsia"/>
          <w:rtl/>
          <w:lang w:eastAsia="zh-CN" w:bidi="ar"/>
        </w:rPr>
        <w:t xml:space="preserve">ومن المقرر أن تجتمع عدة أفرقة عمل تابعة للمجلس في يناير </w:t>
      </w:r>
      <w:r w:rsidR="009E2A6D">
        <w:rPr>
          <w:rFonts w:eastAsiaTheme="minorEastAsia"/>
          <w:lang w:eastAsia="zh-CN" w:bidi="ar"/>
        </w:rPr>
        <w:t>2018</w:t>
      </w:r>
      <w:r>
        <w:rPr>
          <w:rFonts w:eastAsiaTheme="minorEastAsia"/>
          <w:rtl/>
          <w:lang w:eastAsia="zh-CN" w:bidi="ar"/>
        </w:rPr>
        <w:t xml:space="preserve"> وقد تتضارب اجتماعاتها مع اجتماع الفريق الاستشاري لتقييس الاتصالات في الجدول الزمني</w:t>
      </w:r>
      <w:r>
        <w:rPr>
          <w:rtl/>
          <w:lang w:bidi="ar-EG"/>
        </w:rPr>
        <w:t>.</w:t>
      </w:r>
    </w:p>
    <w:p w:rsidR="00444093" w:rsidRDefault="00444093" w:rsidP="00F764F2">
      <w:pPr>
        <w:rPr>
          <w:rtl/>
          <w:lang w:bidi="ar-EG"/>
        </w:rPr>
      </w:pPr>
      <w:r>
        <w:rPr>
          <w:b/>
          <w:bCs/>
          <w:lang w:bidi="ar-EG"/>
        </w:rPr>
        <w:t>4.21</w:t>
      </w:r>
      <w:r>
        <w:rPr>
          <w:b/>
          <w:bCs/>
          <w:rtl/>
          <w:lang w:bidi="ar-EG"/>
        </w:rPr>
        <w:tab/>
      </w:r>
      <w:r>
        <w:rPr>
          <w:rFonts w:eastAsiaTheme="minorEastAsia"/>
          <w:rtl/>
          <w:lang w:eastAsia="zh-CN" w:bidi="ar"/>
        </w:rPr>
        <w:t xml:space="preserve">واتُفق على إجراء مزيد من المشاورات لإيجاد موعد للاجتماع المقبل للفريق الاستشاري لتقييس الاتصالات المقرر عقده في جنيف خلال الفترة بين يومي </w:t>
      </w:r>
      <w:r w:rsidR="00F764F2">
        <w:rPr>
          <w:rFonts w:eastAsiaTheme="minorEastAsia" w:hint="cs"/>
          <w:rtl/>
          <w:lang w:eastAsia="zh-CN" w:bidi="ar"/>
        </w:rPr>
        <w:t>الإثنين</w:t>
      </w:r>
      <w:r>
        <w:rPr>
          <w:rFonts w:eastAsiaTheme="minorEastAsia"/>
          <w:rtl/>
          <w:lang w:eastAsia="zh-CN" w:bidi="ar"/>
        </w:rPr>
        <w:t xml:space="preserve"> </w:t>
      </w:r>
      <w:r w:rsidR="0094629E">
        <w:rPr>
          <w:rFonts w:eastAsiaTheme="minorEastAsia"/>
          <w:lang w:eastAsia="zh-CN" w:bidi="ar"/>
        </w:rPr>
        <w:t>22</w:t>
      </w:r>
      <w:r>
        <w:rPr>
          <w:rFonts w:eastAsiaTheme="minorEastAsia"/>
          <w:rtl/>
          <w:lang w:eastAsia="zh-CN" w:bidi="ar"/>
        </w:rPr>
        <w:t xml:space="preserve"> والجمعة </w:t>
      </w:r>
      <w:r w:rsidR="0094629E">
        <w:rPr>
          <w:rFonts w:eastAsiaTheme="minorEastAsia"/>
          <w:lang w:eastAsia="zh-CN" w:bidi="ar"/>
        </w:rPr>
        <w:t>26</w:t>
      </w:r>
      <w:r>
        <w:rPr>
          <w:rFonts w:eastAsiaTheme="minorEastAsia"/>
          <w:rtl/>
          <w:lang w:eastAsia="zh-CN" w:bidi="ar"/>
        </w:rPr>
        <w:t xml:space="preserve"> يناير </w:t>
      </w:r>
      <w:r w:rsidR="0094629E">
        <w:rPr>
          <w:rFonts w:eastAsiaTheme="minorEastAsia"/>
          <w:lang w:eastAsia="zh-CN" w:bidi="ar"/>
        </w:rPr>
        <w:t>2018</w:t>
      </w:r>
      <w:r>
        <w:rPr>
          <w:rFonts w:eastAsiaTheme="minorEastAsia"/>
          <w:rtl/>
          <w:lang w:eastAsia="zh-CN" w:bidi="ar"/>
        </w:rPr>
        <w:t>.</w:t>
      </w:r>
    </w:p>
    <w:p w:rsidR="00444093" w:rsidRDefault="00444093" w:rsidP="001F2292">
      <w:pPr>
        <w:rPr>
          <w:rFonts w:eastAsiaTheme="minorEastAsia"/>
          <w:rtl/>
          <w:lang w:eastAsia="zh-CN" w:bidi="ar"/>
        </w:rPr>
      </w:pPr>
      <w:r>
        <w:rPr>
          <w:b/>
          <w:bCs/>
          <w:lang w:bidi="ar-EG"/>
        </w:rPr>
        <w:t>5.21</w:t>
      </w:r>
      <w:r>
        <w:rPr>
          <w:b/>
          <w:bCs/>
          <w:rtl/>
          <w:lang w:bidi="ar-EG"/>
        </w:rPr>
        <w:tab/>
      </w:r>
      <w:r>
        <w:rPr>
          <w:rFonts w:eastAsiaTheme="minorEastAsia"/>
          <w:rtl/>
          <w:lang w:eastAsia="zh-CN" w:bidi="ar"/>
        </w:rPr>
        <w:t xml:space="preserve">ويرد موجز للاجتماعات المرحلية </w:t>
      </w:r>
      <w:r w:rsidRPr="00046A27">
        <w:rPr>
          <w:rFonts w:eastAsiaTheme="minorEastAsia"/>
          <w:rtl/>
          <w:lang w:eastAsia="zh-CN" w:bidi="ar"/>
        </w:rPr>
        <w:t>المزمعة</w:t>
      </w:r>
      <w:r>
        <w:rPr>
          <w:rFonts w:eastAsiaTheme="minorEastAsia"/>
          <w:rtl/>
          <w:lang w:eastAsia="zh-CN" w:bidi="ar"/>
        </w:rPr>
        <w:t xml:space="preserve"> لأفرقة المقررين التابعة للفريق الاستشاري لتقييس الاتصالات في</w:t>
      </w:r>
      <w:r w:rsidR="001F2292">
        <w:rPr>
          <w:rFonts w:eastAsiaTheme="minorEastAsia" w:hint="cs"/>
          <w:rtl/>
          <w:lang w:eastAsia="zh-CN" w:bidi="ar"/>
        </w:rPr>
        <w:t> </w:t>
      </w:r>
      <w:r>
        <w:rPr>
          <w:rFonts w:eastAsiaTheme="minorEastAsia"/>
          <w:rtl/>
          <w:lang w:eastAsia="zh-CN" w:bidi="ar"/>
        </w:rPr>
        <w:t xml:space="preserve">العمود الأخير من الجدول الوارد في </w:t>
      </w:r>
      <w:hyperlink w:anchor="الملحقB" w:history="1">
        <w:r w:rsidRPr="001F2292">
          <w:rPr>
            <w:rStyle w:val="Hyperlink"/>
            <w:rFonts w:eastAsiaTheme="minorEastAsia"/>
            <w:rtl/>
            <w:lang w:eastAsia="zh-CN" w:bidi="ar"/>
          </w:rPr>
          <w:t xml:space="preserve">الملحق </w:t>
        </w:r>
        <w:r w:rsidRPr="001F2292">
          <w:rPr>
            <w:rStyle w:val="Hyperlink"/>
            <w:rFonts w:eastAsiaTheme="minorEastAsia"/>
            <w:lang w:eastAsia="zh-CN" w:bidi="ar"/>
          </w:rPr>
          <w:t>B</w:t>
        </w:r>
      </w:hyperlink>
      <w:r>
        <w:rPr>
          <w:rFonts w:eastAsiaTheme="minorEastAsia"/>
          <w:rtl/>
          <w:lang w:eastAsia="zh-CN" w:bidi="ar"/>
        </w:rPr>
        <w:t>.</w:t>
      </w:r>
    </w:p>
    <w:p w:rsidR="009B2FEB" w:rsidRPr="009B2FEB" w:rsidRDefault="009B2FEB" w:rsidP="009B2FEB">
      <w:pPr>
        <w:pStyle w:val="Heading1"/>
        <w:rPr>
          <w:rtl/>
        </w:rPr>
      </w:pPr>
      <w:bookmarkStart w:id="39" w:name="_Toc488049311"/>
      <w:r w:rsidRPr="009B2FEB">
        <w:t>22</w:t>
      </w:r>
      <w:r w:rsidRPr="009B2FEB">
        <w:rPr>
          <w:rtl/>
        </w:rPr>
        <w:tab/>
      </w:r>
      <w:r w:rsidRPr="009B2FEB">
        <w:rPr>
          <w:rtl/>
          <w:lang w:bidi="ar"/>
        </w:rPr>
        <w:t>متفرقات</w:t>
      </w:r>
      <w:bookmarkEnd w:id="39"/>
    </w:p>
    <w:p w:rsidR="009B2FEB" w:rsidRDefault="009B2FEB" w:rsidP="009B2FEB">
      <w:pPr>
        <w:rPr>
          <w:rtl/>
          <w:lang w:bidi="ar-EG"/>
        </w:rPr>
      </w:pPr>
      <w:r w:rsidRPr="009B2FEB">
        <w:rPr>
          <w:rFonts w:eastAsiaTheme="minorEastAsia"/>
          <w:rtl/>
          <w:lang w:eastAsia="zh-CN" w:bidi="ar"/>
        </w:rPr>
        <w:t>أبلغ مدير مكتب تقييس الاتصالات عن مبادرة من مكتب تقييس الاتصالات لإدراج جميع التقارير التقنية وغيرها من المنشورات غير المعيارية في إطار تصنيف واحد للوثائق.</w:t>
      </w:r>
    </w:p>
    <w:p w:rsidR="00444093" w:rsidRDefault="00444093" w:rsidP="00444093">
      <w:pPr>
        <w:pStyle w:val="Heading1"/>
        <w:rPr>
          <w:rtl/>
        </w:rPr>
      </w:pPr>
      <w:bookmarkStart w:id="40" w:name="_Toc488049312"/>
      <w:r>
        <w:lastRenderedPageBreak/>
        <w:t>23</w:t>
      </w:r>
      <w:r>
        <w:rPr>
          <w:rtl/>
        </w:rPr>
        <w:tab/>
        <w:t>ما يستجد من أعمال</w:t>
      </w:r>
      <w:bookmarkEnd w:id="40"/>
    </w:p>
    <w:p w:rsidR="00444093" w:rsidRDefault="00444093" w:rsidP="00576FF7">
      <w:pPr>
        <w:rPr>
          <w:rtl/>
          <w:lang w:bidi="ar-EG"/>
        </w:rPr>
      </w:pPr>
      <w:r>
        <w:rPr>
          <w:rFonts w:eastAsiaTheme="minorEastAsia"/>
          <w:rtl/>
          <w:lang w:eastAsia="zh-CN" w:bidi="ar"/>
        </w:rPr>
        <w:t>قدم فريق المؤتمرات والنشر بالاتحاد عرضاً عن الهوية المرئية للاتحاد جاء فيه تقرير عن نتائج استطلاع أجري بين الأعضاء وغير</w:t>
      </w:r>
      <w:r w:rsidR="00FD4EE6">
        <w:rPr>
          <w:rFonts w:eastAsiaTheme="minorEastAsia" w:hint="cs"/>
          <w:rtl/>
          <w:lang w:eastAsia="zh-CN" w:bidi="ar"/>
        </w:rPr>
        <w:t> </w:t>
      </w:r>
      <w:r>
        <w:rPr>
          <w:rFonts w:eastAsiaTheme="minorEastAsia"/>
          <w:rtl/>
          <w:lang w:eastAsia="zh-CN" w:bidi="ar"/>
        </w:rPr>
        <w:t>الأعضاء والموظفين، فبيَّن الحاجة إلى مظهر وقوام أكثر</w:t>
      </w:r>
      <w:r w:rsidR="00576FF7">
        <w:rPr>
          <w:rFonts w:eastAsiaTheme="minorEastAsia"/>
          <w:rtl/>
          <w:lang w:eastAsia="zh-CN" w:bidi="ar"/>
        </w:rPr>
        <w:t xml:space="preserve"> اتساقا لهوية الاتحاد. وقد وُضع</w:t>
      </w:r>
      <w:r>
        <w:rPr>
          <w:rFonts w:eastAsiaTheme="minorEastAsia"/>
          <w:rtl/>
          <w:lang w:eastAsia="zh-CN" w:bidi="ar"/>
        </w:rPr>
        <w:t xml:space="preserve"> </w:t>
      </w:r>
      <w:r w:rsidR="00576FF7">
        <w:rPr>
          <w:rFonts w:eastAsiaTheme="minorEastAsia" w:hint="cs"/>
          <w:rtl/>
          <w:lang w:eastAsia="zh-CN" w:bidi="ar"/>
        </w:rPr>
        <w:t>شعار جديد</w:t>
      </w:r>
      <w:r>
        <w:rPr>
          <w:rFonts w:eastAsiaTheme="minorEastAsia"/>
          <w:rtl/>
          <w:lang w:eastAsia="zh-CN" w:bidi="ar"/>
        </w:rPr>
        <w:t xml:space="preserve"> للاتحاد، ونهج جديد لإسناد علامات مميزة لأحداث الاتحاد. وأدلى مندوبو الفريق الاستشاري لتقييس الاتصالات ببعض الملاحظات التقييمية.</w:t>
      </w:r>
    </w:p>
    <w:p w:rsidR="00444093" w:rsidRDefault="00444093" w:rsidP="00444093">
      <w:pPr>
        <w:pStyle w:val="Heading1"/>
        <w:rPr>
          <w:rtl/>
        </w:rPr>
      </w:pPr>
      <w:bookmarkStart w:id="41" w:name="_Toc488049313"/>
      <w:r>
        <w:t>24</w:t>
      </w:r>
      <w:r>
        <w:rPr>
          <w:rtl/>
        </w:rPr>
        <w:tab/>
        <w:t>النظر في مشروع تقرير الاجتماع</w:t>
      </w:r>
      <w:bookmarkEnd w:id="41"/>
    </w:p>
    <w:p w:rsidR="00444093" w:rsidRDefault="00444093" w:rsidP="00444093">
      <w:pPr>
        <w:rPr>
          <w:rtl/>
          <w:lang w:bidi="ar-EG"/>
        </w:rPr>
      </w:pPr>
      <w:r>
        <w:rPr>
          <w:rFonts w:eastAsiaTheme="minorEastAsia"/>
          <w:rtl/>
          <w:lang w:eastAsia="zh-CN" w:bidi="ar"/>
        </w:rPr>
        <w:t>أبلغ رئيس الفريق الاستشاري لتقييس الاتصالات الاجتماع بأن مشروع نسخة من تقرير الاجتماع سيُرفع إلى شبكة الإنترنت للتعليق عليه لمدة أسبوعين.</w:t>
      </w:r>
    </w:p>
    <w:p w:rsidR="00444093" w:rsidRDefault="00444093" w:rsidP="00444093">
      <w:pPr>
        <w:pStyle w:val="Heading1"/>
        <w:rPr>
          <w:rtl/>
        </w:rPr>
      </w:pPr>
      <w:bookmarkStart w:id="42" w:name="_Toc488049314"/>
      <w:r>
        <w:t>25</w:t>
      </w:r>
      <w:r>
        <w:rPr>
          <w:rtl/>
        </w:rPr>
        <w:tab/>
        <w:t>ملاحظات ختامية من مدير مكتب تقييس الاتصالات</w:t>
      </w:r>
      <w:bookmarkEnd w:id="42"/>
    </w:p>
    <w:p w:rsidR="00444093" w:rsidRDefault="00444093" w:rsidP="00444093">
      <w:pPr>
        <w:rPr>
          <w:rtl/>
          <w:lang w:bidi="ar-EG"/>
        </w:rPr>
      </w:pPr>
      <w:r>
        <w:rPr>
          <w:rtl/>
          <w:lang w:bidi="ar-EG"/>
        </w:rPr>
        <w:t>شكر مدير مكتب تقييس الاتصالات المندوبين الموفدين إلى اجتماع الفريق الاستشاري لتقييس الاتصالات ورئيس الفريق الاستشاري وفريق إدارة الفريق الاستشاري على مساهماتهم والمشورة التي أسدوها إليه.</w:t>
      </w:r>
      <w:r>
        <w:rPr>
          <w:rFonts w:eastAsiaTheme="minorEastAsia"/>
          <w:rtl/>
          <w:lang w:eastAsia="zh-CN" w:bidi="ar"/>
        </w:rPr>
        <w:t xml:space="preserve"> وأعرب السيد لي عن سعادته برؤية روح التعاون الجيدة التي عمت الاجتماع الأول للفريق الاستشاري لتقييس الاتصالات حيث جرى إنشاء فريقين متخصصين جديدين يفتحان الأبواب لعمل جديد ومشاركين جدد في قطاع تقييس الاتصالات.</w:t>
      </w:r>
    </w:p>
    <w:p w:rsidR="00444093" w:rsidRDefault="00444093" w:rsidP="00444093">
      <w:pPr>
        <w:pStyle w:val="Heading1"/>
        <w:rPr>
          <w:rtl/>
        </w:rPr>
      </w:pPr>
      <w:bookmarkStart w:id="43" w:name="_Toc488049315"/>
      <w:r>
        <w:t>26</w:t>
      </w:r>
      <w:r>
        <w:rPr>
          <w:rtl/>
        </w:rPr>
        <w:tab/>
        <w:t>اختتام الاجتماع</w:t>
      </w:r>
      <w:bookmarkEnd w:id="43"/>
    </w:p>
    <w:p w:rsidR="00444093" w:rsidRDefault="00444093" w:rsidP="00444093">
      <w:pPr>
        <w:rPr>
          <w:rtl/>
          <w:lang w:bidi="ar-EG"/>
        </w:rPr>
      </w:pPr>
      <w:r>
        <w:rPr>
          <w:b/>
          <w:bCs/>
          <w:lang w:bidi="ar-EG"/>
        </w:rPr>
        <w:t>1.26</w:t>
      </w:r>
      <w:r>
        <w:rPr>
          <w:rtl/>
          <w:lang w:bidi="ar-EG"/>
        </w:rPr>
        <w:tab/>
      </w:r>
      <w:r>
        <w:rPr>
          <w:rFonts w:eastAsiaTheme="minorEastAsia"/>
          <w:rtl/>
          <w:lang w:eastAsia="zh-CN" w:bidi="ar"/>
        </w:rPr>
        <w:t>وشكر رئيس الفريق الاستشاري لتقييس الاتصالات مدير مكتب تقييس الاتصالات ونواب رئيس الفريق الاستشاري لتقييس الاتصالات ورؤساء لجان الدراسات والمقررين والمترجمين الشفويين ومعدي العروض النصية للحوار وموظفي مكتب تقييس الاتصالات وجميع مندوبي الفريق الاستشاري لتقييس الاتصالات على دعمهم</w:t>
      </w:r>
      <w:r>
        <w:rPr>
          <w:rtl/>
          <w:lang w:bidi="ar-EG"/>
        </w:rPr>
        <w:t>.</w:t>
      </w:r>
    </w:p>
    <w:p w:rsidR="0005631D" w:rsidRDefault="00444093" w:rsidP="006B32E5">
      <w:pPr>
        <w:rPr>
          <w:rtl/>
          <w:lang w:bidi="ar-EG"/>
        </w:rPr>
      </w:pPr>
      <w:r>
        <w:rPr>
          <w:b/>
          <w:bCs/>
          <w:lang w:bidi="ar-EG"/>
        </w:rPr>
        <w:t>26.2</w:t>
      </w:r>
      <w:r>
        <w:rPr>
          <w:rtl/>
          <w:lang w:bidi="ar-EG"/>
        </w:rPr>
        <w:tab/>
        <w:t>واختتم الاجتماع يوم </w:t>
      </w:r>
      <w:r>
        <w:rPr>
          <w:lang w:bidi="ar-EG"/>
        </w:rPr>
        <w:t>4</w:t>
      </w:r>
      <w:r>
        <w:rPr>
          <w:rtl/>
          <w:lang w:bidi="ar-EG"/>
        </w:rPr>
        <w:t xml:space="preserve"> مايو </w:t>
      </w:r>
      <w:r>
        <w:rPr>
          <w:lang w:bidi="ar-EG"/>
        </w:rPr>
        <w:t>2017</w:t>
      </w:r>
      <w:r>
        <w:rPr>
          <w:rtl/>
          <w:lang w:bidi="ar-EG"/>
        </w:rPr>
        <w:t xml:space="preserve"> في الساعة </w:t>
      </w:r>
      <w:r>
        <w:rPr>
          <w:lang w:val="en-GB" w:bidi="ar-EG"/>
        </w:rPr>
        <w:t>1720</w:t>
      </w:r>
      <w:r>
        <w:rPr>
          <w:rtl/>
          <w:lang w:bidi="ar-EG"/>
        </w:rPr>
        <w:t>.</w:t>
      </w:r>
    </w:p>
    <w:p w:rsidR="00444093" w:rsidRDefault="00444093" w:rsidP="006B32E5">
      <w:pPr>
        <w:rPr>
          <w:rtl/>
          <w:lang w:bidi="ar-EG"/>
        </w:rPr>
      </w:pPr>
      <w:r>
        <w:rPr>
          <w:rtl/>
          <w:lang w:bidi="ar-EG"/>
        </w:rPr>
        <w:br w:type="page"/>
      </w:r>
    </w:p>
    <w:p w:rsidR="00444093" w:rsidRDefault="00444093" w:rsidP="00444093">
      <w:pPr>
        <w:pStyle w:val="AnnexNo0"/>
        <w:rPr>
          <w:rtl/>
          <w:lang w:bidi="ar-EG"/>
        </w:rPr>
      </w:pPr>
      <w:bookmarkStart w:id="44" w:name="_Toc488049316"/>
      <w:r>
        <w:rPr>
          <w:rtl/>
        </w:rPr>
        <w:lastRenderedPageBreak/>
        <w:t>الملحق</w:t>
      </w:r>
      <w:bookmarkStart w:id="45" w:name="الملحقA"/>
      <w:bookmarkEnd w:id="45"/>
      <w:r>
        <w:rPr>
          <w:rtl/>
          <w:lang w:bidi="ar-EG"/>
        </w:rPr>
        <w:t xml:space="preserve"> </w:t>
      </w:r>
      <w:r>
        <w:rPr>
          <w:lang w:bidi="ar-EG"/>
        </w:rPr>
        <w:t>A</w:t>
      </w:r>
      <w:bookmarkEnd w:id="44"/>
    </w:p>
    <w:p w:rsidR="00444093" w:rsidRDefault="00444093" w:rsidP="00AD4EEF">
      <w:pPr>
        <w:pStyle w:val="Annextitle0"/>
        <w:spacing w:after="240"/>
      </w:pPr>
      <w:bookmarkStart w:id="46" w:name="_Toc488049317"/>
      <w:r>
        <w:rPr>
          <w:rtl/>
          <w:lang w:bidi="ar"/>
        </w:rPr>
        <w:t>أفرقة المقررين التابعة للفريق الاستشاري لتقييس الاتصالات مع الاختصاصات والمقررين</w:t>
      </w:r>
      <w:bookmarkEnd w:id="46"/>
    </w:p>
    <w:tbl>
      <w:tblPr>
        <w:tblStyle w:val="TableGrid"/>
        <w:bidiVisual/>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7"/>
        <w:gridCol w:w="1681"/>
        <w:gridCol w:w="2146"/>
        <w:gridCol w:w="1428"/>
        <w:gridCol w:w="1781"/>
      </w:tblGrid>
      <w:tr w:rsidR="00444093" w:rsidRPr="00580390" w:rsidTr="00444093">
        <w:trPr>
          <w:tblHeader/>
          <w:jc w:val="center"/>
        </w:trPr>
        <w:tc>
          <w:tcPr>
            <w:tcW w:w="2137" w:type="dxa"/>
            <w:tcBorders>
              <w:top w:val="single" w:sz="12" w:space="0" w:color="auto"/>
              <w:left w:val="single" w:sz="12" w:space="0" w:color="auto"/>
              <w:bottom w:val="single" w:sz="12" w:space="0" w:color="auto"/>
              <w:right w:val="single" w:sz="4" w:space="0" w:color="auto"/>
            </w:tcBorders>
            <w:vAlign w:val="center"/>
            <w:hideMark/>
          </w:tcPr>
          <w:p w:rsidR="00444093" w:rsidRPr="00580390" w:rsidRDefault="00444093" w:rsidP="002610F6">
            <w:pPr>
              <w:pStyle w:val="Tablehead"/>
              <w:spacing w:line="240" w:lineRule="exact"/>
              <w:rPr>
                <w:rtl/>
              </w:rPr>
            </w:pPr>
            <w:r w:rsidRPr="00580390">
              <w:rPr>
                <w:rtl/>
              </w:rPr>
              <w:t>التسمية</w:t>
            </w:r>
          </w:p>
        </w:tc>
        <w:tc>
          <w:tcPr>
            <w:tcW w:w="1681" w:type="dxa"/>
            <w:tcBorders>
              <w:top w:val="single" w:sz="12" w:space="0" w:color="auto"/>
              <w:left w:val="single" w:sz="4" w:space="0" w:color="auto"/>
              <w:bottom w:val="single" w:sz="12" w:space="0" w:color="auto"/>
              <w:right w:val="single" w:sz="4" w:space="0" w:color="auto"/>
            </w:tcBorders>
            <w:vAlign w:val="center"/>
            <w:hideMark/>
          </w:tcPr>
          <w:p w:rsidR="00444093" w:rsidRPr="00580390" w:rsidRDefault="00444093" w:rsidP="002610F6">
            <w:pPr>
              <w:pStyle w:val="Tablehead"/>
              <w:spacing w:line="240" w:lineRule="exact"/>
            </w:pPr>
            <w:r w:rsidRPr="00580390">
              <w:rPr>
                <w:rtl/>
              </w:rPr>
              <w:t>الرمز المختصر</w:t>
            </w:r>
          </w:p>
        </w:tc>
        <w:tc>
          <w:tcPr>
            <w:tcW w:w="2146" w:type="dxa"/>
            <w:tcBorders>
              <w:top w:val="single" w:sz="12" w:space="0" w:color="auto"/>
              <w:left w:val="single" w:sz="4" w:space="0" w:color="auto"/>
              <w:bottom w:val="single" w:sz="12" w:space="0" w:color="auto"/>
              <w:right w:val="single" w:sz="4" w:space="0" w:color="auto"/>
            </w:tcBorders>
            <w:vAlign w:val="center"/>
            <w:hideMark/>
          </w:tcPr>
          <w:p w:rsidR="00444093" w:rsidRPr="00580390" w:rsidRDefault="00444093" w:rsidP="002610F6">
            <w:pPr>
              <w:pStyle w:val="Tablehead"/>
              <w:spacing w:line="240" w:lineRule="exact"/>
            </w:pPr>
            <w:r w:rsidRPr="00580390">
              <w:rPr>
                <w:rtl/>
                <w:lang w:bidi="ar"/>
              </w:rPr>
              <w:t>المقرر/المقرر المساعد</w:t>
            </w:r>
          </w:p>
        </w:tc>
        <w:tc>
          <w:tcPr>
            <w:tcW w:w="1428" w:type="dxa"/>
            <w:tcBorders>
              <w:top w:val="single" w:sz="12" w:space="0" w:color="auto"/>
              <w:left w:val="single" w:sz="4" w:space="0" w:color="auto"/>
              <w:bottom w:val="single" w:sz="12" w:space="0" w:color="auto"/>
              <w:right w:val="single" w:sz="4" w:space="0" w:color="auto"/>
            </w:tcBorders>
            <w:vAlign w:val="center"/>
            <w:hideMark/>
          </w:tcPr>
          <w:p w:rsidR="00444093" w:rsidRPr="00580390" w:rsidRDefault="00444093" w:rsidP="002610F6">
            <w:pPr>
              <w:pStyle w:val="Tablehead"/>
              <w:spacing w:line="240" w:lineRule="exact"/>
            </w:pPr>
            <w:r w:rsidRPr="00580390">
              <w:rPr>
                <w:rtl/>
                <w:lang w:bidi="ar"/>
              </w:rPr>
              <w:t>الاختصاصات</w:t>
            </w:r>
          </w:p>
        </w:tc>
        <w:tc>
          <w:tcPr>
            <w:tcW w:w="1781" w:type="dxa"/>
            <w:tcBorders>
              <w:top w:val="single" w:sz="12" w:space="0" w:color="auto"/>
              <w:left w:val="single" w:sz="4" w:space="0" w:color="auto"/>
              <w:bottom w:val="single" w:sz="12" w:space="0" w:color="auto"/>
              <w:right w:val="single" w:sz="12" w:space="0" w:color="auto"/>
            </w:tcBorders>
            <w:vAlign w:val="center"/>
            <w:hideMark/>
          </w:tcPr>
          <w:p w:rsidR="00444093" w:rsidRPr="00580390" w:rsidRDefault="00444093" w:rsidP="002610F6">
            <w:pPr>
              <w:pStyle w:val="Tablehead"/>
              <w:spacing w:line="240" w:lineRule="exact"/>
            </w:pPr>
            <w:r w:rsidRPr="00580390">
              <w:rPr>
                <w:rtl/>
              </w:rPr>
              <w:t>المستشار</w:t>
            </w:r>
          </w:p>
        </w:tc>
      </w:tr>
      <w:tr w:rsidR="00444093" w:rsidRPr="00580390" w:rsidTr="00580390">
        <w:trPr>
          <w:jc w:val="center"/>
        </w:trPr>
        <w:tc>
          <w:tcPr>
            <w:tcW w:w="2137" w:type="dxa"/>
            <w:tcBorders>
              <w:top w:val="single" w:sz="12" w:space="0" w:color="auto"/>
              <w:left w:val="single" w:sz="12"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rtl/>
                <w:lang w:val="en-US" w:bidi="ar-SA"/>
              </w:rPr>
              <w:t>فريق المقرر التابع للفريق الاستشاري لتقييس الاتصالات والمعني باستراتيجية التقييس</w:t>
            </w:r>
          </w:p>
        </w:tc>
        <w:tc>
          <w:tcPr>
            <w:tcW w:w="1681" w:type="dxa"/>
            <w:tcBorders>
              <w:top w:val="single" w:sz="12"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bookmarkStart w:id="47" w:name="lt_pId321"/>
            <w:r w:rsidRPr="00580390">
              <w:rPr>
                <w:lang w:val="en-US"/>
              </w:rPr>
              <w:t>RG-StdsStrat</w:t>
            </w:r>
            <w:bookmarkEnd w:id="47"/>
          </w:p>
        </w:tc>
        <w:tc>
          <w:tcPr>
            <w:tcW w:w="2146" w:type="dxa"/>
            <w:tcBorders>
              <w:top w:val="single" w:sz="12"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rtl/>
                <w:lang w:bidi="ar"/>
              </w:rPr>
            </w:pPr>
            <w:r w:rsidRPr="00580390">
              <w:rPr>
                <w:rtl/>
                <w:lang w:bidi="ar"/>
              </w:rPr>
              <w:t xml:space="preserve">السيد </w:t>
            </w:r>
            <w:r w:rsidR="00AD62D5">
              <w:rPr>
                <w:rtl/>
                <w:lang w:bidi="ar"/>
              </w:rPr>
              <w:t>يويشي</w:t>
            </w:r>
            <w:r w:rsidRPr="00580390">
              <w:rPr>
                <w:rtl/>
                <w:lang w:bidi="ar"/>
              </w:rPr>
              <w:t xml:space="preserve"> مايدا،</w:t>
            </w:r>
            <w:r w:rsidR="00086565">
              <w:rPr>
                <w:rFonts w:hint="cs"/>
                <w:rtl/>
              </w:rPr>
              <w:t xml:space="preserve"> </w:t>
            </w:r>
            <w:r w:rsidRPr="00580390">
              <w:rPr>
                <w:rtl/>
                <w:lang w:bidi="ar"/>
              </w:rPr>
              <w:t>اليابان</w:t>
            </w:r>
          </w:p>
          <w:p w:rsidR="00444093" w:rsidRPr="00580390" w:rsidRDefault="00444093" w:rsidP="002610F6">
            <w:pPr>
              <w:pStyle w:val="Tabletext"/>
              <w:spacing w:line="240" w:lineRule="exact"/>
              <w:jc w:val="left"/>
              <w:rPr>
                <w:rtl/>
                <w:lang w:val="en-US" w:bidi="ar"/>
              </w:rPr>
            </w:pPr>
            <w:r w:rsidRPr="00580390">
              <w:rPr>
                <w:rtl/>
                <w:lang w:val="en-US" w:bidi="ar"/>
              </w:rPr>
              <w:t>المقررون المساعدون:</w:t>
            </w:r>
          </w:p>
          <w:p w:rsidR="00444093" w:rsidRPr="00580390" w:rsidRDefault="00444093" w:rsidP="002610F6">
            <w:pPr>
              <w:pStyle w:val="Tabletext"/>
              <w:spacing w:line="240" w:lineRule="exact"/>
              <w:jc w:val="left"/>
              <w:rPr>
                <w:rtl/>
                <w:lang w:val="en-US" w:bidi="ar-SA"/>
              </w:rPr>
            </w:pPr>
            <w:r w:rsidRPr="00580390">
              <w:rPr>
                <w:rtl/>
                <w:lang w:val="en-US" w:bidi="ar"/>
              </w:rPr>
              <w:t xml:space="preserve">السيدة جودي تشو، مجموعة علي بابا </w:t>
            </w:r>
            <w:r w:rsidR="00086565">
              <w:rPr>
                <w:lang w:val="en-US" w:bidi="ar"/>
              </w:rPr>
              <w:t>(</w:t>
            </w:r>
            <w:r w:rsidRPr="00580390">
              <w:rPr>
                <w:lang w:val="en-US"/>
              </w:rPr>
              <w:t>Alibaba</w:t>
            </w:r>
            <w:r w:rsidR="00086565">
              <w:rPr>
                <w:lang w:val="en-US" w:bidi="ar"/>
              </w:rPr>
              <w:t>)</w:t>
            </w:r>
            <w:r w:rsidRPr="00580390">
              <w:rPr>
                <w:rtl/>
                <w:lang w:val="en-US" w:bidi="ar"/>
              </w:rPr>
              <w:t>، جمهورية الصين</w:t>
            </w:r>
            <w:r w:rsidRPr="00580390">
              <w:rPr>
                <w:rtl/>
                <w:lang w:val="en-US" w:bidi="ar-SA"/>
              </w:rPr>
              <w:t xml:space="preserve"> الشعبية</w:t>
            </w:r>
          </w:p>
          <w:p w:rsidR="00444093" w:rsidRPr="00580390" w:rsidRDefault="00444093" w:rsidP="002610F6">
            <w:pPr>
              <w:pStyle w:val="Tabletext"/>
              <w:spacing w:line="240" w:lineRule="exact"/>
              <w:jc w:val="left"/>
              <w:rPr>
                <w:rtl/>
                <w:lang w:val="en-US" w:bidi="ar"/>
              </w:rPr>
            </w:pPr>
            <w:r w:rsidRPr="00580390">
              <w:rPr>
                <w:rtl/>
                <w:lang w:val="en-US" w:bidi="ar"/>
              </w:rPr>
              <w:t>السيد ديدييه بيرثوميوكس، مختبرات نوكيا بيل (</w:t>
            </w:r>
            <w:r w:rsidRPr="00580390">
              <w:rPr>
                <w:lang w:val="en-US"/>
              </w:rPr>
              <w:t>Nokia Bell Labs</w:t>
            </w:r>
            <w:r w:rsidR="00FD34D0">
              <w:rPr>
                <w:rtl/>
                <w:lang w:val="en-US" w:bidi="ar"/>
              </w:rPr>
              <w:t>)، فرنسا</w:t>
            </w:r>
          </w:p>
          <w:p w:rsidR="00444093" w:rsidRPr="00C95BFA" w:rsidRDefault="00444093" w:rsidP="00C95BFA">
            <w:pPr>
              <w:pStyle w:val="Tabletext"/>
              <w:spacing w:line="240" w:lineRule="exact"/>
              <w:jc w:val="left"/>
              <w:rPr>
                <w:spacing w:val="-2"/>
                <w:rtl/>
                <w:lang w:val="en-US" w:bidi="ar"/>
              </w:rPr>
            </w:pPr>
            <w:r w:rsidRPr="00C95BFA">
              <w:rPr>
                <w:spacing w:val="-2"/>
                <w:rtl/>
                <w:lang w:val="en-US" w:bidi="ar"/>
              </w:rPr>
              <w:t>السيدة ريم بلحسين</w:t>
            </w:r>
            <w:r w:rsidR="00C95BFA" w:rsidRPr="00C95BFA">
              <w:rPr>
                <w:rFonts w:hint="cs"/>
                <w:spacing w:val="-2"/>
                <w:rtl/>
                <w:lang w:val="en-US" w:bidi="ar"/>
              </w:rPr>
              <w:t>-</w:t>
            </w:r>
            <w:r w:rsidRPr="00C95BFA">
              <w:rPr>
                <w:spacing w:val="-2"/>
                <w:rtl/>
                <w:lang w:val="en-US" w:bidi="ar"/>
              </w:rPr>
              <w:t>الشريف، شركة تونس للاتصالات، تونس</w:t>
            </w:r>
          </w:p>
          <w:p w:rsidR="00444093" w:rsidRPr="00580390" w:rsidRDefault="00444093" w:rsidP="002610F6">
            <w:pPr>
              <w:pStyle w:val="Tabletext"/>
              <w:spacing w:line="240" w:lineRule="exact"/>
              <w:jc w:val="left"/>
              <w:rPr>
                <w:rtl/>
                <w:lang w:val="en-US" w:bidi="ar"/>
              </w:rPr>
            </w:pPr>
            <w:r w:rsidRPr="00580390">
              <w:rPr>
                <w:rtl/>
                <w:lang w:val="en-US" w:bidi="ar"/>
              </w:rPr>
              <w:t>السيد فاسيلي دولماتوف، الاتحاد الروسي</w:t>
            </w:r>
          </w:p>
          <w:p w:rsidR="00444093" w:rsidRPr="00580390" w:rsidRDefault="00444093" w:rsidP="002610F6">
            <w:pPr>
              <w:pStyle w:val="Tabletext"/>
              <w:spacing w:line="240" w:lineRule="exact"/>
              <w:jc w:val="left"/>
              <w:rPr>
                <w:rtl/>
                <w:lang w:val="en-US" w:bidi="ar"/>
              </w:rPr>
            </w:pPr>
            <w:r w:rsidRPr="00580390">
              <w:rPr>
                <w:rtl/>
                <w:lang w:val="en-US" w:bidi="ar"/>
              </w:rPr>
              <w:t xml:space="preserve">السيد ستيفن هايز، إريكسون </w:t>
            </w:r>
            <w:r w:rsidR="00661073">
              <w:rPr>
                <w:lang w:val="en-US" w:bidi="ar"/>
              </w:rPr>
              <w:t>(</w:t>
            </w:r>
            <w:r w:rsidRPr="00580390">
              <w:rPr>
                <w:lang w:val="en-US"/>
              </w:rPr>
              <w:t>Ericsson</w:t>
            </w:r>
            <w:r w:rsidR="00661073">
              <w:rPr>
                <w:lang w:val="en-US" w:bidi="ar"/>
              </w:rPr>
              <w:t>)</w:t>
            </w:r>
            <w:r w:rsidRPr="00580390">
              <w:rPr>
                <w:rtl/>
                <w:lang w:val="en-US" w:bidi="ar"/>
              </w:rPr>
              <w:t>،</w:t>
            </w:r>
            <w:r w:rsidR="00661073">
              <w:rPr>
                <w:rFonts w:hint="cs"/>
                <w:rtl/>
                <w:lang w:val="en-US" w:bidi="ar"/>
              </w:rPr>
              <w:t xml:space="preserve"> </w:t>
            </w:r>
            <w:r w:rsidRPr="00580390">
              <w:rPr>
                <w:rtl/>
                <w:lang w:val="en-US" w:bidi="ar"/>
              </w:rPr>
              <w:t>الولايات المتحدة الأمريكية</w:t>
            </w:r>
          </w:p>
          <w:p w:rsidR="00444093" w:rsidRPr="00580390" w:rsidRDefault="00444093" w:rsidP="00E43333">
            <w:pPr>
              <w:pStyle w:val="Tabletext"/>
              <w:spacing w:line="240" w:lineRule="exact"/>
              <w:jc w:val="left"/>
              <w:rPr>
                <w:rtl/>
                <w:lang w:val="en-US" w:bidi="ar"/>
              </w:rPr>
            </w:pPr>
            <w:r w:rsidRPr="00580390">
              <w:rPr>
                <w:rtl/>
                <w:lang w:val="en-US" w:bidi="ar"/>
              </w:rPr>
              <w:t xml:space="preserve">السيد ديفيد وارد، سيسكو </w:t>
            </w:r>
            <w:r w:rsidR="00661073">
              <w:rPr>
                <w:lang w:val="en-US" w:bidi="ar"/>
              </w:rPr>
              <w:t>(</w:t>
            </w:r>
            <w:r w:rsidRPr="00580390">
              <w:rPr>
                <w:lang w:val="en-US"/>
              </w:rPr>
              <w:t>Cisco</w:t>
            </w:r>
            <w:r w:rsidR="00661073">
              <w:rPr>
                <w:lang w:val="en-US" w:bidi="ar"/>
              </w:rPr>
              <w:t>)</w:t>
            </w:r>
            <w:r w:rsidRPr="00580390">
              <w:rPr>
                <w:rtl/>
                <w:lang w:val="en-US" w:bidi="ar"/>
              </w:rPr>
              <w:t>، الولايات</w:t>
            </w:r>
            <w:r w:rsidR="00E43333">
              <w:rPr>
                <w:rFonts w:hint="cs"/>
                <w:rtl/>
                <w:lang w:val="en-US" w:bidi="ar"/>
              </w:rPr>
              <w:t xml:space="preserve"> </w:t>
            </w:r>
            <w:r w:rsidRPr="00580390">
              <w:rPr>
                <w:rtl/>
                <w:lang w:val="en-US" w:bidi="ar"/>
              </w:rPr>
              <w:t>المتحدة الأمريكية</w:t>
            </w:r>
          </w:p>
          <w:p w:rsidR="00444093" w:rsidRPr="00580390" w:rsidRDefault="00444093" w:rsidP="002610F6">
            <w:pPr>
              <w:pStyle w:val="Tabletext"/>
              <w:spacing w:line="240" w:lineRule="exact"/>
              <w:jc w:val="left"/>
              <w:rPr>
                <w:highlight w:val="yellow"/>
                <w:rtl/>
                <w:lang w:val="en-US"/>
              </w:rPr>
            </w:pPr>
            <w:r w:rsidRPr="00580390">
              <w:rPr>
                <w:rtl/>
                <w:lang w:val="en-US" w:bidi="ar"/>
              </w:rPr>
              <w:t>أمريكا اللاتينية (يؤكَد لاحقاً)</w:t>
            </w:r>
          </w:p>
        </w:tc>
        <w:tc>
          <w:tcPr>
            <w:tcW w:w="1428" w:type="dxa"/>
            <w:tcBorders>
              <w:top w:val="single" w:sz="12"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48" w:name="lt_pId331"/>
            <w:r w:rsidRPr="00580390">
              <w:rPr>
                <w:rtl/>
              </w:rPr>
              <w:t xml:space="preserve">الملحق </w:t>
            </w:r>
            <w:bookmarkEnd w:id="48"/>
            <w:r w:rsidR="00FD4BBC">
              <w:rPr>
                <w:lang w:val="en-US"/>
              </w:rPr>
              <w:fldChar w:fldCharType="begin"/>
            </w:r>
            <w:r w:rsidR="00FD4BBC">
              <w:rPr>
                <w:lang w:val="en-US"/>
              </w:rPr>
              <w:instrText xml:space="preserve"> HYPERLINK "\\\\blue\\dfs\\refinfo\\REFTXT\\REFTXT2017\\ITU-T\\TSAG\\R\\001E.docx" \l "_Annex_A.1_" </w:instrText>
            </w:r>
            <w:r w:rsidR="00FD4BBC">
              <w:rPr>
                <w:lang w:val="en-US"/>
              </w:rPr>
              <w:fldChar w:fldCharType="separate"/>
            </w:r>
            <w:r w:rsidR="00FD4BBC" w:rsidRPr="00FD4BBC">
              <w:rPr>
                <w:rStyle w:val="Hyperlink"/>
                <w:sz w:val="20"/>
                <w:szCs w:val="26"/>
                <w:lang w:val="en-US"/>
              </w:rPr>
              <w:t>1.</w:t>
            </w:r>
            <w:r w:rsidR="00FD4BBC" w:rsidRPr="00FD4BBC">
              <w:rPr>
                <w:rStyle w:val="Hyperlink"/>
                <w:sz w:val="20"/>
                <w:szCs w:val="26"/>
              </w:rPr>
              <w:t>A</w:t>
            </w:r>
            <w:r w:rsidR="00FD4BBC">
              <w:rPr>
                <w:lang w:val="en-US"/>
              </w:rPr>
              <w:fldChar w:fldCharType="end"/>
            </w:r>
          </w:p>
        </w:tc>
        <w:tc>
          <w:tcPr>
            <w:tcW w:w="1781" w:type="dxa"/>
            <w:tcBorders>
              <w:top w:val="single" w:sz="12" w:space="0" w:color="auto"/>
              <w:left w:val="single" w:sz="4" w:space="0" w:color="auto"/>
              <w:bottom w:val="single" w:sz="4"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بلال جاموسي</w:t>
            </w:r>
          </w:p>
        </w:tc>
      </w:tr>
      <w:tr w:rsidR="00444093" w:rsidRPr="00580390" w:rsidTr="00580390">
        <w:trPr>
          <w:jc w:val="center"/>
        </w:trPr>
        <w:tc>
          <w:tcPr>
            <w:tcW w:w="2137" w:type="dxa"/>
            <w:tcBorders>
              <w:top w:val="single" w:sz="4" w:space="0" w:color="auto"/>
              <w:left w:val="single" w:sz="12"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spacing w:val="-4"/>
                <w:rtl/>
              </w:rPr>
              <w:t>فريق المقرر التابع للفريق الاستشاري لتقييس الاتصالات والمعني ببرنامج العمل وهيكل لجنة الدراسات</w:t>
            </w:r>
          </w:p>
        </w:tc>
        <w:tc>
          <w:tcPr>
            <w:tcW w:w="1681"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49" w:name="lt_pId334"/>
            <w:r w:rsidRPr="00580390">
              <w:t>RG-WP</w:t>
            </w:r>
            <w:bookmarkEnd w:id="49"/>
          </w:p>
        </w:tc>
        <w:tc>
          <w:tcPr>
            <w:tcW w:w="2146" w:type="dxa"/>
            <w:tcBorders>
              <w:top w:val="single" w:sz="4" w:space="0" w:color="auto"/>
              <w:left w:val="single" w:sz="4" w:space="0" w:color="auto"/>
              <w:bottom w:val="single" w:sz="4" w:space="0" w:color="auto"/>
              <w:right w:val="single" w:sz="4" w:space="0" w:color="auto"/>
            </w:tcBorders>
          </w:tcPr>
          <w:p w:rsidR="00444093" w:rsidRPr="00FD4BBC" w:rsidRDefault="00444093" w:rsidP="002610F6">
            <w:pPr>
              <w:pStyle w:val="Tabletext"/>
              <w:spacing w:line="240" w:lineRule="exact"/>
              <w:jc w:val="left"/>
              <w:rPr>
                <w:rtl/>
              </w:rPr>
            </w:pPr>
            <w:r w:rsidRPr="00580390">
              <w:rPr>
                <w:rtl/>
                <w:lang w:bidi="ar"/>
              </w:rPr>
              <w:t>السيد راينر ليبلر</w:t>
            </w:r>
            <w:r w:rsidR="00FD4BBC">
              <w:rPr>
                <w:rtl/>
                <w:lang w:bidi="ar"/>
              </w:rPr>
              <w:br/>
            </w:r>
            <w:r w:rsidRPr="00580390">
              <w:rPr>
                <w:rtl/>
                <w:lang w:bidi="ar"/>
              </w:rPr>
              <w:t>(نائب رئيس الفريق الاستشاري لتقييس الاتصالات، ألمانيا)</w:t>
            </w:r>
          </w:p>
        </w:tc>
        <w:tc>
          <w:tcPr>
            <w:tcW w:w="1428"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0" w:name="lt_pId336"/>
            <w:r w:rsidRPr="00580390">
              <w:rPr>
                <w:rtl/>
              </w:rPr>
              <w:t xml:space="preserve">الملحق </w:t>
            </w:r>
            <w:hyperlink r:id="rId86" w:anchor="_Annex_A.2_" w:history="1">
              <w:bookmarkEnd w:id="50"/>
              <w:r w:rsidR="00FD4BBC">
                <w:rPr>
                  <w:rStyle w:val="Hyperlink"/>
                  <w:sz w:val="20"/>
                  <w:szCs w:val="26"/>
                </w:rPr>
                <w:t>2.A</w:t>
              </w:r>
            </w:hyperlink>
          </w:p>
        </w:tc>
        <w:tc>
          <w:tcPr>
            <w:tcW w:w="1781" w:type="dxa"/>
            <w:tcBorders>
              <w:top w:val="single" w:sz="4" w:space="0" w:color="auto"/>
              <w:left w:val="single" w:sz="4" w:space="0" w:color="auto"/>
              <w:bottom w:val="single" w:sz="4"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هيروشي أوتا</w:t>
            </w:r>
          </w:p>
        </w:tc>
      </w:tr>
      <w:tr w:rsidR="00444093" w:rsidRPr="00580390" w:rsidTr="00580390">
        <w:trPr>
          <w:jc w:val="center"/>
        </w:trPr>
        <w:tc>
          <w:tcPr>
            <w:tcW w:w="2137" w:type="dxa"/>
            <w:tcBorders>
              <w:top w:val="single" w:sz="4" w:space="0" w:color="auto"/>
              <w:left w:val="single" w:sz="12" w:space="0" w:color="auto"/>
              <w:bottom w:val="single" w:sz="4" w:space="0" w:color="auto"/>
              <w:right w:val="single" w:sz="4" w:space="0" w:color="auto"/>
            </w:tcBorders>
            <w:hideMark/>
          </w:tcPr>
          <w:p w:rsidR="00444093" w:rsidRPr="0055341B" w:rsidRDefault="00444093" w:rsidP="0055341B">
            <w:pPr>
              <w:pStyle w:val="Tabletext"/>
              <w:spacing w:line="240" w:lineRule="exact"/>
              <w:jc w:val="left"/>
              <w:rPr>
                <w:spacing w:val="-4"/>
                <w:lang w:val="en-US"/>
              </w:rPr>
            </w:pPr>
            <w:r w:rsidRPr="0055341B">
              <w:rPr>
                <w:spacing w:val="-4"/>
                <w:rtl/>
              </w:rPr>
              <w:t>فريق المقرر التابع للفريق الاستشاري لتقييس الاتصالات والمعني</w:t>
            </w:r>
            <w:r w:rsidR="0055341B" w:rsidRPr="0055341B">
              <w:rPr>
                <w:rFonts w:hint="cs"/>
                <w:spacing w:val="-4"/>
                <w:rtl/>
              </w:rPr>
              <w:t xml:space="preserve"> </w:t>
            </w:r>
            <w:r w:rsidRPr="0055341B">
              <w:rPr>
                <w:spacing w:val="-4"/>
                <w:rtl/>
              </w:rPr>
              <w:t>بأساليب العمل</w:t>
            </w:r>
          </w:p>
        </w:tc>
        <w:tc>
          <w:tcPr>
            <w:tcW w:w="1681"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1" w:name="lt_pId339"/>
            <w:r w:rsidRPr="00580390">
              <w:t>RG-WM</w:t>
            </w:r>
            <w:bookmarkEnd w:id="51"/>
          </w:p>
        </w:tc>
        <w:tc>
          <w:tcPr>
            <w:tcW w:w="2146" w:type="dxa"/>
            <w:tcBorders>
              <w:top w:val="single" w:sz="4" w:space="0" w:color="auto"/>
              <w:left w:val="single" w:sz="4" w:space="0" w:color="auto"/>
              <w:bottom w:val="single" w:sz="4" w:space="0" w:color="auto"/>
              <w:right w:val="single" w:sz="4" w:space="0" w:color="auto"/>
            </w:tcBorders>
            <w:hideMark/>
          </w:tcPr>
          <w:p w:rsidR="00444093" w:rsidRPr="005110F9" w:rsidRDefault="00444093" w:rsidP="005110F9">
            <w:pPr>
              <w:pStyle w:val="Tabletext"/>
              <w:spacing w:line="240" w:lineRule="exact"/>
              <w:jc w:val="left"/>
              <w:rPr>
                <w:lang w:val="en-US"/>
              </w:rPr>
            </w:pPr>
            <w:r w:rsidRPr="005110F9">
              <w:rPr>
                <w:rtl/>
                <w:lang w:val="en-US" w:bidi="ar"/>
              </w:rPr>
              <w:t>السيد ستيف تروبريدج (رئيس</w:t>
            </w:r>
            <w:r w:rsidR="005110F9" w:rsidRPr="005110F9">
              <w:rPr>
                <w:rFonts w:hint="cs"/>
                <w:rtl/>
                <w:lang w:val="en-US" w:bidi="ar"/>
              </w:rPr>
              <w:t> </w:t>
            </w:r>
            <w:r w:rsidRPr="005110F9">
              <w:rPr>
                <w:rtl/>
                <w:lang w:val="en-US" w:bidi="ar"/>
              </w:rPr>
              <w:t>اللجنة</w:t>
            </w:r>
            <w:r w:rsidR="005D49C7" w:rsidRPr="005110F9">
              <w:rPr>
                <w:rFonts w:hint="cs"/>
                <w:rtl/>
                <w:lang w:val="en-US" w:bidi="ar"/>
              </w:rPr>
              <w:t> </w:t>
            </w:r>
            <w:r w:rsidR="00FD4BBC" w:rsidRPr="005110F9">
              <w:rPr>
                <w:lang w:val="en-US" w:bidi="ar"/>
              </w:rPr>
              <w:t>3</w:t>
            </w:r>
            <w:r w:rsidRPr="005110F9">
              <w:rPr>
                <w:rtl/>
                <w:lang w:val="en-US" w:bidi="ar"/>
              </w:rPr>
              <w:t>، الجمعية العالمية لتقييس الاتصالات لعام</w:t>
            </w:r>
            <w:r w:rsidR="00CB471A" w:rsidRPr="005110F9">
              <w:rPr>
                <w:rFonts w:hint="cs"/>
                <w:rtl/>
                <w:lang w:val="en-US" w:bidi="ar"/>
              </w:rPr>
              <w:t> </w:t>
            </w:r>
            <w:r w:rsidR="00FD4BBC" w:rsidRPr="005110F9">
              <w:rPr>
                <w:lang w:val="en-US" w:bidi="ar"/>
              </w:rPr>
              <w:t>2016</w:t>
            </w:r>
            <w:r w:rsidRPr="005110F9">
              <w:rPr>
                <w:rtl/>
                <w:lang w:val="en-US" w:bidi="ar"/>
              </w:rPr>
              <w:t>، نوكيا (الولايات المتحدة الأمريكية)، الولايات المتحدة)</w:t>
            </w:r>
          </w:p>
        </w:tc>
        <w:tc>
          <w:tcPr>
            <w:tcW w:w="1428"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2" w:name="lt_pId341"/>
            <w:r w:rsidRPr="00580390">
              <w:rPr>
                <w:rtl/>
              </w:rPr>
              <w:t xml:space="preserve">الملحق </w:t>
            </w:r>
            <w:hyperlink r:id="rId87" w:anchor="_Annex_A.3_" w:history="1">
              <w:bookmarkEnd w:id="52"/>
              <w:r w:rsidR="00FD4BBC">
                <w:rPr>
                  <w:rStyle w:val="Hyperlink"/>
                  <w:sz w:val="20"/>
                  <w:szCs w:val="26"/>
                </w:rPr>
                <w:t>3.A</w:t>
              </w:r>
            </w:hyperlink>
          </w:p>
        </w:tc>
        <w:tc>
          <w:tcPr>
            <w:tcW w:w="1781" w:type="dxa"/>
            <w:tcBorders>
              <w:top w:val="single" w:sz="4" w:space="0" w:color="auto"/>
              <w:left w:val="single" w:sz="4" w:space="0" w:color="auto"/>
              <w:bottom w:val="single" w:sz="4"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ستيفانو بوليدوري</w:t>
            </w:r>
          </w:p>
        </w:tc>
      </w:tr>
      <w:tr w:rsidR="00444093" w:rsidRPr="00580390" w:rsidTr="00580390">
        <w:trPr>
          <w:jc w:val="center"/>
        </w:trPr>
        <w:tc>
          <w:tcPr>
            <w:tcW w:w="2137" w:type="dxa"/>
            <w:tcBorders>
              <w:top w:val="single" w:sz="4" w:space="0" w:color="auto"/>
              <w:left w:val="single" w:sz="12" w:space="0" w:color="auto"/>
              <w:bottom w:val="single" w:sz="4" w:space="0" w:color="auto"/>
              <w:right w:val="single" w:sz="4" w:space="0" w:color="auto"/>
            </w:tcBorders>
            <w:hideMark/>
          </w:tcPr>
          <w:p w:rsidR="00444093" w:rsidRPr="002B62B4" w:rsidRDefault="00444093" w:rsidP="002B62B4">
            <w:pPr>
              <w:pStyle w:val="Tabletext"/>
              <w:spacing w:line="240" w:lineRule="exact"/>
              <w:jc w:val="left"/>
              <w:rPr>
                <w:spacing w:val="-4"/>
                <w:lang w:val="en-US"/>
              </w:rPr>
            </w:pPr>
            <w:r w:rsidRPr="002B62B4">
              <w:rPr>
                <w:spacing w:val="-4"/>
                <w:rtl/>
              </w:rPr>
              <w:t>فريق المقرر التابع للفريق الاستشاري بشأن</w:t>
            </w:r>
            <w:r w:rsidR="002B62B4" w:rsidRPr="002B62B4">
              <w:rPr>
                <w:rFonts w:hint="cs"/>
                <w:spacing w:val="-4"/>
                <w:rtl/>
              </w:rPr>
              <w:t xml:space="preserve"> </w:t>
            </w:r>
            <w:r w:rsidRPr="002B62B4">
              <w:rPr>
                <w:spacing w:val="-4"/>
                <w:rtl/>
              </w:rPr>
              <w:t>تعزيز التعاون</w:t>
            </w:r>
            <w:r w:rsidR="006E1DFB">
              <w:rPr>
                <w:rFonts w:hint="cs"/>
                <w:spacing w:val="-4"/>
                <w:rtl/>
              </w:rPr>
              <w:t>/التآزر</w:t>
            </w:r>
          </w:p>
        </w:tc>
        <w:tc>
          <w:tcPr>
            <w:tcW w:w="1681"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3" w:name="lt_pId344"/>
            <w:r w:rsidRPr="00580390">
              <w:t>RG-SC</w:t>
            </w:r>
            <w:bookmarkEnd w:id="53"/>
          </w:p>
        </w:tc>
        <w:tc>
          <w:tcPr>
            <w:tcW w:w="2146"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rtl/>
                <w:lang w:val="en-US" w:bidi="ar"/>
              </w:rPr>
              <w:t xml:space="preserve">السيد غلين بارسونز (المقرر المشارك، </w:t>
            </w:r>
            <w:r w:rsidRPr="00580390">
              <w:rPr>
                <w:lang w:val="en-GB"/>
              </w:rPr>
              <w:t>RG-SC</w:t>
            </w:r>
            <w:r w:rsidRPr="00580390">
              <w:rPr>
                <w:rtl/>
                <w:lang w:val="en-US" w:bidi="ar"/>
              </w:rPr>
              <w:t xml:space="preserve">، فترة الدراسة </w:t>
            </w:r>
            <w:r w:rsidR="00FD4BBC">
              <w:rPr>
                <w:lang w:val="en-US" w:bidi="ar"/>
              </w:rPr>
              <w:t>2016</w:t>
            </w:r>
            <w:r w:rsidR="00FD4BBC">
              <w:rPr>
                <w:lang w:val="en-US" w:bidi="ar"/>
              </w:rPr>
              <w:noBreakHyphen/>
              <w:t>2013</w:t>
            </w:r>
            <w:r w:rsidRPr="00580390">
              <w:rPr>
                <w:rtl/>
                <w:lang w:val="en-US" w:bidi="ar"/>
              </w:rPr>
              <w:t>، إريكسون كندا)</w:t>
            </w:r>
          </w:p>
        </w:tc>
        <w:tc>
          <w:tcPr>
            <w:tcW w:w="1428"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4" w:name="lt_pId346"/>
            <w:r w:rsidRPr="00580390">
              <w:rPr>
                <w:rtl/>
              </w:rPr>
              <w:t xml:space="preserve">الملحق </w:t>
            </w:r>
            <w:hyperlink r:id="rId88" w:anchor="_Annex_A.4_" w:history="1">
              <w:bookmarkEnd w:id="54"/>
              <w:r w:rsidR="002610F6">
                <w:rPr>
                  <w:rStyle w:val="Hyperlink"/>
                  <w:sz w:val="20"/>
                  <w:szCs w:val="26"/>
                </w:rPr>
                <w:t>4.A</w:t>
              </w:r>
            </w:hyperlink>
          </w:p>
        </w:tc>
        <w:tc>
          <w:tcPr>
            <w:tcW w:w="1781" w:type="dxa"/>
            <w:tcBorders>
              <w:top w:val="single" w:sz="4" w:space="0" w:color="auto"/>
              <w:left w:val="single" w:sz="4" w:space="0" w:color="auto"/>
              <w:bottom w:val="single" w:sz="4"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مارتن أوشنر</w:t>
            </w:r>
          </w:p>
        </w:tc>
      </w:tr>
      <w:tr w:rsidR="00444093" w:rsidRPr="00580390" w:rsidTr="00580390">
        <w:trPr>
          <w:jc w:val="center"/>
        </w:trPr>
        <w:tc>
          <w:tcPr>
            <w:tcW w:w="2137" w:type="dxa"/>
            <w:tcBorders>
              <w:top w:val="single" w:sz="4" w:space="0" w:color="auto"/>
              <w:left w:val="single" w:sz="12"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rtl/>
              </w:rPr>
              <w:t>فريق المقرر التابع للفريق الاستشاري لتقييس الاتصالات والمعني بالخطة الاستراتيجية والخطة التشغيلية</w:t>
            </w:r>
          </w:p>
        </w:tc>
        <w:tc>
          <w:tcPr>
            <w:tcW w:w="1681"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5" w:name="lt_pId349"/>
            <w:r w:rsidRPr="00580390">
              <w:t>RG-SOP</w:t>
            </w:r>
            <w:bookmarkEnd w:id="55"/>
          </w:p>
        </w:tc>
        <w:tc>
          <w:tcPr>
            <w:tcW w:w="2146"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rtl/>
                <w:lang w:val="en-US" w:bidi="ar"/>
              </w:rPr>
              <w:t>السيد فيكتور مارتينيز فانيغاس (نائب رئيس الفريق الاستشاري لتقييس الاتصالات، المكسيك)</w:t>
            </w:r>
          </w:p>
        </w:tc>
        <w:tc>
          <w:tcPr>
            <w:tcW w:w="1428" w:type="dxa"/>
            <w:tcBorders>
              <w:top w:val="single" w:sz="4" w:space="0" w:color="auto"/>
              <w:left w:val="single" w:sz="4" w:space="0" w:color="auto"/>
              <w:bottom w:val="single" w:sz="4" w:space="0" w:color="auto"/>
              <w:right w:val="single" w:sz="4" w:space="0" w:color="auto"/>
            </w:tcBorders>
            <w:hideMark/>
          </w:tcPr>
          <w:p w:rsidR="00444093" w:rsidRPr="00580390" w:rsidRDefault="00444093" w:rsidP="002610F6">
            <w:pPr>
              <w:pStyle w:val="Tabletext"/>
              <w:spacing w:line="240" w:lineRule="exact"/>
              <w:jc w:val="left"/>
            </w:pPr>
            <w:bookmarkStart w:id="56" w:name="lt_pId351"/>
            <w:r w:rsidRPr="00580390">
              <w:rPr>
                <w:rtl/>
              </w:rPr>
              <w:t xml:space="preserve">الملحق </w:t>
            </w:r>
            <w:hyperlink r:id="rId89" w:anchor="_Annex_A.5_" w:history="1">
              <w:bookmarkEnd w:id="56"/>
              <w:r w:rsidR="002610F6">
                <w:rPr>
                  <w:rStyle w:val="Hyperlink"/>
                  <w:sz w:val="20"/>
                  <w:szCs w:val="26"/>
                </w:rPr>
                <w:t>5.A</w:t>
              </w:r>
            </w:hyperlink>
          </w:p>
        </w:tc>
        <w:tc>
          <w:tcPr>
            <w:tcW w:w="1781" w:type="dxa"/>
            <w:tcBorders>
              <w:top w:val="single" w:sz="4" w:space="0" w:color="auto"/>
              <w:left w:val="single" w:sz="4" w:space="0" w:color="auto"/>
              <w:bottom w:val="single" w:sz="4"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هوغ ديبوازييه</w:t>
            </w:r>
          </w:p>
        </w:tc>
      </w:tr>
      <w:tr w:rsidR="00444093" w:rsidRPr="00580390" w:rsidTr="00580390">
        <w:trPr>
          <w:jc w:val="center"/>
        </w:trPr>
        <w:tc>
          <w:tcPr>
            <w:tcW w:w="2137" w:type="dxa"/>
            <w:tcBorders>
              <w:top w:val="single" w:sz="4" w:space="0" w:color="auto"/>
              <w:left w:val="single" w:sz="12" w:space="0" w:color="auto"/>
              <w:bottom w:val="single" w:sz="12" w:space="0" w:color="auto"/>
              <w:right w:val="single" w:sz="4" w:space="0" w:color="auto"/>
            </w:tcBorders>
            <w:hideMark/>
          </w:tcPr>
          <w:p w:rsidR="00444093" w:rsidRPr="00046A27" w:rsidRDefault="00444093" w:rsidP="002610F6">
            <w:pPr>
              <w:pStyle w:val="Tabletext"/>
              <w:spacing w:line="240" w:lineRule="exact"/>
              <w:jc w:val="left"/>
              <w:rPr>
                <w:lang w:val="en-US"/>
              </w:rPr>
            </w:pPr>
            <w:r w:rsidRPr="00046A27">
              <w:rPr>
                <w:rtl/>
              </w:rPr>
              <w:t xml:space="preserve">فريق المقرر التابع للفريق الاستشاري لتقييس الاتصالات والمعني </w:t>
            </w:r>
            <w:r w:rsidRPr="00046A27">
              <w:rPr>
                <w:rtl/>
                <w:lang w:val="en-US" w:bidi="ar"/>
              </w:rPr>
              <w:t>باستعراض قرارات الجمعية العالمية لتقييس الاتصالات</w:t>
            </w:r>
            <w:r w:rsidR="00884A49" w:rsidRPr="00046A27">
              <w:rPr>
                <w:rFonts w:hint="cs"/>
                <w:rtl/>
                <w:lang w:val="en-US"/>
              </w:rPr>
              <w:t xml:space="preserve"> (المخطط)</w:t>
            </w:r>
          </w:p>
        </w:tc>
        <w:tc>
          <w:tcPr>
            <w:tcW w:w="1681" w:type="dxa"/>
            <w:tcBorders>
              <w:top w:val="single" w:sz="4" w:space="0" w:color="auto"/>
              <w:left w:val="single" w:sz="4" w:space="0" w:color="auto"/>
              <w:bottom w:val="single" w:sz="12" w:space="0" w:color="auto"/>
              <w:right w:val="single" w:sz="4" w:space="0" w:color="auto"/>
            </w:tcBorders>
            <w:hideMark/>
          </w:tcPr>
          <w:p w:rsidR="00444093" w:rsidRPr="00580390" w:rsidRDefault="00444093" w:rsidP="002610F6">
            <w:pPr>
              <w:pStyle w:val="Tabletext"/>
              <w:spacing w:line="240" w:lineRule="exact"/>
              <w:jc w:val="left"/>
            </w:pPr>
            <w:bookmarkStart w:id="57" w:name="lt_pId354"/>
            <w:r w:rsidRPr="00580390">
              <w:t>RG-ResReview</w:t>
            </w:r>
            <w:bookmarkEnd w:id="57"/>
          </w:p>
        </w:tc>
        <w:tc>
          <w:tcPr>
            <w:tcW w:w="2146" w:type="dxa"/>
            <w:tcBorders>
              <w:top w:val="single" w:sz="4" w:space="0" w:color="auto"/>
              <w:left w:val="single" w:sz="4" w:space="0" w:color="auto"/>
              <w:bottom w:val="single" w:sz="12" w:space="0" w:color="auto"/>
              <w:right w:val="single" w:sz="4" w:space="0" w:color="auto"/>
            </w:tcBorders>
            <w:hideMark/>
          </w:tcPr>
          <w:p w:rsidR="00444093" w:rsidRPr="00580390" w:rsidRDefault="00444093" w:rsidP="002610F6">
            <w:pPr>
              <w:pStyle w:val="Tabletext"/>
              <w:spacing w:line="240" w:lineRule="exact"/>
              <w:jc w:val="left"/>
              <w:rPr>
                <w:lang w:val="en-US"/>
              </w:rPr>
            </w:pPr>
            <w:r w:rsidRPr="00580390">
              <w:rPr>
                <w:rFonts w:eastAsiaTheme="minorEastAsia"/>
                <w:rtl/>
                <w:lang w:eastAsia="zh-CN" w:bidi="ar"/>
              </w:rPr>
              <w:t>السيد فلاديمير مينكين (</w:t>
            </w:r>
            <w:r w:rsidRPr="00580390">
              <w:rPr>
                <w:rtl/>
                <w:lang w:val="en-US" w:bidi="ar"/>
              </w:rPr>
              <w:t xml:space="preserve">نائب رئيس الفريق الاستشاري لتقييس الاتصالات، </w:t>
            </w:r>
            <w:r w:rsidRPr="00580390">
              <w:rPr>
                <w:rFonts w:eastAsiaTheme="minorEastAsia"/>
                <w:rtl/>
                <w:lang w:eastAsia="zh-CN" w:bidi="ar"/>
              </w:rPr>
              <w:t>الاتحا</w:t>
            </w:r>
            <w:r w:rsidR="002610F6">
              <w:rPr>
                <w:rFonts w:eastAsiaTheme="minorEastAsia" w:hint="cs"/>
                <w:rtl/>
                <w:lang w:eastAsia="zh-CN" w:bidi="ar"/>
              </w:rPr>
              <w:t> </w:t>
            </w:r>
            <w:r w:rsidRPr="00580390">
              <w:rPr>
                <w:rFonts w:eastAsiaTheme="minorEastAsia"/>
                <w:rtl/>
                <w:lang w:eastAsia="zh-CN" w:bidi="ar"/>
              </w:rPr>
              <w:t xml:space="preserve"> الروسي)</w:t>
            </w:r>
          </w:p>
        </w:tc>
        <w:tc>
          <w:tcPr>
            <w:tcW w:w="1428" w:type="dxa"/>
            <w:tcBorders>
              <w:top w:val="single" w:sz="4" w:space="0" w:color="auto"/>
              <w:left w:val="single" w:sz="4" w:space="0" w:color="auto"/>
              <w:bottom w:val="single" w:sz="12" w:space="0" w:color="auto"/>
              <w:right w:val="single" w:sz="4" w:space="0" w:color="auto"/>
            </w:tcBorders>
            <w:hideMark/>
          </w:tcPr>
          <w:p w:rsidR="00444093" w:rsidRPr="00580390" w:rsidRDefault="00444093" w:rsidP="002610F6">
            <w:pPr>
              <w:pStyle w:val="Tabletext"/>
              <w:spacing w:line="240" w:lineRule="exact"/>
              <w:jc w:val="left"/>
            </w:pPr>
            <w:r w:rsidRPr="00580390">
              <w:rPr>
                <w:rtl/>
              </w:rPr>
              <w:t>تحدَد لاحقاً</w:t>
            </w:r>
          </w:p>
        </w:tc>
        <w:tc>
          <w:tcPr>
            <w:tcW w:w="1781" w:type="dxa"/>
            <w:tcBorders>
              <w:top w:val="single" w:sz="4" w:space="0" w:color="auto"/>
              <w:left w:val="single" w:sz="4" w:space="0" w:color="auto"/>
              <w:bottom w:val="single" w:sz="12" w:space="0" w:color="auto"/>
              <w:right w:val="single" w:sz="12" w:space="0" w:color="auto"/>
            </w:tcBorders>
            <w:hideMark/>
          </w:tcPr>
          <w:p w:rsidR="00444093" w:rsidRPr="00580390" w:rsidRDefault="00444093" w:rsidP="002610F6">
            <w:pPr>
              <w:pStyle w:val="Tabletext"/>
              <w:spacing w:line="240" w:lineRule="exact"/>
              <w:jc w:val="left"/>
              <w:rPr>
                <w:highlight w:val="yellow"/>
              </w:rPr>
            </w:pPr>
            <w:r w:rsidRPr="00580390">
              <w:rPr>
                <w:rtl/>
              </w:rPr>
              <w:t>السيد مارتن أوشنر</w:t>
            </w:r>
          </w:p>
        </w:tc>
      </w:tr>
    </w:tbl>
    <w:p w:rsidR="00444093" w:rsidRPr="00205690" w:rsidRDefault="00444093" w:rsidP="00205690">
      <w:pPr>
        <w:pStyle w:val="Heading2"/>
        <w:rPr>
          <w:rFonts w:asciiTheme="minorHAnsi" w:hAnsiTheme="minorHAnsi"/>
          <w:rtl/>
        </w:rPr>
      </w:pPr>
      <w:bookmarkStart w:id="58" w:name="_Toc488049318"/>
      <w:r>
        <w:lastRenderedPageBreak/>
        <w:t>1.A</w:t>
      </w:r>
      <w:r>
        <w:rPr>
          <w:rtl/>
        </w:rPr>
        <w:tab/>
      </w:r>
      <w:r w:rsidRPr="003B216A">
        <w:rPr>
          <w:spacing w:val="6"/>
          <w:rtl/>
        </w:rPr>
        <w:t xml:space="preserve">اختصاصات فريق مقرر تابع للفريق الاستشاري لتقييس الاتصالات ومعني باستراتيجية </w:t>
      </w:r>
      <w:r>
        <w:rPr>
          <w:rtl/>
        </w:rPr>
        <w:t>التقييس</w:t>
      </w:r>
      <w:r w:rsidR="00205690">
        <w:rPr>
          <w:rFonts w:hint="eastAsia"/>
          <w:rtl/>
        </w:rPr>
        <w:t> </w:t>
      </w:r>
      <w:r>
        <w:t>(RG</w:t>
      </w:r>
      <w:r w:rsidR="00205690">
        <w:noBreakHyphen/>
      </w:r>
      <w:r>
        <w:t>SS)</w:t>
      </w:r>
      <w:r w:rsidR="00205690">
        <w:rPr>
          <w:rFonts w:hint="cs"/>
          <w:rtl/>
        </w:rPr>
        <w:t xml:space="preserve"> </w:t>
      </w:r>
      <w:r w:rsidR="00205690" w:rsidRPr="0093671D">
        <w:rPr>
          <w:rFonts w:hint="cs"/>
          <w:rtl/>
        </w:rPr>
        <w:t xml:space="preserve">(المرجع </w:t>
      </w:r>
      <w:hyperlink r:id="rId90" w:history="1">
        <w:r w:rsidR="00205690" w:rsidRPr="0093671D">
          <w:rPr>
            <w:rStyle w:val="Hyperlink"/>
            <w:rFonts w:ascii="Times New Roman Bold" w:hAnsi="Times New Roman Bold"/>
            <w:sz w:val="24"/>
            <w:szCs w:val="32"/>
          </w:rPr>
          <w:t>TSAG R 7</w:t>
        </w:r>
      </w:hyperlink>
      <w:r w:rsidR="00205690" w:rsidRPr="0093671D">
        <w:rPr>
          <w:rFonts w:hint="cs"/>
          <w:rtl/>
        </w:rPr>
        <w:t>)</w:t>
      </w:r>
      <w:bookmarkEnd w:id="58"/>
    </w:p>
    <w:p w:rsidR="00444093" w:rsidRDefault="00444093" w:rsidP="00444093">
      <w:pPr>
        <w:pStyle w:val="Headingb0"/>
        <w:rPr>
          <w:rtl/>
          <w:lang w:bidi="ar-EG"/>
        </w:rPr>
      </w:pPr>
      <w:r>
        <w:rPr>
          <w:rtl/>
          <w:lang w:bidi="ar-EG"/>
        </w:rPr>
        <w:t>اعتبارات عامة</w:t>
      </w:r>
    </w:p>
    <w:p w:rsidR="00444093" w:rsidRDefault="00444093" w:rsidP="00444093">
      <w:pPr>
        <w:rPr>
          <w:spacing w:val="-4"/>
          <w:rtl/>
          <w:lang w:bidi="ar-EG"/>
        </w:rPr>
      </w:pPr>
      <w:r>
        <w:rPr>
          <w:spacing w:val="-4"/>
          <w:rtl/>
          <w:lang w:bidi="ar-EG"/>
        </w:rPr>
        <w:t>تلبيةً للحاجة إلى وظيفة التنسيق الاستراتيجية في إطار قطاع تقييس الاتصالات، تؤسَس وظيفة استراتيجية التقييس على النحو التالي:</w:t>
      </w:r>
    </w:p>
    <w:p w:rsidR="00444093" w:rsidRDefault="00444093" w:rsidP="00A70579">
      <w:pPr>
        <w:pStyle w:val="enumlev1"/>
        <w:rPr>
          <w:rtl/>
        </w:rPr>
      </w:pPr>
      <w:r>
        <w:rPr>
          <w:rtl/>
        </w:rPr>
        <w:t> أ )</w:t>
      </w:r>
      <w:r>
        <w:rPr>
          <w:rtl/>
        </w:rPr>
        <w:tab/>
      </w:r>
      <w:r w:rsidRPr="00E36E9F">
        <w:rPr>
          <w:rtl/>
        </w:rPr>
        <w:t>إنشاء فريق مقرر تابع للفريق الاستشاري لتقييس الاتصالات يدعى "فريق المقرر المعني باستراتيجية التقييس" </w:t>
      </w:r>
      <w:r w:rsidRPr="00E36E9F">
        <w:t>(RG</w:t>
      </w:r>
      <w:r w:rsidRPr="00E36E9F">
        <w:noBreakHyphen/>
        <w:t>StdsStrat)</w:t>
      </w:r>
    </w:p>
    <w:p w:rsidR="00444093" w:rsidRDefault="00444093" w:rsidP="00A70579">
      <w:pPr>
        <w:pStyle w:val="enumlev1"/>
        <w:rPr>
          <w:rtl/>
        </w:rPr>
      </w:pPr>
      <w:r>
        <w:rPr>
          <w:rtl/>
        </w:rPr>
        <w:t>ب)</w:t>
      </w:r>
      <w:r>
        <w:rPr>
          <w:rtl/>
        </w:rPr>
        <w:tab/>
        <w:t>ينبغي لفريق المقرر الجديد التابع للفريق الاستشاري لتقييس الاتصالات والمعني باستراتيجية التقييس أن يستقطب مشاركة مكثفة من دوائر الصناعة كي تؤخذ أحدث الاتجاهات التقنية واحتياجات السوق بعين الاعتبار.</w:t>
      </w:r>
    </w:p>
    <w:p w:rsidR="00444093" w:rsidRDefault="00444093" w:rsidP="00117657">
      <w:pPr>
        <w:pStyle w:val="enumlev1"/>
        <w:rPr>
          <w:rtl/>
        </w:rPr>
      </w:pPr>
      <w:r>
        <w:rPr>
          <w:rtl/>
        </w:rPr>
        <w:t>ج)</w:t>
      </w:r>
      <w:r>
        <w:rPr>
          <w:rtl/>
        </w:rPr>
        <w:tab/>
        <w:t xml:space="preserve">يمكن لاجتماعات كبار مسؤولي التكنولوجيا </w:t>
      </w:r>
      <w:r>
        <w:t>(CTO)</w:t>
      </w:r>
      <w:r>
        <w:rPr>
          <w:rtl/>
        </w:rPr>
        <w:t xml:space="preserve"> أن تعين فريق المقرر المعني باستراتيجية التقييس على تناول القضايا الاستراتيجية في قطاع تقييس الاتصالات، وأن تطرح وجهات نظر دوائر الصناعة على بساط البحث، لأن دوائر الصناعة هي المكون الرئيسي لأنشطة قطاع تقييس الاتصالات في العمل التقني. وفي الواقع العملي، يمكن لفريق المقرر المعني باستراتيجية التقييس أن يحلل دوائر الصناعة </w:t>
      </w:r>
      <w:r w:rsidR="00117657">
        <w:rPr>
          <w:rFonts w:hint="cs"/>
          <w:rtl/>
        </w:rPr>
        <w:t>واتجاهات الأسواق</w:t>
      </w:r>
      <w:r>
        <w:rPr>
          <w:rtl/>
        </w:rPr>
        <w:t>، ويقدم توصيات بشأن اتجاهات التقييس في المستقبل، ويقترح تبعاً لذلك موضوعات جديدة لقطاع تقييس الاتصالات؛ على أن تظل الحاجة إلى التعاون مع المنظمات الأخرى العاملة في مجال وضع المعايير ماثلة في الأذهان، وكذا الموارد الشحيحة لقطاع تقييس الاتصالات وأعضائه.</w:t>
      </w:r>
    </w:p>
    <w:p w:rsidR="00444093" w:rsidRDefault="00444093" w:rsidP="00A70579">
      <w:pPr>
        <w:pStyle w:val="enumlev1"/>
        <w:rPr>
          <w:rtl/>
        </w:rPr>
      </w:pPr>
      <w:r>
        <w:rPr>
          <w:rtl/>
        </w:rPr>
        <w:t>د )</w:t>
      </w:r>
      <w:r>
        <w:rPr>
          <w:rtl/>
        </w:rPr>
        <w:tab/>
        <w:t xml:space="preserve">يمكن لفريق المقرر المعني باستراتيجية التقييس أن يقيم الاتصال مع المجموعات ذات الصلة في المنظمات الأخرى العاملة في مجال وضع المعايير، حسب الاقتضاء، وأن يحدد، </w:t>
      </w:r>
      <w:r w:rsidRPr="000454A2">
        <w:rPr>
          <w:rtl/>
        </w:rPr>
        <w:t>في جملة أمور</w:t>
      </w:r>
      <w:r>
        <w:rPr>
          <w:rtl/>
        </w:rPr>
        <w:t>، أعمالها ذات الصلة.</w:t>
      </w:r>
    </w:p>
    <w:p w:rsidR="00444093" w:rsidRPr="003B154F" w:rsidRDefault="00444093" w:rsidP="00DB452A">
      <w:pPr>
        <w:pStyle w:val="enumlev1"/>
        <w:rPr>
          <w:spacing w:val="-4"/>
          <w:rtl/>
        </w:rPr>
      </w:pPr>
      <w:r>
        <w:rPr>
          <w:rtl/>
        </w:rPr>
        <w:t>ه)</w:t>
      </w:r>
      <w:r>
        <w:rPr>
          <w:rtl/>
        </w:rPr>
        <w:tab/>
      </w:r>
      <w:r w:rsidRPr="003B154F">
        <w:rPr>
          <w:spacing w:val="-4"/>
          <w:rtl/>
        </w:rPr>
        <w:t xml:space="preserve">ينبغي أن يجتمع فريق المقرر المعني باستراتيجية التقييس بتواتر كاف لمواكبة </w:t>
      </w:r>
      <w:r w:rsidR="00DB452A">
        <w:rPr>
          <w:rFonts w:hint="cs"/>
          <w:spacing w:val="-4"/>
          <w:rtl/>
        </w:rPr>
        <w:t>التطورات</w:t>
      </w:r>
      <w:r w:rsidRPr="003B154F">
        <w:rPr>
          <w:spacing w:val="-4"/>
          <w:rtl/>
        </w:rPr>
        <w:t xml:space="preserve"> السريعة في التكنولوجيا والأسواق.</w:t>
      </w:r>
    </w:p>
    <w:p w:rsidR="00444093" w:rsidRDefault="00444093" w:rsidP="00A70579">
      <w:pPr>
        <w:pStyle w:val="enumlev1"/>
        <w:rPr>
          <w:rtl/>
        </w:rPr>
      </w:pPr>
      <w:r>
        <w:rPr>
          <w:rtl/>
        </w:rPr>
        <w:t>و )</w:t>
      </w:r>
      <w:r>
        <w:rPr>
          <w:rtl/>
        </w:rPr>
        <w:tab/>
        <w:t>ينبغي التقليل من المناقشات في المسائل الإجرائية إلى الحد الأدنى ضمن فريق المقرر المعني باستراتيجية التقييس.</w:t>
      </w:r>
    </w:p>
    <w:p w:rsidR="00444093" w:rsidRDefault="00444093" w:rsidP="00A70579">
      <w:pPr>
        <w:pStyle w:val="enumlev1"/>
        <w:rPr>
          <w:rtl/>
        </w:rPr>
      </w:pPr>
      <w:r>
        <w:rPr>
          <w:rtl/>
        </w:rPr>
        <w:t>ز )</w:t>
      </w:r>
      <w:r>
        <w:rPr>
          <w:rtl/>
        </w:rPr>
        <w:tab/>
        <w:t>ينبغي أن تركز مناقشات فريق المقرر المعني باستراتيجية التقييس على مضمون موضوعات التقييس المحتملة.</w:t>
      </w:r>
    </w:p>
    <w:p w:rsidR="00444093" w:rsidRDefault="00444093" w:rsidP="00A70579">
      <w:pPr>
        <w:pStyle w:val="enumlev1"/>
        <w:rPr>
          <w:rtl/>
        </w:rPr>
      </w:pPr>
      <w:bookmarkStart w:id="59" w:name="lt_pId402"/>
      <w:r>
        <w:rPr>
          <w:rtl/>
        </w:rPr>
        <w:t>ح)</w:t>
      </w:r>
      <w:r>
        <w:rPr>
          <w:rtl/>
        </w:rPr>
        <w:tab/>
        <w:t>ينبغي لهذا الفريق أن يلتمس، وينظر في، مجموعة واسعة من المدخلات بما في ذلك ما يُستخلص، على سبيل المثال لا الحصر، من المشاورات والخبراء المدعوين وما إلى ذلك، من أجل تلبية احتياجات الصناعة والموضوعات الاستراتيجية الناشئة.</w:t>
      </w:r>
    </w:p>
    <w:p w:rsidR="00444093" w:rsidRDefault="00444093" w:rsidP="00444093">
      <w:pPr>
        <w:pStyle w:val="Headingb0"/>
        <w:rPr>
          <w:rtl/>
          <w:lang w:bidi="ar-EG"/>
        </w:rPr>
      </w:pPr>
      <w:bookmarkStart w:id="60" w:name="lt_pId403"/>
      <w:bookmarkEnd w:id="59"/>
      <w:r>
        <w:rPr>
          <w:rtl/>
          <w:lang w:bidi="ar-EG"/>
        </w:rPr>
        <w:t>الاختصاصات</w:t>
      </w:r>
    </w:p>
    <w:bookmarkEnd w:id="60"/>
    <w:p w:rsidR="00444093" w:rsidRDefault="00444093" w:rsidP="00444093">
      <w:pPr>
        <w:rPr>
          <w:spacing w:val="-4"/>
          <w:rtl/>
          <w:lang w:bidi="ar-EG"/>
        </w:rPr>
      </w:pPr>
      <w:r>
        <w:rPr>
          <w:spacing w:val="-4"/>
          <w:rtl/>
          <w:lang w:bidi="ar-EG"/>
        </w:rPr>
        <w:t xml:space="preserve">ترد فيما يلي اختصاصات فريق المقرر هذا، مع مراعاة أهداف الخطة الاستراتيجية لقطاع تقييس الاتصالات (القرار </w:t>
      </w:r>
      <w:r>
        <w:rPr>
          <w:spacing w:val="-4"/>
          <w:lang w:bidi="ar-EG"/>
        </w:rPr>
        <w:t>71</w:t>
      </w:r>
      <w:r>
        <w:rPr>
          <w:spacing w:val="-4"/>
          <w:rtl/>
          <w:lang w:bidi="ar-EG"/>
        </w:rPr>
        <w:t>، بوسان، </w:t>
      </w:r>
      <w:r>
        <w:rPr>
          <w:spacing w:val="-4"/>
          <w:lang w:bidi="ar-EG"/>
        </w:rPr>
        <w:t>2014</w:t>
      </w:r>
      <w:r>
        <w:rPr>
          <w:spacing w:val="-4"/>
          <w:rtl/>
          <w:lang w:bidi="ar-EG"/>
        </w:rPr>
        <w:t>):</w:t>
      </w:r>
    </w:p>
    <w:p w:rsidR="00444093" w:rsidRDefault="00444093" w:rsidP="00444093">
      <w:pPr>
        <w:pStyle w:val="enumlev10"/>
        <w:rPr>
          <w:rtl/>
        </w:rPr>
      </w:pPr>
      <w:r>
        <w:rPr>
          <w:rtl/>
        </w:rPr>
        <w:t> أ )</w:t>
      </w:r>
      <w:r>
        <w:rPr>
          <w:rtl/>
        </w:rPr>
        <w:tab/>
        <w:t xml:space="preserve">تقديم المشورة إلى الفريق الاستشاري لتقييس الاتصالات ولجان الدراسات بشأن استراتيجيات التقييس في القطاع من خلال تحديد الاتجاهات التكنولوجية الرئيسية، والاحتياجات السوقية والاقتصادية والسياساتية في المجالات التي ينشط بها قطاع تقييس الاتصالات. وقد يشمل ذلك، على سبيل المثال، إجراء تحليل غير رسمي للفجوات القائمة، ومشاورات مع دوائر الصناعة واستفسارات في السوق، مع الأخذ في الاعتبار المدخلات والملاحظات التقييمية الواردة من الأفرقة واللجان ذات الصلة داخل قطاع تقييس الاتصالات (كمجموعة كبار مسؤولي التكنولوجيا </w:t>
      </w:r>
      <w:r>
        <w:t>(CTO)</w:t>
      </w:r>
      <w:r>
        <w:rPr>
          <w:rtl/>
        </w:rPr>
        <w:t xml:space="preserve"> ورصد التكنولوجيا) وخارج قطاع تقييس الاتصالات.</w:t>
      </w:r>
    </w:p>
    <w:p w:rsidR="00444093" w:rsidRDefault="00444093" w:rsidP="00444093">
      <w:pPr>
        <w:pStyle w:val="enumlev10"/>
        <w:keepNext/>
        <w:keepLines/>
        <w:rPr>
          <w:spacing w:val="-4"/>
          <w:rtl/>
        </w:rPr>
      </w:pPr>
      <w:r>
        <w:rPr>
          <w:spacing w:val="-4"/>
          <w:rtl/>
        </w:rPr>
        <w:lastRenderedPageBreak/>
        <w:t>ب)</w:t>
      </w:r>
      <w:r>
        <w:rPr>
          <w:spacing w:val="-4"/>
          <w:rtl/>
        </w:rPr>
        <w:tab/>
        <w:t>وضع استراتيجيات تقييس تأخذ في الاعتبار الاتجاهات التقنية الرئيسية، والاحتياجات السوقية والاقتصادية والسياساتية.</w:t>
      </w:r>
    </w:p>
    <w:p w:rsidR="00444093" w:rsidRDefault="00444093" w:rsidP="00444093">
      <w:pPr>
        <w:pStyle w:val="enumlev10"/>
        <w:keepNext/>
        <w:keepLines/>
        <w:rPr>
          <w:rtl/>
        </w:rPr>
      </w:pPr>
      <w:r>
        <w:rPr>
          <w:rtl/>
        </w:rPr>
        <w:t>ج)</w:t>
      </w:r>
      <w:r>
        <w:rPr>
          <w:rtl/>
        </w:rPr>
        <w:tab/>
        <w:t>تحديد الموضوعات والقضايا التي يمكن النظر فيها ضمن قطاع تقييس الاتصالات من استراتيجيات التقييس.</w:t>
      </w:r>
    </w:p>
    <w:p w:rsidR="00444093" w:rsidRDefault="00444093" w:rsidP="00444093">
      <w:pPr>
        <w:pStyle w:val="enumlev10"/>
        <w:keepNext/>
        <w:keepLines/>
        <w:rPr>
          <w:rtl/>
        </w:rPr>
      </w:pPr>
      <w:r>
        <w:rPr>
          <w:rtl/>
        </w:rPr>
        <w:t>د )</w:t>
      </w:r>
      <w:r>
        <w:rPr>
          <w:rtl/>
        </w:rPr>
        <w:tab/>
        <w:t>تقديم مدخلات عن طريق الفريق الاستشاري لتقييس الاتصالات إلى الأفرقة واللجان ذات الصلة، والمساعدة، حسب الاقتضاء، في وضع خطط استراتيجية طويلة الأجل للقطاع.</w:t>
      </w:r>
    </w:p>
    <w:p w:rsidR="00444093" w:rsidRDefault="00444093" w:rsidP="00444093">
      <w:pPr>
        <w:pStyle w:val="enumlev10"/>
        <w:keepNext/>
        <w:keepLines/>
        <w:rPr>
          <w:rtl/>
        </w:rPr>
      </w:pPr>
      <w:r>
        <w:rPr>
          <w:rtl/>
        </w:rPr>
        <w:t>ﻫ )</w:t>
      </w:r>
      <w:r>
        <w:rPr>
          <w:rtl/>
        </w:rPr>
        <w:tab/>
        <w:t>يُفتح باب المشاركة في فريق المقرر المعني باستراتيجية التقييس لجميع أعضاء قطاع تقييس الاتصالات. ووفقاً لتقدير المقرر، تجوز دعوة الخبراء الأفراد للانضمام إلى الاجتماعات.</w:t>
      </w:r>
    </w:p>
    <w:p w:rsidR="00444093" w:rsidRDefault="00444093" w:rsidP="008B167B">
      <w:pPr>
        <w:pStyle w:val="enumlev10"/>
        <w:rPr>
          <w:spacing w:val="-4"/>
          <w:rtl/>
        </w:rPr>
      </w:pPr>
      <w:r>
        <w:rPr>
          <w:rtl/>
        </w:rPr>
        <w:t>و )</w:t>
      </w:r>
      <w:r>
        <w:rPr>
          <w:rtl/>
        </w:rPr>
        <w:tab/>
      </w:r>
      <w:r>
        <w:rPr>
          <w:spacing w:val="-4"/>
          <w:rtl/>
        </w:rPr>
        <w:t xml:space="preserve">يدعى مدير مكتب تقييس الاتصالات إلى أداء دور استشاري نشط في فريق المقرر، وعلى وجه الخصوص تقديم مخرجات رصد التكنولوجيا عملاً بما يكلف به القرار </w:t>
      </w:r>
      <w:r>
        <w:rPr>
          <w:spacing w:val="-4"/>
        </w:rPr>
        <w:t>66</w:t>
      </w:r>
      <w:r>
        <w:rPr>
          <w:spacing w:val="-4"/>
          <w:rtl/>
        </w:rPr>
        <w:t xml:space="preserve"> </w:t>
      </w:r>
      <w:r w:rsidR="004E1625">
        <w:rPr>
          <w:spacing w:val="-4"/>
          <w:rtl/>
        </w:rPr>
        <w:t xml:space="preserve">(المراجَع في دبي، </w:t>
      </w:r>
      <w:r w:rsidR="004E1625">
        <w:rPr>
          <w:spacing w:val="-4"/>
        </w:rPr>
        <w:t>2016</w:t>
      </w:r>
      <w:r w:rsidR="004E1625">
        <w:rPr>
          <w:spacing w:val="-4"/>
          <w:rtl/>
        </w:rPr>
        <w:t xml:space="preserve">) </w:t>
      </w:r>
      <w:r>
        <w:rPr>
          <w:spacing w:val="-4"/>
          <w:rtl/>
        </w:rPr>
        <w:t>للجمعية العالمية لتقييس الاتصالات ومخرجات اجتماعات كبار مسؤولي التكنولوجيا </w:t>
      </w:r>
      <w:r>
        <w:rPr>
          <w:spacing w:val="-4"/>
        </w:rPr>
        <w:t>(CTO)</w:t>
      </w:r>
      <w:r>
        <w:rPr>
          <w:spacing w:val="-4"/>
          <w:rtl/>
        </w:rPr>
        <w:t xml:space="preserve"> التي ينظمها طبقاً للقرار </w:t>
      </w:r>
      <w:r>
        <w:rPr>
          <w:spacing w:val="-4"/>
        </w:rPr>
        <w:t>68</w:t>
      </w:r>
      <w:r>
        <w:rPr>
          <w:spacing w:val="-4"/>
          <w:rtl/>
        </w:rPr>
        <w:t xml:space="preserve"> </w:t>
      </w:r>
      <w:r w:rsidR="008B167B">
        <w:rPr>
          <w:spacing w:val="-4"/>
          <w:rtl/>
        </w:rPr>
        <w:t>الاتصالات (المراجَع في دبي، </w:t>
      </w:r>
      <w:r w:rsidR="008B167B">
        <w:rPr>
          <w:spacing w:val="-4"/>
        </w:rPr>
        <w:t>2016</w:t>
      </w:r>
      <w:r w:rsidR="008B167B">
        <w:rPr>
          <w:spacing w:val="-4"/>
          <w:rtl/>
        </w:rPr>
        <w:t>)</w:t>
      </w:r>
      <w:r w:rsidR="008B167B">
        <w:rPr>
          <w:rFonts w:hint="cs"/>
          <w:spacing w:val="-4"/>
          <w:rtl/>
        </w:rPr>
        <w:t xml:space="preserve"> </w:t>
      </w:r>
      <w:r>
        <w:rPr>
          <w:spacing w:val="-4"/>
          <w:rtl/>
        </w:rPr>
        <w:t>للجمعية العالمية لتقييس</w:t>
      </w:r>
      <w:r w:rsidR="00FC5567">
        <w:rPr>
          <w:rFonts w:hint="cs"/>
          <w:spacing w:val="-4"/>
          <w:rtl/>
        </w:rPr>
        <w:t xml:space="preserve"> الاتصالات</w:t>
      </w:r>
      <w:r>
        <w:rPr>
          <w:spacing w:val="-4"/>
          <w:rtl/>
        </w:rPr>
        <w:t>.</w:t>
      </w:r>
    </w:p>
    <w:p w:rsidR="00444093" w:rsidRDefault="00444093" w:rsidP="00C9552B">
      <w:pPr>
        <w:pStyle w:val="enumlev10"/>
        <w:rPr>
          <w:rtl/>
        </w:rPr>
      </w:pPr>
      <w:r>
        <w:rPr>
          <w:rtl/>
        </w:rPr>
        <w:t>ز )</w:t>
      </w:r>
      <w:r>
        <w:rPr>
          <w:rtl/>
        </w:rPr>
        <w:tab/>
        <w:t>يتعين على فريق المقرر المعني باستراتيجية التقييس أن يستخدم الاجتماعات الإلكترونية و/أو الاشتراك في موقع واحد مع الاجتماعات القائمة إلى أقصى حد ممكن.</w:t>
      </w:r>
    </w:p>
    <w:p w:rsidR="00444093" w:rsidRDefault="00444093" w:rsidP="00BD1839">
      <w:pPr>
        <w:pStyle w:val="Heading2"/>
        <w:rPr>
          <w:rtl/>
        </w:rPr>
      </w:pPr>
      <w:bookmarkStart w:id="61" w:name="_Toc488049319"/>
      <w:r>
        <w:rPr>
          <w:lang w:val="fr-CH"/>
        </w:rPr>
        <w:t>2.</w:t>
      </w:r>
      <w:r>
        <w:t>A</w:t>
      </w:r>
      <w:r>
        <w:rPr>
          <w:rtl/>
        </w:rPr>
        <w:tab/>
      </w:r>
      <w:r w:rsidRPr="008279D6">
        <w:rPr>
          <w:spacing w:val="-4"/>
          <w:rtl/>
        </w:rPr>
        <w:t xml:space="preserve">اختصاصات </w:t>
      </w:r>
      <w:r w:rsidRPr="008279D6">
        <w:rPr>
          <w:spacing w:val="-4"/>
          <w:rtl/>
          <w:lang w:bidi="ar"/>
        </w:rPr>
        <w:t>فريق المقرر التابع للفريق الاستشاري لتقييس الاتصالات والمعني ببرنامج العمل</w:t>
      </w:r>
      <w:r w:rsidR="00BD1839">
        <w:rPr>
          <w:rFonts w:hint="cs"/>
          <w:spacing w:val="-4"/>
          <w:rtl/>
          <w:lang w:bidi="ar"/>
        </w:rPr>
        <w:t> </w:t>
      </w:r>
      <w:r w:rsidR="00383CC2">
        <w:rPr>
          <w:spacing w:val="-4"/>
          <w:lang w:bidi="ar"/>
        </w:rPr>
        <w:t>(</w:t>
      </w:r>
      <w:r w:rsidRPr="008279D6">
        <w:rPr>
          <w:spacing w:val="-4"/>
        </w:rPr>
        <w:t>RG</w:t>
      </w:r>
      <w:r w:rsidR="008279D6" w:rsidRPr="008279D6">
        <w:rPr>
          <w:spacing w:val="-4"/>
        </w:rPr>
        <w:noBreakHyphen/>
      </w:r>
      <w:r w:rsidRPr="008279D6">
        <w:rPr>
          <w:spacing w:val="-4"/>
        </w:rPr>
        <w:t>WP</w:t>
      </w:r>
      <w:r w:rsidR="00383CC2">
        <w:rPr>
          <w:spacing w:val="-4"/>
          <w:lang w:bidi="ar"/>
        </w:rPr>
        <w:t>)</w:t>
      </w:r>
      <w:r>
        <w:rPr>
          <w:rtl/>
          <w:lang w:bidi="ar"/>
        </w:rPr>
        <w:t xml:space="preserve"> وهيكل لجان الدراسات</w:t>
      </w:r>
      <w:bookmarkEnd w:id="61"/>
    </w:p>
    <w:p w:rsidR="00444093" w:rsidRDefault="00444093" w:rsidP="00EE0352">
      <w:pPr>
        <w:pStyle w:val="enumlev1"/>
        <w:rPr>
          <w:rtl/>
        </w:rPr>
      </w:pPr>
      <w:r>
        <w:rPr>
          <w:rtl/>
        </w:rPr>
        <w:t xml:space="preserve"> أ )</w:t>
      </w:r>
      <w:r>
        <w:rPr>
          <w:rtl/>
        </w:rPr>
        <w:tab/>
      </w:r>
      <w:r>
        <w:rPr>
          <w:rFonts w:eastAsiaTheme="minorEastAsia"/>
          <w:rtl/>
          <w:lang w:eastAsia="zh-CN" w:bidi="ar"/>
        </w:rPr>
        <w:t>النظر في المسائل المتعلقة بهيكل برنامج العمل وهيكل لجان الدراسات للفترة</w:t>
      </w:r>
      <w:r w:rsidR="00EE0352">
        <w:rPr>
          <w:rFonts w:eastAsiaTheme="minorEastAsia" w:hint="cs"/>
          <w:rtl/>
          <w:lang w:eastAsia="zh-CN" w:bidi="ar-EG"/>
        </w:rPr>
        <w:t xml:space="preserve"> </w:t>
      </w:r>
      <w:r w:rsidR="00EE0352">
        <w:rPr>
          <w:rFonts w:eastAsiaTheme="minorEastAsia"/>
          <w:lang w:eastAsia="zh-CN" w:bidi="ar-EG"/>
        </w:rPr>
        <w:t>2020</w:t>
      </w:r>
      <w:r w:rsidR="00EE0352">
        <w:rPr>
          <w:rFonts w:eastAsiaTheme="minorEastAsia"/>
          <w:lang w:eastAsia="zh-CN" w:bidi="ar-EG"/>
        </w:rPr>
        <w:noBreakHyphen/>
        <w:t>2017</w:t>
      </w:r>
      <w:r>
        <w:rPr>
          <w:rFonts w:eastAsiaTheme="minorEastAsia"/>
          <w:rtl/>
          <w:lang w:eastAsia="zh-CN" w:bidi="ar"/>
        </w:rPr>
        <w:t>.</w:t>
      </w:r>
    </w:p>
    <w:p w:rsidR="00444093" w:rsidRDefault="00444093" w:rsidP="00ED49CA">
      <w:pPr>
        <w:pStyle w:val="enumlev1"/>
        <w:rPr>
          <w:rtl/>
        </w:rPr>
      </w:pPr>
      <w:r>
        <w:rPr>
          <w:rtl/>
        </w:rPr>
        <w:t>ب)</w:t>
      </w:r>
      <w:r>
        <w:tab/>
      </w:r>
      <w:r>
        <w:rPr>
          <w:rFonts w:eastAsiaTheme="minorEastAsia"/>
          <w:rtl/>
          <w:lang w:eastAsia="zh-CN" w:bidi="ar"/>
        </w:rPr>
        <w:t>يكلَّف فريق المقرر التابع للفريق الاستشاري لتقييس الاتصالات والمعني ببرنامج العمل وهيكل لجان الدراسات بوضع الهيكل المفصل للجان الدراسات لفترة الدراسة</w:t>
      </w:r>
      <w:r w:rsidR="008279D6">
        <w:rPr>
          <w:rFonts w:eastAsiaTheme="minorEastAsia" w:hint="cs"/>
          <w:rtl/>
          <w:lang w:eastAsia="zh-CN" w:bidi="ar-EG"/>
        </w:rPr>
        <w:t xml:space="preserve"> </w:t>
      </w:r>
      <w:r w:rsidR="008279D6">
        <w:rPr>
          <w:rFonts w:eastAsiaTheme="minorEastAsia"/>
          <w:lang w:eastAsia="zh-CN" w:bidi="ar-EG"/>
        </w:rPr>
        <w:t>2024</w:t>
      </w:r>
      <w:r w:rsidR="008279D6">
        <w:rPr>
          <w:rFonts w:eastAsiaTheme="minorEastAsia"/>
          <w:lang w:eastAsia="zh-CN" w:bidi="ar-EG"/>
        </w:rPr>
        <w:noBreakHyphen/>
        <w:t>20</w:t>
      </w:r>
      <w:r w:rsidR="00ED49CA">
        <w:rPr>
          <w:rFonts w:eastAsiaTheme="minorEastAsia"/>
          <w:lang w:eastAsia="zh-CN" w:bidi="ar-EG"/>
        </w:rPr>
        <w:t>21</w:t>
      </w:r>
      <w:r>
        <w:rPr>
          <w:rFonts w:eastAsiaTheme="minorEastAsia"/>
          <w:rtl/>
          <w:lang w:eastAsia="zh-CN" w:bidi="ar"/>
        </w:rPr>
        <w:t>.</w:t>
      </w:r>
    </w:p>
    <w:p w:rsidR="00444093" w:rsidRDefault="00444093" w:rsidP="00BF61EA">
      <w:pPr>
        <w:rPr>
          <w:rFonts w:eastAsiaTheme="minorEastAsia"/>
          <w:lang w:val="en-GB" w:eastAsia="zh-CN" w:bidi="ar"/>
        </w:rPr>
      </w:pPr>
      <w:r>
        <w:rPr>
          <w:rFonts w:eastAsiaTheme="minorEastAsia"/>
          <w:rtl/>
          <w:lang w:eastAsia="zh-CN" w:bidi="ar"/>
        </w:rPr>
        <w:t>واستناداً إلى المدخلات المقدمة من لجان الدراسات والمقترحات المقدمة من الأعضاء، واستناداً إلى مبادئ إعادة الهيكلة، يضع فريق المقرر تقريرا</w:t>
      </w:r>
      <w:r w:rsidR="00B16BC5">
        <w:rPr>
          <w:rFonts w:eastAsiaTheme="minorEastAsia" w:hint="cs"/>
          <w:rtl/>
          <w:lang w:eastAsia="zh-CN" w:bidi="ar"/>
        </w:rPr>
        <w:t>ً</w:t>
      </w:r>
      <w:r>
        <w:rPr>
          <w:rFonts w:eastAsiaTheme="minorEastAsia"/>
          <w:rtl/>
          <w:lang w:eastAsia="zh-CN" w:bidi="ar"/>
        </w:rPr>
        <w:t xml:space="preserve"> ومقترحاً (مقترحات) يقدمهما الفريق الاستشاري لتقييس الاتصالات إلى الجمعية العالمية لتقييس الاتصالات لعام</w:t>
      </w:r>
      <w:r w:rsidR="00BF61EA">
        <w:rPr>
          <w:rFonts w:eastAsiaTheme="minorEastAsia" w:hint="cs"/>
          <w:rtl/>
          <w:lang w:eastAsia="zh-CN" w:bidi="ar"/>
        </w:rPr>
        <w:t> </w:t>
      </w:r>
      <w:r w:rsidR="00BF61EA">
        <w:rPr>
          <w:rFonts w:eastAsiaTheme="minorEastAsia"/>
          <w:lang w:eastAsia="zh-CN" w:bidi="ar"/>
        </w:rPr>
        <w:t>2020</w:t>
      </w:r>
      <w:r>
        <w:rPr>
          <w:rFonts w:eastAsiaTheme="minorEastAsia"/>
          <w:rtl/>
          <w:lang w:eastAsia="zh-CN" w:bidi="ar"/>
        </w:rPr>
        <w:t xml:space="preserve"> بشأن ما يتعين تعريفه في القرار </w:t>
      </w:r>
      <w:r w:rsidR="00BF61EA">
        <w:rPr>
          <w:rFonts w:eastAsiaTheme="minorEastAsia"/>
          <w:lang w:eastAsia="zh-CN" w:bidi="ar"/>
        </w:rPr>
        <w:t>2</w:t>
      </w:r>
      <w:r>
        <w:rPr>
          <w:rFonts w:eastAsiaTheme="minorEastAsia"/>
          <w:rtl/>
          <w:lang w:eastAsia="zh-CN" w:bidi="ar"/>
        </w:rPr>
        <w:t xml:space="preserve"> لل</w:t>
      </w:r>
      <w:r w:rsidR="00BF61EA">
        <w:rPr>
          <w:rFonts w:eastAsiaTheme="minorEastAsia"/>
          <w:rtl/>
          <w:lang w:eastAsia="zh-CN" w:bidi="ar"/>
        </w:rPr>
        <w:t>جمعية العالمية لتقييس الاتصالات</w:t>
      </w:r>
      <w:r>
        <w:rPr>
          <w:rFonts w:eastAsiaTheme="minorEastAsia"/>
          <w:rtl/>
          <w:lang w:eastAsia="zh-CN" w:bidi="ar"/>
        </w:rPr>
        <w:t xml:space="preserve"> من مسؤوليات لجان الدراسات وولاياتها وتوزيع العمل بينها.</w:t>
      </w:r>
    </w:p>
    <w:p w:rsidR="00444093" w:rsidRDefault="00444093" w:rsidP="00BF61EA">
      <w:pPr>
        <w:rPr>
          <w:rFonts w:eastAsiaTheme="minorEastAsia"/>
          <w:rtl/>
          <w:lang w:eastAsia="zh-CN" w:bidi="ar"/>
        </w:rPr>
      </w:pPr>
      <w:r>
        <w:rPr>
          <w:rFonts w:eastAsiaTheme="minorEastAsia"/>
          <w:rtl/>
          <w:lang w:eastAsia="zh-CN" w:bidi="ar"/>
        </w:rPr>
        <w:t xml:space="preserve">ويضع فريق المقرر أيضاً مشروع نص القرار </w:t>
      </w:r>
      <w:r w:rsidR="00BF61EA">
        <w:rPr>
          <w:rFonts w:eastAsiaTheme="minorEastAsia"/>
          <w:lang w:eastAsia="zh-CN" w:bidi="ar"/>
        </w:rPr>
        <w:t>2</w:t>
      </w:r>
      <w:r>
        <w:rPr>
          <w:rFonts w:eastAsiaTheme="minorEastAsia"/>
          <w:rtl/>
          <w:lang w:eastAsia="zh-CN" w:bidi="ar"/>
        </w:rPr>
        <w:t xml:space="preserve"> للجمعية العالمية لتقييس الاتصالات.</w:t>
      </w:r>
    </w:p>
    <w:p w:rsidR="00444093" w:rsidRDefault="00444093" w:rsidP="00C028A5">
      <w:pPr>
        <w:pStyle w:val="Heading2"/>
        <w:rPr>
          <w:rtl/>
        </w:rPr>
      </w:pPr>
      <w:bookmarkStart w:id="62" w:name="_Toc488049320"/>
      <w:r>
        <w:t>3.A</w:t>
      </w:r>
      <w:r>
        <w:rPr>
          <w:rtl/>
        </w:rPr>
        <w:tab/>
      </w:r>
      <w:r w:rsidRPr="00BF61EA">
        <w:rPr>
          <w:spacing w:val="-6"/>
          <w:rtl/>
          <w:lang w:bidi="ar"/>
        </w:rPr>
        <w:t xml:space="preserve">اختصاصات فريق المقرر التابع للفريق الاستشاري لتقييس الاتصالات والمعني بأساليب العمل </w:t>
      </w:r>
      <w:r w:rsidR="00C028A5">
        <w:rPr>
          <w:spacing w:val="-6"/>
          <w:lang w:bidi="ar"/>
        </w:rPr>
        <w:t>(</w:t>
      </w:r>
      <w:r w:rsidRPr="00BF61EA">
        <w:rPr>
          <w:spacing w:val="-6"/>
        </w:rPr>
        <w:t>RG</w:t>
      </w:r>
      <w:r w:rsidR="00BF61EA" w:rsidRPr="00BF61EA">
        <w:rPr>
          <w:spacing w:val="-6"/>
        </w:rPr>
        <w:noBreakHyphen/>
      </w:r>
      <w:r w:rsidRPr="00BF61EA">
        <w:rPr>
          <w:spacing w:val="-6"/>
        </w:rPr>
        <w:t>WM</w:t>
      </w:r>
      <w:r w:rsidR="00C028A5">
        <w:rPr>
          <w:spacing w:val="-6"/>
          <w:lang w:bidi="ar"/>
        </w:rPr>
        <w:t>)</w:t>
      </w:r>
      <w:bookmarkEnd w:id="62"/>
    </w:p>
    <w:p w:rsidR="00444093" w:rsidRDefault="00444093" w:rsidP="00004712">
      <w:pPr>
        <w:pStyle w:val="enumlev1"/>
        <w:rPr>
          <w:rtl/>
          <w:lang w:bidi="ar-EG"/>
        </w:rPr>
      </w:pPr>
      <w:r>
        <w:rPr>
          <w:lang w:bidi="ar-EG"/>
        </w:rPr>
        <w:t>1</w:t>
      </w:r>
      <w:r>
        <w:rPr>
          <w:lang w:bidi="ar-EG"/>
        </w:rPr>
        <w:tab/>
      </w:r>
      <w:r>
        <w:rPr>
          <w:rFonts w:eastAsiaTheme="minorEastAsia"/>
          <w:rtl/>
          <w:lang w:eastAsia="zh-CN" w:bidi="ar"/>
        </w:rPr>
        <w:t>يلتمس التعليقات من جميع فئات الأعضاء بشأن أساليب العمل القائمة (بما في ذلك أساليب العمل الإلكترونية، باستثناء التعاون والتآزر مع منظمات المعايير الأخرى).</w:t>
      </w:r>
    </w:p>
    <w:p w:rsidR="00444093" w:rsidRDefault="00444093" w:rsidP="00BD417E">
      <w:pPr>
        <w:pStyle w:val="enumlev1"/>
        <w:rPr>
          <w:lang w:bidi="ar-EG"/>
        </w:rPr>
      </w:pPr>
      <w:r>
        <w:rPr>
          <w:lang w:bidi="ar-EG"/>
        </w:rPr>
        <w:t>2</w:t>
      </w:r>
      <w:r>
        <w:rPr>
          <w:lang w:bidi="ar-EG"/>
        </w:rPr>
        <w:tab/>
      </w:r>
      <w:r>
        <w:rPr>
          <w:rtl/>
          <w:lang w:bidi="ar-EG"/>
        </w:rPr>
        <w:t>ي</w:t>
      </w:r>
      <w:r>
        <w:rPr>
          <w:rFonts w:eastAsiaTheme="minorEastAsia"/>
          <w:rtl/>
          <w:lang w:eastAsia="zh-CN" w:bidi="ar"/>
        </w:rPr>
        <w:t xml:space="preserve">تفحص أساليب العمل القائمة الموصوفة في </w:t>
      </w:r>
      <w:hyperlink r:id="rId91" w:history="1">
        <w:r w:rsidRPr="00004712">
          <w:rPr>
            <w:rStyle w:val="Hyperlink"/>
            <w:rFonts w:eastAsiaTheme="minorEastAsia"/>
            <w:rtl/>
            <w:lang w:eastAsia="zh-CN" w:bidi="ar"/>
          </w:rPr>
          <w:t xml:space="preserve">القرار </w:t>
        </w:r>
        <w:r w:rsidR="00004712" w:rsidRPr="00004712">
          <w:rPr>
            <w:rStyle w:val="Hyperlink"/>
            <w:rFonts w:eastAsiaTheme="minorEastAsia"/>
            <w:lang w:eastAsia="zh-CN" w:bidi="ar"/>
          </w:rPr>
          <w:t>1</w:t>
        </w:r>
        <w:r w:rsidRPr="00004712">
          <w:rPr>
            <w:rStyle w:val="Hyperlink"/>
            <w:rFonts w:eastAsiaTheme="minorEastAsia"/>
            <w:rtl/>
            <w:lang w:eastAsia="zh-CN" w:bidi="ar"/>
          </w:rPr>
          <w:t xml:space="preserve"> للجمعية العالمية لتقييس الاتصالات لعام </w:t>
        </w:r>
        <w:r w:rsidR="00004712" w:rsidRPr="00004712">
          <w:rPr>
            <w:rStyle w:val="Hyperlink"/>
            <w:rFonts w:eastAsiaTheme="minorEastAsia"/>
            <w:lang w:eastAsia="zh-CN" w:bidi="ar"/>
          </w:rPr>
          <w:t>2016</w:t>
        </w:r>
      </w:hyperlink>
      <w:r>
        <w:rPr>
          <w:rFonts w:eastAsiaTheme="minorEastAsia"/>
          <w:rtl/>
          <w:lang w:eastAsia="zh-CN" w:bidi="ar"/>
        </w:rPr>
        <w:t xml:space="preserve"> "النظام الداخلي لقطاع تقييس الاتصالات بالاتحاد الدولي للاتصالات"، </w:t>
      </w:r>
      <w:hyperlink r:id="rId92" w:history="1">
        <w:r w:rsidRPr="00004712">
          <w:rPr>
            <w:rStyle w:val="Hyperlink"/>
            <w:rFonts w:eastAsiaTheme="minorEastAsia"/>
            <w:rtl/>
            <w:lang w:eastAsia="zh-CN" w:bidi="ar"/>
          </w:rPr>
          <w:t xml:space="preserve">والقرار </w:t>
        </w:r>
        <w:r w:rsidR="00004712" w:rsidRPr="00004712">
          <w:rPr>
            <w:rStyle w:val="Hyperlink"/>
            <w:rFonts w:eastAsiaTheme="minorEastAsia"/>
            <w:lang w:eastAsia="zh-CN" w:bidi="ar"/>
          </w:rPr>
          <w:t>32</w:t>
        </w:r>
        <w:r w:rsidRPr="00004712">
          <w:rPr>
            <w:rStyle w:val="Hyperlink"/>
            <w:rFonts w:eastAsiaTheme="minorEastAsia"/>
            <w:rtl/>
            <w:lang w:eastAsia="zh-CN" w:bidi="ar"/>
          </w:rPr>
          <w:t xml:space="preserve"> للجمعية العالمية لتقييس الاتصالات لعام</w:t>
        </w:r>
        <w:r w:rsidR="00004712">
          <w:rPr>
            <w:rStyle w:val="Hyperlink"/>
            <w:rFonts w:eastAsiaTheme="minorEastAsia" w:hint="cs"/>
            <w:rtl/>
            <w:lang w:eastAsia="zh-CN" w:bidi="ar"/>
          </w:rPr>
          <w:t> </w:t>
        </w:r>
        <w:r w:rsidR="00004712" w:rsidRPr="00004712">
          <w:rPr>
            <w:rStyle w:val="Hyperlink"/>
            <w:rFonts w:eastAsiaTheme="minorEastAsia"/>
            <w:lang w:eastAsia="zh-CN" w:bidi="ar"/>
          </w:rPr>
          <w:t>2016</w:t>
        </w:r>
      </w:hyperlink>
      <w:r>
        <w:rPr>
          <w:rFonts w:eastAsiaTheme="minorEastAsia"/>
          <w:rtl/>
          <w:lang w:eastAsia="zh-CN" w:bidi="ar"/>
        </w:rPr>
        <w:t xml:space="preserve"> "تعزيز أساليب العمل الإلكترونية لعمل قطاع تقييس الاتصالات بالاتحاد" والتوصيات ذات الصلة من </w:t>
      </w:r>
      <w:r w:rsidRPr="00004712">
        <w:rPr>
          <w:rFonts w:eastAsiaTheme="minorEastAsia"/>
          <w:spacing w:val="-4"/>
          <w:rtl/>
          <w:lang w:eastAsia="zh-CN" w:bidi="ar"/>
        </w:rPr>
        <w:t>السلسلة</w:t>
      </w:r>
      <w:r w:rsidR="00004712" w:rsidRPr="00004712">
        <w:rPr>
          <w:rFonts w:eastAsiaTheme="minorEastAsia" w:hint="cs"/>
          <w:spacing w:val="-4"/>
          <w:rtl/>
          <w:lang w:eastAsia="zh-CN" w:bidi="ar"/>
        </w:rPr>
        <w:t> </w:t>
      </w:r>
      <w:r w:rsidRPr="00004712">
        <w:rPr>
          <w:rFonts w:eastAsiaTheme="minorEastAsia"/>
          <w:spacing w:val="-4"/>
          <w:lang w:eastAsia="zh-CN" w:bidi="ar"/>
        </w:rPr>
        <w:t>A</w:t>
      </w:r>
      <w:r w:rsidRPr="00004712">
        <w:rPr>
          <w:rFonts w:eastAsiaTheme="minorEastAsia"/>
          <w:spacing w:val="-4"/>
          <w:rtl/>
          <w:lang w:eastAsia="zh-CN" w:bidi="ar"/>
        </w:rPr>
        <w:t xml:space="preserve"> الصادرة عن قطاع تقييس الاتصالات (تنظيم عمل قطاع تقييس الاتصالات)، ولا</w:t>
      </w:r>
      <w:r w:rsidR="00BD417E">
        <w:rPr>
          <w:rFonts w:eastAsiaTheme="minorEastAsia" w:hint="cs"/>
          <w:spacing w:val="-4"/>
          <w:rtl/>
          <w:lang w:eastAsia="zh-CN" w:bidi="ar"/>
        </w:rPr>
        <w:t> </w:t>
      </w:r>
      <w:r w:rsidRPr="00004712">
        <w:rPr>
          <w:rFonts w:eastAsiaTheme="minorEastAsia"/>
          <w:spacing w:val="-4"/>
          <w:rtl/>
          <w:lang w:eastAsia="zh-CN" w:bidi="ar"/>
        </w:rPr>
        <w:t>سيما التوصيات التالية:</w:t>
      </w:r>
    </w:p>
    <w:p w:rsidR="00444093" w:rsidRDefault="00444093" w:rsidP="004E0DB7">
      <w:pPr>
        <w:pStyle w:val="enumlev2"/>
        <w:rPr>
          <w:lang w:val="fr-CH" w:bidi="ar-EG"/>
        </w:rPr>
      </w:pPr>
      <w:r>
        <w:rPr>
          <w:rFonts w:cs="Times New Roman" w:hint="cs"/>
          <w:rtl/>
          <w:lang w:val="fr-CH" w:bidi="ar-EG"/>
        </w:rPr>
        <w:t>•</w:t>
      </w:r>
      <w:r>
        <w:rPr>
          <w:lang w:val="fr-CH" w:bidi="ar-EG"/>
        </w:rPr>
        <w:tab/>
      </w:r>
      <w:hyperlink r:id="rId93" w:history="1">
        <w:r>
          <w:rPr>
            <w:rStyle w:val="Hyperlink"/>
            <w:rtl/>
            <w:lang w:val="fr-CH" w:bidi="ar-EG"/>
          </w:rPr>
          <w:t xml:space="preserve">التوصية </w:t>
        </w:r>
        <w:r>
          <w:rPr>
            <w:rStyle w:val="Hyperlink"/>
            <w:lang w:val="fr-CH" w:bidi="ar-EG"/>
          </w:rPr>
          <w:t>ITU-T A.1</w:t>
        </w:r>
      </w:hyperlink>
      <w:r>
        <w:rPr>
          <w:rtl/>
          <w:lang w:val="fr-CH" w:bidi="ar-EG"/>
        </w:rPr>
        <w:t xml:space="preserve"> - </w:t>
      </w:r>
      <w:r w:rsidRPr="00FA0158">
        <w:rPr>
          <w:rFonts w:eastAsiaTheme="minorEastAsia"/>
          <w:i/>
          <w:iCs/>
          <w:rtl/>
          <w:lang w:eastAsia="zh-CN" w:bidi="ar"/>
        </w:rPr>
        <w:t>أساليب</w:t>
      </w:r>
      <w:r w:rsidRPr="00FA0158">
        <w:rPr>
          <w:i/>
          <w:iCs/>
          <w:lang w:bidi="ar-EG"/>
        </w:rPr>
        <w:t> </w:t>
      </w:r>
      <w:r w:rsidRPr="00FA0158">
        <w:rPr>
          <w:i/>
          <w:iCs/>
          <w:rtl/>
          <w:lang w:val="fr-CH"/>
        </w:rPr>
        <w:t>عمل لجان الدراسات التابعة لقطاع تقييس الاتصالات للاتحاد الدولي</w:t>
      </w:r>
      <w:r w:rsidR="004E0DB7" w:rsidRPr="00FA0158">
        <w:rPr>
          <w:rFonts w:hint="cs"/>
          <w:i/>
          <w:iCs/>
          <w:rtl/>
          <w:lang w:val="fr-CH"/>
        </w:rPr>
        <w:t> </w:t>
      </w:r>
      <w:r w:rsidRPr="00FA0158">
        <w:rPr>
          <w:i/>
          <w:iCs/>
          <w:rtl/>
          <w:lang w:val="fr-CH"/>
        </w:rPr>
        <w:t>للاتصالات</w:t>
      </w:r>
      <w:r>
        <w:rPr>
          <w:rtl/>
          <w:lang w:val="fr-CH"/>
        </w:rPr>
        <w:t>؛</w:t>
      </w:r>
    </w:p>
    <w:p w:rsidR="00444093" w:rsidRDefault="00444093" w:rsidP="00B314E3">
      <w:pPr>
        <w:pStyle w:val="enumlev2"/>
        <w:rPr>
          <w:rtl/>
          <w:lang w:val="fr-CH" w:bidi="ar-EG"/>
        </w:rPr>
      </w:pPr>
      <w:r>
        <w:rPr>
          <w:rFonts w:cs="Times New Roman" w:hint="cs"/>
          <w:rtl/>
          <w:lang w:val="fr-CH" w:bidi="ar-EG"/>
        </w:rPr>
        <w:t>•</w:t>
      </w:r>
      <w:r>
        <w:rPr>
          <w:lang w:val="fr-CH" w:bidi="ar-EG"/>
        </w:rPr>
        <w:tab/>
      </w:r>
      <w:hyperlink r:id="rId94" w:history="1">
        <w:r>
          <w:rPr>
            <w:rStyle w:val="Hyperlink"/>
            <w:rtl/>
            <w:lang w:val="fr-CH" w:bidi="ar-EG"/>
          </w:rPr>
          <w:t xml:space="preserve">التوصية </w:t>
        </w:r>
        <w:r>
          <w:rPr>
            <w:rStyle w:val="Hyperlink"/>
            <w:lang w:val="fr-CH" w:bidi="ar-EG"/>
          </w:rPr>
          <w:t>ITU-T A.7</w:t>
        </w:r>
      </w:hyperlink>
      <w:r>
        <w:rPr>
          <w:rtl/>
          <w:lang w:val="fr-CH" w:bidi="ar-EG"/>
        </w:rPr>
        <w:t xml:space="preserve"> - </w:t>
      </w:r>
      <w:r w:rsidRPr="00FA0158">
        <w:rPr>
          <w:i/>
          <w:iCs/>
          <w:rtl/>
          <w:lang w:val="fr-CH" w:bidi="ar-EG"/>
        </w:rPr>
        <w:t>الأفرقة المتخصصة: إنشاء الأفرقة وإجراءات عملها</w:t>
      </w:r>
      <w:r>
        <w:rPr>
          <w:rtl/>
          <w:lang w:val="fr-CH" w:bidi="ar-EG"/>
        </w:rPr>
        <w:t>؛</w:t>
      </w:r>
    </w:p>
    <w:p w:rsidR="00444093" w:rsidRDefault="00444093" w:rsidP="00FA0158">
      <w:pPr>
        <w:pStyle w:val="enumlev2"/>
        <w:rPr>
          <w:rtl/>
          <w:lang w:val="fr-CH" w:bidi="ar-EG"/>
        </w:rPr>
      </w:pPr>
      <w:r>
        <w:rPr>
          <w:rFonts w:cs="Times New Roman" w:hint="cs"/>
          <w:rtl/>
          <w:lang w:val="fr-CH" w:bidi="ar-EG"/>
        </w:rPr>
        <w:t>•</w:t>
      </w:r>
      <w:r>
        <w:rPr>
          <w:lang w:val="fr-CH" w:bidi="ar-EG"/>
        </w:rPr>
        <w:tab/>
      </w:r>
      <w:hyperlink r:id="rId95" w:history="1">
        <w:r w:rsidRPr="00FA0158">
          <w:rPr>
            <w:rStyle w:val="Hyperlink"/>
            <w:spacing w:val="-6"/>
            <w:rtl/>
            <w:lang w:val="fr-CH" w:bidi="ar-EG"/>
          </w:rPr>
          <w:t xml:space="preserve">التوصية </w:t>
        </w:r>
        <w:r w:rsidRPr="00FA0158">
          <w:rPr>
            <w:rStyle w:val="Hyperlink"/>
            <w:spacing w:val="-6"/>
            <w:lang w:val="fr-CH" w:bidi="ar-EG"/>
          </w:rPr>
          <w:t>ITU-T A.8</w:t>
        </w:r>
      </w:hyperlink>
      <w:r w:rsidRPr="00FA0158">
        <w:rPr>
          <w:spacing w:val="-6"/>
          <w:rtl/>
          <w:lang w:val="fr-CH" w:bidi="ar-EG"/>
        </w:rPr>
        <w:t xml:space="preserve"> - </w:t>
      </w:r>
      <w:r w:rsidRPr="00FA0158">
        <w:rPr>
          <w:i/>
          <w:iCs/>
          <w:spacing w:val="-6"/>
          <w:rtl/>
          <w:lang w:val="fr-CH" w:bidi="ar-EG"/>
        </w:rPr>
        <w:t>عملية الموافقة البديلة بالنسبة للتوصيات الجديدة والمراجعة لقطاع تقييس</w:t>
      </w:r>
      <w:r w:rsidR="00FA0158" w:rsidRPr="00FA0158">
        <w:rPr>
          <w:rFonts w:hint="cs"/>
          <w:i/>
          <w:iCs/>
          <w:spacing w:val="-6"/>
          <w:rtl/>
          <w:lang w:val="fr-CH" w:bidi="ar-EG"/>
        </w:rPr>
        <w:t> </w:t>
      </w:r>
      <w:r w:rsidRPr="00FA0158">
        <w:rPr>
          <w:i/>
          <w:iCs/>
          <w:spacing w:val="-6"/>
          <w:rtl/>
          <w:lang w:val="fr-CH" w:bidi="ar-EG"/>
        </w:rPr>
        <w:t>الاتصالات</w:t>
      </w:r>
      <w:r w:rsidRPr="00FA0158">
        <w:rPr>
          <w:spacing w:val="-6"/>
          <w:rtl/>
          <w:lang w:val="fr-CH" w:bidi="ar-EG"/>
        </w:rPr>
        <w:t>؛</w:t>
      </w:r>
    </w:p>
    <w:p w:rsidR="00444093" w:rsidRDefault="00444093" w:rsidP="00B314E3">
      <w:pPr>
        <w:pStyle w:val="enumlev2"/>
        <w:rPr>
          <w:rtl/>
          <w:lang w:val="fr-CH" w:bidi="ar-EG"/>
        </w:rPr>
      </w:pPr>
      <w:r>
        <w:rPr>
          <w:rFonts w:cs="Times New Roman" w:hint="cs"/>
          <w:rtl/>
          <w:lang w:val="fr-CH" w:bidi="ar-EG"/>
        </w:rPr>
        <w:t>•</w:t>
      </w:r>
      <w:r>
        <w:rPr>
          <w:lang w:val="fr-CH" w:bidi="ar-EG"/>
        </w:rPr>
        <w:tab/>
      </w:r>
      <w:hyperlink r:id="rId96" w:history="1">
        <w:r>
          <w:rPr>
            <w:rStyle w:val="Hyperlink"/>
            <w:rtl/>
            <w:lang w:val="fr-CH" w:bidi="ar-EG"/>
          </w:rPr>
          <w:t xml:space="preserve">التوصية </w:t>
        </w:r>
        <w:r>
          <w:rPr>
            <w:rStyle w:val="Hyperlink"/>
            <w:lang w:val="fr-CH" w:bidi="ar-EG"/>
          </w:rPr>
          <w:t>ITU-T A.13</w:t>
        </w:r>
      </w:hyperlink>
      <w:r>
        <w:rPr>
          <w:rtl/>
          <w:lang w:val="fr-CH" w:bidi="ar-EG"/>
        </w:rPr>
        <w:t xml:space="preserve"> - </w:t>
      </w:r>
      <w:r w:rsidRPr="00FA0158">
        <w:rPr>
          <w:i/>
          <w:iCs/>
          <w:rtl/>
          <w:lang w:val="fr-CH" w:bidi="ar-EG"/>
        </w:rPr>
        <w:t>الإضافات لتوصيات قطاع تقييس الاتصالات</w:t>
      </w:r>
      <w:r>
        <w:rPr>
          <w:rtl/>
          <w:lang w:val="fr-CH" w:bidi="ar-EG"/>
        </w:rPr>
        <w:t>،</w:t>
      </w:r>
    </w:p>
    <w:p w:rsidR="00444093" w:rsidRDefault="00444093" w:rsidP="00DB452A">
      <w:pPr>
        <w:rPr>
          <w:rtl/>
          <w:lang w:val="fr-CH" w:bidi="ar-EG"/>
        </w:rPr>
      </w:pPr>
      <w:r>
        <w:rPr>
          <w:rFonts w:eastAsiaTheme="minorEastAsia"/>
          <w:rtl/>
          <w:lang w:eastAsia="zh-CN" w:bidi="ar"/>
        </w:rPr>
        <w:lastRenderedPageBreak/>
        <w:t xml:space="preserve">ويقترح على الفريق الاستشاري لتقييس الاتصالات أي تغييرات (باستثناء </w:t>
      </w:r>
      <w:r w:rsidRPr="00046A27">
        <w:rPr>
          <w:rFonts w:eastAsiaTheme="minorEastAsia"/>
          <w:rtl/>
          <w:lang w:eastAsia="zh-CN" w:bidi="ar"/>
        </w:rPr>
        <w:t xml:space="preserve">التعاون </w:t>
      </w:r>
      <w:r w:rsidR="00DB452A">
        <w:rPr>
          <w:rFonts w:eastAsiaTheme="minorEastAsia" w:hint="cs"/>
          <w:rtl/>
          <w:lang w:eastAsia="zh-CN" w:bidi="ar"/>
        </w:rPr>
        <w:t>والتعاضد</w:t>
      </w:r>
      <w:r>
        <w:rPr>
          <w:rFonts w:eastAsiaTheme="minorEastAsia"/>
          <w:rtl/>
          <w:lang w:eastAsia="zh-CN" w:bidi="ar"/>
        </w:rPr>
        <w:t xml:space="preserve"> مع منظمات المعايير الأخرى) من أجل </w:t>
      </w:r>
      <w:bookmarkStart w:id="63" w:name="_GoBack"/>
      <w:bookmarkEnd w:id="63"/>
      <w:r>
        <w:rPr>
          <w:rFonts w:eastAsiaTheme="minorEastAsia"/>
          <w:rtl/>
          <w:lang w:eastAsia="zh-CN" w:bidi="ar"/>
        </w:rPr>
        <w:t xml:space="preserve">تحسين أساليب العمل هذه، بغية تقديم تلك المقترحات إلى الجمعية العالمية لتقييس الاتصالات لعام </w:t>
      </w:r>
      <w:r w:rsidR="00475D2E">
        <w:rPr>
          <w:rFonts w:eastAsiaTheme="minorEastAsia"/>
          <w:lang w:eastAsia="zh-CN" w:bidi="ar"/>
        </w:rPr>
        <w:t>2020</w:t>
      </w:r>
      <w:r>
        <w:rPr>
          <w:rFonts w:eastAsiaTheme="minorEastAsia"/>
          <w:rtl/>
          <w:lang w:eastAsia="zh-CN" w:bidi="ar"/>
        </w:rPr>
        <w:t>.</w:t>
      </w:r>
    </w:p>
    <w:p w:rsidR="00444093" w:rsidRDefault="00444093" w:rsidP="00BE7079">
      <w:pPr>
        <w:pStyle w:val="enumlev1"/>
        <w:rPr>
          <w:rtl/>
          <w:lang w:bidi="ar-EG"/>
        </w:rPr>
      </w:pPr>
      <w:bookmarkStart w:id="64" w:name="_Annex_A.3_"/>
      <w:bookmarkEnd w:id="64"/>
      <w:r>
        <w:rPr>
          <w:lang w:bidi="ar-EG"/>
        </w:rPr>
        <w:t>3</w:t>
      </w:r>
      <w:r>
        <w:rPr>
          <w:rtl/>
          <w:lang w:bidi="ar-EG"/>
        </w:rPr>
        <w:tab/>
      </w:r>
      <w:r>
        <w:rPr>
          <w:rFonts w:eastAsiaTheme="minorEastAsia"/>
          <w:rtl/>
          <w:lang w:eastAsia="zh-CN" w:bidi="ar"/>
        </w:rPr>
        <w:t xml:space="preserve">يقترح على الفريق الاستشاري لتقييس الاتصالات مشروع مجموعة </w:t>
      </w:r>
      <w:r w:rsidR="00BE7079">
        <w:rPr>
          <w:rFonts w:eastAsiaTheme="minorEastAsia" w:hint="cs"/>
          <w:rtl/>
          <w:lang w:eastAsia="zh-CN" w:bidi="ar"/>
        </w:rPr>
        <w:t>أفضل الممارسات</w:t>
      </w:r>
      <w:r>
        <w:rPr>
          <w:rFonts w:eastAsiaTheme="minorEastAsia"/>
          <w:rtl/>
          <w:lang w:eastAsia="zh-CN" w:bidi="ar"/>
        </w:rPr>
        <w:t xml:space="preserve"> في التعامل مع المشاركة عن ب</w:t>
      </w:r>
      <w:r w:rsidR="00475D2E">
        <w:rPr>
          <w:rFonts w:eastAsiaTheme="minorEastAsia" w:hint="cs"/>
          <w:rtl/>
          <w:lang w:eastAsia="zh-CN" w:bidi="ar-EG"/>
        </w:rPr>
        <w:t>ُ</w:t>
      </w:r>
      <w:r w:rsidR="00BE7079">
        <w:rPr>
          <w:rFonts w:eastAsiaTheme="minorEastAsia"/>
          <w:rtl/>
          <w:lang w:eastAsia="zh-CN" w:bidi="ar"/>
        </w:rPr>
        <w:t>عد في</w:t>
      </w:r>
      <w:r w:rsidR="00BE7079">
        <w:rPr>
          <w:rFonts w:eastAsiaTheme="minorEastAsia" w:hint="cs"/>
          <w:rtl/>
          <w:lang w:eastAsia="zh-CN" w:bidi="ar"/>
        </w:rPr>
        <w:t> </w:t>
      </w:r>
      <w:r>
        <w:rPr>
          <w:rFonts w:eastAsiaTheme="minorEastAsia"/>
          <w:rtl/>
          <w:lang w:eastAsia="zh-CN" w:bidi="ar"/>
        </w:rPr>
        <w:t xml:space="preserve">اجتماعات قطاع تقييس الاتصالات، مع مراعاة القرار </w:t>
      </w:r>
      <w:r w:rsidR="00475D2E">
        <w:rPr>
          <w:rFonts w:eastAsiaTheme="minorEastAsia"/>
          <w:lang w:eastAsia="zh-CN" w:bidi="ar"/>
        </w:rPr>
        <w:t>167</w:t>
      </w:r>
      <w:r>
        <w:rPr>
          <w:rFonts w:eastAsiaTheme="minorEastAsia"/>
          <w:rtl/>
          <w:lang w:eastAsia="zh-CN" w:bidi="ar"/>
        </w:rPr>
        <w:t xml:space="preserve"> الصادر عن مؤتمر المندوبين المفوضين والمقررات ذات الصلة الصادرة عن مجلس الاتحاد، ويتواصل إذا لزم الأمر مع الفريق الاستشاري للاتصالات الراديوية والفريق الاستشاري لتنمية الاتصالات.</w:t>
      </w:r>
    </w:p>
    <w:p w:rsidR="00444093" w:rsidRDefault="00444093" w:rsidP="00C936B7">
      <w:pPr>
        <w:pStyle w:val="enumlev1"/>
        <w:rPr>
          <w:rtl/>
          <w:lang w:bidi="ar-EG"/>
        </w:rPr>
      </w:pPr>
      <w:r>
        <w:rPr>
          <w:lang w:bidi="ar-EG"/>
        </w:rPr>
        <w:t>4</w:t>
      </w:r>
      <w:r>
        <w:rPr>
          <w:rtl/>
          <w:lang w:bidi="ar-EG"/>
        </w:rPr>
        <w:tab/>
      </w:r>
      <w:r>
        <w:rPr>
          <w:rFonts w:eastAsiaTheme="minorEastAsia"/>
          <w:rtl/>
          <w:lang w:eastAsia="zh-CN" w:bidi="ar"/>
        </w:rPr>
        <w:t>يعمل فريق المقرر باللغة الانكليزية.</w:t>
      </w:r>
    </w:p>
    <w:p w:rsidR="00444093" w:rsidRDefault="00444093" w:rsidP="009A29C9">
      <w:pPr>
        <w:pStyle w:val="enumlev1"/>
        <w:rPr>
          <w:rtl/>
          <w:lang w:bidi="ar-EG"/>
        </w:rPr>
      </w:pPr>
      <w:r>
        <w:rPr>
          <w:lang w:bidi="ar-EG"/>
        </w:rPr>
        <w:t>5</w:t>
      </w:r>
      <w:r>
        <w:rPr>
          <w:rtl/>
          <w:lang w:bidi="ar-EG"/>
        </w:rPr>
        <w:tab/>
      </w:r>
      <w:r>
        <w:rPr>
          <w:rFonts w:eastAsiaTheme="minorEastAsia"/>
          <w:rtl/>
          <w:lang w:eastAsia="zh-CN" w:bidi="ar"/>
        </w:rPr>
        <w:t xml:space="preserve">يتعين أن تستغني اجتماعات فريق المقرر </w:t>
      </w:r>
      <w:r w:rsidR="006B0075">
        <w:rPr>
          <w:rFonts w:eastAsiaTheme="minorEastAsia" w:hint="cs"/>
          <w:rtl/>
          <w:lang w:eastAsia="zh-CN" w:bidi="ar"/>
        </w:rPr>
        <w:t>عن استخدام</w:t>
      </w:r>
      <w:r w:rsidR="00473107">
        <w:rPr>
          <w:rFonts w:eastAsiaTheme="minorEastAsia" w:hint="cs"/>
          <w:rtl/>
          <w:lang w:eastAsia="zh-CN" w:bidi="ar"/>
        </w:rPr>
        <w:t xml:space="preserve"> الورق</w:t>
      </w:r>
      <w:r>
        <w:rPr>
          <w:rFonts w:eastAsiaTheme="minorEastAsia"/>
          <w:rtl/>
          <w:lang w:eastAsia="zh-CN" w:bidi="ar"/>
        </w:rPr>
        <w:t xml:space="preserve"> وأن تستفيد من أساليب العمل الإلكترونية.</w:t>
      </w:r>
    </w:p>
    <w:p w:rsidR="00444093" w:rsidRDefault="00444093" w:rsidP="00C936B7">
      <w:pPr>
        <w:pStyle w:val="enumlev1"/>
        <w:rPr>
          <w:rtl/>
          <w:lang w:bidi="ar-EG"/>
        </w:rPr>
      </w:pPr>
      <w:r>
        <w:rPr>
          <w:lang w:bidi="ar-EG"/>
        </w:rPr>
        <w:t>6</w:t>
      </w:r>
      <w:r>
        <w:rPr>
          <w:rtl/>
          <w:lang w:bidi="ar-EG"/>
        </w:rPr>
        <w:tab/>
      </w:r>
      <w:r>
        <w:rPr>
          <w:rFonts w:eastAsiaTheme="minorEastAsia"/>
          <w:rtl/>
          <w:lang w:eastAsia="zh-CN" w:bidi="ar"/>
        </w:rPr>
        <w:t>لن يجتمع فريق المقرر عادة في الوقت نفسه الذي يعقد فيه اجتماع فريق مقرر آخر</w:t>
      </w:r>
      <w:r>
        <w:rPr>
          <w:rtl/>
          <w:lang w:bidi="ar-EG"/>
        </w:rPr>
        <w:t>.</w:t>
      </w:r>
    </w:p>
    <w:p w:rsidR="00444093" w:rsidRDefault="00444093" w:rsidP="00C936B7">
      <w:pPr>
        <w:pStyle w:val="enumlev1"/>
        <w:rPr>
          <w:rtl/>
          <w:lang w:bidi="ar-EG"/>
        </w:rPr>
      </w:pPr>
      <w:r>
        <w:rPr>
          <w:lang w:bidi="ar-EG"/>
        </w:rPr>
        <w:t>7</w:t>
      </w:r>
      <w:r>
        <w:rPr>
          <w:lang w:bidi="ar-EG"/>
        </w:rPr>
        <w:tab/>
      </w:r>
      <w:r>
        <w:rPr>
          <w:rFonts w:eastAsiaTheme="minorEastAsia"/>
          <w:rtl/>
          <w:lang w:eastAsia="zh-CN" w:bidi="ar"/>
        </w:rPr>
        <w:t>يتعين أن يجتمع فريق المقرر أثناء اجتماع الفريق الاستشاري لتقييس الاتصالات ويحدد، عند الاقتضاء، مواعيد لاجتماعات إضافية بين اجتماعات الفريق الاستشاري لتقييس الاتصالات. وينبغي عادةً عقد تلك الاجتماعات الإضافية إلكترونياً. وإذا لزم الأمر، يجوز لفريق المقرر أن يحدد موعدا</w:t>
      </w:r>
      <w:r w:rsidR="00C936B7">
        <w:rPr>
          <w:rFonts w:eastAsiaTheme="minorEastAsia" w:hint="cs"/>
          <w:rtl/>
          <w:lang w:eastAsia="zh-CN" w:bidi="ar-EG"/>
        </w:rPr>
        <w:t>ً</w:t>
      </w:r>
      <w:r>
        <w:rPr>
          <w:rFonts w:eastAsiaTheme="minorEastAsia"/>
          <w:rtl/>
          <w:lang w:eastAsia="zh-CN" w:bidi="ar"/>
        </w:rPr>
        <w:t xml:space="preserve"> لاجتماع </w:t>
      </w:r>
      <w:r>
        <w:rPr>
          <w:rtl/>
          <w:lang w:bidi="ar-EG"/>
        </w:rPr>
        <w:t xml:space="preserve">حضوري </w:t>
      </w:r>
      <w:r>
        <w:rPr>
          <w:rFonts w:eastAsiaTheme="minorEastAsia"/>
          <w:rtl/>
          <w:lang w:eastAsia="zh-CN" w:bidi="ar"/>
        </w:rPr>
        <w:t>لا يطول أكثر من ثلاثة أيام عمل أو من اجتماعات أفرقة المقررين الأخرى قدر الإمكان.</w:t>
      </w:r>
    </w:p>
    <w:p w:rsidR="00444093" w:rsidRDefault="00444093" w:rsidP="008C743C">
      <w:pPr>
        <w:pStyle w:val="Heading2"/>
        <w:rPr>
          <w:rtl/>
        </w:rPr>
      </w:pPr>
      <w:bookmarkStart w:id="65" w:name="_Toc488049321"/>
      <w:r>
        <w:t>4.A</w:t>
      </w:r>
      <w:r>
        <w:rPr>
          <w:rtl/>
        </w:rPr>
        <w:tab/>
      </w:r>
      <w:r>
        <w:rPr>
          <w:rtl/>
          <w:lang w:bidi="ar"/>
        </w:rPr>
        <w:t xml:space="preserve">اختصاصات فريق المقرر التابع للفريق الاستشاري بشأن تعزيز التعاون </w:t>
      </w:r>
      <w:r w:rsidR="008C743C">
        <w:rPr>
          <w:lang w:bidi="ar"/>
        </w:rPr>
        <w:t>(</w:t>
      </w:r>
      <w:r>
        <w:t>RG-SC</w:t>
      </w:r>
      <w:r w:rsidR="008C743C">
        <w:rPr>
          <w:lang w:bidi="ar"/>
        </w:rPr>
        <w:t>)</w:t>
      </w:r>
      <w:bookmarkEnd w:id="65"/>
    </w:p>
    <w:p w:rsidR="00444093" w:rsidRDefault="00444093" w:rsidP="00144FC9">
      <w:pPr>
        <w:pStyle w:val="enumlev1"/>
        <w:rPr>
          <w:rtl/>
        </w:rPr>
      </w:pPr>
      <w:r>
        <w:rPr>
          <w:lang w:bidi="ar-EG"/>
        </w:rPr>
        <w:t>1</w:t>
      </w:r>
      <w:r>
        <w:rPr>
          <w:rtl/>
          <w:lang w:bidi="ar-EG"/>
        </w:rPr>
        <w:tab/>
      </w:r>
      <w:r>
        <w:rPr>
          <w:rFonts w:eastAsiaTheme="minorEastAsia"/>
          <w:rtl/>
          <w:lang w:eastAsia="zh-CN" w:bidi="ar"/>
        </w:rPr>
        <w:t>يتعين على فريق المقرر هذا أن يدرس</w:t>
      </w:r>
      <w:r>
        <w:rPr>
          <w:rtl/>
          <w:lang w:bidi="ar-EG"/>
        </w:rPr>
        <w:t>.</w:t>
      </w:r>
      <w:r>
        <w:rPr>
          <w:rFonts w:eastAsiaTheme="minorEastAsia"/>
          <w:rtl/>
          <w:lang w:eastAsia="zh-CN" w:bidi="ar"/>
        </w:rPr>
        <w:t xml:space="preserve"> الأساليب </w:t>
      </w:r>
      <w:r w:rsidR="00144FC9">
        <w:rPr>
          <w:rFonts w:eastAsiaTheme="minorEastAsia" w:hint="cs"/>
          <w:rtl/>
          <w:lang w:eastAsia="zh-CN" w:bidi="ar"/>
        </w:rPr>
        <w:t>والنُهُج</w:t>
      </w:r>
      <w:r>
        <w:rPr>
          <w:rFonts w:eastAsiaTheme="minorEastAsia"/>
          <w:rtl/>
          <w:lang w:eastAsia="zh-CN" w:bidi="ar"/>
        </w:rPr>
        <w:t xml:space="preserve"> القائمة للتعاون و/أو التآزر مع منظمات المعايير الأخرى، بهدف تشجيع قطاع تقييس الاتصالات وغيره من منظمات وضع المعايير على </w:t>
      </w:r>
      <w:r>
        <w:rPr>
          <w:rtl/>
        </w:rPr>
        <w:t>العمل بمزيد من التعاضد و/أو مزيد من التعاون على أساس المعاملة بالمثل والاحترام المتبادل.</w:t>
      </w:r>
    </w:p>
    <w:p w:rsidR="00444093" w:rsidRDefault="00444093" w:rsidP="00CF7BBC">
      <w:pPr>
        <w:pStyle w:val="enumlev1"/>
        <w:rPr>
          <w:rtl/>
          <w:lang w:bidi="ar-EG"/>
        </w:rPr>
      </w:pPr>
      <w:r>
        <w:t>2</w:t>
      </w:r>
      <w:r>
        <w:rPr>
          <w:rtl/>
          <w:lang w:bidi="ar-EG"/>
        </w:rPr>
        <w:tab/>
      </w:r>
      <w:r>
        <w:rPr>
          <w:rFonts w:eastAsiaTheme="minorEastAsia"/>
          <w:rtl/>
          <w:lang w:eastAsia="zh-CN" w:bidi="ar"/>
        </w:rPr>
        <w:t>يقوم فريق المقرر، من خلال الفريق الاستشاري لتقييس الاتصالات، بتطوير أوجه التآزر بهدف تعزيز التعاون بين قطاع تقييس الاتصالات والهيئات الأخرى المعنية بالمعايير.</w:t>
      </w:r>
    </w:p>
    <w:p w:rsidR="00444093" w:rsidRDefault="00444093" w:rsidP="00CF7BBC">
      <w:pPr>
        <w:pStyle w:val="enumlev1"/>
        <w:rPr>
          <w:rtl/>
        </w:rPr>
      </w:pPr>
      <w:r>
        <w:rPr>
          <w:lang w:bidi="ar-EG"/>
        </w:rPr>
        <w:t>3</w:t>
      </w:r>
      <w:r>
        <w:rPr>
          <w:rtl/>
          <w:lang w:bidi="ar-EG"/>
        </w:rPr>
        <w:tab/>
      </w:r>
      <w:r>
        <w:rPr>
          <w:rtl/>
        </w:rPr>
        <w:t xml:space="preserve">استعراض الوثائق الأساسية التالية في مجال التعاون والتنسيق بين القطاعات مع مراعاة التكليفات ذات الصلة للجمعية العالمية لتقييس الاتصالات لعام </w:t>
      </w:r>
      <w:r>
        <w:t>2016</w:t>
      </w:r>
      <w:r>
        <w:rPr>
          <w:rtl/>
        </w:rPr>
        <w:t>:</w:t>
      </w:r>
    </w:p>
    <w:p w:rsidR="00444093" w:rsidRDefault="00444093" w:rsidP="004A65C6">
      <w:pPr>
        <w:pStyle w:val="enumlev2"/>
        <w:rPr>
          <w:rtl/>
          <w:lang w:val="fr-CH" w:bidi="ar-EG"/>
        </w:rPr>
      </w:pPr>
      <w:bookmarkStart w:id="66" w:name="_Annex_A.4_"/>
      <w:bookmarkEnd w:id="66"/>
      <w:r>
        <w:rPr>
          <w:rFonts w:cs="Times New Roman" w:hint="cs"/>
          <w:rtl/>
        </w:rPr>
        <w:t>•</w:t>
      </w:r>
      <w:r>
        <w:rPr>
          <w:rtl/>
        </w:rPr>
        <w:tab/>
      </w:r>
      <w:hyperlink r:id="rId97" w:history="1">
        <w:r>
          <w:rPr>
            <w:rStyle w:val="Hyperlink"/>
            <w:rtl/>
          </w:rPr>
          <w:t xml:space="preserve">التوصية </w:t>
        </w:r>
        <w:r>
          <w:rPr>
            <w:rStyle w:val="Hyperlink"/>
          </w:rPr>
          <w:t>ITU-T A.1</w:t>
        </w:r>
      </w:hyperlink>
      <w:r>
        <w:rPr>
          <w:rtl/>
        </w:rPr>
        <w:t xml:space="preserve"> - </w:t>
      </w:r>
      <w:r w:rsidRPr="004A65C6">
        <w:rPr>
          <w:rFonts w:eastAsiaTheme="minorEastAsia"/>
          <w:i/>
          <w:iCs/>
          <w:spacing w:val="4"/>
          <w:rtl/>
          <w:lang w:eastAsia="zh-CN" w:bidi="ar"/>
        </w:rPr>
        <w:t>أساليب</w:t>
      </w:r>
      <w:r w:rsidRPr="004A65C6">
        <w:rPr>
          <w:i/>
          <w:iCs/>
          <w:spacing w:val="4"/>
          <w:lang w:bidi="ar-EG"/>
        </w:rPr>
        <w:t> </w:t>
      </w:r>
      <w:r w:rsidRPr="004A65C6">
        <w:rPr>
          <w:i/>
          <w:iCs/>
          <w:spacing w:val="4"/>
          <w:rtl/>
          <w:lang w:val="fr-CH"/>
        </w:rPr>
        <w:t>عمل لجان الدراسات التابعة لقطاع تقييس الاتصالات للاتحاد</w:t>
      </w:r>
      <w:r w:rsidRPr="004A65C6">
        <w:rPr>
          <w:i/>
          <w:iCs/>
          <w:rtl/>
          <w:lang w:val="fr-CH"/>
        </w:rPr>
        <w:t xml:space="preserve"> الدولي</w:t>
      </w:r>
      <w:r w:rsidR="004A65C6" w:rsidRPr="004A65C6">
        <w:rPr>
          <w:rFonts w:hint="cs"/>
          <w:i/>
          <w:iCs/>
          <w:rtl/>
          <w:lang w:val="fr-CH"/>
        </w:rPr>
        <w:t> </w:t>
      </w:r>
      <w:r w:rsidRPr="004A65C6">
        <w:rPr>
          <w:i/>
          <w:iCs/>
          <w:rtl/>
          <w:lang w:val="fr-CH"/>
        </w:rPr>
        <w:t>للاتصالات</w:t>
      </w:r>
      <w:r>
        <w:rPr>
          <w:rtl/>
          <w:lang w:val="fr-CH"/>
        </w:rPr>
        <w:t>؛</w:t>
      </w:r>
    </w:p>
    <w:p w:rsidR="00444093" w:rsidRDefault="00444093" w:rsidP="000612AB">
      <w:pPr>
        <w:pStyle w:val="enumlev2"/>
        <w:rPr>
          <w:rtl/>
        </w:rPr>
      </w:pPr>
      <w:r>
        <w:rPr>
          <w:rFonts w:cs="Times New Roman" w:hint="cs"/>
          <w:rtl/>
        </w:rPr>
        <w:t>•</w:t>
      </w:r>
      <w:r>
        <w:rPr>
          <w:rtl/>
        </w:rPr>
        <w:tab/>
      </w:r>
      <w:hyperlink r:id="rId98" w:history="1">
        <w:r>
          <w:rPr>
            <w:rStyle w:val="Hyperlink"/>
            <w:rtl/>
          </w:rPr>
          <w:t xml:space="preserve">التوصية </w:t>
        </w:r>
        <w:r>
          <w:rPr>
            <w:rStyle w:val="Hyperlink"/>
          </w:rPr>
          <w:t>ITU-T A.4</w:t>
        </w:r>
      </w:hyperlink>
      <w:r>
        <w:rPr>
          <w:rtl/>
        </w:rPr>
        <w:t xml:space="preserve"> - </w:t>
      </w:r>
      <w:r w:rsidRPr="004A65C6">
        <w:rPr>
          <w:i/>
          <w:iCs/>
          <w:rtl/>
        </w:rPr>
        <w:t>عملية التواصل بين قطاع تقييس الاتصالات والمحافل والاتحادات التجارية</w:t>
      </w:r>
      <w:r>
        <w:rPr>
          <w:rtl/>
        </w:rPr>
        <w:t>؛</w:t>
      </w:r>
    </w:p>
    <w:p w:rsidR="00444093" w:rsidRDefault="00444093" w:rsidP="000612AB">
      <w:pPr>
        <w:pStyle w:val="enumlev2"/>
        <w:rPr>
          <w:rtl/>
        </w:rPr>
      </w:pPr>
      <w:r>
        <w:rPr>
          <w:rFonts w:cs="Times New Roman" w:hint="cs"/>
          <w:rtl/>
        </w:rPr>
        <w:t>•</w:t>
      </w:r>
      <w:r>
        <w:rPr>
          <w:rtl/>
        </w:rPr>
        <w:tab/>
      </w:r>
      <w:hyperlink r:id="rId99" w:history="1">
        <w:r>
          <w:rPr>
            <w:rStyle w:val="Hyperlink"/>
            <w:rtl/>
          </w:rPr>
          <w:t xml:space="preserve">التوصية </w:t>
        </w:r>
        <w:r>
          <w:rPr>
            <w:rStyle w:val="Hyperlink"/>
          </w:rPr>
          <w:t>ITU-T A.5</w:t>
        </w:r>
      </w:hyperlink>
      <w:r>
        <w:rPr>
          <w:rtl/>
        </w:rPr>
        <w:t xml:space="preserve"> - </w:t>
      </w:r>
      <w:r w:rsidRPr="004A65C6">
        <w:rPr>
          <w:i/>
          <w:iCs/>
          <w:rtl/>
        </w:rPr>
        <w:t>الإجراءات العامة لإدراج إحالات مرجعية إلى وثائق المنظمات الأُخرى في توصيات قطاع تقييس الاتصالات</w:t>
      </w:r>
      <w:r>
        <w:rPr>
          <w:rtl/>
        </w:rPr>
        <w:t>؛</w:t>
      </w:r>
    </w:p>
    <w:p w:rsidR="00444093" w:rsidRDefault="00444093" w:rsidP="000612AB">
      <w:pPr>
        <w:pStyle w:val="enumlev2"/>
        <w:rPr>
          <w:rtl/>
        </w:rPr>
      </w:pPr>
      <w:r>
        <w:rPr>
          <w:rFonts w:cs="Times New Roman" w:hint="cs"/>
          <w:rtl/>
        </w:rPr>
        <w:t>•</w:t>
      </w:r>
      <w:r>
        <w:rPr>
          <w:rtl/>
        </w:rPr>
        <w:tab/>
      </w:r>
      <w:hyperlink r:id="rId100" w:history="1">
        <w:r>
          <w:rPr>
            <w:rStyle w:val="Hyperlink"/>
            <w:rtl/>
          </w:rPr>
          <w:t xml:space="preserve">التوصية </w:t>
        </w:r>
        <w:r>
          <w:rPr>
            <w:rStyle w:val="Hyperlink"/>
          </w:rPr>
          <w:t>ITU-T A.6</w:t>
        </w:r>
      </w:hyperlink>
      <w:r>
        <w:rPr>
          <w:rtl/>
        </w:rPr>
        <w:t xml:space="preserve"> - </w:t>
      </w:r>
      <w:r w:rsidRPr="004A65C6">
        <w:rPr>
          <w:i/>
          <w:iCs/>
          <w:rtl/>
        </w:rPr>
        <w:t>التعاون وتبادل المعلومات بين قطاع تقييس الاتصالات ومنظمات وضع المعايير الوطنية والإقليمية</w:t>
      </w:r>
      <w:r>
        <w:rPr>
          <w:rtl/>
        </w:rPr>
        <w:t>؛</w:t>
      </w:r>
    </w:p>
    <w:p w:rsidR="00444093" w:rsidRDefault="00444093" w:rsidP="004A65C6">
      <w:pPr>
        <w:pStyle w:val="enumlev1"/>
        <w:rPr>
          <w:rtl/>
          <w:lang w:bidi="ar-EG"/>
        </w:rPr>
      </w:pPr>
      <w:r>
        <w:t>4</w:t>
      </w:r>
      <w:r>
        <w:rPr>
          <w:rtl/>
          <w:lang w:bidi="ar-EG"/>
        </w:rPr>
        <w:tab/>
      </w:r>
      <w:r>
        <w:rPr>
          <w:rFonts w:eastAsiaTheme="minorEastAsia"/>
          <w:rtl/>
          <w:lang w:eastAsia="zh-CN" w:bidi="ar"/>
        </w:rPr>
        <w:t>استعراض النماذج القائمة للتعاون بين قطاع تقييس الاتصالات والهيئات الأخرى المعنية بالمعايير واقتراح إدخال تحسينات على الفريق الاستشاري لتقييس الاتصالات. ومن أبرزها ما يلي:</w:t>
      </w:r>
    </w:p>
    <w:p w:rsidR="00444093" w:rsidRDefault="00444093" w:rsidP="008E3AF4">
      <w:pPr>
        <w:pStyle w:val="enumlev2"/>
        <w:rPr>
          <w:rtl/>
        </w:rPr>
      </w:pPr>
      <w:r>
        <w:rPr>
          <w:rFonts w:cs="Times New Roman" w:hint="cs"/>
          <w:rtl/>
        </w:rPr>
        <w:t>•</w:t>
      </w:r>
      <w:r>
        <w:rPr>
          <w:rtl/>
        </w:rPr>
        <w:tab/>
      </w:r>
      <w:hyperlink r:id="rId101" w:history="1">
        <w:r>
          <w:rPr>
            <w:rStyle w:val="Hyperlink"/>
            <w:rtl/>
          </w:rPr>
          <w:t xml:space="preserve">التوصية </w:t>
        </w:r>
        <w:r>
          <w:rPr>
            <w:rStyle w:val="Hyperlink"/>
          </w:rPr>
          <w:t>ITU-T A.23</w:t>
        </w:r>
      </w:hyperlink>
      <w:r>
        <w:rPr>
          <w:rtl/>
        </w:rPr>
        <w:t xml:space="preserve"> - </w:t>
      </w:r>
      <w:r w:rsidRPr="008E3AF4">
        <w:rPr>
          <w:i/>
          <w:iCs/>
          <w:rtl/>
        </w:rPr>
        <w:t xml:space="preserve">دليل التعاون بين قطاع تقييس الاتصالات في الاتحاد الدولي للاتصالات واللجنة التقنية المشتركة الأولى للمنظمة الدولية للتوحيد القياسي/اللجنة الكهرتقنية الدولية </w:t>
      </w:r>
      <w:r w:rsidR="008E3AF4" w:rsidRPr="008E3AF4">
        <w:rPr>
          <w:i/>
          <w:iCs/>
        </w:rPr>
        <w:t>(</w:t>
      </w:r>
      <w:r w:rsidRPr="008E3AF4">
        <w:rPr>
          <w:i/>
          <w:iCs/>
        </w:rPr>
        <w:t>ISO/IEC JTC 1</w:t>
      </w:r>
      <w:r w:rsidR="008E3AF4" w:rsidRPr="008E3AF4">
        <w:rPr>
          <w:i/>
          <w:iCs/>
        </w:rPr>
        <w:t>)</w:t>
      </w:r>
      <w:r>
        <w:rPr>
          <w:rtl/>
        </w:rPr>
        <w:t>؛</w:t>
      </w:r>
    </w:p>
    <w:p w:rsidR="00444093" w:rsidRDefault="00444093" w:rsidP="004A65C6">
      <w:pPr>
        <w:pStyle w:val="enumlev2"/>
        <w:rPr>
          <w:rtl/>
        </w:rPr>
      </w:pPr>
      <w:r>
        <w:rPr>
          <w:rFonts w:cs="Times New Roman" w:hint="cs"/>
          <w:rtl/>
        </w:rPr>
        <w:t>•</w:t>
      </w:r>
      <w:r>
        <w:rPr>
          <w:rtl/>
        </w:rPr>
        <w:tab/>
      </w:r>
      <w:hyperlink r:id="rId102" w:history="1">
        <w:r>
          <w:rPr>
            <w:rStyle w:val="Hyperlink"/>
            <w:rtl/>
          </w:rPr>
          <w:t xml:space="preserve">التوصية </w:t>
        </w:r>
        <w:r>
          <w:rPr>
            <w:rStyle w:val="Hyperlink"/>
          </w:rPr>
          <w:t>ITU-T A.25</w:t>
        </w:r>
      </w:hyperlink>
      <w:r>
        <w:rPr>
          <w:rtl/>
        </w:rPr>
        <w:t xml:space="preserve"> - </w:t>
      </w:r>
      <w:r w:rsidRPr="008E3AF4">
        <w:rPr>
          <w:i/>
          <w:iCs/>
          <w:rtl/>
        </w:rPr>
        <w:t>الإجراءات العامة المتعلقة بتضمين نصوص بين قطاع تقييس الاتصالات ومنظمات أخرى</w:t>
      </w:r>
      <w:r>
        <w:rPr>
          <w:rtl/>
        </w:rPr>
        <w:t>؛</w:t>
      </w:r>
    </w:p>
    <w:p w:rsidR="00444093" w:rsidRDefault="00444093" w:rsidP="00594DD9">
      <w:pPr>
        <w:pStyle w:val="enumlev2"/>
        <w:rPr>
          <w:rtl/>
        </w:rPr>
      </w:pPr>
      <w:r>
        <w:rPr>
          <w:rFonts w:cs="Times New Roman" w:hint="cs"/>
          <w:rtl/>
        </w:rPr>
        <w:t>•</w:t>
      </w:r>
      <w:r>
        <w:rPr>
          <w:rtl/>
        </w:rPr>
        <w:tab/>
        <w:t>الإضافة</w:t>
      </w:r>
      <w:r w:rsidR="00594DD9">
        <w:rPr>
          <w:rFonts w:hint="cs"/>
          <w:rtl/>
        </w:rPr>
        <w:t xml:space="preserve"> </w:t>
      </w:r>
      <w:hyperlink r:id="rId103" w:history="1">
        <w:r>
          <w:rPr>
            <w:rStyle w:val="Hyperlink"/>
          </w:rPr>
          <w:t>A Suppl. 3</w:t>
        </w:r>
      </w:hyperlink>
      <w:r>
        <w:rPr>
          <w:rtl/>
        </w:rPr>
        <w:t xml:space="preserve"> - </w:t>
      </w:r>
      <w:r w:rsidRPr="00594DD9">
        <w:rPr>
          <w:i/>
          <w:iCs/>
          <w:rtl/>
        </w:rPr>
        <w:t>مبادئ توجيهية للتعاون بين فريق مهام هندسة الإنترنت وقطاع تقييس الاتصالات</w:t>
      </w:r>
      <w:r>
        <w:rPr>
          <w:rtl/>
        </w:rPr>
        <w:t>؛</w:t>
      </w:r>
    </w:p>
    <w:p w:rsidR="00444093" w:rsidRDefault="00444093" w:rsidP="004A65C6">
      <w:pPr>
        <w:pStyle w:val="enumlev2"/>
        <w:rPr>
          <w:rtl/>
        </w:rPr>
      </w:pPr>
      <w:r>
        <w:rPr>
          <w:rFonts w:cs="Times New Roman" w:hint="cs"/>
          <w:rtl/>
        </w:rPr>
        <w:lastRenderedPageBreak/>
        <w:t>•</w:t>
      </w:r>
      <w:r>
        <w:rPr>
          <w:rtl/>
        </w:rPr>
        <w:tab/>
        <w:t xml:space="preserve">الإضافة </w:t>
      </w:r>
      <w:hyperlink r:id="rId104" w:history="1">
        <w:r>
          <w:rPr>
            <w:rStyle w:val="Hyperlink"/>
          </w:rPr>
          <w:t>A Suppl. 5</w:t>
        </w:r>
      </w:hyperlink>
      <w:r>
        <w:rPr>
          <w:rtl/>
        </w:rPr>
        <w:t xml:space="preserve"> </w:t>
      </w:r>
      <w:r>
        <w:rPr>
          <w:rFonts w:hint="cs"/>
          <w:rtl/>
        </w:rPr>
        <w:t xml:space="preserve">- </w:t>
      </w:r>
      <w:r w:rsidRPr="003C7DF8">
        <w:rPr>
          <w:rFonts w:hint="cs"/>
          <w:i/>
          <w:iCs/>
          <w:rtl/>
        </w:rPr>
        <w:t>المبادئ التوجيهية للتعاون وتبادل المعلومات مع المنظمات الأخرى</w:t>
      </w:r>
      <w:r>
        <w:rPr>
          <w:rFonts w:hint="cs"/>
          <w:rtl/>
        </w:rPr>
        <w:t>؛</w:t>
      </w:r>
    </w:p>
    <w:p w:rsidR="00444093" w:rsidRDefault="00444093" w:rsidP="004A65C6">
      <w:pPr>
        <w:pStyle w:val="enumlev2"/>
        <w:rPr>
          <w:rtl/>
        </w:rPr>
      </w:pPr>
      <w:r>
        <w:rPr>
          <w:rFonts w:cs="Times New Roman" w:hint="cs"/>
          <w:rtl/>
        </w:rPr>
        <w:t>•</w:t>
      </w:r>
      <w:r>
        <w:rPr>
          <w:rtl/>
        </w:rPr>
        <w:tab/>
      </w:r>
      <w:hyperlink r:id="rId105" w:history="1">
        <w:r>
          <w:rPr>
            <w:rStyle w:val="Hyperlink"/>
            <w:rtl/>
          </w:rPr>
          <w:t xml:space="preserve">القرار </w:t>
        </w:r>
        <w:r>
          <w:rPr>
            <w:rStyle w:val="Hyperlink"/>
          </w:rPr>
          <w:t>7</w:t>
        </w:r>
        <w:r>
          <w:rPr>
            <w:rStyle w:val="Hyperlink"/>
            <w:rtl/>
          </w:rPr>
          <w:t xml:space="preserve"> للجمعية العالمية لتقييس الاتصالات لعام </w:t>
        </w:r>
        <w:r>
          <w:rPr>
            <w:rStyle w:val="Hyperlink"/>
          </w:rPr>
          <w:t>2016</w:t>
        </w:r>
      </w:hyperlink>
      <w:r>
        <w:rPr>
          <w:rtl/>
        </w:rPr>
        <w:t xml:space="preserve"> - </w:t>
      </w:r>
      <w:r w:rsidRPr="00615791">
        <w:rPr>
          <w:i/>
          <w:iCs/>
          <w:rtl/>
        </w:rPr>
        <w:t>التعاون مع المنظمة الدولية للتوحيد القياسي واللجنة الكهرتقنية الدولية</w:t>
      </w:r>
      <w:r>
        <w:rPr>
          <w:rtl/>
        </w:rPr>
        <w:t>؛</w:t>
      </w:r>
    </w:p>
    <w:p w:rsidR="00444093" w:rsidRDefault="00444093" w:rsidP="004A65C6">
      <w:pPr>
        <w:pStyle w:val="enumlev2"/>
        <w:rPr>
          <w:rtl/>
        </w:rPr>
      </w:pPr>
      <w:r>
        <w:rPr>
          <w:rFonts w:cs="Times New Roman" w:hint="cs"/>
          <w:rtl/>
        </w:rPr>
        <w:t>•</w:t>
      </w:r>
      <w:r>
        <w:rPr>
          <w:rtl/>
        </w:rPr>
        <w:tab/>
      </w:r>
      <w:hyperlink r:id="rId106" w:history="1">
        <w:r>
          <w:rPr>
            <w:rStyle w:val="Hyperlink"/>
            <w:rtl/>
          </w:rPr>
          <w:t xml:space="preserve">القرار </w:t>
        </w:r>
        <w:r>
          <w:rPr>
            <w:rStyle w:val="Hyperlink"/>
          </w:rPr>
          <w:t>11</w:t>
        </w:r>
        <w:r>
          <w:rPr>
            <w:rStyle w:val="Hyperlink"/>
            <w:rtl/>
          </w:rPr>
          <w:t xml:space="preserve"> للجمعية العالمية لتقييس الاتصالات لعام </w:t>
        </w:r>
        <w:r>
          <w:rPr>
            <w:rStyle w:val="Hyperlink"/>
          </w:rPr>
          <w:t>2016</w:t>
        </w:r>
      </w:hyperlink>
      <w:r>
        <w:rPr>
          <w:rtl/>
        </w:rPr>
        <w:t xml:space="preserve"> - </w:t>
      </w:r>
      <w:r w:rsidRPr="00615791">
        <w:rPr>
          <w:i/>
          <w:iCs/>
          <w:rtl/>
        </w:rPr>
        <w:t>التعاون مع مجلس العمليات البريدية للاتحاد البريدي العالمي في دراسة الخدمات المتصلة بقطاعي البريد والاتصالات</w:t>
      </w:r>
      <w:r>
        <w:rPr>
          <w:rtl/>
        </w:rPr>
        <w:t>.</w:t>
      </w:r>
    </w:p>
    <w:p w:rsidR="00444093" w:rsidRDefault="00444093" w:rsidP="00615791">
      <w:pPr>
        <w:pStyle w:val="enumlev1"/>
        <w:rPr>
          <w:rtl/>
        </w:rPr>
      </w:pPr>
      <w:r>
        <w:t>5</w:t>
      </w:r>
      <w:r>
        <w:rPr>
          <w:rtl/>
          <w:lang w:bidi="ar-EG"/>
        </w:rPr>
        <w:tab/>
      </w:r>
      <w:r>
        <w:rPr>
          <w:rFonts w:eastAsiaTheme="minorEastAsia"/>
          <w:rtl/>
          <w:lang w:eastAsia="zh-CN" w:bidi="ar"/>
        </w:rPr>
        <w:t>يقوم فريق المقرر ب</w:t>
      </w:r>
      <w:r>
        <w:rPr>
          <w:rtl/>
        </w:rPr>
        <w:t>إقامة علاقة وثيقة والحفاظ عليها مع الفريق الاستشاري للاتصالات الراديوية والفريق الاستشاري لتنمية الاتصالات من خلال الفريق الاستشاري لتقييس الاتصالات، من أجل تطوير التآزر بهدف تعزيز التنسيق والتعاون بين قطاعات الاتحاد الثلاثة بشأن القضايا ذات الاهتمام المشترك.</w:t>
      </w:r>
    </w:p>
    <w:p w:rsidR="00444093" w:rsidRDefault="00444093" w:rsidP="00615791">
      <w:pPr>
        <w:pStyle w:val="enumlev1"/>
        <w:rPr>
          <w:rtl/>
        </w:rPr>
      </w:pPr>
      <w:r>
        <w:t>6</w:t>
      </w:r>
      <w:r>
        <w:rPr>
          <w:rtl/>
          <w:lang w:bidi="ar-EG"/>
        </w:rPr>
        <w:tab/>
      </w:r>
      <w:r>
        <w:rPr>
          <w:rtl/>
        </w:rPr>
        <w:t>النظر في أنشطة التنسيق الحالية بين القطاعات الثلاثة</w:t>
      </w:r>
      <w:r w:rsidR="00F62511">
        <w:rPr>
          <w:rFonts w:hint="cs"/>
          <w:rtl/>
        </w:rPr>
        <w:t xml:space="preserve"> للاتحاد</w:t>
      </w:r>
      <w:r>
        <w:rPr>
          <w:rtl/>
        </w:rPr>
        <w:t xml:space="preserve"> أو على الصعيد الثنائي بشأن المواضيع المشتركة بين قطاع تقييس الاتصالات وقطاع الاتصالات الراديوية أو قطاع تنمية الاتصالات.</w:t>
      </w:r>
    </w:p>
    <w:p w:rsidR="00444093" w:rsidRDefault="00444093" w:rsidP="00615791">
      <w:pPr>
        <w:pStyle w:val="enumlev1"/>
        <w:rPr>
          <w:rtl/>
        </w:rPr>
      </w:pPr>
      <w:r>
        <w:t>7</w:t>
      </w:r>
      <w:r>
        <w:tab/>
      </w:r>
      <w:r>
        <w:rPr>
          <w:rtl/>
        </w:rPr>
        <w:t xml:space="preserve">استعراض الوثائق الأساسية التالية في مجال التعاون والتنسيق بين القطاعات مع مراعاة التكليفات ذات الصلة للجمعية العالمية لتقييس الاتصالات لعام </w:t>
      </w:r>
      <w:r>
        <w:t>2016</w:t>
      </w:r>
      <w:r>
        <w:rPr>
          <w:rtl/>
        </w:rPr>
        <w:t>، إن وجدت:</w:t>
      </w:r>
    </w:p>
    <w:p w:rsidR="00444093" w:rsidRDefault="00444093" w:rsidP="00316D86">
      <w:pPr>
        <w:pStyle w:val="enumlev2"/>
        <w:rPr>
          <w:rStyle w:val="Hyperlink"/>
          <w:color w:val="auto"/>
          <w:u w:val="none"/>
          <w:rtl/>
        </w:rPr>
      </w:pPr>
      <w:r>
        <w:rPr>
          <w:rtl/>
        </w:rPr>
        <w:t xml:space="preserve"> أ )</w:t>
      </w:r>
      <w:r>
        <w:rPr>
          <w:rtl/>
        </w:rPr>
        <w:tab/>
      </w:r>
      <w:hyperlink r:id="rId107" w:history="1">
        <w:r>
          <w:rPr>
            <w:rStyle w:val="Hyperlink"/>
            <w:rtl/>
          </w:rPr>
          <w:t xml:space="preserve">القرار </w:t>
        </w:r>
        <w:r>
          <w:rPr>
            <w:rStyle w:val="Hyperlink"/>
          </w:rPr>
          <w:t>1</w:t>
        </w:r>
        <w:r>
          <w:rPr>
            <w:rStyle w:val="Hyperlink"/>
            <w:rtl/>
          </w:rPr>
          <w:t xml:space="preserve"> للجمعية العالمية لتقييس الاتصالات لعام </w:t>
        </w:r>
        <w:r>
          <w:rPr>
            <w:rStyle w:val="Hyperlink"/>
          </w:rPr>
          <w:t>2016</w:t>
        </w:r>
      </w:hyperlink>
      <w:r w:rsidRPr="00681E8D">
        <w:rPr>
          <w:rStyle w:val="Hyperlink"/>
          <w:color w:val="auto"/>
          <w:u w:val="none"/>
          <w:rtl/>
        </w:rPr>
        <w:t xml:space="preserve"> - </w:t>
      </w:r>
      <w:r w:rsidRPr="00681E8D">
        <w:rPr>
          <w:rStyle w:val="Hyperlink"/>
          <w:i/>
          <w:iCs/>
          <w:color w:val="auto"/>
          <w:u w:val="none"/>
          <w:rtl/>
        </w:rPr>
        <w:t>النظام الداخلي لقطاع تقييس الاتصالات في</w:t>
      </w:r>
      <w:r w:rsidR="00316D86">
        <w:rPr>
          <w:rStyle w:val="Hyperlink"/>
          <w:rFonts w:hint="cs"/>
          <w:i/>
          <w:iCs/>
          <w:color w:val="auto"/>
          <w:u w:val="none"/>
          <w:rtl/>
        </w:rPr>
        <w:t> </w:t>
      </w:r>
      <w:r w:rsidRPr="00681E8D">
        <w:rPr>
          <w:rStyle w:val="Hyperlink"/>
          <w:i/>
          <w:iCs/>
          <w:color w:val="auto"/>
          <w:u w:val="none"/>
          <w:rtl/>
        </w:rPr>
        <w:t>الاتحاد الدولي للاتصالات</w:t>
      </w:r>
      <w:r w:rsidRPr="00681E8D">
        <w:rPr>
          <w:rStyle w:val="Hyperlink"/>
          <w:color w:val="auto"/>
          <w:u w:val="none"/>
          <w:rtl/>
        </w:rPr>
        <w:t>؛</w:t>
      </w:r>
    </w:p>
    <w:p w:rsidR="00444093" w:rsidRPr="00316D86" w:rsidRDefault="00444093" w:rsidP="003004CA">
      <w:pPr>
        <w:pStyle w:val="enumlev2"/>
        <w:rPr>
          <w:rStyle w:val="Hyperlink"/>
          <w:color w:val="auto"/>
          <w:u w:val="none"/>
          <w:rtl/>
          <w:lang w:bidi="ar-EG"/>
        </w:rPr>
      </w:pPr>
      <w:r w:rsidRPr="00461852">
        <w:rPr>
          <w:rStyle w:val="Hyperlink"/>
          <w:color w:val="auto"/>
          <w:u w:val="none"/>
          <w:rtl/>
        </w:rPr>
        <w:t>ب)</w:t>
      </w:r>
      <w:r w:rsidRPr="00461852">
        <w:rPr>
          <w:rStyle w:val="Hyperlink"/>
          <w:color w:val="auto"/>
          <w:u w:val="none"/>
          <w:rtl/>
        </w:rPr>
        <w:tab/>
      </w:r>
      <w:hyperlink r:id="rId108" w:history="1">
        <w:r>
          <w:rPr>
            <w:rStyle w:val="Hyperlink"/>
            <w:rtl/>
          </w:rPr>
          <w:t xml:space="preserve">القرار </w:t>
        </w:r>
        <w:r>
          <w:rPr>
            <w:rStyle w:val="Hyperlink"/>
          </w:rPr>
          <w:t>18</w:t>
        </w:r>
        <w:r>
          <w:rPr>
            <w:rStyle w:val="Hyperlink"/>
            <w:rtl/>
          </w:rPr>
          <w:t xml:space="preserve"> للجمعية العالمية لتقييس الاتصالات لعام </w:t>
        </w:r>
        <w:r>
          <w:rPr>
            <w:rStyle w:val="Hyperlink"/>
          </w:rPr>
          <w:t>2016</w:t>
        </w:r>
      </w:hyperlink>
      <w:r w:rsidRPr="00316D86">
        <w:rPr>
          <w:rStyle w:val="Hyperlink"/>
          <w:color w:val="auto"/>
          <w:u w:val="none"/>
          <w:rtl/>
          <w:lang w:bidi="ar-EG"/>
        </w:rPr>
        <w:t xml:space="preserve"> - </w:t>
      </w:r>
      <w:r w:rsidRPr="00316D86">
        <w:rPr>
          <w:rStyle w:val="Hyperlink"/>
          <w:i/>
          <w:iCs/>
          <w:color w:val="auto"/>
          <w:u w:val="none"/>
          <w:rtl/>
          <w:lang w:bidi="ar-EG"/>
        </w:rPr>
        <w:t>مبادئ وإجراءات توزيع العمل على قطاعات الاتصالات الراديوية وتقييس الاتصالات وتنمية الاتصالات للاتحاد الدولي للاتصالات وتعزيز التنسيق والتعاون فيما بينها</w:t>
      </w:r>
      <w:r w:rsidRPr="00316D86">
        <w:rPr>
          <w:rStyle w:val="Hyperlink"/>
          <w:color w:val="auto"/>
          <w:u w:val="none"/>
          <w:rtl/>
          <w:lang w:bidi="ar-EG"/>
        </w:rPr>
        <w:t>؛</w:t>
      </w:r>
    </w:p>
    <w:p w:rsidR="00444093" w:rsidRDefault="00444093" w:rsidP="00316D86">
      <w:pPr>
        <w:pStyle w:val="enumlev2"/>
        <w:rPr>
          <w:rtl/>
        </w:rPr>
      </w:pPr>
      <w:r w:rsidRPr="00461852">
        <w:rPr>
          <w:rStyle w:val="Hyperlink"/>
          <w:color w:val="auto"/>
          <w:u w:val="none"/>
          <w:rtl/>
          <w:lang w:bidi="ar-EG"/>
        </w:rPr>
        <w:t>ج)</w:t>
      </w:r>
      <w:r w:rsidRPr="00461852">
        <w:rPr>
          <w:rStyle w:val="Hyperlink"/>
          <w:color w:val="auto"/>
          <w:u w:val="none"/>
          <w:rtl/>
          <w:lang w:bidi="ar-EG"/>
        </w:rPr>
        <w:tab/>
      </w:r>
      <w:hyperlink r:id="rId109" w:history="1">
        <w:r>
          <w:rPr>
            <w:rStyle w:val="Hyperlink"/>
            <w:rtl/>
          </w:rPr>
          <w:t xml:space="preserve">التوصية </w:t>
        </w:r>
        <w:r>
          <w:rPr>
            <w:rStyle w:val="Hyperlink"/>
          </w:rPr>
          <w:t>ITU-T A.1</w:t>
        </w:r>
      </w:hyperlink>
      <w:r>
        <w:rPr>
          <w:rtl/>
        </w:rPr>
        <w:t xml:space="preserve"> - </w:t>
      </w:r>
      <w:r w:rsidRPr="00316D86">
        <w:rPr>
          <w:rFonts w:eastAsiaTheme="minorEastAsia"/>
          <w:i/>
          <w:iCs/>
          <w:rtl/>
          <w:lang w:eastAsia="zh-CN" w:bidi="ar"/>
        </w:rPr>
        <w:t>أساليب</w:t>
      </w:r>
      <w:r w:rsidRPr="00316D86">
        <w:rPr>
          <w:i/>
          <w:iCs/>
          <w:lang w:bidi="ar-EG"/>
        </w:rPr>
        <w:t> </w:t>
      </w:r>
      <w:r w:rsidRPr="00316D86">
        <w:rPr>
          <w:i/>
          <w:iCs/>
          <w:rtl/>
          <w:lang w:val="fr-CH"/>
        </w:rPr>
        <w:t>عمل لجان الدراسات التابعة لقطاع تقييس الاتصالات للاتحاد الدولي</w:t>
      </w:r>
      <w:r w:rsidR="00316D86">
        <w:rPr>
          <w:rFonts w:hint="cs"/>
          <w:i/>
          <w:iCs/>
          <w:rtl/>
          <w:lang w:val="fr-CH"/>
        </w:rPr>
        <w:t> </w:t>
      </w:r>
      <w:r w:rsidRPr="00316D86">
        <w:rPr>
          <w:i/>
          <w:iCs/>
          <w:rtl/>
          <w:lang w:val="fr-CH"/>
        </w:rPr>
        <w:t>للاتصالات</w:t>
      </w:r>
      <w:r>
        <w:rPr>
          <w:rtl/>
          <w:lang w:val="fr-CH"/>
        </w:rPr>
        <w:t>.</w:t>
      </w:r>
    </w:p>
    <w:p w:rsidR="00444093" w:rsidRDefault="00444093" w:rsidP="00924FA7">
      <w:pPr>
        <w:pStyle w:val="enumlev1"/>
        <w:rPr>
          <w:rtl/>
          <w:lang w:bidi="ar-EG"/>
        </w:rPr>
      </w:pPr>
      <w:r>
        <w:t>8</w:t>
      </w:r>
      <w:r>
        <w:rPr>
          <w:rtl/>
          <w:lang w:bidi="ar-EG"/>
        </w:rPr>
        <w:tab/>
        <w:t xml:space="preserve">يتعين أن تستغني اجتماعات فريق المقرر عن </w:t>
      </w:r>
      <w:r w:rsidR="00924FA7">
        <w:rPr>
          <w:rFonts w:hint="cs"/>
          <w:rtl/>
          <w:lang w:bidi="ar-EG"/>
        </w:rPr>
        <w:t>استخدام الورق</w:t>
      </w:r>
      <w:r>
        <w:rPr>
          <w:rtl/>
          <w:lang w:bidi="ar-EG"/>
        </w:rPr>
        <w:t xml:space="preserve"> وأن تستعمل أساليب العمل الإلكترونية، ويجوز لفريق المقرر عند اللزوم أن يعقد اجتماعات حضورية ينبغي أن تجرى </w:t>
      </w:r>
      <w:r w:rsidRPr="00046A27">
        <w:rPr>
          <w:rtl/>
          <w:lang w:bidi="ar-EG"/>
        </w:rPr>
        <w:t>بالتعاقب</w:t>
      </w:r>
      <w:r>
        <w:rPr>
          <w:rtl/>
          <w:lang w:bidi="ar-EG"/>
        </w:rPr>
        <w:t xml:space="preserve"> مع اجتماع الفريق الاستشاري لتقييس الاتصالات وفي المكان نفسه.</w:t>
      </w:r>
    </w:p>
    <w:p w:rsidR="00444093" w:rsidRDefault="00444093" w:rsidP="00915328">
      <w:pPr>
        <w:pStyle w:val="Heading2"/>
        <w:rPr>
          <w:rtl/>
        </w:rPr>
      </w:pPr>
      <w:bookmarkStart w:id="67" w:name="_Toc488049322"/>
      <w:r>
        <w:t>5.A</w:t>
      </w:r>
      <w:r>
        <w:rPr>
          <w:rtl/>
        </w:rPr>
        <w:tab/>
        <w:t>اختصاصات</w:t>
      </w:r>
      <w:r>
        <w:rPr>
          <w:rFonts w:ascii="Times New Roman" w:eastAsiaTheme="minorEastAsia" w:hAnsi="Times New Roman"/>
          <w:b w:val="0"/>
          <w:bCs w:val="0"/>
          <w:kern w:val="0"/>
          <w:sz w:val="22"/>
          <w:szCs w:val="30"/>
          <w:rtl/>
          <w:lang w:eastAsia="zh-CN" w:bidi="ar"/>
        </w:rPr>
        <w:t xml:space="preserve"> </w:t>
      </w:r>
      <w:r>
        <w:rPr>
          <w:rtl/>
          <w:lang w:bidi="ar"/>
        </w:rPr>
        <w:t xml:space="preserve">فريق المقرر التابع للفريق الاستشاري لتقييس الاتصالات والمعني بالخطة الاستراتيجية والخطة التشغيلية </w:t>
      </w:r>
      <w:r w:rsidR="00915328">
        <w:rPr>
          <w:lang w:bidi="ar"/>
        </w:rPr>
        <w:t>(</w:t>
      </w:r>
      <w:r>
        <w:t>RG-SOP</w:t>
      </w:r>
      <w:r w:rsidR="00915328">
        <w:rPr>
          <w:lang w:bidi="ar"/>
        </w:rPr>
        <w:t>)</w:t>
      </w:r>
      <w:bookmarkEnd w:id="67"/>
    </w:p>
    <w:p w:rsidR="00444093" w:rsidRDefault="00444093" w:rsidP="00444093">
      <w:pPr>
        <w:rPr>
          <w:rtl/>
          <w:lang w:bidi="ar-EG"/>
        </w:rPr>
      </w:pPr>
      <w:r>
        <w:rPr>
          <w:rtl/>
          <w:lang w:bidi="ar-EG"/>
        </w:rPr>
        <w:t>من أجل توفير مدخلات مناسبة لكي ينظر فيها فريق العمل التابع للمجلس والمعني بإعداد مشروع الخطة الاستراتيجية.</w:t>
      </w:r>
    </w:p>
    <w:p w:rsidR="00444093" w:rsidRDefault="00444093" w:rsidP="00444093">
      <w:pPr>
        <w:pStyle w:val="Heading2"/>
        <w:rPr>
          <w:rFonts w:ascii="Times New Roman" w:hAnsi="Times New Roman"/>
          <w:b w:val="0"/>
          <w:bCs w:val="0"/>
          <w:kern w:val="0"/>
          <w:sz w:val="22"/>
          <w:szCs w:val="30"/>
          <w:rtl/>
        </w:rPr>
      </w:pPr>
      <w:r>
        <w:rPr>
          <w:rtl/>
        </w:rPr>
        <w:br w:type="page"/>
      </w:r>
    </w:p>
    <w:p w:rsidR="00444093" w:rsidRDefault="00444093" w:rsidP="00444093">
      <w:pPr>
        <w:pStyle w:val="AnnexNo0"/>
        <w:rPr>
          <w:rtl/>
          <w:lang w:bidi="ar-EG"/>
        </w:rPr>
      </w:pPr>
      <w:bookmarkStart w:id="68" w:name="الملحقB"/>
      <w:bookmarkStart w:id="69" w:name="_Toc488049323"/>
      <w:r>
        <w:rPr>
          <w:rtl/>
        </w:rPr>
        <w:lastRenderedPageBreak/>
        <w:t xml:space="preserve">الملحق </w:t>
      </w:r>
      <w:r>
        <w:t>B</w:t>
      </w:r>
      <w:bookmarkEnd w:id="68"/>
      <w:bookmarkEnd w:id="69"/>
    </w:p>
    <w:p w:rsidR="00444093" w:rsidRDefault="00444093" w:rsidP="00AD4EEF">
      <w:pPr>
        <w:pStyle w:val="Annextitle0"/>
        <w:spacing w:after="240"/>
        <w:rPr>
          <w:rtl/>
        </w:rPr>
      </w:pPr>
      <w:bookmarkStart w:id="70" w:name="_Toc488049324"/>
      <w:r>
        <w:rPr>
          <w:rtl/>
          <w:lang w:bidi="ar"/>
        </w:rPr>
        <w:t>ملخص نتائج أفرقة المقررين التابعة للفريق الاستشاري لتقييس الاتصالات</w:t>
      </w:r>
      <w:bookmarkEnd w:id="70"/>
    </w:p>
    <w:tbl>
      <w:tblPr>
        <w:tblStyle w:val="TableGrid"/>
        <w:bidiVisual/>
        <w:tblW w:w="9634"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444093" w:rsidRPr="004A5444" w:rsidTr="00444093">
        <w:trPr>
          <w:tblHeader/>
          <w:jc w:val="center"/>
        </w:trPr>
        <w:tc>
          <w:tcPr>
            <w:tcW w:w="1276" w:type="dxa"/>
            <w:tcBorders>
              <w:top w:val="single" w:sz="12" w:space="0" w:color="auto"/>
              <w:left w:val="single" w:sz="12" w:space="0" w:color="auto"/>
              <w:bottom w:val="single" w:sz="12" w:space="0" w:color="auto"/>
              <w:right w:val="single" w:sz="4" w:space="0" w:color="auto"/>
            </w:tcBorders>
            <w:hideMark/>
          </w:tcPr>
          <w:p w:rsidR="00444093" w:rsidRPr="004A5444" w:rsidRDefault="00444093" w:rsidP="004A5444">
            <w:pPr>
              <w:pStyle w:val="Tablehead"/>
              <w:spacing w:before="40" w:after="40" w:line="240" w:lineRule="exact"/>
              <w:rPr>
                <w:rtl/>
              </w:rPr>
            </w:pPr>
            <w:r w:rsidRPr="004A5444">
              <w:rPr>
                <w:rtl/>
              </w:rPr>
              <w:t>الفريق</w:t>
            </w:r>
          </w:p>
        </w:tc>
        <w:tc>
          <w:tcPr>
            <w:tcW w:w="1413" w:type="dxa"/>
            <w:tcBorders>
              <w:top w:val="single" w:sz="12" w:space="0" w:color="auto"/>
              <w:left w:val="single" w:sz="4" w:space="0" w:color="auto"/>
              <w:bottom w:val="single" w:sz="12" w:space="0" w:color="auto"/>
              <w:right w:val="single" w:sz="4" w:space="0" w:color="auto"/>
            </w:tcBorders>
            <w:vAlign w:val="center"/>
            <w:hideMark/>
          </w:tcPr>
          <w:p w:rsidR="00444093" w:rsidRPr="004A5444" w:rsidRDefault="00444093" w:rsidP="004A5444">
            <w:pPr>
              <w:pStyle w:val="Tablehead"/>
              <w:spacing w:before="40" w:after="40" w:line="240" w:lineRule="exact"/>
            </w:pPr>
            <w:r w:rsidRPr="004A5444">
              <w:rPr>
                <w:rtl/>
              </w:rPr>
              <w:t xml:space="preserve">تقرير فريق المقرر </w:t>
            </w:r>
          </w:p>
        </w:tc>
        <w:tc>
          <w:tcPr>
            <w:tcW w:w="3118" w:type="dxa"/>
            <w:tcBorders>
              <w:top w:val="single" w:sz="12" w:space="0" w:color="auto"/>
              <w:left w:val="single" w:sz="4" w:space="0" w:color="auto"/>
              <w:bottom w:val="single" w:sz="12" w:space="0" w:color="auto"/>
              <w:right w:val="single" w:sz="4" w:space="0" w:color="auto"/>
            </w:tcBorders>
            <w:vAlign w:val="center"/>
            <w:hideMark/>
          </w:tcPr>
          <w:p w:rsidR="00444093" w:rsidRPr="004A5444" w:rsidRDefault="00444093" w:rsidP="004A5444">
            <w:pPr>
              <w:pStyle w:val="Tablehead"/>
              <w:spacing w:before="40" w:after="40" w:line="240" w:lineRule="exact"/>
            </w:pPr>
            <w:r w:rsidRPr="004A5444">
              <w:rPr>
                <w:rtl/>
              </w:rPr>
              <w:t>بيانات الاتصال الصادرة</w:t>
            </w:r>
          </w:p>
        </w:tc>
        <w:tc>
          <w:tcPr>
            <w:tcW w:w="3827" w:type="dxa"/>
            <w:tcBorders>
              <w:top w:val="single" w:sz="12" w:space="0" w:color="auto"/>
              <w:left w:val="single" w:sz="4" w:space="0" w:color="auto"/>
              <w:bottom w:val="single" w:sz="12" w:space="0" w:color="auto"/>
              <w:right w:val="single" w:sz="12" w:space="0" w:color="auto"/>
            </w:tcBorders>
            <w:vAlign w:val="center"/>
            <w:hideMark/>
          </w:tcPr>
          <w:p w:rsidR="00444093" w:rsidRPr="004A5444" w:rsidRDefault="00444093" w:rsidP="004A5444">
            <w:pPr>
              <w:pStyle w:val="Tablehead"/>
              <w:spacing w:before="40" w:after="40" w:line="240" w:lineRule="exact"/>
            </w:pPr>
            <w:r w:rsidRPr="004A5444">
              <w:rPr>
                <w:rtl/>
              </w:rPr>
              <w:t>الاجتماعات المستقبلية</w:t>
            </w:r>
          </w:p>
        </w:tc>
      </w:tr>
      <w:tr w:rsidR="00444093" w:rsidRPr="004A5444" w:rsidTr="000312CB">
        <w:trPr>
          <w:jc w:val="center"/>
        </w:trPr>
        <w:tc>
          <w:tcPr>
            <w:tcW w:w="1276" w:type="dxa"/>
            <w:tcBorders>
              <w:top w:val="single" w:sz="12" w:space="0" w:color="auto"/>
              <w:left w:val="single" w:sz="12" w:space="0" w:color="auto"/>
              <w:bottom w:val="single" w:sz="4" w:space="0" w:color="auto"/>
              <w:right w:val="single" w:sz="4" w:space="0" w:color="auto"/>
            </w:tcBorders>
            <w:hideMark/>
          </w:tcPr>
          <w:p w:rsidR="00444093" w:rsidRPr="00855B26" w:rsidRDefault="00444093" w:rsidP="000312CB">
            <w:pPr>
              <w:pStyle w:val="Tabletext"/>
              <w:spacing w:before="40" w:after="40" w:line="240" w:lineRule="exact"/>
              <w:jc w:val="left"/>
              <w:rPr>
                <w:spacing w:val="-6"/>
              </w:rPr>
            </w:pPr>
            <w:bookmarkStart w:id="71" w:name="lt_pId492"/>
            <w:r w:rsidRPr="00855B26">
              <w:rPr>
                <w:spacing w:val="-6"/>
              </w:rPr>
              <w:t>RG-StdsStrat</w:t>
            </w:r>
            <w:bookmarkEnd w:id="71"/>
          </w:p>
        </w:tc>
        <w:tc>
          <w:tcPr>
            <w:tcW w:w="1413" w:type="dxa"/>
            <w:tcBorders>
              <w:top w:val="single" w:sz="12" w:space="0" w:color="auto"/>
              <w:left w:val="single" w:sz="4" w:space="0" w:color="auto"/>
              <w:bottom w:val="single" w:sz="4" w:space="0" w:color="auto"/>
              <w:right w:val="single" w:sz="4" w:space="0" w:color="auto"/>
            </w:tcBorders>
            <w:hideMark/>
          </w:tcPr>
          <w:p w:rsidR="00444093" w:rsidRPr="004A5444" w:rsidRDefault="006B0075" w:rsidP="00564B91">
            <w:pPr>
              <w:pStyle w:val="Tabletext"/>
              <w:spacing w:before="40" w:after="40" w:line="240" w:lineRule="exact"/>
              <w:jc w:val="left"/>
            </w:pPr>
            <w:hyperlink r:id="rId110" w:history="1">
              <w:r w:rsidR="00564B91" w:rsidRPr="00564B91">
                <w:rPr>
                  <w:rStyle w:val="Hyperlink"/>
                  <w:sz w:val="20"/>
                  <w:szCs w:val="26"/>
                  <w:lang w:val="en-US"/>
                </w:rPr>
                <w:t>TD83R4</w:t>
              </w:r>
            </w:hyperlink>
          </w:p>
        </w:tc>
        <w:tc>
          <w:tcPr>
            <w:tcW w:w="3118" w:type="dxa"/>
            <w:tcBorders>
              <w:top w:val="single" w:sz="12" w:space="0" w:color="auto"/>
              <w:left w:val="single" w:sz="4" w:space="0" w:color="auto"/>
              <w:bottom w:val="single" w:sz="4" w:space="0" w:color="auto"/>
              <w:right w:val="single" w:sz="4" w:space="0" w:color="auto"/>
            </w:tcBorders>
            <w:hideMark/>
          </w:tcPr>
          <w:p w:rsidR="00444093" w:rsidRPr="00855B26" w:rsidRDefault="006B0075" w:rsidP="00855B26">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spacing w:val="-6"/>
                <w:lang w:val="en-US"/>
              </w:rPr>
            </w:pPr>
            <w:hyperlink r:id="rId111" w:history="1">
              <w:r w:rsidR="00444093" w:rsidRPr="00855B26">
                <w:rPr>
                  <w:rStyle w:val="Hyperlink"/>
                  <w:spacing w:val="-6"/>
                  <w:sz w:val="20"/>
                  <w:szCs w:val="26"/>
                  <w:lang w:val="en-US"/>
                </w:rPr>
                <w:t>TD112</w:t>
              </w:r>
            </w:hyperlink>
            <w:r w:rsidR="00444093" w:rsidRPr="00855B26">
              <w:rPr>
                <w:spacing w:val="-6"/>
                <w:rtl/>
                <w:lang w:val="en-US" w:bidi="ar"/>
              </w:rPr>
              <w:t xml:space="preserve">/بيان الاتصال </w:t>
            </w:r>
            <w:r w:rsidR="00444093" w:rsidRPr="00855B26">
              <w:rPr>
                <w:spacing w:val="-6"/>
                <w:lang w:val="en-US"/>
              </w:rPr>
              <w:t>TSAG</w:t>
            </w:r>
            <w:r w:rsidR="00855B26" w:rsidRPr="00855B26">
              <w:rPr>
                <w:spacing w:val="-6"/>
                <w:lang w:val="en-US"/>
              </w:rPr>
              <w:noBreakHyphen/>
            </w:r>
            <w:r w:rsidR="00444093" w:rsidRPr="00855B26">
              <w:rPr>
                <w:spacing w:val="-6"/>
                <w:lang w:val="en-US"/>
              </w:rPr>
              <w:t>LSxxx</w:t>
            </w:r>
            <w:r w:rsidR="00444093" w:rsidRPr="00855B26">
              <w:rPr>
                <w:spacing w:val="-6"/>
                <w:rtl/>
                <w:lang w:val="en-US" w:bidi="ar"/>
              </w:rPr>
              <w:t xml:space="preserve"> إلى اللجنة التقنية المشتركة الأولى التابعة للمنظمة الدولية للتوحيد القياسي واللجنة الكهرتقنية الدولية </w:t>
            </w:r>
            <w:r w:rsidR="00564B91" w:rsidRPr="00855B26">
              <w:rPr>
                <w:spacing w:val="-6"/>
                <w:lang w:val="en-US" w:bidi="ar"/>
              </w:rPr>
              <w:t>(</w:t>
            </w:r>
            <w:r w:rsidR="00444093" w:rsidRPr="00855B26">
              <w:rPr>
                <w:bCs/>
                <w:spacing w:val="-6"/>
                <w:lang w:val="en-US"/>
              </w:rPr>
              <w:t>ISO/IEC JTC</w:t>
            </w:r>
            <w:r w:rsidR="004C1159">
              <w:rPr>
                <w:bCs/>
                <w:spacing w:val="-6"/>
                <w:lang w:val="en-US"/>
              </w:rPr>
              <w:t> </w:t>
            </w:r>
            <w:r w:rsidR="00444093" w:rsidRPr="00855B26">
              <w:rPr>
                <w:bCs/>
                <w:spacing w:val="-6"/>
                <w:lang w:val="en-US"/>
              </w:rPr>
              <w:t>1</w:t>
            </w:r>
            <w:r w:rsidR="00564B91" w:rsidRPr="00855B26">
              <w:rPr>
                <w:spacing w:val="-6"/>
                <w:lang w:val="en-US" w:bidi="ar"/>
              </w:rPr>
              <w:t>)</w:t>
            </w:r>
            <w:r w:rsidR="00444093" w:rsidRPr="00855B26">
              <w:rPr>
                <w:spacing w:val="-6"/>
                <w:rtl/>
                <w:lang w:val="en-US" w:bidi="ar"/>
              </w:rPr>
              <w:t xml:space="preserve"> بشأن التعاون</w:t>
            </w:r>
          </w:p>
        </w:tc>
        <w:tc>
          <w:tcPr>
            <w:tcW w:w="3827" w:type="dxa"/>
            <w:tcBorders>
              <w:top w:val="single" w:sz="12" w:space="0" w:color="auto"/>
              <w:left w:val="single" w:sz="4" w:space="0" w:color="auto"/>
              <w:bottom w:val="single" w:sz="4" w:space="0" w:color="auto"/>
              <w:right w:val="single" w:sz="12" w:space="0" w:color="auto"/>
            </w:tcBorders>
            <w:hideMark/>
          </w:tcPr>
          <w:p w:rsidR="00444093" w:rsidRPr="004A5444" w:rsidRDefault="00444093" w:rsidP="0016381E">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val="en-US" w:bidi="ar-SA"/>
              </w:rPr>
              <w:t>اجتماع قرابة نهاية</w:t>
            </w:r>
            <w:r w:rsidRPr="004A5444">
              <w:rPr>
                <w:rtl/>
                <w:lang w:val="en-US" w:bidi="ar"/>
              </w:rPr>
              <w:t xml:space="preserve"> </w:t>
            </w:r>
            <w:r w:rsidR="0016381E">
              <w:rPr>
                <w:rFonts w:hint="cs"/>
                <w:rtl/>
                <w:lang w:val="en-US" w:bidi="ar"/>
              </w:rPr>
              <w:t>يونيو</w:t>
            </w:r>
            <w:r w:rsidRPr="004A5444">
              <w:rPr>
                <w:rtl/>
                <w:lang w:val="en-US" w:bidi="ar"/>
              </w:rPr>
              <w:t xml:space="preserve">/أوائل </w:t>
            </w:r>
            <w:r w:rsidR="0016381E">
              <w:rPr>
                <w:rFonts w:hint="cs"/>
                <w:rtl/>
                <w:lang w:val="en-US" w:bidi="ar"/>
              </w:rPr>
              <w:t>يوليو</w:t>
            </w:r>
            <w:r w:rsidRPr="004A5444">
              <w:rPr>
                <w:rtl/>
                <w:lang w:val="en-US" w:bidi="ar"/>
              </w:rPr>
              <w:t xml:space="preserve"> </w:t>
            </w:r>
            <w:r w:rsidR="00564B91">
              <w:rPr>
                <w:lang w:val="en-US" w:bidi="ar"/>
              </w:rPr>
              <w:t>2017</w:t>
            </w:r>
            <w:r w:rsidRPr="004A5444">
              <w:rPr>
                <w:rtl/>
                <w:lang w:val="en-US" w:bidi="ar"/>
              </w:rPr>
              <w:t xml:space="preserve"> (يثبَّت </w:t>
            </w:r>
            <w:r w:rsidR="0016381E">
              <w:rPr>
                <w:rFonts w:hint="cs"/>
                <w:rtl/>
                <w:lang w:val="en-US" w:bidi="ar"/>
              </w:rPr>
              <w:t>التاريخ</w:t>
            </w:r>
            <w:r w:rsidRPr="004A5444">
              <w:rPr>
                <w:rtl/>
                <w:lang w:val="en-US" w:bidi="ar"/>
              </w:rPr>
              <w:t xml:space="preserve"> المحدد لاحقاً) ويشمل المشاركة عن ب</w:t>
            </w:r>
            <w:r w:rsidR="00564B91">
              <w:rPr>
                <w:rFonts w:hint="cs"/>
                <w:rtl/>
                <w:lang w:val="en-US"/>
              </w:rPr>
              <w:t>ُ</w:t>
            </w:r>
            <w:r w:rsidRPr="004A5444">
              <w:rPr>
                <w:rtl/>
                <w:lang w:val="en-US" w:bidi="ar"/>
              </w:rPr>
              <w:t>عد</w:t>
            </w:r>
            <w:r w:rsidRPr="004A5444">
              <w:rPr>
                <w:rtl/>
                <w:lang w:val="en-US" w:bidi="ar-SA"/>
              </w:rPr>
              <w:t>؛</w:t>
            </w:r>
            <w:bookmarkStart w:id="72" w:name="lt_pId496"/>
            <w:bookmarkEnd w:id="72"/>
          </w:p>
          <w:p w:rsidR="00444093" w:rsidRPr="004A5444" w:rsidRDefault="00444093" w:rsidP="00DB452A">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pPr>
            <w:r w:rsidRPr="004A5444">
              <w:rPr>
                <w:rtl/>
                <w:lang w:val="en-US" w:bidi="ar-SA"/>
              </w:rPr>
              <w:t xml:space="preserve">اجتماع </w:t>
            </w:r>
            <w:r w:rsidR="00DB452A">
              <w:rPr>
                <w:rFonts w:hint="cs"/>
                <w:rtl/>
                <w:lang w:val="en-US" w:bidi="ar-SA"/>
              </w:rPr>
              <w:t>بالتعاقب</w:t>
            </w:r>
            <w:r w:rsidRPr="004A5444">
              <w:rPr>
                <w:rtl/>
                <w:lang w:val="en-US" w:bidi="ar-SA"/>
              </w:rPr>
              <w:t xml:space="preserve"> مع الاجتماع</w:t>
            </w:r>
            <w:r w:rsidRPr="004A5444">
              <w:rPr>
                <w:rtl/>
                <w:lang w:val="en-US" w:bidi="ar"/>
              </w:rPr>
              <w:t xml:space="preserve"> التاسع لمجموعة</w:t>
            </w:r>
            <w:r w:rsidRPr="004A5444">
              <w:rPr>
                <w:rtl/>
                <w:lang w:val="en-US" w:bidi="ar-SA"/>
              </w:rPr>
              <w:t xml:space="preserve"> كبار مسؤولي التكنولوجيا </w:t>
            </w:r>
            <w:r w:rsidRPr="004A5444">
              <w:rPr>
                <w:lang w:val="en-US"/>
              </w:rPr>
              <w:t>(CTO)</w:t>
            </w:r>
            <w:r w:rsidRPr="004A5444">
              <w:rPr>
                <w:rtl/>
                <w:lang w:val="en-US" w:bidi="ar-SA"/>
              </w:rPr>
              <w:t xml:space="preserve">، </w:t>
            </w:r>
            <w:r w:rsidR="00564B91">
              <w:rPr>
                <w:lang w:val="en-US" w:bidi="ar"/>
              </w:rPr>
              <w:t>24</w:t>
            </w:r>
            <w:r w:rsidR="00564B91">
              <w:rPr>
                <w:rFonts w:hint="cs"/>
                <w:rtl/>
                <w:lang w:val="en-US" w:bidi="ar"/>
              </w:rPr>
              <w:t> </w:t>
            </w:r>
            <w:r w:rsidRPr="004A5444">
              <w:rPr>
                <w:rtl/>
                <w:lang w:val="en-US" w:bidi="ar"/>
              </w:rPr>
              <w:t xml:space="preserve">سبتمبر </w:t>
            </w:r>
            <w:r w:rsidR="00564B91">
              <w:rPr>
                <w:lang w:val="en-US" w:bidi="ar"/>
              </w:rPr>
              <w:t>2017</w:t>
            </w:r>
            <w:r w:rsidRPr="004A5444">
              <w:rPr>
                <w:rtl/>
                <w:lang w:val="en-US" w:bidi="ar"/>
              </w:rPr>
              <w:t xml:space="preserve"> في بوسان، جمهورية كوريا، في</w:t>
            </w:r>
            <w:r w:rsidR="00564B91">
              <w:rPr>
                <w:rFonts w:hint="cs"/>
                <w:rtl/>
                <w:lang w:val="en-US" w:bidi="ar"/>
              </w:rPr>
              <w:t> </w:t>
            </w:r>
            <w:r w:rsidRPr="004A5444">
              <w:rPr>
                <w:rtl/>
                <w:lang w:val="en-US" w:bidi="ar"/>
              </w:rPr>
              <w:t>مكان انعقاد تليكوم العالمي للاتحاد عام</w:t>
            </w:r>
            <w:r w:rsidR="00531770">
              <w:rPr>
                <w:rFonts w:hint="cs"/>
                <w:rtl/>
                <w:lang w:val="en-US" w:bidi="ar"/>
              </w:rPr>
              <w:t> </w:t>
            </w:r>
            <w:r w:rsidR="00564B91">
              <w:rPr>
                <w:lang w:val="en-US" w:bidi="ar"/>
              </w:rPr>
              <w:t>2017</w:t>
            </w:r>
            <w:r w:rsidRPr="004A5444">
              <w:rPr>
                <w:rtl/>
                <w:lang w:val="en-US" w:bidi="ar"/>
              </w:rPr>
              <w:t xml:space="preserve"> ويشمل المشاركة عن ب</w:t>
            </w:r>
            <w:r w:rsidR="00564B91">
              <w:rPr>
                <w:rFonts w:hint="cs"/>
                <w:rtl/>
                <w:lang w:val="en-US"/>
              </w:rPr>
              <w:t>ُ</w:t>
            </w:r>
            <w:r w:rsidRPr="004A5444">
              <w:rPr>
                <w:rtl/>
                <w:lang w:val="en-US" w:bidi="ar"/>
              </w:rPr>
              <w:t>عد؛</w:t>
            </w:r>
            <w:bookmarkStart w:id="73" w:name="lt_pId498"/>
            <w:bookmarkEnd w:id="73"/>
          </w:p>
          <w:p w:rsidR="00444093" w:rsidRPr="004A5444" w:rsidRDefault="00444093" w:rsidP="00DB452A">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val="en-US" w:bidi="ar-SA"/>
              </w:rPr>
              <w:t xml:space="preserve">اجتماع </w:t>
            </w:r>
            <w:r w:rsidR="00DB452A">
              <w:rPr>
                <w:rFonts w:hint="cs"/>
                <w:rtl/>
                <w:lang w:val="en-US" w:bidi="ar-SA"/>
              </w:rPr>
              <w:t>بالتعاقب</w:t>
            </w:r>
            <w:r w:rsidRPr="004A5444">
              <w:rPr>
                <w:rtl/>
                <w:lang w:val="en-US" w:bidi="ar"/>
              </w:rPr>
              <w:t xml:space="preserve"> مع اجتماع مجموعة الرؤساء التنفيذيين </w:t>
            </w:r>
            <w:r w:rsidR="00FA026E">
              <w:rPr>
                <w:lang w:val="en-US" w:bidi="ar"/>
              </w:rPr>
              <w:t>(</w:t>
            </w:r>
            <w:r w:rsidRPr="004A5444">
              <w:rPr>
                <w:lang w:val="en-GB"/>
              </w:rPr>
              <w:t>CxO</w:t>
            </w:r>
            <w:r w:rsidR="00FA026E">
              <w:rPr>
                <w:lang w:val="en-US" w:bidi="ar"/>
              </w:rPr>
              <w:t>)</w:t>
            </w:r>
            <w:r w:rsidRPr="004A5444">
              <w:rPr>
                <w:rtl/>
                <w:lang w:val="en-US" w:bidi="ar"/>
              </w:rPr>
              <w:t xml:space="preserve"> في المنطقة العربية المقرر عقده في</w:t>
            </w:r>
            <w:r w:rsidR="00FA026E">
              <w:rPr>
                <w:rFonts w:hint="cs"/>
                <w:rtl/>
                <w:lang w:val="en-US" w:bidi="ar"/>
              </w:rPr>
              <w:t> </w:t>
            </w:r>
            <w:r w:rsidRPr="004A5444">
              <w:rPr>
                <w:rtl/>
                <w:lang w:val="en-US" w:bidi="ar"/>
              </w:rPr>
              <w:t>دبي، الإمارات العربية المتحدة،</w:t>
            </w:r>
            <w:r w:rsidR="004A1F9D">
              <w:rPr>
                <w:rFonts w:hint="cs"/>
                <w:rtl/>
                <w:lang w:val="en-US" w:bidi="ar"/>
              </w:rPr>
              <w:t xml:space="preserve"> </w:t>
            </w:r>
            <w:r w:rsidRPr="004A5444">
              <w:rPr>
                <w:rtl/>
                <w:lang w:val="en-US" w:bidi="ar"/>
              </w:rPr>
              <w:t>في</w:t>
            </w:r>
            <w:r w:rsidR="004A1F9D">
              <w:rPr>
                <w:rFonts w:hint="cs"/>
                <w:rtl/>
                <w:lang w:val="en-US" w:bidi="ar"/>
              </w:rPr>
              <w:t> </w:t>
            </w:r>
            <w:r w:rsidR="00FA026E">
              <w:rPr>
                <w:lang w:val="en-US" w:bidi="ar"/>
              </w:rPr>
              <w:t>7</w:t>
            </w:r>
            <w:r w:rsidR="004A1F9D">
              <w:rPr>
                <w:rFonts w:hint="cs"/>
                <w:rtl/>
                <w:lang w:val="en-US" w:bidi="ar"/>
              </w:rPr>
              <w:t> </w:t>
            </w:r>
            <w:r w:rsidRPr="004A5444">
              <w:rPr>
                <w:rtl/>
                <w:lang w:val="en-US" w:bidi="ar"/>
              </w:rPr>
              <w:t>ديسمبر</w:t>
            </w:r>
            <w:r w:rsidR="004A1F9D">
              <w:rPr>
                <w:rFonts w:hint="cs"/>
                <w:rtl/>
                <w:lang w:val="en-US" w:bidi="ar"/>
              </w:rPr>
              <w:t> </w:t>
            </w:r>
            <w:r w:rsidR="00FA026E">
              <w:rPr>
                <w:lang w:val="en-US" w:bidi="ar"/>
              </w:rPr>
              <w:t>2017</w:t>
            </w:r>
            <w:r w:rsidRPr="004A5444">
              <w:rPr>
                <w:rtl/>
                <w:lang w:val="en-US" w:bidi="ar"/>
              </w:rPr>
              <w:t xml:space="preserve"> ويشمل المشاركة عن ب</w:t>
            </w:r>
            <w:r w:rsidR="00FA026E">
              <w:rPr>
                <w:rFonts w:hint="cs"/>
                <w:rtl/>
                <w:lang w:val="en-US"/>
              </w:rPr>
              <w:t>ُ</w:t>
            </w:r>
            <w:r w:rsidRPr="004A5444">
              <w:rPr>
                <w:rtl/>
                <w:lang w:val="en-US" w:bidi="ar"/>
              </w:rPr>
              <w:t>عد؛</w:t>
            </w:r>
            <w:bookmarkStart w:id="74" w:name="lt_pId500"/>
          </w:p>
          <w:p w:rsidR="00444093" w:rsidRPr="004A5444" w:rsidRDefault="00444093" w:rsidP="00E82930">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val="en-US" w:bidi="ar"/>
              </w:rPr>
              <w:t xml:space="preserve">اجتماع في يناير/فبراير </w:t>
            </w:r>
            <w:r w:rsidR="00E82930">
              <w:rPr>
                <w:lang w:val="en-US" w:bidi="ar"/>
              </w:rPr>
              <w:t>2018</w:t>
            </w:r>
            <w:r w:rsidRPr="004A5444">
              <w:rPr>
                <w:rtl/>
                <w:lang w:val="en-US" w:bidi="ar"/>
              </w:rPr>
              <w:t xml:space="preserve"> يشمل المشاركة عن</w:t>
            </w:r>
            <w:r w:rsidR="00E82930">
              <w:rPr>
                <w:rFonts w:hint="cs"/>
                <w:rtl/>
                <w:lang w:val="en-US" w:bidi="ar"/>
              </w:rPr>
              <w:t> </w:t>
            </w:r>
            <w:r w:rsidRPr="004A5444">
              <w:rPr>
                <w:rtl/>
                <w:lang w:val="en-US" w:bidi="ar"/>
              </w:rPr>
              <w:t>ب</w:t>
            </w:r>
            <w:r w:rsidR="00E82930">
              <w:rPr>
                <w:rFonts w:hint="cs"/>
                <w:rtl/>
                <w:lang w:val="en-US"/>
              </w:rPr>
              <w:t>ُ</w:t>
            </w:r>
            <w:r w:rsidRPr="004A5444">
              <w:rPr>
                <w:rtl/>
                <w:lang w:val="en-US" w:bidi="ar"/>
              </w:rPr>
              <w:t>عد.</w:t>
            </w:r>
            <w:bookmarkEnd w:id="74"/>
          </w:p>
        </w:tc>
      </w:tr>
      <w:tr w:rsidR="00444093" w:rsidRPr="004A5444" w:rsidTr="000312CB">
        <w:trPr>
          <w:jc w:val="center"/>
        </w:trPr>
        <w:tc>
          <w:tcPr>
            <w:tcW w:w="1276" w:type="dxa"/>
            <w:tcBorders>
              <w:top w:val="single" w:sz="4" w:space="0" w:color="auto"/>
              <w:left w:val="single" w:sz="12" w:space="0" w:color="auto"/>
              <w:bottom w:val="single" w:sz="4" w:space="0" w:color="auto"/>
              <w:right w:val="single" w:sz="4" w:space="0" w:color="auto"/>
            </w:tcBorders>
            <w:hideMark/>
          </w:tcPr>
          <w:p w:rsidR="00444093" w:rsidRPr="004A5444" w:rsidRDefault="00444093" w:rsidP="000312CB">
            <w:pPr>
              <w:pStyle w:val="Tabletext"/>
              <w:spacing w:before="40" w:after="40" w:line="240" w:lineRule="exact"/>
              <w:jc w:val="left"/>
            </w:pPr>
            <w:bookmarkStart w:id="75" w:name="lt_pId501"/>
            <w:r w:rsidRPr="004A5444">
              <w:t>RG-WP</w:t>
            </w:r>
            <w:bookmarkEnd w:id="75"/>
          </w:p>
        </w:tc>
        <w:tc>
          <w:tcPr>
            <w:tcW w:w="1413" w:type="dxa"/>
            <w:tcBorders>
              <w:top w:val="single" w:sz="4" w:space="0" w:color="auto"/>
              <w:left w:val="single" w:sz="4" w:space="0" w:color="auto"/>
              <w:bottom w:val="single" w:sz="4" w:space="0" w:color="auto"/>
              <w:right w:val="single" w:sz="4" w:space="0" w:color="auto"/>
            </w:tcBorders>
            <w:hideMark/>
          </w:tcPr>
          <w:p w:rsidR="00444093" w:rsidRPr="004A5444" w:rsidRDefault="006B0075" w:rsidP="006B4A35">
            <w:pPr>
              <w:pStyle w:val="Tabletext"/>
              <w:spacing w:before="40" w:after="40" w:line="240" w:lineRule="exact"/>
              <w:jc w:val="left"/>
            </w:pPr>
            <w:hyperlink r:id="rId112" w:history="1">
              <w:r w:rsidR="006B4A35" w:rsidRPr="006B4A35">
                <w:rPr>
                  <w:rStyle w:val="Hyperlink"/>
                  <w:sz w:val="20"/>
                  <w:szCs w:val="26"/>
                  <w:lang w:val="en-US"/>
                </w:rPr>
                <w:t>TD84</w:t>
              </w:r>
            </w:hyperlink>
          </w:p>
        </w:tc>
        <w:tc>
          <w:tcPr>
            <w:tcW w:w="3118" w:type="dxa"/>
            <w:tcBorders>
              <w:top w:val="single" w:sz="4" w:space="0" w:color="auto"/>
              <w:left w:val="single" w:sz="4" w:space="0" w:color="auto"/>
              <w:bottom w:val="single" w:sz="4" w:space="0" w:color="auto"/>
              <w:right w:val="single" w:sz="4" w:space="0" w:color="auto"/>
            </w:tcBorders>
            <w:hideMark/>
          </w:tcPr>
          <w:p w:rsidR="00444093" w:rsidRPr="004A5444" w:rsidRDefault="00444093" w:rsidP="006B4A35">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val="en-US" w:bidi="ar"/>
              </w:rPr>
              <w:t xml:space="preserve">الملحق </w:t>
            </w:r>
            <w:r w:rsidRPr="004A5444">
              <w:rPr>
                <w:lang w:val="en-US"/>
              </w:rPr>
              <w:t>C</w:t>
            </w:r>
            <w:r w:rsidRPr="004A5444">
              <w:rPr>
                <w:rtl/>
                <w:lang w:val="en-US" w:bidi="ar"/>
              </w:rPr>
              <w:t xml:space="preserve"> بالوثيقة </w:t>
            </w:r>
            <w:hyperlink r:id="rId113" w:history="1">
              <w:r w:rsidR="006B4A35" w:rsidRPr="006B4A35">
                <w:rPr>
                  <w:rStyle w:val="Hyperlink"/>
                  <w:sz w:val="20"/>
                  <w:szCs w:val="26"/>
                  <w:lang w:val="en-US"/>
                </w:rPr>
                <w:t>TD84</w:t>
              </w:r>
            </w:hyperlink>
            <w:r w:rsidRPr="004A5444">
              <w:rPr>
                <w:rtl/>
                <w:lang w:val="en-US"/>
              </w:rPr>
              <w:t>/</w:t>
            </w:r>
            <w:r w:rsidRPr="004A5444">
              <w:rPr>
                <w:rtl/>
                <w:lang w:val="en-US" w:bidi="ar"/>
              </w:rPr>
              <w:t xml:space="preserve">بيان الاتصال </w:t>
            </w:r>
            <w:hyperlink r:id="rId114" w:history="1">
              <w:r w:rsidRPr="004A5444">
                <w:rPr>
                  <w:rStyle w:val="Hyperlink"/>
                  <w:sz w:val="20"/>
                  <w:szCs w:val="26"/>
                </w:rPr>
                <w:t>TSAG-LS6</w:t>
              </w:r>
            </w:hyperlink>
            <w:r w:rsidRPr="004A5444">
              <w:rPr>
                <w:rtl/>
                <w:lang w:val="en-US" w:bidi="ar"/>
              </w:rPr>
              <w:t xml:space="preserve"> إلى جميع لجان الدراسات لاتخاذ الإجراء اللازم بشأن بنود العمل القديمة وتقارير لجان الدراسات بشأن أنشطة لجان الدراسات الرئيسية</w:t>
            </w:r>
          </w:p>
          <w:p w:rsidR="00444093" w:rsidRPr="00316A91" w:rsidRDefault="00444093" w:rsidP="00316A91">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spacing w:val="-6"/>
                <w:lang w:val="en-US"/>
              </w:rPr>
            </w:pPr>
            <w:r w:rsidRPr="00316A91">
              <w:rPr>
                <w:spacing w:val="-6"/>
                <w:rtl/>
                <w:lang w:val="en-US" w:bidi="ar"/>
              </w:rPr>
              <w:t xml:space="preserve">الملحق </w:t>
            </w:r>
            <w:r w:rsidRPr="00316A91">
              <w:rPr>
                <w:spacing w:val="-6"/>
                <w:lang w:val="en-US" w:bidi="ar"/>
              </w:rPr>
              <w:t>D</w:t>
            </w:r>
            <w:r w:rsidRPr="00316A91">
              <w:rPr>
                <w:spacing w:val="-6"/>
                <w:rtl/>
                <w:lang w:val="en-US" w:bidi="ar"/>
              </w:rPr>
              <w:t xml:space="preserve"> بالوثيقة </w:t>
            </w:r>
            <w:r w:rsidRPr="00316A91">
              <w:rPr>
                <w:spacing w:val="-6"/>
                <w:lang w:val="en-US" w:bidi="ar"/>
              </w:rPr>
              <w:t>TD84</w:t>
            </w:r>
            <w:r w:rsidRPr="00316A91">
              <w:rPr>
                <w:spacing w:val="-6"/>
                <w:rtl/>
                <w:lang w:val="en-US" w:bidi="ar"/>
              </w:rPr>
              <w:t>+</w:t>
            </w:r>
            <w:r w:rsidRPr="00316A91">
              <w:rPr>
                <w:spacing w:val="-6"/>
                <w:lang w:val="en-US" w:bidi="ar"/>
              </w:rPr>
              <w:t xml:space="preserve"> </w:t>
            </w:r>
            <w:hyperlink r:id="rId115" w:history="1">
              <w:r w:rsidR="006B4A35" w:rsidRPr="00316A91">
                <w:rPr>
                  <w:rStyle w:val="Hyperlink"/>
                  <w:spacing w:val="-6"/>
                  <w:sz w:val="20"/>
                  <w:szCs w:val="26"/>
                  <w:lang w:val="en-US" w:bidi="ar"/>
                </w:rPr>
                <w:t>TD104</w:t>
              </w:r>
            </w:hyperlink>
            <w:r w:rsidRPr="00316A91">
              <w:rPr>
                <w:spacing w:val="-6"/>
                <w:rtl/>
                <w:lang w:val="en-US" w:bidi="ar"/>
              </w:rPr>
              <w:t xml:space="preserve">/بيان الاتصال </w:t>
            </w:r>
            <w:hyperlink r:id="rId116" w:history="1">
              <w:r w:rsidR="006B4A35" w:rsidRPr="00316A91">
                <w:rPr>
                  <w:rStyle w:val="Hyperlink"/>
                  <w:spacing w:val="-6"/>
                  <w:sz w:val="20"/>
                  <w:szCs w:val="26"/>
                  <w:lang w:val="en-US"/>
                </w:rPr>
                <w:t>TSAG-LS5</w:t>
              </w:r>
            </w:hyperlink>
            <w:r w:rsidRPr="00316A91">
              <w:rPr>
                <w:spacing w:val="-6"/>
                <w:rtl/>
                <w:lang w:val="en-US"/>
              </w:rPr>
              <w:t xml:space="preserve"> </w:t>
            </w:r>
            <w:r w:rsidRPr="00316A91">
              <w:rPr>
                <w:spacing w:val="-6"/>
                <w:rtl/>
                <w:lang w:val="en-US" w:bidi="ar"/>
              </w:rPr>
              <w:t xml:space="preserve">إلى لجان الدراسات </w:t>
            </w:r>
            <w:r w:rsidR="006B4A35" w:rsidRPr="00316A91">
              <w:rPr>
                <w:spacing w:val="-6"/>
                <w:lang w:val="en-US" w:bidi="ar"/>
              </w:rPr>
              <w:t>2</w:t>
            </w:r>
            <w:r w:rsidRPr="00316A91">
              <w:rPr>
                <w:spacing w:val="-6"/>
                <w:rtl/>
                <w:lang w:val="en-US" w:bidi="ar"/>
              </w:rPr>
              <w:t xml:space="preserve"> و</w:t>
            </w:r>
            <w:r w:rsidRPr="00316A91">
              <w:rPr>
                <w:spacing w:val="-6"/>
                <w:lang w:val="en-US" w:bidi="ar"/>
              </w:rPr>
              <w:t>3</w:t>
            </w:r>
            <w:r w:rsidRPr="00316A91">
              <w:rPr>
                <w:spacing w:val="-6"/>
                <w:rtl/>
                <w:lang w:val="en-US" w:bidi="ar"/>
              </w:rPr>
              <w:t xml:space="preserve"> و</w:t>
            </w:r>
            <w:r w:rsidRPr="00316A91">
              <w:rPr>
                <w:spacing w:val="-6"/>
                <w:lang w:val="en-US" w:bidi="ar"/>
              </w:rPr>
              <w:t>12</w:t>
            </w:r>
            <w:r w:rsidRPr="00316A91">
              <w:rPr>
                <w:spacing w:val="-6"/>
                <w:rtl/>
                <w:lang w:val="en-US" w:bidi="ar"/>
              </w:rPr>
              <w:t xml:space="preserve"> و</w:t>
            </w:r>
            <w:r w:rsidRPr="00316A91">
              <w:rPr>
                <w:spacing w:val="-6"/>
                <w:lang w:val="en-US" w:bidi="ar"/>
              </w:rPr>
              <w:t>16</w:t>
            </w:r>
            <w:r w:rsidRPr="00316A91">
              <w:rPr>
                <w:spacing w:val="-6"/>
                <w:rtl/>
                <w:lang w:val="en-US" w:bidi="ar"/>
              </w:rPr>
              <w:t xml:space="preserve"> و</w:t>
            </w:r>
            <w:r w:rsidRPr="00316A91">
              <w:rPr>
                <w:spacing w:val="-6"/>
                <w:lang w:val="en-US" w:bidi="ar"/>
              </w:rPr>
              <w:t>17</w:t>
            </w:r>
            <w:r w:rsidR="0099778F" w:rsidRPr="00316A91">
              <w:rPr>
                <w:spacing w:val="-6"/>
                <w:rtl/>
                <w:lang w:val="en-US" w:bidi="ar"/>
              </w:rPr>
              <w:t xml:space="preserve"> </w:t>
            </w:r>
            <w:r w:rsidR="0099778F" w:rsidRPr="00316A91">
              <w:rPr>
                <w:rFonts w:hint="cs"/>
                <w:spacing w:val="-6"/>
                <w:rtl/>
                <w:lang w:val="en-US" w:bidi="ar"/>
              </w:rPr>
              <w:t>ل</w:t>
            </w:r>
            <w:r w:rsidRPr="00316A91">
              <w:rPr>
                <w:spacing w:val="-6"/>
                <w:rtl/>
                <w:lang w:val="en-US" w:bidi="ar"/>
              </w:rPr>
              <w:t>قطاع تقييس الاتصالات بحلول فبراير</w:t>
            </w:r>
            <w:r w:rsidR="004C1159" w:rsidRPr="00316A91">
              <w:rPr>
                <w:rFonts w:hint="cs"/>
                <w:spacing w:val="-6"/>
                <w:rtl/>
                <w:lang w:val="en-US" w:bidi="ar"/>
              </w:rPr>
              <w:t> </w:t>
            </w:r>
            <w:r w:rsidR="006B4A35" w:rsidRPr="00316A91">
              <w:rPr>
                <w:spacing w:val="-6"/>
                <w:lang w:val="en-US" w:bidi="ar"/>
              </w:rPr>
              <w:t>2018</w:t>
            </w:r>
            <w:r w:rsidRPr="00316A91">
              <w:rPr>
                <w:spacing w:val="-6"/>
                <w:rtl/>
                <w:lang w:val="en-US" w:bidi="ar"/>
              </w:rPr>
              <w:t xml:space="preserve"> لاتخاذ الإجراء المناسب، وإلى لجان الدراسات </w:t>
            </w:r>
            <w:r w:rsidR="006B4A35" w:rsidRPr="00316A91">
              <w:rPr>
                <w:spacing w:val="-6"/>
                <w:lang w:val="en-US" w:bidi="ar"/>
              </w:rPr>
              <w:t>5</w:t>
            </w:r>
            <w:r w:rsidRPr="00316A91">
              <w:rPr>
                <w:spacing w:val="-6"/>
                <w:rtl/>
                <w:lang w:val="en-US" w:bidi="ar"/>
              </w:rPr>
              <w:t xml:space="preserve"> و</w:t>
            </w:r>
            <w:r w:rsidR="006B4A35" w:rsidRPr="00316A91">
              <w:rPr>
                <w:spacing w:val="-6"/>
                <w:lang w:val="en-US" w:bidi="ar"/>
              </w:rPr>
              <w:t>9</w:t>
            </w:r>
            <w:r w:rsidRPr="00316A91">
              <w:rPr>
                <w:spacing w:val="-6"/>
                <w:rtl/>
                <w:lang w:val="en-US" w:bidi="ar"/>
              </w:rPr>
              <w:t xml:space="preserve"> و</w:t>
            </w:r>
            <w:r w:rsidR="006B4A35" w:rsidRPr="00316A91">
              <w:rPr>
                <w:spacing w:val="-6"/>
                <w:lang w:val="en-US" w:bidi="ar"/>
              </w:rPr>
              <w:t>11</w:t>
            </w:r>
            <w:r w:rsidRPr="00316A91">
              <w:rPr>
                <w:spacing w:val="-6"/>
                <w:rtl/>
                <w:lang w:val="en-US" w:bidi="ar"/>
              </w:rPr>
              <w:t xml:space="preserve"> و</w:t>
            </w:r>
            <w:r w:rsidR="006B4A35" w:rsidRPr="00316A91">
              <w:rPr>
                <w:spacing w:val="-6"/>
                <w:lang w:val="en-US" w:bidi="ar"/>
              </w:rPr>
              <w:t>13</w:t>
            </w:r>
            <w:r w:rsidRPr="00316A91">
              <w:rPr>
                <w:spacing w:val="-6"/>
                <w:rtl/>
                <w:lang w:val="en-US" w:bidi="ar"/>
              </w:rPr>
              <w:t xml:space="preserve"> و</w:t>
            </w:r>
            <w:r w:rsidR="006B4A35" w:rsidRPr="00316A91">
              <w:rPr>
                <w:spacing w:val="-6"/>
                <w:lang w:val="en-US" w:bidi="ar"/>
              </w:rPr>
              <w:t>15</w:t>
            </w:r>
            <w:r w:rsidRPr="00316A91">
              <w:rPr>
                <w:spacing w:val="-6"/>
                <w:rtl/>
                <w:lang w:val="en-US" w:bidi="ar"/>
              </w:rPr>
              <w:t xml:space="preserve"> و</w:t>
            </w:r>
            <w:r w:rsidR="006B4A35" w:rsidRPr="00316A91">
              <w:rPr>
                <w:spacing w:val="-6"/>
                <w:lang w:val="en-US" w:bidi="ar"/>
              </w:rPr>
              <w:t>20</w:t>
            </w:r>
            <w:r w:rsidR="0099778F" w:rsidRPr="00316A91">
              <w:rPr>
                <w:spacing w:val="-6"/>
                <w:rtl/>
                <w:lang w:val="en-US" w:bidi="ar"/>
              </w:rPr>
              <w:t xml:space="preserve"> </w:t>
            </w:r>
            <w:r w:rsidR="0099778F" w:rsidRPr="00316A91">
              <w:rPr>
                <w:rFonts w:hint="cs"/>
                <w:spacing w:val="-6"/>
                <w:rtl/>
                <w:lang w:val="en-US" w:bidi="ar"/>
              </w:rPr>
              <w:t>ل</w:t>
            </w:r>
            <w:r w:rsidRPr="00316A91">
              <w:rPr>
                <w:spacing w:val="-6"/>
                <w:rtl/>
                <w:lang w:val="en-US" w:bidi="ar"/>
              </w:rPr>
              <w:t>قطاع تقييس الاتصالات بشأن نقل مخرجات الفريق المتخصص المعني بالخدمات المالية</w:t>
            </w:r>
            <w:r w:rsidR="00316A91" w:rsidRPr="00316A91">
              <w:rPr>
                <w:rFonts w:hint="cs"/>
                <w:spacing w:val="-6"/>
                <w:rtl/>
                <w:lang w:val="en-US" w:bidi="ar"/>
              </w:rPr>
              <w:t xml:space="preserve"> </w:t>
            </w:r>
            <w:r w:rsidRPr="00316A91">
              <w:rPr>
                <w:spacing w:val="-6"/>
                <w:rtl/>
                <w:lang w:val="en-US" w:bidi="ar"/>
              </w:rPr>
              <w:t xml:space="preserve">الرقمية </w:t>
            </w:r>
            <w:r w:rsidR="00AD5531" w:rsidRPr="00316A91">
              <w:rPr>
                <w:spacing w:val="-6"/>
                <w:lang w:val="en-US" w:bidi="ar"/>
              </w:rPr>
              <w:t>(</w:t>
            </w:r>
            <w:r w:rsidRPr="00316A91">
              <w:rPr>
                <w:bCs/>
                <w:spacing w:val="-6"/>
                <w:lang w:val="en-US" w:bidi="ar"/>
              </w:rPr>
              <w:t>FG DFS</w:t>
            </w:r>
            <w:r w:rsidR="00AD5531" w:rsidRPr="00316A91">
              <w:rPr>
                <w:spacing w:val="-6"/>
                <w:lang w:val="en-US" w:bidi="ar"/>
              </w:rPr>
              <w:t>)</w:t>
            </w:r>
          </w:p>
          <w:p w:rsidR="00444093" w:rsidRPr="004A5444" w:rsidRDefault="00444093" w:rsidP="000B01BF">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val="en-US" w:bidi="ar"/>
              </w:rPr>
              <w:t xml:space="preserve">بيان الاتصال </w:t>
            </w:r>
            <w:hyperlink r:id="rId117" w:history="1">
              <w:r w:rsidRPr="004A5444">
                <w:rPr>
                  <w:rStyle w:val="Hyperlink"/>
                  <w:sz w:val="20"/>
                  <w:szCs w:val="26"/>
                  <w:lang w:val="en-US"/>
                </w:rPr>
                <w:t>TD121</w:t>
              </w:r>
            </w:hyperlink>
            <w:r w:rsidRPr="004A5444">
              <w:rPr>
                <w:lang w:val="en-US"/>
              </w:rPr>
              <w:t>/</w:t>
            </w:r>
            <w:hyperlink r:id="rId118" w:history="1">
              <w:r w:rsidRPr="004A5444">
                <w:rPr>
                  <w:rStyle w:val="Hyperlink"/>
                  <w:sz w:val="20"/>
                  <w:szCs w:val="26"/>
                  <w:lang w:val="en-US"/>
                </w:rPr>
                <w:t>TSAG-LS2</w:t>
              </w:r>
            </w:hyperlink>
            <w:r w:rsidRPr="004A5444">
              <w:rPr>
                <w:rtl/>
                <w:lang w:val="en-US"/>
              </w:rPr>
              <w:t xml:space="preserve"> </w:t>
            </w:r>
            <w:r w:rsidRPr="004A5444">
              <w:rPr>
                <w:rtl/>
                <w:lang w:val="en-US" w:bidi="ar"/>
              </w:rPr>
              <w:t xml:space="preserve">إلى الفريق الاستشاري </w:t>
            </w:r>
            <w:r w:rsidR="000B01BF">
              <w:rPr>
                <w:rFonts w:hint="cs"/>
                <w:rtl/>
                <w:lang w:val="en-US" w:bidi="ar"/>
              </w:rPr>
              <w:t>لتقييس</w:t>
            </w:r>
            <w:r w:rsidRPr="004A5444">
              <w:rPr>
                <w:rtl/>
                <w:lang w:val="en-US" w:bidi="ar"/>
              </w:rPr>
              <w:t xml:space="preserve"> الاتصالات لاتخاذ الإجراء المناسب لزيادة عدد الردود على استبيانين من البلدان النامية</w:t>
            </w:r>
          </w:p>
        </w:tc>
        <w:tc>
          <w:tcPr>
            <w:tcW w:w="3827" w:type="dxa"/>
            <w:tcBorders>
              <w:top w:val="single" w:sz="4" w:space="0" w:color="auto"/>
              <w:left w:val="single" w:sz="4" w:space="0" w:color="auto"/>
              <w:bottom w:val="single" w:sz="4" w:space="0" w:color="auto"/>
              <w:right w:val="single" w:sz="12" w:space="0" w:color="auto"/>
            </w:tcBorders>
            <w:hideMark/>
          </w:tcPr>
          <w:p w:rsidR="00444093" w:rsidRPr="004A5444" w:rsidRDefault="00444093" w:rsidP="00AD5531">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pPr>
            <w:r w:rsidRPr="004A5444">
              <w:rPr>
                <w:rtl/>
              </w:rPr>
              <w:t xml:space="preserve">الاجتماع المقبل للفريق الاستشاري لتقييس الاتصالات في عام </w:t>
            </w:r>
            <w:r w:rsidR="00AD5531">
              <w:t>2018</w:t>
            </w:r>
          </w:p>
        </w:tc>
      </w:tr>
      <w:tr w:rsidR="00444093" w:rsidRPr="004A5444" w:rsidTr="000312CB">
        <w:trPr>
          <w:jc w:val="center"/>
        </w:trPr>
        <w:tc>
          <w:tcPr>
            <w:tcW w:w="1276" w:type="dxa"/>
            <w:tcBorders>
              <w:top w:val="single" w:sz="4" w:space="0" w:color="auto"/>
              <w:left w:val="single" w:sz="12" w:space="0" w:color="auto"/>
              <w:bottom w:val="single" w:sz="4" w:space="0" w:color="auto"/>
              <w:right w:val="single" w:sz="4" w:space="0" w:color="auto"/>
            </w:tcBorders>
            <w:hideMark/>
          </w:tcPr>
          <w:p w:rsidR="00444093" w:rsidRPr="004A5444" w:rsidRDefault="00444093" w:rsidP="000312CB">
            <w:pPr>
              <w:pStyle w:val="Tabletext"/>
              <w:spacing w:before="40" w:after="40" w:line="240" w:lineRule="exact"/>
              <w:jc w:val="left"/>
            </w:pPr>
            <w:bookmarkStart w:id="76" w:name="lt_pId507"/>
            <w:r w:rsidRPr="004A5444">
              <w:t>RG-WM</w:t>
            </w:r>
            <w:bookmarkEnd w:id="76"/>
          </w:p>
        </w:tc>
        <w:tc>
          <w:tcPr>
            <w:tcW w:w="1413" w:type="dxa"/>
            <w:tcBorders>
              <w:top w:val="single" w:sz="4" w:space="0" w:color="auto"/>
              <w:left w:val="single" w:sz="4" w:space="0" w:color="auto"/>
              <w:bottom w:val="single" w:sz="4" w:space="0" w:color="auto"/>
              <w:right w:val="single" w:sz="4" w:space="0" w:color="auto"/>
            </w:tcBorders>
            <w:hideMark/>
          </w:tcPr>
          <w:p w:rsidR="00444093" w:rsidRPr="004A5444" w:rsidRDefault="006B0075" w:rsidP="00995474">
            <w:pPr>
              <w:pStyle w:val="Tabletext"/>
              <w:spacing w:before="40" w:after="40" w:line="240" w:lineRule="exact"/>
              <w:jc w:val="left"/>
            </w:pPr>
            <w:hyperlink r:id="rId119" w:history="1">
              <w:r w:rsidR="00995474" w:rsidRPr="00995474">
                <w:rPr>
                  <w:rStyle w:val="Hyperlink"/>
                  <w:sz w:val="20"/>
                  <w:szCs w:val="26"/>
                  <w:lang w:val="en-US"/>
                </w:rPr>
                <w:t>TD 85R1</w:t>
              </w:r>
            </w:hyperlink>
          </w:p>
        </w:tc>
        <w:tc>
          <w:tcPr>
            <w:tcW w:w="3118" w:type="dxa"/>
            <w:tcBorders>
              <w:top w:val="single" w:sz="4" w:space="0" w:color="auto"/>
              <w:left w:val="single" w:sz="4" w:space="0" w:color="auto"/>
              <w:bottom w:val="single" w:sz="4" w:space="0" w:color="auto"/>
              <w:right w:val="single" w:sz="4" w:space="0" w:color="auto"/>
            </w:tcBorders>
          </w:tcPr>
          <w:p w:rsidR="00444093" w:rsidRPr="004A5444" w:rsidRDefault="00444093" w:rsidP="000312CB">
            <w:pPr>
              <w:pStyle w:val="Tabletext"/>
              <w:spacing w:before="40" w:after="40" w:line="240" w:lineRule="exact"/>
              <w:jc w:val="left"/>
              <w:rPr>
                <w:highlight w:val="yellow"/>
              </w:rPr>
            </w:pPr>
          </w:p>
        </w:tc>
        <w:tc>
          <w:tcPr>
            <w:tcW w:w="3827" w:type="dxa"/>
            <w:tcBorders>
              <w:top w:val="single" w:sz="4" w:space="0" w:color="auto"/>
              <w:left w:val="single" w:sz="4" w:space="0" w:color="auto"/>
              <w:bottom w:val="single" w:sz="4" w:space="0" w:color="auto"/>
              <w:right w:val="single" w:sz="12" w:space="0" w:color="auto"/>
            </w:tcBorders>
            <w:hideMark/>
          </w:tcPr>
          <w:p w:rsidR="00444093" w:rsidRPr="004A5444" w:rsidRDefault="00444093" w:rsidP="00C46572">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bookmarkStart w:id="77" w:name="lt_pId509"/>
            <w:r w:rsidRPr="004A5444">
              <w:rPr>
                <w:rtl/>
                <w:lang w:val="en-US" w:bidi="ar"/>
              </w:rPr>
              <w:t>استعراض دليل المقرر والمحرر، (في أواخر سبتمبر</w:t>
            </w:r>
            <w:r w:rsidR="00C46572">
              <w:rPr>
                <w:rFonts w:hint="cs"/>
                <w:rtl/>
                <w:lang w:val="en-US" w:bidi="ar"/>
              </w:rPr>
              <w:t> </w:t>
            </w:r>
            <w:r w:rsidR="00995474">
              <w:rPr>
                <w:lang w:val="en-US" w:bidi="ar"/>
              </w:rPr>
              <w:t>2017</w:t>
            </w:r>
            <w:r w:rsidRPr="004A5444">
              <w:rPr>
                <w:rtl/>
                <w:lang w:val="en-US" w:bidi="ar"/>
              </w:rPr>
              <w:t>، يؤكَد الموعد لاحقاً)</w:t>
            </w:r>
            <w:bookmarkEnd w:id="77"/>
          </w:p>
          <w:p w:rsidR="00444093" w:rsidRPr="004A5444" w:rsidRDefault="00444093" w:rsidP="00995474">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lang w:bidi="ar"/>
              </w:rPr>
              <w:t xml:space="preserve">البدء في استعراض التوصيتين </w:t>
            </w:r>
            <w:r w:rsidRPr="004A5444">
              <w:rPr>
                <w:lang w:val="en-GB"/>
              </w:rPr>
              <w:t>ITU-T A.1</w:t>
            </w:r>
            <w:r w:rsidRPr="004A5444">
              <w:rPr>
                <w:rtl/>
                <w:lang w:bidi="ar"/>
              </w:rPr>
              <w:t xml:space="preserve"> </w:t>
            </w:r>
            <w:r w:rsidRPr="00995474">
              <w:rPr>
                <w:spacing w:val="-6"/>
                <w:rtl/>
                <w:lang w:bidi="ar"/>
              </w:rPr>
              <w:t>و</w:t>
            </w:r>
            <w:r w:rsidRPr="00995474">
              <w:rPr>
                <w:spacing w:val="-6"/>
                <w:lang w:val="en-GB"/>
              </w:rPr>
              <w:t>ITU-T A.13</w:t>
            </w:r>
            <w:r w:rsidRPr="00995474">
              <w:rPr>
                <w:spacing w:val="-6"/>
                <w:rtl/>
                <w:lang w:bidi="ar"/>
              </w:rPr>
              <w:t xml:space="preserve"> والقرار </w:t>
            </w:r>
            <w:r w:rsidR="00995474" w:rsidRPr="00995474">
              <w:rPr>
                <w:spacing w:val="-6"/>
                <w:lang w:bidi="ar"/>
              </w:rPr>
              <w:t>1</w:t>
            </w:r>
            <w:r w:rsidRPr="00995474">
              <w:rPr>
                <w:spacing w:val="-6"/>
                <w:rtl/>
                <w:lang w:bidi="ar"/>
              </w:rPr>
              <w:t xml:space="preserve"> لمعالجة المساهمة</w:t>
            </w:r>
            <w:r w:rsidR="00995474" w:rsidRPr="00995474">
              <w:rPr>
                <w:rFonts w:hint="cs"/>
                <w:spacing w:val="-6"/>
                <w:rtl/>
                <w:lang w:bidi="ar"/>
              </w:rPr>
              <w:t> </w:t>
            </w:r>
            <w:r w:rsidR="00995474" w:rsidRPr="00995474">
              <w:rPr>
                <w:spacing w:val="-6"/>
                <w:lang w:bidi="ar"/>
              </w:rPr>
              <w:t>(</w:t>
            </w:r>
            <w:hyperlink r:id="rId120" w:history="1">
              <w:r w:rsidRPr="00C46572">
                <w:rPr>
                  <w:rStyle w:val="Hyperlink"/>
                  <w:spacing w:val="-6"/>
                  <w:sz w:val="20"/>
                  <w:szCs w:val="26"/>
                  <w:lang w:val="en-US"/>
                </w:rPr>
                <w:t>C017</w:t>
              </w:r>
            </w:hyperlink>
            <w:r w:rsidR="00995474" w:rsidRPr="00995474">
              <w:rPr>
                <w:spacing w:val="-6"/>
                <w:lang w:bidi="ar"/>
              </w:rPr>
              <w:t>)</w:t>
            </w:r>
            <w:r w:rsidRPr="004A5444">
              <w:rPr>
                <w:rtl/>
                <w:lang w:bidi="ar"/>
              </w:rPr>
              <w:t xml:space="preserve"> الواردة من الولايات المتحدة الأمريكية. (أوائل ديسمبر </w:t>
            </w:r>
            <w:r w:rsidR="00995474">
              <w:rPr>
                <w:lang w:val="en-US" w:bidi="ar"/>
              </w:rPr>
              <w:t>2017</w:t>
            </w:r>
            <w:r w:rsidRPr="004A5444">
              <w:rPr>
                <w:rtl/>
                <w:lang w:bidi="ar"/>
              </w:rPr>
              <w:t>، يؤكَد الموعد لاحقاً).</w:t>
            </w:r>
          </w:p>
        </w:tc>
      </w:tr>
      <w:tr w:rsidR="00444093" w:rsidRPr="004A5444" w:rsidTr="000312CB">
        <w:trPr>
          <w:jc w:val="center"/>
        </w:trPr>
        <w:tc>
          <w:tcPr>
            <w:tcW w:w="1276" w:type="dxa"/>
            <w:tcBorders>
              <w:top w:val="single" w:sz="4" w:space="0" w:color="auto"/>
              <w:left w:val="single" w:sz="12" w:space="0" w:color="auto"/>
              <w:bottom w:val="single" w:sz="4" w:space="0" w:color="auto"/>
              <w:right w:val="single" w:sz="4" w:space="0" w:color="auto"/>
            </w:tcBorders>
            <w:hideMark/>
          </w:tcPr>
          <w:p w:rsidR="00444093" w:rsidRPr="004A5444" w:rsidRDefault="00444093" w:rsidP="000312CB">
            <w:pPr>
              <w:pStyle w:val="Tabletext"/>
              <w:spacing w:before="40" w:after="40" w:line="240" w:lineRule="exact"/>
              <w:jc w:val="left"/>
            </w:pPr>
            <w:bookmarkStart w:id="78" w:name="lt_pId512"/>
            <w:r w:rsidRPr="004A5444">
              <w:t>RG-SC</w:t>
            </w:r>
            <w:bookmarkEnd w:id="78"/>
          </w:p>
        </w:tc>
        <w:tc>
          <w:tcPr>
            <w:tcW w:w="1413" w:type="dxa"/>
            <w:tcBorders>
              <w:top w:val="single" w:sz="4" w:space="0" w:color="auto"/>
              <w:left w:val="single" w:sz="4" w:space="0" w:color="auto"/>
              <w:bottom w:val="single" w:sz="4" w:space="0" w:color="auto"/>
              <w:right w:val="single" w:sz="4" w:space="0" w:color="auto"/>
            </w:tcBorders>
            <w:hideMark/>
          </w:tcPr>
          <w:p w:rsidR="00444093" w:rsidRPr="004A5444" w:rsidRDefault="006B0075" w:rsidP="00995474">
            <w:pPr>
              <w:pStyle w:val="Tabletext"/>
              <w:spacing w:before="40" w:after="40" w:line="240" w:lineRule="exact"/>
              <w:jc w:val="left"/>
            </w:pPr>
            <w:hyperlink r:id="rId121" w:history="1">
              <w:r w:rsidR="00995474" w:rsidRPr="00995474">
                <w:rPr>
                  <w:rStyle w:val="Hyperlink"/>
                  <w:sz w:val="20"/>
                  <w:szCs w:val="26"/>
                  <w:lang w:val="en-US"/>
                </w:rPr>
                <w:t>TD86</w:t>
              </w:r>
            </w:hyperlink>
          </w:p>
        </w:tc>
        <w:tc>
          <w:tcPr>
            <w:tcW w:w="3118" w:type="dxa"/>
            <w:tcBorders>
              <w:top w:val="single" w:sz="4" w:space="0" w:color="auto"/>
              <w:left w:val="single" w:sz="4" w:space="0" w:color="auto"/>
              <w:bottom w:val="single" w:sz="4" w:space="0" w:color="auto"/>
              <w:right w:val="single" w:sz="4" w:space="0" w:color="auto"/>
            </w:tcBorders>
            <w:hideMark/>
          </w:tcPr>
          <w:p w:rsidR="00444093" w:rsidRPr="004A5444" w:rsidRDefault="00444093" w:rsidP="00D12C0F">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A86316">
              <w:rPr>
                <w:spacing w:val="-6"/>
                <w:rtl/>
              </w:rPr>
              <w:t>بيان الاتصال</w:t>
            </w:r>
            <w:r w:rsidR="00A86316" w:rsidRPr="00A86316">
              <w:rPr>
                <w:rFonts w:hint="cs"/>
                <w:spacing w:val="-6"/>
                <w:rtl/>
              </w:rPr>
              <w:t xml:space="preserve"> </w:t>
            </w:r>
            <w:hyperlink r:id="rId122" w:history="1">
              <w:r w:rsidRPr="00A86316">
                <w:rPr>
                  <w:rStyle w:val="Hyperlink"/>
                  <w:spacing w:val="-6"/>
                  <w:sz w:val="20"/>
                  <w:szCs w:val="26"/>
                </w:rPr>
                <w:t>TD102</w:t>
              </w:r>
            </w:hyperlink>
            <w:r w:rsidRPr="00A86316">
              <w:rPr>
                <w:spacing w:val="-6"/>
              </w:rPr>
              <w:t>R1/</w:t>
            </w:r>
            <w:hyperlink r:id="rId123" w:history="1">
              <w:r w:rsidRPr="00A86316">
                <w:rPr>
                  <w:rStyle w:val="Hyperlink"/>
                  <w:spacing w:val="-6"/>
                  <w:sz w:val="20"/>
                  <w:szCs w:val="26"/>
                </w:rPr>
                <w:t>TSAG-LS1</w:t>
              </w:r>
            </w:hyperlink>
            <w:r w:rsidRPr="00A86316">
              <w:rPr>
                <w:rStyle w:val="Hyperlink"/>
                <w:spacing w:val="-6"/>
                <w:sz w:val="20"/>
                <w:szCs w:val="26"/>
                <w:rtl/>
              </w:rPr>
              <w:t xml:space="preserve"> </w:t>
            </w:r>
            <w:r w:rsidRPr="00A86316">
              <w:rPr>
                <w:spacing w:val="-6"/>
                <w:rtl/>
                <w:lang w:val="en-US" w:bidi="ar"/>
              </w:rPr>
              <w:t>بشأن التنسيق بين قطاعات الاتحاد إلى فريق التنسيق المشترك بين القطاعات بالاتحاد والفريق الاستشاري لتنمية الاتصالات</w:t>
            </w:r>
            <w:r w:rsidR="00995474" w:rsidRPr="00A86316">
              <w:rPr>
                <w:rFonts w:hint="cs"/>
                <w:spacing w:val="-6"/>
                <w:rtl/>
                <w:lang w:val="en-US" w:bidi="ar"/>
              </w:rPr>
              <w:t> </w:t>
            </w:r>
            <w:r w:rsidR="00995474" w:rsidRPr="00A86316">
              <w:rPr>
                <w:spacing w:val="-6"/>
                <w:lang w:val="en-US" w:bidi="ar"/>
              </w:rPr>
              <w:t>(</w:t>
            </w:r>
            <w:r w:rsidRPr="00A86316">
              <w:rPr>
                <w:spacing w:val="-6"/>
                <w:lang w:val="en-GB"/>
              </w:rPr>
              <w:t>TDAG</w:t>
            </w:r>
            <w:r w:rsidR="00995474" w:rsidRPr="00A86316">
              <w:rPr>
                <w:spacing w:val="-6"/>
                <w:lang w:val="en-US" w:bidi="ar"/>
              </w:rPr>
              <w:t>)</w:t>
            </w:r>
            <w:r w:rsidRPr="00A86316">
              <w:rPr>
                <w:spacing w:val="-6"/>
                <w:rtl/>
                <w:lang w:val="en-US" w:bidi="ar"/>
              </w:rPr>
              <w:t>، ولجنتي دراسات قطاع تنمية الاتصالات، والفريق الاستشاري للاتصالات الراديوية، وجميع لجان دراسات قطاع الاتصالات الراديوية، ولجان دراسات</w:t>
            </w:r>
            <w:r w:rsidRPr="004A5444">
              <w:rPr>
                <w:rtl/>
                <w:lang w:val="en-US" w:bidi="ar"/>
              </w:rPr>
              <w:t xml:space="preserve"> </w:t>
            </w:r>
            <w:r w:rsidR="00995474">
              <w:rPr>
                <w:lang w:val="en-US" w:bidi="ar"/>
              </w:rPr>
              <w:t>2</w:t>
            </w:r>
            <w:r w:rsidRPr="004A5444">
              <w:rPr>
                <w:rtl/>
                <w:lang w:val="en-US" w:bidi="ar"/>
              </w:rPr>
              <w:t xml:space="preserve"> و</w:t>
            </w:r>
            <w:r w:rsidR="00995474">
              <w:rPr>
                <w:lang w:val="en-US" w:bidi="ar"/>
              </w:rPr>
              <w:t>3</w:t>
            </w:r>
            <w:r w:rsidRPr="004A5444">
              <w:rPr>
                <w:rtl/>
                <w:lang w:val="en-US" w:bidi="ar"/>
              </w:rPr>
              <w:t xml:space="preserve"> و</w:t>
            </w:r>
            <w:r w:rsidR="00995474">
              <w:rPr>
                <w:lang w:val="en-US" w:bidi="ar"/>
              </w:rPr>
              <w:t>5</w:t>
            </w:r>
            <w:r w:rsidRPr="004A5444">
              <w:rPr>
                <w:rtl/>
                <w:lang w:val="en-US" w:bidi="ar"/>
              </w:rPr>
              <w:t xml:space="preserve"> و</w:t>
            </w:r>
            <w:r w:rsidR="00995474">
              <w:rPr>
                <w:lang w:val="en-US" w:bidi="ar"/>
              </w:rPr>
              <w:t>9</w:t>
            </w:r>
            <w:r w:rsidRPr="004A5444">
              <w:rPr>
                <w:rtl/>
                <w:lang w:val="en-US" w:bidi="ar"/>
              </w:rPr>
              <w:t xml:space="preserve"> و</w:t>
            </w:r>
            <w:r w:rsidR="00995474">
              <w:rPr>
                <w:lang w:val="en-US" w:bidi="ar"/>
              </w:rPr>
              <w:t>11</w:t>
            </w:r>
            <w:r w:rsidRPr="004A5444">
              <w:rPr>
                <w:rtl/>
                <w:lang w:val="en-US" w:bidi="ar"/>
              </w:rPr>
              <w:t xml:space="preserve"> و</w:t>
            </w:r>
            <w:r w:rsidR="00995474">
              <w:rPr>
                <w:lang w:val="en-US" w:bidi="ar"/>
              </w:rPr>
              <w:t>12</w:t>
            </w:r>
            <w:r w:rsidRPr="004A5444">
              <w:rPr>
                <w:rtl/>
                <w:lang w:val="en-US" w:bidi="ar"/>
              </w:rPr>
              <w:t xml:space="preserve"> </w:t>
            </w:r>
            <w:r w:rsidRPr="004A5444">
              <w:rPr>
                <w:rtl/>
                <w:lang w:val="en-US" w:bidi="ar"/>
              </w:rPr>
              <w:lastRenderedPageBreak/>
              <w:t>و</w:t>
            </w:r>
            <w:r w:rsidR="00995474">
              <w:rPr>
                <w:lang w:val="en-US" w:bidi="ar"/>
              </w:rPr>
              <w:t>13</w:t>
            </w:r>
            <w:r w:rsidRPr="004A5444">
              <w:rPr>
                <w:rtl/>
                <w:lang w:val="en-US" w:bidi="ar"/>
              </w:rPr>
              <w:t xml:space="preserve"> و</w:t>
            </w:r>
            <w:r w:rsidR="00995474">
              <w:rPr>
                <w:lang w:val="en-US" w:bidi="ar"/>
              </w:rPr>
              <w:t>15</w:t>
            </w:r>
            <w:r w:rsidRPr="004A5444">
              <w:rPr>
                <w:rtl/>
                <w:lang w:val="en-US" w:bidi="ar"/>
              </w:rPr>
              <w:t xml:space="preserve"> و</w:t>
            </w:r>
            <w:r w:rsidR="00995474">
              <w:rPr>
                <w:lang w:val="en-US" w:bidi="ar"/>
              </w:rPr>
              <w:t>16</w:t>
            </w:r>
            <w:r w:rsidRPr="004A5444">
              <w:rPr>
                <w:rtl/>
                <w:lang w:val="en-US" w:bidi="ar"/>
              </w:rPr>
              <w:t xml:space="preserve"> و</w:t>
            </w:r>
            <w:r w:rsidR="00995474">
              <w:rPr>
                <w:lang w:val="en-US" w:bidi="ar"/>
              </w:rPr>
              <w:t>17</w:t>
            </w:r>
            <w:r w:rsidR="00995474">
              <w:rPr>
                <w:rFonts w:hint="cs"/>
                <w:rtl/>
                <w:lang w:val="en-US" w:bidi="ar"/>
              </w:rPr>
              <w:t xml:space="preserve"> و</w:t>
            </w:r>
            <w:r w:rsidR="00995474">
              <w:rPr>
                <w:lang w:val="en-US" w:bidi="ar"/>
              </w:rPr>
              <w:t>20</w:t>
            </w:r>
            <w:r w:rsidRPr="004A5444">
              <w:rPr>
                <w:rtl/>
                <w:lang w:val="en-US" w:bidi="ar"/>
              </w:rPr>
              <w:t xml:space="preserve"> </w:t>
            </w:r>
            <w:r w:rsidR="00D12C0F">
              <w:rPr>
                <w:rFonts w:hint="cs"/>
                <w:rtl/>
                <w:lang w:val="en-US" w:bidi="ar"/>
              </w:rPr>
              <w:t>ل</w:t>
            </w:r>
            <w:r w:rsidR="00D12C0F" w:rsidRPr="004A5444">
              <w:rPr>
                <w:rtl/>
                <w:lang w:val="en-US" w:bidi="ar"/>
              </w:rPr>
              <w:t xml:space="preserve">قطاع تقييس الاتصالات </w:t>
            </w:r>
            <w:r w:rsidRPr="004A5444">
              <w:rPr>
                <w:rtl/>
                <w:lang w:val="en-US" w:bidi="ar"/>
              </w:rPr>
              <w:t xml:space="preserve">للتعليق عليه بحلول </w:t>
            </w:r>
            <w:r w:rsidR="00995474">
              <w:rPr>
                <w:lang w:val="en-US" w:bidi="ar"/>
              </w:rPr>
              <w:t>28</w:t>
            </w:r>
            <w:r w:rsidR="00D12C0F">
              <w:rPr>
                <w:rFonts w:hint="cs"/>
                <w:rtl/>
                <w:lang w:val="en-US" w:bidi="ar"/>
              </w:rPr>
              <w:t> </w:t>
            </w:r>
            <w:r w:rsidRPr="004A5444">
              <w:rPr>
                <w:rtl/>
                <w:lang w:val="en-US" w:bidi="ar"/>
              </w:rPr>
              <w:t xml:space="preserve">فبراير </w:t>
            </w:r>
            <w:r w:rsidR="00995474">
              <w:rPr>
                <w:lang w:val="en-US" w:bidi="ar"/>
              </w:rPr>
              <w:t>2018</w:t>
            </w:r>
          </w:p>
          <w:p w:rsidR="00444093" w:rsidRPr="0064615C" w:rsidRDefault="00444093" w:rsidP="00CF3608">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spacing w:val="-4"/>
                <w:lang w:val="en-US"/>
              </w:rPr>
            </w:pPr>
            <w:r w:rsidRPr="0064615C">
              <w:rPr>
                <w:spacing w:val="-4"/>
                <w:rtl/>
              </w:rPr>
              <w:t>بيان الاتصال</w:t>
            </w:r>
            <w:r w:rsidRPr="0064615C">
              <w:rPr>
                <w:spacing w:val="-4"/>
                <w:rtl/>
                <w:lang w:val="en-US" w:bidi="ar"/>
              </w:rPr>
              <w:t xml:space="preserve"> </w:t>
            </w:r>
            <w:hyperlink r:id="rId124" w:history="1">
              <w:r w:rsidRPr="0064615C">
                <w:rPr>
                  <w:rStyle w:val="Hyperlink"/>
                  <w:spacing w:val="-4"/>
                  <w:sz w:val="20"/>
                  <w:szCs w:val="26"/>
                </w:rPr>
                <w:t>TD113</w:t>
              </w:r>
            </w:hyperlink>
            <w:r w:rsidRPr="0064615C">
              <w:rPr>
                <w:spacing w:val="-4"/>
              </w:rPr>
              <w:t>/</w:t>
            </w:r>
            <w:hyperlink r:id="rId125" w:history="1">
              <w:r w:rsidRPr="0064615C">
                <w:rPr>
                  <w:rStyle w:val="Hyperlink"/>
                  <w:spacing w:val="-4"/>
                  <w:sz w:val="20"/>
                  <w:szCs w:val="26"/>
                </w:rPr>
                <w:t>TSAG-LS4</w:t>
              </w:r>
            </w:hyperlink>
            <w:r w:rsidRPr="0064615C">
              <w:rPr>
                <w:spacing w:val="-4"/>
                <w:rtl/>
                <w:lang w:val="en-US" w:bidi="ar"/>
              </w:rPr>
              <w:t xml:space="preserve"> للعلم</w:t>
            </w:r>
            <w:r w:rsidRPr="0064615C">
              <w:rPr>
                <w:spacing w:val="-4"/>
                <w:rtl/>
                <w:lang w:val="en-US"/>
              </w:rPr>
              <w:t xml:space="preserve"> إلى جميع لجان دراسات قطاع تنمية الاتصالات وجميع لجان دراسات قطاع الاتصالات الراديوية وجميع لجان دراسات قطاع تقييس الاتصالات المعنية ببيان مجلس تصميم الإنترنت</w:t>
            </w:r>
            <w:r w:rsidR="00CF3608" w:rsidRPr="0064615C">
              <w:rPr>
                <w:rFonts w:hint="cs"/>
                <w:spacing w:val="-4"/>
                <w:rtl/>
                <w:lang w:val="en-US"/>
              </w:rPr>
              <w:t> </w:t>
            </w:r>
            <w:r w:rsidR="00CF3608" w:rsidRPr="0064615C">
              <w:rPr>
                <w:spacing w:val="-4"/>
                <w:lang w:val="en-US"/>
              </w:rPr>
              <w:t>(</w:t>
            </w:r>
            <w:r w:rsidRPr="0064615C">
              <w:rPr>
                <w:spacing w:val="-4"/>
                <w:lang w:val="en-US"/>
              </w:rPr>
              <w:t>IAB</w:t>
            </w:r>
            <w:r w:rsidR="00CF3608" w:rsidRPr="0064615C">
              <w:rPr>
                <w:spacing w:val="-4"/>
                <w:lang w:val="en-US"/>
              </w:rPr>
              <w:t>)</w:t>
            </w:r>
            <w:r w:rsidRPr="0064615C">
              <w:rPr>
                <w:spacing w:val="-4"/>
                <w:rtl/>
                <w:lang w:val="en-US"/>
              </w:rPr>
              <w:t xml:space="preserve"> بشأن الإصدار السادس من بروتوكول الإنترنت</w:t>
            </w:r>
            <w:r w:rsidR="00CF3608" w:rsidRPr="0064615C">
              <w:rPr>
                <w:rFonts w:hint="cs"/>
                <w:spacing w:val="-4"/>
                <w:rtl/>
                <w:lang w:val="en-US"/>
              </w:rPr>
              <w:t> </w:t>
            </w:r>
            <w:r w:rsidR="00CF3608" w:rsidRPr="0064615C">
              <w:rPr>
                <w:spacing w:val="-4"/>
                <w:lang w:val="en-US"/>
              </w:rPr>
              <w:t>(</w:t>
            </w:r>
            <w:r w:rsidRPr="0064615C">
              <w:rPr>
                <w:spacing w:val="-4"/>
                <w:lang w:val="en-US"/>
              </w:rPr>
              <w:t>IPv6</w:t>
            </w:r>
            <w:r w:rsidR="00CF3608" w:rsidRPr="0064615C">
              <w:rPr>
                <w:spacing w:val="-4"/>
                <w:lang w:val="en-US"/>
              </w:rPr>
              <w:t>)</w:t>
            </w:r>
            <w:r w:rsidRPr="0064615C">
              <w:rPr>
                <w:spacing w:val="-4"/>
                <w:rtl/>
                <w:lang w:val="en-US"/>
              </w:rPr>
              <w:t>.</w:t>
            </w:r>
          </w:p>
          <w:p w:rsidR="00444093" w:rsidRPr="002557F6" w:rsidRDefault="00444093" w:rsidP="002557F6">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spacing w:val="-6"/>
                <w:lang w:val="en-US"/>
              </w:rPr>
            </w:pPr>
            <w:r w:rsidRPr="002557F6">
              <w:rPr>
                <w:spacing w:val="-6"/>
                <w:rtl/>
              </w:rPr>
              <w:t>بيان الاتصال</w:t>
            </w:r>
            <w:r w:rsidR="002557F6" w:rsidRPr="002557F6">
              <w:rPr>
                <w:rFonts w:hint="cs"/>
                <w:spacing w:val="-6"/>
                <w:rtl/>
              </w:rPr>
              <w:t xml:space="preserve"> </w:t>
            </w:r>
            <w:hyperlink r:id="rId126" w:history="1">
              <w:r w:rsidRPr="002557F6">
                <w:rPr>
                  <w:rStyle w:val="Hyperlink"/>
                  <w:spacing w:val="-6"/>
                  <w:sz w:val="20"/>
                  <w:szCs w:val="26"/>
                </w:rPr>
                <w:t>TD117R1</w:t>
              </w:r>
            </w:hyperlink>
            <w:r w:rsidRPr="002557F6">
              <w:rPr>
                <w:spacing w:val="-6"/>
              </w:rPr>
              <w:t>/</w:t>
            </w:r>
            <w:hyperlink r:id="rId127" w:history="1">
              <w:r w:rsidRPr="002557F6">
                <w:rPr>
                  <w:rStyle w:val="Hyperlink"/>
                  <w:spacing w:val="-6"/>
                  <w:sz w:val="20"/>
                  <w:szCs w:val="26"/>
                </w:rPr>
                <w:t>TSAG-LS3</w:t>
              </w:r>
            </w:hyperlink>
            <w:r w:rsidRPr="002557F6">
              <w:rPr>
                <w:spacing w:val="-6"/>
                <w:rtl/>
              </w:rPr>
              <w:t xml:space="preserve"> </w:t>
            </w:r>
            <w:r w:rsidRPr="002557F6">
              <w:rPr>
                <w:spacing w:val="-6"/>
                <w:rtl/>
                <w:lang w:bidi="ar"/>
              </w:rPr>
              <w:t>بشأن المصدر المفتوح إلى جميع لجان دراسات قطاع تقييس الاتصالات</w:t>
            </w:r>
            <w:r w:rsidRPr="002557F6">
              <w:rPr>
                <w:spacing w:val="-6"/>
                <w:rtl/>
                <w:lang w:val="en-US" w:bidi="ar"/>
              </w:rPr>
              <w:t xml:space="preserve"> لاتخاذ الإجراء المناسب بحلول </w:t>
            </w:r>
            <w:r w:rsidR="00CF3608" w:rsidRPr="002557F6">
              <w:rPr>
                <w:spacing w:val="-6"/>
                <w:lang w:val="en-US" w:bidi="ar"/>
              </w:rPr>
              <w:t>12</w:t>
            </w:r>
            <w:r w:rsidRPr="002557F6">
              <w:rPr>
                <w:spacing w:val="-6"/>
                <w:rtl/>
                <w:lang w:val="en-US" w:bidi="ar"/>
              </w:rPr>
              <w:t xml:space="preserve"> مارس </w:t>
            </w:r>
            <w:r w:rsidR="00CF3608" w:rsidRPr="002557F6">
              <w:rPr>
                <w:spacing w:val="-6"/>
                <w:lang w:val="en-US" w:bidi="ar"/>
              </w:rPr>
              <w:t>2018</w:t>
            </w:r>
          </w:p>
          <w:p w:rsidR="00444093" w:rsidRPr="004A5444" w:rsidRDefault="00444093" w:rsidP="000312CB">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rPr>
                <w:lang w:val="en-US"/>
              </w:rPr>
            </w:pPr>
            <w:r w:rsidRPr="004A5444">
              <w:rPr>
                <w:rtl/>
              </w:rPr>
              <w:t xml:space="preserve">بيان الاتصال </w:t>
            </w:r>
            <w:hyperlink r:id="rId128" w:history="1">
              <w:r w:rsidRPr="004A5444">
                <w:rPr>
                  <w:rStyle w:val="Hyperlink"/>
                  <w:sz w:val="20"/>
                  <w:szCs w:val="26"/>
                </w:rPr>
                <w:t>TD118</w:t>
              </w:r>
            </w:hyperlink>
            <w:r w:rsidRPr="004A5444">
              <w:t>/</w:t>
            </w:r>
            <w:hyperlink r:id="rId129" w:history="1">
              <w:r w:rsidRPr="004A5444">
                <w:rPr>
                  <w:rStyle w:val="Hyperlink"/>
                  <w:sz w:val="20"/>
                  <w:szCs w:val="26"/>
                </w:rPr>
                <w:t>TSAG-LS7</w:t>
              </w:r>
            </w:hyperlink>
            <w:r w:rsidRPr="004A5444">
              <w:rPr>
                <w:rtl/>
              </w:rPr>
              <w:t xml:space="preserve"> </w:t>
            </w:r>
            <w:r w:rsidRPr="004A5444">
              <w:rPr>
                <w:rtl/>
                <w:lang w:bidi="ar"/>
              </w:rPr>
              <w:t>إلى جميع لجان دراسات قطاع تقييس الاتصا</w:t>
            </w:r>
            <w:r w:rsidR="00B05059">
              <w:rPr>
                <w:rtl/>
                <w:lang w:bidi="ar"/>
              </w:rPr>
              <w:t>لات بشأن قائمة آليات التعاون في</w:t>
            </w:r>
            <w:r w:rsidR="00B05059">
              <w:rPr>
                <w:rFonts w:hint="cs"/>
                <w:rtl/>
                <w:lang w:bidi="ar"/>
              </w:rPr>
              <w:t> </w:t>
            </w:r>
            <w:r w:rsidRPr="004A5444">
              <w:rPr>
                <w:rtl/>
                <w:lang w:bidi="ar"/>
              </w:rPr>
              <w:t>قطاع تقييس الاتصالات</w:t>
            </w:r>
          </w:p>
        </w:tc>
        <w:tc>
          <w:tcPr>
            <w:tcW w:w="3827" w:type="dxa"/>
            <w:tcBorders>
              <w:top w:val="single" w:sz="4" w:space="0" w:color="auto"/>
              <w:left w:val="single" w:sz="4" w:space="0" w:color="auto"/>
              <w:bottom w:val="single" w:sz="4" w:space="0" w:color="auto"/>
              <w:right w:val="single" w:sz="12" w:space="0" w:color="auto"/>
            </w:tcBorders>
            <w:hideMark/>
          </w:tcPr>
          <w:p w:rsidR="00444093" w:rsidRPr="004A5444" w:rsidRDefault="00444093" w:rsidP="00CF3608">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pPr>
            <w:r w:rsidRPr="004A5444">
              <w:rPr>
                <w:rtl/>
              </w:rPr>
              <w:lastRenderedPageBreak/>
              <w:t xml:space="preserve">الاجتماع المقبل للفريق الاستشاري لتقييس الاتصالات في عام </w:t>
            </w:r>
            <w:r w:rsidR="00CF3608">
              <w:t>2018</w:t>
            </w:r>
          </w:p>
        </w:tc>
      </w:tr>
      <w:tr w:rsidR="00444093" w:rsidRPr="004A5444" w:rsidTr="000312CB">
        <w:trPr>
          <w:jc w:val="center"/>
        </w:trPr>
        <w:tc>
          <w:tcPr>
            <w:tcW w:w="1276" w:type="dxa"/>
            <w:tcBorders>
              <w:top w:val="single" w:sz="4" w:space="0" w:color="auto"/>
              <w:left w:val="single" w:sz="12" w:space="0" w:color="auto"/>
              <w:bottom w:val="single" w:sz="12" w:space="0" w:color="auto"/>
              <w:right w:val="single" w:sz="4" w:space="0" w:color="auto"/>
            </w:tcBorders>
            <w:hideMark/>
          </w:tcPr>
          <w:p w:rsidR="00444093" w:rsidRPr="004A5444" w:rsidRDefault="00444093" w:rsidP="000312CB">
            <w:pPr>
              <w:pStyle w:val="Tabletext"/>
              <w:spacing w:before="40" w:after="40" w:line="240" w:lineRule="exact"/>
              <w:jc w:val="left"/>
            </w:pPr>
            <w:bookmarkStart w:id="79" w:name="lt_pId519"/>
            <w:r w:rsidRPr="004A5444">
              <w:t>RG-SOP</w:t>
            </w:r>
            <w:bookmarkEnd w:id="79"/>
          </w:p>
        </w:tc>
        <w:tc>
          <w:tcPr>
            <w:tcW w:w="1413" w:type="dxa"/>
            <w:tcBorders>
              <w:top w:val="single" w:sz="4" w:space="0" w:color="auto"/>
              <w:left w:val="single" w:sz="4" w:space="0" w:color="auto"/>
              <w:bottom w:val="single" w:sz="12" w:space="0" w:color="auto"/>
              <w:right w:val="single" w:sz="4" w:space="0" w:color="auto"/>
            </w:tcBorders>
            <w:hideMark/>
          </w:tcPr>
          <w:p w:rsidR="00444093" w:rsidRPr="004A5444" w:rsidRDefault="006B0075" w:rsidP="00D46374">
            <w:pPr>
              <w:pStyle w:val="Tabletext"/>
              <w:spacing w:before="40" w:after="40" w:line="240" w:lineRule="exact"/>
              <w:jc w:val="left"/>
            </w:pPr>
            <w:hyperlink r:id="rId130" w:history="1">
              <w:r w:rsidR="00D46374" w:rsidRPr="00D46374">
                <w:rPr>
                  <w:rStyle w:val="Hyperlink"/>
                  <w:sz w:val="20"/>
                  <w:szCs w:val="26"/>
                  <w:lang w:val="en-US"/>
                </w:rPr>
                <w:t>TD87</w:t>
              </w:r>
            </w:hyperlink>
          </w:p>
        </w:tc>
        <w:tc>
          <w:tcPr>
            <w:tcW w:w="3118" w:type="dxa"/>
            <w:tcBorders>
              <w:top w:val="single" w:sz="4" w:space="0" w:color="auto"/>
              <w:left w:val="single" w:sz="4" w:space="0" w:color="auto"/>
              <w:bottom w:val="single" w:sz="12" w:space="0" w:color="auto"/>
              <w:right w:val="single" w:sz="4" w:space="0" w:color="auto"/>
            </w:tcBorders>
          </w:tcPr>
          <w:p w:rsidR="00444093" w:rsidRPr="004A5444" w:rsidRDefault="00444093" w:rsidP="000312CB">
            <w:pPr>
              <w:pStyle w:val="Tabletext"/>
              <w:spacing w:before="40" w:after="40" w:line="240" w:lineRule="exact"/>
              <w:jc w:val="left"/>
              <w:rPr>
                <w:highlight w:val="yellow"/>
              </w:rPr>
            </w:pPr>
          </w:p>
        </w:tc>
        <w:tc>
          <w:tcPr>
            <w:tcW w:w="3827" w:type="dxa"/>
            <w:tcBorders>
              <w:top w:val="single" w:sz="4" w:space="0" w:color="auto"/>
              <w:left w:val="single" w:sz="4" w:space="0" w:color="auto"/>
              <w:bottom w:val="single" w:sz="12" w:space="0" w:color="auto"/>
              <w:right w:val="single" w:sz="12" w:space="0" w:color="auto"/>
            </w:tcBorders>
            <w:hideMark/>
          </w:tcPr>
          <w:p w:rsidR="00444093" w:rsidRPr="004A5444" w:rsidRDefault="00444093" w:rsidP="00D46374">
            <w:pPr>
              <w:pStyle w:val="Tabletext"/>
              <w:numPr>
                <w:ilvl w:val="0"/>
                <w:numId w:val="13"/>
              </w:numPr>
              <w:tabs>
                <w:tab w:val="left" w:pos="720"/>
              </w:tabs>
              <w:overflowPunct w:val="0"/>
              <w:autoSpaceDE w:val="0"/>
              <w:autoSpaceDN w:val="0"/>
              <w:adjustRightInd w:val="0"/>
              <w:spacing w:before="40" w:after="40" w:line="240" w:lineRule="exact"/>
              <w:ind w:left="357" w:hanging="357"/>
              <w:jc w:val="left"/>
              <w:textAlignment w:val="baseline"/>
            </w:pPr>
            <w:r w:rsidRPr="004A5444">
              <w:rPr>
                <w:rtl/>
              </w:rPr>
              <w:t xml:space="preserve">الاجتماع المقبل للفريق الاستشاري لتقييس الاتصالات في عام </w:t>
            </w:r>
            <w:r w:rsidR="00D46374">
              <w:t>2018</w:t>
            </w:r>
          </w:p>
        </w:tc>
      </w:tr>
    </w:tbl>
    <w:p w:rsidR="00444093" w:rsidRDefault="00444093" w:rsidP="00444093">
      <w:r>
        <w:rPr>
          <w:rtl/>
        </w:rPr>
        <w:br w:type="page"/>
      </w:r>
    </w:p>
    <w:p w:rsidR="00444093" w:rsidRDefault="00444093" w:rsidP="00444093">
      <w:pPr>
        <w:pStyle w:val="AnnexNo"/>
        <w:rPr>
          <w:rtl/>
        </w:rPr>
      </w:pPr>
      <w:bookmarkStart w:id="80" w:name="lt_pId135"/>
      <w:bookmarkStart w:id="81" w:name="الملحقc"/>
      <w:bookmarkStart w:id="82" w:name="_Toc488049325"/>
      <w:r>
        <w:rPr>
          <w:rtl/>
        </w:rPr>
        <w:lastRenderedPageBreak/>
        <w:t xml:space="preserve">الملحق </w:t>
      </w:r>
      <w:r>
        <w:t>C</w:t>
      </w:r>
      <w:bookmarkEnd w:id="80"/>
      <w:bookmarkEnd w:id="81"/>
      <w:bookmarkEnd w:id="82"/>
    </w:p>
    <w:p w:rsidR="00444093" w:rsidRDefault="00444093" w:rsidP="00DB452A">
      <w:pPr>
        <w:pStyle w:val="Annextitle0"/>
        <w:rPr>
          <w:rtl/>
        </w:rPr>
      </w:pPr>
      <w:bookmarkStart w:id="83" w:name="_Toc488049326"/>
      <w:r>
        <w:rPr>
          <w:rtl/>
        </w:rPr>
        <w:t xml:space="preserve">اختصاصات </w:t>
      </w:r>
      <w:r>
        <w:rPr>
          <w:rtl/>
          <w:lang w:bidi="ar"/>
        </w:rPr>
        <w:t>الفريق</w:t>
      </w:r>
      <w:r w:rsidR="006B32E5">
        <w:rPr>
          <w:rtl/>
          <w:lang w:bidi="ar"/>
        </w:rPr>
        <w:t xml:space="preserve"> المتخصص</w:t>
      </w:r>
      <w:r w:rsidR="00A020D8">
        <w:rPr>
          <w:rFonts w:hint="cs"/>
          <w:rtl/>
          <w:lang w:bidi="ar"/>
        </w:rPr>
        <w:t xml:space="preserve"> الجديد</w:t>
      </w:r>
      <w:r w:rsidR="006B32E5">
        <w:rPr>
          <w:rtl/>
          <w:lang w:bidi="ar"/>
        </w:rPr>
        <w:t xml:space="preserve"> المعني بالعملة</w:t>
      </w:r>
      <w:r w:rsidR="00344761">
        <w:rPr>
          <w:rFonts w:hint="cs"/>
          <w:rtl/>
          <w:lang w:bidi="ar"/>
        </w:rPr>
        <w:t xml:space="preserve"> </w:t>
      </w:r>
      <w:r w:rsidR="006B32E5">
        <w:rPr>
          <w:rtl/>
          <w:lang w:bidi="ar"/>
        </w:rPr>
        <w:t>الرقمية</w:t>
      </w:r>
      <w:r w:rsidR="00271208">
        <w:rPr>
          <w:rtl/>
          <w:lang w:bidi="ar"/>
        </w:rPr>
        <w:br/>
      </w:r>
      <w:r>
        <w:rPr>
          <w:rtl/>
          <w:lang w:bidi="ar"/>
        </w:rPr>
        <w:t xml:space="preserve">بما في ذلك العملة </w:t>
      </w:r>
      <w:r w:rsidR="001E4AE2" w:rsidRPr="001E4AE2">
        <w:rPr>
          <w:rtl/>
          <w:lang w:bidi="ar"/>
        </w:rPr>
        <w:t>الر</w:t>
      </w:r>
      <w:r w:rsidR="001E4AE2" w:rsidRPr="001E4AE2">
        <w:rPr>
          <w:rFonts w:hint="cs"/>
          <w:rtl/>
          <w:lang w:bidi="ar"/>
        </w:rPr>
        <w:t>سمية الرقمية</w:t>
      </w:r>
      <w:r>
        <w:rPr>
          <w:rtl/>
          <w:lang w:bidi="ar"/>
        </w:rPr>
        <w:t xml:space="preserve"> </w:t>
      </w:r>
      <w:r>
        <w:rPr>
          <w:lang w:val="en-GB" w:bidi="ar"/>
        </w:rPr>
        <w:t>(FG DFC)</w:t>
      </w:r>
      <w:bookmarkEnd w:id="83"/>
    </w:p>
    <w:p w:rsidR="00444093" w:rsidRDefault="00444093" w:rsidP="00444093">
      <w:pPr>
        <w:pStyle w:val="Heading1"/>
        <w:rPr>
          <w:rtl/>
        </w:rPr>
      </w:pPr>
      <w:bookmarkStart w:id="84" w:name="_Toc488049327"/>
      <w:r>
        <w:t>1</w:t>
      </w:r>
      <w:r>
        <w:rPr>
          <w:rtl/>
        </w:rPr>
        <w:tab/>
        <w:t>معلومات أساسية</w:t>
      </w:r>
      <w:bookmarkEnd w:id="84"/>
    </w:p>
    <w:p w:rsidR="00444093" w:rsidRDefault="00444093" w:rsidP="00AF0EC7">
      <w:pPr>
        <w:rPr>
          <w:rtl/>
          <w:lang w:bidi="ar-EG"/>
        </w:rPr>
      </w:pPr>
      <w:bookmarkStart w:id="85" w:name="lt_pId529"/>
      <w:r>
        <w:rPr>
          <w:rFonts w:eastAsiaTheme="minorEastAsia"/>
          <w:rtl/>
          <w:lang w:eastAsia="zh-CN" w:bidi="ar"/>
        </w:rPr>
        <w:t xml:space="preserve">أصبحت الأموال المتنقلة والخدمات المالية الرقمية الأخرى إحدى </w:t>
      </w:r>
      <w:r w:rsidRPr="00046A27">
        <w:rPr>
          <w:rFonts w:eastAsiaTheme="minorEastAsia"/>
          <w:rtl/>
          <w:lang w:eastAsia="zh-CN" w:bidi="ar"/>
        </w:rPr>
        <w:t>التجارب الناجحة</w:t>
      </w:r>
      <w:r>
        <w:rPr>
          <w:rFonts w:eastAsiaTheme="minorEastAsia"/>
          <w:rtl/>
          <w:lang w:eastAsia="zh-CN" w:bidi="ar"/>
        </w:rPr>
        <w:t xml:space="preserve"> الرئيسية في مجال الاتصالات/تكنولوجيا المعلومات والاتصالات من أجل التنمية الاجتماعية والاقتصادية لكثير من الأمم، </w:t>
      </w:r>
      <w:r w:rsidR="00AF0EC7">
        <w:rPr>
          <w:rFonts w:eastAsiaTheme="minorEastAsia"/>
          <w:rtl/>
          <w:lang w:eastAsia="zh-CN" w:bidi="ar"/>
        </w:rPr>
        <w:t>ولا</w:t>
      </w:r>
      <w:r w:rsidR="00AF0EC7">
        <w:rPr>
          <w:rFonts w:eastAsiaTheme="minorEastAsia" w:hint="cs"/>
          <w:rtl/>
          <w:lang w:eastAsia="zh-CN" w:bidi="ar"/>
        </w:rPr>
        <w:t> </w:t>
      </w:r>
      <w:r>
        <w:rPr>
          <w:rFonts w:eastAsiaTheme="minorEastAsia"/>
          <w:rtl/>
          <w:lang w:eastAsia="zh-CN" w:bidi="ar"/>
        </w:rPr>
        <w:t>سيما في البلدان النامية. ويتيح استخدام الهواتف المتنقلة للخدمات المالية المتنقلة فرصاً لتعزيز النمو والتنمية. وفي الوقت نفسه، يمكن للخدمات المالية المتنقلة أن تعود بمنافع على قطاع الاتصالات/تكنولوجيا المعلومات والاتصالات بجعله البنية التحتية التي لا</w:t>
      </w:r>
      <w:r w:rsidR="00AF0EC7">
        <w:rPr>
          <w:rFonts w:eastAsiaTheme="minorEastAsia" w:hint="cs"/>
          <w:rtl/>
          <w:lang w:eastAsia="zh-CN" w:bidi="ar"/>
        </w:rPr>
        <w:t> </w:t>
      </w:r>
      <w:r>
        <w:rPr>
          <w:rFonts w:eastAsiaTheme="minorEastAsia"/>
          <w:rtl/>
          <w:lang w:eastAsia="zh-CN" w:bidi="ar"/>
        </w:rPr>
        <w:t>غنى عنها للخدمات المالية المستقبلية للجميع.</w:t>
      </w:r>
    </w:p>
    <w:p w:rsidR="00444093" w:rsidRDefault="00444093" w:rsidP="00271208">
      <w:pPr>
        <w:rPr>
          <w:rFonts w:eastAsiaTheme="minorEastAsia"/>
          <w:rtl/>
          <w:lang w:eastAsia="zh-CN" w:bidi="ar"/>
        </w:rPr>
      </w:pPr>
      <w:bookmarkStart w:id="86" w:name="lt_pId530"/>
      <w:bookmarkEnd w:id="85"/>
      <w:r>
        <w:rPr>
          <w:rFonts w:eastAsiaTheme="minorEastAsia"/>
          <w:rtl/>
          <w:lang w:eastAsia="zh-CN" w:bidi="ar"/>
        </w:rPr>
        <w:t xml:space="preserve">والعملة </w:t>
      </w:r>
      <w:r w:rsidR="001E4AE2" w:rsidRPr="001E4AE2">
        <w:rPr>
          <w:rFonts w:eastAsiaTheme="minorEastAsia"/>
          <w:rtl/>
          <w:lang w:eastAsia="zh-CN" w:bidi="ar"/>
        </w:rPr>
        <w:t>الر</w:t>
      </w:r>
      <w:r w:rsidR="001E4AE2" w:rsidRPr="001E4AE2">
        <w:rPr>
          <w:rFonts w:eastAsiaTheme="minorEastAsia" w:hint="cs"/>
          <w:rtl/>
          <w:lang w:eastAsia="zh-CN" w:bidi="ar"/>
        </w:rPr>
        <w:t>سمية الرقمية</w:t>
      </w:r>
      <w:r>
        <w:rPr>
          <w:rFonts w:eastAsiaTheme="minorEastAsia"/>
          <w:rtl/>
          <w:lang w:eastAsia="zh-CN" w:bidi="ar"/>
        </w:rPr>
        <w:t xml:space="preserve"> </w:t>
      </w:r>
      <w:r w:rsidR="00271208">
        <w:rPr>
          <w:rFonts w:eastAsiaTheme="minorEastAsia"/>
          <w:lang w:eastAsia="zh-CN" w:bidi="ar"/>
        </w:rPr>
        <w:t>(</w:t>
      </w:r>
      <w:r>
        <w:rPr>
          <w:rFonts w:eastAsiaTheme="minorEastAsia"/>
          <w:lang w:eastAsia="zh-CN" w:bidi="ar"/>
        </w:rPr>
        <w:t>DFC</w:t>
      </w:r>
      <w:r w:rsidR="00271208">
        <w:rPr>
          <w:rFonts w:eastAsiaTheme="minorEastAsia"/>
          <w:lang w:eastAsia="zh-CN" w:bidi="ar"/>
        </w:rPr>
        <w:t>)</w:t>
      </w:r>
      <w:r>
        <w:rPr>
          <w:rFonts w:eastAsiaTheme="minorEastAsia"/>
          <w:rtl/>
          <w:lang w:eastAsia="zh-CN" w:bidi="ar"/>
        </w:rPr>
        <w:t xml:space="preserve"> هي مصطلح تستخدمه اللجنة الفرعية </w:t>
      </w:r>
      <w:r>
        <w:rPr>
          <w:lang w:val="en-GB" w:bidi="ar-EG"/>
        </w:rPr>
        <w:t>ISO TC68/SC7</w:t>
      </w:r>
      <w:r>
        <w:rPr>
          <w:rtl/>
          <w:lang w:val="en-GB" w:bidi="ar-EG"/>
        </w:rPr>
        <w:t xml:space="preserve"> </w:t>
      </w:r>
      <w:r>
        <w:rPr>
          <w:rFonts w:eastAsiaTheme="minorEastAsia"/>
          <w:rtl/>
          <w:lang w:eastAsia="zh-CN" w:bidi="ar"/>
        </w:rPr>
        <w:t>لتوزيع شفرة العملة، وتُعرف أيضاً باسم العملة</w:t>
      </w:r>
      <w:r w:rsidR="00344761">
        <w:rPr>
          <w:rFonts w:eastAsiaTheme="minorEastAsia" w:hint="cs"/>
          <w:rtl/>
          <w:lang w:eastAsia="zh-CN" w:bidi="ar"/>
        </w:rPr>
        <w:t xml:space="preserve"> </w:t>
      </w:r>
      <w:r w:rsidR="00344761" w:rsidRPr="00344761">
        <w:rPr>
          <w:rFonts w:eastAsiaTheme="minorEastAsia" w:hint="cs"/>
          <w:rtl/>
          <w:lang w:eastAsia="zh-CN" w:bidi="ar-EG"/>
        </w:rPr>
        <w:t>الرسمية</w:t>
      </w:r>
      <w:r>
        <w:rPr>
          <w:rFonts w:eastAsiaTheme="minorEastAsia"/>
          <w:rtl/>
          <w:lang w:eastAsia="zh-CN" w:bidi="ar"/>
        </w:rPr>
        <w:t xml:space="preserve"> الرقمية الصادرة عن المصارف المركزية وهو اسم استُخدم في ورقة بيضاء نشرها بنك إنكلترا.</w:t>
      </w:r>
    </w:p>
    <w:bookmarkEnd w:id="86"/>
    <w:p w:rsidR="00444093" w:rsidRDefault="00444093" w:rsidP="00DB452A">
      <w:pPr>
        <w:rPr>
          <w:rFonts w:eastAsiaTheme="minorEastAsia"/>
          <w:rtl/>
          <w:lang w:eastAsia="zh-CN" w:bidi="ar"/>
        </w:rPr>
      </w:pPr>
      <w:r>
        <w:rPr>
          <w:rFonts w:eastAsiaTheme="minorEastAsia"/>
          <w:rtl/>
          <w:lang w:eastAsia="zh-CN" w:bidi="ar"/>
        </w:rPr>
        <w:t>ويتناول الفريق المتخصص التابع لقطاع تقييس الاتصالات والمعني بالعملة</w:t>
      </w:r>
      <w:r w:rsidR="00344761" w:rsidRPr="00344761">
        <w:rPr>
          <w:rFonts w:hint="cs"/>
          <w:spacing w:val="4"/>
          <w:rtl/>
          <w:lang w:bidi="ar-EG"/>
        </w:rPr>
        <w:t xml:space="preserve"> </w:t>
      </w:r>
      <w:r>
        <w:rPr>
          <w:rFonts w:eastAsiaTheme="minorEastAsia"/>
          <w:rtl/>
          <w:lang w:eastAsia="zh-CN" w:bidi="ar"/>
        </w:rPr>
        <w:t xml:space="preserve">الرقمية بما في ذلك العملة </w:t>
      </w:r>
      <w:r w:rsidR="001E4AE2" w:rsidRPr="001E4AE2">
        <w:rPr>
          <w:rFonts w:eastAsiaTheme="minorEastAsia"/>
          <w:rtl/>
          <w:lang w:eastAsia="zh-CN" w:bidi="ar"/>
        </w:rPr>
        <w:t>الر</w:t>
      </w:r>
      <w:r w:rsidR="001E4AE2" w:rsidRPr="001E4AE2">
        <w:rPr>
          <w:rFonts w:eastAsiaTheme="minorEastAsia" w:hint="cs"/>
          <w:rtl/>
          <w:lang w:eastAsia="zh-CN" w:bidi="ar"/>
        </w:rPr>
        <w:t>سمية الرقمية</w:t>
      </w:r>
      <w:r w:rsidR="00D000A2">
        <w:rPr>
          <w:rFonts w:eastAsiaTheme="minorEastAsia" w:hint="cs"/>
          <w:rtl/>
          <w:lang w:eastAsia="zh-CN" w:bidi="ar"/>
        </w:rPr>
        <w:t> </w:t>
      </w:r>
      <w:r w:rsidR="00271208">
        <w:rPr>
          <w:rFonts w:eastAsiaTheme="minorEastAsia"/>
          <w:lang w:eastAsia="zh-CN" w:bidi="ar"/>
        </w:rPr>
        <w:t>(</w:t>
      </w:r>
      <w:r>
        <w:rPr>
          <w:rFonts w:eastAsiaTheme="minorEastAsia"/>
          <w:lang w:eastAsia="zh-CN" w:bidi="ar"/>
        </w:rPr>
        <w:t>FG</w:t>
      </w:r>
      <w:r w:rsidR="00271208">
        <w:rPr>
          <w:rFonts w:eastAsiaTheme="minorEastAsia"/>
          <w:lang w:eastAsia="zh-CN" w:bidi="ar"/>
        </w:rPr>
        <w:t> </w:t>
      </w:r>
      <w:r>
        <w:rPr>
          <w:rFonts w:eastAsiaTheme="minorEastAsia"/>
          <w:lang w:eastAsia="zh-CN" w:bidi="ar"/>
        </w:rPr>
        <w:t>DFC</w:t>
      </w:r>
      <w:r w:rsidR="00271208">
        <w:rPr>
          <w:rFonts w:eastAsiaTheme="minorEastAsia"/>
          <w:lang w:eastAsia="zh-CN" w:bidi="ar"/>
        </w:rPr>
        <w:t>)</w:t>
      </w:r>
      <w:r>
        <w:rPr>
          <w:rFonts w:eastAsiaTheme="minorEastAsia"/>
          <w:rtl/>
          <w:lang w:eastAsia="zh-CN" w:bidi="ar"/>
        </w:rPr>
        <w:t xml:space="preserve"> موضوعاً جديداً هو موضوع البنية التحتية </w:t>
      </w:r>
      <w:r w:rsidR="006B32E5">
        <w:rPr>
          <w:rFonts w:eastAsiaTheme="minorEastAsia" w:hint="cs"/>
          <w:rtl/>
          <w:lang w:eastAsia="zh-CN" w:bidi="ar"/>
        </w:rPr>
        <w:t>للشبكات فيما يتعلق بالعملة الرسمية</w:t>
      </w:r>
      <w:r>
        <w:rPr>
          <w:rFonts w:eastAsiaTheme="minorEastAsia"/>
          <w:rtl/>
          <w:lang w:eastAsia="zh-CN" w:bidi="ar"/>
        </w:rPr>
        <w:t xml:space="preserve"> </w:t>
      </w:r>
      <w:r w:rsidR="00BB3306">
        <w:rPr>
          <w:rFonts w:eastAsiaTheme="minorEastAsia" w:hint="cs"/>
          <w:rtl/>
          <w:lang w:eastAsia="zh-CN" w:bidi="ar"/>
        </w:rPr>
        <w:t>ا</w:t>
      </w:r>
      <w:r w:rsidR="001E4AE2" w:rsidRPr="001E4AE2">
        <w:rPr>
          <w:rFonts w:eastAsiaTheme="minorEastAsia" w:hint="cs"/>
          <w:rtl/>
          <w:lang w:eastAsia="zh-CN" w:bidi="ar"/>
        </w:rPr>
        <w:t>لرقمية</w:t>
      </w:r>
      <w:r>
        <w:rPr>
          <w:rFonts w:eastAsiaTheme="minorEastAsia"/>
          <w:rtl/>
          <w:lang w:eastAsia="zh-CN" w:bidi="ar"/>
        </w:rPr>
        <w:t xml:space="preserve"> التي لم يتناولها الفريق المتخصص المعني بالخدمات المالية الرقمية </w:t>
      </w:r>
      <w:r w:rsidR="00D000A2">
        <w:rPr>
          <w:rFonts w:eastAsiaTheme="minorEastAsia"/>
          <w:lang w:eastAsia="zh-CN" w:bidi="ar"/>
        </w:rPr>
        <w:t>(</w:t>
      </w:r>
      <w:r>
        <w:rPr>
          <w:rFonts w:eastAsiaTheme="minorEastAsia"/>
          <w:lang w:eastAsia="zh-CN" w:bidi="ar"/>
        </w:rPr>
        <w:t>FG</w:t>
      </w:r>
      <w:r w:rsidR="00CC7F8D">
        <w:rPr>
          <w:rFonts w:eastAsiaTheme="minorEastAsia"/>
          <w:lang w:eastAsia="zh-CN" w:bidi="ar"/>
        </w:rPr>
        <w:t> </w:t>
      </w:r>
      <w:r>
        <w:rPr>
          <w:rFonts w:eastAsiaTheme="minorEastAsia"/>
          <w:lang w:eastAsia="zh-CN" w:bidi="ar"/>
        </w:rPr>
        <w:t>DFS</w:t>
      </w:r>
      <w:r w:rsidR="00D000A2">
        <w:rPr>
          <w:rFonts w:eastAsiaTheme="minorEastAsia"/>
          <w:lang w:eastAsia="zh-CN" w:bidi="ar"/>
        </w:rPr>
        <w:t>)</w:t>
      </w:r>
      <w:r>
        <w:rPr>
          <w:rFonts w:eastAsiaTheme="minorEastAsia"/>
          <w:rtl/>
          <w:lang w:eastAsia="zh-CN" w:bidi="ar"/>
        </w:rPr>
        <w:t xml:space="preserve">. ويهدف إلى معالجة الثغرات على النحو الذي حدده الفريق المتخصص المعني بالخدمات المالية الرقمية، وهي قابلية التشغيل البيني والالتزام التنظيمي والأمن، وذلك باستخدام تكنولوجيا العملة </w:t>
      </w:r>
      <w:r w:rsidR="001E4AE2" w:rsidRPr="001E4AE2">
        <w:rPr>
          <w:rFonts w:eastAsiaTheme="minorEastAsia"/>
          <w:rtl/>
          <w:lang w:eastAsia="zh-CN" w:bidi="ar"/>
        </w:rPr>
        <w:t>الر</w:t>
      </w:r>
      <w:r w:rsidR="001E4AE2" w:rsidRPr="001E4AE2">
        <w:rPr>
          <w:rFonts w:eastAsiaTheme="minorEastAsia" w:hint="cs"/>
          <w:rtl/>
          <w:lang w:eastAsia="zh-CN" w:bidi="ar"/>
        </w:rPr>
        <w:t>سمية الرقمية</w:t>
      </w:r>
      <w:r>
        <w:rPr>
          <w:rFonts w:eastAsiaTheme="minorEastAsia"/>
          <w:rtl/>
          <w:lang w:eastAsia="zh-CN" w:bidi="ar"/>
        </w:rPr>
        <w:t xml:space="preserve">. </w:t>
      </w:r>
      <w:r w:rsidR="00CC7F8D">
        <w:rPr>
          <w:rFonts w:eastAsiaTheme="minorEastAsia" w:hint="cs"/>
          <w:rtl/>
          <w:lang w:eastAsia="zh-CN" w:bidi="ar"/>
        </w:rPr>
        <w:t>و</w:t>
      </w:r>
      <w:r>
        <w:rPr>
          <w:rFonts w:eastAsiaTheme="minorEastAsia"/>
          <w:rtl/>
          <w:lang w:eastAsia="zh-CN" w:bidi="ar"/>
        </w:rPr>
        <w:t>لا</w:t>
      </w:r>
      <w:r w:rsidR="003D340A">
        <w:rPr>
          <w:rFonts w:eastAsiaTheme="minorEastAsia" w:hint="cs"/>
          <w:rtl/>
          <w:lang w:eastAsia="zh-CN" w:bidi="ar"/>
        </w:rPr>
        <w:t> </w:t>
      </w:r>
      <w:r>
        <w:rPr>
          <w:rFonts w:eastAsiaTheme="minorEastAsia"/>
          <w:rtl/>
          <w:lang w:eastAsia="zh-CN" w:bidi="ar"/>
        </w:rPr>
        <w:t xml:space="preserve">تحل تكنولوجيا العملة </w:t>
      </w:r>
      <w:r w:rsidR="00C64635" w:rsidRPr="00C64635">
        <w:rPr>
          <w:rFonts w:eastAsiaTheme="minorEastAsia"/>
          <w:rtl/>
          <w:lang w:eastAsia="zh-CN" w:bidi="ar"/>
        </w:rPr>
        <w:t>الر</w:t>
      </w:r>
      <w:r w:rsidR="00C64635" w:rsidRPr="00C64635">
        <w:rPr>
          <w:rFonts w:eastAsiaTheme="minorEastAsia" w:hint="cs"/>
          <w:rtl/>
          <w:lang w:eastAsia="zh-CN" w:bidi="ar"/>
        </w:rPr>
        <w:t>سمية الرقمية</w:t>
      </w:r>
      <w:r>
        <w:rPr>
          <w:rFonts w:eastAsiaTheme="minorEastAsia"/>
          <w:rtl/>
          <w:lang w:eastAsia="zh-CN" w:bidi="ar"/>
        </w:rPr>
        <w:t xml:space="preserve"> محل الخدمات المالية الرقمية الحالية ولا تتنافس معها؛ بل إنها تكمل النظام </w:t>
      </w:r>
      <w:r w:rsidR="008700BA" w:rsidRPr="00046A27">
        <w:rPr>
          <w:rFonts w:eastAsiaTheme="minorEastAsia" w:hint="cs"/>
          <w:rtl/>
          <w:lang w:eastAsia="zh-CN" w:bidi="ar"/>
        </w:rPr>
        <w:t>الإيكولوجي</w:t>
      </w:r>
      <w:r>
        <w:rPr>
          <w:rFonts w:eastAsiaTheme="minorEastAsia"/>
          <w:rtl/>
          <w:lang w:eastAsia="zh-CN" w:bidi="ar"/>
        </w:rPr>
        <w:t xml:space="preserve"> بأسره للخدمات المالية الرقمية بتقديم الأمن على مستوى البنية التحتية، وقابلية التشغيل البيني، والالتزام، من خلال صك رقمي آمن صادر عن مصرف مركزي ومتداول عبر النظام بأكمله. وتختلف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عن </w:t>
      </w:r>
      <w:r w:rsidR="00DB452A">
        <w:rPr>
          <w:rFonts w:eastAsiaTheme="minorEastAsia" w:hint="cs"/>
          <w:rtl/>
          <w:lang w:eastAsia="zh-CN" w:bidi="ar"/>
        </w:rPr>
        <w:t>المعاملات المالية المتنقلة</w:t>
      </w:r>
      <w:r>
        <w:rPr>
          <w:rFonts w:eastAsiaTheme="minorEastAsia"/>
          <w:rtl/>
          <w:lang w:eastAsia="zh-CN" w:bidi="ar"/>
        </w:rPr>
        <w:t xml:space="preserve"> في أنها ت</w:t>
      </w:r>
      <w:r w:rsidR="00717D8B">
        <w:rPr>
          <w:rFonts w:eastAsiaTheme="minorEastAsia"/>
          <w:rtl/>
          <w:lang w:eastAsia="zh-CN" w:bidi="ar"/>
        </w:rPr>
        <w:t>حل محل القيد البسيط المخزَّن في</w:t>
      </w:r>
      <w:r w:rsidR="00717D8B">
        <w:rPr>
          <w:rFonts w:eastAsiaTheme="minorEastAsia" w:hint="cs"/>
          <w:rtl/>
          <w:lang w:eastAsia="zh-CN" w:bidi="ar"/>
        </w:rPr>
        <w:t> </w:t>
      </w:r>
      <w:r>
        <w:rPr>
          <w:rFonts w:eastAsiaTheme="minorEastAsia"/>
          <w:rtl/>
          <w:lang w:eastAsia="zh-CN" w:bidi="ar"/>
        </w:rPr>
        <w:t xml:space="preserve">سجل الحسابات الخاص لمقدِّم </w:t>
      </w:r>
      <w:r w:rsidR="00DB452A">
        <w:rPr>
          <w:rFonts w:eastAsiaTheme="minorEastAsia" w:hint="cs"/>
          <w:rtl/>
          <w:lang w:eastAsia="zh-CN" w:bidi="ar"/>
        </w:rPr>
        <w:t>خدمة المعاملات المالية المتنقلة</w:t>
      </w:r>
      <w:r>
        <w:rPr>
          <w:rFonts w:eastAsiaTheme="minorEastAsia"/>
          <w:rtl/>
          <w:lang w:eastAsia="zh-CN" w:bidi="ar"/>
        </w:rPr>
        <w:t xml:space="preserve"> بواسطة كائن رقمي مؤمَّن تجفيرياً وصادر عن مصرف مركزي هو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التي تكافئ قانونياً العملة الورقية التي قُبضت للتو. وعلى عكس قيد </w:t>
      </w:r>
      <w:r w:rsidR="00DB452A">
        <w:rPr>
          <w:rFonts w:eastAsiaTheme="minorEastAsia" w:hint="cs"/>
          <w:rtl/>
          <w:lang w:eastAsia="zh-CN" w:bidi="ar"/>
        </w:rPr>
        <w:t>المعاملات المالية المتنقلة المخزنة</w:t>
      </w:r>
      <w:r>
        <w:rPr>
          <w:rFonts w:eastAsiaTheme="minorEastAsia"/>
          <w:rtl/>
          <w:lang w:eastAsia="zh-CN" w:bidi="ar"/>
        </w:rPr>
        <w:t xml:space="preserve"> في سجل الحسابات الخاص الذي لا</w:t>
      </w:r>
      <w:r w:rsidR="00323D83">
        <w:rPr>
          <w:rFonts w:eastAsiaTheme="minorEastAsia" w:hint="cs"/>
          <w:rtl/>
          <w:lang w:eastAsia="zh-CN" w:bidi="ar"/>
        </w:rPr>
        <w:t> </w:t>
      </w:r>
      <w:r>
        <w:rPr>
          <w:rFonts w:eastAsiaTheme="minorEastAsia"/>
          <w:rtl/>
          <w:lang w:eastAsia="zh-CN" w:bidi="ar"/>
        </w:rPr>
        <w:t xml:space="preserve">معنى له إلا عند التعامل ضمن سجل الحسابات، يمكن لمستخدمي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التعامل مع أي شخص آخر على شبكة مقدمي </w:t>
      </w:r>
      <w:r w:rsidR="00DB452A">
        <w:rPr>
          <w:rFonts w:eastAsiaTheme="minorEastAsia" w:hint="cs"/>
          <w:rtl/>
          <w:lang w:eastAsia="zh-CN" w:bidi="ar"/>
        </w:rPr>
        <w:t>خدمات المعاملات المالية المتنقلة</w:t>
      </w:r>
      <w:r>
        <w:rPr>
          <w:rFonts w:eastAsiaTheme="minorEastAsia"/>
          <w:rtl/>
          <w:lang w:eastAsia="zh-CN" w:bidi="ar"/>
        </w:rPr>
        <w:t xml:space="preserve"> وكذلك المصارف التي تستخدم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فتتحقق بالتالي قابلية التشغيل البيني السلس، والتسوية الفورية، ومقاومة التزييف، والالتزام بقانون العملة في البلاد.</w:t>
      </w:r>
    </w:p>
    <w:p w:rsidR="00444093" w:rsidRDefault="00444093" w:rsidP="00D000A2">
      <w:pPr>
        <w:rPr>
          <w:rFonts w:eastAsiaTheme="minorEastAsia"/>
          <w:rtl/>
          <w:lang w:val="en-GB" w:eastAsia="zh-CN" w:bidi="ar"/>
        </w:rPr>
      </w:pPr>
      <w:bookmarkStart w:id="87" w:name="lt_pId541"/>
      <w:r>
        <w:rPr>
          <w:rFonts w:eastAsiaTheme="minorEastAsia"/>
          <w:rtl/>
          <w:lang w:eastAsia="zh-CN" w:bidi="ar"/>
        </w:rPr>
        <w:t>وقد ذكرت العديد من المصارف المركزية بما فيها بنك الاحتياطي الفي</w:t>
      </w:r>
      <w:r w:rsidR="00573734">
        <w:rPr>
          <w:rFonts w:eastAsiaTheme="minorEastAsia"/>
          <w:rtl/>
          <w:lang w:eastAsia="zh-CN" w:bidi="ar"/>
        </w:rPr>
        <w:t xml:space="preserve">درالي في الولايات المتحدة وبنك </w:t>
      </w:r>
      <w:r w:rsidR="00573734">
        <w:rPr>
          <w:rFonts w:eastAsiaTheme="minorEastAsia" w:hint="cs"/>
          <w:rtl/>
          <w:lang w:eastAsia="zh-CN" w:bidi="ar"/>
        </w:rPr>
        <w:t>إ</w:t>
      </w:r>
      <w:r>
        <w:rPr>
          <w:rFonts w:eastAsiaTheme="minorEastAsia"/>
          <w:rtl/>
          <w:lang w:eastAsia="zh-CN" w:bidi="ar"/>
        </w:rPr>
        <w:t xml:space="preserve">نكلترا وبنك الشعب الصيني أنها تبحث وتعمل باتجاه عملة رقمية يصدرها مصرف مركزي. وقد بدأت عمليات تنفيذ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باستخدام تكنولوجيات مختلفة وفي مراحل مختلفة من النشر، ويهدف هذا الفريق المتخصص إلى إدراج جميع الحلول في المناقشات. وعلى غرار العملة</w:t>
      </w:r>
      <w:r w:rsidR="0039265F">
        <w:rPr>
          <w:rFonts w:eastAsiaTheme="minorEastAsia" w:hint="cs"/>
          <w:rtl/>
          <w:lang w:eastAsia="zh-CN" w:bidi="ar"/>
        </w:rPr>
        <w:t xml:space="preserve"> الرسمية</w:t>
      </w:r>
      <w:r>
        <w:rPr>
          <w:rFonts w:eastAsiaTheme="minorEastAsia"/>
          <w:rtl/>
          <w:lang w:eastAsia="zh-CN" w:bidi="ar"/>
        </w:rPr>
        <w:t xml:space="preserve"> الورقية التي أدت دوراً رئيسياً في شمول الجميع بالخدمات المالية لقرون خلت، والتي تواصل القيام بذلك، يجب أيضاً أن تتاح العملة</w:t>
      </w:r>
      <w:r w:rsidR="0039265F">
        <w:rPr>
          <w:rFonts w:eastAsiaTheme="minorEastAsia" w:hint="cs"/>
          <w:rtl/>
          <w:lang w:eastAsia="zh-CN" w:bidi="ar"/>
        </w:rPr>
        <w:t xml:space="preserve"> الرسمية</w:t>
      </w:r>
      <w:r>
        <w:rPr>
          <w:rFonts w:eastAsiaTheme="minorEastAsia"/>
          <w:rtl/>
          <w:lang w:eastAsia="zh-CN" w:bidi="ar"/>
        </w:rPr>
        <w:t xml:space="preserve"> الرقمية لجميع مواطني البلاد ولعلها تصبح حافزاً لتسريع قابلية التشغيل البيني في الخدمات المالية الرقمية. وتقدم البنية التحتية للاتصالات/تكنولوجيا المعلومات والاتصالات اليوم أفضل منصة يمكن أن تساعد العملة</w:t>
      </w:r>
      <w:r w:rsidR="0039265F">
        <w:rPr>
          <w:rFonts w:eastAsiaTheme="minorEastAsia" w:hint="cs"/>
          <w:rtl/>
          <w:lang w:eastAsia="zh-CN" w:bidi="ar"/>
        </w:rPr>
        <w:t xml:space="preserve"> الرسمية</w:t>
      </w:r>
      <w:r>
        <w:rPr>
          <w:rFonts w:eastAsiaTheme="minorEastAsia"/>
          <w:rtl/>
          <w:lang w:eastAsia="zh-CN" w:bidi="ar"/>
        </w:rPr>
        <w:t xml:space="preserve"> الرقمية الصادرة عن المصارف المركزية في تحقيق هذا الهدف. وستتطلب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تضمين خدمات أكثر قابلية للتشغيل البيني وأكثر أماناً وسلاسة في</w:t>
      </w:r>
      <w:r w:rsidR="00D000A2">
        <w:rPr>
          <w:rFonts w:eastAsiaTheme="minorEastAsia" w:hint="cs"/>
          <w:rtl/>
          <w:lang w:eastAsia="zh-CN" w:bidi="ar"/>
        </w:rPr>
        <w:t> </w:t>
      </w:r>
      <w:r>
        <w:rPr>
          <w:rFonts w:eastAsiaTheme="minorEastAsia"/>
          <w:rtl/>
          <w:lang w:eastAsia="zh-CN" w:bidi="ar"/>
        </w:rPr>
        <w:t>إطار البنية التحتية لتكنولوجيا المعلومات والاتصالات.</w:t>
      </w:r>
    </w:p>
    <w:bookmarkEnd w:id="87"/>
    <w:p w:rsidR="00444093" w:rsidRDefault="00444093" w:rsidP="00BD671F">
      <w:pPr>
        <w:rPr>
          <w:rFonts w:eastAsiaTheme="minorEastAsia"/>
          <w:rtl/>
          <w:lang w:eastAsia="zh-CN" w:bidi="ar"/>
        </w:rPr>
      </w:pPr>
      <w:r>
        <w:rPr>
          <w:rFonts w:eastAsiaTheme="minorEastAsia"/>
          <w:rtl/>
          <w:lang w:eastAsia="zh-CN" w:bidi="ar"/>
        </w:rPr>
        <w:t xml:space="preserve">وسيتناول هذا الفريق المتخصص التحديات الرئيسية المتعلقة بالأمن، وقابلية التشغيل البيني، ومنع التزييف، وحماية المستهلك إزاء العملة </w:t>
      </w:r>
      <w:r w:rsidR="001F3638" w:rsidRPr="001F3638">
        <w:rPr>
          <w:rFonts w:eastAsiaTheme="minorEastAsia"/>
          <w:rtl/>
          <w:lang w:eastAsia="zh-CN" w:bidi="ar"/>
        </w:rPr>
        <w:t>الر</w:t>
      </w:r>
      <w:r w:rsidR="001F3638" w:rsidRPr="001F3638">
        <w:rPr>
          <w:rFonts w:eastAsiaTheme="minorEastAsia" w:hint="cs"/>
          <w:rtl/>
          <w:lang w:eastAsia="zh-CN" w:bidi="ar"/>
        </w:rPr>
        <w:t>سمية الرقمية</w:t>
      </w:r>
      <w:r>
        <w:rPr>
          <w:rFonts w:eastAsiaTheme="minorEastAsia"/>
          <w:rtl/>
          <w:lang w:eastAsia="zh-CN" w:bidi="ar"/>
        </w:rPr>
        <w:t xml:space="preserve"> وقبوله بها.</w:t>
      </w:r>
    </w:p>
    <w:p w:rsidR="00444093" w:rsidRDefault="00444093" w:rsidP="00444093">
      <w:pPr>
        <w:pStyle w:val="Heading1"/>
        <w:rPr>
          <w:rtl/>
        </w:rPr>
      </w:pPr>
      <w:bookmarkStart w:id="88" w:name="_Toc488049328"/>
      <w:r>
        <w:lastRenderedPageBreak/>
        <w:t>2</w:t>
      </w:r>
      <w:r>
        <w:rPr>
          <w:rtl/>
        </w:rPr>
        <w:tab/>
      </w:r>
      <w:r>
        <w:rPr>
          <w:rtl/>
          <w:lang w:bidi="ar"/>
        </w:rPr>
        <w:t>الاختصاصات</w:t>
      </w:r>
      <w:bookmarkEnd w:id="88"/>
    </w:p>
    <w:p w:rsidR="00444093" w:rsidRDefault="00444093" w:rsidP="00BD671F">
      <w:pPr>
        <w:rPr>
          <w:rtl/>
          <w:lang w:bidi="ar-EG"/>
        </w:rPr>
      </w:pPr>
      <w:r>
        <w:rPr>
          <w:rtl/>
          <w:lang w:bidi="ar-EG"/>
        </w:rPr>
        <w:t>سيقوم</w:t>
      </w:r>
      <w:r>
        <w:rPr>
          <w:rFonts w:eastAsiaTheme="minorEastAsia"/>
          <w:rtl/>
          <w:lang w:eastAsia="zh-CN" w:bidi="ar"/>
        </w:rPr>
        <w:t xml:space="preserve"> هذا الفريق المتخصص</w:t>
      </w:r>
      <w:r>
        <w:rPr>
          <w:rtl/>
          <w:lang w:bidi="ar-EG"/>
        </w:rPr>
        <w:t xml:space="preserve"> باستقصاء منصات العملات</w:t>
      </w:r>
      <w:r w:rsidR="00E80DAF">
        <w:rPr>
          <w:rFonts w:hint="cs"/>
          <w:rtl/>
          <w:lang w:bidi="ar-EG"/>
        </w:rPr>
        <w:t xml:space="preserve"> الرسمية</w:t>
      </w:r>
      <w:r>
        <w:rPr>
          <w:rtl/>
          <w:lang w:bidi="ar-EG"/>
        </w:rPr>
        <w:t xml:space="preserve"> الرقمية</w:t>
      </w:r>
      <w:r>
        <w:rPr>
          <w:rFonts w:eastAsiaTheme="minorEastAsia"/>
          <w:rtl/>
          <w:lang w:eastAsia="zh-CN" w:bidi="ar"/>
        </w:rPr>
        <w:t xml:space="preserve"> </w:t>
      </w:r>
      <w:r>
        <w:rPr>
          <w:rtl/>
          <w:lang w:bidi="ar-EG"/>
        </w:rPr>
        <w:t>مع التركيز على ميزات المنصات وخصائصها، والتحديات الأمنية لمنع تزييف العملات في شكل رقمي والتغلب على تحديات قابلية التشغيل البيني مع أنظمة الدفع الأخرى.</w:t>
      </w:r>
    </w:p>
    <w:p w:rsidR="00444093" w:rsidRDefault="00444093" w:rsidP="00DB452A">
      <w:pPr>
        <w:rPr>
          <w:rFonts w:eastAsiaTheme="minorEastAsia"/>
          <w:rtl/>
          <w:lang w:eastAsia="zh-CN" w:bidi="ar-EG"/>
        </w:rPr>
      </w:pPr>
      <w:bookmarkStart w:id="89" w:name="lt_pId547"/>
      <w:r w:rsidRPr="00D000A2">
        <w:rPr>
          <w:rFonts w:eastAsiaTheme="minorEastAsia"/>
          <w:spacing w:val="-4"/>
          <w:rtl/>
          <w:lang w:eastAsia="zh-CN" w:bidi="ar"/>
        </w:rPr>
        <w:t xml:space="preserve">وسيضم الفريق المتخصص التابع لقطاع تقييس الاتصالات والمعني بالعملة الرقمية بما في ذلك العملة </w:t>
      </w:r>
      <w:r w:rsidR="003300CD" w:rsidRPr="00D000A2">
        <w:rPr>
          <w:rFonts w:eastAsiaTheme="minorEastAsia"/>
          <w:spacing w:val="-4"/>
          <w:rtl/>
          <w:lang w:eastAsia="zh-CN" w:bidi="ar"/>
        </w:rPr>
        <w:t>الر</w:t>
      </w:r>
      <w:r w:rsidR="003300CD" w:rsidRPr="00D000A2">
        <w:rPr>
          <w:rFonts w:eastAsiaTheme="minorEastAsia" w:hint="cs"/>
          <w:spacing w:val="-4"/>
          <w:rtl/>
          <w:lang w:eastAsia="zh-CN" w:bidi="ar"/>
        </w:rPr>
        <w:t>سمية الرقمية</w:t>
      </w:r>
      <w:r w:rsidR="00D000A2" w:rsidRPr="00D000A2">
        <w:rPr>
          <w:rFonts w:eastAsiaTheme="minorEastAsia" w:hint="cs"/>
          <w:spacing w:val="-4"/>
          <w:rtl/>
          <w:lang w:eastAsia="zh-CN" w:bidi="ar"/>
        </w:rPr>
        <w:t> </w:t>
      </w:r>
      <w:r w:rsidR="00930890">
        <w:rPr>
          <w:rFonts w:eastAsiaTheme="minorEastAsia"/>
          <w:spacing w:val="-4"/>
          <w:lang w:eastAsia="zh-CN" w:bidi="ar"/>
        </w:rPr>
        <w:t>(</w:t>
      </w:r>
      <w:r w:rsidRPr="00D000A2">
        <w:rPr>
          <w:rFonts w:eastAsiaTheme="minorEastAsia"/>
          <w:spacing w:val="-4"/>
          <w:lang w:eastAsia="zh-CN" w:bidi="ar"/>
        </w:rPr>
        <w:t>FG</w:t>
      </w:r>
      <w:r w:rsidR="00D000A2" w:rsidRPr="00D000A2">
        <w:rPr>
          <w:rFonts w:eastAsiaTheme="minorEastAsia"/>
          <w:spacing w:val="-4"/>
          <w:lang w:eastAsia="zh-CN" w:bidi="ar"/>
        </w:rPr>
        <w:t> </w:t>
      </w:r>
      <w:r w:rsidRPr="00D000A2">
        <w:rPr>
          <w:rFonts w:eastAsiaTheme="minorEastAsia"/>
          <w:spacing w:val="-4"/>
          <w:lang w:eastAsia="zh-CN" w:bidi="ar"/>
        </w:rPr>
        <w:t>DFC</w:t>
      </w:r>
      <w:r w:rsidR="00930890">
        <w:rPr>
          <w:rFonts w:eastAsiaTheme="minorEastAsia"/>
          <w:spacing w:val="-4"/>
          <w:lang w:eastAsia="zh-CN" w:bidi="ar"/>
        </w:rPr>
        <w:t>)</w:t>
      </w:r>
      <w:r>
        <w:rPr>
          <w:rFonts w:eastAsiaTheme="minorEastAsia"/>
          <w:rtl/>
          <w:lang w:eastAsia="zh-CN" w:bidi="ar"/>
        </w:rPr>
        <w:t>، خبرا</w:t>
      </w:r>
      <w:r w:rsidR="00344761">
        <w:rPr>
          <w:rFonts w:eastAsiaTheme="minorEastAsia" w:hint="cs"/>
          <w:rtl/>
          <w:lang w:eastAsia="zh-CN" w:bidi="ar"/>
        </w:rPr>
        <w:t>ء</w:t>
      </w:r>
      <w:r>
        <w:rPr>
          <w:rFonts w:eastAsiaTheme="minorEastAsia"/>
          <w:rtl/>
          <w:lang w:eastAsia="zh-CN" w:bidi="ar"/>
        </w:rPr>
        <w:t xml:space="preserve"> وأخصائيين من المصارف المركزية والهيئات التنظيمية لتكنولوجيا المعلومات والاتصالات والمؤسسات المالية ومقدمي الخدمات المالية والأخصائيين في مجال الأمن والهيئات المعيارية الأخرى مثل المنبر العالمي </w:t>
      </w:r>
      <w:r w:rsidR="00D000A2">
        <w:rPr>
          <w:rFonts w:eastAsiaTheme="minorEastAsia"/>
          <w:lang w:eastAsia="zh-CN" w:bidi="ar"/>
        </w:rPr>
        <w:t>(</w:t>
      </w:r>
      <w:r>
        <w:rPr>
          <w:rFonts w:eastAsiaTheme="minorEastAsia"/>
          <w:lang w:val="en-GB" w:eastAsia="zh-CN" w:bidi="ar"/>
        </w:rPr>
        <w:t>Global</w:t>
      </w:r>
      <w:r w:rsidR="00930890">
        <w:rPr>
          <w:rFonts w:eastAsiaTheme="minorEastAsia"/>
          <w:lang w:val="en-GB" w:eastAsia="zh-CN" w:bidi="ar"/>
        </w:rPr>
        <w:t> </w:t>
      </w:r>
      <w:r>
        <w:rPr>
          <w:rFonts w:eastAsiaTheme="minorEastAsia"/>
          <w:lang w:val="en-GB" w:eastAsia="zh-CN" w:bidi="ar"/>
        </w:rPr>
        <w:t>Platform</w:t>
      </w:r>
      <w:r w:rsidR="00D000A2">
        <w:rPr>
          <w:rFonts w:eastAsiaTheme="minorEastAsia"/>
          <w:lang w:eastAsia="zh-CN" w:bidi="ar"/>
        </w:rPr>
        <w:t>)</w:t>
      </w:r>
      <w:r>
        <w:rPr>
          <w:rFonts w:eastAsiaTheme="minorEastAsia"/>
          <w:rtl/>
          <w:lang w:eastAsia="zh-CN" w:bidi="ar"/>
        </w:rPr>
        <w:t xml:space="preserve"> والمنظمة الدولية للتوحيد القياسي</w:t>
      </w:r>
      <w:r w:rsidR="00D000A2">
        <w:rPr>
          <w:rFonts w:eastAsiaTheme="minorEastAsia" w:hint="cs"/>
          <w:rtl/>
          <w:lang w:eastAsia="zh-CN" w:bidi="ar"/>
        </w:rPr>
        <w:t> </w:t>
      </w:r>
      <w:r w:rsidR="00D000A2">
        <w:rPr>
          <w:rFonts w:eastAsiaTheme="minorEastAsia"/>
          <w:lang w:eastAsia="zh-CN" w:bidi="ar"/>
        </w:rPr>
        <w:t>(</w:t>
      </w:r>
      <w:r>
        <w:rPr>
          <w:rFonts w:eastAsiaTheme="minorEastAsia"/>
          <w:lang w:val="en-GB" w:eastAsia="zh-CN" w:bidi="ar"/>
        </w:rPr>
        <w:t>ISO</w:t>
      </w:r>
      <w:r w:rsidR="00D000A2">
        <w:rPr>
          <w:rFonts w:eastAsiaTheme="minorEastAsia"/>
          <w:lang w:eastAsia="zh-CN" w:bidi="ar"/>
        </w:rPr>
        <w:t>)</w:t>
      </w:r>
      <w:r>
        <w:rPr>
          <w:rFonts w:eastAsiaTheme="minorEastAsia"/>
          <w:rtl/>
          <w:lang w:eastAsia="zh-CN" w:bidi="ar"/>
        </w:rPr>
        <w:t xml:space="preserve"> وأكاديميين لمعالجة جوانب الإدارة، ودعم البنية التحتية لتكنولوجيا المعلومات والاتصالات، والأمن للعملة</w:t>
      </w:r>
      <w:r w:rsidR="003077D8">
        <w:rPr>
          <w:rFonts w:eastAsiaTheme="minorEastAsia" w:hint="cs"/>
          <w:rtl/>
          <w:lang w:eastAsia="zh-CN" w:bidi="ar"/>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 وما يترتب عليها من الإتيان بثمار جهود </w:t>
      </w:r>
      <w:r w:rsidR="003A3031" w:rsidRPr="00046A27">
        <w:rPr>
          <w:rFonts w:eastAsiaTheme="minorEastAsia" w:hint="cs"/>
          <w:rtl/>
          <w:lang w:eastAsia="zh-CN" w:bidi="ar"/>
        </w:rPr>
        <w:t>الشمول</w:t>
      </w:r>
      <w:r>
        <w:rPr>
          <w:rFonts w:eastAsiaTheme="minorEastAsia"/>
          <w:rtl/>
          <w:lang w:eastAsia="zh-CN" w:bidi="ar"/>
        </w:rPr>
        <w:t xml:space="preserve"> المالي التي تحققها حالياً مشاريع تكنولوجيا المعلومات والاتصالات وحلولها. وسيقوم الفريق المتخصص</w:t>
      </w:r>
      <w:r>
        <w:rPr>
          <w:rtl/>
          <w:lang w:bidi="ar-EG"/>
        </w:rPr>
        <w:t xml:space="preserve"> </w:t>
      </w:r>
      <w:r>
        <w:rPr>
          <w:rFonts w:eastAsiaTheme="minorEastAsia"/>
          <w:rtl/>
          <w:lang w:eastAsia="zh-CN" w:bidi="ar"/>
        </w:rPr>
        <w:t>بتحليل حلول ومشاريع تكنولوجيا المعلومات والاتصالات في</w:t>
      </w:r>
      <w:r w:rsidR="00B21E86">
        <w:rPr>
          <w:rFonts w:eastAsiaTheme="minorEastAsia"/>
          <w:rtl/>
          <w:lang w:eastAsia="zh-CN" w:bidi="ar"/>
        </w:rPr>
        <w:t xml:space="preserve"> مجال خدمات البنية التحتية فيما</w:t>
      </w:r>
      <w:r w:rsidR="00B21E86">
        <w:rPr>
          <w:rFonts w:eastAsiaTheme="minorEastAsia" w:hint="cs"/>
          <w:rtl/>
          <w:lang w:eastAsia="zh-CN" w:bidi="ar"/>
        </w:rPr>
        <w:t> </w:t>
      </w:r>
      <w:r>
        <w:rPr>
          <w:rFonts w:eastAsiaTheme="minorEastAsia"/>
          <w:rtl/>
          <w:lang w:eastAsia="zh-CN" w:bidi="ar"/>
        </w:rPr>
        <w:t xml:space="preserve">يتعلق بالطريقة التي يمكن بها لصك رقمي آمن وقابل للتشغيل البيني ولتطبيقاته أن يعزز الحلول والمشاريع الحالية </w:t>
      </w:r>
      <w:r w:rsidR="003A3031" w:rsidRPr="00046A27">
        <w:rPr>
          <w:rFonts w:eastAsiaTheme="minorEastAsia" w:hint="cs"/>
          <w:rtl/>
          <w:lang w:eastAsia="zh-CN" w:bidi="ar"/>
        </w:rPr>
        <w:t>للشمول</w:t>
      </w:r>
      <w:r>
        <w:rPr>
          <w:rFonts w:eastAsiaTheme="minorEastAsia"/>
          <w:rtl/>
          <w:lang w:eastAsia="zh-CN" w:bidi="ar"/>
        </w:rPr>
        <w:t xml:space="preserve"> المالي في</w:t>
      </w:r>
      <w:r w:rsidR="00D000A2">
        <w:rPr>
          <w:rFonts w:eastAsiaTheme="minorEastAsia" w:hint="cs"/>
          <w:rtl/>
          <w:lang w:eastAsia="zh-CN" w:bidi="ar"/>
        </w:rPr>
        <w:t> </w:t>
      </w:r>
      <w:r>
        <w:rPr>
          <w:rFonts w:eastAsiaTheme="minorEastAsia"/>
          <w:rtl/>
          <w:lang w:eastAsia="zh-CN" w:bidi="ar"/>
        </w:rPr>
        <w:t xml:space="preserve">مجال الالتزام التنظيمي والأمن والبروتوكولات والعمليات التي يمكن للجان دراسات قطاع تقييس الاتصالات أن تقيِّسها، </w:t>
      </w:r>
      <w:r w:rsidR="001B547A">
        <w:rPr>
          <w:rFonts w:eastAsiaTheme="minorEastAsia" w:hint="cs"/>
          <w:rtl/>
          <w:lang w:eastAsia="zh-CN" w:bidi="ar"/>
        </w:rPr>
        <w:t>وأفضل الممارسات</w:t>
      </w:r>
      <w:r>
        <w:rPr>
          <w:rFonts w:eastAsiaTheme="minorEastAsia"/>
          <w:rtl/>
          <w:lang w:eastAsia="zh-CN" w:bidi="ar"/>
        </w:rPr>
        <w:t xml:space="preserve"> التي يمكن أن تيسر تنفيذ هذه الحلول على نطاق عالمي.</w:t>
      </w:r>
    </w:p>
    <w:p w:rsidR="00444093" w:rsidRDefault="00444093" w:rsidP="00BD671F">
      <w:pPr>
        <w:rPr>
          <w:rFonts w:eastAsiaTheme="minorEastAsia"/>
          <w:rtl/>
          <w:lang w:eastAsia="zh-CN" w:bidi="ar"/>
        </w:rPr>
      </w:pPr>
      <w:r>
        <w:rPr>
          <w:rFonts w:eastAsiaTheme="minorEastAsia"/>
          <w:rtl/>
          <w:lang w:eastAsia="zh-CN" w:bidi="ar"/>
        </w:rPr>
        <w:t>وسيعمل هذا الفريق المتخصص</w:t>
      </w:r>
      <w:r>
        <w:rPr>
          <w:rtl/>
          <w:lang w:bidi="ar-EG"/>
        </w:rPr>
        <w:t xml:space="preserve"> </w:t>
      </w:r>
      <w:r>
        <w:rPr>
          <w:rFonts w:eastAsiaTheme="minorEastAsia"/>
          <w:rtl/>
          <w:lang w:eastAsia="zh-CN" w:bidi="ar"/>
        </w:rPr>
        <w:t>في المقام الأول على العملة</w:t>
      </w:r>
      <w:r w:rsidR="00E80DAF">
        <w:rPr>
          <w:rFonts w:eastAsiaTheme="minorEastAsia" w:hint="cs"/>
          <w:rtl/>
          <w:lang w:eastAsia="zh-CN" w:bidi="ar"/>
        </w:rPr>
        <w:t xml:space="preserve"> الرسمية</w:t>
      </w:r>
      <w:r>
        <w:rPr>
          <w:rFonts w:eastAsiaTheme="minorEastAsia"/>
          <w:rtl/>
          <w:lang w:eastAsia="zh-CN" w:bidi="ar"/>
        </w:rPr>
        <w:t xml:space="preserve"> الرقمية دون أن يؤيد حلاً وحيداً معيَّناً أو يحصر عمله فيه.</w:t>
      </w:r>
    </w:p>
    <w:p w:rsidR="00444093" w:rsidRDefault="00444093" w:rsidP="00BD671F">
      <w:pPr>
        <w:rPr>
          <w:rFonts w:eastAsiaTheme="minorEastAsia"/>
          <w:rtl/>
          <w:lang w:val="en-GB" w:eastAsia="zh-CN" w:bidi="ar"/>
        </w:rPr>
      </w:pPr>
      <w:r>
        <w:rPr>
          <w:rFonts w:eastAsiaTheme="minorEastAsia"/>
          <w:rtl/>
          <w:lang w:eastAsia="zh-CN" w:bidi="ar"/>
        </w:rPr>
        <w:t xml:space="preserve">وسيقوم الفريق المتخصص بدراسة الخواص الوظيفية اللازمة للشبكة لدعم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بما في ذلك متطلبات أمن الشبكة والبروتوكول فضلاً عن قابلية التشغيل البيني للعملة</w:t>
      </w:r>
      <w:r w:rsidR="003077D8">
        <w:rPr>
          <w:rFonts w:eastAsiaTheme="minorEastAsia" w:hint="cs"/>
          <w:rtl/>
          <w:lang w:eastAsia="zh-CN" w:bidi="ar"/>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 مع العملات الرقمية الأخرى.</w:t>
      </w:r>
    </w:p>
    <w:p w:rsidR="00444093" w:rsidRDefault="00444093" w:rsidP="00444093">
      <w:pPr>
        <w:pStyle w:val="Heading2"/>
        <w:rPr>
          <w:rtl/>
        </w:rPr>
      </w:pPr>
      <w:bookmarkStart w:id="90" w:name="_Toc488049329"/>
      <w:bookmarkEnd w:id="89"/>
      <w:r>
        <w:t>1.2</w:t>
      </w:r>
      <w:r>
        <w:rPr>
          <w:rtl/>
        </w:rPr>
        <w:tab/>
      </w:r>
      <w:r>
        <w:rPr>
          <w:rFonts w:eastAsiaTheme="minorEastAsia"/>
          <w:rtl/>
          <w:lang w:eastAsia="zh-CN" w:bidi="ar"/>
        </w:rPr>
        <w:t>الأهداف</w:t>
      </w:r>
      <w:bookmarkEnd w:id="90"/>
    </w:p>
    <w:p w:rsidR="00444093" w:rsidRDefault="00444093" w:rsidP="00444093">
      <w:pPr>
        <w:pStyle w:val="enumlev1"/>
        <w:rPr>
          <w:rFonts w:eastAsiaTheme="minorEastAsia"/>
          <w:rtl/>
          <w:lang w:eastAsia="zh-CN" w:bidi="ar"/>
        </w:rPr>
      </w:pPr>
      <w:r>
        <w:rPr>
          <w:rFonts w:eastAsiaTheme="minorEastAsia"/>
          <w:rtl/>
          <w:lang w:eastAsia="zh-CN" w:bidi="ar"/>
        </w:rPr>
        <w:t>تتمثل الأهداف الرئيسية للفريق المتخصص فيما يلي:</w:t>
      </w:r>
    </w:p>
    <w:p w:rsidR="00444093" w:rsidRDefault="00444093" w:rsidP="00DB452A">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دراسة الفوائد الاقتصادية وأثر إدخال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على </w:t>
      </w:r>
      <w:r w:rsidR="00DB452A" w:rsidRPr="00046A27">
        <w:rPr>
          <w:rFonts w:eastAsiaTheme="minorEastAsia" w:hint="cs"/>
          <w:rtl/>
          <w:lang w:eastAsia="zh-CN" w:bidi="ar"/>
        </w:rPr>
        <w:t>المعاملات المالية</w:t>
      </w:r>
      <w:r w:rsidRPr="00046A27">
        <w:rPr>
          <w:rFonts w:eastAsiaTheme="minorEastAsia"/>
          <w:rtl/>
          <w:lang w:eastAsia="zh-CN" w:bidi="ar"/>
        </w:rPr>
        <w:t xml:space="preserve"> المتنقلة</w:t>
      </w:r>
      <w:r>
        <w:rPr>
          <w:rFonts w:eastAsiaTheme="minorEastAsia"/>
          <w:rtl/>
          <w:lang w:eastAsia="zh-CN" w:bidi="ar"/>
        </w:rPr>
        <w:t>؛</w:t>
      </w:r>
    </w:p>
    <w:p w:rsidR="00444093" w:rsidRDefault="00444093" w:rsidP="00592FB9">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استقصاء النظام </w:t>
      </w:r>
      <w:r w:rsidR="00592FB9" w:rsidRPr="00046A27">
        <w:rPr>
          <w:rFonts w:eastAsiaTheme="minorEastAsia" w:hint="cs"/>
          <w:rtl/>
          <w:lang w:eastAsia="zh-CN" w:bidi="ar"/>
        </w:rPr>
        <w:t>الإيكولوجي</w:t>
      </w:r>
      <w:r>
        <w:rPr>
          <w:rFonts w:eastAsiaTheme="minorEastAsia"/>
          <w:rtl/>
          <w:lang w:eastAsia="zh-CN" w:bidi="ar"/>
        </w:rPr>
        <w:t xml:space="preserve"> لتنفيذ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من أجل شمول الجميع بالخدمات المالية؛</w:t>
      </w:r>
    </w:p>
    <w:p w:rsidR="00444093" w:rsidRDefault="00444093" w:rsidP="00344761">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رسم خارطة التقابل بين معمارية الشبكة المرجعية ومكونات العملية المطلوبة لتنفيذ </w:t>
      </w:r>
      <w:r w:rsidRPr="00344761">
        <w:rPr>
          <w:rFonts w:eastAsiaTheme="minorEastAsia"/>
          <w:rtl/>
          <w:lang w:eastAsia="zh-CN" w:bidi="ar"/>
        </w:rPr>
        <w:t>العملة</w:t>
      </w:r>
      <w:r w:rsidR="00344761" w:rsidRPr="00344761">
        <w:rPr>
          <w:rFonts w:hint="cs"/>
          <w:spacing w:val="4"/>
          <w:rtl/>
          <w:lang w:bidi="ar-EG"/>
        </w:rPr>
        <w:t xml:space="preserve"> </w:t>
      </w:r>
      <w:r w:rsidR="00344761" w:rsidRPr="00344761">
        <w:rPr>
          <w:rFonts w:eastAsiaTheme="minorEastAsia" w:hint="cs"/>
          <w:rtl/>
          <w:lang w:eastAsia="zh-CN" w:bidi="ar-EG"/>
        </w:rPr>
        <w:t>الرسمية</w:t>
      </w:r>
      <w:r w:rsidRPr="00344761">
        <w:rPr>
          <w:rFonts w:eastAsiaTheme="minorEastAsia"/>
          <w:rtl/>
          <w:lang w:eastAsia="zh-CN" w:bidi="ar"/>
        </w:rPr>
        <w:t xml:space="preserve"> الورقية </w:t>
      </w:r>
      <w:r>
        <w:rPr>
          <w:rFonts w:eastAsiaTheme="minorEastAsia"/>
          <w:rtl/>
          <w:lang w:eastAsia="zh-CN" w:bidi="ar"/>
        </w:rPr>
        <w:t>والتكامل مع أنظمة الدفع القائمة من أجل قابلية التشغيل البيني؛</w:t>
      </w:r>
    </w:p>
    <w:p w:rsidR="00444093" w:rsidRDefault="00444093" w:rsidP="003300CD">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تحديد حالات استخدام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ومتطلباتها وتطبيقاتها؛</w:t>
      </w:r>
    </w:p>
    <w:p w:rsidR="00444093" w:rsidRDefault="00444093" w:rsidP="00D000A2">
      <w:pPr>
        <w:pStyle w:val="enumlev1"/>
        <w:rPr>
          <w:rtl/>
          <w:lang w:bidi="ar-EG"/>
        </w:rPr>
      </w:pPr>
      <w:r>
        <w:rPr>
          <w:rFonts w:cs="Times New Roman" w:hint="cs"/>
          <w:rtl/>
          <w:lang w:bidi="ar-EG"/>
        </w:rPr>
        <w:t>•</w:t>
      </w:r>
      <w:r>
        <w:rPr>
          <w:rtl/>
          <w:lang w:bidi="ar-EG"/>
        </w:rPr>
        <w:tab/>
      </w:r>
      <w:r>
        <w:rPr>
          <w:rFonts w:eastAsiaTheme="minorEastAsia"/>
          <w:rtl/>
          <w:lang w:eastAsia="zh-CN" w:bidi="ar"/>
        </w:rPr>
        <w:t>التوصل إلى فهم أفضل للأمن، والآثار التنظيمية، وحماية المستهلك، ومنع الاحتيال وإشكالات التزييف في</w:t>
      </w:r>
      <w:r w:rsidR="00D000A2">
        <w:rPr>
          <w:rFonts w:eastAsiaTheme="minorEastAsia" w:hint="cs"/>
          <w:rtl/>
          <w:lang w:eastAsia="zh-CN" w:bidi="ar"/>
        </w:rPr>
        <w:t> </w:t>
      </w:r>
      <w:r>
        <w:rPr>
          <w:rFonts w:eastAsiaTheme="minorEastAsia"/>
          <w:rtl/>
          <w:lang w:eastAsia="zh-CN" w:bidi="ar"/>
        </w:rPr>
        <w:t>الخدمات المالية الرقمية، وللكيفية التي يمكن بها للعملة</w:t>
      </w:r>
      <w:r w:rsidR="003077D8" w:rsidRPr="003077D8">
        <w:rPr>
          <w:rFonts w:hint="cs"/>
          <w:spacing w:val="4"/>
          <w:rtl/>
          <w:lang w:bidi="ar-EG"/>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 أن تتصدى لدواعي القلق هذه؛</w:t>
      </w:r>
    </w:p>
    <w:p w:rsidR="00444093" w:rsidRDefault="00444093" w:rsidP="003300CD">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تحديد الأمن السيادي الحرج والشفافية وقابلية التحقق من تكنولوجيا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وتقديم مبادئ توجيهية بشأن ضمان مكونات البرمجيات والعتاد الحاسوبية الحاسمة لضمان الثقة وقابلية التحقق؛</w:t>
      </w:r>
    </w:p>
    <w:p w:rsidR="00444093" w:rsidRDefault="00444093" w:rsidP="00444093">
      <w:pPr>
        <w:pStyle w:val="enumlev1"/>
        <w:rPr>
          <w:rtl/>
          <w:lang w:bidi="ar-EG"/>
        </w:rPr>
      </w:pPr>
      <w:r>
        <w:rPr>
          <w:rFonts w:cs="Times New Roman" w:hint="cs"/>
          <w:rtl/>
          <w:lang w:bidi="ar-EG"/>
        </w:rPr>
        <w:t>•</w:t>
      </w:r>
      <w:r>
        <w:rPr>
          <w:rtl/>
          <w:lang w:bidi="ar-EG"/>
        </w:rPr>
        <w:tab/>
      </w:r>
      <w:r>
        <w:rPr>
          <w:rFonts w:eastAsiaTheme="minorEastAsia"/>
          <w:rtl/>
          <w:lang w:eastAsia="zh-CN" w:bidi="ar"/>
        </w:rPr>
        <w:t>تحديد مجالات جديدة للتقييس في لجان دراسات قطاع تقييس الاتصالات.</w:t>
      </w:r>
    </w:p>
    <w:p w:rsidR="00444093" w:rsidRDefault="00444093" w:rsidP="00444093">
      <w:pPr>
        <w:pStyle w:val="Heading2"/>
        <w:rPr>
          <w:rtl/>
        </w:rPr>
      </w:pPr>
      <w:bookmarkStart w:id="91" w:name="_Toc488049330"/>
      <w:r>
        <w:t>2.2</w:t>
      </w:r>
      <w:r>
        <w:rPr>
          <w:rtl/>
        </w:rPr>
        <w:tab/>
        <w:t>العلاقات</w:t>
      </w:r>
      <w:bookmarkEnd w:id="91"/>
    </w:p>
    <w:p w:rsidR="00444093" w:rsidRDefault="00444093" w:rsidP="00444093">
      <w:pPr>
        <w:rPr>
          <w:rtl/>
          <w:lang w:bidi="ar-SY"/>
        </w:rPr>
      </w:pPr>
      <w:r>
        <w:rPr>
          <w:rtl/>
        </w:rPr>
        <w:t>سيعمل هذا الفريق المتخصص بالتعاون الوثيق مع جميع لجان دراسات قطاع تقييس الاتصالات وقطاع تنمية الاتصالات، وخاصةً مع لجنة الدراسات </w:t>
      </w:r>
      <w:r>
        <w:rPr>
          <w:lang w:bidi="ar-EG"/>
        </w:rPr>
        <w:t>17</w:t>
      </w:r>
      <w:r w:rsidR="00875323">
        <w:rPr>
          <w:rFonts w:hint="cs"/>
          <w:rtl/>
          <w:lang w:bidi="ar-SY"/>
        </w:rPr>
        <w:t xml:space="preserve"> لقطاع تقييس الاتصالات</w:t>
      </w:r>
      <w:r w:rsidR="00D000A2">
        <w:rPr>
          <w:rtl/>
          <w:lang w:bidi="ar-SY"/>
        </w:rPr>
        <w:t>.</w:t>
      </w:r>
    </w:p>
    <w:p w:rsidR="00444093" w:rsidRDefault="00444093" w:rsidP="00444093">
      <w:pPr>
        <w:rPr>
          <w:rtl/>
          <w:lang w:bidi="ar-SY"/>
        </w:rPr>
      </w:pPr>
      <w:r>
        <w:rPr>
          <w:rtl/>
          <w:lang w:bidi="ar-SY"/>
        </w:rPr>
        <w:t xml:space="preserve">وسيتعاون </w:t>
      </w:r>
      <w:r>
        <w:rPr>
          <w:rtl/>
        </w:rPr>
        <w:t xml:space="preserve">هذا </w:t>
      </w:r>
      <w:r>
        <w:rPr>
          <w:rtl/>
          <w:lang w:bidi="ar-SY"/>
        </w:rPr>
        <w:t>الفريق</w:t>
      </w:r>
      <w:r>
        <w:rPr>
          <w:rtl/>
          <w:lang w:bidi="ar-EG"/>
        </w:rPr>
        <w:t xml:space="preserve"> المتخصص </w:t>
      </w:r>
      <w:r>
        <w:rPr>
          <w:rtl/>
          <w:lang w:bidi="ar-SY"/>
        </w:rPr>
        <w:t xml:space="preserve">مع الكيانات ذات الصلة طبقاً للتوصية </w:t>
      </w:r>
      <w:r>
        <w:rPr>
          <w:lang w:bidi="ar-EG"/>
        </w:rPr>
        <w:t>ITU</w:t>
      </w:r>
      <w:r>
        <w:rPr>
          <w:lang w:bidi="ar-EG"/>
        </w:rPr>
        <w:noBreakHyphen/>
        <w:t>T A.7</w:t>
      </w:r>
      <w:r>
        <w:rPr>
          <w:rtl/>
          <w:lang w:bidi="ar-SY"/>
        </w:rPr>
        <w:t>.</w:t>
      </w:r>
    </w:p>
    <w:p w:rsidR="00444093" w:rsidRDefault="00444093" w:rsidP="006D37E3">
      <w:pPr>
        <w:keepNext/>
        <w:keepLines/>
        <w:rPr>
          <w:rtl/>
        </w:rPr>
      </w:pPr>
      <w:r w:rsidRPr="003F2E62">
        <w:rPr>
          <w:spacing w:val="-4"/>
          <w:rtl/>
          <w:lang w:bidi="ar-SY"/>
        </w:rPr>
        <w:lastRenderedPageBreak/>
        <w:t>وتشمل هذه الكيانات ما يلي: المؤسسات المالية وهيئات تنظيم الاتصالات وهيئات تنظيم القطاع المالي والمنظمات غير الحكومية </w:t>
      </w:r>
      <w:r w:rsidRPr="003F2E62">
        <w:rPr>
          <w:spacing w:val="-4"/>
          <w:lang w:bidi="ar-EG"/>
        </w:rPr>
        <w:t>(NGO)</w:t>
      </w:r>
      <w:r w:rsidRPr="003F2E62">
        <w:rPr>
          <w:spacing w:val="-4"/>
          <w:rtl/>
          <w:lang w:bidi="ar-SY"/>
        </w:rPr>
        <w:t xml:space="preserve"> وواضعي السياسات والمنظمات المعنية بوضع المعايير </w:t>
      </w:r>
      <w:r w:rsidRPr="003F2E62">
        <w:rPr>
          <w:spacing w:val="-4"/>
          <w:lang w:bidi="ar-SY"/>
        </w:rPr>
        <w:t>(SDO)</w:t>
      </w:r>
      <w:r w:rsidRPr="003F2E62">
        <w:rPr>
          <w:spacing w:val="-4"/>
          <w:rtl/>
          <w:lang w:bidi="ar-SY"/>
        </w:rPr>
        <w:t xml:space="preserve"> والمنتديات والاتحادات الصناعية (مثل </w:t>
      </w:r>
      <w:r w:rsidRPr="003F2E62">
        <w:rPr>
          <w:spacing w:val="-4"/>
          <w:lang w:eastAsia="zh-CN"/>
        </w:rPr>
        <w:t>ISO TC 68</w:t>
      </w:r>
      <w:r w:rsidRPr="003F2E62">
        <w:rPr>
          <w:spacing w:val="-4"/>
          <w:rtl/>
        </w:rPr>
        <w:t xml:space="preserve"> </w:t>
      </w:r>
      <w:r w:rsidRPr="003F2E62">
        <w:rPr>
          <w:rFonts w:hint="cs"/>
          <w:spacing w:val="-4"/>
          <w:rtl/>
        </w:rPr>
        <w:t>و</w:t>
      </w:r>
      <w:r w:rsidRPr="003F2E62">
        <w:rPr>
          <w:spacing w:val="-4"/>
          <w:lang w:eastAsia="zh-CN"/>
        </w:rPr>
        <w:t>W3C</w:t>
      </w:r>
      <w:r w:rsidRPr="003F2E62">
        <w:rPr>
          <w:spacing w:val="-4"/>
          <w:rtl/>
        </w:rPr>
        <w:t xml:space="preserve"> وغيرها)،</w:t>
      </w:r>
      <w:r>
        <w:rPr>
          <w:rtl/>
        </w:rPr>
        <w:t xml:space="preserve"> وشبكات أنظمة الدفع وشركات تحويل الأموال وشركات تكنولوجيا المعلومات والاتصالات و</w:t>
      </w:r>
      <w:r w:rsidR="00451C0A">
        <w:rPr>
          <w:rtl/>
        </w:rPr>
        <w:t>الهيئات الأكاديمية</w:t>
      </w:r>
      <w:r>
        <w:rPr>
          <w:rtl/>
        </w:rPr>
        <w:t xml:space="preserve"> والمؤسسات البحثية وغيرها من المنظمات ذات الصلة.</w:t>
      </w:r>
    </w:p>
    <w:p w:rsidR="00444093" w:rsidRDefault="00444093" w:rsidP="00444093">
      <w:pPr>
        <w:pStyle w:val="Heading2"/>
        <w:rPr>
          <w:rtl/>
        </w:rPr>
      </w:pPr>
      <w:bookmarkStart w:id="92" w:name="_Toc488049331"/>
      <w:r>
        <w:t>3.2</w:t>
      </w:r>
      <w:r>
        <w:rPr>
          <w:rtl/>
        </w:rPr>
        <w:tab/>
        <w:t>مهام ونواتج محددة</w:t>
      </w:r>
      <w:bookmarkEnd w:id="92"/>
    </w:p>
    <w:p w:rsidR="00444093" w:rsidRDefault="00444093" w:rsidP="00444093">
      <w:pPr>
        <w:rPr>
          <w:rtl/>
          <w:lang w:bidi="ar-EG"/>
        </w:rPr>
      </w:pPr>
      <w:r>
        <w:rPr>
          <w:rFonts w:eastAsiaTheme="minorEastAsia"/>
          <w:rtl/>
          <w:lang w:eastAsia="zh-CN" w:bidi="ar"/>
        </w:rPr>
        <w:t>تتمثل المهام الرئيسية للفريق المتخصص فيما يلي:</w:t>
      </w:r>
    </w:p>
    <w:p w:rsidR="00444093" w:rsidRDefault="00444093" w:rsidP="008A45B9">
      <w:pPr>
        <w:pStyle w:val="enumlev1"/>
        <w:rPr>
          <w:rtl/>
          <w:lang w:bidi="ar-EG"/>
        </w:rPr>
      </w:pPr>
      <w:r>
        <w:rPr>
          <w:rFonts w:cs="Times New Roman" w:hint="cs"/>
          <w:rtl/>
          <w:lang w:bidi="ar-EG"/>
        </w:rPr>
        <w:t>•</w:t>
      </w:r>
      <w:r>
        <w:rPr>
          <w:rtl/>
          <w:lang w:bidi="ar-EG"/>
        </w:rPr>
        <w:tab/>
      </w:r>
      <w:r w:rsidRPr="00825434">
        <w:rPr>
          <w:rFonts w:eastAsiaTheme="minorEastAsia"/>
          <w:spacing w:val="-4"/>
          <w:rtl/>
          <w:lang w:eastAsia="zh-CN" w:bidi="ar"/>
        </w:rPr>
        <w:t xml:space="preserve">إنشاء </w:t>
      </w:r>
      <w:r w:rsidR="00445BF3" w:rsidRPr="00825434">
        <w:rPr>
          <w:rFonts w:eastAsiaTheme="minorEastAsia" w:hint="cs"/>
          <w:spacing w:val="-4"/>
          <w:rtl/>
          <w:lang w:eastAsia="zh-CN" w:bidi="ar"/>
        </w:rPr>
        <w:t>مستودع</w:t>
      </w:r>
      <w:r w:rsidRPr="00825434">
        <w:rPr>
          <w:rFonts w:eastAsiaTheme="minorEastAsia"/>
          <w:spacing w:val="-4"/>
          <w:rtl/>
          <w:lang w:eastAsia="zh-CN" w:bidi="ar"/>
        </w:rPr>
        <w:t xml:space="preserve"> وثائق لتوثيق الجوانب القانونية والتنظيمية والسياساتية الخاصة بعملة</w:t>
      </w:r>
      <w:r w:rsidR="003077D8" w:rsidRPr="00825434">
        <w:rPr>
          <w:rFonts w:hint="cs"/>
          <w:spacing w:val="-4"/>
          <w:rtl/>
          <w:lang w:bidi="ar-EG"/>
        </w:rPr>
        <w:t xml:space="preserve"> </w:t>
      </w:r>
      <w:r w:rsidR="003077D8" w:rsidRPr="00825434">
        <w:rPr>
          <w:rFonts w:eastAsiaTheme="minorEastAsia" w:hint="cs"/>
          <w:spacing w:val="-4"/>
          <w:rtl/>
          <w:lang w:eastAsia="zh-CN" w:bidi="ar-EG"/>
        </w:rPr>
        <w:t>رسمية</w:t>
      </w:r>
      <w:r w:rsidRPr="00825434">
        <w:rPr>
          <w:rFonts w:eastAsiaTheme="minorEastAsia"/>
          <w:spacing w:val="-4"/>
          <w:rtl/>
          <w:lang w:eastAsia="zh-CN" w:bidi="ar"/>
        </w:rPr>
        <w:t xml:space="preserve"> رقمية ويشكل أساساً للإدارة.</w:t>
      </w:r>
    </w:p>
    <w:p w:rsidR="00444093" w:rsidRDefault="00444093" w:rsidP="008A45B9">
      <w:pPr>
        <w:pStyle w:val="enumlev1"/>
        <w:rPr>
          <w:rtl/>
          <w:lang w:bidi="ar-EG"/>
        </w:rPr>
      </w:pPr>
      <w:r>
        <w:rPr>
          <w:rFonts w:cs="Times New Roman" w:hint="cs"/>
          <w:rtl/>
          <w:lang w:bidi="ar-EG"/>
        </w:rPr>
        <w:t>•</w:t>
      </w:r>
      <w:r>
        <w:rPr>
          <w:rtl/>
          <w:lang w:bidi="ar-EG"/>
        </w:rPr>
        <w:tab/>
      </w:r>
      <w:r>
        <w:rPr>
          <w:rtl/>
          <w:lang w:bidi="ar-SY"/>
        </w:rPr>
        <w:t>جمع وتوثيق المعلومات بشأن المبادرات الحالية الصادرة عن أصحاب مصلحة مشاركين في </w:t>
      </w:r>
      <w:r>
        <w:rPr>
          <w:rFonts w:eastAsiaTheme="minorEastAsia"/>
          <w:rtl/>
          <w:lang w:eastAsia="zh-CN" w:bidi="ar"/>
        </w:rPr>
        <w:t xml:space="preserve">العملة </w:t>
      </w:r>
      <w:r w:rsidR="003300CD" w:rsidRPr="003300CD">
        <w:rPr>
          <w:rFonts w:eastAsiaTheme="minorEastAsia" w:hint="cs"/>
          <w:rtl/>
          <w:lang w:eastAsia="zh-CN" w:bidi="ar"/>
        </w:rPr>
        <w:t>الرقمية</w:t>
      </w:r>
      <w:r w:rsidR="00445BF3" w:rsidRPr="00445BF3">
        <w:rPr>
          <w:rFonts w:eastAsiaTheme="minorEastAsia"/>
          <w:rtl/>
          <w:lang w:eastAsia="zh-CN" w:bidi="ar"/>
        </w:rPr>
        <w:t xml:space="preserve"> </w:t>
      </w:r>
      <w:r w:rsidR="00445BF3" w:rsidRPr="003300CD">
        <w:rPr>
          <w:rFonts w:eastAsiaTheme="minorEastAsia"/>
          <w:rtl/>
          <w:lang w:eastAsia="zh-CN" w:bidi="ar"/>
        </w:rPr>
        <w:t>الر</w:t>
      </w:r>
      <w:r w:rsidR="00445BF3" w:rsidRPr="003300CD">
        <w:rPr>
          <w:rFonts w:eastAsiaTheme="minorEastAsia" w:hint="cs"/>
          <w:rtl/>
          <w:lang w:eastAsia="zh-CN" w:bidi="ar"/>
        </w:rPr>
        <w:t>سمية</w:t>
      </w:r>
      <w:r>
        <w:rPr>
          <w:rtl/>
          <w:lang w:bidi="ar-SY"/>
        </w:rPr>
        <w:t>. وسيشمل ذلك إعداد حالات استعمال والمتطلبات وتحديد المعايير القائمة ذات الصلة بعمليات</w:t>
      </w:r>
      <w:r w:rsidR="006D37E3">
        <w:rPr>
          <w:rtl/>
          <w:lang w:bidi="ar-SY"/>
        </w:rPr>
        <w:t xml:space="preserve"> نشر الخدمات المالية الرقمية في</w:t>
      </w:r>
      <w:r w:rsidR="006D37E3">
        <w:rPr>
          <w:rFonts w:hint="cs"/>
          <w:rtl/>
          <w:lang w:bidi="ar-SY"/>
        </w:rPr>
        <w:t> </w:t>
      </w:r>
      <w:r>
        <w:rPr>
          <w:rtl/>
          <w:lang w:bidi="ar-SY"/>
        </w:rPr>
        <w:t>العالم.</w:t>
      </w:r>
    </w:p>
    <w:p w:rsidR="00444093" w:rsidRDefault="00444093" w:rsidP="00DB452A">
      <w:pPr>
        <w:pStyle w:val="enumlev1"/>
        <w:rPr>
          <w:rtl/>
          <w:lang w:bidi="ar-EG"/>
        </w:rPr>
      </w:pPr>
      <w:r>
        <w:rPr>
          <w:rFonts w:cs="Times New Roman" w:hint="cs"/>
          <w:rtl/>
          <w:lang w:bidi="ar-EG"/>
        </w:rPr>
        <w:t>•</w:t>
      </w:r>
      <w:r>
        <w:rPr>
          <w:rtl/>
          <w:lang w:bidi="ar-EG"/>
        </w:rPr>
        <w:tab/>
      </w:r>
      <w:r>
        <w:rPr>
          <w:rFonts w:eastAsiaTheme="minorEastAsia"/>
          <w:rtl/>
          <w:lang w:eastAsia="zh-CN" w:bidi="ar"/>
        </w:rPr>
        <w:t>إجراء تحليل للفجوة القائمة بين خدمات البنية التحتية لتكنولوجيا المعلومات والاتصالات الحالية وبين ما هو مطلوب لتحقيق حل</w:t>
      </w:r>
      <w:r w:rsidR="00DB452A">
        <w:rPr>
          <w:rFonts w:eastAsiaTheme="minorEastAsia" w:hint="cs"/>
          <w:rtl/>
          <w:lang w:eastAsia="zh-CN" w:bidi="ar"/>
        </w:rPr>
        <w:t xml:space="preserve"> سلس</w:t>
      </w:r>
      <w:r>
        <w:rPr>
          <w:rFonts w:eastAsiaTheme="minorEastAsia"/>
          <w:rtl/>
          <w:lang w:eastAsia="zh-CN" w:bidi="ar"/>
        </w:rPr>
        <w:t xml:space="preserve"> قابل للتشغيل البيني</w:t>
      </w:r>
      <w:r w:rsidR="00505E86">
        <w:rPr>
          <w:rFonts w:eastAsiaTheme="minorEastAsia" w:hint="cs"/>
          <w:rtl/>
          <w:lang w:eastAsia="zh-CN" w:bidi="ar"/>
        </w:rPr>
        <w:t xml:space="preserve"> </w:t>
      </w:r>
      <w:r>
        <w:rPr>
          <w:rFonts w:eastAsiaTheme="minorEastAsia"/>
          <w:rtl/>
          <w:lang w:eastAsia="zh-CN" w:bidi="ar"/>
        </w:rPr>
        <w:t>للعملة</w:t>
      </w:r>
      <w:r w:rsidR="003077D8">
        <w:rPr>
          <w:rFonts w:eastAsiaTheme="minorEastAsia" w:hint="cs"/>
          <w:rtl/>
          <w:lang w:eastAsia="zh-CN" w:bidi="ar"/>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w:t>
      </w:r>
    </w:p>
    <w:p w:rsidR="00444093" w:rsidRDefault="00444093" w:rsidP="008C3D3D">
      <w:pPr>
        <w:pStyle w:val="enumlev1"/>
        <w:rPr>
          <w:rFonts w:eastAsiaTheme="minorEastAsia"/>
          <w:rtl/>
          <w:lang w:val="en-GB" w:eastAsia="zh-CN" w:bidi="ar"/>
        </w:rPr>
      </w:pPr>
      <w:r>
        <w:rPr>
          <w:rFonts w:cs="Times New Roman" w:hint="cs"/>
          <w:rtl/>
          <w:lang w:bidi="ar-EG"/>
        </w:rPr>
        <w:t>•</w:t>
      </w:r>
      <w:r>
        <w:rPr>
          <w:rtl/>
          <w:lang w:bidi="ar-EG"/>
        </w:rPr>
        <w:tab/>
      </w:r>
      <w:r>
        <w:rPr>
          <w:rFonts w:eastAsiaTheme="minorEastAsia"/>
          <w:rtl/>
          <w:lang w:eastAsia="zh-CN" w:bidi="ar"/>
        </w:rPr>
        <w:t>إجراء تحليل للفجوة القائمة بين العمل الذي أنجز في مجال الخدمات المالية الرقمية، وبين العمل الجاري في</w:t>
      </w:r>
      <w:r w:rsidR="00825434">
        <w:rPr>
          <w:rFonts w:eastAsiaTheme="minorEastAsia" w:hint="cs"/>
          <w:rtl/>
          <w:lang w:eastAsia="zh-CN" w:bidi="ar"/>
        </w:rPr>
        <w:t> </w:t>
      </w:r>
      <w:r>
        <w:rPr>
          <w:rFonts w:eastAsiaTheme="minorEastAsia"/>
          <w:rtl/>
          <w:lang w:eastAsia="zh-CN" w:bidi="ar"/>
        </w:rPr>
        <w:t>اللجنة التقنية</w:t>
      </w:r>
      <w:r w:rsidR="008C3D3D">
        <w:rPr>
          <w:rFonts w:eastAsiaTheme="minorEastAsia" w:hint="cs"/>
          <w:rtl/>
          <w:lang w:eastAsia="zh-CN" w:bidi="ar"/>
        </w:rPr>
        <w:t> </w:t>
      </w:r>
      <w:r>
        <w:rPr>
          <w:rFonts w:eastAsiaTheme="minorEastAsia"/>
          <w:lang w:val="en-GB" w:eastAsia="zh-CN" w:bidi="ar"/>
        </w:rPr>
        <w:t>ISO TC 307</w:t>
      </w:r>
      <w:r>
        <w:rPr>
          <w:rFonts w:eastAsiaTheme="minorEastAsia"/>
          <w:rtl/>
          <w:lang w:val="en-GB" w:eastAsia="zh-CN" w:bidi="ar"/>
        </w:rPr>
        <w:t xml:space="preserve"> </w:t>
      </w:r>
      <w:r>
        <w:rPr>
          <w:rFonts w:eastAsiaTheme="minorEastAsia"/>
          <w:rtl/>
          <w:lang w:eastAsia="zh-CN" w:bidi="ar"/>
        </w:rPr>
        <w:t>والأعمال الجارية الأخرى في مجال الخدمات المالية الرقمية.</w:t>
      </w:r>
    </w:p>
    <w:p w:rsidR="00444093" w:rsidRDefault="00444093" w:rsidP="008A45B9">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جمع </w:t>
      </w:r>
      <w:r w:rsidR="00B561BF">
        <w:rPr>
          <w:rFonts w:eastAsiaTheme="minorEastAsia" w:hint="cs"/>
          <w:rtl/>
          <w:lang w:eastAsia="zh-CN" w:bidi="ar"/>
        </w:rPr>
        <w:t xml:space="preserve">أفضل </w:t>
      </w:r>
      <w:r>
        <w:rPr>
          <w:rFonts w:eastAsiaTheme="minorEastAsia"/>
          <w:rtl/>
          <w:lang w:eastAsia="zh-CN" w:bidi="ar"/>
        </w:rPr>
        <w:t xml:space="preserve">الممارسات والدروس المستفادة من الجهود القائمة في سبيل تحقيق قابلية التشغيل البيني بين أنظمة الدفع المختلفة من خلال دمج أنظمة الدفع التقليدية مع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w:t>
      </w:r>
    </w:p>
    <w:p w:rsidR="00444093" w:rsidRDefault="00444093" w:rsidP="008A45B9">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استقصاء حالات استعمال المعمارية والبنية التحتية لتكنولوجيا المعلومات والاتصالات المستخدمة في تنفيذ العملة </w:t>
      </w:r>
      <w:r w:rsidR="003300CD" w:rsidRPr="003300CD">
        <w:rPr>
          <w:rFonts w:eastAsiaTheme="minorEastAsia"/>
          <w:rtl/>
          <w:lang w:eastAsia="zh-CN" w:bidi="ar"/>
        </w:rPr>
        <w:t>الر</w:t>
      </w:r>
      <w:r w:rsidR="00BE5F24">
        <w:rPr>
          <w:rFonts w:eastAsiaTheme="minorEastAsia" w:hint="cs"/>
          <w:rtl/>
          <w:lang w:eastAsia="zh-CN" w:bidi="ar"/>
        </w:rPr>
        <w:t>سمية</w:t>
      </w:r>
      <w:r w:rsidR="00BE5F24">
        <w:rPr>
          <w:rFonts w:eastAsiaTheme="minorEastAsia" w:hint="eastAsia"/>
          <w:rtl/>
          <w:lang w:eastAsia="zh-CN" w:bidi="ar"/>
        </w:rPr>
        <w:t> </w:t>
      </w:r>
      <w:r w:rsidR="003300CD" w:rsidRPr="003300CD">
        <w:rPr>
          <w:rFonts w:eastAsiaTheme="minorEastAsia" w:hint="cs"/>
          <w:rtl/>
          <w:lang w:eastAsia="zh-CN" w:bidi="ar"/>
        </w:rPr>
        <w:t>الرقمية</w:t>
      </w:r>
      <w:r>
        <w:rPr>
          <w:rFonts w:eastAsiaTheme="minorEastAsia"/>
          <w:rtl/>
          <w:lang w:eastAsia="zh-CN" w:bidi="ar"/>
        </w:rPr>
        <w:t>.</w:t>
      </w:r>
    </w:p>
    <w:p w:rsidR="00444093" w:rsidRDefault="00444093" w:rsidP="00BE5F24">
      <w:pPr>
        <w:pStyle w:val="enumlev1"/>
        <w:rPr>
          <w:rtl/>
          <w:lang w:bidi="ar-EG"/>
        </w:rPr>
      </w:pPr>
      <w:r>
        <w:rPr>
          <w:rFonts w:cs="Times New Roman" w:hint="cs"/>
          <w:rtl/>
          <w:lang w:bidi="ar-EG"/>
        </w:rPr>
        <w:t>•</w:t>
      </w:r>
      <w:r>
        <w:rPr>
          <w:rtl/>
          <w:lang w:bidi="ar-EG"/>
        </w:rPr>
        <w:tab/>
      </w:r>
      <w:r>
        <w:rPr>
          <w:rFonts w:eastAsiaTheme="minorEastAsia"/>
          <w:rtl/>
          <w:lang w:eastAsia="zh-CN" w:bidi="ar"/>
        </w:rPr>
        <w:t>إجراء تقييم للمنافع والدروس المستفادة من تنفيذ التكنولوجيا القائمة للعملة</w:t>
      </w:r>
      <w:r w:rsidR="003077D8">
        <w:rPr>
          <w:rFonts w:eastAsiaTheme="minorEastAsia" w:hint="cs"/>
          <w:rtl/>
          <w:lang w:eastAsia="zh-CN" w:bidi="ar"/>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 مع التركيز على تأثير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على تعزيز الأمن وقابلية التشغيل البيني في الخدمات المالية الرقمية للنهوض بشمول الجميع بالخدمات</w:t>
      </w:r>
      <w:r w:rsidR="00BE5F24">
        <w:rPr>
          <w:rFonts w:eastAsiaTheme="minorEastAsia" w:hint="cs"/>
          <w:rtl/>
          <w:lang w:eastAsia="zh-CN" w:bidi="ar"/>
        </w:rPr>
        <w:t> </w:t>
      </w:r>
      <w:r>
        <w:rPr>
          <w:rFonts w:eastAsiaTheme="minorEastAsia"/>
          <w:rtl/>
          <w:lang w:eastAsia="zh-CN" w:bidi="ar"/>
        </w:rPr>
        <w:t>المالية.</w:t>
      </w:r>
    </w:p>
    <w:p w:rsidR="00444093" w:rsidRDefault="00444093" w:rsidP="0045675D">
      <w:pPr>
        <w:pStyle w:val="enumlev1"/>
        <w:rPr>
          <w:rtl/>
          <w:lang w:bidi="ar-EG"/>
        </w:rPr>
      </w:pPr>
      <w:r>
        <w:rPr>
          <w:rFonts w:cs="Times New Roman" w:hint="cs"/>
          <w:rtl/>
          <w:lang w:bidi="ar-EG"/>
        </w:rPr>
        <w:t>•</w:t>
      </w:r>
      <w:r>
        <w:rPr>
          <w:rtl/>
          <w:lang w:bidi="ar-EG"/>
        </w:rPr>
        <w:tab/>
      </w:r>
      <w:r>
        <w:rPr>
          <w:rFonts w:eastAsiaTheme="minorEastAsia"/>
          <w:rtl/>
          <w:lang w:eastAsia="zh-CN" w:bidi="ar"/>
        </w:rPr>
        <w:t xml:space="preserve">إجراء تقييم للمعايير الأمنية الحالية </w:t>
      </w:r>
      <w:r w:rsidR="0045675D">
        <w:rPr>
          <w:rFonts w:eastAsiaTheme="minorEastAsia" w:hint="cs"/>
          <w:rtl/>
          <w:lang w:eastAsia="zh-CN" w:bidi="ar"/>
        </w:rPr>
        <w:t>وأفضل الممارسات</w:t>
      </w:r>
      <w:r>
        <w:rPr>
          <w:rFonts w:eastAsiaTheme="minorEastAsia"/>
          <w:rtl/>
          <w:lang w:eastAsia="zh-CN" w:bidi="ar"/>
        </w:rPr>
        <w:t xml:space="preserve">، لدى الهيئات الأخرى المعنية بالمعايير </w:t>
      </w:r>
      <w:r>
        <w:rPr>
          <w:rtl/>
          <w:lang w:bidi="ar-SY"/>
        </w:rPr>
        <w:t>والاتحادات الصناعية، و</w:t>
      </w:r>
      <w:r>
        <w:rPr>
          <w:rFonts w:eastAsiaTheme="minorEastAsia"/>
          <w:rtl/>
          <w:lang w:eastAsia="zh-CN" w:bidi="ar"/>
        </w:rPr>
        <w:t>التي تنطبق على المكونات المختلفة للبنية التحتية لتكنولوجيا المعلومات والاتصالات المستخدمة للعملة</w:t>
      </w:r>
      <w:r w:rsidR="003077D8" w:rsidRPr="003077D8">
        <w:rPr>
          <w:rFonts w:hint="cs"/>
          <w:spacing w:val="4"/>
          <w:rtl/>
          <w:lang w:bidi="ar-EG"/>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w:t>
      </w:r>
    </w:p>
    <w:p w:rsidR="00444093" w:rsidRDefault="00444093" w:rsidP="00825434">
      <w:pPr>
        <w:pStyle w:val="enumlev1"/>
        <w:rPr>
          <w:rtl/>
          <w:lang w:bidi="ar-EG"/>
        </w:rPr>
      </w:pPr>
      <w:r>
        <w:rPr>
          <w:rFonts w:cs="Times New Roman" w:hint="cs"/>
          <w:rtl/>
          <w:lang w:bidi="ar-EG"/>
        </w:rPr>
        <w:t>•</w:t>
      </w:r>
      <w:r>
        <w:rPr>
          <w:rtl/>
          <w:lang w:bidi="ar-EG"/>
        </w:rPr>
        <w:tab/>
      </w:r>
      <w:r w:rsidRPr="00825434">
        <w:rPr>
          <w:rFonts w:eastAsiaTheme="minorEastAsia"/>
          <w:spacing w:val="4"/>
          <w:rtl/>
          <w:lang w:eastAsia="zh-CN" w:bidi="ar"/>
        </w:rPr>
        <w:t xml:space="preserve">استقصاء عمل التقييس الحالي في مضمار العملة </w:t>
      </w:r>
      <w:r w:rsidR="003300CD" w:rsidRPr="00825434">
        <w:rPr>
          <w:rFonts w:eastAsiaTheme="minorEastAsia"/>
          <w:spacing w:val="4"/>
          <w:rtl/>
          <w:lang w:eastAsia="zh-CN" w:bidi="ar"/>
        </w:rPr>
        <w:t>الر</w:t>
      </w:r>
      <w:r w:rsidR="003300CD" w:rsidRPr="00825434">
        <w:rPr>
          <w:rFonts w:eastAsiaTheme="minorEastAsia" w:hint="cs"/>
          <w:spacing w:val="4"/>
          <w:rtl/>
          <w:lang w:eastAsia="zh-CN" w:bidi="ar"/>
        </w:rPr>
        <w:t>سمية الرقمية</w:t>
      </w:r>
      <w:r w:rsidRPr="00825434">
        <w:rPr>
          <w:rFonts w:eastAsiaTheme="minorEastAsia"/>
          <w:spacing w:val="4"/>
          <w:rtl/>
          <w:lang w:eastAsia="zh-CN" w:bidi="ar"/>
        </w:rPr>
        <w:t xml:space="preserve"> لتحديد المجالات التي يمكن تقييسها في قطاع</w:t>
      </w:r>
      <w:r>
        <w:rPr>
          <w:rFonts w:eastAsiaTheme="minorEastAsia"/>
          <w:rtl/>
          <w:lang w:eastAsia="zh-CN" w:bidi="ar"/>
        </w:rPr>
        <w:t xml:space="preserve"> تقييس</w:t>
      </w:r>
      <w:r w:rsidR="00825434">
        <w:rPr>
          <w:rFonts w:eastAsiaTheme="minorEastAsia" w:hint="cs"/>
          <w:rtl/>
          <w:lang w:eastAsia="zh-CN" w:bidi="ar"/>
        </w:rPr>
        <w:t> </w:t>
      </w:r>
      <w:r>
        <w:rPr>
          <w:rFonts w:eastAsiaTheme="minorEastAsia"/>
          <w:rtl/>
          <w:lang w:eastAsia="zh-CN" w:bidi="ar"/>
        </w:rPr>
        <w:t>الاتصالات.</w:t>
      </w:r>
    </w:p>
    <w:p w:rsidR="00444093" w:rsidRDefault="00444093" w:rsidP="008A45B9">
      <w:pPr>
        <w:pStyle w:val="enumlev1"/>
        <w:rPr>
          <w:rtl/>
          <w:lang w:bidi="ar-EG"/>
        </w:rPr>
      </w:pPr>
      <w:r>
        <w:rPr>
          <w:rFonts w:cs="Times New Roman" w:hint="cs"/>
          <w:rtl/>
          <w:lang w:bidi="ar-EG"/>
        </w:rPr>
        <w:t>•</w:t>
      </w:r>
      <w:r>
        <w:rPr>
          <w:rtl/>
          <w:lang w:bidi="ar-EG"/>
        </w:rPr>
        <w:tab/>
        <w:t>ويتعين على</w:t>
      </w:r>
      <w:r>
        <w:rPr>
          <w:rtl/>
        </w:rPr>
        <w:t xml:space="preserve"> هذا </w:t>
      </w:r>
      <w:r>
        <w:rPr>
          <w:rtl/>
          <w:lang w:bidi="ar-SY"/>
        </w:rPr>
        <w:t>الفريق</w:t>
      </w:r>
      <w:r>
        <w:rPr>
          <w:rtl/>
          <w:lang w:bidi="ar-EG"/>
        </w:rPr>
        <w:t xml:space="preserve"> المتخصص </w:t>
      </w:r>
      <w:r>
        <w:rPr>
          <w:rtl/>
          <w:lang w:bidi="ar-SY"/>
        </w:rPr>
        <w:t>إرسال النواتج النهائية إلى الفريق الرئيسي، قبل اجتماع الفريق الرئيسي بأربعة أسابيع تقويمية على الأقل.</w:t>
      </w:r>
    </w:p>
    <w:p w:rsidR="00444093" w:rsidRDefault="00444093" w:rsidP="00825434">
      <w:pPr>
        <w:rPr>
          <w:rtl/>
          <w:lang w:bidi="ar-EG"/>
        </w:rPr>
      </w:pPr>
      <w:r>
        <w:rPr>
          <w:rFonts w:eastAsiaTheme="minorEastAsia"/>
          <w:rtl/>
          <w:lang w:eastAsia="zh-CN" w:bidi="ar"/>
        </w:rPr>
        <w:t xml:space="preserve">وتتمثل </w:t>
      </w:r>
      <w:r>
        <w:rPr>
          <w:rtl/>
          <w:lang w:bidi="ar-SY"/>
        </w:rPr>
        <w:t xml:space="preserve">النواتج </w:t>
      </w:r>
      <w:r>
        <w:rPr>
          <w:rFonts w:eastAsiaTheme="minorEastAsia"/>
          <w:rtl/>
          <w:lang w:eastAsia="zh-CN" w:bidi="ar"/>
        </w:rPr>
        <w:t>الرئيسية للفريق المتخصص فيما يلي:</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 xml:space="preserve">جمع الوثائق التي تقدم أساساً مرجعياً لجوانب إدارة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من وجهة نظر المصرف المركزي والمنظم.</w:t>
      </w:r>
    </w:p>
    <w:p w:rsidR="00444093" w:rsidRDefault="00444093" w:rsidP="0045675D">
      <w:pPr>
        <w:pStyle w:val="enumlev1"/>
        <w:rPr>
          <w:rtl/>
        </w:rPr>
      </w:pPr>
      <w:r>
        <w:rPr>
          <w:rFonts w:cs="Times New Roman" w:hint="cs"/>
          <w:rtl/>
        </w:rPr>
        <w:t>•</w:t>
      </w:r>
      <w:r>
        <w:rPr>
          <w:rtl/>
        </w:rPr>
        <w:tab/>
      </w:r>
      <w:r>
        <w:rPr>
          <w:rFonts w:eastAsiaTheme="minorEastAsia"/>
          <w:rtl/>
          <w:lang w:eastAsia="zh-CN" w:bidi="ar"/>
        </w:rPr>
        <w:t xml:space="preserve">تقديم تقارير عن </w:t>
      </w:r>
      <w:r w:rsidR="0045675D">
        <w:rPr>
          <w:rFonts w:eastAsiaTheme="minorEastAsia" w:hint="cs"/>
          <w:rtl/>
          <w:lang w:eastAsia="zh-CN" w:bidi="ar"/>
        </w:rPr>
        <w:t>أفضل الممارسات</w:t>
      </w:r>
      <w:r>
        <w:rPr>
          <w:rFonts w:eastAsiaTheme="minorEastAsia"/>
          <w:rtl/>
          <w:lang w:eastAsia="zh-CN" w:bidi="ar"/>
        </w:rPr>
        <w:t xml:space="preserve"> والمبادئ التوجيهية المتعلقة بالسياسات والعمليات لضمان الأمن السيادي والشفافية وقابلية التحقق من مكونات التكنولوجيا الحرجة.</w:t>
      </w:r>
    </w:p>
    <w:p w:rsidR="00444093" w:rsidRDefault="00444093" w:rsidP="00D95917">
      <w:pPr>
        <w:pStyle w:val="enumlev1"/>
        <w:rPr>
          <w:rtl/>
        </w:rPr>
      </w:pPr>
      <w:r>
        <w:rPr>
          <w:rFonts w:cs="Times New Roman" w:hint="cs"/>
          <w:rtl/>
        </w:rPr>
        <w:t>•</w:t>
      </w:r>
      <w:r>
        <w:rPr>
          <w:rtl/>
        </w:rPr>
        <w:tab/>
      </w:r>
      <w:r w:rsidRPr="00825434">
        <w:rPr>
          <w:rFonts w:eastAsiaTheme="minorEastAsia"/>
          <w:spacing w:val="-4"/>
          <w:rtl/>
          <w:lang w:eastAsia="zh-CN" w:bidi="ar"/>
        </w:rPr>
        <w:t xml:space="preserve">تقديم تقارير عن الفوائد الاقتصادية المحتملة وأثر العملة </w:t>
      </w:r>
      <w:r w:rsidR="003300CD" w:rsidRPr="00825434">
        <w:rPr>
          <w:rFonts w:eastAsiaTheme="minorEastAsia"/>
          <w:spacing w:val="-4"/>
          <w:rtl/>
          <w:lang w:eastAsia="zh-CN" w:bidi="ar"/>
        </w:rPr>
        <w:t>الر</w:t>
      </w:r>
      <w:r w:rsidR="003300CD" w:rsidRPr="00825434">
        <w:rPr>
          <w:rFonts w:eastAsiaTheme="minorEastAsia" w:hint="cs"/>
          <w:spacing w:val="-4"/>
          <w:rtl/>
          <w:lang w:eastAsia="zh-CN" w:bidi="ar"/>
        </w:rPr>
        <w:t>سمية الرقمية</w:t>
      </w:r>
      <w:r w:rsidRPr="00825434">
        <w:rPr>
          <w:rFonts w:eastAsiaTheme="minorEastAsia"/>
          <w:spacing w:val="-4"/>
          <w:rtl/>
          <w:lang w:eastAsia="zh-CN" w:bidi="ar"/>
        </w:rPr>
        <w:t xml:space="preserve"> على النظام </w:t>
      </w:r>
      <w:r w:rsidR="00D95917" w:rsidRPr="00046A27">
        <w:rPr>
          <w:rFonts w:eastAsiaTheme="minorEastAsia" w:hint="cs"/>
          <w:spacing w:val="-4"/>
          <w:rtl/>
          <w:lang w:eastAsia="zh-CN" w:bidi="ar"/>
        </w:rPr>
        <w:t>الإيكولوجي</w:t>
      </w:r>
      <w:r w:rsidRPr="00825434">
        <w:rPr>
          <w:rFonts w:eastAsiaTheme="minorEastAsia"/>
          <w:spacing w:val="-4"/>
          <w:rtl/>
          <w:lang w:eastAsia="zh-CN" w:bidi="ar"/>
        </w:rPr>
        <w:t xml:space="preserve"> للدفع بواسطة الاتصالات</w:t>
      </w:r>
      <w:r w:rsidR="00D95917">
        <w:rPr>
          <w:rFonts w:eastAsiaTheme="minorEastAsia" w:hint="cs"/>
          <w:spacing w:val="-4"/>
          <w:rtl/>
          <w:lang w:eastAsia="zh-CN" w:bidi="ar"/>
        </w:rPr>
        <w:t> </w:t>
      </w:r>
      <w:r w:rsidRPr="00825434">
        <w:rPr>
          <w:rFonts w:eastAsiaTheme="minorEastAsia"/>
          <w:spacing w:val="-4"/>
          <w:rtl/>
          <w:lang w:eastAsia="zh-CN" w:bidi="ar"/>
        </w:rPr>
        <w:t>المتنقلة.</w:t>
      </w:r>
    </w:p>
    <w:p w:rsidR="00444093" w:rsidRDefault="00444093" w:rsidP="007C1DC3">
      <w:pPr>
        <w:pStyle w:val="enumlev1"/>
        <w:rPr>
          <w:rtl/>
        </w:rPr>
      </w:pPr>
      <w:r>
        <w:rPr>
          <w:rFonts w:cs="Times New Roman" w:hint="cs"/>
          <w:rtl/>
        </w:rPr>
        <w:t>•</w:t>
      </w:r>
      <w:r>
        <w:rPr>
          <w:rtl/>
        </w:rPr>
        <w:tab/>
      </w:r>
      <w:r>
        <w:rPr>
          <w:rFonts w:eastAsiaTheme="minorEastAsia"/>
          <w:rtl/>
          <w:lang w:eastAsia="zh-CN" w:bidi="ar"/>
        </w:rPr>
        <w:t>وضع تع</w:t>
      </w:r>
      <w:r w:rsidR="00B561BF">
        <w:rPr>
          <w:rFonts w:eastAsiaTheme="minorEastAsia" w:hint="cs"/>
          <w:rtl/>
          <w:lang w:eastAsia="zh-CN" w:bidi="ar"/>
        </w:rPr>
        <w:t>اريف</w:t>
      </w:r>
      <w:r>
        <w:rPr>
          <w:rFonts w:eastAsiaTheme="minorEastAsia"/>
          <w:rtl/>
          <w:lang w:eastAsia="zh-CN" w:bidi="ar"/>
        </w:rPr>
        <w:t xml:space="preserve"> لمصطلحات وتصنيفات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ونظامها </w:t>
      </w:r>
      <w:r w:rsidR="007C1DC3" w:rsidRPr="00046A27">
        <w:rPr>
          <w:rFonts w:eastAsiaTheme="minorEastAsia" w:hint="cs"/>
          <w:rtl/>
          <w:lang w:eastAsia="zh-CN" w:bidi="ar"/>
        </w:rPr>
        <w:t>الإيكولوجي</w:t>
      </w:r>
      <w:r>
        <w:rPr>
          <w:rFonts w:eastAsiaTheme="minorEastAsia"/>
          <w:rtl/>
          <w:lang w:eastAsia="zh-CN" w:bidi="ar"/>
        </w:rPr>
        <w:t>.</w:t>
      </w:r>
    </w:p>
    <w:p w:rsidR="00444093" w:rsidRDefault="00444093" w:rsidP="00271EE2">
      <w:pPr>
        <w:pStyle w:val="enumlev1"/>
        <w:rPr>
          <w:rtl/>
        </w:rPr>
      </w:pPr>
      <w:r>
        <w:rPr>
          <w:rFonts w:cs="Times New Roman" w:hint="cs"/>
          <w:rtl/>
        </w:rPr>
        <w:lastRenderedPageBreak/>
        <w:t>•</w:t>
      </w:r>
      <w:r>
        <w:rPr>
          <w:rtl/>
        </w:rPr>
        <w:tab/>
      </w:r>
      <w:r>
        <w:rPr>
          <w:rFonts w:eastAsiaTheme="minorEastAsia"/>
          <w:rtl/>
          <w:lang w:eastAsia="zh-CN" w:bidi="ar"/>
        </w:rPr>
        <w:t>تقديم تقارير عن النظام البيئي للعملة</w:t>
      </w:r>
      <w:r w:rsidR="003077D8" w:rsidRPr="003077D8">
        <w:rPr>
          <w:rFonts w:hint="cs"/>
          <w:spacing w:val="4"/>
          <w:rtl/>
          <w:lang w:bidi="ar-EG"/>
        </w:rPr>
        <w:t xml:space="preserve"> </w:t>
      </w:r>
      <w:r w:rsidR="003077D8" w:rsidRPr="003077D8">
        <w:rPr>
          <w:rFonts w:eastAsiaTheme="minorEastAsia" w:hint="cs"/>
          <w:rtl/>
          <w:lang w:eastAsia="zh-CN" w:bidi="ar-EG"/>
        </w:rPr>
        <w:t>الرسمية</w:t>
      </w:r>
      <w:r>
        <w:rPr>
          <w:rFonts w:eastAsiaTheme="minorEastAsia"/>
          <w:rtl/>
          <w:lang w:eastAsia="zh-CN" w:bidi="ar"/>
        </w:rPr>
        <w:t xml:space="preserve"> الرقمية تصف دور ومسؤوليات مختلف أصحاب المصلحة وحالات الاستخدام من أجل </w:t>
      </w:r>
      <w:r w:rsidR="00271EE2" w:rsidRPr="00046A27">
        <w:rPr>
          <w:rFonts w:eastAsiaTheme="minorEastAsia" w:hint="cs"/>
          <w:rtl/>
          <w:lang w:eastAsia="zh-CN" w:bidi="ar"/>
        </w:rPr>
        <w:t>الشمول المالي</w:t>
      </w:r>
      <w:r>
        <w:rPr>
          <w:rFonts w:eastAsiaTheme="minorEastAsia"/>
          <w:rtl/>
          <w:lang w:eastAsia="zh-CN" w:bidi="ar"/>
        </w:rPr>
        <w:t>.</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 xml:space="preserve">تقديم تقارير عن سيناريوهات قابلية التشغيل البيني لتنفيذ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 xml:space="preserve">وضع معمارية أمن ونموذج مرجعي لتنفيذ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 xml:space="preserve">تقديم تقارير عن حالات استخدام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 xml:space="preserve"> وإطار التكامل مع أنظمة الدفع القائمة من أجل قابلية التشغيل البيني وحماية المستهلك.</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 xml:space="preserve">تقديم تقارير عن حالات الاستخدام لتحليلات البيانات الضخمة في تنفيذ العملة </w:t>
      </w:r>
      <w:r w:rsidR="003300CD" w:rsidRPr="003300CD">
        <w:rPr>
          <w:rFonts w:eastAsiaTheme="minorEastAsia"/>
          <w:rtl/>
          <w:lang w:eastAsia="zh-CN" w:bidi="ar"/>
        </w:rPr>
        <w:t>الر</w:t>
      </w:r>
      <w:r w:rsidR="003300CD" w:rsidRPr="003300CD">
        <w:rPr>
          <w:rFonts w:eastAsiaTheme="minorEastAsia" w:hint="cs"/>
          <w:rtl/>
          <w:lang w:eastAsia="zh-CN" w:bidi="ar"/>
        </w:rPr>
        <w:t>سمية الرقمية</w:t>
      </w:r>
      <w:r>
        <w:rPr>
          <w:rFonts w:eastAsiaTheme="minorEastAsia"/>
          <w:rtl/>
          <w:lang w:eastAsia="zh-CN" w:bidi="ar"/>
        </w:rPr>
        <w:t>.</w:t>
      </w:r>
    </w:p>
    <w:p w:rsidR="00444093" w:rsidRDefault="00444093" w:rsidP="00825434">
      <w:pPr>
        <w:pStyle w:val="enumlev1"/>
        <w:rPr>
          <w:rtl/>
        </w:rPr>
      </w:pPr>
      <w:r>
        <w:rPr>
          <w:rFonts w:cs="Times New Roman" w:hint="cs"/>
          <w:rtl/>
        </w:rPr>
        <w:t>•</w:t>
      </w:r>
      <w:r>
        <w:rPr>
          <w:rtl/>
        </w:rPr>
        <w:tab/>
      </w:r>
      <w:r w:rsidRPr="00825434">
        <w:rPr>
          <w:rFonts w:eastAsiaTheme="minorEastAsia"/>
          <w:spacing w:val="-4"/>
          <w:rtl/>
          <w:lang w:eastAsia="zh-CN" w:bidi="ar"/>
        </w:rPr>
        <w:t>تقديم تقارير عن نموذج مرجعي لأمن وإدارة تكنولوجيا المعلومات والاتصالات للعملة</w:t>
      </w:r>
      <w:r w:rsidR="003077D8" w:rsidRPr="00825434">
        <w:rPr>
          <w:rFonts w:hint="cs"/>
          <w:spacing w:val="-4"/>
          <w:rtl/>
          <w:lang w:bidi="ar-EG"/>
        </w:rPr>
        <w:t xml:space="preserve"> </w:t>
      </w:r>
      <w:r w:rsidR="003077D8" w:rsidRPr="00825434">
        <w:rPr>
          <w:rFonts w:eastAsiaTheme="minorEastAsia" w:hint="cs"/>
          <w:spacing w:val="-4"/>
          <w:rtl/>
          <w:lang w:eastAsia="zh-CN" w:bidi="ar-EG"/>
        </w:rPr>
        <w:t>الرسمية</w:t>
      </w:r>
      <w:r w:rsidRPr="00825434">
        <w:rPr>
          <w:rFonts w:eastAsiaTheme="minorEastAsia"/>
          <w:spacing w:val="-4"/>
          <w:rtl/>
          <w:lang w:eastAsia="zh-CN" w:bidi="ar"/>
        </w:rPr>
        <w:t xml:space="preserve"> الرقمية وإطار ضمان</w:t>
      </w:r>
      <w:r w:rsidR="00825434" w:rsidRPr="00825434">
        <w:rPr>
          <w:rFonts w:eastAsiaTheme="minorEastAsia" w:hint="cs"/>
          <w:spacing w:val="-4"/>
          <w:rtl/>
          <w:lang w:eastAsia="zh-CN" w:bidi="ar"/>
        </w:rPr>
        <w:t> </w:t>
      </w:r>
      <w:r w:rsidRPr="00825434">
        <w:rPr>
          <w:rFonts w:eastAsiaTheme="minorEastAsia"/>
          <w:spacing w:val="-4"/>
          <w:rtl/>
          <w:lang w:eastAsia="zh-CN" w:bidi="ar"/>
        </w:rPr>
        <w:t>الالتزام.</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تقديم تقارير عن مجالات جديدة للتقييس في لجان دراسات قطاع تقييس الاتصالات.</w:t>
      </w:r>
    </w:p>
    <w:p w:rsidR="00444093" w:rsidRDefault="00444093" w:rsidP="008A45B9">
      <w:pPr>
        <w:pStyle w:val="enumlev1"/>
        <w:rPr>
          <w:rtl/>
        </w:rPr>
      </w:pPr>
      <w:r>
        <w:rPr>
          <w:rFonts w:cs="Times New Roman" w:hint="cs"/>
          <w:rtl/>
        </w:rPr>
        <w:t>•</w:t>
      </w:r>
      <w:r>
        <w:rPr>
          <w:rtl/>
        </w:rPr>
        <w:tab/>
      </w:r>
      <w:r>
        <w:rPr>
          <w:rFonts w:eastAsiaTheme="minorEastAsia"/>
          <w:rtl/>
          <w:lang w:eastAsia="zh-CN" w:bidi="ar"/>
        </w:rPr>
        <w:t>تنظيم ورش عمل وأحداث ذات مواضيع محورية لجمع مدخلات من مختلف أصحاب المصلحة.</w:t>
      </w:r>
    </w:p>
    <w:p w:rsidR="00444093" w:rsidRDefault="00444093" w:rsidP="00444093">
      <w:pPr>
        <w:pStyle w:val="Heading2"/>
        <w:rPr>
          <w:rtl/>
        </w:rPr>
      </w:pPr>
      <w:bookmarkStart w:id="93" w:name="_Toc488049332"/>
      <w:r>
        <w:t>4.2</w:t>
      </w:r>
      <w:r>
        <w:rPr>
          <w:rtl/>
        </w:rPr>
        <w:tab/>
        <w:t>الفريق الرئيسي</w:t>
      </w:r>
      <w:bookmarkEnd w:id="93"/>
    </w:p>
    <w:p w:rsidR="00444093" w:rsidRDefault="00444093" w:rsidP="00444093">
      <w:pPr>
        <w:rPr>
          <w:lang w:bidi="ar-SY"/>
        </w:rPr>
      </w:pPr>
      <w:r>
        <w:rPr>
          <w:rtl/>
          <w:lang w:bidi="ar-SY"/>
        </w:rPr>
        <w:t>الفريق الاستشاري لتقييس الاتصالات</w:t>
      </w:r>
      <w:r>
        <w:rPr>
          <w:rtl/>
          <w:lang w:bidi="ar-EG"/>
        </w:rPr>
        <w:t xml:space="preserve"> </w:t>
      </w:r>
      <w:r>
        <w:rPr>
          <w:lang w:bidi="ar-EG"/>
        </w:rPr>
        <w:t>(TSAG)</w:t>
      </w:r>
      <w:r>
        <w:rPr>
          <w:rtl/>
          <w:lang w:bidi="ar-EG"/>
        </w:rPr>
        <w:t xml:space="preserve"> </w:t>
      </w:r>
      <w:r>
        <w:rPr>
          <w:rtl/>
          <w:lang w:bidi="ar-SY"/>
        </w:rPr>
        <w:t xml:space="preserve">هو </w:t>
      </w:r>
      <w:r>
        <w:rPr>
          <w:rtl/>
          <w:lang w:bidi="ar-EG"/>
        </w:rPr>
        <w:t>الفريق الرئيسي</w:t>
      </w:r>
      <w:r>
        <w:rPr>
          <w:rtl/>
          <w:lang w:bidi="ar-SY"/>
        </w:rPr>
        <w:t>.</w:t>
      </w:r>
    </w:p>
    <w:p w:rsidR="00444093" w:rsidRDefault="00444093" w:rsidP="00444093">
      <w:pPr>
        <w:pStyle w:val="Heading2"/>
        <w:rPr>
          <w:rtl/>
        </w:rPr>
      </w:pPr>
      <w:bookmarkStart w:id="94" w:name="_Toc488049333"/>
      <w:r>
        <w:t>5.2</w:t>
      </w:r>
      <w:r>
        <w:rPr>
          <w:rtl/>
        </w:rPr>
        <w:tab/>
        <w:t>القيادة</w:t>
      </w:r>
      <w:bookmarkEnd w:id="94"/>
    </w:p>
    <w:p w:rsidR="00444093" w:rsidRDefault="00444093" w:rsidP="00444093">
      <w:pPr>
        <w:rPr>
          <w:rtl/>
          <w:lang w:bidi="ar-SY"/>
        </w:rPr>
      </w:pPr>
      <w:r>
        <w:rPr>
          <w:rtl/>
          <w:lang w:bidi="ar-SY"/>
        </w:rPr>
        <w:t>انظر الفقرة </w:t>
      </w:r>
      <w:r>
        <w:rPr>
          <w:lang w:bidi="ar-EG"/>
        </w:rPr>
        <w:t>3.2</w:t>
      </w:r>
      <w:r>
        <w:rPr>
          <w:rtl/>
          <w:lang w:bidi="ar-SY"/>
        </w:rPr>
        <w:t xml:space="preserve"> من التوصية </w:t>
      </w:r>
      <w:r>
        <w:rPr>
          <w:lang w:bidi="ar-EG"/>
        </w:rPr>
        <w:t>ITU</w:t>
      </w:r>
      <w:r>
        <w:rPr>
          <w:lang w:bidi="ar-EG"/>
        </w:rPr>
        <w:noBreakHyphen/>
        <w:t>T A.7</w:t>
      </w:r>
      <w:r>
        <w:rPr>
          <w:rtl/>
          <w:lang w:bidi="ar-SY"/>
        </w:rPr>
        <w:t>.</w:t>
      </w:r>
    </w:p>
    <w:p w:rsidR="00444093" w:rsidRDefault="00444093" w:rsidP="00444093">
      <w:pPr>
        <w:rPr>
          <w:rtl/>
          <w:lang w:bidi="ar-SY"/>
        </w:rPr>
      </w:pPr>
      <w:r>
        <w:rPr>
          <w:rtl/>
          <w:lang w:bidi="ar-SY"/>
        </w:rPr>
        <w:br w:type="page"/>
      </w:r>
    </w:p>
    <w:p w:rsidR="00444093" w:rsidRDefault="00444093" w:rsidP="00444093">
      <w:pPr>
        <w:pStyle w:val="AnnexNo0"/>
        <w:rPr>
          <w:rtl/>
        </w:rPr>
      </w:pPr>
      <w:bookmarkStart w:id="95" w:name="الملحقd"/>
      <w:bookmarkStart w:id="96" w:name="_Toc488049334"/>
      <w:r>
        <w:rPr>
          <w:rtl/>
        </w:rPr>
        <w:lastRenderedPageBreak/>
        <w:t xml:space="preserve">الملحق </w:t>
      </w:r>
      <w:r>
        <w:t>D</w:t>
      </w:r>
      <w:bookmarkEnd w:id="95"/>
      <w:bookmarkEnd w:id="96"/>
    </w:p>
    <w:p w:rsidR="00444093" w:rsidRDefault="00444093" w:rsidP="0000780D">
      <w:pPr>
        <w:pStyle w:val="Annextitle"/>
        <w:rPr>
          <w:lang w:bidi="ar-SY"/>
        </w:rPr>
      </w:pPr>
      <w:bookmarkStart w:id="97" w:name="_Toc488049335"/>
      <w:r>
        <w:rPr>
          <w:rtl/>
          <w:lang w:bidi="ar-SY"/>
        </w:rPr>
        <w:t>اختصاصات الفريق المتخصص</w:t>
      </w:r>
      <w:r w:rsidR="007A71D6">
        <w:rPr>
          <w:rFonts w:hint="cs"/>
          <w:rtl/>
          <w:lang w:bidi="ar-SY"/>
        </w:rPr>
        <w:t xml:space="preserve"> الجديد</w:t>
      </w:r>
      <w:r>
        <w:rPr>
          <w:rtl/>
          <w:lang w:bidi="ar-SY"/>
        </w:rPr>
        <w:t xml:space="preserve"> المعني </w:t>
      </w:r>
      <w:r>
        <w:rPr>
          <w:rtl/>
          <w:lang w:bidi="ar"/>
        </w:rPr>
        <w:t xml:space="preserve">بتطبيق </w:t>
      </w:r>
      <w:r>
        <w:rPr>
          <w:rtl/>
          <w:lang w:bidi="ar-EG"/>
        </w:rPr>
        <w:t xml:space="preserve">تكنولوجيا </w:t>
      </w:r>
      <w:r>
        <w:rPr>
          <w:rtl/>
          <w:lang w:bidi="ar"/>
        </w:rPr>
        <w:t>سجل الحسابات</w:t>
      </w:r>
      <w:r w:rsidR="0000780D">
        <w:rPr>
          <w:rtl/>
          <w:lang w:bidi="ar"/>
        </w:rPr>
        <w:br/>
      </w:r>
      <w:r>
        <w:rPr>
          <w:rtl/>
          <w:lang w:bidi="ar"/>
        </w:rPr>
        <w:t>الموزع</w:t>
      </w:r>
      <w:r>
        <w:rPr>
          <w:rtl/>
          <w:lang w:bidi="ar-SY"/>
        </w:rPr>
        <w:t xml:space="preserve"> </w:t>
      </w:r>
      <w:r>
        <w:rPr>
          <w:lang w:bidi="ar-EG"/>
        </w:rPr>
        <w:t>(FG DLT)</w:t>
      </w:r>
      <w:r w:rsidR="0000780D">
        <w:rPr>
          <w:rFonts w:hint="cs"/>
          <w:rtl/>
          <w:lang w:bidi="ar-SY"/>
        </w:rPr>
        <w:t xml:space="preserve"> </w:t>
      </w:r>
      <w:r>
        <w:rPr>
          <w:rtl/>
          <w:lang w:bidi="ar-SY"/>
        </w:rPr>
        <w:t>التابع لقطاع تقييس الاتصالات</w:t>
      </w:r>
      <w:bookmarkEnd w:id="97"/>
    </w:p>
    <w:p w:rsidR="00444093" w:rsidRDefault="00444093" w:rsidP="00444093">
      <w:pPr>
        <w:pStyle w:val="Heading1"/>
        <w:rPr>
          <w:rtl/>
        </w:rPr>
      </w:pPr>
      <w:bookmarkStart w:id="98" w:name="_Toc488049336"/>
      <w:r>
        <w:t>1</w:t>
      </w:r>
      <w:r>
        <w:rPr>
          <w:rtl/>
        </w:rPr>
        <w:tab/>
        <w:t>الأساس المنطقي ونطاق العمل</w:t>
      </w:r>
      <w:bookmarkEnd w:id="98"/>
    </w:p>
    <w:p w:rsidR="00444093" w:rsidRDefault="00444093" w:rsidP="00444093">
      <w:pPr>
        <w:rPr>
          <w:rtl/>
          <w:lang w:bidi="ar-EG"/>
        </w:rPr>
      </w:pPr>
      <w:r>
        <w:rPr>
          <w:rtl/>
          <w:lang w:bidi="ar-EG"/>
        </w:rPr>
        <w:t xml:space="preserve">أصبحت تكنولوجيا سجل الحسابات الموزع مؤخراً </w:t>
      </w:r>
      <w:r>
        <w:rPr>
          <w:lang w:bidi="ar-EG"/>
        </w:rPr>
        <w:t>(DLT)</w:t>
      </w:r>
      <w:r>
        <w:rPr>
          <w:rtl/>
          <w:lang w:bidi="ar-EG"/>
        </w:rPr>
        <w:t xml:space="preserve"> من الابتكارات التحويلية التي تنطوي على إمكانيات هائلة لإحداث تغيير جذري في اقتصادنا وثقافتنا ومجتمعنا. وتكنولوجيا سجل الحسابات الموزع هي تكنولوجيا مفتوحة وموزعة وآمنة يمكنها أن تسجل بكفاءة وبطريقة تتيح التحقق من النتائج جميع المعاملات أو الأنشطة الإلكترونية التي تجريها الكيانات ذات الصلة.</w:t>
      </w:r>
    </w:p>
    <w:p w:rsidR="00444093" w:rsidRDefault="00444093" w:rsidP="00444093">
      <w:pPr>
        <w:rPr>
          <w:rtl/>
          <w:lang w:bidi="ar-EG"/>
        </w:rPr>
      </w:pPr>
      <w:r>
        <w:rPr>
          <w:rtl/>
          <w:lang w:bidi="ar-EG"/>
        </w:rPr>
        <w:t xml:space="preserve">وتكنولوجيا سجل الحسابات الموزع هي نظرياً آمنة </w:t>
      </w:r>
      <w:r>
        <w:rPr>
          <w:rtl/>
        </w:rPr>
        <w:t>في تصميمها وتعد مثالاً لنظام حاسوبي موزع يتحلى بقدرة عالية على</w:t>
      </w:r>
      <w:r>
        <w:rPr>
          <w:rtl/>
          <w:lang w:bidi="ar-EG"/>
        </w:rPr>
        <w:t xml:space="preserve"> تحمل الأعطال. وبالتالي يمكن التوصل إلى توافق لامركزي بواسطة تكنولوجيا سجل الحسابات الموزع.</w:t>
      </w:r>
    </w:p>
    <w:p w:rsidR="00444093" w:rsidRDefault="00444093" w:rsidP="00444093">
      <w:pPr>
        <w:rPr>
          <w:rtl/>
          <w:lang w:bidi="ar-EG"/>
        </w:rPr>
      </w:pPr>
      <w:r>
        <w:rPr>
          <w:rtl/>
          <w:lang w:bidi="ar-EG"/>
        </w:rPr>
        <w:t>وتتيح هذه التكنولوجيا استخدام التطبيقات/الخدمات الابتكارية المالية/غير المالية اللامركزية، مثل الخدمات الإلكترونية والخدمات القائمة على إنترنت الأشياء، التي تلغي الحاجة إلى وجود أطراف ثالثة وسيطة. ويمكن أن تطبَّق النتيجة التي سيتوصل إليها هذا الفريق المتخصص على الخدمات الإلكترونية.</w:t>
      </w:r>
    </w:p>
    <w:p w:rsidR="00444093" w:rsidRDefault="00444093" w:rsidP="00444093">
      <w:pPr>
        <w:rPr>
          <w:rtl/>
          <w:lang w:bidi="ar-EG"/>
        </w:rPr>
      </w:pPr>
      <w:r>
        <w:rPr>
          <w:rtl/>
          <w:lang w:bidi="ar-EG"/>
        </w:rPr>
        <w:t>وهذا يجعل تكنولوجيا سجل الحسابات الموزع مناسبة لتسجيل الأحداث وتدوين معاملات الدفع في سجلات، وغيرها من أنشطة إدارة السجلات ولإدارة الهوية ومعالجة المعاملات وإثبات مصدر البيانات.</w:t>
      </w:r>
    </w:p>
    <w:p w:rsidR="00444093" w:rsidRDefault="00444093" w:rsidP="00884A49">
      <w:pPr>
        <w:rPr>
          <w:rtl/>
          <w:lang w:bidi="ar-EG"/>
        </w:rPr>
      </w:pPr>
      <w:r>
        <w:rPr>
          <w:rtl/>
          <w:lang w:bidi="ar-EG"/>
        </w:rPr>
        <w:t xml:space="preserve">وسيكون الفريق المتخصص منبراً مفتوحاً لأصحاب المصلحة المعنيين </w:t>
      </w:r>
      <w:r w:rsidR="000D27D0">
        <w:rPr>
          <w:rFonts w:hint="cs"/>
          <w:rtl/>
          <w:lang w:bidi="ar-EG"/>
        </w:rPr>
        <w:t>-</w:t>
      </w:r>
      <w:r>
        <w:rPr>
          <w:rtl/>
          <w:lang w:bidi="ar-EG"/>
        </w:rPr>
        <w:t xml:space="preserve"> مثل هيئات تنظيم الاتصالات ومنظمي القطاع المالي ومقدمي الخدمات ومقدمي المنصات ومشغلي الشبكات؛ والمنظمات الدولية ومحافل الصناعة واتحاداتها - من أجل تبادل المعارف، </w:t>
      </w:r>
      <w:r w:rsidR="0045675D">
        <w:rPr>
          <w:rFonts w:hint="cs"/>
          <w:rtl/>
          <w:lang w:bidi="ar-EG"/>
        </w:rPr>
        <w:t>وأفضل الممارسات</w:t>
      </w:r>
      <w:r>
        <w:rPr>
          <w:rtl/>
          <w:lang w:bidi="ar-EG"/>
        </w:rPr>
        <w:t xml:space="preserve"> والدروس </w:t>
      </w:r>
      <w:r w:rsidR="00884A49">
        <w:rPr>
          <w:rFonts w:hint="cs"/>
          <w:rtl/>
          <w:lang w:bidi="ar-EG"/>
        </w:rPr>
        <w:t>المستفادة</w:t>
      </w:r>
      <w:r>
        <w:rPr>
          <w:rtl/>
          <w:lang w:bidi="ar-EG"/>
        </w:rPr>
        <w:t xml:space="preserve"> في المجال لأغراض تحديد الأطر المعيارية اللازمة لدعم النهوض بالتطبيقات والخدمات القائمة على تكنولوجيا سجل الحسابات الموزع على الصعيد العالمي.</w:t>
      </w:r>
    </w:p>
    <w:p w:rsidR="00444093" w:rsidRDefault="00444093" w:rsidP="00444093">
      <w:pPr>
        <w:rPr>
          <w:rtl/>
          <w:lang w:bidi="ar-EG"/>
        </w:rPr>
      </w:pPr>
      <w:r>
        <w:rPr>
          <w:rtl/>
          <w:lang w:bidi="ar-EG"/>
        </w:rPr>
        <w:t>ويستطيع الفريق المتخصص المعني بتطبيق تكنولوجيا سجل الحسابات الموزع، على نحو ما اقتُرح تحت إشراف الفريق الاستشاري لتقييس الاتصالات، تناول عدد من المواضيع المتعلقة بتكنولوجيا سجل الحسابات الموزع، مثل حالات الاستعمال والتطبيقات ومتطلبات التنفيذ والجوانب التنظيمية والسياساتية وجوانب الأمن والخصوصية وغيرها من الجوانب الأخرى العديدة.</w:t>
      </w:r>
    </w:p>
    <w:p w:rsidR="00444093" w:rsidRPr="006E592B" w:rsidRDefault="00444093" w:rsidP="00BF2486">
      <w:pPr>
        <w:rPr>
          <w:rtl/>
          <w:lang w:bidi="ar-EG"/>
        </w:rPr>
      </w:pPr>
      <w:r w:rsidRPr="006E592B">
        <w:rPr>
          <w:rtl/>
          <w:lang w:bidi="ar-EG"/>
        </w:rPr>
        <w:t>ويمكن أن يتألف الفريق المتخصص المعني بتطبيق تكنولوجيا سجل الحسابات الموزع من عدة أفرقة عمل تتناول القضايا والمواضيع المذكورة</w:t>
      </w:r>
      <w:r w:rsidR="00BF2486">
        <w:rPr>
          <w:rFonts w:hint="cs"/>
          <w:rtl/>
          <w:lang w:bidi="ar-EG"/>
        </w:rPr>
        <w:t> </w:t>
      </w:r>
      <w:r w:rsidRPr="006E592B">
        <w:rPr>
          <w:rtl/>
          <w:lang w:bidi="ar-EG"/>
        </w:rPr>
        <w:t>أعلاه.</w:t>
      </w:r>
    </w:p>
    <w:p w:rsidR="00444093" w:rsidRDefault="00444093" w:rsidP="004F1640">
      <w:pPr>
        <w:pStyle w:val="Heading2"/>
        <w:rPr>
          <w:rtl/>
        </w:rPr>
      </w:pPr>
      <w:bookmarkStart w:id="99" w:name="_Toc488049337"/>
      <w:r>
        <w:t>2</w:t>
      </w:r>
      <w:r>
        <w:rPr>
          <w:rtl/>
        </w:rPr>
        <w:tab/>
        <w:t xml:space="preserve">الفريق المتخصص المعني بتطبيق تكنولوجيا سجل الحسابات الموزع </w:t>
      </w:r>
      <w:r>
        <w:t>(FG DLT)</w:t>
      </w:r>
      <w:r>
        <w:rPr>
          <w:rtl/>
        </w:rPr>
        <w:t xml:space="preserve"> </w:t>
      </w:r>
      <w:r>
        <w:rPr>
          <w:rFonts w:hint="cs"/>
          <w:rtl/>
        </w:rPr>
        <w:t>التابع لقطاع تقييس</w:t>
      </w:r>
      <w:r w:rsidR="004F1640">
        <w:rPr>
          <w:rFonts w:hint="eastAsia"/>
          <w:rtl/>
        </w:rPr>
        <w:t> </w:t>
      </w:r>
      <w:r>
        <w:rPr>
          <w:rFonts w:hint="cs"/>
          <w:rtl/>
        </w:rPr>
        <w:t>الاتصالات</w:t>
      </w:r>
      <w:bookmarkEnd w:id="99"/>
    </w:p>
    <w:p w:rsidR="00444093" w:rsidRDefault="00444093" w:rsidP="003C78E6">
      <w:pPr>
        <w:rPr>
          <w:rtl/>
        </w:rPr>
      </w:pPr>
      <w:r>
        <w:rPr>
          <w:rtl/>
        </w:rPr>
        <w:t xml:space="preserve">سيقوم الفريق المتخصص بتحليل التطبيقات والخدمات القائمة على تكنولوجيا سجل الحسابات الموزع التي يمكن للجان دراسات قطاع تقييس الاتصالات تقييسها، وتحديد </w:t>
      </w:r>
      <w:r w:rsidR="0045675D">
        <w:rPr>
          <w:rFonts w:hint="cs"/>
          <w:rtl/>
        </w:rPr>
        <w:t xml:space="preserve">أفضل </w:t>
      </w:r>
      <w:r w:rsidR="003C78E6">
        <w:rPr>
          <w:rFonts w:hint="cs"/>
          <w:rtl/>
        </w:rPr>
        <w:t>الممارسات</w:t>
      </w:r>
      <w:r>
        <w:rPr>
          <w:rtl/>
        </w:rPr>
        <w:t xml:space="preserve"> والإرشادات التي يمكن أن تدعم تنفيذ هذه التطبيقات والخدمات على الصعيد العالمي وتحديد سبيل للمضي قدماً يتعين على لجان الدراسات في القطاع دراسته للوفاء باحتياجات السوق الملحة.</w:t>
      </w:r>
    </w:p>
    <w:p w:rsidR="00444093" w:rsidRDefault="00444093" w:rsidP="00444093">
      <w:pPr>
        <w:rPr>
          <w:rtl/>
        </w:rPr>
      </w:pPr>
      <w:r>
        <w:rPr>
          <w:rtl/>
        </w:rPr>
        <w:t xml:space="preserve">كما سيقوم الفريق بوضع خارطة طريق تقييسية بشأن الأمن من أجل الخدمات القابلة للتشغيل البيني القائمة على تكنولوجيا سجل الحسابات الموزع، مع مراعاة الأنشطة التي تضطلع بها حالياً شتى الأفرقة ومنظمات وضع المعايير </w:t>
      </w:r>
      <w:r>
        <w:t>(</w:t>
      </w:r>
      <w:r>
        <w:rPr>
          <w:lang w:bidi="ar-EG"/>
        </w:rPr>
        <w:t>SDO</w:t>
      </w:r>
      <w:r>
        <w:t>)</w:t>
      </w:r>
      <w:r>
        <w:rPr>
          <w:rtl/>
        </w:rPr>
        <w:t xml:space="preserve"> والمنتديات ذات الصلة </w:t>
      </w:r>
      <w:r>
        <w:rPr>
          <w:spacing w:val="-4"/>
          <w:rtl/>
        </w:rPr>
        <w:t>فضلاً عن مجموعة أدوات تنظيمية يمكن أن يستعملها واضعو السياسات الوطنيون وهيئات التنظيم الوطنية لدى الدول الأعضاء في الاتحاد.</w:t>
      </w:r>
    </w:p>
    <w:p w:rsidR="00444093" w:rsidRDefault="00444093" w:rsidP="0099778F">
      <w:pPr>
        <w:rPr>
          <w:rtl/>
          <w:lang w:bidi="ar-EG"/>
        </w:rPr>
      </w:pPr>
      <w:r>
        <w:rPr>
          <w:rtl/>
        </w:rPr>
        <w:lastRenderedPageBreak/>
        <w:t>وسيعمل هذا الفريق المتخصص بالتعاون الوثيق مع لجان دراسات قطاع تقييس الاتصالات، كما سيوجه الدعوة إلى الجهات غير</w:t>
      </w:r>
      <w:r w:rsidR="0099778F">
        <w:rPr>
          <w:rFonts w:hint="cs"/>
          <w:rtl/>
        </w:rPr>
        <w:t> </w:t>
      </w:r>
      <w:r>
        <w:rPr>
          <w:rtl/>
        </w:rPr>
        <w:t>الأعضاء بقطاع تقييس الاتصالات للمشاركة في أعماله.</w:t>
      </w:r>
    </w:p>
    <w:p w:rsidR="00444093" w:rsidRDefault="00444093" w:rsidP="00444093">
      <w:pPr>
        <w:pStyle w:val="Heading2"/>
        <w:rPr>
          <w:rtl/>
        </w:rPr>
      </w:pPr>
      <w:bookmarkStart w:id="100" w:name="_Toc488049338"/>
      <w:r>
        <w:t>1.2</w:t>
      </w:r>
      <w:r>
        <w:rPr>
          <w:rtl/>
        </w:rPr>
        <w:tab/>
        <w:t>الأهداف</w:t>
      </w:r>
      <w:bookmarkEnd w:id="100"/>
    </w:p>
    <w:p w:rsidR="00444093" w:rsidRDefault="00444093" w:rsidP="003C78E6">
      <w:pPr>
        <w:rPr>
          <w:rtl/>
        </w:rPr>
      </w:pPr>
      <w:r>
        <w:rPr>
          <w:rtl/>
        </w:rPr>
        <w:t>دعماً لوضع مواد أساسية لمعايير عالمية من أجل التطبيقات والخدمات القائمة على تكنولوجيا سجل الحسابات الموزع، تشمل أهداف هذا الفريق المتخصص</w:t>
      </w:r>
      <w:r w:rsidR="003C78E6">
        <w:rPr>
          <w:rFonts w:hint="cs"/>
          <w:rtl/>
        </w:rPr>
        <w:t>:</w:t>
      </w:r>
    </w:p>
    <w:p w:rsidR="00444093" w:rsidRDefault="00444093" w:rsidP="00444093">
      <w:pPr>
        <w:pStyle w:val="enumlev1"/>
        <w:rPr>
          <w:rtl/>
        </w:rPr>
      </w:pPr>
      <w:r>
        <w:sym w:font="Symbol" w:char="F0B7"/>
      </w:r>
      <w:r>
        <w:tab/>
      </w:r>
      <w:r>
        <w:rPr>
          <w:rtl/>
        </w:rPr>
        <w:t>إقامة اتصالات وعلاقات مع المنظمات الأخرى التي يمكنها المساهمة في أنشطة التقييس القائمة على تكنولوجيا سجل الحسابات الموزع.</w:t>
      </w:r>
    </w:p>
    <w:p w:rsidR="00444093" w:rsidRDefault="00444093" w:rsidP="000C0786">
      <w:pPr>
        <w:pStyle w:val="enumlev1"/>
        <w:rPr>
          <w:rtl/>
        </w:rPr>
      </w:pPr>
      <w:r>
        <w:sym w:font="Symbol" w:char="F0B7"/>
      </w:r>
      <w:r>
        <w:tab/>
      </w:r>
      <w:r>
        <w:rPr>
          <w:rtl/>
        </w:rPr>
        <w:t xml:space="preserve">شرح النظام </w:t>
      </w:r>
      <w:r w:rsidR="00A05852" w:rsidRPr="00046A27">
        <w:rPr>
          <w:rFonts w:hint="cs"/>
          <w:rtl/>
        </w:rPr>
        <w:t>الإيكولوجي</w:t>
      </w:r>
      <w:r>
        <w:rPr>
          <w:rtl/>
        </w:rPr>
        <w:t xml:space="preserve"> للتطبيقات والخدمات القائمة على تكنولوجيا سجل الحسابات الموزع وتحديد أدوار ومسؤوليات أصحاب المصلحة في النظام </w:t>
      </w:r>
      <w:r w:rsidR="000C0786" w:rsidRPr="00046A27">
        <w:rPr>
          <w:rFonts w:hint="cs"/>
          <w:rtl/>
        </w:rPr>
        <w:t>الإيكولوجي</w:t>
      </w:r>
      <w:r>
        <w:rPr>
          <w:rtl/>
        </w:rPr>
        <w:t>.</w:t>
      </w:r>
    </w:p>
    <w:p w:rsidR="00444093" w:rsidRDefault="00444093" w:rsidP="00444093">
      <w:pPr>
        <w:pStyle w:val="enumlev1"/>
        <w:rPr>
          <w:rtl/>
        </w:rPr>
      </w:pPr>
      <w:r>
        <w:sym w:font="Symbol" w:char="F0B7"/>
      </w:r>
      <w:r>
        <w:tab/>
      </w:r>
      <w:r w:rsidRPr="00B53FB0">
        <w:rPr>
          <w:spacing w:val="-4"/>
          <w:rtl/>
        </w:rPr>
        <w:t>تحديد حالات استعمال ناجحة من أجل تنفيذ التطبيقات والخدمات القائمة على تكنولوجيا سجل الحسابات الموزع.</w:t>
      </w:r>
    </w:p>
    <w:p w:rsidR="00444093" w:rsidRDefault="00444093" w:rsidP="008D5B68">
      <w:pPr>
        <w:pStyle w:val="enumlev1"/>
        <w:rPr>
          <w:rtl/>
        </w:rPr>
      </w:pPr>
      <w:r>
        <w:sym w:font="Symbol" w:char="F0B7"/>
      </w:r>
      <w:r>
        <w:tab/>
      </w:r>
      <w:r w:rsidR="0080588F">
        <w:rPr>
          <w:rFonts w:hint="cs"/>
          <w:rtl/>
        </w:rPr>
        <w:t>اقتراح</w:t>
      </w:r>
      <w:r>
        <w:rPr>
          <w:rtl/>
        </w:rPr>
        <w:t xml:space="preserve"> بنود الدراسة المقبلة لقطاع تقييس الاتصالات والإجراءات ذات الصلة بالنسبة </w:t>
      </w:r>
      <w:r w:rsidR="008D5B68">
        <w:rPr>
          <w:rFonts w:hint="cs"/>
          <w:rtl/>
        </w:rPr>
        <w:t>إلى لجان</w:t>
      </w:r>
      <w:r>
        <w:rPr>
          <w:rtl/>
        </w:rPr>
        <w:t xml:space="preserve"> دراسات قطاع تقييس الاتصالات المختلفة بشأن ما يلي على سبيل المثال:</w:t>
      </w:r>
    </w:p>
    <w:p w:rsidR="00444093" w:rsidRDefault="00444093" w:rsidP="00444093">
      <w:pPr>
        <w:pStyle w:val="enumlev2"/>
        <w:rPr>
          <w:spacing w:val="-4"/>
          <w:rtl/>
          <w:lang w:bidi="ar-EG"/>
        </w:rPr>
      </w:pPr>
      <w:r>
        <w:rPr>
          <w:spacing w:val="-4"/>
          <w:rtl/>
          <w:lang w:bidi="ar-SY"/>
        </w:rPr>
        <w:t>-</w:t>
      </w:r>
      <w:r>
        <w:rPr>
          <w:spacing w:val="-4"/>
          <w:rtl/>
          <w:lang w:bidi="ar-SY"/>
        </w:rPr>
        <w:tab/>
      </w:r>
      <w:r w:rsidRPr="00B13880">
        <w:rPr>
          <w:spacing w:val="-6"/>
          <w:rtl/>
        </w:rPr>
        <w:t>المفاهيم</w:t>
      </w:r>
      <w:r w:rsidRPr="00B13880">
        <w:rPr>
          <w:spacing w:val="-6"/>
          <w:rtl/>
          <w:lang w:bidi="ar-SY"/>
        </w:rPr>
        <w:t xml:space="preserve"> والتغطية والرؤية وحالات الاستعمال فيما يتعلق بالخدمات القائمة على تكنولوجيا سجل الحسابات الموزع.</w:t>
      </w:r>
    </w:p>
    <w:p w:rsidR="00444093" w:rsidRDefault="00444093" w:rsidP="00444093">
      <w:pPr>
        <w:pStyle w:val="enumlev2"/>
        <w:rPr>
          <w:rtl/>
          <w:lang w:bidi="ar-SY"/>
        </w:rPr>
      </w:pPr>
      <w:r>
        <w:rPr>
          <w:rtl/>
          <w:lang w:bidi="ar-SY"/>
        </w:rPr>
        <w:t>-</w:t>
      </w:r>
      <w:r>
        <w:rPr>
          <w:rtl/>
          <w:lang w:bidi="ar-SY"/>
        </w:rPr>
        <w:tab/>
      </w:r>
      <w:r>
        <w:rPr>
          <w:rtl/>
        </w:rPr>
        <w:t>خصائص</w:t>
      </w:r>
      <w:r>
        <w:rPr>
          <w:rtl/>
          <w:lang w:bidi="ar-SY"/>
        </w:rPr>
        <w:t xml:space="preserve"> ومتطلبات الخدمات القائمة على تكنولوجيا سجل الحسابات الموزع.</w:t>
      </w:r>
    </w:p>
    <w:p w:rsidR="00444093" w:rsidRDefault="00444093" w:rsidP="00444093">
      <w:pPr>
        <w:pStyle w:val="enumlev2"/>
        <w:rPr>
          <w:rtl/>
          <w:lang w:bidi="ar-SY"/>
        </w:rPr>
      </w:pPr>
      <w:r>
        <w:rPr>
          <w:rtl/>
          <w:lang w:bidi="ar-SY"/>
        </w:rPr>
        <w:t>-</w:t>
      </w:r>
      <w:r>
        <w:rPr>
          <w:rtl/>
          <w:lang w:bidi="ar-SY"/>
        </w:rPr>
        <w:tab/>
      </w:r>
      <w:r>
        <w:rPr>
          <w:rtl/>
        </w:rPr>
        <w:t>الإطار</w:t>
      </w:r>
      <w:r>
        <w:rPr>
          <w:rtl/>
          <w:lang w:bidi="ar-SY"/>
        </w:rPr>
        <w:t xml:space="preserve"> المعماري وتكنولوجيا الاتصالات للخدمات القائمة على تكنولوجيا سجل الحسابات الموزع.</w:t>
      </w:r>
    </w:p>
    <w:p w:rsidR="00444093" w:rsidRDefault="00444093" w:rsidP="00444093">
      <w:pPr>
        <w:pStyle w:val="enumlev2"/>
        <w:rPr>
          <w:rtl/>
          <w:lang w:bidi="ar-SY"/>
        </w:rPr>
      </w:pPr>
      <w:r>
        <w:rPr>
          <w:rtl/>
          <w:lang w:bidi="ar-SY"/>
        </w:rPr>
        <w:t>-</w:t>
      </w:r>
      <w:r>
        <w:rPr>
          <w:rtl/>
          <w:lang w:bidi="ar-SY"/>
        </w:rPr>
        <w:tab/>
        <w:t>تحليل وتقييم الوضع الحالي لتكنولوجيا سجل الحسابات الموزع ونضجها.</w:t>
      </w:r>
    </w:p>
    <w:p w:rsidR="00444093" w:rsidRDefault="00444093" w:rsidP="00444093">
      <w:pPr>
        <w:pStyle w:val="enumlev2"/>
        <w:rPr>
          <w:rtl/>
          <w:lang w:bidi="ar-SY"/>
        </w:rPr>
      </w:pPr>
      <w:r>
        <w:rPr>
          <w:rtl/>
          <w:lang w:bidi="ar-SY"/>
        </w:rPr>
        <w:t>-</w:t>
      </w:r>
      <w:r>
        <w:rPr>
          <w:rtl/>
          <w:lang w:bidi="ar-SY"/>
        </w:rPr>
        <w:tab/>
      </w:r>
      <w:r w:rsidRPr="00B13880">
        <w:rPr>
          <w:spacing w:val="-6"/>
          <w:rtl/>
          <w:lang w:bidi="ar-SY"/>
        </w:rPr>
        <w:t>بحث جوانب الأمن والخصوصية المتصلة بالتطبيقات والخدمات القائمة على تكنولوجيا سجل الحسابات الموزع.</w:t>
      </w:r>
    </w:p>
    <w:p w:rsidR="00444093" w:rsidRDefault="00444093" w:rsidP="00444093">
      <w:pPr>
        <w:pStyle w:val="enumlev2"/>
        <w:rPr>
          <w:rtl/>
          <w:lang w:bidi="ar-SY"/>
        </w:rPr>
      </w:pPr>
      <w:r>
        <w:rPr>
          <w:rtl/>
          <w:lang w:bidi="ar-SY"/>
        </w:rPr>
        <w:t>-</w:t>
      </w:r>
      <w:r>
        <w:rPr>
          <w:rtl/>
          <w:lang w:bidi="ar-SY"/>
        </w:rPr>
        <w:tab/>
        <w:t>دراسة الوسائل الكفيلة بتعزيز الثقة على الخط باستخدام تكنولوجيا سجل الحسابات الموزع.</w:t>
      </w:r>
    </w:p>
    <w:p w:rsidR="00444093" w:rsidRDefault="00444093" w:rsidP="00444093">
      <w:pPr>
        <w:pStyle w:val="enumlev2"/>
        <w:rPr>
          <w:rtl/>
          <w:lang w:bidi="ar-SY"/>
        </w:rPr>
      </w:pPr>
      <w:r>
        <w:rPr>
          <w:rtl/>
          <w:lang w:bidi="ar-SY"/>
        </w:rPr>
        <w:t>-</w:t>
      </w:r>
      <w:r>
        <w:rPr>
          <w:rtl/>
          <w:lang w:bidi="ar-SY"/>
        </w:rPr>
        <w:tab/>
        <w:t>توفير منصة لتبادل الاستنتاجات وإجراء حوار بشأن الآثار السياساتية والتنظيمية لتكنولوجيا سجل الحسابات الموزع بين الشركات العاملة على تطبيقات تكنولوجيا سجل الحسابات الموزع والمنظمين من مختلف القطاعات الصناعية/الاقتصادية.</w:t>
      </w:r>
    </w:p>
    <w:p w:rsidR="00444093" w:rsidRDefault="00444093" w:rsidP="00444093">
      <w:pPr>
        <w:pStyle w:val="enumlev2"/>
        <w:rPr>
          <w:rtl/>
        </w:rPr>
      </w:pPr>
      <w:r>
        <w:rPr>
          <w:rtl/>
          <w:lang w:bidi="ar-SY"/>
        </w:rPr>
        <w:t>-</w:t>
      </w:r>
      <w:r>
        <w:rPr>
          <w:rtl/>
          <w:lang w:bidi="ar-SY"/>
        </w:rPr>
        <w:tab/>
        <w:t xml:space="preserve">تحديد </w:t>
      </w:r>
      <w:r>
        <w:rPr>
          <w:rtl/>
        </w:rPr>
        <w:t>أصحاب المصلحة الذين يمكن لقطاع تقييس الاتصالات تعزيز التعاون معهم، والعمل الجماعي المحتمل والخطوات المحددة المقبلة.</w:t>
      </w:r>
    </w:p>
    <w:p w:rsidR="00444093" w:rsidRDefault="00444093" w:rsidP="00444093">
      <w:pPr>
        <w:pStyle w:val="Heading2"/>
        <w:rPr>
          <w:rtl/>
        </w:rPr>
      </w:pPr>
      <w:bookmarkStart w:id="101" w:name="_Toc488049339"/>
      <w:r>
        <w:t>2.2</w:t>
      </w:r>
      <w:r>
        <w:rPr>
          <w:rtl/>
        </w:rPr>
        <w:tab/>
        <w:t>العلاقات</w:t>
      </w:r>
      <w:bookmarkEnd w:id="101"/>
    </w:p>
    <w:p w:rsidR="00444093" w:rsidRDefault="00444093" w:rsidP="00F2793C">
      <w:pPr>
        <w:rPr>
          <w:rtl/>
        </w:rPr>
      </w:pPr>
      <w:r>
        <w:rPr>
          <w:rtl/>
        </w:rPr>
        <w:t>سيعمل هذا الفريق المتخصص بالتعاون الوثيق مع جميع لجان دراسات قطاع تقييس الاتصالات خاصةً لجان الدراسات </w:t>
      </w:r>
      <w:r>
        <w:rPr>
          <w:lang w:bidi="ar-EG"/>
        </w:rPr>
        <w:t>11</w:t>
      </w:r>
      <w:r>
        <w:rPr>
          <w:rtl/>
          <w:lang w:bidi="ar-SY"/>
        </w:rPr>
        <w:t xml:space="preserve"> و</w:t>
      </w:r>
      <w:r>
        <w:rPr>
          <w:lang w:bidi="ar-EG"/>
        </w:rPr>
        <w:t>13</w:t>
      </w:r>
      <w:r>
        <w:rPr>
          <w:rtl/>
          <w:lang w:bidi="ar-SY"/>
        </w:rPr>
        <w:t xml:space="preserve"> و</w:t>
      </w:r>
      <w:r>
        <w:rPr>
          <w:lang w:bidi="ar-EG"/>
        </w:rPr>
        <w:t>16</w:t>
      </w:r>
      <w:r>
        <w:rPr>
          <w:rtl/>
          <w:lang w:bidi="ar-SY"/>
        </w:rPr>
        <w:t xml:space="preserve"> و</w:t>
      </w:r>
      <w:r>
        <w:rPr>
          <w:lang w:bidi="ar-EG"/>
        </w:rPr>
        <w:t>17</w:t>
      </w:r>
      <w:r>
        <w:rPr>
          <w:rtl/>
          <w:lang w:bidi="ar-SY"/>
        </w:rPr>
        <w:t xml:space="preserve"> و</w:t>
      </w:r>
      <w:r>
        <w:rPr>
          <w:lang w:bidi="ar-EG"/>
        </w:rPr>
        <w:t>20</w:t>
      </w:r>
      <w:r>
        <w:rPr>
          <w:rtl/>
          <w:lang w:bidi="ar-SY"/>
        </w:rPr>
        <w:t xml:space="preserve">. </w:t>
      </w:r>
      <w:r>
        <w:rPr>
          <w:rtl/>
        </w:rPr>
        <w:t xml:space="preserve">وسيقوم هذا الفريق المتخصص بتنسيق أعماله مع الفريق المتخصص المعني بمعالجة البيانات وإدارتها لدعم إنترنت الأشياء والمدن والمجتمعات الذكية ومع مبادرة متحدون من أجل مدن ذكية مستدامة </w:t>
      </w:r>
      <w:r>
        <w:t>(</w:t>
      </w:r>
      <w:r>
        <w:rPr>
          <w:lang w:bidi="ar-EG"/>
        </w:rPr>
        <w:t>U4SSC</w:t>
      </w:r>
      <w:r>
        <w:t>)</w:t>
      </w:r>
      <w:r>
        <w:rPr>
          <w:rtl/>
        </w:rPr>
        <w:t xml:space="preserve"> تحت إشراف لجنة الدراسات</w:t>
      </w:r>
      <w:r w:rsidR="002A4CF2">
        <w:rPr>
          <w:rFonts w:hint="cs"/>
          <w:rtl/>
        </w:rPr>
        <w:t> </w:t>
      </w:r>
      <w:r>
        <w:rPr>
          <w:lang w:val="fr-CH" w:bidi="ar-EG"/>
        </w:rPr>
        <w:t>20</w:t>
      </w:r>
      <w:r w:rsidR="0099778F">
        <w:rPr>
          <w:rtl/>
        </w:rPr>
        <w:t xml:space="preserve"> </w:t>
      </w:r>
      <w:r w:rsidR="0099778F">
        <w:rPr>
          <w:rFonts w:hint="cs"/>
          <w:rtl/>
        </w:rPr>
        <w:t>ل</w:t>
      </w:r>
      <w:r>
        <w:rPr>
          <w:rtl/>
        </w:rPr>
        <w:t>قطاع تقييس الاتصالات عند الاقتضاء.</w:t>
      </w:r>
    </w:p>
    <w:p w:rsidR="00444093" w:rsidRDefault="00444093" w:rsidP="00DD016B">
      <w:pPr>
        <w:rPr>
          <w:rtl/>
          <w:lang w:bidi="ar-SY"/>
        </w:rPr>
      </w:pPr>
      <w:r>
        <w:rPr>
          <w:rtl/>
          <w:lang w:bidi="ar-SY"/>
        </w:rPr>
        <w:t>وسيتعاون الفريق</w:t>
      </w:r>
      <w:r>
        <w:rPr>
          <w:rtl/>
          <w:lang w:bidi="ar-EG"/>
        </w:rPr>
        <w:t xml:space="preserve"> المتخصص المعني بتطبيق تكنولوجيا سجل الحسابات الموزع</w:t>
      </w:r>
      <w:r>
        <w:rPr>
          <w:rtl/>
          <w:lang w:bidi="ar-SY"/>
        </w:rPr>
        <w:t xml:space="preserve"> مع الكيانات ذات الصلة طبقاً للتوصية</w:t>
      </w:r>
      <w:r w:rsidR="00DD016B">
        <w:rPr>
          <w:rFonts w:hint="cs"/>
          <w:rtl/>
          <w:lang w:bidi="ar-SY"/>
        </w:rPr>
        <w:t> </w:t>
      </w:r>
      <w:r>
        <w:rPr>
          <w:lang w:bidi="ar-EG"/>
        </w:rPr>
        <w:t>ITU</w:t>
      </w:r>
      <w:r>
        <w:rPr>
          <w:lang w:bidi="ar-EG"/>
        </w:rPr>
        <w:noBreakHyphen/>
        <w:t>T A.7</w:t>
      </w:r>
      <w:r>
        <w:rPr>
          <w:rtl/>
          <w:lang w:bidi="ar-SY"/>
        </w:rPr>
        <w:t>.</w:t>
      </w:r>
    </w:p>
    <w:p w:rsidR="00444093" w:rsidRDefault="00444093" w:rsidP="005C36F4">
      <w:pPr>
        <w:rPr>
          <w:rtl/>
        </w:rPr>
      </w:pPr>
      <w:r>
        <w:rPr>
          <w:rtl/>
          <w:lang w:bidi="ar-SY"/>
        </w:rPr>
        <w:t>وتشمل هذه الكيانات ما يلي: المؤسسات المالية وهيئات تنظيم الاتصالات وهيئات تنظيم القطاع المالي والمنظمات غير</w:t>
      </w:r>
      <w:r w:rsidR="005C36F4">
        <w:rPr>
          <w:rFonts w:hint="cs"/>
          <w:rtl/>
          <w:lang w:bidi="ar-SY"/>
        </w:rPr>
        <w:t> </w:t>
      </w:r>
      <w:r>
        <w:rPr>
          <w:rtl/>
          <w:lang w:bidi="ar-SY"/>
        </w:rPr>
        <w:t>الحكومية </w:t>
      </w:r>
      <w:r>
        <w:rPr>
          <w:lang w:bidi="ar-EG"/>
        </w:rPr>
        <w:t>(NGO)</w:t>
      </w:r>
      <w:r>
        <w:rPr>
          <w:rtl/>
          <w:lang w:bidi="ar-SY"/>
        </w:rPr>
        <w:t xml:space="preserve"> وواضعي السياسات والمنظمات المعنية بوضع المعايير </w:t>
      </w:r>
      <w:r>
        <w:rPr>
          <w:lang w:bidi="ar-SY"/>
        </w:rPr>
        <w:t>(SDO)</w:t>
      </w:r>
      <w:r>
        <w:rPr>
          <w:rtl/>
          <w:lang w:bidi="ar-SY"/>
        </w:rPr>
        <w:t xml:space="preserve"> والمنتديات والاتحادات الصناعية (مثل </w:t>
      </w:r>
      <w:r>
        <w:rPr>
          <w:lang w:bidi="ar-EG"/>
        </w:rPr>
        <w:t>ISO TC 307</w:t>
      </w:r>
      <w:r>
        <w:rPr>
          <w:rtl/>
        </w:rPr>
        <w:t xml:space="preserve"> و</w:t>
      </w:r>
      <w:r>
        <w:rPr>
          <w:lang w:bidi="ar-EG"/>
        </w:rPr>
        <w:t>ISO/IEC JTC 1</w:t>
      </w:r>
      <w:r>
        <w:rPr>
          <w:rtl/>
        </w:rPr>
        <w:t xml:space="preserve"> و</w:t>
      </w:r>
      <w:r>
        <w:rPr>
          <w:lang w:bidi="ar-EG"/>
        </w:rPr>
        <w:t>GSMA</w:t>
      </w:r>
      <w:r>
        <w:rPr>
          <w:rtl/>
        </w:rPr>
        <w:t xml:space="preserve"> و</w:t>
      </w:r>
      <w:r>
        <w:rPr>
          <w:lang w:bidi="ar-EG"/>
        </w:rPr>
        <w:t>SWIFT</w:t>
      </w:r>
      <w:r>
        <w:rPr>
          <w:rtl/>
        </w:rPr>
        <w:t xml:space="preserve"> وغيرها)، وشبكات أنظمة الدفع وشركات تحويل الأموال وشركات تكنولوجيا المعلومات والاتصالات و</w:t>
      </w:r>
      <w:r w:rsidR="00451C0A">
        <w:rPr>
          <w:rtl/>
        </w:rPr>
        <w:t>الهيئات الأكاديمية</w:t>
      </w:r>
      <w:r>
        <w:rPr>
          <w:rtl/>
        </w:rPr>
        <w:t xml:space="preserve"> والمؤسسات البحثية وغيرها من المنظمات ذات الصلة.</w:t>
      </w:r>
    </w:p>
    <w:p w:rsidR="00444093" w:rsidRDefault="00444093" w:rsidP="00444093">
      <w:pPr>
        <w:pStyle w:val="Heading2"/>
        <w:rPr>
          <w:rtl/>
        </w:rPr>
      </w:pPr>
      <w:bookmarkStart w:id="102" w:name="_Toc488049340"/>
      <w:r>
        <w:lastRenderedPageBreak/>
        <w:t>3.2</w:t>
      </w:r>
      <w:r>
        <w:rPr>
          <w:rtl/>
        </w:rPr>
        <w:tab/>
        <w:t>مهام ونواتج محددة</w:t>
      </w:r>
      <w:bookmarkEnd w:id="102"/>
    </w:p>
    <w:p w:rsidR="00444093" w:rsidRDefault="00444093" w:rsidP="00444093">
      <w:pPr>
        <w:pStyle w:val="enumlev1"/>
        <w:rPr>
          <w:rtl/>
        </w:rPr>
      </w:pPr>
      <w:r>
        <w:rPr>
          <w:lang w:bidi="ar-EG"/>
        </w:rPr>
        <w:t>•</w:t>
      </w:r>
      <w:r>
        <w:rPr>
          <w:rtl/>
        </w:rPr>
        <w:tab/>
        <w:t>استخدام الوثائق المتعلقة بتكنولوجيا سجل الحسابات الموزع الصادرة عن الفريق المتخصص المعني بالخدمات المالية الرقمية </w:t>
      </w:r>
      <w:r>
        <w:t>(</w:t>
      </w:r>
      <w:r>
        <w:rPr>
          <w:lang w:bidi="ar-EG"/>
        </w:rPr>
        <w:t>FG DFS</w:t>
      </w:r>
      <w:r>
        <w:t>)</w:t>
      </w:r>
      <w:r>
        <w:rPr>
          <w:rtl/>
        </w:rPr>
        <w:t xml:space="preserve"> ودراسة الفروق بين مضمونها وما ينبغي تحقيقه.</w:t>
      </w:r>
    </w:p>
    <w:p w:rsidR="00444093" w:rsidRDefault="00444093" w:rsidP="00444093">
      <w:pPr>
        <w:pStyle w:val="enumlev1"/>
        <w:rPr>
          <w:rtl/>
          <w:lang w:bidi="ar-SY"/>
        </w:rPr>
      </w:pPr>
      <w:r>
        <w:rPr>
          <w:lang w:bidi="ar-EG"/>
        </w:rPr>
        <w:t>•</w:t>
      </w:r>
      <w:r>
        <w:rPr>
          <w:rtl/>
          <w:lang w:bidi="ar-SY"/>
        </w:rPr>
        <w:tab/>
        <w:t>جمع وتوثيق المعلومات بشأن المبادرات والأنشطة الحالية الصادرة عن أصحاب مصلحة مشاركين في التطبيقات والخدمات القائمة على تكنولوجيا سجل الحسابات الموزع. وسيشمل ذلك تحديد حالات استعمال وتحديد المعايير ذات الصلة بالخدمات القائمة على تكنولوجيا سجل الحسابات الموزع في العالم.</w:t>
      </w:r>
    </w:p>
    <w:p w:rsidR="00444093" w:rsidRDefault="00444093" w:rsidP="006374BC">
      <w:pPr>
        <w:pStyle w:val="enumlev1"/>
        <w:rPr>
          <w:rtl/>
          <w:lang w:bidi="ar-SY"/>
        </w:rPr>
      </w:pPr>
      <w:r>
        <w:rPr>
          <w:lang w:bidi="ar-EG"/>
        </w:rPr>
        <w:t>•</w:t>
      </w:r>
      <w:r>
        <w:rPr>
          <w:rtl/>
          <w:lang w:bidi="ar-SY"/>
        </w:rPr>
        <w:tab/>
        <w:t xml:space="preserve">إعداد وثيقة تبين كيف تمكّن التكنولوجيات من استخدام التطبيقات والخدمات بحكم الطبيعة الكامنة في النظام </w:t>
      </w:r>
      <w:r w:rsidR="006374BC" w:rsidRPr="00046A27">
        <w:rPr>
          <w:rFonts w:hint="cs"/>
          <w:rtl/>
          <w:lang w:bidi="ar-SY"/>
        </w:rPr>
        <w:t>الإيكولوجي</w:t>
      </w:r>
      <w:r>
        <w:rPr>
          <w:rtl/>
          <w:lang w:bidi="ar-SY"/>
        </w:rPr>
        <w:t xml:space="preserve">، بما في ذلك </w:t>
      </w:r>
      <w:r w:rsidR="0045675D">
        <w:rPr>
          <w:rFonts w:hint="cs"/>
          <w:rtl/>
          <w:lang w:bidi="ar-SY"/>
        </w:rPr>
        <w:t>أفضل الممارسات</w:t>
      </w:r>
      <w:r>
        <w:rPr>
          <w:rtl/>
          <w:lang w:bidi="ar-SY"/>
        </w:rPr>
        <w:t xml:space="preserve"> المتعلقة بالسياسات والأطر التنظيمية ومنهجيات تقييم المخاطر ونماذج الأعمال الجاري استعمالها.</w:t>
      </w:r>
    </w:p>
    <w:p w:rsidR="00444093" w:rsidRDefault="00444093" w:rsidP="00D90A32">
      <w:pPr>
        <w:pStyle w:val="enumlev1"/>
        <w:rPr>
          <w:rtl/>
          <w:lang w:bidi="ar-SY"/>
        </w:rPr>
      </w:pPr>
      <w:r>
        <w:rPr>
          <w:lang w:bidi="ar-EG"/>
        </w:rPr>
        <w:t>•</w:t>
      </w:r>
      <w:r>
        <w:rPr>
          <w:rtl/>
          <w:lang w:bidi="ar-SY"/>
        </w:rPr>
        <w:tab/>
        <w:t>وضع تقرير عن تعاريف المصطلحات وتصنيف التطبيقات والخدمات القائمة على تكنولوجيا سجل الحسابات الموزع ونظامها</w:t>
      </w:r>
      <w:r w:rsidR="00D90A32">
        <w:rPr>
          <w:rFonts w:hint="cs"/>
          <w:rtl/>
          <w:lang w:bidi="ar-SY"/>
        </w:rPr>
        <w:t> </w:t>
      </w:r>
      <w:r w:rsidR="00D90A32" w:rsidRPr="00046A27">
        <w:rPr>
          <w:rFonts w:hint="cs"/>
          <w:rtl/>
          <w:lang w:bidi="ar-SY"/>
        </w:rPr>
        <w:t>الإيكولوجي</w:t>
      </w:r>
      <w:r>
        <w:rPr>
          <w:rtl/>
          <w:lang w:bidi="ar-SY"/>
        </w:rPr>
        <w:t>.</w:t>
      </w:r>
    </w:p>
    <w:p w:rsidR="00444093" w:rsidRDefault="00444093" w:rsidP="00444093">
      <w:pPr>
        <w:pStyle w:val="enumlev1"/>
        <w:rPr>
          <w:rtl/>
        </w:rPr>
      </w:pPr>
      <w:r>
        <w:rPr>
          <w:lang w:bidi="ar-EG"/>
        </w:rPr>
        <w:t>•</w:t>
      </w:r>
      <w:r>
        <w:rPr>
          <w:rtl/>
          <w:lang w:bidi="ar-SY"/>
        </w:rPr>
        <w:tab/>
        <w:t>وضع تقرير عن العقبات المحتملة أمام نشر الخدمات القائمة على تكنولوجيا سجل الحسابات الموزع.</w:t>
      </w:r>
    </w:p>
    <w:p w:rsidR="00444093" w:rsidRDefault="00444093" w:rsidP="0045675D">
      <w:pPr>
        <w:pStyle w:val="enumlev1"/>
        <w:rPr>
          <w:rtl/>
          <w:lang w:bidi="ar-SY"/>
        </w:rPr>
      </w:pPr>
      <w:r>
        <w:rPr>
          <w:lang w:bidi="ar-EG"/>
        </w:rPr>
        <w:t>•</w:t>
      </w:r>
      <w:r>
        <w:rPr>
          <w:rtl/>
          <w:lang w:bidi="ar-SY"/>
        </w:rPr>
        <w:tab/>
        <w:t xml:space="preserve">دراسة وتحليل آثار إتاحة قابلية التشغيل البيني والتوصيل البيني للخدمات القائمة على تكنولوجيا سجل الحسابات الموزع. وسيشمل ذلك وضع خارطة طريق تقييسية للخدمات القابلة للتشغيل البيني القائمة على تكنولوجيا سجل الحسابات الموزع مع مراعاة تحديات قابلية التشغيل البيني </w:t>
      </w:r>
      <w:r w:rsidR="0045675D">
        <w:rPr>
          <w:rFonts w:hint="cs"/>
          <w:rtl/>
          <w:lang w:bidi="ar-SY"/>
        </w:rPr>
        <w:t>وأفضل الممارسات</w:t>
      </w:r>
      <w:r>
        <w:rPr>
          <w:rtl/>
          <w:lang w:bidi="ar-SY"/>
        </w:rPr>
        <w:t xml:space="preserve"> الخاصة بها.</w:t>
      </w:r>
    </w:p>
    <w:p w:rsidR="00444093" w:rsidRDefault="00444093" w:rsidP="00444093">
      <w:pPr>
        <w:pStyle w:val="enumlev1"/>
        <w:rPr>
          <w:rtl/>
          <w:lang w:bidi="ar-SY"/>
        </w:rPr>
      </w:pPr>
      <w:r>
        <w:rPr>
          <w:lang w:bidi="ar-EG"/>
        </w:rPr>
        <w:t>•</w:t>
      </w:r>
      <w:r>
        <w:rPr>
          <w:rtl/>
          <w:lang w:bidi="ar-SY"/>
        </w:rPr>
        <w:tab/>
        <w:t>دراسة وتحليل آثار المعايير الخاصة بعمليات تحويل الأموال عبر الحدود.</w:t>
      </w:r>
    </w:p>
    <w:p w:rsidR="00444093" w:rsidRDefault="00444093" w:rsidP="001C4BDB">
      <w:pPr>
        <w:pStyle w:val="enumlev1"/>
        <w:rPr>
          <w:spacing w:val="-4"/>
          <w:rtl/>
          <w:lang w:bidi="ar-SY"/>
        </w:rPr>
      </w:pPr>
      <w:r>
        <w:rPr>
          <w:spacing w:val="-4"/>
          <w:lang w:bidi="ar-EG"/>
        </w:rPr>
        <w:t>•</w:t>
      </w:r>
      <w:r>
        <w:rPr>
          <w:spacing w:val="-4"/>
          <w:rtl/>
          <w:lang w:bidi="ar-SY"/>
        </w:rPr>
        <w:tab/>
      </w:r>
      <w:r w:rsidRPr="00A84C75">
        <w:rPr>
          <w:rtl/>
          <w:lang w:bidi="ar-SY"/>
        </w:rPr>
        <w:t>دراسة وتحليل قضايا التنافسية بين التكنولوجيات التي قد تعوق نشر الخدمات القائمة على تكنولوجيا سجل الحسابات</w:t>
      </w:r>
      <w:r w:rsidR="001C4BDB">
        <w:rPr>
          <w:rFonts w:hint="cs"/>
          <w:rtl/>
          <w:lang w:bidi="ar-SY"/>
        </w:rPr>
        <w:t> </w:t>
      </w:r>
      <w:r w:rsidRPr="00A84C75">
        <w:rPr>
          <w:rtl/>
          <w:lang w:bidi="ar-SY"/>
        </w:rPr>
        <w:t>الموزع.</w:t>
      </w:r>
    </w:p>
    <w:p w:rsidR="00444093" w:rsidRDefault="00444093" w:rsidP="00444093">
      <w:pPr>
        <w:pStyle w:val="enumlev1"/>
        <w:rPr>
          <w:rtl/>
        </w:rPr>
      </w:pPr>
      <w:r>
        <w:rPr>
          <w:lang w:bidi="ar-EG"/>
        </w:rPr>
        <w:t>•</w:t>
      </w:r>
      <w:r>
        <w:rPr>
          <w:rtl/>
          <w:lang w:bidi="ar-SY"/>
        </w:rPr>
        <w:tab/>
        <w:t>وضع مجموعة أدوات تنظيمية يمكن لواضعي السياسات والهيئات التنظيمية استعمالها من أجل النهوض بالخدمات القائمة على اعتماد تكنولوجيا سجل الحسابات الموزع.</w:t>
      </w:r>
    </w:p>
    <w:p w:rsidR="00444093" w:rsidRDefault="00444093" w:rsidP="0045675D">
      <w:pPr>
        <w:pStyle w:val="enumlev1"/>
        <w:rPr>
          <w:rtl/>
          <w:lang w:bidi="ar-SY"/>
        </w:rPr>
      </w:pPr>
      <w:r>
        <w:rPr>
          <w:lang w:bidi="ar-EG"/>
        </w:rPr>
        <w:t>•</w:t>
      </w:r>
      <w:r>
        <w:rPr>
          <w:rtl/>
          <w:lang w:bidi="ar-SY"/>
        </w:rPr>
        <w:tab/>
        <w:t xml:space="preserve">تنظيم ورش عمل مواضيعية إقليمية من أجل جمع مدخلات من مختلف أصحاب المصلحة. وستكون ورش العمل بمثابة منبر لبحث </w:t>
      </w:r>
      <w:r w:rsidR="0045675D">
        <w:rPr>
          <w:rFonts w:hint="cs"/>
          <w:rtl/>
          <w:lang w:bidi="ar-SY"/>
        </w:rPr>
        <w:t>أفضل الممارسات</w:t>
      </w:r>
      <w:r>
        <w:rPr>
          <w:rtl/>
          <w:lang w:bidi="ar-SY"/>
        </w:rPr>
        <w:t xml:space="preserve"> لتنسيق الإطار القانوني والتنظيمي للتطبيقات والخدمات القائمة على تكنولوجيا سجل الحسابات الموزع على الصعيد العالمي. وستجمع ورش العمل هيئات تنظيم الاتصالات وهيئات تنظيم القطاع المالي وواضعي السياسات والأطراف المعنية الأخرى من أجل تحديد القضايا والأولويات وتبادل المعلومات </w:t>
      </w:r>
      <w:r w:rsidR="0045675D">
        <w:rPr>
          <w:rFonts w:hint="cs"/>
          <w:rtl/>
          <w:lang w:bidi="ar-SY"/>
        </w:rPr>
        <w:t>وأفضل الممارسات</w:t>
      </w:r>
      <w:r>
        <w:rPr>
          <w:rtl/>
          <w:lang w:bidi="ar-SY"/>
        </w:rPr>
        <w:t xml:space="preserve"> عن طريق التعلم بين النظراء وعمليات نشر المعارف وتحديد التدخلات السياساتية الممكنة التي تمكّن من تحقيق الشمول المالي.</w:t>
      </w:r>
    </w:p>
    <w:p w:rsidR="00444093" w:rsidRDefault="00444093" w:rsidP="00444093">
      <w:pPr>
        <w:pStyle w:val="enumlev1"/>
        <w:rPr>
          <w:rtl/>
          <w:lang w:bidi="ar-SY"/>
        </w:rPr>
      </w:pPr>
      <w:r>
        <w:rPr>
          <w:lang w:bidi="ar-EG"/>
        </w:rPr>
        <w:t>•</w:t>
      </w:r>
      <w:r>
        <w:rPr>
          <w:rtl/>
          <w:lang w:bidi="ar-SY"/>
        </w:rPr>
        <w:tab/>
        <w:t>صياغة تقارير تقنية تشرح وتتناول الثغرات في مجال التقييس وتحدد أعمال التقييس المستقبلية للجان دراسات قطاع تقييس الاتصالات في مجال الخدمات القائمة على تكنولوجيا سجل الحسابات الموزع.</w:t>
      </w:r>
    </w:p>
    <w:p w:rsidR="00444093" w:rsidRDefault="00444093" w:rsidP="00444093">
      <w:pPr>
        <w:pStyle w:val="enumlev1"/>
        <w:rPr>
          <w:rtl/>
          <w:lang w:bidi="ar-SY"/>
        </w:rPr>
      </w:pPr>
      <w:r>
        <w:rPr>
          <w:lang w:bidi="ar-EG"/>
        </w:rPr>
        <w:t>•</w:t>
      </w:r>
      <w:r>
        <w:rPr>
          <w:rtl/>
          <w:lang w:bidi="ar-SY"/>
        </w:rPr>
        <w:tab/>
        <w:t>إرسال النواتج النهائية إلى الفريق الرئيسي، قبل اجتماعها بأربعة أسابيع تقويمية على الأقل.</w:t>
      </w:r>
    </w:p>
    <w:p w:rsidR="00444093" w:rsidRDefault="00444093" w:rsidP="00444093">
      <w:pPr>
        <w:pStyle w:val="Heading2"/>
        <w:rPr>
          <w:rtl/>
        </w:rPr>
      </w:pPr>
      <w:bookmarkStart w:id="103" w:name="_Toc488049341"/>
      <w:r>
        <w:t>4.2</w:t>
      </w:r>
      <w:r>
        <w:rPr>
          <w:rtl/>
        </w:rPr>
        <w:tab/>
        <w:t>الفريق الرئيسي</w:t>
      </w:r>
      <w:bookmarkEnd w:id="103"/>
    </w:p>
    <w:p w:rsidR="00444093" w:rsidRDefault="00444093" w:rsidP="00444093">
      <w:pPr>
        <w:rPr>
          <w:lang w:bidi="ar-SY"/>
        </w:rPr>
      </w:pPr>
      <w:r>
        <w:rPr>
          <w:rtl/>
          <w:lang w:bidi="ar-SY"/>
        </w:rPr>
        <w:t>الفريق الاستشاري لتقييس الاتصالات</w:t>
      </w:r>
      <w:r>
        <w:rPr>
          <w:rtl/>
          <w:lang w:bidi="ar-EG"/>
        </w:rPr>
        <w:t xml:space="preserve"> </w:t>
      </w:r>
      <w:r>
        <w:rPr>
          <w:lang w:bidi="ar-EG"/>
        </w:rPr>
        <w:t>(TSAG)</w:t>
      </w:r>
      <w:r>
        <w:rPr>
          <w:rtl/>
          <w:lang w:bidi="ar-EG"/>
        </w:rPr>
        <w:t xml:space="preserve"> </w:t>
      </w:r>
      <w:r>
        <w:rPr>
          <w:rtl/>
          <w:lang w:bidi="ar-SY"/>
        </w:rPr>
        <w:t xml:space="preserve">هو </w:t>
      </w:r>
      <w:r>
        <w:rPr>
          <w:rtl/>
          <w:lang w:bidi="ar-EG"/>
        </w:rPr>
        <w:t>الفريق الرئيسي</w:t>
      </w:r>
      <w:r>
        <w:rPr>
          <w:rtl/>
          <w:lang w:bidi="ar-SY"/>
        </w:rPr>
        <w:t>.</w:t>
      </w:r>
    </w:p>
    <w:p w:rsidR="00444093" w:rsidRDefault="00444093" w:rsidP="00444093">
      <w:pPr>
        <w:pStyle w:val="Heading2"/>
        <w:rPr>
          <w:rtl/>
        </w:rPr>
      </w:pPr>
      <w:bookmarkStart w:id="104" w:name="_Toc488049342"/>
      <w:r>
        <w:t>5.2</w:t>
      </w:r>
      <w:r>
        <w:rPr>
          <w:rtl/>
        </w:rPr>
        <w:tab/>
        <w:t>القيادة</w:t>
      </w:r>
      <w:bookmarkEnd w:id="104"/>
    </w:p>
    <w:p w:rsidR="00444093" w:rsidRDefault="00444093" w:rsidP="00444093">
      <w:pPr>
        <w:rPr>
          <w:rtl/>
          <w:lang w:bidi="ar-SY"/>
        </w:rPr>
      </w:pPr>
      <w:r>
        <w:rPr>
          <w:rtl/>
          <w:lang w:bidi="ar-SY"/>
        </w:rPr>
        <w:t>انظر الفقرة </w:t>
      </w:r>
      <w:r>
        <w:rPr>
          <w:lang w:bidi="ar-EG"/>
        </w:rPr>
        <w:t>3.2</w:t>
      </w:r>
      <w:r>
        <w:rPr>
          <w:rtl/>
          <w:lang w:bidi="ar-SY"/>
        </w:rPr>
        <w:t xml:space="preserve"> من التوصية </w:t>
      </w:r>
      <w:r>
        <w:rPr>
          <w:lang w:bidi="ar-EG"/>
        </w:rPr>
        <w:t>ITU</w:t>
      </w:r>
      <w:r>
        <w:rPr>
          <w:lang w:bidi="ar-EG"/>
        </w:rPr>
        <w:noBreakHyphen/>
        <w:t>T A.7</w:t>
      </w:r>
      <w:r>
        <w:rPr>
          <w:rtl/>
          <w:lang w:bidi="ar-SY"/>
        </w:rPr>
        <w:t>.</w:t>
      </w:r>
    </w:p>
    <w:p w:rsidR="00444093" w:rsidRDefault="00444093" w:rsidP="00444093">
      <w:pPr>
        <w:pStyle w:val="Heading2"/>
        <w:rPr>
          <w:rtl/>
        </w:rPr>
      </w:pPr>
      <w:bookmarkStart w:id="105" w:name="_Toc488049343"/>
      <w:r>
        <w:lastRenderedPageBreak/>
        <w:t>6.2</w:t>
      </w:r>
      <w:r>
        <w:rPr>
          <w:rtl/>
        </w:rPr>
        <w:tab/>
        <w:t>المشاركة</w:t>
      </w:r>
      <w:bookmarkEnd w:id="105"/>
    </w:p>
    <w:p w:rsidR="00444093" w:rsidRDefault="00444093" w:rsidP="00444093">
      <w:pPr>
        <w:rPr>
          <w:rtl/>
          <w:lang w:bidi="ar-SY"/>
        </w:rPr>
      </w:pPr>
      <w:r>
        <w:rPr>
          <w:rtl/>
          <w:lang w:bidi="ar-SY"/>
        </w:rPr>
        <w:t>انظر الفقرة </w:t>
      </w:r>
      <w:r>
        <w:rPr>
          <w:lang w:bidi="ar-EG"/>
        </w:rPr>
        <w:t>3</w:t>
      </w:r>
      <w:r>
        <w:rPr>
          <w:rtl/>
          <w:lang w:bidi="ar-SY"/>
        </w:rPr>
        <w:t xml:space="preserve"> من التوصية </w:t>
      </w:r>
      <w:r>
        <w:rPr>
          <w:lang w:bidi="ar-EG"/>
        </w:rPr>
        <w:t>ITU</w:t>
      </w:r>
      <w:r>
        <w:rPr>
          <w:lang w:bidi="ar-EG"/>
        </w:rPr>
        <w:noBreakHyphen/>
        <w:t>T A.7</w:t>
      </w:r>
      <w:r>
        <w:rPr>
          <w:rtl/>
          <w:lang w:bidi="ar-SY"/>
        </w:rPr>
        <w:t>. وستعد قائمة بالمشاركين وتحدّث باستمرار للأغراض المرجعية وسيبلغ بها الفريق الرئيسي.</w:t>
      </w:r>
    </w:p>
    <w:p w:rsidR="00444093" w:rsidRDefault="00444093" w:rsidP="00444093">
      <w:pPr>
        <w:rPr>
          <w:rtl/>
          <w:lang w:bidi="ar-EG"/>
        </w:rPr>
      </w:pPr>
      <w:r>
        <w:rPr>
          <w:rtl/>
          <w:lang w:bidi="ar-SY"/>
        </w:rPr>
        <w:t>وجدير بالذكر أن المشاركة في هذا الفريق المتخصص يجب أن تستند إلى تقديم المساهمات والمشاركة الفعّالة.</w:t>
      </w:r>
    </w:p>
    <w:p w:rsidR="00444093" w:rsidRDefault="00444093" w:rsidP="00444093">
      <w:pPr>
        <w:pStyle w:val="Heading2"/>
        <w:rPr>
          <w:rtl/>
        </w:rPr>
      </w:pPr>
      <w:bookmarkStart w:id="106" w:name="_Toc488049344"/>
      <w:r>
        <w:t>7.2</w:t>
      </w:r>
      <w:r>
        <w:rPr>
          <w:rtl/>
        </w:rPr>
        <w:tab/>
        <w:t>الدعم الإداري</w:t>
      </w:r>
      <w:bookmarkEnd w:id="106"/>
    </w:p>
    <w:p w:rsidR="00444093" w:rsidRDefault="00444093" w:rsidP="00444093">
      <w:pPr>
        <w:rPr>
          <w:rtl/>
          <w:lang w:bidi="ar-SY"/>
        </w:rPr>
      </w:pPr>
      <w:r>
        <w:rPr>
          <w:rtl/>
          <w:lang w:bidi="ar-SY"/>
        </w:rPr>
        <w:t>انظر الفقرة </w:t>
      </w:r>
      <w:r>
        <w:rPr>
          <w:lang w:bidi="ar-EG"/>
        </w:rPr>
        <w:t>5</w:t>
      </w:r>
      <w:r>
        <w:rPr>
          <w:rtl/>
          <w:lang w:bidi="ar-SY"/>
        </w:rPr>
        <w:t xml:space="preserve"> من التوصية </w:t>
      </w:r>
      <w:r>
        <w:rPr>
          <w:lang w:bidi="ar-EG"/>
        </w:rPr>
        <w:t>ITU</w:t>
      </w:r>
      <w:r>
        <w:rPr>
          <w:lang w:bidi="ar-EG"/>
        </w:rPr>
        <w:noBreakHyphen/>
        <w:t>T A.7</w:t>
      </w:r>
      <w:r>
        <w:rPr>
          <w:rtl/>
          <w:lang w:bidi="ar-SY"/>
        </w:rPr>
        <w:t>.</w:t>
      </w:r>
    </w:p>
    <w:p w:rsidR="00444093" w:rsidRDefault="00444093" w:rsidP="00444093">
      <w:pPr>
        <w:pStyle w:val="Heading2"/>
        <w:rPr>
          <w:rtl/>
        </w:rPr>
      </w:pPr>
      <w:bookmarkStart w:id="107" w:name="_Toc488049345"/>
      <w:r>
        <w:t>8.2</w:t>
      </w:r>
      <w:r>
        <w:rPr>
          <w:rtl/>
        </w:rPr>
        <w:tab/>
        <w:t>التمويل العام</w:t>
      </w:r>
      <w:bookmarkEnd w:id="107"/>
    </w:p>
    <w:p w:rsidR="00444093" w:rsidRDefault="00444093" w:rsidP="00444093">
      <w:pPr>
        <w:rPr>
          <w:rtl/>
          <w:lang w:bidi="ar-SY"/>
        </w:rPr>
      </w:pPr>
      <w:r>
        <w:rPr>
          <w:rtl/>
          <w:lang w:bidi="ar-SY"/>
        </w:rPr>
        <w:t>انظر الفقرتين </w:t>
      </w:r>
      <w:r>
        <w:rPr>
          <w:lang w:bidi="ar-EG"/>
        </w:rPr>
        <w:t>4</w:t>
      </w:r>
      <w:r>
        <w:rPr>
          <w:rtl/>
          <w:lang w:bidi="ar-SY"/>
        </w:rPr>
        <w:t xml:space="preserve"> و</w:t>
      </w:r>
      <w:r>
        <w:rPr>
          <w:lang w:bidi="ar-EG"/>
        </w:rPr>
        <w:t>2.10</w:t>
      </w:r>
      <w:r>
        <w:rPr>
          <w:rtl/>
          <w:lang w:bidi="ar-SY"/>
        </w:rPr>
        <w:t xml:space="preserve"> من التوصية </w:t>
      </w:r>
      <w:r>
        <w:rPr>
          <w:lang w:bidi="ar-EG"/>
        </w:rPr>
        <w:t>ITU</w:t>
      </w:r>
      <w:r>
        <w:rPr>
          <w:lang w:bidi="ar-EG"/>
        </w:rPr>
        <w:noBreakHyphen/>
        <w:t>T A.7</w:t>
      </w:r>
      <w:r>
        <w:rPr>
          <w:rtl/>
          <w:lang w:bidi="ar-SY"/>
        </w:rPr>
        <w:t>.</w:t>
      </w:r>
    </w:p>
    <w:p w:rsidR="00444093" w:rsidRDefault="00444093" w:rsidP="00444093">
      <w:pPr>
        <w:pStyle w:val="Heading2"/>
        <w:rPr>
          <w:rtl/>
        </w:rPr>
      </w:pPr>
      <w:bookmarkStart w:id="108" w:name="_Toc488049346"/>
      <w:r>
        <w:t>9.2</w:t>
      </w:r>
      <w:r>
        <w:rPr>
          <w:rtl/>
        </w:rPr>
        <w:tab/>
        <w:t>الاجتماعات</w:t>
      </w:r>
      <w:bookmarkEnd w:id="108"/>
    </w:p>
    <w:p w:rsidR="00444093" w:rsidRDefault="00444093" w:rsidP="00444093">
      <w:pPr>
        <w:rPr>
          <w:rtl/>
          <w:lang w:bidi="ar-SY"/>
        </w:rPr>
      </w:pPr>
      <w:r>
        <w:rPr>
          <w:rtl/>
          <w:lang w:bidi="ar-SY"/>
        </w:rPr>
        <w:t xml:space="preserve">يحدد الفريق المتخصص وتيرة اجتماعاته وأماكنها، وسيتم الإعلان عن الخطة الشاملة للاجتماعات في أقرب وقت ممكن. وسيعمل الفريق المتخصص إلكترونياً باستخدام المؤتمرات عن بُعد وبتنظيم اجتماعات حضورية. وستعقد هذه الاجتماعات على نحو </w:t>
      </w:r>
      <w:r>
        <w:rPr>
          <w:rtl/>
        </w:rPr>
        <w:t>ما </w:t>
      </w:r>
      <w:r>
        <w:rPr>
          <w:rtl/>
          <w:lang w:bidi="ar-SY"/>
        </w:rPr>
        <w:t>يحدده الفريق المتخصص وسيُعلَن عنها بالوسائل الإلكترونية (مثل البريد الإلكتروني والموقع الإلكتروني وما إلى ذلك) قبل انعقادها بأربعة أسابيع على الأقل.</w:t>
      </w:r>
    </w:p>
    <w:p w:rsidR="00444093" w:rsidRDefault="00444093" w:rsidP="00444093">
      <w:pPr>
        <w:pStyle w:val="Heading2"/>
        <w:rPr>
          <w:rtl/>
        </w:rPr>
      </w:pPr>
      <w:bookmarkStart w:id="109" w:name="_Toc488049347"/>
      <w:r>
        <w:t>10.2</w:t>
      </w:r>
      <w:r>
        <w:rPr>
          <w:rtl/>
        </w:rPr>
        <w:tab/>
        <w:t>المساهمات التقنية</w:t>
      </w:r>
      <w:bookmarkEnd w:id="109"/>
    </w:p>
    <w:p w:rsidR="00444093" w:rsidRDefault="00444093" w:rsidP="00444093">
      <w:pPr>
        <w:rPr>
          <w:rtl/>
          <w:lang w:bidi="ar-SY"/>
        </w:rPr>
      </w:pPr>
      <w:r>
        <w:rPr>
          <w:rtl/>
          <w:lang w:bidi="ar-SY"/>
        </w:rPr>
        <w:t>تقدم المساهمات قبل انعقاد الاجتماع باثني عشر يوماً تقويمياً على الأقل.</w:t>
      </w:r>
    </w:p>
    <w:p w:rsidR="00444093" w:rsidRDefault="00444093" w:rsidP="00444093">
      <w:pPr>
        <w:pStyle w:val="Heading2"/>
        <w:rPr>
          <w:rtl/>
        </w:rPr>
      </w:pPr>
      <w:bookmarkStart w:id="110" w:name="_Toc488049348"/>
      <w:r>
        <w:t>11.2</w:t>
      </w:r>
      <w:r>
        <w:rPr>
          <w:rtl/>
        </w:rPr>
        <w:tab/>
        <w:t>لغة العمل</w:t>
      </w:r>
      <w:bookmarkEnd w:id="110"/>
    </w:p>
    <w:p w:rsidR="00444093" w:rsidRDefault="00444093" w:rsidP="00444093">
      <w:pPr>
        <w:rPr>
          <w:rtl/>
          <w:lang w:bidi="ar-SY"/>
        </w:rPr>
      </w:pPr>
      <w:r>
        <w:rPr>
          <w:rtl/>
          <w:lang w:bidi="ar-SY"/>
        </w:rPr>
        <w:t>ستكون اللغة الإنكليزية هي لغة العمل.</w:t>
      </w:r>
    </w:p>
    <w:p w:rsidR="00444093" w:rsidRDefault="00444093" w:rsidP="00444093">
      <w:pPr>
        <w:pStyle w:val="Heading2"/>
        <w:rPr>
          <w:rtl/>
        </w:rPr>
      </w:pPr>
      <w:bookmarkStart w:id="111" w:name="_Toc488049349"/>
      <w:r>
        <w:t>12.2</w:t>
      </w:r>
      <w:r>
        <w:rPr>
          <w:rtl/>
        </w:rPr>
        <w:tab/>
        <w:t>الموافقة على الوثائق</w:t>
      </w:r>
      <w:bookmarkEnd w:id="111"/>
    </w:p>
    <w:p w:rsidR="00444093" w:rsidRDefault="00444093" w:rsidP="00444093">
      <w:pPr>
        <w:rPr>
          <w:rtl/>
          <w:lang w:bidi="ar-SY"/>
        </w:rPr>
      </w:pPr>
      <w:r>
        <w:rPr>
          <w:rtl/>
          <w:lang w:bidi="ar-SY"/>
        </w:rPr>
        <w:t>تعتمد الوثائق الصادرة بتوافق الآراء.</w:t>
      </w:r>
    </w:p>
    <w:p w:rsidR="00444093" w:rsidRDefault="00444093" w:rsidP="00444093">
      <w:pPr>
        <w:pStyle w:val="Heading2"/>
        <w:rPr>
          <w:rtl/>
        </w:rPr>
      </w:pPr>
      <w:bookmarkStart w:id="112" w:name="_Toc488049350"/>
      <w:r>
        <w:t>13.2</w:t>
      </w:r>
      <w:r>
        <w:rPr>
          <w:rtl/>
        </w:rPr>
        <w:tab/>
        <w:t>المبادئ التوجيهية للعمل</w:t>
      </w:r>
      <w:bookmarkEnd w:id="112"/>
    </w:p>
    <w:p w:rsidR="00444093" w:rsidRDefault="00444093" w:rsidP="00444093">
      <w:pPr>
        <w:rPr>
          <w:rtl/>
          <w:lang w:bidi="ar-SY"/>
        </w:rPr>
      </w:pPr>
      <w:r>
        <w:rPr>
          <w:rtl/>
          <w:lang w:bidi="ar-SY"/>
        </w:rPr>
        <w:t>انظر الفقرة </w:t>
      </w:r>
      <w:r>
        <w:rPr>
          <w:lang w:bidi="ar-EG"/>
        </w:rPr>
        <w:t>13</w:t>
      </w:r>
      <w:r>
        <w:rPr>
          <w:rtl/>
          <w:lang w:bidi="ar-SY"/>
        </w:rPr>
        <w:t xml:space="preserve"> من التوصية </w:t>
      </w:r>
      <w:r>
        <w:rPr>
          <w:lang w:bidi="ar-EG"/>
        </w:rPr>
        <w:t>ITU</w:t>
      </w:r>
      <w:r>
        <w:rPr>
          <w:lang w:bidi="ar-EG"/>
        </w:rPr>
        <w:noBreakHyphen/>
        <w:t>T A.7</w:t>
      </w:r>
      <w:r>
        <w:rPr>
          <w:rtl/>
          <w:lang w:bidi="ar-SY"/>
        </w:rPr>
        <w:t>.</w:t>
      </w:r>
    </w:p>
    <w:p w:rsidR="00444093" w:rsidRDefault="00444093" w:rsidP="00444093">
      <w:pPr>
        <w:pStyle w:val="Heading2"/>
        <w:rPr>
          <w:rtl/>
        </w:rPr>
      </w:pPr>
      <w:bookmarkStart w:id="113" w:name="_Toc488049351"/>
      <w:r>
        <w:t>14.2</w:t>
      </w:r>
      <w:r>
        <w:rPr>
          <w:rtl/>
        </w:rPr>
        <w:tab/>
        <w:t>التقارير المرحلية</w:t>
      </w:r>
      <w:bookmarkEnd w:id="113"/>
    </w:p>
    <w:p w:rsidR="00444093" w:rsidRDefault="00444093" w:rsidP="00444093">
      <w:pPr>
        <w:rPr>
          <w:rtl/>
          <w:lang w:bidi="ar-EG"/>
        </w:rPr>
      </w:pPr>
      <w:r>
        <w:rPr>
          <w:rtl/>
          <w:lang w:bidi="ar-EG"/>
        </w:rPr>
        <w:t>انظر الفقرة </w:t>
      </w:r>
      <w:r>
        <w:rPr>
          <w:lang w:bidi="ar-EG"/>
        </w:rPr>
        <w:t>11</w:t>
      </w:r>
      <w:r>
        <w:rPr>
          <w:rtl/>
          <w:lang w:bidi="ar-EG"/>
        </w:rPr>
        <w:t xml:space="preserve"> من التوصية </w:t>
      </w:r>
      <w:r>
        <w:rPr>
          <w:lang w:bidi="ar-EG"/>
        </w:rPr>
        <w:t>ITU-T A.7</w:t>
      </w:r>
      <w:r>
        <w:rPr>
          <w:rtl/>
          <w:lang w:bidi="ar-EG"/>
        </w:rPr>
        <w:t>.</w:t>
      </w:r>
    </w:p>
    <w:p w:rsidR="00444093" w:rsidRDefault="00444093" w:rsidP="00444093">
      <w:pPr>
        <w:pStyle w:val="Heading2"/>
        <w:rPr>
          <w:rtl/>
        </w:rPr>
      </w:pPr>
      <w:bookmarkStart w:id="114" w:name="_Toc488049352"/>
      <w:r>
        <w:t>15.2</w:t>
      </w:r>
      <w:r>
        <w:rPr>
          <w:rtl/>
        </w:rPr>
        <w:tab/>
        <w:t>الإعلان عن تشكيل الفريق المتخصص</w:t>
      </w:r>
      <w:bookmarkEnd w:id="114"/>
    </w:p>
    <w:p w:rsidR="00444093" w:rsidRDefault="00444093" w:rsidP="00B47739">
      <w:pPr>
        <w:rPr>
          <w:rtl/>
        </w:rPr>
      </w:pPr>
      <w:r>
        <w:rPr>
          <w:rtl/>
        </w:rPr>
        <w:t>سيعلن عن تشكيل الفريق المتخصص من خلال توجيه رسالة معممة لمكتب تقييس الاتصالات إلى جميع أعضاء الاتحاد وعبر</w:t>
      </w:r>
      <w:r w:rsidR="00B47739">
        <w:rPr>
          <w:rFonts w:hint="cs"/>
          <w:rtl/>
        </w:rPr>
        <w:t> </w:t>
      </w:r>
      <w:r>
        <w:rPr>
          <w:rtl/>
        </w:rPr>
        <w:t>النشرة الإخبارية لقطاع تقييس الاتصالات ووسائل أخرى بما في ذلك التواصل مع المنظمات المعنية الأخرى.</w:t>
      </w:r>
    </w:p>
    <w:p w:rsidR="00444093" w:rsidRDefault="00444093" w:rsidP="00444093">
      <w:pPr>
        <w:pStyle w:val="Heading2"/>
        <w:widowControl w:val="0"/>
        <w:rPr>
          <w:rtl/>
        </w:rPr>
      </w:pPr>
      <w:bookmarkStart w:id="115" w:name="_Toc488049353"/>
      <w:r>
        <w:lastRenderedPageBreak/>
        <w:t>16.2</w:t>
      </w:r>
      <w:r>
        <w:rPr>
          <w:rtl/>
        </w:rPr>
        <w:tab/>
        <w:t>الأحداث الهامة للفريق المتخصص ومدته</w:t>
      </w:r>
      <w:bookmarkEnd w:id="115"/>
    </w:p>
    <w:p w:rsidR="00444093" w:rsidRDefault="00444093" w:rsidP="00444093">
      <w:pPr>
        <w:keepNext/>
        <w:keepLines/>
        <w:widowControl w:val="0"/>
        <w:rPr>
          <w:rtl/>
          <w:lang w:bidi="ar-EG"/>
        </w:rPr>
      </w:pPr>
      <w:r>
        <w:rPr>
          <w:rtl/>
        </w:rPr>
        <w:t>يستمر الفريق</w:t>
      </w:r>
      <w:r>
        <w:rPr>
          <w:rtl/>
          <w:lang w:bidi="ar-EG"/>
        </w:rPr>
        <w:t xml:space="preserve"> لمدة سنة ونصف سنة اعتباراً من الاجتماع الأول، بيد أنه يمكن تمديد فترة عمل الفريق بقرار من الفريق الرئيسي، إذا اقتضى الأمر.</w:t>
      </w:r>
    </w:p>
    <w:p w:rsidR="00444093" w:rsidRDefault="00444093" w:rsidP="00444093">
      <w:pPr>
        <w:rPr>
          <w:rtl/>
          <w:lang w:bidi="ar-EG"/>
        </w:rPr>
      </w:pPr>
      <w:r>
        <w:rPr>
          <w:rtl/>
          <w:lang w:bidi="ar-EG"/>
        </w:rPr>
        <w:t>وتشمل الأحداث الهامة الأولية ما يلي:</w:t>
      </w:r>
    </w:p>
    <w:p w:rsidR="00444093" w:rsidRDefault="00444093" w:rsidP="00444093">
      <w:pPr>
        <w:pStyle w:val="enumlev1"/>
        <w:rPr>
          <w:rtl/>
        </w:rPr>
      </w:pPr>
      <w:r>
        <w:rPr>
          <w:rtl/>
        </w:rPr>
        <w:t>•</w:t>
      </w:r>
      <w:r>
        <w:rPr>
          <w:rtl/>
        </w:rPr>
        <w:tab/>
        <w:t xml:space="preserve">الاجتماع الأول للفريق المتخصص: في الربع الثالث من عام </w:t>
      </w:r>
      <w:r>
        <w:rPr>
          <w:lang w:bidi="ar-EG"/>
        </w:rPr>
        <w:t>2017</w:t>
      </w:r>
      <w:r>
        <w:rPr>
          <w:rtl/>
        </w:rPr>
        <w:t>.</w:t>
      </w:r>
    </w:p>
    <w:p w:rsidR="00444093" w:rsidRDefault="00444093" w:rsidP="00444093">
      <w:pPr>
        <w:pStyle w:val="Heading2"/>
        <w:rPr>
          <w:rtl/>
        </w:rPr>
      </w:pPr>
      <w:bookmarkStart w:id="116" w:name="_Toc488049354"/>
      <w:r>
        <w:t>17.2</w:t>
      </w:r>
      <w:r>
        <w:rPr>
          <w:rtl/>
        </w:rPr>
        <w:tab/>
        <w:t>سياسة البراءات</w:t>
      </w:r>
      <w:bookmarkEnd w:id="116"/>
    </w:p>
    <w:p w:rsidR="00444093" w:rsidRDefault="00444093" w:rsidP="00444093">
      <w:pPr>
        <w:rPr>
          <w:rtl/>
        </w:rPr>
      </w:pPr>
      <w:r>
        <w:rPr>
          <w:rtl/>
          <w:lang w:bidi="ar-EG"/>
        </w:rPr>
        <w:t>انظر الفقرة </w:t>
      </w:r>
      <w:r>
        <w:rPr>
          <w:lang w:bidi="ar-EG"/>
        </w:rPr>
        <w:t>9</w:t>
      </w:r>
      <w:r>
        <w:rPr>
          <w:rtl/>
          <w:lang w:bidi="ar-EG"/>
        </w:rPr>
        <w:t xml:space="preserve"> من التوصية </w:t>
      </w:r>
      <w:r>
        <w:rPr>
          <w:lang w:bidi="ar-EG"/>
        </w:rPr>
        <w:t>ITU-T A.7</w:t>
      </w:r>
      <w:r>
        <w:rPr>
          <w:rtl/>
          <w:lang w:bidi="ar-EG"/>
        </w:rPr>
        <w:t>.</w:t>
      </w:r>
    </w:p>
    <w:p w:rsidR="00444093" w:rsidRDefault="00444093" w:rsidP="00444093">
      <w:pPr>
        <w:rPr>
          <w:rtl/>
        </w:rPr>
      </w:pPr>
      <w:r>
        <w:rPr>
          <w:rtl/>
        </w:rPr>
        <w:br w:type="page"/>
      </w:r>
    </w:p>
    <w:p w:rsidR="00444093" w:rsidRDefault="00444093" w:rsidP="00444093">
      <w:pPr>
        <w:pStyle w:val="AnnexNo0"/>
        <w:rPr>
          <w:rtl/>
        </w:rPr>
      </w:pPr>
      <w:bookmarkStart w:id="117" w:name="_Toc488049355"/>
      <w:r>
        <w:rPr>
          <w:rtl/>
        </w:rPr>
        <w:lastRenderedPageBreak/>
        <w:t xml:space="preserve">الملحق </w:t>
      </w:r>
      <w:r>
        <w:t>E</w:t>
      </w:r>
      <w:bookmarkEnd w:id="117"/>
    </w:p>
    <w:p w:rsidR="00444093" w:rsidRDefault="00444093" w:rsidP="008B1283">
      <w:pPr>
        <w:pStyle w:val="Annextitle0"/>
      </w:pPr>
      <w:bookmarkStart w:id="118" w:name="_Toc488049356"/>
      <w:r>
        <w:rPr>
          <w:rtl/>
          <w:lang w:bidi="ar"/>
        </w:rPr>
        <w:t>الاختصاصات المحد</w:t>
      </w:r>
      <w:r w:rsidR="00384037">
        <w:rPr>
          <w:rFonts w:hint="cs"/>
          <w:rtl/>
          <w:lang w:bidi="ar"/>
        </w:rPr>
        <w:t>َّ</w:t>
      </w:r>
      <w:r>
        <w:rPr>
          <w:rtl/>
          <w:lang w:bidi="ar"/>
        </w:rPr>
        <w:t>ثة لنشاط التنسيق المشترك بشأن</w:t>
      </w:r>
      <w:r w:rsidR="00881CFA">
        <w:rPr>
          <w:rtl/>
          <w:lang w:bidi="ar"/>
        </w:rPr>
        <w:br/>
      </w:r>
      <w:r>
        <w:rPr>
          <w:rtl/>
          <w:lang w:bidi="ar"/>
        </w:rPr>
        <w:t xml:space="preserve">إمكانية النفاذ والعوامل البشرية </w:t>
      </w:r>
      <w:r w:rsidR="00881CFA">
        <w:rPr>
          <w:lang w:bidi="ar"/>
        </w:rPr>
        <w:t>(</w:t>
      </w:r>
      <w:r>
        <w:rPr>
          <w:lang w:bidi="ar"/>
        </w:rPr>
        <w:t>JCA</w:t>
      </w:r>
      <w:r w:rsidR="008B1283">
        <w:rPr>
          <w:lang w:bidi="ar"/>
        </w:rPr>
        <w:noBreakHyphen/>
      </w:r>
      <w:r>
        <w:rPr>
          <w:lang w:bidi="ar"/>
        </w:rPr>
        <w:t>AHF</w:t>
      </w:r>
      <w:r w:rsidR="00881CFA">
        <w:rPr>
          <w:lang w:bidi="ar"/>
        </w:rPr>
        <w:t>)</w:t>
      </w:r>
      <w:bookmarkEnd w:id="118"/>
    </w:p>
    <w:p w:rsidR="00444093" w:rsidRDefault="00444093" w:rsidP="00444093">
      <w:pPr>
        <w:pStyle w:val="Headingb0"/>
        <w:rPr>
          <w:rtl/>
        </w:rPr>
      </w:pPr>
      <w:r>
        <w:rPr>
          <w:rtl/>
        </w:rPr>
        <w:t>مجال التطبيق</w:t>
      </w:r>
    </w:p>
    <w:p w:rsidR="00C643D6" w:rsidRDefault="00444093" w:rsidP="008B1283">
      <w:pPr>
        <w:rPr>
          <w:rFonts w:eastAsiaTheme="minorEastAsia"/>
          <w:rtl/>
          <w:lang w:eastAsia="zh-CN" w:bidi="ar"/>
        </w:rPr>
      </w:pPr>
      <w:r>
        <w:rPr>
          <w:rFonts w:eastAsiaTheme="minorEastAsia"/>
          <w:rtl/>
          <w:lang w:eastAsia="zh-CN" w:bidi="ar"/>
        </w:rPr>
        <w:t xml:space="preserve">يقوم نشاط التنسيق المشترك بشأن إمكانية النفاذ والعوامل البشرية </w:t>
      </w:r>
      <w:r w:rsidR="00C643D6">
        <w:rPr>
          <w:rFonts w:eastAsiaTheme="minorEastAsia"/>
          <w:lang w:eastAsia="zh-CN" w:bidi="ar"/>
        </w:rPr>
        <w:t>(</w:t>
      </w:r>
      <w:r>
        <w:rPr>
          <w:rFonts w:eastAsiaTheme="minorEastAsia"/>
          <w:lang w:eastAsia="zh-CN" w:bidi="ar"/>
        </w:rPr>
        <w:t>JCA</w:t>
      </w:r>
      <w:r w:rsidR="008B1283">
        <w:rPr>
          <w:rFonts w:eastAsiaTheme="minorEastAsia"/>
          <w:lang w:eastAsia="zh-CN" w:bidi="ar"/>
        </w:rPr>
        <w:noBreakHyphen/>
      </w:r>
      <w:r>
        <w:rPr>
          <w:rFonts w:eastAsiaTheme="minorEastAsia"/>
          <w:lang w:eastAsia="zh-CN" w:bidi="ar"/>
        </w:rPr>
        <w:t>AHF</w:t>
      </w:r>
      <w:r w:rsidR="00C643D6">
        <w:rPr>
          <w:rFonts w:eastAsiaTheme="minorEastAsia"/>
          <w:lang w:eastAsia="zh-CN" w:bidi="ar"/>
        </w:rPr>
        <w:t>)</w:t>
      </w:r>
      <w:r>
        <w:rPr>
          <w:rFonts w:eastAsiaTheme="minorEastAsia"/>
          <w:rtl/>
          <w:lang w:eastAsia="zh-CN" w:bidi="ar"/>
        </w:rPr>
        <w:t xml:space="preserve"> بتنسيق الأنشطة المتصلة بإمكانية النفاذ والعوامل البشرية من أجل تفادي الازدواجية في العمل، وضمان مراعاة احتياجات الأشخاص ذوي الإعاقة والأشخاص ذوي الاحتياجات المحددة، </w:t>
      </w:r>
      <w:r w:rsidRPr="00800F89">
        <w:rPr>
          <w:rFonts w:eastAsiaTheme="minorEastAsia"/>
          <w:rtl/>
          <w:lang w:eastAsia="zh-CN" w:bidi="ar"/>
        </w:rPr>
        <w:t xml:space="preserve">وفقاً </w:t>
      </w:r>
      <w:hyperlink r:id="rId131" w:history="1">
        <w:r w:rsidRPr="00800F89">
          <w:rPr>
            <w:rStyle w:val="Hyperlink"/>
            <w:rFonts w:eastAsiaTheme="minorEastAsia"/>
            <w:rtl/>
            <w:lang w:eastAsia="zh-CN" w:bidi="ar"/>
          </w:rPr>
          <w:t xml:space="preserve">للقرار </w:t>
        </w:r>
        <w:r w:rsidR="00C643D6" w:rsidRPr="00800F89">
          <w:rPr>
            <w:rStyle w:val="Hyperlink"/>
            <w:rFonts w:eastAsiaTheme="minorEastAsia"/>
            <w:lang w:eastAsia="zh-CN" w:bidi="ar"/>
          </w:rPr>
          <w:t>175</w:t>
        </w:r>
        <w:r w:rsidRPr="00800F89">
          <w:rPr>
            <w:rStyle w:val="Hyperlink"/>
            <w:rFonts w:eastAsiaTheme="minorEastAsia"/>
            <w:rtl/>
            <w:lang w:eastAsia="zh-CN" w:bidi="ar"/>
          </w:rPr>
          <w:t xml:space="preserve"> (المراج</w:t>
        </w:r>
        <w:r w:rsidR="00C643D6" w:rsidRPr="00800F89">
          <w:rPr>
            <w:rStyle w:val="Hyperlink"/>
            <w:rFonts w:eastAsiaTheme="minorEastAsia" w:hint="cs"/>
            <w:rtl/>
            <w:lang w:eastAsia="zh-CN" w:bidi="ar-EG"/>
          </w:rPr>
          <w:t>َ</w:t>
        </w:r>
        <w:r w:rsidRPr="00800F89">
          <w:rPr>
            <w:rStyle w:val="Hyperlink"/>
            <w:rFonts w:eastAsiaTheme="minorEastAsia"/>
            <w:rtl/>
            <w:lang w:eastAsia="zh-CN" w:bidi="ar"/>
          </w:rPr>
          <w:t xml:space="preserve">ع في بوسان، </w:t>
        </w:r>
        <w:r w:rsidR="00C643D6" w:rsidRPr="00800F89">
          <w:rPr>
            <w:rStyle w:val="Hyperlink"/>
            <w:rFonts w:eastAsiaTheme="minorEastAsia"/>
            <w:lang w:eastAsia="zh-CN" w:bidi="ar"/>
          </w:rPr>
          <w:t>2014</w:t>
        </w:r>
        <w:r w:rsidRPr="00800F89">
          <w:rPr>
            <w:rStyle w:val="Hyperlink"/>
            <w:rFonts w:eastAsiaTheme="minorEastAsia"/>
            <w:rtl/>
            <w:lang w:eastAsia="zh-CN" w:bidi="ar"/>
          </w:rPr>
          <w:t>)</w:t>
        </w:r>
      </w:hyperlink>
      <w:r>
        <w:rPr>
          <w:rFonts w:eastAsiaTheme="minorEastAsia"/>
          <w:rtl/>
          <w:lang w:eastAsia="zh-CN" w:bidi="ar"/>
        </w:rPr>
        <w:t xml:space="preserve"> لمؤتمر المندوبين المفوضين للاتحاد الدولي للاتصالات، و</w:t>
      </w:r>
      <w:hyperlink r:id="rId132" w:history="1">
        <w:r w:rsidRPr="00C643D6">
          <w:rPr>
            <w:rStyle w:val="Hyperlink"/>
            <w:rFonts w:eastAsiaTheme="minorEastAsia"/>
            <w:rtl/>
            <w:lang w:eastAsia="zh-CN" w:bidi="ar"/>
          </w:rPr>
          <w:t xml:space="preserve">القرار </w:t>
        </w:r>
        <w:r w:rsidR="00C643D6" w:rsidRPr="00C643D6">
          <w:rPr>
            <w:rStyle w:val="Hyperlink"/>
            <w:rFonts w:eastAsiaTheme="minorEastAsia"/>
            <w:lang w:eastAsia="zh-CN" w:bidi="ar"/>
          </w:rPr>
          <w:t>70</w:t>
        </w:r>
        <w:r w:rsidRPr="00C643D6">
          <w:rPr>
            <w:rStyle w:val="Hyperlink"/>
            <w:rFonts w:eastAsiaTheme="minorEastAsia"/>
            <w:rtl/>
            <w:lang w:eastAsia="zh-CN" w:bidi="ar"/>
          </w:rPr>
          <w:t xml:space="preserve"> (المراج</w:t>
        </w:r>
        <w:r w:rsidR="00C643D6" w:rsidRPr="00C643D6">
          <w:rPr>
            <w:rStyle w:val="Hyperlink"/>
            <w:rFonts w:eastAsiaTheme="minorEastAsia" w:hint="cs"/>
            <w:rtl/>
            <w:lang w:eastAsia="zh-CN" w:bidi="ar-EG"/>
          </w:rPr>
          <w:t>َ</w:t>
        </w:r>
        <w:r w:rsidRPr="00C643D6">
          <w:rPr>
            <w:rStyle w:val="Hyperlink"/>
            <w:rFonts w:eastAsiaTheme="minorEastAsia"/>
            <w:rtl/>
            <w:lang w:eastAsia="zh-CN" w:bidi="ar"/>
          </w:rPr>
          <w:t>ع في</w:t>
        </w:r>
        <w:r w:rsidR="00C643D6" w:rsidRPr="00C643D6">
          <w:rPr>
            <w:rStyle w:val="Hyperlink"/>
            <w:rFonts w:eastAsiaTheme="minorEastAsia" w:hint="cs"/>
            <w:rtl/>
            <w:lang w:eastAsia="zh-CN" w:bidi="ar"/>
          </w:rPr>
          <w:t> ال</w:t>
        </w:r>
        <w:r w:rsidRPr="00C643D6">
          <w:rPr>
            <w:rStyle w:val="Hyperlink"/>
            <w:rFonts w:eastAsiaTheme="minorEastAsia"/>
            <w:rtl/>
            <w:lang w:eastAsia="zh-CN" w:bidi="ar"/>
          </w:rPr>
          <w:t xml:space="preserve">حمامات، </w:t>
        </w:r>
        <w:r w:rsidR="00C643D6" w:rsidRPr="00C643D6">
          <w:rPr>
            <w:rStyle w:val="Hyperlink"/>
            <w:rFonts w:eastAsiaTheme="minorEastAsia"/>
            <w:lang w:eastAsia="zh-CN" w:bidi="ar"/>
          </w:rPr>
          <w:t>2016</w:t>
        </w:r>
        <w:r w:rsidRPr="00C643D6">
          <w:rPr>
            <w:rStyle w:val="Hyperlink"/>
            <w:rFonts w:eastAsiaTheme="minorEastAsia"/>
            <w:rtl/>
            <w:lang w:eastAsia="zh-CN" w:bidi="ar"/>
          </w:rPr>
          <w:t>)</w:t>
        </w:r>
      </w:hyperlink>
      <w:r>
        <w:rPr>
          <w:rFonts w:eastAsiaTheme="minorEastAsia"/>
          <w:rtl/>
          <w:lang w:eastAsia="zh-CN" w:bidi="ar"/>
        </w:rPr>
        <w:t xml:space="preserve"> للجمعية العالمية لتقييس الاتصالات</w:t>
      </w:r>
      <w:r w:rsidR="00862B37">
        <w:rPr>
          <w:rFonts w:eastAsiaTheme="minorEastAsia" w:hint="cs"/>
          <w:rtl/>
          <w:lang w:eastAsia="zh-CN" w:bidi="ar"/>
        </w:rPr>
        <w:t xml:space="preserve"> </w:t>
      </w:r>
      <w:r w:rsidR="00862B37" w:rsidRPr="00862B37">
        <w:rPr>
          <w:rFonts w:eastAsiaTheme="minorEastAsia"/>
          <w:lang w:eastAsia="zh-CN" w:bidi="ar"/>
        </w:rPr>
        <w:t>(WTSA)</w:t>
      </w:r>
      <w:r w:rsidR="00862B37">
        <w:rPr>
          <w:rFonts w:eastAsiaTheme="minorEastAsia" w:hint="cs"/>
          <w:rtl/>
          <w:lang w:eastAsia="zh-CN" w:bidi="ar"/>
        </w:rPr>
        <w:t>.</w:t>
      </w:r>
    </w:p>
    <w:p w:rsidR="00444093" w:rsidRDefault="00444093" w:rsidP="009B2C7D">
      <w:pPr>
        <w:rPr>
          <w:rtl/>
        </w:rPr>
      </w:pPr>
      <w:r>
        <w:rPr>
          <w:rFonts w:eastAsiaTheme="minorEastAsia"/>
          <w:rtl/>
          <w:lang w:eastAsia="zh-CN" w:bidi="ar"/>
        </w:rPr>
        <w:t xml:space="preserve">ويشمل عمل نشاط التنسيق المشترك بشأن إمكانية النفاذ والعوامل البشرية </w:t>
      </w:r>
      <w:r w:rsidR="00E26A1C">
        <w:rPr>
          <w:rFonts w:eastAsiaTheme="minorEastAsia"/>
          <w:lang w:eastAsia="zh-CN" w:bidi="ar"/>
        </w:rPr>
        <w:t>(</w:t>
      </w:r>
      <w:r>
        <w:rPr>
          <w:rFonts w:eastAsiaTheme="minorEastAsia"/>
          <w:lang w:eastAsia="zh-CN" w:bidi="ar"/>
        </w:rPr>
        <w:t>JCA</w:t>
      </w:r>
      <w:r w:rsidR="009B2C7D">
        <w:rPr>
          <w:rFonts w:eastAsiaTheme="minorEastAsia"/>
          <w:lang w:eastAsia="zh-CN" w:bidi="ar"/>
        </w:rPr>
        <w:noBreakHyphen/>
      </w:r>
      <w:r>
        <w:rPr>
          <w:rFonts w:eastAsiaTheme="minorEastAsia"/>
          <w:lang w:eastAsia="zh-CN" w:bidi="ar"/>
        </w:rPr>
        <w:t>AHF</w:t>
      </w:r>
      <w:r w:rsidR="00E26A1C">
        <w:rPr>
          <w:rFonts w:eastAsiaTheme="minorEastAsia"/>
          <w:lang w:eastAsia="zh-CN" w:bidi="ar"/>
        </w:rPr>
        <w:t>)</w:t>
      </w:r>
      <w:r>
        <w:rPr>
          <w:rFonts w:eastAsiaTheme="minorEastAsia"/>
          <w:rtl/>
          <w:lang w:eastAsia="zh-CN" w:bidi="ar"/>
        </w:rPr>
        <w:t xml:space="preserve"> ما يلي:</w:t>
      </w:r>
    </w:p>
    <w:p w:rsidR="00444093" w:rsidRDefault="00444093" w:rsidP="00884A49">
      <w:pPr>
        <w:pStyle w:val="enumlev1"/>
        <w:rPr>
          <w:rtl/>
        </w:rPr>
      </w:pPr>
      <w:r>
        <w:rPr>
          <w:rtl/>
        </w:rPr>
        <w:t xml:space="preserve"> أ )</w:t>
      </w:r>
      <w:r>
        <w:rPr>
          <w:rtl/>
        </w:rPr>
        <w:tab/>
      </w:r>
      <w:r>
        <w:rPr>
          <w:rFonts w:eastAsiaTheme="minorEastAsia"/>
          <w:rtl/>
          <w:lang w:eastAsia="zh-CN" w:bidi="ar"/>
        </w:rPr>
        <w:t xml:space="preserve">زيادة الوعي ومساعدة كتاب المعايير على تعميم </w:t>
      </w:r>
      <w:r w:rsidR="00884A49">
        <w:rPr>
          <w:rFonts w:eastAsiaTheme="minorEastAsia" w:hint="cs"/>
          <w:rtl/>
          <w:lang w:eastAsia="zh-CN" w:bidi="ar"/>
        </w:rPr>
        <w:t>السمات</w:t>
      </w:r>
      <w:r>
        <w:rPr>
          <w:rFonts w:eastAsiaTheme="minorEastAsia"/>
          <w:rtl/>
          <w:lang w:eastAsia="zh-CN" w:bidi="ar"/>
        </w:rPr>
        <w:t xml:space="preserve"> المتعلقة بإمكانية النفاذ في معايير إمكانية النفاذ إلى </w:t>
      </w:r>
      <w:r w:rsidRPr="00E26A1C">
        <w:rPr>
          <w:rFonts w:eastAsiaTheme="minorEastAsia"/>
          <w:spacing w:val="-4"/>
          <w:rtl/>
          <w:lang w:eastAsia="zh-CN" w:bidi="ar"/>
        </w:rPr>
        <w:t>الاتصالات/تكنولوجيا المعلومات والاتصالات كي ينتفع منها أيضاً الأشخاص ذوو الإعاقة والأشخاص ذوو الاحتياجات المحددة، بمن فيهم ذوو الإعاقة ذات الصلة بالعمر، والأشخاص الأميون، والنساء والأطفال، والسكان الأصليين؛</w:t>
      </w:r>
    </w:p>
    <w:p w:rsidR="00444093" w:rsidRDefault="00444093" w:rsidP="00444093">
      <w:pPr>
        <w:pStyle w:val="enumlev1"/>
        <w:rPr>
          <w:rtl/>
        </w:rPr>
      </w:pPr>
      <w:r>
        <w:rPr>
          <w:rtl/>
        </w:rPr>
        <w:t>ب)</w:t>
      </w:r>
      <w:r>
        <w:rPr>
          <w:rtl/>
        </w:rPr>
        <w:tab/>
      </w:r>
      <w:r w:rsidRPr="00E26A1C">
        <w:rPr>
          <w:rFonts w:eastAsiaTheme="minorEastAsia"/>
          <w:spacing w:val="-4"/>
          <w:rtl/>
          <w:lang w:eastAsia="zh-CN" w:bidi="ar"/>
        </w:rPr>
        <w:t>مساعدة لجان الدراسات على تحديد فرص وحلول التقييس التي تحسن جوانب إمكانية النفاذ والعوامل البشرية في عملها</w:t>
      </w:r>
      <w:r w:rsidRPr="00E26A1C">
        <w:rPr>
          <w:spacing w:val="-4"/>
          <w:rtl/>
        </w:rPr>
        <w:t>؛</w:t>
      </w:r>
    </w:p>
    <w:p w:rsidR="00444093" w:rsidRDefault="00444093" w:rsidP="00444093">
      <w:pPr>
        <w:pStyle w:val="enumlev1"/>
        <w:rPr>
          <w:rtl/>
        </w:rPr>
      </w:pPr>
      <w:r>
        <w:rPr>
          <w:rtl/>
        </w:rPr>
        <w:t>ج)</w:t>
      </w:r>
      <w:r>
        <w:rPr>
          <w:rtl/>
        </w:rPr>
        <w:tab/>
      </w:r>
      <w:r>
        <w:rPr>
          <w:rFonts w:eastAsiaTheme="minorEastAsia"/>
          <w:rtl/>
          <w:lang w:eastAsia="zh-CN" w:bidi="ar"/>
        </w:rPr>
        <w:t>التواصل والتعاون والتآزر بشأن الأنشطة المتصلة بإمكانية النفاذ مع:</w:t>
      </w:r>
    </w:p>
    <w:p w:rsidR="00444093" w:rsidRDefault="00444093" w:rsidP="00444093">
      <w:pPr>
        <w:pStyle w:val="enumlev2"/>
        <w:rPr>
          <w:rtl/>
          <w:lang w:bidi="ar-EG"/>
        </w:rPr>
      </w:pPr>
      <w:r>
        <w:rPr>
          <w:rtl/>
        </w:rPr>
        <w:t>’</w:t>
      </w:r>
      <w:r>
        <w:t>1</w:t>
      </w:r>
      <w:r>
        <w:rPr>
          <w:rtl/>
        </w:rPr>
        <w:t>‘</w:t>
      </w:r>
      <w:r>
        <w:tab/>
      </w:r>
      <w:r>
        <w:rPr>
          <w:rFonts w:eastAsiaTheme="minorEastAsia"/>
          <w:rtl/>
          <w:lang w:eastAsia="zh-CN" w:bidi="ar"/>
        </w:rPr>
        <w:t>جميع لجان الدراسات في قطاع تقييس الاتصالات وقطاع تنمية الاتصالات وقطاع الاتصالات الراديوية وكذلك جميع أفرقة الاتحاد ذات الصلة؛</w:t>
      </w:r>
    </w:p>
    <w:p w:rsidR="00444093" w:rsidRPr="00511768" w:rsidRDefault="00444093" w:rsidP="00444093">
      <w:pPr>
        <w:pStyle w:val="enumlev2"/>
        <w:rPr>
          <w:spacing w:val="-6"/>
          <w:rtl/>
          <w:lang w:bidi="ar-EG"/>
        </w:rPr>
      </w:pPr>
      <w:r>
        <w:rPr>
          <w:rtl/>
        </w:rPr>
        <w:t>’</w:t>
      </w:r>
      <w:r>
        <w:t>2</w:t>
      </w:r>
      <w:r>
        <w:rPr>
          <w:rtl/>
        </w:rPr>
        <w:t>‘</w:t>
      </w:r>
      <w:r>
        <w:tab/>
      </w:r>
      <w:r w:rsidRPr="00511768">
        <w:rPr>
          <w:rFonts w:eastAsiaTheme="minorEastAsia"/>
          <w:spacing w:val="-6"/>
          <w:rtl/>
          <w:lang w:eastAsia="zh-CN" w:bidi="ar"/>
        </w:rPr>
        <w:t>المنظمات الخارجية، بما فيها منظمات الأمم المتحدة الأخرى، والمنظمة الدولية للتوحيد القياسي، واللجنة الكهرتقنية الدولية، ومنظمات وضع المعايير، والمجموعات الصناعية، والهيئات الأكاديمية، والمنظمات المعنية</w:t>
      </w:r>
      <w:r w:rsidR="0097277B" w:rsidRPr="00511768">
        <w:rPr>
          <w:rFonts w:eastAsiaTheme="minorEastAsia" w:hint="cs"/>
          <w:spacing w:val="-6"/>
          <w:rtl/>
          <w:lang w:eastAsia="zh-CN" w:bidi="ar"/>
        </w:rPr>
        <w:t> </w:t>
      </w:r>
      <w:r w:rsidRPr="00511768">
        <w:rPr>
          <w:rFonts w:eastAsiaTheme="minorEastAsia"/>
          <w:spacing w:val="-6"/>
          <w:rtl/>
          <w:lang w:eastAsia="zh-CN" w:bidi="ar"/>
        </w:rPr>
        <w:t>بالإعاقة؛</w:t>
      </w:r>
    </w:p>
    <w:p w:rsidR="00444093" w:rsidRDefault="00444093" w:rsidP="0097277B">
      <w:pPr>
        <w:pStyle w:val="enumlev1"/>
        <w:rPr>
          <w:rtl/>
        </w:rPr>
      </w:pPr>
      <w:r>
        <w:rPr>
          <w:rtl/>
        </w:rPr>
        <w:t>د )</w:t>
      </w:r>
      <w:r>
        <w:rPr>
          <w:rtl/>
        </w:rPr>
        <w:tab/>
      </w:r>
      <w:r>
        <w:rPr>
          <w:rFonts w:eastAsiaTheme="minorEastAsia"/>
          <w:rtl/>
          <w:lang w:eastAsia="zh-CN" w:bidi="ar"/>
        </w:rPr>
        <w:t>تشجيع وتعزيز التمثيل الذاتي للأشخاص ذوي الإعاقة في عملية التقييس لضمان مراعاة خبراتهم وأفكارهم وآرائهم في</w:t>
      </w:r>
      <w:r w:rsidR="0097277B">
        <w:rPr>
          <w:rFonts w:eastAsiaTheme="minorEastAsia" w:hint="cs"/>
          <w:rtl/>
          <w:lang w:eastAsia="zh-CN" w:bidi="ar"/>
        </w:rPr>
        <w:t> </w:t>
      </w:r>
      <w:r>
        <w:rPr>
          <w:rFonts w:eastAsiaTheme="minorEastAsia"/>
          <w:rtl/>
          <w:lang w:eastAsia="zh-CN" w:bidi="ar"/>
        </w:rPr>
        <w:t>كل أعمال لجان الدراسات جميعها التابعة للاتحاد؛</w:t>
      </w:r>
    </w:p>
    <w:p w:rsidR="00444093" w:rsidRDefault="00444093" w:rsidP="005C60BB">
      <w:pPr>
        <w:pStyle w:val="enumlev1"/>
        <w:rPr>
          <w:rtl/>
        </w:rPr>
      </w:pPr>
      <w:r>
        <w:rPr>
          <w:rtl/>
        </w:rPr>
        <w:t>ه )</w:t>
      </w:r>
      <w:r>
        <w:rPr>
          <w:rtl/>
        </w:rPr>
        <w:tab/>
      </w:r>
      <w:r>
        <w:rPr>
          <w:rFonts w:eastAsiaTheme="minorEastAsia"/>
          <w:rtl/>
          <w:lang w:eastAsia="zh-CN" w:bidi="ar"/>
        </w:rPr>
        <w:t>إسداء المشورة لتحسين إمكانية النفاذ إلى مرافق وخدمات الاتحاد، بما في ذلك على سبيل المثال لا</w:t>
      </w:r>
      <w:r w:rsidR="005C60BB">
        <w:rPr>
          <w:rFonts w:eastAsiaTheme="minorEastAsia" w:hint="cs"/>
          <w:rtl/>
          <w:lang w:eastAsia="zh-CN" w:bidi="ar"/>
        </w:rPr>
        <w:t> </w:t>
      </w:r>
      <w:r>
        <w:rPr>
          <w:rFonts w:eastAsiaTheme="minorEastAsia"/>
          <w:rtl/>
          <w:lang w:eastAsia="zh-CN" w:bidi="ar"/>
        </w:rPr>
        <w:t>الحصر، الوسائل الإلكترونية ومباني الاتحاد ككل لتسهيل المشاركة الكاملة للأشخاص ذوي الإعاقة في فعاليات الاتحاد.</w:t>
      </w:r>
    </w:p>
    <w:p w:rsidR="00444093" w:rsidRPr="008B1283" w:rsidRDefault="00444093" w:rsidP="00AF581F">
      <w:pPr>
        <w:rPr>
          <w:spacing w:val="-2"/>
          <w:lang w:bidi="ar"/>
        </w:rPr>
      </w:pPr>
      <w:r w:rsidRPr="008B1283">
        <w:rPr>
          <w:rFonts w:eastAsiaTheme="minorEastAsia"/>
          <w:spacing w:val="-2"/>
          <w:rtl/>
          <w:lang w:eastAsia="zh-CN" w:bidi="ar"/>
        </w:rPr>
        <w:t xml:space="preserve">ويتعين أن يشجع نشاط التنسيق المشترك بشأن إمكانية النفاذ والعوامل البشرية </w:t>
      </w:r>
      <w:r w:rsidR="00E26A1C" w:rsidRPr="008B1283">
        <w:rPr>
          <w:rFonts w:eastAsiaTheme="minorEastAsia"/>
          <w:spacing w:val="-2"/>
          <w:lang w:eastAsia="zh-CN" w:bidi="ar"/>
        </w:rPr>
        <w:t>(</w:t>
      </w:r>
      <w:r w:rsidRPr="008B1283">
        <w:rPr>
          <w:rFonts w:eastAsiaTheme="minorEastAsia"/>
          <w:spacing w:val="-2"/>
          <w:lang w:eastAsia="zh-CN" w:bidi="ar"/>
        </w:rPr>
        <w:t>JCA</w:t>
      </w:r>
      <w:r w:rsidR="008B1283">
        <w:rPr>
          <w:rFonts w:eastAsiaTheme="minorEastAsia"/>
          <w:spacing w:val="-2"/>
          <w:lang w:eastAsia="zh-CN" w:bidi="ar"/>
        </w:rPr>
        <w:noBreakHyphen/>
      </w:r>
      <w:r w:rsidRPr="008B1283">
        <w:rPr>
          <w:rFonts w:eastAsiaTheme="minorEastAsia"/>
          <w:spacing w:val="-2"/>
          <w:lang w:eastAsia="zh-CN" w:bidi="ar"/>
        </w:rPr>
        <w:t>AHF</w:t>
      </w:r>
      <w:r w:rsidR="00E26A1C" w:rsidRPr="008B1283">
        <w:rPr>
          <w:rFonts w:eastAsiaTheme="minorEastAsia"/>
          <w:spacing w:val="-2"/>
          <w:lang w:eastAsia="zh-CN" w:bidi="ar"/>
        </w:rPr>
        <w:t>)</w:t>
      </w:r>
      <w:r w:rsidRPr="008B1283">
        <w:rPr>
          <w:rFonts w:eastAsiaTheme="minorEastAsia"/>
          <w:spacing w:val="-2"/>
          <w:rtl/>
          <w:lang w:eastAsia="zh-CN" w:bidi="ar"/>
        </w:rPr>
        <w:t xml:space="preserve"> استخدام الأوراق التقنية لقطاع تقييس الاتصالات، </w:t>
      </w:r>
      <w:hyperlink r:id="rId133" w:history="1">
        <w:r w:rsidRPr="008B1283">
          <w:rPr>
            <w:rStyle w:val="Hyperlink"/>
            <w:rFonts w:eastAsia="SimSun"/>
            <w:spacing w:val="-2"/>
          </w:rPr>
          <w:t>FSTP-TACL</w:t>
        </w:r>
      </w:hyperlink>
      <w:r w:rsidRPr="008B1283">
        <w:rPr>
          <w:spacing w:val="-2"/>
          <w:rtl/>
          <w:lang w:bidi="ar-EG"/>
        </w:rPr>
        <w:t xml:space="preserve">، </w:t>
      </w:r>
      <w:r w:rsidRPr="008B1283">
        <w:rPr>
          <w:i/>
          <w:iCs/>
          <w:noProof/>
          <w:spacing w:val="-2"/>
          <w:rtl/>
          <w:lang w:bidi="ar-EG"/>
        </w:rPr>
        <w:t>"القائمة المرجعية الخاصة بالنفاذ إلى الاتصالات"</w:t>
      </w:r>
      <w:r w:rsidR="00DD358F" w:rsidRPr="008B1283">
        <w:rPr>
          <w:rFonts w:hint="cs"/>
          <w:i/>
          <w:iCs/>
          <w:noProof/>
          <w:spacing w:val="-2"/>
          <w:rtl/>
          <w:lang w:bidi="ar-EG"/>
        </w:rPr>
        <w:t xml:space="preserve"> </w:t>
      </w:r>
      <w:r w:rsidRPr="008B1283">
        <w:rPr>
          <w:noProof/>
          <w:spacing w:val="-2"/>
          <w:rtl/>
          <w:lang w:bidi="ar-EG"/>
        </w:rPr>
        <w:t>و</w:t>
      </w:r>
      <w:hyperlink r:id="rId134" w:history="1">
        <w:r w:rsidRPr="008B1283">
          <w:rPr>
            <w:rStyle w:val="Hyperlink"/>
            <w:rFonts w:eastAsia="SimSun"/>
            <w:spacing w:val="-2"/>
          </w:rPr>
          <w:t>FSTP-ACC-RemPart</w:t>
        </w:r>
      </w:hyperlink>
      <w:r w:rsidRPr="008B1283">
        <w:rPr>
          <w:noProof/>
          <w:spacing w:val="-2"/>
          <w:rtl/>
          <w:lang w:bidi="ar-EG"/>
        </w:rPr>
        <w:t xml:space="preserve"> </w:t>
      </w:r>
      <w:r w:rsidRPr="008B1283">
        <w:rPr>
          <w:rFonts w:hint="cs"/>
          <w:i/>
          <w:iCs/>
          <w:noProof/>
          <w:spacing w:val="-2"/>
          <w:rtl/>
          <w:lang w:bidi="ar-EG"/>
        </w:rPr>
        <w:t>"</w:t>
      </w:r>
      <w:r w:rsidRPr="008B1283">
        <w:rPr>
          <w:rFonts w:eastAsia="SimSun"/>
          <w:i/>
          <w:iCs/>
          <w:spacing w:val="-2"/>
          <w:rtl/>
        </w:rPr>
        <w:t>المبادئ التوجيهية بشأن دعم المشاركة عن بُعد في الاجتماعات للجميع"</w:t>
      </w:r>
      <w:r w:rsidRPr="008B1283">
        <w:rPr>
          <w:rFonts w:eastAsia="SimSun"/>
          <w:spacing w:val="-2"/>
          <w:rtl/>
        </w:rPr>
        <w:t xml:space="preserve"> و</w:t>
      </w:r>
      <w:hyperlink r:id="rId135" w:history="1">
        <w:r w:rsidRPr="008B1283">
          <w:rPr>
            <w:rStyle w:val="Hyperlink"/>
            <w:rFonts w:eastAsia="SimSun"/>
            <w:spacing w:val="-2"/>
          </w:rPr>
          <w:t>FSTP-AM</w:t>
        </w:r>
      </w:hyperlink>
      <w:r w:rsidRPr="008B1283">
        <w:rPr>
          <w:rFonts w:eastAsia="SimSun"/>
          <w:spacing w:val="-2"/>
          <w:rtl/>
        </w:rPr>
        <w:t xml:space="preserve"> </w:t>
      </w:r>
      <w:r w:rsidRPr="008B1283">
        <w:rPr>
          <w:rFonts w:eastAsia="SimSun"/>
          <w:i/>
          <w:iCs/>
          <w:spacing w:val="-2"/>
          <w:rtl/>
        </w:rPr>
        <w:t>"المبادئ التوجيهية بشأن عقد اجتماعات يسهل النفاذ إليها"</w:t>
      </w:r>
      <w:r w:rsidRPr="008B1283">
        <w:rPr>
          <w:rFonts w:eastAsia="SimSun"/>
          <w:spacing w:val="-2"/>
          <w:rtl/>
        </w:rPr>
        <w:t xml:space="preserve">، فضلاً عن التوصية </w:t>
      </w:r>
      <w:hyperlink r:id="rId136" w:history="1">
        <w:r w:rsidRPr="008B1283">
          <w:rPr>
            <w:rStyle w:val="Hyperlink"/>
            <w:rFonts w:eastAsia="SimSun"/>
            <w:spacing w:val="-2"/>
            <w:lang w:val="en-GB"/>
          </w:rPr>
          <w:t>ITU-T F.790</w:t>
        </w:r>
      </w:hyperlink>
      <w:r w:rsidR="00DD358F" w:rsidRPr="008B1283">
        <w:rPr>
          <w:rFonts w:hint="cs"/>
          <w:spacing w:val="-2"/>
          <w:rtl/>
        </w:rPr>
        <w:t xml:space="preserve"> </w:t>
      </w:r>
      <w:r w:rsidRPr="008B1283">
        <w:rPr>
          <w:rFonts w:eastAsia="SimSun"/>
          <w:i/>
          <w:iCs/>
          <w:spacing w:val="-2"/>
          <w:rtl/>
        </w:rPr>
        <w:t>"</w:t>
      </w:r>
      <w:r w:rsidRPr="008B1283">
        <w:rPr>
          <w:i/>
          <w:iCs/>
          <w:noProof/>
          <w:spacing w:val="-2"/>
          <w:rtl/>
          <w:lang w:bidi="ar-SY"/>
        </w:rPr>
        <w:t>مبادئ توجيهية</w:t>
      </w:r>
      <w:r w:rsidRPr="008B1283">
        <w:rPr>
          <w:i/>
          <w:iCs/>
          <w:noProof/>
          <w:spacing w:val="-2"/>
          <w:rtl/>
          <w:lang w:bidi="ar-EG"/>
        </w:rPr>
        <w:t xml:space="preserve"> </w:t>
      </w:r>
      <w:r w:rsidR="00997B77" w:rsidRPr="008B1283">
        <w:rPr>
          <w:rFonts w:hint="cs"/>
          <w:i/>
          <w:iCs/>
          <w:noProof/>
          <w:spacing w:val="-2"/>
          <w:rtl/>
          <w:lang w:bidi="ar-EG"/>
        </w:rPr>
        <w:t>لتمكين المسنين والمعوقين من النفاذ إلى الاتصالات</w:t>
      </w:r>
      <w:r w:rsidRPr="008B1283">
        <w:rPr>
          <w:i/>
          <w:iCs/>
          <w:noProof/>
          <w:spacing w:val="-2"/>
          <w:rtl/>
          <w:lang w:bidi="ar-EG"/>
        </w:rPr>
        <w:t>"</w:t>
      </w:r>
      <w:r w:rsidRPr="008B1283">
        <w:rPr>
          <w:noProof/>
          <w:spacing w:val="-2"/>
          <w:rtl/>
          <w:lang w:bidi="ar-EG"/>
        </w:rPr>
        <w:t xml:space="preserve"> والتوصية</w:t>
      </w:r>
      <w:r w:rsidR="008B1283" w:rsidRPr="008B1283">
        <w:rPr>
          <w:rFonts w:hint="cs"/>
          <w:noProof/>
          <w:spacing w:val="-2"/>
          <w:rtl/>
          <w:lang w:bidi="ar-EG"/>
        </w:rPr>
        <w:t> </w:t>
      </w:r>
      <w:hyperlink r:id="rId137" w:history="1">
        <w:r w:rsidRPr="008B1283">
          <w:rPr>
            <w:rStyle w:val="Hyperlink"/>
            <w:noProof/>
            <w:spacing w:val="-2"/>
            <w:lang w:val="en-GB" w:bidi="ar-EG"/>
          </w:rPr>
          <w:t>ITU-T F.791</w:t>
        </w:r>
      </w:hyperlink>
      <w:r w:rsidR="00DD358F" w:rsidRPr="008B1283">
        <w:rPr>
          <w:rFonts w:hint="cs"/>
          <w:spacing w:val="-2"/>
          <w:rtl/>
        </w:rPr>
        <w:t xml:space="preserve"> </w:t>
      </w:r>
      <w:r w:rsidRPr="008B1283">
        <w:rPr>
          <w:i/>
          <w:iCs/>
          <w:noProof/>
          <w:spacing w:val="-2"/>
          <w:rtl/>
          <w:lang w:bidi="ar-EG"/>
        </w:rPr>
        <w:t>"</w:t>
      </w:r>
      <w:r w:rsidRPr="008B1283">
        <w:rPr>
          <w:i/>
          <w:iCs/>
          <w:spacing w:val="-2"/>
          <w:rtl/>
        </w:rPr>
        <w:t>مصطلحات وتعاريف بشأن إمكانية النفاذ"</w:t>
      </w:r>
      <w:r w:rsidRPr="008B1283">
        <w:rPr>
          <w:spacing w:val="-2"/>
          <w:rtl/>
        </w:rPr>
        <w:t xml:space="preserve">. </w:t>
      </w:r>
      <w:r w:rsidRPr="008B1283">
        <w:rPr>
          <w:rFonts w:eastAsiaTheme="minorEastAsia"/>
          <w:spacing w:val="-2"/>
          <w:rtl/>
          <w:lang w:eastAsia="zh-CN" w:bidi="ar"/>
        </w:rPr>
        <w:t>ويتع</w:t>
      </w:r>
      <w:r w:rsidR="008B1283" w:rsidRPr="008B1283">
        <w:rPr>
          <w:rFonts w:eastAsiaTheme="minorEastAsia"/>
          <w:spacing w:val="-2"/>
          <w:rtl/>
          <w:lang w:eastAsia="zh-CN" w:bidi="ar"/>
        </w:rPr>
        <w:t xml:space="preserve">ين أن يؤكد </w:t>
      </w:r>
      <w:r w:rsidRPr="008B1283">
        <w:rPr>
          <w:rFonts w:eastAsiaTheme="minorEastAsia"/>
          <w:spacing w:val="-2"/>
          <w:rtl/>
          <w:lang w:eastAsia="zh-CN" w:bidi="ar"/>
        </w:rPr>
        <w:t>نشاط التنسيق المشترك بشأن إمكانية النفاذ والعوامل البشرية</w:t>
      </w:r>
      <w:r w:rsidR="00AF581F">
        <w:rPr>
          <w:rFonts w:eastAsiaTheme="minorEastAsia" w:hint="cs"/>
          <w:spacing w:val="-2"/>
          <w:rtl/>
          <w:lang w:eastAsia="zh-CN" w:bidi="ar"/>
        </w:rPr>
        <w:t> </w:t>
      </w:r>
      <w:r w:rsidR="008C511B" w:rsidRPr="008B1283">
        <w:rPr>
          <w:rFonts w:eastAsiaTheme="minorEastAsia"/>
          <w:spacing w:val="-2"/>
          <w:lang w:eastAsia="zh-CN" w:bidi="ar"/>
        </w:rPr>
        <w:t>(</w:t>
      </w:r>
      <w:r w:rsidRPr="008B1283">
        <w:rPr>
          <w:rFonts w:eastAsiaTheme="minorEastAsia"/>
          <w:spacing w:val="-2"/>
          <w:lang w:eastAsia="zh-CN" w:bidi="ar"/>
        </w:rPr>
        <w:t>JCA</w:t>
      </w:r>
      <w:r w:rsidR="008B1283">
        <w:rPr>
          <w:rFonts w:eastAsiaTheme="minorEastAsia"/>
          <w:spacing w:val="-2"/>
          <w:lang w:eastAsia="zh-CN" w:bidi="ar"/>
        </w:rPr>
        <w:noBreakHyphen/>
      </w:r>
      <w:r w:rsidRPr="008B1283">
        <w:rPr>
          <w:rFonts w:eastAsiaTheme="minorEastAsia"/>
          <w:spacing w:val="-2"/>
          <w:lang w:eastAsia="zh-CN" w:bidi="ar"/>
        </w:rPr>
        <w:t>AHF</w:t>
      </w:r>
      <w:r w:rsidR="008C511B" w:rsidRPr="008B1283">
        <w:rPr>
          <w:rFonts w:eastAsiaTheme="minorEastAsia"/>
          <w:spacing w:val="-2"/>
          <w:lang w:eastAsia="zh-CN" w:bidi="ar"/>
        </w:rPr>
        <w:t>)</w:t>
      </w:r>
      <w:r w:rsidRPr="008B1283">
        <w:rPr>
          <w:rFonts w:eastAsiaTheme="minorEastAsia"/>
          <w:spacing w:val="-2"/>
          <w:rtl/>
          <w:lang w:eastAsia="zh-CN" w:bidi="ar"/>
        </w:rPr>
        <w:t xml:space="preserve"> على أهمية تنفيذ تصميم شامل منذ البداية عند إنشاء خدمات ومنتجات ومطاريف الاتصالات/تكنولوجيا المعلومات والاتصالات وعند وضع مبادئ توجيهية بشأن إمكانية النفاذ، وفقاً لاتفاقية الأمم المتحدة لحقوق الأشخاص ذوي الإعاقة.</w:t>
      </w:r>
    </w:p>
    <w:p w:rsidR="00444093" w:rsidRDefault="00444093" w:rsidP="004C1898">
      <w:pPr>
        <w:rPr>
          <w:rFonts w:eastAsiaTheme="minorEastAsia"/>
          <w:rtl/>
          <w:lang w:val="en-GB" w:eastAsia="zh-CN" w:bidi="ar"/>
        </w:rPr>
      </w:pPr>
      <w:r>
        <w:rPr>
          <w:rFonts w:eastAsiaTheme="minorEastAsia"/>
          <w:rtl/>
          <w:lang w:eastAsia="zh-CN" w:bidi="ar"/>
        </w:rPr>
        <w:t xml:space="preserve">ويشجع نشاط التنسيق المشترك بشأن إمكانية النفاذ والعوامل البشرية </w:t>
      </w:r>
      <w:r w:rsidR="008C511B">
        <w:rPr>
          <w:rFonts w:eastAsiaTheme="minorEastAsia"/>
          <w:lang w:eastAsia="zh-CN" w:bidi="ar"/>
        </w:rPr>
        <w:t>(</w:t>
      </w:r>
      <w:r>
        <w:rPr>
          <w:rFonts w:eastAsiaTheme="minorEastAsia"/>
          <w:lang w:eastAsia="zh-CN" w:bidi="ar"/>
        </w:rPr>
        <w:t>JCA</w:t>
      </w:r>
      <w:r w:rsidR="008B1283">
        <w:rPr>
          <w:rFonts w:eastAsiaTheme="minorEastAsia"/>
          <w:lang w:eastAsia="zh-CN" w:bidi="ar"/>
        </w:rPr>
        <w:noBreakHyphen/>
      </w:r>
      <w:r>
        <w:rPr>
          <w:rFonts w:eastAsiaTheme="minorEastAsia"/>
          <w:lang w:eastAsia="zh-CN" w:bidi="ar"/>
        </w:rPr>
        <w:t>AHF</w:t>
      </w:r>
      <w:r w:rsidR="008C511B">
        <w:rPr>
          <w:rFonts w:eastAsiaTheme="minorEastAsia"/>
          <w:lang w:eastAsia="zh-CN" w:bidi="ar"/>
        </w:rPr>
        <w:t>)</w:t>
      </w:r>
      <w:r>
        <w:rPr>
          <w:rFonts w:eastAsiaTheme="minorEastAsia"/>
          <w:rtl/>
          <w:lang w:eastAsia="zh-CN" w:bidi="ar"/>
        </w:rPr>
        <w:t xml:space="preserve"> المشاركة النشطة لجميع لجان دراسات الاتحاد </w:t>
      </w:r>
      <w:r w:rsidRPr="008C511B">
        <w:rPr>
          <w:rFonts w:eastAsiaTheme="minorEastAsia"/>
          <w:spacing w:val="-4"/>
          <w:rtl/>
          <w:lang w:eastAsia="zh-CN" w:bidi="ar"/>
        </w:rPr>
        <w:t>في</w:t>
      </w:r>
      <w:r w:rsidR="008C511B" w:rsidRPr="008C511B">
        <w:rPr>
          <w:rFonts w:eastAsiaTheme="minorEastAsia" w:hint="cs"/>
          <w:spacing w:val="-4"/>
          <w:rtl/>
          <w:lang w:eastAsia="zh-CN" w:bidi="ar"/>
        </w:rPr>
        <w:t> </w:t>
      </w:r>
      <w:r w:rsidRPr="008C511B">
        <w:rPr>
          <w:rFonts w:eastAsiaTheme="minorEastAsia"/>
          <w:spacing w:val="-4"/>
          <w:rtl/>
          <w:lang w:eastAsia="zh-CN" w:bidi="ar"/>
        </w:rPr>
        <w:t>هذا النشاط، لدعوة رؤساء لجان الدراسات إلى تذكير المشاركين في الاجتماعات بأن يأخذوا في الاعتبار على نحو ملائم ما ذُكر أعلاه من القرارات والأوراق التقنية والتوصيات بشأن إمكانية النفاذ؛ ولتعيين ممثل اتصال لدى كل لجنة دراسات/قطاع و/أو فرق عمل مناسبة في</w:t>
      </w:r>
      <w:r w:rsidR="008C511B">
        <w:rPr>
          <w:rFonts w:eastAsiaTheme="minorEastAsia" w:hint="cs"/>
          <w:spacing w:val="-4"/>
          <w:rtl/>
          <w:lang w:eastAsia="zh-CN" w:bidi="ar"/>
        </w:rPr>
        <w:t> </w:t>
      </w:r>
      <w:r w:rsidRPr="008C511B">
        <w:rPr>
          <w:rFonts w:eastAsiaTheme="minorEastAsia"/>
          <w:spacing w:val="-4"/>
          <w:rtl/>
          <w:lang w:eastAsia="zh-CN" w:bidi="ar"/>
        </w:rPr>
        <w:t>الاتحاد</w:t>
      </w:r>
      <w:r>
        <w:rPr>
          <w:rFonts w:eastAsiaTheme="minorEastAsia"/>
          <w:rtl/>
          <w:lang w:eastAsia="zh-CN" w:bidi="ar"/>
        </w:rPr>
        <w:t xml:space="preserve">. وينبغي أن تتولى جهات الاتصال هذه مسؤولية إبلاغ الاستفسارات عن إمكانية النفاذ وأي عمل حالي ينطبق على فرص انتفاع الأشخاص ذوي الإعاقة من نشاط التنسيق المشترك بشأن إمكانية النفاذ والعوامل البشرية </w:t>
      </w:r>
      <w:r w:rsidR="008C511B">
        <w:rPr>
          <w:rFonts w:eastAsiaTheme="minorEastAsia"/>
          <w:lang w:eastAsia="zh-CN" w:bidi="ar"/>
        </w:rPr>
        <w:t>(</w:t>
      </w:r>
      <w:r>
        <w:rPr>
          <w:rFonts w:eastAsiaTheme="minorEastAsia"/>
          <w:lang w:eastAsia="zh-CN" w:bidi="ar"/>
        </w:rPr>
        <w:t>JCA</w:t>
      </w:r>
      <w:r w:rsidR="004C1898">
        <w:rPr>
          <w:rFonts w:eastAsiaTheme="minorEastAsia"/>
          <w:lang w:eastAsia="zh-CN" w:bidi="ar"/>
        </w:rPr>
        <w:noBreakHyphen/>
      </w:r>
      <w:r>
        <w:rPr>
          <w:rFonts w:eastAsiaTheme="minorEastAsia"/>
          <w:lang w:eastAsia="zh-CN" w:bidi="ar"/>
        </w:rPr>
        <w:t>AHF</w:t>
      </w:r>
      <w:r w:rsidR="008C511B">
        <w:rPr>
          <w:rFonts w:eastAsiaTheme="minorEastAsia"/>
          <w:lang w:eastAsia="zh-CN" w:bidi="ar"/>
        </w:rPr>
        <w:t>)</w:t>
      </w:r>
      <w:r>
        <w:rPr>
          <w:rFonts w:eastAsiaTheme="minorEastAsia"/>
          <w:rtl/>
          <w:lang w:eastAsia="zh-CN" w:bidi="ar"/>
        </w:rPr>
        <w:t>.</w:t>
      </w:r>
    </w:p>
    <w:p w:rsidR="00444093" w:rsidRDefault="00444093" w:rsidP="008C511B">
      <w:pPr>
        <w:rPr>
          <w:rtl/>
          <w:lang w:bidi="ar-SY"/>
        </w:rPr>
      </w:pPr>
      <w:r>
        <w:rPr>
          <w:rtl/>
          <w:lang w:bidi="ar-SY"/>
        </w:rPr>
        <w:lastRenderedPageBreak/>
        <w:t xml:space="preserve">ويعمل نشاط التنسيق المشترك طبقاً لأحكام الفقرة </w:t>
      </w:r>
      <w:r>
        <w:rPr>
          <w:lang w:bidi="ar-SY"/>
        </w:rPr>
        <w:t>2.2</w:t>
      </w:r>
      <w:r>
        <w:rPr>
          <w:rtl/>
          <w:lang w:bidi="ar-SY"/>
        </w:rPr>
        <w:t xml:space="preserve"> من التوصية </w:t>
      </w:r>
      <w:r>
        <w:rPr>
          <w:lang w:bidi="ar-SY"/>
        </w:rPr>
        <w:t>ITU</w:t>
      </w:r>
      <w:r>
        <w:rPr>
          <w:lang w:bidi="ar-SY"/>
        </w:rPr>
        <w:noBreakHyphen/>
        <w:t>T A.1</w:t>
      </w:r>
      <w:r>
        <w:rPr>
          <w:rtl/>
          <w:lang w:bidi="ar-SY"/>
        </w:rPr>
        <w:t>.</w:t>
      </w:r>
    </w:p>
    <w:p w:rsidR="00444093" w:rsidRDefault="00444093" w:rsidP="00444093">
      <w:pPr>
        <w:pStyle w:val="Headingb0"/>
        <w:rPr>
          <w:rtl/>
        </w:rPr>
      </w:pPr>
      <w:r>
        <w:rPr>
          <w:rtl/>
        </w:rPr>
        <w:t>الدعم الإداري</w:t>
      </w:r>
    </w:p>
    <w:p w:rsidR="00444093" w:rsidRDefault="00444093" w:rsidP="00444093">
      <w:pPr>
        <w:rPr>
          <w:spacing w:val="-2"/>
          <w:rtl/>
          <w:lang w:bidi="ar-SY"/>
        </w:rPr>
      </w:pPr>
      <w:r>
        <w:rPr>
          <w:spacing w:val="-2"/>
          <w:rtl/>
          <w:lang w:bidi="ar-SY"/>
        </w:rPr>
        <w:t xml:space="preserve">سيوفر مكتب تقييس الاتصالات </w:t>
      </w:r>
      <w:r>
        <w:rPr>
          <w:spacing w:val="-2"/>
          <w:lang w:bidi="ar-SY"/>
        </w:rPr>
        <w:t>(TSB)</w:t>
      </w:r>
      <w:r>
        <w:rPr>
          <w:spacing w:val="-2"/>
          <w:rtl/>
          <w:lang w:bidi="ar-EG"/>
        </w:rPr>
        <w:t xml:space="preserve"> في قطاع تقييس الاتصالات</w:t>
      </w:r>
      <w:r>
        <w:rPr>
          <w:spacing w:val="-2"/>
          <w:rtl/>
          <w:lang w:bidi="ar-SY"/>
        </w:rPr>
        <w:t xml:space="preserve"> بالاتحاد خدمات الأمانة والمرافق اللازمة لنشاط التنسيق المشترك.</w:t>
      </w:r>
    </w:p>
    <w:p w:rsidR="00444093" w:rsidRDefault="00444093" w:rsidP="00444093">
      <w:pPr>
        <w:pStyle w:val="Headingb0"/>
        <w:rPr>
          <w:rtl/>
          <w:lang w:bidi="ar-SY"/>
        </w:rPr>
      </w:pPr>
      <w:r>
        <w:rPr>
          <w:rtl/>
        </w:rPr>
        <w:t>الاجتماعات</w:t>
      </w:r>
    </w:p>
    <w:p w:rsidR="00444093" w:rsidRDefault="00444093" w:rsidP="00A029B4">
      <w:pPr>
        <w:rPr>
          <w:rtl/>
          <w:lang w:bidi="ar-EG"/>
        </w:rPr>
      </w:pPr>
      <w:r>
        <w:rPr>
          <w:rFonts w:eastAsiaTheme="minorEastAsia"/>
          <w:rtl/>
          <w:lang w:eastAsia="zh-CN" w:bidi="ar"/>
        </w:rPr>
        <w:t xml:space="preserve">سيعقد </w:t>
      </w:r>
      <w:r>
        <w:rPr>
          <w:rtl/>
          <w:lang w:bidi="ar-SY"/>
        </w:rPr>
        <w:t xml:space="preserve">نشاط </w:t>
      </w:r>
      <w:r>
        <w:rPr>
          <w:rFonts w:eastAsiaTheme="minorEastAsia"/>
          <w:rtl/>
          <w:lang w:eastAsia="zh-CN" w:bidi="ar"/>
        </w:rPr>
        <w:t xml:space="preserve">التنسيق المشترك اجتماعين في السنة على الأقل وسينشئ علاقات اتصال حسب الاقتضاء مع الأفرقة ذات الصلة بشأن العمل. وسيعمل نشاط التنسيق المشترك بشأن إمكانية النفاذ والعوامل البشرية </w:t>
      </w:r>
      <w:r w:rsidR="00391FF3">
        <w:rPr>
          <w:rFonts w:eastAsiaTheme="minorEastAsia"/>
          <w:lang w:eastAsia="zh-CN" w:bidi="ar"/>
        </w:rPr>
        <w:t>(</w:t>
      </w:r>
      <w:r>
        <w:rPr>
          <w:rFonts w:eastAsiaTheme="minorEastAsia"/>
          <w:lang w:eastAsia="zh-CN" w:bidi="ar"/>
        </w:rPr>
        <w:t>JCA</w:t>
      </w:r>
      <w:r w:rsidR="00A029B4">
        <w:rPr>
          <w:rFonts w:eastAsiaTheme="minorEastAsia"/>
          <w:lang w:eastAsia="zh-CN" w:bidi="ar"/>
        </w:rPr>
        <w:noBreakHyphen/>
      </w:r>
      <w:r>
        <w:rPr>
          <w:rFonts w:eastAsiaTheme="minorEastAsia"/>
          <w:lang w:eastAsia="zh-CN" w:bidi="ar"/>
        </w:rPr>
        <w:t>AHF</w:t>
      </w:r>
      <w:r w:rsidR="00391FF3">
        <w:rPr>
          <w:rFonts w:eastAsiaTheme="minorEastAsia"/>
          <w:lang w:eastAsia="zh-CN" w:bidi="ar"/>
        </w:rPr>
        <w:t>)</w:t>
      </w:r>
      <w:r>
        <w:rPr>
          <w:rFonts w:eastAsiaTheme="minorEastAsia"/>
          <w:rtl/>
          <w:lang w:eastAsia="zh-CN" w:bidi="ar"/>
        </w:rPr>
        <w:t xml:space="preserve"> إلكترونياً باستخدام المؤتمرات </w:t>
      </w:r>
      <w:r w:rsidRPr="0057318F">
        <w:rPr>
          <w:rFonts w:eastAsiaTheme="minorEastAsia"/>
          <w:spacing w:val="-4"/>
          <w:rtl/>
          <w:lang w:eastAsia="zh-CN" w:bidi="ar"/>
        </w:rPr>
        <w:t>عن ب</w:t>
      </w:r>
      <w:r w:rsidR="008041B6" w:rsidRPr="0057318F">
        <w:rPr>
          <w:rFonts w:eastAsiaTheme="minorEastAsia" w:hint="cs"/>
          <w:spacing w:val="-4"/>
          <w:rtl/>
          <w:lang w:eastAsia="zh-CN" w:bidi="ar-EG"/>
        </w:rPr>
        <w:t>ُ</w:t>
      </w:r>
      <w:r w:rsidRPr="0057318F">
        <w:rPr>
          <w:rFonts w:eastAsiaTheme="minorEastAsia"/>
          <w:spacing w:val="-4"/>
          <w:rtl/>
          <w:lang w:eastAsia="zh-CN" w:bidi="ar"/>
        </w:rPr>
        <w:t>عد المشفوعة بعروض نصية للحوار، والاجتماعات الحضورية المشفوعة بترجمة بلغة الإشارة عند الطلب. وستدعو هذه</w:t>
      </w:r>
      <w:r w:rsidR="0057318F" w:rsidRPr="0057318F">
        <w:rPr>
          <w:rFonts w:eastAsiaTheme="minorEastAsia" w:hint="cs"/>
          <w:spacing w:val="-4"/>
          <w:rtl/>
          <w:lang w:eastAsia="zh-CN" w:bidi="ar"/>
        </w:rPr>
        <w:t> </w:t>
      </w:r>
      <w:r w:rsidRPr="0057318F">
        <w:rPr>
          <w:rFonts w:eastAsiaTheme="minorEastAsia"/>
          <w:spacing w:val="-4"/>
          <w:rtl/>
          <w:lang w:eastAsia="zh-CN" w:bidi="ar"/>
        </w:rPr>
        <w:t>الاجتماعات</w:t>
      </w:r>
      <w:r>
        <w:rPr>
          <w:rFonts w:eastAsiaTheme="minorEastAsia"/>
          <w:rtl/>
          <w:lang w:eastAsia="zh-CN" w:bidi="ar"/>
        </w:rPr>
        <w:t xml:space="preserve"> جميع الأفرقة ذات الصلة</w:t>
      </w:r>
      <w:r>
        <w:rPr>
          <w:rFonts w:eastAsiaTheme="minorEastAsia"/>
          <w:rtl/>
          <w:lang w:eastAsia="zh-CN" w:bidi="ar-EG"/>
        </w:rPr>
        <w:t xml:space="preserve"> في</w:t>
      </w:r>
      <w:r>
        <w:rPr>
          <w:rFonts w:eastAsiaTheme="minorEastAsia"/>
          <w:rtl/>
          <w:lang w:eastAsia="zh-CN" w:bidi="ar"/>
        </w:rPr>
        <w:t xml:space="preserve"> الاتحاد ككل، وينبغي تنسيقها مع هذه الأفرقة عند الاقتضاء، لتيسير مشاركة الأشخاص ذوي الإعاقة.</w:t>
      </w:r>
    </w:p>
    <w:p w:rsidR="00444093" w:rsidRDefault="00444093" w:rsidP="00444093">
      <w:pPr>
        <w:pStyle w:val="Headingb0"/>
        <w:rPr>
          <w:rtl/>
        </w:rPr>
      </w:pPr>
      <w:r>
        <w:rPr>
          <w:rtl/>
        </w:rPr>
        <w:t>لجنة الدراسات الرئيسية والتقارير المرحلية</w:t>
      </w:r>
    </w:p>
    <w:p w:rsidR="00444093" w:rsidRDefault="00444093" w:rsidP="00A029B4">
      <w:pPr>
        <w:rPr>
          <w:rFonts w:eastAsiaTheme="minorEastAsia"/>
          <w:rtl/>
          <w:lang w:eastAsia="zh-CN" w:bidi="ar"/>
        </w:rPr>
      </w:pPr>
      <w:r>
        <w:rPr>
          <w:rFonts w:eastAsiaTheme="minorEastAsia"/>
          <w:rtl/>
          <w:lang w:eastAsia="zh-CN" w:bidi="ar"/>
        </w:rPr>
        <w:t xml:space="preserve">وسيقدم نشاط التنسيق المشترك بشأن إمكانية النفاذ والعوامل البشرية </w:t>
      </w:r>
      <w:r w:rsidR="0057318F">
        <w:rPr>
          <w:rFonts w:eastAsiaTheme="minorEastAsia"/>
          <w:lang w:eastAsia="zh-CN" w:bidi="ar"/>
        </w:rPr>
        <w:t>(</w:t>
      </w:r>
      <w:r>
        <w:rPr>
          <w:rFonts w:eastAsiaTheme="minorEastAsia"/>
          <w:lang w:eastAsia="zh-CN" w:bidi="ar"/>
        </w:rPr>
        <w:t>JCA</w:t>
      </w:r>
      <w:r w:rsidR="00A029B4">
        <w:rPr>
          <w:rFonts w:eastAsiaTheme="minorEastAsia"/>
          <w:lang w:eastAsia="zh-CN" w:bidi="ar"/>
        </w:rPr>
        <w:noBreakHyphen/>
      </w:r>
      <w:r>
        <w:rPr>
          <w:rFonts w:eastAsiaTheme="minorEastAsia"/>
          <w:lang w:eastAsia="zh-CN" w:bidi="ar"/>
        </w:rPr>
        <w:t>AHF</w:t>
      </w:r>
      <w:r w:rsidR="0057318F">
        <w:rPr>
          <w:rFonts w:eastAsiaTheme="minorEastAsia"/>
          <w:lang w:eastAsia="zh-CN" w:bidi="ar"/>
        </w:rPr>
        <w:t>)</w:t>
      </w:r>
      <w:r>
        <w:rPr>
          <w:rFonts w:eastAsiaTheme="minorEastAsia"/>
          <w:rtl/>
          <w:lang w:eastAsia="zh-CN" w:bidi="ar"/>
        </w:rPr>
        <w:t xml:space="preserve"> تقريراً عن أنشطته إلى الفريق الاستشاري لتقييس الاتصالات بوصفه الفريق الرئيسي الذي يتبع له وإلى لجان الدراسات ذات الصلة في اجتماعاتها. وسيوافي نشاطُ التنسيق المشترك بشأن إمكانية النفاذ والعوامل البشرية </w:t>
      </w:r>
      <w:r w:rsidR="0057318F">
        <w:rPr>
          <w:rFonts w:eastAsiaTheme="minorEastAsia"/>
          <w:lang w:eastAsia="zh-CN" w:bidi="ar"/>
        </w:rPr>
        <w:t>(</w:t>
      </w:r>
      <w:r>
        <w:rPr>
          <w:rFonts w:eastAsiaTheme="minorEastAsia"/>
          <w:lang w:eastAsia="zh-CN" w:bidi="ar"/>
        </w:rPr>
        <w:t>JCA</w:t>
      </w:r>
      <w:r w:rsidR="00A029B4">
        <w:rPr>
          <w:rFonts w:eastAsiaTheme="minorEastAsia"/>
          <w:lang w:eastAsia="zh-CN" w:bidi="ar"/>
        </w:rPr>
        <w:noBreakHyphen/>
      </w:r>
      <w:r>
        <w:rPr>
          <w:rFonts w:eastAsiaTheme="minorEastAsia"/>
          <w:lang w:eastAsia="zh-CN" w:bidi="ar"/>
        </w:rPr>
        <w:t>AHF</w:t>
      </w:r>
      <w:r w:rsidR="0057318F">
        <w:rPr>
          <w:rFonts w:eastAsiaTheme="minorEastAsia"/>
          <w:lang w:eastAsia="zh-CN" w:bidi="ar"/>
        </w:rPr>
        <w:t>)</w:t>
      </w:r>
      <w:r>
        <w:rPr>
          <w:rFonts w:eastAsiaTheme="minorEastAsia"/>
          <w:rtl/>
          <w:lang w:eastAsia="zh-CN" w:bidi="ar"/>
        </w:rPr>
        <w:t xml:space="preserve"> مدير مكتب تقييس الاتصالات بنسخ عن جميع تقارير نشاط التنسيق المشترك لتيسير كتابة التقرير إلى مجلس الاتحاد بشأن تنفيذ جميع القرارات المتعلقة بإمكانية النفاذ.</w:t>
      </w:r>
    </w:p>
    <w:p w:rsidR="00444093" w:rsidRDefault="00444093" w:rsidP="00444093">
      <w:pPr>
        <w:spacing w:before="600"/>
        <w:jc w:val="center"/>
        <w:rPr>
          <w:rtl/>
          <w:lang w:bidi="ar-EG"/>
        </w:rPr>
      </w:pPr>
      <w:r>
        <w:rPr>
          <w:rtl/>
          <w:lang w:bidi="ar-EG"/>
        </w:rPr>
        <w:t>___________</w:t>
      </w:r>
    </w:p>
    <w:sectPr w:rsidR="00444093" w:rsidSect="008B5B5D">
      <w:headerReference w:type="default" r:id="rId1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C9" w:rsidRDefault="009A29C9" w:rsidP="00E07379">
      <w:pPr>
        <w:spacing w:before="0" w:line="240" w:lineRule="auto"/>
      </w:pPr>
      <w:r>
        <w:separator/>
      </w:r>
    </w:p>
  </w:endnote>
  <w:endnote w:type="continuationSeparator" w:id="0">
    <w:p w:rsidR="009A29C9" w:rsidRDefault="009A29C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C9" w:rsidRDefault="009A29C9" w:rsidP="00E07379">
      <w:pPr>
        <w:spacing w:before="0" w:line="240" w:lineRule="auto"/>
      </w:pPr>
      <w:r>
        <w:separator/>
      </w:r>
    </w:p>
  </w:footnote>
  <w:footnote w:type="continuationSeparator" w:id="0">
    <w:p w:rsidR="009A29C9" w:rsidRDefault="009A29C9" w:rsidP="00E07379">
      <w:pPr>
        <w:spacing w:before="0" w:line="240" w:lineRule="auto"/>
      </w:pPr>
      <w:r>
        <w:continuationSeparator/>
      </w:r>
    </w:p>
  </w:footnote>
  <w:footnote w:id="1">
    <w:p w:rsidR="009A29C9" w:rsidRDefault="009A29C9" w:rsidP="0044224C">
      <w:pPr>
        <w:pStyle w:val="FootnoteText"/>
        <w:rPr>
          <w:rtl/>
        </w:rPr>
      </w:pPr>
      <w:r>
        <w:rPr>
          <w:rStyle w:val="FootnoteReference"/>
        </w:rPr>
        <w:footnoteRef/>
      </w:r>
      <w:r>
        <w:tab/>
      </w:r>
      <w:r w:rsidRPr="0044224C">
        <w:rPr>
          <w:rtl/>
          <w:lang w:bidi="ar-SA"/>
        </w:rPr>
        <w:t xml:space="preserve">يمكن الاطلاع على تسجيلات البث الشبكي والعرض النصي للحوار عبر الرابط </w:t>
      </w:r>
      <w:hyperlink r:id="rId1" w:history="1">
        <w:r w:rsidRPr="0044224C">
          <w:rPr>
            <w:rStyle w:val="Hyperlink"/>
            <w:sz w:val="20"/>
            <w:szCs w:val="26"/>
            <w:lang w:bidi="ar-SA"/>
          </w:rPr>
          <w:t>https://www.itu.int/en/ITU-T/tsag/2017-2020/Pages/webcasts-l.aspx</w:t>
        </w:r>
      </w:hyperlink>
      <w:r w:rsidRPr="0044224C">
        <w:rPr>
          <w:rtl/>
          <w:lang w:bidi="ar-SA"/>
        </w:rPr>
        <w:t xml:space="preserve">. ويمكن النقر </w:t>
      </w:r>
      <w:hyperlink r:id="rId2" w:history="1">
        <w:r w:rsidRPr="0044224C">
          <w:rPr>
            <w:rStyle w:val="Hyperlink"/>
            <w:sz w:val="20"/>
            <w:szCs w:val="26"/>
            <w:rtl/>
            <w:lang w:bidi="ar-SA"/>
          </w:rPr>
          <w:t>هنا</w:t>
        </w:r>
      </w:hyperlink>
      <w:r w:rsidRPr="0044224C">
        <w:rPr>
          <w:rtl/>
          <w:lang w:bidi="ar-SA"/>
        </w:rPr>
        <w:t xml:space="preserve"> للوصول مباشرة إلى تسجيلات البث الشبكي؛ ويمكن النقر </w:t>
      </w:r>
      <w:hyperlink r:id="rId3" w:history="1">
        <w:r w:rsidRPr="0044224C">
          <w:rPr>
            <w:rStyle w:val="Hyperlink"/>
            <w:sz w:val="20"/>
            <w:szCs w:val="26"/>
            <w:rtl/>
            <w:lang w:bidi="ar-SA"/>
          </w:rPr>
          <w:t>هنا</w:t>
        </w:r>
      </w:hyperlink>
      <w:r w:rsidRPr="0044224C">
        <w:rPr>
          <w:rtl/>
          <w:lang w:bidi="ar-SA"/>
        </w:rPr>
        <w:t xml:space="preserve"> للوصول مباشرة</w:t>
      </w:r>
      <w:r>
        <w:rPr>
          <w:rFonts w:hint="cs"/>
          <w:rtl/>
        </w:rPr>
        <w:t>ً</w:t>
      </w:r>
      <w:r w:rsidRPr="0044224C">
        <w:rPr>
          <w:rtl/>
          <w:lang w:bidi="ar-SA"/>
        </w:rPr>
        <w:t xml:space="preserve"> إلى تسجيلات العرض النصي.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C9" w:rsidRPr="00EF1702" w:rsidRDefault="009A29C9" w:rsidP="0050750A">
    <w:pPr>
      <w:pStyle w:val="Header"/>
      <w:bidi w:val="0"/>
      <w:spacing w:before="120" w:after="240"/>
      <w:jc w:val="center"/>
      <w:rPr>
        <w:rFonts w:cs="Times New Roman"/>
        <w:sz w:val="20"/>
        <w:szCs w:val="20"/>
        <w:lang w:val="en-GB"/>
      </w:rPr>
    </w:pPr>
    <w:r w:rsidRPr="00EF1702">
      <w:rPr>
        <w:rFonts w:cs="Times New Roman"/>
        <w:sz w:val="20"/>
        <w:szCs w:val="20"/>
        <w:lang w:val="en-GB"/>
      </w:rPr>
      <w:t>-</w:t>
    </w:r>
    <w:r>
      <w:rPr>
        <w:rFonts w:cs="Times New Roman"/>
        <w:sz w:val="20"/>
        <w:szCs w:val="20"/>
        <w:lang w:val="en-GB"/>
      </w:rPr>
      <w:t xml:space="preserve"> </w:t>
    </w:r>
    <w:r w:rsidRPr="00EF1702">
      <w:rPr>
        <w:rFonts w:cs="Times New Roman"/>
        <w:sz w:val="20"/>
        <w:szCs w:val="20"/>
        <w:lang w:val="en-GB"/>
      </w:rPr>
      <w:fldChar w:fldCharType="begin"/>
    </w:r>
    <w:r w:rsidRPr="00EF1702">
      <w:rPr>
        <w:rFonts w:cs="Times New Roman"/>
        <w:sz w:val="20"/>
        <w:szCs w:val="20"/>
        <w:lang w:val="en-GB"/>
      </w:rPr>
      <w:instrText xml:space="preserve"> PAGE </w:instrText>
    </w:r>
    <w:r w:rsidRPr="00EF1702">
      <w:rPr>
        <w:rFonts w:cs="Times New Roman"/>
        <w:sz w:val="20"/>
        <w:szCs w:val="20"/>
        <w:lang w:val="en-GB"/>
      </w:rPr>
      <w:fldChar w:fldCharType="separate"/>
    </w:r>
    <w:r w:rsidR="006B0075">
      <w:rPr>
        <w:rFonts w:cs="Times New Roman"/>
        <w:noProof/>
        <w:sz w:val="20"/>
        <w:szCs w:val="20"/>
        <w:lang w:val="en-GB"/>
      </w:rPr>
      <w:t>28</w:t>
    </w:r>
    <w:r w:rsidRPr="00EF1702">
      <w:rPr>
        <w:rFonts w:cs="Times New Roman"/>
        <w:sz w:val="20"/>
        <w:szCs w:val="20"/>
      </w:rPr>
      <w:fldChar w:fldCharType="end"/>
    </w:r>
    <w:r>
      <w:rPr>
        <w:rFonts w:cs="Times New Roman"/>
        <w:sz w:val="20"/>
        <w:szCs w:val="20"/>
        <w:lang w:val="en-GB"/>
      </w:rPr>
      <w:t xml:space="preserve"> </w:t>
    </w:r>
    <w:r w:rsidRPr="00EF1702">
      <w:rPr>
        <w:rFonts w:cs="Times New Roman"/>
        <w:sz w:val="20"/>
        <w:szCs w:val="20"/>
        <w:lang w:val="en-GB"/>
      </w:rPr>
      <w:t>-</w:t>
    </w:r>
    <w:r>
      <w:rPr>
        <w:rFonts w:cs="Times New Roman"/>
        <w:sz w:val="20"/>
        <w:szCs w:val="20"/>
        <w:lang w:val="en-GB"/>
      </w:rPr>
      <w:t xml:space="preserve"> </w:t>
    </w:r>
    <w:r w:rsidRPr="00EF1702">
      <w:rPr>
        <w:rFonts w:cs="Times New Roman"/>
        <w:sz w:val="20"/>
        <w:szCs w:val="20"/>
        <w:lang w:val="en-GB"/>
      </w:rPr>
      <w:br/>
    </w:r>
    <w:r>
      <w:rPr>
        <w:rFonts w:cs="Times New Roman"/>
        <w:sz w:val="20"/>
        <w:szCs w:val="20"/>
        <w:lang w:val="en-GB"/>
      </w:rPr>
      <w:t>TSAG</w:t>
    </w:r>
    <w:r w:rsidRPr="00EF1702">
      <w:rPr>
        <w:rFonts w:cs="Times New Roman"/>
        <w:sz w:val="20"/>
        <w:szCs w:val="20"/>
        <w:lang w:val="en-GB"/>
      </w:rPr>
      <w:t> – </w:t>
    </w:r>
    <w:r>
      <w:rPr>
        <w:rFonts w:cs="Times New Roman"/>
        <w:sz w:val="20"/>
        <w:szCs w:val="20"/>
        <w:lang w:val="en-GB"/>
      </w:rPr>
      <w:t>R</w:t>
    </w:r>
    <w:r w:rsidRPr="00EF1702">
      <w:rPr>
        <w:rFonts w:cs="Times New Roman"/>
        <w:sz w:val="20"/>
        <w:szCs w:val="20"/>
        <w:lang w:val="en-GB"/>
      </w:rPr>
      <w:t> </w:t>
    </w:r>
    <w:r>
      <w:rPr>
        <w:rFonts w:cs="Times New Roman"/>
        <w:sz w:val="20"/>
        <w:szCs w:val="20"/>
        <w:lang w:val="en-GB"/>
      </w:rPr>
      <w:t>1</w:t>
    </w:r>
    <w:r w:rsidRPr="00EF1702">
      <w:rPr>
        <w:rFonts w:cs="Times New Roman"/>
        <w:sz w:val="20"/>
        <w:szCs w:val="20"/>
        <w:lang w:val="en-GB"/>
      </w:rPr>
      <w:t>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B18D0"/>
    <w:multiLevelType w:val="hybridMultilevel"/>
    <w:tmpl w:val="4BD6D9C8"/>
    <w:lvl w:ilvl="0" w:tplc="081686B4">
      <w:start w:val="1"/>
      <w:numFmt w:val="bullet"/>
      <w:lvlText w:val=""/>
      <w:lvlJc w:val="left"/>
      <w:pPr>
        <w:ind w:left="720" w:hanging="360"/>
      </w:pPr>
      <w:rPr>
        <w:rFonts w:ascii="Symbol" w:hAnsi="Symbol" w:hint="default"/>
      </w:rPr>
    </w:lvl>
    <w:lvl w:ilvl="1" w:tplc="4DDE9958">
      <w:start w:val="1"/>
      <w:numFmt w:val="bullet"/>
      <w:lvlText w:val="o"/>
      <w:lvlJc w:val="left"/>
      <w:pPr>
        <w:ind w:left="1440" w:hanging="360"/>
      </w:pPr>
      <w:rPr>
        <w:rFonts w:ascii="Courier New" w:hAnsi="Courier New" w:cs="Courier New" w:hint="default"/>
      </w:rPr>
    </w:lvl>
    <w:lvl w:ilvl="2" w:tplc="2EE44D36">
      <w:start w:val="1"/>
      <w:numFmt w:val="bullet"/>
      <w:lvlText w:val=""/>
      <w:lvlJc w:val="left"/>
      <w:pPr>
        <w:ind w:left="2160" w:hanging="360"/>
      </w:pPr>
      <w:rPr>
        <w:rFonts w:ascii="Wingdings" w:hAnsi="Wingdings" w:hint="default"/>
      </w:rPr>
    </w:lvl>
    <w:lvl w:ilvl="3" w:tplc="A5D42642">
      <w:start w:val="1"/>
      <w:numFmt w:val="bullet"/>
      <w:lvlText w:val=""/>
      <w:lvlJc w:val="left"/>
      <w:pPr>
        <w:ind w:left="2880" w:hanging="360"/>
      </w:pPr>
      <w:rPr>
        <w:rFonts w:ascii="Symbol" w:hAnsi="Symbol" w:hint="default"/>
      </w:rPr>
    </w:lvl>
    <w:lvl w:ilvl="4" w:tplc="F4923F72">
      <w:start w:val="1"/>
      <w:numFmt w:val="bullet"/>
      <w:lvlText w:val="o"/>
      <w:lvlJc w:val="left"/>
      <w:pPr>
        <w:ind w:left="3600" w:hanging="360"/>
      </w:pPr>
      <w:rPr>
        <w:rFonts w:ascii="Courier New" w:hAnsi="Courier New" w:cs="Courier New" w:hint="default"/>
      </w:rPr>
    </w:lvl>
    <w:lvl w:ilvl="5" w:tplc="6000511E">
      <w:start w:val="1"/>
      <w:numFmt w:val="bullet"/>
      <w:lvlText w:val=""/>
      <w:lvlJc w:val="left"/>
      <w:pPr>
        <w:ind w:left="4320" w:hanging="360"/>
      </w:pPr>
      <w:rPr>
        <w:rFonts w:ascii="Wingdings" w:hAnsi="Wingdings" w:hint="default"/>
      </w:rPr>
    </w:lvl>
    <w:lvl w:ilvl="6" w:tplc="3B62A146">
      <w:start w:val="1"/>
      <w:numFmt w:val="bullet"/>
      <w:lvlText w:val=""/>
      <w:lvlJc w:val="left"/>
      <w:pPr>
        <w:ind w:left="5040" w:hanging="360"/>
      </w:pPr>
      <w:rPr>
        <w:rFonts w:ascii="Symbol" w:hAnsi="Symbol" w:hint="default"/>
      </w:rPr>
    </w:lvl>
    <w:lvl w:ilvl="7" w:tplc="9A841FE4">
      <w:start w:val="1"/>
      <w:numFmt w:val="bullet"/>
      <w:lvlText w:val="o"/>
      <w:lvlJc w:val="left"/>
      <w:pPr>
        <w:ind w:left="5760" w:hanging="360"/>
      </w:pPr>
      <w:rPr>
        <w:rFonts w:ascii="Courier New" w:hAnsi="Courier New" w:cs="Courier New" w:hint="default"/>
      </w:rPr>
    </w:lvl>
    <w:lvl w:ilvl="8" w:tplc="D86A19C2">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8"/>
    <w:rsid w:val="00000A2D"/>
    <w:rsid w:val="00004712"/>
    <w:rsid w:val="0000780D"/>
    <w:rsid w:val="0001013D"/>
    <w:rsid w:val="000124CC"/>
    <w:rsid w:val="00012749"/>
    <w:rsid w:val="000141E4"/>
    <w:rsid w:val="00014F50"/>
    <w:rsid w:val="00020E06"/>
    <w:rsid w:val="00022876"/>
    <w:rsid w:val="000312CB"/>
    <w:rsid w:val="00041EDB"/>
    <w:rsid w:val="00041F8B"/>
    <w:rsid w:val="000454A2"/>
    <w:rsid w:val="00046444"/>
    <w:rsid w:val="00046A27"/>
    <w:rsid w:val="00050D92"/>
    <w:rsid w:val="0005631D"/>
    <w:rsid w:val="0006023B"/>
    <w:rsid w:val="000612AB"/>
    <w:rsid w:val="00064D5E"/>
    <w:rsid w:val="000665C4"/>
    <w:rsid w:val="00067183"/>
    <w:rsid w:val="00070A84"/>
    <w:rsid w:val="00070CF6"/>
    <w:rsid w:val="000802AA"/>
    <w:rsid w:val="0008638B"/>
    <w:rsid w:val="00086565"/>
    <w:rsid w:val="00086EAD"/>
    <w:rsid w:val="00090574"/>
    <w:rsid w:val="00092FC2"/>
    <w:rsid w:val="000945A4"/>
    <w:rsid w:val="000A1677"/>
    <w:rsid w:val="000A1991"/>
    <w:rsid w:val="000B01BF"/>
    <w:rsid w:val="000B3319"/>
    <w:rsid w:val="000B407F"/>
    <w:rsid w:val="000C0786"/>
    <w:rsid w:val="000C13C2"/>
    <w:rsid w:val="000C34A2"/>
    <w:rsid w:val="000D27D0"/>
    <w:rsid w:val="000D31CB"/>
    <w:rsid w:val="000D75F3"/>
    <w:rsid w:val="000E3008"/>
    <w:rsid w:val="000F0B1C"/>
    <w:rsid w:val="000F1D42"/>
    <w:rsid w:val="000F4D07"/>
    <w:rsid w:val="00102A03"/>
    <w:rsid w:val="001040A3"/>
    <w:rsid w:val="00110910"/>
    <w:rsid w:val="00111DC7"/>
    <w:rsid w:val="00112659"/>
    <w:rsid w:val="00117657"/>
    <w:rsid w:val="00122168"/>
    <w:rsid w:val="00123022"/>
    <w:rsid w:val="00130E02"/>
    <w:rsid w:val="00133344"/>
    <w:rsid w:val="00144FC9"/>
    <w:rsid w:val="00147E22"/>
    <w:rsid w:val="00154FCC"/>
    <w:rsid w:val="00157635"/>
    <w:rsid w:val="0016381E"/>
    <w:rsid w:val="00172570"/>
    <w:rsid w:val="00173915"/>
    <w:rsid w:val="001819BC"/>
    <w:rsid w:val="0018340E"/>
    <w:rsid w:val="00185898"/>
    <w:rsid w:val="00187417"/>
    <w:rsid w:val="0019288D"/>
    <w:rsid w:val="001976A5"/>
    <w:rsid w:val="001A1060"/>
    <w:rsid w:val="001A4A0C"/>
    <w:rsid w:val="001B2504"/>
    <w:rsid w:val="001B547A"/>
    <w:rsid w:val="001B65C7"/>
    <w:rsid w:val="001C4BDB"/>
    <w:rsid w:val="001D0FB6"/>
    <w:rsid w:val="001D1F19"/>
    <w:rsid w:val="001D69B5"/>
    <w:rsid w:val="001D6F5D"/>
    <w:rsid w:val="001E4AE2"/>
    <w:rsid w:val="001F2292"/>
    <w:rsid w:val="001F3638"/>
    <w:rsid w:val="00205690"/>
    <w:rsid w:val="00205D01"/>
    <w:rsid w:val="002138E1"/>
    <w:rsid w:val="0022345D"/>
    <w:rsid w:val="00225854"/>
    <w:rsid w:val="002279BC"/>
    <w:rsid w:val="0023283D"/>
    <w:rsid w:val="002343D7"/>
    <w:rsid w:val="0023635E"/>
    <w:rsid w:val="00236B2E"/>
    <w:rsid w:val="00243BE9"/>
    <w:rsid w:val="002462FF"/>
    <w:rsid w:val="00250057"/>
    <w:rsid w:val="00250867"/>
    <w:rsid w:val="00252E0C"/>
    <w:rsid w:val="00253D95"/>
    <w:rsid w:val="002557F6"/>
    <w:rsid w:val="00257B94"/>
    <w:rsid w:val="002610F6"/>
    <w:rsid w:val="0026619E"/>
    <w:rsid w:val="00271208"/>
    <w:rsid w:val="00271EE2"/>
    <w:rsid w:val="00276649"/>
    <w:rsid w:val="00276881"/>
    <w:rsid w:val="002916BE"/>
    <w:rsid w:val="00295C02"/>
    <w:rsid w:val="002978F4"/>
    <w:rsid w:val="002A1290"/>
    <w:rsid w:val="002A2971"/>
    <w:rsid w:val="002A4CF2"/>
    <w:rsid w:val="002A5A95"/>
    <w:rsid w:val="002B028D"/>
    <w:rsid w:val="002B435E"/>
    <w:rsid w:val="002B62B4"/>
    <w:rsid w:val="002B7E8D"/>
    <w:rsid w:val="002C30C2"/>
    <w:rsid w:val="002C4A5A"/>
    <w:rsid w:val="002C4DAE"/>
    <w:rsid w:val="002D5130"/>
    <w:rsid w:val="002D6669"/>
    <w:rsid w:val="002D667C"/>
    <w:rsid w:val="002E0CDD"/>
    <w:rsid w:val="002E164A"/>
    <w:rsid w:val="002E6541"/>
    <w:rsid w:val="002E744B"/>
    <w:rsid w:val="002F378C"/>
    <w:rsid w:val="002F5560"/>
    <w:rsid w:val="003004CA"/>
    <w:rsid w:val="0030486B"/>
    <w:rsid w:val="003077D8"/>
    <w:rsid w:val="0030797C"/>
    <w:rsid w:val="00314FD8"/>
    <w:rsid w:val="00316A91"/>
    <w:rsid w:val="00316D86"/>
    <w:rsid w:val="003231B9"/>
    <w:rsid w:val="00323D83"/>
    <w:rsid w:val="003275AC"/>
    <w:rsid w:val="003300CD"/>
    <w:rsid w:val="00331670"/>
    <w:rsid w:val="00333A8C"/>
    <w:rsid w:val="00333D29"/>
    <w:rsid w:val="00337E08"/>
    <w:rsid w:val="003409F4"/>
    <w:rsid w:val="00344761"/>
    <w:rsid w:val="00357185"/>
    <w:rsid w:val="00367893"/>
    <w:rsid w:val="00383CC2"/>
    <w:rsid w:val="00384037"/>
    <w:rsid w:val="003875BB"/>
    <w:rsid w:val="0039114A"/>
    <w:rsid w:val="00391FF3"/>
    <w:rsid w:val="0039265F"/>
    <w:rsid w:val="00393DE3"/>
    <w:rsid w:val="003A3031"/>
    <w:rsid w:val="003A3B7E"/>
    <w:rsid w:val="003B154F"/>
    <w:rsid w:val="003B216A"/>
    <w:rsid w:val="003B5684"/>
    <w:rsid w:val="003C2B4F"/>
    <w:rsid w:val="003C3E05"/>
    <w:rsid w:val="003C475F"/>
    <w:rsid w:val="003C78E6"/>
    <w:rsid w:val="003C7DF8"/>
    <w:rsid w:val="003D05BA"/>
    <w:rsid w:val="003D0A61"/>
    <w:rsid w:val="003D340A"/>
    <w:rsid w:val="003E4132"/>
    <w:rsid w:val="003F22FA"/>
    <w:rsid w:val="003F2E62"/>
    <w:rsid w:val="003F678F"/>
    <w:rsid w:val="003F6D07"/>
    <w:rsid w:val="004000DE"/>
    <w:rsid w:val="00402971"/>
    <w:rsid w:val="0040399D"/>
    <w:rsid w:val="00414A41"/>
    <w:rsid w:val="0042068D"/>
    <w:rsid w:val="00420B26"/>
    <w:rsid w:val="0042686F"/>
    <w:rsid w:val="0043452D"/>
    <w:rsid w:val="004367CE"/>
    <w:rsid w:val="0044224C"/>
    <w:rsid w:val="00443869"/>
    <w:rsid w:val="00444093"/>
    <w:rsid w:val="00445BF3"/>
    <w:rsid w:val="00451C0A"/>
    <w:rsid w:val="0045675D"/>
    <w:rsid w:val="00456AA9"/>
    <w:rsid w:val="004601C2"/>
    <w:rsid w:val="00461211"/>
    <w:rsid w:val="00461852"/>
    <w:rsid w:val="004647AF"/>
    <w:rsid w:val="004712C6"/>
    <w:rsid w:val="00473107"/>
    <w:rsid w:val="00475D2E"/>
    <w:rsid w:val="004921EF"/>
    <w:rsid w:val="00497703"/>
    <w:rsid w:val="004A1F9D"/>
    <w:rsid w:val="004A360B"/>
    <w:rsid w:val="004A5444"/>
    <w:rsid w:val="004A65C6"/>
    <w:rsid w:val="004B3154"/>
    <w:rsid w:val="004C1159"/>
    <w:rsid w:val="004C1898"/>
    <w:rsid w:val="004C787D"/>
    <w:rsid w:val="004C7F41"/>
    <w:rsid w:val="004D745A"/>
    <w:rsid w:val="004E0090"/>
    <w:rsid w:val="004E0DB7"/>
    <w:rsid w:val="004E1625"/>
    <w:rsid w:val="004E661F"/>
    <w:rsid w:val="004E69CC"/>
    <w:rsid w:val="004F0F06"/>
    <w:rsid w:val="004F1640"/>
    <w:rsid w:val="004F1C34"/>
    <w:rsid w:val="00501E0E"/>
    <w:rsid w:val="00502C98"/>
    <w:rsid w:val="00505E86"/>
    <w:rsid w:val="0050750A"/>
    <w:rsid w:val="005110F9"/>
    <w:rsid w:val="0051112F"/>
    <w:rsid w:val="00511768"/>
    <w:rsid w:val="005119C4"/>
    <w:rsid w:val="00516B78"/>
    <w:rsid w:val="005204D7"/>
    <w:rsid w:val="005276E0"/>
    <w:rsid w:val="00527C1F"/>
    <w:rsid w:val="00530420"/>
    <w:rsid w:val="00531770"/>
    <w:rsid w:val="00532D69"/>
    <w:rsid w:val="00547B61"/>
    <w:rsid w:val="00552BC5"/>
    <w:rsid w:val="0055341B"/>
    <w:rsid w:val="0055516A"/>
    <w:rsid w:val="00555E1C"/>
    <w:rsid w:val="0056374C"/>
    <w:rsid w:val="00564B91"/>
    <w:rsid w:val="005651B7"/>
    <w:rsid w:val="0056614F"/>
    <w:rsid w:val="005663A8"/>
    <w:rsid w:val="0057318F"/>
    <w:rsid w:val="00573734"/>
    <w:rsid w:val="00573A2C"/>
    <w:rsid w:val="0057656F"/>
    <w:rsid w:val="00576731"/>
    <w:rsid w:val="00576FF7"/>
    <w:rsid w:val="00580390"/>
    <w:rsid w:val="00582C5D"/>
    <w:rsid w:val="00585867"/>
    <w:rsid w:val="00592146"/>
    <w:rsid w:val="0059285F"/>
    <w:rsid w:val="00592CEE"/>
    <w:rsid w:val="00592FB9"/>
    <w:rsid w:val="00593FEC"/>
    <w:rsid w:val="005948E6"/>
    <w:rsid w:val="00594DD9"/>
    <w:rsid w:val="00596C24"/>
    <w:rsid w:val="005A24B1"/>
    <w:rsid w:val="005B5B72"/>
    <w:rsid w:val="005B7B8A"/>
    <w:rsid w:val="005C36F4"/>
    <w:rsid w:val="005C60BB"/>
    <w:rsid w:val="005D2AB7"/>
    <w:rsid w:val="005D49C7"/>
    <w:rsid w:val="005D6476"/>
    <w:rsid w:val="005D6C0D"/>
    <w:rsid w:val="005E5283"/>
    <w:rsid w:val="005E58F5"/>
    <w:rsid w:val="005F538F"/>
    <w:rsid w:val="005F6B8F"/>
    <w:rsid w:val="00603B01"/>
    <w:rsid w:val="00606660"/>
    <w:rsid w:val="00610D2C"/>
    <w:rsid w:val="00615791"/>
    <w:rsid w:val="006157A3"/>
    <w:rsid w:val="00620E60"/>
    <w:rsid w:val="00621BFE"/>
    <w:rsid w:val="0063315A"/>
    <w:rsid w:val="00635C00"/>
    <w:rsid w:val="00635FF8"/>
    <w:rsid w:val="006374BC"/>
    <w:rsid w:val="0064615C"/>
    <w:rsid w:val="0065269E"/>
    <w:rsid w:val="00653CCC"/>
    <w:rsid w:val="0065591D"/>
    <w:rsid w:val="00661073"/>
    <w:rsid w:val="00662758"/>
    <w:rsid w:val="00662C5A"/>
    <w:rsid w:val="00667662"/>
    <w:rsid w:val="00667FD9"/>
    <w:rsid w:val="00670AF5"/>
    <w:rsid w:val="00673733"/>
    <w:rsid w:val="00681E8D"/>
    <w:rsid w:val="00691ED1"/>
    <w:rsid w:val="00695141"/>
    <w:rsid w:val="006A759D"/>
    <w:rsid w:val="006B0075"/>
    <w:rsid w:val="006B32E5"/>
    <w:rsid w:val="006B4A35"/>
    <w:rsid w:val="006C0796"/>
    <w:rsid w:val="006C13F1"/>
    <w:rsid w:val="006C1556"/>
    <w:rsid w:val="006D175F"/>
    <w:rsid w:val="006D37E3"/>
    <w:rsid w:val="006E1DFB"/>
    <w:rsid w:val="006E592B"/>
    <w:rsid w:val="006F20F5"/>
    <w:rsid w:val="006F2153"/>
    <w:rsid w:val="006F267F"/>
    <w:rsid w:val="006F63F7"/>
    <w:rsid w:val="006F6F03"/>
    <w:rsid w:val="0070492D"/>
    <w:rsid w:val="00706D7A"/>
    <w:rsid w:val="00713DD6"/>
    <w:rsid w:val="0071553A"/>
    <w:rsid w:val="00717D8B"/>
    <w:rsid w:val="00721595"/>
    <w:rsid w:val="00726AEC"/>
    <w:rsid w:val="0074004C"/>
    <w:rsid w:val="00740299"/>
    <w:rsid w:val="007422B3"/>
    <w:rsid w:val="007530CA"/>
    <w:rsid w:val="00753593"/>
    <w:rsid w:val="007548C4"/>
    <w:rsid w:val="00763FC8"/>
    <w:rsid w:val="0076512D"/>
    <w:rsid w:val="0076735A"/>
    <w:rsid w:val="00782655"/>
    <w:rsid w:val="0079515B"/>
    <w:rsid w:val="0079553D"/>
    <w:rsid w:val="00797233"/>
    <w:rsid w:val="007A680F"/>
    <w:rsid w:val="007A71D6"/>
    <w:rsid w:val="007B01CC"/>
    <w:rsid w:val="007B0587"/>
    <w:rsid w:val="007B5841"/>
    <w:rsid w:val="007C1DC3"/>
    <w:rsid w:val="007C61F3"/>
    <w:rsid w:val="007D467B"/>
    <w:rsid w:val="007E7C6C"/>
    <w:rsid w:val="007F06B1"/>
    <w:rsid w:val="007F6238"/>
    <w:rsid w:val="007F646C"/>
    <w:rsid w:val="00800CAA"/>
    <w:rsid w:val="00800F89"/>
    <w:rsid w:val="00801CF2"/>
    <w:rsid w:val="00801FCD"/>
    <w:rsid w:val="00802C34"/>
    <w:rsid w:val="00803D7E"/>
    <w:rsid w:val="00803F08"/>
    <w:rsid w:val="008040E1"/>
    <w:rsid w:val="008041B6"/>
    <w:rsid w:val="0080588F"/>
    <w:rsid w:val="0081266F"/>
    <w:rsid w:val="008235CD"/>
    <w:rsid w:val="00823A07"/>
    <w:rsid w:val="00825434"/>
    <w:rsid w:val="008279D6"/>
    <w:rsid w:val="00827A7C"/>
    <w:rsid w:val="00830656"/>
    <w:rsid w:val="00833AEB"/>
    <w:rsid w:val="00835813"/>
    <w:rsid w:val="00835FEC"/>
    <w:rsid w:val="008458C8"/>
    <w:rsid w:val="008513CB"/>
    <w:rsid w:val="008517A6"/>
    <w:rsid w:val="00855B26"/>
    <w:rsid w:val="008600FF"/>
    <w:rsid w:val="00862B37"/>
    <w:rsid w:val="0086682B"/>
    <w:rsid w:val="008700BA"/>
    <w:rsid w:val="00873DEB"/>
    <w:rsid w:val="00874D9C"/>
    <w:rsid w:val="00875323"/>
    <w:rsid w:val="00881CFA"/>
    <w:rsid w:val="008828D5"/>
    <w:rsid w:val="0088319E"/>
    <w:rsid w:val="00884A49"/>
    <w:rsid w:val="00887F53"/>
    <w:rsid w:val="008A1810"/>
    <w:rsid w:val="008A45B9"/>
    <w:rsid w:val="008A4A64"/>
    <w:rsid w:val="008B1283"/>
    <w:rsid w:val="008B167B"/>
    <w:rsid w:val="008B5B5D"/>
    <w:rsid w:val="008C3D3D"/>
    <w:rsid w:val="008C511B"/>
    <w:rsid w:val="008C5808"/>
    <w:rsid w:val="008C743C"/>
    <w:rsid w:val="008C7EDA"/>
    <w:rsid w:val="008D5B68"/>
    <w:rsid w:val="008E043F"/>
    <w:rsid w:val="008E3AF4"/>
    <w:rsid w:val="009127F6"/>
    <w:rsid w:val="00915328"/>
    <w:rsid w:val="00917694"/>
    <w:rsid w:val="00924FA7"/>
    <w:rsid w:val="009263CD"/>
    <w:rsid w:val="00930890"/>
    <w:rsid w:val="00930E6D"/>
    <w:rsid w:val="009330C9"/>
    <w:rsid w:val="0093671D"/>
    <w:rsid w:val="0094629E"/>
    <w:rsid w:val="00946AEC"/>
    <w:rsid w:val="009509D7"/>
    <w:rsid w:val="00960D90"/>
    <w:rsid w:val="009628E6"/>
    <w:rsid w:val="0097277B"/>
    <w:rsid w:val="00972CA2"/>
    <w:rsid w:val="00982B28"/>
    <w:rsid w:val="00983D60"/>
    <w:rsid w:val="00984EA5"/>
    <w:rsid w:val="00990F6A"/>
    <w:rsid w:val="00992593"/>
    <w:rsid w:val="009925F7"/>
    <w:rsid w:val="00995474"/>
    <w:rsid w:val="0099778F"/>
    <w:rsid w:val="00997B77"/>
    <w:rsid w:val="00997FF6"/>
    <w:rsid w:val="009A29C9"/>
    <w:rsid w:val="009A510F"/>
    <w:rsid w:val="009A67DB"/>
    <w:rsid w:val="009A6E92"/>
    <w:rsid w:val="009B2C7D"/>
    <w:rsid w:val="009B2FEB"/>
    <w:rsid w:val="009C17E1"/>
    <w:rsid w:val="009C35ED"/>
    <w:rsid w:val="009D5206"/>
    <w:rsid w:val="009E2A6D"/>
    <w:rsid w:val="009E3FCD"/>
    <w:rsid w:val="009E4D58"/>
    <w:rsid w:val="009F1C12"/>
    <w:rsid w:val="00A020D8"/>
    <w:rsid w:val="00A029B4"/>
    <w:rsid w:val="00A05852"/>
    <w:rsid w:val="00A06690"/>
    <w:rsid w:val="00A124CB"/>
    <w:rsid w:val="00A14F16"/>
    <w:rsid w:val="00A2167A"/>
    <w:rsid w:val="00A23103"/>
    <w:rsid w:val="00A25A43"/>
    <w:rsid w:val="00A27EAD"/>
    <w:rsid w:val="00A3295B"/>
    <w:rsid w:val="00A42AE5"/>
    <w:rsid w:val="00A42FE3"/>
    <w:rsid w:val="00A502CA"/>
    <w:rsid w:val="00A52B61"/>
    <w:rsid w:val="00A55D4F"/>
    <w:rsid w:val="00A6044F"/>
    <w:rsid w:val="00A63BBF"/>
    <w:rsid w:val="00A64125"/>
    <w:rsid w:val="00A64820"/>
    <w:rsid w:val="00A70579"/>
    <w:rsid w:val="00A71DD6"/>
    <w:rsid w:val="00A723C7"/>
    <w:rsid w:val="00A73B54"/>
    <w:rsid w:val="00A751B9"/>
    <w:rsid w:val="00A7684D"/>
    <w:rsid w:val="00A80E11"/>
    <w:rsid w:val="00A80F57"/>
    <w:rsid w:val="00A84C75"/>
    <w:rsid w:val="00A86316"/>
    <w:rsid w:val="00A9105D"/>
    <w:rsid w:val="00A97F94"/>
    <w:rsid w:val="00AA356A"/>
    <w:rsid w:val="00AA6AE6"/>
    <w:rsid w:val="00AB1309"/>
    <w:rsid w:val="00AB4577"/>
    <w:rsid w:val="00AC2C52"/>
    <w:rsid w:val="00AC6466"/>
    <w:rsid w:val="00AD1503"/>
    <w:rsid w:val="00AD2954"/>
    <w:rsid w:val="00AD4EEF"/>
    <w:rsid w:val="00AD5531"/>
    <w:rsid w:val="00AD5557"/>
    <w:rsid w:val="00AD62D5"/>
    <w:rsid w:val="00AE07B6"/>
    <w:rsid w:val="00AE1F80"/>
    <w:rsid w:val="00AE7244"/>
    <w:rsid w:val="00AF0EC7"/>
    <w:rsid w:val="00AF3FEE"/>
    <w:rsid w:val="00AF581F"/>
    <w:rsid w:val="00B02F46"/>
    <w:rsid w:val="00B03184"/>
    <w:rsid w:val="00B0454D"/>
    <w:rsid w:val="00B05059"/>
    <w:rsid w:val="00B0524C"/>
    <w:rsid w:val="00B13880"/>
    <w:rsid w:val="00B13B53"/>
    <w:rsid w:val="00B1679F"/>
    <w:rsid w:val="00B16BC5"/>
    <w:rsid w:val="00B2000C"/>
    <w:rsid w:val="00B20ADE"/>
    <w:rsid w:val="00B21E86"/>
    <w:rsid w:val="00B27CF6"/>
    <w:rsid w:val="00B314E3"/>
    <w:rsid w:val="00B33CF8"/>
    <w:rsid w:val="00B367E4"/>
    <w:rsid w:val="00B47739"/>
    <w:rsid w:val="00B478EE"/>
    <w:rsid w:val="00B53FB0"/>
    <w:rsid w:val="00B561BF"/>
    <w:rsid w:val="00B56975"/>
    <w:rsid w:val="00B57A8D"/>
    <w:rsid w:val="00B61DE6"/>
    <w:rsid w:val="00B66B9A"/>
    <w:rsid w:val="00B82089"/>
    <w:rsid w:val="00B957EA"/>
    <w:rsid w:val="00B970AE"/>
    <w:rsid w:val="00BA1427"/>
    <w:rsid w:val="00BA41EF"/>
    <w:rsid w:val="00BB3306"/>
    <w:rsid w:val="00BB6695"/>
    <w:rsid w:val="00BB78C6"/>
    <w:rsid w:val="00BC185F"/>
    <w:rsid w:val="00BD1839"/>
    <w:rsid w:val="00BD1D77"/>
    <w:rsid w:val="00BD417E"/>
    <w:rsid w:val="00BD671F"/>
    <w:rsid w:val="00BE2DA8"/>
    <w:rsid w:val="00BE49D0"/>
    <w:rsid w:val="00BE5F24"/>
    <w:rsid w:val="00BE7079"/>
    <w:rsid w:val="00BF023C"/>
    <w:rsid w:val="00BF0F6A"/>
    <w:rsid w:val="00BF2486"/>
    <w:rsid w:val="00BF2C38"/>
    <w:rsid w:val="00BF5450"/>
    <w:rsid w:val="00BF61EA"/>
    <w:rsid w:val="00C028A5"/>
    <w:rsid w:val="00C07678"/>
    <w:rsid w:val="00C125B5"/>
    <w:rsid w:val="00C14771"/>
    <w:rsid w:val="00C23331"/>
    <w:rsid w:val="00C265DA"/>
    <w:rsid w:val="00C44267"/>
    <w:rsid w:val="00C442F2"/>
    <w:rsid w:val="00C46572"/>
    <w:rsid w:val="00C47883"/>
    <w:rsid w:val="00C628CC"/>
    <w:rsid w:val="00C643D6"/>
    <w:rsid w:val="00C64471"/>
    <w:rsid w:val="00C64635"/>
    <w:rsid w:val="00C674FE"/>
    <w:rsid w:val="00C7297D"/>
    <w:rsid w:val="00C75633"/>
    <w:rsid w:val="00C76033"/>
    <w:rsid w:val="00C81780"/>
    <w:rsid w:val="00C8242E"/>
    <w:rsid w:val="00C82615"/>
    <w:rsid w:val="00C82A67"/>
    <w:rsid w:val="00C867DB"/>
    <w:rsid w:val="00C87F35"/>
    <w:rsid w:val="00C936B7"/>
    <w:rsid w:val="00C9552B"/>
    <w:rsid w:val="00C95BFA"/>
    <w:rsid w:val="00CA2A38"/>
    <w:rsid w:val="00CA508A"/>
    <w:rsid w:val="00CA50FF"/>
    <w:rsid w:val="00CA6372"/>
    <w:rsid w:val="00CB471A"/>
    <w:rsid w:val="00CC3CD2"/>
    <w:rsid w:val="00CC43BE"/>
    <w:rsid w:val="00CC7024"/>
    <w:rsid w:val="00CC7F8D"/>
    <w:rsid w:val="00CD123C"/>
    <w:rsid w:val="00CD2085"/>
    <w:rsid w:val="00CE075F"/>
    <w:rsid w:val="00CE2EE1"/>
    <w:rsid w:val="00CE3690"/>
    <w:rsid w:val="00CF3608"/>
    <w:rsid w:val="00CF3FFD"/>
    <w:rsid w:val="00CF5ED3"/>
    <w:rsid w:val="00CF7BBC"/>
    <w:rsid w:val="00D000A2"/>
    <w:rsid w:val="00D0494C"/>
    <w:rsid w:val="00D12C0F"/>
    <w:rsid w:val="00D1439A"/>
    <w:rsid w:val="00D14BEB"/>
    <w:rsid w:val="00D17B9A"/>
    <w:rsid w:val="00D21C89"/>
    <w:rsid w:val="00D22040"/>
    <w:rsid w:val="00D26B6F"/>
    <w:rsid w:val="00D318AC"/>
    <w:rsid w:val="00D32C4C"/>
    <w:rsid w:val="00D338DD"/>
    <w:rsid w:val="00D4370D"/>
    <w:rsid w:val="00D45542"/>
    <w:rsid w:val="00D46374"/>
    <w:rsid w:val="00D5651D"/>
    <w:rsid w:val="00D619F0"/>
    <w:rsid w:val="00D6551C"/>
    <w:rsid w:val="00D76C3F"/>
    <w:rsid w:val="00D77D0F"/>
    <w:rsid w:val="00D90A32"/>
    <w:rsid w:val="00D947F0"/>
    <w:rsid w:val="00D951B5"/>
    <w:rsid w:val="00D95917"/>
    <w:rsid w:val="00D96756"/>
    <w:rsid w:val="00DA0F46"/>
    <w:rsid w:val="00DA1CF0"/>
    <w:rsid w:val="00DA2314"/>
    <w:rsid w:val="00DB2271"/>
    <w:rsid w:val="00DB37BA"/>
    <w:rsid w:val="00DB452A"/>
    <w:rsid w:val="00DB5659"/>
    <w:rsid w:val="00DC1338"/>
    <w:rsid w:val="00DC24B4"/>
    <w:rsid w:val="00DC5E81"/>
    <w:rsid w:val="00DC72E4"/>
    <w:rsid w:val="00DD016B"/>
    <w:rsid w:val="00DD017E"/>
    <w:rsid w:val="00DD358F"/>
    <w:rsid w:val="00DD7A05"/>
    <w:rsid w:val="00DE2DC6"/>
    <w:rsid w:val="00DE44AC"/>
    <w:rsid w:val="00DF16DC"/>
    <w:rsid w:val="00DF5037"/>
    <w:rsid w:val="00DF5361"/>
    <w:rsid w:val="00E009A1"/>
    <w:rsid w:val="00E00B0E"/>
    <w:rsid w:val="00E00D15"/>
    <w:rsid w:val="00E026A6"/>
    <w:rsid w:val="00E03278"/>
    <w:rsid w:val="00E071BE"/>
    <w:rsid w:val="00E07379"/>
    <w:rsid w:val="00E14494"/>
    <w:rsid w:val="00E17033"/>
    <w:rsid w:val="00E22744"/>
    <w:rsid w:val="00E26A1C"/>
    <w:rsid w:val="00E26AE4"/>
    <w:rsid w:val="00E306BF"/>
    <w:rsid w:val="00E309AF"/>
    <w:rsid w:val="00E32189"/>
    <w:rsid w:val="00E35D0E"/>
    <w:rsid w:val="00E36E9F"/>
    <w:rsid w:val="00E43333"/>
    <w:rsid w:val="00E43A73"/>
    <w:rsid w:val="00E45211"/>
    <w:rsid w:val="00E61232"/>
    <w:rsid w:val="00E62B89"/>
    <w:rsid w:val="00E64A50"/>
    <w:rsid w:val="00E64DCF"/>
    <w:rsid w:val="00E7380C"/>
    <w:rsid w:val="00E74BE7"/>
    <w:rsid w:val="00E76BD4"/>
    <w:rsid w:val="00E771AF"/>
    <w:rsid w:val="00E80DAF"/>
    <w:rsid w:val="00E82904"/>
    <w:rsid w:val="00E82930"/>
    <w:rsid w:val="00E861F6"/>
    <w:rsid w:val="00E86CC9"/>
    <w:rsid w:val="00E96624"/>
    <w:rsid w:val="00EA5543"/>
    <w:rsid w:val="00EB19E5"/>
    <w:rsid w:val="00EB7D2C"/>
    <w:rsid w:val="00EC0124"/>
    <w:rsid w:val="00EC04CB"/>
    <w:rsid w:val="00EC57B3"/>
    <w:rsid w:val="00ED3EC9"/>
    <w:rsid w:val="00ED49CA"/>
    <w:rsid w:val="00ED65FF"/>
    <w:rsid w:val="00ED7896"/>
    <w:rsid w:val="00ED7F29"/>
    <w:rsid w:val="00EE0352"/>
    <w:rsid w:val="00EE655C"/>
    <w:rsid w:val="00EF1D52"/>
    <w:rsid w:val="00EF43FC"/>
    <w:rsid w:val="00EF54B7"/>
    <w:rsid w:val="00F03DE9"/>
    <w:rsid w:val="00F126F1"/>
    <w:rsid w:val="00F20056"/>
    <w:rsid w:val="00F201BA"/>
    <w:rsid w:val="00F20598"/>
    <w:rsid w:val="00F2106A"/>
    <w:rsid w:val="00F241B1"/>
    <w:rsid w:val="00F2793C"/>
    <w:rsid w:val="00F27FE4"/>
    <w:rsid w:val="00F31F8B"/>
    <w:rsid w:val="00F36D8B"/>
    <w:rsid w:val="00F36E8E"/>
    <w:rsid w:val="00F401D0"/>
    <w:rsid w:val="00F45F2B"/>
    <w:rsid w:val="00F57AE4"/>
    <w:rsid w:val="00F62511"/>
    <w:rsid w:val="00F67150"/>
    <w:rsid w:val="00F764F2"/>
    <w:rsid w:val="00F82A5F"/>
    <w:rsid w:val="00F84366"/>
    <w:rsid w:val="00F85089"/>
    <w:rsid w:val="00F85564"/>
    <w:rsid w:val="00F85B1C"/>
    <w:rsid w:val="00F86CFA"/>
    <w:rsid w:val="00F87032"/>
    <w:rsid w:val="00F97CC4"/>
    <w:rsid w:val="00FA0158"/>
    <w:rsid w:val="00FA026E"/>
    <w:rsid w:val="00FA6A3C"/>
    <w:rsid w:val="00FB20F8"/>
    <w:rsid w:val="00FB23B2"/>
    <w:rsid w:val="00FC5567"/>
    <w:rsid w:val="00FC6CD3"/>
    <w:rsid w:val="00FD34D0"/>
    <w:rsid w:val="00FD4BBC"/>
    <w:rsid w:val="00FD4EE6"/>
    <w:rsid w:val="00FD58BD"/>
    <w:rsid w:val="00FE1CCD"/>
    <w:rsid w:val="00FE2ACB"/>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CE80709-5460-43DC-AA9C-E9E6BEB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0141E4"/>
    <w:pPr>
      <w:keepLines/>
      <w:tabs>
        <w:tab w:val="clear" w:pos="1134"/>
        <w:tab w:val="left" w:pos="964"/>
        <w:tab w:val="left" w:pos="1701"/>
        <w:tab w:val="left" w:leader="dot" w:pos="9072"/>
        <w:tab w:val="right" w:pos="9639"/>
      </w:tabs>
      <w:spacing w:before="80"/>
      <w:ind w:left="1701"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character" w:styleId="FollowedHyperlink">
    <w:name w:val="FollowedHyperlink"/>
    <w:basedOn w:val="DefaultParagraphFont"/>
    <w:uiPriority w:val="99"/>
    <w:semiHidden/>
    <w:unhideWhenUsed/>
    <w:rsid w:val="00444093"/>
    <w:rPr>
      <w:color w:val="954F72" w:themeColor="followedHyperlink"/>
      <w:u w:val="single"/>
    </w:rPr>
  </w:style>
  <w:style w:type="character" w:styleId="Strong">
    <w:name w:val="Strong"/>
    <w:basedOn w:val="DefaultParagraphFont"/>
    <w:uiPriority w:val="22"/>
    <w:qFormat/>
    <w:rsid w:val="00444093"/>
    <w:rPr>
      <w:b/>
      <w:bCs/>
      <w:color w:val="FF0000"/>
    </w:rPr>
  </w:style>
  <w:style w:type="paragraph" w:styleId="Index1">
    <w:name w:val="index 1"/>
    <w:basedOn w:val="Normal"/>
    <w:next w:val="Normal"/>
    <w:autoRedefine/>
    <w:semiHidden/>
    <w:unhideWhenUsed/>
    <w:rsid w:val="00444093"/>
    <w:pPr>
      <w:tabs>
        <w:tab w:val="clear" w:pos="1134"/>
        <w:tab w:val="left" w:pos="794"/>
        <w:tab w:val="left" w:pos="1191"/>
        <w:tab w:val="left" w:pos="1588"/>
        <w:tab w:val="left" w:pos="1985"/>
      </w:tabs>
      <w:overflowPunct w:val="0"/>
      <w:autoSpaceDE w:val="0"/>
      <w:autoSpaceDN w:val="0"/>
      <w:adjustRightInd w:val="0"/>
    </w:pPr>
    <w:rPr>
      <w:rFonts w:ascii="Times" w:eastAsiaTheme="minorEastAsia" w:hAnsi="Times"/>
      <w:lang w:eastAsia="zh-CN"/>
    </w:rPr>
  </w:style>
  <w:style w:type="paragraph" w:styleId="Index2">
    <w:name w:val="index 2"/>
    <w:basedOn w:val="Normal"/>
    <w:next w:val="Normal"/>
    <w:autoRedefine/>
    <w:semiHidden/>
    <w:unhideWhenUsed/>
    <w:rsid w:val="00444093"/>
    <w:pPr>
      <w:tabs>
        <w:tab w:val="clear" w:pos="1134"/>
        <w:tab w:val="left" w:pos="794"/>
        <w:tab w:val="left" w:pos="1191"/>
        <w:tab w:val="left" w:pos="1588"/>
        <w:tab w:val="left" w:pos="1985"/>
      </w:tabs>
      <w:overflowPunct w:val="0"/>
      <w:autoSpaceDE w:val="0"/>
      <w:autoSpaceDN w:val="0"/>
      <w:adjustRightInd w:val="0"/>
      <w:ind w:left="283" w:right="283"/>
    </w:pPr>
    <w:rPr>
      <w:rFonts w:ascii="Times" w:eastAsiaTheme="minorEastAsia" w:hAnsi="Times"/>
      <w:lang w:eastAsia="zh-CN"/>
    </w:rPr>
  </w:style>
  <w:style w:type="paragraph" w:styleId="Index3">
    <w:name w:val="index 3"/>
    <w:basedOn w:val="Normal"/>
    <w:next w:val="Normal"/>
    <w:autoRedefine/>
    <w:semiHidden/>
    <w:unhideWhenUsed/>
    <w:rsid w:val="00444093"/>
    <w:pPr>
      <w:tabs>
        <w:tab w:val="clear" w:pos="1134"/>
        <w:tab w:val="left" w:pos="794"/>
        <w:tab w:val="left" w:pos="1191"/>
        <w:tab w:val="left" w:pos="1588"/>
        <w:tab w:val="left" w:pos="1985"/>
      </w:tabs>
      <w:overflowPunct w:val="0"/>
      <w:autoSpaceDE w:val="0"/>
      <w:autoSpaceDN w:val="0"/>
      <w:adjustRightInd w:val="0"/>
      <w:ind w:left="566" w:right="566"/>
    </w:pPr>
    <w:rPr>
      <w:rFonts w:ascii="Times" w:eastAsiaTheme="minorEastAsia" w:hAnsi="Times"/>
      <w:lang w:eastAsia="zh-CN"/>
    </w:rPr>
  </w:style>
  <w:style w:type="character" w:customStyle="1" w:styleId="TitleChar1">
    <w:name w:val="Title Char1"/>
    <w:aliases w:val="Title right Char1"/>
    <w:basedOn w:val="DefaultParagraphFont"/>
    <w:rsid w:val="00444093"/>
    <w:rPr>
      <w:rFonts w:asciiTheme="majorHAnsi" w:eastAsiaTheme="majorEastAsia" w:hAnsiTheme="majorHAnsi" w:cstheme="majorBidi"/>
      <w:spacing w:val="-10"/>
      <w:kern w:val="28"/>
      <w:sz w:val="56"/>
      <w:szCs w:val="56"/>
      <w:lang w:eastAsia="en-US"/>
    </w:rPr>
  </w:style>
  <w:style w:type="paragraph" w:styleId="Signature">
    <w:name w:val="Signature"/>
    <w:basedOn w:val="Normal"/>
    <w:link w:val="SignatureChar"/>
    <w:uiPriority w:val="99"/>
    <w:semiHidden/>
    <w:unhideWhenUsed/>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444093"/>
    <w:rPr>
      <w:rFonts w:ascii="Times New Roman" w:hAnsi="Times New Roman" w:cs="Traditional Arabic"/>
      <w:szCs w:val="30"/>
    </w:rPr>
  </w:style>
  <w:style w:type="paragraph" w:styleId="Subtitle">
    <w:name w:val="Subtitle"/>
    <w:basedOn w:val="Normal"/>
    <w:next w:val="Normal"/>
    <w:link w:val="SubtitleChar"/>
    <w:uiPriority w:val="11"/>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444093"/>
    <w:rPr>
      <w:color w:val="FF0000"/>
      <w:spacing w:val="15"/>
    </w:rPr>
  </w:style>
  <w:style w:type="paragraph" w:styleId="NoSpacing">
    <w:name w:val="No Spacing"/>
    <w:uiPriority w:val="1"/>
    <w:qFormat/>
    <w:rsid w:val="00444093"/>
    <w:pPr>
      <w:spacing w:after="0" w:line="240" w:lineRule="auto"/>
    </w:pPr>
    <w:rPr>
      <w:color w:val="FF0000"/>
    </w:rPr>
  </w:style>
  <w:style w:type="paragraph" w:styleId="ListParagraph">
    <w:name w:val="List Paragraph"/>
    <w:basedOn w:val="Normal"/>
    <w:uiPriority w:val="34"/>
    <w:qFormat/>
    <w:rsid w:val="00444093"/>
    <w:pPr>
      <w:tabs>
        <w:tab w:val="clear" w:pos="1134"/>
        <w:tab w:val="left" w:pos="794"/>
        <w:tab w:val="left" w:pos="1191"/>
        <w:tab w:val="left" w:pos="1588"/>
        <w:tab w:val="left" w:pos="1985"/>
      </w:tabs>
      <w:overflowPunct w:val="0"/>
      <w:autoSpaceDE w:val="0"/>
      <w:autoSpaceDN w:val="0"/>
      <w:adjustRightInd w:val="0"/>
      <w:ind w:left="720"/>
      <w:contextualSpacing/>
    </w:pPr>
    <w:rPr>
      <w:rFonts w:ascii="Times" w:eastAsiaTheme="minorEastAsia" w:hAnsi="Times"/>
      <w:lang w:eastAsia="zh-CN"/>
    </w:rPr>
  </w:style>
  <w:style w:type="paragraph" w:styleId="IntenseQuote">
    <w:name w:val="Intense Quote"/>
    <w:basedOn w:val="Normal"/>
    <w:next w:val="Normal"/>
    <w:link w:val="IntenseQuoteChar"/>
    <w:uiPriority w:val="30"/>
    <w:qFormat/>
    <w:rsid w:val="00444093"/>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444093"/>
    <w:rPr>
      <w:rFonts w:ascii="Times New Roman" w:hAnsi="Times New Roman" w:cs="Traditional Arabic"/>
      <w:i/>
      <w:iCs/>
      <w:color w:val="FF0000"/>
      <w:szCs w:val="30"/>
    </w:rPr>
  </w:style>
  <w:style w:type="paragraph" w:customStyle="1" w:styleId="Footnotetexte">
    <w:name w:val="Footnote texte"/>
    <w:basedOn w:val="Normal"/>
    <w:qFormat/>
    <w:rsid w:val="0044409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SY"/>
    </w:rPr>
  </w:style>
  <w:style w:type="paragraph" w:customStyle="1" w:styleId="HeadingI0">
    <w:name w:val="Heading I"/>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444093"/>
  </w:style>
  <w:style w:type="paragraph" w:customStyle="1" w:styleId="Annextitle0">
    <w:name w:val="Annex title"/>
    <w:basedOn w:val="AnnexNo0"/>
    <w:qFormat/>
    <w:rsid w:val="00444093"/>
    <w:pPr>
      <w:keepNext/>
      <w:keepLines/>
      <w:spacing w:before="120" w:after="360"/>
    </w:pPr>
    <w:rPr>
      <w:b/>
      <w:bCs/>
      <w:sz w:val="28"/>
      <w:szCs w:val="40"/>
    </w:rPr>
  </w:style>
  <w:style w:type="paragraph" w:customStyle="1" w:styleId="Referencetitle">
    <w:name w:val="Reference title"/>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444093"/>
    <w:rPr>
      <w:b/>
      <w:bCs/>
      <w:sz w:val="28"/>
      <w:szCs w:val="40"/>
    </w:rPr>
  </w:style>
  <w:style w:type="paragraph" w:customStyle="1" w:styleId="ChapterNo">
    <w:name w:val="Chapter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444093"/>
    <w:pPr>
      <w:spacing w:before="120" w:after="600"/>
    </w:pPr>
    <w:rPr>
      <w:b/>
      <w:bCs/>
      <w:sz w:val="32"/>
      <w:szCs w:val="44"/>
    </w:rPr>
  </w:style>
  <w:style w:type="paragraph" w:customStyle="1" w:styleId="DecisionNo">
    <w:name w:val="Decision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444093"/>
    <w:pPr>
      <w:spacing w:before="120" w:after="360"/>
    </w:pPr>
    <w:rPr>
      <w:b/>
      <w:bCs/>
      <w:sz w:val="28"/>
      <w:szCs w:val="40"/>
    </w:rPr>
  </w:style>
  <w:style w:type="paragraph" w:customStyle="1" w:styleId="Referencetexte">
    <w:name w:val="Reference texte"/>
    <w:basedOn w:val="Normal"/>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444093"/>
    <w:pPr>
      <w:spacing w:before="120" w:after="360"/>
    </w:pPr>
    <w:rPr>
      <w:b/>
      <w:bCs/>
      <w:sz w:val="28"/>
      <w:szCs w:val="40"/>
    </w:rPr>
  </w:style>
  <w:style w:type="paragraph" w:customStyle="1" w:styleId="Section10">
    <w:name w:val="Section 1"/>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444093"/>
    <w:pPr>
      <w:spacing w:before="240"/>
    </w:pPr>
    <w:rPr>
      <w:b w:val="0"/>
      <w:bCs w:val="0"/>
    </w:rPr>
  </w:style>
  <w:style w:type="paragraph" w:customStyle="1" w:styleId="SectionNo0">
    <w:name w:val="Section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444093"/>
    <w:pPr>
      <w:spacing w:before="120" w:after="240"/>
    </w:pPr>
    <w:rPr>
      <w:b/>
      <w:bCs/>
    </w:rPr>
  </w:style>
  <w:style w:type="paragraph" w:customStyle="1" w:styleId="TableHead0">
    <w:name w:val="Table Head"/>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444093"/>
    <w:pPr>
      <w:spacing w:before="120" w:after="360"/>
    </w:pPr>
    <w:rPr>
      <w:sz w:val="28"/>
      <w:szCs w:val="40"/>
    </w:rPr>
  </w:style>
  <w:style w:type="paragraph" w:customStyle="1" w:styleId="ResolutionNo">
    <w:name w:val="Resolution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444093"/>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Headingb0">
    <w:name w:val="Heading b"/>
    <w:basedOn w:val="Normal"/>
    <w:qFormat/>
    <w:rsid w:val="0044409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AnnexNotitleChar">
    <w:name w:val="Annex_No &amp; title Char"/>
    <w:basedOn w:val="DefaultParagraphFont"/>
    <w:link w:val="AnnexNotitle"/>
    <w:locked/>
    <w:rsid w:val="00444093"/>
    <w:rPr>
      <w:rFonts w:ascii="Times New Roman Bold" w:eastAsia="Batang" w:hAnsi="Times New Roman Bold" w:cs="Traditional Arabic"/>
      <w:b/>
      <w:bCs/>
      <w:sz w:val="26"/>
      <w:szCs w:val="36"/>
    </w:rPr>
  </w:style>
  <w:style w:type="paragraph" w:customStyle="1" w:styleId="AnnexNotitle">
    <w:name w:val="Annex_No &amp; title"/>
    <w:basedOn w:val="Normal"/>
    <w:next w:val="Normal"/>
    <w:link w:val="AnnexNotitleChar"/>
    <w:rsid w:val="00444093"/>
    <w:pPr>
      <w:keepNext/>
      <w:keepLines/>
      <w:tabs>
        <w:tab w:val="clear" w:pos="1134"/>
        <w:tab w:val="left" w:pos="794"/>
        <w:tab w:val="left" w:pos="1191"/>
        <w:tab w:val="left" w:pos="1588"/>
        <w:tab w:val="left" w:pos="1985"/>
      </w:tabs>
      <w:overflowPunct w:val="0"/>
      <w:autoSpaceDE w:val="0"/>
      <w:autoSpaceDN w:val="0"/>
      <w:adjustRightInd w:val="0"/>
      <w:spacing w:before="480"/>
      <w:jc w:val="center"/>
    </w:pPr>
    <w:rPr>
      <w:rFonts w:ascii="Times New Roman Bold" w:eastAsia="Batang" w:hAnsi="Times New Roman Bold"/>
      <w:b/>
      <w:bCs/>
      <w:sz w:val="26"/>
      <w:szCs w:val="36"/>
      <w:lang w:eastAsia="zh-CN"/>
    </w:rPr>
  </w:style>
  <w:style w:type="character" w:customStyle="1" w:styleId="AppendixNotitleChar">
    <w:name w:val="Appendix_No &amp; title Char"/>
    <w:basedOn w:val="AnnexNotitleChar"/>
    <w:link w:val="AppendixNotitle"/>
    <w:locked/>
    <w:rsid w:val="00444093"/>
    <w:rPr>
      <w:rFonts w:ascii="Times New Roman Bold" w:eastAsia="Batang" w:hAnsi="Times New Roman Bold" w:cs="Traditional Arabic"/>
      <w:b/>
      <w:bCs/>
      <w:sz w:val="26"/>
      <w:szCs w:val="36"/>
    </w:rPr>
  </w:style>
  <w:style w:type="paragraph" w:customStyle="1" w:styleId="AppendixNotitle">
    <w:name w:val="Appendix_No &amp; title"/>
    <w:basedOn w:val="AnnexNotitle"/>
    <w:next w:val="Normal"/>
    <w:link w:val="AppendixNotitleChar"/>
    <w:rsid w:val="00444093"/>
  </w:style>
  <w:style w:type="paragraph" w:customStyle="1" w:styleId="AppendixNoTitle0">
    <w:name w:val="Appendix_NoTitle"/>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720"/>
      <w:jc w:val="center"/>
    </w:pPr>
    <w:rPr>
      <w:rFonts w:ascii="Times New Roman Bold" w:eastAsia="Batang" w:hAnsi="Times New Roman Bold"/>
      <w:b/>
      <w:bCs/>
      <w:sz w:val="28"/>
      <w:szCs w:val="40"/>
      <w:lang w:eastAsia="zh-CN" w:bidi="ar-EG"/>
    </w:rPr>
  </w:style>
  <w:style w:type="paragraph" w:customStyle="1" w:styleId="Artheading">
    <w:name w:val="Art_heading"/>
    <w:basedOn w:val="Normal"/>
    <w:next w:val="Normal"/>
    <w:rsid w:val="00444093"/>
    <w:pPr>
      <w:tabs>
        <w:tab w:val="clear" w:pos="1134"/>
        <w:tab w:val="left" w:pos="794"/>
        <w:tab w:val="left" w:pos="1191"/>
        <w:tab w:val="left" w:pos="1588"/>
        <w:tab w:val="left" w:pos="1985"/>
      </w:tabs>
      <w:overflowPunct w:val="0"/>
      <w:autoSpaceDE w:val="0"/>
      <w:autoSpaceDN w:val="0"/>
      <w:adjustRightInd w:val="0"/>
      <w:spacing w:before="480"/>
      <w:jc w:val="center"/>
    </w:pPr>
    <w:rPr>
      <w:rFonts w:ascii="Times" w:eastAsiaTheme="minorEastAsia" w:hAnsi="Times"/>
      <w:b/>
      <w:sz w:val="28"/>
      <w:lang w:eastAsia="zh-CN"/>
    </w:rPr>
  </w:style>
  <w:style w:type="paragraph" w:customStyle="1" w:styleId="ArtNo">
    <w:name w:val="Art_No"/>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480"/>
      <w:jc w:val="center"/>
    </w:pPr>
    <w:rPr>
      <w:rFonts w:ascii="Times" w:eastAsiaTheme="minorEastAsia" w:hAnsi="Times"/>
      <w:caps/>
      <w:sz w:val="26"/>
      <w:szCs w:val="36"/>
      <w:lang w:eastAsia="zh-CN"/>
    </w:rPr>
  </w:style>
  <w:style w:type="paragraph" w:customStyle="1" w:styleId="Arttitle">
    <w:name w:val="Art_title"/>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240"/>
      <w:jc w:val="center"/>
    </w:pPr>
    <w:rPr>
      <w:rFonts w:ascii="Times New Roman Bold" w:eastAsiaTheme="minorEastAsia" w:hAnsi="Times New Roman Bold"/>
      <w:b/>
      <w:sz w:val="26"/>
      <w:szCs w:val="36"/>
      <w:lang w:eastAsia="zh-CN"/>
    </w:rPr>
  </w:style>
  <w:style w:type="paragraph" w:customStyle="1" w:styleId="dnum">
    <w:name w:val="dnum"/>
    <w:basedOn w:val="Normal"/>
    <w:rsid w:val="00444093"/>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pPr>
    <w:rPr>
      <w:rFonts w:ascii="Times New Roman Bold" w:eastAsiaTheme="minorEastAsia" w:hAnsi="Times New Roman Bold"/>
      <w:b/>
      <w:bCs/>
      <w:szCs w:val="28"/>
      <w:lang w:eastAsia="zh-CN"/>
    </w:rPr>
  </w:style>
  <w:style w:type="paragraph" w:customStyle="1" w:styleId="dorlang">
    <w:name w:val="dorlang"/>
    <w:basedOn w:val="Normal"/>
    <w:rsid w:val="00444093"/>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pPr>
    <w:rPr>
      <w:rFonts w:ascii="Times" w:eastAsiaTheme="minorEastAsia" w:hAnsi="Times"/>
      <w:b/>
      <w:bCs/>
      <w:szCs w:val="28"/>
      <w:lang w:eastAsia="zh-CN"/>
    </w:rPr>
  </w:style>
  <w:style w:type="paragraph" w:customStyle="1" w:styleId="Equation">
    <w:name w:val="Equation"/>
    <w:basedOn w:val="Normal"/>
    <w:rsid w:val="00444093"/>
    <w:pPr>
      <w:tabs>
        <w:tab w:val="clear" w:pos="1134"/>
        <w:tab w:val="left" w:pos="794"/>
        <w:tab w:val="left" w:pos="1191"/>
        <w:tab w:val="left" w:pos="1588"/>
        <w:tab w:val="left" w:pos="1985"/>
        <w:tab w:val="center" w:pos="4820"/>
        <w:tab w:val="right" w:pos="9639"/>
      </w:tabs>
      <w:overflowPunct w:val="0"/>
      <w:autoSpaceDE w:val="0"/>
      <w:autoSpaceDN w:val="0"/>
      <w:adjustRightInd w:val="0"/>
    </w:pPr>
    <w:rPr>
      <w:rFonts w:ascii="Times" w:eastAsia="Batang" w:hAnsi="Times"/>
      <w:lang w:eastAsia="zh-CN"/>
    </w:rPr>
  </w:style>
  <w:style w:type="paragraph" w:customStyle="1" w:styleId="Equationlegend">
    <w:name w:val="Equation_legend"/>
    <w:basedOn w:val="Normal"/>
    <w:rsid w:val="00444093"/>
    <w:pPr>
      <w:tabs>
        <w:tab w:val="clear" w:pos="1134"/>
        <w:tab w:val="right" w:pos="1814"/>
        <w:tab w:val="left" w:pos="1985"/>
      </w:tabs>
      <w:overflowPunct w:val="0"/>
      <w:autoSpaceDE w:val="0"/>
      <w:autoSpaceDN w:val="0"/>
      <w:adjustRightInd w:val="0"/>
      <w:spacing w:before="80"/>
      <w:ind w:left="1985" w:right="1985" w:hanging="1985"/>
    </w:pPr>
    <w:rPr>
      <w:rFonts w:ascii="Times" w:eastAsiaTheme="minorEastAsia" w:hAnsi="Times"/>
      <w:lang w:eastAsia="zh-CN"/>
    </w:rPr>
  </w:style>
  <w:style w:type="paragraph" w:customStyle="1" w:styleId="Figure">
    <w:name w:val="Figure"/>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pPr>
    <w:rPr>
      <w:rFonts w:ascii="Times" w:eastAsia="Batang" w:hAnsi="Times"/>
      <w:lang w:eastAsia="zh-CN"/>
    </w:rPr>
  </w:style>
  <w:style w:type="paragraph" w:customStyle="1" w:styleId="Figurelegend0">
    <w:name w:val="Figure_legend"/>
    <w:basedOn w:val="Normal"/>
    <w:rsid w:val="00444093"/>
    <w:pPr>
      <w:keepNext/>
      <w:keepLines/>
      <w:tabs>
        <w:tab w:val="clear" w:pos="1134"/>
      </w:tabs>
      <w:overflowPunct w:val="0"/>
      <w:autoSpaceDE w:val="0"/>
      <w:autoSpaceDN w:val="0"/>
      <w:adjustRightInd w:val="0"/>
      <w:spacing w:before="20" w:after="20"/>
    </w:pPr>
    <w:rPr>
      <w:rFonts w:ascii="Times" w:eastAsiaTheme="minorEastAsia" w:hAnsi="Times"/>
      <w:sz w:val="18"/>
      <w:lang w:eastAsia="zh-CN"/>
    </w:rPr>
  </w:style>
  <w:style w:type="paragraph" w:customStyle="1" w:styleId="FigureNotitle">
    <w:name w:val="Figure_No &amp; title"/>
    <w:basedOn w:val="Normal"/>
    <w:next w:val="Normal"/>
    <w:rsid w:val="00444093"/>
    <w:pPr>
      <w:keepLines/>
      <w:tabs>
        <w:tab w:val="clear" w:pos="1134"/>
        <w:tab w:val="left" w:pos="794"/>
        <w:tab w:val="left" w:pos="1191"/>
        <w:tab w:val="left" w:pos="1588"/>
        <w:tab w:val="left" w:pos="1985"/>
      </w:tabs>
      <w:overflowPunct w:val="0"/>
      <w:autoSpaceDE w:val="0"/>
      <w:autoSpaceDN w:val="0"/>
      <w:adjustRightInd w:val="0"/>
      <w:spacing w:before="240" w:after="120"/>
      <w:jc w:val="center"/>
    </w:pPr>
    <w:rPr>
      <w:rFonts w:ascii="Times New Roman Bold" w:eastAsia="Batang" w:hAnsi="Times New Roman Bold"/>
      <w:b/>
      <w:bCs/>
      <w:lang w:eastAsia="zh-CN"/>
    </w:rPr>
  </w:style>
  <w:style w:type="paragraph" w:customStyle="1" w:styleId="FigureNoBR">
    <w:name w:val="Figure_No_BR"/>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pPr>
    <w:rPr>
      <w:rFonts w:ascii="Times" w:eastAsia="Batang" w:hAnsi="Times"/>
      <w:caps/>
      <w:lang w:eastAsia="zh-CN"/>
    </w:rPr>
  </w:style>
  <w:style w:type="paragraph" w:customStyle="1" w:styleId="FiguretitleBR">
    <w:name w:val="Figure_title_BR"/>
    <w:basedOn w:val="Normal"/>
    <w:next w:val="Normal"/>
    <w:rsid w:val="00444093"/>
    <w:pPr>
      <w:keepLines/>
      <w:tabs>
        <w:tab w:val="clear" w:pos="1134"/>
        <w:tab w:val="left" w:pos="794"/>
        <w:tab w:val="left" w:pos="1191"/>
        <w:tab w:val="left" w:pos="1588"/>
        <w:tab w:val="left" w:pos="1985"/>
      </w:tabs>
      <w:overflowPunct w:val="0"/>
      <w:autoSpaceDE w:val="0"/>
      <w:autoSpaceDN w:val="0"/>
      <w:adjustRightInd w:val="0"/>
      <w:spacing w:after="480"/>
      <w:jc w:val="center"/>
    </w:pPr>
    <w:rPr>
      <w:rFonts w:ascii="Times" w:eastAsia="Batang" w:hAnsi="Times"/>
      <w:b/>
      <w:lang w:eastAsia="zh-CN"/>
    </w:rPr>
  </w:style>
  <w:style w:type="paragraph" w:customStyle="1" w:styleId="Figurewithouttitle">
    <w:name w:val="Figure_without_title"/>
    <w:basedOn w:val="Normal"/>
    <w:next w:val="Normal"/>
    <w:rsid w:val="00444093"/>
    <w:pPr>
      <w:keepLines/>
      <w:tabs>
        <w:tab w:val="clear" w:pos="1134"/>
        <w:tab w:val="left" w:pos="794"/>
        <w:tab w:val="left" w:pos="1191"/>
        <w:tab w:val="left" w:pos="1588"/>
        <w:tab w:val="left" w:pos="1985"/>
      </w:tabs>
      <w:overflowPunct w:val="0"/>
      <w:autoSpaceDE w:val="0"/>
      <w:autoSpaceDN w:val="0"/>
      <w:adjustRightInd w:val="0"/>
      <w:spacing w:before="240" w:after="120"/>
      <w:jc w:val="center"/>
    </w:pPr>
    <w:rPr>
      <w:rFonts w:ascii="Times" w:eastAsia="Batang" w:hAnsi="Times"/>
      <w:lang w:eastAsia="zh-CN"/>
    </w:rPr>
  </w:style>
  <w:style w:type="paragraph" w:customStyle="1" w:styleId="FirstFooter">
    <w:name w:val="FirstFooter"/>
    <w:basedOn w:val="Footer"/>
    <w:rsid w:val="00444093"/>
    <w:pPr>
      <w:tabs>
        <w:tab w:val="clear" w:pos="1134"/>
        <w:tab w:val="clear" w:pos="5812"/>
        <w:tab w:val="clear" w:pos="9639"/>
        <w:tab w:val="left" w:pos="794"/>
        <w:tab w:val="left" w:pos="1191"/>
        <w:tab w:val="left" w:pos="1588"/>
        <w:tab w:val="left" w:pos="1985"/>
      </w:tabs>
      <w:bidi/>
      <w:spacing w:before="40" w:line="168" w:lineRule="auto"/>
    </w:pPr>
    <w:rPr>
      <w:rFonts w:ascii="Times" w:eastAsia="Batang" w:hAnsi="Times" w:cs="Traditional Arabic"/>
      <w:szCs w:val="22"/>
      <w:lang w:eastAsia="zh-CN"/>
    </w:rPr>
  </w:style>
  <w:style w:type="paragraph" w:customStyle="1" w:styleId="FooterQP">
    <w:name w:val="Footer_QP"/>
    <w:basedOn w:val="Normal"/>
    <w:rsid w:val="00444093"/>
    <w:pPr>
      <w:tabs>
        <w:tab w:val="clear" w:pos="1134"/>
        <w:tab w:val="left" w:pos="907"/>
        <w:tab w:val="right" w:pos="8789"/>
        <w:tab w:val="right" w:pos="9639"/>
      </w:tabs>
      <w:overflowPunct w:val="0"/>
      <w:autoSpaceDE w:val="0"/>
      <w:autoSpaceDN w:val="0"/>
      <w:adjustRightInd w:val="0"/>
      <w:spacing w:before="0"/>
    </w:pPr>
    <w:rPr>
      <w:rFonts w:ascii="Times" w:eastAsiaTheme="minorEastAsia" w:hAnsi="Times"/>
      <w:b/>
      <w:lang w:eastAsia="zh-CN"/>
    </w:rPr>
  </w:style>
  <w:style w:type="paragraph" w:customStyle="1" w:styleId="Formal">
    <w:name w:val="Formal"/>
    <w:basedOn w:val="Normal"/>
    <w:rsid w:val="00444093"/>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pPr>
    <w:rPr>
      <w:rFonts w:ascii="Times" w:eastAsiaTheme="minorEastAsia" w:hAnsi="Times"/>
      <w:b/>
      <w:lang w:eastAsia="zh-CN"/>
    </w:rPr>
  </w:style>
  <w:style w:type="paragraph" w:customStyle="1" w:styleId="Normalaftertitle0">
    <w:name w:val="Normal_after_title"/>
    <w:basedOn w:val="Normal"/>
    <w:next w:val="Normal"/>
    <w:rsid w:val="00444093"/>
    <w:pPr>
      <w:tabs>
        <w:tab w:val="clear" w:pos="1134"/>
        <w:tab w:val="left" w:pos="794"/>
        <w:tab w:val="left" w:pos="1191"/>
        <w:tab w:val="left" w:pos="1588"/>
        <w:tab w:val="left" w:pos="1985"/>
      </w:tabs>
      <w:overflowPunct w:val="0"/>
      <w:autoSpaceDE w:val="0"/>
      <w:autoSpaceDN w:val="0"/>
      <w:adjustRightInd w:val="0"/>
      <w:spacing w:before="360"/>
    </w:pPr>
    <w:rPr>
      <w:rFonts w:ascii="Times" w:eastAsiaTheme="minorEastAsia" w:hAnsi="Times"/>
      <w:lang w:eastAsia="zh-CN"/>
    </w:rPr>
  </w:style>
  <w:style w:type="paragraph" w:customStyle="1" w:styleId="Partref">
    <w:name w:val="Part_ref"/>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280"/>
      <w:jc w:val="center"/>
    </w:pPr>
    <w:rPr>
      <w:rFonts w:ascii="Times" w:eastAsiaTheme="minorEastAsia" w:hAnsi="Times"/>
      <w:lang w:eastAsia="zh-CN"/>
    </w:rPr>
  </w:style>
  <w:style w:type="paragraph" w:customStyle="1" w:styleId="Recdate">
    <w:name w:val="Rec_date"/>
    <w:basedOn w:val="Normal"/>
    <w:next w:val="Normalaftertitle0"/>
    <w:rsid w:val="00444093"/>
    <w:pPr>
      <w:keepNext/>
      <w:keepLines/>
      <w:tabs>
        <w:tab w:val="clear" w:pos="1134"/>
      </w:tabs>
      <w:overflowPunct w:val="0"/>
      <w:autoSpaceDE w:val="0"/>
      <w:autoSpaceDN w:val="0"/>
      <w:adjustRightInd w:val="0"/>
      <w:jc w:val="right"/>
    </w:pPr>
    <w:rPr>
      <w:rFonts w:ascii="Times" w:eastAsiaTheme="minorEastAsia" w:hAnsi="Times"/>
      <w:i/>
      <w:lang w:eastAsia="zh-CN"/>
    </w:rPr>
  </w:style>
  <w:style w:type="paragraph" w:customStyle="1" w:styleId="Questiondate">
    <w:name w:val="Question_date"/>
    <w:basedOn w:val="Recdate"/>
    <w:next w:val="Normalaftertitle0"/>
    <w:rsid w:val="00444093"/>
  </w:style>
  <w:style w:type="paragraph" w:customStyle="1" w:styleId="RecNoBR">
    <w:name w:val="Rec_No_BR"/>
    <w:basedOn w:val="Normal"/>
    <w:next w:val="Normal"/>
    <w:rsid w:val="00444093"/>
    <w:pPr>
      <w:keepNext/>
      <w:keepLines/>
      <w:tabs>
        <w:tab w:val="clear" w:pos="1134"/>
        <w:tab w:val="left" w:pos="794"/>
        <w:tab w:val="left" w:pos="1191"/>
        <w:tab w:val="left" w:pos="1588"/>
        <w:tab w:val="left" w:pos="1985"/>
      </w:tabs>
      <w:overflowPunct w:val="0"/>
      <w:autoSpaceDE w:val="0"/>
      <w:autoSpaceDN w:val="0"/>
      <w:adjustRightInd w:val="0"/>
      <w:spacing w:before="480"/>
      <w:jc w:val="center"/>
    </w:pPr>
    <w:rPr>
      <w:rFonts w:ascii="Times" w:eastAsiaTheme="minorEastAsia" w:hAnsi="Times"/>
      <w:caps/>
      <w:sz w:val="28"/>
      <w:szCs w:val="40"/>
      <w:lang w:eastAsia="zh-CN"/>
    </w:rPr>
  </w:style>
  <w:style w:type="paragraph" w:customStyle="1" w:styleId="QuestionNoBR">
    <w:name w:val="Question_No_BR"/>
    <w:basedOn w:val="RecNoBR"/>
    <w:next w:val="Normal"/>
    <w:rsid w:val="00444093"/>
  </w:style>
  <w:style w:type="paragraph" w:customStyle="1" w:styleId="Questionref">
    <w:name w:val="Question_ref"/>
    <w:basedOn w:val="Recref"/>
    <w:next w:val="Questiondate"/>
    <w:rsid w:val="00444093"/>
    <w:pPr>
      <w:keepLines/>
      <w:tabs>
        <w:tab w:val="clear" w:pos="1134"/>
      </w:tabs>
      <w:overflowPunct w:val="0"/>
      <w:autoSpaceDE w:val="0"/>
      <w:autoSpaceDN w:val="0"/>
      <w:adjustRightInd w:val="0"/>
      <w:spacing w:after="0"/>
    </w:pPr>
    <w:rPr>
      <w:rFonts w:ascii="Times" w:eastAsiaTheme="minorEastAsia" w:hAnsi="Times"/>
      <w:iCs w:val="0"/>
      <w:lang w:eastAsia="zh-CN"/>
    </w:rPr>
  </w:style>
  <w:style w:type="paragraph" w:customStyle="1" w:styleId="Repdate">
    <w:name w:val="Rep_date"/>
    <w:basedOn w:val="Recdate"/>
    <w:next w:val="Normalaftertitle0"/>
    <w:rsid w:val="00444093"/>
  </w:style>
  <w:style w:type="paragraph" w:customStyle="1" w:styleId="RepNo">
    <w:name w:val="Rep_No"/>
    <w:basedOn w:val="RecNo"/>
    <w:next w:val="Normal"/>
    <w:rsid w:val="00444093"/>
    <w:pPr>
      <w:tabs>
        <w:tab w:val="clear" w:pos="1134"/>
        <w:tab w:val="left" w:pos="794"/>
        <w:tab w:val="left" w:pos="1191"/>
        <w:tab w:val="left" w:pos="1588"/>
        <w:tab w:val="left" w:pos="1985"/>
      </w:tabs>
      <w:overflowPunct w:val="0"/>
      <w:autoSpaceDE w:val="0"/>
      <w:autoSpaceDN w:val="0"/>
      <w:adjustRightInd w:val="0"/>
      <w:spacing w:before="0" w:after="0"/>
      <w:jc w:val="both"/>
    </w:pPr>
    <w:rPr>
      <w:rFonts w:ascii="Times New Roman Bold" w:eastAsiaTheme="minorEastAsia" w:hAnsi="Times New Roman Bold"/>
      <w:b/>
      <w:lang w:eastAsia="zh-CN"/>
    </w:rPr>
  </w:style>
  <w:style w:type="paragraph" w:customStyle="1" w:styleId="RepNoBR">
    <w:name w:val="Rep_No_BR"/>
    <w:basedOn w:val="RecNoBR"/>
    <w:next w:val="Normal"/>
    <w:rsid w:val="00444093"/>
  </w:style>
  <w:style w:type="paragraph" w:customStyle="1" w:styleId="Repref">
    <w:name w:val="Rep_ref"/>
    <w:basedOn w:val="Recref"/>
    <w:next w:val="Repdate"/>
    <w:rsid w:val="00444093"/>
    <w:pPr>
      <w:keepLines/>
      <w:tabs>
        <w:tab w:val="clear" w:pos="1134"/>
      </w:tabs>
      <w:overflowPunct w:val="0"/>
      <w:autoSpaceDE w:val="0"/>
      <w:autoSpaceDN w:val="0"/>
      <w:adjustRightInd w:val="0"/>
      <w:spacing w:after="0"/>
    </w:pPr>
    <w:rPr>
      <w:rFonts w:ascii="Times" w:eastAsiaTheme="minorEastAsia" w:hAnsi="Times"/>
      <w:iCs w:val="0"/>
      <w:lang w:eastAsia="zh-CN"/>
    </w:rPr>
  </w:style>
  <w:style w:type="paragraph" w:customStyle="1" w:styleId="Resdate">
    <w:name w:val="Res_date"/>
    <w:basedOn w:val="Recdate"/>
    <w:next w:val="Normalaftertitle0"/>
    <w:rsid w:val="00444093"/>
  </w:style>
  <w:style w:type="paragraph" w:customStyle="1" w:styleId="ResNoBR">
    <w:name w:val="Res_No_BR"/>
    <w:basedOn w:val="RecNoBR"/>
    <w:next w:val="Normal"/>
    <w:rsid w:val="00444093"/>
  </w:style>
  <w:style w:type="paragraph" w:customStyle="1" w:styleId="TableNotitle">
    <w:name w:val="Table_No &amp; title"/>
    <w:basedOn w:val="Normal"/>
    <w:next w:val="Tablehead"/>
    <w:rsid w:val="00444093"/>
    <w:pPr>
      <w:keepNext/>
      <w:keepLines/>
      <w:tabs>
        <w:tab w:val="clear" w:pos="1134"/>
        <w:tab w:val="left" w:pos="794"/>
        <w:tab w:val="left" w:pos="1191"/>
        <w:tab w:val="left" w:pos="1588"/>
        <w:tab w:val="left" w:pos="1985"/>
      </w:tabs>
      <w:overflowPunct w:val="0"/>
      <w:autoSpaceDE w:val="0"/>
      <w:autoSpaceDN w:val="0"/>
      <w:adjustRightInd w:val="0"/>
      <w:spacing w:before="360" w:after="120"/>
      <w:jc w:val="center"/>
    </w:pPr>
    <w:rPr>
      <w:rFonts w:ascii="Times New Roman Bold" w:eastAsiaTheme="minorEastAsia" w:hAnsi="Times New Roman Bold"/>
      <w:b/>
      <w:bCs/>
      <w:lang w:eastAsia="zh-CN" w:bidi="ar-EG"/>
    </w:rPr>
  </w:style>
  <w:style w:type="paragraph" w:customStyle="1" w:styleId="TableNoBR">
    <w:name w:val="Table_No_BR"/>
    <w:basedOn w:val="Normal"/>
    <w:next w:val="Normal"/>
    <w:rsid w:val="00444093"/>
    <w:pPr>
      <w:keepNext/>
      <w:tabs>
        <w:tab w:val="clear" w:pos="1134"/>
        <w:tab w:val="left" w:pos="794"/>
        <w:tab w:val="left" w:pos="1191"/>
        <w:tab w:val="left" w:pos="1588"/>
        <w:tab w:val="left" w:pos="1985"/>
      </w:tabs>
      <w:overflowPunct w:val="0"/>
      <w:autoSpaceDE w:val="0"/>
      <w:autoSpaceDN w:val="0"/>
      <w:adjustRightInd w:val="0"/>
      <w:spacing w:before="560" w:after="120"/>
      <w:jc w:val="center"/>
    </w:pPr>
    <w:rPr>
      <w:rFonts w:ascii="Times" w:eastAsiaTheme="minorEastAsia" w:hAnsi="Times"/>
      <w:caps/>
      <w:lang w:eastAsia="zh-CN"/>
    </w:rPr>
  </w:style>
  <w:style w:type="paragraph" w:customStyle="1" w:styleId="Tableref">
    <w:name w:val="Table_ref"/>
    <w:basedOn w:val="Normal"/>
    <w:next w:val="Normal"/>
    <w:rsid w:val="00444093"/>
    <w:pPr>
      <w:keepNext/>
      <w:tabs>
        <w:tab w:val="clear" w:pos="1134"/>
        <w:tab w:val="left" w:pos="794"/>
        <w:tab w:val="left" w:pos="1191"/>
        <w:tab w:val="left" w:pos="1588"/>
        <w:tab w:val="left" w:pos="1985"/>
      </w:tabs>
      <w:overflowPunct w:val="0"/>
      <w:autoSpaceDE w:val="0"/>
      <w:autoSpaceDN w:val="0"/>
      <w:adjustRightInd w:val="0"/>
      <w:spacing w:before="0" w:after="120"/>
      <w:jc w:val="center"/>
    </w:pPr>
    <w:rPr>
      <w:rFonts w:ascii="Times" w:eastAsiaTheme="minorEastAsia" w:hAnsi="Times"/>
      <w:lang w:eastAsia="zh-CN"/>
    </w:rPr>
  </w:style>
  <w:style w:type="paragraph" w:customStyle="1" w:styleId="TabletitleBR">
    <w:name w:val="Table_title_BR"/>
    <w:basedOn w:val="Normal"/>
    <w:next w:val="Tablehead"/>
    <w:rsid w:val="00444093"/>
    <w:pPr>
      <w:keepNext/>
      <w:keepLines/>
      <w:tabs>
        <w:tab w:val="clear" w:pos="1134"/>
        <w:tab w:val="left" w:pos="794"/>
        <w:tab w:val="left" w:pos="1191"/>
        <w:tab w:val="left" w:pos="1588"/>
        <w:tab w:val="left" w:pos="1985"/>
      </w:tabs>
      <w:overflowPunct w:val="0"/>
      <w:autoSpaceDE w:val="0"/>
      <w:autoSpaceDN w:val="0"/>
      <w:adjustRightInd w:val="0"/>
      <w:spacing w:before="0" w:after="120"/>
      <w:jc w:val="center"/>
    </w:pPr>
    <w:rPr>
      <w:rFonts w:ascii="Times" w:eastAsiaTheme="minorEastAsia" w:hAnsi="Times"/>
      <w:b/>
      <w:lang w:eastAsia="zh-CN"/>
    </w:rPr>
  </w:style>
  <w:style w:type="paragraph" w:customStyle="1" w:styleId="Headingb1">
    <w:name w:val="Heading _b"/>
    <w:basedOn w:val="Normal"/>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raditional Arabic" w:eastAsiaTheme="minorEastAsia" w:hAnsi="Traditional Arabic"/>
      <w:sz w:val="30"/>
      <w:lang w:eastAsia="zh-CN" w:bidi="ar-SY"/>
    </w:rPr>
  </w:style>
  <w:style w:type="paragraph" w:customStyle="1" w:styleId="enumlev10">
    <w:name w:val="enumlev 1"/>
    <w:basedOn w:val="Normal"/>
    <w:qFormat/>
    <w:rsid w:val="004440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character" w:styleId="CommentReference">
    <w:name w:val="annotation reference"/>
    <w:basedOn w:val="DefaultParagraphFont"/>
    <w:semiHidden/>
    <w:unhideWhenUsed/>
    <w:rsid w:val="00444093"/>
    <w:rPr>
      <w:sz w:val="16"/>
      <w:szCs w:val="16"/>
    </w:rPr>
  </w:style>
  <w:style w:type="character" w:styleId="SubtleEmphasis">
    <w:name w:val="Subtle Emphasis"/>
    <w:basedOn w:val="DefaultParagraphFont"/>
    <w:uiPriority w:val="19"/>
    <w:qFormat/>
    <w:rsid w:val="00444093"/>
    <w:rPr>
      <w:i/>
      <w:iCs/>
      <w:color w:val="FF0000"/>
    </w:rPr>
  </w:style>
  <w:style w:type="character" w:styleId="IntenseEmphasis">
    <w:name w:val="Intense Emphasis"/>
    <w:basedOn w:val="DefaultParagraphFont"/>
    <w:uiPriority w:val="21"/>
    <w:qFormat/>
    <w:rsid w:val="00444093"/>
    <w:rPr>
      <w:i/>
      <w:iCs/>
      <w:color w:val="FF0000"/>
    </w:rPr>
  </w:style>
  <w:style w:type="character" w:styleId="SubtleReference">
    <w:name w:val="Subtle Reference"/>
    <w:basedOn w:val="DefaultParagraphFont"/>
    <w:uiPriority w:val="31"/>
    <w:qFormat/>
    <w:rsid w:val="00444093"/>
    <w:rPr>
      <w:smallCaps/>
      <w:color w:val="FF0000"/>
    </w:rPr>
  </w:style>
  <w:style w:type="character" w:styleId="IntenseReference">
    <w:name w:val="Intense Reference"/>
    <w:basedOn w:val="DefaultParagraphFont"/>
    <w:uiPriority w:val="32"/>
    <w:qFormat/>
    <w:rsid w:val="00444093"/>
    <w:rPr>
      <w:b/>
      <w:bCs/>
      <w:smallCaps/>
      <w:color w:val="FF0000"/>
      <w:spacing w:val="5"/>
    </w:rPr>
  </w:style>
  <w:style w:type="character" w:styleId="BookTitle">
    <w:name w:val="Book Title"/>
    <w:basedOn w:val="DefaultParagraphFont"/>
    <w:uiPriority w:val="33"/>
    <w:qFormat/>
    <w:rsid w:val="00444093"/>
    <w:rPr>
      <w:b/>
      <w:bCs/>
      <w:i/>
      <w:iCs/>
      <w:color w:val="FF0000"/>
      <w:spacing w:val="5"/>
    </w:rPr>
  </w:style>
  <w:style w:type="character" w:customStyle="1" w:styleId="Appdef">
    <w:name w:val="App_def"/>
    <w:basedOn w:val="DefaultParagraphFont"/>
    <w:rsid w:val="00444093"/>
    <w:rPr>
      <w:rFonts w:ascii="Times New Roman" w:hAnsi="Times New Roman" w:cs="Times New Roman" w:hint="default"/>
      <w:b/>
      <w:bCs w:val="0"/>
    </w:rPr>
  </w:style>
  <w:style w:type="character" w:customStyle="1" w:styleId="Appref">
    <w:name w:val="App_ref"/>
    <w:basedOn w:val="DefaultParagraphFont"/>
    <w:rsid w:val="00444093"/>
  </w:style>
  <w:style w:type="character" w:customStyle="1" w:styleId="Artdef">
    <w:name w:val="Art_def"/>
    <w:basedOn w:val="DefaultParagraphFont"/>
    <w:rsid w:val="00444093"/>
    <w:rPr>
      <w:rFonts w:ascii="Times New Roman" w:hAnsi="Times New Roman" w:cs="Times New Roman" w:hint="default"/>
      <w:b/>
      <w:bCs w:val="0"/>
    </w:rPr>
  </w:style>
  <w:style w:type="character" w:customStyle="1" w:styleId="Artref">
    <w:name w:val="Art_ref"/>
    <w:basedOn w:val="DefaultParagraphFont"/>
    <w:rsid w:val="00444093"/>
  </w:style>
  <w:style w:type="character" w:customStyle="1" w:styleId="Recdef">
    <w:name w:val="Rec_def"/>
    <w:basedOn w:val="DefaultParagraphFont"/>
    <w:rsid w:val="00444093"/>
    <w:rPr>
      <w:b/>
      <w:bCs w:val="0"/>
    </w:rPr>
  </w:style>
  <w:style w:type="character" w:customStyle="1" w:styleId="Resdef">
    <w:name w:val="Res_def"/>
    <w:basedOn w:val="DefaultParagraphFont"/>
    <w:rsid w:val="00444093"/>
    <w:rPr>
      <w:rFonts w:ascii="Times New Roman" w:hAnsi="Times New Roman" w:cs="Times New Roman" w:hint="default"/>
      <w:b/>
      <w:bCs w:val="0"/>
    </w:rPr>
  </w:style>
  <w:style w:type="table" w:styleId="TableGrid">
    <w:name w:val="Table Grid"/>
    <w:basedOn w:val="TableNormal"/>
    <w:rsid w:val="00444093"/>
    <w:pPr>
      <w:spacing w:after="0" w:line="240" w:lineRule="auto"/>
    </w:pPr>
    <w:rPr>
      <w:rFonts w:ascii="Times" w:hAnsi="Times" w:cs="Traditional Arabic"/>
      <w:szCs w:val="3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title">
    <w:name w:val="Rep_title"/>
    <w:basedOn w:val="Rectitle"/>
    <w:next w:val="Repref"/>
    <w:rsid w:val="00444093"/>
    <w:pPr>
      <w:tabs>
        <w:tab w:val="clear" w:pos="567"/>
        <w:tab w:val="clear" w:pos="1134"/>
        <w:tab w:val="clear" w:pos="1701"/>
        <w:tab w:val="clear" w:pos="2268"/>
        <w:tab w:val="clear" w:pos="2835"/>
        <w:tab w:val="left" w:pos="794"/>
        <w:tab w:val="left" w:pos="1191"/>
        <w:tab w:val="left" w:pos="1588"/>
        <w:tab w:val="left" w:pos="1985"/>
      </w:tabs>
      <w:spacing w:before="360" w:after="0"/>
      <w:textAlignment w:val="auto"/>
    </w:pPr>
    <w:rPr>
      <w:rFonts w:eastAsiaTheme="minorEastAsia"/>
      <w:b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78503">
      <w:bodyDiv w:val="1"/>
      <w:marLeft w:val="0"/>
      <w:marRight w:val="0"/>
      <w:marTop w:val="0"/>
      <w:marBottom w:val="0"/>
      <w:divBdr>
        <w:top w:val="none" w:sz="0" w:space="0" w:color="auto"/>
        <w:left w:val="none" w:sz="0" w:space="0" w:color="auto"/>
        <w:bottom w:val="none" w:sz="0" w:space="0" w:color="auto"/>
        <w:right w:val="none" w:sz="0" w:space="0" w:color="auto"/>
      </w:divBdr>
    </w:div>
    <w:div w:id="553393655">
      <w:bodyDiv w:val="1"/>
      <w:marLeft w:val="0"/>
      <w:marRight w:val="0"/>
      <w:marTop w:val="0"/>
      <w:marBottom w:val="0"/>
      <w:divBdr>
        <w:top w:val="none" w:sz="0" w:space="0" w:color="auto"/>
        <w:left w:val="none" w:sz="0" w:space="0" w:color="auto"/>
        <w:bottom w:val="none" w:sz="0" w:space="0" w:color="auto"/>
        <w:right w:val="none" w:sz="0" w:space="0" w:color="auto"/>
      </w:divBdr>
    </w:div>
    <w:div w:id="922834410">
      <w:bodyDiv w:val="1"/>
      <w:marLeft w:val="0"/>
      <w:marRight w:val="0"/>
      <w:marTop w:val="0"/>
      <w:marBottom w:val="0"/>
      <w:divBdr>
        <w:top w:val="none" w:sz="0" w:space="0" w:color="auto"/>
        <w:left w:val="none" w:sz="0" w:space="0" w:color="auto"/>
        <w:bottom w:val="none" w:sz="0" w:space="0" w:color="auto"/>
        <w:right w:val="none" w:sz="0" w:space="0" w:color="auto"/>
      </w:divBdr>
    </w:div>
    <w:div w:id="1219123385">
      <w:bodyDiv w:val="1"/>
      <w:marLeft w:val="0"/>
      <w:marRight w:val="0"/>
      <w:marTop w:val="0"/>
      <w:marBottom w:val="0"/>
      <w:divBdr>
        <w:top w:val="none" w:sz="0" w:space="0" w:color="auto"/>
        <w:left w:val="none" w:sz="0" w:space="0" w:color="auto"/>
        <w:bottom w:val="none" w:sz="0" w:space="0" w:color="auto"/>
        <w:right w:val="none" w:sz="0" w:space="0" w:color="auto"/>
      </w:divBdr>
    </w:div>
    <w:div w:id="1540363877">
      <w:bodyDiv w:val="1"/>
      <w:marLeft w:val="0"/>
      <w:marRight w:val="0"/>
      <w:marTop w:val="0"/>
      <w:marBottom w:val="0"/>
      <w:divBdr>
        <w:top w:val="none" w:sz="0" w:space="0" w:color="auto"/>
        <w:left w:val="none" w:sz="0" w:space="0" w:color="auto"/>
        <w:bottom w:val="none" w:sz="0" w:space="0" w:color="auto"/>
        <w:right w:val="none" w:sz="0" w:space="0" w:color="auto"/>
      </w:divBdr>
    </w:div>
    <w:div w:id="1825662790">
      <w:bodyDiv w:val="1"/>
      <w:marLeft w:val="0"/>
      <w:marRight w:val="0"/>
      <w:marTop w:val="0"/>
      <w:marBottom w:val="0"/>
      <w:divBdr>
        <w:top w:val="none" w:sz="0" w:space="0" w:color="auto"/>
        <w:left w:val="none" w:sz="0" w:space="0" w:color="auto"/>
        <w:bottom w:val="none" w:sz="0" w:space="0" w:color="auto"/>
        <w:right w:val="none" w:sz="0" w:space="0" w:color="auto"/>
      </w:divBdr>
    </w:div>
    <w:div w:id="19895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69" TargetMode="External"/><Relationship Id="rId117" Type="http://schemas.openxmlformats.org/officeDocument/2006/relationships/hyperlink" Target="https://www.itu.int/md/T17-TSAG-170501-TD-GEN-0121" TargetMode="External"/><Relationship Id="rId21" Type="http://schemas.openxmlformats.org/officeDocument/2006/relationships/hyperlink" Target="https://www.itu.int/md/T17-TSAG-170501-TD-GEN-0103" TargetMode="External"/><Relationship Id="rId42" Type="http://schemas.openxmlformats.org/officeDocument/2006/relationships/hyperlink" Target="https://www.itu.int/md/T17-TSAG-170501-TD-GEN-0090" TargetMode="External"/><Relationship Id="rId47" Type="http://schemas.openxmlformats.org/officeDocument/2006/relationships/hyperlink" Target="https://www.itu.int/md/T17-TSAG-170501-TD-GEN-0070" TargetMode="External"/><Relationship Id="rId63" Type="http://schemas.openxmlformats.org/officeDocument/2006/relationships/hyperlink" Target="https://www.itu.int/md/meetingdoc.asp?lang=en&amp;parent=T17-TSAG-170501-TD-GEN-0096" TargetMode="External"/><Relationship Id="rId68" Type="http://schemas.openxmlformats.org/officeDocument/2006/relationships/hyperlink" Target="https://www.itu.int/md/meetingdoc.asp?lang=en&amp;parent=T17-TSAG-170501-TD-GEN-0031" TargetMode="External"/><Relationship Id="rId84" Type="http://schemas.openxmlformats.org/officeDocument/2006/relationships/hyperlink" Target="https://www.itu.int/md/T17-TSAG-170501-TD-GEN-0087" TargetMode="External"/><Relationship Id="rId89" Type="http://schemas.openxmlformats.org/officeDocument/2006/relationships/hyperlink" Target="file:///\\blue\dfs\pool\TRAD\A\ITU-T\TSAG\R\001A-421163.docx" TargetMode="External"/><Relationship Id="rId112" Type="http://schemas.openxmlformats.org/officeDocument/2006/relationships/hyperlink" Target="https://www.itu.int/md/T17-TSAG-170501-TD-GEN-0084" TargetMode="External"/><Relationship Id="rId133" Type="http://schemas.openxmlformats.org/officeDocument/2006/relationships/hyperlink" Target="http://www.itu.int/pub/publications.aspx?lang=en&amp;parent=T-TUT-FSTP-2006-TACL" TargetMode="External"/><Relationship Id="rId138" Type="http://schemas.openxmlformats.org/officeDocument/2006/relationships/header" Target="header1.xml"/><Relationship Id="rId16" Type="http://schemas.openxmlformats.org/officeDocument/2006/relationships/hyperlink" Target="https://www.itu.int/md/T17-TSAG-170501-TD-GEN-0073/en" TargetMode="External"/><Relationship Id="rId107" Type="http://schemas.openxmlformats.org/officeDocument/2006/relationships/hyperlink" Target="https://www.itu.int/pub/publications.aspx?lang=en&amp;parent=T-RES-T.1-2016" TargetMode="External"/><Relationship Id="rId11" Type="http://schemas.openxmlformats.org/officeDocument/2006/relationships/hyperlink" Target="mailto:bruce.gracie@ericsson.com" TargetMode="External"/><Relationship Id="rId32" Type="http://schemas.openxmlformats.org/officeDocument/2006/relationships/hyperlink" Target="https://www.itu.int/md/T17-TSAG-170501-TD-GEN-0037" TargetMode="External"/><Relationship Id="rId37" Type="http://schemas.openxmlformats.org/officeDocument/2006/relationships/hyperlink" Target="https://www.itu.int/md/T17-TSAG-C-0005/en" TargetMode="External"/><Relationship Id="rId53" Type="http://schemas.openxmlformats.org/officeDocument/2006/relationships/hyperlink" Target="https://www.itu.int/md/T17-TSAG-170501-TD-GEN-0092" TargetMode="External"/><Relationship Id="rId58" Type="http://schemas.openxmlformats.org/officeDocument/2006/relationships/hyperlink" Target="https://www.itu.int/md/T17-TSAG-170501-TD-GEN-0084" TargetMode="External"/><Relationship Id="rId74" Type="http://schemas.openxmlformats.org/officeDocument/2006/relationships/hyperlink" Target="https://www.itu.int/md/T17-TSAG-170501-TD-GEN-0121" TargetMode="External"/><Relationship Id="rId79" Type="http://schemas.openxmlformats.org/officeDocument/2006/relationships/hyperlink" Target="https://www.itu.int/md/T17-TSAG-170501-TD-GEN-0102" TargetMode="External"/><Relationship Id="rId102" Type="http://schemas.openxmlformats.org/officeDocument/2006/relationships/hyperlink" Target="https://www.itu.int/ITU-T/recommendations/rec.aspx?rec=12573" TargetMode="External"/><Relationship Id="rId123" Type="http://schemas.openxmlformats.org/officeDocument/2006/relationships/hyperlink" Target="https://www.itu.int/ifa/t/2017/ls/tsag/sp16-tsag-oLS-00001.zip" TargetMode="External"/><Relationship Id="rId128" Type="http://schemas.openxmlformats.org/officeDocument/2006/relationships/hyperlink" Target="https://www.itu.int/md/T17-TSAG-170501-TD-GEN-0118" TargetMode="External"/><Relationship Id="rId5" Type="http://schemas.openxmlformats.org/officeDocument/2006/relationships/styles" Target="styles.xml"/><Relationship Id="rId90" Type="http://schemas.openxmlformats.org/officeDocument/2006/relationships/hyperlink" Target="https://www.itu.int/md/meetingdoc.asp?lang=en&amp;parent=T13-TSAG-R-0007" TargetMode="External"/><Relationship Id="rId95" Type="http://schemas.openxmlformats.org/officeDocument/2006/relationships/hyperlink" Target="https://www.itu.int/ITU-T/recommendations/rec.aspx?rec=9641" TargetMode="External"/><Relationship Id="rId22" Type="http://schemas.openxmlformats.org/officeDocument/2006/relationships/hyperlink" Target="https://www.itu.int/net4/ITU-T/search/" TargetMode="External"/><Relationship Id="rId27" Type="http://schemas.openxmlformats.org/officeDocument/2006/relationships/hyperlink" Target="https://www.itu.int/md/T17-TSAG-170501-TD-GEN-0062" TargetMode="External"/><Relationship Id="rId43" Type="http://schemas.openxmlformats.org/officeDocument/2006/relationships/hyperlink" Target="https://www.itu.int/md/T17-TSAG-C-0019/en" TargetMode="External"/><Relationship Id="rId48" Type="http://schemas.openxmlformats.org/officeDocument/2006/relationships/hyperlink" Target="https://www.itu.int/md/T17-TSAG-170501-TD-GEN-0041" TargetMode="External"/><Relationship Id="rId64" Type="http://schemas.openxmlformats.org/officeDocument/2006/relationships/hyperlink" Target="https://www.itu.int/md/meetingdoc.asp?lang=en&amp;parent=T17-TSAG-170501-TD-GEN-0044" TargetMode="External"/><Relationship Id="rId69" Type="http://schemas.openxmlformats.org/officeDocument/2006/relationships/hyperlink" Target="https://www.itu.int/md/meetingdoc.asp?lang=en&amp;parent=T17-TSAG-170501-TD-GEN-0059" TargetMode="External"/><Relationship Id="rId113" Type="http://schemas.openxmlformats.org/officeDocument/2006/relationships/hyperlink" Target="https://www.itu.int/md/T17-TSAG-170501-TD-GEN-0084" TargetMode="External"/><Relationship Id="rId118" Type="http://schemas.openxmlformats.org/officeDocument/2006/relationships/hyperlink" Target="https://www.itu.int/ifa/t/2017/ls/tsag/sp16-tsag-oLS-00002.zip" TargetMode="External"/><Relationship Id="rId134" Type="http://schemas.openxmlformats.org/officeDocument/2006/relationships/hyperlink" Target="http://www.itu.int/dms_pub/itu-t/opb/tut/T-TUT-FSTP-2015-ACC-PDF-E.pdf" TargetMode="External"/><Relationship Id="rId13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md/T17-TSAG-C-0015/en" TargetMode="External"/><Relationship Id="rId72" Type="http://schemas.openxmlformats.org/officeDocument/2006/relationships/hyperlink" Target="https://www.itu.int/md/meetingdoc.asp?lang=en&amp;parent=T17-TSAG-170501-TD-GEN-0056" TargetMode="External"/><Relationship Id="rId80" Type="http://schemas.openxmlformats.org/officeDocument/2006/relationships/hyperlink" Target="https://www.itu.int/md/T17-TSAG-170501-TD-GEN-0113" TargetMode="External"/><Relationship Id="rId85" Type="http://schemas.openxmlformats.org/officeDocument/2006/relationships/hyperlink" Target="https://www.itu.int/md/T17-TSAG-170501-TD-GEN-0105" TargetMode="External"/><Relationship Id="rId93" Type="http://schemas.openxmlformats.org/officeDocument/2006/relationships/hyperlink" Target="https://www.itu.int/ITU-T/recommendations/rec.aspx?rec=13163" TargetMode="External"/><Relationship Id="rId98" Type="http://schemas.openxmlformats.org/officeDocument/2006/relationships/hyperlink" Target="https://www.itu.int/rec/T-REC-A.4" TargetMode="External"/><Relationship Id="rId121" Type="http://schemas.openxmlformats.org/officeDocument/2006/relationships/hyperlink" Target="https://www.itu.int/md/T17-TSAG-170501-TD-GEN-0086" TargetMode="External"/><Relationship Id="rId3" Type="http://schemas.openxmlformats.org/officeDocument/2006/relationships/customXml" Target="../customXml/item3.xml"/><Relationship Id="rId12" Type="http://schemas.openxmlformats.org/officeDocument/2006/relationships/hyperlink" Target="https://www.itu.int/md/T17-TSAG-170501-TD-GEN-0120" TargetMode="External"/><Relationship Id="rId17" Type="http://schemas.openxmlformats.org/officeDocument/2006/relationships/hyperlink" Target="https://www.itu.int/md/T17-TSAG-170501-TD-GEN-0120" TargetMode="External"/><Relationship Id="rId25" Type="http://schemas.openxmlformats.org/officeDocument/2006/relationships/hyperlink" Target="https://www.itu.int/md/T17-TSAG-170501-TD-GEN-0099" TargetMode="External"/><Relationship Id="rId33" Type="http://schemas.openxmlformats.org/officeDocument/2006/relationships/hyperlink" Target="https://www.itu.int/md/T17-TSAG-170501-TD-GEN-0036" TargetMode="External"/><Relationship Id="rId38" Type="http://schemas.openxmlformats.org/officeDocument/2006/relationships/hyperlink" Target="https://www.itu.int/md/T17-TSAG-170501-TD-GEN-0042" TargetMode="External"/><Relationship Id="rId46" Type="http://schemas.openxmlformats.org/officeDocument/2006/relationships/hyperlink" Target="https://www.itu.int/md/meetingdoc.asp?lang=en&amp;parent=T17-TSAG-C-0021" TargetMode="External"/><Relationship Id="rId59" Type="http://schemas.openxmlformats.org/officeDocument/2006/relationships/hyperlink" Target="file:///R:\REFTXT\REFTXT2017\ITU-T\TSAG\R\001E.docx" TargetMode="External"/><Relationship Id="rId67" Type="http://schemas.openxmlformats.org/officeDocument/2006/relationships/hyperlink" Target="https://www.itu.int/md/meetingdoc.asp?lang=en&amp;parent=T17-TSAG-170501-TD-GEN-0097" TargetMode="External"/><Relationship Id="rId103" Type="http://schemas.openxmlformats.org/officeDocument/2006/relationships/hyperlink" Target="https://www.itu.int/ITU-T/recommendations/rec.aspx?rec=11724" TargetMode="External"/><Relationship Id="rId108" Type="http://schemas.openxmlformats.org/officeDocument/2006/relationships/hyperlink" Target="https://www.itu.int/pub/publications.aspx?lang=en&amp;parent=T-RES-T.18-2016" TargetMode="External"/><Relationship Id="rId116" Type="http://schemas.openxmlformats.org/officeDocument/2006/relationships/hyperlink" Target="https://www.itu.int/ifa/t/2017/ls/tsag/sp16-tsag-oLS-00005.docx" TargetMode="External"/><Relationship Id="rId124" Type="http://schemas.openxmlformats.org/officeDocument/2006/relationships/hyperlink" Target="https://www.itu.int/md/T17-TSAG-170501-TD-GEN-0113" TargetMode="External"/><Relationship Id="rId129" Type="http://schemas.openxmlformats.org/officeDocument/2006/relationships/hyperlink" Target="https://www.itu.int/ifa/t/2017/ls/tsag/sp16-tsag-oLS-00007.zip" TargetMode="External"/><Relationship Id="rId137" Type="http://schemas.openxmlformats.org/officeDocument/2006/relationships/hyperlink" Target="http://www.itu.int/itu-t/recommendations/rec.aspx?rec=12624" TargetMode="External"/><Relationship Id="rId20" Type="http://schemas.openxmlformats.org/officeDocument/2006/relationships/hyperlink" Target="https://www.itu.int/dms_pub/itu-t/md/17/tsag/td/170501/gen/T17-TSAG-170501-TD-GEN-0024!A1!PPT-E.pptx" TargetMode="External"/><Relationship Id="rId41" Type="http://schemas.openxmlformats.org/officeDocument/2006/relationships/hyperlink" Target="https://www.itu.int/md/T17-TSAG-170501-TD-GEN-0116/en" TargetMode="External"/><Relationship Id="rId54" Type="http://schemas.openxmlformats.org/officeDocument/2006/relationships/hyperlink" Target="https://www.itu.int/md/T17-TSAG-170501-TD-GEN-0091" TargetMode="External"/><Relationship Id="rId62" Type="http://schemas.openxmlformats.org/officeDocument/2006/relationships/hyperlink" Target="https://www.itu.int/md/meetingdoc.asp?lang=en&amp;parent=T17-TSAG-170501-TD-GEN-0040" TargetMode="External"/><Relationship Id="rId70" Type="http://schemas.openxmlformats.org/officeDocument/2006/relationships/hyperlink" Target="https://www.itu.int/md/meetingdoc.asp?lang=en&amp;parent=T17-TSAG-170501-TD-GEN-0033" TargetMode="External"/><Relationship Id="rId75" Type="http://schemas.openxmlformats.org/officeDocument/2006/relationships/hyperlink" Target="https://www.itu.int/md/T17-TSAG-170501-TD-GEN-0085" TargetMode="External"/><Relationship Id="rId83" Type="http://schemas.openxmlformats.org/officeDocument/2006/relationships/hyperlink" Target="https://www.itu.int/md/T17-TSAG-170501-TD-GEN-0076/en" TargetMode="External"/><Relationship Id="rId88" Type="http://schemas.openxmlformats.org/officeDocument/2006/relationships/hyperlink" Target="file:///\\blue\dfs\pool\TRAD\A\ITU-T\TSAG\R\001A-421163.docx" TargetMode="External"/><Relationship Id="rId91" Type="http://schemas.openxmlformats.org/officeDocument/2006/relationships/hyperlink" Target="https://www.itu.int/pub/publications.aspx?lang=en&amp;parent=T-RES-T.1-2016" TargetMode="External"/><Relationship Id="rId96" Type="http://schemas.openxmlformats.org/officeDocument/2006/relationships/hyperlink" Target="https://www.itu.int/ITU-T/recommendations/rec.aspx?rec=5280" TargetMode="External"/><Relationship Id="rId111" Type="http://schemas.openxmlformats.org/officeDocument/2006/relationships/hyperlink" Target="https://www.itu.int/md/T17-TSAG-170501-TD-GEN-0112" TargetMode="External"/><Relationship Id="rId132" Type="http://schemas.openxmlformats.org/officeDocument/2006/relationships/hyperlink" Target="http://www.itu.int/pub/T-RES-T.70-2016"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170501-TD-GEN-0072/en" TargetMode="External"/><Relationship Id="rId23" Type="http://schemas.openxmlformats.org/officeDocument/2006/relationships/hyperlink" Target="https://www.itu.int/md/T17-TSAG-170501-TD-GEN-0025" TargetMode="External"/><Relationship Id="rId28" Type="http://schemas.openxmlformats.org/officeDocument/2006/relationships/hyperlink" Target="https://www.itu.int/md/T17-TSAG-170501-TD-GEN-0063" TargetMode="External"/><Relationship Id="rId36" Type="http://schemas.openxmlformats.org/officeDocument/2006/relationships/hyperlink" Target="https://www.itu.int/md/T17-TSAG-170501-TD-GEN-0084" TargetMode="External"/><Relationship Id="rId49" Type="http://schemas.openxmlformats.org/officeDocument/2006/relationships/hyperlink" Target="https://www.itu.int/md/T17-TSAG-170501-TD-GEN-0088" TargetMode="External"/><Relationship Id="rId57" Type="http://schemas.openxmlformats.org/officeDocument/2006/relationships/hyperlink" Target="https://www.itu.int/md/T17-TSAG-170501-TD-GEN-0112" TargetMode="External"/><Relationship Id="rId106" Type="http://schemas.openxmlformats.org/officeDocument/2006/relationships/hyperlink" Target="https://www.itu.int/pub/publications.aspx?lang=en&amp;parent=T-RES-T.11-2016" TargetMode="External"/><Relationship Id="rId114" Type="http://schemas.openxmlformats.org/officeDocument/2006/relationships/hyperlink" Target="https://www.itu.int/ifa/t/2017/ls/tsag/sp16-tsag-oLS-00006.zip" TargetMode="External"/><Relationship Id="rId119" Type="http://schemas.openxmlformats.org/officeDocument/2006/relationships/hyperlink" Target="https://www.itu.int/md/T17-TSAG-170501-TD-GEN-0085" TargetMode="External"/><Relationship Id="rId127" Type="http://schemas.openxmlformats.org/officeDocument/2006/relationships/hyperlink" Target="https://www.itu.int/ifa/t/2017/ls/tsag/sp16-tsag-oLS-00003.docx" TargetMode="External"/><Relationship Id="rId10" Type="http://schemas.openxmlformats.org/officeDocument/2006/relationships/image" Target="media/image1.png"/><Relationship Id="rId31" Type="http://schemas.openxmlformats.org/officeDocument/2006/relationships/hyperlink" Target="https://www.itu.int/md/T17-TSAG-170501-TD-GEN-0032" TargetMode="External"/><Relationship Id="rId44" Type="http://schemas.openxmlformats.org/officeDocument/2006/relationships/hyperlink" Target="https://www.itu.int/md/T17-TSAG-C-0009/en" TargetMode="External"/><Relationship Id="rId52" Type="http://schemas.openxmlformats.org/officeDocument/2006/relationships/hyperlink" Target="https://www.itu.int/md/T17-TSAG-C-0020/en" TargetMode="External"/><Relationship Id="rId60" Type="http://schemas.openxmlformats.org/officeDocument/2006/relationships/hyperlink" Target="https://www.itu.int/md/meetingdoc.asp?lang=en&amp;parent=T17-TSAG-170501-TD-GEN-0034" TargetMode="External"/><Relationship Id="rId65" Type="http://schemas.openxmlformats.org/officeDocument/2006/relationships/hyperlink" Target="https://www.itu.int/md/meetingdoc.asp?lang=en&amp;parent=T17-TSAG-170501-TD-GEN-0022" TargetMode="External"/><Relationship Id="rId73" Type="http://schemas.openxmlformats.org/officeDocument/2006/relationships/hyperlink" Target="https://www.itu.int/ifa/t/2017/ls/tsag/sp16-tsag-oLS-00002.zip" TargetMode="External"/><Relationship Id="rId78" Type="http://schemas.openxmlformats.org/officeDocument/2006/relationships/hyperlink" Target="https://www.itu.int/md/T17-TSAG-170501-TD-GEN-0086" TargetMode="External"/><Relationship Id="rId81" Type="http://schemas.openxmlformats.org/officeDocument/2006/relationships/hyperlink" Target="https://www.itu.int/md/T17-TSAG-170501-TD-GEN-0117" TargetMode="External"/><Relationship Id="rId86" Type="http://schemas.openxmlformats.org/officeDocument/2006/relationships/hyperlink" Target="file:///\\blue\dfs\pool\TRAD\A\ITU-T\TSAG\R\001A-421163.docx" TargetMode="External"/><Relationship Id="rId94" Type="http://schemas.openxmlformats.org/officeDocument/2006/relationships/hyperlink" Target="https://www.itu.int/ITU-T/recommendations/rec.aspx?rec=13165" TargetMode="External"/><Relationship Id="rId99" Type="http://schemas.openxmlformats.org/officeDocument/2006/relationships/hyperlink" Target="https://www.itu.int/rec/T-REC-A.5" TargetMode="External"/><Relationship Id="rId101" Type="http://schemas.openxmlformats.org/officeDocument/2006/relationships/hyperlink" Target="https://www.itu.int/rec/T-REC-A.23" TargetMode="External"/><Relationship Id="rId122" Type="http://schemas.openxmlformats.org/officeDocument/2006/relationships/hyperlink" Target="https://www.itu.int/md/T17-TSAG-170501-TD-GEN-0102" TargetMode="External"/><Relationship Id="rId130" Type="http://schemas.openxmlformats.org/officeDocument/2006/relationships/hyperlink" Target="https://www.itu.int/md/T17-TSAG-170501-TD-GEN-0087" TargetMode="External"/><Relationship Id="rId135" Type="http://schemas.openxmlformats.org/officeDocument/2006/relationships/hyperlink" Target="http://www.itu.int/dms_pub/itu-t/opb/tut/T-TUT-FSTP-2015-AM-PDF-E.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170501-TD-GEN-0119" TargetMode="External"/><Relationship Id="rId18" Type="http://schemas.openxmlformats.org/officeDocument/2006/relationships/hyperlink" Target="https://www.itu.int/md/T17-TSAG-170501-TD-GEN-0119" TargetMode="External"/><Relationship Id="rId39" Type="http://schemas.openxmlformats.org/officeDocument/2006/relationships/hyperlink" Target="https://www.itu.int/md/T17-TSAG-C-0008" TargetMode="External"/><Relationship Id="rId109" Type="http://schemas.openxmlformats.org/officeDocument/2006/relationships/hyperlink" Target="https://www.itu.int/rec/T-REC-A.1" TargetMode="External"/><Relationship Id="rId34" Type="http://schemas.openxmlformats.org/officeDocument/2006/relationships/hyperlink" Target="https://www.itu.int/md/T17-TSAG-170501-TD-GEN-0066" TargetMode="External"/><Relationship Id="rId50" Type="http://schemas.openxmlformats.org/officeDocument/2006/relationships/hyperlink" Target="https://www.itu.int/md/T17-TSAG-170501-TD-GEN-0027" TargetMode="External"/><Relationship Id="rId55" Type="http://schemas.openxmlformats.org/officeDocument/2006/relationships/hyperlink" Target="https://www.itu.int/md/T17-TSAG-170501-TD-GEN-0083" TargetMode="External"/><Relationship Id="rId76" Type="http://schemas.openxmlformats.org/officeDocument/2006/relationships/hyperlink" Target="https://www.itu.int/md/meetingdoc.asp?lang=en&amp;parent=T17-TSAG-C-0017" TargetMode="External"/><Relationship Id="rId97" Type="http://schemas.openxmlformats.org/officeDocument/2006/relationships/hyperlink" Target="https://www.itu.int/rec/T-REC-A.1" TargetMode="External"/><Relationship Id="rId104" Type="http://schemas.openxmlformats.org/officeDocument/2006/relationships/hyperlink" Target="https://www.itu.int/ITU-T/recommendations/rec.aspx?rec=13023" TargetMode="External"/><Relationship Id="rId120" Type="http://schemas.openxmlformats.org/officeDocument/2006/relationships/hyperlink" Target="https://www.itu.int/md/meetingdoc.asp?lang=en&amp;parent=T17-TSAG-C-0017" TargetMode="External"/><Relationship Id="rId125" Type="http://schemas.openxmlformats.org/officeDocument/2006/relationships/hyperlink" Target="https://www.itu.int/ifa/t/2017/ls/tsag/sp16-tsag-oLS-00004.docx" TargetMode="External"/><Relationship Id="rId7" Type="http://schemas.openxmlformats.org/officeDocument/2006/relationships/webSettings" Target="webSettings.xml"/><Relationship Id="rId71" Type="http://schemas.openxmlformats.org/officeDocument/2006/relationships/hyperlink" Target="https://www.itu.int/md/T17-TSAG-170501-TD-GEN-0084" TargetMode="External"/><Relationship Id="rId92" Type="http://schemas.openxmlformats.org/officeDocument/2006/relationships/hyperlink" Target="https://www.itu.int/pub/publications.aspx?lang=en&amp;parent=T-RES-T.32-2016" TargetMode="External"/><Relationship Id="rId2" Type="http://schemas.openxmlformats.org/officeDocument/2006/relationships/customXml" Target="../customXml/item2.xml"/><Relationship Id="rId29" Type="http://schemas.openxmlformats.org/officeDocument/2006/relationships/hyperlink" Target="https://www.itu.int/md/T17-TSAG-170501-TD-GEN-0030" TargetMode="External"/><Relationship Id="rId24" Type="http://schemas.openxmlformats.org/officeDocument/2006/relationships/hyperlink" Target="https://www.itu.int/md/T17-TSAG-170501-TD-GEN-0058" TargetMode="External"/><Relationship Id="rId40" Type="http://schemas.openxmlformats.org/officeDocument/2006/relationships/hyperlink" Target="https://www.itu.int/md/T17-TSAG-170501-TD-GEN-0115" TargetMode="External"/><Relationship Id="rId45" Type="http://schemas.openxmlformats.org/officeDocument/2006/relationships/hyperlink" Target="https://www.itu.int/md/meetingdoc.asp?lang=en&amp;parent=T17-TSAG-C-0022" TargetMode="External"/><Relationship Id="rId66" Type="http://schemas.openxmlformats.org/officeDocument/2006/relationships/hyperlink" Target="https://www.itu.int/md/meetingdoc.asp?lang=en&amp;parent=T17-TSAG-170501-TD-GEN-0043" TargetMode="External"/><Relationship Id="rId87" Type="http://schemas.openxmlformats.org/officeDocument/2006/relationships/hyperlink" Target="file:///\\blue\dfs\pool\TRAD\A\ITU-T\TSAG\R\001A-421163.docx" TargetMode="External"/><Relationship Id="rId110" Type="http://schemas.openxmlformats.org/officeDocument/2006/relationships/hyperlink" Target="https://www.itu.int/md/T17-TSAG-170501-TD-GEN-0083" TargetMode="External"/><Relationship Id="rId115" Type="http://schemas.openxmlformats.org/officeDocument/2006/relationships/hyperlink" Target="https://www.itu.int/md/T17-TSAG-170501-TD-GEN-0104" TargetMode="External"/><Relationship Id="rId131" Type="http://schemas.openxmlformats.org/officeDocument/2006/relationships/hyperlink" Target="http://www.itu.int/en/ITU-T/accessibility/Documents/ITU%20PP-14%20Resolution%20175.pdf" TargetMode="External"/><Relationship Id="rId136" Type="http://schemas.openxmlformats.org/officeDocument/2006/relationships/hyperlink" Target="http://www.itu.int/ITU-T/recommendations/rec.aspx?rec=9017" TargetMode="External"/><Relationship Id="rId61" Type="http://schemas.openxmlformats.org/officeDocument/2006/relationships/hyperlink" Target="https://www.itu.int/md/meetingdoc.asp?lang=en&amp;parent=T17-TSAG-170501-TD-GEN-0051" TargetMode="External"/><Relationship Id="rId82" Type="http://schemas.openxmlformats.org/officeDocument/2006/relationships/hyperlink" Target="https://www.itu.int/md/T17-TSAG-170501-TD-GEN-0118" TargetMode="External"/><Relationship Id="rId19" Type="http://schemas.openxmlformats.org/officeDocument/2006/relationships/hyperlink" Target="https://www.itu.int/md/T17-TSAG-170501-TD-GEN-0024" TargetMode="External"/><Relationship Id="rId14" Type="http://schemas.openxmlformats.org/officeDocument/2006/relationships/hyperlink" Target="https://www.itu.int/md/T17-TSAG-170501-TD-GEN-0075" TargetMode="External"/><Relationship Id="rId30" Type="http://schemas.openxmlformats.org/officeDocument/2006/relationships/hyperlink" Target="https://www.itu.int/md/T17-TSAG-170501-TD-GEN-0039" TargetMode="External"/><Relationship Id="rId35" Type="http://schemas.openxmlformats.org/officeDocument/2006/relationships/hyperlink" Target="https://www.itu.int/md/T17-TSAG-170501-TD-GEN-0104" TargetMode="External"/><Relationship Id="rId56" Type="http://schemas.openxmlformats.org/officeDocument/2006/relationships/hyperlink" Target="https://www.itu.int/md/T17-TSAG-170501-TD-GEN-0083" TargetMode="External"/><Relationship Id="rId77" Type="http://schemas.openxmlformats.org/officeDocument/2006/relationships/hyperlink" Target="http://itu.int/go/rgm/tsag" TargetMode="External"/><Relationship Id="rId100" Type="http://schemas.openxmlformats.org/officeDocument/2006/relationships/hyperlink" Target="https://www.itu.int/rec/T-REC-A.6" TargetMode="External"/><Relationship Id="rId105" Type="http://schemas.openxmlformats.org/officeDocument/2006/relationships/hyperlink" Target="https://www.itu.int/pub/publications.aspx?lang=en&amp;parent=T-RES-T.7-2016" TargetMode="External"/><Relationship Id="rId126" Type="http://schemas.openxmlformats.org/officeDocument/2006/relationships/hyperlink" Target="https://www.itu.int/md/T17-TSAG-170501-TD-GEN-01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Documents/Captioning/TSAG-Captioning-May2017.zip" TargetMode="External"/><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purl.org/dc/elements/1.1/"/>
    <ds:schemaRef ds:uri="http://schemas.microsoft.com/office/2006/documentManagement/types"/>
    <ds:schemaRef ds:uri="996b2e75-67fd-4955-a3b0-5ab9934cb50b"/>
    <ds:schemaRef ds:uri="http://www.w3.org/XML/1998/namespace"/>
    <ds:schemaRef ds:uri="http://schemas.microsoft.com/office/infopath/2007/PartnerControls"/>
    <ds:schemaRef ds:uri="de10a323-94a9-4e93-88b4-ea964576960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2453C34-C255-4A70-83BD-85EB1254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PA_TSAG.dotx</Template>
  <TotalTime>4805</TotalTime>
  <Pages>34</Pages>
  <Words>13677</Words>
  <Characters>77963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Al-Mnini, Lara</cp:lastModifiedBy>
  <cp:revision>524</cp:revision>
  <cp:lastPrinted>2017-07-21T14:33:00Z</cp:lastPrinted>
  <dcterms:created xsi:type="dcterms:W3CDTF">2017-07-14T11:44:00Z</dcterms:created>
  <dcterms:modified xsi:type="dcterms:W3CDTF">2017-08-22T11:31:00Z</dcterms:modified>
  <cp:category>Conference document</cp:category>
</cp:coreProperties>
</file>