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417"/>
        <w:gridCol w:w="200"/>
        <w:gridCol w:w="3360"/>
        <w:gridCol w:w="480"/>
        <w:gridCol w:w="17"/>
        <w:gridCol w:w="1104"/>
        <w:gridCol w:w="3345"/>
      </w:tblGrid>
      <w:tr w:rsidR="00FE1DD3" w:rsidRPr="00B419B7" w:rsidTr="00766A80">
        <w:trPr>
          <w:cantSplit/>
          <w:jc w:val="center"/>
        </w:trPr>
        <w:tc>
          <w:tcPr>
            <w:tcW w:w="1417" w:type="dxa"/>
            <w:vMerge w:val="restart"/>
          </w:tcPr>
          <w:p w:rsidR="00FE1DD3" w:rsidRPr="00B419B7" w:rsidRDefault="00FE1DD3" w:rsidP="007714A5">
            <w:pPr>
              <w:autoSpaceDE w:val="0"/>
              <w:autoSpaceDN w:val="0"/>
            </w:pPr>
            <w:bookmarkStart w:id="0" w:name="InsertLogo"/>
            <w:bookmarkStart w:id="1" w:name="dnum" w:colFirst="2" w:colLast="2"/>
            <w:bookmarkStart w:id="2" w:name="dtableau"/>
            <w:bookmarkEnd w:id="0"/>
            <w:r>
              <w:rPr>
                <w:b/>
                <w:noProof/>
                <w:sz w:val="36"/>
                <w:lang w:eastAsia="zh-CN"/>
              </w:rPr>
              <w:drawing>
                <wp:inline distT="0" distB="0" distL="0" distR="0">
                  <wp:extent cx="767715" cy="845185"/>
                  <wp:effectExtent l="0" t="0" r="0" b="0"/>
                  <wp:docPr id="12" name="Picture 1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rsidR="00FE1DD3" w:rsidRPr="0096688A" w:rsidRDefault="00FE1DD3" w:rsidP="007714A5">
            <w:pPr>
              <w:autoSpaceDE w:val="0"/>
              <w:autoSpaceDN w:val="0"/>
              <w:rPr>
                <w:sz w:val="22"/>
                <w:szCs w:val="22"/>
              </w:rPr>
            </w:pPr>
            <w:r w:rsidRPr="0096688A">
              <w:rPr>
                <w:rFonts w:ascii="SimSun" w:hAnsi="SimSun" w:hint="eastAsia"/>
                <w:sz w:val="22"/>
                <w:szCs w:val="22"/>
                <w:lang w:eastAsia="zh-CN"/>
              </w:rPr>
              <w:t>国际电信联盟</w:t>
            </w:r>
          </w:p>
        </w:tc>
        <w:tc>
          <w:tcPr>
            <w:tcW w:w="3345" w:type="dxa"/>
          </w:tcPr>
          <w:p w:rsidR="00FE1DD3" w:rsidRPr="00B419B7" w:rsidRDefault="0002507E" w:rsidP="007714A5">
            <w:pPr>
              <w:autoSpaceDE w:val="0"/>
              <w:autoSpaceDN w:val="0"/>
              <w:jc w:val="right"/>
              <w:rPr>
                <w:b/>
                <w:sz w:val="28"/>
              </w:rPr>
            </w:pPr>
            <w:r>
              <w:rPr>
                <w:b/>
                <w:sz w:val="28"/>
              </w:rPr>
              <w:t>TSAG</w:t>
            </w:r>
            <w:r w:rsidR="00B14BD0">
              <w:rPr>
                <w:b/>
                <w:sz w:val="28"/>
              </w:rPr>
              <w:t xml:space="preserve"> </w:t>
            </w:r>
            <w:r w:rsidR="00E13FE5">
              <w:rPr>
                <w:b/>
                <w:sz w:val="28"/>
              </w:rPr>
              <w:t>– R 1</w:t>
            </w:r>
            <w:r w:rsidR="00FE1DD3">
              <w:rPr>
                <w:b/>
                <w:sz w:val="28"/>
              </w:rPr>
              <w:t xml:space="preserve"> – </w:t>
            </w:r>
            <w:r w:rsidR="00FE1DD3" w:rsidRPr="00722D6B">
              <w:rPr>
                <w:b/>
                <w:sz w:val="28"/>
                <w:lang w:eastAsia="zh-CN"/>
              </w:rPr>
              <w:t>C</w:t>
            </w:r>
          </w:p>
        </w:tc>
      </w:tr>
      <w:tr w:rsidR="00FE1DD3" w:rsidRPr="00B419B7" w:rsidTr="00766A80">
        <w:trPr>
          <w:cantSplit/>
          <w:trHeight w:val="355"/>
          <w:jc w:val="center"/>
        </w:trPr>
        <w:tc>
          <w:tcPr>
            <w:tcW w:w="1417" w:type="dxa"/>
            <w:vMerge/>
          </w:tcPr>
          <w:p w:rsidR="00FE1DD3" w:rsidRPr="00B419B7" w:rsidRDefault="00FE1DD3" w:rsidP="007714A5">
            <w:pPr>
              <w:autoSpaceDE w:val="0"/>
              <w:autoSpaceDN w:val="0"/>
            </w:pPr>
            <w:bookmarkStart w:id="3" w:name="ddate" w:colFirst="2" w:colLast="2"/>
            <w:bookmarkEnd w:id="1"/>
          </w:p>
        </w:tc>
        <w:tc>
          <w:tcPr>
            <w:tcW w:w="4040" w:type="dxa"/>
            <w:gridSpan w:val="3"/>
            <w:vMerge w:val="restart"/>
          </w:tcPr>
          <w:p w:rsidR="00FE1DD3" w:rsidRPr="00B419B7" w:rsidRDefault="00FE1DD3" w:rsidP="007714A5">
            <w:pPr>
              <w:autoSpaceDE w:val="0"/>
              <w:autoSpaceDN w:val="0"/>
              <w:rPr>
                <w:b/>
                <w:bCs/>
                <w:sz w:val="26"/>
                <w:lang w:eastAsia="zh-CN"/>
              </w:rPr>
            </w:pPr>
            <w:r>
              <w:rPr>
                <w:rFonts w:ascii="SimSun" w:hAnsi="SimSun" w:hint="eastAsia"/>
                <w:b/>
                <w:bCs/>
                <w:sz w:val="26"/>
                <w:lang w:eastAsia="zh-CN"/>
              </w:rPr>
              <w:t>电信标准化部门</w:t>
            </w:r>
          </w:p>
          <w:p w:rsidR="00FE1DD3" w:rsidRPr="0096688A" w:rsidRDefault="00FE1DD3" w:rsidP="007714A5">
            <w:pPr>
              <w:autoSpaceDE w:val="0"/>
              <w:autoSpaceDN w:val="0"/>
              <w:rPr>
                <w:smallCaps/>
                <w:sz w:val="22"/>
                <w:szCs w:val="22"/>
                <w:lang w:eastAsia="zh-CN"/>
              </w:rPr>
            </w:pPr>
            <w:r w:rsidRPr="0096688A">
              <w:rPr>
                <w:sz w:val="22"/>
                <w:szCs w:val="22"/>
                <w:lang w:eastAsia="zh-CN"/>
              </w:rPr>
              <w:t>20</w:t>
            </w:r>
            <w:r w:rsidR="00E13FE5">
              <w:rPr>
                <w:rFonts w:hint="eastAsia"/>
                <w:sz w:val="22"/>
                <w:szCs w:val="22"/>
                <w:lang w:eastAsia="zh-CN"/>
              </w:rPr>
              <w:t>1</w:t>
            </w:r>
            <w:r w:rsidR="00E13FE5">
              <w:rPr>
                <w:sz w:val="22"/>
                <w:szCs w:val="22"/>
                <w:lang w:eastAsia="zh-CN"/>
              </w:rPr>
              <w:t>7</w:t>
            </w:r>
            <w:r w:rsidRPr="0096688A">
              <w:rPr>
                <w:sz w:val="22"/>
                <w:szCs w:val="22"/>
                <w:lang w:eastAsia="zh-CN"/>
              </w:rPr>
              <w:t>-20</w:t>
            </w:r>
            <w:r w:rsidR="00E13FE5">
              <w:rPr>
                <w:sz w:val="22"/>
                <w:szCs w:val="22"/>
                <w:lang w:eastAsia="zh-CN"/>
              </w:rPr>
              <w:t>20</w:t>
            </w:r>
            <w:r w:rsidRPr="0096688A">
              <w:rPr>
                <w:rFonts w:ascii="SimSun" w:hAnsi="SimSun" w:hint="eastAsia"/>
                <w:sz w:val="22"/>
                <w:szCs w:val="22"/>
                <w:lang w:eastAsia="zh-CN"/>
              </w:rPr>
              <w:t>年研究期</w:t>
            </w:r>
          </w:p>
        </w:tc>
        <w:tc>
          <w:tcPr>
            <w:tcW w:w="4466" w:type="dxa"/>
            <w:gridSpan w:val="3"/>
          </w:tcPr>
          <w:p w:rsidR="00FE1DD3" w:rsidRPr="0096688A" w:rsidRDefault="00AB1CC4" w:rsidP="00AB1CC4">
            <w:pPr>
              <w:autoSpaceDE w:val="0"/>
              <w:autoSpaceDN w:val="0"/>
              <w:jc w:val="right"/>
              <w:rPr>
                <w:b/>
                <w:bCs/>
                <w:sz w:val="28"/>
              </w:rPr>
            </w:pPr>
            <w:r w:rsidRPr="00110787">
              <w:rPr>
                <w:b/>
                <w:bCs/>
                <w:sz w:val="28"/>
                <w:szCs w:val="28"/>
              </w:rPr>
              <w:t>201</w:t>
            </w:r>
            <w:r w:rsidR="00E13FE5">
              <w:rPr>
                <w:b/>
                <w:bCs/>
                <w:sz w:val="28"/>
                <w:szCs w:val="28"/>
              </w:rPr>
              <w:t>7</w:t>
            </w:r>
            <w:r w:rsidR="00FE1DD3" w:rsidRPr="0096688A">
              <w:rPr>
                <w:rFonts w:hint="eastAsia"/>
                <w:b/>
                <w:bCs/>
                <w:sz w:val="28"/>
                <w:lang w:eastAsia="zh-CN"/>
              </w:rPr>
              <w:t>年</w:t>
            </w:r>
            <w:r w:rsidR="00E13FE5">
              <w:rPr>
                <w:b/>
                <w:bCs/>
                <w:sz w:val="28"/>
                <w:lang w:eastAsia="zh-CN"/>
              </w:rPr>
              <w:t>6</w:t>
            </w:r>
            <w:r w:rsidR="00FE1DD3" w:rsidRPr="0096688A">
              <w:rPr>
                <w:rFonts w:hint="eastAsia"/>
                <w:b/>
                <w:bCs/>
                <w:sz w:val="28"/>
                <w:lang w:eastAsia="zh-CN"/>
              </w:rPr>
              <w:t>月</w:t>
            </w:r>
          </w:p>
        </w:tc>
      </w:tr>
      <w:tr w:rsidR="00FE1DD3" w:rsidRPr="00B419B7" w:rsidTr="00766A80">
        <w:trPr>
          <w:cantSplit/>
          <w:trHeight w:val="780"/>
          <w:jc w:val="center"/>
        </w:trPr>
        <w:tc>
          <w:tcPr>
            <w:tcW w:w="1417" w:type="dxa"/>
            <w:vMerge/>
            <w:tcBorders>
              <w:bottom w:val="single" w:sz="12" w:space="0" w:color="auto"/>
            </w:tcBorders>
          </w:tcPr>
          <w:p w:rsidR="00FE1DD3" w:rsidRPr="00B419B7" w:rsidRDefault="00FE1DD3" w:rsidP="007714A5">
            <w:pPr>
              <w:autoSpaceDE w:val="0"/>
              <w:autoSpaceDN w:val="0"/>
            </w:pPr>
            <w:bookmarkStart w:id="4" w:name="dorlang" w:colFirst="2" w:colLast="2"/>
            <w:bookmarkEnd w:id="3"/>
          </w:p>
        </w:tc>
        <w:tc>
          <w:tcPr>
            <w:tcW w:w="4040" w:type="dxa"/>
            <w:gridSpan w:val="3"/>
            <w:vMerge/>
            <w:tcBorders>
              <w:bottom w:val="single" w:sz="12" w:space="0" w:color="auto"/>
            </w:tcBorders>
          </w:tcPr>
          <w:p w:rsidR="00FE1DD3" w:rsidRPr="00B419B7" w:rsidRDefault="00FE1DD3" w:rsidP="007714A5">
            <w:pPr>
              <w:autoSpaceDE w:val="0"/>
              <w:autoSpaceDN w:val="0"/>
              <w:rPr>
                <w:b/>
                <w:bCs/>
                <w:sz w:val="26"/>
              </w:rPr>
            </w:pPr>
          </w:p>
        </w:tc>
        <w:tc>
          <w:tcPr>
            <w:tcW w:w="4466" w:type="dxa"/>
            <w:gridSpan w:val="3"/>
            <w:tcBorders>
              <w:bottom w:val="single" w:sz="12" w:space="0" w:color="auto"/>
            </w:tcBorders>
            <w:vAlign w:val="center"/>
          </w:tcPr>
          <w:p w:rsidR="00FE1DD3" w:rsidRPr="00B419B7" w:rsidRDefault="00FE1DD3" w:rsidP="007714A5">
            <w:pPr>
              <w:autoSpaceDE w:val="0"/>
              <w:autoSpaceDN w:val="0"/>
              <w:jc w:val="right"/>
              <w:rPr>
                <w:b/>
                <w:bCs/>
                <w:sz w:val="28"/>
              </w:rPr>
            </w:pPr>
            <w:r>
              <w:rPr>
                <w:rFonts w:ascii="SimSun" w:hAnsi="SimSun" w:hint="eastAsia"/>
                <w:b/>
                <w:bCs/>
                <w:sz w:val="28"/>
                <w:lang w:eastAsia="zh-CN"/>
              </w:rPr>
              <w:t>原文：英文</w:t>
            </w:r>
          </w:p>
        </w:tc>
      </w:tr>
      <w:tr w:rsidR="00FE1DD3" w:rsidRPr="00B419B7" w:rsidTr="00766A80">
        <w:trPr>
          <w:cantSplit/>
          <w:trHeight w:val="526"/>
          <w:jc w:val="center"/>
        </w:trPr>
        <w:tc>
          <w:tcPr>
            <w:tcW w:w="1617" w:type="dxa"/>
            <w:gridSpan w:val="2"/>
          </w:tcPr>
          <w:p w:rsidR="00FE1DD3" w:rsidRPr="0096688A" w:rsidRDefault="00FE1DD3" w:rsidP="007714A5">
            <w:pPr>
              <w:autoSpaceDE w:val="0"/>
              <w:autoSpaceDN w:val="0"/>
              <w:rPr>
                <w:b/>
                <w:bCs/>
              </w:rPr>
            </w:pPr>
            <w:bookmarkStart w:id="5" w:name="dmeeting" w:colFirst="2" w:colLast="2"/>
            <w:bookmarkStart w:id="6" w:name="dbluepink" w:colFirst="1" w:colLast="1"/>
            <w:bookmarkEnd w:id="4"/>
            <w:r w:rsidRPr="0096688A">
              <w:rPr>
                <w:rFonts w:hint="eastAsia"/>
                <w:b/>
                <w:bCs/>
                <w:lang w:eastAsia="zh-CN"/>
              </w:rPr>
              <w:t>课题：</w:t>
            </w:r>
          </w:p>
        </w:tc>
        <w:tc>
          <w:tcPr>
            <w:tcW w:w="3360" w:type="dxa"/>
          </w:tcPr>
          <w:p w:rsidR="00FE1DD3" w:rsidRPr="0096688A" w:rsidRDefault="00FE1DD3" w:rsidP="007714A5">
            <w:pPr>
              <w:autoSpaceDE w:val="0"/>
              <w:autoSpaceDN w:val="0"/>
              <w:rPr>
                <w:lang w:eastAsia="zh-CN"/>
              </w:rPr>
            </w:pPr>
          </w:p>
        </w:tc>
        <w:tc>
          <w:tcPr>
            <w:tcW w:w="4946" w:type="dxa"/>
            <w:gridSpan w:val="4"/>
          </w:tcPr>
          <w:p w:rsidR="00FE1DD3" w:rsidRPr="0096688A" w:rsidRDefault="00FE1DD3" w:rsidP="007714A5">
            <w:pPr>
              <w:autoSpaceDE w:val="0"/>
              <w:autoSpaceDN w:val="0"/>
              <w:jc w:val="right"/>
            </w:pPr>
          </w:p>
        </w:tc>
      </w:tr>
      <w:tr w:rsidR="00FE1DD3" w:rsidRPr="00B419B7" w:rsidTr="00766A80">
        <w:trPr>
          <w:cantSplit/>
          <w:trHeight w:val="357"/>
          <w:jc w:val="center"/>
        </w:trPr>
        <w:tc>
          <w:tcPr>
            <w:tcW w:w="9923" w:type="dxa"/>
            <w:gridSpan w:val="7"/>
          </w:tcPr>
          <w:p w:rsidR="00FE1DD3" w:rsidRPr="0096688A" w:rsidRDefault="00FE1DD3" w:rsidP="00C41541">
            <w:pPr>
              <w:autoSpaceDE w:val="0"/>
              <w:autoSpaceDN w:val="0"/>
              <w:jc w:val="center"/>
              <w:rPr>
                <w:b/>
                <w:bCs/>
                <w:lang w:eastAsia="zh-CN"/>
              </w:rPr>
            </w:pPr>
            <w:bookmarkStart w:id="7" w:name="dtitle" w:colFirst="0" w:colLast="0"/>
            <w:bookmarkEnd w:id="5"/>
            <w:bookmarkEnd w:id="6"/>
            <w:r w:rsidRPr="0096688A">
              <w:rPr>
                <w:rFonts w:hint="eastAsia"/>
                <w:b/>
                <w:bCs/>
                <w:lang w:eastAsia="zh-CN"/>
              </w:rPr>
              <w:t>电信标准化顾问组</w:t>
            </w:r>
            <w:r w:rsidR="00C41541">
              <w:rPr>
                <w:b/>
                <w:bCs/>
                <w:lang w:eastAsia="zh-CN"/>
              </w:rPr>
              <w:br/>
            </w:r>
            <w:r w:rsidR="00E13FE5">
              <w:rPr>
                <w:b/>
                <w:bCs/>
              </w:rPr>
              <w:t>1</w:t>
            </w:r>
            <w:r w:rsidRPr="0096688A">
              <w:rPr>
                <w:rFonts w:hint="eastAsia"/>
                <w:b/>
                <w:bCs/>
                <w:lang w:eastAsia="zh-CN"/>
              </w:rPr>
              <w:t>号报告</w:t>
            </w:r>
          </w:p>
        </w:tc>
      </w:tr>
      <w:tr w:rsidR="00FE1DD3" w:rsidRPr="00B419B7" w:rsidTr="00766A80">
        <w:trPr>
          <w:cantSplit/>
          <w:trHeight w:val="357"/>
          <w:jc w:val="center"/>
        </w:trPr>
        <w:tc>
          <w:tcPr>
            <w:tcW w:w="1617" w:type="dxa"/>
            <w:gridSpan w:val="2"/>
          </w:tcPr>
          <w:p w:rsidR="00FE1DD3" w:rsidRPr="0096688A" w:rsidRDefault="00FE1DD3" w:rsidP="007714A5">
            <w:pPr>
              <w:autoSpaceDE w:val="0"/>
              <w:autoSpaceDN w:val="0"/>
              <w:rPr>
                <w:b/>
                <w:bCs/>
              </w:rPr>
            </w:pPr>
            <w:bookmarkStart w:id="8" w:name="dsource" w:colFirst="1" w:colLast="1"/>
            <w:bookmarkEnd w:id="7"/>
            <w:r w:rsidRPr="0096688A">
              <w:rPr>
                <w:rFonts w:hint="eastAsia"/>
                <w:b/>
                <w:bCs/>
                <w:lang w:eastAsia="zh-CN"/>
              </w:rPr>
              <w:t>来源：</w:t>
            </w:r>
          </w:p>
        </w:tc>
        <w:tc>
          <w:tcPr>
            <w:tcW w:w="8306" w:type="dxa"/>
            <w:gridSpan w:val="5"/>
          </w:tcPr>
          <w:p w:rsidR="00FE1DD3" w:rsidRPr="002A18E9" w:rsidRDefault="00FE1DD3" w:rsidP="007714A5">
            <w:pPr>
              <w:autoSpaceDE w:val="0"/>
              <w:autoSpaceDN w:val="0"/>
              <w:rPr>
                <w:lang w:eastAsia="zh-CN"/>
              </w:rPr>
            </w:pPr>
            <w:r>
              <w:rPr>
                <w:rFonts w:hint="eastAsia"/>
                <w:lang w:eastAsia="zh-CN"/>
              </w:rPr>
              <w:t>电信标准化顾问组（</w:t>
            </w:r>
            <w:r>
              <w:rPr>
                <w:rFonts w:hint="eastAsia"/>
                <w:lang w:eastAsia="zh-CN"/>
              </w:rPr>
              <w:t>TSAG</w:t>
            </w:r>
            <w:r>
              <w:rPr>
                <w:rFonts w:hint="eastAsia"/>
                <w:lang w:eastAsia="zh-CN"/>
              </w:rPr>
              <w:t>）</w:t>
            </w:r>
          </w:p>
        </w:tc>
      </w:tr>
      <w:tr w:rsidR="00E13FE5" w:rsidRPr="00B419B7" w:rsidTr="00750C01">
        <w:trPr>
          <w:cantSplit/>
          <w:trHeight w:val="357"/>
          <w:jc w:val="center"/>
        </w:trPr>
        <w:tc>
          <w:tcPr>
            <w:tcW w:w="1617" w:type="dxa"/>
            <w:gridSpan w:val="2"/>
          </w:tcPr>
          <w:p w:rsidR="00E13FE5" w:rsidRPr="0096688A" w:rsidRDefault="00E13FE5" w:rsidP="007714A5">
            <w:pPr>
              <w:autoSpaceDE w:val="0"/>
              <w:autoSpaceDN w:val="0"/>
              <w:rPr>
                <w:b/>
                <w:bCs/>
                <w:lang w:eastAsia="zh-CN"/>
              </w:rPr>
            </w:pPr>
            <w:r w:rsidRPr="0096688A">
              <w:rPr>
                <w:rFonts w:hint="eastAsia"/>
                <w:b/>
                <w:bCs/>
                <w:lang w:eastAsia="zh-CN"/>
              </w:rPr>
              <w:t>标题：</w:t>
            </w:r>
          </w:p>
        </w:tc>
        <w:tc>
          <w:tcPr>
            <w:tcW w:w="8306" w:type="dxa"/>
            <w:gridSpan w:val="5"/>
          </w:tcPr>
          <w:p w:rsidR="00E13FE5" w:rsidRDefault="00E13FE5" w:rsidP="00E13FE5">
            <w:pPr>
              <w:autoSpaceDE w:val="0"/>
              <w:autoSpaceDN w:val="0"/>
              <w:rPr>
                <w:lang w:eastAsia="zh-CN"/>
              </w:rPr>
            </w:pPr>
            <w:r>
              <w:rPr>
                <w:rFonts w:hint="eastAsia"/>
                <w:bCs/>
                <w:lang w:val="en-US" w:eastAsia="zh-CN"/>
              </w:rPr>
              <w:t>电信标准化</w:t>
            </w:r>
            <w:r>
              <w:rPr>
                <w:bCs/>
                <w:lang w:val="en-US" w:eastAsia="zh-CN"/>
              </w:rPr>
              <w:t>顾问组（</w:t>
            </w:r>
            <w:r w:rsidRPr="00D2522F">
              <w:rPr>
                <w:bCs/>
                <w:lang w:val="en-US" w:eastAsia="zh-CN"/>
              </w:rPr>
              <w:t>TSAG</w:t>
            </w:r>
            <w:r>
              <w:rPr>
                <w:bCs/>
                <w:lang w:val="en-US" w:eastAsia="zh-CN"/>
              </w:rPr>
              <w:t>）</w:t>
            </w:r>
            <w:r>
              <w:rPr>
                <w:rFonts w:hint="eastAsia"/>
                <w:bCs/>
                <w:lang w:val="en-US" w:eastAsia="zh-CN"/>
              </w:rPr>
              <w:t>第一次会议的报告，</w:t>
            </w:r>
            <w:r>
              <w:t>2017</w:t>
            </w:r>
            <w:r>
              <w:rPr>
                <w:rFonts w:hint="eastAsia"/>
                <w:lang w:eastAsia="zh-CN"/>
              </w:rPr>
              <w:t>年</w:t>
            </w:r>
            <w:r>
              <w:rPr>
                <w:lang w:eastAsia="zh-CN"/>
              </w:rPr>
              <w:t>5</w:t>
            </w:r>
            <w:r>
              <w:rPr>
                <w:rFonts w:hint="eastAsia"/>
                <w:lang w:eastAsia="zh-CN"/>
              </w:rPr>
              <w:t>月</w:t>
            </w:r>
            <w:r w:rsidRPr="00C43493">
              <w:t>1</w:t>
            </w:r>
            <w:r>
              <w:t>-4</w:t>
            </w:r>
            <w:r>
              <w:rPr>
                <w:rFonts w:hint="eastAsia"/>
                <w:lang w:eastAsia="zh-CN"/>
              </w:rPr>
              <w:t>日，日内瓦</w:t>
            </w:r>
          </w:p>
        </w:tc>
      </w:tr>
      <w:tr w:rsidR="00370E3E" w:rsidRPr="00B419B7" w:rsidTr="00750C01">
        <w:trPr>
          <w:cantSplit/>
          <w:trHeight w:val="357"/>
          <w:jc w:val="center"/>
        </w:trPr>
        <w:tc>
          <w:tcPr>
            <w:tcW w:w="1617" w:type="dxa"/>
            <w:gridSpan w:val="2"/>
            <w:tcBorders>
              <w:bottom w:val="single" w:sz="4" w:space="0" w:color="auto"/>
            </w:tcBorders>
          </w:tcPr>
          <w:p w:rsidR="00370E3E" w:rsidRPr="0024250D" w:rsidRDefault="0024250D" w:rsidP="0024250D">
            <w:pPr>
              <w:rPr>
                <w:b/>
                <w:bCs/>
                <w:lang w:val="en-US" w:eastAsia="zh-CN"/>
              </w:rPr>
            </w:pPr>
            <w:bookmarkStart w:id="9" w:name="dtitle1" w:colFirst="1" w:colLast="1"/>
            <w:bookmarkEnd w:id="8"/>
            <w:r>
              <w:rPr>
                <w:rFonts w:hint="eastAsia"/>
                <w:b/>
                <w:bCs/>
                <w:lang w:val="en-US" w:eastAsia="zh-CN"/>
              </w:rPr>
              <w:t>目的：</w:t>
            </w:r>
          </w:p>
        </w:tc>
        <w:tc>
          <w:tcPr>
            <w:tcW w:w="8306" w:type="dxa"/>
            <w:gridSpan w:val="5"/>
            <w:tcBorders>
              <w:bottom w:val="single" w:sz="4" w:space="0" w:color="auto"/>
            </w:tcBorders>
          </w:tcPr>
          <w:p w:rsidR="00370E3E" w:rsidRPr="00792C4E" w:rsidRDefault="0024250D" w:rsidP="00370E3E">
            <w:pPr>
              <w:rPr>
                <w:lang w:eastAsia="zh-CN"/>
              </w:rPr>
            </w:pPr>
            <w:r>
              <w:rPr>
                <w:rFonts w:hint="eastAsia"/>
                <w:lang w:eastAsia="zh-CN"/>
              </w:rPr>
              <w:t>供</w:t>
            </w:r>
            <w:r>
              <w:rPr>
                <w:lang w:eastAsia="zh-CN"/>
              </w:rPr>
              <w:t>参考</w:t>
            </w:r>
          </w:p>
        </w:tc>
      </w:tr>
      <w:tr w:rsidR="00370E3E" w:rsidRPr="00B419B7" w:rsidTr="00750C01">
        <w:trPr>
          <w:cantSplit/>
          <w:trHeight w:val="357"/>
          <w:jc w:val="center"/>
        </w:trPr>
        <w:tc>
          <w:tcPr>
            <w:tcW w:w="1617" w:type="dxa"/>
            <w:gridSpan w:val="2"/>
            <w:tcBorders>
              <w:top w:val="single" w:sz="4" w:space="0" w:color="auto"/>
              <w:bottom w:val="single" w:sz="4" w:space="0" w:color="auto"/>
            </w:tcBorders>
          </w:tcPr>
          <w:p w:rsidR="00370E3E" w:rsidRPr="00792C4E" w:rsidRDefault="00051A83" w:rsidP="00370E3E">
            <w:pPr>
              <w:rPr>
                <w:b/>
                <w:bCs/>
                <w:lang w:eastAsia="zh-CN"/>
              </w:rPr>
            </w:pPr>
            <w:r>
              <w:rPr>
                <w:rFonts w:hint="eastAsia"/>
                <w:b/>
                <w:bCs/>
                <w:lang w:eastAsia="zh-CN"/>
              </w:rPr>
              <w:t>联系</w:t>
            </w:r>
            <w:r>
              <w:rPr>
                <w:b/>
                <w:bCs/>
                <w:lang w:eastAsia="zh-CN"/>
              </w:rPr>
              <w:t>人：</w:t>
            </w:r>
          </w:p>
        </w:tc>
        <w:tc>
          <w:tcPr>
            <w:tcW w:w="3857" w:type="dxa"/>
            <w:gridSpan w:val="3"/>
            <w:tcBorders>
              <w:top w:val="single" w:sz="4" w:space="0" w:color="auto"/>
              <w:bottom w:val="single" w:sz="4" w:space="0" w:color="auto"/>
            </w:tcBorders>
          </w:tcPr>
          <w:p w:rsidR="00370E3E" w:rsidRPr="00792C4E" w:rsidRDefault="00B92493" w:rsidP="00051A83">
            <w:sdt>
              <w:sdtPr>
                <w:alias w:val="ContactNameOrgCountry"/>
                <w:tag w:val="ContactNameOrgCountry"/>
                <w:id w:val="237368370"/>
                <w:placeholder>
                  <w:docPart w:val="AB98D51360F046F28041298BC64D6762"/>
                </w:placeholder>
                <w:text w:multiLine="1"/>
              </w:sdtPr>
              <w:sdtEndPr/>
              <w:sdtContent>
                <w:r w:rsidR="00051A83">
                  <w:t>TSAG</w:t>
                </w:r>
                <w:r w:rsidR="00051A83">
                  <w:rPr>
                    <w:rFonts w:hint="eastAsia"/>
                    <w:lang w:eastAsia="zh-CN"/>
                  </w:rPr>
                  <w:t>主席</w:t>
                </w:r>
                <w:r w:rsidR="00051A83">
                  <w:br/>
                </w:r>
                <w:r w:rsidR="00750C01">
                  <w:t>Bruce Gracie</w:t>
                </w:r>
              </w:sdtContent>
            </w:sdt>
          </w:p>
        </w:tc>
        <w:sdt>
          <w:sdtPr>
            <w:alias w:val="ContactTelFaxEmail"/>
            <w:tag w:val="ContactTelFaxEmail"/>
            <w:id w:val="-1833063313"/>
            <w:placeholder>
              <w:docPart w:val="AC6AE3279B854CB7B0A4AB0DB2EE56D1"/>
            </w:placeholder>
          </w:sdtPr>
          <w:sdtEndPr/>
          <w:sdtContent>
            <w:tc>
              <w:tcPr>
                <w:tcW w:w="4449" w:type="dxa"/>
                <w:gridSpan w:val="2"/>
                <w:tcBorders>
                  <w:top w:val="single" w:sz="4" w:space="0" w:color="auto"/>
                  <w:bottom w:val="single" w:sz="4" w:space="0" w:color="auto"/>
                </w:tcBorders>
              </w:tcPr>
              <w:p w:rsidR="00370E3E" w:rsidRPr="00792C4E" w:rsidRDefault="00370E3E" w:rsidP="0069261E">
                <w:pPr>
                  <w:tabs>
                    <w:tab w:val="left" w:pos="1174"/>
                  </w:tabs>
                </w:pPr>
                <w:r>
                  <w:rPr>
                    <w:rFonts w:hint="eastAsia"/>
                    <w:lang w:eastAsia="zh-CN"/>
                  </w:rPr>
                  <w:t>电话</w:t>
                </w:r>
                <w:r>
                  <w:rPr>
                    <w:lang w:eastAsia="zh-CN"/>
                  </w:rPr>
                  <w:t>：</w:t>
                </w:r>
                <w:r w:rsidRPr="00792C4E">
                  <w:tab/>
                  <w:t>+1 613 592-3180</w:t>
                </w:r>
                <w:r>
                  <w:br/>
                </w:r>
                <w:r>
                  <w:rPr>
                    <w:rFonts w:hint="eastAsia"/>
                    <w:lang w:eastAsia="zh-CN"/>
                  </w:rPr>
                  <w:t>电子</w:t>
                </w:r>
                <w:r>
                  <w:rPr>
                    <w:lang w:eastAsia="zh-CN"/>
                  </w:rPr>
                  <w:t>邮件：</w:t>
                </w:r>
                <w:hyperlink r:id="rId9" w:history="1">
                  <w:r w:rsidRPr="00792C4E">
                    <w:rPr>
                      <w:rStyle w:val="Hyperlink"/>
                    </w:rPr>
                    <w:t>bruce.gracie@ericsson.com</w:t>
                  </w:r>
                </w:hyperlink>
              </w:p>
            </w:tc>
          </w:sdtContent>
        </w:sdt>
      </w:tr>
      <w:bookmarkEnd w:id="2"/>
      <w:bookmarkEnd w:id="9"/>
    </w:tbl>
    <w:p w:rsidR="00C41541" w:rsidRDefault="00C41541" w:rsidP="007328A6">
      <w:pPr>
        <w:rPr>
          <w:rFonts w:cs="Arial"/>
          <w:szCs w:val="20"/>
          <w:lang w:val="fr-FR" w:eastAsia="zh-CN"/>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ED7970" w:rsidRPr="00792C4E" w:rsidTr="0068040A">
        <w:trPr>
          <w:cantSplit/>
        </w:trPr>
        <w:tc>
          <w:tcPr>
            <w:tcW w:w="1616" w:type="dxa"/>
          </w:tcPr>
          <w:p w:rsidR="00ED7970" w:rsidRPr="00792C4E" w:rsidRDefault="0024250D" w:rsidP="0068040A">
            <w:pPr>
              <w:rPr>
                <w:b/>
                <w:bCs/>
                <w:lang w:eastAsia="zh-CN"/>
              </w:rPr>
            </w:pPr>
            <w:r>
              <w:rPr>
                <w:rFonts w:hint="eastAsia"/>
                <w:b/>
                <w:bCs/>
                <w:lang w:eastAsia="zh-CN"/>
              </w:rPr>
              <w:t>关键</w:t>
            </w:r>
            <w:r>
              <w:rPr>
                <w:b/>
                <w:bCs/>
                <w:lang w:eastAsia="zh-CN"/>
              </w:rPr>
              <w:t>词：</w:t>
            </w:r>
          </w:p>
        </w:tc>
        <w:tc>
          <w:tcPr>
            <w:tcW w:w="8363" w:type="dxa"/>
          </w:tcPr>
          <w:p w:rsidR="00ED7970" w:rsidRPr="00792C4E" w:rsidRDefault="00B92493" w:rsidP="0024250D">
            <w:sdt>
              <w:sdtPr>
                <w:alias w:val="Keywords"/>
                <w:tag w:val="Keywords"/>
                <w:id w:val="-1329598096"/>
                <w:placeholder>
                  <w:docPart w:val="E9BB175A67AF46D2A923A289B7E512F5"/>
                </w:placeholder>
                <w:dataBinding w:prefixMappings="xmlns:ns0='http://purl.org/dc/elements/1.1/' xmlns:ns1='http://schemas.openxmlformats.org/package/2006/metadata/core-properties' " w:xpath="/ns1:coreProperties[1]/ns1:keywords[1]" w:storeItemID="{6C3C8BC8-F283-45AE-878A-BAB7291924A1}"/>
                <w:text/>
              </w:sdtPr>
              <w:sdtEndPr/>
              <w:sdtContent>
                <w:r w:rsidR="0024250D">
                  <w:t>TSAG</w:t>
                </w:r>
                <w:r w:rsidR="0024250D">
                  <w:t>；报告</w:t>
                </w:r>
              </w:sdtContent>
            </w:sdt>
          </w:p>
        </w:tc>
      </w:tr>
      <w:tr w:rsidR="00ED7970" w:rsidRPr="00792C4E" w:rsidTr="0068040A">
        <w:trPr>
          <w:cantSplit/>
        </w:trPr>
        <w:tc>
          <w:tcPr>
            <w:tcW w:w="1616" w:type="dxa"/>
          </w:tcPr>
          <w:p w:rsidR="00ED7970" w:rsidRPr="0024250D" w:rsidRDefault="0024250D" w:rsidP="0068040A">
            <w:pPr>
              <w:rPr>
                <w:rFonts w:eastAsia="MS Mincho"/>
                <w:b/>
                <w:bCs/>
              </w:rPr>
            </w:pPr>
            <w:r>
              <w:rPr>
                <w:b/>
                <w:bCs/>
              </w:rPr>
              <w:t>摘要：</w:t>
            </w:r>
          </w:p>
        </w:tc>
        <w:sdt>
          <w:sdtPr>
            <w:rPr>
              <w:lang w:eastAsia="zh-CN"/>
            </w:rPr>
            <w:alias w:val="Abstract"/>
            <w:tag w:val="Abstract"/>
            <w:id w:val="-939903723"/>
            <w:placeholder>
              <w:docPart w:val="09A6D4AE85144663991620DC099007C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ED7970" w:rsidRPr="00792C4E" w:rsidRDefault="00331A20" w:rsidP="000D1A67">
                <w:pPr>
                  <w:ind w:right="397"/>
                </w:pPr>
                <w:r>
                  <w:rPr>
                    <w:rFonts w:hint="eastAsia"/>
                    <w:lang w:eastAsia="zh-CN"/>
                  </w:rPr>
                  <w:t>电信标准化顾问组</w:t>
                </w:r>
                <w:r>
                  <w:rPr>
                    <w:lang w:eastAsia="zh-CN"/>
                  </w:rPr>
                  <w:t>2017-2020</w:t>
                </w:r>
                <w:r>
                  <w:rPr>
                    <w:lang w:eastAsia="zh-CN"/>
                  </w:rPr>
                  <w:t>年研究期第一次会议（</w:t>
                </w:r>
                <w:r>
                  <w:rPr>
                    <w:rFonts w:hint="eastAsia"/>
                    <w:lang w:eastAsia="zh-CN"/>
                  </w:rPr>
                  <w:t>2017</w:t>
                </w:r>
                <w:r>
                  <w:rPr>
                    <w:lang w:eastAsia="zh-CN"/>
                  </w:rPr>
                  <w:t>年</w:t>
                </w:r>
                <w:r>
                  <w:rPr>
                    <w:rFonts w:hint="eastAsia"/>
                    <w:lang w:eastAsia="zh-CN"/>
                  </w:rPr>
                  <w:t>5</w:t>
                </w:r>
                <w:r>
                  <w:rPr>
                    <w:lang w:eastAsia="zh-CN"/>
                  </w:rPr>
                  <w:t>月</w:t>
                </w:r>
                <w:r>
                  <w:rPr>
                    <w:rFonts w:hint="eastAsia"/>
                    <w:lang w:eastAsia="zh-CN"/>
                  </w:rPr>
                  <w:t>1-4</w:t>
                </w:r>
                <w:r>
                  <w:rPr>
                    <w:lang w:eastAsia="zh-CN"/>
                  </w:rPr>
                  <w:t>日，日内瓦）</w:t>
                </w:r>
                <w:r>
                  <w:rPr>
                    <w:rFonts w:hint="eastAsia"/>
                    <w:lang w:eastAsia="zh-CN"/>
                  </w:rPr>
                  <w:t>报告</w:t>
                </w:r>
                <w:r>
                  <w:rPr>
                    <w:lang w:eastAsia="zh-CN"/>
                  </w:rPr>
                  <w:t>。</w:t>
                </w:r>
              </w:p>
            </w:tc>
          </w:sdtContent>
        </w:sdt>
      </w:tr>
    </w:tbl>
    <w:p w:rsidR="00ED7970" w:rsidRPr="00ED7970" w:rsidRDefault="00ED7970" w:rsidP="002F04AA">
      <w:pPr>
        <w:rPr>
          <w:rFonts w:cs="Arial"/>
          <w:szCs w:val="20"/>
          <w:lang w:eastAsia="zh-CN"/>
        </w:rPr>
      </w:pPr>
    </w:p>
    <w:p w:rsidR="001A2ADB" w:rsidRPr="0058685F" w:rsidRDefault="002F2AF9" w:rsidP="0058685F">
      <w:pPr>
        <w:pStyle w:val="Note"/>
        <w:rPr>
          <w:rFonts w:asciiTheme="majorBidi" w:hAnsiTheme="majorBidi" w:cstheme="majorBidi"/>
          <w:lang w:val="en-US" w:eastAsia="zh-CN"/>
        </w:rPr>
      </w:pPr>
      <w:r w:rsidRPr="002F2AF9">
        <w:rPr>
          <w:rFonts w:cs="Arial" w:hint="eastAsia"/>
          <w:szCs w:val="20"/>
          <w:lang w:val="fr-FR" w:eastAsia="zh-CN"/>
        </w:rPr>
        <w:t>注</w:t>
      </w:r>
      <w:r w:rsidR="00AB1CC4">
        <w:rPr>
          <w:rFonts w:cs="Arial" w:hint="eastAsia"/>
          <w:szCs w:val="20"/>
          <w:lang w:val="fr-FR" w:eastAsia="zh-CN"/>
        </w:rPr>
        <w:t xml:space="preserve"> </w:t>
      </w:r>
      <w:r w:rsidRPr="002F2AF9">
        <w:rPr>
          <w:rFonts w:cs="Arial"/>
          <w:szCs w:val="20"/>
          <w:lang w:val="fr-FR" w:eastAsia="zh-CN"/>
        </w:rPr>
        <w:t>–</w:t>
      </w:r>
      <w:r w:rsidR="007328A6">
        <w:rPr>
          <w:rFonts w:cs="Arial" w:hint="eastAsia"/>
          <w:szCs w:val="20"/>
          <w:lang w:val="fr-FR" w:eastAsia="zh-CN"/>
        </w:rPr>
        <w:t xml:space="preserve"> </w:t>
      </w:r>
      <w:r w:rsidR="007328A6" w:rsidRPr="002F2AF9">
        <w:rPr>
          <w:rFonts w:cs="Arial" w:hint="eastAsia"/>
          <w:szCs w:val="20"/>
          <w:lang w:val="fr-FR" w:eastAsia="zh-CN"/>
        </w:rPr>
        <w:t>所有</w:t>
      </w:r>
      <w:r w:rsidRPr="002F2AF9">
        <w:rPr>
          <w:rFonts w:cs="Arial" w:hint="eastAsia"/>
          <w:szCs w:val="20"/>
          <w:lang w:val="fr-FR" w:eastAsia="zh-CN"/>
        </w:rPr>
        <w:t>提交给本次</w:t>
      </w:r>
      <w:r w:rsidRPr="002F2AF9">
        <w:rPr>
          <w:rFonts w:cs="Arial" w:hint="eastAsia"/>
          <w:szCs w:val="20"/>
          <w:lang w:val="fr-FR" w:eastAsia="zh-CN"/>
        </w:rPr>
        <w:t>TSAG</w:t>
      </w:r>
      <w:r w:rsidR="007328A6">
        <w:rPr>
          <w:rFonts w:cs="Arial" w:hint="eastAsia"/>
          <w:szCs w:val="20"/>
          <w:lang w:val="fr-FR" w:eastAsia="zh-CN"/>
        </w:rPr>
        <w:t>会议并在会上</w:t>
      </w:r>
      <w:r w:rsidRPr="002F2AF9">
        <w:rPr>
          <w:rFonts w:cs="Arial" w:hint="eastAsia"/>
          <w:szCs w:val="20"/>
          <w:lang w:val="fr-FR" w:eastAsia="zh-CN"/>
        </w:rPr>
        <w:t>讨论</w:t>
      </w:r>
      <w:r w:rsidR="00455831">
        <w:rPr>
          <w:rFonts w:cs="Arial" w:hint="eastAsia"/>
          <w:szCs w:val="20"/>
          <w:lang w:val="fr-FR" w:eastAsia="zh-CN"/>
        </w:rPr>
        <w:t>或记录在案</w:t>
      </w:r>
      <w:r w:rsidRPr="002F2AF9">
        <w:rPr>
          <w:rFonts w:cs="Arial" w:hint="eastAsia"/>
          <w:szCs w:val="20"/>
          <w:lang w:val="fr-FR" w:eastAsia="zh-CN"/>
        </w:rPr>
        <w:t>的文件见</w:t>
      </w:r>
      <w:r w:rsidR="00AB1CC4">
        <w:rPr>
          <w:rFonts w:cs="Arial" w:hint="eastAsia"/>
          <w:szCs w:val="20"/>
          <w:lang w:val="fr-FR" w:eastAsia="zh-CN"/>
        </w:rPr>
        <w:t>议程</w:t>
      </w:r>
      <w:hyperlink r:id="rId10" w:history="1">
        <w:r w:rsidR="009F722F" w:rsidRPr="009F722F">
          <w:rPr>
            <w:rStyle w:val="Hyperlink"/>
            <w:rFonts w:asciiTheme="majorBidi" w:eastAsia="SimSun" w:hAnsiTheme="majorBidi" w:cstheme="majorBidi"/>
          </w:rPr>
          <w:t>TD120</w:t>
        </w:r>
      </w:hyperlink>
      <w:r w:rsidR="009F722F" w:rsidRPr="009F722F">
        <w:rPr>
          <w:rStyle w:val="Hyperlink"/>
          <w:rFonts w:asciiTheme="majorBidi" w:eastAsia="SimSun" w:hAnsiTheme="majorBidi" w:cstheme="majorBidi"/>
        </w:rPr>
        <w:t>R1</w:t>
      </w:r>
      <w:r w:rsidR="009F722F" w:rsidRPr="009F722F">
        <w:rPr>
          <w:rFonts w:asciiTheme="majorBidi" w:eastAsia="SimSun" w:hAnsiTheme="majorBidi" w:cstheme="majorBidi" w:hint="eastAsia"/>
          <w:lang w:eastAsia="zh-CN"/>
        </w:rPr>
        <w:t>和</w:t>
      </w:r>
      <w:hyperlink r:id="rId11" w:history="1">
        <w:r w:rsidR="009F722F" w:rsidRPr="009F722F">
          <w:rPr>
            <w:rStyle w:val="Hyperlink"/>
            <w:rFonts w:asciiTheme="majorBidi" w:eastAsia="SimSun" w:hAnsiTheme="majorBidi" w:cstheme="majorBidi"/>
          </w:rPr>
          <w:t>TD119</w:t>
        </w:r>
      </w:hyperlink>
      <w:r w:rsidR="006B6FB9">
        <w:rPr>
          <w:rFonts w:asciiTheme="majorBidi" w:hAnsiTheme="majorBidi" w:cstheme="majorBidi" w:hint="eastAsia"/>
          <w:lang w:val="en-US" w:eastAsia="zh-CN"/>
        </w:rPr>
        <w:t>号文件</w:t>
      </w:r>
      <w:r w:rsidRPr="002F2AF9">
        <w:rPr>
          <w:rFonts w:asciiTheme="majorBidi" w:hAnsiTheme="majorBidi" w:cstheme="majorBidi" w:hint="eastAsia"/>
          <w:lang w:val="en-US" w:eastAsia="zh-CN"/>
        </w:rPr>
        <w:t>。本报告包含</w:t>
      </w:r>
      <w:r w:rsidR="007328A6">
        <w:rPr>
          <w:rFonts w:asciiTheme="majorBidi" w:hAnsiTheme="majorBidi" w:cstheme="majorBidi" w:hint="eastAsia"/>
          <w:lang w:val="en-US" w:eastAsia="zh-CN"/>
        </w:rPr>
        <w:t>本</w:t>
      </w:r>
      <w:r w:rsidRPr="002F2AF9">
        <w:rPr>
          <w:rFonts w:asciiTheme="majorBidi" w:hAnsiTheme="majorBidi" w:cstheme="majorBidi" w:hint="eastAsia"/>
          <w:lang w:val="en-US" w:eastAsia="zh-CN"/>
        </w:rPr>
        <w:t>次</w:t>
      </w:r>
      <w:r w:rsidRPr="002F2AF9">
        <w:rPr>
          <w:rFonts w:asciiTheme="majorBidi" w:hAnsiTheme="majorBidi" w:cstheme="majorBidi" w:hint="eastAsia"/>
          <w:lang w:val="en-US" w:eastAsia="zh-CN"/>
        </w:rPr>
        <w:t>TSAG</w:t>
      </w:r>
      <w:r w:rsidRPr="002F2AF9">
        <w:rPr>
          <w:rFonts w:asciiTheme="majorBidi" w:hAnsiTheme="majorBidi" w:cstheme="majorBidi" w:hint="eastAsia"/>
          <w:lang w:val="en-US" w:eastAsia="zh-CN"/>
        </w:rPr>
        <w:t>会议的结论及决定采取的行动。</w:t>
      </w:r>
      <w:r w:rsidR="007328A6" w:rsidRPr="00641DC8">
        <w:rPr>
          <w:rStyle w:val="FootnoteReference"/>
          <w:sz w:val="18"/>
          <w:szCs w:val="18"/>
        </w:rPr>
        <w:footnoteReference w:id="1"/>
      </w:r>
    </w:p>
    <w:p w:rsidR="00316251" w:rsidRDefault="00316251">
      <w:pPr>
        <w:pStyle w:val="TOC1"/>
        <w:rPr>
          <w:rFonts w:asciiTheme="majorBidi" w:hAnsiTheme="majorBidi" w:cstheme="majorBidi"/>
          <w:sz w:val="22"/>
          <w:szCs w:val="22"/>
          <w:lang w:eastAsia="zh-CN"/>
        </w:rPr>
      </w:pPr>
    </w:p>
    <w:p w:rsidR="00316251" w:rsidRPr="00316251" w:rsidRDefault="00316251" w:rsidP="00316251">
      <w:pPr>
        <w:pStyle w:val="TOC1"/>
        <w:jc w:val="center"/>
        <w:rPr>
          <w:rFonts w:asciiTheme="majorBidi" w:eastAsiaTheme="minorEastAsia" w:hAnsiTheme="majorBidi" w:cstheme="majorBidi"/>
          <w:b/>
          <w:bCs/>
          <w:szCs w:val="24"/>
          <w:lang w:eastAsia="zh-CN"/>
        </w:rPr>
      </w:pPr>
      <w:r w:rsidRPr="00316251">
        <w:rPr>
          <w:rFonts w:asciiTheme="majorBidi" w:eastAsiaTheme="minorEastAsia" w:hAnsiTheme="majorBidi" w:cstheme="majorBidi" w:hint="eastAsia"/>
          <w:b/>
          <w:bCs/>
          <w:szCs w:val="24"/>
          <w:lang w:eastAsia="zh-CN"/>
        </w:rPr>
        <w:t>目录</w:t>
      </w:r>
    </w:p>
    <w:p w:rsidR="00BC2DE3" w:rsidRPr="00BC6CEF" w:rsidRDefault="00BC2DE3">
      <w:pPr>
        <w:pStyle w:val="TOC1"/>
        <w:rPr>
          <w:rFonts w:eastAsiaTheme="minorEastAsia"/>
          <w:sz w:val="22"/>
          <w:szCs w:val="22"/>
          <w:lang w:eastAsia="zh-CN"/>
        </w:rPr>
      </w:pPr>
      <w:r>
        <w:rPr>
          <w:rFonts w:asciiTheme="majorBidi" w:hAnsiTheme="majorBidi" w:cstheme="majorBidi"/>
          <w:sz w:val="22"/>
          <w:szCs w:val="22"/>
        </w:rPr>
        <w:fldChar w:fldCharType="begin"/>
      </w:r>
      <w:r>
        <w:rPr>
          <w:rFonts w:asciiTheme="majorBidi" w:hAnsiTheme="majorBidi" w:cstheme="majorBidi"/>
          <w:sz w:val="22"/>
          <w:szCs w:val="22"/>
        </w:rPr>
        <w:instrText xml:space="preserve"> TOC \o "1-3" \h \z \t "Annex_No &amp; title,1" </w:instrText>
      </w:r>
      <w:r>
        <w:rPr>
          <w:rFonts w:asciiTheme="majorBidi" w:hAnsiTheme="majorBidi" w:cstheme="majorBidi"/>
          <w:sz w:val="22"/>
          <w:szCs w:val="22"/>
        </w:rPr>
        <w:fldChar w:fldCharType="separate"/>
      </w:r>
      <w:hyperlink w:anchor="_Toc488069306" w:history="1">
        <w:r w:rsidRPr="00BC6CEF">
          <w:rPr>
            <w:rStyle w:val="Hyperlink"/>
            <w:rFonts w:eastAsiaTheme="minorEastAsia"/>
            <w:lang w:val="en-US" w:eastAsia="zh-CN"/>
          </w:rPr>
          <w:t>1</w:t>
        </w:r>
        <w:r w:rsidRPr="00BC6CEF">
          <w:rPr>
            <w:rFonts w:eastAsiaTheme="minorEastAsia"/>
            <w:sz w:val="22"/>
            <w:szCs w:val="22"/>
            <w:lang w:eastAsia="zh-CN"/>
          </w:rPr>
          <w:tab/>
        </w:r>
        <w:r w:rsidRPr="00BC6CEF">
          <w:rPr>
            <w:rStyle w:val="Hyperlink"/>
            <w:rFonts w:eastAsiaTheme="minorEastAsia"/>
            <w:lang w:val="en-US" w:eastAsia="zh-CN"/>
          </w:rPr>
          <w:t>TSAG</w:t>
        </w:r>
        <w:r w:rsidRPr="00BC6CEF">
          <w:rPr>
            <w:rStyle w:val="Hyperlink"/>
            <w:rFonts w:eastAsiaTheme="minorEastAsia"/>
            <w:lang w:val="en-US" w:eastAsia="zh-CN"/>
          </w:rPr>
          <w:t>主席宣布会议开幕</w:t>
        </w:r>
        <w:r w:rsidRPr="00BC6CEF">
          <w:rPr>
            <w:rFonts w:eastAsiaTheme="minorEastAsia"/>
            <w:webHidden/>
          </w:rPr>
          <w:tab/>
        </w:r>
        <w:r w:rsidRPr="00BC6CEF">
          <w:rPr>
            <w:rFonts w:eastAsiaTheme="minorEastAsia"/>
            <w:webHidden/>
          </w:rPr>
          <w:fldChar w:fldCharType="begin"/>
        </w:r>
        <w:r w:rsidRPr="00BC6CEF">
          <w:rPr>
            <w:rFonts w:eastAsiaTheme="minorEastAsia"/>
            <w:webHidden/>
          </w:rPr>
          <w:instrText xml:space="preserve"> PAGEREF _Toc488069306 \h </w:instrText>
        </w:r>
        <w:r w:rsidRPr="00BC6CEF">
          <w:rPr>
            <w:rFonts w:eastAsiaTheme="minorEastAsia"/>
            <w:webHidden/>
          </w:rPr>
        </w:r>
        <w:r w:rsidRPr="00BC6CEF">
          <w:rPr>
            <w:rFonts w:eastAsiaTheme="minorEastAsia"/>
            <w:webHidden/>
          </w:rPr>
          <w:fldChar w:fldCharType="separate"/>
        </w:r>
        <w:r w:rsidR="00040D3A">
          <w:rPr>
            <w:rFonts w:eastAsiaTheme="minorEastAsia"/>
            <w:webHidden/>
          </w:rPr>
          <w:t>4</w:t>
        </w:r>
        <w:r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07" w:history="1">
        <w:r w:rsidR="00BC2DE3" w:rsidRPr="00BC6CEF">
          <w:rPr>
            <w:rStyle w:val="Hyperlink"/>
            <w:rFonts w:eastAsiaTheme="minorEastAsia"/>
            <w:lang w:val="en-US" w:eastAsia="zh-CN"/>
          </w:rPr>
          <w:t>2</w:t>
        </w:r>
        <w:r w:rsidR="00BC2DE3" w:rsidRPr="00BC6CEF">
          <w:rPr>
            <w:rFonts w:eastAsiaTheme="minorEastAsia"/>
            <w:sz w:val="22"/>
            <w:szCs w:val="22"/>
            <w:lang w:eastAsia="zh-CN"/>
          </w:rPr>
          <w:tab/>
        </w:r>
        <w:r w:rsidR="00BC2DE3" w:rsidRPr="00BC6CEF">
          <w:rPr>
            <w:rStyle w:val="Hyperlink"/>
            <w:rFonts w:eastAsiaTheme="minorEastAsia"/>
            <w:lang w:val="en-US" w:eastAsia="zh-CN"/>
          </w:rPr>
          <w:t>秘书长的开幕致辞</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_Toc488069307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08" w:history="1">
        <w:r w:rsidR="00BC2DE3" w:rsidRPr="00BC6CEF">
          <w:rPr>
            <w:rStyle w:val="Hyperlink"/>
            <w:rFonts w:eastAsiaTheme="minorEastAsia"/>
            <w:lang w:val="en-US" w:eastAsia="zh-CN"/>
          </w:rPr>
          <w:t>3</w:t>
        </w:r>
        <w:r w:rsidR="00BC2DE3" w:rsidRPr="00BC6CEF">
          <w:rPr>
            <w:rFonts w:eastAsiaTheme="minorEastAsia"/>
            <w:sz w:val="22"/>
            <w:szCs w:val="22"/>
            <w:lang w:eastAsia="zh-CN"/>
          </w:rPr>
          <w:tab/>
        </w:r>
        <w:r w:rsidR="00BC2DE3" w:rsidRPr="00BC6CEF">
          <w:rPr>
            <w:rStyle w:val="Hyperlink"/>
            <w:rFonts w:eastAsiaTheme="minorEastAsia"/>
            <w:lang w:val="en-US" w:eastAsia="zh-CN"/>
          </w:rPr>
          <w:t>电信标准化局主任的开幕致辞</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_Toc488069308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09" w:history="1">
        <w:r w:rsidR="00BC2DE3" w:rsidRPr="00BC6CEF">
          <w:rPr>
            <w:rStyle w:val="Hyperlink"/>
            <w:rFonts w:eastAsiaTheme="minorEastAsia"/>
            <w:lang w:val="en-US" w:eastAsia="zh-CN"/>
          </w:rPr>
          <w:t>4</w:t>
        </w:r>
        <w:r w:rsidR="00BC2DE3" w:rsidRPr="00BC6CEF">
          <w:rPr>
            <w:rFonts w:eastAsiaTheme="minorEastAsia"/>
            <w:sz w:val="22"/>
            <w:szCs w:val="22"/>
            <w:lang w:eastAsia="zh-CN"/>
          </w:rPr>
          <w:tab/>
        </w:r>
        <w:r w:rsidR="00BC2DE3" w:rsidRPr="00BC6CEF">
          <w:rPr>
            <w:rStyle w:val="Hyperlink"/>
            <w:rFonts w:eastAsiaTheme="minorEastAsia"/>
            <w:lang w:val="en-US" w:eastAsia="zh-CN"/>
          </w:rPr>
          <w:t>TSAG</w:t>
        </w:r>
        <w:r w:rsidR="00BC2DE3" w:rsidRPr="00BC6CEF">
          <w:rPr>
            <w:rStyle w:val="Hyperlink"/>
            <w:rFonts w:eastAsiaTheme="minorEastAsia"/>
            <w:lang w:val="en-US" w:eastAsia="zh-CN"/>
          </w:rPr>
          <w:t>主席的意见和观点</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_Toc488069309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0" w:history="1">
        <w:r w:rsidR="00BC2DE3" w:rsidRPr="00BC6CEF">
          <w:rPr>
            <w:rStyle w:val="Hyperlink"/>
            <w:rFonts w:eastAsiaTheme="minorEastAsia"/>
            <w:lang w:val="en-US" w:eastAsia="zh-CN"/>
          </w:rPr>
          <w:t>5</w:t>
        </w:r>
        <w:r w:rsidR="00BC2DE3" w:rsidRPr="00BC6CEF">
          <w:rPr>
            <w:rFonts w:eastAsiaTheme="minorEastAsia"/>
            <w:sz w:val="22"/>
            <w:szCs w:val="22"/>
            <w:lang w:eastAsia="zh-CN"/>
          </w:rPr>
          <w:tab/>
        </w:r>
        <w:r w:rsidR="00BC2DE3" w:rsidRPr="00BC6CEF">
          <w:rPr>
            <w:rStyle w:val="Hyperlink"/>
            <w:rFonts w:eastAsiaTheme="minorEastAsia"/>
            <w:lang w:val="en-US" w:eastAsia="zh-CN"/>
          </w:rPr>
          <w:t>通过议程、文件分配和时间管理计划</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_Toc488069310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1" w:history="1">
        <w:r w:rsidR="00BC2DE3" w:rsidRPr="00BC6CEF">
          <w:rPr>
            <w:rStyle w:val="Hyperlink"/>
            <w:rFonts w:eastAsiaTheme="minorEastAsia"/>
            <w:lang w:val="en-US" w:eastAsia="zh-CN"/>
          </w:rPr>
          <w:t>6</w:t>
        </w:r>
        <w:r w:rsidR="00BC2DE3" w:rsidRPr="00BC6CEF">
          <w:rPr>
            <w:rFonts w:eastAsiaTheme="minorEastAsia"/>
            <w:sz w:val="22"/>
            <w:szCs w:val="22"/>
            <w:lang w:eastAsia="zh-CN"/>
          </w:rPr>
          <w:tab/>
        </w:r>
        <w:r w:rsidR="00BC2DE3" w:rsidRPr="00BC6CEF">
          <w:rPr>
            <w:rStyle w:val="Hyperlink"/>
            <w:rFonts w:eastAsiaTheme="minorEastAsia"/>
            <w:lang w:val="en-US" w:eastAsia="zh-CN"/>
          </w:rPr>
          <w:t>电信标准化局主任的报告</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_Toc488069311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5</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2" w:history="1">
        <w:r w:rsidR="00BC2DE3" w:rsidRPr="00BC6CEF">
          <w:rPr>
            <w:rStyle w:val="Hyperlink"/>
            <w:rFonts w:eastAsiaTheme="minorEastAsia"/>
            <w:lang w:eastAsia="zh-CN"/>
          </w:rPr>
          <w:t>7</w:t>
        </w:r>
        <w:r w:rsidR="00BC2DE3" w:rsidRPr="00BC6CEF">
          <w:rPr>
            <w:rFonts w:eastAsiaTheme="minorEastAsia"/>
            <w:sz w:val="22"/>
            <w:szCs w:val="22"/>
            <w:lang w:eastAsia="zh-CN"/>
          </w:rPr>
          <w:tab/>
        </w:r>
        <w:r w:rsidR="00BC2DE3" w:rsidRPr="00BC6CEF">
          <w:rPr>
            <w:rStyle w:val="Hyperlink"/>
            <w:rFonts w:eastAsiaTheme="minorEastAsia"/>
            <w:lang w:eastAsia="zh-CN"/>
          </w:rPr>
          <w:t>TSAG 2017-2020</w:t>
        </w:r>
        <w:r w:rsidR="00BC2DE3" w:rsidRPr="00BC6CEF">
          <w:rPr>
            <w:rStyle w:val="Hyperlink"/>
            <w:rFonts w:eastAsiaTheme="minorEastAsia"/>
            <w:lang w:eastAsia="zh-CN"/>
          </w:rPr>
          <w:t>年研究期工作的组织</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_Toc488069312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5</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3" w:history="1">
        <w:r w:rsidR="00BC2DE3" w:rsidRPr="00BC6CEF">
          <w:rPr>
            <w:rStyle w:val="Hyperlink"/>
            <w:rFonts w:eastAsiaTheme="minorEastAsia"/>
            <w:lang w:eastAsia="zh-CN"/>
          </w:rPr>
          <w:t>8</w:t>
        </w:r>
        <w:r w:rsidR="00BC2DE3" w:rsidRPr="00BC6CEF">
          <w:rPr>
            <w:rFonts w:eastAsiaTheme="minorEastAsia"/>
            <w:sz w:val="22"/>
            <w:szCs w:val="22"/>
            <w:lang w:eastAsia="zh-CN"/>
          </w:rPr>
          <w:tab/>
        </w:r>
        <w:r w:rsidR="00BC2DE3" w:rsidRPr="00BC6CEF">
          <w:rPr>
            <w:rStyle w:val="Hyperlink"/>
            <w:rFonts w:eastAsiaTheme="minorEastAsia"/>
            <w:lang w:eastAsia="zh-CN"/>
          </w:rPr>
          <w:t>词汇标准化委员会（</w:t>
        </w:r>
        <w:r w:rsidR="00BC2DE3" w:rsidRPr="00BC6CEF">
          <w:rPr>
            <w:rStyle w:val="Hyperlink"/>
            <w:rFonts w:eastAsiaTheme="minorEastAsia"/>
            <w:lang w:eastAsia="zh-CN"/>
          </w:rPr>
          <w:t>SCV</w:t>
        </w:r>
        <w:r w:rsidR="00BC2DE3" w:rsidRPr="00BC6CEF">
          <w:rPr>
            <w:rStyle w:val="Hyperlink"/>
            <w:rFonts w:eastAsiaTheme="minorEastAsia"/>
            <w:lang w:eastAsia="zh-CN"/>
          </w:rPr>
          <w:t>）的更多任命</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_Toc488069313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6</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4" w:history="1">
        <w:r w:rsidR="00BC2DE3" w:rsidRPr="00BC6CEF">
          <w:rPr>
            <w:rStyle w:val="Hyperlink"/>
            <w:rFonts w:eastAsiaTheme="minorEastAsia"/>
            <w:lang w:eastAsia="zh-CN"/>
          </w:rPr>
          <w:t>9</w:t>
        </w:r>
        <w:r w:rsidR="00BC2DE3" w:rsidRPr="00BC6CEF">
          <w:rPr>
            <w:rFonts w:eastAsiaTheme="minorEastAsia"/>
            <w:sz w:val="22"/>
            <w:szCs w:val="22"/>
            <w:lang w:eastAsia="zh-CN"/>
          </w:rPr>
          <w:tab/>
        </w:r>
        <w:r w:rsidR="00BC2DE3" w:rsidRPr="00BC6CEF">
          <w:rPr>
            <w:rStyle w:val="Hyperlink"/>
            <w:rFonts w:eastAsiaTheme="minorEastAsia"/>
            <w:lang w:eastAsia="zh-CN"/>
          </w:rPr>
          <w:t>焦点组</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_Toc488069314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6</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5" w:history="1">
        <w:r w:rsidR="00BC2DE3" w:rsidRPr="00BC6CEF">
          <w:rPr>
            <w:rStyle w:val="Hyperlink"/>
            <w:rFonts w:eastAsiaTheme="minorEastAsia"/>
            <w:lang w:eastAsia="zh-CN"/>
          </w:rPr>
          <w:t>10</w:t>
        </w:r>
        <w:r w:rsidR="00BC2DE3" w:rsidRPr="00BC6CEF">
          <w:rPr>
            <w:rFonts w:eastAsiaTheme="minorEastAsia"/>
            <w:sz w:val="22"/>
            <w:szCs w:val="22"/>
            <w:lang w:eastAsia="zh-CN"/>
          </w:rPr>
          <w:tab/>
        </w:r>
        <w:r w:rsidR="00BC2DE3" w:rsidRPr="00BC6CEF">
          <w:rPr>
            <w:rStyle w:val="Hyperlink"/>
            <w:rFonts w:eastAsiaTheme="minorEastAsia"/>
            <w:lang w:eastAsia="zh-CN"/>
          </w:rPr>
          <w:t>战略和运作规划</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_Toc488069315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7</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6" w:history="1">
        <w:r w:rsidR="00BC2DE3" w:rsidRPr="00BC6CEF">
          <w:rPr>
            <w:rStyle w:val="Hyperlink"/>
            <w:rFonts w:eastAsiaTheme="minorEastAsia"/>
            <w:lang w:eastAsia="zh-CN"/>
          </w:rPr>
          <w:t>11</w:t>
        </w:r>
        <w:r w:rsidR="00BC2DE3" w:rsidRPr="00BC6CEF">
          <w:rPr>
            <w:rFonts w:eastAsiaTheme="minorEastAsia"/>
            <w:sz w:val="22"/>
            <w:szCs w:val="22"/>
            <w:lang w:eastAsia="zh-CN"/>
          </w:rPr>
          <w:tab/>
        </w:r>
        <w:r w:rsidR="00BC2DE3" w:rsidRPr="00BC6CEF">
          <w:rPr>
            <w:rStyle w:val="Hyperlink"/>
            <w:rFonts w:eastAsiaTheme="minorEastAsia"/>
            <w:lang w:eastAsia="zh-CN"/>
          </w:rPr>
          <w:t>鼓励部门成员为</w:t>
        </w:r>
        <w:r w:rsidR="00BC2DE3" w:rsidRPr="00BC6CEF">
          <w:rPr>
            <w:rStyle w:val="Hyperlink"/>
            <w:rFonts w:eastAsiaTheme="minorEastAsia"/>
            <w:lang w:eastAsia="zh-CN"/>
          </w:rPr>
          <w:t>ITU-T</w:t>
        </w:r>
        <w:r w:rsidR="00BC2DE3" w:rsidRPr="00BC6CEF">
          <w:rPr>
            <w:rStyle w:val="Hyperlink"/>
            <w:rFonts w:eastAsiaTheme="minorEastAsia"/>
            <w:lang w:eastAsia="zh-CN"/>
          </w:rPr>
          <w:t>提供文稿</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_Toc488069316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8</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7" w:history="1">
        <w:r w:rsidR="00BC2DE3" w:rsidRPr="00BC6CEF">
          <w:rPr>
            <w:rStyle w:val="Hyperlink"/>
            <w:rFonts w:eastAsiaTheme="minorEastAsia"/>
            <w:lang w:eastAsia="zh-CN"/>
          </w:rPr>
          <w:t>12</w:t>
        </w:r>
        <w:r w:rsidR="00BC2DE3" w:rsidRPr="00BC6CEF">
          <w:rPr>
            <w:rFonts w:eastAsiaTheme="minorEastAsia"/>
            <w:sz w:val="22"/>
            <w:szCs w:val="22"/>
            <w:lang w:eastAsia="zh-CN"/>
          </w:rPr>
          <w:tab/>
        </w:r>
        <w:r w:rsidR="00BC2DE3" w:rsidRPr="00BC6CEF">
          <w:rPr>
            <w:rStyle w:val="Hyperlink"/>
            <w:rFonts w:eastAsiaTheme="minorEastAsia"/>
            <w:lang w:eastAsia="zh-CN"/>
          </w:rPr>
          <w:t>《国际电信规则》（</w:t>
        </w:r>
        <w:r w:rsidR="00BC2DE3" w:rsidRPr="00BC6CEF">
          <w:rPr>
            <w:rStyle w:val="Hyperlink"/>
            <w:rFonts w:eastAsiaTheme="minorEastAsia"/>
            <w:lang w:eastAsia="zh-CN"/>
          </w:rPr>
          <w:t>ITR</w:t>
        </w:r>
        <w:r w:rsidR="00BC2DE3" w:rsidRPr="00BC6CEF">
          <w:rPr>
            <w:rStyle w:val="Hyperlink"/>
            <w:rFonts w:eastAsiaTheme="minorEastAsia"/>
            <w:lang w:eastAsia="zh-CN"/>
          </w:rPr>
          <w:t>）</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_Toc488069317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8</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8" w:history="1">
        <w:r w:rsidR="00BC2DE3" w:rsidRPr="00BC6CEF">
          <w:rPr>
            <w:rStyle w:val="Hyperlink"/>
            <w:rFonts w:eastAsiaTheme="minorEastAsia"/>
            <w:lang w:eastAsia="zh-CN"/>
          </w:rPr>
          <w:t>13</w:t>
        </w:r>
        <w:r w:rsidR="00BC2DE3" w:rsidRPr="00BC6CEF">
          <w:rPr>
            <w:rFonts w:eastAsiaTheme="minorEastAsia"/>
            <w:sz w:val="22"/>
            <w:szCs w:val="22"/>
            <w:lang w:eastAsia="zh-CN"/>
          </w:rPr>
          <w:tab/>
        </w:r>
        <w:r w:rsidR="00BC2DE3" w:rsidRPr="00BC6CEF">
          <w:rPr>
            <w:rStyle w:val="Hyperlink"/>
            <w:rFonts w:eastAsiaTheme="minorEastAsia"/>
            <w:lang w:eastAsia="zh-CN"/>
          </w:rPr>
          <w:t>知识产权（</w:t>
        </w:r>
        <w:r w:rsidR="00BC2DE3" w:rsidRPr="00BC6CEF">
          <w:rPr>
            <w:rStyle w:val="Hyperlink"/>
            <w:rFonts w:eastAsiaTheme="minorEastAsia"/>
            <w:lang w:eastAsia="zh-CN"/>
          </w:rPr>
          <w:t>IPR</w:t>
        </w:r>
        <w:r w:rsidR="00BC2DE3" w:rsidRPr="00BC6CEF">
          <w:rPr>
            <w:rStyle w:val="Hyperlink"/>
            <w:rFonts w:eastAsiaTheme="minorEastAsia"/>
            <w:lang w:eastAsia="zh-CN"/>
          </w:rPr>
          <w:t>）</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_Toc488069318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8</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19" w:history="1">
        <w:r w:rsidR="00BC2DE3" w:rsidRPr="00BC6CEF">
          <w:rPr>
            <w:rStyle w:val="Hyperlink"/>
            <w:rFonts w:eastAsiaTheme="minorEastAsia"/>
            <w:lang w:eastAsia="zh-CN"/>
          </w:rPr>
          <w:t>14</w:t>
        </w:r>
        <w:r w:rsidR="00BC2DE3" w:rsidRPr="00BC6CEF">
          <w:rPr>
            <w:rFonts w:eastAsiaTheme="minorEastAsia"/>
            <w:sz w:val="22"/>
            <w:szCs w:val="22"/>
            <w:lang w:eastAsia="zh-CN"/>
          </w:rPr>
          <w:tab/>
        </w:r>
        <w:r w:rsidR="00BC2DE3" w:rsidRPr="00BC6CEF">
          <w:rPr>
            <w:rStyle w:val="Hyperlink"/>
            <w:rFonts w:eastAsiaTheme="minorEastAsia"/>
            <w:lang w:eastAsia="zh-CN"/>
          </w:rPr>
          <w:t>关于号码分配的最新信息</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_Toc488069319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9</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20" w:history="1">
        <w:r w:rsidR="00BC2DE3" w:rsidRPr="00BC6CEF">
          <w:rPr>
            <w:rStyle w:val="Hyperlink"/>
            <w:rFonts w:eastAsiaTheme="minorEastAsia"/>
            <w:lang w:eastAsia="zh-CN"/>
          </w:rPr>
          <w:t>15</w:t>
        </w:r>
        <w:r w:rsidR="00BC2DE3" w:rsidRPr="00BC6CEF">
          <w:rPr>
            <w:rFonts w:eastAsiaTheme="minorEastAsia"/>
            <w:sz w:val="22"/>
            <w:szCs w:val="22"/>
            <w:lang w:eastAsia="zh-CN"/>
          </w:rPr>
          <w:tab/>
        </w:r>
        <w:r w:rsidR="00BC2DE3" w:rsidRPr="00BC6CEF">
          <w:rPr>
            <w:rStyle w:val="Hyperlink"/>
            <w:rFonts w:eastAsiaTheme="minorEastAsia"/>
            <w:lang w:eastAsia="zh-CN"/>
          </w:rPr>
          <w:t>信息社会世界峰会（</w:t>
        </w:r>
        <w:r w:rsidR="00BC2DE3" w:rsidRPr="00BC6CEF">
          <w:rPr>
            <w:rStyle w:val="Hyperlink"/>
            <w:rFonts w:eastAsiaTheme="minorEastAsia"/>
            <w:lang w:eastAsia="zh-CN"/>
          </w:rPr>
          <w:t>WSIS</w:t>
        </w:r>
        <w:r w:rsidR="00BC2DE3" w:rsidRPr="00BC6CEF">
          <w:rPr>
            <w:rStyle w:val="Hyperlink"/>
            <w:rFonts w:eastAsiaTheme="minorEastAsia"/>
            <w:lang w:eastAsia="zh-CN"/>
          </w:rPr>
          <w:t>）和可持续发展目标</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_Toc488069320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9</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21" w:history="1">
        <w:r w:rsidR="00BC2DE3" w:rsidRPr="00BC6CEF">
          <w:rPr>
            <w:rStyle w:val="Hyperlink"/>
            <w:rFonts w:eastAsiaTheme="minorEastAsia"/>
            <w:lang w:eastAsia="zh-CN"/>
          </w:rPr>
          <w:t>16</w:t>
        </w:r>
        <w:r w:rsidR="00BC2DE3" w:rsidRPr="00BC6CEF">
          <w:rPr>
            <w:rFonts w:eastAsiaTheme="minorEastAsia"/>
            <w:sz w:val="22"/>
            <w:szCs w:val="22"/>
            <w:lang w:eastAsia="zh-CN"/>
          </w:rPr>
          <w:tab/>
        </w:r>
        <w:r w:rsidR="00BC2DE3" w:rsidRPr="00BC6CEF">
          <w:rPr>
            <w:rStyle w:val="Hyperlink"/>
            <w:rFonts w:eastAsiaTheme="minorEastAsia"/>
            <w:lang w:eastAsia="zh-CN"/>
          </w:rPr>
          <w:t>ITU</w:t>
        </w:r>
        <w:r w:rsidR="00BC2DE3" w:rsidRPr="00BC6CEF">
          <w:rPr>
            <w:rStyle w:val="Hyperlink"/>
            <w:rFonts w:eastAsiaTheme="minorEastAsia"/>
            <w:lang w:eastAsia="zh-CN"/>
          </w:rPr>
          <w:t>期刊</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_Toc488069321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9</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22" w:history="1">
        <w:r w:rsidR="00BC2DE3" w:rsidRPr="00BC6CEF">
          <w:rPr>
            <w:rStyle w:val="Hyperlink"/>
            <w:rFonts w:eastAsiaTheme="minorEastAsia"/>
            <w:lang w:eastAsia="zh-CN"/>
          </w:rPr>
          <w:t>17</w:t>
        </w:r>
        <w:r w:rsidR="00BC2DE3" w:rsidRPr="00BC6CEF">
          <w:rPr>
            <w:rFonts w:eastAsiaTheme="minorEastAsia"/>
            <w:sz w:val="22"/>
            <w:szCs w:val="22"/>
            <w:lang w:eastAsia="zh-CN"/>
          </w:rPr>
          <w:tab/>
        </w:r>
        <w:r w:rsidR="00BC2DE3" w:rsidRPr="00BC6CEF">
          <w:rPr>
            <w:rStyle w:val="Hyperlink"/>
            <w:rFonts w:eastAsiaTheme="minorEastAsia"/>
            <w:lang w:val="en-US" w:eastAsia="zh-CN"/>
          </w:rPr>
          <w:t>缩小标准化工作差距</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_Toc488069322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9</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23" w:history="1">
        <w:r w:rsidR="00BC2DE3" w:rsidRPr="00BC6CEF">
          <w:rPr>
            <w:rStyle w:val="Hyperlink"/>
            <w:rFonts w:eastAsiaTheme="minorEastAsia"/>
            <w:lang w:eastAsia="zh-CN"/>
          </w:rPr>
          <w:t>18</w:t>
        </w:r>
        <w:r w:rsidR="00BC2DE3" w:rsidRPr="00BC6CEF">
          <w:rPr>
            <w:rFonts w:eastAsiaTheme="minorEastAsia"/>
            <w:sz w:val="22"/>
            <w:szCs w:val="22"/>
            <w:lang w:eastAsia="zh-CN"/>
          </w:rPr>
          <w:tab/>
        </w:r>
        <w:r w:rsidR="00BC2DE3" w:rsidRPr="00BC6CEF">
          <w:rPr>
            <w:rStyle w:val="Hyperlink"/>
            <w:rFonts w:eastAsiaTheme="minorEastAsia"/>
            <w:lang w:eastAsia="zh-CN"/>
          </w:rPr>
          <w:t>无障碍获取</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_Toc488069323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10</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24" w:history="1">
        <w:r w:rsidR="00BC2DE3" w:rsidRPr="00BC6CEF">
          <w:rPr>
            <w:rStyle w:val="Hyperlink"/>
            <w:rFonts w:eastAsiaTheme="minorEastAsia"/>
            <w:lang w:eastAsia="zh-CN"/>
          </w:rPr>
          <w:t>19</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报告人组的结果</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_Toc488069324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10</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25" w:history="1">
        <w:r w:rsidR="00BC2DE3" w:rsidRPr="00BC6CEF">
          <w:rPr>
            <w:rStyle w:val="Hyperlink"/>
            <w:rFonts w:eastAsiaTheme="minorEastAsia"/>
            <w:lang w:eastAsia="zh-CN"/>
          </w:rPr>
          <w:t>19.1</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标准化战略报告人组（</w:t>
        </w:r>
        <w:r w:rsidR="00BC2DE3" w:rsidRPr="00BC6CEF">
          <w:rPr>
            <w:rStyle w:val="Hyperlink"/>
            <w:rFonts w:eastAsiaTheme="minorEastAsia"/>
            <w:lang w:eastAsia="zh-CN"/>
          </w:rPr>
          <w:t>RG-StdsStrat</w:t>
        </w:r>
        <w:r w:rsidR="00BC2DE3" w:rsidRPr="00BC6CEF">
          <w:rPr>
            <w:rStyle w:val="Hyperlink"/>
            <w:rFonts w:eastAsiaTheme="minorEastAsia"/>
            <w:lang w:eastAsia="zh-CN"/>
          </w:rPr>
          <w:t>）</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_Toc488069325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10</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26" w:history="1">
        <w:r w:rsidR="00BC2DE3" w:rsidRPr="00BC6CEF">
          <w:rPr>
            <w:rStyle w:val="Hyperlink"/>
            <w:rFonts w:eastAsiaTheme="minorEastAsia"/>
            <w:lang w:eastAsia="zh-CN"/>
          </w:rPr>
          <w:t>19.2</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工作计划报告人组（</w:t>
        </w:r>
        <w:r w:rsidR="00BC2DE3" w:rsidRPr="00BC6CEF">
          <w:rPr>
            <w:rStyle w:val="Hyperlink"/>
            <w:rFonts w:eastAsiaTheme="minorEastAsia"/>
            <w:lang w:eastAsia="zh-CN"/>
          </w:rPr>
          <w:t>RG-WP</w:t>
        </w:r>
        <w:r w:rsidR="00BC2DE3" w:rsidRPr="00BC6CEF">
          <w:rPr>
            <w:rStyle w:val="Hyperlink"/>
            <w:rFonts w:eastAsiaTheme="minorEastAsia"/>
            <w:lang w:eastAsia="zh-CN"/>
          </w:rPr>
          <w:t>）</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_Toc488069326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11</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27" w:history="1">
        <w:r w:rsidR="00BC2DE3" w:rsidRPr="00BC6CEF">
          <w:rPr>
            <w:rStyle w:val="Hyperlink"/>
            <w:rFonts w:eastAsiaTheme="minorEastAsia"/>
            <w:lang w:eastAsia="zh-CN"/>
          </w:rPr>
          <w:t>19.3</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工作方法报告人组（</w:t>
        </w:r>
        <w:r w:rsidR="00BC2DE3" w:rsidRPr="00BC6CEF">
          <w:rPr>
            <w:rStyle w:val="Hyperlink"/>
            <w:rFonts w:eastAsiaTheme="minorEastAsia"/>
            <w:lang w:eastAsia="zh-CN"/>
          </w:rPr>
          <w:t>RG-WM</w:t>
        </w:r>
        <w:r w:rsidR="00BC2DE3" w:rsidRPr="00BC6CEF">
          <w:rPr>
            <w:rStyle w:val="Hyperlink"/>
            <w:rFonts w:eastAsiaTheme="minorEastAsia"/>
            <w:lang w:eastAsia="zh-CN"/>
          </w:rPr>
          <w:t>）</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_Toc488069327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12</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28" w:history="1">
        <w:r w:rsidR="00BC2DE3" w:rsidRPr="00BC6CEF">
          <w:rPr>
            <w:rStyle w:val="Hyperlink"/>
            <w:rFonts w:eastAsiaTheme="minorEastAsia"/>
            <w:lang w:eastAsia="zh-CN"/>
          </w:rPr>
          <w:t>19.4</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加强合作报告人组（</w:t>
        </w:r>
        <w:r w:rsidR="00BC2DE3" w:rsidRPr="00BC6CEF">
          <w:rPr>
            <w:rStyle w:val="Hyperlink"/>
            <w:rFonts w:eastAsiaTheme="minorEastAsia"/>
            <w:lang w:eastAsia="zh-CN"/>
          </w:rPr>
          <w:t>RG-SC</w:t>
        </w:r>
        <w:r w:rsidR="00BC2DE3" w:rsidRPr="00BC6CEF">
          <w:rPr>
            <w:rStyle w:val="Hyperlink"/>
            <w:rFonts w:eastAsiaTheme="minorEastAsia"/>
            <w:lang w:eastAsia="zh-CN"/>
          </w:rPr>
          <w:t>）</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_Toc488069328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13</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29" w:history="1">
        <w:r w:rsidR="00BC2DE3" w:rsidRPr="00BC6CEF">
          <w:rPr>
            <w:rStyle w:val="Hyperlink"/>
            <w:rFonts w:eastAsiaTheme="minorEastAsia"/>
            <w:lang w:eastAsia="zh-CN"/>
          </w:rPr>
          <w:t>19.5</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战略和运作规划报告人组（</w:t>
        </w:r>
        <w:r w:rsidR="00BC2DE3" w:rsidRPr="00BC6CEF">
          <w:rPr>
            <w:rStyle w:val="Hyperlink"/>
            <w:rFonts w:eastAsiaTheme="minorEastAsia"/>
            <w:lang w:eastAsia="zh-CN"/>
          </w:rPr>
          <w:t>RG-SOP</w:t>
        </w:r>
        <w:r w:rsidR="00BC2DE3" w:rsidRPr="00BC6CEF">
          <w:rPr>
            <w:rStyle w:val="Hyperlink"/>
            <w:rFonts w:eastAsiaTheme="minorEastAsia"/>
            <w:lang w:eastAsia="zh-CN"/>
          </w:rPr>
          <w:t>）</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_Toc488069329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13</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0" w:history="1">
        <w:r w:rsidR="00BC2DE3" w:rsidRPr="00BC6CEF">
          <w:rPr>
            <w:rStyle w:val="Hyperlink"/>
            <w:rFonts w:eastAsiaTheme="minorEastAsia"/>
            <w:lang w:eastAsia="zh-CN"/>
          </w:rPr>
          <w:t>20</w:t>
        </w:r>
        <w:r w:rsidR="00BC2DE3" w:rsidRPr="00BC6CEF">
          <w:rPr>
            <w:rFonts w:eastAsiaTheme="minorEastAsia"/>
            <w:sz w:val="22"/>
            <w:szCs w:val="22"/>
            <w:lang w:eastAsia="zh-CN"/>
          </w:rPr>
          <w:tab/>
        </w:r>
        <w:r w:rsidR="00BC2DE3" w:rsidRPr="00BC6CEF">
          <w:rPr>
            <w:rStyle w:val="Hyperlink"/>
            <w:rFonts w:eastAsiaTheme="minorEastAsia"/>
            <w:lang w:eastAsia="zh-CN"/>
          </w:rPr>
          <w:t>有待</w:t>
        </w:r>
        <w:r w:rsidR="00BC2DE3" w:rsidRPr="00BC6CEF">
          <w:rPr>
            <w:rStyle w:val="Hyperlink"/>
            <w:rFonts w:eastAsiaTheme="minorEastAsia"/>
            <w:lang w:eastAsia="zh-CN"/>
          </w:rPr>
          <w:t>TSAG</w:t>
        </w:r>
        <w:r w:rsidR="00BC2DE3" w:rsidRPr="00BC6CEF">
          <w:rPr>
            <w:rStyle w:val="Hyperlink"/>
            <w:rFonts w:eastAsiaTheme="minorEastAsia"/>
            <w:lang w:eastAsia="zh-CN"/>
          </w:rPr>
          <w:t>开展的更多行动</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_Toc488069330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13</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1" w:history="1">
        <w:r w:rsidR="00BC2DE3" w:rsidRPr="00BC6CEF">
          <w:rPr>
            <w:rStyle w:val="Hyperlink"/>
            <w:rFonts w:eastAsiaTheme="minorEastAsia"/>
            <w:lang w:eastAsia="zh-CN"/>
          </w:rPr>
          <w:t>21</w:t>
        </w:r>
        <w:r w:rsidR="00BC2DE3" w:rsidRPr="00BC6CEF">
          <w:rPr>
            <w:rFonts w:eastAsiaTheme="minorEastAsia"/>
            <w:sz w:val="22"/>
            <w:szCs w:val="22"/>
            <w:lang w:eastAsia="zh-CN"/>
          </w:rPr>
          <w:tab/>
        </w:r>
        <w:r w:rsidR="00BC2DE3" w:rsidRPr="00BC6CEF">
          <w:rPr>
            <w:rStyle w:val="Hyperlink"/>
            <w:rFonts w:eastAsiaTheme="minorEastAsia"/>
            <w:lang w:eastAsia="zh-CN"/>
          </w:rPr>
          <w:t>包括</w:t>
        </w:r>
        <w:r w:rsidR="00BC2DE3" w:rsidRPr="00BC6CEF">
          <w:rPr>
            <w:rStyle w:val="Hyperlink"/>
            <w:rFonts w:eastAsiaTheme="minorEastAsia"/>
            <w:lang w:eastAsia="zh-CN"/>
          </w:rPr>
          <w:t>TSAG</w:t>
        </w:r>
        <w:r w:rsidR="00BC2DE3" w:rsidRPr="00BC6CEF">
          <w:rPr>
            <w:rStyle w:val="Hyperlink"/>
            <w:rFonts w:eastAsiaTheme="minorEastAsia"/>
            <w:lang w:eastAsia="zh-CN"/>
          </w:rPr>
          <w:t>下次会议日期的</w:t>
        </w:r>
        <w:r w:rsidR="00BC2DE3" w:rsidRPr="00BC6CEF">
          <w:rPr>
            <w:rStyle w:val="Hyperlink"/>
            <w:rFonts w:eastAsiaTheme="minorEastAsia"/>
            <w:lang w:eastAsia="zh-CN"/>
          </w:rPr>
          <w:t>ITU-T</w:t>
        </w:r>
        <w:r w:rsidR="00BC2DE3" w:rsidRPr="00BC6CEF">
          <w:rPr>
            <w:rStyle w:val="Hyperlink"/>
            <w:rFonts w:eastAsiaTheme="minorEastAsia"/>
            <w:lang w:eastAsia="zh-CN"/>
          </w:rPr>
          <w:t>会议时间安排</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_Toc488069331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2" w:history="1">
        <w:r w:rsidR="00BC2DE3" w:rsidRPr="00BC6CEF">
          <w:rPr>
            <w:rStyle w:val="Hyperlink"/>
            <w:rFonts w:eastAsiaTheme="minorEastAsia"/>
            <w:lang w:eastAsia="zh-CN"/>
          </w:rPr>
          <w:t>22</w:t>
        </w:r>
        <w:r w:rsidR="00BC2DE3" w:rsidRPr="00BC6CEF">
          <w:rPr>
            <w:rFonts w:eastAsiaTheme="minorEastAsia"/>
            <w:sz w:val="22"/>
            <w:szCs w:val="22"/>
            <w:lang w:eastAsia="zh-CN"/>
          </w:rPr>
          <w:tab/>
        </w:r>
        <w:r w:rsidR="00BC2DE3" w:rsidRPr="00BC6CEF">
          <w:rPr>
            <w:rStyle w:val="Hyperlink"/>
            <w:rFonts w:eastAsiaTheme="minorEastAsia"/>
            <w:lang w:eastAsia="zh-CN"/>
          </w:rPr>
          <w:t>杂项</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_Toc488069332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3" w:history="1">
        <w:r w:rsidR="00BC2DE3" w:rsidRPr="00BC6CEF">
          <w:rPr>
            <w:rStyle w:val="Hyperlink"/>
            <w:rFonts w:eastAsiaTheme="minorEastAsia"/>
            <w:lang w:eastAsia="zh-CN"/>
          </w:rPr>
          <w:t>23</w:t>
        </w:r>
        <w:r w:rsidR="00BC2DE3" w:rsidRPr="00BC6CEF">
          <w:rPr>
            <w:rFonts w:eastAsiaTheme="minorEastAsia"/>
            <w:sz w:val="22"/>
            <w:szCs w:val="22"/>
            <w:lang w:eastAsia="zh-CN"/>
          </w:rPr>
          <w:tab/>
        </w:r>
        <w:r w:rsidR="00BC2DE3" w:rsidRPr="00BC6CEF">
          <w:rPr>
            <w:rStyle w:val="Hyperlink"/>
            <w:rFonts w:eastAsiaTheme="minorEastAsia"/>
            <w:lang w:eastAsia="zh-CN"/>
          </w:rPr>
          <w:t>其它事宜</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_Toc488069333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4" w:history="1">
        <w:r w:rsidR="00BC2DE3" w:rsidRPr="00BC6CEF">
          <w:rPr>
            <w:rStyle w:val="Hyperlink"/>
            <w:rFonts w:eastAsiaTheme="minorEastAsia"/>
            <w:lang w:eastAsia="zh-CN"/>
          </w:rPr>
          <w:t>24</w:t>
        </w:r>
        <w:r w:rsidR="00BC2DE3" w:rsidRPr="00BC6CEF">
          <w:rPr>
            <w:rFonts w:eastAsiaTheme="minorEastAsia"/>
            <w:sz w:val="22"/>
            <w:szCs w:val="22"/>
            <w:lang w:eastAsia="zh-CN"/>
          </w:rPr>
          <w:tab/>
        </w:r>
        <w:r w:rsidR="00BC2DE3" w:rsidRPr="00BC6CEF">
          <w:rPr>
            <w:rStyle w:val="Hyperlink"/>
            <w:rFonts w:eastAsiaTheme="minorEastAsia"/>
            <w:lang w:eastAsia="zh-CN"/>
          </w:rPr>
          <w:t>审议会议报告草案</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_Toc488069334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5" w:history="1">
        <w:r w:rsidR="00BC2DE3" w:rsidRPr="00BC6CEF">
          <w:rPr>
            <w:rStyle w:val="Hyperlink"/>
            <w:rFonts w:eastAsiaTheme="minorEastAsia"/>
            <w:lang w:eastAsia="zh-CN"/>
          </w:rPr>
          <w:t>25</w:t>
        </w:r>
        <w:r w:rsidR="00BC2DE3" w:rsidRPr="00BC6CEF">
          <w:rPr>
            <w:rFonts w:eastAsiaTheme="minorEastAsia"/>
            <w:sz w:val="22"/>
            <w:szCs w:val="22"/>
            <w:lang w:eastAsia="zh-CN"/>
          </w:rPr>
          <w:tab/>
        </w:r>
        <w:r w:rsidR="00BC2DE3" w:rsidRPr="00BC6CEF">
          <w:rPr>
            <w:rStyle w:val="Hyperlink"/>
            <w:rFonts w:eastAsiaTheme="minorEastAsia"/>
            <w:lang w:eastAsia="zh-CN"/>
          </w:rPr>
          <w:t>电信标准化局主任致闭幕辞</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_Toc488069335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6" w:history="1">
        <w:r w:rsidR="00BC2DE3" w:rsidRPr="00BC6CEF">
          <w:rPr>
            <w:rStyle w:val="Hyperlink"/>
            <w:rFonts w:eastAsiaTheme="minorEastAsia"/>
            <w:lang w:eastAsia="zh-CN"/>
          </w:rPr>
          <w:t>26</w:t>
        </w:r>
        <w:r w:rsidR="00BC2DE3" w:rsidRPr="00BC6CEF">
          <w:rPr>
            <w:rFonts w:eastAsiaTheme="minorEastAsia"/>
            <w:sz w:val="22"/>
            <w:szCs w:val="22"/>
            <w:lang w:eastAsia="zh-CN"/>
          </w:rPr>
          <w:tab/>
        </w:r>
        <w:r w:rsidR="00BC2DE3" w:rsidRPr="00BC6CEF">
          <w:rPr>
            <w:rStyle w:val="Hyperlink"/>
            <w:rFonts w:eastAsiaTheme="minorEastAsia"/>
            <w:lang w:eastAsia="zh-CN"/>
          </w:rPr>
          <w:t>会议结束</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_Toc488069336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14</w:t>
        </w:r>
        <w:r w:rsidR="00BC2DE3" w:rsidRPr="00BC6CEF">
          <w:rPr>
            <w:rFonts w:eastAsiaTheme="minorEastAsia"/>
            <w:webHidden/>
          </w:rPr>
          <w:fldChar w:fldCharType="end"/>
        </w:r>
      </w:hyperlink>
    </w:p>
    <w:p w:rsidR="00BC2DE3" w:rsidRPr="00BC6CEF" w:rsidRDefault="00B92493">
      <w:pPr>
        <w:pStyle w:val="TOC1"/>
        <w:rPr>
          <w:rFonts w:eastAsiaTheme="minorEastAsia"/>
          <w:sz w:val="22"/>
          <w:szCs w:val="22"/>
          <w:lang w:eastAsia="zh-CN"/>
        </w:rPr>
      </w:pPr>
      <w:hyperlink w:anchor="_Toc488069337" w:history="1">
        <w:r w:rsidR="00BC2DE3" w:rsidRPr="00BC6CEF">
          <w:rPr>
            <w:rStyle w:val="Hyperlink"/>
            <w:rFonts w:eastAsiaTheme="minorEastAsia"/>
            <w:lang w:eastAsia="zh-CN"/>
          </w:rPr>
          <w:t>附件</w:t>
        </w:r>
        <w:r w:rsidR="00BC2DE3" w:rsidRPr="00BC6CEF">
          <w:rPr>
            <w:rStyle w:val="Hyperlink"/>
            <w:rFonts w:eastAsiaTheme="minorEastAsia"/>
            <w:lang w:eastAsia="zh-CN"/>
          </w:rPr>
          <w:t>A TSAG</w:t>
        </w:r>
        <w:r w:rsidR="00BC2DE3" w:rsidRPr="00BC6CEF">
          <w:rPr>
            <w:rStyle w:val="Hyperlink"/>
            <w:rFonts w:eastAsiaTheme="minorEastAsia"/>
            <w:lang w:eastAsia="zh-CN"/>
          </w:rPr>
          <w:t>报告人组、其职责范围以及各报告人</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_Toc488069337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15</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38" w:history="1">
        <w:r w:rsidR="00BC2DE3" w:rsidRPr="00BC6CEF">
          <w:rPr>
            <w:rStyle w:val="Hyperlink"/>
            <w:rFonts w:eastAsiaTheme="minorEastAsia"/>
            <w:lang w:eastAsia="zh-CN"/>
          </w:rPr>
          <w:t>A.1</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标准化战略报告人组（</w:t>
        </w:r>
        <w:r w:rsidR="00BC2DE3" w:rsidRPr="00BC6CEF">
          <w:rPr>
            <w:rStyle w:val="Hyperlink"/>
            <w:rFonts w:eastAsiaTheme="minorEastAsia"/>
            <w:lang w:eastAsia="zh-CN"/>
          </w:rPr>
          <w:t>RG-StdsStrat</w:t>
        </w:r>
        <w:r w:rsidR="00BC2DE3" w:rsidRPr="00BC6CEF">
          <w:rPr>
            <w:rStyle w:val="Hyperlink"/>
            <w:rFonts w:eastAsiaTheme="minorEastAsia"/>
            <w:lang w:eastAsia="zh-CN"/>
          </w:rPr>
          <w:t>）</w:t>
        </w:r>
        <w:r w:rsidR="00BC6CEF" w:rsidRPr="00BC6CEF">
          <w:rPr>
            <w:rStyle w:val="Hyperlink"/>
            <w:rFonts w:eastAsiaTheme="minorEastAsia"/>
            <w:lang w:eastAsia="zh-CN"/>
          </w:rPr>
          <w:br/>
        </w:r>
        <w:r w:rsidR="00BC2DE3" w:rsidRPr="00BC6CEF">
          <w:rPr>
            <w:rStyle w:val="Hyperlink"/>
            <w:rFonts w:eastAsiaTheme="minorEastAsia"/>
            <w:kern w:val="36"/>
            <w:lang w:eastAsia="zh-CN"/>
          </w:rPr>
          <w:t>（参见</w:t>
        </w:r>
        <w:r w:rsidR="00BC2DE3" w:rsidRPr="00BC6CEF">
          <w:rPr>
            <w:rStyle w:val="Hyperlink"/>
            <w:rFonts w:eastAsiaTheme="minorEastAsia"/>
            <w:kern w:val="36"/>
            <w:lang w:eastAsia="zh-CN"/>
          </w:rPr>
          <w:t>TSAG R 7</w:t>
        </w:r>
        <w:r w:rsidR="00BC2DE3" w:rsidRPr="00BC6CEF">
          <w:rPr>
            <w:rStyle w:val="Hyperlink"/>
            <w:rFonts w:eastAsiaTheme="minorEastAsia"/>
            <w:kern w:val="36"/>
            <w:lang w:eastAsia="zh-CN"/>
          </w:rPr>
          <w:t>）</w:t>
        </w:r>
        <w:r w:rsidR="00BC2DE3" w:rsidRPr="00BC6CEF">
          <w:rPr>
            <w:rStyle w:val="Hyperlink"/>
            <w:rFonts w:eastAsiaTheme="minorEastAsia"/>
            <w:lang w:eastAsia="zh-CN"/>
          </w:rPr>
          <w:t>的职责范围</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_Toc488069338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16</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39" w:history="1">
        <w:r w:rsidR="00BC2DE3" w:rsidRPr="00BC6CEF">
          <w:rPr>
            <w:rStyle w:val="Hyperlink"/>
            <w:rFonts w:eastAsiaTheme="minorEastAsia"/>
            <w:lang w:eastAsia="zh-CN"/>
          </w:rPr>
          <w:t>A.2</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工作计划和研究组结构报告人组（</w:t>
        </w:r>
        <w:r w:rsidR="00BC2DE3" w:rsidRPr="00BC6CEF">
          <w:rPr>
            <w:rStyle w:val="Hyperlink"/>
            <w:rFonts w:eastAsiaTheme="minorEastAsia"/>
            <w:lang w:eastAsia="zh-CN"/>
          </w:rPr>
          <w:t>RG-WP</w:t>
        </w:r>
        <w:r w:rsidR="00BC2DE3" w:rsidRPr="00BC6CEF">
          <w:rPr>
            <w:rStyle w:val="Hyperlink"/>
            <w:rFonts w:eastAsiaTheme="minorEastAsia"/>
            <w:lang w:eastAsia="zh-CN"/>
          </w:rPr>
          <w:t>）的职责范围</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_Toc488069339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17</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40" w:history="1">
        <w:r w:rsidR="00BC2DE3" w:rsidRPr="00BC6CEF">
          <w:rPr>
            <w:rStyle w:val="Hyperlink"/>
            <w:rFonts w:eastAsiaTheme="minorEastAsia"/>
            <w:lang w:eastAsia="zh-CN"/>
          </w:rPr>
          <w:t>A.3</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工作方法报告人组（</w:t>
        </w:r>
        <w:r w:rsidR="00BC2DE3" w:rsidRPr="00BC6CEF">
          <w:rPr>
            <w:rStyle w:val="Hyperlink"/>
            <w:rFonts w:eastAsiaTheme="minorEastAsia"/>
            <w:lang w:eastAsia="zh-CN"/>
          </w:rPr>
          <w:t>RG-WM</w:t>
        </w:r>
        <w:r w:rsidR="00BC2DE3" w:rsidRPr="00BC6CEF">
          <w:rPr>
            <w:rStyle w:val="Hyperlink"/>
            <w:rFonts w:eastAsiaTheme="minorEastAsia"/>
            <w:lang w:eastAsia="zh-CN"/>
          </w:rPr>
          <w:t>）的职责范围</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_Toc488069340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17</w:t>
        </w:r>
        <w:r w:rsidR="00BC2DE3" w:rsidRPr="00BC6CEF">
          <w:rPr>
            <w:rFonts w:eastAsiaTheme="minorEastAsia"/>
            <w:webHidden/>
          </w:rPr>
          <w:fldChar w:fldCharType="end"/>
        </w:r>
      </w:hyperlink>
    </w:p>
    <w:p w:rsidR="00BC2DE3" w:rsidRPr="00BC6CEF" w:rsidRDefault="00B92493" w:rsidP="00AE6783">
      <w:pPr>
        <w:pStyle w:val="TOC2"/>
        <w:spacing w:before="120"/>
        <w:rPr>
          <w:rFonts w:eastAsiaTheme="minorEastAsia"/>
          <w:sz w:val="22"/>
          <w:szCs w:val="22"/>
          <w:lang w:eastAsia="zh-CN"/>
        </w:rPr>
      </w:pPr>
      <w:hyperlink w:anchor="_Toc488069341" w:history="1">
        <w:r w:rsidR="00BC2DE3" w:rsidRPr="00BC6CEF">
          <w:rPr>
            <w:rStyle w:val="Hyperlink"/>
            <w:rFonts w:eastAsiaTheme="minorEastAsia"/>
            <w:lang w:eastAsia="zh-CN"/>
          </w:rPr>
          <w:t>A.4</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加强协作报告人组（</w:t>
        </w:r>
        <w:r w:rsidR="00BC2DE3" w:rsidRPr="00BC6CEF">
          <w:rPr>
            <w:rStyle w:val="Hyperlink"/>
            <w:rFonts w:eastAsiaTheme="minorEastAsia"/>
            <w:lang w:eastAsia="zh-CN"/>
          </w:rPr>
          <w:t>RG-SC</w:t>
        </w:r>
        <w:r w:rsidR="00BC2DE3" w:rsidRPr="00BC6CEF">
          <w:rPr>
            <w:rStyle w:val="Hyperlink"/>
            <w:rFonts w:eastAsiaTheme="minorEastAsia"/>
            <w:lang w:eastAsia="zh-CN"/>
          </w:rPr>
          <w:t>）的职责范围</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_Toc488069341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18</w:t>
        </w:r>
        <w:r w:rsidR="00BC2DE3" w:rsidRPr="00BC6CEF">
          <w:rPr>
            <w:rFonts w:eastAsiaTheme="minorEastAsia"/>
            <w:webHidden/>
          </w:rPr>
          <w:fldChar w:fldCharType="end"/>
        </w:r>
      </w:hyperlink>
    </w:p>
    <w:p w:rsidR="00BC2DE3" w:rsidRDefault="00B92493" w:rsidP="00AE6783">
      <w:pPr>
        <w:pStyle w:val="TOC2"/>
        <w:spacing w:before="120"/>
        <w:rPr>
          <w:rFonts w:asciiTheme="minorHAnsi" w:eastAsiaTheme="minorEastAsia" w:hAnsiTheme="minorHAnsi" w:cstheme="minorBidi"/>
          <w:sz w:val="22"/>
          <w:szCs w:val="22"/>
          <w:lang w:eastAsia="zh-CN"/>
        </w:rPr>
      </w:pPr>
      <w:hyperlink w:anchor="_Toc488069342" w:history="1">
        <w:r w:rsidR="00BC2DE3" w:rsidRPr="00BC6CEF">
          <w:rPr>
            <w:rStyle w:val="Hyperlink"/>
            <w:rFonts w:eastAsiaTheme="minorEastAsia"/>
            <w:lang w:eastAsia="zh-CN"/>
          </w:rPr>
          <w:t>A.5</w:t>
        </w:r>
        <w:r w:rsidR="00BC2DE3" w:rsidRPr="00BC6CEF">
          <w:rPr>
            <w:rFonts w:eastAsiaTheme="minorEastAsia"/>
            <w:sz w:val="22"/>
            <w:szCs w:val="22"/>
            <w:lang w:eastAsia="zh-CN"/>
          </w:rPr>
          <w:tab/>
        </w:r>
        <w:r w:rsidR="00BC2DE3" w:rsidRPr="00BC6CEF">
          <w:rPr>
            <w:rStyle w:val="Hyperlink"/>
            <w:rFonts w:eastAsiaTheme="minorEastAsia"/>
            <w:lang w:eastAsia="zh-CN"/>
          </w:rPr>
          <w:t>TSAG</w:t>
        </w:r>
        <w:r w:rsidR="00BC2DE3" w:rsidRPr="00BC6CEF">
          <w:rPr>
            <w:rStyle w:val="Hyperlink"/>
            <w:rFonts w:eastAsiaTheme="minorEastAsia"/>
            <w:lang w:eastAsia="zh-CN"/>
          </w:rPr>
          <w:t>战略和动作规划报告人组（</w:t>
        </w:r>
        <w:r w:rsidR="00BC2DE3" w:rsidRPr="00BC6CEF">
          <w:rPr>
            <w:rStyle w:val="Hyperlink"/>
            <w:rFonts w:eastAsiaTheme="minorEastAsia"/>
            <w:lang w:eastAsia="zh-CN"/>
          </w:rPr>
          <w:t>RG-SOP</w:t>
        </w:r>
        <w:r w:rsidR="00BC2DE3" w:rsidRPr="00BC6CEF">
          <w:rPr>
            <w:rStyle w:val="Hyperlink"/>
            <w:rFonts w:eastAsiaTheme="minorEastAsia"/>
            <w:lang w:eastAsia="zh-CN"/>
          </w:rPr>
          <w:t>）的职责范围</w:t>
        </w:r>
        <w:r w:rsidR="00BC2DE3" w:rsidRPr="00BC6CEF">
          <w:rPr>
            <w:rFonts w:eastAsiaTheme="minorEastAsia"/>
            <w:webHidden/>
          </w:rPr>
          <w:tab/>
        </w:r>
        <w:r w:rsidR="00BC2DE3" w:rsidRPr="00BC6CEF">
          <w:rPr>
            <w:rFonts w:eastAsiaTheme="minorEastAsia"/>
            <w:webHidden/>
          </w:rPr>
          <w:fldChar w:fldCharType="begin"/>
        </w:r>
        <w:r w:rsidR="00BC2DE3" w:rsidRPr="00BC6CEF">
          <w:rPr>
            <w:rFonts w:eastAsiaTheme="minorEastAsia"/>
            <w:webHidden/>
          </w:rPr>
          <w:instrText xml:space="preserve"> PAGEREF _Toc488069342 \h </w:instrText>
        </w:r>
        <w:r w:rsidR="00BC2DE3" w:rsidRPr="00BC6CEF">
          <w:rPr>
            <w:rFonts w:eastAsiaTheme="minorEastAsia"/>
            <w:webHidden/>
          </w:rPr>
        </w:r>
        <w:r w:rsidR="00BC2DE3" w:rsidRPr="00BC6CEF">
          <w:rPr>
            <w:rFonts w:eastAsiaTheme="minorEastAsia"/>
            <w:webHidden/>
          </w:rPr>
          <w:fldChar w:fldCharType="separate"/>
        </w:r>
        <w:r w:rsidR="00040D3A">
          <w:rPr>
            <w:rFonts w:eastAsiaTheme="minorEastAsia"/>
            <w:webHidden/>
          </w:rPr>
          <w:t>18</w:t>
        </w:r>
        <w:r w:rsidR="00BC2DE3" w:rsidRPr="00BC6CEF">
          <w:rPr>
            <w:rFonts w:eastAsiaTheme="minorEastAsia"/>
            <w:webHidden/>
          </w:rPr>
          <w:fldChar w:fldCharType="end"/>
        </w:r>
      </w:hyperlink>
    </w:p>
    <w:p w:rsidR="00BC2DE3" w:rsidRDefault="00B92493">
      <w:pPr>
        <w:pStyle w:val="TOC1"/>
        <w:rPr>
          <w:rFonts w:asciiTheme="minorHAnsi" w:eastAsiaTheme="minorEastAsia" w:hAnsiTheme="minorHAnsi" w:cstheme="minorBidi"/>
          <w:sz w:val="22"/>
          <w:szCs w:val="22"/>
          <w:lang w:eastAsia="zh-CN"/>
        </w:rPr>
      </w:pPr>
      <w:hyperlink w:anchor="_Toc488069343" w:history="1">
        <w:r w:rsidR="00BC2DE3" w:rsidRPr="003A5CF2">
          <w:rPr>
            <w:rStyle w:val="Hyperlink"/>
            <w:rFonts w:ascii="SimSun" w:eastAsia="SimSun" w:hAnsi="SimSun" w:cs="SimSun" w:hint="eastAsia"/>
            <w:lang w:eastAsia="zh-CN"/>
          </w:rPr>
          <w:t>附件</w:t>
        </w:r>
        <w:r w:rsidR="00BC2DE3">
          <w:rPr>
            <w:rStyle w:val="Hyperlink"/>
            <w:lang w:eastAsia="zh-CN"/>
          </w:rPr>
          <w:t xml:space="preserve">B </w:t>
        </w:r>
        <w:r w:rsidR="00BC2DE3" w:rsidRPr="003A5CF2">
          <w:rPr>
            <w:rStyle w:val="Hyperlink"/>
            <w:lang w:eastAsia="zh-CN"/>
          </w:rPr>
          <w:t>TSAG</w:t>
        </w:r>
        <w:r w:rsidR="00BC2DE3" w:rsidRPr="003A5CF2">
          <w:rPr>
            <w:rStyle w:val="Hyperlink"/>
            <w:rFonts w:ascii="SimSun" w:eastAsia="SimSun" w:hAnsi="SimSun" w:cs="SimSun" w:hint="eastAsia"/>
            <w:lang w:eastAsia="zh-CN"/>
          </w:rPr>
          <w:t>报告人组成果总结</w:t>
        </w:r>
        <w:r w:rsidR="00BC2DE3">
          <w:rPr>
            <w:webHidden/>
          </w:rPr>
          <w:tab/>
        </w:r>
        <w:r w:rsidR="00BC2DE3">
          <w:rPr>
            <w:webHidden/>
          </w:rPr>
          <w:fldChar w:fldCharType="begin"/>
        </w:r>
        <w:r w:rsidR="00BC2DE3">
          <w:rPr>
            <w:webHidden/>
          </w:rPr>
          <w:instrText xml:space="preserve"> PAGEREF _Toc488069343 \h </w:instrText>
        </w:r>
        <w:r w:rsidR="00BC2DE3">
          <w:rPr>
            <w:webHidden/>
          </w:rPr>
        </w:r>
        <w:r w:rsidR="00BC2DE3">
          <w:rPr>
            <w:webHidden/>
          </w:rPr>
          <w:fldChar w:fldCharType="separate"/>
        </w:r>
        <w:r w:rsidR="00040D3A">
          <w:rPr>
            <w:webHidden/>
          </w:rPr>
          <w:t>19</w:t>
        </w:r>
        <w:r w:rsidR="00BC2DE3">
          <w:rPr>
            <w:webHidden/>
          </w:rPr>
          <w:fldChar w:fldCharType="end"/>
        </w:r>
      </w:hyperlink>
    </w:p>
    <w:p w:rsidR="00BC2DE3" w:rsidRDefault="00B92493" w:rsidP="00316251">
      <w:pPr>
        <w:pStyle w:val="TOC1"/>
        <w:rPr>
          <w:rFonts w:asciiTheme="minorHAnsi" w:eastAsiaTheme="minorEastAsia" w:hAnsiTheme="minorHAnsi" w:cstheme="minorBidi"/>
          <w:sz w:val="22"/>
          <w:szCs w:val="22"/>
          <w:lang w:eastAsia="zh-CN"/>
        </w:rPr>
      </w:pPr>
      <w:hyperlink w:anchor="_Toc488069344" w:history="1">
        <w:r w:rsidR="00BC2DE3" w:rsidRPr="003A5CF2">
          <w:rPr>
            <w:rStyle w:val="Hyperlink"/>
            <w:rFonts w:ascii="SimSun" w:eastAsia="SimSun" w:hAnsi="SimSun" w:cs="SimSun" w:hint="eastAsia"/>
            <w:lang w:eastAsia="zh-CN"/>
          </w:rPr>
          <w:t>附件</w:t>
        </w:r>
        <w:r w:rsidR="00BC2DE3">
          <w:rPr>
            <w:rStyle w:val="Hyperlink"/>
            <w:lang w:eastAsia="zh-CN"/>
          </w:rPr>
          <w:t xml:space="preserve">C </w:t>
        </w:r>
        <w:r w:rsidR="00BC2DE3" w:rsidRPr="003A5CF2">
          <w:rPr>
            <w:rStyle w:val="Hyperlink"/>
            <w:rFonts w:ascii="SimSun" w:eastAsia="SimSun" w:hAnsi="SimSun" w:hint="eastAsia"/>
            <w:lang w:val="en-US" w:eastAsia="zh-CN"/>
          </w:rPr>
          <w:t>包括数字法定货币焦点组（</w:t>
        </w:r>
        <w:r w:rsidR="00BC2DE3" w:rsidRPr="003A5CF2">
          <w:rPr>
            <w:rStyle w:val="Hyperlink"/>
            <w:lang w:eastAsia="zh-CN"/>
          </w:rPr>
          <w:t>FG DFC</w:t>
        </w:r>
        <w:r w:rsidR="00BC2DE3" w:rsidRPr="003A5CF2">
          <w:rPr>
            <w:rStyle w:val="Hyperlink"/>
            <w:rFonts w:ascii="SimSun" w:eastAsia="SimSun" w:hAnsi="SimSun" w:hint="eastAsia"/>
            <w:lang w:val="en-US" w:eastAsia="zh-CN"/>
          </w:rPr>
          <w:t>）在内的</w:t>
        </w:r>
        <w:r w:rsidR="00BC2DE3" w:rsidRPr="003A5CF2">
          <w:rPr>
            <w:rStyle w:val="Hyperlink"/>
            <w:rFonts w:cs="Segoe UI"/>
            <w:lang w:val="en-US" w:eastAsia="zh-CN"/>
          </w:rPr>
          <w:t>ITU-T</w:t>
        </w:r>
        <w:r w:rsidR="00BC2DE3" w:rsidRPr="003A5CF2">
          <w:rPr>
            <w:rStyle w:val="Hyperlink"/>
            <w:rFonts w:ascii="SimSun" w:eastAsia="SimSun" w:hAnsi="SimSun" w:cs="SimSun" w:hint="eastAsia"/>
            <w:lang w:val="en-US" w:eastAsia="zh-CN"/>
          </w:rPr>
          <w:t>焦点组的新职责范围</w:t>
        </w:r>
        <w:r w:rsidR="00BC2DE3">
          <w:rPr>
            <w:webHidden/>
          </w:rPr>
          <w:tab/>
        </w:r>
        <w:r w:rsidR="00BC2DE3">
          <w:rPr>
            <w:webHidden/>
          </w:rPr>
          <w:fldChar w:fldCharType="begin"/>
        </w:r>
        <w:r w:rsidR="00BC2DE3">
          <w:rPr>
            <w:webHidden/>
          </w:rPr>
          <w:instrText xml:space="preserve"> PAGEREF _Toc488069344 \h </w:instrText>
        </w:r>
        <w:r w:rsidR="00BC2DE3">
          <w:rPr>
            <w:webHidden/>
          </w:rPr>
        </w:r>
        <w:r w:rsidR="00BC2DE3">
          <w:rPr>
            <w:webHidden/>
          </w:rPr>
          <w:fldChar w:fldCharType="separate"/>
        </w:r>
        <w:r w:rsidR="00040D3A">
          <w:rPr>
            <w:webHidden/>
          </w:rPr>
          <w:t>21</w:t>
        </w:r>
        <w:r w:rsidR="00BC2DE3">
          <w:rPr>
            <w:webHidden/>
          </w:rPr>
          <w:fldChar w:fldCharType="end"/>
        </w:r>
      </w:hyperlink>
    </w:p>
    <w:p w:rsidR="00BC2DE3" w:rsidRDefault="00B92493" w:rsidP="00BC2DE3">
      <w:pPr>
        <w:pStyle w:val="TOC1"/>
        <w:rPr>
          <w:rFonts w:asciiTheme="minorHAnsi" w:eastAsiaTheme="minorEastAsia" w:hAnsiTheme="minorHAnsi" w:cstheme="minorBidi"/>
          <w:sz w:val="22"/>
          <w:szCs w:val="22"/>
          <w:lang w:eastAsia="zh-CN"/>
        </w:rPr>
      </w:pPr>
      <w:hyperlink w:anchor="_Toc488069349" w:history="1">
        <w:r w:rsidR="00BC2DE3" w:rsidRPr="003A5CF2">
          <w:rPr>
            <w:rStyle w:val="Hyperlink"/>
            <w:rFonts w:ascii="SimSun" w:eastAsia="SimSun" w:hAnsi="SimSun" w:cs="SimSun" w:hint="eastAsia"/>
            <w:lang w:eastAsia="zh-CN"/>
          </w:rPr>
          <w:t>附件</w:t>
        </w:r>
        <w:r w:rsidR="00BC2DE3">
          <w:rPr>
            <w:rStyle w:val="Hyperlink"/>
            <w:lang w:eastAsia="zh-CN"/>
          </w:rPr>
          <w:t xml:space="preserve">D </w:t>
        </w:r>
        <w:r w:rsidR="00BC2DE3" w:rsidRPr="003A5CF2">
          <w:rPr>
            <w:rStyle w:val="Hyperlink"/>
            <w:lang w:eastAsia="zh-CN"/>
          </w:rPr>
          <w:t>ITU-T</w:t>
        </w:r>
        <w:r w:rsidR="00BC2DE3" w:rsidRPr="003A5CF2">
          <w:rPr>
            <w:rStyle w:val="Hyperlink"/>
            <w:rFonts w:ascii="SimSun" w:eastAsia="SimSun" w:hAnsi="SimSun" w:cs="SimSun" w:hint="eastAsia"/>
            <w:lang w:eastAsia="zh-CN"/>
          </w:rPr>
          <w:t>分布式账本技术应用焦点组（</w:t>
        </w:r>
        <w:r w:rsidR="00BC2DE3" w:rsidRPr="003A5CF2">
          <w:rPr>
            <w:rStyle w:val="Hyperlink"/>
            <w:lang w:eastAsia="zh-CN"/>
          </w:rPr>
          <w:t>FG DLT</w:t>
        </w:r>
        <w:r w:rsidR="00BC2DE3" w:rsidRPr="003A5CF2">
          <w:rPr>
            <w:rStyle w:val="Hyperlink"/>
            <w:rFonts w:ascii="SimSun" w:eastAsia="SimSun" w:hAnsi="SimSun" w:cs="SimSun" w:hint="eastAsia"/>
            <w:lang w:eastAsia="zh-CN"/>
          </w:rPr>
          <w:t>）的职责范围</w:t>
        </w:r>
        <w:r w:rsidR="00BC2DE3">
          <w:rPr>
            <w:webHidden/>
          </w:rPr>
          <w:tab/>
        </w:r>
        <w:r w:rsidR="00BC2DE3">
          <w:rPr>
            <w:webHidden/>
          </w:rPr>
          <w:fldChar w:fldCharType="begin"/>
        </w:r>
        <w:r w:rsidR="00BC2DE3">
          <w:rPr>
            <w:webHidden/>
          </w:rPr>
          <w:instrText xml:space="preserve"> PAGEREF _Toc488069349 \h </w:instrText>
        </w:r>
        <w:r w:rsidR="00BC2DE3">
          <w:rPr>
            <w:webHidden/>
          </w:rPr>
        </w:r>
        <w:r w:rsidR="00BC2DE3">
          <w:rPr>
            <w:webHidden/>
          </w:rPr>
          <w:fldChar w:fldCharType="separate"/>
        </w:r>
        <w:r w:rsidR="00040D3A">
          <w:rPr>
            <w:webHidden/>
          </w:rPr>
          <w:t>24</w:t>
        </w:r>
        <w:r w:rsidR="00BC2DE3">
          <w:rPr>
            <w:webHidden/>
          </w:rPr>
          <w:fldChar w:fldCharType="end"/>
        </w:r>
      </w:hyperlink>
    </w:p>
    <w:p w:rsidR="00BC2DE3" w:rsidRDefault="00B92493" w:rsidP="00BC2DE3">
      <w:pPr>
        <w:pStyle w:val="TOC1"/>
        <w:rPr>
          <w:rFonts w:asciiTheme="minorHAnsi" w:eastAsiaTheme="minorEastAsia" w:hAnsiTheme="minorHAnsi" w:cstheme="minorBidi"/>
          <w:sz w:val="22"/>
          <w:szCs w:val="22"/>
          <w:lang w:eastAsia="zh-CN"/>
        </w:rPr>
      </w:pPr>
      <w:hyperlink w:anchor="_Toc488069369" w:history="1">
        <w:r w:rsidR="00BC2DE3" w:rsidRPr="003A5CF2">
          <w:rPr>
            <w:rStyle w:val="Hyperlink"/>
            <w:rFonts w:ascii="SimSun" w:eastAsia="SimSun" w:hAnsi="SimSun" w:cs="SimSun" w:hint="eastAsia"/>
            <w:lang w:eastAsia="zh-CN"/>
          </w:rPr>
          <w:t>附件</w:t>
        </w:r>
        <w:r w:rsidR="00BC2DE3">
          <w:rPr>
            <w:rStyle w:val="Hyperlink"/>
            <w:lang w:eastAsia="zh-CN"/>
          </w:rPr>
          <w:t xml:space="preserve">E </w:t>
        </w:r>
        <w:r w:rsidR="00BC2DE3" w:rsidRPr="003A5CF2">
          <w:rPr>
            <w:rStyle w:val="Hyperlink"/>
            <w:rFonts w:ascii="SimSun" w:eastAsia="SimSun" w:hAnsi="SimSun" w:cs="SimSun" w:hint="eastAsia"/>
            <w:lang w:eastAsia="zh-CN"/>
          </w:rPr>
          <w:t>无障碍获取和人为因素联合协调活动（</w:t>
        </w:r>
        <w:r w:rsidR="00BC2DE3" w:rsidRPr="003A5CF2">
          <w:rPr>
            <w:rStyle w:val="Hyperlink"/>
            <w:lang w:eastAsia="zh-CN"/>
          </w:rPr>
          <w:t>JCA-AHF</w:t>
        </w:r>
        <w:r w:rsidR="00BC2DE3" w:rsidRPr="003A5CF2">
          <w:rPr>
            <w:rStyle w:val="Hyperlink"/>
            <w:rFonts w:ascii="SimSun" w:eastAsia="SimSun" w:hAnsi="SimSun" w:cs="SimSun" w:hint="eastAsia"/>
            <w:lang w:eastAsia="zh-CN"/>
          </w:rPr>
          <w:t>）的经更新的职责范围</w:t>
        </w:r>
        <w:r w:rsidR="00BC2DE3">
          <w:rPr>
            <w:webHidden/>
          </w:rPr>
          <w:tab/>
        </w:r>
        <w:r w:rsidR="00BC2DE3">
          <w:rPr>
            <w:webHidden/>
          </w:rPr>
          <w:fldChar w:fldCharType="begin"/>
        </w:r>
        <w:r w:rsidR="00BC2DE3">
          <w:rPr>
            <w:webHidden/>
          </w:rPr>
          <w:instrText xml:space="preserve"> PAGEREF _Toc488069369 \h </w:instrText>
        </w:r>
        <w:r w:rsidR="00BC2DE3">
          <w:rPr>
            <w:webHidden/>
          </w:rPr>
        </w:r>
        <w:r w:rsidR="00BC2DE3">
          <w:rPr>
            <w:webHidden/>
          </w:rPr>
          <w:fldChar w:fldCharType="separate"/>
        </w:r>
        <w:r w:rsidR="00040D3A">
          <w:rPr>
            <w:webHidden/>
          </w:rPr>
          <w:t>28</w:t>
        </w:r>
        <w:r w:rsidR="00BC2DE3">
          <w:rPr>
            <w:webHidden/>
          </w:rPr>
          <w:fldChar w:fldCharType="end"/>
        </w:r>
      </w:hyperlink>
    </w:p>
    <w:p w:rsidR="00051A83" w:rsidRPr="00792C4E" w:rsidRDefault="00BC2DE3" w:rsidP="00051A83">
      <w:pPr>
        <w:spacing w:before="240"/>
        <w:rPr>
          <w:rFonts w:asciiTheme="majorBidi" w:hAnsiTheme="majorBidi" w:cstheme="majorBidi"/>
          <w:sz w:val="22"/>
          <w:szCs w:val="22"/>
        </w:rPr>
      </w:pPr>
      <w:r>
        <w:rPr>
          <w:rFonts w:asciiTheme="majorBidi" w:hAnsiTheme="majorBidi" w:cstheme="majorBidi"/>
          <w:sz w:val="22"/>
          <w:szCs w:val="22"/>
        </w:rPr>
        <w:fldChar w:fldCharType="end"/>
      </w:r>
    </w:p>
    <w:p w:rsidR="00571FEC" w:rsidRPr="00792C4E" w:rsidRDefault="00571FEC" w:rsidP="00571FEC">
      <w:pPr>
        <w:pStyle w:val="Heading1"/>
        <w:pageBreakBefore/>
        <w:rPr>
          <w:rFonts w:asciiTheme="majorBidi" w:hAnsiTheme="majorBidi" w:cstheme="majorBidi"/>
          <w:szCs w:val="24"/>
          <w:lang w:eastAsia="zh-CN"/>
        </w:rPr>
      </w:pPr>
      <w:bookmarkStart w:id="10" w:name="_Toc488069306"/>
      <w:r w:rsidRPr="002F2AF9">
        <w:rPr>
          <w:rFonts w:eastAsia="SimSun"/>
          <w:lang w:val="en-US" w:eastAsia="zh-CN"/>
        </w:rPr>
        <w:lastRenderedPageBreak/>
        <w:t>1</w:t>
      </w:r>
      <w:r w:rsidRPr="002F2AF9">
        <w:rPr>
          <w:rFonts w:eastAsia="SimSun"/>
          <w:lang w:val="en-US" w:eastAsia="zh-CN"/>
        </w:rPr>
        <w:tab/>
      </w:r>
      <w:r>
        <w:rPr>
          <w:lang w:val="en-US" w:eastAsia="zh-CN"/>
        </w:rPr>
        <w:t>TSAG</w:t>
      </w:r>
      <w:r>
        <w:rPr>
          <w:rFonts w:eastAsiaTheme="minorEastAsia" w:hint="eastAsia"/>
          <w:lang w:val="en-US" w:eastAsia="zh-CN"/>
        </w:rPr>
        <w:t>主席宣布</w:t>
      </w:r>
      <w:r w:rsidRPr="002F2AF9">
        <w:rPr>
          <w:rFonts w:eastAsia="SimSun" w:hint="eastAsia"/>
          <w:lang w:val="en-US" w:eastAsia="zh-CN"/>
        </w:rPr>
        <w:t>会议开幕</w:t>
      </w:r>
      <w:bookmarkEnd w:id="10"/>
    </w:p>
    <w:p w:rsidR="00571FEC" w:rsidRPr="00792C4E" w:rsidRDefault="00571FEC" w:rsidP="00D96815">
      <w:pPr>
        <w:ind w:firstLineChars="200" w:firstLine="480"/>
        <w:rPr>
          <w:highlight w:val="yellow"/>
        </w:rPr>
      </w:pPr>
      <w:r w:rsidRPr="00792C4E">
        <w:rPr>
          <w:rFonts w:asciiTheme="majorBidi" w:hAnsiTheme="majorBidi" w:cstheme="majorBidi"/>
        </w:rPr>
        <w:t>TSAG</w:t>
      </w:r>
      <w:r w:rsidR="00D96815">
        <w:rPr>
          <w:rFonts w:asciiTheme="majorBidi" w:hAnsiTheme="majorBidi" w:cstheme="majorBidi" w:hint="eastAsia"/>
          <w:lang w:eastAsia="zh-CN"/>
        </w:rPr>
        <w:t>主席</w:t>
      </w:r>
      <w:r w:rsidRPr="00792C4E">
        <w:rPr>
          <w:rFonts w:asciiTheme="majorBidi" w:hAnsiTheme="majorBidi" w:cstheme="majorBidi"/>
        </w:rPr>
        <w:t>Bruce Gracie</w:t>
      </w:r>
      <w:r w:rsidR="00D96815">
        <w:rPr>
          <w:rFonts w:asciiTheme="majorBidi" w:hAnsiTheme="majorBidi" w:cstheme="majorBidi" w:hint="eastAsia"/>
          <w:lang w:eastAsia="zh-CN"/>
        </w:rPr>
        <w:t>先生</w:t>
      </w:r>
      <w:r w:rsidR="00D96815">
        <w:rPr>
          <w:rFonts w:asciiTheme="majorBidi" w:hAnsiTheme="majorBidi" w:cstheme="majorBidi"/>
          <w:lang w:eastAsia="zh-CN"/>
        </w:rPr>
        <w:t>（爱立信加拿大公司）</w:t>
      </w:r>
      <w:r w:rsidR="00D96815">
        <w:rPr>
          <w:rFonts w:asciiTheme="majorBidi" w:hAnsiTheme="majorBidi" w:cstheme="majorBidi" w:hint="eastAsia"/>
          <w:lang w:eastAsia="zh-CN"/>
        </w:rPr>
        <w:t>欢迎</w:t>
      </w:r>
      <w:r w:rsidR="00D96815">
        <w:rPr>
          <w:rFonts w:asciiTheme="majorBidi" w:hAnsiTheme="majorBidi" w:cstheme="majorBidi"/>
          <w:lang w:eastAsia="zh-CN"/>
        </w:rPr>
        <w:t>与会代表参加于</w:t>
      </w:r>
      <w:r w:rsidR="00D96815">
        <w:rPr>
          <w:rFonts w:asciiTheme="majorBidi" w:hAnsiTheme="majorBidi" w:cstheme="majorBidi" w:hint="eastAsia"/>
          <w:lang w:eastAsia="zh-CN"/>
        </w:rPr>
        <w:t>2017</w:t>
      </w:r>
      <w:r w:rsidR="00D96815">
        <w:rPr>
          <w:rFonts w:asciiTheme="majorBidi" w:hAnsiTheme="majorBidi" w:cstheme="majorBidi" w:hint="eastAsia"/>
          <w:lang w:eastAsia="zh-CN"/>
        </w:rPr>
        <w:t>年</w:t>
      </w:r>
      <w:r w:rsidR="00D96815">
        <w:rPr>
          <w:rFonts w:asciiTheme="majorBidi" w:hAnsiTheme="majorBidi" w:cstheme="majorBidi" w:hint="eastAsia"/>
          <w:lang w:eastAsia="zh-CN"/>
        </w:rPr>
        <w:t>5</w:t>
      </w:r>
      <w:r w:rsidR="00D96815">
        <w:rPr>
          <w:rFonts w:asciiTheme="majorBidi" w:hAnsiTheme="majorBidi" w:cstheme="majorBidi" w:hint="eastAsia"/>
          <w:lang w:eastAsia="zh-CN"/>
        </w:rPr>
        <w:t>月</w:t>
      </w:r>
      <w:r w:rsidR="00D96815">
        <w:rPr>
          <w:rFonts w:asciiTheme="majorBidi" w:hAnsiTheme="majorBidi" w:cstheme="majorBidi" w:hint="eastAsia"/>
          <w:lang w:eastAsia="zh-CN"/>
        </w:rPr>
        <w:t>1-4</w:t>
      </w:r>
      <w:r w:rsidR="00D96815">
        <w:rPr>
          <w:rFonts w:asciiTheme="majorBidi" w:hAnsiTheme="majorBidi" w:cstheme="majorBidi" w:hint="eastAsia"/>
          <w:lang w:eastAsia="zh-CN"/>
        </w:rPr>
        <w:t>日</w:t>
      </w:r>
      <w:r w:rsidR="00D96815">
        <w:rPr>
          <w:rFonts w:asciiTheme="majorBidi" w:hAnsiTheme="majorBidi" w:cstheme="majorBidi"/>
          <w:lang w:eastAsia="zh-CN"/>
        </w:rPr>
        <w:t>在国际电联总部办公场所召开的</w:t>
      </w:r>
      <w:r w:rsidR="00D96815">
        <w:rPr>
          <w:rFonts w:asciiTheme="majorBidi" w:hAnsiTheme="majorBidi" w:cstheme="majorBidi" w:hint="eastAsia"/>
          <w:lang w:eastAsia="zh-CN"/>
        </w:rPr>
        <w:t>2017-2020</w:t>
      </w:r>
      <w:r w:rsidR="00D96815">
        <w:rPr>
          <w:rFonts w:asciiTheme="majorBidi" w:hAnsiTheme="majorBidi" w:cstheme="majorBidi" w:hint="eastAsia"/>
          <w:lang w:eastAsia="zh-CN"/>
        </w:rPr>
        <w:t>年</w:t>
      </w:r>
      <w:r w:rsidR="00D96815">
        <w:rPr>
          <w:rFonts w:asciiTheme="majorBidi" w:hAnsiTheme="majorBidi" w:cstheme="majorBidi"/>
          <w:lang w:eastAsia="zh-CN"/>
        </w:rPr>
        <w:t>研究期电信标准化顾问组（</w:t>
      </w:r>
      <w:r w:rsidR="00D96815">
        <w:rPr>
          <w:rFonts w:asciiTheme="majorBidi" w:hAnsiTheme="majorBidi" w:cstheme="majorBidi"/>
          <w:lang w:eastAsia="zh-CN"/>
        </w:rPr>
        <w:t>TSAG</w:t>
      </w:r>
      <w:r w:rsidR="00D96815">
        <w:rPr>
          <w:rFonts w:asciiTheme="majorBidi" w:hAnsiTheme="majorBidi" w:cstheme="majorBidi"/>
          <w:lang w:eastAsia="zh-CN"/>
        </w:rPr>
        <w:t>）的首次会议。</w:t>
      </w:r>
    </w:p>
    <w:p w:rsidR="00571FEC" w:rsidRPr="00792C4E" w:rsidRDefault="005E244E" w:rsidP="00E01DF0">
      <w:pPr>
        <w:pStyle w:val="enumlev1"/>
        <w:ind w:left="794" w:hanging="794"/>
      </w:pPr>
      <w:r w:rsidRPr="00890757">
        <w:rPr>
          <w:b/>
          <w:bCs/>
          <w:lang w:val="en-US"/>
        </w:rPr>
        <w:t>1.1</w:t>
      </w:r>
      <w:r>
        <w:rPr>
          <w:lang w:val="en-US"/>
        </w:rPr>
        <w:tab/>
      </w:r>
      <w:r w:rsidR="00420A13">
        <w:rPr>
          <w:rFonts w:hint="eastAsia"/>
          <w:lang w:val="fr-CH" w:bidi="ar-EG"/>
        </w:rPr>
        <w:t>此次</w:t>
      </w:r>
      <w:r w:rsidR="00420A13" w:rsidRPr="00661715">
        <w:rPr>
          <w:lang w:val="en-US" w:bidi="ar-EG"/>
        </w:rPr>
        <w:t>TSAG</w:t>
      </w:r>
      <w:r w:rsidR="00420A13">
        <w:rPr>
          <w:lang w:val="fr-CH" w:bidi="ar-EG"/>
        </w:rPr>
        <w:t>会议再次提供了实时字幕</w:t>
      </w:r>
      <w:r w:rsidR="00420A13">
        <w:rPr>
          <w:rFonts w:asciiTheme="minorEastAsia" w:hAnsiTheme="minorEastAsia" w:hint="eastAsia"/>
          <w:lang w:val="fr-CH" w:bidi="ar-EG"/>
        </w:rPr>
        <w:t>、</w:t>
      </w:r>
      <w:r w:rsidR="00420A13">
        <w:rPr>
          <w:rFonts w:hint="eastAsia"/>
          <w:lang w:val="fr-CH" w:bidi="ar-EG"/>
        </w:rPr>
        <w:t>六种</w:t>
      </w:r>
      <w:r w:rsidR="00420A13">
        <w:rPr>
          <w:lang w:val="fr-CH" w:bidi="ar-EG"/>
        </w:rPr>
        <w:t>语文的口译服务、远程参</w:t>
      </w:r>
      <w:r w:rsidR="00420A13">
        <w:rPr>
          <w:rFonts w:asciiTheme="minorEastAsia" w:hAnsiTheme="minorEastAsia" w:hint="eastAsia"/>
          <w:lang w:val="fr-CH" w:bidi="ar-EG"/>
        </w:rPr>
        <w:t>会</w:t>
      </w:r>
      <w:r w:rsidR="00420A13">
        <w:rPr>
          <w:lang w:val="fr-CH" w:bidi="ar-EG"/>
        </w:rPr>
        <w:t>以及网播。</w:t>
      </w:r>
      <w:r w:rsidR="00D3599A">
        <w:rPr>
          <w:rFonts w:hint="eastAsia"/>
          <w:lang w:val="fr-CH" w:bidi="ar-EG"/>
        </w:rPr>
        <w:t>还</w:t>
      </w:r>
      <w:r w:rsidR="00D3599A">
        <w:rPr>
          <w:lang w:val="fr-CH" w:bidi="ar-EG"/>
        </w:rPr>
        <w:t>为于</w:t>
      </w:r>
      <w:r w:rsidR="00D3599A">
        <w:rPr>
          <w:rFonts w:hint="eastAsia"/>
          <w:lang w:val="fr-CH" w:bidi="ar-EG"/>
        </w:rPr>
        <w:t>2017</w:t>
      </w:r>
      <w:r w:rsidR="00D3599A">
        <w:rPr>
          <w:rFonts w:hint="eastAsia"/>
          <w:lang w:val="fr-CH" w:bidi="ar-EG"/>
        </w:rPr>
        <w:t>年</w:t>
      </w:r>
      <w:r w:rsidR="00D3599A">
        <w:rPr>
          <w:rFonts w:hint="eastAsia"/>
          <w:lang w:val="fr-CH" w:bidi="ar-EG"/>
        </w:rPr>
        <w:t>5</w:t>
      </w:r>
      <w:r w:rsidR="00D3599A">
        <w:rPr>
          <w:rFonts w:hint="eastAsia"/>
          <w:lang w:val="fr-CH" w:bidi="ar-EG"/>
        </w:rPr>
        <w:t>月</w:t>
      </w:r>
      <w:r w:rsidR="00D3599A">
        <w:rPr>
          <w:rFonts w:hint="eastAsia"/>
          <w:lang w:val="fr-CH" w:bidi="ar-EG"/>
        </w:rPr>
        <w:t>2-3</w:t>
      </w:r>
      <w:r w:rsidR="00D3599A">
        <w:rPr>
          <w:rFonts w:hint="eastAsia"/>
          <w:lang w:val="fr-CH" w:bidi="ar-EG"/>
        </w:rPr>
        <w:t>日</w:t>
      </w:r>
      <w:r w:rsidR="00D3599A">
        <w:rPr>
          <w:lang w:val="fr-CH" w:bidi="ar-EG"/>
        </w:rPr>
        <w:t>举行的报告人组</w:t>
      </w:r>
      <w:r w:rsidR="00D3599A">
        <w:rPr>
          <w:rFonts w:hint="eastAsia"/>
          <w:lang w:val="fr-CH" w:bidi="ar-EG"/>
        </w:rPr>
        <w:t>会议</w:t>
      </w:r>
      <w:r w:rsidR="00D3599A">
        <w:rPr>
          <w:rFonts w:hint="eastAsia"/>
          <w:lang w:val="fr-CH" w:eastAsia="zh-CN" w:bidi="ar-EG"/>
        </w:rPr>
        <w:t>提供</w:t>
      </w:r>
      <w:r w:rsidR="00D3599A">
        <w:rPr>
          <w:lang w:val="fr-CH" w:eastAsia="zh-CN" w:bidi="ar-EG"/>
        </w:rPr>
        <w:t>了远程参会和（首次）字幕服务。</w:t>
      </w:r>
    </w:p>
    <w:p w:rsidR="00571FEC" w:rsidRPr="00792C4E" w:rsidRDefault="005E244E" w:rsidP="00E01DF0">
      <w:pPr>
        <w:pStyle w:val="enumlev1"/>
        <w:ind w:left="794" w:hanging="794"/>
        <w:rPr>
          <w:rFonts w:asciiTheme="majorBidi" w:hAnsiTheme="majorBidi" w:cstheme="majorBidi"/>
          <w:lang w:eastAsia="zh-CN"/>
        </w:rPr>
      </w:pPr>
      <w:r w:rsidRPr="00890757">
        <w:rPr>
          <w:rFonts w:asciiTheme="majorBidi" w:hAnsiTheme="majorBidi" w:cstheme="majorBidi"/>
          <w:b/>
          <w:bCs/>
          <w:lang w:val="en-US"/>
        </w:rPr>
        <w:t>1.2</w:t>
      </w:r>
      <w:r>
        <w:rPr>
          <w:rFonts w:asciiTheme="majorBidi" w:hAnsiTheme="majorBidi" w:cstheme="majorBidi"/>
          <w:lang w:val="en-US"/>
        </w:rPr>
        <w:tab/>
      </w:r>
      <w:r w:rsidR="000947CC" w:rsidRPr="003D27BA">
        <w:rPr>
          <w:lang w:val="en-US"/>
        </w:rPr>
        <w:t>Gracie</w:t>
      </w:r>
      <w:r w:rsidR="000947CC" w:rsidRPr="002F2AF9">
        <w:rPr>
          <w:rFonts w:eastAsia="SimSun" w:hint="eastAsia"/>
          <w:szCs w:val="20"/>
          <w:lang w:val="en-US"/>
        </w:rPr>
        <w:t>先生向选任官员</w:t>
      </w:r>
      <w:r w:rsidR="000947CC">
        <w:rPr>
          <w:rFonts w:eastAsia="SimSun" w:hint="eastAsia"/>
          <w:szCs w:val="20"/>
          <w:lang w:val="en-US" w:eastAsia="zh-CN"/>
        </w:rPr>
        <w:t>赵厚麟</w:t>
      </w:r>
      <w:r w:rsidR="000947CC" w:rsidRPr="002F2AF9">
        <w:rPr>
          <w:rFonts w:eastAsia="SimSun" w:hint="eastAsia"/>
          <w:szCs w:val="20"/>
          <w:lang w:val="en-US"/>
        </w:rPr>
        <w:t>先生</w:t>
      </w:r>
      <w:r w:rsidR="000947CC">
        <w:rPr>
          <w:rFonts w:eastAsia="SimSun" w:hint="eastAsia"/>
          <w:szCs w:val="20"/>
          <w:lang w:val="en-US"/>
        </w:rPr>
        <w:t>（</w:t>
      </w:r>
      <w:r w:rsidR="000947CC">
        <w:rPr>
          <w:rFonts w:hint="eastAsia"/>
          <w:lang w:val="en-US"/>
        </w:rPr>
        <w:t>秘书长）、李在摄先生</w:t>
      </w:r>
      <w:r w:rsidR="000947CC">
        <w:rPr>
          <w:rFonts w:eastAsia="SimSun" w:hint="eastAsia"/>
          <w:szCs w:val="20"/>
          <w:lang w:val="en-US"/>
        </w:rPr>
        <w:t>（</w:t>
      </w:r>
      <w:r w:rsidR="000947CC" w:rsidRPr="002F2AF9">
        <w:rPr>
          <w:rFonts w:eastAsia="SimSun" w:hint="eastAsia"/>
          <w:szCs w:val="20"/>
          <w:lang w:val="en-US"/>
        </w:rPr>
        <w:t>电信标准化局主任</w:t>
      </w:r>
      <w:r w:rsidR="000947CC">
        <w:rPr>
          <w:rFonts w:eastAsia="SimSun" w:hint="eastAsia"/>
          <w:szCs w:val="20"/>
          <w:lang w:val="en-US"/>
        </w:rPr>
        <w:t>）</w:t>
      </w:r>
      <w:r w:rsidR="000947CC" w:rsidRPr="002F2AF9">
        <w:rPr>
          <w:rFonts w:ascii="SimSun" w:eastAsia="SimSun" w:hAnsi="SimSun" w:hint="eastAsia"/>
          <w:lang w:val="en-US"/>
        </w:rPr>
        <w:t>和</w:t>
      </w:r>
      <w:r w:rsidR="000947CC" w:rsidRPr="002B03F4">
        <w:rPr>
          <w:rFonts w:ascii="SimSun" w:eastAsia="SimSun" w:hAnsi="SimSun" w:hint="eastAsia"/>
          <w:spacing w:val="1"/>
          <w:lang w:val="fr-FR"/>
        </w:rPr>
        <w:t>弗朗索瓦</w:t>
      </w:r>
      <w:r w:rsidR="000947CC" w:rsidRPr="006340AA">
        <w:rPr>
          <w:rFonts w:eastAsia="SimSun"/>
          <w:spacing w:val="1"/>
          <w:sz w:val="20"/>
          <w:szCs w:val="20"/>
          <w:lang w:val="en-US"/>
        </w:rPr>
        <w:t>•</w:t>
      </w:r>
      <w:r w:rsidR="000947CC" w:rsidRPr="002F2AF9">
        <w:rPr>
          <w:rFonts w:ascii="SimSun" w:eastAsia="SimSun" w:hAnsi="SimSun" w:hint="eastAsia"/>
          <w:lang w:val="fr-FR"/>
        </w:rPr>
        <w:t>朗西</w:t>
      </w:r>
      <w:r w:rsidR="000947CC">
        <w:rPr>
          <w:rFonts w:asciiTheme="minorEastAsia" w:hAnsiTheme="minorEastAsia" w:hint="eastAsia"/>
          <w:lang w:val="fr-FR"/>
        </w:rPr>
        <w:t>（</w:t>
      </w:r>
      <w:r w:rsidR="000947CC">
        <w:rPr>
          <w:rFonts w:eastAsia="SimSun" w:hint="eastAsia"/>
          <w:spacing w:val="1"/>
          <w:szCs w:val="20"/>
          <w:lang w:val="en-US"/>
        </w:rPr>
        <w:t>无线电通信局主任</w:t>
      </w:r>
      <w:r w:rsidR="000947CC">
        <w:rPr>
          <w:rFonts w:asciiTheme="minorEastAsia" w:hAnsiTheme="minorEastAsia" w:hint="eastAsia"/>
          <w:lang w:val="fr-FR"/>
        </w:rPr>
        <w:t>）</w:t>
      </w:r>
      <w:r w:rsidR="000947CC" w:rsidRPr="002B03F4">
        <w:rPr>
          <w:rFonts w:eastAsia="SimSun" w:hint="eastAsia"/>
          <w:spacing w:val="1"/>
          <w:szCs w:val="20"/>
          <w:lang w:val="en-US"/>
        </w:rPr>
        <w:t>表示欢迎。</w:t>
      </w:r>
      <w:r w:rsidR="000947CC">
        <w:rPr>
          <w:rFonts w:eastAsia="SimSun" w:hint="eastAsia"/>
          <w:spacing w:val="1"/>
          <w:szCs w:val="20"/>
          <w:lang w:val="en-US" w:eastAsia="zh-CN"/>
        </w:rPr>
        <w:t>副</w:t>
      </w:r>
      <w:r w:rsidR="000947CC" w:rsidRPr="002B03F4">
        <w:rPr>
          <w:rFonts w:eastAsia="SimSun" w:hint="eastAsia"/>
          <w:spacing w:val="1"/>
          <w:szCs w:val="20"/>
          <w:lang w:val="en-US"/>
        </w:rPr>
        <w:t>秘书长</w:t>
      </w:r>
      <w:r w:rsidR="000947CC" w:rsidRPr="002F2AF9">
        <w:rPr>
          <w:rFonts w:eastAsia="SimSun" w:hint="eastAsia"/>
          <w:szCs w:val="20"/>
          <w:lang w:val="en-US"/>
        </w:rPr>
        <w:t>马尔科姆</w:t>
      </w:r>
      <w:r w:rsidR="000947CC" w:rsidRPr="00DC02CE">
        <w:rPr>
          <w:rFonts w:eastAsia="SimSun"/>
          <w:sz w:val="20"/>
          <w:szCs w:val="20"/>
          <w:lang w:val="en-US"/>
        </w:rPr>
        <w:t>•</w:t>
      </w:r>
      <w:r w:rsidR="000947CC" w:rsidRPr="002F2AF9">
        <w:rPr>
          <w:rFonts w:eastAsia="SimSun" w:hint="eastAsia"/>
          <w:szCs w:val="20"/>
          <w:lang w:val="en-US"/>
        </w:rPr>
        <w:t>琼森先生</w:t>
      </w:r>
      <w:r w:rsidR="000947CC" w:rsidRPr="002B03F4">
        <w:rPr>
          <w:rFonts w:eastAsia="SimSun" w:hint="eastAsia"/>
          <w:spacing w:val="1"/>
          <w:szCs w:val="20"/>
          <w:lang w:val="en-US"/>
        </w:rPr>
        <w:t>和</w:t>
      </w:r>
      <w:r w:rsidR="000947CC" w:rsidRPr="002F2AF9">
        <w:rPr>
          <w:rFonts w:eastAsia="SimSun" w:hint="eastAsia"/>
          <w:szCs w:val="20"/>
          <w:lang w:val="en-US"/>
        </w:rPr>
        <w:t>布哈伊马</w:t>
      </w:r>
      <w:r w:rsidR="000947CC" w:rsidRPr="006340AA">
        <w:rPr>
          <w:rFonts w:eastAsia="SimSun"/>
          <w:szCs w:val="20"/>
          <w:lang w:val="en-US"/>
        </w:rPr>
        <w:t>•</w:t>
      </w:r>
      <w:r w:rsidR="000947CC" w:rsidRPr="002F2AF9">
        <w:rPr>
          <w:rFonts w:eastAsia="SimSun" w:hint="eastAsia"/>
          <w:szCs w:val="20"/>
          <w:lang w:val="en-US"/>
        </w:rPr>
        <w:t>萨努先生</w:t>
      </w:r>
      <w:r w:rsidR="000947CC">
        <w:rPr>
          <w:rFonts w:asciiTheme="minorEastAsia" w:hAnsiTheme="minorEastAsia" w:hint="eastAsia"/>
          <w:szCs w:val="20"/>
          <w:lang w:val="en-US"/>
        </w:rPr>
        <w:t>（</w:t>
      </w:r>
      <w:r w:rsidR="000947CC" w:rsidRPr="002B03F4">
        <w:rPr>
          <w:rFonts w:eastAsia="SimSun" w:hint="eastAsia"/>
          <w:spacing w:val="1"/>
          <w:szCs w:val="20"/>
          <w:lang w:val="en-US"/>
        </w:rPr>
        <w:t>电信发展局主任</w:t>
      </w:r>
      <w:r w:rsidR="000947CC">
        <w:rPr>
          <w:rFonts w:asciiTheme="minorEastAsia" w:hAnsiTheme="minorEastAsia" w:hint="eastAsia"/>
          <w:spacing w:val="1"/>
          <w:szCs w:val="20"/>
          <w:lang w:val="en-US"/>
        </w:rPr>
        <w:t>）</w:t>
      </w:r>
      <w:r w:rsidR="000947CC">
        <w:rPr>
          <w:rFonts w:hint="eastAsia"/>
          <w:lang w:val="en-US"/>
        </w:rPr>
        <w:t>未能出席会议，但向会议发来诚挚的问候</w:t>
      </w:r>
      <w:r w:rsidR="000947CC" w:rsidRPr="002F2AF9">
        <w:rPr>
          <w:rFonts w:eastAsia="SimSun" w:hint="eastAsia"/>
          <w:szCs w:val="20"/>
          <w:lang w:val="en-US"/>
        </w:rPr>
        <w:t>。</w:t>
      </w:r>
    </w:p>
    <w:p w:rsidR="00571FEC" w:rsidRPr="00792C4E" w:rsidRDefault="005E244E" w:rsidP="00E01DF0">
      <w:pPr>
        <w:pStyle w:val="enumlev1"/>
        <w:ind w:left="794" w:hanging="794"/>
        <w:rPr>
          <w:rFonts w:asciiTheme="majorBidi" w:hAnsiTheme="majorBidi" w:cstheme="majorBidi"/>
          <w:lang w:eastAsia="zh-CN"/>
        </w:rPr>
      </w:pPr>
      <w:r w:rsidRPr="00890757">
        <w:rPr>
          <w:rFonts w:asciiTheme="majorBidi" w:hAnsiTheme="majorBidi" w:cstheme="majorBidi"/>
          <w:b/>
          <w:bCs/>
          <w:lang w:val="en-US"/>
        </w:rPr>
        <w:t>1.3</w:t>
      </w:r>
      <w:r>
        <w:rPr>
          <w:rFonts w:asciiTheme="majorBidi" w:hAnsiTheme="majorBidi" w:cstheme="majorBidi"/>
          <w:lang w:val="en-US"/>
        </w:rPr>
        <w:tab/>
      </w:r>
      <w:r w:rsidR="0010099D" w:rsidRPr="002F2AF9">
        <w:rPr>
          <w:rFonts w:eastAsia="SimSun"/>
          <w:szCs w:val="20"/>
          <w:lang w:val="en-US"/>
        </w:rPr>
        <w:t>Gracie</w:t>
      </w:r>
      <w:r w:rsidR="0010099D" w:rsidRPr="002F2AF9">
        <w:rPr>
          <w:rFonts w:eastAsia="SimSun" w:hint="eastAsia"/>
          <w:szCs w:val="20"/>
          <w:lang w:val="en-US"/>
        </w:rPr>
        <w:t>先生介绍</w:t>
      </w:r>
      <w:r w:rsidR="0010099D">
        <w:rPr>
          <w:rFonts w:eastAsia="SimSun" w:hint="eastAsia"/>
          <w:szCs w:val="20"/>
          <w:lang w:val="en-US"/>
        </w:rPr>
        <w:t>了</w:t>
      </w:r>
      <w:r w:rsidR="0010099D" w:rsidRPr="002F2AF9">
        <w:rPr>
          <w:rFonts w:eastAsia="SimSun"/>
          <w:szCs w:val="20"/>
          <w:lang w:val="en-US"/>
        </w:rPr>
        <w:t>TSAG</w:t>
      </w:r>
      <w:r w:rsidR="0010099D" w:rsidRPr="002F2AF9">
        <w:rPr>
          <w:rFonts w:eastAsia="SimSun" w:hint="eastAsia"/>
          <w:szCs w:val="20"/>
          <w:lang w:val="en-US"/>
        </w:rPr>
        <w:t>各位副主席：</w:t>
      </w:r>
      <w:r w:rsidR="0010099D">
        <w:rPr>
          <w:rFonts w:asciiTheme="majorBidi" w:hAnsiTheme="majorBidi" w:cstheme="majorBidi"/>
        </w:rPr>
        <w:t>Rim Belhassine-Cherif</w:t>
      </w:r>
      <w:r w:rsidR="0010099D">
        <w:rPr>
          <w:rFonts w:asciiTheme="majorBidi" w:hAnsiTheme="majorBidi" w:cstheme="majorBidi" w:hint="eastAsia"/>
          <w:lang w:eastAsia="zh-CN"/>
        </w:rPr>
        <w:t>女士</w:t>
      </w:r>
      <w:r w:rsidR="0010099D">
        <w:rPr>
          <w:rFonts w:asciiTheme="majorBidi" w:hAnsiTheme="majorBidi" w:cstheme="majorBidi"/>
        </w:rPr>
        <w:t>（突尼斯）、</w:t>
      </w:r>
      <w:r w:rsidR="0010099D" w:rsidRPr="00792C4E">
        <w:rPr>
          <w:rFonts w:asciiTheme="majorBidi" w:hAnsiTheme="majorBidi" w:cstheme="majorBidi"/>
        </w:rPr>
        <w:t>Reiner Liebler</w:t>
      </w:r>
      <w:r w:rsidR="0010099D">
        <w:rPr>
          <w:rFonts w:asciiTheme="majorBidi" w:hAnsiTheme="majorBidi" w:cstheme="majorBidi" w:hint="eastAsia"/>
          <w:lang w:eastAsia="zh-CN"/>
        </w:rPr>
        <w:t>先生</w:t>
      </w:r>
      <w:r w:rsidR="0010099D">
        <w:rPr>
          <w:rFonts w:asciiTheme="majorBidi" w:hAnsiTheme="majorBidi" w:cstheme="majorBidi"/>
        </w:rPr>
        <w:t>（德国）、</w:t>
      </w:r>
      <w:r w:rsidR="0010099D" w:rsidRPr="00792C4E">
        <w:rPr>
          <w:rFonts w:asciiTheme="majorBidi" w:hAnsiTheme="majorBidi" w:cstheme="majorBidi"/>
        </w:rPr>
        <w:t>Victor Manuel Martinez Vanegas</w:t>
      </w:r>
      <w:r w:rsidR="0010099D">
        <w:rPr>
          <w:rFonts w:asciiTheme="majorBidi" w:hAnsiTheme="majorBidi" w:cstheme="majorBidi" w:hint="eastAsia"/>
          <w:lang w:eastAsia="zh-CN"/>
        </w:rPr>
        <w:t>先生</w:t>
      </w:r>
      <w:r w:rsidR="0010099D">
        <w:rPr>
          <w:rFonts w:asciiTheme="majorBidi" w:hAnsiTheme="majorBidi" w:cstheme="majorBidi"/>
        </w:rPr>
        <w:t>（墨西哥）、</w:t>
      </w:r>
      <w:r w:rsidR="00D256A3" w:rsidRPr="002F2AF9">
        <w:rPr>
          <w:rFonts w:eastAsia="SimSun" w:hint="eastAsia"/>
          <w:szCs w:val="20"/>
          <w:lang w:val="en-US"/>
        </w:rPr>
        <w:t>徐伟岭</w:t>
      </w:r>
      <w:r w:rsidR="0010099D">
        <w:rPr>
          <w:rFonts w:asciiTheme="majorBidi" w:hAnsiTheme="majorBidi" w:cstheme="majorBidi" w:hint="eastAsia"/>
          <w:lang w:eastAsia="zh-CN"/>
        </w:rPr>
        <w:t>女士</w:t>
      </w:r>
      <w:r w:rsidR="0010099D">
        <w:rPr>
          <w:rFonts w:asciiTheme="majorBidi" w:hAnsiTheme="majorBidi" w:cstheme="majorBidi"/>
        </w:rPr>
        <w:t>（</w:t>
      </w:r>
      <w:r w:rsidR="0010099D">
        <w:rPr>
          <w:rFonts w:asciiTheme="majorBidi" w:hAnsiTheme="majorBidi" w:cstheme="majorBidi" w:hint="eastAsia"/>
        </w:rPr>
        <w:t>中华人民共和国</w:t>
      </w:r>
      <w:r w:rsidR="0010099D">
        <w:rPr>
          <w:rFonts w:asciiTheme="majorBidi" w:hAnsiTheme="majorBidi" w:cstheme="majorBidi"/>
        </w:rPr>
        <w:t>）、</w:t>
      </w:r>
      <w:r w:rsidR="0010099D" w:rsidRPr="00792C4E">
        <w:rPr>
          <w:rFonts w:asciiTheme="majorBidi" w:hAnsiTheme="majorBidi" w:cstheme="majorBidi"/>
        </w:rPr>
        <w:t>Vladimir Minkin</w:t>
      </w:r>
      <w:r w:rsidR="0010099D">
        <w:rPr>
          <w:rFonts w:asciiTheme="majorBidi" w:hAnsiTheme="majorBidi" w:cstheme="majorBidi" w:hint="eastAsia"/>
          <w:lang w:eastAsia="zh-CN"/>
        </w:rPr>
        <w:t>先生</w:t>
      </w:r>
      <w:r w:rsidR="0010099D">
        <w:rPr>
          <w:rFonts w:asciiTheme="majorBidi" w:hAnsiTheme="majorBidi" w:cstheme="majorBidi"/>
        </w:rPr>
        <w:t>（俄罗斯联邦）、</w:t>
      </w:r>
      <w:r w:rsidR="0010099D" w:rsidRPr="00792C4E">
        <w:rPr>
          <w:rFonts w:asciiTheme="majorBidi" w:hAnsiTheme="majorBidi" w:cstheme="majorBidi"/>
        </w:rPr>
        <w:t>Matano Ndaro</w:t>
      </w:r>
      <w:r w:rsidR="0010099D">
        <w:rPr>
          <w:rFonts w:asciiTheme="majorBidi" w:hAnsiTheme="majorBidi" w:cstheme="majorBidi" w:hint="eastAsia"/>
          <w:lang w:eastAsia="zh-CN"/>
        </w:rPr>
        <w:t>先生</w:t>
      </w:r>
      <w:r w:rsidR="00ED0B26">
        <w:rPr>
          <w:rFonts w:asciiTheme="majorBidi" w:hAnsiTheme="majorBidi" w:cstheme="majorBidi"/>
        </w:rPr>
        <w:t>（肯尼亚）</w:t>
      </w:r>
      <w:r w:rsidR="0010099D">
        <w:rPr>
          <w:rFonts w:asciiTheme="majorBidi" w:hAnsiTheme="majorBidi" w:cstheme="majorBidi" w:hint="eastAsia"/>
          <w:lang w:eastAsia="zh-CN"/>
        </w:rPr>
        <w:t>和</w:t>
      </w:r>
      <w:r w:rsidR="0010099D" w:rsidRPr="00792C4E">
        <w:rPr>
          <w:rFonts w:asciiTheme="majorBidi" w:hAnsiTheme="majorBidi" w:cstheme="majorBidi"/>
        </w:rPr>
        <w:t>Omar Tayseer Al-Odat</w:t>
      </w:r>
      <w:r w:rsidR="0010099D">
        <w:rPr>
          <w:rFonts w:asciiTheme="majorBidi" w:hAnsiTheme="majorBidi" w:cstheme="majorBidi" w:hint="eastAsia"/>
          <w:lang w:eastAsia="zh-CN"/>
        </w:rPr>
        <w:t>先生</w:t>
      </w:r>
      <w:r w:rsidR="0010099D">
        <w:rPr>
          <w:rFonts w:asciiTheme="majorBidi" w:hAnsiTheme="majorBidi" w:cstheme="majorBidi"/>
        </w:rPr>
        <w:t>（约旦）</w:t>
      </w:r>
      <w:r w:rsidR="0010099D">
        <w:rPr>
          <w:rFonts w:asciiTheme="majorBidi" w:hAnsiTheme="majorBidi" w:cstheme="majorBidi" w:hint="eastAsia"/>
          <w:lang w:eastAsia="zh-CN"/>
        </w:rPr>
        <w:t>。</w:t>
      </w:r>
      <w:r w:rsidR="0010099D" w:rsidRPr="00792C4E">
        <w:rPr>
          <w:rFonts w:asciiTheme="majorBidi" w:hAnsiTheme="majorBidi" w:cstheme="majorBidi"/>
        </w:rPr>
        <w:t>Monique Morrow</w:t>
      </w:r>
      <w:r w:rsidR="0010099D">
        <w:rPr>
          <w:rFonts w:asciiTheme="majorBidi" w:hAnsiTheme="majorBidi" w:cstheme="majorBidi" w:hint="eastAsia"/>
          <w:lang w:eastAsia="zh-CN"/>
        </w:rPr>
        <w:t>女士</w:t>
      </w:r>
      <w:r w:rsidR="0010099D">
        <w:rPr>
          <w:rFonts w:asciiTheme="majorBidi" w:hAnsiTheme="majorBidi" w:cstheme="majorBidi"/>
        </w:rPr>
        <w:t>（美国）</w:t>
      </w:r>
      <w:r w:rsidR="0010099D" w:rsidRPr="002F2AF9">
        <w:rPr>
          <w:rFonts w:eastAsia="SimSun" w:hint="eastAsia"/>
          <w:szCs w:val="20"/>
          <w:lang w:val="en-US"/>
        </w:rPr>
        <w:t>未能到会</w:t>
      </w:r>
      <w:r w:rsidR="0010099D">
        <w:rPr>
          <w:rFonts w:asciiTheme="majorBidi" w:hAnsiTheme="majorBidi" w:cstheme="majorBidi" w:hint="eastAsia"/>
          <w:lang w:eastAsia="zh-CN"/>
        </w:rPr>
        <w:t>。</w:t>
      </w:r>
    </w:p>
    <w:p w:rsidR="00571FEC" w:rsidRPr="00792C4E" w:rsidRDefault="005E244E" w:rsidP="00E01DF0">
      <w:pPr>
        <w:pStyle w:val="enumlev1"/>
        <w:ind w:left="794" w:hanging="794"/>
      </w:pPr>
      <w:r w:rsidRPr="00890757">
        <w:rPr>
          <w:b/>
          <w:bCs/>
          <w:lang w:val="en-US"/>
        </w:rPr>
        <w:t>1.</w:t>
      </w:r>
      <w:r>
        <w:rPr>
          <w:b/>
          <w:bCs/>
          <w:lang w:val="en-US"/>
        </w:rPr>
        <w:t>4</w:t>
      </w:r>
      <w:r>
        <w:rPr>
          <w:lang w:val="en-US"/>
        </w:rPr>
        <w:tab/>
      </w:r>
      <w:r w:rsidR="00D27B2C">
        <w:rPr>
          <w:lang w:val="en-US"/>
        </w:rPr>
        <w:t>共有</w:t>
      </w:r>
      <w:r w:rsidR="00D27B2C">
        <w:rPr>
          <w:rFonts w:hint="eastAsia"/>
          <w:lang w:val="en-US" w:eastAsia="zh-CN"/>
        </w:rPr>
        <w:t>41</w:t>
      </w:r>
      <w:r w:rsidR="00D27B2C">
        <w:rPr>
          <w:lang w:val="en-US" w:eastAsia="zh-CN"/>
        </w:rPr>
        <w:t>个成员国、</w:t>
      </w:r>
      <w:r w:rsidR="00D27B2C">
        <w:rPr>
          <w:rFonts w:hint="eastAsia"/>
          <w:lang w:val="en-US" w:eastAsia="zh-CN"/>
        </w:rPr>
        <w:t>28</w:t>
      </w:r>
      <w:r w:rsidR="00D27B2C">
        <w:rPr>
          <w:lang w:val="en-US" w:eastAsia="zh-CN"/>
        </w:rPr>
        <w:t>个</w:t>
      </w:r>
      <w:r w:rsidR="00D27B2C">
        <w:rPr>
          <w:rFonts w:hint="eastAsia"/>
          <w:lang w:val="en-US" w:eastAsia="zh-CN"/>
        </w:rPr>
        <w:t>部门</w:t>
      </w:r>
      <w:r w:rsidR="00D27B2C">
        <w:rPr>
          <w:lang w:val="en-US" w:eastAsia="zh-CN"/>
        </w:rPr>
        <w:t>成员和</w:t>
      </w:r>
      <w:r w:rsidR="00D27B2C">
        <w:rPr>
          <w:rFonts w:hint="eastAsia"/>
          <w:lang w:val="en-US" w:eastAsia="zh-CN"/>
        </w:rPr>
        <w:t>2</w:t>
      </w:r>
      <w:r w:rsidR="00D27B2C">
        <w:rPr>
          <w:lang w:val="en-US" w:eastAsia="zh-CN"/>
        </w:rPr>
        <w:t>个学术成员</w:t>
      </w:r>
      <w:r w:rsidR="00EC1F27">
        <w:rPr>
          <w:rFonts w:hint="eastAsia"/>
          <w:lang w:val="en-US" w:eastAsia="zh-CN"/>
        </w:rPr>
        <w:t>的</w:t>
      </w:r>
      <w:r w:rsidR="00D27B2C">
        <w:rPr>
          <w:lang w:val="en-US" w:eastAsia="zh-CN"/>
        </w:rPr>
        <w:t>代表出席了本次</w:t>
      </w:r>
      <w:r w:rsidR="00D27B2C">
        <w:rPr>
          <w:lang w:val="en-US" w:eastAsia="zh-CN"/>
        </w:rPr>
        <w:t>TSAG</w:t>
      </w:r>
      <w:r w:rsidR="00D27B2C">
        <w:rPr>
          <w:lang w:val="en-US" w:eastAsia="zh-CN"/>
        </w:rPr>
        <w:t>会议。与会</w:t>
      </w:r>
      <w:r w:rsidR="00D27B2C">
        <w:rPr>
          <w:rFonts w:hint="eastAsia"/>
          <w:lang w:val="en-US" w:eastAsia="zh-CN"/>
        </w:rPr>
        <w:t>者</w:t>
      </w:r>
      <w:r w:rsidR="00D27B2C">
        <w:rPr>
          <w:lang w:val="en-US" w:eastAsia="zh-CN"/>
        </w:rPr>
        <w:t>名单请查阅</w:t>
      </w:r>
      <w:hyperlink r:id="rId12" w:history="1">
        <w:r w:rsidR="00D27B2C" w:rsidRPr="00792C4E">
          <w:rPr>
            <w:rStyle w:val="Hyperlink"/>
          </w:rPr>
          <w:t>TD75R1</w:t>
        </w:r>
      </w:hyperlink>
      <w:r w:rsidR="00D27B2C">
        <w:t>；</w:t>
      </w:r>
      <w:r w:rsidR="00D27B2C">
        <w:rPr>
          <w:rFonts w:hint="eastAsia"/>
          <w:lang w:eastAsia="zh-CN"/>
        </w:rPr>
        <w:t>出席</w:t>
      </w:r>
      <w:r w:rsidR="00D27B2C">
        <w:rPr>
          <w:lang w:eastAsia="zh-CN"/>
        </w:rPr>
        <w:t>本次会议的代表有</w:t>
      </w:r>
      <w:r w:rsidR="00D27B2C">
        <w:rPr>
          <w:rFonts w:hint="eastAsia"/>
          <w:lang w:eastAsia="zh-CN"/>
        </w:rPr>
        <w:t>119</w:t>
      </w:r>
      <w:r w:rsidR="00D27B2C">
        <w:rPr>
          <w:lang w:eastAsia="zh-CN"/>
        </w:rPr>
        <w:t>名。</w:t>
      </w:r>
    </w:p>
    <w:p w:rsidR="00571FEC" w:rsidRPr="00792C4E" w:rsidRDefault="005E244E" w:rsidP="005E244E">
      <w:pPr>
        <w:pStyle w:val="Heading1"/>
        <w:rPr>
          <w:rFonts w:asciiTheme="majorBidi" w:hAnsiTheme="majorBidi" w:cstheme="majorBidi"/>
          <w:szCs w:val="24"/>
          <w:lang w:eastAsia="zh-CN"/>
        </w:rPr>
      </w:pPr>
      <w:bookmarkStart w:id="11" w:name="_Toc488069307"/>
      <w:r w:rsidRPr="003D27BA">
        <w:rPr>
          <w:lang w:val="en-US" w:eastAsia="zh-CN"/>
        </w:rPr>
        <w:t>2</w:t>
      </w:r>
      <w:r w:rsidRPr="003D27BA">
        <w:rPr>
          <w:lang w:val="en-US" w:eastAsia="zh-CN"/>
        </w:rPr>
        <w:tab/>
      </w:r>
      <w:r w:rsidRPr="005E244E">
        <w:rPr>
          <w:rFonts w:eastAsiaTheme="minorEastAsia" w:hint="eastAsia"/>
          <w:lang w:val="en-US" w:eastAsia="zh-CN"/>
        </w:rPr>
        <w:t>秘书长的开幕致辞</w:t>
      </w:r>
      <w:bookmarkEnd w:id="11"/>
    </w:p>
    <w:p w:rsidR="00571FEC" w:rsidRPr="00792C4E" w:rsidRDefault="00BA050E" w:rsidP="00BA050E">
      <w:pPr>
        <w:ind w:firstLineChars="200" w:firstLine="480"/>
        <w:rPr>
          <w:rFonts w:asciiTheme="majorBidi" w:hAnsiTheme="majorBidi" w:cstheme="majorBidi"/>
        </w:rPr>
      </w:pPr>
      <w:r>
        <w:rPr>
          <w:rFonts w:hint="eastAsia"/>
          <w:lang w:eastAsia="zh-CN"/>
        </w:rPr>
        <w:t>国</w:t>
      </w:r>
      <w:r>
        <w:rPr>
          <w:lang w:eastAsia="zh-CN"/>
        </w:rPr>
        <w:t>际</w:t>
      </w:r>
      <w:r>
        <w:rPr>
          <w:rFonts w:hint="eastAsia"/>
          <w:lang w:eastAsia="zh-CN"/>
        </w:rPr>
        <w:t>电联秘书长</w:t>
      </w:r>
      <w:r>
        <w:rPr>
          <w:rFonts w:eastAsia="SimSun"/>
          <w:szCs w:val="20"/>
          <w:lang w:val="en-US" w:eastAsia="zh-CN"/>
        </w:rPr>
        <w:t>致开幕</w:t>
      </w:r>
      <w:r w:rsidRPr="00A63882">
        <w:rPr>
          <w:rFonts w:eastAsia="SimSun" w:hint="eastAsia"/>
          <w:szCs w:val="20"/>
          <w:lang w:val="en-US" w:eastAsia="zh-CN"/>
        </w:rPr>
        <w:t>辞</w:t>
      </w:r>
      <w:r>
        <w:rPr>
          <w:rFonts w:hint="eastAsia"/>
          <w:lang w:eastAsia="zh-CN"/>
        </w:rPr>
        <w:t>（</w:t>
      </w:r>
      <w:hyperlink r:id="rId13" w:history="1">
        <w:r w:rsidRPr="00792C4E">
          <w:rPr>
            <w:rStyle w:val="Hyperlink"/>
          </w:rPr>
          <w:t>TD72</w:t>
        </w:r>
      </w:hyperlink>
      <w:r>
        <w:rPr>
          <w:rFonts w:eastAsia="SimSun" w:hint="eastAsia"/>
          <w:szCs w:val="20"/>
          <w:lang w:val="en-US" w:eastAsia="zh-CN"/>
        </w:rPr>
        <w:t>号</w:t>
      </w:r>
      <w:r>
        <w:rPr>
          <w:rFonts w:eastAsia="SimSun"/>
          <w:szCs w:val="20"/>
          <w:lang w:val="en-US" w:eastAsia="zh-CN"/>
        </w:rPr>
        <w:t>文件</w:t>
      </w:r>
      <w:r>
        <w:rPr>
          <w:rFonts w:hint="eastAsia"/>
          <w:lang w:eastAsia="zh-CN"/>
        </w:rPr>
        <w:t>）。</w:t>
      </w:r>
    </w:p>
    <w:p w:rsidR="00211B54" w:rsidRDefault="00211B54" w:rsidP="00211B54">
      <w:pPr>
        <w:pStyle w:val="Heading1"/>
        <w:rPr>
          <w:lang w:val="en-US" w:eastAsia="zh-CN"/>
        </w:rPr>
      </w:pPr>
      <w:bookmarkStart w:id="12" w:name="_Toc488069308"/>
      <w:r w:rsidRPr="00211B54">
        <w:rPr>
          <w:rFonts w:eastAsiaTheme="minorEastAsia"/>
          <w:lang w:val="en-US" w:eastAsia="zh-CN"/>
        </w:rPr>
        <w:t>3</w:t>
      </w:r>
      <w:r w:rsidRPr="00211B54">
        <w:rPr>
          <w:rFonts w:eastAsiaTheme="minorEastAsia"/>
          <w:lang w:val="en-US" w:eastAsia="zh-CN"/>
        </w:rPr>
        <w:tab/>
      </w:r>
      <w:r w:rsidRPr="002F2AF9">
        <w:rPr>
          <w:rFonts w:eastAsia="SimSun" w:hint="eastAsia"/>
          <w:lang w:val="en-US" w:eastAsia="zh-CN"/>
        </w:rPr>
        <w:t>电信标准化局主任的开幕致辞</w:t>
      </w:r>
      <w:bookmarkEnd w:id="12"/>
    </w:p>
    <w:p w:rsidR="00571FEC" w:rsidRPr="00792C4E" w:rsidRDefault="00162610" w:rsidP="00BB6FFE">
      <w:pPr>
        <w:ind w:firstLineChars="200" w:firstLine="480"/>
        <w:rPr>
          <w:lang w:eastAsia="zh-CN"/>
        </w:rPr>
      </w:pPr>
      <w:r>
        <w:rPr>
          <w:rFonts w:asciiTheme="majorBidi" w:hAnsiTheme="majorBidi" w:cstheme="majorBidi"/>
        </w:rPr>
        <w:t>电信标准</w:t>
      </w:r>
      <w:r>
        <w:rPr>
          <w:rFonts w:asciiTheme="majorBidi" w:hAnsiTheme="majorBidi" w:cstheme="majorBidi" w:hint="eastAsia"/>
          <w:lang w:eastAsia="zh-CN"/>
        </w:rPr>
        <w:t>化</w:t>
      </w:r>
      <w:r>
        <w:rPr>
          <w:rFonts w:asciiTheme="majorBidi" w:hAnsiTheme="majorBidi" w:cstheme="majorBidi"/>
          <w:lang w:eastAsia="zh-CN"/>
        </w:rPr>
        <w:t>局主任对参加</w:t>
      </w:r>
      <w:r>
        <w:rPr>
          <w:rFonts w:asciiTheme="majorBidi" w:hAnsiTheme="majorBidi" w:cstheme="majorBidi" w:hint="eastAsia"/>
          <w:lang w:eastAsia="zh-CN"/>
        </w:rPr>
        <w:t>2017-2020</w:t>
      </w:r>
      <w:r>
        <w:rPr>
          <w:rFonts w:asciiTheme="majorBidi" w:hAnsiTheme="majorBidi" w:cstheme="majorBidi"/>
          <w:lang w:eastAsia="zh-CN"/>
        </w:rPr>
        <w:t>年研究</w:t>
      </w:r>
      <w:r>
        <w:rPr>
          <w:rFonts w:asciiTheme="majorBidi" w:hAnsiTheme="majorBidi" w:cstheme="majorBidi" w:hint="eastAsia"/>
          <w:lang w:eastAsia="zh-CN"/>
        </w:rPr>
        <w:t>期</w:t>
      </w:r>
      <w:r>
        <w:rPr>
          <w:rFonts w:asciiTheme="majorBidi" w:hAnsiTheme="majorBidi" w:cstheme="majorBidi"/>
          <w:lang w:eastAsia="zh-CN"/>
        </w:rPr>
        <w:t>TSAG</w:t>
      </w:r>
      <w:r w:rsidR="00BB6FFE">
        <w:rPr>
          <w:rFonts w:asciiTheme="majorBidi" w:hAnsiTheme="majorBidi" w:cstheme="majorBidi"/>
          <w:lang w:eastAsia="zh-CN"/>
        </w:rPr>
        <w:t>第一</w:t>
      </w:r>
      <w:r w:rsidR="00BB6FFE">
        <w:rPr>
          <w:rFonts w:asciiTheme="majorBidi" w:hAnsiTheme="majorBidi" w:cstheme="majorBidi" w:hint="eastAsia"/>
          <w:lang w:eastAsia="zh-CN"/>
        </w:rPr>
        <w:t>次</w:t>
      </w:r>
      <w:r>
        <w:rPr>
          <w:rFonts w:asciiTheme="majorBidi" w:hAnsiTheme="majorBidi" w:cstheme="majorBidi"/>
          <w:lang w:eastAsia="zh-CN"/>
        </w:rPr>
        <w:t>会议的</w:t>
      </w:r>
      <w:r>
        <w:rPr>
          <w:rFonts w:asciiTheme="majorBidi" w:hAnsiTheme="majorBidi" w:cstheme="majorBidi" w:hint="eastAsia"/>
          <w:lang w:eastAsia="zh-CN"/>
        </w:rPr>
        <w:t>所</w:t>
      </w:r>
      <w:r>
        <w:rPr>
          <w:rFonts w:asciiTheme="majorBidi" w:hAnsiTheme="majorBidi" w:cstheme="majorBidi"/>
          <w:lang w:eastAsia="zh-CN"/>
        </w:rPr>
        <w:t>有代表表示欢迎。他</w:t>
      </w:r>
      <w:r>
        <w:rPr>
          <w:rFonts w:asciiTheme="majorBidi" w:hAnsiTheme="majorBidi" w:cstheme="majorBidi" w:hint="eastAsia"/>
          <w:lang w:eastAsia="zh-CN"/>
        </w:rPr>
        <w:t>的</w:t>
      </w:r>
      <w:r>
        <w:rPr>
          <w:rFonts w:asciiTheme="majorBidi" w:hAnsiTheme="majorBidi" w:cstheme="majorBidi"/>
          <w:lang w:eastAsia="zh-CN"/>
        </w:rPr>
        <w:t>开幕致辞</w:t>
      </w:r>
      <w:r>
        <w:rPr>
          <w:rFonts w:asciiTheme="majorBidi" w:hAnsiTheme="majorBidi" w:cstheme="majorBidi" w:hint="eastAsia"/>
          <w:lang w:eastAsia="zh-CN"/>
        </w:rPr>
        <w:t>见</w:t>
      </w:r>
      <w:r w:rsidR="00B92493">
        <w:fldChar w:fldCharType="begin"/>
      </w:r>
      <w:r w:rsidR="00B92493">
        <w:instrText xml:space="preserve"> HYPERLINK "https://www.itu.int/md/T17-TSAG-170501-TD-GEN-0073/en" </w:instrText>
      </w:r>
      <w:r w:rsidR="00B92493">
        <w:fldChar w:fldCharType="separate"/>
      </w:r>
      <w:r w:rsidRPr="00792C4E">
        <w:rPr>
          <w:rStyle w:val="Hyperlink"/>
        </w:rPr>
        <w:t>TD73</w:t>
      </w:r>
      <w:r w:rsidR="00B92493">
        <w:rPr>
          <w:rStyle w:val="Hyperlink"/>
        </w:rPr>
        <w:fldChar w:fldCharType="end"/>
      </w:r>
      <w:r>
        <w:rPr>
          <w:rFonts w:asciiTheme="majorBidi" w:hAnsiTheme="majorBidi" w:cstheme="majorBidi"/>
          <w:lang w:eastAsia="zh-CN"/>
        </w:rPr>
        <w:t>。</w:t>
      </w:r>
    </w:p>
    <w:p w:rsidR="00571FEC" w:rsidRPr="005F6396" w:rsidRDefault="005F6396" w:rsidP="005F6396">
      <w:pPr>
        <w:pStyle w:val="Heading1"/>
        <w:rPr>
          <w:rFonts w:eastAsia="SimSun"/>
          <w:lang w:val="en-US" w:eastAsia="zh-CN"/>
        </w:rPr>
      </w:pPr>
      <w:bookmarkStart w:id="13" w:name="_Toc488069309"/>
      <w:r w:rsidRPr="005F6396">
        <w:rPr>
          <w:rFonts w:eastAsia="SimSun"/>
          <w:lang w:val="en-US" w:eastAsia="zh-CN"/>
        </w:rPr>
        <w:t>4</w:t>
      </w:r>
      <w:r w:rsidRPr="005F6396">
        <w:rPr>
          <w:rFonts w:eastAsia="SimSun"/>
          <w:lang w:val="en-US" w:eastAsia="zh-CN"/>
        </w:rPr>
        <w:tab/>
        <w:t>TSAG</w:t>
      </w:r>
      <w:r w:rsidRPr="002F2AF9">
        <w:rPr>
          <w:rFonts w:eastAsia="SimSun" w:hint="eastAsia"/>
          <w:lang w:val="en-US" w:eastAsia="zh-CN"/>
        </w:rPr>
        <w:t>主席的意见和</w:t>
      </w:r>
      <w:r>
        <w:rPr>
          <w:rFonts w:eastAsia="SimSun" w:hint="eastAsia"/>
          <w:lang w:val="en-US" w:eastAsia="zh-CN"/>
        </w:rPr>
        <w:t>观点</w:t>
      </w:r>
      <w:bookmarkEnd w:id="13"/>
    </w:p>
    <w:p w:rsidR="00571FEC" w:rsidRPr="00792C4E" w:rsidRDefault="00571FEC" w:rsidP="00B74519">
      <w:pPr>
        <w:ind w:firstLineChars="200" w:firstLine="480"/>
      </w:pPr>
      <w:r w:rsidRPr="00792C4E">
        <w:t>TSAG</w:t>
      </w:r>
      <w:r w:rsidR="00212F89">
        <w:rPr>
          <w:rFonts w:hint="eastAsia"/>
          <w:lang w:eastAsia="zh-CN"/>
        </w:rPr>
        <w:t>主席</w:t>
      </w:r>
      <w:r w:rsidR="00212F89">
        <w:rPr>
          <w:lang w:eastAsia="zh-CN"/>
        </w:rPr>
        <w:t>强调</w:t>
      </w:r>
      <w:r w:rsidR="00447B7B">
        <w:rPr>
          <w:rFonts w:hint="eastAsia"/>
          <w:lang w:eastAsia="zh-CN"/>
        </w:rPr>
        <w:t>，</w:t>
      </w:r>
      <w:r w:rsidR="00447B7B">
        <w:rPr>
          <w:lang w:eastAsia="zh-CN"/>
        </w:rPr>
        <w:t>在本研究期，</w:t>
      </w:r>
      <w:r w:rsidR="006F5B59">
        <w:rPr>
          <w:rFonts w:hint="eastAsia"/>
          <w:lang w:eastAsia="zh-CN"/>
        </w:rPr>
        <w:t>TSAG</w:t>
      </w:r>
      <w:r w:rsidR="006F5B59">
        <w:rPr>
          <w:lang w:eastAsia="zh-CN"/>
        </w:rPr>
        <w:t>应继续</w:t>
      </w:r>
      <w:r w:rsidR="009F7F47">
        <w:rPr>
          <w:rFonts w:hint="eastAsia"/>
          <w:lang w:eastAsia="zh-CN"/>
        </w:rPr>
        <w:t>努力</w:t>
      </w:r>
      <w:r w:rsidR="009F7F47">
        <w:rPr>
          <w:lang w:eastAsia="zh-CN"/>
        </w:rPr>
        <w:t>，不断落实</w:t>
      </w:r>
      <w:r w:rsidR="00DD5F4C">
        <w:rPr>
          <w:lang w:eastAsia="zh-CN"/>
        </w:rPr>
        <w:t>2016</w:t>
      </w:r>
      <w:r w:rsidR="00DD5F4C">
        <w:rPr>
          <w:rFonts w:hint="eastAsia"/>
          <w:lang w:eastAsia="zh-CN"/>
        </w:rPr>
        <w:t>年世界</w:t>
      </w:r>
      <w:r w:rsidR="00DD5F4C">
        <w:rPr>
          <w:lang w:eastAsia="zh-CN"/>
        </w:rPr>
        <w:t>电信标准化全会（</w:t>
      </w:r>
      <w:r w:rsidR="00DD5F4C">
        <w:rPr>
          <w:lang w:eastAsia="zh-CN"/>
        </w:rPr>
        <w:t>WTSA-16</w:t>
      </w:r>
      <w:r w:rsidR="00DD5F4C">
        <w:rPr>
          <w:rFonts w:hint="eastAsia"/>
          <w:lang w:eastAsia="zh-CN"/>
        </w:rPr>
        <w:t>）</w:t>
      </w:r>
      <w:r w:rsidR="00DD5F4C">
        <w:rPr>
          <w:lang w:eastAsia="zh-CN"/>
        </w:rPr>
        <w:t>做出的决定以及号召的相关行动</w:t>
      </w:r>
      <w:r w:rsidR="00DD5F4C">
        <w:rPr>
          <w:rFonts w:hint="eastAsia"/>
          <w:lang w:eastAsia="zh-CN"/>
        </w:rPr>
        <w:t>。例如</w:t>
      </w:r>
      <w:r w:rsidR="00DD5F4C">
        <w:rPr>
          <w:lang w:eastAsia="zh-CN"/>
        </w:rPr>
        <w:t>，针对负责工作方法的报告人组，</w:t>
      </w:r>
      <w:r w:rsidR="00DD5F4C">
        <w:rPr>
          <w:lang w:eastAsia="zh-CN"/>
        </w:rPr>
        <w:t>WTSA-16</w:t>
      </w:r>
      <w:r w:rsidR="00DD5F4C">
        <w:rPr>
          <w:rFonts w:hint="eastAsia"/>
          <w:lang w:eastAsia="zh-CN"/>
        </w:rPr>
        <w:t>按照</w:t>
      </w:r>
      <w:r w:rsidR="00DD5F4C">
        <w:rPr>
          <w:lang w:eastAsia="zh-CN"/>
        </w:rPr>
        <w:t>第</w:t>
      </w:r>
      <w:r w:rsidR="00DD5F4C">
        <w:rPr>
          <w:rFonts w:hint="eastAsia"/>
          <w:lang w:eastAsia="zh-CN"/>
        </w:rPr>
        <w:t>3</w:t>
      </w:r>
      <w:r w:rsidR="00DD5F4C">
        <w:rPr>
          <w:rFonts w:hint="eastAsia"/>
          <w:lang w:eastAsia="zh-CN"/>
        </w:rPr>
        <w:t>委员会</w:t>
      </w:r>
      <w:r w:rsidR="00DD5F4C">
        <w:rPr>
          <w:lang w:eastAsia="zh-CN"/>
        </w:rPr>
        <w:t>的建议，</w:t>
      </w:r>
      <w:r w:rsidR="00DD5F4C">
        <w:rPr>
          <w:rFonts w:hint="eastAsia"/>
          <w:lang w:eastAsia="zh-CN"/>
        </w:rPr>
        <w:t>责成</w:t>
      </w:r>
      <w:r w:rsidR="00DD5F4C">
        <w:rPr>
          <w:lang w:eastAsia="zh-CN"/>
        </w:rPr>
        <w:t>TSAG</w:t>
      </w:r>
      <w:r w:rsidR="00DD5F4C">
        <w:rPr>
          <w:lang w:eastAsia="zh-CN"/>
        </w:rPr>
        <w:t>找到就适用于非规范性案文达成认可（</w:t>
      </w:r>
      <w:r w:rsidR="00DD5F4C" w:rsidRPr="00792C4E">
        <w:t>agreement</w:t>
      </w:r>
      <w:r w:rsidR="00DD5F4C">
        <w:rPr>
          <w:rFonts w:hint="eastAsia"/>
          <w:lang w:eastAsia="zh-CN"/>
        </w:rPr>
        <w:t>）</w:t>
      </w:r>
      <w:r w:rsidR="00DD5F4C">
        <w:rPr>
          <w:lang w:eastAsia="zh-CN"/>
        </w:rPr>
        <w:t>的定义，并全面审查第</w:t>
      </w:r>
      <w:r w:rsidR="00DD5F4C">
        <w:rPr>
          <w:rFonts w:hint="eastAsia"/>
          <w:lang w:eastAsia="zh-CN"/>
        </w:rPr>
        <w:t>1</w:t>
      </w:r>
      <w:r w:rsidR="00DD5F4C">
        <w:rPr>
          <w:rFonts w:hint="eastAsia"/>
          <w:lang w:eastAsia="zh-CN"/>
        </w:rPr>
        <w:t>号</w:t>
      </w:r>
      <w:r w:rsidR="00DD5F4C">
        <w:rPr>
          <w:lang w:eastAsia="zh-CN"/>
        </w:rPr>
        <w:t>决议、</w:t>
      </w:r>
      <w:r w:rsidR="00DD5F4C" w:rsidRPr="00792C4E">
        <w:t>ITU-T A.1</w:t>
      </w:r>
      <w:r w:rsidR="00DD5F4C">
        <w:rPr>
          <w:rFonts w:hint="eastAsia"/>
          <w:lang w:eastAsia="zh-CN"/>
        </w:rPr>
        <w:t>和</w:t>
      </w:r>
      <w:r w:rsidR="00DD5F4C" w:rsidRPr="00792C4E">
        <w:t>A.13</w:t>
      </w:r>
      <w:r w:rsidR="00DD5F4C">
        <w:rPr>
          <w:rFonts w:hint="eastAsia"/>
          <w:lang w:eastAsia="zh-CN"/>
        </w:rPr>
        <w:t>建议书</w:t>
      </w:r>
      <w:r w:rsidR="00DD5F4C">
        <w:rPr>
          <w:lang w:eastAsia="zh-CN"/>
        </w:rPr>
        <w:t>所述的文件制定和批准程序。</w:t>
      </w:r>
      <w:r w:rsidR="00DD5F4C">
        <w:rPr>
          <w:rFonts w:hint="eastAsia"/>
          <w:lang w:eastAsia="zh-CN"/>
        </w:rPr>
        <w:t>TSAG</w:t>
      </w:r>
      <w:r w:rsidR="00DD5F4C">
        <w:rPr>
          <w:lang w:eastAsia="zh-CN"/>
        </w:rPr>
        <w:t>将继续研究和了解在</w:t>
      </w:r>
      <w:r w:rsidR="00DD5F4C">
        <w:rPr>
          <w:lang w:eastAsia="zh-CN"/>
        </w:rPr>
        <w:t>TSAG 2016</w:t>
      </w:r>
      <w:r w:rsidR="00DD5F4C">
        <w:rPr>
          <w:rFonts w:hint="eastAsia"/>
          <w:lang w:eastAsia="zh-CN"/>
        </w:rPr>
        <w:t>年</w:t>
      </w:r>
      <w:r w:rsidR="00DD5F4C">
        <w:rPr>
          <w:rFonts w:hint="eastAsia"/>
          <w:lang w:eastAsia="zh-CN"/>
        </w:rPr>
        <w:t>7</w:t>
      </w:r>
      <w:r w:rsidR="00DD5F4C">
        <w:rPr>
          <w:rFonts w:hint="eastAsia"/>
          <w:lang w:eastAsia="zh-CN"/>
        </w:rPr>
        <w:t>月</w:t>
      </w:r>
      <w:r w:rsidR="00DD5F4C">
        <w:rPr>
          <w:lang w:eastAsia="zh-CN"/>
        </w:rPr>
        <w:t>会议上启动的开放源议题以及涉及持续不断研究的动态变化清单上的项目。</w:t>
      </w:r>
      <w:r w:rsidR="00DD5F4C">
        <w:rPr>
          <w:rFonts w:hint="eastAsia"/>
          <w:lang w:eastAsia="zh-CN"/>
        </w:rPr>
        <w:t>TSAG</w:t>
      </w:r>
      <w:r w:rsidR="00DD5F4C">
        <w:rPr>
          <w:lang w:eastAsia="zh-CN"/>
        </w:rPr>
        <w:t>一致同意，</w:t>
      </w:r>
      <w:r w:rsidR="00DD5F4C">
        <w:rPr>
          <w:rFonts w:hint="eastAsia"/>
          <w:lang w:eastAsia="zh-CN"/>
        </w:rPr>
        <w:t>关于</w:t>
      </w:r>
      <w:r w:rsidR="00DD5F4C">
        <w:rPr>
          <w:lang w:eastAsia="zh-CN"/>
        </w:rPr>
        <w:t>开放源的法律</w:t>
      </w:r>
      <w:r w:rsidR="00DD5F4C">
        <w:rPr>
          <w:rFonts w:hint="eastAsia"/>
          <w:lang w:eastAsia="zh-CN"/>
        </w:rPr>
        <w:t>问题</w:t>
      </w:r>
      <w:r w:rsidR="00DD5F4C">
        <w:rPr>
          <w:lang w:eastAsia="zh-CN"/>
        </w:rPr>
        <w:t>属于电信标准化局主任知识产权（</w:t>
      </w:r>
      <w:r w:rsidR="00DD5F4C">
        <w:rPr>
          <w:lang w:eastAsia="zh-CN"/>
        </w:rPr>
        <w:t>IPR</w:t>
      </w:r>
      <w:r w:rsidR="00DD5F4C">
        <w:rPr>
          <w:lang w:eastAsia="zh-CN"/>
        </w:rPr>
        <w:t>）</w:t>
      </w:r>
      <w:r w:rsidR="0053343A">
        <w:rPr>
          <w:rFonts w:hint="eastAsia"/>
          <w:lang w:eastAsia="zh-CN"/>
        </w:rPr>
        <w:t>特</w:t>
      </w:r>
      <w:r w:rsidR="0053343A">
        <w:rPr>
          <w:lang w:eastAsia="zh-CN"/>
        </w:rPr>
        <w:t>设组</w:t>
      </w:r>
      <w:r w:rsidR="00FB1A6C">
        <w:rPr>
          <w:rFonts w:hint="eastAsia"/>
          <w:lang w:eastAsia="zh-CN"/>
        </w:rPr>
        <w:t>的</w:t>
      </w:r>
      <w:r w:rsidR="00FB1A6C">
        <w:rPr>
          <w:lang w:eastAsia="zh-CN"/>
        </w:rPr>
        <w:t>职权</w:t>
      </w:r>
      <w:r w:rsidR="00FB1A6C">
        <w:rPr>
          <w:rFonts w:hint="eastAsia"/>
          <w:lang w:eastAsia="zh-CN"/>
        </w:rPr>
        <w:t>范围</w:t>
      </w:r>
      <w:r w:rsidR="00FB1A6C">
        <w:rPr>
          <w:lang w:eastAsia="zh-CN"/>
        </w:rPr>
        <w:t>。</w:t>
      </w:r>
      <w:r w:rsidR="00FB1A6C">
        <w:rPr>
          <w:rFonts w:hint="eastAsia"/>
          <w:lang w:eastAsia="zh-CN"/>
        </w:rPr>
        <w:t>本次</w:t>
      </w:r>
      <w:r w:rsidR="00FB1A6C">
        <w:rPr>
          <w:lang w:eastAsia="zh-CN"/>
        </w:rPr>
        <w:t>会议上将启动新的标准化</w:t>
      </w:r>
      <w:r w:rsidR="00FB1A6C">
        <w:rPr>
          <w:rFonts w:hint="eastAsia"/>
          <w:lang w:eastAsia="zh-CN"/>
        </w:rPr>
        <w:t>战略</w:t>
      </w:r>
      <w:r w:rsidR="00FB1A6C">
        <w:rPr>
          <w:lang w:eastAsia="zh-CN"/>
        </w:rPr>
        <w:t>报告人组的工作。</w:t>
      </w:r>
      <w:r w:rsidR="00A86478" w:rsidRPr="00792C4E">
        <w:t>Gracie</w:t>
      </w:r>
      <w:r w:rsidR="00A86478">
        <w:rPr>
          <w:rFonts w:hint="eastAsia"/>
          <w:lang w:eastAsia="zh-CN"/>
        </w:rPr>
        <w:t>先生</w:t>
      </w:r>
      <w:r w:rsidR="00A86478">
        <w:rPr>
          <w:lang w:eastAsia="zh-CN"/>
        </w:rPr>
        <w:t>谈</w:t>
      </w:r>
      <w:r w:rsidR="00A86478">
        <w:rPr>
          <w:rFonts w:hint="eastAsia"/>
          <w:lang w:eastAsia="zh-CN"/>
        </w:rPr>
        <w:t>道</w:t>
      </w:r>
      <w:r w:rsidR="00A86478">
        <w:rPr>
          <w:lang w:eastAsia="zh-CN"/>
        </w:rPr>
        <w:t>，</w:t>
      </w:r>
      <w:r w:rsidR="00A86478">
        <w:rPr>
          <w:rFonts w:hint="eastAsia"/>
          <w:lang w:eastAsia="zh-CN"/>
        </w:rPr>
        <w:t>本</w:t>
      </w:r>
      <w:r w:rsidR="00A86478">
        <w:rPr>
          <w:lang w:eastAsia="zh-CN"/>
        </w:rPr>
        <w:t>研究期晚些时候和在接近下一届</w:t>
      </w:r>
      <w:r w:rsidR="00A86478">
        <w:rPr>
          <w:lang w:eastAsia="zh-CN"/>
        </w:rPr>
        <w:t>WTSA</w:t>
      </w:r>
      <w:r w:rsidR="00A86478">
        <w:rPr>
          <w:rFonts w:hint="eastAsia"/>
          <w:lang w:eastAsia="zh-CN"/>
        </w:rPr>
        <w:t>时</w:t>
      </w:r>
      <w:r w:rsidR="005F023F">
        <w:rPr>
          <w:lang w:eastAsia="zh-CN"/>
        </w:rPr>
        <w:t>，</w:t>
      </w:r>
      <w:r w:rsidR="00A86478">
        <w:rPr>
          <w:rFonts w:hint="eastAsia"/>
          <w:lang w:eastAsia="zh-CN"/>
        </w:rPr>
        <w:t>计划</w:t>
      </w:r>
      <w:r w:rsidR="00A86478">
        <w:rPr>
          <w:lang w:eastAsia="zh-CN"/>
        </w:rPr>
        <w:t>成立一个新的报告人组</w:t>
      </w:r>
      <w:r w:rsidR="00A86478">
        <w:rPr>
          <w:rFonts w:hint="eastAsia"/>
          <w:lang w:eastAsia="zh-CN"/>
        </w:rPr>
        <w:t>，</w:t>
      </w:r>
      <w:r w:rsidR="00A86478">
        <w:rPr>
          <w:lang w:eastAsia="zh-CN"/>
        </w:rPr>
        <w:t>其目的是审议</w:t>
      </w:r>
      <w:r w:rsidR="00A86478">
        <w:rPr>
          <w:lang w:eastAsia="zh-CN"/>
        </w:rPr>
        <w:t>WTSA</w:t>
      </w:r>
      <w:r w:rsidR="00A86478">
        <w:rPr>
          <w:rFonts w:hint="eastAsia"/>
          <w:lang w:eastAsia="zh-CN"/>
        </w:rPr>
        <w:t>的</w:t>
      </w:r>
      <w:r w:rsidR="00A86478">
        <w:rPr>
          <w:lang w:eastAsia="zh-CN"/>
        </w:rPr>
        <w:t>各项决议以及在本研究期实现的成就。</w:t>
      </w:r>
    </w:p>
    <w:p w:rsidR="00571FEC" w:rsidRPr="00D74B96" w:rsidRDefault="00D74B96" w:rsidP="00353645">
      <w:pPr>
        <w:pStyle w:val="Heading1"/>
        <w:rPr>
          <w:rFonts w:eastAsia="SimSun"/>
          <w:lang w:val="en-US" w:eastAsia="zh-CN"/>
        </w:rPr>
      </w:pPr>
      <w:bookmarkStart w:id="14" w:name="_Toc488069310"/>
      <w:r w:rsidRPr="00D74B96">
        <w:rPr>
          <w:rFonts w:eastAsia="SimSun"/>
          <w:lang w:val="en-US" w:eastAsia="zh-CN"/>
        </w:rPr>
        <w:t>5</w:t>
      </w:r>
      <w:r w:rsidRPr="00D74B96">
        <w:rPr>
          <w:rFonts w:eastAsia="SimSun"/>
          <w:lang w:val="en-US" w:eastAsia="zh-CN"/>
        </w:rPr>
        <w:tab/>
      </w:r>
      <w:r w:rsidRPr="002F2AF9">
        <w:rPr>
          <w:rFonts w:eastAsia="SimSun" w:hint="eastAsia"/>
          <w:lang w:val="en-US" w:eastAsia="zh-CN"/>
        </w:rPr>
        <w:t>通过议程、文件分配和时间</w:t>
      </w:r>
      <w:r w:rsidR="00353645">
        <w:rPr>
          <w:rFonts w:eastAsia="SimSun" w:hint="eastAsia"/>
          <w:lang w:val="en-US" w:eastAsia="zh-CN"/>
        </w:rPr>
        <w:t>管理</w:t>
      </w:r>
      <w:r w:rsidRPr="002F2AF9">
        <w:rPr>
          <w:rFonts w:eastAsia="SimSun" w:hint="eastAsia"/>
          <w:lang w:val="en-US" w:eastAsia="zh-CN"/>
        </w:rPr>
        <w:t>计划</w:t>
      </w:r>
      <w:bookmarkEnd w:id="14"/>
    </w:p>
    <w:p w:rsidR="00571FEC" w:rsidRPr="00792C4E" w:rsidRDefault="001C4366" w:rsidP="00E01DF0">
      <w:pPr>
        <w:pStyle w:val="enumlev1"/>
        <w:ind w:left="794" w:hanging="794"/>
        <w:rPr>
          <w:rFonts w:asciiTheme="majorBidi" w:hAnsiTheme="majorBidi" w:cstheme="majorBidi"/>
        </w:rPr>
      </w:pPr>
      <w:r w:rsidRPr="00E24143">
        <w:rPr>
          <w:rFonts w:asciiTheme="majorBidi" w:hAnsiTheme="majorBidi" w:cstheme="majorBidi"/>
          <w:b/>
          <w:bCs/>
        </w:rPr>
        <w:t>5.1</w:t>
      </w:r>
      <w:r w:rsidRPr="00E24143">
        <w:rPr>
          <w:rFonts w:asciiTheme="majorBidi" w:hAnsiTheme="majorBidi" w:cstheme="majorBidi"/>
          <w:b/>
          <w:bCs/>
        </w:rPr>
        <w:tab/>
      </w:r>
      <w:r w:rsidR="00EE6B11" w:rsidRPr="00792C4E">
        <w:rPr>
          <w:rFonts w:asciiTheme="majorBidi" w:hAnsiTheme="majorBidi" w:cstheme="majorBidi"/>
        </w:rPr>
        <w:t>TSAG</w:t>
      </w:r>
      <w:r w:rsidR="00EE6B11" w:rsidRPr="002F2AF9">
        <w:rPr>
          <w:rFonts w:eastAsia="SimSun" w:hint="eastAsia"/>
          <w:szCs w:val="20"/>
          <w:lang w:val="en-US"/>
        </w:rPr>
        <w:t>主席介绍了议程草案、文件分配和工作计划</w:t>
      </w:r>
      <w:r w:rsidR="00EE6B11">
        <w:rPr>
          <w:rFonts w:eastAsia="SimSun" w:hint="eastAsia"/>
          <w:szCs w:val="20"/>
          <w:lang w:val="en-US"/>
        </w:rPr>
        <w:t>（</w:t>
      </w:r>
      <w:hyperlink r:id="rId14" w:history="1">
        <w:r w:rsidR="00EE6B11" w:rsidRPr="00792C4E">
          <w:rPr>
            <w:rStyle w:val="Hyperlink"/>
            <w:rFonts w:asciiTheme="majorBidi" w:eastAsia="SimSun" w:hAnsiTheme="majorBidi" w:cstheme="majorBidi"/>
          </w:rPr>
          <w:t>TD120</w:t>
        </w:r>
      </w:hyperlink>
      <w:r w:rsidR="00EE6B11" w:rsidRPr="00792C4E">
        <w:rPr>
          <w:rStyle w:val="Hyperlink"/>
          <w:rFonts w:asciiTheme="majorBidi" w:eastAsia="SimSun" w:hAnsiTheme="majorBidi" w:cstheme="majorBidi"/>
        </w:rPr>
        <w:t>R1</w:t>
      </w:r>
      <w:r w:rsidR="00EE6B11" w:rsidRPr="00426495">
        <w:rPr>
          <w:rFonts w:eastAsia="SimSun" w:hint="eastAsia"/>
          <w:szCs w:val="20"/>
          <w:lang w:val="en-US"/>
        </w:rPr>
        <w:t>号文件</w:t>
      </w:r>
      <w:r w:rsidR="00EE6B11">
        <w:rPr>
          <w:rFonts w:hint="eastAsia"/>
        </w:rPr>
        <w:t>）</w:t>
      </w:r>
      <w:r w:rsidR="00EE6B11">
        <w:t>。</w:t>
      </w:r>
      <w:hyperlink r:id="rId15" w:history="1">
        <w:r w:rsidR="00571FEC" w:rsidRPr="00792C4E">
          <w:rPr>
            <w:rStyle w:val="Hyperlink"/>
            <w:rFonts w:asciiTheme="majorBidi" w:eastAsia="SimSun" w:hAnsiTheme="majorBidi" w:cstheme="majorBidi"/>
          </w:rPr>
          <w:t>TD119</w:t>
        </w:r>
      </w:hyperlink>
      <w:r w:rsidR="000C2859">
        <w:rPr>
          <w:rFonts w:asciiTheme="majorBidi" w:hAnsiTheme="majorBidi" w:cstheme="majorBidi" w:hint="eastAsia"/>
          <w:lang w:eastAsia="zh-CN"/>
        </w:rPr>
        <w:t>含有</w:t>
      </w:r>
      <w:r w:rsidR="00193028">
        <w:rPr>
          <w:rFonts w:asciiTheme="majorBidi" w:hAnsiTheme="majorBidi" w:cstheme="majorBidi" w:hint="eastAsia"/>
          <w:lang w:eastAsia="zh-CN"/>
        </w:rPr>
        <w:t>2017</w:t>
      </w:r>
      <w:r w:rsidR="00193028">
        <w:rPr>
          <w:rFonts w:asciiTheme="majorBidi" w:hAnsiTheme="majorBidi" w:cstheme="majorBidi" w:hint="eastAsia"/>
          <w:lang w:eastAsia="zh-CN"/>
        </w:rPr>
        <w:t>年</w:t>
      </w:r>
      <w:r w:rsidR="00193028">
        <w:rPr>
          <w:rFonts w:asciiTheme="majorBidi" w:hAnsiTheme="majorBidi" w:cstheme="majorBidi" w:hint="eastAsia"/>
          <w:lang w:eastAsia="zh-CN"/>
        </w:rPr>
        <w:t>5</w:t>
      </w:r>
      <w:r w:rsidR="00193028">
        <w:rPr>
          <w:rFonts w:asciiTheme="majorBidi" w:hAnsiTheme="majorBidi" w:cstheme="majorBidi" w:hint="eastAsia"/>
          <w:lang w:eastAsia="zh-CN"/>
        </w:rPr>
        <w:t>月</w:t>
      </w:r>
      <w:r w:rsidR="00193028">
        <w:rPr>
          <w:rFonts w:asciiTheme="majorBidi" w:hAnsiTheme="majorBidi" w:cstheme="majorBidi" w:hint="eastAsia"/>
          <w:lang w:eastAsia="zh-CN"/>
        </w:rPr>
        <w:t>4</w:t>
      </w:r>
      <w:r w:rsidR="00193028">
        <w:rPr>
          <w:rFonts w:asciiTheme="majorBidi" w:hAnsiTheme="majorBidi" w:cstheme="majorBidi" w:hint="eastAsia"/>
          <w:lang w:eastAsia="zh-CN"/>
        </w:rPr>
        <w:t>日</w:t>
      </w:r>
      <w:r w:rsidR="00193028">
        <w:rPr>
          <w:rFonts w:asciiTheme="majorBidi" w:hAnsiTheme="majorBidi" w:cstheme="majorBidi"/>
          <w:lang w:eastAsia="zh-CN"/>
        </w:rPr>
        <w:t>TSAG</w:t>
      </w:r>
      <w:r w:rsidR="00193028">
        <w:rPr>
          <w:rFonts w:asciiTheme="majorBidi" w:hAnsiTheme="majorBidi" w:cstheme="majorBidi"/>
          <w:lang w:eastAsia="zh-CN"/>
        </w:rPr>
        <w:t>闭幕全体会议的议程。会议</w:t>
      </w:r>
      <w:r w:rsidR="00193028">
        <w:rPr>
          <w:rFonts w:asciiTheme="majorBidi" w:hAnsiTheme="majorBidi" w:cstheme="majorBidi" w:hint="eastAsia"/>
          <w:lang w:eastAsia="zh-CN"/>
        </w:rPr>
        <w:t>一致</w:t>
      </w:r>
      <w:r w:rsidR="00193028">
        <w:rPr>
          <w:rFonts w:asciiTheme="majorBidi" w:hAnsiTheme="majorBidi" w:cstheme="majorBidi"/>
          <w:lang w:eastAsia="zh-CN"/>
        </w:rPr>
        <w:t>同意在全体会议上处理有关无障碍获取和</w:t>
      </w:r>
      <w:r w:rsidR="00193028">
        <w:rPr>
          <w:rFonts w:asciiTheme="majorBidi" w:hAnsiTheme="majorBidi" w:cstheme="majorBidi"/>
        </w:rPr>
        <w:t>JCA-AHF</w:t>
      </w:r>
      <w:r w:rsidR="00353645">
        <w:rPr>
          <w:rFonts w:asciiTheme="majorBidi" w:hAnsiTheme="majorBidi" w:cstheme="majorBidi" w:hint="eastAsia"/>
          <w:lang w:eastAsia="zh-CN"/>
        </w:rPr>
        <w:t>事宜</w:t>
      </w:r>
      <w:r w:rsidR="00193028">
        <w:rPr>
          <w:rFonts w:asciiTheme="majorBidi" w:hAnsiTheme="majorBidi" w:cstheme="majorBidi"/>
          <w:lang w:eastAsia="zh-CN"/>
        </w:rPr>
        <w:t>的</w:t>
      </w:r>
      <w:r w:rsidR="00193028">
        <w:rPr>
          <w:rFonts w:asciiTheme="majorBidi" w:hAnsiTheme="majorBidi" w:cstheme="majorBidi"/>
          <w:lang w:eastAsia="zh-CN"/>
        </w:rPr>
        <w:t>TD91</w:t>
      </w:r>
      <w:r w:rsidR="00193028">
        <w:rPr>
          <w:rFonts w:asciiTheme="majorBidi" w:hAnsiTheme="majorBidi" w:cstheme="majorBidi" w:hint="eastAsia"/>
          <w:lang w:eastAsia="zh-CN"/>
        </w:rPr>
        <w:t>和</w:t>
      </w:r>
      <w:r w:rsidR="00193028">
        <w:rPr>
          <w:rFonts w:asciiTheme="majorBidi" w:hAnsiTheme="majorBidi" w:cstheme="majorBidi"/>
          <w:lang w:eastAsia="zh-CN"/>
        </w:rPr>
        <w:t>TD92</w:t>
      </w:r>
      <w:r w:rsidR="00193028">
        <w:rPr>
          <w:rFonts w:asciiTheme="majorBidi" w:hAnsiTheme="majorBidi" w:cstheme="majorBidi" w:hint="eastAsia"/>
          <w:lang w:eastAsia="zh-CN"/>
        </w:rPr>
        <w:t>号</w:t>
      </w:r>
      <w:r w:rsidR="00193028">
        <w:rPr>
          <w:rFonts w:asciiTheme="majorBidi" w:hAnsiTheme="majorBidi" w:cstheme="majorBidi"/>
          <w:lang w:eastAsia="zh-CN"/>
        </w:rPr>
        <w:t>文件，并通过了</w:t>
      </w:r>
      <w:r w:rsidR="00193028">
        <w:rPr>
          <w:rFonts w:asciiTheme="majorBidi" w:hAnsiTheme="majorBidi" w:cstheme="majorBidi"/>
          <w:lang w:eastAsia="zh-CN"/>
        </w:rPr>
        <w:t>TD120R1</w:t>
      </w:r>
      <w:r w:rsidR="00193028">
        <w:rPr>
          <w:rFonts w:asciiTheme="majorBidi" w:hAnsiTheme="majorBidi" w:cstheme="majorBidi" w:hint="eastAsia"/>
          <w:lang w:eastAsia="zh-CN"/>
        </w:rPr>
        <w:t>和</w:t>
      </w:r>
      <w:r w:rsidR="00193028">
        <w:rPr>
          <w:rFonts w:asciiTheme="majorBidi" w:hAnsiTheme="majorBidi" w:cstheme="majorBidi"/>
          <w:lang w:eastAsia="zh-CN"/>
        </w:rPr>
        <w:t>TD119</w:t>
      </w:r>
      <w:r w:rsidR="00193028">
        <w:rPr>
          <w:rFonts w:asciiTheme="majorBidi" w:hAnsiTheme="majorBidi" w:cstheme="majorBidi" w:hint="eastAsia"/>
          <w:lang w:eastAsia="zh-CN"/>
        </w:rPr>
        <w:t>号</w:t>
      </w:r>
      <w:r w:rsidR="00193028">
        <w:rPr>
          <w:rFonts w:asciiTheme="majorBidi" w:hAnsiTheme="majorBidi" w:cstheme="majorBidi"/>
          <w:lang w:eastAsia="zh-CN"/>
        </w:rPr>
        <w:t>文件。</w:t>
      </w:r>
    </w:p>
    <w:p w:rsidR="00571FEC" w:rsidRPr="00792C4E" w:rsidRDefault="001F5E4F" w:rsidP="00E01DF0">
      <w:pPr>
        <w:pStyle w:val="enumlev1"/>
        <w:ind w:left="794" w:hanging="794"/>
        <w:rPr>
          <w:rFonts w:asciiTheme="majorBidi" w:hAnsiTheme="majorBidi" w:cstheme="majorBidi"/>
        </w:rPr>
      </w:pPr>
      <w:r>
        <w:rPr>
          <w:rFonts w:asciiTheme="majorBidi" w:hAnsiTheme="majorBidi" w:cstheme="majorBidi"/>
          <w:b/>
          <w:bCs/>
        </w:rPr>
        <w:lastRenderedPageBreak/>
        <w:t>5.2</w:t>
      </w:r>
      <w:r w:rsidRPr="00E24143">
        <w:rPr>
          <w:rFonts w:asciiTheme="majorBidi" w:hAnsiTheme="majorBidi" w:cstheme="majorBidi"/>
          <w:b/>
          <w:bCs/>
        </w:rPr>
        <w:tab/>
      </w:r>
      <w:r w:rsidR="0046705B" w:rsidRPr="0046705B">
        <w:rPr>
          <w:rFonts w:asciiTheme="majorBidi" w:hAnsiTheme="majorBidi" w:cstheme="majorBidi" w:hint="eastAsia"/>
          <w:lang w:eastAsia="zh-CN"/>
        </w:rPr>
        <w:t>会议</w:t>
      </w:r>
      <w:r w:rsidR="0046705B" w:rsidRPr="0046705B">
        <w:rPr>
          <w:rFonts w:asciiTheme="majorBidi" w:hAnsiTheme="majorBidi" w:cstheme="majorBidi"/>
          <w:lang w:eastAsia="zh-CN"/>
        </w:rPr>
        <w:t>重审，</w:t>
      </w:r>
      <w:r w:rsidR="0046705B">
        <w:rPr>
          <w:rFonts w:asciiTheme="majorBidi" w:hAnsiTheme="majorBidi" w:cstheme="majorBidi" w:hint="eastAsia"/>
          <w:lang w:eastAsia="zh-CN"/>
        </w:rPr>
        <w:t>有</w:t>
      </w:r>
      <w:r w:rsidR="0046705B">
        <w:rPr>
          <w:rFonts w:asciiTheme="majorBidi" w:hAnsiTheme="majorBidi" w:cstheme="majorBidi"/>
          <w:lang w:eastAsia="zh-CN"/>
        </w:rPr>
        <w:t>必要在</w:t>
      </w:r>
      <w:r w:rsidR="0046705B">
        <w:rPr>
          <w:rFonts w:asciiTheme="majorBidi" w:hAnsiTheme="majorBidi" w:cstheme="majorBidi" w:hint="eastAsia"/>
          <w:lang w:eastAsia="zh-CN"/>
        </w:rPr>
        <w:t>未来</w:t>
      </w:r>
      <w:r w:rsidR="0046705B">
        <w:rPr>
          <w:rFonts w:asciiTheme="majorBidi" w:hAnsiTheme="majorBidi" w:cstheme="majorBidi"/>
          <w:lang w:eastAsia="zh-CN"/>
        </w:rPr>
        <w:t>将</w:t>
      </w:r>
      <w:r w:rsidR="0046705B">
        <w:rPr>
          <w:rFonts w:asciiTheme="majorBidi" w:hAnsiTheme="majorBidi" w:cstheme="majorBidi"/>
          <w:lang w:eastAsia="zh-CN"/>
        </w:rPr>
        <w:t>TSAG</w:t>
      </w:r>
      <w:r w:rsidR="0046705B">
        <w:rPr>
          <w:rFonts w:asciiTheme="majorBidi" w:hAnsiTheme="majorBidi" w:cstheme="majorBidi" w:hint="eastAsia"/>
          <w:lang w:eastAsia="zh-CN"/>
        </w:rPr>
        <w:t>的</w:t>
      </w:r>
      <w:r w:rsidR="0046705B">
        <w:rPr>
          <w:rFonts w:asciiTheme="majorBidi" w:hAnsiTheme="majorBidi" w:cstheme="majorBidi"/>
          <w:lang w:eastAsia="zh-CN"/>
        </w:rPr>
        <w:t>会</w:t>
      </w:r>
      <w:r w:rsidR="0046705B">
        <w:rPr>
          <w:rFonts w:asciiTheme="majorBidi" w:hAnsiTheme="majorBidi" w:cstheme="majorBidi" w:hint="eastAsia"/>
          <w:lang w:eastAsia="zh-CN"/>
        </w:rPr>
        <w:t>议会</w:t>
      </w:r>
      <w:r w:rsidR="0046705B">
        <w:rPr>
          <w:rFonts w:asciiTheme="majorBidi" w:hAnsiTheme="majorBidi" w:cstheme="majorBidi"/>
          <w:lang w:eastAsia="zh-CN"/>
        </w:rPr>
        <w:t>期定为</w:t>
      </w:r>
      <w:r w:rsidR="0046705B">
        <w:rPr>
          <w:rFonts w:asciiTheme="majorBidi" w:hAnsiTheme="majorBidi" w:cstheme="majorBidi"/>
          <w:lang w:eastAsia="zh-CN"/>
        </w:rPr>
        <w:t>5</w:t>
      </w:r>
      <w:r w:rsidR="0046705B">
        <w:rPr>
          <w:rFonts w:asciiTheme="majorBidi" w:hAnsiTheme="majorBidi" w:cstheme="majorBidi" w:hint="eastAsia"/>
          <w:lang w:eastAsia="zh-CN"/>
        </w:rPr>
        <w:t>个</w:t>
      </w:r>
      <w:r w:rsidR="0046705B">
        <w:rPr>
          <w:rFonts w:asciiTheme="majorBidi" w:hAnsiTheme="majorBidi" w:cstheme="majorBidi"/>
          <w:lang w:eastAsia="zh-CN"/>
        </w:rPr>
        <w:t>工作日（两个工作日用于</w:t>
      </w:r>
      <w:r w:rsidR="0046705B">
        <w:rPr>
          <w:rFonts w:asciiTheme="majorBidi" w:hAnsiTheme="majorBidi" w:cstheme="majorBidi"/>
          <w:lang w:eastAsia="zh-CN"/>
        </w:rPr>
        <w:t>TSAG</w:t>
      </w:r>
      <w:r w:rsidR="0046705B">
        <w:rPr>
          <w:rFonts w:asciiTheme="majorBidi" w:hAnsiTheme="majorBidi" w:cstheme="majorBidi"/>
          <w:lang w:eastAsia="zh-CN"/>
        </w:rPr>
        <w:t>全体会议，</w:t>
      </w:r>
      <w:r w:rsidR="0046705B">
        <w:rPr>
          <w:rFonts w:asciiTheme="majorBidi" w:hAnsiTheme="majorBidi" w:cstheme="majorBidi" w:hint="eastAsia"/>
          <w:lang w:eastAsia="zh-CN"/>
        </w:rPr>
        <w:t>三</w:t>
      </w:r>
      <w:r w:rsidR="0046705B">
        <w:rPr>
          <w:rFonts w:asciiTheme="majorBidi" w:hAnsiTheme="majorBidi" w:cstheme="majorBidi"/>
          <w:lang w:eastAsia="zh-CN"/>
        </w:rPr>
        <w:t>个工作日用于报告人组会议</w:t>
      </w:r>
      <w:r w:rsidR="0046705B">
        <w:rPr>
          <w:rFonts w:asciiTheme="majorBidi" w:hAnsiTheme="majorBidi" w:cstheme="majorBidi" w:hint="eastAsia"/>
          <w:lang w:eastAsia="zh-CN"/>
        </w:rPr>
        <w:t>）</w:t>
      </w:r>
      <w:r w:rsidR="0046705B">
        <w:rPr>
          <w:rFonts w:asciiTheme="majorBidi" w:hAnsiTheme="majorBidi" w:cstheme="majorBidi"/>
          <w:lang w:eastAsia="zh-CN"/>
        </w:rPr>
        <w:t>，以减少并行会议数量。</w:t>
      </w:r>
    </w:p>
    <w:p w:rsidR="00571FEC" w:rsidRPr="00792C4E" w:rsidRDefault="001F5E4F" w:rsidP="00E01DF0">
      <w:pPr>
        <w:pStyle w:val="enumlev1"/>
        <w:ind w:left="794" w:hanging="794"/>
        <w:rPr>
          <w:rFonts w:asciiTheme="majorBidi" w:hAnsiTheme="majorBidi" w:cstheme="majorBidi"/>
        </w:rPr>
      </w:pPr>
      <w:r>
        <w:rPr>
          <w:rFonts w:asciiTheme="majorBidi" w:hAnsiTheme="majorBidi" w:cstheme="majorBidi"/>
          <w:b/>
          <w:bCs/>
        </w:rPr>
        <w:t>5.3</w:t>
      </w:r>
      <w:r w:rsidRPr="00E24143">
        <w:rPr>
          <w:rFonts w:asciiTheme="majorBidi" w:hAnsiTheme="majorBidi" w:cstheme="majorBidi"/>
          <w:b/>
          <w:bCs/>
        </w:rPr>
        <w:tab/>
      </w:r>
      <w:r w:rsidR="0010180A" w:rsidRPr="0010180A">
        <w:rPr>
          <w:rFonts w:asciiTheme="majorBidi" w:hAnsiTheme="majorBidi" w:cstheme="majorBidi" w:hint="eastAsia"/>
          <w:lang w:eastAsia="zh-CN"/>
        </w:rPr>
        <w:t>会议</w:t>
      </w:r>
      <w:r w:rsidR="0010180A" w:rsidRPr="0010180A">
        <w:rPr>
          <w:rFonts w:asciiTheme="majorBidi" w:hAnsiTheme="majorBidi" w:cstheme="majorBidi"/>
          <w:lang w:eastAsia="zh-CN"/>
        </w:rPr>
        <w:t>确认</w:t>
      </w:r>
      <w:r w:rsidR="0010180A">
        <w:rPr>
          <w:rFonts w:asciiTheme="majorBidi" w:hAnsiTheme="majorBidi" w:cstheme="majorBidi" w:hint="eastAsia"/>
          <w:lang w:eastAsia="zh-CN"/>
        </w:rPr>
        <w:t>此前</w:t>
      </w:r>
      <w:r w:rsidR="0010180A">
        <w:rPr>
          <w:rFonts w:asciiTheme="majorBidi" w:hAnsiTheme="majorBidi" w:cstheme="majorBidi"/>
          <w:lang w:eastAsia="zh-CN"/>
        </w:rPr>
        <w:t>的决</w:t>
      </w:r>
      <w:r w:rsidR="0010180A">
        <w:rPr>
          <w:rFonts w:asciiTheme="majorBidi" w:hAnsiTheme="majorBidi" w:cstheme="majorBidi" w:hint="eastAsia"/>
          <w:lang w:eastAsia="zh-CN"/>
        </w:rPr>
        <w:t>定</w:t>
      </w:r>
      <w:r w:rsidR="0010180A">
        <w:rPr>
          <w:rFonts w:asciiTheme="majorBidi" w:hAnsiTheme="majorBidi" w:cstheme="majorBidi"/>
          <w:lang w:eastAsia="zh-CN"/>
        </w:rPr>
        <w:t>，即，本研究期</w:t>
      </w:r>
      <w:r w:rsidR="0010180A">
        <w:rPr>
          <w:rFonts w:asciiTheme="majorBidi" w:hAnsiTheme="majorBidi" w:cstheme="majorBidi" w:hint="eastAsia"/>
          <w:lang w:eastAsia="zh-CN"/>
        </w:rPr>
        <w:t>将</w:t>
      </w:r>
      <w:r w:rsidR="0010180A">
        <w:rPr>
          <w:rFonts w:asciiTheme="majorBidi" w:hAnsiTheme="majorBidi" w:cstheme="majorBidi"/>
          <w:lang w:eastAsia="zh-CN"/>
        </w:rPr>
        <w:t>以</w:t>
      </w:r>
      <w:r w:rsidR="006F5B44">
        <w:rPr>
          <w:rFonts w:asciiTheme="majorBidi" w:hAnsiTheme="majorBidi" w:cstheme="majorBidi" w:hint="eastAsia"/>
          <w:lang w:eastAsia="zh-CN"/>
        </w:rPr>
        <w:t>九</w:t>
      </w:r>
      <w:r w:rsidR="0010180A">
        <w:rPr>
          <w:rFonts w:asciiTheme="majorBidi" w:hAnsiTheme="majorBidi" w:cstheme="majorBidi" w:hint="eastAsia"/>
          <w:lang w:eastAsia="zh-CN"/>
        </w:rPr>
        <w:t>个</w:t>
      </w:r>
      <w:r w:rsidR="0010180A">
        <w:rPr>
          <w:rFonts w:asciiTheme="majorBidi" w:hAnsiTheme="majorBidi" w:cstheme="majorBidi"/>
          <w:lang w:eastAsia="zh-CN"/>
        </w:rPr>
        <w:t>月的周期举行</w:t>
      </w:r>
      <w:r w:rsidR="0010180A">
        <w:rPr>
          <w:rFonts w:asciiTheme="majorBidi" w:hAnsiTheme="majorBidi" w:cstheme="majorBidi"/>
          <w:lang w:eastAsia="zh-CN"/>
        </w:rPr>
        <w:t>TSAG</w:t>
      </w:r>
      <w:r w:rsidR="0010180A">
        <w:rPr>
          <w:rFonts w:asciiTheme="majorBidi" w:hAnsiTheme="majorBidi" w:cstheme="majorBidi"/>
          <w:lang w:eastAsia="zh-CN"/>
        </w:rPr>
        <w:t>会议。</w:t>
      </w:r>
    </w:p>
    <w:p w:rsidR="00571FEC" w:rsidRPr="00792C4E" w:rsidRDefault="00024CD9" w:rsidP="0089278F">
      <w:pPr>
        <w:pStyle w:val="Heading1"/>
        <w:rPr>
          <w:rFonts w:asciiTheme="majorBidi" w:hAnsiTheme="majorBidi" w:cstheme="majorBidi"/>
          <w:szCs w:val="24"/>
          <w:lang w:eastAsia="zh-CN"/>
        </w:rPr>
      </w:pPr>
      <w:bookmarkStart w:id="15" w:name="_Toc488069311"/>
      <w:r w:rsidRPr="004915A0">
        <w:rPr>
          <w:lang w:val="en-US" w:eastAsia="zh-CN"/>
        </w:rPr>
        <w:t>6</w:t>
      </w:r>
      <w:r w:rsidRPr="004915A0">
        <w:rPr>
          <w:lang w:val="en-US" w:eastAsia="zh-CN"/>
        </w:rPr>
        <w:tab/>
      </w:r>
      <w:r w:rsidRPr="0089278F">
        <w:rPr>
          <w:rFonts w:eastAsia="SimSun" w:hint="eastAsia"/>
          <w:lang w:val="en-US" w:eastAsia="zh-CN"/>
        </w:rPr>
        <w:t>电信</w:t>
      </w:r>
      <w:r w:rsidRPr="0089278F">
        <w:rPr>
          <w:rFonts w:eastAsia="SimSun"/>
          <w:lang w:val="en-US" w:eastAsia="zh-CN"/>
        </w:rPr>
        <w:t>标准</w:t>
      </w:r>
      <w:r w:rsidRPr="0089278F">
        <w:rPr>
          <w:rFonts w:eastAsia="SimSun" w:hint="eastAsia"/>
          <w:lang w:val="en-US" w:eastAsia="zh-CN"/>
        </w:rPr>
        <w:t>化</w:t>
      </w:r>
      <w:r w:rsidRPr="0089278F">
        <w:rPr>
          <w:rFonts w:eastAsia="SimSun"/>
          <w:lang w:val="en-US" w:eastAsia="zh-CN"/>
        </w:rPr>
        <w:t>局主任的报告</w:t>
      </w:r>
      <w:bookmarkEnd w:id="15"/>
    </w:p>
    <w:p w:rsidR="00571FEC" w:rsidRPr="00792C4E" w:rsidRDefault="00024CD9" w:rsidP="00E01DF0">
      <w:pPr>
        <w:pStyle w:val="enumlev1"/>
        <w:ind w:left="794" w:hanging="794"/>
        <w:rPr>
          <w:rFonts w:asciiTheme="majorBidi" w:hAnsiTheme="majorBidi" w:cstheme="majorBidi"/>
        </w:rPr>
      </w:pPr>
      <w:r>
        <w:rPr>
          <w:rFonts w:asciiTheme="majorBidi" w:hAnsiTheme="majorBidi" w:cstheme="majorBidi"/>
          <w:b/>
          <w:bCs/>
        </w:rPr>
        <w:t>6.1</w:t>
      </w:r>
      <w:r w:rsidRPr="00E24143">
        <w:rPr>
          <w:rFonts w:asciiTheme="majorBidi" w:hAnsiTheme="majorBidi" w:cstheme="majorBidi"/>
          <w:b/>
          <w:bCs/>
        </w:rPr>
        <w:tab/>
      </w:r>
      <w:r w:rsidR="00983AE4">
        <w:rPr>
          <w:rFonts w:asciiTheme="majorBidi" w:hAnsiTheme="majorBidi" w:cstheme="majorBidi" w:hint="eastAsia"/>
          <w:lang w:eastAsia="zh-CN"/>
        </w:rPr>
        <w:t>电信标准</w:t>
      </w:r>
      <w:r w:rsidR="00983AE4">
        <w:rPr>
          <w:rFonts w:asciiTheme="majorBidi" w:hAnsiTheme="majorBidi" w:cstheme="majorBidi"/>
          <w:lang w:eastAsia="zh-CN"/>
        </w:rPr>
        <w:t>化局主任介绍了涵盖</w:t>
      </w:r>
      <w:r w:rsidR="00983AE4">
        <w:rPr>
          <w:rFonts w:asciiTheme="majorBidi" w:hAnsiTheme="majorBidi" w:cstheme="majorBidi" w:hint="eastAsia"/>
          <w:lang w:eastAsia="zh-CN"/>
        </w:rPr>
        <w:t>2016</w:t>
      </w:r>
      <w:r w:rsidR="00983AE4">
        <w:rPr>
          <w:rFonts w:asciiTheme="majorBidi" w:hAnsiTheme="majorBidi" w:cstheme="majorBidi" w:hint="eastAsia"/>
          <w:lang w:eastAsia="zh-CN"/>
        </w:rPr>
        <w:t>年</w:t>
      </w:r>
      <w:r w:rsidR="00983AE4">
        <w:rPr>
          <w:rFonts w:asciiTheme="majorBidi" w:hAnsiTheme="majorBidi" w:cstheme="majorBidi" w:hint="eastAsia"/>
          <w:lang w:eastAsia="zh-CN"/>
        </w:rPr>
        <w:t>10</w:t>
      </w:r>
      <w:r w:rsidR="00983AE4">
        <w:rPr>
          <w:rFonts w:asciiTheme="majorBidi" w:hAnsiTheme="majorBidi" w:cstheme="majorBidi" w:hint="eastAsia"/>
          <w:lang w:eastAsia="zh-CN"/>
        </w:rPr>
        <w:t>月</w:t>
      </w:r>
      <w:r w:rsidR="00983AE4">
        <w:rPr>
          <w:rFonts w:asciiTheme="majorBidi" w:hAnsiTheme="majorBidi" w:cstheme="majorBidi"/>
          <w:lang w:eastAsia="zh-CN"/>
        </w:rPr>
        <w:t>中到</w:t>
      </w:r>
      <w:r w:rsidR="00983AE4">
        <w:rPr>
          <w:rFonts w:asciiTheme="majorBidi" w:hAnsiTheme="majorBidi" w:cstheme="majorBidi" w:hint="eastAsia"/>
          <w:lang w:eastAsia="zh-CN"/>
        </w:rPr>
        <w:t>2017</w:t>
      </w:r>
      <w:r w:rsidR="00983AE4">
        <w:rPr>
          <w:rFonts w:asciiTheme="majorBidi" w:hAnsiTheme="majorBidi" w:cstheme="majorBidi" w:hint="eastAsia"/>
          <w:lang w:eastAsia="zh-CN"/>
        </w:rPr>
        <w:t>年</w:t>
      </w:r>
      <w:r w:rsidR="00983AE4">
        <w:rPr>
          <w:rFonts w:asciiTheme="majorBidi" w:hAnsiTheme="majorBidi" w:cstheme="majorBidi" w:hint="eastAsia"/>
          <w:lang w:eastAsia="zh-CN"/>
        </w:rPr>
        <w:t>3</w:t>
      </w:r>
      <w:r w:rsidR="00983AE4">
        <w:rPr>
          <w:rFonts w:asciiTheme="majorBidi" w:hAnsiTheme="majorBidi" w:cstheme="majorBidi" w:hint="eastAsia"/>
          <w:lang w:eastAsia="zh-CN"/>
        </w:rPr>
        <w:t>月</w:t>
      </w:r>
      <w:r w:rsidR="00983AE4">
        <w:rPr>
          <w:rFonts w:asciiTheme="majorBidi" w:hAnsiTheme="majorBidi" w:cstheme="majorBidi"/>
          <w:lang w:eastAsia="zh-CN"/>
        </w:rPr>
        <w:t>底的部门活动报告（</w:t>
      </w:r>
      <w:hyperlink r:id="rId16" w:history="1">
        <w:r w:rsidR="00983AE4" w:rsidRPr="00792C4E">
          <w:rPr>
            <w:rStyle w:val="Hyperlink"/>
          </w:rPr>
          <w:t>TD24</w:t>
        </w:r>
      </w:hyperlink>
      <w:r w:rsidR="00983AE4">
        <w:rPr>
          <w:rFonts w:asciiTheme="majorBidi" w:hAnsiTheme="majorBidi" w:cstheme="majorBidi" w:hint="eastAsia"/>
          <w:lang w:eastAsia="zh-CN"/>
        </w:rPr>
        <w:t>及其</w:t>
      </w:r>
      <w:hyperlink r:id="rId17" w:history="1">
        <w:r w:rsidR="00983AE4" w:rsidRPr="00792C4E">
          <w:rPr>
            <w:rStyle w:val="Hyperlink"/>
            <w:rFonts w:asciiTheme="majorBidi" w:hAnsiTheme="majorBidi" w:cstheme="majorBidi"/>
          </w:rPr>
          <w:t>Add.1</w:t>
        </w:r>
      </w:hyperlink>
      <w:r w:rsidR="00983AE4">
        <w:rPr>
          <w:rFonts w:asciiTheme="majorBidi" w:hAnsiTheme="majorBidi" w:cstheme="majorBidi" w:hint="eastAsia"/>
          <w:lang w:eastAsia="zh-CN"/>
        </w:rPr>
        <w:t>所</w:t>
      </w:r>
      <w:r w:rsidR="00983AE4">
        <w:rPr>
          <w:rFonts w:asciiTheme="majorBidi" w:hAnsiTheme="majorBidi" w:cstheme="majorBidi"/>
          <w:lang w:eastAsia="zh-CN"/>
        </w:rPr>
        <w:t>含</w:t>
      </w:r>
      <w:r w:rsidR="00983AE4">
        <w:rPr>
          <w:rFonts w:asciiTheme="majorBidi" w:hAnsiTheme="majorBidi" w:cstheme="majorBidi" w:hint="eastAsia"/>
          <w:lang w:eastAsia="zh-CN"/>
        </w:rPr>
        <w:t>的</w:t>
      </w:r>
      <w:r w:rsidR="00983AE4">
        <w:rPr>
          <w:rFonts w:asciiTheme="majorBidi" w:hAnsiTheme="majorBidi" w:cstheme="majorBidi"/>
          <w:lang w:eastAsia="zh-CN"/>
        </w:rPr>
        <w:t>幻灯</w:t>
      </w:r>
      <w:r w:rsidR="00983AE4">
        <w:rPr>
          <w:rFonts w:asciiTheme="majorBidi" w:hAnsiTheme="majorBidi" w:cstheme="majorBidi" w:hint="eastAsia"/>
          <w:lang w:eastAsia="zh-CN"/>
        </w:rPr>
        <w:t>部分）</w:t>
      </w:r>
      <w:r w:rsidR="00021F56">
        <w:rPr>
          <w:rFonts w:asciiTheme="majorBidi" w:hAnsiTheme="majorBidi" w:cstheme="majorBidi" w:hint="eastAsia"/>
          <w:lang w:eastAsia="zh-CN"/>
        </w:rPr>
        <w:t>。</w:t>
      </w:r>
      <w:r w:rsidR="00021F56">
        <w:rPr>
          <w:rFonts w:asciiTheme="majorBidi" w:hAnsiTheme="majorBidi" w:cstheme="majorBidi"/>
          <w:lang w:eastAsia="zh-CN"/>
        </w:rPr>
        <w:t>李</w:t>
      </w:r>
      <w:r w:rsidR="00021F56">
        <w:rPr>
          <w:rFonts w:asciiTheme="majorBidi" w:hAnsiTheme="majorBidi" w:cstheme="majorBidi" w:hint="eastAsia"/>
          <w:lang w:eastAsia="zh-CN"/>
        </w:rPr>
        <w:t>先生</w:t>
      </w:r>
      <w:r w:rsidR="00021F56">
        <w:rPr>
          <w:rFonts w:asciiTheme="majorBidi" w:hAnsiTheme="majorBidi" w:cstheme="majorBidi"/>
          <w:lang w:eastAsia="zh-CN"/>
        </w:rPr>
        <w:t>除介绍了</w:t>
      </w:r>
      <w:r w:rsidR="00021F56">
        <w:rPr>
          <w:rFonts w:asciiTheme="majorBidi" w:hAnsiTheme="majorBidi" w:cstheme="majorBidi"/>
          <w:lang w:eastAsia="zh-CN"/>
        </w:rPr>
        <w:t>TD24</w:t>
      </w:r>
      <w:r w:rsidR="00021F56">
        <w:rPr>
          <w:rFonts w:asciiTheme="majorBidi" w:hAnsiTheme="majorBidi" w:cstheme="majorBidi" w:hint="eastAsia"/>
          <w:lang w:eastAsia="zh-CN"/>
        </w:rPr>
        <w:t>号</w:t>
      </w:r>
      <w:r w:rsidR="00021F56">
        <w:rPr>
          <w:rFonts w:asciiTheme="majorBidi" w:hAnsiTheme="majorBidi" w:cstheme="majorBidi"/>
          <w:lang w:eastAsia="zh-CN"/>
        </w:rPr>
        <w:t>文件中的报告外，还告知会议说，在计划于</w:t>
      </w:r>
      <w:r w:rsidR="00021F56">
        <w:rPr>
          <w:rFonts w:asciiTheme="majorBidi" w:hAnsiTheme="majorBidi" w:cstheme="majorBidi" w:hint="eastAsia"/>
          <w:lang w:eastAsia="zh-CN"/>
        </w:rPr>
        <w:t>2017</w:t>
      </w:r>
      <w:r w:rsidR="00021F56">
        <w:rPr>
          <w:rFonts w:asciiTheme="majorBidi" w:hAnsiTheme="majorBidi" w:cstheme="majorBidi" w:hint="eastAsia"/>
          <w:lang w:eastAsia="zh-CN"/>
        </w:rPr>
        <w:t>年</w:t>
      </w:r>
      <w:r w:rsidR="00021F56">
        <w:rPr>
          <w:rFonts w:asciiTheme="majorBidi" w:hAnsiTheme="majorBidi" w:cstheme="majorBidi" w:hint="eastAsia"/>
          <w:lang w:eastAsia="zh-CN"/>
        </w:rPr>
        <w:t>9</w:t>
      </w:r>
      <w:r w:rsidR="00021F56">
        <w:rPr>
          <w:rFonts w:asciiTheme="majorBidi" w:hAnsiTheme="majorBidi" w:cstheme="majorBidi" w:hint="eastAsia"/>
          <w:lang w:eastAsia="zh-CN"/>
        </w:rPr>
        <w:t>月</w:t>
      </w:r>
      <w:r w:rsidR="00021F56">
        <w:rPr>
          <w:rFonts w:asciiTheme="majorBidi" w:hAnsiTheme="majorBidi" w:cstheme="majorBidi" w:hint="eastAsia"/>
          <w:lang w:eastAsia="zh-CN"/>
        </w:rPr>
        <w:t>25</w:t>
      </w:r>
      <w:r w:rsidR="00021F56">
        <w:rPr>
          <w:rFonts w:asciiTheme="majorBidi" w:hAnsiTheme="majorBidi" w:cstheme="majorBidi"/>
          <w:lang w:eastAsia="zh-CN"/>
        </w:rPr>
        <w:t>-28</w:t>
      </w:r>
      <w:r w:rsidR="00021F56">
        <w:rPr>
          <w:rFonts w:asciiTheme="majorBidi" w:hAnsiTheme="majorBidi" w:cstheme="majorBidi" w:hint="eastAsia"/>
          <w:lang w:eastAsia="zh-CN"/>
        </w:rPr>
        <w:t>日</w:t>
      </w:r>
      <w:r w:rsidR="00021F56">
        <w:rPr>
          <w:rFonts w:asciiTheme="majorBidi" w:hAnsiTheme="majorBidi" w:cstheme="majorBidi"/>
          <w:lang w:eastAsia="zh-CN"/>
        </w:rPr>
        <w:t>在釜山举行的国际电联世界电信展上，</w:t>
      </w:r>
      <w:r w:rsidR="006F5B44">
        <w:rPr>
          <w:rFonts w:asciiTheme="majorBidi" w:hAnsiTheme="majorBidi" w:cstheme="majorBidi" w:hint="eastAsia"/>
          <w:lang w:eastAsia="zh-CN"/>
        </w:rPr>
        <w:t>将</w:t>
      </w:r>
      <w:r w:rsidR="00021F56">
        <w:rPr>
          <w:rFonts w:asciiTheme="majorBidi" w:hAnsiTheme="majorBidi" w:cstheme="majorBidi"/>
          <w:lang w:eastAsia="zh-CN"/>
        </w:rPr>
        <w:t>进行智慧</w:t>
      </w:r>
      <w:r w:rsidR="00021F56">
        <w:rPr>
          <w:rFonts w:asciiTheme="majorBidi" w:hAnsiTheme="majorBidi" w:cstheme="majorBidi"/>
          <w:lang w:eastAsia="zh-CN"/>
        </w:rPr>
        <w:t>ABC</w:t>
      </w:r>
      <w:r w:rsidR="006F5B44">
        <w:rPr>
          <w:rFonts w:asciiTheme="majorBidi" w:hAnsiTheme="majorBidi" w:cstheme="majorBidi" w:hint="eastAsia"/>
          <w:lang w:eastAsia="zh-CN"/>
        </w:rPr>
        <w:t>系列活动（</w:t>
      </w:r>
      <w:r w:rsidR="006F5B44">
        <w:rPr>
          <w:rFonts w:asciiTheme="majorBidi" w:hAnsiTheme="majorBidi" w:cstheme="majorBidi" w:hint="eastAsia"/>
          <w:lang w:eastAsia="zh-CN"/>
        </w:rPr>
        <w:t>Smart ABC Program</w:t>
      </w:r>
      <w:r w:rsidR="006F5B44">
        <w:rPr>
          <w:rFonts w:asciiTheme="majorBidi" w:hAnsiTheme="majorBidi" w:cstheme="majorBidi" w:hint="eastAsia"/>
          <w:lang w:eastAsia="zh-CN"/>
        </w:rPr>
        <w:t>）</w:t>
      </w:r>
      <w:r w:rsidR="00021F56">
        <w:rPr>
          <w:rFonts w:asciiTheme="majorBidi" w:hAnsiTheme="majorBidi" w:cstheme="majorBidi"/>
          <w:lang w:eastAsia="zh-CN"/>
        </w:rPr>
        <w:t>。该</w:t>
      </w:r>
      <w:r w:rsidR="006F5B44">
        <w:rPr>
          <w:rFonts w:asciiTheme="majorBidi" w:hAnsiTheme="majorBidi" w:cstheme="majorBidi" w:hint="eastAsia"/>
          <w:lang w:eastAsia="zh-CN"/>
        </w:rPr>
        <w:t>系列活动</w:t>
      </w:r>
      <w:r w:rsidR="00021F56">
        <w:rPr>
          <w:rFonts w:asciiTheme="majorBidi" w:hAnsiTheme="majorBidi" w:cstheme="majorBidi"/>
          <w:lang w:eastAsia="zh-CN"/>
        </w:rPr>
        <w:t>针对三种新兴智慧行业</w:t>
      </w:r>
      <w:r w:rsidR="00E81E87">
        <w:rPr>
          <w:rFonts w:asciiTheme="majorBidi" w:hAnsiTheme="majorBidi" w:cstheme="majorBidi" w:hint="eastAsia"/>
          <w:lang w:eastAsia="zh-CN"/>
        </w:rPr>
        <w:t>交融</w:t>
      </w:r>
      <w:r w:rsidR="00E81E87">
        <w:rPr>
          <w:rFonts w:asciiTheme="majorBidi" w:hAnsiTheme="majorBidi" w:cstheme="majorBidi"/>
          <w:lang w:eastAsia="zh-CN"/>
        </w:rPr>
        <w:t>的最新技术带来的机遇</w:t>
      </w:r>
      <w:r w:rsidR="00E81E87">
        <w:rPr>
          <w:rFonts w:asciiTheme="majorBidi" w:hAnsiTheme="majorBidi" w:cstheme="majorBidi" w:hint="eastAsia"/>
          <w:lang w:eastAsia="zh-CN"/>
        </w:rPr>
        <w:t>与</w:t>
      </w:r>
      <w:r w:rsidR="00E81E87">
        <w:rPr>
          <w:rFonts w:asciiTheme="majorBidi" w:hAnsiTheme="majorBidi" w:cstheme="majorBidi"/>
          <w:lang w:eastAsia="zh-CN"/>
        </w:rPr>
        <w:t>挑战：人工智能、银行和城市；</w:t>
      </w:r>
      <w:hyperlink r:id="rId18" w:history="1">
        <w:r w:rsidR="00E81E87" w:rsidRPr="00792C4E">
          <w:rPr>
            <w:rStyle w:val="Hyperlink"/>
          </w:rPr>
          <w:t>TD103</w:t>
        </w:r>
      </w:hyperlink>
      <w:r w:rsidR="00E81E87">
        <w:rPr>
          <w:rFonts w:asciiTheme="majorBidi" w:hAnsiTheme="majorBidi" w:cstheme="majorBidi"/>
          <w:lang w:eastAsia="zh-CN"/>
        </w:rPr>
        <w:t>提供有关</w:t>
      </w:r>
      <w:r w:rsidR="00E81E87">
        <w:rPr>
          <w:rFonts w:asciiTheme="majorBidi" w:hAnsiTheme="majorBidi" w:cstheme="majorBidi" w:hint="eastAsia"/>
          <w:lang w:eastAsia="zh-CN"/>
        </w:rPr>
        <w:t>智慧</w:t>
      </w:r>
      <w:r w:rsidR="00E81E87">
        <w:rPr>
          <w:rFonts w:asciiTheme="majorBidi" w:hAnsiTheme="majorBidi" w:cstheme="majorBidi"/>
          <w:lang w:eastAsia="zh-CN"/>
        </w:rPr>
        <w:t>ABC</w:t>
      </w:r>
      <w:r w:rsidR="006F5B44">
        <w:rPr>
          <w:rFonts w:asciiTheme="majorBidi" w:hAnsiTheme="majorBidi" w:cstheme="majorBidi" w:hint="eastAsia"/>
          <w:lang w:eastAsia="zh-CN"/>
        </w:rPr>
        <w:t>系列活动</w:t>
      </w:r>
      <w:r w:rsidR="00E81E87">
        <w:rPr>
          <w:rFonts w:asciiTheme="majorBidi" w:hAnsiTheme="majorBidi" w:cstheme="majorBidi"/>
          <w:lang w:eastAsia="zh-CN"/>
        </w:rPr>
        <w:t>的更多信息。李</w:t>
      </w:r>
      <w:r w:rsidR="00E81E87">
        <w:rPr>
          <w:rFonts w:asciiTheme="majorBidi" w:hAnsiTheme="majorBidi" w:cstheme="majorBidi" w:hint="eastAsia"/>
          <w:lang w:eastAsia="zh-CN"/>
        </w:rPr>
        <w:t>先生</w:t>
      </w:r>
      <w:r w:rsidR="00E81E87">
        <w:rPr>
          <w:rFonts w:asciiTheme="majorBidi" w:hAnsiTheme="majorBidi" w:cstheme="majorBidi"/>
          <w:lang w:eastAsia="zh-CN"/>
        </w:rPr>
        <w:t>还介绍</w:t>
      </w:r>
      <w:r w:rsidR="00E81E87">
        <w:rPr>
          <w:rFonts w:asciiTheme="majorBidi" w:hAnsiTheme="majorBidi" w:cstheme="majorBidi" w:hint="eastAsia"/>
          <w:lang w:eastAsia="zh-CN"/>
        </w:rPr>
        <w:t>了</w:t>
      </w:r>
      <w:r w:rsidR="00E81E87">
        <w:rPr>
          <w:rFonts w:asciiTheme="majorBidi" w:hAnsiTheme="majorBidi" w:cstheme="majorBidi"/>
          <w:lang w:eastAsia="zh-CN"/>
        </w:rPr>
        <w:t>电信标准化局在</w:t>
      </w:r>
      <w:r w:rsidR="00E81E87">
        <w:rPr>
          <w:rFonts w:asciiTheme="majorBidi" w:hAnsiTheme="majorBidi" w:cstheme="majorBidi" w:hint="eastAsia"/>
          <w:lang w:eastAsia="zh-CN"/>
        </w:rPr>
        <w:t>ITU-T</w:t>
      </w:r>
      <w:r w:rsidR="00E81E87">
        <w:rPr>
          <w:rFonts w:asciiTheme="majorBidi" w:hAnsiTheme="majorBidi" w:cstheme="majorBidi" w:hint="eastAsia"/>
          <w:lang w:eastAsia="zh-CN"/>
        </w:rPr>
        <w:t>主页</w:t>
      </w:r>
      <w:r w:rsidR="00E81E87">
        <w:rPr>
          <w:rFonts w:asciiTheme="majorBidi" w:hAnsiTheme="majorBidi" w:cstheme="majorBidi"/>
          <w:lang w:eastAsia="zh-CN"/>
        </w:rPr>
        <w:t>上实施的、</w:t>
      </w:r>
      <w:r w:rsidR="00E81E87">
        <w:rPr>
          <w:rFonts w:asciiTheme="majorBidi" w:hAnsiTheme="majorBidi" w:cstheme="majorBidi" w:hint="eastAsia"/>
          <w:lang w:eastAsia="zh-CN"/>
        </w:rPr>
        <w:t>有</w:t>
      </w:r>
      <w:r w:rsidR="00E81E87">
        <w:rPr>
          <w:rFonts w:asciiTheme="majorBidi" w:hAnsiTheme="majorBidi" w:cstheme="majorBidi"/>
          <w:lang w:eastAsia="zh-CN"/>
        </w:rPr>
        <w:t>关</w:t>
      </w:r>
      <w:r w:rsidR="00E81E87">
        <w:rPr>
          <w:rFonts w:asciiTheme="majorBidi" w:hAnsiTheme="majorBidi" w:cstheme="majorBidi" w:hint="eastAsia"/>
          <w:lang w:eastAsia="zh-CN"/>
        </w:rPr>
        <w:t>ITU-T</w:t>
      </w:r>
      <w:r w:rsidR="00E81E87">
        <w:rPr>
          <w:rFonts w:asciiTheme="majorBidi" w:hAnsiTheme="majorBidi" w:cstheme="majorBidi" w:hint="eastAsia"/>
          <w:lang w:eastAsia="zh-CN"/>
        </w:rPr>
        <w:t>文件</w:t>
      </w:r>
      <w:r w:rsidR="00E81E87">
        <w:rPr>
          <w:rFonts w:asciiTheme="majorBidi" w:hAnsiTheme="majorBidi" w:cstheme="majorBidi"/>
          <w:lang w:eastAsia="zh-CN"/>
        </w:rPr>
        <w:t>和资源的新</w:t>
      </w:r>
      <w:hyperlink r:id="rId19" w:history="1">
        <w:r w:rsidR="00E81E87">
          <w:rPr>
            <w:rStyle w:val="Hyperlink"/>
            <w:rFonts w:asciiTheme="majorBidi" w:hAnsiTheme="majorBidi" w:cstheme="majorBidi" w:hint="eastAsia"/>
            <w:lang w:eastAsia="zh-CN"/>
          </w:rPr>
          <w:t>搜索</w:t>
        </w:r>
        <w:r w:rsidR="00E81E87">
          <w:rPr>
            <w:rStyle w:val="Hyperlink"/>
            <w:rFonts w:asciiTheme="majorBidi" w:hAnsiTheme="majorBidi" w:cstheme="majorBidi"/>
            <w:lang w:eastAsia="zh-CN"/>
          </w:rPr>
          <w:t>功能</w:t>
        </w:r>
      </w:hyperlink>
      <w:r w:rsidR="00E81E87">
        <w:rPr>
          <w:rFonts w:asciiTheme="majorBidi" w:hAnsiTheme="majorBidi" w:cstheme="majorBidi" w:hint="eastAsia"/>
          <w:lang w:eastAsia="zh-CN"/>
        </w:rPr>
        <w:t>，并</w:t>
      </w:r>
      <w:r w:rsidR="00E81E87">
        <w:rPr>
          <w:rFonts w:asciiTheme="majorBidi" w:hAnsiTheme="majorBidi" w:cstheme="majorBidi"/>
          <w:lang w:eastAsia="zh-CN"/>
        </w:rPr>
        <w:t>请代表试用该功能</w:t>
      </w:r>
      <w:r w:rsidR="006F5B44">
        <w:rPr>
          <w:rFonts w:asciiTheme="majorBidi" w:hAnsiTheme="majorBidi" w:cstheme="majorBidi" w:hint="eastAsia"/>
          <w:lang w:eastAsia="zh-CN"/>
        </w:rPr>
        <w:t>，以</w:t>
      </w:r>
      <w:r w:rsidR="00E81E87">
        <w:rPr>
          <w:rFonts w:asciiTheme="majorBidi" w:hAnsiTheme="majorBidi" w:cstheme="majorBidi"/>
          <w:lang w:eastAsia="zh-CN"/>
        </w:rPr>
        <w:t>提出反馈意见。</w:t>
      </w:r>
    </w:p>
    <w:p w:rsidR="00571FEC" w:rsidRPr="00792C4E" w:rsidRDefault="00024CD9" w:rsidP="00E01DF0">
      <w:pPr>
        <w:pStyle w:val="enumlev1"/>
        <w:ind w:left="794" w:hanging="794"/>
        <w:rPr>
          <w:rFonts w:asciiTheme="majorBidi" w:hAnsiTheme="majorBidi" w:cstheme="majorBidi"/>
        </w:rPr>
      </w:pPr>
      <w:r>
        <w:rPr>
          <w:rFonts w:asciiTheme="majorBidi" w:hAnsiTheme="majorBidi" w:cstheme="majorBidi"/>
          <w:b/>
          <w:bCs/>
        </w:rPr>
        <w:t>6.2</w:t>
      </w:r>
      <w:r w:rsidRPr="00E24143">
        <w:rPr>
          <w:rFonts w:asciiTheme="majorBidi" w:hAnsiTheme="majorBidi" w:cstheme="majorBidi"/>
          <w:b/>
          <w:bCs/>
        </w:rPr>
        <w:tab/>
      </w:r>
      <w:r w:rsidR="003D6351" w:rsidRPr="003D6351">
        <w:rPr>
          <w:rFonts w:asciiTheme="majorBidi" w:hAnsiTheme="majorBidi" w:cstheme="majorBidi" w:hint="eastAsia"/>
          <w:lang w:eastAsia="zh-CN"/>
        </w:rPr>
        <w:t>会议</w:t>
      </w:r>
      <w:r w:rsidR="003D6351" w:rsidRPr="003D6351">
        <w:rPr>
          <w:rFonts w:asciiTheme="majorBidi" w:hAnsiTheme="majorBidi" w:cstheme="majorBidi"/>
          <w:lang w:eastAsia="zh-CN"/>
        </w:rPr>
        <w:t>注意到了</w:t>
      </w:r>
      <w:r w:rsidR="003D6351">
        <w:rPr>
          <w:rFonts w:asciiTheme="majorBidi" w:hAnsiTheme="majorBidi" w:cstheme="majorBidi" w:hint="eastAsia"/>
          <w:lang w:eastAsia="zh-CN"/>
        </w:rPr>
        <w:t>电信</w:t>
      </w:r>
      <w:r w:rsidR="003D6351">
        <w:rPr>
          <w:rFonts w:asciiTheme="majorBidi" w:hAnsiTheme="majorBidi" w:cstheme="majorBidi"/>
          <w:lang w:eastAsia="zh-CN"/>
        </w:rPr>
        <w:t>标准</w:t>
      </w:r>
      <w:r w:rsidR="003D6351">
        <w:rPr>
          <w:rFonts w:asciiTheme="majorBidi" w:hAnsiTheme="majorBidi" w:cstheme="majorBidi" w:hint="eastAsia"/>
          <w:lang w:eastAsia="zh-CN"/>
        </w:rPr>
        <w:t>化</w:t>
      </w:r>
      <w:r w:rsidR="003D6351">
        <w:rPr>
          <w:rFonts w:asciiTheme="majorBidi" w:hAnsiTheme="majorBidi" w:cstheme="majorBidi"/>
          <w:lang w:eastAsia="zh-CN"/>
        </w:rPr>
        <w:t>局主任的报告。会议</w:t>
      </w:r>
      <w:r w:rsidR="003D6351">
        <w:rPr>
          <w:rFonts w:asciiTheme="majorBidi" w:hAnsiTheme="majorBidi" w:cstheme="majorBidi" w:hint="eastAsia"/>
          <w:lang w:eastAsia="zh-CN"/>
        </w:rPr>
        <w:t>还</w:t>
      </w:r>
      <w:r w:rsidR="003D6351">
        <w:rPr>
          <w:rFonts w:asciiTheme="majorBidi" w:hAnsiTheme="majorBidi" w:cstheme="majorBidi"/>
          <w:lang w:eastAsia="zh-CN"/>
        </w:rPr>
        <w:t>注意到了涉及</w:t>
      </w:r>
      <w:r w:rsidR="003D6351">
        <w:rPr>
          <w:rFonts w:asciiTheme="majorBidi" w:hAnsiTheme="majorBidi" w:cstheme="majorBidi"/>
          <w:lang w:eastAsia="zh-CN"/>
        </w:rPr>
        <w:t>TSAG</w:t>
      </w:r>
      <w:r w:rsidR="003D6351">
        <w:rPr>
          <w:rFonts w:asciiTheme="majorBidi" w:hAnsiTheme="majorBidi" w:cstheme="majorBidi"/>
          <w:lang w:eastAsia="zh-CN"/>
        </w:rPr>
        <w:t>的</w:t>
      </w:r>
      <w:r w:rsidR="003D6351">
        <w:rPr>
          <w:rFonts w:asciiTheme="majorBidi" w:hAnsiTheme="majorBidi" w:cstheme="majorBidi"/>
          <w:lang w:eastAsia="zh-CN"/>
        </w:rPr>
        <w:t>WTSA-16</w:t>
      </w:r>
      <w:r w:rsidR="003D6351">
        <w:rPr>
          <w:rFonts w:asciiTheme="majorBidi" w:hAnsiTheme="majorBidi" w:cstheme="majorBidi" w:hint="eastAsia"/>
          <w:lang w:eastAsia="zh-CN"/>
        </w:rPr>
        <w:t>初步</w:t>
      </w:r>
      <w:r w:rsidR="003D6351">
        <w:rPr>
          <w:rFonts w:asciiTheme="majorBidi" w:hAnsiTheme="majorBidi" w:cstheme="majorBidi"/>
          <w:lang w:eastAsia="zh-CN"/>
        </w:rPr>
        <w:t>行动计划（</w:t>
      </w:r>
      <w:hyperlink r:id="rId20" w:history="1">
        <w:r w:rsidR="003D6351" w:rsidRPr="00792C4E">
          <w:rPr>
            <w:rStyle w:val="Hyperlink"/>
          </w:rPr>
          <w:t>TD25</w:t>
        </w:r>
      </w:hyperlink>
      <w:r w:rsidR="003D6351" w:rsidRPr="00792C4E">
        <w:rPr>
          <w:rStyle w:val="Hyperlink"/>
        </w:rPr>
        <w:t>R1</w:t>
      </w:r>
      <w:r w:rsidR="003D6351">
        <w:rPr>
          <w:rFonts w:asciiTheme="majorBidi" w:hAnsiTheme="majorBidi" w:cstheme="majorBidi"/>
          <w:lang w:eastAsia="zh-CN"/>
        </w:rPr>
        <w:t>）</w:t>
      </w:r>
      <w:r w:rsidR="003D6351">
        <w:rPr>
          <w:rFonts w:asciiTheme="majorBidi" w:hAnsiTheme="majorBidi" w:cstheme="majorBidi" w:hint="eastAsia"/>
          <w:lang w:eastAsia="zh-CN"/>
        </w:rPr>
        <w:t>和</w:t>
      </w:r>
      <w:r w:rsidR="003D6351">
        <w:rPr>
          <w:rFonts w:asciiTheme="majorBidi" w:hAnsiTheme="majorBidi" w:cstheme="majorBidi"/>
          <w:lang w:eastAsia="zh-CN"/>
        </w:rPr>
        <w:t>WTSA-16</w:t>
      </w:r>
      <w:r w:rsidR="003D6351">
        <w:rPr>
          <w:rFonts w:asciiTheme="majorBidi" w:hAnsiTheme="majorBidi" w:cstheme="majorBidi" w:hint="eastAsia"/>
          <w:lang w:eastAsia="zh-CN"/>
        </w:rPr>
        <w:t>成果</w:t>
      </w:r>
      <w:r w:rsidR="003D6351">
        <w:rPr>
          <w:rFonts w:asciiTheme="majorBidi" w:hAnsiTheme="majorBidi" w:cstheme="majorBidi"/>
          <w:lang w:eastAsia="zh-CN"/>
        </w:rPr>
        <w:t>总结（</w:t>
      </w:r>
      <w:hyperlink r:id="rId21" w:history="1">
        <w:r w:rsidR="003D6351" w:rsidRPr="00792C4E">
          <w:rPr>
            <w:rStyle w:val="Hyperlink"/>
          </w:rPr>
          <w:t>TD58</w:t>
        </w:r>
      </w:hyperlink>
      <w:r w:rsidR="003D6351" w:rsidRPr="00792C4E">
        <w:rPr>
          <w:rStyle w:val="Hyperlink"/>
        </w:rPr>
        <w:t>R1</w:t>
      </w:r>
      <w:r w:rsidR="003D6351">
        <w:rPr>
          <w:rFonts w:asciiTheme="majorBidi" w:hAnsiTheme="majorBidi" w:cstheme="majorBidi"/>
          <w:lang w:eastAsia="zh-CN"/>
        </w:rPr>
        <w:t>）</w:t>
      </w:r>
      <w:r w:rsidR="003D6351">
        <w:rPr>
          <w:rFonts w:asciiTheme="majorBidi" w:hAnsiTheme="majorBidi" w:cstheme="majorBidi" w:hint="eastAsia"/>
          <w:lang w:eastAsia="zh-CN"/>
        </w:rPr>
        <w:t>。</w:t>
      </w:r>
    </w:p>
    <w:p w:rsidR="00571FEC" w:rsidRPr="00792C4E" w:rsidRDefault="00BB4735" w:rsidP="002614DD">
      <w:pPr>
        <w:pStyle w:val="Heading1"/>
        <w:rPr>
          <w:rFonts w:asciiTheme="majorBidi" w:hAnsiTheme="majorBidi" w:cstheme="majorBidi"/>
          <w:szCs w:val="24"/>
          <w:lang w:eastAsia="zh-CN"/>
        </w:rPr>
      </w:pPr>
      <w:bookmarkStart w:id="16" w:name="_Ref482374890"/>
      <w:bookmarkStart w:id="17" w:name="_Toc488069312"/>
      <w:r>
        <w:rPr>
          <w:rFonts w:asciiTheme="majorBidi" w:hAnsiTheme="majorBidi" w:cstheme="majorBidi"/>
          <w:szCs w:val="24"/>
          <w:lang w:eastAsia="zh-CN"/>
        </w:rPr>
        <w:t>7</w:t>
      </w:r>
      <w:r>
        <w:rPr>
          <w:rFonts w:asciiTheme="majorBidi" w:hAnsiTheme="majorBidi" w:cstheme="majorBidi"/>
          <w:szCs w:val="24"/>
          <w:lang w:eastAsia="zh-CN"/>
        </w:rPr>
        <w:tab/>
      </w:r>
      <w:r w:rsidR="00571FEC" w:rsidRPr="00792C4E">
        <w:rPr>
          <w:rFonts w:asciiTheme="majorBidi" w:hAnsiTheme="majorBidi" w:cstheme="majorBidi"/>
          <w:szCs w:val="24"/>
          <w:lang w:eastAsia="zh-CN"/>
        </w:rPr>
        <w:t>TSAG 2017-2020</w:t>
      </w:r>
      <w:r w:rsidR="002614DD">
        <w:rPr>
          <w:rFonts w:asciiTheme="majorBidi" w:eastAsiaTheme="minorEastAsia" w:hAnsiTheme="majorBidi" w:cstheme="majorBidi" w:hint="eastAsia"/>
          <w:szCs w:val="24"/>
          <w:lang w:eastAsia="zh-CN"/>
        </w:rPr>
        <w:t>年</w:t>
      </w:r>
      <w:r w:rsidR="002614DD">
        <w:rPr>
          <w:rFonts w:asciiTheme="majorBidi" w:eastAsiaTheme="minorEastAsia" w:hAnsiTheme="majorBidi" w:cstheme="majorBidi"/>
          <w:szCs w:val="24"/>
          <w:lang w:eastAsia="zh-CN"/>
        </w:rPr>
        <w:t>研究期工作的组织</w:t>
      </w:r>
      <w:bookmarkEnd w:id="16"/>
      <w:bookmarkEnd w:id="17"/>
    </w:p>
    <w:p w:rsidR="009C42C4" w:rsidRDefault="00BB4735" w:rsidP="00E01DF0">
      <w:pPr>
        <w:pStyle w:val="enumlev1"/>
        <w:ind w:left="794" w:hanging="794"/>
        <w:rPr>
          <w:rFonts w:asciiTheme="majorBidi" w:hAnsiTheme="majorBidi" w:cstheme="majorBidi"/>
          <w:lang w:eastAsia="zh-CN"/>
        </w:rPr>
      </w:pPr>
      <w:r>
        <w:rPr>
          <w:rFonts w:asciiTheme="majorBidi" w:hAnsiTheme="majorBidi" w:cstheme="majorBidi"/>
          <w:b/>
          <w:bCs/>
        </w:rPr>
        <w:t>7.1</w:t>
      </w:r>
      <w:r w:rsidRPr="00E24143">
        <w:rPr>
          <w:rFonts w:asciiTheme="majorBidi" w:hAnsiTheme="majorBidi" w:cstheme="majorBidi"/>
          <w:b/>
          <w:bCs/>
        </w:rPr>
        <w:tab/>
      </w:r>
      <w:hyperlink r:id="rId22" w:history="1">
        <w:r w:rsidR="00571FEC" w:rsidRPr="00792C4E">
          <w:rPr>
            <w:rStyle w:val="Hyperlink"/>
          </w:rPr>
          <w:t>TD99</w:t>
        </w:r>
      </w:hyperlink>
      <w:r w:rsidR="009220E4">
        <w:rPr>
          <w:rFonts w:hint="eastAsia"/>
          <w:lang w:eastAsia="zh-CN"/>
        </w:rPr>
        <w:t>提出</w:t>
      </w:r>
      <w:r w:rsidR="009220E4">
        <w:rPr>
          <w:lang w:eastAsia="zh-CN"/>
        </w:rPr>
        <w:t>五个</w:t>
      </w:r>
      <w:r w:rsidR="00571FEC" w:rsidRPr="00792C4E">
        <w:rPr>
          <w:lang w:eastAsia="zh-CN"/>
        </w:rPr>
        <w:t>TSAG</w:t>
      </w:r>
      <w:r w:rsidR="00856200">
        <w:rPr>
          <w:rFonts w:hint="eastAsia"/>
          <w:lang w:eastAsia="zh-CN"/>
        </w:rPr>
        <w:t>报告</w:t>
      </w:r>
      <w:r w:rsidR="00856200">
        <w:rPr>
          <w:lang w:eastAsia="zh-CN"/>
        </w:rPr>
        <w:t>人组及其职责范围和得到任命的报告人。</w:t>
      </w:r>
      <w:r w:rsidR="00856200">
        <w:rPr>
          <w:rFonts w:hint="eastAsia"/>
          <w:lang w:eastAsia="zh-CN"/>
        </w:rPr>
        <w:t>现</w:t>
      </w:r>
      <w:r w:rsidR="00856200">
        <w:rPr>
          <w:lang w:eastAsia="zh-CN"/>
        </w:rPr>
        <w:t>计划在未来成立一个</w:t>
      </w:r>
      <w:r w:rsidR="00856200">
        <w:rPr>
          <w:lang w:eastAsia="zh-CN"/>
        </w:rPr>
        <w:t>TSAG</w:t>
      </w:r>
      <w:r w:rsidR="00856200">
        <w:rPr>
          <w:lang w:eastAsia="zh-CN"/>
        </w:rPr>
        <w:t>报告人组，负责审议</w:t>
      </w:r>
      <w:r w:rsidR="00856200">
        <w:rPr>
          <w:lang w:eastAsia="zh-CN"/>
        </w:rPr>
        <w:t>WTSA</w:t>
      </w:r>
      <w:r w:rsidR="00856200">
        <w:rPr>
          <w:lang w:eastAsia="zh-CN"/>
        </w:rPr>
        <w:t>的各项决议（</w:t>
      </w:r>
      <w:r w:rsidR="00856200" w:rsidRPr="00792C4E">
        <w:rPr>
          <w:rFonts w:asciiTheme="majorBidi" w:hAnsiTheme="majorBidi" w:cstheme="majorBidi"/>
        </w:rPr>
        <w:t>RG-ResReview</w:t>
      </w:r>
      <w:r w:rsidR="00856200">
        <w:rPr>
          <w:rFonts w:asciiTheme="majorBidi" w:hAnsiTheme="majorBidi" w:cstheme="majorBidi" w:hint="eastAsia"/>
          <w:lang w:eastAsia="zh-CN"/>
        </w:rPr>
        <w:t>）</w:t>
      </w:r>
      <w:r w:rsidR="00856200">
        <w:rPr>
          <w:rFonts w:asciiTheme="majorBidi" w:hAnsiTheme="majorBidi" w:cstheme="majorBidi"/>
          <w:lang w:eastAsia="zh-CN"/>
        </w:rPr>
        <w:t>，其职责范围有待确定。</w:t>
      </w:r>
    </w:p>
    <w:p w:rsidR="00571FEC" w:rsidRPr="00792C4E" w:rsidRDefault="009C42C4" w:rsidP="00285FFB">
      <w:pPr>
        <w:pStyle w:val="enumlev1"/>
        <w:ind w:left="794" w:firstLineChars="200" w:firstLine="480"/>
        <w:rPr>
          <w:lang w:eastAsia="zh-CN"/>
        </w:rPr>
      </w:pPr>
      <w:r>
        <w:rPr>
          <w:rFonts w:asciiTheme="majorBidi" w:hAnsiTheme="majorBidi" w:cstheme="majorBidi" w:hint="eastAsia"/>
          <w:lang w:eastAsia="zh-CN"/>
        </w:rPr>
        <w:t>在</w:t>
      </w:r>
      <w:r>
        <w:rPr>
          <w:rFonts w:asciiTheme="majorBidi" w:hAnsiTheme="majorBidi" w:cstheme="majorBidi"/>
          <w:lang w:eastAsia="zh-CN"/>
        </w:rPr>
        <w:t>本次</w:t>
      </w:r>
      <w:r w:rsidR="00571FEC" w:rsidRPr="00792C4E">
        <w:rPr>
          <w:rFonts w:asciiTheme="majorBidi" w:hAnsiTheme="majorBidi" w:cstheme="majorBidi"/>
        </w:rPr>
        <w:t>TSAG</w:t>
      </w:r>
      <w:r>
        <w:rPr>
          <w:rFonts w:asciiTheme="majorBidi" w:hAnsiTheme="majorBidi" w:cstheme="majorBidi" w:hint="eastAsia"/>
          <w:lang w:eastAsia="zh-CN"/>
        </w:rPr>
        <w:t>会议</w:t>
      </w:r>
      <w:r>
        <w:rPr>
          <w:rFonts w:asciiTheme="majorBidi" w:hAnsiTheme="majorBidi" w:cstheme="majorBidi"/>
          <w:lang w:eastAsia="zh-CN"/>
        </w:rPr>
        <w:t>期间，五个报告人组在星期二和星期三举行</w:t>
      </w:r>
      <w:r w:rsidR="003C087C">
        <w:rPr>
          <w:rFonts w:asciiTheme="majorBidi" w:hAnsiTheme="majorBidi" w:cstheme="majorBidi" w:hint="eastAsia"/>
          <w:lang w:eastAsia="zh-CN"/>
        </w:rPr>
        <w:t>了</w:t>
      </w:r>
      <w:r>
        <w:rPr>
          <w:rFonts w:asciiTheme="majorBidi" w:hAnsiTheme="majorBidi" w:cstheme="majorBidi"/>
          <w:lang w:eastAsia="zh-CN"/>
        </w:rPr>
        <w:t>会议。</w:t>
      </w:r>
    </w:p>
    <w:p w:rsidR="00571FEC" w:rsidRPr="00792C4E" w:rsidRDefault="00620C61" w:rsidP="000A1C03">
      <w:pPr>
        <w:pStyle w:val="enumlev2"/>
        <w:ind w:left="1191" w:hanging="397"/>
      </w:pPr>
      <w:r w:rsidRPr="00620C61">
        <w:t>•</w:t>
      </w:r>
      <w:r>
        <w:tab/>
      </w:r>
      <w:r w:rsidR="002E0EA0" w:rsidRPr="005B11F1">
        <w:rPr>
          <w:lang w:eastAsia="zh-CN"/>
        </w:rPr>
        <w:t>TSAG</w:t>
      </w:r>
      <w:r w:rsidR="002E0EA0" w:rsidRPr="00280B16">
        <w:rPr>
          <w:rFonts w:eastAsia="SimSun" w:hint="eastAsia"/>
          <w:lang w:eastAsia="zh-CN"/>
        </w:rPr>
        <w:t>标准化战略报告人组</w:t>
      </w:r>
      <w:r w:rsidR="002E0EA0" w:rsidRPr="005B11F1">
        <w:rPr>
          <w:rFonts w:hint="eastAsia"/>
          <w:lang w:eastAsia="zh-CN"/>
        </w:rPr>
        <w:t>（</w:t>
      </w:r>
      <w:r w:rsidR="002E0EA0" w:rsidRPr="00792C4E">
        <w:t>RG-StdsStrat</w:t>
      </w:r>
      <w:r w:rsidR="002E0EA0" w:rsidRPr="005B11F1">
        <w:rPr>
          <w:rFonts w:hint="eastAsia"/>
          <w:lang w:eastAsia="zh-CN"/>
        </w:rPr>
        <w:t>）</w:t>
      </w:r>
      <w:r w:rsidR="00462D53">
        <w:rPr>
          <w:rFonts w:hint="eastAsia"/>
          <w:lang w:eastAsia="zh-CN"/>
        </w:rPr>
        <w:t>：</w:t>
      </w:r>
      <w:r w:rsidR="00571FEC" w:rsidRPr="00792C4E">
        <w:br/>
      </w:r>
      <w:r w:rsidR="00866A88">
        <w:rPr>
          <w:rFonts w:hint="eastAsia"/>
          <w:lang w:eastAsia="zh-CN"/>
        </w:rPr>
        <w:t>报告</w:t>
      </w:r>
      <w:r w:rsidR="00866A88">
        <w:rPr>
          <w:lang w:eastAsia="zh-CN"/>
        </w:rPr>
        <w:t>人：</w:t>
      </w:r>
      <w:r w:rsidR="00571FEC" w:rsidRPr="00792C4E">
        <w:t>Yoichi Maeda</w:t>
      </w:r>
      <w:r w:rsidR="00866A88">
        <w:rPr>
          <w:rFonts w:hint="eastAsia"/>
          <w:lang w:eastAsia="zh-CN"/>
        </w:rPr>
        <w:t>先生</w:t>
      </w:r>
      <w:r w:rsidR="00866A88">
        <w:rPr>
          <w:lang w:eastAsia="zh-CN"/>
        </w:rPr>
        <w:t>，日本</w:t>
      </w:r>
      <w:r w:rsidR="00571FEC" w:rsidRPr="00792C4E">
        <w:br/>
      </w:r>
      <w:r w:rsidR="00866A88">
        <w:rPr>
          <w:rFonts w:hint="eastAsia"/>
          <w:lang w:eastAsia="zh-CN"/>
        </w:rPr>
        <w:t>副</w:t>
      </w:r>
      <w:r w:rsidR="00866A88">
        <w:rPr>
          <w:lang w:eastAsia="zh-CN"/>
        </w:rPr>
        <w:t>报告人：</w:t>
      </w:r>
      <w:r w:rsidR="00571FEC" w:rsidRPr="00792C4E">
        <w:t>Judy Zhu</w:t>
      </w:r>
      <w:r w:rsidR="00866A88">
        <w:rPr>
          <w:rFonts w:hint="eastAsia"/>
          <w:lang w:eastAsia="zh-CN"/>
        </w:rPr>
        <w:t>女士</w:t>
      </w:r>
      <w:r w:rsidR="00866A88">
        <w:rPr>
          <w:lang w:eastAsia="zh-CN"/>
        </w:rPr>
        <w:t>，</w:t>
      </w:r>
      <w:r w:rsidR="00866A88">
        <w:rPr>
          <w:rFonts w:hint="eastAsia"/>
          <w:lang w:eastAsia="zh-CN"/>
        </w:rPr>
        <w:t>阿里巴巴</w:t>
      </w:r>
      <w:r w:rsidR="00176509">
        <w:rPr>
          <w:rFonts w:hint="eastAsia"/>
          <w:lang w:eastAsia="zh-CN"/>
        </w:rPr>
        <w:t>集团</w:t>
      </w:r>
      <w:r w:rsidR="00176509">
        <w:rPr>
          <w:lang w:eastAsia="zh-CN"/>
        </w:rPr>
        <w:t>，中华人民共和国；</w:t>
      </w:r>
      <w:r w:rsidR="00571FEC" w:rsidRPr="00792C4E">
        <w:t>Didier Berthoumieux</w:t>
      </w:r>
      <w:r w:rsidR="00176509">
        <w:rPr>
          <w:rFonts w:hint="eastAsia"/>
          <w:lang w:eastAsia="zh-CN"/>
        </w:rPr>
        <w:t>先生</w:t>
      </w:r>
      <w:r w:rsidR="00176509">
        <w:rPr>
          <w:lang w:eastAsia="zh-CN"/>
        </w:rPr>
        <w:t>，</w:t>
      </w:r>
      <w:r w:rsidR="00176509">
        <w:rPr>
          <w:rFonts w:hint="eastAsia"/>
          <w:lang w:eastAsia="zh-CN"/>
        </w:rPr>
        <w:t>诺基亚贝尔</w:t>
      </w:r>
      <w:r w:rsidR="00176509">
        <w:rPr>
          <w:lang w:eastAsia="zh-CN"/>
        </w:rPr>
        <w:t>实验</w:t>
      </w:r>
      <w:r w:rsidR="00176509">
        <w:rPr>
          <w:rFonts w:hint="eastAsia"/>
          <w:lang w:eastAsia="zh-CN"/>
        </w:rPr>
        <w:t>室</w:t>
      </w:r>
      <w:r w:rsidR="00176509">
        <w:rPr>
          <w:lang w:eastAsia="zh-CN"/>
        </w:rPr>
        <w:t>，</w:t>
      </w:r>
      <w:r w:rsidR="00176509">
        <w:rPr>
          <w:rFonts w:hint="eastAsia"/>
          <w:lang w:eastAsia="zh-CN"/>
        </w:rPr>
        <w:t>法国</w:t>
      </w:r>
      <w:r w:rsidR="00176509">
        <w:rPr>
          <w:lang w:eastAsia="zh-CN"/>
        </w:rPr>
        <w:t>；</w:t>
      </w:r>
      <w:r w:rsidR="00571FEC" w:rsidRPr="00792C4E">
        <w:t>Rim Belhassine-Cherif</w:t>
      </w:r>
      <w:r w:rsidR="00176509">
        <w:rPr>
          <w:rFonts w:hint="eastAsia"/>
          <w:lang w:eastAsia="zh-CN"/>
        </w:rPr>
        <w:t>女士</w:t>
      </w:r>
      <w:r w:rsidR="00176509">
        <w:rPr>
          <w:lang w:eastAsia="zh-CN"/>
        </w:rPr>
        <w:t>，突尼斯电信，</w:t>
      </w:r>
      <w:r w:rsidR="00176509">
        <w:rPr>
          <w:rFonts w:hint="eastAsia"/>
          <w:lang w:eastAsia="zh-CN"/>
        </w:rPr>
        <w:t>突尼斯</w:t>
      </w:r>
      <w:r w:rsidR="00176509">
        <w:rPr>
          <w:lang w:eastAsia="zh-CN"/>
        </w:rPr>
        <w:t>；</w:t>
      </w:r>
      <w:r w:rsidR="00571FEC" w:rsidRPr="00792C4E">
        <w:t>Vasily Dolmatov</w:t>
      </w:r>
      <w:r w:rsidR="00176509">
        <w:rPr>
          <w:rFonts w:hint="eastAsia"/>
          <w:lang w:eastAsia="zh-CN"/>
        </w:rPr>
        <w:t>先生</w:t>
      </w:r>
      <w:r w:rsidR="00176509">
        <w:rPr>
          <w:lang w:eastAsia="zh-CN"/>
        </w:rPr>
        <w:t>，俄罗斯联邦；</w:t>
      </w:r>
      <w:r w:rsidR="00571FEC" w:rsidRPr="00792C4E">
        <w:t>Stephen Hayes</w:t>
      </w:r>
      <w:r w:rsidR="00176509">
        <w:rPr>
          <w:rFonts w:hint="eastAsia"/>
          <w:lang w:eastAsia="zh-CN"/>
        </w:rPr>
        <w:t>先生</w:t>
      </w:r>
      <w:r w:rsidR="00176509">
        <w:rPr>
          <w:lang w:eastAsia="zh-CN"/>
        </w:rPr>
        <w:t>，爱立信美国公司；</w:t>
      </w:r>
      <w:r w:rsidR="00571FEC" w:rsidRPr="00792C4E">
        <w:t>David Ward</w:t>
      </w:r>
      <w:r w:rsidR="00176509">
        <w:rPr>
          <w:rFonts w:hint="eastAsia"/>
          <w:lang w:eastAsia="zh-CN"/>
        </w:rPr>
        <w:t>先生</w:t>
      </w:r>
      <w:r w:rsidR="00176509">
        <w:rPr>
          <w:lang w:eastAsia="zh-CN"/>
        </w:rPr>
        <w:t>，思科公司，美国；</w:t>
      </w:r>
      <w:r w:rsidR="00176509">
        <w:rPr>
          <w:rFonts w:hint="eastAsia"/>
          <w:lang w:eastAsia="zh-CN"/>
        </w:rPr>
        <w:t>拉丁</w:t>
      </w:r>
      <w:r w:rsidR="00176509">
        <w:rPr>
          <w:lang w:eastAsia="zh-CN"/>
        </w:rPr>
        <w:t>美洲（</w:t>
      </w:r>
      <w:r w:rsidR="003C087C">
        <w:rPr>
          <w:rFonts w:hint="eastAsia"/>
          <w:lang w:eastAsia="zh-CN"/>
        </w:rPr>
        <w:t>待定（</w:t>
      </w:r>
      <w:r w:rsidR="00176509">
        <w:rPr>
          <w:lang w:eastAsia="zh-CN"/>
        </w:rPr>
        <w:t>TBD</w:t>
      </w:r>
      <w:r w:rsidR="003C087C">
        <w:rPr>
          <w:rFonts w:hint="eastAsia"/>
          <w:lang w:eastAsia="zh-CN"/>
        </w:rPr>
        <w:t>）</w:t>
      </w:r>
      <w:r w:rsidR="00176509">
        <w:rPr>
          <w:lang w:eastAsia="zh-CN"/>
        </w:rPr>
        <w:t>）。</w:t>
      </w:r>
    </w:p>
    <w:p w:rsidR="00571FEC" w:rsidRPr="00792C4E" w:rsidRDefault="009F1152" w:rsidP="000A1C03">
      <w:pPr>
        <w:pStyle w:val="enumlev2"/>
        <w:ind w:left="1191" w:hanging="397"/>
        <w:rPr>
          <w:rFonts w:asciiTheme="majorBidi" w:hAnsiTheme="majorBidi" w:cstheme="majorBidi"/>
        </w:rPr>
      </w:pPr>
      <w:r w:rsidRPr="00620C61">
        <w:t>•</w:t>
      </w:r>
      <w:r>
        <w:tab/>
      </w:r>
      <w:r w:rsidR="002E0EA0" w:rsidRPr="008B0A50">
        <w:t>TSAG</w:t>
      </w:r>
      <w:r w:rsidR="002E0EA0">
        <w:rPr>
          <w:rFonts w:hint="eastAsia"/>
        </w:rPr>
        <w:t>工作</w:t>
      </w:r>
      <w:r w:rsidR="002E0EA0">
        <w:t>计划和研究组</w:t>
      </w:r>
      <w:r w:rsidR="002E0EA0">
        <w:rPr>
          <w:rFonts w:hint="eastAsia"/>
        </w:rPr>
        <w:t>结构</w:t>
      </w:r>
      <w:r w:rsidR="002E0EA0">
        <w:t>报告人组（</w:t>
      </w:r>
      <w:r w:rsidR="002E0EA0">
        <w:t>RG-WP</w:t>
      </w:r>
      <w:r w:rsidR="002E0EA0">
        <w:t>）</w:t>
      </w:r>
      <w:r w:rsidR="00462D53">
        <w:rPr>
          <w:rFonts w:hint="eastAsia"/>
          <w:lang w:eastAsia="zh-CN"/>
        </w:rPr>
        <w:t>：</w:t>
      </w:r>
      <w:r w:rsidR="00571FEC" w:rsidRPr="00792C4E">
        <w:rPr>
          <w:rFonts w:asciiTheme="majorBidi" w:hAnsiTheme="majorBidi" w:cstheme="majorBidi"/>
        </w:rPr>
        <w:br/>
      </w:r>
      <w:r w:rsidR="00BA6959">
        <w:rPr>
          <w:rFonts w:hint="eastAsia"/>
          <w:lang w:eastAsia="zh-CN"/>
        </w:rPr>
        <w:t>报告</w:t>
      </w:r>
      <w:r w:rsidR="00BA6959">
        <w:rPr>
          <w:lang w:eastAsia="zh-CN"/>
        </w:rPr>
        <w:t>人：</w:t>
      </w:r>
      <w:r w:rsidR="00571FEC" w:rsidRPr="00792C4E">
        <w:rPr>
          <w:rFonts w:asciiTheme="majorBidi" w:hAnsiTheme="majorBidi" w:cstheme="majorBidi"/>
        </w:rPr>
        <w:t>Reiner Liebler</w:t>
      </w:r>
      <w:r w:rsidR="00BA6959">
        <w:rPr>
          <w:rFonts w:asciiTheme="majorBidi" w:hAnsiTheme="majorBidi" w:cstheme="majorBidi" w:hint="eastAsia"/>
          <w:lang w:eastAsia="zh-CN"/>
        </w:rPr>
        <w:t>先生</w:t>
      </w:r>
      <w:r w:rsidR="00BA6959">
        <w:rPr>
          <w:rFonts w:asciiTheme="majorBidi" w:hAnsiTheme="majorBidi" w:cstheme="majorBidi"/>
          <w:lang w:eastAsia="zh-CN"/>
        </w:rPr>
        <w:t>（</w:t>
      </w:r>
      <w:r w:rsidR="00BA6959">
        <w:rPr>
          <w:rFonts w:asciiTheme="majorBidi" w:hAnsiTheme="majorBidi" w:cstheme="majorBidi"/>
        </w:rPr>
        <w:t>TSAG</w:t>
      </w:r>
      <w:r w:rsidR="00BA6959">
        <w:rPr>
          <w:rFonts w:asciiTheme="majorBidi" w:hAnsiTheme="majorBidi" w:cstheme="majorBidi" w:hint="eastAsia"/>
          <w:lang w:eastAsia="zh-CN"/>
        </w:rPr>
        <w:t>副</w:t>
      </w:r>
      <w:r w:rsidR="00BA6959">
        <w:rPr>
          <w:rFonts w:asciiTheme="majorBidi" w:hAnsiTheme="majorBidi" w:cstheme="majorBidi"/>
          <w:lang w:eastAsia="zh-CN"/>
        </w:rPr>
        <w:t>主席，德国）</w:t>
      </w:r>
      <w:r w:rsidR="00BA6959">
        <w:rPr>
          <w:rFonts w:asciiTheme="majorBidi" w:hAnsiTheme="majorBidi" w:cstheme="majorBidi" w:hint="eastAsia"/>
          <w:lang w:eastAsia="zh-CN"/>
        </w:rPr>
        <w:t>。</w:t>
      </w:r>
    </w:p>
    <w:p w:rsidR="00571FEC" w:rsidRPr="00792C4E" w:rsidRDefault="009F1152" w:rsidP="000A1C03">
      <w:pPr>
        <w:pStyle w:val="enumlev2"/>
        <w:ind w:left="1191" w:hanging="397"/>
        <w:rPr>
          <w:rFonts w:asciiTheme="majorBidi" w:hAnsiTheme="majorBidi" w:cstheme="majorBidi"/>
        </w:rPr>
      </w:pPr>
      <w:r w:rsidRPr="00620C61">
        <w:t>•</w:t>
      </w:r>
      <w:r>
        <w:tab/>
      </w:r>
      <w:r w:rsidR="00785DD1" w:rsidRPr="00D464EA">
        <w:t>TSAG</w:t>
      </w:r>
      <w:r w:rsidR="00785DD1" w:rsidRPr="00D464EA">
        <w:rPr>
          <w:rFonts w:hint="eastAsia"/>
        </w:rPr>
        <w:t>工作</w:t>
      </w:r>
      <w:r w:rsidR="00785DD1" w:rsidRPr="00D464EA">
        <w:t>方法报告人组</w:t>
      </w:r>
      <w:r w:rsidR="00785DD1">
        <w:rPr>
          <w:rFonts w:hint="eastAsia"/>
        </w:rPr>
        <w:t>（</w:t>
      </w:r>
      <w:r w:rsidR="00785DD1">
        <w:t>RG-WM</w:t>
      </w:r>
      <w:r w:rsidR="00785DD1">
        <w:rPr>
          <w:rFonts w:hint="eastAsia"/>
        </w:rPr>
        <w:t>）</w:t>
      </w:r>
      <w:r w:rsidR="00462D53">
        <w:rPr>
          <w:rFonts w:hint="eastAsia"/>
          <w:lang w:eastAsia="zh-CN"/>
        </w:rPr>
        <w:t>：</w:t>
      </w:r>
      <w:r w:rsidR="00571FEC" w:rsidRPr="00792C4E">
        <w:rPr>
          <w:rFonts w:asciiTheme="majorBidi" w:hAnsiTheme="majorBidi" w:cstheme="majorBidi"/>
        </w:rPr>
        <w:br/>
      </w:r>
      <w:r w:rsidR="003730BE">
        <w:rPr>
          <w:rFonts w:asciiTheme="majorBidi" w:hAnsiTheme="majorBidi" w:cstheme="majorBidi" w:hint="eastAsia"/>
          <w:lang w:eastAsia="zh-CN"/>
        </w:rPr>
        <w:t>报告</w:t>
      </w:r>
      <w:r w:rsidR="003730BE">
        <w:rPr>
          <w:rFonts w:asciiTheme="majorBidi" w:hAnsiTheme="majorBidi" w:cstheme="majorBidi"/>
          <w:lang w:eastAsia="zh-CN"/>
        </w:rPr>
        <w:t>人：</w:t>
      </w:r>
      <w:r w:rsidR="00571FEC" w:rsidRPr="00792C4E">
        <w:rPr>
          <w:rFonts w:asciiTheme="majorBidi" w:hAnsiTheme="majorBidi" w:cstheme="majorBidi"/>
        </w:rPr>
        <w:t>Steve Trowbridge</w:t>
      </w:r>
      <w:r w:rsidR="003730BE">
        <w:rPr>
          <w:rFonts w:asciiTheme="majorBidi" w:hAnsiTheme="majorBidi" w:cstheme="majorBidi" w:hint="eastAsia"/>
          <w:lang w:eastAsia="zh-CN"/>
        </w:rPr>
        <w:t>先生</w:t>
      </w:r>
      <w:r w:rsidR="003730BE">
        <w:rPr>
          <w:rFonts w:asciiTheme="majorBidi" w:hAnsiTheme="majorBidi" w:cstheme="majorBidi"/>
          <w:lang w:eastAsia="zh-CN"/>
        </w:rPr>
        <w:t>（</w:t>
      </w:r>
      <w:r w:rsidR="003730BE" w:rsidRPr="00792C4E">
        <w:rPr>
          <w:rFonts w:asciiTheme="majorBidi" w:hAnsiTheme="majorBidi" w:cstheme="majorBidi"/>
        </w:rPr>
        <w:t>WTSA-16</w:t>
      </w:r>
      <w:r w:rsidR="003730BE">
        <w:rPr>
          <w:rFonts w:asciiTheme="majorBidi" w:hAnsiTheme="majorBidi" w:cstheme="majorBidi" w:hint="eastAsia"/>
          <w:lang w:eastAsia="zh-CN"/>
        </w:rPr>
        <w:t>第</w:t>
      </w:r>
      <w:r w:rsidR="003730BE">
        <w:rPr>
          <w:rFonts w:asciiTheme="majorBidi" w:hAnsiTheme="majorBidi" w:cstheme="majorBidi" w:hint="eastAsia"/>
          <w:lang w:eastAsia="zh-CN"/>
        </w:rPr>
        <w:t>3</w:t>
      </w:r>
      <w:r w:rsidR="003730BE">
        <w:rPr>
          <w:rFonts w:asciiTheme="majorBidi" w:hAnsiTheme="majorBidi" w:cstheme="majorBidi" w:hint="eastAsia"/>
          <w:lang w:eastAsia="zh-CN"/>
        </w:rPr>
        <w:t>委员会</w:t>
      </w:r>
      <w:r w:rsidR="003730BE">
        <w:rPr>
          <w:rFonts w:asciiTheme="majorBidi" w:hAnsiTheme="majorBidi" w:cstheme="majorBidi"/>
          <w:lang w:eastAsia="zh-CN"/>
        </w:rPr>
        <w:t>主席，诺基亚美国公司，美国）。</w:t>
      </w:r>
    </w:p>
    <w:p w:rsidR="00571FEC" w:rsidRPr="00792C4E" w:rsidRDefault="009F1152" w:rsidP="000A1C03">
      <w:pPr>
        <w:pStyle w:val="enumlev2"/>
        <w:ind w:left="1191" w:hanging="397"/>
        <w:rPr>
          <w:rFonts w:asciiTheme="majorBidi" w:hAnsiTheme="majorBidi" w:cstheme="majorBidi"/>
        </w:rPr>
      </w:pPr>
      <w:r w:rsidRPr="00620C61">
        <w:t>•</w:t>
      </w:r>
      <w:r>
        <w:tab/>
      </w:r>
      <w:r w:rsidR="00785DD1">
        <w:t>TSAG</w:t>
      </w:r>
      <w:r w:rsidR="00785DD1" w:rsidRPr="005160E3">
        <w:t>加强</w:t>
      </w:r>
      <w:r w:rsidR="00957AFF">
        <w:rPr>
          <w:rFonts w:hint="eastAsia"/>
          <w:lang w:eastAsia="zh-CN"/>
        </w:rPr>
        <w:t>合作</w:t>
      </w:r>
      <w:r w:rsidR="00957AFF">
        <w:rPr>
          <w:rFonts w:hint="eastAsia"/>
          <w:lang w:eastAsia="zh-CN"/>
        </w:rPr>
        <w:t>/</w:t>
      </w:r>
      <w:r w:rsidR="00957AFF">
        <w:t>协作</w:t>
      </w:r>
      <w:r w:rsidR="00785DD1" w:rsidRPr="005160E3">
        <w:t>报告人组（</w:t>
      </w:r>
      <w:r w:rsidR="00785DD1" w:rsidRPr="005160E3">
        <w:t>RG-SC</w:t>
      </w:r>
      <w:r w:rsidR="00785DD1">
        <w:rPr>
          <w:rFonts w:hint="eastAsia"/>
        </w:rPr>
        <w:t>）</w:t>
      </w:r>
      <w:r w:rsidR="00462D53">
        <w:rPr>
          <w:rFonts w:hint="eastAsia"/>
          <w:lang w:eastAsia="zh-CN"/>
        </w:rPr>
        <w:t>：</w:t>
      </w:r>
      <w:r w:rsidR="00571FEC" w:rsidRPr="00792C4E">
        <w:rPr>
          <w:rFonts w:asciiTheme="majorBidi" w:hAnsiTheme="majorBidi" w:cstheme="majorBidi"/>
        </w:rPr>
        <w:br/>
      </w:r>
      <w:r w:rsidR="00462D53">
        <w:rPr>
          <w:rFonts w:hint="eastAsia"/>
          <w:lang w:eastAsia="zh-CN"/>
        </w:rPr>
        <w:t>报告</w:t>
      </w:r>
      <w:r w:rsidR="00462D53">
        <w:rPr>
          <w:lang w:eastAsia="zh-CN"/>
        </w:rPr>
        <w:t>人：</w:t>
      </w:r>
      <w:r w:rsidR="00571FEC" w:rsidRPr="00792C4E">
        <w:rPr>
          <w:rFonts w:asciiTheme="majorBidi" w:hAnsiTheme="majorBidi" w:cstheme="majorBidi"/>
        </w:rPr>
        <w:t>Glenn Parsons</w:t>
      </w:r>
      <w:r w:rsidR="00462D53">
        <w:rPr>
          <w:rFonts w:asciiTheme="majorBidi" w:hAnsiTheme="majorBidi" w:cstheme="majorBidi" w:hint="eastAsia"/>
          <w:lang w:eastAsia="zh-CN"/>
        </w:rPr>
        <w:t>先生</w:t>
      </w:r>
      <w:r w:rsidR="00462D53">
        <w:rPr>
          <w:rFonts w:asciiTheme="majorBidi" w:hAnsiTheme="majorBidi" w:cstheme="majorBidi"/>
          <w:lang w:eastAsia="zh-CN"/>
        </w:rPr>
        <w:t>（</w:t>
      </w:r>
      <w:r w:rsidR="00462D53" w:rsidRPr="00792C4E">
        <w:rPr>
          <w:rFonts w:asciiTheme="majorBidi" w:hAnsiTheme="majorBidi" w:cstheme="majorBidi"/>
        </w:rPr>
        <w:t>2013-2016</w:t>
      </w:r>
      <w:r w:rsidR="00462D53">
        <w:rPr>
          <w:rFonts w:asciiTheme="majorBidi" w:hAnsiTheme="majorBidi" w:cstheme="majorBidi" w:hint="eastAsia"/>
          <w:lang w:eastAsia="zh-CN"/>
        </w:rPr>
        <w:t>年</w:t>
      </w:r>
      <w:r w:rsidR="00462D53">
        <w:rPr>
          <w:rFonts w:asciiTheme="majorBidi" w:hAnsiTheme="majorBidi" w:cstheme="majorBidi"/>
          <w:lang w:eastAsia="zh-CN"/>
        </w:rPr>
        <w:t>研究期</w:t>
      </w:r>
      <w:r w:rsidR="00571FEC" w:rsidRPr="00792C4E">
        <w:rPr>
          <w:rFonts w:asciiTheme="majorBidi" w:hAnsiTheme="majorBidi" w:cstheme="majorBidi"/>
        </w:rPr>
        <w:t>RG-SC</w:t>
      </w:r>
      <w:r w:rsidR="00462D53">
        <w:rPr>
          <w:rFonts w:asciiTheme="majorBidi" w:hAnsiTheme="majorBidi" w:cstheme="majorBidi" w:hint="eastAsia"/>
          <w:lang w:eastAsia="zh-CN"/>
        </w:rPr>
        <w:t>副</w:t>
      </w:r>
      <w:r w:rsidR="00462D53">
        <w:rPr>
          <w:rFonts w:asciiTheme="majorBidi" w:hAnsiTheme="majorBidi" w:cstheme="majorBidi"/>
          <w:lang w:eastAsia="zh-CN"/>
        </w:rPr>
        <w:t>报告人，爱立信加拿大公司）。</w:t>
      </w:r>
    </w:p>
    <w:p w:rsidR="00571FEC" w:rsidRPr="00792C4E" w:rsidRDefault="009F1152" w:rsidP="000A1C03">
      <w:pPr>
        <w:pStyle w:val="enumlev2"/>
        <w:ind w:left="1191" w:hanging="397"/>
        <w:rPr>
          <w:rFonts w:asciiTheme="majorBidi" w:hAnsiTheme="majorBidi" w:cstheme="majorBidi"/>
        </w:rPr>
      </w:pPr>
      <w:r w:rsidRPr="00620C61">
        <w:t>•</w:t>
      </w:r>
      <w:r>
        <w:tab/>
      </w:r>
      <w:r w:rsidR="00785DD1">
        <w:t>TSAG</w:t>
      </w:r>
      <w:r w:rsidR="00F40DBA">
        <w:rPr>
          <w:lang w:eastAsia="zh-CN"/>
        </w:rPr>
        <w:t>战略和</w:t>
      </w:r>
      <w:r w:rsidR="00F40DBA">
        <w:rPr>
          <w:rFonts w:hint="eastAsia"/>
          <w:lang w:eastAsia="zh-CN"/>
        </w:rPr>
        <w:t>运作</w:t>
      </w:r>
      <w:r w:rsidR="00F40DBA">
        <w:rPr>
          <w:lang w:eastAsia="zh-CN"/>
        </w:rPr>
        <w:t>规划</w:t>
      </w:r>
      <w:r w:rsidR="00785DD1" w:rsidRPr="005160E3">
        <w:t>报告人组</w:t>
      </w:r>
      <w:r w:rsidR="00F40DBA">
        <w:rPr>
          <w:rFonts w:asciiTheme="majorBidi" w:hAnsiTheme="majorBidi" w:cstheme="majorBidi"/>
        </w:rPr>
        <w:t>（</w:t>
      </w:r>
      <w:r w:rsidR="00571FEC" w:rsidRPr="00792C4E">
        <w:rPr>
          <w:rFonts w:asciiTheme="majorBidi" w:hAnsiTheme="majorBidi" w:cstheme="majorBidi"/>
        </w:rPr>
        <w:t>RG-SOP</w:t>
      </w:r>
      <w:r w:rsidR="00F40DBA">
        <w:rPr>
          <w:rFonts w:asciiTheme="majorBidi" w:hAnsiTheme="majorBidi" w:cstheme="majorBidi"/>
        </w:rPr>
        <w:t>）</w:t>
      </w:r>
      <w:r w:rsidR="00462D53">
        <w:rPr>
          <w:rFonts w:asciiTheme="majorBidi" w:hAnsiTheme="majorBidi" w:cstheme="majorBidi" w:hint="eastAsia"/>
          <w:lang w:eastAsia="zh-CN"/>
        </w:rPr>
        <w:t>：</w:t>
      </w:r>
      <w:r w:rsidR="00571FEC" w:rsidRPr="00792C4E">
        <w:rPr>
          <w:rFonts w:asciiTheme="majorBidi" w:hAnsiTheme="majorBidi" w:cstheme="majorBidi"/>
        </w:rPr>
        <w:br/>
      </w:r>
      <w:r w:rsidR="00462D53">
        <w:rPr>
          <w:rFonts w:asciiTheme="majorBidi" w:hAnsiTheme="majorBidi" w:cstheme="majorBidi" w:hint="eastAsia"/>
          <w:lang w:eastAsia="zh-CN"/>
        </w:rPr>
        <w:t>报告</w:t>
      </w:r>
      <w:r w:rsidR="00462D53">
        <w:rPr>
          <w:rFonts w:asciiTheme="majorBidi" w:hAnsiTheme="majorBidi" w:cstheme="majorBidi"/>
          <w:lang w:eastAsia="zh-CN"/>
        </w:rPr>
        <w:t>人：</w:t>
      </w:r>
      <w:r w:rsidR="00571FEC" w:rsidRPr="00792C4E">
        <w:rPr>
          <w:rFonts w:asciiTheme="majorBidi" w:hAnsiTheme="majorBidi" w:cstheme="majorBidi"/>
        </w:rPr>
        <w:t>Victor Martinez Vanegas</w:t>
      </w:r>
      <w:r w:rsidR="000D558F">
        <w:rPr>
          <w:rFonts w:asciiTheme="majorBidi" w:hAnsiTheme="majorBidi" w:cstheme="majorBidi" w:hint="eastAsia"/>
          <w:lang w:eastAsia="zh-CN"/>
        </w:rPr>
        <w:t>先生</w:t>
      </w:r>
      <w:r w:rsidR="000D558F">
        <w:rPr>
          <w:rFonts w:asciiTheme="majorBidi" w:hAnsiTheme="majorBidi" w:cstheme="majorBidi"/>
          <w:lang w:eastAsia="zh-CN"/>
        </w:rPr>
        <w:t>（</w:t>
      </w:r>
      <w:r w:rsidR="00571FEC" w:rsidRPr="00792C4E">
        <w:rPr>
          <w:rFonts w:asciiTheme="majorBidi" w:hAnsiTheme="majorBidi" w:cstheme="majorBidi"/>
        </w:rPr>
        <w:t>TSAG</w:t>
      </w:r>
      <w:r w:rsidR="000D558F">
        <w:rPr>
          <w:rFonts w:asciiTheme="majorBidi" w:hAnsiTheme="majorBidi" w:cstheme="majorBidi" w:hint="eastAsia"/>
          <w:lang w:eastAsia="zh-CN"/>
        </w:rPr>
        <w:t>副</w:t>
      </w:r>
      <w:r w:rsidR="000D558F">
        <w:rPr>
          <w:rFonts w:asciiTheme="majorBidi" w:hAnsiTheme="majorBidi" w:cstheme="majorBidi"/>
          <w:lang w:eastAsia="zh-CN"/>
        </w:rPr>
        <w:t>主席，墨西哥）。</w:t>
      </w:r>
    </w:p>
    <w:p w:rsidR="00723956" w:rsidRDefault="00A8017F" w:rsidP="008D15FB">
      <w:pPr>
        <w:pStyle w:val="enumlev2"/>
        <w:ind w:left="794" w:firstLineChars="200" w:firstLine="480"/>
        <w:rPr>
          <w:lang w:eastAsia="zh-CN"/>
        </w:rPr>
      </w:pPr>
      <w:r>
        <w:rPr>
          <w:rFonts w:hint="eastAsia"/>
          <w:lang w:eastAsia="zh-CN"/>
        </w:rPr>
        <w:t>在</w:t>
      </w:r>
      <w:r>
        <w:rPr>
          <w:lang w:eastAsia="zh-CN"/>
        </w:rPr>
        <w:t>报告人组会议期间，标准化战略报告人组</w:t>
      </w:r>
      <w:r>
        <w:rPr>
          <w:rFonts w:hint="eastAsia"/>
          <w:lang w:eastAsia="zh-CN"/>
        </w:rPr>
        <w:t>摒弃了</w:t>
      </w:r>
      <w:r>
        <w:rPr>
          <w:lang w:eastAsia="zh-CN"/>
        </w:rPr>
        <w:t>小组（</w:t>
      </w:r>
      <w:r w:rsidRPr="00792C4E">
        <w:t>panel</w:t>
      </w:r>
      <w:r>
        <w:rPr>
          <w:rFonts w:hint="eastAsia"/>
          <w:lang w:eastAsia="zh-CN"/>
        </w:rPr>
        <w:t>）</w:t>
      </w:r>
      <w:r>
        <w:rPr>
          <w:lang w:eastAsia="zh-CN"/>
        </w:rPr>
        <w:t>概念</w:t>
      </w:r>
      <w:r>
        <w:rPr>
          <w:rFonts w:hint="eastAsia"/>
          <w:lang w:eastAsia="zh-CN"/>
        </w:rPr>
        <w:t>，</w:t>
      </w:r>
      <w:r w:rsidR="009B42FF">
        <w:rPr>
          <w:rFonts w:hint="eastAsia"/>
          <w:lang w:eastAsia="zh-CN"/>
        </w:rPr>
        <w:t>因此</w:t>
      </w:r>
      <w:r>
        <w:rPr>
          <w:lang w:eastAsia="zh-CN"/>
        </w:rPr>
        <w:t>将</w:t>
      </w:r>
      <w:r>
        <w:rPr>
          <w:rFonts w:hint="eastAsia"/>
          <w:lang w:eastAsia="zh-CN"/>
        </w:rPr>
        <w:t>仅</w:t>
      </w:r>
      <w:r>
        <w:rPr>
          <w:lang w:eastAsia="zh-CN"/>
        </w:rPr>
        <w:t>使用报告人和副报告人概念；工作计划报告人组按照</w:t>
      </w:r>
      <w:r>
        <w:rPr>
          <w:lang w:eastAsia="zh-CN"/>
        </w:rPr>
        <w:t>TSAG</w:t>
      </w:r>
      <w:r>
        <w:rPr>
          <w:rFonts w:hint="eastAsia"/>
          <w:lang w:eastAsia="zh-CN"/>
        </w:rPr>
        <w:t>闭幕</w:t>
      </w:r>
      <w:r>
        <w:rPr>
          <w:lang w:eastAsia="zh-CN"/>
        </w:rPr>
        <w:t>会议的首肯修改了其职责</w:t>
      </w:r>
      <w:r>
        <w:rPr>
          <w:rFonts w:hint="eastAsia"/>
          <w:lang w:eastAsia="zh-CN"/>
        </w:rPr>
        <w:t>范围</w:t>
      </w:r>
      <w:r>
        <w:rPr>
          <w:lang w:eastAsia="zh-CN"/>
        </w:rPr>
        <w:t>（见第</w:t>
      </w:r>
      <w:r>
        <w:rPr>
          <w:rFonts w:hint="eastAsia"/>
          <w:lang w:eastAsia="zh-CN"/>
        </w:rPr>
        <w:t>19.2.2</w:t>
      </w:r>
      <w:r>
        <w:rPr>
          <w:rFonts w:hint="eastAsia"/>
          <w:lang w:eastAsia="zh-CN"/>
        </w:rPr>
        <w:t>段</w:t>
      </w:r>
      <w:r>
        <w:rPr>
          <w:lang w:eastAsia="zh-CN"/>
        </w:rPr>
        <w:t>）。</w:t>
      </w:r>
    </w:p>
    <w:p w:rsidR="00571FEC" w:rsidRPr="00792C4E" w:rsidRDefault="00B92493" w:rsidP="008D15FB">
      <w:pPr>
        <w:pStyle w:val="enumlev2"/>
        <w:ind w:left="794" w:firstLineChars="200" w:firstLine="480"/>
        <w:rPr>
          <w:lang w:eastAsia="zh-CN"/>
        </w:rPr>
      </w:pPr>
      <w:hyperlink w:anchor="_Annex_A_TSAG" w:history="1">
        <w:r w:rsidR="002852C9">
          <w:rPr>
            <w:rStyle w:val="Hyperlink"/>
            <w:rFonts w:asciiTheme="majorBidi" w:hAnsiTheme="majorBidi" w:cstheme="majorBidi" w:hint="eastAsia"/>
            <w:lang w:eastAsia="zh-CN"/>
          </w:rPr>
          <w:t>附件</w:t>
        </w:r>
        <w:r w:rsidR="00571FEC" w:rsidRPr="00792C4E">
          <w:rPr>
            <w:rStyle w:val="Hyperlink"/>
            <w:rFonts w:asciiTheme="majorBidi" w:hAnsiTheme="majorBidi" w:cstheme="majorBidi"/>
          </w:rPr>
          <w:t>A</w:t>
        </w:r>
      </w:hyperlink>
      <w:r w:rsidR="002852C9">
        <w:rPr>
          <w:rFonts w:hint="eastAsia"/>
          <w:lang w:eastAsia="zh-CN"/>
        </w:rPr>
        <w:t>中</w:t>
      </w:r>
      <w:r w:rsidR="002852C9">
        <w:rPr>
          <w:lang w:eastAsia="zh-CN"/>
        </w:rPr>
        <w:t>的职责</w:t>
      </w:r>
      <w:r w:rsidR="002852C9">
        <w:rPr>
          <w:rFonts w:hint="eastAsia"/>
          <w:lang w:eastAsia="zh-CN"/>
        </w:rPr>
        <w:t>范围</w:t>
      </w:r>
      <w:r w:rsidR="002852C9">
        <w:rPr>
          <w:lang w:eastAsia="zh-CN"/>
        </w:rPr>
        <w:t>反映出</w:t>
      </w:r>
      <w:r w:rsidR="002852C9">
        <w:rPr>
          <w:lang w:eastAsia="zh-CN"/>
        </w:rPr>
        <w:t>TSAG</w:t>
      </w:r>
      <w:r w:rsidR="002852C9">
        <w:rPr>
          <w:lang w:eastAsia="zh-CN"/>
        </w:rPr>
        <w:t>闭幕全体会议上的一致意见。</w:t>
      </w:r>
    </w:p>
    <w:p w:rsidR="00571FEC" w:rsidRPr="00792C4E" w:rsidRDefault="00BD517F" w:rsidP="00E01DF0">
      <w:pPr>
        <w:pStyle w:val="enumlev1"/>
        <w:ind w:left="794" w:hanging="794"/>
        <w:rPr>
          <w:lang w:eastAsia="zh-CN"/>
        </w:rPr>
      </w:pPr>
      <w:bookmarkStart w:id="18" w:name="_Ref482377347"/>
      <w:r>
        <w:rPr>
          <w:rFonts w:asciiTheme="majorBidi" w:hAnsiTheme="majorBidi" w:cstheme="majorBidi"/>
          <w:b/>
          <w:bCs/>
        </w:rPr>
        <w:t>7.2</w:t>
      </w:r>
      <w:r w:rsidRPr="00E24143">
        <w:rPr>
          <w:rFonts w:asciiTheme="majorBidi" w:hAnsiTheme="majorBidi" w:cstheme="majorBidi"/>
          <w:b/>
          <w:bCs/>
        </w:rPr>
        <w:tab/>
      </w:r>
      <w:r w:rsidR="00AB7C4F" w:rsidRPr="00AB7C4F">
        <w:rPr>
          <w:rFonts w:asciiTheme="majorBidi" w:hAnsiTheme="majorBidi" w:cstheme="majorBidi" w:hint="eastAsia"/>
          <w:lang w:eastAsia="zh-CN"/>
        </w:rPr>
        <w:t>沙特阿拉伯</w:t>
      </w:r>
      <w:r w:rsidR="00AB7C4F" w:rsidRPr="00AB7C4F">
        <w:rPr>
          <w:rFonts w:asciiTheme="majorBidi" w:hAnsiTheme="majorBidi" w:cstheme="majorBidi"/>
          <w:lang w:eastAsia="zh-CN"/>
        </w:rPr>
        <w:t>代表</w:t>
      </w:r>
      <w:r w:rsidR="003257DF">
        <w:rPr>
          <w:rFonts w:asciiTheme="majorBidi" w:hAnsiTheme="majorBidi" w:cstheme="majorBidi" w:hint="eastAsia"/>
          <w:lang w:eastAsia="zh-CN"/>
        </w:rPr>
        <w:t>对</w:t>
      </w:r>
      <w:r w:rsidR="003257DF">
        <w:rPr>
          <w:rFonts w:asciiTheme="majorBidi" w:hAnsiTheme="majorBidi" w:cstheme="majorBidi"/>
          <w:lang w:eastAsia="zh-CN"/>
        </w:rPr>
        <w:t>报告人组的数量不是</w:t>
      </w:r>
      <w:r w:rsidR="003257DF">
        <w:rPr>
          <w:rFonts w:asciiTheme="majorBidi" w:hAnsiTheme="majorBidi" w:cstheme="majorBidi" w:hint="eastAsia"/>
          <w:lang w:eastAsia="zh-CN"/>
        </w:rPr>
        <w:t>太</w:t>
      </w:r>
      <w:r w:rsidR="003257DF">
        <w:rPr>
          <w:rFonts w:asciiTheme="majorBidi" w:hAnsiTheme="majorBidi" w:cstheme="majorBidi"/>
          <w:lang w:eastAsia="zh-CN"/>
        </w:rPr>
        <w:t>能接受，认为数量过多。阿拉伯</w:t>
      </w:r>
      <w:r w:rsidR="003257DF">
        <w:rPr>
          <w:rFonts w:asciiTheme="majorBidi" w:hAnsiTheme="majorBidi" w:cstheme="majorBidi" w:hint="eastAsia"/>
          <w:lang w:eastAsia="zh-CN"/>
        </w:rPr>
        <w:t>联合</w:t>
      </w:r>
      <w:r w:rsidR="003257DF">
        <w:rPr>
          <w:rFonts w:asciiTheme="majorBidi" w:hAnsiTheme="majorBidi" w:cstheme="majorBidi"/>
          <w:lang w:eastAsia="zh-CN"/>
        </w:rPr>
        <w:t>酋长国代表要求限制临时报告人组和电子会议的数量。</w:t>
      </w:r>
      <w:bookmarkEnd w:id="18"/>
    </w:p>
    <w:p w:rsidR="00571FEC" w:rsidRPr="00792C4E" w:rsidRDefault="00BD517F" w:rsidP="00E01DF0">
      <w:pPr>
        <w:pStyle w:val="enumlev1"/>
        <w:ind w:left="794" w:hanging="794"/>
        <w:rPr>
          <w:lang w:eastAsia="zh-CN"/>
        </w:rPr>
      </w:pPr>
      <w:bookmarkStart w:id="19" w:name="_Ref482377292"/>
      <w:r>
        <w:rPr>
          <w:rFonts w:asciiTheme="majorBidi" w:hAnsiTheme="majorBidi" w:cstheme="majorBidi"/>
          <w:b/>
          <w:bCs/>
        </w:rPr>
        <w:t>7.3</w:t>
      </w:r>
      <w:r w:rsidRPr="00E24143">
        <w:rPr>
          <w:rFonts w:asciiTheme="majorBidi" w:hAnsiTheme="majorBidi" w:cstheme="majorBidi"/>
          <w:b/>
          <w:bCs/>
        </w:rPr>
        <w:tab/>
      </w:r>
      <w:r w:rsidR="004E26BE" w:rsidRPr="004E26BE">
        <w:rPr>
          <w:rFonts w:asciiTheme="majorBidi" w:hAnsiTheme="majorBidi" w:cstheme="majorBidi" w:hint="eastAsia"/>
          <w:lang w:eastAsia="zh-CN"/>
        </w:rPr>
        <w:t>会议</w:t>
      </w:r>
      <w:r w:rsidR="004E26BE">
        <w:rPr>
          <w:rFonts w:asciiTheme="majorBidi" w:hAnsiTheme="majorBidi" w:cstheme="majorBidi" w:hint="eastAsia"/>
          <w:lang w:eastAsia="zh-CN"/>
        </w:rPr>
        <w:t>注意</w:t>
      </w:r>
      <w:r w:rsidR="004E26BE">
        <w:rPr>
          <w:rFonts w:asciiTheme="majorBidi" w:hAnsiTheme="majorBidi" w:cstheme="majorBidi"/>
          <w:lang w:eastAsia="zh-CN"/>
        </w:rPr>
        <w:t>到了这些关切，并一致同意将报告人组数目保持在最低水平，以避免会议重叠，同时酌情减少电子会议的数量（</w:t>
      </w:r>
      <w:r w:rsidR="004E26BE">
        <w:rPr>
          <w:rFonts w:asciiTheme="majorBidi" w:hAnsiTheme="majorBidi" w:cstheme="majorBidi" w:hint="eastAsia"/>
          <w:lang w:eastAsia="zh-CN"/>
        </w:rPr>
        <w:t>亦</w:t>
      </w:r>
      <w:r w:rsidR="004E26BE">
        <w:rPr>
          <w:rFonts w:asciiTheme="majorBidi" w:hAnsiTheme="majorBidi" w:cstheme="majorBidi"/>
          <w:lang w:eastAsia="zh-CN"/>
        </w:rPr>
        <w:t>见第</w:t>
      </w:r>
      <w:r w:rsidR="004E26BE">
        <w:rPr>
          <w:rFonts w:asciiTheme="majorBidi" w:hAnsiTheme="majorBidi" w:cstheme="majorBidi" w:hint="eastAsia"/>
          <w:lang w:eastAsia="zh-CN"/>
        </w:rPr>
        <w:t>20.2</w:t>
      </w:r>
      <w:r w:rsidR="004E26BE">
        <w:rPr>
          <w:rFonts w:asciiTheme="majorBidi" w:hAnsiTheme="majorBidi" w:cstheme="majorBidi" w:hint="eastAsia"/>
          <w:lang w:eastAsia="zh-CN"/>
        </w:rPr>
        <w:t>段</w:t>
      </w:r>
      <w:r w:rsidR="004E26BE">
        <w:rPr>
          <w:rFonts w:asciiTheme="majorBidi" w:hAnsiTheme="majorBidi" w:cstheme="majorBidi"/>
          <w:lang w:eastAsia="zh-CN"/>
        </w:rPr>
        <w:t>）。会议</w:t>
      </w:r>
      <w:r w:rsidR="004E26BE">
        <w:rPr>
          <w:rFonts w:asciiTheme="majorBidi" w:hAnsiTheme="majorBidi" w:cstheme="majorBidi" w:hint="eastAsia"/>
          <w:lang w:eastAsia="zh-CN"/>
        </w:rPr>
        <w:t>一致</w:t>
      </w:r>
      <w:r w:rsidR="004E26BE">
        <w:rPr>
          <w:rFonts w:asciiTheme="majorBidi" w:hAnsiTheme="majorBidi" w:cstheme="majorBidi"/>
          <w:lang w:eastAsia="zh-CN"/>
        </w:rPr>
        <w:t>同意由</w:t>
      </w:r>
      <w:r w:rsidR="004E26BE">
        <w:rPr>
          <w:rFonts w:asciiTheme="majorBidi" w:hAnsiTheme="majorBidi" w:cstheme="majorBidi"/>
          <w:lang w:eastAsia="zh-CN"/>
        </w:rPr>
        <w:t>TSAG</w:t>
      </w:r>
      <w:r w:rsidR="004E26BE">
        <w:rPr>
          <w:rFonts w:asciiTheme="majorBidi" w:hAnsiTheme="majorBidi" w:cstheme="majorBidi"/>
          <w:lang w:eastAsia="zh-CN"/>
        </w:rPr>
        <w:t>主席在下一次会议之前进一步与</w:t>
      </w:r>
      <w:r w:rsidR="004E26BE">
        <w:rPr>
          <w:rFonts w:asciiTheme="majorBidi" w:hAnsiTheme="majorBidi" w:cstheme="majorBidi"/>
          <w:lang w:eastAsia="zh-CN"/>
        </w:rPr>
        <w:t>TSAG</w:t>
      </w:r>
      <w:r w:rsidR="004E26BE">
        <w:rPr>
          <w:rFonts w:asciiTheme="majorBidi" w:hAnsiTheme="majorBidi" w:cstheme="majorBidi"/>
          <w:lang w:eastAsia="zh-CN"/>
        </w:rPr>
        <w:t>管理班子协商，以限制临时和电子会议数量，从而避免</w:t>
      </w:r>
      <w:r w:rsidR="004E26BE">
        <w:rPr>
          <w:rFonts w:asciiTheme="majorBidi" w:hAnsiTheme="majorBidi" w:cstheme="majorBidi"/>
          <w:lang w:eastAsia="zh-CN"/>
        </w:rPr>
        <w:t>TSAG</w:t>
      </w:r>
      <w:r w:rsidR="004E26BE">
        <w:rPr>
          <w:rFonts w:asciiTheme="majorBidi" w:hAnsiTheme="majorBidi" w:cstheme="majorBidi"/>
          <w:lang w:eastAsia="zh-CN"/>
        </w:rPr>
        <w:t>报告人组的并行会议。</w:t>
      </w:r>
      <w:bookmarkEnd w:id="19"/>
    </w:p>
    <w:p w:rsidR="00571FEC" w:rsidRPr="00792C4E" w:rsidRDefault="00BD517F" w:rsidP="00E01DF0">
      <w:pPr>
        <w:pStyle w:val="enumlev1"/>
        <w:ind w:left="794" w:hanging="794"/>
        <w:rPr>
          <w:rFonts w:asciiTheme="majorBidi" w:hAnsiTheme="majorBidi" w:cstheme="majorBidi"/>
        </w:rPr>
      </w:pPr>
      <w:r>
        <w:rPr>
          <w:rFonts w:asciiTheme="majorBidi" w:hAnsiTheme="majorBidi" w:cstheme="majorBidi"/>
          <w:b/>
          <w:bCs/>
        </w:rPr>
        <w:t>7.4</w:t>
      </w:r>
      <w:r w:rsidRPr="00E24143">
        <w:rPr>
          <w:rFonts w:asciiTheme="majorBidi" w:hAnsiTheme="majorBidi" w:cstheme="majorBidi"/>
          <w:b/>
          <w:bCs/>
        </w:rPr>
        <w:tab/>
      </w:r>
      <w:r w:rsidR="00043D13" w:rsidRPr="00043D13">
        <w:rPr>
          <w:rFonts w:asciiTheme="majorBidi" w:hAnsiTheme="majorBidi" w:cstheme="majorBidi" w:hint="eastAsia"/>
          <w:lang w:eastAsia="zh-CN"/>
        </w:rPr>
        <w:t>会议</w:t>
      </w:r>
      <w:r w:rsidR="00043D13" w:rsidRPr="00043D13">
        <w:rPr>
          <w:rFonts w:asciiTheme="majorBidi" w:hAnsiTheme="majorBidi" w:cstheme="majorBidi"/>
          <w:lang w:eastAsia="zh-CN"/>
        </w:rPr>
        <w:t>注意到了</w:t>
      </w:r>
      <w:r w:rsidR="00571FEC" w:rsidRPr="00792C4E">
        <w:t>WTSA</w:t>
      </w:r>
      <w:r w:rsidR="00043D13">
        <w:rPr>
          <w:rFonts w:hint="eastAsia"/>
          <w:lang w:eastAsia="zh-CN"/>
        </w:rPr>
        <w:t>决议</w:t>
      </w:r>
      <w:r w:rsidR="00043D13">
        <w:rPr>
          <w:lang w:eastAsia="zh-CN"/>
        </w:rPr>
        <w:t>和</w:t>
      </w:r>
      <w:r w:rsidR="00571FEC" w:rsidRPr="00792C4E">
        <w:t>ITU-T A</w:t>
      </w:r>
      <w:r w:rsidR="00043D13">
        <w:rPr>
          <w:rFonts w:hint="eastAsia"/>
          <w:lang w:eastAsia="zh-CN"/>
        </w:rPr>
        <w:t>系列</w:t>
      </w:r>
      <w:r w:rsidR="00043D13">
        <w:rPr>
          <w:lang w:eastAsia="zh-CN"/>
        </w:rPr>
        <w:t>建议书与</w:t>
      </w:r>
      <w:r w:rsidR="00571FEC" w:rsidRPr="00792C4E">
        <w:t>TSAG</w:t>
      </w:r>
      <w:r w:rsidR="00043D13">
        <w:rPr>
          <w:rFonts w:hint="eastAsia"/>
          <w:lang w:eastAsia="zh-CN"/>
        </w:rPr>
        <w:t>报告</w:t>
      </w:r>
      <w:r w:rsidR="00043D13">
        <w:rPr>
          <w:lang w:eastAsia="zh-CN"/>
        </w:rPr>
        <w:t>人组之间的对应关系（</w:t>
      </w:r>
      <w:hyperlink r:id="rId23" w:history="1">
        <w:r w:rsidR="00043D13" w:rsidRPr="00792C4E">
          <w:rPr>
            <w:rStyle w:val="Hyperlink"/>
          </w:rPr>
          <w:t>TD69</w:t>
        </w:r>
      </w:hyperlink>
      <w:r w:rsidR="00043D13" w:rsidRPr="00792C4E">
        <w:rPr>
          <w:rStyle w:val="Hyperlink"/>
        </w:rPr>
        <w:t>R2</w:t>
      </w:r>
      <w:r w:rsidR="00043D13">
        <w:rPr>
          <w:lang w:eastAsia="zh-CN"/>
        </w:rPr>
        <w:t>）</w:t>
      </w:r>
      <w:r w:rsidR="00043D13">
        <w:rPr>
          <w:rFonts w:hint="eastAsia"/>
          <w:lang w:eastAsia="zh-CN"/>
        </w:rPr>
        <w:t>，</w:t>
      </w:r>
      <w:r w:rsidR="00043D13">
        <w:rPr>
          <w:lang w:eastAsia="zh-CN"/>
        </w:rPr>
        <w:t>并鼓励报告人组</w:t>
      </w:r>
      <w:r w:rsidR="00043D13">
        <w:rPr>
          <w:rFonts w:hint="eastAsia"/>
          <w:lang w:eastAsia="zh-CN"/>
        </w:rPr>
        <w:t>在</w:t>
      </w:r>
      <w:r w:rsidR="00043D13">
        <w:rPr>
          <w:lang w:eastAsia="zh-CN"/>
        </w:rPr>
        <w:t>其工作中审议和充分利用这些资料。</w:t>
      </w:r>
    </w:p>
    <w:p w:rsidR="00571FEC" w:rsidRPr="00792C4E" w:rsidRDefault="00B87472" w:rsidP="0092101F">
      <w:pPr>
        <w:pStyle w:val="Heading1"/>
        <w:rPr>
          <w:rFonts w:asciiTheme="majorBidi" w:eastAsia="SimSun" w:hAnsiTheme="majorBidi" w:cstheme="majorBidi"/>
          <w:lang w:eastAsia="zh-CN"/>
        </w:rPr>
      </w:pPr>
      <w:bookmarkStart w:id="20" w:name="_Toc488069313"/>
      <w:r>
        <w:rPr>
          <w:rFonts w:asciiTheme="majorBidi" w:hAnsiTheme="majorBidi" w:cstheme="majorBidi"/>
          <w:szCs w:val="24"/>
          <w:lang w:eastAsia="zh-CN"/>
        </w:rPr>
        <w:t>8</w:t>
      </w:r>
      <w:r w:rsidR="0068040A">
        <w:rPr>
          <w:rFonts w:asciiTheme="majorBidi" w:hAnsiTheme="majorBidi" w:cstheme="majorBidi"/>
          <w:szCs w:val="24"/>
          <w:lang w:eastAsia="zh-CN"/>
        </w:rPr>
        <w:tab/>
      </w:r>
      <w:r w:rsidR="0092101F">
        <w:rPr>
          <w:rFonts w:asciiTheme="majorBidi" w:eastAsiaTheme="minorEastAsia" w:hAnsiTheme="majorBidi" w:cstheme="majorBidi" w:hint="eastAsia"/>
          <w:szCs w:val="24"/>
          <w:lang w:eastAsia="zh-CN"/>
        </w:rPr>
        <w:t>词汇</w:t>
      </w:r>
      <w:r w:rsidR="0092101F">
        <w:rPr>
          <w:rFonts w:asciiTheme="majorBidi" w:eastAsiaTheme="minorEastAsia" w:hAnsiTheme="majorBidi" w:cstheme="majorBidi"/>
          <w:szCs w:val="24"/>
          <w:lang w:eastAsia="zh-CN"/>
        </w:rPr>
        <w:t>标准化委员会（</w:t>
      </w:r>
      <w:r w:rsidR="0092101F">
        <w:rPr>
          <w:rFonts w:asciiTheme="majorBidi" w:eastAsiaTheme="minorEastAsia" w:hAnsiTheme="majorBidi" w:cstheme="majorBidi"/>
          <w:szCs w:val="24"/>
          <w:lang w:eastAsia="zh-CN"/>
        </w:rPr>
        <w:t>SCV</w:t>
      </w:r>
      <w:r w:rsidR="0092101F">
        <w:rPr>
          <w:rFonts w:asciiTheme="majorBidi" w:eastAsiaTheme="minorEastAsia" w:hAnsiTheme="majorBidi" w:cstheme="majorBidi"/>
          <w:szCs w:val="24"/>
          <w:lang w:eastAsia="zh-CN"/>
        </w:rPr>
        <w:t>）的更多任命</w:t>
      </w:r>
      <w:bookmarkEnd w:id="20"/>
    </w:p>
    <w:p w:rsidR="00571FEC" w:rsidRPr="00792C4E" w:rsidRDefault="00B87472" w:rsidP="00E01DF0">
      <w:pPr>
        <w:pStyle w:val="enumlev1"/>
        <w:ind w:left="794" w:hanging="794"/>
        <w:rPr>
          <w:rFonts w:asciiTheme="majorBidi" w:eastAsia="SimSun" w:hAnsiTheme="majorBidi" w:cstheme="majorBidi"/>
          <w:b/>
        </w:rPr>
      </w:pPr>
      <w:r>
        <w:rPr>
          <w:rFonts w:asciiTheme="majorBidi" w:hAnsiTheme="majorBidi" w:cstheme="majorBidi"/>
          <w:b/>
          <w:bCs/>
        </w:rPr>
        <w:t>8.1</w:t>
      </w:r>
      <w:r w:rsidRPr="00E24143">
        <w:rPr>
          <w:rFonts w:asciiTheme="majorBidi" w:hAnsiTheme="majorBidi" w:cstheme="majorBidi"/>
          <w:b/>
          <w:bCs/>
        </w:rPr>
        <w:tab/>
      </w:r>
      <w:r w:rsidR="00327E6B" w:rsidRPr="00327E6B">
        <w:rPr>
          <w:rFonts w:asciiTheme="majorBidi" w:hAnsiTheme="majorBidi" w:cstheme="majorBidi" w:hint="eastAsia"/>
          <w:lang w:eastAsia="zh-CN"/>
        </w:rPr>
        <w:t>突尼斯</w:t>
      </w:r>
      <w:r w:rsidR="00327E6B" w:rsidRPr="00327E6B">
        <w:rPr>
          <w:rFonts w:asciiTheme="majorBidi" w:hAnsiTheme="majorBidi" w:cstheme="majorBidi"/>
          <w:lang w:eastAsia="zh-CN"/>
        </w:rPr>
        <w:t>提议，</w:t>
      </w:r>
      <w:r w:rsidR="00571FEC" w:rsidRPr="00792C4E">
        <w:rPr>
          <w:bCs/>
        </w:rPr>
        <w:t>Rim Belhaj</w:t>
      </w:r>
      <w:r w:rsidR="00603DCF">
        <w:rPr>
          <w:rFonts w:hint="eastAsia"/>
          <w:bCs/>
          <w:lang w:eastAsia="zh-CN"/>
        </w:rPr>
        <w:t>女士</w:t>
      </w:r>
      <w:r w:rsidR="00603DCF">
        <w:rPr>
          <w:bCs/>
          <w:lang w:eastAsia="zh-CN"/>
        </w:rPr>
        <w:t>（突尼斯）担任词汇标准化委员会主席一职</w:t>
      </w:r>
      <w:r w:rsidR="00603DCF">
        <w:rPr>
          <w:rFonts w:hint="eastAsia"/>
          <w:bCs/>
          <w:lang w:eastAsia="zh-CN"/>
        </w:rPr>
        <w:t>（</w:t>
      </w:r>
      <w:hyperlink r:id="rId24" w:history="1">
        <w:r w:rsidR="00603DCF" w:rsidRPr="00792C4E">
          <w:rPr>
            <w:rStyle w:val="Hyperlink"/>
            <w:bCs/>
          </w:rPr>
          <w:t>TD62</w:t>
        </w:r>
      </w:hyperlink>
      <w:r w:rsidR="00603DCF">
        <w:t>、</w:t>
      </w:r>
      <w:hyperlink r:id="rId25" w:history="1">
        <w:r w:rsidR="00603DCF" w:rsidRPr="00792C4E">
          <w:rPr>
            <w:rStyle w:val="Hyperlink"/>
            <w:bCs/>
          </w:rPr>
          <w:t>TD63</w:t>
        </w:r>
      </w:hyperlink>
      <w:r w:rsidR="00603DCF">
        <w:rPr>
          <w:bCs/>
          <w:lang w:eastAsia="zh-CN"/>
        </w:rPr>
        <w:t>）</w:t>
      </w:r>
      <w:r w:rsidR="00603DCF">
        <w:rPr>
          <w:rFonts w:hint="eastAsia"/>
          <w:bCs/>
          <w:lang w:eastAsia="zh-CN"/>
        </w:rPr>
        <w:t>。</w:t>
      </w:r>
      <w:r w:rsidR="00603DCF">
        <w:rPr>
          <w:bCs/>
          <w:lang w:eastAsia="zh-CN"/>
        </w:rPr>
        <w:t>俄罗斯</w:t>
      </w:r>
      <w:r w:rsidR="00603DCF">
        <w:rPr>
          <w:rFonts w:hint="eastAsia"/>
          <w:bCs/>
          <w:lang w:eastAsia="zh-CN"/>
        </w:rPr>
        <w:t>联邦</w:t>
      </w:r>
      <w:r w:rsidR="00603DCF">
        <w:rPr>
          <w:bCs/>
          <w:lang w:eastAsia="zh-CN"/>
        </w:rPr>
        <w:t>提议成立国际电联联合词汇协调委员会。</w:t>
      </w:r>
    </w:p>
    <w:p w:rsidR="00571FEC" w:rsidRPr="00792C4E" w:rsidRDefault="00B87472" w:rsidP="00E01DF0">
      <w:pPr>
        <w:pStyle w:val="enumlev1"/>
        <w:ind w:left="794" w:hanging="794"/>
        <w:rPr>
          <w:rFonts w:asciiTheme="majorBidi" w:eastAsia="SimSun" w:hAnsiTheme="majorBidi" w:cstheme="majorBidi"/>
          <w:b/>
        </w:rPr>
      </w:pPr>
      <w:r>
        <w:rPr>
          <w:rFonts w:asciiTheme="majorBidi" w:hAnsiTheme="majorBidi" w:cstheme="majorBidi"/>
          <w:b/>
          <w:bCs/>
        </w:rPr>
        <w:t>8.2</w:t>
      </w:r>
      <w:r w:rsidRPr="00E24143">
        <w:rPr>
          <w:rFonts w:asciiTheme="majorBidi" w:hAnsiTheme="majorBidi" w:cstheme="majorBidi"/>
          <w:b/>
          <w:bCs/>
        </w:rPr>
        <w:tab/>
      </w:r>
      <w:r w:rsidR="0017195A" w:rsidRPr="0017195A">
        <w:rPr>
          <w:rFonts w:asciiTheme="majorBidi" w:hAnsiTheme="majorBidi" w:cstheme="majorBidi" w:hint="eastAsia"/>
          <w:lang w:eastAsia="zh-CN"/>
        </w:rPr>
        <w:t>会议</w:t>
      </w:r>
      <w:r w:rsidR="0017195A" w:rsidRPr="0017195A">
        <w:rPr>
          <w:rFonts w:asciiTheme="majorBidi" w:hAnsiTheme="majorBidi" w:cstheme="majorBidi"/>
          <w:lang w:eastAsia="zh-CN"/>
        </w:rPr>
        <w:t>支持成立</w:t>
      </w:r>
      <w:r w:rsidR="0017195A">
        <w:rPr>
          <w:rFonts w:asciiTheme="majorBidi" w:hAnsiTheme="majorBidi" w:cstheme="majorBidi" w:hint="eastAsia"/>
          <w:lang w:eastAsia="zh-CN"/>
        </w:rPr>
        <w:t>国</w:t>
      </w:r>
      <w:r w:rsidR="0017195A">
        <w:rPr>
          <w:rFonts w:asciiTheme="majorBidi" w:hAnsiTheme="majorBidi" w:cstheme="majorBidi"/>
          <w:lang w:eastAsia="zh-CN"/>
        </w:rPr>
        <w:t>际电联词汇协调委员会（</w:t>
      </w:r>
      <w:r w:rsidR="0017195A">
        <w:rPr>
          <w:rFonts w:asciiTheme="majorBidi" w:hAnsiTheme="majorBidi" w:cstheme="majorBidi"/>
          <w:lang w:eastAsia="zh-CN"/>
        </w:rPr>
        <w:t>CCV</w:t>
      </w:r>
      <w:r w:rsidR="0017195A">
        <w:rPr>
          <w:rFonts w:asciiTheme="majorBidi" w:hAnsiTheme="majorBidi" w:cstheme="majorBidi"/>
          <w:lang w:eastAsia="zh-CN"/>
        </w:rPr>
        <w:t>），并建议</w:t>
      </w:r>
      <w:r w:rsidR="0017195A">
        <w:rPr>
          <w:rFonts w:asciiTheme="majorBidi" w:hAnsiTheme="majorBidi" w:cstheme="majorBidi" w:hint="eastAsia"/>
          <w:lang w:eastAsia="zh-CN"/>
        </w:rPr>
        <w:t>任命</w:t>
      </w:r>
      <w:r w:rsidR="0017195A">
        <w:rPr>
          <w:rFonts w:asciiTheme="majorBidi" w:eastAsia="SimSun" w:hAnsiTheme="majorBidi" w:cstheme="majorBidi"/>
          <w:bCs/>
        </w:rPr>
        <w:t>Rim Belhaj</w:t>
      </w:r>
      <w:r w:rsidR="0017195A">
        <w:rPr>
          <w:rFonts w:asciiTheme="majorBidi" w:eastAsia="SimSun" w:hAnsiTheme="majorBidi" w:cstheme="majorBidi" w:hint="eastAsia"/>
          <w:bCs/>
          <w:lang w:eastAsia="zh-CN"/>
        </w:rPr>
        <w:t>女士</w:t>
      </w:r>
      <w:r w:rsidR="0017195A">
        <w:rPr>
          <w:rFonts w:asciiTheme="majorBidi" w:eastAsia="SimSun" w:hAnsiTheme="majorBidi" w:cstheme="majorBidi"/>
          <w:bCs/>
          <w:lang w:eastAsia="zh-CN"/>
        </w:rPr>
        <w:t>担任负责法文和阿拉伯文的</w:t>
      </w:r>
      <w:r w:rsidR="0017195A">
        <w:rPr>
          <w:rFonts w:asciiTheme="majorBidi" w:eastAsia="SimSun" w:hAnsiTheme="majorBidi" w:cstheme="majorBidi"/>
          <w:bCs/>
          <w:lang w:eastAsia="zh-CN"/>
        </w:rPr>
        <w:t>CCV</w:t>
      </w:r>
      <w:r w:rsidR="0017195A">
        <w:rPr>
          <w:rFonts w:asciiTheme="majorBidi" w:eastAsia="SimSun" w:hAnsiTheme="majorBidi" w:cstheme="majorBidi"/>
          <w:bCs/>
          <w:lang w:eastAsia="zh-CN"/>
        </w:rPr>
        <w:t>副主席（有待与该女士进行进一步协商）。由于</w:t>
      </w:r>
      <w:r w:rsidR="0017195A">
        <w:rPr>
          <w:rFonts w:asciiTheme="majorBidi" w:eastAsia="SimSun" w:hAnsiTheme="majorBidi" w:cstheme="majorBidi" w:hint="eastAsia"/>
          <w:bCs/>
          <w:lang w:eastAsia="zh-CN"/>
        </w:rPr>
        <w:t>国</w:t>
      </w:r>
      <w:r w:rsidR="0017195A">
        <w:rPr>
          <w:rFonts w:asciiTheme="majorBidi" w:eastAsia="SimSun" w:hAnsiTheme="majorBidi" w:cstheme="majorBidi"/>
          <w:bCs/>
          <w:lang w:eastAsia="zh-CN"/>
        </w:rPr>
        <w:t>际电联</w:t>
      </w:r>
      <w:r w:rsidR="0017195A">
        <w:rPr>
          <w:rFonts w:asciiTheme="majorBidi" w:eastAsia="SimSun" w:hAnsiTheme="majorBidi" w:cstheme="majorBidi" w:hint="eastAsia"/>
          <w:bCs/>
          <w:lang w:eastAsia="zh-CN"/>
        </w:rPr>
        <w:t>理事会</w:t>
      </w:r>
      <w:r w:rsidR="0017195A">
        <w:rPr>
          <w:rFonts w:asciiTheme="majorBidi" w:eastAsia="SimSun" w:hAnsiTheme="majorBidi" w:cstheme="majorBidi"/>
          <w:bCs/>
          <w:lang w:eastAsia="zh-CN"/>
        </w:rPr>
        <w:t>将讨论成立国际电联词汇协调委员会的事宜，</w:t>
      </w:r>
      <w:r w:rsidR="00C919F9">
        <w:rPr>
          <w:rFonts w:asciiTheme="majorBidi" w:eastAsia="SimSun" w:hAnsiTheme="majorBidi" w:cstheme="majorBidi" w:hint="eastAsia"/>
          <w:bCs/>
          <w:lang w:eastAsia="zh-CN"/>
        </w:rPr>
        <w:t>因此</w:t>
      </w:r>
      <w:r w:rsidR="0017195A">
        <w:rPr>
          <w:rFonts w:asciiTheme="majorBidi" w:eastAsia="SimSun" w:hAnsiTheme="majorBidi" w:cstheme="majorBidi"/>
          <w:bCs/>
          <w:lang w:eastAsia="zh-CN"/>
        </w:rPr>
        <w:t>TSAG</w:t>
      </w:r>
      <w:r w:rsidR="0017195A">
        <w:rPr>
          <w:rFonts w:asciiTheme="majorBidi" w:eastAsia="SimSun" w:hAnsiTheme="majorBidi" w:cstheme="majorBidi"/>
          <w:bCs/>
          <w:lang w:eastAsia="zh-CN"/>
        </w:rPr>
        <w:t>建议电信标准化局主任向理事会通报前者对成立国</w:t>
      </w:r>
      <w:r w:rsidR="0017195A">
        <w:rPr>
          <w:rFonts w:asciiTheme="majorBidi" w:eastAsia="SimSun" w:hAnsiTheme="majorBidi" w:cstheme="majorBidi" w:hint="eastAsia"/>
          <w:bCs/>
          <w:lang w:eastAsia="zh-CN"/>
        </w:rPr>
        <w:t>际</w:t>
      </w:r>
      <w:r w:rsidR="0017195A">
        <w:rPr>
          <w:rFonts w:asciiTheme="majorBidi" w:eastAsia="SimSun" w:hAnsiTheme="majorBidi" w:cstheme="majorBidi"/>
          <w:bCs/>
          <w:lang w:eastAsia="zh-CN"/>
        </w:rPr>
        <w:t>电联</w:t>
      </w:r>
      <w:r w:rsidR="0017195A">
        <w:rPr>
          <w:rFonts w:asciiTheme="majorBidi" w:eastAsia="SimSun" w:hAnsiTheme="majorBidi" w:cstheme="majorBidi"/>
          <w:bCs/>
          <w:lang w:eastAsia="zh-CN"/>
        </w:rPr>
        <w:t>CCV</w:t>
      </w:r>
      <w:r w:rsidR="0017195A">
        <w:rPr>
          <w:rFonts w:asciiTheme="majorBidi" w:eastAsia="SimSun" w:hAnsiTheme="majorBidi" w:cstheme="majorBidi"/>
          <w:bCs/>
          <w:lang w:eastAsia="zh-CN"/>
        </w:rPr>
        <w:t>表示支持。</w:t>
      </w:r>
      <w:r w:rsidR="0017195A">
        <w:rPr>
          <w:rFonts w:asciiTheme="majorBidi" w:eastAsia="SimSun" w:hAnsiTheme="majorBidi" w:cstheme="majorBidi" w:hint="eastAsia"/>
          <w:bCs/>
          <w:lang w:eastAsia="zh-CN"/>
        </w:rPr>
        <w:t>在</w:t>
      </w:r>
      <w:r w:rsidR="0017195A">
        <w:rPr>
          <w:rFonts w:asciiTheme="majorBidi" w:eastAsia="SimSun" w:hAnsiTheme="majorBidi" w:cstheme="majorBidi"/>
          <w:bCs/>
          <w:lang w:eastAsia="zh-CN"/>
        </w:rPr>
        <w:t>国际电联</w:t>
      </w:r>
      <w:r w:rsidR="0017195A">
        <w:rPr>
          <w:rFonts w:asciiTheme="majorBidi" w:eastAsia="SimSun" w:hAnsiTheme="majorBidi" w:cstheme="majorBidi"/>
          <w:bCs/>
          <w:lang w:eastAsia="zh-CN"/>
        </w:rPr>
        <w:t>CCV</w:t>
      </w:r>
      <w:r w:rsidR="0017195A">
        <w:rPr>
          <w:rFonts w:asciiTheme="majorBidi" w:eastAsia="SimSun" w:hAnsiTheme="majorBidi" w:cstheme="majorBidi"/>
          <w:bCs/>
          <w:lang w:eastAsia="zh-CN"/>
        </w:rPr>
        <w:t>成立之前，会议同意任命</w:t>
      </w:r>
      <w:r w:rsidR="0017195A" w:rsidRPr="00792C4E">
        <w:rPr>
          <w:rFonts w:asciiTheme="majorBidi" w:eastAsia="SimSun" w:hAnsiTheme="majorBidi" w:cstheme="majorBidi"/>
          <w:bCs/>
        </w:rPr>
        <w:t>Rim Belhaj</w:t>
      </w:r>
      <w:r w:rsidR="0017195A">
        <w:rPr>
          <w:rFonts w:asciiTheme="majorBidi" w:eastAsia="SimSun" w:hAnsiTheme="majorBidi" w:cstheme="majorBidi" w:hint="eastAsia"/>
          <w:bCs/>
          <w:lang w:eastAsia="zh-CN"/>
        </w:rPr>
        <w:t>女士</w:t>
      </w:r>
      <w:r w:rsidR="0017195A">
        <w:rPr>
          <w:rFonts w:asciiTheme="majorBidi" w:eastAsia="SimSun" w:hAnsiTheme="majorBidi" w:cstheme="majorBidi"/>
          <w:bCs/>
          <w:lang w:eastAsia="zh-CN"/>
        </w:rPr>
        <w:t>为</w:t>
      </w:r>
      <w:r w:rsidR="0017195A">
        <w:rPr>
          <w:rFonts w:asciiTheme="majorBidi" w:eastAsia="SimSun" w:hAnsiTheme="majorBidi" w:cstheme="majorBidi"/>
          <w:bCs/>
          <w:lang w:eastAsia="zh-CN"/>
        </w:rPr>
        <w:t>SCV</w:t>
      </w:r>
      <w:r w:rsidR="0017195A">
        <w:rPr>
          <w:rFonts w:asciiTheme="majorBidi" w:eastAsia="SimSun" w:hAnsiTheme="majorBidi" w:cstheme="majorBidi"/>
          <w:bCs/>
          <w:lang w:eastAsia="zh-CN"/>
        </w:rPr>
        <w:t>主席。</w:t>
      </w:r>
    </w:p>
    <w:p w:rsidR="00571FEC" w:rsidRPr="00792C4E" w:rsidRDefault="00A04DFC" w:rsidP="00A04DFC">
      <w:pPr>
        <w:pStyle w:val="Heading1"/>
        <w:rPr>
          <w:rFonts w:asciiTheme="majorBidi" w:hAnsiTheme="majorBidi" w:cstheme="majorBidi"/>
          <w:szCs w:val="24"/>
          <w:lang w:eastAsia="zh-CN"/>
        </w:rPr>
      </w:pPr>
      <w:bookmarkStart w:id="21" w:name="_Toc488069314"/>
      <w:r>
        <w:rPr>
          <w:rFonts w:asciiTheme="majorBidi" w:hAnsiTheme="majorBidi" w:cstheme="majorBidi"/>
          <w:szCs w:val="24"/>
          <w:lang w:eastAsia="zh-CN"/>
        </w:rPr>
        <w:t>9</w:t>
      </w:r>
      <w:r>
        <w:rPr>
          <w:rFonts w:asciiTheme="majorBidi" w:hAnsiTheme="majorBidi" w:cstheme="majorBidi"/>
          <w:szCs w:val="24"/>
          <w:lang w:eastAsia="zh-CN"/>
        </w:rPr>
        <w:tab/>
      </w:r>
      <w:r>
        <w:rPr>
          <w:rFonts w:asciiTheme="majorBidi" w:eastAsiaTheme="minorEastAsia" w:hAnsiTheme="majorBidi" w:cstheme="majorBidi" w:hint="eastAsia"/>
          <w:szCs w:val="24"/>
          <w:lang w:eastAsia="zh-CN"/>
        </w:rPr>
        <w:t>焦点</w:t>
      </w:r>
      <w:r>
        <w:rPr>
          <w:rFonts w:asciiTheme="majorBidi" w:eastAsiaTheme="minorEastAsia" w:hAnsiTheme="majorBidi" w:cstheme="majorBidi"/>
          <w:szCs w:val="24"/>
          <w:lang w:eastAsia="zh-CN"/>
        </w:rPr>
        <w:t>组</w:t>
      </w:r>
      <w:bookmarkEnd w:id="21"/>
    </w:p>
    <w:p w:rsidR="00571FEC" w:rsidRPr="00792C4E" w:rsidRDefault="00A04DFC" w:rsidP="00E01DF0">
      <w:pPr>
        <w:pStyle w:val="enumlev1"/>
        <w:ind w:left="794" w:hanging="794"/>
        <w:rPr>
          <w:bCs/>
          <w:lang w:eastAsia="zh-CN"/>
        </w:rPr>
      </w:pPr>
      <w:r>
        <w:rPr>
          <w:rFonts w:asciiTheme="majorBidi" w:hAnsiTheme="majorBidi" w:cstheme="majorBidi"/>
          <w:b/>
          <w:bCs/>
        </w:rPr>
        <w:t>9.1</w:t>
      </w:r>
      <w:r w:rsidRPr="00E24143">
        <w:rPr>
          <w:rFonts w:asciiTheme="majorBidi" w:hAnsiTheme="majorBidi" w:cstheme="majorBidi"/>
          <w:b/>
          <w:bCs/>
        </w:rPr>
        <w:tab/>
      </w:r>
      <w:r w:rsidR="00FA6438" w:rsidRPr="00FA6438">
        <w:rPr>
          <w:rFonts w:asciiTheme="majorBidi" w:hAnsiTheme="majorBidi" w:cstheme="majorBidi" w:hint="eastAsia"/>
          <w:lang w:eastAsia="zh-CN"/>
        </w:rPr>
        <w:t>会议</w:t>
      </w:r>
      <w:r w:rsidR="00FA6438" w:rsidRPr="00FA6438">
        <w:rPr>
          <w:rFonts w:asciiTheme="majorBidi" w:hAnsiTheme="majorBidi" w:cstheme="majorBidi"/>
          <w:lang w:eastAsia="zh-CN"/>
        </w:rPr>
        <w:t>注意到</w:t>
      </w:r>
      <w:r w:rsidR="009B3B34">
        <w:rPr>
          <w:rFonts w:asciiTheme="majorBidi" w:hAnsiTheme="majorBidi" w:cstheme="majorBidi" w:hint="eastAsia"/>
          <w:lang w:eastAsia="zh-CN"/>
        </w:rPr>
        <w:t>，</w:t>
      </w:r>
      <w:r w:rsidR="00571FEC" w:rsidRPr="00792C4E">
        <w:rPr>
          <w:bCs/>
          <w:lang w:eastAsia="zh-CN"/>
        </w:rPr>
        <w:t>ITU-T IMT-2020</w:t>
      </w:r>
      <w:r w:rsidR="009B3B34">
        <w:rPr>
          <w:rFonts w:hint="eastAsia"/>
          <w:bCs/>
          <w:lang w:eastAsia="zh-CN"/>
        </w:rPr>
        <w:t>焦点</w:t>
      </w:r>
      <w:r w:rsidR="009B3B34">
        <w:rPr>
          <w:bCs/>
          <w:lang w:eastAsia="zh-CN"/>
        </w:rPr>
        <w:t>组（</w:t>
      </w:r>
      <w:hyperlink r:id="rId26" w:history="1">
        <w:r w:rsidR="00571FEC" w:rsidRPr="00792C4E">
          <w:rPr>
            <w:rStyle w:val="Hyperlink"/>
            <w:rFonts w:asciiTheme="majorBidi" w:hAnsiTheme="majorBidi" w:cstheme="majorBidi"/>
            <w:bCs/>
          </w:rPr>
          <w:t>TD30</w:t>
        </w:r>
      </w:hyperlink>
      <w:r w:rsidR="009B3B34">
        <w:rPr>
          <w:rFonts w:hint="eastAsia"/>
          <w:bCs/>
          <w:lang w:eastAsia="zh-CN"/>
        </w:rPr>
        <w:t>）（</w:t>
      </w:r>
      <w:r w:rsidR="009B3B34">
        <w:rPr>
          <w:bCs/>
          <w:lang w:eastAsia="zh-CN"/>
        </w:rPr>
        <w:t>主管组：第</w:t>
      </w:r>
      <w:r w:rsidR="009B3B34">
        <w:rPr>
          <w:rFonts w:hint="eastAsia"/>
          <w:bCs/>
          <w:lang w:eastAsia="zh-CN"/>
        </w:rPr>
        <w:t>13</w:t>
      </w:r>
      <w:r w:rsidR="009B3B34">
        <w:rPr>
          <w:rFonts w:hint="eastAsia"/>
          <w:bCs/>
          <w:lang w:eastAsia="zh-CN"/>
        </w:rPr>
        <w:t>研究</w:t>
      </w:r>
      <w:r w:rsidR="009B3B34">
        <w:rPr>
          <w:bCs/>
          <w:lang w:eastAsia="zh-CN"/>
        </w:rPr>
        <w:t>组）结束了工作，而且会议注意到了</w:t>
      </w:r>
      <w:r w:rsidR="00571FEC" w:rsidRPr="00792C4E">
        <w:rPr>
          <w:bCs/>
          <w:lang w:eastAsia="zh-CN"/>
        </w:rPr>
        <w:t>FG IMT-2020</w:t>
      </w:r>
      <w:r w:rsidR="009B3B34">
        <w:rPr>
          <w:rFonts w:hint="eastAsia"/>
          <w:bCs/>
          <w:lang w:eastAsia="zh-CN"/>
        </w:rPr>
        <w:t>制定</w:t>
      </w:r>
      <w:r w:rsidR="009B3B34">
        <w:rPr>
          <w:bCs/>
          <w:lang w:eastAsia="zh-CN"/>
        </w:rPr>
        <w:t>的实际成果。</w:t>
      </w:r>
      <w:r w:rsidR="00571FEC" w:rsidRPr="00792C4E">
        <w:rPr>
          <w:bCs/>
          <w:lang w:eastAsia="zh-CN"/>
        </w:rPr>
        <w:t>TSAG</w:t>
      </w:r>
      <w:r w:rsidR="009B3B34">
        <w:rPr>
          <w:rFonts w:hint="eastAsia"/>
          <w:bCs/>
          <w:lang w:eastAsia="zh-CN"/>
        </w:rPr>
        <w:t>还</w:t>
      </w:r>
      <w:r w:rsidR="009B3B34">
        <w:rPr>
          <w:bCs/>
          <w:lang w:eastAsia="zh-CN"/>
        </w:rPr>
        <w:t>注意到国际电联计划进行的更多专门针对</w:t>
      </w:r>
      <w:r w:rsidR="00571FEC" w:rsidRPr="00792C4E">
        <w:t>IMT-2020</w:t>
      </w:r>
      <w:r w:rsidR="009B3B34">
        <w:rPr>
          <w:rFonts w:hint="eastAsia"/>
          <w:lang w:eastAsia="zh-CN"/>
        </w:rPr>
        <w:t>的</w:t>
      </w:r>
      <w:r w:rsidR="009B3B34">
        <w:rPr>
          <w:lang w:eastAsia="zh-CN"/>
        </w:rPr>
        <w:t>讲习班，包括将于</w:t>
      </w:r>
      <w:r w:rsidR="009B3B34">
        <w:rPr>
          <w:rFonts w:hint="eastAsia"/>
          <w:lang w:eastAsia="zh-CN"/>
        </w:rPr>
        <w:t>2017</w:t>
      </w:r>
      <w:r w:rsidR="009B3B34">
        <w:rPr>
          <w:rFonts w:hint="eastAsia"/>
          <w:lang w:eastAsia="zh-CN"/>
        </w:rPr>
        <w:t>年</w:t>
      </w:r>
      <w:r w:rsidR="009B3B34">
        <w:rPr>
          <w:rFonts w:hint="eastAsia"/>
          <w:lang w:eastAsia="zh-CN"/>
        </w:rPr>
        <w:t>7</w:t>
      </w:r>
      <w:r w:rsidR="009B3B34">
        <w:rPr>
          <w:rFonts w:hint="eastAsia"/>
          <w:lang w:eastAsia="zh-CN"/>
        </w:rPr>
        <w:t>月</w:t>
      </w:r>
      <w:r w:rsidR="009B3B34">
        <w:rPr>
          <w:rFonts w:hint="eastAsia"/>
          <w:lang w:eastAsia="zh-CN"/>
        </w:rPr>
        <w:t>11</w:t>
      </w:r>
      <w:r w:rsidR="009B3B34">
        <w:rPr>
          <w:rFonts w:hint="eastAsia"/>
          <w:lang w:eastAsia="zh-CN"/>
        </w:rPr>
        <w:t>日</w:t>
      </w:r>
      <w:r w:rsidR="009B3B34">
        <w:rPr>
          <w:lang w:eastAsia="zh-CN"/>
        </w:rPr>
        <w:t>举行的行业概念证明展示和</w:t>
      </w:r>
      <w:r w:rsidR="009B3B34">
        <w:rPr>
          <w:rFonts w:hint="eastAsia"/>
          <w:lang w:eastAsia="zh-CN"/>
        </w:rPr>
        <w:t>路</w:t>
      </w:r>
      <w:r w:rsidR="009B3B34">
        <w:rPr>
          <w:lang w:eastAsia="zh-CN"/>
        </w:rPr>
        <w:t>演</w:t>
      </w:r>
      <w:r w:rsidR="009B3B34">
        <w:rPr>
          <w:rFonts w:hint="eastAsia"/>
          <w:lang w:eastAsia="zh-CN"/>
        </w:rPr>
        <w:t>。</w:t>
      </w:r>
    </w:p>
    <w:p w:rsidR="00571FEC" w:rsidRPr="00792C4E" w:rsidRDefault="00571FEC" w:rsidP="005C17FC">
      <w:pPr>
        <w:pStyle w:val="enumlev1"/>
        <w:ind w:left="794" w:firstLineChars="200" w:firstLine="480"/>
      </w:pPr>
      <w:r w:rsidRPr="00792C4E">
        <w:t>TSAG</w:t>
      </w:r>
      <w:r w:rsidR="00AC04B4">
        <w:rPr>
          <w:rFonts w:hint="eastAsia"/>
          <w:lang w:eastAsia="zh-CN"/>
        </w:rPr>
        <w:t>进一步注意</w:t>
      </w:r>
      <w:r w:rsidR="00AC04B4">
        <w:rPr>
          <w:lang w:eastAsia="zh-CN"/>
        </w:rPr>
        <w:t>到获得批准的</w:t>
      </w:r>
      <w:r w:rsidRPr="00792C4E">
        <w:t>ITU-T Y.3071</w:t>
      </w:r>
      <w:r w:rsidR="00AC04B4">
        <w:rPr>
          <w:rFonts w:hint="eastAsia"/>
          <w:lang w:eastAsia="zh-CN"/>
        </w:rPr>
        <w:t>新</w:t>
      </w:r>
      <w:r w:rsidR="00AC04B4">
        <w:rPr>
          <w:lang w:eastAsia="zh-CN"/>
        </w:rPr>
        <w:t>建议书</w:t>
      </w:r>
      <w:r w:rsidR="00AC04B4">
        <w:rPr>
          <w:rFonts w:hint="eastAsia"/>
          <w:lang w:eastAsia="zh-CN"/>
        </w:rPr>
        <w:t xml:space="preserve"> </w:t>
      </w:r>
      <w:r w:rsidR="00AC04B4">
        <w:rPr>
          <w:lang w:eastAsia="zh-CN"/>
        </w:rPr>
        <w:t xml:space="preserve">– </w:t>
      </w:r>
      <w:r w:rsidR="00AC04B4" w:rsidRPr="00AC04B4">
        <w:rPr>
          <w:rFonts w:ascii="SimSun" w:eastAsia="SimSun" w:hAnsi="SimSun"/>
          <w:lang w:eastAsia="zh-CN"/>
        </w:rPr>
        <w:t>“</w:t>
      </w:r>
      <w:r w:rsidR="00C919F9">
        <w:rPr>
          <w:rFonts w:hint="eastAsia"/>
          <w:lang w:eastAsia="zh-CN"/>
        </w:rPr>
        <w:t>数据</w:t>
      </w:r>
      <w:r w:rsidR="00AC04B4">
        <w:rPr>
          <w:lang w:eastAsia="zh-CN"/>
        </w:rPr>
        <w:t>感知网络（以信息为中心的网络）</w:t>
      </w:r>
      <w:r w:rsidR="00AC04B4">
        <w:rPr>
          <w:rFonts w:hint="eastAsia"/>
          <w:lang w:eastAsia="zh-CN"/>
        </w:rPr>
        <w:t xml:space="preserve"> </w:t>
      </w:r>
      <w:r w:rsidR="00AC04B4">
        <w:rPr>
          <w:lang w:eastAsia="zh-CN"/>
        </w:rPr>
        <w:t xml:space="preserve">– </w:t>
      </w:r>
      <w:r w:rsidR="00AC04B4">
        <w:rPr>
          <w:rFonts w:hint="eastAsia"/>
          <w:lang w:eastAsia="zh-CN"/>
        </w:rPr>
        <w:t>要求</w:t>
      </w:r>
      <w:r w:rsidR="00AC04B4">
        <w:rPr>
          <w:lang w:eastAsia="zh-CN"/>
        </w:rPr>
        <w:t>及功能</w:t>
      </w:r>
      <w:r w:rsidR="00AC04B4" w:rsidRPr="00AC04B4">
        <w:rPr>
          <w:rFonts w:ascii="SimSun" w:eastAsia="SimSun" w:hAnsi="SimSun"/>
          <w:lang w:eastAsia="zh-CN"/>
        </w:rPr>
        <w:t>”</w:t>
      </w:r>
      <w:r w:rsidR="00AC04B4">
        <w:rPr>
          <w:lang w:eastAsia="zh-CN"/>
        </w:rPr>
        <w:t>（</w:t>
      </w:r>
      <w:r w:rsidR="00AC04B4">
        <w:rPr>
          <w:rFonts w:hint="eastAsia"/>
          <w:lang w:eastAsia="zh-CN"/>
        </w:rPr>
        <w:t>这</w:t>
      </w:r>
      <w:r w:rsidR="00C919F9">
        <w:rPr>
          <w:rFonts w:hint="eastAsia"/>
          <w:lang w:eastAsia="zh-CN"/>
        </w:rPr>
        <w:t>旨在</w:t>
      </w:r>
      <w:r w:rsidR="00AC04B4">
        <w:rPr>
          <w:lang w:eastAsia="zh-CN"/>
        </w:rPr>
        <w:t>支持</w:t>
      </w:r>
      <w:r w:rsidR="00AC04B4" w:rsidRPr="00792C4E">
        <w:t>IMT 2020</w:t>
      </w:r>
      <w:r w:rsidR="00AC04B4">
        <w:rPr>
          <w:rFonts w:hint="eastAsia"/>
          <w:lang w:eastAsia="zh-CN"/>
        </w:rPr>
        <w:t>的</w:t>
      </w:r>
      <w:r w:rsidR="00AC04B4">
        <w:rPr>
          <w:lang w:eastAsia="zh-CN"/>
        </w:rPr>
        <w:t>建议书）。</w:t>
      </w:r>
    </w:p>
    <w:p w:rsidR="00571FEC" w:rsidRPr="00792C4E" w:rsidRDefault="00A04DFC" w:rsidP="00E01DF0">
      <w:pPr>
        <w:pStyle w:val="enumlev1"/>
        <w:ind w:left="794" w:hanging="794"/>
        <w:rPr>
          <w:bCs/>
          <w:lang w:eastAsia="zh-CN"/>
        </w:rPr>
      </w:pPr>
      <w:r>
        <w:rPr>
          <w:rFonts w:asciiTheme="majorBidi" w:hAnsiTheme="majorBidi" w:cstheme="majorBidi"/>
          <w:b/>
          <w:bCs/>
        </w:rPr>
        <w:t>9.2</w:t>
      </w:r>
      <w:r w:rsidRPr="00E24143">
        <w:rPr>
          <w:rFonts w:asciiTheme="majorBidi" w:hAnsiTheme="majorBidi" w:cstheme="majorBidi"/>
          <w:b/>
          <w:bCs/>
        </w:rPr>
        <w:tab/>
      </w:r>
      <w:r w:rsidR="00294002" w:rsidRPr="00294002">
        <w:rPr>
          <w:rFonts w:asciiTheme="majorBidi" w:hAnsiTheme="majorBidi" w:cstheme="majorBidi" w:hint="eastAsia"/>
          <w:lang w:eastAsia="zh-CN"/>
        </w:rPr>
        <w:t>会议</w:t>
      </w:r>
      <w:r w:rsidR="00294002" w:rsidRPr="00294002">
        <w:rPr>
          <w:rFonts w:asciiTheme="majorBidi" w:hAnsiTheme="majorBidi" w:cstheme="majorBidi"/>
          <w:lang w:eastAsia="zh-CN"/>
        </w:rPr>
        <w:t>还注意到</w:t>
      </w:r>
      <w:hyperlink r:id="rId27" w:history="1">
        <w:r w:rsidR="00571FEC" w:rsidRPr="00792C4E">
          <w:rPr>
            <w:rStyle w:val="Hyperlink"/>
            <w:bCs/>
          </w:rPr>
          <w:t>TD39</w:t>
        </w:r>
      </w:hyperlink>
      <w:r w:rsidR="00571FEC" w:rsidRPr="00792C4E">
        <w:rPr>
          <w:bCs/>
          <w:lang w:eastAsia="zh-CN"/>
        </w:rPr>
        <w:t xml:space="preserve"> </w:t>
      </w:r>
      <w:r w:rsidR="002D41C2" w:rsidRPr="002D41C2">
        <w:rPr>
          <w:bCs/>
          <w:lang w:eastAsia="zh-CN"/>
        </w:rPr>
        <w:t>–</w:t>
      </w:r>
      <w:r w:rsidR="002D41C2">
        <w:rPr>
          <w:bCs/>
          <w:lang w:eastAsia="zh-CN"/>
        </w:rPr>
        <w:t xml:space="preserve"> </w:t>
      </w:r>
      <w:r w:rsidR="002D41C2">
        <w:rPr>
          <w:rFonts w:hint="eastAsia"/>
          <w:bCs/>
          <w:lang w:eastAsia="zh-CN"/>
        </w:rPr>
        <w:t>成立</w:t>
      </w:r>
      <w:r w:rsidR="00571FEC" w:rsidRPr="00792C4E">
        <w:rPr>
          <w:bCs/>
          <w:lang w:eastAsia="zh-CN"/>
        </w:rPr>
        <w:t>ITU-T</w:t>
      </w:r>
      <w:r w:rsidR="002D41C2">
        <w:rPr>
          <w:rFonts w:hint="eastAsia"/>
          <w:bCs/>
          <w:lang w:eastAsia="zh-CN"/>
        </w:rPr>
        <w:t>新</w:t>
      </w:r>
      <w:r w:rsidR="002D41C2">
        <w:rPr>
          <w:bCs/>
          <w:lang w:eastAsia="zh-CN"/>
        </w:rPr>
        <w:t>的数量处理和管理焦点组</w:t>
      </w:r>
      <w:r w:rsidR="00C919F9">
        <w:rPr>
          <w:rFonts w:hint="eastAsia"/>
          <w:bCs/>
          <w:lang w:eastAsia="zh-CN"/>
        </w:rPr>
        <w:t>（</w:t>
      </w:r>
      <w:r w:rsidR="00C919F9" w:rsidRPr="00792C4E">
        <w:rPr>
          <w:bCs/>
        </w:rPr>
        <w:t>FG DPM</w:t>
      </w:r>
      <w:r w:rsidR="00C919F9">
        <w:rPr>
          <w:rFonts w:hint="eastAsia"/>
          <w:bCs/>
          <w:lang w:eastAsia="zh-CN"/>
        </w:rPr>
        <w:t>）</w:t>
      </w:r>
      <w:r w:rsidR="002D41C2">
        <w:rPr>
          <w:bCs/>
          <w:lang w:eastAsia="zh-CN"/>
        </w:rPr>
        <w:t>，以支持物联网（</w:t>
      </w:r>
      <w:r w:rsidR="002D41C2" w:rsidRPr="00792C4E">
        <w:rPr>
          <w:bCs/>
        </w:rPr>
        <w:t>IoT</w:t>
      </w:r>
      <w:r w:rsidR="002D41C2">
        <w:rPr>
          <w:rFonts w:hint="eastAsia"/>
          <w:bCs/>
          <w:lang w:eastAsia="zh-CN"/>
        </w:rPr>
        <w:t>）</w:t>
      </w:r>
      <w:r w:rsidR="002D41C2">
        <w:rPr>
          <w:bCs/>
          <w:lang w:eastAsia="zh-CN"/>
        </w:rPr>
        <w:t>和智慧城市和社区</w:t>
      </w:r>
      <w:r w:rsidR="00C919F9">
        <w:rPr>
          <w:rFonts w:hint="eastAsia"/>
          <w:bCs/>
          <w:lang w:eastAsia="zh-CN"/>
        </w:rPr>
        <w:t>，</w:t>
      </w:r>
      <w:r w:rsidR="00787D9C">
        <w:rPr>
          <w:rFonts w:hint="eastAsia"/>
          <w:bCs/>
          <w:lang w:eastAsia="zh-CN"/>
        </w:rPr>
        <w:t>其主管</w:t>
      </w:r>
      <w:r w:rsidR="00787D9C">
        <w:rPr>
          <w:bCs/>
          <w:lang w:eastAsia="zh-CN"/>
        </w:rPr>
        <w:t>组是第</w:t>
      </w:r>
      <w:r w:rsidR="00787D9C">
        <w:rPr>
          <w:rFonts w:hint="eastAsia"/>
          <w:bCs/>
          <w:lang w:eastAsia="zh-CN"/>
        </w:rPr>
        <w:t>20</w:t>
      </w:r>
      <w:r w:rsidR="00787D9C">
        <w:rPr>
          <w:rFonts w:hint="eastAsia"/>
          <w:bCs/>
          <w:lang w:eastAsia="zh-CN"/>
        </w:rPr>
        <w:t>研究</w:t>
      </w:r>
      <w:r w:rsidR="00787D9C">
        <w:rPr>
          <w:bCs/>
          <w:lang w:eastAsia="zh-CN"/>
        </w:rPr>
        <w:t>组。</w:t>
      </w:r>
    </w:p>
    <w:p w:rsidR="00571FEC" w:rsidRPr="00792C4E" w:rsidRDefault="00A04DFC" w:rsidP="00E01DF0">
      <w:pPr>
        <w:pStyle w:val="enumlev1"/>
        <w:ind w:left="794" w:hanging="794"/>
        <w:rPr>
          <w:bCs/>
          <w:lang w:eastAsia="zh-CN"/>
        </w:rPr>
      </w:pPr>
      <w:r>
        <w:rPr>
          <w:rFonts w:asciiTheme="majorBidi" w:hAnsiTheme="majorBidi" w:cstheme="majorBidi"/>
          <w:b/>
          <w:bCs/>
        </w:rPr>
        <w:t>9.3</w:t>
      </w:r>
      <w:r w:rsidRPr="00E24143">
        <w:rPr>
          <w:rFonts w:asciiTheme="majorBidi" w:hAnsiTheme="majorBidi" w:cstheme="majorBidi"/>
          <w:b/>
          <w:bCs/>
        </w:rPr>
        <w:tab/>
      </w:r>
      <w:r w:rsidR="00793AC8" w:rsidRPr="00793AC8">
        <w:rPr>
          <w:rFonts w:asciiTheme="majorBidi" w:hAnsiTheme="majorBidi" w:cstheme="majorBidi" w:hint="eastAsia"/>
          <w:lang w:eastAsia="zh-CN"/>
        </w:rPr>
        <w:t>会议</w:t>
      </w:r>
      <w:r w:rsidR="00793AC8" w:rsidRPr="00793AC8">
        <w:rPr>
          <w:rFonts w:asciiTheme="majorBidi" w:hAnsiTheme="majorBidi" w:cstheme="majorBidi"/>
          <w:lang w:eastAsia="zh-CN"/>
        </w:rPr>
        <w:t>审议了</w:t>
      </w:r>
      <w:r w:rsidR="00793AC8">
        <w:rPr>
          <w:rFonts w:asciiTheme="majorBidi" w:hAnsiTheme="majorBidi" w:cstheme="majorBidi" w:hint="eastAsia"/>
          <w:lang w:eastAsia="zh-CN"/>
        </w:rPr>
        <w:t>大数据问题</w:t>
      </w:r>
      <w:r w:rsidR="00793AC8">
        <w:rPr>
          <w:rFonts w:asciiTheme="majorBidi" w:hAnsiTheme="majorBidi" w:cstheme="majorBidi"/>
          <w:lang w:eastAsia="zh-CN"/>
        </w:rPr>
        <w:t>，在此方面，</w:t>
      </w:r>
      <w:r w:rsidR="00793AC8">
        <w:rPr>
          <w:rFonts w:asciiTheme="majorBidi" w:hAnsiTheme="majorBidi" w:cstheme="majorBidi" w:hint="eastAsia"/>
          <w:lang w:eastAsia="zh-CN"/>
        </w:rPr>
        <w:t>第</w:t>
      </w:r>
      <w:r w:rsidR="00793AC8">
        <w:rPr>
          <w:rFonts w:asciiTheme="majorBidi" w:hAnsiTheme="majorBidi" w:cstheme="majorBidi" w:hint="eastAsia"/>
          <w:lang w:eastAsia="zh-CN"/>
        </w:rPr>
        <w:t>13</w:t>
      </w:r>
      <w:r w:rsidR="00793AC8">
        <w:rPr>
          <w:rFonts w:asciiTheme="majorBidi" w:hAnsiTheme="majorBidi" w:cstheme="majorBidi" w:hint="eastAsia"/>
          <w:lang w:eastAsia="zh-CN"/>
        </w:rPr>
        <w:t>研究</w:t>
      </w:r>
      <w:r w:rsidR="00793AC8">
        <w:rPr>
          <w:rFonts w:asciiTheme="majorBidi" w:hAnsiTheme="majorBidi" w:cstheme="majorBidi"/>
          <w:lang w:eastAsia="zh-CN"/>
        </w:rPr>
        <w:t>组提议设立有关大数据牵头研究组</w:t>
      </w:r>
      <w:r w:rsidR="00C919F9">
        <w:rPr>
          <w:rFonts w:asciiTheme="majorBidi" w:hAnsiTheme="majorBidi" w:cstheme="majorBidi" w:hint="eastAsia"/>
          <w:lang w:eastAsia="zh-CN"/>
        </w:rPr>
        <w:t>的</w:t>
      </w:r>
      <w:r w:rsidR="00793AC8">
        <w:rPr>
          <w:rFonts w:asciiTheme="majorBidi" w:hAnsiTheme="majorBidi" w:cstheme="majorBidi"/>
          <w:lang w:eastAsia="zh-CN"/>
        </w:rPr>
        <w:t>职能（</w:t>
      </w:r>
      <w:hyperlink r:id="rId28" w:history="1">
        <w:r w:rsidR="00793AC8" w:rsidRPr="00792C4E">
          <w:rPr>
            <w:rStyle w:val="Hyperlink"/>
            <w:rFonts w:asciiTheme="majorBidi" w:hAnsiTheme="majorBidi" w:cstheme="majorBidi"/>
          </w:rPr>
          <w:t>TD32</w:t>
        </w:r>
      </w:hyperlink>
      <w:r w:rsidR="00793AC8">
        <w:rPr>
          <w:rFonts w:asciiTheme="majorBidi" w:hAnsiTheme="majorBidi" w:cstheme="majorBidi" w:hint="eastAsia"/>
          <w:lang w:eastAsia="zh-CN"/>
        </w:rPr>
        <w:t>），</w:t>
      </w:r>
      <w:r w:rsidR="00793AC8">
        <w:rPr>
          <w:rFonts w:asciiTheme="majorBidi" w:hAnsiTheme="majorBidi" w:cstheme="majorBidi"/>
          <w:lang w:eastAsia="zh-CN"/>
        </w:rPr>
        <w:t>而第</w:t>
      </w:r>
      <w:r w:rsidR="00793AC8">
        <w:rPr>
          <w:rFonts w:asciiTheme="majorBidi" w:hAnsiTheme="majorBidi" w:cstheme="majorBidi" w:hint="eastAsia"/>
          <w:lang w:eastAsia="zh-CN"/>
        </w:rPr>
        <w:t>20</w:t>
      </w:r>
      <w:r w:rsidR="00793AC8">
        <w:rPr>
          <w:rFonts w:asciiTheme="majorBidi" w:hAnsiTheme="majorBidi" w:cstheme="majorBidi" w:hint="eastAsia"/>
          <w:lang w:eastAsia="zh-CN"/>
        </w:rPr>
        <w:t>研究</w:t>
      </w:r>
      <w:r w:rsidR="00793AC8">
        <w:rPr>
          <w:rFonts w:asciiTheme="majorBidi" w:hAnsiTheme="majorBidi" w:cstheme="majorBidi"/>
          <w:lang w:eastAsia="zh-CN"/>
        </w:rPr>
        <w:t>组（</w:t>
      </w:r>
      <w:hyperlink r:id="rId29" w:history="1">
        <w:r w:rsidR="00793AC8" w:rsidRPr="00792C4E">
          <w:rPr>
            <w:rStyle w:val="Hyperlink"/>
            <w:rFonts w:asciiTheme="majorBidi" w:hAnsiTheme="majorBidi" w:cstheme="majorBidi"/>
          </w:rPr>
          <w:t>TD37</w:t>
        </w:r>
      </w:hyperlink>
      <w:r w:rsidR="00793AC8">
        <w:rPr>
          <w:rFonts w:asciiTheme="majorBidi" w:hAnsiTheme="majorBidi" w:cstheme="majorBidi"/>
          <w:lang w:eastAsia="zh-CN"/>
        </w:rPr>
        <w:t>）</w:t>
      </w:r>
      <w:r w:rsidR="00793AC8">
        <w:rPr>
          <w:rFonts w:asciiTheme="majorBidi" w:hAnsiTheme="majorBidi" w:cstheme="majorBidi" w:hint="eastAsia"/>
          <w:lang w:eastAsia="zh-CN"/>
        </w:rPr>
        <w:t>则</w:t>
      </w:r>
      <w:r w:rsidR="00793AC8">
        <w:rPr>
          <w:rFonts w:asciiTheme="majorBidi" w:hAnsiTheme="majorBidi" w:cstheme="majorBidi"/>
          <w:lang w:eastAsia="zh-CN"/>
        </w:rPr>
        <w:t>要求</w:t>
      </w:r>
      <w:r w:rsidR="00793AC8">
        <w:rPr>
          <w:rFonts w:asciiTheme="majorBidi" w:hAnsiTheme="majorBidi" w:cstheme="majorBidi"/>
          <w:lang w:eastAsia="zh-CN"/>
        </w:rPr>
        <w:t>TSAG</w:t>
      </w:r>
      <w:r w:rsidR="00793AC8">
        <w:rPr>
          <w:rFonts w:asciiTheme="majorBidi" w:hAnsiTheme="majorBidi" w:cstheme="majorBidi"/>
          <w:lang w:eastAsia="zh-CN"/>
        </w:rPr>
        <w:t>不分配这样一种牵头研究组职能。</w:t>
      </w:r>
    </w:p>
    <w:p w:rsidR="00571FEC" w:rsidRPr="00792C4E" w:rsidRDefault="00BC63C9" w:rsidP="006F2D67">
      <w:pPr>
        <w:pStyle w:val="enumlev1"/>
        <w:ind w:left="794" w:firstLineChars="200" w:firstLine="480"/>
        <w:rPr>
          <w:bCs/>
        </w:rPr>
      </w:pPr>
      <w:r>
        <w:rPr>
          <w:rFonts w:hint="eastAsia"/>
          <w:bCs/>
          <w:lang w:eastAsia="zh-CN"/>
        </w:rPr>
        <w:t>会议</w:t>
      </w:r>
      <w:r>
        <w:rPr>
          <w:bCs/>
          <w:lang w:eastAsia="zh-CN"/>
        </w:rPr>
        <w:t>意识到目前在第</w:t>
      </w:r>
      <w:r>
        <w:rPr>
          <w:rFonts w:hint="eastAsia"/>
          <w:bCs/>
          <w:lang w:eastAsia="zh-CN"/>
        </w:rPr>
        <w:t>13</w:t>
      </w:r>
      <w:r>
        <w:rPr>
          <w:rFonts w:hint="eastAsia"/>
          <w:bCs/>
          <w:lang w:eastAsia="zh-CN"/>
        </w:rPr>
        <w:t>、</w:t>
      </w:r>
      <w:r>
        <w:rPr>
          <w:rFonts w:hint="eastAsia"/>
          <w:bCs/>
          <w:lang w:eastAsia="zh-CN"/>
        </w:rPr>
        <w:t>16</w:t>
      </w:r>
      <w:r>
        <w:rPr>
          <w:rFonts w:hint="eastAsia"/>
          <w:bCs/>
          <w:lang w:eastAsia="zh-CN"/>
        </w:rPr>
        <w:t>、</w:t>
      </w:r>
      <w:r>
        <w:rPr>
          <w:rFonts w:hint="eastAsia"/>
          <w:bCs/>
          <w:lang w:eastAsia="zh-CN"/>
        </w:rPr>
        <w:t>17</w:t>
      </w:r>
      <w:r>
        <w:rPr>
          <w:rFonts w:hint="eastAsia"/>
          <w:bCs/>
          <w:lang w:eastAsia="zh-CN"/>
        </w:rPr>
        <w:t>和</w:t>
      </w:r>
      <w:r>
        <w:rPr>
          <w:rFonts w:hint="eastAsia"/>
          <w:bCs/>
          <w:lang w:eastAsia="zh-CN"/>
        </w:rPr>
        <w:t>20</w:t>
      </w:r>
      <w:r>
        <w:rPr>
          <w:rFonts w:hint="eastAsia"/>
          <w:bCs/>
          <w:lang w:eastAsia="zh-CN"/>
        </w:rPr>
        <w:t>研究</w:t>
      </w:r>
      <w:r>
        <w:rPr>
          <w:bCs/>
          <w:lang w:eastAsia="zh-CN"/>
        </w:rPr>
        <w:t>组内正在进行的有关大数据的活动并得出</w:t>
      </w:r>
      <w:r>
        <w:rPr>
          <w:rFonts w:hint="eastAsia"/>
          <w:bCs/>
          <w:lang w:eastAsia="zh-CN"/>
        </w:rPr>
        <w:t>结论</w:t>
      </w:r>
      <w:r>
        <w:rPr>
          <w:bCs/>
          <w:lang w:eastAsia="zh-CN"/>
        </w:rPr>
        <w:t>，大数据牵头研究组职能没有得到支持。然而</w:t>
      </w:r>
      <w:r>
        <w:rPr>
          <w:rFonts w:hint="eastAsia"/>
          <w:bCs/>
          <w:lang w:eastAsia="zh-CN"/>
        </w:rPr>
        <w:t>，</w:t>
      </w:r>
      <w:r>
        <w:rPr>
          <w:bCs/>
          <w:lang w:eastAsia="zh-CN"/>
        </w:rPr>
        <w:t>会议认为，确保</w:t>
      </w:r>
      <w:r>
        <w:rPr>
          <w:rFonts w:hint="eastAsia"/>
          <w:bCs/>
          <w:lang w:eastAsia="zh-CN"/>
        </w:rPr>
        <w:t>涉及</w:t>
      </w:r>
      <w:r>
        <w:rPr>
          <w:bCs/>
          <w:lang w:eastAsia="zh-CN"/>
        </w:rPr>
        <w:t>大数据研究的</w:t>
      </w:r>
      <w:r>
        <w:rPr>
          <w:rFonts w:hint="eastAsia"/>
          <w:bCs/>
          <w:lang w:eastAsia="zh-CN"/>
        </w:rPr>
        <w:t>各</w:t>
      </w:r>
      <w:r>
        <w:rPr>
          <w:bCs/>
          <w:lang w:eastAsia="zh-CN"/>
        </w:rPr>
        <w:t>研究组之间进行密切协调至关重要</w:t>
      </w:r>
      <w:r>
        <w:rPr>
          <w:rFonts w:hint="eastAsia"/>
          <w:bCs/>
          <w:lang w:eastAsia="zh-CN"/>
        </w:rPr>
        <w:t>，</w:t>
      </w:r>
      <w:r>
        <w:rPr>
          <w:bCs/>
          <w:lang w:eastAsia="zh-CN"/>
        </w:rPr>
        <w:t>这些研究组主席</w:t>
      </w:r>
      <w:r>
        <w:rPr>
          <w:rFonts w:hint="eastAsia"/>
          <w:bCs/>
          <w:lang w:eastAsia="zh-CN"/>
        </w:rPr>
        <w:t>有</w:t>
      </w:r>
      <w:r>
        <w:rPr>
          <w:bCs/>
          <w:lang w:eastAsia="zh-CN"/>
        </w:rPr>
        <w:t>责任</w:t>
      </w:r>
      <w:r w:rsidR="00C919F9">
        <w:rPr>
          <w:rFonts w:hint="eastAsia"/>
          <w:bCs/>
          <w:lang w:eastAsia="zh-CN"/>
        </w:rPr>
        <w:t>确定</w:t>
      </w:r>
      <w:r>
        <w:rPr>
          <w:bCs/>
          <w:lang w:eastAsia="zh-CN"/>
        </w:rPr>
        <w:t>确保这一协调的机制。</w:t>
      </w:r>
    </w:p>
    <w:p w:rsidR="00571FEC" w:rsidRPr="00792C4E" w:rsidRDefault="008A6C94" w:rsidP="00E01DF0">
      <w:pPr>
        <w:pStyle w:val="enumlev1"/>
        <w:ind w:left="794" w:hanging="794"/>
        <w:rPr>
          <w:bCs/>
        </w:rPr>
      </w:pPr>
      <w:bookmarkStart w:id="22" w:name="_Ref482375656"/>
      <w:r>
        <w:rPr>
          <w:rFonts w:asciiTheme="majorBidi" w:hAnsiTheme="majorBidi" w:cstheme="majorBidi"/>
          <w:b/>
          <w:bCs/>
        </w:rPr>
        <w:t>9.4</w:t>
      </w:r>
      <w:r w:rsidRPr="00E24143">
        <w:rPr>
          <w:rFonts w:asciiTheme="majorBidi" w:hAnsiTheme="majorBidi" w:cstheme="majorBidi"/>
          <w:b/>
          <w:bCs/>
        </w:rPr>
        <w:tab/>
      </w:r>
      <w:r w:rsidR="00EE6A9F" w:rsidRPr="00EE6A9F">
        <w:rPr>
          <w:rFonts w:asciiTheme="majorBidi" w:hAnsiTheme="majorBidi" w:cstheme="majorBidi" w:hint="eastAsia"/>
          <w:lang w:eastAsia="zh-CN"/>
        </w:rPr>
        <w:t>会议</w:t>
      </w:r>
      <w:r w:rsidR="00EE6A9F" w:rsidRPr="00EE6A9F">
        <w:rPr>
          <w:rFonts w:asciiTheme="majorBidi" w:hAnsiTheme="majorBidi" w:cstheme="majorBidi"/>
          <w:lang w:eastAsia="zh-CN"/>
        </w:rPr>
        <w:t>审议了</w:t>
      </w:r>
      <w:r w:rsidR="00F43D98">
        <w:rPr>
          <w:rFonts w:asciiTheme="majorBidi" w:hAnsiTheme="majorBidi" w:cstheme="majorBidi" w:hint="eastAsia"/>
          <w:lang w:eastAsia="zh-CN"/>
        </w:rPr>
        <w:t>已</w:t>
      </w:r>
      <w:r w:rsidR="00F43D98">
        <w:rPr>
          <w:rFonts w:asciiTheme="majorBidi" w:hAnsiTheme="majorBidi" w:cstheme="majorBidi"/>
          <w:lang w:eastAsia="zh-CN"/>
        </w:rPr>
        <w:t>完成工作的数字金融服务焦点组（</w:t>
      </w:r>
      <w:r w:rsidR="00F43D98" w:rsidRPr="00792C4E">
        <w:rPr>
          <w:bCs/>
        </w:rPr>
        <w:t>FG DFS</w:t>
      </w:r>
      <w:r w:rsidR="00F43D98">
        <w:rPr>
          <w:rFonts w:hint="eastAsia"/>
          <w:bCs/>
          <w:lang w:eastAsia="zh-CN"/>
        </w:rPr>
        <w:t>）</w:t>
      </w:r>
      <w:r w:rsidR="00F43D98">
        <w:rPr>
          <w:bCs/>
          <w:lang w:eastAsia="zh-CN"/>
        </w:rPr>
        <w:t>的输出意见及其实际成果（</w:t>
      </w:r>
      <w:hyperlink r:id="rId30" w:history="1">
        <w:r w:rsidR="00F43D98" w:rsidRPr="00792C4E">
          <w:rPr>
            <w:rStyle w:val="Hyperlink"/>
            <w:rFonts w:asciiTheme="majorBidi" w:hAnsiTheme="majorBidi" w:cstheme="majorBidi"/>
            <w:bCs/>
          </w:rPr>
          <w:t>TD36</w:t>
        </w:r>
      </w:hyperlink>
      <w:r w:rsidR="00F43D98">
        <w:rPr>
          <w:bCs/>
          <w:lang w:eastAsia="zh-CN"/>
        </w:rPr>
        <w:t>）</w:t>
      </w:r>
      <w:r w:rsidR="00F43D98">
        <w:rPr>
          <w:rFonts w:hint="eastAsia"/>
          <w:bCs/>
          <w:lang w:eastAsia="zh-CN"/>
        </w:rPr>
        <w:t>，</w:t>
      </w:r>
      <w:r w:rsidR="00F43D98">
        <w:rPr>
          <w:bCs/>
          <w:lang w:eastAsia="zh-CN"/>
        </w:rPr>
        <w:t>并注意到第</w:t>
      </w:r>
      <w:r w:rsidR="00F43D98">
        <w:rPr>
          <w:rFonts w:hint="eastAsia"/>
          <w:bCs/>
          <w:lang w:eastAsia="zh-CN"/>
        </w:rPr>
        <w:t>2</w:t>
      </w:r>
      <w:r w:rsidR="00F43D98">
        <w:rPr>
          <w:rFonts w:hint="eastAsia"/>
          <w:bCs/>
          <w:lang w:eastAsia="zh-CN"/>
        </w:rPr>
        <w:t>研究</w:t>
      </w:r>
      <w:r w:rsidR="00F43D98">
        <w:rPr>
          <w:bCs/>
          <w:lang w:eastAsia="zh-CN"/>
        </w:rPr>
        <w:t>组发来的联络声明（</w:t>
      </w:r>
      <w:hyperlink r:id="rId31" w:history="1">
        <w:r w:rsidR="00F43D98" w:rsidRPr="00792C4E">
          <w:rPr>
            <w:rStyle w:val="Hyperlink"/>
            <w:bCs/>
          </w:rPr>
          <w:t>TD66</w:t>
        </w:r>
      </w:hyperlink>
      <w:r w:rsidR="00F43D98">
        <w:rPr>
          <w:bCs/>
          <w:lang w:eastAsia="zh-CN"/>
        </w:rPr>
        <w:t>）。</w:t>
      </w:r>
      <w:bookmarkEnd w:id="22"/>
    </w:p>
    <w:p w:rsidR="00571FEC" w:rsidRPr="00792C4E" w:rsidRDefault="00FA71F6" w:rsidP="006F2D67">
      <w:pPr>
        <w:pStyle w:val="enumlev1"/>
        <w:ind w:left="794" w:firstLineChars="200" w:firstLine="480"/>
        <w:rPr>
          <w:bCs/>
        </w:rPr>
      </w:pPr>
      <w:r>
        <w:rPr>
          <w:rFonts w:hint="eastAsia"/>
          <w:bCs/>
          <w:lang w:eastAsia="zh-CN"/>
        </w:rPr>
        <w:t>会议一致</w:t>
      </w:r>
      <w:r>
        <w:rPr>
          <w:bCs/>
          <w:lang w:eastAsia="zh-CN"/>
        </w:rPr>
        <w:t>同意发出一份联络声明（</w:t>
      </w:r>
      <w:hyperlink r:id="rId32" w:history="1">
        <w:r w:rsidRPr="00792C4E">
          <w:rPr>
            <w:rStyle w:val="Hyperlink"/>
          </w:rPr>
          <w:t>TD104</w:t>
        </w:r>
      </w:hyperlink>
      <w:r>
        <w:rPr>
          <w:rFonts w:hint="eastAsia"/>
          <w:bCs/>
          <w:lang w:eastAsia="zh-CN"/>
        </w:rPr>
        <w:t>，相关</w:t>
      </w:r>
      <w:r>
        <w:rPr>
          <w:bCs/>
          <w:lang w:eastAsia="zh-CN"/>
        </w:rPr>
        <w:t>修改由</w:t>
      </w:r>
      <w:hyperlink r:id="rId33" w:history="1">
        <w:r w:rsidRPr="00792C4E">
          <w:rPr>
            <w:rStyle w:val="Hyperlink"/>
            <w:bCs/>
          </w:rPr>
          <w:t>TD84</w:t>
        </w:r>
      </w:hyperlink>
      <w:r>
        <w:rPr>
          <w:rFonts w:hint="eastAsia"/>
          <w:bCs/>
          <w:lang w:eastAsia="zh-CN"/>
        </w:rPr>
        <w:t>附件</w:t>
      </w:r>
      <w:r>
        <w:rPr>
          <w:rFonts w:hint="eastAsia"/>
          <w:bCs/>
          <w:lang w:eastAsia="zh-CN"/>
        </w:rPr>
        <w:t>D</w:t>
      </w:r>
      <w:r>
        <w:rPr>
          <w:rFonts w:hint="eastAsia"/>
          <w:bCs/>
          <w:lang w:eastAsia="zh-CN"/>
        </w:rPr>
        <w:t>显示</w:t>
      </w:r>
      <w:r>
        <w:rPr>
          <w:bCs/>
          <w:lang w:eastAsia="zh-CN"/>
        </w:rPr>
        <w:t>）</w:t>
      </w:r>
      <w:r w:rsidR="00167022">
        <w:rPr>
          <w:rFonts w:hint="eastAsia"/>
          <w:bCs/>
          <w:lang w:eastAsia="zh-CN"/>
        </w:rPr>
        <w:t>，</w:t>
      </w:r>
      <w:r>
        <w:rPr>
          <w:bCs/>
          <w:lang w:eastAsia="zh-CN"/>
        </w:rPr>
        <w:t>以便</w:t>
      </w:r>
      <w:r>
        <w:rPr>
          <w:rFonts w:hint="eastAsia"/>
          <w:bCs/>
          <w:lang w:eastAsia="zh-CN"/>
        </w:rPr>
        <w:t>由</w:t>
      </w:r>
      <w:r w:rsidR="00052316" w:rsidRPr="00792C4E">
        <w:t>ITU-T</w:t>
      </w:r>
      <w:r w:rsidR="00052316">
        <w:rPr>
          <w:rFonts w:hint="eastAsia"/>
          <w:bCs/>
          <w:lang w:eastAsia="zh-CN"/>
        </w:rPr>
        <w:t>第</w:t>
      </w:r>
      <w:r w:rsidR="00052316">
        <w:rPr>
          <w:rFonts w:hint="eastAsia"/>
          <w:bCs/>
          <w:lang w:eastAsia="zh-CN"/>
        </w:rPr>
        <w:t>2</w:t>
      </w:r>
      <w:r w:rsidR="00052316">
        <w:rPr>
          <w:rFonts w:hint="eastAsia"/>
          <w:bCs/>
          <w:lang w:eastAsia="zh-CN"/>
        </w:rPr>
        <w:t>、</w:t>
      </w:r>
      <w:r w:rsidR="00052316">
        <w:rPr>
          <w:bCs/>
          <w:lang w:eastAsia="zh-CN"/>
        </w:rPr>
        <w:t>第</w:t>
      </w:r>
      <w:r w:rsidR="00052316">
        <w:rPr>
          <w:rFonts w:hint="eastAsia"/>
          <w:bCs/>
          <w:lang w:eastAsia="zh-CN"/>
        </w:rPr>
        <w:t>3</w:t>
      </w:r>
      <w:r w:rsidR="00052316">
        <w:rPr>
          <w:rFonts w:hint="eastAsia"/>
          <w:bCs/>
          <w:lang w:eastAsia="zh-CN"/>
        </w:rPr>
        <w:t>、</w:t>
      </w:r>
      <w:r w:rsidR="00052316">
        <w:rPr>
          <w:bCs/>
          <w:lang w:eastAsia="zh-CN"/>
        </w:rPr>
        <w:t>第</w:t>
      </w:r>
      <w:r w:rsidR="00052316">
        <w:rPr>
          <w:rFonts w:hint="eastAsia"/>
          <w:bCs/>
          <w:lang w:eastAsia="zh-CN"/>
        </w:rPr>
        <w:t>12</w:t>
      </w:r>
      <w:r w:rsidR="00052316">
        <w:rPr>
          <w:rFonts w:hint="eastAsia"/>
          <w:bCs/>
          <w:lang w:eastAsia="zh-CN"/>
        </w:rPr>
        <w:t>、第</w:t>
      </w:r>
      <w:r w:rsidR="00052316">
        <w:rPr>
          <w:rFonts w:hint="eastAsia"/>
          <w:bCs/>
          <w:lang w:eastAsia="zh-CN"/>
        </w:rPr>
        <w:t>16</w:t>
      </w:r>
      <w:r w:rsidR="00052316">
        <w:rPr>
          <w:rFonts w:hint="eastAsia"/>
          <w:bCs/>
          <w:lang w:eastAsia="zh-CN"/>
        </w:rPr>
        <w:t>和</w:t>
      </w:r>
      <w:r w:rsidR="00052316">
        <w:rPr>
          <w:bCs/>
          <w:lang w:eastAsia="zh-CN"/>
        </w:rPr>
        <w:t>第</w:t>
      </w:r>
      <w:r w:rsidR="00052316">
        <w:rPr>
          <w:rFonts w:hint="eastAsia"/>
          <w:bCs/>
          <w:lang w:eastAsia="zh-CN"/>
        </w:rPr>
        <w:t>17</w:t>
      </w:r>
      <w:r w:rsidR="00052316">
        <w:rPr>
          <w:rFonts w:hint="eastAsia"/>
          <w:bCs/>
          <w:lang w:eastAsia="zh-CN"/>
        </w:rPr>
        <w:t>研究</w:t>
      </w:r>
      <w:r w:rsidR="00052316">
        <w:rPr>
          <w:bCs/>
          <w:lang w:eastAsia="zh-CN"/>
        </w:rPr>
        <w:t>组在</w:t>
      </w:r>
      <w:r w:rsidR="00052316">
        <w:rPr>
          <w:rFonts w:hint="eastAsia"/>
          <w:bCs/>
          <w:lang w:eastAsia="zh-CN"/>
        </w:rPr>
        <w:t>2018</w:t>
      </w:r>
      <w:r w:rsidR="00052316">
        <w:rPr>
          <w:rFonts w:hint="eastAsia"/>
          <w:bCs/>
          <w:lang w:eastAsia="zh-CN"/>
        </w:rPr>
        <w:t>年</w:t>
      </w:r>
      <w:r w:rsidR="00052316">
        <w:rPr>
          <w:rFonts w:hint="eastAsia"/>
          <w:bCs/>
          <w:lang w:eastAsia="zh-CN"/>
        </w:rPr>
        <w:t>2</w:t>
      </w:r>
      <w:r w:rsidR="00052316">
        <w:rPr>
          <w:rFonts w:hint="eastAsia"/>
          <w:bCs/>
          <w:lang w:eastAsia="zh-CN"/>
        </w:rPr>
        <w:t>月</w:t>
      </w:r>
      <w:r w:rsidR="00052316">
        <w:rPr>
          <w:bCs/>
          <w:lang w:eastAsia="zh-CN"/>
        </w:rPr>
        <w:t>之前采取行动，并由</w:t>
      </w:r>
      <w:r w:rsidR="00052316" w:rsidRPr="00792C4E">
        <w:t>ITU-T</w:t>
      </w:r>
      <w:r w:rsidR="00052316">
        <w:rPr>
          <w:rFonts w:hint="eastAsia"/>
          <w:bCs/>
          <w:lang w:eastAsia="zh-CN"/>
        </w:rPr>
        <w:t>第</w:t>
      </w:r>
      <w:r w:rsidR="00052316">
        <w:rPr>
          <w:bCs/>
          <w:lang w:eastAsia="zh-CN"/>
        </w:rPr>
        <w:t>5</w:t>
      </w:r>
      <w:r w:rsidR="00052316">
        <w:rPr>
          <w:rFonts w:hint="eastAsia"/>
          <w:bCs/>
          <w:lang w:eastAsia="zh-CN"/>
        </w:rPr>
        <w:t>、</w:t>
      </w:r>
      <w:r w:rsidR="00052316">
        <w:rPr>
          <w:bCs/>
          <w:lang w:eastAsia="zh-CN"/>
        </w:rPr>
        <w:t>第</w:t>
      </w:r>
      <w:r w:rsidR="00052316">
        <w:rPr>
          <w:rFonts w:hint="eastAsia"/>
          <w:bCs/>
          <w:lang w:eastAsia="zh-CN"/>
        </w:rPr>
        <w:t>9</w:t>
      </w:r>
      <w:r w:rsidR="00052316">
        <w:rPr>
          <w:rFonts w:hint="eastAsia"/>
          <w:bCs/>
          <w:lang w:eastAsia="zh-CN"/>
        </w:rPr>
        <w:t>、第</w:t>
      </w:r>
      <w:r w:rsidR="00052316">
        <w:rPr>
          <w:rFonts w:hint="eastAsia"/>
          <w:bCs/>
          <w:lang w:eastAsia="zh-CN"/>
        </w:rPr>
        <w:t>11</w:t>
      </w:r>
      <w:r w:rsidR="00052316">
        <w:rPr>
          <w:rFonts w:hint="eastAsia"/>
          <w:bCs/>
          <w:lang w:eastAsia="zh-CN"/>
        </w:rPr>
        <w:t>、</w:t>
      </w:r>
      <w:r w:rsidR="00052316">
        <w:rPr>
          <w:bCs/>
          <w:lang w:eastAsia="zh-CN"/>
        </w:rPr>
        <w:t>第</w:t>
      </w:r>
      <w:r w:rsidR="00052316">
        <w:rPr>
          <w:rFonts w:hint="eastAsia"/>
          <w:bCs/>
          <w:lang w:eastAsia="zh-CN"/>
        </w:rPr>
        <w:t>13</w:t>
      </w:r>
      <w:r w:rsidR="00052316">
        <w:rPr>
          <w:rFonts w:hint="eastAsia"/>
          <w:bCs/>
          <w:lang w:eastAsia="zh-CN"/>
        </w:rPr>
        <w:t>、</w:t>
      </w:r>
      <w:r w:rsidR="00052316">
        <w:rPr>
          <w:bCs/>
          <w:lang w:eastAsia="zh-CN"/>
        </w:rPr>
        <w:t>第</w:t>
      </w:r>
      <w:r w:rsidR="00052316">
        <w:rPr>
          <w:rFonts w:hint="eastAsia"/>
          <w:bCs/>
          <w:lang w:eastAsia="zh-CN"/>
        </w:rPr>
        <w:t>15</w:t>
      </w:r>
      <w:r w:rsidR="00052316">
        <w:rPr>
          <w:rFonts w:hint="eastAsia"/>
          <w:bCs/>
          <w:lang w:eastAsia="zh-CN"/>
        </w:rPr>
        <w:t>和</w:t>
      </w:r>
      <w:r w:rsidR="00052316">
        <w:rPr>
          <w:bCs/>
          <w:lang w:eastAsia="zh-CN"/>
        </w:rPr>
        <w:t>第</w:t>
      </w:r>
      <w:r w:rsidR="00052316">
        <w:rPr>
          <w:rFonts w:hint="eastAsia"/>
          <w:bCs/>
          <w:lang w:eastAsia="zh-CN"/>
        </w:rPr>
        <w:t>20</w:t>
      </w:r>
      <w:r w:rsidR="00052316">
        <w:rPr>
          <w:rFonts w:hint="eastAsia"/>
          <w:bCs/>
          <w:lang w:eastAsia="zh-CN"/>
        </w:rPr>
        <w:t>研究</w:t>
      </w:r>
      <w:r w:rsidR="00052316">
        <w:rPr>
          <w:bCs/>
          <w:lang w:eastAsia="zh-CN"/>
        </w:rPr>
        <w:t>组参考，同时该联络</w:t>
      </w:r>
      <w:r w:rsidR="00052316">
        <w:rPr>
          <w:bCs/>
          <w:lang w:eastAsia="zh-CN"/>
        </w:rPr>
        <w:lastRenderedPageBreak/>
        <w:t>声明还提出了有关焦点组</w:t>
      </w:r>
      <w:r w:rsidR="00052316">
        <w:rPr>
          <w:rFonts w:hint="eastAsia"/>
          <w:bCs/>
          <w:lang w:eastAsia="zh-CN"/>
        </w:rPr>
        <w:t>文件</w:t>
      </w:r>
      <w:r w:rsidR="000F053A">
        <w:rPr>
          <w:rFonts w:hint="eastAsia"/>
          <w:bCs/>
          <w:lang w:eastAsia="zh-CN"/>
        </w:rPr>
        <w:t>在</w:t>
      </w:r>
      <w:r w:rsidR="000F053A">
        <w:rPr>
          <w:bCs/>
          <w:lang w:eastAsia="zh-CN"/>
        </w:rPr>
        <w:t>研究组之间分配的定义。会议</w:t>
      </w:r>
      <w:r w:rsidR="000F053A">
        <w:rPr>
          <w:rFonts w:hint="eastAsia"/>
          <w:bCs/>
          <w:lang w:eastAsia="zh-CN"/>
        </w:rPr>
        <w:t>强调</w:t>
      </w:r>
      <w:r w:rsidR="000F053A">
        <w:rPr>
          <w:bCs/>
          <w:lang w:eastAsia="zh-CN"/>
        </w:rPr>
        <w:t>，在</w:t>
      </w:r>
      <w:r w:rsidR="000F053A">
        <w:rPr>
          <w:rFonts w:hint="eastAsia"/>
          <w:bCs/>
          <w:lang w:eastAsia="zh-CN"/>
        </w:rPr>
        <w:t>较短</w:t>
      </w:r>
      <w:r w:rsidR="000F053A">
        <w:rPr>
          <w:bCs/>
          <w:lang w:eastAsia="zh-CN"/>
        </w:rPr>
        <w:t>时间内将焦点组的实际成果转交研究组十分重要。</w:t>
      </w:r>
    </w:p>
    <w:p w:rsidR="00571FEC" w:rsidRPr="00792C4E" w:rsidRDefault="008A6C94" w:rsidP="00E01DF0">
      <w:pPr>
        <w:pStyle w:val="enumlev1"/>
        <w:ind w:left="794" w:hanging="794"/>
        <w:rPr>
          <w:bCs/>
        </w:rPr>
      </w:pPr>
      <w:bookmarkStart w:id="23" w:name="_Ref482372400"/>
      <w:r>
        <w:rPr>
          <w:rFonts w:asciiTheme="majorBidi" w:hAnsiTheme="majorBidi" w:cstheme="majorBidi"/>
          <w:b/>
          <w:bCs/>
        </w:rPr>
        <w:t>9.5</w:t>
      </w:r>
      <w:r w:rsidRPr="00E24143">
        <w:rPr>
          <w:rFonts w:asciiTheme="majorBidi" w:hAnsiTheme="majorBidi" w:cstheme="majorBidi"/>
          <w:b/>
          <w:bCs/>
        </w:rPr>
        <w:tab/>
      </w:r>
      <w:r w:rsidR="000F053A" w:rsidRPr="000F053A">
        <w:rPr>
          <w:rFonts w:asciiTheme="majorBidi" w:hAnsiTheme="majorBidi" w:cstheme="majorBidi" w:hint="eastAsia"/>
          <w:lang w:eastAsia="zh-CN"/>
        </w:rPr>
        <w:t>会议</w:t>
      </w:r>
      <w:r w:rsidR="000F053A" w:rsidRPr="000F053A">
        <w:rPr>
          <w:rFonts w:asciiTheme="majorBidi" w:hAnsiTheme="majorBidi" w:cstheme="majorBidi"/>
          <w:lang w:eastAsia="zh-CN"/>
        </w:rPr>
        <w:t>审议了有关</w:t>
      </w:r>
      <w:r w:rsidR="000F053A">
        <w:rPr>
          <w:rFonts w:asciiTheme="majorBidi" w:hAnsiTheme="majorBidi" w:cstheme="majorBidi" w:hint="eastAsia"/>
          <w:lang w:eastAsia="zh-CN"/>
        </w:rPr>
        <w:t>创建</w:t>
      </w:r>
      <w:r w:rsidR="000F053A" w:rsidRPr="00792C4E">
        <w:t>ITU-T</w:t>
      </w:r>
      <w:r w:rsidR="000F053A">
        <w:rPr>
          <w:rFonts w:hint="eastAsia"/>
          <w:bCs/>
          <w:lang w:eastAsia="zh-CN"/>
        </w:rPr>
        <w:t>两</w:t>
      </w:r>
      <w:r w:rsidR="000F053A">
        <w:rPr>
          <w:bCs/>
          <w:lang w:eastAsia="zh-CN"/>
        </w:rPr>
        <w:t>个新的焦点组的提案：</w:t>
      </w:r>
      <w:r w:rsidR="003846F7" w:rsidRPr="00792C4E">
        <w:rPr>
          <w:bCs/>
          <w:lang w:eastAsia="zh-CN"/>
        </w:rPr>
        <w:t>eCurrency</w:t>
      </w:r>
      <w:r w:rsidR="000F053A">
        <w:rPr>
          <w:rFonts w:hint="eastAsia"/>
          <w:bCs/>
          <w:lang w:eastAsia="zh-CN"/>
        </w:rPr>
        <w:t>、</w:t>
      </w:r>
      <w:r w:rsidR="000F053A">
        <w:rPr>
          <w:bCs/>
          <w:lang w:eastAsia="zh-CN"/>
        </w:rPr>
        <w:t>阿拉伯信息通信</w:t>
      </w:r>
      <w:r w:rsidR="000F053A">
        <w:rPr>
          <w:rFonts w:hint="eastAsia"/>
          <w:bCs/>
          <w:lang w:eastAsia="zh-CN"/>
        </w:rPr>
        <w:t>技术</w:t>
      </w:r>
      <w:r w:rsidR="000F053A">
        <w:rPr>
          <w:bCs/>
          <w:lang w:eastAsia="zh-CN"/>
        </w:rPr>
        <w:t>组织（</w:t>
      </w:r>
      <w:r w:rsidR="000F053A" w:rsidRPr="00792C4E">
        <w:t>AICTO</w:t>
      </w:r>
      <w:r w:rsidR="000F053A">
        <w:rPr>
          <w:rFonts w:hint="eastAsia"/>
          <w:bCs/>
          <w:lang w:eastAsia="zh-CN"/>
        </w:rPr>
        <w:t>）</w:t>
      </w:r>
      <w:r w:rsidR="000F053A">
        <w:rPr>
          <w:bCs/>
          <w:lang w:eastAsia="zh-CN"/>
        </w:rPr>
        <w:t>、布隆迪、刚果（民主共和国）、</w:t>
      </w:r>
      <w:r w:rsidR="000F053A">
        <w:rPr>
          <w:rFonts w:hint="eastAsia"/>
          <w:bCs/>
          <w:lang w:eastAsia="zh-CN"/>
        </w:rPr>
        <w:t>卢旺达、塞内加尔和乌干达</w:t>
      </w:r>
      <w:r w:rsidR="000F053A">
        <w:rPr>
          <w:bCs/>
          <w:lang w:eastAsia="zh-CN"/>
        </w:rPr>
        <w:t>在</w:t>
      </w:r>
      <w:hyperlink r:id="rId34" w:history="1">
        <w:r w:rsidR="000F053A" w:rsidRPr="00792C4E">
          <w:rPr>
            <w:rStyle w:val="Hyperlink"/>
          </w:rPr>
          <w:t>C.5</w:t>
        </w:r>
      </w:hyperlink>
      <w:r w:rsidR="000F053A" w:rsidRPr="00792C4E">
        <w:rPr>
          <w:rStyle w:val="Hyperlink"/>
        </w:rPr>
        <w:t>R1</w:t>
      </w:r>
      <w:r w:rsidR="000F053A">
        <w:rPr>
          <w:bCs/>
          <w:lang w:eastAsia="zh-CN"/>
        </w:rPr>
        <w:t>号文件中提出，成立新的数字</w:t>
      </w:r>
      <w:r w:rsidR="003846F7">
        <w:rPr>
          <w:rFonts w:hint="eastAsia"/>
          <w:bCs/>
          <w:lang w:eastAsia="zh-CN"/>
        </w:rPr>
        <w:t>法定</w:t>
      </w:r>
      <w:r w:rsidR="000F053A">
        <w:rPr>
          <w:rFonts w:hint="eastAsia"/>
          <w:bCs/>
          <w:lang w:eastAsia="zh-CN"/>
        </w:rPr>
        <w:t>货币</w:t>
      </w:r>
      <w:r w:rsidR="007A2D09">
        <w:rPr>
          <w:rFonts w:hint="eastAsia"/>
          <w:bCs/>
          <w:lang w:eastAsia="zh-CN"/>
        </w:rPr>
        <w:t>（</w:t>
      </w:r>
      <w:r w:rsidR="007A2D09">
        <w:rPr>
          <w:rFonts w:hint="eastAsia"/>
          <w:bCs/>
          <w:lang w:eastAsia="zh-CN"/>
        </w:rPr>
        <w:t>Digital Fiat Currency</w:t>
      </w:r>
      <w:r w:rsidR="007A2D09">
        <w:rPr>
          <w:rFonts w:hint="eastAsia"/>
          <w:bCs/>
          <w:lang w:eastAsia="zh-CN"/>
        </w:rPr>
        <w:t>）</w:t>
      </w:r>
      <w:r w:rsidR="000F053A">
        <w:rPr>
          <w:bCs/>
          <w:lang w:eastAsia="zh-CN"/>
        </w:rPr>
        <w:t>网络基础设施焦点组（</w:t>
      </w:r>
      <w:r w:rsidR="000A00A1">
        <w:rPr>
          <w:rFonts w:hint="eastAsia"/>
          <w:bCs/>
          <w:lang w:eastAsia="zh-CN"/>
        </w:rPr>
        <w:t>埃及</w:t>
      </w:r>
      <w:r w:rsidR="000A00A1">
        <w:rPr>
          <w:bCs/>
          <w:lang w:eastAsia="zh-CN"/>
        </w:rPr>
        <w:t>和肯尼亚也对</w:t>
      </w:r>
      <w:r w:rsidR="007A2D09">
        <w:rPr>
          <w:rFonts w:hint="eastAsia"/>
          <w:bCs/>
          <w:lang w:eastAsia="zh-CN"/>
        </w:rPr>
        <w:t>此</w:t>
      </w:r>
      <w:r w:rsidR="000A00A1">
        <w:rPr>
          <w:bCs/>
          <w:lang w:eastAsia="zh-CN"/>
        </w:rPr>
        <w:t>表示支持）；</w:t>
      </w:r>
      <w:r w:rsidR="000A00A1">
        <w:rPr>
          <w:rFonts w:hint="eastAsia"/>
          <w:bCs/>
          <w:lang w:eastAsia="zh-CN"/>
        </w:rPr>
        <w:t>第</w:t>
      </w:r>
      <w:r w:rsidR="000A00A1">
        <w:rPr>
          <w:rFonts w:hint="eastAsia"/>
          <w:bCs/>
          <w:lang w:eastAsia="zh-CN"/>
        </w:rPr>
        <w:t>17</w:t>
      </w:r>
      <w:r w:rsidR="000A00A1">
        <w:rPr>
          <w:rFonts w:hint="eastAsia"/>
          <w:bCs/>
          <w:lang w:eastAsia="zh-CN"/>
        </w:rPr>
        <w:t>研究</w:t>
      </w:r>
      <w:r w:rsidR="000A00A1">
        <w:rPr>
          <w:bCs/>
          <w:lang w:eastAsia="zh-CN"/>
        </w:rPr>
        <w:t>组在</w:t>
      </w:r>
      <w:hyperlink r:id="rId35" w:history="1">
        <w:r w:rsidR="000A00A1" w:rsidRPr="00792C4E">
          <w:rPr>
            <w:rStyle w:val="Hyperlink"/>
          </w:rPr>
          <w:t>TD42</w:t>
        </w:r>
      </w:hyperlink>
      <w:r w:rsidR="000A00A1">
        <w:rPr>
          <w:bCs/>
          <w:lang w:eastAsia="zh-CN"/>
        </w:rPr>
        <w:t>中提议</w:t>
      </w:r>
      <w:r w:rsidR="000A00A1">
        <w:rPr>
          <w:rFonts w:hint="eastAsia"/>
          <w:bCs/>
          <w:lang w:eastAsia="zh-CN"/>
        </w:rPr>
        <w:t>成立</w:t>
      </w:r>
      <w:r w:rsidR="000A00A1">
        <w:rPr>
          <w:bCs/>
          <w:lang w:eastAsia="zh-CN"/>
        </w:rPr>
        <w:t>新的有关区</w:t>
      </w:r>
      <w:r w:rsidR="000A00A1">
        <w:rPr>
          <w:rFonts w:hint="eastAsia"/>
          <w:bCs/>
          <w:lang w:eastAsia="zh-CN"/>
        </w:rPr>
        <w:t>块链</w:t>
      </w:r>
      <w:r w:rsidR="000A00A1">
        <w:rPr>
          <w:bCs/>
          <w:lang w:eastAsia="zh-CN"/>
        </w:rPr>
        <w:t>（</w:t>
      </w:r>
      <w:r w:rsidR="000A00A1" w:rsidRPr="00792C4E">
        <w:rPr>
          <w:bCs/>
        </w:rPr>
        <w:t>blockchain</w:t>
      </w:r>
      <w:r w:rsidR="000A00A1">
        <w:rPr>
          <w:rFonts w:hint="eastAsia"/>
          <w:bCs/>
          <w:lang w:eastAsia="zh-CN"/>
        </w:rPr>
        <w:t>）</w:t>
      </w:r>
      <w:r w:rsidR="000A00A1">
        <w:rPr>
          <w:bCs/>
          <w:lang w:eastAsia="zh-CN"/>
        </w:rPr>
        <w:t>的焦点组，并得到韩国的支持，同时后者还在</w:t>
      </w:r>
      <w:hyperlink r:id="rId36" w:history="1">
        <w:r w:rsidR="000A00A1" w:rsidRPr="00792C4E">
          <w:rPr>
            <w:rStyle w:val="Hyperlink"/>
          </w:rPr>
          <w:t>C.8</w:t>
        </w:r>
      </w:hyperlink>
      <w:r w:rsidR="000A00A1">
        <w:rPr>
          <w:bCs/>
          <w:lang w:eastAsia="zh-CN"/>
        </w:rPr>
        <w:t>中提出</w:t>
      </w:r>
      <w:r w:rsidR="000A00A1">
        <w:rPr>
          <w:rFonts w:hint="eastAsia"/>
          <w:bCs/>
          <w:lang w:eastAsia="zh-CN"/>
        </w:rPr>
        <w:t>了</w:t>
      </w:r>
      <w:r w:rsidR="000A00A1">
        <w:rPr>
          <w:bCs/>
          <w:lang w:eastAsia="zh-CN"/>
        </w:rPr>
        <w:t>有关这一焦点组的职责范围。</w:t>
      </w:r>
      <w:r w:rsidR="000A00A1">
        <w:rPr>
          <w:rFonts w:hint="eastAsia"/>
          <w:bCs/>
          <w:lang w:eastAsia="zh-CN"/>
        </w:rPr>
        <w:t>会议</w:t>
      </w:r>
      <w:r w:rsidR="000A00A1">
        <w:rPr>
          <w:bCs/>
          <w:lang w:eastAsia="zh-CN"/>
        </w:rPr>
        <w:t>就上述提案提出了一些问题、关切和建议。</w:t>
      </w:r>
      <w:r w:rsidR="000A00A1">
        <w:rPr>
          <w:rFonts w:hint="eastAsia"/>
          <w:bCs/>
          <w:lang w:eastAsia="zh-CN"/>
        </w:rPr>
        <w:t>会议</w:t>
      </w:r>
      <w:r w:rsidR="000A00A1">
        <w:rPr>
          <w:bCs/>
          <w:lang w:eastAsia="zh-CN"/>
        </w:rPr>
        <w:t>请</w:t>
      </w:r>
      <w:r w:rsidR="000A00A1" w:rsidRPr="00792C4E">
        <w:rPr>
          <w:bCs/>
        </w:rPr>
        <w:t>RG-StdsStrat</w:t>
      </w:r>
      <w:r w:rsidR="000A00A1">
        <w:rPr>
          <w:rFonts w:hint="eastAsia"/>
          <w:bCs/>
          <w:lang w:eastAsia="zh-CN"/>
        </w:rPr>
        <w:t>继续</w:t>
      </w:r>
      <w:r w:rsidR="000A00A1">
        <w:rPr>
          <w:bCs/>
          <w:lang w:eastAsia="zh-CN"/>
        </w:rPr>
        <w:t>讨论</w:t>
      </w:r>
      <w:r w:rsidR="000A00A1" w:rsidRPr="00792C4E">
        <w:rPr>
          <w:bCs/>
        </w:rPr>
        <w:t>C.5R1</w:t>
      </w:r>
      <w:r w:rsidR="000A00A1">
        <w:rPr>
          <w:bCs/>
        </w:rPr>
        <w:t>、</w:t>
      </w:r>
      <w:r w:rsidR="000A00A1" w:rsidRPr="00792C4E">
        <w:rPr>
          <w:bCs/>
        </w:rPr>
        <w:t>C.8</w:t>
      </w:r>
      <w:r w:rsidR="000A00A1">
        <w:rPr>
          <w:rFonts w:hint="eastAsia"/>
          <w:bCs/>
          <w:lang w:eastAsia="zh-CN"/>
        </w:rPr>
        <w:t>和</w:t>
      </w:r>
      <w:r w:rsidR="000A00A1" w:rsidRPr="00792C4E">
        <w:rPr>
          <w:bCs/>
        </w:rPr>
        <w:t>TD42</w:t>
      </w:r>
      <w:r w:rsidR="000A00A1">
        <w:rPr>
          <w:rFonts w:hint="eastAsia"/>
          <w:bCs/>
          <w:lang w:eastAsia="zh-CN"/>
        </w:rPr>
        <w:t>中</w:t>
      </w:r>
      <w:r w:rsidR="000A00A1">
        <w:rPr>
          <w:bCs/>
          <w:lang w:eastAsia="zh-CN"/>
        </w:rPr>
        <w:t>的提案，并向</w:t>
      </w:r>
      <w:r w:rsidR="000A00A1">
        <w:rPr>
          <w:bCs/>
          <w:lang w:eastAsia="zh-CN"/>
        </w:rPr>
        <w:t>TSAG</w:t>
      </w:r>
      <w:r w:rsidR="000A00A1">
        <w:rPr>
          <w:bCs/>
          <w:lang w:eastAsia="zh-CN"/>
        </w:rPr>
        <w:t>闭幕全体会议做出报告。</w:t>
      </w:r>
      <w:bookmarkEnd w:id="23"/>
    </w:p>
    <w:p w:rsidR="00571FEC" w:rsidRPr="00792C4E" w:rsidRDefault="00571FEC" w:rsidP="006F2D67">
      <w:pPr>
        <w:pStyle w:val="enumlev1"/>
        <w:ind w:left="794" w:firstLineChars="200" w:firstLine="480"/>
        <w:rPr>
          <w:bCs/>
        </w:rPr>
      </w:pPr>
      <w:r w:rsidRPr="00792C4E">
        <w:rPr>
          <w:rFonts w:asciiTheme="majorBidi" w:hAnsiTheme="majorBidi" w:cstheme="majorBidi"/>
        </w:rPr>
        <w:t>RG-StdsStrat</w:t>
      </w:r>
      <w:r w:rsidR="00DD6C59">
        <w:rPr>
          <w:rFonts w:asciiTheme="majorBidi" w:hAnsiTheme="majorBidi" w:cstheme="majorBidi" w:hint="eastAsia"/>
          <w:lang w:eastAsia="zh-CN"/>
        </w:rPr>
        <w:t>同意</w:t>
      </w:r>
      <w:r w:rsidR="00DD6C59">
        <w:rPr>
          <w:rFonts w:asciiTheme="majorBidi" w:hAnsiTheme="majorBidi" w:cstheme="majorBidi"/>
          <w:lang w:eastAsia="zh-CN"/>
        </w:rPr>
        <w:t>成立</w:t>
      </w:r>
      <w:hyperlink r:id="rId37" w:history="1">
        <w:r w:rsidR="00DD6C59" w:rsidRPr="00792C4E">
          <w:rPr>
            <w:rStyle w:val="Hyperlink"/>
            <w:bCs/>
            <w:lang w:eastAsia="zh-CN"/>
          </w:rPr>
          <w:t>TD115R1</w:t>
        </w:r>
      </w:hyperlink>
      <w:r w:rsidR="00DD6C59">
        <w:rPr>
          <w:rFonts w:asciiTheme="majorBidi" w:hAnsiTheme="majorBidi" w:cstheme="majorBidi" w:hint="eastAsia"/>
          <w:lang w:eastAsia="zh-CN"/>
        </w:rPr>
        <w:t>和</w:t>
      </w:r>
      <w:hyperlink r:id="rId38" w:history="1">
        <w:r w:rsidR="00DD6C59" w:rsidRPr="00792C4E">
          <w:rPr>
            <w:rStyle w:val="Hyperlink"/>
            <w:rFonts w:asciiTheme="majorBidi" w:eastAsia="Times New Roman" w:hAnsiTheme="majorBidi" w:cstheme="majorBidi"/>
          </w:rPr>
          <w:t>TD116</w:t>
        </w:r>
      </w:hyperlink>
      <w:r w:rsidR="00DD6C59">
        <w:rPr>
          <w:rFonts w:hint="eastAsia"/>
          <w:lang w:eastAsia="zh-CN"/>
        </w:rPr>
        <w:t>中提出</w:t>
      </w:r>
      <w:r w:rsidR="00DD6C59">
        <w:rPr>
          <w:lang w:eastAsia="zh-CN"/>
        </w:rPr>
        <w:t>的两个焦点组，即</w:t>
      </w:r>
      <w:r w:rsidR="00294441" w:rsidRPr="00294441">
        <w:rPr>
          <w:rFonts w:ascii="SimSun" w:eastAsia="SimSun" w:hAnsi="SimSun"/>
          <w:lang w:eastAsia="zh-CN"/>
        </w:rPr>
        <w:t>“</w:t>
      </w:r>
      <w:r w:rsidR="00DD6C59">
        <w:rPr>
          <w:lang w:eastAsia="zh-CN"/>
        </w:rPr>
        <w:t>包括数字法定货币在内的数字货币</w:t>
      </w:r>
      <w:r w:rsidR="00294441" w:rsidRPr="00294441">
        <w:rPr>
          <w:rFonts w:ascii="SimSun" w:eastAsia="SimSun" w:hAnsi="SimSun" w:hint="eastAsia"/>
          <w:lang w:eastAsia="zh-CN"/>
        </w:rPr>
        <w:t>”</w:t>
      </w:r>
      <w:r w:rsidR="00294441">
        <w:rPr>
          <w:lang w:eastAsia="zh-CN"/>
        </w:rPr>
        <w:t>焦点组（</w:t>
      </w:r>
      <w:r w:rsidR="00294441" w:rsidRPr="00792C4E">
        <w:rPr>
          <w:rStyle w:val="Hyperlink"/>
          <w:rFonts w:asciiTheme="majorBidi" w:eastAsia="Times New Roman" w:hAnsiTheme="majorBidi" w:cstheme="majorBidi"/>
        </w:rPr>
        <w:t>FG DFC</w:t>
      </w:r>
      <w:r w:rsidR="00294441">
        <w:rPr>
          <w:bCs/>
          <w:lang w:eastAsia="zh-CN"/>
        </w:rPr>
        <w:t>）</w:t>
      </w:r>
      <w:r w:rsidR="00294441">
        <w:rPr>
          <w:rFonts w:hint="eastAsia"/>
          <w:bCs/>
          <w:lang w:eastAsia="zh-CN"/>
        </w:rPr>
        <w:t>和</w:t>
      </w:r>
      <w:r w:rsidR="000C083F" w:rsidRPr="000C083F">
        <w:rPr>
          <w:rFonts w:ascii="SimSun" w:eastAsia="SimSun" w:hAnsi="SimSun" w:hint="eastAsia"/>
          <w:bCs/>
          <w:lang w:eastAsia="zh-CN"/>
        </w:rPr>
        <w:t>“</w:t>
      </w:r>
      <w:r w:rsidR="00294441">
        <w:rPr>
          <w:bCs/>
          <w:lang w:eastAsia="zh-CN"/>
        </w:rPr>
        <w:t>分布式账本技术应用</w:t>
      </w:r>
      <w:r w:rsidR="000C083F" w:rsidRPr="000C083F">
        <w:rPr>
          <w:rFonts w:ascii="SimSun" w:eastAsia="SimSun" w:hAnsi="SimSun"/>
          <w:bCs/>
          <w:lang w:eastAsia="zh-CN"/>
        </w:rPr>
        <w:t>”</w:t>
      </w:r>
      <w:r w:rsidR="00294441">
        <w:rPr>
          <w:bCs/>
          <w:lang w:eastAsia="zh-CN"/>
        </w:rPr>
        <w:t>焦点组（</w:t>
      </w:r>
      <w:r w:rsidR="00294441" w:rsidRPr="00792C4E">
        <w:rPr>
          <w:rFonts w:asciiTheme="majorBidi" w:hAnsiTheme="majorBidi" w:cstheme="majorBidi"/>
        </w:rPr>
        <w:t>FG DLT</w:t>
      </w:r>
      <w:r w:rsidR="00294441">
        <w:rPr>
          <w:rFonts w:hint="eastAsia"/>
          <w:lang w:eastAsia="zh-CN"/>
        </w:rPr>
        <w:t>）</w:t>
      </w:r>
      <w:r w:rsidR="00294441">
        <w:rPr>
          <w:lang w:eastAsia="zh-CN"/>
        </w:rPr>
        <w:t>。</w:t>
      </w:r>
    </w:p>
    <w:p w:rsidR="00571FEC" w:rsidRPr="00792C4E" w:rsidRDefault="005B4E25" w:rsidP="006F2D67">
      <w:pPr>
        <w:pStyle w:val="enumlev1"/>
        <w:ind w:left="794" w:firstLineChars="200" w:firstLine="480"/>
        <w:rPr>
          <w:bCs/>
        </w:rPr>
      </w:pPr>
      <w:r>
        <w:rPr>
          <w:rFonts w:asciiTheme="majorBidi" w:hAnsiTheme="majorBidi" w:cstheme="majorBidi" w:hint="eastAsia"/>
          <w:lang w:eastAsia="zh-CN"/>
        </w:rPr>
        <w:t>经</w:t>
      </w:r>
      <w:r>
        <w:rPr>
          <w:rFonts w:asciiTheme="majorBidi" w:hAnsiTheme="majorBidi" w:cstheme="majorBidi"/>
          <w:lang w:eastAsia="zh-CN"/>
        </w:rPr>
        <w:t>过在</w:t>
      </w:r>
      <w:r w:rsidRPr="00792C4E">
        <w:rPr>
          <w:rFonts w:asciiTheme="majorBidi" w:hAnsiTheme="majorBidi" w:cstheme="majorBidi"/>
        </w:rPr>
        <w:t>RG-StdsStrat</w:t>
      </w:r>
      <w:r>
        <w:rPr>
          <w:rFonts w:asciiTheme="majorBidi" w:hAnsiTheme="majorBidi" w:cstheme="majorBidi" w:hint="eastAsia"/>
          <w:lang w:eastAsia="zh-CN"/>
        </w:rPr>
        <w:t>中</w:t>
      </w:r>
      <w:r>
        <w:rPr>
          <w:rFonts w:asciiTheme="majorBidi" w:hAnsiTheme="majorBidi" w:cstheme="majorBidi"/>
          <w:lang w:eastAsia="zh-CN"/>
        </w:rPr>
        <w:t>进一步准备且在全体会议讨论</w:t>
      </w:r>
      <w:r w:rsidRPr="00792C4E">
        <w:rPr>
          <w:rFonts w:asciiTheme="majorBidi" w:hAnsiTheme="majorBidi" w:cstheme="majorBidi"/>
        </w:rPr>
        <w:t>FG DFC</w:t>
      </w:r>
      <w:r>
        <w:rPr>
          <w:rFonts w:asciiTheme="majorBidi" w:hAnsiTheme="majorBidi" w:cstheme="majorBidi" w:hint="eastAsia"/>
          <w:lang w:eastAsia="zh-CN"/>
        </w:rPr>
        <w:t>的</w:t>
      </w:r>
      <w:r>
        <w:rPr>
          <w:rFonts w:asciiTheme="majorBidi" w:hAnsiTheme="majorBidi" w:cstheme="majorBidi"/>
          <w:lang w:eastAsia="zh-CN"/>
        </w:rPr>
        <w:t>职责范围过程中，美国通过下列声明表达了相关相切，并要求将其加入本报告</w:t>
      </w:r>
      <w:r>
        <w:rPr>
          <w:rFonts w:asciiTheme="majorBidi" w:hAnsiTheme="majorBidi" w:cstheme="majorBidi" w:hint="eastAsia"/>
          <w:lang w:eastAsia="zh-CN"/>
        </w:rPr>
        <w:t>；</w:t>
      </w:r>
      <w:r>
        <w:rPr>
          <w:rFonts w:asciiTheme="majorBidi" w:hAnsiTheme="majorBidi" w:cstheme="majorBidi"/>
          <w:lang w:eastAsia="zh-CN"/>
        </w:rPr>
        <w:t>加拿大支持该声明：</w:t>
      </w:r>
    </w:p>
    <w:p w:rsidR="00571FEC" w:rsidRPr="005B4E25" w:rsidRDefault="005B4E25" w:rsidP="008B156E">
      <w:pPr>
        <w:ind w:left="1247" w:firstLineChars="200" w:firstLine="480"/>
        <w:rPr>
          <w:rFonts w:eastAsia="STKaiti"/>
        </w:rPr>
      </w:pPr>
      <w:r w:rsidRPr="005B4E25">
        <w:rPr>
          <w:rFonts w:eastAsia="STKaiti"/>
          <w:lang w:eastAsia="zh-CN"/>
        </w:rPr>
        <w:t>关于成立数字法定货币焦点组的问题，美国担心</w:t>
      </w:r>
      <w:r w:rsidRPr="005B4E25">
        <w:rPr>
          <w:rFonts w:eastAsia="STKaiti"/>
        </w:rPr>
        <w:t>ITU-T</w:t>
      </w:r>
      <w:r w:rsidRPr="005B4E25">
        <w:rPr>
          <w:rFonts w:eastAsia="STKaiti"/>
          <w:lang w:eastAsia="zh-CN"/>
        </w:rPr>
        <w:t>在促进形成一种单一解决方案、技术或特定实体。</w:t>
      </w:r>
      <w:r w:rsidRPr="005B4E25">
        <w:rPr>
          <w:rFonts w:eastAsia="STKaiti"/>
        </w:rPr>
        <w:t>ITU-T</w:t>
      </w:r>
      <w:r w:rsidRPr="005B4E25">
        <w:rPr>
          <w:rFonts w:eastAsia="STKaiti"/>
          <w:lang w:eastAsia="zh-CN"/>
        </w:rPr>
        <w:t>最好的状况是作为所有相关利益攸关方</w:t>
      </w:r>
      <w:r w:rsidR="00FF2465">
        <w:rPr>
          <w:rFonts w:eastAsia="STKaiti" w:hint="eastAsia"/>
          <w:lang w:eastAsia="zh-CN"/>
        </w:rPr>
        <w:t>的</w:t>
      </w:r>
      <w:r w:rsidRPr="005B4E25">
        <w:rPr>
          <w:rFonts w:eastAsia="STKaiti"/>
          <w:lang w:eastAsia="zh-CN"/>
        </w:rPr>
        <w:t>平台，</w:t>
      </w:r>
      <w:r w:rsidR="00FF2465">
        <w:rPr>
          <w:rFonts w:eastAsia="STKaiti" w:hint="eastAsia"/>
          <w:lang w:eastAsia="zh-CN"/>
        </w:rPr>
        <w:t>使</w:t>
      </w:r>
      <w:r w:rsidRPr="005B4E25">
        <w:rPr>
          <w:rFonts w:eastAsia="STKaiti"/>
          <w:lang w:eastAsia="zh-CN"/>
        </w:rPr>
        <w:t>他们利用自己的技术专长及时解决一系列得到明确的问题。</w:t>
      </w:r>
      <w:r w:rsidRPr="005B4E25">
        <w:rPr>
          <w:rFonts w:eastAsia="STKaiti"/>
        </w:rPr>
        <w:t>ITU-T</w:t>
      </w:r>
      <w:r w:rsidRPr="005B4E25">
        <w:rPr>
          <w:rFonts w:eastAsia="STKaiti"/>
          <w:lang w:eastAsia="zh-CN"/>
        </w:rPr>
        <w:t>作为一家国际性机构，有责任保持其在中立性和包容性方面的声誉，同时避免出现对任何一种集团、技术或单一业务予以促进的</w:t>
      </w:r>
      <w:r w:rsidR="0094122E">
        <w:rPr>
          <w:rFonts w:eastAsia="STKaiti" w:hint="eastAsia"/>
          <w:lang w:eastAsia="zh-CN"/>
        </w:rPr>
        <w:t>现象</w:t>
      </w:r>
      <w:r w:rsidRPr="005B4E25">
        <w:rPr>
          <w:rFonts w:eastAsia="STKaiti"/>
          <w:lang w:eastAsia="zh-CN"/>
        </w:rPr>
        <w:t>。</w:t>
      </w:r>
    </w:p>
    <w:p w:rsidR="00571FEC" w:rsidRPr="00792C4E" w:rsidRDefault="00571FEC" w:rsidP="006F2D67">
      <w:pPr>
        <w:pStyle w:val="enumlev1"/>
        <w:ind w:left="794" w:firstLineChars="200" w:firstLine="480"/>
        <w:rPr>
          <w:bCs/>
        </w:rPr>
      </w:pPr>
      <w:r w:rsidRPr="00792C4E">
        <w:rPr>
          <w:rFonts w:asciiTheme="majorBidi" w:hAnsiTheme="majorBidi" w:cstheme="majorBidi"/>
        </w:rPr>
        <w:t>RG-StdsStrat</w:t>
      </w:r>
      <w:r w:rsidR="003143C0">
        <w:rPr>
          <w:rFonts w:asciiTheme="majorBidi" w:hAnsiTheme="majorBidi" w:cstheme="majorBidi" w:hint="eastAsia"/>
          <w:lang w:eastAsia="zh-CN"/>
        </w:rPr>
        <w:t>报告</w:t>
      </w:r>
      <w:r w:rsidR="003143C0">
        <w:rPr>
          <w:rFonts w:asciiTheme="majorBidi" w:hAnsiTheme="majorBidi" w:cstheme="majorBidi"/>
          <w:lang w:eastAsia="zh-CN"/>
        </w:rPr>
        <w:t>人表示，经修订的</w:t>
      </w:r>
      <w:r w:rsidR="003143C0" w:rsidRPr="00792C4E">
        <w:rPr>
          <w:bCs/>
        </w:rPr>
        <w:t>FG DFC</w:t>
      </w:r>
      <w:r w:rsidR="003143C0">
        <w:rPr>
          <w:bCs/>
          <w:lang w:eastAsia="zh-CN"/>
        </w:rPr>
        <w:t>职责</w:t>
      </w:r>
      <w:r w:rsidR="003143C0">
        <w:rPr>
          <w:rFonts w:hint="eastAsia"/>
          <w:bCs/>
          <w:lang w:eastAsia="zh-CN"/>
        </w:rPr>
        <w:t>范围</w:t>
      </w:r>
      <w:r w:rsidR="003143C0">
        <w:rPr>
          <w:bCs/>
          <w:lang w:eastAsia="zh-CN"/>
        </w:rPr>
        <w:t>（</w:t>
      </w:r>
      <w:r w:rsidR="003143C0" w:rsidRPr="00792C4E">
        <w:rPr>
          <w:bCs/>
        </w:rPr>
        <w:t>ToR</w:t>
      </w:r>
      <w:r w:rsidR="003143C0">
        <w:rPr>
          <w:rFonts w:hint="eastAsia"/>
          <w:bCs/>
          <w:lang w:eastAsia="zh-CN"/>
        </w:rPr>
        <w:t>）</w:t>
      </w:r>
      <w:r w:rsidR="003143C0">
        <w:rPr>
          <w:bCs/>
          <w:lang w:eastAsia="zh-CN"/>
        </w:rPr>
        <w:t>充分考虑到了</w:t>
      </w:r>
      <w:r w:rsidR="009C5AC3">
        <w:rPr>
          <w:rFonts w:hint="eastAsia"/>
          <w:bCs/>
          <w:lang w:eastAsia="zh-CN"/>
        </w:rPr>
        <w:t>所</w:t>
      </w:r>
      <w:r w:rsidR="003143C0">
        <w:rPr>
          <w:bCs/>
          <w:lang w:eastAsia="zh-CN"/>
        </w:rPr>
        <w:t>表达</w:t>
      </w:r>
      <w:r w:rsidR="00AA3F7F">
        <w:rPr>
          <w:rFonts w:hint="eastAsia"/>
          <w:bCs/>
          <w:lang w:eastAsia="zh-CN"/>
        </w:rPr>
        <w:t>的</w:t>
      </w:r>
      <w:r w:rsidR="00AA3F7F">
        <w:rPr>
          <w:bCs/>
          <w:lang w:eastAsia="zh-CN"/>
        </w:rPr>
        <w:t>关切。</w:t>
      </w:r>
    </w:p>
    <w:p w:rsidR="00571FEC" w:rsidRPr="00792C4E" w:rsidRDefault="002A5C1E" w:rsidP="006F2D67">
      <w:pPr>
        <w:pStyle w:val="enumlev1"/>
        <w:ind w:left="794" w:firstLineChars="200" w:firstLine="480"/>
        <w:rPr>
          <w:bCs/>
        </w:rPr>
      </w:pPr>
      <w:r>
        <w:rPr>
          <w:rFonts w:hint="eastAsia"/>
          <w:bCs/>
          <w:lang w:eastAsia="zh-CN"/>
        </w:rPr>
        <w:t>之后</w:t>
      </w:r>
      <w:r>
        <w:rPr>
          <w:bCs/>
          <w:lang w:eastAsia="zh-CN"/>
        </w:rPr>
        <w:t>，</w:t>
      </w:r>
      <w:r w:rsidR="00571FEC" w:rsidRPr="00792C4E">
        <w:rPr>
          <w:bCs/>
        </w:rPr>
        <w:t>TSAG</w:t>
      </w:r>
      <w:r>
        <w:rPr>
          <w:rFonts w:hint="eastAsia"/>
          <w:bCs/>
          <w:lang w:eastAsia="zh-CN"/>
        </w:rPr>
        <w:t>会议</w:t>
      </w:r>
      <w:r>
        <w:rPr>
          <w:bCs/>
          <w:lang w:eastAsia="zh-CN"/>
        </w:rPr>
        <w:t>同意成立在</w:t>
      </w:r>
      <w:r>
        <w:rPr>
          <w:bCs/>
          <w:lang w:eastAsia="zh-CN"/>
        </w:rPr>
        <w:t>TSAG</w:t>
      </w:r>
      <w:r>
        <w:rPr>
          <w:bCs/>
          <w:lang w:eastAsia="zh-CN"/>
        </w:rPr>
        <w:t>主管之下的下列两个</w:t>
      </w:r>
      <w:r w:rsidRPr="00792C4E">
        <w:rPr>
          <w:bCs/>
        </w:rPr>
        <w:t>ITU-T</w:t>
      </w:r>
      <w:r>
        <w:rPr>
          <w:rFonts w:hint="eastAsia"/>
          <w:bCs/>
          <w:lang w:eastAsia="zh-CN"/>
        </w:rPr>
        <w:t>新</w:t>
      </w:r>
      <w:r>
        <w:rPr>
          <w:bCs/>
          <w:lang w:eastAsia="zh-CN"/>
        </w:rPr>
        <w:t>焦点组：</w:t>
      </w:r>
    </w:p>
    <w:p w:rsidR="00571FEC" w:rsidRPr="00792C4E" w:rsidRDefault="006E6365" w:rsidP="00703B48">
      <w:pPr>
        <w:pStyle w:val="enumlev2"/>
        <w:ind w:left="1191" w:hanging="397"/>
        <w:rPr>
          <w:bCs/>
          <w:lang w:eastAsia="zh-CN"/>
        </w:rPr>
      </w:pPr>
      <w:r>
        <w:rPr>
          <w:rFonts w:hint="eastAsia"/>
          <w:lang w:eastAsia="zh-CN"/>
        </w:rPr>
        <w:t>a)</w:t>
      </w:r>
      <w:r>
        <w:rPr>
          <w:rFonts w:hint="eastAsia"/>
          <w:lang w:eastAsia="zh-CN"/>
        </w:rPr>
        <w:tab/>
      </w:r>
      <w:r w:rsidR="00A74E04">
        <w:rPr>
          <w:rFonts w:hint="eastAsia"/>
          <w:lang w:eastAsia="zh-CN"/>
        </w:rPr>
        <w:t>包括</w:t>
      </w:r>
      <w:r w:rsidR="00A74E04">
        <w:rPr>
          <w:lang w:eastAsia="zh-CN"/>
        </w:rPr>
        <w:t>数字</w:t>
      </w:r>
      <w:r w:rsidR="00A74E04">
        <w:rPr>
          <w:rFonts w:hint="eastAsia"/>
          <w:lang w:eastAsia="zh-CN"/>
        </w:rPr>
        <w:t>法定</w:t>
      </w:r>
      <w:r w:rsidR="00A74E04">
        <w:rPr>
          <w:lang w:eastAsia="zh-CN"/>
        </w:rPr>
        <w:t>货币在内的数字货币焦点组（</w:t>
      </w:r>
      <w:r w:rsidR="00A74E04" w:rsidRPr="00792C4E">
        <w:rPr>
          <w:bCs/>
          <w:lang w:eastAsia="zh-CN"/>
        </w:rPr>
        <w:t>FG DFC</w:t>
      </w:r>
      <w:r w:rsidR="00A74E04">
        <w:rPr>
          <w:rFonts w:hint="eastAsia"/>
          <w:lang w:eastAsia="zh-CN"/>
        </w:rPr>
        <w:t>）</w:t>
      </w:r>
      <w:r w:rsidR="00A74E04">
        <w:rPr>
          <w:lang w:eastAsia="zh-CN"/>
        </w:rPr>
        <w:t>，主席由</w:t>
      </w:r>
      <w:r w:rsidR="00A74E04" w:rsidRPr="00792C4E">
        <w:rPr>
          <w:bCs/>
          <w:lang w:eastAsia="zh-CN"/>
        </w:rPr>
        <w:t>David Wen</w:t>
      </w:r>
      <w:r w:rsidR="00A74E04">
        <w:rPr>
          <w:rFonts w:hint="eastAsia"/>
          <w:bCs/>
          <w:lang w:eastAsia="zh-CN"/>
        </w:rPr>
        <w:t>先生</w:t>
      </w:r>
      <w:r w:rsidR="00A74E04">
        <w:rPr>
          <w:bCs/>
          <w:lang w:eastAsia="zh-CN"/>
        </w:rPr>
        <w:t>（</w:t>
      </w:r>
      <w:r w:rsidR="00A74E04" w:rsidRPr="00792C4E">
        <w:rPr>
          <w:bCs/>
          <w:lang w:eastAsia="zh-CN"/>
        </w:rPr>
        <w:t>eCurrency</w:t>
      </w:r>
      <w:r w:rsidR="00A74E04">
        <w:rPr>
          <w:bCs/>
          <w:lang w:eastAsia="zh-CN"/>
        </w:rPr>
        <w:t>）担任</w:t>
      </w:r>
      <w:r w:rsidR="00A74E04">
        <w:rPr>
          <w:rFonts w:hint="eastAsia"/>
          <w:bCs/>
          <w:lang w:eastAsia="zh-CN"/>
        </w:rPr>
        <w:t>，</w:t>
      </w:r>
      <w:r w:rsidR="00A74E04">
        <w:rPr>
          <w:bCs/>
          <w:lang w:eastAsia="zh-CN"/>
        </w:rPr>
        <w:t>其职责范围见</w:t>
      </w:r>
      <w:hyperlink w:anchor="_Annex_C_Terms" w:history="1">
        <w:r w:rsidR="00A74E04">
          <w:rPr>
            <w:rStyle w:val="Hyperlink"/>
            <w:rFonts w:hint="eastAsia"/>
            <w:bCs/>
            <w:lang w:eastAsia="zh-CN"/>
          </w:rPr>
          <w:t>附件</w:t>
        </w:r>
        <w:r w:rsidR="00A74E04" w:rsidRPr="00792C4E">
          <w:rPr>
            <w:rStyle w:val="Hyperlink"/>
            <w:bCs/>
            <w:lang w:eastAsia="zh-CN"/>
          </w:rPr>
          <w:t>C</w:t>
        </w:r>
      </w:hyperlink>
      <w:r w:rsidR="00A74E04">
        <w:rPr>
          <w:bCs/>
          <w:lang w:eastAsia="zh-CN"/>
        </w:rPr>
        <w:t>；</w:t>
      </w:r>
    </w:p>
    <w:p w:rsidR="00571FEC" w:rsidRPr="00792C4E" w:rsidRDefault="006E6365" w:rsidP="00703B48">
      <w:pPr>
        <w:pStyle w:val="enumlev2"/>
        <w:ind w:left="1191" w:hanging="397"/>
        <w:rPr>
          <w:bCs/>
          <w:lang w:eastAsia="zh-CN"/>
        </w:rPr>
      </w:pPr>
      <w:r>
        <w:rPr>
          <w:lang w:eastAsia="zh-CN"/>
        </w:rPr>
        <w:t>b</w:t>
      </w:r>
      <w:r>
        <w:rPr>
          <w:rFonts w:hint="eastAsia"/>
          <w:lang w:eastAsia="zh-CN"/>
        </w:rPr>
        <w:t>)</w:t>
      </w:r>
      <w:r>
        <w:rPr>
          <w:rFonts w:hint="eastAsia"/>
          <w:lang w:eastAsia="zh-CN"/>
        </w:rPr>
        <w:tab/>
      </w:r>
      <w:r w:rsidR="00216FAF">
        <w:rPr>
          <w:rFonts w:hint="eastAsia"/>
          <w:lang w:eastAsia="zh-CN"/>
        </w:rPr>
        <w:t>分布</w:t>
      </w:r>
      <w:r w:rsidR="00216FAF">
        <w:rPr>
          <w:lang w:eastAsia="zh-CN"/>
        </w:rPr>
        <w:t>式账本技术应用焦点组（</w:t>
      </w:r>
      <w:r w:rsidR="00216FAF" w:rsidRPr="00792C4E">
        <w:rPr>
          <w:rFonts w:asciiTheme="majorBidi" w:hAnsiTheme="majorBidi" w:cstheme="majorBidi"/>
        </w:rPr>
        <w:t>FG DLT</w:t>
      </w:r>
      <w:r w:rsidR="00216FAF">
        <w:rPr>
          <w:rFonts w:asciiTheme="majorBidi" w:hAnsiTheme="majorBidi" w:cstheme="majorBidi" w:hint="eastAsia"/>
          <w:lang w:eastAsia="zh-CN"/>
        </w:rPr>
        <w:t>）</w:t>
      </w:r>
      <w:r w:rsidR="00216FAF">
        <w:rPr>
          <w:rFonts w:asciiTheme="majorBidi" w:hAnsiTheme="majorBidi" w:cstheme="majorBidi"/>
          <w:lang w:eastAsia="zh-CN"/>
        </w:rPr>
        <w:t>，主席由</w:t>
      </w:r>
      <w:r w:rsidR="00216FAF" w:rsidRPr="00792C4E">
        <w:rPr>
          <w:rFonts w:asciiTheme="majorBidi" w:hAnsiTheme="majorBidi" w:cstheme="majorBidi"/>
        </w:rPr>
        <w:t>David Watrin</w:t>
      </w:r>
      <w:r w:rsidR="00216FAF">
        <w:rPr>
          <w:rFonts w:asciiTheme="majorBidi" w:hAnsiTheme="majorBidi" w:cstheme="majorBidi" w:hint="eastAsia"/>
          <w:lang w:eastAsia="zh-CN"/>
        </w:rPr>
        <w:t>先生</w:t>
      </w:r>
      <w:r w:rsidR="00216FAF">
        <w:rPr>
          <w:rFonts w:asciiTheme="majorBidi" w:hAnsiTheme="majorBidi" w:cstheme="majorBidi"/>
          <w:lang w:eastAsia="zh-CN"/>
        </w:rPr>
        <w:t>（瑞士电信）担任，职责范围见</w:t>
      </w:r>
      <w:hyperlink w:anchor="_Annex_D_Terms" w:history="1">
        <w:r w:rsidR="00216FAF">
          <w:rPr>
            <w:rStyle w:val="Hyperlink"/>
            <w:rFonts w:hint="eastAsia"/>
            <w:bCs/>
            <w:lang w:eastAsia="zh-CN"/>
          </w:rPr>
          <w:t>附件</w:t>
        </w:r>
        <w:r w:rsidR="00216FAF" w:rsidRPr="00792C4E">
          <w:rPr>
            <w:rStyle w:val="Hyperlink"/>
            <w:bCs/>
            <w:lang w:eastAsia="zh-CN"/>
          </w:rPr>
          <w:t>D</w:t>
        </w:r>
      </w:hyperlink>
      <w:r w:rsidR="00216FAF">
        <w:rPr>
          <w:rFonts w:asciiTheme="majorBidi" w:hAnsiTheme="majorBidi" w:cstheme="majorBidi"/>
          <w:lang w:eastAsia="zh-CN"/>
        </w:rPr>
        <w:t>。</w:t>
      </w:r>
    </w:p>
    <w:p w:rsidR="00571FEC" w:rsidRPr="00792C4E" w:rsidRDefault="00B826FA" w:rsidP="00E24D20">
      <w:pPr>
        <w:pStyle w:val="Heading1"/>
        <w:rPr>
          <w:rFonts w:asciiTheme="majorBidi" w:hAnsiTheme="majorBidi" w:cstheme="majorBidi"/>
          <w:szCs w:val="24"/>
          <w:lang w:eastAsia="zh-CN"/>
        </w:rPr>
      </w:pPr>
      <w:bookmarkStart w:id="24" w:name="_Toc488069315"/>
      <w:r>
        <w:rPr>
          <w:rFonts w:asciiTheme="majorBidi" w:eastAsiaTheme="minorEastAsia" w:hAnsiTheme="majorBidi" w:cstheme="majorBidi" w:hint="eastAsia"/>
          <w:szCs w:val="24"/>
          <w:lang w:eastAsia="zh-CN"/>
        </w:rPr>
        <w:t>10</w:t>
      </w:r>
      <w:r>
        <w:rPr>
          <w:rFonts w:asciiTheme="majorBidi" w:eastAsiaTheme="minorEastAsia" w:hAnsiTheme="majorBidi" w:cstheme="majorBidi" w:hint="eastAsia"/>
          <w:szCs w:val="24"/>
          <w:lang w:eastAsia="zh-CN"/>
        </w:rPr>
        <w:tab/>
      </w:r>
      <w:r>
        <w:rPr>
          <w:rFonts w:asciiTheme="majorBidi" w:eastAsiaTheme="minorEastAsia" w:hAnsiTheme="majorBidi" w:cstheme="majorBidi" w:hint="eastAsia"/>
          <w:szCs w:val="24"/>
          <w:lang w:eastAsia="zh-CN"/>
        </w:rPr>
        <w:t>战略</w:t>
      </w:r>
      <w:r>
        <w:rPr>
          <w:rFonts w:asciiTheme="majorBidi" w:eastAsiaTheme="minorEastAsia" w:hAnsiTheme="majorBidi" w:cstheme="majorBidi"/>
          <w:szCs w:val="24"/>
          <w:lang w:eastAsia="zh-CN"/>
        </w:rPr>
        <w:t>和运作规划</w:t>
      </w:r>
      <w:bookmarkEnd w:id="24"/>
    </w:p>
    <w:p w:rsidR="00571FEC" w:rsidRPr="00792C4E" w:rsidRDefault="00D048D1" w:rsidP="00E01DF0">
      <w:pPr>
        <w:pStyle w:val="enumlev1"/>
        <w:ind w:left="794" w:hanging="794"/>
        <w:rPr>
          <w:rFonts w:asciiTheme="majorBidi" w:hAnsiTheme="majorBidi" w:cstheme="majorBidi"/>
          <w:color w:val="000000"/>
          <w:lang w:eastAsia="zh-CN"/>
        </w:rPr>
      </w:pPr>
      <w:r>
        <w:rPr>
          <w:rFonts w:asciiTheme="majorBidi" w:hAnsiTheme="majorBidi" w:cstheme="majorBidi"/>
          <w:b/>
          <w:bCs/>
        </w:rPr>
        <w:t>10.1</w:t>
      </w:r>
      <w:r w:rsidRPr="00E24143">
        <w:rPr>
          <w:rFonts w:asciiTheme="majorBidi" w:hAnsiTheme="majorBidi" w:cstheme="majorBidi"/>
          <w:b/>
          <w:bCs/>
        </w:rPr>
        <w:tab/>
      </w:r>
      <w:r w:rsidR="00823029" w:rsidRPr="00823029">
        <w:rPr>
          <w:rFonts w:asciiTheme="majorBidi" w:hAnsiTheme="majorBidi" w:cstheme="majorBidi" w:hint="eastAsia"/>
          <w:lang w:eastAsia="zh-CN"/>
        </w:rPr>
        <w:t>电信</w:t>
      </w:r>
      <w:r w:rsidR="00823029" w:rsidRPr="00823029">
        <w:rPr>
          <w:rFonts w:asciiTheme="majorBidi" w:hAnsiTheme="majorBidi" w:cstheme="majorBidi"/>
          <w:lang w:eastAsia="zh-CN"/>
        </w:rPr>
        <w:t>标准化局</w:t>
      </w:r>
      <w:r w:rsidR="00823029">
        <w:rPr>
          <w:rFonts w:asciiTheme="majorBidi" w:hAnsiTheme="majorBidi" w:cstheme="majorBidi" w:hint="eastAsia"/>
          <w:lang w:eastAsia="zh-CN"/>
        </w:rPr>
        <w:t>代表</w:t>
      </w:r>
      <w:r w:rsidR="00823029">
        <w:rPr>
          <w:rFonts w:asciiTheme="majorBidi" w:hAnsiTheme="majorBidi" w:cstheme="majorBidi"/>
          <w:lang w:eastAsia="zh-CN"/>
        </w:rPr>
        <w:t>介绍了</w:t>
      </w:r>
      <w:hyperlink r:id="rId39" w:history="1">
        <w:r w:rsidR="00571FEC" w:rsidRPr="00792C4E">
          <w:rPr>
            <w:rStyle w:val="Hyperlink"/>
          </w:rPr>
          <w:t>TD90</w:t>
        </w:r>
      </w:hyperlink>
      <w:r w:rsidR="00571FEC" w:rsidRPr="00792C4E">
        <w:rPr>
          <w:rFonts w:asciiTheme="majorBidi" w:hAnsiTheme="majorBidi" w:cstheme="majorBidi"/>
          <w:color w:val="000000"/>
          <w:lang w:eastAsia="zh-CN"/>
        </w:rPr>
        <w:t xml:space="preserve"> </w:t>
      </w:r>
      <w:r w:rsidR="00823029" w:rsidRPr="00823029">
        <w:rPr>
          <w:rFonts w:asciiTheme="majorBidi" w:hAnsiTheme="majorBidi" w:cstheme="majorBidi"/>
          <w:color w:val="000000"/>
          <w:lang w:eastAsia="zh-CN"/>
        </w:rPr>
        <w:t>–</w:t>
      </w:r>
      <w:r w:rsidR="00823029">
        <w:rPr>
          <w:rFonts w:asciiTheme="majorBidi" w:hAnsiTheme="majorBidi" w:cstheme="majorBidi"/>
          <w:color w:val="000000"/>
          <w:lang w:eastAsia="zh-CN"/>
        </w:rPr>
        <w:t xml:space="preserve"> </w:t>
      </w:r>
      <w:r w:rsidR="00823029">
        <w:rPr>
          <w:rFonts w:asciiTheme="majorBidi" w:hAnsiTheme="majorBidi" w:cstheme="majorBidi" w:hint="eastAsia"/>
          <w:color w:val="000000"/>
          <w:lang w:eastAsia="zh-CN"/>
        </w:rPr>
        <w:t>国</w:t>
      </w:r>
      <w:r w:rsidR="00823029">
        <w:rPr>
          <w:rFonts w:asciiTheme="majorBidi" w:hAnsiTheme="majorBidi" w:cstheme="majorBidi"/>
          <w:color w:val="000000"/>
          <w:lang w:eastAsia="zh-CN"/>
        </w:rPr>
        <w:t>际电联</w:t>
      </w:r>
      <w:r w:rsidR="00823029">
        <w:rPr>
          <w:rFonts w:asciiTheme="majorBidi" w:hAnsiTheme="majorBidi" w:cstheme="majorBidi" w:hint="eastAsia"/>
          <w:color w:val="000000"/>
          <w:lang w:eastAsia="zh-CN"/>
        </w:rPr>
        <w:t>2018-2019</w:t>
      </w:r>
      <w:r w:rsidR="00823029">
        <w:rPr>
          <w:rFonts w:asciiTheme="majorBidi" w:hAnsiTheme="majorBidi" w:cstheme="majorBidi" w:hint="eastAsia"/>
          <w:color w:val="000000"/>
          <w:lang w:eastAsia="zh-CN"/>
        </w:rPr>
        <w:t>年</w:t>
      </w:r>
      <w:r w:rsidR="00823029">
        <w:rPr>
          <w:rFonts w:asciiTheme="majorBidi" w:hAnsiTheme="majorBidi" w:cstheme="majorBidi"/>
          <w:color w:val="000000"/>
          <w:lang w:eastAsia="zh-CN"/>
        </w:rPr>
        <w:t>预算草案和国际电联</w:t>
      </w:r>
      <w:r w:rsidR="00823029">
        <w:rPr>
          <w:rFonts w:asciiTheme="majorBidi" w:hAnsiTheme="majorBidi" w:cstheme="majorBidi" w:hint="eastAsia"/>
          <w:color w:val="000000"/>
          <w:lang w:eastAsia="zh-CN"/>
        </w:rPr>
        <w:t>2020-2023</w:t>
      </w:r>
      <w:r w:rsidR="00823029">
        <w:rPr>
          <w:rFonts w:asciiTheme="majorBidi" w:hAnsiTheme="majorBidi" w:cstheme="majorBidi" w:hint="eastAsia"/>
          <w:color w:val="000000"/>
          <w:lang w:eastAsia="zh-CN"/>
        </w:rPr>
        <w:t>年</w:t>
      </w:r>
      <w:r w:rsidR="00823029">
        <w:rPr>
          <w:rFonts w:asciiTheme="majorBidi" w:hAnsiTheme="majorBidi" w:cstheme="majorBidi"/>
          <w:color w:val="000000"/>
          <w:lang w:eastAsia="zh-CN"/>
        </w:rPr>
        <w:t>战略和</w:t>
      </w:r>
      <w:r w:rsidR="00EF0190">
        <w:rPr>
          <w:rFonts w:asciiTheme="majorBidi" w:hAnsiTheme="majorBidi" w:cstheme="majorBidi" w:hint="eastAsia"/>
          <w:color w:val="000000"/>
          <w:lang w:eastAsia="zh-CN"/>
        </w:rPr>
        <w:t>财务</w:t>
      </w:r>
      <w:r w:rsidR="00823029">
        <w:rPr>
          <w:rFonts w:asciiTheme="majorBidi" w:hAnsiTheme="majorBidi" w:cstheme="majorBidi"/>
          <w:color w:val="000000"/>
          <w:lang w:eastAsia="zh-CN"/>
        </w:rPr>
        <w:t>规划的制定。</w:t>
      </w:r>
      <w:r w:rsidR="00823029">
        <w:rPr>
          <w:rFonts w:asciiTheme="majorBidi" w:hAnsiTheme="majorBidi" w:cstheme="majorBidi" w:hint="eastAsia"/>
          <w:color w:val="000000"/>
          <w:lang w:eastAsia="zh-CN"/>
        </w:rPr>
        <w:t>该文件</w:t>
      </w:r>
      <w:r w:rsidR="00823029">
        <w:rPr>
          <w:rFonts w:asciiTheme="majorBidi" w:hAnsiTheme="majorBidi" w:cstheme="majorBidi"/>
          <w:color w:val="000000"/>
          <w:lang w:eastAsia="zh-CN"/>
        </w:rPr>
        <w:t>突出表明，国际电联</w:t>
      </w:r>
      <w:r w:rsidR="00823029">
        <w:rPr>
          <w:rFonts w:asciiTheme="majorBidi" w:hAnsiTheme="majorBidi" w:cstheme="majorBidi" w:hint="eastAsia"/>
          <w:color w:val="000000"/>
          <w:lang w:eastAsia="zh-CN"/>
        </w:rPr>
        <w:t>2018-2019</w:t>
      </w:r>
      <w:r w:rsidR="00823029">
        <w:rPr>
          <w:rFonts w:asciiTheme="majorBidi" w:hAnsiTheme="majorBidi" w:cstheme="majorBidi" w:hint="eastAsia"/>
          <w:color w:val="000000"/>
          <w:lang w:eastAsia="zh-CN"/>
        </w:rPr>
        <w:t>年</w:t>
      </w:r>
      <w:r w:rsidR="00823029">
        <w:rPr>
          <w:rFonts w:asciiTheme="majorBidi" w:hAnsiTheme="majorBidi" w:cstheme="majorBidi"/>
          <w:color w:val="000000"/>
          <w:lang w:eastAsia="zh-CN"/>
        </w:rPr>
        <w:t>预算草案未包含</w:t>
      </w:r>
      <w:r w:rsidR="00823029">
        <w:rPr>
          <w:rFonts w:asciiTheme="majorBidi" w:hAnsiTheme="majorBidi" w:cstheme="majorBidi" w:hint="eastAsia"/>
          <w:color w:val="000000"/>
          <w:lang w:eastAsia="zh-CN"/>
        </w:rPr>
        <w:t>落实</w:t>
      </w:r>
      <w:r w:rsidR="00823029">
        <w:rPr>
          <w:rFonts w:asciiTheme="majorBidi" w:hAnsiTheme="majorBidi" w:cstheme="majorBidi"/>
          <w:color w:val="000000"/>
          <w:lang w:eastAsia="zh-CN"/>
        </w:rPr>
        <w:t>WTSA-16</w:t>
      </w:r>
      <w:r w:rsidR="00823029">
        <w:rPr>
          <w:rFonts w:asciiTheme="majorBidi" w:hAnsiTheme="majorBidi" w:cstheme="majorBidi" w:hint="eastAsia"/>
          <w:color w:val="000000"/>
          <w:lang w:eastAsia="zh-CN"/>
        </w:rPr>
        <w:t>各项</w:t>
      </w:r>
      <w:r w:rsidR="00823029">
        <w:rPr>
          <w:rFonts w:asciiTheme="majorBidi" w:hAnsiTheme="majorBidi" w:cstheme="majorBidi"/>
          <w:color w:val="000000"/>
          <w:lang w:eastAsia="zh-CN"/>
        </w:rPr>
        <w:t>决定的额外估算费用（</w:t>
      </w:r>
      <w:r w:rsidR="00823029">
        <w:rPr>
          <w:rFonts w:asciiTheme="majorBidi" w:hAnsiTheme="majorBidi" w:cstheme="majorBidi" w:hint="eastAsia"/>
          <w:color w:val="000000"/>
          <w:lang w:eastAsia="zh-CN"/>
        </w:rPr>
        <w:t>130</w:t>
      </w:r>
      <w:r w:rsidR="00823029">
        <w:rPr>
          <w:rFonts w:asciiTheme="majorBidi" w:hAnsiTheme="majorBidi" w:cstheme="majorBidi" w:hint="eastAsia"/>
          <w:color w:val="000000"/>
          <w:lang w:eastAsia="zh-CN"/>
        </w:rPr>
        <w:t>至</w:t>
      </w:r>
      <w:r w:rsidR="00823029">
        <w:rPr>
          <w:rFonts w:asciiTheme="majorBidi" w:hAnsiTheme="majorBidi" w:cstheme="majorBidi" w:hint="eastAsia"/>
          <w:color w:val="000000"/>
          <w:lang w:eastAsia="zh-CN"/>
        </w:rPr>
        <w:t>380</w:t>
      </w:r>
      <w:r w:rsidR="00823029">
        <w:rPr>
          <w:rFonts w:asciiTheme="majorBidi" w:hAnsiTheme="majorBidi" w:cstheme="majorBidi" w:hint="eastAsia"/>
          <w:color w:val="000000"/>
          <w:lang w:eastAsia="zh-CN"/>
        </w:rPr>
        <w:t>万</w:t>
      </w:r>
      <w:r w:rsidR="00823029">
        <w:rPr>
          <w:rFonts w:asciiTheme="majorBidi" w:hAnsiTheme="majorBidi" w:cstheme="majorBidi"/>
          <w:color w:val="000000"/>
          <w:lang w:eastAsia="zh-CN"/>
        </w:rPr>
        <w:t>瑞郎之间）。</w:t>
      </w:r>
      <w:r w:rsidR="00823029">
        <w:rPr>
          <w:rFonts w:asciiTheme="majorBidi" w:hAnsiTheme="majorBidi" w:cstheme="majorBidi" w:hint="eastAsia"/>
          <w:color w:val="000000"/>
          <w:lang w:eastAsia="zh-CN"/>
        </w:rPr>
        <w:t>电信标准</w:t>
      </w:r>
      <w:r w:rsidR="00823029">
        <w:rPr>
          <w:rFonts w:asciiTheme="majorBidi" w:hAnsiTheme="majorBidi" w:cstheme="majorBidi"/>
          <w:color w:val="000000"/>
          <w:lang w:eastAsia="zh-CN"/>
        </w:rPr>
        <w:t>化局代表还强调说，在</w:t>
      </w:r>
      <w:r w:rsidR="00823029" w:rsidRPr="00792C4E">
        <w:rPr>
          <w:rFonts w:asciiTheme="majorBidi" w:hAnsiTheme="majorBidi" w:cstheme="majorBidi"/>
        </w:rPr>
        <w:t>ITU-T</w:t>
      </w:r>
      <w:r w:rsidR="00823029">
        <w:rPr>
          <w:rFonts w:asciiTheme="majorBidi" w:hAnsiTheme="majorBidi" w:cstheme="majorBidi" w:hint="eastAsia"/>
          <w:lang w:eastAsia="zh-CN"/>
        </w:rPr>
        <w:t>现</w:t>
      </w:r>
      <w:r w:rsidR="00823029">
        <w:rPr>
          <w:rFonts w:asciiTheme="majorBidi" w:hAnsiTheme="majorBidi" w:cstheme="majorBidi"/>
          <w:lang w:eastAsia="zh-CN"/>
        </w:rPr>
        <w:t>有资源程度情况下，不可能完全落实上述所有决定，因</w:t>
      </w:r>
      <w:r w:rsidR="00823029">
        <w:rPr>
          <w:rFonts w:asciiTheme="majorBidi" w:hAnsiTheme="majorBidi" w:cstheme="majorBidi" w:hint="eastAsia"/>
          <w:lang w:eastAsia="zh-CN"/>
        </w:rPr>
        <w:t>为</w:t>
      </w:r>
      <w:r w:rsidR="00823029">
        <w:rPr>
          <w:rFonts w:asciiTheme="majorBidi" w:hAnsiTheme="majorBidi" w:cstheme="majorBidi"/>
          <w:lang w:eastAsia="zh-CN"/>
        </w:rPr>
        <w:t>目前已采取了可采取的所有</w:t>
      </w:r>
      <w:r w:rsidR="00823029">
        <w:rPr>
          <w:rFonts w:asciiTheme="majorBidi" w:hAnsiTheme="majorBidi" w:cstheme="majorBidi" w:hint="eastAsia"/>
          <w:lang w:eastAsia="zh-CN"/>
        </w:rPr>
        <w:t>增</w:t>
      </w:r>
      <w:r w:rsidR="00A71C27">
        <w:rPr>
          <w:rFonts w:asciiTheme="majorBidi" w:hAnsiTheme="majorBidi" w:cstheme="majorBidi" w:hint="eastAsia"/>
          <w:lang w:eastAsia="zh-CN"/>
        </w:rPr>
        <w:t>效</w:t>
      </w:r>
      <w:r w:rsidR="00823029">
        <w:rPr>
          <w:rFonts w:asciiTheme="majorBidi" w:hAnsiTheme="majorBidi" w:cstheme="majorBidi"/>
          <w:lang w:eastAsia="zh-CN"/>
        </w:rPr>
        <w:t>和节支</w:t>
      </w:r>
      <w:r w:rsidR="00823029">
        <w:rPr>
          <w:rFonts w:asciiTheme="majorBidi" w:hAnsiTheme="majorBidi" w:cstheme="majorBidi" w:hint="eastAsia"/>
          <w:lang w:eastAsia="zh-CN"/>
        </w:rPr>
        <w:t>措施，</w:t>
      </w:r>
      <w:r w:rsidR="00823029">
        <w:rPr>
          <w:rFonts w:asciiTheme="majorBidi" w:hAnsiTheme="majorBidi" w:cstheme="majorBidi"/>
          <w:lang w:eastAsia="zh-CN"/>
        </w:rPr>
        <w:t>因此，需要更多资源才能够全面实</w:t>
      </w:r>
      <w:r w:rsidR="00823029">
        <w:rPr>
          <w:rFonts w:asciiTheme="majorBidi" w:hAnsiTheme="majorBidi" w:cstheme="majorBidi" w:hint="eastAsia"/>
          <w:lang w:eastAsia="zh-CN"/>
        </w:rPr>
        <w:t>现</w:t>
      </w:r>
      <w:r w:rsidR="00823029">
        <w:rPr>
          <w:rFonts w:asciiTheme="majorBidi" w:hAnsiTheme="majorBidi" w:cstheme="majorBidi"/>
          <w:lang w:eastAsia="zh-CN"/>
        </w:rPr>
        <w:t>WTSA-16</w:t>
      </w:r>
      <w:r w:rsidR="00823029">
        <w:rPr>
          <w:rFonts w:asciiTheme="majorBidi" w:hAnsiTheme="majorBidi" w:cstheme="majorBidi" w:hint="eastAsia"/>
          <w:lang w:eastAsia="zh-CN"/>
        </w:rPr>
        <w:t>确立</w:t>
      </w:r>
      <w:r w:rsidR="00823029">
        <w:rPr>
          <w:rFonts w:asciiTheme="majorBidi" w:hAnsiTheme="majorBidi" w:cstheme="majorBidi"/>
          <w:lang w:eastAsia="zh-CN"/>
        </w:rPr>
        <w:t>行动计划中的所有</w:t>
      </w:r>
      <w:r w:rsidR="00A71C27">
        <w:rPr>
          <w:rFonts w:asciiTheme="majorBidi" w:hAnsiTheme="majorBidi" w:cstheme="majorBidi" w:hint="eastAsia"/>
          <w:lang w:eastAsia="zh-CN"/>
        </w:rPr>
        <w:t>工</w:t>
      </w:r>
      <w:r w:rsidR="00A71C27">
        <w:rPr>
          <w:rFonts w:asciiTheme="majorBidi" w:hAnsiTheme="majorBidi" w:cstheme="majorBidi"/>
          <w:lang w:eastAsia="zh-CN"/>
        </w:rPr>
        <w:t>作。</w:t>
      </w:r>
    </w:p>
    <w:p w:rsidR="00571FEC" w:rsidRPr="00792C4E" w:rsidRDefault="00D048D1" w:rsidP="00E01DF0">
      <w:pPr>
        <w:pStyle w:val="enumlev1"/>
        <w:ind w:left="794" w:hanging="794"/>
        <w:rPr>
          <w:rFonts w:asciiTheme="majorBidi" w:hAnsiTheme="majorBidi" w:cstheme="majorBidi"/>
          <w:color w:val="000000"/>
          <w:lang w:eastAsia="zh-CN"/>
        </w:rPr>
      </w:pPr>
      <w:r>
        <w:rPr>
          <w:rFonts w:asciiTheme="majorBidi" w:hAnsiTheme="majorBidi" w:cstheme="majorBidi"/>
          <w:b/>
          <w:bCs/>
        </w:rPr>
        <w:t>10.2</w:t>
      </w:r>
      <w:r w:rsidRPr="00E24143">
        <w:rPr>
          <w:rFonts w:asciiTheme="majorBidi" w:hAnsiTheme="majorBidi" w:cstheme="majorBidi"/>
          <w:b/>
          <w:bCs/>
        </w:rPr>
        <w:tab/>
      </w:r>
      <w:r w:rsidR="00394785" w:rsidRPr="00394785">
        <w:rPr>
          <w:rFonts w:asciiTheme="majorBidi" w:hAnsiTheme="majorBidi" w:cstheme="majorBidi" w:hint="eastAsia"/>
          <w:lang w:eastAsia="zh-CN"/>
        </w:rPr>
        <w:t>俄罗斯</w:t>
      </w:r>
      <w:r w:rsidR="00394785" w:rsidRPr="00394785">
        <w:rPr>
          <w:rFonts w:asciiTheme="majorBidi" w:hAnsiTheme="majorBidi" w:cstheme="majorBidi"/>
          <w:lang w:eastAsia="zh-CN"/>
        </w:rPr>
        <w:t>联邦代表</w:t>
      </w:r>
      <w:r w:rsidR="00394785">
        <w:rPr>
          <w:rFonts w:asciiTheme="majorBidi" w:hAnsiTheme="majorBidi" w:cstheme="majorBidi" w:hint="eastAsia"/>
          <w:lang w:eastAsia="zh-CN"/>
        </w:rPr>
        <w:t>介绍</w:t>
      </w:r>
      <w:r w:rsidR="00394785">
        <w:rPr>
          <w:rFonts w:asciiTheme="majorBidi" w:hAnsiTheme="majorBidi" w:cstheme="majorBidi"/>
          <w:lang w:eastAsia="zh-CN"/>
        </w:rPr>
        <w:t>了关于将</w:t>
      </w:r>
      <w:r w:rsidR="008E53F2">
        <w:rPr>
          <w:rFonts w:asciiTheme="majorBidi" w:hAnsiTheme="majorBidi" w:cstheme="majorBidi" w:hint="eastAsia"/>
          <w:lang w:eastAsia="zh-CN"/>
        </w:rPr>
        <w:t>以</w:t>
      </w:r>
      <w:r w:rsidR="00394785">
        <w:rPr>
          <w:rFonts w:asciiTheme="majorBidi" w:hAnsiTheme="majorBidi" w:cstheme="majorBidi"/>
          <w:lang w:eastAsia="zh-CN"/>
        </w:rPr>
        <w:t>备选批准程序（</w:t>
      </w:r>
      <w:r w:rsidR="00394785">
        <w:rPr>
          <w:rFonts w:asciiTheme="majorBidi" w:hAnsiTheme="majorBidi" w:cstheme="majorBidi"/>
          <w:lang w:eastAsia="zh-CN"/>
        </w:rPr>
        <w:t>AAP</w:t>
      </w:r>
      <w:r w:rsidR="00394785">
        <w:rPr>
          <w:rFonts w:asciiTheme="majorBidi" w:hAnsiTheme="majorBidi" w:cstheme="majorBidi"/>
          <w:lang w:eastAsia="zh-CN"/>
        </w:rPr>
        <w:t>）批准的</w:t>
      </w:r>
      <w:r w:rsidR="00394785">
        <w:t>ITU-T</w:t>
      </w:r>
      <w:r w:rsidR="00394785">
        <w:rPr>
          <w:rFonts w:hint="eastAsia"/>
          <w:lang w:eastAsia="zh-CN"/>
        </w:rPr>
        <w:t>建议书</w:t>
      </w:r>
      <w:r w:rsidR="00394785">
        <w:rPr>
          <w:lang w:eastAsia="zh-CN"/>
        </w:rPr>
        <w:t>予以</w:t>
      </w:r>
      <w:r w:rsidR="00394785">
        <w:rPr>
          <w:rFonts w:hint="eastAsia"/>
          <w:lang w:eastAsia="zh-CN"/>
        </w:rPr>
        <w:t>翻译</w:t>
      </w:r>
      <w:r w:rsidR="00394785">
        <w:rPr>
          <w:lang w:eastAsia="zh-CN"/>
        </w:rPr>
        <w:t>的</w:t>
      </w:r>
      <w:hyperlink r:id="rId40" w:history="1">
        <w:r w:rsidR="00571FEC" w:rsidRPr="00792C4E">
          <w:rPr>
            <w:rStyle w:val="Hyperlink"/>
            <w:rFonts w:asciiTheme="majorBidi" w:eastAsia="Calibri" w:hAnsiTheme="majorBidi" w:cstheme="majorBidi"/>
            <w:lang w:eastAsia="zh-CN"/>
          </w:rPr>
          <w:t>C.19</w:t>
        </w:r>
      </w:hyperlink>
      <w:r w:rsidR="00394785">
        <w:rPr>
          <w:rFonts w:asciiTheme="majorBidi" w:hAnsiTheme="majorBidi" w:cstheme="majorBidi" w:hint="eastAsia"/>
          <w:color w:val="000000"/>
          <w:lang w:eastAsia="zh-CN"/>
        </w:rPr>
        <w:t>号</w:t>
      </w:r>
      <w:r w:rsidR="00394785">
        <w:rPr>
          <w:rFonts w:asciiTheme="majorBidi" w:hAnsiTheme="majorBidi" w:cstheme="majorBidi"/>
          <w:color w:val="000000"/>
          <w:lang w:eastAsia="zh-CN"/>
        </w:rPr>
        <w:t>文件。</w:t>
      </w:r>
    </w:p>
    <w:p w:rsidR="00571FEC" w:rsidRPr="00792C4E" w:rsidRDefault="00D048D1" w:rsidP="00E01DF0">
      <w:pPr>
        <w:pStyle w:val="enumlev1"/>
        <w:ind w:left="794" w:hanging="794"/>
        <w:rPr>
          <w:rFonts w:asciiTheme="majorBidi" w:hAnsiTheme="majorBidi" w:cstheme="majorBidi"/>
          <w:color w:val="000000"/>
          <w:lang w:eastAsia="zh-CN"/>
        </w:rPr>
      </w:pPr>
      <w:r>
        <w:rPr>
          <w:rFonts w:asciiTheme="majorBidi" w:hAnsiTheme="majorBidi" w:cstheme="majorBidi"/>
          <w:b/>
          <w:bCs/>
        </w:rPr>
        <w:t>10.3</w:t>
      </w:r>
      <w:r w:rsidRPr="00E24143">
        <w:rPr>
          <w:rFonts w:asciiTheme="majorBidi" w:hAnsiTheme="majorBidi" w:cstheme="majorBidi"/>
          <w:b/>
          <w:bCs/>
        </w:rPr>
        <w:tab/>
      </w:r>
      <w:r w:rsidR="00D64A01" w:rsidRPr="00D64A01">
        <w:rPr>
          <w:rFonts w:asciiTheme="majorBidi" w:hAnsiTheme="majorBidi" w:cstheme="majorBidi" w:hint="eastAsia"/>
          <w:lang w:eastAsia="zh-CN"/>
        </w:rPr>
        <w:t>会议</w:t>
      </w:r>
      <w:r w:rsidR="00D64A01" w:rsidRPr="00D64A01">
        <w:rPr>
          <w:rFonts w:asciiTheme="majorBidi" w:hAnsiTheme="majorBidi" w:cstheme="majorBidi"/>
          <w:lang w:eastAsia="zh-CN"/>
        </w:rPr>
        <w:t>同意推迟</w:t>
      </w:r>
      <w:r w:rsidR="00D64A01" w:rsidRPr="00792C4E">
        <w:rPr>
          <w:rFonts w:asciiTheme="majorBidi" w:hAnsiTheme="majorBidi" w:cstheme="majorBidi"/>
          <w:color w:val="000000"/>
          <w:lang w:eastAsia="zh-CN"/>
        </w:rPr>
        <w:t>TD90</w:t>
      </w:r>
      <w:r w:rsidR="00D64A01">
        <w:rPr>
          <w:rFonts w:asciiTheme="majorBidi" w:hAnsiTheme="majorBidi" w:cstheme="majorBidi" w:hint="eastAsia"/>
          <w:color w:val="000000"/>
          <w:lang w:eastAsia="zh-CN"/>
        </w:rPr>
        <w:t>和</w:t>
      </w:r>
      <w:r w:rsidR="00D64A01" w:rsidRPr="00792C4E">
        <w:rPr>
          <w:rFonts w:asciiTheme="majorBidi" w:hAnsiTheme="majorBidi" w:cstheme="majorBidi"/>
          <w:color w:val="000000"/>
          <w:lang w:eastAsia="zh-CN"/>
        </w:rPr>
        <w:t>C.19</w:t>
      </w:r>
      <w:r w:rsidR="00D64A01">
        <w:rPr>
          <w:rFonts w:asciiTheme="majorBidi" w:hAnsiTheme="majorBidi" w:cstheme="majorBidi" w:hint="eastAsia"/>
          <w:color w:val="000000"/>
          <w:lang w:eastAsia="zh-CN"/>
        </w:rPr>
        <w:t>号</w:t>
      </w:r>
      <w:r w:rsidR="00D64A01">
        <w:rPr>
          <w:rFonts w:asciiTheme="majorBidi" w:hAnsiTheme="majorBidi" w:cstheme="majorBidi"/>
          <w:color w:val="000000"/>
          <w:lang w:eastAsia="zh-CN"/>
        </w:rPr>
        <w:t>文件的讨论，以便</w:t>
      </w:r>
      <w:r w:rsidR="00D64A01" w:rsidRPr="00792C4E">
        <w:rPr>
          <w:rFonts w:asciiTheme="majorBidi" w:hAnsiTheme="majorBidi" w:cstheme="majorBidi"/>
          <w:color w:val="000000"/>
          <w:lang w:eastAsia="zh-CN"/>
        </w:rPr>
        <w:t>RG-SOP</w:t>
      </w:r>
      <w:r w:rsidR="00D64A01">
        <w:rPr>
          <w:rFonts w:asciiTheme="majorBidi" w:hAnsiTheme="majorBidi" w:cstheme="majorBidi" w:hint="eastAsia"/>
          <w:color w:val="000000"/>
          <w:lang w:eastAsia="zh-CN"/>
        </w:rPr>
        <w:t>对</w:t>
      </w:r>
      <w:r w:rsidR="00D64A01">
        <w:rPr>
          <w:rFonts w:asciiTheme="majorBidi" w:hAnsiTheme="majorBidi" w:cstheme="majorBidi"/>
          <w:color w:val="000000"/>
          <w:lang w:eastAsia="zh-CN"/>
        </w:rPr>
        <w:t>之进行进一步讨论。</w:t>
      </w:r>
      <w:r w:rsidR="00D64A01">
        <w:rPr>
          <w:rFonts w:asciiTheme="majorBidi" w:hAnsiTheme="majorBidi" w:cstheme="majorBidi" w:hint="eastAsia"/>
          <w:color w:val="000000"/>
          <w:lang w:eastAsia="zh-CN"/>
        </w:rPr>
        <w:t>会议</w:t>
      </w:r>
      <w:r w:rsidR="00D64A01">
        <w:rPr>
          <w:rFonts w:asciiTheme="majorBidi" w:hAnsiTheme="majorBidi" w:cstheme="majorBidi"/>
          <w:color w:val="000000"/>
          <w:lang w:eastAsia="zh-CN"/>
        </w:rPr>
        <w:t>接受了</w:t>
      </w:r>
      <w:r w:rsidR="00D64A01" w:rsidRPr="00792C4E">
        <w:rPr>
          <w:rFonts w:asciiTheme="majorBidi" w:hAnsiTheme="majorBidi" w:cstheme="majorBidi"/>
          <w:color w:val="000000"/>
          <w:lang w:eastAsia="zh-CN"/>
        </w:rPr>
        <w:t>RG-SOP</w:t>
      </w:r>
      <w:r w:rsidR="00D64A01">
        <w:rPr>
          <w:rFonts w:asciiTheme="majorBidi" w:hAnsiTheme="majorBidi" w:cstheme="majorBidi" w:hint="eastAsia"/>
          <w:color w:val="000000"/>
          <w:lang w:eastAsia="zh-CN"/>
        </w:rPr>
        <w:t>做出</w:t>
      </w:r>
      <w:r w:rsidR="00D64A01">
        <w:rPr>
          <w:rFonts w:asciiTheme="majorBidi" w:hAnsiTheme="majorBidi" w:cstheme="majorBidi"/>
          <w:color w:val="000000"/>
          <w:lang w:eastAsia="zh-CN"/>
        </w:rPr>
        <w:t>的下列结论：</w:t>
      </w:r>
    </w:p>
    <w:p w:rsidR="00571FEC" w:rsidRPr="00792C4E" w:rsidRDefault="00A957BF" w:rsidP="00703B48">
      <w:pPr>
        <w:pStyle w:val="enumlev2"/>
        <w:ind w:left="1588" w:hanging="794"/>
        <w:rPr>
          <w:color w:val="000000"/>
          <w:lang w:eastAsia="zh-CN"/>
        </w:rPr>
      </w:pPr>
      <w:r>
        <w:rPr>
          <w:b/>
          <w:bCs/>
        </w:rPr>
        <w:lastRenderedPageBreak/>
        <w:t>10.3.1</w:t>
      </w:r>
      <w:r w:rsidRPr="00E24143">
        <w:rPr>
          <w:b/>
          <w:bCs/>
        </w:rPr>
        <w:tab/>
      </w:r>
      <w:r w:rsidR="005527CB" w:rsidRPr="005527CB">
        <w:rPr>
          <w:rFonts w:hint="eastAsia"/>
          <w:lang w:eastAsia="zh-CN"/>
        </w:rPr>
        <w:t>建议</w:t>
      </w:r>
      <w:r w:rsidR="00571FEC" w:rsidRPr="00792C4E">
        <w:t>TSAG</w:t>
      </w:r>
      <w:r w:rsidR="005527CB">
        <w:rPr>
          <w:rFonts w:hint="eastAsia"/>
          <w:lang w:eastAsia="zh-CN"/>
        </w:rPr>
        <w:t>要求</w:t>
      </w:r>
      <w:r w:rsidR="005527CB">
        <w:rPr>
          <w:lang w:eastAsia="zh-CN"/>
        </w:rPr>
        <w:t>电信标准化局主任将</w:t>
      </w:r>
      <w:r w:rsidR="00EF0190">
        <w:rPr>
          <w:rFonts w:hint="eastAsia"/>
          <w:lang w:eastAsia="zh-CN"/>
        </w:rPr>
        <w:t>在</w:t>
      </w:r>
      <w:r w:rsidR="005527CB" w:rsidRPr="00792C4E">
        <w:t>WTSA-16</w:t>
      </w:r>
      <w:r w:rsidR="005527CB">
        <w:rPr>
          <w:rFonts w:hint="eastAsia"/>
          <w:lang w:eastAsia="zh-CN"/>
        </w:rPr>
        <w:t>上</w:t>
      </w:r>
      <w:r w:rsidR="005527CB">
        <w:rPr>
          <w:lang w:eastAsia="zh-CN"/>
        </w:rPr>
        <w:t>得到认可的更多活动包括</w:t>
      </w:r>
      <w:r w:rsidR="005527CB">
        <w:rPr>
          <w:rFonts w:hint="eastAsia"/>
          <w:lang w:eastAsia="zh-CN"/>
        </w:rPr>
        <w:t>进来</w:t>
      </w:r>
      <w:r w:rsidR="005527CB">
        <w:rPr>
          <w:lang w:eastAsia="zh-CN"/>
        </w:rPr>
        <w:t>，</w:t>
      </w:r>
      <w:r w:rsidR="007401E1">
        <w:rPr>
          <w:rFonts w:hint="eastAsia"/>
          <w:lang w:eastAsia="zh-CN"/>
        </w:rPr>
        <w:t>但</w:t>
      </w:r>
      <w:r w:rsidR="007401E1">
        <w:rPr>
          <w:lang w:eastAsia="zh-CN"/>
        </w:rPr>
        <w:t>不超出全权代表大会确立的</w:t>
      </w:r>
      <w:r w:rsidR="00EF0190">
        <w:rPr>
          <w:rFonts w:hint="eastAsia"/>
          <w:lang w:eastAsia="zh-CN"/>
        </w:rPr>
        <w:t>财务</w:t>
      </w:r>
      <w:r w:rsidR="007401E1">
        <w:rPr>
          <w:lang w:eastAsia="zh-CN"/>
        </w:rPr>
        <w:t>限制，同时，</w:t>
      </w:r>
      <w:r w:rsidR="007401E1">
        <w:rPr>
          <w:lang w:eastAsia="zh-CN"/>
        </w:rPr>
        <w:t>TSAG</w:t>
      </w:r>
      <w:r w:rsidR="007401E1">
        <w:rPr>
          <w:lang w:eastAsia="zh-CN"/>
        </w:rPr>
        <w:t>做出的决定也应在不超出</w:t>
      </w:r>
      <w:r w:rsidR="00EF0190">
        <w:rPr>
          <w:rFonts w:hint="eastAsia"/>
          <w:lang w:eastAsia="zh-CN"/>
        </w:rPr>
        <w:t>财务</w:t>
      </w:r>
      <w:r w:rsidR="007401E1">
        <w:rPr>
          <w:lang w:eastAsia="zh-CN"/>
        </w:rPr>
        <w:t>限制的情况下得到落实；</w:t>
      </w:r>
    </w:p>
    <w:p w:rsidR="00571FEC" w:rsidRPr="00792C4E" w:rsidRDefault="00B4507E" w:rsidP="00703B48">
      <w:pPr>
        <w:pStyle w:val="enumlev2"/>
        <w:ind w:left="1588" w:hanging="794"/>
        <w:rPr>
          <w:color w:val="000000"/>
          <w:lang w:eastAsia="zh-CN"/>
        </w:rPr>
      </w:pPr>
      <w:r>
        <w:rPr>
          <w:b/>
          <w:bCs/>
        </w:rPr>
        <w:t>10.3.2</w:t>
      </w:r>
      <w:r w:rsidRPr="00E24143">
        <w:rPr>
          <w:b/>
          <w:bCs/>
        </w:rPr>
        <w:tab/>
      </w:r>
      <w:r w:rsidR="005F261F" w:rsidRPr="005F261F">
        <w:rPr>
          <w:rFonts w:hint="eastAsia"/>
          <w:lang w:eastAsia="zh-CN"/>
        </w:rPr>
        <w:t>请</w:t>
      </w:r>
      <w:r w:rsidR="00571FEC" w:rsidRPr="00792C4E">
        <w:t>TSAG</w:t>
      </w:r>
      <w:r w:rsidR="005F261F">
        <w:rPr>
          <w:rFonts w:hint="eastAsia"/>
          <w:lang w:eastAsia="zh-CN"/>
        </w:rPr>
        <w:t>要求</w:t>
      </w:r>
      <w:r w:rsidR="005F261F">
        <w:rPr>
          <w:lang w:eastAsia="zh-CN"/>
        </w:rPr>
        <w:t>电信标准化局向理事会提供相关信息，使后者了解</w:t>
      </w:r>
      <w:r w:rsidR="005F261F">
        <w:rPr>
          <w:rFonts w:hint="eastAsia"/>
          <w:lang w:eastAsia="zh-CN"/>
        </w:rPr>
        <w:t>100%</w:t>
      </w:r>
      <w:r w:rsidR="005F261F">
        <w:rPr>
          <w:rFonts w:hint="eastAsia"/>
          <w:lang w:eastAsia="zh-CN"/>
        </w:rPr>
        <w:t>翻译</w:t>
      </w:r>
      <w:r w:rsidR="005F261F">
        <w:rPr>
          <w:lang w:eastAsia="zh-CN"/>
        </w:rPr>
        <w:t>通过</w:t>
      </w:r>
      <w:r w:rsidR="005F261F">
        <w:rPr>
          <w:lang w:eastAsia="zh-CN"/>
        </w:rPr>
        <w:t>AAP</w:t>
      </w:r>
      <w:r w:rsidR="005F261F">
        <w:rPr>
          <w:lang w:eastAsia="zh-CN"/>
        </w:rPr>
        <w:t>批准的建议书所带来的</w:t>
      </w:r>
      <w:r w:rsidR="007B14CE">
        <w:rPr>
          <w:rFonts w:hint="eastAsia"/>
          <w:lang w:eastAsia="zh-CN"/>
        </w:rPr>
        <w:t>财务</w:t>
      </w:r>
      <w:r w:rsidR="005F261F">
        <w:rPr>
          <w:lang w:eastAsia="zh-CN"/>
        </w:rPr>
        <w:t>影响，这样将有助于理事会做出知情决定；</w:t>
      </w:r>
    </w:p>
    <w:p w:rsidR="00571FEC" w:rsidRPr="00792C4E" w:rsidRDefault="00B4507E" w:rsidP="00703B48">
      <w:pPr>
        <w:pStyle w:val="enumlev2"/>
        <w:ind w:left="1588" w:hanging="794"/>
        <w:rPr>
          <w:rFonts w:asciiTheme="majorBidi" w:hAnsiTheme="majorBidi" w:cstheme="majorBidi"/>
          <w:color w:val="000000"/>
          <w:lang w:eastAsia="zh-CN"/>
        </w:rPr>
      </w:pPr>
      <w:r>
        <w:rPr>
          <w:b/>
          <w:bCs/>
        </w:rPr>
        <w:t>10.3.3</w:t>
      </w:r>
      <w:r w:rsidRPr="00E24143">
        <w:rPr>
          <w:b/>
          <w:bCs/>
        </w:rPr>
        <w:tab/>
      </w:r>
      <w:r w:rsidR="006676AB" w:rsidRPr="006676AB">
        <w:rPr>
          <w:rFonts w:hint="eastAsia"/>
          <w:lang w:eastAsia="zh-CN"/>
        </w:rPr>
        <w:t>请</w:t>
      </w:r>
      <w:r w:rsidR="00571FEC" w:rsidRPr="00792C4E">
        <w:rPr>
          <w:rFonts w:asciiTheme="majorBidi" w:hAnsiTheme="majorBidi" w:cstheme="majorBidi"/>
        </w:rPr>
        <w:t>TSAG</w:t>
      </w:r>
      <w:r w:rsidR="006676AB">
        <w:rPr>
          <w:rFonts w:asciiTheme="majorBidi" w:hAnsiTheme="majorBidi" w:cstheme="majorBidi" w:hint="eastAsia"/>
          <w:lang w:eastAsia="zh-CN"/>
        </w:rPr>
        <w:t>建议</w:t>
      </w:r>
      <w:r w:rsidR="006676AB">
        <w:rPr>
          <w:rFonts w:asciiTheme="majorBidi" w:hAnsiTheme="majorBidi" w:cstheme="majorBidi"/>
          <w:lang w:eastAsia="zh-CN"/>
        </w:rPr>
        <w:t>电信标准化局主任向理事会提供下列信息：目前电信标准</w:t>
      </w:r>
      <w:r w:rsidR="006676AB">
        <w:rPr>
          <w:rFonts w:asciiTheme="majorBidi" w:hAnsiTheme="majorBidi" w:cstheme="majorBidi" w:hint="eastAsia"/>
          <w:lang w:eastAsia="zh-CN"/>
        </w:rPr>
        <w:t>化</w:t>
      </w:r>
      <w:r w:rsidR="006676AB">
        <w:rPr>
          <w:rFonts w:asciiTheme="majorBidi" w:hAnsiTheme="majorBidi" w:cstheme="majorBidi"/>
          <w:lang w:eastAsia="zh-CN"/>
        </w:rPr>
        <w:t>局为成员开展活动带来的</w:t>
      </w:r>
      <w:r w:rsidR="007B14CE">
        <w:rPr>
          <w:rFonts w:asciiTheme="majorBidi" w:hAnsiTheme="majorBidi" w:cstheme="majorBidi" w:hint="eastAsia"/>
          <w:lang w:eastAsia="zh-CN"/>
        </w:rPr>
        <w:t>财务</w:t>
      </w:r>
      <w:r w:rsidR="006676AB">
        <w:rPr>
          <w:rFonts w:asciiTheme="majorBidi" w:hAnsiTheme="majorBidi" w:cstheme="majorBidi"/>
          <w:lang w:eastAsia="zh-CN"/>
        </w:rPr>
        <w:t>影响以及</w:t>
      </w:r>
      <w:r w:rsidR="006676AB">
        <w:rPr>
          <w:rFonts w:asciiTheme="majorBidi" w:hAnsiTheme="majorBidi" w:cstheme="majorBidi"/>
          <w:lang w:eastAsia="zh-CN"/>
        </w:rPr>
        <w:t>WTSA-16</w:t>
      </w:r>
      <w:r w:rsidR="006676AB">
        <w:rPr>
          <w:rFonts w:asciiTheme="majorBidi" w:hAnsiTheme="majorBidi" w:cstheme="majorBidi" w:hint="eastAsia"/>
          <w:lang w:eastAsia="zh-CN"/>
        </w:rPr>
        <w:t>决定</w:t>
      </w:r>
      <w:r w:rsidR="006676AB">
        <w:rPr>
          <w:rFonts w:asciiTheme="majorBidi" w:hAnsiTheme="majorBidi" w:cstheme="majorBidi"/>
          <w:lang w:eastAsia="zh-CN"/>
        </w:rPr>
        <w:t>的新的活动，以</w:t>
      </w:r>
      <w:r w:rsidR="00DD63A1">
        <w:rPr>
          <w:rFonts w:asciiTheme="majorBidi" w:hAnsiTheme="majorBidi" w:cstheme="majorBidi" w:hint="eastAsia"/>
          <w:lang w:eastAsia="zh-CN"/>
        </w:rPr>
        <w:t>协助</w:t>
      </w:r>
      <w:r w:rsidR="006676AB">
        <w:rPr>
          <w:rFonts w:asciiTheme="majorBidi" w:hAnsiTheme="majorBidi" w:cstheme="majorBidi" w:hint="eastAsia"/>
          <w:lang w:eastAsia="zh-CN"/>
        </w:rPr>
        <w:t>理事会</w:t>
      </w:r>
      <w:r w:rsidR="006676AB">
        <w:rPr>
          <w:rFonts w:asciiTheme="majorBidi" w:hAnsiTheme="majorBidi" w:cstheme="majorBidi"/>
          <w:lang w:eastAsia="zh-CN"/>
        </w:rPr>
        <w:t>做出</w:t>
      </w:r>
      <w:r w:rsidR="006676AB">
        <w:rPr>
          <w:rFonts w:asciiTheme="majorBidi" w:hAnsiTheme="majorBidi" w:cstheme="majorBidi" w:hint="eastAsia"/>
          <w:lang w:eastAsia="zh-CN"/>
        </w:rPr>
        <w:t>决定</w:t>
      </w:r>
      <w:r w:rsidR="006676AB">
        <w:rPr>
          <w:rFonts w:asciiTheme="majorBidi" w:hAnsiTheme="majorBidi" w:cstheme="majorBidi"/>
          <w:lang w:eastAsia="zh-CN"/>
        </w:rPr>
        <w:t>。</w:t>
      </w:r>
    </w:p>
    <w:p w:rsidR="00571FEC" w:rsidRPr="00F0152C" w:rsidRDefault="00E24D20" w:rsidP="00F0152C">
      <w:pPr>
        <w:pStyle w:val="Heading1"/>
        <w:rPr>
          <w:rFonts w:asciiTheme="majorBidi" w:eastAsiaTheme="minorEastAsia" w:hAnsiTheme="majorBidi" w:cstheme="majorBidi"/>
          <w:szCs w:val="24"/>
          <w:lang w:eastAsia="zh-CN"/>
        </w:rPr>
      </w:pPr>
      <w:bookmarkStart w:id="25" w:name="_Toc488069316"/>
      <w:r>
        <w:rPr>
          <w:rFonts w:asciiTheme="majorBidi" w:hAnsiTheme="majorBidi" w:cstheme="majorBidi"/>
          <w:szCs w:val="24"/>
          <w:lang w:eastAsia="zh-CN"/>
        </w:rPr>
        <w:t>11</w:t>
      </w:r>
      <w:r>
        <w:rPr>
          <w:rFonts w:asciiTheme="majorBidi" w:hAnsiTheme="majorBidi" w:cstheme="majorBidi"/>
          <w:szCs w:val="24"/>
          <w:lang w:eastAsia="zh-CN"/>
        </w:rPr>
        <w:tab/>
      </w:r>
      <w:r w:rsidR="00F0152C">
        <w:rPr>
          <w:rFonts w:asciiTheme="majorBidi" w:eastAsiaTheme="minorEastAsia" w:hAnsiTheme="majorBidi" w:cstheme="majorBidi" w:hint="eastAsia"/>
          <w:szCs w:val="24"/>
          <w:lang w:eastAsia="zh-CN"/>
        </w:rPr>
        <w:t>鼓励</w:t>
      </w:r>
      <w:r w:rsidR="00F0152C">
        <w:rPr>
          <w:rFonts w:asciiTheme="majorBidi" w:eastAsiaTheme="minorEastAsia" w:hAnsiTheme="majorBidi" w:cstheme="majorBidi"/>
          <w:szCs w:val="24"/>
          <w:lang w:eastAsia="zh-CN"/>
        </w:rPr>
        <w:t>部门成员为</w:t>
      </w:r>
      <w:r w:rsidR="00571FEC" w:rsidRPr="00792C4E">
        <w:rPr>
          <w:rFonts w:asciiTheme="majorBidi" w:hAnsiTheme="majorBidi" w:cstheme="majorBidi"/>
          <w:szCs w:val="24"/>
          <w:lang w:eastAsia="zh-CN"/>
        </w:rPr>
        <w:t>ITU-T</w:t>
      </w:r>
      <w:r w:rsidR="00F0152C">
        <w:rPr>
          <w:rFonts w:asciiTheme="majorBidi" w:eastAsiaTheme="minorEastAsia" w:hAnsiTheme="majorBidi" w:cstheme="majorBidi" w:hint="eastAsia"/>
          <w:szCs w:val="24"/>
          <w:lang w:eastAsia="zh-CN"/>
        </w:rPr>
        <w:t>提供文稿</w:t>
      </w:r>
      <w:bookmarkEnd w:id="25"/>
    </w:p>
    <w:p w:rsidR="00571FEC" w:rsidRPr="00792C4E" w:rsidRDefault="00AE3C31" w:rsidP="00E01DF0">
      <w:pPr>
        <w:pStyle w:val="enumlev1"/>
        <w:ind w:left="794" w:hanging="794"/>
      </w:pPr>
      <w:r w:rsidRPr="00AE3C31">
        <w:rPr>
          <w:rFonts w:asciiTheme="majorBidi" w:hAnsiTheme="majorBidi" w:cstheme="majorBidi"/>
          <w:b/>
          <w:bCs/>
          <w:color w:val="000000"/>
          <w:lang w:eastAsia="zh-CN"/>
        </w:rPr>
        <w:t>11.1</w:t>
      </w:r>
      <w:r w:rsidRPr="00AE3C31">
        <w:rPr>
          <w:rFonts w:asciiTheme="majorBidi" w:hAnsiTheme="majorBidi" w:cstheme="majorBidi"/>
          <w:b/>
          <w:bCs/>
          <w:color w:val="000000"/>
          <w:lang w:eastAsia="zh-CN"/>
        </w:rPr>
        <w:tab/>
      </w:r>
      <w:r w:rsidR="00F0152C" w:rsidRPr="00F0152C">
        <w:rPr>
          <w:rFonts w:asciiTheme="majorBidi" w:hAnsiTheme="majorBidi" w:cstheme="majorBidi" w:hint="eastAsia"/>
          <w:color w:val="000000"/>
          <w:lang w:eastAsia="zh-CN"/>
        </w:rPr>
        <w:t>中</w:t>
      </w:r>
      <w:r w:rsidR="00F0152C" w:rsidRPr="00F0152C">
        <w:rPr>
          <w:rFonts w:asciiTheme="majorBidi" w:hAnsiTheme="majorBidi" w:cstheme="majorBidi"/>
          <w:color w:val="000000"/>
          <w:lang w:eastAsia="zh-CN"/>
        </w:rPr>
        <w:t>国电信</w:t>
      </w:r>
      <w:r w:rsidR="00F0152C">
        <w:rPr>
          <w:rFonts w:asciiTheme="majorBidi" w:hAnsiTheme="majorBidi" w:cstheme="majorBidi" w:hint="eastAsia"/>
          <w:color w:val="000000"/>
          <w:lang w:eastAsia="zh-CN"/>
        </w:rPr>
        <w:t>代表</w:t>
      </w:r>
      <w:r w:rsidR="00F0152C">
        <w:rPr>
          <w:rFonts w:asciiTheme="majorBidi" w:hAnsiTheme="majorBidi" w:cstheme="majorBidi"/>
          <w:color w:val="000000"/>
          <w:lang w:eastAsia="zh-CN"/>
        </w:rPr>
        <w:t>介绍了</w:t>
      </w:r>
      <w:hyperlink r:id="rId41" w:history="1">
        <w:r w:rsidR="00571FEC" w:rsidRPr="00792C4E">
          <w:rPr>
            <w:rStyle w:val="Hyperlink"/>
            <w:rFonts w:asciiTheme="majorBidi" w:eastAsia="Calibri" w:hAnsiTheme="majorBidi" w:cstheme="majorBidi"/>
            <w:lang w:eastAsia="zh-CN"/>
          </w:rPr>
          <w:t>C.9</w:t>
        </w:r>
      </w:hyperlink>
      <w:r w:rsidR="00F0152C">
        <w:rPr>
          <w:rFonts w:asciiTheme="majorBidi" w:hAnsiTheme="majorBidi" w:cstheme="majorBidi" w:hint="eastAsia"/>
          <w:lang w:eastAsia="zh-CN"/>
        </w:rPr>
        <w:t>号</w:t>
      </w:r>
      <w:r w:rsidR="00F0152C">
        <w:rPr>
          <w:rFonts w:asciiTheme="majorBidi" w:hAnsiTheme="majorBidi" w:cstheme="majorBidi"/>
          <w:lang w:eastAsia="zh-CN"/>
        </w:rPr>
        <w:t>文件，</w:t>
      </w:r>
      <w:r w:rsidR="00AA7773">
        <w:rPr>
          <w:rFonts w:asciiTheme="majorBidi" w:hAnsiTheme="majorBidi" w:cstheme="majorBidi" w:hint="eastAsia"/>
          <w:lang w:eastAsia="zh-CN"/>
        </w:rPr>
        <w:t>该文件</w:t>
      </w:r>
      <w:r w:rsidR="00F0152C">
        <w:rPr>
          <w:rFonts w:asciiTheme="majorBidi" w:hAnsiTheme="majorBidi" w:cstheme="majorBidi" w:hint="eastAsia"/>
          <w:lang w:eastAsia="zh-CN"/>
        </w:rPr>
        <w:t>提议</w:t>
      </w:r>
      <w:r w:rsidR="00F0152C">
        <w:rPr>
          <w:rFonts w:asciiTheme="majorBidi" w:hAnsiTheme="majorBidi" w:cstheme="majorBidi"/>
          <w:lang w:eastAsia="zh-CN"/>
        </w:rPr>
        <w:t>鼓励部门成员参加本部门的工作</w:t>
      </w:r>
      <w:r w:rsidR="00F0152C">
        <w:rPr>
          <w:rFonts w:asciiTheme="majorBidi" w:hAnsiTheme="majorBidi" w:cstheme="majorBidi" w:hint="eastAsia"/>
          <w:lang w:eastAsia="zh-CN"/>
        </w:rPr>
        <w:t>并</w:t>
      </w:r>
      <w:r w:rsidR="00F0152C">
        <w:rPr>
          <w:rFonts w:asciiTheme="majorBidi" w:hAnsiTheme="majorBidi" w:cstheme="majorBidi"/>
          <w:lang w:eastAsia="zh-CN"/>
        </w:rPr>
        <w:t>提供文稿。</w:t>
      </w:r>
    </w:p>
    <w:p w:rsidR="00571FEC" w:rsidRPr="00792C4E" w:rsidRDefault="00AE3C31" w:rsidP="00E01DF0">
      <w:pPr>
        <w:pStyle w:val="enumlev1"/>
        <w:ind w:left="794" w:hanging="794"/>
      </w:pPr>
      <w:r>
        <w:rPr>
          <w:rFonts w:asciiTheme="majorBidi" w:hAnsiTheme="majorBidi" w:cstheme="majorBidi"/>
          <w:b/>
          <w:bCs/>
          <w:color w:val="000000"/>
          <w:lang w:eastAsia="zh-CN"/>
        </w:rPr>
        <w:t>11.2</w:t>
      </w:r>
      <w:r w:rsidRPr="00AE3C31">
        <w:rPr>
          <w:rFonts w:asciiTheme="majorBidi" w:hAnsiTheme="majorBidi" w:cstheme="majorBidi"/>
          <w:b/>
          <w:bCs/>
          <w:color w:val="000000"/>
          <w:lang w:eastAsia="zh-CN"/>
        </w:rPr>
        <w:tab/>
      </w:r>
      <w:r w:rsidR="00D108CC" w:rsidRPr="00D108CC">
        <w:rPr>
          <w:rFonts w:asciiTheme="majorBidi" w:hAnsiTheme="majorBidi" w:cstheme="majorBidi" w:hint="eastAsia"/>
          <w:color w:val="000000"/>
          <w:lang w:eastAsia="zh-CN"/>
        </w:rPr>
        <w:t>尽管</w:t>
      </w:r>
      <w:r w:rsidR="00D108CC" w:rsidRPr="00D108CC">
        <w:rPr>
          <w:rFonts w:asciiTheme="majorBidi" w:hAnsiTheme="majorBidi" w:cstheme="majorBidi"/>
          <w:color w:val="000000"/>
          <w:lang w:eastAsia="zh-CN"/>
        </w:rPr>
        <w:t>该</w:t>
      </w:r>
      <w:r w:rsidR="00D108CC">
        <w:rPr>
          <w:rFonts w:asciiTheme="majorBidi" w:hAnsiTheme="majorBidi" w:cstheme="majorBidi" w:hint="eastAsia"/>
          <w:color w:val="000000"/>
          <w:lang w:eastAsia="zh-CN"/>
        </w:rPr>
        <w:t>文稿</w:t>
      </w:r>
      <w:r w:rsidR="00D108CC">
        <w:rPr>
          <w:rFonts w:asciiTheme="majorBidi" w:hAnsiTheme="majorBidi" w:cstheme="majorBidi"/>
          <w:color w:val="000000"/>
          <w:lang w:eastAsia="zh-CN"/>
        </w:rPr>
        <w:t>得到一些支持，但也有</w:t>
      </w:r>
      <w:r w:rsidR="00D108CC">
        <w:rPr>
          <w:rFonts w:asciiTheme="majorBidi" w:hAnsiTheme="majorBidi" w:cstheme="majorBidi" w:hint="eastAsia"/>
          <w:color w:val="000000"/>
          <w:lang w:eastAsia="zh-CN"/>
        </w:rPr>
        <w:t>人</w:t>
      </w:r>
      <w:r w:rsidR="00D108CC">
        <w:rPr>
          <w:rFonts w:asciiTheme="majorBidi" w:hAnsiTheme="majorBidi" w:cstheme="majorBidi"/>
          <w:color w:val="000000"/>
          <w:lang w:eastAsia="zh-CN"/>
        </w:rPr>
        <w:t>对相关提案表示关切。总体</w:t>
      </w:r>
      <w:r w:rsidR="00D108CC">
        <w:rPr>
          <w:rFonts w:asciiTheme="majorBidi" w:hAnsiTheme="majorBidi" w:cstheme="majorBidi" w:hint="eastAsia"/>
          <w:color w:val="000000"/>
          <w:lang w:eastAsia="zh-CN"/>
        </w:rPr>
        <w:t>而言，</w:t>
      </w:r>
      <w:r w:rsidR="00D108CC">
        <w:rPr>
          <w:rFonts w:asciiTheme="majorBidi" w:hAnsiTheme="majorBidi" w:cstheme="majorBidi"/>
          <w:color w:val="000000"/>
          <w:lang w:eastAsia="zh-CN"/>
        </w:rPr>
        <w:t>会议同意</w:t>
      </w:r>
      <w:r w:rsidR="00755098">
        <w:rPr>
          <w:rFonts w:asciiTheme="majorBidi" w:hAnsiTheme="majorBidi" w:cstheme="majorBidi" w:hint="eastAsia"/>
          <w:color w:val="000000"/>
          <w:lang w:eastAsia="zh-CN"/>
        </w:rPr>
        <w:t>目标是</w:t>
      </w:r>
      <w:r w:rsidR="00755098">
        <w:rPr>
          <w:rFonts w:asciiTheme="majorBidi" w:hAnsiTheme="majorBidi" w:cstheme="majorBidi"/>
          <w:color w:val="000000"/>
          <w:lang w:eastAsia="zh-CN"/>
        </w:rPr>
        <w:t>尽可能鼓励</w:t>
      </w:r>
      <w:r w:rsidR="00755098">
        <w:t>ITU-T</w:t>
      </w:r>
      <w:r w:rsidR="00755098">
        <w:rPr>
          <w:rFonts w:hint="eastAsia"/>
          <w:lang w:eastAsia="zh-CN"/>
        </w:rPr>
        <w:t>部门</w:t>
      </w:r>
      <w:r w:rsidR="00755098">
        <w:rPr>
          <w:lang w:eastAsia="zh-CN"/>
        </w:rPr>
        <w:t>成员进行参与和提供文稿，</w:t>
      </w:r>
      <w:r w:rsidR="00755098">
        <w:rPr>
          <w:rFonts w:hint="eastAsia"/>
          <w:lang w:eastAsia="zh-CN"/>
        </w:rPr>
        <w:t>因此</w:t>
      </w:r>
      <w:r w:rsidR="00755098">
        <w:rPr>
          <w:lang w:eastAsia="zh-CN"/>
        </w:rPr>
        <w:t>，鼓励</w:t>
      </w:r>
      <w:r w:rsidR="00755098">
        <w:t>ITU-T</w:t>
      </w:r>
      <w:r w:rsidR="00755098">
        <w:rPr>
          <w:rFonts w:hint="eastAsia"/>
          <w:lang w:eastAsia="zh-CN"/>
        </w:rPr>
        <w:t>各</w:t>
      </w:r>
      <w:r w:rsidR="00755098">
        <w:rPr>
          <w:lang w:eastAsia="zh-CN"/>
        </w:rPr>
        <w:t>研究</w:t>
      </w:r>
      <w:r w:rsidR="00755098">
        <w:rPr>
          <w:rFonts w:hint="eastAsia"/>
          <w:lang w:eastAsia="zh-CN"/>
        </w:rPr>
        <w:t>组</w:t>
      </w:r>
      <w:r w:rsidR="00755098">
        <w:rPr>
          <w:lang w:eastAsia="zh-CN"/>
        </w:rPr>
        <w:t>主席进一步探讨该方式的可行性，</w:t>
      </w:r>
      <w:r w:rsidR="00AA7773">
        <w:rPr>
          <w:rFonts w:hint="eastAsia"/>
          <w:lang w:eastAsia="zh-CN"/>
        </w:rPr>
        <w:t>亦或</w:t>
      </w:r>
      <w:r w:rsidR="00755098">
        <w:rPr>
          <w:lang w:eastAsia="zh-CN"/>
        </w:rPr>
        <w:t>提出其它可能的、关于如何鼓励部门成员进行更多参与和提出更多文稿的建议。</w:t>
      </w:r>
    </w:p>
    <w:p w:rsidR="00571FEC" w:rsidRPr="00792C4E" w:rsidRDefault="00D7583C" w:rsidP="003C3768">
      <w:pPr>
        <w:pStyle w:val="Heading1"/>
        <w:rPr>
          <w:rFonts w:asciiTheme="majorBidi" w:hAnsiTheme="majorBidi" w:cstheme="majorBidi"/>
          <w:szCs w:val="24"/>
          <w:lang w:eastAsia="zh-CN"/>
        </w:rPr>
      </w:pPr>
      <w:bookmarkStart w:id="26" w:name="_Toc488069317"/>
      <w:r>
        <w:rPr>
          <w:rFonts w:asciiTheme="majorBidi" w:hAnsiTheme="majorBidi" w:cstheme="majorBidi"/>
          <w:szCs w:val="24"/>
          <w:lang w:eastAsia="zh-CN"/>
        </w:rPr>
        <w:t>12</w:t>
      </w:r>
      <w:r>
        <w:rPr>
          <w:rFonts w:asciiTheme="majorBidi" w:hAnsiTheme="majorBidi" w:cstheme="majorBidi"/>
          <w:szCs w:val="24"/>
          <w:lang w:eastAsia="zh-CN"/>
        </w:rPr>
        <w:tab/>
      </w:r>
      <w:r w:rsidR="003C3768">
        <w:rPr>
          <w:rFonts w:asciiTheme="majorBidi" w:eastAsiaTheme="minorEastAsia" w:hAnsiTheme="majorBidi" w:cstheme="majorBidi" w:hint="eastAsia"/>
          <w:szCs w:val="24"/>
          <w:lang w:eastAsia="zh-CN"/>
        </w:rPr>
        <w:t>《国</w:t>
      </w:r>
      <w:r w:rsidR="003C3768">
        <w:rPr>
          <w:rFonts w:asciiTheme="majorBidi" w:eastAsiaTheme="minorEastAsia" w:hAnsiTheme="majorBidi" w:cstheme="majorBidi"/>
          <w:szCs w:val="24"/>
          <w:lang w:eastAsia="zh-CN"/>
        </w:rPr>
        <w:t>际电</w:t>
      </w:r>
      <w:r w:rsidR="003C3768">
        <w:rPr>
          <w:rFonts w:asciiTheme="majorBidi" w:eastAsiaTheme="minorEastAsia" w:hAnsiTheme="majorBidi" w:cstheme="majorBidi" w:hint="eastAsia"/>
          <w:szCs w:val="24"/>
          <w:lang w:eastAsia="zh-CN"/>
        </w:rPr>
        <w:t>信规则</w:t>
      </w:r>
      <w:r w:rsidR="003C3768">
        <w:rPr>
          <w:rFonts w:asciiTheme="majorBidi" w:eastAsiaTheme="minorEastAsia" w:hAnsiTheme="majorBidi" w:cstheme="majorBidi"/>
          <w:szCs w:val="24"/>
          <w:lang w:eastAsia="zh-CN"/>
        </w:rPr>
        <w:t>》</w:t>
      </w:r>
      <w:r w:rsidR="003C3768">
        <w:rPr>
          <w:rFonts w:ascii="SimSun" w:eastAsia="SimSun" w:hAnsi="SimSun" w:cs="SimSun" w:hint="eastAsia"/>
          <w:szCs w:val="24"/>
          <w:lang w:eastAsia="zh-CN"/>
        </w:rPr>
        <w:t>（</w:t>
      </w:r>
      <w:r w:rsidR="00571FEC" w:rsidRPr="00792C4E">
        <w:rPr>
          <w:rFonts w:asciiTheme="majorBidi" w:hAnsiTheme="majorBidi" w:cstheme="majorBidi"/>
          <w:szCs w:val="24"/>
          <w:lang w:eastAsia="zh-CN"/>
        </w:rPr>
        <w:t>ITR</w:t>
      </w:r>
      <w:r w:rsidR="003C3768">
        <w:rPr>
          <w:rFonts w:ascii="SimSun" w:eastAsia="SimSun" w:hAnsi="SimSun" w:cs="SimSun" w:hint="eastAsia"/>
          <w:szCs w:val="24"/>
          <w:lang w:eastAsia="zh-CN"/>
        </w:rPr>
        <w:t>）</w:t>
      </w:r>
      <w:bookmarkEnd w:id="26"/>
    </w:p>
    <w:p w:rsidR="00571FEC" w:rsidRPr="00792C4E" w:rsidRDefault="007101C3" w:rsidP="00E01DF0">
      <w:pPr>
        <w:pStyle w:val="enumlev1"/>
        <w:ind w:left="794" w:hanging="794"/>
        <w:rPr>
          <w:rFonts w:asciiTheme="majorBidi" w:hAnsiTheme="majorBidi" w:cstheme="majorBidi"/>
          <w:color w:val="000000"/>
          <w:lang w:eastAsia="zh-CN"/>
        </w:rPr>
      </w:pPr>
      <w:r>
        <w:rPr>
          <w:rFonts w:asciiTheme="majorBidi" w:hAnsiTheme="majorBidi" w:cstheme="majorBidi"/>
          <w:b/>
          <w:bCs/>
          <w:color w:val="000000"/>
          <w:lang w:eastAsia="zh-CN"/>
        </w:rPr>
        <w:t>12</w:t>
      </w:r>
      <w:r w:rsidRPr="00AE3C31">
        <w:rPr>
          <w:rFonts w:asciiTheme="majorBidi" w:hAnsiTheme="majorBidi" w:cstheme="majorBidi"/>
          <w:b/>
          <w:bCs/>
          <w:color w:val="000000"/>
          <w:lang w:eastAsia="zh-CN"/>
        </w:rPr>
        <w:t>.1</w:t>
      </w:r>
      <w:r w:rsidRPr="00AE3C31">
        <w:rPr>
          <w:rFonts w:asciiTheme="majorBidi" w:hAnsiTheme="majorBidi" w:cstheme="majorBidi"/>
          <w:b/>
          <w:bCs/>
          <w:color w:val="000000"/>
          <w:lang w:eastAsia="zh-CN"/>
        </w:rPr>
        <w:tab/>
      </w:r>
      <w:r w:rsidR="00471077" w:rsidRPr="00471077">
        <w:rPr>
          <w:rFonts w:asciiTheme="majorBidi" w:hAnsiTheme="majorBidi" w:cstheme="majorBidi" w:hint="eastAsia"/>
          <w:color w:val="000000"/>
          <w:lang w:eastAsia="zh-CN"/>
        </w:rPr>
        <w:t>俄罗斯</w:t>
      </w:r>
      <w:r w:rsidR="00471077" w:rsidRPr="00471077">
        <w:rPr>
          <w:rFonts w:asciiTheme="majorBidi" w:hAnsiTheme="majorBidi" w:cstheme="majorBidi"/>
          <w:color w:val="000000"/>
          <w:lang w:eastAsia="zh-CN"/>
        </w:rPr>
        <w:t>联邦</w:t>
      </w:r>
      <w:r w:rsidR="00471077">
        <w:rPr>
          <w:rFonts w:asciiTheme="majorBidi" w:hAnsiTheme="majorBidi" w:cstheme="majorBidi" w:hint="eastAsia"/>
          <w:color w:val="000000"/>
          <w:lang w:eastAsia="zh-CN"/>
        </w:rPr>
        <w:t>代表</w:t>
      </w:r>
      <w:r w:rsidR="00471077">
        <w:rPr>
          <w:rFonts w:asciiTheme="majorBidi" w:hAnsiTheme="majorBidi" w:cstheme="majorBidi"/>
          <w:color w:val="000000"/>
          <w:lang w:eastAsia="zh-CN"/>
        </w:rPr>
        <w:t>介绍了</w:t>
      </w:r>
      <w:hyperlink r:id="rId42" w:history="1">
        <w:r w:rsidR="00571FEC" w:rsidRPr="00792C4E">
          <w:rPr>
            <w:rStyle w:val="Hyperlink"/>
            <w:rFonts w:asciiTheme="majorBidi" w:eastAsia="Calibri" w:hAnsiTheme="majorBidi" w:cstheme="majorBidi"/>
            <w:lang w:eastAsia="zh-CN"/>
          </w:rPr>
          <w:t>C.22</w:t>
        </w:r>
      </w:hyperlink>
      <w:r w:rsidR="00471077">
        <w:rPr>
          <w:rFonts w:hint="eastAsia"/>
          <w:lang w:eastAsia="zh-CN"/>
        </w:rPr>
        <w:t>号</w:t>
      </w:r>
      <w:r w:rsidR="00471077">
        <w:rPr>
          <w:lang w:eastAsia="zh-CN"/>
        </w:rPr>
        <w:t>文件</w:t>
      </w:r>
      <w:r w:rsidR="00471077">
        <w:rPr>
          <w:rFonts w:hint="eastAsia"/>
          <w:lang w:eastAsia="zh-CN"/>
        </w:rPr>
        <w:t>，</w:t>
      </w:r>
      <w:r w:rsidR="00471077">
        <w:rPr>
          <w:lang w:eastAsia="zh-CN"/>
        </w:rPr>
        <w:t>该文件提议在</w:t>
      </w:r>
      <w:r w:rsidR="00471077" w:rsidRPr="00792C4E">
        <w:rPr>
          <w:rFonts w:asciiTheme="majorBidi" w:eastAsia="SimSun" w:hAnsiTheme="majorBidi" w:cstheme="majorBidi"/>
          <w:bCs/>
        </w:rPr>
        <w:t>ITU-T</w:t>
      </w:r>
      <w:r w:rsidR="00471077">
        <w:rPr>
          <w:rFonts w:asciiTheme="majorBidi" w:eastAsia="SimSun" w:hAnsiTheme="majorBidi" w:cstheme="majorBidi" w:hint="eastAsia"/>
          <w:bCs/>
          <w:lang w:eastAsia="zh-CN"/>
        </w:rPr>
        <w:t>内部</w:t>
      </w:r>
      <w:r w:rsidR="00471077">
        <w:rPr>
          <w:rFonts w:asciiTheme="majorBidi" w:eastAsia="SimSun" w:hAnsiTheme="majorBidi" w:cstheme="majorBidi"/>
          <w:bCs/>
          <w:lang w:eastAsia="zh-CN"/>
        </w:rPr>
        <w:t>成立新的审议</w:t>
      </w:r>
      <w:r w:rsidR="00471077">
        <w:rPr>
          <w:rFonts w:asciiTheme="majorBidi" w:eastAsia="SimSun" w:hAnsiTheme="majorBidi" w:cstheme="majorBidi"/>
          <w:bCs/>
          <w:lang w:eastAsia="zh-CN"/>
        </w:rPr>
        <w:t>ITR</w:t>
      </w:r>
      <w:r w:rsidR="00471077">
        <w:rPr>
          <w:rFonts w:asciiTheme="majorBidi" w:eastAsia="SimSun" w:hAnsiTheme="majorBidi" w:cstheme="majorBidi"/>
          <w:bCs/>
          <w:lang w:eastAsia="zh-CN"/>
        </w:rPr>
        <w:t>的信函组，并请</w:t>
      </w:r>
      <w:r w:rsidR="00471077" w:rsidRPr="00792C4E">
        <w:rPr>
          <w:rFonts w:asciiTheme="majorBidi" w:eastAsia="SimSun" w:hAnsiTheme="majorBidi" w:cstheme="majorBidi"/>
          <w:bCs/>
        </w:rPr>
        <w:t>ITU-T</w:t>
      </w:r>
      <w:r w:rsidR="00471077">
        <w:rPr>
          <w:rFonts w:asciiTheme="majorBidi" w:eastAsia="SimSun" w:hAnsiTheme="majorBidi" w:cstheme="majorBidi" w:hint="eastAsia"/>
          <w:bCs/>
          <w:lang w:eastAsia="zh-CN"/>
        </w:rPr>
        <w:t>相关</w:t>
      </w:r>
      <w:r w:rsidR="00471077">
        <w:rPr>
          <w:rFonts w:asciiTheme="majorBidi" w:eastAsia="SimSun" w:hAnsiTheme="majorBidi" w:cstheme="majorBidi"/>
          <w:bCs/>
          <w:lang w:eastAsia="zh-CN"/>
        </w:rPr>
        <w:t>研究组和</w:t>
      </w:r>
      <w:r w:rsidR="00471077">
        <w:rPr>
          <w:rFonts w:asciiTheme="majorBidi" w:eastAsia="SimSun" w:hAnsiTheme="majorBidi" w:cstheme="majorBidi"/>
          <w:bCs/>
          <w:lang w:eastAsia="zh-CN"/>
        </w:rPr>
        <w:t>TSAG</w:t>
      </w:r>
      <w:r w:rsidR="00471077">
        <w:rPr>
          <w:rFonts w:asciiTheme="majorBidi" w:eastAsia="SimSun" w:hAnsiTheme="majorBidi" w:cstheme="majorBidi"/>
          <w:bCs/>
          <w:lang w:eastAsia="zh-CN"/>
        </w:rPr>
        <w:t>根据各自的职责，就在《国际电信规则》专家组（</w:t>
      </w:r>
      <w:r w:rsidR="00471077" w:rsidRPr="00792C4E">
        <w:rPr>
          <w:rFonts w:asciiTheme="majorBidi" w:eastAsia="SimSun" w:hAnsiTheme="majorBidi" w:cstheme="majorBidi"/>
          <w:bCs/>
        </w:rPr>
        <w:t>EG-ITR</w:t>
      </w:r>
      <w:r w:rsidR="00471077">
        <w:rPr>
          <w:rFonts w:hint="eastAsia"/>
          <w:lang w:eastAsia="zh-CN"/>
        </w:rPr>
        <w:t>）</w:t>
      </w:r>
      <w:r w:rsidR="00471077">
        <w:rPr>
          <w:lang w:eastAsia="zh-CN"/>
        </w:rPr>
        <w:t>和国际电联理事会中审议</w:t>
      </w:r>
      <w:r w:rsidR="00471077" w:rsidRPr="00792C4E">
        <w:rPr>
          <w:rFonts w:asciiTheme="majorBidi" w:eastAsia="SimSun" w:hAnsiTheme="majorBidi" w:cstheme="majorBidi"/>
          <w:bCs/>
        </w:rPr>
        <w:t>ITR</w:t>
      </w:r>
      <w:r w:rsidR="00471077">
        <w:rPr>
          <w:rFonts w:asciiTheme="majorBidi" w:eastAsia="SimSun" w:hAnsiTheme="majorBidi" w:cstheme="majorBidi" w:hint="eastAsia"/>
          <w:bCs/>
          <w:lang w:eastAsia="zh-CN"/>
        </w:rPr>
        <w:t>问题</w:t>
      </w:r>
      <w:r w:rsidR="00471077">
        <w:rPr>
          <w:rFonts w:asciiTheme="majorBidi" w:eastAsia="SimSun" w:hAnsiTheme="majorBidi" w:cstheme="majorBidi"/>
          <w:bCs/>
          <w:lang w:eastAsia="zh-CN"/>
        </w:rPr>
        <w:t>提供相关信息。</w:t>
      </w:r>
      <w:r w:rsidR="00471077" w:rsidRPr="00792C4E">
        <w:rPr>
          <w:rFonts w:asciiTheme="majorBidi" w:eastAsia="SimSun" w:hAnsiTheme="majorBidi" w:cstheme="majorBidi"/>
          <w:bCs/>
        </w:rPr>
        <w:t>AICTO</w:t>
      </w:r>
      <w:r w:rsidR="00471077">
        <w:rPr>
          <w:rFonts w:asciiTheme="majorBidi" w:eastAsia="SimSun" w:hAnsiTheme="majorBidi" w:cstheme="majorBidi"/>
          <w:bCs/>
        </w:rPr>
        <w:t>、</w:t>
      </w:r>
      <w:r w:rsidR="00471077">
        <w:rPr>
          <w:rFonts w:asciiTheme="majorBidi" w:eastAsia="SimSun" w:hAnsiTheme="majorBidi" w:cstheme="majorBidi" w:hint="eastAsia"/>
          <w:bCs/>
          <w:lang w:eastAsia="zh-CN"/>
        </w:rPr>
        <w:t>中华人民共和国</w:t>
      </w:r>
      <w:r w:rsidR="00471077">
        <w:rPr>
          <w:rFonts w:asciiTheme="majorBidi" w:eastAsia="SimSun" w:hAnsiTheme="majorBidi" w:cstheme="majorBidi"/>
          <w:bCs/>
        </w:rPr>
        <w:t>、埃及、肯尼亚、沙特阿拉伯、</w:t>
      </w:r>
      <w:r w:rsidR="0065798F">
        <w:rPr>
          <w:rFonts w:asciiTheme="majorBidi" w:eastAsia="SimSun" w:hAnsiTheme="majorBidi" w:cstheme="majorBidi" w:hint="eastAsia"/>
          <w:bCs/>
          <w:lang w:eastAsia="zh-CN"/>
        </w:rPr>
        <w:t>突尼斯</w:t>
      </w:r>
      <w:r w:rsidR="0065798F">
        <w:rPr>
          <w:rFonts w:asciiTheme="majorBidi" w:eastAsia="SimSun" w:hAnsiTheme="majorBidi" w:cstheme="majorBidi"/>
          <w:bCs/>
          <w:lang w:eastAsia="zh-CN"/>
        </w:rPr>
        <w:t>电信</w:t>
      </w:r>
      <w:r w:rsidR="0065798F">
        <w:rPr>
          <w:rFonts w:asciiTheme="majorBidi" w:eastAsia="SimSun" w:hAnsiTheme="majorBidi" w:cstheme="majorBidi" w:hint="eastAsia"/>
          <w:bCs/>
          <w:lang w:eastAsia="zh-CN"/>
        </w:rPr>
        <w:t>和</w:t>
      </w:r>
      <w:r w:rsidR="0065798F">
        <w:rPr>
          <w:rFonts w:asciiTheme="majorBidi" w:eastAsia="SimSun" w:hAnsiTheme="majorBidi" w:cstheme="majorBidi"/>
          <w:bCs/>
          <w:lang w:eastAsia="zh-CN"/>
        </w:rPr>
        <w:t>阿联酋</w:t>
      </w:r>
      <w:r w:rsidR="0065798F">
        <w:rPr>
          <w:rFonts w:asciiTheme="majorBidi" w:eastAsia="SimSun" w:hAnsiTheme="majorBidi" w:cstheme="majorBidi" w:hint="eastAsia"/>
          <w:bCs/>
          <w:lang w:eastAsia="zh-CN"/>
        </w:rPr>
        <w:t>支持</w:t>
      </w:r>
      <w:r w:rsidR="0065798F">
        <w:rPr>
          <w:rFonts w:asciiTheme="majorBidi" w:eastAsia="SimSun" w:hAnsiTheme="majorBidi" w:cstheme="majorBidi"/>
          <w:bCs/>
          <w:lang w:eastAsia="zh-CN"/>
        </w:rPr>
        <w:t>成立这一信函组，而</w:t>
      </w:r>
      <w:r w:rsidR="00471077">
        <w:rPr>
          <w:rFonts w:asciiTheme="majorBidi" w:eastAsia="SimSun" w:hAnsiTheme="majorBidi" w:cstheme="majorBidi"/>
          <w:bCs/>
        </w:rPr>
        <w:t>加拿大、法国、德国、意大利、葡萄牙、瑞典、英国</w:t>
      </w:r>
      <w:r w:rsidR="006F3D64">
        <w:rPr>
          <w:rFonts w:asciiTheme="majorBidi" w:eastAsia="SimSun" w:hAnsiTheme="majorBidi" w:cstheme="majorBidi" w:hint="eastAsia"/>
          <w:bCs/>
          <w:lang w:eastAsia="zh-CN"/>
        </w:rPr>
        <w:t>和</w:t>
      </w:r>
      <w:r w:rsidR="00471077">
        <w:rPr>
          <w:rFonts w:asciiTheme="majorBidi" w:eastAsia="SimSun" w:hAnsiTheme="majorBidi" w:cstheme="majorBidi"/>
          <w:bCs/>
        </w:rPr>
        <w:t>美国</w:t>
      </w:r>
      <w:r w:rsidR="006F3D64">
        <w:rPr>
          <w:rFonts w:asciiTheme="majorBidi" w:eastAsia="SimSun" w:hAnsiTheme="majorBidi" w:cstheme="majorBidi" w:hint="eastAsia"/>
          <w:bCs/>
          <w:lang w:eastAsia="zh-CN"/>
        </w:rPr>
        <w:t>则</w:t>
      </w:r>
      <w:r w:rsidR="006F3D64">
        <w:rPr>
          <w:rFonts w:asciiTheme="majorBidi" w:eastAsia="SimSun" w:hAnsiTheme="majorBidi" w:cstheme="majorBidi"/>
          <w:bCs/>
          <w:lang w:eastAsia="zh-CN"/>
        </w:rPr>
        <w:t>对此</w:t>
      </w:r>
      <w:r w:rsidR="00BC474D">
        <w:rPr>
          <w:rFonts w:asciiTheme="majorBidi" w:eastAsia="SimSun" w:hAnsiTheme="majorBidi" w:cstheme="majorBidi" w:hint="eastAsia"/>
          <w:bCs/>
          <w:lang w:eastAsia="zh-CN"/>
        </w:rPr>
        <w:t>有担心</w:t>
      </w:r>
      <w:r w:rsidR="006F3D64">
        <w:rPr>
          <w:rFonts w:asciiTheme="majorBidi" w:eastAsia="SimSun" w:hAnsiTheme="majorBidi" w:cstheme="majorBidi"/>
          <w:bCs/>
          <w:lang w:eastAsia="zh-CN"/>
        </w:rPr>
        <w:t>，因此反对成立这一信函组。</w:t>
      </w:r>
    </w:p>
    <w:p w:rsidR="00571FEC" w:rsidRPr="00792C4E" w:rsidRDefault="00395BCA" w:rsidP="00E01DF0">
      <w:pPr>
        <w:pStyle w:val="enumlev1"/>
        <w:ind w:left="794" w:hanging="794"/>
        <w:rPr>
          <w:rFonts w:asciiTheme="majorBidi" w:hAnsiTheme="majorBidi" w:cstheme="majorBidi"/>
          <w:color w:val="000000"/>
          <w:lang w:eastAsia="zh-CN"/>
        </w:rPr>
      </w:pPr>
      <w:bookmarkStart w:id="27" w:name="_Ref482377197"/>
      <w:r>
        <w:rPr>
          <w:rFonts w:asciiTheme="majorBidi" w:hAnsiTheme="majorBidi" w:cstheme="majorBidi"/>
          <w:b/>
          <w:bCs/>
          <w:color w:val="000000"/>
          <w:lang w:eastAsia="zh-CN"/>
        </w:rPr>
        <w:t>12.2</w:t>
      </w:r>
      <w:r w:rsidRPr="00AE3C31">
        <w:rPr>
          <w:rFonts w:asciiTheme="majorBidi" w:hAnsiTheme="majorBidi" w:cstheme="majorBidi"/>
          <w:b/>
          <w:bCs/>
          <w:color w:val="000000"/>
          <w:lang w:eastAsia="zh-CN"/>
        </w:rPr>
        <w:tab/>
      </w:r>
      <w:r w:rsidR="00E076DD" w:rsidRPr="00E076DD">
        <w:rPr>
          <w:rFonts w:asciiTheme="majorBidi" w:hAnsiTheme="majorBidi" w:cstheme="majorBidi" w:hint="eastAsia"/>
          <w:color w:val="000000"/>
          <w:lang w:eastAsia="zh-CN"/>
        </w:rPr>
        <w:t>会议</w:t>
      </w:r>
      <w:r w:rsidR="00E076DD" w:rsidRPr="00E076DD">
        <w:rPr>
          <w:rFonts w:asciiTheme="majorBidi" w:hAnsiTheme="majorBidi" w:cstheme="majorBidi"/>
          <w:color w:val="000000"/>
          <w:lang w:eastAsia="zh-CN"/>
        </w:rPr>
        <w:t>认识</w:t>
      </w:r>
      <w:r w:rsidR="00E076DD" w:rsidRPr="00E076DD">
        <w:rPr>
          <w:rFonts w:asciiTheme="majorBidi" w:hAnsiTheme="majorBidi" w:cstheme="majorBidi" w:hint="eastAsia"/>
          <w:color w:val="000000"/>
          <w:lang w:eastAsia="zh-CN"/>
        </w:rPr>
        <w:t>到</w:t>
      </w:r>
      <w:r w:rsidR="00E076DD">
        <w:rPr>
          <w:rFonts w:asciiTheme="majorBidi" w:hAnsiTheme="majorBidi" w:cstheme="majorBidi" w:hint="eastAsia"/>
          <w:color w:val="000000"/>
          <w:lang w:eastAsia="zh-CN"/>
        </w:rPr>
        <w:t>各</w:t>
      </w:r>
      <w:r w:rsidR="00E076DD">
        <w:rPr>
          <w:rFonts w:asciiTheme="majorBidi" w:hAnsiTheme="majorBidi" w:cstheme="majorBidi"/>
          <w:color w:val="000000"/>
          <w:lang w:eastAsia="zh-CN"/>
        </w:rPr>
        <w:t>方</w:t>
      </w:r>
      <w:r w:rsidR="00E076DD">
        <w:rPr>
          <w:rFonts w:asciiTheme="majorBidi" w:hAnsiTheme="majorBidi" w:cstheme="majorBidi" w:hint="eastAsia"/>
          <w:color w:val="000000"/>
          <w:lang w:eastAsia="zh-CN"/>
        </w:rPr>
        <w:t>观点</w:t>
      </w:r>
      <w:r w:rsidR="00E076DD">
        <w:rPr>
          <w:rFonts w:asciiTheme="majorBidi" w:hAnsiTheme="majorBidi" w:cstheme="majorBidi"/>
          <w:color w:val="000000"/>
          <w:lang w:eastAsia="zh-CN"/>
        </w:rPr>
        <w:t>大相径庭</w:t>
      </w:r>
      <w:r w:rsidR="00E076DD">
        <w:rPr>
          <w:rFonts w:asciiTheme="majorBidi" w:hAnsiTheme="majorBidi" w:cstheme="majorBidi" w:hint="eastAsia"/>
          <w:color w:val="000000"/>
          <w:lang w:eastAsia="zh-CN"/>
        </w:rPr>
        <w:t>，</w:t>
      </w:r>
      <w:r w:rsidR="00E076DD">
        <w:rPr>
          <w:rFonts w:asciiTheme="majorBidi" w:hAnsiTheme="majorBidi" w:cstheme="majorBidi"/>
          <w:color w:val="000000"/>
          <w:lang w:eastAsia="zh-CN"/>
        </w:rPr>
        <w:t>并</w:t>
      </w:r>
      <w:r w:rsidR="00E076DD">
        <w:rPr>
          <w:rFonts w:asciiTheme="majorBidi" w:hAnsiTheme="majorBidi" w:cstheme="majorBidi" w:hint="eastAsia"/>
          <w:color w:val="000000"/>
          <w:lang w:eastAsia="zh-CN"/>
        </w:rPr>
        <w:t>考虑</w:t>
      </w:r>
      <w:r w:rsidR="00E076DD">
        <w:rPr>
          <w:rFonts w:asciiTheme="majorBidi" w:hAnsiTheme="majorBidi" w:cstheme="majorBidi"/>
          <w:color w:val="000000"/>
          <w:lang w:eastAsia="zh-CN"/>
        </w:rPr>
        <w:t>到</w:t>
      </w:r>
      <w:r w:rsidR="00E076DD">
        <w:rPr>
          <w:rFonts w:asciiTheme="majorBidi" w:hAnsiTheme="majorBidi" w:cstheme="majorBidi" w:hint="eastAsia"/>
          <w:color w:val="000000"/>
          <w:lang w:eastAsia="zh-CN"/>
        </w:rPr>
        <w:t>了</w:t>
      </w:r>
      <w:r w:rsidR="00E076DD">
        <w:rPr>
          <w:rFonts w:asciiTheme="majorBidi" w:hAnsiTheme="majorBidi" w:cstheme="majorBidi"/>
          <w:color w:val="000000"/>
          <w:lang w:eastAsia="zh-CN"/>
        </w:rPr>
        <w:t>第</w:t>
      </w:r>
      <w:r w:rsidR="00E076DD">
        <w:rPr>
          <w:rFonts w:asciiTheme="majorBidi" w:hAnsiTheme="majorBidi" w:cstheme="majorBidi" w:hint="eastAsia"/>
          <w:color w:val="000000"/>
          <w:lang w:eastAsia="zh-CN"/>
        </w:rPr>
        <w:t>14</w:t>
      </w:r>
      <w:r w:rsidR="00E076DD">
        <w:rPr>
          <w:rFonts w:asciiTheme="majorBidi" w:hAnsiTheme="majorBidi" w:cstheme="majorBidi"/>
          <w:color w:val="000000"/>
          <w:lang w:eastAsia="zh-CN"/>
        </w:rPr>
        <w:t>6</w:t>
      </w:r>
      <w:r w:rsidR="00E076DD">
        <w:rPr>
          <w:rFonts w:asciiTheme="majorBidi" w:hAnsiTheme="majorBidi" w:cstheme="majorBidi" w:hint="eastAsia"/>
          <w:color w:val="000000"/>
          <w:lang w:eastAsia="zh-CN"/>
        </w:rPr>
        <w:t>号</w:t>
      </w:r>
      <w:r w:rsidR="00E076DD">
        <w:rPr>
          <w:rFonts w:asciiTheme="majorBidi" w:hAnsiTheme="majorBidi" w:cstheme="majorBidi"/>
          <w:color w:val="000000"/>
          <w:lang w:eastAsia="zh-CN"/>
        </w:rPr>
        <w:t>决议</w:t>
      </w:r>
      <w:r w:rsidR="00E076DD">
        <w:rPr>
          <w:rFonts w:asciiTheme="majorBidi" w:hAnsiTheme="majorBidi" w:cstheme="majorBidi" w:hint="eastAsia"/>
          <w:color w:val="000000"/>
          <w:lang w:eastAsia="zh-CN"/>
        </w:rPr>
        <w:t>（</w:t>
      </w:r>
      <w:r w:rsidR="00E076DD">
        <w:rPr>
          <w:rFonts w:asciiTheme="majorBidi" w:hAnsiTheme="majorBidi" w:cstheme="majorBidi" w:hint="eastAsia"/>
          <w:color w:val="000000"/>
          <w:lang w:eastAsia="zh-CN"/>
        </w:rPr>
        <w:t>2</w:t>
      </w:r>
      <w:r w:rsidR="00E076DD">
        <w:rPr>
          <w:rFonts w:asciiTheme="majorBidi" w:hAnsiTheme="majorBidi" w:cstheme="majorBidi"/>
          <w:color w:val="000000"/>
          <w:lang w:eastAsia="zh-CN"/>
        </w:rPr>
        <w:t>014</w:t>
      </w:r>
      <w:r w:rsidR="00E076DD">
        <w:rPr>
          <w:rFonts w:asciiTheme="majorBidi" w:hAnsiTheme="majorBidi" w:cstheme="majorBidi" w:hint="eastAsia"/>
          <w:color w:val="000000"/>
          <w:lang w:eastAsia="zh-CN"/>
        </w:rPr>
        <w:t>年</w:t>
      </w:r>
      <w:r w:rsidR="00E076DD">
        <w:rPr>
          <w:rFonts w:asciiTheme="majorBidi" w:hAnsiTheme="majorBidi" w:cstheme="majorBidi"/>
          <w:color w:val="000000"/>
          <w:lang w:eastAsia="zh-CN"/>
        </w:rPr>
        <w:t>，</w:t>
      </w:r>
      <w:r w:rsidR="00E076DD">
        <w:rPr>
          <w:rFonts w:asciiTheme="majorBidi" w:hAnsiTheme="majorBidi" w:cstheme="majorBidi" w:hint="eastAsia"/>
          <w:color w:val="000000"/>
          <w:lang w:eastAsia="zh-CN"/>
        </w:rPr>
        <w:t>釜山</w:t>
      </w:r>
      <w:r w:rsidR="00E076DD">
        <w:rPr>
          <w:rFonts w:asciiTheme="majorBidi" w:hAnsiTheme="majorBidi" w:cstheme="majorBidi"/>
          <w:color w:val="000000"/>
          <w:lang w:eastAsia="zh-CN"/>
        </w:rPr>
        <w:t>，</w:t>
      </w:r>
      <w:r w:rsidR="00E076DD">
        <w:rPr>
          <w:rFonts w:asciiTheme="majorBidi" w:hAnsiTheme="majorBidi" w:cstheme="majorBidi" w:hint="eastAsia"/>
          <w:color w:val="000000"/>
          <w:lang w:eastAsia="zh-CN"/>
        </w:rPr>
        <w:t>修订</w:t>
      </w:r>
      <w:r w:rsidR="00E076DD">
        <w:rPr>
          <w:rFonts w:asciiTheme="majorBidi" w:hAnsiTheme="majorBidi" w:cstheme="majorBidi"/>
          <w:color w:val="000000"/>
          <w:lang w:eastAsia="zh-CN"/>
        </w:rPr>
        <w:t>版</w:t>
      </w:r>
      <w:r w:rsidR="00E076DD">
        <w:rPr>
          <w:rFonts w:asciiTheme="majorBidi" w:hAnsiTheme="majorBidi" w:cstheme="majorBidi" w:hint="eastAsia"/>
          <w:color w:val="000000"/>
          <w:lang w:eastAsia="zh-CN"/>
        </w:rPr>
        <w:t>）</w:t>
      </w:r>
      <w:r w:rsidR="00BC474D">
        <w:rPr>
          <w:rFonts w:asciiTheme="majorBidi" w:hAnsiTheme="majorBidi" w:cstheme="majorBidi" w:hint="eastAsia"/>
          <w:color w:val="000000"/>
          <w:lang w:eastAsia="zh-CN"/>
        </w:rPr>
        <w:t>、</w:t>
      </w:r>
      <w:r w:rsidR="00E076DD">
        <w:rPr>
          <w:rFonts w:asciiTheme="majorBidi" w:hAnsiTheme="majorBidi" w:cstheme="majorBidi" w:hint="eastAsia"/>
          <w:color w:val="000000"/>
          <w:lang w:eastAsia="zh-CN"/>
        </w:rPr>
        <w:t>国</w:t>
      </w:r>
      <w:r w:rsidR="00E076DD">
        <w:rPr>
          <w:rFonts w:asciiTheme="majorBidi" w:hAnsiTheme="majorBidi" w:cstheme="majorBidi"/>
          <w:color w:val="000000"/>
          <w:lang w:eastAsia="zh-CN"/>
        </w:rPr>
        <w:t>际</w:t>
      </w:r>
      <w:r w:rsidR="00E076DD">
        <w:rPr>
          <w:rFonts w:asciiTheme="majorBidi" w:hAnsiTheme="majorBidi" w:cstheme="majorBidi" w:hint="eastAsia"/>
          <w:color w:val="000000"/>
          <w:lang w:eastAsia="zh-CN"/>
        </w:rPr>
        <w:t>电联</w:t>
      </w:r>
      <w:r w:rsidR="00E076DD">
        <w:rPr>
          <w:rFonts w:asciiTheme="majorBidi" w:hAnsiTheme="majorBidi" w:cstheme="majorBidi"/>
          <w:color w:val="000000"/>
          <w:lang w:eastAsia="zh-CN"/>
        </w:rPr>
        <w:t>理事会</w:t>
      </w:r>
      <w:r w:rsidR="00E076DD">
        <w:rPr>
          <w:rFonts w:asciiTheme="majorBidi" w:hAnsiTheme="majorBidi" w:cstheme="majorBidi" w:hint="eastAsia"/>
          <w:color w:val="000000"/>
          <w:lang w:eastAsia="zh-CN"/>
        </w:rPr>
        <w:t>第</w:t>
      </w:r>
      <w:r w:rsidR="00E076DD">
        <w:rPr>
          <w:rFonts w:asciiTheme="majorBidi" w:hAnsiTheme="majorBidi" w:cstheme="majorBidi" w:hint="eastAsia"/>
          <w:color w:val="000000"/>
          <w:lang w:eastAsia="zh-CN"/>
        </w:rPr>
        <w:t>1</w:t>
      </w:r>
      <w:r w:rsidR="00E076DD">
        <w:rPr>
          <w:rFonts w:asciiTheme="majorBidi" w:hAnsiTheme="majorBidi" w:cstheme="majorBidi"/>
          <w:color w:val="000000"/>
          <w:lang w:eastAsia="zh-CN"/>
        </w:rPr>
        <w:t>379</w:t>
      </w:r>
      <w:r w:rsidR="00E076DD">
        <w:rPr>
          <w:rFonts w:asciiTheme="majorBidi" w:hAnsiTheme="majorBidi" w:cstheme="majorBidi" w:hint="eastAsia"/>
          <w:color w:val="000000"/>
          <w:lang w:eastAsia="zh-CN"/>
        </w:rPr>
        <w:t>号</w:t>
      </w:r>
      <w:r w:rsidR="00E076DD">
        <w:rPr>
          <w:rFonts w:asciiTheme="majorBidi" w:hAnsiTheme="majorBidi" w:cstheme="majorBidi"/>
          <w:color w:val="000000"/>
          <w:lang w:eastAsia="zh-CN"/>
        </w:rPr>
        <w:t>决议</w:t>
      </w:r>
      <w:r w:rsidR="00E076DD">
        <w:rPr>
          <w:rFonts w:asciiTheme="majorBidi" w:hAnsiTheme="majorBidi" w:cstheme="majorBidi" w:hint="eastAsia"/>
          <w:color w:val="000000"/>
          <w:lang w:eastAsia="zh-CN"/>
        </w:rPr>
        <w:t>和</w:t>
      </w:r>
      <w:r w:rsidR="00E076DD">
        <w:rPr>
          <w:rFonts w:asciiTheme="majorBidi" w:hAnsiTheme="majorBidi" w:cstheme="majorBidi"/>
          <w:color w:val="000000"/>
          <w:lang w:eastAsia="zh-CN"/>
        </w:rPr>
        <w:t>第</w:t>
      </w:r>
      <w:r w:rsidR="00E076DD">
        <w:rPr>
          <w:rFonts w:asciiTheme="majorBidi" w:hAnsiTheme="majorBidi" w:cstheme="majorBidi" w:hint="eastAsia"/>
          <w:color w:val="000000"/>
          <w:lang w:eastAsia="zh-CN"/>
        </w:rPr>
        <w:t>87</w:t>
      </w:r>
      <w:r w:rsidR="00E076DD">
        <w:rPr>
          <w:rFonts w:asciiTheme="majorBidi" w:hAnsiTheme="majorBidi" w:cstheme="majorBidi" w:hint="eastAsia"/>
          <w:color w:val="000000"/>
          <w:lang w:eastAsia="zh-CN"/>
        </w:rPr>
        <w:t>号</w:t>
      </w:r>
      <w:r w:rsidR="00E076DD">
        <w:rPr>
          <w:rFonts w:asciiTheme="majorBidi" w:hAnsiTheme="majorBidi" w:cstheme="majorBidi"/>
          <w:color w:val="000000"/>
          <w:lang w:eastAsia="zh-CN"/>
        </w:rPr>
        <w:t>决议</w:t>
      </w:r>
      <w:r w:rsidR="00E076DD">
        <w:rPr>
          <w:rFonts w:asciiTheme="majorBidi" w:hAnsiTheme="majorBidi" w:cstheme="majorBidi" w:hint="eastAsia"/>
          <w:color w:val="000000"/>
          <w:lang w:eastAsia="zh-CN"/>
        </w:rPr>
        <w:t>（</w:t>
      </w:r>
      <w:r w:rsidR="00E076DD">
        <w:rPr>
          <w:rFonts w:asciiTheme="majorBidi" w:hAnsiTheme="majorBidi" w:cstheme="majorBidi" w:hint="eastAsia"/>
          <w:color w:val="000000"/>
          <w:lang w:eastAsia="zh-CN"/>
        </w:rPr>
        <w:t>2</w:t>
      </w:r>
      <w:r w:rsidR="00E076DD">
        <w:rPr>
          <w:rFonts w:asciiTheme="majorBidi" w:hAnsiTheme="majorBidi" w:cstheme="majorBidi"/>
          <w:color w:val="000000"/>
          <w:lang w:eastAsia="zh-CN"/>
        </w:rPr>
        <w:t>016</w:t>
      </w:r>
      <w:r w:rsidR="00E076DD">
        <w:rPr>
          <w:rFonts w:asciiTheme="majorBidi" w:hAnsiTheme="majorBidi" w:cstheme="majorBidi" w:hint="eastAsia"/>
          <w:color w:val="000000"/>
          <w:lang w:eastAsia="zh-CN"/>
        </w:rPr>
        <w:t>年</w:t>
      </w:r>
      <w:r w:rsidR="00E076DD">
        <w:rPr>
          <w:rFonts w:asciiTheme="majorBidi" w:hAnsiTheme="majorBidi" w:cstheme="majorBidi"/>
          <w:color w:val="000000"/>
          <w:lang w:eastAsia="zh-CN"/>
        </w:rPr>
        <w:t>，</w:t>
      </w:r>
      <w:r w:rsidR="00E076DD">
        <w:rPr>
          <w:rFonts w:asciiTheme="majorBidi" w:hAnsiTheme="majorBidi" w:cstheme="majorBidi" w:hint="eastAsia"/>
          <w:color w:val="000000"/>
          <w:lang w:eastAsia="zh-CN"/>
        </w:rPr>
        <w:t>哈马马特</w:t>
      </w:r>
      <w:r w:rsidR="00E076DD">
        <w:rPr>
          <w:rFonts w:asciiTheme="majorBidi" w:hAnsiTheme="majorBidi" w:cstheme="majorBidi"/>
          <w:color w:val="000000"/>
          <w:lang w:eastAsia="zh-CN"/>
        </w:rPr>
        <w:t>）</w:t>
      </w:r>
      <w:r w:rsidR="00E076DD">
        <w:rPr>
          <w:rFonts w:asciiTheme="majorBidi" w:hAnsiTheme="majorBidi" w:cstheme="majorBidi" w:hint="eastAsia"/>
          <w:color w:val="000000"/>
          <w:lang w:eastAsia="zh-CN"/>
        </w:rPr>
        <w:t>的</w:t>
      </w:r>
      <w:r w:rsidR="00E076DD">
        <w:rPr>
          <w:rFonts w:asciiTheme="majorBidi" w:hAnsiTheme="majorBidi" w:cstheme="majorBidi"/>
          <w:color w:val="000000"/>
          <w:lang w:eastAsia="zh-CN"/>
        </w:rPr>
        <w:t>相关</w:t>
      </w:r>
      <w:r w:rsidR="00E076DD">
        <w:rPr>
          <w:rFonts w:asciiTheme="majorBidi" w:hAnsiTheme="majorBidi" w:cstheme="majorBidi" w:hint="eastAsia"/>
          <w:color w:val="000000"/>
          <w:lang w:eastAsia="zh-CN"/>
        </w:rPr>
        <w:t>条款</w:t>
      </w:r>
      <w:r w:rsidR="00E076DD">
        <w:rPr>
          <w:rFonts w:asciiTheme="majorBidi" w:hAnsiTheme="majorBidi" w:cstheme="majorBidi"/>
          <w:color w:val="000000"/>
          <w:lang w:eastAsia="zh-CN"/>
        </w:rPr>
        <w:t>，</w:t>
      </w:r>
      <w:r w:rsidR="00BC474D">
        <w:rPr>
          <w:rFonts w:asciiTheme="majorBidi" w:hAnsiTheme="majorBidi" w:cstheme="majorBidi" w:hint="eastAsia"/>
          <w:color w:val="000000"/>
          <w:lang w:eastAsia="zh-CN"/>
        </w:rPr>
        <w:t>同时</w:t>
      </w:r>
      <w:r w:rsidR="00E076DD">
        <w:rPr>
          <w:rFonts w:asciiTheme="majorBidi" w:hAnsiTheme="majorBidi" w:cstheme="majorBidi"/>
          <w:color w:val="000000"/>
          <w:lang w:eastAsia="zh-CN"/>
        </w:rPr>
        <w:t>通过</w:t>
      </w:r>
      <w:r w:rsidR="00E076DD">
        <w:rPr>
          <w:rFonts w:asciiTheme="majorBidi" w:hAnsiTheme="majorBidi" w:cstheme="majorBidi" w:hint="eastAsia"/>
          <w:color w:val="000000"/>
          <w:lang w:eastAsia="zh-CN"/>
        </w:rPr>
        <w:t>TSAG</w:t>
      </w:r>
      <w:r w:rsidR="00E076DD">
        <w:rPr>
          <w:rFonts w:asciiTheme="majorBidi" w:hAnsiTheme="majorBidi" w:cstheme="majorBidi"/>
          <w:color w:val="000000"/>
          <w:lang w:eastAsia="zh-CN"/>
        </w:rPr>
        <w:t>主席</w:t>
      </w:r>
      <w:r w:rsidR="00E076DD">
        <w:rPr>
          <w:rFonts w:asciiTheme="majorBidi" w:hAnsiTheme="majorBidi" w:cstheme="majorBidi" w:hint="eastAsia"/>
          <w:color w:val="000000"/>
          <w:lang w:eastAsia="zh-CN"/>
        </w:rPr>
        <w:t>与</w:t>
      </w:r>
      <w:r w:rsidR="00E076DD">
        <w:rPr>
          <w:rFonts w:asciiTheme="majorBidi" w:hAnsiTheme="majorBidi" w:cstheme="majorBidi"/>
          <w:color w:val="000000"/>
          <w:lang w:eastAsia="zh-CN"/>
        </w:rPr>
        <w:t>ITR</w:t>
      </w:r>
      <w:r w:rsidR="00E076DD">
        <w:rPr>
          <w:rFonts w:asciiTheme="majorBidi" w:hAnsiTheme="majorBidi" w:cstheme="majorBidi" w:hint="eastAsia"/>
          <w:color w:val="000000"/>
          <w:lang w:eastAsia="zh-CN"/>
        </w:rPr>
        <w:t>专家</w:t>
      </w:r>
      <w:r w:rsidR="00E076DD">
        <w:rPr>
          <w:rFonts w:asciiTheme="majorBidi" w:hAnsiTheme="majorBidi" w:cstheme="majorBidi"/>
          <w:color w:val="000000"/>
          <w:lang w:eastAsia="zh-CN"/>
        </w:rPr>
        <w:t>组</w:t>
      </w:r>
      <w:r w:rsidR="00E076DD">
        <w:rPr>
          <w:rFonts w:asciiTheme="majorBidi" w:hAnsiTheme="majorBidi" w:cstheme="majorBidi" w:hint="eastAsia"/>
          <w:color w:val="000000"/>
          <w:lang w:eastAsia="zh-CN"/>
        </w:rPr>
        <w:t>主席</w:t>
      </w:r>
      <w:r w:rsidR="00E076DD">
        <w:rPr>
          <w:rFonts w:asciiTheme="majorBidi" w:hAnsiTheme="majorBidi" w:cstheme="majorBidi"/>
          <w:color w:val="000000"/>
          <w:lang w:eastAsia="zh-CN"/>
        </w:rPr>
        <w:t>进行</w:t>
      </w:r>
      <w:r w:rsidR="00E076DD">
        <w:rPr>
          <w:rFonts w:asciiTheme="majorBidi" w:hAnsiTheme="majorBidi" w:cstheme="majorBidi" w:hint="eastAsia"/>
          <w:color w:val="000000"/>
          <w:lang w:eastAsia="zh-CN"/>
        </w:rPr>
        <w:t>了</w:t>
      </w:r>
      <w:r w:rsidR="00E076DD">
        <w:rPr>
          <w:rFonts w:asciiTheme="majorBidi" w:hAnsiTheme="majorBidi" w:cstheme="majorBidi"/>
          <w:color w:val="000000"/>
          <w:lang w:eastAsia="zh-CN"/>
        </w:rPr>
        <w:t>进一步协商。</w:t>
      </w:r>
      <w:r w:rsidR="00E076DD">
        <w:rPr>
          <w:rFonts w:asciiTheme="majorBidi" w:hAnsiTheme="majorBidi" w:cstheme="majorBidi" w:hint="eastAsia"/>
          <w:color w:val="000000"/>
          <w:lang w:eastAsia="zh-CN"/>
        </w:rPr>
        <w:t>会议做出的</w:t>
      </w:r>
      <w:r w:rsidR="00E076DD">
        <w:rPr>
          <w:rFonts w:asciiTheme="majorBidi" w:hAnsiTheme="majorBidi" w:cstheme="majorBidi"/>
          <w:color w:val="000000"/>
          <w:lang w:eastAsia="zh-CN"/>
        </w:rPr>
        <w:t>结论是，</w:t>
      </w:r>
      <w:r w:rsidR="00E076DD">
        <w:rPr>
          <w:rFonts w:asciiTheme="majorBidi" w:hAnsiTheme="majorBidi" w:cstheme="majorBidi" w:hint="eastAsia"/>
          <w:color w:val="000000"/>
          <w:lang w:eastAsia="zh-CN"/>
        </w:rPr>
        <w:t>要求</w:t>
      </w:r>
      <w:r w:rsidR="00E076DD">
        <w:rPr>
          <w:rFonts w:asciiTheme="majorBidi" w:hAnsiTheme="majorBidi" w:cstheme="majorBidi"/>
          <w:color w:val="000000"/>
          <w:lang w:eastAsia="zh-CN"/>
        </w:rPr>
        <w:t>TSAG</w:t>
      </w:r>
      <w:r w:rsidR="00E076DD">
        <w:rPr>
          <w:rFonts w:asciiTheme="majorBidi" w:hAnsiTheme="majorBidi" w:cstheme="majorBidi" w:hint="eastAsia"/>
          <w:color w:val="000000"/>
          <w:lang w:eastAsia="zh-CN"/>
        </w:rPr>
        <w:t>主席</w:t>
      </w:r>
      <w:r w:rsidR="00E076DD">
        <w:rPr>
          <w:rFonts w:asciiTheme="majorBidi" w:hAnsiTheme="majorBidi" w:cstheme="majorBidi"/>
          <w:color w:val="000000"/>
          <w:lang w:eastAsia="zh-CN"/>
        </w:rPr>
        <w:t>搜集</w:t>
      </w:r>
      <w:r w:rsidR="00E076DD" w:rsidRPr="00792C4E">
        <w:t>ITU-T</w:t>
      </w:r>
      <w:r w:rsidR="00E076DD">
        <w:rPr>
          <w:rFonts w:asciiTheme="majorBidi" w:eastAsia="SimSun" w:hAnsiTheme="majorBidi" w:cstheme="majorBidi" w:hint="eastAsia"/>
          <w:bCs/>
          <w:lang w:eastAsia="zh-CN"/>
        </w:rPr>
        <w:t>各</w:t>
      </w:r>
      <w:r w:rsidR="00E076DD">
        <w:rPr>
          <w:rFonts w:asciiTheme="majorBidi" w:eastAsia="SimSun" w:hAnsiTheme="majorBidi" w:cstheme="majorBidi"/>
          <w:bCs/>
          <w:lang w:eastAsia="zh-CN"/>
        </w:rPr>
        <w:t>研究组在</w:t>
      </w:r>
      <w:r w:rsidR="00E076DD">
        <w:rPr>
          <w:rFonts w:asciiTheme="majorBidi" w:eastAsia="SimSun" w:hAnsiTheme="majorBidi" w:cstheme="majorBidi" w:hint="eastAsia"/>
          <w:bCs/>
          <w:lang w:eastAsia="zh-CN"/>
        </w:rPr>
        <w:t>落实</w:t>
      </w:r>
      <w:r w:rsidR="00E076DD">
        <w:rPr>
          <w:rFonts w:asciiTheme="majorBidi" w:eastAsia="SimSun" w:hAnsiTheme="majorBidi" w:cstheme="majorBidi" w:hint="eastAsia"/>
          <w:bCs/>
          <w:lang w:eastAsia="zh-CN"/>
        </w:rPr>
        <w:t>2</w:t>
      </w:r>
      <w:r w:rsidR="00E076DD">
        <w:rPr>
          <w:rFonts w:asciiTheme="majorBidi" w:eastAsia="SimSun" w:hAnsiTheme="majorBidi" w:cstheme="majorBidi"/>
          <w:bCs/>
          <w:lang w:eastAsia="zh-CN"/>
        </w:rPr>
        <w:t>012</w:t>
      </w:r>
      <w:r w:rsidR="00E076DD">
        <w:rPr>
          <w:rFonts w:asciiTheme="majorBidi" w:eastAsia="SimSun" w:hAnsiTheme="majorBidi" w:cstheme="majorBidi" w:hint="eastAsia"/>
          <w:bCs/>
          <w:lang w:eastAsia="zh-CN"/>
        </w:rPr>
        <w:t>年</w:t>
      </w:r>
      <w:r w:rsidR="00E076DD">
        <w:rPr>
          <w:rFonts w:asciiTheme="majorBidi" w:eastAsia="SimSun" w:hAnsiTheme="majorBidi" w:cstheme="majorBidi"/>
          <w:bCs/>
          <w:lang w:eastAsia="zh-CN"/>
        </w:rPr>
        <w:t>版</w:t>
      </w:r>
      <w:r w:rsidR="00E076DD">
        <w:rPr>
          <w:rFonts w:asciiTheme="majorBidi" w:eastAsia="SimSun" w:hAnsiTheme="majorBidi" w:cstheme="majorBidi" w:hint="eastAsia"/>
          <w:bCs/>
          <w:lang w:eastAsia="zh-CN"/>
        </w:rPr>
        <w:t>《</w:t>
      </w:r>
      <w:r w:rsidR="00E076DD">
        <w:rPr>
          <w:rFonts w:asciiTheme="majorBidi" w:eastAsia="SimSun" w:hAnsiTheme="majorBidi" w:cstheme="majorBidi"/>
          <w:bCs/>
          <w:lang w:eastAsia="zh-CN"/>
        </w:rPr>
        <w:t>国</w:t>
      </w:r>
      <w:r w:rsidR="00E076DD">
        <w:rPr>
          <w:rFonts w:asciiTheme="majorBidi" w:eastAsia="SimSun" w:hAnsiTheme="majorBidi" w:cstheme="majorBidi" w:hint="eastAsia"/>
          <w:bCs/>
          <w:lang w:eastAsia="zh-CN"/>
        </w:rPr>
        <w:t>际</w:t>
      </w:r>
      <w:r w:rsidR="00E076DD">
        <w:rPr>
          <w:rFonts w:asciiTheme="majorBidi" w:eastAsia="SimSun" w:hAnsiTheme="majorBidi" w:cstheme="majorBidi"/>
          <w:bCs/>
          <w:lang w:eastAsia="zh-CN"/>
        </w:rPr>
        <w:t>电信</w:t>
      </w:r>
      <w:r w:rsidR="00E076DD">
        <w:rPr>
          <w:rFonts w:asciiTheme="majorBidi" w:eastAsia="SimSun" w:hAnsiTheme="majorBidi" w:cstheme="majorBidi" w:hint="eastAsia"/>
          <w:bCs/>
          <w:lang w:eastAsia="zh-CN"/>
        </w:rPr>
        <w:t>规则</w:t>
      </w:r>
      <w:r w:rsidR="00E076DD">
        <w:rPr>
          <w:rFonts w:asciiTheme="majorBidi" w:eastAsia="SimSun" w:hAnsiTheme="majorBidi" w:cstheme="majorBidi"/>
          <w:bCs/>
          <w:lang w:eastAsia="zh-CN"/>
        </w:rPr>
        <w:t>》</w:t>
      </w:r>
      <w:r w:rsidR="00E076DD">
        <w:rPr>
          <w:rFonts w:asciiTheme="majorBidi" w:eastAsia="SimSun" w:hAnsiTheme="majorBidi" w:cstheme="majorBidi" w:hint="eastAsia"/>
          <w:bCs/>
          <w:lang w:eastAsia="zh-CN"/>
        </w:rPr>
        <w:t>方面</w:t>
      </w:r>
      <w:r w:rsidR="00E076DD">
        <w:rPr>
          <w:rFonts w:asciiTheme="majorBidi" w:eastAsia="SimSun" w:hAnsiTheme="majorBidi" w:cstheme="majorBidi"/>
          <w:bCs/>
          <w:lang w:eastAsia="zh-CN"/>
        </w:rPr>
        <w:t>的</w:t>
      </w:r>
      <w:r w:rsidR="00E076DD">
        <w:rPr>
          <w:rFonts w:asciiTheme="majorBidi" w:eastAsia="SimSun" w:hAnsiTheme="majorBidi" w:cstheme="majorBidi" w:hint="eastAsia"/>
          <w:bCs/>
          <w:lang w:eastAsia="zh-CN"/>
        </w:rPr>
        <w:t>相关</w:t>
      </w:r>
      <w:r w:rsidR="00E076DD">
        <w:rPr>
          <w:rFonts w:asciiTheme="majorBidi" w:eastAsia="SimSun" w:hAnsiTheme="majorBidi" w:cstheme="majorBidi"/>
          <w:bCs/>
          <w:lang w:eastAsia="zh-CN"/>
        </w:rPr>
        <w:t>背景</w:t>
      </w:r>
      <w:r w:rsidR="00E076DD">
        <w:rPr>
          <w:rFonts w:asciiTheme="majorBidi" w:eastAsia="SimSun" w:hAnsiTheme="majorBidi" w:cstheme="majorBidi" w:hint="eastAsia"/>
          <w:bCs/>
          <w:lang w:eastAsia="zh-CN"/>
        </w:rPr>
        <w:t>信息</w:t>
      </w:r>
      <w:r w:rsidR="00E076DD">
        <w:rPr>
          <w:rFonts w:asciiTheme="majorBidi" w:eastAsia="SimSun" w:hAnsiTheme="majorBidi" w:cstheme="majorBidi"/>
          <w:bCs/>
          <w:lang w:eastAsia="zh-CN"/>
        </w:rPr>
        <w:t>，</w:t>
      </w:r>
      <w:r w:rsidR="00E076DD">
        <w:rPr>
          <w:rFonts w:asciiTheme="majorBidi" w:eastAsia="SimSun" w:hAnsiTheme="majorBidi" w:cstheme="majorBidi" w:hint="eastAsia"/>
          <w:bCs/>
          <w:lang w:eastAsia="zh-CN"/>
        </w:rPr>
        <w:t>并</w:t>
      </w:r>
      <w:r w:rsidR="00E076DD">
        <w:rPr>
          <w:rFonts w:asciiTheme="majorBidi" w:eastAsia="SimSun" w:hAnsiTheme="majorBidi" w:cstheme="majorBidi"/>
          <w:bCs/>
          <w:lang w:eastAsia="zh-CN"/>
        </w:rPr>
        <w:t>将</w:t>
      </w:r>
      <w:r w:rsidR="00E076DD">
        <w:rPr>
          <w:rFonts w:asciiTheme="majorBidi" w:eastAsia="SimSun" w:hAnsiTheme="majorBidi" w:cstheme="majorBidi" w:hint="eastAsia"/>
          <w:bCs/>
          <w:lang w:eastAsia="zh-CN"/>
        </w:rPr>
        <w:t>该</w:t>
      </w:r>
      <w:r w:rsidR="00E076DD">
        <w:rPr>
          <w:rFonts w:asciiTheme="majorBidi" w:eastAsia="SimSun" w:hAnsiTheme="majorBidi" w:cstheme="majorBidi"/>
          <w:bCs/>
          <w:lang w:eastAsia="zh-CN"/>
        </w:rPr>
        <w:t>信息</w:t>
      </w:r>
      <w:r w:rsidR="00E076DD">
        <w:rPr>
          <w:rFonts w:asciiTheme="majorBidi" w:eastAsia="SimSun" w:hAnsiTheme="majorBidi" w:cstheme="majorBidi" w:hint="eastAsia"/>
          <w:bCs/>
          <w:lang w:eastAsia="zh-CN"/>
        </w:rPr>
        <w:t>提供</w:t>
      </w:r>
      <w:r w:rsidR="00E076DD">
        <w:rPr>
          <w:rFonts w:asciiTheme="majorBidi" w:eastAsia="SimSun" w:hAnsiTheme="majorBidi" w:cstheme="majorBidi"/>
          <w:bCs/>
          <w:lang w:eastAsia="zh-CN"/>
        </w:rPr>
        <w:t>电信</w:t>
      </w:r>
      <w:r w:rsidR="00E076DD">
        <w:rPr>
          <w:rFonts w:asciiTheme="majorBidi" w:eastAsia="SimSun" w:hAnsiTheme="majorBidi" w:cstheme="majorBidi" w:hint="eastAsia"/>
          <w:bCs/>
          <w:lang w:eastAsia="zh-CN"/>
        </w:rPr>
        <w:t>标准</w:t>
      </w:r>
      <w:r w:rsidR="00E076DD">
        <w:rPr>
          <w:rFonts w:asciiTheme="majorBidi" w:eastAsia="SimSun" w:hAnsiTheme="majorBidi" w:cstheme="majorBidi"/>
          <w:bCs/>
          <w:lang w:eastAsia="zh-CN"/>
        </w:rPr>
        <w:t>化</w:t>
      </w:r>
      <w:r w:rsidR="00E076DD">
        <w:rPr>
          <w:rFonts w:asciiTheme="majorBidi" w:eastAsia="SimSun" w:hAnsiTheme="majorBidi" w:cstheme="majorBidi" w:hint="eastAsia"/>
          <w:bCs/>
          <w:lang w:eastAsia="zh-CN"/>
        </w:rPr>
        <w:t>局</w:t>
      </w:r>
      <w:r w:rsidR="00E076DD">
        <w:rPr>
          <w:rFonts w:asciiTheme="majorBidi" w:eastAsia="SimSun" w:hAnsiTheme="majorBidi" w:cstheme="majorBidi"/>
          <w:bCs/>
          <w:lang w:eastAsia="zh-CN"/>
        </w:rPr>
        <w:t>主任</w:t>
      </w:r>
      <w:r w:rsidR="00E076DD">
        <w:rPr>
          <w:rFonts w:asciiTheme="majorBidi" w:eastAsia="SimSun" w:hAnsiTheme="majorBidi" w:cstheme="majorBidi" w:hint="eastAsia"/>
          <w:bCs/>
          <w:lang w:eastAsia="zh-CN"/>
        </w:rPr>
        <w:t>，</w:t>
      </w:r>
      <w:r w:rsidR="00E076DD">
        <w:rPr>
          <w:rFonts w:asciiTheme="majorBidi" w:eastAsia="SimSun" w:hAnsiTheme="majorBidi" w:cstheme="majorBidi"/>
          <w:bCs/>
          <w:lang w:eastAsia="zh-CN"/>
        </w:rPr>
        <w:t>由</w:t>
      </w:r>
      <w:r w:rsidR="00E076DD">
        <w:rPr>
          <w:rFonts w:asciiTheme="majorBidi" w:eastAsia="SimSun" w:hAnsiTheme="majorBidi" w:cstheme="majorBidi" w:hint="eastAsia"/>
          <w:bCs/>
          <w:lang w:eastAsia="zh-CN"/>
        </w:rPr>
        <w:t>后者</w:t>
      </w:r>
      <w:r w:rsidR="00BC474D">
        <w:rPr>
          <w:rFonts w:asciiTheme="majorBidi" w:eastAsia="SimSun" w:hAnsiTheme="majorBidi" w:cstheme="majorBidi" w:hint="eastAsia"/>
          <w:bCs/>
          <w:lang w:eastAsia="zh-CN"/>
        </w:rPr>
        <w:t>将</w:t>
      </w:r>
      <w:r w:rsidR="00E076DD">
        <w:rPr>
          <w:rFonts w:asciiTheme="majorBidi" w:eastAsia="SimSun" w:hAnsiTheme="majorBidi" w:cstheme="majorBidi" w:hint="eastAsia"/>
          <w:bCs/>
          <w:lang w:eastAsia="zh-CN"/>
        </w:rPr>
        <w:t>信息</w:t>
      </w:r>
      <w:r w:rsidR="00E076DD">
        <w:rPr>
          <w:rFonts w:asciiTheme="majorBidi" w:eastAsia="SimSun" w:hAnsiTheme="majorBidi" w:cstheme="majorBidi"/>
          <w:bCs/>
          <w:lang w:eastAsia="zh-CN"/>
        </w:rPr>
        <w:t>纳入</w:t>
      </w:r>
      <w:r w:rsidR="00E076DD">
        <w:rPr>
          <w:rFonts w:asciiTheme="majorBidi" w:eastAsia="SimSun" w:hAnsiTheme="majorBidi" w:cstheme="majorBidi" w:hint="eastAsia"/>
          <w:bCs/>
          <w:lang w:eastAsia="zh-CN"/>
        </w:rPr>
        <w:t>其将提交专家</w:t>
      </w:r>
      <w:r w:rsidR="00E076DD">
        <w:rPr>
          <w:rFonts w:asciiTheme="majorBidi" w:eastAsia="SimSun" w:hAnsiTheme="majorBidi" w:cstheme="majorBidi"/>
          <w:bCs/>
          <w:lang w:eastAsia="zh-CN"/>
        </w:rPr>
        <w:t>组</w:t>
      </w:r>
      <w:r w:rsidR="00E076DD">
        <w:rPr>
          <w:rFonts w:asciiTheme="majorBidi" w:eastAsia="SimSun" w:hAnsiTheme="majorBidi" w:cstheme="majorBidi" w:hint="eastAsia"/>
          <w:bCs/>
          <w:lang w:eastAsia="zh-CN"/>
        </w:rPr>
        <w:t>（</w:t>
      </w:r>
      <w:r w:rsidR="00E076DD">
        <w:rPr>
          <w:rFonts w:asciiTheme="majorBidi" w:eastAsia="SimSun" w:hAnsiTheme="majorBidi" w:cstheme="majorBidi"/>
          <w:bCs/>
          <w:lang w:eastAsia="zh-CN"/>
        </w:rPr>
        <w:t>将</w:t>
      </w:r>
      <w:r w:rsidR="00E076DD">
        <w:rPr>
          <w:rFonts w:asciiTheme="majorBidi" w:eastAsia="SimSun" w:hAnsiTheme="majorBidi" w:cstheme="majorBidi" w:hint="eastAsia"/>
          <w:bCs/>
          <w:lang w:eastAsia="zh-CN"/>
        </w:rPr>
        <w:t>于</w:t>
      </w:r>
      <w:r w:rsidR="00E076DD">
        <w:rPr>
          <w:rFonts w:asciiTheme="majorBidi" w:eastAsia="SimSun" w:hAnsiTheme="majorBidi" w:cstheme="majorBidi" w:hint="eastAsia"/>
          <w:bCs/>
          <w:lang w:eastAsia="zh-CN"/>
        </w:rPr>
        <w:t>2</w:t>
      </w:r>
      <w:r w:rsidR="00E076DD">
        <w:rPr>
          <w:rFonts w:asciiTheme="majorBidi" w:eastAsia="SimSun" w:hAnsiTheme="majorBidi" w:cstheme="majorBidi"/>
          <w:bCs/>
          <w:lang w:eastAsia="zh-CN"/>
        </w:rPr>
        <w:t>017</w:t>
      </w:r>
      <w:r w:rsidR="00E076DD">
        <w:rPr>
          <w:rFonts w:asciiTheme="majorBidi" w:eastAsia="SimSun" w:hAnsiTheme="majorBidi" w:cstheme="majorBidi" w:hint="eastAsia"/>
          <w:bCs/>
          <w:lang w:eastAsia="zh-CN"/>
        </w:rPr>
        <w:t>年</w:t>
      </w:r>
      <w:r w:rsidR="00E076DD">
        <w:rPr>
          <w:rFonts w:asciiTheme="majorBidi" w:eastAsia="SimSun" w:hAnsiTheme="majorBidi" w:cstheme="majorBidi" w:hint="eastAsia"/>
          <w:bCs/>
          <w:lang w:eastAsia="zh-CN"/>
        </w:rPr>
        <w:t>9</w:t>
      </w:r>
      <w:r w:rsidR="00E076DD">
        <w:rPr>
          <w:rFonts w:asciiTheme="majorBidi" w:eastAsia="SimSun" w:hAnsiTheme="majorBidi" w:cstheme="majorBidi" w:hint="eastAsia"/>
          <w:bCs/>
          <w:lang w:eastAsia="zh-CN"/>
        </w:rPr>
        <w:t>月</w:t>
      </w:r>
      <w:r w:rsidR="00E076DD">
        <w:rPr>
          <w:rFonts w:asciiTheme="majorBidi" w:eastAsia="SimSun" w:hAnsiTheme="majorBidi" w:cstheme="majorBidi"/>
          <w:bCs/>
          <w:lang w:eastAsia="zh-CN"/>
        </w:rPr>
        <w:t>举行</w:t>
      </w:r>
      <w:r w:rsidR="00E076DD">
        <w:rPr>
          <w:rFonts w:asciiTheme="majorBidi" w:eastAsia="SimSun" w:hAnsiTheme="majorBidi" w:cstheme="majorBidi" w:hint="eastAsia"/>
          <w:bCs/>
          <w:lang w:eastAsia="zh-CN"/>
        </w:rPr>
        <w:t>会议）的</w:t>
      </w:r>
      <w:r w:rsidR="00E076DD">
        <w:rPr>
          <w:rFonts w:asciiTheme="majorBidi" w:eastAsia="SimSun" w:hAnsiTheme="majorBidi" w:cstheme="majorBidi"/>
          <w:bCs/>
          <w:lang w:eastAsia="zh-CN"/>
        </w:rPr>
        <w:t>报告</w:t>
      </w:r>
      <w:r w:rsidR="00E076DD">
        <w:rPr>
          <w:rFonts w:asciiTheme="majorBidi" w:eastAsia="SimSun" w:hAnsiTheme="majorBidi" w:cstheme="majorBidi" w:hint="eastAsia"/>
          <w:bCs/>
          <w:lang w:eastAsia="zh-CN"/>
        </w:rPr>
        <w:t>中</w:t>
      </w:r>
      <w:r w:rsidR="00E076DD">
        <w:rPr>
          <w:rFonts w:asciiTheme="majorBidi" w:eastAsia="SimSun" w:hAnsiTheme="majorBidi" w:cstheme="majorBidi"/>
          <w:bCs/>
          <w:lang w:eastAsia="zh-CN"/>
        </w:rPr>
        <w:t>；</w:t>
      </w:r>
      <w:r w:rsidR="00E076DD">
        <w:rPr>
          <w:rFonts w:asciiTheme="majorBidi" w:eastAsia="SimSun" w:hAnsiTheme="majorBidi" w:cstheme="majorBidi" w:hint="eastAsia"/>
          <w:bCs/>
          <w:lang w:eastAsia="zh-CN"/>
        </w:rPr>
        <w:t>亦见</w:t>
      </w:r>
      <w:r w:rsidR="00E076DD">
        <w:rPr>
          <w:rFonts w:asciiTheme="majorBidi" w:eastAsia="SimSun" w:hAnsiTheme="majorBidi" w:cstheme="majorBidi"/>
          <w:bCs/>
          <w:lang w:eastAsia="zh-CN"/>
        </w:rPr>
        <w:t>第</w:t>
      </w:r>
      <w:r w:rsidR="00E076DD">
        <w:rPr>
          <w:rFonts w:asciiTheme="majorBidi" w:eastAsia="SimSun" w:hAnsiTheme="majorBidi" w:cstheme="majorBidi" w:hint="eastAsia"/>
          <w:bCs/>
          <w:lang w:eastAsia="zh-CN"/>
        </w:rPr>
        <w:t>20</w:t>
      </w:r>
      <w:r w:rsidR="00E076DD">
        <w:rPr>
          <w:rFonts w:asciiTheme="majorBidi" w:eastAsia="SimSun" w:hAnsiTheme="majorBidi" w:cstheme="majorBidi"/>
          <w:bCs/>
          <w:lang w:eastAsia="zh-CN"/>
        </w:rPr>
        <w:t>.1</w:t>
      </w:r>
      <w:r w:rsidR="00E076DD">
        <w:rPr>
          <w:rFonts w:asciiTheme="majorBidi" w:eastAsia="SimSun" w:hAnsiTheme="majorBidi" w:cstheme="majorBidi" w:hint="eastAsia"/>
          <w:bCs/>
          <w:lang w:eastAsia="zh-CN"/>
        </w:rPr>
        <w:t>段</w:t>
      </w:r>
      <w:r w:rsidR="00E076DD">
        <w:rPr>
          <w:rFonts w:asciiTheme="majorBidi" w:eastAsia="SimSun" w:hAnsiTheme="majorBidi" w:cstheme="majorBidi"/>
          <w:bCs/>
          <w:lang w:eastAsia="zh-CN"/>
        </w:rPr>
        <w:t>。</w:t>
      </w:r>
      <w:bookmarkEnd w:id="27"/>
    </w:p>
    <w:p w:rsidR="00571FEC" w:rsidRPr="00792C4E" w:rsidRDefault="00D7583C" w:rsidP="00B66F1D">
      <w:pPr>
        <w:pStyle w:val="Heading1"/>
        <w:rPr>
          <w:rFonts w:asciiTheme="majorBidi" w:hAnsiTheme="majorBidi" w:cstheme="majorBidi"/>
          <w:szCs w:val="24"/>
          <w:lang w:eastAsia="zh-CN"/>
        </w:rPr>
      </w:pPr>
      <w:bookmarkStart w:id="28" w:name="_Toc488069318"/>
      <w:r>
        <w:rPr>
          <w:rFonts w:asciiTheme="majorBidi" w:hAnsiTheme="majorBidi" w:cstheme="majorBidi"/>
          <w:szCs w:val="24"/>
          <w:lang w:eastAsia="zh-CN"/>
        </w:rPr>
        <w:t>13</w:t>
      </w:r>
      <w:r>
        <w:rPr>
          <w:rFonts w:asciiTheme="majorBidi" w:hAnsiTheme="majorBidi" w:cstheme="majorBidi"/>
          <w:szCs w:val="24"/>
          <w:lang w:eastAsia="zh-CN"/>
        </w:rPr>
        <w:tab/>
      </w:r>
      <w:r w:rsidR="00B66F1D">
        <w:rPr>
          <w:rFonts w:eastAsiaTheme="minorEastAsia" w:hint="eastAsia"/>
          <w:lang w:eastAsia="zh-CN"/>
        </w:rPr>
        <w:t>知识产权</w:t>
      </w:r>
      <w:r w:rsidR="00B66F1D">
        <w:rPr>
          <w:rFonts w:eastAsiaTheme="minorEastAsia"/>
          <w:lang w:eastAsia="zh-CN"/>
        </w:rPr>
        <w:t>（</w:t>
      </w:r>
      <w:r w:rsidR="00B66F1D">
        <w:rPr>
          <w:rFonts w:eastAsiaTheme="minorEastAsia"/>
          <w:lang w:eastAsia="zh-CN"/>
        </w:rPr>
        <w:t>IPR</w:t>
      </w:r>
      <w:r w:rsidR="00B66F1D">
        <w:rPr>
          <w:rFonts w:eastAsiaTheme="minorEastAsia"/>
          <w:lang w:eastAsia="zh-CN"/>
        </w:rPr>
        <w:t>）</w:t>
      </w:r>
      <w:bookmarkEnd w:id="28"/>
    </w:p>
    <w:p w:rsidR="00571FEC" w:rsidRPr="00792C4E" w:rsidRDefault="00053754" w:rsidP="00E01DF0">
      <w:pPr>
        <w:pStyle w:val="enumlev1"/>
        <w:ind w:left="794" w:hanging="794"/>
        <w:rPr>
          <w:lang w:eastAsia="zh-CN"/>
        </w:rPr>
      </w:pPr>
      <w:r>
        <w:rPr>
          <w:rFonts w:asciiTheme="majorBidi" w:hAnsiTheme="majorBidi" w:cstheme="majorBidi"/>
          <w:b/>
          <w:bCs/>
          <w:color w:val="000000"/>
          <w:lang w:eastAsia="zh-CN"/>
        </w:rPr>
        <w:t>13</w:t>
      </w:r>
      <w:r w:rsidRPr="00AE3C31">
        <w:rPr>
          <w:rFonts w:asciiTheme="majorBidi" w:hAnsiTheme="majorBidi" w:cstheme="majorBidi"/>
          <w:b/>
          <w:bCs/>
          <w:color w:val="000000"/>
          <w:lang w:eastAsia="zh-CN"/>
        </w:rPr>
        <w:t>.1</w:t>
      </w:r>
      <w:r w:rsidRPr="00AE3C31">
        <w:rPr>
          <w:rFonts w:asciiTheme="majorBidi" w:hAnsiTheme="majorBidi" w:cstheme="majorBidi"/>
          <w:b/>
          <w:bCs/>
          <w:color w:val="000000"/>
          <w:lang w:eastAsia="zh-CN"/>
        </w:rPr>
        <w:tab/>
      </w:r>
      <w:r w:rsidR="00E91E93" w:rsidRPr="00E91E93">
        <w:rPr>
          <w:rFonts w:asciiTheme="majorBidi" w:hAnsiTheme="majorBidi" w:cstheme="majorBidi" w:hint="eastAsia"/>
          <w:color w:val="000000"/>
          <w:lang w:eastAsia="zh-CN"/>
        </w:rPr>
        <w:t>俄罗斯</w:t>
      </w:r>
      <w:r w:rsidR="00E91E93" w:rsidRPr="00E91E93">
        <w:rPr>
          <w:rFonts w:asciiTheme="majorBidi" w:hAnsiTheme="majorBidi" w:cstheme="majorBidi"/>
          <w:color w:val="000000"/>
          <w:lang w:eastAsia="zh-CN"/>
        </w:rPr>
        <w:t>联邦代表介绍</w:t>
      </w:r>
      <w:r w:rsidR="00FD7B13">
        <w:rPr>
          <w:rFonts w:asciiTheme="majorBidi" w:hAnsiTheme="majorBidi" w:cstheme="majorBidi" w:hint="eastAsia"/>
          <w:color w:val="000000"/>
          <w:lang w:eastAsia="zh-CN"/>
        </w:rPr>
        <w:t>了</w:t>
      </w:r>
      <w:hyperlink r:id="rId43" w:history="1">
        <w:r w:rsidR="00571FEC" w:rsidRPr="00792C4E">
          <w:rPr>
            <w:rStyle w:val="Hyperlink"/>
            <w:rFonts w:asciiTheme="majorBidi" w:hAnsiTheme="majorBidi" w:cstheme="majorBidi"/>
          </w:rPr>
          <w:t>C.21</w:t>
        </w:r>
      </w:hyperlink>
      <w:r w:rsidR="00FD7B13">
        <w:rPr>
          <w:rFonts w:hint="eastAsia"/>
          <w:lang w:eastAsia="zh-CN"/>
        </w:rPr>
        <w:t>号</w:t>
      </w:r>
      <w:r w:rsidR="00FD7B13">
        <w:rPr>
          <w:lang w:eastAsia="zh-CN"/>
        </w:rPr>
        <w:t>文件</w:t>
      </w:r>
      <w:r w:rsidR="00FD7B13">
        <w:rPr>
          <w:rFonts w:hint="eastAsia"/>
          <w:lang w:eastAsia="zh-CN"/>
        </w:rPr>
        <w:t>，</w:t>
      </w:r>
      <w:r w:rsidR="00FD7B13">
        <w:rPr>
          <w:lang w:eastAsia="zh-CN"/>
        </w:rPr>
        <w:t>该文件提议对</w:t>
      </w:r>
      <w:r w:rsidR="00FD7B13">
        <w:rPr>
          <w:lang w:eastAsia="zh-CN"/>
        </w:rPr>
        <w:t>ITU-T</w:t>
      </w:r>
      <w:r w:rsidR="00FD7B13">
        <w:rPr>
          <w:rFonts w:hint="eastAsia"/>
          <w:lang w:eastAsia="zh-CN"/>
        </w:rPr>
        <w:t>的</w:t>
      </w:r>
      <w:r w:rsidR="00FD7B13">
        <w:rPr>
          <w:lang w:eastAsia="zh-CN"/>
        </w:rPr>
        <w:t>电子工作方法（</w:t>
      </w:r>
      <w:r w:rsidR="00FD7B13" w:rsidRPr="00792C4E">
        <w:rPr>
          <w:lang w:eastAsia="zh-CN"/>
        </w:rPr>
        <w:t>EWM</w:t>
      </w:r>
      <w:r w:rsidR="00FD7B13">
        <w:rPr>
          <w:rFonts w:hint="eastAsia"/>
          <w:lang w:eastAsia="zh-CN"/>
        </w:rPr>
        <w:t>）</w:t>
      </w:r>
      <w:r w:rsidR="00FD7B13">
        <w:rPr>
          <w:lang w:eastAsia="zh-CN"/>
        </w:rPr>
        <w:t>做出一些改进，以便在国际电联网站上介绍或从该网站上下载</w:t>
      </w:r>
      <w:r w:rsidR="00FD7B13">
        <w:rPr>
          <w:lang w:eastAsia="zh-CN"/>
        </w:rPr>
        <w:t>ITU-T</w:t>
      </w:r>
      <w:r w:rsidR="00FD7B13">
        <w:rPr>
          <w:rFonts w:hint="eastAsia"/>
          <w:lang w:eastAsia="zh-CN"/>
        </w:rPr>
        <w:t>建议书</w:t>
      </w:r>
      <w:r w:rsidR="00FD7B13">
        <w:rPr>
          <w:lang w:eastAsia="zh-CN"/>
        </w:rPr>
        <w:t>时明确描写</w:t>
      </w:r>
      <w:r w:rsidR="002A138A">
        <w:rPr>
          <w:rFonts w:hint="eastAsia"/>
          <w:lang w:eastAsia="zh-CN"/>
        </w:rPr>
        <w:t>有</w:t>
      </w:r>
      <w:r w:rsidR="002A138A">
        <w:rPr>
          <w:lang w:eastAsia="zh-CN"/>
        </w:rPr>
        <w:t>关</w:t>
      </w:r>
      <w:r w:rsidR="002A138A">
        <w:rPr>
          <w:rFonts w:hint="eastAsia"/>
          <w:lang w:eastAsia="zh-CN"/>
        </w:rPr>
        <w:t>IPR</w:t>
      </w:r>
      <w:r w:rsidR="002A138A">
        <w:rPr>
          <w:rFonts w:hint="eastAsia"/>
          <w:lang w:eastAsia="zh-CN"/>
        </w:rPr>
        <w:t>的</w:t>
      </w:r>
      <w:r w:rsidR="002A138A">
        <w:rPr>
          <w:lang w:eastAsia="zh-CN"/>
        </w:rPr>
        <w:t>信息。会议</w:t>
      </w:r>
      <w:r w:rsidR="002A138A">
        <w:rPr>
          <w:rFonts w:hint="eastAsia"/>
          <w:lang w:eastAsia="zh-CN"/>
        </w:rPr>
        <w:t>意识</w:t>
      </w:r>
      <w:r w:rsidR="002A138A">
        <w:rPr>
          <w:lang w:eastAsia="zh-CN"/>
        </w:rPr>
        <w:t>到</w:t>
      </w:r>
      <w:r w:rsidR="002A138A">
        <w:rPr>
          <w:lang w:eastAsia="zh-CN"/>
        </w:rPr>
        <w:t>ITU-T</w:t>
      </w:r>
      <w:r w:rsidR="002A138A">
        <w:rPr>
          <w:rFonts w:hint="eastAsia"/>
          <w:lang w:eastAsia="zh-CN"/>
        </w:rPr>
        <w:t>有</w:t>
      </w:r>
      <w:r w:rsidR="002A138A">
        <w:rPr>
          <w:lang w:eastAsia="zh-CN"/>
        </w:rPr>
        <w:t>关</w:t>
      </w:r>
      <w:r w:rsidR="002A138A">
        <w:rPr>
          <w:lang w:eastAsia="zh-CN"/>
        </w:rPr>
        <w:t>IPR</w:t>
      </w:r>
      <w:r w:rsidR="002A138A">
        <w:rPr>
          <w:lang w:eastAsia="zh-CN"/>
        </w:rPr>
        <w:t>的数据库已大为改善，因此，鼓励相关方面就有关该数据库及其透明度的</w:t>
      </w:r>
      <w:r w:rsidR="002A138A">
        <w:rPr>
          <w:rFonts w:hint="eastAsia"/>
          <w:lang w:eastAsia="zh-CN"/>
        </w:rPr>
        <w:t>其余</w:t>
      </w:r>
      <w:r w:rsidR="002A138A">
        <w:rPr>
          <w:lang w:eastAsia="zh-CN"/>
        </w:rPr>
        <w:t>问题与电信标准化局和国际电联法律事务处进行进一步</w:t>
      </w:r>
      <w:r w:rsidR="002A138A">
        <w:rPr>
          <w:rFonts w:hint="eastAsia"/>
          <w:lang w:eastAsia="zh-CN"/>
        </w:rPr>
        <w:t>协商</w:t>
      </w:r>
      <w:r w:rsidR="002A138A">
        <w:rPr>
          <w:lang w:eastAsia="zh-CN"/>
        </w:rPr>
        <w:t>。会议</w:t>
      </w:r>
      <w:r w:rsidR="002A138A">
        <w:rPr>
          <w:rFonts w:hint="eastAsia"/>
          <w:lang w:eastAsia="zh-CN"/>
        </w:rPr>
        <w:t>同意，</w:t>
      </w:r>
      <w:r w:rsidR="00D863D4">
        <w:rPr>
          <w:rFonts w:hint="eastAsia"/>
          <w:lang w:eastAsia="zh-CN"/>
        </w:rPr>
        <w:t>也许</w:t>
      </w:r>
      <w:r w:rsidR="002A138A">
        <w:rPr>
          <w:lang w:eastAsia="zh-CN"/>
        </w:rPr>
        <w:t>电信标准化局主任</w:t>
      </w:r>
      <w:r w:rsidR="002A138A">
        <w:rPr>
          <w:rFonts w:hint="eastAsia"/>
          <w:lang w:eastAsia="zh-CN"/>
        </w:rPr>
        <w:t>IPR</w:t>
      </w:r>
      <w:r w:rsidR="002A138A">
        <w:rPr>
          <w:lang w:eastAsia="zh-CN"/>
        </w:rPr>
        <w:t>特设组希望进一步探讨复杂的授权问题，因此有关此类问题的文稿</w:t>
      </w:r>
      <w:r w:rsidR="002A138A">
        <w:rPr>
          <w:rFonts w:hint="eastAsia"/>
          <w:lang w:eastAsia="zh-CN"/>
        </w:rPr>
        <w:t>最好</w:t>
      </w:r>
      <w:r w:rsidR="002A138A">
        <w:rPr>
          <w:lang w:eastAsia="zh-CN"/>
        </w:rPr>
        <w:t>提交电信标准化局主任</w:t>
      </w:r>
      <w:r w:rsidR="002A138A">
        <w:rPr>
          <w:lang w:eastAsia="zh-CN"/>
        </w:rPr>
        <w:t>IPR</w:t>
      </w:r>
      <w:r w:rsidR="002A138A">
        <w:rPr>
          <w:lang w:eastAsia="zh-CN"/>
        </w:rPr>
        <w:t>特设组，而</w:t>
      </w:r>
      <w:r w:rsidR="002A138A">
        <w:rPr>
          <w:lang w:eastAsia="zh-CN"/>
        </w:rPr>
        <w:t>RG-SC</w:t>
      </w:r>
      <w:r w:rsidR="002A138A">
        <w:rPr>
          <w:rFonts w:hint="eastAsia"/>
          <w:lang w:eastAsia="zh-CN"/>
        </w:rPr>
        <w:t>则</w:t>
      </w:r>
      <w:r w:rsidR="00D863D4">
        <w:rPr>
          <w:lang w:eastAsia="zh-CN"/>
        </w:rPr>
        <w:t>可以处理开放源的非</w:t>
      </w:r>
      <w:r w:rsidR="00D863D4">
        <w:rPr>
          <w:rFonts w:hint="eastAsia"/>
          <w:lang w:eastAsia="zh-CN"/>
        </w:rPr>
        <w:t>法律</w:t>
      </w:r>
      <w:r w:rsidR="002A138A">
        <w:rPr>
          <w:lang w:eastAsia="zh-CN"/>
        </w:rPr>
        <w:t>方面问题。</w:t>
      </w:r>
    </w:p>
    <w:p w:rsidR="00571FEC" w:rsidRPr="00792C4E" w:rsidRDefault="00C656FB" w:rsidP="00E01DF0">
      <w:pPr>
        <w:pStyle w:val="enumlev1"/>
        <w:ind w:left="794" w:hanging="794"/>
        <w:rPr>
          <w:lang w:eastAsia="zh-CN"/>
        </w:rPr>
      </w:pPr>
      <w:r>
        <w:rPr>
          <w:rFonts w:asciiTheme="majorBidi" w:hAnsiTheme="majorBidi" w:cstheme="majorBidi"/>
          <w:b/>
          <w:bCs/>
          <w:color w:val="000000"/>
          <w:lang w:eastAsia="zh-CN"/>
        </w:rPr>
        <w:lastRenderedPageBreak/>
        <w:t>13.2</w:t>
      </w:r>
      <w:r w:rsidRPr="00AE3C31">
        <w:rPr>
          <w:rFonts w:asciiTheme="majorBidi" w:hAnsiTheme="majorBidi" w:cstheme="majorBidi"/>
          <w:b/>
          <w:bCs/>
          <w:color w:val="000000"/>
          <w:lang w:eastAsia="zh-CN"/>
        </w:rPr>
        <w:tab/>
      </w:r>
      <w:r w:rsidR="005573A5" w:rsidRPr="00D017E6">
        <w:rPr>
          <w:rFonts w:asciiTheme="majorBidi" w:hAnsiTheme="majorBidi" w:cstheme="majorBidi" w:hint="eastAsia"/>
          <w:color w:val="000000"/>
          <w:lang w:eastAsia="zh-CN"/>
        </w:rPr>
        <w:t>俄罗斯</w:t>
      </w:r>
      <w:r w:rsidR="00734913">
        <w:rPr>
          <w:rFonts w:hint="eastAsia"/>
          <w:lang w:eastAsia="zh-CN"/>
        </w:rPr>
        <w:t>联邦</w:t>
      </w:r>
      <w:r w:rsidR="00734913">
        <w:rPr>
          <w:lang w:eastAsia="zh-CN"/>
        </w:rPr>
        <w:t>代表向</w:t>
      </w:r>
      <w:r w:rsidR="00734913">
        <w:rPr>
          <w:lang w:eastAsia="zh-CN"/>
        </w:rPr>
        <w:t>TSAG</w:t>
      </w:r>
      <w:r w:rsidR="00734913">
        <w:rPr>
          <w:lang w:eastAsia="zh-CN"/>
        </w:rPr>
        <w:t>闭幕全体会议报告了与国际电联法律事务处进行协商的情况，在此过程中澄清了一些有关</w:t>
      </w:r>
      <w:r w:rsidR="00953CC4">
        <w:rPr>
          <w:rFonts w:hint="eastAsia"/>
          <w:lang w:eastAsia="zh-CN"/>
        </w:rPr>
        <w:t>术语</w:t>
      </w:r>
      <w:r w:rsidR="00734913">
        <w:rPr>
          <w:lang w:eastAsia="zh-CN"/>
        </w:rPr>
        <w:t>的误解，同时还澄清了一些其它问题，如，国际电联</w:t>
      </w:r>
      <w:r w:rsidR="00953CC4">
        <w:rPr>
          <w:rFonts w:hint="eastAsia"/>
          <w:lang w:eastAsia="zh-CN"/>
        </w:rPr>
        <w:t>不</w:t>
      </w:r>
      <w:r w:rsidR="00734913">
        <w:rPr>
          <w:lang w:eastAsia="zh-CN"/>
        </w:rPr>
        <w:t>针对所申请</w:t>
      </w:r>
      <w:r w:rsidR="00734913">
        <w:rPr>
          <w:lang w:eastAsia="zh-CN"/>
        </w:rPr>
        <w:t>IPR</w:t>
      </w:r>
      <w:r w:rsidR="00734913">
        <w:rPr>
          <w:lang w:eastAsia="zh-CN"/>
        </w:rPr>
        <w:t>的证据、有效性或可适用性采取任何立场的政策。</w:t>
      </w:r>
    </w:p>
    <w:p w:rsidR="00571FEC" w:rsidRPr="00792C4E" w:rsidRDefault="00C656FB" w:rsidP="00E01DF0">
      <w:pPr>
        <w:pStyle w:val="enumlev1"/>
        <w:ind w:left="794" w:hanging="794"/>
        <w:rPr>
          <w:lang w:eastAsia="zh-CN"/>
        </w:rPr>
      </w:pPr>
      <w:r>
        <w:rPr>
          <w:rFonts w:asciiTheme="majorBidi" w:hAnsiTheme="majorBidi" w:cstheme="majorBidi"/>
          <w:b/>
          <w:bCs/>
          <w:color w:val="000000"/>
          <w:lang w:eastAsia="zh-CN"/>
        </w:rPr>
        <w:t>13.3</w:t>
      </w:r>
      <w:r w:rsidRPr="00AE3C31">
        <w:rPr>
          <w:rFonts w:asciiTheme="majorBidi" w:hAnsiTheme="majorBidi" w:cstheme="majorBidi"/>
          <w:b/>
          <w:bCs/>
          <w:color w:val="000000"/>
          <w:lang w:eastAsia="zh-CN"/>
        </w:rPr>
        <w:tab/>
      </w:r>
      <w:r w:rsidR="00563B60" w:rsidRPr="00563B60">
        <w:rPr>
          <w:rFonts w:asciiTheme="majorBidi" w:hAnsiTheme="majorBidi" w:cstheme="majorBidi" w:hint="eastAsia"/>
          <w:color w:val="000000"/>
          <w:lang w:eastAsia="zh-CN"/>
        </w:rPr>
        <w:t>俄罗斯</w:t>
      </w:r>
      <w:r w:rsidR="00563B60" w:rsidRPr="00563B60">
        <w:rPr>
          <w:rFonts w:asciiTheme="majorBidi" w:hAnsiTheme="majorBidi" w:cstheme="majorBidi"/>
          <w:color w:val="000000"/>
          <w:lang w:eastAsia="zh-CN"/>
        </w:rPr>
        <w:t>联邦</w:t>
      </w:r>
      <w:r w:rsidR="00563B60">
        <w:rPr>
          <w:rFonts w:asciiTheme="majorBidi" w:hAnsiTheme="majorBidi" w:cstheme="majorBidi" w:hint="eastAsia"/>
          <w:color w:val="000000"/>
          <w:lang w:eastAsia="zh-CN"/>
        </w:rPr>
        <w:t>将</w:t>
      </w:r>
      <w:r w:rsidR="00563B60">
        <w:rPr>
          <w:rFonts w:asciiTheme="majorBidi" w:hAnsiTheme="majorBidi" w:cstheme="majorBidi"/>
          <w:color w:val="000000"/>
          <w:lang w:eastAsia="zh-CN"/>
        </w:rPr>
        <w:t>C</w:t>
      </w:r>
      <w:r w:rsidR="00563B60">
        <w:rPr>
          <w:rFonts w:asciiTheme="majorBidi" w:hAnsiTheme="majorBidi" w:cstheme="majorBidi" w:hint="eastAsia"/>
          <w:color w:val="000000"/>
          <w:lang w:eastAsia="zh-CN"/>
        </w:rPr>
        <w:t>.21</w:t>
      </w:r>
      <w:r w:rsidR="00563B60">
        <w:rPr>
          <w:rFonts w:asciiTheme="majorBidi" w:hAnsiTheme="majorBidi" w:cstheme="majorBidi" w:hint="eastAsia"/>
          <w:color w:val="000000"/>
          <w:lang w:eastAsia="zh-CN"/>
        </w:rPr>
        <w:t>号</w:t>
      </w:r>
      <w:r w:rsidR="00563B60">
        <w:rPr>
          <w:rFonts w:asciiTheme="majorBidi" w:hAnsiTheme="majorBidi" w:cstheme="majorBidi"/>
          <w:color w:val="000000"/>
          <w:lang w:eastAsia="zh-CN"/>
        </w:rPr>
        <w:t>文件中的提案措辞</w:t>
      </w:r>
      <w:r w:rsidR="00563B60">
        <w:rPr>
          <w:rFonts w:asciiTheme="majorBidi" w:hAnsiTheme="majorBidi" w:cstheme="majorBidi" w:hint="eastAsia"/>
          <w:color w:val="000000"/>
          <w:lang w:eastAsia="zh-CN"/>
        </w:rPr>
        <w:t>改述如下</w:t>
      </w:r>
      <w:r w:rsidR="00563B60">
        <w:rPr>
          <w:rFonts w:asciiTheme="majorBidi" w:hAnsiTheme="majorBidi" w:cstheme="majorBidi"/>
          <w:color w:val="000000"/>
          <w:lang w:eastAsia="zh-CN"/>
        </w:rPr>
        <w:t>：</w:t>
      </w:r>
    </w:p>
    <w:p w:rsidR="00571FEC" w:rsidRPr="00792C4E" w:rsidRDefault="00571FEC" w:rsidP="00105447">
      <w:pPr>
        <w:pStyle w:val="enumlev1"/>
        <w:ind w:left="794" w:firstLineChars="200" w:firstLine="480"/>
      </w:pPr>
      <w:r w:rsidRPr="00792C4E">
        <w:t>TSAG</w:t>
      </w:r>
      <w:r w:rsidR="00563B60">
        <w:rPr>
          <w:rFonts w:hint="eastAsia"/>
          <w:lang w:eastAsia="zh-CN"/>
        </w:rPr>
        <w:t>要求</w:t>
      </w:r>
      <w:r w:rsidR="00563B60">
        <w:rPr>
          <w:lang w:eastAsia="zh-CN"/>
        </w:rPr>
        <w:t>电信标准化局收集受</w:t>
      </w:r>
      <w:r w:rsidR="00563B60">
        <w:rPr>
          <w:lang w:eastAsia="zh-CN"/>
        </w:rPr>
        <w:t>IPR</w:t>
      </w:r>
      <w:r w:rsidR="00563B60">
        <w:rPr>
          <w:lang w:eastAsia="zh-CN"/>
        </w:rPr>
        <w:t>保护的</w:t>
      </w:r>
      <w:r w:rsidR="00563B60" w:rsidRPr="00792C4E">
        <w:t>ITU-T</w:t>
      </w:r>
      <w:r w:rsidR="00563B60">
        <w:rPr>
          <w:rFonts w:hint="eastAsia"/>
          <w:lang w:eastAsia="zh-CN"/>
        </w:rPr>
        <w:t>建议书方面</w:t>
      </w:r>
      <w:r w:rsidR="00563B60">
        <w:rPr>
          <w:lang w:eastAsia="zh-CN"/>
        </w:rPr>
        <w:t>的最新</w:t>
      </w:r>
      <w:r w:rsidR="00A759B4">
        <w:rPr>
          <w:rFonts w:hint="eastAsia"/>
          <w:lang w:eastAsia="zh-CN"/>
        </w:rPr>
        <w:t>信息</w:t>
      </w:r>
      <w:r w:rsidR="00A759B4">
        <w:rPr>
          <w:lang w:eastAsia="zh-CN"/>
        </w:rPr>
        <w:t>，具体如下：</w:t>
      </w:r>
    </w:p>
    <w:p w:rsidR="00571FEC" w:rsidRPr="00792C4E" w:rsidRDefault="00385162" w:rsidP="00E87E36">
      <w:pPr>
        <w:pStyle w:val="enumlev2"/>
        <w:ind w:left="1191" w:hanging="397"/>
        <w:rPr>
          <w:rFonts w:eastAsia="F1"/>
          <w:kern w:val="3"/>
        </w:rPr>
      </w:pPr>
      <w:r>
        <w:rPr>
          <w:rFonts w:eastAsia="F1"/>
          <w:kern w:val="3"/>
        </w:rPr>
        <w:t>1</w:t>
      </w:r>
      <w:r>
        <w:rPr>
          <w:kern w:val="3"/>
          <w:lang w:eastAsia="zh-CN"/>
        </w:rPr>
        <w:t>)</w:t>
      </w:r>
      <w:r>
        <w:rPr>
          <w:kern w:val="3"/>
          <w:lang w:eastAsia="zh-CN"/>
        </w:rPr>
        <w:tab/>
      </w:r>
      <w:r w:rsidR="00A759B4">
        <w:rPr>
          <w:rFonts w:hint="eastAsia"/>
          <w:kern w:val="3"/>
          <w:lang w:eastAsia="zh-CN"/>
        </w:rPr>
        <w:t>每年</w:t>
      </w:r>
      <w:r w:rsidR="00A759B4">
        <w:rPr>
          <w:kern w:val="3"/>
          <w:lang w:eastAsia="zh-CN"/>
        </w:rPr>
        <w:t>的建议书总数以及</w:t>
      </w:r>
      <w:r w:rsidR="00A759B4">
        <w:rPr>
          <w:rFonts w:hint="eastAsia"/>
          <w:kern w:val="3"/>
          <w:lang w:eastAsia="zh-CN"/>
        </w:rPr>
        <w:t>每</w:t>
      </w:r>
      <w:r w:rsidR="00A759B4">
        <w:rPr>
          <w:kern w:val="3"/>
          <w:lang w:eastAsia="zh-CN"/>
        </w:rPr>
        <w:t>年受知识产权保护的建议书的数量。</w:t>
      </w:r>
    </w:p>
    <w:p w:rsidR="00571FEC" w:rsidRPr="00792C4E" w:rsidRDefault="002F7248" w:rsidP="00E87E36">
      <w:pPr>
        <w:pStyle w:val="enumlev2"/>
        <w:ind w:left="1191" w:hanging="397"/>
        <w:rPr>
          <w:rFonts w:eastAsia="F1"/>
          <w:kern w:val="3"/>
        </w:rPr>
      </w:pPr>
      <w:r>
        <w:rPr>
          <w:rFonts w:eastAsia="F1"/>
          <w:kern w:val="3"/>
        </w:rPr>
        <w:t>2</w:t>
      </w:r>
      <w:r w:rsidR="00385162">
        <w:rPr>
          <w:kern w:val="3"/>
          <w:lang w:eastAsia="zh-CN"/>
        </w:rPr>
        <w:t>)</w:t>
      </w:r>
      <w:r w:rsidR="00385162">
        <w:rPr>
          <w:kern w:val="3"/>
          <w:lang w:eastAsia="zh-CN"/>
        </w:rPr>
        <w:tab/>
      </w:r>
      <w:r w:rsidR="00A759B4">
        <w:rPr>
          <w:rFonts w:hint="eastAsia"/>
          <w:kern w:val="3"/>
          <w:lang w:eastAsia="zh-CN"/>
        </w:rPr>
        <w:t>同</w:t>
      </w:r>
      <w:r w:rsidR="00A759B4">
        <w:rPr>
          <w:kern w:val="3"/>
          <w:lang w:eastAsia="zh-CN"/>
        </w:rPr>
        <w:t>上述</w:t>
      </w:r>
      <w:r w:rsidR="00571FEC" w:rsidRPr="00792C4E">
        <w:rPr>
          <w:rFonts w:eastAsia="F1"/>
          <w:kern w:val="3"/>
        </w:rPr>
        <w:t>1</w:t>
      </w:r>
      <w:proofErr w:type="gramStart"/>
      <w:r w:rsidR="00931AB5">
        <w:rPr>
          <w:rFonts w:eastAsia="F1"/>
          <w:kern w:val="3"/>
        </w:rPr>
        <w:t>)</w:t>
      </w:r>
      <w:r w:rsidR="00A759B4">
        <w:rPr>
          <w:rFonts w:hint="eastAsia"/>
          <w:kern w:val="3"/>
          <w:lang w:eastAsia="zh-CN"/>
        </w:rPr>
        <w:t>相同</w:t>
      </w:r>
      <w:r w:rsidR="00A759B4">
        <w:rPr>
          <w:kern w:val="3"/>
          <w:lang w:eastAsia="zh-CN"/>
        </w:rPr>
        <w:t>的统计数据</w:t>
      </w:r>
      <w:proofErr w:type="gramEnd"/>
      <w:r w:rsidR="00A759B4">
        <w:rPr>
          <w:rFonts w:hint="eastAsia"/>
          <w:kern w:val="3"/>
          <w:lang w:eastAsia="zh-CN"/>
        </w:rPr>
        <w:t>，</w:t>
      </w:r>
      <w:r w:rsidR="00A759B4">
        <w:rPr>
          <w:kern w:val="3"/>
          <w:lang w:eastAsia="zh-CN"/>
        </w:rPr>
        <w:t>但增加有关研究组的细节。</w:t>
      </w:r>
    </w:p>
    <w:p w:rsidR="00571FEC" w:rsidRPr="00792C4E" w:rsidRDefault="002F7248" w:rsidP="00E87E36">
      <w:pPr>
        <w:pStyle w:val="enumlev2"/>
        <w:ind w:left="1191" w:hanging="397"/>
        <w:rPr>
          <w:rFonts w:eastAsia="F1"/>
          <w:kern w:val="3"/>
        </w:rPr>
      </w:pPr>
      <w:r>
        <w:rPr>
          <w:rFonts w:eastAsia="F1"/>
          <w:kern w:val="3"/>
        </w:rPr>
        <w:t>3</w:t>
      </w:r>
      <w:r w:rsidR="00385162">
        <w:rPr>
          <w:kern w:val="3"/>
          <w:lang w:eastAsia="zh-CN"/>
        </w:rPr>
        <w:t>)</w:t>
      </w:r>
      <w:r w:rsidR="00385162">
        <w:rPr>
          <w:kern w:val="3"/>
          <w:lang w:eastAsia="zh-CN"/>
        </w:rPr>
        <w:tab/>
      </w:r>
      <w:r w:rsidR="00A759B4">
        <w:rPr>
          <w:rFonts w:hint="eastAsia"/>
          <w:kern w:val="3"/>
          <w:lang w:eastAsia="zh-CN"/>
        </w:rPr>
        <w:t>同</w:t>
      </w:r>
      <w:r w:rsidR="00A759B4">
        <w:rPr>
          <w:kern w:val="3"/>
          <w:lang w:eastAsia="zh-CN"/>
        </w:rPr>
        <w:t>上述</w:t>
      </w:r>
      <w:r w:rsidR="00A759B4" w:rsidRPr="00792C4E">
        <w:rPr>
          <w:rFonts w:eastAsia="F1"/>
          <w:kern w:val="3"/>
        </w:rPr>
        <w:t>1</w:t>
      </w:r>
      <w:proofErr w:type="gramStart"/>
      <w:r w:rsidR="00A759B4" w:rsidRPr="00792C4E">
        <w:rPr>
          <w:rFonts w:eastAsia="F1"/>
          <w:kern w:val="3"/>
        </w:rPr>
        <w:t>)</w:t>
      </w:r>
      <w:r w:rsidR="00A759B4">
        <w:rPr>
          <w:rFonts w:hint="eastAsia"/>
          <w:kern w:val="3"/>
          <w:lang w:eastAsia="zh-CN"/>
        </w:rPr>
        <w:t>相同</w:t>
      </w:r>
      <w:r w:rsidR="00A759B4">
        <w:rPr>
          <w:kern w:val="3"/>
          <w:lang w:eastAsia="zh-CN"/>
        </w:rPr>
        <w:t>的统计数据</w:t>
      </w:r>
      <w:proofErr w:type="gramEnd"/>
      <w:r w:rsidR="00A759B4">
        <w:rPr>
          <w:rFonts w:hint="eastAsia"/>
          <w:kern w:val="3"/>
          <w:lang w:eastAsia="zh-CN"/>
        </w:rPr>
        <w:t>，</w:t>
      </w:r>
      <w:r w:rsidR="00A759B4">
        <w:rPr>
          <w:kern w:val="3"/>
          <w:lang w:eastAsia="zh-CN"/>
        </w:rPr>
        <w:t>但增加有关</w:t>
      </w:r>
      <w:r w:rsidR="00A759B4">
        <w:rPr>
          <w:rFonts w:hint="eastAsia"/>
          <w:kern w:val="3"/>
          <w:lang w:eastAsia="zh-CN"/>
        </w:rPr>
        <w:t>建议书</w:t>
      </w:r>
      <w:r w:rsidR="00A759B4">
        <w:rPr>
          <w:kern w:val="3"/>
          <w:lang w:eastAsia="zh-CN"/>
        </w:rPr>
        <w:t>系列的细节。</w:t>
      </w:r>
    </w:p>
    <w:p w:rsidR="00571FEC" w:rsidRPr="00792C4E" w:rsidRDefault="002F7248" w:rsidP="00E87E36">
      <w:pPr>
        <w:pStyle w:val="enumlev2"/>
        <w:ind w:left="1191" w:hanging="397"/>
        <w:rPr>
          <w:lang w:eastAsia="zh-CN"/>
        </w:rPr>
      </w:pPr>
      <w:r>
        <w:rPr>
          <w:rFonts w:eastAsia="F1"/>
          <w:kern w:val="3"/>
        </w:rPr>
        <w:t>4</w:t>
      </w:r>
      <w:r w:rsidR="00385162">
        <w:rPr>
          <w:kern w:val="3"/>
          <w:lang w:eastAsia="zh-CN"/>
        </w:rPr>
        <w:t>)</w:t>
      </w:r>
      <w:r w:rsidR="00385162">
        <w:rPr>
          <w:kern w:val="3"/>
          <w:lang w:eastAsia="zh-CN"/>
        </w:rPr>
        <w:tab/>
      </w:r>
      <w:r w:rsidR="00B45D41">
        <w:rPr>
          <w:rFonts w:hint="eastAsia"/>
          <w:kern w:val="3"/>
          <w:lang w:eastAsia="zh-CN"/>
        </w:rPr>
        <w:t>此外，</w:t>
      </w:r>
      <w:r w:rsidR="00B45D41">
        <w:rPr>
          <w:kern w:val="3"/>
          <w:lang w:eastAsia="zh-CN"/>
        </w:rPr>
        <w:t>电信标准化局应该在国际电联提供相关数据的情况下，提供建议书通过时间以及首次申请</w:t>
      </w:r>
      <w:r w:rsidR="00B45D41">
        <w:rPr>
          <w:rFonts w:hint="eastAsia"/>
          <w:kern w:val="3"/>
          <w:lang w:eastAsia="zh-CN"/>
        </w:rPr>
        <w:t>/</w:t>
      </w:r>
      <w:r w:rsidR="00B45D41">
        <w:rPr>
          <w:rFonts w:hint="eastAsia"/>
          <w:kern w:val="3"/>
          <w:lang w:eastAsia="zh-CN"/>
        </w:rPr>
        <w:t>发现</w:t>
      </w:r>
      <w:r w:rsidR="00B45D41">
        <w:rPr>
          <w:kern w:val="3"/>
          <w:lang w:eastAsia="zh-CN"/>
        </w:rPr>
        <w:t>知识产权的信息。</w:t>
      </w:r>
    </w:p>
    <w:p w:rsidR="00571FEC" w:rsidRPr="00792C4E" w:rsidRDefault="002F7248" w:rsidP="00E87E36">
      <w:pPr>
        <w:pStyle w:val="enumlev2"/>
        <w:ind w:left="1191" w:hanging="397"/>
        <w:rPr>
          <w:lang w:eastAsia="zh-CN"/>
        </w:rPr>
      </w:pPr>
      <w:r>
        <w:rPr>
          <w:rFonts w:eastAsia="F1"/>
          <w:kern w:val="3"/>
        </w:rPr>
        <w:t>5</w:t>
      </w:r>
      <w:r w:rsidR="00385162">
        <w:rPr>
          <w:kern w:val="3"/>
          <w:lang w:eastAsia="zh-CN"/>
        </w:rPr>
        <w:t>)</w:t>
      </w:r>
      <w:r w:rsidR="00385162">
        <w:rPr>
          <w:kern w:val="3"/>
          <w:lang w:eastAsia="zh-CN"/>
        </w:rPr>
        <w:tab/>
      </w:r>
      <w:r w:rsidR="00B45D41">
        <w:rPr>
          <w:rFonts w:hint="eastAsia"/>
          <w:kern w:val="3"/>
          <w:lang w:eastAsia="zh-CN"/>
        </w:rPr>
        <w:t>要完成</w:t>
      </w:r>
      <w:r w:rsidR="00B45D41">
        <w:rPr>
          <w:kern w:val="3"/>
          <w:lang w:eastAsia="zh-CN"/>
        </w:rPr>
        <w:t>这些任务，需要在电子工作方法任务清单中加入相关内容。</w:t>
      </w:r>
    </w:p>
    <w:p w:rsidR="00571FEC" w:rsidRPr="00792C4E" w:rsidRDefault="002F7248" w:rsidP="00E87E36">
      <w:pPr>
        <w:pStyle w:val="enumlev2"/>
        <w:ind w:left="1191" w:hanging="397"/>
        <w:rPr>
          <w:lang w:eastAsia="zh-CN"/>
        </w:rPr>
      </w:pPr>
      <w:r>
        <w:rPr>
          <w:rFonts w:eastAsia="F1"/>
          <w:kern w:val="3"/>
        </w:rPr>
        <w:t>6</w:t>
      </w:r>
      <w:r w:rsidR="00385162">
        <w:rPr>
          <w:kern w:val="3"/>
          <w:lang w:eastAsia="zh-CN"/>
        </w:rPr>
        <w:t>)</w:t>
      </w:r>
      <w:r w:rsidR="00385162">
        <w:rPr>
          <w:kern w:val="3"/>
          <w:lang w:eastAsia="zh-CN"/>
        </w:rPr>
        <w:tab/>
      </w:r>
      <w:r w:rsidR="00B45D41">
        <w:rPr>
          <w:rFonts w:hint="eastAsia"/>
          <w:kern w:val="3"/>
          <w:lang w:eastAsia="zh-CN"/>
        </w:rPr>
        <w:t>电信</w:t>
      </w:r>
      <w:r w:rsidR="00B45D41">
        <w:rPr>
          <w:kern w:val="3"/>
          <w:lang w:eastAsia="zh-CN"/>
        </w:rPr>
        <w:t>标准化局应</w:t>
      </w:r>
      <w:r w:rsidR="00B45D41">
        <w:rPr>
          <w:rFonts w:hint="eastAsia"/>
          <w:kern w:val="3"/>
          <w:lang w:eastAsia="zh-CN"/>
        </w:rPr>
        <w:t>最迟</w:t>
      </w:r>
      <w:r w:rsidR="00B45D41">
        <w:rPr>
          <w:kern w:val="3"/>
          <w:lang w:eastAsia="zh-CN"/>
        </w:rPr>
        <w:t>在下一</w:t>
      </w:r>
      <w:r w:rsidR="00B45D41">
        <w:rPr>
          <w:rFonts w:hint="eastAsia"/>
          <w:kern w:val="3"/>
          <w:lang w:eastAsia="zh-CN"/>
        </w:rPr>
        <w:t>届</w:t>
      </w:r>
      <w:r w:rsidR="00B45D41">
        <w:rPr>
          <w:kern w:val="3"/>
          <w:lang w:eastAsia="zh-CN"/>
        </w:rPr>
        <w:t>TSAG</w:t>
      </w:r>
      <w:r w:rsidR="00B45D41">
        <w:rPr>
          <w:kern w:val="3"/>
          <w:lang w:eastAsia="zh-CN"/>
        </w:rPr>
        <w:t>会议的</w:t>
      </w:r>
      <w:r w:rsidR="00B45D41">
        <w:rPr>
          <w:rFonts w:hint="eastAsia"/>
          <w:kern w:val="3"/>
          <w:lang w:eastAsia="zh-CN"/>
        </w:rPr>
        <w:t>4-5</w:t>
      </w:r>
      <w:r w:rsidR="00B45D41">
        <w:rPr>
          <w:rFonts w:hint="eastAsia"/>
          <w:kern w:val="3"/>
          <w:lang w:eastAsia="zh-CN"/>
        </w:rPr>
        <w:t>个</w:t>
      </w:r>
      <w:r w:rsidR="00B45D41">
        <w:rPr>
          <w:kern w:val="3"/>
          <w:lang w:eastAsia="zh-CN"/>
        </w:rPr>
        <w:t>月之前通过</w:t>
      </w:r>
      <w:r w:rsidR="00B45D41">
        <w:rPr>
          <w:kern w:val="3"/>
          <w:lang w:eastAsia="zh-CN"/>
        </w:rPr>
        <w:t>TD</w:t>
      </w:r>
      <w:r w:rsidR="00B45D41">
        <w:rPr>
          <w:rFonts w:hint="eastAsia"/>
          <w:kern w:val="3"/>
          <w:lang w:eastAsia="zh-CN"/>
        </w:rPr>
        <w:t>（</w:t>
      </w:r>
      <w:r w:rsidR="00B45D41">
        <w:rPr>
          <w:kern w:val="3"/>
          <w:lang w:eastAsia="zh-CN"/>
        </w:rPr>
        <w:t>临时文件）提供相关结果，以便</w:t>
      </w:r>
      <w:r w:rsidR="00B45D41">
        <w:rPr>
          <w:lang w:eastAsia="zh-CN"/>
        </w:rPr>
        <w:t>ITU-T</w:t>
      </w:r>
      <w:r w:rsidR="00B45D41">
        <w:rPr>
          <w:rFonts w:hint="eastAsia"/>
          <w:lang w:eastAsia="zh-CN"/>
        </w:rPr>
        <w:t>成员</w:t>
      </w:r>
      <w:r w:rsidR="00B45D41">
        <w:rPr>
          <w:lang w:eastAsia="zh-CN"/>
        </w:rPr>
        <w:t>有时间为上</w:t>
      </w:r>
      <w:r w:rsidR="00B45D41">
        <w:rPr>
          <w:rFonts w:hint="eastAsia"/>
          <w:lang w:eastAsia="zh-CN"/>
        </w:rPr>
        <w:t>述</w:t>
      </w:r>
      <w:r w:rsidR="00B45D41">
        <w:rPr>
          <w:lang w:eastAsia="zh-CN"/>
        </w:rPr>
        <w:t>会议做出准备。</w:t>
      </w:r>
    </w:p>
    <w:p w:rsidR="00571FEC" w:rsidRPr="00792C4E" w:rsidRDefault="00B45D41" w:rsidP="00A53E38">
      <w:pPr>
        <w:ind w:firstLineChars="200" w:firstLine="480"/>
        <w:rPr>
          <w:lang w:eastAsia="zh-CN"/>
        </w:rPr>
      </w:pPr>
      <w:r>
        <w:rPr>
          <w:rFonts w:hint="eastAsia"/>
          <w:lang w:eastAsia="zh-CN"/>
        </w:rPr>
        <w:t>会议</w:t>
      </w:r>
      <w:r w:rsidR="00A53E38">
        <w:rPr>
          <w:lang w:eastAsia="zh-CN"/>
        </w:rPr>
        <w:t>的理解是，可能电信标准化局难以回答其中的一些问题（如</w:t>
      </w:r>
      <w:r>
        <w:rPr>
          <w:lang w:eastAsia="zh-CN"/>
        </w:rPr>
        <w:t>问题</w:t>
      </w:r>
      <w:r w:rsidR="00A53E38">
        <w:rPr>
          <w:rFonts w:hint="eastAsia"/>
          <w:lang w:eastAsia="zh-CN"/>
        </w:rPr>
        <w:t>4</w:t>
      </w:r>
      <w:r>
        <w:rPr>
          <w:lang w:eastAsia="zh-CN"/>
        </w:rPr>
        <w:t>）。会议</w:t>
      </w:r>
      <w:r>
        <w:rPr>
          <w:rFonts w:hint="eastAsia"/>
          <w:lang w:eastAsia="zh-CN"/>
        </w:rPr>
        <w:t>请</w:t>
      </w:r>
      <w:r>
        <w:rPr>
          <w:lang w:eastAsia="zh-CN"/>
        </w:rPr>
        <w:t>电信标准化局在可能的情况下、且在不对数据做任何解释的前提下尽可能为下一次</w:t>
      </w:r>
      <w:r>
        <w:rPr>
          <w:lang w:eastAsia="zh-CN"/>
        </w:rPr>
        <w:t>TSAG</w:t>
      </w:r>
      <w:r>
        <w:rPr>
          <w:lang w:eastAsia="zh-CN"/>
        </w:rPr>
        <w:t>会议准备一份</w:t>
      </w:r>
      <w:r>
        <w:rPr>
          <w:rFonts w:hint="eastAsia"/>
          <w:lang w:eastAsia="zh-CN"/>
        </w:rPr>
        <w:t>文件</w:t>
      </w:r>
      <w:r>
        <w:rPr>
          <w:lang w:eastAsia="zh-CN"/>
        </w:rPr>
        <w:t>，并就在回答上</w:t>
      </w:r>
      <w:r>
        <w:rPr>
          <w:rFonts w:hint="eastAsia"/>
          <w:lang w:eastAsia="zh-CN"/>
        </w:rPr>
        <w:t>述</w:t>
      </w:r>
      <w:r>
        <w:rPr>
          <w:lang w:eastAsia="zh-CN"/>
        </w:rPr>
        <w:t>六个问题方面获得的经验</w:t>
      </w:r>
      <w:r>
        <w:rPr>
          <w:rFonts w:hint="eastAsia"/>
          <w:lang w:eastAsia="zh-CN"/>
        </w:rPr>
        <w:t>提供</w:t>
      </w:r>
      <w:r>
        <w:rPr>
          <w:lang w:eastAsia="zh-CN"/>
        </w:rPr>
        <w:t>反馈。</w:t>
      </w:r>
    </w:p>
    <w:p w:rsidR="00571FEC" w:rsidRPr="00792C4E" w:rsidRDefault="00D7583C" w:rsidP="00367566">
      <w:pPr>
        <w:pStyle w:val="Heading1"/>
        <w:rPr>
          <w:rFonts w:asciiTheme="majorBidi" w:hAnsiTheme="majorBidi" w:cstheme="majorBidi"/>
          <w:szCs w:val="24"/>
          <w:lang w:eastAsia="zh-CN"/>
        </w:rPr>
      </w:pPr>
      <w:bookmarkStart w:id="29" w:name="_Toc488069319"/>
      <w:r>
        <w:rPr>
          <w:rFonts w:asciiTheme="majorBidi" w:hAnsiTheme="majorBidi" w:cstheme="majorBidi"/>
          <w:szCs w:val="24"/>
          <w:lang w:eastAsia="zh-CN"/>
        </w:rPr>
        <w:t>14</w:t>
      </w:r>
      <w:r>
        <w:rPr>
          <w:rFonts w:asciiTheme="majorBidi" w:hAnsiTheme="majorBidi" w:cstheme="majorBidi"/>
          <w:szCs w:val="24"/>
          <w:lang w:eastAsia="zh-CN"/>
        </w:rPr>
        <w:tab/>
      </w:r>
      <w:r w:rsidR="00367566">
        <w:rPr>
          <w:rFonts w:asciiTheme="majorBidi" w:eastAsiaTheme="minorEastAsia" w:hAnsiTheme="majorBidi" w:cstheme="majorBidi" w:hint="eastAsia"/>
          <w:szCs w:val="24"/>
          <w:lang w:eastAsia="zh-CN"/>
        </w:rPr>
        <w:t>关于</w:t>
      </w:r>
      <w:r w:rsidR="00367566">
        <w:rPr>
          <w:rFonts w:asciiTheme="majorBidi" w:eastAsiaTheme="minorEastAsia" w:hAnsiTheme="majorBidi" w:cstheme="majorBidi"/>
          <w:szCs w:val="24"/>
          <w:lang w:eastAsia="zh-CN"/>
        </w:rPr>
        <w:t>号码</w:t>
      </w:r>
      <w:r w:rsidR="00367566">
        <w:rPr>
          <w:rFonts w:asciiTheme="majorBidi" w:eastAsiaTheme="minorEastAsia" w:hAnsiTheme="majorBidi" w:cstheme="majorBidi" w:hint="eastAsia"/>
          <w:szCs w:val="24"/>
          <w:lang w:eastAsia="zh-CN"/>
        </w:rPr>
        <w:t>分配</w:t>
      </w:r>
      <w:r w:rsidR="00367566">
        <w:rPr>
          <w:rFonts w:asciiTheme="majorBidi" w:eastAsiaTheme="minorEastAsia" w:hAnsiTheme="majorBidi" w:cstheme="majorBidi"/>
          <w:szCs w:val="24"/>
          <w:lang w:eastAsia="zh-CN"/>
        </w:rPr>
        <w:t>的最新信息</w:t>
      </w:r>
      <w:bookmarkEnd w:id="29"/>
    </w:p>
    <w:p w:rsidR="00571FEC" w:rsidRPr="00792C4E" w:rsidRDefault="00367566" w:rsidP="005152C4">
      <w:pPr>
        <w:ind w:firstLineChars="200" w:firstLine="480"/>
        <w:rPr>
          <w:lang w:eastAsia="zh-CN"/>
        </w:rPr>
      </w:pPr>
      <w:r>
        <w:rPr>
          <w:rFonts w:hint="eastAsia"/>
          <w:lang w:eastAsia="zh-CN"/>
        </w:rPr>
        <w:t>会议</w:t>
      </w:r>
      <w:r>
        <w:rPr>
          <w:lang w:eastAsia="zh-CN"/>
        </w:rPr>
        <w:t>注意到电信标准化局制定的</w:t>
      </w:r>
      <w:hyperlink r:id="rId44" w:history="1">
        <w:r w:rsidRPr="00792C4E">
          <w:rPr>
            <w:rStyle w:val="Hyperlink"/>
          </w:rPr>
          <w:t>TD70</w:t>
        </w:r>
      </w:hyperlink>
      <w:r>
        <w:rPr>
          <w:lang w:eastAsia="zh-CN"/>
        </w:rPr>
        <w:t>号文件，该文件阐明在</w:t>
      </w:r>
      <w:r w:rsidR="00A53E38">
        <w:rPr>
          <w:rFonts w:hint="eastAsia"/>
          <w:lang w:eastAsia="zh-CN"/>
        </w:rPr>
        <w:t>上</w:t>
      </w:r>
      <w:r>
        <w:rPr>
          <w:lang w:eastAsia="zh-CN"/>
        </w:rPr>
        <w:t>一研究期以及</w:t>
      </w:r>
      <w:r>
        <w:rPr>
          <w:rFonts w:hint="eastAsia"/>
          <w:lang w:eastAsia="zh-CN"/>
        </w:rPr>
        <w:t>2017</w:t>
      </w:r>
      <w:r>
        <w:rPr>
          <w:rFonts w:hint="eastAsia"/>
          <w:lang w:eastAsia="zh-CN"/>
        </w:rPr>
        <w:t>年</w:t>
      </w:r>
      <w:r>
        <w:rPr>
          <w:lang w:eastAsia="zh-CN"/>
        </w:rPr>
        <w:t>头三个月中全球对</w:t>
      </w:r>
      <w:r w:rsidRPr="00792C4E">
        <w:rPr>
          <w:lang w:eastAsia="zh-CN"/>
        </w:rPr>
        <w:t>ITU-T E.212</w:t>
      </w:r>
      <w:r>
        <w:rPr>
          <w:rFonts w:hint="eastAsia"/>
          <w:lang w:eastAsia="zh-CN"/>
        </w:rPr>
        <w:t>和</w:t>
      </w:r>
      <w:r w:rsidRPr="00792C4E">
        <w:rPr>
          <w:lang w:eastAsia="zh-CN"/>
        </w:rPr>
        <w:t>E.164</w:t>
      </w:r>
      <w:r>
        <w:rPr>
          <w:lang w:eastAsia="zh-CN"/>
        </w:rPr>
        <w:t>资源的使用情况。</w:t>
      </w:r>
    </w:p>
    <w:p w:rsidR="00571FEC" w:rsidRPr="00792C4E" w:rsidRDefault="00D7583C" w:rsidP="005152C4">
      <w:pPr>
        <w:pStyle w:val="Heading1"/>
        <w:rPr>
          <w:rFonts w:asciiTheme="majorBidi" w:hAnsiTheme="majorBidi" w:cstheme="majorBidi"/>
          <w:szCs w:val="24"/>
          <w:lang w:eastAsia="zh-CN"/>
        </w:rPr>
      </w:pPr>
      <w:bookmarkStart w:id="30" w:name="_Toc488069320"/>
      <w:r>
        <w:rPr>
          <w:rFonts w:asciiTheme="majorBidi" w:hAnsiTheme="majorBidi" w:cstheme="majorBidi"/>
          <w:szCs w:val="24"/>
          <w:lang w:eastAsia="zh-CN"/>
        </w:rPr>
        <w:t>15</w:t>
      </w:r>
      <w:r>
        <w:rPr>
          <w:rFonts w:asciiTheme="majorBidi" w:hAnsiTheme="majorBidi" w:cstheme="majorBidi"/>
          <w:szCs w:val="24"/>
          <w:lang w:eastAsia="zh-CN"/>
        </w:rPr>
        <w:tab/>
      </w:r>
      <w:r w:rsidR="005152C4">
        <w:rPr>
          <w:rFonts w:asciiTheme="majorBidi" w:eastAsiaTheme="minorEastAsia" w:hAnsiTheme="majorBidi" w:cstheme="majorBidi" w:hint="eastAsia"/>
          <w:szCs w:val="24"/>
          <w:lang w:eastAsia="zh-CN"/>
        </w:rPr>
        <w:t>信息</w:t>
      </w:r>
      <w:r w:rsidR="005152C4">
        <w:rPr>
          <w:rFonts w:asciiTheme="majorBidi" w:eastAsiaTheme="minorEastAsia" w:hAnsiTheme="majorBidi" w:cstheme="majorBidi"/>
          <w:szCs w:val="24"/>
          <w:lang w:eastAsia="zh-CN"/>
        </w:rPr>
        <w:t>社会世界</w:t>
      </w:r>
      <w:r w:rsidR="005152C4">
        <w:rPr>
          <w:rFonts w:asciiTheme="majorBidi" w:eastAsiaTheme="minorEastAsia" w:hAnsiTheme="majorBidi" w:cstheme="majorBidi" w:hint="eastAsia"/>
          <w:szCs w:val="24"/>
          <w:lang w:eastAsia="zh-CN"/>
        </w:rPr>
        <w:t>峰会</w:t>
      </w:r>
      <w:r w:rsidR="005152C4">
        <w:rPr>
          <w:rFonts w:asciiTheme="majorBidi" w:eastAsiaTheme="minorEastAsia" w:hAnsiTheme="majorBidi" w:cstheme="majorBidi"/>
          <w:szCs w:val="24"/>
          <w:lang w:eastAsia="zh-CN"/>
        </w:rPr>
        <w:t>（</w:t>
      </w:r>
      <w:r w:rsidR="00571FEC" w:rsidRPr="00792C4E">
        <w:rPr>
          <w:rFonts w:asciiTheme="majorBidi" w:hAnsiTheme="majorBidi" w:cstheme="majorBidi"/>
          <w:szCs w:val="24"/>
          <w:lang w:eastAsia="zh-CN"/>
        </w:rPr>
        <w:t>WSIS</w:t>
      </w:r>
      <w:r w:rsidR="005152C4">
        <w:rPr>
          <w:rFonts w:asciiTheme="majorBidi" w:eastAsiaTheme="minorEastAsia" w:hAnsiTheme="majorBidi" w:cstheme="majorBidi" w:hint="eastAsia"/>
          <w:szCs w:val="24"/>
          <w:lang w:eastAsia="zh-CN"/>
        </w:rPr>
        <w:t>）和</w:t>
      </w:r>
      <w:r w:rsidR="00B66F1D" w:rsidRPr="00280B16">
        <w:rPr>
          <w:rFonts w:eastAsia="SimSun" w:hint="eastAsia"/>
          <w:lang w:eastAsia="zh-CN"/>
        </w:rPr>
        <w:t>可持续发展目标</w:t>
      </w:r>
      <w:bookmarkEnd w:id="30"/>
    </w:p>
    <w:p w:rsidR="00571FEC" w:rsidRPr="00792C4E" w:rsidRDefault="0063752D" w:rsidP="00D3428B">
      <w:pPr>
        <w:ind w:firstLineChars="200" w:firstLine="480"/>
        <w:rPr>
          <w:rFonts w:eastAsia="Batang"/>
          <w:lang w:eastAsia="zh-CN"/>
        </w:rPr>
      </w:pPr>
      <w:r>
        <w:rPr>
          <w:rFonts w:hint="eastAsia"/>
          <w:lang w:eastAsia="zh-CN"/>
        </w:rPr>
        <w:t>会议</w:t>
      </w:r>
      <w:r>
        <w:rPr>
          <w:lang w:eastAsia="zh-CN"/>
        </w:rPr>
        <w:t>注意到</w:t>
      </w:r>
      <w:hyperlink r:id="rId45" w:history="1">
        <w:r w:rsidRPr="00792C4E">
          <w:rPr>
            <w:rStyle w:val="Hyperlink"/>
          </w:rPr>
          <w:t>TD41</w:t>
        </w:r>
      </w:hyperlink>
      <w:r>
        <w:rPr>
          <w:lang w:eastAsia="zh-CN"/>
        </w:rPr>
        <w:t>号文件</w:t>
      </w:r>
      <w:r>
        <w:rPr>
          <w:rFonts w:hint="eastAsia"/>
          <w:lang w:eastAsia="zh-CN"/>
        </w:rPr>
        <w:t>，</w:t>
      </w:r>
      <w:r>
        <w:rPr>
          <w:lang w:eastAsia="zh-CN"/>
        </w:rPr>
        <w:t>该文件包含国际电联涉及</w:t>
      </w:r>
      <w:r>
        <w:rPr>
          <w:lang w:eastAsia="zh-CN"/>
        </w:rPr>
        <w:t xml:space="preserve">WSIS </w:t>
      </w:r>
      <w:r w:rsidRPr="00792C4E">
        <w:rPr>
          <w:rFonts w:eastAsia="Batang"/>
          <w:lang w:eastAsia="zh-CN"/>
        </w:rPr>
        <w:t>C2</w:t>
      </w:r>
      <w:r>
        <w:rPr>
          <w:rFonts w:eastAsia="Batang"/>
          <w:lang w:eastAsia="zh-CN"/>
        </w:rPr>
        <w:t>、</w:t>
      </w:r>
      <w:r w:rsidRPr="00792C4E">
        <w:rPr>
          <w:rFonts w:eastAsia="Batang"/>
          <w:lang w:eastAsia="zh-CN"/>
        </w:rPr>
        <w:t>C5</w:t>
      </w:r>
      <w:r>
        <w:rPr>
          <w:rFonts w:hint="eastAsia"/>
          <w:lang w:eastAsia="zh-CN"/>
        </w:rPr>
        <w:t>和</w:t>
      </w:r>
      <w:r w:rsidRPr="00792C4E">
        <w:rPr>
          <w:rFonts w:eastAsia="Batang"/>
          <w:lang w:eastAsia="zh-CN"/>
        </w:rPr>
        <w:t>C6</w:t>
      </w:r>
      <w:r>
        <w:rPr>
          <w:rFonts w:hint="eastAsia"/>
          <w:lang w:eastAsia="zh-CN"/>
        </w:rPr>
        <w:t>行动</w:t>
      </w:r>
      <w:r>
        <w:rPr>
          <w:lang w:eastAsia="zh-CN"/>
        </w:rPr>
        <w:t>方面的最新</w:t>
      </w:r>
      <w:r>
        <w:rPr>
          <w:rFonts w:hint="eastAsia"/>
          <w:lang w:eastAsia="zh-CN"/>
        </w:rPr>
        <w:t>路线</w:t>
      </w:r>
      <w:r>
        <w:rPr>
          <w:lang w:eastAsia="zh-CN"/>
        </w:rPr>
        <w:t>图。</w:t>
      </w:r>
    </w:p>
    <w:p w:rsidR="00571FEC" w:rsidRPr="00792C4E" w:rsidRDefault="00D7583C" w:rsidP="00D3428B">
      <w:pPr>
        <w:pStyle w:val="Heading1"/>
        <w:rPr>
          <w:rFonts w:asciiTheme="majorBidi" w:hAnsiTheme="majorBidi" w:cstheme="majorBidi"/>
          <w:szCs w:val="24"/>
          <w:lang w:eastAsia="zh-CN"/>
        </w:rPr>
      </w:pPr>
      <w:bookmarkStart w:id="31" w:name="_Toc488069321"/>
      <w:r>
        <w:rPr>
          <w:rFonts w:asciiTheme="majorBidi" w:hAnsiTheme="majorBidi" w:cstheme="majorBidi"/>
          <w:szCs w:val="24"/>
          <w:lang w:eastAsia="zh-CN"/>
        </w:rPr>
        <w:t>16</w:t>
      </w:r>
      <w:r>
        <w:rPr>
          <w:rFonts w:asciiTheme="majorBidi" w:hAnsiTheme="majorBidi" w:cstheme="majorBidi"/>
          <w:szCs w:val="24"/>
          <w:lang w:eastAsia="zh-CN"/>
        </w:rPr>
        <w:tab/>
      </w:r>
      <w:r w:rsidR="00571FEC" w:rsidRPr="00792C4E">
        <w:rPr>
          <w:rFonts w:asciiTheme="majorBidi" w:hAnsiTheme="majorBidi" w:cstheme="majorBidi"/>
          <w:szCs w:val="24"/>
          <w:lang w:eastAsia="zh-CN"/>
        </w:rPr>
        <w:t>ITU</w:t>
      </w:r>
      <w:r w:rsidR="00D3428B">
        <w:rPr>
          <w:rFonts w:asciiTheme="majorBidi" w:eastAsiaTheme="minorEastAsia" w:hAnsiTheme="majorBidi" w:cstheme="majorBidi" w:hint="eastAsia"/>
          <w:szCs w:val="24"/>
          <w:lang w:eastAsia="zh-CN"/>
        </w:rPr>
        <w:t>期刊</w:t>
      </w:r>
      <w:bookmarkEnd w:id="31"/>
    </w:p>
    <w:p w:rsidR="00571FEC" w:rsidRPr="00FA5D88" w:rsidRDefault="00D3428B" w:rsidP="00CE75DC">
      <w:pPr>
        <w:ind w:firstLineChars="200" w:firstLine="480"/>
      </w:pPr>
      <w:r>
        <w:rPr>
          <w:rFonts w:hint="eastAsia"/>
          <w:lang w:eastAsia="zh-CN"/>
        </w:rPr>
        <w:t>电信</w:t>
      </w:r>
      <w:r>
        <w:rPr>
          <w:lang w:eastAsia="zh-CN"/>
        </w:rPr>
        <w:t>标准化局代表介绍了</w:t>
      </w:r>
      <w:hyperlink r:id="rId46" w:history="1">
        <w:r w:rsidRPr="00792C4E">
          <w:rPr>
            <w:rStyle w:val="Hyperlink"/>
          </w:rPr>
          <w:t>TD88</w:t>
        </w:r>
      </w:hyperlink>
      <w:r>
        <w:rPr>
          <w:lang w:eastAsia="zh-CN"/>
        </w:rPr>
        <w:t>号文件</w:t>
      </w:r>
      <w:r>
        <w:rPr>
          <w:rFonts w:hint="eastAsia"/>
          <w:lang w:eastAsia="zh-CN"/>
        </w:rPr>
        <w:t>，</w:t>
      </w:r>
      <w:r>
        <w:rPr>
          <w:lang w:eastAsia="zh-CN"/>
        </w:rPr>
        <w:t>该文件总体介绍创立</w:t>
      </w:r>
      <w:r>
        <w:rPr>
          <w:rFonts w:hint="eastAsia"/>
          <w:lang w:eastAsia="zh-CN"/>
        </w:rPr>
        <w:t>《</w:t>
      </w:r>
      <w:r w:rsidRPr="00D3428B">
        <w:rPr>
          <w:rFonts w:eastAsia="STKaiti"/>
          <w:lang w:eastAsia="zh-CN"/>
        </w:rPr>
        <w:t>国际电联期刊：信息通信技术（</w:t>
      </w:r>
      <w:r w:rsidRPr="00D3428B">
        <w:rPr>
          <w:rFonts w:eastAsia="STKaiti"/>
          <w:lang w:eastAsia="zh-CN"/>
        </w:rPr>
        <w:t>ICT</w:t>
      </w:r>
      <w:r w:rsidRPr="00D3428B">
        <w:rPr>
          <w:rFonts w:eastAsia="STKaiti"/>
          <w:lang w:eastAsia="zh-CN"/>
        </w:rPr>
        <w:t>）探索</w:t>
      </w:r>
      <w:r>
        <w:rPr>
          <w:rFonts w:eastAsia="STKaiti" w:hint="eastAsia"/>
          <w:lang w:eastAsia="zh-CN"/>
        </w:rPr>
        <w:t>》</w:t>
      </w:r>
      <w:r w:rsidRPr="00FA5D88">
        <w:rPr>
          <w:lang w:eastAsia="zh-CN"/>
        </w:rPr>
        <w:t>所需的准备工作以及其首期特刊</w:t>
      </w:r>
      <w:r w:rsidRPr="00FA5D88">
        <w:rPr>
          <w:lang w:eastAsia="zh-CN"/>
        </w:rPr>
        <w:t xml:space="preserve"> </w:t>
      </w:r>
      <w:r w:rsidR="00562CE8">
        <w:rPr>
          <w:lang w:eastAsia="zh-CN"/>
        </w:rPr>
        <w:t xml:space="preserve">– </w:t>
      </w:r>
      <w:r w:rsidR="00562CE8">
        <w:rPr>
          <w:rFonts w:hint="eastAsia"/>
          <w:lang w:eastAsia="zh-CN"/>
        </w:rPr>
        <w:t>人</w:t>
      </w:r>
      <w:r w:rsidR="00562CE8">
        <w:rPr>
          <w:lang w:eastAsia="zh-CN"/>
        </w:rPr>
        <w:t>工智能（</w:t>
      </w:r>
      <w:r w:rsidR="00562CE8">
        <w:rPr>
          <w:lang w:eastAsia="zh-CN"/>
        </w:rPr>
        <w:t>AI</w:t>
      </w:r>
      <w:r w:rsidR="00562CE8">
        <w:rPr>
          <w:rFonts w:hint="eastAsia"/>
          <w:lang w:eastAsia="zh-CN"/>
        </w:rPr>
        <w:t>）</w:t>
      </w:r>
      <w:r w:rsidR="00562CE8">
        <w:rPr>
          <w:lang w:eastAsia="zh-CN"/>
        </w:rPr>
        <w:t>对通信网络和业务的影响。国</w:t>
      </w:r>
      <w:r w:rsidR="00562CE8">
        <w:rPr>
          <w:rFonts w:hint="eastAsia"/>
          <w:lang w:eastAsia="zh-CN"/>
        </w:rPr>
        <w:t>际</w:t>
      </w:r>
      <w:r w:rsidR="00562CE8">
        <w:rPr>
          <w:lang w:eastAsia="zh-CN"/>
        </w:rPr>
        <w:t>电联期刊计划在国际电联世界电信展（将于</w:t>
      </w:r>
      <w:r w:rsidR="00562CE8">
        <w:rPr>
          <w:rFonts w:hint="eastAsia"/>
          <w:lang w:eastAsia="zh-CN"/>
        </w:rPr>
        <w:t>2017</w:t>
      </w:r>
      <w:r w:rsidR="00562CE8">
        <w:rPr>
          <w:rFonts w:hint="eastAsia"/>
          <w:lang w:eastAsia="zh-CN"/>
        </w:rPr>
        <w:t>年</w:t>
      </w:r>
      <w:r w:rsidR="00562CE8">
        <w:rPr>
          <w:rFonts w:hint="eastAsia"/>
          <w:lang w:eastAsia="zh-CN"/>
        </w:rPr>
        <w:t>9</w:t>
      </w:r>
      <w:r w:rsidR="00562CE8">
        <w:rPr>
          <w:rFonts w:hint="eastAsia"/>
          <w:lang w:eastAsia="zh-CN"/>
        </w:rPr>
        <w:t>月</w:t>
      </w:r>
      <w:r w:rsidR="00562CE8">
        <w:rPr>
          <w:rFonts w:hint="eastAsia"/>
          <w:lang w:eastAsia="zh-CN"/>
        </w:rPr>
        <w:t>25-28</w:t>
      </w:r>
      <w:r w:rsidR="00562CE8">
        <w:rPr>
          <w:rFonts w:hint="eastAsia"/>
          <w:lang w:eastAsia="zh-CN"/>
        </w:rPr>
        <w:t>日</w:t>
      </w:r>
      <w:r w:rsidR="00562CE8">
        <w:rPr>
          <w:lang w:eastAsia="zh-CN"/>
        </w:rPr>
        <w:t>在韩国釜山举办）期间</w:t>
      </w:r>
      <w:r w:rsidR="00CE75DC">
        <w:rPr>
          <w:rFonts w:hint="eastAsia"/>
          <w:lang w:eastAsia="zh-CN"/>
        </w:rPr>
        <w:t>问世</w:t>
      </w:r>
      <w:r w:rsidR="00562CE8">
        <w:rPr>
          <w:lang w:eastAsia="zh-CN"/>
        </w:rPr>
        <w:t>。</w:t>
      </w:r>
      <w:r w:rsidR="00562CE8">
        <w:rPr>
          <w:lang w:eastAsia="zh-CN"/>
        </w:rPr>
        <w:t>TD88</w:t>
      </w:r>
      <w:r w:rsidR="00562CE8">
        <w:rPr>
          <w:rFonts w:hint="eastAsia"/>
          <w:lang w:eastAsia="zh-CN"/>
        </w:rPr>
        <w:t>号</w:t>
      </w:r>
      <w:r w:rsidR="00562CE8">
        <w:rPr>
          <w:lang w:eastAsia="zh-CN"/>
        </w:rPr>
        <w:t>文件被记录在案。</w:t>
      </w:r>
    </w:p>
    <w:p w:rsidR="00571FEC" w:rsidRPr="00792C4E" w:rsidRDefault="00D7583C" w:rsidP="00B66F1D">
      <w:pPr>
        <w:pStyle w:val="Heading1"/>
        <w:rPr>
          <w:rFonts w:asciiTheme="majorBidi" w:hAnsiTheme="majorBidi" w:cstheme="majorBidi"/>
          <w:szCs w:val="24"/>
          <w:lang w:eastAsia="zh-CN"/>
        </w:rPr>
      </w:pPr>
      <w:bookmarkStart w:id="32" w:name="_Toc488069322"/>
      <w:r>
        <w:rPr>
          <w:rFonts w:asciiTheme="majorBidi" w:hAnsiTheme="majorBidi" w:cstheme="majorBidi"/>
          <w:szCs w:val="24"/>
          <w:lang w:eastAsia="zh-CN"/>
        </w:rPr>
        <w:t>17</w:t>
      </w:r>
      <w:r>
        <w:rPr>
          <w:rFonts w:asciiTheme="majorBidi" w:hAnsiTheme="majorBidi" w:cstheme="majorBidi"/>
          <w:szCs w:val="24"/>
          <w:lang w:eastAsia="zh-CN"/>
        </w:rPr>
        <w:tab/>
      </w:r>
      <w:r w:rsidR="00B66F1D" w:rsidRPr="003E1CAF">
        <w:rPr>
          <w:rFonts w:eastAsiaTheme="minorEastAsia" w:hint="eastAsia"/>
          <w:lang w:val="en-US" w:eastAsia="zh-CN"/>
        </w:rPr>
        <w:t>缩小标准化</w:t>
      </w:r>
      <w:r w:rsidR="00B66F1D">
        <w:rPr>
          <w:rFonts w:eastAsiaTheme="minorEastAsia" w:hint="eastAsia"/>
          <w:lang w:val="en-US" w:eastAsia="zh-CN"/>
        </w:rPr>
        <w:t>工作</w:t>
      </w:r>
      <w:r w:rsidR="00B66F1D" w:rsidRPr="003E1CAF">
        <w:rPr>
          <w:rFonts w:eastAsiaTheme="minorEastAsia" w:hint="eastAsia"/>
          <w:lang w:val="en-US" w:eastAsia="zh-CN"/>
        </w:rPr>
        <w:t>差距</w:t>
      </w:r>
      <w:bookmarkEnd w:id="32"/>
    </w:p>
    <w:p w:rsidR="00571FEC" w:rsidRPr="00792C4E" w:rsidRDefault="000932E9" w:rsidP="000932E9">
      <w:pPr>
        <w:ind w:firstLineChars="200" w:firstLine="480"/>
      </w:pPr>
      <w:r>
        <w:rPr>
          <w:rFonts w:hint="eastAsia"/>
          <w:lang w:eastAsia="zh-CN"/>
        </w:rPr>
        <w:t>会议</w:t>
      </w:r>
      <w:r>
        <w:rPr>
          <w:lang w:eastAsia="zh-CN"/>
        </w:rPr>
        <w:t>讨论了三份针对</w:t>
      </w:r>
      <w:r>
        <w:rPr>
          <w:lang w:eastAsia="zh-CN"/>
        </w:rPr>
        <w:t>WTSA-16</w:t>
      </w:r>
      <w:r>
        <w:rPr>
          <w:rFonts w:hint="eastAsia"/>
          <w:lang w:eastAsia="zh-CN"/>
        </w:rPr>
        <w:t>第</w:t>
      </w:r>
      <w:r>
        <w:rPr>
          <w:rFonts w:hint="eastAsia"/>
          <w:lang w:eastAsia="zh-CN"/>
        </w:rPr>
        <w:t>44</w:t>
      </w:r>
      <w:r>
        <w:rPr>
          <w:rFonts w:hint="eastAsia"/>
          <w:lang w:eastAsia="zh-CN"/>
        </w:rPr>
        <w:t>号</w:t>
      </w:r>
      <w:r>
        <w:rPr>
          <w:lang w:eastAsia="zh-CN"/>
        </w:rPr>
        <w:t>决议提出的有关制定建议书导则程序的文件：</w:t>
      </w:r>
      <w:hyperlink r:id="rId47" w:history="1">
        <w:r w:rsidRPr="00792C4E">
          <w:rPr>
            <w:rStyle w:val="Hyperlink"/>
          </w:rPr>
          <w:t>TD27</w:t>
        </w:r>
      </w:hyperlink>
      <w:r>
        <w:rPr>
          <w:lang w:eastAsia="zh-CN"/>
        </w:rPr>
        <w:t>（</w:t>
      </w:r>
      <w:r>
        <w:rPr>
          <w:rFonts w:hint="eastAsia"/>
          <w:lang w:eastAsia="zh-CN"/>
        </w:rPr>
        <w:t>第</w:t>
      </w:r>
      <w:r w:rsidRPr="00792C4E">
        <w:rPr>
          <w:lang w:eastAsia="zh-CN"/>
        </w:rPr>
        <w:t>11</w:t>
      </w:r>
      <w:r>
        <w:rPr>
          <w:rFonts w:hint="eastAsia"/>
          <w:lang w:eastAsia="zh-CN"/>
        </w:rPr>
        <w:t>研究</w:t>
      </w:r>
      <w:r>
        <w:rPr>
          <w:lang w:eastAsia="zh-CN"/>
        </w:rPr>
        <w:t>组）</w:t>
      </w:r>
      <w:r>
        <w:rPr>
          <w:rFonts w:hint="eastAsia"/>
          <w:lang w:eastAsia="zh-CN"/>
        </w:rPr>
        <w:t>、</w:t>
      </w:r>
      <w:hyperlink r:id="rId48" w:history="1">
        <w:r w:rsidRPr="00792C4E">
          <w:rPr>
            <w:rStyle w:val="Hyperlink"/>
          </w:rPr>
          <w:t>C.15</w:t>
        </w:r>
      </w:hyperlink>
      <w:r>
        <w:rPr>
          <w:lang w:eastAsia="zh-CN"/>
        </w:rPr>
        <w:t>（</w:t>
      </w:r>
      <w:r>
        <w:rPr>
          <w:rFonts w:hint="eastAsia"/>
          <w:lang w:eastAsia="zh-CN"/>
        </w:rPr>
        <w:t>美国</w:t>
      </w:r>
      <w:r>
        <w:rPr>
          <w:lang w:eastAsia="zh-CN"/>
        </w:rPr>
        <w:t>）</w:t>
      </w:r>
      <w:r>
        <w:rPr>
          <w:rFonts w:hint="eastAsia"/>
          <w:lang w:eastAsia="zh-CN"/>
        </w:rPr>
        <w:t>和</w:t>
      </w:r>
      <w:hyperlink r:id="rId49" w:history="1">
        <w:r w:rsidRPr="00792C4E">
          <w:rPr>
            <w:rStyle w:val="Hyperlink"/>
          </w:rPr>
          <w:t>C.20</w:t>
        </w:r>
      </w:hyperlink>
      <w:r>
        <w:rPr>
          <w:lang w:eastAsia="zh-CN"/>
        </w:rPr>
        <w:t>（</w:t>
      </w:r>
      <w:r>
        <w:rPr>
          <w:rFonts w:hint="eastAsia"/>
          <w:lang w:eastAsia="zh-CN"/>
        </w:rPr>
        <w:t>俄罗斯</w:t>
      </w:r>
      <w:r>
        <w:rPr>
          <w:lang w:eastAsia="zh-CN"/>
        </w:rPr>
        <w:t>联邦）</w:t>
      </w:r>
      <w:r>
        <w:rPr>
          <w:rFonts w:hint="eastAsia"/>
          <w:lang w:eastAsia="zh-CN"/>
        </w:rPr>
        <w:t>。</w:t>
      </w:r>
    </w:p>
    <w:p w:rsidR="00571FEC" w:rsidRPr="00792C4E" w:rsidRDefault="000932E9" w:rsidP="000932E9">
      <w:pPr>
        <w:keepNext/>
        <w:keepLines/>
        <w:ind w:firstLineChars="200" w:firstLine="480"/>
      </w:pPr>
      <w:r>
        <w:rPr>
          <w:rFonts w:hint="eastAsia"/>
          <w:lang w:eastAsia="zh-CN"/>
        </w:rPr>
        <w:t>会议</w:t>
      </w:r>
      <w:r>
        <w:rPr>
          <w:lang w:eastAsia="zh-CN"/>
        </w:rPr>
        <w:t>得出结论认为，按照</w:t>
      </w:r>
      <w:r>
        <w:rPr>
          <w:lang w:eastAsia="zh-CN"/>
        </w:rPr>
        <w:t>WTSA</w:t>
      </w:r>
      <w:r>
        <w:rPr>
          <w:lang w:eastAsia="zh-CN"/>
        </w:rPr>
        <w:t>第</w:t>
      </w:r>
      <w:r>
        <w:rPr>
          <w:rFonts w:hint="eastAsia"/>
          <w:lang w:eastAsia="zh-CN"/>
        </w:rPr>
        <w:t>44</w:t>
      </w:r>
      <w:r>
        <w:rPr>
          <w:rFonts w:hint="eastAsia"/>
          <w:lang w:eastAsia="zh-CN"/>
        </w:rPr>
        <w:t>号</w:t>
      </w:r>
      <w:r>
        <w:rPr>
          <w:lang w:eastAsia="zh-CN"/>
        </w:rPr>
        <w:t>决议，</w:t>
      </w:r>
      <w:r>
        <w:rPr>
          <w:rFonts w:hint="eastAsia"/>
          <w:lang w:eastAsia="zh-CN"/>
        </w:rPr>
        <w:t>有</w:t>
      </w:r>
      <w:r>
        <w:rPr>
          <w:lang w:eastAsia="zh-CN"/>
        </w:rPr>
        <w:t>两种制定导则的机制：</w:t>
      </w:r>
    </w:p>
    <w:p w:rsidR="00571FEC" w:rsidRPr="00792C4E" w:rsidRDefault="005E46CF" w:rsidP="00607729">
      <w:pPr>
        <w:pStyle w:val="enumlev1"/>
        <w:ind w:left="794" w:hanging="794"/>
      </w:pPr>
      <w:r>
        <w:t>a)</w:t>
      </w:r>
      <w:r>
        <w:tab/>
      </w:r>
      <w:r w:rsidR="00DF0CD3">
        <w:rPr>
          <w:rFonts w:hint="eastAsia"/>
          <w:lang w:eastAsia="zh-CN"/>
        </w:rPr>
        <w:t>按照</w:t>
      </w:r>
      <w:r w:rsidR="00DF0CD3">
        <w:rPr>
          <w:lang w:eastAsia="zh-CN"/>
        </w:rPr>
        <w:t>WTSA-16</w:t>
      </w:r>
      <w:r w:rsidR="00DF0CD3">
        <w:rPr>
          <w:rFonts w:hint="eastAsia"/>
          <w:lang w:eastAsia="zh-CN"/>
        </w:rPr>
        <w:t>第</w:t>
      </w:r>
      <w:r w:rsidR="00DF0CD3">
        <w:rPr>
          <w:rFonts w:hint="eastAsia"/>
          <w:lang w:eastAsia="zh-CN"/>
        </w:rPr>
        <w:t>44</w:t>
      </w:r>
      <w:r w:rsidR="00DF0CD3">
        <w:rPr>
          <w:rFonts w:hint="eastAsia"/>
          <w:lang w:eastAsia="zh-CN"/>
        </w:rPr>
        <w:t>号</w:t>
      </w:r>
      <w:r w:rsidR="00DF0CD3">
        <w:rPr>
          <w:lang w:eastAsia="zh-CN"/>
        </w:rPr>
        <w:t>决议的有关责成</w:t>
      </w:r>
      <w:r w:rsidR="00DF0CD3" w:rsidRPr="00DF0CD3">
        <w:rPr>
          <w:rFonts w:ascii="STKaiti" w:eastAsia="STKaiti" w:hAnsi="STKaiti"/>
          <w:lang w:eastAsia="zh-CN"/>
        </w:rPr>
        <w:t>研究组</w:t>
      </w:r>
      <w:r w:rsidR="00DF0CD3">
        <w:rPr>
          <w:lang w:eastAsia="zh-CN"/>
        </w:rPr>
        <w:t>第</w:t>
      </w:r>
      <w:r w:rsidR="00DF0CD3">
        <w:rPr>
          <w:rFonts w:hint="eastAsia"/>
          <w:lang w:eastAsia="zh-CN"/>
        </w:rPr>
        <w:t>2</w:t>
      </w:r>
      <w:r w:rsidR="00DF0CD3">
        <w:rPr>
          <w:rFonts w:hint="eastAsia"/>
          <w:lang w:eastAsia="zh-CN"/>
        </w:rPr>
        <w:t>段</w:t>
      </w:r>
      <w:r w:rsidR="00DF0CD3">
        <w:rPr>
          <w:lang w:eastAsia="zh-CN"/>
        </w:rPr>
        <w:t>，研究组可以制定</w:t>
      </w:r>
      <w:r w:rsidR="00607729">
        <w:rPr>
          <w:rFonts w:hint="eastAsia"/>
          <w:lang w:eastAsia="zh-CN"/>
        </w:rPr>
        <w:t>实施</w:t>
      </w:r>
      <w:r w:rsidR="00607729">
        <w:rPr>
          <w:lang w:eastAsia="zh-CN"/>
        </w:rPr>
        <w:t>导则</w:t>
      </w:r>
      <w:r w:rsidR="00607729">
        <w:rPr>
          <w:rFonts w:hint="eastAsia"/>
          <w:lang w:eastAsia="zh-CN"/>
        </w:rPr>
        <w:t>，</w:t>
      </w:r>
      <w:r w:rsidR="00607729">
        <w:rPr>
          <w:lang w:eastAsia="zh-CN"/>
        </w:rPr>
        <w:t>而且</w:t>
      </w:r>
      <w:r w:rsidR="00607729">
        <w:rPr>
          <w:rFonts w:hint="eastAsia"/>
          <w:lang w:eastAsia="zh-CN"/>
        </w:rPr>
        <w:t>导则中</w:t>
      </w:r>
      <w:r w:rsidR="00607729">
        <w:rPr>
          <w:lang w:eastAsia="zh-CN"/>
        </w:rPr>
        <w:t>可以包含协助发展中国家采用</w:t>
      </w:r>
      <w:r w:rsidR="00607729">
        <w:rPr>
          <w:lang w:eastAsia="zh-CN"/>
        </w:rPr>
        <w:t>ITU-T</w:t>
      </w:r>
      <w:r w:rsidR="00607729">
        <w:rPr>
          <w:rFonts w:hint="eastAsia"/>
          <w:lang w:eastAsia="zh-CN"/>
        </w:rPr>
        <w:t>建议书</w:t>
      </w:r>
      <w:r w:rsidR="009F060C">
        <w:rPr>
          <w:rFonts w:hint="eastAsia"/>
          <w:lang w:eastAsia="zh-CN"/>
        </w:rPr>
        <w:t>的</w:t>
      </w:r>
      <w:r w:rsidR="00607729">
        <w:rPr>
          <w:lang w:eastAsia="zh-CN"/>
        </w:rPr>
        <w:t>相关建议。这</w:t>
      </w:r>
      <w:r w:rsidR="00607729">
        <w:rPr>
          <w:rFonts w:hint="eastAsia"/>
          <w:lang w:eastAsia="zh-CN"/>
        </w:rPr>
        <w:t>些</w:t>
      </w:r>
      <w:r w:rsidR="00607729">
        <w:rPr>
          <w:lang w:eastAsia="zh-CN"/>
        </w:rPr>
        <w:t>可以以提</w:t>
      </w:r>
      <w:r w:rsidR="00607729">
        <w:rPr>
          <w:lang w:eastAsia="zh-CN"/>
        </w:rPr>
        <w:lastRenderedPageBreak/>
        <w:t>交相关研究组的文稿为基础。研究组主席可将研究组的研究调查结果</w:t>
      </w:r>
      <w:r w:rsidR="00607729">
        <w:rPr>
          <w:rFonts w:hint="eastAsia"/>
          <w:lang w:eastAsia="zh-CN"/>
        </w:rPr>
        <w:t>转</w:t>
      </w:r>
      <w:r w:rsidR="00607729">
        <w:rPr>
          <w:lang w:eastAsia="zh-CN"/>
        </w:rPr>
        <w:t>呈</w:t>
      </w:r>
      <w:r w:rsidR="00607729">
        <w:rPr>
          <w:rFonts w:hint="eastAsia"/>
          <w:lang w:eastAsia="zh-CN"/>
        </w:rPr>
        <w:t>电信</w:t>
      </w:r>
      <w:r w:rsidR="00607729">
        <w:rPr>
          <w:lang w:eastAsia="zh-CN"/>
        </w:rPr>
        <w:t>标准化</w:t>
      </w:r>
      <w:r w:rsidR="00607729">
        <w:rPr>
          <w:rFonts w:hint="eastAsia"/>
          <w:lang w:eastAsia="zh-CN"/>
        </w:rPr>
        <w:t>局</w:t>
      </w:r>
      <w:r w:rsidR="00607729">
        <w:rPr>
          <w:lang w:eastAsia="zh-CN"/>
        </w:rPr>
        <w:t>主任；</w:t>
      </w:r>
    </w:p>
    <w:p w:rsidR="00571FEC" w:rsidRPr="00792C4E" w:rsidRDefault="005E46CF" w:rsidP="00743E90">
      <w:pPr>
        <w:pStyle w:val="enumlev1"/>
        <w:ind w:left="794" w:hanging="794"/>
      </w:pPr>
      <w:r>
        <w:rPr>
          <w:rFonts w:eastAsia="F1"/>
          <w:kern w:val="3"/>
        </w:rPr>
        <w:t>b</w:t>
      </w:r>
      <w:r>
        <w:rPr>
          <w:kern w:val="3"/>
          <w:lang w:eastAsia="zh-CN"/>
        </w:rPr>
        <w:t>)</w:t>
      </w:r>
      <w:r>
        <w:rPr>
          <w:kern w:val="3"/>
          <w:lang w:eastAsia="zh-CN"/>
        </w:rPr>
        <w:tab/>
      </w:r>
      <w:r w:rsidR="00607729">
        <w:rPr>
          <w:rFonts w:hint="eastAsia"/>
          <w:kern w:val="3"/>
          <w:lang w:eastAsia="zh-CN"/>
        </w:rPr>
        <w:t>按照</w:t>
      </w:r>
      <w:r w:rsidR="00607729" w:rsidRPr="00792C4E">
        <w:t>WTSA-16</w:t>
      </w:r>
      <w:r w:rsidR="00607729">
        <w:rPr>
          <w:rFonts w:hint="eastAsia"/>
          <w:lang w:eastAsia="zh-CN"/>
        </w:rPr>
        <w:t>第</w:t>
      </w:r>
      <w:r w:rsidR="00607729">
        <w:rPr>
          <w:rFonts w:hint="eastAsia"/>
          <w:lang w:eastAsia="zh-CN"/>
        </w:rPr>
        <w:t>44</w:t>
      </w:r>
      <w:r w:rsidR="00607729">
        <w:rPr>
          <w:rFonts w:hint="eastAsia"/>
          <w:lang w:eastAsia="zh-CN"/>
        </w:rPr>
        <w:t>号</w:t>
      </w:r>
      <w:r w:rsidR="00607729">
        <w:rPr>
          <w:lang w:eastAsia="zh-CN"/>
        </w:rPr>
        <w:t>决议的</w:t>
      </w:r>
      <w:r w:rsidR="00607729" w:rsidRPr="00607729">
        <w:rPr>
          <w:rFonts w:eastAsia="STKaiti"/>
          <w:lang w:eastAsia="zh-CN"/>
        </w:rPr>
        <w:t>责成电信标准化局主任第</w:t>
      </w:r>
      <w:r w:rsidR="00607729" w:rsidRPr="00607729">
        <w:rPr>
          <w:rFonts w:eastAsia="STKaiti"/>
          <w:lang w:eastAsia="zh-CN"/>
        </w:rPr>
        <w:t>9</w:t>
      </w:r>
      <w:r w:rsidR="00607729" w:rsidRPr="00607729">
        <w:rPr>
          <w:rFonts w:eastAsia="STKaiti"/>
          <w:lang w:eastAsia="zh-CN"/>
        </w:rPr>
        <w:t>段</w:t>
      </w:r>
      <w:r w:rsidR="00607729">
        <w:rPr>
          <w:lang w:eastAsia="zh-CN"/>
        </w:rPr>
        <w:t>，</w:t>
      </w:r>
      <w:r w:rsidR="00607729">
        <w:rPr>
          <w:rFonts w:hint="eastAsia"/>
          <w:kern w:val="3"/>
          <w:lang w:eastAsia="zh-CN"/>
        </w:rPr>
        <w:t>发展中国家</w:t>
      </w:r>
      <w:r w:rsidR="00743E90">
        <w:rPr>
          <w:rFonts w:hint="eastAsia"/>
          <w:kern w:val="3"/>
          <w:lang w:eastAsia="zh-CN"/>
        </w:rPr>
        <w:t>可</w:t>
      </w:r>
      <w:r w:rsidR="00743E90">
        <w:rPr>
          <w:kern w:val="3"/>
          <w:lang w:eastAsia="zh-CN"/>
        </w:rPr>
        <w:t>以将其要求直接提交电信</w:t>
      </w:r>
      <w:r w:rsidR="00743E90">
        <w:rPr>
          <w:rFonts w:hint="eastAsia"/>
          <w:kern w:val="3"/>
          <w:lang w:eastAsia="zh-CN"/>
        </w:rPr>
        <w:t>标准</w:t>
      </w:r>
      <w:r w:rsidR="00743E90">
        <w:rPr>
          <w:kern w:val="3"/>
          <w:lang w:eastAsia="zh-CN"/>
        </w:rPr>
        <w:t>化局主任</w:t>
      </w:r>
      <w:r w:rsidR="00743E90">
        <w:rPr>
          <w:rFonts w:hint="eastAsia"/>
          <w:kern w:val="3"/>
          <w:lang w:eastAsia="zh-CN"/>
        </w:rPr>
        <w:t>。</w:t>
      </w:r>
    </w:p>
    <w:p w:rsidR="00571FEC" w:rsidRPr="00792C4E" w:rsidRDefault="00743E90" w:rsidP="00743E90">
      <w:pPr>
        <w:ind w:firstLineChars="200" w:firstLine="480"/>
      </w:pPr>
      <w:r>
        <w:rPr>
          <w:rFonts w:hint="eastAsia"/>
          <w:lang w:eastAsia="zh-CN"/>
        </w:rPr>
        <w:t>会议</w:t>
      </w:r>
      <w:r>
        <w:rPr>
          <w:lang w:eastAsia="zh-CN"/>
        </w:rPr>
        <w:t>认为没有必要向研究组发出联络声明。</w:t>
      </w:r>
      <w:r>
        <w:rPr>
          <w:lang w:eastAsia="zh-CN"/>
        </w:rPr>
        <w:t>TSAG</w:t>
      </w:r>
      <w:r>
        <w:rPr>
          <w:rFonts w:hint="eastAsia"/>
          <w:lang w:eastAsia="zh-CN"/>
        </w:rPr>
        <w:t>鼓励</w:t>
      </w:r>
      <w:r>
        <w:rPr>
          <w:lang w:eastAsia="zh-CN"/>
        </w:rPr>
        <w:t>发展中国家充分利用上述各不同方案。电信</w:t>
      </w:r>
      <w:r>
        <w:rPr>
          <w:rFonts w:hint="eastAsia"/>
          <w:lang w:eastAsia="zh-CN"/>
        </w:rPr>
        <w:t>标准</w:t>
      </w:r>
      <w:r>
        <w:rPr>
          <w:lang w:eastAsia="zh-CN"/>
        </w:rPr>
        <w:t>化局主任也同意在</w:t>
      </w:r>
      <w:r>
        <w:rPr>
          <w:rFonts w:hint="eastAsia"/>
          <w:lang w:eastAsia="zh-CN"/>
        </w:rPr>
        <w:t>2017</w:t>
      </w:r>
      <w:r>
        <w:rPr>
          <w:rFonts w:hint="eastAsia"/>
          <w:lang w:eastAsia="zh-CN"/>
        </w:rPr>
        <w:t>年</w:t>
      </w:r>
      <w:r>
        <w:rPr>
          <w:rFonts w:hint="eastAsia"/>
          <w:lang w:eastAsia="zh-CN"/>
        </w:rPr>
        <w:t>5</w:t>
      </w:r>
      <w:r>
        <w:rPr>
          <w:rFonts w:hint="eastAsia"/>
          <w:lang w:eastAsia="zh-CN"/>
        </w:rPr>
        <w:t>月</w:t>
      </w:r>
      <w:r>
        <w:rPr>
          <w:lang w:eastAsia="zh-CN"/>
        </w:rPr>
        <w:t>召开的电信发展顾问组（</w:t>
      </w:r>
      <w:r>
        <w:rPr>
          <w:lang w:eastAsia="zh-CN"/>
        </w:rPr>
        <w:t>TDAG</w:t>
      </w:r>
      <w:r>
        <w:rPr>
          <w:lang w:eastAsia="zh-CN"/>
        </w:rPr>
        <w:t>）会议期间进行进一步磋商。</w:t>
      </w:r>
    </w:p>
    <w:p w:rsidR="00571FEC" w:rsidRPr="00792C4E" w:rsidRDefault="00D7583C" w:rsidP="00E24D20">
      <w:pPr>
        <w:pStyle w:val="Heading1"/>
        <w:rPr>
          <w:rFonts w:asciiTheme="majorBidi" w:hAnsiTheme="majorBidi" w:cstheme="majorBidi"/>
          <w:szCs w:val="24"/>
          <w:lang w:eastAsia="zh-CN"/>
        </w:rPr>
      </w:pPr>
      <w:bookmarkStart w:id="33" w:name="_Toc488069323"/>
      <w:r>
        <w:rPr>
          <w:rFonts w:asciiTheme="majorBidi" w:hAnsiTheme="majorBidi" w:cstheme="majorBidi"/>
          <w:szCs w:val="24"/>
          <w:lang w:eastAsia="zh-CN"/>
        </w:rPr>
        <w:t>18</w:t>
      </w:r>
      <w:r>
        <w:rPr>
          <w:rFonts w:asciiTheme="majorBidi" w:hAnsiTheme="majorBidi" w:cstheme="majorBidi"/>
          <w:szCs w:val="24"/>
          <w:lang w:eastAsia="zh-CN"/>
        </w:rPr>
        <w:tab/>
      </w:r>
      <w:r w:rsidR="00E472F8">
        <w:rPr>
          <w:rFonts w:asciiTheme="majorBidi" w:eastAsiaTheme="minorEastAsia" w:hAnsiTheme="majorBidi" w:cstheme="majorBidi" w:hint="eastAsia"/>
          <w:szCs w:val="24"/>
          <w:lang w:eastAsia="zh-CN"/>
        </w:rPr>
        <w:t>无</w:t>
      </w:r>
      <w:r w:rsidR="00E472F8">
        <w:rPr>
          <w:rFonts w:asciiTheme="majorBidi" w:eastAsiaTheme="minorEastAsia" w:hAnsiTheme="majorBidi" w:cstheme="majorBidi"/>
          <w:szCs w:val="24"/>
          <w:lang w:eastAsia="zh-CN"/>
        </w:rPr>
        <w:t>障碍获取</w:t>
      </w:r>
      <w:bookmarkEnd w:id="33"/>
    </w:p>
    <w:p w:rsidR="00571FEC" w:rsidRPr="00792C4E" w:rsidRDefault="00F75AEF" w:rsidP="00E01DF0">
      <w:pPr>
        <w:pStyle w:val="enumlev1"/>
        <w:ind w:left="794" w:hanging="794"/>
        <w:rPr>
          <w:lang w:eastAsia="zh-CN"/>
        </w:rPr>
      </w:pPr>
      <w:r>
        <w:rPr>
          <w:rFonts w:asciiTheme="majorBidi" w:hAnsiTheme="majorBidi" w:cstheme="majorBidi"/>
          <w:b/>
          <w:bCs/>
          <w:color w:val="000000"/>
          <w:lang w:eastAsia="zh-CN"/>
        </w:rPr>
        <w:t>18</w:t>
      </w:r>
      <w:r w:rsidRPr="00AE3C31">
        <w:rPr>
          <w:rFonts w:asciiTheme="majorBidi" w:hAnsiTheme="majorBidi" w:cstheme="majorBidi"/>
          <w:b/>
          <w:bCs/>
          <w:color w:val="000000"/>
          <w:lang w:eastAsia="zh-CN"/>
        </w:rPr>
        <w:t>.1</w:t>
      </w:r>
      <w:r w:rsidRPr="00AE3C31">
        <w:rPr>
          <w:rFonts w:asciiTheme="majorBidi" w:hAnsiTheme="majorBidi" w:cstheme="majorBidi"/>
          <w:b/>
          <w:bCs/>
          <w:color w:val="000000"/>
          <w:lang w:eastAsia="zh-CN"/>
        </w:rPr>
        <w:tab/>
      </w:r>
      <w:r w:rsidR="00E472F8" w:rsidRPr="00E472F8">
        <w:rPr>
          <w:rFonts w:asciiTheme="majorBidi" w:hAnsiTheme="majorBidi" w:cstheme="majorBidi" w:hint="eastAsia"/>
          <w:color w:val="000000"/>
          <w:lang w:eastAsia="zh-CN"/>
        </w:rPr>
        <w:t>无</w:t>
      </w:r>
      <w:r w:rsidR="00E472F8" w:rsidRPr="00E472F8">
        <w:rPr>
          <w:rFonts w:asciiTheme="majorBidi" w:hAnsiTheme="majorBidi" w:cstheme="majorBidi"/>
          <w:color w:val="000000"/>
          <w:lang w:eastAsia="zh-CN"/>
        </w:rPr>
        <w:t>障碍获取和人为因素联合协调活动（</w:t>
      </w:r>
      <w:r w:rsidR="00571FEC" w:rsidRPr="00E472F8">
        <w:rPr>
          <w:lang w:eastAsia="zh-CN"/>
        </w:rPr>
        <w:t>JCA</w:t>
      </w:r>
      <w:r w:rsidR="00571FEC" w:rsidRPr="00792C4E">
        <w:rPr>
          <w:lang w:eastAsia="zh-CN"/>
        </w:rPr>
        <w:t>-AHF</w:t>
      </w:r>
      <w:r w:rsidR="00E472F8">
        <w:rPr>
          <w:rFonts w:hint="eastAsia"/>
          <w:lang w:eastAsia="zh-CN"/>
        </w:rPr>
        <w:t>）</w:t>
      </w:r>
      <w:r w:rsidR="00085DBC">
        <w:rPr>
          <w:rFonts w:hint="eastAsia"/>
          <w:lang w:eastAsia="zh-CN"/>
        </w:rPr>
        <w:t>主席</w:t>
      </w:r>
      <w:r w:rsidR="00571FEC" w:rsidRPr="00792C4E">
        <w:rPr>
          <w:lang w:eastAsia="zh-CN"/>
        </w:rPr>
        <w:t>Andrea Saks</w:t>
      </w:r>
      <w:r w:rsidR="00085DBC">
        <w:rPr>
          <w:rFonts w:hint="eastAsia"/>
          <w:lang w:eastAsia="zh-CN"/>
        </w:rPr>
        <w:t>女士</w:t>
      </w:r>
      <w:r w:rsidR="00085DBC">
        <w:rPr>
          <w:lang w:eastAsia="zh-CN"/>
        </w:rPr>
        <w:t>（美国）</w:t>
      </w:r>
      <w:r w:rsidR="00085DBC">
        <w:rPr>
          <w:rFonts w:hint="eastAsia"/>
          <w:lang w:eastAsia="zh-CN"/>
        </w:rPr>
        <w:t>介绍</w:t>
      </w:r>
      <w:r w:rsidR="00085DBC">
        <w:rPr>
          <w:lang w:eastAsia="zh-CN"/>
        </w:rPr>
        <w:t>了</w:t>
      </w:r>
      <w:hyperlink r:id="rId50" w:history="1">
        <w:r w:rsidR="00571FEC" w:rsidRPr="00792C4E">
          <w:rPr>
            <w:rStyle w:val="Hyperlink"/>
            <w:bCs/>
          </w:rPr>
          <w:t>TD92</w:t>
        </w:r>
      </w:hyperlink>
      <w:r w:rsidR="00085DBC">
        <w:rPr>
          <w:rFonts w:hint="eastAsia"/>
          <w:lang w:eastAsia="zh-CN"/>
        </w:rPr>
        <w:t>号</w:t>
      </w:r>
      <w:r w:rsidR="00085DBC">
        <w:rPr>
          <w:lang w:eastAsia="zh-CN"/>
        </w:rPr>
        <w:t>文件，</w:t>
      </w:r>
      <w:r w:rsidR="00085DBC">
        <w:rPr>
          <w:rFonts w:hint="eastAsia"/>
          <w:lang w:eastAsia="zh-CN"/>
        </w:rPr>
        <w:t>该</w:t>
      </w:r>
      <w:r w:rsidR="00085DBC">
        <w:rPr>
          <w:lang w:eastAsia="zh-CN"/>
        </w:rPr>
        <w:t>文件包含</w:t>
      </w:r>
      <w:r w:rsidR="00085DBC" w:rsidRPr="00792C4E">
        <w:rPr>
          <w:rFonts w:asciiTheme="majorBidi" w:hAnsiTheme="majorBidi" w:cstheme="majorBidi"/>
          <w:bCs/>
        </w:rPr>
        <w:t>JCA-AHF</w:t>
      </w:r>
      <w:r w:rsidR="00085DBC">
        <w:rPr>
          <w:rFonts w:asciiTheme="majorBidi" w:hAnsiTheme="majorBidi" w:cstheme="majorBidi" w:hint="eastAsia"/>
          <w:bCs/>
          <w:lang w:eastAsia="zh-CN"/>
        </w:rPr>
        <w:t>的</w:t>
      </w:r>
      <w:r w:rsidR="00085DBC">
        <w:rPr>
          <w:rFonts w:asciiTheme="majorBidi" w:hAnsiTheme="majorBidi" w:cstheme="majorBidi"/>
          <w:bCs/>
          <w:lang w:eastAsia="zh-CN"/>
        </w:rPr>
        <w:t>职责范围修订草案以及</w:t>
      </w:r>
      <w:r w:rsidR="00085DBC" w:rsidRPr="00792C4E">
        <w:rPr>
          <w:rFonts w:asciiTheme="majorBidi" w:hAnsiTheme="majorBidi" w:cstheme="majorBidi"/>
          <w:bCs/>
        </w:rPr>
        <w:t>JCA-AHF</w:t>
      </w:r>
      <w:r w:rsidR="00085DBC">
        <w:rPr>
          <w:rFonts w:asciiTheme="majorBidi" w:hAnsiTheme="majorBidi" w:cstheme="majorBidi" w:hint="eastAsia"/>
          <w:bCs/>
          <w:lang w:eastAsia="zh-CN"/>
        </w:rPr>
        <w:t>近期</w:t>
      </w:r>
      <w:r w:rsidR="00085DBC">
        <w:rPr>
          <w:rFonts w:asciiTheme="majorBidi" w:hAnsiTheme="majorBidi" w:cstheme="majorBidi"/>
          <w:bCs/>
          <w:lang w:eastAsia="zh-CN"/>
        </w:rPr>
        <w:t>会议（</w:t>
      </w:r>
      <w:r w:rsidR="00085DBC">
        <w:rPr>
          <w:rFonts w:asciiTheme="majorBidi" w:hAnsiTheme="majorBidi" w:cstheme="majorBidi" w:hint="eastAsia"/>
          <w:bCs/>
          <w:lang w:eastAsia="zh-CN"/>
        </w:rPr>
        <w:t>2016</w:t>
      </w:r>
      <w:r w:rsidR="00085DBC">
        <w:rPr>
          <w:rFonts w:asciiTheme="majorBidi" w:hAnsiTheme="majorBidi" w:cstheme="majorBidi" w:hint="eastAsia"/>
          <w:bCs/>
          <w:lang w:eastAsia="zh-CN"/>
        </w:rPr>
        <w:t>年</w:t>
      </w:r>
      <w:r w:rsidR="00085DBC">
        <w:rPr>
          <w:rFonts w:asciiTheme="majorBidi" w:hAnsiTheme="majorBidi" w:cstheme="majorBidi" w:hint="eastAsia"/>
          <w:bCs/>
          <w:lang w:eastAsia="zh-CN"/>
        </w:rPr>
        <w:t>9</w:t>
      </w:r>
      <w:r w:rsidR="00085DBC">
        <w:rPr>
          <w:rFonts w:asciiTheme="majorBidi" w:hAnsiTheme="majorBidi" w:cstheme="majorBidi" w:hint="eastAsia"/>
          <w:bCs/>
          <w:lang w:eastAsia="zh-CN"/>
        </w:rPr>
        <w:t>月</w:t>
      </w:r>
      <w:r w:rsidR="00085DBC">
        <w:rPr>
          <w:rFonts w:asciiTheme="majorBidi" w:hAnsiTheme="majorBidi" w:cstheme="majorBidi" w:hint="eastAsia"/>
          <w:bCs/>
          <w:lang w:eastAsia="zh-CN"/>
        </w:rPr>
        <w:t>16</w:t>
      </w:r>
      <w:r w:rsidR="00085DBC">
        <w:rPr>
          <w:rFonts w:asciiTheme="majorBidi" w:hAnsiTheme="majorBidi" w:cstheme="majorBidi" w:hint="eastAsia"/>
          <w:bCs/>
          <w:lang w:eastAsia="zh-CN"/>
        </w:rPr>
        <w:t>日</w:t>
      </w:r>
      <w:r w:rsidR="00085DBC">
        <w:rPr>
          <w:rFonts w:asciiTheme="majorBidi" w:hAnsiTheme="majorBidi" w:cstheme="majorBidi"/>
          <w:bCs/>
          <w:lang w:eastAsia="zh-CN"/>
        </w:rPr>
        <w:t>和</w:t>
      </w:r>
      <w:r w:rsidR="00085DBC">
        <w:rPr>
          <w:rFonts w:asciiTheme="majorBidi" w:hAnsiTheme="majorBidi" w:cstheme="majorBidi" w:hint="eastAsia"/>
          <w:bCs/>
          <w:lang w:eastAsia="zh-CN"/>
        </w:rPr>
        <w:t>2017</w:t>
      </w:r>
      <w:r w:rsidR="00085DBC">
        <w:rPr>
          <w:rFonts w:asciiTheme="majorBidi" w:hAnsiTheme="majorBidi" w:cstheme="majorBidi" w:hint="eastAsia"/>
          <w:bCs/>
          <w:lang w:eastAsia="zh-CN"/>
        </w:rPr>
        <w:t>年</w:t>
      </w:r>
      <w:r w:rsidR="00085DBC">
        <w:rPr>
          <w:rFonts w:asciiTheme="majorBidi" w:hAnsiTheme="majorBidi" w:cstheme="majorBidi" w:hint="eastAsia"/>
          <w:bCs/>
          <w:lang w:eastAsia="zh-CN"/>
        </w:rPr>
        <w:t>1</w:t>
      </w:r>
      <w:r w:rsidR="00085DBC">
        <w:rPr>
          <w:rFonts w:asciiTheme="majorBidi" w:hAnsiTheme="majorBidi" w:cstheme="majorBidi" w:hint="eastAsia"/>
          <w:bCs/>
          <w:lang w:eastAsia="zh-CN"/>
        </w:rPr>
        <w:t>月</w:t>
      </w:r>
      <w:r w:rsidR="00085DBC">
        <w:rPr>
          <w:rFonts w:asciiTheme="majorBidi" w:hAnsiTheme="majorBidi" w:cstheme="majorBidi" w:hint="eastAsia"/>
          <w:bCs/>
          <w:lang w:eastAsia="zh-CN"/>
        </w:rPr>
        <w:t>20</w:t>
      </w:r>
      <w:r w:rsidR="00085DBC">
        <w:rPr>
          <w:rFonts w:asciiTheme="majorBidi" w:hAnsiTheme="majorBidi" w:cstheme="majorBidi" w:hint="eastAsia"/>
          <w:bCs/>
          <w:lang w:eastAsia="zh-CN"/>
        </w:rPr>
        <w:t>日</w:t>
      </w:r>
      <w:r w:rsidR="00085DBC">
        <w:rPr>
          <w:rFonts w:asciiTheme="majorBidi" w:hAnsiTheme="majorBidi" w:cstheme="majorBidi"/>
          <w:bCs/>
          <w:lang w:eastAsia="zh-CN"/>
        </w:rPr>
        <w:t>）的报告。</w:t>
      </w:r>
    </w:p>
    <w:p w:rsidR="00571FEC" w:rsidRPr="00792C4E" w:rsidRDefault="00D46684" w:rsidP="00912E5B">
      <w:pPr>
        <w:pStyle w:val="enumlev1"/>
        <w:ind w:left="794" w:firstLineChars="200" w:firstLine="480"/>
      </w:pPr>
      <w:r>
        <w:rPr>
          <w:rFonts w:hint="eastAsia"/>
          <w:lang w:eastAsia="zh-CN"/>
        </w:rPr>
        <w:t>会议</w:t>
      </w:r>
      <w:r>
        <w:rPr>
          <w:lang w:eastAsia="zh-CN"/>
        </w:rPr>
        <w:t>注意到了这两份报告并批准按照经修订的职责范围（见附件</w:t>
      </w:r>
      <w:r>
        <w:rPr>
          <w:lang w:eastAsia="zh-CN"/>
        </w:rPr>
        <w:t>E</w:t>
      </w:r>
      <w:r>
        <w:rPr>
          <w:rFonts w:hint="eastAsia"/>
          <w:lang w:eastAsia="zh-CN"/>
        </w:rPr>
        <w:t>）</w:t>
      </w:r>
      <w:r>
        <w:rPr>
          <w:lang w:eastAsia="zh-CN"/>
        </w:rPr>
        <w:t>继续这一</w:t>
      </w:r>
      <w:r w:rsidRPr="00792C4E">
        <w:rPr>
          <w:rFonts w:asciiTheme="majorBidi" w:hAnsiTheme="majorBidi" w:cstheme="majorBidi"/>
          <w:bCs/>
        </w:rPr>
        <w:t>JCA-AHF</w:t>
      </w:r>
      <w:r>
        <w:rPr>
          <w:rFonts w:hint="eastAsia"/>
          <w:lang w:eastAsia="zh-CN"/>
        </w:rPr>
        <w:t>的</w:t>
      </w:r>
      <w:r>
        <w:rPr>
          <w:lang w:eastAsia="zh-CN"/>
        </w:rPr>
        <w:t>工作。</w:t>
      </w:r>
    </w:p>
    <w:p w:rsidR="00571FEC" w:rsidRPr="00792C4E" w:rsidRDefault="00F75AEF" w:rsidP="00E01DF0">
      <w:pPr>
        <w:pStyle w:val="enumlev1"/>
        <w:ind w:left="794" w:hanging="794"/>
        <w:rPr>
          <w:lang w:eastAsia="zh-CN"/>
        </w:rPr>
      </w:pPr>
      <w:r>
        <w:rPr>
          <w:rFonts w:asciiTheme="majorBidi" w:hAnsiTheme="majorBidi" w:cstheme="majorBidi"/>
          <w:b/>
          <w:bCs/>
          <w:color w:val="000000"/>
          <w:lang w:eastAsia="zh-CN"/>
        </w:rPr>
        <w:t>18.2</w:t>
      </w:r>
      <w:r w:rsidRPr="00AE3C31">
        <w:rPr>
          <w:rFonts w:asciiTheme="majorBidi" w:hAnsiTheme="majorBidi" w:cstheme="majorBidi"/>
          <w:b/>
          <w:bCs/>
          <w:color w:val="000000"/>
          <w:lang w:eastAsia="zh-CN"/>
        </w:rPr>
        <w:tab/>
      </w:r>
      <w:r w:rsidR="00571FEC" w:rsidRPr="00792C4E">
        <w:rPr>
          <w:lang w:eastAsia="zh-CN"/>
        </w:rPr>
        <w:t>Andrea Saks</w:t>
      </w:r>
      <w:r w:rsidR="00D46684">
        <w:rPr>
          <w:rFonts w:hint="eastAsia"/>
          <w:lang w:eastAsia="zh-CN"/>
        </w:rPr>
        <w:t>女士</w:t>
      </w:r>
      <w:r w:rsidR="00D46684">
        <w:rPr>
          <w:lang w:eastAsia="zh-CN"/>
        </w:rPr>
        <w:t>通过</w:t>
      </w:r>
      <w:hyperlink r:id="rId51" w:history="1">
        <w:r w:rsidR="00571FEC" w:rsidRPr="00792C4E">
          <w:rPr>
            <w:rStyle w:val="Hyperlink"/>
            <w:bCs/>
          </w:rPr>
          <w:t>TD91</w:t>
        </w:r>
      </w:hyperlink>
      <w:r w:rsidR="00D46684">
        <w:rPr>
          <w:rFonts w:hint="eastAsia"/>
          <w:bCs/>
          <w:lang w:eastAsia="zh-CN"/>
        </w:rPr>
        <w:t>号</w:t>
      </w:r>
      <w:r w:rsidR="00D46684">
        <w:rPr>
          <w:bCs/>
          <w:lang w:eastAsia="zh-CN"/>
        </w:rPr>
        <w:t>文件</w:t>
      </w:r>
      <w:r w:rsidR="00D46684">
        <w:rPr>
          <w:rFonts w:hint="eastAsia"/>
          <w:bCs/>
          <w:lang w:eastAsia="zh-CN"/>
        </w:rPr>
        <w:t>呼吁</w:t>
      </w:r>
      <w:r w:rsidR="00D46684">
        <w:rPr>
          <w:bCs/>
          <w:lang w:eastAsia="zh-CN"/>
        </w:rPr>
        <w:t>并鼓励各实体为国际电联</w:t>
      </w:r>
      <w:r w:rsidR="00D46684">
        <w:rPr>
          <w:rFonts w:hint="eastAsia"/>
          <w:bCs/>
          <w:lang w:eastAsia="zh-CN"/>
        </w:rPr>
        <w:t>无</w:t>
      </w:r>
      <w:r w:rsidR="00D46684">
        <w:rPr>
          <w:bCs/>
          <w:lang w:eastAsia="zh-CN"/>
        </w:rPr>
        <w:t>障碍获取基金进行自愿捐款。她</w:t>
      </w:r>
      <w:r w:rsidR="00D46684">
        <w:rPr>
          <w:rFonts w:hint="eastAsia"/>
          <w:bCs/>
          <w:lang w:eastAsia="zh-CN"/>
        </w:rPr>
        <w:t>指出</w:t>
      </w:r>
      <w:r w:rsidR="00D46684">
        <w:rPr>
          <w:bCs/>
          <w:lang w:eastAsia="zh-CN"/>
        </w:rPr>
        <w:t>，迄今为止，只有塞浦路斯和卢旺达为国际电联无障碍获取基金进行了捐款，而如果国际电联所有成员都进行捐款，哪怕是每年仅</w:t>
      </w:r>
      <w:r w:rsidR="00D46684">
        <w:rPr>
          <w:rFonts w:hint="eastAsia"/>
          <w:bCs/>
          <w:lang w:eastAsia="zh-CN"/>
        </w:rPr>
        <w:t>1 000</w:t>
      </w:r>
      <w:r w:rsidR="00D46684">
        <w:rPr>
          <w:rFonts w:hint="eastAsia"/>
          <w:bCs/>
          <w:lang w:eastAsia="zh-CN"/>
        </w:rPr>
        <w:t>瑞郎</w:t>
      </w:r>
      <w:r w:rsidR="00D46684">
        <w:rPr>
          <w:bCs/>
          <w:lang w:eastAsia="zh-CN"/>
        </w:rPr>
        <w:t>的一小</w:t>
      </w:r>
      <w:r w:rsidR="00D46684">
        <w:rPr>
          <w:rFonts w:hint="eastAsia"/>
          <w:bCs/>
          <w:lang w:eastAsia="zh-CN"/>
        </w:rPr>
        <w:t>笔</w:t>
      </w:r>
      <w:r w:rsidR="00D46684">
        <w:rPr>
          <w:bCs/>
          <w:lang w:eastAsia="zh-CN"/>
        </w:rPr>
        <w:t>自愿捐款，</w:t>
      </w:r>
      <w:r w:rsidR="005749AD">
        <w:rPr>
          <w:rFonts w:hint="eastAsia"/>
          <w:bCs/>
          <w:lang w:eastAsia="zh-CN"/>
        </w:rPr>
        <w:t>都</w:t>
      </w:r>
      <w:r w:rsidR="00D46684">
        <w:rPr>
          <w:bCs/>
          <w:lang w:eastAsia="zh-CN"/>
        </w:rPr>
        <w:t>会使国际电联此方面的工作</w:t>
      </w:r>
      <w:r w:rsidR="00D46684">
        <w:rPr>
          <w:rFonts w:hint="eastAsia"/>
          <w:bCs/>
          <w:lang w:eastAsia="zh-CN"/>
        </w:rPr>
        <w:t>大</w:t>
      </w:r>
      <w:r w:rsidR="00D46684">
        <w:rPr>
          <w:bCs/>
          <w:lang w:eastAsia="zh-CN"/>
        </w:rPr>
        <w:t>为不同。</w:t>
      </w:r>
    </w:p>
    <w:p w:rsidR="00571FEC" w:rsidRPr="00792C4E" w:rsidRDefault="00C15991" w:rsidP="00A76D3A">
      <w:pPr>
        <w:pStyle w:val="enumlev1"/>
        <w:ind w:left="794" w:firstLineChars="200" w:firstLine="480"/>
        <w:rPr>
          <w:lang w:eastAsia="zh-CN"/>
        </w:rPr>
      </w:pPr>
      <w:r>
        <w:rPr>
          <w:rFonts w:hint="eastAsia"/>
          <w:bCs/>
          <w:lang w:eastAsia="zh-CN"/>
        </w:rPr>
        <w:t>会议对</w:t>
      </w:r>
      <w:r>
        <w:t>Andrea Saks</w:t>
      </w:r>
      <w:r>
        <w:rPr>
          <w:rFonts w:hint="eastAsia"/>
          <w:lang w:eastAsia="zh-CN"/>
        </w:rPr>
        <w:t>女士</w:t>
      </w:r>
      <w:r>
        <w:rPr>
          <w:lang w:eastAsia="zh-CN"/>
        </w:rPr>
        <w:t>及其同事在这一重要活动方面做出的努力</w:t>
      </w:r>
      <w:r>
        <w:rPr>
          <w:rFonts w:hint="eastAsia"/>
          <w:lang w:eastAsia="zh-CN"/>
        </w:rPr>
        <w:t>称赞不已，并</w:t>
      </w:r>
      <w:r>
        <w:rPr>
          <w:lang w:eastAsia="zh-CN"/>
        </w:rPr>
        <w:t>鼓励国际电联所有成员</w:t>
      </w:r>
      <w:r>
        <w:rPr>
          <w:rFonts w:hint="eastAsia"/>
          <w:lang w:eastAsia="zh-CN"/>
        </w:rPr>
        <w:t>都</w:t>
      </w:r>
      <w:r>
        <w:rPr>
          <w:lang w:eastAsia="zh-CN"/>
        </w:rPr>
        <w:t>为</w:t>
      </w:r>
      <w:r>
        <w:rPr>
          <w:rFonts w:hint="eastAsia"/>
          <w:lang w:eastAsia="zh-CN"/>
        </w:rPr>
        <w:t>由</w:t>
      </w:r>
      <w:r>
        <w:rPr>
          <w:lang w:eastAsia="zh-CN"/>
        </w:rPr>
        <w:t>总秘书处管理的国际电联无障碍获取基金进行捐款。会</w:t>
      </w:r>
      <w:r>
        <w:rPr>
          <w:rFonts w:hint="eastAsia"/>
          <w:lang w:eastAsia="zh-CN"/>
        </w:rPr>
        <w:t>上相</w:t>
      </w:r>
      <w:r>
        <w:rPr>
          <w:lang w:eastAsia="zh-CN"/>
        </w:rPr>
        <w:t>关方面进一步澄清</w:t>
      </w:r>
      <w:r>
        <w:rPr>
          <w:rFonts w:hint="eastAsia"/>
          <w:lang w:eastAsia="zh-CN"/>
        </w:rPr>
        <w:t>，</w:t>
      </w:r>
      <w:r>
        <w:t>Hugues Depoisier</w:t>
      </w:r>
      <w:r>
        <w:rPr>
          <w:rFonts w:hint="eastAsia"/>
          <w:lang w:eastAsia="zh-CN"/>
        </w:rPr>
        <w:t>先生将</w:t>
      </w:r>
      <w:r>
        <w:rPr>
          <w:lang w:eastAsia="zh-CN"/>
        </w:rPr>
        <w:t>是负责接收此方面自愿捐款的联系人。</w:t>
      </w:r>
    </w:p>
    <w:p w:rsidR="00571FEC" w:rsidRPr="00792C4E" w:rsidRDefault="00D7583C" w:rsidP="001724B3">
      <w:pPr>
        <w:pStyle w:val="Heading1"/>
        <w:rPr>
          <w:rFonts w:asciiTheme="majorBidi" w:hAnsiTheme="majorBidi" w:cstheme="majorBidi"/>
          <w:szCs w:val="24"/>
          <w:lang w:eastAsia="zh-CN"/>
        </w:rPr>
      </w:pPr>
      <w:bookmarkStart w:id="34" w:name="_Ref482380328"/>
      <w:bookmarkStart w:id="35" w:name="_Toc488069324"/>
      <w:r>
        <w:rPr>
          <w:rFonts w:asciiTheme="majorBidi" w:hAnsiTheme="majorBidi" w:cstheme="majorBidi"/>
          <w:szCs w:val="24"/>
          <w:lang w:eastAsia="zh-CN"/>
        </w:rPr>
        <w:t>19</w:t>
      </w:r>
      <w:r>
        <w:rPr>
          <w:rFonts w:asciiTheme="majorBidi" w:hAnsiTheme="majorBidi" w:cstheme="majorBidi"/>
          <w:szCs w:val="24"/>
          <w:lang w:eastAsia="zh-CN"/>
        </w:rPr>
        <w:tab/>
      </w:r>
      <w:r w:rsidR="00571FEC" w:rsidRPr="00792C4E">
        <w:rPr>
          <w:rFonts w:asciiTheme="majorBidi" w:hAnsiTheme="majorBidi" w:cstheme="majorBidi"/>
          <w:szCs w:val="24"/>
          <w:lang w:eastAsia="zh-CN"/>
        </w:rPr>
        <w:t>TSAG</w:t>
      </w:r>
      <w:r w:rsidR="001724B3">
        <w:rPr>
          <w:rFonts w:asciiTheme="majorBidi" w:eastAsiaTheme="minorEastAsia" w:hAnsiTheme="majorBidi" w:cstheme="majorBidi" w:hint="eastAsia"/>
          <w:szCs w:val="24"/>
          <w:lang w:eastAsia="zh-CN"/>
        </w:rPr>
        <w:t>报告</w:t>
      </w:r>
      <w:r w:rsidR="001724B3">
        <w:rPr>
          <w:rFonts w:asciiTheme="majorBidi" w:eastAsiaTheme="minorEastAsia" w:hAnsiTheme="majorBidi" w:cstheme="majorBidi"/>
          <w:szCs w:val="24"/>
          <w:lang w:eastAsia="zh-CN"/>
        </w:rPr>
        <w:t>人组的结果</w:t>
      </w:r>
      <w:bookmarkEnd w:id="34"/>
      <w:bookmarkEnd w:id="35"/>
    </w:p>
    <w:p w:rsidR="00571FEC" w:rsidRPr="001724B3" w:rsidRDefault="001724B3" w:rsidP="00AA6C2F">
      <w:pPr>
        <w:ind w:firstLineChars="200" w:firstLine="480"/>
        <w:rPr>
          <w:lang w:eastAsia="zh-CN"/>
        </w:rPr>
      </w:pPr>
      <w:r w:rsidRPr="001724B3">
        <w:rPr>
          <w:lang w:eastAsia="zh-CN"/>
        </w:rPr>
        <w:t>五个报告人组都各自开展了工作，并将其结果提交</w:t>
      </w:r>
      <w:r w:rsidRPr="001724B3">
        <w:rPr>
          <w:lang w:eastAsia="zh-CN"/>
        </w:rPr>
        <w:t>TSAG</w:t>
      </w:r>
      <w:r w:rsidRPr="001724B3">
        <w:rPr>
          <w:lang w:eastAsia="zh-CN"/>
        </w:rPr>
        <w:t>全体会议。</w:t>
      </w:r>
      <w:r w:rsidR="00AA6C2F">
        <w:rPr>
          <w:rFonts w:hint="eastAsia"/>
          <w:lang w:eastAsia="zh-CN"/>
        </w:rPr>
        <w:t>全体会议</w:t>
      </w:r>
      <w:r w:rsidR="00894EB5">
        <w:rPr>
          <w:rFonts w:hint="eastAsia"/>
          <w:lang w:eastAsia="zh-CN"/>
        </w:rPr>
        <w:t>在</w:t>
      </w:r>
      <w:r w:rsidR="00894EB5">
        <w:rPr>
          <w:lang w:eastAsia="zh-CN"/>
        </w:rPr>
        <w:t>此方面的决定总结如下。</w:t>
      </w:r>
    </w:p>
    <w:p w:rsidR="00571FEC" w:rsidRPr="00792C4E" w:rsidRDefault="00B92493" w:rsidP="00894EB5">
      <w:pPr>
        <w:ind w:firstLineChars="200" w:firstLine="480"/>
        <w:rPr>
          <w:lang w:eastAsia="zh-CN"/>
        </w:rPr>
      </w:pPr>
      <w:r>
        <w:fldChar w:fldCharType="begin"/>
      </w:r>
      <w:r>
        <w:instrText xml:space="preserve"> HYPERLINK \l "_Annex_B_Summary_1" </w:instrText>
      </w:r>
      <w:r>
        <w:fldChar w:fldCharType="separate"/>
      </w:r>
      <w:r w:rsidR="00894EB5">
        <w:rPr>
          <w:rStyle w:val="Hyperlink"/>
          <w:rFonts w:hint="eastAsia"/>
          <w:lang w:eastAsia="zh-CN"/>
        </w:rPr>
        <w:t>附件</w:t>
      </w:r>
      <w:r w:rsidR="00571FEC" w:rsidRPr="00792C4E">
        <w:rPr>
          <w:rStyle w:val="Hyperlink"/>
          <w:lang w:eastAsia="zh-CN"/>
        </w:rPr>
        <w:t>B</w:t>
      </w:r>
      <w:r>
        <w:rPr>
          <w:rStyle w:val="Hyperlink"/>
          <w:lang w:eastAsia="zh-CN"/>
        </w:rPr>
        <w:fldChar w:fldCharType="end"/>
      </w:r>
      <w:r w:rsidR="00894EB5">
        <w:rPr>
          <w:rFonts w:hint="eastAsia"/>
          <w:lang w:eastAsia="zh-CN"/>
        </w:rPr>
        <w:t>以</w:t>
      </w:r>
      <w:r w:rsidR="00894EB5">
        <w:rPr>
          <w:lang w:eastAsia="zh-CN"/>
        </w:rPr>
        <w:t>表格的形式列出了含有不同报告人组报告的</w:t>
      </w:r>
      <w:r w:rsidR="00894EB5">
        <w:rPr>
          <w:lang w:eastAsia="zh-CN"/>
        </w:rPr>
        <w:t>TD</w:t>
      </w:r>
      <w:r w:rsidR="00894EB5">
        <w:rPr>
          <w:rFonts w:hint="eastAsia"/>
          <w:lang w:eastAsia="zh-CN"/>
        </w:rPr>
        <w:t>、这</w:t>
      </w:r>
      <w:r w:rsidR="00894EB5">
        <w:rPr>
          <w:lang w:eastAsia="zh-CN"/>
        </w:rPr>
        <w:t>些组制定的联络声明以及这些组计划开展的中</w:t>
      </w:r>
      <w:r w:rsidR="00894EB5">
        <w:rPr>
          <w:rFonts w:hint="eastAsia"/>
          <w:lang w:eastAsia="zh-CN"/>
        </w:rPr>
        <w:t>期</w:t>
      </w:r>
      <w:r w:rsidR="00894EB5">
        <w:rPr>
          <w:lang w:eastAsia="zh-CN"/>
        </w:rPr>
        <w:t>活动</w:t>
      </w:r>
      <w:r w:rsidR="00894EB5">
        <w:rPr>
          <w:rFonts w:hint="eastAsia"/>
          <w:lang w:eastAsia="zh-CN"/>
        </w:rPr>
        <w:t>。</w:t>
      </w:r>
    </w:p>
    <w:p w:rsidR="00571FEC" w:rsidRPr="0007048C" w:rsidRDefault="0007048C" w:rsidP="00C95494">
      <w:pPr>
        <w:pStyle w:val="Heading2"/>
        <w:rPr>
          <w:lang w:eastAsia="zh-CN"/>
        </w:rPr>
      </w:pPr>
      <w:bookmarkStart w:id="36" w:name="_Toc488069325"/>
      <w:r w:rsidRPr="0007048C">
        <w:rPr>
          <w:lang w:eastAsia="zh-CN"/>
        </w:rPr>
        <w:t>19.1</w:t>
      </w:r>
      <w:r w:rsidRPr="0007048C">
        <w:rPr>
          <w:lang w:eastAsia="zh-CN"/>
        </w:rPr>
        <w:tab/>
      </w:r>
      <w:r w:rsidR="00C95494" w:rsidRPr="005B11F1">
        <w:rPr>
          <w:rFonts w:eastAsiaTheme="minorEastAsia"/>
          <w:lang w:eastAsia="zh-CN"/>
        </w:rPr>
        <w:t>TSAG</w:t>
      </w:r>
      <w:r w:rsidR="00C95494" w:rsidRPr="00280B16">
        <w:rPr>
          <w:rFonts w:eastAsia="SimSun" w:hint="eastAsia"/>
          <w:lang w:eastAsia="zh-CN"/>
        </w:rPr>
        <w:t>标准化战略报告人组</w:t>
      </w:r>
      <w:r w:rsidR="00C95494">
        <w:rPr>
          <w:rFonts w:ascii="SimSun" w:eastAsia="SimSun" w:hAnsi="SimSun" w:cs="SimSun" w:hint="eastAsia"/>
          <w:lang w:eastAsia="zh-CN"/>
        </w:rPr>
        <w:t>（</w:t>
      </w:r>
      <w:r w:rsidR="00571FEC" w:rsidRPr="0007048C">
        <w:rPr>
          <w:lang w:eastAsia="zh-CN"/>
        </w:rPr>
        <w:t>RG-StdsStrat</w:t>
      </w:r>
      <w:r w:rsidR="00C95494">
        <w:rPr>
          <w:rFonts w:ascii="SimSun" w:eastAsia="SimSun" w:hAnsi="SimSun" w:cs="SimSun" w:hint="eastAsia"/>
          <w:lang w:eastAsia="zh-CN"/>
        </w:rPr>
        <w:t>）</w:t>
      </w:r>
      <w:bookmarkEnd w:id="36"/>
    </w:p>
    <w:p w:rsidR="00571FEC" w:rsidRPr="00792C4E" w:rsidRDefault="00D73324" w:rsidP="00212849">
      <w:pPr>
        <w:pStyle w:val="enumlev2"/>
        <w:ind w:left="1588" w:hanging="794"/>
        <w:rPr>
          <w:rFonts w:asciiTheme="majorBidi" w:hAnsiTheme="majorBidi" w:cstheme="majorBidi"/>
          <w:b/>
          <w:bCs/>
        </w:rPr>
      </w:pPr>
      <w:r>
        <w:rPr>
          <w:rFonts w:asciiTheme="majorBidi" w:hAnsiTheme="majorBidi" w:cstheme="majorBidi"/>
          <w:b/>
          <w:bCs/>
          <w:color w:val="000000"/>
          <w:lang w:eastAsia="zh-CN"/>
        </w:rPr>
        <w:t>19</w:t>
      </w:r>
      <w:r w:rsidRPr="00AE3C31">
        <w:rPr>
          <w:rFonts w:asciiTheme="majorBidi" w:hAnsiTheme="majorBidi" w:cstheme="majorBidi"/>
          <w:b/>
          <w:bCs/>
          <w:color w:val="000000"/>
          <w:lang w:eastAsia="zh-CN"/>
        </w:rPr>
        <w:t>.1</w:t>
      </w:r>
      <w:r>
        <w:rPr>
          <w:rFonts w:asciiTheme="majorBidi" w:hAnsiTheme="majorBidi" w:cstheme="majorBidi"/>
          <w:b/>
          <w:bCs/>
          <w:color w:val="000000"/>
          <w:lang w:eastAsia="zh-CN"/>
        </w:rPr>
        <w:t>.1</w:t>
      </w:r>
      <w:r w:rsidRPr="00AE3C31">
        <w:rPr>
          <w:rFonts w:asciiTheme="majorBidi" w:hAnsiTheme="majorBidi" w:cstheme="majorBidi"/>
          <w:b/>
          <w:bCs/>
          <w:color w:val="000000"/>
          <w:lang w:eastAsia="zh-CN"/>
        </w:rPr>
        <w:tab/>
      </w:r>
      <w:r w:rsidR="00571FEC" w:rsidRPr="00792C4E">
        <w:rPr>
          <w:bCs/>
          <w:lang w:eastAsia="zh-CN"/>
        </w:rPr>
        <w:t>RG-StdsStrat</w:t>
      </w:r>
      <w:r w:rsidR="005A2CEC">
        <w:rPr>
          <w:rFonts w:hint="eastAsia"/>
          <w:bCs/>
          <w:lang w:eastAsia="zh-CN"/>
        </w:rPr>
        <w:t>报告</w:t>
      </w:r>
      <w:r w:rsidR="005A2CEC">
        <w:rPr>
          <w:bCs/>
          <w:lang w:eastAsia="zh-CN"/>
        </w:rPr>
        <w:t>人</w:t>
      </w:r>
      <w:r w:rsidR="005A2CEC">
        <w:rPr>
          <w:bCs/>
          <w:lang w:eastAsia="zh-CN"/>
        </w:rPr>
        <w:t>Yoichi Maeda</w:t>
      </w:r>
      <w:r w:rsidR="005A2CEC">
        <w:rPr>
          <w:rFonts w:hint="eastAsia"/>
          <w:bCs/>
          <w:lang w:eastAsia="zh-CN"/>
        </w:rPr>
        <w:t>先生</w:t>
      </w:r>
      <w:r w:rsidR="005A2CEC">
        <w:rPr>
          <w:bCs/>
          <w:lang w:eastAsia="zh-CN"/>
        </w:rPr>
        <w:t>（日本）介绍了</w:t>
      </w:r>
      <w:hyperlink r:id="rId52" w:history="1">
        <w:r w:rsidR="005A2CEC" w:rsidRPr="00792C4E">
          <w:rPr>
            <w:rStyle w:val="Hyperlink"/>
            <w:rFonts w:asciiTheme="majorBidi" w:hAnsiTheme="majorBidi" w:cstheme="majorBidi"/>
            <w:bCs/>
          </w:rPr>
          <w:t>TD83</w:t>
        </w:r>
      </w:hyperlink>
      <w:r w:rsidR="005A2CEC" w:rsidRPr="00792C4E">
        <w:rPr>
          <w:rStyle w:val="Hyperlink"/>
          <w:rFonts w:asciiTheme="majorBidi" w:hAnsiTheme="majorBidi" w:cstheme="majorBidi"/>
          <w:bCs/>
        </w:rPr>
        <w:t>R2</w:t>
      </w:r>
      <w:r w:rsidR="005A2CEC">
        <w:rPr>
          <w:rFonts w:hint="eastAsia"/>
          <w:bCs/>
          <w:lang w:eastAsia="zh-CN"/>
        </w:rPr>
        <w:t>所</w:t>
      </w:r>
      <w:r w:rsidR="005A2CEC">
        <w:rPr>
          <w:bCs/>
          <w:lang w:eastAsia="zh-CN"/>
        </w:rPr>
        <w:t>含</w:t>
      </w:r>
      <w:r w:rsidR="005A2CEC">
        <w:rPr>
          <w:rFonts w:hint="eastAsia"/>
          <w:bCs/>
          <w:lang w:eastAsia="zh-CN"/>
        </w:rPr>
        <w:t>的</w:t>
      </w:r>
      <w:r w:rsidR="005A2CEC">
        <w:rPr>
          <w:bCs/>
          <w:lang w:eastAsia="zh-CN"/>
        </w:rPr>
        <w:t>该组的结果和会议报告。</w:t>
      </w:r>
    </w:p>
    <w:p w:rsidR="00571FEC" w:rsidRPr="00792C4E" w:rsidRDefault="009D2BBE" w:rsidP="00E50E39">
      <w:pPr>
        <w:pStyle w:val="enumlev2"/>
        <w:ind w:left="1588" w:hanging="794"/>
        <w:rPr>
          <w:rFonts w:asciiTheme="majorBidi" w:hAnsiTheme="majorBidi" w:cstheme="majorBidi"/>
          <w:b/>
          <w:bCs/>
        </w:rPr>
      </w:pPr>
      <w:r>
        <w:rPr>
          <w:rFonts w:asciiTheme="majorBidi" w:hAnsiTheme="majorBidi" w:cstheme="majorBidi"/>
          <w:b/>
          <w:bCs/>
          <w:color w:val="000000"/>
          <w:lang w:eastAsia="zh-CN"/>
        </w:rPr>
        <w:t>19</w:t>
      </w:r>
      <w:r w:rsidRPr="00AE3C31">
        <w:rPr>
          <w:rFonts w:asciiTheme="majorBidi" w:hAnsiTheme="majorBidi" w:cstheme="majorBidi"/>
          <w:b/>
          <w:bCs/>
          <w:color w:val="000000"/>
          <w:lang w:eastAsia="zh-CN"/>
        </w:rPr>
        <w:t>.1</w:t>
      </w:r>
      <w:r>
        <w:rPr>
          <w:rFonts w:asciiTheme="majorBidi" w:hAnsiTheme="majorBidi" w:cstheme="majorBidi"/>
          <w:b/>
          <w:bCs/>
          <w:color w:val="000000"/>
          <w:lang w:eastAsia="zh-CN"/>
        </w:rPr>
        <w:t>.2</w:t>
      </w:r>
      <w:r w:rsidRPr="00AE3C31">
        <w:rPr>
          <w:rFonts w:asciiTheme="majorBidi" w:hAnsiTheme="majorBidi" w:cstheme="majorBidi"/>
          <w:b/>
          <w:bCs/>
          <w:color w:val="000000"/>
          <w:lang w:eastAsia="zh-CN"/>
        </w:rPr>
        <w:tab/>
      </w:r>
      <w:r w:rsidR="002B7836" w:rsidRPr="002B7836">
        <w:rPr>
          <w:rFonts w:asciiTheme="majorBidi" w:hAnsiTheme="majorBidi" w:cstheme="majorBidi" w:hint="eastAsia"/>
          <w:color w:val="000000"/>
          <w:lang w:eastAsia="zh-CN"/>
        </w:rPr>
        <w:t>在</w:t>
      </w:r>
      <w:r w:rsidR="002B7836" w:rsidRPr="002B7836">
        <w:rPr>
          <w:rFonts w:asciiTheme="majorBidi" w:hAnsiTheme="majorBidi" w:cstheme="majorBidi"/>
          <w:color w:val="000000"/>
          <w:lang w:eastAsia="zh-CN"/>
        </w:rPr>
        <w:t>进行</w:t>
      </w:r>
      <w:r w:rsidR="00D304FF">
        <w:rPr>
          <w:rFonts w:asciiTheme="majorBidi" w:hAnsiTheme="majorBidi" w:cstheme="majorBidi" w:hint="eastAsia"/>
          <w:color w:val="000000"/>
          <w:lang w:eastAsia="zh-CN"/>
        </w:rPr>
        <w:t>五</w:t>
      </w:r>
      <w:r w:rsidR="00D304FF">
        <w:rPr>
          <w:rFonts w:asciiTheme="majorBidi" w:hAnsiTheme="majorBidi" w:cstheme="majorBidi"/>
          <w:color w:val="000000"/>
          <w:lang w:eastAsia="zh-CN"/>
        </w:rPr>
        <w:t>处</w:t>
      </w:r>
      <w:r w:rsidR="00D304FF">
        <w:rPr>
          <w:rFonts w:asciiTheme="majorBidi" w:hAnsiTheme="majorBidi" w:cstheme="majorBidi" w:hint="eastAsia"/>
          <w:color w:val="000000"/>
          <w:lang w:eastAsia="zh-CN"/>
        </w:rPr>
        <w:t>编辑</w:t>
      </w:r>
      <w:r w:rsidR="00D304FF">
        <w:rPr>
          <w:rFonts w:asciiTheme="majorBidi" w:hAnsiTheme="majorBidi" w:cstheme="majorBidi"/>
          <w:color w:val="000000"/>
          <w:lang w:eastAsia="zh-CN"/>
        </w:rPr>
        <w:t>性</w:t>
      </w:r>
      <w:r w:rsidR="00D304FF">
        <w:rPr>
          <w:rFonts w:asciiTheme="majorBidi" w:hAnsiTheme="majorBidi" w:cstheme="majorBidi" w:hint="eastAsia"/>
          <w:color w:val="000000"/>
          <w:lang w:eastAsia="zh-CN"/>
        </w:rPr>
        <w:t>纠正</w:t>
      </w:r>
      <w:r w:rsidR="00D304FF">
        <w:rPr>
          <w:rFonts w:asciiTheme="majorBidi" w:hAnsiTheme="majorBidi" w:cstheme="majorBidi"/>
          <w:color w:val="000000"/>
          <w:lang w:eastAsia="zh-CN"/>
        </w:rPr>
        <w:t>后</w:t>
      </w:r>
      <w:r w:rsidR="00D304FF">
        <w:rPr>
          <w:rFonts w:asciiTheme="majorBidi" w:hAnsiTheme="majorBidi" w:cstheme="majorBidi" w:hint="eastAsia"/>
          <w:color w:val="000000"/>
          <w:lang w:eastAsia="zh-CN"/>
        </w:rPr>
        <w:t>，</w:t>
      </w:r>
      <w:r w:rsidR="00D304FF">
        <w:rPr>
          <w:rFonts w:asciiTheme="majorBidi" w:hAnsiTheme="majorBidi" w:cstheme="majorBidi"/>
          <w:color w:val="000000"/>
          <w:lang w:eastAsia="zh-CN"/>
        </w:rPr>
        <w:t>会议</w:t>
      </w:r>
      <w:r w:rsidR="00D304FF">
        <w:rPr>
          <w:rFonts w:asciiTheme="majorBidi" w:hAnsiTheme="majorBidi" w:cstheme="majorBidi" w:hint="eastAsia"/>
          <w:color w:val="000000"/>
          <w:lang w:eastAsia="zh-CN"/>
        </w:rPr>
        <w:t>接受</w:t>
      </w:r>
      <w:r w:rsidR="00D304FF">
        <w:rPr>
          <w:rFonts w:asciiTheme="majorBidi" w:hAnsiTheme="majorBidi" w:cstheme="majorBidi"/>
          <w:color w:val="000000"/>
          <w:lang w:eastAsia="zh-CN"/>
        </w:rPr>
        <w:t>了</w:t>
      </w:r>
      <w:r w:rsidR="00D304FF">
        <w:rPr>
          <w:rFonts w:asciiTheme="majorBidi" w:hAnsiTheme="majorBidi" w:cstheme="majorBidi" w:hint="eastAsia"/>
          <w:color w:val="000000"/>
          <w:lang w:eastAsia="zh-CN"/>
        </w:rPr>
        <w:t>上述</w:t>
      </w:r>
      <w:r w:rsidR="00D304FF">
        <w:rPr>
          <w:rFonts w:asciiTheme="majorBidi" w:hAnsiTheme="majorBidi" w:cstheme="majorBidi"/>
          <w:color w:val="000000"/>
          <w:lang w:eastAsia="zh-CN"/>
        </w:rPr>
        <w:t>报告</w:t>
      </w:r>
      <w:r w:rsidR="00D304FF">
        <w:rPr>
          <w:rFonts w:asciiTheme="majorBidi" w:hAnsiTheme="majorBidi" w:cstheme="majorBidi" w:hint="eastAsia"/>
          <w:color w:val="000000"/>
          <w:lang w:eastAsia="zh-CN"/>
        </w:rPr>
        <w:t>：</w:t>
      </w:r>
      <w:r w:rsidR="00D304FF">
        <w:rPr>
          <w:rFonts w:asciiTheme="majorBidi" w:hAnsiTheme="majorBidi" w:cstheme="majorBidi"/>
          <w:color w:val="000000"/>
          <w:lang w:eastAsia="zh-CN"/>
        </w:rPr>
        <w:t>在</w:t>
      </w:r>
      <w:r w:rsidR="00D304FF">
        <w:rPr>
          <w:rFonts w:asciiTheme="majorBidi" w:hAnsiTheme="majorBidi" w:cstheme="majorBidi" w:hint="eastAsia"/>
          <w:color w:val="000000"/>
          <w:lang w:eastAsia="zh-CN"/>
        </w:rPr>
        <w:t>第</w:t>
      </w:r>
      <w:r w:rsidR="00D304FF">
        <w:rPr>
          <w:rFonts w:asciiTheme="majorBidi" w:hAnsiTheme="majorBidi" w:cstheme="majorBidi" w:hint="eastAsia"/>
          <w:color w:val="000000"/>
          <w:lang w:eastAsia="zh-CN"/>
        </w:rPr>
        <w:t>6</w:t>
      </w:r>
      <w:r w:rsidR="00D304FF">
        <w:rPr>
          <w:rFonts w:asciiTheme="majorBidi" w:hAnsiTheme="majorBidi" w:cstheme="majorBidi"/>
          <w:color w:val="000000"/>
          <w:lang w:eastAsia="zh-CN"/>
        </w:rPr>
        <w:t>.2</w:t>
      </w:r>
      <w:r w:rsidR="00D304FF">
        <w:rPr>
          <w:rFonts w:asciiTheme="majorBidi" w:hAnsiTheme="majorBidi" w:cstheme="majorBidi" w:hint="eastAsia"/>
          <w:color w:val="000000"/>
          <w:lang w:eastAsia="zh-CN"/>
        </w:rPr>
        <w:t>节</w:t>
      </w:r>
      <w:r w:rsidR="00D304FF">
        <w:rPr>
          <w:rFonts w:asciiTheme="majorBidi" w:hAnsiTheme="majorBidi" w:cstheme="majorBidi"/>
          <w:color w:val="000000"/>
          <w:lang w:eastAsia="zh-CN"/>
        </w:rPr>
        <w:t>中</w:t>
      </w:r>
      <w:r w:rsidR="00D304FF">
        <w:rPr>
          <w:rFonts w:asciiTheme="majorBidi" w:hAnsiTheme="majorBidi" w:cstheme="majorBidi" w:hint="eastAsia"/>
          <w:color w:val="000000"/>
          <w:lang w:eastAsia="zh-CN"/>
        </w:rPr>
        <w:t>增加</w:t>
      </w:r>
      <w:r w:rsidR="00D304FF" w:rsidRPr="00D304FF">
        <w:rPr>
          <w:rFonts w:ascii="SimSun" w:eastAsia="SimSun" w:hAnsi="SimSun" w:cstheme="majorBidi"/>
          <w:color w:val="000000"/>
          <w:lang w:eastAsia="zh-CN"/>
        </w:rPr>
        <w:t>“</w:t>
      </w:r>
      <w:r w:rsidR="00D304FF">
        <w:rPr>
          <w:rFonts w:asciiTheme="majorBidi" w:hAnsiTheme="majorBidi" w:cstheme="majorBidi" w:hint="eastAsia"/>
          <w:color w:val="000000"/>
          <w:lang w:eastAsia="zh-CN"/>
        </w:rPr>
        <w:t>在</w:t>
      </w:r>
      <w:r w:rsidR="00D304FF" w:rsidRPr="00792C4E">
        <w:rPr>
          <w:rFonts w:asciiTheme="majorBidi" w:hAnsiTheme="majorBidi" w:cstheme="majorBidi"/>
          <w:bCs/>
        </w:rPr>
        <w:t>ITU-T</w:t>
      </w:r>
      <w:r w:rsidR="00D304FF">
        <w:rPr>
          <w:rFonts w:asciiTheme="majorBidi" w:hAnsiTheme="majorBidi" w:cstheme="majorBidi" w:hint="eastAsia"/>
          <w:bCs/>
          <w:lang w:eastAsia="zh-CN"/>
        </w:rPr>
        <w:t>第</w:t>
      </w:r>
      <w:r w:rsidR="00D304FF">
        <w:rPr>
          <w:rFonts w:asciiTheme="majorBidi" w:hAnsiTheme="majorBidi" w:cstheme="majorBidi" w:hint="eastAsia"/>
          <w:bCs/>
          <w:lang w:eastAsia="zh-CN"/>
        </w:rPr>
        <w:t>1</w:t>
      </w:r>
      <w:r w:rsidR="00D304FF">
        <w:rPr>
          <w:rFonts w:asciiTheme="majorBidi" w:hAnsiTheme="majorBidi" w:cstheme="majorBidi"/>
          <w:bCs/>
          <w:lang w:eastAsia="zh-CN"/>
        </w:rPr>
        <w:t>6</w:t>
      </w:r>
      <w:r w:rsidR="00D304FF">
        <w:rPr>
          <w:rFonts w:asciiTheme="majorBidi" w:hAnsiTheme="majorBidi" w:cstheme="majorBidi" w:hint="eastAsia"/>
          <w:bCs/>
          <w:lang w:eastAsia="zh-CN"/>
        </w:rPr>
        <w:t>和</w:t>
      </w:r>
      <w:r w:rsidR="00D304FF">
        <w:rPr>
          <w:rFonts w:asciiTheme="majorBidi" w:hAnsiTheme="majorBidi" w:cstheme="majorBidi" w:hint="eastAsia"/>
          <w:bCs/>
          <w:lang w:eastAsia="zh-CN"/>
        </w:rPr>
        <w:t>1</w:t>
      </w:r>
      <w:r w:rsidR="00D304FF">
        <w:rPr>
          <w:rFonts w:asciiTheme="majorBidi" w:hAnsiTheme="majorBidi" w:cstheme="majorBidi"/>
          <w:bCs/>
          <w:lang w:eastAsia="zh-CN"/>
        </w:rPr>
        <w:t>3</w:t>
      </w:r>
      <w:r w:rsidR="00D304FF">
        <w:rPr>
          <w:rFonts w:asciiTheme="majorBidi" w:hAnsiTheme="majorBidi" w:cstheme="majorBidi" w:hint="eastAsia"/>
          <w:bCs/>
          <w:lang w:eastAsia="zh-CN"/>
        </w:rPr>
        <w:t>研究</w:t>
      </w:r>
      <w:r w:rsidR="00D304FF">
        <w:rPr>
          <w:rFonts w:asciiTheme="majorBidi" w:hAnsiTheme="majorBidi" w:cstheme="majorBidi"/>
          <w:bCs/>
          <w:lang w:eastAsia="zh-CN"/>
        </w:rPr>
        <w:t>组</w:t>
      </w:r>
      <w:r w:rsidR="00D304FF">
        <w:rPr>
          <w:rFonts w:asciiTheme="majorBidi" w:hAnsiTheme="majorBidi" w:cstheme="majorBidi" w:hint="eastAsia"/>
          <w:bCs/>
          <w:lang w:eastAsia="zh-CN"/>
        </w:rPr>
        <w:t>中</w:t>
      </w:r>
      <w:r w:rsidR="00D304FF">
        <w:rPr>
          <w:rFonts w:asciiTheme="majorBidi" w:hAnsiTheme="majorBidi" w:cstheme="majorBidi"/>
          <w:bCs/>
          <w:lang w:eastAsia="zh-CN"/>
        </w:rPr>
        <w:t>应</w:t>
      </w:r>
      <w:r w:rsidR="00D304FF">
        <w:rPr>
          <w:rFonts w:asciiTheme="majorBidi" w:hAnsiTheme="majorBidi" w:cstheme="majorBidi" w:hint="eastAsia"/>
          <w:bCs/>
          <w:lang w:eastAsia="zh-CN"/>
        </w:rPr>
        <w:t>加快有</w:t>
      </w:r>
      <w:r w:rsidR="00D304FF">
        <w:rPr>
          <w:rFonts w:asciiTheme="majorBidi" w:hAnsiTheme="majorBidi" w:cstheme="majorBidi"/>
          <w:bCs/>
          <w:lang w:eastAsia="zh-CN"/>
        </w:rPr>
        <w:t>关</w:t>
      </w:r>
      <w:r w:rsidR="00D304FF">
        <w:rPr>
          <w:rFonts w:asciiTheme="majorBidi" w:hAnsiTheme="majorBidi" w:cstheme="majorBidi" w:hint="eastAsia"/>
          <w:bCs/>
          <w:lang w:eastAsia="zh-CN"/>
        </w:rPr>
        <w:t>耦合</w:t>
      </w:r>
      <w:r w:rsidR="00005A95">
        <w:rPr>
          <w:rFonts w:asciiTheme="majorBidi" w:hAnsiTheme="majorBidi" w:cstheme="majorBidi" w:hint="eastAsia"/>
          <w:bCs/>
          <w:lang w:eastAsia="zh-CN"/>
        </w:rPr>
        <w:t>/</w:t>
      </w:r>
      <w:r w:rsidR="00D304FF">
        <w:rPr>
          <w:rFonts w:asciiTheme="majorBidi" w:hAnsiTheme="majorBidi" w:cstheme="majorBidi" w:hint="eastAsia"/>
          <w:bCs/>
          <w:lang w:eastAsia="zh-CN"/>
        </w:rPr>
        <w:t>去耦合</w:t>
      </w:r>
      <w:r w:rsidR="00D304FF">
        <w:rPr>
          <w:rFonts w:asciiTheme="majorBidi" w:hAnsiTheme="majorBidi" w:cstheme="majorBidi"/>
          <w:bCs/>
          <w:lang w:eastAsia="zh-CN"/>
        </w:rPr>
        <w:t>网络</w:t>
      </w:r>
      <w:r w:rsidR="00D304FF">
        <w:rPr>
          <w:rFonts w:asciiTheme="majorBidi" w:hAnsiTheme="majorBidi" w:cstheme="majorBidi" w:hint="eastAsia"/>
          <w:bCs/>
          <w:lang w:eastAsia="zh-CN"/>
        </w:rPr>
        <w:t>（</w:t>
      </w:r>
      <w:r w:rsidR="00D304FF">
        <w:rPr>
          <w:rFonts w:asciiTheme="majorBidi" w:hAnsiTheme="majorBidi" w:cstheme="majorBidi"/>
          <w:bCs/>
          <w:lang w:eastAsia="zh-CN"/>
        </w:rPr>
        <w:t>CDN</w:t>
      </w:r>
      <w:r w:rsidR="00D304FF">
        <w:rPr>
          <w:rFonts w:asciiTheme="majorBidi" w:hAnsiTheme="majorBidi" w:cstheme="majorBidi" w:hint="eastAsia"/>
          <w:bCs/>
          <w:lang w:eastAsia="zh-CN"/>
        </w:rPr>
        <w:t>）</w:t>
      </w:r>
      <w:r w:rsidR="00D304FF">
        <w:rPr>
          <w:rFonts w:asciiTheme="majorBidi" w:hAnsiTheme="majorBidi" w:cstheme="majorBidi"/>
          <w:bCs/>
          <w:lang w:eastAsia="zh-CN"/>
        </w:rPr>
        <w:t>要求</w:t>
      </w:r>
      <w:r w:rsidR="00D304FF">
        <w:rPr>
          <w:rFonts w:asciiTheme="majorBidi" w:hAnsiTheme="majorBidi" w:cstheme="majorBidi" w:hint="eastAsia"/>
          <w:bCs/>
          <w:lang w:eastAsia="zh-CN"/>
        </w:rPr>
        <w:t>、</w:t>
      </w:r>
      <w:r w:rsidR="00D304FF">
        <w:rPr>
          <w:rFonts w:asciiTheme="majorBidi" w:hAnsiTheme="majorBidi" w:cstheme="majorBidi"/>
          <w:bCs/>
          <w:lang w:eastAsia="zh-CN"/>
        </w:rPr>
        <w:t>架构</w:t>
      </w:r>
      <w:r w:rsidR="00D304FF">
        <w:rPr>
          <w:rFonts w:asciiTheme="majorBidi" w:hAnsiTheme="majorBidi" w:cstheme="majorBidi" w:hint="eastAsia"/>
          <w:bCs/>
          <w:lang w:eastAsia="zh-CN"/>
        </w:rPr>
        <w:t>、</w:t>
      </w:r>
      <w:r w:rsidR="00D304FF">
        <w:rPr>
          <w:rFonts w:asciiTheme="majorBidi" w:hAnsiTheme="majorBidi" w:cstheme="majorBidi"/>
          <w:bCs/>
          <w:lang w:eastAsia="zh-CN"/>
        </w:rPr>
        <w:t>技术</w:t>
      </w:r>
      <w:r w:rsidR="00D304FF">
        <w:rPr>
          <w:rFonts w:asciiTheme="majorBidi" w:hAnsiTheme="majorBidi" w:cstheme="majorBidi" w:hint="eastAsia"/>
          <w:bCs/>
          <w:lang w:eastAsia="zh-CN"/>
        </w:rPr>
        <w:t>和</w:t>
      </w:r>
      <w:r w:rsidR="00D304FF">
        <w:rPr>
          <w:rFonts w:asciiTheme="majorBidi" w:hAnsiTheme="majorBidi" w:cstheme="majorBidi"/>
          <w:bCs/>
          <w:lang w:eastAsia="zh-CN"/>
        </w:rPr>
        <w:t>标准</w:t>
      </w:r>
      <w:r w:rsidR="00D304FF">
        <w:rPr>
          <w:rFonts w:asciiTheme="majorBidi" w:hAnsiTheme="majorBidi" w:cstheme="majorBidi" w:hint="eastAsia"/>
          <w:bCs/>
          <w:lang w:eastAsia="zh-CN"/>
        </w:rPr>
        <w:t>的</w:t>
      </w:r>
      <w:r w:rsidR="00D304FF">
        <w:rPr>
          <w:rFonts w:asciiTheme="majorBidi" w:hAnsiTheme="majorBidi" w:cstheme="majorBidi"/>
          <w:bCs/>
          <w:lang w:eastAsia="zh-CN"/>
        </w:rPr>
        <w:t>研究</w:t>
      </w:r>
      <w:r w:rsidR="00D304FF">
        <w:rPr>
          <w:rFonts w:asciiTheme="majorBidi" w:hAnsiTheme="majorBidi" w:cstheme="majorBidi" w:hint="eastAsia"/>
          <w:bCs/>
          <w:lang w:eastAsia="zh-CN"/>
        </w:rPr>
        <w:t>；</w:t>
      </w:r>
      <w:r w:rsidR="00D304FF">
        <w:rPr>
          <w:rFonts w:asciiTheme="majorBidi" w:hAnsiTheme="majorBidi" w:cstheme="majorBidi"/>
          <w:bCs/>
          <w:lang w:eastAsia="zh-CN"/>
        </w:rPr>
        <w:t>此外，</w:t>
      </w:r>
      <w:r w:rsidR="00D304FF">
        <w:rPr>
          <w:rFonts w:asciiTheme="majorBidi" w:hAnsiTheme="majorBidi" w:cstheme="majorBidi" w:hint="eastAsia"/>
          <w:bCs/>
          <w:lang w:eastAsia="zh-CN"/>
        </w:rPr>
        <w:t>鼓励</w:t>
      </w:r>
      <w:r w:rsidR="00D304FF">
        <w:rPr>
          <w:rFonts w:asciiTheme="majorBidi" w:hAnsiTheme="majorBidi" w:cstheme="majorBidi"/>
          <w:bCs/>
          <w:lang w:eastAsia="zh-CN"/>
        </w:rPr>
        <w:t>与</w:t>
      </w:r>
      <w:r w:rsidR="00D304FF">
        <w:rPr>
          <w:rFonts w:asciiTheme="majorBidi" w:hAnsiTheme="majorBidi" w:cstheme="majorBidi" w:hint="eastAsia"/>
          <w:bCs/>
          <w:lang w:eastAsia="zh-CN"/>
        </w:rPr>
        <w:t>标准</w:t>
      </w:r>
      <w:r w:rsidR="00D304FF">
        <w:rPr>
          <w:rFonts w:asciiTheme="majorBidi" w:hAnsiTheme="majorBidi" w:cstheme="majorBidi"/>
          <w:bCs/>
          <w:lang w:eastAsia="zh-CN"/>
        </w:rPr>
        <w:t>制定</w:t>
      </w:r>
      <w:r w:rsidR="00D304FF">
        <w:rPr>
          <w:rFonts w:asciiTheme="majorBidi" w:hAnsiTheme="majorBidi" w:cstheme="majorBidi" w:hint="eastAsia"/>
          <w:bCs/>
          <w:lang w:eastAsia="zh-CN"/>
        </w:rPr>
        <w:t>组织（</w:t>
      </w:r>
      <w:r w:rsidR="00D304FF">
        <w:rPr>
          <w:rFonts w:asciiTheme="majorBidi" w:hAnsiTheme="majorBidi" w:cstheme="majorBidi" w:hint="eastAsia"/>
          <w:bCs/>
          <w:lang w:eastAsia="zh-CN"/>
        </w:rPr>
        <w:t>S</w:t>
      </w:r>
      <w:r w:rsidR="00D304FF">
        <w:rPr>
          <w:rFonts w:asciiTheme="majorBidi" w:hAnsiTheme="majorBidi" w:cstheme="majorBidi"/>
          <w:bCs/>
          <w:lang w:eastAsia="zh-CN"/>
        </w:rPr>
        <w:t>DO</w:t>
      </w:r>
      <w:r w:rsidR="00D304FF">
        <w:rPr>
          <w:rFonts w:asciiTheme="majorBidi" w:hAnsiTheme="majorBidi" w:cstheme="majorBidi" w:hint="eastAsia"/>
          <w:bCs/>
          <w:lang w:eastAsia="zh-CN"/>
        </w:rPr>
        <w:t>）</w:t>
      </w:r>
      <w:r w:rsidR="00D304FF">
        <w:rPr>
          <w:rFonts w:asciiTheme="majorBidi" w:hAnsiTheme="majorBidi" w:cstheme="majorBidi"/>
          <w:bCs/>
          <w:lang w:eastAsia="zh-CN"/>
        </w:rPr>
        <w:t>（</w:t>
      </w:r>
      <w:r w:rsidR="00D304FF">
        <w:rPr>
          <w:rFonts w:asciiTheme="majorBidi" w:hAnsiTheme="majorBidi" w:cstheme="majorBidi" w:hint="eastAsia"/>
          <w:bCs/>
          <w:lang w:eastAsia="zh-CN"/>
        </w:rPr>
        <w:t>包括</w:t>
      </w:r>
      <w:r w:rsidR="00D304FF" w:rsidRPr="00792C4E">
        <w:rPr>
          <w:rFonts w:asciiTheme="majorBidi" w:hAnsiTheme="majorBidi" w:cstheme="majorBidi"/>
          <w:bCs/>
        </w:rPr>
        <w:t>ISO/IEC JTC1</w:t>
      </w:r>
      <w:r w:rsidR="00D304FF">
        <w:rPr>
          <w:rFonts w:asciiTheme="majorBidi" w:hAnsiTheme="majorBidi" w:cstheme="majorBidi" w:hint="eastAsia"/>
          <w:bCs/>
          <w:lang w:eastAsia="zh-CN"/>
        </w:rPr>
        <w:t>）进行</w:t>
      </w:r>
      <w:r w:rsidR="00D304FF">
        <w:rPr>
          <w:rFonts w:asciiTheme="majorBidi" w:hAnsiTheme="majorBidi" w:cstheme="majorBidi"/>
          <w:bCs/>
          <w:lang w:eastAsia="zh-CN"/>
        </w:rPr>
        <w:t>协商</w:t>
      </w:r>
      <w:r w:rsidR="00D304FF">
        <w:rPr>
          <w:rFonts w:asciiTheme="majorBidi" w:hAnsiTheme="majorBidi" w:cstheme="majorBidi" w:hint="eastAsia"/>
          <w:bCs/>
          <w:lang w:eastAsia="zh-CN"/>
        </w:rPr>
        <w:t>和</w:t>
      </w:r>
      <w:r w:rsidR="00D304FF">
        <w:rPr>
          <w:rFonts w:asciiTheme="majorBidi" w:hAnsiTheme="majorBidi" w:cstheme="majorBidi"/>
          <w:bCs/>
          <w:lang w:eastAsia="zh-CN"/>
        </w:rPr>
        <w:t>协作</w:t>
      </w:r>
      <w:r w:rsidR="00D304FF">
        <w:rPr>
          <w:rFonts w:asciiTheme="majorBidi" w:hAnsiTheme="majorBidi" w:cstheme="majorBidi" w:hint="eastAsia"/>
          <w:bCs/>
          <w:lang w:eastAsia="zh-CN"/>
        </w:rPr>
        <w:t>；</w:t>
      </w:r>
      <w:r w:rsidR="00D304FF">
        <w:rPr>
          <w:rFonts w:asciiTheme="majorBidi" w:hAnsiTheme="majorBidi" w:cstheme="majorBidi"/>
          <w:bCs/>
          <w:lang w:eastAsia="zh-CN"/>
        </w:rPr>
        <w:t>在</w:t>
      </w:r>
      <w:r w:rsidR="00D304FF">
        <w:rPr>
          <w:rFonts w:asciiTheme="majorBidi" w:hAnsiTheme="majorBidi" w:cstheme="majorBidi" w:hint="eastAsia"/>
          <w:bCs/>
          <w:lang w:eastAsia="zh-CN"/>
        </w:rPr>
        <w:t>第</w:t>
      </w:r>
      <w:r w:rsidR="00D304FF">
        <w:rPr>
          <w:rFonts w:asciiTheme="majorBidi" w:hAnsiTheme="majorBidi" w:cstheme="majorBidi" w:hint="eastAsia"/>
          <w:bCs/>
          <w:lang w:eastAsia="zh-CN"/>
        </w:rPr>
        <w:t>6</w:t>
      </w:r>
      <w:r w:rsidR="00D304FF">
        <w:rPr>
          <w:rFonts w:asciiTheme="majorBidi" w:hAnsiTheme="majorBidi" w:cstheme="majorBidi"/>
          <w:bCs/>
          <w:lang w:eastAsia="zh-CN"/>
        </w:rPr>
        <w:t>.3</w:t>
      </w:r>
      <w:r w:rsidR="00D304FF">
        <w:rPr>
          <w:rFonts w:asciiTheme="majorBidi" w:hAnsiTheme="majorBidi" w:cstheme="majorBidi" w:hint="eastAsia"/>
          <w:bCs/>
          <w:lang w:eastAsia="zh-CN"/>
        </w:rPr>
        <w:t>节</w:t>
      </w:r>
      <w:r w:rsidR="00D304FF">
        <w:rPr>
          <w:rFonts w:asciiTheme="majorBidi" w:hAnsiTheme="majorBidi" w:cstheme="majorBidi"/>
          <w:bCs/>
          <w:lang w:eastAsia="zh-CN"/>
        </w:rPr>
        <w:t>中</w:t>
      </w:r>
      <w:r w:rsidR="00D304FF">
        <w:rPr>
          <w:rFonts w:asciiTheme="majorBidi" w:hAnsiTheme="majorBidi" w:cstheme="majorBidi" w:hint="eastAsia"/>
          <w:bCs/>
          <w:lang w:eastAsia="zh-CN"/>
        </w:rPr>
        <w:t>，</w:t>
      </w:r>
      <w:r w:rsidR="00D304FF">
        <w:rPr>
          <w:rFonts w:asciiTheme="majorBidi" w:hAnsiTheme="majorBidi" w:cstheme="majorBidi"/>
          <w:bCs/>
          <w:lang w:eastAsia="zh-CN"/>
        </w:rPr>
        <w:t>将</w:t>
      </w:r>
      <w:r w:rsidR="00D304FF">
        <w:rPr>
          <w:rFonts w:asciiTheme="majorBidi" w:hAnsiTheme="majorBidi" w:cstheme="majorBidi" w:hint="eastAsia"/>
          <w:bCs/>
          <w:lang w:eastAsia="zh-CN"/>
        </w:rPr>
        <w:t>相关</w:t>
      </w:r>
      <w:r w:rsidR="00D304FF">
        <w:rPr>
          <w:rFonts w:asciiTheme="majorBidi" w:hAnsiTheme="majorBidi" w:cstheme="majorBidi"/>
          <w:bCs/>
          <w:lang w:eastAsia="zh-CN"/>
        </w:rPr>
        <w:t>措辞</w:t>
      </w:r>
      <w:r w:rsidR="00005A95">
        <w:rPr>
          <w:rFonts w:asciiTheme="majorBidi" w:hAnsiTheme="majorBidi" w:cstheme="majorBidi" w:hint="eastAsia"/>
          <w:bCs/>
          <w:lang w:eastAsia="zh-CN"/>
        </w:rPr>
        <w:t>改</w:t>
      </w:r>
      <w:r w:rsidR="00D304FF">
        <w:rPr>
          <w:rFonts w:asciiTheme="majorBidi" w:hAnsiTheme="majorBidi" w:cstheme="majorBidi"/>
          <w:bCs/>
          <w:lang w:eastAsia="zh-CN"/>
        </w:rPr>
        <w:t>为</w:t>
      </w:r>
      <w:r w:rsidR="00D304FF" w:rsidRPr="00D304FF">
        <w:rPr>
          <w:rFonts w:ascii="SimSun" w:eastAsia="SimSun" w:hAnsi="SimSun" w:cstheme="majorBidi" w:hint="eastAsia"/>
          <w:bCs/>
          <w:lang w:eastAsia="zh-CN"/>
        </w:rPr>
        <w:t>“</w:t>
      </w:r>
      <w:r w:rsidR="00D304FF">
        <w:rPr>
          <w:rFonts w:asciiTheme="majorBidi" w:hAnsiTheme="majorBidi" w:cstheme="majorBidi" w:hint="eastAsia"/>
          <w:bCs/>
          <w:lang w:eastAsia="zh-CN"/>
        </w:rPr>
        <w:t>.</w:t>
      </w:r>
      <w:r w:rsidR="00D304FF">
        <w:rPr>
          <w:rFonts w:asciiTheme="majorBidi" w:hAnsiTheme="majorBidi" w:cstheme="majorBidi"/>
          <w:bCs/>
          <w:lang w:eastAsia="zh-CN"/>
        </w:rPr>
        <w:t>..</w:t>
      </w:r>
      <w:r w:rsidR="00D304FF">
        <w:rPr>
          <w:rFonts w:asciiTheme="majorBidi" w:hAnsiTheme="majorBidi" w:cstheme="majorBidi" w:hint="eastAsia"/>
          <w:bCs/>
          <w:lang w:eastAsia="zh-CN"/>
        </w:rPr>
        <w:t>全权</w:t>
      </w:r>
      <w:r w:rsidR="00D304FF">
        <w:rPr>
          <w:rFonts w:asciiTheme="majorBidi" w:hAnsiTheme="majorBidi" w:cstheme="majorBidi"/>
          <w:bCs/>
          <w:lang w:eastAsia="zh-CN"/>
        </w:rPr>
        <w:t>代表</w:t>
      </w:r>
      <w:r w:rsidR="00D304FF">
        <w:rPr>
          <w:rFonts w:asciiTheme="majorBidi" w:hAnsiTheme="majorBidi" w:cstheme="majorBidi" w:hint="eastAsia"/>
          <w:bCs/>
          <w:lang w:eastAsia="zh-CN"/>
        </w:rPr>
        <w:t>大会</w:t>
      </w:r>
      <w:r w:rsidR="00D304FF">
        <w:rPr>
          <w:rFonts w:asciiTheme="majorBidi" w:hAnsiTheme="majorBidi" w:cstheme="majorBidi"/>
          <w:bCs/>
          <w:lang w:eastAsia="zh-CN"/>
        </w:rPr>
        <w:t>第</w:t>
      </w:r>
      <w:r w:rsidR="00D304FF">
        <w:rPr>
          <w:rFonts w:asciiTheme="majorBidi" w:hAnsiTheme="majorBidi" w:cstheme="majorBidi" w:hint="eastAsia"/>
          <w:bCs/>
          <w:lang w:eastAsia="zh-CN"/>
        </w:rPr>
        <w:t>10</w:t>
      </w:r>
      <w:r w:rsidR="00D304FF">
        <w:rPr>
          <w:rFonts w:asciiTheme="majorBidi" w:hAnsiTheme="majorBidi" w:cstheme="majorBidi"/>
          <w:bCs/>
          <w:lang w:eastAsia="zh-CN"/>
        </w:rPr>
        <w:t>2</w:t>
      </w:r>
      <w:r w:rsidR="00D304FF" w:rsidRPr="00D304FF">
        <w:rPr>
          <w:rFonts w:asciiTheme="majorBidi" w:hAnsiTheme="majorBidi" w:cstheme="majorBidi" w:hint="eastAsia"/>
          <w:bCs/>
          <w:lang w:eastAsia="zh-CN"/>
        </w:rPr>
        <w:t>号</w:t>
      </w:r>
      <w:r w:rsidR="00D304FF" w:rsidRPr="00D304FF">
        <w:rPr>
          <w:rFonts w:asciiTheme="majorBidi" w:hAnsiTheme="majorBidi" w:cstheme="majorBidi"/>
          <w:bCs/>
          <w:lang w:eastAsia="zh-CN"/>
        </w:rPr>
        <w:t>决议</w:t>
      </w:r>
      <w:r w:rsidR="00D304FF" w:rsidRPr="00D304FF">
        <w:rPr>
          <w:rFonts w:asciiTheme="majorBidi" w:hAnsiTheme="majorBidi" w:cstheme="majorBidi" w:hint="eastAsia"/>
          <w:bCs/>
          <w:lang w:eastAsia="zh-CN"/>
        </w:rPr>
        <w:t>规定</w:t>
      </w:r>
      <w:r w:rsidR="00D304FF" w:rsidRPr="00D304FF">
        <w:rPr>
          <w:rFonts w:asciiTheme="majorBidi" w:hAnsiTheme="majorBidi" w:cstheme="majorBidi"/>
          <w:bCs/>
          <w:lang w:eastAsia="zh-CN"/>
        </w:rPr>
        <w:t>了</w:t>
      </w:r>
      <w:r w:rsidR="00005A95">
        <w:rPr>
          <w:rFonts w:hint="eastAsia"/>
          <w:lang w:eastAsia="zh-CN"/>
        </w:rPr>
        <w:t>国际电联在</w:t>
      </w:r>
      <w:r w:rsidR="00D304FF" w:rsidRPr="00D304FF">
        <w:rPr>
          <w:rFonts w:hint="eastAsia"/>
          <w:lang w:eastAsia="zh-CN"/>
        </w:rPr>
        <w:t>互联网国际公共政策</w:t>
      </w:r>
      <w:r w:rsidR="00005A95">
        <w:rPr>
          <w:rFonts w:hint="eastAsia"/>
          <w:lang w:eastAsia="zh-CN"/>
        </w:rPr>
        <w:t>相关</w:t>
      </w:r>
      <w:r w:rsidR="00D304FF" w:rsidRPr="00D304FF">
        <w:rPr>
          <w:rFonts w:hint="eastAsia"/>
          <w:lang w:eastAsia="zh-CN"/>
        </w:rPr>
        <w:t>问题方面的作用</w:t>
      </w:r>
      <w:r w:rsidR="00D304FF">
        <w:rPr>
          <w:rFonts w:hint="eastAsia"/>
          <w:lang w:eastAsia="zh-CN"/>
        </w:rPr>
        <w:t>.</w:t>
      </w:r>
      <w:r w:rsidR="00D304FF">
        <w:rPr>
          <w:lang w:eastAsia="zh-CN"/>
        </w:rPr>
        <w:t>..</w:t>
      </w:r>
      <w:r w:rsidR="00D304FF" w:rsidRPr="00D304FF">
        <w:rPr>
          <w:rFonts w:ascii="SimSun" w:eastAsia="SimSun" w:hAnsi="SimSun" w:hint="eastAsia"/>
          <w:lang w:eastAsia="zh-CN"/>
        </w:rPr>
        <w:t>”</w:t>
      </w:r>
      <w:r w:rsidR="00D304FF">
        <w:rPr>
          <w:rFonts w:ascii="SimSun" w:eastAsia="SimSun" w:hAnsi="SimSun" w:hint="eastAsia"/>
          <w:lang w:eastAsia="zh-CN"/>
        </w:rPr>
        <w:t>；</w:t>
      </w:r>
      <w:r w:rsidR="00D304FF">
        <w:rPr>
          <w:rFonts w:ascii="SimSun" w:eastAsia="SimSun" w:hAnsi="SimSun"/>
          <w:lang w:eastAsia="zh-CN"/>
        </w:rPr>
        <w:t>在</w:t>
      </w:r>
      <w:r w:rsidR="00D304FF">
        <w:rPr>
          <w:rFonts w:ascii="SimSun" w:eastAsia="SimSun" w:hAnsi="SimSun" w:hint="eastAsia"/>
          <w:lang w:eastAsia="zh-CN"/>
        </w:rPr>
        <w:t>第</w:t>
      </w:r>
      <w:r w:rsidR="00D304FF" w:rsidRPr="00D304FF">
        <w:rPr>
          <w:rFonts w:eastAsia="SimSun"/>
          <w:lang w:eastAsia="zh-CN"/>
        </w:rPr>
        <w:t>8</w:t>
      </w:r>
      <w:r w:rsidR="00D304FF">
        <w:rPr>
          <w:rFonts w:ascii="SimSun" w:eastAsia="SimSun" w:hAnsi="SimSun" w:hint="eastAsia"/>
          <w:lang w:eastAsia="zh-CN"/>
        </w:rPr>
        <w:t>节</w:t>
      </w:r>
      <w:r w:rsidR="00D304FF">
        <w:rPr>
          <w:rFonts w:ascii="SimSun" w:eastAsia="SimSun" w:hAnsi="SimSun"/>
          <w:lang w:eastAsia="zh-CN"/>
        </w:rPr>
        <w:t>中</w:t>
      </w:r>
      <w:r w:rsidR="00D304FF">
        <w:rPr>
          <w:rFonts w:ascii="SimSun" w:eastAsia="SimSun" w:hAnsi="SimSun" w:hint="eastAsia"/>
          <w:lang w:eastAsia="zh-CN"/>
        </w:rPr>
        <w:t>增加</w:t>
      </w:r>
      <w:r w:rsidR="006513D2" w:rsidRPr="00792C4E">
        <w:rPr>
          <w:rFonts w:asciiTheme="majorBidi" w:hAnsiTheme="majorBidi" w:cstheme="majorBidi"/>
          <w:bCs/>
          <w:u w:val="single"/>
        </w:rPr>
        <w:t>C.8</w:t>
      </w:r>
      <w:r w:rsidR="006513D2">
        <w:rPr>
          <w:rFonts w:asciiTheme="majorBidi" w:hAnsiTheme="majorBidi" w:cstheme="majorBidi" w:hint="eastAsia"/>
          <w:bCs/>
          <w:lang w:eastAsia="zh-CN"/>
        </w:rPr>
        <w:t>号文件、纠正</w:t>
      </w:r>
      <w:r w:rsidR="006513D2">
        <w:rPr>
          <w:rFonts w:asciiTheme="majorBidi" w:hAnsiTheme="majorBidi" w:cstheme="majorBidi"/>
          <w:bCs/>
          <w:lang w:eastAsia="zh-CN"/>
        </w:rPr>
        <w:t>焦点组（</w:t>
      </w:r>
      <w:r w:rsidR="006513D2">
        <w:rPr>
          <w:rFonts w:asciiTheme="majorBidi" w:hAnsiTheme="majorBidi" w:cstheme="majorBidi" w:hint="eastAsia"/>
          <w:bCs/>
          <w:lang w:eastAsia="zh-CN"/>
        </w:rPr>
        <w:t>FG</w:t>
      </w:r>
      <w:r w:rsidR="006513D2">
        <w:rPr>
          <w:rFonts w:asciiTheme="majorBidi" w:hAnsiTheme="majorBidi" w:cstheme="majorBidi"/>
          <w:bCs/>
          <w:lang w:eastAsia="zh-CN"/>
        </w:rPr>
        <w:t>）</w:t>
      </w:r>
      <w:r w:rsidR="006513D2">
        <w:rPr>
          <w:rFonts w:asciiTheme="majorBidi" w:hAnsiTheme="majorBidi" w:cstheme="majorBidi" w:hint="eastAsia"/>
          <w:bCs/>
          <w:lang w:eastAsia="zh-CN"/>
        </w:rPr>
        <w:t>的</w:t>
      </w:r>
      <w:r w:rsidR="006513D2">
        <w:rPr>
          <w:rFonts w:asciiTheme="majorBidi" w:hAnsiTheme="majorBidi" w:cstheme="majorBidi"/>
          <w:bCs/>
          <w:lang w:eastAsia="zh-CN"/>
        </w:rPr>
        <w:t>名称</w:t>
      </w:r>
      <w:r w:rsidR="006513D2">
        <w:rPr>
          <w:rFonts w:asciiTheme="majorBidi" w:hAnsiTheme="majorBidi" w:cstheme="majorBidi" w:hint="eastAsia"/>
          <w:bCs/>
          <w:lang w:eastAsia="zh-CN"/>
        </w:rPr>
        <w:t>、</w:t>
      </w:r>
      <w:r w:rsidR="006513D2">
        <w:rPr>
          <w:rFonts w:asciiTheme="majorBidi" w:hAnsiTheme="majorBidi" w:cstheme="majorBidi"/>
          <w:bCs/>
          <w:lang w:eastAsia="zh-CN"/>
        </w:rPr>
        <w:t>纠正</w:t>
      </w:r>
      <w:r w:rsidR="006513D2" w:rsidRPr="006513D2">
        <w:rPr>
          <w:rFonts w:ascii="SimSun" w:eastAsia="SimSun" w:hAnsi="SimSun" w:cstheme="majorBidi" w:hint="eastAsia"/>
          <w:bCs/>
          <w:lang w:eastAsia="zh-CN"/>
        </w:rPr>
        <w:t>“</w:t>
      </w:r>
      <w:r w:rsidR="006513D2" w:rsidRPr="00792C4E">
        <w:rPr>
          <w:rFonts w:asciiTheme="majorBidi" w:hAnsiTheme="majorBidi" w:cstheme="majorBidi"/>
          <w:bCs/>
        </w:rPr>
        <w:t>...ISO</w:t>
      </w:r>
      <w:r w:rsidR="006513D2" w:rsidRPr="00792C4E">
        <w:rPr>
          <w:rFonts w:asciiTheme="majorBidi" w:hAnsiTheme="majorBidi" w:cstheme="majorBidi"/>
          <w:bCs/>
          <w:u w:val="single"/>
        </w:rPr>
        <w:t>/</w:t>
      </w:r>
      <w:r w:rsidR="006513D2" w:rsidRPr="00792C4E">
        <w:rPr>
          <w:rFonts w:asciiTheme="majorBidi" w:hAnsiTheme="majorBidi" w:cstheme="majorBidi"/>
          <w:bCs/>
        </w:rPr>
        <w:t>TC 307...</w:t>
      </w:r>
      <w:r w:rsidR="006513D2" w:rsidRPr="006513D2">
        <w:rPr>
          <w:rFonts w:ascii="SimSun" w:eastAsia="SimSun" w:hAnsi="SimSun" w:cstheme="majorBidi"/>
          <w:bCs/>
        </w:rPr>
        <w:t>”</w:t>
      </w:r>
      <w:r w:rsidR="006513D2">
        <w:rPr>
          <w:rFonts w:ascii="SimSun" w:eastAsia="SimSun" w:hAnsi="SimSun" w:cstheme="majorBidi" w:hint="eastAsia"/>
          <w:bCs/>
          <w:lang w:eastAsia="zh-CN"/>
        </w:rPr>
        <w:t>，</w:t>
      </w:r>
      <w:r w:rsidR="006513D2">
        <w:rPr>
          <w:rFonts w:ascii="SimSun" w:eastAsia="SimSun" w:hAnsi="SimSun" w:cstheme="majorBidi"/>
          <w:bCs/>
          <w:lang w:eastAsia="zh-CN"/>
        </w:rPr>
        <w:t>使</w:t>
      </w:r>
      <w:r w:rsidR="006513D2">
        <w:rPr>
          <w:rFonts w:ascii="SimSun" w:eastAsia="SimSun" w:hAnsi="SimSun" w:cstheme="majorBidi" w:hint="eastAsia"/>
          <w:bCs/>
          <w:lang w:eastAsia="zh-CN"/>
        </w:rPr>
        <w:t>其</w:t>
      </w:r>
      <w:r w:rsidR="006513D2">
        <w:rPr>
          <w:rFonts w:ascii="SimSun" w:eastAsia="SimSun" w:hAnsi="SimSun" w:cstheme="majorBidi"/>
          <w:bCs/>
          <w:lang w:eastAsia="zh-CN"/>
        </w:rPr>
        <w:t>行文</w:t>
      </w:r>
      <w:r w:rsidR="006513D2">
        <w:rPr>
          <w:rFonts w:ascii="SimSun" w:eastAsia="SimSun" w:hAnsi="SimSun" w:cstheme="majorBidi" w:hint="eastAsia"/>
          <w:bCs/>
          <w:lang w:eastAsia="zh-CN"/>
        </w:rPr>
        <w:t>成</w:t>
      </w:r>
      <w:r w:rsidR="006513D2">
        <w:rPr>
          <w:rFonts w:ascii="SimSun" w:eastAsia="SimSun" w:hAnsi="SimSun" w:cstheme="majorBidi"/>
          <w:bCs/>
          <w:lang w:eastAsia="zh-CN"/>
        </w:rPr>
        <w:t>为</w:t>
      </w:r>
      <w:r w:rsidR="006513D2">
        <w:rPr>
          <w:rFonts w:ascii="SimSun" w:eastAsia="SimSun" w:hAnsi="SimSun" w:cstheme="majorBidi" w:hint="eastAsia"/>
          <w:bCs/>
          <w:lang w:eastAsia="zh-CN"/>
        </w:rPr>
        <w:t>：</w:t>
      </w:r>
      <w:r w:rsidR="006513D2">
        <w:rPr>
          <w:rFonts w:ascii="SimSun" w:eastAsia="SimSun" w:hAnsi="SimSun" w:cstheme="majorBidi"/>
          <w:bCs/>
          <w:lang w:eastAsia="zh-CN"/>
        </w:rPr>
        <w:t>“</w:t>
      </w:r>
      <w:r w:rsidR="006513D2">
        <w:rPr>
          <w:rFonts w:ascii="SimSun" w:eastAsia="SimSun" w:hAnsi="SimSun" w:cstheme="majorBidi" w:hint="eastAsia"/>
          <w:bCs/>
          <w:lang w:eastAsia="zh-CN"/>
        </w:rPr>
        <w:t>对于</w:t>
      </w:r>
      <w:r w:rsidR="006513D2" w:rsidRPr="00792C4E">
        <w:rPr>
          <w:rFonts w:asciiTheme="majorBidi" w:hAnsiTheme="majorBidi" w:cstheme="majorBidi"/>
          <w:bCs/>
        </w:rPr>
        <w:t>TD42</w:t>
      </w:r>
      <w:r w:rsidR="006513D2">
        <w:rPr>
          <w:rFonts w:asciiTheme="majorBidi" w:hAnsiTheme="majorBidi" w:cstheme="majorBidi" w:hint="eastAsia"/>
          <w:bCs/>
          <w:lang w:eastAsia="zh-CN"/>
        </w:rPr>
        <w:t>和</w:t>
      </w:r>
      <w:r w:rsidR="006513D2" w:rsidRPr="00792C4E">
        <w:rPr>
          <w:rFonts w:asciiTheme="majorBidi" w:hAnsiTheme="majorBidi" w:cstheme="majorBidi"/>
          <w:bCs/>
        </w:rPr>
        <w:t>C.8</w:t>
      </w:r>
      <w:r w:rsidR="006513D2">
        <w:rPr>
          <w:rFonts w:asciiTheme="majorBidi" w:hAnsiTheme="majorBidi" w:cstheme="majorBidi" w:hint="eastAsia"/>
          <w:bCs/>
          <w:lang w:eastAsia="zh-CN"/>
        </w:rPr>
        <w:t>中提到</w:t>
      </w:r>
      <w:r w:rsidR="006513D2">
        <w:rPr>
          <w:rFonts w:asciiTheme="majorBidi" w:hAnsiTheme="majorBidi" w:cstheme="majorBidi"/>
          <w:bCs/>
          <w:lang w:eastAsia="zh-CN"/>
        </w:rPr>
        <w:t>的</w:t>
      </w:r>
      <w:r w:rsidR="006513D2">
        <w:rPr>
          <w:rFonts w:asciiTheme="majorBidi" w:hAnsiTheme="majorBidi" w:cstheme="majorBidi" w:hint="eastAsia"/>
          <w:bCs/>
          <w:lang w:eastAsia="zh-CN"/>
        </w:rPr>
        <w:t>焦点</w:t>
      </w:r>
      <w:r w:rsidR="006513D2">
        <w:rPr>
          <w:rFonts w:asciiTheme="majorBidi" w:hAnsiTheme="majorBidi" w:cstheme="majorBidi"/>
          <w:bCs/>
          <w:lang w:eastAsia="zh-CN"/>
        </w:rPr>
        <w:t>组</w:t>
      </w:r>
      <w:r w:rsidR="006513D2">
        <w:rPr>
          <w:rFonts w:asciiTheme="majorBidi" w:hAnsiTheme="majorBidi" w:cstheme="majorBidi" w:hint="eastAsia"/>
          <w:bCs/>
          <w:lang w:eastAsia="zh-CN"/>
        </w:rPr>
        <w:t>（</w:t>
      </w:r>
      <w:r w:rsidR="006513D2">
        <w:rPr>
          <w:rFonts w:asciiTheme="majorBidi" w:hAnsiTheme="majorBidi" w:cstheme="majorBidi"/>
          <w:bCs/>
          <w:lang w:eastAsia="zh-CN"/>
        </w:rPr>
        <w:t>最初</w:t>
      </w:r>
      <w:r w:rsidR="006513D2">
        <w:rPr>
          <w:rFonts w:asciiTheme="majorBidi" w:hAnsiTheme="majorBidi" w:cstheme="majorBidi" w:hint="eastAsia"/>
          <w:bCs/>
          <w:lang w:eastAsia="zh-CN"/>
        </w:rPr>
        <w:t>称作“区块链焦点</w:t>
      </w:r>
      <w:r w:rsidR="006513D2">
        <w:rPr>
          <w:rFonts w:asciiTheme="majorBidi" w:hAnsiTheme="majorBidi" w:cstheme="majorBidi"/>
          <w:bCs/>
          <w:lang w:eastAsia="zh-CN"/>
        </w:rPr>
        <w:t>组</w:t>
      </w:r>
      <w:r w:rsidR="006513D2">
        <w:rPr>
          <w:rFonts w:asciiTheme="majorBidi" w:hAnsiTheme="majorBidi" w:cstheme="majorBidi" w:hint="eastAsia"/>
          <w:bCs/>
          <w:lang w:eastAsia="zh-CN"/>
        </w:rPr>
        <w:t>”</w:t>
      </w:r>
      <w:r w:rsidR="00005A95">
        <w:rPr>
          <w:rFonts w:asciiTheme="majorBidi" w:hAnsiTheme="majorBidi" w:cstheme="majorBidi" w:hint="eastAsia"/>
          <w:bCs/>
          <w:lang w:eastAsia="zh-CN"/>
        </w:rPr>
        <w:t>）</w:t>
      </w:r>
      <w:r w:rsidR="006513D2">
        <w:rPr>
          <w:rFonts w:asciiTheme="majorBidi" w:hAnsiTheme="majorBidi" w:cstheme="majorBidi"/>
          <w:bCs/>
          <w:lang w:eastAsia="zh-CN"/>
        </w:rPr>
        <w:t>，</w:t>
      </w:r>
      <w:r w:rsidR="006513D2">
        <w:rPr>
          <w:rFonts w:asciiTheme="majorBidi" w:hAnsiTheme="majorBidi" w:cstheme="majorBidi" w:hint="eastAsia"/>
          <w:bCs/>
          <w:lang w:eastAsia="zh-CN"/>
        </w:rPr>
        <w:t>会议</w:t>
      </w:r>
      <w:r w:rsidR="006513D2">
        <w:rPr>
          <w:rFonts w:asciiTheme="majorBidi" w:hAnsiTheme="majorBidi" w:cstheme="majorBidi"/>
          <w:bCs/>
          <w:lang w:eastAsia="zh-CN"/>
        </w:rPr>
        <w:t>同意将名称</w:t>
      </w:r>
      <w:r w:rsidR="006513D2">
        <w:rPr>
          <w:rFonts w:asciiTheme="majorBidi" w:hAnsiTheme="majorBidi" w:cstheme="majorBidi" w:hint="eastAsia"/>
          <w:bCs/>
          <w:lang w:eastAsia="zh-CN"/>
        </w:rPr>
        <w:t>改</w:t>
      </w:r>
      <w:r w:rsidR="006513D2">
        <w:rPr>
          <w:rFonts w:asciiTheme="majorBidi" w:hAnsiTheme="majorBidi" w:cstheme="majorBidi"/>
          <w:bCs/>
          <w:lang w:eastAsia="zh-CN"/>
        </w:rPr>
        <w:t>为</w:t>
      </w:r>
      <w:r w:rsidR="006513D2">
        <w:rPr>
          <w:rFonts w:asciiTheme="majorBidi" w:hAnsiTheme="majorBidi" w:cstheme="majorBidi" w:hint="eastAsia"/>
          <w:bCs/>
          <w:lang w:eastAsia="zh-CN"/>
        </w:rPr>
        <w:t>“</w:t>
      </w:r>
      <w:r w:rsidR="006513D2">
        <w:rPr>
          <w:rFonts w:asciiTheme="majorBidi" w:hAnsiTheme="majorBidi" w:cstheme="majorBidi"/>
          <w:bCs/>
          <w:lang w:eastAsia="zh-CN"/>
        </w:rPr>
        <w:t>分布式账本</w:t>
      </w:r>
      <w:r w:rsidR="006513D2">
        <w:rPr>
          <w:rFonts w:asciiTheme="majorBidi" w:hAnsiTheme="majorBidi" w:cstheme="majorBidi" w:hint="eastAsia"/>
          <w:bCs/>
          <w:lang w:eastAsia="zh-CN"/>
        </w:rPr>
        <w:t>技术</w:t>
      </w:r>
      <w:r w:rsidR="006513D2">
        <w:rPr>
          <w:rFonts w:asciiTheme="majorBidi" w:hAnsiTheme="majorBidi" w:cstheme="majorBidi"/>
          <w:bCs/>
          <w:lang w:eastAsia="zh-CN"/>
        </w:rPr>
        <w:t>应用</w:t>
      </w:r>
      <w:r w:rsidR="006513D2">
        <w:rPr>
          <w:rFonts w:asciiTheme="majorBidi" w:hAnsiTheme="majorBidi" w:cstheme="majorBidi" w:hint="eastAsia"/>
          <w:bCs/>
          <w:lang w:eastAsia="zh-CN"/>
        </w:rPr>
        <w:t>焦点</w:t>
      </w:r>
      <w:r w:rsidR="006513D2">
        <w:rPr>
          <w:rFonts w:asciiTheme="majorBidi" w:hAnsiTheme="majorBidi" w:cstheme="majorBidi"/>
          <w:bCs/>
          <w:lang w:eastAsia="zh-CN"/>
        </w:rPr>
        <w:t>组</w:t>
      </w:r>
      <w:r w:rsidR="006513D2">
        <w:rPr>
          <w:rFonts w:asciiTheme="majorBidi" w:hAnsiTheme="majorBidi" w:cstheme="majorBidi" w:hint="eastAsia"/>
          <w:bCs/>
          <w:lang w:eastAsia="zh-CN"/>
        </w:rPr>
        <w:t>（</w:t>
      </w:r>
      <w:r w:rsidR="006513D2">
        <w:rPr>
          <w:rFonts w:asciiTheme="majorBidi" w:hAnsiTheme="majorBidi" w:cstheme="majorBidi"/>
          <w:bCs/>
          <w:lang w:eastAsia="zh-CN"/>
        </w:rPr>
        <w:t>FG</w:t>
      </w:r>
      <w:r w:rsidR="006513D2">
        <w:rPr>
          <w:rFonts w:asciiTheme="majorBidi" w:hAnsiTheme="majorBidi" w:cstheme="majorBidi" w:hint="eastAsia"/>
          <w:bCs/>
          <w:lang w:eastAsia="zh-CN"/>
        </w:rPr>
        <w:t xml:space="preserve"> </w:t>
      </w:r>
      <w:r w:rsidR="006513D2">
        <w:rPr>
          <w:rFonts w:asciiTheme="majorBidi" w:hAnsiTheme="majorBidi" w:cstheme="majorBidi"/>
          <w:bCs/>
          <w:lang w:eastAsia="zh-CN"/>
        </w:rPr>
        <w:t>DLT</w:t>
      </w:r>
      <w:r w:rsidR="006513D2">
        <w:rPr>
          <w:rFonts w:asciiTheme="majorBidi" w:hAnsiTheme="majorBidi" w:cstheme="majorBidi" w:hint="eastAsia"/>
          <w:bCs/>
          <w:lang w:eastAsia="zh-CN"/>
        </w:rPr>
        <w:t>），</w:t>
      </w:r>
      <w:r w:rsidR="006513D2">
        <w:rPr>
          <w:rFonts w:asciiTheme="majorBidi" w:hAnsiTheme="majorBidi" w:cstheme="majorBidi"/>
          <w:bCs/>
          <w:lang w:eastAsia="zh-CN"/>
        </w:rPr>
        <w:t>以</w:t>
      </w:r>
      <w:r w:rsidR="006513D2">
        <w:rPr>
          <w:rFonts w:asciiTheme="majorBidi" w:hAnsiTheme="majorBidi" w:cstheme="majorBidi" w:hint="eastAsia"/>
          <w:bCs/>
          <w:lang w:eastAsia="zh-CN"/>
        </w:rPr>
        <w:t>澄清</w:t>
      </w:r>
      <w:r w:rsidR="006513D2">
        <w:rPr>
          <w:rFonts w:asciiTheme="majorBidi" w:hAnsiTheme="majorBidi" w:cstheme="majorBidi"/>
          <w:bCs/>
          <w:lang w:eastAsia="zh-CN"/>
        </w:rPr>
        <w:t>与</w:t>
      </w:r>
      <w:r w:rsidR="006513D2">
        <w:rPr>
          <w:rFonts w:asciiTheme="majorBidi" w:hAnsiTheme="majorBidi" w:cstheme="majorBidi" w:hint="eastAsia"/>
          <w:bCs/>
          <w:lang w:eastAsia="zh-CN"/>
        </w:rPr>
        <w:t>第</w:t>
      </w:r>
      <w:r w:rsidR="006513D2">
        <w:rPr>
          <w:rFonts w:asciiTheme="majorBidi" w:hAnsiTheme="majorBidi" w:cstheme="majorBidi" w:hint="eastAsia"/>
          <w:bCs/>
          <w:lang w:eastAsia="zh-CN"/>
        </w:rPr>
        <w:t>1</w:t>
      </w:r>
      <w:r w:rsidR="006513D2">
        <w:rPr>
          <w:rFonts w:asciiTheme="majorBidi" w:hAnsiTheme="majorBidi" w:cstheme="majorBidi"/>
          <w:bCs/>
          <w:lang w:eastAsia="zh-CN"/>
        </w:rPr>
        <w:t>6</w:t>
      </w:r>
      <w:r w:rsidR="006513D2">
        <w:rPr>
          <w:rFonts w:asciiTheme="majorBidi" w:hAnsiTheme="majorBidi" w:cstheme="majorBidi" w:hint="eastAsia"/>
          <w:bCs/>
          <w:lang w:eastAsia="zh-CN"/>
        </w:rPr>
        <w:t>研究</w:t>
      </w:r>
      <w:r w:rsidR="006513D2">
        <w:rPr>
          <w:rFonts w:asciiTheme="majorBidi" w:hAnsiTheme="majorBidi" w:cstheme="majorBidi"/>
          <w:bCs/>
          <w:lang w:eastAsia="zh-CN"/>
        </w:rPr>
        <w:t>组</w:t>
      </w:r>
      <w:r w:rsidR="006513D2">
        <w:rPr>
          <w:rFonts w:asciiTheme="majorBidi" w:hAnsiTheme="majorBidi" w:cstheme="majorBidi" w:hint="eastAsia"/>
          <w:bCs/>
          <w:lang w:eastAsia="zh-CN"/>
        </w:rPr>
        <w:t>（</w:t>
      </w:r>
      <w:r w:rsidR="006513D2">
        <w:rPr>
          <w:rFonts w:asciiTheme="majorBidi" w:hAnsiTheme="majorBidi" w:cstheme="majorBidi"/>
          <w:bCs/>
          <w:lang w:eastAsia="zh-CN"/>
        </w:rPr>
        <w:t>在</w:t>
      </w:r>
      <w:r w:rsidR="006513D2">
        <w:rPr>
          <w:rFonts w:asciiTheme="majorBidi" w:hAnsiTheme="majorBidi" w:cstheme="majorBidi" w:hint="eastAsia"/>
          <w:bCs/>
          <w:lang w:eastAsia="zh-CN"/>
        </w:rPr>
        <w:t>电子</w:t>
      </w:r>
      <w:r w:rsidR="006513D2">
        <w:rPr>
          <w:rFonts w:asciiTheme="majorBidi" w:hAnsiTheme="majorBidi" w:cstheme="majorBidi"/>
          <w:bCs/>
          <w:lang w:eastAsia="zh-CN"/>
        </w:rPr>
        <w:t>服务</w:t>
      </w:r>
      <w:r w:rsidR="006513D2">
        <w:rPr>
          <w:rFonts w:asciiTheme="majorBidi" w:hAnsiTheme="majorBidi" w:cstheme="majorBidi" w:hint="eastAsia"/>
          <w:bCs/>
          <w:lang w:eastAsia="zh-CN"/>
        </w:rPr>
        <w:t>方面</w:t>
      </w:r>
      <w:r w:rsidR="006513D2">
        <w:rPr>
          <w:rFonts w:asciiTheme="majorBidi" w:hAnsiTheme="majorBidi" w:cstheme="majorBidi"/>
          <w:bCs/>
          <w:lang w:eastAsia="zh-CN"/>
        </w:rPr>
        <w:t>）</w:t>
      </w:r>
      <w:r w:rsidR="006513D2">
        <w:rPr>
          <w:rFonts w:asciiTheme="majorBidi" w:hAnsiTheme="majorBidi" w:cstheme="majorBidi" w:hint="eastAsia"/>
          <w:bCs/>
          <w:lang w:eastAsia="zh-CN"/>
        </w:rPr>
        <w:t>、与</w:t>
      </w:r>
      <w:r w:rsidR="006513D2">
        <w:rPr>
          <w:rFonts w:asciiTheme="majorBidi" w:hAnsiTheme="majorBidi" w:cstheme="majorBidi"/>
          <w:bCs/>
          <w:lang w:eastAsia="zh-CN"/>
        </w:rPr>
        <w:t>第</w:t>
      </w:r>
      <w:r w:rsidR="006513D2">
        <w:rPr>
          <w:rFonts w:asciiTheme="majorBidi" w:hAnsiTheme="majorBidi" w:cstheme="majorBidi" w:hint="eastAsia"/>
          <w:bCs/>
          <w:lang w:eastAsia="zh-CN"/>
        </w:rPr>
        <w:t>20</w:t>
      </w:r>
      <w:r w:rsidR="006513D2">
        <w:rPr>
          <w:rFonts w:asciiTheme="majorBidi" w:hAnsiTheme="majorBidi" w:cstheme="majorBidi" w:hint="eastAsia"/>
          <w:bCs/>
          <w:lang w:eastAsia="zh-CN"/>
        </w:rPr>
        <w:lastRenderedPageBreak/>
        <w:t>研究</w:t>
      </w:r>
      <w:r w:rsidR="006513D2">
        <w:rPr>
          <w:rFonts w:asciiTheme="majorBidi" w:hAnsiTheme="majorBidi" w:cstheme="majorBidi"/>
          <w:bCs/>
          <w:lang w:eastAsia="zh-CN"/>
        </w:rPr>
        <w:t>组</w:t>
      </w:r>
      <w:r w:rsidR="006513D2">
        <w:rPr>
          <w:rFonts w:asciiTheme="majorBidi" w:hAnsiTheme="majorBidi" w:cstheme="majorBidi" w:hint="eastAsia"/>
          <w:bCs/>
          <w:lang w:eastAsia="zh-CN"/>
        </w:rPr>
        <w:t>（</w:t>
      </w:r>
      <w:r w:rsidR="006513D2">
        <w:rPr>
          <w:rFonts w:asciiTheme="majorBidi" w:hAnsiTheme="majorBidi" w:cstheme="majorBidi"/>
          <w:bCs/>
          <w:lang w:eastAsia="zh-CN"/>
        </w:rPr>
        <w:t>在</w:t>
      </w:r>
      <w:r w:rsidR="006513D2">
        <w:rPr>
          <w:rFonts w:asciiTheme="majorBidi" w:hAnsiTheme="majorBidi" w:cstheme="majorBidi" w:hint="eastAsia"/>
          <w:bCs/>
          <w:lang w:eastAsia="zh-CN"/>
        </w:rPr>
        <w:t>数据</w:t>
      </w:r>
      <w:r w:rsidR="006513D2">
        <w:rPr>
          <w:rFonts w:asciiTheme="majorBidi" w:hAnsiTheme="majorBidi" w:cstheme="majorBidi"/>
          <w:bCs/>
          <w:lang w:eastAsia="zh-CN"/>
        </w:rPr>
        <w:t>管理</w:t>
      </w:r>
      <w:r w:rsidR="006513D2">
        <w:rPr>
          <w:rFonts w:asciiTheme="majorBidi" w:hAnsiTheme="majorBidi" w:cstheme="majorBidi" w:hint="eastAsia"/>
          <w:bCs/>
          <w:lang w:eastAsia="zh-CN"/>
        </w:rPr>
        <w:t>方面</w:t>
      </w:r>
      <w:r w:rsidR="006513D2">
        <w:rPr>
          <w:rFonts w:asciiTheme="majorBidi" w:hAnsiTheme="majorBidi" w:cstheme="majorBidi"/>
          <w:bCs/>
          <w:lang w:eastAsia="zh-CN"/>
        </w:rPr>
        <w:t>）</w:t>
      </w:r>
      <w:r w:rsidR="006513D2">
        <w:rPr>
          <w:rFonts w:asciiTheme="majorBidi" w:hAnsiTheme="majorBidi" w:cstheme="majorBidi" w:hint="eastAsia"/>
          <w:bCs/>
          <w:lang w:eastAsia="zh-CN"/>
        </w:rPr>
        <w:t>、</w:t>
      </w:r>
      <w:r w:rsidR="006513D2">
        <w:rPr>
          <w:rFonts w:asciiTheme="majorBidi" w:hAnsiTheme="majorBidi" w:cstheme="majorBidi"/>
          <w:bCs/>
          <w:lang w:eastAsia="zh-CN"/>
        </w:rPr>
        <w:t>与</w:t>
      </w:r>
      <w:r w:rsidR="006513D2">
        <w:rPr>
          <w:rFonts w:asciiTheme="majorBidi" w:hAnsiTheme="majorBidi" w:cstheme="majorBidi" w:hint="eastAsia"/>
          <w:bCs/>
          <w:lang w:eastAsia="zh-CN"/>
        </w:rPr>
        <w:t>“</w:t>
      </w:r>
      <w:r w:rsidR="006513D2">
        <w:rPr>
          <w:rFonts w:asciiTheme="majorBidi" w:hAnsiTheme="majorBidi" w:cstheme="majorBidi"/>
          <w:bCs/>
          <w:lang w:eastAsia="zh-CN"/>
        </w:rPr>
        <w:t>共建</w:t>
      </w:r>
      <w:r w:rsidR="006513D2">
        <w:rPr>
          <w:rFonts w:asciiTheme="majorBidi" w:hAnsiTheme="majorBidi" w:cstheme="majorBidi" w:hint="eastAsia"/>
          <w:bCs/>
          <w:lang w:eastAsia="zh-CN"/>
        </w:rPr>
        <w:t>可</w:t>
      </w:r>
      <w:r w:rsidR="006513D2">
        <w:rPr>
          <w:rFonts w:asciiTheme="majorBidi" w:hAnsiTheme="majorBidi" w:cstheme="majorBidi"/>
          <w:bCs/>
          <w:lang w:eastAsia="zh-CN"/>
        </w:rPr>
        <w:t>持续</w:t>
      </w:r>
      <w:r w:rsidR="006513D2">
        <w:rPr>
          <w:rFonts w:asciiTheme="majorBidi" w:hAnsiTheme="majorBidi" w:cstheme="majorBidi" w:hint="eastAsia"/>
          <w:bCs/>
          <w:lang w:eastAsia="zh-CN"/>
        </w:rPr>
        <w:t>智慧</w:t>
      </w:r>
      <w:r w:rsidR="006513D2">
        <w:rPr>
          <w:rFonts w:asciiTheme="majorBidi" w:hAnsiTheme="majorBidi" w:cstheme="majorBidi"/>
          <w:bCs/>
          <w:lang w:eastAsia="zh-CN"/>
        </w:rPr>
        <w:t>城市</w:t>
      </w:r>
      <w:r w:rsidR="006513D2">
        <w:rPr>
          <w:rFonts w:asciiTheme="majorBidi" w:hAnsiTheme="majorBidi" w:cstheme="majorBidi" w:hint="eastAsia"/>
          <w:bCs/>
          <w:lang w:eastAsia="zh-CN"/>
        </w:rPr>
        <w:t>”</w:t>
      </w:r>
      <w:r w:rsidR="006513D2">
        <w:rPr>
          <w:rFonts w:asciiTheme="majorBidi" w:hAnsiTheme="majorBidi" w:cstheme="majorBidi"/>
          <w:bCs/>
          <w:lang w:eastAsia="zh-CN"/>
        </w:rPr>
        <w:t>举措</w:t>
      </w:r>
      <w:r w:rsidR="006513D2">
        <w:rPr>
          <w:rFonts w:asciiTheme="majorBidi" w:hAnsiTheme="majorBidi" w:cstheme="majorBidi" w:hint="eastAsia"/>
          <w:bCs/>
          <w:lang w:eastAsia="zh-CN"/>
        </w:rPr>
        <w:t>（</w:t>
      </w:r>
      <w:r w:rsidR="006513D2" w:rsidRPr="00792C4E">
        <w:rPr>
          <w:rFonts w:asciiTheme="majorBidi" w:hAnsiTheme="majorBidi" w:cstheme="majorBidi"/>
          <w:bCs/>
        </w:rPr>
        <w:t>U4SSC</w:t>
      </w:r>
      <w:r w:rsidR="006513D2">
        <w:rPr>
          <w:rFonts w:asciiTheme="majorBidi" w:hAnsiTheme="majorBidi" w:cstheme="majorBidi"/>
          <w:bCs/>
          <w:lang w:eastAsia="zh-CN"/>
        </w:rPr>
        <w:t>）</w:t>
      </w:r>
      <w:r w:rsidR="006513D2">
        <w:rPr>
          <w:rFonts w:asciiTheme="majorBidi" w:hAnsiTheme="majorBidi" w:cstheme="majorBidi" w:hint="eastAsia"/>
          <w:bCs/>
          <w:lang w:eastAsia="zh-CN"/>
        </w:rPr>
        <w:t>和</w:t>
      </w:r>
      <w:r w:rsidR="006513D2">
        <w:rPr>
          <w:rFonts w:asciiTheme="majorBidi" w:hAnsiTheme="majorBidi" w:cstheme="majorBidi"/>
          <w:bCs/>
          <w:lang w:eastAsia="zh-CN"/>
        </w:rPr>
        <w:t>与</w:t>
      </w:r>
      <w:r w:rsidR="00E97443" w:rsidRPr="00792C4E">
        <w:rPr>
          <w:rFonts w:asciiTheme="majorBidi" w:hAnsiTheme="majorBidi" w:cstheme="majorBidi"/>
          <w:bCs/>
        </w:rPr>
        <w:t>ISO/TC 307</w:t>
      </w:r>
      <w:r w:rsidR="00E97443">
        <w:rPr>
          <w:rFonts w:asciiTheme="majorBidi" w:hAnsiTheme="majorBidi" w:cstheme="majorBidi" w:hint="eastAsia"/>
          <w:bCs/>
          <w:lang w:eastAsia="zh-CN"/>
        </w:rPr>
        <w:t>之间</w:t>
      </w:r>
      <w:r w:rsidR="00E97443">
        <w:rPr>
          <w:rFonts w:asciiTheme="majorBidi" w:hAnsiTheme="majorBidi" w:cstheme="majorBidi"/>
          <w:bCs/>
          <w:lang w:eastAsia="zh-CN"/>
        </w:rPr>
        <w:t>的关系</w:t>
      </w:r>
      <w:r w:rsidR="00E97443">
        <w:rPr>
          <w:rFonts w:asciiTheme="majorBidi" w:hAnsiTheme="majorBidi" w:cstheme="majorBidi" w:hint="eastAsia"/>
          <w:bCs/>
          <w:lang w:eastAsia="zh-CN"/>
        </w:rPr>
        <w:t>。”</w:t>
      </w:r>
    </w:p>
    <w:p w:rsidR="00571FEC" w:rsidRPr="00792C4E" w:rsidRDefault="00B555FD" w:rsidP="00B555FD">
      <w:pPr>
        <w:pStyle w:val="enumlev2"/>
        <w:ind w:left="1588" w:hanging="794"/>
      </w:pPr>
      <w:r>
        <w:rPr>
          <w:lang w:eastAsia="zh-CN"/>
        </w:rPr>
        <w:tab/>
      </w:r>
      <w:r w:rsidR="00F70E40">
        <w:rPr>
          <w:rFonts w:hint="eastAsia"/>
          <w:lang w:eastAsia="zh-CN"/>
        </w:rPr>
        <w:t>已</w:t>
      </w:r>
      <w:r w:rsidR="00F70E40">
        <w:rPr>
          <w:lang w:eastAsia="zh-CN"/>
        </w:rPr>
        <w:t>在会后发布的</w:t>
      </w:r>
      <w:hyperlink r:id="rId53" w:history="1">
        <w:r w:rsidR="00F70E40" w:rsidRPr="00792C4E">
          <w:rPr>
            <w:rStyle w:val="Hyperlink"/>
            <w:rFonts w:asciiTheme="majorBidi" w:hAnsiTheme="majorBidi" w:cstheme="majorBidi"/>
          </w:rPr>
          <w:t>TD83R4</w:t>
        </w:r>
      </w:hyperlink>
      <w:r w:rsidR="00F70E40">
        <w:rPr>
          <w:rFonts w:hint="eastAsia"/>
          <w:lang w:eastAsia="zh-CN"/>
        </w:rPr>
        <w:t>号</w:t>
      </w:r>
      <w:r w:rsidR="00F70E40">
        <w:rPr>
          <w:lang w:eastAsia="zh-CN"/>
        </w:rPr>
        <w:t>文件</w:t>
      </w:r>
      <w:r w:rsidR="00F70E40">
        <w:rPr>
          <w:rFonts w:hint="eastAsia"/>
          <w:lang w:eastAsia="zh-CN"/>
        </w:rPr>
        <w:t>反映</w:t>
      </w:r>
      <w:r w:rsidR="00F70E40">
        <w:rPr>
          <w:lang w:eastAsia="zh-CN"/>
        </w:rPr>
        <w:t>了所有上述纠正内容。</w:t>
      </w:r>
    </w:p>
    <w:p w:rsidR="00571FEC" w:rsidRPr="00792C4E" w:rsidRDefault="00735080" w:rsidP="00212849">
      <w:pPr>
        <w:pStyle w:val="enumlev2"/>
        <w:ind w:left="1588" w:hanging="794"/>
      </w:pPr>
      <w:r>
        <w:rPr>
          <w:rFonts w:asciiTheme="majorBidi" w:hAnsiTheme="majorBidi" w:cstheme="majorBidi"/>
          <w:b/>
          <w:bCs/>
          <w:color w:val="000000"/>
          <w:lang w:eastAsia="zh-CN"/>
        </w:rPr>
        <w:t>19</w:t>
      </w:r>
      <w:r w:rsidRPr="00AE3C31">
        <w:rPr>
          <w:rFonts w:asciiTheme="majorBidi" w:hAnsiTheme="majorBidi" w:cstheme="majorBidi"/>
          <w:b/>
          <w:bCs/>
          <w:color w:val="000000"/>
          <w:lang w:eastAsia="zh-CN"/>
        </w:rPr>
        <w:t>.1</w:t>
      </w:r>
      <w:r>
        <w:rPr>
          <w:rFonts w:asciiTheme="majorBidi" w:hAnsiTheme="majorBidi" w:cstheme="majorBidi"/>
          <w:b/>
          <w:bCs/>
          <w:color w:val="000000"/>
          <w:lang w:eastAsia="zh-CN"/>
        </w:rPr>
        <w:t>.3</w:t>
      </w:r>
      <w:r w:rsidRPr="00AE3C31">
        <w:rPr>
          <w:rFonts w:asciiTheme="majorBidi" w:hAnsiTheme="majorBidi" w:cstheme="majorBidi"/>
          <w:b/>
          <w:bCs/>
          <w:color w:val="000000"/>
          <w:lang w:eastAsia="zh-CN"/>
        </w:rPr>
        <w:tab/>
      </w:r>
      <w:r w:rsidR="009226BC" w:rsidRPr="009226BC">
        <w:rPr>
          <w:rFonts w:asciiTheme="majorBidi" w:hAnsiTheme="majorBidi" w:cstheme="majorBidi" w:hint="eastAsia"/>
          <w:color w:val="000000"/>
          <w:lang w:eastAsia="zh-CN"/>
        </w:rPr>
        <w:t>沙特阿拉伯建议</w:t>
      </w:r>
      <w:r w:rsidR="009226BC">
        <w:rPr>
          <w:rFonts w:asciiTheme="majorBidi" w:hAnsiTheme="majorBidi" w:cstheme="majorBidi" w:hint="eastAsia"/>
          <w:color w:val="000000"/>
          <w:lang w:eastAsia="zh-CN"/>
        </w:rPr>
        <w:t>在第</w:t>
      </w:r>
      <w:r w:rsidR="009226BC">
        <w:rPr>
          <w:rFonts w:asciiTheme="majorBidi" w:hAnsiTheme="majorBidi" w:cstheme="majorBidi" w:hint="eastAsia"/>
          <w:color w:val="000000"/>
          <w:lang w:eastAsia="zh-CN"/>
        </w:rPr>
        <w:t>6</w:t>
      </w:r>
      <w:r w:rsidR="009226BC">
        <w:rPr>
          <w:rFonts w:asciiTheme="majorBidi" w:hAnsiTheme="majorBidi" w:cstheme="majorBidi"/>
          <w:color w:val="000000"/>
          <w:lang w:eastAsia="zh-CN"/>
        </w:rPr>
        <w:t>.2</w:t>
      </w:r>
      <w:r w:rsidR="009226BC">
        <w:rPr>
          <w:rFonts w:asciiTheme="majorBidi" w:hAnsiTheme="majorBidi" w:cstheme="majorBidi" w:hint="eastAsia"/>
          <w:color w:val="000000"/>
          <w:lang w:eastAsia="zh-CN"/>
        </w:rPr>
        <w:t>节</w:t>
      </w:r>
      <w:r w:rsidR="009226BC">
        <w:rPr>
          <w:rFonts w:asciiTheme="majorBidi" w:hAnsiTheme="majorBidi" w:cstheme="majorBidi"/>
          <w:color w:val="000000"/>
          <w:lang w:eastAsia="zh-CN"/>
        </w:rPr>
        <w:t>中增加</w:t>
      </w:r>
      <w:r w:rsidR="00C5694A">
        <w:rPr>
          <w:rFonts w:asciiTheme="majorBidi" w:hAnsiTheme="majorBidi" w:cstheme="majorBidi" w:hint="eastAsia"/>
          <w:color w:val="000000"/>
          <w:lang w:eastAsia="zh-CN"/>
        </w:rPr>
        <w:t>这样的</w:t>
      </w:r>
      <w:r w:rsidR="00C5694A">
        <w:rPr>
          <w:rFonts w:asciiTheme="majorBidi" w:hAnsiTheme="majorBidi" w:cstheme="majorBidi"/>
          <w:color w:val="000000"/>
          <w:lang w:eastAsia="zh-CN"/>
        </w:rPr>
        <w:t>说明</w:t>
      </w:r>
      <w:r w:rsidR="00C5694A">
        <w:rPr>
          <w:rFonts w:asciiTheme="majorBidi" w:hAnsiTheme="majorBidi" w:cstheme="majorBidi" w:hint="eastAsia"/>
          <w:color w:val="000000"/>
          <w:lang w:eastAsia="zh-CN"/>
        </w:rPr>
        <w:t>，即</w:t>
      </w:r>
      <w:r w:rsidR="00827D22" w:rsidRPr="00827D22">
        <w:rPr>
          <w:rFonts w:ascii="SimSun" w:eastAsia="SimSun" w:hAnsi="SimSun" w:cstheme="majorBidi"/>
          <w:color w:val="000000"/>
          <w:lang w:eastAsia="zh-CN"/>
        </w:rPr>
        <w:t>“</w:t>
      </w:r>
      <w:r w:rsidR="009226BC" w:rsidRPr="00792C4E">
        <w:rPr>
          <w:bCs/>
        </w:rPr>
        <w:t>…</w:t>
      </w:r>
      <w:r w:rsidR="009226BC">
        <w:rPr>
          <w:rFonts w:hint="eastAsia"/>
          <w:bCs/>
          <w:lang w:eastAsia="zh-CN"/>
        </w:rPr>
        <w:t>此外，</w:t>
      </w:r>
      <w:r w:rsidR="009226BC">
        <w:rPr>
          <w:bCs/>
          <w:lang w:eastAsia="zh-CN"/>
        </w:rPr>
        <w:t>相关方面提醒</w:t>
      </w:r>
      <w:r w:rsidR="009226BC">
        <w:rPr>
          <w:rFonts w:hint="eastAsia"/>
          <w:bCs/>
          <w:lang w:eastAsia="zh-CN"/>
        </w:rPr>
        <w:t>会议</w:t>
      </w:r>
      <w:r w:rsidR="009226BC">
        <w:rPr>
          <w:bCs/>
          <w:lang w:eastAsia="zh-CN"/>
        </w:rPr>
        <w:t>，</w:t>
      </w:r>
      <w:r w:rsidR="009226BC">
        <w:rPr>
          <w:rFonts w:hint="eastAsia"/>
          <w:bCs/>
          <w:lang w:eastAsia="zh-CN"/>
        </w:rPr>
        <w:t>全权</w:t>
      </w:r>
      <w:r w:rsidR="009226BC">
        <w:rPr>
          <w:bCs/>
          <w:lang w:eastAsia="zh-CN"/>
        </w:rPr>
        <w:t>代表</w:t>
      </w:r>
      <w:r w:rsidR="009226BC">
        <w:rPr>
          <w:rFonts w:hint="eastAsia"/>
          <w:bCs/>
          <w:lang w:eastAsia="zh-CN"/>
        </w:rPr>
        <w:t>大会</w:t>
      </w:r>
      <w:r w:rsidR="009226BC">
        <w:rPr>
          <w:bCs/>
          <w:lang w:eastAsia="zh-CN"/>
        </w:rPr>
        <w:t>第</w:t>
      </w:r>
      <w:r w:rsidR="009226BC">
        <w:rPr>
          <w:rFonts w:hint="eastAsia"/>
          <w:bCs/>
          <w:lang w:eastAsia="zh-CN"/>
        </w:rPr>
        <w:t>10</w:t>
      </w:r>
      <w:r w:rsidR="009226BC">
        <w:rPr>
          <w:bCs/>
          <w:lang w:eastAsia="zh-CN"/>
        </w:rPr>
        <w:t>2</w:t>
      </w:r>
      <w:r w:rsidR="009226BC">
        <w:rPr>
          <w:rFonts w:hint="eastAsia"/>
          <w:bCs/>
          <w:lang w:eastAsia="zh-CN"/>
        </w:rPr>
        <w:t>号</w:t>
      </w:r>
      <w:r w:rsidR="009226BC">
        <w:rPr>
          <w:bCs/>
          <w:lang w:eastAsia="zh-CN"/>
        </w:rPr>
        <w:t>决议</w:t>
      </w:r>
      <w:r w:rsidR="009226BC" w:rsidRPr="009226BC">
        <w:rPr>
          <w:rFonts w:hint="eastAsia"/>
          <w:bCs/>
          <w:u w:val="single"/>
          <w:lang w:eastAsia="zh-CN"/>
        </w:rPr>
        <w:t>和</w:t>
      </w:r>
      <w:r w:rsidR="009226BC" w:rsidRPr="009226BC">
        <w:rPr>
          <w:rFonts w:hint="eastAsia"/>
          <w:bCs/>
          <w:u w:val="single"/>
          <w:lang w:eastAsia="zh-CN"/>
        </w:rPr>
        <w:t>WSIS</w:t>
      </w:r>
      <w:r w:rsidR="009226BC" w:rsidRPr="009226BC">
        <w:rPr>
          <w:bCs/>
          <w:u w:val="single"/>
          <w:lang w:eastAsia="zh-CN"/>
        </w:rPr>
        <w:t>成果</w:t>
      </w:r>
      <w:r w:rsidR="009226BC" w:rsidRPr="009226BC">
        <w:rPr>
          <w:rFonts w:hint="eastAsia"/>
          <w:bCs/>
          <w:lang w:eastAsia="zh-CN"/>
        </w:rPr>
        <w:t>确定</w:t>
      </w:r>
      <w:r w:rsidR="009226BC" w:rsidRPr="009226BC">
        <w:rPr>
          <w:bCs/>
          <w:lang w:eastAsia="zh-CN"/>
        </w:rPr>
        <w:t>了</w:t>
      </w:r>
      <w:r w:rsidR="009226BC">
        <w:rPr>
          <w:rFonts w:hint="eastAsia"/>
          <w:bCs/>
          <w:lang w:eastAsia="zh-CN"/>
        </w:rPr>
        <w:t>国</w:t>
      </w:r>
      <w:r w:rsidR="009226BC">
        <w:rPr>
          <w:bCs/>
          <w:lang w:eastAsia="zh-CN"/>
        </w:rPr>
        <w:t>际</w:t>
      </w:r>
      <w:r w:rsidR="009226BC">
        <w:rPr>
          <w:rFonts w:hint="eastAsia"/>
          <w:bCs/>
          <w:lang w:eastAsia="zh-CN"/>
        </w:rPr>
        <w:t>电联</w:t>
      </w:r>
      <w:r w:rsidR="009226BC">
        <w:rPr>
          <w:bCs/>
          <w:lang w:eastAsia="zh-CN"/>
        </w:rPr>
        <w:t>在</w:t>
      </w:r>
      <w:r w:rsidR="009226BC" w:rsidRPr="00792C4E">
        <w:rPr>
          <w:bCs/>
        </w:rPr>
        <w:t>…</w:t>
      </w:r>
      <w:r w:rsidR="009226BC">
        <w:rPr>
          <w:rFonts w:hint="eastAsia"/>
          <w:bCs/>
          <w:lang w:eastAsia="zh-CN"/>
        </w:rPr>
        <w:t>方面</w:t>
      </w:r>
      <w:r w:rsidR="009226BC">
        <w:rPr>
          <w:bCs/>
          <w:lang w:eastAsia="zh-CN"/>
        </w:rPr>
        <w:t>的</w:t>
      </w:r>
      <w:r w:rsidR="009226BC">
        <w:rPr>
          <w:rFonts w:hint="eastAsia"/>
          <w:bCs/>
          <w:lang w:eastAsia="zh-CN"/>
        </w:rPr>
        <w:t>作用</w:t>
      </w:r>
      <w:r w:rsidR="00827D22" w:rsidRPr="00827D22">
        <w:rPr>
          <w:rFonts w:ascii="SimSun" w:eastAsia="SimSun" w:hAnsi="SimSun"/>
          <w:bCs/>
          <w:lang w:eastAsia="zh-CN"/>
        </w:rPr>
        <w:t>”</w:t>
      </w:r>
      <w:r w:rsidR="009226BC">
        <w:rPr>
          <w:rFonts w:hint="eastAsia"/>
          <w:bCs/>
          <w:lang w:eastAsia="zh-CN"/>
        </w:rPr>
        <w:t>，</w:t>
      </w:r>
      <w:r w:rsidR="009226BC">
        <w:rPr>
          <w:bCs/>
          <w:lang w:eastAsia="zh-CN"/>
        </w:rPr>
        <w:t>但</w:t>
      </w:r>
      <w:r w:rsidR="009226BC">
        <w:rPr>
          <w:rFonts w:hint="eastAsia"/>
          <w:bCs/>
          <w:lang w:eastAsia="zh-CN"/>
        </w:rPr>
        <w:t>会议</w:t>
      </w:r>
      <w:r w:rsidR="009226BC">
        <w:rPr>
          <w:bCs/>
          <w:lang w:eastAsia="zh-CN"/>
        </w:rPr>
        <w:t>更</w:t>
      </w:r>
      <w:r w:rsidR="009226BC">
        <w:rPr>
          <w:rFonts w:hint="eastAsia"/>
          <w:bCs/>
          <w:lang w:eastAsia="zh-CN"/>
        </w:rPr>
        <w:t>希望</w:t>
      </w:r>
      <w:r w:rsidR="009226BC">
        <w:rPr>
          <w:bCs/>
          <w:lang w:eastAsia="zh-CN"/>
        </w:rPr>
        <w:t>保留</w:t>
      </w:r>
      <w:r w:rsidR="009226BC">
        <w:rPr>
          <w:bCs/>
        </w:rPr>
        <w:t>RG-StdsStrat</w:t>
      </w:r>
      <w:r w:rsidR="009226BC">
        <w:rPr>
          <w:rFonts w:hint="eastAsia"/>
          <w:bCs/>
          <w:lang w:eastAsia="zh-CN"/>
        </w:rPr>
        <w:t>报告所</w:t>
      </w:r>
      <w:r w:rsidR="009226BC">
        <w:rPr>
          <w:bCs/>
          <w:lang w:eastAsia="zh-CN"/>
        </w:rPr>
        <w:t>含</w:t>
      </w:r>
      <w:r w:rsidR="009226BC">
        <w:rPr>
          <w:rFonts w:hint="eastAsia"/>
          <w:bCs/>
          <w:lang w:eastAsia="zh-CN"/>
        </w:rPr>
        <w:t>的、在</w:t>
      </w:r>
      <w:r w:rsidR="009226BC">
        <w:rPr>
          <w:bCs/>
          <w:lang w:eastAsia="zh-CN"/>
        </w:rPr>
        <w:t>该</w:t>
      </w:r>
      <w:r w:rsidR="009226BC">
        <w:rPr>
          <w:rFonts w:hint="eastAsia"/>
          <w:bCs/>
          <w:lang w:eastAsia="zh-CN"/>
        </w:rPr>
        <w:t>报告</w:t>
      </w:r>
      <w:r w:rsidR="009226BC">
        <w:rPr>
          <w:bCs/>
          <w:lang w:eastAsia="zh-CN"/>
        </w:rPr>
        <w:t>人</w:t>
      </w:r>
      <w:r w:rsidR="009226BC">
        <w:rPr>
          <w:rFonts w:hint="eastAsia"/>
          <w:bCs/>
          <w:lang w:eastAsia="zh-CN"/>
        </w:rPr>
        <w:t>组</w:t>
      </w:r>
      <w:r w:rsidR="009226BC">
        <w:rPr>
          <w:bCs/>
          <w:lang w:eastAsia="zh-CN"/>
        </w:rPr>
        <w:t>会议</w:t>
      </w:r>
      <w:r w:rsidR="009226BC">
        <w:rPr>
          <w:rFonts w:hint="eastAsia"/>
          <w:bCs/>
          <w:lang w:eastAsia="zh-CN"/>
        </w:rPr>
        <w:t>上</w:t>
      </w:r>
      <w:r w:rsidR="009226BC">
        <w:rPr>
          <w:bCs/>
          <w:lang w:eastAsia="zh-CN"/>
        </w:rPr>
        <w:t>进行的实际</w:t>
      </w:r>
      <w:r w:rsidR="009226BC">
        <w:rPr>
          <w:rFonts w:hint="eastAsia"/>
          <w:bCs/>
          <w:lang w:eastAsia="zh-CN"/>
        </w:rPr>
        <w:t>讨论</w:t>
      </w:r>
      <w:r w:rsidR="009226BC">
        <w:rPr>
          <w:bCs/>
          <w:lang w:eastAsia="zh-CN"/>
        </w:rPr>
        <w:t>和</w:t>
      </w:r>
      <w:r w:rsidR="009226BC">
        <w:rPr>
          <w:rFonts w:hint="eastAsia"/>
          <w:bCs/>
          <w:lang w:eastAsia="zh-CN"/>
        </w:rPr>
        <w:t>所</w:t>
      </w:r>
      <w:r w:rsidR="009226BC">
        <w:rPr>
          <w:bCs/>
          <w:lang w:eastAsia="zh-CN"/>
        </w:rPr>
        <w:t>做</w:t>
      </w:r>
      <w:r w:rsidR="000A420D">
        <w:rPr>
          <w:rFonts w:hint="eastAsia"/>
          <w:bCs/>
          <w:lang w:eastAsia="zh-CN"/>
        </w:rPr>
        <w:t>的</w:t>
      </w:r>
      <w:r w:rsidR="009226BC">
        <w:rPr>
          <w:bCs/>
          <w:lang w:eastAsia="zh-CN"/>
        </w:rPr>
        <w:t>结论</w:t>
      </w:r>
      <w:r w:rsidR="009226BC">
        <w:rPr>
          <w:rFonts w:hint="eastAsia"/>
          <w:bCs/>
          <w:lang w:eastAsia="zh-CN"/>
        </w:rPr>
        <w:t>，</w:t>
      </w:r>
      <w:r w:rsidR="009226BC">
        <w:rPr>
          <w:bCs/>
          <w:lang w:eastAsia="zh-CN"/>
        </w:rPr>
        <w:t>因此</w:t>
      </w:r>
      <w:r w:rsidR="009226BC">
        <w:rPr>
          <w:rFonts w:hint="eastAsia"/>
          <w:bCs/>
          <w:lang w:eastAsia="zh-CN"/>
        </w:rPr>
        <w:t>，</w:t>
      </w:r>
      <w:r w:rsidR="000A420D" w:rsidRPr="00792C4E">
        <w:rPr>
          <w:bCs/>
        </w:rPr>
        <w:t>WSIS</w:t>
      </w:r>
      <w:r w:rsidR="005F4952">
        <w:rPr>
          <w:rFonts w:hint="eastAsia"/>
          <w:bCs/>
          <w:lang w:eastAsia="zh-CN"/>
        </w:rPr>
        <w:t>成果可</w:t>
      </w:r>
      <w:r w:rsidR="005F4952">
        <w:rPr>
          <w:bCs/>
          <w:lang w:eastAsia="zh-CN"/>
        </w:rPr>
        <w:t>依然</w:t>
      </w:r>
      <w:r w:rsidR="005F4952">
        <w:rPr>
          <w:rFonts w:hint="eastAsia"/>
          <w:bCs/>
          <w:lang w:eastAsia="zh-CN"/>
        </w:rPr>
        <w:t>成</w:t>
      </w:r>
      <w:r w:rsidR="005F4952">
        <w:rPr>
          <w:bCs/>
          <w:lang w:eastAsia="zh-CN"/>
        </w:rPr>
        <w:t>为</w:t>
      </w:r>
      <w:r w:rsidR="005F4952">
        <w:rPr>
          <w:rFonts w:hint="eastAsia"/>
          <w:bCs/>
          <w:lang w:eastAsia="zh-CN"/>
        </w:rPr>
        <w:t>未来</w:t>
      </w:r>
      <w:r w:rsidR="005F4952">
        <w:rPr>
          <w:bCs/>
          <w:lang w:eastAsia="zh-CN"/>
        </w:rPr>
        <w:t>在</w:t>
      </w:r>
      <w:r w:rsidR="005F4952">
        <w:rPr>
          <w:rFonts w:hint="eastAsia"/>
          <w:bCs/>
          <w:lang w:eastAsia="zh-CN"/>
        </w:rPr>
        <w:t>该</w:t>
      </w:r>
      <w:r w:rsidR="005F4952">
        <w:rPr>
          <w:bCs/>
          <w:lang w:eastAsia="zh-CN"/>
        </w:rPr>
        <w:t>报告</w:t>
      </w:r>
      <w:r w:rsidR="005F4952">
        <w:rPr>
          <w:rFonts w:hint="eastAsia"/>
          <w:bCs/>
          <w:lang w:eastAsia="zh-CN"/>
        </w:rPr>
        <w:t>人</w:t>
      </w:r>
      <w:r w:rsidR="005F4952">
        <w:rPr>
          <w:bCs/>
          <w:lang w:eastAsia="zh-CN"/>
        </w:rPr>
        <w:t>组</w:t>
      </w:r>
      <w:r w:rsidR="005F4952">
        <w:rPr>
          <w:rFonts w:hint="eastAsia"/>
          <w:bCs/>
          <w:lang w:eastAsia="zh-CN"/>
        </w:rPr>
        <w:t>进行</w:t>
      </w:r>
      <w:r w:rsidR="005F4952">
        <w:rPr>
          <w:bCs/>
          <w:lang w:eastAsia="zh-CN"/>
        </w:rPr>
        <w:t>讨论</w:t>
      </w:r>
      <w:r w:rsidR="005F4952">
        <w:rPr>
          <w:rFonts w:hint="eastAsia"/>
          <w:bCs/>
          <w:lang w:eastAsia="zh-CN"/>
        </w:rPr>
        <w:t>的</w:t>
      </w:r>
      <w:r w:rsidR="005F4952">
        <w:rPr>
          <w:bCs/>
          <w:lang w:eastAsia="zh-CN"/>
        </w:rPr>
        <w:t>议题</w:t>
      </w:r>
      <w:r w:rsidR="005F4952">
        <w:rPr>
          <w:rFonts w:hint="eastAsia"/>
          <w:bCs/>
          <w:lang w:eastAsia="zh-CN"/>
        </w:rPr>
        <w:t>。</w:t>
      </w:r>
    </w:p>
    <w:p w:rsidR="00571FEC" w:rsidRPr="00792C4E" w:rsidRDefault="00B555FD" w:rsidP="00B555FD">
      <w:pPr>
        <w:pStyle w:val="enumlev2"/>
        <w:ind w:left="1588" w:hanging="794"/>
      </w:pPr>
      <w:r>
        <w:rPr>
          <w:lang w:eastAsia="zh-CN"/>
        </w:rPr>
        <w:tab/>
      </w:r>
      <w:r w:rsidR="005E1337">
        <w:rPr>
          <w:rFonts w:hint="eastAsia"/>
          <w:lang w:eastAsia="zh-CN"/>
        </w:rPr>
        <w:t>关于</w:t>
      </w:r>
      <w:r w:rsidR="005E1337">
        <w:rPr>
          <w:lang w:eastAsia="zh-CN"/>
        </w:rPr>
        <w:t>两个焦点组的讨论结果请见第</w:t>
      </w:r>
      <w:r w:rsidR="005E1337">
        <w:rPr>
          <w:rFonts w:hint="eastAsia"/>
          <w:lang w:eastAsia="zh-CN"/>
        </w:rPr>
        <w:t>9.5</w:t>
      </w:r>
      <w:r w:rsidR="005E1337">
        <w:rPr>
          <w:rFonts w:hint="eastAsia"/>
          <w:lang w:eastAsia="zh-CN"/>
        </w:rPr>
        <w:t>节</w:t>
      </w:r>
      <w:r w:rsidR="005E1337">
        <w:rPr>
          <w:lang w:eastAsia="zh-CN"/>
        </w:rPr>
        <w:t>。</w:t>
      </w:r>
    </w:p>
    <w:p w:rsidR="00571FEC" w:rsidRPr="00792C4E" w:rsidRDefault="00735080" w:rsidP="00212849">
      <w:pPr>
        <w:pStyle w:val="enumlev2"/>
        <w:ind w:left="1588" w:hanging="794"/>
      </w:pPr>
      <w:r>
        <w:rPr>
          <w:rFonts w:asciiTheme="majorBidi" w:hAnsiTheme="majorBidi" w:cstheme="majorBidi"/>
          <w:b/>
          <w:bCs/>
          <w:color w:val="000000"/>
          <w:lang w:eastAsia="zh-CN"/>
        </w:rPr>
        <w:t>19</w:t>
      </w:r>
      <w:r w:rsidRPr="00AE3C31">
        <w:rPr>
          <w:rFonts w:asciiTheme="majorBidi" w:hAnsiTheme="majorBidi" w:cstheme="majorBidi"/>
          <w:b/>
          <w:bCs/>
          <w:color w:val="000000"/>
          <w:lang w:eastAsia="zh-CN"/>
        </w:rPr>
        <w:t>.1</w:t>
      </w:r>
      <w:r>
        <w:rPr>
          <w:rFonts w:asciiTheme="majorBidi" w:hAnsiTheme="majorBidi" w:cstheme="majorBidi"/>
          <w:b/>
          <w:bCs/>
          <w:color w:val="000000"/>
          <w:lang w:eastAsia="zh-CN"/>
        </w:rPr>
        <w:t>.4</w:t>
      </w:r>
      <w:r w:rsidRPr="00AE3C31">
        <w:rPr>
          <w:rFonts w:asciiTheme="majorBidi" w:hAnsiTheme="majorBidi" w:cstheme="majorBidi"/>
          <w:b/>
          <w:bCs/>
          <w:color w:val="000000"/>
          <w:lang w:eastAsia="zh-CN"/>
        </w:rPr>
        <w:tab/>
      </w:r>
      <w:r w:rsidR="00561488" w:rsidRPr="00561488">
        <w:rPr>
          <w:rFonts w:asciiTheme="majorBidi" w:hAnsiTheme="majorBidi" w:cstheme="majorBidi" w:hint="eastAsia"/>
          <w:color w:val="000000"/>
          <w:lang w:eastAsia="zh-CN"/>
        </w:rPr>
        <w:t>会议</w:t>
      </w:r>
      <w:r w:rsidR="00561488" w:rsidRPr="00561488">
        <w:rPr>
          <w:rFonts w:asciiTheme="majorBidi" w:hAnsiTheme="majorBidi" w:cstheme="majorBidi"/>
          <w:color w:val="000000"/>
          <w:lang w:eastAsia="zh-CN"/>
        </w:rPr>
        <w:t>赞同任命</w:t>
      </w:r>
      <w:r w:rsidR="00561488" w:rsidRPr="00792C4E">
        <w:rPr>
          <w:lang w:eastAsia="zh-CN"/>
        </w:rPr>
        <w:t>Yoichi Maeda</w:t>
      </w:r>
      <w:r w:rsidR="00561488">
        <w:rPr>
          <w:rFonts w:hint="eastAsia"/>
          <w:lang w:eastAsia="zh-CN"/>
        </w:rPr>
        <w:t>先生</w:t>
      </w:r>
      <w:r w:rsidR="00561488">
        <w:rPr>
          <w:lang w:eastAsia="zh-CN"/>
        </w:rPr>
        <w:t>（日本</w:t>
      </w:r>
      <w:r w:rsidR="00561488">
        <w:rPr>
          <w:rFonts w:hint="eastAsia"/>
          <w:lang w:eastAsia="zh-CN"/>
        </w:rPr>
        <w:t>）</w:t>
      </w:r>
      <w:r w:rsidR="00561488">
        <w:rPr>
          <w:lang w:eastAsia="zh-CN"/>
        </w:rPr>
        <w:t>为</w:t>
      </w:r>
      <w:r w:rsidR="00561488" w:rsidRPr="00792C4E">
        <w:rPr>
          <w:lang w:eastAsia="zh-CN"/>
        </w:rPr>
        <w:t>RG-StdsStrat</w:t>
      </w:r>
      <w:r w:rsidR="00561488">
        <w:rPr>
          <w:rFonts w:hint="eastAsia"/>
          <w:lang w:eastAsia="zh-CN"/>
        </w:rPr>
        <w:t>报告</w:t>
      </w:r>
      <w:r w:rsidR="00561488">
        <w:rPr>
          <w:lang w:eastAsia="zh-CN"/>
        </w:rPr>
        <w:t>人，同时</w:t>
      </w:r>
      <w:r w:rsidR="00561488">
        <w:rPr>
          <w:rFonts w:hint="eastAsia"/>
          <w:lang w:eastAsia="zh-CN"/>
        </w:rPr>
        <w:t>牢记</w:t>
      </w:r>
      <w:r w:rsidR="00561488">
        <w:rPr>
          <w:lang w:eastAsia="zh-CN"/>
        </w:rPr>
        <w:t>报告人</w:t>
      </w:r>
      <w:r w:rsidR="00561488">
        <w:rPr>
          <w:rFonts w:hint="eastAsia"/>
          <w:lang w:eastAsia="zh-CN"/>
        </w:rPr>
        <w:t>的</w:t>
      </w:r>
      <w:r w:rsidR="00561488">
        <w:rPr>
          <w:lang w:eastAsia="zh-CN"/>
        </w:rPr>
        <w:t>任命</w:t>
      </w:r>
      <w:r w:rsidR="00C5694A">
        <w:rPr>
          <w:rFonts w:hint="eastAsia"/>
          <w:lang w:eastAsia="zh-CN"/>
        </w:rPr>
        <w:t>是轮换的</w:t>
      </w:r>
      <w:r w:rsidR="00561488">
        <w:rPr>
          <w:lang w:eastAsia="zh-CN"/>
        </w:rPr>
        <w:t>。</w:t>
      </w:r>
    </w:p>
    <w:p w:rsidR="00571FEC" w:rsidRPr="00792C4E" w:rsidRDefault="00735080" w:rsidP="00212849">
      <w:pPr>
        <w:pStyle w:val="enumlev2"/>
        <w:ind w:left="1588" w:hanging="794"/>
        <w:rPr>
          <w:lang w:eastAsia="zh-CN"/>
        </w:rPr>
      </w:pPr>
      <w:bookmarkStart w:id="37" w:name="_Ref482376725"/>
      <w:r>
        <w:rPr>
          <w:rFonts w:asciiTheme="majorBidi" w:hAnsiTheme="majorBidi" w:cstheme="majorBidi"/>
          <w:b/>
          <w:bCs/>
          <w:color w:val="000000"/>
          <w:lang w:eastAsia="zh-CN"/>
        </w:rPr>
        <w:t>19</w:t>
      </w:r>
      <w:r w:rsidRPr="00AE3C31">
        <w:rPr>
          <w:rFonts w:asciiTheme="majorBidi" w:hAnsiTheme="majorBidi" w:cstheme="majorBidi"/>
          <w:b/>
          <w:bCs/>
          <w:color w:val="000000"/>
          <w:lang w:eastAsia="zh-CN"/>
        </w:rPr>
        <w:t>.1</w:t>
      </w:r>
      <w:r>
        <w:rPr>
          <w:rFonts w:asciiTheme="majorBidi" w:hAnsiTheme="majorBidi" w:cstheme="majorBidi"/>
          <w:b/>
          <w:bCs/>
          <w:color w:val="000000"/>
          <w:lang w:eastAsia="zh-CN"/>
        </w:rPr>
        <w:t>.5</w:t>
      </w:r>
      <w:r w:rsidRPr="00AE3C31">
        <w:rPr>
          <w:rFonts w:asciiTheme="majorBidi" w:hAnsiTheme="majorBidi" w:cstheme="majorBidi"/>
          <w:b/>
          <w:bCs/>
          <w:color w:val="000000"/>
          <w:lang w:eastAsia="zh-CN"/>
        </w:rPr>
        <w:tab/>
      </w:r>
      <w:r w:rsidR="007359BA">
        <w:rPr>
          <w:rFonts w:asciiTheme="majorBidi" w:hAnsiTheme="majorBidi" w:cstheme="majorBidi" w:hint="eastAsia"/>
          <w:color w:val="000000"/>
          <w:lang w:eastAsia="zh-CN"/>
        </w:rPr>
        <w:t>会议</w:t>
      </w:r>
      <w:r w:rsidR="007359BA">
        <w:rPr>
          <w:rFonts w:asciiTheme="majorBidi" w:hAnsiTheme="majorBidi" w:cstheme="majorBidi"/>
          <w:color w:val="000000"/>
          <w:lang w:eastAsia="zh-CN"/>
        </w:rPr>
        <w:t>同意向</w:t>
      </w:r>
      <w:r w:rsidR="007359BA" w:rsidRPr="00792C4E">
        <w:rPr>
          <w:bCs/>
        </w:rPr>
        <w:t>ISO/IEC JTC 1</w:t>
      </w:r>
      <w:r w:rsidR="007359BA">
        <w:rPr>
          <w:rFonts w:hint="eastAsia"/>
          <w:bCs/>
          <w:lang w:eastAsia="zh-CN"/>
        </w:rPr>
        <w:t>发出</w:t>
      </w:r>
      <w:r w:rsidR="007359BA">
        <w:rPr>
          <w:bCs/>
          <w:lang w:eastAsia="zh-CN"/>
        </w:rPr>
        <w:t>有关合作的联络声明（见</w:t>
      </w:r>
      <w:hyperlink r:id="rId54" w:history="1">
        <w:r w:rsidR="007359BA" w:rsidRPr="00792C4E">
          <w:rPr>
            <w:rStyle w:val="Hyperlink"/>
            <w:bCs/>
          </w:rPr>
          <w:t>TD112</w:t>
        </w:r>
      </w:hyperlink>
      <w:r w:rsidR="007359BA">
        <w:rPr>
          <w:bCs/>
          <w:lang w:eastAsia="zh-CN"/>
        </w:rPr>
        <w:t>），</w:t>
      </w:r>
      <w:r w:rsidR="007359BA">
        <w:rPr>
          <w:rFonts w:hint="eastAsia"/>
          <w:bCs/>
          <w:lang w:eastAsia="zh-CN"/>
        </w:rPr>
        <w:t>但</w:t>
      </w:r>
      <w:r w:rsidR="007359BA">
        <w:rPr>
          <w:bCs/>
          <w:lang w:eastAsia="zh-CN"/>
        </w:rPr>
        <w:t>首先要留出更多时间进行磋商，以找到</w:t>
      </w:r>
      <w:r w:rsidR="007359BA" w:rsidRPr="00792C4E">
        <w:rPr>
          <w:bCs/>
        </w:rPr>
        <w:t>ITU-T</w:t>
      </w:r>
      <w:r w:rsidR="007359BA">
        <w:rPr>
          <w:rFonts w:hint="eastAsia"/>
          <w:bCs/>
          <w:lang w:eastAsia="zh-CN"/>
        </w:rPr>
        <w:t>的</w:t>
      </w:r>
      <w:r w:rsidR="007359BA">
        <w:rPr>
          <w:bCs/>
          <w:lang w:eastAsia="zh-CN"/>
        </w:rPr>
        <w:t>与</w:t>
      </w:r>
      <w:r w:rsidR="007359BA" w:rsidRPr="00792C4E">
        <w:rPr>
          <w:bCs/>
        </w:rPr>
        <w:t>JTC1</w:t>
      </w:r>
      <w:r w:rsidR="007359BA">
        <w:rPr>
          <w:rFonts w:hint="eastAsia"/>
          <w:bCs/>
          <w:lang w:eastAsia="zh-CN"/>
        </w:rPr>
        <w:t>进行</w:t>
      </w:r>
      <w:r w:rsidR="007359BA">
        <w:rPr>
          <w:bCs/>
          <w:lang w:eastAsia="zh-CN"/>
        </w:rPr>
        <w:t>联络的新联络官</w:t>
      </w:r>
      <w:r w:rsidR="007359BA">
        <w:rPr>
          <w:rFonts w:hint="eastAsia"/>
          <w:bCs/>
          <w:lang w:eastAsia="zh-CN"/>
        </w:rPr>
        <w:t>，亦</w:t>
      </w:r>
      <w:r w:rsidR="007359BA">
        <w:rPr>
          <w:bCs/>
          <w:lang w:eastAsia="zh-CN"/>
        </w:rPr>
        <w:t>见第</w:t>
      </w:r>
      <w:r w:rsidR="007359BA">
        <w:rPr>
          <w:rFonts w:hint="eastAsia"/>
          <w:bCs/>
          <w:lang w:eastAsia="zh-CN"/>
        </w:rPr>
        <w:t>19.</w:t>
      </w:r>
      <w:r w:rsidR="007359BA">
        <w:rPr>
          <w:bCs/>
          <w:lang w:eastAsia="zh-CN"/>
        </w:rPr>
        <w:t>4.8</w:t>
      </w:r>
      <w:r w:rsidR="007359BA">
        <w:rPr>
          <w:rFonts w:hint="eastAsia"/>
          <w:bCs/>
          <w:lang w:eastAsia="zh-CN"/>
        </w:rPr>
        <w:t>段</w:t>
      </w:r>
      <w:r w:rsidR="007359BA">
        <w:rPr>
          <w:bCs/>
          <w:lang w:eastAsia="zh-CN"/>
        </w:rPr>
        <w:t>。</w:t>
      </w:r>
      <w:bookmarkEnd w:id="37"/>
    </w:p>
    <w:p w:rsidR="00571FEC" w:rsidRPr="00792C4E" w:rsidRDefault="00735080" w:rsidP="00212849">
      <w:pPr>
        <w:pStyle w:val="enumlev2"/>
        <w:ind w:left="1588" w:hanging="794"/>
      </w:pPr>
      <w:r>
        <w:rPr>
          <w:rFonts w:asciiTheme="majorBidi" w:hAnsiTheme="majorBidi" w:cstheme="majorBidi"/>
          <w:b/>
          <w:bCs/>
          <w:color w:val="000000"/>
          <w:lang w:eastAsia="zh-CN"/>
        </w:rPr>
        <w:t>19</w:t>
      </w:r>
      <w:r w:rsidRPr="00AE3C31">
        <w:rPr>
          <w:rFonts w:asciiTheme="majorBidi" w:hAnsiTheme="majorBidi" w:cstheme="majorBidi"/>
          <w:b/>
          <w:bCs/>
          <w:color w:val="000000"/>
          <w:lang w:eastAsia="zh-CN"/>
        </w:rPr>
        <w:t>.1</w:t>
      </w:r>
      <w:r>
        <w:rPr>
          <w:rFonts w:asciiTheme="majorBidi" w:hAnsiTheme="majorBidi" w:cstheme="majorBidi"/>
          <w:b/>
          <w:bCs/>
          <w:color w:val="000000"/>
          <w:lang w:eastAsia="zh-CN"/>
        </w:rPr>
        <w:t>.6</w:t>
      </w:r>
      <w:r w:rsidRPr="00AE3C31">
        <w:rPr>
          <w:rFonts w:asciiTheme="majorBidi" w:hAnsiTheme="majorBidi" w:cstheme="majorBidi"/>
          <w:b/>
          <w:bCs/>
          <w:color w:val="000000"/>
          <w:lang w:eastAsia="zh-CN"/>
        </w:rPr>
        <w:tab/>
      </w:r>
      <w:r w:rsidR="00364208">
        <w:rPr>
          <w:rFonts w:asciiTheme="majorBidi" w:hAnsiTheme="majorBidi" w:cstheme="majorBidi" w:hint="eastAsia"/>
          <w:color w:val="000000"/>
          <w:lang w:eastAsia="zh-CN"/>
        </w:rPr>
        <w:t>会议</w:t>
      </w:r>
      <w:r w:rsidR="00364208">
        <w:rPr>
          <w:rFonts w:asciiTheme="majorBidi" w:hAnsiTheme="majorBidi" w:cstheme="majorBidi"/>
          <w:color w:val="000000"/>
          <w:lang w:eastAsia="zh-CN"/>
        </w:rPr>
        <w:t>授权</w:t>
      </w:r>
      <w:r w:rsidR="00571FEC" w:rsidRPr="00792C4E">
        <w:rPr>
          <w:bCs/>
        </w:rPr>
        <w:t>RG-StdsStrat</w:t>
      </w:r>
      <w:r w:rsidR="00364208">
        <w:rPr>
          <w:rFonts w:hint="eastAsia"/>
          <w:bCs/>
          <w:lang w:eastAsia="zh-CN"/>
        </w:rPr>
        <w:t>举行</w:t>
      </w:r>
      <w:r w:rsidR="00364208">
        <w:rPr>
          <w:bCs/>
          <w:lang w:eastAsia="zh-CN"/>
        </w:rPr>
        <w:t>下列中期电子会议和面对面会议：</w:t>
      </w:r>
    </w:p>
    <w:p w:rsidR="00571FEC" w:rsidRPr="00792C4E" w:rsidRDefault="00AE3F8E" w:rsidP="00B555FD">
      <w:pPr>
        <w:pStyle w:val="enumlev3"/>
        <w:ind w:left="1985"/>
      </w:pPr>
      <w:r w:rsidRPr="00AE3F8E">
        <w:t>•</w:t>
      </w:r>
      <w:r>
        <w:tab/>
      </w:r>
      <w:r w:rsidR="00A0721E">
        <w:t>2017</w:t>
      </w:r>
      <w:r w:rsidR="00A0721E">
        <w:rPr>
          <w:rFonts w:hint="eastAsia"/>
          <w:lang w:eastAsia="zh-CN"/>
        </w:rPr>
        <w:t>年</w:t>
      </w:r>
      <w:r w:rsidR="00A0721E">
        <w:rPr>
          <w:rFonts w:hint="eastAsia"/>
          <w:lang w:eastAsia="zh-CN"/>
        </w:rPr>
        <w:t>6</w:t>
      </w:r>
      <w:r w:rsidR="00A0721E">
        <w:rPr>
          <w:rFonts w:hint="eastAsia"/>
          <w:lang w:eastAsia="zh-CN"/>
        </w:rPr>
        <w:t>月</w:t>
      </w:r>
      <w:r w:rsidR="00A0721E">
        <w:rPr>
          <w:lang w:eastAsia="zh-CN"/>
        </w:rPr>
        <w:t>底</w:t>
      </w:r>
      <w:r w:rsidR="00A0721E">
        <w:rPr>
          <w:rFonts w:hint="eastAsia"/>
          <w:lang w:eastAsia="zh-CN"/>
        </w:rPr>
        <w:t>/7</w:t>
      </w:r>
      <w:r w:rsidR="00A0721E">
        <w:rPr>
          <w:rFonts w:hint="eastAsia"/>
          <w:lang w:eastAsia="zh-CN"/>
        </w:rPr>
        <w:t>月</w:t>
      </w:r>
      <w:r w:rsidR="00A0721E">
        <w:rPr>
          <w:lang w:eastAsia="zh-CN"/>
        </w:rPr>
        <w:t>初会议（确切日期</w:t>
      </w:r>
      <w:r w:rsidR="00A0721E">
        <w:rPr>
          <w:rFonts w:hint="eastAsia"/>
          <w:lang w:eastAsia="zh-CN"/>
        </w:rPr>
        <w:t>待定）</w:t>
      </w:r>
      <w:r w:rsidR="00A0721E">
        <w:rPr>
          <w:lang w:eastAsia="zh-CN"/>
        </w:rPr>
        <w:t>；</w:t>
      </w:r>
    </w:p>
    <w:p w:rsidR="00571FEC" w:rsidRPr="00792C4E" w:rsidRDefault="00AE3F8E" w:rsidP="00B555FD">
      <w:pPr>
        <w:pStyle w:val="enumlev3"/>
        <w:ind w:left="1985"/>
        <w:rPr>
          <w:rFonts w:asciiTheme="majorBidi" w:hAnsiTheme="majorBidi" w:cstheme="majorBidi"/>
        </w:rPr>
      </w:pPr>
      <w:r w:rsidRPr="00AE3F8E">
        <w:rPr>
          <w:rFonts w:asciiTheme="majorBidi" w:hAnsiTheme="majorBidi" w:cstheme="majorBidi"/>
        </w:rPr>
        <w:t>•</w:t>
      </w:r>
      <w:r>
        <w:rPr>
          <w:rFonts w:asciiTheme="majorBidi" w:hAnsiTheme="majorBidi" w:cstheme="majorBidi"/>
        </w:rPr>
        <w:tab/>
      </w:r>
      <w:r w:rsidR="001A5D41">
        <w:rPr>
          <w:rFonts w:asciiTheme="majorBidi" w:hAnsiTheme="majorBidi" w:cstheme="majorBidi" w:hint="eastAsia"/>
          <w:lang w:eastAsia="zh-CN"/>
        </w:rPr>
        <w:t>在</w:t>
      </w:r>
      <w:r w:rsidR="001A5D41">
        <w:rPr>
          <w:rFonts w:asciiTheme="majorBidi" w:hAnsiTheme="majorBidi" w:cstheme="majorBidi"/>
          <w:lang w:eastAsia="zh-CN"/>
        </w:rPr>
        <w:t>国际电联</w:t>
      </w:r>
      <w:r w:rsidR="001A5D41">
        <w:rPr>
          <w:rFonts w:asciiTheme="majorBidi" w:hAnsiTheme="majorBidi" w:cstheme="majorBidi" w:hint="eastAsia"/>
          <w:lang w:eastAsia="zh-CN"/>
        </w:rPr>
        <w:t>2017</w:t>
      </w:r>
      <w:r w:rsidR="001A5D41">
        <w:rPr>
          <w:rFonts w:asciiTheme="majorBidi" w:hAnsiTheme="majorBidi" w:cstheme="majorBidi" w:hint="eastAsia"/>
          <w:lang w:eastAsia="zh-CN"/>
        </w:rPr>
        <w:t>年世界</w:t>
      </w:r>
      <w:r w:rsidR="001A5D41">
        <w:rPr>
          <w:rFonts w:asciiTheme="majorBidi" w:hAnsiTheme="majorBidi" w:cstheme="majorBidi"/>
          <w:lang w:eastAsia="zh-CN"/>
        </w:rPr>
        <w:t>电信展期间</w:t>
      </w:r>
      <w:r w:rsidR="003F2FC1">
        <w:rPr>
          <w:rFonts w:asciiTheme="majorBidi" w:hAnsiTheme="majorBidi" w:cstheme="majorBidi" w:hint="eastAsia"/>
          <w:lang w:eastAsia="zh-CN"/>
        </w:rPr>
        <w:t>于</w:t>
      </w:r>
      <w:r w:rsidR="001A5D41">
        <w:rPr>
          <w:rFonts w:asciiTheme="majorBidi" w:hAnsiTheme="majorBidi" w:cstheme="majorBidi" w:hint="eastAsia"/>
          <w:lang w:eastAsia="zh-CN"/>
        </w:rPr>
        <w:t>2017</w:t>
      </w:r>
      <w:r w:rsidR="001A5D41">
        <w:rPr>
          <w:rFonts w:asciiTheme="majorBidi" w:hAnsiTheme="majorBidi" w:cstheme="majorBidi" w:hint="eastAsia"/>
          <w:lang w:eastAsia="zh-CN"/>
        </w:rPr>
        <w:t>年</w:t>
      </w:r>
      <w:r w:rsidR="001A5D41">
        <w:rPr>
          <w:rFonts w:asciiTheme="majorBidi" w:hAnsiTheme="majorBidi" w:cstheme="majorBidi" w:hint="eastAsia"/>
          <w:lang w:eastAsia="zh-CN"/>
        </w:rPr>
        <w:t>9</w:t>
      </w:r>
      <w:r w:rsidR="001A5D41">
        <w:rPr>
          <w:rFonts w:asciiTheme="majorBidi" w:hAnsiTheme="majorBidi" w:cstheme="majorBidi" w:hint="eastAsia"/>
          <w:lang w:eastAsia="zh-CN"/>
        </w:rPr>
        <w:t>月</w:t>
      </w:r>
      <w:r w:rsidR="001A5D41">
        <w:rPr>
          <w:rFonts w:asciiTheme="majorBidi" w:hAnsiTheme="majorBidi" w:cstheme="majorBidi" w:hint="eastAsia"/>
          <w:lang w:eastAsia="zh-CN"/>
        </w:rPr>
        <w:t>24</w:t>
      </w:r>
      <w:r w:rsidR="001A5D41">
        <w:rPr>
          <w:rFonts w:asciiTheme="majorBidi" w:hAnsiTheme="majorBidi" w:cstheme="majorBidi" w:hint="eastAsia"/>
          <w:lang w:eastAsia="zh-CN"/>
        </w:rPr>
        <w:t>日</w:t>
      </w:r>
      <w:r w:rsidR="001A5D41">
        <w:rPr>
          <w:rFonts w:asciiTheme="majorBidi" w:hAnsiTheme="majorBidi" w:cstheme="majorBidi"/>
          <w:lang w:eastAsia="zh-CN"/>
        </w:rPr>
        <w:t>在韩国釜山与第</w:t>
      </w:r>
      <w:r w:rsidR="001A5D41">
        <w:rPr>
          <w:rFonts w:asciiTheme="majorBidi" w:hAnsiTheme="majorBidi" w:cstheme="majorBidi" w:hint="eastAsia"/>
          <w:lang w:eastAsia="zh-CN"/>
        </w:rPr>
        <w:t>9</w:t>
      </w:r>
      <w:r w:rsidR="001A5D41">
        <w:rPr>
          <w:rFonts w:asciiTheme="majorBidi" w:hAnsiTheme="majorBidi" w:cstheme="majorBidi" w:hint="eastAsia"/>
          <w:lang w:eastAsia="zh-CN"/>
        </w:rPr>
        <w:t>届</w:t>
      </w:r>
      <w:r w:rsidR="001A5D41">
        <w:rPr>
          <w:rFonts w:asciiTheme="majorBidi" w:hAnsiTheme="majorBidi" w:cstheme="majorBidi"/>
          <w:lang w:eastAsia="zh-CN"/>
        </w:rPr>
        <w:t>首席技术官（</w:t>
      </w:r>
      <w:r w:rsidR="001A5D41">
        <w:rPr>
          <w:rFonts w:asciiTheme="majorBidi" w:hAnsiTheme="majorBidi" w:cstheme="majorBidi"/>
          <w:lang w:eastAsia="zh-CN"/>
        </w:rPr>
        <w:t>CTO</w:t>
      </w:r>
      <w:r w:rsidR="001A5D41">
        <w:rPr>
          <w:rFonts w:asciiTheme="majorBidi" w:hAnsiTheme="majorBidi" w:cstheme="majorBidi"/>
          <w:lang w:eastAsia="zh-CN"/>
        </w:rPr>
        <w:t>）集团会议举行</w:t>
      </w:r>
      <w:r w:rsidR="001A5D41">
        <w:rPr>
          <w:rFonts w:asciiTheme="majorBidi" w:hAnsiTheme="majorBidi" w:cstheme="majorBidi" w:hint="eastAsia"/>
          <w:lang w:eastAsia="zh-CN"/>
        </w:rPr>
        <w:t>背</w:t>
      </w:r>
      <w:r w:rsidR="001A5D41">
        <w:rPr>
          <w:rFonts w:asciiTheme="majorBidi" w:hAnsiTheme="majorBidi" w:cstheme="majorBidi"/>
          <w:lang w:eastAsia="zh-CN"/>
        </w:rPr>
        <w:t>对背会议；</w:t>
      </w:r>
    </w:p>
    <w:p w:rsidR="00571FEC" w:rsidRPr="00792C4E" w:rsidRDefault="00AE3F8E" w:rsidP="00B555FD">
      <w:pPr>
        <w:pStyle w:val="enumlev3"/>
        <w:ind w:left="1985"/>
        <w:rPr>
          <w:rFonts w:asciiTheme="majorBidi" w:hAnsiTheme="majorBidi" w:cstheme="majorBidi"/>
        </w:rPr>
      </w:pPr>
      <w:r w:rsidRPr="00AE3F8E">
        <w:rPr>
          <w:rFonts w:asciiTheme="majorBidi" w:hAnsiTheme="majorBidi" w:cstheme="majorBidi"/>
        </w:rPr>
        <w:t>•</w:t>
      </w:r>
      <w:r>
        <w:rPr>
          <w:rFonts w:asciiTheme="majorBidi" w:hAnsiTheme="majorBidi" w:cstheme="majorBidi"/>
        </w:rPr>
        <w:tab/>
      </w:r>
      <w:r w:rsidR="00483611">
        <w:rPr>
          <w:rFonts w:asciiTheme="majorBidi" w:hAnsiTheme="majorBidi" w:cstheme="majorBidi" w:hint="eastAsia"/>
          <w:lang w:eastAsia="zh-CN"/>
        </w:rPr>
        <w:t>与</w:t>
      </w:r>
      <w:r w:rsidR="00483611">
        <w:rPr>
          <w:rFonts w:asciiTheme="majorBidi" w:hAnsiTheme="majorBidi" w:cstheme="majorBidi"/>
          <w:lang w:eastAsia="zh-CN"/>
        </w:rPr>
        <w:t>计划于</w:t>
      </w:r>
      <w:r w:rsidR="00483611">
        <w:rPr>
          <w:rFonts w:asciiTheme="majorBidi" w:hAnsiTheme="majorBidi" w:cstheme="majorBidi" w:hint="eastAsia"/>
          <w:lang w:eastAsia="zh-CN"/>
        </w:rPr>
        <w:t>2017</w:t>
      </w:r>
      <w:r w:rsidR="00483611">
        <w:rPr>
          <w:rFonts w:asciiTheme="majorBidi" w:hAnsiTheme="majorBidi" w:cstheme="majorBidi" w:hint="eastAsia"/>
          <w:lang w:eastAsia="zh-CN"/>
        </w:rPr>
        <w:t>年</w:t>
      </w:r>
      <w:r w:rsidR="00483611">
        <w:rPr>
          <w:rFonts w:asciiTheme="majorBidi" w:hAnsiTheme="majorBidi" w:cstheme="majorBidi" w:hint="eastAsia"/>
          <w:lang w:eastAsia="zh-CN"/>
        </w:rPr>
        <w:t>12</w:t>
      </w:r>
      <w:r w:rsidR="00483611">
        <w:rPr>
          <w:rFonts w:asciiTheme="majorBidi" w:hAnsiTheme="majorBidi" w:cstheme="majorBidi" w:hint="eastAsia"/>
          <w:lang w:eastAsia="zh-CN"/>
        </w:rPr>
        <w:t>月</w:t>
      </w:r>
      <w:r w:rsidR="00483611">
        <w:rPr>
          <w:rFonts w:asciiTheme="majorBidi" w:hAnsiTheme="majorBidi" w:cstheme="majorBidi" w:hint="eastAsia"/>
          <w:lang w:eastAsia="zh-CN"/>
        </w:rPr>
        <w:t>7</w:t>
      </w:r>
      <w:r w:rsidR="00483611">
        <w:rPr>
          <w:rFonts w:asciiTheme="majorBidi" w:hAnsiTheme="majorBidi" w:cstheme="majorBidi" w:hint="eastAsia"/>
          <w:lang w:eastAsia="zh-CN"/>
        </w:rPr>
        <w:t>日</w:t>
      </w:r>
      <w:r w:rsidR="00483611">
        <w:rPr>
          <w:rFonts w:asciiTheme="majorBidi" w:hAnsiTheme="majorBidi" w:cstheme="majorBidi"/>
          <w:lang w:eastAsia="zh-CN"/>
        </w:rPr>
        <w:t>在阿拉伯联合酋长国</w:t>
      </w:r>
      <w:r w:rsidR="00483611">
        <w:rPr>
          <w:rFonts w:asciiTheme="majorBidi" w:hAnsiTheme="majorBidi" w:cstheme="majorBidi" w:hint="eastAsia"/>
          <w:lang w:eastAsia="zh-CN"/>
        </w:rPr>
        <w:t>迪拜</w:t>
      </w:r>
      <w:r w:rsidR="00483611">
        <w:rPr>
          <w:rFonts w:asciiTheme="majorBidi" w:hAnsiTheme="majorBidi" w:cstheme="majorBidi"/>
          <w:lang w:eastAsia="zh-CN"/>
        </w:rPr>
        <w:t>召开的阿拉伯区域</w:t>
      </w:r>
      <w:r w:rsidR="00483611" w:rsidRPr="00792C4E">
        <w:rPr>
          <w:rFonts w:asciiTheme="majorBidi" w:hAnsiTheme="majorBidi" w:cstheme="majorBidi"/>
        </w:rPr>
        <w:t>CxO</w:t>
      </w:r>
      <w:r w:rsidR="00483611">
        <w:rPr>
          <w:rFonts w:asciiTheme="majorBidi" w:hAnsiTheme="majorBidi" w:cstheme="majorBidi" w:hint="eastAsia"/>
          <w:lang w:eastAsia="zh-CN"/>
        </w:rPr>
        <w:t>集团</w:t>
      </w:r>
      <w:r w:rsidR="00483611">
        <w:rPr>
          <w:rFonts w:asciiTheme="majorBidi" w:hAnsiTheme="majorBidi" w:cstheme="majorBidi"/>
          <w:lang w:eastAsia="zh-CN"/>
        </w:rPr>
        <w:t>会议举行背对背会议；</w:t>
      </w:r>
    </w:p>
    <w:p w:rsidR="00571FEC" w:rsidRPr="00792C4E" w:rsidRDefault="00AE3F8E" w:rsidP="00B555FD">
      <w:pPr>
        <w:pStyle w:val="enumlev3"/>
        <w:ind w:left="1985"/>
        <w:rPr>
          <w:rFonts w:asciiTheme="majorBidi" w:hAnsiTheme="majorBidi" w:cstheme="majorBidi"/>
        </w:rPr>
      </w:pPr>
      <w:r w:rsidRPr="00AE3F8E">
        <w:rPr>
          <w:rFonts w:asciiTheme="majorBidi" w:hAnsiTheme="majorBidi" w:cstheme="majorBidi"/>
        </w:rPr>
        <w:t>•</w:t>
      </w:r>
      <w:r>
        <w:rPr>
          <w:rFonts w:asciiTheme="majorBidi" w:hAnsiTheme="majorBidi" w:cstheme="majorBidi"/>
        </w:rPr>
        <w:tab/>
      </w:r>
      <w:r w:rsidR="001C4681">
        <w:rPr>
          <w:rFonts w:asciiTheme="majorBidi" w:hAnsiTheme="majorBidi" w:cstheme="majorBidi"/>
        </w:rPr>
        <w:t>2018</w:t>
      </w:r>
      <w:r w:rsidR="001C4681">
        <w:rPr>
          <w:rFonts w:asciiTheme="majorBidi" w:hAnsiTheme="majorBidi" w:cstheme="majorBidi" w:hint="eastAsia"/>
          <w:lang w:eastAsia="zh-CN"/>
        </w:rPr>
        <w:t>年</w:t>
      </w:r>
      <w:r w:rsidR="001C4681">
        <w:rPr>
          <w:rFonts w:asciiTheme="majorBidi" w:hAnsiTheme="majorBidi" w:cstheme="majorBidi" w:hint="eastAsia"/>
          <w:lang w:eastAsia="zh-CN"/>
        </w:rPr>
        <w:t>1</w:t>
      </w:r>
      <w:r w:rsidR="001C4681">
        <w:rPr>
          <w:rFonts w:asciiTheme="majorBidi" w:hAnsiTheme="majorBidi" w:cstheme="majorBidi" w:hint="eastAsia"/>
          <w:lang w:eastAsia="zh-CN"/>
        </w:rPr>
        <w:t>月</w:t>
      </w:r>
      <w:r w:rsidR="001C4681">
        <w:rPr>
          <w:rFonts w:asciiTheme="majorBidi" w:hAnsiTheme="majorBidi" w:cstheme="majorBidi" w:hint="eastAsia"/>
          <w:lang w:eastAsia="zh-CN"/>
        </w:rPr>
        <w:t>/2</w:t>
      </w:r>
      <w:r w:rsidR="001C4681">
        <w:rPr>
          <w:rFonts w:asciiTheme="majorBidi" w:hAnsiTheme="majorBidi" w:cstheme="majorBidi" w:hint="eastAsia"/>
          <w:lang w:eastAsia="zh-CN"/>
        </w:rPr>
        <w:t>月</w:t>
      </w:r>
      <w:r w:rsidR="001C4681">
        <w:rPr>
          <w:rFonts w:asciiTheme="majorBidi" w:hAnsiTheme="majorBidi" w:cstheme="majorBidi"/>
          <w:lang w:eastAsia="zh-CN"/>
        </w:rPr>
        <w:t>会议。</w:t>
      </w:r>
    </w:p>
    <w:p w:rsidR="00571FEC" w:rsidRPr="00792C4E" w:rsidRDefault="001C4681" w:rsidP="00F701E9">
      <w:pPr>
        <w:pStyle w:val="enumlev3"/>
        <w:ind w:left="1985"/>
      </w:pPr>
      <w:r>
        <w:rPr>
          <w:rFonts w:hint="eastAsia"/>
          <w:lang w:eastAsia="zh-CN"/>
        </w:rPr>
        <w:t>注</w:t>
      </w:r>
      <w:r w:rsidR="00571FEC" w:rsidRPr="00792C4E">
        <w:t xml:space="preserve"> – </w:t>
      </w:r>
      <w:r>
        <w:rPr>
          <w:rFonts w:hint="eastAsia"/>
          <w:lang w:eastAsia="zh-CN"/>
        </w:rPr>
        <w:t>将</w:t>
      </w:r>
      <w:r>
        <w:rPr>
          <w:lang w:eastAsia="zh-CN"/>
        </w:rPr>
        <w:t>为上述面</w:t>
      </w:r>
      <w:r>
        <w:rPr>
          <w:rFonts w:hint="eastAsia"/>
          <w:lang w:eastAsia="zh-CN"/>
        </w:rPr>
        <w:t>对</w:t>
      </w:r>
      <w:r>
        <w:rPr>
          <w:lang w:eastAsia="zh-CN"/>
        </w:rPr>
        <w:t>面会议提供远程参与服务。</w:t>
      </w:r>
    </w:p>
    <w:p w:rsidR="00571FEC" w:rsidRPr="00792C4E" w:rsidRDefault="00735080" w:rsidP="00212849">
      <w:pPr>
        <w:pStyle w:val="enumlev2"/>
        <w:ind w:left="1588" w:hanging="794"/>
        <w:rPr>
          <w:bCs/>
        </w:rPr>
      </w:pPr>
      <w:r>
        <w:rPr>
          <w:rFonts w:asciiTheme="majorBidi" w:hAnsiTheme="majorBidi" w:cstheme="majorBidi"/>
          <w:b/>
          <w:bCs/>
          <w:color w:val="000000"/>
          <w:lang w:eastAsia="zh-CN"/>
        </w:rPr>
        <w:t>19</w:t>
      </w:r>
      <w:r w:rsidRPr="00AE3C31">
        <w:rPr>
          <w:rFonts w:asciiTheme="majorBidi" w:hAnsiTheme="majorBidi" w:cstheme="majorBidi"/>
          <w:b/>
          <w:bCs/>
          <w:color w:val="000000"/>
          <w:lang w:eastAsia="zh-CN"/>
        </w:rPr>
        <w:t>.1</w:t>
      </w:r>
      <w:r>
        <w:rPr>
          <w:rFonts w:asciiTheme="majorBidi" w:hAnsiTheme="majorBidi" w:cstheme="majorBidi"/>
          <w:b/>
          <w:bCs/>
          <w:color w:val="000000"/>
          <w:lang w:eastAsia="zh-CN"/>
        </w:rPr>
        <w:t>.7</w:t>
      </w:r>
      <w:r w:rsidRPr="00AE3C31">
        <w:rPr>
          <w:rFonts w:asciiTheme="majorBidi" w:hAnsiTheme="majorBidi" w:cstheme="majorBidi"/>
          <w:b/>
          <w:bCs/>
          <w:color w:val="000000"/>
          <w:lang w:eastAsia="zh-CN"/>
        </w:rPr>
        <w:tab/>
      </w:r>
      <w:r w:rsidR="00980504">
        <w:rPr>
          <w:rFonts w:asciiTheme="majorBidi" w:hAnsiTheme="majorBidi" w:cstheme="majorBidi" w:hint="eastAsia"/>
          <w:color w:val="000000"/>
          <w:lang w:eastAsia="zh-CN"/>
        </w:rPr>
        <w:t>会议</w:t>
      </w:r>
      <w:r w:rsidR="00980504">
        <w:rPr>
          <w:rFonts w:asciiTheme="majorBidi" w:hAnsiTheme="majorBidi" w:cstheme="majorBidi"/>
          <w:color w:val="000000"/>
          <w:lang w:eastAsia="zh-CN"/>
        </w:rPr>
        <w:t>理解，</w:t>
      </w:r>
      <w:r w:rsidR="00980504">
        <w:rPr>
          <w:bCs/>
        </w:rPr>
        <w:t>RG-StdsStrat</w:t>
      </w:r>
      <w:r w:rsidR="00980504">
        <w:rPr>
          <w:rFonts w:hint="eastAsia"/>
          <w:bCs/>
          <w:lang w:eastAsia="zh-CN"/>
        </w:rPr>
        <w:t>需要</w:t>
      </w:r>
      <w:r w:rsidR="00980504">
        <w:rPr>
          <w:bCs/>
          <w:lang w:eastAsia="zh-CN"/>
        </w:rPr>
        <w:t>遵守公开性和透明度的原则，</w:t>
      </w:r>
      <w:r w:rsidR="00980504">
        <w:rPr>
          <w:rFonts w:hint="eastAsia"/>
          <w:bCs/>
          <w:lang w:eastAsia="zh-CN"/>
        </w:rPr>
        <w:t>为</w:t>
      </w:r>
      <w:r w:rsidR="00980504">
        <w:rPr>
          <w:bCs/>
          <w:lang w:eastAsia="zh-CN"/>
        </w:rPr>
        <w:t>此，会议授权</w:t>
      </w:r>
      <w:r w:rsidR="00980504">
        <w:rPr>
          <w:bCs/>
          <w:lang w:eastAsia="zh-CN"/>
        </w:rPr>
        <w:t>TSAG</w:t>
      </w:r>
      <w:r w:rsidR="00980504">
        <w:rPr>
          <w:bCs/>
          <w:lang w:eastAsia="zh-CN"/>
        </w:rPr>
        <w:t>主席定期向成员和研究组报告该报告人组的工作进展情况。会议</w:t>
      </w:r>
      <w:r w:rsidR="00980504">
        <w:rPr>
          <w:rFonts w:hint="eastAsia"/>
          <w:bCs/>
          <w:lang w:eastAsia="zh-CN"/>
        </w:rPr>
        <w:t>还</w:t>
      </w:r>
      <w:r w:rsidR="00980504">
        <w:rPr>
          <w:bCs/>
          <w:lang w:eastAsia="zh-CN"/>
        </w:rPr>
        <w:t>同意欢迎成员在</w:t>
      </w:r>
      <w:r w:rsidR="00980504">
        <w:rPr>
          <w:bCs/>
        </w:rPr>
        <w:t>RG-StdsStrat</w:t>
      </w:r>
      <w:r w:rsidR="00980504">
        <w:rPr>
          <w:rFonts w:hint="eastAsia"/>
          <w:bCs/>
          <w:lang w:eastAsia="zh-CN"/>
        </w:rPr>
        <w:t>职责</w:t>
      </w:r>
      <w:r w:rsidR="00980504">
        <w:rPr>
          <w:bCs/>
          <w:lang w:eastAsia="zh-CN"/>
        </w:rPr>
        <w:t>范围框架下为之</w:t>
      </w:r>
      <w:r w:rsidR="00404F29">
        <w:rPr>
          <w:rFonts w:hint="eastAsia"/>
          <w:bCs/>
          <w:lang w:eastAsia="zh-CN"/>
        </w:rPr>
        <w:t>提供</w:t>
      </w:r>
      <w:r w:rsidR="00980504">
        <w:rPr>
          <w:bCs/>
          <w:lang w:eastAsia="zh-CN"/>
        </w:rPr>
        <w:t>文稿。</w:t>
      </w:r>
    </w:p>
    <w:p w:rsidR="00571FEC" w:rsidRPr="00792C4E" w:rsidRDefault="00B32EA2" w:rsidP="004E0A48">
      <w:pPr>
        <w:pStyle w:val="Heading2"/>
        <w:rPr>
          <w:lang w:eastAsia="zh-CN"/>
        </w:rPr>
      </w:pPr>
      <w:bookmarkStart w:id="38" w:name="_Toc488069326"/>
      <w:r w:rsidRPr="0007048C">
        <w:rPr>
          <w:lang w:eastAsia="zh-CN"/>
        </w:rPr>
        <w:t>19</w:t>
      </w:r>
      <w:r>
        <w:rPr>
          <w:lang w:eastAsia="zh-CN"/>
        </w:rPr>
        <w:t>.2</w:t>
      </w:r>
      <w:r w:rsidRPr="0007048C">
        <w:rPr>
          <w:lang w:eastAsia="zh-CN"/>
        </w:rPr>
        <w:tab/>
      </w:r>
      <w:r w:rsidR="004E0A48" w:rsidRPr="008B0A50">
        <w:rPr>
          <w:lang w:eastAsia="zh-CN"/>
        </w:rPr>
        <w:t>TSAG</w:t>
      </w:r>
      <w:r w:rsidR="004E0A48">
        <w:rPr>
          <w:rFonts w:ascii="SimSun" w:eastAsia="SimSun" w:hAnsi="SimSun" w:cs="SimSun" w:hint="eastAsia"/>
          <w:lang w:eastAsia="zh-CN"/>
        </w:rPr>
        <w:t>工作计划报告人组</w:t>
      </w:r>
      <w:r w:rsidR="00FD7B9C">
        <w:rPr>
          <w:rFonts w:ascii="SimSun" w:eastAsia="SimSun" w:hAnsi="SimSun" w:cs="SimSun" w:hint="eastAsia"/>
          <w:lang w:eastAsia="zh-CN"/>
        </w:rPr>
        <w:t>（</w:t>
      </w:r>
      <w:r w:rsidR="00571FEC" w:rsidRPr="00792C4E">
        <w:rPr>
          <w:lang w:eastAsia="zh-CN"/>
        </w:rPr>
        <w:t>RG-WP</w:t>
      </w:r>
      <w:r w:rsidR="00FD7B9C">
        <w:rPr>
          <w:rFonts w:ascii="SimSun" w:eastAsia="SimSun" w:hAnsi="SimSun" w:cs="SimSun" w:hint="eastAsia"/>
          <w:lang w:eastAsia="zh-CN"/>
        </w:rPr>
        <w:t>）</w:t>
      </w:r>
      <w:bookmarkEnd w:id="38"/>
    </w:p>
    <w:p w:rsidR="00571FEC" w:rsidRPr="00792C4E" w:rsidRDefault="007D3F19" w:rsidP="00212849">
      <w:pPr>
        <w:pStyle w:val="enumlev2"/>
        <w:ind w:left="1588" w:hanging="794"/>
        <w:rPr>
          <w:bCs/>
        </w:rPr>
      </w:pPr>
      <w:r w:rsidRPr="007D3F19">
        <w:rPr>
          <w:b/>
          <w:bCs/>
        </w:rPr>
        <w:t>19.2.1</w:t>
      </w:r>
      <w:r w:rsidRPr="007D3F19">
        <w:rPr>
          <w:b/>
          <w:bCs/>
        </w:rPr>
        <w:tab/>
      </w:r>
      <w:r w:rsidR="00571FEC" w:rsidRPr="00792C4E">
        <w:rPr>
          <w:rFonts w:asciiTheme="majorBidi" w:hAnsiTheme="majorBidi" w:cstheme="majorBidi"/>
          <w:bCs/>
        </w:rPr>
        <w:t>RG-WP</w:t>
      </w:r>
      <w:r w:rsidR="004A245A">
        <w:rPr>
          <w:rFonts w:asciiTheme="majorBidi" w:hAnsiTheme="majorBidi" w:cstheme="majorBidi" w:hint="eastAsia"/>
          <w:bCs/>
          <w:lang w:eastAsia="zh-CN"/>
        </w:rPr>
        <w:t>报告</w:t>
      </w:r>
      <w:r w:rsidR="004A245A">
        <w:rPr>
          <w:rFonts w:asciiTheme="majorBidi" w:hAnsiTheme="majorBidi" w:cstheme="majorBidi"/>
          <w:bCs/>
          <w:lang w:eastAsia="zh-CN"/>
        </w:rPr>
        <w:t>人</w:t>
      </w:r>
      <w:r w:rsidR="00571FEC" w:rsidRPr="00792C4E">
        <w:rPr>
          <w:bCs/>
        </w:rPr>
        <w:t>Reiner Liebler</w:t>
      </w:r>
      <w:r w:rsidR="004A245A">
        <w:rPr>
          <w:rFonts w:hint="eastAsia"/>
          <w:bCs/>
          <w:lang w:eastAsia="zh-CN"/>
        </w:rPr>
        <w:t>先生</w:t>
      </w:r>
      <w:r w:rsidR="004A245A">
        <w:rPr>
          <w:bCs/>
          <w:lang w:eastAsia="zh-CN"/>
        </w:rPr>
        <w:t>（德国）介绍了</w:t>
      </w:r>
      <w:hyperlink r:id="rId55" w:history="1">
        <w:r w:rsidR="004A245A" w:rsidRPr="00792C4E">
          <w:rPr>
            <w:rStyle w:val="Hyperlink"/>
            <w:rFonts w:asciiTheme="majorBidi" w:hAnsiTheme="majorBidi" w:cstheme="majorBidi"/>
            <w:bCs/>
          </w:rPr>
          <w:t>TD84</w:t>
        </w:r>
      </w:hyperlink>
      <w:r w:rsidR="004A245A">
        <w:rPr>
          <w:bCs/>
          <w:lang w:eastAsia="zh-CN"/>
        </w:rPr>
        <w:t>号文件中的报告。</w:t>
      </w:r>
      <w:r w:rsidR="004A245A">
        <w:rPr>
          <w:rFonts w:hint="eastAsia"/>
          <w:bCs/>
          <w:lang w:eastAsia="zh-CN"/>
        </w:rPr>
        <w:t>该</w:t>
      </w:r>
      <w:r w:rsidR="004A245A">
        <w:rPr>
          <w:bCs/>
          <w:lang w:eastAsia="zh-CN"/>
        </w:rPr>
        <w:t>文件得到会议批准。</w:t>
      </w:r>
    </w:p>
    <w:p w:rsidR="00571FEC" w:rsidRPr="00792C4E" w:rsidRDefault="00C52B79" w:rsidP="00212849">
      <w:pPr>
        <w:pStyle w:val="enumlev2"/>
        <w:ind w:left="1588" w:hanging="794"/>
        <w:rPr>
          <w:bCs/>
        </w:rPr>
      </w:pPr>
      <w:bookmarkStart w:id="39" w:name="_Ref482374968"/>
      <w:r w:rsidRPr="007D3F19">
        <w:rPr>
          <w:b/>
          <w:bCs/>
        </w:rPr>
        <w:t>19.2</w:t>
      </w:r>
      <w:r>
        <w:rPr>
          <w:b/>
          <w:bCs/>
        </w:rPr>
        <w:t>.2</w:t>
      </w:r>
      <w:r w:rsidRPr="007D3F19">
        <w:rPr>
          <w:b/>
          <w:bCs/>
        </w:rPr>
        <w:tab/>
      </w:r>
      <w:r w:rsidR="00CA4800">
        <w:rPr>
          <w:rFonts w:hint="eastAsia"/>
          <w:lang w:eastAsia="zh-CN"/>
        </w:rPr>
        <w:t>会议</w:t>
      </w:r>
      <w:r w:rsidR="00CA4800">
        <w:rPr>
          <w:lang w:eastAsia="zh-CN"/>
        </w:rPr>
        <w:t>批准了</w:t>
      </w:r>
      <w:hyperlink w:anchor="_Annex_A.2_–" w:history="1">
        <w:r w:rsidR="00CA4800" w:rsidRPr="00792C4E">
          <w:rPr>
            <w:rStyle w:val="Hyperlink"/>
            <w:bCs/>
          </w:rPr>
          <w:t>A.2</w:t>
        </w:r>
      </w:hyperlink>
      <w:r w:rsidR="00CA4800">
        <w:rPr>
          <w:lang w:eastAsia="zh-CN"/>
        </w:rPr>
        <w:t>所</w:t>
      </w:r>
      <w:r w:rsidR="00CA4800">
        <w:rPr>
          <w:rFonts w:hint="eastAsia"/>
          <w:lang w:eastAsia="zh-CN"/>
        </w:rPr>
        <w:t>述</w:t>
      </w:r>
      <w:r w:rsidR="00CA4800">
        <w:rPr>
          <w:lang w:eastAsia="zh-CN"/>
        </w:rPr>
        <w:t>的其职责范围的修正案（亦见第</w:t>
      </w:r>
      <w:r w:rsidR="00CA4800">
        <w:rPr>
          <w:lang w:eastAsia="zh-CN"/>
        </w:rPr>
        <w:t>7</w:t>
      </w:r>
      <w:r w:rsidR="00CA4800">
        <w:rPr>
          <w:rFonts w:hint="eastAsia"/>
          <w:lang w:eastAsia="zh-CN"/>
        </w:rPr>
        <w:t>节</w:t>
      </w:r>
      <w:r w:rsidR="00CA4800">
        <w:rPr>
          <w:lang w:eastAsia="zh-CN"/>
        </w:rPr>
        <w:t>）。</w:t>
      </w:r>
      <w:bookmarkEnd w:id="39"/>
    </w:p>
    <w:p w:rsidR="00571FEC" w:rsidRPr="00792C4E" w:rsidRDefault="00C52B79" w:rsidP="00212849">
      <w:pPr>
        <w:pStyle w:val="enumlev2"/>
        <w:ind w:left="1588" w:hanging="794"/>
        <w:rPr>
          <w:bCs/>
        </w:rPr>
      </w:pPr>
      <w:r w:rsidRPr="007D3F19">
        <w:rPr>
          <w:b/>
          <w:bCs/>
        </w:rPr>
        <w:t>19.2</w:t>
      </w:r>
      <w:r>
        <w:rPr>
          <w:b/>
          <w:bCs/>
        </w:rPr>
        <w:t>.3</w:t>
      </w:r>
      <w:r w:rsidRPr="007D3F19">
        <w:rPr>
          <w:b/>
          <w:bCs/>
        </w:rPr>
        <w:tab/>
      </w:r>
      <w:r w:rsidR="00850305">
        <w:rPr>
          <w:rFonts w:hint="eastAsia"/>
          <w:lang w:eastAsia="zh-CN"/>
        </w:rPr>
        <w:t>会议同意</w:t>
      </w:r>
      <w:r w:rsidR="00850305">
        <w:rPr>
          <w:lang w:eastAsia="zh-CN"/>
        </w:rPr>
        <w:t>向</w:t>
      </w:r>
      <w:r w:rsidR="00850305">
        <w:rPr>
          <w:rFonts w:hint="eastAsia"/>
          <w:lang w:eastAsia="zh-CN"/>
        </w:rPr>
        <w:t>所</w:t>
      </w:r>
      <w:r w:rsidR="00850305">
        <w:rPr>
          <w:lang w:eastAsia="zh-CN"/>
        </w:rPr>
        <w:t>有</w:t>
      </w:r>
      <w:r w:rsidR="00760A9B">
        <w:rPr>
          <w:rFonts w:hint="eastAsia"/>
          <w:lang w:eastAsia="zh-CN"/>
        </w:rPr>
        <w:t>研究</w:t>
      </w:r>
      <w:r w:rsidR="00850305">
        <w:rPr>
          <w:rFonts w:hint="eastAsia"/>
          <w:lang w:eastAsia="zh-CN"/>
        </w:rPr>
        <w:t>组</w:t>
      </w:r>
      <w:r w:rsidR="00850305">
        <w:rPr>
          <w:lang w:eastAsia="zh-CN"/>
        </w:rPr>
        <w:t>发出</w:t>
      </w:r>
      <w:r w:rsidR="00850305">
        <w:rPr>
          <w:rFonts w:hint="eastAsia"/>
          <w:lang w:eastAsia="zh-CN"/>
        </w:rPr>
        <w:t>一</w:t>
      </w:r>
      <w:r w:rsidR="00850305">
        <w:rPr>
          <w:lang w:eastAsia="zh-CN"/>
        </w:rPr>
        <w:t>份</w:t>
      </w:r>
      <w:r w:rsidR="00850305">
        <w:rPr>
          <w:rFonts w:hint="eastAsia"/>
          <w:lang w:eastAsia="zh-CN"/>
        </w:rPr>
        <w:t>联络</w:t>
      </w:r>
      <w:r w:rsidR="00850305">
        <w:rPr>
          <w:lang w:eastAsia="zh-CN"/>
        </w:rPr>
        <w:t>声明</w:t>
      </w:r>
      <w:r w:rsidR="00850305">
        <w:rPr>
          <w:rFonts w:hint="eastAsia"/>
          <w:lang w:eastAsia="zh-CN"/>
        </w:rPr>
        <w:t>（</w:t>
      </w:r>
      <w:r w:rsidR="00850305">
        <w:rPr>
          <w:lang w:eastAsia="zh-CN"/>
        </w:rPr>
        <w:t>参见</w:t>
      </w:r>
      <w:r w:rsidR="00850305">
        <w:rPr>
          <w:rFonts w:hint="eastAsia"/>
          <w:lang w:eastAsia="zh-CN"/>
        </w:rPr>
        <w:t>TD</w:t>
      </w:r>
      <w:r w:rsidR="00850305">
        <w:rPr>
          <w:lang w:eastAsia="zh-CN"/>
        </w:rPr>
        <w:t>84</w:t>
      </w:r>
      <w:r w:rsidR="00850305">
        <w:rPr>
          <w:rFonts w:hint="eastAsia"/>
          <w:lang w:eastAsia="zh-CN"/>
        </w:rPr>
        <w:t>附件</w:t>
      </w:r>
      <w:r w:rsidR="00850305">
        <w:rPr>
          <w:lang w:eastAsia="zh-CN"/>
        </w:rPr>
        <w:t>C</w:t>
      </w:r>
      <w:r w:rsidR="00850305">
        <w:rPr>
          <w:rFonts w:hint="eastAsia"/>
          <w:lang w:eastAsia="zh-CN"/>
        </w:rPr>
        <w:t>）</w:t>
      </w:r>
      <w:r w:rsidR="00850305">
        <w:rPr>
          <w:lang w:eastAsia="zh-CN"/>
        </w:rPr>
        <w:t>，</w:t>
      </w:r>
      <w:r w:rsidR="00850305">
        <w:rPr>
          <w:rFonts w:hint="eastAsia"/>
          <w:lang w:eastAsia="zh-CN"/>
        </w:rPr>
        <w:t>鼓励</w:t>
      </w:r>
      <w:r w:rsidR="00850305">
        <w:rPr>
          <w:lang w:eastAsia="zh-CN"/>
        </w:rPr>
        <w:t>他们</w:t>
      </w:r>
      <w:r w:rsidR="00850305">
        <w:rPr>
          <w:rFonts w:hint="eastAsia"/>
          <w:lang w:eastAsia="zh-CN"/>
        </w:rPr>
        <w:t>审查</w:t>
      </w:r>
      <w:r w:rsidR="00850305">
        <w:rPr>
          <w:lang w:eastAsia="zh-CN"/>
        </w:rPr>
        <w:t>并</w:t>
      </w:r>
      <w:r w:rsidR="00850305">
        <w:rPr>
          <w:rFonts w:hint="eastAsia"/>
          <w:lang w:eastAsia="zh-CN"/>
        </w:rPr>
        <w:t>考虑过时</w:t>
      </w:r>
      <w:r w:rsidR="00850305">
        <w:rPr>
          <w:lang w:eastAsia="zh-CN"/>
        </w:rPr>
        <w:t>的</w:t>
      </w:r>
      <w:r w:rsidR="00850305">
        <w:rPr>
          <w:rFonts w:hint="eastAsia"/>
          <w:lang w:eastAsia="zh-CN"/>
        </w:rPr>
        <w:t>工</w:t>
      </w:r>
      <w:r w:rsidR="00850305">
        <w:rPr>
          <w:lang w:eastAsia="zh-CN"/>
        </w:rPr>
        <w:t>作</w:t>
      </w:r>
      <w:r w:rsidR="00850305">
        <w:rPr>
          <w:rFonts w:hint="eastAsia"/>
          <w:lang w:eastAsia="zh-CN"/>
        </w:rPr>
        <w:t>项目</w:t>
      </w:r>
      <w:r w:rsidR="00850305">
        <w:rPr>
          <w:lang w:eastAsia="zh-CN"/>
        </w:rPr>
        <w:t>，</w:t>
      </w:r>
      <w:r w:rsidR="00850305">
        <w:rPr>
          <w:rFonts w:hint="eastAsia"/>
          <w:lang w:eastAsia="zh-CN"/>
        </w:rPr>
        <w:t>同时</w:t>
      </w:r>
      <w:r w:rsidR="00850305">
        <w:rPr>
          <w:lang w:eastAsia="zh-CN"/>
        </w:rPr>
        <w:t>提醒</w:t>
      </w:r>
      <w:r w:rsidR="00850305">
        <w:rPr>
          <w:rFonts w:hint="eastAsia"/>
          <w:lang w:eastAsia="zh-CN"/>
        </w:rPr>
        <w:t>他们</w:t>
      </w:r>
      <w:r w:rsidR="00DF298F">
        <w:rPr>
          <w:rFonts w:hint="eastAsia"/>
          <w:lang w:eastAsia="zh-CN"/>
        </w:rPr>
        <w:t>，</w:t>
      </w:r>
      <w:r w:rsidR="00850305">
        <w:rPr>
          <w:lang w:eastAsia="zh-CN"/>
        </w:rPr>
        <w:t>牵头研究组</w:t>
      </w:r>
      <w:r w:rsidR="00850305">
        <w:rPr>
          <w:rFonts w:hint="eastAsia"/>
          <w:lang w:eastAsia="zh-CN"/>
        </w:rPr>
        <w:t>报告除包含</w:t>
      </w:r>
      <w:r w:rsidR="00850305">
        <w:rPr>
          <w:lang w:eastAsia="zh-CN"/>
        </w:rPr>
        <w:t>自身</w:t>
      </w:r>
      <w:r w:rsidR="00850305">
        <w:rPr>
          <w:rFonts w:hint="eastAsia"/>
          <w:lang w:eastAsia="zh-CN"/>
        </w:rPr>
        <w:t>工</w:t>
      </w:r>
      <w:r w:rsidR="00850305">
        <w:rPr>
          <w:lang w:eastAsia="zh-CN"/>
        </w:rPr>
        <w:t>作</w:t>
      </w:r>
      <w:r w:rsidR="00850305">
        <w:rPr>
          <w:rFonts w:hint="eastAsia"/>
          <w:lang w:eastAsia="zh-CN"/>
        </w:rPr>
        <w:t>结果</w:t>
      </w:r>
      <w:r w:rsidR="00850305">
        <w:rPr>
          <w:lang w:eastAsia="zh-CN"/>
        </w:rPr>
        <w:t>外</w:t>
      </w:r>
      <w:r w:rsidR="00850305">
        <w:rPr>
          <w:rFonts w:hint="eastAsia"/>
          <w:lang w:eastAsia="zh-CN"/>
        </w:rPr>
        <w:t>，</w:t>
      </w:r>
      <w:r w:rsidR="00DF298F">
        <w:rPr>
          <w:rFonts w:hint="eastAsia"/>
          <w:lang w:eastAsia="zh-CN"/>
        </w:rPr>
        <w:t>还</w:t>
      </w:r>
      <w:r w:rsidR="00850305">
        <w:rPr>
          <w:rFonts w:hint="eastAsia"/>
          <w:lang w:eastAsia="zh-CN"/>
        </w:rPr>
        <w:t>应包含</w:t>
      </w:r>
      <w:r w:rsidR="00850305">
        <w:rPr>
          <w:lang w:eastAsia="zh-CN"/>
        </w:rPr>
        <w:t>在</w:t>
      </w:r>
      <w:r w:rsidR="00850305">
        <w:rPr>
          <w:rFonts w:hint="eastAsia"/>
          <w:lang w:eastAsia="zh-CN"/>
        </w:rPr>
        <w:t>同</w:t>
      </w:r>
      <w:r w:rsidR="00850305">
        <w:rPr>
          <w:lang w:eastAsia="zh-CN"/>
        </w:rPr>
        <w:t>一</w:t>
      </w:r>
      <w:r w:rsidR="00850305">
        <w:rPr>
          <w:rFonts w:hint="eastAsia"/>
          <w:lang w:eastAsia="zh-CN"/>
        </w:rPr>
        <w:t>议题</w:t>
      </w:r>
      <w:r w:rsidR="00850305">
        <w:rPr>
          <w:lang w:eastAsia="zh-CN"/>
        </w:rPr>
        <w:t>上</w:t>
      </w:r>
      <w:r w:rsidR="00850305">
        <w:rPr>
          <w:rFonts w:hint="eastAsia"/>
          <w:lang w:eastAsia="zh-CN"/>
        </w:rPr>
        <w:t>开展工作</w:t>
      </w:r>
      <w:r w:rsidR="00850305">
        <w:rPr>
          <w:lang w:eastAsia="zh-CN"/>
        </w:rPr>
        <w:t>的</w:t>
      </w:r>
      <w:r w:rsidR="00850305">
        <w:rPr>
          <w:rFonts w:hint="eastAsia"/>
          <w:lang w:eastAsia="zh-CN"/>
        </w:rPr>
        <w:t>其它</w:t>
      </w:r>
      <w:r w:rsidR="00850305">
        <w:rPr>
          <w:lang w:eastAsia="zh-CN"/>
        </w:rPr>
        <w:t>相关</w:t>
      </w:r>
      <w:r w:rsidR="00850305">
        <w:rPr>
          <w:rFonts w:hint="eastAsia"/>
          <w:lang w:eastAsia="zh-CN"/>
        </w:rPr>
        <w:t>组织</w:t>
      </w:r>
      <w:r w:rsidR="00850305">
        <w:rPr>
          <w:lang w:eastAsia="zh-CN"/>
        </w:rPr>
        <w:t>（</w:t>
      </w:r>
      <w:r w:rsidR="00850305">
        <w:rPr>
          <w:rFonts w:hint="eastAsia"/>
          <w:lang w:eastAsia="zh-CN"/>
        </w:rPr>
        <w:t>如</w:t>
      </w:r>
      <w:r w:rsidR="00850305">
        <w:rPr>
          <w:lang w:eastAsia="zh-CN"/>
        </w:rPr>
        <w:t>其它</w:t>
      </w:r>
      <w:r w:rsidR="00850305">
        <w:rPr>
          <w:rFonts w:hint="eastAsia"/>
          <w:lang w:eastAsia="zh-CN"/>
        </w:rPr>
        <w:t>研究</w:t>
      </w:r>
      <w:r w:rsidR="00850305">
        <w:rPr>
          <w:lang w:eastAsia="zh-CN"/>
        </w:rPr>
        <w:t>组</w:t>
      </w:r>
      <w:r w:rsidR="00850305">
        <w:rPr>
          <w:rFonts w:hint="eastAsia"/>
          <w:lang w:eastAsia="zh-CN"/>
        </w:rPr>
        <w:t>、</w:t>
      </w:r>
      <w:r w:rsidR="00850305">
        <w:rPr>
          <w:lang w:eastAsia="zh-CN"/>
        </w:rPr>
        <w:t>标准</w:t>
      </w:r>
      <w:r w:rsidR="00850305">
        <w:rPr>
          <w:rFonts w:hint="eastAsia"/>
          <w:lang w:eastAsia="zh-CN"/>
        </w:rPr>
        <w:t>制定</w:t>
      </w:r>
      <w:r w:rsidR="00850305">
        <w:rPr>
          <w:lang w:eastAsia="zh-CN"/>
        </w:rPr>
        <w:t>组织</w:t>
      </w:r>
      <w:r w:rsidR="00850305">
        <w:rPr>
          <w:rFonts w:hint="eastAsia"/>
          <w:lang w:eastAsia="zh-CN"/>
        </w:rPr>
        <w:t>）</w:t>
      </w:r>
      <w:r w:rsidR="00850305">
        <w:rPr>
          <w:lang w:eastAsia="zh-CN"/>
        </w:rPr>
        <w:t>的</w:t>
      </w:r>
      <w:r w:rsidR="00850305">
        <w:rPr>
          <w:rFonts w:hint="eastAsia"/>
          <w:lang w:eastAsia="zh-CN"/>
        </w:rPr>
        <w:t>活动。</w:t>
      </w:r>
      <w:r w:rsidR="00850305">
        <w:rPr>
          <w:lang w:eastAsia="zh-CN"/>
        </w:rPr>
        <w:t>会议</w:t>
      </w:r>
      <w:r w:rsidR="00850305">
        <w:rPr>
          <w:rFonts w:hint="eastAsia"/>
          <w:lang w:eastAsia="zh-CN"/>
        </w:rPr>
        <w:t>还</w:t>
      </w:r>
      <w:r w:rsidR="00850305">
        <w:rPr>
          <w:lang w:eastAsia="zh-CN"/>
        </w:rPr>
        <w:t>同意就</w:t>
      </w:r>
      <w:r w:rsidR="00D65392" w:rsidRPr="00792C4E">
        <w:rPr>
          <w:bCs/>
        </w:rPr>
        <w:t>FG DFS</w:t>
      </w:r>
      <w:r w:rsidR="00D65392">
        <w:rPr>
          <w:rFonts w:hint="eastAsia"/>
          <w:bCs/>
          <w:lang w:eastAsia="zh-CN"/>
        </w:rPr>
        <w:t>的</w:t>
      </w:r>
      <w:r w:rsidR="00D65392">
        <w:rPr>
          <w:bCs/>
          <w:lang w:eastAsia="zh-CN"/>
        </w:rPr>
        <w:t>输出报告发出一份联络声明（见</w:t>
      </w:r>
      <w:r w:rsidR="00D65392">
        <w:rPr>
          <w:bCs/>
          <w:lang w:eastAsia="zh-CN"/>
        </w:rPr>
        <w:t>TD84</w:t>
      </w:r>
      <w:r w:rsidR="00D65392">
        <w:rPr>
          <w:rFonts w:hint="eastAsia"/>
          <w:bCs/>
          <w:lang w:eastAsia="zh-CN"/>
        </w:rPr>
        <w:t>附件</w:t>
      </w:r>
      <w:r w:rsidR="00D65392">
        <w:rPr>
          <w:rFonts w:hint="eastAsia"/>
          <w:bCs/>
          <w:lang w:eastAsia="zh-CN"/>
        </w:rPr>
        <w:t>D</w:t>
      </w:r>
      <w:r w:rsidR="00D65392">
        <w:rPr>
          <w:rFonts w:hint="eastAsia"/>
          <w:bCs/>
          <w:lang w:eastAsia="zh-CN"/>
        </w:rPr>
        <w:t>）</w:t>
      </w:r>
      <w:r w:rsidR="00D65392">
        <w:rPr>
          <w:bCs/>
          <w:lang w:eastAsia="zh-CN"/>
        </w:rPr>
        <w:t>。这两份联络声明得到</w:t>
      </w:r>
      <w:r w:rsidR="00D65392">
        <w:rPr>
          <w:rFonts w:hint="eastAsia"/>
          <w:bCs/>
          <w:lang w:eastAsia="zh-CN"/>
        </w:rPr>
        <w:t>TSAG</w:t>
      </w:r>
      <w:r w:rsidR="00D65392">
        <w:rPr>
          <w:rFonts w:hint="eastAsia"/>
          <w:bCs/>
          <w:lang w:eastAsia="zh-CN"/>
        </w:rPr>
        <w:t>全体</w:t>
      </w:r>
      <w:r w:rsidR="00D65392">
        <w:rPr>
          <w:bCs/>
          <w:lang w:eastAsia="zh-CN"/>
        </w:rPr>
        <w:t>会议的认可。</w:t>
      </w:r>
    </w:p>
    <w:p w:rsidR="00571FEC" w:rsidRPr="00792C4E" w:rsidRDefault="00C52B79" w:rsidP="00212849">
      <w:pPr>
        <w:pStyle w:val="enumlev2"/>
        <w:ind w:left="1588" w:hanging="794"/>
        <w:rPr>
          <w:bCs/>
        </w:rPr>
      </w:pPr>
      <w:r w:rsidRPr="007D3F19">
        <w:rPr>
          <w:b/>
          <w:bCs/>
        </w:rPr>
        <w:t>19.2</w:t>
      </w:r>
      <w:r>
        <w:rPr>
          <w:b/>
          <w:bCs/>
        </w:rPr>
        <w:t>.4</w:t>
      </w:r>
      <w:r w:rsidRPr="007D3F19">
        <w:rPr>
          <w:b/>
          <w:bCs/>
        </w:rPr>
        <w:tab/>
      </w:r>
      <w:r w:rsidR="00193848">
        <w:rPr>
          <w:rFonts w:hint="eastAsia"/>
          <w:lang w:eastAsia="zh-CN"/>
        </w:rPr>
        <w:t>会议</w:t>
      </w:r>
      <w:r w:rsidR="00193848">
        <w:rPr>
          <w:lang w:eastAsia="zh-CN"/>
        </w:rPr>
        <w:t>赞同第</w:t>
      </w:r>
      <w:r w:rsidR="00193848">
        <w:rPr>
          <w:rFonts w:hint="eastAsia"/>
          <w:lang w:eastAsia="zh-CN"/>
        </w:rPr>
        <w:t>12</w:t>
      </w:r>
      <w:r w:rsidR="00193848">
        <w:rPr>
          <w:lang w:eastAsia="zh-CN"/>
        </w:rPr>
        <w:t>/3</w:t>
      </w:r>
      <w:r w:rsidR="00193848">
        <w:rPr>
          <w:rFonts w:hint="eastAsia"/>
          <w:lang w:eastAsia="zh-CN"/>
        </w:rPr>
        <w:t>和</w:t>
      </w:r>
      <w:r w:rsidR="00193848">
        <w:rPr>
          <w:rFonts w:hint="eastAsia"/>
          <w:lang w:eastAsia="zh-CN"/>
        </w:rPr>
        <w:t>13</w:t>
      </w:r>
      <w:r w:rsidR="00193848">
        <w:rPr>
          <w:lang w:eastAsia="zh-CN"/>
        </w:rPr>
        <w:t>/3</w:t>
      </w:r>
      <w:r w:rsidR="00193848">
        <w:rPr>
          <w:rFonts w:hint="eastAsia"/>
          <w:lang w:eastAsia="zh-CN"/>
        </w:rPr>
        <w:t>号</w:t>
      </w:r>
      <w:r w:rsidR="00193848">
        <w:rPr>
          <w:lang w:eastAsia="zh-CN"/>
        </w:rPr>
        <w:t>两项拟议新课题，但建议在两项课题的</w:t>
      </w:r>
      <w:r w:rsidR="00827D22" w:rsidRPr="00827D22">
        <w:rPr>
          <w:rFonts w:ascii="SimSun" w:eastAsia="SimSun" w:hAnsi="SimSun"/>
          <w:lang w:eastAsia="zh-CN"/>
        </w:rPr>
        <w:t>“</w:t>
      </w:r>
      <w:r w:rsidR="00193848">
        <w:rPr>
          <w:lang w:eastAsia="zh-CN"/>
        </w:rPr>
        <w:t>任务</w:t>
      </w:r>
      <w:r w:rsidR="00827D22" w:rsidRPr="00827D22">
        <w:rPr>
          <w:rFonts w:ascii="SimSun" w:eastAsia="SimSun" w:hAnsi="SimSun"/>
          <w:lang w:eastAsia="zh-CN"/>
        </w:rPr>
        <w:t>”</w:t>
      </w:r>
      <w:r w:rsidR="00193848">
        <w:rPr>
          <w:lang w:eastAsia="zh-CN"/>
        </w:rPr>
        <w:t>一节中，</w:t>
      </w:r>
      <w:r w:rsidR="00193848">
        <w:rPr>
          <w:rFonts w:hint="eastAsia"/>
          <w:lang w:eastAsia="zh-CN"/>
        </w:rPr>
        <w:t>将</w:t>
      </w:r>
      <w:r w:rsidR="00193848">
        <w:rPr>
          <w:lang w:eastAsia="zh-CN"/>
        </w:rPr>
        <w:t>结尾处的</w:t>
      </w:r>
      <w:r w:rsidR="00827D22" w:rsidRPr="00827D22">
        <w:rPr>
          <w:rFonts w:ascii="SimSun" w:eastAsia="SimSun" w:hAnsi="SimSun"/>
          <w:lang w:eastAsia="zh-CN"/>
        </w:rPr>
        <w:t>“</w:t>
      </w:r>
      <w:r w:rsidR="00193848">
        <w:rPr>
          <w:lang w:eastAsia="zh-CN"/>
        </w:rPr>
        <w:t>可酌情在文稿基础上研究其它议题</w:t>
      </w:r>
      <w:r w:rsidR="00827D22" w:rsidRPr="00827D22">
        <w:rPr>
          <w:rFonts w:ascii="SimSun" w:eastAsia="SimSun" w:hAnsi="SimSun"/>
          <w:lang w:eastAsia="zh-CN"/>
        </w:rPr>
        <w:t>”</w:t>
      </w:r>
      <w:r w:rsidR="004B2BB8">
        <w:rPr>
          <w:rFonts w:ascii="SimSun" w:eastAsia="SimSun" w:hAnsi="SimSun" w:hint="eastAsia"/>
          <w:lang w:eastAsia="zh-CN"/>
        </w:rPr>
        <w:t>删除</w:t>
      </w:r>
      <w:r w:rsidR="004B2BB8">
        <w:rPr>
          <w:lang w:eastAsia="zh-CN"/>
        </w:rPr>
        <w:t>。</w:t>
      </w:r>
    </w:p>
    <w:p w:rsidR="00571FEC" w:rsidRPr="00792C4E" w:rsidRDefault="000707B6" w:rsidP="00297048">
      <w:pPr>
        <w:pStyle w:val="enumlev2"/>
        <w:ind w:left="1588" w:firstLineChars="200" w:firstLine="480"/>
      </w:pPr>
      <w:r>
        <w:rPr>
          <w:rFonts w:hint="eastAsia"/>
          <w:lang w:eastAsia="zh-CN"/>
        </w:rPr>
        <w:t>在</w:t>
      </w:r>
      <w:r>
        <w:rPr>
          <w:lang w:eastAsia="zh-CN"/>
        </w:rPr>
        <w:t>TSAG</w:t>
      </w:r>
      <w:r>
        <w:rPr>
          <w:lang w:eastAsia="zh-CN"/>
        </w:rPr>
        <w:t>闭幕全体</w:t>
      </w:r>
      <w:r>
        <w:rPr>
          <w:rFonts w:hint="eastAsia"/>
          <w:lang w:eastAsia="zh-CN"/>
        </w:rPr>
        <w:t>会议</w:t>
      </w:r>
      <w:r>
        <w:rPr>
          <w:lang w:eastAsia="zh-CN"/>
        </w:rPr>
        <w:t>上，巴林提醒会议说，按照第</w:t>
      </w:r>
      <w:r>
        <w:rPr>
          <w:rFonts w:hint="eastAsia"/>
          <w:lang w:eastAsia="zh-CN"/>
        </w:rPr>
        <w:t>3</w:t>
      </w:r>
      <w:r>
        <w:rPr>
          <w:rFonts w:hint="eastAsia"/>
          <w:lang w:eastAsia="zh-CN"/>
        </w:rPr>
        <w:t>研究</w:t>
      </w:r>
      <w:r>
        <w:rPr>
          <w:lang w:eastAsia="zh-CN"/>
        </w:rPr>
        <w:t>组的联络声明（涉及在关系一节中将</w:t>
      </w:r>
      <w:r w:rsidRPr="00792C4E">
        <w:t>ITU-T D.97</w:t>
      </w:r>
      <w:r>
        <w:rPr>
          <w:rFonts w:hint="eastAsia"/>
          <w:lang w:eastAsia="zh-CN"/>
        </w:rPr>
        <w:t>建议书</w:t>
      </w:r>
      <w:r>
        <w:rPr>
          <w:lang w:eastAsia="zh-CN"/>
        </w:rPr>
        <w:t>予以纳入），对第</w:t>
      </w:r>
      <w:r>
        <w:rPr>
          <w:rFonts w:hint="eastAsia"/>
          <w:lang w:eastAsia="zh-CN"/>
        </w:rPr>
        <w:t>7</w:t>
      </w:r>
      <w:r>
        <w:rPr>
          <w:lang w:eastAsia="zh-CN"/>
        </w:rPr>
        <w:t>/3</w:t>
      </w:r>
      <w:r>
        <w:rPr>
          <w:rFonts w:hint="eastAsia"/>
          <w:lang w:eastAsia="zh-CN"/>
        </w:rPr>
        <w:t>号</w:t>
      </w:r>
      <w:r>
        <w:rPr>
          <w:lang w:eastAsia="zh-CN"/>
        </w:rPr>
        <w:t>课题进</w:t>
      </w:r>
      <w:r>
        <w:rPr>
          <w:lang w:eastAsia="zh-CN"/>
        </w:rPr>
        <w:lastRenderedPageBreak/>
        <w:t>行了</w:t>
      </w:r>
      <w:r w:rsidR="00997DE0">
        <w:rPr>
          <w:rFonts w:hint="eastAsia"/>
          <w:lang w:eastAsia="zh-CN"/>
        </w:rPr>
        <w:t>小的</w:t>
      </w:r>
      <w:r>
        <w:rPr>
          <w:lang w:eastAsia="zh-CN"/>
        </w:rPr>
        <w:t>更新，且埃及也要求</w:t>
      </w:r>
      <w:r>
        <w:rPr>
          <w:rFonts w:hint="eastAsia"/>
          <w:lang w:eastAsia="zh-CN"/>
        </w:rPr>
        <w:t>将此</w:t>
      </w:r>
      <w:r>
        <w:rPr>
          <w:lang w:eastAsia="zh-CN"/>
        </w:rPr>
        <w:t>反映在</w:t>
      </w:r>
      <w:r>
        <w:rPr>
          <w:lang w:eastAsia="zh-CN"/>
        </w:rPr>
        <w:t>TSAG</w:t>
      </w:r>
      <w:r>
        <w:rPr>
          <w:lang w:eastAsia="zh-CN"/>
        </w:rPr>
        <w:t>报告中。</w:t>
      </w:r>
      <w:r>
        <w:rPr>
          <w:rFonts w:hint="eastAsia"/>
          <w:lang w:eastAsia="zh-CN"/>
        </w:rPr>
        <w:t>TSAG</w:t>
      </w:r>
      <w:r>
        <w:rPr>
          <w:rFonts w:hint="eastAsia"/>
          <w:lang w:eastAsia="zh-CN"/>
        </w:rPr>
        <w:t>闭幕</w:t>
      </w:r>
      <w:r>
        <w:rPr>
          <w:lang w:eastAsia="zh-CN"/>
        </w:rPr>
        <w:t>全体会议对该修改予以首肯。</w:t>
      </w:r>
    </w:p>
    <w:p w:rsidR="00571FEC" w:rsidRPr="00792C4E" w:rsidRDefault="00927609" w:rsidP="00297048">
      <w:pPr>
        <w:pStyle w:val="enumlev2"/>
        <w:ind w:left="1588" w:firstLineChars="200" w:firstLine="480"/>
      </w:pPr>
      <w:r>
        <w:rPr>
          <w:rFonts w:hint="eastAsia"/>
          <w:lang w:eastAsia="zh-CN"/>
        </w:rPr>
        <w:t>针对</w:t>
      </w:r>
      <w:r>
        <w:rPr>
          <w:lang w:eastAsia="zh-CN"/>
        </w:rPr>
        <w:t>拟议的新的第</w:t>
      </w:r>
      <w:r w:rsidR="00571FEC" w:rsidRPr="00792C4E">
        <w:t>XX/3</w:t>
      </w:r>
      <w:r>
        <w:rPr>
          <w:rFonts w:hint="eastAsia"/>
          <w:lang w:eastAsia="zh-CN"/>
        </w:rPr>
        <w:t>号</w:t>
      </w:r>
      <w:r>
        <w:rPr>
          <w:lang w:eastAsia="zh-CN"/>
        </w:rPr>
        <w:t>课题</w:t>
      </w:r>
      <w:r>
        <w:rPr>
          <w:rFonts w:hint="eastAsia"/>
          <w:lang w:eastAsia="zh-CN"/>
        </w:rPr>
        <w:t xml:space="preserve"> </w:t>
      </w:r>
      <w:r>
        <w:rPr>
          <w:lang w:eastAsia="zh-CN"/>
        </w:rPr>
        <w:t xml:space="preserve">– </w:t>
      </w:r>
      <w:r>
        <w:rPr>
          <w:rFonts w:hint="eastAsia"/>
          <w:lang w:eastAsia="zh-CN"/>
        </w:rPr>
        <w:t>关于服务</w:t>
      </w:r>
      <w:r>
        <w:rPr>
          <w:lang w:eastAsia="zh-CN"/>
        </w:rPr>
        <w:t>质量（</w:t>
      </w:r>
      <w:r w:rsidRPr="00792C4E">
        <w:t>QoS</w:t>
      </w:r>
      <w:r>
        <w:rPr>
          <w:lang w:eastAsia="zh-CN"/>
        </w:rPr>
        <w:t>）和体验质量（</w:t>
      </w:r>
      <w:r w:rsidRPr="00792C4E">
        <w:t>QoE</w:t>
      </w:r>
      <w:r>
        <w:rPr>
          <w:lang w:eastAsia="zh-CN"/>
        </w:rPr>
        <w:t>）的经济和政策问题</w:t>
      </w:r>
      <w:r>
        <w:rPr>
          <w:rFonts w:hint="eastAsia"/>
          <w:lang w:eastAsia="zh-CN"/>
        </w:rPr>
        <w:t xml:space="preserve"> </w:t>
      </w:r>
      <w:r>
        <w:rPr>
          <w:lang w:eastAsia="zh-CN"/>
        </w:rPr>
        <w:t xml:space="preserve">– </w:t>
      </w:r>
      <w:r>
        <w:rPr>
          <w:rFonts w:hint="eastAsia"/>
          <w:lang w:eastAsia="zh-CN"/>
        </w:rPr>
        <w:t>会议</w:t>
      </w:r>
      <w:r>
        <w:rPr>
          <w:lang w:eastAsia="zh-CN"/>
        </w:rPr>
        <w:t>同意将决定推迟至</w:t>
      </w:r>
      <w:r>
        <w:rPr>
          <w:lang w:eastAsia="zh-CN"/>
        </w:rPr>
        <w:t>TSAG</w:t>
      </w:r>
      <w:r>
        <w:rPr>
          <w:lang w:eastAsia="zh-CN"/>
        </w:rPr>
        <w:t>将于</w:t>
      </w:r>
      <w:r>
        <w:rPr>
          <w:rFonts w:hint="eastAsia"/>
          <w:lang w:eastAsia="zh-CN"/>
        </w:rPr>
        <w:t>2018</w:t>
      </w:r>
      <w:r>
        <w:rPr>
          <w:rFonts w:hint="eastAsia"/>
          <w:lang w:eastAsia="zh-CN"/>
        </w:rPr>
        <w:t>年</w:t>
      </w:r>
      <w:r>
        <w:rPr>
          <w:lang w:eastAsia="zh-CN"/>
        </w:rPr>
        <w:t>召开的下一次会议上，前提</w:t>
      </w:r>
      <w:r>
        <w:rPr>
          <w:rFonts w:hint="eastAsia"/>
          <w:lang w:eastAsia="zh-CN"/>
        </w:rPr>
        <w:t>是</w:t>
      </w:r>
      <w:r>
        <w:rPr>
          <w:lang w:eastAsia="zh-CN"/>
        </w:rPr>
        <w:t>第</w:t>
      </w:r>
      <w:r>
        <w:rPr>
          <w:rFonts w:hint="eastAsia"/>
          <w:lang w:eastAsia="zh-CN"/>
        </w:rPr>
        <w:t>3</w:t>
      </w:r>
      <w:r>
        <w:rPr>
          <w:rFonts w:hint="eastAsia"/>
          <w:lang w:eastAsia="zh-CN"/>
        </w:rPr>
        <w:t>和</w:t>
      </w:r>
      <w:r>
        <w:rPr>
          <w:lang w:eastAsia="zh-CN"/>
        </w:rPr>
        <w:t>第</w:t>
      </w:r>
      <w:r>
        <w:rPr>
          <w:rFonts w:hint="eastAsia"/>
          <w:lang w:eastAsia="zh-CN"/>
        </w:rPr>
        <w:t>12</w:t>
      </w:r>
      <w:r>
        <w:rPr>
          <w:rFonts w:hint="eastAsia"/>
          <w:lang w:eastAsia="zh-CN"/>
        </w:rPr>
        <w:t>研究</w:t>
      </w:r>
      <w:r>
        <w:rPr>
          <w:lang w:eastAsia="zh-CN"/>
        </w:rPr>
        <w:t>组</w:t>
      </w:r>
      <w:r>
        <w:rPr>
          <w:rFonts w:hint="eastAsia"/>
          <w:lang w:eastAsia="zh-CN"/>
        </w:rPr>
        <w:t>将</w:t>
      </w:r>
      <w:r w:rsidR="00997DE0">
        <w:rPr>
          <w:rFonts w:hint="eastAsia"/>
          <w:lang w:eastAsia="zh-CN"/>
        </w:rPr>
        <w:t>在此前</w:t>
      </w:r>
      <w:r>
        <w:rPr>
          <w:lang w:eastAsia="zh-CN"/>
        </w:rPr>
        <w:t>继续</w:t>
      </w:r>
      <w:r w:rsidR="006B3DDB">
        <w:rPr>
          <w:rFonts w:hint="eastAsia"/>
          <w:lang w:eastAsia="zh-CN"/>
        </w:rPr>
        <w:t>讨论</w:t>
      </w:r>
      <w:r w:rsidR="006B3DDB">
        <w:rPr>
          <w:lang w:eastAsia="zh-CN"/>
        </w:rPr>
        <w:t>该事宜。</w:t>
      </w:r>
    </w:p>
    <w:p w:rsidR="00571FEC" w:rsidRPr="00F30077" w:rsidRDefault="00C52B79" w:rsidP="00212849">
      <w:pPr>
        <w:pStyle w:val="enumlev2"/>
        <w:ind w:left="1588" w:hanging="794"/>
        <w:rPr>
          <w:rStyle w:val="Hyperlink"/>
          <w:color w:val="auto"/>
        </w:rPr>
      </w:pPr>
      <w:r w:rsidRPr="007D3F19">
        <w:rPr>
          <w:b/>
          <w:bCs/>
        </w:rPr>
        <w:t>19.2</w:t>
      </w:r>
      <w:r>
        <w:rPr>
          <w:b/>
          <w:bCs/>
        </w:rPr>
        <w:t>.5</w:t>
      </w:r>
      <w:r w:rsidRPr="007D3F19">
        <w:rPr>
          <w:b/>
          <w:bCs/>
        </w:rPr>
        <w:tab/>
      </w:r>
      <w:r w:rsidR="00CD2A5E">
        <w:rPr>
          <w:rFonts w:hint="eastAsia"/>
          <w:lang w:eastAsia="zh-CN"/>
        </w:rPr>
        <w:t>会议</w:t>
      </w:r>
      <w:r w:rsidR="00CD2A5E">
        <w:rPr>
          <w:lang w:eastAsia="zh-CN"/>
        </w:rPr>
        <w:t>对</w:t>
      </w:r>
      <w:hyperlink r:id="rId56" w:history="1">
        <w:r w:rsidR="00CD2A5E" w:rsidRPr="00792C4E">
          <w:rPr>
            <w:rStyle w:val="Hyperlink"/>
          </w:rPr>
          <w:t>TD34</w:t>
        </w:r>
      </w:hyperlink>
      <w:r w:rsidR="00CD2A5E">
        <w:rPr>
          <w:rFonts w:hint="eastAsia"/>
          <w:lang w:eastAsia="zh-CN"/>
        </w:rPr>
        <w:t>中</w:t>
      </w:r>
      <w:r w:rsidR="00CD2A5E">
        <w:rPr>
          <w:lang w:eastAsia="zh-CN"/>
        </w:rPr>
        <w:t>的、经修订的第</w:t>
      </w:r>
      <w:r w:rsidR="00CD2A5E">
        <w:rPr>
          <w:rFonts w:hint="eastAsia"/>
          <w:lang w:eastAsia="zh-CN"/>
        </w:rPr>
        <w:t>19</w:t>
      </w:r>
      <w:r w:rsidR="00CD2A5E">
        <w:rPr>
          <w:lang w:eastAsia="zh-CN"/>
        </w:rPr>
        <w:t>/13</w:t>
      </w:r>
      <w:r w:rsidR="00CD2A5E">
        <w:rPr>
          <w:rFonts w:hint="eastAsia"/>
          <w:lang w:eastAsia="zh-CN"/>
        </w:rPr>
        <w:t>、</w:t>
      </w:r>
      <w:r w:rsidR="00CD2A5E">
        <w:rPr>
          <w:rFonts w:hint="eastAsia"/>
          <w:lang w:eastAsia="zh-CN"/>
        </w:rPr>
        <w:t>20</w:t>
      </w:r>
      <w:r w:rsidR="00CD2A5E">
        <w:rPr>
          <w:lang w:eastAsia="zh-CN"/>
        </w:rPr>
        <w:t>/13</w:t>
      </w:r>
      <w:r w:rsidR="00CD2A5E">
        <w:rPr>
          <w:rFonts w:hint="eastAsia"/>
          <w:lang w:eastAsia="zh-CN"/>
        </w:rPr>
        <w:t>和</w:t>
      </w:r>
      <w:r w:rsidR="00CD2A5E">
        <w:rPr>
          <w:rFonts w:hint="eastAsia"/>
          <w:lang w:eastAsia="zh-CN"/>
        </w:rPr>
        <w:t>21</w:t>
      </w:r>
      <w:r w:rsidR="00CD2A5E">
        <w:rPr>
          <w:lang w:eastAsia="zh-CN"/>
        </w:rPr>
        <w:t>/13</w:t>
      </w:r>
      <w:r w:rsidR="00CD2A5E">
        <w:rPr>
          <w:rFonts w:hint="eastAsia"/>
          <w:lang w:eastAsia="zh-CN"/>
        </w:rPr>
        <w:t>号</w:t>
      </w:r>
      <w:r w:rsidR="00CD2A5E">
        <w:rPr>
          <w:lang w:eastAsia="zh-CN"/>
        </w:rPr>
        <w:t>课题予以首肯。</w:t>
      </w:r>
    </w:p>
    <w:p w:rsidR="00571FEC" w:rsidRPr="00805105" w:rsidRDefault="00C52B79" w:rsidP="00212849">
      <w:pPr>
        <w:pStyle w:val="enumlev2"/>
        <w:ind w:left="1588" w:hanging="794"/>
        <w:rPr>
          <w:rStyle w:val="Hyperlink"/>
          <w:color w:val="auto"/>
        </w:rPr>
      </w:pPr>
      <w:r w:rsidRPr="007D3F19">
        <w:rPr>
          <w:b/>
          <w:bCs/>
        </w:rPr>
        <w:t>19.2</w:t>
      </w:r>
      <w:r>
        <w:rPr>
          <w:b/>
          <w:bCs/>
        </w:rPr>
        <w:t>.6</w:t>
      </w:r>
      <w:r w:rsidRPr="007D3F19">
        <w:rPr>
          <w:b/>
          <w:bCs/>
        </w:rPr>
        <w:tab/>
      </w:r>
      <w:r w:rsidR="00F30077">
        <w:rPr>
          <w:rFonts w:hint="eastAsia"/>
          <w:lang w:eastAsia="zh-CN"/>
        </w:rPr>
        <w:t>会议</w:t>
      </w:r>
      <w:r w:rsidR="00F30077">
        <w:rPr>
          <w:lang w:eastAsia="zh-CN"/>
        </w:rPr>
        <w:t>对新的第</w:t>
      </w:r>
      <w:r w:rsidR="00F30077">
        <w:rPr>
          <w:rFonts w:hint="eastAsia"/>
          <w:lang w:eastAsia="zh-CN"/>
        </w:rPr>
        <w:t>13</w:t>
      </w:r>
      <w:r w:rsidR="00F30077">
        <w:rPr>
          <w:lang w:eastAsia="zh-CN"/>
        </w:rPr>
        <w:t>/17</w:t>
      </w:r>
      <w:r w:rsidR="00F30077">
        <w:rPr>
          <w:rFonts w:hint="eastAsia"/>
          <w:lang w:eastAsia="zh-CN"/>
        </w:rPr>
        <w:t>号</w:t>
      </w:r>
      <w:r w:rsidR="00F30077">
        <w:rPr>
          <w:lang w:eastAsia="zh-CN"/>
        </w:rPr>
        <w:t>课题和第</w:t>
      </w:r>
      <w:r w:rsidR="00F30077">
        <w:rPr>
          <w:rFonts w:hint="eastAsia"/>
          <w:lang w:eastAsia="zh-CN"/>
        </w:rPr>
        <w:t>6</w:t>
      </w:r>
      <w:r w:rsidR="00F30077">
        <w:rPr>
          <w:lang w:eastAsia="zh-CN"/>
        </w:rPr>
        <w:t>/17</w:t>
      </w:r>
      <w:r w:rsidR="00F30077">
        <w:rPr>
          <w:rFonts w:hint="eastAsia"/>
          <w:lang w:eastAsia="zh-CN"/>
        </w:rPr>
        <w:t>号</w:t>
      </w:r>
      <w:r w:rsidR="00F30077">
        <w:rPr>
          <w:lang w:eastAsia="zh-CN"/>
        </w:rPr>
        <w:t>课题修订案予以首肯，但建议在</w:t>
      </w:r>
      <w:r w:rsidR="00827D22" w:rsidRPr="00827D22">
        <w:rPr>
          <w:rFonts w:ascii="SimSun" w:eastAsia="SimSun" w:hAnsi="SimSun"/>
          <w:lang w:eastAsia="zh-CN"/>
        </w:rPr>
        <w:t>“</w:t>
      </w:r>
      <w:r w:rsidR="00F30077">
        <w:rPr>
          <w:lang w:eastAsia="zh-CN"/>
        </w:rPr>
        <w:t>4</w:t>
      </w:r>
      <w:r w:rsidR="007109DE">
        <w:rPr>
          <w:rFonts w:hint="eastAsia"/>
          <w:lang w:eastAsia="zh-CN"/>
        </w:rPr>
        <w:t>.</w:t>
      </w:r>
      <w:r w:rsidR="00F30077">
        <w:rPr>
          <w:rFonts w:hint="eastAsia"/>
          <w:lang w:eastAsia="zh-CN"/>
        </w:rPr>
        <w:t>关系</w:t>
      </w:r>
      <w:r w:rsidR="00827D22" w:rsidRPr="00827D22">
        <w:rPr>
          <w:rFonts w:ascii="SimSun" w:eastAsia="SimSun" w:hAnsi="SimSun"/>
          <w:lang w:eastAsia="zh-CN"/>
        </w:rPr>
        <w:t>”</w:t>
      </w:r>
      <w:r w:rsidR="00F30077">
        <w:rPr>
          <w:lang w:eastAsia="zh-CN"/>
        </w:rPr>
        <w:t>一节中删除</w:t>
      </w:r>
      <w:r w:rsidR="00827D22" w:rsidRPr="00827D22">
        <w:rPr>
          <w:rFonts w:ascii="SimSun" w:eastAsia="SimSun" w:hAnsi="SimSun"/>
          <w:lang w:eastAsia="zh-CN"/>
        </w:rPr>
        <w:t>“</w:t>
      </w:r>
      <w:r w:rsidR="00F30077">
        <w:rPr>
          <w:lang w:eastAsia="zh-CN"/>
        </w:rPr>
        <w:t>课题：</w:t>
      </w:r>
      <w:r w:rsidR="00827D22" w:rsidRPr="00827D22">
        <w:rPr>
          <w:rFonts w:ascii="SimSun" w:eastAsia="SimSun" w:hAnsi="SimSun"/>
          <w:lang w:eastAsia="zh-CN"/>
        </w:rPr>
        <w:t>”</w:t>
      </w:r>
      <w:r w:rsidR="00F30077">
        <w:rPr>
          <w:lang w:eastAsia="zh-CN"/>
        </w:rPr>
        <w:t>部分的其它研究组课题这一内容（</w:t>
      </w:r>
      <w:hyperlink r:id="rId57" w:history="1">
        <w:r w:rsidR="00F30077" w:rsidRPr="00792C4E">
          <w:rPr>
            <w:rStyle w:val="Hyperlink"/>
          </w:rPr>
          <w:t>TD51</w:t>
        </w:r>
      </w:hyperlink>
      <w:r w:rsidR="00F30077">
        <w:rPr>
          <w:lang w:eastAsia="zh-CN"/>
        </w:rPr>
        <w:t>）。</w:t>
      </w:r>
    </w:p>
    <w:p w:rsidR="00571FEC" w:rsidRPr="00C41787" w:rsidRDefault="00C52B79" w:rsidP="00212849">
      <w:pPr>
        <w:pStyle w:val="enumlev2"/>
        <w:ind w:left="1588" w:hanging="794"/>
        <w:rPr>
          <w:rStyle w:val="Hyperlink"/>
          <w:color w:val="auto"/>
        </w:rPr>
      </w:pPr>
      <w:r w:rsidRPr="007D3F19">
        <w:rPr>
          <w:b/>
          <w:bCs/>
        </w:rPr>
        <w:t>19.2</w:t>
      </w:r>
      <w:r>
        <w:rPr>
          <w:b/>
          <w:bCs/>
        </w:rPr>
        <w:t>.7</w:t>
      </w:r>
      <w:r w:rsidRPr="007D3F19">
        <w:rPr>
          <w:b/>
          <w:bCs/>
        </w:rPr>
        <w:tab/>
      </w:r>
      <w:r w:rsidR="00AF1BA7">
        <w:rPr>
          <w:rFonts w:hint="eastAsia"/>
          <w:lang w:eastAsia="zh-CN"/>
        </w:rPr>
        <w:t>会议</w:t>
      </w:r>
      <w:r w:rsidR="00AF1BA7">
        <w:rPr>
          <w:lang w:eastAsia="zh-CN"/>
        </w:rPr>
        <w:t>对经修订的七项课题予以首肯，并</w:t>
      </w:r>
      <w:r w:rsidR="00AF1BA7">
        <w:rPr>
          <w:rFonts w:hint="eastAsia"/>
          <w:lang w:eastAsia="zh-CN"/>
        </w:rPr>
        <w:t>注意</w:t>
      </w:r>
      <w:r w:rsidR="00AF1BA7">
        <w:rPr>
          <w:lang w:eastAsia="zh-CN"/>
        </w:rPr>
        <w:t>到了第</w:t>
      </w:r>
      <w:r w:rsidR="00AF1BA7">
        <w:rPr>
          <w:rFonts w:hint="eastAsia"/>
          <w:lang w:eastAsia="zh-CN"/>
        </w:rPr>
        <w:t>20</w:t>
      </w:r>
      <w:r w:rsidR="00AF1BA7">
        <w:rPr>
          <w:rFonts w:hint="eastAsia"/>
          <w:lang w:eastAsia="zh-CN"/>
        </w:rPr>
        <w:t>研究</w:t>
      </w:r>
      <w:r w:rsidR="00AF1BA7">
        <w:rPr>
          <w:lang w:eastAsia="zh-CN"/>
        </w:rPr>
        <w:t>组的新的结构（</w:t>
      </w:r>
      <w:hyperlink r:id="rId58" w:history="1">
        <w:r w:rsidR="00AF1BA7" w:rsidRPr="00792C4E">
          <w:rPr>
            <w:rStyle w:val="Hyperlink"/>
          </w:rPr>
          <w:t>TD40</w:t>
        </w:r>
      </w:hyperlink>
      <w:r w:rsidR="00AF1BA7">
        <w:rPr>
          <w:rFonts w:hint="eastAsia"/>
          <w:lang w:eastAsia="zh-CN"/>
        </w:rPr>
        <w:t>、</w:t>
      </w:r>
      <w:hyperlink r:id="rId59" w:history="1">
        <w:r w:rsidR="00AF1BA7" w:rsidRPr="00792C4E">
          <w:rPr>
            <w:rStyle w:val="Hyperlink"/>
          </w:rPr>
          <w:t>TD96</w:t>
        </w:r>
      </w:hyperlink>
      <w:r w:rsidR="00AF1BA7">
        <w:rPr>
          <w:lang w:eastAsia="zh-CN"/>
        </w:rPr>
        <w:t>）。</w:t>
      </w:r>
    </w:p>
    <w:p w:rsidR="00571FEC" w:rsidRPr="00792C4E" w:rsidRDefault="00C52B79" w:rsidP="00212849">
      <w:pPr>
        <w:pStyle w:val="enumlev2"/>
        <w:ind w:left="1588" w:hanging="794"/>
      </w:pPr>
      <w:r w:rsidRPr="007D3F19">
        <w:rPr>
          <w:b/>
          <w:bCs/>
        </w:rPr>
        <w:t>19.2</w:t>
      </w:r>
      <w:r>
        <w:rPr>
          <w:b/>
          <w:bCs/>
        </w:rPr>
        <w:t>.8</w:t>
      </w:r>
      <w:r w:rsidRPr="007D3F19">
        <w:rPr>
          <w:b/>
          <w:bCs/>
        </w:rPr>
        <w:tab/>
      </w:r>
      <w:r w:rsidR="00571FEC" w:rsidRPr="00792C4E">
        <w:rPr>
          <w:rFonts w:asciiTheme="majorBidi" w:hAnsiTheme="majorBidi" w:cstheme="majorBidi"/>
          <w:bCs/>
        </w:rPr>
        <w:t>RG-</w:t>
      </w:r>
      <w:r w:rsidR="00571FEC" w:rsidRPr="007D3F19">
        <w:rPr>
          <w:bCs/>
        </w:rPr>
        <w:t>WP</w:t>
      </w:r>
      <w:r w:rsidR="007029D8">
        <w:rPr>
          <w:rFonts w:hint="eastAsia"/>
          <w:bCs/>
          <w:lang w:eastAsia="zh-CN"/>
        </w:rPr>
        <w:t>批准继续</w:t>
      </w:r>
      <w:r w:rsidR="007029D8">
        <w:rPr>
          <w:bCs/>
          <w:lang w:eastAsia="zh-CN"/>
        </w:rPr>
        <w:t>进行</w:t>
      </w:r>
      <w:r w:rsidR="007029D8">
        <w:t>JCA-COP</w:t>
      </w:r>
      <w:r w:rsidR="007029D8">
        <w:rPr>
          <w:rFonts w:hint="eastAsia"/>
          <w:lang w:eastAsia="zh-CN"/>
        </w:rPr>
        <w:t>（</w:t>
      </w:r>
      <w:r w:rsidR="007029D8">
        <w:rPr>
          <w:lang w:eastAsia="zh-CN"/>
        </w:rPr>
        <w:t>保护上网儿童联合协调活动）</w:t>
      </w:r>
      <w:r w:rsidR="007029D8">
        <w:t>（</w:t>
      </w:r>
      <w:hyperlink r:id="rId60" w:history="1">
        <w:r w:rsidR="00571FEC" w:rsidRPr="00792C4E">
          <w:rPr>
            <w:rStyle w:val="Hyperlink"/>
          </w:rPr>
          <w:t>TD44</w:t>
        </w:r>
      </w:hyperlink>
      <w:r w:rsidR="007029D8" w:rsidRPr="007029D8">
        <w:rPr>
          <w:rStyle w:val="Hyperlink"/>
          <w:u w:val="none"/>
        </w:rPr>
        <w:t>）</w:t>
      </w:r>
      <w:r w:rsidR="007029D8" w:rsidRPr="007029D8">
        <w:rPr>
          <w:rStyle w:val="Hyperlink"/>
          <w:rFonts w:hint="eastAsia"/>
          <w:color w:val="auto"/>
          <w:u w:val="none"/>
          <w:lang w:eastAsia="zh-CN"/>
        </w:rPr>
        <w:t>；</w:t>
      </w:r>
      <w:r w:rsidR="007029D8" w:rsidRPr="007029D8">
        <w:rPr>
          <w:rStyle w:val="Hyperlink"/>
          <w:color w:val="auto"/>
          <w:u w:val="none"/>
          <w:lang w:eastAsia="zh-CN"/>
        </w:rPr>
        <w:t>同意</w:t>
      </w:r>
      <w:r w:rsidR="007029D8">
        <w:rPr>
          <w:rStyle w:val="Hyperlink"/>
          <w:rFonts w:hint="eastAsia"/>
          <w:color w:val="auto"/>
          <w:u w:val="none"/>
          <w:lang w:eastAsia="zh-CN"/>
        </w:rPr>
        <w:t>创建</w:t>
      </w:r>
      <w:r w:rsidR="007029D8">
        <w:rPr>
          <w:rStyle w:val="Hyperlink"/>
          <w:color w:val="auto"/>
          <w:u w:val="none"/>
          <w:lang w:eastAsia="zh-CN"/>
        </w:rPr>
        <w:t>新的电子</w:t>
      </w:r>
      <w:r w:rsidR="007029D8">
        <w:rPr>
          <w:rStyle w:val="Hyperlink"/>
          <w:rFonts w:hint="eastAsia"/>
          <w:color w:val="auto"/>
          <w:u w:val="none"/>
          <w:lang w:eastAsia="zh-CN"/>
        </w:rPr>
        <w:t>服务</w:t>
      </w:r>
      <w:r w:rsidR="007029D8">
        <w:rPr>
          <w:rStyle w:val="Hyperlink"/>
          <w:color w:val="auto"/>
          <w:u w:val="none"/>
          <w:lang w:eastAsia="zh-CN"/>
        </w:rPr>
        <w:t>JCA</w:t>
      </w:r>
      <w:r w:rsidR="007029D8">
        <w:t>（</w:t>
      </w:r>
      <w:hyperlink r:id="rId61" w:history="1">
        <w:r w:rsidR="00571FEC" w:rsidRPr="00792C4E">
          <w:rPr>
            <w:rStyle w:val="Hyperlink"/>
          </w:rPr>
          <w:t>TD22</w:t>
        </w:r>
      </w:hyperlink>
      <w:r w:rsidR="007029D8" w:rsidRPr="007029D8">
        <w:rPr>
          <w:rStyle w:val="Hyperlink"/>
          <w:u w:val="none"/>
        </w:rPr>
        <w:t>）</w:t>
      </w:r>
      <w:r w:rsidR="007029D8">
        <w:rPr>
          <w:rFonts w:hint="eastAsia"/>
          <w:lang w:eastAsia="zh-CN"/>
        </w:rPr>
        <w:t>、继续</w:t>
      </w:r>
      <w:r w:rsidR="00571FEC" w:rsidRPr="00792C4E">
        <w:t>J</w:t>
      </w:r>
      <w:r w:rsidR="007029D8">
        <w:t>CA-IdM</w:t>
      </w:r>
      <w:r w:rsidR="007029D8">
        <w:rPr>
          <w:rFonts w:hint="eastAsia"/>
          <w:lang w:eastAsia="zh-CN"/>
        </w:rPr>
        <w:t>（</w:t>
      </w:r>
      <w:r w:rsidR="007029D8">
        <w:rPr>
          <w:lang w:eastAsia="zh-CN"/>
        </w:rPr>
        <w:t>身份识别管理联合协调活动）</w:t>
      </w:r>
      <w:r w:rsidR="007029D8">
        <w:t>（</w:t>
      </w:r>
      <w:hyperlink r:id="rId62" w:history="1">
        <w:r w:rsidR="00571FEC" w:rsidRPr="00792C4E">
          <w:rPr>
            <w:rStyle w:val="Hyperlink"/>
          </w:rPr>
          <w:t>TD43</w:t>
        </w:r>
      </w:hyperlink>
      <w:r w:rsidR="007029D8">
        <w:t>）</w:t>
      </w:r>
      <w:r w:rsidR="007029D8">
        <w:rPr>
          <w:rFonts w:hint="eastAsia"/>
          <w:lang w:eastAsia="zh-CN"/>
        </w:rPr>
        <w:t>、</w:t>
      </w:r>
      <w:r w:rsidR="007029D8">
        <w:rPr>
          <w:lang w:eastAsia="zh-CN"/>
        </w:rPr>
        <w:t>继续物</w:t>
      </w:r>
      <w:r w:rsidR="007029D8">
        <w:rPr>
          <w:rFonts w:hint="eastAsia"/>
          <w:lang w:eastAsia="zh-CN"/>
        </w:rPr>
        <w:t>联网</w:t>
      </w:r>
      <w:r w:rsidR="007029D8">
        <w:rPr>
          <w:lang w:eastAsia="zh-CN"/>
        </w:rPr>
        <w:t>（</w:t>
      </w:r>
      <w:r w:rsidR="007029D8" w:rsidRPr="00792C4E">
        <w:t>IoT</w:t>
      </w:r>
      <w:r w:rsidR="007029D8">
        <w:rPr>
          <w:rFonts w:hint="eastAsia"/>
          <w:lang w:eastAsia="zh-CN"/>
        </w:rPr>
        <w:t>）</w:t>
      </w:r>
      <w:r w:rsidR="007029D8">
        <w:rPr>
          <w:lang w:eastAsia="zh-CN"/>
        </w:rPr>
        <w:t>和智慧城市和社区（</w:t>
      </w:r>
      <w:r w:rsidR="007029D8" w:rsidRPr="00792C4E">
        <w:t>SC&amp;C</w:t>
      </w:r>
      <w:r w:rsidR="007029D8">
        <w:rPr>
          <w:rFonts w:hint="eastAsia"/>
          <w:lang w:eastAsia="zh-CN"/>
        </w:rPr>
        <w:t>）</w:t>
      </w:r>
      <w:r w:rsidR="007029D8">
        <w:rPr>
          <w:lang w:eastAsia="zh-CN"/>
        </w:rPr>
        <w:t>联合协调活动</w:t>
      </w:r>
      <w:r w:rsidR="007029D8">
        <w:t>（</w:t>
      </w:r>
      <w:hyperlink r:id="rId63" w:history="1">
        <w:r w:rsidR="00571FEC" w:rsidRPr="00792C4E">
          <w:rPr>
            <w:rStyle w:val="Hyperlink"/>
          </w:rPr>
          <w:t>TD97</w:t>
        </w:r>
      </w:hyperlink>
      <w:r w:rsidR="007029D8">
        <w:t>）</w:t>
      </w:r>
      <w:r w:rsidR="007029D8">
        <w:rPr>
          <w:rFonts w:hint="eastAsia"/>
          <w:lang w:eastAsia="zh-CN"/>
        </w:rPr>
        <w:t>、</w:t>
      </w:r>
      <w:r w:rsidR="007029D8">
        <w:rPr>
          <w:lang w:eastAsia="zh-CN"/>
        </w:rPr>
        <w:t>批准了新的</w:t>
      </w:r>
      <w:r w:rsidR="007029D8" w:rsidRPr="00792C4E">
        <w:t>IMT-2020</w:t>
      </w:r>
      <w:r w:rsidR="007029D8">
        <w:rPr>
          <w:rFonts w:hint="eastAsia"/>
          <w:lang w:eastAsia="zh-CN"/>
        </w:rPr>
        <w:t>联合</w:t>
      </w:r>
      <w:r w:rsidR="007029D8">
        <w:rPr>
          <w:lang w:eastAsia="zh-CN"/>
        </w:rPr>
        <w:t>协调活动</w:t>
      </w:r>
      <w:r w:rsidR="007029D8">
        <w:t>（</w:t>
      </w:r>
      <w:hyperlink r:id="rId64" w:history="1">
        <w:r w:rsidR="00571FEC" w:rsidRPr="00792C4E">
          <w:rPr>
            <w:rStyle w:val="Hyperlink"/>
          </w:rPr>
          <w:t>TD31</w:t>
        </w:r>
      </w:hyperlink>
      <w:r w:rsidR="007029D8">
        <w:rPr>
          <w:rFonts w:hint="eastAsia"/>
          <w:lang w:eastAsia="zh-CN"/>
        </w:rPr>
        <w:t>、</w:t>
      </w:r>
      <w:hyperlink r:id="rId65" w:history="1">
        <w:r w:rsidR="00571FEC" w:rsidRPr="00792C4E">
          <w:rPr>
            <w:rStyle w:val="Hyperlink"/>
          </w:rPr>
          <w:t>TD59</w:t>
        </w:r>
      </w:hyperlink>
      <w:r w:rsidR="007029D8">
        <w:t>）</w:t>
      </w:r>
      <w:r w:rsidR="007109DE">
        <w:rPr>
          <w:rFonts w:hint="eastAsia"/>
          <w:lang w:eastAsia="zh-CN"/>
        </w:rPr>
        <w:t>，</w:t>
      </w:r>
      <w:r w:rsidR="007875C5">
        <w:rPr>
          <w:rFonts w:hint="eastAsia"/>
          <w:lang w:eastAsia="zh-CN"/>
        </w:rPr>
        <w:t>并</w:t>
      </w:r>
      <w:r w:rsidR="007875C5">
        <w:rPr>
          <w:lang w:eastAsia="zh-CN"/>
        </w:rPr>
        <w:t>继续</w:t>
      </w:r>
      <w:r w:rsidR="00571FEC" w:rsidRPr="00792C4E">
        <w:t>JCA-SDN</w:t>
      </w:r>
      <w:r w:rsidR="007875C5">
        <w:rPr>
          <w:rFonts w:hint="eastAsia"/>
          <w:lang w:eastAsia="zh-CN"/>
        </w:rPr>
        <w:t>（</w:t>
      </w:r>
      <w:r w:rsidR="007875C5">
        <w:rPr>
          <w:lang w:eastAsia="zh-CN"/>
        </w:rPr>
        <w:t>软件定义网络联合协调活动）</w:t>
      </w:r>
      <w:r w:rsidR="007109DE">
        <w:rPr>
          <w:rFonts w:hint="eastAsia"/>
          <w:lang w:eastAsia="zh-CN"/>
        </w:rPr>
        <w:t>，</w:t>
      </w:r>
      <w:r w:rsidR="007875C5">
        <w:rPr>
          <w:lang w:eastAsia="zh-CN"/>
        </w:rPr>
        <w:t>但其职责</w:t>
      </w:r>
      <w:r w:rsidR="007875C5">
        <w:rPr>
          <w:rFonts w:hint="eastAsia"/>
          <w:lang w:eastAsia="zh-CN"/>
        </w:rPr>
        <w:t>范围</w:t>
      </w:r>
      <w:r w:rsidR="007875C5">
        <w:rPr>
          <w:lang w:eastAsia="zh-CN"/>
        </w:rPr>
        <w:t>（</w:t>
      </w:r>
      <w:r w:rsidR="00571FEC" w:rsidRPr="00792C4E">
        <w:t>ToR</w:t>
      </w:r>
      <w:r w:rsidR="007875C5">
        <w:rPr>
          <w:rFonts w:hint="eastAsia"/>
          <w:lang w:eastAsia="zh-CN"/>
        </w:rPr>
        <w:t>）</w:t>
      </w:r>
      <w:r w:rsidR="007875C5">
        <w:rPr>
          <w:lang w:eastAsia="zh-CN"/>
        </w:rPr>
        <w:t>得到修订</w:t>
      </w:r>
      <w:r w:rsidR="007029D8">
        <w:t>（</w:t>
      </w:r>
      <w:hyperlink r:id="rId66" w:history="1">
        <w:r w:rsidR="00571FEC" w:rsidRPr="00792C4E">
          <w:rPr>
            <w:rStyle w:val="Hyperlink"/>
            <w:rFonts w:asciiTheme="majorBidi" w:hAnsiTheme="majorBidi" w:cstheme="majorBidi"/>
          </w:rPr>
          <w:t>TD33</w:t>
        </w:r>
      </w:hyperlink>
      <w:r w:rsidR="007029D8">
        <w:t>）</w:t>
      </w:r>
      <w:r w:rsidR="007875C5">
        <w:rPr>
          <w:rFonts w:hint="eastAsia"/>
          <w:lang w:eastAsia="zh-CN"/>
        </w:rPr>
        <w:t>。</w:t>
      </w:r>
      <w:r w:rsidR="007875C5">
        <w:rPr>
          <w:lang w:eastAsia="zh-CN"/>
        </w:rPr>
        <w:t>TSAG</w:t>
      </w:r>
      <w:r w:rsidR="007875C5">
        <w:rPr>
          <w:rFonts w:hint="eastAsia"/>
          <w:lang w:eastAsia="zh-CN"/>
        </w:rPr>
        <w:t>闭幕</w:t>
      </w:r>
      <w:r w:rsidR="007875C5">
        <w:rPr>
          <w:lang w:eastAsia="zh-CN"/>
        </w:rPr>
        <w:t>全体会议对这些决定予以确认。</w:t>
      </w:r>
    </w:p>
    <w:p w:rsidR="00571FEC" w:rsidRPr="00792C4E" w:rsidRDefault="00C52B79" w:rsidP="00212849">
      <w:pPr>
        <w:pStyle w:val="enumlev2"/>
        <w:ind w:left="1588" w:hanging="794"/>
      </w:pPr>
      <w:r w:rsidRPr="00BA1FC1">
        <w:rPr>
          <w:rFonts w:eastAsia="SimSun"/>
          <w:b/>
          <w:bCs/>
        </w:rPr>
        <w:t>19.2.9</w:t>
      </w:r>
      <w:r w:rsidRPr="00BA1FC1">
        <w:rPr>
          <w:rFonts w:eastAsia="SimSun"/>
          <w:b/>
          <w:bCs/>
        </w:rPr>
        <w:tab/>
      </w:r>
      <w:r w:rsidR="00F05CD0" w:rsidRPr="00BA1FC1">
        <w:rPr>
          <w:rFonts w:eastAsia="SimSun"/>
        </w:rPr>
        <w:t>TSAG</w:t>
      </w:r>
      <w:r w:rsidR="00F05CD0" w:rsidRPr="00BA1FC1">
        <w:rPr>
          <w:rFonts w:eastAsia="SimSun"/>
        </w:rPr>
        <w:t>闭幕全体</w:t>
      </w:r>
      <w:r w:rsidR="00F05CD0" w:rsidRPr="00BA1FC1">
        <w:rPr>
          <w:rFonts w:eastAsia="SimSun"/>
          <w:lang w:eastAsia="zh-CN"/>
        </w:rPr>
        <w:t>会议回顾</w:t>
      </w:r>
      <w:r w:rsidR="005B245E">
        <w:rPr>
          <w:rFonts w:eastAsia="SimSun" w:hint="eastAsia"/>
          <w:lang w:eastAsia="zh-CN"/>
        </w:rPr>
        <w:t>道，</w:t>
      </w:r>
      <w:r w:rsidR="00F05CD0" w:rsidRPr="00BA1FC1">
        <w:rPr>
          <w:rFonts w:eastAsia="SimSun"/>
          <w:lang w:eastAsia="zh-CN"/>
        </w:rPr>
        <w:t>于</w:t>
      </w:r>
      <w:r w:rsidR="00F05CD0" w:rsidRPr="00BA1FC1">
        <w:rPr>
          <w:rFonts w:eastAsia="SimSun"/>
          <w:lang w:eastAsia="zh-CN"/>
        </w:rPr>
        <w:t>2012</w:t>
      </w:r>
      <w:r w:rsidR="00F05CD0" w:rsidRPr="00BA1FC1">
        <w:rPr>
          <w:rFonts w:eastAsia="SimSun"/>
          <w:lang w:eastAsia="zh-CN"/>
        </w:rPr>
        <w:t>年</w:t>
      </w:r>
      <w:r w:rsidR="00F05CD0" w:rsidRPr="00BA1FC1">
        <w:rPr>
          <w:rFonts w:eastAsia="SimSun"/>
          <w:lang w:eastAsia="zh-CN"/>
        </w:rPr>
        <w:t>11</w:t>
      </w:r>
      <w:r w:rsidR="00F05CD0" w:rsidRPr="00BA1FC1">
        <w:rPr>
          <w:rFonts w:eastAsia="SimSun"/>
          <w:lang w:eastAsia="zh-CN"/>
        </w:rPr>
        <w:t>月由</w:t>
      </w:r>
      <w:r w:rsidR="00F05CD0" w:rsidRPr="00BA1FC1">
        <w:rPr>
          <w:rFonts w:eastAsia="SimSun"/>
        </w:rPr>
        <w:t>WTSA-12</w:t>
      </w:r>
      <w:r w:rsidR="00F05CD0" w:rsidRPr="00BA1FC1">
        <w:rPr>
          <w:rFonts w:eastAsia="SimSun"/>
        </w:rPr>
        <w:t>成立的、旨在支持互联网的电信网络技术方面</w:t>
      </w:r>
      <w:r w:rsidR="00F05CD0" w:rsidRPr="00BA1FC1">
        <w:rPr>
          <w:rFonts w:eastAsia="SimSun"/>
          <w:lang w:eastAsia="zh-CN"/>
        </w:rPr>
        <w:t>问题联合协调活动自</w:t>
      </w:r>
      <w:r w:rsidR="00F05CD0" w:rsidRPr="00BA1FC1">
        <w:rPr>
          <w:rFonts w:eastAsia="SimSun"/>
          <w:lang w:eastAsia="zh-CN"/>
        </w:rPr>
        <w:t>2015</w:t>
      </w:r>
      <w:r w:rsidR="00F05CD0" w:rsidRPr="00BA1FC1">
        <w:rPr>
          <w:rFonts w:eastAsia="SimSun"/>
          <w:lang w:eastAsia="zh-CN"/>
        </w:rPr>
        <w:t>年</w:t>
      </w:r>
      <w:r w:rsidR="00F05CD0" w:rsidRPr="00BA1FC1">
        <w:rPr>
          <w:rFonts w:eastAsia="SimSun"/>
          <w:lang w:eastAsia="zh-CN"/>
        </w:rPr>
        <w:t>6</w:t>
      </w:r>
      <w:r w:rsidR="00F05CD0" w:rsidRPr="00BA1FC1">
        <w:rPr>
          <w:rFonts w:eastAsia="SimSun"/>
          <w:lang w:eastAsia="zh-CN"/>
        </w:rPr>
        <w:t>月以来一直处于</w:t>
      </w:r>
      <w:r w:rsidR="0062010F" w:rsidRPr="0062010F">
        <w:rPr>
          <w:rFonts w:ascii="SimSun" w:eastAsia="SimSun" w:hAnsi="SimSun"/>
          <w:lang w:eastAsia="zh-CN"/>
        </w:rPr>
        <w:t>“</w:t>
      </w:r>
      <w:r w:rsidR="00F05CD0" w:rsidRPr="00BA1FC1">
        <w:rPr>
          <w:rFonts w:eastAsia="SimSun"/>
          <w:lang w:eastAsia="zh-CN"/>
        </w:rPr>
        <w:t>休眠状态</w:t>
      </w:r>
      <w:r w:rsidR="0062010F" w:rsidRPr="0062010F">
        <w:rPr>
          <w:rFonts w:ascii="SimSun" w:eastAsia="SimSun" w:hAnsi="SimSun"/>
          <w:lang w:eastAsia="zh-CN"/>
        </w:rPr>
        <w:t>”</w:t>
      </w:r>
      <w:r w:rsidR="00F05CD0" w:rsidRPr="00BA1FC1">
        <w:rPr>
          <w:rFonts w:eastAsia="SimSun"/>
          <w:lang w:eastAsia="zh-CN"/>
        </w:rPr>
        <w:t>，鉴于该方面的活动长时间没有动作，因此，</w:t>
      </w:r>
      <w:r w:rsidR="00F05CD0" w:rsidRPr="00BA1FC1">
        <w:rPr>
          <w:rFonts w:eastAsia="SimSun"/>
          <w:lang w:eastAsia="zh-CN"/>
        </w:rPr>
        <w:t>TSAG</w:t>
      </w:r>
      <w:r w:rsidR="00F05CD0" w:rsidRPr="00BA1FC1">
        <w:rPr>
          <w:rFonts w:eastAsia="SimSun"/>
          <w:lang w:eastAsia="zh-CN"/>
        </w:rPr>
        <w:t>会议同意结束</w:t>
      </w:r>
      <w:r w:rsidR="00F05CD0" w:rsidRPr="00BA1FC1">
        <w:rPr>
          <w:rFonts w:eastAsia="SimSun"/>
        </w:rPr>
        <w:t>JCA-Res178</w:t>
      </w:r>
      <w:r w:rsidR="00F05CD0" w:rsidRPr="00BA1FC1">
        <w:rPr>
          <w:rFonts w:eastAsia="SimSun"/>
        </w:rPr>
        <w:t>活动。</w:t>
      </w:r>
    </w:p>
    <w:p w:rsidR="00571FEC" w:rsidRPr="00792C4E" w:rsidRDefault="00C52B79" w:rsidP="00212849">
      <w:pPr>
        <w:pStyle w:val="enumlev2"/>
        <w:ind w:left="1588" w:hanging="794"/>
      </w:pPr>
      <w:r w:rsidRPr="007D3F19">
        <w:rPr>
          <w:b/>
          <w:bCs/>
        </w:rPr>
        <w:t>19.2.1</w:t>
      </w:r>
      <w:r>
        <w:rPr>
          <w:b/>
          <w:bCs/>
        </w:rPr>
        <w:t>0</w:t>
      </w:r>
      <w:r w:rsidRPr="007D3F19">
        <w:rPr>
          <w:b/>
          <w:bCs/>
        </w:rPr>
        <w:tab/>
      </w:r>
      <w:r w:rsidR="00FE74F3">
        <w:rPr>
          <w:rFonts w:hint="eastAsia"/>
          <w:lang w:eastAsia="zh-CN"/>
        </w:rPr>
        <w:t>会议</w:t>
      </w:r>
      <w:r w:rsidR="00FE74F3">
        <w:rPr>
          <w:lang w:eastAsia="zh-CN"/>
        </w:rPr>
        <w:t>批准了</w:t>
      </w:r>
      <w:hyperlink r:id="rId67" w:history="1">
        <w:r w:rsidR="00FE74F3" w:rsidRPr="00792C4E">
          <w:rPr>
            <w:rStyle w:val="Hyperlink"/>
            <w:rFonts w:asciiTheme="majorBidi" w:hAnsiTheme="majorBidi" w:cstheme="majorBidi"/>
          </w:rPr>
          <w:t>TD84</w:t>
        </w:r>
      </w:hyperlink>
      <w:r w:rsidR="00FE74F3">
        <w:rPr>
          <w:lang w:eastAsia="zh-CN"/>
        </w:rPr>
        <w:t>附件</w:t>
      </w:r>
      <w:r w:rsidR="00FE74F3">
        <w:rPr>
          <w:lang w:eastAsia="zh-CN"/>
        </w:rPr>
        <w:t>D</w:t>
      </w:r>
      <w:r w:rsidR="00FE74F3">
        <w:rPr>
          <w:rFonts w:hint="eastAsia"/>
          <w:lang w:eastAsia="zh-CN"/>
        </w:rPr>
        <w:t>中</w:t>
      </w:r>
      <w:r w:rsidR="00FE74F3">
        <w:rPr>
          <w:lang w:eastAsia="zh-CN"/>
        </w:rPr>
        <w:t>的</w:t>
      </w:r>
      <w:r w:rsidR="00FE74F3">
        <w:rPr>
          <w:rFonts w:hint="eastAsia"/>
          <w:lang w:eastAsia="zh-CN"/>
        </w:rPr>
        <w:t>、</w:t>
      </w:r>
      <w:r w:rsidR="00AE6E25">
        <w:rPr>
          <w:rFonts w:hint="eastAsia"/>
          <w:lang w:eastAsia="zh-CN"/>
        </w:rPr>
        <w:t>将</w:t>
      </w:r>
      <w:r w:rsidR="00AE6E25">
        <w:rPr>
          <w:lang w:eastAsia="zh-CN"/>
        </w:rPr>
        <w:t>发出</w:t>
      </w:r>
      <w:r w:rsidR="00AE6E25">
        <w:rPr>
          <w:rFonts w:hint="eastAsia"/>
          <w:lang w:eastAsia="zh-CN"/>
        </w:rPr>
        <w:t>的</w:t>
      </w:r>
      <w:r w:rsidR="00AE6E25">
        <w:rPr>
          <w:lang w:eastAsia="zh-CN"/>
        </w:rPr>
        <w:t>联络声明的修改（参见</w:t>
      </w:r>
      <w:r w:rsidR="00AE6E25">
        <w:rPr>
          <w:lang w:eastAsia="zh-CN"/>
        </w:rPr>
        <w:t>TD104</w:t>
      </w:r>
      <w:r w:rsidR="00AE6E25">
        <w:rPr>
          <w:rFonts w:hint="eastAsia"/>
          <w:lang w:eastAsia="zh-CN"/>
        </w:rPr>
        <w:t>）</w:t>
      </w:r>
      <w:r w:rsidR="00AE6E25">
        <w:rPr>
          <w:lang w:eastAsia="zh-CN"/>
        </w:rPr>
        <w:t>；见第</w:t>
      </w:r>
      <w:r w:rsidR="00AE6E25">
        <w:rPr>
          <w:rFonts w:hint="eastAsia"/>
          <w:lang w:eastAsia="zh-CN"/>
        </w:rPr>
        <w:t>9.4</w:t>
      </w:r>
      <w:r w:rsidR="00AE6E25">
        <w:rPr>
          <w:rFonts w:hint="eastAsia"/>
          <w:lang w:eastAsia="zh-CN"/>
        </w:rPr>
        <w:t>节</w:t>
      </w:r>
      <w:r w:rsidR="00AE6E25">
        <w:rPr>
          <w:lang w:eastAsia="zh-CN"/>
        </w:rPr>
        <w:t>。</w:t>
      </w:r>
    </w:p>
    <w:p w:rsidR="00571FEC" w:rsidRPr="006579D6" w:rsidRDefault="00C52B79" w:rsidP="00212849">
      <w:pPr>
        <w:pStyle w:val="enumlev2"/>
        <w:ind w:left="1588" w:hanging="794"/>
        <w:rPr>
          <w:rStyle w:val="Hyperlink"/>
          <w:color w:val="auto"/>
        </w:rPr>
      </w:pPr>
      <w:r w:rsidRPr="007D3F19">
        <w:rPr>
          <w:b/>
          <w:bCs/>
        </w:rPr>
        <w:t>19.2.1</w:t>
      </w:r>
      <w:r>
        <w:rPr>
          <w:b/>
          <w:bCs/>
        </w:rPr>
        <w:t>1</w:t>
      </w:r>
      <w:r w:rsidRPr="007D3F19">
        <w:rPr>
          <w:b/>
          <w:bCs/>
        </w:rPr>
        <w:tab/>
      </w:r>
      <w:r w:rsidR="00375DAB">
        <w:rPr>
          <w:rFonts w:hint="eastAsia"/>
          <w:lang w:eastAsia="zh-CN"/>
        </w:rPr>
        <w:t>会议</w:t>
      </w:r>
      <w:r w:rsidR="00375DAB">
        <w:rPr>
          <w:lang w:eastAsia="zh-CN"/>
        </w:rPr>
        <w:t>审议了</w:t>
      </w:r>
      <w:hyperlink r:id="rId68" w:history="1">
        <w:r w:rsidR="00571FEC" w:rsidRPr="00792C4E">
          <w:rPr>
            <w:rStyle w:val="Hyperlink"/>
          </w:rPr>
          <w:t>TD56</w:t>
        </w:r>
      </w:hyperlink>
      <w:r w:rsidR="00375DAB">
        <w:rPr>
          <w:rFonts w:hint="eastAsia"/>
          <w:bCs/>
          <w:lang w:eastAsia="zh-CN"/>
        </w:rPr>
        <w:t>号</w:t>
      </w:r>
      <w:r w:rsidR="00375DAB">
        <w:rPr>
          <w:bCs/>
          <w:lang w:eastAsia="zh-CN"/>
        </w:rPr>
        <w:t>文件</w:t>
      </w:r>
      <w:r w:rsidR="00375DAB">
        <w:rPr>
          <w:rFonts w:hint="eastAsia"/>
          <w:bCs/>
          <w:lang w:eastAsia="zh-CN"/>
        </w:rPr>
        <w:t>，</w:t>
      </w:r>
      <w:r w:rsidR="00375DAB">
        <w:rPr>
          <w:bCs/>
          <w:lang w:eastAsia="zh-CN"/>
        </w:rPr>
        <w:t>在此第</w:t>
      </w:r>
      <w:r w:rsidR="00375DAB">
        <w:rPr>
          <w:rFonts w:hint="eastAsia"/>
          <w:bCs/>
          <w:lang w:eastAsia="zh-CN"/>
        </w:rPr>
        <w:t>13</w:t>
      </w:r>
      <w:r w:rsidR="00375DAB">
        <w:rPr>
          <w:rFonts w:hint="eastAsia"/>
          <w:bCs/>
          <w:lang w:eastAsia="zh-CN"/>
        </w:rPr>
        <w:t>研究</w:t>
      </w:r>
      <w:r w:rsidR="00375DAB">
        <w:rPr>
          <w:bCs/>
          <w:lang w:eastAsia="zh-CN"/>
        </w:rPr>
        <w:t>组主席解释说，通过两份发出的问卷调查表收到的发展中国家的反馈凤毛麟角。会议</w:t>
      </w:r>
      <w:r w:rsidR="00375DAB">
        <w:rPr>
          <w:rFonts w:hint="eastAsia"/>
          <w:bCs/>
          <w:lang w:eastAsia="zh-CN"/>
        </w:rPr>
        <w:t>同意</w:t>
      </w:r>
      <w:r w:rsidR="00375DAB">
        <w:rPr>
          <w:bCs/>
          <w:lang w:eastAsia="zh-CN"/>
        </w:rPr>
        <w:t>向</w:t>
      </w:r>
      <w:r w:rsidR="00375DAB">
        <w:rPr>
          <w:bCs/>
          <w:lang w:eastAsia="zh-CN"/>
        </w:rPr>
        <w:t>TDAG</w:t>
      </w:r>
      <w:r w:rsidR="00375DAB">
        <w:rPr>
          <w:bCs/>
          <w:lang w:eastAsia="zh-CN"/>
        </w:rPr>
        <w:t>发出一份联络声明，请其帮助加大</w:t>
      </w:r>
      <w:r w:rsidR="00375DAB">
        <w:rPr>
          <w:rFonts w:hint="eastAsia"/>
          <w:bCs/>
          <w:lang w:eastAsia="zh-CN"/>
        </w:rPr>
        <w:t>对</w:t>
      </w:r>
      <w:r w:rsidR="00375DAB">
        <w:rPr>
          <w:bCs/>
          <w:lang w:eastAsia="zh-CN"/>
        </w:rPr>
        <w:t>问卷调查表的回复数量，因为</w:t>
      </w:r>
      <w:r w:rsidR="00375DAB">
        <w:rPr>
          <w:rFonts w:hint="eastAsia"/>
          <w:bCs/>
          <w:lang w:eastAsia="zh-CN"/>
        </w:rPr>
        <w:t>TDAG</w:t>
      </w:r>
      <w:r w:rsidR="00375DAB">
        <w:rPr>
          <w:bCs/>
          <w:lang w:eastAsia="zh-CN"/>
        </w:rPr>
        <w:t>/ITU-D</w:t>
      </w:r>
      <w:r w:rsidR="00375DAB">
        <w:rPr>
          <w:rFonts w:hint="eastAsia"/>
          <w:bCs/>
          <w:lang w:eastAsia="zh-CN"/>
        </w:rPr>
        <w:t>可能</w:t>
      </w:r>
      <w:r w:rsidR="00375DAB">
        <w:rPr>
          <w:bCs/>
          <w:lang w:eastAsia="zh-CN"/>
        </w:rPr>
        <w:t>具备更多的与发展中国家进行沟通的渠道。</w:t>
      </w:r>
      <w:r w:rsidR="00375DAB">
        <w:rPr>
          <w:bCs/>
          <w:lang w:eastAsia="zh-CN"/>
        </w:rPr>
        <w:t>TSAG</w:t>
      </w:r>
      <w:r w:rsidR="00375DAB">
        <w:rPr>
          <w:rFonts w:hint="eastAsia"/>
          <w:bCs/>
          <w:lang w:eastAsia="zh-CN"/>
        </w:rPr>
        <w:t>全体</w:t>
      </w:r>
      <w:r w:rsidR="00375DAB">
        <w:rPr>
          <w:bCs/>
          <w:lang w:eastAsia="zh-CN"/>
        </w:rPr>
        <w:t>会议同意发出</w:t>
      </w:r>
      <w:hyperlink r:id="rId69" w:history="1">
        <w:r w:rsidR="00375DAB" w:rsidRPr="00792C4E">
          <w:rPr>
            <w:rStyle w:val="Hyperlink"/>
          </w:rPr>
          <w:t>TSAG-LS02</w:t>
        </w:r>
      </w:hyperlink>
      <w:r w:rsidR="00375DAB">
        <w:t>（</w:t>
      </w:r>
      <w:hyperlink r:id="rId70" w:history="1">
        <w:r w:rsidR="00375DAB" w:rsidRPr="00792C4E">
          <w:rPr>
            <w:rStyle w:val="Hyperlink"/>
          </w:rPr>
          <w:t>TD121</w:t>
        </w:r>
      </w:hyperlink>
      <w:r w:rsidR="00375DAB">
        <w:t>）</w:t>
      </w:r>
      <w:r w:rsidR="00375DAB">
        <w:rPr>
          <w:bCs/>
          <w:lang w:eastAsia="zh-CN"/>
        </w:rPr>
        <w:t>。</w:t>
      </w:r>
    </w:p>
    <w:p w:rsidR="00571FEC" w:rsidRPr="00792C4E" w:rsidRDefault="005A053C" w:rsidP="005A053C">
      <w:pPr>
        <w:pStyle w:val="Heading2"/>
        <w:rPr>
          <w:lang w:eastAsia="zh-CN"/>
        </w:rPr>
      </w:pPr>
      <w:bookmarkStart w:id="40" w:name="_Toc488069327"/>
      <w:r w:rsidRPr="0007048C">
        <w:rPr>
          <w:lang w:eastAsia="zh-CN"/>
        </w:rPr>
        <w:t>19</w:t>
      </w:r>
      <w:r>
        <w:rPr>
          <w:lang w:eastAsia="zh-CN"/>
        </w:rPr>
        <w:t>.3</w:t>
      </w:r>
      <w:r w:rsidRPr="0007048C">
        <w:rPr>
          <w:lang w:eastAsia="zh-CN"/>
        </w:rPr>
        <w:tab/>
      </w:r>
      <w:r w:rsidR="00D34CA0" w:rsidRPr="00435186">
        <w:rPr>
          <w:rFonts w:hint="eastAsia"/>
          <w:lang w:eastAsia="zh-CN"/>
        </w:rPr>
        <w:t>TSAG</w:t>
      </w:r>
      <w:r w:rsidR="00D34CA0" w:rsidRPr="00435186">
        <w:rPr>
          <w:rFonts w:eastAsia="SimSun" w:hint="eastAsia"/>
          <w:lang w:eastAsia="zh-CN"/>
        </w:rPr>
        <w:t>工作方法报告人组</w:t>
      </w:r>
      <w:r w:rsidR="00D34CA0">
        <w:rPr>
          <w:rFonts w:ascii="SimSun" w:eastAsia="SimSun" w:hAnsi="SimSun" w:cs="SimSun" w:hint="eastAsia"/>
          <w:lang w:eastAsia="zh-CN"/>
        </w:rPr>
        <w:t>（</w:t>
      </w:r>
      <w:r w:rsidR="00571FEC" w:rsidRPr="00792C4E">
        <w:rPr>
          <w:lang w:eastAsia="zh-CN"/>
        </w:rPr>
        <w:t>RG-WM</w:t>
      </w:r>
      <w:r w:rsidR="00D34CA0">
        <w:rPr>
          <w:rFonts w:ascii="SimSun" w:eastAsia="SimSun" w:hAnsi="SimSun" w:cs="SimSun" w:hint="eastAsia"/>
          <w:lang w:eastAsia="zh-CN"/>
        </w:rPr>
        <w:t>）</w:t>
      </w:r>
      <w:bookmarkEnd w:id="40"/>
    </w:p>
    <w:p w:rsidR="00571FEC" w:rsidRPr="00792C4E" w:rsidRDefault="000A1551" w:rsidP="00212849">
      <w:pPr>
        <w:pStyle w:val="enumlev2"/>
        <w:ind w:left="1588" w:hanging="794"/>
        <w:rPr>
          <w:rFonts w:asciiTheme="majorBidi" w:hAnsiTheme="majorBidi" w:cstheme="majorBidi"/>
        </w:rPr>
      </w:pPr>
      <w:r w:rsidRPr="007D3F19">
        <w:rPr>
          <w:b/>
          <w:bCs/>
        </w:rPr>
        <w:t>19.</w:t>
      </w:r>
      <w:r>
        <w:rPr>
          <w:b/>
          <w:bCs/>
        </w:rPr>
        <w:t>3.1</w:t>
      </w:r>
      <w:r w:rsidRPr="007D3F19">
        <w:rPr>
          <w:b/>
          <w:bCs/>
        </w:rPr>
        <w:tab/>
      </w:r>
      <w:r w:rsidR="00571FEC" w:rsidRPr="00792C4E">
        <w:rPr>
          <w:rFonts w:asciiTheme="majorBidi" w:hAnsiTheme="majorBidi" w:cstheme="majorBidi"/>
        </w:rPr>
        <w:t>RG-WM</w:t>
      </w:r>
      <w:r w:rsidR="004C0396">
        <w:rPr>
          <w:rFonts w:asciiTheme="majorBidi" w:hAnsiTheme="majorBidi" w:cstheme="majorBidi" w:hint="eastAsia"/>
          <w:lang w:eastAsia="zh-CN"/>
        </w:rPr>
        <w:t>报告</w:t>
      </w:r>
      <w:r w:rsidR="004C0396">
        <w:rPr>
          <w:rFonts w:asciiTheme="majorBidi" w:hAnsiTheme="majorBidi" w:cstheme="majorBidi"/>
          <w:lang w:eastAsia="zh-CN"/>
        </w:rPr>
        <w:t>人</w:t>
      </w:r>
      <w:r w:rsidR="00571FEC" w:rsidRPr="00792C4E">
        <w:rPr>
          <w:rFonts w:asciiTheme="majorBidi" w:hAnsiTheme="majorBidi" w:cstheme="majorBidi"/>
        </w:rPr>
        <w:t>Stephen Trowbridge</w:t>
      </w:r>
      <w:r w:rsidR="004C0396">
        <w:rPr>
          <w:rFonts w:asciiTheme="majorBidi" w:hAnsiTheme="majorBidi" w:cstheme="majorBidi" w:hint="eastAsia"/>
          <w:lang w:eastAsia="zh-CN"/>
        </w:rPr>
        <w:t>先生</w:t>
      </w:r>
      <w:r w:rsidR="004C0396">
        <w:rPr>
          <w:rFonts w:asciiTheme="majorBidi" w:hAnsiTheme="majorBidi" w:cstheme="majorBidi"/>
          <w:lang w:eastAsia="zh-CN"/>
        </w:rPr>
        <w:t>（美国）介绍了</w:t>
      </w:r>
      <w:hyperlink r:id="rId71" w:history="1">
        <w:r w:rsidR="004C0396" w:rsidRPr="00792C4E">
          <w:rPr>
            <w:rStyle w:val="Hyperlink"/>
            <w:rFonts w:asciiTheme="majorBidi" w:hAnsiTheme="majorBidi" w:cstheme="majorBidi"/>
          </w:rPr>
          <w:t>TD 85R1</w:t>
        </w:r>
      </w:hyperlink>
      <w:r w:rsidR="004C0396">
        <w:rPr>
          <w:rFonts w:asciiTheme="majorBidi" w:hAnsiTheme="majorBidi" w:cstheme="majorBidi" w:hint="eastAsia"/>
          <w:lang w:eastAsia="zh-CN"/>
        </w:rPr>
        <w:t>中</w:t>
      </w:r>
      <w:r w:rsidR="004C0396">
        <w:rPr>
          <w:rFonts w:asciiTheme="majorBidi" w:hAnsiTheme="majorBidi" w:cstheme="majorBidi"/>
          <w:lang w:eastAsia="zh-CN"/>
        </w:rPr>
        <w:t>的</w:t>
      </w:r>
      <w:r w:rsidR="004C0396">
        <w:rPr>
          <w:rFonts w:asciiTheme="majorBidi" w:hAnsiTheme="majorBidi" w:cstheme="majorBidi"/>
        </w:rPr>
        <w:t>RG-WM</w:t>
      </w:r>
      <w:r w:rsidR="004C0396">
        <w:rPr>
          <w:rFonts w:asciiTheme="majorBidi" w:hAnsiTheme="majorBidi" w:cstheme="majorBidi" w:hint="eastAsia"/>
          <w:lang w:eastAsia="zh-CN"/>
        </w:rPr>
        <w:t>报告</w:t>
      </w:r>
      <w:r w:rsidR="004C0396">
        <w:rPr>
          <w:rFonts w:asciiTheme="majorBidi" w:hAnsiTheme="majorBidi" w:cstheme="majorBidi"/>
          <w:lang w:eastAsia="zh-CN"/>
        </w:rPr>
        <w:t>，</w:t>
      </w:r>
      <w:r w:rsidR="004C0396">
        <w:rPr>
          <w:rFonts w:asciiTheme="majorBidi" w:hAnsiTheme="majorBidi" w:cstheme="majorBidi" w:hint="eastAsia"/>
          <w:lang w:eastAsia="zh-CN"/>
        </w:rPr>
        <w:t>该</w:t>
      </w:r>
      <w:r w:rsidR="004C0396">
        <w:rPr>
          <w:rFonts w:asciiTheme="majorBidi" w:hAnsiTheme="majorBidi" w:cstheme="majorBidi"/>
          <w:lang w:eastAsia="zh-CN"/>
        </w:rPr>
        <w:t>报告获得</w:t>
      </w:r>
      <w:r w:rsidR="004C0396">
        <w:rPr>
          <w:rFonts w:asciiTheme="majorBidi" w:hAnsiTheme="majorBidi" w:cstheme="majorBidi"/>
          <w:lang w:eastAsia="zh-CN"/>
        </w:rPr>
        <w:t>TSAG</w:t>
      </w:r>
      <w:r w:rsidR="004C0396">
        <w:rPr>
          <w:rFonts w:asciiTheme="majorBidi" w:hAnsiTheme="majorBidi" w:cstheme="majorBidi"/>
          <w:lang w:eastAsia="zh-CN"/>
        </w:rPr>
        <w:t>全体会议的批准。</w:t>
      </w:r>
    </w:p>
    <w:p w:rsidR="00571FEC" w:rsidRPr="00792C4E" w:rsidRDefault="000A1551" w:rsidP="00212849">
      <w:pPr>
        <w:pStyle w:val="enumlev2"/>
        <w:ind w:left="1588" w:hanging="794"/>
        <w:rPr>
          <w:rFonts w:asciiTheme="majorBidi" w:hAnsiTheme="majorBidi" w:cstheme="majorBidi"/>
        </w:rPr>
      </w:pPr>
      <w:r w:rsidRPr="007D3F19">
        <w:rPr>
          <w:b/>
          <w:bCs/>
        </w:rPr>
        <w:t>19.</w:t>
      </w:r>
      <w:r>
        <w:rPr>
          <w:b/>
          <w:bCs/>
        </w:rPr>
        <w:t>3.2</w:t>
      </w:r>
      <w:r w:rsidRPr="007D3F19">
        <w:rPr>
          <w:b/>
          <w:bCs/>
        </w:rPr>
        <w:tab/>
      </w:r>
      <w:r w:rsidR="00ED7836">
        <w:rPr>
          <w:rFonts w:asciiTheme="majorBidi" w:hAnsiTheme="majorBidi" w:cstheme="majorBidi" w:hint="eastAsia"/>
          <w:lang w:eastAsia="zh-CN"/>
        </w:rPr>
        <w:t>会议授权</w:t>
      </w:r>
      <w:r w:rsidR="00571FEC" w:rsidRPr="00792C4E">
        <w:rPr>
          <w:rFonts w:asciiTheme="majorBidi" w:hAnsiTheme="majorBidi" w:cstheme="majorBidi"/>
        </w:rPr>
        <w:t>RG-WM</w:t>
      </w:r>
      <w:r w:rsidR="00ED7836">
        <w:rPr>
          <w:rFonts w:asciiTheme="majorBidi" w:hAnsiTheme="majorBidi" w:cstheme="majorBidi" w:hint="eastAsia"/>
          <w:lang w:eastAsia="zh-CN"/>
        </w:rPr>
        <w:t>按照</w:t>
      </w:r>
      <w:r w:rsidR="00ED7836">
        <w:rPr>
          <w:rFonts w:asciiTheme="majorBidi" w:hAnsiTheme="majorBidi" w:cstheme="majorBidi"/>
          <w:lang w:eastAsia="zh-CN"/>
        </w:rPr>
        <w:t>下列职责范围</w:t>
      </w:r>
      <w:r w:rsidR="00ED7836">
        <w:rPr>
          <w:rFonts w:asciiTheme="majorBidi" w:hAnsiTheme="majorBidi" w:cstheme="majorBidi" w:hint="eastAsia"/>
          <w:lang w:eastAsia="zh-CN"/>
        </w:rPr>
        <w:t>和</w:t>
      </w:r>
      <w:r w:rsidR="00ED7836">
        <w:rPr>
          <w:rFonts w:asciiTheme="majorBidi" w:hAnsiTheme="majorBidi" w:cstheme="majorBidi"/>
          <w:lang w:eastAsia="zh-CN"/>
        </w:rPr>
        <w:t>日期举行两次电子会议：</w:t>
      </w:r>
    </w:p>
    <w:p w:rsidR="00571FEC" w:rsidRPr="00792C4E" w:rsidRDefault="00827DA5" w:rsidP="00A831C7">
      <w:pPr>
        <w:pStyle w:val="enumlev3"/>
        <w:ind w:left="1985"/>
      </w:pPr>
      <w:r>
        <w:t>1)</w:t>
      </w:r>
      <w:r>
        <w:tab/>
      </w:r>
      <w:r w:rsidR="008251D9">
        <w:rPr>
          <w:rFonts w:hint="eastAsia"/>
          <w:lang w:eastAsia="zh-CN"/>
        </w:rPr>
        <w:t>审议</w:t>
      </w:r>
      <w:r w:rsidR="008251D9">
        <w:rPr>
          <w:lang w:eastAsia="zh-CN"/>
        </w:rPr>
        <w:t>报告人和编辑手册，同时考虑到已提交</w:t>
      </w:r>
      <w:r w:rsidR="008251D9">
        <w:rPr>
          <w:lang w:eastAsia="zh-CN"/>
        </w:rPr>
        <w:t>TSAG</w:t>
      </w:r>
      <w:r w:rsidR="008251D9">
        <w:rPr>
          <w:lang w:eastAsia="zh-CN"/>
        </w:rPr>
        <w:t>（</w:t>
      </w:r>
      <w:r w:rsidR="008251D9">
        <w:rPr>
          <w:rFonts w:hint="eastAsia"/>
          <w:lang w:eastAsia="zh-CN"/>
        </w:rPr>
        <w:t>2017</w:t>
      </w:r>
      <w:r w:rsidR="008251D9">
        <w:rPr>
          <w:rFonts w:hint="eastAsia"/>
          <w:lang w:eastAsia="zh-CN"/>
        </w:rPr>
        <w:t>年</w:t>
      </w:r>
      <w:r w:rsidR="008251D9">
        <w:rPr>
          <w:rFonts w:hint="eastAsia"/>
          <w:lang w:eastAsia="zh-CN"/>
        </w:rPr>
        <w:t>5</w:t>
      </w:r>
      <w:r w:rsidR="008251D9">
        <w:rPr>
          <w:rFonts w:hint="eastAsia"/>
          <w:lang w:eastAsia="zh-CN"/>
        </w:rPr>
        <w:t>月</w:t>
      </w:r>
      <w:r w:rsidR="008251D9">
        <w:rPr>
          <w:lang w:eastAsia="zh-CN"/>
        </w:rPr>
        <w:t>会议）的输入意见和任何其它新</w:t>
      </w:r>
      <w:r w:rsidR="008251D9">
        <w:rPr>
          <w:rFonts w:hint="eastAsia"/>
          <w:lang w:eastAsia="zh-CN"/>
        </w:rPr>
        <w:t>的</w:t>
      </w:r>
      <w:r w:rsidR="008251D9">
        <w:rPr>
          <w:lang w:eastAsia="zh-CN"/>
        </w:rPr>
        <w:t>文稿</w:t>
      </w:r>
      <w:r w:rsidR="008251D9">
        <w:rPr>
          <w:rFonts w:hint="eastAsia"/>
          <w:lang w:eastAsia="zh-CN"/>
        </w:rPr>
        <w:t>（</w:t>
      </w:r>
      <w:r w:rsidR="008251D9">
        <w:rPr>
          <w:lang w:eastAsia="zh-CN"/>
        </w:rPr>
        <w:t>日期为</w:t>
      </w:r>
      <w:r w:rsidR="008251D9">
        <w:rPr>
          <w:rFonts w:hint="eastAsia"/>
          <w:lang w:eastAsia="zh-CN"/>
        </w:rPr>
        <w:t>2017</w:t>
      </w:r>
      <w:r w:rsidR="008251D9">
        <w:rPr>
          <w:rFonts w:hint="eastAsia"/>
          <w:lang w:eastAsia="zh-CN"/>
        </w:rPr>
        <w:t>年</w:t>
      </w:r>
      <w:r w:rsidR="008251D9">
        <w:rPr>
          <w:rFonts w:hint="eastAsia"/>
          <w:lang w:eastAsia="zh-CN"/>
        </w:rPr>
        <w:t>9</w:t>
      </w:r>
      <w:r w:rsidR="008251D9">
        <w:rPr>
          <w:rFonts w:hint="eastAsia"/>
          <w:lang w:eastAsia="zh-CN"/>
        </w:rPr>
        <w:t>月</w:t>
      </w:r>
      <w:r w:rsidR="008251D9">
        <w:rPr>
          <w:lang w:eastAsia="zh-CN"/>
        </w:rPr>
        <w:t>下半月，具</w:t>
      </w:r>
      <w:r w:rsidR="008251D9">
        <w:rPr>
          <w:rFonts w:hint="eastAsia"/>
          <w:lang w:eastAsia="zh-CN"/>
        </w:rPr>
        <w:t>体会</w:t>
      </w:r>
      <w:r w:rsidR="008251D9">
        <w:rPr>
          <w:lang w:eastAsia="zh-CN"/>
        </w:rPr>
        <w:t>期</w:t>
      </w:r>
      <w:r w:rsidR="008251D9">
        <w:rPr>
          <w:rFonts w:hint="eastAsia"/>
          <w:lang w:eastAsia="zh-CN"/>
        </w:rPr>
        <w:t>有</w:t>
      </w:r>
      <w:r w:rsidR="008251D9">
        <w:rPr>
          <w:lang w:eastAsia="zh-CN"/>
        </w:rPr>
        <w:t>待确认）。</w:t>
      </w:r>
    </w:p>
    <w:p w:rsidR="00571FEC" w:rsidRPr="00792C4E" w:rsidRDefault="00827DA5" w:rsidP="00A831C7">
      <w:pPr>
        <w:pStyle w:val="enumlev3"/>
        <w:ind w:left="1985"/>
      </w:pPr>
      <w:r>
        <w:t>2)</w:t>
      </w:r>
      <w:r>
        <w:tab/>
      </w:r>
      <w:r w:rsidR="007C0FCA">
        <w:rPr>
          <w:rFonts w:hint="eastAsia"/>
          <w:lang w:eastAsia="zh-CN"/>
        </w:rPr>
        <w:t>开始</w:t>
      </w:r>
      <w:r w:rsidR="007C0FCA">
        <w:rPr>
          <w:lang w:eastAsia="zh-CN"/>
        </w:rPr>
        <w:t>审议</w:t>
      </w:r>
      <w:r w:rsidR="00571FEC" w:rsidRPr="00792C4E">
        <w:t>ITU-T A.1</w:t>
      </w:r>
      <w:r w:rsidR="007C0FCA">
        <w:t>、</w:t>
      </w:r>
      <w:r w:rsidR="00571FEC" w:rsidRPr="00792C4E">
        <w:t>ITU-T A.13</w:t>
      </w:r>
      <w:r w:rsidR="007C0FCA">
        <w:rPr>
          <w:rFonts w:hint="eastAsia"/>
          <w:lang w:eastAsia="zh-CN"/>
        </w:rPr>
        <w:t>和</w:t>
      </w:r>
      <w:r w:rsidR="007C0FCA">
        <w:rPr>
          <w:lang w:eastAsia="zh-CN"/>
        </w:rPr>
        <w:t>第</w:t>
      </w:r>
      <w:r w:rsidR="007C0FCA">
        <w:rPr>
          <w:rFonts w:hint="eastAsia"/>
          <w:lang w:eastAsia="zh-CN"/>
        </w:rPr>
        <w:t>1</w:t>
      </w:r>
      <w:r w:rsidR="007C0FCA">
        <w:rPr>
          <w:rFonts w:hint="eastAsia"/>
          <w:lang w:eastAsia="zh-CN"/>
        </w:rPr>
        <w:t>号</w:t>
      </w:r>
      <w:r w:rsidR="007C0FCA">
        <w:rPr>
          <w:lang w:eastAsia="zh-CN"/>
        </w:rPr>
        <w:t>决议，以解决美国提交的文稿（</w:t>
      </w:r>
      <w:hyperlink r:id="rId72" w:history="1">
        <w:r w:rsidR="007C0FCA" w:rsidRPr="00792C4E">
          <w:rPr>
            <w:rStyle w:val="Hyperlink"/>
          </w:rPr>
          <w:t>C017</w:t>
        </w:r>
      </w:hyperlink>
      <w:r w:rsidR="007C0FCA">
        <w:rPr>
          <w:lang w:eastAsia="zh-CN"/>
        </w:rPr>
        <w:t>）</w:t>
      </w:r>
      <w:r w:rsidR="00A003D5">
        <w:rPr>
          <w:rFonts w:hint="eastAsia"/>
          <w:lang w:eastAsia="zh-CN"/>
        </w:rPr>
        <w:t>中的关切</w:t>
      </w:r>
      <w:r w:rsidR="007C0FCA">
        <w:rPr>
          <w:rFonts w:hint="eastAsia"/>
          <w:lang w:eastAsia="zh-CN"/>
        </w:rPr>
        <w:t>。请</w:t>
      </w:r>
      <w:r w:rsidR="00A003D5">
        <w:rPr>
          <w:lang w:eastAsia="zh-CN"/>
        </w:rPr>
        <w:t>各方</w:t>
      </w:r>
      <w:r w:rsidR="007C0FCA">
        <w:rPr>
          <w:lang w:eastAsia="zh-CN"/>
        </w:rPr>
        <w:t>为开始审议上述文件提交文稿，且这些文稿将由本次会议审议（</w:t>
      </w:r>
      <w:r w:rsidR="007C0FCA">
        <w:rPr>
          <w:rFonts w:hint="eastAsia"/>
          <w:lang w:eastAsia="zh-CN"/>
        </w:rPr>
        <w:t>2017</w:t>
      </w:r>
      <w:r w:rsidR="007C0FCA">
        <w:rPr>
          <w:rFonts w:hint="eastAsia"/>
          <w:lang w:eastAsia="zh-CN"/>
        </w:rPr>
        <w:t>年</w:t>
      </w:r>
      <w:r w:rsidR="007C0FCA">
        <w:rPr>
          <w:rFonts w:hint="eastAsia"/>
          <w:lang w:eastAsia="zh-CN"/>
        </w:rPr>
        <w:t>12</w:t>
      </w:r>
      <w:r w:rsidR="007C0FCA">
        <w:rPr>
          <w:rFonts w:hint="eastAsia"/>
          <w:lang w:eastAsia="zh-CN"/>
        </w:rPr>
        <w:t>月</w:t>
      </w:r>
      <w:r w:rsidR="007C0FCA">
        <w:rPr>
          <w:lang w:eastAsia="zh-CN"/>
        </w:rPr>
        <w:t>初，具体</w:t>
      </w:r>
      <w:r w:rsidR="007C0FCA">
        <w:rPr>
          <w:rFonts w:hint="eastAsia"/>
          <w:lang w:eastAsia="zh-CN"/>
        </w:rPr>
        <w:t>会</w:t>
      </w:r>
      <w:r w:rsidR="007C0FCA">
        <w:rPr>
          <w:lang w:eastAsia="zh-CN"/>
        </w:rPr>
        <w:t>期</w:t>
      </w:r>
      <w:r w:rsidR="007C0FCA">
        <w:rPr>
          <w:rFonts w:hint="eastAsia"/>
          <w:lang w:eastAsia="zh-CN"/>
        </w:rPr>
        <w:t>有待</w:t>
      </w:r>
      <w:r w:rsidR="007C0FCA">
        <w:rPr>
          <w:lang w:eastAsia="zh-CN"/>
        </w:rPr>
        <w:t>确认）。</w:t>
      </w:r>
    </w:p>
    <w:p w:rsidR="00571FEC" w:rsidRPr="00792C4E" w:rsidRDefault="009F386B" w:rsidP="00237A84">
      <w:pPr>
        <w:pStyle w:val="enumlev3"/>
        <w:ind w:left="1588" w:firstLineChars="200" w:firstLine="480"/>
      </w:pPr>
      <w:r>
        <w:rPr>
          <w:rFonts w:hint="eastAsia"/>
          <w:lang w:eastAsia="zh-CN"/>
        </w:rPr>
        <w:t>由于</w:t>
      </w:r>
      <w:r>
        <w:rPr>
          <w:lang w:eastAsia="zh-CN"/>
        </w:rPr>
        <w:t>最初计划于</w:t>
      </w:r>
      <w:r>
        <w:rPr>
          <w:rFonts w:hint="eastAsia"/>
          <w:lang w:eastAsia="zh-CN"/>
        </w:rPr>
        <w:t>2018</w:t>
      </w:r>
      <w:r>
        <w:rPr>
          <w:rFonts w:hint="eastAsia"/>
          <w:lang w:eastAsia="zh-CN"/>
        </w:rPr>
        <w:t>年</w:t>
      </w:r>
      <w:r>
        <w:rPr>
          <w:rFonts w:hint="eastAsia"/>
          <w:lang w:eastAsia="zh-CN"/>
        </w:rPr>
        <w:t>3</w:t>
      </w:r>
      <w:r>
        <w:rPr>
          <w:rFonts w:hint="eastAsia"/>
          <w:lang w:eastAsia="zh-CN"/>
        </w:rPr>
        <w:t>月</w:t>
      </w:r>
      <w:r>
        <w:rPr>
          <w:lang w:eastAsia="zh-CN"/>
        </w:rPr>
        <w:t>进行的</w:t>
      </w:r>
      <w:r>
        <w:rPr>
          <w:rFonts w:hint="eastAsia"/>
          <w:lang w:eastAsia="zh-CN"/>
        </w:rPr>
        <w:t>下</w:t>
      </w:r>
      <w:r>
        <w:rPr>
          <w:lang w:eastAsia="zh-CN"/>
        </w:rPr>
        <w:t>一次</w:t>
      </w:r>
      <w:r w:rsidR="00571FEC" w:rsidRPr="00792C4E">
        <w:t>TSAG</w:t>
      </w:r>
      <w:r>
        <w:rPr>
          <w:rFonts w:hint="eastAsia"/>
          <w:lang w:eastAsia="zh-CN"/>
        </w:rPr>
        <w:t>会议</w:t>
      </w:r>
      <w:r>
        <w:rPr>
          <w:lang w:eastAsia="zh-CN"/>
        </w:rPr>
        <w:t>实际上将于</w:t>
      </w:r>
      <w:r>
        <w:rPr>
          <w:rFonts w:hint="eastAsia"/>
          <w:lang w:eastAsia="zh-CN"/>
        </w:rPr>
        <w:t>2018</w:t>
      </w:r>
      <w:r>
        <w:rPr>
          <w:rFonts w:hint="eastAsia"/>
          <w:lang w:eastAsia="zh-CN"/>
        </w:rPr>
        <w:t>年</w:t>
      </w:r>
      <w:r>
        <w:rPr>
          <w:rFonts w:hint="eastAsia"/>
          <w:lang w:eastAsia="zh-CN"/>
        </w:rPr>
        <w:t>1</w:t>
      </w:r>
      <w:r>
        <w:rPr>
          <w:rFonts w:hint="eastAsia"/>
          <w:lang w:eastAsia="zh-CN"/>
        </w:rPr>
        <w:t>月</w:t>
      </w:r>
      <w:r>
        <w:rPr>
          <w:lang w:eastAsia="zh-CN"/>
        </w:rPr>
        <w:t>召开，因此，</w:t>
      </w:r>
      <w:r w:rsidRPr="00792C4E">
        <w:t>RG-WM</w:t>
      </w:r>
      <w:r>
        <w:rPr>
          <w:rFonts w:hint="eastAsia"/>
          <w:lang w:eastAsia="zh-CN"/>
        </w:rPr>
        <w:t>的</w:t>
      </w:r>
      <w:r w:rsidR="000D7989">
        <w:rPr>
          <w:lang w:eastAsia="zh-CN"/>
        </w:rPr>
        <w:t>这些中期电子会议</w:t>
      </w:r>
      <w:r>
        <w:rPr>
          <w:lang w:eastAsia="zh-CN"/>
        </w:rPr>
        <w:t>日期可能会提前。</w:t>
      </w:r>
      <w:r>
        <w:rPr>
          <w:rFonts w:hint="eastAsia"/>
          <w:lang w:eastAsia="zh-CN"/>
        </w:rPr>
        <w:t>最终</w:t>
      </w:r>
      <w:r>
        <w:rPr>
          <w:lang w:eastAsia="zh-CN"/>
        </w:rPr>
        <w:t>确</w:t>
      </w:r>
      <w:r>
        <w:rPr>
          <w:lang w:eastAsia="zh-CN"/>
        </w:rPr>
        <w:lastRenderedPageBreak/>
        <w:t>定的会期将</w:t>
      </w:r>
      <w:r>
        <w:rPr>
          <w:rFonts w:hint="eastAsia"/>
          <w:lang w:eastAsia="zh-CN"/>
        </w:rPr>
        <w:t>在</w:t>
      </w:r>
      <w:r>
        <w:rPr>
          <w:lang w:eastAsia="zh-CN"/>
        </w:rPr>
        <w:t>TSAG</w:t>
      </w:r>
      <w:r>
        <w:rPr>
          <w:lang w:eastAsia="zh-CN"/>
        </w:rPr>
        <w:t>报告人组会议网页上发布（</w:t>
      </w:r>
      <w:hyperlink r:id="rId73" w:history="1">
        <w:r w:rsidRPr="00792C4E">
          <w:rPr>
            <w:rStyle w:val="Hyperlink"/>
          </w:rPr>
          <w:t>http://itu.int/go/rgm/tsag</w:t>
        </w:r>
      </w:hyperlink>
      <w:r>
        <w:rPr>
          <w:rFonts w:hint="eastAsia"/>
          <w:lang w:eastAsia="zh-CN"/>
        </w:rPr>
        <w:t>）</w:t>
      </w:r>
      <w:r>
        <w:rPr>
          <w:lang w:eastAsia="zh-CN"/>
        </w:rPr>
        <w:t>，并将发至</w:t>
      </w:r>
      <w:r>
        <w:rPr>
          <w:lang w:eastAsia="zh-CN"/>
        </w:rPr>
        <w:t>TSAG</w:t>
      </w:r>
      <w:r>
        <w:rPr>
          <w:lang w:eastAsia="zh-CN"/>
        </w:rPr>
        <w:t>相关电子邮件通讯录所含</w:t>
      </w:r>
      <w:r>
        <w:rPr>
          <w:rFonts w:hint="eastAsia"/>
          <w:lang w:eastAsia="zh-CN"/>
        </w:rPr>
        <w:t>人</w:t>
      </w:r>
      <w:r>
        <w:rPr>
          <w:lang w:eastAsia="zh-CN"/>
        </w:rPr>
        <w:t>员。</w:t>
      </w:r>
    </w:p>
    <w:p w:rsidR="00571FEC" w:rsidRPr="00792C4E" w:rsidRDefault="007D2984" w:rsidP="00FD64CF">
      <w:pPr>
        <w:pStyle w:val="Heading2"/>
        <w:rPr>
          <w:lang w:eastAsia="zh-CN"/>
        </w:rPr>
      </w:pPr>
      <w:bookmarkStart w:id="41" w:name="_Toc488069328"/>
      <w:r w:rsidRPr="0007048C">
        <w:rPr>
          <w:lang w:eastAsia="zh-CN"/>
        </w:rPr>
        <w:t>19</w:t>
      </w:r>
      <w:r>
        <w:rPr>
          <w:lang w:eastAsia="zh-CN"/>
        </w:rPr>
        <w:t>.4</w:t>
      </w:r>
      <w:r w:rsidRPr="0007048C">
        <w:rPr>
          <w:lang w:eastAsia="zh-CN"/>
        </w:rPr>
        <w:tab/>
      </w:r>
      <w:r w:rsidR="00571FEC" w:rsidRPr="007D2984">
        <w:rPr>
          <w:rFonts w:eastAsia="SimSun"/>
          <w:lang w:eastAsia="zh-CN"/>
        </w:rPr>
        <w:t>TSAG</w:t>
      </w:r>
      <w:r w:rsidR="00FD64CF">
        <w:rPr>
          <w:rFonts w:eastAsia="SimSun" w:hint="eastAsia"/>
          <w:lang w:eastAsia="zh-CN"/>
        </w:rPr>
        <w:t>加强</w:t>
      </w:r>
      <w:r w:rsidR="00FD64CF">
        <w:rPr>
          <w:rFonts w:eastAsia="SimSun"/>
          <w:lang w:eastAsia="zh-CN"/>
        </w:rPr>
        <w:t>合作报告人组</w:t>
      </w:r>
      <w:r w:rsidR="00FD64CF">
        <w:rPr>
          <w:rFonts w:ascii="SimSun" w:eastAsia="SimSun" w:hAnsi="SimSun" w:cs="SimSun" w:hint="eastAsia"/>
          <w:lang w:eastAsia="zh-CN"/>
        </w:rPr>
        <w:t>（</w:t>
      </w:r>
      <w:r w:rsidR="00571FEC" w:rsidRPr="00792C4E">
        <w:rPr>
          <w:lang w:eastAsia="zh-CN"/>
        </w:rPr>
        <w:t>RG-SC</w:t>
      </w:r>
      <w:r w:rsidR="00FD64CF">
        <w:rPr>
          <w:rFonts w:ascii="SimSun" w:eastAsia="SimSun" w:hAnsi="SimSun" w:cs="SimSun" w:hint="eastAsia"/>
          <w:lang w:eastAsia="zh-CN"/>
        </w:rPr>
        <w:t>）</w:t>
      </w:r>
      <w:bookmarkEnd w:id="41"/>
    </w:p>
    <w:p w:rsidR="00571FEC" w:rsidRPr="007D2984" w:rsidRDefault="007D2984" w:rsidP="00212849">
      <w:pPr>
        <w:pStyle w:val="enumlev2"/>
        <w:ind w:left="1588" w:hanging="794"/>
        <w:rPr>
          <w:rFonts w:asciiTheme="majorBidi" w:hAnsiTheme="majorBidi" w:cstheme="majorBidi"/>
        </w:rPr>
      </w:pPr>
      <w:r w:rsidRPr="007D2984">
        <w:rPr>
          <w:b/>
          <w:bCs/>
          <w:lang w:eastAsia="zh-CN"/>
        </w:rPr>
        <w:t>19.4.1</w:t>
      </w:r>
      <w:r w:rsidRPr="007D2984">
        <w:rPr>
          <w:b/>
          <w:bCs/>
          <w:lang w:eastAsia="zh-CN"/>
        </w:rPr>
        <w:tab/>
      </w:r>
      <w:r w:rsidR="00571FEC" w:rsidRPr="007D2984">
        <w:rPr>
          <w:rFonts w:asciiTheme="majorBidi" w:hAnsiTheme="majorBidi" w:cstheme="majorBidi"/>
        </w:rPr>
        <w:t>TSAG</w:t>
      </w:r>
      <w:r w:rsidR="00FD64CF">
        <w:rPr>
          <w:rFonts w:asciiTheme="majorBidi" w:hAnsiTheme="majorBidi" w:cstheme="majorBidi" w:hint="eastAsia"/>
          <w:lang w:eastAsia="zh-CN"/>
        </w:rPr>
        <w:t>会议</w:t>
      </w:r>
      <w:r w:rsidR="00FD64CF">
        <w:rPr>
          <w:rFonts w:asciiTheme="majorBidi" w:hAnsiTheme="majorBidi" w:cstheme="majorBidi"/>
          <w:lang w:eastAsia="zh-CN"/>
        </w:rPr>
        <w:t>确认再次任命</w:t>
      </w:r>
      <w:r w:rsidR="00571FEC" w:rsidRPr="007D2984">
        <w:rPr>
          <w:rFonts w:asciiTheme="majorBidi" w:hAnsiTheme="majorBidi" w:cstheme="majorBidi"/>
        </w:rPr>
        <w:t>Messrs Vladimir Minkin</w:t>
      </w:r>
      <w:r w:rsidR="00FD64CF">
        <w:rPr>
          <w:rFonts w:asciiTheme="majorBidi" w:hAnsiTheme="majorBidi" w:cstheme="majorBidi" w:hint="eastAsia"/>
          <w:lang w:eastAsia="zh-CN"/>
        </w:rPr>
        <w:t>先生</w:t>
      </w:r>
      <w:r w:rsidR="00FD64CF">
        <w:rPr>
          <w:rFonts w:asciiTheme="majorBidi" w:hAnsiTheme="majorBidi" w:cstheme="majorBidi"/>
          <w:lang w:eastAsia="zh-CN"/>
        </w:rPr>
        <w:t>（俄罗斯联邦）和</w:t>
      </w:r>
      <w:r w:rsidR="00571FEC" w:rsidRPr="007D2984">
        <w:rPr>
          <w:rFonts w:asciiTheme="majorBidi" w:hAnsiTheme="majorBidi" w:cstheme="majorBidi"/>
        </w:rPr>
        <w:t>Matano Ndaro</w:t>
      </w:r>
      <w:r w:rsidR="00FD64CF">
        <w:rPr>
          <w:rFonts w:asciiTheme="majorBidi" w:hAnsiTheme="majorBidi" w:cstheme="majorBidi" w:hint="eastAsia"/>
          <w:lang w:eastAsia="zh-CN"/>
        </w:rPr>
        <w:t>先生</w:t>
      </w:r>
      <w:r w:rsidR="00FD64CF">
        <w:rPr>
          <w:rFonts w:asciiTheme="majorBidi" w:hAnsiTheme="majorBidi" w:cstheme="majorBidi"/>
          <w:lang w:eastAsia="zh-CN"/>
        </w:rPr>
        <w:t>（肯尼亚）为国际电联跨部门协调组（</w:t>
      </w:r>
      <w:r w:rsidR="00FD64CF">
        <w:rPr>
          <w:rFonts w:asciiTheme="majorBidi" w:hAnsiTheme="majorBidi" w:cstheme="majorBidi"/>
          <w:lang w:eastAsia="zh-CN"/>
        </w:rPr>
        <w:t>ISCT</w:t>
      </w:r>
      <w:r w:rsidR="00FD64CF">
        <w:rPr>
          <w:rFonts w:asciiTheme="majorBidi" w:hAnsiTheme="majorBidi" w:cstheme="majorBidi"/>
          <w:lang w:eastAsia="zh-CN"/>
        </w:rPr>
        <w:t>）的</w:t>
      </w:r>
      <w:r w:rsidR="00FD64CF">
        <w:rPr>
          <w:rFonts w:asciiTheme="majorBidi" w:hAnsiTheme="majorBidi" w:cstheme="majorBidi"/>
          <w:lang w:eastAsia="zh-CN"/>
        </w:rPr>
        <w:t>TSAG</w:t>
      </w:r>
      <w:r w:rsidR="00FD64CF">
        <w:rPr>
          <w:rFonts w:asciiTheme="majorBidi" w:hAnsiTheme="majorBidi" w:cstheme="majorBidi"/>
          <w:lang w:eastAsia="zh-CN"/>
        </w:rPr>
        <w:t>代表。</w:t>
      </w:r>
    </w:p>
    <w:p w:rsidR="00571FEC" w:rsidRPr="00792C4E" w:rsidRDefault="00A70F0E" w:rsidP="00212849">
      <w:pPr>
        <w:pStyle w:val="enumlev2"/>
        <w:ind w:left="1588" w:hanging="794"/>
        <w:rPr>
          <w:rFonts w:asciiTheme="majorBidi" w:hAnsiTheme="majorBidi" w:cstheme="majorBidi"/>
        </w:rPr>
      </w:pPr>
      <w:r w:rsidRPr="007D2984">
        <w:rPr>
          <w:b/>
          <w:bCs/>
          <w:lang w:eastAsia="zh-CN"/>
        </w:rPr>
        <w:t>19.4</w:t>
      </w:r>
      <w:r>
        <w:rPr>
          <w:b/>
          <w:bCs/>
          <w:lang w:eastAsia="zh-CN"/>
        </w:rPr>
        <w:t>.2</w:t>
      </w:r>
      <w:r w:rsidRPr="007D2984">
        <w:rPr>
          <w:b/>
          <w:bCs/>
          <w:lang w:eastAsia="zh-CN"/>
        </w:rPr>
        <w:tab/>
      </w:r>
      <w:r w:rsidR="00571FEC" w:rsidRPr="00792C4E">
        <w:rPr>
          <w:rFonts w:asciiTheme="majorBidi" w:hAnsiTheme="majorBidi" w:cstheme="majorBidi"/>
        </w:rPr>
        <w:t>RG-SC</w:t>
      </w:r>
      <w:r w:rsidR="0092147A">
        <w:rPr>
          <w:rFonts w:asciiTheme="majorBidi" w:hAnsiTheme="majorBidi" w:cstheme="majorBidi" w:hint="eastAsia"/>
          <w:lang w:eastAsia="zh-CN"/>
        </w:rPr>
        <w:t>报告</w:t>
      </w:r>
      <w:r w:rsidR="0092147A">
        <w:rPr>
          <w:rFonts w:asciiTheme="majorBidi" w:hAnsiTheme="majorBidi" w:cstheme="majorBidi"/>
          <w:lang w:eastAsia="zh-CN"/>
        </w:rPr>
        <w:t>人</w:t>
      </w:r>
      <w:r w:rsidR="00571FEC" w:rsidRPr="00792C4E">
        <w:rPr>
          <w:rFonts w:asciiTheme="majorBidi" w:hAnsiTheme="majorBidi" w:cstheme="majorBidi"/>
        </w:rPr>
        <w:t>Glenn Parsons</w:t>
      </w:r>
      <w:r w:rsidR="00B80477">
        <w:rPr>
          <w:rFonts w:asciiTheme="majorBidi" w:hAnsiTheme="majorBidi" w:cstheme="majorBidi" w:hint="eastAsia"/>
          <w:lang w:eastAsia="zh-CN"/>
        </w:rPr>
        <w:t>先生</w:t>
      </w:r>
      <w:r w:rsidR="00B80477">
        <w:rPr>
          <w:rFonts w:asciiTheme="majorBidi" w:hAnsiTheme="majorBidi" w:cstheme="majorBidi"/>
          <w:lang w:eastAsia="zh-CN"/>
        </w:rPr>
        <w:t>（加拿大）介绍了</w:t>
      </w:r>
      <w:hyperlink r:id="rId74" w:history="1">
        <w:r w:rsidR="00B80477" w:rsidRPr="00792C4E">
          <w:rPr>
            <w:rStyle w:val="Hyperlink"/>
            <w:rFonts w:asciiTheme="majorBidi" w:hAnsiTheme="majorBidi" w:cstheme="majorBidi"/>
            <w:bCs/>
          </w:rPr>
          <w:t>TD86</w:t>
        </w:r>
      </w:hyperlink>
      <w:r w:rsidR="00B80477">
        <w:rPr>
          <w:rFonts w:asciiTheme="majorBidi" w:hAnsiTheme="majorBidi" w:cstheme="majorBidi"/>
          <w:lang w:eastAsia="zh-CN"/>
        </w:rPr>
        <w:t>号文件包含的</w:t>
      </w:r>
      <w:r w:rsidR="00B80477" w:rsidRPr="00792C4E">
        <w:rPr>
          <w:rFonts w:asciiTheme="majorBidi" w:hAnsiTheme="majorBidi" w:cstheme="majorBidi"/>
        </w:rPr>
        <w:t>RG-SC</w:t>
      </w:r>
      <w:r w:rsidR="00B80477">
        <w:rPr>
          <w:rFonts w:asciiTheme="majorBidi" w:hAnsiTheme="majorBidi" w:cstheme="majorBidi" w:hint="eastAsia"/>
          <w:lang w:eastAsia="zh-CN"/>
        </w:rPr>
        <w:t>报告</w:t>
      </w:r>
      <w:r w:rsidR="00B80477">
        <w:rPr>
          <w:rFonts w:asciiTheme="majorBidi" w:hAnsiTheme="majorBidi" w:cstheme="majorBidi"/>
          <w:lang w:eastAsia="zh-CN"/>
        </w:rPr>
        <w:t>。</w:t>
      </w:r>
      <w:r w:rsidR="00B80477">
        <w:rPr>
          <w:rFonts w:asciiTheme="majorBidi" w:hAnsiTheme="majorBidi" w:cstheme="majorBidi" w:hint="eastAsia"/>
          <w:lang w:eastAsia="zh-CN"/>
        </w:rPr>
        <w:t>该</w:t>
      </w:r>
      <w:r w:rsidR="00B80477">
        <w:rPr>
          <w:rFonts w:asciiTheme="majorBidi" w:hAnsiTheme="majorBidi" w:cstheme="majorBidi"/>
          <w:lang w:eastAsia="zh-CN"/>
        </w:rPr>
        <w:t>文件获得会议批准。</w:t>
      </w:r>
    </w:p>
    <w:p w:rsidR="00571FEC" w:rsidRPr="00A70F0E" w:rsidRDefault="00A70F0E" w:rsidP="00212849">
      <w:pPr>
        <w:pStyle w:val="enumlev2"/>
        <w:ind w:left="1588" w:hanging="794"/>
        <w:rPr>
          <w:rFonts w:asciiTheme="majorBidi" w:hAnsiTheme="majorBidi" w:cstheme="majorBidi"/>
        </w:rPr>
      </w:pPr>
      <w:r w:rsidRPr="007D2984">
        <w:rPr>
          <w:b/>
          <w:bCs/>
          <w:lang w:eastAsia="zh-CN"/>
        </w:rPr>
        <w:t>19.4</w:t>
      </w:r>
      <w:r>
        <w:rPr>
          <w:b/>
          <w:bCs/>
          <w:lang w:eastAsia="zh-CN"/>
        </w:rPr>
        <w:t>.3</w:t>
      </w:r>
      <w:r w:rsidRPr="007D2984">
        <w:rPr>
          <w:b/>
          <w:bCs/>
          <w:lang w:eastAsia="zh-CN"/>
        </w:rPr>
        <w:tab/>
      </w:r>
      <w:r w:rsidR="00F9125D" w:rsidRPr="00F9125D">
        <w:rPr>
          <w:rFonts w:hint="eastAsia"/>
          <w:lang w:eastAsia="zh-CN"/>
        </w:rPr>
        <w:t>会议</w:t>
      </w:r>
      <w:r w:rsidR="00F9125D" w:rsidRPr="00F9125D">
        <w:rPr>
          <w:lang w:eastAsia="zh-CN"/>
        </w:rPr>
        <w:t>同意</w:t>
      </w:r>
      <w:r w:rsidR="00F9125D">
        <w:rPr>
          <w:rFonts w:hint="eastAsia"/>
          <w:lang w:eastAsia="zh-CN"/>
        </w:rPr>
        <w:t>就</w:t>
      </w:r>
      <w:r w:rsidR="00F9125D">
        <w:rPr>
          <w:lang w:eastAsia="zh-CN"/>
        </w:rPr>
        <w:t>国际电联跨部门协调问题向</w:t>
      </w:r>
      <w:r w:rsidR="00F9125D" w:rsidRPr="00792C4E">
        <w:t>ISCT</w:t>
      </w:r>
      <w:r w:rsidR="00F9125D">
        <w:t>、</w:t>
      </w:r>
      <w:r w:rsidR="00F9125D" w:rsidRPr="00A70F0E">
        <w:rPr>
          <w:rFonts w:asciiTheme="majorBidi" w:hAnsiTheme="majorBidi" w:cstheme="majorBidi"/>
        </w:rPr>
        <w:t>TDAG</w:t>
      </w:r>
      <w:r w:rsidR="00F9125D">
        <w:t>、</w:t>
      </w:r>
      <w:r w:rsidR="00F9125D" w:rsidRPr="00792C4E">
        <w:t>ITU-D</w:t>
      </w:r>
      <w:r w:rsidR="00F9125D">
        <w:rPr>
          <w:rFonts w:hint="eastAsia"/>
          <w:lang w:eastAsia="zh-CN"/>
        </w:rPr>
        <w:t>研究</w:t>
      </w:r>
      <w:r w:rsidR="00F9125D">
        <w:rPr>
          <w:lang w:eastAsia="zh-CN"/>
        </w:rPr>
        <w:t>组</w:t>
      </w:r>
      <w:r w:rsidR="00F9125D">
        <w:t>、</w:t>
      </w:r>
      <w:r w:rsidR="00F9125D">
        <w:rPr>
          <w:rFonts w:hint="eastAsia"/>
          <w:lang w:eastAsia="zh-CN"/>
        </w:rPr>
        <w:t>无线电</w:t>
      </w:r>
      <w:r w:rsidR="00F9125D">
        <w:rPr>
          <w:lang w:eastAsia="zh-CN"/>
        </w:rPr>
        <w:t>通信顾问组（</w:t>
      </w:r>
      <w:r w:rsidR="00F9125D" w:rsidRPr="00792C4E">
        <w:t>RAG</w:t>
      </w:r>
      <w:r w:rsidR="00F9125D">
        <w:rPr>
          <w:rFonts w:hint="eastAsia"/>
          <w:lang w:eastAsia="zh-CN"/>
        </w:rPr>
        <w:t>）</w:t>
      </w:r>
      <w:r w:rsidR="00F9125D">
        <w:t>、</w:t>
      </w:r>
      <w:r w:rsidR="00F9125D" w:rsidRPr="00792C4E">
        <w:t>ITU-R</w:t>
      </w:r>
      <w:r w:rsidR="00F9125D">
        <w:rPr>
          <w:rFonts w:hint="eastAsia"/>
          <w:lang w:eastAsia="zh-CN"/>
        </w:rPr>
        <w:t>研究</w:t>
      </w:r>
      <w:r w:rsidR="00F9125D">
        <w:rPr>
          <w:lang w:eastAsia="zh-CN"/>
        </w:rPr>
        <w:t>组</w:t>
      </w:r>
      <w:r w:rsidR="00F9125D">
        <w:rPr>
          <w:rFonts w:hint="eastAsia"/>
          <w:lang w:eastAsia="zh-CN"/>
        </w:rPr>
        <w:t>和所</w:t>
      </w:r>
      <w:r w:rsidR="00F9125D">
        <w:rPr>
          <w:lang w:eastAsia="zh-CN"/>
        </w:rPr>
        <w:t>有</w:t>
      </w:r>
      <w:r w:rsidR="00F9125D" w:rsidRPr="00792C4E">
        <w:t>ITU-T</w:t>
      </w:r>
      <w:r w:rsidR="00F9125D">
        <w:rPr>
          <w:rFonts w:hint="eastAsia"/>
          <w:lang w:eastAsia="zh-CN"/>
        </w:rPr>
        <w:t>研究</w:t>
      </w:r>
      <w:r w:rsidR="00F9125D">
        <w:rPr>
          <w:lang w:eastAsia="zh-CN"/>
        </w:rPr>
        <w:t>组发出一份联络声明（见</w:t>
      </w:r>
      <w:hyperlink r:id="rId75" w:history="1">
        <w:r w:rsidR="00F9125D" w:rsidRPr="00792C4E">
          <w:rPr>
            <w:rStyle w:val="Hyperlink"/>
          </w:rPr>
          <w:t>TD102</w:t>
        </w:r>
      </w:hyperlink>
      <w:r w:rsidR="00F9125D" w:rsidRPr="00792C4E">
        <w:rPr>
          <w:rStyle w:val="Hyperlink"/>
        </w:rPr>
        <w:t>R1</w:t>
      </w:r>
      <w:r w:rsidR="00F9125D">
        <w:rPr>
          <w:lang w:eastAsia="zh-CN"/>
        </w:rPr>
        <w:t>）。</w:t>
      </w:r>
    </w:p>
    <w:p w:rsidR="00571FEC" w:rsidRPr="00A70F0E" w:rsidRDefault="00A70F0E" w:rsidP="00212849">
      <w:pPr>
        <w:pStyle w:val="enumlev2"/>
        <w:ind w:left="1588" w:hanging="794"/>
        <w:rPr>
          <w:rFonts w:asciiTheme="majorBidi" w:hAnsiTheme="majorBidi" w:cstheme="majorBidi"/>
        </w:rPr>
      </w:pPr>
      <w:r w:rsidRPr="007D2984">
        <w:rPr>
          <w:b/>
          <w:bCs/>
          <w:lang w:eastAsia="zh-CN"/>
        </w:rPr>
        <w:t>19.4</w:t>
      </w:r>
      <w:r>
        <w:rPr>
          <w:b/>
          <w:bCs/>
          <w:lang w:eastAsia="zh-CN"/>
        </w:rPr>
        <w:t>.4</w:t>
      </w:r>
      <w:r w:rsidRPr="007D2984">
        <w:rPr>
          <w:b/>
          <w:bCs/>
          <w:lang w:eastAsia="zh-CN"/>
        </w:rPr>
        <w:tab/>
      </w:r>
      <w:r w:rsidR="00E30CF4">
        <w:rPr>
          <w:rFonts w:hint="eastAsia"/>
          <w:lang w:eastAsia="zh-CN"/>
        </w:rPr>
        <w:t>会议同意</w:t>
      </w:r>
      <w:r w:rsidR="00E30CF4">
        <w:rPr>
          <w:lang w:eastAsia="zh-CN"/>
        </w:rPr>
        <w:t>就</w:t>
      </w:r>
      <w:r w:rsidR="00E30CF4">
        <w:rPr>
          <w:rFonts w:hint="eastAsia"/>
          <w:lang w:eastAsia="zh-CN"/>
        </w:rPr>
        <w:t>互联网</w:t>
      </w:r>
      <w:r w:rsidR="00E30CF4">
        <w:rPr>
          <w:lang w:eastAsia="zh-CN"/>
        </w:rPr>
        <w:t>架构委员会（</w:t>
      </w:r>
      <w:r w:rsidR="00E30CF4">
        <w:rPr>
          <w:lang w:eastAsia="zh-CN"/>
        </w:rPr>
        <w:t>IAB</w:t>
      </w:r>
      <w:r w:rsidR="00E30CF4">
        <w:rPr>
          <w:lang w:eastAsia="zh-CN"/>
        </w:rPr>
        <w:t>）关于</w:t>
      </w:r>
      <w:r w:rsidR="00E30CF4" w:rsidRPr="00792C4E">
        <w:t>IPv6</w:t>
      </w:r>
      <w:r w:rsidR="00E30CF4">
        <w:rPr>
          <w:rFonts w:hint="eastAsia"/>
          <w:lang w:eastAsia="zh-CN"/>
        </w:rPr>
        <w:t>的</w:t>
      </w:r>
      <w:r w:rsidR="00E30CF4">
        <w:rPr>
          <w:lang w:eastAsia="zh-CN"/>
        </w:rPr>
        <w:t>声明向</w:t>
      </w:r>
      <w:r w:rsidR="00E30CF4">
        <w:t>ITU-D</w:t>
      </w:r>
      <w:r w:rsidR="00E30CF4">
        <w:rPr>
          <w:rFonts w:hint="eastAsia"/>
          <w:lang w:eastAsia="zh-CN"/>
        </w:rPr>
        <w:t>各</w:t>
      </w:r>
      <w:r w:rsidR="00E30CF4">
        <w:rPr>
          <w:lang w:eastAsia="zh-CN"/>
        </w:rPr>
        <w:t>研究组、</w:t>
      </w:r>
      <w:r w:rsidR="00E30CF4">
        <w:t>ITU-R</w:t>
      </w:r>
      <w:r w:rsidR="00E30CF4">
        <w:rPr>
          <w:rFonts w:hint="eastAsia"/>
          <w:lang w:eastAsia="zh-CN"/>
        </w:rPr>
        <w:t>各</w:t>
      </w:r>
      <w:r w:rsidR="00E30CF4">
        <w:rPr>
          <w:lang w:eastAsia="zh-CN"/>
        </w:rPr>
        <w:t>研究组以及</w:t>
      </w:r>
      <w:r w:rsidR="00E30CF4">
        <w:t>ITU-T</w:t>
      </w:r>
      <w:r w:rsidR="00E30CF4">
        <w:rPr>
          <w:rFonts w:hint="eastAsia"/>
          <w:lang w:eastAsia="zh-CN"/>
        </w:rPr>
        <w:t>各</w:t>
      </w:r>
      <w:r w:rsidR="00E30CF4">
        <w:rPr>
          <w:lang w:eastAsia="zh-CN"/>
        </w:rPr>
        <w:t>研究组发出一份联络声明（见</w:t>
      </w:r>
      <w:hyperlink r:id="rId76" w:history="1">
        <w:r w:rsidR="00E30CF4" w:rsidRPr="00792C4E">
          <w:rPr>
            <w:rStyle w:val="Hyperlink"/>
          </w:rPr>
          <w:t>TD113</w:t>
        </w:r>
      </w:hyperlink>
      <w:r w:rsidR="00E30CF4">
        <w:rPr>
          <w:lang w:eastAsia="zh-CN"/>
        </w:rPr>
        <w:t>）。</w:t>
      </w:r>
    </w:p>
    <w:p w:rsidR="00571FEC" w:rsidRPr="00A70F0E" w:rsidRDefault="00A70F0E" w:rsidP="00212849">
      <w:pPr>
        <w:pStyle w:val="enumlev2"/>
        <w:ind w:left="1588" w:hanging="794"/>
        <w:rPr>
          <w:rFonts w:asciiTheme="majorBidi" w:hAnsiTheme="majorBidi" w:cstheme="majorBidi"/>
        </w:rPr>
      </w:pPr>
      <w:r w:rsidRPr="007D2984">
        <w:rPr>
          <w:b/>
          <w:bCs/>
          <w:lang w:eastAsia="zh-CN"/>
        </w:rPr>
        <w:t>19.4</w:t>
      </w:r>
      <w:r>
        <w:rPr>
          <w:b/>
          <w:bCs/>
          <w:lang w:eastAsia="zh-CN"/>
        </w:rPr>
        <w:t>.5</w:t>
      </w:r>
      <w:r w:rsidRPr="007D2984">
        <w:rPr>
          <w:b/>
          <w:bCs/>
          <w:lang w:eastAsia="zh-CN"/>
        </w:rPr>
        <w:tab/>
      </w:r>
      <w:r w:rsidR="00C800E6">
        <w:rPr>
          <w:rFonts w:hint="eastAsia"/>
          <w:lang w:eastAsia="zh-CN"/>
        </w:rPr>
        <w:t>会议</w:t>
      </w:r>
      <w:r w:rsidR="00C800E6">
        <w:rPr>
          <w:lang w:eastAsia="zh-CN"/>
        </w:rPr>
        <w:t>同意就开放源向</w:t>
      </w:r>
      <w:r w:rsidR="00C800E6">
        <w:t>ITU-T</w:t>
      </w:r>
      <w:r w:rsidR="00C800E6">
        <w:rPr>
          <w:rFonts w:hint="eastAsia"/>
          <w:lang w:eastAsia="zh-CN"/>
        </w:rPr>
        <w:t>各</w:t>
      </w:r>
      <w:r w:rsidR="00C800E6">
        <w:rPr>
          <w:lang w:eastAsia="zh-CN"/>
        </w:rPr>
        <w:t>研究组发出一份联络声明（见</w:t>
      </w:r>
      <w:hyperlink r:id="rId77" w:history="1">
        <w:r w:rsidR="00C800E6" w:rsidRPr="00792C4E">
          <w:rPr>
            <w:rStyle w:val="Hyperlink"/>
          </w:rPr>
          <w:t>TD117R1</w:t>
        </w:r>
      </w:hyperlink>
      <w:r w:rsidR="00C800E6">
        <w:rPr>
          <w:lang w:eastAsia="zh-CN"/>
        </w:rPr>
        <w:t>）。</w:t>
      </w:r>
    </w:p>
    <w:p w:rsidR="00571FEC" w:rsidRPr="00A70F0E" w:rsidRDefault="00A70F0E" w:rsidP="00212849">
      <w:pPr>
        <w:pStyle w:val="enumlev2"/>
        <w:ind w:left="1588" w:hanging="794"/>
        <w:rPr>
          <w:rFonts w:asciiTheme="majorBidi" w:hAnsiTheme="majorBidi" w:cstheme="majorBidi"/>
        </w:rPr>
      </w:pPr>
      <w:r w:rsidRPr="007D2984">
        <w:rPr>
          <w:b/>
          <w:bCs/>
          <w:lang w:eastAsia="zh-CN"/>
        </w:rPr>
        <w:t>19.4</w:t>
      </w:r>
      <w:r>
        <w:rPr>
          <w:b/>
          <w:bCs/>
          <w:lang w:eastAsia="zh-CN"/>
        </w:rPr>
        <w:t>.6</w:t>
      </w:r>
      <w:r w:rsidRPr="007D2984">
        <w:rPr>
          <w:b/>
          <w:bCs/>
          <w:lang w:eastAsia="zh-CN"/>
        </w:rPr>
        <w:tab/>
      </w:r>
      <w:r w:rsidR="00EB294E">
        <w:rPr>
          <w:rFonts w:hint="eastAsia"/>
          <w:lang w:eastAsia="zh-CN"/>
        </w:rPr>
        <w:t>会议</w:t>
      </w:r>
      <w:r w:rsidR="00EB294E">
        <w:rPr>
          <w:lang w:eastAsia="zh-CN"/>
        </w:rPr>
        <w:t>同意向</w:t>
      </w:r>
      <w:r w:rsidR="00EB294E">
        <w:t>ITU-T</w:t>
      </w:r>
      <w:r w:rsidR="00EB294E">
        <w:rPr>
          <w:rFonts w:hint="eastAsia"/>
          <w:lang w:eastAsia="zh-CN"/>
        </w:rPr>
        <w:t>各</w:t>
      </w:r>
      <w:r w:rsidR="00EB294E">
        <w:rPr>
          <w:lang w:eastAsia="zh-CN"/>
        </w:rPr>
        <w:t>研究组</w:t>
      </w:r>
      <w:r w:rsidR="00EB294E">
        <w:rPr>
          <w:rFonts w:hint="eastAsia"/>
          <w:lang w:eastAsia="zh-CN"/>
        </w:rPr>
        <w:t>发出</w:t>
      </w:r>
      <w:r w:rsidR="00EB294E">
        <w:rPr>
          <w:lang w:eastAsia="zh-CN"/>
        </w:rPr>
        <w:t>一份带有</w:t>
      </w:r>
      <w:r w:rsidR="00EB294E">
        <w:t>ITU-T</w:t>
      </w:r>
      <w:r w:rsidR="00EB294E">
        <w:rPr>
          <w:rFonts w:hint="eastAsia"/>
          <w:lang w:eastAsia="zh-CN"/>
        </w:rPr>
        <w:t>协作</w:t>
      </w:r>
      <w:r w:rsidR="00EB294E">
        <w:rPr>
          <w:lang w:eastAsia="zh-CN"/>
        </w:rPr>
        <w:t>机制清单的联络声明（见</w:t>
      </w:r>
      <w:hyperlink r:id="rId78" w:history="1">
        <w:r w:rsidR="00EB294E" w:rsidRPr="00792C4E">
          <w:rPr>
            <w:rStyle w:val="Hyperlink"/>
          </w:rPr>
          <w:t>TD118</w:t>
        </w:r>
      </w:hyperlink>
      <w:r w:rsidR="00EB294E">
        <w:rPr>
          <w:lang w:eastAsia="zh-CN"/>
        </w:rPr>
        <w:t>）（经更新的清单见</w:t>
      </w:r>
      <w:hyperlink r:id="rId79" w:history="1">
        <w:r w:rsidR="00EB294E" w:rsidRPr="00792C4E">
          <w:rPr>
            <w:rStyle w:val="Hyperlink"/>
          </w:rPr>
          <w:t>TD76R1</w:t>
        </w:r>
      </w:hyperlink>
      <w:r w:rsidR="00EB294E">
        <w:rPr>
          <w:lang w:eastAsia="zh-CN"/>
        </w:rPr>
        <w:t>）</w:t>
      </w:r>
      <w:r w:rsidR="00EB294E">
        <w:rPr>
          <w:rFonts w:hint="eastAsia"/>
          <w:lang w:eastAsia="zh-CN"/>
        </w:rPr>
        <w:t>。</w:t>
      </w:r>
    </w:p>
    <w:p w:rsidR="00571FEC" w:rsidRPr="00A70F0E" w:rsidRDefault="00A70F0E" w:rsidP="00212849">
      <w:pPr>
        <w:pStyle w:val="enumlev2"/>
        <w:ind w:left="1588" w:hanging="794"/>
        <w:rPr>
          <w:rFonts w:asciiTheme="majorBidi" w:hAnsiTheme="majorBidi" w:cstheme="majorBidi"/>
        </w:rPr>
      </w:pPr>
      <w:r w:rsidRPr="007D2984">
        <w:rPr>
          <w:b/>
          <w:bCs/>
          <w:lang w:eastAsia="zh-CN"/>
        </w:rPr>
        <w:t>19.4</w:t>
      </w:r>
      <w:r>
        <w:rPr>
          <w:b/>
          <w:bCs/>
          <w:lang w:eastAsia="zh-CN"/>
        </w:rPr>
        <w:t>.7</w:t>
      </w:r>
      <w:r w:rsidRPr="007D2984">
        <w:rPr>
          <w:b/>
          <w:bCs/>
          <w:lang w:eastAsia="zh-CN"/>
        </w:rPr>
        <w:tab/>
      </w:r>
      <w:r w:rsidR="00EA412A">
        <w:rPr>
          <w:rFonts w:hint="eastAsia"/>
          <w:lang w:eastAsia="zh-CN"/>
        </w:rPr>
        <w:t>会议</w:t>
      </w:r>
      <w:r w:rsidR="00EA412A">
        <w:rPr>
          <w:lang w:eastAsia="zh-CN"/>
        </w:rPr>
        <w:t>同意寻找一名将被任命为</w:t>
      </w:r>
      <w:r w:rsidR="00EA412A" w:rsidRPr="00A70F0E">
        <w:rPr>
          <w:rFonts w:eastAsia="Times New Roman"/>
          <w:lang w:eastAsia="zh-CN"/>
        </w:rPr>
        <w:t>IEC/SEG 8</w:t>
      </w:r>
      <w:r w:rsidR="00EA412A">
        <w:rPr>
          <w:rFonts w:eastAsia="Times New Roman"/>
          <w:lang w:eastAsia="zh-CN"/>
        </w:rPr>
        <w:t xml:space="preserve"> </w:t>
      </w:r>
      <w:r w:rsidR="00EA412A">
        <w:t>ITU-T</w:t>
      </w:r>
      <w:r w:rsidR="00EA412A">
        <w:rPr>
          <w:rFonts w:hint="eastAsia"/>
          <w:lang w:eastAsia="zh-CN"/>
        </w:rPr>
        <w:t>代表</w:t>
      </w:r>
      <w:r w:rsidR="00EA412A">
        <w:rPr>
          <w:lang w:eastAsia="zh-CN"/>
        </w:rPr>
        <w:t>的候选人。电信标准</w:t>
      </w:r>
      <w:r w:rsidR="00EA412A">
        <w:rPr>
          <w:rFonts w:hint="eastAsia"/>
          <w:lang w:eastAsia="zh-CN"/>
        </w:rPr>
        <w:t>化</w:t>
      </w:r>
      <w:r w:rsidR="00EA412A">
        <w:rPr>
          <w:lang w:eastAsia="zh-CN"/>
        </w:rPr>
        <w:t>局将按照相关方面的建议考虑由电信标准化局的某一工作人员担任这一代表。</w:t>
      </w:r>
    </w:p>
    <w:p w:rsidR="00571FEC" w:rsidRPr="00D23A2E" w:rsidRDefault="00A70F0E" w:rsidP="00212849">
      <w:pPr>
        <w:pStyle w:val="enumlev2"/>
        <w:ind w:left="1588" w:hanging="794"/>
        <w:rPr>
          <w:rFonts w:asciiTheme="majorBidi" w:hAnsiTheme="majorBidi" w:cstheme="majorBidi"/>
        </w:rPr>
      </w:pPr>
      <w:bookmarkStart w:id="42" w:name="_Ref482372464"/>
      <w:r w:rsidRPr="007D2984">
        <w:rPr>
          <w:b/>
          <w:bCs/>
          <w:lang w:eastAsia="zh-CN"/>
        </w:rPr>
        <w:t>19.4</w:t>
      </w:r>
      <w:r w:rsidR="00E361F4">
        <w:rPr>
          <w:b/>
          <w:bCs/>
          <w:lang w:eastAsia="zh-CN"/>
        </w:rPr>
        <w:t>.8</w:t>
      </w:r>
      <w:r w:rsidRPr="007D2984">
        <w:rPr>
          <w:b/>
          <w:bCs/>
          <w:lang w:eastAsia="zh-CN"/>
        </w:rPr>
        <w:tab/>
      </w:r>
      <w:r w:rsidR="00571FEC" w:rsidRPr="00A70F0E">
        <w:rPr>
          <w:rFonts w:eastAsia="Times New Roman"/>
          <w:lang w:eastAsia="en-US"/>
        </w:rPr>
        <w:t>Olivier Dubuisson</w:t>
      </w:r>
      <w:r w:rsidR="00EA412A">
        <w:rPr>
          <w:rFonts w:hint="eastAsia"/>
          <w:lang w:eastAsia="zh-CN"/>
        </w:rPr>
        <w:t>先生</w:t>
      </w:r>
      <w:r w:rsidR="00D23A2E">
        <w:rPr>
          <w:rFonts w:ascii="SimSun" w:eastAsia="SimSun" w:hAnsi="SimSun" w:cs="SimSun" w:hint="eastAsia"/>
          <w:lang w:eastAsia="en-US"/>
        </w:rPr>
        <w:t>（</w:t>
      </w:r>
      <w:r w:rsidR="00D23A2E">
        <w:rPr>
          <w:rFonts w:ascii="SimSun" w:eastAsia="SimSun" w:hAnsi="SimSun" w:cs="SimSun" w:hint="eastAsia"/>
          <w:lang w:eastAsia="zh-CN"/>
        </w:rPr>
        <w:t>法国</w:t>
      </w:r>
      <w:r w:rsidR="00571FEC" w:rsidRPr="00A70F0E">
        <w:rPr>
          <w:rFonts w:eastAsia="Times New Roman"/>
          <w:lang w:eastAsia="en-US"/>
        </w:rPr>
        <w:t>Orange</w:t>
      </w:r>
      <w:r w:rsidR="00D23A2E">
        <w:rPr>
          <w:rFonts w:hint="eastAsia"/>
          <w:lang w:eastAsia="zh-CN"/>
        </w:rPr>
        <w:t>公司</w:t>
      </w:r>
      <w:r w:rsidR="00D23A2E">
        <w:rPr>
          <w:rFonts w:ascii="SimSun" w:eastAsia="SimSun" w:hAnsi="SimSun" w:cs="SimSun" w:hint="eastAsia"/>
          <w:lang w:eastAsia="en-US"/>
        </w:rPr>
        <w:t>）</w:t>
      </w:r>
      <w:r w:rsidR="00D23A2E">
        <w:rPr>
          <w:rFonts w:ascii="SimSun" w:eastAsia="SimSun" w:hAnsi="SimSun" w:cs="SimSun" w:hint="eastAsia"/>
          <w:lang w:eastAsia="zh-CN"/>
        </w:rPr>
        <w:t>通报</w:t>
      </w:r>
      <w:r w:rsidR="00D23A2E">
        <w:rPr>
          <w:rFonts w:ascii="SimSun" w:eastAsia="SimSun" w:hAnsi="SimSun" w:cs="SimSun"/>
          <w:lang w:eastAsia="zh-CN"/>
        </w:rPr>
        <w:t>会议说，非常遗憾，他不能够继续担任</w:t>
      </w:r>
      <w:r w:rsidR="00D23A2E">
        <w:rPr>
          <w:rFonts w:eastAsia="Times New Roman"/>
          <w:lang w:eastAsia="en-US"/>
        </w:rPr>
        <w:t>ITU-T</w:t>
      </w:r>
      <w:r w:rsidR="00D23A2E">
        <w:rPr>
          <w:rFonts w:hint="eastAsia"/>
          <w:lang w:eastAsia="zh-CN"/>
        </w:rPr>
        <w:t>与</w:t>
      </w:r>
      <w:r w:rsidR="00D23A2E" w:rsidRPr="00A70F0E">
        <w:rPr>
          <w:rFonts w:eastAsia="Times New Roman"/>
          <w:lang w:eastAsia="en-US"/>
        </w:rPr>
        <w:t>ISO/IEC JTC 1</w:t>
      </w:r>
      <w:r w:rsidR="00D23A2E">
        <w:rPr>
          <w:rFonts w:hint="eastAsia"/>
          <w:lang w:eastAsia="zh-CN"/>
        </w:rPr>
        <w:t>之间</w:t>
      </w:r>
      <w:r w:rsidR="00D23A2E">
        <w:rPr>
          <w:lang w:eastAsia="zh-CN"/>
        </w:rPr>
        <w:t>的联络官。会议</w:t>
      </w:r>
      <w:r w:rsidR="00D23A2E">
        <w:rPr>
          <w:rFonts w:hint="eastAsia"/>
          <w:lang w:eastAsia="zh-CN"/>
        </w:rPr>
        <w:t>对</w:t>
      </w:r>
      <w:r w:rsidR="00D23A2E" w:rsidRPr="00A70F0E">
        <w:rPr>
          <w:rFonts w:eastAsia="Times New Roman"/>
          <w:lang w:eastAsia="zh-CN"/>
        </w:rPr>
        <w:t>Olivier Dubuisson</w:t>
      </w:r>
      <w:r w:rsidR="00D23A2E">
        <w:rPr>
          <w:rFonts w:hint="eastAsia"/>
          <w:lang w:eastAsia="zh-CN"/>
        </w:rPr>
        <w:t>先生</w:t>
      </w:r>
      <w:r w:rsidR="00D23A2E">
        <w:rPr>
          <w:lang w:eastAsia="zh-CN"/>
        </w:rPr>
        <w:t>作为</w:t>
      </w:r>
      <w:r w:rsidR="00D23A2E">
        <w:rPr>
          <w:rFonts w:eastAsia="Times New Roman"/>
          <w:lang w:eastAsia="zh-CN"/>
        </w:rPr>
        <w:t>ITU-T</w:t>
      </w:r>
      <w:r w:rsidR="00D23A2E">
        <w:rPr>
          <w:rFonts w:hint="eastAsia"/>
          <w:lang w:eastAsia="zh-CN"/>
        </w:rPr>
        <w:t>与</w:t>
      </w:r>
      <w:r w:rsidR="00D23A2E" w:rsidRPr="00A70F0E">
        <w:rPr>
          <w:rFonts w:eastAsia="Times New Roman"/>
          <w:lang w:eastAsia="zh-CN"/>
        </w:rPr>
        <w:t>ISO/IEC JTC 1</w:t>
      </w:r>
      <w:r w:rsidR="00D23A2E">
        <w:rPr>
          <w:lang w:eastAsia="zh-CN"/>
        </w:rPr>
        <w:t>的联络官</w:t>
      </w:r>
      <w:r w:rsidR="00D23A2E">
        <w:rPr>
          <w:rFonts w:hint="eastAsia"/>
          <w:lang w:eastAsia="zh-CN"/>
        </w:rPr>
        <w:t>所</w:t>
      </w:r>
      <w:r w:rsidR="00D23A2E">
        <w:rPr>
          <w:lang w:eastAsia="zh-CN"/>
        </w:rPr>
        <w:t>做的工作表示赞赏。会议同意</w:t>
      </w:r>
      <w:r w:rsidR="00D23A2E">
        <w:rPr>
          <w:rFonts w:hint="eastAsia"/>
          <w:lang w:eastAsia="zh-CN"/>
        </w:rPr>
        <w:t>寻找</w:t>
      </w:r>
      <w:r w:rsidR="00D23A2E">
        <w:rPr>
          <w:lang w:eastAsia="zh-CN"/>
        </w:rPr>
        <w:t>一位候选人，担任</w:t>
      </w:r>
      <w:r w:rsidR="00D23A2E">
        <w:rPr>
          <w:rFonts w:eastAsia="Times New Roman"/>
          <w:lang w:eastAsia="zh-CN"/>
        </w:rPr>
        <w:t>ITU-T</w:t>
      </w:r>
      <w:r w:rsidR="00D23A2E">
        <w:rPr>
          <w:rFonts w:hint="eastAsia"/>
          <w:lang w:eastAsia="zh-CN"/>
        </w:rPr>
        <w:t>与</w:t>
      </w:r>
      <w:r w:rsidR="00D23A2E" w:rsidRPr="00A70F0E">
        <w:rPr>
          <w:rFonts w:eastAsia="Times New Roman"/>
          <w:lang w:eastAsia="zh-CN"/>
        </w:rPr>
        <w:t>ISO/IEC JTC 1</w:t>
      </w:r>
      <w:r w:rsidR="00D23A2E">
        <w:rPr>
          <w:lang w:eastAsia="zh-CN"/>
        </w:rPr>
        <w:t>的联络官</w:t>
      </w:r>
      <w:r w:rsidR="00D23A2E">
        <w:rPr>
          <w:rFonts w:hint="eastAsia"/>
          <w:lang w:eastAsia="zh-CN"/>
        </w:rPr>
        <w:t>（</w:t>
      </w:r>
      <w:r w:rsidR="00D23A2E">
        <w:rPr>
          <w:lang w:eastAsia="zh-CN"/>
        </w:rPr>
        <w:t>见第</w:t>
      </w:r>
      <w:r w:rsidR="00D23A2E">
        <w:rPr>
          <w:rFonts w:hint="eastAsia"/>
          <w:lang w:eastAsia="zh-CN"/>
        </w:rPr>
        <w:t>19.1.5</w:t>
      </w:r>
      <w:r w:rsidR="00D23A2E">
        <w:rPr>
          <w:rFonts w:hint="eastAsia"/>
          <w:lang w:eastAsia="zh-CN"/>
        </w:rPr>
        <w:t>节</w:t>
      </w:r>
      <w:r w:rsidR="00D23A2E">
        <w:rPr>
          <w:lang w:eastAsia="zh-CN"/>
        </w:rPr>
        <w:t>）。</w:t>
      </w:r>
      <w:r w:rsidR="00D23A2E" w:rsidRPr="00A70F0E">
        <w:rPr>
          <w:rFonts w:asciiTheme="majorBidi" w:hAnsiTheme="majorBidi" w:cstheme="majorBidi"/>
        </w:rPr>
        <w:t>Dubuisson</w:t>
      </w:r>
      <w:r w:rsidR="00D23A2E">
        <w:rPr>
          <w:rFonts w:asciiTheme="majorBidi" w:hAnsiTheme="majorBidi" w:cstheme="majorBidi" w:hint="eastAsia"/>
          <w:lang w:eastAsia="zh-CN"/>
        </w:rPr>
        <w:t>先生</w:t>
      </w:r>
      <w:r w:rsidR="00D23A2E">
        <w:rPr>
          <w:rFonts w:asciiTheme="majorBidi" w:hAnsiTheme="majorBidi" w:cstheme="majorBidi"/>
          <w:lang w:eastAsia="zh-CN"/>
        </w:rPr>
        <w:t>非常善意地同意</w:t>
      </w:r>
      <w:r w:rsidR="00D23A2E">
        <w:rPr>
          <w:rFonts w:asciiTheme="majorBidi" w:hAnsiTheme="majorBidi" w:cstheme="majorBidi"/>
          <w:lang w:eastAsia="zh-CN"/>
        </w:rPr>
        <w:t>TSAG</w:t>
      </w:r>
      <w:r w:rsidR="00D23A2E">
        <w:rPr>
          <w:rFonts w:asciiTheme="majorBidi" w:hAnsiTheme="majorBidi" w:cstheme="majorBidi"/>
          <w:lang w:eastAsia="zh-CN"/>
        </w:rPr>
        <w:t>主席的要求，即，在找到可替换的人选之前继续担任该联络官</w:t>
      </w:r>
      <w:bookmarkEnd w:id="42"/>
      <w:r w:rsidR="00D23A2E">
        <w:rPr>
          <w:rFonts w:hint="eastAsia"/>
          <w:lang w:eastAsia="zh-CN"/>
        </w:rPr>
        <w:t>。</w:t>
      </w:r>
    </w:p>
    <w:p w:rsidR="00571FEC" w:rsidRPr="00792C4E" w:rsidRDefault="00E361F4" w:rsidP="00E64B3C">
      <w:pPr>
        <w:pStyle w:val="Heading2"/>
        <w:ind w:left="0" w:firstLine="0"/>
        <w:rPr>
          <w:lang w:eastAsia="zh-CN"/>
        </w:rPr>
      </w:pPr>
      <w:bookmarkStart w:id="43" w:name="_Toc488069329"/>
      <w:r w:rsidRPr="0007048C">
        <w:rPr>
          <w:lang w:eastAsia="zh-CN"/>
        </w:rPr>
        <w:t>19</w:t>
      </w:r>
      <w:r>
        <w:rPr>
          <w:lang w:eastAsia="zh-CN"/>
        </w:rPr>
        <w:t>.5</w:t>
      </w:r>
      <w:r w:rsidRPr="0007048C">
        <w:rPr>
          <w:lang w:eastAsia="zh-CN"/>
        </w:rPr>
        <w:tab/>
      </w:r>
      <w:r w:rsidR="00E64B3C">
        <w:rPr>
          <w:lang w:eastAsia="zh-CN"/>
        </w:rPr>
        <w:t>TSAG</w:t>
      </w:r>
      <w:r w:rsidR="00E64B3C">
        <w:rPr>
          <w:rFonts w:ascii="SimSun" w:eastAsia="SimSun" w:hAnsi="SimSun" w:cs="SimSun" w:hint="eastAsia"/>
          <w:lang w:eastAsia="zh-CN"/>
        </w:rPr>
        <w:t>战略和运作规划</w:t>
      </w:r>
      <w:r w:rsidR="00E64B3C" w:rsidRPr="005160E3">
        <w:rPr>
          <w:rFonts w:ascii="SimSun" w:eastAsia="SimSun" w:hAnsi="SimSun" w:cs="SimSun" w:hint="eastAsia"/>
          <w:lang w:eastAsia="zh-CN"/>
        </w:rPr>
        <w:t>报告人组</w:t>
      </w:r>
      <w:r w:rsidR="00E64B3C">
        <w:rPr>
          <w:rFonts w:ascii="SimSun" w:eastAsia="SimSun" w:hAnsi="SimSun" w:cs="SimSun" w:hint="eastAsia"/>
          <w:lang w:eastAsia="zh-CN"/>
        </w:rPr>
        <w:t>（</w:t>
      </w:r>
      <w:r w:rsidR="00571FEC" w:rsidRPr="00792C4E">
        <w:rPr>
          <w:lang w:eastAsia="zh-CN"/>
        </w:rPr>
        <w:t>RG-SOP</w:t>
      </w:r>
      <w:r w:rsidR="00E64B3C">
        <w:rPr>
          <w:rFonts w:ascii="SimSun" w:eastAsia="SimSun" w:hAnsi="SimSun" w:cs="SimSun" w:hint="eastAsia"/>
          <w:lang w:eastAsia="zh-CN"/>
        </w:rPr>
        <w:t>）</w:t>
      </w:r>
      <w:bookmarkEnd w:id="43"/>
    </w:p>
    <w:p w:rsidR="00571FEC" w:rsidRPr="00E361F4" w:rsidRDefault="00E361F4" w:rsidP="00212849">
      <w:pPr>
        <w:pStyle w:val="enumlev2"/>
        <w:ind w:left="1588" w:hanging="794"/>
        <w:rPr>
          <w:rFonts w:eastAsia="Times New Roman"/>
          <w:lang w:eastAsia="zh-CN"/>
        </w:rPr>
      </w:pPr>
      <w:r w:rsidRPr="00E361F4">
        <w:rPr>
          <w:b/>
          <w:bCs/>
          <w:lang w:eastAsia="zh-CN"/>
        </w:rPr>
        <w:t>19.5.</w:t>
      </w:r>
      <w:r w:rsidRPr="00E361F4">
        <w:rPr>
          <w:rFonts w:asciiTheme="majorBidi" w:hAnsiTheme="majorBidi" w:cstheme="majorBidi"/>
          <w:b/>
          <w:bCs/>
        </w:rPr>
        <w:t>1</w:t>
      </w:r>
      <w:r w:rsidRPr="00E361F4">
        <w:rPr>
          <w:rFonts w:asciiTheme="majorBidi" w:hAnsiTheme="majorBidi" w:cstheme="majorBidi"/>
          <w:b/>
          <w:bCs/>
        </w:rPr>
        <w:tab/>
      </w:r>
      <w:r w:rsidR="00571FEC" w:rsidRPr="00E361F4">
        <w:rPr>
          <w:rFonts w:asciiTheme="majorBidi" w:hAnsiTheme="majorBidi" w:cstheme="majorBidi"/>
        </w:rPr>
        <w:t>RG-SOP</w:t>
      </w:r>
      <w:r w:rsidR="00AD6E38">
        <w:rPr>
          <w:rFonts w:asciiTheme="majorBidi" w:hAnsiTheme="majorBidi" w:cstheme="majorBidi" w:hint="eastAsia"/>
          <w:lang w:eastAsia="zh-CN"/>
        </w:rPr>
        <w:t>报告</w:t>
      </w:r>
      <w:r w:rsidR="00AD6E38">
        <w:rPr>
          <w:rFonts w:asciiTheme="majorBidi" w:hAnsiTheme="majorBidi" w:cstheme="majorBidi"/>
          <w:lang w:eastAsia="zh-CN"/>
        </w:rPr>
        <w:t>人</w:t>
      </w:r>
      <w:r w:rsidR="00571FEC" w:rsidRPr="00E361F4">
        <w:rPr>
          <w:rFonts w:eastAsia="Times New Roman"/>
          <w:lang w:eastAsia="en-US"/>
        </w:rPr>
        <w:t xml:space="preserve">Victor Martinez </w:t>
      </w:r>
      <w:r w:rsidR="00571FEC" w:rsidRPr="00E361F4">
        <w:rPr>
          <w:rFonts w:asciiTheme="majorBidi" w:hAnsiTheme="majorBidi" w:cstheme="majorBidi"/>
        </w:rPr>
        <w:t>Vanegas</w:t>
      </w:r>
      <w:r w:rsidR="00AD6E38">
        <w:rPr>
          <w:rFonts w:asciiTheme="majorBidi" w:hAnsiTheme="majorBidi" w:cstheme="majorBidi" w:hint="eastAsia"/>
          <w:lang w:eastAsia="zh-CN"/>
        </w:rPr>
        <w:t>先生</w:t>
      </w:r>
      <w:r w:rsidR="00AD6E38">
        <w:rPr>
          <w:rFonts w:asciiTheme="majorBidi" w:hAnsiTheme="majorBidi" w:cstheme="majorBidi"/>
          <w:lang w:eastAsia="zh-CN"/>
        </w:rPr>
        <w:t>（墨西哥）介绍了</w:t>
      </w:r>
      <w:hyperlink r:id="rId80" w:history="1">
        <w:r w:rsidR="00AD6E38" w:rsidRPr="00E361F4">
          <w:rPr>
            <w:rStyle w:val="Hyperlink"/>
            <w:rFonts w:asciiTheme="majorBidi" w:hAnsiTheme="majorBidi" w:cstheme="majorBidi"/>
            <w:bCs/>
          </w:rPr>
          <w:t>TD87</w:t>
        </w:r>
      </w:hyperlink>
      <w:r w:rsidR="00AD6E38">
        <w:rPr>
          <w:rFonts w:asciiTheme="majorBidi" w:hAnsiTheme="majorBidi" w:cstheme="majorBidi"/>
          <w:lang w:eastAsia="zh-CN"/>
        </w:rPr>
        <w:t>中的</w:t>
      </w:r>
      <w:r w:rsidR="00AD6E38" w:rsidRPr="00E361F4">
        <w:rPr>
          <w:rFonts w:asciiTheme="majorBidi" w:hAnsiTheme="majorBidi" w:cstheme="majorBidi"/>
        </w:rPr>
        <w:t>RG-SOP</w:t>
      </w:r>
      <w:r w:rsidR="00AD6E38">
        <w:rPr>
          <w:rFonts w:asciiTheme="majorBidi" w:hAnsiTheme="majorBidi" w:cstheme="majorBidi" w:hint="eastAsia"/>
          <w:lang w:eastAsia="zh-CN"/>
        </w:rPr>
        <w:t>报告</w:t>
      </w:r>
      <w:r w:rsidR="00AD6E38">
        <w:rPr>
          <w:rFonts w:asciiTheme="majorBidi" w:hAnsiTheme="majorBidi" w:cstheme="majorBidi"/>
          <w:lang w:eastAsia="zh-CN"/>
        </w:rPr>
        <w:t>。</w:t>
      </w:r>
      <w:r w:rsidR="00AD6E38">
        <w:rPr>
          <w:rFonts w:asciiTheme="majorBidi" w:hAnsiTheme="majorBidi" w:cstheme="majorBidi" w:hint="eastAsia"/>
          <w:lang w:eastAsia="zh-CN"/>
        </w:rPr>
        <w:t>会议</w:t>
      </w:r>
      <w:r w:rsidR="00AD6E38">
        <w:rPr>
          <w:rFonts w:asciiTheme="majorBidi" w:hAnsiTheme="majorBidi" w:cstheme="majorBidi"/>
          <w:lang w:eastAsia="zh-CN"/>
        </w:rPr>
        <w:t>批准了该报告。</w:t>
      </w:r>
    </w:p>
    <w:p w:rsidR="00571FEC" w:rsidRPr="00AD6E38" w:rsidRDefault="00E227D2" w:rsidP="00B41015">
      <w:pPr>
        <w:pStyle w:val="Heading1"/>
        <w:rPr>
          <w:rFonts w:eastAsia="SimSun"/>
          <w:lang w:eastAsia="zh-CN"/>
        </w:rPr>
      </w:pPr>
      <w:bookmarkStart w:id="44" w:name="_Toc488069330"/>
      <w:r w:rsidRPr="00AD6E38">
        <w:rPr>
          <w:rFonts w:eastAsia="SimSun"/>
          <w:lang w:eastAsia="zh-CN"/>
        </w:rPr>
        <w:t>20</w:t>
      </w:r>
      <w:r w:rsidRPr="00AD6E38">
        <w:rPr>
          <w:rFonts w:eastAsia="SimSun"/>
          <w:lang w:eastAsia="zh-CN"/>
        </w:rPr>
        <w:tab/>
      </w:r>
      <w:r w:rsidR="00AD6E38" w:rsidRPr="00AD6E38">
        <w:rPr>
          <w:rFonts w:eastAsia="SimSun"/>
          <w:lang w:eastAsia="zh-CN"/>
        </w:rPr>
        <w:t>有待</w:t>
      </w:r>
      <w:r w:rsidR="00AD6E38">
        <w:rPr>
          <w:rFonts w:eastAsia="SimSun" w:hint="eastAsia"/>
          <w:lang w:eastAsia="zh-CN"/>
        </w:rPr>
        <w:t>TSAG</w:t>
      </w:r>
      <w:r w:rsidR="00AD6E38">
        <w:rPr>
          <w:rFonts w:eastAsia="SimSun"/>
          <w:lang w:eastAsia="zh-CN"/>
        </w:rPr>
        <w:t>开展的</w:t>
      </w:r>
      <w:r w:rsidR="00B41015">
        <w:rPr>
          <w:rFonts w:eastAsia="SimSun" w:hint="eastAsia"/>
          <w:lang w:eastAsia="zh-CN"/>
        </w:rPr>
        <w:t>更多</w:t>
      </w:r>
      <w:r w:rsidR="00AD6E38">
        <w:rPr>
          <w:rFonts w:eastAsia="SimSun"/>
          <w:lang w:eastAsia="zh-CN"/>
        </w:rPr>
        <w:t>行动</w:t>
      </w:r>
      <w:bookmarkEnd w:id="44"/>
    </w:p>
    <w:p w:rsidR="00571FEC" w:rsidRPr="00792C4E" w:rsidRDefault="00A91AB0" w:rsidP="00E01DF0">
      <w:pPr>
        <w:pStyle w:val="enumlev1"/>
        <w:ind w:left="794" w:hanging="794"/>
        <w:rPr>
          <w:lang w:eastAsia="zh-CN"/>
        </w:rPr>
      </w:pPr>
      <w:bookmarkStart w:id="45" w:name="_Ref482353314"/>
      <w:r>
        <w:rPr>
          <w:b/>
          <w:bCs/>
          <w:lang w:eastAsia="zh-CN"/>
        </w:rPr>
        <w:t>20</w:t>
      </w:r>
      <w:r w:rsidRPr="007D2984">
        <w:rPr>
          <w:b/>
          <w:bCs/>
          <w:lang w:eastAsia="zh-CN"/>
        </w:rPr>
        <w:t>.1</w:t>
      </w:r>
      <w:r w:rsidRPr="007D2984">
        <w:rPr>
          <w:b/>
          <w:bCs/>
          <w:lang w:eastAsia="zh-CN"/>
        </w:rPr>
        <w:tab/>
      </w:r>
      <w:r w:rsidR="001D2507">
        <w:rPr>
          <w:rFonts w:hint="eastAsia"/>
          <w:lang w:eastAsia="zh-CN"/>
        </w:rPr>
        <w:t>针对</w:t>
      </w:r>
      <w:r w:rsidR="001D2507">
        <w:rPr>
          <w:lang w:eastAsia="zh-CN"/>
        </w:rPr>
        <w:t>第</w:t>
      </w:r>
      <w:r w:rsidR="00571FEC" w:rsidRPr="00792C4E">
        <w:rPr>
          <w:lang w:eastAsia="en-US"/>
        </w:rPr>
        <w:fldChar w:fldCharType="begin"/>
      </w:r>
      <w:r w:rsidR="00571FEC" w:rsidRPr="00792C4E">
        <w:rPr>
          <w:lang w:eastAsia="zh-CN"/>
        </w:rPr>
        <w:instrText xml:space="preserve"> REF _Ref482377197 \r \h </w:instrText>
      </w:r>
      <w:r w:rsidR="00571FEC" w:rsidRPr="00792C4E">
        <w:rPr>
          <w:lang w:eastAsia="en-US"/>
        </w:rPr>
      </w:r>
      <w:r w:rsidR="00571FEC" w:rsidRPr="00792C4E">
        <w:rPr>
          <w:lang w:eastAsia="en-US"/>
        </w:rPr>
        <w:fldChar w:fldCharType="separate"/>
      </w:r>
      <w:r w:rsidR="008B0A5A">
        <w:rPr>
          <w:cs/>
          <w:lang w:eastAsia="zh-CN"/>
        </w:rPr>
        <w:t>‎</w:t>
      </w:r>
      <w:r w:rsidR="008B0A5A">
        <w:rPr>
          <w:lang w:eastAsia="zh-CN"/>
        </w:rPr>
        <w:t>0</w:t>
      </w:r>
      <w:r w:rsidR="00571FEC" w:rsidRPr="00792C4E">
        <w:rPr>
          <w:lang w:eastAsia="en-US"/>
        </w:rPr>
        <w:fldChar w:fldCharType="end"/>
      </w:r>
      <w:r w:rsidR="001D2507">
        <w:rPr>
          <w:rFonts w:hint="eastAsia"/>
          <w:lang w:eastAsia="zh-CN"/>
        </w:rPr>
        <w:t>节</w:t>
      </w:r>
      <w:r w:rsidR="001D2507">
        <w:rPr>
          <w:lang w:eastAsia="zh-CN"/>
        </w:rPr>
        <w:t>，会议授权</w:t>
      </w:r>
      <w:r w:rsidR="001D2507">
        <w:rPr>
          <w:lang w:eastAsia="zh-CN"/>
        </w:rPr>
        <w:t>TSAG</w:t>
      </w:r>
      <w:r w:rsidR="001D2507">
        <w:rPr>
          <w:lang w:eastAsia="zh-CN"/>
        </w:rPr>
        <w:t>主席就《国际电</w:t>
      </w:r>
      <w:r w:rsidR="001D2507">
        <w:rPr>
          <w:rFonts w:hint="eastAsia"/>
          <w:lang w:eastAsia="zh-CN"/>
        </w:rPr>
        <w:t>信</w:t>
      </w:r>
      <w:r w:rsidR="001D2507">
        <w:rPr>
          <w:lang w:eastAsia="zh-CN"/>
        </w:rPr>
        <w:t>规则》向</w:t>
      </w:r>
      <w:r w:rsidR="001D2507" w:rsidRPr="00792C4E">
        <w:rPr>
          <w:lang w:eastAsia="zh-CN"/>
        </w:rPr>
        <w:t>ITU-T</w:t>
      </w:r>
      <w:r w:rsidR="001D2507">
        <w:rPr>
          <w:rFonts w:hint="eastAsia"/>
          <w:lang w:eastAsia="zh-CN"/>
        </w:rPr>
        <w:t>所</w:t>
      </w:r>
      <w:r w:rsidR="001D2507">
        <w:rPr>
          <w:lang w:eastAsia="zh-CN"/>
        </w:rPr>
        <w:t>有研究组发出一份联络声明，其重点将是相关的所有背景信息。</w:t>
      </w:r>
      <w:bookmarkEnd w:id="45"/>
    </w:p>
    <w:p w:rsidR="00571FEC" w:rsidRPr="00792C4E" w:rsidRDefault="00A91AB0" w:rsidP="00E01DF0">
      <w:pPr>
        <w:pStyle w:val="enumlev1"/>
        <w:ind w:left="794" w:hanging="794"/>
        <w:rPr>
          <w:lang w:eastAsia="zh-CN"/>
        </w:rPr>
      </w:pPr>
      <w:bookmarkStart w:id="46" w:name="_Ref482349886"/>
      <w:r>
        <w:rPr>
          <w:b/>
          <w:bCs/>
          <w:lang w:eastAsia="zh-CN"/>
        </w:rPr>
        <w:t>20.2</w:t>
      </w:r>
      <w:r w:rsidRPr="007D2984">
        <w:rPr>
          <w:b/>
          <w:bCs/>
          <w:lang w:eastAsia="zh-CN"/>
        </w:rPr>
        <w:tab/>
      </w:r>
      <w:r w:rsidR="00571FEC" w:rsidRPr="00792C4E">
        <w:t>TSAG</w:t>
      </w:r>
      <w:r w:rsidR="002C2911">
        <w:rPr>
          <w:rFonts w:hint="eastAsia"/>
          <w:lang w:eastAsia="zh-CN"/>
        </w:rPr>
        <w:t>会议</w:t>
      </w:r>
      <w:r w:rsidR="002C2911">
        <w:rPr>
          <w:lang w:eastAsia="zh-CN"/>
        </w:rPr>
        <w:t>授权</w:t>
      </w:r>
      <w:r w:rsidR="002C2911">
        <w:rPr>
          <w:lang w:eastAsia="zh-CN"/>
        </w:rPr>
        <w:t>TSAG</w:t>
      </w:r>
      <w:r w:rsidR="002C2911">
        <w:rPr>
          <w:lang w:eastAsia="zh-CN"/>
        </w:rPr>
        <w:t>主席与其管理团队协商，找到精简</w:t>
      </w:r>
      <w:r w:rsidR="002C2911">
        <w:rPr>
          <w:lang w:eastAsia="zh-CN"/>
        </w:rPr>
        <w:t>TSAG</w:t>
      </w:r>
      <w:r w:rsidR="002C2911">
        <w:rPr>
          <w:lang w:eastAsia="zh-CN"/>
        </w:rPr>
        <w:t>未来会议的替代方式方法，并解决各方表示的、关于</w:t>
      </w:r>
      <w:r w:rsidR="002C2911">
        <w:rPr>
          <w:lang w:eastAsia="zh-CN"/>
        </w:rPr>
        <w:t>TSAG</w:t>
      </w:r>
      <w:r w:rsidR="002C2911">
        <w:rPr>
          <w:lang w:eastAsia="zh-CN"/>
        </w:rPr>
        <w:t>会议的频次和会期、</w:t>
      </w:r>
      <w:r w:rsidR="002C2911">
        <w:rPr>
          <w:lang w:eastAsia="zh-CN"/>
        </w:rPr>
        <w:t>TSAG</w:t>
      </w:r>
      <w:r w:rsidR="002C2911">
        <w:rPr>
          <w:lang w:eastAsia="zh-CN"/>
        </w:rPr>
        <w:t>报告人组的数量以及在</w:t>
      </w:r>
      <w:r w:rsidR="002C2911">
        <w:rPr>
          <w:lang w:eastAsia="zh-CN"/>
        </w:rPr>
        <w:t>TSAG</w:t>
      </w:r>
      <w:r w:rsidR="002C2911">
        <w:rPr>
          <w:lang w:eastAsia="zh-CN"/>
        </w:rPr>
        <w:t>会议期间报告人组会议重叠方面的关切。</w:t>
      </w:r>
      <w:r w:rsidR="002C2911">
        <w:rPr>
          <w:rFonts w:hint="eastAsia"/>
          <w:lang w:eastAsia="zh-CN"/>
        </w:rPr>
        <w:t>TSAG</w:t>
      </w:r>
      <w:r w:rsidR="002C2911">
        <w:rPr>
          <w:lang w:eastAsia="zh-CN"/>
        </w:rPr>
        <w:t>主席将向</w:t>
      </w:r>
      <w:r w:rsidR="002C2911">
        <w:rPr>
          <w:rFonts w:hint="eastAsia"/>
          <w:lang w:eastAsia="zh-CN"/>
        </w:rPr>
        <w:t>成员</w:t>
      </w:r>
      <w:r w:rsidR="002C2911">
        <w:rPr>
          <w:lang w:eastAsia="zh-CN"/>
        </w:rPr>
        <w:t>和研究组提供此方面的信息，并</w:t>
      </w:r>
      <w:r w:rsidR="002C2911">
        <w:rPr>
          <w:rFonts w:hint="eastAsia"/>
          <w:lang w:eastAsia="zh-CN"/>
        </w:rPr>
        <w:t>附带应</w:t>
      </w:r>
      <w:r w:rsidR="002C2911">
        <w:rPr>
          <w:lang w:eastAsia="zh-CN"/>
        </w:rPr>
        <w:t>得到考虑</w:t>
      </w:r>
      <w:r w:rsidR="002C2911">
        <w:rPr>
          <w:rFonts w:hint="eastAsia"/>
          <w:lang w:eastAsia="zh-CN"/>
        </w:rPr>
        <w:t>的</w:t>
      </w:r>
      <w:r w:rsidR="002C2911">
        <w:rPr>
          <w:lang w:eastAsia="zh-CN"/>
        </w:rPr>
        <w:t>、有关</w:t>
      </w:r>
      <w:r w:rsidR="003112CA">
        <w:rPr>
          <w:lang w:eastAsia="zh-CN"/>
        </w:rPr>
        <w:t>未来工作</w:t>
      </w:r>
      <w:r w:rsidR="002C2911">
        <w:rPr>
          <w:lang w:eastAsia="zh-CN"/>
        </w:rPr>
        <w:t>组织</w:t>
      </w:r>
      <w:r w:rsidR="003112CA">
        <w:rPr>
          <w:rFonts w:hint="eastAsia"/>
          <w:lang w:eastAsia="zh-CN"/>
        </w:rPr>
        <w:t>的</w:t>
      </w:r>
      <w:r w:rsidR="002C2911">
        <w:rPr>
          <w:lang w:eastAsia="zh-CN"/>
        </w:rPr>
        <w:t>方案。</w:t>
      </w:r>
      <w:r w:rsidR="002C2911">
        <w:rPr>
          <w:rFonts w:hint="eastAsia"/>
          <w:lang w:eastAsia="zh-CN"/>
        </w:rPr>
        <w:t>欢迎</w:t>
      </w:r>
      <w:r w:rsidR="002C2911">
        <w:rPr>
          <w:lang w:eastAsia="zh-CN"/>
        </w:rPr>
        <w:t>各方在</w:t>
      </w:r>
      <w:r w:rsidR="002C2911">
        <w:rPr>
          <w:lang w:eastAsia="zh-CN"/>
        </w:rPr>
        <w:t>TSAG</w:t>
      </w:r>
      <w:r w:rsidR="002C2911">
        <w:rPr>
          <w:lang w:eastAsia="zh-CN"/>
        </w:rPr>
        <w:t>下一次</w:t>
      </w:r>
      <w:r w:rsidR="002C2911">
        <w:rPr>
          <w:rFonts w:hint="eastAsia"/>
          <w:lang w:eastAsia="zh-CN"/>
        </w:rPr>
        <w:t>会议</w:t>
      </w:r>
      <w:r w:rsidR="002C2911">
        <w:rPr>
          <w:lang w:eastAsia="zh-CN"/>
        </w:rPr>
        <w:t>之前</w:t>
      </w:r>
      <w:r w:rsidR="002C2911">
        <w:rPr>
          <w:rFonts w:hint="eastAsia"/>
          <w:lang w:eastAsia="zh-CN"/>
        </w:rPr>
        <w:t>尽早</w:t>
      </w:r>
      <w:r w:rsidR="002C2911">
        <w:rPr>
          <w:lang w:eastAsia="zh-CN"/>
        </w:rPr>
        <w:t>就该事宜提交文稿。</w:t>
      </w:r>
      <w:bookmarkEnd w:id="46"/>
    </w:p>
    <w:p w:rsidR="00571FEC" w:rsidRPr="00792C4E" w:rsidRDefault="0080258C" w:rsidP="00D2052A">
      <w:pPr>
        <w:pStyle w:val="Heading1"/>
        <w:rPr>
          <w:lang w:eastAsia="zh-CN"/>
        </w:rPr>
      </w:pPr>
      <w:bookmarkStart w:id="47" w:name="_Toc488069331"/>
      <w:r>
        <w:rPr>
          <w:lang w:eastAsia="zh-CN"/>
        </w:rPr>
        <w:lastRenderedPageBreak/>
        <w:t>21</w:t>
      </w:r>
      <w:r>
        <w:rPr>
          <w:lang w:eastAsia="zh-CN"/>
        </w:rPr>
        <w:tab/>
      </w:r>
      <w:r w:rsidR="00D2052A">
        <w:rPr>
          <w:rFonts w:eastAsiaTheme="minorEastAsia" w:hint="eastAsia"/>
          <w:lang w:eastAsia="zh-CN"/>
        </w:rPr>
        <w:t>包括</w:t>
      </w:r>
      <w:r w:rsidR="001833E9" w:rsidRPr="00440BE6">
        <w:rPr>
          <w:rFonts w:eastAsiaTheme="minorEastAsia" w:hint="eastAsia"/>
          <w:lang w:eastAsia="zh-CN"/>
        </w:rPr>
        <w:t>TSAG</w:t>
      </w:r>
      <w:r w:rsidR="00D2052A">
        <w:rPr>
          <w:rFonts w:eastAsiaTheme="minorEastAsia" w:hint="eastAsia"/>
          <w:lang w:eastAsia="zh-CN"/>
        </w:rPr>
        <w:t>下次会议日期</w:t>
      </w:r>
      <w:r w:rsidR="00D2052A" w:rsidRPr="00440BE6">
        <w:rPr>
          <w:rFonts w:eastAsiaTheme="minorEastAsia" w:hint="eastAsia"/>
          <w:lang w:eastAsia="zh-CN"/>
        </w:rPr>
        <w:t>的</w:t>
      </w:r>
      <w:r w:rsidR="001833E9" w:rsidRPr="00440BE6">
        <w:rPr>
          <w:rFonts w:eastAsiaTheme="minorEastAsia" w:hint="eastAsia"/>
          <w:lang w:eastAsia="zh-CN"/>
        </w:rPr>
        <w:t>ITU-T</w:t>
      </w:r>
      <w:r w:rsidR="001833E9" w:rsidRPr="00440BE6">
        <w:rPr>
          <w:rFonts w:eastAsiaTheme="minorEastAsia" w:hint="eastAsia"/>
          <w:lang w:eastAsia="zh-CN"/>
        </w:rPr>
        <w:t>会议时间安排</w:t>
      </w:r>
      <w:bookmarkEnd w:id="47"/>
    </w:p>
    <w:p w:rsidR="00571FEC" w:rsidRPr="00792C4E" w:rsidRDefault="00EE123A" w:rsidP="00E01DF0">
      <w:pPr>
        <w:pStyle w:val="enumlev1"/>
        <w:ind w:left="794" w:hanging="794"/>
      </w:pPr>
      <w:r w:rsidRPr="00EE123A">
        <w:rPr>
          <w:b/>
          <w:bCs/>
        </w:rPr>
        <w:t>21.1</w:t>
      </w:r>
      <w:r w:rsidRPr="00EE123A">
        <w:rPr>
          <w:b/>
          <w:bCs/>
        </w:rPr>
        <w:tab/>
      </w:r>
      <w:r w:rsidR="00B1269D">
        <w:rPr>
          <w:rFonts w:hint="eastAsia"/>
          <w:lang w:eastAsia="zh-CN"/>
        </w:rPr>
        <w:t>电信</w:t>
      </w:r>
      <w:r w:rsidR="00B1269D">
        <w:rPr>
          <w:lang w:eastAsia="zh-CN"/>
        </w:rPr>
        <w:t>标准化局制定的</w:t>
      </w:r>
      <w:hyperlink r:id="rId81" w:history="1">
        <w:r w:rsidR="00571FEC" w:rsidRPr="00EE123A">
          <w:rPr>
            <w:rStyle w:val="Hyperlink"/>
            <w:rFonts w:asciiTheme="majorBidi" w:hAnsiTheme="majorBidi" w:cstheme="majorBidi"/>
            <w:bCs/>
          </w:rPr>
          <w:t>TD105R2</w:t>
        </w:r>
      </w:hyperlink>
      <w:r w:rsidR="00B1269D">
        <w:rPr>
          <w:rFonts w:hint="eastAsia"/>
          <w:lang w:eastAsia="zh-CN"/>
        </w:rPr>
        <w:t>概要阐明</w:t>
      </w:r>
      <w:r w:rsidR="00B1269D">
        <w:rPr>
          <w:rFonts w:hint="eastAsia"/>
          <w:lang w:eastAsia="zh-CN"/>
        </w:rPr>
        <w:t>2017</w:t>
      </w:r>
      <w:r w:rsidR="00B1269D">
        <w:rPr>
          <w:rFonts w:hint="eastAsia"/>
          <w:lang w:eastAsia="zh-CN"/>
        </w:rPr>
        <w:t>年</w:t>
      </w:r>
      <w:r w:rsidR="00B1269D">
        <w:rPr>
          <w:rFonts w:hint="eastAsia"/>
          <w:lang w:eastAsia="zh-CN"/>
        </w:rPr>
        <w:t>4</w:t>
      </w:r>
      <w:r w:rsidR="00B1269D">
        <w:rPr>
          <w:rFonts w:hint="eastAsia"/>
          <w:lang w:eastAsia="zh-CN"/>
        </w:rPr>
        <w:t>月</w:t>
      </w:r>
      <w:r w:rsidR="00B1269D">
        <w:rPr>
          <w:lang w:eastAsia="zh-CN"/>
        </w:rPr>
        <w:t>至</w:t>
      </w:r>
      <w:r w:rsidR="00B1269D">
        <w:rPr>
          <w:rFonts w:hint="eastAsia"/>
          <w:lang w:eastAsia="zh-CN"/>
        </w:rPr>
        <w:t>2018</w:t>
      </w:r>
      <w:r w:rsidR="00B1269D">
        <w:rPr>
          <w:rFonts w:hint="eastAsia"/>
          <w:lang w:eastAsia="zh-CN"/>
        </w:rPr>
        <w:t>年</w:t>
      </w:r>
      <w:r w:rsidR="00B1269D">
        <w:rPr>
          <w:rFonts w:hint="eastAsia"/>
          <w:lang w:eastAsia="zh-CN"/>
        </w:rPr>
        <w:t>12</w:t>
      </w:r>
      <w:r w:rsidR="00B1269D">
        <w:rPr>
          <w:rFonts w:hint="eastAsia"/>
          <w:lang w:eastAsia="zh-CN"/>
        </w:rPr>
        <w:t>月</w:t>
      </w:r>
      <w:r w:rsidR="00B1269D">
        <w:rPr>
          <w:lang w:eastAsia="zh-CN"/>
        </w:rPr>
        <w:t>的</w:t>
      </w:r>
      <w:r w:rsidR="00B1269D" w:rsidRPr="00B1269D">
        <w:rPr>
          <w:rFonts w:ascii="STKaiti" w:eastAsia="STKaiti" w:hAnsi="STKaiti" w:hint="eastAsia"/>
          <w:lang w:eastAsia="zh-CN"/>
        </w:rPr>
        <w:t>初步</w:t>
      </w:r>
      <w:r w:rsidR="004675F6" w:rsidRPr="004675F6">
        <w:rPr>
          <w:rFonts w:hint="eastAsia"/>
          <w:lang w:eastAsia="zh-CN"/>
        </w:rPr>
        <w:t>会议</w:t>
      </w:r>
      <w:r w:rsidR="00AE74EE">
        <w:rPr>
          <w:rFonts w:hint="eastAsia"/>
          <w:lang w:eastAsia="zh-CN"/>
        </w:rPr>
        <w:t>时间</w:t>
      </w:r>
      <w:r w:rsidR="00AE74EE">
        <w:rPr>
          <w:lang w:eastAsia="zh-CN"/>
        </w:rPr>
        <w:t>安排。</w:t>
      </w:r>
    </w:p>
    <w:p w:rsidR="00571FEC" w:rsidRPr="00792C4E" w:rsidRDefault="00EE123A" w:rsidP="00E01DF0">
      <w:pPr>
        <w:pStyle w:val="enumlev1"/>
        <w:ind w:left="794" w:hanging="794"/>
      </w:pPr>
      <w:r w:rsidRPr="00EE123A">
        <w:rPr>
          <w:b/>
          <w:bCs/>
        </w:rPr>
        <w:t>21</w:t>
      </w:r>
      <w:r>
        <w:rPr>
          <w:b/>
          <w:bCs/>
        </w:rPr>
        <w:t>.2</w:t>
      </w:r>
      <w:r w:rsidRPr="00EE123A">
        <w:rPr>
          <w:b/>
          <w:bCs/>
        </w:rPr>
        <w:tab/>
      </w:r>
      <w:r w:rsidR="00AE74EE">
        <w:rPr>
          <w:rFonts w:hint="eastAsia"/>
          <w:lang w:eastAsia="zh-CN"/>
        </w:rPr>
        <w:t>中华人民共和国</w:t>
      </w:r>
      <w:r w:rsidR="00AE74EE">
        <w:rPr>
          <w:lang w:eastAsia="zh-CN"/>
        </w:rPr>
        <w:t>要求将</w:t>
      </w:r>
      <w:r w:rsidR="00AE74EE">
        <w:rPr>
          <w:rFonts w:hint="eastAsia"/>
          <w:lang w:eastAsia="zh-CN"/>
        </w:rPr>
        <w:t>2018</w:t>
      </w:r>
      <w:r w:rsidR="00AE74EE">
        <w:rPr>
          <w:rFonts w:hint="eastAsia"/>
          <w:lang w:eastAsia="zh-CN"/>
        </w:rPr>
        <w:t>年</w:t>
      </w:r>
      <w:r w:rsidR="00AE74EE">
        <w:rPr>
          <w:lang w:eastAsia="zh-CN"/>
        </w:rPr>
        <w:t>第</w:t>
      </w:r>
      <w:r w:rsidR="00AE74EE">
        <w:rPr>
          <w:rFonts w:hint="eastAsia"/>
          <w:lang w:eastAsia="zh-CN"/>
        </w:rPr>
        <w:t>20</w:t>
      </w:r>
      <w:r w:rsidR="00AE74EE">
        <w:rPr>
          <w:rFonts w:hint="eastAsia"/>
          <w:lang w:eastAsia="zh-CN"/>
        </w:rPr>
        <w:t>研究</w:t>
      </w:r>
      <w:r w:rsidR="00AE74EE">
        <w:rPr>
          <w:lang w:eastAsia="zh-CN"/>
        </w:rPr>
        <w:t>组的会议（计划在中国无锡举行）提前一周（有待中国主管部门和成员的最终确认），以避免与中国的公共假日发生冲突并使会议更加高效。</w:t>
      </w:r>
    </w:p>
    <w:p w:rsidR="00571FEC" w:rsidRPr="00792C4E" w:rsidRDefault="00EE123A" w:rsidP="00E01DF0">
      <w:pPr>
        <w:pStyle w:val="enumlev1"/>
        <w:ind w:left="794" w:hanging="794"/>
      </w:pPr>
      <w:r w:rsidRPr="00EE123A">
        <w:rPr>
          <w:b/>
          <w:bCs/>
        </w:rPr>
        <w:t>21</w:t>
      </w:r>
      <w:r>
        <w:rPr>
          <w:b/>
          <w:bCs/>
        </w:rPr>
        <w:t>.3</w:t>
      </w:r>
      <w:r w:rsidRPr="00EE123A">
        <w:rPr>
          <w:b/>
          <w:bCs/>
        </w:rPr>
        <w:tab/>
      </w:r>
      <w:r w:rsidR="00BC4A4F">
        <w:rPr>
          <w:lang w:eastAsia="zh-CN"/>
        </w:rPr>
        <w:t>理事会</w:t>
      </w:r>
      <w:r w:rsidR="001B6B59">
        <w:rPr>
          <w:rFonts w:hint="eastAsia"/>
          <w:lang w:eastAsia="zh-CN"/>
        </w:rPr>
        <w:t>若干</w:t>
      </w:r>
      <w:r w:rsidR="00BC4A4F">
        <w:rPr>
          <w:lang w:eastAsia="zh-CN"/>
        </w:rPr>
        <w:t>工作组的</w:t>
      </w:r>
      <w:r w:rsidR="001B6B59">
        <w:rPr>
          <w:rFonts w:hint="eastAsia"/>
          <w:lang w:eastAsia="zh-CN"/>
        </w:rPr>
        <w:t>会议</w:t>
      </w:r>
      <w:r w:rsidR="00BC4A4F">
        <w:rPr>
          <w:lang w:eastAsia="zh-CN"/>
        </w:rPr>
        <w:t>安排在</w:t>
      </w:r>
      <w:r w:rsidR="00BC4A4F">
        <w:rPr>
          <w:rFonts w:hint="eastAsia"/>
          <w:lang w:eastAsia="zh-CN"/>
        </w:rPr>
        <w:t>20</w:t>
      </w:r>
      <w:r w:rsidR="00BC4A4F">
        <w:rPr>
          <w:lang w:eastAsia="zh-CN"/>
        </w:rPr>
        <w:t>18</w:t>
      </w:r>
      <w:r w:rsidR="00BC4A4F">
        <w:rPr>
          <w:rFonts w:hint="eastAsia"/>
          <w:lang w:eastAsia="zh-CN"/>
        </w:rPr>
        <w:t>年</w:t>
      </w:r>
      <w:r w:rsidR="00BC4A4F">
        <w:rPr>
          <w:rFonts w:hint="eastAsia"/>
          <w:lang w:eastAsia="zh-CN"/>
        </w:rPr>
        <w:t>1</w:t>
      </w:r>
      <w:r w:rsidR="00BC4A4F">
        <w:rPr>
          <w:rFonts w:hint="eastAsia"/>
          <w:lang w:eastAsia="zh-CN"/>
        </w:rPr>
        <w:t>月</w:t>
      </w:r>
      <w:r w:rsidR="00BC4A4F">
        <w:rPr>
          <w:lang w:eastAsia="zh-CN"/>
        </w:rPr>
        <w:t>，很可能与</w:t>
      </w:r>
      <w:r w:rsidR="00BC4A4F">
        <w:rPr>
          <w:lang w:eastAsia="zh-CN"/>
        </w:rPr>
        <w:t>TSAG</w:t>
      </w:r>
      <w:r w:rsidR="00BC4A4F">
        <w:rPr>
          <w:lang w:eastAsia="zh-CN"/>
        </w:rPr>
        <w:t>的会议安排有冲突。</w:t>
      </w:r>
    </w:p>
    <w:p w:rsidR="00571FEC" w:rsidRPr="00792C4E" w:rsidRDefault="00EE123A" w:rsidP="00E01DF0">
      <w:pPr>
        <w:pStyle w:val="enumlev1"/>
        <w:ind w:left="794" w:hanging="794"/>
      </w:pPr>
      <w:r w:rsidRPr="00EE123A">
        <w:rPr>
          <w:b/>
          <w:bCs/>
        </w:rPr>
        <w:t>21</w:t>
      </w:r>
      <w:r>
        <w:rPr>
          <w:b/>
          <w:bCs/>
        </w:rPr>
        <w:t>.4</w:t>
      </w:r>
      <w:r w:rsidRPr="00EE123A">
        <w:rPr>
          <w:b/>
          <w:bCs/>
        </w:rPr>
        <w:tab/>
      </w:r>
      <w:r w:rsidR="00381638">
        <w:rPr>
          <w:rFonts w:hint="eastAsia"/>
          <w:lang w:eastAsia="zh-CN"/>
        </w:rPr>
        <w:t>会议</w:t>
      </w:r>
      <w:r w:rsidR="00381638">
        <w:rPr>
          <w:lang w:eastAsia="zh-CN"/>
        </w:rPr>
        <w:t>同意</w:t>
      </w:r>
      <w:r w:rsidR="001B6B59">
        <w:rPr>
          <w:rFonts w:hint="eastAsia"/>
          <w:lang w:eastAsia="zh-CN"/>
        </w:rPr>
        <w:t>进行</w:t>
      </w:r>
      <w:r w:rsidR="00381638">
        <w:rPr>
          <w:lang w:eastAsia="zh-CN"/>
        </w:rPr>
        <w:t>进一步磋商，以确定目前计划于</w:t>
      </w:r>
      <w:r w:rsidR="00381638">
        <w:rPr>
          <w:rFonts w:hint="eastAsia"/>
          <w:lang w:eastAsia="zh-CN"/>
        </w:rPr>
        <w:t>2018</w:t>
      </w:r>
      <w:r w:rsidR="00381638">
        <w:rPr>
          <w:rFonts w:hint="eastAsia"/>
          <w:lang w:eastAsia="zh-CN"/>
        </w:rPr>
        <w:t>年</w:t>
      </w:r>
      <w:r w:rsidR="00381638">
        <w:rPr>
          <w:rFonts w:hint="eastAsia"/>
          <w:lang w:eastAsia="zh-CN"/>
        </w:rPr>
        <w:t>1</w:t>
      </w:r>
      <w:r w:rsidR="00381638">
        <w:rPr>
          <w:rFonts w:hint="eastAsia"/>
          <w:lang w:eastAsia="zh-CN"/>
        </w:rPr>
        <w:t>月</w:t>
      </w:r>
      <w:r w:rsidR="00381638">
        <w:rPr>
          <w:rFonts w:hint="eastAsia"/>
          <w:lang w:eastAsia="zh-CN"/>
        </w:rPr>
        <w:t>22</w:t>
      </w:r>
      <w:r w:rsidR="00381638">
        <w:rPr>
          <w:rFonts w:hint="eastAsia"/>
          <w:lang w:eastAsia="zh-CN"/>
        </w:rPr>
        <w:t>（</w:t>
      </w:r>
      <w:r w:rsidR="00381638">
        <w:rPr>
          <w:lang w:eastAsia="zh-CN"/>
        </w:rPr>
        <w:t>星期一）至</w:t>
      </w:r>
      <w:r w:rsidR="00381638">
        <w:rPr>
          <w:rFonts w:hint="eastAsia"/>
          <w:lang w:eastAsia="zh-CN"/>
        </w:rPr>
        <w:t>26</w:t>
      </w:r>
      <w:r w:rsidR="00381638">
        <w:rPr>
          <w:rFonts w:hint="eastAsia"/>
          <w:lang w:eastAsia="zh-CN"/>
        </w:rPr>
        <w:t>日</w:t>
      </w:r>
      <w:r w:rsidR="00381638">
        <w:rPr>
          <w:lang w:eastAsia="zh-CN"/>
        </w:rPr>
        <w:t>（星期五）在日内瓦举行的</w:t>
      </w:r>
      <w:r w:rsidR="00381638">
        <w:rPr>
          <w:rFonts w:hint="eastAsia"/>
          <w:lang w:eastAsia="zh-CN"/>
        </w:rPr>
        <w:t>下</w:t>
      </w:r>
      <w:r w:rsidR="00381638">
        <w:rPr>
          <w:lang w:eastAsia="zh-CN"/>
        </w:rPr>
        <w:t>一次</w:t>
      </w:r>
      <w:r w:rsidR="00381638">
        <w:rPr>
          <w:lang w:eastAsia="zh-CN"/>
        </w:rPr>
        <w:t>TSAG</w:t>
      </w:r>
      <w:r w:rsidR="00381638">
        <w:rPr>
          <w:rFonts w:hint="eastAsia"/>
          <w:lang w:eastAsia="zh-CN"/>
        </w:rPr>
        <w:t>会议</w:t>
      </w:r>
      <w:r w:rsidR="00381638">
        <w:rPr>
          <w:lang w:eastAsia="zh-CN"/>
        </w:rPr>
        <w:t>的确切会期。</w:t>
      </w:r>
    </w:p>
    <w:p w:rsidR="00571FEC" w:rsidRPr="00792C4E" w:rsidRDefault="00EE123A" w:rsidP="00E01DF0">
      <w:pPr>
        <w:pStyle w:val="enumlev1"/>
        <w:ind w:left="794" w:hanging="794"/>
      </w:pPr>
      <w:r w:rsidRPr="00EE123A">
        <w:rPr>
          <w:b/>
          <w:bCs/>
        </w:rPr>
        <w:t>21</w:t>
      </w:r>
      <w:r>
        <w:rPr>
          <w:b/>
          <w:bCs/>
        </w:rPr>
        <w:t>.5</w:t>
      </w:r>
      <w:r w:rsidRPr="00EE123A">
        <w:rPr>
          <w:b/>
          <w:bCs/>
        </w:rPr>
        <w:tab/>
      </w:r>
      <w:hyperlink w:anchor="_Annex_B_Summary" w:history="1">
        <w:r w:rsidR="00E80A4A">
          <w:rPr>
            <w:rStyle w:val="Hyperlink"/>
            <w:rFonts w:hint="eastAsia"/>
            <w:lang w:eastAsia="zh-CN"/>
          </w:rPr>
          <w:t>附件</w:t>
        </w:r>
        <w:r w:rsidR="00E80A4A" w:rsidRPr="00792C4E">
          <w:rPr>
            <w:rStyle w:val="Hyperlink"/>
          </w:rPr>
          <w:t>B</w:t>
        </w:r>
      </w:hyperlink>
      <w:r w:rsidR="00E80A4A" w:rsidRPr="00E80A4A">
        <w:rPr>
          <w:rFonts w:hint="eastAsia"/>
          <w:lang w:eastAsia="zh-CN"/>
        </w:rPr>
        <w:t>所含表格</w:t>
      </w:r>
      <w:r w:rsidR="00E80A4A">
        <w:rPr>
          <w:rFonts w:hint="eastAsia"/>
          <w:lang w:eastAsia="zh-CN"/>
        </w:rPr>
        <w:t>的</w:t>
      </w:r>
      <w:r w:rsidR="00E80A4A">
        <w:rPr>
          <w:lang w:eastAsia="zh-CN"/>
        </w:rPr>
        <w:t>最后</w:t>
      </w:r>
      <w:r w:rsidR="00E80A4A">
        <w:rPr>
          <w:rFonts w:hint="eastAsia"/>
          <w:lang w:eastAsia="zh-CN"/>
        </w:rPr>
        <w:t>一栏</w:t>
      </w:r>
      <w:r w:rsidR="00E80A4A">
        <w:rPr>
          <w:lang w:eastAsia="zh-CN"/>
        </w:rPr>
        <w:t>为计划举行的</w:t>
      </w:r>
      <w:r w:rsidR="00E80A4A">
        <w:rPr>
          <w:lang w:eastAsia="zh-CN"/>
        </w:rPr>
        <w:t>TSAG</w:t>
      </w:r>
      <w:r w:rsidR="00E80A4A">
        <w:rPr>
          <w:lang w:eastAsia="zh-CN"/>
        </w:rPr>
        <w:t>报告人组中期会议概要。</w:t>
      </w:r>
    </w:p>
    <w:p w:rsidR="00571FEC" w:rsidRPr="00792C4E" w:rsidRDefault="0080258C" w:rsidP="00C877D6">
      <w:pPr>
        <w:pStyle w:val="Heading1"/>
        <w:rPr>
          <w:rFonts w:asciiTheme="majorBidi" w:hAnsiTheme="majorBidi" w:cstheme="majorBidi"/>
          <w:szCs w:val="24"/>
          <w:lang w:eastAsia="zh-CN"/>
        </w:rPr>
      </w:pPr>
      <w:bookmarkStart w:id="48" w:name="_Toc488069332"/>
      <w:r>
        <w:rPr>
          <w:rFonts w:asciiTheme="majorBidi" w:hAnsiTheme="majorBidi" w:cstheme="majorBidi"/>
          <w:szCs w:val="24"/>
          <w:lang w:eastAsia="zh-CN"/>
        </w:rPr>
        <w:t>22</w:t>
      </w:r>
      <w:r>
        <w:rPr>
          <w:rFonts w:asciiTheme="majorBidi" w:hAnsiTheme="majorBidi" w:cstheme="majorBidi"/>
          <w:szCs w:val="24"/>
          <w:lang w:eastAsia="zh-CN"/>
        </w:rPr>
        <w:tab/>
      </w:r>
      <w:r w:rsidR="00C877D6">
        <w:rPr>
          <w:rFonts w:asciiTheme="majorBidi" w:eastAsiaTheme="minorEastAsia" w:hAnsiTheme="majorBidi" w:cstheme="majorBidi" w:hint="eastAsia"/>
          <w:szCs w:val="24"/>
          <w:lang w:eastAsia="zh-CN"/>
        </w:rPr>
        <w:t>杂项</w:t>
      </w:r>
      <w:bookmarkEnd w:id="48"/>
    </w:p>
    <w:p w:rsidR="00571FEC" w:rsidRPr="00792C4E" w:rsidRDefault="00C877D6" w:rsidP="00B86632">
      <w:pPr>
        <w:ind w:firstLineChars="200" w:firstLine="480"/>
        <w:rPr>
          <w:lang w:eastAsia="zh-CN"/>
        </w:rPr>
      </w:pPr>
      <w:r>
        <w:rPr>
          <w:rFonts w:hint="eastAsia"/>
          <w:lang w:eastAsia="zh-CN"/>
        </w:rPr>
        <w:t>电信</w:t>
      </w:r>
      <w:r>
        <w:rPr>
          <w:lang w:eastAsia="zh-CN"/>
        </w:rPr>
        <w:t>标准化局主任通知会议说，电信标准</w:t>
      </w:r>
      <w:r>
        <w:rPr>
          <w:rFonts w:hint="eastAsia"/>
          <w:lang w:eastAsia="zh-CN"/>
        </w:rPr>
        <w:t>化</w:t>
      </w:r>
      <w:r>
        <w:rPr>
          <w:lang w:eastAsia="zh-CN"/>
        </w:rPr>
        <w:t>局出台了一项举措，将所有技术报告及其它</w:t>
      </w:r>
      <w:r>
        <w:rPr>
          <w:rFonts w:hint="eastAsia"/>
          <w:lang w:eastAsia="zh-CN"/>
        </w:rPr>
        <w:t>非</w:t>
      </w:r>
      <w:r>
        <w:rPr>
          <w:lang w:eastAsia="zh-CN"/>
        </w:rPr>
        <w:t>规范性出版物均归为一类文件。</w:t>
      </w:r>
    </w:p>
    <w:p w:rsidR="00571FEC" w:rsidRPr="00792C4E" w:rsidRDefault="0080258C" w:rsidP="00D34CA0">
      <w:pPr>
        <w:pStyle w:val="Heading1"/>
        <w:rPr>
          <w:rFonts w:asciiTheme="majorBidi" w:hAnsiTheme="majorBidi" w:cstheme="majorBidi"/>
          <w:szCs w:val="24"/>
          <w:lang w:eastAsia="zh-CN"/>
        </w:rPr>
      </w:pPr>
      <w:bookmarkStart w:id="49" w:name="_Toc488069333"/>
      <w:r>
        <w:rPr>
          <w:rFonts w:asciiTheme="majorBidi" w:hAnsiTheme="majorBidi" w:cstheme="majorBidi"/>
          <w:szCs w:val="24"/>
          <w:lang w:eastAsia="zh-CN"/>
        </w:rPr>
        <w:t>23</w:t>
      </w:r>
      <w:r>
        <w:rPr>
          <w:rFonts w:asciiTheme="majorBidi" w:hAnsiTheme="majorBidi" w:cstheme="majorBidi"/>
          <w:szCs w:val="24"/>
          <w:lang w:eastAsia="zh-CN"/>
        </w:rPr>
        <w:tab/>
      </w:r>
      <w:r w:rsidR="00D34CA0" w:rsidRPr="0034770F">
        <w:rPr>
          <w:rFonts w:ascii="SimSun" w:eastAsia="SimSun" w:hAnsi="SimSun" w:cs="SimSun" w:hint="eastAsia"/>
          <w:lang w:eastAsia="zh-CN"/>
        </w:rPr>
        <w:t>其它事宜</w:t>
      </w:r>
      <w:bookmarkEnd w:id="49"/>
    </w:p>
    <w:p w:rsidR="00571FEC" w:rsidRPr="00792C4E" w:rsidRDefault="008A5C55" w:rsidP="003958E7">
      <w:pPr>
        <w:ind w:firstLineChars="200" w:firstLine="480"/>
      </w:pPr>
      <w:r>
        <w:rPr>
          <w:rFonts w:hint="eastAsia"/>
          <w:lang w:eastAsia="zh-CN"/>
        </w:rPr>
        <w:t>国</w:t>
      </w:r>
      <w:r>
        <w:rPr>
          <w:lang w:eastAsia="zh-CN"/>
        </w:rPr>
        <w:t>际电联大会和</w:t>
      </w:r>
      <w:r>
        <w:rPr>
          <w:rFonts w:hint="eastAsia"/>
          <w:lang w:eastAsia="zh-CN"/>
        </w:rPr>
        <w:t>出版</w:t>
      </w:r>
      <w:r>
        <w:rPr>
          <w:lang w:eastAsia="zh-CN"/>
        </w:rPr>
        <w:t>部工作人员介绍了国际电联形象特征（</w:t>
      </w:r>
      <w:r w:rsidRPr="00792C4E">
        <w:t>visual identity</w:t>
      </w:r>
      <w:r>
        <w:rPr>
          <w:rFonts w:hint="eastAsia"/>
          <w:lang w:eastAsia="zh-CN"/>
        </w:rPr>
        <w:t>）</w:t>
      </w:r>
      <w:r w:rsidR="00E01F5D">
        <w:rPr>
          <w:rFonts w:hint="eastAsia"/>
          <w:lang w:eastAsia="zh-CN"/>
        </w:rPr>
        <w:t>活动</w:t>
      </w:r>
      <w:r>
        <w:rPr>
          <w:rFonts w:hint="eastAsia"/>
          <w:lang w:eastAsia="zh-CN"/>
        </w:rPr>
        <w:t xml:space="preserve"> </w:t>
      </w:r>
      <w:r>
        <w:rPr>
          <w:lang w:eastAsia="zh-CN"/>
        </w:rPr>
        <w:t xml:space="preserve">– </w:t>
      </w:r>
      <w:r>
        <w:rPr>
          <w:rFonts w:hint="eastAsia"/>
          <w:lang w:eastAsia="zh-CN"/>
        </w:rPr>
        <w:t>在</w:t>
      </w:r>
      <w:r>
        <w:rPr>
          <w:lang w:eastAsia="zh-CN"/>
        </w:rPr>
        <w:t>成员和非成员以及工作人员</w:t>
      </w:r>
      <w:r>
        <w:rPr>
          <w:rFonts w:hint="eastAsia"/>
          <w:lang w:eastAsia="zh-CN"/>
        </w:rPr>
        <w:t>之间</w:t>
      </w:r>
      <w:r>
        <w:rPr>
          <w:lang w:eastAsia="zh-CN"/>
        </w:rPr>
        <w:t>开展的</w:t>
      </w:r>
      <w:r>
        <w:rPr>
          <w:rFonts w:hint="eastAsia"/>
          <w:lang w:eastAsia="zh-CN"/>
        </w:rPr>
        <w:t>相关</w:t>
      </w:r>
      <w:r>
        <w:rPr>
          <w:lang w:eastAsia="zh-CN"/>
        </w:rPr>
        <w:t>调查结果。</w:t>
      </w:r>
      <w:r w:rsidR="00661804">
        <w:rPr>
          <w:rFonts w:hint="eastAsia"/>
          <w:lang w:eastAsia="zh-CN"/>
        </w:rPr>
        <w:t>情况</w:t>
      </w:r>
      <w:r w:rsidR="00661804">
        <w:rPr>
          <w:lang w:eastAsia="zh-CN"/>
        </w:rPr>
        <w:t>表</w:t>
      </w:r>
      <w:r w:rsidR="00661804">
        <w:rPr>
          <w:rFonts w:hint="eastAsia"/>
          <w:lang w:eastAsia="zh-CN"/>
        </w:rPr>
        <w:t>明</w:t>
      </w:r>
      <w:r w:rsidR="00661804">
        <w:rPr>
          <w:lang w:eastAsia="zh-CN"/>
        </w:rPr>
        <w:t>，有必要确立观感</w:t>
      </w:r>
      <w:r w:rsidR="00661804">
        <w:rPr>
          <w:rFonts w:hint="eastAsia"/>
          <w:lang w:eastAsia="zh-CN"/>
        </w:rPr>
        <w:t>更加</w:t>
      </w:r>
      <w:r w:rsidR="00661804">
        <w:rPr>
          <w:lang w:eastAsia="zh-CN"/>
        </w:rPr>
        <w:t>一致</w:t>
      </w:r>
      <w:r w:rsidR="00661804">
        <w:rPr>
          <w:rFonts w:hint="eastAsia"/>
          <w:lang w:eastAsia="zh-CN"/>
        </w:rPr>
        <w:t>的</w:t>
      </w:r>
      <w:r w:rsidR="00661804">
        <w:rPr>
          <w:lang w:eastAsia="zh-CN"/>
        </w:rPr>
        <w:t>国际电联特征。现</w:t>
      </w:r>
      <w:r w:rsidR="00661804">
        <w:rPr>
          <w:rFonts w:hint="eastAsia"/>
          <w:lang w:eastAsia="zh-CN"/>
        </w:rPr>
        <w:t>已</w:t>
      </w:r>
      <w:r w:rsidR="00661804">
        <w:rPr>
          <w:lang w:eastAsia="zh-CN"/>
        </w:rPr>
        <w:t>制定了国际电联新的标志和进行国际电联活动品牌推广</w:t>
      </w:r>
      <w:r w:rsidR="00E01F5D">
        <w:rPr>
          <w:rFonts w:hint="eastAsia"/>
          <w:lang w:eastAsia="zh-CN"/>
        </w:rPr>
        <w:t>的新</w:t>
      </w:r>
      <w:r w:rsidR="00661804">
        <w:rPr>
          <w:lang w:eastAsia="zh-CN"/>
        </w:rPr>
        <w:t>方式。</w:t>
      </w:r>
      <w:r w:rsidR="00661804">
        <w:rPr>
          <w:lang w:eastAsia="zh-CN"/>
        </w:rPr>
        <w:t>TSAG</w:t>
      </w:r>
      <w:r w:rsidR="00661804">
        <w:rPr>
          <w:rFonts w:hint="eastAsia"/>
          <w:lang w:eastAsia="zh-CN"/>
        </w:rPr>
        <w:t>代表</w:t>
      </w:r>
      <w:r w:rsidR="00661804">
        <w:rPr>
          <w:lang w:eastAsia="zh-CN"/>
        </w:rPr>
        <w:t>也给出了些反馈意见。</w:t>
      </w:r>
    </w:p>
    <w:p w:rsidR="00571FEC" w:rsidRPr="00792C4E" w:rsidRDefault="0080258C" w:rsidP="00D34CA0">
      <w:pPr>
        <w:pStyle w:val="Heading1"/>
        <w:rPr>
          <w:rFonts w:asciiTheme="majorBidi" w:hAnsiTheme="majorBidi" w:cstheme="majorBidi"/>
          <w:szCs w:val="24"/>
          <w:lang w:eastAsia="zh-CN"/>
        </w:rPr>
      </w:pPr>
      <w:bookmarkStart w:id="50" w:name="_Toc488069334"/>
      <w:r>
        <w:rPr>
          <w:rFonts w:asciiTheme="majorBidi" w:hAnsiTheme="majorBidi" w:cstheme="majorBidi"/>
          <w:szCs w:val="24"/>
          <w:lang w:eastAsia="zh-CN"/>
        </w:rPr>
        <w:t>24</w:t>
      </w:r>
      <w:r>
        <w:rPr>
          <w:rFonts w:asciiTheme="majorBidi" w:hAnsiTheme="majorBidi" w:cstheme="majorBidi"/>
          <w:szCs w:val="24"/>
          <w:lang w:eastAsia="zh-CN"/>
        </w:rPr>
        <w:tab/>
      </w:r>
      <w:r w:rsidR="00D34CA0" w:rsidRPr="0034770F">
        <w:rPr>
          <w:rFonts w:ascii="SimSun" w:eastAsia="SimSun" w:hAnsi="SimSun" w:cs="SimSun" w:hint="eastAsia"/>
          <w:lang w:eastAsia="zh-CN"/>
        </w:rPr>
        <w:t>审议会议报告草案</w:t>
      </w:r>
      <w:bookmarkEnd w:id="50"/>
    </w:p>
    <w:p w:rsidR="00571FEC" w:rsidRPr="00792C4E" w:rsidRDefault="00571FEC" w:rsidP="00386777">
      <w:pPr>
        <w:tabs>
          <w:tab w:val="left" w:pos="650"/>
          <w:tab w:val="left" w:pos="1384"/>
          <w:tab w:val="left" w:pos="4902"/>
          <w:tab w:val="left" w:pos="5753"/>
        </w:tabs>
        <w:ind w:firstLineChars="200" w:firstLine="480"/>
        <w:rPr>
          <w:rFonts w:asciiTheme="majorBidi" w:eastAsia="SimSun" w:hAnsiTheme="majorBidi" w:cstheme="majorBidi"/>
          <w:bCs/>
        </w:rPr>
      </w:pPr>
      <w:r w:rsidRPr="00792C4E">
        <w:t>TSAG</w:t>
      </w:r>
      <w:r w:rsidR="00386777">
        <w:rPr>
          <w:rFonts w:hint="eastAsia"/>
          <w:lang w:eastAsia="zh-CN"/>
        </w:rPr>
        <w:t>主席</w:t>
      </w:r>
      <w:r w:rsidR="00386777">
        <w:rPr>
          <w:lang w:eastAsia="zh-CN"/>
        </w:rPr>
        <w:t>通报会议说，会议报告草案将得到上传，以便</w:t>
      </w:r>
      <w:r w:rsidR="00386777">
        <w:rPr>
          <w:rFonts w:hint="eastAsia"/>
          <w:lang w:eastAsia="zh-CN"/>
        </w:rPr>
        <w:t>各</w:t>
      </w:r>
      <w:r w:rsidR="00386777">
        <w:rPr>
          <w:lang w:eastAsia="zh-CN"/>
        </w:rPr>
        <w:t>方在两个星期内发表意见。</w:t>
      </w:r>
    </w:p>
    <w:p w:rsidR="00571FEC" w:rsidRPr="00792C4E" w:rsidRDefault="0080258C" w:rsidP="00D34CA0">
      <w:pPr>
        <w:pStyle w:val="Heading1"/>
        <w:rPr>
          <w:rFonts w:asciiTheme="majorBidi" w:hAnsiTheme="majorBidi" w:cstheme="majorBidi"/>
          <w:szCs w:val="24"/>
          <w:lang w:eastAsia="zh-CN"/>
        </w:rPr>
      </w:pPr>
      <w:bookmarkStart w:id="51" w:name="_Toc488069335"/>
      <w:r>
        <w:rPr>
          <w:rFonts w:asciiTheme="majorBidi" w:hAnsiTheme="majorBidi" w:cstheme="majorBidi"/>
          <w:szCs w:val="24"/>
          <w:lang w:eastAsia="zh-CN"/>
        </w:rPr>
        <w:t>25</w:t>
      </w:r>
      <w:r>
        <w:rPr>
          <w:rFonts w:asciiTheme="majorBidi" w:hAnsiTheme="majorBidi" w:cstheme="majorBidi"/>
          <w:szCs w:val="24"/>
          <w:lang w:eastAsia="zh-CN"/>
        </w:rPr>
        <w:tab/>
      </w:r>
      <w:r w:rsidR="00D34CA0" w:rsidRPr="0034770F">
        <w:rPr>
          <w:rFonts w:eastAsia="SimSun" w:hint="eastAsia"/>
          <w:lang w:eastAsia="zh-CN"/>
        </w:rPr>
        <w:t>电信标准化局主任</w:t>
      </w:r>
      <w:r w:rsidR="00D34CA0">
        <w:rPr>
          <w:rFonts w:eastAsia="SimSun" w:hint="eastAsia"/>
          <w:lang w:eastAsia="zh-CN"/>
        </w:rPr>
        <w:t>致</w:t>
      </w:r>
      <w:r w:rsidR="00D34CA0" w:rsidRPr="0034770F">
        <w:rPr>
          <w:rFonts w:eastAsia="SimSun" w:hint="eastAsia"/>
          <w:lang w:eastAsia="zh-CN"/>
        </w:rPr>
        <w:t>闭幕</w:t>
      </w:r>
      <w:r w:rsidR="00D34CA0">
        <w:rPr>
          <w:rFonts w:eastAsia="SimSun" w:hint="eastAsia"/>
          <w:lang w:eastAsia="zh-CN"/>
        </w:rPr>
        <w:t>辞</w:t>
      </w:r>
      <w:bookmarkEnd w:id="51"/>
    </w:p>
    <w:p w:rsidR="00571FEC" w:rsidRPr="00792C4E" w:rsidRDefault="00765D22" w:rsidP="00E01F5D">
      <w:pPr>
        <w:tabs>
          <w:tab w:val="left" w:pos="650"/>
          <w:tab w:val="left" w:pos="1384"/>
          <w:tab w:val="left" w:pos="4902"/>
          <w:tab w:val="left" w:pos="5753"/>
        </w:tabs>
        <w:ind w:firstLineChars="200" w:firstLine="480"/>
        <w:rPr>
          <w:rFonts w:asciiTheme="majorBidi" w:hAnsiTheme="majorBidi" w:cstheme="majorBidi"/>
        </w:rPr>
      </w:pPr>
      <w:r w:rsidRPr="0034770F">
        <w:rPr>
          <w:rFonts w:hint="eastAsia"/>
        </w:rPr>
        <w:t>电信标准</w:t>
      </w:r>
      <w:r>
        <w:rPr>
          <w:rFonts w:hint="eastAsia"/>
        </w:rPr>
        <w:t>化</w:t>
      </w:r>
      <w:r w:rsidRPr="0034770F">
        <w:rPr>
          <w:rFonts w:hint="eastAsia"/>
        </w:rPr>
        <w:t>局主任</w:t>
      </w:r>
      <w:r>
        <w:rPr>
          <w:rFonts w:hint="eastAsia"/>
        </w:rPr>
        <w:t>对</w:t>
      </w:r>
      <w:r w:rsidRPr="0034770F">
        <w:rPr>
          <w:rFonts w:hint="eastAsia"/>
        </w:rPr>
        <w:t>TSAG</w:t>
      </w:r>
      <w:r w:rsidRPr="0034770F">
        <w:rPr>
          <w:rFonts w:hint="eastAsia"/>
        </w:rPr>
        <w:t>各位代表</w:t>
      </w:r>
      <w:r>
        <w:rPr>
          <w:rFonts w:hint="eastAsia"/>
        </w:rPr>
        <w:t>、</w:t>
      </w:r>
      <w:r>
        <w:t>TSAG</w:t>
      </w:r>
      <w:r>
        <w:t>主席和</w:t>
      </w:r>
      <w:r w:rsidRPr="008D5F93">
        <w:t>TSAG</w:t>
      </w:r>
      <w:r>
        <w:t>管理班子</w:t>
      </w:r>
      <w:r w:rsidR="00E01F5D">
        <w:rPr>
          <w:rFonts w:hint="eastAsia"/>
          <w:lang w:eastAsia="zh-CN"/>
        </w:rPr>
        <w:t>做出的贡献</w:t>
      </w:r>
      <w:r w:rsidRPr="0034770F">
        <w:rPr>
          <w:rFonts w:hint="eastAsia"/>
        </w:rPr>
        <w:t>以及</w:t>
      </w:r>
      <w:r w:rsidR="00E01F5D">
        <w:rPr>
          <w:rFonts w:hint="eastAsia"/>
          <w:lang w:eastAsia="zh-CN"/>
        </w:rPr>
        <w:t>向他</w:t>
      </w:r>
      <w:r w:rsidRPr="0034770F">
        <w:rPr>
          <w:rFonts w:hint="eastAsia"/>
        </w:rPr>
        <w:t>提出的</w:t>
      </w:r>
      <w:r w:rsidR="00E01F5D">
        <w:rPr>
          <w:rFonts w:hint="eastAsia"/>
          <w:lang w:eastAsia="zh-CN"/>
        </w:rPr>
        <w:t>建议和</w:t>
      </w:r>
      <w:r w:rsidRPr="0034770F">
        <w:rPr>
          <w:rFonts w:hint="eastAsia"/>
        </w:rPr>
        <w:t>意见</w:t>
      </w:r>
      <w:r>
        <w:rPr>
          <w:rFonts w:hint="eastAsia"/>
        </w:rPr>
        <w:t>表示</w:t>
      </w:r>
      <w:r w:rsidR="00AF1C07">
        <w:rPr>
          <w:rFonts w:hint="eastAsia"/>
        </w:rPr>
        <w:t>感谢</w:t>
      </w:r>
      <w:r w:rsidR="00AF1C07">
        <w:rPr>
          <w:rFonts w:hint="eastAsia"/>
          <w:lang w:eastAsia="zh-CN"/>
        </w:rPr>
        <w:t>。</w:t>
      </w:r>
      <w:r w:rsidR="00AF1C07">
        <w:rPr>
          <w:lang w:eastAsia="zh-CN"/>
        </w:rPr>
        <w:t>李</w:t>
      </w:r>
      <w:r w:rsidR="00AF1C07">
        <w:rPr>
          <w:rFonts w:hint="eastAsia"/>
          <w:lang w:eastAsia="zh-CN"/>
        </w:rPr>
        <w:t>先生</w:t>
      </w:r>
      <w:r w:rsidR="00AF1C07">
        <w:rPr>
          <w:lang w:eastAsia="zh-CN"/>
        </w:rPr>
        <w:t>高兴地看到，在本研究期的首次</w:t>
      </w:r>
      <w:r w:rsidR="00AF1C07">
        <w:rPr>
          <w:lang w:eastAsia="zh-CN"/>
        </w:rPr>
        <w:t>TSAG</w:t>
      </w:r>
      <w:r w:rsidR="00AF1C07">
        <w:rPr>
          <w:lang w:eastAsia="zh-CN"/>
        </w:rPr>
        <w:t>会议上各方表现出了良好的协作精神，且成立了两个新的焦点组，为</w:t>
      </w:r>
      <w:r w:rsidR="00AF1C07" w:rsidRPr="00792C4E">
        <w:rPr>
          <w:rFonts w:asciiTheme="majorBidi" w:hAnsiTheme="majorBidi" w:cstheme="majorBidi"/>
        </w:rPr>
        <w:t>ITU-T</w:t>
      </w:r>
      <w:r w:rsidR="00AF1C07">
        <w:rPr>
          <w:rFonts w:asciiTheme="majorBidi" w:hAnsiTheme="majorBidi" w:cstheme="majorBidi" w:hint="eastAsia"/>
          <w:lang w:eastAsia="zh-CN"/>
        </w:rPr>
        <w:t>开展</w:t>
      </w:r>
      <w:r w:rsidR="00AF1C07">
        <w:rPr>
          <w:rFonts w:asciiTheme="majorBidi" w:hAnsiTheme="majorBidi" w:cstheme="majorBidi"/>
          <w:lang w:eastAsia="zh-CN"/>
        </w:rPr>
        <w:t>新工作和</w:t>
      </w:r>
      <w:r w:rsidR="00AF1C07">
        <w:rPr>
          <w:rFonts w:asciiTheme="majorBidi" w:hAnsiTheme="majorBidi" w:cstheme="majorBidi" w:hint="eastAsia"/>
          <w:lang w:eastAsia="zh-CN"/>
        </w:rPr>
        <w:t>为</w:t>
      </w:r>
      <w:r w:rsidR="00AF1C07">
        <w:rPr>
          <w:rFonts w:asciiTheme="majorBidi" w:hAnsiTheme="majorBidi" w:cstheme="majorBidi"/>
          <w:lang w:eastAsia="zh-CN"/>
        </w:rPr>
        <w:t>新的参与方</w:t>
      </w:r>
      <w:r w:rsidR="00AF1C07">
        <w:rPr>
          <w:rFonts w:asciiTheme="majorBidi" w:hAnsiTheme="majorBidi" w:cstheme="majorBidi" w:hint="eastAsia"/>
          <w:lang w:eastAsia="zh-CN"/>
        </w:rPr>
        <w:t>开辟了</w:t>
      </w:r>
      <w:r w:rsidR="00AF1C07">
        <w:rPr>
          <w:rFonts w:asciiTheme="majorBidi" w:hAnsiTheme="majorBidi" w:cstheme="majorBidi"/>
          <w:lang w:eastAsia="zh-CN"/>
        </w:rPr>
        <w:t>道路。</w:t>
      </w:r>
    </w:p>
    <w:p w:rsidR="00571FEC" w:rsidRPr="00792C4E" w:rsidRDefault="0080258C" w:rsidP="00D34CA0">
      <w:pPr>
        <w:pStyle w:val="Heading1"/>
        <w:rPr>
          <w:rFonts w:asciiTheme="majorBidi" w:hAnsiTheme="majorBidi" w:cstheme="majorBidi"/>
          <w:szCs w:val="24"/>
          <w:lang w:eastAsia="zh-CN"/>
        </w:rPr>
      </w:pPr>
      <w:bookmarkStart w:id="52" w:name="_Toc488069336"/>
      <w:r>
        <w:rPr>
          <w:rFonts w:asciiTheme="majorBidi" w:hAnsiTheme="majorBidi" w:cstheme="majorBidi"/>
          <w:szCs w:val="24"/>
          <w:lang w:eastAsia="zh-CN"/>
        </w:rPr>
        <w:t>26</w:t>
      </w:r>
      <w:r>
        <w:rPr>
          <w:rFonts w:asciiTheme="majorBidi" w:hAnsiTheme="majorBidi" w:cstheme="majorBidi"/>
          <w:szCs w:val="24"/>
          <w:lang w:eastAsia="zh-CN"/>
        </w:rPr>
        <w:tab/>
      </w:r>
      <w:r w:rsidR="00D34CA0" w:rsidRPr="0034770F">
        <w:rPr>
          <w:rFonts w:ascii="SimSun" w:eastAsia="SimSun" w:hAnsi="SimSun" w:cs="SimSun" w:hint="eastAsia"/>
          <w:lang w:eastAsia="zh-CN"/>
        </w:rPr>
        <w:t>会议结束</w:t>
      </w:r>
      <w:bookmarkEnd w:id="52"/>
    </w:p>
    <w:p w:rsidR="00571FEC" w:rsidRPr="00B52C69" w:rsidRDefault="00B52C69" w:rsidP="00E01DF0">
      <w:pPr>
        <w:pStyle w:val="enumlev1"/>
        <w:ind w:left="794" w:hanging="794"/>
        <w:rPr>
          <w:rFonts w:asciiTheme="majorBidi" w:eastAsia="SimSun" w:hAnsiTheme="majorBidi" w:cstheme="majorBidi"/>
          <w:bCs/>
        </w:rPr>
      </w:pPr>
      <w:r w:rsidRPr="00792C4E">
        <w:rPr>
          <w:rFonts w:asciiTheme="majorBidi" w:hAnsiTheme="majorBidi" w:cstheme="majorBidi"/>
          <w:b/>
          <w:bCs/>
        </w:rPr>
        <w:t>26.</w:t>
      </w:r>
      <w:r>
        <w:rPr>
          <w:rFonts w:asciiTheme="majorBidi" w:hAnsiTheme="majorBidi" w:cstheme="majorBidi"/>
          <w:b/>
          <w:bCs/>
        </w:rPr>
        <w:t>1</w:t>
      </w:r>
      <w:r w:rsidRPr="00792C4E">
        <w:rPr>
          <w:rFonts w:asciiTheme="majorBidi" w:hAnsiTheme="majorBidi" w:cstheme="majorBidi"/>
        </w:rPr>
        <w:tab/>
      </w:r>
      <w:r w:rsidR="00571FEC" w:rsidRPr="00B52C69">
        <w:rPr>
          <w:rFonts w:asciiTheme="majorBidi" w:hAnsiTheme="majorBidi" w:cstheme="majorBidi"/>
        </w:rPr>
        <w:t>TSAG</w:t>
      </w:r>
      <w:r w:rsidR="001A0095">
        <w:rPr>
          <w:rFonts w:asciiTheme="majorBidi" w:hAnsiTheme="majorBidi" w:cstheme="majorBidi" w:hint="eastAsia"/>
          <w:lang w:eastAsia="zh-CN"/>
        </w:rPr>
        <w:t>主席</w:t>
      </w:r>
      <w:r w:rsidR="001A0095">
        <w:rPr>
          <w:rFonts w:asciiTheme="majorBidi" w:hAnsiTheme="majorBidi" w:cstheme="majorBidi"/>
          <w:lang w:eastAsia="zh-CN"/>
        </w:rPr>
        <w:t>感谢电信标准化局主任、</w:t>
      </w:r>
      <w:r w:rsidR="001A0095">
        <w:rPr>
          <w:rFonts w:asciiTheme="majorBidi" w:hAnsiTheme="majorBidi" w:cstheme="majorBidi"/>
          <w:lang w:eastAsia="zh-CN"/>
        </w:rPr>
        <w:t>TSAG</w:t>
      </w:r>
      <w:r w:rsidR="001A0095">
        <w:rPr>
          <w:rFonts w:asciiTheme="majorBidi" w:hAnsiTheme="majorBidi" w:cstheme="majorBidi"/>
          <w:lang w:eastAsia="zh-CN"/>
        </w:rPr>
        <w:t>各位副主席、各研究组主席、报告人、口译、字幕提供人、电信标准化局工作人员以及</w:t>
      </w:r>
      <w:r w:rsidR="001A0095">
        <w:rPr>
          <w:rFonts w:asciiTheme="majorBidi" w:hAnsiTheme="majorBidi" w:cstheme="majorBidi"/>
          <w:lang w:eastAsia="zh-CN"/>
        </w:rPr>
        <w:t>TSAG</w:t>
      </w:r>
      <w:r w:rsidR="001A0095">
        <w:rPr>
          <w:rFonts w:asciiTheme="majorBidi" w:hAnsiTheme="majorBidi" w:cstheme="majorBidi"/>
          <w:lang w:eastAsia="zh-CN"/>
        </w:rPr>
        <w:t>各位代表所给予的支持。</w:t>
      </w:r>
    </w:p>
    <w:p w:rsidR="00571FEC" w:rsidRPr="00792C4E" w:rsidRDefault="00571FEC" w:rsidP="00E01DF0">
      <w:pPr>
        <w:pStyle w:val="enumlev1"/>
        <w:ind w:left="794" w:hanging="794"/>
        <w:rPr>
          <w:rFonts w:asciiTheme="majorBidi" w:hAnsiTheme="majorBidi" w:cstheme="majorBidi"/>
          <w:highlight w:val="yellow"/>
        </w:rPr>
      </w:pPr>
      <w:r w:rsidRPr="00792C4E">
        <w:rPr>
          <w:rFonts w:asciiTheme="majorBidi" w:hAnsiTheme="majorBidi" w:cstheme="majorBidi"/>
          <w:b/>
          <w:bCs/>
        </w:rPr>
        <w:t>26.2</w:t>
      </w:r>
      <w:r w:rsidRPr="00792C4E">
        <w:rPr>
          <w:rFonts w:asciiTheme="majorBidi" w:hAnsiTheme="majorBidi" w:cstheme="majorBidi"/>
        </w:rPr>
        <w:tab/>
      </w:r>
      <w:r w:rsidR="00F2261F" w:rsidRPr="0034770F">
        <w:rPr>
          <w:rFonts w:hint="eastAsia"/>
        </w:rPr>
        <w:t>会议于</w:t>
      </w:r>
      <w:r w:rsidR="00F2261F">
        <w:t>2017</w:t>
      </w:r>
      <w:r w:rsidR="00F2261F" w:rsidRPr="0034770F">
        <w:rPr>
          <w:rFonts w:hint="eastAsia"/>
        </w:rPr>
        <w:t>年</w:t>
      </w:r>
      <w:r w:rsidR="00F2261F">
        <w:t>5</w:t>
      </w:r>
      <w:r w:rsidR="00F2261F" w:rsidRPr="0034770F">
        <w:rPr>
          <w:rFonts w:hint="eastAsia"/>
        </w:rPr>
        <w:t>月</w:t>
      </w:r>
      <w:r w:rsidR="00F2261F">
        <w:t>4</w:t>
      </w:r>
      <w:r w:rsidR="00F2261F" w:rsidRPr="0034770F">
        <w:rPr>
          <w:rFonts w:hint="eastAsia"/>
        </w:rPr>
        <w:t>日</w:t>
      </w:r>
      <w:r w:rsidR="00F2261F">
        <w:t>17</w:t>
      </w:r>
      <w:r w:rsidR="00F2261F">
        <w:rPr>
          <w:rFonts w:hint="eastAsia"/>
        </w:rPr>
        <w:t>:</w:t>
      </w:r>
      <w:r w:rsidR="00F2261F">
        <w:t>20</w:t>
      </w:r>
      <w:r w:rsidR="00F2261F" w:rsidRPr="0034770F">
        <w:rPr>
          <w:rFonts w:hint="eastAsia"/>
        </w:rPr>
        <w:t>结束。</w:t>
      </w:r>
    </w:p>
    <w:p w:rsidR="000134AC" w:rsidRDefault="000134AC">
      <w:pPr>
        <w:spacing w:before="0"/>
        <w:rPr>
          <w:highlight w:val="yellow"/>
        </w:rPr>
      </w:pPr>
      <w:bookmarkStart w:id="53" w:name="_Annex_A_TSAG"/>
      <w:bookmarkEnd w:id="53"/>
      <w:r>
        <w:rPr>
          <w:highlight w:val="yellow"/>
        </w:rPr>
        <w:br w:type="page"/>
      </w:r>
    </w:p>
    <w:p w:rsidR="009E6ABA" w:rsidRPr="009C12C8" w:rsidRDefault="009E6ABA" w:rsidP="00313A39">
      <w:pPr>
        <w:pStyle w:val="AnnexNotitle"/>
        <w:spacing w:after="240"/>
        <w:rPr>
          <w:lang w:eastAsia="zh-CN"/>
        </w:rPr>
      </w:pPr>
      <w:bookmarkStart w:id="54" w:name="_Toc456952883"/>
      <w:bookmarkStart w:id="55" w:name="_Toc488069337"/>
      <w:r>
        <w:rPr>
          <w:rFonts w:ascii="SimSun" w:eastAsia="SimSun" w:hAnsi="SimSun" w:cs="SimSun" w:hint="eastAsia"/>
          <w:lang w:eastAsia="zh-CN"/>
        </w:rPr>
        <w:lastRenderedPageBreak/>
        <w:t>附件</w:t>
      </w:r>
      <w:r w:rsidRPr="00792C4E">
        <w:rPr>
          <w:lang w:eastAsia="zh-CN"/>
        </w:rPr>
        <w:t>A</w:t>
      </w:r>
      <w:r w:rsidR="00313A39">
        <w:rPr>
          <w:lang w:eastAsia="zh-CN"/>
        </w:rPr>
        <w:br/>
      </w:r>
      <w:r w:rsidR="00313A39">
        <w:rPr>
          <w:lang w:eastAsia="zh-CN"/>
        </w:rPr>
        <w:br/>
      </w:r>
      <w:bookmarkEnd w:id="54"/>
      <w:r w:rsidRPr="00792C4E">
        <w:rPr>
          <w:lang w:eastAsia="zh-CN"/>
        </w:rPr>
        <w:t>TSAG</w:t>
      </w:r>
      <w:r>
        <w:rPr>
          <w:rFonts w:ascii="SimSun" w:eastAsia="SimSun" w:hAnsi="SimSun" w:cs="SimSun" w:hint="eastAsia"/>
          <w:lang w:eastAsia="zh-CN"/>
        </w:rPr>
        <w:t>报告人组、其职责范围以及各报告人</w:t>
      </w:r>
      <w:bookmarkEnd w:id="55"/>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701"/>
        <w:gridCol w:w="2577"/>
        <w:gridCol w:w="1109"/>
        <w:gridCol w:w="2100"/>
      </w:tblGrid>
      <w:tr w:rsidR="009E6ABA" w:rsidRPr="00792C4E" w:rsidTr="001B68B0">
        <w:trPr>
          <w:cantSplit/>
          <w:tblHeader/>
          <w:jc w:val="center"/>
        </w:trPr>
        <w:tc>
          <w:tcPr>
            <w:tcW w:w="1686" w:type="dxa"/>
            <w:tcBorders>
              <w:top w:val="single" w:sz="12" w:space="0" w:color="auto"/>
              <w:bottom w:val="single" w:sz="12" w:space="0" w:color="auto"/>
            </w:tcBorders>
            <w:shd w:val="clear" w:color="auto" w:fill="auto"/>
            <w:vAlign w:val="center"/>
          </w:tcPr>
          <w:p w:rsidR="009E6ABA" w:rsidRPr="009C12C8" w:rsidRDefault="009E6ABA" w:rsidP="001B68B0">
            <w:pPr>
              <w:pStyle w:val="Tablehead"/>
              <w:spacing w:before="40" w:after="0"/>
              <w:rPr>
                <w:rFonts w:eastAsiaTheme="minorEastAsia"/>
                <w:lang w:eastAsia="zh-CN"/>
              </w:rPr>
            </w:pPr>
            <w:r>
              <w:rPr>
                <w:rFonts w:eastAsiaTheme="minorEastAsia" w:hint="eastAsia"/>
                <w:lang w:eastAsia="zh-CN"/>
              </w:rPr>
              <w:t>名称</w:t>
            </w:r>
          </w:p>
        </w:tc>
        <w:tc>
          <w:tcPr>
            <w:tcW w:w="1701" w:type="dxa"/>
            <w:tcBorders>
              <w:top w:val="single" w:sz="12" w:space="0" w:color="auto"/>
              <w:bottom w:val="single" w:sz="12" w:space="0" w:color="auto"/>
            </w:tcBorders>
            <w:shd w:val="clear" w:color="auto" w:fill="auto"/>
            <w:vAlign w:val="center"/>
          </w:tcPr>
          <w:p w:rsidR="009E6ABA" w:rsidRPr="00792C4E" w:rsidRDefault="009E6ABA" w:rsidP="001B68B0">
            <w:pPr>
              <w:pStyle w:val="Tablehead"/>
              <w:spacing w:before="40" w:after="0"/>
            </w:pPr>
            <w:r>
              <w:rPr>
                <w:rFonts w:eastAsiaTheme="minorEastAsia" w:hint="eastAsia"/>
                <w:lang w:eastAsia="zh-CN"/>
              </w:rPr>
              <w:t>缩写</w:t>
            </w:r>
          </w:p>
        </w:tc>
        <w:tc>
          <w:tcPr>
            <w:tcW w:w="2577" w:type="dxa"/>
            <w:tcBorders>
              <w:top w:val="single" w:sz="12" w:space="0" w:color="auto"/>
              <w:bottom w:val="single" w:sz="12" w:space="0" w:color="auto"/>
            </w:tcBorders>
            <w:shd w:val="clear" w:color="auto" w:fill="auto"/>
            <w:vAlign w:val="center"/>
          </w:tcPr>
          <w:p w:rsidR="009E6ABA" w:rsidRPr="00792C4E" w:rsidRDefault="009E6ABA" w:rsidP="001B68B0">
            <w:pPr>
              <w:pStyle w:val="Tablehead"/>
              <w:spacing w:before="40" w:after="0"/>
            </w:pPr>
            <w:r>
              <w:rPr>
                <w:rFonts w:eastAsiaTheme="minorEastAsia" w:hint="eastAsia"/>
                <w:lang w:eastAsia="zh-CN"/>
              </w:rPr>
              <w:t>报告</w:t>
            </w:r>
            <w:r>
              <w:rPr>
                <w:rFonts w:eastAsiaTheme="minorEastAsia"/>
                <w:lang w:eastAsia="zh-CN"/>
              </w:rPr>
              <w:t>人</w:t>
            </w:r>
            <w:r w:rsidRPr="00792C4E">
              <w:t>/</w:t>
            </w:r>
            <w:r>
              <w:rPr>
                <w:rFonts w:eastAsiaTheme="minorEastAsia" w:hint="eastAsia"/>
                <w:lang w:eastAsia="zh-CN"/>
              </w:rPr>
              <w:t>副</w:t>
            </w:r>
            <w:r>
              <w:rPr>
                <w:rFonts w:eastAsiaTheme="minorEastAsia"/>
                <w:lang w:eastAsia="zh-CN"/>
              </w:rPr>
              <w:t>报告人</w:t>
            </w:r>
          </w:p>
        </w:tc>
        <w:tc>
          <w:tcPr>
            <w:tcW w:w="1109" w:type="dxa"/>
            <w:tcBorders>
              <w:top w:val="single" w:sz="12" w:space="0" w:color="auto"/>
              <w:bottom w:val="single" w:sz="12" w:space="0" w:color="auto"/>
            </w:tcBorders>
            <w:shd w:val="clear" w:color="auto" w:fill="auto"/>
            <w:vAlign w:val="center"/>
          </w:tcPr>
          <w:p w:rsidR="009E6ABA" w:rsidRPr="00792C4E" w:rsidRDefault="009E6ABA" w:rsidP="001B68B0">
            <w:pPr>
              <w:pStyle w:val="Tablehead"/>
              <w:spacing w:before="40" w:after="0"/>
            </w:pPr>
            <w:r>
              <w:rPr>
                <w:rFonts w:eastAsiaTheme="minorEastAsia" w:hint="eastAsia"/>
                <w:lang w:eastAsia="zh-CN"/>
              </w:rPr>
              <w:t>职责</w:t>
            </w:r>
            <w:r>
              <w:rPr>
                <w:rFonts w:eastAsiaTheme="minorEastAsia"/>
                <w:lang w:eastAsia="zh-CN"/>
              </w:rPr>
              <w:t>范围</w:t>
            </w:r>
          </w:p>
        </w:tc>
        <w:tc>
          <w:tcPr>
            <w:tcW w:w="2100" w:type="dxa"/>
            <w:tcBorders>
              <w:top w:val="single" w:sz="12" w:space="0" w:color="auto"/>
              <w:bottom w:val="single" w:sz="12" w:space="0" w:color="auto"/>
            </w:tcBorders>
            <w:shd w:val="clear" w:color="auto" w:fill="auto"/>
            <w:vAlign w:val="center"/>
          </w:tcPr>
          <w:p w:rsidR="009E6ABA" w:rsidRPr="00792C4E" w:rsidRDefault="009E6ABA" w:rsidP="001B68B0">
            <w:pPr>
              <w:pStyle w:val="Tablehead"/>
              <w:spacing w:before="40" w:after="0"/>
            </w:pPr>
            <w:r>
              <w:rPr>
                <w:rFonts w:eastAsiaTheme="minorEastAsia" w:hint="eastAsia"/>
                <w:lang w:eastAsia="zh-CN"/>
              </w:rPr>
              <w:t>顾问</w:t>
            </w:r>
          </w:p>
        </w:tc>
      </w:tr>
      <w:tr w:rsidR="009E6ABA" w:rsidRPr="00792C4E" w:rsidTr="001B68B0">
        <w:trPr>
          <w:jc w:val="center"/>
        </w:trPr>
        <w:tc>
          <w:tcPr>
            <w:tcW w:w="1686" w:type="dxa"/>
            <w:tcBorders>
              <w:top w:val="single" w:sz="12" w:space="0" w:color="auto"/>
            </w:tcBorders>
            <w:shd w:val="clear" w:color="auto" w:fill="auto"/>
          </w:tcPr>
          <w:p w:rsidR="009E6ABA" w:rsidRPr="00792C4E" w:rsidRDefault="009E6ABA" w:rsidP="001B68B0">
            <w:pPr>
              <w:pStyle w:val="Tabletext"/>
              <w:spacing w:after="0"/>
              <w:rPr>
                <w:lang w:eastAsia="zh-CN"/>
              </w:rPr>
            </w:pPr>
            <w:r w:rsidRPr="005B11F1">
              <w:rPr>
                <w:rFonts w:eastAsiaTheme="minorEastAsia"/>
                <w:lang w:eastAsia="zh-CN"/>
              </w:rPr>
              <w:t>TSAG</w:t>
            </w:r>
            <w:r w:rsidRPr="00280B16">
              <w:rPr>
                <w:rFonts w:eastAsia="SimSun" w:hint="eastAsia"/>
                <w:lang w:eastAsia="zh-CN"/>
              </w:rPr>
              <w:t>标准化战略报告人组</w:t>
            </w:r>
          </w:p>
        </w:tc>
        <w:tc>
          <w:tcPr>
            <w:tcW w:w="1701" w:type="dxa"/>
            <w:tcBorders>
              <w:top w:val="single" w:sz="12" w:space="0" w:color="auto"/>
            </w:tcBorders>
            <w:shd w:val="clear" w:color="auto" w:fill="auto"/>
          </w:tcPr>
          <w:p w:rsidR="009E6ABA" w:rsidRPr="00792C4E" w:rsidRDefault="009E6ABA" w:rsidP="001B68B0">
            <w:pPr>
              <w:pStyle w:val="Tabletext"/>
              <w:spacing w:after="0"/>
            </w:pPr>
            <w:r w:rsidRPr="00792C4E">
              <w:t>RG-StdsStrat</w:t>
            </w:r>
          </w:p>
        </w:tc>
        <w:tc>
          <w:tcPr>
            <w:tcW w:w="2577" w:type="dxa"/>
            <w:tcBorders>
              <w:top w:val="single" w:sz="12" w:space="0" w:color="auto"/>
            </w:tcBorders>
            <w:shd w:val="clear" w:color="auto" w:fill="auto"/>
          </w:tcPr>
          <w:p w:rsidR="009E6ABA" w:rsidRPr="008F0E88" w:rsidRDefault="009E6ABA" w:rsidP="001B68B0">
            <w:pPr>
              <w:pStyle w:val="Tabletext"/>
              <w:spacing w:after="0"/>
            </w:pPr>
            <w:r w:rsidRPr="008F0E88">
              <w:t>Yoichi Maeda</w:t>
            </w:r>
            <w:r>
              <w:rPr>
                <w:rFonts w:eastAsiaTheme="minorEastAsia" w:hint="eastAsia"/>
                <w:lang w:val="fr-CH" w:eastAsia="zh-CN"/>
              </w:rPr>
              <w:t>先生</w:t>
            </w:r>
            <w:r w:rsidRPr="008F0E88">
              <w:rPr>
                <w:rFonts w:eastAsiaTheme="minorEastAsia"/>
                <w:lang w:eastAsia="zh-CN"/>
              </w:rPr>
              <w:t>，</w:t>
            </w:r>
            <w:r>
              <w:rPr>
                <w:rFonts w:eastAsiaTheme="minorEastAsia"/>
                <w:lang w:eastAsia="zh-CN"/>
              </w:rPr>
              <w:br/>
            </w:r>
            <w:r>
              <w:rPr>
                <w:rFonts w:eastAsiaTheme="minorEastAsia"/>
                <w:lang w:val="fr-CH" w:eastAsia="zh-CN"/>
              </w:rPr>
              <w:t>日本</w:t>
            </w:r>
          </w:p>
          <w:p w:rsidR="009E6ABA" w:rsidRPr="00792C4E" w:rsidRDefault="009E6ABA" w:rsidP="001B68B0">
            <w:pPr>
              <w:pStyle w:val="Tabletext"/>
              <w:spacing w:after="0"/>
              <w:rPr>
                <w:lang w:eastAsia="zh-CN"/>
              </w:rPr>
            </w:pPr>
            <w:r>
              <w:rPr>
                <w:rFonts w:eastAsiaTheme="minorEastAsia" w:hint="eastAsia"/>
                <w:lang w:val="fr-CH" w:eastAsia="zh-CN"/>
              </w:rPr>
              <w:t>副</w:t>
            </w:r>
            <w:r>
              <w:rPr>
                <w:rFonts w:eastAsiaTheme="minorEastAsia"/>
                <w:lang w:val="fr-CH" w:eastAsia="zh-CN"/>
              </w:rPr>
              <w:t>报告人</w:t>
            </w:r>
            <w:r w:rsidRPr="008F0E88">
              <w:rPr>
                <w:rFonts w:eastAsiaTheme="minorEastAsia"/>
                <w:lang w:eastAsia="zh-CN"/>
              </w:rPr>
              <w:t>：</w:t>
            </w:r>
            <w:r w:rsidRPr="008F0E88">
              <w:rPr>
                <w:rFonts w:eastAsiaTheme="minorEastAsia"/>
                <w:lang w:eastAsia="zh-CN"/>
              </w:rPr>
              <w:br/>
            </w:r>
            <w:r w:rsidRPr="00792C4E">
              <w:rPr>
                <w:lang w:eastAsia="zh-CN"/>
              </w:rPr>
              <w:t>Judy Zhu</w:t>
            </w:r>
            <w:r>
              <w:rPr>
                <w:rFonts w:eastAsiaTheme="minorEastAsia" w:hint="eastAsia"/>
                <w:lang w:eastAsia="zh-CN"/>
              </w:rPr>
              <w:t>女士，</w:t>
            </w:r>
            <w:r>
              <w:rPr>
                <w:rFonts w:eastAsiaTheme="minorEastAsia"/>
                <w:lang w:eastAsia="zh-CN"/>
              </w:rPr>
              <w:br/>
            </w:r>
            <w:r>
              <w:rPr>
                <w:rFonts w:eastAsiaTheme="minorEastAsia"/>
                <w:lang w:eastAsia="zh-CN"/>
              </w:rPr>
              <w:t>中华人民共和国</w:t>
            </w:r>
            <w:r>
              <w:rPr>
                <w:rFonts w:eastAsiaTheme="minorEastAsia"/>
                <w:lang w:eastAsia="zh-CN"/>
              </w:rPr>
              <w:br/>
            </w:r>
            <w:r>
              <w:rPr>
                <w:rFonts w:eastAsiaTheme="minorEastAsia"/>
                <w:lang w:eastAsia="zh-CN"/>
              </w:rPr>
              <w:t>阿里巴巴集团</w:t>
            </w:r>
          </w:p>
          <w:p w:rsidR="009E6ABA" w:rsidRPr="00792C4E" w:rsidRDefault="009E6ABA" w:rsidP="001B68B0">
            <w:pPr>
              <w:pStyle w:val="Tabletext"/>
              <w:spacing w:after="0"/>
              <w:ind w:right="-227"/>
            </w:pPr>
            <w:r w:rsidRPr="00792C4E">
              <w:t>Didier Berthoumieux</w:t>
            </w:r>
            <w:r>
              <w:rPr>
                <w:rFonts w:eastAsiaTheme="minorEastAsia" w:hint="eastAsia"/>
                <w:lang w:eastAsia="zh-CN"/>
              </w:rPr>
              <w:t>先生，法国</w:t>
            </w:r>
            <w:r>
              <w:rPr>
                <w:rFonts w:eastAsiaTheme="minorEastAsia"/>
                <w:lang w:eastAsia="zh-CN"/>
              </w:rPr>
              <w:t>诺基亚</w:t>
            </w:r>
            <w:r>
              <w:rPr>
                <w:rFonts w:eastAsiaTheme="minorEastAsia" w:hint="eastAsia"/>
                <w:lang w:eastAsia="zh-CN"/>
              </w:rPr>
              <w:t xml:space="preserve"> </w:t>
            </w:r>
            <w:r w:rsidRPr="008F0E88">
              <w:rPr>
                <w:rFonts w:eastAsiaTheme="minorEastAsia"/>
                <w:lang w:eastAsia="zh-CN"/>
              </w:rPr>
              <w:t>–</w:t>
            </w:r>
            <w:r>
              <w:rPr>
                <w:rFonts w:eastAsiaTheme="minorEastAsia"/>
                <w:lang w:eastAsia="zh-CN"/>
              </w:rPr>
              <w:t xml:space="preserve"> </w:t>
            </w:r>
            <w:r>
              <w:rPr>
                <w:rFonts w:eastAsiaTheme="minorEastAsia" w:hint="eastAsia"/>
                <w:lang w:eastAsia="zh-CN"/>
              </w:rPr>
              <w:t>贝尔</w:t>
            </w:r>
            <w:r>
              <w:rPr>
                <w:rFonts w:eastAsiaTheme="minorEastAsia"/>
                <w:lang w:eastAsia="zh-CN"/>
              </w:rPr>
              <w:t>实验室</w:t>
            </w:r>
          </w:p>
          <w:p w:rsidR="009E6ABA" w:rsidRPr="00792C4E" w:rsidRDefault="009E6ABA" w:rsidP="001B68B0">
            <w:pPr>
              <w:pStyle w:val="Tabletext"/>
              <w:spacing w:after="0"/>
              <w:ind w:right="397"/>
            </w:pPr>
            <w:r w:rsidRPr="00792C4E">
              <w:t>Rim Belhassine-Cherif</w:t>
            </w:r>
            <w:r>
              <w:rPr>
                <w:rFonts w:eastAsiaTheme="minorEastAsia" w:hint="eastAsia"/>
                <w:lang w:eastAsia="zh-CN"/>
              </w:rPr>
              <w:t>女士</w:t>
            </w:r>
            <w:r>
              <w:rPr>
                <w:rFonts w:eastAsiaTheme="minorEastAsia"/>
                <w:lang w:eastAsia="zh-CN"/>
              </w:rPr>
              <w:t>，突尼斯突尼斯电信</w:t>
            </w:r>
          </w:p>
          <w:p w:rsidR="009E6ABA" w:rsidRPr="00792C4E" w:rsidRDefault="009E6ABA" w:rsidP="001B68B0">
            <w:pPr>
              <w:pStyle w:val="Tabletext"/>
              <w:spacing w:after="0"/>
            </w:pPr>
            <w:r w:rsidRPr="00792C4E">
              <w:t>Vasily Dolmatov</w:t>
            </w:r>
            <w:r>
              <w:rPr>
                <w:rFonts w:eastAsiaTheme="minorEastAsia" w:hint="eastAsia"/>
                <w:lang w:eastAsia="zh-CN"/>
              </w:rPr>
              <w:t>先生，俄罗斯</w:t>
            </w:r>
            <w:r>
              <w:rPr>
                <w:rFonts w:eastAsiaTheme="minorEastAsia"/>
                <w:lang w:eastAsia="zh-CN"/>
              </w:rPr>
              <w:t>联邦</w:t>
            </w:r>
          </w:p>
          <w:p w:rsidR="009E6ABA" w:rsidRPr="00792C4E" w:rsidRDefault="009E6ABA" w:rsidP="001B68B0">
            <w:pPr>
              <w:pStyle w:val="Tabletext"/>
              <w:spacing w:after="0"/>
            </w:pPr>
            <w:r w:rsidRPr="00792C4E">
              <w:t>Stephen Hayes</w:t>
            </w:r>
            <w:r>
              <w:rPr>
                <w:rFonts w:eastAsiaTheme="minorEastAsia" w:hint="eastAsia"/>
                <w:lang w:eastAsia="zh-CN"/>
              </w:rPr>
              <w:t>先生，</w:t>
            </w:r>
            <w:r>
              <w:rPr>
                <w:rFonts w:eastAsiaTheme="minorEastAsia"/>
                <w:lang w:eastAsia="zh-CN"/>
              </w:rPr>
              <w:br/>
            </w:r>
            <w:r>
              <w:rPr>
                <w:rFonts w:eastAsiaTheme="minorEastAsia" w:hint="eastAsia"/>
                <w:lang w:eastAsia="zh-CN"/>
              </w:rPr>
              <w:t>爱立信</w:t>
            </w:r>
            <w:r>
              <w:rPr>
                <w:rFonts w:eastAsiaTheme="minorEastAsia"/>
                <w:lang w:eastAsia="zh-CN"/>
              </w:rPr>
              <w:t>美国公司</w:t>
            </w:r>
          </w:p>
          <w:p w:rsidR="009E6ABA" w:rsidRPr="00792C4E" w:rsidRDefault="009E6ABA" w:rsidP="001B68B0">
            <w:pPr>
              <w:pStyle w:val="Tabletext"/>
              <w:spacing w:after="0"/>
            </w:pPr>
            <w:r w:rsidRPr="00792C4E">
              <w:t>David Ward</w:t>
            </w:r>
            <w:r>
              <w:rPr>
                <w:rFonts w:eastAsiaTheme="minorEastAsia" w:hint="eastAsia"/>
                <w:lang w:eastAsia="zh-CN"/>
              </w:rPr>
              <w:t>先生，</w:t>
            </w:r>
            <w:r>
              <w:rPr>
                <w:rFonts w:eastAsiaTheme="minorEastAsia"/>
                <w:lang w:eastAsia="zh-CN"/>
              </w:rPr>
              <w:br/>
            </w:r>
            <w:r>
              <w:rPr>
                <w:rFonts w:eastAsiaTheme="minorEastAsia" w:hint="eastAsia"/>
                <w:lang w:eastAsia="zh-CN"/>
              </w:rPr>
              <w:t>美国</w:t>
            </w:r>
            <w:r>
              <w:rPr>
                <w:rFonts w:eastAsiaTheme="minorEastAsia"/>
                <w:lang w:eastAsia="zh-CN"/>
              </w:rPr>
              <w:t>思科公司</w:t>
            </w:r>
          </w:p>
          <w:p w:rsidR="009E6ABA" w:rsidRPr="00792C4E" w:rsidRDefault="009E6ABA" w:rsidP="00886FE7">
            <w:pPr>
              <w:pStyle w:val="Tabletext"/>
              <w:spacing w:after="0"/>
            </w:pPr>
            <w:r>
              <w:rPr>
                <w:rFonts w:eastAsiaTheme="minorEastAsia" w:hint="eastAsia"/>
                <w:lang w:eastAsia="zh-CN"/>
              </w:rPr>
              <w:t>拉丁</w:t>
            </w:r>
            <w:r>
              <w:rPr>
                <w:rFonts w:eastAsiaTheme="minorEastAsia"/>
                <w:lang w:eastAsia="zh-CN"/>
              </w:rPr>
              <w:t>美洲</w:t>
            </w:r>
            <w:r>
              <w:rPr>
                <w:rFonts w:ascii="SimSun" w:eastAsia="SimSun" w:hAnsi="SimSun" w:cs="SimSun" w:hint="eastAsia"/>
              </w:rPr>
              <w:t>（</w:t>
            </w:r>
            <w:r w:rsidR="00886FE7">
              <w:rPr>
                <w:rFonts w:eastAsiaTheme="minorEastAsia" w:hint="eastAsia"/>
                <w:lang w:eastAsia="zh-CN"/>
              </w:rPr>
              <w:t>待定</w:t>
            </w:r>
            <w:r>
              <w:rPr>
                <w:rFonts w:ascii="SimSun" w:eastAsia="SimSun" w:hAnsi="SimSun" w:cs="SimSun" w:hint="eastAsia"/>
              </w:rPr>
              <w:t>）</w:t>
            </w:r>
          </w:p>
        </w:tc>
        <w:tc>
          <w:tcPr>
            <w:tcW w:w="1109" w:type="dxa"/>
            <w:tcBorders>
              <w:top w:val="single" w:sz="12" w:space="0" w:color="auto"/>
            </w:tcBorders>
            <w:shd w:val="clear" w:color="auto" w:fill="auto"/>
          </w:tcPr>
          <w:p w:rsidR="009E6ABA" w:rsidRPr="00792C4E" w:rsidRDefault="009E6ABA" w:rsidP="001B68B0">
            <w:pPr>
              <w:pStyle w:val="Tabletext"/>
              <w:spacing w:after="0"/>
            </w:pPr>
            <w:r>
              <w:rPr>
                <w:rFonts w:eastAsiaTheme="minorEastAsia" w:hint="eastAsia"/>
                <w:lang w:eastAsia="zh-CN"/>
              </w:rPr>
              <w:t>附件</w:t>
            </w:r>
            <w:hyperlink w:anchor="_Annex_A.1_" w:history="1">
              <w:r w:rsidRPr="00792C4E">
                <w:rPr>
                  <w:rStyle w:val="Hyperlink"/>
                </w:rPr>
                <w:t>A.1</w:t>
              </w:r>
            </w:hyperlink>
          </w:p>
        </w:tc>
        <w:tc>
          <w:tcPr>
            <w:tcW w:w="2100" w:type="dxa"/>
            <w:tcBorders>
              <w:top w:val="single" w:sz="12" w:space="0" w:color="auto"/>
            </w:tcBorders>
            <w:shd w:val="clear" w:color="auto" w:fill="auto"/>
          </w:tcPr>
          <w:p w:rsidR="009E6ABA" w:rsidRPr="009973D4" w:rsidRDefault="009E6ABA" w:rsidP="001B68B0">
            <w:pPr>
              <w:pStyle w:val="Tabletext"/>
              <w:spacing w:after="0"/>
              <w:rPr>
                <w:rFonts w:eastAsiaTheme="minorEastAsia"/>
                <w:lang w:eastAsia="zh-CN"/>
              </w:rPr>
            </w:pPr>
            <w:r w:rsidRPr="00792C4E">
              <w:t>Bilel Jamoussi</w:t>
            </w:r>
            <w:r>
              <w:rPr>
                <w:rFonts w:eastAsiaTheme="minorEastAsia" w:hint="eastAsia"/>
                <w:lang w:eastAsia="zh-CN"/>
              </w:rPr>
              <w:t>先生</w:t>
            </w:r>
          </w:p>
        </w:tc>
      </w:tr>
      <w:tr w:rsidR="009E6ABA" w:rsidRPr="00792C4E" w:rsidTr="001B68B0">
        <w:trPr>
          <w:jc w:val="center"/>
        </w:trPr>
        <w:tc>
          <w:tcPr>
            <w:tcW w:w="1686" w:type="dxa"/>
            <w:shd w:val="clear" w:color="auto" w:fill="auto"/>
          </w:tcPr>
          <w:p w:rsidR="009E6ABA" w:rsidRPr="00792C4E" w:rsidRDefault="009E6ABA" w:rsidP="001B68B0">
            <w:pPr>
              <w:pStyle w:val="Tabletext"/>
              <w:spacing w:after="0"/>
              <w:rPr>
                <w:lang w:eastAsia="zh-CN"/>
              </w:rPr>
            </w:pPr>
            <w:r w:rsidRPr="008B0A50">
              <w:rPr>
                <w:lang w:eastAsia="zh-CN"/>
              </w:rPr>
              <w:t>TSAG</w:t>
            </w:r>
            <w:r>
              <w:rPr>
                <w:rFonts w:ascii="SimSun" w:eastAsia="SimSun" w:hAnsi="SimSun" w:cs="SimSun" w:hint="eastAsia"/>
                <w:lang w:eastAsia="zh-CN"/>
              </w:rPr>
              <w:t>工作计划和研究组结构报告人组</w:t>
            </w:r>
          </w:p>
        </w:tc>
        <w:tc>
          <w:tcPr>
            <w:tcW w:w="1701" w:type="dxa"/>
            <w:shd w:val="clear" w:color="auto" w:fill="auto"/>
          </w:tcPr>
          <w:p w:rsidR="009E6ABA" w:rsidRPr="00792C4E" w:rsidRDefault="009E6ABA" w:rsidP="001B68B0">
            <w:pPr>
              <w:pStyle w:val="Tabletext"/>
              <w:spacing w:after="0"/>
            </w:pPr>
            <w:r w:rsidRPr="00792C4E">
              <w:t>RG-WP</w:t>
            </w:r>
          </w:p>
        </w:tc>
        <w:tc>
          <w:tcPr>
            <w:tcW w:w="2577" w:type="dxa"/>
            <w:shd w:val="clear" w:color="auto" w:fill="auto"/>
          </w:tcPr>
          <w:p w:rsidR="009E6ABA" w:rsidRPr="00792C4E" w:rsidRDefault="009E6ABA" w:rsidP="001B68B0">
            <w:pPr>
              <w:pStyle w:val="Tabletext"/>
              <w:spacing w:after="0"/>
            </w:pPr>
            <w:r w:rsidRPr="00792C4E">
              <w:t>Reiner Liebler</w:t>
            </w:r>
            <w:r>
              <w:rPr>
                <w:rFonts w:eastAsiaTheme="minorEastAsia" w:hint="eastAsia"/>
                <w:lang w:eastAsia="zh-CN"/>
              </w:rPr>
              <w:t>先生</w:t>
            </w:r>
            <w:r>
              <w:br/>
            </w:r>
            <w:r>
              <w:rPr>
                <w:rFonts w:ascii="SimSun" w:eastAsia="SimSun" w:hAnsi="SimSun" w:cs="SimSun" w:hint="eastAsia"/>
              </w:rPr>
              <w:t>（</w:t>
            </w:r>
            <w:r w:rsidRPr="00792C4E">
              <w:t>TSAG</w:t>
            </w:r>
            <w:r>
              <w:rPr>
                <w:rFonts w:eastAsiaTheme="minorEastAsia" w:hint="eastAsia"/>
                <w:lang w:eastAsia="zh-CN"/>
              </w:rPr>
              <w:t>副</w:t>
            </w:r>
            <w:r>
              <w:rPr>
                <w:rFonts w:eastAsiaTheme="minorEastAsia"/>
                <w:lang w:eastAsia="zh-CN"/>
              </w:rPr>
              <w:t>主席，德国</w:t>
            </w:r>
            <w:r>
              <w:rPr>
                <w:rFonts w:ascii="SimSun" w:eastAsia="SimSun" w:hAnsi="SimSun" w:cs="SimSun" w:hint="eastAsia"/>
              </w:rPr>
              <w:t>）</w:t>
            </w:r>
          </w:p>
        </w:tc>
        <w:tc>
          <w:tcPr>
            <w:tcW w:w="1109" w:type="dxa"/>
            <w:shd w:val="clear" w:color="auto" w:fill="auto"/>
          </w:tcPr>
          <w:p w:rsidR="009E6ABA" w:rsidRPr="00792C4E" w:rsidRDefault="009E6ABA" w:rsidP="001B68B0">
            <w:pPr>
              <w:pStyle w:val="Tabletext"/>
              <w:spacing w:after="0"/>
            </w:pPr>
            <w:r>
              <w:rPr>
                <w:rFonts w:eastAsiaTheme="minorEastAsia" w:hint="eastAsia"/>
                <w:lang w:eastAsia="zh-CN"/>
              </w:rPr>
              <w:t>附件</w:t>
            </w:r>
            <w:hyperlink w:anchor="_Annex_A.2_" w:history="1">
              <w:r w:rsidRPr="00792C4E">
                <w:rPr>
                  <w:rStyle w:val="Hyperlink"/>
                </w:rPr>
                <w:t>A.2</w:t>
              </w:r>
            </w:hyperlink>
          </w:p>
        </w:tc>
        <w:tc>
          <w:tcPr>
            <w:tcW w:w="2100" w:type="dxa"/>
            <w:shd w:val="clear" w:color="auto" w:fill="auto"/>
          </w:tcPr>
          <w:p w:rsidR="009E6ABA" w:rsidRPr="00792C4E" w:rsidRDefault="009E6ABA" w:rsidP="001B68B0">
            <w:pPr>
              <w:pStyle w:val="Tabletext"/>
              <w:spacing w:after="0"/>
            </w:pPr>
            <w:r w:rsidRPr="00792C4E">
              <w:t>Hiroshi Ota</w:t>
            </w:r>
            <w:r>
              <w:rPr>
                <w:rFonts w:eastAsiaTheme="minorEastAsia" w:hint="eastAsia"/>
                <w:lang w:eastAsia="zh-CN"/>
              </w:rPr>
              <w:t>先生</w:t>
            </w:r>
          </w:p>
        </w:tc>
      </w:tr>
      <w:tr w:rsidR="009E6ABA" w:rsidRPr="00792C4E" w:rsidTr="001B68B0">
        <w:trPr>
          <w:jc w:val="center"/>
        </w:trPr>
        <w:tc>
          <w:tcPr>
            <w:tcW w:w="1686" w:type="dxa"/>
            <w:shd w:val="clear" w:color="auto" w:fill="auto"/>
          </w:tcPr>
          <w:p w:rsidR="009E6ABA" w:rsidRPr="00792C4E" w:rsidRDefault="009E6ABA" w:rsidP="001B68B0">
            <w:pPr>
              <w:pStyle w:val="Tabletext"/>
              <w:spacing w:after="0"/>
              <w:rPr>
                <w:lang w:eastAsia="zh-CN"/>
              </w:rPr>
            </w:pPr>
            <w:r w:rsidRPr="00D464EA">
              <w:rPr>
                <w:lang w:eastAsia="zh-CN"/>
              </w:rPr>
              <w:t>TSAG</w:t>
            </w:r>
            <w:r w:rsidRPr="00D464EA">
              <w:rPr>
                <w:rFonts w:ascii="SimSun" w:eastAsia="SimSun" w:hAnsi="SimSun" w:cs="SimSun" w:hint="eastAsia"/>
                <w:lang w:eastAsia="zh-CN"/>
              </w:rPr>
              <w:t>工作方法报告人组</w:t>
            </w:r>
          </w:p>
        </w:tc>
        <w:tc>
          <w:tcPr>
            <w:tcW w:w="1701" w:type="dxa"/>
            <w:shd w:val="clear" w:color="auto" w:fill="auto"/>
          </w:tcPr>
          <w:p w:rsidR="009E6ABA" w:rsidRPr="00792C4E" w:rsidRDefault="009E6ABA" w:rsidP="001B68B0">
            <w:pPr>
              <w:pStyle w:val="Tabletext"/>
              <w:spacing w:after="0"/>
            </w:pPr>
            <w:r w:rsidRPr="00792C4E">
              <w:t>RG-WM</w:t>
            </w:r>
          </w:p>
        </w:tc>
        <w:tc>
          <w:tcPr>
            <w:tcW w:w="2577" w:type="dxa"/>
            <w:shd w:val="clear" w:color="auto" w:fill="auto"/>
          </w:tcPr>
          <w:p w:rsidR="009E6ABA" w:rsidRPr="00792C4E" w:rsidRDefault="009E6ABA" w:rsidP="001B68B0">
            <w:pPr>
              <w:pStyle w:val="Tabletext"/>
              <w:spacing w:after="0"/>
            </w:pPr>
            <w:r w:rsidRPr="00792C4E">
              <w:t>Steve Trowbridge</w:t>
            </w:r>
            <w:r>
              <w:rPr>
                <w:rFonts w:eastAsiaTheme="minorEastAsia" w:hint="eastAsia"/>
                <w:lang w:eastAsia="zh-CN"/>
              </w:rPr>
              <w:t>先生</w:t>
            </w:r>
            <w:r>
              <w:rPr>
                <w:rFonts w:eastAsiaTheme="minorEastAsia"/>
                <w:lang w:eastAsia="zh-CN"/>
              </w:rPr>
              <w:br/>
            </w:r>
            <w:r>
              <w:rPr>
                <w:rFonts w:ascii="SimSun" w:eastAsia="SimSun" w:hAnsi="SimSun" w:cs="SimSun" w:hint="eastAsia"/>
              </w:rPr>
              <w:t>（</w:t>
            </w:r>
            <w:r w:rsidRPr="00792C4E">
              <w:t>WTSA-16</w:t>
            </w:r>
            <w:r>
              <w:rPr>
                <w:rFonts w:eastAsiaTheme="minorEastAsia" w:hint="eastAsia"/>
                <w:lang w:eastAsia="zh-CN"/>
              </w:rPr>
              <w:t>第</w:t>
            </w:r>
            <w:r>
              <w:rPr>
                <w:rFonts w:eastAsiaTheme="minorEastAsia" w:hint="eastAsia"/>
                <w:lang w:eastAsia="zh-CN"/>
              </w:rPr>
              <w:t>3</w:t>
            </w:r>
            <w:r>
              <w:rPr>
                <w:rFonts w:eastAsiaTheme="minorEastAsia" w:hint="eastAsia"/>
                <w:lang w:eastAsia="zh-CN"/>
              </w:rPr>
              <w:t>委员会</w:t>
            </w:r>
            <w:r>
              <w:rPr>
                <w:rFonts w:eastAsiaTheme="minorEastAsia"/>
                <w:lang w:eastAsia="zh-CN"/>
              </w:rPr>
              <w:t>主席，诺基亚美国公司，美国</w:t>
            </w:r>
            <w:r>
              <w:rPr>
                <w:rFonts w:ascii="SimSun" w:eastAsia="SimSun" w:hAnsi="SimSun" w:cs="SimSun" w:hint="eastAsia"/>
              </w:rPr>
              <w:t>）</w:t>
            </w:r>
          </w:p>
        </w:tc>
        <w:tc>
          <w:tcPr>
            <w:tcW w:w="1109" w:type="dxa"/>
            <w:shd w:val="clear" w:color="auto" w:fill="auto"/>
          </w:tcPr>
          <w:p w:rsidR="009E6ABA" w:rsidRPr="00792C4E" w:rsidRDefault="009E6ABA" w:rsidP="001B68B0">
            <w:pPr>
              <w:pStyle w:val="Tabletext"/>
              <w:spacing w:after="0"/>
            </w:pPr>
            <w:r>
              <w:rPr>
                <w:rFonts w:eastAsiaTheme="minorEastAsia" w:hint="eastAsia"/>
                <w:lang w:eastAsia="zh-CN"/>
              </w:rPr>
              <w:t>附件</w:t>
            </w:r>
            <w:hyperlink w:anchor="_Annex_A.3_" w:history="1">
              <w:r w:rsidRPr="00792C4E">
                <w:rPr>
                  <w:rStyle w:val="Hyperlink"/>
                </w:rPr>
                <w:t>A.3</w:t>
              </w:r>
            </w:hyperlink>
          </w:p>
        </w:tc>
        <w:tc>
          <w:tcPr>
            <w:tcW w:w="2100" w:type="dxa"/>
            <w:shd w:val="clear" w:color="auto" w:fill="auto"/>
          </w:tcPr>
          <w:p w:rsidR="009E6ABA" w:rsidRPr="00792C4E" w:rsidRDefault="009E6ABA" w:rsidP="001B68B0">
            <w:pPr>
              <w:pStyle w:val="Tabletext"/>
              <w:spacing w:after="0"/>
            </w:pPr>
            <w:r w:rsidRPr="00792C4E">
              <w:t>Stefano Polidori</w:t>
            </w:r>
            <w:r>
              <w:rPr>
                <w:rFonts w:eastAsiaTheme="minorEastAsia" w:hint="eastAsia"/>
                <w:lang w:eastAsia="zh-CN"/>
              </w:rPr>
              <w:t>先生</w:t>
            </w:r>
          </w:p>
        </w:tc>
      </w:tr>
      <w:tr w:rsidR="009E6ABA" w:rsidRPr="00792C4E" w:rsidTr="001B68B0">
        <w:trPr>
          <w:jc w:val="center"/>
        </w:trPr>
        <w:tc>
          <w:tcPr>
            <w:tcW w:w="1686" w:type="dxa"/>
            <w:shd w:val="clear" w:color="auto" w:fill="auto"/>
          </w:tcPr>
          <w:p w:rsidR="009E6ABA" w:rsidRPr="00792C4E" w:rsidRDefault="009E6ABA" w:rsidP="001B68B0">
            <w:pPr>
              <w:pStyle w:val="Tabletext"/>
              <w:spacing w:after="0"/>
              <w:rPr>
                <w:lang w:eastAsia="zh-CN"/>
              </w:rPr>
            </w:pPr>
            <w:r>
              <w:rPr>
                <w:lang w:eastAsia="zh-CN"/>
              </w:rPr>
              <w:t>TSAG</w:t>
            </w:r>
            <w:r>
              <w:rPr>
                <w:rFonts w:ascii="SimSun" w:eastAsia="SimSun" w:hAnsi="SimSun" w:cs="SimSun" w:hint="eastAsia"/>
                <w:lang w:eastAsia="zh-CN"/>
              </w:rPr>
              <w:t>有关</w:t>
            </w:r>
            <w:r w:rsidRPr="005160E3">
              <w:rPr>
                <w:rFonts w:ascii="SimSun" w:eastAsia="SimSun" w:hAnsi="SimSun" w:cs="SimSun" w:hint="eastAsia"/>
                <w:lang w:eastAsia="zh-CN"/>
              </w:rPr>
              <w:t>加强</w:t>
            </w:r>
            <w:r w:rsidR="00886FE7">
              <w:rPr>
                <w:rFonts w:ascii="SimSun" w:eastAsia="SimSun" w:hAnsi="SimSun" w:cs="SimSun" w:hint="eastAsia"/>
                <w:lang w:eastAsia="zh-CN"/>
              </w:rPr>
              <w:t>/合作</w:t>
            </w:r>
            <w:r w:rsidRPr="005160E3">
              <w:rPr>
                <w:rFonts w:ascii="SimSun" w:eastAsia="SimSun" w:hAnsi="SimSun" w:cs="SimSun" w:hint="eastAsia"/>
                <w:lang w:eastAsia="zh-CN"/>
              </w:rPr>
              <w:t>协作的报告人组</w:t>
            </w:r>
          </w:p>
        </w:tc>
        <w:tc>
          <w:tcPr>
            <w:tcW w:w="1701" w:type="dxa"/>
            <w:shd w:val="clear" w:color="auto" w:fill="auto"/>
          </w:tcPr>
          <w:p w:rsidR="009E6ABA" w:rsidRPr="00792C4E" w:rsidRDefault="009E6ABA" w:rsidP="001B68B0">
            <w:pPr>
              <w:pStyle w:val="Tabletext"/>
              <w:spacing w:after="0"/>
            </w:pPr>
            <w:r w:rsidRPr="00792C4E">
              <w:t>RG-SC</w:t>
            </w:r>
          </w:p>
        </w:tc>
        <w:tc>
          <w:tcPr>
            <w:tcW w:w="2577" w:type="dxa"/>
            <w:shd w:val="clear" w:color="auto" w:fill="auto"/>
          </w:tcPr>
          <w:p w:rsidR="009E6ABA" w:rsidRPr="00792C4E" w:rsidRDefault="009E6ABA" w:rsidP="001B68B0">
            <w:pPr>
              <w:pStyle w:val="Tabletext"/>
              <w:spacing w:after="0"/>
            </w:pPr>
            <w:r w:rsidRPr="00792C4E">
              <w:t>Glenn Parsons</w:t>
            </w:r>
            <w:r>
              <w:rPr>
                <w:rFonts w:eastAsiaTheme="minorEastAsia" w:hint="eastAsia"/>
                <w:lang w:eastAsia="zh-CN"/>
              </w:rPr>
              <w:t>先生</w:t>
            </w:r>
            <w:r>
              <w:br/>
            </w:r>
            <w:r>
              <w:rPr>
                <w:rFonts w:ascii="SimSun" w:eastAsia="SimSun" w:hAnsi="SimSun" w:cs="SimSun" w:hint="eastAsia"/>
              </w:rPr>
              <w:t>（</w:t>
            </w:r>
            <w:r w:rsidRPr="00792C4E">
              <w:t>2013-2016</w:t>
            </w:r>
            <w:r>
              <w:rPr>
                <w:rFonts w:eastAsiaTheme="minorEastAsia" w:hint="eastAsia"/>
                <w:lang w:eastAsia="zh-CN"/>
              </w:rPr>
              <w:t>年</w:t>
            </w:r>
            <w:r>
              <w:rPr>
                <w:rFonts w:eastAsiaTheme="minorEastAsia"/>
                <w:lang w:eastAsia="zh-CN"/>
              </w:rPr>
              <w:t>研究期</w:t>
            </w:r>
            <w:r w:rsidRPr="00792C4E">
              <w:t>RG-SC</w:t>
            </w:r>
            <w:r>
              <w:rPr>
                <w:rFonts w:eastAsiaTheme="minorEastAsia" w:hint="eastAsia"/>
                <w:lang w:eastAsia="zh-CN"/>
              </w:rPr>
              <w:t>副</w:t>
            </w:r>
            <w:r>
              <w:rPr>
                <w:rFonts w:eastAsiaTheme="minorEastAsia"/>
                <w:lang w:eastAsia="zh-CN"/>
              </w:rPr>
              <w:t>报告人，爱立信加拿大公司</w:t>
            </w:r>
            <w:r>
              <w:rPr>
                <w:rFonts w:ascii="SimSun" w:eastAsia="SimSun" w:hAnsi="SimSun" w:cs="SimSun" w:hint="eastAsia"/>
              </w:rPr>
              <w:t>）</w:t>
            </w:r>
          </w:p>
        </w:tc>
        <w:tc>
          <w:tcPr>
            <w:tcW w:w="1109" w:type="dxa"/>
            <w:shd w:val="clear" w:color="auto" w:fill="auto"/>
          </w:tcPr>
          <w:p w:rsidR="009E6ABA" w:rsidRPr="00792C4E" w:rsidRDefault="009E6ABA" w:rsidP="001B68B0">
            <w:pPr>
              <w:pStyle w:val="Tabletext"/>
              <w:spacing w:after="0"/>
            </w:pPr>
            <w:r>
              <w:rPr>
                <w:rFonts w:eastAsiaTheme="minorEastAsia" w:hint="eastAsia"/>
                <w:lang w:eastAsia="zh-CN"/>
              </w:rPr>
              <w:t>附件</w:t>
            </w:r>
            <w:hyperlink w:anchor="_Annex_A.4_" w:history="1">
              <w:r w:rsidRPr="00792C4E">
                <w:rPr>
                  <w:rStyle w:val="Hyperlink"/>
                </w:rPr>
                <w:t>A.4</w:t>
              </w:r>
            </w:hyperlink>
          </w:p>
        </w:tc>
        <w:tc>
          <w:tcPr>
            <w:tcW w:w="2100" w:type="dxa"/>
            <w:shd w:val="clear" w:color="auto" w:fill="auto"/>
          </w:tcPr>
          <w:p w:rsidR="009E6ABA" w:rsidRPr="00792C4E" w:rsidRDefault="009E6ABA" w:rsidP="001B68B0">
            <w:pPr>
              <w:pStyle w:val="Tabletext"/>
              <w:spacing w:after="0"/>
            </w:pPr>
            <w:r w:rsidRPr="00792C4E">
              <w:t>Martin Euchner</w:t>
            </w:r>
            <w:r>
              <w:rPr>
                <w:rFonts w:eastAsiaTheme="minorEastAsia" w:hint="eastAsia"/>
                <w:lang w:eastAsia="zh-CN"/>
              </w:rPr>
              <w:t>先生</w:t>
            </w:r>
          </w:p>
        </w:tc>
      </w:tr>
      <w:tr w:rsidR="009E6ABA" w:rsidRPr="00792C4E" w:rsidTr="001B68B0">
        <w:trPr>
          <w:jc w:val="center"/>
        </w:trPr>
        <w:tc>
          <w:tcPr>
            <w:tcW w:w="1686" w:type="dxa"/>
            <w:shd w:val="clear" w:color="auto" w:fill="auto"/>
          </w:tcPr>
          <w:p w:rsidR="009E6ABA" w:rsidRPr="00792C4E" w:rsidRDefault="009E6ABA" w:rsidP="001B68B0">
            <w:pPr>
              <w:pStyle w:val="Tabletext"/>
              <w:spacing w:after="0"/>
              <w:rPr>
                <w:lang w:eastAsia="zh-CN"/>
              </w:rPr>
            </w:pPr>
            <w:r>
              <w:rPr>
                <w:lang w:eastAsia="zh-CN"/>
              </w:rPr>
              <w:t>TSAG</w:t>
            </w:r>
            <w:r>
              <w:rPr>
                <w:rFonts w:ascii="SimSun" w:eastAsia="SimSun" w:hAnsi="SimSun" w:cs="SimSun" w:hint="eastAsia"/>
                <w:lang w:eastAsia="zh-CN"/>
              </w:rPr>
              <w:t>战略和运作规划</w:t>
            </w:r>
            <w:r w:rsidRPr="005160E3">
              <w:rPr>
                <w:rFonts w:ascii="SimSun" w:eastAsia="SimSun" w:hAnsi="SimSun" w:cs="SimSun" w:hint="eastAsia"/>
                <w:lang w:eastAsia="zh-CN"/>
              </w:rPr>
              <w:t>报告人组</w:t>
            </w:r>
          </w:p>
        </w:tc>
        <w:tc>
          <w:tcPr>
            <w:tcW w:w="1701" w:type="dxa"/>
            <w:shd w:val="clear" w:color="auto" w:fill="auto"/>
          </w:tcPr>
          <w:p w:rsidR="009E6ABA" w:rsidRPr="00792C4E" w:rsidRDefault="009E6ABA" w:rsidP="001B68B0">
            <w:pPr>
              <w:pStyle w:val="Tabletext"/>
              <w:spacing w:after="0"/>
            </w:pPr>
            <w:r w:rsidRPr="00792C4E">
              <w:t>RG-SOP</w:t>
            </w:r>
          </w:p>
        </w:tc>
        <w:tc>
          <w:tcPr>
            <w:tcW w:w="2577" w:type="dxa"/>
            <w:shd w:val="clear" w:color="auto" w:fill="auto"/>
          </w:tcPr>
          <w:p w:rsidR="009E6ABA" w:rsidRPr="00792C4E" w:rsidRDefault="009E6ABA" w:rsidP="001B68B0">
            <w:pPr>
              <w:pStyle w:val="Tabletext"/>
              <w:spacing w:after="0"/>
            </w:pPr>
            <w:r w:rsidRPr="00792C4E">
              <w:t>Victor Martinez Vanegas</w:t>
            </w:r>
            <w:r>
              <w:rPr>
                <w:rFonts w:eastAsiaTheme="minorEastAsia" w:hint="eastAsia"/>
                <w:lang w:eastAsia="zh-CN"/>
              </w:rPr>
              <w:t>先生</w:t>
            </w:r>
            <w:r>
              <w:rPr>
                <w:rFonts w:ascii="SimSun" w:eastAsia="SimSun" w:hAnsi="SimSun" w:cs="SimSun" w:hint="eastAsia"/>
              </w:rPr>
              <w:t>（</w:t>
            </w:r>
            <w:r w:rsidRPr="00792C4E">
              <w:t>TSAG</w:t>
            </w:r>
            <w:r>
              <w:rPr>
                <w:rFonts w:eastAsiaTheme="minorEastAsia" w:hint="eastAsia"/>
                <w:lang w:eastAsia="zh-CN"/>
              </w:rPr>
              <w:t>副</w:t>
            </w:r>
            <w:r>
              <w:rPr>
                <w:rFonts w:eastAsiaTheme="minorEastAsia"/>
                <w:lang w:eastAsia="zh-CN"/>
              </w:rPr>
              <w:t>主席，墨西哥</w:t>
            </w:r>
            <w:r>
              <w:rPr>
                <w:rFonts w:ascii="SimSun" w:eastAsia="SimSun" w:hAnsi="SimSun" w:cs="SimSun" w:hint="eastAsia"/>
              </w:rPr>
              <w:t>）</w:t>
            </w:r>
          </w:p>
        </w:tc>
        <w:tc>
          <w:tcPr>
            <w:tcW w:w="1109" w:type="dxa"/>
            <w:shd w:val="clear" w:color="auto" w:fill="auto"/>
          </w:tcPr>
          <w:p w:rsidR="009E6ABA" w:rsidRPr="00792C4E" w:rsidRDefault="009E6ABA" w:rsidP="001B68B0">
            <w:pPr>
              <w:pStyle w:val="Tabletext"/>
              <w:spacing w:after="0"/>
            </w:pPr>
            <w:r>
              <w:rPr>
                <w:rFonts w:eastAsiaTheme="minorEastAsia" w:hint="eastAsia"/>
                <w:lang w:eastAsia="zh-CN"/>
              </w:rPr>
              <w:t>附件</w:t>
            </w:r>
            <w:hyperlink w:anchor="_Annex_A.5_" w:history="1">
              <w:r w:rsidRPr="00792C4E">
                <w:rPr>
                  <w:rStyle w:val="Hyperlink"/>
                </w:rPr>
                <w:t>A.5</w:t>
              </w:r>
            </w:hyperlink>
          </w:p>
        </w:tc>
        <w:tc>
          <w:tcPr>
            <w:tcW w:w="2100" w:type="dxa"/>
            <w:shd w:val="clear" w:color="auto" w:fill="auto"/>
          </w:tcPr>
          <w:p w:rsidR="009E6ABA" w:rsidRPr="00792C4E" w:rsidRDefault="009E6ABA" w:rsidP="001B68B0">
            <w:pPr>
              <w:pStyle w:val="Tabletext"/>
              <w:spacing w:after="0"/>
              <w:ind w:right="340"/>
            </w:pPr>
            <w:r w:rsidRPr="00792C4E">
              <w:t>Hugues Depoisier</w:t>
            </w:r>
            <w:r>
              <w:rPr>
                <w:rFonts w:eastAsiaTheme="minorEastAsia" w:hint="eastAsia"/>
                <w:lang w:eastAsia="zh-CN"/>
              </w:rPr>
              <w:t>先生</w:t>
            </w:r>
          </w:p>
        </w:tc>
      </w:tr>
      <w:tr w:rsidR="009E6ABA" w:rsidRPr="00792C4E" w:rsidTr="001B68B0">
        <w:trPr>
          <w:jc w:val="center"/>
        </w:trPr>
        <w:tc>
          <w:tcPr>
            <w:tcW w:w="1686" w:type="dxa"/>
            <w:shd w:val="clear" w:color="auto" w:fill="auto"/>
          </w:tcPr>
          <w:p w:rsidR="009E6ABA" w:rsidRPr="00792C4E" w:rsidRDefault="00886FE7" w:rsidP="00886FE7">
            <w:pPr>
              <w:pStyle w:val="Tabletext"/>
              <w:spacing w:after="0"/>
              <w:rPr>
                <w:lang w:eastAsia="zh-CN"/>
              </w:rPr>
            </w:pPr>
            <w:r>
              <w:rPr>
                <w:rFonts w:ascii="SimSun" w:eastAsia="SimSun" w:hAnsi="SimSun" w:cs="SimSun" w:hint="eastAsia"/>
                <w:lang w:eastAsia="zh-CN"/>
              </w:rPr>
              <w:t>（</w:t>
            </w:r>
            <w:r>
              <w:rPr>
                <w:rFonts w:eastAsiaTheme="minorEastAsia" w:hint="eastAsia"/>
                <w:lang w:eastAsia="zh-CN"/>
              </w:rPr>
              <w:t>计划中</w:t>
            </w:r>
            <w:r w:rsidR="009E6ABA">
              <w:rPr>
                <w:rFonts w:ascii="SimSun" w:eastAsia="SimSun" w:hAnsi="SimSun" w:cs="SimSun" w:hint="eastAsia"/>
                <w:lang w:eastAsia="zh-CN"/>
              </w:rPr>
              <w:t>）</w:t>
            </w:r>
            <w:r w:rsidR="009E6ABA" w:rsidRPr="00792C4E">
              <w:rPr>
                <w:lang w:eastAsia="zh-CN"/>
              </w:rPr>
              <w:t xml:space="preserve">TSAG </w:t>
            </w:r>
            <w:r w:rsidR="00724637">
              <w:rPr>
                <w:lang w:eastAsia="zh-CN"/>
              </w:rPr>
              <w:t>WTSA</w:t>
            </w:r>
            <w:r>
              <w:rPr>
                <w:rFonts w:eastAsiaTheme="minorEastAsia" w:hint="eastAsia"/>
                <w:lang w:eastAsia="zh-CN"/>
              </w:rPr>
              <w:t>决议审议报告人组</w:t>
            </w:r>
          </w:p>
        </w:tc>
        <w:tc>
          <w:tcPr>
            <w:tcW w:w="1701" w:type="dxa"/>
            <w:shd w:val="clear" w:color="auto" w:fill="auto"/>
          </w:tcPr>
          <w:p w:rsidR="009E6ABA" w:rsidRPr="00792C4E" w:rsidRDefault="009E6ABA" w:rsidP="001B68B0">
            <w:pPr>
              <w:pStyle w:val="Tabletext"/>
              <w:spacing w:after="0"/>
            </w:pPr>
            <w:r w:rsidRPr="00792C4E">
              <w:t>RG-ResReview</w:t>
            </w:r>
          </w:p>
        </w:tc>
        <w:tc>
          <w:tcPr>
            <w:tcW w:w="2577" w:type="dxa"/>
            <w:shd w:val="clear" w:color="auto" w:fill="auto"/>
          </w:tcPr>
          <w:p w:rsidR="009E6ABA" w:rsidRPr="00792C4E" w:rsidRDefault="009E6ABA" w:rsidP="001B68B0">
            <w:pPr>
              <w:pStyle w:val="Tabletext"/>
              <w:spacing w:after="0"/>
            </w:pPr>
            <w:r w:rsidRPr="00792C4E">
              <w:t>Vladimir Minkin</w:t>
            </w:r>
            <w:r>
              <w:rPr>
                <w:rFonts w:eastAsiaTheme="minorEastAsia" w:hint="eastAsia"/>
                <w:lang w:eastAsia="zh-CN"/>
              </w:rPr>
              <w:t>先生</w:t>
            </w:r>
            <w:r>
              <w:rPr>
                <w:rFonts w:eastAsiaTheme="minorEastAsia"/>
                <w:lang w:eastAsia="zh-CN"/>
              </w:rPr>
              <w:br/>
            </w:r>
            <w:r>
              <w:rPr>
                <w:rFonts w:ascii="SimSun" w:eastAsia="SimSun" w:hAnsi="SimSun" w:cs="SimSun" w:hint="eastAsia"/>
              </w:rPr>
              <w:t>（</w:t>
            </w:r>
            <w:r w:rsidRPr="00792C4E">
              <w:t>TSAG</w:t>
            </w:r>
            <w:r>
              <w:rPr>
                <w:rFonts w:eastAsiaTheme="minorEastAsia" w:hint="eastAsia"/>
                <w:lang w:eastAsia="zh-CN"/>
              </w:rPr>
              <w:t>副</w:t>
            </w:r>
            <w:r>
              <w:rPr>
                <w:rFonts w:eastAsiaTheme="minorEastAsia"/>
                <w:lang w:eastAsia="zh-CN"/>
              </w:rPr>
              <w:t>主席，俄罗斯联邦</w:t>
            </w:r>
            <w:r>
              <w:rPr>
                <w:rFonts w:ascii="SimSun" w:eastAsia="SimSun" w:hAnsi="SimSun" w:cs="SimSun" w:hint="eastAsia"/>
              </w:rPr>
              <w:t>）</w:t>
            </w:r>
          </w:p>
        </w:tc>
        <w:tc>
          <w:tcPr>
            <w:tcW w:w="1109" w:type="dxa"/>
            <w:shd w:val="clear" w:color="auto" w:fill="auto"/>
          </w:tcPr>
          <w:p w:rsidR="009E6ABA" w:rsidRPr="00792C4E" w:rsidRDefault="009E6ABA" w:rsidP="001B68B0">
            <w:pPr>
              <w:pStyle w:val="Tabletext"/>
              <w:spacing w:after="0"/>
            </w:pPr>
            <w:r>
              <w:rPr>
                <w:rFonts w:eastAsiaTheme="minorEastAsia" w:hint="eastAsia"/>
                <w:lang w:eastAsia="zh-CN"/>
              </w:rPr>
              <w:t>待</w:t>
            </w:r>
            <w:r>
              <w:rPr>
                <w:rFonts w:eastAsiaTheme="minorEastAsia"/>
                <w:lang w:eastAsia="zh-CN"/>
              </w:rPr>
              <w:t>确定</w:t>
            </w:r>
          </w:p>
        </w:tc>
        <w:tc>
          <w:tcPr>
            <w:tcW w:w="2100" w:type="dxa"/>
            <w:shd w:val="clear" w:color="auto" w:fill="auto"/>
          </w:tcPr>
          <w:p w:rsidR="009E6ABA" w:rsidRPr="00792C4E" w:rsidRDefault="009E6ABA" w:rsidP="001B68B0">
            <w:pPr>
              <w:pStyle w:val="Tabletext"/>
              <w:spacing w:after="0"/>
            </w:pPr>
            <w:r w:rsidRPr="00792C4E">
              <w:t>Martin Euchner</w:t>
            </w:r>
            <w:r>
              <w:rPr>
                <w:rFonts w:eastAsiaTheme="minorEastAsia" w:hint="eastAsia"/>
                <w:lang w:eastAsia="zh-CN"/>
              </w:rPr>
              <w:t>先生</w:t>
            </w:r>
          </w:p>
        </w:tc>
      </w:tr>
    </w:tbl>
    <w:p w:rsidR="009E6ABA" w:rsidRPr="000B4FB4" w:rsidRDefault="009E6ABA" w:rsidP="009E6ABA">
      <w:pPr>
        <w:rPr>
          <w:sz w:val="16"/>
          <w:szCs w:val="16"/>
          <w:highlight w:val="yellow"/>
          <w:lang w:eastAsia="en-US"/>
        </w:rPr>
      </w:pPr>
    </w:p>
    <w:p w:rsidR="009E6ABA" w:rsidRPr="00792C4E" w:rsidRDefault="009E6ABA" w:rsidP="009E6ABA">
      <w:pPr>
        <w:pStyle w:val="Heading2"/>
        <w:pageBreakBefore/>
        <w:rPr>
          <w:bCs/>
          <w:kern w:val="36"/>
          <w:lang w:eastAsia="zh-CN"/>
        </w:rPr>
      </w:pPr>
      <w:bookmarkStart w:id="56" w:name="_Annex_A.1_"/>
      <w:bookmarkStart w:id="57" w:name="_Toc488069338"/>
      <w:bookmarkEnd w:id="56"/>
      <w:r w:rsidRPr="00792C4E">
        <w:rPr>
          <w:rFonts w:asciiTheme="majorBidi" w:hAnsiTheme="majorBidi" w:cstheme="majorBidi"/>
          <w:szCs w:val="24"/>
          <w:lang w:eastAsia="zh-CN"/>
        </w:rPr>
        <w:lastRenderedPageBreak/>
        <w:t>A.1</w:t>
      </w:r>
      <w:r w:rsidRPr="00792C4E">
        <w:rPr>
          <w:rFonts w:asciiTheme="majorBidi" w:hAnsiTheme="majorBidi" w:cstheme="majorBidi"/>
          <w:szCs w:val="24"/>
          <w:lang w:eastAsia="zh-CN"/>
        </w:rPr>
        <w:tab/>
        <w:t>TSAG</w:t>
      </w:r>
      <w:r>
        <w:rPr>
          <w:rFonts w:asciiTheme="majorBidi" w:eastAsiaTheme="minorEastAsia" w:hAnsiTheme="majorBidi" w:cstheme="majorBidi"/>
          <w:szCs w:val="24"/>
          <w:lang w:eastAsia="zh-CN"/>
        </w:rPr>
        <w:t>标准化</w:t>
      </w:r>
      <w:r>
        <w:rPr>
          <w:rFonts w:asciiTheme="majorBidi" w:eastAsiaTheme="minorEastAsia" w:hAnsiTheme="majorBidi" w:cstheme="majorBidi" w:hint="eastAsia"/>
          <w:szCs w:val="24"/>
          <w:lang w:eastAsia="zh-CN"/>
        </w:rPr>
        <w:t>战略报告</w:t>
      </w:r>
      <w:r>
        <w:rPr>
          <w:rFonts w:asciiTheme="majorBidi" w:eastAsiaTheme="minorEastAsia" w:hAnsiTheme="majorBidi" w:cstheme="majorBidi"/>
          <w:szCs w:val="24"/>
          <w:lang w:eastAsia="zh-CN"/>
        </w:rPr>
        <w:t>人组</w:t>
      </w:r>
      <w:r>
        <w:rPr>
          <w:rFonts w:ascii="SimSun" w:eastAsia="SimSun" w:hAnsi="SimSun" w:cs="SimSun" w:hint="eastAsia"/>
          <w:szCs w:val="24"/>
          <w:lang w:eastAsia="zh-CN"/>
        </w:rPr>
        <w:t>（</w:t>
      </w:r>
      <w:r w:rsidRPr="00792C4E">
        <w:rPr>
          <w:rFonts w:asciiTheme="majorBidi" w:hAnsiTheme="majorBidi" w:cstheme="majorBidi"/>
          <w:szCs w:val="24"/>
          <w:lang w:eastAsia="zh-CN"/>
        </w:rPr>
        <w:t>RG-StdsStrat</w:t>
      </w:r>
      <w:r>
        <w:rPr>
          <w:rFonts w:ascii="SimSun" w:eastAsia="SimSun" w:hAnsi="SimSun" w:cs="SimSun" w:hint="eastAsia"/>
          <w:szCs w:val="24"/>
          <w:lang w:eastAsia="zh-CN"/>
        </w:rPr>
        <w:t>）</w:t>
      </w:r>
      <w:r>
        <w:rPr>
          <w:rFonts w:ascii="SimSun" w:eastAsia="SimSun" w:hAnsi="SimSun" w:cs="SimSun" w:hint="eastAsia"/>
          <w:kern w:val="36"/>
          <w:lang w:eastAsia="zh-CN"/>
        </w:rPr>
        <w:t>（参见</w:t>
      </w:r>
      <w:hyperlink r:id="rId82" w:history="1">
        <w:r w:rsidRPr="00792C4E">
          <w:rPr>
            <w:rStyle w:val="Hyperlink"/>
            <w:kern w:val="36"/>
            <w:lang w:eastAsia="zh-CN"/>
          </w:rPr>
          <w:t>TSAG R 7</w:t>
        </w:r>
      </w:hyperlink>
      <w:r>
        <w:rPr>
          <w:rFonts w:ascii="SimSun" w:eastAsia="SimSun" w:hAnsi="SimSun" w:cs="SimSun" w:hint="eastAsia"/>
          <w:kern w:val="36"/>
          <w:lang w:eastAsia="zh-CN"/>
        </w:rPr>
        <w:t>）</w:t>
      </w:r>
      <w:r>
        <w:rPr>
          <w:rFonts w:asciiTheme="majorBidi" w:eastAsiaTheme="minorEastAsia" w:hAnsiTheme="majorBidi" w:cstheme="majorBidi"/>
          <w:szCs w:val="24"/>
          <w:lang w:eastAsia="zh-CN"/>
        </w:rPr>
        <w:t>的</w:t>
      </w:r>
      <w:r>
        <w:rPr>
          <w:rFonts w:asciiTheme="majorBidi" w:eastAsiaTheme="minorEastAsia" w:hAnsiTheme="majorBidi" w:cstheme="majorBidi" w:hint="eastAsia"/>
          <w:szCs w:val="24"/>
          <w:lang w:eastAsia="zh-CN"/>
        </w:rPr>
        <w:t>职责范围</w:t>
      </w:r>
      <w:bookmarkEnd w:id="57"/>
    </w:p>
    <w:p w:rsidR="009E6ABA" w:rsidRPr="00B73EF0" w:rsidRDefault="009E6ABA" w:rsidP="009E6ABA">
      <w:pPr>
        <w:pStyle w:val="Headingb"/>
      </w:pPr>
      <w:r>
        <w:t>综述</w:t>
      </w:r>
    </w:p>
    <w:p w:rsidR="009E6ABA" w:rsidRPr="00B73EF0" w:rsidRDefault="009E6ABA" w:rsidP="009E6ABA">
      <w:pPr>
        <w:autoSpaceDE w:val="0"/>
        <w:autoSpaceDN w:val="0"/>
        <w:ind w:firstLineChars="200" w:firstLine="480"/>
        <w:rPr>
          <w:lang w:eastAsia="zh-CN"/>
        </w:rPr>
      </w:pPr>
      <w:r>
        <w:rPr>
          <w:rFonts w:hint="eastAsia"/>
          <w:lang w:eastAsia="zh-CN"/>
        </w:rPr>
        <w:t>为了解决</w:t>
      </w:r>
      <w:r w:rsidRPr="00276DB6">
        <w:rPr>
          <w:rFonts w:hint="eastAsia"/>
          <w:lang w:eastAsia="zh-CN"/>
        </w:rPr>
        <w:t>ITU-T</w:t>
      </w:r>
      <w:r>
        <w:rPr>
          <w:rFonts w:hint="eastAsia"/>
          <w:lang w:eastAsia="zh-CN"/>
        </w:rPr>
        <w:t>下对</w:t>
      </w:r>
      <w:r w:rsidRPr="00276DB6">
        <w:rPr>
          <w:rFonts w:hint="eastAsia"/>
          <w:lang w:eastAsia="zh-CN"/>
        </w:rPr>
        <w:t>战略协调</w:t>
      </w:r>
      <w:r>
        <w:rPr>
          <w:rFonts w:hint="eastAsia"/>
          <w:lang w:eastAsia="zh-CN"/>
        </w:rPr>
        <w:t>职能</w:t>
      </w:r>
      <w:r w:rsidRPr="00276DB6">
        <w:rPr>
          <w:rFonts w:hint="eastAsia"/>
          <w:lang w:eastAsia="zh-CN"/>
        </w:rPr>
        <w:t>的</w:t>
      </w:r>
      <w:r>
        <w:rPr>
          <w:rFonts w:hint="eastAsia"/>
          <w:lang w:eastAsia="zh-CN"/>
        </w:rPr>
        <w:t>需求，现设立一个</w:t>
      </w:r>
      <w:r w:rsidRPr="00276DB6">
        <w:rPr>
          <w:rFonts w:hint="eastAsia"/>
          <w:lang w:eastAsia="zh-CN"/>
        </w:rPr>
        <w:t>标准化战略</w:t>
      </w:r>
      <w:r>
        <w:rPr>
          <w:rFonts w:hint="eastAsia"/>
          <w:lang w:eastAsia="zh-CN"/>
        </w:rPr>
        <w:t>职能部门，如下所示：</w:t>
      </w:r>
    </w:p>
    <w:p w:rsidR="009E6ABA" w:rsidRPr="00A50DBE" w:rsidRDefault="009E6ABA" w:rsidP="00D54607">
      <w:pPr>
        <w:pStyle w:val="enumlev1"/>
        <w:ind w:left="794" w:hanging="794"/>
        <w:rPr>
          <w:lang w:eastAsia="zh-CN"/>
        </w:rPr>
      </w:pPr>
      <w:r>
        <w:rPr>
          <w:rFonts w:hint="eastAsia"/>
          <w:lang w:eastAsia="zh-CN"/>
        </w:rPr>
        <w:t>a</w:t>
      </w:r>
      <w:r w:rsidR="00724637">
        <w:t>)</w:t>
      </w:r>
      <w:r w:rsidRPr="00B73EF0">
        <w:tab/>
      </w:r>
      <w:r>
        <w:t>设立</w:t>
      </w:r>
      <w:r>
        <w:rPr>
          <w:rFonts w:hint="eastAsia"/>
          <w:lang w:eastAsia="zh-CN"/>
        </w:rPr>
        <w:t>一个</w:t>
      </w:r>
      <w:r w:rsidRPr="00A50DBE">
        <w:rPr>
          <w:rFonts w:hint="eastAsia"/>
          <w:lang w:eastAsia="zh-CN"/>
        </w:rPr>
        <w:t>TSAG</w:t>
      </w:r>
      <w:r w:rsidRPr="00A50DBE">
        <w:rPr>
          <w:rFonts w:hint="eastAsia"/>
          <w:lang w:eastAsia="zh-CN"/>
        </w:rPr>
        <w:t>报告人组</w:t>
      </w:r>
      <w:r>
        <w:rPr>
          <w:rFonts w:hint="eastAsia"/>
          <w:lang w:eastAsia="zh-CN"/>
        </w:rPr>
        <w:t>，</w:t>
      </w:r>
      <w:r w:rsidRPr="00A50DBE">
        <w:rPr>
          <w:rFonts w:hint="eastAsia"/>
          <w:lang w:eastAsia="zh-CN"/>
        </w:rPr>
        <w:t>命名为“</w:t>
      </w:r>
      <w:r w:rsidRPr="00276DB6">
        <w:rPr>
          <w:rFonts w:hint="eastAsia"/>
          <w:lang w:eastAsia="zh-CN"/>
        </w:rPr>
        <w:t>标准化战略</w:t>
      </w:r>
      <w:r>
        <w:rPr>
          <w:rFonts w:hint="eastAsia"/>
          <w:lang w:eastAsia="zh-CN"/>
        </w:rPr>
        <w:t>报告人</w:t>
      </w:r>
      <w:r w:rsidRPr="00A50DBE">
        <w:rPr>
          <w:rFonts w:hint="eastAsia"/>
          <w:lang w:eastAsia="zh-CN"/>
        </w:rPr>
        <w:t>组”</w:t>
      </w:r>
      <w:r>
        <w:rPr>
          <w:rFonts w:hint="eastAsia"/>
          <w:lang w:eastAsia="zh-CN"/>
        </w:rPr>
        <w:t>（</w:t>
      </w:r>
      <w:r w:rsidRPr="00A50DBE">
        <w:rPr>
          <w:rFonts w:hint="eastAsia"/>
          <w:lang w:eastAsia="zh-CN"/>
        </w:rPr>
        <w:t>RG-</w:t>
      </w:r>
      <w:r w:rsidRPr="00B46541">
        <w:t xml:space="preserve"> </w:t>
      </w:r>
      <w:r w:rsidRPr="00792C4E">
        <w:t>StdsStrat</w:t>
      </w:r>
      <w:r>
        <w:rPr>
          <w:rFonts w:hint="eastAsia"/>
          <w:lang w:eastAsia="zh-CN"/>
        </w:rPr>
        <w:t>）</w:t>
      </w:r>
      <w:r w:rsidR="00D54607">
        <w:rPr>
          <w:rFonts w:hint="eastAsia"/>
          <w:lang w:eastAsia="zh-CN"/>
        </w:rPr>
        <w:t>。</w:t>
      </w:r>
    </w:p>
    <w:p w:rsidR="009E6ABA" w:rsidRPr="00B73EF0" w:rsidRDefault="00724637" w:rsidP="00D54607">
      <w:pPr>
        <w:pStyle w:val="enumlev1"/>
        <w:ind w:left="794" w:hanging="794"/>
        <w:rPr>
          <w:lang w:eastAsia="zh-CN"/>
        </w:rPr>
      </w:pPr>
      <w:proofErr w:type="gramStart"/>
      <w:r>
        <w:t>b</w:t>
      </w:r>
      <w:proofErr w:type="gramEnd"/>
      <w:r>
        <w:t>)</w:t>
      </w:r>
      <w:r w:rsidR="009E6ABA" w:rsidRPr="00B73EF0">
        <w:tab/>
      </w:r>
      <w:r w:rsidR="009E6ABA" w:rsidRPr="00A50DBE">
        <w:rPr>
          <w:rFonts w:hint="eastAsia"/>
          <w:lang w:eastAsia="zh-CN"/>
        </w:rPr>
        <w:t>新</w:t>
      </w:r>
      <w:r w:rsidR="009E6ABA">
        <w:rPr>
          <w:rFonts w:hint="eastAsia"/>
          <w:lang w:eastAsia="zh-CN"/>
        </w:rPr>
        <w:t>的</w:t>
      </w:r>
      <w:r w:rsidR="009E6ABA" w:rsidRPr="00B73EF0">
        <w:t>TSAG RG-</w:t>
      </w:r>
      <w:r w:rsidR="009E6ABA" w:rsidRPr="00B46541">
        <w:t xml:space="preserve"> </w:t>
      </w:r>
      <w:r w:rsidR="009E6ABA" w:rsidRPr="00792C4E">
        <w:t>StdsStrat</w:t>
      </w:r>
      <w:r w:rsidR="009E6ABA" w:rsidRPr="00A50DBE">
        <w:rPr>
          <w:rFonts w:hint="eastAsia"/>
          <w:lang w:eastAsia="zh-CN"/>
        </w:rPr>
        <w:t>应</w:t>
      </w:r>
      <w:r w:rsidR="009E6ABA">
        <w:rPr>
          <w:rFonts w:hint="eastAsia"/>
          <w:lang w:eastAsia="zh-CN"/>
        </w:rPr>
        <w:t>吸引业界的广泛</w:t>
      </w:r>
      <w:r w:rsidR="009E6ABA" w:rsidRPr="00A50DBE">
        <w:rPr>
          <w:rFonts w:hint="eastAsia"/>
          <w:lang w:eastAsia="zh-CN"/>
        </w:rPr>
        <w:t>参与</w:t>
      </w:r>
      <w:r w:rsidR="009E6ABA">
        <w:rPr>
          <w:rFonts w:hint="eastAsia"/>
          <w:lang w:eastAsia="zh-CN"/>
        </w:rPr>
        <w:t>，以便将</w:t>
      </w:r>
      <w:r w:rsidR="009E6ABA" w:rsidRPr="00A50DBE">
        <w:rPr>
          <w:rFonts w:hint="eastAsia"/>
          <w:lang w:eastAsia="zh-CN"/>
        </w:rPr>
        <w:t>最新的技术发展趋势和市场需求</w:t>
      </w:r>
      <w:r w:rsidR="009E6ABA">
        <w:rPr>
          <w:rFonts w:hint="eastAsia"/>
          <w:lang w:eastAsia="zh-CN"/>
        </w:rPr>
        <w:t>纳入</w:t>
      </w:r>
      <w:r w:rsidR="009E6ABA" w:rsidRPr="00A50DBE">
        <w:rPr>
          <w:rFonts w:hint="eastAsia"/>
          <w:lang w:eastAsia="zh-CN"/>
        </w:rPr>
        <w:t>考虑</w:t>
      </w:r>
      <w:r w:rsidR="009E6ABA">
        <w:rPr>
          <w:rFonts w:hint="eastAsia"/>
          <w:lang w:eastAsia="zh-CN"/>
        </w:rPr>
        <w:t>。</w:t>
      </w:r>
    </w:p>
    <w:p w:rsidR="009E6ABA" w:rsidRDefault="00724637" w:rsidP="00D54607">
      <w:pPr>
        <w:pStyle w:val="enumlev1"/>
        <w:ind w:left="794" w:hanging="794"/>
        <w:rPr>
          <w:lang w:eastAsia="zh-CN"/>
        </w:rPr>
      </w:pPr>
      <w:r>
        <w:t>c)</w:t>
      </w:r>
      <w:r w:rsidR="009E6ABA" w:rsidRPr="00B73EF0">
        <w:tab/>
        <w:t>CTO</w:t>
      </w:r>
      <w:r w:rsidR="009E6ABA" w:rsidRPr="00A50DBE">
        <w:rPr>
          <w:rFonts w:hint="eastAsia"/>
          <w:lang w:eastAsia="zh-CN"/>
        </w:rPr>
        <w:t>会议可</w:t>
      </w:r>
      <w:r w:rsidR="009E6ABA">
        <w:rPr>
          <w:rFonts w:hint="eastAsia"/>
          <w:lang w:eastAsia="zh-CN"/>
        </w:rPr>
        <w:t>协助</w:t>
      </w:r>
      <w:r w:rsidR="009E6ABA" w:rsidRPr="00B73EF0">
        <w:t>RG-</w:t>
      </w:r>
      <w:r w:rsidR="009E6ABA" w:rsidRPr="00B46541">
        <w:t xml:space="preserve"> </w:t>
      </w:r>
      <w:r w:rsidR="009E6ABA" w:rsidRPr="00792C4E">
        <w:t>StdsStrat</w:t>
      </w:r>
      <w:r w:rsidR="009E6ABA" w:rsidRPr="00A50DBE">
        <w:rPr>
          <w:rFonts w:hint="eastAsia"/>
          <w:lang w:eastAsia="zh-CN"/>
        </w:rPr>
        <w:t>组</w:t>
      </w:r>
      <w:r w:rsidR="009E6ABA">
        <w:rPr>
          <w:rFonts w:hint="eastAsia"/>
          <w:lang w:eastAsia="zh-CN"/>
        </w:rPr>
        <w:t>解决</w:t>
      </w:r>
      <w:r w:rsidR="009E6ABA" w:rsidRPr="00A50DBE">
        <w:rPr>
          <w:rFonts w:hint="eastAsia"/>
          <w:lang w:eastAsia="zh-CN"/>
        </w:rPr>
        <w:t>ITU-T</w:t>
      </w:r>
      <w:r w:rsidR="009E6ABA" w:rsidRPr="00A50DBE">
        <w:rPr>
          <w:rFonts w:hint="eastAsia"/>
          <w:lang w:eastAsia="zh-CN"/>
        </w:rPr>
        <w:t>部门的战略问题，</w:t>
      </w:r>
      <w:r w:rsidR="009E6ABA">
        <w:rPr>
          <w:rFonts w:hint="eastAsia"/>
          <w:lang w:eastAsia="zh-CN"/>
        </w:rPr>
        <w:t>并将行业</w:t>
      </w:r>
      <w:r w:rsidR="009E6ABA" w:rsidRPr="00A50DBE">
        <w:rPr>
          <w:rFonts w:hint="eastAsia"/>
          <w:lang w:eastAsia="zh-CN"/>
        </w:rPr>
        <w:t>意见</w:t>
      </w:r>
      <w:r w:rsidR="009E6ABA">
        <w:rPr>
          <w:rFonts w:hint="eastAsia"/>
          <w:lang w:eastAsia="zh-CN"/>
        </w:rPr>
        <w:t>纳入讨论，因为行业是</w:t>
      </w:r>
      <w:r w:rsidR="009E6ABA" w:rsidRPr="00B73EF0">
        <w:t>ITU-T</w:t>
      </w:r>
      <w:r w:rsidR="009E6ABA">
        <w:t>技术工作的</w:t>
      </w:r>
      <w:r w:rsidR="009E6ABA" w:rsidRPr="00A50DBE">
        <w:rPr>
          <w:rFonts w:hint="eastAsia"/>
          <w:lang w:eastAsia="zh-CN"/>
        </w:rPr>
        <w:t>主要组成部分</w:t>
      </w:r>
      <w:r w:rsidR="009E6ABA">
        <w:rPr>
          <w:rFonts w:hint="eastAsia"/>
          <w:lang w:eastAsia="zh-CN"/>
        </w:rPr>
        <w:t>。实际工作中</w:t>
      </w:r>
      <w:r w:rsidR="009E6ABA" w:rsidRPr="00A50DBE">
        <w:rPr>
          <w:rFonts w:hint="eastAsia"/>
          <w:lang w:eastAsia="zh-CN"/>
        </w:rPr>
        <w:t>，</w:t>
      </w:r>
      <w:r w:rsidR="009E6ABA" w:rsidRPr="00B73EF0">
        <w:t>RG-</w:t>
      </w:r>
      <w:r w:rsidR="009E6ABA" w:rsidRPr="00B46541">
        <w:t xml:space="preserve"> </w:t>
      </w:r>
      <w:r w:rsidR="009E6ABA" w:rsidRPr="00792C4E">
        <w:t>StdsStrat</w:t>
      </w:r>
      <w:r w:rsidR="009E6ABA">
        <w:rPr>
          <w:rFonts w:hint="eastAsia"/>
          <w:lang w:eastAsia="zh-CN"/>
        </w:rPr>
        <w:t>可以分析行业和市场</w:t>
      </w:r>
      <w:r w:rsidR="009E6ABA" w:rsidRPr="00A50DBE">
        <w:rPr>
          <w:rFonts w:hint="eastAsia"/>
          <w:lang w:eastAsia="zh-CN"/>
        </w:rPr>
        <w:t>发展趋势</w:t>
      </w:r>
      <w:r w:rsidR="009E6ABA">
        <w:rPr>
          <w:rFonts w:hint="eastAsia"/>
          <w:lang w:eastAsia="zh-CN"/>
        </w:rPr>
        <w:t>，就</w:t>
      </w:r>
      <w:r w:rsidR="009E6ABA" w:rsidRPr="00A50DBE">
        <w:rPr>
          <w:rFonts w:hint="eastAsia"/>
          <w:lang w:eastAsia="zh-CN"/>
        </w:rPr>
        <w:t>未来的标准化</w:t>
      </w:r>
      <w:r w:rsidR="009E6ABA">
        <w:rPr>
          <w:rFonts w:hint="eastAsia"/>
          <w:lang w:eastAsia="zh-CN"/>
        </w:rPr>
        <w:t>发展方向提出建议，在顾及与其他标准制定机构合作的必要性以及</w:t>
      </w:r>
      <w:r w:rsidR="009E6ABA" w:rsidRPr="00A50DBE">
        <w:rPr>
          <w:rFonts w:hint="eastAsia"/>
          <w:lang w:eastAsia="zh-CN"/>
        </w:rPr>
        <w:t>ITU-T</w:t>
      </w:r>
      <w:r w:rsidR="009E6ABA">
        <w:rPr>
          <w:rFonts w:hint="eastAsia"/>
          <w:lang w:eastAsia="zh-CN"/>
        </w:rPr>
        <w:t>及其</w:t>
      </w:r>
      <w:r w:rsidR="009E6ABA" w:rsidRPr="00A50DBE">
        <w:rPr>
          <w:rFonts w:hint="eastAsia"/>
          <w:lang w:eastAsia="zh-CN"/>
        </w:rPr>
        <w:t>成员的稀缺资源</w:t>
      </w:r>
      <w:r w:rsidR="009E6ABA">
        <w:rPr>
          <w:rFonts w:hint="eastAsia"/>
          <w:lang w:eastAsia="zh-CN"/>
        </w:rPr>
        <w:t>基础上，相应地提出新的</w:t>
      </w:r>
      <w:r w:rsidR="009E6ABA" w:rsidRPr="00A50DBE">
        <w:rPr>
          <w:rFonts w:hint="eastAsia"/>
          <w:lang w:eastAsia="zh-CN"/>
        </w:rPr>
        <w:t>ITU-T</w:t>
      </w:r>
      <w:r w:rsidR="009E6ABA" w:rsidRPr="00A50DBE">
        <w:rPr>
          <w:rFonts w:hint="eastAsia"/>
          <w:lang w:eastAsia="zh-CN"/>
        </w:rPr>
        <w:t>课题</w:t>
      </w:r>
      <w:r w:rsidR="009E6ABA">
        <w:rPr>
          <w:rFonts w:hint="eastAsia"/>
          <w:lang w:eastAsia="zh-CN"/>
        </w:rPr>
        <w:t>。</w:t>
      </w:r>
    </w:p>
    <w:p w:rsidR="009E6ABA" w:rsidRDefault="00724637" w:rsidP="00D54607">
      <w:pPr>
        <w:pStyle w:val="enumlev1"/>
        <w:ind w:left="794" w:hanging="794"/>
        <w:rPr>
          <w:lang w:eastAsia="zh-CN"/>
        </w:rPr>
      </w:pPr>
      <w:r>
        <w:t>d)</w:t>
      </w:r>
      <w:r w:rsidR="009E6ABA" w:rsidRPr="00B73EF0">
        <w:tab/>
        <w:t>RG-</w:t>
      </w:r>
      <w:r w:rsidR="009E6ABA" w:rsidRPr="00B46541">
        <w:t xml:space="preserve"> </w:t>
      </w:r>
      <w:r w:rsidR="009E6ABA" w:rsidRPr="00792C4E">
        <w:t>StdsStrat</w:t>
      </w:r>
      <w:r w:rsidR="009E6ABA">
        <w:rPr>
          <w:rFonts w:hint="eastAsia"/>
          <w:lang w:eastAsia="zh-CN"/>
        </w:rPr>
        <w:t>可</w:t>
      </w:r>
      <w:r w:rsidR="009E6ABA" w:rsidRPr="00D8598D">
        <w:rPr>
          <w:rFonts w:hint="eastAsia"/>
          <w:lang w:eastAsia="zh-CN"/>
        </w:rPr>
        <w:t>酌情与其他标准制定组织</w:t>
      </w:r>
      <w:r w:rsidR="009E6ABA">
        <w:rPr>
          <w:rFonts w:hint="eastAsia"/>
          <w:lang w:eastAsia="zh-CN"/>
        </w:rPr>
        <w:t>的</w:t>
      </w:r>
      <w:r w:rsidR="009E6ABA" w:rsidRPr="00D8598D">
        <w:rPr>
          <w:rFonts w:hint="eastAsia"/>
          <w:lang w:eastAsia="zh-CN"/>
        </w:rPr>
        <w:t>有关团体</w:t>
      </w:r>
      <w:r w:rsidR="009E6ABA">
        <w:rPr>
          <w:rFonts w:hint="eastAsia"/>
          <w:lang w:eastAsia="zh-CN"/>
        </w:rPr>
        <w:t>建立联系，以确定相关</w:t>
      </w:r>
      <w:r w:rsidR="009E6ABA" w:rsidRPr="00D8598D">
        <w:rPr>
          <w:rFonts w:hint="eastAsia"/>
          <w:lang w:eastAsia="zh-CN"/>
        </w:rPr>
        <w:t>工作</w:t>
      </w:r>
      <w:r w:rsidR="009E6ABA">
        <w:rPr>
          <w:rFonts w:hint="eastAsia"/>
          <w:lang w:eastAsia="zh-CN"/>
        </w:rPr>
        <w:t>等。</w:t>
      </w:r>
    </w:p>
    <w:p w:rsidR="009E6ABA" w:rsidRDefault="00724637" w:rsidP="00D54607">
      <w:pPr>
        <w:pStyle w:val="enumlev1"/>
        <w:ind w:left="794" w:hanging="794"/>
        <w:rPr>
          <w:lang w:eastAsia="zh-CN"/>
        </w:rPr>
      </w:pPr>
      <w:r>
        <w:t>e)</w:t>
      </w:r>
      <w:r w:rsidR="009E6ABA">
        <w:tab/>
      </w:r>
      <w:r w:rsidR="009E6ABA" w:rsidRPr="00D8598D">
        <w:rPr>
          <w:rFonts w:hint="eastAsia"/>
          <w:lang w:eastAsia="zh-CN"/>
        </w:rPr>
        <w:t>RG-</w:t>
      </w:r>
      <w:r w:rsidR="009E6ABA" w:rsidRPr="00B46541">
        <w:t xml:space="preserve"> </w:t>
      </w:r>
      <w:r w:rsidR="009E6ABA" w:rsidRPr="00792C4E">
        <w:t>StdsStrat</w:t>
      </w:r>
      <w:r w:rsidR="009E6ABA" w:rsidRPr="00D8598D">
        <w:rPr>
          <w:rFonts w:hint="eastAsia"/>
          <w:lang w:eastAsia="zh-CN"/>
        </w:rPr>
        <w:t>应</w:t>
      </w:r>
      <w:r w:rsidR="009E6ABA">
        <w:rPr>
          <w:rFonts w:hint="eastAsia"/>
          <w:lang w:eastAsia="zh-CN"/>
        </w:rPr>
        <w:t>经常性地召开会议，</w:t>
      </w:r>
      <w:r w:rsidR="009E6ABA" w:rsidRPr="00D8598D">
        <w:rPr>
          <w:rFonts w:hint="eastAsia"/>
          <w:lang w:eastAsia="zh-CN"/>
        </w:rPr>
        <w:t>以</w:t>
      </w:r>
      <w:r w:rsidR="009E6ABA">
        <w:rPr>
          <w:rFonts w:hint="eastAsia"/>
          <w:lang w:eastAsia="zh-CN"/>
        </w:rPr>
        <w:t>应对技术和市场的快速发展。</w:t>
      </w:r>
    </w:p>
    <w:p w:rsidR="009E6ABA" w:rsidRPr="00D8598D" w:rsidRDefault="00724637" w:rsidP="00D54607">
      <w:pPr>
        <w:pStyle w:val="enumlev1"/>
        <w:ind w:left="794" w:hanging="794"/>
        <w:rPr>
          <w:lang w:eastAsia="zh-CN"/>
        </w:rPr>
      </w:pPr>
      <w:r>
        <w:t>f)</w:t>
      </w:r>
      <w:r w:rsidR="009E6ABA" w:rsidRPr="00B73EF0">
        <w:tab/>
        <w:t>RG-</w:t>
      </w:r>
      <w:r w:rsidR="009E6ABA" w:rsidRPr="00B46541">
        <w:t xml:space="preserve"> </w:t>
      </w:r>
      <w:r w:rsidR="009E6ABA" w:rsidRPr="00792C4E">
        <w:t>StdsStrat</w:t>
      </w:r>
      <w:r w:rsidR="009E6ABA" w:rsidRPr="00D8598D">
        <w:rPr>
          <w:rFonts w:hint="eastAsia"/>
          <w:lang w:eastAsia="zh-CN"/>
        </w:rPr>
        <w:t>应尽量减少</w:t>
      </w:r>
      <w:r w:rsidR="009E6ABA">
        <w:rPr>
          <w:rFonts w:hint="eastAsia"/>
          <w:lang w:eastAsia="zh-CN"/>
        </w:rPr>
        <w:t>对</w:t>
      </w:r>
      <w:r w:rsidR="009E6ABA" w:rsidRPr="00D8598D">
        <w:rPr>
          <w:rFonts w:hint="eastAsia"/>
          <w:lang w:eastAsia="zh-CN"/>
        </w:rPr>
        <w:t>程序</w:t>
      </w:r>
      <w:r w:rsidR="009E6ABA">
        <w:rPr>
          <w:rFonts w:hint="eastAsia"/>
          <w:lang w:eastAsia="zh-CN"/>
        </w:rPr>
        <w:t>问题的</w:t>
      </w:r>
      <w:r w:rsidR="009E6ABA" w:rsidRPr="00D8598D">
        <w:rPr>
          <w:rFonts w:hint="eastAsia"/>
          <w:lang w:eastAsia="zh-CN"/>
        </w:rPr>
        <w:t>讨论</w:t>
      </w:r>
      <w:r w:rsidR="009E6ABA">
        <w:rPr>
          <w:rFonts w:hint="eastAsia"/>
          <w:lang w:eastAsia="zh-CN"/>
        </w:rPr>
        <w:t>。</w:t>
      </w:r>
    </w:p>
    <w:p w:rsidR="009E6ABA" w:rsidRDefault="00724637" w:rsidP="00D54607">
      <w:pPr>
        <w:pStyle w:val="enumlev1"/>
        <w:ind w:left="794" w:hanging="794"/>
        <w:rPr>
          <w:lang w:eastAsia="zh-CN"/>
        </w:rPr>
      </w:pPr>
      <w:r>
        <w:t>g)</w:t>
      </w:r>
      <w:r w:rsidR="009E6ABA" w:rsidRPr="00B73EF0">
        <w:tab/>
        <w:t>RG-</w:t>
      </w:r>
      <w:r w:rsidR="009E6ABA" w:rsidRPr="00B46541">
        <w:t xml:space="preserve"> </w:t>
      </w:r>
      <w:r w:rsidR="009E6ABA" w:rsidRPr="00792C4E">
        <w:t>StdsStrat</w:t>
      </w:r>
      <w:r w:rsidR="009E6ABA" w:rsidRPr="00D8598D">
        <w:rPr>
          <w:rFonts w:hint="eastAsia"/>
          <w:lang w:eastAsia="zh-CN"/>
        </w:rPr>
        <w:t>应</w:t>
      </w:r>
      <w:r w:rsidR="009E6ABA">
        <w:rPr>
          <w:rFonts w:hint="eastAsia"/>
          <w:lang w:eastAsia="zh-CN"/>
        </w:rPr>
        <w:t>围绕</w:t>
      </w:r>
      <w:r w:rsidR="009E6ABA" w:rsidRPr="00D8598D">
        <w:rPr>
          <w:rFonts w:hint="eastAsia"/>
          <w:lang w:eastAsia="zh-CN"/>
        </w:rPr>
        <w:t>潜在的标准化议题的基本内容</w:t>
      </w:r>
      <w:r w:rsidR="009E6ABA">
        <w:rPr>
          <w:rFonts w:hint="eastAsia"/>
          <w:lang w:eastAsia="zh-CN"/>
        </w:rPr>
        <w:t>展开</w:t>
      </w:r>
      <w:r w:rsidR="009E6ABA" w:rsidRPr="00D8598D">
        <w:rPr>
          <w:rFonts w:hint="eastAsia"/>
          <w:lang w:eastAsia="zh-CN"/>
        </w:rPr>
        <w:t>讨论</w:t>
      </w:r>
      <w:r w:rsidR="009E6ABA">
        <w:rPr>
          <w:rFonts w:hint="eastAsia"/>
          <w:lang w:eastAsia="zh-CN"/>
        </w:rPr>
        <w:t>。</w:t>
      </w:r>
    </w:p>
    <w:p w:rsidR="009E6ABA" w:rsidRPr="00B73EF0" w:rsidRDefault="00724637" w:rsidP="00D54607">
      <w:pPr>
        <w:pStyle w:val="enumlev1"/>
        <w:ind w:left="794" w:hanging="794"/>
        <w:rPr>
          <w:lang w:eastAsia="zh-CN"/>
        </w:rPr>
      </w:pPr>
      <w:r>
        <w:t>h)</w:t>
      </w:r>
      <w:r w:rsidR="009E6ABA" w:rsidRPr="00B73EF0">
        <w:tab/>
      </w:r>
      <w:r w:rsidR="009E6ABA">
        <w:rPr>
          <w:rFonts w:hint="eastAsia"/>
          <w:lang w:eastAsia="zh-CN"/>
        </w:rPr>
        <w:t>本报告人组应征求并考虑</w:t>
      </w:r>
      <w:r w:rsidR="009E6ABA" w:rsidRPr="00D8598D">
        <w:rPr>
          <w:rFonts w:hint="eastAsia"/>
          <w:lang w:eastAsia="zh-CN"/>
        </w:rPr>
        <w:t>广泛的输入</w:t>
      </w:r>
      <w:r w:rsidR="009E6ABA">
        <w:rPr>
          <w:rFonts w:hint="eastAsia"/>
          <w:lang w:eastAsia="zh-CN"/>
        </w:rPr>
        <w:t>意见，</w:t>
      </w:r>
      <w:r w:rsidR="009E6ABA" w:rsidRPr="00D8598D">
        <w:rPr>
          <w:rFonts w:hint="eastAsia"/>
          <w:lang w:eastAsia="zh-CN"/>
        </w:rPr>
        <w:t>包括但不限于磋商</w:t>
      </w:r>
      <w:r w:rsidR="009E6ABA">
        <w:rPr>
          <w:rFonts w:hint="eastAsia"/>
          <w:lang w:eastAsia="zh-CN"/>
        </w:rPr>
        <w:t>、受邀</w:t>
      </w:r>
      <w:r w:rsidR="009E6ABA" w:rsidRPr="00D8598D">
        <w:rPr>
          <w:rFonts w:hint="eastAsia"/>
          <w:lang w:eastAsia="zh-CN"/>
        </w:rPr>
        <w:t>专家等，以</w:t>
      </w:r>
      <w:r w:rsidR="009E6ABA">
        <w:rPr>
          <w:rFonts w:hint="eastAsia"/>
          <w:lang w:eastAsia="zh-CN"/>
        </w:rPr>
        <w:t>应对</w:t>
      </w:r>
      <w:r w:rsidR="009E6ABA" w:rsidRPr="00D8598D">
        <w:rPr>
          <w:rFonts w:hint="eastAsia"/>
          <w:lang w:eastAsia="zh-CN"/>
        </w:rPr>
        <w:t>行业需求</w:t>
      </w:r>
      <w:r w:rsidR="009E6ABA">
        <w:rPr>
          <w:rFonts w:hint="eastAsia"/>
          <w:lang w:eastAsia="zh-CN"/>
        </w:rPr>
        <w:t>和不断涌现的战略议题。</w:t>
      </w:r>
    </w:p>
    <w:p w:rsidR="009E6ABA" w:rsidRPr="00B73EF0" w:rsidRDefault="009E6ABA" w:rsidP="009E6ABA">
      <w:pPr>
        <w:pStyle w:val="Headingb"/>
      </w:pPr>
      <w:r>
        <w:t>职责范围</w:t>
      </w:r>
    </w:p>
    <w:p w:rsidR="009E6ABA" w:rsidRPr="00220E33" w:rsidRDefault="009E6ABA" w:rsidP="009E6ABA">
      <w:pPr>
        <w:autoSpaceDE w:val="0"/>
        <w:autoSpaceDN w:val="0"/>
        <w:ind w:firstLineChars="200" w:firstLine="480"/>
        <w:rPr>
          <w:lang w:eastAsia="zh-CN"/>
        </w:rPr>
      </w:pPr>
      <w:r>
        <w:rPr>
          <w:rFonts w:hint="eastAsia"/>
          <w:lang w:eastAsia="zh-CN"/>
        </w:rPr>
        <w:t>顾及</w:t>
      </w:r>
      <w:r w:rsidRPr="00220E33">
        <w:rPr>
          <w:rFonts w:hint="eastAsia"/>
          <w:lang w:eastAsia="zh-CN"/>
        </w:rPr>
        <w:t>ITU-T</w:t>
      </w:r>
      <w:r w:rsidRPr="00220E33">
        <w:rPr>
          <w:rFonts w:hint="eastAsia"/>
          <w:lang w:eastAsia="zh-CN"/>
        </w:rPr>
        <w:t>战略</w:t>
      </w:r>
      <w:r>
        <w:rPr>
          <w:rFonts w:hint="eastAsia"/>
          <w:lang w:eastAsia="zh-CN"/>
        </w:rPr>
        <w:t>规划（</w:t>
      </w:r>
      <w:r w:rsidRPr="00220E33">
        <w:rPr>
          <w:rFonts w:hint="eastAsia"/>
          <w:lang w:eastAsia="zh-CN"/>
        </w:rPr>
        <w:t>第</w:t>
      </w:r>
      <w:r w:rsidRPr="00220E33">
        <w:rPr>
          <w:rFonts w:hint="eastAsia"/>
          <w:lang w:eastAsia="zh-CN"/>
        </w:rPr>
        <w:t>71</w:t>
      </w:r>
      <w:r w:rsidRPr="00220E33">
        <w:rPr>
          <w:rFonts w:hint="eastAsia"/>
          <w:lang w:eastAsia="zh-CN"/>
        </w:rPr>
        <w:t>号决议，</w:t>
      </w:r>
      <w:r w:rsidRPr="00B73EF0">
        <w:t>2014</w:t>
      </w:r>
      <w:r w:rsidRPr="00220E33">
        <w:rPr>
          <w:rFonts w:hint="eastAsia"/>
          <w:lang w:eastAsia="zh-CN"/>
        </w:rPr>
        <w:t>年</w:t>
      </w:r>
      <w:r>
        <w:rPr>
          <w:rFonts w:hint="eastAsia"/>
          <w:lang w:eastAsia="zh-CN"/>
        </w:rPr>
        <w:t>，釜山）</w:t>
      </w:r>
      <w:r w:rsidRPr="00220E33">
        <w:rPr>
          <w:rFonts w:hint="eastAsia"/>
          <w:lang w:eastAsia="zh-CN"/>
        </w:rPr>
        <w:t>的目标</w:t>
      </w:r>
      <w:r>
        <w:rPr>
          <w:rFonts w:hint="eastAsia"/>
          <w:lang w:eastAsia="zh-CN"/>
        </w:rPr>
        <w:t>，本报告人组</w:t>
      </w:r>
      <w:r w:rsidRPr="00220E33">
        <w:rPr>
          <w:rFonts w:hint="eastAsia"/>
          <w:lang w:eastAsia="zh-CN"/>
        </w:rPr>
        <w:t>的</w:t>
      </w:r>
      <w:r>
        <w:rPr>
          <w:rFonts w:hint="eastAsia"/>
          <w:lang w:eastAsia="zh-CN"/>
        </w:rPr>
        <w:t>职责</w:t>
      </w:r>
      <w:r w:rsidRPr="00220E33">
        <w:rPr>
          <w:rFonts w:hint="eastAsia"/>
          <w:lang w:eastAsia="zh-CN"/>
        </w:rPr>
        <w:t>范围如下</w:t>
      </w:r>
      <w:r>
        <w:rPr>
          <w:rFonts w:hint="eastAsia"/>
          <w:lang w:eastAsia="zh-CN"/>
        </w:rPr>
        <w:t>所示：</w:t>
      </w:r>
    </w:p>
    <w:p w:rsidR="009E6ABA" w:rsidRDefault="009E6ABA" w:rsidP="006F2422">
      <w:pPr>
        <w:pStyle w:val="enumlev1"/>
        <w:ind w:left="794" w:hanging="794"/>
        <w:rPr>
          <w:lang w:eastAsia="zh-CN"/>
        </w:rPr>
      </w:pPr>
      <w:r>
        <w:rPr>
          <w:rFonts w:hint="eastAsia"/>
          <w:lang w:eastAsia="zh-CN"/>
        </w:rPr>
        <w:t>a</w:t>
      </w:r>
      <w:r w:rsidR="00BB7577">
        <w:t>)</w:t>
      </w:r>
      <w:r w:rsidRPr="00B73EF0">
        <w:tab/>
      </w:r>
      <w:r>
        <w:rPr>
          <w:rFonts w:hint="eastAsia"/>
          <w:lang w:eastAsia="zh-CN"/>
        </w:rPr>
        <w:t>确定</w:t>
      </w:r>
      <w:r w:rsidRPr="00220E33">
        <w:rPr>
          <w:rFonts w:hint="eastAsia"/>
          <w:lang w:eastAsia="zh-CN"/>
        </w:rPr>
        <w:t>ITU-T</w:t>
      </w:r>
      <w:r>
        <w:rPr>
          <w:rFonts w:hint="eastAsia"/>
          <w:lang w:eastAsia="zh-CN"/>
        </w:rPr>
        <w:t>工作领域</w:t>
      </w:r>
      <w:r w:rsidRPr="00220E33">
        <w:rPr>
          <w:rFonts w:hint="eastAsia"/>
          <w:lang w:eastAsia="zh-CN"/>
        </w:rPr>
        <w:t>主要的技术趋势</w:t>
      </w:r>
      <w:r>
        <w:rPr>
          <w:rFonts w:hint="eastAsia"/>
          <w:lang w:eastAsia="zh-CN"/>
        </w:rPr>
        <w:t>以及</w:t>
      </w:r>
      <w:r w:rsidRPr="00220E33">
        <w:rPr>
          <w:rFonts w:hint="eastAsia"/>
          <w:lang w:eastAsia="zh-CN"/>
        </w:rPr>
        <w:t>市场</w:t>
      </w:r>
      <w:r>
        <w:rPr>
          <w:rFonts w:hint="eastAsia"/>
          <w:lang w:eastAsia="zh-CN"/>
        </w:rPr>
        <w:t>、</w:t>
      </w:r>
      <w:r w:rsidRPr="00220E33">
        <w:rPr>
          <w:rFonts w:hint="eastAsia"/>
          <w:lang w:eastAsia="zh-CN"/>
        </w:rPr>
        <w:t>经济和政策</w:t>
      </w:r>
      <w:r>
        <w:rPr>
          <w:rFonts w:hint="eastAsia"/>
          <w:lang w:eastAsia="zh-CN"/>
        </w:rPr>
        <w:t>需求，就本部门的</w:t>
      </w:r>
      <w:r w:rsidRPr="00220E33">
        <w:rPr>
          <w:rFonts w:hint="eastAsia"/>
          <w:lang w:eastAsia="zh-CN"/>
        </w:rPr>
        <w:t>标准化战略</w:t>
      </w:r>
      <w:r>
        <w:rPr>
          <w:rFonts w:hint="eastAsia"/>
          <w:lang w:eastAsia="zh-CN"/>
        </w:rPr>
        <w:t>向</w:t>
      </w:r>
      <w:r w:rsidRPr="00220E33">
        <w:rPr>
          <w:rFonts w:hint="eastAsia"/>
          <w:lang w:eastAsia="zh-CN"/>
        </w:rPr>
        <w:t>TSAG</w:t>
      </w:r>
      <w:r w:rsidRPr="00220E33">
        <w:rPr>
          <w:rFonts w:hint="eastAsia"/>
          <w:lang w:eastAsia="zh-CN"/>
        </w:rPr>
        <w:t>和</w:t>
      </w:r>
      <w:r>
        <w:rPr>
          <w:rFonts w:hint="eastAsia"/>
          <w:lang w:eastAsia="zh-CN"/>
        </w:rPr>
        <w:t>各研究组提出意见和建议。</w:t>
      </w:r>
      <w:r w:rsidRPr="00220E33">
        <w:rPr>
          <w:rFonts w:hint="eastAsia"/>
          <w:lang w:eastAsia="zh-CN"/>
        </w:rPr>
        <w:t>例如，</w:t>
      </w:r>
      <w:r>
        <w:rPr>
          <w:rFonts w:hint="eastAsia"/>
          <w:lang w:eastAsia="zh-CN"/>
        </w:rPr>
        <w:t>这可包括</w:t>
      </w:r>
      <w:r w:rsidRPr="00220E33">
        <w:rPr>
          <w:rFonts w:hint="eastAsia"/>
          <w:lang w:eastAsia="zh-CN"/>
        </w:rPr>
        <w:t>进行非正式的</w:t>
      </w:r>
      <w:r>
        <w:rPr>
          <w:rFonts w:hint="eastAsia"/>
          <w:lang w:eastAsia="zh-CN"/>
        </w:rPr>
        <w:t>工作</w:t>
      </w:r>
      <w:r w:rsidRPr="00220E33">
        <w:rPr>
          <w:rFonts w:hint="eastAsia"/>
          <w:lang w:eastAsia="zh-CN"/>
        </w:rPr>
        <w:t>差距分析</w:t>
      </w:r>
      <w:r>
        <w:rPr>
          <w:rFonts w:hint="eastAsia"/>
          <w:lang w:eastAsia="zh-CN"/>
        </w:rPr>
        <w:t>、</w:t>
      </w:r>
      <w:r w:rsidRPr="00220E33">
        <w:rPr>
          <w:rFonts w:hint="eastAsia"/>
          <w:lang w:eastAsia="zh-CN"/>
        </w:rPr>
        <w:t>行业磋商和市场调查，考虑到</w:t>
      </w:r>
      <w:r w:rsidRPr="00220E33">
        <w:rPr>
          <w:rFonts w:hint="eastAsia"/>
          <w:lang w:eastAsia="zh-CN"/>
        </w:rPr>
        <w:t>ITU-T</w:t>
      </w:r>
      <w:r w:rsidRPr="00220E33">
        <w:rPr>
          <w:rFonts w:hint="eastAsia"/>
          <w:lang w:eastAsia="zh-CN"/>
        </w:rPr>
        <w:t>内</w:t>
      </w:r>
      <w:r>
        <w:rPr>
          <w:rFonts w:hint="eastAsia"/>
          <w:lang w:eastAsia="zh-CN"/>
        </w:rPr>
        <w:t>（</w:t>
      </w:r>
      <w:r w:rsidRPr="00220E33">
        <w:rPr>
          <w:rFonts w:hint="eastAsia"/>
          <w:lang w:eastAsia="zh-CN"/>
        </w:rPr>
        <w:t>如</w:t>
      </w:r>
      <w:r w:rsidRPr="00B73EF0">
        <w:t>CTO</w:t>
      </w:r>
      <w:r w:rsidRPr="00220E33">
        <w:rPr>
          <w:rFonts w:hint="eastAsia"/>
          <w:lang w:eastAsia="zh-CN"/>
        </w:rPr>
        <w:t>组和技术跟踪</w:t>
      </w:r>
      <w:r>
        <w:rPr>
          <w:rFonts w:hint="eastAsia"/>
          <w:lang w:eastAsia="zh-CN"/>
        </w:rPr>
        <w:t>）外</w:t>
      </w:r>
      <w:r w:rsidRPr="00220E33">
        <w:rPr>
          <w:rFonts w:hint="eastAsia"/>
          <w:lang w:eastAsia="zh-CN"/>
        </w:rPr>
        <w:t>相关</w:t>
      </w:r>
      <w:r>
        <w:rPr>
          <w:rFonts w:hint="eastAsia"/>
          <w:lang w:eastAsia="zh-CN"/>
        </w:rPr>
        <w:t>机构的</w:t>
      </w:r>
      <w:r w:rsidRPr="00220E33">
        <w:rPr>
          <w:rFonts w:hint="eastAsia"/>
          <w:lang w:eastAsia="zh-CN"/>
        </w:rPr>
        <w:t>输入</w:t>
      </w:r>
      <w:r>
        <w:rPr>
          <w:rFonts w:hint="eastAsia"/>
          <w:lang w:eastAsia="zh-CN"/>
        </w:rPr>
        <w:t>意见</w:t>
      </w:r>
      <w:r w:rsidRPr="00220E33">
        <w:rPr>
          <w:rFonts w:hint="eastAsia"/>
          <w:lang w:eastAsia="zh-CN"/>
        </w:rPr>
        <w:t>和反馈</w:t>
      </w:r>
      <w:r>
        <w:rPr>
          <w:rFonts w:hint="eastAsia"/>
          <w:lang w:eastAsia="zh-CN"/>
        </w:rPr>
        <w:t>。</w:t>
      </w:r>
    </w:p>
    <w:p w:rsidR="009E6ABA" w:rsidRPr="00B73EF0" w:rsidRDefault="00BB7577" w:rsidP="006F2422">
      <w:pPr>
        <w:pStyle w:val="enumlev1"/>
        <w:ind w:left="794" w:hanging="794"/>
        <w:rPr>
          <w:lang w:eastAsia="zh-CN"/>
        </w:rPr>
      </w:pPr>
      <w:r>
        <w:t>b)</w:t>
      </w:r>
      <w:r w:rsidR="009E6ABA" w:rsidRPr="00B73EF0">
        <w:tab/>
      </w:r>
      <w:r w:rsidR="009E6ABA" w:rsidRPr="00220E33">
        <w:rPr>
          <w:rFonts w:hint="eastAsia"/>
          <w:lang w:eastAsia="zh-CN"/>
        </w:rPr>
        <w:t>制定标准化战略</w:t>
      </w:r>
      <w:r w:rsidR="009E6ABA">
        <w:rPr>
          <w:rFonts w:hint="eastAsia"/>
          <w:lang w:eastAsia="zh-CN"/>
        </w:rPr>
        <w:t>，以便将</w:t>
      </w:r>
      <w:r w:rsidR="009E6ABA" w:rsidRPr="00220E33">
        <w:rPr>
          <w:rFonts w:hint="eastAsia"/>
          <w:lang w:eastAsia="zh-CN"/>
        </w:rPr>
        <w:t>主要</w:t>
      </w:r>
      <w:r w:rsidR="009E6ABA">
        <w:rPr>
          <w:rFonts w:hint="eastAsia"/>
          <w:lang w:eastAsia="zh-CN"/>
        </w:rPr>
        <w:t>的</w:t>
      </w:r>
      <w:r w:rsidR="009E6ABA" w:rsidRPr="00220E33">
        <w:rPr>
          <w:rFonts w:hint="eastAsia"/>
          <w:lang w:eastAsia="zh-CN"/>
        </w:rPr>
        <w:t>技术</w:t>
      </w:r>
      <w:r w:rsidR="009E6ABA">
        <w:rPr>
          <w:rFonts w:hint="eastAsia"/>
          <w:lang w:eastAsia="zh-CN"/>
        </w:rPr>
        <w:t>发展</w:t>
      </w:r>
      <w:r w:rsidR="009E6ABA" w:rsidRPr="00220E33">
        <w:rPr>
          <w:rFonts w:hint="eastAsia"/>
          <w:lang w:eastAsia="zh-CN"/>
        </w:rPr>
        <w:t>趋势</w:t>
      </w:r>
      <w:r w:rsidR="009E6ABA">
        <w:rPr>
          <w:rFonts w:hint="eastAsia"/>
          <w:lang w:eastAsia="zh-CN"/>
        </w:rPr>
        <w:t>以及</w:t>
      </w:r>
      <w:r w:rsidR="009E6ABA" w:rsidRPr="00220E33">
        <w:rPr>
          <w:rFonts w:hint="eastAsia"/>
          <w:lang w:eastAsia="zh-CN"/>
        </w:rPr>
        <w:t>市场</w:t>
      </w:r>
      <w:r w:rsidR="009E6ABA">
        <w:rPr>
          <w:rFonts w:hint="eastAsia"/>
          <w:lang w:eastAsia="zh-CN"/>
        </w:rPr>
        <w:t>、</w:t>
      </w:r>
      <w:r w:rsidR="009E6ABA" w:rsidRPr="00220E33">
        <w:rPr>
          <w:rFonts w:hint="eastAsia"/>
          <w:lang w:eastAsia="zh-CN"/>
        </w:rPr>
        <w:t>经济和政策</w:t>
      </w:r>
      <w:r w:rsidR="009E6ABA">
        <w:rPr>
          <w:rFonts w:hint="eastAsia"/>
          <w:lang w:eastAsia="zh-CN"/>
        </w:rPr>
        <w:t>需求纳入考虑。</w:t>
      </w:r>
    </w:p>
    <w:p w:rsidR="009E6ABA" w:rsidRDefault="00BB7577" w:rsidP="006F2422">
      <w:pPr>
        <w:pStyle w:val="enumlev1"/>
        <w:ind w:left="794" w:hanging="794"/>
        <w:rPr>
          <w:lang w:eastAsia="zh-CN"/>
        </w:rPr>
      </w:pPr>
      <w:r>
        <w:t>c)</w:t>
      </w:r>
      <w:r w:rsidR="009E6ABA">
        <w:tab/>
      </w:r>
      <w:r w:rsidR="009E6ABA">
        <w:rPr>
          <w:rFonts w:hint="eastAsia"/>
          <w:lang w:eastAsia="zh-CN"/>
        </w:rPr>
        <w:t>根据标准化战略确定可供</w:t>
      </w:r>
      <w:r w:rsidR="009E6ABA" w:rsidRPr="00220E33">
        <w:rPr>
          <w:rFonts w:hint="eastAsia"/>
          <w:lang w:eastAsia="zh-CN"/>
        </w:rPr>
        <w:t>ITU-T</w:t>
      </w:r>
      <w:r w:rsidR="009E6ABA" w:rsidRPr="00220E33">
        <w:rPr>
          <w:rFonts w:hint="eastAsia"/>
          <w:lang w:eastAsia="zh-CN"/>
        </w:rPr>
        <w:t>考虑</w:t>
      </w:r>
      <w:r w:rsidR="009E6ABA">
        <w:rPr>
          <w:rFonts w:hint="eastAsia"/>
          <w:lang w:eastAsia="zh-CN"/>
        </w:rPr>
        <w:t>的</w:t>
      </w:r>
      <w:r w:rsidR="009E6ABA" w:rsidRPr="00220E33">
        <w:rPr>
          <w:rFonts w:hint="eastAsia"/>
          <w:lang w:eastAsia="zh-CN"/>
        </w:rPr>
        <w:t>可能的</w:t>
      </w:r>
      <w:r w:rsidR="009E6ABA">
        <w:rPr>
          <w:rFonts w:hint="eastAsia"/>
          <w:lang w:eastAsia="zh-CN"/>
        </w:rPr>
        <w:t>议题和问题。</w:t>
      </w:r>
    </w:p>
    <w:p w:rsidR="009E6ABA" w:rsidRPr="00B73EF0" w:rsidRDefault="00BB7577" w:rsidP="006F2422">
      <w:pPr>
        <w:pStyle w:val="enumlev1"/>
        <w:ind w:left="794" w:hanging="794"/>
        <w:rPr>
          <w:lang w:eastAsia="zh-CN"/>
        </w:rPr>
      </w:pPr>
      <w:r>
        <w:t>d)</w:t>
      </w:r>
      <w:r w:rsidR="009E6ABA" w:rsidRPr="00B73EF0">
        <w:tab/>
      </w:r>
      <w:r w:rsidR="009E6ABA" w:rsidRPr="00C27161">
        <w:rPr>
          <w:rFonts w:hint="eastAsia"/>
          <w:lang w:eastAsia="zh-CN"/>
        </w:rPr>
        <w:t>通过</w:t>
      </w:r>
      <w:r w:rsidR="009E6ABA" w:rsidRPr="00C27161">
        <w:rPr>
          <w:rFonts w:hint="eastAsia"/>
          <w:lang w:eastAsia="zh-CN"/>
        </w:rPr>
        <w:t>TSAG</w:t>
      </w:r>
      <w:r w:rsidR="009E6ABA">
        <w:rPr>
          <w:rFonts w:hint="eastAsia"/>
          <w:lang w:eastAsia="zh-CN"/>
        </w:rPr>
        <w:t>向相关组</w:t>
      </w:r>
      <w:r w:rsidR="009E6ABA" w:rsidRPr="00C27161">
        <w:rPr>
          <w:rFonts w:hint="eastAsia"/>
          <w:lang w:eastAsia="zh-CN"/>
        </w:rPr>
        <w:t>提供输入</w:t>
      </w:r>
      <w:r w:rsidR="009E6ABA">
        <w:rPr>
          <w:rFonts w:hint="eastAsia"/>
          <w:lang w:eastAsia="zh-CN"/>
        </w:rPr>
        <w:t>意见，</w:t>
      </w:r>
      <w:r w:rsidR="009E6ABA" w:rsidRPr="00C27161">
        <w:rPr>
          <w:rFonts w:hint="eastAsia"/>
          <w:lang w:eastAsia="zh-CN"/>
        </w:rPr>
        <w:t>酌情协助</w:t>
      </w:r>
      <w:r w:rsidR="009E6ABA">
        <w:rPr>
          <w:rFonts w:hint="eastAsia"/>
          <w:lang w:eastAsia="zh-CN"/>
        </w:rPr>
        <w:t>制定本</w:t>
      </w:r>
      <w:r w:rsidR="009E6ABA" w:rsidRPr="00C27161">
        <w:rPr>
          <w:rFonts w:hint="eastAsia"/>
          <w:lang w:eastAsia="zh-CN"/>
        </w:rPr>
        <w:t>部门</w:t>
      </w:r>
      <w:r w:rsidR="009E6ABA">
        <w:rPr>
          <w:rFonts w:hint="eastAsia"/>
          <w:lang w:eastAsia="zh-CN"/>
        </w:rPr>
        <w:t>的</w:t>
      </w:r>
      <w:r w:rsidR="009E6ABA" w:rsidRPr="00C27161">
        <w:rPr>
          <w:rFonts w:hint="eastAsia"/>
          <w:lang w:eastAsia="zh-CN"/>
        </w:rPr>
        <w:t>长期战略</w:t>
      </w:r>
      <w:r w:rsidR="009E6ABA">
        <w:rPr>
          <w:rFonts w:hint="eastAsia"/>
          <w:lang w:eastAsia="zh-CN"/>
        </w:rPr>
        <w:t>规划。</w:t>
      </w:r>
    </w:p>
    <w:p w:rsidR="009E6ABA" w:rsidRPr="00B73EF0" w:rsidRDefault="00BB7577" w:rsidP="006F2422">
      <w:pPr>
        <w:pStyle w:val="enumlev1"/>
        <w:ind w:left="794" w:hanging="794"/>
        <w:rPr>
          <w:lang w:eastAsia="zh-CN"/>
        </w:rPr>
      </w:pPr>
      <w:r>
        <w:t>e)</w:t>
      </w:r>
      <w:r w:rsidR="009E6ABA" w:rsidRPr="00B73EF0">
        <w:tab/>
        <w:t>RG-</w:t>
      </w:r>
      <w:r w:rsidR="009E6ABA" w:rsidRPr="00B46541">
        <w:t xml:space="preserve"> </w:t>
      </w:r>
      <w:r w:rsidR="009E6ABA" w:rsidRPr="00792C4E">
        <w:t>StdsStrat</w:t>
      </w:r>
      <w:r w:rsidR="009E6ABA">
        <w:t>向</w:t>
      </w:r>
      <w:r w:rsidR="009E6ABA" w:rsidRPr="00C27161">
        <w:rPr>
          <w:rFonts w:hint="eastAsia"/>
          <w:lang w:eastAsia="zh-CN"/>
        </w:rPr>
        <w:t>所有</w:t>
      </w:r>
      <w:r w:rsidR="009E6ABA" w:rsidRPr="00C27161">
        <w:rPr>
          <w:rFonts w:hint="eastAsia"/>
          <w:lang w:eastAsia="zh-CN"/>
        </w:rPr>
        <w:t>ITU-T</w:t>
      </w:r>
      <w:r w:rsidR="009E6ABA" w:rsidRPr="00C27161">
        <w:rPr>
          <w:rFonts w:hint="eastAsia"/>
          <w:lang w:eastAsia="zh-CN"/>
        </w:rPr>
        <w:t>成员</w:t>
      </w:r>
      <w:r w:rsidR="009E6ABA">
        <w:rPr>
          <w:rFonts w:hint="eastAsia"/>
          <w:lang w:eastAsia="zh-CN"/>
        </w:rPr>
        <w:t>开放。报告人可自行决定邀请</w:t>
      </w:r>
      <w:r w:rsidR="009E6ABA" w:rsidRPr="00C27161">
        <w:rPr>
          <w:rFonts w:hint="eastAsia"/>
          <w:lang w:eastAsia="zh-CN"/>
        </w:rPr>
        <w:t>个别专家</w:t>
      </w:r>
      <w:r w:rsidR="009E6ABA">
        <w:rPr>
          <w:rFonts w:hint="eastAsia"/>
          <w:lang w:eastAsia="zh-CN"/>
        </w:rPr>
        <w:t>参加会议。</w:t>
      </w:r>
    </w:p>
    <w:p w:rsidR="009E6ABA" w:rsidRDefault="00BB7577" w:rsidP="006F2422">
      <w:pPr>
        <w:pStyle w:val="enumlev1"/>
        <w:ind w:left="794" w:hanging="794"/>
        <w:rPr>
          <w:lang w:eastAsia="zh-CN"/>
        </w:rPr>
      </w:pPr>
      <w:r>
        <w:t>f)</w:t>
      </w:r>
      <w:r w:rsidR="009E6ABA" w:rsidRPr="00B73EF0">
        <w:tab/>
      </w:r>
      <w:r w:rsidR="009E6ABA">
        <w:rPr>
          <w:rFonts w:hint="eastAsia"/>
          <w:lang w:eastAsia="zh-CN"/>
        </w:rPr>
        <w:t>请</w:t>
      </w:r>
      <w:r w:rsidR="009E6ABA" w:rsidRPr="00C27161">
        <w:rPr>
          <w:rFonts w:hint="eastAsia"/>
          <w:lang w:eastAsia="zh-CN"/>
        </w:rPr>
        <w:t>电信标准化局主任</w:t>
      </w:r>
      <w:r w:rsidR="009E6ABA">
        <w:rPr>
          <w:rFonts w:hint="eastAsia"/>
          <w:lang w:eastAsia="zh-CN"/>
        </w:rPr>
        <w:t>在报告人组发挥</w:t>
      </w:r>
      <w:r w:rsidR="009E6ABA" w:rsidRPr="00C27161">
        <w:rPr>
          <w:rFonts w:hint="eastAsia"/>
          <w:lang w:eastAsia="zh-CN"/>
        </w:rPr>
        <w:t>积极的</w:t>
      </w:r>
      <w:r w:rsidR="009E6ABA">
        <w:rPr>
          <w:rFonts w:hint="eastAsia"/>
          <w:lang w:eastAsia="zh-CN"/>
        </w:rPr>
        <w:t>顾问</w:t>
      </w:r>
      <w:r w:rsidR="009E6ABA" w:rsidRPr="00C27161">
        <w:rPr>
          <w:rFonts w:hint="eastAsia"/>
          <w:lang w:eastAsia="zh-CN"/>
        </w:rPr>
        <w:t>作用</w:t>
      </w:r>
      <w:r w:rsidR="009E6ABA">
        <w:rPr>
          <w:rFonts w:hint="eastAsia"/>
          <w:lang w:eastAsia="zh-CN"/>
        </w:rPr>
        <w:t>，</w:t>
      </w:r>
      <w:r w:rsidR="009E6ABA" w:rsidRPr="00C27161">
        <w:rPr>
          <w:rFonts w:hint="eastAsia"/>
          <w:lang w:eastAsia="zh-CN"/>
        </w:rPr>
        <w:t>尤其</w:t>
      </w:r>
      <w:r w:rsidR="009E6ABA">
        <w:rPr>
          <w:rFonts w:hint="eastAsia"/>
          <w:lang w:eastAsia="zh-CN"/>
        </w:rPr>
        <w:t>是根据</w:t>
      </w:r>
      <w:r w:rsidR="009E6ABA" w:rsidRPr="00B73EF0">
        <w:t>WTSA</w:t>
      </w:r>
      <w:r w:rsidR="009E6ABA">
        <w:t>第</w:t>
      </w:r>
      <w:r w:rsidR="009E6ABA" w:rsidRPr="00B73EF0">
        <w:t>66</w:t>
      </w:r>
      <w:r w:rsidR="009E6ABA">
        <w:t>号决议</w:t>
      </w:r>
      <w:r w:rsidR="009E6ABA">
        <w:rPr>
          <w:rFonts w:hint="eastAsia"/>
          <w:lang w:eastAsia="zh-CN"/>
        </w:rPr>
        <w:t>（</w:t>
      </w:r>
      <w:r w:rsidR="009E6ABA">
        <w:rPr>
          <w:rFonts w:hint="eastAsia"/>
          <w:lang w:eastAsia="zh-CN"/>
        </w:rPr>
        <w:t>201</w:t>
      </w:r>
      <w:r w:rsidR="009E6ABA">
        <w:rPr>
          <w:lang w:eastAsia="zh-CN"/>
        </w:rPr>
        <w:t>6</w:t>
      </w:r>
      <w:r w:rsidR="009E6ABA" w:rsidRPr="00C27161">
        <w:rPr>
          <w:rFonts w:hint="eastAsia"/>
          <w:lang w:eastAsia="zh-CN"/>
        </w:rPr>
        <w:t>年，迪拜，修订版</w:t>
      </w:r>
      <w:r w:rsidR="009E6ABA">
        <w:rPr>
          <w:rFonts w:hint="eastAsia"/>
          <w:lang w:eastAsia="zh-CN"/>
        </w:rPr>
        <w:t>）</w:t>
      </w:r>
      <w:r w:rsidR="009E6ABA" w:rsidRPr="00C27161">
        <w:rPr>
          <w:rFonts w:hint="eastAsia"/>
          <w:lang w:eastAsia="zh-CN"/>
        </w:rPr>
        <w:t>的指示提供技术跟踪</w:t>
      </w:r>
      <w:r w:rsidR="009E6ABA">
        <w:rPr>
          <w:rFonts w:hint="eastAsia"/>
          <w:lang w:eastAsia="zh-CN"/>
        </w:rPr>
        <w:t>以及他根据</w:t>
      </w:r>
      <w:r w:rsidR="009E6ABA" w:rsidRPr="00B73EF0">
        <w:t>WTSA</w:t>
      </w:r>
      <w:r w:rsidR="009E6ABA" w:rsidRPr="00C27161">
        <w:rPr>
          <w:rFonts w:hint="eastAsia"/>
        </w:rPr>
        <w:t>第</w:t>
      </w:r>
      <w:r w:rsidR="009E6ABA" w:rsidRPr="00C27161">
        <w:rPr>
          <w:rFonts w:hint="eastAsia"/>
        </w:rPr>
        <w:t>68</w:t>
      </w:r>
      <w:r w:rsidR="009E6ABA" w:rsidRPr="00C27161">
        <w:rPr>
          <w:rFonts w:hint="eastAsia"/>
        </w:rPr>
        <w:t>号决议</w:t>
      </w:r>
      <w:r w:rsidR="009E6ABA">
        <w:rPr>
          <w:rFonts w:hint="eastAsia"/>
        </w:rPr>
        <w:t>（</w:t>
      </w:r>
      <w:r w:rsidR="009E6ABA">
        <w:rPr>
          <w:rFonts w:hint="eastAsia"/>
        </w:rPr>
        <w:t>201</w:t>
      </w:r>
      <w:r w:rsidR="009E6ABA">
        <w:t>6</w:t>
      </w:r>
      <w:r w:rsidR="009E6ABA" w:rsidRPr="00C27161">
        <w:rPr>
          <w:rFonts w:hint="eastAsia"/>
        </w:rPr>
        <w:t>年，迪拜，修订版</w:t>
      </w:r>
      <w:r w:rsidR="009E6ABA">
        <w:rPr>
          <w:rFonts w:hint="eastAsia"/>
        </w:rPr>
        <w:t>）组织的</w:t>
      </w:r>
      <w:r w:rsidR="009E6ABA" w:rsidRPr="00C27161">
        <w:rPr>
          <w:rFonts w:hint="eastAsia"/>
        </w:rPr>
        <w:t>首席技术官</w:t>
      </w:r>
      <w:r w:rsidR="009E6ABA">
        <w:rPr>
          <w:rFonts w:hint="eastAsia"/>
        </w:rPr>
        <w:t>（</w:t>
      </w:r>
      <w:r w:rsidR="009E6ABA" w:rsidRPr="00C27161">
        <w:rPr>
          <w:rFonts w:hint="eastAsia"/>
        </w:rPr>
        <w:t>CTO</w:t>
      </w:r>
      <w:r w:rsidR="009E6ABA">
        <w:rPr>
          <w:rFonts w:hint="eastAsia"/>
        </w:rPr>
        <w:t>）</w:t>
      </w:r>
      <w:r w:rsidR="009E6ABA" w:rsidRPr="00C27161">
        <w:rPr>
          <w:rFonts w:hint="eastAsia"/>
        </w:rPr>
        <w:t>会议</w:t>
      </w:r>
      <w:r w:rsidR="009E6ABA">
        <w:rPr>
          <w:rFonts w:hint="eastAsia"/>
        </w:rPr>
        <w:t>的</w:t>
      </w:r>
      <w:r w:rsidR="009E6ABA" w:rsidRPr="00C27161">
        <w:rPr>
          <w:rFonts w:hint="eastAsia"/>
          <w:lang w:eastAsia="zh-CN"/>
        </w:rPr>
        <w:t>输出</w:t>
      </w:r>
      <w:r w:rsidR="009E6ABA">
        <w:rPr>
          <w:rFonts w:hint="eastAsia"/>
          <w:lang w:eastAsia="zh-CN"/>
        </w:rPr>
        <w:t>成果。</w:t>
      </w:r>
    </w:p>
    <w:p w:rsidR="009E6ABA" w:rsidRPr="00792C4E" w:rsidRDefault="00BB7577" w:rsidP="006F2422">
      <w:pPr>
        <w:pStyle w:val="enumlev1"/>
        <w:ind w:left="794" w:hanging="794"/>
      </w:pPr>
      <w:r>
        <w:t>g)</w:t>
      </w:r>
      <w:r w:rsidR="009E6ABA">
        <w:tab/>
      </w:r>
      <w:r w:rsidR="009E6ABA" w:rsidRPr="00B73EF0">
        <w:t>RG-</w:t>
      </w:r>
      <w:r w:rsidR="009E6ABA" w:rsidRPr="00B46541">
        <w:t xml:space="preserve"> </w:t>
      </w:r>
      <w:r w:rsidR="009E6ABA" w:rsidRPr="00792C4E">
        <w:t>StdsStrat</w:t>
      </w:r>
      <w:r w:rsidR="009E6ABA" w:rsidRPr="00C27161">
        <w:rPr>
          <w:rFonts w:hint="eastAsia"/>
        </w:rPr>
        <w:t>尽可能</w:t>
      </w:r>
      <w:r w:rsidR="009E6ABA">
        <w:rPr>
          <w:rFonts w:hint="eastAsia"/>
        </w:rPr>
        <w:t>采用</w:t>
      </w:r>
      <w:r w:rsidR="009E6ABA" w:rsidRPr="00C27161">
        <w:rPr>
          <w:rFonts w:hint="eastAsia"/>
        </w:rPr>
        <w:t>电子会议和</w:t>
      </w:r>
      <w:r w:rsidR="009E6ABA" w:rsidRPr="00C27161">
        <w:rPr>
          <w:rFonts w:hint="eastAsia"/>
        </w:rPr>
        <w:t>/</w:t>
      </w:r>
      <w:r w:rsidR="009E6ABA" w:rsidRPr="00C27161">
        <w:rPr>
          <w:rFonts w:hint="eastAsia"/>
        </w:rPr>
        <w:t>或与现有会议同期同地召开</w:t>
      </w:r>
      <w:r w:rsidR="009E6ABA">
        <w:rPr>
          <w:rFonts w:hint="eastAsia"/>
          <w:lang w:eastAsia="zh-CN"/>
        </w:rPr>
        <w:t>。</w:t>
      </w:r>
    </w:p>
    <w:p w:rsidR="009E6ABA" w:rsidRPr="00792C4E" w:rsidRDefault="009E6ABA" w:rsidP="009E6ABA">
      <w:pPr>
        <w:pStyle w:val="Heading2"/>
        <w:pageBreakBefore/>
        <w:rPr>
          <w:lang w:eastAsia="zh-CN"/>
        </w:rPr>
      </w:pPr>
      <w:bookmarkStart w:id="58" w:name="_Annex_A.2_–"/>
      <w:bookmarkStart w:id="59" w:name="_Annex_A.2_"/>
      <w:bookmarkStart w:id="60" w:name="_Toc488069339"/>
      <w:bookmarkEnd w:id="58"/>
      <w:bookmarkEnd w:id="59"/>
      <w:r w:rsidRPr="00792C4E">
        <w:rPr>
          <w:lang w:eastAsia="zh-CN"/>
        </w:rPr>
        <w:lastRenderedPageBreak/>
        <w:t>A.2</w:t>
      </w:r>
      <w:r w:rsidRPr="00792C4E">
        <w:rPr>
          <w:lang w:eastAsia="zh-CN"/>
        </w:rPr>
        <w:tab/>
        <w:t>TSAG</w:t>
      </w:r>
      <w:r>
        <w:rPr>
          <w:rFonts w:eastAsiaTheme="minorEastAsia" w:hint="eastAsia"/>
          <w:lang w:eastAsia="zh-CN"/>
        </w:rPr>
        <w:t>工</w:t>
      </w:r>
      <w:r>
        <w:rPr>
          <w:rFonts w:eastAsiaTheme="minorEastAsia"/>
          <w:lang w:eastAsia="zh-CN"/>
        </w:rPr>
        <w:t>作计划和研究组结构报告人组</w:t>
      </w:r>
      <w:r>
        <w:rPr>
          <w:rFonts w:ascii="SimSun" w:eastAsia="SimSun" w:hAnsi="SimSun" w:cs="SimSun" w:hint="eastAsia"/>
          <w:lang w:eastAsia="zh-CN"/>
        </w:rPr>
        <w:t>（</w:t>
      </w:r>
      <w:r w:rsidRPr="00792C4E">
        <w:rPr>
          <w:lang w:eastAsia="zh-CN"/>
        </w:rPr>
        <w:t>RG-WP</w:t>
      </w:r>
      <w:r>
        <w:rPr>
          <w:rFonts w:ascii="SimSun" w:eastAsia="SimSun" w:hAnsi="SimSun" w:cs="SimSun" w:hint="eastAsia"/>
          <w:lang w:eastAsia="zh-CN"/>
        </w:rPr>
        <w:t>）的</w:t>
      </w:r>
      <w:r>
        <w:rPr>
          <w:rFonts w:ascii="SimSun" w:eastAsia="SimSun" w:hAnsi="SimSun" w:cs="SimSun"/>
          <w:lang w:eastAsia="zh-CN"/>
        </w:rPr>
        <w:t>职责范围</w:t>
      </w:r>
      <w:bookmarkEnd w:id="60"/>
    </w:p>
    <w:p w:rsidR="009E6ABA" w:rsidRPr="00792C4E" w:rsidRDefault="009E6ABA" w:rsidP="006F2422">
      <w:pPr>
        <w:pStyle w:val="enumlev1"/>
        <w:ind w:left="794" w:hanging="794"/>
      </w:pPr>
      <w:r w:rsidRPr="00792C4E">
        <w:t>a</w:t>
      </w:r>
      <w:r w:rsidR="00BB7577">
        <w:t>)</w:t>
      </w:r>
      <w:r w:rsidRPr="00792C4E">
        <w:tab/>
      </w:r>
      <w:r>
        <w:rPr>
          <w:rFonts w:hint="eastAsia"/>
          <w:lang w:eastAsia="zh-CN"/>
        </w:rPr>
        <w:t>审议</w:t>
      </w:r>
      <w:r>
        <w:rPr>
          <w:lang w:eastAsia="zh-CN"/>
        </w:rPr>
        <w:t>有关</w:t>
      </w:r>
      <w:r>
        <w:rPr>
          <w:rFonts w:hint="eastAsia"/>
          <w:lang w:eastAsia="zh-CN"/>
        </w:rPr>
        <w:t>2017-2020</w:t>
      </w:r>
      <w:r>
        <w:rPr>
          <w:rFonts w:hint="eastAsia"/>
          <w:lang w:eastAsia="zh-CN"/>
        </w:rPr>
        <w:t>年研究</w:t>
      </w:r>
      <w:r>
        <w:rPr>
          <w:lang w:eastAsia="zh-CN"/>
        </w:rPr>
        <w:t>期</w:t>
      </w:r>
      <w:r>
        <w:rPr>
          <w:rFonts w:hint="eastAsia"/>
          <w:lang w:eastAsia="zh-CN"/>
        </w:rPr>
        <w:t>的</w:t>
      </w:r>
      <w:r>
        <w:rPr>
          <w:lang w:eastAsia="zh-CN"/>
        </w:rPr>
        <w:t>工作计划和研究组结构问题。</w:t>
      </w:r>
    </w:p>
    <w:p w:rsidR="009E6ABA" w:rsidRPr="00792C4E" w:rsidRDefault="009E6ABA" w:rsidP="006F2422">
      <w:pPr>
        <w:pStyle w:val="enumlev1"/>
        <w:ind w:left="794" w:hanging="794"/>
      </w:pPr>
      <w:r w:rsidRPr="00792C4E">
        <w:t>b</w:t>
      </w:r>
      <w:r w:rsidR="00BB7577">
        <w:t>)</w:t>
      </w:r>
      <w:r w:rsidRPr="00792C4E">
        <w:tab/>
      </w:r>
      <w:r>
        <w:t>TSAG</w:t>
      </w:r>
      <w:r>
        <w:rPr>
          <w:lang w:eastAsia="zh-CN"/>
        </w:rPr>
        <w:t>工作计划和研究组结构</w:t>
      </w:r>
      <w:r>
        <w:rPr>
          <w:rFonts w:hint="eastAsia"/>
          <w:lang w:eastAsia="zh-CN"/>
        </w:rPr>
        <w:t>报告</w:t>
      </w:r>
      <w:r>
        <w:rPr>
          <w:lang w:eastAsia="zh-CN"/>
        </w:rPr>
        <w:t>人组的任务是确定</w:t>
      </w:r>
      <w:r w:rsidRPr="00792C4E">
        <w:t>2021-2024</w:t>
      </w:r>
      <w:r>
        <w:rPr>
          <w:rFonts w:hint="eastAsia"/>
          <w:lang w:eastAsia="zh-CN"/>
        </w:rPr>
        <w:t>年研究</w:t>
      </w:r>
      <w:r>
        <w:rPr>
          <w:lang w:eastAsia="zh-CN"/>
        </w:rPr>
        <w:t>期</w:t>
      </w:r>
      <w:r>
        <w:rPr>
          <w:rFonts w:hint="eastAsia"/>
          <w:lang w:eastAsia="zh-CN"/>
        </w:rPr>
        <w:t>详细</w:t>
      </w:r>
      <w:r>
        <w:rPr>
          <w:lang w:eastAsia="zh-CN"/>
        </w:rPr>
        <w:t>研究组结构。</w:t>
      </w:r>
    </w:p>
    <w:p w:rsidR="009E6ABA" w:rsidRPr="00792C4E" w:rsidRDefault="009E6ABA" w:rsidP="009E6ABA">
      <w:pPr>
        <w:ind w:firstLineChars="200" w:firstLine="480"/>
      </w:pPr>
      <w:r>
        <w:rPr>
          <w:rFonts w:hint="eastAsia"/>
          <w:lang w:eastAsia="zh-CN"/>
        </w:rPr>
        <w:t>在</w:t>
      </w:r>
      <w:r w:rsidR="00A57BEA">
        <w:rPr>
          <w:lang w:eastAsia="zh-CN"/>
        </w:rPr>
        <w:t>各研究组</w:t>
      </w:r>
      <w:r>
        <w:rPr>
          <w:rFonts w:hint="eastAsia"/>
          <w:lang w:eastAsia="zh-CN"/>
        </w:rPr>
        <w:t>的</w:t>
      </w:r>
      <w:r>
        <w:rPr>
          <w:lang w:eastAsia="zh-CN"/>
        </w:rPr>
        <w:t>输入意见和成员所提提案以及结构重组原则的基础上，报告人组需</w:t>
      </w:r>
      <w:r>
        <w:rPr>
          <w:rFonts w:hint="eastAsia"/>
          <w:lang w:eastAsia="zh-CN"/>
        </w:rPr>
        <w:t>制定</w:t>
      </w:r>
      <w:r>
        <w:rPr>
          <w:lang w:eastAsia="zh-CN"/>
        </w:rPr>
        <w:t>由</w:t>
      </w:r>
      <w:r>
        <w:rPr>
          <w:lang w:eastAsia="zh-CN"/>
        </w:rPr>
        <w:t>TSAG</w:t>
      </w:r>
      <w:r>
        <w:rPr>
          <w:lang w:eastAsia="zh-CN"/>
        </w:rPr>
        <w:t>提交</w:t>
      </w:r>
      <w:r>
        <w:rPr>
          <w:rFonts w:hint="eastAsia"/>
          <w:lang w:eastAsia="zh-CN"/>
        </w:rPr>
        <w:t>WTSA</w:t>
      </w:r>
      <w:r>
        <w:rPr>
          <w:lang w:eastAsia="zh-CN"/>
        </w:rPr>
        <w:t>-20</w:t>
      </w:r>
      <w:r>
        <w:rPr>
          <w:rFonts w:hint="eastAsia"/>
          <w:lang w:eastAsia="zh-CN"/>
        </w:rPr>
        <w:t>的</w:t>
      </w:r>
      <w:r>
        <w:rPr>
          <w:lang w:eastAsia="zh-CN"/>
        </w:rPr>
        <w:t>有关研究组责任、职权和工作分配（由</w:t>
      </w:r>
      <w:r>
        <w:rPr>
          <w:lang w:eastAsia="zh-CN"/>
        </w:rPr>
        <w:t>WTSA</w:t>
      </w:r>
      <w:r>
        <w:rPr>
          <w:lang w:eastAsia="zh-CN"/>
        </w:rPr>
        <w:t>第</w:t>
      </w:r>
      <w:r>
        <w:rPr>
          <w:rFonts w:hint="eastAsia"/>
          <w:lang w:eastAsia="zh-CN"/>
        </w:rPr>
        <w:t>2</w:t>
      </w:r>
      <w:r>
        <w:rPr>
          <w:rFonts w:hint="eastAsia"/>
          <w:lang w:eastAsia="zh-CN"/>
        </w:rPr>
        <w:t>号</w:t>
      </w:r>
      <w:r>
        <w:rPr>
          <w:lang w:eastAsia="zh-CN"/>
        </w:rPr>
        <w:t>决议确定）的报告和建议。</w:t>
      </w:r>
    </w:p>
    <w:p w:rsidR="009E6ABA" w:rsidRPr="00792C4E" w:rsidRDefault="009E6ABA" w:rsidP="009E6ABA">
      <w:pPr>
        <w:ind w:firstLineChars="200" w:firstLine="480"/>
      </w:pPr>
      <w:r>
        <w:rPr>
          <w:rFonts w:hint="eastAsia"/>
          <w:lang w:eastAsia="zh-CN"/>
        </w:rPr>
        <w:t>该</w:t>
      </w:r>
      <w:r>
        <w:rPr>
          <w:lang w:eastAsia="zh-CN"/>
        </w:rPr>
        <w:t>报告人组还需制定</w:t>
      </w:r>
      <w:r>
        <w:rPr>
          <w:lang w:eastAsia="zh-CN"/>
        </w:rPr>
        <w:t>WTSA</w:t>
      </w:r>
      <w:r>
        <w:rPr>
          <w:lang w:eastAsia="zh-CN"/>
        </w:rPr>
        <w:t>第</w:t>
      </w:r>
      <w:r>
        <w:rPr>
          <w:rFonts w:hint="eastAsia"/>
          <w:lang w:eastAsia="zh-CN"/>
        </w:rPr>
        <w:t>2</w:t>
      </w:r>
      <w:r>
        <w:rPr>
          <w:rFonts w:hint="eastAsia"/>
          <w:lang w:eastAsia="zh-CN"/>
        </w:rPr>
        <w:t>号</w:t>
      </w:r>
      <w:r>
        <w:rPr>
          <w:lang w:eastAsia="zh-CN"/>
        </w:rPr>
        <w:t>决议案文草案。</w:t>
      </w:r>
    </w:p>
    <w:p w:rsidR="009E6ABA" w:rsidRPr="00792C4E" w:rsidRDefault="009E6ABA" w:rsidP="009E6ABA">
      <w:pPr>
        <w:pStyle w:val="Heading2"/>
        <w:rPr>
          <w:lang w:eastAsia="zh-CN"/>
        </w:rPr>
      </w:pPr>
      <w:bookmarkStart w:id="61" w:name="_Annex_A.3_"/>
      <w:bookmarkStart w:id="62" w:name="_Toc488069340"/>
      <w:bookmarkEnd w:id="61"/>
      <w:r w:rsidRPr="00792C4E">
        <w:rPr>
          <w:lang w:eastAsia="zh-CN"/>
        </w:rPr>
        <w:t>A.3</w:t>
      </w:r>
      <w:r w:rsidRPr="00792C4E">
        <w:rPr>
          <w:lang w:eastAsia="zh-CN"/>
        </w:rPr>
        <w:tab/>
        <w:t>TSAG</w:t>
      </w:r>
      <w:r>
        <w:rPr>
          <w:rFonts w:eastAsiaTheme="minorEastAsia" w:hint="eastAsia"/>
          <w:lang w:eastAsia="zh-CN"/>
        </w:rPr>
        <w:t>工</w:t>
      </w:r>
      <w:r>
        <w:rPr>
          <w:rFonts w:eastAsiaTheme="minorEastAsia"/>
          <w:lang w:eastAsia="zh-CN"/>
        </w:rPr>
        <w:t>作</w:t>
      </w:r>
      <w:r>
        <w:rPr>
          <w:rFonts w:eastAsiaTheme="minorEastAsia" w:hint="eastAsia"/>
          <w:lang w:eastAsia="zh-CN"/>
        </w:rPr>
        <w:t>方法</w:t>
      </w:r>
      <w:r>
        <w:rPr>
          <w:rFonts w:eastAsiaTheme="minorEastAsia"/>
          <w:lang w:eastAsia="zh-CN"/>
        </w:rPr>
        <w:t>报告人组</w:t>
      </w:r>
      <w:r>
        <w:rPr>
          <w:rFonts w:ascii="SimSun" w:eastAsia="SimSun" w:hAnsi="SimSun" w:cs="SimSun" w:hint="eastAsia"/>
          <w:lang w:eastAsia="zh-CN"/>
        </w:rPr>
        <w:t>（</w:t>
      </w:r>
      <w:r w:rsidRPr="00792C4E">
        <w:rPr>
          <w:lang w:eastAsia="zh-CN"/>
        </w:rPr>
        <w:t>RG-WM</w:t>
      </w:r>
      <w:r>
        <w:rPr>
          <w:rFonts w:ascii="SimSun" w:eastAsia="SimSun" w:hAnsi="SimSun" w:cs="SimSun" w:hint="eastAsia"/>
          <w:lang w:eastAsia="zh-CN"/>
        </w:rPr>
        <w:t>）的</w:t>
      </w:r>
      <w:r>
        <w:rPr>
          <w:rFonts w:ascii="SimSun" w:eastAsia="SimSun" w:hAnsi="SimSun" w:cs="SimSun"/>
          <w:lang w:eastAsia="zh-CN"/>
        </w:rPr>
        <w:t>职责范围</w:t>
      </w:r>
      <w:bookmarkEnd w:id="62"/>
    </w:p>
    <w:p w:rsidR="009E6ABA" w:rsidRPr="00792C4E" w:rsidRDefault="00BB7577" w:rsidP="006F2422">
      <w:pPr>
        <w:pStyle w:val="enumlev1"/>
        <w:ind w:left="794" w:hanging="794"/>
      </w:pPr>
      <w:r>
        <w:t>1</w:t>
      </w:r>
      <w:r w:rsidR="002E0C85">
        <w:t>)</w:t>
      </w:r>
      <w:r w:rsidR="009E6ABA" w:rsidRPr="00792C4E">
        <w:tab/>
      </w:r>
      <w:r w:rsidR="009E6ABA">
        <w:rPr>
          <w:rFonts w:hint="eastAsia"/>
          <w:lang w:eastAsia="zh-CN"/>
        </w:rPr>
        <w:t>就</w:t>
      </w:r>
      <w:r w:rsidR="009E6ABA">
        <w:rPr>
          <w:lang w:eastAsia="zh-CN"/>
        </w:rPr>
        <w:t>目前工作方法向各类成员收集相关意见（包括电子工作方法，但不包括与其它标准</w:t>
      </w:r>
      <w:r w:rsidR="009E6ABA">
        <w:rPr>
          <w:rFonts w:hint="eastAsia"/>
          <w:lang w:eastAsia="zh-CN"/>
        </w:rPr>
        <w:t>组织</w:t>
      </w:r>
      <w:r w:rsidR="009E6ABA">
        <w:rPr>
          <w:lang w:eastAsia="zh-CN"/>
        </w:rPr>
        <w:t>之间的协作</w:t>
      </w:r>
      <w:r w:rsidR="009E6ABA">
        <w:rPr>
          <w:rFonts w:hint="eastAsia"/>
          <w:lang w:eastAsia="zh-CN"/>
        </w:rPr>
        <w:t>和</w:t>
      </w:r>
      <w:r w:rsidR="009E6ABA">
        <w:rPr>
          <w:lang w:eastAsia="zh-CN"/>
        </w:rPr>
        <w:t>合作）。</w:t>
      </w:r>
    </w:p>
    <w:p w:rsidR="009E6ABA" w:rsidRPr="00792C4E" w:rsidRDefault="002E0C85" w:rsidP="006F2422">
      <w:pPr>
        <w:pStyle w:val="enumlev1"/>
        <w:ind w:left="794" w:hanging="794"/>
      </w:pPr>
      <w:r>
        <w:t>2)</w:t>
      </w:r>
      <w:r w:rsidR="009E6ABA" w:rsidRPr="00792C4E">
        <w:tab/>
      </w:r>
      <w:r w:rsidR="009E6ABA">
        <w:rPr>
          <w:rFonts w:hint="eastAsia"/>
          <w:lang w:eastAsia="zh-CN"/>
        </w:rPr>
        <w:t>审查</w:t>
      </w:r>
      <w:hyperlink r:id="rId83" w:history="1">
        <w:r w:rsidR="009E6ABA" w:rsidRPr="00792C4E">
          <w:rPr>
            <w:rStyle w:val="Hyperlink"/>
            <w:rFonts w:eastAsia="Times New Roman"/>
          </w:rPr>
          <w:t>WTSA-16</w:t>
        </w:r>
        <w:r w:rsidR="009E6ABA">
          <w:rPr>
            <w:rStyle w:val="Hyperlink"/>
            <w:rFonts w:hint="eastAsia"/>
            <w:lang w:eastAsia="zh-CN"/>
          </w:rPr>
          <w:t>第</w:t>
        </w:r>
        <w:r w:rsidR="009E6ABA">
          <w:rPr>
            <w:rStyle w:val="Hyperlink"/>
            <w:rFonts w:hint="eastAsia"/>
            <w:lang w:eastAsia="zh-CN"/>
          </w:rPr>
          <w:t>1</w:t>
        </w:r>
        <w:r w:rsidR="009E6ABA">
          <w:rPr>
            <w:rStyle w:val="Hyperlink"/>
            <w:rFonts w:hint="eastAsia"/>
            <w:lang w:eastAsia="zh-CN"/>
          </w:rPr>
          <w:t>号</w:t>
        </w:r>
        <w:r w:rsidR="009E6ABA">
          <w:rPr>
            <w:rStyle w:val="Hyperlink"/>
            <w:lang w:eastAsia="zh-CN"/>
          </w:rPr>
          <w:t>决议</w:t>
        </w:r>
      </w:hyperlink>
      <w:r w:rsidR="009E6ABA">
        <w:t xml:space="preserve"> – </w:t>
      </w:r>
      <w:r w:rsidR="009E6ABA">
        <w:rPr>
          <w:rFonts w:hint="eastAsia"/>
          <w:lang w:eastAsia="zh-CN"/>
        </w:rPr>
        <w:t>国</w:t>
      </w:r>
      <w:r w:rsidR="009E6ABA">
        <w:rPr>
          <w:lang w:eastAsia="zh-CN"/>
        </w:rPr>
        <w:t>际电联电信标准化部门的议事规则、</w:t>
      </w:r>
      <w:hyperlink r:id="rId84" w:history="1">
        <w:r w:rsidR="009E6ABA" w:rsidRPr="00792C4E">
          <w:rPr>
            <w:rStyle w:val="Hyperlink"/>
            <w:rFonts w:eastAsia="Times New Roman"/>
          </w:rPr>
          <w:t>WTSA-16</w:t>
        </w:r>
        <w:r w:rsidR="009E6ABA">
          <w:rPr>
            <w:rStyle w:val="Hyperlink"/>
            <w:rFonts w:hint="eastAsia"/>
            <w:lang w:eastAsia="zh-CN"/>
          </w:rPr>
          <w:t>第</w:t>
        </w:r>
        <w:r w:rsidR="009E6ABA">
          <w:rPr>
            <w:rStyle w:val="Hyperlink"/>
            <w:rFonts w:hint="eastAsia"/>
            <w:lang w:eastAsia="zh-CN"/>
          </w:rPr>
          <w:t>32</w:t>
        </w:r>
        <w:r w:rsidR="009E6ABA">
          <w:rPr>
            <w:rStyle w:val="Hyperlink"/>
            <w:rFonts w:hint="eastAsia"/>
            <w:lang w:eastAsia="zh-CN"/>
          </w:rPr>
          <w:t>号</w:t>
        </w:r>
        <w:r w:rsidR="009E6ABA">
          <w:rPr>
            <w:rStyle w:val="Hyperlink"/>
            <w:lang w:eastAsia="zh-CN"/>
          </w:rPr>
          <w:t>决议</w:t>
        </w:r>
      </w:hyperlink>
      <w:r w:rsidR="009E6ABA">
        <w:t xml:space="preserve"> – </w:t>
      </w:r>
      <w:r w:rsidR="009E6ABA">
        <w:rPr>
          <w:rFonts w:hint="eastAsia"/>
          <w:lang w:eastAsia="zh-CN"/>
        </w:rPr>
        <w:t>加强</w:t>
      </w:r>
      <w:r w:rsidR="009E6ABA">
        <w:rPr>
          <w:lang w:eastAsia="zh-CN"/>
        </w:rPr>
        <w:t>国际电联电信标准化部门</w:t>
      </w:r>
      <w:r w:rsidR="009E6ABA">
        <w:rPr>
          <w:rFonts w:hint="eastAsia"/>
          <w:lang w:eastAsia="zh-CN"/>
        </w:rPr>
        <w:t>工</w:t>
      </w:r>
      <w:r w:rsidR="009E6ABA">
        <w:rPr>
          <w:lang w:eastAsia="zh-CN"/>
        </w:rPr>
        <w:t>作的电子工作方法以及</w:t>
      </w:r>
      <w:r w:rsidR="009E6ABA" w:rsidRPr="00792C4E">
        <w:t>ITU-T</w:t>
      </w:r>
      <w:r w:rsidR="009E6ABA">
        <w:t xml:space="preserve"> A</w:t>
      </w:r>
      <w:r w:rsidR="009E6ABA">
        <w:rPr>
          <w:rFonts w:hint="eastAsia"/>
          <w:lang w:eastAsia="zh-CN"/>
        </w:rPr>
        <w:t>系列建议书（</w:t>
      </w:r>
      <w:r w:rsidR="009E6ABA" w:rsidRPr="00792C4E">
        <w:t>ITU-T</w:t>
      </w:r>
      <w:r w:rsidR="009E6ABA">
        <w:rPr>
          <w:rFonts w:hint="eastAsia"/>
          <w:lang w:eastAsia="zh-CN"/>
        </w:rPr>
        <w:t>工</w:t>
      </w:r>
      <w:r w:rsidR="009E6ABA">
        <w:rPr>
          <w:lang w:eastAsia="zh-CN"/>
        </w:rPr>
        <w:t>作的组织），特别是下列建议书所述的现有工作方法：</w:t>
      </w:r>
    </w:p>
    <w:p w:rsidR="009E6ABA" w:rsidRPr="00A649C0" w:rsidRDefault="009E6ABA" w:rsidP="007B3018">
      <w:pPr>
        <w:pStyle w:val="enumlev2"/>
        <w:ind w:left="1191" w:hanging="397"/>
      </w:pPr>
      <w:r w:rsidRPr="00792C4E">
        <w:rPr>
          <w:rFonts w:ascii="Symbol" w:hAnsi="Symbol"/>
          <w:sz w:val="20"/>
        </w:rPr>
        <w:t></w:t>
      </w:r>
      <w:r w:rsidRPr="00792C4E">
        <w:rPr>
          <w:rFonts w:ascii="Symbol" w:hAnsi="Symbol"/>
          <w:sz w:val="20"/>
        </w:rPr>
        <w:tab/>
      </w:r>
      <w:hyperlink r:id="rId85" w:history="1">
        <w:r w:rsidRPr="00792C4E">
          <w:rPr>
            <w:rStyle w:val="Hyperlink"/>
            <w:rFonts w:eastAsia="Times New Roman"/>
          </w:rPr>
          <w:t>ITU-T A.1</w:t>
        </w:r>
      </w:hyperlink>
      <w:r>
        <w:rPr>
          <w:rStyle w:val="Hyperlink"/>
          <w:rFonts w:hint="eastAsia"/>
          <w:lang w:eastAsia="zh-CN"/>
        </w:rPr>
        <w:t>建议书</w:t>
      </w:r>
      <w:r w:rsidRPr="00792C4E">
        <w:t xml:space="preserve"> – </w:t>
      </w:r>
      <w:r w:rsidRPr="00700CFD">
        <w:rPr>
          <w:rFonts w:eastAsia="STKaiti"/>
          <w:lang w:eastAsia="zh-CN"/>
        </w:rPr>
        <w:t>国际电联电信标准化部门研究组的工作方法</w:t>
      </w:r>
      <w:r>
        <w:rPr>
          <w:lang w:eastAsia="zh-CN"/>
        </w:rPr>
        <w:t>；</w:t>
      </w:r>
    </w:p>
    <w:p w:rsidR="009E6ABA" w:rsidRPr="00A649C0" w:rsidRDefault="009E6ABA" w:rsidP="007B3018">
      <w:pPr>
        <w:pStyle w:val="enumlev2"/>
        <w:ind w:left="1191" w:hanging="397"/>
      </w:pPr>
      <w:r w:rsidRPr="00792C4E">
        <w:rPr>
          <w:rFonts w:ascii="Symbol" w:hAnsi="Symbol"/>
          <w:sz w:val="20"/>
        </w:rPr>
        <w:t></w:t>
      </w:r>
      <w:r w:rsidRPr="00792C4E">
        <w:rPr>
          <w:rFonts w:ascii="Symbol" w:hAnsi="Symbol"/>
          <w:sz w:val="20"/>
        </w:rPr>
        <w:tab/>
      </w:r>
      <w:hyperlink r:id="rId86" w:history="1">
        <w:r w:rsidRPr="00792C4E">
          <w:rPr>
            <w:rStyle w:val="Hyperlink"/>
            <w:rFonts w:eastAsia="Times New Roman"/>
          </w:rPr>
          <w:t>ITU-T A.7</w:t>
        </w:r>
      </w:hyperlink>
      <w:r>
        <w:rPr>
          <w:rStyle w:val="Hyperlink"/>
          <w:rFonts w:hint="eastAsia"/>
          <w:lang w:eastAsia="zh-CN"/>
        </w:rPr>
        <w:t>建议书</w:t>
      </w:r>
      <w:r w:rsidRPr="00792C4E">
        <w:t xml:space="preserve"> – </w:t>
      </w:r>
      <w:r w:rsidRPr="00700CFD">
        <w:rPr>
          <w:rFonts w:eastAsia="STKaiti"/>
          <w:lang w:eastAsia="zh-CN"/>
        </w:rPr>
        <w:t>焦点组：成立与工作程序</w:t>
      </w:r>
      <w:r>
        <w:rPr>
          <w:rFonts w:hint="eastAsia"/>
          <w:lang w:eastAsia="zh-CN"/>
        </w:rPr>
        <w:t>；</w:t>
      </w:r>
    </w:p>
    <w:p w:rsidR="009E6ABA" w:rsidRPr="0048303E" w:rsidRDefault="009E6ABA" w:rsidP="007B3018">
      <w:pPr>
        <w:pStyle w:val="enumlev2"/>
        <w:ind w:left="1191" w:hanging="397"/>
      </w:pPr>
      <w:r w:rsidRPr="00792C4E">
        <w:rPr>
          <w:rFonts w:ascii="Symbol" w:hAnsi="Symbol"/>
          <w:sz w:val="20"/>
        </w:rPr>
        <w:t></w:t>
      </w:r>
      <w:r w:rsidRPr="00792C4E">
        <w:rPr>
          <w:rFonts w:ascii="Symbol" w:hAnsi="Symbol"/>
          <w:sz w:val="20"/>
        </w:rPr>
        <w:tab/>
      </w:r>
      <w:hyperlink r:id="rId87" w:history="1">
        <w:r w:rsidRPr="00792C4E">
          <w:rPr>
            <w:rStyle w:val="Hyperlink"/>
            <w:rFonts w:eastAsia="Times New Roman"/>
          </w:rPr>
          <w:t>ITU-T A.8</w:t>
        </w:r>
      </w:hyperlink>
      <w:r>
        <w:rPr>
          <w:rStyle w:val="Hyperlink"/>
          <w:rFonts w:hint="eastAsia"/>
          <w:lang w:eastAsia="zh-CN"/>
        </w:rPr>
        <w:t>建议书</w:t>
      </w:r>
      <w:r w:rsidRPr="00792C4E">
        <w:t xml:space="preserve"> – </w:t>
      </w:r>
      <w:r w:rsidRPr="00700CFD">
        <w:rPr>
          <w:rFonts w:eastAsia="STKaiti"/>
        </w:rPr>
        <w:t>ITU-T</w:t>
      </w:r>
      <w:r w:rsidRPr="00700CFD">
        <w:rPr>
          <w:rFonts w:eastAsia="STKaiti"/>
          <w:lang w:eastAsia="zh-CN"/>
        </w:rPr>
        <w:t>新的和经修订建议书的备选批准程序</w:t>
      </w:r>
      <w:r w:rsidRPr="00A649C0">
        <w:rPr>
          <w:lang w:eastAsia="zh-CN"/>
        </w:rPr>
        <w:t>；</w:t>
      </w:r>
    </w:p>
    <w:p w:rsidR="009E6ABA" w:rsidRPr="0048303E" w:rsidRDefault="009E6ABA" w:rsidP="007B3018">
      <w:pPr>
        <w:pStyle w:val="enumlev2"/>
        <w:ind w:left="1191" w:hanging="397"/>
      </w:pPr>
      <w:r w:rsidRPr="00792C4E">
        <w:rPr>
          <w:rFonts w:ascii="Symbol" w:hAnsi="Symbol"/>
          <w:sz w:val="20"/>
        </w:rPr>
        <w:t></w:t>
      </w:r>
      <w:r w:rsidRPr="00A649C0">
        <w:rPr>
          <w:rFonts w:ascii="Symbol" w:hAnsi="Symbol"/>
          <w:sz w:val="20"/>
        </w:rPr>
        <w:tab/>
      </w:r>
      <w:hyperlink r:id="rId88" w:history="1">
        <w:r w:rsidRPr="00A649C0">
          <w:rPr>
            <w:rStyle w:val="Hyperlink"/>
            <w:rFonts w:eastAsia="Times New Roman"/>
          </w:rPr>
          <w:t>ITU-T A.13</w:t>
        </w:r>
      </w:hyperlink>
      <w:r>
        <w:rPr>
          <w:rStyle w:val="Hyperlink"/>
          <w:rFonts w:hint="eastAsia"/>
          <w:lang w:val="fr-CH" w:eastAsia="zh-CN"/>
        </w:rPr>
        <w:t>建议书</w:t>
      </w:r>
      <w:r w:rsidRPr="00A649C0">
        <w:t xml:space="preserve"> – </w:t>
      </w:r>
      <w:r w:rsidRPr="00700CFD">
        <w:rPr>
          <w:rFonts w:eastAsia="STKaiti"/>
        </w:rPr>
        <w:t>ITU-T</w:t>
      </w:r>
      <w:r w:rsidRPr="00700CFD">
        <w:rPr>
          <w:rFonts w:eastAsia="STKaiti"/>
          <w:lang w:eastAsia="zh-CN"/>
        </w:rPr>
        <w:t>建议书增补</w:t>
      </w:r>
      <w:r>
        <w:rPr>
          <w:rFonts w:hint="eastAsia"/>
          <w:lang w:eastAsia="zh-CN"/>
        </w:rPr>
        <w:t>，</w:t>
      </w:r>
    </w:p>
    <w:p w:rsidR="009E6ABA" w:rsidRPr="00792C4E" w:rsidRDefault="009E6ABA" w:rsidP="009E6ABA">
      <w:pPr>
        <w:ind w:left="794" w:firstLineChars="200" w:firstLine="480"/>
        <w:rPr>
          <w:rFonts w:eastAsia="Times New Roman"/>
        </w:rPr>
      </w:pPr>
      <w:r>
        <w:rPr>
          <w:rFonts w:hint="eastAsia"/>
          <w:lang w:eastAsia="zh-CN"/>
        </w:rPr>
        <w:t>同时</w:t>
      </w:r>
      <w:r>
        <w:rPr>
          <w:lang w:eastAsia="zh-CN"/>
        </w:rPr>
        <w:t>为改善</w:t>
      </w:r>
      <w:r>
        <w:rPr>
          <w:rFonts w:hint="eastAsia"/>
          <w:lang w:eastAsia="zh-CN"/>
        </w:rPr>
        <w:t>所</w:t>
      </w:r>
      <w:r>
        <w:rPr>
          <w:lang w:eastAsia="zh-CN"/>
        </w:rPr>
        <w:t>涉</w:t>
      </w:r>
      <w:r>
        <w:rPr>
          <w:rFonts w:hint="eastAsia"/>
          <w:lang w:eastAsia="zh-CN"/>
        </w:rPr>
        <w:t>工</w:t>
      </w:r>
      <w:r>
        <w:rPr>
          <w:lang w:eastAsia="zh-CN"/>
        </w:rPr>
        <w:t>作方法，向</w:t>
      </w:r>
      <w:r>
        <w:rPr>
          <w:lang w:eastAsia="zh-CN"/>
        </w:rPr>
        <w:t>TSAG</w:t>
      </w:r>
      <w:r>
        <w:rPr>
          <w:lang w:eastAsia="zh-CN"/>
        </w:rPr>
        <w:t>提出修改建议（不包括与其它标准组织的协作</w:t>
      </w:r>
      <w:r>
        <w:rPr>
          <w:rFonts w:hint="eastAsia"/>
          <w:lang w:eastAsia="zh-CN"/>
        </w:rPr>
        <w:t>与</w:t>
      </w:r>
      <w:r>
        <w:rPr>
          <w:lang w:eastAsia="zh-CN"/>
        </w:rPr>
        <w:t>合作</w:t>
      </w:r>
      <w:r>
        <w:rPr>
          <w:rFonts w:hint="eastAsia"/>
          <w:lang w:eastAsia="zh-CN"/>
        </w:rPr>
        <w:t>）</w:t>
      </w:r>
      <w:r>
        <w:rPr>
          <w:lang w:eastAsia="zh-CN"/>
        </w:rPr>
        <w:t>，目的是将相关提案提交</w:t>
      </w:r>
      <w:r>
        <w:rPr>
          <w:lang w:eastAsia="zh-CN"/>
        </w:rPr>
        <w:t>WTSA-20</w:t>
      </w:r>
      <w:r>
        <w:rPr>
          <w:lang w:eastAsia="zh-CN"/>
        </w:rPr>
        <w:t>。</w:t>
      </w:r>
    </w:p>
    <w:p w:rsidR="009E6ABA" w:rsidRPr="00792C4E" w:rsidRDefault="002E0C85" w:rsidP="006F2422">
      <w:pPr>
        <w:pStyle w:val="enumlev1"/>
        <w:ind w:left="794" w:hanging="794"/>
      </w:pPr>
      <w:r>
        <w:t>3)</w:t>
      </w:r>
      <w:r w:rsidR="009E6ABA" w:rsidRPr="00792C4E">
        <w:tab/>
      </w:r>
      <w:r w:rsidR="009E6ABA">
        <w:rPr>
          <w:rFonts w:hint="eastAsia"/>
          <w:lang w:eastAsia="zh-CN"/>
        </w:rPr>
        <w:t>就</w:t>
      </w:r>
      <w:r w:rsidR="009E6ABA">
        <w:rPr>
          <w:lang w:eastAsia="zh-CN"/>
        </w:rPr>
        <w:t>处理</w:t>
      </w:r>
      <w:r w:rsidR="009E6ABA">
        <w:t>ITU-T</w:t>
      </w:r>
      <w:r w:rsidR="009E6ABA">
        <w:rPr>
          <w:rFonts w:hint="eastAsia"/>
          <w:lang w:eastAsia="zh-CN"/>
        </w:rPr>
        <w:t>会议</w:t>
      </w:r>
      <w:r w:rsidR="009E6ABA">
        <w:rPr>
          <w:lang w:eastAsia="zh-CN"/>
        </w:rPr>
        <w:t>远程参与问题的一系列最佳做法草案向</w:t>
      </w:r>
      <w:r w:rsidR="009E6ABA">
        <w:rPr>
          <w:lang w:eastAsia="zh-CN"/>
        </w:rPr>
        <w:t>TSAG</w:t>
      </w:r>
      <w:r w:rsidR="009E6ABA">
        <w:rPr>
          <w:lang w:eastAsia="zh-CN"/>
        </w:rPr>
        <w:t>提出建议，同时</w:t>
      </w:r>
      <w:r w:rsidR="009E6ABA">
        <w:rPr>
          <w:rFonts w:hint="eastAsia"/>
          <w:lang w:eastAsia="zh-CN"/>
        </w:rPr>
        <w:t>考虑</w:t>
      </w:r>
      <w:r w:rsidR="009E6ABA">
        <w:rPr>
          <w:lang w:eastAsia="zh-CN"/>
        </w:rPr>
        <w:t>到</w:t>
      </w:r>
      <w:r w:rsidR="009E6ABA">
        <w:rPr>
          <w:lang w:eastAsia="zh-CN"/>
        </w:rPr>
        <w:t>PP-10</w:t>
      </w:r>
      <w:r w:rsidR="009E6ABA">
        <w:rPr>
          <w:rFonts w:hint="eastAsia"/>
          <w:lang w:eastAsia="zh-CN"/>
        </w:rPr>
        <w:t>第</w:t>
      </w:r>
      <w:r w:rsidR="009E6ABA">
        <w:rPr>
          <w:rFonts w:hint="eastAsia"/>
          <w:lang w:eastAsia="zh-CN"/>
        </w:rPr>
        <w:t>167</w:t>
      </w:r>
      <w:r w:rsidR="009E6ABA">
        <w:rPr>
          <w:rFonts w:hint="eastAsia"/>
          <w:lang w:eastAsia="zh-CN"/>
        </w:rPr>
        <w:t>号</w:t>
      </w:r>
      <w:r w:rsidR="009E6ABA">
        <w:rPr>
          <w:lang w:eastAsia="zh-CN"/>
        </w:rPr>
        <w:t>决议和国际电联</w:t>
      </w:r>
      <w:r w:rsidR="009E6ABA">
        <w:rPr>
          <w:rFonts w:hint="eastAsia"/>
          <w:lang w:eastAsia="zh-CN"/>
        </w:rPr>
        <w:t>理事会</w:t>
      </w:r>
      <w:r w:rsidR="009E6ABA">
        <w:rPr>
          <w:lang w:eastAsia="zh-CN"/>
        </w:rPr>
        <w:t>的相关决定，并在必要时与</w:t>
      </w:r>
      <w:r w:rsidR="009E6ABA">
        <w:rPr>
          <w:lang w:eastAsia="zh-CN"/>
        </w:rPr>
        <w:t>RAG</w:t>
      </w:r>
      <w:r w:rsidR="009E6ABA">
        <w:rPr>
          <w:lang w:eastAsia="zh-CN"/>
        </w:rPr>
        <w:t>和</w:t>
      </w:r>
      <w:r w:rsidR="009E6ABA">
        <w:rPr>
          <w:lang w:eastAsia="zh-CN"/>
        </w:rPr>
        <w:t>TDAG</w:t>
      </w:r>
      <w:r w:rsidR="009E6ABA">
        <w:rPr>
          <w:rFonts w:hint="eastAsia"/>
          <w:lang w:eastAsia="zh-CN"/>
        </w:rPr>
        <w:t>进行</w:t>
      </w:r>
      <w:r w:rsidR="009E6ABA">
        <w:rPr>
          <w:lang w:eastAsia="zh-CN"/>
        </w:rPr>
        <w:t>联络。</w:t>
      </w:r>
    </w:p>
    <w:p w:rsidR="009E6ABA" w:rsidRPr="00792C4E" w:rsidRDefault="002E0C85" w:rsidP="006F2422">
      <w:pPr>
        <w:pStyle w:val="enumlev1"/>
        <w:ind w:left="794" w:hanging="794"/>
      </w:pPr>
      <w:r>
        <w:t>4)</w:t>
      </w:r>
      <w:r w:rsidR="009E6ABA" w:rsidRPr="00792C4E">
        <w:tab/>
      </w:r>
      <w:r w:rsidR="009E6ABA">
        <w:rPr>
          <w:rFonts w:hint="eastAsia"/>
          <w:lang w:eastAsia="zh-CN"/>
        </w:rPr>
        <w:t>该</w:t>
      </w:r>
      <w:r w:rsidR="009E6ABA">
        <w:rPr>
          <w:lang w:eastAsia="zh-CN"/>
        </w:rPr>
        <w:t>报告人组须以英文开展工作。</w:t>
      </w:r>
    </w:p>
    <w:p w:rsidR="009E6ABA" w:rsidRPr="00792C4E" w:rsidRDefault="002E0C85" w:rsidP="006F2422">
      <w:pPr>
        <w:pStyle w:val="enumlev1"/>
        <w:ind w:left="794" w:hanging="794"/>
      </w:pPr>
      <w:r>
        <w:t>5)</w:t>
      </w:r>
      <w:r w:rsidR="009E6ABA" w:rsidRPr="00792C4E">
        <w:tab/>
      </w:r>
      <w:r w:rsidR="009E6ABA">
        <w:rPr>
          <w:rFonts w:hint="eastAsia"/>
          <w:lang w:eastAsia="zh-CN"/>
        </w:rPr>
        <w:t>该</w:t>
      </w:r>
      <w:r w:rsidR="009E6ABA">
        <w:rPr>
          <w:lang w:eastAsia="zh-CN"/>
        </w:rPr>
        <w:t>报告人组的会议须为无纸会议，且须利用电子工作</w:t>
      </w:r>
      <w:r w:rsidR="009E6ABA">
        <w:rPr>
          <w:rFonts w:hint="eastAsia"/>
          <w:lang w:eastAsia="zh-CN"/>
        </w:rPr>
        <w:t>方法</w:t>
      </w:r>
      <w:r w:rsidR="009E6ABA">
        <w:rPr>
          <w:lang w:eastAsia="zh-CN"/>
        </w:rPr>
        <w:t>。</w:t>
      </w:r>
    </w:p>
    <w:p w:rsidR="009E6ABA" w:rsidRPr="00792C4E" w:rsidRDefault="002E0C85" w:rsidP="006F2422">
      <w:pPr>
        <w:pStyle w:val="enumlev1"/>
        <w:ind w:left="794" w:hanging="794"/>
      </w:pPr>
      <w:r>
        <w:t>6)</w:t>
      </w:r>
      <w:r w:rsidR="009E6ABA" w:rsidRPr="00792C4E">
        <w:tab/>
      </w:r>
      <w:r w:rsidR="009E6ABA">
        <w:rPr>
          <w:rFonts w:hint="eastAsia"/>
          <w:lang w:eastAsia="zh-CN"/>
        </w:rPr>
        <w:t>通常</w:t>
      </w:r>
      <w:r w:rsidR="009E6ABA">
        <w:rPr>
          <w:lang w:eastAsia="zh-CN"/>
        </w:rPr>
        <w:t>该报告人组将不与另一报告人组同时举行会议。</w:t>
      </w:r>
    </w:p>
    <w:p w:rsidR="009E6ABA" w:rsidRPr="00792C4E" w:rsidRDefault="002E0C85" w:rsidP="006F2422">
      <w:pPr>
        <w:pStyle w:val="enumlev1"/>
        <w:ind w:left="794" w:hanging="794"/>
      </w:pPr>
      <w:r>
        <w:t>7)</w:t>
      </w:r>
      <w:r w:rsidR="009E6ABA" w:rsidRPr="00792C4E">
        <w:tab/>
      </w:r>
      <w:r w:rsidR="009E6ABA">
        <w:rPr>
          <w:rFonts w:hint="eastAsia"/>
          <w:lang w:eastAsia="zh-CN"/>
        </w:rPr>
        <w:t>该</w:t>
      </w:r>
      <w:r w:rsidR="009E6ABA">
        <w:rPr>
          <w:lang w:eastAsia="zh-CN"/>
        </w:rPr>
        <w:t>报告人组须在</w:t>
      </w:r>
      <w:r w:rsidR="009E6ABA">
        <w:rPr>
          <w:lang w:eastAsia="zh-CN"/>
        </w:rPr>
        <w:t>TSAG</w:t>
      </w:r>
      <w:r w:rsidR="009E6ABA">
        <w:rPr>
          <w:lang w:eastAsia="zh-CN"/>
        </w:rPr>
        <w:t>会议期间召开会议，且</w:t>
      </w:r>
      <w:r w:rsidR="009E6ABA">
        <w:rPr>
          <w:rFonts w:hint="eastAsia"/>
          <w:lang w:eastAsia="zh-CN"/>
        </w:rPr>
        <w:t>必要</w:t>
      </w:r>
      <w:r w:rsidR="009E6ABA">
        <w:rPr>
          <w:lang w:eastAsia="zh-CN"/>
        </w:rPr>
        <w:t>时须在</w:t>
      </w:r>
      <w:r w:rsidR="009E6ABA">
        <w:rPr>
          <w:lang w:eastAsia="zh-CN"/>
        </w:rPr>
        <w:t>TSAG</w:t>
      </w:r>
      <w:r w:rsidR="009E6ABA">
        <w:rPr>
          <w:lang w:eastAsia="zh-CN"/>
        </w:rPr>
        <w:t>会议之间做出有关更多会议的时间安排。通常</w:t>
      </w:r>
      <w:r w:rsidR="009E6ABA">
        <w:rPr>
          <w:rFonts w:hint="eastAsia"/>
          <w:lang w:eastAsia="zh-CN"/>
        </w:rPr>
        <w:t>，</w:t>
      </w:r>
      <w:r w:rsidR="009E6ABA">
        <w:rPr>
          <w:lang w:eastAsia="zh-CN"/>
        </w:rPr>
        <w:t>这些更多会议应以电子方式进行。如有</w:t>
      </w:r>
      <w:r w:rsidR="009E6ABA">
        <w:rPr>
          <w:rFonts w:hint="eastAsia"/>
          <w:lang w:eastAsia="zh-CN"/>
        </w:rPr>
        <w:t>必要</w:t>
      </w:r>
      <w:r w:rsidR="009E6ABA">
        <w:rPr>
          <w:lang w:eastAsia="zh-CN"/>
        </w:rPr>
        <w:t>，该报告人组可安排面对</w:t>
      </w:r>
      <w:r w:rsidR="009E6ABA">
        <w:rPr>
          <w:rFonts w:hint="eastAsia"/>
          <w:lang w:eastAsia="zh-CN"/>
        </w:rPr>
        <w:t>面</w:t>
      </w:r>
      <w:r w:rsidR="009E6ABA">
        <w:rPr>
          <w:lang w:eastAsia="zh-CN"/>
        </w:rPr>
        <w:t>会议，但不得超过三个工作日，且尽可能不超过其它报告人</w:t>
      </w:r>
      <w:r w:rsidR="009E6ABA">
        <w:rPr>
          <w:rFonts w:hint="eastAsia"/>
          <w:lang w:eastAsia="zh-CN"/>
        </w:rPr>
        <w:t>组</w:t>
      </w:r>
      <w:r w:rsidR="009E6ABA">
        <w:rPr>
          <w:lang w:eastAsia="zh-CN"/>
        </w:rPr>
        <w:t>会议</w:t>
      </w:r>
      <w:r w:rsidR="009E6ABA">
        <w:rPr>
          <w:rFonts w:hint="eastAsia"/>
          <w:lang w:eastAsia="zh-CN"/>
        </w:rPr>
        <w:t>天数</w:t>
      </w:r>
      <w:r w:rsidR="009E6ABA">
        <w:rPr>
          <w:lang w:eastAsia="zh-CN"/>
        </w:rPr>
        <w:t>。</w:t>
      </w:r>
    </w:p>
    <w:p w:rsidR="009E6ABA" w:rsidRPr="00792C4E" w:rsidRDefault="009E6ABA" w:rsidP="009E6ABA">
      <w:pPr>
        <w:pStyle w:val="Heading2"/>
        <w:pageBreakBefore/>
        <w:rPr>
          <w:lang w:eastAsia="zh-CN"/>
        </w:rPr>
      </w:pPr>
      <w:bookmarkStart w:id="63" w:name="_Annex_A.4_"/>
      <w:bookmarkStart w:id="64" w:name="_Toc488069341"/>
      <w:bookmarkEnd w:id="63"/>
      <w:r w:rsidRPr="00792C4E">
        <w:rPr>
          <w:lang w:eastAsia="zh-CN"/>
        </w:rPr>
        <w:lastRenderedPageBreak/>
        <w:t>A.4</w:t>
      </w:r>
      <w:r w:rsidRPr="00792C4E">
        <w:rPr>
          <w:lang w:eastAsia="zh-CN"/>
        </w:rPr>
        <w:tab/>
        <w:t>TSAG</w:t>
      </w:r>
      <w:r>
        <w:rPr>
          <w:rFonts w:eastAsiaTheme="minorEastAsia" w:hint="eastAsia"/>
          <w:lang w:eastAsia="zh-CN"/>
        </w:rPr>
        <w:t>加强协作</w:t>
      </w:r>
      <w:r>
        <w:rPr>
          <w:rFonts w:eastAsiaTheme="minorEastAsia"/>
          <w:lang w:eastAsia="zh-CN"/>
        </w:rPr>
        <w:t>报告人组</w:t>
      </w:r>
      <w:r>
        <w:rPr>
          <w:rFonts w:ascii="SimSun" w:eastAsia="SimSun" w:hAnsi="SimSun" w:cs="SimSun" w:hint="eastAsia"/>
          <w:lang w:eastAsia="zh-CN"/>
        </w:rPr>
        <w:t>（</w:t>
      </w:r>
      <w:r w:rsidRPr="00792C4E">
        <w:rPr>
          <w:lang w:eastAsia="zh-CN"/>
        </w:rPr>
        <w:t>RG-SC</w:t>
      </w:r>
      <w:r>
        <w:rPr>
          <w:rFonts w:ascii="SimSun" w:eastAsia="SimSun" w:hAnsi="SimSun" w:cs="SimSun" w:hint="eastAsia"/>
          <w:lang w:eastAsia="zh-CN"/>
        </w:rPr>
        <w:t>）的</w:t>
      </w:r>
      <w:r>
        <w:rPr>
          <w:rFonts w:ascii="SimSun" w:eastAsia="SimSun" w:hAnsi="SimSun" w:cs="SimSun"/>
          <w:lang w:eastAsia="zh-CN"/>
        </w:rPr>
        <w:t>职责范围</w:t>
      </w:r>
      <w:bookmarkEnd w:id="64"/>
    </w:p>
    <w:p w:rsidR="009E6ABA" w:rsidRPr="00792C4E" w:rsidRDefault="002E0C85" w:rsidP="006F2422">
      <w:pPr>
        <w:pStyle w:val="enumlev1"/>
        <w:ind w:left="794" w:hanging="794"/>
      </w:pPr>
      <w:r>
        <w:t>1)</w:t>
      </w:r>
      <w:r w:rsidR="009E6ABA" w:rsidRPr="00792C4E">
        <w:tab/>
      </w:r>
      <w:r w:rsidR="009E6ABA">
        <w:rPr>
          <w:rFonts w:hint="eastAsia"/>
          <w:lang w:eastAsia="zh-CN"/>
        </w:rPr>
        <w:t>本</w:t>
      </w:r>
      <w:r w:rsidR="009E6ABA">
        <w:rPr>
          <w:lang w:eastAsia="zh-CN"/>
        </w:rPr>
        <w:t>报告人组负责审查与其它标准组织的协作和</w:t>
      </w:r>
      <w:r w:rsidR="009E6ABA">
        <w:rPr>
          <w:rFonts w:hint="eastAsia"/>
          <w:lang w:eastAsia="zh-CN"/>
        </w:rPr>
        <w:t>/</w:t>
      </w:r>
      <w:r w:rsidR="009E6ABA">
        <w:rPr>
          <w:rFonts w:hint="eastAsia"/>
          <w:lang w:eastAsia="zh-CN"/>
        </w:rPr>
        <w:t>或</w:t>
      </w:r>
      <w:r w:rsidR="009E6ABA">
        <w:rPr>
          <w:lang w:eastAsia="zh-CN"/>
        </w:rPr>
        <w:t>合作的现有方式方法，目的是鼓励</w:t>
      </w:r>
      <w:r w:rsidR="009E6ABA">
        <w:t>ITU-T</w:t>
      </w:r>
      <w:r w:rsidR="009E6ABA">
        <w:rPr>
          <w:rFonts w:hint="eastAsia"/>
          <w:lang w:eastAsia="zh-CN"/>
        </w:rPr>
        <w:t>与</w:t>
      </w:r>
      <w:r w:rsidR="009E6ABA">
        <w:rPr>
          <w:lang w:eastAsia="zh-CN"/>
        </w:rPr>
        <w:t>其它</w:t>
      </w:r>
      <w:r w:rsidR="009E6ABA" w:rsidRPr="00792C4E">
        <w:t>SDO</w:t>
      </w:r>
      <w:r w:rsidR="009E6ABA">
        <w:rPr>
          <w:rFonts w:hint="eastAsia"/>
          <w:lang w:eastAsia="zh-CN"/>
        </w:rPr>
        <w:t>（</w:t>
      </w:r>
      <w:r w:rsidR="009E6ABA">
        <w:rPr>
          <w:lang w:eastAsia="zh-CN"/>
        </w:rPr>
        <w:t>标准</w:t>
      </w:r>
      <w:r w:rsidR="009E6ABA">
        <w:rPr>
          <w:rFonts w:hint="eastAsia"/>
          <w:lang w:eastAsia="zh-CN"/>
        </w:rPr>
        <w:t>制定</w:t>
      </w:r>
      <w:r w:rsidR="009E6ABA">
        <w:rPr>
          <w:lang w:eastAsia="zh-CN"/>
        </w:rPr>
        <w:t>组织）在</w:t>
      </w:r>
      <w:r w:rsidR="009E6ABA">
        <w:rPr>
          <w:rFonts w:hint="eastAsia"/>
          <w:lang w:eastAsia="zh-CN"/>
        </w:rPr>
        <w:t>互惠</w:t>
      </w:r>
      <w:r w:rsidR="009E6ABA">
        <w:rPr>
          <w:lang w:eastAsia="zh-CN"/>
        </w:rPr>
        <w:t>和相互尊重基础上更多地进行协作</w:t>
      </w:r>
      <w:r w:rsidR="009E6ABA">
        <w:rPr>
          <w:rFonts w:hint="eastAsia"/>
          <w:lang w:eastAsia="zh-CN"/>
        </w:rPr>
        <w:t>和</w:t>
      </w:r>
      <w:r w:rsidR="009E6ABA">
        <w:rPr>
          <w:rFonts w:hint="eastAsia"/>
          <w:lang w:eastAsia="zh-CN"/>
        </w:rPr>
        <w:t>/</w:t>
      </w:r>
      <w:r w:rsidR="009E6ABA">
        <w:rPr>
          <w:rFonts w:hint="eastAsia"/>
          <w:lang w:eastAsia="zh-CN"/>
        </w:rPr>
        <w:t>或合作</w:t>
      </w:r>
      <w:r w:rsidR="009E6ABA">
        <w:rPr>
          <w:lang w:eastAsia="zh-CN"/>
        </w:rPr>
        <w:t>。</w:t>
      </w:r>
    </w:p>
    <w:p w:rsidR="009E6ABA" w:rsidRPr="00792C4E" w:rsidRDefault="009E6ABA" w:rsidP="009E6ABA">
      <w:pPr>
        <w:ind w:left="794" w:firstLineChars="200" w:firstLine="480"/>
      </w:pPr>
      <w:r w:rsidRPr="009E1935">
        <w:rPr>
          <w:rFonts w:ascii="Calibri" w:hAnsi="Calibri" w:hint="eastAsia"/>
          <w:bCs/>
          <w:lang w:val="en-US" w:eastAsia="zh-CN"/>
        </w:rPr>
        <w:t>该</w:t>
      </w:r>
      <w:r w:rsidRPr="009E1935">
        <w:rPr>
          <w:rFonts w:ascii="Calibri" w:hAnsi="Calibri"/>
          <w:bCs/>
          <w:lang w:val="en-US" w:eastAsia="zh-CN"/>
        </w:rPr>
        <w:t>报告人组还负责</w:t>
      </w:r>
      <w:r w:rsidRPr="009E1935">
        <w:rPr>
          <w:rFonts w:ascii="Calibri" w:hAnsi="Calibri" w:hint="eastAsia"/>
          <w:bCs/>
          <w:lang w:val="en-US" w:eastAsia="zh-CN"/>
        </w:rPr>
        <w:t>审议与国</w:t>
      </w:r>
      <w:r w:rsidRPr="009E1935">
        <w:rPr>
          <w:rFonts w:ascii="Calibri" w:hAnsi="Calibri"/>
          <w:bCs/>
          <w:lang w:val="en-US" w:eastAsia="zh-CN"/>
        </w:rPr>
        <w:t>际电联</w:t>
      </w:r>
      <w:r w:rsidRPr="009E1935">
        <w:rPr>
          <w:rFonts w:ascii="Calibri" w:hAnsi="Calibri" w:hint="eastAsia"/>
          <w:bCs/>
          <w:lang w:val="en-US" w:eastAsia="zh-CN"/>
        </w:rPr>
        <w:t>其他部门进行协作和</w:t>
      </w:r>
      <w:r w:rsidRPr="009E1935">
        <w:rPr>
          <w:rFonts w:ascii="Calibri" w:hAnsi="Calibri" w:hint="eastAsia"/>
          <w:bCs/>
          <w:lang w:val="en-US" w:eastAsia="zh-CN"/>
        </w:rPr>
        <w:t>/</w:t>
      </w:r>
      <w:r w:rsidRPr="009E1935">
        <w:rPr>
          <w:rFonts w:ascii="Calibri" w:hAnsi="Calibri" w:hint="eastAsia"/>
          <w:bCs/>
          <w:lang w:val="en-US" w:eastAsia="zh-CN"/>
        </w:rPr>
        <w:t>或合作的现有方式方法，以鼓励</w:t>
      </w:r>
      <w:r w:rsidRPr="009E1935">
        <w:rPr>
          <w:rFonts w:ascii="Calibri" w:hAnsi="Calibri" w:hint="eastAsia"/>
          <w:bCs/>
          <w:lang w:val="en-US" w:eastAsia="zh-CN"/>
        </w:rPr>
        <w:t>ITU-T</w:t>
      </w:r>
      <w:r>
        <w:rPr>
          <w:lang w:eastAsia="zh-CN"/>
        </w:rPr>
        <w:t>在</w:t>
      </w:r>
      <w:r>
        <w:rPr>
          <w:rFonts w:hint="eastAsia"/>
          <w:lang w:eastAsia="zh-CN"/>
        </w:rPr>
        <w:t>互惠</w:t>
      </w:r>
      <w:r>
        <w:rPr>
          <w:lang w:eastAsia="zh-CN"/>
        </w:rPr>
        <w:t>和相互尊重基础上</w:t>
      </w:r>
      <w:r>
        <w:rPr>
          <w:rFonts w:hint="eastAsia"/>
          <w:lang w:eastAsia="zh-CN"/>
        </w:rPr>
        <w:t>与</w:t>
      </w:r>
      <w:r>
        <w:rPr>
          <w:lang w:eastAsia="zh-CN"/>
        </w:rPr>
        <w:t>后者进行更多协作</w:t>
      </w:r>
      <w:r>
        <w:rPr>
          <w:rFonts w:hint="eastAsia"/>
          <w:lang w:eastAsia="zh-CN"/>
        </w:rPr>
        <w:t>和</w:t>
      </w:r>
      <w:r>
        <w:rPr>
          <w:rFonts w:hint="eastAsia"/>
          <w:lang w:eastAsia="zh-CN"/>
        </w:rPr>
        <w:t>/</w:t>
      </w:r>
      <w:r>
        <w:rPr>
          <w:rFonts w:hint="eastAsia"/>
          <w:lang w:eastAsia="zh-CN"/>
        </w:rPr>
        <w:t>或合作。</w:t>
      </w:r>
    </w:p>
    <w:p w:rsidR="009E6ABA" w:rsidRPr="00792C4E" w:rsidRDefault="002E0C85" w:rsidP="006F2422">
      <w:pPr>
        <w:pStyle w:val="enumlev1"/>
        <w:ind w:left="794" w:hanging="794"/>
      </w:pPr>
      <w:r>
        <w:t>2)</w:t>
      </w:r>
      <w:r w:rsidR="009E6ABA" w:rsidRPr="00792C4E">
        <w:tab/>
      </w:r>
      <w:r w:rsidR="009E6ABA">
        <w:rPr>
          <w:rFonts w:hint="eastAsia"/>
          <w:lang w:eastAsia="zh-CN"/>
        </w:rPr>
        <w:t>该</w:t>
      </w:r>
      <w:r w:rsidR="009E6ABA">
        <w:rPr>
          <w:lang w:eastAsia="zh-CN"/>
        </w:rPr>
        <w:t>报告人组须通</w:t>
      </w:r>
      <w:r w:rsidR="009E6ABA">
        <w:rPr>
          <w:rFonts w:hint="eastAsia"/>
          <w:lang w:eastAsia="zh-CN"/>
        </w:rPr>
        <w:t>过</w:t>
      </w:r>
      <w:r w:rsidR="009E6ABA">
        <w:rPr>
          <w:lang w:eastAsia="zh-CN"/>
        </w:rPr>
        <w:t>TSAG</w:t>
      </w:r>
      <w:r w:rsidR="009E6ABA">
        <w:rPr>
          <w:lang w:eastAsia="zh-CN"/>
        </w:rPr>
        <w:t>形成</w:t>
      </w:r>
      <w:r w:rsidR="009E6ABA">
        <w:rPr>
          <w:rFonts w:hint="eastAsia"/>
          <w:lang w:eastAsia="zh-CN"/>
        </w:rPr>
        <w:t>合力</w:t>
      </w:r>
      <w:r w:rsidR="009E6ABA">
        <w:rPr>
          <w:lang w:eastAsia="zh-CN"/>
        </w:rPr>
        <w:t>，以加强</w:t>
      </w:r>
      <w:r w:rsidR="009E6ABA">
        <w:t>ITU-T</w:t>
      </w:r>
      <w:r w:rsidR="009E6ABA">
        <w:rPr>
          <w:rFonts w:hint="eastAsia"/>
          <w:lang w:eastAsia="zh-CN"/>
        </w:rPr>
        <w:t>与</w:t>
      </w:r>
      <w:r w:rsidR="009E6ABA">
        <w:rPr>
          <w:lang w:eastAsia="zh-CN"/>
        </w:rPr>
        <w:t>其它</w:t>
      </w:r>
      <w:r w:rsidR="009E6ABA">
        <w:rPr>
          <w:rFonts w:hint="eastAsia"/>
          <w:lang w:eastAsia="zh-CN"/>
        </w:rPr>
        <w:t>标准</w:t>
      </w:r>
      <w:r w:rsidR="009E6ABA">
        <w:rPr>
          <w:lang w:eastAsia="zh-CN"/>
        </w:rPr>
        <w:t>机构之间的协作</w:t>
      </w:r>
      <w:r w:rsidR="009E6ABA">
        <w:rPr>
          <w:rFonts w:hint="eastAsia"/>
          <w:lang w:eastAsia="zh-CN"/>
        </w:rPr>
        <w:t>。</w:t>
      </w:r>
    </w:p>
    <w:p w:rsidR="009E6ABA" w:rsidRPr="00792C4E" w:rsidRDefault="002E0C85" w:rsidP="006F2422">
      <w:pPr>
        <w:pStyle w:val="enumlev1"/>
        <w:ind w:left="794" w:hanging="794"/>
      </w:pPr>
      <w:r>
        <w:t>3)</w:t>
      </w:r>
      <w:r w:rsidR="009E6ABA" w:rsidRPr="00792C4E">
        <w:tab/>
      </w:r>
      <w:r w:rsidR="009E6ABA" w:rsidRPr="000275E0">
        <w:rPr>
          <w:rFonts w:ascii="Calibri" w:hAnsi="Calibri" w:hint="eastAsia"/>
          <w:bCs/>
          <w:lang w:val="en-US" w:eastAsia="zh-CN"/>
        </w:rPr>
        <w:t>在考虑到</w:t>
      </w:r>
      <w:r w:rsidR="009E6ABA" w:rsidRPr="000275E0">
        <w:t>WTSA-16</w:t>
      </w:r>
      <w:r w:rsidR="009E6ABA" w:rsidRPr="000275E0">
        <w:rPr>
          <w:rFonts w:ascii="Calibri" w:hAnsi="Calibri" w:hint="eastAsia"/>
          <w:bCs/>
          <w:lang w:eastAsia="zh-CN"/>
        </w:rPr>
        <w:t>相关要求情况</w:t>
      </w:r>
      <w:r w:rsidR="009E6ABA" w:rsidRPr="000275E0">
        <w:rPr>
          <w:rFonts w:ascii="Calibri" w:hAnsi="Calibri"/>
          <w:bCs/>
          <w:lang w:eastAsia="zh-CN"/>
        </w:rPr>
        <w:t>下，</w:t>
      </w:r>
      <w:r w:rsidR="009E6ABA" w:rsidRPr="000275E0">
        <w:rPr>
          <w:rFonts w:ascii="Calibri" w:hAnsi="Calibri" w:hint="eastAsia"/>
          <w:bCs/>
          <w:lang w:val="en-US" w:eastAsia="zh-CN"/>
        </w:rPr>
        <w:t>审议下列基础</w:t>
      </w:r>
      <w:r w:rsidR="009E6ABA" w:rsidRPr="000275E0">
        <w:rPr>
          <w:rFonts w:ascii="Calibri" w:hAnsi="Calibri"/>
          <w:bCs/>
          <w:lang w:val="en-US" w:eastAsia="zh-CN"/>
        </w:rPr>
        <w:t>性</w:t>
      </w:r>
      <w:r w:rsidR="009E6ABA" w:rsidRPr="000275E0">
        <w:rPr>
          <w:rFonts w:ascii="Calibri" w:hAnsi="Calibri" w:hint="eastAsia"/>
          <w:bCs/>
          <w:lang w:val="en-US" w:eastAsia="zh-CN"/>
        </w:rPr>
        <w:t>文件：</w:t>
      </w:r>
    </w:p>
    <w:p w:rsidR="009E6ABA" w:rsidRPr="00792C4E" w:rsidRDefault="009E6ABA" w:rsidP="00BA4374">
      <w:pPr>
        <w:pStyle w:val="enumlev2"/>
        <w:ind w:left="1191" w:hanging="397"/>
      </w:pPr>
      <w:r w:rsidRPr="00792C4E">
        <w:rPr>
          <w:rFonts w:ascii="Symbol" w:hAnsi="Symbol"/>
          <w:sz w:val="20"/>
        </w:rPr>
        <w:t></w:t>
      </w:r>
      <w:r w:rsidRPr="00792C4E">
        <w:rPr>
          <w:rFonts w:ascii="Symbol" w:hAnsi="Symbol"/>
          <w:sz w:val="20"/>
        </w:rPr>
        <w:tab/>
      </w:r>
      <w:hyperlink r:id="rId89" w:history="1">
        <w:r w:rsidRPr="00792C4E">
          <w:rPr>
            <w:color w:val="0000FF"/>
            <w:u w:val="single"/>
          </w:rPr>
          <w:t>ITU-T A.1</w:t>
        </w:r>
      </w:hyperlink>
      <w:r>
        <w:rPr>
          <w:rFonts w:hint="eastAsia"/>
          <w:color w:val="0000FF"/>
          <w:u w:val="single"/>
          <w:lang w:eastAsia="zh-CN"/>
        </w:rPr>
        <w:t>建议书</w:t>
      </w:r>
      <w:r w:rsidRPr="00792C4E">
        <w:t xml:space="preserve"> – </w:t>
      </w:r>
      <w:r w:rsidRPr="00700CFD">
        <w:rPr>
          <w:rFonts w:eastAsia="STKaiti"/>
          <w:lang w:eastAsia="zh-CN"/>
        </w:rPr>
        <w:t>国际电联电信标准化部门研究组的工作方法</w:t>
      </w:r>
      <w:r>
        <w:rPr>
          <w:lang w:eastAsia="zh-CN"/>
        </w:rPr>
        <w:t>；</w:t>
      </w:r>
    </w:p>
    <w:p w:rsidR="009E6ABA" w:rsidRPr="00E57DA1" w:rsidRDefault="009E6ABA" w:rsidP="00BA4374">
      <w:pPr>
        <w:pStyle w:val="enumlev2"/>
        <w:ind w:left="1191" w:hanging="397"/>
        <w:rPr>
          <w:iCs/>
        </w:rPr>
      </w:pPr>
      <w:r w:rsidRPr="00792C4E">
        <w:rPr>
          <w:rFonts w:ascii="Symbol" w:hAnsi="Symbol"/>
          <w:sz w:val="20"/>
        </w:rPr>
        <w:t></w:t>
      </w:r>
      <w:r w:rsidRPr="00792C4E">
        <w:rPr>
          <w:rFonts w:ascii="Symbol" w:hAnsi="Symbol"/>
          <w:sz w:val="20"/>
        </w:rPr>
        <w:tab/>
      </w:r>
      <w:hyperlink r:id="rId90" w:history="1">
        <w:r w:rsidRPr="00792C4E">
          <w:rPr>
            <w:color w:val="0000FF"/>
            <w:u w:val="single"/>
          </w:rPr>
          <w:t>ITU-T A.4</w:t>
        </w:r>
      </w:hyperlink>
      <w:r>
        <w:rPr>
          <w:rFonts w:hint="eastAsia"/>
          <w:color w:val="0000FF"/>
          <w:u w:val="single"/>
          <w:lang w:eastAsia="zh-CN"/>
        </w:rPr>
        <w:t>建议书</w:t>
      </w:r>
      <w:r w:rsidRPr="00792C4E">
        <w:t xml:space="preserve"> – </w:t>
      </w:r>
      <w:r w:rsidRPr="00E57DA1">
        <w:rPr>
          <w:rFonts w:eastAsia="STKaiti"/>
          <w:lang w:eastAsia="zh-CN"/>
        </w:rPr>
        <w:t>ITU-T</w:t>
      </w:r>
      <w:r w:rsidRPr="00E57DA1">
        <w:rPr>
          <w:rFonts w:eastAsia="STKaiti" w:hint="eastAsia"/>
          <w:lang w:eastAsia="zh-CN"/>
        </w:rPr>
        <w:t>与</w:t>
      </w:r>
      <w:r w:rsidRPr="00E57DA1">
        <w:rPr>
          <w:rFonts w:eastAsia="STKaiti"/>
          <w:lang w:eastAsia="zh-CN"/>
        </w:rPr>
        <w:t>论坛和行业联盟之间的沟通程序</w:t>
      </w:r>
      <w:r>
        <w:rPr>
          <w:iCs/>
          <w:lang w:eastAsia="zh-CN"/>
        </w:rPr>
        <w:t>；</w:t>
      </w:r>
    </w:p>
    <w:p w:rsidR="009E6ABA" w:rsidRPr="00E57DA1" w:rsidRDefault="009E6ABA" w:rsidP="00BA4374">
      <w:pPr>
        <w:pStyle w:val="enumlev2"/>
        <w:ind w:left="1191" w:hanging="397"/>
        <w:rPr>
          <w:iCs/>
          <w:lang w:eastAsia="zh-CN"/>
        </w:rPr>
      </w:pPr>
      <w:r w:rsidRPr="00792C4E">
        <w:rPr>
          <w:rFonts w:ascii="Symbol" w:hAnsi="Symbol"/>
          <w:sz w:val="20"/>
        </w:rPr>
        <w:t></w:t>
      </w:r>
      <w:r w:rsidRPr="00792C4E">
        <w:rPr>
          <w:rFonts w:ascii="Symbol" w:hAnsi="Symbol"/>
          <w:sz w:val="20"/>
        </w:rPr>
        <w:tab/>
      </w:r>
      <w:hyperlink r:id="rId91" w:history="1">
        <w:r w:rsidRPr="00792C4E">
          <w:rPr>
            <w:color w:val="0000FF"/>
            <w:u w:val="single"/>
          </w:rPr>
          <w:t>ITU-T A.5</w:t>
        </w:r>
      </w:hyperlink>
      <w:r>
        <w:rPr>
          <w:rFonts w:hint="eastAsia"/>
          <w:color w:val="0000FF"/>
          <w:u w:val="single"/>
          <w:lang w:eastAsia="zh-CN"/>
        </w:rPr>
        <w:t>建议书</w:t>
      </w:r>
      <w:r w:rsidRPr="00792C4E">
        <w:t xml:space="preserve"> – </w:t>
      </w:r>
      <w:r w:rsidRPr="00E57DA1">
        <w:rPr>
          <w:rFonts w:eastAsia="STKaiti" w:hint="eastAsia"/>
          <w:lang w:eastAsia="zh-CN"/>
        </w:rPr>
        <w:t>在</w:t>
      </w:r>
      <w:r w:rsidRPr="00E57DA1">
        <w:rPr>
          <w:rFonts w:eastAsia="STKaiti"/>
          <w:lang w:eastAsia="zh-CN"/>
        </w:rPr>
        <w:t>ITU-T</w:t>
      </w:r>
      <w:r w:rsidRPr="00E57DA1">
        <w:rPr>
          <w:rFonts w:eastAsia="STKaiti" w:hint="eastAsia"/>
          <w:lang w:eastAsia="zh-CN"/>
        </w:rPr>
        <w:t>建议书</w:t>
      </w:r>
      <w:r w:rsidRPr="00E57DA1">
        <w:rPr>
          <w:rFonts w:eastAsia="STKaiti"/>
          <w:lang w:eastAsia="zh-CN"/>
        </w:rPr>
        <w:t>中</w:t>
      </w:r>
      <w:r w:rsidR="001B68B0">
        <w:rPr>
          <w:rFonts w:eastAsia="STKaiti" w:hint="eastAsia"/>
          <w:lang w:eastAsia="zh-CN"/>
        </w:rPr>
        <w:t>参引</w:t>
      </w:r>
      <w:r w:rsidRPr="00E57DA1">
        <w:rPr>
          <w:rFonts w:eastAsia="STKaiti"/>
          <w:lang w:eastAsia="zh-CN"/>
        </w:rPr>
        <w:t>其它组织文件的一般性程序</w:t>
      </w:r>
      <w:r>
        <w:rPr>
          <w:rFonts w:hint="eastAsia"/>
          <w:iCs/>
          <w:lang w:eastAsia="zh-CN"/>
        </w:rPr>
        <w:t>；</w:t>
      </w:r>
    </w:p>
    <w:p w:rsidR="009E6ABA" w:rsidRPr="00792C4E" w:rsidRDefault="009E6ABA" w:rsidP="00BA4374">
      <w:pPr>
        <w:pStyle w:val="enumlev2"/>
        <w:ind w:left="1191" w:hanging="397"/>
      </w:pPr>
      <w:r w:rsidRPr="00792C4E">
        <w:rPr>
          <w:rFonts w:ascii="Symbol" w:hAnsi="Symbol"/>
          <w:sz w:val="20"/>
        </w:rPr>
        <w:t></w:t>
      </w:r>
      <w:r w:rsidRPr="00792C4E">
        <w:rPr>
          <w:rFonts w:ascii="Symbol" w:hAnsi="Symbol"/>
          <w:sz w:val="20"/>
        </w:rPr>
        <w:tab/>
      </w:r>
      <w:hyperlink r:id="rId92" w:history="1">
        <w:r w:rsidRPr="00792C4E">
          <w:rPr>
            <w:color w:val="0000FF"/>
            <w:u w:val="single"/>
          </w:rPr>
          <w:t>ITU-T A.6</w:t>
        </w:r>
      </w:hyperlink>
      <w:r>
        <w:rPr>
          <w:rFonts w:hint="eastAsia"/>
          <w:color w:val="0000FF"/>
          <w:u w:val="single"/>
          <w:lang w:eastAsia="zh-CN"/>
        </w:rPr>
        <w:t>建议书</w:t>
      </w:r>
      <w:r w:rsidRPr="00792C4E">
        <w:t xml:space="preserve"> – </w:t>
      </w:r>
      <w:r w:rsidRPr="00E57DA1">
        <w:rPr>
          <w:rFonts w:eastAsia="STKaiti"/>
          <w:lang w:eastAsia="zh-CN"/>
        </w:rPr>
        <w:t>ITU-T</w:t>
      </w:r>
      <w:r w:rsidRPr="00E57DA1">
        <w:rPr>
          <w:rFonts w:eastAsia="STKaiti" w:hint="eastAsia"/>
          <w:lang w:eastAsia="zh-CN"/>
        </w:rPr>
        <w:t>与</w:t>
      </w:r>
      <w:r w:rsidRPr="00E57DA1">
        <w:rPr>
          <w:rFonts w:eastAsia="STKaiti"/>
          <w:lang w:eastAsia="zh-CN"/>
        </w:rPr>
        <w:t>国家和区域性标准制定组织之间的合作和信息交流</w:t>
      </w:r>
      <w:r>
        <w:rPr>
          <w:iCs/>
          <w:lang w:eastAsia="zh-CN"/>
        </w:rPr>
        <w:t>。</w:t>
      </w:r>
    </w:p>
    <w:p w:rsidR="009E6ABA" w:rsidRPr="00792C4E" w:rsidRDefault="002E0C85" w:rsidP="006F2422">
      <w:pPr>
        <w:pStyle w:val="enumlev1"/>
        <w:ind w:left="794" w:hanging="794"/>
      </w:pPr>
      <w:r>
        <w:t>4)</w:t>
      </w:r>
      <w:r w:rsidR="009E6ABA" w:rsidRPr="00792C4E">
        <w:tab/>
      </w:r>
      <w:r w:rsidR="009E6ABA">
        <w:rPr>
          <w:rFonts w:hint="eastAsia"/>
          <w:lang w:eastAsia="zh-CN"/>
        </w:rPr>
        <w:t>审议</w:t>
      </w:r>
      <w:r w:rsidR="009E6ABA">
        <w:rPr>
          <w:lang w:eastAsia="zh-CN"/>
        </w:rPr>
        <w:t>现有的国际电联与其它标准机构之间进行协作的模式，并向</w:t>
      </w:r>
      <w:r w:rsidR="009E6ABA">
        <w:rPr>
          <w:lang w:eastAsia="zh-CN"/>
        </w:rPr>
        <w:t>TSAG</w:t>
      </w:r>
      <w:r w:rsidR="009E6ABA">
        <w:rPr>
          <w:lang w:eastAsia="zh-CN"/>
        </w:rPr>
        <w:t>提出有关改进的建议，特别是改进下列方面的建议：</w:t>
      </w:r>
    </w:p>
    <w:p w:rsidR="009E6ABA" w:rsidRPr="00792C4E" w:rsidRDefault="009E6ABA" w:rsidP="00BA4374">
      <w:pPr>
        <w:pStyle w:val="enumlev2"/>
        <w:ind w:left="1191" w:hanging="397"/>
        <w:rPr>
          <w:lang w:eastAsia="zh-CN"/>
        </w:rPr>
      </w:pPr>
      <w:r w:rsidRPr="00792C4E">
        <w:rPr>
          <w:rFonts w:ascii="Symbol" w:hAnsi="Symbol"/>
          <w:sz w:val="20"/>
        </w:rPr>
        <w:t></w:t>
      </w:r>
      <w:r w:rsidRPr="00792C4E">
        <w:rPr>
          <w:rFonts w:ascii="Symbol" w:hAnsi="Symbol"/>
          <w:sz w:val="20"/>
        </w:rPr>
        <w:tab/>
      </w:r>
      <w:hyperlink r:id="rId93" w:history="1">
        <w:r w:rsidRPr="00792C4E">
          <w:rPr>
            <w:color w:val="0000FF"/>
            <w:u w:val="single"/>
          </w:rPr>
          <w:t>ITU-T A.23</w:t>
        </w:r>
      </w:hyperlink>
      <w:r>
        <w:rPr>
          <w:rFonts w:hint="eastAsia"/>
          <w:color w:val="0000FF"/>
          <w:u w:val="single"/>
          <w:lang w:eastAsia="zh-CN"/>
        </w:rPr>
        <w:t>建议书</w:t>
      </w:r>
      <w:r w:rsidRPr="00792C4E">
        <w:t> –</w:t>
      </w:r>
      <w:r>
        <w:t xml:space="preserve"> </w:t>
      </w:r>
      <w:r w:rsidRPr="0018644F">
        <w:rPr>
          <w:rFonts w:eastAsia="STKaiti"/>
          <w:lang w:eastAsia="zh-CN"/>
        </w:rPr>
        <w:t>ITU-T</w:t>
      </w:r>
      <w:r w:rsidRPr="0018644F">
        <w:rPr>
          <w:rFonts w:eastAsia="STKaiti" w:hint="eastAsia"/>
          <w:lang w:eastAsia="zh-CN"/>
        </w:rPr>
        <w:t>与</w:t>
      </w:r>
      <w:r w:rsidRPr="0018644F">
        <w:rPr>
          <w:rFonts w:eastAsia="STKaiti"/>
          <w:lang w:eastAsia="zh-CN"/>
        </w:rPr>
        <w:t>ISO/IEC JTC1</w:t>
      </w:r>
      <w:r w:rsidRPr="0018644F">
        <w:rPr>
          <w:rFonts w:eastAsia="STKaiti" w:hint="eastAsia"/>
          <w:lang w:eastAsia="zh-CN"/>
        </w:rPr>
        <w:t>合作</w:t>
      </w:r>
      <w:r w:rsidRPr="0018644F">
        <w:rPr>
          <w:rFonts w:eastAsia="STKaiti"/>
          <w:lang w:eastAsia="zh-CN"/>
        </w:rPr>
        <w:t>指南</w:t>
      </w:r>
      <w:r>
        <w:rPr>
          <w:rFonts w:hint="eastAsia"/>
          <w:lang w:eastAsia="zh-CN"/>
        </w:rPr>
        <w:t>；</w:t>
      </w:r>
    </w:p>
    <w:p w:rsidR="009E6ABA" w:rsidRPr="0018644F" w:rsidRDefault="009E6ABA" w:rsidP="00BA4374">
      <w:pPr>
        <w:pStyle w:val="enumlev2"/>
        <w:ind w:left="1191" w:hanging="397"/>
      </w:pPr>
      <w:r w:rsidRPr="00792C4E">
        <w:rPr>
          <w:rFonts w:ascii="Symbol" w:hAnsi="Symbol"/>
          <w:sz w:val="20"/>
        </w:rPr>
        <w:t></w:t>
      </w:r>
      <w:r w:rsidRPr="00792C4E">
        <w:rPr>
          <w:rFonts w:ascii="Symbol" w:hAnsi="Symbol"/>
          <w:sz w:val="20"/>
        </w:rPr>
        <w:tab/>
      </w:r>
      <w:hyperlink r:id="rId94" w:history="1">
        <w:r w:rsidRPr="00792C4E">
          <w:rPr>
            <w:rStyle w:val="Hyperlink"/>
            <w:rFonts w:eastAsia="Times New Roman"/>
          </w:rPr>
          <w:t>ITU-T A.25</w:t>
        </w:r>
      </w:hyperlink>
      <w:r>
        <w:rPr>
          <w:rFonts w:hint="eastAsia"/>
          <w:color w:val="0000FF"/>
          <w:u w:val="single"/>
          <w:lang w:eastAsia="zh-CN"/>
        </w:rPr>
        <w:t>建议书</w:t>
      </w:r>
      <w:r>
        <w:t xml:space="preserve"> –</w:t>
      </w:r>
      <w:r w:rsidRPr="00792C4E">
        <w:rPr>
          <w:i/>
          <w:iCs/>
        </w:rPr>
        <w:t xml:space="preserve"> </w:t>
      </w:r>
      <w:r w:rsidRPr="0018644F">
        <w:rPr>
          <w:rFonts w:eastAsia="STKaiti"/>
          <w:lang w:eastAsia="zh-CN"/>
        </w:rPr>
        <w:t>ITU-T</w:t>
      </w:r>
      <w:r w:rsidRPr="0018644F">
        <w:rPr>
          <w:rFonts w:eastAsia="STKaiti" w:hint="eastAsia"/>
          <w:lang w:eastAsia="zh-CN"/>
        </w:rPr>
        <w:t>与</w:t>
      </w:r>
      <w:r>
        <w:rPr>
          <w:rFonts w:eastAsia="STKaiti" w:hint="eastAsia"/>
          <w:lang w:eastAsia="zh-CN"/>
        </w:rPr>
        <w:t>其它</w:t>
      </w:r>
      <w:r>
        <w:rPr>
          <w:rFonts w:eastAsia="STKaiti"/>
          <w:lang w:eastAsia="zh-CN"/>
        </w:rPr>
        <w:t>组织之间纳入案文的一般性程序</w:t>
      </w:r>
      <w:r>
        <w:rPr>
          <w:lang w:eastAsia="zh-CN"/>
        </w:rPr>
        <w:t>；</w:t>
      </w:r>
    </w:p>
    <w:p w:rsidR="009E6ABA" w:rsidRPr="00792C4E" w:rsidRDefault="009E6ABA" w:rsidP="00BA4374">
      <w:pPr>
        <w:pStyle w:val="enumlev2"/>
        <w:ind w:left="1191" w:hanging="397"/>
      </w:pPr>
      <w:r w:rsidRPr="00792C4E">
        <w:rPr>
          <w:rFonts w:ascii="Symbol" w:hAnsi="Symbol"/>
          <w:sz w:val="20"/>
        </w:rPr>
        <w:t></w:t>
      </w:r>
      <w:r w:rsidRPr="00792C4E">
        <w:rPr>
          <w:rFonts w:ascii="Symbol" w:hAnsi="Symbol"/>
          <w:sz w:val="20"/>
        </w:rPr>
        <w:tab/>
      </w:r>
      <w:hyperlink r:id="rId95" w:history="1">
        <w:r w:rsidRPr="00792C4E">
          <w:rPr>
            <w:color w:val="0000FF"/>
            <w:u w:val="single"/>
          </w:rPr>
          <w:t>A</w:t>
        </w:r>
        <w:r>
          <w:rPr>
            <w:rFonts w:hint="eastAsia"/>
            <w:color w:val="0000FF"/>
            <w:u w:val="single"/>
            <w:lang w:eastAsia="zh-CN"/>
          </w:rPr>
          <w:t>增补</w:t>
        </w:r>
        <w:r w:rsidRPr="00792C4E">
          <w:rPr>
            <w:color w:val="0000FF"/>
            <w:u w:val="single"/>
          </w:rPr>
          <w:t>3</w:t>
        </w:r>
      </w:hyperlink>
      <w:r w:rsidRPr="00792C4E">
        <w:t xml:space="preserve"> – </w:t>
      </w:r>
      <w:r w:rsidRPr="0018644F">
        <w:rPr>
          <w:rFonts w:eastAsia="STKaiti" w:hint="eastAsia"/>
          <w:lang w:eastAsia="zh-CN"/>
        </w:rPr>
        <w:t>互联网</w:t>
      </w:r>
      <w:r w:rsidRPr="0018644F">
        <w:rPr>
          <w:rFonts w:eastAsia="STKaiti"/>
          <w:lang w:eastAsia="zh-CN"/>
        </w:rPr>
        <w:t>工程任务组</w:t>
      </w:r>
      <w:r>
        <w:rPr>
          <w:rFonts w:eastAsia="STKaiti"/>
          <w:lang w:eastAsia="zh-CN"/>
        </w:rPr>
        <w:t>（</w:t>
      </w:r>
      <w:r w:rsidRPr="0018644F">
        <w:rPr>
          <w:rFonts w:eastAsia="STKaiti"/>
          <w:lang w:eastAsia="zh-CN"/>
        </w:rPr>
        <w:t>IETF</w:t>
      </w:r>
      <w:r w:rsidRPr="0018644F">
        <w:rPr>
          <w:rFonts w:eastAsia="STKaiti" w:hint="eastAsia"/>
          <w:lang w:eastAsia="zh-CN"/>
        </w:rPr>
        <w:t>）</w:t>
      </w:r>
      <w:r w:rsidRPr="0018644F">
        <w:rPr>
          <w:rFonts w:eastAsia="STKaiti"/>
          <w:lang w:eastAsia="zh-CN"/>
        </w:rPr>
        <w:t>与</w:t>
      </w:r>
      <w:r w:rsidRPr="0018644F">
        <w:rPr>
          <w:rFonts w:eastAsia="STKaiti"/>
          <w:lang w:eastAsia="zh-CN"/>
        </w:rPr>
        <w:t>ITU-T</w:t>
      </w:r>
      <w:r w:rsidRPr="0018644F">
        <w:rPr>
          <w:rFonts w:eastAsia="STKaiti" w:hint="eastAsia"/>
          <w:lang w:eastAsia="zh-CN"/>
        </w:rPr>
        <w:t>的</w:t>
      </w:r>
      <w:r w:rsidRPr="0018644F">
        <w:rPr>
          <w:rFonts w:eastAsia="STKaiti"/>
          <w:lang w:eastAsia="zh-CN"/>
        </w:rPr>
        <w:t>协作导则</w:t>
      </w:r>
      <w:r>
        <w:rPr>
          <w:lang w:eastAsia="zh-CN"/>
        </w:rPr>
        <w:t>；</w:t>
      </w:r>
    </w:p>
    <w:p w:rsidR="009E6ABA" w:rsidRPr="009D0759" w:rsidRDefault="009E6ABA" w:rsidP="00BA4374">
      <w:pPr>
        <w:pStyle w:val="enumlev2"/>
        <w:ind w:left="1191" w:hanging="397"/>
      </w:pPr>
      <w:r w:rsidRPr="00792C4E">
        <w:rPr>
          <w:rFonts w:ascii="Symbol" w:hAnsi="Symbol"/>
          <w:sz w:val="20"/>
        </w:rPr>
        <w:t></w:t>
      </w:r>
      <w:r w:rsidRPr="00792C4E">
        <w:rPr>
          <w:rFonts w:ascii="Symbol" w:hAnsi="Symbol"/>
          <w:sz w:val="20"/>
        </w:rPr>
        <w:tab/>
      </w:r>
      <w:hyperlink r:id="rId96" w:history="1">
        <w:r w:rsidRPr="00792C4E">
          <w:rPr>
            <w:rStyle w:val="Hyperlink"/>
            <w:rFonts w:eastAsia="Times New Roman"/>
          </w:rPr>
          <w:t>A</w:t>
        </w:r>
        <w:r>
          <w:rPr>
            <w:rStyle w:val="Hyperlink"/>
            <w:rFonts w:hint="eastAsia"/>
            <w:lang w:eastAsia="zh-CN"/>
          </w:rPr>
          <w:t>增补</w:t>
        </w:r>
        <w:r w:rsidRPr="00792C4E">
          <w:rPr>
            <w:rStyle w:val="Hyperlink"/>
            <w:rFonts w:eastAsia="Times New Roman"/>
          </w:rPr>
          <w:t>5</w:t>
        </w:r>
      </w:hyperlink>
      <w:r w:rsidRPr="00792C4E">
        <w:t xml:space="preserve"> </w:t>
      </w:r>
      <w:r w:rsidRPr="00792C4E">
        <w:rPr>
          <w:i/>
          <w:iCs/>
        </w:rPr>
        <w:t xml:space="preserve">– </w:t>
      </w:r>
      <w:r w:rsidRPr="009D0759">
        <w:rPr>
          <w:rFonts w:eastAsia="STKaiti" w:hint="eastAsia"/>
          <w:lang w:eastAsia="zh-CN"/>
        </w:rPr>
        <w:t>与</w:t>
      </w:r>
      <w:r w:rsidRPr="009D0759">
        <w:rPr>
          <w:rFonts w:eastAsia="STKaiti"/>
          <w:lang w:eastAsia="zh-CN"/>
        </w:rPr>
        <w:t>其它组织进行协作</w:t>
      </w:r>
      <w:r w:rsidRPr="009D0759">
        <w:rPr>
          <w:rFonts w:eastAsia="STKaiti" w:hint="eastAsia"/>
          <w:lang w:eastAsia="zh-CN"/>
        </w:rPr>
        <w:t>和</w:t>
      </w:r>
      <w:r w:rsidRPr="009D0759">
        <w:rPr>
          <w:rFonts w:eastAsia="STKaiti"/>
          <w:lang w:eastAsia="zh-CN"/>
        </w:rPr>
        <w:t>交流信息的导则</w:t>
      </w:r>
      <w:r>
        <w:rPr>
          <w:lang w:eastAsia="zh-CN"/>
        </w:rPr>
        <w:t>；</w:t>
      </w:r>
    </w:p>
    <w:p w:rsidR="009E6ABA" w:rsidRPr="002A7111" w:rsidRDefault="009E6ABA" w:rsidP="00BA4374">
      <w:pPr>
        <w:pStyle w:val="enumlev2"/>
        <w:ind w:left="1191" w:hanging="397"/>
      </w:pPr>
      <w:r w:rsidRPr="00792C4E">
        <w:rPr>
          <w:rFonts w:ascii="Symbol" w:hAnsi="Symbol"/>
          <w:sz w:val="20"/>
        </w:rPr>
        <w:t></w:t>
      </w:r>
      <w:r w:rsidRPr="00792C4E">
        <w:rPr>
          <w:rFonts w:ascii="Symbol" w:hAnsi="Symbol"/>
          <w:sz w:val="20"/>
        </w:rPr>
        <w:tab/>
      </w:r>
      <w:hyperlink r:id="rId97" w:history="1">
        <w:r w:rsidRPr="00792C4E">
          <w:rPr>
            <w:color w:val="0000FF"/>
            <w:u w:val="single"/>
          </w:rPr>
          <w:t>WTSA-16</w:t>
        </w:r>
        <w:r>
          <w:rPr>
            <w:rFonts w:hint="eastAsia"/>
            <w:color w:val="0000FF"/>
            <w:u w:val="single"/>
            <w:lang w:eastAsia="zh-CN"/>
          </w:rPr>
          <w:t>第</w:t>
        </w:r>
        <w:r w:rsidRPr="00792C4E">
          <w:rPr>
            <w:color w:val="0000FF"/>
            <w:u w:val="single"/>
          </w:rPr>
          <w:t>7</w:t>
        </w:r>
      </w:hyperlink>
      <w:r>
        <w:rPr>
          <w:rFonts w:hint="eastAsia"/>
          <w:color w:val="0000FF"/>
          <w:u w:val="single"/>
          <w:lang w:eastAsia="zh-CN"/>
        </w:rPr>
        <w:t>号</w:t>
      </w:r>
      <w:r>
        <w:rPr>
          <w:color w:val="0000FF"/>
          <w:u w:val="single"/>
          <w:lang w:eastAsia="zh-CN"/>
        </w:rPr>
        <w:t>决议</w:t>
      </w:r>
      <w:r w:rsidRPr="00792C4E">
        <w:t xml:space="preserve"> – </w:t>
      </w:r>
      <w:r w:rsidRPr="0031278A">
        <w:rPr>
          <w:rFonts w:eastAsia="STKaiti" w:hint="eastAsia"/>
          <w:lang w:eastAsia="zh-CN"/>
        </w:rPr>
        <w:t>与</w:t>
      </w:r>
      <w:r w:rsidRPr="0031278A">
        <w:rPr>
          <w:rFonts w:eastAsia="STKaiti"/>
          <w:lang w:eastAsia="zh-CN"/>
        </w:rPr>
        <w:t>国际标准化组织和国际电工技术委员会的协作</w:t>
      </w:r>
      <w:r>
        <w:rPr>
          <w:lang w:eastAsia="zh-CN"/>
        </w:rPr>
        <w:t>；</w:t>
      </w:r>
    </w:p>
    <w:p w:rsidR="009E6ABA" w:rsidRPr="00792C4E" w:rsidRDefault="009E6ABA" w:rsidP="00BA4374">
      <w:pPr>
        <w:pStyle w:val="enumlev2"/>
        <w:ind w:left="1191" w:hanging="397"/>
      </w:pPr>
      <w:r w:rsidRPr="00792C4E">
        <w:rPr>
          <w:rFonts w:ascii="Symbol" w:hAnsi="Symbol"/>
          <w:sz w:val="20"/>
        </w:rPr>
        <w:t></w:t>
      </w:r>
      <w:r w:rsidRPr="00792C4E">
        <w:rPr>
          <w:rFonts w:ascii="Symbol" w:hAnsi="Symbol"/>
          <w:sz w:val="20"/>
        </w:rPr>
        <w:tab/>
      </w:r>
      <w:hyperlink r:id="rId98" w:history="1">
        <w:r w:rsidRPr="00792C4E">
          <w:rPr>
            <w:rStyle w:val="Hyperlink"/>
            <w:rFonts w:eastAsia="Times New Roman"/>
          </w:rPr>
          <w:t>WTSA-16</w:t>
        </w:r>
        <w:r>
          <w:rPr>
            <w:rStyle w:val="Hyperlink"/>
            <w:rFonts w:hint="eastAsia"/>
            <w:lang w:eastAsia="zh-CN"/>
          </w:rPr>
          <w:t>第</w:t>
        </w:r>
        <w:r>
          <w:rPr>
            <w:rStyle w:val="Hyperlink"/>
            <w:rFonts w:hint="eastAsia"/>
            <w:lang w:eastAsia="zh-CN"/>
          </w:rPr>
          <w:t>11</w:t>
        </w:r>
        <w:r>
          <w:rPr>
            <w:rStyle w:val="Hyperlink"/>
            <w:rFonts w:hint="eastAsia"/>
            <w:lang w:eastAsia="zh-CN"/>
          </w:rPr>
          <w:t>号</w:t>
        </w:r>
        <w:r>
          <w:rPr>
            <w:rStyle w:val="Hyperlink"/>
            <w:lang w:eastAsia="zh-CN"/>
          </w:rPr>
          <w:t>决议</w:t>
        </w:r>
      </w:hyperlink>
      <w:r w:rsidRPr="00792C4E">
        <w:rPr>
          <w:i/>
          <w:iCs/>
        </w:rPr>
        <w:t xml:space="preserve"> – </w:t>
      </w:r>
      <w:r w:rsidRPr="006B2C7A">
        <w:rPr>
          <w:rFonts w:eastAsia="STKaiti" w:hint="eastAsia"/>
          <w:lang w:eastAsia="zh-CN"/>
        </w:rPr>
        <w:t>与</w:t>
      </w:r>
      <w:r w:rsidRPr="006B2C7A">
        <w:rPr>
          <w:rFonts w:eastAsia="STKaiti"/>
          <w:lang w:eastAsia="zh-CN"/>
        </w:rPr>
        <w:t>万国邮政联盟邮政执行理事会在研究邮政和电信行业业务方面</w:t>
      </w:r>
      <w:r w:rsidRPr="006B2C7A">
        <w:rPr>
          <w:rFonts w:eastAsia="STKaiti" w:hint="eastAsia"/>
          <w:lang w:eastAsia="zh-CN"/>
        </w:rPr>
        <w:t>的</w:t>
      </w:r>
      <w:r w:rsidRPr="006B2C7A">
        <w:rPr>
          <w:rFonts w:eastAsia="STKaiti"/>
          <w:lang w:eastAsia="zh-CN"/>
        </w:rPr>
        <w:t>协作</w:t>
      </w:r>
      <w:r>
        <w:rPr>
          <w:rFonts w:hint="eastAsia"/>
          <w:lang w:eastAsia="zh-CN"/>
        </w:rPr>
        <w:t>。</w:t>
      </w:r>
    </w:p>
    <w:p w:rsidR="009E6ABA" w:rsidRPr="007C3BB7" w:rsidRDefault="002E0C85" w:rsidP="006F2422">
      <w:pPr>
        <w:pStyle w:val="enumlev1"/>
        <w:ind w:left="794" w:hanging="794"/>
      </w:pPr>
      <w:r>
        <w:t>5)</w:t>
      </w:r>
      <w:r w:rsidR="009E6ABA" w:rsidRPr="00792C4E">
        <w:tab/>
      </w:r>
      <w:r w:rsidR="009E6ABA" w:rsidRPr="007C3BB7">
        <w:rPr>
          <w:lang w:eastAsia="zh-CN"/>
        </w:rPr>
        <w:t>该报告人组须</w:t>
      </w:r>
      <w:r w:rsidR="009E6ABA" w:rsidRPr="007C3BB7">
        <w:rPr>
          <w:bCs/>
          <w:lang w:val="en-US" w:eastAsia="zh-CN"/>
        </w:rPr>
        <w:t>通过</w:t>
      </w:r>
      <w:r w:rsidR="009E6ABA" w:rsidRPr="007C3BB7">
        <w:rPr>
          <w:bCs/>
          <w:lang w:val="en-US" w:eastAsia="zh-CN"/>
        </w:rPr>
        <w:t>TSAG</w:t>
      </w:r>
      <w:r w:rsidR="009E6ABA" w:rsidRPr="007C3BB7">
        <w:rPr>
          <w:bCs/>
          <w:lang w:val="en-US" w:eastAsia="zh-CN"/>
        </w:rPr>
        <w:t>与</w:t>
      </w:r>
      <w:r w:rsidR="009E6ABA" w:rsidRPr="007C3BB7">
        <w:rPr>
          <w:bCs/>
          <w:lang w:val="en-US" w:eastAsia="zh-CN"/>
        </w:rPr>
        <w:t>RAG</w:t>
      </w:r>
      <w:r w:rsidR="009E6ABA" w:rsidRPr="007C3BB7">
        <w:rPr>
          <w:bCs/>
          <w:lang w:val="en-US" w:eastAsia="zh-CN"/>
        </w:rPr>
        <w:t>和</w:t>
      </w:r>
      <w:r w:rsidR="009E6ABA" w:rsidRPr="007C3BB7">
        <w:rPr>
          <w:bCs/>
          <w:lang w:val="en-US" w:eastAsia="zh-CN"/>
        </w:rPr>
        <w:t>TDAG</w:t>
      </w:r>
      <w:r w:rsidR="009E6ABA" w:rsidRPr="007C3BB7">
        <w:rPr>
          <w:bCs/>
          <w:lang w:val="en-US" w:eastAsia="zh-CN"/>
        </w:rPr>
        <w:t>建立并保持密切关系，以便形成合力，加强国际电联三个部门在共同关心问题方面的协调和合作。</w:t>
      </w:r>
    </w:p>
    <w:p w:rsidR="009E6ABA" w:rsidRPr="007C3BB7" w:rsidRDefault="002E0C85" w:rsidP="006F2422">
      <w:pPr>
        <w:pStyle w:val="enumlev1"/>
        <w:ind w:left="794" w:hanging="794"/>
      </w:pPr>
      <w:r>
        <w:t>6)</w:t>
      </w:r>
      <w:r w:rsidR="009E6ABA" w:rsidRPr="007C3BB7">
        <w:tab/>
      </w:r>
      <w:r w:rsidR="009E6ABA" w:rsidRPr="007C3BB7">
        <w:rPr>
          <w:bCs/>
          <w:lang w:val="en-US" w:eastAsia="zh-CN"/>
        </w:rPr>
        <w:t>考虑国际电联三个部门之间或</w:t>
      </w:r>
      <w:r w:rsidR="009E6ABA" w:rsidRPr="007C3BB7">
        <w:rPr>
          <w:bCs/>
          <w:lang w:val="en-US" w:eastAsia="zh-CN"/>
        </w:rPr>
        <w:t>ITU-T</w:t>
      </w:r>
      <w:r w:rsidR="009E6ABA" w:rsidRPr="007C3BB7">
        <w:rPr>
          <w:bCs/>
          <w:lang w:val="en-US" w:eastAsia="zh-CN"/>
        </w:rPr>
        <w:t>与</w:t>
      </w:r>
      <w:r w:rsidR="009E6ABA" w:rsidRPr="007C3BB7">
        <w:rPr>
          <w:bCs/>
          <w:lang w:val="en-US" w:eastAsia="zh-CN"/>
        </w:rPr>
        <w:t>ITU-R</w:t>
      </w:r>
      <w:r w:rsidR="009E6ABA" w:rsidRPr="007C3BB7">
        <w:rPr>
          <w:bCs/>
          <w:lang w:val="en-US" w:eastAsia="zh-CN"/>
        </w:rPr>
        <w:t>或与</w:t>
      </w:r>
      <w:r w:rsidR="009E6ABA" w:rsidRPr="007C3BB7">
        <w:rPr>
          <w:bCs/>
          <w:lang w:val="en-US" w:eastAsia="zh-CN"/>
        </w:rPr>
        <w:t>ITU-D</w:t>
      </w:r>
      <w:r w:rsidR="009E6ABA" w:rsidRPr="007C3BB7">
        <w:rPr>
          <w:bCs/>
          <w:lang w:val="en-US" w:eastAsia="zh-CN"/>
        </w:rPr>
        <w:t>之间共同关心议题的现有协调活动情况。</w:t>
      </w:r>
    </w:p>
    <w:p w:rsidR="009E6ABA" w:rsidRPr="00792C4E" w:rsidRDefault="002E0C85" w:rsidP="006F2422">
      <w:pPr>
        <w:pStyle w:val="enumlev1"/>
        <w:ind w:left="794" w:hanging="794"/>
      </w:pPr>
      <w:r>
        <w:t>7)</w:t>
      </w:r>
      <w:r w:rsidR="009E6ABA" w:rsidRPr="00792C4E">
        <w:tab/>
      </w:r>
      <w:r w:rsidR="009E6ABA" w:rsidRPr="000275E0">
        <w:rPr>
          <w:rFonts w:ascii="Calibri" w:hAnsi="Calibri" w:hint="eastAsia"/>
          <w:bCs/>
          <w:lang w:val="en-US" w:eastAsia="zh-CN"/>
        </w:rPr>
        <w:t>在考虑到</w:t>
      </w:r>
      <w:r w:rsidR="009E6ABA" w:rsidRPr="000275E0">
        <w:t>WTSA-16</w:t>
      </w:r>
      <w:r w:rsidR="009E6ABA" w:rsidRPr="000275E0">
        <w:rPr>
          <w:rFonts w:ascii="Calibri" w:hAnsi="Calibri" w:hint="eastAsia"/>
          <w:bCs/>
          <w:lang w:eastAsia="zh-CN"/>
        </w:rPr>
        <w:t>相关要求</w:t>
      </w:r>
      <w:r w:rsidR="009E6ABA">
        <w:rPr>
          <w:rFonts w:ascii="Calibri" w:hAnsi="Calibri" w:hint="eastAsia"/>
          <w:bCs/>
          <w:lang w:eastAsia="zh-CN"/>
        </w:rPr>
        <w:t>（</w:t>
      </w:r>
      <w:r w:rsidR="009E6ABA">
        <w:rPr>
          <w:rFonts w:ascii="Calibri" w:hAnsi="Calibri"/>
          <w:bCs/>
          <w:lang w:eastAsia="zh-CN"/>
        </w:rPr>
        <w:t>如有的话）</w:t>
      </w:r>
      <w:r w:rsidR="000A3C15">
        <w:rPr>
          <w:rFonts w:ascii="Calibri" w:hAnsi="Calibri" w:hint="eastAsia"/>
          <w:bCs/>
          <w:lang w:eastAsia="zh-CN"/>
        </w:rPr>
        <w:t>的情况下</w:t>
      </w:r>
      <w:r w:rsidR="009E6ABA" w:rsidRPr="000275E0">
        <w:rPr>
          <w:rFonts w:ascii="Calibri" w:hAnsi="Calibri"/>
          <w:bCs/>
          <w:lang w:eastAsia="zh-CN"/>
        </w:rPr>
        <w:t>，</w:t>
      </w:r>
      <w:r w:rsidR="009E6ABA" w:rsidRPr="000275E0">
        <w:rPr>
          <w:rFonts w:ascii="Calibri" w:hAnsi="Calibri" w:hint="eastAsia"/>
          <w:bCs/>
          <w:lang w:val="en-US" w:eastAsia="zh-CN"/>
        </w:rPr>
        <w:t>审议</w:t>
      </w:r>
      <w:r w:rsidR="009E6ABA">
        <w:rPr>
          <w:rFonts w:ascii="Calibri" w:hAnsi="Calibri" w:hint="eastAsia"/>
          <w:bCs/>
          <w:lang w:val="en-US" w:eastAsia="zh-CN"/>
        </w:rPr>
        <w:t>跨</w:t>
      </w:r>
      <w:r w:rsidR="009E6ABA">
        <w:rPr>
          <w:rFonts w:ascii="Calibri" w:hAnsi="Calibri"/>
          <w:bCs/>
          <w:lang w:val="en-US" w:eastAsia="zh-CN"/>
        </w:rPr>
        <w:t>部门协作与协调领域的下列</w:t>
      </w:r>
      <w:r w:rsidR="000A3C15">
        <w:rPr>
          <w:rFonts w:ascii="Calibri" w:hAnsi="Calibri" w:hint="eastAsia"/>
          <w:bCs/>
          <w:lang w:val="en-US" w:eastAsia="zh-CN"/>
        </w:rPr>
        <w:t>基础性</w:t>
      </w:r>
      <w:r w:rsidR="009E6ABA" w:rsidRPr="000275E0">
        <w:rPr>
          <w:rFonts w:ascii="Calibri" w:hAnsi="Calibri" w:hint="eastAsia"/>
          <w:bCs/>
          <w:lang w:val="en-US" w:eastAsia="zh-CN"/>
        </w:rPr>
        <w:t>文件：</w:t>
      </w:r>
    </w:p>
    <w:p w:rsidR="009E6ABA" w:rsidRPr="005D007E" w:rsidRDefault="009E6ABA" w:rsidP="00BA4374">
      <w:pPr>
        <w:pStyle w:val="enumlev2"/>
        <w:ind w:left="1191" w:hanging="397"/>
      </w:pPr>
      <w:r w:rsidRPr="00792C4E">
        <w:t>a</w:t>
      </w:r>
      <w:r w:rsidR="002E0C85">
        <w:t>)</w:t>
      </w:r>
      <w:r w:rsidRPr="00792C4E">
        <w:tab/>
      </w:r>
      <w:hyperlink r:id="rId99" w:history="1">
        <w:r w:rsidRPr="00792C4E">
          <w:rPr>
            <w:rStyle w:val="Hyperlink"/>
            <w:rFonts w:eastAsia="Times New Roman"/>
          </w:rPr>
          <w:t>WTSA-16</w:t>
        </w:r>
        <w:r>
          <w:rPr>
            <w:rStyle w:val="Hyperlink"/>
            <w:rFonts w:hint="eastAsia"/>
            <w:lang w:eastAsia="zh-CN"/>
          </w:rPr>
          <w:t>第</w:t>
        </w:r>
        <w:r>
          <w:rPr>
            <w:rStyle w:val="Hyperlink"/>
            <w:rFonts w:hint="eastAsia"/>
            <w:lang w:eastAsia="zh-CN"/>
          </w:rPr>
          <w:t>1</w:t>
        </w:r>
        <w:r>
          <w:rPr>
            <w:rStyle w:val="Hyperlink"/>
            <w:rFonts w:hint="eastAsia"/>
            <w:lang w:eastAsia="zh-CN"/>
          </w:rPr>
          <w:t>号</w:t>
        </w:r>
        <w:r>
          <w:rPr>
            <w:rStyle w:val="Hyperlink"/>
            <w:lang w:eastAsia="zh-CN"/>
          </w:rPr>
          <w:t>决议</w:t>
        </w:r>
      </w:hyperlink>
      <w:r w:rsidRPr="00792C4E">
        <w:t xml:space="preserve"> – </w:t>
      </w:r>
      <w:r w:rsidRPr="005D007E">
        <w:rPr>
          <w:rFonts w:eastAsia="STKaiti" w:hint="eastAsia"/>
          <w:lang w:eastAsia="zh-CN"/>
        </w:rPr>
        <w:t>国</w:t>
      </w:r>
      <w:r w:rsidRPr="005D007E">
        <w:rPr>
          <w:rFonts w:eastAsia="STKaiti"/>
          <w:lang w:eastAsia="zh-CN"/>
        </w:rPr>
        <w:t>际电联</w:t>
      </w:r>
      <w:r w:rsidRPr="005D007E">
        <w:rPr>
          <w:rFonts w:eastAsia="STKaiti" w:hint="eastAsia"/>
          <w:lang w:eastAsia="zh-CN"/>
        </w:rPr>
        <w:t>电信</w:t>
      </w:r>
      <w:r w:rsidRPr="005D007E">
        <w:rPr>
          <w:rFonts w:eastAsia="STKaiti"/>
          <w:lang w:eastAsia="zh-CN"/>
        </w:rPr>
        <w:t>标准化部门的议事规则</w:t>
      </w:r>
      <w:r>
        <w:rPr>
          <w:lang w:eastAsia="zh-CN"/>
        </w:rPr>
        <w:t>；</w:t>
      </w:r>
    </w:p>
    <w:p w:rsidR="009E6ABA" w:rsidRPr="00792C4E" w:rsidRDefault="009E6ABA" w:rsidP="00BA4374">
      <w:pPr>
        <w:pStyle w:val="enumlev2"/>
        <w:ind w:left="1191" w:hanging="397"/>
      </w:pPr>
      <w:r w:rsidRPr="00792C4E">
        <w:t>b</w:t>
      </w:r>
      <w:r w:rsidR="002E0C85">
        <w:t>)</w:t>
      </w:r>
      <w:r w:rsidRPr="00792C4E">
        <w:tab/>
      </w:r>
      <w:hyperlink r:id="rId100" w:history="1">
        <w:r w:rsidRPr="00792C4E">
          <w:rPr>
            <w:rStyle w:val="Hyperlink"/>
            <w:rFonts w:eastAsia="Times New Roman"/>
          </w:rPr>
          <w:t>WTSA-16</w:t>
        </w:r>
        <w:r>
          <w:rPr>
            <w:rStyle w:val="Hyperlink"/>
            <w:rFonts w:hint="eastAsia"/>
            <w:lang w:eastAsia="zh-CN"/>
          </w:rPr>
          <w:t>第</w:t>
        </w:r>
        <w:r>
          <w:rPr>
            <w:rStyle w:val="Hyperlink"/>
            <w:rFonts w:hint="eastAsia"/>
            <w:lang w:eastAsia="zh-CN"/>
          </w:rPr>
          <w:t>18</w:t>
        </w:r>
        <w:r>
          <w:rPr>
            <w:rStyle w:val="Hyperlink"/>
            <w:rFonts w:hint="eastAsia"/>
            <w:lang w:eastAsia="zh-CN"/>
          </w:rPr>
          <w:t>号</w:t>
        </w:r>
        <w:r>
          <w:rPr>
            <w:rStyle w:val="Hyperlink"/>
            <w:lang w:eastAsia="zh-CN"/>
          </w:rPr>
          <w:t>决议</w:t>
        </w:r>
      </w:hyperlink>
      <w:r w:rsidRPr="00792C4E">
        <w:t xml:space="preserve"> – </w:t>
      </w:r>
      <w:r w:rsidRPr="005D007E">
        <w:rPr>
          <w:rFonts w:eastAsia="STKaiti" w:hint="eastAsia"/>
          <w:lang w:eastAsia="zh-CN"/>
        </w:rPr>
        <w:t>国</w:t>
      </w:r>
      <w:r w:rsidRPr="005D007E">
        <w:rPr>
          <w:rFonts w:eastAsia="STKaiti"/>
          <w:lang w:eastAsia="zh-CN"/>
        </w:rPr>
        <w:t>际电联无线电通信、国际电联电信标准化和国际电联电信发展部门之间的工作分配和加强协调与合作的原则和程序</w:t>
      </w:r>
      <w:r>
        <w:rPr>
          <w:lang w:eastAsia="zh-CN"/>
        </w:rPr>
        <w:t>；</w:t>
      </w:r>
    </w:p>
    <w:p w:rsidR="009E6ABA" w:rsidRPr="00792C4E" w:rsidRDefault="009E6ABA" w:rsidP="00BA4374">
      <w:pPr>
        <w:pStyle w:val="enumlev2"/>
        <w:ind w:left="1191" w:hanging="397"/>
      </w:pPr>
      <w:proofErr w:type="gramStart"/>
      <w:r w:rsidRPr="00792C4E">
        <w:t>c</w:t>
      </w:r>
      <w:proofErr w:type="gramEnd"/>
      <w:r w:rsidR="002E0C85">
        <w:t>)</w:t>
      </w:r>
      <w:r w:rsidRPr="00792C4E">
        <w:tab/>
      </w:r>
      <w:hyperlink r:id="rId101" w:history="1">
        <w:r w:rsidRPr="00792C4E">
          <w:rPr>
            <w:color w:val="0000FF"/>
            <w:u w:val="single"/>
          </w:rPr>
          <w:t>ITU-T A.1</w:t>
        </w:r>
      </w:hyperlink>
      <w:r>
        <w:rPr>
          <w:rFonts w:hint="eastAsia"/>
          <w:color w:val="0000FF"/>
          <w:u w:val="single"/>
          <w:lang w:eastAsia="zh-CN"/>
        </w:rPr>
        <w:t>建议书</w:t>
      </w:r>
      <w:r w:rsidRPr="00792C4E">
        <w:t xml:space="preserve"> –</w:t>
      </w:r>
      <w:r>
        <w:t xml:space="preserve"> </w:t>
      </w:r>
      <w:r w:rsidRPr="00700CFD">
        <w:rPr>
          <w:rFonts w:eastAsia="STKaiti"/>
          <w:lang w:eastAsia="zh-CN"/>
        </w:rPr>
        <w:t>国际电联电信标准化部门研究组的工作方法</w:t>
      </w:r>
      <w:r w:rsidR="000A3C15">
        <w:rPr>
          <w:rFonts w:hint="eastAsia"/>
          <w:lang w:eastAsia="zh-CN"/>
        </w:rPr>
        <w:t>。</w:t>
      </w:r>
    </w:p>
    <w:p w:rsidR="009E6ABA" w:rsidRPr="007C3BB7" w:rsidRDefault="002E0C85" w:rsidP="006F2422">
      <w:pPr>
        <w:pStyle w:val="enumlev1"/>
        <w:ind w:left="794" w:hanging="794"/>
      </w:pPr>
      <w:r>
        <w:lastRenderedPageBreak/>
        <w:t>8)</w:t>
      </w:r>
      <w:r w:rsidR="009E6ABA" w:rsidRPr="00792C4E">
        <w:tab/>
      </w:r>
      <w:r w:rsidR="009E6ABA" w:rsidRPr="007C3BB7">
        <w:rPr>
          <w:bCs/>
          <w:lang w:eastAsia="zh-CN"/>
        </w:rPr>
        <w:t>该报告人组会议须为无纸会议，并须采用电子工作方法。如有必要，该报告人组可安排与</w:t>
      </w:r>
      <w:r w:rsidR="009E6ABA" w:rsidRPr="007C3BB7">
        <w:rPr>
          <w:bCs/>
          <w:lang w:eastAsia="zh-CN"/>
        </w:rPr>
        <w:t>TSAG</w:t>
      </w:r>
      <w:r w:rsidR="007816C2">
        <w:rPr>
          <w:bCs/>
          <w:lang w:eastAsia="zh-CN"/>
        </w:rPr>
        <w:t>会议同时同地的背对背</w:t>
      </w:r>
      <w:r w:rsidR="009E6ABA" w:rsidRPr="007C3BB7">
        <w:rPr>
          <w:bCs/>
          <w:lang w:eastAsia="zh-CN"/>
        </w:rPr>
        <w:t>面对面会议。</w:t>
      </w:r>
    </w:p>
    <w:p w:rsidR="009E6ABA" w:rsidRPr="00792C4E" w:rsidRDefault="009E6ABA" w:rsidP="009E6ABA">
      <w:pPr>
        <w:pStyle w:val="Heading2"/>
        <w:rPr>
          <w:lang w:eastAsia="zh-CN"/>
        </w:rPr>
      </w:pPr>
      <w:bookmarkStart w:id="65" w:name="_Annex_A.5_"/>
      <w:bookmarkStart w:id="66" w:name="_Toc488069342"/>
      <w:bookmarkEnd w:id="65"/>
      <w:r w:rsidRPr="00792C4E">
        <w:rPr>
          <w:lang w:eastAsia="zh-CN"/>
        </w:rPr>
        <w:t>A.5</w:t>
      </w:r>
      <w:r w:rsidRPr="00792C4E">
        <w:rPr>
          <w:lang w:eastAsia="zh-CN"/>
        </w:rPr>
        <w:tab/>
        <w:t>TSAG</w:t>
      </w:r>
      <w:r>
        <w:rPr>
          <w:rFonts w:eastAsiaTheme="minorEastAsia" w:hint="eastAsia"/>
          <w:lang w:eastAsia="zh-CN"/>
        </w:rPr>
        <w:t>战略</w:t>
      </w:r>
      <w:r>
        <w:rPr>
          <w:rFonts w:eastAsiaTheme="minorEastAsia"/>
          <w:lang w:eastAsia="zh-CN"/>
        </w:rPr>
        <w:t>和动作</w:t>
      </w:r>
      <w:r>
        <w:rPr>
          <w:rFonts w:eastAsiaTheme="minorEastAsia" w:hint="eastAsia"/>
          <w:lang w:eastAsia="zh-CN"/>
        </w:rPr>
        <w:t>规划</w:t>
      </w:r>
      <w:r>
        <w:rPr>
          <w:rFonts w:eastAsiaTheme="minorEastAsia"/>
          <w:lang w:eastAsia="zh-CN"/>
        </w:rPr>
        <w:t>报告人组</w:t>
      </w:r>
      <w:r>
        <w:rPr>
          <w:rFonts w:ascii="SimSun" w:eastAsia="SimSun" w:hAnsi="SimSun" w:cs="SimSun" w:hint="eastAsia"/>
          <w:lang w:eastAsia="zh-CN"/>
        </w:rPr>
        <w:t>（</w:t>
      </w:r>
      <w:r w:rsidRPr="00792C4E">
        <w:rPr>
          <w:lang w:eastAsia="zh-CN"/>
        </w:rPr>
        <w:t>RG-SOP</w:t>
      </w:r>
      <w:r>
        <w:rPr>
          <w:rFonts w:ascii="SimSun" w:eastAsia="SimSun" w:hAnsi="SimSun" w:cs="SimSun" w:hint="eastAsia"/>
          <w:lang w:eastAsia="zh-CN"/>
        </w:rPr>
        <w:t>）的</w:t>
      </w:r>
      <w:r>
        <w:rPr>
          <w:rFonts w:ascii="SimSun" w:eastAsia="SimSun" w:hAnsi="SimSun" w:cs="SimSun"/>
          <w:lang w:eastAsia="zh-CN"/>
        </w:rPr>
        <w:t>职责范围</w:t>
      </w:r>
      <w:bookmarkEnd w:id="66"/>
    </w:p>
    <w:p w:rsidR="00313A39" w:rsidRDefault="009E6ABA" w:rsidP="002A2C6E">
      <w:pPr>
        <w:ind w:firstLineChars="200" w:firstLine="480"/>
        <w:rPr>
          <w:rFonts w:eastAsia="Times New Roman"/>
        </w:rPr>
      </w:pPr>
      <w:r>
        <w:rPr>
          <w:rFonts w:asciiTheme="majorBidi" w:hAnsiTheme="majorBidi" w:cstheme="majorBidi" w:hint="eastAsia"/>
          <w:lang w:val="en-US" w:eastAsia="zh-CN"/>
        </w:rPr>
        <w:t>为</w:t>
      </w:r>
      <w:r>
        <w:rPr>
          <w:rFonts w:asciiTheme="majorBidi" w:hAnsiTheme="majorBidi" w:cstheme="majorBidi"/>
          <w:lang w:val="en-US" w:eastAsia="zh-CN"/>
        </w:rPr>
        <w:t>理事会战略规划草案拟定工作组提供供审议的适当输入意见。</w:t>
      </w:r>
    </w:p>
    <w:p w:rsidR="009E6ABA" w:rsidRPr="00313A39" w:rsidRDefault="009E6ABA" w:rsidP="00313A39">
      <w:pPr>
        <w:pStyle w:val="AnnexNotitle"/>
        <w:spacing w:after="240"/>
        <w:rPr>
          <w:lang w:eastAsia="zh-CN"/>
        </w:rPr>
      </w:pPr>
      <w:bookmarkStart w:id="67" w:name="_Annex_B_Summary"/>
      <w:bookmarkStart w:id="68" w:name="_Annex_B_Summary_1"/>
      <w:bookmarkStart w:id="69" w:name="_Toc488069343"/>
      <w:bookmarkEnd w:id="67"/>
      <w:bookmarkEnd w:id="68"/>
      <w:r w:rsidRPr="00313A39">
        <w:rPr>
          <w:rFonts w:ascii="SimSun" w:eastAsia="SimSun" w:hAnsi="SimSun" w:cs="SimSun" w:hint="eastAsia"/>
          <w:lang w:eastAsia="zh-CN"/>
        </w:rPr>
        <w:t>附件</w:t>
      </w:r>
      <w:r w:rsidRPr="00313A39">
        <w:rPr>
          <w:lang w:eastAsia="zh-CN"/>
        </w:rPr>
        <w:t>B</w:t>
      </w:r>
      <w:r w:rsidR="00313A39">
        <w:rPr>
          <w:lang w:eastAsia="zh-CN"/>
        </w:rPr>
        <w:br/>
      </w:r>
      <w:r w:rsidR="00313A39">
        <w:rPr>
          <w:lang w:eastAsia="zh-CN"/>
        </w:rPr>
        <w:br/>
      </w:r>
      <w:r w:rsidR="00313A39" w:rsidRPr="00313A39">
        <w:rPr>
          <w:lang w:eastAsia="zh-CN"/>
        </w:rPr>
        <w:t>TSAG</w:t>
      </w:r>
      <w:r w:rsidR="00313A39" w:rsidRPr="00313A39">
        <w:rPr>
          <w:rFonts w:ascii="SimSun" w:eastAsia="SimSun" w:hAnsi="SimSun" w:cs="SimSun" w:hint="eastAsia"/>
          <w:lang w:eastAsia="zh-CN"/>
        </w:rPr>
        <w:t>报告人组成果总结</w:t>
      </w:r>
      <w:bookmarkEnd w:id="69"/>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570"/>
        <w:gridCol w:w="3118"/>
        <w:gridCol w:w="3827"/>
      </w:tblGrid>
      <w:tr w:rsidR="009E6ABA" w:rsidRPr="00792C4E" w:rsidTr="001B68B0">
        <w:trPr>
          <w:cantSplit/>
          <w:tblHeader/>
          <w:jc w:val="center"/>
        </w:trPr>
        <w:tc>
          <w:tcPr>
            <w:tcW w:w="1119" w:type="dxa"/>
            <w:tcBorders>
              <w:top w:val="single" w:sz="12" w:space="0" w:color="auto"/>
              <w:bottom w:val="single" w:sz="12" w:space="0" w:color="auto"/>
            </w:tcBorders>
            <w:shd w:val="clear" w:color="auto" w:fill="auto"/>
          </w:tcPr>
          <w:p w:rsidR="009E6ABA" w:rsidRPr="003E2216" w:rsidRDefault="009E6ABA" w:rsidP="001B68B0">
            <w:pPr>
              <w:pStyle w:val="Tablehead"/>
              <w:rPr>
                <w:rFonts w:eastAsiaTheme="minorEastAsia"/>
                <w:lang w:eastAsia="zh-CN"/>
              </w:rPr>
            </w:pPr>
            <w:r>
              <w:rPr>
                <w:rFonts w:eastAsiaTheme="minorEastAsia" w:hint="eastAsia"/>
                <w:lang w:eastAsia="zh-CN"/>
              </w:rPr>
              <w:t>报告</w:t>
            </w:r>
            <w:r>
              <w:rPr>
                <w:rFonts w:eastAsiaTheme="minorEastAsia"/>
                <w:lang w:eastAsia="zh-CN"/>
              </w:rPr>
              <w:t>人组</w:t>
            </w:r>
          </w:p>
        </w:tc>
        <w:tc>
          <w:tcPr>
            <w:tcW w:w="1570" w:type="dxa"/>
            <w:tcBorders>
              <w:top w:val="single" w:sz="12" w:space="0" w:color="auto"/>
              <w:bottom w:val="single" w:sz="12" w:space="0" w:color="auto"/>
            </w:tcBorders>
            <w:shd w:val="clear" w:color="auto" w:fill="auto"/>
            <w:vAlign w:val="center"/>
          </w:tcPr>
          <w:p w:rsidR="009E6ABA" w:rsidRPr="00792C4E" w:rsidRDefault="009E6ABA" w:rsidP="001B68B0">
            <w:pPr>
              <w:pStyle w:val="Tablehead"/>
            </w:pPr>
            <w:r>
              <w:rPr>
                <w:rFonts w:eastAsiaTheme="minorEastAsia" w:hint="eastAsia"/>
                <w:lang w:eastAsia="zh-CN"/>
              </w:rPr>
              <w:t>报告</w:t>
            </w:r>
            <w:r>
              <w:rPr>
                <w:rFonts w:eastAsiaTheme="minorEastAsia"/>
                <w:lang w:eastAsia="zh-CN"/>
              </w:rPr>
              <w:t>人组报告</w:t>
            </w:r>
          </w:p>
        </w:tc>
        <w:tc>
          <w:tcPr>
            <w:tcW w:w="3118" w:type="dxa"/>
            <w:tcBorders>
              <w:top w:val="single" w:sz="12" w:space="0" w:color="auto"/>
              <w:bottom w:val="single" w:sz="12" w:space="0" w:color="auto"/>
            </w:tcBorders>
            <w:shd w:val="clear" w:color="auto" w:fill="auto"/>
            <w:vAlign w:val="center"/>
          </w:tcPr>
          <w:p w:rsidR="009E6ABA" w:rsidRPr="00792C4E" w:rsidRDefault="009E6ABA" w:rsidP="001B68B0">
            <w:pPr>
              <w:pStyle w:val="Tablehead"/>
            </w:pPr>
            <w:r>
              <w:rPr>
                <w:rFonts w:eastAsiaTheme="minorEastAsia" w:hint="eastAsia"/>
                <w:lang w:eastAsia="zh-CN"/>
              </w:rPr>
              <w:t>发出</w:t>
            </w:r>
            <w:r>
              <w:rPr>
                <w:rFonts w:eastAsiaTheme="minorEastAsia"/>
                <w:lang w:eastAsia="zh-CN"/>
              </w:rPr>
              <w:t>的联络声明</w:t>
            </w:r>
          </w:p>
        </w:tc>
        <w:tc>
          <w:tcPr>
            <w:tcW w:w="3827" w:type="dxa"/>
            <w:tcBorders>
              <w:top w:val="single" w:sz="12" w:space="0" w:color="auto"/>
              <w:bottom w:val="single" w:sz="12" w:space="0" w:color="auto"/>
            </w:tcBorders>
            <w:shd w:val="clear" w:color="auto" w:fill="auto"/>
            <w:vAlign w:val="center"/>
          </w:tcPr>
          <w:p w:rsidR="009E6ABA" w:rsidRPr="00792C4E" w:rsidRDefault="009E6ABA" w:rsidP="001B68B0">
            <w:pPr>
              <w:pStyle w:val="Tablehead"/>
            </w:pPr>
            <w:r>
              <w:rPr>
                <w:rFonts w:eastAsiaTheme="minorEastAsia" w:hint="eastAsia"/>
                <w:lang w:eastAsia="zh-CN"/>
              </w:rPr>
              <w:t>未来</w:t>
            </w:r>
            <w:r>
              <w:rPr>
                <w:rFonts w:eastAsiaTheme="minorEastAsia"/>
                <w:lang w:eastAsia="zh-CN"/>
              </w:rPr>
              <w:t>会议</w:t>
            </w:r>
          </w:p>
        </w:tc>
      </w:tr>
      <w:tr w:rsidR="009E6ABA" w:rsidRPr="00792C4E" w:rsidTr="001B68B0">
        <w:trPr>
          <w:jc w:val="center"/>
        </w:trPr>
        <w:tc>
          <w:tcPr>
            <w:tcW w:w="1119" w:type="dxa"/>
            <w:tcBorders>
              <w:top w:val="single" w:sz="12" w:space="0" w:color="auto"/>
            </w:tcBorders>
            <w:shd w:val="clear" w:color="auto" w:fill="auto"/>
          </w:tcPr>
          <w:p w:rsidR="009E6ABA" w:rsidRPr="00792C4E" w:rsidRDefault="009E6ABA" w:rsidP="001B68B0">
            <w:pPr>
              <w:pStyle w:val="Tabletext"/>
            </w:pPr>
            <w:r w:rsidRPr="00792C4E">
              <w:t>RG-StdsStrat</w:t>
            </w:r>
          </w:p>
        </w:tc>
        <w:tc>
          <w:tcPr>
            <w:tcW w:w="1570" w:type="dxa"/>
            <w:tcBorders>
              <w:top w:val="single" w:sz="12" w:space="0" w:color="auto"/>
            </w:tcBorders>
            <w:shd w:val="clear" w:color="auto" w:fill="auto"/>
          </w:tcPr>
          <w:p w:rsidR="009E6ABA" w:rsidRPr="00792C4E" w:rsidRDefault="00B92493" w:rsidP="001B68B0">
            <w:pPr>
              <w:pStyle w:val="Tabletext"/>
            </w:pPr>
            <w:hyperlink r:id="rId102" w:history="1">
              <w:r w:rsidR="009E6ABA" w:rsidRPr="00792C4E">
                <w:rPr>
                  <w:rStyle w:val="Hyperlink"/>
                </w:rPr>
                <w:t>TD83R4</w:t>
              </w:r>
            </w:hyperlink>
          </w:p>
        </w:tc>
        <w:tc>
          <w:tcPr>
            <w:tcW w:w="3118" w:type="dxa"/>
            <w:tcBorders>
              <w:top w:val="single" w:sz="12" w:space="0" w:color="auto"/>
            </w:tcBorders>
            <w:shd w:val="clear" w:color="auto" w:fill="auto"/>
          </w:tcPr>
          <w:p w:rsidR="009E6ABA" w:rsidRPr="00792C4E" w:rsidRDefault="00B92493"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03" w:history="1">
              <w:r w:rsidR="009E6ABA" w:rsidRPr="00792C4E">
                <w:rPr>
                  <w:rStyle w:val="Hyperlink"/>
                </w:rPr>
                <w:t>TD112</w:t>
              </w:r>
            </w:hyperlink>
            <w:r w:rsidR="00694DB2">
              <w:t>/TSAG-LSxxx</w:t>
            </w:r>
            <w:r w:rsidR="009E6ABA">
              <w:rPr>
                <w:rFonts w:eastAsiaTheme="minorEastAsia" w:hint="eastAsia"/>
                <w:lang w:eastAsia="zh-CN"/>
              </w:rPr>
              <w:t>供</w:t>
            </w:r>
            <w:r w:rsidR="009E6ABA" w:rsidRPr="00792C4E">
              <w:t>ISO/IEC JTC 1</w:t>
            </w:r>
            <w:r w:rsidR="009E6ABA">
              <w:rPr>
                <w:rFonts w:eastAsiaTheme="minorEastAsia" w:hint="eastAsia"/>
                <w:lang w:eastAsia="zh-CN"/>
              </w:rPr>
              <w:t>在</w:t>
            </w:r>
            <w:r w:rsidR="009E6ABA">
              <w:rPr>
                <w:rFonts w:eastAsiaTheme="minorEastAsia"/>
                <w:lang w:eastAsia="zh-CN"/>
              </w:rPr>
              <w:t>合作方面进行参考</w:t>
            </w:r>
            <w:r w:rsidR="00945B95">
              <w:rPr>
                <w:rFonts w:eastAsiaTheme="minorEastAsia" w:hint="eastAsia"/>
                <w:lang w:eastAsia="zh-CN"/>
              </w:rPr>
              <w:t>。</w:t>
            </w:r>
          </w:p>
        </w:tc>
        <w:tc>
          <w:tcPr>
            <w:tcW w:w="3827" w:type="dxa"/>
            <w:tcBorders>
              <w:top w:val="single" w:sz="12" w:space="0" w:color="auto"/>
            </w:tcBorders>
            <w:shd w:val="clear" w:color="auto" w:fill="auto"/>
          </w:tcPr>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Pr>
                <w:lang w:eastAsia="zh-CN"/>
              </w:rPr>
              <w:t>2017</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lang w:eastAsia="zh-CN"/>
              </w:rPr>
              <w:t>底</w:t>
            </w:r>
            <w:r>
              <w:rPr>
                <w:rFonts w:eastAsiaTheme="minorEastAsia" w:hint="eastAsia"/>
                <w:lang w:eastAsia="zh-CN"/>
              </w:rPr>
              <w:t>/7</w:t>
            </w:r>
            <w:r>
              <w:rPr>
                <w:rFonts w:eastAsiaTheme="minorEastAsia" w:hint="eastAsia"/>
                <w:lang w:eastAsia="zh-CN"/>
              </w:rPr>
              <w:t>月</w:t>
            </w:r>
            <w:r>
              <w:rPr>
                <w:rFonts w:eastAsiaTheme="minorEastAsia"/>
                <w:lang w:eastAsia="zh-CN"/>
              </w:rPr>
              <w:t>初</w:t>
            </w:r>
            <w:r>
              <w:rPr>
                <w:rFonts w:eastAsiaTheme="minorEastAsia" w:hint="eastAsia"/>
                <w:lang w:eastAsia="zh-CN"/>
              </w:rPr>
              <w:t>会议</w:t>
            </w:r>
            <w:r>
              <w:rPr>
                <w:rFonts w:eastAsiaTheme="minorEastAsia"/>
                <w:lang w:eastAsia="zh-CN"/>
              </w:rPr>
              <w:t>（确切会期待定），包括远程参与；</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Pr>
                <w:lang w:eastAsia="zh-CN"/>
              </w:rPr>
              <w:t>2017</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Pr>
                <w:rFonts w:eastAsiaTheme="minorEastAsia" w:hint="eastAsia"/>
                <w:lang w:eastAsia="zh-CN"/>
              </w:rPr>
              <w:t>24</w:t>
            </w:r>
            <w:r>
              <w:rPr>
                <w:rFonts w:eastAsiaTheme="minorEastAsia" w:hint="eastAsia"/>
                <w:lang w:eastAsia="zh-CN"/>
              </w:rPr>
              <w:t>日</w:t>
            </w:r>
            <w:r>
              <w:rPr>
                <w:rFonts w:eastAsiaTheme="minorEastAsia"/>
                <w:lang w:eastAsia="zh-CN"/>
              </w:rPr>
              <w:t>在韩国釜山</w:t>
            </w:r>
            <w:r>
              <w:rPr>
                <w:rFonts w:eastAsiaTheme="minorEastAsia" w:hint="eastAsia"/>
                <w:lang w:eastAsia="zh-CN"/>
              </w:rPr>
              <w:t xml:space="preserve"> </w:t>
            </w:r>
            <w:r w:rsidRPr="007246A9">
              <w:rPr>
                <w:rFonts w:eastAsiaTheme="minorEastAsia"/>
                <w:lang w:eastAsia="zh-CN"/>
              </w:rPr>
              <w:t>–</w:t>
            </w:r>
            <w:r>
              <w:rPr>
                <w:rFonts w:eastAsiaTheme="minorEastAsia"/>
                <w:lang w:eastAsia="zh-CN"/>
              </w:rPr>
              <w:t xml:space="preserve"> </w:t>
            </w:r>
            <w:r>
              <w:rPr>
                <w:rFonts w:eastAsiaTheme="minorEastAsia" w:hint="eastAsia"/>
                <w:lang w:eastAsia="zh-CN"/>
              </w:rPr>
              <w:t>国</w:t>
            </w:r>
            <w:r>
              <w:rPr>
                <w:rFonts w:eastAsiaTheme="minorEastAsia"/>
                <w:lang w:eastAsia="zh-CN"/>
              </w:rPr>
              <w:t>际电联</w:t>
            </w:r>
            <w:r>
              <w:rPr>
                <w:rFonts w:eastAsiaTheme="minorEastAsia" w:hint="eastAsia"/>
                <w:lang w:eastAsia="zh-CN"/>
              </w:rPr>
              <w:t>2017</w:t>
            </w:r>
            <w:r>
              <w:rPr>
                <w:rFonts w:eastAsiaTheme="minorEastAsia" w:hint="eastAsia"/>
                <w:lang w:eastAsia="zh-CN"/>
              </w:rPr>
              <w:t>年</w:t>
            </w:r>
            <w:r>
              <w:rPr>
                <w:rFonts w:eastAsiaTheme="minorEastAsia"/>
                <w:lang w:eastAsia="zh-CN"/>
              </w:rPr>
              <w:t>世界电信展</w:t>
            </w:r>
            <w:r>
              <w:rPr>
                <w:rFonts w:eastAsiaTheme="minorEastAsia" w:hint="eastAsia"/>
                <w:lang w:eastAsia="zh-CN"/>
              </w:rPr>
              <w:t>会址</w:t>
            </w:r>
            <w:r>
              <w:rPr>
                <w:rFonts w:eastAsiaTheme="minorEastAsia" w:hint="eastAsia"/>
                <w:lang w:eastAsia="zh-CN"/>
              </w:rPr>
              <w:t xml:space="preserve"> </w:t>
            </w:r>
            <w:r w:rsidRPr="007246A9">
              <w:rPr>
                <w:rFonts w:eastAsiaTheme="minorEastAsia"/>
                <w:lang w:eastAsia="zh-CN"/>
              </w:rPr>
              <w:t>–</w:t>
            </w:r>
            <w:r>
              <w:rPr>
                <w:rFonts w:eastAsiaTheme="minorEastAsia"/>
                <w:lang w:eastAsia="zh-CN"/>
              </w:rPr>
              <w:t xml:space="preserve"> </w:t>
            </w:r>
            <w:r>
              <w:rPr>
                <w:rFonts w:eastAsiaTheme="minorEastAsia" w:hint="eastAsia"/>
                <w:lang w:eastAsia="zh-CN"/>
              </w:rPr>
              <w:t>与</w:t>
            </w:r>
            <w:r>
              <w:rPr>
                <w:rFonts w:eastAsiaTheme="minorEastAsia"/>
                <w:lang w:eastAsia="zh-CN"/>
              </w:rPr>
              <w:t>第</w:t>
            </w:r>
            <w:r>
              <w:rPr>
                <w:rFonts w:eastAsiaTheme="minorEastAsia" w:hint="eastAsia"/>
                <w:lang w:eastAsia="zh-CN"/>
              </w:rPr>
              <w:t>9</w:t>
            </w:r>
            <w:r>
              <w:rPr>
                <w:rFonts w:eastAsiaTheme="minorEastAsia" w:hint="eastAsia"/>
                <w:lang w:eastAsia="zh-CN"/>
              </w:rPr>
              <w:t>届</w:t>
            </w:r>
            <w:r>
              <w:rPr>
                <w:rFonts w:eastAsiaTheme="minorEastAsia"/>
                <w:lang w:eastAsia="zh-CN"/>
              </w:rPr>
              <w:t>CTO</w:t>
            </w:r>
            <w:r>
              <w:rPr>
                <w:rFonts w:eastAsiaTheme="minorEastAsia"/>
                <w:lang w:eastAsia="zh-CN"/>
              </w:rPr>
              <w:t>集团会议举行</w:t>
            </w:r>
            <w:r>
              <w:rPr>
                <w:rFonts w:eastAsiaTheme="minorEastAsia" w:hint="eastAsia"/>
                <w:lang w:eastAsia="zh-CN"/>
              </w:rPr>
              <w:t>背对背</w:t>
            </w:r>
            <w:r>
              <w:rPr>
                <w:rFonts w:eastAsiaTheme="minorEastAsia"/>
                <w:lang w:eastAsia="zh-CN"/>
              </w:rPr>
              <w:t>会议，包括远程参与</w:t>
            </w:r>
            <w:r w:rsidR="00FC1F03">
              <w:rPr>
                <w:rFonts w:eastAsiaTheme="minorEastAsia" w:hint="eastAsia"/>
                <w:lang w:eastAsia="zh-CN"/>
              </w:rPr>
              <w:t>；</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Pr>
                <w:rFonts w:eastAsiaTheme="minorEastAsia" w:hint="eastAsia"/>
                <w:lang w:eastAsia="zh-CN"/>
              </w:rPr>
              <w:t>计划</w:t>
            </w:r>
            <w:r>
              <w:rPr>
                <w:rFonts w:eastAsiaTheme="minorEastAsia"/>
                <w:lang w:eastAsia="zh-CN"/>
              </w:rPr>
              <w:t>于</w:t>
            </w:r>
            <w:r>
              <w:rPr>
                <w:rFonts w:eastAsiaTheme="minorEastAsia" w:hint="eastAsia"/>
                <w:lang w:eastAsia="zh-CN"/>
              </w:rPr>
              <w:t>2017</w:t>
            </w:r>
            <w:r>
              <w:rPr>
                <w:rFonts w:eastAsiaTheme="minorEastAsia" w:hint="eastAsia"/>
                <w:lang w:eastAsia="zh-CN"/>
              </w:rPr>
              <w:t>年</w:t>
            </w:r>
            <w:r>
              <w:rPr>
                <w:rFonts w:eastAsiaTheme="minorEastAsia" w:hint="eastAsia"/>
                <w:lang w:eastAsia="zh-CN"/>
              </w:rPr>
              <w:t>12</w:t>
            </w:r>
            <w:r>
              <w:rPr>
                <w:rFonts w:eastAsiaTheme="minorEastAsia" w:hint="eastAsia"/>
                <w:lang w:eastAsia="zh-CN"/>
              </w:rPr>
              <w:t>月</w:t>
            </w:r>
            <w:r>
              <w:rPr>
                <w:rFonts w:eastAsiaTheme="minorEastAsia" w:hint="eastAsia"/>
                <w:lang w:eastAsia="zh-CN"/>
              </w:rPr>
              <w:t>7</w:t>
            </w:r>
            <w:r>
              <w:rPr>
                <w:rFonts w:eastAsiaTheme="minorEastAsia"/>
                <w:lang w:eastAsia="zh-CN"/>
              </w:rPr>
              <w:t>日</w:t>
            </w:r>
            <w:r>
              <w:rPr>
                <w:rFonts w:eastAsiaTheme="minorEastAsia" w:hint="eastAsia"/>
                <w:lang w:eastAsia="zh-CN"/>
              </w:rPr>
              <w:t>在</w:t>
            </w:r>
            <w:r>
              <w:rPr>
                <w:rFonts w:eastAsiaTheme="minorEastAsia"/>
                <w:lang w:eastAsia="zh-CN"/>
              </w:rPr>
              <w:t>阿拉伯</w:t>
            </w:r>
            <w:r>
              <w:rPr>
                <w:rFonts w:eastAsiaTheme="minorEastAsia" w:hint="eastAsia"/>
                <w:lang w:eastAsia="zh-CN"/>
              </w:rPr>
              <w:t>联合酋长</w:t>
            </w:r>
            <w:r>
              <w:rPr>
                <w:rFonts w:eastAsiaTheme="minorEastAsia"/>
                <w:lang w:eastAsia="zh-CN"/>
              </w:rPr>
              <w:t>国迪拜召开与阿拉伯区域</w:t>
            </w:r>
            <w:r w:rsidRPr="00792C4E">
              <w:rPr>
                <w:lang w:eastAsia="zh-CN"/>
              </w:rPr>
              <w:t>CxO</w:t>
            </w:r>
            <w:r>
              <w:rPr>
                <w:rFonts w:eastAsiaTheme="minorEastAsia" w:hint="eastAsia"/>
                <w:lang w:eastAsia="zh-CN"/>
              </w:rPr>
              <w:t>集团会议</w:t>
            </w:r>
            <w:r>
              <w:rPr>
                <w:rFonts w:eastAsiaTheme="minorEastAsia"/>
                <w:lang w:eastAsia="zh-CN"/>
              </w:rPr>
              <w:t>的背对背会议，包括远程参与；</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792C4E">
              <w:rPr>
                <w:lang w:eastAsia="zh-CN"/>
              </w:rPr>
              <w:t>2018</w:t>
            </w:r>
            <w:r>
              <w:rPr>
                <w:rFonts w:eastAsiaTheme="minorEastAsia" w:hint="eastAsia"/>
                <w:lang w:eastAsia="zh-CN"/>
              </w:rPr>
              <w:t>年</w:t>
            </w:r>
            <w:r>
              <w:rPr>
                <w:rFonts w:eastAsiaTheme="minorEastAsia" w:hint="eastAsia"/>
                <w:lang w:eastAsia="zh-CN"/>
              </w:rPr>
              <w:t>1</w:t>
            </w:r>
            <w:r>
              <w:rPr>
                <w:rFonts w:eastAsiaTheme="minorEastAsia" w:hint="eastAsia"/>
                <w:lang w:eastAsia="zh-CN"/>
              </w:rPr>
              <w:t>月</w:t>
            </w:r>
            <w:r>
              <w:rPr>
                <w:rFonts w:eastAsiaTheme="minorEastAsia" w:hint="eastAsia"/>
                <w:lang w:eastAsia="zh-CN"/>
              </w:rPr>
              <w:t>/2</w:t>
            </w:r>
            <w:r>
              <w:rPr>
                <w:rFonts w:eastAsiaTheme="minorEastAsia" w:hint="eastAsia"/>
                <w:lang w:eastAsia="zh-CN"/>
              </w:rPr>
              <w:t>月</w:t>
            </w:r>
            <w:r>
              <w:rPr>
                <w:rFonts w:eastAsiaTheme="minorEastAsia"/>
                <w:lang w:eastAsia="zh-CN"/>
              </w:rPr>
              <w:t>会议，包括远程参与。</w:t>
            </w:r>
          </w:p>
        </w:tc>
      </w:tr>
      <w:tr w:rsidR="009E6ABA" w:rsidRPr="00792C4E" w:rsidTr="001B68B0">
        <w:trPr>
          <w:jc w:val="center"/>
        </w:trPr>
        <w:tc>
          <w:tcPr>
            <w:tcW w:w="1119" w:type="dxa"/>
            <w:shd w:val="clear" w:color="auto" w:fill="auto"/>
          </w:tcPr>
          <w:p w:rsidR="009E6ABA" w:rsidRPr="00792C4E" w:rsidRDefault="009E6ABA" w:rsidP="001B68B0">
            <w:pPr>
              <w:pStyle w:val="Tabletext"/>
            </w:pPr>
            <w:r w:rsidRPr="00792C4E">
              <w:t>RG-WP</w:t>
            </w:r>
          </w:p>
        </w:tc>
        <w:tc>
          <w:tcPr>
            <w:tcW w:w="1570" w:type="dxa"/>
            <w:shd w:val="clear" w:color="auto" w:fill="auto"/>
          </w:tcPr>
          <w:p w:rsidR="009E6ABA" w:rsidRPr="00792C4E" w:rsidRDefault="00B92493" w:rsidP="001B68B0">
            <w:pPr>
              <w:pStyle w:val="Tabletext"/>
            </w:pPr>
            <w:hyperlink r:id="rId104" w:history="1">
              <w:r w:rsidR="009E6ABA" w:rsidRPr="00792C4E">
                <w:rPr>
                  <w:rStyle w:val="Hyperlink"/>
                </w:rPr>
                <w:t>TD84</w:t>
              </w:r>
            </w:hyperlink>
          </w:p>
        </w:tc>
        <w:tc>
          <w:tcPr>
            <w:tcW w:w="3118" w:type="dxa"/>
            <w:shd w:val="clear" w:color="auto" w:fill="auto"/>
          </w:tcPr>
          <w:p w:rsidR="009E6ABA" w:rsidRPr="00792C4E" w:rsidRDefault="009E6ABA" w:rsidP="00FC1F03">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792C4E">
              <w:rPr>
                <w:lang w:eastAsia="zh-CN"/>
              </w:rPr>
              <w:t>2018</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lang w:eastAsia="zh-CN"/>
              </w:rPr>
              <w:t>前向所有研究组发出</w:t>
            </w:r>
            <w:hyperlink r:id="rId105" w:history="1">
              <w:r w:rsidRPr="00792C4E">
                <w:rPr>
                  <w:rStyle w:val="Hyperlink"/>
                  <w:lang w:eastAsia="zh-CN"/>
                </w:rPr>
                <w:t>TD84</w:t>
              </w:r>
            </w:hyperlink>
            <w:r>
              <w:rPr>
                <w:rFonts w:eastAsiaTheme="minorEastAsia" w:hint="eastAsia"/>
                <w:lang w:eastAsia="zh-CN"/>
              </w:rPr>
              <w:t>附件</w:t>
            </w:r>
            <w:r w:rsidRPr="00792C4E">
              <w:rPr>
                <w:lang w:eastAsia="zh-CN"/>
              </w:rPr>
              <w:t>C/</w:t>
            </w:r>
            <w:hyperlink r:id="rId106" w:history="1">
              <w:r w:rsidRPr="00792C4E">
                <w:rPr>
                  <w:rStyle w:val="Hyperlink"/>
                  <w:lang w:eastAsia="zh-CN"/>
                </w:rPr>
                <w:t>TSAG-LS6</w:t>
              </w:r>
            </w:hyperlink>
            <w:r>
              <w:rPr>
                <w:rFonts w:eastAsiaTheme="minorEastAsia" w:hint="eastAsia"/>
                <w:lang w:eastAsia="zh-CN"/>
              </w:rPr>
              <w:t>，供</w:t>
            </w:r>
            <w:r>
              <w:rPr>
                <w:rFonts w:eastAsiaTheme="minorEastAsia"/>
                <w:lang w:eastAsia="zh-CN"/>
              </w:rPr>
              <w:t>前者就</w:t>
            </w:r>
            <w:r w:rsidR="00FC1F03">
              <w:rPr>
                <w:rFonts w:eastAsiaTheme="minorEastAsia" w:hint="eastAsia"/>
                <w:lang w:eastAsia="zh-CN"/>
              </w:rPr>
              <w:t>静止的</w:t>
            </w:r>
            <w:r w:rsidR="00FC1F03">
              <w:rPr>
                <w:rFonts w:eastAsiaTheme="minorEastAsia"/>
                <w:lang w:eastAsia="zh-CN"/>
              </w:rPr>
              <w:t>工作项目</w:t>
            </w:r>
            <w:r>
              <w:rPr>
                <w:rFonts w:eastAsiaTheme="minorEastAsia"/>
                <w:lang w:eastAsia="zh-CN"/>
              </w:rPr>
              <w:t>活</w:t>
            </w:r>
            <w:r>
              <w:rPr>
                <w:rFonts w:eastAsiaTheme="minorEastAsia" w:hint="eastAsia"/>
                <w:lang w:eastAsia="zh-CN"/>
              </w:rPr>
              <w:t>动</w:t>
            </w:r>
            <w:r>
              <w:rPr>
                <w:rFonts w:eastAsiaTheme="minorEastAsia"/>
                <w:lang w:eastAsia="zh-CN"/>
              </w:rPr>
              <w:t>采取行动，同时发出牵头研究组活动</w:t>
            </w:r>
            <w:r>
              <w:rPr>
                <w:rFonts w:eastAsiaTheme="minorEastAsia" w:hint="eastAsia"/>
                <w:lang w:eastAsia="zh-CN"/>
              </w:rPr>
              <w:t>的</w:t>
            </w:r>
            <w:r>
              <w:rPr>
                <w:rFonts w:eastAsiaTheme="minorEastAsia"/>
                <w:lang w:eastAsia="zh-CN"/>
              </w:rPr>
              <w:t>研究组报告</w:t>
            </w:r>
            <w:r w:rsidR="00945B95">
              <w:rPr>
                <w:rFonts w:eastAsiaTheme="minorEastAsia" w:hint="eastAsia"/>
                <w:lang w:eastAsia="zh-CN"/>
              </w:rPr>
              <w:t>；</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792C4E">
              <w:rPr>
                <w:lang w:eastAsia="zh-CN"/>
              </w:rPr>
              <w:t>2018</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lang w:eastAsia="zh-CN"/>
              </w:rPr>
              <w:t>之前向</w:t>
            </w:r>
            <w:r w:rsidRPr="00792C4E">
              <w:rPr>
                <w:lang w:eastAsia="zh-CN"/>
              </w:rPr>
              <w:t>ITU-T</w:t>
            </w:r>
            <w:r>
              <w:rPr>
                <w:rFonts w:eastAsiaTheme="minorEastAsia" w:hint="eastAsia"/>
                <w:lang w:eastAsia="zh-CN"/>
              </w:rPr>
              <w:t>第</w:t>
            </w:r>
            <w:r>
              <w:rPr>
                <w:rFonts w:eastAsiaTheme="minorEastAsia" w:hint="eastAsia"/>
                <w:lang w:eastAsia="zh-CN"/>
              </w:rPr>
              <w:t>2</w:t>
            </w:r>
            <w:r>
              <w:rPr>
                <w:rFonts w:eastAsiaTheme="minorEastAsia" w:hint="eastAsia"/>
                <w:lang w:eastAsia="zh-CN"/>
              </w:rPr>
              <w:t>、</w:t>
            </w:r>
            <w:r>
              <w:rPr>
                <w:rFonts w:eastAsiaTheme="minorEastAsia"/>
                <w:lang w:eastAsia="zh-CN"/>
              </w:rPr>
              <w:t>第</w:t>
            </w:r>
            <w:r>
              <w:rPr>
                <w:rFonts w:eastAsiaTheme="minorEastAsia" w:hint="eastAsia"/>
                <w:lang w:eastAsia="zh-CN"/>
              </w:rPr>
              <w:t>3</w:t>
            </w:r>
            <w:r>
              <w:rPr>
                <w:rFonts w:eastAsiaTheme="minorEastAsia" w:hint="eastAsia"/>
                <w:lang w:eastAsia="zh-CN"/>
              </w:rPr>
              <w:t>、</w:t>
            </w:r>
            <w:r>
              <w:rPr>
                <w:rFonts w:eastAsiaTheme="minorEastAsia"/>
                <w:lang w:eastAsia="zh-CN"/>
              </w:rPr>
              <w:t>第</w:t>
            </w:r>
            <w:r>
              <w:rPr>
                <w:rFonts w:eastAsiaTheme="minorEastAsia" w:hint="eastAsia"/>
                <w:lang w:eastAsia="zh-CN"/>
              </w:rPr>
              <w:t>12</w:t>
            </w:r>
            <w:r>
              <w:rPr>
                <w:rFonts w:eastAsiaTheme="minorEastAsia" w:hint="eastAsia"/>
                <w:lang w:eastAsia="zh-CN"/>
              </w:rPr>
              <w:t>、</w:t>
            </w:r>
            <w:r>
              <w:rPr>
                <w:rFonts w:eastAsiaTheme="minorEastAsia"/>
                <w:lang w:eastAsia="zh-CN"/>
              </w:rPr>
              <w:t>第</w:t>
            </w:r>
            <w:r>
              <w:rPr>
                <w:rFonts w:eastAsiaTheme="minorEastAsia" w:hint="eastAsia"/>
                <w:lang w:eastAsia="zh-CN"/>
              </w:rPr>
              <w:t>16</w:t>
            </w:r>
            <w:r>
              <w:rPr>
                <w:rFonts w:eastAsiaTheme="minorEastAsia" w:hint="eastAsia"/>
                <w:lang w:eastAsia="zh-CN"/>
              </w:rPr>
              <w:t>和</w:t>
            </w:r>
            <w:r>
              <w:rPr>
                <w:rFonts w:eastAsiaTheme="minorEastAsia"/>
                <w:lang w:eastAsia="zh-CN"/>
              </w:rPr>
              <w:t>第</w:t>
            </w:r>
            <w:r>
              <w:rPr>
                <w:rFonts w:eastAsiaTheme="minorEastAsia" w:hint="eastAsia"/>
                <w:lang w:eastAsia="zh-CN"/>
              </w:rPr>
              <w:t>17</w:t>
            </w:r>
            <w:r>
              <w:rPr>
                <w:rFonts w:eastAsiaTheme="minorEastAsia" w:hint="eastAsia"/>
                <w:lang w:eastAsia="zh-CN"/>
              </w:rPr>
              <w:t>研究</w:t>
            </w:r>
            <w:r>
              <w:rPr>
                <w:rFonts w:eastAsiaTheme="minorEastAsia"/>
                <w:lang w:eastAsia="zh-CN"/>
              </w:rPr>
              <w:t>组发出供其采取行动的</w:t>
            </w:r>
            <w:hyperlink r:id="rId107" w:history="1">
              <w:r w:rsidRPr="00792C4E">
                <w:rPr>
                  <w:rStyle w:val="Hyperlink"/>
                  <w:lang w:eastAsia="zh-CN"/>
                </w:rPr>
                <w:t>TD84</w:t>
              </w:r>
            </w:hyperlink>
            <w:r>
              <w:rPr>
                <w:rFonts w:eastAsiaTheme="minorEastAsia" w:hint="eastAsia"/>
                <w:lang w:eastAsia="zh-CN"/>
              </w:rPr>
              <w:t>附件</w:t>
            </w:r>
            <w:r w:rsidRPr="00792C4E">
              <w:rPr>
                <w:lang w:eastAsia="zh-CN"/>
              </w:rPr>
              <w:t xml:space="preserve">D + </w:t>
            </w:r>
            <w:hyperlink r:id="rId108" w:history="1">
              <w:r w:rsidRPr="00792C4E">
                <w:rPr>
                  <w:rStyle w:val="Hyperlink"/>
                  <w:lang w:eastAsia="zh-CN"/>
                </w:rPr>
                <w:t>TD104</w:t>
              </w:r>
            </w:hyperlink>
            <w:r w:rsidRPr="00792C4E">
              <w:rPr>
                <w:lang w:eastAsia="zh-CN"/>
              </w:rPr>
              <w:t>/</w:t>
            </w:r>
            <w:hyperlink r:id="rId109" w:history="1">
              <w:r w:rsidRPr="00792C4E">
                <w:rPr>
                  <w:rStyle w:val="Hyperlink"/>
                  <w:lang w:eastAsia="zh-CN"/>
                </w:rPr>
                <w:t>TSAG-LS5</w:t>
              </w:r>
            </w:hyperlink>
            <w:r>
              <w:rPr>
                <w:rFonts w:eastAsiaTheme="minorEastAsia" w:hint="eastAsia"/>
                <w:lang w:eastAsia="zh-CN"/>
              </w:rPr>
              <w:t>，并</w:t>
            </w:r>
            <w:r>
              <w:rPr>
                <w:rFonts w:eastAsiaTheme="minorEastAsia"/>
                <w:lang w:eastAsia="zh-CN"/>
              </w:rPr>
              <w:t>供</w:t>
            </w:r>
            <w:r w:rsidRPr="00792C4E">
              <w:rPr>
                <w:lang w:eastAsia="zh-CN"/>
              </w:rPr>
              <w:t>ITU-T</w:t>
            </w:r>
            <w:r>
              <w:rPr>
                <w:rFonts w:eastAsiaTheme="minorEastAsia" w:hint="eastAsia"/>
                <w:lang w:eastAsia="zh-CN"/>
              </w:rPr>
              <w:t>第</w:t>
            </w:r>
            <w:r>
              <w:rPr>
                <w:rFonts w:eastAsiaTheme="minorEastAsia" w:hint="eastAsia"/>
                <w:lang w:eastAsia="zh-CN"/>
              </w:rPr>
              <w:t>5</w:t>
            </w:r>
            <w:r>
              <w:rPr>
                <w:rFonts w:eastAsiaTheme="minorEastAsia" w:hint="eastAsia"/>
                <w:lang w:eastAsia="zh-CN"/>
              </w:rPr>
              <w:t>、</w:t>
            </w:r>
            <w:r>
              <w:rPr>
                <w:rFonts w:eastAsiaTheme="minorEastAsia"/>
                <w:lang w:eastAsia="zh-CN"/>
              </w:rPr>
              <w:t>第</w:t>
            </w:r>
            <w:r>
              <w:rPr>
                <w:rFonts w:eastAsiaTheme="minorEastAsia" w:hint="eastAsia"/>
                <w:lang w:eastAsia="zh-CN"/>
              </w:rPr>
              <w:t>9</w:t>
            </w:r>
            <w:r>
              <w:rPr>
                <w:rFonts w:eastAsiaTheme="minorEastAsia" w:hint="eastAsia"/>
                <w:lang w:eastAsia="zh-CN"/>
              </w:rPr>
              <w:t>、</w:t>
            </w:r>
            <w:r>
              <w:rPr>
                <w:rFonts w:eastAsiaTheme="minorEastAsia"/>
                <w:lang w:eastAsia="zh-CN"/>
              </w:rPr>
              <w:t>第</w:t>
            </w:r>
            <w:r>
              <w:rPr>
                <w:rFonts w:eastAsiaTheme="minorEastAsia" w:hint="eastAsia"/>
                <w:lang w:eastAsia="zh-CN"/>
              </w:rPr>
              <w:t>11</w:t>
            </w:r>
            <w:r>
              <w:rPr>
                <w:rFonts w:eastAsiaTheme="minorEastAsia" w:hint="eastAsia"/>
                <w:lang w:eastAsia="zh-CN"/>
              </w:rPr>
              <w:t>、</w:t>
            </w:r>
            <w:r>
              <w:rPr>
                <w:rFonts w:eastAsiaTheme="minorEastAsia"/>
                <w:lang w:eastAsia="zh-CN"/>
              </w:rPr>
              <w:t>第</w:t>
            </w:r>
            <w:r>
              <w:rPr>
                <w:rFonts w:eastAsiaTheme="minorEastAsia" w:hint="eastAsia"/>
                <w:lang w:eastAsia="zh-CN"/>
              </w:rPr>
              <w:t>13</w:t>
            </w:r>
            <w:r>
              <w:rPr>
                <w:rFonts w:eastAsiaTheme="minorEastAsia" w:hint="eastAsia"/>
                <w:lang w:eastAsia="zh-CN"/>
              </w:rPr>
              <w:t>、</w:t>
            </w:r>
            <w:r>
              <w:rPr>
                <w:rFonts w:eastAsiaTheme="minorEastAsia"/>
                <w:lang w:eastAsia="zh-CN"/>
              </w:rPr>
              <w:t>第</w:t>
            </w:r>
            <w:r>
              <w:rPr>
                <w:rFonts w:eastAsiaTheme="minorEastAsia" w:hint="eastAsia"/>
                <w:lang w:eastAsia="zh-CN"/>
              </w:rPr>
              <w:t>15</w:t>
            </w:r>
            <w:r>
              <w:rPr>
                <w:rFonts w:eastAsiaTheme="minorEastAsia" w:hint="eastAsia"/>
                <w:lang w:eastAsia="zh-CN"/>
              </w:rPr>
              <w:t>和</w:t>
            </w:r>
            <w:r>
              <w:rPr>
                <w:rFonts w:eastAsiaTheme="minorEastAsia"/>
                <w:lang w:eastAsia="zh-CN"/>
              </w:rPr>
              <w:t>第</w:t>
            </w:r>
            <w:r>
              <w:rPr>
                <w:rFonts w:eastAsiaTheme="minorEastAsia" w:hint="eastAsia"/>
                <w:lang w:eastAsia="zh-CN"/>
              </w:rPr>
              <w:t>20</w:t>
            </w:r>
            <w:r>
              <w:rPr>
                <w:rFonts w:eastAsiaTheme="minorEastAsia" w:hint="eastAsia"/>
                <w:lang w:eastAsia="zh-CN"/>
              </w:rPr>
              <w:t>研究</w:t>
            </w:r>
            <w:r>
              <w:rPr>
                <w:rFonts w:eastAsiaTheme="minorEastAsia"/>
                <w:lang w:eastAsia="zh-CN"/>
              </w:rPr>
              <w:t>组参考</w:t>
            </w:r>
            <w:r>
              <w:rPr>
                <w:rFonts w:eastAsiaTheme="minorEastAsia" w:hint="eastAsia"/>
                <w:lang w:eastAsia="zh-CN"/>
              </w:rPr>
              <w:t xml:space="preserve"> </w:t>
            </w:r>
            <w:r w:rsidRPr="00E81942">
              <w:rPr>
                <w:rFonts w:eastAsiaTheme="minorEastAsia"/>
                <w:lang w:eastAsia="zh-CN"/>
              </w:rPr>
              <w:t>–</w:t>
            </w:r>
            <w:r>
              <w:rPr>
                <w:rFonts w:eastAsiaTheme="minorEastAsia"/>
                <w:lang w:eastAsia="zh-CN"/>
              </w:rPr>
              <w:t xml:space="preserve"> </w:t>
            </w:r>
            <w:r>
              <w:rPr>
                <w:rFonts w:eastAsiaTheme="minorEastAsia" w:hint="eastAsia"/>
                <w:lang w:eastAsia="zh-CN"/>
              </w:rPr>
              <w:t>涉及</w:t>
            </w:r>
            <w:r w:rsidRPr="00792C4E">
              <w:rPr>
                <w:lang w:eastAsia="zh-CN"/>
              </w:rPr>
              <w:t>FG DFS</w:t>
            </w:r>
            <w:r>
              <w:rPr>
                <w:rFonts w:eastAsiaTheme="minorEastAsia" w:hint="eastAsia"/>
                <w:lang w:eastAsia="zh-CN"/>
              </w:rPr>
              <w:t>（</w:t>
            </w:r>
            <w:r>
              <w:rPr>
                <w:rFonts w:eastAsiaTheme="minorEastAsia"/>
                <w:lang w:eastAsia="zh-CN"/>
              </w:rPr>
              <w:t>数字金融服务焦点组）输出成果转让事宜</w:t>
            </w:r>
            <w:r w:rsidR="00945B95">
              <w:rPr>
                <w:rFonts w:eastAsiaTheme="minorEastAsia" w:hint="eastAsia"/>
                <w:lang w:eastAsia="zh-CN"/>
              </w:rPr>
              <w:t>；</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Pr>
                <w:rFonts w:eastAsiaTheme="minorEastAsia" w:hint="eastAsia"/>
                <w:lang w:eastAsia="zh-CN"/>
              </w:rPr>
              <w:t>供</w:t>
            </w:r>
            <w:r w:rsidRPr="00792C4E">
              <w:rPr>
                <w:lang w:eastAsia="zh-CN"/>
              </w:rPr>
              <w:t>TSAG</w:t>
            </w:r>
            <w:r>
              <w:rPr>
                <w:rFonts w:eastAsiaTheme="minorEastAsia" w:hint="eastAsia"/>
                <w:lang w:eastAsia="zh-CN"/>
              </w:rPr>
              <w:t>就</w:t>
            </w:r>
            <w:r>
              <w:rPr>
                <w:rFonts w:eastAsiaTheme="minorEastAsia"/>
                <w:lang w:eastAsia="zh-CN"/>
              </w:rPr>
              <w:t>加大发展中国家对问卷调查表做出答复采取行动的</w:t>
            </w:r>
            <w:hyperlink r:id="rId110" w:history="1">
              <w:r w:rsidRPr="00792C4E">
                <w:rPr>
                  <w:rStyle w:val="Hyperlink"/>
                  <w:lang w:eastAsia="zh-CN"/>
                </w:rPr>
                <w:t>TD121</w:t>
              </w:r>
            </w:hyperlink>
            <w:r w:rsidRPr="00792C4E">
              <w:rPr>
                <w:lang w:eastAsia="zh-CN"/>
              </w:rPr>
              <w:t>/</w:t>
            </w:r>
            <w:hyperlink r:id="rId111" w:history="1">
              <w:r w:rsidRPr="00792C4E">
                <w:rPr>
                  <w:rStyle w:val="Hyperlink"/>
                  <w:lang w:eastAsia="zh-CN"/>
                </w:rPr>
                <w:t>TSAG-LS2</w:t>
              </w:r>
            </w:hyperlink>
            <w:r w:rsidR="00945B95">
              <w:rPr>
                <w:rFonts w:eastAsiaTheme="minorEastAsia" w:hint="eastAsia"/>
                <w:lang w:eastAsia="zh-CN"/>
              </w:rPr>
              <w:t>。</w:t>
            </w:r>
          </w:p>
        </w:tc>
        <w:tc>
          <w:tcPr>
            <w:tcW w:w="3827" w:type="dxa"/>
            <w:shd w:val="clear" w:color="auto" w:fill="auto"/>
          </w:tcPr>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right="227" w:hanging="357"/>
              <w:rPr>
                <w:lang w:eastAsia="zh-CN"/>
              </w:rPr>
            </w:pPr>
            <w:r w:rsidRPr="00792C4E">
              <w:rPr>
                <w:lang w:eastAsia="zh-CN"/>
              </w:rPr>
              <w:t>TSAG</w:t>
            </w:r>
            <w:r>
              <w:rPr>
                <w:rFonts w:eastAsiaTheme="minorEastAsia" w:hint="eastAsia"/>
                <w:lang w:eastAsia="zh-CN"/>
              </w:rPr>
              <w:t>的</w:t>
            </w:r>
            <w:r>
              <w:rPr>
                <w:rFonts w:eastAsiaTheme="minorEastAsia"/>
                <w:lang w:eastAsia="zh-CN"/>
              </w:rPr>
              <w:t>下一次会议将在</w:t>
            </w:r>
            <w:r>
              <w:rPr>
                <w:rFonts w:eastAsiaTheme="minorEastAsia" w:hint="eastAsia"/>
                <w:lang w:eastAsia="zh-CN"/>
              </w:rPr>
              <w:t>2018</w:t>
            </w:r>
            <w:r>
              <w:rPr>
                <w:rFonts w:eastAsiaTheme="minorEastAsia" w:hint="eastAsia"/>
                <w:lang w:eastAsia="zh-CN"/>
              </w:rPr>
              <w:t>年</w:t>
            </w:r>
            <w:r>
              <w:rPr>
                <w:rFonts w:eastAsiaTheme="minorEastAsia"/>
                <w:lang w:eastAsia="zh-CN"/>
              </w:rPr>
              <w:t>举行</w:t>
            </w:r>
            <w:r>
              <w:rPr>
                <w:rFonts w:eastAsiaTheme="minorEastAsia" w:hint="eastAsia"/>
                <w:lang w:eastAsia="zh-CN"/>
              </w:rPr>
              <w:t>。</w:t>
            </w:r>
          </w:p>
        </w:tc>
      </w:tr>
      <w:tr w:rsidR="009E6ABA" w:rsidRPr="00792C4E" w:rsidTr="001B68B0">
        <w:trPr>
          <w:cantSplit/>
          <w:jc w:val="center"/>
        </w:trPr>
        <w:tc>
          <w:tcPr>
            <w:tcW w:w="1119" w:type="dxa"/>
            <w:shd w:val="clear" w:color="auto" w:fill="auto"/>
          </w:tcPr>
          <w:p w:rsidR="009E6ABA" w:rsidRPr="00792C4E" w:rsidRDefault="009E6ABA" w:rsidP="001B68B0">
            <w:pPr>
              <w:pStyle w:val="Tabletext"/>
            </w:pPr>
            <w:r w:rsidRPr="00792C4E">
              <w:lastRenderedPageBreak/>
              <w:t>RG-WM</w:t>
            </w:r>
          </w:p>
        </w:tc>
        <w:tc>
          <w:tcPr>
            <w:tcW w:w="1570" w:type="dxa"/>
            <w:shd w:val="clear" w:color="auto" w:fill="auto"/>
          </w:tcPr>
          <w:p w:rsidR="009E6ABA" w:rsidRPr="00792C4E" w:rsidRDefault="00B92493" w:rsidP="001B68B0">
            <w:pPr>
              <w:pStyle w:val="Tabletext"/>
            </w:pPr>
            <w:hyperlink r:id="rId112" w:history="1">
              <w:r w:rsidR="009E6ABA" w:rsidRPr="00792C4E">
                <w:rPr>
                  <w:rStyle w:val="Hyperlink"/>
                </w:rPr>
                <w:t>TD 85R1</w:t>
              </w:r>
            </w:hyperlink>
          </w:p>
        </w:tc>
        <w:tc>
          <w:tcPr>
            <w:tcW w:w="3118" w:type="dxa"/>
            <w:shd w:val="clear" w:color="auto" w:fill="auto"/>
          </w:tcPr>
          <w:p w:rsidR="009E6ABA" w:rsidRPr="00792C4E" w:rsidRDefault="009E6ABA" w:rsidP="001B68B0">
            <w:pPr>
              <w:pStyle w:val="Tabletext"/>
            </w:pPr>
          </w:p>
        </w:tc>
        <w:tc>
          <w:tcPr>
            <w:tcW w:w="3827" w:type="dxa"/>
            <w:shd w:val="clear" w:color="auto" w:fill="auto"/>
          </w:tcPr>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Pr>
                <w:rFonts w:eastAsiaTheme="minorEastAsia" w:hint="eastAsia"/>
                <w:lang w:eastAsia="zh-CN"/>
              </w:rPr>
              <w:t>审查</w:t>
            </w:r>
            <w:r>
              <w:rPr>
                <w:rFonts w:eastAsiaTheme="minorEastAsia"/>
                <w:lang w:eastAsia="zh-CN"/>
              </w:rPr>
              <w:t>报告人和编者手册（</w:t>
            </w:r>
            <w:r>
              <w:rPr>
                <w:rFonts w:eastAsiaTheme="minorEastAsia" w:hint="eastAsia"/>
                <w:lang w:eastAsia="zh-CN"/>
              </w:rPr>
              <w:t>201</w:t>
            </w:r>
            <w:r>
              <w:rPr>
                <w:rFonts w:eastAsiaTheme="minorEastAsia"/>
                <w:lang w:eastAsia="zh-CN"/>
              </w:rPr>
              <w:t>7</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Pr>
                <w:rFonts w:eastAsiaTheme="minorEastAsia"/>
                <w:lang w:eastAsia="zh-CN"/>
              </w:rPr>
              <w:t>下旬，</w:t>
            </w:r>
            <w:r>
              <w:rPr>
                <w:rFonts w:eastAsiaTheme="minorEastAsia" w:hint="eastAsia"/>
                <w:lang w:eastAsia="zh-CN"/>
              </w:rPr>
              <w:t>待</w:t>
            </w:r>
            <w:r>
              <w:rPr>
                <w:rFonts w:eastAsiaTheme="minorEastAsia"/>
                <w:lang w:eastAsia="zh-CN"/>
              </w:rPr>
              <w:t>确认）</w:t>
            </w:r>
            <w:r w:rsidR="00945B95">
              <w:rPr>
                <w:rFonts w:eastAsiaTheme="minorEastAsia" w:hint="eastAsia"/>
                <w:lang w:eastAsia="zh-CN"/>
              </w:rPr>
              <w:t>；</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Pr>
                <w:rFonts w:eastAsiaTheme="minorEastAsia" w:hint="eastAsia"/>
                <w:lang w:eastAsia="zh-CN"/>
              </w:rPr>
              <w:t>开始</w:t>
            </w:r>
            <w:r>
              <w:rPr>
                <w:rFonts w:eastAsiaTheme="minorEastAsia"/>
                <w:lang w:eastAsia="zh-CN"/>
              </w:rPr>
              <w:t>审查</w:t>
            </w:r>
            <w:r w:rsidRPr="00792C4E">
              <w:rPr>
                <w:lang w:eastAsia="zh-CN"/>
              </w:rPr>
              <w:t>ITU-T A.1</w:t>
            </w:r>
            <w:r>
              <w:rPr>
                <w:rFonts w:eastAsiaTheme="minorEastAsia" w:hint="eastAsia"/>
                <w:lang w:eastAsia="zh-CN"/>
              </w:rPr>
              <w:t>、</w:t>
            </w:r>
            <w:r w:rsidRPr="00792C4E">
              <w:rPr>
                <w:lang w:eastAsia="zh-CN"/>
              </w:rPr>
              <w:t>ITU-T A.13</w:t>
            </w:r>
            <w:r>
              <w:rPr>
                <w:rFonts w:eastAsiaTheme="minorEastAsia" w:hint="eastAsia"/>
                <w:lang w:eastAsia="zh-CN"/>
              </w:rPr>
              <w:t>和</w:t>
            </w:r>
            <w:r>
              <w:rPr>
                <w:rFonts w:eastAsiaTheme="minorEastAsia"/>
                <w:lang w:eastAsia="zh-CN"/>
              </w:rPr>
              <w:t>第</w:t>
            </w:r>
            <w:r>
              <w:rPr>
                <w:rFonts w:eastAsiaTheme="minorEastAsia" w:hint="eastAsia"/>
                <w:lang w:eastAsia="zh-CN"/>
              </w:rPr>
              <w:t>1</w:t>
            </w:r>
            <w:r>
              <w:rPr>
                <w:rFonts w:eastAsiaTheme="minorEastAsia" w:hint="eastAsia"/>
                <w:lang w:eastAsia="zh-CN"/>
              </w:rPr>
              <w:t>号</w:t>
            </w:r>
            <w:r>
              <w:rPr>
                <w:rFonts w:eastAsiaTheme="minorEastAsia"/>
                <w:lang w:eastAsia="zh-CN"/>
              </w:rPr>
              <w:t>决议，以解决美国文稿（</w:t>
            </w:r>
            <w:hyperlink r:id="rId113" w:history="1">
              <w:r w:rsidRPr="00792C4E">
                <w:rPr>
                  <w:rStyle w:val="Hyperlink"/>
                  <w:lang w:eastAsia="zh-CN"/>
                </w:rPr>
                <w:t>C017</w:t>
              </w:r>
            </w:hyperlink>
            <w:r>
              <w:rPr>
                <w:rFonts w:eastAsiaTheme="minorEastAsia" w:hint="eastAsia"/>
                <w:lang w:eastAsia="zh-CN"/>
              </w:rPr>
              <w:t>）所</w:t>
            </w:r>
            <w:r>
              <w:rPr>
                <w:rFonts w:eastAsiaTheme="minorEastAsia"/>
                <w:lang w:eastAsia="zh-CN"/>
              </w:rPr>
              <w:t>提问题（</w:t>
            </w:r>
            <w:r>
              <w:rPr>
                <w:rFonts w:eastAsiaTheme="minorEastAsia" w:hint="eastAsia"/>
                <w:lang w:eastAsia="zh-CN"/>
              </w:rPr>
              <w:t>2017</w:t>
            </w:r>
            <w:r>
              <w:rPr>
                <w:rFonts w:eastAsiaTheme="minorEastAsia" w:hint="eastAsia"/>
                <w:lang w:eastAsia="zh-CN"/>
              </w:rPr>
              <w:t>年</w:t>
            </w:r>
            <w:r>
              <w:rPr>
                <w:rFonts w:eastAsiaTheme="minorEastAsia" w:hint="eastAsia"/>
                <w:lang w:eastAsia="zh-CN"/>
              </w:rPr>
              <w:t>1</w:t>
            </w:r>
            <w:r>
              <w:rPr>
                <w:rFonts w:eastAsiaTheme="minorEastAsia"/>
                <w:lang w:eastAsia="zh-CN"/>
              </w:rPr>
              <w:t>2</w:t>
            </w:r>
            <w:r>
              <w:rPr>
                <w:rFonts w:eastAsiaTheme="minorEastAsia" w:hint="eastAsia"/>
                <w:lang w:eastAsia="zh-CN"/>
              </w:rPr>
              <w:t>月</w:t>
            </w:r>
            <w:r>
              <w:rPr>
                <w:rFonts w:eastAsiaTheme="minorEastAsia"/>
                <w:lang w:eastAsia="zh-CN"/>
              </w:rPr>
              <w:t>初，待确认）。</w:t>
            </w:r>
          </w:p>
        </w:tc>
      </w:tr>
      <w:tr w:rsidR="009E6ABA" w:rsidRPr="00792C4E" w:rsidTr="001B68B0">
        <w:trPr>
          <w:jc w:val="center"/>
        </w:trPr>
        <w:tc>
          <w:tcPr>
            <w:tcW w:w="1119" w:type="dxa"/>
            <w:shd w:val="clear" w:color="auto" w:fill="auto"/>
          </w:tcPr>
          <w:p w:rsidR="009E6ABA" w:rsidRPr="00792C4E" w:rsidRDefault="009E6ABA" w:rsidP="001B68B0">
            <w:pPr>
              <w:pStyle w:val="Tabletext"/>
            </w:pPr>
            <w:r w:rsidRPr="00792C4E">
              <w:t>RG-SC</w:t>
            </w:r>
          </w:p>
        </w:tc>
        <w:tc>
          <w:tcPr>
            <w:tcW w:w="1570" w:type="dxa"/>
            <w:shd w:val="clear" w:color="auto" w:fill="auto"/>
          </w:tcPr>
          <w:p w:rsidR="009E6ABA" w:rsidRPr="00792C4E" w:rsidRDefault="00B92493" w:rsidP="001B68B0">
            <w:pPr>
              <w:pStyle w:val="Tabletext"/>
            </w:pPr>
            <w:hyperlink r:id="rId114" w:history="1">
              <w:r w:rsidR="009E6ABA" w:rsidRPr="00792C4E">
                <w:rPr>
                  <w:rStyle w:val="Hyperlink"/>
                </w:rPr>
                <w:t>TD86</w:t>
              </w:r>
            </w:hyperlink>
          </w:p>
        </w:tc>
        <w:tc>
          <w:tcPr>
            <w:tcW w:w="3118" w:type="dxa"/>
            <w:shd w:val="clear" w:color="auto" w:fill="auto"/>
          </w:tcPr>
          <w:p w:rsidR="009E6ABA" w:rsidRPr="00792C4E" w:rsidRDefault="009E6ABA" w:rsidP="001B68B0">
            <w:pPr>
              <w:pStyle w:val="Tabletext"/>
              <w:keepLines/>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792C4E">
              <w:rPr>
                <w:lang w:eastAsia="zh-CN"/>
              </w:rPr>
              <w:t>2018</w:t>
            </w:r>
            <w:r>
              <w:rPr>
                <w:rFonts w:eastAsiaTheme="minorEastAsia" w:hint="eastAsia"/>
                <w:lang w:eastAsia="zh-CN"/>
              </w:rPr>
              <w:t>年</w:t>
            </w:r>
            <w:r>
              <w:rPr>
                <w:rFonts w:eastAsiaTheme="minorEastAsia"/>
                <w:lang w:eastAsia="zh-CN"/>
              </w:rPr>
              <w:t>2</w:t>
            </w:r>
            <w:r>
              <w:rPr>
                <w:rFonts w:eastAsiaTheme="minorEastAsia" w:hint="eastAsia"/>
                <w:lang w:eastAsia="zh-CN"/>
              </w:rPr>
              <w:t>月</w:t>
            </w:r>
            <w:r>
              <w:rPr>
                <w:rFonts w:eastAsiaTheme="minorEastAsia" w:hint="eastAsia"/>
                <w:lang w:eastAsia="zh-CN"/>
              </w:rPr>
              <w:t>28</w:t>
            </w:r>
            <w:r>
              <w:rPr>
                <w:rFonts w:eastAsiaTheme="minorEastAsia" w:hint="eastAsia"/>
                <w:lang w:eastAsia="zh-CN"/>
              </w:rPr>
              <w:t>日</w:t>
            </w:r>
            <w:r>
              <w:rPr>
                <w:rFonts w:eastAsiaTheme="minorEastAsia"/>
                <w:lang w:eastAsia="zh-CN"/>
              </w:rPr>
              <w:t>前向跨部门协调组（</w:t>
            </w:r>
            <w:r>
              <w:rPr>
                <w:rFonts w:eastAsiaTheme="minorEastAsia"/>
                <w:lang w:eastAsia="zh-CN"/>
              </w:rPr>
              <w:t>ISCT</w:t>
            </w:r>
            <w:r>
              <w:rPr>
                <w:rFonts w:eastAsiaTheme="minorEastAsia"/>
                <w:lang w:eastAsia="zh-CN"/>
              </w:rPr>
              <w:t>）、</w:t>
            </w:r>
            <w:r>
              <w:rPr>
                <w:rFonts w:eastAsiaTheme="minorEastAsia" w:hint="eastAsia"/>
                <w:lang w:eastAsia="zh-CN"/>
              </w:rPr>
              <w:t>TDAG</w:t>
            </w:r>
            <w:r>
              <w:rPr>
                <w:rFonts w:eastAsiaTheme="minorEastAsia"/>
                <w:lang w:eastAsia="zh-CN"/>
              </w:rPr>
              <w:t>、</w:t>
            </w:r>
            <w:r>
              <w:rPr>
                <w:rFonts w:eastAsiaTheme="minorEastAsia" w:hint="eastAsia"/>
                <w:lang w:eastAsia="zh-CN"/>
              </w:rPr>
              <w:t>ITU-D</w:t>
            </w:r>
            <w:r w:rsidR="00FC1F03">
              <w:rPr>
                <w:rFonts w:eastAsiaTheme="minorEastAsia" w:hint="eastAsia"/>
                <w:lang w:eastAsia="zh-CN"/>
              </w:rPr>
              <w:t>各</w:t>
            </w:r>
            <w:r>
              <w:rPr>
                <w:rFonts w:eastAsiaTheme="minorEastAsia"/>
                <w:lang w:eastAsia="zh-CN"/>
              </w:rPr>
              <w:t>研究组</w:t>
            </w:r>
            <w:r>
              <w:rPr>
                <w:rFonts w:eastAsiaTheme="minorEastAsia" w:hint="eastAsia"/>
                <w:lang w:eastAsia="zh-CN"/>
              </w:rPr>
              <w:t>、</w:t>
            </w:r>
            <w:r>
              <w:rPr>
                <w:rFonts w:eastAsiaTheme="minorEastAsia"/>
                <w:lang w:eastAsia="zh-CN"/>
              </w:rPr>
              <w:t>RAG</w:t>
            </w:r>
            <w:r>
              <w:rPr>
                <w:rFonts w:eastAsiaTheme="minorEastAsia" w:hint="eastAsia"/>
                <w:lang w:eastAsia="zh-CN"/>
              </w:rPr>
              <w:t>、</w:t>
            </w:r>
            <w:r w:rsidRPr="00792C4E">
              <w:rPr>
                <w:lang w:eastAsia="zh-CN"/>
              </w:rPr>
              <w:t>ITU-R</w:t>
            </w:r>
            <w:r>
              <w:rPr>
                <w:rFonts w:eastAsiaTheme="minorEastAsia" w:hint="eastAsia"/>
                <w:lang w:eastAsia="zh-CN"/>
              </w:rPr>
              <w:t>各</w:t>
            </w:r>
            <w:r>
              <w:rPr>
                <w:rFonts w:eastAsiaTheme="minorEastAsia"/>
                <w:lang w:eastAsia="zh-CN"/>
              </w:rPr>
              <w:t>研究组、</w:t>
            </w:r>
            <w:r w:rsidRPr="00792C4E">
              <w:rPr>
                <w:lang w:eastAsia="zh-CN"/>
              </w:rPr>
              <w:t>ITU-</w:t>
            </w:r>
            <w:r>
              <w:rPr>
                <w:lang w:eastAsia="zh-CN"/>
              </w:rPr>
              <w:t>T</w:t>
            </w:r>
            <w:r>
              <w:rPr>
                <w:rFonts w:eastAsiaTheme="minorEastAsia" w:hint="eastAsia"/>
                <w:lang w:eastAsia="zh-CN"/>
              </w:rPr>
              <w:t>第</w:t>
            </w:r>
            <w:r>
              <w:rPr>
                <w:rFonts w:eastAsiaTheme="minorEastAsia" w:hint="eastAsia"/>
                <w:lang w:eastAsia="zh-CN"/>
              </w:rPr>
              <w:t>2</w:t>
            </w:r>
            <w:r>
              <w:rPr>
                <w:rFonts w:eastAsiaTheme="minorEastAsia" w:hint="eastAsia"/>
                <w:lang w:eastAsia="zh-CN"/>
              </w:rPr>
              <w:t>、</w:t>
            </w:r>
            <w:r>
              <w:rPr>
                <w:rFonts w:eastAsiaTheme="minorEastAsia" w:hint="eastAsia"/>
                <w:lang w:eastAsia="zh-CN"/>
              </w:rPr>
              <w:t>3</w:t>
            </w:r>
            <w:r>
              <w:rPr>
                <w:rFonts w:eastAsiaTheme="minorEastAsia" w:hint="eastAsia"/>
                <w:lang w:eastAsia="zh-CN"/>
              </w:rPr>
              <w:t>、</w:t>
            </w:r>
            <w:r>
              <w:rPr>
                <w:rFonts w:eastAsiaTheme="minorEastAsia" w:hint="eastAsia"/>
                <w:lang w:eastAsia="zh-CN"/>
              </w:rPr>
              <w:t>5</w:t>
            </w:r>
            <w:r>
              <w:rPr>
                <w:rFonts w:eastAsiaTheme="minorEastAsia" w:hint="eastAsia"/>
                <w:lang w:eastAsia="zh-CN"/>
              </w:rPr>
              <w:t>、</w:t>
            </w:r>
            <w:r>
              <w:rPr>
                <w:rFonts w:eastAsiaTheme="minorEastAsia" w:hint="eastAsia"/>
                <w:lang w:eastAsia="zh-CN"/>
              </w:rPr>
              <w:t>9</w:t>
            </w:r>
            <w:r>
              <w:rPr>
                <w:rFonts w:eastAsiaTheme="minorEastAsia" w:hint="eastAsia"/>
                <w:lang w:eastAsia="zh-CN"/>
              </w:rPr>
              <w:t>、</w:t>
            </w:r>
            <w:r>
              <w:rPr>
                <w:rFonts w:eastAsiaTheme="minorEastAsia" w:hint="eastAsia"/>
                <w:lang w:eastAsia="zh-CN"/>
              </w:rPr>
              <w:t>11</w:t>
            </w:r>
            <w:r>
              <w:rPr>
                <w:rFonts w:eastAsiaTheme="minorEastAsia" w:hint="eastAsia"/>
                <w:lang w:eastAsia="zh-CN"/>
              </w:rPr>
              <w:t>、</w:t>
            </w:r>
            <w:r>
              <w:rPr>
                <w:rFonts w:eastAsiaTheme="minorEastAsia" w:hint="eastAsia"/>
                <w:lang w:eastAsia="zh-CN"/>
              </w:rPr>
              <w:t>12</w:t>
            </w:r>
            <w:r>
              <w:rPr>
                <w:rFonts w:eastAsiaTheme="minorEastAsia" w:hint="eastAsia"/>
                <w:lang w:eastAsia="zh-CN"/>
              </w:rPr>
              <w:t>、</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hint="eastAsia"/>
                <w:lang w:eastAsia="zh-CN"/>
              </w:rPr>
              <w:t>15</w:t>
            </w:r>
            <w:r>
              <w:rPr>
                <w:rFonts w:eastAsiaTheme="minorEastAsia" w:hint="eastAsia"/>
                <w:lang w:eastAsia="zh-CN"/>
              </w:rPr>
              <w:t>、</w:t>
            </w:r>
            <w:r>
              <w:rPr>
                <w:rFonts w:eastAsiaTheme="minorEastAsia" w:hint="eastAsia"/>
                <w:lang w:eastAsia="zh-CN"/>
              </w:rPr>
              <w:t>16</w:t>
            </w:r>
            <w:r>
              <w:rPr>
                <w:rFonts w:eastAsiaTheme="minorEastAsia" w:hint="eastAsia"/>
                <w:lang w:eastAsia="zh-CN"/>
              </w:rPr>
              <w:t>、</w:t>
            </w:r>
            <w:r>
              <w:rPr>
                <w:rFonts w:eastAsiaTheme="minorEastAsia" w:hint="eastAsia"/>
                <w:lang w:eastAsia="zh-CN"/>
              </w:rPr>
              <w:t>17</w:t>
            </w:r>
            <w:r>
              <w:rPr>
                <w:rFonts w:eastAsiaTheme="minorEastAsia" w:hint="eastAsia"/>
                <w:lang w:eastAsia="zh-CN"/>
              </w:rPr>
              <w:t>、</w:t>
            </w:r>
            <w:r>
              <w:rPr>
                <w:rFonts w:eastAsiaTheme="minorEastAsia" w:hint="eastAsia"/>
                <w:lang w:eastAsia="zh-CN"/>
              </w:rPr>
              <w:t>20</w:t>
            </w:r>
            <w:r>
              <w:rPr>
                <w:rFonts w:eastAsiaTheme="minorEastAsia" w:hint="eastAsia"/>
                <w:lang w:eastAsia="zh-CN"/>
              </w:rPr>
              <w:t>发出</w:t>
            </w:r>
            <w:r>
              <w:rPr>
                <w:rFonts w:eastAsiaTheme="minorEastAsia"/>
                <w:lang w:eastAsia="zh-CN"/>
              </w:rPr>
              <w:t>关于</w:t>
            </w:r>
            <w:r w:rsidR="00FC1F03">
              <w:rPr>
                <w:rFonts w:eastAsiaTheme="minorEastAsia" w:hint="eastAsia"/>
                <w:lang w:eastAsia="zh-CN"/>
              </w:rPr>
              <w:t>国际</w:t>
            </w:r>
            <w:r>
              <w:rPr>
                <w:rFonts w:eastAsiaTheme="minorEastAsia"/>
                <w:lang w:eastAsia="zh-CN"/>
              </w:rPr>
              <w:t>电联跨部门协调的</w:t>
            </w:r>
            <w:hyperlink r:id="rId115" w:history="1">
              <w:r w:rsidRPr="00792C4E">
                <w:rPr>
                  <w:rStyle w:val="Hyperlink"/>
                  <w:lang w:eastAsia="zh-CN"/>
                </w:rPr>
                <w:t>TD102</w:t>
              </w:r>
            </w:hyperlink>
            <w:r w:rsidRPr="00792C4E">
              <w:rPr>
                <w:lang w:eastAsia="zh-CN"/>
              </w:rPr>
              <w:t>R1/</w:t>
            </w:r>
            <w:hyperlink r:id="rId116" w:history="1">
              <w:r w:rsidRPr="00792C4E">
                <w:rPr>
                  <w:rStyle w:val="Hyperlink"/>
                  <w:lang w:eastAsia="zh-CN"/>
                </w:rPr>
                <w:t>TSAG-LS1</w:t>
              </w:r>
            </w:hyperlink>
            <w:r>
              <w:rPr>
                <w:rFonts w:eastAsiaTheme="minorEastAsia" w:hint="eastAsia"/>
                <w:lang w:eastAsia="zh-CN"/>
              </w:rPr>
              <w:t>，</w:t>
            </w:r>
            <w:r>
              <w:rPr>
                <w:rFonts w:eastAsiaTheme="minorEastAsia"/>
                <w:lang w:eastAsia="zh-CN"/>
              </w:rPr>
              <w:t>供其发表意见；</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Pr>
                <w:rFonts w:eastAsiaTheme="minorEastAsia" w:hint="eastAsia"/>
                <w:lang w:eastAsia="zh-CN"/>
              </w:rPr>
              <w:t>向</w:t>
            </w:r>
            <w:r w:rsidRPr="00792C4E">
              <w:t>ITU-</w:t>
            </w:r>
            <w:r>
              <w:t>D</w:t>
            </w:r>
            <w:r>
              <w:rPr>
                <w:rFonts w:eastAsiaTheme="minorEastAsia" w:hint="eastAsia"/>
                <w:lang w:eastAsia="zh-CN"/>
              </w:rPr>
              <w:t>各</w:t>
            </w:r>
            <w:r>
              <w:rPr>
                <w:rFonts w:eastAsiaTheme="minorEastAsia"/>
                <w:lang w:eastAsia="zh-CN"/>
              </w:rPr>
              <w:t>研究组、</w:t>
            </w:r>
            <w:r w:rsidRPr="00792C4E">
              <w:t>ITU-R</w:t>
            </w:r>
            <w:r>
              <w:rPr>
                <w:rFonts w:eastAsiaTheme="minorEastAsia" w:hint="eastAsia"/>
                <w:lang w:eastAsia="zh-CN"/>
              </w:rPr>
              <w:t>各</w:t>
            </w:r>
            <w:r>
              <w:rPr>
                <w:rFonts w:eastAsiaTheme="minorEastAsia"/>
                <w:lang w:eastAsia="zh-CN"/>
              </w:rPr>
              <w:t>研究组以及</w:t>
            </w:r>
            <w:r w:rsidRPr="00792C4E">
              <w:t>ITU-</w:t>
            </w:r>
            <w:r>
              <w:t>T</w:t>
            </w:r>
            <w:r>
              <w:rPr>
                <w:rFonts w:eastAsiaTheme="minorEastAsia" w:hint="eastAsia"/>
                <w:lang w:eastAsia="zh-CN"/>
              </w:rPr>
              <w:t>各研究组</w:t>
            </w:r>
            <w:r>
              <w:rPr>
                <w:rFonts w:eastAsiaTheme="minorEastAsia"/>
                <w:lang w:eastAsia="zh-CN"/>
              </w:rPr>
              <w:t>发出</w:t>
            </w:r>
            <w:r>
              <w:rPr>
                <w:rFonts w:eastAsiaTheme="minorEastAsia"/>
                <w:lang w:eastAsia="zh-CN"/>
              </w:rPr>
              <w:t>IAB</w:t>
            </w:r>
            <w:r>
              <w:rPr>
                <w:rFonts w:eastAsiaTheme="minorEastAsia"/>
                <w:lang w:eastAsia="zh-CN"/>
              </w:rPr>
              <w:t>关于</w:t>
            </w:r>
            <w:r w:rsidRPr="00792C4E">
              <w:t>IPv6</w:t>
            </w:r>
            <w:r>
              <w:rPr>
                <w:rFonts w:eastAsiaTheme="minorEastAsia" w:hint="eastAsia"/>
                <w:lang w:eastAsia="zh-CN"/>
              </w:rPr>
              <w:t>声明</w:t>
            </w:r>
            <w:r>
              <w:rPr>
                <w:rFonts w:eastAsiaTheme="minorEastAsia"/>
                <w:lang w:eastAsia="zh-CN"/>
              </w:rPr>
              <w:t>的</w:t>
            </w:r>
            <w:hyperlink r:id="rId117" w:history="1">
              <w:r w:rsidRPr="00792C4E">
                <w:rPr>
                  <w:rStyle w:val="Hyperlink"/>
                </w:rPr>
                <w:t>TD113</w:t>
              </w:r>
            </w:hyperlink>
            <w:r w:rsidRPr="00792C4E">
              <w:t>/</w:t>
            </w:r>
            <w:hyperlink r:id="rId118" w:history="1">
              <w:r w:rsidRPr="00792C4E">
                <w:rPr>
                  <w:rStyle w:val="Hyperlink"/>
                </w:rPr>
                <w:t>TSAG-LS4</w:t>
              </w:r>
            </w:hyperlink>
            <w:r>
              <w:rPr>
                <w:rFonts w:eastAsiaTheme="minorEastAsia" w:hint="eastAsia"/>
                <w:lang w:eastAsia="zh-CN"/>
              </w:rPr>
              <w:t>，供</w:t>
            </w:r>
            <w:r>
              <w:rPr>
                <w:rFonts w:eastAsiaTheme="minorEastAsia"/>
                <w:lang w:eastAsia="zh-CN"/>
              </w:rPr>
              <w:t>其参考；</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rPr>
                <w:lang w:eastAsia="zh-CN"/>
              </w:rPr>
            </w:pPr>
            <w:r w:rsidRPr="00792C4E">
              <w:rPr>
                <w:lang w:eastAsia="zh-CN"/>
              </w:rPr>
              <w:t>2018</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12</w:t>
            </w:r>
            <w:r>
              <w:rPr>
                <w:rFonts w:eastAsiaTheme="minorEastAsia" w:hint="eastAsia"/>
                <w:lang w:eastAsia="zh-CN"/>
              </w:rPr>
              <w:t>日</w:t>
            </w:r>
            <w:r>
              <w:rPr>
                <w:rFonts w:eastAsiaTheme="minorEastAsia"/>
                <w:lang w:eastAsia="zh-CN"/>
              </w:rPr>
              <w:t>之前向</w:t>
            </w:r>
            <w:r w:rsidRPr="00792C4E">
              <w:rPr>
                <w:lang w:eastAsia="zh-CN"/>
              </w:rPr>
              <w:t>ITU-</w:t>
            </w:r>
            <w:r>
              <w:rPr>
                <w:lang w:eastAsia="zh-CN"/>
              </w:rPr>
              <w:t>T</w:t>
            </w:r>
            <w:r>
              <w:rPr>
                <w:rFonts w:eastAsiaTheme="minorEastAsia" w:hint="eastAsia"/>
                <w:lang w:eastAsia="zh-CN"/>
              </w:rPr>
              <w:t>各</w:t>
            </w:r>
            <w:r>
              <w:rPr>
                <w:rFonts w:eastAsiaTheme="minorEastAsia"/>
                <w:lang w:eastAsia="zh-CN"/>
              </w:rPr>
              <w:t>研究组发出关于开放源的、供其采取行动的</w:t>
            </w:r>
            <w:hyperlink r:id="rId119" w:history="1">
              <w:r w:rsidRPr="00792C4E">
                <w:rPr>
                  <w:rStyle w:val="Hyperlink"/>
                  <w:lang w:eastAsia="zh-CN"/>
                </w:rPr>
                <w:t>TD117R1</w:t>
              </w:r>
            </w:hyperlink>
            <w:r w:rsidRPr="00792C4E">
              <w:rPr>
                <w:lang w:eastAsia="zh-CN"/>
              </w:rPr>
              <w:t>/</w:t>
            </w:r>
            <w:hyperlink r:id="rId120" w:history="1">
              <w:r w:rsidRPr="00792C4E">
                <w:rPr>
                  <w:rStyle w:val="Hyperlink"/>
                  <w:lang w:eastAsia="zh-CN"/>
                </w:rPr>
                <w:t>TSAG-LS3</w:t>
              </w:r>
            </w:hyperlink>
            <w:r>
              <w:rPr>
                <w:rFonts w:eastAsiaTheme="minorEastAsia" w:hint="eastAsia"/>
                <w:lang w:eastAsia="zh-CN"/>
              </w:rPr>
              <w:t>；</w:t>
            </w:r>
          </w:p>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Pr>
                <w:rFonts w:eastAsiaTheme="minorEastAsia" w:hint="eastAsia"/>
                <w:lang w:eastAsia="zh-CN"/>
              </w:rPr>
              <w:t>就</w:t>
            </w:r>
            <w:r w:rsidRPr="00792C4E">
              <w:t>ITU-</w:t>
            </w:r>
            <w:r>
              <w:t>T</w:t>
            </w:r>
            <w:r>
              <w:rPr>
                <w:rFonts w:eastAsiaTheme="minorEastAsia" w:hint="eastAsia"/>
                <w:lang w:eastAsia="zh-CN"/>
              </w:rPr>
              <w:t>的</w:t>
            </w:r>
            <w:r>
              <w:rPr>
                <w:rFonts w:eastAsiaTheme="minorEastAsia"/>
                <w:lang w:eastAsia="zh-CN"/>
              </w:rPr>
              <w:t>协作机制清单向</w:t>
            </w:r>
            <w:r w:rsidRPr="00792C4E">
              <w:t>ITU-</w:t>
            </w:r>
            <w:r>
              <w:t>T</w:t>
            </w:r>
            <w:r>
              <w:rPr>
                <w:rFonts w:eastAsiaTheme="minorEastAsia" w:hint="eastAsia"/>
                <w:lang w:eastAsia="zh-CN"/>
              </w:rPr>
              <w:t>各</w:t>
            </w:r>
            <w:r>
              <w:rPr>
                <w:rFonts w:eastAsiaTheme="minorEastAsia"/>
                <w:lang w:eastAsia="zh-CN"/>
              </w:rPr>
              <w:t>研究组发出</w:t>
            </w:r>
            <w:hyperlink r:id="rId121" w:history="1">
              <w:r w:rsidRPr="00792C4E">
                <w:rPr>
                  <w:rStyle w:val="Hyperlink"/>
                </w:rPr>
                <w:t>TD118</w:t>
              </w:r>
            </w:hyperlink>
            <w:r w:rsidRPr="00792C4E">
              <w:t>/</w:t>
            </w:r>
            <w:hyperlink r:id="rId122" w:history="1">
              <w:r w:rsidRPr="00792C4E">
                <w:rPr>
                  <w:rStyle w:val="Hyperlink"/>
                </w:rPr>
                <w:t>TSAG-LS7</w:t>
              </w:r>
            </w:hyperlink>
            <w:r>
              <w:rPr>
                <w:rFonts w:eastAsiaTheme="minorEastAsia" w:hint="eastAsia"/>
                <w:lang w:eastAsia="zh-CN"/>
              </w:rPr>
              <w:t>。</w:t>
            </w:r>
          </w:p>
        </w:tc>
        <w:tc>
          <w:tcPr>
            <w:tcW w:w="3827" w:type="dxa"/>
            <w:shd w:val="clear" w:color="auto" w:fill="auto"/>
          </w:tcPr>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right="170" w:hanging="357"/>
              <w:rPr>
                <w:lang w:eastAsia="zh-CN"/>
              </w:rPr>
            </w:pPr>
            <w:r w:rsidRPr="00792C4E">
              <w:rPr>
                <w:lang w:eastAsia="zh-CN"/>
              </w:rPr>
              <w:t>TSAG</w:t>
            </w:r>
            <w:r>
              <w:rPr>
                <w:rFonts w:eastAsiaTheme="minorEastAsia" w:hint="eastAsia"/>
                <w:lang w:eastAsia="zh-CN"/>
              </w:rPr>
              <w:t>的</w:t>
            </w:r>
            <w:r>
              <w:rPr>
                <w:rFonts w:eastAsiaTheme="minorEastAsia"/>
                <w:lang w:eastAsia="zh-CN"/>
              </w:rPr>
              <w:t>下一次会议将在</w:t>
            </w:r>
            <w:r>
              <w:rPr>
                <w:rFonts w:eastAsiaTheme="minorEastAsia" w:hint="eastAsia"/>
                <w:lang w:eastAsia="zh-CN"/>
              </w:rPr>
              <w:t>2018</w:t>
            </w:r>
            <w:r>
              <w:rPr>
                <w:rFonts w:eastAsiaTheme="minorEastAsia" w:hint="eastAsia"/>
                <w:lang w:eastAsia="zh-CN"/>
              </w:rPr>
              <w:t>年</w:t>
            </w:r>
            <w:r>
              <w:rPr>
                <w:rFonts w:eastAsiaTheme="minorEastAsia"/>
                <w:lang w:eastAsia="zh-CN"/>
              </w:rPr>
              <w:t>举行</w:t>
            </w:r>
            <w:r>
              <w:rPr>
                <w:rFonts w:eastAsiaTheme="minorEastAsia" w:hint="eastAsia"/>
                <w:lang w:eastAsia="zh-CN"/>
              </w:rPr>
              <w:t>。</w:t>
            </w:r>
          </w:p>
        </w:tc>
      </w:tr>
      <w:tr w:rsidR="009E6ABA" w:rsidRPr="00792C4E" w:rsidTr="001B68B0">
        <w:trPr>
          <w:jc w:val="center"/>
        </w:trPr>
        <w:tc>
          <w:tcPr>
            <w:tcW w:w="1119" w:type="dxa"/>
            <w:shd w:val="clear" w:color="auto" w:fill="auto"/>
          </w:tcPr>
          <w:p w:rsidR="009E6ABA" w:rsidRPr="00792C4E" w:rsidRDefault="009E6ABA" w:rsidP="001B68B0">
            <w:pPr>
              <w:pStyle w:val="Tabletext"/>
            </w:pPr>
            <w:r w:rsidRPr="00792C4E">
              <w:t>RG-SOP</w:t>
            </w:r>
          </w:p>
        </w:tc>
        <w:tc>
          <w:tcPr>
            <w:tcW w:w="1570" w:type="dxa"/>
            <w:shd w:val="clear" w:color="auto" w:fill="auto"/>
          </w:tcPr>
          <w:p w:rsidR="009E6ABA" w:rsidRPr="00792C4E" w:rsidRDefault="00B92493" w:rsidP="001B68B0">
            <w:pPr>
              <w:pStyle w:val="Tabletext"/>
            </w:pPr>
            <w:hyperlink r:id="rId123" w:history="1">
              <w:r w:rsidR="009E6ABA" w:rsidRPr="00792C4E">
                <w:rPr>
                  <w:rStyle w:val="Hyperlink"/>
                </w:rPr>
                <w:t>TD87</w:t>
              </w:r>
            </w:hyperlink>
          </w:p>
        </w:tc>
        <w:tc>
          <w:tcPr>
            <w:tcW w:w="3118" w:type="dxa"/>
            <w:shd w:val="clear" w:color="auto" w:fill="auto"/>
          </w:tcPr>
          <w:p w:rsidR="009E6ABA" w:rsidRPr="00792C4E" w:rsidRDefault="009E6ABA" w:rsidP="001B68B0">
            <w:pPr>
              <w:pStyle w:val="Tabletext"/>
            </w:pPr>
          </w:p>
        </w:tc>
        <w:tc>
          <w:tcPr>
            <w:tcW w:w="3827" w:type="dxa"/>
            <w:shd w:val="clear" w:color="auto" w:fill="auto"/>
          </w:tcPr>
          <w:p w:rsidR="009E6ABA" w:rsidRPr="00792C4E" w:rsidRDefault="009E6ABA" w:rsidP="001B68B0">
            <w:pPr>
              <w:pStyle w:val="Tabletext"/>
              <w:numPr>
                <w:ilvl w:val="0"/>
                <w:numId w:val="12"/>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right="113" w:hanging="357"/>
              <w:rPr>
                <w:lang w:eastAsia="zh-CN"/>
              </w:rPr>
            </w:pPr>
            <w:r w:rsidRPr="00792C4E">
              <w:rPr>
                <w:lang w:eastAsia="zh-CN"/>
              </w:rPr>
              <w:t>TSAG</w:t>
            </w:r>
            <w:r>
              <w:rPr>
                <w:rFonts w:eastAsiaTheme="minorEastAsia" w:hint="eastAsia"/>
                <w:lang w:eastAsia="zh-CN"/>
              </w:rPr>
              <w:t>的</w:t>
            </w:r>
            <w:r>
              <w:rPr>
                <w:rFonts w:eastAsiaTheme="minorEastAsia"/>
                <w:lang w:eastAsia="zh-CN"/>
              </w:rPr>
              <w:t>下一次会议将在</w:t>
            </w:r>
            <w:r>
              <w:rPr>
                <w:rFonts w:eastAsiaTheme="minorEastAsia" w:hint="eastAsia"/>
                <w:lang w:eastAsia="zh-CN"/>
              </w:rPr>
              <w:t>2018</w:t>
            </w:r>
            <w:r>
              <w:rPr>
                <w:rFonts w:eastAsiaTheme="minorEastAsia" w:hint="eastAsia"/>
                <w:lang w:eastAsia="zh-CN"/>
              </w:rPr>
              <w:t>年</w:t>
            </w:r>
            <w:r>
              <w:rPr>
                <w:rFonts w:eastAsiaTheme="minorEastAsia"/>
                <w:lang w:eastAsia="zh-CN"/>
              </w:rPr>
              <w:t>举行</w:t>
            </w:r>
            <w:r>
              <w:rPr>
                <w:rFonts w:eastAsiaTheme="minorEastAsia" w:hint="eastAsia"/>
                <w:lang w:eastAsia="zh-CN"/>
              </w:rPr>
              <w:t>。</w:t>
            </w:r>
          </w:p>
        </w:tc>
      </w:tr>
    </w:tbl>
    <w:p w:rsidR="009E6ABA" w:rsidRPr="00792C4E" w:rsidRDefault="009E6ABA" w:rsidP="009E6ABA"/>
    <w:p w:rsidR="009E6ABA" w:rsidRPr="00792C4E" w:rsidRDefault="009E6ABA" w:rsidP="009E6ABA">
      <w:r w:rsidRPr="00792C4E">
        <w:br w:type="page"/>
      </w:r>
    </w:p>
    <w:p w:rsidR="009E6ABA" w:rsidRPr="00792C4E" w:rsidRDefault="009E6ABA" w:rsidP="00AD2B70">
      <w:pPr>
        <w:pStyle w:val="AnnexNotitle"/>
        <w:spacing w:after="240"/>
        <w:rPr>
          <w:lang w:eastAsia="ja-JP"/>
        </w:rPr>
      </w:pPr>
      <w:bookmarkStart w:id="70" w:name="_Annex_C_Terms"/>
      <w:bookmarkStart w:id="71" w:name="_Toc488069344"/>
      <w:bookmarkEnd w:id="70"/>
      <w:r>
        <w:rPr>
          <w:rFonts w:ascii="SimSun" w:eastAsia="SimSun" w:hAnsi="SimSun" w:cs="SimSun" w:hint="eastAsia"/>
          <w:lang w:eastAsia="zh-CN"/>
        </w:rPr>
        <w:lastRenderedPageBreak/>
        <w:t>附件</w:t>
      </w:r>
      <w:r w:rsidRPr="00792C4E">
        <w:rPr>
          <w:lang w:eastAsia="zh-CN"/>
        </w:rPr>
        <w:t>C</w:t>
      </w:r>
      <w:r w:rsidR="00B851F8">
        <w:rPr>
          <w:lang w:eastAsia="zh-CN"/>
        </w:rPr>
        <w:br/>
      </w:r>
      <w:r w:rsidR="00B851F8">
        <w:rPr>
          <w:lang w:eastAsia="zh-CN"/>
        </w:rPr>
        <w:br/>
      </w:r>
      <w:r w:rsidR="00B851F8">
        <w:rPr>
          <w:rFonts w:ascii="SimSun" w:eastAsia="SimSun" w:hAnsi="SimSun" w:hint="eastAsia"/>
          <w:lang w:val="en-US" w:eastAsia="zh-CN"/>
        </w:rPr>
        <w:t>包括数字法定货币焦点组（</w:t>
      </w:r>
      <w:r w:rsidR="00B851F8">
        <w:rPr>
          <w:lang w:eastAsia="zh-CN"/>
        </w:rPr>
        <w:t>FG DFC</w:t>
      </w:r>
      <w:r w:rsidR="00B851F8">
        <w:rPr>
          <w:rFonts w:ascii="SimSun" w:eastAsia="SimSun" w:hAnsi="SimSun" w:hint="eastAsia"/>
          <w:lang w:val="en-US" w:eastAsia="zh-CN"/>
        </w:rPr>
        <w:t>）在内的</w:t>
      </w:r>
      <w:r w:rsidR="00B851F8">
        <w:rPr>
          <w:rFonts w:ascii="SimSun" w:eastAsia="SimSun" w:hAnsi="SimSun"/>
          <w:lang w:val="en-US" w:eastAsia="zh-CN"/>
        </w:rPr>
        <w:br/>
      </w:r>
      <w:r w:rsidR="00B851F8">
        <w:rPr>
          <w:rFonts w:cs="Segoe UI" w:hint="eastAsia"/>
          <w:lang w:val="en-US" w:eastAsia="zh-CN"/>
        </w:rPr>
        <w:t>ITU-T</w:t>
      </w:r>
      <w:r w:rsidR="008C5D05">
        <w:rPr>
          <w:rFonts w:eastAsiaTheme="minorEastAsia" w:cs="Segoe UI" w:hint="eastAsia"/>
          <w:lang w:val="en-US" w:eastAsia="zh-CN"/>
        </w:rPr>
        <w:t>数字货币</w:t>
      </w:r>
      <w:r w:rsidR="00B851F8">
        <w:rPr>
          <w:rFonts w:ascii="SimSun" w:eastAsia="SimSun" w:hAnsi="SimSun" w:cs="SimSun" w:hint="eastAsia"/>
          <w:lang w:val="en-US" w:eastAsia="zh-CN"/>
        </w:rPr>
        <w:t>焦点组的新职责范围</w:t>
      </w:r>
      <w:bookmarkEnd w:id="71"/>
    </w:p>
    <w:p w:rsidR="009E6ABA" w:rsidRPr="00792C4E" w:rsidRDefault="009E6ABA" w:rsidP="009E6ABA">
      <w:pPr>
        <w:spacing w:before="240"/>
        <w:rPr>
          <w:b/>
          <w:lang w:eastAsia="zh-CN"/>
        </w:rPr>
      </w:pPr>
      <w:r w:rsidRPr="00792C4E">
        <w:rPr>
          <w:b/>
          <w:lang w:eastAsia="zh-CN"/>
        </w:rPr>
        <w:t>1</w:t>
      </w:r>
      <w:r w:rsidRPr="00792C4E">
        <w:rPr>
          <w:b/>
          <w:lang w:eastAsia="zh-CN"/>
        </w:rPr>
        <w:tab/>
      </w:r>
      <w:r>
        <w:rPr>
          <w:rFonts w:hint="eastAsia"/>
          <w:b/>
          <w:lang w:eastAsia="zh-CN"/>
        </w:rPr>
        <w:t>背景</w:t>
      </w:r>
    </w:p>
    <w:p w:rsidR="009E6ABA" w:rsidRPr="00792C4E" w:rsidRDefault="009E6ABA" w:rsidP="009E6ABA">
      <w:pPr>
        <w:ind w:firstLineChars="200" w:firstLine="480"/>
        <w:rPr>
          <w:rFonts w:eastAsia="Calibri"/>
          <w:lang w:eastAsia="zh-CN"/>
        </w:rPr>
      </w:pPr>
      <w:r>
        <w:rPr>
          <w:rFonts w:hint="eastAsia"/>
          <w:lang w:eastAsia="zh-CN"/>
        </w:rPr>
        <w:t>移动</w:t>
      </w:r>
      <w:r>
        <w:rPr>
          <w:lang w:eastAsia="zh-CN"/>
        </w:rPr>
        <w:t>货币和其它数字金融服务正在成为许多国家</w:t>
      </w:r>
      <w:r>
        <w:rPr>
          <w:rFonts w:hint="eastAsia"/>
          <w:lang w:eastAsia="zh-CN"/>
        </w:rPr>
        <w:t>，</w:t>
      </w:r>
      <w:r>
        <w:rPr>
          <w:lang w:eastAsia="zh-CN"/>
        </w:rPr>
        <w:t>尤其是发展中国家的社会经济发展的主要电信</w:t>
      </w:r>
      <w:r>
        <w:rPr>
          <w:rFonts w:hint="eastAsia"/>
          <w:lang w:eastAsia="zh-CN"/>
        </w:rPr>
        <w:t>/</w:t>
      </w:r>
      <w:r>
        <w:rPr>
          <w:rFonts w:hint="eastAsia"/>
          <w:lang w:eastAsia="zh-CN"/>
        </w:rPr>
        <w:t>信息</w:t>
      </w:r>
      <w:r>
        <w:rPr>
          <w:lang w:eastAsia="zh-CN"/>
        </w:rPr>
        <w:t>通信技术（</w:t>
      </w:r>
      <w:r>
        <w:rPr>
          <w:lang w:eastAsia="zh-CN"/>
        </w:rPr>
        <w:t>ICT</w:t>
      </w:r>
      <w:r>
        <w:rPr>
          <w:lang w:eastAsia="zh-CN"/>
        </w:rPr>
        <w:t>）成功</w:t>
      </w:r>
      <w:r>
        <w:rPr>
          <w:rFonts w:hint="eastAsia"/>
          <w:lang w:eastAsia="zh-CN"/>
        </w:rPr>
        <w:t>事例</w:t>
      </w:r>
      <w:r>
        <w:rPr>
          <w:lang w:eastAsia="zh-CN"/>
        </w:rPr>
        <w:t>。将</w:t>
      </w:r>
      <w:r>
        <w:rPr>
          <w:rFonts w:hint="eastAsia"/>
          <w:lang w:eastAsia="zh-CN"/>
        </w:rPr>
        <w:t>移动</w:t>
      </w:r>
      <w:r>
        <w:rPr>
          <w:lang w:eastAsia="zh-CN"/>
        </w:rPr>
        <w:t>电话用于</w:t>
      </w:r>
      <w:r>
        <w:rPr>
          <w:rFonts w:hint="eastAsia"/>
          <w:lang w:eastAsia="zh-CN"/>
        </w:rPr>
        <w:t>移动</w:t>
      </w:r>
      <w:r>
        <w:rPr>
          <w:lang w:eastAsia="zh-CN"/>
        </w:rPr>
        <w:t>金融服务为强化增长</w:t>
      </w:r>
      <w:r>
        <w:rPr>
          <w:rFonts w:hint="eastAsia"/>
          <w:lang w:eastAsia="zh-CN"/>
        </w:rPr>
        <w:t>和</w:t>
      </w:r>
      <w:r>
        <w:rPr>
          <w:lang w:eastAsia="zh-CN"/>
        </w:rPr>
        <w:t>发展</w:t>
      </w:r>
      <w:r>
        <w:rPr>
          <w:rFonts w:hint="eastAsia"/>
          <w:lang w:eastAsia="zh-CN"/>
        </w:rPr>
        <w:t>带来</w:t>
      </w:r>
      <w:r>
        <w:rPr>
          <w:lang w:eastAsia="zh-CN"/>
        </w:rPr>
        <w:t>了机遇。与此同时</w:t>
      </w:r>
      <w:r>
        <w:rPr>
          <w:rFonts w:hint="eastAsia"/>
          <w:lang w:eastAsia="zh-CN"/>
        </w:rPr>
        <w:t>，</w:t>
      </w:r>
      <w:r>
        <w:rPr>
          <w:lang w:eastAsia="zh-CN"/>
        </w:rPr>
        <w:t>移动金融服务通过使自身成为未来人人享有的金融服务不可或缺的</w:t>
      </w:r>
      <w:r>
        <w:rPr>
          <w:rFonts w:hint="eastAsia"/>
          <w:lang w:eastAsia="zh-CN"/>
        </w:rPr>
        <w:t>基础设施</w:t>
      </w:r>
      <w:r>
        <w:rPr>
          <w:lang w:eastAsia="zh-CN"/>
        </w:rPr>
        <w:t>还使电信</w:t>
      </w:r>
      <w:r>
        <w:rPr>
          <w:rFonts w:hint="eastAsia"/>
          <w:lang w:eastAsia="zh-CN"/>
        </w:rPr>
        <w:t>/</w:t>
      </w:r>
      <w:r>
        <w:rPr>
          <w:lang w:eastAsia="zh-CN"/>
        </w:rPr>
        <w:t>ICT</w:t>
      </w:r>
      <w:r>
        <w:rPr>
          <w:lang w:eastAsia="zh-CN"/>
        </w:rPr>
        <w:t>行业受益匪浅。</w:t>
      </w:r>
    </w:p>
    <w:p w:rsidR="009E6ABA" w:rsidRPr="00792C4E" w:rsidRDefault="009E6ABA" w:rsidP="009E6ABA">
      <w:pPr>
        <w:ind w:firstLineChars="200" w:firstLine="480"/>
      </w:pPr>
      <w:r>
        <w:rPr>
          <w:rFonts w:hint="eastAsia"/>
          <w:lang w:eastAsia="zh-CN"/>
        </w:rPr>
        <w:t>数字</w:t>
      </w:r>
      <w:r>
        <w:rPr>
          <w:lang w:eastAsia="zh-CN"/>
        </w:rPr>
        <w:t>法定货币</w:t>
      </w:r>
      <w:r>
        <w:t>（</w:t>
      </w:r>
      <w:r w:rsidRPr="00792C4E">
        <w:t>DFC</w:t>
      </w:r>
      <w:r>
        <w:t>）</w:t>
      </w:r>
      <w:r>
        <w:rPr>
          <w:rFonts w:hint="eastAsia"/>
          <w:lang w:eastAsia="zh-CN"/>
        </w:rPr>
        <w:t>是</w:t>
      </w:r>
      <w:r w:rsidRPr="00792C4E">
        <w:t>ISO TC68/SC7</w:t>
      </w:r>
      <w:r>
        <w:rPr>
          <w:rFonts w:hint="eastAsia"/>
          <w:lang w:eastAsia="zh-CN"/>
        </w:rPr>
        <w:t>使用</w:t>
      </w:r>
      <w:r w:rsidR="008C5D05">
        <w:rPr>
          <w:lang w:eastAsia="zh-CN"/>
        </w:rPr>
        <w:t>的一个术语，用于分配货币代码</w:t>
      </w:r>
      <w:r w:rsidR="008C5D05">
        <w:rPr>
          <w:rFonts w:hint="eastAsia"/>
          <w:lang w:eastAsia="zh-CN"/>
        </w:rPr>
        <w:t>。</w:t>
      </w:r>
      <w:r>
        <w:rPr>
          <w:lang w:eastAsia="zh-CN"/>
        </w:rPr>
        <w:t>在英格兰银行发布的一份白皮书中，该术语也称作</w:t>
      </w:r>
      <w:r w:rsidRPr="002D7504">
        <w:rPr>
          <w:rFonts w:ascii="SimSun" w:eastAsia="SimSun" w:hAnsi="SimSun" w:hint="eastAsia"/>
          <w:lang w:eastAsia="zh-CN"/>
        </w:rPr>
        <w:t>“</w:t>
      </w:r>
      <w:r>
        <w:rPr>
          <w:lang w:eastAsia="zh-CN"/>
        </w:rPr>
        <w:t>中央银行发行的数字货币</w:t>
      </w:r>
      <w:r w:rsidRPr="002D7504">
        <w:rPr>
          <w:rFonts w:ascii="SimSun" w:eastAsia="SimSun" w:hAnsi="SimSun"/>
          <w:lang w:eastAsia="zh-CN"/>
        </w:rPr>
        <w:t>”</w:t>
      </w:r>
      <w:r>
        <w:rPr>
          <w:lang w:eastAsia="zh-CN"/>
        </w:rPr>
        <w:t>。</w:t>
      </w:r>
    </w:p>
    <w:p w:rsidR="009E6ABA" w:rsidRPr="00792C4E" w:rsidRDefault="009E6ABA" w:rsidP="008C5D05">
      <w:pPr>
        <w:ind w:firstLineChars="200" w:firstLine="480"/>
      </w:pPr>
      <w:r>
        <w:rPr>
          <w:rFonts w:hint="eastAsia"/>
          <w:lang w:eastAsia="zh-CN"/>
        </w:rPr>
        <w:t>包括</w:t>
      </w:r>
      <w:r>
        <w:rPr>
          <w:lang w:eastAsia="zh-CN"/>
        </w:rPr>
        <w:t>数字法定货币在内的</w:t>
      </w:r>
      <w:r w:rsidRPr="00792C4E">
        <w:t>ITU-T</w:t>
      </w:r>
      <w:r>
        <w:rPr>
          <w:rFonts w:hint="eastAsia"/>
          <w:lang w:eastAsia="zh-CN"/>
        </w:rPr>
        <w:t>数字</w:t>
      </w:r>
      <w:r>
        <w:rPr>
          <w:lang w:eastAsia="zh-CN"/>
        </w:rPr>
        <w:t>货币焦点组负责审议一个新</w:t>
      </w:r>
      <w:r>
        <w:rPr>
          <w:rFonts w:hint="eastAsia"/>
          <w:lang w:eastAsia="zh-CN"/>
        </w:rPr>
        <w:t>的</w:t>
      </w:r>
      <w:r>
        <w:rPr>
          <w:lang w:eastAsia="zh-CN"/>
        </w:rPr>
        <w:t>议题</w:t>
      </w:r>
      <w:r>
        <w:rPr>
          <w:rFonts w:hint="eastAsia"/>
          <w:lang w:eastAsia="zh-CN"/>
        </w:rPr>
        <w:t xml:space="preserve"> </w:t>
      </w:r>
      <w:r>
        <w:rPr>
          <w:lang w:eastAsia="zh-CN"/>
        </w:rPr>
        <w:t xml:space="preserve">– </w:t>
      </w:r>
      <w:r w:rsidRPr="00792C4E">
        <w:t>FG-DFS</w:t>
      </w:r>
      <w:r>
        <w:rPr>
          <w:rFonts w:hint="eastAsia"/>
          <w:lang w:eastAsia="zh-CN"/>
        </w:rPr>
        <w:t>未</w:t>
      </w:r>
      <w:r>
        <w:rPr>
          <w:lang w:eastAsia="zh-CN"/>
        </w:rPr>
        <w:t>予以研究解决的数字法定货币的网络基础设施。</w:t>
      </w:r>
      <w:r>
        <w:rPr>
          <w:rFonts w:hint="eastAsia"/>
          <w:lang w:eastAsia="zh-CN"/>
        </w:rPr>
        <w:t>该</w:t>
      </w:r>
      <w:r>
        <w:rPr>
          <w:lang w:eastAsia="zh-CN"/>
        </w:rPr>
        <w:t>项工作的目的是弥补</w:t>
      </w:r>
      <w:r w:rsidRPr="00792C4E">
        <w:t>FG-DFS</w:t>
      </w:r>
      <w:r>
        <w:rPr>
          <w:rFonts w:hint="eastAsia"/>
          <w:lang w:eastAsia="zh-CN"/>
        </w:rPr>
        <w:t>确定</w:t>
      </w:r>
      <w:r>
        <w:rPr>
          <w:lang w:eastAsia="zh-CN"/>
        </w:rPr>
        <w:t>的差距，即，使用数字法定货币（</w:t>
      </w:r>
      <w:r>
        <w:rPr>
          <w:rFonts w:hint="eastAsia"/>
          <w:lang w:eastAsia="zh-CN"/>
        </w:rPr>
        <w:t>DFC</w:t>
      </w:r>
      <w:r>
        <w:rPr>
          <w:lang w:eastAsia="zh-CN"/>
        </w:rPr>
        <w:t>）技术的互</w:t>
      </w:r>
      <w:r>
        <w:rPr>
          <w:rFonts w:hint="eastAsia"/>
          <w:lang w:eastAsia="zh-CN"/>
        </w:rPr>
        <w:t>操作</w:t>
      </w:r>
      <w:r>
        <w:rPr>
          <w:lang w:eastAsia="zh-CN"/>
        </w:rPr>
        <w:t>性、合规性和安全性</w:t>
      </w:r>
      <w:r>
        <w:rPr>
          <w:rFonts w:hint="eastAsia"/>
          <w:lang w:eastAsia="zh-CN"/>
        </w:rPr>
        <w:t>。</w:t>
      </w:r>
      <w:r>
        <w:rPr>
          <w:rFonts w:hint="eastAsia"/>
          <w:lang w:eastAsia="zh-CN"/>
        </w:rPr>
        <w:t>DFC</w:t>
      </w:r>
      <w:r>
        <w:rPr>
          <w:lang w:eastAsia="zh-CN"/>
        </w:rPr>
        <w:t>技术不会取代现有的</w:t>
      </w:r>
      <w:r>
        <w:rPr>
          <w:lang w:eastAsia="zh-CN"/>
        </w:rPr>
        <w:t>DFS</w:t>
      </w:r>
      <w:r>
        <w:rPr>
          <w:lang w:eastAsia="zh-CN"/>
        </w:rPr>
        <w:t>，也不</w:t>
      </w:r>
      <w:r>
        <w:rPr>
          <w:rFonts w:hint="eastAsia"/>
          <w:lang w:eastAsia="zh-CN"/>
        </w:rPr>
        <w:t>会</w:t>
      </w:r>
      <w:r>
        <w:rPr>
          <w:lang w:eastAsia="zh-CN"/>
        </w:rPr>
        <w:t>与之形成竞争。</w:t>
      </w:r>
      <w:r>
        <w:rPr>
          <w:rFonts w:hint="eastAsia"/>
          <w:lang w:eastAsia="zh-CN"/>
        </w:rPr>
        <w:t>相反</w:t>
      </w:r>
      <w:r>
        <w:rPr>
          <w:lang w:eastAsia="zh-CN"/>
        </w:rPr>
        <w:t>，该技术通过提供基础设施层面的安全性、互操作性和合规性</w:t>
      </w:r>
      <w:r>
        <w:rPr>
          <w:rFonts w:hint="eastAsia"/>
          <w:lang w:eastAsia="zh-CN"/>
        </w:rPr>
        <w:t xml:space="preserve"> </w:t>
      </w:r>
      <w:r>
        <w:rPr>
          <w:lang w:eastAsia="zh-CN"/>
        </w:rPr>
        <w:t xml:space="preserve">– </w:t>
      </w:r>
      <w:r>
        <w:rPr>
          <w:rFonts w:hint="eastAsia"/>
          <w:lang w:eastAsia="zh-CN"/>
        </w:rPr>
        <w:t>通过</w:t>
      </w:r>
      <w:r>
        <w:rPr>
          <w:lang w:eastAsia="zh-CN"/>
        </w:rPr>
        <w:t>在整个系统中流通的</w:t>
      </w:r>
      <w:r>
        <w:rPr>
          <w:rFonts w:hint="eastAsia"/>
          <w:lang w:eastAsia="zh-CN"/>
        </w:rPr>
        <w:t>央行</w:t>
      </w:r>
      <w:r>
        <w:rPr>
          <w:lang w:eastAsia="zh-CN"/>
        </w:rPr>
        <w:t>发布的安全数字工具</w:t>
      </w:r>
      <w:r w:rsidR="007F63FC">
        <w:rPr>
          <w:rFonts w:hint="eastAsia"/>
          <w:lang w:eastAsia="zh-CN"/>
        </w:rPr>
        <w:t xml:space="preserve"> </w:t>
      </w:r>
      <w:r w:rsidR="007F63FC">
        <w:rPr>
          <w:lang w:eastAsia="zh-CN"/>
        </w:rPr>
        <w:t>–</w:t>
      </w:r>
      <w:r w:rsidR="008C5D05">
        <w:rPr>
          <w:rFonts w:hint="eastAsia"/>
          <w:lang w:eastAsia="zh-CN"/>
        </w:rPr>
        <w:t xml:space="preserve"> </w:t>
      </w:r>
      <w:r>
        <w:rPr>
          <w:lang w:eastAsia="zh-CN"/>
        </w:rPr>
        <w:t>对整个</w:t>
      </w:r>
      <w:r>
        <w:rPr>
          <w:lang w:eastAsia="zh-CN"/>
        </w:rPr>
        <w:t>DFS</w:t>
      </w:r>
      <w:r>
        <w:rPr>
          <w:lang w:eastAsia="zh-CN"/>
        </w:rPr>
        <w:t>生态系统形成补充。</w:t>
      </w:r>
      <w:r>
        <w:rPr>
          <w:rFonts w:hint="eastAsia"/>
          <w:lang w:eastAsia="zh-CN"/>
        </w:rPr>
        <w:t>数字</w:t>
      </w:r>
      <w:r>
        <w:rPr>
          <w:lang w:eastAsia="zh-CN"/>
        </w:rPr>
        <w:t>法定货币不同于移动货币，前者以</w:t>
      </w:r>
      <w:r>
        <w:rPr>
          <w:rFonts w:hint="eastAsia"/>
          <w:lang w:eastAsia="zh-CN"/>
        </w:rPr>
        <w:t>央行发行</w:t>
      </w:r>
      <w:r w:rsidR="008C5D05">
        <w:rPr>
          <w:lang w:eastAsia="zh-CN"/>
        </w:rPr>
        <w:t>的、得到加密的安全</w:t>
      </w:r>
      <w:r>
        <w:rPr>
          <w:lang w:eastAsia="zh-CN"/>
        </w:rPr>
        <w:t>DFC</w:t>
      </w:r>
      <w:r>
        <w:rPr>
          <w:lang w:eastAsia="zh-CN"/>
        </w:rPr>
        <w:t>数字对象</w:t>
      </w:r>
      <w:r>
        <w:rPr>
          <w:rFonts w:hint="eastAsia"/>
          <w:lang w:eastAsia="zh-CN"/>
        </w:rPr>
        <w:t xml:space="preserve"> </w:t>
      </w:r>
      <w:r>
        <w:rPr>
          <w:lang w:eastAsia="zh-CN"/>
        </w:rPr>
        <w:t xml:space="preserve">– </w:t>
      </w:r>
      <w:r>
        <w:rPr>
          <w:rFonts w:hint="eastAsia"/>
          <w:lang w:eastAsia="zh-CN"/>
        </w:rPr>
        <w:t>法律</w:t>
      </w:r>
      <w:r>
        <w:rPr>
          <w:lang w:eastAsia="zh-CN"/>
        </w:rPr>
        <w:t>上等同于用者刚刚取到的现金纸币</w:t>
      </w:r>
      <w:r>
        <w:rPr>
          <w:rFonts w:hint="eastAsia"/>
          <w:lang w:eastAsia="zh-CN"/>
        </w:rPr>
        <w:t xml:space="preserve"> </w:t>
      </w:r>
      <w:r>
        <w:rPr>
          <w:lang w:eastAsia="zh-CN"/>
        </w:rPr>
        <w:t xml:space="preserve">– </w:t>
      </w:r>
      <w:r>
        <w:rPr>
          <w:rFonts w:hint="eastAsia"/>
          <w:lang w:eastAsia="zh-CN"/>
        </w:rPr>
        <w:t>取代</w:t>
      </w:r>
      <w:r>
        <w:rPr>
          <w:lang w:eastAsia="zh-CN"/>
        </w:rPr>
        <w:t>存储于移动货币提供商私人账本中的简单输入条目。</w:t>
      </w:r>
      <w:r>
        <w:rPr>
          <w:rFonts w:hint="eastAsia"/>
          <w:lang w:eastAsia="zh-CN"/>
        </w:rPr>
        <w:t>存储</w:t>
      </w:r>
      <w:r w:rsidR="008C5D05">
        <w:rPr>
          <w:lang w:eastAsia="zh-CN"/>
        </w:rPr>
        <w:t>于私人账本中的移动货币输入条目只有当在账本中进行交易时才有意义</w:t>
      </w:r>
      <w:r w:rsidR="008C5D05">
        <w:rPr>
          <w:rFonts w:hint="eastAsia"/>
          <w:lang w:eastAsia="zh-CN"/>
        </w:rPr>
        <w:t>。</w:t>
      </w:r>
      <w:r>
        <w:rPr>
          <w:lang w:eastAsia="zh-CN"/>
        </w:rPr>
        <w:t>与此不同，</w:t>
      </w:r>
      <w:r>
        <w:rPr>
          <w:lang w:eastAsia="zh-CN"/>
        </w:rPr>
        <w:t>DFC</w:t>
      </w:r>
      <w:r>
        <w:rPr>
          <w:lang w:eastAsia="zh-CN"/>
        </w:rPr>
        <w:t>用户可在移动货币提供商的网络上</w:t>
      </w:r>
      <w:r>
        <w:rPr>
          <w:rFonts w:hint="eastAsia"/>
          <w:lang w:eastAsia="zh-CN"/>
        </w:rPr>
        <w:t>与</w:t>
      </w:r>
      <w:r>
        <w:rPr>
          <w:lang w:eastAsia="zh-CN"/>
        </w:rPr>
        <w:t>任何人以及使用</w:t>
      </w:r>
      <w:r>
        <w:rPr>
          <w:lang w:eastAsia="zh-CN"/>
        </w:rPr>
        <w:t>DFC</w:t>
      </w:r>
      <w:r>
        <w:rPr>
          <w:lang w:eastAsia="zh-CN"/>
        </w:rPr>
        <w:t>的任何银行进行交易，因此实现了无缝互操作性、即时结算、抵制假币，并符合相关国家的货币法律。</w:t>
      </w:r>
    </w:p>
    <w:p w:rsidR="009E6ABA" w:rsidRPr="00792C4E" w:rsidRDefault="009E6ABA" w:rsidP="009E6ABA">
      <w:pPr>
        <w:ind w:firstLineChars="200" w:firstLine="480"/>
        <w:rPr>
          <w:lang w:eastAsia="zh-CN"/>
        </w:rPr>
      </w:pPr>
      <w:r>
        <w:rPr>
          <w:rFonts w:hint="eastAsia"/>
          <w:lang w:eastAsia="zh-CN"/>
        </w:rPr>
        <w:t>包括</w:t>
      </w:r>
      <w:r>
        <w:rPr>
          <w:lang w:eastAsia="zh-CN"/>
        </w:rPr>
        <w:t>美国</w:t>
      </w:r>
      <w:r>
        <w:rPr>
          <w:rFonts w:hint="eastAsia"/>
          <w:lang w:eastAsia="zh-CN"/>
        </w:rPr>
        <w:t>联邦</w:t>
      </w:r>
      <w:r>
        <w:rPr>
          <w:lang w:eastAsia="zh-CN"/>
        </w:rPr>
        <w:t>储备银行</w:t>
      </w:r>
      <w:r>
        <w:rPr>
          <w:rFonts w:hint="eastAsia"/>
          <w:lang w:eastAsia="zh-CN"/>
        </w:rPr>
        <w:t>、</w:t>
      </w:r>
      <w:r>
        <w:rPr>
          <w:lang w:eastAsia="zh-CN"/>
        </w:rPr>
        <w:t>英格兰银行</w:t>
      </w:r>
      <w:r>
        <w:rPr>
          <w:rFonts w:hint="eastAsia"/>
          <w:lang w:eastAsia="zh-CN"/>
        </w:rPr>
        <w:t>和</w:t>
      </w:r>
      <w:r>
        <w:rPr>
          <w:lang w:eastAsia="zh-CN"/>
        </w:rPr>
        <w:t>中国人民银行在内的</w:t>
      </w:r>
      <w:r>
        <w:rPr>
          <w:rFonts w:hint="eastAsia"/>
          <w:lang w:eastAsia="zh-CN"/>
        </w:rPr>
        <w:t>诸多</w:t>
      </w:r>
      <w:r>
        <w:rPr>
          <w:lang w:eastAsia="zh-CN"/>
        </w:rPr>
        <w:t>央行都表明，他们正在研究并开展有关央行</w:t>
      </w:r>
      <w:r>
        <w:rPr>
          <w:rFonts w:hint="eastAsia"/>
          <w:lang w:eastAsia="zh-CN"/>
        </w:rPr>
        <w:t>发行</w:t>
      </w:r>
      <w:r>
        <w:rPr>
          <w:lang w:eastAsia="zh-CN"/>
        </w:rPr>
        <w:t>的数字货币的工作。使用</w:t>
      </w:r>
      <w:r>
        <w:rPr>
          <w:rFonts w:hint="eastAsia"/>
          <w:lang w:eastAsia="zh-CN"/>
        </w:rPr>
        <w:t>不</w:t>
      </w:r>
      <w:r>
        <w:rPr>
          <w:lang w:eastAsia="zh-CN"/>
        </w:rPr>
        <w:t>同技术实施</w:t>
      </w:r>
      <w:r>
        <w:rPr>
          <w:lang w:eastAsia="zh-CN"/>
        </w:rPr>
        <w:t>DFC</w:t>
      </w:r>
      <w:r>
        <w:rPr>
          <w:lang w:eastAsia="zh-CN"/>
        </w:rPr>
        <w:t>的工作已开始并已进入不同部署阶段，</w:t>
      </w:r>
      <w:r>
        <w:rPr>
          <w:rFonts w:hint="eastAsia"/>
          <w:lang w:eastAsia="zh-CN"/>
        </w:rPr>
        <w:t>因此</w:t>
      </w:r>
      <w:r>
        <w:rPr>
          <w:lang w:eastAsia="zh-CN"/>
        </w:rPr>
        <w:t>，本焦点组的目的是在讨论中将所有解决方案囊括进来。正如</w:t>
      </w:r>
      <w:r>
        <w:rPr>
          <w:rFonts w:hint="eastAsia"/>
          <w:lang w:eastAsia="zh-CN"/>
        </w:rPr>
        <w:t>纸质</w:t>
      </w:r>
      <w:r>
        <w:rPr>
          <w:lang w:eastAsia="zh-CN"/>
        </w:rPr>
        <w:t>法定货币在过去几百年中为金融</w:t>
      </w:r>
      <w:r>
        <w:rPr>
          <w:rFonts w:hint="eastAsia"/>
          <w:lang w:eastAsia="zh-CN"/>
        </w:rPr>
        <w:t>普</w:t>
      </w:r>
      <w:r>
        <w:rPr>
          <w:lang w:eastAsia="zh-CN"/>
        </w:rPr>
        <w:t>惠</w:t>
      </w:r>
      <w:r>
        <w:rPr>
          <w:rFonts w:hint="eastAsia"/>
          <w:lang w:eastAsia="zh-CN"/>
        </w:rPr>
        <w:t>发挥</w:t>
      </w:r>
      <w:r>
        <w:rPr>
          <w:lang w:eastAsia="zh-CN"/>
        </w:rPr>
        <w:t>了关键性作用（且将继续如此），数字法定货币也必将方便一国的全体公民获取，且可能成为</w:t>
      </w:r>
      <w:r>
        <w:rPr>
          <w:rFonts w:hint="eastAsia"/>
          <w:lang w:eastAsia="zh-CN"/>
        </w:rPr>
        <w:t>加速</w:t>
      </w:r>
      <w:r>
        <w:rPr>
          <w:lang w:eastAsia="zh-CN"/>
        </w:rPr>
        <w:t>数字金融服务互操作性的</w:t>
      </w:r>
      <w:r>
        <w:rPr>
          <w:rFonts w:hint="eastAsia"/>
          <w:lang w:eastAsia="zh-CN"/>
        </w:rPr>
        <w:t>催化剂</w:t>
      </w:r>
      <w:r>
        <w:rPr>
          <w:lang w:eastAsia="zh-CN"/>
        </w:rPr>
        <w:t>。电信</w:t>
      </w:r>
      <w:r>
        <w:rPr>
          <w:rFonts w:hint="eastAsia"/>
          <w:lang w:eastAsia="zh-CN"/>
        </w:rPr>
        <w:t>/</w:t>
      </w:r>
      <w:r>
        <w:rPr>
          <w:lang w:eastAsia="zh-CN"/>
        </w:rPr>
        <w:t>ICT</w:t>
      </w:r>
      <w:r>
        <w:rPr>
          <w:rFonts w:hint="eastAsia"/>
          <w:lang w:eastAsia="zh-CN"/>
        </w:rPr>
        <w:t>基础设施现今</w:t>
      </w:r>
      <w:r>
        <w:rPr>
          <w:lang w:eastAsia="zh-CN"/>
        </w:rPr>
        <w:t>提供最佳平台，有助于央行</w:t>
      </w:r>
      <w:r>
        <w:rPr>
          <w:rFonts w:hint="eastAsia"/>
          <w:lang w:eastAsia="zh-CN"/>
        </w:rPr>
        <w:t>发行的</w:t>
      </w:r>
      <w:r>
        <w:rPr>
          <w:lang w:eastAsia="zh-CN"/>
        </w:rPr>
        <w:t>数字货币实现这一目标。数字</w:t>
      </w:r>
      <w:r>
        <w:rPr>
          <w:rFonts w:hint="eastAsia"/>
          <w:lang w:eastAsia="zh-CN"/>
        </w:rPr>
        <w:t>法定</w:t>
      </w:r>
      <w:r>
        <w:rPr>
          <w:lang w:eastAsia="zh-CN"/>
        </w:rPr>
        <w:t>货币将要求在</w:t>
      </w:r>
      <w:r>
        <w:rPr>
          <w:lang w:eastAsia="zh-CN"/>
        </w:rPr>
        <w:t>ICT</w:t>
      </w:r>
      <w:r>
        <w:rPr>
          <w:rFonts w:hint="eastAsia"/>
          <w:lang w:eastAsia="zh-CN"/>
        </w:rPr>
        <w:t>基础设施</w:t>
      </w:r>
      <w:r>
        <w:rPr>
          <w:lang w:eastAsia="zh-CN"/>
        </w:rPr>
        <w:t>中</w:t>
      </w:r>
      <w:r>
        <w:rPr>
          <w:rFonts w:hint="eastAsia"/>
          <w:lang w:eastAsia="zh-CN"/>
        </w:rPr>
        <w:t>建有</w:t>
      </w:r>
      <w:r>
        <w:rPr>
          <w:lang w:eastAsia="zh-CN"/>
        </w:rPr>
        <w:t>更加高效、安全和可以</w:t>
      </w:r>
      <w:r>
        <w:rPr>
          <w:rFonts w:hint="eastAsia"/>
          <w:lang w:eastAsia="zh-CN"/>
        </w:rPr>
        <w:t>无缝</w:t>
      </w:r>
      <w:r>
        <w:rPr>
          <w:lang w:eastAsia="zh-CN"/>
        </w:rPr>
        <w:t>互操作的服务。</w:t>
      </w:r>
    </w:p>
    <w:p w:rsidR="009E6ABA" w:rsidRPr="00792C4E" w:rsidRDefault="009E6ABA" w:rsidP="009E6ABA">
      <w:pPr>
        <w:ind w:firstLineChars="200" w:firstLine="480"/>
        <w:rPr>
          <w:lang w:eastAsia="zh-CN"/>
        </w:rPr>
      </w:pPr>
      <w:r>
        <w:rPr>
          <w:rFonts w:hint="eastAsia"/>
          <w:lang w:eastAsia="zh-CN"/>
        </w:rPr>
        <w:t>本焦点</w:t>
      </w:r>
      <w:r>
        <w:rPr>
          <w:lang w:eastAsia="zh-CN"/>
        </w:rPr>
        <w:t>组</w:t>
      </w:r>
      <w:r>
        <w:rPr>
          <w:rFonts w:hint="eastAsia"/>
          <w:lang w:eastAsia="zh-CN"/>
        </w:rPr>
        <w:t>将</w:t>
      </w:r>
      <w:r>
        <w:rPr>
          <w:lang w:eastAsia="zh-CN"/>
        </w:rPr>
        <w:t>研究数字法定货币在安全性、互操作性、防止</w:t>
      </w:r>
      <w:r>
        <w:rPr>
          <w:rFonts w:hint="eastAsia"/>
          <w:lang w:eastAsia="zh-CN"/>
        </w:rPr>
        <w:t>伪钞和</w:t>
      </w:r>
      <w:r>
        <w:rPr>
          <w:lang w:eastAsia="zh-CN"/>
        </w:rPr>
        <w:t>消费者保护</w:t>
      </w:r>
      <w:r>
        <w:rPr>
          <w:rFonts w:hint="eastAsia"/>
          <w:lang w:eastAsia="zh-CN"/>
        </w:rPr>
        <w:t>/</w:t>
      </w:r>
      <w:r>
        <w:rPr>
          <w:rFonts w:hint="eastAsia"/>
          <w:lang w:eastAsia="zh-CN"/>
        </w:rPr>
        <w:t>接受</w:t>
      </w:r>
      <w:r>
        <w:rPr>
          <w:lang w:eastAsia="zh-CN"/>
        </w:rPr>
        <w:t>方面的主要挑战</w:t>
      </w:r>
      <w:r>
        <w:rPr>
          <w:rFonts w:hint="eastAsia"/>
          <w:lang w:eastAsia="zh-CN"/>
        </w:rPr>
        <w:t>。</w:t>
      </w:r>
    </w:p>
    <w:p w:rsidR="009E6ABA" w:rsidRPr="00792C4E" w:rsidRDefault="009E6ABA" w:rsidP="009E6ABA">
      <w:pPr>
        <w:spacing w:before="240"/>
        <w:jc w:val="both"/>
        <w:rPr>
          <w:b/>
          <w:bCs/>
          <w:lang w:eastAsia="zh-CN"/>
        </w:rPr>
      </w:pPr>
      <w:r w:rsidRPr="00792C4E">
        <w:rPr>
          <w:b/>
          <w:bCs/>
          <w:lang w:eastAsia="zh-CN"/>
        </w:rPr>
        <w:t>2</w:t>
      </w:r>
      <w:r w:rsidRPr="00792C4E">
        <w:rPr>
          <w:b/>
          <w:bCs/>
          <w:lang w:eastAsia="zh-CN"/>
        </w:rPr>
        <w:tab/>
      </w:r>
      <w:r>
        <w:rPr>
          <w:rFonts w:hint="eastAsia"/>
          <w:b/>
          <w:bCs/>
          <w:lang w:eastAsia="zh-CN"/>
        </w:rPr>
        <w:t>职责</w:t>
      </w:r>
      <w:r>
        <w:rPr>
          <w:b/>
          <w:bCs/>
          <w:lang w:eastAsia="zh-CN"/>
        </w:rPr>
        <w:t>范围</w:t>
      </w:r>
    </w:p>
    <w:p w:rsidR="009E6ABA" w:rsidRPr="00792C4E" w:rsidRDefault="009E6ABA" w:rsidP="009E6ABA">
      <w:pPr>
        <w:ind w:firstLineChars="200" w:firstLine="480"/>
        <w:rPr>
          <w:lang w:eastAsia="zh-CN"/>
        </w:rPr>
      </w:pPr>
      <w:r w:rsidRPr="007C44CA">
        <w:rPr>
          <w:rFonts w:cs="Segoe UI"/>
          <w:lang w:val="en-US"/>
        </w:rPr>
        <w:t>该焦点组将研究数字</w:t>
      </w:r>
      <w:r w:rsidRPr="007C44CA">
        <w:rPr>
          <w:rFonts w:cs="Segoe UI" w:hint="eastAsia"/>
          <w:lang w:val="en-US" w:eastAsia="zh-CN"/>
        </w:rPr>
        <w:t>法定</w:t>
      </w:r>
      <w:r w:rsidRPr="007C44CA">
        <w:rPr>
          <w:rFonts w:cs="Segoe UI"/>
          <w:lang w:val="en-US"/>
        </w:rPr>
        <w:t>货币</w:t>
      </w:r>
      <w:r w:rsidRPr="007C44CA">
        <w:rPr>
          <w:rFonts w:cs="Segoe UI" w:hint="eastAsia"/>
          <w:lang w:val="en-US" w:eastAsia="zh-CN"/>
        </w:rPr>
        <w:t>的</w:t>
      </w:r>
      <w:r w:rsidRPr="007C44CA">
        <w:rPr>
          <w:rFonts w:cs="Segoe UI"/>
          <w:lang w:val="en-US"/>
        </w:rPr>
        <w:t>平台，重点是平台功能和特性</w:t>
      </w:r>
      <w:r w:rsidRPr="007C44CA">
        <w:rPr>
          <w:rFonts w:cs="Segoe UI" w:hint="eastAsia"/>
          <w:lang w:val="en-US"/>
        </w:rPr>
        <w:t>、</w:t>
      </w:r>
      <w:r w:rsidRPr="007C44CA">
        <w:rPr>
          <w:rFonts w:cs="Segoe UI"/>
          <w:lang w:val="en-US"/>
        </w:rPr>
        <w:t>防止假冒货币出现的安全</w:t>
      </w:r>
      <w:r w:rsidRPr="007C44CA">
        <w:rPr>
          <w:rFonts w:cs="Segoe UI" w:hint="eastAsia"/>
          <w:lang w:val="en-US" w:eastAsia="zh-CN"/>
        </w:rPr>
        <w:t>性</w:t>
      </w:r>
      <w:r w:rsidRPr="007C44CA">
        <w:rPr>
          <w:rFonts w:cs="Segoe UI"/>
          <w:lang w:val="en-US"/>
        </w:rPr>
        <w:t>挑战</w:t>
      </w:r>
      <w:r w:rsidRPr="007C44CA">
        <w:rPr>
          <w:rFonts w:cs="Segoe UI" w:hint="eastAsia"/>
          <w:lang w:val="en-US" w:eastAsia="zh-CN"/>
        </w:rPr>
        <w:t>并</w:t>
      </w:r>
      <w:r w:rsidRPr="007C44CA">
        <w:rPr>
          <w:rFonts w:cs="Segoe UI"/>
          <w:lang w:val="en-US" w:eastAsia="zh-CN"/>
        </w:rPr>
        <w:t>应对</w:t>
      </w:r>
      <w:r w:rsidRPr="007C44CA">
        <w:rPr>
          <w:rFonts w:cs="Segoe UI"/>
          <w:lang w:val="en-US"/>
        </w:rPr>
        <w:t>与其它支付系统实现互操作的挑战。</w:t>
      </w:r>
    </w:p>
    <w:p w:rsidR="009E6ABA" w:rsidRPr="00792C4E" w:rsidRDefault="009E6ABA" w:rsidP="00DA7C53">
      <w:pPr>
        <w:ind w:firstLineChars="200" w:firstLine="480"/>
        <w:rPr>
          <w:lang w:eastAsia="zh-CN"/>
        </w:rPr>
      </w:pPr>
      <w:r>
        <w:rPr>
          <w:rFonts w:hint="eastAsia"/>
          <w:lang w:eastAsia="zh-CN"/>
        </w:rPr>
        <w:t>包括</w:t>
      </w:r>
      <w:r>
        <w:rPr>
          <w:lang w:eastAsia="zh-CN"/>
        </w:rPr>
        <w:t>数字法定货币在内的</w:t>
      </w:r>
      <w:r w:rsidRPr="00792C4E">
        <w:rPr>
          <w:lang w:eastAsia="zh-CN"/>
        </w:rPr>
        <w:t>ITU-T</w:t>
      </w:r>
      <w:r>
        <w:rPr>
          <w:rFonts w:hint="eastAsia"/>
          <w:lang w:eastAsia="zh-CN"/>
        </w:rPr>
        <w:t>数字</w:t>
      </w:r>
      <w:r>
        <w:rPr>
          <w:lang w:eastAsia="zh-CN"/>
        </w:rPr>
        <w:t>货币焦点组将囊括</w:t>
      </w:r>
      <w:r>
        <w:rPr>
          <w:rFonts w:hint="eastAsia"/>
          <w:lang w:eastAsia="zh-CN"/>
        </w:rPr>
        <w:t>央行</w:t>
      </w:r>
      <w:r>
        <w:rPr>
          <w:lang w:eastAsia="zh-CN"/>
        </w:rPr>
        <w:t>、</w:t>
      </w:r>
      <w:r>
        <w:rPr>
          <w:lang w:eastAsia="zh-CN"/>
        </w:rPr>
        <w:t>ICT</w:t>
      </w:r>
      <w:r>
        <w:rPr>
          <w:lang w:eastAsia="zh-CN"/>
        </w:rPr>
        <w:t>监管机构、金融机构、金融服务提供商、安全专家、其它标准机构（如全球平台和国际标准化组织（</w:t>
      </w:r>
      <w:r>
        <w:rPr>
          <w:lang w:eastAsia="zh-CN"/>
        </w:rPr>
        <w:t>ISO</w:t>
      </w:r>
      <w:r>
        <w:rPr>
          <w:lang w:eastAsia="zh-CN"/>
        </w:rPr>
        <w:t>））以及</w:t>
      </w:r>
      <w:r>
        <w:rPr>
          <w:rFonts w:hint="eastAsia"/>
          <w:lang w:eastAsia="zh-CN"/>
        </w:rPr>
        <w:t>学术</w:t>
      </w:r>
      <w:r>
        <w:rPr>
          <w:lang w:eastAsia="zh-CN"/>
        </w:rPr>
        <w:t>界的专家，以充分利用他们的专</w:t>
      </w:r>
      <w:r>
        <w:rPr>
          <w:rFonts w:hint="eastAsia"/>
          <w:lang w:eastAsia="zh-CN"/>
        </w:rPr>
        <w:t>业</w:t>
      </w:r>
      <w:r>
        <w:rPr>
          <w:lang w:eastAsia="zh-CN"/>
        </w:rPr>
        <w:t>知识研究解决数字法定货币的管理、</w:t>
      </w:r>
      <w:r>
        <w:rPr>
          <w:lang w:eastAsia="zh-CN"/>
        </w:rPr>
        <w:t>ICT</w:t>
      </w:r>
      <w:r>
        <w:rPr>
          <w:lang w:eastAsia="zh-CN"/>
        </w:rPr>
        <w:t>基础设施支持和安全方面问题，并研究其在进一步扩大</w:t>
      </w:r>
      <w:r>
        <w:rPr>
          <w:rFonts w:hint="eastAsia"/>
          <w:lang w:eastAsia="zh-CN"/>
        </w:rPr>
        <w:t>普</w:t>
      </w:r>
      <w:r>
        <w:rPr>
          <w:lang w:eastAsia="zh-CN"/>
        </w:rPr>
        <w:t>惠</w:t>
      </w:r>
      <w:r>
        <w:rPr>
          <w:rFonts w:hint="eastAsia"/>
          <w:lang w:eastAsia="zh-CN"/>
        </w:rPr>
        <w:t>金融</w:t>
      </w:r>
      <w:r>
        <w:rPr>
          <w:lang w:eastAsia="zh-CN"/>
        </w:rPr>
        <w:t>工作成果（目前</w:t>
      </w:r>
      <w:r>
        <w:rPr>
          <w:rFonts w:hint="eastAsia"/>
          <w:lang w:eastAsia="zh-CN"/>
        </w:rPr>
        <w:t>通过</w:t>
      </w:r>
      <w:r>
        <w:rPr>
          <w:lang w:eastAsia="zh-CN"/>
        </w:rPr>
        <w:t>ICT</w:t>
      </w:r>
      <w:r>
        <w:rPr>
          <w:lang w:eastAsia="zh-CN"/>
        </w:rPr>
        <w:t>项目和解决方案实现）方面产生的影响。</w:t>
      </w:r>
      <w:r>
        <w:rPr>
          <w:rFonts w:hint="eastAsia"/>
          <w:lang w:eastAsia="zh-CN"/>
        </w:rPr>
        <w:t>该</w:t>
      </w:r>
      <w:r>
        <w:rPr>
          <w:lang w:eastAsia="zh-CN"/>
        </w:rPr>
        <w:t>焦点组将</w:t>
      </w:r>
      <w:r w:rsidR="00DA7C53">
        <w:rPr>
          <w:rFonts w:hint="eastAsia"/>
          <w:lang w:eastAsia="zh-CN"/>
        </w:rPr>
        <w:t>分析</w:t>
      </w:r>
      <w:r>
        <w:rPr>
          <w:lang w:eastAsia="zh-CN"/>
        </w:rPr>
        <w:t>基础设施服务领域的相关</w:t>
      </w:r>
      <w:r>
        <w:rPr>
          <w:lang w:eastAsia="zh-CN"/>
        </w:rPr>
        <w:t>ICT</w:t>
      </w:r>
      <w:r>
        <w:rPr>
          <w:lang w:eastAsia="zh-CN"/>
        </w:rPr>
        <w:t>解决方案和项目，具体</w:t>
      </w:r>
      <w:r>
        <w:rPr>
          <w:rFonts w:hint="eastAsia"/>
          <w:lang w:eastAsia="zh-CN"/>
        </w:rPr>
        <w:t>涉及</w:t>
      </w:r>
      <w:r>
        <w:rPr>
          <w:lang w:eastAsia="zh-CN"/>
        </w:rPr>
        <w:t>安全和可互操作的数字工具及其应用如何能在合规性、安全性</w:t>
      </w:r>
      <w:r>
        <w:rPr>
          <w:rFonts w:hint="eastAsia"/>
          <w:lang w:eastAsia="zh-CN"/>
        </w:rPr>
        <w:t>、</w:t>
      </w:r>
      <w:r>
        <w:rPr>
          <w:lang w:eastAsia="zh-CN"/>
        </w:rPr>
        <w:t>协议和程序</w:t>
      </w:r>
      <w:r>
        <w:rPr>
          <w:lang w:eastAsia="zh-CN"/>
        </w:rPr>
        <w:lastRenderedPageBreak/>
        <w:t>（这些可由</w:t>
      </w:r>
      <w:r w:rsidRPr="00792C4E">
        <w:rPr>
          <w:lang w:eastAsia="zh-CN"/>
        </w:rPr>
        <w:t>ITU-T</w:t>
      </w:r>
      <w:r>
        <w:rPr>
          <w:rFonts w:hint="eastAsia"/>
          <w:lang w:eastAsia="zh-CN"/>
        </w:rPr>
        <w:t>相关</w:t>
      </w:r>
      <w:r>
        <w:rPr>
          <w:lang w:eastAsia="zh-CN"/>
        </w:rPr>
        <w:t>研究组予以标准化）领域加强现有金融普</w:t>
      </w:r>
      <w:r>
        <w:rPr>
          <w:rFonts w:hint="eastAsia"/>
          <w:lang w:eastAsia="zh-CN"/>
        </w:rPr>
        <w:t>惠解决</w:t>
      </w:r>
      <w:r>
        <w:rPr>
          <w:lang w:eastAsia="zh-CN"/>
        </w:rPr>
        <w:t>方案和项目中发挥作用，同时相</w:t>
      </w:r>
      <w:r>
        <w:rPr>
          <w:rFonts w:hint="eastAsia"/>
          <w:lang w:eastAsia="zh-CN"/>
        </w:rPr>
        <w:t>关</w:t>
      </w:r>
      <w:r>
        <w:rPr>
          <w:lang w:eastAsia="zh-CN"/>
        </w:rPr>
        <w:t>最佳做法将能够推进此类解决方案在全球范围内得到实施。</w:t>
      </w:r>
    </w:p>
    <w:p w:rsidR="009E6ABA" w:rsidRPr="00792C4E" w:rsidRDefault="009E6ABA" w:rsidP="009E6ABA">
      <w:pPr>
        <w:ind w:firstLineChars="200" w:firstLine="480"/>
        <w:rPr>
          <w:lang w:eastAsia="zh-CN"/>
        </w:rPr>
      </w:pPr>
      <w:r>
        <w:rPr>
          <w:rFonts w:hint="eastAsia"/>
          <w:lang w:eastAsia="zh-CN"/>
        </w:rPr>
        <w:t>该</w:t>
      </w:r>
      <w:r>
        <w:rPr>
          <w:lang w:eastAsia="zh-CN"/>
        </w:rPr>
        <w:t>焦点组将主要就数</w:t>
      </w:r>
      <w:r>
        <w:rPr>
          <w:rFonts w:hint="eastAsia"/>
          <w:lang w:eastAsia="zh-CN"/>
        </w:rPr>
        <w:t>字</w:t>
      </w:r>
      <w:r>
        <w:rPr>
          <w:lang w:eastAsia="zh-CN"/>
        </w:rPr>
        <w:t>法定货币开展工作，</w:t>
      </w:r>
      <w:r>
        <w:rPr>
          <w:rFonts w:hint="eastAsia"/>
          <w:lang w:eastAsia="zh-CN"/>
        </w:rPr>
        <w:t>不</w:t>
      </w:r>
      <w:r>
        <w:rPr>
          <w:lang w:eastAsia="zh-CN"/>
        </w:rPr>
        <w:t>会就一单一特定解决方案开展工作</w:t>
      </w:r>
      <w:r>
        <w:rPr>
          <w:rFonts w:hint="eastAsia"/>
          <w:lang w:eastAsia="zh-CN"/>
        </w:rPr>
        <w:t>或</w:t>
      </w:r>
      <w:r>
        <w:rPr>
          <w:lang w:eastAsia="zh-CN"/>
        </w:rPr>
        <w:t>予以首肯。</w:t>
      </w:r>
    </w:p>
    <w:p w:rsidR="009E6ABA" w:rsidRPr="00792C4E" w:rsidRDefault="009E6ABA" w:rsidP="009E6ABA">
      <w:pPr>
        <w:ind w:firstLineChars="200" w:firstLine="480"/>
        <w:rPr>
          <w:lang w:eastAsia="zh-CN"/>
        </w:rPr>
      </w:pPr>
      <w:r>
        <w:rPr>
          <w:rFonts w:hint="eastAsia"/>
          <w:lang w:eastAsia="zh-CN"/>
        </w:rPr>
        <w:t>该</w:t>
      </w:r>
      <w:r>
        <w:rPr>
          <w:lang w:eastAsia="zh-CN"/>
        </w:rPr>
        <w:t>焦点组将研究支持数字法定货币所需的网络功能性，包括</w:t>
      </w:r>
      <w:r>
        <w:rPr>
          <w:rFonts w:hint="eastAsia"/>
          <w:lang w:eastAsia="zh-CN"/>
        </w:rPr>
        <w:t>网络</w:t>
      </w:r>
      <w:r>
        <w:rPr>
          <w:lang w:eastAsia="zh-CN"/>
        </w:rPr>
        <w:t>安全性和</w:t>
      </w:r>
      <w:r>
        <w:rPr>
          <w:rFonts w:hint="eastAsia"/>
          <w:lang w:eastAsia="zh-CN"/>
        </w:rPr>
        <w:t>协议</w:t>
      </w:r>
      <w:r>
        <w:rPr>
          <w:lang w:eastAsia="zh-CN"/>
        </w:rPr>
        <w:t>要求以及数字法定货币与其它数字货币之间的互操作</w:t>
      </w:r>
      <w:r>
        <w:rPr>
          <w:rFonts w:hint="eastAsia"/>
          <w:lang w:eastAsia="zh-CN"/>
        </w:rPr>
        <w:t>性</w:t>
      </w:r>
      <w:r>
        <w:rPr>
          <w:lang w:eastAsia="zh-CN"/>
        </w:rPr>
        <w:t>问题。</w:t>
      </w:r>
    </w:p>
    <w:p w:rsidR="009E6ABA" w:rsidRPr="00792C4E" w:rsidRDefault="009E6ABA" w:rsidP="00F72171">
      <w:pPr>
        <w:jc w:val="both"/>
        <w:rPr>
          <w:b/>
          <w:lang w:eastAsia="zh-CN"/>
        </w:rPr>
      </w:pPr>
      <w:r w:rsidRPr="00792C4E">
        <w:rPr>
          <w:b/>
          <w:lang w:eastAsia="zh-CN"/>
        </w:rPr>
        <w:t>2.1</w:t>
      </w:r>
      <w:r w:rsidRPr="00792C4E">
        <w:rPr>
          <w:b/>
          <w:lang w:eastAsia="zh-CN"/>
        </w:rPr>
        <w:tab/>
      </w:r>
      <w:r w:rsidR="00F72171">
        <w:rPr>
          <w:rFonts w:hint="eastAsia"/>
          <w:b/>
          <w:lang w:eastAsia="zh-CN"/>
        </w:rPr>
        <w:t>目标</w:t>
      </w:r>
    </w:p>
    <w:p w:rsidR="009E6ABA" w:rsidRPr="00792C4E" w:rsidRDefault="009E6ABA" w:rsidP="00F72171">
      <w:pPr>
        <w:ind w:firstLineChars="200" w:firstLine="480"/>
        <w:rPr>
          <w:lang w:eastAsia="zh-CN"/>
        </w:rPr>
      </w:pPr>
      <w:r>
        <w:rPr>
          <w:rFonts w:hint="eastAsia"/>
          <w:lang w:eastAsia="zh-CN"/>
        </w:rPr>
        <w:t>本</w:t>
      </w:r>
      <w:r>
        <w:rPr>
          <w:lang w:eastAsia="zh-CN"/>
        </w:rPr>
        <w:t>焦点组的主要</w:t>
      </w:r>
      <w:r w:rsidR="00F72171">
        <w:rPr>
          <w:rFonts w:hint="eastAsia"/>
          <w:lang w:eastAsia="zh-CN"/>
        </w:rPr>
        <w:t>目标</w:t>
      </w:r>
      <w:r>
        <w:rPr>
          <w:lang w:eastAsia="zh-CN"/>
        </w:rPr>
        <w:t>是：</w:t>
      </w:r>
    </w:p>
    <w:p w:rsidR="009E6ABA" w:rsidRPr="00792C4E" w:rsidRDefault="0098559D" w:rsidP="0098559D">
      <w:pPr>
        <w:pStyle w:val="enumlev1"/>
        <w:ind w:left="794" w:hanging="794"/>
      </w:pPr>
      <w:r>
        <w:rPr>
          <w:lang w:eastAsia="zh-CN"/>
        </w:rPr>
        <w:t>•</w:t>
      </w:r>
      <w:r>
        <w:rPr>
          <w:lang w:eastAsia="zh-CN"/>
        </w:rPr>
        <w:tab/>
      </w:r>
      <w:r w:rsidR="009E6ABA">
        <w:rPr>
          <w:rFonts w:hint="eastAsia"/>
          <w:lang w:eastAsia="zh-CN"/>
        </w:rPr>
        <w:t>研究</w:t>
      </w:r>
      <w:r w:rsidR="009E6ABA">
        <w:rPr>
          <w:lang w:eastAsia="zh-CN"/>
        </w:rPr>
        <w:t>在移动货币</w:t>
      </w:r>
      <w:r w:rsidR="009E6ABA">
        <w:rPr>
          <w:rFonts w:hint="eastAsia"/>
          <w:lang w:eastAsia="zh-CN"/>
        </w:rPr>
        <w:t>上</w:t>
      </w:r>
      <w:r w:rsidR="009E6ABA">
        <w:rPr>
          <w:lang w:eastAsia="zh-CN"/>
        </w:rPr>
        <w:t>引入</w:t>
      </w:r>
      <w:r w:rsidR="009E6ABA">
        <w:rPr>
          <w:rFonts w:hint="eastAsia"/>
          <w:lang w:eastAsia="zh-CN"/>
        </w:rPr>
        <w:t>DFC</w:t>
      </w:r>
      <w:r w:rsidR="009E6ABA">
        <w:rPr>
          <w:lang w:eastAsia="zh-CN"/>
        </w:rPr>
        <w:t>的经济益处和影响；</w:t>
      </w:r>
    </w:p>
    <w:p w:rsidR="009E6ABA" w:rsidRPr="00792C4E" w:rsidRDefault="0098559D" w:rsidP="0098559D">
      <w:pPr>
        <w:pStyle w:val="enumlev1"/>
        <w:ind w:left="794" w:hanging="794"/>
      </w:pPr>
      <w:r>
        <w:rPr>
          <w:lang w:eastAsia="zh-CN"/>
        </w:rPr>
        <w:t>•</w:t>
      </w:r>
      <w:r>
        <w:rPr>
          <w:lang w:eastAsia="zh-CN"/>
        </w:rPr>
        <w:tab/>
      </w:r>
      <w:r w:rsidR="009E6ABA">
        <w:rPr>
          <w:rFonts w:hint="eastAsia"/>
          <w:lang w:eastAsia="zh-CN"/>
        </w:rPr>
        <w:t>研究</w:t>
      </w:r>
      <w:r w:rsidR="009E6ABA">
        <w:rPr>
          <w:lang w:eastAsia="zh-CN"/>
        </w:rPr>
        <w:t>为实现</w:t>
      </w:r>
      <w:r w:rsidR="009E6ABA">
        <w:rPr>
          <w:rFonts w:hint="eastAsia"/>
          <w:lang w:eastAsia="zh-CN"/>
        </w:rPr>
        <w:t>普</w:t>
      </w:r>
      <w:r w:rsidR="009E6ABA">
        <w:rPr>
          <w:lang w:eastAsia="zh-CN"/>
        </w:rPr>
        <w:t>惠</w:t>
      </w:r>
      <w:r w:rsidR="009E6ABA">
        <w:rPr>
          <w:rFonts w:hint="eastAsia"/>
          <w:lang w:eastAsia="zh-CN"/>
        </w:rPr>
        <w:t>金融</w:t>
      </w:r>
      <w:r w:rsidR="009E6ABA">
        <w:rPr>
          <w:lang w:eastAsia="zh-CN"/>
        </w:rPr>
        <w:t>而实施数字法定货币的生态系统</w:t>
      </w:r>
      <w:r w:rsidR="009E6ABA">
        <w:rPr>
          <w:rFonts w:hint="eastAsia"/>
          <w:lang w:eastAsia="zh-CN"/>
        </w:rPr>
        <w:t>；</w:t>
      </w:r>
    </w:p>
    <w:p w:rsidR="009E6ABA" w:rsidRPr="00792C4E" w:rsidRDefault="0098559D" w:rsidP="0098559D">
      <w:pPr>
        <w:pStyle w:val="enumlev1"/>
        <w:ind w:left="794" w:hanging="794"/>
      </w:pPr>
      <w:r>
        <w:rPr>
          <w:lang w:eastAsia="zh-CN"/>
        </w:rPr>
        <w:t>•</w:t>
      </w:r>
      <w:r>
        <w:rPr>
          <w:lang w:eastAsia="zh-CN"/>
        </w:rPr>
        <w:tab/>
      </w:r>
      <w:r w:rsidR="009E6ABA">
        <w:rPr>
          <w:rFonts w:hint="eastAsia"/>
          <w:lang w:eastAsia="zh-CN"/>
        </w:rPr>
        <w:t>构思</w:t>
      </w:r>
      <w:r w:rsidR="00901D4C">
        <w:rPr>
          <w:lang w:eastAsia="zh-CN"/>
        </w:rPr>
        <w:t>实施数字法定货币并将之与现有支付系统进行结合</w:t>
      </w:r>
      <w:r w:rsidR="00901D4C">
        <w:rPr>
          <w:rFonts w:hint="eastAsia"/>
          <w:lang w:eastAsia="zh-CN"/>
        </w:rPr>
        <w:t>、</w:t>
      </w:r>
      <w:r w:rsidR="009E6ABA">
        <w:rPr>
          <w:lang w:eastAsia="zh-CN"/>
        </w:rPr>
        <w:t>以实现</w:t>
      </w:r>
      <w:r w:rsidR="009E6ABA">
        <w:rPr>
          <w:rFonts w:hint="eastAsia"/>
          <w:lang w:eastAsia="zh-CN"/>
        </w:rPr>
        <w:t>互</w:t>
      </w:r>
      <w:r w:rsidR="009E6ABA">
        <w:rPr>
          <w:lang w:eastAsia="zh-CN"/>
        </w:rPr>
        <w:t>操作性的功能网络参考架构和程序；</w:t>
      </w:r>
    </w:p>
    <w:p w:rsidR="009E6ABA" w:rsidRPr="00792C4E" w:rsidRDefault="0098559D" w:rsidP="0098559D">
      <w:pPr>
        <w:pStyle w:val="enumlev1"/>
        <w:ind w:left="794" w:hanging="794"/>
      </w:pPr>
      <w:r>
        <w:rPr>
          <w:lang w:eastAsia="zh-CN"/>
        </w:rPr>
        <w:t>•</w:t>
      </w:r>
      <w:r>
        <w:rPr>
          <w:lang w:eastAsia="zh-CN"/>
        </w:rPr>
        <w:tab/>
      </w:r>
      <w:r w:rsidR="009E6ABA">
        <w:rPr>
          <w:rFonts w:hint="eastAsia"/>
          <w:lang w:eastAsia="zh-CN"/>
        </w:rPr>
        <w:t>确定</w:t>
      </w:r>
      <w:r w:rsidR="009E6ABA">
        <w:rPr>
          <w:lang w:eastAsia="zh-CN"/>
        </w:rPr>
        <w:t>数字法定货币的使用案例、要求和</w:t>
      </w:r>
      <w:r w:rsidR="009E6ABA">
        <w:rPr>
          <w:rFonts w:hint="eastAsia"/>
          <w:lang w:eastAsia="zh-CN"/>
        </w:rPr>
        <w:t>应用</w:t>
      </w:r>
      <w:r w:rsidR="009E6ABA">
        <w:rPr>
          <w:lang w:eastAsia="zh-CN"/>
        </w:rPr>
        <w:t>；</w:t>
      </w:r>
    </w:p>
    <w:p w:rsidR="009E6ABA" w:rsidRPr="00792C4E" w:rsidRDefault="0098559D" w:rsidP="0098559D">
      <w:pPr>
        <w:pStyle w:val="enumlev1"/>
        <w:ind w:left="794" w:hanging="794"/>
      </w:pPr>
      <w:r>
        <w:rPr>
          <w:lang w:eastAsia="zh-CN"/>
        </w:rPr>
        <w:t>•</w:t>
      </w:r>
      <w:r>
        <w:rPr>
          <w:lang w:eastAsia="zh-CN"/>
        </w:rPr>
        <w:tab/>
      </w:r>
      <w:r w:rsidR="009E6ABA">
        <w:rPr>
          <w:rFonts w:hint="eastAsia"/>
          <w:lang w:eastAsia="zh-CN"/>
        </w:rPr>
        <w:t>更好</w:t>
      </w:r>
      <w:r w:rsidR="009E6ABA">
        <w:rPr>
          <w:lang w:eastAsia="zh-CN"/>
        </w:rPr>
        <w:t>地了解</w:t>
      </w:r>
      <w:r w:rsidR="009E6ABA">
        <w:rPr>
          <w:lang w:eastAsia="zh-CN"/>
        </w:rPr>
        <w:t>DFS</w:t>
      </w:r>
      <w:r w:rsidR="009E6ABA">
        <w:rPr>
          <w:lang w:eastAsia="zh-CN"/>
        </w:rPr>
        <w:t>的安全性、监管影响、消费者保护、防止</w:t>
      </w:r>
      <w:r w:rsidR="00901D4C">
        <w:rPr>
          <w:rFonts w:hint="eastAsia"/>
          <w:lang w:eastAsia="zh-CN"/>
        </w:rPr>
        <w:t>DFS</w:t>
      </w:r>
      <w:r w:rsidR="009E6ABA">
        <w:rPr>
          <w:rFonts w:hint="eastAsia"/>
          <w:lang w:eastAsia="zh-CN"/>
        </w:rPr>
        <w:t>舞弊和假冒问题</w:t>
      </w:r>
      <w:r w:rsidR="009E6ABA">
        <w:rPr>
          <w:lang w:eastAsia="zh-CN"/>
        </w:rPr>
        <w:t>以及数字法定货币</w:t>
      </w:r>
      <w:r w:rsidR="00901D4C">
        <w:rPr>
          <w:lang w:eastAsia="zh-CN"/>
        </w:rPr>
        <w:t>可如何</w:t>
      </w:r>
      <w:r w:rsidR="009E6ABA">
        <w:rPr>
          <w:lang w:eastAsia="zh-CN"/>
        </w:rPr>
        <w:t>解决这些关切；</w:t>
      </w:r>
    </w:p>
    <w:p w:rsidR="009E6ABA" w:rsidRPr="00792C4E" w:rsidRDefault="0098559D" w:rsidP="0098559D">
      <w:pPr>
        <w:pStyle w:val="enumlev1"/>
        <w:ind w:left="794" w:hanging="794"/>
      </w:pPr>
      <w:r>
        <w:rPr>
          <w:lang w:eastAsia="zh-CN"/>
        </w:rPr>
        <w:t>•</w:t>
      </w:r>
      <w:r>
        <w:rPr>
          <w:lang w:eastAsia="zh-CN"/>
        </w:rPr>
        <w:tab/>
      </w:r>
      <w:r w:rsidR="009E6ABA">
        <w:rPr>
          <w:rFonts w:hint="eastAsia"/>
          <w:lang w:eastAsia="zh-CN"/>
        </w:rPr>
        <w:t>确定</w:t>
      </w:r>
      <w:r w:rsidR="009E6ABA">
        <w:rPr>
          <w:lang w:eastAsia="zh-CN"/>
        </w:rPr>
        <w:t>DFC</w:t>
      </w:r>
      <w:r w:rsidR="009E6ABA">
        <w:rPr>
          <w:lang w:eastAsia="zh-CN"/>
        </w:rPr>
        <w:t>技术的关键</w:t>
      </w:r>
      <w:r w:rsidR="009E6ABA">
        <w:rPr>
          <w:rFonts w:hint="eastAsia"/>
          <w:lang w:eastAsia="zh-CN"/>
        </w:rPr>
        <w:t>主权</w:t>
      </w:r>
      <w:r w:rsidR="009E6ABA">
        <w:rPr>
          <w:lang w:eastAsia="zh-CN"/>
        </w:rPr>
        <w:t>安全性、透明性和可验证性</w:t>
      </w:r>
      <w:r w:rsidR="009E6ABA">
        <w:rPr>
          <w:rFonts w:hint="eastAsia"/>
          <w:lang w:eastAsia="zh-CN"/>
        </w:rPr>
        <w:t>，</w:t>
      </w:r>
      <w:r w:rsidR="009E6ABA">
        <w:rPr>
          <w:lang w:eastAsia="zh-CN"/>
        </w:rPr>
        <w:t>并就关键软硬件的</w:t>
      </w:r>
      <w:r w:rsidR="009E6ABA">
        <w:rPr>
          <w:rFonts w:hint="eastAsia"/>
          <w:lang w:eastAsia="zh-CN"/>
        </w:rPr>
        <w:t>成份</w:t>
      </w:r>
      <w:r w:rsidR="009E6ABA">
        <w:rPr>
          <w:lang w:eastAsia="zh-CN"/>
        </w:rPr>
        <w:t>的假冒提供导则，以确保诚信和可验证性；</w:t>
      </w:r>
    </w:p>
    <w:p w:rsidR="009E6ABA" w:rsidRPr="00792C4E" w:rsidRDefault="0098559D" w:rsidP="0098559D">
      <w:pPr>
        <w:pStyle w:val="enumlev1"/>
        <w:ind w:left="794" w:hanging="794"/>
      </w:pPr>
      <w:r>
        <w:rPr>
          <w:lang w:eastAsia="zh-CN"/>
        </w:rPr>
        <w:t>•</w:t>
      </w:r>
      <w:r>
        <w:rPr>
          <w:lang w:eastAsia="zh-CN"/>
        </w:rPr>
        <w:tab/>
      </w:r>
      <w:r w:rsidR="009E6ABA">
        <w:rPr>
          <w:rFonts w:hint="eastAsia"/>
          <w:lang w:eastAsia="zh-CN"/>
        </w:rPr>
        <w:t>确定</w:t>
      </w:r>
      <w:r w:rsidR="009E6ABA" w:rsidRPr="00792C4E">
        <w:t>ITU-T</w:t>
      </w:r>
      <w:r w:rsidR="009E6ABA">
        <w:rPr>
          <w:rFonts w:hint="eastAsia"/>
          <w:lang w:eastAsia="zh-CN"/>
        </w:rPr>
        <w:t>研究</w:t>
      </w:r>
      <w:r w:rsidR="009E6ABA">
        <w:rPr>
          <w:lang w:eastAsia="zh-CN"/>
        </w:rPr>
        <w:t>组新的标准化领域工作。</w:t>
      </w:r>
    </w:p>
    <w:p w:rsidR="009E6ABA" w:rsidRPr="00792C4E" w:rsidRDefault="009E6ABA" w:rsidP="009E6ABA">
      <w:pPr>
        <w:pStyle w:val="Heading2"/>
        <w:rPr>
          <w:lang w:eastAsia="zh-CN"/>
        </w:rPr>
      </w:pPr>
      <w:bookmarkStart w:id="72" w:name="_Toc488069345"/>
      <w:r w:rsidRPr="00792C4E">
        <w:rPr>
          <w:lang w:eastAsia="zh-CN"/>
        </w:rPr>
        <w:t>2.2</w:t>
      </w:r>
      <w:r w:rsidRPr="00792C4E">
        <w:rPr>
          <w:lang w:eastAsia="zh-CN"/>
        </w:rPr>
        <w:tab/>
      </w:r>
      <w:r w:rsidRPr="007B2768">
        <w:rPr>
          <w:rFonts w:eastAsiaTheme="minorEastAsia"/>
          <w:lang w:eastAsia="zh-CN"/>
        </w:rPr>
        <w:t>关系</w:t>
      </w:r>
      <w:bookmarkEnd w:id="72"/>
    </w:p>
    <w:p w:rsidR="009E6ABA" w:rsidRPr="007C547D" w:rsidRDefault="009E6ABA" w:rsidP="009E6ABA">
      <w:pPr>
        <w:ind w:firstLineChars="200" w:firstLine="480"/>
        <w:rPr>
          <w:lang w:eastAsia="zh-CN"/>
        </w:rPr>
      </w:pPr>
      <w:r w:rsidRPr="007C547D">
        <w:rPr>
          <w:lang w:eastAsia="zh-CN"/>
        </w:rPr>
        <w:t>本焦点组</w:t>
      </w:r>
      <w:r w:rsidRPr="007C547D">
        <w:rPr>
          <w:rFonts w:hint="eastAsia"/>
          <w:lang w:eastAsia="zh-CN"/>
        </w:rPr>
        <w:t>将</w:t>
      </w:r>
      <w:r w:rsidRPr="007C547D">
        <w:rPr>
          <w:lang w:eastAsia="zh-CN"/>
        </w:rPr>
        <w:t>重点与</w:t>
      </w:r>
      <w:r w:rsidRPr="007C547D">
        <w:rPr>
          <w:lang w:eastAsia="zh-CN"/>
        </w:rPr>
        <w:t>ITU-T</w:t>
      </w:r>
      <w:r>
        <w:rPr>
          <w:rFonts w:hint="eastAsia"/>
          <w:lang w:eastAsia="zh-CN"/>
        </w:rPr>
        <w:t>和</w:t>
      </w:r>
      <w:r w:rsidRPr="007C547D">
        <w:rPr>
          <w:lang w:eastAsia="zh-CN"/>
        </w:rPr>
        <w:t>ITU-D</w:t>
      </w:r>
      <w:r>
        <w:rPr>
          <w:rFonts w:hint="eastAsia"/>
          <w:lang w:eastAsia="zh-CN"/>
        </w:rPr>
        <w:t>各</w:t>
      </w:r>
      <w:r>
        <w:rPr>
          <w:lang w:eastAsia="zh-CN"/>
        </w:rPr>
        <w:t>研究组，</w:t>
      </w:r>
      <w:r>
        <w:rPr>
          <w:rFonts w:hint="eastAsia"/>
          <w:lang w:eastAsia="zh-CN"/>
        </w:rPr>
        <w:t>特别</w:t>
      </w:r>
      <w:r>
        <w:rPr>
          <w:lang w:eastAsia="zh-CN"/>
        </w:rPr>
        <w:t>是</w:t>
      </w:r>
      <w:r w:rsidRPr="007C547D">
        <w:rPr>
          <w:lang w:eastAsia="zh-CN"/>
        </w:rPr>
        <w:t>ITU-T</w:t>
      </w:r>
      <w:r>
        <w:rPr>
          <w:rFonts w:hint="eastAsia"/>
          <w:lang w:eastAsia="zh-CN"/>
        </w:rPr>
        <w:t>第</w:t>
      </w:r>
      <w:r w:rsidRPr="007C547D">
        <w:rPr>
          <w:rFonts w:hint="eastAsia"/>
          <w:lang w:eastAsia="zh-CN"/>
        </w:rPr>
        <w:t>17</w:t>
      </w:r>
      <w:r w:rsidRPr="007C547D">
        <w:rPr>
          <w:lang w:eastAsia="zh-CN"/>
        </w:rPr>
        <w:t>研究组</w:t>
      </w:r>
      <w:r>
        <w:rPr>
          <w:rFonts w:hint="eastAsia"/>
          <w:lang w:eastAsia="zh-CN"/>
        </w:rPr>
        <w:t>密切</w:t>
      </w:r>
      <w:r>
        <w:rPr>
          <w:lang w:eastAsia="zh-CN"/>
        </w:rPr>
        <w:t>协作工作</w:t>
      </w:r>
      <w:r w:rsidRPr="007C547D">
        <w:rPr>
          <w:lang w:eastAsia="zh-CN"/>
        </w:rPr>
        <w:t>。</w:t>
      </w:r>
    </w:p>
    <w:p w:rsidR="009E6ABA" w:rsidRPr="00792C4E" w:rsidRDefault="009E6ABA" w:rsidP="009E6ABA">
      <w:pPr>
        <w:ind w:firstLineChars="200" w:firstLine="480"/>
        <w:rPr>
          <w:lang w:eastAsia="zh-CN"/>
        </w:rPr>
      </w:pPr>
      <w:r w:rsidRPr="007C547D">
        <w:rPr>
          <w:lang w:eastAsia="zh-CN"/>
        </w:rPr>
        <w:t>本</w:t>
      </w:r>
      <w:r>
        <w:rPr>
          <w:rFonts w:hint="eastAsia"/>
          <w:lang w:eastAsia="zh-CN"/>
        </w:rPr>
        <w:t>焦点</w:t>
      </w:r>
      <w:r>
        <w:rPr>
          <w:lang w:eastAsia="zh-CN"/>
        </w:rPr>
        <w:t>组将</w:t>
      </w:r>
      <w:r>
        <w:rPr>
          <w:rFonts w:hint="eastAsia"/>
          <w:lang w:eastAsia="zh-CN"/>
        </w:rPr>
        <w:t>按照</w:t>
      </w:r>
      <w:r w:rsidRPr="007C547D">
        <w:rPr>
          <w:lang w:eastAsia="zh-CN"/>
        </w:rPr>
        <w:t>ITU-T A.7</w:t>
      </w:r>
      <w:r>
        <w:rPr>
          <w:lang w:eastAsia="zh-CN"/>
        </w:rPr>
        <w:t>建议书与相关实体</w:t>
      </w:r>
      <w:r>
        <w:rPr>
          <w:rFonts w:hint="eastAsia"/>
          <w:lang w:eastAsia="zh-CN"/>
        </w:rPr>
        <w:t>协作</w:t>
      </w:r>
      <w:r>
        <w:rPr>
          <w:lang w:eastAsia="zh-CN"/>
        </w:rPr>
        <w:t>工作</w:t>
      </w:r>
      <w:r w:rsidRPr="007C547D">
        <w:rPr>
          <w:lang w:eastAsia="zh-CN"/>
        </w:rPr>
        <w:t>。</w:t>
      </w:r>
    </w:p>
    <w:p w:rsidR="009E6ABA" w:rsidRPr="00792C4E" w:rsidRDefault="009E6ABA" w:rsidP="009E6ABA">
      <w:pPr>
        <w:ind w:firstLineChars="200" w:firstLine="480"/>
        <w:rPr>
          <w:lang w:eastAsia="zh-CN"/>
        </w:rPr>
      </w:pPr>
      <w:r w:rsidRPr="00F51F9D">
        <w:rPr>
          <w:lang w:eastAsia="zh-CN"/>
        </w:rPr>
        <w:t>这些实体包括以下各方：金融机构、电信监管机构、金融监管机构、非政府组织</w:t>
      </w:r>
      <w:r>
        <w:rPr>
          <w:lang w:eastAsia="zh-CN"/>
        </w:rPr>
        <w:t>（</w:t>
      </w:r>
      <w:r w:rsidRPr="00F51F9D">
        <w:rPr>
          <w:lang w:eastAsia="zh-CN"/>
        </w:rPr>
        <w:t>NGO</w:t>
      </w:r>
      <w:r>
        <w:rPr>
          <w:lang w:eastAsia="zh-CN"/>
        </w:rPr>
        <w:t>）</w:t>
      </w:r>
      <w:r w:rsidRPr="00F51F9D">
        <w:rPr>
          <w:lang w:eastAsia="zh-CN"/>
        </w:rPr>
        <w:t>、决策机构、标准制定机构、行业论坛和联盟</w:t>
      </w:r>
      <w:r>
        <w:rPr>
          <w:lang w:eastAsia="zh-CN"/>
        </w:rPr>
        <w:t>（</w:t>
      </w:r>
      <w:r w:rsidRPr="00F51F9D">
        <w:rPr>
          <w:lang w:eastAsia="zh-CN"/>
        </w:rPr>
        <w:t>如</w:t>
      </w:r>
      <w:r w:rsidRPr="00F51F9D">
        <w:rPr>
          <w:lang w:eastAsia="zh-CN"/>
        </w:rPr>
        <w:t>ISO TC 68</w:t>
      </w:r>
      <w:r w:rsidRPr="00F51F9D">
        <w:rPr>
          <w:lang w:eastAsia="zh-CN"/>
        </w:rPr>
        <w:t>、</w:t>
      </w:r>
      <w:r w:rsidRPr="00F51F9D">
        <w:rPr>
          <w:lang w:eastAsia="zh-CN"/>
        </w:rPr>
        <w:t>W3C</w:t>
      </w:r>
      <w:r w:rsidRPr="00F51F9D">
        <w:rPr>
          <w:lang w:eastAsia="zh-CN"/>
        </w:rPr>
        <w:t>等</w:t>
      </w:r>
      <w:r>
        <w:rPr>
          <w:lang w:eastAsia="zh-CN"/>
        </w:rPr>
        <w:t>）</w:t>
      </w:r>
      <w:r w:rsidRPr="00F51F9D">
        <w:rPr>
          <w:lang w:eastAsia="zh-CN"/>
        </w:rPr>
        <w:t>、支付系统网络、汇兑公司、</w:t>
      </w:r>
      <w:r w:rsidRPr="00F51F9D">
        <w:rPr>
          <w:lang w:eastAsia="zh-CN"/>
        </w:rPr>
        <w:t>ICT</w:t>
      </w:r>
      <w:r w:rsidRPr="00F51F9D">
        <w:rPr>
          <w:lang w:eastAsia="zh-CN"/>
        </w:rPr>
        <w:t>公司、学术机构、研究机构和其它相关组织。</w:t>
      </w:r>
    </w:p>
    <w:p w:rsidR="009E6ABA" w:rsidRPr="000775A1" w:rsidRDefault="009E6ABA" w:rsidP="009E6ABA">
      <w:pPr>
        <w:pStyle w:val="Heading2"/>
        <w:rPr>
          <w:lang w:eastAsia="zh-CN"/>
        </w:rPr>
      </w:pPr>
      <w:bookmarkStart w:id="73" w:name="_Toc488069346"/>
      <w:r w:rsidRPr="000775A1">
        <w:rPr>
          <w:lang w:eastAsia="zh-CN"/>
        </w:rPr>
        <w:t>2.3</w:t>
      </w:r>
      <w:r w:rsidRPr="000775A1">
        <w:rPr>
          <w:lang w:eastAsia="zh-CN"/>
        </w:rPr>
        <w:tab/>
      </w:r>
      <w:r w:rsidRPr="000775A1">
        <w:rPr>
          <w:rFonts w:ascii="SimSun" w:eastAsia="SimSun" w:hAnsi="SimSun" w:cs="SimSun" w:hint="eastAsia"/>
          <w:lang w:eastAsia="zh-CN"/>
        </w:rPr>
        <w:t>具体任务和实际成果</w:t>
      </w:r>
      <w:bookmarkEnd w:id="73"/>
    </w:p>
    <w:p w:rsidR="009E6ABA" w:rsidRPr="00792C4E" w:rsidRDefault="009E6ABA" w:rsidP="009E6ABA">
      <w:pPr>
        <w:ind w:firstLineChars="200" w:firstLine="480"/>
        <w:jc w:val="both"/>
        <w:rPr>
          <w:lang w:eastAsia="zh-CN"/>
        </w:rPr>
      </w:pPr>
      <w:r>
        <w:rPr>
          <w:rFonts w:hint="eastAsia"/>
          <w:lang w:eastAsia="zh-CN"/>
        </w:rPr>
        <w:t>本</w:t>
      </w:r>
      <w:r>
        <w:rPr>
          <w:lang w:eastAsia="zh-CN"/>
        </w:rPr>
        <w:t>焦点组的主要任务将是：</w:t>
      </w:r>
    </w:p>
    <w:p w:rsidR="009E6ABA" w:rsidRPr="00792C4E" w:rsidRDefault="003C2614" w:rsidP="00AF4C3D">
      <w:pPr>
        <w:pStyle w:val="enumlev1"/>
        <w:ind w:left="794" w:hanging="794"/>
      </w:pPr>
      <w:r>
        <w:rPr>
          <w:lang w:eastAsia="zh-CN"/>
        </w:rPr>
        <w:t>•</w:t>
      </w:r>
      <w:r>
        <w:rPr>
          <w:lang w:eastAsia="zh-CN"/>
        </w:rPr>
        <w:tab/>
      </w:r>
      <w:r w:rsidR="009E6ABA">
        <w:rPr>
          <w:rFonts w:hint="eastAsia"/>
        </w:rPr>
        <w:t>创建</w:t>
      </w:r>
      <w:r w:rsidR="009E6ABA">
        <w:t>数字法定货币</w:t>
      </w:r>
      <w:r w:rsidR="009E6ABA">
        <w:rPr>
          <w:rFonts w:hint="eastAsia"/>
        </w:rPr>
        <w:t>法律</w:t>
      </w:r>
      <w:r w:rsidR="009E6ABA">
        <w:rPr>
          <w:lang w:eastAsia="zh-CN"/>
        </w:rPr>
        <w:t>、监管和政策方面文件的存储库</w:t>
      </w:r>
      <w:r w:rsidR="009E6ABA">
        <w:rPr>
          <w:rFonts w:hint="eastAsia"/>
          <w:lang w:eastAsia="zh-CN"/>
        </w:rPr>
        <w:t>，</w:t>
      </w:r>
      <w:r w:rsidR="009E6ABA">
        <w:rPr>
          <w:lang w:eastAsia="zh-CN"/>
        </w:rPr>
        <w:t>作为进行管理的基础。</w:t>
      </w:r>
    </w:p>
    <w:p w:rsidR="009E6ABA" w:rsidRPr="00792C4E" w:rsidRDefault="003C2614" w:rsidP="00AF4C3D">
      <w:pPr>
        <w:pStyle w:val="enumlev1"/>
        <w:ind w:left="794" w:hanging="794"/>
      </w:pPr>
      <w:r>
        <w:rPr>
          <w:lang w:eastAsia="zh-CN"/>
        </w:rPr>
        <w:t>•</w:t>
      </w:r>
      <w:r>
        <w:rPr>
          <w:lang w:eastAsia="zh-CN"/>
        </w:rPr>
        <w:tab/>
      </w:r>
      <w:r w:rsidR="009E6ABA">
        <w:rPr>
          <w:rFonts w:hint="eastAsia"/>
        </w:rPr>
        <w:t>收</w:t>
      </w:r>
      <w:r w:rsidR="009E6ABA">
        <w:t>集</w:t>
      </w:r>
      <w:r w:rsidR="009E6ABA">
        <w:rPr>
          <w:rFonts w:hint="eastAsia"/>
        </w:rPr>
        <w:t>并</w:t>
      </w:r>
      <w:r w:rsidR="009E6ABA" w:rsidRPr="000902E1">
        <w:t>记录参与</w:t>
      </w:r>
      <w:r w:rsidR="009E6ABA">
        <w:rPr>
          <w:rFonts w:hint="eastAsia"/>
        </w:rPr>
        <w:t>数字</w:t>
      </w:r>
      <w:r w:rsidR="009E6ABA">
        <w:t>法定货币工作攸关利益方的现有举措方面的信息</w:t>
      </w:r>
      <w:r w:rsidR="009E6ABA">
        <w:rPr>
          <w:lang w:eastAsia="zh-CN"/>
        </w:rPr>
        <w:t>，其中</w:t>
      </w:r>
      <w:r w:rsidR="009E6ABA" w:rsidRPr="000902E1">
        <w:rPr>
          <w:lang w:eastAsia="zh-CN"/>
        </w:rPr>
        <w:t>涉及编制使用案例</w:t>
      </w:r>
      <w:r w:rsidR="009E6ABA">
        <w:rPr>
          <w:rFonts w:hint="eastAsia"/>
          <w:lang w:eastAsia="zh-CN"/>
        </w:rPr>
        <w:t>和</w:t>
      </w:r>
      <w:r w:rsidR="009E6ABA">
        <w:rPr>
          <w:lang w:eastAsia="zh-CN"/>
        </w:rPr>
        <w:t>确定要求，并明确在世界范围内部署数字金融服务的现有标准。</w:t>
      </w:r>
    </w:p>
    <w:p w:rsidR="009E6ABA" w:rsidRPr="00792C4E" w:rsidRDefault="003C2614" w:rsidP="00AF4C3D">
      <w:pPr>
        <w:pStyle w:val="enumlev1"/>
        <w:ind w:left="794" w:hanging="794"/>
      </w:pPr>
      <w:r>
        <w:rPr>
          <w:lang w:eastAsia="zh-CN"/>
        </w:rPr>
        <w:t>•</w:t>
      </w:r>
      <w:r>
        <w:rPr>
          <w:lang w:eastAsia="zh-CN"/>
        </w:rPr>
        <w:tab/>
      </w:r>
      <w:r w:rsidR="009E6ABA">
        <w:rPr>
          <w:rFonts w:hint="eastAsia"/>
        </w:rPr>
        <w:t>分析</w:t>
      </w:r>
      <w:r w:rsidR="009E6ABA">
        <w:t>现有</w:t>
      </w:r>
      <w:r w:rsidR="009E6ABA">
        <w:rPr>
          <w:lang w:eastAsia="zh-CN"/>
        </w:rPr>
        <w:t>ICT</w:t>
      </w:r>
      <w:r w:rsidR="009E6ABA">
        <w:rPr>
          <w:lang w:eastAsia="zh-CN"/>
        </w:rPr>
        <w:t>基础设施服务与</w:t>
      </w:r>
      <w:r w:rsidR="00F249C3">
        <w:rPr>
          <w:rFonts w:hint="eastAsia"/>
          <w:lang w:eastAsia="zh-CN"/>
        </w:rPr>
        <w:t>实现</w:t>
      </w:r>
      <w:r w:rsidR="009E6ABA">
        <w:rPr>
          <w:rFonts w:hint="eastAsia"/>
          <w:lang w:eastAsia="zh-CN"/>
        </w:rPr>
        <w:t>无缝</w:t>
      </w:r>
      <w:r w:rsidR="009E6ABA">
        <w:rPr>
          <w:lang w:eastAsia="zh-CN"/>
        </w:rPr>
        <w:t>的</w:t>
      </w:r>
      <w:r w:rsidR="009E6ABA">
        <w:rPr>
          <w:rFonts w:hint="eastAsia"/>
          <w:lang w:eastAsia="zh-CN"/>
        </w:rPr>
        <w:t>、</w:t>
      </w:r>
      <w:r w:rsidR="009E6ABA">
        <w:rPr>
          <w:lang w:eastAsia="zh-CN"/>
        </w:rPr>
        <w:t>可互操作</w:t>
      </w:r>
      <w:r w:rsidR="009E6ABA">
        <w:rPr>
          <w:lang w:eastAsia="zh-CN"/>
        </w:rPr>
        <w:t>DFC</w:t>
      </w:r>
      <w:r w:rsidR="009E6ABA">
        <w:rPr>
          <w:lang w:eastAsia="zh-CN"/>
        </w:rPr>
        <w:t>解决方案</w:t>
      </w:r>
      <w:r w:rsidR="00F249C3">
        <w:rPr>
          <w:lang w:eastAsia="zh-CN"/>
        </w:rPr>
        <w:t>所需</w:t>
      </w:r>
      <w:r w:rsidR="009E6ABA">
        <w:rPr>
          <w:lang w:eastAsia="zh-CN"/>
        </w:rPr>
        <w:t>服务</w:t>
      </w:r>
      <w:r w:rsidR="00F249C3">
        <w:rPr>
          <w:lang w:eastAsia="zh-CN"/>
        </w:rPr>
        <w:t>之间</w:t>
      </w:r>
      <w:r w:rsidR="009E6ABA">
        <w:rPr>
          <w:lang w:eastAsia="zh-CN"/>
        </w:rPr>
        <w:t>的差距。</w:t>
      </w:r>
    </w:p>
    <w:p w:rsidR="009E6ABA" w:rsidRPr="00792C4E" w:rsidRDefault="003C2614" w:rsidP="00AF4C3D">
      <w:pPr>
        <w:pStyle w:val="enumlev1"/>
        <w:ind w:left="794" w:hanging="794"/>
      </w:pPr>
      <w:r>
        <w:rPr>
          <w:lang w:eastAsia="zh-CN"/>
        </w:rPr>
        <w:t>•</w:t>
      </w:r>
      <w:r>
        <w:rPr>
          <w:lang w:eastAsia="zh-CN"/>
        </w:rPr>
        <w:tab/>
      </w:r>
      <w:r w:rsidR="009E6ABA">
        <w:rPr>
          <w:rFonts w:hint="eastAsia"/>
          <w:lang w:eastAsia="zh-CN"/>
        </w:rPr>
        <w:t>分析</w:t>
      </w:r>
      <w:r w:rsidR="009E6ABA">
        <w:rPr>
          <w:lang w:eastAsia="zh-CN"/>
        </w:rPr>
        <w:t>已完成的</w:t>
      </w:r>
      <w:r w:rsidR="009E6ABA">
        <w:rPr>
          <w:lang w:eastAsia="zh-CN"/>
        </w:rPr>
        <w:t>DFC</w:t>
      </w:r>
      <w:r w:rsidR="009E6ABA">
        <w:rPr>
          <w:lang w:eastAsia="zh-CN"/>
        </w:rPr>
        <w:t>工</w:t>
      </w:r>
      <w:r w:rsidR="009E6ABA">
        <w:rPr>
          <w:rFonts w:hint="eastAsia"/>
          <w:lang w:eastAsia="zh-CN"/>
        </w:rPr>
        <w:t>作</w:t>
      </w:r>
      <w:r w:rsidR="009E6ABA">
        <w:rPr>
          <w:lang w:eastAsia="zh-CN"/>
        </w:rPr>
        <w:t>、</w:t>
      </w:r>
      <w:r w:rsidR="009E6ABA" w:rsidRPr="00792C4E">
        <w:t>ISO TC 307</w:t>
      </w:r>
      <w:r w:rsidR="009E6ABA">
        <w:rPr>
          <w:rFonts w:hint="eastAsia"/>
        </w:rPr>
        <w:t>正在</w:t>
      </w:r>
      <w:r w:rsidR="009E6ABA">
        <w:t>进行的</w:t>
      </w:r>
      <w:r w:rsidR="009E6ABA">
        <w:rPr>
          <w:rFonts w:hint="eastAsia"/>
        </w:rPr>
        <w:t>工</w:t>
      </w:r>
      <w:r w:rsidR="009E6ABA">
        <w:t>作和其它正在进行的数字金融服务方面的差距</w:t>
      </w:r>
      <w:r w:rsidR="009E6ABA">
        <w:rPr>
          <w:lang w:eastAsia="zh-CN"/>
        </w:rPr>
        <w:t>。</w:t>
      </w:r>
    </w:p>
    <w:p w:rsidR="009E6ABA" w:rsidRPr="00792C4E" w:rsidRDefault="003C2614" w:rsidP="00AF4C3D">
      <w:pPr>
        <w:pStyle w:val="enumlev1"/>
        <w:ind w:left="794" w:hanging="794"/>
      </w:pPr>
      <w:r>
        <w:rPr>
          <w:lang w:eastAsia="zh-CN"/>
        </w:rPr>
        <w:t>•</w:t>
      </w:r>
      <w:r>
        <w:rPr>
          <w:lang w:eastAsia="zh-CN"/>
        </w:rPr>
        <w:tab/>
      </w:r>
      <w:r w:rsidR="009E6ABA">
        <w:rPr>
          <w:rFonts w:hint="eastAsia"/>
        </w:rPr>
        <w:t>收集</w:t>
      </w:r>
      <w:r w:rsidR="009E6ABA">
        <w:t>现有的通过将传统支付系统与数字法定货币相结合而实现不同支付系统之间互操作</w:t>
      </w:r>
      <w:r w:rsidR="009E6ABA">
        <w:rPr>
          <w:rFonts w:hint="eastAsia"/>
        </w:rPr>
        <w:t>性</w:t>
      </w:r>
      <w:r w:rsidR="009E6ABA">
        <w:t>的</w:t>
      </w:r>
      <w:r w:rsidR="009E6ABA">
        <w:rPr>
          <w:lang w:eastAsia="zh-CN"/>
        </w:rPr>
        <w:t>、现有工作的最佳</w:t>
      </w:r>
      <w:r w:rsidR="009E6ABA">
        <w:rPr>
          <w:rFonts w:hint="eastAsia"/>
          <w:lang w:eastAsia="zh-CN"/>
        </w:rPr>
        <w:t>做法</w:t>
      </w:r>
      <w:r w:rsidR="009E6ABA">
        <w:rPr>
          <w:lang w:eastAsia="zh-CN"/>
        </w:rPr>
        <w:t>和经验教训。</w:t>
      </w:r>
    </w:p>
    <w:p w:rsidR="009E6ABA" w:rsidRPr="00792C4E" w:rsidRDefault="003C2614" w:rsidP="00AF4C3D">
      <w:pPr>
        <w:pStyle w:val="enumlev1"/>
        <w:ind w:left="794" w:hanging="794"/>
      </w:pPr>
      <w:r>
        <w:rPr>
          <w:lang w:eastAsia="zh-CN"/>
        </w:rPr>
        <w:t>•</w:t>
      </w:r>
      <w:r>
        <w:rPr>
          <w:lang w:eastAsia="zh-CN"/>
        </w:rPr>
        <w:tab/>
      </w:r>
      <w:r w:rsidR="009E6ABA">
        <w:rPr>
          <w:rFonts w:hint="eastAsia"/>
        </w:rPr>
        <w:t>研究</w:t>
      </w:r>
      <w:r w:rsidR="009E6ABA">
        <w:t>实施数字法定货币所采用的架构和</w:t>
      </w:r>
      <w:r w:rsidR="009E6ABA">
        <w:rPr>
          <w:lang w:eastAsia="zh-CN"/>
        </w:rPr>
        <w:t>ICT</w:t>
      </w:r>
      <w:r w:rsidR="009E6ABA">
        <w:rPr>
          <w:lang w:eastAsia="zh-CN"/>
        </w:rPr>
        <w:t>基础设施的使用</w:t>
      </w:r>
      <w:r w:rsidR="009E6ABA">
        <w:rPr>
          <w:rFonts w:hint="eastAsia"/>
          <w:lang w:eastAsia="zh-CN"/>
        </w:rPr>
        <w:t>案例。</w:t>
      </w:r>
    </w:p>
    <w:p w:rsidR="009E6ABA" w:rsidRPr="00792C4E" w:rsidRDefault="00993A08" w:rsidP="00AF4C3D">
      <w:pPr>
        <w:pStyle w:val="enumlev1"/>
        <w:ind w:left="794" w:hanging="794"/>
      </w:pPr>
      <w:r>
        <w:rPr>
          <w:lang w:eastAsia="zh-CN"/>
        </w:rPr>
        <w:lastRenderedPageBreak/>
        <w:t>•</w:t>
      </w:r>
      <w:r>
        <w:rPr>
          <w:lang w:eastAsia="zh-CN"/>
        </w:rPr>
        <w:tab/>
      </w:r>
      <w:r w:rsidR="009E6ABA">
        <w:rPr>
          <w:rFonts w:hint="eastAsia"/>
        </w:rPr>
        <w:t>评估</w:t>
      </w:r>
      <w:r w:rsidR="009E6ABA">
        <w:t>实施现有数字法定货币技术的益处和教训</w:t>
      </w:r>
      <w:r w:rsidR="009E6ABA">
        <w:rPr>
          <w:rFonts w:hint="eastAsia"/>
          <w:lang w:eastAsia="zh-CN"/>
        </w:rPr>
        <w:t>，</w:t>
      </w:r>
      <w:r w:rsidR="009E6ABA">
        <w:rPr>
          <w:lang w:eastAsia="zh-CN"/>
        </w:rPr>
        <w:t>重点是数字法定货币对完善数字金融服务</w:t>
      </w:r>
      <w:r w:rsidR="009E6ABA">
        <w:rPr>
          <w:rFonts w:hint="eastAsia"/>
          <w:lang w:eastAsia="zh-CN"/>
        </w:rPr>
        <w:t>、</w:t>
      </w:r>
      <w:r w:rsidR="009E6ABA">
        <w:rPr>
          <w:lang w:eastAsia="zh-CN"/>
        </w:rPr>
        <w:t>以推进普惠</w:t>
      </w:r>
      <w:r w:rsidR="009E6ABA">
        <w:rPr>
          <w:rFonts w:hint="eastAsia"/>
          <w:lang w:eastAsia="zh-CN"/>
        </w:rPr>
        <w:t>金融</w:t>
      </w:r>
      <w:r w:rsidR="009E6ABA">
        <w:rPr>
          <w:lang w:eastAsia="zh-CN"/>
        </w:rPr>
        <w:t>的安全性和互操作性方面的影响。</w:t>
      </w:r>
    </w:p>
    <w:p w:rsidR="009E6ABA" w:rsidRPr="00792C4E" w:rsidRDefault="00993A08" w:rsidP="00AF4C3D">
      <w:pPr>
        <w:pStyle w:val="enumlev1"/>
        <w:ind w:left="794" w:hanging="794"/>
      </w:pPr>
      <w:r>
        <w:rPr>
          <w:lang w:eastAsia="zh-CN"/>
        </w:rPr>
        <w:t>•</w:t>
      </w:r>
      <w:r>
        <w:rPr>
          <w:lang w:eastAsia="zh-CN"/>
        </w:rPr>
        <w:tab/>
      </w:r>
      <w:r w:rsidR="009E6ABA">
        <w:rPr>
          <w:rFonts w:hint="eastAsia"/>
          <w:lang w:eastAsia="zh-CN"/>
        </w:rPr>
        <w:t>评估</w:t>
      </w:r>
      <w:r w:rsidR="009E6ABA">
        <w:rPr>
          <w:lang w:eastAsia="zh-CN"/>
        </w:rPr>
        <w:t>适用于使用数字法定货币</w:t>
      </w:r>
      <w:r w:rsidR="009E6ABA">
        <w:rPr>
          <w:lang w:eastAsia="zh-CN"/>
        </w:rPr>
        <w:t>ICT</w:t>
      </w:r>
      <w:r w:rsidR="009E6ABA">
        <w:rPr>
          <w:lang w:eastAsia="zh-CN"/>
        </w:rPr>
        <w:t>基础设施不同</w:t>
      </w:r>
      <w:r w:rsidR="009E6ABA">
        <w:rPr>
          <w:rFonts w:hint="eastAsia"/>
          <w:lang w:eastAsia="zh-CN"/>
        </w:rPr>
        <w:t>成份</w:t>
      </w:r>
      <w:r w:rsidR="009E6ABA">
        <w:rPr>
          <w:lang w:eastAsia="zh-CN"/>
        </w:rPr>
        <w:t>的</w:t>
      </w:r>
      <w:r w:rsidR="009E6ABA">
        <w:rPr>
          <w:rFonts w:hint="eastAsia"/>
          <w:lang w:eastAsia="zh-CN"/>
        </w:rPr>
        <w:t>、</w:t>
      </w:r>
      <w:r w:rsidR="009E6ABA">
        <w:t>其它</w:t>
      </w:r>
      <w:r w:rsidR="009E6ABA">
        <w:rPr>
          <w:rFonts w:hint="eastAsia"/>
        </w:rPr>
        <w:t>标准</w:t>
      </w:r>
      <w:r w:rsidR="009E6ABA">
        <w:t>机构和行业联盟的现有安全标准和最佳做法</w:t>
      </w:r>
      <w:r w:rsidR="009E6ABA">
        <w:rPr>
          <w:lang w:eastAsia="zh-CN"/>
        </w:rPr>
        <w:t>。</w:t>
      </w:r>
    </w:p>
    <w:p w:rsidR="009E6ABA" w:rsidRPr="00792C4E" w:rsidRDefault="00993A08" w:rsidP="00AF4C3D">
      <w:pPr>
        <w:pStyle w:val="enumlev1"/>
        <w:ind w:left="794" w:hanging="794"/>
      </w:pPr>
      <w:r>
        <w:rPr>
          <w:lang w:eastAsia="zh-CN"/>
        </w:rPr>
        <w:t>•</w:t>
      </w:r>
      <w:r>
        <w:rPr>
          <w:lang w:eastAsia="zh-CN"/>
        </w:rPr>
        <w:tab/>
      </w:r>
      <w:r w:rsidR="009E6ABA">
        <w:rPr>
          <w:rFonts w:hint="eastAsia"/>
        </w:rPr>
        <w:t>研究</w:t>
      </w:r>
      <w:r w:rsidR="009E6ABA">
        <w:t>数字法定货币的现有标准化工作</w:t>
      </w:r>
      <w:r w:rsidR="009E6ABA">
        <w:rPr>
          <w:lang w:eastAsia="zh-CN"/>
        </w:rPr>
        <w:t>，以明确</w:t>
      </w:r>
      <w:r w:rsidR="009E6ABA" w:rsidRPr="00792C4E">
        <w:t>ITU-T</w:t>
      </w:r>
      <w:r w:rsidR="009E6ABA">
        <w:rPr>
          <w:rFonts w:hint="eastAsia"/>
          <w:lang w:eastAsia="zh-CN"/>
        </w:rPr>
        <w:t>可予以标准</w:t>
      </w:r>
      <w:r w:rsidR="009E6ABA">
        <w:rPr>
          <w:lang w:eastAsia="zh-CN"/>
        </w:rPr>
        <w:t>化的领域。</w:t>
      </w:r>
    </w:p>
    <w:p w:rsidR="009E6ABA" w:rsidRPr="00792C4E" w:rsidRDefault="00993A08" w:rsidP="00AF4C3D">
      <w:pPr>
        <w:pStyle w:val="enumlev1"/>
        <w:ind w:left="794" w:hanging="794"/>
      </w:pPr>
      <w:r>
        <w:rPr>
          <w:lang w:eastAsia="zh-CN"/>
        </w:rPr>
        <w:t>•</w:t>
      </w:r>
      <w:r>
        <w:rPr>
          <w:lang w:eastAsia="zh-CN"/>
        </w:rPr>
        <w:tab/>
      </w:r>
      <w:r w:rsidR="009E6ABA" w:rsidRPr="00DE7892">
        <w:rPr>
          <w:rFonts w:hint="eastAsia"/>
        </w:rPr>
        <w:t>该</w:t>
      </w:r>
      <w:r w:rsidR="009E6ABA" w:rsidRPr="00DE7892">
        <w:t>焦点</w:t>
      </w:r>
      <w:r w:rsidR="009E6ABA" w:rsidRPr="00DE7892">
        <w:rPr>
          <w:rFonts w:hint="eastAsia"/>
        </w:rPr>
        <w:t>组须</w:t>
      </w:r>
      <w:r w:rsidR="009E6ABA" w:rsidRPr="00DE7892">
        <w:t>将其实际成果提交主管组</w:t>
      </w:r>
      <w:r w:rsidR="009E6ABA" w:rsidRPr="00DE7892">
        <w:rPr>
          <w:rFonts w:hint="eastAsia"/>
          <w:lang w:eastAsia="zh-CN"/>
        </w:rPr>
        <w:t xml:space="preserve"> </w:t>
      </w:r>
      <w:r w:rsidR="009E6ABA" w:rsidRPr="00DE7892">
        <w:rPr>
          <w:lang w:eastAsia="zh-CN"/>
        </w:rPr>
        <w:t xml:space="preserve">– </w:t>
      </w:r>
      <w:r w:rsidR="009E6ABA" w:rsidRPr="00DE7892">
        <w:rPr>
          <w:rFonts w:hint="eastAsia"/>
          <w:lang w:eastAsia="zh-CN"/>
        </w:rPr>
        <w:t>最迟在</w:t>
      </w:r>
      <w:r w:rsidR="009E6ABA" w:rsidRPr="00DE7892">
        <w:rPr>
          <w:lang w:eastAsia="zh-CN"/>
        </w:rPr>
        <w:t>主管组会议的四个日历周</w:t>
      </w:r>
      <w:r w:rsidR="009E6ABA" w:rsidRPr="00DE7892">
        <w:rPr>
          <w:rFonts w:hint="eastAsia"/>
          <w:lang w:eastAsia="zh-CN"/>
        </w:rPr>
        <w:t>之</w:t>
      </w:r>
      <w:r w:rsidR="009E6ABA" w:rsidRPr="00DE7892">
        <w:rPr>
          <w:lang w:eastAsia="zh-CN"/>
        </w:rPr>
        <w:t>前</w:t>
      </w:r>
      <w:r w:rsidR="009E6ABA" w:rsidRPr="00DE7892">
        <w:rPr>
          <w:rFonts w:hint="eastAsia"/>
          <w:lang w:eastAsia="zh-CN"/>
        </w:rPr>
        <w:t>。</w:t>
      </w:r>
    </w:p>
    <w:p w:rsidR="009E6ABA" w:rsidRPr="00792C4E" w:rsidRDefault="009E6ABA" w:rsidP="009E6ABA">
      <w:pPr>
        <w:ind w:firstLineChars="200" w:firstLine="480"/>
        <w:jc w:val="both"/>
      </w:pPr>
      <w:r>
        <w:rPr>
          <w:rFonts w:hint="eastAsia"/>
          <w:lang w:eastAsia="zh-CN"/>
        </w:rPr>
        <w:t>该</w:t>
      </w:r>
      <w:r>
        <w:rPr>
          <w:lang w:eastAsia="zh-CN"/>
        </w:rPr>
        <w:t>焦点组</w:t>
      </w:r>
      <w:r>
        <w:rPr>
          <w:rFonts w:hint="eastAsia"/>
          <w:lang w:eastAsia="zh-CN"/>
        </w:rPr>
        <w:t>将</w:t>
      </w:r>
      <w:r>
        <w:rPr>
          <w:lang w:eastAsia="zh-CN"/>
        </w:rPr>
        <w:t>取得下列实际成果</w:t>
      </w:r>
      <w:r>
        <w:rPr>
          <w:rFonts w:hint="eastAsia"/>
          <w:lang w:eastAsia="zh-CN"/>
        </w:rPr>
        <w:t>：</w:t>
      </w:r>
    </w:p>
    <w:p w:rsidR="009E6ABA" w:rsidRPr="00792C4E" w:rsidRDefault="00993A08" w:rsidP="00AF4C3D">
      <w:pPr>
        <w:pStyle w:val="enumlev1"/>
        <w:ind w:left="794" w:hanging="794"/>
      </w:pPr>
      <w:r>
        <w:rPr>
          <w:lang w:eastAsia="zh-CN"/>
        </w:rPr>
        <w:t>•</w:t>
      </w:r>
      <w:r>
        <w:rPr>
          <w:lang w:eastAsia="zh-CN"/>
        </w:rPr>
        <w:tab/>
      </w:r>
      <w:r w:rsidR="009E6ABA">
        <w:rPr>
          <w:rFonts w:hint="eastAsia"/>
        </w:rPr>
        <w:t>收集</w:t>
      </w:r>
      <w:r w:rsidR="009E6ABA">
        <w:t>相关文件</w:t>
      </w:r>
      <w:r w:rsidR="009E6ABA">
        <w:rPr>
          <w:lang w:eastAsia="zh-CN"/>
        </w:rPr>
        <w:t>，</w:t>
      </w:r>
      <w:r w:rsidR="009E6ABA">
        <w:rPr>
          <w:rFonts w:hint="eastAsia"/>
          <w:lang w:eastAsia="zh-CN"/>
        </w:rPr>
        <w:t>以</w:t>
      </w:r>
      <w:r w:rsidR="009E6ABA">
        <w:rPr>
          <w:lang w:eastAsia="zh-CN"/>
        </w:rPr>
        <w:t>形成</w:t>
      </w:r>
      <w:r w:rsidR="009E6ABA">
        <w:rPr>
          <w:rFonts w:hint="eastAsia"/>
          <w:lang w:eastAsia="zh-CN"/>
        </w:rPr>
        <w:t>央行</w:t>
      </w:r>
      <w:r w:rsidR="009E6ABA">
        <w:rPr>
          <w:lang w:eastAsia="zh-CN"/>
        </w:rPr>
        <w:t>和监管机构对数字法定货币进行管理的</w:t>
      </w:r>
      <w:r w:rsidR="009E6ABA">
        <w:rPr>
          <w:rFonts w:hint="eastAsia"/>
          <w:lang w:eastAsia="zh-CN"/>
        </w:rPr>
        <w:t>参考</w:t>
      </w:r>
      <w:r w:rsidR="009E6ABA">
        <w:rPr>
          <w:lang w:eastAsia="zh-CN"/>
        </w:rPr>
        <w:t>基础。</w:t>
      </w:r>
    </w:p>
    <w:p w:rsidR="009E6ABA" w:rsidRPr="00792C4E" w:rsidRDefault="00993A08" w:rsidP="00AF4C3D">
      <w:pPr>
        <w:pStyle w:val="enumlev1"/>
        <w:ind w:left="794" w:hanging="794"/>
      </w:pPr>
      <w:r>
        <w:rPr>
          <w:lang w:eastAsia="zh-CN"/>
        </w:rPr>
        <w:t>•</w:t>
      </w:r>
      <w:r>
        <w:rPr>
          <w:lang w:eastAsia="zh-CN"/>
        </w:rPr>
        <w:tab/>
      </w:r>
      <w:r w:rsidR="009E6ABA">
        <w:rPr>
          <w:rFonts w:hint="eastAsia"/>
        </w:rPr>
        <w:t>就</w:t>
      </w:r>
      <w:r w:rsidR="009E6ABA">
        <w:t>最佳做法和政策导则及程序作出报告</w:t>
      </w:r>
      <w:r w:rsidR="009E6ABA">
        <w:rPr>
          <w:rFonts w:hint="eastAsia"/>
          <w:lang w:eastAsia="zh-CN"/>
        </w:rPr>
        <w:t>，</w:t>
      </w:r>
      <w:r w:rsidR="009E6ABA">
        <w:rPr>
          <w:lang w:eastAsia="zh-CN"/>
        </w:rPr>
        <w:t>确保关键性技术成份的主权安全性、透明性和</w:t>
      </w:r>
      <w:r w:rsidR="009E6ABA">
        <w:rPr>
          <w:rFonts w:hint="eastAsia"/>
          <w:lang w:eastAsia="zh-CN"/>
        </w:rPr>
        <w:t>可</w:t>
      </w:r>
      <w:r w:rsidR="009E6ABA">
        <w:rPr>
          <w:lang w:eastAsia="zh-CN"/>
        </w:rPr>
        <w:t>验证性</w:t>
      </w:r>
      <w:r w:rsidR="009E6ABA">
        <w:rPr>
          <w:rFonts w:hint="eastAsia"/>
          <w:lang w:eastAsia="zh-CN"/>
        </w:rPr>
        <w:t>。</w:t>
      </w:r>
    </w:p>
    <w:p w:rsidR="009E6ABA" w:rsidRPr="00792C4E" w:rsidRDefault="00993A08" w:rsidP="00AF4C3D">
      <w:pPr>
        <w:pStyle w:val="enumlev1"/>
        <w:ind w:left="794" w:hanging="794"/>
      </w:pPr>
      <w:r>
        <w:rPr>
          <w:lang w:eastAsia="zh-CN"/>
        </w:rPr>
        <w:t>•</w:t>
      </w:r>
      <w:r>
        <w:rPr>
          <w:lang w:eastAsia="zh-CN"/>
        </w:rPr>
        <w:tab/>
      </w:r>
      <w:r w:rsidR="009E6ABA">
        <w:rPr>
          <w:rFonts w:hint="eastAsia"/>
          <w:lang w:eastAsia="zh-CN"/>
        </w:rPr>
        <w:t>就</w:t>
      </w:r>
      <w:r w:rsidR="009E6ABA">
        <w:t>DFC</w:t>
      </w:r>
      <w:r w:rsidR="009E6ABA">
        <w:rPr>
          <w:lang w:eastAsia="zh-CN"/>
        </w:rPr>
        <w:t>对移动支付生态系统的潜在经济益处和影响作出报告。</w:t>
      </w:r>
    </w:p>
    <w:p w:rsidR="009E6ABA" w:rsidRPr="00792C4E" w:rsidRDefault="00993A08" w:rsidP="00AF4C3D">
      <w:pPr>
        <w:pStyle w:val="enumlev1"/>
        <w:ind w:left="794" w:hanging="794"/>
      </w:pPr>
      <w:r>
        <w:rPr>
          <w:lang w:eastAsia="zh-CN"/>
        </w:rPr>
        <w:t>•</w:t>
      </w:r>
      <w:r>
        <w:rPr>
          <w:lang w:eastAsia="zh-CN"/>
        </w:rPr>
        <w:tab/>
      </w:r>
      <w:r w:rsidR="009E6ABA">
        <w:rPr>
          <w:rFonts w:hint="eastAsia"/>
        </w:rPr>
        <w:t>就</w:t>
      </w:r>
      <w:r w:rsidR="009E6ABA">
        <w:t>数字法定货币</w:t>
      </w:r>
      <w:r w:rsidR="009E6ABA">
        <w:rPr>
          <w:rFonts w:hint="eastAsia"/>
        </w:rPr>
        <w:t>及其</w:t>
      </w:r>
      <w:r w:rsidR="009E6ABA">
        <w:t>生态系统做出术语定义并</w:t>
      </w:r>
      <w:r w:rsidR="00E03C13">
        <w:rPr>
          <w:rFonts w:hint="eastAsia"/>
        </w:rPr>
        <w:t>进行分类</w:t>
      </w:r>
      <w:r w:rsidR="009E6ABA">
        <w:rPr>
          <w:lang w:eastAsia="zh-CN"/>
        </w:rPr>
        <w:t>。</w:t>
      </w:r>
    </w:p>
    <w:p w:rsidR="009E6ABA" w:rsidRPr="00792C4E" w:rsidRDefault="00993A08" w:rsidP="00AF4C3D">
      <w:pPr>
        <w:pStyle w:val="enumlev1"/>
        <w:ind w:left="794" w:hanging="794"/>
      </w:pPr>
      <w:r>
        <w:rPr>
          <w:lang w:eastAsia="zh-CN"/>
        </w:rPr>
        <w:t>•</w:t>
      </w:r>
      <w:r>
        <w:rPr>
          <w:lang w:eastAsia="zh-CN"/>
        </w:rPr>
        <w:tab/>
      </w:r>
      <w:r w:rsidR="009E6ABA">
        <w:rPr>
          <w:rFonts w:hint="eastAsia"/>
        </w:rPr>
        <w:t>就</w:t>
      </w:r>
      <w:r w:rsidR="009E6ABA">
        <w:t>数字法定货币生态系统作出报告</w:t>
      </w:r>
      <w:r w:rsidR="009E6ABA">
        <w:rPr>
          <w:lang w:eastAsia="zh-CN"/>
        </w:rPr>
        <w:t>，具体说明不同利益攸关方</w:t>
      </w:r>
      <w:r w:rsidR="009E6ABA">
        <w:rPr>
          <w:rFonts w:hint="eastAsia"/>
          <w:lang w:eastAsia="zh-CN"/>
        </w:rPr>
        <w:t>的</w:t>
      </w:r>
      <w:r w:rsidR="009E6ABA">
        <w:rPr>
          <w:lang w:eastAsia="zh-CN"/>
        </w:rPr>
        <w:t>作用和</w:t>
      </w:r>
      <w:r w:rsidR="009E6ABA">
        <w:rPr>
          <w:rFonts w:hint="eastAsia"/>
          <w:lang w:eastAsia="zh-CN"/>
        </w:rPr>
        <w:t>职责</w:t>
      </w:r>
      <w:r w:rsidR="009E6ABA">
        <w:rPr>
          <w:lang w:eastAsia="zh-CN"/>
        </w:rPr>
        <w:t>以及实现</w:t>
      </w:r>
      <w:r w:rsidR="009E6ABA">
        <w:rPr>
          <w:rFonts w:hint="eastAsia"/>
          <w:lang w:eastAsia="zh-CN"/>
        </w:rPr>
        <w:t>普</w:t>
      </w:r>
      <w:r w:rsidR="009E6ABA">
        <w:rPr>
          <w:lang w:eastAsia="zh-CN"/>
        </w:rPr>
        <w:t>惠</w:t>
      </w:r>
      <w:r w:rsidR="009E6ABA">
        <w:rPr>
          <w:rFonts w:hint="eastAsia"/>
          <w:lang w:eastAsia="zh-CN"/>
        </w:rPr>
        <w:t>金融</w:t>
      </w:r>
      <w:r w:rsidR="009E6ABA">
        <w:rPr>
          <w:lang w:eastAsia="zh-CN"/>
        </w:rPr>
        <w:t>的</w:t>
      </w:r>
      <w:r w:rsidR="009E6ABA">
        <w:rPr>
          <w:rFonts w:hint="eastAsia"/>
          <w:lang w:eastAsia="zh-CN"/>
        </w:rPr>
        <w:t>使用</w:t>
      </w:r>
      <w:r w:rsidR="009E6ABA">
        <w:rPr>
          <w:lang w:eastAsia="zh-CN"/>
        </w:rPr>
        <w:t>案例。</w:t>
      </w:r>
    </w:p>
    <w:p w:rsidR="009E6ABA" w:rsidRPr="00792C4E" w:rsidRDefault="00993A08" w:rsidP="00AF4C3D">
      <w:pPr>
        <w:pStyle w:val="enumlev1"/>
        <w:ind w:left="794" w:hanging="794"/>
      </w:pPr>
      <w:r>
        <w:rPr>
          <w:lang w:eastAsia="zh-CN"/>
        </w:rPr>
        <w:t>•</w:t>
      </w:r>
      <w:r>
        <w:rPr>
          <w:lang w:eastAsia="zh-CN"/>
        </w:rPr>
        <w:tab/>
      </w:r>
      <w:r w:rsidR="009E6ABA">
        <w:rPr>
          <w:rFonts w:hint="eastAsia"/>
        </w:rPr>
        <w:t>就</w:t>
      </w:r>
      <w:r w:rsidR="009E6ABA">
        <w:t>数字法定货币的实施的互操作性情形作出报告</w:t>
      </w:r>
      <w:r w:rsidR="009E6ABA">
        <w:rPr>
          <w:lang w:eastAsia="zh-CN"/>
        </w:rPr>
        <w:t>。</w:t>
      </w:r>
    </w:p>
    <w:p w:rsidR="009E6ABA" w:rsidRPr="00792C4E" w:rsidRDefault="00993A08" w:rsidP="00AF4C3D">
      <w:pPr>
        <w:pStyle w:val="enumlev1"/>
        <w:ind w:left="794" w:hanging="794"/>
      </w:pPr>
      <w:r>
        <w:rPr>
          <w:lang w:eastAsia="zh-CN"/>
        </w:rPr>
        <w:t>•</w:t>
      </w:r>
      <w:r>
        <w:rPr>
          <w:lang w:eastAsia="zh-CN"/>
        </w:rPr>
        <w:tab/>
      </w:r>
      <w:r w:rsidR="009E6ABA">
        <w:rPr>
          <w:rFonts w:hint="eastAsia"/>
        </w:rPr>
        <w:t>制定</w:t>
      </w:r>
      <w:r w:rsidR="009E6ABA">
        <w:t>实施数字法定货币的安全架构和参考模型</w:t>
      </w:r>
      <w:r w:rsidR="009E6ABA">
        <w:rPr>
          <w:lang w:eastAsia="zh-CN"/>
        </w:rPr>
        <w:t>。</w:t>
      </w:r>
    </w:p>
    <w:p w:rsidR="009E6ABA" w:rsidRPr="00792C4E" w:rsidRDefault="00993A08" w:rsidP="00AF4C3D">
      <w:pPr>
        <w:pStyle w:val="enumlev1"/>
        <w:ind w:left="794" w:hanging="794"/>
      </w:pPr>
      <w:r>
        <w:rPr>
          <w:lang w:eastAsia="zh-CN"/>
        </w:rPr>
        <w:t>•</w:t>
      </w:r>
      <w:r>
        <w:rPr>
          <w:lang w:eastAsia="zh-CN"/>
        </w:rPr>
        <w:tab/>
      </w:r>
      <w:r w:rsidR="009E6ABA">
        <w:rPr>
          <w:rFonts w:hint="eastAsia"/>
        </w:rPr>
        <w:t>就</w:t>
      </w:r>
      <w:r w:rsidR="009E6ABA">
        <w:t>数字法定货币使用案例</w:t>
      </w:r>
      <w:r w:rsidR="009E6ABA">
        <w:rPr>
          <w:rFonts w:hint="eastAsia"/>
        </w:rPr>
        <w:t>和</w:t>
      </w:r>
      <w:r w:rsidR="009E6ABA">
        <w:t>与现有支付系统的集成框架</w:t>
      </w:r>
      <w:r w:rsidR="009E6ABA">
        <w:rPr>
          <w:lang w:eastAsia="zh-CN"/>
        </w:rPr>
        <w:t>（实现可互操作性和消费者保护</w:t>
      </w:r>
      <w:r w:rsidR="009E6ABA">
        <w:rPr>
          <w:rFonts w:hint="eastAsia"/>
          <w:lang w:eastAsia="zh-CN"/>
        </w:rPr>
        <w:t>）</w:t>
      </w:r>
      <w:r w:rsidR="009E6ABA">
        <w:rPr>
          <w:lang w:eastAsia="zh-CN"/>
        </w:rPr>
        <w:t>作出报告。</w:t>
      </w:r>
    </w:p>
    <w:p w:rsidR="009E6ABA" w:rsidRPr="00792C4E" w:rsidRDefault="00993A08" w:rsidP="00AF4C3D">
      <w:pPr>
        <w:pStyle w:val="enumlev1"/>
        <w:ind w:left="794" w:hanging="794"/>
      </w:pPr>
      <w:r>
        <w:rPr>
          <w:lang w:eastAsia="zh-CN"/>
        </w:rPr>
        <w:t>•</w:t>
      </w:r>
      <w:r>
        <w:rPr>
          <w:lang w:eastAsia="zh-CN"/>
        </w:rPr>
        <w:tab/>
      </w:r>
      <w:r w:rsidR="009E6ABA">
        <w:rPr>
          <w:rFonts w:hint="eastAsia"/>
        </w:rPr>
        <w:t>就</w:t>
      </w:r>
      <w:r w:rsidR="009E6ABA">
        <w:t>数字法定货币实施的大数据分析使用案例作出报告</w:t>
      </w:r>
      <w:r w:rsidR="009E6ABA">
        <w:rPr>
          <w:lang w:eastAsia="zh-CN"/>
        </w:rPr>
        <w:t>。</w:t>
      </w:r>
    </w:p>
    <w:p w:rsidR="009E6ABA" w:rsidRPr="00792C4E" w:rsidRDefault="00993A08" w:rsidP="00AF4C3D">
      <w:pPr>
        <w:pStyle w:val="enumlev1"/>
        <w:ind w:left="794" w:hanging="794"/>
      </w:pPr>
      <w:r>
        <w:rPr>
          <w:lang w:eastAsia="zh-CN"/>
        </w:rPr>
        <w:t>•</w:t>
      </w:r>
      <w:r>
        <w:rPr>
          <w:lang w:eastAsia="zh-CN"/>
        </w:rPr>
        <w:tab/>
      </w:r>
      <w:r w:rsidR="009E6ABA">
        <w:rPr>
          <w:rFonts w:hint="eastAsia"/>
        </w:rPr>
        <w:t>就</w:t>
      </w:r>
      <w:r w:rsidR="009E6ABA">
        <w:t>数字法定货币的</w:t>
      </w:r>
      <w:r w:rsidR="009E6ABA" w:rsidRPr="00792C4E">
        <w:t>ICT</w:t>
      </w:r>
      <w:r w:rsidR="009E6ABA">
        <w:rPr>
          <w:rFonts w:hint="eastAsia"/>
          <w:lang w:eastAsia="zh-CN"/>
        </w:rPr>
        <w:t>安全</w:t>
      </w:r>
      <w:r w:rsidR="009E6ABA">
        <w:rPr>
          <w:lang w:eastAsia="zh-CN"/>
        </w:rPr>
        <w:t>性和管理参考模型以</w:t>
      </w:r>
      <w:r w:rsidR="009E6ABA">
        <w:rPr>
          <w:rFonts w:hint="eastAsia"/>
          <w:lang w:eastAsia="zh-CN"/>
        </w:rPr>
        <w:t>及</w:t>
      </w:r>
      <w:r w:rsidR="009E6ABA">
        <w:rPr>
          <w:lang w:eastAsia="zh-CN"/>
        </w:rPr>
        <w:t>合规性保障框架作出报告。</w:t>
      </w:r>
    </w:p>
    <w:p w:rsidR="009E6ABA" w:rsidRPr="00792C4E" w:rsidRDefault="00993A08" w:rsidP="00AF4C3D">
      <w:pPr>
        <w:pStyle w:val="enumlev1"/>
        <w:ind w:left="794" w:hanging="794"/>
      </w:pPr>
      <w:r>
        <w:rPr>
          <w:lang w:eastAsia="zh-CN"/>
        </w:rPr>
        <w:t>•</w:t>
      </w:r>
      <w:r>
        <w:rPr>
          <w:lang w:eastAsia="zh-CN"/>
        </w:rPr>
        <w:tab/>
      </w:r>
      <w:r w:rsidR="009E6ABA">
        <w:rPr>
          <w:rFonts w:hint="eastAsia"/>
          <w:lang w:eastAsia="zh-CN"/>
        </w:rPr>
        <w:t>就</w:t>
      </w:r>
      <w:r w:rsidR="009E6ABA">
        <w:t>ITU-T</w:t>
      </w:r>
      <w:r w:rsidR="009E6ABA">
        <w:rPr>
          <w:rFonts w:hint="eastAsia"/>
          <w:lang w:eastAsia="zh-CN"/>
        </w:rPr>
        <w:t>相关</w:t>
      </w:r>
      <w:r w:rsidR="009E6ABA">
        <w:rPr>
          <w:lang w:eastAsia="zh-CN"/>
        </w:rPr>
        <w:t>研究组可进行标准</w:t>
      </w:r>
      <w:r w:rsidR="009E6ABA">
        <w:rPr>
          <w:rFonts w:hint="eastAsia"/>
          <w:lang w:eastAsia="zh-CN"/>
        </w:rPr>
        <w:t>化</w:t>
      </w:r>
      <w:r w:rsidR="009E6ABA">
        <w:rPr>
          <w:lang w:eastAsia="zh-CN"/>
        </w:rPr>
        <w:t>工作的新领域作出报告。</w:t>
      </w:r>
    </w:p>
    <w:p w:rsidR="009E6ABA" w:rsidRPr="00792C4E" w:rsidRDefault="00993A08" w:rsidP="00AF4C3D">
      <w:pPr>
        <w:pStyle w:val="enumlev1"/>
        <w:ind w:left="794" w:hanging="794"/>
      </w:pPr>
      <w:r>
        <w:rPr>
          <w:lang w:eastAsia="zh-CN"/>
        </w:rPr>
        <w:t>•</w:t>
      </w:r>
      <w:r>
        <w:rPr>
          <w:lang w:eastAsia="zh-CN"/>
        </w:rPr>
        <w:tab/>
      </w:r>
      <w:r w:rsidR="009E6ABA">
        <w:rPr>
          <w:rFonts w:hint="eastAsia"/>
        </w:rPr>
        <w:t>组织</w:t>
      </w:r>
      <w:r w:rsidR="009E6ABA">
        <w:t>主题讲习班和相关活动</w:t>
      </w:r>
      <w:r w:rsidR="009E6ABA">
        <w:rPr>
          <w:lang w:eastAsia="zh-CN"/>
        </w:rPr>
        <w:t>，以收集不同利益攸关方的输入意见。</w:t>
      </w:r>
    </w:p>
    <w:p w:rsidR="009E6ABA" w:rsidRPr="00995B90" w:rsidRDefault="009E6ABA" w:rsidP="009E6ABA">
      <w:pPr>
        <w:pStyle w:val="Heading2"/>
        <w:rPr>
          <w:rFonts w:eastAsiaTheme="minorEastAsia"/>
          <w:lang w:eastAsia="zh-CN"/>
        </w:rPr>
      </w:pPr>
      <w:bookmarkStart w:id="74" w:name="_Toc488069347"/>
      <w:r w:rsidRPr="00792C4E">
        <w:rPr>
          <w:b w:val="0"/>
          <w:lang w:eastAsia="zh-CN"/>
        </w:rPr>
        <w:t>2.4</w:t>
      </w:r>
      <w:r w:rsidRPr="00792C4E">
        <w:rPr>
          <w:b w:val="0"/>
          <w:lang w:eastAsia="zh-CN"/>
        </w:rPr>
        <w:tab/>
      </w:r>
      <w:r w:rsidRPr="007B2768">
        <w:rPr>
          <w:rFonts w:eastAsiaTheme="minorEastAsia"/>
          <w:lang w:eastAsia="zh-CN"/>
        </w:rPr>
        <w:t>主管组</w:t>
      </w:r>
      <w:bookmarkEnd w:id="74"/>
    </w:p>
    <w:p w:rsidR="009E6ABA" w:rsidRPr="00792C4E" w:rsidRDefault="009E6ABA" w:rsidP="009E6ABA">
      <w:pPr>
        <w:spacing w:before="240"/>
        <w:ind w:firstLineChars="200" w:firstLine="480"/>
      </w:pPr>
      <w:r w:rsidRPr="007B2768">
        <w:rPr>
          <w:color w:val="000000"/>
          <w:lang w:eastAsia="zh-CN"/>
        </w:rPr>
        <w:t>主管组为</w:t>
      </w:r>
      <w:r w:rsidRPr="007B2768">
        <w:rPr>
          <w:lang w:eastAsia="zh-CN"/>
        </w:rPr>
        <w:t>TSAG</w:t>
      </w:r>
      <w:r w:rsidRPr="007B2768">
        <w:rPr>
          <w:lang w:eastAsia="zh-CN"/>
        </w:rPr>
        <w:t>。</w:t>
      </w:r>
    </w:p>
    <w:p w:rsidR="009E6ABA" w:rsidRPr="00995B90" w:rsidRDefault="009E6ABA" w:rsidP="009E6ABA">
      <w:pPr>
        <w:pStyle w:val="Heading2"/>
        <w:rPr>
          <w:rFonts w:eastAsiaTheme="minorEastAsia"/>
          <w:lang w:eastAsia="zh-CN"/>
        </w:rPr>
      </w:pPr>
      <w:bookmarkStart w:id="75" w:name="_Toc488069348"/>
      <w:r w:rsidRPr="00792C4E">
        <w:rPr>
          <w:b w:val="0"/>
          <w:lang w:eastAsia="zh-CN"/>
        </w:rPr>
        <w:t>2.5</w:t>
      </w:r>
      <w:r w:rsidRPr="00792C4E">
        <w:rPr>
          <w:b w:val="0"/>
          <w:lang w:eastAsia="zh-CN"/>
        </w:rPr>
        <w:tab/>
      </w:r>
      <w:r w:rsidRPr="007B2768">
        <w:rPr>
          <w:rFonts w:eastAsiaTheme="minorEastAsia"/>
          <w:lang w:eastAsia="zh-CN"/>
        </w:rPr>
        <w:t>领导班子</w:t>
      </w:r>
      <w:bookmarkEnd w:id="75"/>
    </w:p>
    <w:p w:rsidR="009E6ABA" w:rsidRPr="005E465C" w:rsidRDefault="009E6ABA" w:rsidP="009E6ABA">
      <w:pPr>
        <w:keepNext/>
        <w:keepLines/>
        <w:spacing w:before="240"/>
        <w:ind w:firstLineChars="200" w:firstLine="480"/>
        <w:rPr>
          <w:b/>
        </w:rPr>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2.3</w:t>
      </w:r>
      <w:r w:rsidRPr="007B2768">
        <w:rPr>
          <w:color w:val="000000"/>
          <w:lang w:eastAsia="zh-CN"/>
        </w:rPr>
        <w:t>段。</w:t>
      </w:r>
    </w:p>
    <w:p w:rsidR="009E6ABA" w:rsidRPr="00792C4E" w:rsidRDefault="009E6ABA" w:rsidP="009E6ABA">
      <w:pPr>
        <w:pStyle w:val="Heading1"/>
        <w:rPr>
          <w:lang w:eastAsia="zh-CN"/>
        </w:rPr>
      </w:pPr>
      <w:bookmarkStart w:id="76" w:name="_Annex_D_Terms"/>
      <w:bookmarkEnd w:id="76"/>
      <w:r w:rsidRPr="00792C4E">
        <w:rPr>
          <w:lang w:eastAsia="zh-CN"/>
        </w:rPr>
        <w:br w:type="page"/>
      </w:r>
    </w:p>
    <w:p w:rsidR="009E6ABA" w:rsidRPr="006A0E9C" w:rsidRDefault="009E6ABA" w:rsidP="006A0E9C">
      <w:pPr>
        <w:pStyle w:val="AnnexNotitle"/>
        <w:rPr>
          <w:szCs w:val="24"/>
          <w:lang w:eastAsia="ja-JP"/>
        </w:rPr>
      </w:pPr>
      <w:bookmarkStart w:id="77" w:name="_Toc488069349"/>
      <w:r>
        <w:rPr>
          <w:rFonts w:ascii="SimSun" w:eastAsia="SimSun" w:hAnsi="SimSun" w:cs="SimSun" w:hint="eastAsia"/>
          <w:lang w:eastAsia="zh-CN"/>
        </w:rPr>
        <w:lastRenderedPageBreak/>
        <w:t>附件</w:t>
      </w:r>
      <w:r w:rsidRPr="00792C4E">
        <w:rPr>
          <w:lang w:eastAsia="zh-CN"/>
        </w:rPr>
        <w:t>D</w:t>
      </w:r>
      <w:r w:rsidR="006A0E9C">
        <w:rPr>
          <w:lang w:eastAsia="zh-CN"/>
        </w:rPr>
        <w:br/>
      </w:r>
      <w:r w:rsidR="006A0E9C">
        <w:rPr>
          <w:lang w:eastAsia="zh-CN"/>
        </w:rPr>
        <w:br/>
      </w:r>
      <w:r w:rsidR="006A0E9C" w:rsidRPr="00BF43AA">
        <w:rPr>
          <w:lang w:eastAsia="zh-CN"/>
        </w:rPr>
        <w:t>ITU-T</w:t>
      </w:r>
      <w:r w:rsidR="00057622">
        <w:rPr>
          <w:rFonts w:eastAsiaTheme="minorEastAsia" w:hint="eastAsia"/>
          <w:lang w:eastAsia="zh-CN"/>
        </w:rPr>
        <w:t>新的</w:t>
      </w:r>
      <w:r w:rsidR="006A0E9C" w:rsidRPr="00BF43AA">
        <w:rPr>
          <w:rFonts w:ascii="SimSun" w:eastAsia="SimSun" w:hAnsi="SimSun" w:cs="SimSun" w:hint="eastAsia"/>
          <w:lang w:eastAsia="zh-CN"/>
        </w:rPr>
        <w:t>分布式账本技术应用焦点组</w:t>
      </w:r>
      <w:r w:rsidR="006A0E9C">
        <w:rPr>
          <w:rFonts w:ascii="SimSun" w:eastAsia="SimSun" w:hAnsi="SimSun" w:cs="SimSun" w:hint="eastAsia"/>
          <w:lang w:eastAsia="zh-CN"/>
        </w:rPr>
        <w:t>（</w:t>
      </w:r>
      <w:r w:rsidR="006A0E9C" w:rsidRPr="00BF43AA">
        <w:rPr>
          <w:lang w:eastAsia="zh-CN"/>
        </w:rPr>
        <w:t>FG DLT</w:t>
      </w:r>
      <w:r w:rsidR="006A0E9C">
        <w:rPr>
          <w:rFonts w:ascii="SimSun" w:eastAsia="SimSun" w:hAnsi="SimSun" w:cs="SimSun" w:hint="eastAsia"/>
          <w:lang w:eastAsia="zh-CN"/>
        </w:rPr>
        <w:t>）的职责范围</w:t>
      </w:r>
      <w:bookmarkEnd w:id="77"/>
    </w:p>
    <w:p w:rsidR="009E6ABA" w:rsidRPr="001E45BF" w:rsidRDefault="009E6ABA" w:rsidP="009E6ABA">
      <w:pPr>
        <w:pStyle w:val="Heading1"/>
        <w:tabs>
          <w:tab w:val="clear" w:pos="1191"/>
          <w:tab w:val="clear" w:pos="1588"/>
          <w:tab w:val="clear" w:pos="1985"/>
          <w:tab w:val="left" w:pos="2127"/>
          <w:tab w:val="left" w:pos="2410"/>
          <w:tab w:val="left" w:pos="2921"/>
          <w:tab w:val="left" w:pos="3261"/>
        </w:tabs>
        <w:overflowPunct/>
        <w:autoSpaceDE/>
        <w:autoSpaceDN/>
        <w:adjustRightInd/>
        <w:spacing w:before="480"/>
        <w:textAlignment w:val="auto"/>
        <w:rPr>
          <w:rFonts w:eastAsiaTheme="minorEastAsia"/>
          <w:lang w:eastAsia="zh-CN"/>
        </w:rPr>
      </w:pPr>
      <w:bookmarkStart w:id="78" w:name="_Toc488069350"/>
      <w:r w:rsidRPr="001E45BF">
        <w:rPr>
          <w:rFonts w:eastAsiaTheme="minorEastAsia"/>
          <w:lang w:eastAsia="zh-CN"/>
        </w:rPr>
        <w:t>1</w:t>
      </w:r>
      <w:r w:rsidRPr="001E45BF">
        <w:rPr>
          <w:rFonts w:eastAsiaTheme="minorEastAsia"/>
          <w:lang w:eastAsia="zh-CN"/>
        </w:rPr>
        <w:tab/>
      </w:r>
      <w:r w:rsidRPr="001E45BF">
        <w:rPr>
          <w:rFonts w:eastAsiaTheme="minorEastAsia"/>
          <w:lang w:eastAsia="zh-CN"/>
        </w:rPr>
        <w:t>理由和范围</w:t>
      </w:r>
      <w:bookmarkEnd w:id="78"/>
    </w:p>
    <w:p w:rsidR="009E6ABA" w:rsidRPr="00FE6A0F" w:rsidRDefault="009E6ABA" w:rsidP="009E6ABA">
      <w:pPr>
        <w:ind w:firstLineChars="200" w:firstLine="480"/>
        <w:rPr>
          <w:lang w:eastAsia="ko-KR"/>
        </w:rPr>
      </w:pPr>
      <w:r w:rsidRPr="004345F0">
        <w:rPr>
          <w:rFonts w:hint="eastAsia"/>
          <w:lang w:eastAsia="zh-CN"/>
        </w:rPr>
        <w:t>近来</w:t>
      </w:r>
      <w:r w:rsidRPr="004345F0">
        <w:rPr>
          <w:lang w:eastAsia="zh-CN"/>
        </w:rPr>
        <w:t>，</w:t>
      </w:r>
      <w:r w:rsidRPr="004345F0">
        <w:rPr>
          <w:rFonts w:hint="eastAsia"/>
          <w:lang w:eastAsia="zh-CN"/>
        </w:rPr>
        <w:t>分布</w:t>
      </w:r>
      <w:r w:rsidRPr="004345F0">
        <w:rPr>
          <w:lang w:eastAsia="zh-CN"/>
        </w:rPr>
        <w:t>式账本技术应用</w:t>
      </w:r>
      <w:r>
        <w:rPr>
          <w:rFonts w:hint="eastAsia"/>
          <w:lang w:eastAsia="zh-CN"/>
        </w:rPr>
        <w:t>（</w:t>
      </w:r>
      <w:r w:rsidRPr="004345F0">
        <w:rPr>
          <w:lang w:eastAsia="zh-CN"/>
        </w:rPr>
        <w:t>DLT</w:t>
      </w:r>
      <w:r>
        <w:rPr>
          <w:lang w:eastAsia="zh-CN"/>
        </w:rPr>
        <w:t>）</w:t>
      </w:r>
      <w:r>
        <w:rPr>
          <w:rFonts w:hint="eastAsia"/>
          <w:lang w:eastAsia="zh-CN"/>
        </w:rPr>
        <w:t>已</w:t>
      </w:r>
      <w:r>
        <w:rPr>
          <w:lang w:eastAsia="zh-CN"/>
        </w:rPr>
        <w:t>成为</w:t>
      </w:r>
      <w:r>
        <w:rPr>
          <w:rFonts w:hint="eastAsia"/>
          <w:lang w:eastAsia="zh-CN"/>
        </w:rPr>
        <w:t>颠覆</w:t>
      </w:r>
      <w:r>
        <w:rPr>
          <w:lang w:eastAsia="zh-CN"/>
        </w:rPr>
        <w:t>性创新之一，</w:t>
      </w:r>
      <w:r>
        <w:rPr>
          <w:rFonts w:hint="eastAsia"/>
          <w:lang w:eastAsia="zh-CN"/>
        </w:rPr>
        <w:t>其</w:t>
      </w:r>
      <w:r>
        <w:rPr>
          <w:lang w:eastAsia="zh-CN"/>
        </w:rPr>
        <w:t>巨大的潜力</w:t>
      </w:r>
      <w:r>
        <w:rPr>
          <w:rFonts w:hint="eastAsia"/>
          <w:lang w:eastAsia="zh-CN"/>
        </w:rPr>
        <w:t>根本</w:t>
      </w:r>
      <w:r>
        <w:rPr>
          <w:lang w:eastAsia="zh-CN"/>
        </w:rPr>
        <w:t>改变着我们的经济、文化</w:t>
      </w:r>
      <w:r>
        <w:rPr>
          <w:rFonts w:hint="eastAsia"/>
          <w:lang w:eastAsia="zh-CN"/>
        </w:rPr>
        <w:t>和</w:t>
      </w:r>
      <w:r>
        <w:rPr>
          <w:lang w:eastAsia="zh-CN"/>
        </w:rPr>
        <w:t>社会。</w:t>
      </w:r>
      <w:r>
        <w:rPr>
          <w:rFonts w:hint="eastAsia"/>
          <w:lang w:eastAsia="zh-CN"/>
        </w:rPr>
        <w:t>DLT</w:t>
      </w:r>
      <w:r>
        <w:rPr>
          <w:rFonts w:hint="eastAsia"/>
          <w:lang w:eastAsia="zh-CN"/>
        </w:rPr>
        <w:t>是可在</w:t>
      </w:r>
      <w:r>
        <w:rPr>
          <w:lang w:eastAsia="zh-CN"/>
        </w:rPr>
        <w:t>相关实体间</w:t>
      </w:r>
      <w:r>
        <w:rPr>
          <w:rFonts w:hint="eastAsia"/>
          <w:lang w:eastAsia="zh-CN"/>
        </w:rPr>
        <w:t>以</w:t>
      </w:r>
      <w:r>
        <w:rPr>
          <w:lang w:eastAsia="zh-CN"/>
        </w:rPr>
        <w:t>高效和</w:t>
      </w:r>
      <w:r>
        <w:rPr>
          <w:rFonts w:hint="eastAsia"/>
          <w:lang w:eastAsia="zh-CN"/>
        </w:rPr>
        <w:t>可</w:t>
      </w:r>
      <w:r>
        <w:rPr>
          <w:lang w:eastAsia="zh-CN"/>
        </w:rPr>
        <w:t>认证的方式登记所有交易或在线活动的开放分</w:t>
      </w:r>
      <w:r>
        <w:rPr>
          <w:rFonts w:hint="eastAsia"/>
          <w:lang w:eastAsia="zh-CN"/>
        </w:rPr>
        <w:t>布</w:t>
      </w:r>
      <w:r>
        <w:rPr>
          <w:lang w:eastAsia="zh-CN"/>
        </w:rPr>
        <w:t>式安全</w:t>
      </w:r>
      <w:r>
        <w:rPr>
          <w:rFonts w:hint="eastAsia"/>
          <w:lang w:eastAsia="zh-CN"/>
        </w:rPr>
        <w:t>账本</w:t>
      </w:r>
      <w:r>
        <w:rPr>
          <w:lang w:eastAsia="zh-CN"/>
        </w:rPr>
        <w:t>。</w:t>
      </w:r>
    </w:p>
    <w:p w:rsidR="009E6ABA" w:rsidRPr="00FE6A0F" w:rsidRDefault="009E6ABA" w:rsidP="009E6ABA">
      <w:pPr>
        <w:ind w:firstLineChars="200" w:firstLine="480"/>
        <w:rPr>
          <w:lang w:eastAsia="ko-KR"/>
        </w:rPr>
      </w:pPr>
      <w:r w:rsidRPr="00FE6A0F">
        <w:rPr>
          <w:lang w:eastAsia="ko-KR"/>
        </w:rPr>
        <w:t>DLT</w:t>
      </w:r>
      <w:r>
        <w:rPr>
          <w:rFonts w:hint="eastAsia"/>
          <w:lang w:eastAsia="zh-CN"/>
        </w:rPr>
        <w:t>在</w:t>
      </w:r>
      <w:r>
        <w:rPr>
          <w:lang w:eastAsia="zh-CN"/>
        </w:rPr>
        <w:t>理论上是一项安全的设计，也是具有高容错性能的分布式计算系统</w:t>
      </w:r>
      <w:r>
        <w:rPr>
          <w:rFonts w:hint="eastAsia"/>
          <w:lang w:eastAsia="zh-CN"/>
        </w:rPr>
        <w:t>的典范</w:t>
      </w:r>
      <w:r>
        <w:rPr>
          <w:lang w:eastAsia="zh-CN"/>
        </w:rPr>
        <w:t>。</w:t>
      </w:r>
      <w:r>
        <w:rPr>
          <w:rFonts w:hint="eastAsia"/>
          <w:lang w:eastAsia="zh-CN"/>
        </w:rPr>
        <w:t>因此</w:t>
      </w:r>
      <w:r>
        <w:rPr>
          <w:lang w:eastAsia="zh-CN"/>
        </w:rPr>
        <w:t>，使用</w:t>
      </w:r>
      <w:r>
        <w:rPr>
          <w:lang w:eastAsia="zh-CN"/>
        </w:rPr>
        <w:t>DLT</w:t>
      </w:r>
      <w:r>
        <w:rPr>
          <w:lang w:eastAsia="zh-CN"/>
        </w:rPr>
        <w:t>可实现</w:t>
      </w:r>
      <w:r>
        <w:rPr>
          <w:rFonts w:hint="eastAsia"/>
          <w:lang w:eastAsia="zh-CN"/>
        </w:rPr>
        <w:t>分散</w:t>
      </w:r>
      <w:r>
        <w:rPr>
          <w:lang w:eastAsia="zh-CN"/>
        </w:rPr>
        <w:t>性</w:t>
      </w:r>
      <w:r>
        <w:rPr>
          <w:rFonts w:hint="eastAsia"/>
          <w:lang w:eastAsia="zh-CN"/>
        </w:rPr>
        <w:t>统一</w:t>
      </w:r>
      <w:r>
        <w:rPr>
          <w:lang w:eastAsia="zh-CN"/>
        </w:rPr>
        <w:t>。</w:t>
      </w:r>
    </w:p>
    <w:p w:rsidR="009E6ABA" w:rsidRPr="00FE6A0F" w:rsidRDefault="009E6ABA" w:rsidP="009E6ABA">
      <w:pPr>
        <w:ind w:firstLineChars="200" w:firstLine="480"/>
        <w:rPr>
          <w:lang w:eastAsia="ko-KR"/>
        </w:rPr>
      </w:pPr>
      <w:r>
        <w:rPr>
          <w:rFonts w:hint="eastAsia"/>
          <w:lang w:eastAsia="zh-CN"/>
        </w:rPr>
        <w:t>该</w:t>
      </w:r>
      <w:r>
        <w:rPr>
          <w:lang w:eastAsia="zh-CN"/>
        </w:rPr>
        <w:t>技术</w:t>
      </w:r>
      <w:r>
        <w:rPr>
          <w:rFonts w:hint="eastAsia"/>
          <w:lang w:eastAsia="zh-CN"/>
        </w:rPr>
        <w:t>促成</w:t>
      </w:r>
      <w:r>
        <w:rPr>
          <w:lang w:eastAsia="zh-CN"/>
        </w:rPr>
        <w:t>全新的金融</w:t>
      </w:r>
      <w:r>
        <w:rPr>
          <w:rFonts w:hint="eastAsia"/>
          <w:lang w:eastAsia="zh-CN"/>
        </w:rPr>
        <w:t>/</w:t>
      </w:r>
      <w:r>
        <w:rPr>
          <w:rFonts w:hint="eastAsia"/>
          <w:lang w:eastAsia="zh-CN"/>
        </w:rPr>
        <w:t>非</w:t>
      </w:r>
      <w:r>
        <w:rPr>
          <w:lang w:eastAsia="zh-CN"/>
        </w:rPr>
        <w:t>金融分散式应用</w:t>
      </w:r>
      <w:r>
        <w:rPr>
          <w:rFonts w:hint="eastAsia"/>
          <w:lang w:eastAsia="zh-CN"/>
        </w:rPr>
        <w:t>/</w:t>
      </w:r>
      <w:r>
        <w:rPr>
          <w:rFonts w:hint="eastAsia"/>
          <w:lang w:eastAsia="zh-CN"/>
        </w:rPr>
        <w:t>服务</w:t>
      </w:r>
      <w:r>
        <w:rPr>
          <w:lang w:eastAsia="zh-CN"/>
        </w:rPr>
        <w:t>，如电子服务和基于</w:t>
      </w:r>
      <w:r>
        <w:rPr>
          <w:rFonts w:hint="eastAsia"/>
          <w:lang w:eastAsia="zh-CN"/>
        </w:rPr>
        <w:t>物</w:t>
      </w:r>
      <w:r>
        <w:rPr>
          <w:lang w:eastAsia="zh-CN"/>
        </w:rPr>
        <w:t>联网（</w:t>
      </w:r>
      <w:r>
        <w:rPr>
          <w:rFonts w:hint="eastAsia"/>
          <w:lang w:eastAsia="zh-CN"/>
        </w:rPr>
        <w:t>IoT</w:t>
      </w:r>
      <w:r>
        <w:rPr>
          <w:rFonts w:hint="eastAsia"/>
          <w:lang w:eastAsia="zh-CN"/>
        </w:rPr>
        <w:t>）</w:t>
      </w:r>
      <w:r>
        <w:rPr>
          <w:lang w:eastAsia="zh-CN"/>
        </w:rPr>
        <w:t>的服务，不</w:t>
      </w:r>
      <w:r>
        <w:rPr>
          <w:rFonts w:hint="eastAsia"/>
          <w:lang w:eastAsia="zh-CN"/>
        </w:rPr>
        <w:t>再</w:t>
      </w:r>
      <w:r>
        <w:rPr>
          <w:lang w:eastAsia="zh-CN"/>
        </w:rPr>
        <w:t>需要第三</w:t>
      </w:r>
      <w:r>
        <w:rPr>
          <w:rFonts w:hint="eastAsia"/>
          <w:lang w:eastAsia="zh-CN"/>
        </w:rPr>
        <w:t>方</w:t>
      </w:r>
      <w:r>
        <w:rPr>
          <w:lang w:eastAsia="zh-CN"/>
        </w:rPr>
        <w:t>发挥中介</w:t>
      </w:r>
      <w:r>
        <w:rPr>
          <w:rFonts w:hint="eastAsia"/>
          <w:lang w:eastAsia="zh-CN"/>
        </w:rPr>
        <w:t>作用</w:t>
      </w:r>
      <w:r>
        <w:rPr>
          <w:lang w:eastAsia="zh-CN"/>
        </w:rPr>
        <w:t>。</w:t>
      </w:r>
      <w:r>
        <w:rPr>
          <w:lang w:eastAsia="zh-CN"/>
        </w:rPr>
        <w:t>FG</w:t>
      </w:r>
      <w:r>
        <w:rPr>
          <w:rFonts w:hint="eastAsia"/>
          <w:lang w:eastAsia="zh-CN"/>
        </w:rPr>
        <w:t>焦点</w:t>
      </w:r>
      <w:r>
        <w:rPr>
          <w:lang w:eastAsia="zh-CN"/>
        </w:rPr>
        <w:t>组的成果可用于电子服务。</w:t>
      </w:r>
    </w:p>
    <w:p w:rsidR="009E6ABA" w:rsidRPr="00FE6A0F" w:rsidRDefault="009E6ABA" w:rsidP="009E6ABA">
      <w:pPr>
        <w:ind w:firstLineChars="200" w:firstLine="480"/>
        <w:rPr>
          <w:lang w:eastAsia="ko-KR"/>
        </w:rPr>
      </w:pPr>
      <w:r>
        <w:rPr>
          <w:rFonts w:hint="eastAsia"/>
          <w:lang w:eastAsia="zh-CN"/>
        </w:rPr>
        <w:t>因此</w:t>
      </w:r>
      <w:r>
        <w:rPr>
          <w:lang w:eastAsia="zh-CN"/>
        </w:rPr>
        <w:t>，</w:t>
      </w:r>
      <w:r w:rsidRPr="00FE6A0F">
        <w:rPr>
          <w:lang w:eastAsia="ko-KR"/>
        </w:rPr>
        <w:t>DLT</w:t>
      </w:r>
      <w:r>
        <w:rPr>
          <w:rFonts w:hint="eastAsia"/>
          <w:lang w:eastAsia="zh-CN"/>
        </w:rPr>
        <w:t>适用</w:t>
      </w:r>
      <w:r>
        <w:rPr>
          <w:lang w:eastAsia="zh-CN"/>
        </w:rPr>
        <w:t>于各项活动</w:t>
      </w:r>
      <w:r>
        <w:rPr>
          <w:rFonts w:hint="eastAsia"/>
          <w:lang w:eastAsia="zh-CN"/>
        </w:rPr>
        <w:t>登记</w:t>
      </w:r>
      <w:r>
        <w:rPr>
          <w:lang w:eastAsia="zh-CN"/>
        </w:rPr>
        <w:t>、支付交易记录和其它管理活动、身份管理、交易</w:t>
      </w:r>
      <w:r>
        <w:rPr>
          <w:rFonts w:hint="eastAsia"/>
          <w:lang w:eastAsia="zh-CN"/>
        </w:rPr>
        <w:t>处理并</w:t>
      </w:r>
      <w:r>
        <w:rPr>
          <w:lang w:eastAsia="zh-CN"/>
        </w:rPr>
        <w:t>提供数据来源。</w:t>
      </w:r>
    </w:p>
    <w:p w:rsidR="009E6ABA" w:rsidRPr="00FE6A0F" w:rsidRDefault="009E6ABA" w:rsidP="009E6ABA">
      <w:pPr>
        <w:ind w:firstLineChars="200" w:firstLine="480"/>
        <w:rPr>
          <w:lang w:eastAsia="ko-KR"/>
        </w:rPr>
      </w:pPr>
      <w:r w:rsidRPr="00FE6A0F">
        <w:rPr>
          <w:lang w:eastAsia="ko-KR"/>
        </w:rPr>
        <w:t>FG DLT</w:t>
      </w:r>
      <w:r>
        <w:rPr>
          <w:rFonts w:hint="eastAsia"/>
          <w:lang w:eastAsia="zh-CN"/>
        </w:rPr>
        <w:t>为</w:t>
      </w:r>
      <w:r>
        <w:rPr>
          <w:lang w:eastAsia="zh-CN"/>
        </w:rPr>
        <w:t>包括电信</w:t>
      </w:r>
      <w:r>
        <w:rPr>
          <w:rFonts w:hint="eastAsia"/>
          <w:lang w:eastAsia="zh-CN"/>
        </w:rPr>
        <w:t>监管</w:t>
      </w:r>
      <w:r>
        <w:rPr>
          <w:lang w:eastAsia="zh-CN"/>
        </w:rPr>
        <w:t>机构、</w:t>
      </w:r>
      <w:r>
        <w:rPr>
          <w:rFonts w:hint="eastAsia"/>
          <w:lang w:eastAsia="zh-CN"/>
        </w:rPr>
        <w:t>金融</w:t>
      </w:r>
      <w:r>
        <w:rPr>
          <w:lang w:eastAsia="zh-CN"/>
        </w:rPr>
        <w:t>机构、服务提供商、平台提供方、网络运营商、</w:t>
      </w:r>
      <w:r>
        <w:rPr>
          <w:rFonts w:hint="eastAsia"/>
          <w:lang w:eastAsia="zh-CN"/>
        </w:rPr>
        <w:t>国</w:t>
      </w:r>
      <w:r>
        <w:rPr>
          <w:lang w:eastAsia="zh-CN"/>
        </w:rPr>
        <w:t>际组织和业界论坛及联盟</w:t>
      </w:r>
      <w:r>
        <w:rPr>
          <w:rFonts w:hint="eastAsia"/>
          <w:lang w:eastAsia="zh-CN"/>
        </w:rPr>
        <w:t>在内</w:t>
      </w:r>
      <w:r>
        <w:rPr>
          <w:lang w:eastAsia="zh-CN"/>
        </w:rPr>
        <w:t>的相关利益攸关方</w:t>
      </w:r>
      <w:r>
        <w:rPr>
          <w:rFonts w:hint="eastAsia"/>
          <w:lang w:eastAsia="zh-CN"/>
        </w:rPr>
        <w:t>提供</w:t>
      </w:r>
      <w:r>
        <w:rPr>
          <w:lang w:eastAsia="zh-CN"/>
        </w:rPr>
        <w:t>了一个开放式平台，</w:t>
      </w:r>
      <w:r>
        <w:rPr>
          <w:rFonts w:hint="eastAsia"/>
          <w:lang w:eastAsia="zh-CN"/>
        </w:rPr>
        <w:t>用来</w:t>
      </w:r>
      <w:r>
        <w:rPr>
          <w:lang w:eastAsia="zh-CN"/>
        </w:rPr>
        <w:t>分享知识、最佳做法以及</w:t>
      </w:r>
      <w:r>
        <w:rPr>
          <w:rFonts w:hint="eastAsia"/>
          <w:lang w:eastAsia="zh-CN"/>
        </w:rPr>
        <w:t>实地</w:t>
      </w:r>
      <w:r>
        <w:rPr>
          <w:lang w:eastAsia="zh-CN"/>
        </w:rPr>
        <w:t>经验教训，以便</w:t>
      </w:r>
      <w:r>
        <w:rPr>
          <w:rFonts w:hint="eastAsia"/>
          <w:lang w:eastAsia="zh-CN"/>
        </w:rPr>
        <w:t>确定在</w:t>
      </w:r>
      <w:r>
        <w:rPr>
          <w:lang w:eastAsia="zh-CN"/>
        </w:rPr>
        <w:t>全球范围内</w:t>
      </w:r>
      <w:r>
        <w:rPr>
          <w:rFonts w:hint="eastAsia"/>
          <w:lang w:eastAsia="zh-CN"/>
        </w:rPr>
        <w:t>支持</w:t>
      </w:r>
      <w:r>
        <w:rPr>
          <w:lang w:eastAsia="zh-CN"/>
        </w:rPr>
        <w:t>扩大基于</w:t>
      </w:r>
      <w:r>
        <w:rPr>
          <w:lang w:eastAsia="zh-CN"/>
        </w:rPr>
        <w:t>DLT</w:t>
      </w:r>
      <w:r>
        <w:rPr>
          <w:lang w:eastAsia="zh-CN"/>
        </w:rPr>
        <w:t>的应用和服务所需要的标准</w:t>
      </w:r>
      <w:r>
        <w:rPr>
          <w:rFonts w:hint="eastAsia"/>
          <w:lang w:eastAsia="zh-CN"/>
        </w:rPr>
        <w:t>化</w:t>
      </w:r>
      <w:r>
        <w:rPr>
          <w:lang w:eastAsia="zh-CN"/>
        </w:rPr>
        <w:t>框架。</w:t>
      </w:r>
    </w:p>
    <w:p w:rsidR="009E6ABA" w:rsidRPr="00FE6A0F" w:rsidRDefault="009E6ABA" w:rsidP="009E6ABA">
      <w:pPr>
        <w:ind w:firstLineChars="200" w:firstLine="480"/>
        <w:rPr>
          <w:lang w:eastAsia="zh-CN"/>
        </w:rPr>
      </w:pPr>
      <w:r>
        <w:rPr>
          <w:rFonts w:hint="eastAsia"/>
          <w:lang w:eastAsia="zh-CN"/>
        </w:rPr>
        <w:t>在电信</w:t>
      </w:r>
      <w:r>
        <w:rPr>
          <w:lang w:eastAsia="zh-CN"/>
        </w:rPr>
        <w:t>标准化顾问组</w:t>
      </w:r>
      <w:r>
        <w:rPr>
          <w:rFonts w:hint="eastAsia"/>
          <w:lang w:eastAsia="zh-CN"/>
        </w:rPr>
        <w:t>（</w:t>
      </w:r>
      <w:r w:rsidRPr="00FE6A0F">
        <w:rPr>
          <w:lang w:eastAsia="zh-CN"/>
        </w:rPr>
        <w:t>TSAG</w:t>
      </w:r>
      <w:r>
        <w:rPr>
          <w:rFonts w:hint="eastAsia"/>
          <w:lang w:eastAsia="zh-CN"/>
        </w:rPr>
        <w:t>）领导</w:t>
      </w:r>
      <w:r>
        <w:rPr>
          <w:lang w:eastAsia="zh-CN"/>
        </w:rPr>
        <w:t>下</w:t>
      </w:r>
      <w:r>
        <w:rPr>
          <w:rFonts w:hint="eastAsia"/>
          <w:lang w:eastAsia="zh-CN"/>
        </w:rPr>
        <w:t>提议</w:t>
      </w:r>
      <w:r>
        <w:rPr>
          <w:lang w:eastAsia="zh-CN"/>
        </w:rPr>
        <w:t>的</w:t>
      </w:r>
      <w:r w:rsidRPr="00FE6A0F">
        <w:rPr>
          <w:lang w:eastAsia="ko-KR"/>
        </w:rPr>
        <w:t>FG DLT</w:t>
      </w:r>
      <w:r>
        <w:rPr>
          <w:lang w:eastAsia="zh-CN"/>
        </w:rPr>
        <w:t>可处理</w:t>
      </w:r>
      <w:r>
        <w:rPr>
          <w:rFonts w:hint="eastAsia"/>
          <w:lang w:eastAsia="zh-CN"/>
        </w:rPr>
        <w:t>许多</w:t>
      </w:r>
      <w:r>
        <w:rPr>
          <w:lang w:eastAsia="zh-CN"/>
        </w:rPr>
        <w:t>DLT</w:t>
      </w:r>
      <w:r>
        <w:rPr>
          <w:lang w:eastAsia="zh-CN"/>
        </w:rPr>
        <w:t>议题，例如用户案例和应用、实施要求、监管和政策方面、安全和隐私方面</w:t>
      </w:r>
      <w:r>
        <w:rPr>
          <w:rFonts w:hint="eastAsia"/>
          <w:lang w:eastAsia="zh-CN"/>
        </w:rPr>
        <w:t>等等</w:t>
      </w:r>
      <w:r>
        <w:rPr>
          <w:lang w:eastAsia="zh-CN"/>
        </w:rPr>
        <w:t>。</w:t>
      </w:r>
    </w:p>
    <w:p w:rsidR="009E6ABA" w:rsidRPr="003138CA" w:rsidRDefault="009E6ABA" w:rsidP="009E6ABA">
      <w:pPr>
        <w:ind w:firstLineChars="200" w:firstLine="480"/>
        <w:rPr>
          <w:lang w:eastAsia="zh-CN"/>
        </w:rPr>
      </w:pPr>
      <w:r w:rsidRPr="00FE6A0F">
        <w:rPr>
          <w:lang w:eastAsia="zh-CN"/>
        </w:rPr>
        <w:t>FG DLT</w:t>
      </w:r>
      <w:r>
        <w:rPr>
          <w:rFonts w:hint="eastAsia"/>
          <w:lang w:eastAsia="zh-CN"/>
        </w:rPr>
        <w:t>可</w:t>
      </w:r>
      <w:r>
        <w:rPr>
          <w:lang w:eastAsia="zh-CN"/>
        </w:rPr>
        <w:t>由若干处理上述不同问题和议题的工作组构成。</w:t>
      </w:r>
    </w:p>
    <w:p w:rsidR="009E6ABA" w:rsidRPr="001E45BF" w:rsidRDefault="009E6ABA" w:rsidP="009E6ABA">
      <w:pPr>
        <w:pStyle w:val="Heading1"/>
        <w:tabs>
          <w:tab w:val="clear" w:pos="1191"/>
          <w:tab w:val="clear" w:pos="1588"/>
          <w:tab w:val="clear" w:pos="1985"/>
          <w:tab w:val="left" w:pos="2127"/>
          <w:tab w:val="left" w:pos="2410"/>
          <w:tab w:val="left" w:pos="2921"/>
          <w:tab w:val="left" w:pos="3261"/>
        </w:tabs>
        <w:overflowPunct/>
        <w:autoSpaceDE/>
        <w:autoSpaceDN/>
        <w:adjustRightInd/>
        <w:spacing w:before="480"/>
        <w:textAlignment w:val="auto"/>
        <w:rPr>
          <w:rFonts w:eastAsiaTheme="minorEastAsia"/>
          <w:lang w:eastAsia="zh-CN"/>
        </w:rPr>
      </w:pPr>
      <w:bookmarkStart w:id="79" w:name="_Toc488069351"/>
      <w:r w:rsidRPr="001E45BF">
        <w:rPr>
          <w:rFonts w:eastAsiaTheme="minorEastAsia"/>
          <w:lang w:eastAsia="zh-CN"/>
        </w:rPr>
        <w:t>2</w:t>
      </w:r>
      <w:r w:rsidRPr="001E45BF">
        <w:rPr>
          <w:rFonts w:eastAsiaTheme="minorEastAsia"/>
          <w:lang w:eastAsia="zh-CN"/>
        </w:rPr>
        <w:tab/>
        <w:t>ITU-T</w:t>
      </w:r>
      <w:r w:rsidRPr="00611150">
        <w:rPr>
          <w:rFonts w:eastAsiaTheme="minorEastAsia" w:hint="eastAsia"/>
          <w:szCs w:val="24"/>
          <w:lang w:eastAsia="zh-CN"/>
        </w:rPr>
        <w:t>分布</w:t>
      </w:r>
      <w:r w:rsidRPr="00611150">
        <w:rPr>
          <w:rFonts w:eastAsiaTheme="minorEastAsia"/>
          <w:szCs w:val="24"/>
          <w:lang w:eastAsia="zh-CN"/>
        </w:rPr>
        <w:t>式账本技术应用焦点组</w:t>
      </w:r>
      <w:r>
        <w:rPr>
          <w:rFonts w:eastAsiaTheme="minorEastAsia" w:hint="eastAsia"/>
          <w:szCs w:val="24"/>
          <w:lang w:eastAsia="zh-CN"/>
        </w:rPr>
        <w:t>（</w:t>
      </w:r>
      <w:r w:rsidRPr="00611150">
        <w:rPr>
          <w:rFonts w:eastAsiaTheme="minorEastAsia"/>
          <w:szCs w:val="24"/>
          <w:lang w:eastAsia="zh-CN"/>
        </w:rPr>
        <w:t>FG DLT</w:t>
      </w:r>
      <w:r>
        <w:rPr>
          <w:rFonts w:eastAsiaTheme="minorEastAsia" w:hint="eastAsia"/>
          <w:szCs w:val="24"/>
          <w:lang w:eastAsia="zh-CN"/>
        </w:rPr>
        <w:t>）</w:t>
      </w:r>
      <w:bookmarkEnd w:id="79"/>
    </w:p>
    <w:p w:rsidR="009E6ABA" w:rsidRPr="00730A19" w:rsidRDefault="009E6ABA" w:rsidP="009E6ABA">
      <w:pPr>
        <w:ind w:firstLineChars="200" w:firstLine="480"/>
        <w:jc w:val="both"/>
        <w:rPr>
          <w:lang w:eastAsia="zh-CN"/>
        </w:rPr>
      </w:pPr>
      <w:r w:rsidRPr="00FE6A0F">
        <w:rPr>
          <w:lang w:eastAsia="zh-CN"/>
        </w:rPr>
        <w:t xml:space="preserve">ITU-T </w:t>
      </w:r>
      <w:r w:rsidRPr="00FE6A0F">
        <w:rPr>
          <w:lang w:eastAsia="ko-KR"/>
        </w:rPr>
        <w:t>FG DLT</w:t>
      </w:r>
      <w:r>
        <w:rPr>
          <w:rFonts w:hint="eastAsia"/>
          <w:lang w:eastAsia="zh-CN"/>
        </w:rPr>
        <w:t>将</w:t>
      </w:r>
      <w:r>
        <w:rPr>
          <w:lang w:eastAsia="zh-CN"/>
        </w:rPr>
        <w:t>基于</w:t>
      </w:r>
      <w:r>
        <w:rPr>
          <w:rFonts w:hint="eastAsia"/>
          <w:lang w:eastAsia="zh-CN"/>
        </w:rPr>
        <w:t>DLT</w:t>
      </w:r>
      <w:r>
        <w:rPr>
          <w:lang w:eastAsia="zh-CN"/>
        </w:rPr>
        <w:t>分析各项应用和服务。该</w:t>
      </w:r>
      <w:r>
        <w:rPr>
          <w:lang w:eastAsia="zh-CN"/>
        </w:rPr>
        <w:t>DLT</w:t>
      </w:r>
      <w:r>
        <w:rPr>
          <w:lang w:eastAsia="zh-CN"/>
        </w:rPr>
        <w:t>可由</w:t>
      </w:r>
      <w:r w:rsidRPr="00FE6A0F">
        <w:rPr>
          <w:lang w:eastAsia="zh-CN"/>
        </w:rPr>
        <w:t>ITU-T</w:t>
      </w:r>
      <w:r>
        <w:rPr>
          <w:rFonts w:hint="eastAsia"/>
          <w:lang w:eastAsia="zh-CN"/>
        </w:rPr>
        <w:t>研究组</w:t>
      </w:r>
      <w:r>
        <w:rPr>
          <w:lang w:eastAsia="zh-CN"/>
        </w:rPr>
        <w:t>进行标准化</w:t>
      </w:r>
      <w:r w:rsidRPr="002463CE">
        <w:rPr>
          <w:lang w:eastAsia="zh-CN"/>
        </w:rPr>
        <w:t>并确定</w:t>
      </w:r>
      <w:r>
        <w:rPr>
          <w:rFonts w:hint="eastAsia"/>
          <w:lang w:eastAsia="zh-CN"/>
        </w:rPr>
        <w:t>有利于</w:t>
      </w:r>
      <w:r w:rsidRPr="002463CE">
        <w:rPr>
          <w:lang w:eastAsia="zh-CN"/>
        </w:rPr>
        <w:t>在全球落实这些解决方案的最佳做法</w:t>
      </w:r>
      <w:r>
        <w:rPr>
          <w:rFonts w:hint="eastAsia"/>
          <w:lang w:eastAsia="zh-CN"/>
        </w:rPr>
        <w:t>，</w:t>
      </w:r>
      <w:r>
        <w:rPr>
          <w:lang w:eastAsia="zh-CN"/>
        </w:rPr>
        <w:t>同时</w:t>
      </w:r>
      <w:r>
        <w:rPr>
          <w:rFonts w:hint="eastAsia"/>
          <w:lang w:eastAsia="zh-CN"/>
        </w:rPr>
        <w:t>确定</w:t>
      </w:r>
      <w:r>
        <w:rPr>
          <w:rFonts w:hint="eastAsia"/>
          <w:lang w:eastAsia="zh-CN"/>
        </w:rPr>
        <w:t>ITU-T</w:t>
      </w:r>
      <w:r>
        <w:rPr>
          <w:rFonts w:hint="eastAsia"/>
          <w:lang w:eastAsia="zh-CN"/>
        </w:rPr>
        <w:t>研究</w:t>
      </w:r>
      <w:r>
        <w:rPr>
          <w:lang w:eastAsia="zh-CN"/>
        </w:rPr>
        <w:t>组为满足迫切</w:t>
      </w:r>
      <w:r>
        <w:rPr>
          <w:rFonts w:hint="eastAsia"/>
          <w:lang w:eastAsia="zh-CN"/>
        </w:rPr>
        <w:t>的</w:t>
      </w:r>
      <w:r>
        <w:rPr>
          <w:lang w:eastAsia="zh-CN"/>
        </w:rPr>
        <w:t>市场需求有必要</w:t>
      </w:r>
      <w:r>
        <w:rPr>
          <w:rFonts w:hint="eastAsia"/>
          <w:lang w:eastAsia="zh-CN"/>
        </w:rPr>
        <w:t>采用</w:t>
      </w:r>
      <w:r>
        <w:rPr>
          <w:lang w:eastAsia="zh-CN"/>
        </w:rPr>
        <w:t>的研究方式。</w:t>
      </w:r>
    </w:p>
    <w:p w:rsidR="009E6ABA" w:rsidRPr="00162C8E" w:rsidRDefault="009E6ABA" w:rsidP="009E6ABA">
      <w:pPr>
        <w:ind w:firstLineChars="200" w:firstLine="480"/>
        <w:rPr>
          <w:lang w:eastAsia="zh-CN"/>
        </w:rPr>
      </w:pPr>
      <w:r>
        <w:rPr>
          <w:rFonts w:hint="eastAsia"/>
          <w:lang w:eastAsia="zh-CN"/>
        </w:rPr>
        <w:t>基于</w:t>
      </w:r>
      <w:r>
        <w:rPr>
          <w:lang w:eastAsia="zh-CN"/>
        </w:rPr>
        <w:t>DLT</w:t>
      </w:r>
      <w:r>
        <w:rPr>
          <w:rFonts w:hint="eastAsia"/>
          <w:lang w:eastAsia="zh-CN"/>
        </w:rPr>
        <w:t>为互</w:t>
      </w:r>
      <w:r>
        <w:rPr>
          <w:lang w:eastAsia="zh-CN"/>
        </w:rPr>
        <w:t>操作服务制定</w:t>
      </w:r>
      <w:r>
        <w:rPr>
          <w:rFonts w:hint="eastAsia"/>
          <w:lang w:eastAsia="zh-CN"/>
        </w:rPr>
        <w:t>安全</w:t>
      </w:r>
      <w:r>
        <w:rPr>
          <w:lang w:eastAsia="zh-CN"/>
        </w:rPr>
        <w:t>的标准化路线图，同时考虑到各不同相关小组</w:t>
      </w:r>
      <w:r>
        <w:rPr>
          <w:rFonts w:hint="eastAsia"/>
          <w:lang w:eastAsia="zh-CN"/>
        </w:rPr>
        <w:t>、</w:t>
      </w:r>
      <w:r>
        <w:rPr>
          <w:lang w:eastAsia="zh-CN"/>
        </w:rPr>
        <w:t>标准</w:t>
      </w:r>
      <w:r>
        <w:rPr>
          <w:rFonts w:hint="eastAsia"/>
          <w:lang w:eastAsia="zh-CN"/>
        </w:rPr>
        <w:t>制定</w:t>
      </w:r>
      <w:r>
        <w:rPr>
          <w:lang w:eastAsia="zh-CN"/>
        </w:rPr>
        <w:t>组织（</w:t>
      </w:r>
      <w:r>
        <w:rPr>
          <w:lang w:eastAsia="zh-CN"/>
        </w:rPr>
        <w:t>SDO</w:t>
      </w:r>
      <w:r>
        <w:rPr>
          <w:rFonts w:hint="eastAsia"/>
          <w:lang w:eastAsia="zh-CN"/>
        </w:rPr>
        <w:t>）</w:t>
      </w:r>
      <w:r>
        <w:rPr>
          <w:lang w:eastAsia="zh-CN"/>
        </w:rPr>
        <w:t>和论坛目前开展的活动</w:t>
      </w:r>
      <w:r w:rsidRPr="002463CE">
        <w:rPr>
          <w:lang w:eastAsia="zh-CN"/>
        </w:rPr>
        <w:t>以及国际电联成员国</w:t>
      </w:r>
      <w:r>
        <w:rPr>
          <w:rFonts w:hint="eastAsia"/>
          <w:lang w:eastAsia="zh-CN"/>
        </w:rPr>
        <w:t>国</w:t>
      </w:r>
      <w:r>
        <w:rPr>
          <w:lang w:eastAsia="zh-CN"/>
        </w:rPr>
        <w:t>家政策制定机构和监管机构可使用的</w:t>
      </w:r>
      <w:r>
        <w:rPr>
          <w:rFonts w:hint="eastAsia"/>
          <w:lang w:eastAsia="zh-CN"/>
        </w:rPr>
        <w:t>监管</w:t>
      </w:r>
      <w:r>
        <w:rPr>
          <w:lang w:eastAsia="zh-CN"/>
        </w:rPr>
        <w:t>工具包</w:t>
      </w:r>
      <w:r>
        <w:rPr>
          <w:rFonts w:hint="eastAsia"/>
          <w:lang w:eastAsia="zh-CN"/>
        </w:rPr>
        <w:t>。</w:t>
      </w:r>
    </w:p>
    <w:p w:rsidR="009E6ABA" w:rsidRPr="009C6159" w:rsidRDefault="009E6ABA" w:rsidP="009E6ABA">
      <w:pPr>
        <w:ind w:firstLineChars="200" w:firstLine="480"/>
        <w:rPr>
          <w:lang w:eastAsia="zh-CN"/>
        </w:rPr>
      </w:pPr>
      <w:r w:rsidRPr="002463CE">
        <w:rPr>
          <w:lang w:eastAsia="zh-CN"/>
        </w:rPr>
        <w:t>本焦点组将与</w:t>
      </w:r>
      <w:r>
        <w:rPr>
          <w:lang w:eastAsia="zh-CN"/>
        </w:rPr>
        <w:t>ITU-T</w:t>
      </w:r>
      <w:r w:rsidRPr="002463CE">
        <w:rPr>
          <w:lang w:eastAsia="zh-CN"/>
        </w:rPr>
        <w:t>研究组紧密合作，</w:t>
      </w:r>
      <w:r w:rsidRPr="00A773E7">
        <w:rPr>
          <w:rFonts w:hint="eastAsia"/>
          <w:lang w:eastAsia="zh-CN"/>
        </w:rPr>
        <w:t>并邀请非</w:t>
      </w:r>
      <w:r w:rsidRPr="00A773E7">
        <w:rPr>
          <w:rFonts w:hint="eastAsia"/>
          <w:lang w:eastAsia="zh-CN"/>
        </w:rPr>
        <w:t>ITU-T</w:t>
      </w:r>
      <w:r w:rsidRPr="00A773E7">
        <w:rPr>
          <w:rFonts w:hint="eastAsia"/>
          <w:lang w:eastAsia="zh-CN"/>
        </w:rPr>
        <w:t>成员参与其工作。</w:t>
      </w:r>
    </w:p>
    <w:p w:rsidR="009E6ABA" w:rsidRPr="00D6184D" w:rsidRDefault="009E6ABA" w:rsidP="009E6ABA">
      <w:pPr>
        <w:pStyle w:val="Heading2"/>
        <w:rPr>
          <w:rFonts w:eastAsiaTheme="minorEastAsia"/>
          <w:lang w:eastAsia="zh-CN"/>
        </w:rPr>
      </w:pPr>
      <w:bookmarkStart w:id="80" w:name="_Toc488069352"/>
      <w:r w:rsidRPr="00D6184D">
        <w:rPr>
          <w:rFonts w:eastAsiaTheme="minorEastAsia"/>
          <w:lang w:eastAsia="zh-CN"/>
        </w:rPr>
        <w:t>2.1</w:t>
      </w:r>
      <w:r w:rsidRPr="00D6184D">
        <w:rPr>
          <w:rFonts w:eastAsiaTheme="minorEastAsia"/>
          <w:lang w:eastAsia="zh-CN"/>
        </w:rPr>
        <w:tab/>
      </w:r>
      <w:r w:rsidRPr="00D6184D">
        <w:rPr>
          <w:rFonts w:eastAsiaTheme="minorEastAsia" w:hint="eastAsia"/>
          <w:lang w:eastAsia="zh-CN"/>
        </w:rPr>
        <w:t>目标</w:t>
      </w:r>
      <w:bookmarkEnd w:id="80"/>
    </w:p>
    <w:p w:rsidR="009E6ABA" w:rsidRPr="00995B90" w:rsidRDefault="009E6ABA" w:rsidP="009E6ABA">
      <w:pPr>
        <w:tabs>
          <w:tab w:val="left" w:pos="851"/>
          <w:tab w:val="left" w:pos="1134"/>
        </w:tabs>
        <w:ind w:firstLineChars="200" w:firstLine="480"/>
        <w:rPr>
          <w:lang w:eastAsia="zh-CN"/>
        </w:rPr>
      </w:pPr>
      <w:r w:rsidRPr="007B2768">
        <w:rPr>
          <w:lang w:eastAsia="zh-CN"/>
        </w:rPr>
        <w:t>为支持编制</w:t>
      </w:r>
      <w:r>
        <w:rPr>
          <w:rFonts w:hint="eastAsia"/>
          <w:lang w:eastAsia="zh-CN"/>
        </w:rPr>
        <w:t>有关</w:t>
      </w:r>
      <w:r>
        <w:rPr>
          <w:lang w:eastAsia="zh-CN"/>
        </w:rPr>
        <w:t>基于</w:t>
      </w:r>
      <w:r>
        <w:rPr>
          <w:lang w:eastAsia="zh-CN"/>
        </w:rPr>
        <w:t>DLT</w:t>
      </w:r>
      <w:r>
        <w:rPr>
          <w:lang w:eastAsia="zh-CN"/>
        </w:rPr>
        <w:t>的应用</w:t>
      </w:r>
      <w:r>
        <w:rPr>
          <w:rFonts w:hint="eastAsia"/>
          <w:lang w:eastAsia="zh-CN"/>
        </w:rPr>
        <w:t>和</w:t>
      </w:r>
      <w:r w:rsidRPr="007B2768">
        <w:rPr>
          <w:lang w:eastAsia="zh-CN"/>
        </w:rPr>
        <w:t>服务全球标准</w:t>
      </w:r>
      <w:r>
        <w:rPr>
          <w:rFonts w:hint="eastAsia"/>
          <w:lang w:eastAsia="zh-CN"/>
        </w:rPr>
        <w:t>的</w:t>
      </w:r>
      <w:r w:rsidRPr="007B2768">
        <w:rPr>
          <w:lang w:eastAsia="zh-CN"/>
        </w:rPr>
        <w:t>基本资料，本焦点组的目标包括：</w:t>
      </w:r>
    </w:p>
    <w:p w:rsidR="009E6ABA" w:rsidRPr="00995B90" w:rsidRDefault="009E6ABA" w:rsidP="003228A8">
      <w:pPr>
        <w:pStyle w:val="enumlev1"/>
        <w:ind w:left="794" w:hanging="794"/>
        <w:rPr>
          <w:lang w:eastAsia="zh-CN"/>
        </w:rPr>
      </w:pPr>
      <w:r w:rsidRPr="007B2768">
        <w:rPr>
          <w:lang w:eastAsia="zh-CN"/>
        </w:rPr>
        <w:t>•</w:t>
      </w:r>
      <w:r w:rsidRPr="007B2768">
        <w:rPr>
          <w:lang w:eastAsia="zh-CN"/>
        </w:rPr>
        <w:tab/>
      </w:r>
      <w:r w:rsidRPr="007B2768">
        <w:rPr>
          <w:lang w:eastAsia="zh-CN"/>
        </w:rPr>
        <w:t>与其它推动</w:t>
      </w:r>
      <w:r w:rsidRPr="00FE6A0F">
        <w:rPr>
          <w:lang w:eastAsia="ko-KR"/>
        </w:rPr>
        <w:t>DLT</w:t>
      </w:r>
      <w:r w:rsidRPr="007B2768">
        <w:rPr>
          <w:lang w:eastAsia="zh-CN"/>
        </w:rPr>
        <w:t>标准化活动的组织</w:t>
      </w:r>
      <w:r>
        <w:rPr>
          <w:rFonts w:hint="eastAsia"/>
          <w:lang w:eastAsia="zh-CN"/>
        </w:rPr>
        <w:t>建立</w:t>
      </w:r>
      <w:r w:rsidRPr="007B2768">
        <w:rPr>
          <w:lang w:eastAsia="zh-CN"/>
        </w:rPr>
        <w:t>联系和关系。</w:t>
      </w:r>
    </w:p>
    <w:p w:rsidR="009E6ABA" w:rsidRPr="00995B90" w:rsidRDefault="009E6ABA" w:rsidP="003228A8">
      <w:pPr>
        <w:pStyle w:val="enumlev1"/>
        <w:ind w:left="794" w:hanging="794"/>
        <w:rPr>
          <w:lang w:eastAsia="zh-CN"/>
        </w:rPr>
      </w:pPr>
      <w:r w:rsidRPr="007B2768">
        <w:rPr>
          <w:lang w:eastAsia="zh-CN"/>
        </w:rPr>
        <w:t>•</w:t>
      </w:r>
      <w:r w:rsidRPr="007B2768">
        <w:rPr>
          <w:lang w:eastAsia="zh-CN"/>
        </w:rPr>
        <w:tab/>
      </w:r>
      <w:r>
        <w:rPr>
          <w:rFonts w:hint="eastAsia"/>
          <w:lang w:eastAsia="zh-CN"/>
        </w:rPr>
        <w:t>描述基于</w:t>
      </w:r>
      <w:r w:rsidRPr="00FE6A0F">
        <w:rPr>
          <w:lang w:eastAsia="ko-KR"/>
        </w:rPr>
        <w:t>DLT</w:t>
      </w:r>
      <w:r>
        <w:rPr>
          <w:rFonts w:hint="eastAsia"/>
          <w:lang w:eastAsia="zh-CN"/>
        </w:rPr>
        <w:t>确定</w:t>
      </w:r>
      <w:r>
        <w:rPr>
          <w:lang w:eastAsia="zh-CN"/>
        </w:rPr>
        <w:t>的应用和</w:t>
      </w:r>
      <w:r w:rsidRPr="007B2768">
        <w:rPr>
          <w:lang w:eastAsia="zh-CN"/>
        </w:rPr>
        <w:t>服务生态系统</w:t>
      </w:r>
      <w:r>
        <w:rPr>
          <w:rFonts w:hint="eastAsia"/>
          <w:lang w:eastAsia="zh-CN"/>
        </w:rPr>
        <w:t>并</w:t>
      </w:r>
      <w:r>
        <w:rPr>
          <w:lang w:eastAsia="zh-CN"/>
        </w:rPr>
        <w:t>确定</w:t>
      </w:r>
      <w:r w:rsidRPr="007B2768">
        <w:rPr>
          <w:lang w:eastAsia="zh-CN"/>
        </w:rPr>
        <w:t>该生态系统中利益攸关方各自作用和职责。</w:t>
      </w:r>
    </w:p>
    <w:p w:rsidR="009E6ABA" w:rsidRPr="00C17BB8" w:rsidRDefault="009E6ABA" w:rsidP="003228A8">
      <w:pPr>
        <w:pStyle w:val="enumlev1"/>
        <w:ind w:left="794" w:hanging="794"/>
        <w:rPr>
          <w:lang w:eastAsia="zh-CN"/>
        </w:rPr>
      </w:pPr>
      <w:r w:rsidRPr="007B2768">
        <w:rPr>
          <w:lang w:eastAsia="zh-CN"/>
        </w:rPr>
        <w:t>•</w:t>
      </w:r>
      <w:r w:rsidRPr="007B2768">
        <w:rPr>
          <w:lang w:eastAsia="zh-CN"/>
        </w:rPr>
        <w:tab/>
      </w:r>
      <w:r>
        <w:rPr>
          <w:rFonts w:hint="eastAsia"/>
          <w:lang w:eastAsia="zh-CN"/>
        </w:rPr>
        <w:t>为</w:t>
      </w:r>
      <w:r w:rsidRPr="007B2768">
        <w:rPr>
          <w:lang w:eastAsia="zh-CN"/>
        </w:rPr>
        <w:t>落实</w:t>
      </w:r>
      <w:r>
        <w:rPr>
          <w:rFonts w:hint="eastAsia"/>
          <w:lang w:eastAsia="zh-CN"/>
        </w:rPr>
        <w:t>基于</w:t>
      </w:r>
      <w:r w:rsidRPr="00FE6A0F">
        <w:rPr>
          <w:lang w:eastAsia="ko-KR"/>
        </w:rPr>
        <w:t>DLT</w:t>
      </w:r>
      <w:r>
        <w:rPr>
          <w:rFonts w:hint="eastAsia"/>
          <w:lang w:eastAsia="zh-CN"/>
        </w:rPr>
        <w:t>的应用</w:t>
      </w:r>
      <w:r>
        <w:rPr>
          <w:lang w:eastAsia="zh-CN"/>
        </w:rPr>
        <w:t>和</w:t>
      </w:r>
      <w:r w:rsidRPr="007B2768">
        <w:rPr>
          <w:lang w:eastAsia="zh-CN"/>
        </w:rPr>
        <w:t>服务</w:t>
      </w:r>
      <w:r>
        <w:rPr>
          <w:rFonts w:hint="eastAsia"/>
          <w:lang w:eastAsia="zh-CN"/>
        </w:rPr>
        <w:t>确定</w:t>
      </w:r>
      <w:r w:rsidRPr="007B2768">
        <w:rPr>
          <w:lang w:eastAsia="zh-CN"/>
        </w:rPr>
        <w:t>成功</w:t>
      </w:r>
      <w:r>
        <w:rPr>
          <w:rFonts w:hint="eastAsia"/>
          <w:lang w:eastAsia="zh-CN"/>
        </w:rPr>
        <w:t>的</w:t>
      </w:r>
      <w:r w:rsidRPr="007B2768">
        <w:rPr>
          <w:lang w:eastAsia="zh-CN"/>
        </w:rPr>
        <w:t>使用案例</w:t>
      </w:r>
      <w:r>
        <w:rPr>
          <w:rFonts w:hint="eastAsia"/>
          <w:lang w:eastAsia="zh-CN"/>
        </w:rPr>
        <w:t>。</w:t>
      </w:r>
    </w:p>
    <w:p w:rsidR="009E6ABA" w:rsidRPr="007B2768" w:rsidRDefault="009E6ABA" w:rsidP="003228A8">
      <w:pPr>
        <w:pStyle w:val="enumlev1"/>
        <w:ind w:left="794" w:hanging="794"/>
        <w:rPr>
          <w:lang w:eastAsia="zh-CN"/>
        </w:rPr>
      </w:pPr>
      <w:r w:rsidRPr="007B2768">
        <w:rPr>
          <w:lang w:eastAsia="zh-CN"/>
        </w:rPr>
        <w:t>•</w:t>
      </w:r>
      <w:r w:rsidRPr="007B2768">
        <w:rPr>
          <w:lang w:eastAsia="zh-CN"/>
        </w:rPr>
        <w:tab/>
      </w:r>
      <w:r w:rsidRPr="007B2768">
        <w:rPr>
          <w:lang w:eastAsia="zh-CN"/>
        </w:rPr>
        <w:t>为</w:t>
      </w:r>
      <w:r w:rsidRPr="007B2768">
        <w:rPr>
          <w:lang w:eastAsia="zh-CN"/>
        </w:rPr>
        <w:t>ITU-T</w:t>
      </w:r>
      <w:r w:rsidRPr="007B2768">
        <w:rPr>
          <w:lang w:eastAsia="ko-KR"/>
        </w:rPr>
        <w:t>各研究组就以下方面提出</w:t>
      </w:r>
      <w:r w:rsidRPr="007B2768">
        <w:rPr>
          <w:lang w:eastAsia="zh-CN"/>
        </w:rPr>
        <w:t>ITU-T</w:t>
      </w:r>
      <w:r w:rsidRPr="007B2768">
        <w:rPr>
          <w:lang w:eastAsia="zh-CN"/>
        </w:rPr>
        <w:t>未来研究项目和相关行动：</w:t>
      </w:r>
    </w:p>
    <w:p w:rsidR="009E6ABA" w:rsidRPr="007B2768" w:rsidRDefault="009E6ABA" w:rsidP="0049426C">
      <w:pPr>
        <w:pStyle w:val="enumlev2"/>
        <w:ind w:left="1191" w:hanging="397"/>
        <w:rPr>
          <w:lang w:eastAsia="zh-CN"/>
        </w:rPr>
      </w:pPr>
      <w:r w:rsidRPr="007B2768">
        <w:rPr>
          <w:lang w:eastAsia="zh-CN"/>
        </w:rPr>
        <w:lastRenderedPageBreak/>
        <w:t>–</w:t>
      </w:r>
      <w:r w:rsidRPr="007B2768">
        <w:rPr>
          <w:lang w:eastAsia="zh-CN"/>
        </w:rPr>
        <w:tab/>
      </w:r>
      <w:r>
        <w:rPr>
          <w:rFonts w:hint="eastAsia"/>
          <w:lang w:eastAsia="zh-CN"/>
        </w:rPr>
        <w:t>基于</w:t>
      </w:r>
      <w:r w:rsidRPr="00FE6A0F">
        <w:rPr>
          <w:lang w:eastAsia="ko-KR"/>
        </w:rPr>
        <w:t>DLT</w:t>
      </w:r>
      <w:r w:rsidRPr="007B2768">
        <w:rPr>
          <w:lang w:eastAsia="zh-CN"/>
        </w:rPr>
        <w:t>的服务概念、范围、</w:t>
      </w:r>
      <w:r>
        <w:rPr>
          <w:rFonts w:hint="eastAsia"/>
          <w:lang w:eastAsia="zh-CN"/>
        </w:rPr>
        <w:t>愿景</w:t>
      </w:r>
      <w:r w:rsidRPr="007B2768">
        <w:rPr>
          <w:lang w:eastAsia="zh-CN"/>
        </w:rPr>
        <w:t>和使用案例</w:t>
      </w:r>
      <w:r>
        <w:rPr>
          <w:rFonts w:hint="eastAsia"/>
          <w:lang w:eastAsia="zh-CN"/>
        </w:rPr>
        <w:t>。</w:t>
      </w:r>
    </w:p>
    <w:p w:rsidR="009E6ABA" w:rsidRPr="007B2768" w:rsidRDefault="009E6ABA" w:rsidP="009E6ABA">
      <w:pPr>
        <w:pStyle w:val="enumlev2"/>
        <w:ind w:left="1191" w:hanging="397"/>
        <w:rPr>
          <w:lang w:eastAsia="zh-CN"/>
        </w:rPr>
      </w:pPr>
      <w:r w:rsidRPr="007B2768">
        <w:rPr>
          <w:lang w:eastAsia="zh-CN"/>
        </w:rPr>
        <w:t>–</w:t>
      </w:r>
      <w:r w:rsidRPr="007B2768">
        <w:rPr>
          <w:lang w:eastAsia="zh-CN"/>
        </w:rPr>
        <w:tab/>
      </w:r>
      <w:r>
        <w:rPr>
          <w:rFonts w:hint="eastAsia"/>
          <w:lang w:eastAsia="zh-CN"/>
        </w:rPr>
        <w:t>基于</w:t>
      </w:r>
      <w:r w:rsidRPr="00FE6A0F">
        <w:rPr>
          <w:lang w:eastAsia="ko-KR"/>
        </w:rPr>
        <w:t>DLT</w:t>
      </w:r>
      <w:r w:rsidRPr="007B2768">
        <w:rPr>
          <w:lang w:eastAsia="zh-CN"/>
        </w:rPr>
        <w:t>的服务特点与要求</w:t>
      </w:r>
      <w:r>
        <w:rPr>
          <w:rFonts w:hint="eastAsia"/>
          <w:lang w:eastAsia="zh-CN"/>
        </w:rPr>
        <w:t>。</w:t>
      </w:r>
    </w:p>
    <w:p w:rsidR="009E6ABA" w:rsidRPr="00995B90" w:rsidRDefault="009E6ABA" w:rsidP="009E6ABA">
      <w:pPr>
        <w:pStyle w:val="enumlev2"/>
        <w:ind w:left="1191" w:hanging="397"/>
        <w:rPr>
          <w:lang w:eastAsia="zh-CN"/>
        </w:rPr>
      </w:pPr>
      <w:r w:rsidRPr="007B2768">
        <w:rPr>
          <w:lang w:eastAsia="zh-CN"/>
        </w:rPr>
        <w:t>–</w:t>
      </w:r>
      <w:r w:rsidRPr="007B2768">
        <w:rPr>
          <w:lang w:eastAsia="zh-CN"/>
        </w:rPr>
        <w:tab/>
      </w:r>
      <w:r>
        <w:rPr>
          <w:rFonts w:hint="eastAsia"/>
          <w:lang w:eastAsia="zh-CN"/>
        </w:rPr>
        <w:t>基于</w:t>
      </w:r>
      <w:r w:rsidRPr="00FE6A0F">
        <w:rPr>
          <w:lang w:eastAsia="ko-KR"/>
        </w:rPr>
        <w:t>DLT</w:t>
      </w:r>
      <w:r>
        <w:rPr>
          <w:rFonts w:hint="eastAsia"/>
          <w:lang w:eastAsia="zh-CN"/>
        </w:rPr>
        <w:t>的</w:t>
      </w:r>
      <w:r>
        <w:rPr>
          <w:lang w:eastAsia="zh-CN"/>
        </w:rPr>
        <w:t>服务的架构框架和通信技术</w:t>
      </w:r>
      <w:r>
        <w:rPr>
          <w:rFonts w:hint="eastAsia"/>
          <w:lang w:eastAsia="zh-CN"/>
        </w:rPr>
        <w:t>。</w:t>
      </w:r>
    </w:p>
    <w:p w:rsidR="009E6ABA" w:rsidRPr="00FE6A0F" w:rsidRDefault="009E6ABA" w:rsidP="009E6ABA">
      <w:pPr>
        <w:pStyle w:val="enumlev2"/>
        <w:ind w:left="1191" w:hanging="397"/>
        <w:rPr>
          <w:lang w:eastAsia="zh-CN"/>
        </w:rPr>
      </w:pPr>
      <w:r w:rsidRPr="007B2768">
        <w:rPr>
          <w:lang w:eastAsia="zh-CN"/>
        </w:rPr>
        <w:t>–</w:t>
      </w:r>
      <w:r w:rsidRPr="007B2768">
        <w:rPr>
          <w:lang w:eastAsia="zh-CN"/>
        </w:rPr>
        <w:tab/>
      </w:r>
      <w:r>
        <w:rPr>
          <w:rFonts w:hint="eastAsia"/>
          <w:lang w:eastAsia="zh-CN"/>
        </w:rPr>
        <w:t>分析</w:t>
      </w:r>
      <w:r>
        <w:rPr>
          <w:lang w:eastAsia="zh-CN"/>
        </w:rPr>
        <w:t>并评估目前</w:t>
      </w:r>
      <w:r>
        <w:rPr>
          <w:lang w:eastAsia="zh-CN"/>
        </w:rPr>
        <w:t>DLT</w:t>
      </w:r>
      <w:r>
        <w:rPr>
          <w:rFonts w:hint="eastAsia"/>
          <w:lang w:eastAsia="zh-CN"/>
        </w:rPr>
        <w:t>的</w:t>
      </w:r>
      <w:r>
        <w:rPr>
          <w:lang w:eastAsia="zh-CN"/>
        </w:rPr>
        <w:t>状况及其成熟度</w:t>
      </w:r>
      <w:r>
        <w:rPr>
          <w:rFonts w:hint="eastAsia"/>
          <w:lang w:eastAsia="zh-CN"/>
        </w:rPr>
        <w:t>。</w:t>
      </w:r>
    </w:p>
    <w:p w:rsidR="009E6ABA" w:rsidRPr="00FE6A0F" w:rsidRDefault="009E6ABA" w:rsidP="009E6ABA">
      <w:pPr>
        <w:pStyle w:val="enumlev2"/>
        <w:ind w:left="1191" w:hanging="397"/>
        <w:rPr>
          <w:lang w:eastAsia="zh-CN"/>
        </w:rPr>
      </w:pPr>
      <w:r w:rsidRPr="007B2768">
        <w:rPr>
          <w:lang w:eastAsia="zh-CN"/>
        </w:rPr>
        <w:t>–</w:t>
      </w:r>
      <w:r w:rsidRPr="007B2768">
        <w:rPr>
          <w:lang w:eastAsia="zh-CN"/>
        </w:rPr>
        <w:tab/>
      </w:r>
      <w:r>
        <w:rPr>
          <w:rFonts w:hint="eastAsia"/>
          <w:lang w:eastAsia="zh-CN"/>
        </w:rPr>
        <w:t>研究</w:t>
      </w:r>
      <w:r>
        <w:rPr>
          <w:lang w:eastAsia="zh-CN"/>
        </w:rPr>
        <w:t>基于</w:t>
      </w:r>
      <w:r>
        <w:rPr>
          <w:lang w:eastAsia="zh-CN"/>
        </w:rPr>
        <w:t>DLT</w:t>
      </w:r>
      <w:r>
        <w:rPr>
          <w:lang w:eastAsia="zh-CN"/>
        </w:rPr>
        <w:t>的应用和服务的相关安全和隐私方面</w:t>
      </w:r>
      <w:r>
        <w:rPr>
          <w:rFonts w:hint="eastAsia"/>
          <w:lang w:eastAsia="zh-CN"/>
        </w:rPr>
        <w:t>。</w:t>
      </w:r>
    </w:p>
    <w:p w:rsidR="009E6ABA" w:rsidRPr="00FE6A0F" w:rsidRDefault="009E6ABA" w:rsidP="009E6ABA">
      <w:pPr>
        <w:pStyle w:val="enumlev2"/>
        <w:ind w:left="1191" w:hanging="397"/>
        <w:rPr>
          <w:lang w:eastAsia="zh-CN"/>
        </w:rPr>
      </w:pPr>
      <w:r w:rsidRPr="007B2768">
        <w:rPr>
          <w:lang w:eastAsia="zh-CN"/>
        </w:rPr>
        <w:t>–</w:t>
      </w:r>
      <w:r w:rsidRPr="007B2768">
        <w:rPr>
          <w:lang w:eastAsia="zh-CN"/>
        </w:rPr>
        <w:tab/>
      </w:r>
      <w:r>
        <w:rPr>
          <w:rFonts w:hint="eastAsia"/>
          <w:lang w:eastAsia="zh-CN"/>
        </w:rPr>
        <w:t>审查</w:t>
      </w:r>
      <w:r>
        <w:rPr>
          <w:lang w:eastAsia="zh-CN"/>
        </w:rPr>
        <w:t>使用</w:t>
      </w:r>
      <w:r>
        <w:rPr>
          <w:lang w:eastAsia="zh-CN"/>
        </w:rPr>
        <w:t>DLT</w:t>
      </w:r>
      <w:r>
        <w:rPr>
          <w:lang w:eastAsia="zh-CN"/>
        </w:rPr>
        <w:t>扩大</w:t>
      </w:r>
      <w:r>
        <w:rPr>
          <w:rFonts w:hint="eastAsia"/>
          <w:lang w:eastAsia="zh-CN"/>
        </w:rPr>
        <w:t>在</w:t>
      </w:r>
      <w:r>
        <w:rPr>
          <w:lang w:eastAsia="zh-CN"/>
        </w:rPr>
        <w:t>线信任的手段</w:t>
      </w:r>
      <w:r>
        <w:rPr>
          <w:rFonts w:hint="eastAsia"/>
          <w:lang w:eastAsia="zh-CN"/>
        </w:rPr>
        <w:t>。</w:t>
      </w:r>
    </w:p>
    <w:p w:rsidR="009E6ABA" w:rsidRPr="00FE6A0F" w:rsidRDefault="009E6ABA" w:rsidP="009E6ABA">
      <w:pPr>
        <w:pStyle w:val="enumlev2"/>
        <w:ind w:left="1191" w:hanging="397"/>
        <w:rPr>
          <w:lang w:eastAsia="zh-CN"/>
        </w:rPr>
      </w:pPr>
      <w:r w:rsidRPr="007B2768">
        <w:rPr>
          <w:lang w:eastAsia="zh-CN"/>
        </w:rPr>
        <w:t>–</w:t>
      </w:r>
      <w:r w:rsidRPr="007B2768">
        <w:rPr>
          <w:lang w:eastAsia="zh-CN"/>
        </w:rPr>
        <w:tab/>
      </w:r>
      <w:r>
        <w:rPr>
          <w:rFonts w:hint="eastAsia"/>
          <w:lang w:eastAsia="zh-CN"/>
        </w:rPr>
        <w:t>为在</w:t>
      </w:r>
      <w:r>
        <w:rPr>
          <w:lang w:eastAsia="zh-CN"/>
        </w:rPr>
        <w:t>从事</w:t>
      </w:r>
      <w:r>
        <w:rPr>
          <w:lang w:eastAsia="zh-CN"/>
        </w:rPr>
        <w:t>DLT</w:t>
      </w:r>
      <w:r>
        <w:rPr>
          <w:lang w:eastAsia="zh-CN"/>
        </w:rPr>
        <w:t>应用</w:t>
      </w:r>
      <w:r>
        <w:rPr>
          <w:rFonts w:hint="eastAsia"/>
          <w:lang w:eastAsia="zh-CN"/>
        </w:rPr>
        <w:t>的</w:t>
      </w:r>
      <w:r>
        <w:rPr>
          <w:lang w:eastAsia="zh-CN"/>
        </w:rPr>
        <w:t>企业和</w:t>
      </w:r>
      <w:r>
        <w:rPr>
          <w:rFonts w:hint="eastAsia"/>
          <w:lang w:eastAsia="zh-CN"/>
        </w:rPr>
        <w:t>行业</w:t>
      </w:r>
      <w:r>
        <w:rPr>
          <w:rFonts w:hint="eastAsia"/>
          <w:lang w:eastAsia="zh-CN"/>
        </w:rPr>
        <w:t>/</w:t>
      </w:r>
      <w:r>
        <w:rPr>
          <w:rFonts w:hint="eastAsia"/>
          <w:lang w:eastAsia="zh-CN"/>
        </w:rPr>
        <w:t>经</w:t>
      </w:r>
      <w:r>
        <w:rPr>
          <w:lang w:eastAsia="zh-CN"/>
        </w:rPr>
        <w:t>济部门的监管</w:t>
      </w:r>
      <w:r>
        <w:rPr>
          <w:rFonts w:hint="eastAsia"/>
          <w:lang w:eastAsia="zh-CN"/>
        </w:rPr>
        <w:t>机构</w:t>
      </w:r>
      <w:r>
        <w:rPr>
          <w:lang w:eastAsia="zh-CN"/>
        </w:rPr>
        <w:t>分享有关</w:t>
      </w:r>
      <w:r>
        <w:rPr>
          <w:lang w:eastAsia="zh-CN"/>
        </w:rPr>
        <w:t>DLT</w:t>
      </w:r>
      <w:r>
        <w:rPr>
          <w:lang w:eastAsia="zh-CN"/>
        </w:rPr>
        <w:t>政策和监管影响的</w:t>
      </w:r>
      <w:r>
        <w:rPr>
          <w:rFonts w:hint="eastAsia"/>
          <w:lang w:eastAsia="zh-CN"/>
        </w:rPr>
        <w:t>成果</w:t>
      </w:r>
      <w:r>
        <w:rPr>
          <w:lang w:eastAsia="zh-CN"/>
        </w:rPr>
        <w:t>并开展讨论提供一个平台</w:t>
      </w:r>
      <w:r>
        <w:rPr>
          <w:rFonts w:hint="eastAsia"/>
          <w:lang w:eastAsia="zh-CN"/>
        </w:rPr>
        <w:t>。</w:t>
      </w:r>
    </w:p>
    <w:p w:rsidR="009E6ABA" w:rsidRPr="00995B90" w:rsidRDefault="009E6ABA" w:rsidP="009E6ABA">
      <w:pPr>
        <w:pStyle w:val="enumlev2"/>
        <w:ind w:left="1191" w:hanging="397"/>
        <w:rPr>
          <w:lang w:eastAsia="zh-CN"/>
        </w:rPr>
      </w:pPr>
      <w:r w:rsidRPr="007B2768">
        <w:rPr>
          <w:lang w:eastAsia="zh-CN"/>
        </w:rPr>
        <w:t>–</w:t>
      </w:r>
      <w:r w:rsidRPr="007B2768">
        <w:rPr>
          <w:lang w:eastAsia="zh-CN"/>
        </w:rPr>
        <w:tab/>
      </w:r>
      <w:r>
        <w:rPr>
          <w:rFonts w:hint="eastAsia"/>
          <w:lang w:eastAsia="zh-CN"/>
        </w:rPr>
        <w:t>确定</w:t>
      </w:r>
      <w:r w:rsidRPr="00FE6A0F">
        <w:rPr>
          <w:lang w:eastAsia="zh-CN"/>
        </w:rPr>
        <w:t>ITU-T</w:t>
      </w:r>
      <w:r>
        <w:rPr>
          <w:rFonts w:hint="eastAsia"/>
          <w:lang w:eastAsia="zh-CN"/>
        </w:rPr>
        <w:t>可</w:t>
      </w:r>
      <w:r>
        <w:rPr>
          <w:lang w:eastAsia="zh-CN"/>
        </w:rPr>
        <w:t>进一步就可能的集体行动和具体</w:t>
      </w:r>
      <w:r>
        <w:rPr>
          <w:rFonts w:hint="eastAsia"/>
          <w:lang w:eastAsia="zh-CN"/>
        </w:rPr>
        <w:t>的</w:t>
      </w:r>
      <w:r>
        <w:rPr>
          <w:lang w:eastAsia="zh-CN"/>
        </w:rPr>
        <w:t>未来步骤开展协作的利益攸关方</w:t>
      </w:r>
      <w:r>
        <w:rPr>
          <w:rFonts w:hint="eastAsia"/>
          <w:lang w:eastAsia="zh-CN"/>
        </w:rPr>
        <w:t>。</w:t>
      </w:r>
    </w:p>
    <w:p w:rsidR="009E6ABA" w:rsidRPr="00995B90" w:rsidRDefault="009E6ABA" w:rsidP="009E6ABA">
      <w:pPr>
        <w:pStyle w:val="Heading2"/>
        <w:rPr>
          <w:rFonts w:eastAsiaTheme="minorEastAsia"/>
          <w:lang w:eastAsia="zh-CN"/>
        </w:rPr>
      </w:pPr>
      <w:bookmarkStart w:id="81" w:name="_Toc488069353"/>
      <w:r w:rsidRPr="00995B90">
        <w:rPr>
          <w:rFonts w:eastAsiaTheme="minorEastAsia"/>
          <w:lang w:eastAsia="zh-CN"/>
        </w:rPr>
        <w:t>2.2</w:t>
      </w:r>
      <w:r w:rsidRPr="00995B90">
        <w:rPr>
          <w:rFonts w:eastAsiaTheme="minorEastAsia"/>
          <w:lang w:eastAsia="zh-CN"/>
        </w:rPr>
        <w:tab/>
      </w:r>
      <w:r w:rsidRPr="007B2768">
        <w:rPr>
          <w:rFonts w:eastAsiaTheme="minorEastAsia"/>
          <w:lang w:eastAsia="zh-CN"/>
        </w:rPr>
        <w:t>关系</w:t>
      </w:r>
      <w:bookmarkEnd w:id="81"/>
    </w:p>
    <w:p w:rsidR="009E6ABA" w:rsidRPr="00995B90" w:rsidRDefault="009E6ABA" w:rsidP="009E6ABA">
      <w:pPr>
        <w:ind w:firstLineChars="200" w:firstLine="480"/>
        <w:rPr>
          <w:lang w:eastAsia="zh-CN"/>
        </w:rPr>
      </w:pPr>
      <w:r w:rsidRPr="007B2768">
        <w:rPr>
          <w:lang w:eastAsia="zh-CN"/>
        </w:rPr>
        <w:t>本焦点组</w:t>
      </w:r>
      <w:r>
        <w:rPr>
          <w:rFonts w:hint="eastAsia"/>
          <w:lang w:eastAsia="zh-CN"/>
        </w:rPr>
        <w:t>将</w:t>
      </w:r>
      <w:r w:rsidRPr="007B2768">
        <w:rPr>
          <w:lang w:eastAsia="zh-CN"/>
        </w:rPr>
        <w:t>重点与第</w:t>
      </w:r>
      <w:r>
        <w:rPr>
          <w:lang w:eastAsia="zh-CN"/>
        </w:rPr>
        <w:t>11</w:t>
      </w:r>
      <w:r w:rsidRPr="007B2768">
        <w:rPr>
          <w:lang w:eastAsia="zh-CN"/>
        </w:rPr>
        <w:t>、</w:t>
      </w:r>
      <w:r w:rsidRPr="007B2768">
        <w:rPr>
          <w:lang w:eastAsia="zh-CN"/>
        </w:rPr>
        <w:t>13</w:t>
      </w:r>
      <w:r w:rsidRPr="007B2768">
        <w:rPr>
          <w:lang w:eastAsia="zh-CN"/>
        </w:rPr>
        <w:t>、</w:t>
      </w:r>
      <w:r w:rsidRPr="007B2768">
        <w:rPr>
          <w:lang w:eastAsia="zh-CN"/>
        </w:rPr>
        <w:t>16</w:t>
      </w:r>
      <w:r>
        <w:rPr>
          <w:rFonts w:hint="eastAsia"/>
          <w:lang w:eastAsia="zh-CN"/>
        </w:rPr>
        <w:t>、</w:t>
      </w:r>
      <w:r>
        <w:rPr>
          <w:rFonts w:hint="eastAsia"/>
          <w:lang w:eastAsia="zh-CN"/>
        </w:rPr>
        <w:t>17</w:t>
      </w:r>
      <w:r w:rsidRPr="007B2768">
        <w:rPr>
          <w:lang w:eastAsia="zh-CN"/>
        </w:rPr>
        <w:t>和</w:t>
      </w:r>
      <w:r>
        <w:rPr>
          <w:lang w:eastAsia="zh-CN"/>
        </w:rPr>
        <w:t>20</w:t>
      </w:r>
      <w:r w:rsidRPr="007B2768">
        <w:rPr>
          <w:lang w:eastAsia="zh-CN"/>
        </w:rPr>
        <w:t>研究组等所有</w:t>
      </w:r>
      <w:r w:rsidRPr="007B2768">
        <w:rPr>
          <w:lang w:eastAsia="zh-CN"/>
        </w:rPr>
        <w:t>ITU-T</w:t>
      </w:r>
      <w:r w:rsidRPr="007B2768">
        <w:rPr>
          <w:lang w:eastAsia="zh-CN"/>
        </w:rPr>
        <w:t>研究组紧密合作。</w:t>
      </w:r>
      <w:r>
        <w:rPr>
          <w:rFonts w:hint="eastAsia"/>
          <w:lang w:eastAsia="zh-CN"/>
        </w:rPr>
        <w:t>该</w:t>
      </w:r>
      <w:r w:rsidRPr="00FE6A0F">
        <w:rPr>
          <w:lang w:eastAsia="zh-CN"/>
        </w:rPr>
        <w:t>FG DLT</w:t>
      </w:r>
      <w:r>
        <w:rPr>
          <w:rFonts w:hint="eastAsia"/>
          <w:lang w:eastAsia="zh-CN"/>
        </w:rPr>
        <w:t>将</w:t>
      </w:r>
      <w:r>
        <w:rPr>
          <w:lang w:eastAsia="zh-CN"/>
        </w:rPr>
        <w:t>与有关</w:t>
      </w:r>
      <w:r>
        <w:rPr>
          <w:rFonts w:hint="eastAsia"/>
          <w:lang w:eastAsia="zh-CN"/>
        </w:rPr>
        <w:t>DPM</w:t>
      </w:r>
      <w:r>
        <w:rPr>
          <w:lang w:eastAsia="zh-CN"/>
        </w:rPr>
        <w:t>的</w:t>
      </w:r>
      <w:r w:rsidRPr="00FE6A0F">
        <w:rPr>
          <w:lang w:eastAsia="zh-CN"/>
        </w:rPr>
        <w:t>FG</w:t>
      </w:r>
      <w:r>
        <w:rPr>
          <w:lang w:eastAsia="zh-CN"/>
        </w:rPr>
        <w:t>协作</w:t>
      </w:r>
      <w:r>
        <w:rPr>
          <w:rFonts w:hint="eastAsia"/>
          <w:lang w:eastAsia="zh-CN"/>
        </w:rPr>
        <w:t>，</w:t>
      </w:r>
      <w:r>
        <w:rPr>
          <w:lang w:eastAsia="zh-CN"/>
        </w:rPr>
        <w:t>在</w:t>
      </w:r>
      <w:r>
        <w:rPr>
          <w:rFonts w:hint="eastAsia"/>
          <w:lang w:eastAsia="zh-CN"/>
        </w:rPr>
        <w:t>ITU-T</w:t>
      </w:r>
      <w:r>
        <w:rPr>
          <w:rFonts w:hint="eastAsia"/>
          <w:lang w:eastAsia="zh-CN"/>
        </w:rPr>
        <w:t>第</w:t>
      </w:r>
      <w:r>
        <w:rPr>
          <w:rFonts w:hint="eastAsia"/>
          <w:lang w:eastAsia="zh-CN"/>
        </w:rPr>
        <w:t>20</w:t>
      </w:r>
      <w:r>
        <w:rPr>
          <w:rFonts w:hint="eastAsia"/>
          <w:lang w:eastAsia="zh-CN"/>
        </w:rPr>
        <w:t>研究</w:t>
      </w:r>
      <w:r>
        <w:rPr>
          <w:lang w:eastAsia="zh-CN"/>
        </w:rPr>
        <w:t>组的领导下开展可持续智慧城市联合（</w:t>
      </w:r>
      <w:r w:rsidRPr="00FE6A0F">
        <w:rPr>
          <w:lang w:eastAsia="zh-CN"/>
        </w:rPr>
        <w:t>U4SSC</w:t>
      </w:r>
      <w:r>
        <w:rPr>
          <w:lang w:eastAsia="zh-CN"/>
        </w:rPr>
        <w:t>）</w:t>
      </w:r>
      <w:r>
        <w:rPr>
          <w:rFonts w:hint="eastAsia"/>
          <w:lang w:eastAsia="zh-CN"/>
        </w:rPr>
        <w:t>举措。</w:t>
      </w:r>
    </w:p>
    <w:p w:rsidR="009E6ABA" w:rsidRPr="00995B90" w:rsidRDefault="009E6ABA" w:rsidP="009E6ABA">
      <w:pPr>
        <w:ind w:firstLineChars="200" w:firstLine="480"/>
        <w:rPr>
          <w:lang w:eastAsia="zh-CN"/>
        </w:rPr>
      </w:pPr>
      <w:r w:rsidRPr="007B2768">
        <w:rPr>
          <w:lang w:eastAsia="zh-CN"/>
        </w:rPr>
        <w:t>本</w:t>
      </w:r>
      <w:r>
        <w:rPr>
          <w:lang w:eastAsia="zh-CN"/>
        </w:rPr>
        <w:t>FG DLT</w:t>
      </w:r>
      <w:r w:rsidRPr="007B2768">
        <w:rPr>
          <w:lang w:eastAsia="zh-CN"/>
        </w:rPr>
        <w:t>将根据</w:t>
      </w:r>
      <w:r w:rsidRPr="00995B90">
        <w:rPr>
          <w:lang w:eastAsia="zh-CN"/>
        </w:rPr>
        <w:t>ITU-T A.7</w:t>
      </w:r>
      <w:r w:rsidRPr="007B2768">
        <w:rPr>
          <w:lang w:eastAsia="zh-CN"/>
        </w:rPr>
        <w:t>建议书与相关实体合作。</w:t>
      </w:r>
    </w:p>
    <w:p w:rsidR="009E6ABA" w:rsidRPr="00995B90" w:rsidRDefault="009E6ABA" w:rsidP="009E6ABA">
      <w:pPr>
        <w:ind w:firstLineChars="200" w:firstLine="480"/>
        <w:rPr>
          <w:lang w:eastAsia="zh-CN"/>
        </w:rPr>
      </w:pPr>
      <w:r w:rsidRPr="007B2768">
        <w:rPr>
          <w:lang w:eastAsia="zh-CN"/>
        </w:rPr>
        <w:t>这些实体包括以下各方：金融机构、电信监管机构、金融监管机构、非政府组织</w:t>
      </w:r>
      <w:r>
        <w:rPr>
          <w:lang w:eastAsia="zh-CN"/>
        </w:rPr>
        <w:t>（</w:t>
      </w:r>
      <w:r w:rsidRPr="007B2768">
        <w:rPr>
          <w:lang w:eastAsia="zh-CN"/>
        </w:rPr>
        <w:t>NGO</w:t>
      </w:r>
      <w:r>
        <w:rPr>
          <w:lang w:eastAsia="zh-CN"/>
        </w:rPr>
        <w:t>）</w:t>
      </w:r>
      <w:r w:rsidRPr="007B2768">
        <w:rPr>
          <w:lang w:eastAsia="zh-CN"/>
        </w:rPr>
        <w:t>、决策机构、标准制定机构、行业论坛和联盟</w:t>
      </w:r>
      <w:r>
        <w:rPr>
          <w:lang w:eastAsia="zh-CN"/>
        </w:rPr>
        <w:t>（</w:t>
      </w:r>
      <w:r w:rsidRPr="007B2768">
        <w:rPr>
          <w:lang w:eastAsia="zh-CN"/>
        </w:rPr>
        <w:t>如</w:t>
      </w:r>
      <w:r>
        <w:rPr>
          <w:lang w:eastAsia="zh-CN"/>
        </w:rPr>
        <w:t>ISO TC 307</w:t>
      </w:r>
      <w:r w:rsidRPr="007B2768">
        <w:rPr>
          <w:lang w:eastAsia="zh-CN"/>
        </w:rPr>
        <w:t>、</w:t>
      </w:r>
      <w:r w:rsidRPr="00995B90">
        <w:rPr>
          <w:lang w:eastAsia="zh-CN"/>
        </w:rPr>
        <w:t>ISO/IEC JTC 1</w:t>
      </w:r>
      <w:r w:rsidRPr="007B2768">
        <w:rPr>
          <w:lang w:eastAsia="zh-CN"/>
        </w:rPr>
        <w:t>、</w:t>
      </w:r>
      <w:r w:rsidRPr="00995B90">
        <w:rPr>
          <w:lang w:eastAsia="zh-CN"/>
        </w:rPr>
        <w:t>GSMA</w:t>
      </w:r>
      <w:r w:rsidRPr="007B2768">
        <w:rPr>
          <w:lang w:eastAsia="zh-CN"/>
        </w:rPr>
        <w:t>、</w:t>
      </w:r>
      <w:r w:rsidRPr="00995B90">
        <w:rPr>
          <w:lang w:eastAsia="zh-CN"/>
        </w:rPr>
        <w:t>SWIFT</w:t>
      </w:r>
      <w:r w:rsidRPr="007B2768">
        <w:rPr>
          <w:lang w:eastAsia="zh-CN"/>
        </w:rPr>
        <w:t>等</w:t>
      </w:r>
      <w:r>
        <w:rPr>
          <w:lang w:eastAsia="zh-CN"/>
        </w:rPr>
        <w:t>）</w:t>
      </w:r>
      <w:r w:rsidRPr="007B2768">
        <w:rPr>
          <w:lang w:eastAsia="zh-CN"/>
        </w:rPr>
        <w:t>、支付系统网络、汇兑公司、</w:t>
      </w:r>
      <w:r w:rsidRPr="007B2768">
        <w:rPr>
          <w:lang w:eastAsia="zh-CN"/>
        </w:rPr>
        <w:t>ICT</w:t>
      </w:r>
      <w:r w:rsidRPr="007B2768">
        <w:rPr>
          <w:lang w:eastAsia="zh-CN"/>
        </w:rPr>
        <w:t>公司、学术机构、研究机构和其它相关组织。</w:t>
      </w:r>
    </w:p>
    <w:p w:rsidR="009E6ABA" w:rsidRPr="00995B90" w:rsidRDefault="009E6ABA" w:rsidP="009E6ABA">
      <w:pPr>
        <w:pStyle w:val="Heading2"/>
        <w:rPr>
          <w:rFonts w:eastAsiaTheme="minorEastAsia"/>
          <w:lang w:eastAsia="zh-CN"/>
        </w:rPr>
      </w:pPr>
      <w:bookmarkStart w:id="82" w:name="_Toc488069354"/>
      <w:r w:rsidRPr="00995B90">
        <w:rPr>
          <w:rFonts w:eastAsiaTheme="minorEastAsia"/>
          <w:lang w:eastAsia="zh-CN"/>
        </w:rPr>
        <w:t>2.3</w:t>
      </w:r>
      <w:r w:rsidRPr="00995B90">
        <w:rPr>
          <w:rFonts w:eastAsiaTheme="minorEastAsia"/>
          <w:lang w:eastAsia="zh-CN"/>
        </w:rPr>
        <w:tab/>
      </w:r>
      <w:r w:rsidRPr="007B2768">
        <w:rPr>
          <w:rFonts w:eastAsiaTheme="minorEastAsia"/>
          <w:lang w:eastAsia="zh-CN"/>
        </w:rPr>
        <w:t>具体任务和实际成果</w:t>
      </w:r>
      <w:bookmarkEnd w:id="82"/>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Pr>
          <w:rFonts w:hint="eastAsia"/>
          <w:lang w:eastAsia="zh-CN"/>
        </w:rPr>
        <w:t>利用</w:t>
      </w:r>
      <w:r>
        <w:rPr>
          <w:rFonts w:hint="eastAsia"/>
          <w:lang w:eastAsia="zh-CN"/>
        </w:rPr>
        <w:t>FG</w:t>
      </w:r>
      <w:r>
        <w:rPr>
          <w:lang w:eastAsia="zh-CN"/>
        </w:rPr>
        <w:t xml:space="preserve"> DFS</w:t>
      </w:r>
      <w:r>
        <w:rPr>
          <w:lang w:eastAsia="zh-CN"/>
        </w:rPr>
        <w:t>推出</w:t>
      </w:r>
      <w:r>
        <w:rPr>
          <w:rFonts w:hint="eastAsia"/>
          <w:lang w:eastAsia="zh-CN"/>
        </w:rPr>
        <w:t>的</w:t>
      </w:r>
      <w:r>
        <w:rPr>
          <w:lang w:eastAsia="zh-CN"/>
        </w:rPr>
        <w:t>有</w:t>
      </w:r>
      <w:r>
        <w:rPr>
          <w:rFonts w:hint="eastAsia"/>
          <w:lang w:eastAsia="zh-CN"/>
        </w:rPr>
        <w:t>关</w:t>
      </w:r>
      <w:r>
        <w:rPr>
          <w:lang w:eastAsia="zh-CN"/>
        </w:rPr>
        <w:t>DLT</w:t>
      </w:r>
      <w:r>
        <w:rPr>
          <w:lang w:eastAsia="zh-CN"/>
        </w:rPr>
        <w:t>的工作成果</w:t>
      </w:r>
      <w:r>
        <w:rPr>
          <w:rFonts w:hint="eastAsia"/>
          <w:lang w:eastAsia="zh-CN"/>
        </w:rPr>
        <w:t>并</w:t>
      </w:r>
      <w:r>
        <w:rPr>
          <w:lang w:eastAsia="zh-CN"/>
        </w:rPr>
        <w:t>研究</w:t>
      </w:r>
      <w:r>
        <w:rPr>
          <w:lang w:eastAsia="zh-CN"/>
        </w:rPr>
        <w:t>FG DFS</w:t>
      </w:r>
      <w:r>
        <w:rPr>
          <w:lang w:eastAsia="zh-CN"/>
        </w:rPr>
        <w:t>研究成果与实际需求之间的差距。</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采集与记录参与</w:t>
      </w:r>
      <w:r>
        <w:rPr>
          <w:rFonts w:hint="eastAsia"/>
          <w:lang w:eastAsia="zh-CN"/>
        </w:rPr>
        <w:t>基于</w:t>
      </w:r>
      <w:r>
        <w:rPr>
          <w:lang w:eastAsia="zh-CN"/>
        </w:rPr>
        <w:t>DLT</w:t>
      </w:r>
      <w:r>
        <w:rPr>
          <w:lang w:eastAsia="zh-CN"/>
        </w:rPr>
        <w:t>的应用和</w:t>
      </w:r>
      <w:r w:rsidRPr="007B2768">
        <w:rPr>
          <w:lang w:eastAsia="zh-CN"/>
        </w:rPr>
        <w:t>服务活动的利益攸关方</w:t>
      </w:r>
      <w:r>
        <w:rPr>
          <w:rFonts w:hint="eastAsia"/>
          <w:lang w:eastAsia="zh-CN"/>
        </w:rPr>
        <w:t>开展</w:t>
      </w:r>
      <w:r w:rsidRPr="007B2768">
        <w:rPr>
          <w:lang w:eastAsia="zh-CN"/>
        </w:rPr>
        <w:t>的现行举措</w:t>
      </w:r>
      <w:r>
        <w:rPr>
          <w:rFonts w:hint="eastAsia"/>
          <w:lang w:eastAsia="zh-CN"/>
        </w:rPr>
        <w:t>和</w:t>
      </w:r>
      <w:r>
        <w:rPr>
          <w:lang w:eastAsia="zh-CN"/>
        </w:rPr>
        <w:t>活动信息，其中涉及编制使用案例并确定</w:t>
      </w:r>
      <w:r w:rsidRPr="007B2768">
        <w:rPr>
          <w:lang w:eastAsia="zh-CN"/>
        </w:rPr>
        <w:t>全球</w:t>
      </w:r>
      <w:r>
        <w:rPr>
          <w:rFonts w:hint="eastAsia"/>
          <w:lang w:eastAsia="zh-CN"/>
        </w:rPr>
        <w:t>基于</w:t>
      </w:r>
      <w:r w:rsidRPr="00FE6A0F">
        <w:rPr>
          <w:lang w:eastAsia="ko-KR"/>
        </w:rPr>
        <w:t>DLT</w:t>
      </w:r>
      <w:r>
        <w:rPr>
          <w:rFonts w:hint="eastAsia"/>
          <w:lang w:eastAsia="zh-CN"/>
        </w:rPr>
        <w:t>的</w:t>
      </w:r>
      <w:r w:rsidRPr="007B2768">
        <w:rPr>
          <w:lang w:eastAsia="zh-CN"/>
        </w:rPr>
        <w:t>服务相关标准。</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编写反映技术怎样利用</w:t>
      </w:r>
      <w:r>
        <w:rPr>
          <w:rFonts w:hint="eastAsia"/>
          <w:lang w:eastAsia="zh-CN"/>
        </w:rPr>
        <w:t>生态</w:t>
      </w:r>
      <w:r>
        <w:rPr>
          <w:lang w:eastAsia="zh-CN"/>
        </w:rPr>
        <w:t>系统的性质实现应用和服务的文件，</w:t>
      </w:r>
      <w:r w:rsidRPr="007B2768">
        <w:rPr>
          <w:lang w:eastAsia="zh-CN"/>
        </w:rPr>
        <w:t>包括政策和监管框架、风险评估方法和采用的商业模式。</w:t>
      </w:r>
    </w:p>
    <w:p w:rsidR="009E6ABA" w:rsidRDefault="009E6ABA" w:rsidP="007D0F9A">
      <w:pPr>
        <w:pStyle w:val="enumlev1"/>
        <w:ind w:left="794" w:hanging="794"/>
        <w:rPr>
          <w:lang w:eastAsia="zh-CN"/>
        </w:rPr>
      </w:pPr>
      <w:r w:rsidRPr="007B2768">
        <w:rPr>
          <w:lang w:eastAsia="zh-CN"/>
        </w:rPr>
        <w:t>•</w:t>
      </w:r>
      <w:r w:rsidRPr="007B2768">
        <w:rPr>
          <w:lang w:eastAsia="zh-CN"/>
        </w:rPr>
        <w:tab/>
      </w:r>
      <w:r>
        <w:rPr>
          <w:rFonts w:hint="eastAsia"/>
          <w:lang w:eastAsia="zh-CN"/>
        </w:rPr>
        <w:t>起草有关</w:t>
      </w:r>
      <w:r>
        <w:rPr>
          <w:lang w:eastAsia="zh-CN"/>
        </w:rPr>
        <w:t>基于</w:t>
      </w:r>
      <w:r>
        <w:rPr>
          <w:lang w:eastAsia="zh-CN"/>
        </w:rPr>
        <w:t>DLT</w:t>
      </w:r>
      <w:r>
        <w:rPr>
          <w:lang w:eastAsia="zh-CN"/>
        </w:rPr>
        <w:t>的应用和服务的</w:t>
      </w:r>
      <w:r w:rsidRPr="007B2768">
        <w:rPr>
          <w:lang w:eastAsia="zh-CN"/>
        </w:rPr>
        <w:t>术语定义和分类学的报告</w:t>
      </w:r>
      <w:r>
        <w:rPr>
          <w:rFonts w:hint="eastAsia"/>
          <w:lang w:eastAsia="zh-CN"/>
        </w:rPr>
        <w:t>。</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Pr>
          <w:rFonts w:hint="eastAsia"/>
          <w:lang w:eastAsia="zh-CN"/>
        </w:rPr>
        <w:t>制定</w:t>
      </w:r>
      <w:r>
        <w:rPr>
          <w:lang w:eastAsia="zh-CN"/>
        </w:rPr>
        <w:t>有关部署基于</w:t>
      </w:r>
      <w:r>
        <w:rPr>
          <w:lang w:eastAsia="zh-CN"/>
        </w:rPr>
        <w:t>DLT</w:t>
      </w:r>
      <w:r>
        <w:rPr>
          <w:lang w:eastAsia="zh-CN"/>
        </w:rPr>
        <w:t>的服务</w:t>
      </w:r>
      <w:r>
        <w:rPr>
          <w:rFonts w:hint="eastAsia"/>
          <w:lang w:eastAsia="zh-CN"/>
        </w:rPr>
        <w:t>可能面临</w:t>
      </w:r>
      <w:r>
        <w:rPr>
          <w:lang w:eastAsia="zh-CN"/>
        </w:rPr>
        <w:t>的障碍的报告</w:t>
      </w:r>
      <w:r>
        <w:rPr>
          <w:rFonts w:hint="eastAsia"/>
          <w:lang w:eastAsia="zh-CN"/>
        </w:rPr>
        <w:t>。</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研究和分析批准</w:t>
      </w:r>
      <w:r>
        <w:rPr>
          <w:rFonts w:hint="eastAsia"/>
          <w:lang w:eastAsia="zh-CN"/>
        </w:rPr>
        <w:t>基于</w:t>
      </w:r>
      <w:r w:rsidRPr="00FE6A0F">
        <w:rPr>
          <w:lang w:eastAsia="ko-KR"/>
        </w:rPr>
        <w:t>DLT</w:t>
      </w:r>
      <w:r>
        <w:rPr>
          <w:rFonts w:hint="eastAsia"/>
          <w:lang w:eastAsia="zh-CN"/>
        </w:rPr>
        <w:t>的</w:t>
      </w:r>
      <w:r w:rsidRPr="007B2768">
        <w:rPr>
          <w:lang w:eastAsia="zh-CN"/>
        </w:rPr>
        <w:t>服务</w:t>
      </w:r>
      <w:r>
        <w:rPr>
          <w:rFonts w:hint="eastAsia"/>
          <w:lang w:eastAsia="zh-CN"/>
        </w:rPr>
        <w:t>之间</w:t>
      </w:r>
      <w:r>
        <w:rPr>
          <w:lang w:eastAsia="zh-CN"/>
        </w:rPr>
        <w:t>的</w:t>
      </w:r>
      <w:r w:rsidRPr="007B2768">
        <w:rPr>
          <w:lang w:eastAsia="zh-CN"/>
        </w:rPr>
        <w:t>互操作性和互连互通的影响，其中包括</w:t>
      </w:r>
      <w:r>
        <w:rPr>
          <w:rFonts w:hint="eastAsia"/>
          <w:lang w:eastAsia="zh-CN"/>
        </w:rPr>
        <w:t>为</w:t>
      </w:r>
      <w:r>
        <w:rPr>
          <w:lang w:eastAsia="zh-CN"/>
        </w:rPr>
        <w:t>基于</w:t>
      </w:r>
      <w:r>
        <w:rPr>
          <w:lang w:eastAsia="zh-CN"/>
        </w:rPr>
        <w:t>DLT</w:t>
      </w:r>
      <w:r>
        <w:rPr>
          <w:lang w:eastAsia="zh-CN"/>
        </w:rPr>
        <w:t>的服务</w:t>
      </w:r>
      <w:r w:rsidRPr="007B2768">
        <w:rPr>
          <w:lang w:eastAsia="zh-CN"/>
        </w:rPr>
        <w:t>制定互操作</w:t>
      </w:r>
      <w:r>
        <w:rPr>
          <w:rFonts w:hint="eastAsia"/>
          <w:lang w:eastAsia="zh-CN"/>
        </w:rPr>
        <w:t>标准</w:t>
      </w:r>
      <w:r w:rsidRPr="007B2768">
        <w:rPr>
          <w:lang w:eastAsia="zh-CN"/>
        </w:rPr>
        <w:t>路线图，同时考虑到互操作性的挑战和最佳做法。</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研究和分析跨境</w:t>
      </w:r>
      <w:r>
        <w:rPr>
          <w:rFonts w:hint="eastAsia"/>
          <w:lang w:eastAsia="zh-CN"/>
        </w:rPr>
        <w:t>汇兑</w:t>
      </w:r>
      <w:r w:rsidRPr="007B2768">
        <w:rPr>
          <w:lang w:eastAsia="zh-CN"/>
        </w:rPr>
        <w:t>标准的影响。</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研究和分析可能</w:t>
      </w:r>
      <w:r>
        <w:rPr>
          <w:rFonts w:hint="eastAsia"/>
          <w:lang w:eastAsia="zh-CN"/>
        </w:rPr>
        <w:t>影响</w:t>
      </w:r>
      <w:r>
        <w:rPr>
          <w:lang w:eastAsia="zh-CN"/>
        </w:rPr>
        <w:t>部署基于</w:t>
      </w:r>
      <w:r w:rsidRPr="00FE6A0F">
        <w:rPr>
          <w:lang w:eastAsia="ko-KR"/>
        </w:rPr>
        <w:t>DLT</w:t>
      </w:r>
      <w:r>
        <w:rPr>
          <w:rFonts w:hint="eastAsia"/>
          <w:lang w:eastAsia="zh-CN"/>
        </w:rPr>
        <w:t>的</w:t>
      </w:r>
      <w:r w:rsidRPr="007B2768">
        <w:rPr>
          <w:lang w:eastAsia="zh-CN"/>
        </w:rPr>
        <w:t>服务</w:t>
      </w:r>
      <w:r>
        <w:rPr>
          <w:rFonts w:hint="eastAsia"/>
          <w:lang w:eastAsia="zh-CN"/>
        </w:rPr>
        <w:t>的</w:t>
      </w:r>
      <w:r w:rsidRPr="007B2768">
        <w:rPr>
          <w:lang w:eastAsia="zh-CN"/>
        </w:rPr>
        <w:t>技术竞争</w:t>
      </w:r>
      <w:r>
        <w:rPr>
          <w:rFonts w:hint="eastAsia"/>
          <w:lang w:eastAsia="zh-CN"/>
        </w:rPr>
        <w:t>性</w:t>
      </w:r>
      <w:r w:rsidRPr="007B2768">
        <w:rPr>
          <w:lang w:eastAsia="zh-CN"/>
        </w:rPr>
        <w:t>问题。</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开发决策和监管部门为</w:t>
      </w:r>
      <w:r>
        <w:rPr>
          <w:rFonts w:hint="eastAsia"/>
          <w:lang w:eastAsia="zh-CN"/>
        </w:rPr>
        <w:t>扩大基于</w:t>
      </w:r>
      <w:r w:rsidRPr="00FE6A0F">
        <w:rPr>
          <w:lang w:eastAsia="ko-KR"/>
        </w:rPr>
        <w:t>DLT</w:t>
      </w:r>
      <w:r>
        <w:rPr>
          <w:rFonts w:hint="eastAsia"/>
          <w:lang w:eastAsia="zh-CN"/>
        </w:rPr>
        <w:t>的</w:t>
      </w:r>
      <w:r w:rsidRPr="007B2768">
        <w:rPr>
          <w:lang w:eastAsia="zh-CN"/>
        </w:rPr>
        <w:t>服务</w:t>
      </w:r>
      <w:r>
        <w:rPr>
          <w:rFonts w:hint="eastAsia"/>
          <w:lang w:eastAsia="zh-CN"/>
        </w:rPr>
        <w:t>可</w:t>
      </w:r>
      <w:r w:rsidRPr="007B2768">
        <w:rPr>
          <w:lang w:eastAsia="zh-CN"/>
        </w:rPr>
        <w:t>使用的监管工具包。</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举办区域</w:t>
      </w:r>
      <w:r>
        <w:rPr>
          <w:rFonts w:hint="eastAsia"/>
          <w:lang w:eastAsia="zh-CN"/>
        </w:rPr>
        <w:t>性</w:t>
      </w:r>
      <w:r w:rsidRPr="007B2768">
        <w:rPr>
          <w:lang w:eastAsia="zh-CN"/>
        </w:rPr>
        <w:t>专题讲习班，以便</w:t>
      </w:r>
      <w:r>
        <w:rPr>
          <w:rFonts w:hint="eastAsia"/>
          <w:lang w:eastAsia="zh-CN"/>
        </w:rPr>
        <w:t>向</w:t>
      </w:r>
      <w:r w:rsidRPr="007B2768">
        <w:rPr>
          <w:lang w:eastAsia="zh-CN"/>
        </w:rPr>
        <w:t>各利益攸关方征</w:t>
      </w:r>
      <w:r>
        <w:rPr>
          <w:rFonts w:hint="eastAsia"/>
          <w:lang w:eastAsia="zh-CN"/>
        </w:rPr>
        <w:t>求</w:t>
      </w:r>
      <w:r>
        <w:rPr>
          <w:lang w:eastAsia="zh-CN"/>
        </w:rPr>
        <w:t>意见。该讲习班将为调查</w:t>
      </w:r>
      <w:r>
        <w:rPr>
          <w:rFonts w:hint="eastAsia"/>
          <w:lang w:eastAsia="zh-CN"/>
        </w:rPr>
        <w:t>在</w:t>
      </w:r>
      <w:r>
        <w:rPr>
          <w:lang w:eastAsia="zh-CN"/>
        </w:rPr>
        <w:t>全球范围内协调</w:t>
      </w:r>
      <w:r>
        <w:rPr>
          <w:rFonts w:hint="eastAsia"/>
          <w:lang w:eastAsia="zh-CN"/>
        </w:rPr>
        <w:t>统一</w:t>
      </w:r>
      <w:r>
        <w:rPr>
          <w:lang w:eastAsia="zh-CN"/>
        </w:rPr>
        <w:t>基于</w:t>
      </w:r>
      <w:r w:rsidRPr="00FE6A0F">
        <w:rPr>
          <w:lang w:eastAsia="zh-CN"/>
        </w:rPr>
        <w:t>DLT</w:t>
      </w:r>
      <w:r>
        <w:rPr>
          <w:rFonts w:hint="eastAsia"/>
          <w:lang w:eastAsia="zh-CN"/>
        </w:rPr>
        <w:t>的</w:t>
      </w:r>
      <w:r>
        <w:rPr>
          <w:lang w:eastAsia="zh-CN"/>
        </w:rPr>
        <w:t>应用和服务</w:t>
      </w:r>
      <w:r>
        <w:rPr>
          <w:rFonts w:hint="eastAsia"/>
          <w:lang w:eastAsia="zh-CN"/>
        </w:rPr>
        <w:t>的</w:t>
      </w:r>
      <w:r w:rsidRPr="007B2768">
        <w:rPr>
          <w:lang w:eastAsia="zh-CN"/>
        </w:rPr>
        <w:t>法律和监管框架</w:t>
      </w:r>
      <w:r>
        <w:rPr>
          <w:rFonts w:hint="eastAsia"/>
          <w:lang w:eastAsia="zh-CN"/>
        </w:rPr>
        <w:t>的</w:t>
      </w:r>
      <w:r w:rsidRPr="007B2768">
        <w:rPr>
          <w:lang w:eastAsia="zh-CN"/>
        </w:rPr>
        <w:t>最佳做法提供</w:t>
      </w:r>
      <w:r>
        <w:rPr>
          <w:rFonts w:hint="eastAsia"/>
          <w:lang w:eastAsia="zh-CN"/>
        </w:rPr>
        <w:t>了</w:t>
      </w:r>
      <w:r>
        <w:rPr>
          <w:lang w:eastAsia="zh-CN"/>
        </w:rPr>
        <w:t>平台</w:t>
      </w:r>
      <w:r w:rsidRPr="007B2768">
        <w:rPr>
          <w:lang w:eastAsia="zh-CN"/>
        </w:rPr>
        <w:t>。讲习班将汇聚电信监管机构、金融监管机构、决策机构和其它相关方，通过平等互</w:t>
      </w:r>
      <w:r w:rsidRPr="007B2768">
        <w:rPr>
          <w:lang w:eastAsia="zh-CN"/>
        </w:rPr>
        <w:lastRenderedPageBreak/>
        <w:t>学和知识发布程序确定问题和工作重点，交流信息和最佳做法并确定实现金融包容性的可行的政策干预行动。</w:t>
      </w:r>
    </w:p>
    <w:p w:rsidR="009E6ABA" w:rsidRPr="00995B90"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起草讲述和说明标准化差距并为</w:t>
      </w:r>
      <w:r w:rsidRPr="007B2768">
        <w:rPr>
          <w:lang w:eastAsia="zh-CN"/>
        </w:rPr>
        <w:t>ITU-T</w:t>
      </w:r>
      <w:r w:rsidRPr="007B2768">
        <w:rPr>
          <w:lang w:eastAsia="zh-CN"/>
        </w:rPr>
        <w:t>研究组确定</w:t>
      </w:r>
      <w:r>
        <w:rPr>
          <w:rFonts w:hint="eastAsia"/>
          <w:lang w:eastAsia="zh-CN"/>
        </w:rPr>
        <w:t>基于</w:t>
      </w:r>
      <w:r w:rsidRPr="00FE6A0F">
        <w:rPr>
          <w:lang w:eastAsia="ko-KR"/>
        </w:rPr>
        <w:t>DLT</w:t>
      </w:r>
      <w:r>
        <w:rPr>
          <w:rFonts w:hint="eastAsia"/>
          <w:lang w:eastAsia="zh-CN"/>
        </w:rPr>
        <w:t>的</w:t>
      </w:r>
      <w:r w:rsidRPr="007B2768">
        <w:rPr>
          <w:lang w:eastAsia="zh-CN"/>
        </w:rPr>
        <w:t>服务领域</w:t>
      </w:r>
      <w:r>
        <w:rPr>
          <w:rFonts w:hint="eastAsia"/>
          <w:lang w:eastAsia="zh-CN"/>
        </w:rPr>
        <w:t>未来</w:t>
      </w:r>
      <w:r w:rsidRPr="007B2768">
        <w:rPr>
          <w:lang w:eastAsia="zh-CN"/>
        </w:rPr>
        <w:t>标准化工作的技术报告。</w:t>
      </w:r>
    </w:p>
    <w:p w:rsidR="009E6ABA" w:rsidRPr="007B2768" w:rsidRDefault="009E6ABA" w:rsidP="007D0F9A">
      <w:pPr>
        <w:pStyle w:val="enumlev1"/>
        <w:ind w:left="794" w:hanging="794"/>
        <w:rPr>
          <w:lang w:eastAsia="zh-CN"/>
        </w:rPr>
      </w:pPr>
      <w:r w:rsidRPr="007B2768">
        <w:rPr>
          <w:lang w:eastAsia="zh-CN"/>
        </w:rPr>
        <w:t>•</w:t>
      </w:r>
      <w:r w:rsidRPr="007B2768">
        <w:rPr>
          <w:lang w:eastAsia="zh-CN"/>
        </w:rPr>
        <w:tab/>
      </w:r>
      <w:r w:rsidRPr="007B2768">
        <w:rPr>
          <w:lang w:eastAsia="zh-CN"/>
        </w:rPr>
        <w:t>至少在主管</w:t>
      </w:r>
      <w:r>
        <w:rPr>
          <w:rFonts w:hint="eastAsia"/>
          <w:lang w:eastAsia="zh-CN"/>
        </w:rPr>
        <w:t>组</w:t>
      </w:r>
      <w:r w:rsidRPr="007B2768">
        <w:rPr>
          <w:lang w:eastAsia="zh-CN"/>
        </w:rPr>
        <w:t>会议召开的四个日历周前向该组提交最终的实际成果。</w:t>
      </w:r>
    </w:p>
    <w:p w:rsidR="009E6ABA" w:rsidRPr="00995B90" w:rsidRDefault="009E6ABA" w:rsidP="009E6ABA">
      <w:pPr>
        <w:pStyle w:val="Heading2"/>
        <w:rPr>
          <w:rFonts w:eastAsiaTheme="minorEastAsia"/>
          <w:lang w:eastAsia="zh-CN"/>
        </w:rPr>
      </w:pPr>
      <w:bookmarkStart w:id="83" w:name="_Toc488069355"/>
      <w:r w:rsidRPr="00995B90">
        <w:rPr>
          <w:rFonts w:eastAsiaTheme="minorEastAsia"/>
          <w:lang w:eastAsia="zh-CN"/>
        </w:rPr>
        <w:t>2.4</w:t>
      </w:r>
      <w:r w:rsidRPr="00995B90">
        <w:rPr>
          <w:rFonts w:eastAsiaTheme="minorEastAsia"/>
          <w:lang w:eastAsia="zh-CN"/>
        </w:rPr>
        <w:tab/>
      </w:r>
      <w:r w:rsidRPr="007B2768">
        <w:rPr>
          <w:rFonts w:eastAsiaTheme="minorEastAsia"/>
          <w:lang w:eastAsia="zh-CN"/>
        </w:rPr>
        <w:t>主管组</w:t>
      </w:r>
      <w:bookmarkEnd w:id="83"/>
    </w:p>
    <w:p w:rsidR="009E6ABA" w:rsidRPr="00995B90" w:rsidRDefault="009E6ABA" w:rsidP="009E6ABA">
      <w:pPr>
        <w:ind w:firstLineChars="200" w:firstLine="480"/>
        <w:rPr>
          <w:lang w:eastAsia="zh-CN"/>
        </w:rPr>
      </w:pPr>
      <w:r w:rsidRPr="007B2768">
        <w:rPr>
          <w:color w:val="000000"/>
          <w:lang w:eastAsia="zh-CN"/>
        </w:rPr>
        <w:t>主管组为</w:t>
      </w:r>
      <w:r w:rsidRPr="007B2768">
        <w:rPr>
          <w:lang w:eastAsia="zh-CN"/>
        </w:rPr>
        <w:t>TSAG</w:t>
      </w:r>
      <w:r w:rsidRPr="007B2768">
        <w:rPr>
          <w:lang w:eastAsia="zh-CN"/>
        </w:rPr>
        <w:t>。</w:t>
      </w:r>
    </w:p>
    <w:p w:rsidR="009E6ABA" w:rsidRPr="00995B90" w:rsidRDefault="009E6ABA" w:rsidP="009E6ABA">
      <w:pPr>
        <w:pStyle w:val="Heading2"/>
        <w:rPr>
          <w:rFonts w:eastAsiaTheme="minorEastAsia"/>
          <w:lang w:eastAsia="zh-CN"/>
        </w:rPr>
      </w:pPr>
      <w:bookmarkStart w:id="84" w:name="_Toc488069356"/>
      <w:r w:rsidRPr="00995B90">
        <w:rPr>
          <w:rFonts w:eastAsiaTheme="minorEastAsia"/>
          <w:lang w:eastAsia="zh-CN"/>
        </w:rPr>
        <w:t>2.5</w:t>
      </w:r>
      <w:r w:rsidRPr="00995B90">
        <w:rPr>
          <w:rFonts w:eastAsiaTheme="minorEastAsia"/>
          <w:lang w:eastAsia="zh-CN"/>
        </w:rPr>
        <w:tab/>
      </w:r>
      <w:r w:rsidRPr="007B2768">
        <w:rPr>
          <w:rFonts w:eastAsiaTheme="minorEastAsia"/>
          <w:lang w:eastAsia="zh-CN"/>
        </w:rPr>
        <w:t>领导班子</w:t>
      </w:r>
      <w:bookmarkEnd w:id="84"/>
    </w:p>
    <w:p w:rsidR="009E6ABA" w:rsidRPr="00995B90" w:rsidRDefault="009E6ABA" w:rsidP="009E6ABA">
      <w:pPr>
        <w:ind w:firstLineChars="200" w:firstLine="480"/>
        <w:rPr>
          <w:lang w:eastAsia="zh-CN"/>
        </w:rPr>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2.3</w:t>
      </w:r>
      <w:r w:rsidRPr="007B2768">
        <w:rPr>
          <w:color w:val="000000"/>
          <w:lang w:eastAsia="zh-CN"/>
        </w:rPr>
        <w:t>段。</w:t>
      </w:r>
    </w:p>
    <w:p w:rsidR="009E6ABA" w:rsidRPr="00995B90" w:rsidRDefault="009E6ABA" w:rsidP="009E6ABA">
      <w:pPr>
        <w:pStyle w:val="Heading2"/>
        <w:rPr>
          <w:rFonts w:eastAsiaTheme="minorEastAsia"/>
          <w:lang w:eastAsia="zh-CN"/>
        </w:rPr>
      </w:pPr>
      <w:bookmarkStart w:id="85" w:name="_Toc488069357"/>
      <w:r w:rsidRPr="00995B90">
        <w:rPr>
          <w:rFonts w:eastAsiaTheme="minorEastAsia"/>
          <w:lang w:eastAsia="zh-CN"/>
        </w:rPr>
        <w:t>2.6</w:t>
      </w:r>
      <w:r w:rsidRPr="00995B90">
        <w:rPr>
          <w:rFonts w:eastAsiaTheme="minorEastAsia"/>
          <w:lang w:eastAsia="zh-CN"/>
        </w:rPr>
        <w:tab/>
      </w:r>
      <w:r w:rsidRPr="007B2768">
        <w:rPr>
          <w:rFonts w:eastAsiaTheme="minorEastAsia"/>
          <w:lang w:eastAsia="zh-CN"/>
        </w:rPr>
        <w:t>参与</w:t>
      </w:r>
      <w:bookmarkEnd w:id="85"/>
    </w:p>
    <w:p w:rsidR="009E6ABA" w:rsidRPr="007B2768" w:rsidRDefault="009E6ABA" w:rsidP="009E6ABA">
      <w:pPr>
        <w:ind w:firstLineChars="200" w:firstLine="480"/>
        <w:rPr>
          <w:color w:val="000000"/>
          <w:lang w:eastAsia="zh-CN"/>
        </w:rPr>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3</w:t>
      </w:r>
      <w:r w:rsidRPr="007B2768">
        <w:rPr>
          <w:color w:val="000000"/>
          <w:lang w:eastAsia="zh-CN"/>
        </w:rPr>
        <w:t>段。应将与会者名单留作参考，并报告主管组。</w:t>
      </w:r>
    </w:p>
    <w:p w:rsidR="009E6ABA" w:rsidRPr="007B2768" w:rsidRDefault="009E6ABA" w:rsidP="009E6ABA">
      <w:pPr>
        <w:ind w:firstLineChars="200" w:firstLine="480"/>
        <w:rPr>
          <w:color w:val="000000"/>
          <w:lang w:eastAsia="zh-CN"/>
        </w:rPr>
      </w:pPr>
      <w:r w:rsidRPr="007B2768">
        <w:rPr>
          <w:lang w:eastAsia="zh-CN"/>
        </w:rPr>
        <w:t>应当指出，参与此焦点组的工作必须以提交文稿和积极参加活动为基础。</w:t>
      </w:r>
    </w:p>
    <w:p w:rsidR="009E6ABA" w:rsidRPr="00995B90" w:rsidRDefault="009E6ABA" w:rsidP="009E6ABA">
      <w:pPr>
        <w:pStyle w:val="Heading2"/>
        <w:rPr>
          <w:rFonts w:eastAsiaTheme="minorEastAsia"/>
          <w:lang w:eastAsia="zh-CN"/>
        </w:rPr>
      </w:pPr>
      <w:bookmarkStart w:id="86" w:name="_Toc488069358"/>
      <w:r w:rsidRPr="00995B90">
        <w:rPr>
          <w:rFonts w:eastAsiaTheme="minorEastAsia"/>
          <w:lang w:eastAsia="zh-CN"/>
        </w:rPr>
        <w:t>2.7</w:t>
      </w:r>
      <w:r w:rsidRPr="00995B90">
        <w:rPr>
          <w:rFonts w:eastAsiaTheme="minorEastAsia"/>
          <w:lang w:eastAsia="zh-CN"/>
        </w:rPr>
        <w:tab/>
      </w:r>
      <w:r w:rsidRPr="007B2768">
        <w:rPr>
          <w:rFonts w:eastAsiaTheme="minorEastAsia"/>
          <w:lang w:eastAsia="zh-CN"/>
        </w:rPr>
        <w:t>行政支持</w:t>
      </w:r>
      <w:bookmarkEnd w:id="86"/>
    </w:p>
    <w:p w:rsidR="009E6ABA" w:rsidRPr="00995B90" w:rsidRDefault="009E6ABA" w:rsidP="009E6ABA">
      <w:pPr>
        <w:ind w:firstLineChars="200" w:firstLine="480"/>
        <w:rPr>
          <w:lang w:eastAsia="zh-CN"/>
        </w:rPr>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5</w:t>
      </w:r>
      <w:r w:rsidRPr="007B2768">
        <w:rPr>
          <w:color w:val="000000"/>
          <w:lang w:eastAsia="zh-CN"/>
        </w:rPr>
        <w:t>段。</w:t>
      </w:r>
    </w:p>
    <w:p w:rsidR="009E6ABA" w:rsidRPr="00995B90" w:rsidRDefault="009E6ABA" w:rsidP="009E6ABA">
      <w:pPr>
        <w:pStyle w:val="Heading2"/>
        <w:rPr>
          <w:rFonts w:eastAsiaTheme="minorEastAsia"/>
          <w:lang w:eastAsia="zh-CN"/>
        </w:rPr>
      </w:pPr>
      <w:bookmarkStart w:id="87" w:name="_Toc488069359"/>
      <w:r w:rsidRPr="00995B90">
        <w:rPr>
          <w:rFonts w:eastAsiaTheme="minorEastAsia"/>
          <w:lang w:eastAsia="zh-CN"/>
        </w:rPr>
        <w:t>2.8</w:t>
      </w:r>
      <w:r w:rsidRPr="00995B90">
        <w:rPr>
          <w:rFonts w:eastAsiaTheme="minorEastAsia"/>
          <w:lang w:eastAsia="zh-CN"/>
        </w:rPr>
        <w:tab/>
      </w:r>
      <w:r w:rsidRPr="007B2768">
        <w:rPr>
          <w:rFonts w:eastAsiaTheme="minorEastAsia"/>
          <w:lang w:eastAsia="zh-CN"/>
        </w:rPr>
        <w:t>一般资金来源</w:t>
      </w:r>
      <w:bookmarkEnd w:id="87"/>
    </w:p>
    <w:p w:rsidR="009E6ABA" w:rsidRPr="00995B90" w:rsidRDefault="009E6ABA" w:rsidP="009E6ABA">
      <w:pPr>
        <w:ind w:firstLineChars="200" w:firstLine="480"/>
        <w:rPr>
          <w:lang w:eastAsia="zh-CN"/>
        </w:rPr>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4</w:t>
      </w:r>
      <w:r w:rsidRPr="007B2768">
        <w:rPr>
          <w:color w:val="000000"/>
          <w:lang w:eastAsia="zh-CN"/>
        </w:rPr>
        <w:t>和</w:t>
      </w:r>
      <w:r w:rsidRPr="007B2768">
        <w:rPr>
          <w:color w:val="000000"/>
          <w:lang w:eastAsia="zh-CN"/>
        </w:rPr>
        <w:t>10.2</w:t>
      </w:r>
      <w:r w:rsidRPr="007B2768">
        <w:rPr>
          <w:color w:val="000000"/>
          <w:lang w:eastAsia="zh-CN"/>
        </w:rPr>
        <w:t>段。</w:t>
      </w:r>
    </w:p>
    <w:p w:rsidR="009E6ABA" w:rsidRPr="00995B90" w:rsidRDefault="009E6ABA" w:rsidP="009E6ABA">
      <w:pPr>
        <w:pStyle w:val="Heading2"/>
        <w:rPr>
          <w:rFonts w:eastAsiaTheme="minorEastAsia"/>
          <w:lang w:eastAsia="zh-CN"/>
        </w:rPr>
      </w:pPr>
      <w:bookmarkStart w:id="88" w:name="_Toc488069360"/>
      <w:r w:rsidRPr="00995B90">
        <w:rPr>
          <w:rFonts w:eastAsiaTheme="minorEastAsia"/>
          <w:lang w:eastAsia="zh-CN"/>
        </w:rPr>
        <w:t>2.9</w:t>
      </w:r>
      <w:r w:rsidRPr="00995B90">
        <w:rPr>
          <w:rFonts w:eastAsiaTheme="minorEastAsia"/>
          <w:lang w:eastAsia="zh-CN"/>
        </w:rPr>
        <w:tab/>
      </w:r>
      <w:r w:rsidRPr="007B2768">
        <w:rPr>
          <w:rFonts w:eastAsiaTheme="minorEastAsia"/>
          <w:lang w:eastAsia="zh-CN"/>
        </w:rPr>
        <w:t>会议</w:t>
      </w:r>
      <w:bookmarkEnd w:id="88"/>
    </w:p>
    <w:p w:rsidR="009E6ABA" w:rsidRPr="00995B90" w:rsidRDefault="009E6ABA" w:rsidP="009E6ABA">
      <w:pPr>
        <w:ind w:firstLineChars="200" w:firstLine="480"/>
        <w:rPr>
          <w:lang w:eastAsia="zh-CN"/>
        </w:rPr>
      </w:pPr>
      <w:r w:rsidRPr="007B2768">
        <w:rPr>
          <w:color w:val="000000"/>
          <w:lang w:eastAsia="zh-CN"/>
        </w:rPr>
        <w:t>会议</w:t>
      </w:r>
      <w:r>
        <w:rPr>
          <w:rFonts w:hint="eastAsia"/>
          <w:color w:val="000000"/>
          <w:lang w:eastAsia="zh-CN"/>
        </w:rPr>
        <w:t>召开</w:t>
      </w:r>
      <w:r>
        <w:rPr>
          <w:color w:val="000000"/>
          <w:lang w:eastAsia="zh-CN"/>
        </w:rPr>
        <w:t>的频次和地点将由焦点组确定，</w:t>
      </w:r>
      <w:r>
        <w:rPr>
          <w:rFonts w:hint="eastAsia"/>
          <w:color w:val="000000"/>
          <w:lang w:eastAsia="zh-CN"/>
        </w:rPr>
        <w:t>总</w:t>
      </w:r>
      <w:r w:rsidRPr="007B2768">
        <w:rPr>
          <w:color w:val="000000"/>
          <w:lang w:eastAsia="zh-CN"/>
        </w:rPr>
        <w:t>体会议计划</w:t>
      </w:r>
      <w:r>
        <w:rPr>
          <w:rFonts w:hint="eastAsia"/>
          <w:color w:val="000000"/>
          <w:lang w:eastAsia="zh-CN"/>
        </w:rPr>
        <w:t>将</w:t>
      </w:r>
      <w:r>
        <w:rPr>
          <w:color w:val="000000"/>
          <w:lang w:eastAsia="zh-CN"/>
        </w:rPr>
        <w:t>在近期</w:t>
      </w:r>
      <w:r w:rsidRPr="007B2768">
        <w:rPr>
          <w:color w:val="000000"/>
          <w:lang w:eastAsia="zh-CN"/>
        </w:rPr>
        <w:t>公布。</w:t>
      </w:r>
      <w:r>
        <w:rPr>
          <w:rFonts w:hint="eastAsia"/>
          <w:color w:val="000000"/>
          <w:lang w:eastAsia="zh-CN"/>
        </w:rPr>
        <w:t>该</w:t>
      </w:r>
      <w:r w:rsidRPr="007B2768">
        <w:rPr>
          <w:color w:val="000000"/>
          <w:lang w:eastAsia="zh-CN"/>
        </w:rPr>
        <w:t>焦点组将</w:t>
      </w:r>
      <w:r>
        <w:rPr>
          <w:rFonts w:hint="eastAsia"/>
          <w:color w:val="000000"/>
          <w:lang w:eastAsia="zh-CN"/>
        </w:rPr>
        <w:t>采用电子手段利用电话会议和面对面会议形式开展工作。焦点</w:t>
      </w:r>
      <w:r>
        <w:rPr>
          <w:color w:val="000000"/>
          <w:lang w:eastAsia="zh-CN"/>
        </w:rPr>
        <w:t>组</w:t>
      </w:r>
      <w:r>
        <w:rPr>
          <w:rFonts w:hint="eastAsia"/>
          <w:color w:val="000000"/>
          <w:lang w:eastAsia="zh-CN"/>
        </w:rPr>
        <w:t>确定会议的召开并采用电子手段（电子邮件和网站）至少</w:t>
      </w:r>
      <w:r>
        <w:rPr>
          <w:color w:val="000000"/>
          <w:lang w:eastAsia="zh-CN"/>
        </w:rPr>
        <w:t>在四</w:t>
      </w:r>
      <w:r>
        <w:rPr>
          <w:rFonts w:hint="eastAsia"/>
          <w:color w:val="000000"/>
          <w:lang w:eastAsia="zh-CN"/>
        </w:rPr>
        <w:t>周</w:t>
      </w:r>
      <w:r>
        <w:rPr>
          <w:color w:val="000000"/>
          <w:lang w:eastAsia="zh-CN"/>
        </w:rPr>
        <w:t>前宣布召开会议。</w:t>
      </w:r>
    </w:p>
    <w:p w:rsidR="009E6ABA" w:rsidRPr="00995B90" w:rsidRDefault="009E6ABA" w:rsidP="009E6ABA">
      <w:pPr>
        <w:pStyle w:val="Heading2"/>
        <w:rPr>
          <w:rFonts w:eastAsiaTheme="minorEastAsia"/>
          <w:lang w:eastAsia="zh-CN"/>
        </w:rPr>
      </w:pPr>
      <w:bookmarkStart w:id="89" w:name="_Toc488069361"/>
      <w:r w:rsidRPr="00995B90">
        <w:rPr>
          <w:rFonts w:eastAsiaTheme="minorEastAsia"/>
          <w:lang w:eastAsia="zh-CN"/>
        </w:rPr>
        <w:t>2.10</w:t>
      </w:r>
      <w:r w:rsidRPr="00995B90">
        <w:rPr>
          <w:rFonts w:eastAsiaTheme="minorEastAsia"/>
          <w:lang w:eastAsia="zh-CN"/>
        </w:rPr>
        <w:tab/>
      </w:r>
      <w:r w:rsidRPr="007B2768">
        <w:rPr>
          <w:rFonts w:eastAsiaTheme="minorEastAsia"/>
          <w:lang w:eastAsia="zh-CN"/>
        </w:rPr>
        <w:t>技术文稿</w:t>
      </w:r>
      <w:bookmarkEnd w:id="89"/>
    </w:p>
    <w:p w:rsidR="009E6ABA" w:rsidRPr="00995B90" w:rsidRDefault="009E6ABA" w:rsidP="009E6ABA">
      <w:pPr>
        <w:ind w:firstLineChars="200" w:firstLine="480"/>
        <w:rPr>
          <w:lang w:eastAsia="zh-CN"/>
        </w:rPr>
      </w:pPr>
      <w:r w:rsidRPr="007B2768">
        <w:rPr>
          <w:color w:val="000000"/>
          <w:lang w:eastAsia="zh-CN"/>
        </w:rPr>
        <w:t>文稿应至少在会议召开的十二个日历日之前提交焦点组。</w:t>
      </w:r>
    </w:p>
    <w:p w:rsidR="009E6ABA" w:rsidRPr="00995B90" w:rsidRDefault="009E6ABA" w:rsidP="009E6ABA">
      <w:pPr>
        <w:pStyle w:val="Heading2"/>
        <w:rPr>
          <w:rFonts w:eastAsiaTheme="minorEastAsia"/>
          <w:lang w:eastAsia="zh-CN"/>
        </w:rPr>
      </w:pPr>
      <w:bookmarkStart w:id="90" w:name="_Toc488069362"/>
      <w:r w:rsidRPr="00995B90">
        <w:rPr>
          <w:rFonts w:eastAsiaTheme="minorEastAsia"/>
          <w:lang w:eastAsia="zh-CN"/>
        </w:rPr>
        <w:t>2.11</w:t>
      </w:r>
      <w:r w:rsidRPr="00995B90">
        <w:rPr>
          <w:rFonts w:eastAsiaTheme="minorEastAsia"/>
          <w:lang w:eastAsia="zh-CN"/>
        </w:rPr>
        <w:tab/>
      </w:r>
      <w:r w:rsidRPr="007B2768">
        <w:rPr>
          <w:rFonts w:eastAsiaTheme="minorEastAsia"/>
          <w:lang w:eastAsia="zh-CN"/>
        </w:rPr>
        <w:t>工作语文</w:t>
      </w:r>
      <w:bookmarkEnd w:id="90"/>
    </w:p>
    <w:p w:rsidR="009E6ABA" w:rsidRPr="00995B90" w:rsidRDefault="009E6ABA" w:rsidP="009E6ABA">
      <w:pPr>
        <w:ind w:firstLineChars="200" w:firstLine="480"/>
        <w:rPr>
          <w:lang w:eastAsia="zh-CN"/>
        </w:rPr>
      </w:pPr>
      <w:r w:rsidRPr="007B2768">
        <w:rPr>
          <w:color w:val="000000"/>
          <w:lang w:eastAsia="zh-CN"/>
        </w:rPr>
        <w:t>工作语文为英文。</w:t>
      </w:r>
    </w:p>
    <w:p w:rsidR="009E6ABA" w:rsidRPr="00995B90" w:rsidRDefault="009E6ABA" w:rsidP="009E6ABA">
      <w:pPr>
        <w:pStyle w:val="Heading2"/>
        <w:rPr>
          <w:rFonts w:eastAsiaTheme="minorEastAsia"/>
          <w:lang w:eastAsia="zh-CN"/>
        </w:rPr>
      </w:pPr>
      <w:bookmarkStart w:id="91" w:name="_Toc488069363"/>
      <w:r w:rsidRPr="00995B90">
        <w:rPr>
          <w:rFonts w:eastAsiaTheme="minorEastAsia"/>
          <w:lang w:eastAsia="zh-CN"/>
        </w:rPr>
        <w:t>2.12</w:t>
      </w:r>
      <w:r w:rsidRPr="00995B90">
        <w:rPr>
          <w:rFonts w:eastAsiaTheme="minorEastAsia"/>
          <w:lang w:eastAsia="zh-CN"/>
        </w:rPr>
        <w:tab/>
      </w:r>
      <w:r w:rsidRPr="007B2768">
        <w:rPr>
          <w:rFonts w:eastAsiaTheme="minorEastAsia"/>
          <w:lang w:eastAsia="zh-CN"/>
        </w:rPr>
        <w:t>实际成果的批准</w:t>
      </w:r>
      <w:bookmarkEnd w:id="91"/>
    </w:p>
    <w:p w:rsidR="009E6ABA" w:rsidRPr="00995B90" w:rsidRDefault="009E6ABA" w:rsidP="009E6ABA">
      <w:pPr>
        <w:ind w:firstLineChars="200" w:firstLine="480"/>
        <w:rPr>
          <w:lang w:eastAsia="zh-CN"/>
        </w:rPr>
      </w:pPr>
      <w:r w:rsidRPr="007B2768">
        <w:rPr>
          <w:color w:val="000000"/>
          <w:lang w:eastAsia="zh-CN"/>
        </w:rPr>
        <w:t>须在</w:t>
      </w:r>
      <w:r>
        <w:rPr>
          <w:rFonts w:hint="eastAsia"/>
          <w:color w:val="000000"/>
          <w:lang w:eastAsia="zh-CN"/>
        </w:rPr>
        <w:t>协商</w:t>
      </w:r>
      <w:r w:rsidRPr="007B2768">
        <w:rPr>
          <w:color w:val="000000"/>
          <w:lang w:eastAsia="zh-CN"/>
        </w:rPr>
        <w:t>一致的情况下批准实际成果。</w:t>
      </w:r>
    </w:p>
    <w:p w:rsidR="009E6ABA" w:rsidRPr="00995B90" w:rsidRDefault="009E6ABA" w:rsidP="009E6ABA">
      <w:pPr>
        <w:pStyle w:val="Heading2"/>
        <w:rPr>
          <w:rFonts w:eastAsiaTheme="minorEastAsia"/>
          <w:lang w:eastAsia="zh-CN"/>
        </w:rPr>
      </w:pPr>
      <w:bookmarkStart w:id="92" w:name="_Toc488069364"/>
      <w:r w:rsidRPr="00995B90">
        <w:rPr>
          <w:rFonts w:eastAsiaTheme="minorEastAsia"/>
          <w:lang w:eastAsia="zh-CN"/>
        </w:rPr>
        <w:t>2.13</w:t>
      </w:r>
      <w:r w:rsidRPr="00995B90">
        <w:rPr>
          <w:rFonts w:eastAsiaTheme="minorEastAsia"/>
          <w:lang w:eastAsia="zh-CN"/>
        </w:rPr>
        <w:tab/>
      </w:r>
      <w:r w:rsidRPr="007B2768">
        <w:rPr>
          <w:rFonts w:eastAsiaTheme="minorEastAsia"/>
          <w:lang w:eastAsia="zh-CN"/>
        </w:rPr>
        <w:t>工作导则</w:t>
      </w:r>
      <w:bookmarkEnd w:id="92"/>
    </w:p>
    <w:p w:rsidR="009E6ABA" w:rsidRPr="00995B90" w:rsidRDefault="009E6ABA" w:rsidP="009E6ABA">
      <w:pPr>
        <w:ind w:firstLineChars="200" w:firstLine="480"/>
        <w:rPr>
          <w:lang w:eastAsia="zh-CN"/>
        </w:rPr>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13</w:t>
      </w:r>
      <w:r w:rsidRPr="007B2768">
        <w:rPr>
          <w:color w:val="000000"/>
          <w:lang w:eastAsia="zh-CN"/>
        </w:rPr>
        <w:t>段。</w:t>
      </w:r>
    </w:p>
    <w:p w:rsidR="009E6ABA" w:rsidRPr="00995B90" w:rsidRDefault="009E6ABA" w:rsidP="009E6ABA">
      <w:pPr>
        <w:pStyle w:val="Heading2"/>
        <w:rPr>
          <w:rFonts w:eastAsiaTheme="minorEastAsia"/>
          <w:lang w:eastAsia="zh-CN"/>
        </w:rPr>
      </w:pPr>
      <w:bookmarkStart w:id="93" w:name="_Toc488069365"/>
      <w:r w:rsidRPr="00995B90">
        <w:rPr>
          <w:rFonts w:eastAsiaTheme="minorEastAsia"/>
          <w:lang w:eastAsia="zh-CN"/>
        </w:rPr>
        <w:t>2.14</w:t>
      </w:r>
      <w:r w:rsidRPr="00995B90">
        <w:rPr>
          <w:rFonts w:eastAsiaTheme="minorEastAsia"/>
          <w:lang w:eastAsia="zh-CN"/>
        </w:rPr>
        <w:tab/>
      </w:r>
      <w:r w:rsidRPr="007B2768">
        <w:rPr>
          <w:rFonts w:eastAsiaTheme="minorEastAsia"/>
          <w:lang w:eastAsia="zh-CN"/>
        </w:rPr>
        <w:t>进展报告</w:t>
      </w:r>
      <w:bookmarkEnd w:id="93"/>
    </w:p>
    <w:p w:rsidR="009E6ABA" w:rsidRPr="00995B90" w:rsidRDefault="009E6ABA" w:rsidP="009E6ABA">
      <w:pPr>
        <w:ind w:firstLineChars="200" w:firstLine="480"/>
        <w:rPr>
          <w:lang w:eastAsia="zh-CN"/>
        </w:rPr>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11</w:t>
      </w:r>
      <w:r w:rsidRPr="007B2768">
        <w:rPr>
          <w:color w:val="000000"/>
          <w:lang w:eastAsia="zh-CN"/>
        </w:rPr>
        <w:t>段。</w:t>
      </w:r>
    </w:p>
    <w:p w:rsidR="009E6ABA" w:rsidRPr="00995B90" w:rsidRDefault="009E6ABA" w:rsidP="009E6ABA">
      <w:pPr>
        <w:pStyle w:val="Heading2"/>
        <w:rPr>
          <w:rFonts w:eastAsiaTheme="minorEastAsia"/>
          <w:lang w:eastAsia="zh-CN"/>
        </w:rPr>
      </w:pPr>
      <w:bookmarkStart w:id="94" w:name="_Toc488069366"/>
      <w:r w:rsidRPr="00995B90">
        <w:rPr>
          <w:rFonts w:eastAsiaTheme="minorEastAsia"/>
          <w:lang w:eastAsia="zh-CN"/>
        </w:rPr>
        <w:lastRenderedPageBreak/>
        <w:t>2.15</w:t>
      </w:r>
      <w:r w:rsidRPr="00995B90">
        <w:rPr>
          <w:rFonts w:eastAsiaTheme="minorEastAsia"/>
          <w:lang w:eastAsia="zh-CN"/>
        </w:rPr>
        <w:tab/>
      </w:r>
      <w:r w:rsidRPr="007B2768">
        <w:rPr>
          <w:rFonts w:eastAsiaTheme="minorEastAsia"/>
          <w:lang w:eastAsia="zh-CN"/>
        </w:rPr>
        <w:t>宣告焦点组成立</w:t>
      </w:r>
      <w:bookmarkEnd w:id="94"/>
    </w:p>
    <w:p w:rsidR="009E6ABA" w:rsidRPr="00995B90" w:rsidRDefault="009E6ABA" w:rsidP="009E6ABA">
      <w:pPr>
        <w:ind w:firstLineChars="200" w:firstLine="480"/>
        <w:rPr>
          <w:lang w:eastAsia="zh-CN"/>
        </w:rPr>
      </w:pPr>
      <w:r w:rsidRPr="007B2768">
        <w:rPr>
          <w:color w:val="000000"/>
          <w:lang w:eastAsia="zh-CN"/>
        </w:rPr>
        <w:t>焦点组的成立情况应通过电信标准化局通函通报国际电联所有成员，亦应通过</w:t>
      </w:r>
      <w:r w:rsidRPr="007B2768">
        <w:rPr>
          <w:color w:val="000000"/>
          <w:lang w:eastAsia="zh-CN"/>
        </w:rPr>
        <w:t>ITU-T</w:t>
      </w:r>
      <w:r w:rsidRPr="007B2768">
        <w:rPr>
          <w:color w:val="000000"/>
          <w:lang w:eastAsia="zh-CN"/>
        </w:rPr>
        <w:t>新闻日志或其它方式</w:t>
      </w:r>
      <w:r>
        <w:rPr>
          <w:color w:val="000000"/>
          <w:lang w:eastAsia="zh-CN"/>
        </w:rPr>
        <w:t>（</w:t>
      </w:r>
      <w:r w:rsidRPr="007B2768">
        <w:rPr>
          <w:color w:val="000000"/>
          <w:lang w:eastAsia="zh-CN"/>
        </w:rPr>
        <w:t>包括与其它相关组织的沟通</w:t>
      </w:r>
      <w:r>
        <w:rPr>
          <w:color w:val="000000"/>
          <w:lang w:eastAsia="zh-CN"/>
        </w:rPr>
        <w:t>）</w:t>
      </w:r>
      <w:r w:rsidRPr="007B2768">
        <w:rPr>
          <w:color w:val="000000"/>
          <w:lang w:eastAsia="zh-CN"/>
        </w:rPr>
        <w:t>予以</w:t>
      </w:r>
      <w:r>
        <w:rPr>
          <w:rFonts w:hint="eastAsia"/>
          <w:color w:val="000000"/>
          <w:lang w:eastAsia="zh-CN"/>
        </w:rPr>
        <w:t>公布</w:t>
      </w:r>
      <w:r w:rsidRPr="007B2768">
        <w:rPr>
          <w:color w:val="000000"/>
          <w:lang w:eastAsia="zh-CN"/>
        </w:rPr>
        <w:t>。</w:t>
      </w:r>
    </w:p>
    <w:p w:rsidR="009E6ABA" w:rsidRPr="00995B90" w:rsidRDefault="009E6ABA" w:rsidP="009E6ABA">
      <w:pPr>
        <w:pStyle w:val="Heading2"/>
        <w:rPr>
          <w:rFonts w:eastAsiaTheme="minorEastAsia"/>
          <w:lang w:eastAsia="zh-CN"/>
        </w:rPr>
      </w:pPr>
      <w:bookmarkStart w:id="95" w:name="_Toc488069367"/>
      <w:r w:rsidRPr="00995B90">
        <w:rPr>
          <w:rFonts w:eastAsiaTheme="minorEastAsia"/>
          <w:lang w:eastAsia="zh-CN"/>
        </w:rPr>
        <w:t>2.16</w:t>
      </w:r>
      <w:r w:rsidRPr="00995B90">
        <w:rPr>
          <w:rFonts w:eastAsiaTheme="minorEastAsia"/>
          <w:lang w:eastAsia="zh-CN"/>
        </w:rPr>
        <w:tab/>
      </w:r>
      <w:r w:rsidRPr="007B2768">
        <w:rPr>
          <w:rFonts w:eastAsiaTheme="minorEastAsia"/>
          <w:lang w:eastAsia="zh-CN"/>
        </w:rPr>
        <w:t>焦点组的阶段性成果和存</w:t>
      </w:r>
      <w:r>
        <w:rPr>
          <w:rFonts w:eastAsiaTheme="minorEastAsia" w:hint="eastAsia"/>
          <w:lang w:eastAsia="zh-CN"/>
        </w:rPr>
        <w:t>续</w:t>
      </w:r>
      <w:r w:rsidRPr="007B2768">
        <w:rPr>
          <w:rFonts w:eastAsiaTheme="minorEastAsia"/>
          <w:lang w:eastAsia="zh-CN"/>
        </w:rPr>
        <w:t>时间</w:t>
      </w:r>
      <w:bookmarkEnd w:id="95"/>
    </w:p>
    <w:p w:rsidR="009E6ABA" w:rsidRPr="007B2768" w:rsidRDefault="009E6ABA" w:rsidP="009E6ABA">
      <w:pPr>
        <w:spacing w:before="100" w:after="100"/>
        <w:ind w:firstLineChars="200" w:firstLine="480"/>
        <w:rPr>
          <w:color w:val="000000"/>
          <w:lang w:eastAsia="zh-CN"/>
        </w:rPr>
      </w:pPr>
      <w:r w:rsidRPr="007B2768">
        <w:rPr>
          <w:color w:val="000000"/>
          <w:lang w:eastAsia="zh-CN"/>
        </w:rPr>
        <w:t>焦点组自首次会议后存续</w:t>
      </w:r>
      <w:r>
        <w:rPr>
          <w:rFonts w:hint="eastAsia"/>
          <w:color w:val="000000"/>
          <w:lang w:eastAsia="zh-CN"/>
        </w:rPr>
        <w:t>一</w:t>
      </w:r>
      <w:r w:rsidRPr="007B2768">
        <w:rPr>
          <w:color w:val="000000"/>
          <w:lang w:eastAsia="zh-CN"/>
        </w:rPr>
        <w:t>年</w:t>
      </w:r>
      <w:r>
        <w:rPr>
          <w:rFonts w:hint="eastAsia"/>
          <w:color w:val="000000"/>
          <w:lang w:eastAsia="zh-CN"/>
        </w:rPr>
        <w:t>半</w:t>
      </w:r>
      <w:r w:rsidRPr="007B2768">
        <w:rPr>
          <w:color w:val="000000"/>
          <w:lang w:eastAsia="zh-CN"/>
        </w:rPr>
        <w:t>，但主管组可根据需要做出延长存续时间的决定。</w:t>
      </w:r>
    </w:p>
    <w:p w:rsidR="009E6ABA" w:rsidRPr="007B2768" w:rsidRDefault="009E6ABA" w:rsidP="009E6ABA">
      <w:pPr>
        <w:spacing w:before="100" w:after="100"/>
        <w:ind w:firstLineChars="200" w:firstLine="480"/>
        <w:rPr>
          <w:color w:val="000000"/>
          <w:lang w:eastAsia="zh-CN"/>
        </w:rPr>
      </w:pPr>
      <w:r w:rsidRPr="007B2768">
        <w:rPr>
          <w:color w:val="000000"/>
          <w:lang w:eastAsia="zh-CN"/>
        </w:rPr>
        <w:t>一系列初步的阶段性成果包括：</w:t>
      </w:r>
    </w:p>
    <w:p w:rsidR="009E6ABA" w:rsidRPr="007B2768" w:rsidRDefault="009E6ABA" w:rsidP="000C05DA">
      <w:pPr>
        <w:pStyle w:val="enumlev1"/>
        <w:ind w:left="794" w:hanging="794"/>
        <w:rPr>
          <w:lang w:eastAsia="zh-CN"/>
        </w:rPr>
      </w:pPr>
      <w:r w:rsidRPr="007B2768">
        <w:rPr>
          <w:lang w:eastAsia="zh-CN"/>
        </w:rPr>
        <w:t>•</w:t>
      </w:r>
      <w:r w:rsidRPr="007B2768">
        <w:rPr>
          <w:lang w:eastAsia="zh-CN"/>
        </w:rPr>
        <w:tab/>
      </w:r>
      <w:r w:rsidRPr="007B2768">
        <w:rPr>
          <w:lang w:eastAsia="zh-CN"/>
        </w:rPr>
        <w:t>首次焦点组会议：</w:t>
      </w:r>
      <w:r w:rsidRPr="007B2768">
        <w:rPr>
          <w:lang w:eastAsia="zh-CN"/>
        </w:rPr>
        <w:t>201</w:t>
      </w:r>
      <w:r>
        <w:rPr>
          <w:lang w:eastAsia="zh-CN"/>
        </w:rPr>
        <w:t>7</w:t>
      </w:r>
      <w:r w:rsidRPr="007B2768">
        <w:rPr>
          <w:lang w:eastAsia="zh-CN"/>
        </w:rPr>
        <w:t>年</w:t>
      </w:r>
      <w:r>
        <w:rPr>
          <w:lang w:eastAsia="zh-CN"/>
        </w:rPr>
        <w:t>第</w:t>
      </w:r>
      <w:r>
        <w:rPr>
          <w:rFonts w:hint="eastAsia"/>
          <w:lang w:eastAsia="zh-CN"/>
        </w:rPr>
        <w:t>三</w:t>
      </w:r>
      <w:r w:rsidRPr="007B2768">
        <w:rPr>
          <w:lang w:eastAsia="zh-CN"/>
        </w:rPr>
        <w:t>季度</w:t>
      </w:r>
    </w:p>
    <w:p w:rsidR="009E6ABA" w:rsidRPr="00995B90" w:rsidRDefault="009E6ABA" w:rsidP="009E6ABA">
      <w:pPr>
        <w:pStyle w:val="Heading2"/>
        <w:rPr>
          <w:rFonts w:eastAsiaTheme="minorEastAsia"/>
          <w:lang w:eastAsia="zh-CN"/>
        </w:rPr>
      </w:pPr>
      <w:bookmarkStart w:id="96" w:name="_Toc488069368"/>
      <w:r w:rsidRPr="00995B90">
        <w:rPr>
          <w:rFonts w:eastAsiaTheme="minorEastAsia"/>
          <w:lang w:eastAsia="zh-CN"/>
        </w:rPr>
        <w:t>2.17</w:t>
      </w:r>
      <w:r w:rsidRPr="00995B90">
        <w:rPr>
          <w:rFonts w:eastAsiaTheme="minorEastAsia"/>
          <w:lang w:eastAsia="zh-CN"/>
        </w:rPr>
        <w:tab/>
      </w:r>
      <w:r w:rsidRPr="007B2768">
        <w:rPr>
          <w:rFonts w:eastAsiaTheme="minorEastAsia"/>
          <w:lang w:eastAsia="zh-CN"/>
        </w:rPr>
        <w:t>专利政策</w:t>
      </w:r>
      <w:bookmarkEnd w:id="96"/>
    </w:p>
    <w:p w:rsidR="009E6ABA" w:rsidRPr="00792C4E" w:rsidRDefault="009E6ABA" w:rsidP="009E6ABA">
      <w:pPr>
        <w:spacing w:before="100" w:after="100"/>
        <w:ind w:firstLineChars="200" w:firstLine="480"/>
      </w:pPr>
      <w:r w:rsidRPr="007B2768">
        <w:rPr>
          <w:color w:val="000000"/>
          <w:lang w:eastAsia="zh-CN"/>
        </w:rPr>
        <w:t>参见</w:t>
      </w:r>
      <w:r w:rsidRPr="007B2768">
        <w:rPr>
          <w:color w:val="000000"/>
          <w:lang w:eastAsia="zh-CN"/>
        </w:rPr>
        <w:t>ITU-T A.7</w:t>
      </w:r>
      <w:r w:rsidRPr="007B2768">
        <w:rPr>
          <w:color w:val="000000"/>
          <w:lang w:eastAsia="zh-CN"/>
        </w:rPr>
        <w:t>建议书第</w:t>
      </w:r>
      <w:r w:rsidRPr="007B2768">
        <w:rPr>
          <w:color w:val="000000"/>
          <w:lang w:eastAsia="zh-CN"/>
        </w:rPr>
        <w:t>9</w:t>
      </w:r>
      <w:r w:rsidRPr="007B2768">
        <w:rPr>
          <w:color w:val="000000"/>
          <w:lang w:eastAsia="zh-CN"/>
        </w:rPr>
        <w:t>段。</w:t>
      </w:r>
    </w:p>
    <w:p w:rsidR="009E6ABA" w:rsidRPr="00792C4E" w:rsidRDefault="009E6ABA" w:rsidP="00800576">
      <w:pPr>
        <w:pStyle w:val="AnnexNotitle"/>
        <w:rPr>
          <w:lang w:eastAsia="zh-CN"/>
        </w:rPr>
      </w:pPr>
      <w:r w:rsidRPr="00792C4E">
        <w:rPr>
          <w:lang w:eastAsia="zh-CN"/>
        </w:rPr>
        <w:br w:type="page"/>
      </w:r>
      <w:bookmarkStart w:id="97" w:name="_Toc488069369"/>
      <w:r>
        <w:rPr>
          <w:rFonts w:ascii="SimSun" w:eastAsia="SimSun" w:hAnsi="SimSun" w:cs="SimSun" w:hint="eastAsia"/>
          <w:lang w:eastAsia="zh-CN"/>
        </w:rPr>
        <w:lastRenderedPageBreak/>
        <w:t>附件</w:t>
      </w:r>
      <w:r w:rsidRPr="00792C4E">
        <w:rPr>
          <w:lang w:eastAsia="zh-CN"/>
        </w:rPr>
        <w:t>E</w:t>
      </w:r>
      <w:r w:rsidR="00800576">
        <w:rPr>
          <w:lang w:eastAsia="zh-CN"/>
        </w:rPr>
        <w:br/>
      </w:r>
      <w:r w:rsidR="00800576">
        <w:rPr>
          <w:lang w:eastAsia="zh-CN"/>
        </w:rPr>
        <w:br/>
      </w:r>
      <w:r w:rsidR="00800576">
        <w:rPr>
          <w:rFonts w:ascii="SimSun" w:eastAsia="SimSun" w:hAnsi="SimSun" w:cs="SimSun" w:hint="eastAsia"/>
          <w:lang w:eastAsia="zh-CN"/>
        </w:rPr>
        <w:t>无障碍获取和人为因素联合协调活动（</w:t>
      </w:r>
      <w:r w:rsidR="00800576" w:rsidRPr="00792C4E">
        <w:rPr>
          <w:lang w:eastAsia="zh-CN"/>
        </w:rPr>
        <w:t>JCA-AHF</w:t>
      </w:r>
      <w:r w:rsidR="00800576">
        <w:rPr>
          <w:rFonts w:ascii="SimSun" w:eastAsia="SimSun" w:hAnsi="SimSun" w:cs="SimSun" w:hint="eastAsia"/>
          <w:lang w:eastAsia="zh-CN"/>
        </w:rPr>
        <w:t>）的</w:t>
      </w:r>
      <w:r w:rsidR="00800576">
        <w:rPr>
          <w:lang w:eastAsia="zh-CN"/>
        </w:rPr>
        <w:br/>
      </w:r>
      <w:r w:rsidR="00800576">
        <w:rPr>
          <w:rFonts w:ascii="SimSun" w:eastAsia="SimSun" w:hAnsi="SimSun" w:cs="SimSun" w:hint="eastAsia"/>
          <w:lang w:eastAsia="zh-CN"/>
        </w:rPr>
        <w:t>经更新的职责范围</w:t>
      </w:r>
      <w:bookmarkEnd w:id="97"/>
    </w:p>
    <w:p w:rsidR="009E6ABA" w:rsidRPr="00792C4E" w:rsidRDefault="009E6ABA" w:rsidP="009E6ABA">
      <w:pPr>
        <w:pStyle w:val="Headingb"/>
        <w:rPr>
          <w:lang w:eastAsia="zh-CN"/>
        </w:rPr>
      </w:pPr>
      <w:r>
        <w:rPr>
          <w:rFonts w:hint="eastAsia"/>
          <w:lang w:eastAsia="zh-CN"/>
        </w:rPr>
        <w:t>范围</w:t>
      </w:r>
    </w:p>
    <w:p w:rsidR="009E6ABA" w:rsidRPr="00792C4E" w:rsidRDefault="009E6ABA" w:rsidP="00683145">
      <w:pPr>
        <w:tabs>
          <w:tab w:val="left" w:pos="794"/>
          <w:tab w:val="left" w:pos="1191"/>
          <w:tab w:val="left" w:pos="1588"/>
          <w:tab w:val="left" w:pos="1985"/>
        </w:tabs>
        <w:overflowPunct w:val="0"/>
        <w:autoSpaceDE w:val="0"/>
        <w:autoSpaceDN w:val="0"/>
        <w:adjustRightInd w:val="0"/>
        <w:ind w:firstLineChars="200" w:firstLine="480"/>
        <w:textAlignment w:val="baseline"/>
        <w:rPr>
          <w:rFonts w:eastAsia="SimSun"/>
          <w:bCs/>
        </w:rPr>
      </w:pPr>
      <w:r>
        <w:rPr>
          <w:rFonts w:hint="eastAsia"/>
          <w:lang w:eastAsia="zh-CN"/>
        </w:rPr>
        <w:t>无</w:t>
      </w:r>
      <w:r>
        <w:rPr>
          <w:lang w:eastAsia="zh-CN"/>
        </w:rPr>
        <w:t>障碍获取和人为因素联合协调活动（</w:t>
      </w:r>
      <w:r w:rsidRPr="00792C4E">
        <w:t>JCA-AHF</w:t>
      </w:r>
      <w:r>
        <w:rPr>
          <w:rFonts w:hint="eastAsia"/>
          <w:lang w:eastAsia="zh-CN"/>
        </w:rPr>
        <w:t>）协调</w:t>
      </w:r>
      <w:r>
        <w:rPr>
          <w:lang w:eastAsia="zh-CN"/>
        </w:rPr>
        <w:t>有关无障碍获取和人为因素方面的活动，以便</w:t>
      </w:r>
      <w:r>
        <w:rPr>
          <w:rFonts w:hint="eastAsia"/>
          <w:lang w:eastAsia="zh-CN"/>
        </w:rPr>
        <w:t>避免</w:t>
      </w:r>
      <w:r>
        <w:rPr>
          <w:lang w:eastAsia="zh-CN"/>
        </w:rPr>
        <w:t>重复工作，并确保按照</w:t>
      </w:r>
      <w:hyperlink r:id="rId124" w:history="1">
        <w:r w:rsidRPr="00D96863">
          <w:rPr>
            <w:rStyle w:val="Hyperlink"/>
            <w:rFonts w:eastAsia="SimSun" w:hint="eastAsia"/>
            <w:color w:val="auto"/>
            <w:u w:val="none"/>
            <w:lang w:eastAsia="zh-CN"/>
          </w:rPr>
          <w:t>国</w:t>
        </w:r>
        <w:r w:rsidRPr="00D96863">
          <w:rPr>
            <w:rStyle w:val="Hyperlink"/>
            <w:rFonts w:eastAsia="SimSun"/>
            <w:color w:val="auto"/>
            <w:u w:val="none"/>
            <w:lang w:eastAsia="zh-CN"/>
          </w:rPr>
          <w:t>际电联全权代表大会</w:t>
        </w:r>
        <w:r>
          <w:rPr>
            <w:rStyle w:val="Hyperlink"/>
            <w:rFonts w:eastAsia="SimSun" w:hint="eastAsia"/>
            <w:lang w:eastAsia="zh-CN"/>
          </w:rPr>
          <w:t>第</w:t>
        </w:r>
        <w:r>
          <w:rPr>
            <w:rStyle w:val="Hyperlink"/>
            <w:rFonts w:eastAsia="SimSun" w:hint="eastAsia"/>
            <w:lang w:eastAsia="zh-CN"/>
          </w:rPr>
          <w:t>175</w:t>
        </w:r>
        <w:r>
          <w:rPr>
            <w:rStyle w:val="Hyperlink"/>
            <w:rFonts w:eastAsia="SimSun" w:hint="eastAsia"/>
            <w:lang w:eastAsia="zh-CN"/>
          </w:rPr>
          <w:t>号</w:t>
        </w:r>
        <w:r>
          <w:rPr>
            <w:rStyle w:val="Hyperlink"/>
            <w:rFonts w:eastAsia="SimSun"/>
            <w:lang w:eastAsia="zh-CN"/>
          </w:rPr>
          <w:t>决议</w:t>
        </w:r>
        <w:r>
          <w:rPr>
            <w:rStyle w:val="Hyperlink"/>
            <w:rFonts w:eastAsia="SimSun"/>
          </w:rPr>
          <w:t>（</w:t>
        </w:r>
        <w:r w:rsidRPr="00792C4E">
          <w:rPr>
            <w:rStyle w:val="Hyperlink"/>
            <w:rFonts w:eastAsia="SimSun"/>
          </w:rPr>
          <w:t>2014</w:t>
        </w:r>
        <w:r>
          <w:rPr>
            <w:rStyle w:val="Hyperlink"/>
            <w:rFonts w:eastAsia="SimSun" w:hint="eastAsia"/>
            <w:lang w:eastAsia="zh-CN"/>
          </w:rPr>
          <w:t>年</w:t>
        </w:r>
        <w:r>
          <w:rPr>
            <w:rStyle w:val="Hyperlink"/>
            <w:rFonts w:eastAsia="SimSun"/>
            <w:lang w:eastAsia="zh-CN"/>
          </w:rPr>
          <w:t>，釜山，修订版</w:t>
        </w:r>
        <w:r>
          <w:rPr>
            <w:rStyle w:val="Hyperlink"/>
            <w:rFonts w:eastAsia="SimSun"/>
          </w:rPr>
          <w:t>）</w:t>
        </w:r>
      </w:hyperlink>
      <w:r>
        <w:rPr>
          <w:rFonts w:hint="eastAsia"/>
          <w:lang w:eastAsia="zh-CN"/>
        </w:rPr>
        <w:t>和世界</w:t>
      </w:r>
      <w:r>
        <w:rPr>
          <w:lang w:eastAsia="zh-CN"/>
        </w:rPr>
        <w:t>电信标准化全会（</w:t>
      </w:r>
      <w:r>
        <w:rPr>
          <w:lang w:eastAsia="zh-CN"/>
        </w:rPr>
        <w:t>WTSA</w:t>
      </w:r>
      <w:r>
        <w:rPr>
          <w:lang w:eastAsia="zh-CN"/>
        </w:rPr>
        <w:t>）</w:t>
      </w:r>
      <w:hyperlink r:id="rId125" w:history="1">
        <w:r>
          <w:rPr>
            <w:rStyle w:val="Hyperlink"/>
            <w:rFonts w:eastAsia="SimSun" w:hint="eastAsia"/>
            <w:lang w:eastAsia="zh-CN"/>
          </w:rPr>
          <w:t>第</w:t>
        </w:r>
        <w:r>
          <w:rPr>
            <w:rStyle w:val="Hyperlink"/>
            <w:rFonts w:eastAsia="SimSun" w:hint="eastAsia"/>
            <w:lang w:eastAsia="zh-CN"/>
          </w:rPr>
          <w:t>70</w:t>
        </w:r>
        <w:r>
          <w:rPr>
            <w:rStyle w:val="Hyperlink"/>
            <w:rFonts w:eastAsia="SimSun" w:hint="eastAsia"/>
            <w:lang w:eastAsia="zh-CN"/>
          </w:rPr>
          <w:t>号</w:t>
        </w:r>
        <w:r>
          <w:rPr>
            <w:rStyle w:val="Hyperlink"/>
            <w:rFonts w:eastAsia="SimSun"/>
            <w:lang w:eastAsia="zh-CN"/>
          </w:rPr>
          <w:t>决议（</w:t>
        </w:r>
        <w:r>
          <w:rPr>
            <w:rStyle w:val="Hyperlink"/>
            <w:rFonts w:eastAsia="SimSun" w:hint="eastAsia"/>
            <w:lang w:eastAsia="zh-CN"/>
          </w:rPr>
          <w:t>2016</w:t>
        </w:r>
        <w:r>
          <w:rPr>
            <w:rStyle w:val="Hyperlink"/>
            <w:rFonts w:eastAsia="SimSun" w:hint="eastAsia"/>
            <w:lang w:eastAsia="zh-CN"/>
          </w:rPr>
          <w:t>年</w:t>
        </w:r>
        <w:r>
          <w:rPr>
            <w:rStyle w:val="Hyperlink"/>
            <w:rFonts w:eastAsia="SimSun"/>
            <w:lang w:eastAsia="zh-CN"/>
          </w:rPr>
          <w:t>，哈马马特，修订版</w:t>
        </w:r>
        <w:r>
          <w:rPr>
            <w:rStyle w:val="Hyperlink"/>
            <w:rFonts w:eastAsia="MS Mincho"/>
          </w:rPr>
          <w:t>）</w:t>
        </w:r>
      </w:hyperlink>
      <w:r>
        <w:rPr>
          <w:rFonts w:hint="eastAsia"/>
          <w:lang w:eastAsia="zh-CN"/>
        </w:rPr>
        <w:t>，确保</w:t>
      </w:r>
      <w:r>
        <w:rPr>
          <w:lang w:eastAsia="zh-CN"/>
        </w:rPr>
        <w:t>残疾人和具有特殊需求人群的</w:t>
      </w:r>
      <w:r w:rsidR="00683145">
        <w:rPr>
          <w:rFonts w:hint="eastAsia"/>
          <w:lang w:eastAsia="zh-CN"/>
        </w:rPr>
        <w:t>需要</w:t>
      </w:r>
      <w:r>
        <w:rPr>
          <w:lang w:eastAsia="zh-CN"/>
        </w:rPr>
        <w:t>得到考虑。</w:t>
      </w:r>
    </w:p>
    <w:p w:rsidR="009E6ABA" w:rsidRPr="00792C4E" w:rsidRDefault="009E6ABA" w:rsidP="009E6ABA">
      <w:pPr>
        <w:tabs>
          <w:tab w:val="left" w:pos="794"/>
          <w:tab w:val="left" w:pos="1191"/>
          <w:tab w:val="left" w:pos="1588"/>
          <w:tab w:val="left" w:pos="1985"/>
        </w:tabs>
        <w:overflowPunct w:val="0"/>
        <w:autoSpaceDE w:val="0"/>
        <w:autoSpaceDN w:val="0"/>
        <w:adjustRightInd w:val="0"/>
        <w:ind w:firstLineChars="200" w:firstLine="480"/>
        <w:textAlignment w:val="baseline"/>
        <w:rPr>
          <w:rFonts w:eastAsia="MS Mincho"/>
          <w:bCs/>
          <w:lang w:eastAsia="zh-CN"/>
        </w:rPr>
      </w:pPr>
      <w:r w:rsidRPr="00792C4E">
        <w:rPr>
          <w:rFonts w:eastAsia="MS Mincho"/>
          <w:lang w:eastAsia="zh-CN"/>
        </w:rPr>
        <w:t>JCA-AHF</w:t>
      </w:r>
      <w:r>
        <w:rPr>
          <w:rFonts w:hint="eastAsia"/>
          <w:lang w:eastAsia="zh-CN"/>
        </w:rPr>
        <w:t>的</w:t>
      </w:r>
      <w:r>
        <w:rPr>
          <w:lang w:eastAsia="zh-CN"/>
        </w:rPr>
        <w:t>工作包括：</w:t>
      </w:r>
    </w:p>
    <w:p w:rsidR="009E6ABA" w:rsidRPr="00792C4E" w:rsidRDefault="009E6ABA" w:rsidP="009E6ABA">
      <w:pPr>
        <w:pStyle w:val="enumlev1"/>
        <w:ind w:left="794" w:hanging="794"/>
        <w:rPr>
          <w:rFonts w:eastAsia="MS Mincho"/>
          <w:lang w:eastAsia="zh-CN"/>
        </w:rPr>
      </w:pPr>
      <w:proofErr w:type="gramStart"/>
      <w:r w:rsidRPr="00792C4E">
        <w:rPr>
          <w:rFonts w:eastAsia="MS Mincho"/>
          <w:lang w:eastAsia="zh-CN"/>
        </w:rPr>
        <w:t>a</w:t>
      </w:r>
      <w:proofErr w:type="gramEnd"/>
      <w:r>
        <w:rPr>
          <w:rFonts w:eastAsia="MS Mincho"/>
          <w:lang w:eastAsia="zh-CN"/>
        </w:rPr>
        <w:t>）</w:t>
      </w:r>
      <w:r w:rsidRPr="00792C4E">
        <w:rPr>
          <w:rFonts w:eastAsia="MS Mincho"/>
          <w:lang w:eastAsia="zh-CN"/>
        </w:rPr>
        <w:tab/>
      </w:r>
      <w:r>
        <w:rPr>
          <w:rFonts w:hint="eastAsia"/>
          <w:lang w:eastAsia="zh-CN"/>
        </w:rPr>
        <w:t>加强</w:t>
      </w:r>
      <w:r>
        <w:rPr>
          <w:lang w:eastAsia="zh-CN"/>
        </w:rPr>
        <w:t>人们的认识，并帮助标准</w:t>
      </w:r>
      <w:r>
        <w:rPr>
          <w:rFonts w:hint="eastAsia"/>
          <w:lang w:eastAsia="zh-CN"/>
        </w:rPr>
        <w:t>编拟人</w:t>
      </w:r>
      <w:r>
        <w:rPr>
          <w:lang w:eastAsia="zh-CN"/>
        </w:rPr>
        <w:t>员在电信</w:t>
      </w:r>
      <w:r>
        <w:rPr>
          <w:rFonts w:hint="eastAsia"/>
          <w:lang w:eastAsia="zh-CN"/>
        </w:rPr>
        <w:t>/</w:t>
      </w:r>
      <w:r>
        <w:rPr>
          <w:rFonts w:hint="eastAsia"/>
          <w:lang w:eastAsia="zh-CN"/>
        </w:rPr>
        <w:t>信息</w:t>
      </w:r>
      <w:r>
        <w:rPr>
          <w:lang w:eastAsia="zh-CN"/>
        </w:rPr>
        <w:t>通信技术（</w:t>
      </w:r>
      <w:r>
        <w:rPr>
          <w:lang w:eastAsia="zh-CN"/>
        </w:rPr>
        <w:t>ICT</w:t>
      </w:r>
      <w:r>
        <w:rPr>
          <w:lang w:eastAsia="zh-CN"/>
        </w:rPr>
        <w:t>）无障碍</w:t>
      </w:r>
      <w:r>
        <w:rPr>
          <w:rFonts w:hint="eastAsia"/>
          <w:lang w:eastAsia="zh-CN"/>
        </w:rPr>
        <w:t>获取</w:t>
      </w:r>
      <w:r>
        <w:rPr>
          <w:lang w:eastAsia="zh-CN"/>
        </w:rPr>
        <w:t>标准中将无障碍获取功能作为主要工作予以纳入，以实现</w:t>
      </w:r>
      <w:r>
        <w:rPr>
          <w:rFonts w:hint="eastAsia"/>
          <w:lang w:eastAsia="zh-CN"/>
        </w:rPr>
        <w:t>残疾</w:t>
      </w:r>
      <w:r>
        <w:rPr>
          <w:lang w:eastAsia="zh-CN"/>
        </w:rPr>
        <w:t>人和具有特殊需求人群的包容性</w:t>
      </w:r>
      <w:r>
        <w:rPr>
          <w:rFonts w:hint="eastAsia"/>
          <w:lang w:eastAsia="zh-CN"/>
        </w:rPr>
        <w:t>，</w:t>
      </w:r>
      <w:r>
        <w:rPr>
          <w:lang w:eastAsia="zh-CN"/>
        </w:rPr>
        <w:t>其中包括年龄致</w:t>
      </w:r>
      <w:r>
        <w:rPr>
          <w:rFonts w:hint="eastAsia"/>
          <w:lang w:eastAsia="zh-CN"/>
        </w:rPr>
        <w:t>残人</w:t>
      </w:r>
      <w:r>
        <w:rPr>
          <w:lang w:eastAsia="zh-CN"/>
        </w:rPr>
        <w:t>群、</w:t>
      </w:r>
      <w:r>
        <w:rPr>
          <w:rFonts w:hint="eastAsia"/>
          <w:lang w:eastAsia="zh-CN"/>
        </w:rPr>
        <w:t>文盲</w:t>
      </w:r>
      <w:r>
        <w:rPr>
          <w:lang w:eastAsia="zh-CN"/>
        </w:rPr>
        <w:t>、妇女、儿童和</w:t>
      </w:r>
      <w:r>
        <w:rPr>
          <w:rFonts w:hint="eastAsia"/>
          <w:lang w:eastAsia="zh-CN"/>
        </w:rPr>
        <w:t>原住</w:t>
      </w:r>
      <w:r>
        <w:rPr>
          <w:lang w:eastAsia="zh-CN"/>
        </w:rPr>
        <w:t>民</w:t>
      </w:r>
      <w:r>
        <w:rPr>
          <w:rFonts w:hint="eastAsia"/>
          <w:lang w:eastAsia="zh-CN"/>
        </w:rPr>
        <w:t>；</w:t>
      </w:r>
    </w:p>
    <w:p w:rsidR="009E6ABA" w:rsidRPr="006C5843" w:rsidRDefault="009E6ABA" w:rsidP="009E6ABA">
      <w:pPr>
        <w:pStyle w:val="enumlev1"/>
        <w:ind w:left="794" w:hanging="794"/>
        <w:rPr>
          <w:bCs/>
          <w:lang w:eastAsia="zh-CN"/>
        </w:rPr>
      </w:pPr>
      <w:r w:rsidRPr="00792C4E">
        <w:rPr>
          <w:rFonts w:eastAsia="MS Mincho"/>
          <w:bCs/>
          <w:lang w:eastAsia="zh-CN"/>
        </w:rPr>
        <w:t>b</w:t>
      </w:r>
      <w:r>
        <w:rPr>
          <w:rFonts w:eastAsia="MS Mincho"/>
          <w:bCs/>
          <w:lang w:eastAsia="zh-CN"/>
        </w:rPr>
        <w:t>）</w:t>
      </w:r>
      <w:r w:rsidRPr="00792C4E">
        <w:rPr>
          <w:rFonts w:eastAsia="MS Mincho"/>
          <w:bCs/>
          <w:lang w:eastAsia="zh-CN"/>
        </w:rPr>
        <w:tab/>
      </w:r>
      <w:r w:rsidRPr="006C5843">
        <w:rPr>
          <w:rFonts w:hint="eastAsia"/>
          <w:bCs/>
          <w:lang w:eastAsia="zh-CN"/>
        </w:rPr>
        <w:t>协助</w:t>
      </w:r>
      <w:r>
        <w:rPr>
          <w:rFonts w:hint="eastAsia"/>
          <w:bCs/>
          <w:lang w:eastAsia="zh-CN"/>
        </w:rPr>
        <w:t>研究</w:t>
      </w:r>
      <w:r>
        <w:rPr>
          <w:bCs/>
          <w:lang w:eastAsia="zh-CN"/>
        </w:rPr>
        <w:t>组明确有助于改进其无障碍获取和人为</w:t>
      </w:r>
      <w:r>
        <w:rPr>
          <w:rFonts w:hint="eastAsia"/>
          <w:bCs/>
          <w:lang w:eastAsia="zh-CN"/>
        </w:rPr>
        <w:t>因素</w:t>
      </w:r>
      <w:r>
        <w:rPr>
          <w:bCs/>
          <w:lang w:eastAsia="zh-CN"/>
        </w:rPr>
        <w:t>方面工作的标准化机遇和解决方案；</w:t>
      </w:r>
    </w:p>
    <w:p w:rsidR="009E6ABA" w:rsidRPr="00792C4E" w:rsidRDefault="009E6ABA" w:rsidP="009E6ABA">
      <w:pPr>
        <w:pStyle w:val="enumlev1"/>
        <w:ind w:left="794" w:hanging="794"/>
        <w:rPr>
          <w:rFonts w:eastAsia="SimSun"/>
          <w:bCs/>
        </w:rPr>
      </w:pPr>
      <w:r w:rsidRPr="00792C4E">
        <w:rPr>
          <w:rFonts w:eastAsia="SimSun"/>
          <w:bCs/>
        </w:rPr>
        <w:t>c</w:t>
      </w:r>
      <w:r>
        <w:rPr>
          <w:rFonts w:eastAsia="SimSun" w:hint="eastAsia"/>
          <w:bCs/>
          <w:lang w:eastAsia="zh-CN"/>
        </w:rPr>
        <w:t>)</w:t>
      </w:r>
      <w:r w:rsidRPr="00792C4E">
        <w:rPr>
          <w:rFonts w:eastAsia="SimSun"/>
          <w:bCs/>
        </w:rPr>
        <w:tab/>
      </w:r>
      <w:r>
        <w:rPr>
          <w:rFonts w:eastAsia="SimSun" w:hint="eastAsia"/>
          <w:bCs/>
          <w:lang w:eastAsia="zh-CN"/>
        </w:rPr>
        <w:t>就无障碍</w:t>
      </w:r>
      <w:r>
        <w:rPr>
          <w:rFonts w:eastAsia="SimSun"/>
          <w:bCs/>
          <w:lang w:eastAsia="zh-CN"/>
        </w:rPr>
        <w:t>获取相关活动与下列方面进行沟通、合作和协作：</w:t>
      </w:r>
    </w:p>
    <w:p w:rsidR="009E6ABA" w:rsidRPr="00792C4E" w:rsidRDefault="001A2377" w:rsidP="009E6ABA">
      <w:pPr>
        <w:pStyle w:val="enumlev2"/>
        <w:ind w:left="1191" w:hanging="397"/>
        <w:rPr>
          <w:bCs/>
        </w:rPr>
      </w:pPr>
      <w:r>
        <w:rPr>
          <w:bCs/>
        </w:rPr>
        <w:t>i</w:t>
      </w:r>
      <w:r>
        <w:rPr>
          <w:bCs/>
          <w:lang w:eastAsia="zh-CN"/>
        </w:rPr>
        <w:t>)</w:t>
      </w:r>
      <w:r w:rsidR="009E6ABA" w:rsidRPr="00792C4E">
        <w:rPr>
          <w:bCs/>
        </w:rPr>
        <w:tab/>
      </w:r>
      <w:r w:rsidR="009E6ABA" w:rsidRPr="00792C4E">
        <w:t>ITU-T</w:t>
      </w:r>
      <w:r w:rsidR="009E6ABA">
        <w:t>、</w:t>
      </w:r>
      <w:r w:rsidR="009E6ABA" w:rsidRPr="00792C4E">
        <w:t>ITU-D</w:t>
      </w:r>
      <w:r w:rsidR="009E6ABA">
        <w:rPr>
          <w:rFonts w:hint="eastAsia"/>
          <w:lang w:eastAsia="zh-CN"/>
        </w:rPr>
        <w:t>和</w:t>
      </w:r>
      <w:r w:rsidR="009E6ABA" w:rsidRPr="00792C4E">
        <w:t>ITU-R</w:t>
      </w:r>
      <w:r w:rsidR="009E6ABA">
        <w:rPr>
          <w:rFonts w:hint="eastAsia"/>
          <w:lang w:eastAsia="zh-CN"/>
        </w:rPr>
        <w:t>各</w:t>
      </w:r>
      <w:r w:rsidR="009E6ABA">
        <w:rPr>
          <w:lang w:eastAsia="zh-CN"/>
        </w:rPr>
        <w:t>研究组以及国际电联相关组；</w:t>
      </w:r>
    </w:p>
    <w:p w:rsidR="009E6ABA" w:rsidRPr="00792C4E" w:rsidRDefault="001A2377" w:rsidP="009E6ABA">
      <w:pPr>
        <w:pStyle w:val="enumlev2"/>
        <w:ind w:left="1191" w:hanging="397"/>
        <w:rPr>
          <w:bCs/>
        </w:rPr>
      </w:pPr>
      <w:r>
        <w:rPr>
          <w:bCs/>
        </w:rPr>
        <w:t>ii)</w:t>
      </w:r>
      <w:r w:rsidR="009E6ABA" w:rsidRPr="00792C4E">
        <w:rPr>
          <w:bCs/>
        </w:rPr>
        <w:tab/>
      </w:r>
      <w:r w:rsidR="009E6ABA">
        <w:rPr>
          <w:rFonts w:hint="eastAsia"/>
          <w:bCs/>
          <w:lang w:eastAsia="zh-CN"/>
        </w:rPr>
        <w:t>外部</w:t>
      </w:r>
      <w:r w:rsidR="009E6ABA">
        <w:rPr>
          <w:bCs/>
          <w:lang w:eastAsia="zh-CN"/>
        </w:rPr>
        <w:t>组织，包括联合国其它组织、</w:t>
      </w:r>
      <w:r w:rsidR="009E6ABA" w:rsidRPr="00792C4E">
        <w:t>ISO</w:t>
      </w:r>
      <w:r w:rsidR="009E6ABA">
        <w:t>、</w:t>
      </w:r>
      <w:r w:rsidR="009E6ABA" w:rsidRPr="00792C4E">
        <w:t>IEC</w:t>
      </w:r>
      <w:r w:rsidR="009E6ABA">
        <w:t>、</w:t>
      </w:r>
      <w:r w:rsidR="009E6ABA">
        <w:rPr>
          <w:rFonts w:hint="eastAsia"/>
          <w:lang w:eastAsia="zh-CN"/>
        </w:rPr>
        <w:t>标准</w:t>
      </w:r>
      <w:r w:rsidR="009E6ABA">
        <w:rPr>
          <w:lang w:eastAsia="zh-CN"/>
        </w:rPr>
        <w:t>制定组织（</w:t>
      </w:r>
      <w:r w:rsidR="009E6ABA" w:rsidRPr="00792C4E">
        <w:t>SDO</w:t>
      </w:r>
      <w:r w:rsidR="009E6ABA">
        <w:rPr>
          <w:rFonts w:hint="eastAsia"/>
          <w:lang w:eastAsia="zh-CN"/>
        </w:rPr>
        <w:t>）</w:t>
      </w:r>
      <w:r w:rsidR="009E6ABA">
        <w:rPr>
          <w:lang w:eastAsia="zh-CN"/>
        </w:rPr>
        <w:t>、行业集团、学术界和残疾人组织；</w:t>
      </w:r>
    </w:p>
    <w:p w:rsidR="009E6ABA" w:rsidRPr="00792C4E" w:rsidRDefault="009E6ABA" w:rsidP="009E6ABA">
      <w:pPr>
        <w:pStyle w:val="enumlev1"/>
        <w:ind w:left="794" w:hanging="794"/>
      </w:pPr>
      <w:r w:rsidRPr="00792C4E">
        <w:rPr>
          <w:rFonts w:eastAsia="MS Mincho"/>
          <w:bCs/>
          <w:lang w:eastAsia="zh-CN"/>
        </w:rPr>
        <w:t>d</w:t>
      </w:r>
      <w:r>
        <w:rPr>
          <w:rFonts w:eastAsia="MS Mincho"/>
          <w:bCs/>
          <w:lang w:eastAsia="zh-CN"/>
        </w:rPr>
        <w:t>）</w:t>
      </w:r>
      <w:r w:rsidRPr="00792C4E">
        <w:rPr>
          <w:rFonts w:eastAsia="MS Mincho"/>
          <w:bCs/>
          <w:lang w:eastAsia="zh-CN"/>
        </w:rPr>
        <w:tab/>
      </w:r>
      <w:r>
        <w:rPr>
          <w:rFonts w:hint="eastAsia"/>
          <w:bCs/>
          <w:lang w:eastAsia="zh-CN"/>
        </w:rPr>
        <w:t>在</w:t>
      </w:r>
      <w:r>
        <w:rPr>
          <w:bCs/>
          <w:lang w:eastAsia="zh-CN"/>
        </w:rPr>
        <w:t>标准制定过程中鼓励并促进残疾人的自</w:t>
      </w:r>
      <w:r>
        <w:rPr>
          <w:rFonts w:hint="eastAsia"/>
          <w:bCs/>
          <w:lang w:eastAsia="zh-CN"/>
        </w:rPr>
        <w:t>我代表</w:t>
      </w:r>
      <w:r>
        <w:rPr>
          <w:bCs/>
          <w:lang w:eastAsia="zh-CN"/>
        </w:rPr>
        <w:t>性，以确保国际电联各研究组的工</w:t>
      </w:r>
      <w:r>
        <w:rPr>
          <w:rFonts w:hint="eastAsia"/>
          <w:bCs/>
          <w:lang w:eastAsia="zh-CN"/>
        </w:rPr>
        <w:t>作</w:t>
      </w:r>
      <w:r>
        <w:rPr>
          <w:bCs/>
          <w:lang w:eastAsia="zh-CN"/>
        </w:rPr>
        <w:t>能够将残疾人的经验</w:t>
      </w:r>
      <w:r>
        <w:rPr>
          <w:rFonts w:hint="eastAsia"/>
          <w:bCs/>
          <w:lang w:eastAsia="zh-CN"/>
        </w:rPr>
        <w:t>、</w:t>
      </w:r>
      <w:r>
        <w:rPr>
          <w:bCs/>
          <w:lang w:eastAsia="zh-CN"/>
        </w:rPr>
        <w:t>观点和意见考虑进去；</w:t>
      </w:r>
    </w:p>
    <w:p w:rsidR="009E6ABA" w:rsidRPr="00792C4E" w:rsidRDefault="009E6ABA" w:rsidP="00683145">
      <w:pPr>
        <w:pStyle w:val="enumlev1"/>
        <w:ind w:left="794" w:hanging="794"/>
        <w:rPr>
          <w:rFonts w:eastAsia="MS Mincho"/>
          <w:bCs/>
          <w:lang w:eastAsia="zh-CN"/>
        </w:rPr>
      </w:pPr>
      <w:r w:rsidRPr="00792C4E">
        <w:rPr>
          <w:rFonts w:eastAsia="MS Mincho"/>
          <w:bCs/>
          <w:lang w:eastAsia="zh-CN"/>
        </w:rPr>
        <w:t>e</w:t>
      </w:r>
      <w:r>
        <w:rPr>
          <w:rFonts w:eastAsia="MS Mincho"/>
          <w:bCs/>
          <w:lang w:eastAsia="zh-CN"/>
        </w:rPr>
        <w:t>）</w:t>
      </w:r>
      <w:r w:rsidRPr="00792C4E">
        <w:rPr>
          <w:rFonts w:eastAsia="MS Mincho"/>
          <w:bCs/>
          <w:lang w:eastAsia="zh-CN"/>
        </w:rPr>
        <w:tab/>
      </w:r>
      <w:r>
        <w:rPr>
          <w:rFonts w:hint="eastAsia"/>
          <w:bCs/>
          <w:lang w:eastAsia="zh-CN"/>
        </w:rPr>
        <w:t>就</w:t>
      </w:r>
      <w:r>
        <w:rPr>
          <w:bCs/>
          <w:lang w:eastAsia="zh-CN"/>
        </w:rPr>
        <w:t>改善和确保国际电联设施和服务的无障碍</w:t>
      </w:r>
      <w:r w:rsidR="00683145">
        <w:rPr>
          <w:rFonts w:hint="eastAsia"/>
          <w:bCs/>
          <w:lang w:eastAsia="zh-CN"/>
        </w:rPr>
        <w:t>性</w:t>
      </w:r>
      <w:r>
        <w:rPr>
          <w:bCs/>
          <w:lang w:eastAsia="zh-CN"/>
        </w:rPr>
        <w:t>提出建议和意见，包括但不限于电子手段和国际电联所有办公楼，以</w:t>
      </w:r>
      <w:r>
        <w:rPr>
          <w:rFonts w:hint="eastAsia"/>
          <w:bCs/>
          <w:lang w:eastAsia="zh-CN"/>
        </w:rPr>
        <w:t>便</w:t>
      </w:r>
      <w:r>
        <w:rPr>
          <w:bCs/>
          <w:lang w:eastAsia="zh-CN"/>
        </w:rPr>
        <w:t>为残疾人充分</w:t>
      </w:r>
      <w:r>
        <w:rPr>
          <w:rFonts w:hint="eastAsia"/>
          <w:bCs/>
          <w:lang w:eastAsia="zh-CN"/>
        </w:rPr>
        <w:t>参与</w:t>
      </w:r>
      <w:r>
        <w:rPr>
          <w:bCs/>
          <w:lang w:eastAsia="zh-CN"/>
        </w:rPr>
        <w:t>国际电联活动提供</w:t>
      </w:r>
      <w:r>
        <w:rPr>
          <w:rFonts w:hint="eastAsia"/>
          <w:bCs/>
          <w:lang w:eastAsia="zh-CN"/>
        </w:rPr>
        <w:t>便利</w:t>
      </w:r>
      <w:r>
        <w:rPr>
          <w:bCs/>
          <w:lang w:eastAsia="zh-CN"/>
        </w:rPr>
        <w:t>。</w:t>
      </w:r>
    </w:p>
    <w:p w:rsidR="009E6ABA" w:rsidRPr="00792C4E" w:rsidRDefault="009E6ABA" w:rsidP="00683145">
      <w:pPr>
        <w:tabs>
          <w:tab w:val="left" w:pos="794"/>
          <w:tab w:val="left" w:pos="1191"/>
          <w:tab w:val="left" w:pos="1588"/>
          <w:tab w:val="left" w:pos="1985"/>
        </w:tabs>
        <w:overflowPunct w:val="0"/>
        <w:autoSpaceDE w:val="0"/>
        <w:autoSpaceDN w:val="0"/>
        <w:adjustRightInd w:val="0"/>
        <w:ind w:firstLineChars="200" w:firstLine="480"/>
        <w:textAlignment w:val="baseline"/>
      </w:pPr>
      <w:r w:rsidRPr="00792C4E">
        <w:rPr>
          <w:rFonts w:eastAsia="SimSun"/>
        </w:rPr>
        <w:t>JCA-AHF</w:t>
      </w:r>
      <w:r>
        <w:rPr>
          <w:rFonts w:eastAsia="SimSun" w:hint="eastAsia"/>
          <w:lang w:eastAsia="zh-CN"/>
        </w:rPr>
        <w:t>须</w:t>
      </w:r>
      <w:r>
        <w:rPr>
          <w:rFonts w:eastAsia="SimSun"/>
          <w:lang w:eastAsia="zh-CN"/>
        </w:rPr>
        <w:t>鼓励使用</w:t>
      </w:r>
      <w:r w:rsidRPr="00792C4E">
        <w:t>ITU-T</w:t>
      </w:r>
      <w:r>
        <w:rPr>
          <w:rFonts w:hint="eastAsia"/>
          <w:lang w:eastAsia="zh-CN"/>
        </w:rPr>
        <w:t>技术</w:t>
      </w:r>
      <w:r>
        <w:rPr>
          <w:lang w:eastAsia="zh-CN"/>
        </w:rPr>
        <w:t>报告、</w:t>
      </w:r>
      <w:hyperlink r:id="rId126" w:history="1">
        <w:r w:rsidRPr="00792C4E">
          <w:rPr>
            <w:rStyle w:val="Hyperlink"/>
            <w:rFonts w:eastAsia="SimSun"/>
          </w:rPr>
          <w:t>FSTP-TACL</w:t>
        </w:r>
      </w:hyperlink>
      <w:r w:rsidRPr="00F97B41">
        <w:rPr>
          <w:rFonts w:eastAsia="STKaiti" w:hint="eastAsia"/>
          <w:lang w:val="en-US" w:eastAsia="zh-CN"/>
        </w:rPr>
        <w:t xml:space="preserve"> </w:t>
      </w:r>
      <w:r w:rsidRPr="00F97B41">
        <w:rPr>
          <w:rFonts w:eastAsia="STKaiti"/>
          <w:lang w:val="en-US" w:eastAsia="zh-CN"/>
        </w:rPr>
        <w:t xml:space="preserve">– </w:t>
      </w:r>
      <w:r w:rsidRPr="00F97B41">
        <w:rPr>
          <w:rFonts w:eastAsia="STKaiti"/>
          <w:lang w:val="en-US" w:eastAsia="zh-CN"/>
        </w:rPr>
        <w:t>标准编写者使用的</w:t>
      </w:r>
      <w:r w:rsidRPr="00F97B41">
        <w:rPr>
          <w:rFonts w:eastAsia="STKaiti" w:hint="eastAsia"/>
          <w:lang w:val="en-US" w:eastAsia="zh-CN"/>
        </w:rPr>
        <w:t>“</w:t>
      </w:r>
      <w:r w:rsidRPr="00F97B41">
        <w:rPr>
          <w:rFonts w:eastAsia="STKaiti"/>
          <w:lang w:val="en-US" w:eastAsia="zh-CN"/>
        </w:rPr>
        <w:t>电信无障碍获取核对清单</w:t>
      </w:r>
      <w:r w:rsidRPr="00F97B41">
        <w:rPr>
          <w:rFonts w:ascii="SimSun" w:eastAsia="SimSun" w:hAnsi="SimSun"/>
          <w:lang w:val="en-US" w:eastAsia="zh-CN"/>
        </w:rPr>
        <w:t>”</w:t>
      </w:r>
      <w:r w:rsidRPr="00F97B41">
        <w:rPr>
          <w:rFonts w:ascii="SimSun" w:eastAsia="SimSun" w:hAnsi="SimSun" w:hint="eastAsia"/>
          <w:lang w:val="en-US" w:eastAsia="zh-CN"/>
        </w:rPr>
        <w:t>、</w:t>
      </w:r>
      <w:hyperlink r:id="rId127" w:history="1">
        <w:r w:rsidRPr="00792C4E">
          <w:rPr>
            <w:rStyle w:val="Hyperlink"/>
            <w:rFonts w:eastAsia="SimSun"/>
          </w:rPr>
          <w:t>FSTP-ACC-RemPart</w:t>
        </w:r>
      </w:hyperlink>
      <w:r w:rsidRPr="00F97B41">
        <w:rPr>
          <w:rFonts w:eastAsia="STKaiti" w:hint="eastAsia"/>
          <w:lang w:val="en-US" w:eastAsia="zh-CN"/>
        </w:rPr>
        <w:t xml:space="preserve"> </w:t>
      </w:r>
      <w:r w:rsidRPr="00F97B41">
        <w:rPr>
          <w:rFonts w:eastAsia="STKaiti"/>
          <w:lang w:val="en-US" w:eastAsia="zh-CN"/>
        </w:rPr>
        <w:t xml:space="preserve">– </w:t>
      </w:r>
      <w:r w:rsidRPr="00890679">
        <w:rPr>
          <w:rFonts w:eastAsia="STKaiti"/>
          <w:lang w:eastAsia="zh-CN"/>
        </w:rPr>
        <w:t>支持人人均可</w:t>
      </w:r>
      <w:r>
        <w:rPr>
          <w:rFonts w:eastAsia="STKaiti" w:hint="eastAsia"/>
          <w:lang w:eastAsia="zh-CN"/>
        </w:rPr>
        <w:t>进行</w:t>
      </w:r>
      <w:r w:rsidRPr="00890679">
        <w:rPr>
          <w:rFonts w:eastAsia="STKaiti"/>
          <w:lang w:eastAsia="zh-CN"/>
        </w:rPr>
        <w:t>会议</w:t>
      </w:r>
      <w:r>
        <w:rPr>
          <w:rFonts w:eastAsia="STKaiti"/>
          <w:lang w:eastAsia="zh-CN"/>
        </w:rPr>
        <w:t>远程参</w:t>
      </w:r>
      <w:r>
        <w:rPr>
          <w:rFonts w:eastAsia="STKaiti" w:hint="eastAsia"/>
          <w:lang w:eastAsia="zh-CN"/>
        </w:rPr>
        <w:t>与</w:t>
      </w:r>
      <w:r w:rsidRPr="00890679">
        <w:rPr>
          <w:rFonts w:eastAsia="STKaiti"/>
          <w:lang w:eastAsia="zh-CN"/>
        </w:rPr>
        <w:t>的导则</w:t>
      </w:r>
      <w:r>
        <w:rPr>
          <w:rFonts w:eastAsia="SimSun" w:hint="eastAsia"/>
          <w:lang w:eastAsia="zh-CN"/>
        </w:rPr>
        <w:t>和</w:t>
      </w:r>
      <w:hyperlink r:id="rId128" w:history="1">
        <w:r w:rsidRPr="00792C4E">
          <w:rPr>
            <w:rStyle w:val="Hyperlink"/>
            <w:rFonts w:eastAsia="SimSun"/>
          </w:rPr>
          <w:t>FSTP-AM</w:t>
        </w:r>
      </w:hyperlink>
      <w:r w:rsidRPr="00F97B41">
        <w:rPr>
          <w:rFonts w:eastAsia="STKaiti" w:hint="eastAsia"/>
          <w:lang w:val="en-US" w:eastAsia="zh-CN"/>
        </w:rPr>
        <w:t xml:space="preserve"> </w:t>
      </w:r>
      <w:r w:rsidRPr="00F97B41">
        <w:rPr>
          <w:rFonts w:eastAsia="STKaiti"/>
          <w:lang w:val="en-US" w:eastAsia="zh-CN"/>
        </w:rPr>
        <w:t xml:space="preserve">– </w:t>
      </w:r>
      <w:r w:rsidRPr="00CC0F48">
        <w:rPr>
          <w:rFonts w:ascii="STKaiti" w:eastAsia="STKaiti" w:hAnsi="STKaiti" w:hint="eastAsia"/>
          <w:lang w:eastAsia="zh-CN"/>
        </w:rPr>
        <w:t>无障碍会议的导则</w:t>
      </w:r>
      <w:r>
        <w:rPr>
          <w:rFonts w:hint="eastAsia"/>
          <w:lang w:eastAsia="zh-CN"/>
        </w:rPr>
        <w:t>以</w:t>
      </w:r>
      <w:r>
        <w:rPr>
          <w:lang w:eastAsia="zh-CN"/>
        </w:rPr>
        <w:t>及</w:t>
      </w:r>
      <w:hyperlink r:id="rId129" w:history="1">
        <w:r w:rsidRPr="00792C4E">
          <w:rPr>
            <w:rStyle w:val="Hyperlink"/>
            <w:rFonts w:eastAsia="SimSun"/>
          </w:rPr>
          <w:t>ITU-T F.790</w:t>
        </w:r>
      </w:hyperlink>
      <w:r>
        <w:rPr>
          <w:rFonts w:eastAsia="SimSun" w:hint="eastAsia"/>
          <w:lang w:eastAsia="zh-CN"/>
        </w:rPr>
        <w:t>建议书</w:t>
      </w:r>
      <w:r>
        <w:rPr>
          <w:rFonts w:eastAsia="SimSun" w:hint="eastAsia"/>
          <w:lang w:eastAsia="zh-CN"/>
        </w:rPr>
        <w:t xml:space="preserve"> </w:t>
      </w:r>
      <w:r w:rsidRPr="00F97B41">
        <w:rPr>
          <w:rFonts w:eastAsia="STKaiti"/>
          <w:lang w:val="en-US" w:eastAsia="zh-CN"/>
        </w:rPr>
        <w:t xml:space="preserve">– </w:t>
      </w:r>
      <w:r w:rsidRPr="00405EAA">
        <w:rPr>
          <w:rFonts w:ascii="STKaiti" w:eastAsia="STKaiti" w:hAnsi="STKaiti" w:hint="eastAsia"/>
          <w:lang w:val="en-US" w:eastAsia="zh-CN"/>
        </w:rPr>
        <w:t>关于老年人与残疾人无障碍获取电信</w:t>
      </w:r>
      <w:r>
        <w:rPr>
          <w:rFonts w:ascii="STKaiti" w:eastAsia="STKaiti" w:hAnsi="STKaiti" w:hint="eastAsia"/>
          <w:lang w:val="en-US" w:eastAsia="zh-CN"/>
        </w:rPr>
        <w:t>的导</w:t>
      </w:r>
      <w:r w:rsidRPr="00405EAA">
        <w:rPr>
          <w:rFonts w:ascii="STKaiti" w:eastAsia="STKaiti" w:hAnsi="STKaiti" w:hint="eastAsia"/>
          <w:lang w:val="en-US" w:eastAsia="zh-CN"/>
        </w:rPr>
        <w:t>则</w:t>
      </w:r>
      <w:r>
        <w:rPr>
          <w:rFonts w:ascii="SimSun" w:eastAsia="SimSun" w:hAnsi="SimSun" w:hint="eastAsia"/>
          <w:lang w:val="en-US" w:eastAsia="zh-CN"/>
        </w:rPr>
        <w:t>和</w:t>
      </w:r>
      <w:hyperlink r:id="rId130" w:history="1">
        <w:r w:rsidRPr="00792C4E">
          <w:rPr>
            <w:rStyle w:val="Hyperlink"/>
            <w:rFonts w:eastAsia="SimSun"/>
          </w:rPr>
          <w:t>ITU-T F.791</w:t>
        </w:r>
      </w:hyperlink>
      <w:r w:rsidRPr="00792C4E">
        <w:rPr>
          <w:rFonts w:eastAsia="SimSun"/>
        </w:rPr>
        <w:t xml:space="preserve"> </w:t>
      </w:r>
      <w:r w:rsidRPr="00F97B41">
        <w:rPr>
          <w:rFonts w:eastAsia="STKaiti"/>
          <w:lang w:val="en-US" w:eastAsia="zh-CN"/>
        </w:rPr>
        <w:t xml:space="preserve">– </w:t>
      </w:r>
      <w:r w:rsidRPr="00B00A39">
        <w:rPr>
          <w:rFonts w:ascii="STKaiti" w:eastAsia="STKaiti" w:hAnsi="STKaiti" w:hint="eastAsia"/>
          <w:lang w:val="en-US" w:eastAsia="zh-CN"/>
        </w:rPr>
        <w:t>无障碍获取的术语和定义</w:t>
      </w:r>
      <w:r>
        <w:rPr>
          <w:rFonts w:ascii="SimSun" w:eastAsia="SimSun" w:hAnsi="SimSun" w:hint="eastAsia"/>
          <w:lang w:val="en-US" w:eastAsia="zh-CN"/>
        </w:rPr>
        <w:t>。</w:t>
      </w:r>
      <w:r w:rsidRPr="00792C4E">
        <w:t>JCA-AHF</w:t>
      </w:r>
      <w:r>
        <w:rPr>
          <w:rFonts w:hint="eastAsia"/>
          <w:lang w:eastAsia="zh-CN"/>
        </w:rPr>
        <w:t>须</w:t>
      </w:r>
      <w:r>
        <w:rPr>
          <w:lang w:eastAsia="zh-CN"/>
        </w:rPr>
        <w:t>按照《联合国残疾人权利公约》（</w:t>
      </w:r>
      <w:r w:rsidRPr="00792C4E">
        <w:t>UNCRPD</w:t>
      </w:r>
      <w:r>
        <w:rPr>
          <w:rFonts w:hint="eastAsia"/>
          <w:lang w:eastAsia="zh-CN"/>
        </w:rPr>
        <w:t>）</w:t>
      </w:r>
      <w:r>
        <w:rPr>
          <w:lang w:eastAsia="zh-CN"/>
        </w:rPr>
        <w:t>，强调从开始创建</w:t>
      </w:r>
      <w:r>
        <w:rPr>
          <w:rFonts w:hint="eastAsia"/>
          <w:lang w:eastAsia="zh-CN"/>
        </w:rPr>
        <w:t>无</w:t>
      </w:r>
      <w:r>
        <w:rPr>
          <w:lang w:eastAsia="zh-CN"/>
        </w:rPr>
        <w:t>障碍获取电信</w:t>
      </w:r>
      <w:r>
        <w:rPr>
          <w:rFonts w:hint="eastAsia"/>
          <w:lang w:eastAsia="zh-CN"/>
        </w:rPr>
        <w:t>/</w:t>
      </w:r>
      <w:r>
        <w:rPr>
          <w:lang w:eastAsia="zh-CN"/>
        </w:rPr>
        <w:t>ICT</w:t>
      </w:r>
      <w:r>
        <w:rPr>
          <w:lang w:eastAsia="zh-CN"/>
        </w:rPr>
        <w:t>服务、产品和终端时实施</w:t>
      </w:r>
      <w:r w:rsidR="00683145">
        <w:rPr>
          <w:rFonts w:hint="eastAsia"/>
          <w:lang w:eastAsia="zh-CN"/>
        </w:rPr>
        <w:t>通用</w:t>
      </w:r>
      <w:r>
        <w:rPr>
          <w:lang w:eastAsia="zh-CN"/>
        </w:rPr>
        <w:t>设计的重要性以及制定无障碍</w:t>
      </w:r>
      <w:r>
        <w:rPr>
          <w:rFonts w:hint="eastAsia"/>
          <w:lang w:eastAsia="zh-CN"/>
        </w:rPr>
        <w:t>获取</w:t>
      </w:r>
      <w:r>
        <w:rPr>
          <w:lang w:eastAsia="zh-CN"/>
        </w:rPr>
        <w:t>导则的重要性。</w:t>
      </w:r>
    </w:p>
    <w:p w:rsidR="009E6ABA" w:rsidRPr="00792C4E" w:rsidRDefault="009E6ABA" w:rsidP="009E6ABA">
      <w:pPr>
        <w:tabs>
          <w:tab w:val="left" w:pos="794"/>
          <w:tab w:val="left" w:pos="1191"/>
          <w:tab w:val="left" w:pos="1588"/>
          <w:tab w:val="left" w:pos="1985"/>
        </w:tabs>
        <w:overflowPunct w:val="0"/>
        <w:autoSpaceDE w:val="0"/>
        <w:autoSpaceDN w:val="0"/>
        <w:adjustRightInd w:val="0"/>
        <w:ind w:firstLineChars="200" w:firstLine="480"/>
        <w:textAlignment w:val="baseline"/>
      </w:pPr>
      <w:r w:rsidRPr="00792C4E">
        <w:t>JCA-AHF</w:t>
      </w:r>
      <w:r>
        <w:rPr>
          <w:rFonts w:hint="eastAsia"/>
          <w:lang w:eastAsia="zh-CN"/>
        </w:rPr>
        <w:t>应</w:t>
      </w:r>
      <w:r>
        <w:rPr>
          <w:lang w:eastAsia="zh-CN"/>
        </w:rPr>
        <w:t>鼓励国际电联所有研究组都积极参与</w:t>
      </w:r>
      <w:r w:rsidRPr="00792C4E">
        <w:t>JCA-AHF</w:t>
      </w:r>
      <w:r>
        <w:rPr>
          <w:rFonts w:hint="eastAsia"/>
          <w:lang w:eastAsia="zh-CN"/>
        </w:rPr>
        <w:t>，</w:t>
      </w:r>
      <w:r>
        <w:rPr>
          <w:lang w:eastAsia="zh-CN"/>
        </w:rPr>
        <w:t>并请各研究组主席提醒与会代表适当考虑上述决议</w:t>
      </w:r>
      <w:r>
        <w:rPr>
          <w:rFonts w:hint="eastAsia"/>
          <w:lang w:eastAsia="zh-CN"/>
        </w:rPr>
        <w:t>、</w:t>
      </w:r>
      <w:r>
        <w:rPr>
          <w:lang w:eastAsia="zh-CN"/>
        </w:rPr>
        <w:t>技术文件和有关无障碍获取的建议书；向国际电联各研究组</w:t>
      </w:r>
      <w:r>
        <w:rPr>
          <w:rFonts w:hint="eastAsia"/>
          <w:lang w:eastAsia="zh-CN"/>
        </w:rPr>
        <w:t>/</w:t>
      </w:r>
      <w:r>
        <w:rPr>
          <w:rFonts w:hint="eastAsia"/>
          <w:lang w:eastAsia="zh-CN"/>
        </w:rPr>
        <w:t>部门</w:t>
      </w:r>
      <w:r>
        <w:rPr>
          <w:lang w:eastAsia="zh-CN"/>
        </w:rPr>
        <w:t>和</w:t>
      </w:r>
      <w:r>
        <w:rPr>
          <w:rFonts w:hint="eastAsia"/>
          <w:lang w:eastAsia="zh-CN"/>
        </w:rPr>
        <w:t>/</w:t>
      </w:r>
      <w:r>
        <w:rPr>
          <w:rFonts w:hint="eastAsia"/>
          <w:lang w:eastAsia="zh-CN"/>
        </w:rPr>
        <w:t>或</w:t>
      </w:r>
      <w:r>
        <w:rPr>
          <w:lang w:eastAsia="zh-CN"/>
        </w:rPr>
        <w:t>相关工作组分配联络代表。</w:t>
      </w:r>
      <w:r>
        <w:rPr>
          <w:rFonts w:hint="eastAsia"/>
          <w:lang w:eastAsia="zh-CN"/>
        </w:rPr>
        <w:t>这</w:t>
      </w:r>
      <w:r>
        <w:rPr>
          <w:lang w:eastAsia="zh-CN"/>
        </w:rPr>
        <w:t>些联络代表应负责就无障碍获取方面的问题进行沟通和交流，同时向</w:t>
      </w:r>
      <w:r w:rsidRPr="00792C4E">
        <w:t>JCA-AHF</w:t>
      </w:r>
      <w:r>
        <w:rPr>
          <w:rFonts w:hint="eastAsia"/>
          <w:lang w:eastAsia="zh-CN"/>
        </w:rPr>
        <w:t>表明</w:t>
      </w:r>
      <w:r>
        <w:rPr>
          <w:lang w:eastAsia="zh-CN"/>
        </w:rPr>
        <w:t>现有的适用于残疾人</w:t>
      </w:r>
      <w:r>
        <w:rPr>
          <w:rFonts w:hint="eastAsia"/>
          <w:lang w:eastAsia="zh-CN"/>
        </w:rPr>
        <w:t>无</w:t>
      </w:r>
      <w:r>
        <w:rPr>
          <w:lang w:eastAsia="zh-CN"/>
        </w:rPr>
        <w:t>障碍</w:t>
      </w:r>
      <w:r>
        <w:rPr>
          <w:rFonts w:hint="eastAsia"/>
          <w:lang w:eastAsia="zh-CN"/>
        </w:rPr>
        <w:t>获取</w:t>
      </w:r>
      <w:r>
        <w:rPr>
          <w:lang w:eastAsia="zh-CN"/>
        </w:rPr>
        <w:t>的任何工作。</w:t>
      </w:r>
    </w:p>
    <w:p w:rsidR="009E6ABA" w:rsidRPr="00792C4E" w:rsidRDefault="009E6ABA" w:rsidP="009E6ABA">
      <w:pPr>
        <w:ind w:firstLineChars="200" w:firstLine="480"/>
      </w:pPr>
      <w:r w:rsidRPr="00E70D4A">
        <w:rPr>
          <w:rFonts w:hint="eastAsia"/>
          <w:lang w:val="pt-BR" w:eastAsia="zh-CN"/>
        </w:rPr>
        <w:t>该</w:t>
      </w:r>
      <w:r w:rsidRPr="00E70D4A">
        <w:rPr>
          <w:lang w:val="pt-BR" w:eastAsia="zh-CN"/>
        </w:rPr>
        <w:t>J</w:t>
      </w:r>
      <w:r w:rsidRPr="00763F36">
        <w:rPr>
          <w:rFonts w:eastAsia="MS Mincho"/>
          <w:lang w:val="pt-BR" w:eastAsia="zh-CN"/>
        </w:rPr>
        <w:t>CA</w:t>
      </w:r>
      <w:r>
        <w:rPr>
          <w:rFonts w:hint="eastAsia"/>
          <w:lang w:val="pt-BR" w:eastAsia="zh-CN"/>
        </w:rPr>
        <w:t>根据</w:t>
      </w:r>
      <w:r>
        <w:rPr>
          <w:rFonts w:hint="eastAsia"/>
          <w:lang w:val="pt-BR" w:eastAsia="zh-CN"/>
        </w:rPr>
        <w:t>ITU-T</w:t>
      </w:r>
      <w:r w:rsidRPr="00716329">
        <w:rPr>
          <w:rFonts w:eastAsia="MS Mincho"/>
          <w:lang w:val="pt-BR" w:eastAsia="zh-CN"/>
        </w:rPr>
        <w:t xml:space="preserve"> </w:t>
      </w:r>
      <w:r w:rsidRPr="00763F36">
        <w:rPr>
          <w:rFonts w:eastAsia="MS Mincho"/>
          <w:lang w:val="pt-BR" w:eastAsia="zh-CN"/>
        </w:rPr>
        <w:t>A.1</w:t>
      </w:r>
      <w:r>
        <w:rPr>
          <w:rFonts w:hint="eastAsia"/>
          <w:lang w:val="pt-BR" w:eastAsia="zh-CN"/>
        </w:rPr>
        <w:t>建议书第</w:t>
      </w:r>
      <w:r>
        <w:rPr>
          <w:rFonts w:hint="eastAsia"/>
          <w:lang w:val="pt-BR" w:eastAsia="zh-CN"/>
        </w:rPr>
        <w:t>2.2</w:t>
      </w:r>
      <w:r>
        <w:rPr>
          <w:rFonts w:hint="eastAsia"/>
          <w:lang w:val="pt-BR" w:eastAsia="zh-CN"/>
        </w:rPr>
        <w:t>节的规定开展工作。</w:t>
      </w:r>
    </w:p>
    <w:p w:rsidR="009E6ABA" w:rsidRPr="006C416B" w:rsidRDefault="009E6ABA" w:rsidP="009E6ABA">
      <w:pPr>
        <w:pStyle w:val="Heading1"/>
        <w:rPr>
          <w:rFonts w:eastAsia="Calibri"/>
          <w:b w:val="0"/>
          <w:szCs w:val="24"/>
          <w:lang w:eastAsia="ja-JP"/>
        </w:rPr>
      </w:pPr>
      <w:bookmarkStart w:id="98" w:name="_Toc488069370"/>
      <w:r>
        <w:rPr>
          <w:rFonts w:ascii="SimSun" w:eastAsia="SimSun" w:hAnsi="SimSun" w:cs="SimSun" w:hint="eastAsia"/>
          <w:szCs w:val="24"/>
          <w:lang w:eastAsia="zh-CN"/>
        </w:rPr>
        <w:t>行政支持</w:t>
      </w:r>
      <w:bookmarkEnd w:id="98"/>
    </w:p>
    <w:p w:rsidR="009E6ABA" w:rsidRPr="00792C4E" w:rsidRDefault="009E6ABA" w:rsidP="009E6ABA">
      <w:pPr>
        <w:tabs>
          <w:tab w:val="left" w:pos="794"/>
          <w:tab w:val="left" w:pos="1191"/>
          <w:tab w:val="left" w:pos="1588"/>
          <w:tab w:val="left" w:pos="1985"/>
        </w:tabs>
        <w:overflowPunct w:val="0"/>
        <w:autoSpaceDE w:val="0"/>
        <w:autoSpaceDN w:val="0"/>
        <w:adjustRightInd w:val="0"/>
        <w:ind w:firstLineChars="200" w:firstLine="480"/>
        <w:textAlignment w:val="baseline"/>
      </w:pPr>
      <w:r w:rsidRPr="001D4FFA">
        <w:rPr>
          <w:lang w:eastAsia="zh-CN"/>
        </w:rPr>
        <w:t>ITU-T</w:t>
      </w:r>
      <w:r w:rsidRPr="001D4FFA">
        <w:rPr>
          <w:rFonts w:hint="eastAsia"/>
          <w:lang w:eastAsia="zh-CN"/>
        </w:rPr>
        <w:t>电信标准化局</w:t>
      </w:r>
      <w:r>
        <w:rPr>
          <w:rFonts w:hint="eastAsia"/>
          <w:lang w:eastAsia="zh-CN"/>
        </w:rPr>
        <w:t>（</w:t>
      </w:r>
      <w:r w:rsidRPr="001D4FFA">
        <w:rPr>
          <w:lang w:eastAsia="zh-CN"/>
        </w:rPr>
        <w:t>TSB</w:t>
      </w:r>
      <w:r>
        <w:rPr>
          <w:rFonts w:hint="eastAsia"/>
          <w:lang w:eastAsia="zh-CN"/>
        </w:rPr>
        <w:t>）</w:t>
      </w:r>
      <w:r w:rsidRPr="001D4FFA">
        <w:rPr>
          <w:rFonts w:hint="eastAsia"/>
          <w:lang w:eastAsia="zh-CN"/>
        </w:rPr>
        <w:t>将为</w:t>
      </w:r>
      <w:r w:rsidRPr="00792C4E">
        <w:t>JCA-AHF</w:t>
      </w:r>
      <w:r w:rsidRPr="001D4FFA">
        <w:rPr>
          <w:rFonts w:hint="eastAsia"/>
          <w:lang w:eastAsia="zh-CN"/>
        </w:rPr>
        <w:t>提供秘书处服务及所需的设施。</w:t>
      </w:r>
    </w:p>
    <w:p w:rsidR="009E6ABA" w:rsidRPr="00792C4E" w:rsidRDefault="009E6ABA" w:rsidP="009E6ABA">
      <w:pPr>
        <w:pStyle w:val="Headingb"/>
      </w:pPr>
      <w:r w:rsidRPr="001D4FFA">
        <w:rPr>
          <w:rFonts w:hint="eastAsia"/>
          <w:szCs w:val="24"/>
          <w:lang w:eastAsia="zh-CN"/>
        </w:rPr>
        <w:lastRenderedPageBreak/>
        <w:t>会议</w:t>
      </w:r>
    </w:p>
    <w:p w:rsidR="009E6ABA" w:rsidRPr="00792C4E" w:rsidRDefault="009E6ABA" w:rsidP="009E6ABA">
      <w:pPr>
        <w:tabs>
          <w:tab w:val="left" w:pos="794"/>
          <w:tab w:val="left" w:pos="1191"/>
          <w:tab w:val="left" w:pos="1588"/>
          <w:tab w:val="left" w:pos="1985"/>
        </w:tabs>
        <w:overflowPunct w:val="0"/>
        <w:autoSpaceDE w:val="0"/>
        <w:autoSpaceDN w:val="0"/>
        <w:adjustRightInd w:val="0"/>
        <w:ind w:firstLineChars="200" w:firstLine="480"/>
        <w:textAlignment w:val="baseline"/>
      </w:pPr>
      <w:r>
        <w:rPr>
          <w:rFonts w:hint="eastAsia"/>
          <w:lang w:eastAsia="zh-CN"/>
        </w:rPr>
        <w:t>该</w:t>
      </w:r>
      <w:r w:rsidRPr="00792C4E">
        <w:t>JCA</w:t>
      </w:r>
      <w:r>
        <w:rPr>
          <w:rFonts w:hint="eastAsia"/>
          <w:lang w:eastAsia="zh-CN"/>
        </w:rPr>
        <w:t>将</w:t>
      </w:r>
      <w:r>
        <w:rPr>
          <w:lang w:eastAsia="zh-CN"/>
        </w:rPr>
        <w:t>每年至少举行两次会议，并就相关工作酌情为相关组制定联络声明。</w:t>
      </w:r>
      <w:r w:rsidRPr="00792C4E">
        <w:rPr>
          <w:rFonts w:eastAsia="MS Mincho"/>
          <w:lang w:eastAsia="zh-CN"/>
        </w:rPr>
        <w:t>JCA-AHF</w:t>
      </w:r>
      <w:r>
        <w:rPr>
          <w:rFonts w:hint="eastAsia"/>
          <w:lang w:eastAsia="zh-CN"/>
        </w:rPr>
        <w:t>将</w:t>
      </w:r>
      <w:r>
        <w:rPr>
          <w:lang w:eastAsia="zh-CN"/>
        </w:rPr>
        <w:t>利用电话会议手段以电子方式开展工作（带有字幕，并应要求举行带有手语翻译的面对面会议</w:t>
      </w:r>
      <w:r>
        <w:rPr>
          <w:rFonts w:hint="eastAsia"/>
          <w:lang w:eastAsia="zh-CN"/>
        </w:rPr>
        <w:t>）</w:t>
      </w:r>
      <w:r>
        <w:rPr>
          <w:lang w:eastAsia="zh-CN"/>
        </w:rPr>
        <w:t>。</w:t>
      </w:r>
      <w:r>
        <w:rPr>
          <w:rFonts w:hint="eastAsia"/>
          <w:lang w:eastAsia="zh-CN"/>
        </w:rPr>
        <w:t>会议</w:t>
      </w:r>
      <w:r>
        <w:rPr>
          <w:lang w:eastAsia="zh-CN"/>
        </w:rPr>
        <w:t>将请</w:t>
      </w:r>
      <w:r>
        <w:rPr>
          <w:rFonts w:hint="eastAsia"/>
          <w:lang w:eastAsia="zh-CN"/>
        </w:rPr>
        <w:t>国</w:t>
      </w:r>
      <w:r>
        <w:rPr>
          <w:lang w:eastAsia="zh-CN"/>
        </w:rPr>
        <w:t>际电联范围内的所有组参与，并酌情与这类组进行协调，以促进残疾人的参与。</w:t>
      </w:r>
    </w:p>
    <w:p w:rsidR="009E6ABA" w:rsidRPr="00792C4E" w:rsidRDefault="009E6ABA" w:rsidP="009E6ABA">
      <w:pPr>
        <w:pStyle w:val="Headingb"/>
      </w:pPr>
      <w:r>
        <w:rPr>
          <w:rFonts w:hint="eastAsia"/>
          <w:szCs w:val="24"/>
          <w:lang w:eastAsia="zh-CN"/>
        </w:rPr>
        <w:t>主管组和进展报告</w:t>
      </w:r>
    </w:p>
    <w:p w:rsidR="009E6ABA" w:rsidRDefault="009E6ABA" w:rsidP="009E6ABA">
      <w:pPr>
        <w:pStyle w:val="Reasons"/>
        <w:ind w:firstLineChars="200" w:firstLine="480"/>
        <w:rPr>
          <w:lang w:eastAsia="zh-CN"/>
        </w:rPr>
      </w:pPr>
      <w:r>
        <w:rPr>
          <w:rFonts w:hint="eastAsia"/>
          <w:lang w:eastAsia="zh-CN"/>
        </w:rPr>
        <w:t>该</w:t>
      </w:r>
      <w:r w:rsidRPr="00792C4E">
        <w:t>JCA-AHF</w:t>
      </w:r>
      <w:r>
        <w:rPr>
          <w:rFonts w:hint="eastAsia"/>
          <w:lang w:eastAsia="zh-CN"/>
        </w:rPr>
        <w:t>将</w:t>
      </w:r>
      <w:r>
        <w:rPr>
          <w:lang w:eastAsia="zh-CN"/>
        </w:rPr>
        <w:t>向作为其主管组的</w:t>
      </w:r>
      <w:r>
        <w:rPr>
          <w:lang w:eastAsia="zh-CN"/>
        </w:rPr>
        <w:t>TSAG</w:t>
      </w:r>
      <w:r>
        <w:rPr>
          <w:lang w:eastAsia="zh-CN"/>
        </w:rPr>
        <w:t>和相关研究组报告其活动（在前者的会议上）</w:t>
      </w:r>
      <w:r>
        <w:rPr>
          <w:rFonts w:hint="eastAsia"/>
          <w:lang w:eastAsia="zh-CN"/>
        </w:rPr>
        <w:t>。该</w:t>
      </w:r>
      <w:r w:rsidRPr="00792C4E">
        <w:t>JCA-AHF</w:t>
      </w:r>
      <w:r>
        <w:rPr>
          <w:rFonts w:hint="eastAsia"/>
          <w:lang w:eastAsia="zh-CN"/>
        </w:rPr>
        <w:t>将</w:t>
      </w:r>
      <w:r>
        <w:rPr>
          <w:lang w:eastAsia="zh-CN"/>
        </w:rPr>
        <w:t>向电信标准化</w:t>
      </w:r>
      <w:r>
        <w:rPr>
          <w:rFonts w:hint="eastAsia"/>
          <w:lang w:eastAsia="zh-CN"/>
        </w:rPr>
        <w:t>局</w:t>
      </w:r>
      <w:r>
        <w:rPr>
          <w:lang w:eastAsia="zh-CN"/>
        </w:rPr>
        <w:t>主任抄送</w:t>
      </w:r>
      <w:r w:rsidRPr="00792C4E">
        <w:t>JCA-AHF</w:t>
      </w:r>
      <w:r>
        <w:rPr>
          <w:rFonts w:hint="eastAsia"/>
          <w:lang w:eastAsia="zh-CN"/>
        </w:rPr>
        <w:t>的</w:t>
      </w:r>
      <w:r>
        <w:rPr>
          <w:lang w:eastAsia="zh-CN"/>
        </w:rPr>
        <w:t>所有报告，以方便拟</w:t>
      </w:r>
      <w:r>
        <w:rPr>
          <w:rFonts w:hint="eastAsia"/>
          <w:lang w:eastAsia="zh-CN"/>
        </w:rPr>
        <w:t>定</w:t>
      </w:r>
      <w:r>
        <w:rPr>
          <w:lang w:eastAsia="zh-CN"/>
        </w:rPr>
        <w:t>提交</w:t>
      </w:r>
      <w:r>
        <w:rPr>
          <w:rFonts w:hint="eastAsia"/>
          <w:lang w:eastAsia="zh-CN"/>
        </w:rPr>
        <w:t>国际</w:t>
      </w:r>
      <w:r w:rsidR="00EF41CA">
        <w:rPr>
          <w:lang w:eastAsia="zh-CN"/>
        </w:rPr>
        <w:t>电联理事会的</w:t>
      </w:r>
      <w:r w:rsidR="00EF41CA">
        <w:rPr>
          <w:rFonts w:hint="eastAsia"/>
          <w:lang w:eastAsia="zh-CN"/>
        </w:rPr>
        <w:t>、</w:t>
      </w:r>
      <w:r>
        <w:rPr>
          <w:lang w:eastAsia="zh-CN"/>
        </w:rPr>
        <w:t>有关无障碍获取决议落实情况的报告。</w:t>
      </w:r>
    </w:p>
    <w:p w:rsidR="009E6ABA" w:rsidRDefault="009E6ABA" w:rsidP="009E6ABA">
      <w:pPr>
        <w:pStyle w:val="Reasons"/>
        <w:rPr>
          <w:lang w:eastAsia="zh-CN"/>
        </w:rPr>
      </w:pPr>
    </w:p>
    <w:p w:rsidR="00A812FC" w:rsidRDefault="00A812FC" w:rsidP="00571FEC">
      <w:pPr>
        <w:pStyle w:val="Reasons"/>
      </w:pPr>
    </w:p>
    <w:p w:rsidR="00571FEC" w:rsidRPr="001E2819" w:rsidRDefault="00A812FC" w:rsidP="009E6ABA">
      <w:pPr>
        <w:jc w:val="center"/>
      </w:pPr>
      <w:r>
        <w:t>______________</w:t>
      </w:r>
    </w:p>
    <w:sectPr w:rsidR="00571FEC" w:rsidRPr="001E2819" w:rsidSect="00766A80">
      <w:headerReference w:type="even" r:id="rId131"/>
      <w:headerReference w:type="default" r:id="rId132"/>
      <w:footerReference w:type="even" r:id="rId133"/>
      <w:footerReference w:type="default" r:id="rId134"/>
      <w:headerReference w:type="first" r:id="rId135"/>
      <w:footerReference w:type="first" r:id="rId136"/>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B0" w:rsidRDefault="001B68B0">
      <w:r>
        <w:separator/>
      </w:r>
    </w:p>
  </w:endnote>
  <w:endnote w:type="continuationSeparator" w:id="0">
    <w:p w:rsidR="001B68B0" w:rsidRDefault="001B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F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93" w:rsidRDefault="00B92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B0" w:rsidRPr="00B92493" w:rsidRDefault="001B68B0" w:rsidP="00B92493">
    <w:pPr>
      <w:pStyle w:val="Footer"/>
    </w:pPr>
    <w:bookmarkStart w:id="99" w:name="_GoBack"/>
    <w:bookmarkEnd w:id="9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A5A" w:rsidRPr="00B92493" w:rsidRDefault="008B0A5A" w:rsidP="00B92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B0" w:rsidRDefault="001B68B0">
      <w:r>
        <w:separator/>
      </w:r>
    </w:p>
  </w:footnote>
  <w:footnote w:type="continuationSeparator" w:id="0">
    <w:p w:rsidR="001B68B0" w:rsidRDefault="001B68B0">
      <w:r>
        <w:continuationSeparator/>
      </w:r>
    </w:p>
  </w:footnote>
  <w:footnote w:id="1">
    <w:p w:rsidR="001B68B0" w:rsidRDefault="001B68B0" w:rsidP="008C341C">
      <w:pPr>
        <w:pStyle w:val="FootnoteText"/>
        <w:tabs>
          <w:tab w:val="left" w:pos="284"/>
        </w:tabs>
        <w:rPr>
          <w:rFonts w:asciiTheme="majorBidi" w:hAnsiTheme="majorBidi" w:cstheme="majorBidi"/>
        </w:rPr>
      </w:pPr>
      <w:r w:rsidRPr="00641DC8">
        <w:rPr>
          <w:rStyle w:val="FootnoteReference"/>
          <w:sz w:val="18"/>
          <w:szCs w:val="18"/>
        </w:rPr>
        <w:footnoteRef/>
      </w:r>
      <w:r w:rsidR="00641DC8">
        <w:rPr>
          <w:rFonts w:asciiTheme="majorBidi" w:hAnsiTheme="majorBidi" w:cstheme="majorBidi"/>
          <w:lang w:eastAsia="zh-CN"/>
        </w:rPr>
        <w:tab/>
      </w:r>
      <w:r>
        <w:rPr>
          <w:rFonts w:asciiTheme="majorBidi" w:hAnsiTheme="majorBidi" w:cstheme="majorBidi" w:hint="eastAsia"/>
          <w:lang w:eastAsia="zh-CN"/>
        </w:rPr>
        <w:t>网</w:t>
      </w:r>
      <w:r>
        <w:rPr>
          <w:rFonts w:asciiTheme="majorBidi" w:hAnsiTheme="majorBidi" w:cstheme="majorBidi"/>
          <w:lang w:eastAsia="zh-CN"/>
        </w:rPr>
        <w:t>播和字幕记录请查阅</w:t>
      </w:r>
      <w:r>
        <w:rPr>
          <w:rFonts w:asciiTheme="majorBidi" w:hAnsiTheme="majorBidi" w:cstheme="majorBidi" w:hint="eastAsia"/>
          <w:lang w:eastAsia="zh-CN"/>
        </w:rPr>
        <w:t>以下</w:t>
      </w:r>
      <w:r>
        <w:rPr>
          <w:rFonts w:asciiTheme="majorBidi" w:hAnsiTheme="majorBidi" w:cstheme="majorBidi"/>
          <w:lang w:eastAsia="zh-CN"/>
        </w:rPr>
        <w:t>网站：</w:t>
      </w:r>
      <w:hyperlink r:id="rId1" w:history="1">
        <w:r w:rsidRPr="00600110">
          <w:rPr>
            <w:rStyle w:val="Hyperlink"/>
          </w:rPr>
          <w:t>https://www.itu.int/en/ITU-T/tsag/2017-2020/Pages/webcasts-l.aspx</w:t>
        </w:r>
      </w:hyperlink>
      <w:r>
        <w:rPr>
          <w:rFonts w:asciiTheme="majorBidi" w:hAnsiTheme="majorBidi" w:cstheme="majorBidi" w:hint="eastAsia"/>
          <w:lang w:eastAsia="zh-CN"/>
        </w:rPr>
        <w:t>。存档的网</w:t>
      </w:r>
      <w:r>
        <w:rPr>
          <w:rFonts w:asciiTheme="majorBidi" w:hAnsiTheme="majorBidi" w:cstheme="majorBidi"/>
          <w:lang w:eastAsia="zh-CN"/>
        </w:rPr>
        <w:t>播直接链路在</w:t>
      </w:r>
      <w:hyperlink r:id="rId2" w:history="1">
        <w:r>
          <w:rPr>
            <w:rStyle w:val="Hyperlink"/>
            <w:rFonts w:asciiTheme="majorBidi" w:hAnsiTheme="majorBidi" w:cstheme="majorBidi" w:hint="eastAsia"/>
            <w:lang w:eastAsia="zh-CN"/>
          </w:rPr>
          <w:t>此处</w:t>
        </w:r>
      </w:hyperlink>
      <w:r w:rsidRPr="00796010">
        <w:rPr>
          <w:rStyle w:val="Hyperlink"/>
          <w:rFonts w:asciiTheme="majorBidi" w:hAnsiTheme="majorBidi" w:cstheme="majorBidi" w:hint="eastAsia"/>
          <w:color w:val="auto"/>
          <w:u w:val="none"/>
          <w:lang w:eastAsia="zh-CN"/>
        </w:rPr>
        <w:t>；</w:t>
      </w:r>
      <w:r>
        <w:rPr>
          <w:rFonts w:asciiTheme="majorBidi" w:hAnsiTheme="majorBidi" w:cstheme="majorBidi" w:hint="eastAsia"/>
          <w:lang w:eastAsia="zh-CN"/>
        </w:rPr>
        <w:t>字幕</w:t>
      </w:r>
      <w:r>
        <w:rPr>
          <w:rFonts w:asciiTheme="majorBidi" w:hAnsiTheme="majorBidi" w:cstheme="majorBidi"/>
          <w:lang w:eastAsia="zh-CN"/>
        </w:rPr>
        <w:t>记录的直接链路在</w:t>
      </w:r>
      <w:hyperlink r:id="rId3" w:history="1">
        <w:r>
          <w:rPr>
            <w:rStyle w:val="Hyperlink"/>
            <w:rFonts w:asciiTheme="majorBidi" w:hAnsiTheme="majorBidi" w:cstheme="majorBidi" w:hint="eastAsia"/>
            <w:lang w:eastAsia="zh-CN"/>
          </w:rPr>
          <w:t>此处</w:t>
        </w:r>
      </w:hyperlink>
      <w:r>
        <w:rPr>
          <w:rFonts w:asciiTheme="majorBidi" w:hAnsiTheme="majorBidi" w:cstheme="majorBidi" w:hint="eastAsia"/>
          <w:lang w:eastAsia="zh-CN"/>
        </w:rPr>
        <w:t>。</w:t>
      </w:r>
    </w:p>
    <w:p w:rsidR="001B68B0" w:rsidRPr="00AD4EFE" w:rsidRDefault="001B68B0" w:rsidP="007328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93" w:rsidRDefault="00B92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B0" w:rsidRDefault="001B68B0" w:rsidP="00D75075">
    <w:pPr>
      <w:pStyle w:val="Header"/>
      <w:rPr>
        <w:sz w:val="18"/>
        <w:szCs w:val="18"/>
        <w:lang w:eastAsia="zh-CN"/>
      </w:rPr>
    </w:pPr>
    <w:r w:rsidRPr="00EE5C99">
      <w:rPr>
        <w:sz w:val="18"/>
        <w:szCs w:val="18"/>
      </w:rPr>
      <w:t xml:space="preserve">- </w:t>
    </w:r>
    <w:r w:rsidRPr="00EE5C99">
      <w:rPr>
        <w:sz w:val="18"/>
        <w:szCs w:val="18"/>
      </w:rPr>
      <w:fldChar w:fldCharType="begin"/>
    </w:r>
    <w:r w:rsidRPr="00EE5C99">
      <w:rPr>
        <w:sz w:val="18"/>
        <w:szCs w:val="18"/>
      </w:rPr>
      <w:instrText>PAGE</w:instrText>
    </w:r>
    <w:r w:rsidRPr="00EE5C99">
      <w:rPr>
        <w:sz w:val="18"/>
        <w:szCs w:val="18"/>
      </w:rPr>
      <w:fldChar w:fldCharType="separate"/>
    </w:r>
    <w:r w:rsidR="00B92493">
      <w:rPr>
        <w:noProof/>
        <w:sz w:val="18"/>
        <w:szCs w:val="18"/>
      </w:rPr>
      <w:t>2</w:t>
    </w:r>
    <w:r w:rsidRPr="00EE5C99">
      <w:rPr>
        <w:sz w:val="18"/>
        <w:szCs w:val="18"/>
      </w:rPr>
      <w:fldChar w:fldCharType="end"/>
    </w:r>
    <w:r w:rsidRPr="00EE5C99">
      <w:rPr>
        <w:sz w:val="18"/>
        <w:szCs w:val="18"/>
      </w:rPr>
      <w:t xml:space="preserve"> -</w:t>
    </w:r>
  </w:p>
  <w:p w:rsidR="001B68B0" w:rsidRPr="00EE5C99" w:rsidRDefault="001B68B0" w:rsidP="005619E2">
    <w:pPr>
      <w:pStyle w:val="Header"/>
      <w:rPr>
        <w:sz w:val="18"/>
        <w:szCs w:val="18"/>
      </w:rPr>
    </w:pPr>
    <w:r>
      <w:rPr>
        <w:sz w:val="18"/>
        <w:szCs w:val="18"/>
        <w:lang w:eastAsia="zh-CN"/>
      </w:rPr>
      <w:t xml:space="preserve">TSAG </w:t>
    </w:r>
    <w:r w:rsidRPr="00747E0E">
      <w:rPr>
        <w:sz w:val="18"/>
        <w:szCs w:val="18"/>
        <w:lang w:eastAsia="zh-CN"/>
      </w:rPr>
      <w:t>–</w:t>
    </w:r>
    <w:r>
      <w:rPr>
        <w:sz w:val="18"/>
        <w:szCs w:val="18"/>
        <w:lang w:eastAsia="zh-CN"/>
      </w:rPr>
      <w:t xml:space="preserve"> R 1</w:t>
    </w:r>
    <w:r w:rsidRPr="00375100">
      <w:rPr>
        <w:sz w:val="18"/>
        <w:szCs w:val="18"/>
        <w:lang w:eastAsia="zh-CN"/>
      </w:rPr>
      <w:t>–</w:t>
    </w:r>
    <w:r>
      <w:rPr>
        <w:rFonts w:hint="eastAsia"/>
        <w:sz w:val="18"/>
        <w:szCs w:val="18"/>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93" w:rsidRDefault="00B92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466000"/>
    <w:lvl w:ilvl="0">
      <w:start w:val="1"/>
      <w:numFmt w:val="bullet"/>
      <w:pStyle w:val="ListBullet2"/>
      <w:lvlText w:val=""/>
      <w:lvlJc w:val="left"/>
      <w:pPr>
        <w:ind w:left="845" w:hanging="420"/>
      </w:pPr>
      <w:rPr>
        <w:rFonts w:ascii="Symbol" w:hAnsi="Symbol" w:hint="default"/>
      </w:rPr>
    </w:lvl>
  </w:abstractNum>
  <w:abstractNum w:abstractNumId="1" w15:restartNumberingAfterBreak="0">
    <w:nsid w:val="FFFFFF89"/>
    <w:multiLevelType w:val="singleLevel"/>
    <w:tmpl w:val="32F2B366"/>
    <w:lvl w:ilvl="0">
      <w:start w:val="1"/>
      <w:numFmt w:val="bullet"/>
      <w:pStyle w:val="ListBullet"/>
      <w:lvlText w:val=""/>
      <w:lvlJc w:val="left"/>
      <w:pPr>
        <w:ind w:left="420" w:hanging="420"/>
      </w:pPr>
      <w:rPr>
        <w:rFonts w:ascii="Symbol" w:hAnsi="Symbol" w:hint="default"/>
      </w:rPr>
    </w:lvl>
  </w:abstractNum>
  <w:abstractNum w:abstractNumId="2"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D34F8"/>
    <w:multiLevelType w:val="hybridMultilevel"/>
    <w:tmpl w:val="B31A84C2"/>
    <w:lvl w:ilvl="0" w:tplc="560C950E">
      <w:start w:val="1"/>
      <w:numFmt w:val="bullet"/>
      <w:lvlText w:val=""/>
      <w:lvlJc w:val="left"/>
      <w:pPr>
        <w:ind w:left="717" w:hanging="360"/>
      </w:pPr>
      <w:rPr>
        <w:rFonts w:ascii="Symbol" w:eastAsiaTheme="minorEastAsia" w:hAnsi="Symbol" w:cstheme="maj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4D65028"/>
    <w:multiLevelType w:val="hybridMultilevel"/>
    <w:tmpl w:val="C4DEF8CE"/>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8"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05D49"/>
    <w:multiLevelType w:val="hybridMultilevel"/>
    <w:tmpl w:val="A31CF048"/>
    <w:lvl w:ilvl="0" w:tplc="4A2AA28A">
      <w:start w:val="1"/>
      <w:numFmt w:val="decimal"/>
      <w:lvlText w:val="%1)"/>
      <w:lvlJc w:val="left"/>
      <w:pPr>
        <w:ind w:left="1080" w:hanging="360"/>
      </w:pPr>
      <w:rPr>
        <w:sz w:val="24"/>
        <w:szCs w:val="24"/>
      </w:rPr>
    </w:lvl>
    <w:lvl w:ilvl="1" w:tplc="749876BC">
      <w:start w:val="1"/>
      <w:numFmt w:val="lowerLetter"/>
      <w:lvlText w:val="%2."/>
      <w:lvlJc w:val="left"/>
      <w:pPr>
        <w:ind w:left="1800" w:hanging="360"/>
      </w:pPr>
      <w:rPr>
        <w:rFonts w:hint="default"/>
      </w:rPr>
    </w:lvl>
    <w:lvl w:ilvl="2" w:tplc="8B76C13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307A3"/>
    <w:multiLevelType w:val="hybridMultilevel"/>
    <w:tmpl w:val="3F7CE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DB18D0"/>
    <w:multiLevelType w:val="hybridMultilevel"/>
    <w:tmpl w:val="4BD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950C0"/>
    <w:multiLevelType w:val="hybridMultilevel"/>
    <w:tmpl w:val="69F8D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b w:val="0"/>
        <w:bCs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7F0A6B81"/>
    <w:multiLevelType w:val="hybridMultilevel"/>
    <w:tmpl w:val="A0123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5"/>
  </w:num>
  <w:num w:numId="7">
    <w:abstractNumId w:val="7"/>
  </w:num>
  <w:num w:numId="8">
    <w:abstractNumId w:val="8"/>
  </w:num>
  <w:num w:numId="9">
    <w:abstractNumId w:val="10"/>
  </w:num>
  <w:num w:numId="10">
    <w:abstractNumId w:val="18"/>
  </w:num>
  <w:num w:numId="11">
    <w:abstractNumId w:val="12"/>
  </w:num>
  <w:num w:numId="12">
    <w:abstractNumId w:val="13"/>
  </w:num>
  <w:num w:numId="13">
    <w:abstractNumId w:val="16"/>
  </w:num>
  <w:num w:numId="14">
    <w:abstractNumId w:val="9"/>
  </w:num>
  <w:num w:numId="15">
    <w:abstractNumId w:val="5"/>
  </w:num>
  <w:num w:numId="16">
    <w:abstractNumId w:val="3"/>
  </w:num>
  <w:num w:numId="17">
    <w:abstractNumId w:val="2"/>
  </w:num>
  <w:num w:numId="18">
    <w:abstractNumId w:val="14"/>
  </w:num>
  <w:num w:numId="19">
    <w:abstractNumId w:val="11"/>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13"/>
    <w:rsid w:val="00003258"/>
    <w:rsid w:val="00005A95"/>
    <w:rsid w:val="00007153"/>
    <w:rsid w:val="00011361"/>
    <w:rsid w:val="000134AC"/>
    <w:rsid w:val="00014057"/>
    <w:rsid w:val="0002058F"/>
    <w:rsid w:val="00021F56"/>
    <w:rsid w:val="000225A5"/>
    <w:rsid w:val="00024C04"/>
    <w:rsid w:val="00024CD9"/>
    <w:rsid w:val="0002507E"/>
    <w:rsid w:val="00025A60"/>
    <w:rsid w:val="000276C5"/>
    <w:rsid w:val="0002773B"/>
    <w:rsid w:val="00034508"/>
    <w:rsid w:val="00035D6E"/>
    <w:rsid w:val="000409C6"/>
    <w:rsid w:val="000409FD"/>
    <w:rsid w:val="00040D3A"/>
    <w:rsid w:val="00043C2F"/>
    <w:rsid w:val="00043D13"/>
    <w:rsid w:val="00044AAF"/>
    <w:rsid w:val="00045682"/>
    <w:rsid w:val="00045B92"/>
    <w:rsid w:val="00051A83"/>
    <w:rsid w:val="00052316"/>
    <w:rsid w:val="00052A54"/>
    <w:rsid w:val="00053754"/>
    <w:rsid w:val="00057622"/>
    <w:rsid w:val="00057BB1"/>
    <w:rsid w:val="00063509"/>
    <w:rsid w:val="00065479"/>
    <w:rsid w:val="000660FA"/>
    <w:rsid w:val="0007048C"/>
    <w:rsid w:val="000707B6"/>
    <w:rsid w:val="00076B51"/>
    <w:rsid w:val="000775A1"/>
    <w:rsid w:val="0008141C"/>
    <w:rsid w:val="00085DBC"/>
    <w:rsid w:val="0008670D"/>
    <w:rsid w:val="00090E72"/>
    <w:rsid w:val="00091345"/>
    <w:rsid w:val="00091618"/>
    <w:rsid w:val="00092D3A"/>
    <w:rsid w:val="000932E9"/>
    <w:rsid w:val="000947CC"/>
    <w:rsid w:val="000948F4"/>
    <w:rsid w:val="000957C2"/>
    <w:rsid w:val="00095DAE"/>
    <w:rsid w:val="00096A59"/>
    <w:rsid w:val="000972F4"/>
    <w:rsid w:val="000975AE"/>
    <w:rsid w:val="000A00A1"/>
    <w:rsid w:val="000A1551"/>
    <w:rsid w:val="000A1C03"/>
    <w:rsid w:val="000A2F8F"/>
    <w:rsid w:val="000A3C15"/>
    <w:rsid w:val="000A420D"/>
    <w:rsid w:val="000A490C"/>
    <w:rsid w:val="000C05DA"/>
    <w:rsid w:val="000C083F"/>
    <w:rsid w:val="000C1C48"/>
    <w:rsid w:val="000C2859"/>
    <w:rsid w:val="000C7953"/>
    <w:rsid w:val="000D1A67"/>
    <w:rsid w:val="000D2284"/>
    <w:rsid w:val="000D2CCC"/>
    <w:rsid w:val="000D2FE0"/>
    <w:rsid w:val="000D30D2"/>
    <w:rsid w:val="000D3BEB"/>
    <w:rsid w:val="000D4FD5"/>
    <w:rsid w:val="000D558F"/>
    <w:rsid w:val="000D70F9"/>
    <w:rsid w:val="000D78EE"/>
    <w:rsid w:val="000D7989"/>
    <w:rsid w:val="000E1735"/>
    <w:rsid w:val="000E1D90"/>
    <w:rsid w:val="000E2089"/>
    <w:rsid w:val="000E6875"/>
    <w:rsid w:val="000F053A"/>
    <w:rsid w:val="000F0BBD"/>
    <w:rsid w:val="000F4DD8"/>
    <w:rsid w:val="000F76C9"/>
    <w:rsid w:val="000F7E30"/>
    <w:rsid w:val="0010099D"/>
    <w:rsid w:val="00100D73"/>
    <w:rsid w:val="0010180A"/>
    <w:rsid w:val="00103FB4"/>
    <w:rsid w:val="00105447"/>
    <w:rsid w:val="00105AD0"/>
    <w:rsid w:val="00106F70"/>
    <w:rsid w:val="00110654"/>
    <w:rsid w:val="00112565"/>
    <w:rsid w:val="00115E9A"/>
    <w:rsid w:val="00116405"/>
    <w:rsid w:val="001169EB"/>
    <w:rsid w:val="0011778B"/>
    <w:rsid w:val="00120133"/>
    <w:rsid w:val="0012371A"/>
    <w:rsid w:val="001319EC"/>
    <w:rsid w:val="00133695"/>
    <w:rsid w:val="00134161"/>
    <w:rsid w:val="00141887"/>
    <w:rsid w:val="001423CB"/>
    <w:rsid w:val="00142544"/>
    <w:rsid w:val="0014519C"/>
    <w:rsid w:val="00145A39"/>
    <w:rsid w:val="001507A4"/>
    <w:rsid w:val="0015225B"/>
    <w:rsid w:val="00156F11"/>
    <w:rsid w:val="00160A50"/>
    <w:rsid w:val="00161734"/>
    <w:rsid w:val="00162610"/>
    <w:rsid w:val="00162920"/>
    <w:rsid w:val="00162BC7"/>
    <w:rsid w:val="00166347"/>
    <w:rsid w:val="00167022"/>
    <w:rsid w:val="0017195A"/>
    <w:rsid w:val="00172302"/>
    <w:rsid w:val="001724B3"/>
    <w:rsid w:val="00172A65"/>
    <w:rsid w:val="001737C8"/>
    <w:rsid w:val="0017569C"/>
    <w:rsid w:val="0017582E"/>
    <w:rsid w:val="00175F65"/>
    <w:rsid w:val="00176509"/>
    <w:rsid w:val="00177E40"/>
    <w:rsid w:val="0018141C"/>
    <w:rsid w:val="001833E9"/>
    <w:rsid w:val="0019106C"/>
    <w:rsid w:val="00191BC9"/>
    <w:rsid w:val="00191F8B"/>
    <w:rsid w:val="00192907"/>
    <w:rsid w:val="00193028"/>
    <w:rsid w:val="00193848"/>
    <w:rsid w:val="0019468C"/>
    <w:rsid w:val="001950F1"/>
    <w:rsid w:val="001A0095"/>
    <w:rsid w:val="001A1662"/>
    <w:rsid w:val="001A2377"/>
    <w:rsid w:val="001A2ADB"/>
    <w:rsid w:val="001A3D8D"/>
    <w:rsid w:val="001A5012"/>
    <w:rsid w:val="001A5D41"/>
    <w:rsid w:val="001B02DD"/>
    <w:rsid w:val="001B1573"/>
    <w:rsid w:val="001B2D83"/>
    <w:rsid w:val="001B30F7"/>
    <w:rsid w:val="001B5176"/>
    <w:rsid w:val="001B6798"/>
    <w:rsid w:val="001B68B0"/>
    <w:rsid w:val="001B6B59"/>
    <w:rsid w:val="001C00CC"/>
    <w:rsid w:val="001C400D"/>
    <w:rsid w:val="001C4366"/>
    <w:rsid w:val="001C45D5"/>
    <w:rsid w:val="001C4681"/>
    <w:rsid w:val="001C7E66"/>
    <w:rsid w:val="001C7FB9"/>
    <w:rsid w:val="001D2507"/>
    <w:rsid w:val="001D37D8"/>
    <w:rsid w:val="001E0A2A"/>
    <w:rsid w:val="001E2819"/>
    <w:rsid w:val="001E4A03"/>
    <w:rsid w:val="001E5E04"/>
    <w:rsid w:val="001E67CD"/>
    <w:rsid w:val="001F1C28"/>
    <w:rsid w:val="001F1F50"/>
    <w:rsid w:val="001F5713"/>
    <w:rsid w:val="001F5E4F"/>
    <w:rsid w:val="001F723B"/>
    <w:rsid w:val="001F7449"/>
    <w:rsid w:val="00203EC6"/>
    <w:rsid w:val="00205CED"/>
    <w:rsid w:val="00211B54"/>
    <w:rsid w:val="00212849"/>
    <w:rsid w:val="00212F89"/>
    <w:rsid w:val="0021502B"/>
    <w:rsid w:val="00215713"/>
    <w:rsid w:val="00216203"/>
    <w:rsid w:val="00216FAF"/>
    <w:rsid w:val="00220E33"/>
    <w:rsid w:val="00221DB4"/>
    <w:rsid w:val="002220B4"/>
    <w:rsid w:val="00224064"/>
    <w:rsid w:val="002265E1"/>
    <w:rsid w:val="002301BF"/>
    <w:rsid w:val="00230436"/>
    <w:rsid w:val="0023117C"/>
    <w:rsid w:val="0023163D"/>
    <w:rsid w:val="00231B92"/>
    <w:rsid w:val="00234A9B"/>
    <w:rsid w:val="002354FE"/>
    <w:rsid w:val="00236FD9"/>
    <w:rsid w:val="00237A84"/>
    <w:rsid w:val="00237CE0"/>
    <w:rsid w:val="0024250D"/>
    <w:rsid w:val="002445CD"/>
    <w:rsid w:val="0024550F"/>
    <w:rsid w:val="00250476"/>
    <w:rsid w:val="002519DE"/>
    <w:rsid w:val="00252EEF"/>
    <w:rsid w:val="002543AA"/>
    <w:rsid w:val="00256D22"/>
    <w:rsid w:val="00257ABB"/>
    <w:rsid w:val="0026072D"/>
    <w:rsid w:val="00261256"/>
    <w:rsid w:val="002612FE"/>
    <w:rsid w:val="002614DD"/>
    <w:rsid w:val="00261747"/>
    <w:rsid w:val="00264913"/>
    <w:rsid w:val="00267494"/>
    <w:rsid w:val="00267AC8"/>
    <w:rsid w:val="00270310"/>
    <w:rsid w:val="00271A03"/>
    <w:rsid w:val="002764B7"/>
    <w:rsid w:val="00276DB6"/>
    <w:rsid w:val="00280B16"/>
    <w:rsid w:val="002827C2"/>
    <w:rsid w:val="002840D1"/>
    <w:rsid w:val="00284978"/>
    <w:rsid w:val="00284A33"/>
    <w:rsid w:val="002852C9"/>
    <w:rsid w:val="00285FFB"/>
    <w:rsid w:val="0028793C"/>
    <w:rsid w:val="00290CAE"/>
    <w:rsid w:val="00293680"/>
    <w:rsid w:val="00293AC5"/>
    <w:rsid w:val="00294002"/>
    <w:rsid w:val="00294441"/>
    <w:rsid w:val="00297048"/>
    <w:rsid w:val="002A138A"/>
    <w:rsid w:val="002A25DB"/>
    <w:rsid w:val="002A2C6E"/>
    <w:rsid w:val="002A4279"/>
    <w:rsid w:val="002A5C1E"/>
    <w:rsid w:val="002A5FCB"/>
    <w:rsid w:val="002A6107"/>
    <w:rsid w:val="002B03F4"/>
    <w:rsid w:val="002B1979"/>
    <w:rsid w:val="002B3627"/>
    <w:rsid w:val="002B445C"/>
    <w:rsid w:val="002B4F2A"/>
    <w:rsid w:val="002B6674"/>
    <w:rsid w:val="002B668A"/>
    <w:rsid w:val="002B6851"/>
    <w:rsid w:val="002B7836"/>
    <w:rsid w:val="002C1434"/>
    <w:rsid w:val="002C1B9D"/>
    <w:rsid w:val="002C2911"/>
    <w:rsid w:val="002C3CA2"/>
    <w:rsid w:val="002C3DCF"/>
    <w:rsid w:val="002C7AF4"/>
    <w:rsid w:val="002D32C3"/>
    <w:rsid w:val="002D3C59"/>
    <w:rsid w:val="002D41C2"/>
    <w:rsid w:val="002D438A"/>
    <w:rsid w:val="002D65D6"/>
    <w:rsid w:val="002E05E3"/>
    <w:rsid w:val="002E07F3"/>
    <w:rsid w:val="002E0C85"/>
    <w:rsid w:val="002E0EA0"/>
    <w:rsid w:val="002E3757"/>
    <w:rsid w:val="002E3EF0"/>
    <w:rsid w:val="002E7BF5"/>
    <w:rsid w:val="002F04AA"/>
    <w:rsid w:val="002F1705"/>
    <w:rsid w:val="002F2177"/>
    <w:rsid w:val="002F2AF9"/>
    <w:rsid w:val="002F5505"/>
    <w:rsid w:val="002F57F1"/>
    <w:rsid w:val="002F6536"/>
    <w:rsid w:val="002F690F"/>
    <w:rsid w:val="002F699E"/>
    <w:rsid w:val="002F7248"/>
    <w:rsid w:val="002F7F79"/>
    <w:rsid w:val="00300555"/>
    <w:rsid w:val="00302211"/>
    <w:rsid w:val="0030313F"/>
    <w:rsid w:val="00303C9F"/>
    <w:rsid w:val="003047CA"/>
    <w:rsid w:val="00310A07"/>
    <w:rsid w:val="003112CA"/>
    <w:rsid w:val="00312FFC"/>
    <w:rsid w:val="00313A39"/>
    <w:rsid w:val="003143C0"/>
    <w:rsid w:val="00314E6A"/>
    <w:rsid w:val="00316251"/>
    <w:rsid w:val="003217ED"/>
    <w:rsid w:val="003228A8"/>
    <w:rsid w:val="00322EDD"/>
    <w:rsid w:val="00323263"/>
    <w:rsid w:val="003257DF"/>
    <w:rsid w:val="00325F22"/>
    <w:rsid w:val="003263D7"/>
    <w:rsid w:val="00327E6B"/>
    <w:rsid w:val="00331A20"/>
    <w:rsid w:val="0033499C"/>
    <w:rsid w:val="00334A57"/>
    <w:rsid w:val="00334FA4"/>
    <w:rsid w:val="0034770F"/>
    <w:rsid w:val="003502D5"/>
    <w:rsid w:val="00351978"/>
    <w:rsid w:val="003522EE"/>
    <w:rsid w:val="00353645"/>
    <w:rsid w:val="00353CFE"/>
    <w:rsid w:val="003557C1"/>
    <w:rsid w:val="003603DD"/>
    <w:rsid w:val="00364208"/>
    <w:rsid w:val="00364D66"/>
    <w:rsid w:val="003655DF"/>
    <w:rsid w:val="00367102"/>
    <w:rsid w:val="00367566"/>
    <w:rsid w:val="00370E3E"/>
    <w:rsid w:val="003720EF"/>
    <w:rsid w:val="003730BE"/>
    <w:rsid w:val="00375DAB"/>
    <w:rsid w:val="0038004C"/>
    <w:rsid w:val="00380763"/>
    <w:rsid w:val="00381638"/>
    <w:rsid w:val="00381E06"/>
    <w:rsid w:val="003846F7"/>
    <w:rsid w:val="00384A5D"/>
    <w:rsid w:val="00385162"/>
    <w:rsid w:val="00385299"/>
    <w:rsid w:val="00385406"/>
    <w:rsid w:val="003854BC"/>
    <w:rsid w:val="00386777"/>
    <w:rsid w:val="00387EB8"/>
    <w:rsid w:val="00393508"/>
    <w:rsid w:val="00394785"/>
    <w:rsid w:val="003958E7"/>
    <w:rsid w:val="00395BCA"/>
    <w:rsid w:val="003A1C7E"/>
    <w:rsid w:val="003A29DE"/>
    <w:rsid w:val="003A64C8"/>
    <w:rsid w:val="003A70F1"/>
    <w:rsid w:val="003B196A"/>
    <w:rsid w:val="003B2A3C"/>
    <w:rsid w:val="003B6895"/>
    <w:rsid w:val="003B6EE7"/>
    <w:rsid w:val="003B7508"/>
    <w:rsid w:val="003C087C"/>
    <w:rsid w:val="003C2614"/>
    <w:rsid w:val="003C3768"/>
    <w:rsid w:val="003C4C03"/>
    <w:rsid w:val="003D08D1"/>
    <w:rsid w:val="003D0BF8"/>
    <w:rsid w:val="003D6351"/>
    <w:rsid w:val="003D7436"/>
    <w:rsid w:val="003E250C"/>
    <w:rsid w:val="003F1837"/>
    <w:rsid w:val="003F2CB8"/>
    <w:rsid w:val="003F2DCD"/>
    <w:rsid w:val="003F2FC1"/>
    <w:rsid w:val="003F329A"/>
    <w:rsid w:val="003F41BD"/>
    <w:rsid w:val="003F6B29"/>
    <w:rsid w:val="00404F29"/>
    <w:rsid w:val="00405B7A"/>
    <w:rsid w:val="00405EAA"/>
    <w:rsid w:val="00406DCE"/>
    <w:rsid w:val="00415CFA"/>
    <w:rsid w:val="004172B9"/>
    <w:rsid w:val="00420A13"/>
    <w:rsid w:val="0042204A"/>
    <w:rsid w:val="00424024"/>
    <w:rsid w:val="00426495"/>
    <w:rsid w:val="00426EE4"/>
    <w:rsid w:val="00426F46"/>
    <w:rsid w:val="00432155"/>
    <w:rsid w:val="00433003"/>
    <w:rsid w:val="004335D6"/>
    <w:rsid w:val="00433664"/>
    <w:rsid w:val="00434558"/>
    <w:rsid w:val="00435186"/>
    <w:rsid w:val="00440BE6"/>
    <w:rsid w:val="00445500"/>
    <w:rsid w:val="004460BA"/>
    <w:rsid w:val="00447B7B"/>
    <w:rsid w:val="00447D3C"/>
    <w:rsid w:val="00451318"/>
    <w:rsid w:val="00455831"/>
    <w:rsid w:val="00456204"/>
    <w:rsid w:val="00457654"/>
    <w:rsid w:val="00462D53"/>
    <w:rsid w:val="00465185"/>
    <w:rsid w:val="004654AC"/>
    <w:rsid w:val="0046705B"/>
    <w:rsid w:val="004675F6"/>
    <w:rsid w:val="00467FDB"/>
    <w:rsid w:val="0047004D"/>
    <w:rsid w:val="00470515"/>
    <w:rsid w:val="00471077"/>
    <w:rsid w:val="004731B9"/>
    <w:rsid w:val="00473CB5"/>
    <w:rsid w:val="0047502D"/>
    <w:rsid w:val="00477791"/>
    <w:rsid w:val="00480455"/>
    <w:rsid w:val="00480AC6"/>
    <w:rsid w:val="00483611"/>
    <w:rsid w:val="004865A2"/>
    <w:rsid w:val="00486799"/>
    <w:rsid w:val="0048763F"/>
    <w:rsid w:val="00487D88"/>
    <w:rsid w:val="00490481"/>
    <w:rsid w:val="004924C4"/>
    <w:rsid w:val="0049426C"/>
    <w:rsid w:val="00494407"/>
    <w:rsid w:val="00495F94"/>
    <w:rsid w:val="00497865"/>
    <w:rsid w:val="004A07FD"/>
    <w:rsid w:val="004A245A"/>
    <w:rsid w:val="004B2BB8"/>
    <w:rsid w:val="004B31E0"/>
    <w:rsid w:val="004B43E6"/>
    <w:rsid w:val="004B45C7"/>
    <w:rsid w:val="004B667F"/>
    <w:rsid w:val="004B7E84"/>
    <w:rsid w:val="004C0396"/>
    <w:rsid w:val="004C13EE"/>
    <w:rsid w:val="004C537F"/>
    <w:rsid w:val="004D049A"/>
    <w:rsid w:val="004D557F"/>
    <w:rsid w:val="004D55E9"/>
    <w:rsid w:val="004E0A48"/>
    <w:rsid w:val="004E2441"/>
    <w:rsid w:val="004E26BE"/>
    <w:rsid w:val="004F2BFA"/>
    <w:rsid w:val="004F35A5"/>
    <w:rsid w:val="004F6DB5"/>
    <w:rsid w:val="005031F2"/>
    <w:rsid w:val="00503CAD"/>
    <w:rsid w:val="00505556"/>
    <w:rsid w:val="005061BD"/>
    <w:rsid w:val="005114A7"/>
    <w:rsid w:val="00512CD3"/>
    <w:rsid w:val="00513076"/>
    <w:rsid w:val="00513970"/>
    <w:rsid w:val="00515251"/>
    <w:rsid w:val="005152C4"/>
    <w:rsid w:val="005160E3"/>
    <w:rsid w:val="00516FA0"/>
    <w:rsid w:val="00517919"/>
    <w:rsid w:val="00523D3E"/>
    <w:rsid w:val="0052565E"/>
    <w:rsid w:val="00530471"/>
    <w:rsid w:val="00532AD9"/>
    <w:rsid w:val="0053343A"/>
    <w:rsid w:val="00533FA1"/>
    <w:rsid w:val="00534A58"/>
    <w:rsid w:val="00544561"/>
    <w:rsid w:val="005527CB"/>
    <w:rsid w:val="00556A08"/>
    <w:rsid w:val="005573A5"/>
    <w:rsid w:val="00561488"/>
    <w:rsid w:val="005619E2"/>
    <w:rsid w:val="00562A43"/>
    <w:rsid w:val="00562CE8"/>
    <w:rsid w:val="00563B60"/>
    <w:rsid w:val="00565122"/>
    <w:rsid w:val="00565A9D"/>
    <w:rsid w:val="00570D9C"/>
    <w:rsid w:val="00571FEC"/>
    <w:rsid w:val="005726E0"/>
    <w:rsid w:val="005749AD"/>
    <w:rsid w:val="00576050"/>
    <w:rsid w:val="00583675"/>
    <w:rsid w:val="00585EBC"/>
    <w:rsid w:val="0058685F"/>
    <w:rsid w:val="0059025F"/>
    <w:rsid w:val="00591E48"/>
    <w:rsid w:val="00593C25"/>
    <w:rsid w:val="00593CAC"/>
    <w:rsid w:val="005947D1"/>
    <w:rsid w:val="005A053C"/>
    <w:rsid w:val="005A2CEC"/>
    <w:rsid w:val="005A51C5"/>
    <w:rsid w:val="005A5F04"/>
    <w:rsid w:val="005A6A6B"/>
    <w:rsid w:val="005A73CE"/>
    <w:rsid w:val="005B11F1"/>
    <w:rsid w:val="005B245E"/>
    <w:rsid w:val="005B450B"/>
    <w:rsid w:val="005B4E25"/>
    <w:rsid w:val="005C17FC"/>
    <w:rsid w:val="005C1D91"/>
    <w:rsid w:val="005C4AAB"/>
    <w:rsid w:val="005D0F39"/>
    <w:rsid w:val="005D10DE"/>
    <w:rsid w:val="005D223D"/>
    <w:rsid w:val="005D3CB0"/>
    <w:rsid w:val="005D76EB"/>
    <w:rsid w:val="005E1337"/>
    <w:rsid w:val="005E244E"/>
    <w:rsid w:val="005E44CD"/>
    <w:rsid w:val="005E465C"/>
    <w:rsid w:val="005E46CF"/>
    <w:rsid w:val="005E6721"/>
    <w:rsid w:val="005E6770"/>
    <w:rsid w:val="005F023F"/>
    <w:rsid w:val="005F261F"/>
    <w:rsid w:val="005F439D"/>
    <w:rsid w:val="005F4952"/>
    <w:rsid w:val="005F6396"/>
    <w:rsid w:val="0060198A"/>
    <w:rsid w:val="006020A1"/>
    <w:rsid w:val="00603B6C"/>
    <w:rsid w:val="00603DCF"/>
    <w:rsid w:val="00605879"/>
    <w:rsid w:val="00605D0A"/>
    <w:rsid w:val="00607729"/>
    <w:rsid w:val="0061008B"/>
    <w:rsid w:val="00611E0C"/>
    <w:rsid w:val="00612163"/>
    <w:rsid w:val="006139F3"/>
    <w:rsid w:val="00613AF2"/>
    <w:rsid w:val="0062010F"/>
    <w:rsid w:val="00620C61"/>
    <w:rsid w:val="0062142F"/>
    <w:rsid w:val="00625204"/>
    <w:rsid w:val="006271C6"/>
    <w:rsid w:val="00627AE8"/>
    <w:rsid w:val="00631396"/>
    <w:rsid w:val="00631CB4"/>
    <w:rsid w:val="006340AA"/>
    <w:rsid w:val="0063445E"/>
    <w:rsid w:val="006374ED"/>
    <w:rsid w:val="0063752D"/>
    <w:rsid w:val="00640072"/>
    <w:rsid w:val="0064095F"/>
    <w:rsid w:val="00641DC8"/>
    <w:rsid w:val="00646E80"/>
    <w:rsid w:val="00650732"/>
    <w:rsid w:val="006513D2"/>
    <w:rsid w:val="006546A3"/>
    <w:rsid w:val="0065601B"/>
    <w:rsid w:val="0065644C"/>
    <w:rsid w:val="00657864"/>
    <w:rsid w:val="0065798F"/>
    <w:rsid w:val="006579D6"/>
    <w:rsid w:val="00660AE5"/>
    <w:rsid w:val="00661715"/>
    <w:rsid w:val="00661804"/>
    <w:rsid w:val="00662F8F"/>
    <w:rsid w:val="0066644A"/>
    <w:rsid w:val="006676AB"/>
    <w:rsid w:val="0067048B"/>
    <w:rsid w:val="00674F6A"/>
    <w:rsid w:val="00675E9B"/>
    <w:rsid w:val="00675F8E"/>
    <w:rsid w:val="0068040A"/>
    <w:rsid w:val="00680A3A"/>
    <w:rsid w:val="00680D1B"/>
    <w:rsid w:val="00683145"/>
    <w:rsid w:val="00683EC1"/>
    <w:rsid w:val="0068539C"/>
    <w:rsid w:val="00685B6D"/>
    <w:rsid w:val="00686D9C"/>
    <w:rsid w:val="0069261E"/>
    <w:rsid w:val="00694DB2"/>
    <w:rsid w:val="006966A8"/>
    <w:rsid w:val="006A0E9C"/>
    <w:rsid w:val="006A3245"/>
    <w:rsid w:val="006A769E"/>
    <w:rsid w:val="006B005B"/>
    <w:rsid w:val="006B3543"/>
    <w:rsid w:val="006B3DDB"/>
    <w:rsid w:val="006B4179"/>
    <w:rsid w:val="006B4C37"/>
    <w:rsid w:val="006B6805"/>
    <w:rsid w:val="006B6FB9"/>
    <w:rsid w:val="006B7432"/>
    <w:rsid w:val="006B7BD5"/>
    <w:rsid w:val="006C2877"/>
    <w:rsid w:val="006C4326"/>
    <w:rsid w:val="006C6768"/>
    <w:rsid w:val="006D07F1"/>
    <w:rsid w:val="006D22B1"/>
    <w:rsid w:val="006D4393"/>
    <w:rsid w:val="006D5CD4"/>
    <w:rsid w:val="006D77E4"/>
    <w:rsid w:val="006E21F0"/>
    <w:rsid w:val="006E6365"/>
    <w:rsid w:val="006F0047"/>
    <w:rsid w:val="006F0E89"/>
    <w:rsid w:val="006F2422"/>
    <w:rsid w:val="006F2D67"/>
    <w:rsid w:val="006F3D64"/>
    <w:rsid w:val="006F4C59"/>
    <w:rsid w:val="006F56BF"/>
    <w:rsid w:val="006F5B44"/>
    <w:rsid w:val="006F5B59"/>
    <w:rsid w:val="006F5F57"/>
    <w:rsid w:val="006F6660"/>
    <w:rsid w:val="006F6AC3"/>
    <w:rsid w:val="00701333"/>
    <w:rsid w:val="00701F0C"/>
    <w:rsid w:val="007029D8"/>
    <w:rsid w:val="00702B0F"/>
    <w:rsid w:val="00702BBF"/>
    <w:rsid w:val="00703B48"/>
    <w:rsid w:val="007077EC"/>
    <w:rsid w:val="007101C3"/>
    <w:rsid w:val="007109DE"/>
    <w:rsid w:val="007114EB"/>
    <w:rsid w:val="00720FD8"/>
    <w:rsid w:val="00723956"/>
    <w:rsid w:val="00724637"/>
    <w:rsid w:val="007256DB"/>
    <w:rsid w:val="007257E8"/>
    <w:rsid w:val="00725A54"/>
    <w:rsid w:val="00727304"/>
    <w:rsid w:val="00727E52"/>
    <w:rsid w:val="00731763"/>
    <w:rsid w:val="007328A6"/>
    <w:rsid w:val="00734913"/>
    <w:rsid w:val="007349A8"/>
    <w:rsid w:val="00735080"/>
    <w:rsid w:val="007359BA"/>
    <w:rsid w:val="007373D1"/>
    <w:rsid w:val="007401E1"/>
    <w:rsid w:val="00741B53"/>
    <w:rsid w:val="00742EF1"/>
    <w:rsid w:val="00743E90"/>
    <w:rsid w:val="00744EC5"/>
    <w:rsid w:val="00745EDC"/>
    <w:rsid w:val="00750C01"/>
    <w:rsid w:val="00755098"/>
    <w:rsid w:val="007562AE"/>
    <w:rsid w:val="00760492"/>
    <w:rsid w:val="00760A9B"/>
    <w:rsid w:val="00761A10"/>
    <w:rsid w:val="0076344B"/>
    <w:rsid w:val="0076534F"/>
    <w:rsid w:val="00765D22"/>
    <w:rsid w:val="00766A80"/>
    <w:rsid w:val="007707DA"/>
    <w:rsid w:val="007714A5"/>
    <w:rsid w:val="00780EBA"/>
    <w:rsid w:val="007816C2"/>
    <w:rsid w:val="00781726"/>
    <w:rsid w:val="00783276"/>
    <w:rsid w:val="00783D22"/>
    <w:rsid w:val="00783E92"/>
    <w:rsid w:val="00785DD1"/>
    <w:rsid w:val="007875C5"/>
    <w:rsid w:val="00787CF7"/>
    <w:rsid w:val="00787D53"/>
    <w:rsid w:val="00787D9C"/>
    <w:rsid w:val="00787FDB"/>
    <w:rsid w:val="007911C3"/>
    <w:rsid w:val="00793AC8"/>
    <w:rsid w:val="0079443E"/>
    <w:rsid w:val="007948B0"/>
    <w:rsid w:val="00795061"/>
    <w:rsid w:val="00796010"/>
    <w:rsid w:val="007A0378"/>
    <w:rsid w:val="007A1858"/>
    <w:rsid w:val="007A2D09"/>
    <w:rsid w:val="007A74F2"/>
    <w:rsid w:val="007B14CE"/>
    <w:rsid w:val="007B22D1"/>
    <w:rsid w:val="007B3018"/>
    <w:rsid w:val="007B3124"/>
    <w:rsid w:val="007B6C4E"/>
    <w:rsid w:val="007B7504"/>
    <w:rsid w:val="007C0FCA"/>
    <w:rsid w:val="007C1A16"/>
    <w:rsid w:val="007C2DC9"/>
    <w:rsid w:val="007C3961"/>
    <w:rsid w:val="007C432E"/>
    <w:rsid w:val="007D0F9A"/>
    <w:rsid w:val="007D2984"/>
    <w:rsid w:val="007D3F19"/>
    <w:rsid w:val="007D6784"/>
    <w:rsid w:val="007D6EB4"/>
    <w:rsid w:val="007E0B82"/>
    <w:rsid w:val="007E2DE8"/>
    <w:rsid w:val="007E4292"/>
    <w:rsid w:val="007E7B39"/>
    <w:rsid w:val="007F4890"/>
    <w:rsid w:val="007F63FC"/>
    <w:rsid w:val="007F6A07"/>
    <w:rsid w:val="007F6C2D"/>
    <w:rsid w:val="00800576"/>
    <w:rsid w:val="0080258C"/>
    <w:rsid w:val="00803467"/>
    <w:rsid w:val="00805105"/>
    <w:rsid w:val="00805158"/>
    <w:rsid w:val="0080538B"/>
    <w:rsid w:val="008055E5"/>
    <w:rsid w:val="00805B03"/>
    <w:rsid w:val="008070B1"/>
    <w:rsid w:val="00807757"/>
    <w:rsid w:val="00815312"/>
    <w:rsid w:val="00820A6C"/>
    <w:rsid w:val="00820FA9"/>
    <w:rsid w:val="00822AFC"/>
    <w:rsid w:val="00823029"/>
    <w:rsid w:val="008251D9"/>
    <w:rsid w:val="00827D22"/>
    <w:rsid w:val="00827DA5"/>
    <w:rsid w:val="008307B0"/>
    <w:rsid w:val="00830E18"/>
    <w:rsid w:val="00835394"/>
    <w:rsid w:val="00837FB9"/>
    <w:rsid w:val="00842996"/>
    <w:rsid w:val="00845778"/>
    <w:rsid w:val="00846A94"/>
    <w:rsid w:val="00846BAE"/>
    <w:rsid w:val="00850305"/>
    <w:rsid w:val="00850B4C"/>
    <w:rsid w:val="008513F4"/>
    <w:rsid w:val="0085178C"/>
    <w:rsid w:val="00853EBD"/>
    <w:rsid w:val="00854CB3"/>
    <w:rsid w:val="00855797"/>
    <w:rsid w:val="00856200"/>
    <w:rsid w:val="0085647A"/>
    <w:rsid w:val="008634F8"/>
    <w:rsid w:val="00865125"/>
    <w:rsid w:val="00865162"/>
    <w:rsid w:val="00866A88"/>
    <w:rsid w:val="00867738"/>
    <w:rsid w:val="008702BA"/>
    <w:rsid w:val="00872614"/>
    <w:rsid w:val="008734FE"/>
    <w:rsid w:val="00875B53"/>
    <w:rsid w:val="00875F11"/>
    <w:rsid w:val="0087658C"/>
    <w:rsid w:val="00881C19"/>
    <w:rsid w:val="00883E4F"/>
    <w:rsid w:val="00885331"/>
    <w:rsid w:val="00886FE7"/>
    <w:rsid w:val="00890679"/>
    <w:rsid w:val="0089278F"/>
    <w:rsid w:val="008927C5"/>
    <w:rsid w:val="00893FBE"/>
    <w:rsid w:val="00894EB5"/>
    <w:rsid w:val="00895AA1"/>
    <w:rsid w:val="00897395"/>
    <w:rsid w:val="008A1593"/>
    <w:rsid w:val="008A5C55"/>
    <w:rsid w:val="008A5D33"/>
    <w:rsid w:val="008A6C94"/>
    <w:rsid w:val="008A7524"/>
    <w:rsid w:val="008B0A17"/>
    <w:rsid w:val="008B0A5A"/>
    <w:rsid w:val="008B0CF7"/>
    <w:rsid w:val="008B156E"/>
    <w:rsid w:val="008B2153"/>
    <w:rsid w:val="008B37B8"/>
    <w:rsid w:val="008B53BD"/>
    <w:rsid w:val="008B5611"/>
    <w:rsid w:val="008B6F2D"/>
    <w:rsid w:val="008B7465"/>
    <w:rsid w:val="008C32F5"/>
    <w:rsid w:val="008C341C"/>
    <w:rsid w:val="008C3E92"/>
    <w:rsid w:val="008C5D05"/>
    <w:rsid w:val="008D15FB"/>
    <w:rsid w:val="008D1E0E"/>
    <w:rsid w:val="008D4B60"/>
    <w:rsid w:val="008D7E75"/>
    <w:rsid w:val="008D7F15"/>
    <w:rsid w:val="008E39A1"/>
    <w:rsid w:val="008E52A8"/>
    <w:rsid w:val="008E53F2"/>
    <w:rsid w:val="008E6235"/>
    <w:rsid w:val="008F0D6C"/>
    <w:rsid w:val="008F15CA"/>
    <w:rsid w:val="008F67F1"/>
    <w:rsid w:val="009008B7"/>
    <w:rsid w:val="009012C1"/>
    <w:rsid w:val="00901D4C"/>
    <w:rsid w:val="009027F4"/>
    <w:rsid w:val="00903EA4"/>
    <w:rsid w:val="00904048"/>
    <w:rsid w:val="0091171E"/>
    <w:rsid w:val="009128F1"/>
    <w:rsid w:val="00912A17"/>
    <w:rsid w:val="00912E5B"/>
    <w:rsid w:val="0091419C"/>
    <w:rsid w:val="009158A8"/>
    <w:rsid w:val="0092101F"/>
    <w:rsid w:val="0092147A"/>
    <w:rsid w:val="009220E4"/>
    <w:rsid w:val="009226BC"/>
    <w:rsid w:val="009263D7"/>
    <w:rsid w:val="00926793"/>
    <w:rsid w:val="00926C6A"/>
    <w:rsid w:val="00927609"/>
    <w:rsid w:val="00931AB5"/>
    <w:rsid w:val="009364DA"/>
    <w:rsid w:val="00937530"/>
    <w:rsid w:val="009406B5"/>
    <w:rsid w:val="0094122E"/>
    <w:rsid w:val="009415FF"/>
    <w:rsid w:val="0094332E"/>
    <w:rsid w:val="00945B95"/>
    <w:rsid w:val="009466F0"/>
    <w:rsid w:val="0095225C"/>
    <w:rsid w:val="00953CC4"/>
    <w:rsid w:val="00956B8B"/>
    <w:rsid w:val="00956D38"/>
    <w:rsid w:val="00957AFF"/>
    <w:rsid w:val="009603E7"/>
    <w:rsid w:val="00960D44"/>
    <w:rsid w:val="009616EF"/>
    <w:rsid w:val="009633D3"/>
    <w:rsid w:val="00963F3D"/>
    <w:rsid w:val="0096643F"/>
    <w:rsid w:val="00966FEC"/>
    <w:rsid w:val="00971263"/>
    <w:rsid w:val="00971922"/>
    <w:rsid w:val="00971DC7"/>
    <w:rsid w:val="00974CA0"/>
    <w:rsid w:val="009758FF"/>
    <w:rsid w:val="00977F13"/>
    <w:rsid w:val="00980504"/>
    <w:rsid w:val="00983AE4"/>
    <w:rsid w:val="0098559D"/>
    <w:rsid w:val="00986AF3"/>
    <w:rsid w:val="009901D4"/>
    <w:rsid w:val="009929B7"/>
    <w:rsid w:val="00993A08"/>
    <w:rsid w:val="00993E62"/>
    <w:rsid w:val="00994C85"/>
    <w:rsid w:val="00995E4E"/>
    <w:rsid w:val="00997C30"/>
    <w:rsid w:val="00997DE0"/>
    <w:rsid w:val="009A1F30"/>
    <w:rsid w:val="009A20BE"/>
    <w:rsid w:val="009A54B8"/>
    <w:rsid w:val="009A6662"/>
    <w:rsid w:val="009A7219"/>
    <w:rsid w:val="009B2034"/>
    <w:rsid w:val="009B3B34"/>
    <w:rsid w:val="009B42FF"/>
    <w:rsid w:val="009B5A96"/>
    <w:rsid w:val="009B789F"/>
    <w:rsid w:val="009B7C18"/>
    <w:rsid w:val="009C42C4"/>
    <w:rsid w:val="009C5AC3"/>
    <w:rsid w:val="009D2BBE"/>
    <w:rsid w:val="009E36C3"/>
    <w:rsid w:val="009E443E"/>
    <w:rsid w:val="009E6ABA"/>
    <w:rsid w:val="009F0186"/>
    <w:rsid w:val="009F060C"/>
    <w:rsid w:val="009F1152"/>
    <w:rsid w:val="009F386B"/>
    <w:rsid w:val="009F722F"/>
    <w:rsid w:val="009F7F47"/>
    <w:rsid w:val="00A003D5"/>
    <w:rsid w:val="00A00986"/>
    <w:rsid w:val="00A04DFC"/>
    <w:rsid w:val="00A0649B"/>
    <w:rsid w:val="00A0721E"/>
    <w:rsid w:val="00A079CC"/>
    <w:rsid w:val="00A10E94"/>
    <w:rsid w:val="00A12904"/>
    <w:rsid w:val="00A16AB0"/>
    <w:rsid w:val="00A16BB0"/>
    <w:rsid w:val="00A243EC"/>
    <w:rsid w:val="00A25019"/>
    <w:rsid w:val="00A25E5B"/>
    <w:rsid w:val="00A301F6"/>
    <w:rsid w:val="00A34594"/>
    <w:rsid w:val="00A35E36"/>
    <w:rsid w:val="00A35ECE"/>
    <w:rsid w:val="00A36108"/>
    <w:rsid w:val="00A364B6"/>
    <w:rsid w:val="00A37F57"/>
    <w:rsid w:val="00A4104C"/>
    <w:rsid w:val="00A4281A"/>
    <w:rsid w:val="00A441CE"/>
    <w:rsid w:val="00A45025"/>
    <w:rsid w:val="00A46E6B"/>
    <w:rsid w:val="00A50DBE"/>
    <w:rsid w:val="00A53E38"/>
    <w:rsid w:val="00A54F72"/>
    <w:rsid w:val="00A56E34"/>
    <w:rsid w:val="00A57BEA"/>
    <w:rsid w:val="00A6271E"/>
    <w:rsid w:val="00A63882"/>
    <w:rsid w:val="00A64E68"/>
    <w:rsid w:val="00A709F3"/>
    <w:rsid w:val="00A70F0E"/>
    <w:rsid w:val="00A71297"/>
    <w:rsid w:val="00A71C27"/>
    <w:rsid w:val="00A71DFE"/>
    <w:rsid w:val="00A72AC2"/>
    <w:rsid w:val="00A72E56"/>
    <w:rsid w:val="00A74E04"/>
    <w:rsid w:val="00A759B4"/>
    <w:rsid w:val="00A76D3A"/>
    <w:rsid w:val="00A770DF"/>
    <w:rsid w:val="00A77660"/>
    <w:rsid w:val="00A8017F"/>
    <w:rsid w:val="00A805BB"/>
    <w:rsid w:val="00A812FC"/>
    <w:rsid w:val="00A82215"/>
    <w:rsid w:val="00A831C7"/>
    <w:rsid w:val="00A83A30"/>
    <w:rsid w:val="00A86478"/>
    <w:rsid w:val="00A86721"/>
    <w:rsid w:val="00A86C9A"/>
    <w:rsid w:val="00A87F5E"/>
    <w:rsid w:val="00A91AB0"/>
    <w:rsid w:val="00A93B61"/>
    <w:rsid w:val="00A94449"/>
    <w:rsid w:val="00A95638"/>
    <w:rsid w:val="00A957BF"/>
    <w:rsid w:val="00A96540"/>
    <w:rsid w:val="00AA015E"/>
    <w:rsid w:val="00AA3225"/>
    <w:rsid w:val="00AA3F7F"/>
    <w:rsid w:val="00AA6122"/>
    <w:rsid w:val="00AA6C2F"/>
    <w:rsid w:val="00AA7773"/>
    <w:rsid w:val="00AA794E"/>
    <w:rsid w:val="00AB1CC4"/>
    <w:rsid w:val="00AB5764"/>
    <w:rsid w:val="00AB7C4F"/>
    <w:rsid w:val="00AC0440"/>
    <w:rsid w:val="00AC04B4"/>
    <w:rsid w:val="00AC05B8"/>
    <w:rsid w:val="00AC337E"/>
    <w:rsid w:val="00AC3EAF"/>
    <w:rsid w:val="00AC55EB"/>
    <w:rsid w:val="00AD0C8C"/>
    <w:rsid w:val="00AD2B70"/>
    <w:rsid w:val="00AD3EDC"/>
    <w:rsid w:val="00AD3F06"/>
    <w:rsid w:val="00AD6E38"/>
    <w:rsid w:val="00AD6ED9"/>
    <w:rsid w:val="00AD7C9A"/>
    <w:rsid w:val="00AE03D8"/>
    <w:rsid w:val="00AE141E"/>
    <w:rsid w:val="00AE3C31"/>
    <w:rsid w:val="00AE3C87"/>
    <w:rsid w:val="00AE3F8E"/>
    <w:rsid w:val="00AE6783"/>
    <w:rsid w:val="00AE6BDB"/>
    <w:rsid w:val="00AE6E25"/>
    <w:rsid w:val="00AE74EE"/>
    <w:rsid w:val="00AF0B9E"/>
    <w:rsid w:val="00AF1311"/>
    <w:rsid w:val="00AF1BA7"/>
    <w:rsid w:val="00AF1C07"/>
    <w:rsid w:val="00AF2DE2"/>
    <w:rsid w:val="00AF49AE"/>
    <w:rsid w:val="00AF4C3D"/>
    <w:rsid w:val="00AF5C62"/>
    <w:rsid w:val="00AF5F07"/>
    <w:rsid w:val="00AF6850"/>
    <w:rsid w:val="00AF6E81"/>
    <w:rsid w:val="00AF73F9"/>
    <w:rsid w:val="00B00A39"/>
    <w:rsid w:val="00B00A6D"/>
    <w:rsid w:val="00B02DBE"/>
    <w:rsid w:val="00B0537C"/>
    <w:rsid w:val="00B0580E"/>
    <w:rsid w:val="00B07773"/>
    <w:rsid w:val="00B07D2F"/>
    <w:rsid w:val="00B101DC"/>
    <w:rsid w:val="00B116B4"/>
    <w:rsid w:val="00B11DA3"/>
    <w:rsid w:val="00B1269D"/>
    <w:rsid w:val="00B13904"/>
    <w:rsid w:val="00B142B9"/>
    <w:rsid w:val="00B14BD0"/>
    <w:rsid w:val="00B15B9E"/>
    <w:rsid w:val="00B176C9"/>
    <w:rsid w:val="00B21881"/>
    <w:rsid w:val="00B21E4D"/>
    <w:rsid w:val="00B22529"/>
    <w:rsid w:val="00B2318F"/>
    <w:rsid w:val="00B23BE9"/>
    <w:rsid w:val="00B255BD"/>
    <w:rsid w:val="00B25F55"/>
    <w:rsid w:val="00B26F96"/>
    <w:rsid w:val="00B32078"/>
    <w:rsid w:val="00B32EA2"/>
    <w:rsid w:val="00B3326C"/>
    <w:rsid w:val="00B40EE7"/>
    <w:rsid w:val="00B41015"/>
    <w:rsid w:val="00B42345"/>
    <w:rsid w:val="00B4315E"/>
    <w:rsid w:val="00B441E3"/>
    <w:rsid w:val="00B4507E"/>
    <w:rsid w:val="00B45D41"/>
    <w:rsid w:val="00B46541"/>
    <w:rsid w:val="00B4663C"/>
    <w:rsid w:val="00B46C3A"/>
    <w:rsid w:val="00B47603"/>
    <w:rsid w:val="00B47B1C"/>
    <w:rsid w:val="00B47B8E"/>
    <w:rsid w:val="00B528AB"/>
    <w:rsid w:val="00B52C69"/>
    <w:rsid w:val="00B53C09"/>
    <w:rsid w:val="00B550A8"/>
    <w:rsid w:val="00B55546"/>
    <w:rsid w:val="00B555FD"/>
    <w:rsid w:val="00B565BE"/>
    <w:rsid w:val="00B60278"/>
    <w:rsid w:val="00B62A72"/>
    <w:rsid w:val="00B6523E"/>
    <w:rsid w:val="00B66F1D"/>
    <w:rsid w:val="00B67E70"/>
    <w:rsid w:val="00B73F4D"/>
    <w:rsid w:val="00B74519"/>
    <w:rsid w:val="00B76772"/>
    <w:rsid w:val="00B77B88"/>
    <w:rsid w:val="00B800B0"/>
    <w:rsid w:val="00B80477"/>
    <w:rsid w:val="00B8166E"/>
    <w:rsid w:val="00B81813"/>
    <w:rsid w:val="00B826FA"/>
    <w:rsid w:val="00B851F8"/>
    <w:rsid w:val="00B86632"/>
    <w:rsid w:val="00B86E45"/>
    <w:rsid w:val="00B87472"/>
    <w:rsid w:val="00B9207E"/>
    <w:rsid w:val="00B92493"/>
    <w:rsid w:val="00B92524"/>
    <w:rsid w:val="00B92A70"/>
    <w:rsid w:val="00BA050E"/>
    <w:rsid w:val="00BA0996"/>
    <w:rsid w:val="00BA0D64"/>
    <w:rsid w:val="00BA1BFE"/>
    <w:rsid w:val="00BA1FC1"/>
    <w:rsid w:val="00BA4374"/>
    <w:rsid w:val="00BA4A81"/>
    <w:rsid w:val="00BA6959"/>
    <w:rsid w:val="00BA6AAB"/>
    <w:rsid w:val="00BB0BE6"/>
    <w:rsid w:val="00BB40D7"/>
    <w:rsid w:val="00BB4735"/>
    <w:rsid w:val="00BB5392"/>
    <w:rsid w:val="00BB6FFE"/>
    <w:rsid w:val="00BB7577"/>
    <w:rsid w:val="00BC264D"/>
    <w:rsid w:val="00BC2DE3"/>
    <w:rsid w:val="00BC474D"/>
    <w:rsid w:val="00BC4A4F"/>
    <w:rsid w:val="00BC63C9"/>
    <w:rsid w:val="00BC6CEF"/>
    <w:rsid w:val="00BC6EEE"/>
    <w:rsid w:val="00BC6F6E"/>
    <w:rsid w:val="00BD167F"/>
    <w:rsid w:val="00BD2AAB"/>
    <w:rsid w:val="00BD4FC8"/>
    <w:rsid w:val="00BD517F"/>
    <w:rsid w:val="00BD575F"/>
    <w:rsid w:val="00BD71E7"/>
    <w:rsid w:val="00BE0BF8"/>
    <w:rsid w:val="00BE193E"/>
    <w:rsid w:val="00BE2112"/>
    <w:rsid w:val="00BE339D"/>
    <w:rsid w:val="00BE59E6"/>
    <w:rsid w:val="00BE747E"/>
    <w:rsid w:val="00BF021D"/>
    <w:rsid w:val="00BF0522"/>
    <w:rsid w:val="00BF0A16"/>
    <w:rsid w:val="00BF0C83"/>
    <w:rsid w:val="00BF31F2"/>
    <w:rsid w:val="00BF499F"/>
    <w:rsid w:val="00C01CA1"/>
    <w:rsid w:val="00C04187"/>
    <w:rsid w:val="00C06C83"/>
    <w:rsid w:val="00C070BB"/>
    <w:rsid w:val="00C1542C"/>
    <w:rsid w:val="00C15991"/>
    <w:rsid w:val="00C17047"/>
    <w:rsid w:val="00C21ACC"/>
    <w:rsid w:val="00C21F20"/>
    <w:rsid w:val="00C2361B"/>
    <w:rsid w:val="00C25052"/>
    <w:rsid w:val="00C251FF"/>
    <w:rsid w:val="00C2563C"/>
    <w:rsid w:val="00C25C13"/>
    <w:rsid w:val="00C27161"/>
    <w:rsid w:val="00C306EE"/>
    <w:rsid w:val="00C33538"/>
    <w:rsid w:val="00C33605"/>
    <w:rsid w:val="00C33663"/>
    <w:rsid w:val="00C37C37"/>
    <w:rsid w:val="00C41541"/>
    <w:rsid w:val="00C41787"/>
    <w:rsid w:val="00C43C6B"/>
    <w:rsid w:val="00C473FE"/>
    <w:rsid w:val="00C50540"/>
    <w:rsid w:val="00C51D0C"/>
    <w:rsid w:val="00C51F30"/>
    <w:rsid w:val="00C52B79"/>
    <w:rsid w:val="00C52F0C"/>
    <w:rsid w:val="00C53E1D"/>
    <w:rsid w:val="00C5694A"/>
    <w:rsid w:val="00C600D8"/>
    <w:rsid w:val="00C6109B"/>
    <w:rsid w:val="00C62894"/>
    <w:rsid w:val="00C656FB"/>
    <w:rsid w:val="00C65CC1"/>
    <w:rsid w:val="00C7008A"/>
    <w:rsid w:val="00C712E7"/>
    <w:rsid w:val="00C71A8C"/>
    <w:rsid w:val="00C71B6C"/>
    <w:rsid w:val="00C72A6F"/>
    <w:rsid w:val="00C74E45"/>
    <w:rsid w:val="00C800E6"/>
    <w:rsid w:val="00C807E4"/>
    <w:rsid w:val="00C80CC8"/>
    <w:rsid w:val="00C844A2"/>
    <w:rsid w:val="00C86B0C"/>
    <w:rsid w:val="00C877D6"/>
    <w:rsid w:val="00C919F9"/>
    <w:rsid w:val="00C947B6"/>
    <w:rsid w:val="00C9499A"/>
    <w:rsid w:val="00C95494"/>
    <w:rsid w:val="00CA35B0"/>
    <w:rsid w:val="00CA4800"/>
    <w:rsid w:val="00CA509A"/>
    <w:rsid w:val="00CA6FF0"/>
    <w:rsid w:val="00CB12B9"/>
    <w:rsid w:val="00CB43D4"/>
    <w:rsid w:val="00CB4438"/>
    <w:rsid w:val="00CB5718"/>
    <w:rsid w:val="00CB67F4"/>
    <w:rsid w:val="00CC0F48"/>
    <w:rsid w:val="00CC2246"/>
    <w:rsid w:val="00CC56CD"/>
    <w:rsid w:val="00CC5D76"/>
    <w:rsid w:val="00CD2A5E"/>
    <w:rsid w:val="00CD34B1"/>
    <w:rsid w:val="00CE3EB7"/>
    <w:rsid w:val="00CE7371"/>
    <w:rsid w:val="00CE75DC"/>
    <w:rsid w:val="00CF363D"/>
    <w:rsid w:val="00CF54BC"/>
    <w:rsid w:val="00CF7287"/>
    <w:rsid w:val="00D01108"/>
    <w:rsid w:val="00D017E6"/>
    <w:rsid w:val="00D048D1"/>
    <w:rsid w:val="00D108CC"/>
    <w:rsid w:val="00D12B20"/>
    <w:rsid w:val="00D14802"/>
    <w:rsid w:val="00D14931"/>
    <w:rsid w:val="00D152B5"/>
    <w:rsid w:val="00D2052A"/>
    <w:rsid w:val="00D2087E"/>
    <w:rsid w:val="00D21B8C"/>
    <w:rsid w:val="00D2238A"/>
    <w:rsid w:val="00D23A2E"/>
    <w:rsid w:val="00D241E7"/>
    <w:rsid w:val="00D24C80"/>
    <w:rsid w:val="00D256A3"/>
    <w:rsid w:val="00D26901"/>
    <w:rsid w:val="00D27B2C"/>
    <w:rsid w:val="00D304FF"/>
    <w:rsid w:val="00D33E36"/>
    <w:rsid w:val="00D3428B"/>
    <w:rsid w:val="00D34B73"/>
    <w:rsid w:val="00D34CA0"/>
    <w:rsid w:val="00D34F86"/>
    <w:rsid w:val="00D3599A"/>
    <w:rsid w:val="00D45632"/>
    <w:rsid w:val="00D45A89"/>
    <w:rsid w:val="00D464EA"/>
    <w:rsid w:val="00D46684"/>
    <w:rsid w:val="00D47861"/>
    <w:rsid w:val="00D5066E"/>
    <w:rsid w:val="00D52EB2"/>
    <w:rsid w:val="00D538AD"/>
    <w:rsid w:val="00D54268"/>
    <w:rsid w:val="00D54607"/>
    <w:rsid w:val="00D54B41"/>
    <w:rsid w:val="00D622FB"/>
    <w:rsid w:val="00D646C7"/>
    <w:rsid w:val="00D64A01"/>
    <w:rsid w:val="00D65392"/>
    <w:rsid w:val="00D65B54"/>
    <w:rsid w:val="00D677AD"/>
    <w:rsid w:val="00D70E79"/>
    <w:rsid w:val="00D73324"/>
    <w:rsid w:val="00D73636"/>
    <w:rsid w:val="00D74B96"/>
    <w:rsid w:val="00D75075"/>
    <w:rsid w:val="00D7583C"/>
    <w:rsid w:val="00D84296"/>
    <w:rsid w:val="00D84E5E"/>
    <w:rsid w:val="00D8598D"/>
    <w:rsid w:val="00D863D4"/>
    <w:rsid w:val="00D86EA4"/>
    <w:rsid w:val="00D87FA3"/>
    <w:rsid w:val="00D905D9"/>
    <w:rsid w:val="00D9639B"/>
    <w:rsid w:val="00D96815"/>
    <w:rsid w:val="00D9750D"/>
    <w:rsid w:val="00DA2598"/>
    <w:rsid w:val="00DA355B"/>
    <w:rsid w:val="00DA49B4"/>
    <w:rsid w:val="00DA5D94"/>
    <w:rsid w:val="00DA61F9"/>
    <w:rsid w:val="00DA7C53"/>
    <w:rsid w:val="00DA7FA0"/>
    <w:rsid w:val="00DB29FC"/>
    <w:rsid w:val="00DC02CE"/>
    <w:rsid w:val="00DC302C"/>
    <w:rsid w:val="00DC396B"/>
    <w:rsid w:val="00DC561B"/>
    <w:rsid w:val="00DC6D7C"/>
    <w:rsid w:val="00DC7D69"/>
    <w:rsid w:val="00DD06A9"/>
    <w:rsid w:val="00DD0EF4"/>
    <w:rsid w:val="00DD2635"/>
    <w:rsid w:val="00DD423E"/>
    <w:rsid w:val="00DD5EF1"/>
    <w:rsid w:val="00DD5F4C"/>
    <w:rsid w:val="00DD619B"/>
    <w:rsid w:val="00DD6398"/>
    <w:rsid w:val="00DD63A1"/>
    <w:rsid w:val="00DD6C59"/>
    <w:rsid w:val="00DD7883"/>
    <w:rsid w:val="00DE0051"/>
    <w:rsid w:val="00DE04C3"/>
    <w:rsid w:val="00DE0D99"/>
    <w:rsid w:val="00DE20C3"/>
    <w:rsid w:val="00DE2934"/>
    <w:rsid w:val="00DE6420"/>
    <w:rsid w:val="00DF0CD3"/>
    <w:rsid w:val="00DF298F"/>
    <w:rsid w:val="00DF5F06"/>
    <w:rsid w:val="00E01290"/>
    <w:rsid w:val="00E01DF0"/>
    <w:rsid w:val="00E01F5D"/>
    <w:rsid w:val="00E03C13"/>
    <w:rsid w:val="00E076DD"/>
    <w:rsid w:val="00E109AF"/>
    <w:rsid w:val="00E10D09"/>
    <w:rsid w:val="00E115CD"/>
    <w:rsid w:val="00E13FE5"/>
    <w:rsid w:val="00E14F30"/>
    <w:rsid w:val="00E171BB"/>
    <w:rsid w:val="00E17F66"/>
    <w:rsid w:val="00E227D2"/>
    <w:rsid w:val="00E22A00"/>
    <w:rsid w:val="00E24143"/>
    <w:rsid w:val="00E2488A"/>
    <w:rsid w:val="00E24D20"/>
    <w:rsid w:val="00E30CF4"/>
    <w:rsid w:val="00E313DD"/>
    <w:rsid w:val="00E35907"/>
    <w:rsid w:val="00E361F4"/>
    <w:rsid w:val="00E4135A"/>
    <w:rsid w:val="00E43E8C"/>
    <w:rsid w:val="00E448BC"/>
    <w:rsid w:val="00E4553B"/>
    <w:rsid w:val="00E4654D"/>
    <w:rsid w:val="00E472F8"/>
    <w:rsid w:val="00E4789F"/>
    <w:rsid w:val="00E47B8A"/>
    <w:rsid w:val="00E50E39"/>
    <w:rsid w:val="00E519B7"/>
    <w:rsid w:val="00E51A75"/>
    <w:rsid w:val="00E578A3"/>
    <w:rsid w:val="00E646E7"/>
    <w:rsid w:val="00E64B3C"/>
    <w:rsid w:val="00E65D91"/>
    <w:rsid w:val="00E67ADC"/>
    <w:rsid w:val="00E75585"/>
    <w:rsid w:val="00E756D7"/>
    <w:rsid w:val="00E75D8A"/>
    <w:rsid w:val="00E80A4A"/>
    <w:rsid w:val="00E81E87"/>
    <w:rsid w:val="00E8250F"/>
    <w:rsid w:val="00E83D1F"/>
    <w:rsid w:val="00E8486B"/>
    <w:rsid w:val="00E86168"/>
    <w:rsid w:val="00E87E36"/>
    <w:rsid w:val="00E90C59"/>
    <w:rsid w:val="00E90D06"/>
    <w:rsid w:val="00E91E93"/>
    <w:rsid w:val="00E93557"/>
    <w:rsid w:val="00E9404D"/>
    <w:rsid w:val="00E96097"/>
    <w:rsid w:val="00E97443"/>
    <w:rsid w:val="00EA02AE"/>
    <w:rsid w:val="00EA083A"/>
    <w:rsid w:val="00EA412A"/>
    <w:rsid w:val="00EB294E"/>
    <w:rsid w:val="00EB7C2E"/>
    <w:rsid w:val="00EC1F27"/>
    <w:rsid w:val="00EC31D8"/>
    <w:rsid w:val="00EC33DB"/>
    <w:rsid w:val="00EC759B"/>
    <w:rsid w:val="00ED059E"/>
    <w:rsid w:val="00ED0B26"/>
    <w:rsid w:val="00ED63A7"/>
    <w:rsid w:val="00ED7836"/>
    <w:rsid w:val="00ED7970"/>
    <w:rsid w:val="00EE0486"/>
    <w:rsid w:val="00EE123A"/>
    <w:rsid w:val="00EE33A7"/>
    <w:rsid w:val="00EE5C99"/>
    <w:rsid w:val="00EE6A9F"/>
    <w:rsid w:val="00EE6B11"/>
    <w:rsid w:val="00EE6D54"/>
    <w:rsid w:val="00EF0190"/>
    <w:rsid w:val="00EF41CA"/>
    <w:rsid w:val="00EF45C0"/>
    <w:rsid w:val="00EF67B9"/>
    <w:rsid w:val="00F0152C"/>
    <w:rsid w:val="00F0170E"/>
    <w:rsid w:val="00F0182A"/>
    <w:rsid w:val="00F03F17"/>
    <w:rsid w:val="00F04ACB"/>
    <w:rsid w:val="00F05CD0"/>
    <w:rsid w:val="00F13344"/>
    <w:rsid w:val="00F13BD9"/>
    <w:rsid w:val="00F154B0"/>
    <w:rsid w:val="00F20AE3"/>
    <w:rsid w:val="00F21789"/>
    <w:rsid w:val="00F2261F"/>
    <w:rsid w:val="00F249C3"/>
    <w:rsid w:val="00F30077"/>
    <w:rsid w:val="00F3452F"/>
    <w:rsid w:val="00F365D1"/>
    <w:rsid w:val="00F40451"/>
    <w:rsid w:val="00F40DBA"/>
    <w:rsid w:val="00F42974"/>
    <w:rsid w:val="00F42A85"/>
    <w:rsid w:val="00F43D98"/>
    <w:rsid w:val="00F453DC"/>
    <w:rsid w:val="00F478B5"/>
    <w:rsid w:val="00F51F9D"/>
    <w:rsid w:val="00F54DC1"/>
    <w:rsid w:val="00F560AB"/>
    <w:rsid w:val="00F5648F"/>
    <w:rsid w:val="00F607AC"/>
    <w:rsid w:val="00F62CBB"/>
    <w:rsid w:val="00F6329E"/>
    <w:rsid w:val="00F642FB"/>
    <w:rsid w:val="00F66B95"/>
    <w:rsid w:val="00F6765E"/>
    <w:rsid w:val="00F67CCE"/>
    <w:rsid w:val="00F701E9"/>
    <w:rsid w:val="00F70E40"/>
    <w:rsid w:val="00F70E43"/>
    <w:rsid w:val="00F72171"/>
    <w:rsid w:val="00F737D5"/>
    <w:rsid w:val="00F7441C"/>
    <w:rsid w:val="00F74EE2"/>
    <w:rsid w:val="00F75AEF"/>
    <w:rsid w:val="00F76E93"/>
    <w:rsid w:val="00F77810"/>
    <w:rsid w:val="00F84CD6"/>
    <w:rsid w:val="00F864A4"/>
    <w:rsid w:val="00F87282"/>
    <w:rsid w:val="00F87D3F"/>
    <w:rsid w:val="00F9125D"/>
    <w:rsid w:val="00F967F4"/>
    <w:rsid w:val="00FA3BED"/>
    <w:rsid w:val="00FA4C32"/>
    <w:rsid w:val="00FA5D88"/>
    <w:rsid w:val="00FA6438"/>
    <w:rsid w:val="00FA71F6"/>
    <w:rsid w:val="00FA7843"/>
    <w:rsid w:val="00FB0165"/>
    <w:rsid w:val="00FB1A6C"/>
    <w:rsid w:val="00FB353C"/>
    <w:rsid w:val="00FB3CCB"/>
    <w:rsid w:val="00FB4331"/>
    <w:rsid w:val="00FB6C38"/>
    <w:rsid w:val="00FB6D00"/>
    <w:rsid w:val="00FC0115"/>
    <w:rsid w:val="00FC1F03"/>
    <w:rsid w:val="00FC3274"/>
    <w:rsid w:val="00FD46FD"/>
    <w:rsid w:val="00FD4A86"/>
    <w:rsid w:val="00FD5467"/>
    <w:rsid w:val="00FD57B9"/>
    <w:rsid w:val="00FD58CD"/>
    <w:rsid w:val="00FD64CF"/>
    <w:rsid w:val="00FD7B13"/>
    <w:rsid w:val="00FD7B9C"/>
    <w:rsid w:val="00FE1DD3"/>
    <w:rsid w:val="00FE74F3"/>
    <w:rsid w:val="00FF1DF7"/>
    <w:rsid w:val="00FF2465"/>
    <w:rsid w:val="00FF3DEA"/>
    <w:rsid w:val="00FF71B1"/>
    <w:rsid w:val="00FF793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2530041B-F4E3-4918-A3FF-0702303E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75"/>
    <w:pPr>
      <w:spacing w:before="120"/>
    </w:pPr>
    <w:rPr>
      <w:sz w:val="24"/>
      <w:szCs w:val="24"/>
      <w:lang w:val="en-GB" w:eastAsia="ja-JP"/>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link w:val="Heading1Char"/>
    <w:uiPriority w:val="9"/>
    <w:qFormat/>
    <w:rsid w:val="00D75075"/>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D75075"/>
    <w:pPr>
      <w:spacing w:before="240"/>
      <w:outlineLvl w:val="1"/>
    </w:pPr>
  </w:style>
  <w:style w:type="paragraph" w:styleId="Heading3">
    <w:name w:val="heading 3"/>
    <w:basedOn w:val="Heading1"/>
    <w:next w:val="Normal"/>
    <w:link w:val="Heading3Char"/>
    <w:qFormat/>
    <w:rsid w:val="00D75075"/>
    <w:pPr>
      <w:spacing w:before="160"/>
      <w:outlineLvl w:val="2"/>
    </w:pPr>
  </w:style>
  <w:style w:type="paragraph" w:styleId="Heading4">
    <w:name w:val="heading 4"/>
    <w:basedOn w:val="Heading3"/>
    <w:next w:val="Normal"/>
    <w:link w:val="Heading4Char"/>
    <w:qFormat/>
    <w:rsid w:val="00D75075"/>
    <w:pPr>
      <w:tabs>
        <w:tab w:val="clear" w:pos="794"/>
        <w:tab w:val="left" w:pos="1021"/>
      </w:tabs>
      <w:ind w:left="1021" w:hanging="1021"/>
      <w:outlineLvl w:val="3"/>
    </w:pPr>
  </w:style>
  <w:style w:type="paragraph" w:styleId="Heading5">
    <w:name w:val="heading 5"/>
    <w:basedOn w:val="Heading4"/>
    <w:next w:val="Normal"/>
    <w:link w:val="Heading5Char"/>
    <w:qFormat/>
    <w:rsid w:val="00D75075"/>
    <w:pPr>
      <w:outlineLvl w:val="4"/>
    </w:pPr>
  </w:style>
  <w:style w:type="paragraph" w:styleId="Heading6">
    <w:name w:val="heading 6"/>
    <w:basedOn w:val="Heading4"/>
    <w:next w:val="Normal"/>
    <w:link w:val="Heading6Char"/>
    <w:qFormat/>
    <w:rsid w:val="00D75075"/>
    <w:pPr>
      <w:tabs>
        <w:tab w:val="clear" w:pos="1021"/>
        <w:tab w:val="clear" w:pos="1191"/>
      </w:tabs>
      <w:ind w:left="1588" w:hanging="1588"/>
      <w:outlineLvl w:val="5"/>
    </w:pPr>
  </w:style>
  <w:style w:type="paragraph" w:styleId="Heading7">
    <w:name w:val="heading 7"/>
    <w:basedOn w:val="Heading6"/>
    <w:next w:val="Normal"/>
    <w:link w:val="Heading7Char"/>
    <w:qFormat/>
    <w:rsid w:val="00D75075"/>
    <w:pPr>
      <w:outlineLvl w:val="6"/>
    </w:pPr>
  </w:style>
  <w:style w:type="paragraph" w:styleId="Heading8">
    <w:name w:val="heading 8"/>
    <w:basedOn w:val="Heading6"/>
    <w:next w:val="Normal"/>
    <w:link w:val="Heading8Char"/>
    <w:qFormat/>
    <w:rsid w:val="00D75075"/>
    <w:pPr>
      <w:outlineLvl w:val="7"/>
    </w:pPr>
  </w:style>
  <w:style w:type="paragraph" w:styleId="Heading9">
    <w:name w:val="heading 9"/>
    <w:basedOn w:val="Heading6"/>
    <w:next w:val="Normal"/>
    <w:link w:val="Heading9Char"/>
    <w:qFormat/>
    <w:rsid w:val="00D750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uiPriority w:val="99"/>
    <w:rsid w:val="0063445E"/>
    <w:pPr>
      <w:tabs>
        <w:tab w:val="left" w:pos="5954"/>
        <w:tab w:val="right" w:pos="9639"/>
      </w:tabs>
      <w:spacing w:before="0"/>
    </w:pPr>
    <w:rPr>
      <w:caps/>
      <w:sz w:val="18"/>
    </w:rPr>
  </w:style>
  <w:style w:type="paragraph" w:styleId="Header">
    <w:name w:val="header"/>
    <w:basedOn w:val="Normal"/>
    <w:link w:val="HeaderChar"/>
    <w:uiPriority w:val="99"/>
    <w:rsid w:val="0063445E"/>
    <w:pPr>
      <w:spacing w:before="0"/>
      <w:jc w:val="center"/>
    </w:pPr>
    <w:rPr>
      <w:sz w:val="22"/>
    </w:rPr>
  </w:style>
  <w:style w:type="paragraph" w:customStyle="1" w:styleId="FigureLegend">
    <w:name w:val="Figure_Legend"/>
    <w:basedOn w:val="Normal"/>
    <w:rsid w:val="0063445E"/>
    <w:pPr>
      <w:keepNext/>
      <w:keepLines/>
      <w:spacing w:before="20" w:after="20"/>
    </w:pPr>
    <w:rPr>
      <w:sz w:val="18"/>
    </w:rPr>
  </w:style>
  <w:style w:type="paragraph" w:styleId="BodyText">
    <w:name w:val="Body Text"/>
    <w:basedOn w:val="Normal"/>
    <w:link w:val="BodyTextChar"/>
    <w:uiPriority w:val="99"/>
    <w:rsid w:val="0063445E"/>
    <w:pPr>
      <w:pBdr>
        <w:top w:val="single" w:sz="4" w:space="5" w:color="auto"/>
      </w:pBdr>
      <w:tabs>
        <w:tab w:val="left" w:pos="2693"/>
        <w:tab w:val="left" w:pos="3261"/>
        <w:tab w:val="left" w:pos="5387"/>
        <w:tab w:val="left" w:pos="7655"/>
        <w:tab w:val="left" w:pos="8789"/>
        <w:tab w:val="left" w:pos="9072"/>
        <w:tab w:val="right" w:pos="10858"/>
      </w:tabs>
    </w:pPr>
    <w:rPr>
      <w:rFonts w:ascii="Futura Lt BT" w:hAnsi="Futura Lt BT"/>
      <w:sz w:val="18"/>
      <w:lang w:val="fr-FR"/>
    </w:rPr>
  </w:style>
  <w:style w:type="character" w:styleId="Hyperlink">
    <w:name w:val="Hyperlink"/>
    <w:aliases w:val="超级链接,超?级链,CEO_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
    <w:name w:val="Default Paragraph Font Para Char"/>
    <w:basedOn w:val="Normal"/>
    <w:rsid w:val="001E5E04"/>
    <w:pPr>
      <w:spacing w:before="0" w:after="160" w:line="240" w:lineRule="exact"/>
    </w:pPr>
    <w:rPr>
      <w:rFonts w:ascii="Tahoma" w:hAnsi="Tahoma"/>
      <w:sz w:val="20"/>
      <w:lang w:val="en-US"/>
    </w:rPr>
  </w:style>
  <w:style w:type="character" w:styleId="FootnoteReference">
    <w:name w:val="footnote reference"/>
    <w:aliases w:val="Appel note de bas de p"/>
    <w:basedOn w:val="DefaultParagraphFont"/>
    <w:uiPriority w:val="99"/>
    <w:rsid w:val="003A64C8"/>
    <w:rPr>
      <w:bCs/>
      <w:position w:val="6"/>
      <w:sz w:val="16"/>
    </w:rPr>
  </w:style>
  <w:style w:type="paragraph" w:customStyle="1" w:styleId="CharChar">
    <w:name w:val="Char Char"/>
    <w:basedOn w:val="Normal"/>
    <w:rsid w:val="006374ED"/>
    <w:pPr>
      <w:spacing w:before="0" w:after="160" w:line="240" w:lineRule="exact"/>
    </w:pPr>
    <w:rPr>
      <w:rFonts w:ascii="Arial" w:eastAsia="Times New Roman" w:hAnsi="Arial"/>
      <w:kern w:val="16"/>
      <w:sz w:val="20"/>
      <w:lang w:val="tr-TR"/>
    </w:rPr>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basedOn w:val="DefaultParagraphFont"/>
    <w:link w:val="Heading1"/>
    <w:uiPriority w:val="9"/>
    <w:rsid w:val="00D75075"/>
    <w:rPr>
      <w:rFonts w:eastAsia="Times New Roman"/>
      <w:b/>
      <w:sz w:val="24"/>
      <w:lang w:val="en-GB" w:eastAsia="en-US"/>
    </w:rPr>
  </w:style>
  <w:style w:type="character" w:customStyle="1" w:styleId="Heading2Char">
    <w:name w:val="Heading 2 Char"/>
    <w:basedOn w:val="DefaultParagraphFont"/>
    <w:link w:val="Heading2"/>
    <w:rsid w:val="00D75075"/>
    <w:rPr>
      <w:rFonts w:eastAsia="Times New Roman"/>
      <w:b/>
      <w:sz w:val="24"/>
      <w:lang w:val="en-GB" w:eastAsia="en-US"/>
    </w:rPr>
  </w:style>
  <w:style w:type="character" w:customStyle="1" w:styleId="Heading3Char">
    <w:name w:val="Heading 3 Char"/>
    <w:basedOn w:val="DefaultParagraphFont"/>
    <w:link w:val="Heading3"/>
    <w:rsid w:val="00D75075"/>
    <w:rPr>
      <w:rFonts w:eastAsia="Times New Roman"/>
      <w:b/>
      <w:sz w:val="24"/>
      <w:lang w:val="en-GB" w:eastAsia="en-US"/>
    </w:rPr>
  </w:style>
  <w:style w:type="character" w:customStyle="1" w:styleId="Heading4Char">
    <w:name w:val="Heading 4 Char"/>
    <w:basedOn w:val="DefaultParagraphFont"/>
    <w:link w:val="Heading4"/>
    <w:rsid w:val="00D75075"/>
    <w:rPr>
      <w:rFonts w:eastAsia="Times New Roman"/>
      <w:b/>
      <w:sz w:val="24"/>
      <w:lang w:val="en-GB" w:eastAsia="en-US"/>
    </w:rPr>
  </w:style>
  <w:style w:type="character" w:customStyle="1" w:styleId="Heading5Char">
    <w:name w:val="Heading 5 Char"/>
    <w:basedOn w:val="DefaultParagraphFont"/>
    <w:link w:val="Heading5"/>
    <w:rsid w:val="00D75075"/>
    <w:rPr>
      <w:rFonts w:eastAsia="Times New Roman"/>
      <w:b/>
      <w:sz w:val="24"/>
      <w:lang w:val="en-GB" w:eastAsia="en-US"/>
    </w:rPr>
  </w:style>
  <w:style w:type="character" w:customStyle="1" w:styleId="Heading6Char">
    <w:name w:val="Heading 6 Char"/>
    <w:basedOn w:val="DefaultParagraphFont"/>
    <w:link w:val="Heading6"/>
    <w:rsid w:val="00D75075"/>
    <w:rPr>
      <w:rFonts w:eastAsia="Times New Roman"/>
      <w:b/>
      <w:sz w:val="24"/>
      <w:lang w:val="en-GB" w:eastAsia="en-US"/>
    </w:rPr>
  </w:style>
  <w:style w:type="character" w:customStyle="1" w:styleId="Heading7Char">
    <w:name w:val="Heading 7 Char"/>
    <w:basedOn w:val="DefaultParagraphFont"/>
    <w:link w:val="Heading7"/>
    <w:rsid w:val="00D75075"/>
    <w:rPr>
      <w:rFonts w:eastAsia="Times New Roman"/>
      <w:b/>
      <w:sz w:val="24"/>
      <w:lang w:val="en-GB" w:eastAsia="en-US"/>
    </w:rPr>
  </w:style>
  <w:style w:type="character" w:customStyle="1" w:styleId="Heading8Char">
    <w:name w:val="Heading 8 Char"/>
    <w:basedOn w:val="DefaultParagraphFont"/>
    <w:link w:val="Heading8"/>
    <w:rsid w:val="00D75075"/>
    <w:rPr>
      <w:rFonts w:eastAsia="Times New Roman"/>
      <w:b/>
      <w:sz w:val="24"/>
      <w:lang w:val="en-GB" w:eastAsia="en-US"/>
    </w:rPr>
  </w:style>
  <w:style w:type="character" w:customStyle="1" w:styleId="Heading9Char">
    <w:name w:val="Heading 9 Char"/>
    <w:basedOn w:val="DefaultParagraphFont"/>
    <w:link w:val="Heading9"/>
    <w:rsid w:val="00D75075"/>
    <w:rPr>
      <w:rFonts w:eastAsia="Times New Roman"/>
      <w:b/>
      <w:sz w:val="24"/>
      <w:lang w:val="en-GB" w:eastAsia="en-US"/>
    </w:rPr>
  </w:style>
  <w:style w:type="paragraph" w:styleId="BalloonText">
    <w:name w:val="Balloon Text"/>
    <w:basedOn w:val="Normal"/>
    <w:link w:val="BalloonTextChar"/>
    <w:rsid w:val="00D750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75075"/>
    <w:rPr>
      <w:rFonts w:ascii="Tahoma" w:eastAsiaTheme="minorEastAsia" w:hAnsi="Tahoma" w:cs="Tahoma"/>
      <w:sz w:val="16"/>
      <w:szCs w:val="16"/>
      <w:lang w:val="en-GB" w:eastAsia="ja-JP"/>
    </w:rPr>
  </w:style>
  <w:style w:type="paragraph" w:customStyle="1" w:styleId="Agendaitem">
    <w:name w:val="Agenda_item"/>
    <w:basedOn w:val="Normal"/>
    <w:next w:val="Normal"/>
    <w:qFormat/>
    <w:rsid w:val="00D75075"/>
    <w:pPr>
      <w:spacing w:before="240"/>
      <w:jc w:val="center"/>
    </w:pPr>
    <w:rPr>
      <w:sz w:val="28"/>
      <w:lang w:val="es-ES_tradnl"/>
    </w:rPr>
  </w:style>
  <w:style w:type="paragraph" w:customStyle="1" w:styleId="AnnexNo">
    <w:name w:val="Annex_No"/>
    <w:basedOn w:val="Normal"/>
    <w:next w:val="Normal"/>
    <w:rsid w:val="00D75075"/>
    <w:pPr>
      <w:keepNext/>
      <w:keepLines/>
      <w:spacing w:before="480" w:after="80"/>
      <w:jc w:val="center"/>
    </w:pPr>
    <w:rPr>
      <w:caps/>
      <w:sz w:val="28"/>
    </w:rPr>
  </w:style>
  <w:style w:type="paragraph" w:customStyle="1" w:styleId="Annexref">
    <w:name w:val="Annex_ref"/>
    <w:basedOn w:val="Normal"/>
    <w:next w:val="Normal"/>
    <w:rsid w:val="00D75075"/>
    <w:pPr>
      <w:keepNext/>
      <w:keepLines/>
      <w:spacing w:after="280"/>
      <w:jc w:val="center"/>
    </w:pPr>
  </w:style>
  <w:style w:type="paragraph" w:customStyle="1" w:styleId="Annextitle">
    <w:name w:val="Annex_title"/>
    <w:basedOn w:val="Normal"/>
    <w:next w:val="Normal"/>
    <w:rsid w:val="00D75075"/>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5075"/>
    <w:rPr>
      <w:rFonts w:ascii="Times New Roman" w:hAnsi="Times New Roman"/>
      <w:b/>
    </w:rPr>
  </w:style>
  <w:style w:type="character" w:customStyle="1" w:styleId="Appref">
    <w:name w:val="App_ref"/>
    <w:basedOn w:val="DefaultParagraphFont"/>
    <w:rsid w:val="00D75075"/>
  </w:style>
  <w:style w:type="paragraph" w:customStyle="1" w:styleId="AppendixNo">
    <w:name w:val="Appendix_No"/>
    <w:basedOn w:val="AnnexNo"/>
    <w:next w:val="Annexref"/>
    <w:rsid w:val="00D75075"/>
  </w:style>
  <w:style w:type="paragraph" w:customStyle="1" w:styleId="ApptoAnnex">
    <w:name w:val="App_to_Annex"/>
    <w:basedOn w:val="AppendixNo"/>
    <w:next w:val="Normal"/>
    <w:qFormat/>
    <w:rsid w:val="00D75075"/>
  </w:style>
  <w:style w:type="paragraph" w:customStyle="1" w:styleId="Appendixref">
    <w:name w:val="Appendix_ref"/>
    <w:basedOn w:val="Annexref"/>
    <w:next w:val="Annextitle"/>
    <w:rsid w:val="00D75075"/>
  </w:style>
  <w:style w:type="paragraph" w:customStyle="1" w:styleId="Appendixtitle">
    <w:name w:val="Appendix_title"/>
    <w:basedOn w:val="Annextitle"/>
    <w:next w:val="Normal"/>
    <w:rsid w:val="00D75075"/>
  </w:style>
  <w:style w:type="character" w:customStyle="1" w:styleId="Artdef">
    <w:name w:val="Art_def"/>
    <w:basedOn w:val="DefaultParagraphFont"/>
    <w:rsid w:val="00D75075"/>
    <w:rPr>
      <w:rFonts w:ascii="Times New Roman" w:hAnsi="Times New Roman"/>
      <w:b/>
    </w:rPr>
  </w:style>
  <w:style w:type="paragraph" w:customStyle="1" w:styleId="Artheading">
    <w:name w:val="Art_heading"/>
    <w:basedOn w:val="Normal"/>
    <w:next w:val="Normal"/>
    <w:rsid w:val="00D75075"/>
    <w:pPr>
      <w:spacing w:before="480"/>
      <w:jc w:val="center"/>
    </w:pPr>
    <w:rPr>
      <w:rFonts w:ascii="Times New Roman Bold" w:hAnsi="Times New Roman Bold"/>
      <w:b/>
      <w:sz w:val="28"/>
    </w:rPr>
  </w:style>
  <w:style w:type="paragraph" w:customStyle="1" w:styleId="ArtNo">
    <w:name w:val="Art_No"/>
    <w:basedOn w:val="Normal"/>
    <w:next w:val="Normal"/>
    <w:rsid w:val="00D75075"/>
    <w:pPr>
      <w:keepNext/>
      <w:keepLines/>
      <w:spacing w:before="480"/>
      <w:jc w:val="center"/>
    </w:pPr>
    <w:rPr>
      <w:caps/>
      <w:sz w:val="28"/>
    </w:rPr>
  </w:style>
  <w:style w:type="character" w:customStyle="1" w:styleId="Artref">
    <w:name w:val="Art_ref"/>
    <w:basedOn w:val="DefaultParagraphFont"/>
    <w:rsid w:val="00D75075"/>
  </w:style>
  <w:style w:type="paragraph" w:customStyle="1" w:styleId="Arttitle">
    <w:name w:val="Art_title"/>
    <w:basedOn w:val="Normal"/>
    <w:next w:val="Normal"/>
    <w:rsid w:val="00D75075"/>
    <w:pPr>
      <w:keepNext/>
      <w:keepLines/>
      <w:spacing w:before="240"/>
      <w:jc w:val="center"/>
    </w:pPr>
    <w:rPr>
      <w:b/>
      <w:sz w:val="28"/>
    </w:rPr>
  </w:style>
  <w:style w:type="paragraph" w:customStyle="1" w:styleId="Border">
    <w:name w:val="Border"/>
    <w:basedOn w:val="Normal"/>
    <w:rsid w:val="00D75075"/>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D75075"/>
    <w:pPr>
      <w:keepNext/>
      <w:keepLines/>
      <w:spacing w:before="160"/>
      <w:ind w:left="1134"/>
    </w:pPr>
    <w:rPr>
      <w:i/>
    </w:rPr>
  </w:style>
  <w:style w:type="character" w:customStyle="1" w:styleId="CallChar">
    <w:name w:val="Call Char"/>
    <w:basedOn w:val="DefaultParagraphFont"/>
    <w:link w:val="Call"/>
    <w:uiPriority w:val="99"/>
    <w:rsid w:val="00D75075"/>
    <w:rPr>
      <w:rFonts w:eastAsiaTheme="minorEastAsia"/>
      <w:i/>
      <w:sz w:val="24"/>
      <w:szCs w:val="24"/>
      <w:lang w:val="en-GB" w:eastAsia="ja-JP"/>
    </w:rPr>
  </w:style>
  <w:style w:type="paragraph" w:customStyle="1" w:styleId="ChapNo">
    <w:name w:val="Chap_No"/>
    <w:basedOn w:val="ArtNo"/>
    <w:next w:val="Normal"/>
    <w:rsid w:val="00D75075"/>
    <w:rPr>
      <w:rFonts w:ascii="Times New Roman Bold" w:hAnsi="Times New Roman Bold"/>
      <w:b/>
    </w:rPr>
  </w:style>
  <w:style w:type="paragraph" w:customStyle="1" w:styleId="Chaptitle">
    <w:name w:val="Chap_title"/>
    <w:basedOn w:val="Arttitle"/>
    <w:next w:val="Normal"/>
    <w:rsid w:val="00D75075"/>
  </w:style>
  <w:style w:type="character" w:styleId="EndnoteReference">
    <w:name w:val="endnote reference"/>
    <w:basedOn w:val="DefaultParagraphFont"/>
    <w:rsid w:val="00D75075"/>
    <w:rPr>
      <w:vertAlign w:val="superscript"/>
    </w:rPr>
  </w:style>
  <w:style w:type="paragraph" w:customStyle="1" w:styleId="enumlev1">
    <w:name w:val="enumlev1"/>
    <w:basedOn w:val="Normal"/>
    <w:link w:val="enumlev1Char"/>
    <w:qFormat/>
    <w:rsid w:val="00D75075"/>
    <w:pPr>
      <w:tabs>
        <w:tab w:val="left" w:pos="2608"/>
        <w:tab w:val="left" w:pos="3345"/>
      </w:tabs>
      <w:spacing w:before="80"/>
      <w:ind w:left="1134" w:hanging="1134"/>
    </w:pPr>
  </w:style>
  <w:style w:type="character" w:customStyle="1" w:styleId="enumlev1Char">
    <w:name w:val="enumlev1 Char"/>
    <w:link w:val="enumlev1"/>
    <w:locked/>
    <w:rsid w:val="00D75075"/>
    <w:rPr>
      <w:rFonts w:eastAsiaTheme="minorEastAsia"/>
      <w:sz w:val="24"/>
      <w:szCs w:val="24"/>
      <w:lang w:val="en-GB" w:eastAsia="ja-JP"/>
    </w:rPr>
  </w:style>
  <w:style w:type="paragraph" w:customStyle="1" w:styleId="enumlev2">
    <w:name w:val="enumlev2"/>
    <w:basedOn w:val="enumlev1"/>
    <w:rsid w:val="00D75075"/>
    <w:pPr>
      <w:ind w:left="1871" w:hanging="737"/>
    </w:pPr>
  </w:style>
  <w:style w:type="paragraph" w:customStyle="1" w:styleId="enumlev3">
    <w:name w:val="enumlev3"/>
    <w:basedOn w:val="enumlev2"/>
    <w:rsid w:val="00D75075"/>
    <w:pPr>
      <w:ind w:left="2268" w:hanging="397"/>
    </w:pPr>
  </w:style>
  <w:style w:type="paragraph" w:customStyle="1" w:styleId="Equation">
    <w:name w:val="Equation"/>
    <w:basedOn w:val="Normal"/>
    <w:rsid w:val="00D75075"/>
    <w:pPr>
      <w:tabs>
        <w:tab w:val="center" w:pos="4820"/>
        <w:tab w:val="right" w:pos="9639"/>
      </w:tabs>
    </w:pPr>
  </w:style>
  <w:style w:type="paragraph" w:customStyle="1" w:styleId="Equationlegend">
    <w:name w:val="Equation_legend"/>
    <w:basedOn w:val="NormalIndent"/>
    <w:rsid w:val="00D75075"/>
    <w:pPr>
      <w:tabs>
        <w:tab w:val="right" w:pos="1871"/>
        <w:tab w:val="left" w:pos="2041"/>
      </w:tabs>
      <w:spacing w:before="80"/>
      <w:ind w:left="2041" w:hanging="2041"/>
    </w:pPr>
  </w:style>
  <w:style w:type="paragraph" w:styleId="NormalIndent">
    <w:name w:val="Normal Indent"/>
    <w:basedOn w:val="Normal"/>
    <w:rsid w:val="00D75075"/>
    <w:pPr>
      <w:ind w:left="1134"/>
    </w:pPr>
  </w:style>
  <w:style w:type="paragraph" w:customStyle="1" w:styleId="Figure">
    <w:name w:val="Figure"/>
    <w:basedOn w:val="Normal"/>
    <w:next w:val="Normal"/>
    <w:rsid w:val="00D7507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0">
    <w:name w:val="Figure_legend"/>
    <w:basedOn w:val="Normal"/>
    <w:rsid w:val="00D75075"/>
    <w:pPr>
      <w:keepNext/>
      <w:keepLines/>
      <w:spacing w:before="20" w:after="20"/>
    </w:pPr>
    <w:rPr>
      <w:sz w:val="18"/>
    </w:rPr>
  </w:style>
  <w:style w:type="paragraph" w:customStyle="1" w:styleId="FigureNo">
    <w:name w:val="Figure_No"/>
    <w:basedOn w:val="Normal"/>
    <w:next w:val="Normal"/>
    <w:rsid w:val="00D75075"/>
    <w:pPr>
      <w:keepNext/>
      <w:keepLines/>
      <w:spacing w:before="480" w:after="120"/>
      <w:jc w:val="center"/>
    </w:pPr>
    <w:rPr>
      <w:caps/>
      <w:sz w:val="20"/>
    </w:rPr>
  </w:style>
  <w:style w:type="paragraph" w:customStyle="1" w:styleId="Figuretitle">
    <w:name w:val="Figure_title"/>
    <w:basedOn w:val="Normal"/>
    <w:next w:val="Normal"/>
    <w:rsid w:val="00D75075"/>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5075"/>
    <w:pPr>
      <w:keepNext w:val="0"/>
    </w:pPr>
  </w:style>
  <w:style w:type="character" w:customStyle="1" w:styleId="FooterChar">
    <w:name w:val="Footer Char"/>
    <w:basedOn w:val="DefaultParagraphFont"/>
    <w:link w:val="Footer"/>
    <w:uiPriority w:val="99"/>
    <w:rsid w:val="00D75075"/>
    <w:rPr>
      <w:caps/>
      <w:sz w:val="18"/>
      <w:lang w:val="en-GB" w:eastAsia="en-US"/>
    </w:rPr>
  </w:style>
  <w:style w:type="paragraph" w:customStyle="1" w:styleId="FirstFooter">
    <w:name w:val="FirstFooter"/>
    <w:basedOn w:val="Footer"/>
    <w:rsid w:val="00D75075"/>
    <w:pPr>
      <w:tabs>
        <w:tab w:val="clear" w:pos="5954"/>
        <w:tab w:val="clear" w:pos="9639"/>
      </w:tabs>
      <w:spacing w:before="40"/>
    </w:pPr>
    <w:rPr>
      <w:caps w:val="0"/>
      <w:sz w:val="16"/>
    </w:rPr>
  </w:style>
  <w:style w:type="paragraph" w:styleId="FootnoteText">
    <w:name w:val="footnote text"/>
    <w:basedOn w:val="Normal"/>
    <w:link w:val="FootnoteTextChar"/>
    <w:uiPriority w:val="99"/>
    <w:rsid w:val="00D75075"/>
    <w:pPr>
      <w:spacing w:before="0"/>
    </w:pPr>
    <w:rPr>
      <w:sz w:val="20"/>
      <w:szCs w:val="20"/>
    </w:rPr>
  </w:style>
  <w:style w:type="character" w:customStyle="1" w:styleId="FootnoteTextChar">
    <w:name w:val="Footnote Text Char"/>
    <w:basedOn w:val="DefaultParagraphFont"/>
    <w:link w:val="FootnoteText"/>
    <w:uiPriority w:val="99"/>
    <w:rsid w:val="00D75075"/>
    <w:rPr>
      <w:rFonts w:eastAsiaTheme="minorEastAsia"/>
      <w:lang w:val="en-GB" w:eastAsia="ja-JP"/>
    </w:rPr>
  </w:style>
  <w:style w:type="character" w:customStyle="1" w:styleId="HeaderChar">
    <w:name w:val="Header Char"/>
    <w:basedOn w:val="DefaultParagraphFont"/>
    <w:link w:val="Header"/>
    <w:uiPriority w:val="99"/>
    <w:rsid w:val="00D75075"/>
    <w:rPr>
      <w:sz w:val="22"/>
      <w:lang w:val="en-GB" w:eastAsia="en-US"/>
    </w:rPr>
  </w:style>
  <w:style w:type="paragraph" w:customStyle="1" w:styleId="Normalaftertitle">
    <w:name w:val="Normal after title"/>
    <w:basedOn w:val="Normal"/>
    <w:next w:val="Normal"/>
    <w:uiPriority w:val="99"/>
    <w:rsid w:val="00D75075"/>
    <w:pPr>
      <w:spacing w:before="280"/>
    </w:pPr>
  </w:style>
  <w:style w:type="paragraph" w:customStyle="1" w:styleId="Section1">
    <w:name w:val="Section_1"/>
    <w:basedOn w:val="Normal"/>
    <w:rsid w:val="00D75075"/>
    <w:pPr>
      <w:tabs>
        <w:tab w:val="center" w:pos="4820"/>
      </w:tabs>
      <w:spacing w:before="360"/>
      <w:jc w:val="center"/>
    </w:pPr>
    <w:rPr>
      <w:b/>
    </w:rPr>
  </w:style>
  <w:style w:type="paragraph" w:customStyle="1" w:styleId="Section2">
    <w:name w:val="Section_2"/>
    <w:basedOn w:val="Section1"/>
    <w:rsid w:val="00D75075"/>
    <w:rPr>
      <w:b w:val="0"/>
      <w:i/>
    </w:rPr>
  </w:style>
  <w:style w:type="paragraph" w:customStyle="1" w:styleId="Section3">
    <w:name w:val="Section_3"/>
    <w:basedOn w:val="Section1"/>
    <w:rsid w:val="00D75075"/>
    <w:rPr>
      <w:b w:val="0"/>
    </w:rPr>
  </w:style>
  <w:style w:type="paragraph" w:customStyle="1" w:styleId="SectionNo">
    <w:name w:val="Section_No"/>
    <w:basedOn w:val="AnnexNo"/>
    <w:next w:val="Normal"/>
    <w:rsid w:val="00D75075"/>
  </w:style>
  <w:style w:type="paragraph" w:customStyle="1" w:styleId="Sectiontitle">
    <w:name w:val="Section_title"/>
    <w:basedOn w:val="Annextitle"/>
    <w:next w:val="Normalaftertitle"/>
    <w:rsid w:val="00D75075"/>
  </w:style>
  <w:style w:type="paragraph" w:customStyle="1" w:styleId="Source">
    <w:name w:val="Source"/>
    <w:basedOn w:val="Normal"/>
    <w:next w:val="Normal"/>
    <w:rsid w:val="00D75075"/>
    <w:pPr>
      <w:spacing w:before="840"/>
      <w:jc w:val="center"/>
    </w:pPr>
    <w:rPr>
      <w:b/>
      <w:sz w:val="28"/>
    </w:rPr>
  </w:style>
  <w:style w:type="paragraph" w:customStyle="1" w:styleId="SpecialFooter">
    <w:name w:val="Special Footer"/>
    <w:basedOn w:val="Footer"/>
    <w:rsid w:val="00D75075"/>
    <w:pPr>
      <w:tabs>
        <w:tab w:val="left" w:pos="567"/>
        <w:tab w:val="left" w:pos="1134"/>
        <w:tab w:val="left" w:pos="1701"/>
        <w:tab w:val="left" w:pos="2268"/>
        <w:tab w:val="left" w:pos="2835"/>
      </w:tabs>
      <w:jc w:val="both"/>
    </w:pPr>
    <w:rPr>
      <w:caps w:val="0"/>
      <w:sz w:val="16"/>
    </w:rPr>
  </w:style>
  <w:style w:type="paragraph" w:customStyle="1" w:styleId="Subsection1">
    <w:name w:val="Subsection_1"/>
    <w:basedOn w:val="Section1"/>
    <w:next w:val="Normalaftertitle"/>
    <w:qFormat/>
    <w:rsid w:val="00D75075"/>
  </w:style>
  <w:style w:type="character" w:customStyle="1" w:styleId="Tablefreq">
    <w:name w:val="Table_freq"/>
    <w:basedOn w:val="DefaultParagraphFont"/>
    <w:rsid w:val="00D75075"/>
    <w:rPr>
      <w:b/>
      <w:color w:val="auto"/>
      <w:sz w:val="20"/>
    </w:rPr>
  </w:style>
  <w:style w:type="paragraph" w:customStyle="1" w:styleId="Tablehead">
    <w:name w:val="Table_head"/>
    <w:basedOn w:val="Normal"/>
    <w:next w:val="Normal"/>
    <w:rsid w:val="00D750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750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
    <w:name w:val="Table_No"/>
    <w:basedOn w:val="Normal"/>
    <w:next w:val="Normal"/>
    <w:rsid w:val="00D75075"/>
    <w:pPr>
      <w:keepNext/>
      <w:spacing w:before="560" w:after="120"/>
      <w:jc w:val="center"/>
    </w:pPr>
    <w:rPr>
      <w:caps/>
      <w:sz w:val="20"/>
    </w:rPr>
  </w:style>
  <w:style w:type="paragraph" w:customStyle="1" w:styleId="Tableref">
    <w:name w:val="Table_ref"/>
    <w:basedOn w:val="Normal"/>
    <w:next w:val="Normal"/>
    <w:rsid w:val="00D75075"/>
    <w:pPr>
      <w:keepNext/>
      <w:spacing w:before="560"/>
      <w:jc w:val="center"/>
    </w:pPr>
    <w:rPr>
      <w:sz w:val="20"/>
    </w:rPr>
  </w:style>
  <w:style w:type="paragraph" w:customStyle="1" w:styleId="Normalend">
    <w:name w:val="Normal_end"/>
    <w:basedOn w:val="Normal"/>
    <w:next w:val="Normal"/>
    <w:qFormat/>
    <w:rsid w:val="00D75075"/>
    <w:rPr>
      <w:lang w:val="en-US"/>
    </w:rPr>
  </w:style>
  <w:style w:type="paragraph" w:customStyle="1" w:styleId="Proposal">
    <w:name w:val="Proposal"/>
    <w:basedOn w:val="Normal"/>
    <w:next w:val="Normal"/>
    <w:rsid w:val="00D75075"/>
    <w:pPr>
      <w:keepNext/>
      <w:spacing w:before="240"/>
    </w:pPr>
    <w:rPr>
      <w:rFonts w:hAnsi="Times New Roman Bold"/>
    </w:rPr>
  </w:style>
  <w:style w:type="paragraph" w:customStyle="1" w:styleId="Reasons">
    <w:name w:val="Reasons"/>
    <w:basedOn w:val="Normal"/>
    <w:qFormat/>
    <w:rsid w:val="00D75075"/>
    <w:pPr>
      <w:tabs>
        <w:tab w:val="left" w:pos="1588"/>
        <w:tab w:val="left" w:pos="1985"/>
      </w:tabs>
    </w:pPr>
  </w:style>
  <w:style w:type="paragraph" w:customStyle="1" w:styleId="Questiondate">
    <w:name w:val="Question_date"/>
    <w:basedOn w:val="Normal"/>
    <w:next w:val="Normalaftertitle"/>
    <w:rsid w:val="00D75075"/>
    <w:pPr>
      <w:keepNext/>
      <w:keepLines/>
      <w:jc w:val="right"/>
    </w:pPr>
    <w:rPr>
      <w:sz w:val="22"/>
    </w:rPr>
  </w:style>
  <w:style w:type="paragraph" w:customStyle="1" w:styleId="QuestionNo">
    <w:name w:val="Question_No"/>
    <w:basedOn w:val="Normal"/>
    <w:next w:val="Normal"/>
    <w:rsid w:val="00D75075"/>
    <w:pPr>
      <w:keepNext/>
      <w:keepLines/>
      <w:spacing w:before="480"/>
      <w:jc w:val="center"/>
    </w:pPr>
    <w:rPr>
      <w:caps/>
      <w:sz w:val="28"/>
    </w:rPr>
  </w:style>
  <w:style w:type="paragraph" w:customStyle="1" w:styleId="Questiontitle">
    <w:name w:val="Question_title"/>
    <w:basedOn w:val="Normal"/>
    <w:next w:val="Normal"/>
    <w:rsid w:val="00D75075"/>
    <w:pPr>
      <w:keepNext/>
      <w:keepLines/>
      <w:spacing w:before="240"/>
      <w:jc w:val="center"/>
    </w:pPr>
    <w:rPr>
      <w:rFonts w:ascii="Times New Roman Bold" w:hAnsi="Times New Roman Bold"/>
      <w:b/>
      <w:sz w:val="28"/>
    </w:rPr>
  </w:style>
  <w:style w:type="paragraph" w:styleId="TOC1">
    <w:name w:val="toc 1"/>
    <w:basedOn w:val="Normal"/>
    <w:uiPriority w:val="39"/>
    <w:rsid w:val="00D75075"/>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75075"/>
    <w:pPr>
      <w:tabs>
        <w:tab w:val="clear" w:pos="964"/>
      </w:tabs>
      <w:spacing w:before="80"/>
      <w:ind w:left="1531" w:hanging="851"/>
    </w:pPr>
  </w:style>
  <w:style w:type="paragraph" w:styleId="TOC3">
    <w:name w:val="toc 3"/>
    <w:basedOn w:val="TOC2"/>
    <w:uiPriority w:val="39"/>
    <w:rsid w:val="00D75075"/>
    <w:pPr>
      <w:ind w:left="2269"/>
    </w:pPr>
  </w:style>
  <w:style w:type="paragraph" w:styleId="TOC4">
    <w:name w:val="toc 4"/>
    <w:basedOn w:val="TOC3"/>
    <w:rsid w:val="00D75075"/>
  </w:style>
  <w:style w:type="paragraph" w:styleId="TOC5">
    <w:name w:val="toc 5"/>
    <w:basedOn w:val="TOC4"/>
    <w:rsid w:val="00D75075"/>
  </w:style>
  <w:style w:type="paragraph" w:styleId="TOC6">
    <w:name w:val="toc 6"/>
    <w:basedOn w:val="TOC4"/>
    <w:rsid w:val="00D75075"/>
  </w:style>
  <w:style w:type="paragraph" w:styleId="TOC7">
    <w:name w:val="toc 7"/>
    <w:basedOn w:val="TOC4"/>
    <w:rsid w:val="00D75075"/>
  </w:style>
  <w:style w:type="paragraph" w:styleId="TOC8">
    <w:name w:val="toc 8"/>
    <w:basedOn w:val="TOC4"/>
    <w:rsid w:val="00D75075"/>
  </w:style>
  <w:style w:type="paragraph" w:customStyle="1" w:styleId="Title1">
    <w:name w:val="Title 1"/>
    <w:basedOn w:val="Source"/>
    <w:next w:val="Normal"/>
    <w:rsid w:val="00D75075"/>
    <w:pPr>
      <w:tabs>
        <w:tab w:val="left" w:pos="567"/>
        <w:tab w:val="left" w:pos="1701"/>
        <w:tab w:val="left" w:pos="2835"/>
      </w:tabs>
      <w:spacing w:before="240"/>
    </w:pPr>
    <w:rPr>
      <w:b w:val="0"/>
      <w:caps/>
    </w:rPr>
  </w:style>
  <w:style w:type="paragraph" w:customStyle="1" w:styleId="Title2">
    <w:name w:val="Title 2"/>
    <w:basedOn w:val="Source"/>
    <w:next w:val="Normal"/>
    <w:rsid w:val="00D75075"/>
    <w:pPr>
      <w:spacing w:before="480"/>
    </w:pPr>
    <w:rPr>
      <w:b w:val="0"/>
      <w:caps/>
    </w:rPr>
  </w:style>
  <w:style w:type="paragraph" w:customStyle="1" w:styleId="Title3">
    <w:name w:val="Title 3"/>
    <w:basedOn w:val="Title2"/>
    <w:next w:val="Normal"/>
    <w:rsid w:val="00D75075"/>
    <w:pPr>
      <w:spacing w:before="240"/>
    </w:pPr>
    <w:rPr>
      <w:caps w:val="0"/>
    </w:rPr>
  </w:style>
  <w:style w:type="paragraph" w:customStyle="1" w:styleId="Title4">
    <w:name w:val="Title 4"/>
    <w:basedOn w:val="Title3"/>
    <w:next w:val="Heading1"/>
    <w:rsid w:val="00D75075"/>
    <w:rPr>
      <w:b/>
    </w:rPr>
  </w:style>
  <w:style w:type="paragraph" w:customStyle="1" w:styleId="Tabletext">
    <w:name w:val="Table_text"/>
    <w:basedOn w:val="Normal"/>
    <w:rsid w:val="00D750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ableTextS5">
    <w:name w:val="Table_TextS5"/>
    <w:basedOn w:val="Normal"/>
    <w:rsid w:val="00D75075"/>
    <w:pPr>
      <w:tabs>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75075"/>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D7507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qFormat/>
    <w:rsid w:val="00D7507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Note">
    <w:name w:val="Note"/>
    <w:basedOn w:val="Normal"/>
    <w:next w:val="Normal"/>
    <w:link w:val="NoteChar"/>
    <w:rsid w:val="00D75075"/>
    <w:pPr>
      <w:tabs>
        <w:tab w:val="left" w:pos="284"/>
      </w:tabs>
      <w:spacing w:before="80"/>
    </w:pPr>
  </w:style>
  <w:style w:type="paragraph" w:customStyle="1" w:styleId="Part1">
    <w:name w:val="Part_1"/>
    <w:basedOn w:val="Section1"/>
    <w:next w:val="Section1"/>
    <w:qFormat/>
    <w:rsid w:val="00D75075"/>
  </w:style>
  <w:style w:type="paragraph" w:customStyle="1" w:styleId="PartNo">
    <w:name w:val="Part_No"/>
    <w:basedOn w:val="AnnexNo"/>
    <w:next w:val="Normal"/>
    <w:rsid w:val="00D75075"/>
  </w:style>
  <w:style w:type="paragraph" w:customStyle="1" w:styleId="Partref">
    <w:name w:val="Part_ref"/>
    <w:basedOn w:val="Annexref"/>
    <w:next w:val="Normal"/>
    <w:rsid w:val="00D75075"/>
  </w:style>
  <w:style w:type="paragraph" w:customStyle="1" w:styleId="Parttitle">
    <w:name w:val="Part_title"/>
    <w:basedOn w:val="Annextitle"/>
    <w:next w:val="Normalaftertitle"/>
    <w:rsid w:val="00D75075"/>
  </w:style>
  <w:style w:type="paragraph" w:customStyle="1" w:styleId="Recdate">
    <w:name w:val="Rec_date"/>
    <w:basedOn w:val="Normal"/>
    <w:next w:val="Normalaftertitle"/>
    <w:rsid w:val="00D75075"/>
    <w:pPr>
      <w:keepNext/>
      <w:keepLines/>
      <w:jc w:val="right"/>
    </w:pPr>
    <w:rPr>
      <w:sz w:val="22"/>
    </w:rPr>
  </w:style>
  <w:style w:type="paragraph" w:customStyle="1" w:styleId="RecNo">
    <w:name w:val="Rec_No"/>
    <w:basedOn w:val="Normal"/>
    <w:next w:val="Normal"/>
    <w:rsid w:val="00D7507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7507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sNo">
    <w:name w:val="Res_No"/>
    <w:basedOn w:val="RecNo"/>
    <w:next w:val="Normal"/>
    <w:link w:val="ResNoChar"/>
    <w:rsid w:val="00D75075"/>
  </w:style>
  <w:style w:type="paragraph" w:customStyle="1" w:styleId="Restitle">
    <w:name w:val="Res_title"/>
    <w:basedOn w:val="Rectitle"/>
    <w:next w:val="Normal"/>
    <w:rsid w:val="00D75075"/>
  </w:style>
  <w:style w:type="paragraph" w:customStyle="1" w:styleId="AppArtNo">
    <w:name w:val="App_Art_No"/>
    <w:basedOn w:val="ArtNo"/>
    <w:qFormat/>
    <w:rsid w:val="00D75075"/>
  </w:style>
  <w:style w:type="paragraph" w:customStyle="1" w:styleId="AppArttitle">
    <w:name w:val="App_Art_title"/>
    <w:basedOn w:val="Arttitle"/>
    <w:qFormat/>
    <w:rsid w:val="00D75075"/>
  </w:style>
  <w:style w:type="paragraph" w:styleId="Index7">
    <w:name w:val="index 7"/>
    <w:basedOn w:val="Normal"/>
    <w:next w:val="Normal"/>
    <w:rsid w:val="00D75075"/>
    <w:pPr>
      <w:tabs>
        <w:tab w:val="left" w:pos="794"/>
        <w:tab w:val="left" w:pos="1191"/>
        <w:tab w:val="left" w:pos="1588"/>
        <w:tab w:val="left" w:pos="1985"/>
      </w:tabs>
      <w:ind w:left="1698"/>
    </w:pPr>
  </w:style>
  <w:style w:type="paragraph" w:styleId="Index6">
    <w:name w:val="index 6"/>
    <w:basedOn w:val="Normal"/>
    <w:next w:val="Normal"/>
    <w:rsid w:val="00D75075"/>
    <w:pPr>
      <w:tabs>
        <w:tab w:val="left" w:pos="794"/>
        <w:tab w:val="left" w:pos="1191"/>
        <w:tab w:val="left" w:pos="1588"/>
        <w:tab w:val="left" w:pos="1985"/>
      </w:tabs>
      <w:ind w:left="1415"/>
    </w:pPr>
  </w:style>
  <w:style w:type="paragraph" w:styleId="Index5">
    <w:name w:val="index 5"/>
    <w:basedOn w:val="Normal"/>
    <w:next w:val="Normal"/>
    <w:rsid w:val="00D75075"/>
    <w:pPr>
      <w:tabs>
        <w:tab w:val="left" w:pos="794"/>
        <w:tab w:val="left" w:pos="1191"/>
        <w:tab w:val="left" w:pos="1588"/>
        <w:tab w:val="left" w:pos="1985"/>
      </w:tabs>
      <w:ind w:left="1132"/>
    </w:pPr>
  </w:style>
  <w:style w:type="paragraph" w:styleId="Index4">
    <w:name w:val="index 4"/>
    <w:basedOn w:val="Normal"/>
    <w:next w:val="Normal"/>
    <w:rsid w:val="00D75075"/>
    <w:pPr>
      <w:tabs>
        <w:tab w:val="left" w:pos="794"/>
        <w:tab w:val="left" w:pos="1191"/>
        <w:tab w:val="left" w:pos="1588"/>
        <w:tab w:val="left" w:pos="1985"/>
      </w:tabs>
      <w:ind w:left="849"/>
    </w:pPr>
  </w:style>
  <w:style w:type="paragraph" w:styleId="Index3">
    <w:name w:val="index 3"/>
    <w:basedOn w:val="Normal"/>
    <w:next w:val="Normal"/>
    <w:rsid w:val="00D75075"/>
    <w:pPr>
      <w:tabs>
        <w:tab w:val="left" w:pos="794"/>
        <w:tab w:val="left" w:pos="1191"/>
        <w:tab w:val="left" w:pos="1588"/>
        <w:tab w:val="left" w:pos="1985"/>
      </w:tabs>
      <w:ind w:left="566"/>
    </w:pPr>
  </w:style>
  <w:style w:type="paragraph" w:styleId="Index2">
    <w:name w:val="index 2"/>
    <w:basedOn w:val="Normal"/>
    <w:next w:val="Normal"/>
    <w:rsid w:val="00D75075"/>
    <w:pPr>
      <w:tabs>
        <w:tab w:val="left" w:pos="794"/>
        <w:tab w:val="left" w:pos="1191"/>
        <w:tab w:val="left" w:pos="1588"/>
        <w:tab w:val="left" w:pos="1985"/>
      </w:tabs>
      <w:ind w:left="283"/>
    </w:pPr>
  </w:style>
  <w:style w:type="character" w:styleId="LineNumber">
    <w:name w:val="line number"/>
    <w:basedOn w:val="DefaultParagraphFont"/>
    <w:rsid w:val="00D75075"/>
  </w:style>
  <w:style w:type="paragraph" w:styleId="IndexHeading">
    <w:name w:val="index heading"/>
    <w:basedOn w:val="Normal"/>
    <w:next w:val="Index1"/>
    <w:rsid w:val="00D75075"/>
    <w:pPr>
      <w:tabs>
        <w:tab w:val="left" w:pos="794"/>
        <w:tab w:val="left" w:pos="1191"/>
        <w:tab w:val="left" w:pos="1588"/>
        <w:tab w:val="left" w:pos="1985"/>
      </w:tabs>
    </w:pPr>
  </w:style>
  <w:style w:type="paragraph" w:customStyle="1" w:styleId="toc0">
    <w:name w:val="toc 0"/>
    <w:basedOn w:val="Normal"/>
    <w:next w:val="TOC1"/>
    <w:link w:val="toc0Char"/>
    <w:rsid w:val="00D75075"/>
    <w:pPr>
      <w:tabs>
        <w:tab w:val="right" w:pos="9781"/>
      </w:tabs>
    </w:pPr>
    <w:rPr>
      <w:b/>
    </w:rPr>
  </w:style>
  <w:style w:type="character" w:customStyle="1" w:styleId="toc0Char">
    <w:name w:val="toc 0 Char"/>
    <w:basedOn w:val="DefaultParagraphFont"/>
    <w:link w:val="toc0"/>
    <w:uiPriority w:val="99"/>
    <w:locked/>
    <w:rsid w:val="00D75075"/>
    <w:rPr>
      <w:rFonts w:eastAsiaTheme="minorEastAsia"/>
      <w:b/>
      <w:sz w:val="24"/>
      <w:szCs w:val="24"/>
      <w:lang w:val="en-GB" w:eastAsia="ja-JP"/>
    </w:rPr>
  </w:style>
  <w:style w:type="paragraph" w:customStyle="1" w:styleId="ASN1">
    <w:name w:val="ASN.1"/>
    <w:basedOn w:val="Normal"/>
    <w:link w:val="ASN1Char"/>
    <w:rsid w:val="00D7507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SN1Char">
    <w:name w:val="ASN.1 Char"/>
    <w:basedOn w:val="DefaultParagraphFont"/>
    <w:link w:val="ASN1"/>
    <w:uiPriority w:val="99"/>
    <w:locked/>
    <w:rsid w:val="00D75075"/>
    <w:rPr>
      <w:rFonts w:ascii="Times New Roman Bold" w:eastAsiaTheme="minorEastAsia" w:hAnsi="Times New Roman Bold"/>
      <w:b/>
      <w:noProof/>
      <w:szCs w:val="24"/>
      <w:lang w:val="en-GB" w:eastAsia="ja-JP"/>
    </w:rPr>
  </w:style>
  <w:style w:type="paragraph" w:customStyle="1" w:styleId="Recref">
    <w:name w:val="Rec_ref"/>
    <w:basedOn w:val="Rectitle"/>
    <w:next w:val="Recdate"/>
    <w:rsid w:val="00D75075"/>
    <w:pPr>
      <w:spacing w:before="120"/>
    </w:pPr>
    <w:rPr>
      <w:b w:val="0"/>
      <w:i/>
      <w:sz w:val="24"/>
    </w:rPr>
  </w:style>
  <w:style w:type="paragraph" w:customStyle="1" w:styleId="Questionref">
    <w:name w:val="Question_ref"/>
    <w:basedOn w:val="Recref"/>
    <w:next w:val="Questiondate"/>
    <w:rsid w:val="00D75075"/>
  </w:style>
  <w:style w:type="paragraph" w:customStyle="1" w:styleId="Reftext">
    <w:name w:val="Ref_text"/>
    <w:basedOn w:val="Normal"/>
    <w:rsid w:val="00D75075"/>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75075"/>
    <w:pPr>
      <w:tabs>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D75075"/>
    <w:rPr>
      <w:i/>
    </w:rPr>
  </w:style>
  <w:style w:type="paragraph" w:customStyle="1" w:styleId="RepNo">
    <w:name w:val="Rep_No"/>
    <w:basedOn w:val="RecNo"/>
    <w:next w:val="Reptitle"/>
    <w:rsid w:val="00D75075"/>
  </w:style>
  <w:style w:type="paragraph" w:customStyle="1" w:styleId="Reptitle">
    <w:name w:val="Rep_title"/>
    <w:basedOn w:val="Rectitle"/>
    <w:next w:val="Repref"/>
    <w:rsid w:val="00D75075"/>
  </w:style>
  <w:style w:type="paragraph" w:customStyle="1" w:styleId="Repref">
    <w:name w:val="Rep_ref"/>
    <w:basedOn w:val="Recref"/>
    <w:next w:val="Repdate"/>
    <w:rsid w:val="00D75075"/>
  </w:style>
  <w:style w:type="paragraph" w:customStyle="1" w:styleId="Resdate">
    <w:name w:val="Res_date"/>
    <w:basedOn w:val="Recdate"/>
    <w:next w:val="Normalaftertitle"/>
    <w:rsid w:val="00D75075"/>
    <w:rPr>
      <w:i/>
    </w:rPr>
  </w:style>
  <w:style w:type="paragraph" w:customStyle="1" w:styleId="Resref">
    <w:name w:val="Res_ref"/>
    <w:basedOn w:val="Recref"/>
    <w:next w:val="Resdate"/>
    <w:rsid w:val="00D75075"/>
  </w:style>
  <w:style w:type="paragraph" w:customStyle="1" w:styleId="ddate">
    <w:name w:val="ddate"/>
    <w:basedOn w:val="Normal"/>
    <w:rsid w:val="00D75075"/>
    <w:pPr>
      <w:framePr w:hSpace="181" w:wrap="around" w:vAnchor="page" w:hAnchor="margin" w:y="852"/>
      <w:shd w:val="solid" w:color="FFFFFF" w:fill="FFFFFF"/>
      <w:spacing w:before="0"/>
    </w:pPr>
    <w:rPr>
      <w:b/>
      <w:bCs/>
    </w:rPr>
  </w:style>
  <w:style w:type="paragraph" w:customStyle="1" w:styleId="dnum">
    <w:name w:val="dnum"/>
    <w:basedOn w:val="Normal"/>
    <w:rsid w:val="00D75075"/>
    <w:pPr>
      <w:framePr w:hSpace="181" w:wrap="around" w:vAnchor="page" w:hAnchor="margin" w:y="852"/>
      <w:shd w:val="solid" w:color="FFFFFF" w:fill="FFFFFF"/>
    </w:pPr>
    <w:rPr>
      <w:b/>
      <w:bCs/>
    </w:rPr>
  </w:style>
  <w:style w:type="paragraph" w:customStyle="1" w:styleId="dorlang">
    <w:name w:val="dorlang"/>
    <w:basedOn w:val="Normal"/>
    <w:rsid w:val="00D75075"/>
    <w:pPr>
      <w:framePr w:hSpace="181" w:wrap="around" w:vAnchor="page" w:hAnchor="margin" w:y="852"/>
      <w:shd w:val="solid" w:color="FFFFFF" w:fill="FFFFFF"/>
      <w:spacing w:before="0"/>
    </w:pPr>
    <w:rPr>
      <w:b/>
      <w:bCs/>
    </w:rPr>
  </w:style>
  <w:style w:type="character" w:customStyle="1" w:styleId="Recdef">
    <w:name w:val="Rec_def"/>
    <w:basedOn w:val="DefaultParagraphFont"/>
    <w:rsid w:val="00D75075"/>
    <w:rPr>
      <w:b/>
    </w:rPr>
  </w:style>
  <w:style w:type="character" w:customStyle="1" w:styleId="Resdef">
    <w:name w:val="Res_def"/>
    <w:basedOn w:val="DefaultParagraphFont"/>
    <w:rsid w:val="00D75075"/>
    <w:rPr>
      <w:rFonts w:ascii="Times New Roman" w:hAnsi="Times New Roman"/>
      <w:b/>
    </w:rPr>
  </w:style>
  <w:style w:type="paragraph" w:customStyle="1" w:styleId="headingb0">
    <w:name w:val="heading_b"/>
    <w:basedOn w:val="Heading3"/>
    <w:next w:val="Normal"/>
    <w:uiPriority w:val="99"/>
    <w:rsid w:val="00D75075"/>
    <w:pPr>
      <w:tabs>
        <w:tab w:val="left" w:pos="2127"/>
        <w:tab w:val="left" w:pos="2410"/>
        <w:tab w:val="left" w:pos="2921"/>
        <w:tab w:val="left" w:pos="3261"/>
      </w:tabs>
      <w:outlineLvl w:val="9"/>
    </w:pPr>
    <w:rPr>
      <w:bCs/>
    </w:rPr>
  </w:style>
  <w:style w:type="paragraph" w:customStyle="1" w:styleId="WTSA1">
    <w:name w:val="WTSA1"/>
    <w:rsid w:val="00D7507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WTSA2">
    <w:name w:val="WTSA2"/>
    <w:rsid w:val="00D7507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Head">
    <w:name w:val="Head"/>
    <w:basedOn w:val="Normal"/>
    <w:uiPriority w:val="99"/>
    <w:rsid w:val="00D75075"/>
    <w:pPr>
      <w:tabs>
        <w:tab w:val="left" w:pos="794"/>
        <w:tab w:val="left" w:pos="1191"/>
        <w:tab w:val="left" w:pos="1588"/>
        <w:tab w:val="left" w:pos="1985"/>
        <w:tab w:val="left" w:pos="6663"/>
      </w:tabs>
      <w:spacing w:before="0"/>
    </w:pPr>
  </w:style>
  <w:style w:type="paragraph" w:customStyle="1" w:styleId="TableTitle0">
    <w:name w:val="Table_Title"/>
    <w:basedOn w:val="Table"/>
    <w:next w:val="Normal"/>
    <w:uiPriority w:val="99"/>
    <w:rsid w:val="00D75075"/>
    <w:pPr>
      <w:keepLines/>
      <w:spacing w:before="0"/>
    </w:pPr>
    <w:rPr>
      <w:b/>
      <w:caps w:val="0"/>
    </w:rPr>
  </w:style>
  <w:style w:type="paragraph" w:customStyle="1" w:styleId="Table">
    <w:name w:val="Table_#"/>
    <w:basedOn w:val="Normal"/>
    <w:next w:val="TableTitle0"/>
    <w:uiPriority w:val="99"/>
    <w:rsid w:val="00D75075"/>
    <w:pPr>
      <w:keepNext/>
      <w:tabs>
        <w:tab w:val="left" w:pos="794"/>
        <w:tab w:val="left" w:pos="1191"/>
        <w:tab w:val="left" w:pos="1588"/>
        <w:tab w:val="left" w:pos="1985"/>
      </w:tabs>
      <w:spacing w:before="560" w:after="120"/>
      <w:jc w:val="center"/>
    </w:pPr>
    <w:rPr>
      <w:caps/>
    </w:rPr>
  </w:style>
  <w:style w:type="character" w:customStyle="1" w:styleId="Symbol">
    <w:name w:val="Symbol"/>
    <w:basedOn w:val="DefaultParagraphFont"/>
    <w:rsid w:val="00D75075"/>
    <w:rPr>
      <w:rFonts w:ascii="Symbol" w:hAnsi="Symbol"/>
      <w:i/>
    </w:rPr>
  </w:style>
  <w:style w:type="paragraph" w:customStyle="1" w:styleId="listitem">
    <w:name w:val="listitem"/>
    <w:basedOn w:val="Normal"/>
    <w:rsid w:val="00D75075"/>
    <w:pPr>
      <w:tabs>
        <w:tab w:val="left" w:pos="794"/>
        <w:tab w:val="left" w:pos="1191"/>
        <w:tab w:val="left" w:pos="1588"/>
        <w:tab w:val="left" w:pos="1985"/>
      </w:tabs>
      <w:spacing w:before="0"/>
    </w:pPr>
  </w:style>
  <w:style w:type="paragraph" w:customStyle="1" w:styleId="TableText0">
    <w:name w:val="Table_Text"/>
    <w:basedOn w:val="Normal"/>
    <w:uiPriority w:val="99"/>
    <w:rsid w:val="00D750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rsid w:val="00D75075"/>
    <w:pPr>
      <w:keepNext/>
      <w:spacing w:before="80" w:after="80"/>
      <w:jc w:val="center"/>
    </w:pPr>
    <w:rPr>
      <w:b/>
    </w:rPr>
  </w:style>
  <w:style w:type="paragraph" w:customStyle="1" w:styleId="AnnexNotitle">
    <w:name w:val="Annex_No &amp; title"/>
    <w:basedOn w:val="Normal"/>
    <w:next w:val="Normal"/>
    <w:link w:val="AnnexNotitleChar"/>
    <w:rsid w:val="00D7507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75075"/>
  </w:style>
  <w:style w:type="paragraph" w:customStyle="1" w:styleId="FigureNotitle">
    <w:name w:val="Figure_No &amp; title"/>
    <w:basedOn w:val="Normal"/>
    <w:next w:val="Normal"/>
    <w:qFormat/>
    <w:rsid w:val="00D7507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75075"/>
    <w:pPr>
      <w:keepNext/>
      <w:keepLines/>
      <w:tabs>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D75075"/>
    <w:pPr>
      <w:keepNext/>
      <w:keepLines/>
      <w:tabs>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D75075"/>
    <w:pPr>
      <w:keepNext w:val="0"/>
      <w:spacing w:after="480"/>
    </w:pPr>
  </w:style>
  <w:style w:type="paragraph" w:customStyle="1" w:styleId="FooterQP">
    <w:name w:val="Footer_QP"/>
    <w:basedOn w:val="Normal"/>
    <w:rsid w:val="00D75075"/>
    <w:pPr>
      <w:tabs>
        <w:tab w:val="left" w:pos="907"/>
        <w:tab w:val="right" w:pos="8789"/>
        <w:tab w:val="right" w:pos="9639"/>
      </w:tabs>
      <w:spacing w:before="0"/>
    </w:pPr>
    <w:rPr>
      <w:b/>
      <w:sz w:val="22"/>
    </w:rPr>
  </w:style>
  <w:style w:type="paragraph" w:customStyle="1" w:styleId="Formal">
    <w:name w:val="Formal"/>
    <w:basedOn w:val="ASN1"/>
    <w:link w:val="FormalChar"/>
    <w:rsid w:val="00D75075"/>
    <w:rPr>
      <w:rFonts w:ascii="Courier New" w:hAnsi="Courier New"/>
      <w:b w:val="0"/>
    </w:rPr>
  </w:style>
  <w:style w:type="character" w:customStyle="1" w:styleId="FormalChar">
    <w:name w:val="Formal Char"/>
    <w:basedOn w:val="ASN1Char"/>
    <w:link w:val="Formal"/>
    <w:uiPriority w:val="99"/>
    <w:locked/>
    <w:rsid w:val="00D75075"/>
    <w:rPr>
      <w:rFonts w:ascii="Courier New" w:eastAsiaTheme="minorEastAsia" w:hAnsi="Courier New"/>
      <w:b w:val="0"/>
      <w:noProof/>
      <w:szCs w:val="24"/>
      <w:lang w:val="en-GB" w:eastAsia="ja-JP"/>
    </w:rPr>
  </w:style>
  <w:style w:type="paragraph" w:customStyle="1" w:styleId="Normalaftertitle0">
    <w:name w:val="Normal_after_title"/>
    <w:basedOn w:val="Normal"/>
    <w:next w:val="Normal"/>
    <w:rsid w:val="00D75075"/>
    <w:pPr>
      <w:tabs>
        <w:tab w:val="left" w:pos="794"/>
        <w:tab w:val="left" w:pos="1191"/>
        <w:tab w:val="left" w:pos="1588"/>
        <w:tab w:val="left" w:pos="1985"/>
      </w:tabs>
      <w:spacing w:before="360"/>
    </w:pPr>
  </w:style>
  <w:style w:type="character" w:styleId="PageNumber">
    <w:name w:val="page number"/>
    <w:basedOn w:val="DefaultParagraphFont"/>
    <w:rsid w:val="00D75075"/>
  </w:style>
  <w:style w:type="paragraph" w:customStyle="1" w:styleId="RecNoBR">
    <w:name w:val="Rec_No_BR"/>
    <w:basedOn w:val="Normal"/>
    <w:next w:val="Normal"/>
    <w:rsid w:val="00D75075"/>
    <w:pPr>
      <w:keepNext/>
      <w:keepLines/>
      <w:tabs>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D75075"/>
  </w:style>
  <w:style w:type="paragraph" w:customStyle="1" w:styleId="RepNoBR">
    <w:name w:val="Rep_No_BR"/>
    <w:basedOn w:val="RecNoBR"/>
    <w:next w:val="Normal"/>
    <w:rsid w:val="00D75075"/>
  </w:style>
  <w:style w:type="paragraph" w:customStyle="1" w:styleId="ResNoBR">
    <w:name w:val="Res_No_BR"/>
    <w:basedOn w:val="RecNoBR"/>
    <w:next w:val="Normal"/>
    <w:rsid w:val="00D75075"/>
  </w:style>
  <w:style w:type="paragraph" w:customStyle="1" w:styleId="TableNotitle">
    <w:name w:val="Table_No &amp; title"/>
    <w:basedOn w:val="Normal"/>
    <w:next w:val="Normal"/>
    <w:qFormat/>
    <w:rsid w:val="00D7507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75075"/>
    <w:pPr>
      <w:keepNext/>
      <w:tabs>
        <w:tab w:val="left" w:pos="794"/>
        <w:tab w:val="left" w:pos="1191"/>
        <w:tab w:val="left" w:pos="1588"/>
        <w:tab w:val="left" w:pos="1985"/>
      </w:tabs>
      <w:spacing w:before="560" w:after="120"/>
      <w:jc w:val="center"/>
    </w:pPr>
    <w:rPr>
      <w:caps/>
    </w:rPr>
  </w:style>
  <w:style w:type="paragraph" w:styleId="BodyTextIndent2">
    <w:name w:val="Body Text Indent 2"/>
    <w:basedOn w:val="Normal"/>
    <w:link w:val="BodyTextIndent2Char"/>
    <w:rsid w:val="00D75075"/>
    <w:pPr>
      <w:tabs>
        <w:tab w:val="left" w:pos="1440"/>
      </w:tabs>
      <w:ind w:left="630" w:hanging="630"/>
    </w:pPr>
    <w:rPr>
      <w:lang w:val="en-US"/>
    </w:rPr>
  </w:style>
  <w:style w:type="character" w:customStyle="1" w:styleId="BodyTextIndent2Char">
    <w:name w:val="Body Text Indent 2 Char"/>
    <w:basedOn w:val="DefaultParagraphFont"/>
    <w:link w:val="BodyTextIndent2"/>
    <w:rsid w:val="00D75075"/>
    <w:rPr>
      <w:rFonts w:eastAsiaTheme="minorEastAsia"/>
      <w:sz w:val="24"/>
      <w:szCs w:val="24"/>
      <w:lang w:eastAsia="ja-JP"/>
    </w:rPr>
  </w:style>
  <w:style w:type="paragraph" w:styleId="BodyTextIndent">
    <w:name w:val="Body Text Indent"/>
    <w:basedOn w:val="Normal"/>
    <w:link w:val="BodyTextIndentChar"/>
    <w:uiPriority w:val="99"/>
    <w:rsid w:val="00D75075"/>
    <w:pPr>
      <w:ind w:left="540" w:hanging="540"/>
    </w:pPr>
    <w:rPr>
      <w:lang w:val="en-US"/>
    </w:rPr>
  </w:style>
  <w:style w:type="character" w:customStyle="1" w:styleId="BodyTextIndentChar">
    <w:name w:val="Body Text Indent Char"/>
    <w:basedOn w:val="DefaultParagraphFont"/>
    <w:link w:val="BodyTextIndent"/>
    <w:uiPriority w:val="99"/>
    <w:rsid w:val="00D75075"/>
    <w:rPr>
      <w:rFonts w:eastAsiaTheme="minorEastAsia"/>
      <w:sz w:val="24"/>
      <w:szCs w:val="24"/>
      <w:lang w:eastAsia="ja-JP"/>
    </w:rPr>
  </w:style>
  <w:style w:type="paragraph" w:styleId="BodyText2">
    <w:name w:val="Body Text 2"/>
    <w:basedOn w:val="Normal"/>
    <w:link w:val="BodyText2Char"/>
    <w:uiPriority w:val="99"/>
    <w:rsid w:val="00D75075"/>
    <w:pPr>
      <w:tabs>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uiPriority w:val="99"/>
    <w:rsid w:val="00D75075"/>
    <w:rPr>
      <w:rFonts w:eastAsiaTheme="minorEastAsia"/>
      <w:sz w:val="24"/>
      <w:szCs w:val="24"/>
      <w:lang w:val="en-GB" w:eastAsia="ja-JP"/>
    </w:rPr>
  </w:style>
  <w:style w:type="character" w:customStyle="1" w:styleId="BodyTextChar">
    <w:name w:val="Body Text Char"/>
    <w:basedOn w:val="DefaultParagraphFont"/>
    <w:link w:val="BodyText"/>
    <w:uiPriority w:val="99"/>
    <w:rsid w:val="00D75075"/>
    <w:rPr>
      <w:rFonts w:ascii="Futura Lt BT" w:hAnsi="Futura Lt BT"/>
      <w:sz w:val="18"/>
      <w:lang w:val="fr-FR" w:eastAsia="en-US"/>
    </w:rPr>
  </w:style>
  <w:style w:type="paragraph" w:customStyle="1" w:styleId="Rec">
    <w:name w:val="Rec_#"/>
    <w:basedOn w:val="Normal"/>
    <w:next w:val="Normal"/>
    <w:rsid w:val="00D75075"/>
    <w:pPr>
      <w:keepNext/>
      <w:keepLines/>
      <w:tabs>
        <w:tab w:val="left" w:pos="794"/>
        <w:tab w:val="left" w:pos="1191"/>
        <w:tab w:val="left" w:pos="1588"/>
        <w:tab w:val="left" w:pos="1985"/>
      </w:tabs>
      <w:spacing w:before="480"/>
    </w:pPr>
    <w:rPr>
      <w:b/>
    </w:rPr>
  </w:style>
  <w:style w:type="paragraph" w:customStyle="1" w:styleId="LetterEnd">
    <w:name w:val="Letter_End"/>
    <w:basedOn w:val="Normal"/>
    <w:rsid w:val="00D75075"/>
    <w:pPr>
      <w:tabs>
        <w:tab w:val="left" w:pos="1361"/>
        <w:tab w:val="left" w:pos="1758"/>
        <w:tab w:val="left" w:pos="2155"/>
        <w:tab w:val="left" w:pos="2552"/>
      </w:tabs>
      <w:spacing w:before="284"/>
      <w:ind w:left="567" w:firstLine="851"/>
    </w:pPr>
  </w:style>
  <w:style w:type="character" w:styleId="FollowedHyperlink">
    <w:name w:val="FollowedHyperlink"/>
    <w:basedOn w:val="DefaultParagraphFont"/>
    <w:rsid w:val="00D75075"/>
    <w:rPr>
      <w:color w:val="800080"/>
      <w:u w:val="single"/>
    </w:rPr>
  </w:style>
  <w:style w:type="paragraph" w:styleId="Date">
    <w:name w:val="Date"/>
    <w:basedOn w:val="Normal"/>
    <w:next w:val="Normal"/>
    <w:link w:val="DateChar"/>
    <w:uiPriority w:val="99"/>
    <w:rsid w:val="00D75075"/>
    <w:pPr>
      <w:tabs>
        <w:tab w:val="left" w:pos="794"/>
        <w:tab w:val="left" w:pos="1191"/>
        <w:tab w:val="left" w:pos="1588"/>
        <w:tab w:val="left" w:pos="1985"/>
      </w:tabs>
    </w:pPr>
  </w:style>
  <w:style w:type="character" w:customStyle="1" w:styleId="DateChar">
    <w:name w:val="Date Char"/>
    <w:basedOn w:val="DefaultParagraphFont"/>
    <w:link w:val="Date"/>
    <w:uiPriority w:val="99"/>
    <w:rsid w:val="00D75075"/>
    <w:rPr>
      <w:rFonts w:eastAsiaTheme="minorEastAsia"/>
      <w:sz w:val="24"/>
      <w:szCs w:val="24"/>
      <w:lang w:val="en-GB" w:eastAsia="ja-JP"/>
    </w:rPr>
  </w:style>
  <w:style w:type="paragraph" w:styleId="PlainText">
    <w:name w:val="Plain Text"/>
    <w:basedOn w:val="Normal"/>
    <w:link w:val="PlainTextChar"/>
    <w:uiPriority w:val="99"/>
    <w:rsid w:val="00D75075"/>
    <w:pPr>
      <w:spacing w:before="0"/>
    </w:pPr>
    <w:rPr>
      <w:rFonts w:ascii="Courier New" w:hAnsi="Courier New"/>
      <w:sz w:val="20"/>
      <w:lang w:val="en-US"/>
    </w:rPr>
  </w:style>
  <w:style w:type="character" w:customStyle="1" w:styleId="PlainTextChar">
    <w:name w:val="Plain Text Char"/>
    <w:basedOn w:val="DefaultParagraphFont"/>
    <w:link w:val="PlainText"/>
    <w:uiPriority w:val="99"/>
    <w:rsid w:val="00D75075"/>
    <w:rPr>
      <w:rFonts w:ascii="Courier New" w:eastAsiaTheme="minorEastAsia" w:hAnsi="Courier New"/>
      <w:szCs w:val="24"/>
      <w:lang w:eastAsia="ja-JP"/>
    </w:rPr>
  </w:style>
  <w:style w:type="paragraph" w:styleId="NormalWeb">
    <w:name w:val="Normal (Web)"/>
    <w:basedOn w:val="Normal"/>
    <w:link w:val="NormalWebChar"/>
    <w:uiPriority w:val="99"/>
    <w:qFormat/>
    <w:rsid w:val="00D75075"/>
    <w:pPr>
      <w:spacing w:before="100" w:after="100" w:line="240" w:lineRule="atLeast"/>
    </w:pPr>
    <w:rPr>
      <w:rFonts w:ascii="Verdana" w:eastAsia="SimSun" w:hAnsi="Verdana"/>
      <w:sz w:val="18"/>
      <w:szCs w:val="18"/>
      <w:lang w:val="en-US" w:eastAsia="zh-CN"/>
    </w:rPr>
  </w:style>
  <w:style w:type="character" w:customStyle="1" w:styleId="NormalWebChar">
    <w:name w:val="Normal (Web) Char"/>
    <w:basedOn w:val="DefaultParagraphFont"/>
    <w:link w:val="NormalWeb"/>
    <w:uiPriority w:val="99"/>
    <w:qFormat/>
    <w:locked/>
    <w:rsid w:val="00D75075"/>
    <w:rPr>
      <w:rFonts w:ascii="Verdana" w:hAnsi="Verdana"/>
      <w:sz w:val="18"/>
      <w:szCs w:val="18"/>
    </w:rPr>
  </w:style>
  <w:style w:type="paragraph" w:styleId="ListBullet">
    <w:name w:val="List Bullet"/>
    <w:basedOn w:val="Normal"/>
    <w:rsid w:val="00D75075"/>
    <w:pPr>
      <w:numPr>
        <w:numId w:val="1"/>
      </w:numPr>
      <w:tabs>
        <w:tab w:val="left" w:pos="480"/>
      </w:tabs>
      <w:ind w:left="200" w:hangingChars="200" w:hanging="200"/>
    </w:pPr>
    <w:rPr>
      <w:rFonts w:eastAsia="MS Mincho"/>
    </w:rPr>
  </w:style>
  <w:style w:type="paragraph" w:styleId="ListBullet2">
    <w:name w:val="List Bullet 2"/>
    <w:basedOn w:val="Normal"/>
    <w:rsid w:val="00D75075"/>
    <w:pPr>
      <w:numPr>
        <w:numId w:val="2"/>
      </w:numPr>
      <w:tabs>
        <w:tab w:val="left" w:pos="960"/>
      </w:tabs>
      <w:ind w:leftChars="200" w:left="400" w:hangingChars="200" w:hanging="200"/>
      <w:contextualSpacing/>
    </w:pPr>
    <w:rPr>
      <w:rFonts w:eastAsia="MS Mincho"/>
    </w:rPr>
  </w:style>
  <w:style w:type="paragraph" w:customStyle="1" w:styleId="StyleTOC1Before0pt">
    <w:name w:val="Style TOC 1 + Before:  0 pt"/>
    <w:basedOn w:val="TOC1"/>
    <w:rsid w:val="00D75075"/>
    <w:pPr>
      <w:tabs>
        <w:tab w:val="left" w:leader="dot" w:pos="8647"/>
      </w:tabs>
      <w:spacing w:before="0"/>
      <w:ind w:left="965" w:hanging="965"/>
    </w:pPr>
  </w:style>
  <w:style w:type="paragraph" w:customStyle="1" w:styleId="AnnexNoTitle0">
    <w:name w:val="Annex_NoTitle"/>
    <w:basedOn w:val="Normal"/>
    <w:next w:val="Normalaftertitle0"/>
    <w:rsid w:val="00D75075"/>
    <w:pPr>
      <w:keepNext/>
      <w:keepLines/>
      <w:tabs>
        <w:tab w:val="left" w:pos="794"/>
        <w:tab w:val="left" w:pos="1191"/>
        <w:tab w:val="left" w:pos="1588"/>
        <w:tab w:val="left" w:pos="1985"/>
      </w:tabs>
      <w:spacing w:before="720"/>
      <w:jc w:val="center"/>
    </w:pPr>
    <w:rPr>
      <w:b/>
      <w:sz w:val="28"/>
    </w:rPr>
  </w:style>
  <w:style w:type="table" w:customStyle="1" w:styleId="TableGrid1">
    <w:name w:val="Table Grid1"/>
    <w:basedOn w:val="TableNormal"/>
    <w:next w:val="TableGrid"/>
    <w:rsid w:val="00D75075"/>
    <w:pPr>
      <w:spacing w:before="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5075"/>
    <w:pPr>
      <w:tabs>
        <w:tab w:val="left" w:pos="794"/>
        <w:tab w:val="left" w:pos="1191"/>
        <w:tab w:val="left" w:pos="1588"/>
        <w:tab w:val="left" w:pos="1985"/>
      </w:tabs>
      <w:ind w:left="720"/>
      <w:contextualSpacing/>
      <w:jc w:val="both"/>
    </w:pPr>
  </w:style>
  <w:style w:type="character" w:customStyle="1" w:styleId="ListParagraphChar">
    <w:name w:val="List Paragraph Char"/>
    <w:basedOn w:val="DefaultParagraphFont"/>
    <w:link w:val="ListParagraph"/>
    <w:uiPriority w:val="34"/>
    <w:locked/>
    <w:rsid w:val="00D75075"/>
    <w:rPr>
      <w:rFonts w:eastAsiaTheme="minorEastAsia"/>
      <w:sz w:val="24"/>
      <w:szCs w:val="24"/>
      <w:lang w:val="en-GB" w:eastAsia="ja-JP"/>
    </w:rPr>
  </w:style>
  <w:style w:type="character" w:styleId="Strong">
    <w:name w:val="Strong"/>
    <w:basedOn w:val="DefaultParagraphFont"/>
    <w:uiPriority w:val="22"/>
    <w:qFormat/>
    <w:rsid w:val="00D75075"/>
    <w:rPr>
      <w:b/>
      <w:bCs/>
    </w:rPr>
  </w:style>
  <w:style w:type="character" w:customStyle="1" w:styleId="msoins0">
    <w:name w:val="msoins0"/>
    <w:basedOn w:val="DefaultParagraphFont"/>
    <w:uiPriority w:val="99"/>
    <w:rsid w:val="00D75075"/>
    <w:rPr>
      <w:rFonts w:cs="Times New Roman"/>
    </w:rPr>
  </w:style>
  <w:style w:type="paragraph" w:customStyle="1" w:styleId="Default">
    <w:name w:val="Default"/>
    <w:rsid w:val="00D75075"/>
    <w:pPr>
      <w:autoSpaceDE w:val="0"/>
      <w:autoSpaceDN w:val="0"/>
      <w:adjustRightInd w:val="0"/>
    </w:pPr>
    <w:rPr>
      <w:rFonts w:ascii="Calibri" w:eastAsia="Times New Roman" w:hAnsi="Calibri" w:cs="Calibri"/>
      <w:color w:val="000000"/>
      <w:sz w:val="24"/>
      <w:szCs w:val="24"/>
    </w:rPr>
  </w:style>
  <w:style w:type="character" w:customStyle="1" w:styleId="href">
    <w:name w:val="href"/>
    <w:uiPriority w:val="99"/>
    <w:rsid w:val="00D75075"/>
    <w:rPr>
      <w:color w:val="auto"/>
    </w:rPr>
  </w:style>
  <w:style w:type="paragraph" w:styleId="TOCHeading">
    <w:name w:val="TOC Heading"/>
    <w:basedOn w:val="Heading1"/>
    <w:next w:val="Normal"/>
    <w:uiPriority w:val="39"/>
    <w:unhideWhenUsed/>
    <w:qFormat/>
    <w:rsid w:val="00D75075"/>
    <w:pPr>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rPr>
  </w:style>
  <w:style w:type="paragraph" w:customStyle="1" w:styleId="plist2">
    <w:name w:val="plist2"/>
    <w:basedOn w:val="Normal"/>
    <w:rsid w:val="00D75075"/>
    <w:pPr>
      <w:spacing w:before="0"/>
    </w:pPr>
    <w:rPr>
      <w:lang w:val="en-US" w:eastAsia="zh-CN"/>
    </w:rPr>
  </w:style>
  <w:style w:type="paragraph" w:customStyle="1" w:styleId="plist">
    <w:name w:val="plist"/>
    <w:basedOn w:val="Normal"/>
    <w:uiPriority w:val="99"/>
    <w:rsid w:val="00D75075"/>
    <w:pPr>
      <w:spacing w:before="100" w:beforeAutospacing="1" w:after="100" w:afterAutospacing="1"/>
    </w:pPr>
    <w:rPr>
      <w:rFonts w:eastAsia="SimSun"/>
      <w:lang w:val="en-US" w:eastAsia="zh-CN"/>
    </w:rPr>
  </w:style>
  <w:style w:type="character" w:styleId="Emphasis">
    <w:name w:val="Emphasis"/>
    <w:basedOn w:val="DefaultParagraphFont"/>
    <w:uiPriority w:val="20"/>
    <w:qFormat/>
    <w:rsid w:val="00D75075"/>
    <w:rPr>
      <w:rFonts w:cs="Times New Roman"/>
      <w:b/>
      <w:bCs/>
    </w:rPr>
  </w:style>
  <w:style w:type="paragraph" w:customStyle="1" w:styleId="style106">
    <w:name w:val="style106"/>
    <w:basedOn w:val="Normal"/>
    <w:rsid w:val="00D75075"/>
    <w:pPr>
      <w:spacing w:before="100" w:after="100" w:line="240" w:lineRule="atLeast"/>
    </w:pPr>
    <w:rPr>
      <w:rFonts w:ascii="Verdana" w:hAnsi="Verdana"/>
      <w:sz w:val="18"/>
      <w:szCs w:val="18"/>
      <w:lang w:val="en-US" w:eastAsia="zh-CN"/>
    </w:rPr>
  </w:style>
  <w:style w:type="paragraph" w:customStyle="1" w:styleId="style108">
    <w:name w:val="style108"/>
    <w:basedOn w:val="Normal"/>
    <w:rsid w:val="00D75075"/>
    <w:pPr>
      <w:spacing w:before="100" w:after="100" w:line="240" w:lineRule="atLeast"/>
    </w:pPr>
    <w:rPr>
      <w:rFonts w:ascii="Verdana" w:hAnsi="Verdana"/>
      <w:sz w:val="18"/>
      <w:szCs w:val="18"/>
      <w:lang w:val="en-US" w:eastAsia="zh-CN"/>
    </w:rPr>
  </w:style>
  <w:style w:type="character" w:customStyle="1" w:styleId="style112">
    <w:name w:val="style112"/>
    <w:basedOn w:val="DefaultParagraphFont"/>
    <w:rsid w:val="00D75075"/>
  </w:style>
  <w:style w:type="paragraph" w:customStyle="1" w:styleId="style110">
    <w:name w:val="style110"/>
    <w:basedOn w:val="Normal"/>
    <w:rsid w:val="00D75075"/>
    <w:pPr>
      <w:spacing w:before="100" w:after="100" w:line="240" w:lineRule="atLeast"/>
    </w:pPr>
    <w:rPr>
      <w:rFonts w:ascii="Verdana" w:hAnsi="Verdana"/>
      <w:sz w:val="18"/>
      <w:szCs w:val="18"/>
      <w:lang w:val="en-US" w:eastAsia="zh-CN"/>
    </w:rPr>
  </w:style>
  <w:style w:type="character" w:styleId="CommentReference">
    <w:name w:val="annotation reference"/>
    <w:basedOn w:val="DefaultParagraphFont"/>
    <w:unhideWhenUsed/>
    <w:rsid w:val="00D75075"/>
    <w:rPr>
      <w:sz w:val="16"/>
      <w:szCs w:val="16"/>
    </w:rPr>
  </w:style>
  <w:style w:type="paragraph" w:styleId="CommentText">
    <w:name w:val="annotation text"/>
    <w:basedOn w:val="Normal"/>
    <w:link w:val="CommentTextChar"/>
    <w:unhideWhenUsed/>
    <w:rsid w:val="00D75075"/>
    <w:pPr>
      <w:tabs>
        <w:tab w:val="left" w:pos="794"/>
        <w:tab w:val="left" w:pos="1191"/>
        <w:tab w:val="left" w:pos="1588"/>
        <w:tab w:val="left" w:pos="1985"/>
      </w:tabs>
      <w:jc w:val="both"/>
    </w:pPr>
    <w:rPr>
      <w:sz w:val="20"/>
    </w:rPr>
  </w:style>
  <w:style w:type="character" w:customStyle="1" w:styleId="CommentTextChar">
    <w:name w:val="Comment Text Char"/>
    <w:basedOn w:val="DefaultParagraphFont"/>
    <w:link w:val="CommentText"/>
    <w:rsid w:val="00D75075"/>
    <w:rPr>
      <w:rFonts w:eastAsiaTheme="minorEastAsia"/>
      <w:szCs w:val="24"/>
      <w:lang w:val="en-GB" w:eastAsia="ja-JP"/>
    </w:rPr>
  </w:style>
  <w:style w:type="character" w:customStyle="1" w:styleId="googqs-tidbit">
    <w:name w:val="goog_qs-tidbit"/>
    <w:basedOn w:val="DefaultParagraphFont"/>
    <w:rsid w:val="00D75075"/>
  </w:style>
  <w:style w:type="character" w:customStyle="1" w:styleId="st">
    <w:name w:val="st"/>
    <w:basedOn w:val="DefaultParagraphFont"/>
    <w:rsid w:val="00D75075"/>
  </w:style>
  <w:style w:type="paragraph" w:customStyle="1" w:styleId="headingb1">
    <w:name w:val="headingb"/>
    <w:basedOn w:val="Normal"/>
    <w:uiPriority w:val="99"/>
    <w:rsid w:val="00D75075"/>
    <w:pPr>
      <w:keepNext/>
      <w:spacing w:before="160"/>
      <w:jc w:val="both"/>
    </w:pPr>
    <w:rPr>
      <w:b/>
      <w:bCs/>
      <w:lang w:val="en-US" w:eastAsia="zh-CN"/>
    </w:rPr>
  </w:style>
  <w:style w:type="paragraph" w:styleId="EndnoteText">
    <w:name w:val="endnote text"/>
    <w:basedOn w:val="Normal"/>
    <w:link w:val="EndnoteTextChar"/>
    <w:uiPriority w:val="99"/>
    <w:unhideWhenUsed/>
    <w:rsid w:val="00D75075"/>
    <w:pPr>
      <w:tabs>
        <w:tab w:val="left" w:pos="794"/>
        <w:tab w:val="left" w:pos="1191"/>
        <w:tab w:val="left" w:pos="1588"/>
        <w:tab w:val="left" w:pos="1985"/>
      </w:tabs>
      <w:spacing w:before="0"/>
      <w:jc w:val="both"/>
    </w:pPr>
    <w:rPr>
      <w:sz w:val="20"/>
    </w:rPr>
  </w:style>
  <w:style w:type="character" w:customStyle="1" w:styleId="EndnoteTextChar">
    <w:name w:val="Endnote Text Char"/>
    <w:basedOn w:val="DefaultParagraphFont"/>
    <w:link w:val="EndnoteText"/>
    <w:uiPriority w:val="99"/>
    <w:rsid w:val="00D75075"/>
    <w:rPr>
      <w:rFonts w:eastAsiaTheme="minorEastAsia"/>
      <w:szCs w:val="24"/>
      <w:lang w:val="en-GB" w:eastAsia="ja-JP"/>
    </w:rPr>
  </w:style>
  <w:style w:type="paragraph" w:styleId="TOC9">
    <w:name w:val="toc 9"/>
    <w:basedOn w:val="Normal"/>
    <w:next w:val="Normal"/>
    <w:autoRedefine/>
    <w:uiPriority w:val="39"/>
    <w:unhideWhenUsed/>
    <w:rsid w:val="00D75075"/>
    <w:pPr>
      <w:spacing w:before="0" w:after="100" w:line="276" w:lineRule="auto"/>
      <w:ind w:left="1760"/>
    </w:pPr>
    <w:rPr>
      <w:rFonts w:asciiTheme="minorHAnsi" w:hAnsiTheme="minorHAnsi" w:cstheme="minorBidi"/>
      <w:sz w:val="22"/>
      <w:szCs w:val="22"/>
      <w:lang w:val="en-US" w:eastAsia="zh-CN"/>
    </w:rPr>
  </w:style>
  <w:style w:type="character" w:customStyle="1" w:styleId="Normal2Char">
    <w:name w:val="Normal2 Char"/>
    <w:basedOn w:val="DefaultParagraphFont"/>
    <w:link w:val="Normal2"/>
    <w:locked/>
    <w:rsid w:val="00D75075"/>
    <w:rPr>
      <w:rFonts w:ascii="Gill Sans MT" w:eastAsia="Batang" w:hAnsi="Gill Sans MT"/>
      <w:sz w:val="24"/>
      <w:lang w:eastAsia="en-US"/>
    </w:rPr>
  </w:style>
  <w:style w:type="paragraph" w:customStyle="1" w:styleId="Normal2">
    <w:name w:val="Normal2"/>
    <w:basedOn w:val="Normal"/>
    <w:link w:val="Normal2Char"/>
    <w:rsid w:val="00D75075"/>
    <w:pPr>
      <w:widowControl w:val="0"/>
      <w:tabs>
        <w:tab w:val="left" w:pos="567"/>
      </w:tabs>
      <w:spacing w:before="160"/>
      <w:ind w:left="902"/>
      <w:jc w:val="both"/>
    </w:pPr>
    <w:rPr>
      <w:rFonts w:ascii="Gill Sans MT" w:eastAsia="Batang" w:hAnsi="Gill Sans MT"/>
      <w:szCs w:val="20"/>
      <w:lang w:val="en-US" w:eastAsia="en-US"/>
    </w:rPr>
  </w:style>
  <w:style w:type="paragraph" w:customStyle="1" w:styleId="WSIS-SG-Report">
    <w:name w:val="WSIS-SG-Report"/>
    <w:basedOn w:val="Normal"/>
    <w:rsid w:val="00D75075"/>
    <w:pPr>
      <w:numPr>
        <w:numId w:val="3"/>
      </w:numPr>
      <w:spacing w:after="120"/>
      <w:jc w:val="both"/>
    </w:pPr>
    <w:rPr>
      <w:color w:val="000000"/>
      <w:sz w:val="22"/>
      <w:szCs w:val="22"/>
      <w:lang w:val="en-US"/>
    </w:rPr>
  </w:style>
  <w:style w:type="character" w:customStyle="1" w:styleId="wcm-region">
    <w:name w:val="wcm-region"/>
    <w:basedOn w:val="DefaultParagraphFont"/>
    <w:rsid w:val="00D75075"/>
  </w:style>
  <w:style w:type="table" w:customStyle="1" w:styleId="1-11">
    <w:name w:val="中等深浅底纹 1 - 强调文字颜色 11"/>
    <w:basedOn w:val="TableNormal"/>
    <w:uiPriority w:val="63"/>
    <w:rsid w:val="00D75075"/>
    <w:rPr>
      <w:rFonts w:ascii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qFormat/>
    <w:rsid w:val="00D7507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D75075"/>
    <w:rPr>
      <w:b/>
      <w:sz w:val="40"/>
      <w:lang w:val="en-GB" w:eastAsia="en-US"/>
    </w:rPr>
  </w:style>
  <w:style w:type="paragraph" w:customStyle="1" w:styleId="headingitalic">
    <w:name w:val="headingitalic"/>
    <w:basedOn w:val="Normal"/>
    <w:rsid w:val="00D75075"/>
    <w:pPr>
      <w:spacing w:before="100" w:beforeAutospacing="1" w:after="100" w:afterAutospacing="1"/>
    </w:pPr>
    <w:rPr>
      <w:rFonts w:ascii="Times" w:hAnsi="Times"/>
      <w:sz w:val="20"/>
      <w:lang w:val="en-US"/>
    </w:rPr>
  </w:style>
  <w:style w:type="character" w:customStyle="1" w:styleId="spelle">
    <w:name w:val="spelle"/>
    <w:basedOn w:val="DefaultParagraphFont"/>
    <w:rsid w:val="00D75075"/>
  </w:style>
  <w:style w:type="paragraph" w:styleId="HTMLPreformatted">
    <w:name w:val="HTML Preformatted"/>
    <w:basedOn w:val="Normal"/>
    <w:link w:val="HTMLPreformattedChar"/>
    <w:uiPriority w:val="99"/>
    <w:unhideWhenUsed/>
    <w:rsid w:val="00D75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rsid w:val="00D75075"/>
    <w:rPr>
      <w:rFonts w:ascii="Courier New" w:eastAsiaTheme="minorEastAsia" w:hAnsi="Courier New" w:cs="Courier New"/>
      <w:szCs w:val="24"/>
    </w:rPr>
  </w:style>
  <w:style w:type="paragraph" w:customStyle="1" w:styleId="CorrectionSeparatorBegin">
    <w:name w:val="Correction Separator Begin"/>
    <w:basedOn w:val="Normal"/>
    <w:rsid w:val="00D7507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7507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D75075"/>
    <w:rPr>
      <w:b/>
      <w:bCs/>
    </w:rPr>
  </w:style>
  <w:style w:type="paragraph" w:customStyle="1" w:styleId="Normalbeforetable">
    <w:name w:val="Normal before table"/>
    <w:basedOn w:val="Normal"/>
    <w:rsid w:val="00D75075"/>
    <w:pPr>
      <w:keepNext/>
      <w:spacing w:after="120"/>
    </w:pPr>
    <w:rPr>
      <w:rFonts w:eastAsia="????"/>
      <w:lang w:eastAsia="en-US"/>
    </w:rPr>
  </w:style>
  <w:style w:type="paragraph" w:styleId="TableofFigures">
    <w:name w:val="table of figures"/>
    <w:basedOn w:val="Normal"/>
    <w:next w:val="Normal"/>
    <w:uiPriority w:val="99"/>
    <w:rsid w:val="00D75075"/>
    <w:pPr>
      <w:tabs>
        <w:tab w:val="right" w:leader="dot" w:pos="9639"/>
      </w:tabs>
    </w:pPr>
    <w:rPr>
      <w:rFonts w:eastAsia="MS Mincho"/>
    </w:rPr>
  </w:style>
  <w:style w:type="character" w:customStyle="1" w:styleId="apple-converted-space">
    <w:name w:val="apple-converted-space"/>
    <w:basedOn w:val="DefaultParagraphFont"/>
    <w:rsid w:val="00D75075"/>
  </w:style>
  <w:style w:type="paragraph" w:styleId="CommentSubject">
    <w:name w:val="annotation subject"/>
    <w:basedOn w:val="CommentText"/>
    <w:next w:val="CommentText"/>
    <w:link w:val="CommentSubjectChar"/>
    <w:uiPriority w:val="99"/>
    <w:rsid w:val="00D75075"/>
    <w:pPr>
      <w:tabs>
        <w:tab w:val="clear" w:pos="794"/>
        <w:tab w:val="clear" w:pos="1191"/>
        <w:tab w:val="clear" w:pos="1588"/>
        <w:tab w:val="clear" w:pos="1985"/>
      </w:tabs>
      <w:jc w:val="left"/>
    </w:pPr>
    <w:rPr>
      <w:b/>
      <w:bCs/>
      <w:szCs w:val="20"/>
    </w:rPr>
  </w:style>
  <w:style w:type="character" w:customStyle="1" w:styleId="CommentSubjectChar">
    <w:name w:val="Comment Subject Char"/>
    <w:basedOn w:val="CommentTextChar"/>
    <w:link w:val="CommentSubject"/>
    <w:uiPriority w:val="99"/>
    <w:rsid w:val="00D75075"/>
    <w:rPr>
      <w:rFonts w:eastAsiaTheme="minorEastAsia"/>
      <w:b/>
      <w:bCs/>
      <w:szCs w:val="24"/>
      <w:lang w:val="en-GB" w:eastAsia="ja-JP"/>
    </w:rPr>
  </w:style>
  <w:style w:type="paragraph" w:styleId="List">
    <w:name w:val="List"/>
    <w:basedOn w:val="Normal"/>
    <w:rsid w:val="00D75075"/>
    <w:pPr>
      <w:ind w:left="283" w:hanging="283"/>
      <w:contextualSpacing/>
    </w:pPr>
  </w:style>
  <w:style w:type="paragraph" w:styleId="Revision">
    <w:name w:val="Revision"/>
    <w:hidden/>
    <w:uiPriority w:val="99"/>
    <w:semiHidden/>
    <w:rsid w:val="00D75075"/>
    <w:rPr>
      <w:sz w:val="24"/>
      <w:szCs w:val="24"/>
      <w:lang w:val="en-GB" w:eastAsia="ja-JP"/>
    </w:rPr>
  </w:style>
  <w:style w:type="paragraph" w:customStyle="1" w:styleId="Textbodyindent">
    <w:name w:val="Text body indent"/>
    <w:basedOn w:val="Normal"/>
    <w:rsid w:val="00D75075"/>
    <w:pPr>
      <w:suppressAutoHyphens/>
      <w:spacing w:before="0"/>
      <w:ind w:firstLine="360"/>
      <w:jc w:val="both"/>
    </w:pPr>
    <w:rPr>
      <w:rFonts w:eastAsia="Times New Roman"/>
      <w:sz w:val="18"/>
      <w:lang w:val="en-US" w:eastAsia="ar-SA"/>
    </w:rPr>
  </w:style>
  <w:style w:type="paragraph" w:customStyle="1" w:styleId="NormalITU">
    <w:name w:val="Normal_ITU"/>
    <w:basedOn w:val="Normal"/>
    <w:rsid w:val="00D75075"/>
    <w:pPr>
      <w:autoSpaceDE w:val="0"/>
      <w:autoSpaceDN w:val="0"/>
      <w:adjustRightInd w:val="0"/>
    </w:pPr>
    <w:rPr>
      <w:rFonts w:eastAsia="MS Mincho" w:cs="Arial"/>
      <w:szCs w:val="20"/>
      <w:lang w:val="en-US" w:eastAsia="en-US"/>
    </w:rPr>
  </w:style>
  <w:style w:type="table" w:customStyle="1" w:styleId="TableGrid2">
    <w:name w:val="Table Grid2"/>
    <w:basedOn w:val="TableNormal"/>
    <w:next w:val="TableGrid"/>
    <w:rsid w:val="002F2AF9"/>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titleChar">
    <w:name w:val="Annex_No &amp; title Char"/>
    <w:basedOn w:val="DefaultParagraphFont"/>
    <w:link w:val="AnnexNotitle"/>
    <w:rsid w:val="00F84CD6"/>
    <w:rPr>
      <w:rFonts w:eastAsia="Times New Roman"/>
      <w:b/>
      <w:sz w:val="28"/>
      <w:lang w:val="en-GB" w:eastAsia="en-US"/>
    </w:rPr>
  </w:style>
  <w:style w:type="paragraph" w:customStyle="1" w:styleId="Infodoc">
    <w:name w:val="Infodoc"/>
    <w:basedOn w:val="Normal"/>
    <w:uiPriority w:val="99"/>
    <w:rsid w:val="00C37C37"/>
    <w:pPr>
      <w:tabs>
        <w:tab w:val="left" w:pos="1418"/>
      </w:tabs>
      <w:spacing w:before="0"/>
      <w:ind w:left="1418" w:hanging="1418"/>
    </w:pPr>
  </w:style>
  <w:style w:type="paragraph" w:customStyle="1" w:styleId="AnnexTitle0">
    <w:name w:val="Annex_Title"/>
    <w:basedOn w:val="Normal"/>
    <w:next w:val="Normal"/>
    <w:rsid w:val="00C37C37"/>
    <w:pPr>
      <w:keepNext/>
      <w:keepLines/>
      <w:numPr>
        <w:ilvl w:val="12"/>
      </w:numPr>
      <w:jc w:val="center"/>
    </w:pPr>
    <w:rPr>
      <w:rFonts w:eastAsia="MS Mincho"/>
      <w:b/>
      <w:sz w:val="22"/>
    </w:rPr>
  </w:style>
  <w:style w:type="paragraph" w:customStyle="1" w:styleId="Annex">
    <w:name w:val="Annex_#"/>
    <w:basedOn w:val="Normal"/>
    <w:next w:val="Normal"/>
    <w:uiPriority w:val="99"/>
    <w:rsid w:val="00C37C37"/>
    <w:pPr>
      <w:keepNext/>
      <w:keepLines/>
      <w:spacing w:before="480" w:after="80"/>
      <w:jc w:val="center"/>
    </w:pPr>
    <w:rPr>
      <w:caps/>
      <w:sz w:val="28"/>
    </w:rPr>
  </w:style>
  <w:style w:type="character" w:customStyle="1" w:styleId="NoteChar">
    <w:name w:val="Note Char"/>
    <w:basedOn w:val="DefaultParagraphFont"/>
    <w:link w:val="Note"/>
    <w:uiPriority w:val="99"/>
    <w:locked/>
    <w:rsid w:val="00C37C37"/>
    <w:rPr>
      <w:rFonts w:eastAsiaTheme="minorEastAsia"/>
      <w:sz w:val="24"/>
      <w:szCs w:val="24"/>
      <w:lang w:val="en-GB" w:eastAsia="ja-JP"/>
    </w:rPr>
  </w:style>
  <w:style w:type="paragraph" w:styleId="BodyText3">
    <w:name w:val="Body Text 3"/>
    <w:basedOn w:val="Normal"/>
    <w:link w:val="BodyText3Char"/>
    <w:uiPriority w:val="99"/>
    <w:rsid w:val="00C37C37"/>
    <w:pPr>
      <w:spacing w:after="120"/>
    </w:pPr>
    <w:rPr>
      <w:sz w:val="16"/>
      <w:szCs w:val="16"/>
    </w:rPr>
  </w:style>
  <w:style w:type="character" w:customStyle="1" w:styleId="BodyText3Char">
    <w:name w:val="Body Text 3 Char"/>
    <w:basedOn w:val="DefaultParagraphFont"/>
    <w:link w:val="BodyText3"/>
    <w:uiPriority w:val="99"/>
    <w:rsid w:val="00C37C37"/>
    <w:rPr>
      <w:rFonts w:eastAsiaTheme="minorEastAsia"/>
      <w:sz w:val="16"/>
      <w:szCs w:val="16"/>
      <w:lang w:val="en-GB" w:eastAsia="ja-JP"/>
    </w:rPr>
  </w:style>
  <w:style w:type="paragraph" w:customStyle="1" w:styleId="blanc">
    <w:name w:val="blanc"/>
    <w:basedOn w:val="Normal"/>
    <w:uiPriority w:val="99"/>
    <w:rsid w:val="00C37C37"/>
    <w:pPr>
      <w:spacing w:before="0"/>
    </w:pPr>
    <w:rPr>
      <w:sz w:val="2"/>
      <w:lang w:val="en-US"/>
    </w:rPr>
  </w:style>
  <w:style w:type="paragraph" w:customStyle="1" w:styleId="Bullet">
    <w:name w:val="Bullet"/>
    <w:basedOn w:val="Normal"/>
    <w:uiPriority w:val="99"/>
    <w:rsid w:val="00C37C37"/>
    <w:pPr>
      <w:numPr>
        <w:numId w:val="4"/>
      </w:numPr>
      <w:spacing w:before="0"/>
    </w:pPr>
  </w:style>
  <w:style w:type="paragraph" w:styleId="DocumentMap">
    <w:name w:val="Document Map"/>
    <w:basedOn w:val="Normal"/>
    <w:link w:val="DocumentMapChar"/>
    <w:uiPriority w:val="99"/>
    <w:semiHidden/>
    <w:rsid w:val="00C37C3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C37C37"/>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C37C37"/>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C37C37"/>
    <w:rPr>
      <w:rFonts w:eastAsiaTheme="minorEastAsia"/>
      <w:b/>
      <w:sz w:val="28"/>
      <w:lang w:val="en-GB" w:eastAsia="ja-JP"/>
    </w:rPr>
  </w:style>
  <w:style w:type="character" w:customStyle="1" w:styleId="hps">
    <w:name w:val="hps"/>
    <w:basedOn w:val="DefaultParagraphFont"/>
    <w:rsid w:val="00C37C37"/>
  </w:style>
  <w:style w:type="paragraph" w:customStyle="1" w:styleId="ByContin1">
    <w:name w:val="By  Contin 1"/>
    <w:basedOn w:val="Normal"/>
    <w:uiPriority w:val="99"/>
    <w:rsid w:val="00C37C37"/>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C37C37"/>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C37C37"/>
    <w:pPr>
      <w:widowControl w:val="0"/>
      <w:spacing w:before="0"/>
      <w:ind w:firstLine="338"/>
    </w:pPr>
    <w:rPr>
      <w:rFonts w:ascii="Courier New" w:hAnsi="Courier New" w:cs="Courier New"/>
      <w:lang w:val="en-US" w:eastAsia="zh-CN"/>
    </w:rPr>
  </w:style>
  <w:style w:type="paragraph" w:customStyle="1" w:styleId="Fixed">
    <w:name w:val="Fixed"/>
    <w:rsid w:val="00C37C3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C37C37"/>
    <w:pPr>
      <w:ind w:firstLine="720"/>
    </w:pPr>
    <w:rPr>
      <w:rFonts w:ascii="Arial" w:eastAsiaTheme="minorEastAsia" w:hAnsi="Arial" w:cs="Arial"/>
      <w:lang w:eastAsia="zh-CN"/>
    </w:rPr>
  </w:style>
  <w:style w:type="paragraph" w:customStyle="1" w:styleId="ByLine1">
    <w:name w:val="By Line 1"/>
    <w:basedOn w:val="Normal"/>
    <w:next w:val="ByContin1"/>
    <w:uiPriority w:val="99"/>
    <w:rsid w:val="00C37C37"/>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C37C37"/>
    <w:pPr>
      <w:spacing w:line="285" w:lineRule="atLeast"/>
      <w:ind w:left="1440" w:right="-45" w:firstLine="720"/>
    </w:pPr>
    <w:rPr>
      <w:rFonts w:eastAsiaTheme="minorEastAsia"/>
    </w:rPr>
  </w:style>
  <w:style w:type="paragraph" w:customStyle="1" w:styleId="ContinCol">
    <w:name w:val="Contin Col"/>
    <w:basedOn w:val="Fixed"/>
    <w:next w:val="Fixed"/>
    <w:uiPriority w:val="99"/>
    <w:rsid w:val="00C37C37"/>
    <w:pPr>
      <w:spacing w:line="285" w:lineRule="atLeast"/>
      <w:ind w:left="1440" w:right="-45" w:firstLine="720"/>
    </w:pPr>
    <w:rPr>
      <w:rFonts w:eastAsiaTheme="minorEastAsia"/>
    </w:rPr>
  </w:style>
  <w:style w:type="paragraph" w:styleId="Caption">
    <w:name w:val="caption"/>
    <w:basedOn w:val="Normal"/>
    <w:next w:val="Normal"/>
    <w:uiPriority w:val="35"/>
    <w:semiHidden/>
    <w:unhideWhenUsed/>
    <w:rsid w:val="00C37C37"/>
    <w:pPr>
      <w:spacing w:before="0" w:after="200"/>
    </w:pPr>
    <w:rPr>
      <w:i/>
      <w:iCs/>
      <w:color w:val="1F497D" w:themeColor="text2"/>
      <w:sz w:val="18"/>
      <w:szCs w:val="18"/>
    </w:rPr>
  </w:style>
  <w:style w:type="paragraph" w:styleId="Subtitle">
    <w:name w:val="Subtitle"/>
    <w:basedOn w:val="Normal"/>
    <w:next w:val="Normal"/>
    <w:link w:val="SubtitleChar"/>
    <w:uiPriority w:val="11"/>
    <w:rsid w:val="00C37C3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C37"/>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C37C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7C37"/>
    <w:rPr>
      <w:rFonts w:eastAsiaTheme="minorEastAsia"/>
      <w:i/>
      <w:iCs/>
      <w:color w:val="404040" w:themeColor="text1" w:themeTint="BF"/>
      <w:sz w:val="24"/>
      <w:szCs w:val="24"/>
      <w:lang w:val="en-GB" w:eastAsia="ja-JP"/>
    </w:rPr>
  </w:style>
  <w:style w:type="paragraph" w:customStyle="1" w:styleId="Heading1Centered">
    <w:name w:val="Heading 1 Centered"/>
    <w:basedOn w:val="Heading1"/>
    <w:rsid w:val="001E2819"/>
    <w:pPr>
      <w:ind w:left="0" w:firstLine="0"/>
      <w:jc w:val="center"/>
    </w:pPr>
    <w:rPr>
      <w:rFonts w:eastAsia="MS Mincho"/>
      <w:bCs/>
      <w:lang w:eastAsia="ja-JP"/>
    </w:rPr>
  </w:style>
  <w:style w:type="paragraph" w:customStyle="1" w:styleId="Normal1">
    <w:name w:val="Normal 1"/>
    <w:basedOn w:val="Fixed"/>
    <w:next w:val="Fixed"/>
    <w:uiPriority w:val="99"/>
    <w:rsid w:val="00DD2635"/>
    <w:pPr>
      <w:ind w:firstLine="720"/>
    </w:pPr>
    <w:rPr>
      <w:rFonts w:ascii="Arial" w:eastAsiaTheme="minorEastAsia" w:hAnsi="Arial" w:cs="Arial"/>
      <w:lang w:eastAsia="zh-CN"/>
    </w:rPr>
  </w:style>
  <w:style w:type="paragraph" w:customStyle="1" w:styleId="Centered">
    <w:name w:val="Centered"/>
    <w:basedOn w:val="Fixed"/>
    <w:next w:val="Fixed"/>
    <w:uiPriority w:val="99"/>
    <w:rsid w:val="00DD2635"/>
    <w:pPr>
      <w:spacing w:line="285" w:lineRule="atLeast"/>
      <w:ind w:right="2116"/>
      <w:jc w:val="center"/>
    </w:pPr>
    <w:rPr>
      <w:rFonts w:eastAsiaTheme="minorEastAsia"/>
    </w:rPr>
  </w:style>
  <w:style w:type="character" w:customStyle="1" w:styleId="translation-chunk">
    <w:name w:val="translation-chunk"/>
    <w:basedOn w:val="DefaultParagraphFont"/>
    <w:rsid w:val="00DD2635"/>
  </w:style>
  <w:style w:type="character" w:styleId="PlaceholderText">
    <w:name w:val="Placeholder Text"/>
    <w:basedOn w:val="DefaultParagraphFont"/>
    <w:uiPriority w:val="99"/>
    <w:semiHidden/>
    <w:rsid w:val="00ED7970"/>
    <w:rPr>
      <w:rFonts w:ascii="Times New Roman" w:hAnsi="Times New Roman"/>
      <w:color w:val="808080"/>
    </w:rPr>
  </w:style>
  <w:style w:type="numbering" w:customStyle="1" w:styleId="WWNum11">
    <w:name w:val="WWNum11"/>
    <w:rsid w:val="00571FEC"/>
    <w:pPr>
      <w:numPr>
        <w:numId w:val="10"/>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571FEC"/>
    <w:rPr>
      <w:rFonts w:cs="Times New Roman"/>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70501-TD-GEN-0030" TargetMode="External"/><Relationship Id="rId117" Type="http://schemas.openxmlformats.org/officeDocument/2006/relationships/hyperlink" Target="https://www.itu.int/md/T17-TSAG-170501-TD-GEN-0113" TargetMode="External"/><Relationship Id="rId21" Type="http://schemas.openxmlformats.org/officeDocument/2006/relationships/hyperlink" Target="https://www.itu.int/md/T17-TSAG-170501-TD-GEN-0058" TargetMode="External"/><Relationship Id="rId42" Type="http://schemas.openxmlformats.org/officeDocument/2006/relationships/hyperlink" Target="https://www.itu.int/md/meetingdoc.asp?lang=en&amp;parent=T17-TSAG-C-0022" TargetMode="External"/><Relationship Id="rId47" Type="http://schemas.openxmlformats.org/officeDocument/2006/relationships/hyperlink" Target="https://www.itu.int/md/T17-TSAG-170501-TD-GEN-0027" TargetMode="External"/><Relationship Id="rId63" Type="http://schemas.openxmlformats.org/officeDocument/2006/relationships/hyperlink" Target="https://www.itu.int/md/meetingdoc.asp?lang=en&amp;parent=T17-TSAG-170501-TD-GEN-0097" TargetMode="External"/><Relationship Id="rId68" Type="http://schemas.openxmlformats.org/officeDocument/2006/relationships/hyperlink" Target="https://www.itu.int/md/meetingdoc.asp?lang=en&amp;parent=T17-TSAG-170501-TD-GEN-0056" TargetMode="External"/><Relationship Id="rId84" Type="http://schemas.openxmlformats.org/officeDocument/2006/relationships/hyperlink" Target="https://www.itu.int/pub/publications.aspx?lang=en&amp;parent=T-RES-T.32-2016" TargetMode="External"/><Relationship Id="rId89" Type="http://schemas.openxmlformats.org/officeDocument/2006/relationships/hyperlink" Target="https://www.itu.int/rec/T-REC-A.1" TargetMode="External"/><Relationship Id="rId112" Type="http://schemas.openxmlformats.org/officeDocument/2006/relationships/hyperlink" Target="https://www.itu.int/md/T17-TSAG-170501-TD-GEN-0085" TargetMode="External"/><Relationship Id="rId133" Type="http://schemas.openxmlformats.org/officeDocument/2006/relationships/footer" Target="footer1.xml"/><Relationship Id="rId138" Type="http://schemas.openxmlformats.org/officeDocument/2006/relationships/glossaryDocument" Target="glossary/document.xml"/><Relationship Id="rId16" Type="http://schemas.openxmlformats.org/officeDocument/2006/relationships/hyperlink" Target="https://www.itu.int/md/T17-TSAG-170501-TD-GEN-0024" TargetMode="External"/><Relationship Id="rId107" Type="http://schemas.openxmlformats.org/officeDocument/2006/relationships/hyperlink" Target="https://www.itu.int/md/T17-TSAG-170501-TD-GEN-0084" TargetMode="External"/><Relationship Id="rId11" Type="http://schemas.openxmlformats.org/officeDocument/2006/relationships/hyperlink" Target="https://www.itu.int/md/T17-TSAG-170501-TD-GEN-0119" TargetMode="External"/><Relationship Id="rId32" Type="http://schemas.openxmlformats.org/officeDocument/2006/relationships/hyperlink" Target="https://www.itu.int/md/T17-TSAG-170501-TD-GEN-0104" TargetMode="External"/><Relationship Id="rId37" Type="http://schemas.openxmlformats.org/officeDocument/2006/relationships/hyperlink" Target="https://www.itu.int/md/T17-TSAG-170501-TD-GEN-0115" TargetMode="External"/><Relationship Id="rId53" Type="http://schemas.openxmlformats.org/officeDocument/2006/relationships/hyperlink" Target="https://www.itu.int/md/T17-TSAG-170501-TD-GEN-0083" TargetMode="External"/><Relationship Id="rId58" Type="http://schemas.openxmlformats.org/officeDocument/2006/relationships/hyperlink" Target="https://www.itu.int/md/meetingdoc.asp?lang=en&amp;parent=T17-TSAG-170501-TD-GEN-0040" TargetMode="External"/><Relationship Id="rId74" Type="http://schemas.openxmlformats.org/officeDocument/2006/relationships/hyperlink" Target="https://www.itu.int/md/T17-TSAG-170501-TD-GEN-0086" TargetMode="External"/><Relationship Id="rId79" Type="http://schemas.openxmlformats.org/officeDocument/2006/relationships/hyperlink" Target="https://www.itu.int/md/T17-TSAG-170501-TD-GEN-0076/en" TargetMode="External"/><Relationship Id="rId102" Type="http://schemas.openxmlformats.org/officeDocument/2006/relationships/hyperlink" Target="https://www.itu.int/md/T17-TSAG-170501-TD-GEN-0083" TargetMode="External"/><Relationship Id="rId123" Type="http://schemas.openxmlformats.org/officeDocument/2006/relationships/hyperlink" Target="https://www.itu.int/md/T17-TSAG-170501-TD-GEN-0087" TargetMode="External"/><Relationship Id="rId128" Type="http://schemas.openxmlformats.org/officeDocument/2006/relationships/hyperlink" Target="http://www.itu.int/dms_pub/itu-t/opb/tut/T-TUT-FSTP-2015-AM-PDF-E.pdf" TargetMode="External"/><Relationship Id="rId5" Type="http://schemas.openxmlformats.org/officeDocument/2006/relationships/webSettings" Target="webSettings.xml"/><Relationship Id="rId90" Type="http://schemas.openxmlformats.org/officeDocument/2006/relationships/hyperlink" Target="https://www.itu.int/rec/T-REC-A.4" TargetMode="External"/><Relationship Id="rId95" Type="http://schemas.openxmlformats.org/officeDocument/2006/relationships/hyperlink" Target="https://www.itu.int/ITU-T/recommendations/rec.aspx?rec=11724" TargetMode="External"/><Relationship Id="rId22" Type="http://schemas.openxmlformats.org/officeDocument/2006/relationships/hyperlink" Target="https://www.itu.int/md/T17-TSAG-170501-TD-GEN-0099" TargetMode="External"/><Relationship Id="rId27" Type="http://schemas.openxmlformats.org/officeDocument/2006/relationships/hyperlink" Target="https://www.itu.int/md/T17-TSAG-170501-TD-GEN-0039" TargetMode="External"/><Relationship Id="rId43" Type="http://schemas.openxmlformats.org/officeDocument/2006/relationships/hyperlink" Target="https://www.itu.int/md/meetingdoc.asp?lang=en&amp;parent=T17-TSAG-C-0021" TargetMode="External"/><Relationship Id="rId48" Type="http://schemas.openxmlformats.org/officeDocument/2006/relationships/hyperlink" Target="https://www.itu.int/md/T17-TSAG-C-0015/en" TargetMode="External"/><Relationship Id="rId64" Type="http://schemas.openxmlformats.org/officeDocument/2006/relationships/hyperlink" Target="https://www.itu.int/md/meetingdoc.asp?lang=en&amp;parent=T17-TSAG-170501-TD-GEN-0031" TargetMode="External"/><Relationship Id="rId69" Type="http://schemas.openxmlformats.org/officeDocument/2006/relationships/hyperlink" Target="https://www.itu.int/ifa/t/2017/ls/tsag/sp16-tsag-oLS-00002.zip" TargetMode="External"/><Relationship Id="rId113" Type="http://schemas.openxmlformats.org/officeDocument/2006/relationships/hyperlink" Target="https://www.itu.int/md/meetingdoc.asp?lang=en&amp;parent=T17-TSAG-C-0017" TargetMode="External"/><Relationship Id="rId118" Type="http://schemas.openxmlformats.org/officeDocument/2006/relationships/hyperlink" Target="https://www.itu.int/ifa/t/2017/ls/tsag/sp16-tsag-oLS-00004.docx" TargetMode="External"/><Relationship Id="rId134" Type="http://schemas.openxmlformats.org/officeDocument/2006/relationships/footer" Target="footer2.xml"/><Relationship Id="rId13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T17-TSAG-170501-TD-GEN-0091" TargetMode="External"/><Relationship Id="rId72" Type="http://schemas.openxmlformats.org/officeDocument/2006/relationships/hyperlink" Target="https://www.itu.int/md/meetingdoc.asp?lang=en&amp;parent=T17-TSAG-C-0017" TargetMode="External"/><Relationship Id="rId80" Type="http://schemas.openxmlformats.org/officeDocument/2006/relationships/hyperlink" Target="https://www.itu.int/md/T17-TSAG-170501-TD-GEN-0087" TargetMode="External"/><Relationship Id="rId85" Type="http://schemas.openxmlformats.org/officeDocument/2006/relationships/hyperlink" Target="https://www.itu.int/ITU-T/recommendations/rec.aspx?rec=13163" TargetMode="External"/><Relationship Id="rId93" Type="http://schemas.openxmlformats.org/officeDocument/2006/relationships/hyperlink" Target="https://www.itu.int/rec/T-REC-A.23" TargetMode="External"/><Relationship Id="rId98" Type="http://schemas.openxmlformats.org/officeDocument/2006/relationships/hyperlink" Target="https://www.itu.int/pub/publications.aspx?lang=en&amp;parent=T-RES-T.11-2016" TargetMode="External"/><Relationship Id="rId121" Type="http://schemas.openxmlformats.org/officeDocument/2006/relationships/hyperlink" Target="https://www.itu.int/md/T17-TSAG-170501-TD-GEN-0118" TargetMode="External"/><Relationship Id="rId3" Type="http://schemas.openxmlformats.org/officeDocument/2006/relationships/styles" Target="styles.xml"/><Relationship Id="rId12" Type="http://schemas.openxmlformats.org/officeDocument/2006/relationships/hyperlink" Target="https://www.itu.int/md/T17-TSAG-170501-TD-GEN-0075" TargetMode="External"/><Relationship Id="rId17" Type="http://schemas.openxmlformats.org/officeDocument/2006/relationships/hyperlink" Target="https://www.itu.int/dms_pub/itu-t/md/17/tsag/td/170501/gen/T17-TSAG-170501-TD-GEN-0024!A1!PPT-E.pptx" TargetMode="External"/><Relationship Id="rId25" Type="http://schemas.openxmlformats.org/officeDocument/2006/relationships/hyperlink" Target="https://www.itu.int/md/T17-TSAG-170501-TD-GEN-0063" TargetMode="External"/><Relationship Id="rId33" Type="http://schemas.openxmlformats.org/officeDocument/2006/relationships/hyperlink" Target="https://www.itu.int/md/T17-TSAG-170501-TD-GEN-0084" TargetMode="External"/><Relationship Id="rId38" Type="http://schemas.openxmlformats.org/officeDocument/2006/relationships/hyperlink" Target="https://www.itu.int/md/T17-TSAG-170501-TD-GEN-0116/en" TargetMode="External"/><Relationship Id="rId46" Type="http://schemas.openxmlformats.org/officeDocument/2006/relationships/hyperlink" Target="https://www.itu.int/md/T17-TSAG-170501-TD-GEN-0088" TargetMode="External"/><Relationship Id="rId59" Type="http://schemas.openxmlformats.org/officeDocument/2006/relationships/hyperlink" Target="https://www.itu.int/md/meetingdoc.asp?lang=en&amp;parent=T17-TSAG-170501-TD-GEN-0096" TargetMode="External"/><Relationship Id="rId67" Type="http://schemas.openxmlformats.org/officeDocument/2006/relationships/hyperlink" Target="https://www.itu.int/md/T17-TSAG-170501-TD-GEN-0084" TargetMode="External"/><Relationship Id="rId103" Type="http://schemas.openxmlformats.org/officeDocument/2006/relationships/hyperlink" Target="https://www.itu.int/md/T17-TSAG-170501-TD-GEN-0112" TargetMode="External"/><Relationship Id="rId108" Type="http://schemas.openxmlformats.org/officeDocument/2006/relationships/hyperlink" Target="https://www.itu.int/md/T17-TSAG-170501-TD-GEN-0104" TargetMode="External"/><Relationship Id="rId116" Type="http://schemas.openxmlformats.org/officeDocument/2006/relationships/hyperlink" Target="https://www.itu.int/ifa/t/2017/ls/tsag/sp16-tsag-oLS-00001.zip" TargetMode="External"/><Relationship Id="rId124" Type="http://schemas.openxmlformats.org/officeDocument/2006/relationships/hyperlink" Target="http://www.itu.int/en/ITU-T/accessibility/Documents/ITU%20PP-14%20Resolution%20175.pdf" TargetMode="External"/><Relationship Id="rId129" Type="http://schemas.openxmlformats.org/officeDocument/2006/relationships/hyperlink" Target="http://www.itu.int/ITU-T/recommendations/rec.aspx?rec=9017" TargetMode="External"/><Relationship Id="rId137" Type="http://schemas.openxmlformats.org/officeDocument/2006/relationships/fontTable" Target="fontTable.xml"/><Relationship Id="rId20" Type="http://schemas.openxmlformats.org/officeDocument/2006/relationships/hyperlink" Target="https://www.itu.int/md/T17-TSAG-170501-TD-GEN-0025" TargetMode="External"/><Relationship Id="rId41" Type="http://schemas.openxmlformats.org/officeDocument/2006/relationships/hyperlink" Target="https://www.itu.int/md/T17-TSAG-C-0009/en" TargetMode="External"/><Relationship Id="rId54" Type="http://schemas.openxmlformats.org/officeDocument/2006/relationships/hyperlink" Target="https://www.itu.int/md/T17-TSAG-170501-TD-GEN-0112" TargetMode="External"/><Relationship Id="rId62" Type="http://schemas.openxmlformats.org/officeDocument/2006/relationships/hyperlink" Target="https://www.itu.int/md/meetingdoc.asp?lang=en&amp;parent=T17-TSAG-170501-TD-GEN-0043" TargetMode="External"/><Relationship Id="rId70" Type="http://schemas.openxmlformats.org/officeDocument/2006/relationships/hyperlink" Target="https://www.itu.int/md/T17-TSAG-170501-TD-GEN-0121" TargetMode="External"/><Relationship Id="rId75" Type="http://schemas.openxmlformats.org/officeDocument/2006/relationships/hyperlink" Target="https://www.itu.int/md/T17-TSAG-170501-TD-GEN-0102" TargetMode="External"/><Relationship Id="rId83" Type="http://schemas.openxmlformats.org/officeDocument/2006/relationships/hyperlink" Target="https://www.itu.int/pub/publications.aspx?lang=en&amp;parent=T-RES-T.1-2016" TargetMode="External"/><Relationship Id="rId88" Type="http://schemas.openxmlformats.org/officeDocument/2006/relationships/hyperlink" Target="https://www.itu.int/ITU-T/recommendations/rec.aspx?rec=5280" TargetMode="External"/><Relationship Id="rId91" Type="http://schemas.openxmlformats.org/officeDocument/2006/relationships/hyperlink" Target="https://www.itu.int/rec/T-REC-A.5" TargetMode="External"/><Relationship Id="rId96" Type="http://schemas.openxmlformats.org/officeDocument/2006/relationships/hyperlink" Target="https://www.itu.int/ITU-T/recommendations/rec.aspx?rec=13023" TargetMode="External"/><Relationship Id="rId111" Type="http://schemas.openxmlformats.org/officeDocument/2006/relationships/hyperlink" Target="https://www.itu.int/ifa/t/2017/ls/tsag/sp16-tsag-oLS-00002.zip" TargetMode="External"/><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70501-TD-GEN-0119" TargetMode="External"/><Relationship Id="rId23" Type="http://schemas.openxmlformats.org/officeDocument/2006/relationships/hyperlink" Target="https://www.itu.int/md/T17-TSAG-170501-TD-GEN-0069" TargetMode="External"/><Relationship Id="rId28" Type="http://schemas.openxmlformats.org/officeDocument/2006/relationships/hyperlink" Target="https://www.itu.int/md/T17-TSAG-170501-TD-GEN-0032" TargetMode="External"/><Relationship Id="rId36" Type="http://schemas.openxmlformats.org/officeDocument/2006/relationships/hyperlink" Target="https://www.itu.int/md/T17-TSAG-C-0008" TargetMode="External"/><Relationship Id="rId49" Type="http://schemas.openxmlformats.org/officeDocument/2006/relationships/hyperlink" Target="https://www.itu.int/md/T17-TSAG-C-0020/en" TargetMode="External"/><Relationship Id="rId57" Type="http://schemas.openxmlformats.org/officeDocument/2006/relationships/hyperlink" Target="https://www.itu.int/md/meetingdoc.asp?lang=en&amp;parent=T17-TSAG-170501-TD-GEN-0051" TargetMode="External"/><Relationship Id="rId106" Type="http://schemas.openxmlformats.org/officeDocument/2006/relationships/hyperlink" Target="https://www.itu.int/ifa/t/2017/ls/tsag/sp16-tsag-oLS-00006.zip" TargetMode="External"/><Relationship Id="rId114" Type="http://schemas.openxmlformats.org/officeDocument/2006/relationships/hyperlink" Target="https://www.itu.int/md/T17-TSAG-170501-TD-GEN-0086" TargetMode="External"/><Relationship Id="rId119" Type="http://schemas.openxmlformats.org/officeDocument/2006/relationships/hyperlink" Target="https://www.itu.int/md/T17-TSAG-170501-TD-GEN-0117" TargetMode="External"/><Relationship Id="rId127" Type="http://schemas.openxmlformats.org/officeDocument/2006/relationships/hyperlink" Target="http://www.itu.int/dms_pub/itu-t/opb/tut/T-TUT-FSTP-2015-ACC-PDF-E.pdf" TargetMode="External"/><Relationship Id="rId10" Type="http://schemas.openxmlformats.org/officeDocument/2006/relationships/hyperlink" Target="https://www.itu.int/md/T17-TSAG-170501-TD-GEN-0120" TargetMode="External"/><Relationship Id="rId31" Type="http://schemas.openxmlformats.org/officeDocument/2006/relationships/hyperlink" Target="https://www.itu.int/md/T17-TSAG-170501-TD-GEN-0066" TargetMode="External"/><Relationship Id="rId44" Type="http://schemas.openxmlformats.org/officeDocument/2006/relationships/hyperlink" Target="https://www.itu.int/md/T17-TSAG-170501-TD-GEN-0070" TargetMode="External"/><Relationship Id="rId52" Type="http://schemas.openxmlformats.org/officeDocument/2006/relationships/hyperlink" Target="https://www.itu.int/md/T17-TSAG-170501-TD-GEN-0083" TargetMode="External"/><Relationship Id="rId60" Type="http://schemas.openxmlformats.org/officeDocument/2006/relationships/hyperlink" Target="https://www.itu.int/md/meetingdoc.asp?lang=en&amp;parent=T17-TSAG-170501-TD-GEN-0044" TargetMode="External"/><Relationship Id="rId65" Type="http://schemas.openxmlformats.org/officeDocument/2006/relationships/hyperlink" Target="https://www.itu.int/md/meetingdoc.asp?lang=en&amp;parent=T17-TSAG-170501-TD-GEN-0059" TargetMode="External"/><Relationship Id="rId73" Type="http://schemas.openxmlformats.org/officeDocument/2006/relationships/hyperlink" Target="http://itu.int/go/rgm/tsag" TargetMode="External"/><Relationship Id="rId78" Type="http://schemas.openxmlformats.org/officeDocument/2006/relationships/hyperlink" Target="https://www.itu.int/md/T17-TSAG-170501-TD-GEN-0118" TargetMode="External"/><Relationship Id="rId81" Type="http://schemas.openxmlformats.org/officeDocument/2006/relationships/hyperlink" Target="https://www.itu.int/md/T17-TSAG-170501-TD-GEN-0105" TargetMode="External"/><Relationship Id="rId86" Type="http://schemas.openxmlformats.org/officeDocument/2006/relationships/hyperlink" Target="https://www.itu.int/ITU-T/recommendations/rec.aspx?rec=13165" TargetMode="External"/><Relationship Id="rId94" Type="http://schemas.openxmlformats.org/officeDocument/2006/relationships/hyperlink" Target="https://www.itu.int/ITU-T/recommendations/rec.aspx?rec=12573" TargetMode="External"/><Relationship Id="rId99" Type="http://schemas.openxmlformats.org/officeDocument/2006/relationships/hyperlink" Target="https://www.itu.int/pub/publications.aspx?lang=en&amp;parent=T-RES-T.1-2016" TargetMode="External"/><Relationship Id="rId101" Type="http://schemas.openxmlformats.org/officeDocument/2006/relationships/hyperlink" Target="https://www.itu.int/rec/T-REC-A.1" TargetMode="External"/><Relationship Id="rId122" Type="http://schemas.openxmlformats.org/officeDocument/2006/relationships/hyperlink" Target="https://www.itu.int/ifa/t/2017/ls/tsag/sp16-tsag-oLS-00007.zip" TargetMode="External"/><Relationship Id="rId130" Type="http://schemas.openxmlformats.org/officeDocument/2006/relationships/hyperlink" Target="http://www.itu.int/itu-t/recommendations/rec.aspx?rec=12624" TargetMode="External"/><Relationship Id="rId13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70501-TD-GEN-0072/en" TargetMode="External"/><Relationship Id="rId18" Type="http://schemas.openxmlformats.org/officeDocument/2006/relationships/hyperlink" Target="https://www.itu.int/md/T17-TSAG-170501-TD-GEN-0103" TargetMode="External"/><Relationship Id="rId39" Type="http://schemas.openxmlformats.org/officeDocument/2006/relationships/hyperlink" Target="https://www.itu.int/md/T17-TSAG-170501-TD-GEN-0090" TargetMode="External"/><Relationship Id="rId109" Type="http://schemas.openxmlformats.org/officeDocument/2006/relationships/hyperlink" Target="https://www.itu.int/ifa/t/2017/ls/tsag/sp16-tsag-oLS-00005.docx" TargetMode="External"/><Relationship Id="rId34" Type="http://schemas.openxmlformats.org/officeDocument/2006/relationships/hyperlink" Target="https://www.itu.int/md/T17-TSAG-C-0005/en" TargetMode="External"/><Relationship Id="rId50" Type="http://schemas.openxmlformats.org/officeDocument/2006/relationships/hyperlink" Target="https://www.itu.int/md/T17-TSAG-170501-TD-GEN-0092" TargetMode="External"/><Relationship Id="rId55" Type="http://schemas.openxmlformats.org/officeDocument/2006/relationships/hyperlink" Target="https://www.itu.int/md/T17-TSAG-170501-TD-GEN-0084" TargetMode="External"/><Relationship Id="rId76" Type="http://schemas.openxmlformats.org/officeDocument/2006/relationships/hyperlink" Target="https://www.itu.int/md/T17-TSAG-170501-TD-GEN-0113" TargetMode="External"/><Relationship Id="rId97" Type="http://schemas.openxmlformats.org/officeDocument/2006/relationships/hyperlink" Target="https://www.itu.int/pub/publications.aspx?lang=en&amp;parent=T-RES-T.7-2016" TargetMode="External"/><Relationship Id="rId104" Type="http://schemas.openxmlformats.org/officeDocument/2006/relationships/hyperlink" Target="https://www.itu.int/md/T17-TSAG-170501-TD-GEN-0084" TargetMode="External"/><Relationship Id="rId120" Type="http://schemas.openxmlformats.org/officeDocument/2006/relationships/hyperlink" Target="https://www.itu.int/ifa/t/2017/ls/tsag/sp16-tsag-oLS-00003.docx" TargetMode="External"/><Relationship Id="rId125" Type="http://schemas.openxmlformats.org/officeDocument/2006/relationships/hyperlink" Target="http://www.itu.int/pub/T-RES-T.70-2016" TargetMode="External"/><Relationship Id="rId7" Type="http://schemas.openxmlformats.org/officeDocument/2006/relationships/endnotes" Target="endnotes.xml"/><Relationship Id="rId71" Type="http://schemas.openxmlformats.org/officeDocument/2006/relationships/hyperlink" Target="https://www.itu.int/md/T17-TSAG-170501-TD-GEN-0085" TargetMode="External"/><Relationship Id="rId92" Type="http://schemas.openxmlformats.org/officeDocument/2006/relationships/hyperlink" Target="https://www.itu.int/rec/T-REC-A.6" TargetMode="External"/><Relationship Id="rId2" Type="http://schemas.openxmlformats.org/officeDocument/2006/relationships/numbering" Target="numbering.xml"/><Relationship Id="rId29" Type="http://schemas.openxmlformats.org/officeDocument/2006/relationships/hyperlink" Target="https://www.itu.int/md/T17-TSAG-170501-TD-GEN-0037" TargetMode="External"/><Relationship Id="rId24" Type="http://schemas.openxmlformats.org/officeDocument/2006/relationships/hyperlink" Target="https://www.itu.int/md/T17-TSAG-170501-TD-GEN-0062" TargetMode="External"/><Relationship Id="rId40" Type="http://schemas.openxmlformats.org/officeDocument/2006/relationships/hyperlink" Target="https://www.itu.int/md/T17-TSAG-C-0019/en" TargetMode="External"/><Relationship Id="rId45" Type="http://schemas.openxmlformats.org/officeDocument/2006/relationships/hyperlink" Target="https://www.itu.int/md/T17-TSAG-170501-TD-GEN-0041" TargetMode="External"/><Relationship Id="rId66" Type="http://schemas.openxmlformats.org/officeDocument/2006/relationships/hyperlink" Target="https://www.itu.int/md/meetingdoc.asp?lang=en&amp;parent=T17-TSAG-170501-TD-GEN-0033" TargetMode="External"/><Relationship Id="rId87" Type="http://schemas.openxmlformats.org/officeDocument/2006/relationships/hyperlink" Target="https://www.itu.int/ITU-T/recommendations/rec.aspx?rec=9641" TargetMode="External"/><Relationship Id="rId110" Type="http://schemas.openxmlformats.org/officeDocument/2006/relationships/hyperlink" Target="https://www.itu.int/md/T17-TSAG-170501-TD-GEN-0121" TargetMode="External"/><Relationship Id="rId115" Type="http://schemas.openxmlformats.org/officeDocument/2006/relationships/hyperlink" Target="https://www.itu.int/md/T17-TSAG-170501-TD-GEN-0102"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s://www.itu.int/md/meetingdoc.asp?lang=en&amp;parent=T17-TSAG-170501-TD-GEN-0022" TargetMode="External"/><Relationship Id="rId82" Type="http://schemas.openxmlformats.org/officeDocument/2006/relationships/hyperlink" Target="https://www.itu.int/md/meetingdoc.asp?lang=en&amp;parent=T13-TSAG-R-0007" TargetMode="External"/><Relationship Id="rId19" Type="http://schemas.openxmlformats.org/officeDocument/2006/relationships/hyperlink" Target="https://www.itu.int/net4/ITU-T/search/" TargetMode="External"/><Relationship Id="rId14" Type="http://schemas.openxmlformats.org/officeDocument/2006/relationships/hyperlink" Target="https://www.itu.int/md/T17-TSAG-170501-TD-GEN-0120" TargetMode="External"/><Relationship Id="rId30" Type="http://schemas.openxmlformats.org/officeDocument/2006/relationships/hyperlink" Target="https://www.itu.int/md/T17-TSAG-170501-TD-GEN-0036" TargetMode="External"/><Relationship Id="rId35" Type="http://schemas.openxmlformats.org/officeDocument/2006/relationships/hyperlink" Target="https://www.itu.int/md/T17-TSAG-170501-TD-GEN-0042" TargetMode="External"/><Relationship Id="rId56" Type="http://schemas.openxmlformats.org/officeDocument/2006/relationships/hyperlink" Target="https://www.itu.int/md/meetingdoc.asp?lang=en&amp;parent=T17-TSAG-170501-TD-GEN-0034" TargetMode="External"/><Relationship Id="rId77" Type="http://schemas.openxmlformats.org/officeDocument/2006/relationships/hyperlink" Target="https://www.itu.int/md/T17-TSAG-170501-TD-GEN-0117" TargetMode="External"/><Relationship Id="rId100" Type="http://schemas.openxmlformats.org/officeDocument/2006/relationships/hyperlink" Target="https://www.itu.int/pub/publications.aspx?lang=en&amp;parent=T-RES-T.18-2016" TargetMode="External"/><Relationship Id="rId105" Type="http://schemas.openxmlformats.org/officeDocument/2006/relationships/hyperlink" Target="https://www.itu.int/md/T17-TSAG-170501-TD-GEN-0084" TargetMode="External"/><Relationship Id="rId126" Type="http://schemas.openxmlformats.org/officeDocument/2006/relationships/hyperlink" Target="http://www.itu.int/pub/publications.aspx?lang=en&amp;parent=T-TUT-FSTP-2006-TAC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tsag/2017-2020/Documents/Captioning/TSAG-Captioning-May2017.zip" TargetMode="External"/><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DELR-RES1-2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98D51360F046F28041298BC64D6762"/>
        <w:category>
          <w:name w:val="General"/>
          <w:gallery w:val="placeholder"/>
        </w:category>
        <w:types>
          <w:type w:val="bbPlcHdr"/>
        </w:types>
        <w:behaviors>
          <w:behavior w:val="content"/>
        </w:behaviors>
        <w:guid w:val="{E62201FC-D267-46A5-9CD2-6658ED754773}"/>
      </w:docPartPr>
      <w:docPartBody>
        <w:p w:rsidR="0042736E" w:rsidRDefault="0042736E" w:rsidP="0042736E">
          <w:pPr>
            <w:pStyle w:val="AB98D51360F046F28041298BC64D6762"/>
          </w:pPr>
          <w:r w:rsidRPr="001229A4">
            <w:rPr>
              <w:rStyle w:val="PlaceholderText"/>
            </w:rPr>
            <w:t>Click here to enter text.</w:t>
          </w:r>
        </w:p>
      </w:docPartBody>
    </w:docPart>
    <w:docPart>
      <w:docPartPr>
        <w:name w:val="AC6AE3279B854CB7B0A4AB0DB2EE56D1"/>
        <w:category>
          <w:name w:val="General"/>
          <w:gallery w:val="placeholder"/>
        </w:category>
        <w:types>
          <w:type w:val="bbPlcHdr"/>
        </w:types>
        <w:behaviors>
          <w:behavior w:val="content"/>
        </w:behaviors>
        <w:guid w:val="{5425A807-98E0-4616-84C1-B0E4A891BD27}"/>
      </w:docPartPr>
      <w:docPartBody>
        <w:p w:rsidR="0042736E" w:rsidRDefault="0042736E" w:rsidP="0042736E">
          <w:pPr>
            <w:pStyle w:val="AC6AE3279B854CB7B0A4AB0DB2EE56D1"/>
          </w:pPr>
          <w:r w:rsidRPr="001229A4">
            <w:rPr>
              <w:rStyle w:val="PlaceholderText"/>
            </w:rPr>
            <w:t>Click here to enter text.</w:t>
          </w:r>
        </w:p>
      </w:docPartBody>
    </w:docPart>
    <w:docPart>
      <w:docPartPr>
        <w:name w:val="E9BB175A67AF46D2A923A289B7E512F5"/>
        <w:category>
          <w:name w:val="General"/>
          <w:gallery w:val="placeholder"/>
        </w:category>
        <w:types>
          <w:type w:val="bbPlcHdr"/>
        </w:types>
        <w:behaviors>
          <w:behavior w:val="content"/>
        </w:behaviors>
        <w:guid w:val="{88888AFD-CFDE-45F5-8CDC-1C92398AB655}"/>
      </w:docPartPr>
      <w:docPartBody>
        <w:p w:rsidR="0042736E" w:rsidRDefault="0042736E" w:rsidP="0042736E">
          <w:pPr>
            <w:pStyle w:val="E9BB175A67AF46D2A923A289B7E512F5"/>
          </w:pPr>
          <w:r w:rsidRPr="00136DDD">
            <w:rPr>
              <w:rStyle w:val="PlaceholderText"/>
            </w:rPr>
            <w:t>Insert keywords separated by semicolon (;)</w:t>
          </w:r>
        </w:p>
      </w:docPartBody>
    </w:docPart>
    <w:docPart>
      <w:docPartPr>
        <w:name w:val="09A6D4AE85144663991620DC099007C9"/>
        <w:category>
          <w:name w:val="General"/>
          <w:gallery w:val="placeholder"/>
        </w:category>
        <w:types>
          <w:type w:val="bbPlcHdr"/>
        </w:types>
        <w:behaviors>
          <w:behavior w:val="content"/>
        </w:behaviors>
        <w:guid w:val="{F4A256D1-47AC-492E-BE7D-62CAAD41F0A6}"/>
      </w:docPartPr>
      <w:docPartBody>
        <w:p w:rsidR="0042736E" w:rsidRDefault="0042736E" w:rsidP="0042736E">
          <w:pPr>
            <w:pStyle w:val="09A6D4AE85144663991620DC099007C9"/>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F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6E"/>
    <w:rsid w:val="00024EDE"/>
    <w:rsid w:val="0008753A"/>
    <w:rsid w:val="002B1535"/>
    <w:rsid w:val="0042736E"/>
    <w:rsid w:val="005D7653"/>
    <w:rsid w:val="006070C4"/>
    <w:rsid w:val="006D33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36E"/>
    <w:rPr>
      <w:rFonts w:ascii="Times New Roman" w:hAnsi="Times New Roman"/>
      <w:color w:val="808080"/>
    </w:rPr>
  </w:style>
  <w:style w:type="paragraph" w:customStyle="1" w:styleId="AB98D51360F046F28041298BC64D6762">
    <w:name w:val="AB98D51360F046F28041298BC64D6762"/>
    <w:rsid w:val="0042736E"/>
  </w:style>
  <w:style w:type="paragraph" w:customStyle="1" w:styleId="AC6AE3279B854CB7B0A4AB0DB2EE56D1">
    <w:name w:val="AC6AE3279B854CB7B0A4AB0DB2EE56D1"/>
    <w:rsid w:val="0042736E"/>
  </w:style>
  <w:style w:type="paragraph" w:customStyle="1" w:styleId="E9BB175A67AF46D2A923A289B7E512F5">
    <w:name w:val="E9BB175A67AF46D2A923A289B7E512F5"/>
    <w:rsid w:val="0042736E"/>
  </w:style>
  <w:style w:type="paragraph" w:customStyle="1" w:styleId="09A6D4AE85144663991620DC099007C9">
    <w:name w:val="09A6D4AE85144663991620DC099007C9"/>
    <w:rsid w:val="0042736E"/>
  </w:style>
  <w:style w:type="paragraph" w:customStyle="1" w:styleId="6ECB18CE129541478E3DA8C9AA531287">
    <w:name w:val="6ECB18CE129541478E3DA8C9AA531287"/>
    <w:rsid w:val="006D33F5"/>
  </w:style>
  <w:style w:type="paragraph" w:customStyle="1" w:styleId="0C97CE215E01462CB7D437806EE85409">
    <w:name w:val="0C97CE215E01462CB7D437806EE85409"/>
    <w:rsid w:val="006D33F5"/>
  </w:style>
  <w:style w:type="paragraph" w:customStyle="1" w:styleId="C439ED72EAF74CBD89F27BF76A1661A3">
    <w:name w:val="C439ED72EAF74CBD89F27BF76A1661A3"/>
    <w:rsid w:val="006D3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CBB1-D5C0-419C-9F73-3094D95E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PC_TSBDELR-RES1-2C.dotx</Template>
  <TotalTime>138</TotalTime>
  <Pages>29</Pages>
  <Words>20336</Words>
  <Characters>18224</Characters>
  <Application>Microsoft Office Word</Application>
  <DocSecurity>0</DocSecurity>
  <Lines>151</Lines>
  <Paragraphs>76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38484</CharactersWithSpaces>
  <SharedDoc>false</SharedDoc>
  <HLinks>
    <vt:vector size="12" baseType="variant">
      <vt:variant>
        <vt:i4>4784191</vt:i4>
      </vt:variant>
      <vt:variant>
        <vt:i4>0</vt:i4>
      </vt:variant>
      <vt:variant>
        <vt:i4>0</vt:i4>
      </vt:variant>
      <vt:variant>
        <vt:i4>5</vt:i4>
      </vt:variant>
      <vt:variant>
        <vt:lpwstr>mailto:tsbsg...@itu.int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keywords>TSAG；报告</cp:keywords>
  <cp:lastModifiedBy>Al-Mnini, Lara</cp:lastModifiedBy>
  <cp:revision>109</cp:revision>
  <cp:lastPrinted>2014-08-12T07:59:00Z</cp:lastPrinted>
  <dcterms:created xsi:type="dcterms:W3CDTF">2017-07-19T07:14:00Z</dcterms:created>
  <dcterms:modified xsi:type="dcterms:W3CDTF">2017-08-22T11:20:00Z</dcterms:modified>
</cp:coreProperties>
</file>