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20"/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693"/>
        <w:gridCol w:w="993"/>
        <w:gridCol w:w="3260"/>
      </w:tblGrid>
      <w:tr w:rsidR="00F260AA" w:rsidRPr="001E7029" w14:paraId="7F6BEDA6" w14:textId="77777777" w:rsidTr="002966A2">
        <w:trPr>
          <w:cantSplit/>
        </w:trPr>
        <w:tc>
          <w:tcPr>
            <w:tcW w:w="1417" w:type="dxa"/>
            <w:vMerge w:val="restart"/>
          </w:tcPr>
          <w:p w14:paraId="40D7E6E0" w14:textId="77777777" w:rsidR="00F260AA" w:rsidRPr="001E7029" w:rsidRDefault="00F260AA" w:rsidP="0097035A">
            <w:pPr>
              <w:rPr>
                <w:lang w:val="ru-RU"/>
              </w:rPr>
            </w:pPr>
            <w:bookmarkStart w:id="0" w:name="dnum" w:colFirst="2" w:colLast="2"/>
            <w:r w:rsidRPr="001E7029">
              <w:rPr>
                <w:b/>
                <w:noProof/>
                <w:sz w:val="36"/>
                <w:lang w:val="ru-RU" w:eastAsia="zh-CN"/>
              </w:rPr>
              <w:drawing>
                <wp:inline distT="0" distB="0" distL="0" distR="0" wp14:anchorId="30EC4E1A" wp14:editId="747D021A">
                  <wp:extent cx="771525" cy="842645"/>
                  <wp:effectExtent l="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gridSpan w:val="4"/>
          </w:tcPr>
          <w:p w14:paraId="35C0FADD" w14:textId="77777777" w:rsidR="00F260AA" w:rsidRPr="001E7029" w:rsidRDefault="00F260AA" w:rsidP="0097035A">
            <w:pPr>
              <w:rPr>
                <w:sz w:val="19"/>
                <w:szCs w:val="19"/>
                <w:lang w:val="ru-RU"/>
              </w:rPr>
            </w:pPr>
            <w:r w:rsidRPr="001E7029">
              <w:rPr>
                <w:sz w:val="19"/>
                <w:szCs w:val="19"/>
                <w:lang w:val="ru-RU"/>
              </w:rPr>
              <w:t>МЕЖДУНАРОДНЫЙ СОЮЗ ЭЛЕКТРОСВЯЗИ</w:t>
            </w:r>
          </w:p>
        </w:tc>
        <w:tc>
          <w:tcPr>
            <w:tcW w:w="3260" w:type="dxa"/>
          </w:tcPr>
          <w:p w14:paraId="4764C1CF" w14:textId="643BE045" w:rsidR="00F260AA" w:rsidRPr="001E7029" w:rsidRDefault="000961D4" w:rsidP="0097035A">
            <w:pPr>
              <w:jc w:val="right"/>
              <w:rPr>
                <w:b/>
                <w:sz w:val="26"/>
                <w:szCs w:val="26"/>
                <w:lang w:val="ru-RU"/>
              </w:rPr>
            </w:pPr>
            <w:r w:rsidRPr="001E7029">
              <w:rPr>
                <w:b/>
                <w:sz w:val="26"/>
                <w:szCs w:val="26"/>
                <w:lang w:val="ru-RU"/>
              </w:rPr>
              <w:t xml:space="preserve">TSAG – R </w:t>
            </w:r>
            <w:r w:rsidR="00145AE3" w:rsidRPr="001E7029">
              <w:rPr>
                <w:b/>
                <w:sz w:val="26"/>
                <w:szCs w:val="26"/>
                <w:lang w:val="ru-RU"/>
              </w:rPr>
              <w:t>9</w:t>
            </w:r>
            <w:r w:rsidR="00F260AA" w:rsidRPr="001E7029">
              <w:rPr>
                <w:b/>
                <w:sz w:val="26"/>
                <w:szCs w:val="26"/>
                <w:lang w:val="ru-RU"/>
              </w:rPr>
              <w:t xml:space="preserve"> – R</w:t>
            </w:r>
          </w:p>
        </w:tc>
      </w:tr>
      <w:bookmarkEnd w:id="0"/>
      <w:tr w:rsidR="00F260AA" w:rsidRPr="001E7029" w14:paraId="341E14B5" w14:textId="77777777" w:rsidTr="002966A2">
        <w:trPr>
          <w:cantSplit/>
          <w:trHeight w:val="355"/>
        </w:trPr>
        <w:tc>
          <w:tcPr>
            <w:tcW w:w="1417" w:type="dxa"/>
            <w:vMerge/>
          </w:tcPr>
          <w:p w14:paraId="6A88F622" w14:textId="77777777" w:rsidR="00F260AA" w:rsidRPr="001E7029" w:rsidRDefault="00F260AA" w:rsidP="0097035A">
            <w:pPr>
              <w:rPr>
                <w:lang w:val="ru-RU"/>
              </w:rPr>
            </w:pPr>
          </w:p>
        </w:tc>
        <w:tc>
          <w:tcPr>
            <w:tcW w:w="5246" w:type="dxa"/>
            <w:gridSpan w:val="4"/>
            <w:vMerge w:val="restart"/>
          </w:tcPr>
          <w:p w14:paraId="235767DF" w14:textId="77777777" w:rsidR="00F260AA" w:rsidRPr="001E7029" w:rsidRDefault="00F260AA" w:rsidP="0097035A">
            <w:pPr>
              <w:rPr>
                <w:b/>
                <w:bCs/>
                <w:caps/>
                <w:sz w:val="26"/>
                <w:lang w:val="ru-RU"/>
              </w:rPr>
            </w:pPr>
            <w:r w:rsidRPr="001E7029">
              <w:rPr>
                <w:b/>
                <w:bCs/>
                <w:caps/>
                <w:sz w:val="26"/>
                <w:lang w:val="ru-RU"/>
              </w:rPr>
              <w:t>Сектор стандартизации</w:t>
            </w:r>
            <w:r w:rsidRPr="001E7029">
              <w:rPr>
                <w:b/>
                <w:bCs/>
                <w:caps/>
                <w:sz w:val="26"/>
                <w:lang w:val="ru-RU"/>
              </w:rPr>
              <w:br/>
              <w:t>электросвязи</w:t>
            </w:r>
          </w:p>
          <w:p w14:paraId="6B38909A" w14:textId="77777777" w:rsidR="00F260AA" w:rsidRPr="001E7029" w:rsidRDefault="00F260AA" w:rsidP="000961D4">
            <w:pPr>
              <w:rPr>
                <w:smallCaps/>
                <w:lang w:val="ru-RU"/>
              </w:rPr>
            </w:pPr>
            <w:r w:rsidRPr="001E7029">
              <w:rPr>
                <w:sz w:val="19"/>
                <w:szCs w:val="19"/>
                <w:lang w:val="ru-RU"/>
              </w:rPr>
              <w:t>ИССЛЕДОВАТЕЛЬСКИЙ ПЕРИОД 20</w:t>
            </w:r>
            <w:r w:rsidR="00621D17" w:rsidRPr="001E7029">
              <w:rPr>
                <w:sz w:val="19"/>
                <w:szCs w:val="19"/>
                <w:lang w:val="ru-RU"/>
              </w:rPr>
              <w:t>1</w:t>
            </w:r>
            <w:r w:rsidR="000961D4" w:rsidRPr="001E7029">
              <w:rPr>
                <w:sz w:val="19"/>
                <w:szCs w:val="19"/>
                <w:lang w:val="ru-RU"/>
              </w:rPr>
              <w:t>7–2020</w:t>
            </w:r>
            <w:r w:rsidRPr="001E7029">
              <w:rPr>
                <w:sz w:val="19"/>
                <w:szCs w:val="19"/>
                <w:lang w:val="ru-RU"/>
              </w:rPr>
              <w:t xml:space="preserve"> </w:t>
            </w:r>
            <w:r w:rsidR="00593C53" w:rsidRPr="001E7029">
              <w:rPr>
                <w:sz w:val="19"/>
                <w:szCs w:val="19"/>
                <w:lang w:val="ru-RU"/>
              </w:rPr>
              <w:t>гг.</w:t>
            </w:r>
          </w:p>
        </w:tc>
        <w:tc>
          <w:tcPr>
            <w:tcW w:w="3260" w:type="dxa"/>
          </w:tcPr>
          <w:p w14:paraId="741065CB" w14:textId="664CAC67" w:rsidR="00F260AA" w:rsidRPr="001E7029" w:rsidRDefault="00145AE3" w:rsidP="00D474C3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1E7029">
              <w:rPr>
                <w:b/>
                <w:bCs/>
                <w:sz w:val="26"/>
                <w:szCs w:val="26"/>
                <w:lang w:val="ru-RU"/>
              </w:rPr>
              <w:t>Март</w:t>
            </w:r>
            <w:r w:rsidR="00F260AA" w:rsidRPr="001E7029">
              <w:rPr>
                <w:b/>
                <w:bCs/>
                <w:sz w:val="26"/>
                <w:szCs w:val="26"/>
                <w:lang w:val="ru-RU"/>
              </w:rPr>
              <w:t xml:space="preserve"> 20</w:t>
            </w:r>
            <w:r w:rsidR="00D474C3" w:rsidRPr="001E7029">
              <w:rPr>
                <w:b/>
                <w:bCs/>
                <w:sz w:val="26"/>
                <w:szCs w:val="26"/>
                <w:lang w:val="ru-RU"/>
              </w:rPr>
              <w:t>20</w:t>
            </w:r>
            <w:r w:rsidR="00F260AA" w:rsidRPr="001E7029">
              <w:rPr>
                <w:b/>
                <w:bCs/>
                <w:sz w:val="26"/>
                <w:szCs w:val="26"/>
                <w:lang w:val="ru-RU"/>
              </w:rPr>
              <w:t xml:space="preserve"> г</w:t>
            </w:r>
            <w:r w:rsidR="00593C53" w:rsidRPr="001E7029">
              <w:rPr>
                <w:b/>
                <w:bCs/>
                <w:sz w:val="26"/>
                <w:szCs w:val="26"/>
                <w:lang w:val="ru-RU"/>
              </w:rPr>
              <w:t>ода</w:t>
            </w:r>
          </w:p>
        </w:tc>
      </w:tr>
      <w:tr w:rsidR="00F260AA" w:rsidRPr="001E7029" w14:paraId="549F8750" w14:textId="77777777" w:rsidTr="002966A2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010D3641" w14:textId="77777777" w:rsidR="00F260AA" w:rsidRPr="001E7029" w:rsidRDefault="00F260AA" w:rsidP="0097035A">
            <w:pPr>
              <w:rPr>
                <w:lang w:val="ru-RU"/>
              </w:rPr>
            </w:pPr>
          </w:p>
        </w:tc>
        <w:tc>
          <w:tcPr>
            <w:tcW w:w="5246" w:type="dxa"/>
            <w:gridSpan w:val="4"/>
            <w:vMerge/>
            <w:tcBorders>
              <w:bottom w:val="single" w:sz="12" w:space="0" w:color="auto"/>
            </w:tcBorders>
          </w:tcPr>
          <w:p w14:paraId="72E70E90" w14:textId="77777777" w:rsidR="00F260AA" w:rsidRPr="001E7029" w:rsidRDefault="00F260AA" w:rsidP="0097035A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252697F0" w14:textId="77777777" w:rsidR="00F260AA" w:rsidRPr="001E7029" w:rsidRDefault="00F260AA" w:rsidP="0097035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1E7029">
              <w:rPr>
                <w:b/>
                <w:bCs/>
                <w:sz w:val="26"/>
                <w:szCs w:val="26"/>
                <w:lang w:val="ru-RU"/>
              </w:rPr>
              <w:t xml:space="preserve">Оригинал: </w:t>
            </w:r>
            <w:r w:rsidR="00593C53" w:rsidRPr="001E7029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F260AA" w:rsidRPr="001E7029" w14:paraId="716A569A" w14:textId="77777777" w:rsidTr="00910B8D">
        <w:trPr>
          <w:cantSplit/>
          <w:trHeight w:val="357"/>
        </w:trPr>
        <w:tc>
          <w:tcPr>
            <w:tcW w:w="1701" w:type="dxa"/>
            <w:gridSpan w:val="2"/>
          </w:tcPr>
          <w:p w14:paraId="0716D997" w14:textId="77777777" w:rsidR="00F260AA" w:rsidRPr="001E7029" w:rsidRDefault="00F260AA" w:rsidP="0097035A">
            <w:pPr>
              <w:rPr>
                <w:b/>
                <w:bCs/>
                <w:szCs w:val="22"/>
                <w:lang w:val="ru-RU"/>
              </w:rPr>
            </w:pPr>
            <w:bookmarkStart w:id="1" w:name="dmeeting" w:colFirst="2" w:colLast="2"/>
            <w:r w:rsidRPr="001E7029">
              <w:rPr>
                <w:b/>
                <w:bCs/>
                <w:szCs w:val="22"/>
                <w:lang w:val="ru-RU"/>
              </w:rPr>
              <w:t>Вопрос(ы)</w:t>
            </w:r>
            <w:r w:rsidRPr="001E7029">
              <w:rPr>
                <w:szCs w:val="22"/>
                <w:lang w:val="ru-RU"/>
              </w:rPr>
              <w:t>:</w:t>
            </w:r>
          </w:p>
        </w:tc>
        <w:tc>
          <w:tcPr>
            <w:tcW w:w="3276" w:type="dxa"/>
          </w:tcPr>
          <w:p w14:paraId="12A61AF3" w14:textId="4AB1D3A1" w:rsidR="00F260AA" w:rsidRPr="001E7029" w:rsidRDefault="0015047E" w:rsidP="0097035A">
            <w:pPr>
              <w:rPr>
                <w:lang w:val="ru-RU"/>
              </w:rPr>
            </w:pPr>
            <w:r w:rsidRPr="001E7029">
              <w:rPr>
                <w:lang w:val="ru-RU"/>
              </w:rPr>
              <w:t>Н/П</w:t>
            </w:r>
          </w:p>
        </w:tc>
        <w:tc>
          <w:tcPr>
            <w:tcW w:w="4946" w:type="dxa"/>
            <w:gridSpan w:val="3"/>
          </w:tcPr>
          <w:p w14:paraId="09648C63" w14:textId="6433DE77" w:rsidR="00F260AA" w:rsidRPr="001E7029" w:rsidRDefault="0015047E" w:rsidP="0097035A">
            <w:pPr>
              <w:jc w:val="right"/>
              <w:rPr>
                <w:lang w:val="ru-RU"/>
              </w:rPr>
            </w:pPr>
            <w:r w:rsidRPr="001E7029">
              <w:rPr>
                <w:lang w:val="ru-RU"/>
              </w:rPr>
              <w:t xml:space="preserve">Женева, </w:t>
            </w:r>
            <w:r w:rsidR="00145AE3" w:rsidRPr="001E7029">
              <w:rPr>
                <w:lang w:val="ru-RU"/>
              </w:rPr>
              <w:t>10−14 февраля</w:t>
            </w:r>
            <w:r w:rsidRPr="001E7029">
              <w:rPr>
                <w:lang w:val="ru-RU"/>
              </w:rPr>
              <w:t xml:space="preserve"> 20</w:t>
            </w:r>
            <w:r w:rsidR="00145AE3" w:rsidRPr="001E7029">
              <w:rPr>
                <w:lang w:val="ru-RU"/>
              </w:rPr>
              <w:t>20</w:t>
            </w:r>
            <w:r w:rsidRPr="001E7029">
              <w:rPr>
                <w:lang w:val="ru-RU"/>
              </w:rPr>
              <w:t xml:space="preserve"> года</w:t>
            </w:r>
          </w:p>
        </w:tc>
      </w:tr>
      <w:bookmarkEnd w:id="1"/>
      <w:tr w:rsidR="00F260AA" w:rsidRPr="001E7029" w14:paraId="079E76AA" w14:textId="77777777" w:rsidTr="0097035A">
        <w:trPr>
          <w:cantSplit/>
          <w:trHeight w:val="357"/>
        </w:trPr>
        <w:tc>
          <w:tcPr>
            <w:tcW w:w="9923" w:type="dxa"/>
            <w:gridSpan w:val="6"/>
          </w:tcPr>
          <w:p w14:paraId="17894B55" w14:textId="77777777" w:rsidR="00F260AA" w:rsidRPr="001E7029" w:rsidRDefault="00F260AA" w:rsidP="0097035A">
            <w:pPr>
              <w:spacing w:before="240"/>
              <w:jc w:val="center"/>
              <w:rPr>
                <w:b/>
                <w:bCs/>
                <w:szCs w:val="22"/>
                <w:lang w:val="ru-RU"/>
              </w:rPr>
            </w:pPr>
            <w:r w:rsidRPr="001E7029">
              <w:rPr>
                <w:b/>
                <w:bCs/>
                <w:szCs w:val="22"/>
                <w:lang w:val="ru-RU"/>
              </w:rPr>
              <w:t>КОНСУЛЬТАТИВНАЯ ГРУППА ПО СТАНДАРТИЗАЦИИ ЭЛЕКТРОСВЯЗИ</w:t>
            </w:r>
          </w:p>
          <w:p w14:paraId="091BB940" w14:textId="1EF36C83" w:rsidR="00F260AA" w:rsidRPr="001E7029" w:rsidRDefault="00F260AA" w:rsidP="0097035A">
            <w:pPr>
              <w:jc w:val="center"/>
              <w:rPr>
                <w:b/>
                <w:bCs/>
                <w:sz w:val="24"/>
                <w:lang w:val="ru-RU"/>
              </w:rPr>
            </w:pPr>
            <w:r w:rsidRPr="001E7029">
              <w:rPr>
                <w:b/>
                <w:bCs/>
                <w:szCs w:val="22"/>
                <w:lang w:val="ru-RU"/>
              </w:rPr>
              <w:t xml:space="preserve">ОТЧЕТ </w:t>
            </w:r>
            <w:r w:rsidR="00145AE3" w:rsidRPr="001E7029">
              <w:rPr>
                <w:b/>
                <w:bCs/>
                <w:szCs w:val="22"/>
                <w:lang w:val="ru-RU"/>
              </w:rPr>
              <w:t>9</w:t>
            </w:r>
          </w:p>
        </w:tc>
      </w:tr>
      <w:tr w:rsidR="00F260AA" w:rsidRPr="00981BD3" w14:paraId="3F4B21B3" w14:textId="77777777" w:rsidTr="00910B8D">
        <w:trPr>
          <w:cantSplit/>
          <w:trHeight w:val="357"/>
        </w:trPr>
        <w:tc>
          <w:tcPr>
            <w:tcW w:w="1701" w:type="dxa"/>
            <w:gridSpan w:val="2"/>
          </w:tcPr>
          <w:p w14:paraId="653B03E3" w14:textId="77777777" w:rsidR="00F260AA" w:rsidRPr="001E7029" w:rsidRDefault="00F260AA" w:rsidP="0097035A">
            <w:pPr>
              <w:rPr>
                <w:b/>
                <w:bCs/>
                <w:szCs w:val="22"/>
                <w:lang w:val="ru-RU"/>
              </w:rPr>
            </w:pPr>
            <w:r w:rsidRPr="001E7029">
              <w:rPr>
                <w:b/>
                <w:bCs/>
                <w:szCs w:val="22"/>
                <w:lang w:val="ru-RU"/>
              </w:rPr>
              <w:t>Источник</w:t>
            </w:r>
            <w:r w:rsidRPr="001E7029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14:paraId="24111B25" w14:textId="77777777" w:rsidR="00F260AA" w:rsidRPr="001E7029" w:rsidRDefault="00593C53" w:rsidP="0097035A">
            <w:pPr>
              <w:rPr>
                <w:szCs w:val="22"/>
                <w:lang w:val="ru-RU"/>
              </w:rPr>
            </w:pPr>
            <w:r w:rsidRPr="001E7029">
              <w:rPr>
                <w:szCs w:val="22"/>
                <w:lang w:val="ru-RU"/>
              </w:rPr>
              <w:t xml:space="preserve">Консультативная группа по стандартизации электросвязи </w:t>
            </w:r>
          </w:p>
        </w:tc>
      </w:tr>
      <w:tr w:rsidR="00F260AA" w:rsidRPr="00981BD3" w14:paraId="18E7CEB9" w14:textId="77777777" w:rsidTr="00910B8D">
        <w:trPr>
          <w:cantSplit/>
          <w:trHeight w:val="357"/>
        </w:trPr>
        <w:tc>
          <w:tcPr>
            <w:tcW w:w="1701" w:type="dxa"/>
            <w:gridSpan w:val="2"/>
          </w:tcPr>
          <w:p w14:paraId="40589FE7" w14:textId="77777777" w:rsidR="00F260AA" w:rsidRPr="001E7029" w:rsidRDefault="00F260AA" w:rsidP="000961D4">
            <w:pPr>
              <w:rPr>
                <w:szCs w:val="22"/>
                <w:lang w:val="ru-RU"/>
              </w:rPr>
            </w:pPr>
            <w:r w:rsidRPr="001E7029">
              <w:rPr>
                <w:b/>
                <w:bCs/>
                <w:szCs w:val="22"/>
                <w:lang w:val="ru-RU"/>
              </w:rPr>
              <w:t>Название</w:t>
            </w:r>
            <w:r w:rsidRPr="001E7029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14:paraId="22FB2C86" w14:textId="7CB21E23" w:rsidR="00F260AA" w:rsidRPr="001E7029" w:rsidRDefault="007E520D" w:rsidP="000961D4">
            <w:pPr>
              <w:rPr>
                <w:szCs w:val="22"/>
                <w:lang w:val="ru-RU"/>
              </w:rPr>
            </w:pPr>
            <w:r w:rsidRPr="001E7029">
              <w:rPr>
                <w:lang w:val="ru-RU"/>
              </w:rPr>
              <w:t xml:space="preserve">Отчет о </w:t>
            </w:r>
            <w:r w:rsidR="00145AE3" w:rsidRPr="001E7029">
              <w:rPr>
                <w:lang w:val="ru-RU"/>
              </w:rPr>
              <w:t>пятом</w:t>
            </w:r>
            <w:r w:rsidRPr="001E7029">
              <w:rPr>
                <w:lang w:val="ru-RU"/>
              </w:rPr>
              <w:t xml:space="preserve"> собрании КГСЭ (Женева, </w:t>
            </w:r>
            <w:r w:rsidR="00145AE3" w:rsidRPr="001E7029">
              <w:rPr>
                <w:lang w:val="ru-RU"/>
              </w:rPr>
              <w:t>10−14 февраля</w:t>
            </w:r>
            <w:r w:rsidRPr="001E7029">
              <w:rPr>
                <w:lang w:val="ru-RU"/>
              </w:rPr>
              <w:t xml:space="preserve"> 20</w:t>
            </w:r>
            <w:r w:rsidR="00145AE3" w:rsidRPr="001E7029">
              <w:rPr>
                <w:lang w:val="ru-RU"/>
              </w:rPr>
              <w:t>20</w:t>
            </w:r>
            <w:r w:rsidRPr="001E7029">
              <w:rPr>
                <w:lang w:val="ru-RU"/>
              </w:rPr>
              <w:t> г.)</w:t>
            </w:r>
          </w:p>
        </w:tc>
      </w:tr>
      <w:tr w:rsidR="000961D4" w:rsidRPr="001E7029" w14:paraId="41F37CF9" w14:textId="77777777" w:rsidTr="00910B8D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14:paraId="0FF251F9" w14:textId="77777777" w:rsidR="000961D4" w:rsidRPr="001E7029" w:rsidRDefault="000961D4" w:rsidP="00F10CAC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1E7029">
              <w:rPr>
                <w:b/>
                <w:bCs/>
                <w:lang w:val="ru-RU"/>
              </w:rPr>
              <w:t>Назначение</w:t>
            </w:r>
            <w:r w:rsidRPr="001E7029">
              <w:rPr>
                <w:lang w:val="ru-RU"/>
              </w:rPr>
              <w:t>:</w:t>
            </w:r>
          </w:p>
        </w:tc>
        <w:tc>
          <w:tcPr>
            <w:tcW w:w="8222" w:type="dxa"/>
            <w:gridSpan w:val="4"/>
            <w:tcBorders>
              <w:bottom w:val="single" w:sz="6" w:space="0" w:color="auto"/>
            </w:tcBorders>
          </w:tcPr>
          <w:p w14:paraId="5E3F6ADD" w14:textId="77777777" w:rsidR="000961D4" w:rsidRPr="001E7029" w:rsidRDefault="003A2A88" w:rsidP="00F10CAC">
            <w:pPr>
              <w:spacing w:after="120"/>
              <w:rPr>
                <w:szCs w:val="22"/>
                <w:lang w:val="ru-RU"/>
              </w:rPr>
            </w:pPr>
            <w:r w:rsidRPr="001E7029">
              <w:rPr>
                <w:lang w:val="ru-RU"/>
              </w:rPr>
              <w:t>Административный документ</w:t>
            </w:r>
          </w:p>
        </w:tc>
      </w:tr>
      <w:tr w:rsidR="000961D4" w:rsidRPr="00981BD3" w14:paraId="3E1DDAFF" w14:textId="77777777" w:rsidTr="008E7EF0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0E2A62" w14:textId="77777777" w:rsidR="000961D4" w:rsidRPr="001E7029" w:rsidRDefault="000961D4" w:rsidP="000961D4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1E7029">
              <w:rPr>
                <w:b/>
                <w:bCs/>
                <w:szCs w:val="22"/>
                <w:lang w:val="ru-RU"/>
              </w:rPr>
              <w:t>Для контактов</w:t>
            </w:r>
            <w:r w:rsidRPr="001E7029">
              <w:rPr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7CC7D7" w14:textId="16F221F7" w:rsidR="000961D4" w:rsidRPr="001E7029" w:rsidRDefault="00B06D59" w:rsidP="000961D4">
            <w:pPr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-130639986"/>
                <w:placeholder>
                  <w:docPart w:val="7E1081D8AF6148F195E9389995F5B2F0"/>
                </w:placeholder>
                <w:text w:multiLine="1"/>
              </w:sdtPr>
              <w:sdtEndPr/>
              <w:sdtContent>
                <w:r w:rsidR="00D474C3" w:rsidRPr="001E7029" w:rsidDel="004A456F">
                  <w:rPr>
                    <w:lang w:val="ru-RU"/>
                  </w:rPr>
                  <w:t>Брюс Грейси (Bruce Gracie)</w:t>
                </w:r>
                <w:r w:rsidR="00D474C3" w:rsidRPr="001E7029" w:rsidDel="004A456F">
                  <w:rPr>
                    <w:lang w:val="ru-RU"/>
                  </w:rPr>
                  <w:br/>
                  <w:t>Председатель КГСЭ</w:t>
                </w:r>
              </w:sdtContent>
            </w:sdt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0B85ED" w14:textId="1F91120F" w:rsidR="000961D4" w:rsidRPr="001E7029" w:rsidRDefault="00B06D59" w:rsidP="000961D4">
            <w:pPr>
              <w:tabs>
                <w:tab w:val="clear" w:pos="794"/>
                <w:tab w:val="clear" w:pos="1191"/>
                <w:tab w:val="left" w:pos="1077"/>
              </w:tabs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TelFaxEmail"/>
                <w:tag w:val="ContactTelFaxEmail"/>
                <w:id w:val="719797225"/>
                <w:placeholder>
                  <w:docPart w:val="9DA78B4F288849E0965F58E9D6B7DF54"/>
                </w:placeholder>
              </w:sdtPr>
              <w:sdtEndPr/>
              <w:sdtContent>
                <w:r w:rsidR="000961D4" w:rsidRPr="001E7029">
                  <w:rPr>
                    <w:lang w:val="ru-RU"/>
                  </w:rPr>
                  <w:t>Тел.:</w:t>
                </w:r>
                <w:r w:rsidR="000961D4" w:rsidRPr="001E7029">
                  <w:rPr>
                    <w:lang w:val="ru-RU"/>
                  </w:rPr>
                  <w:tab/>
                  <w:t>+</w:t>
                </w:r>
                <w:r w:rsidR="007E520D" w:rsidRPr="001E7029">
                  <w:rPr>
                    <w:lang w:val="ru-RU"/>
                  </w:rPr>
                  <w:t>1 613 592</w:t>
                </w:r>
                <w:r w:rsidR="00D35A69" w:rsidRPr="001E7029">
                  <w:rPr>
                    <w:lang w:val="ru-RU"/>
                  </w:rPr>
                  <w:t xml:space="preserve"> </w:t>
                </w:r>
                <w:r w:rsidR="007E520D" w:rsidRPr="001E7029">
                  <w:rPr>
                    <w:lang w:val="ru-RU"/>
                  </w:rPr>
                  <w:t>3180</w:t>
                </w:r>
                <w:r w:rsidR="000961D4" w:rsidRPr="001E7029">
                  <w:rPr>
                    <w:lang w:val="ru-RU"/>
                  </w:rPr>
                  <w:br/>
                  <w:t>Эл. почта:</w:t>
                </w:r>
                <w:r w:rsidR="000961D4" w:rsidRPr="001E7029">
                  <w:rPr>
                    <w:lang w:val="ru-RU"/>
                  </w:rPr>
                  <w:tab/>
                </w:r>
                <w:hyperlink r:id="rId9" w:history="1">
                  <w:r w:rsidR="007E520D" w:rsidRPr="001E7029">
                    <w:rPr>
                      <w:rStyle w:val="Hyperlink"/>
                      <w:lang w:val="ru-RU"/>
                    </w:rPr>
                    <w:t>bruce.gracie@ericsson.com</w:t>
                  </w:r>
                </w:hyperlink>
              </w:sdtContent>
            </w:sdt>
          </w:p>
        </w:tc>
      </w:tr>
    </w:tbl>
    <w:p w14:paraId="1A6732E5" w14:textId="77777777" w:rsidR="000961D4" w:rsidRPr="001E7029" w:rsidRDefault="000961D4" w:rsidP="000961D4">
      <w:pPr>
        <w:pStyle w:val="Normalaftertitle"/>
        <w:spacing w:before="240"/>
        <w:rPr>
          <w:lang w:val="ru-RU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0961D4" w:rsidRPr="001E7029" w14:paraId="5AADADCE" w14:textId="77777777" w:rsidTr="00D35A69">
        <w:trPr>
          <w:cantSplit/>
        </w:trPr>
        <w:tc>
          <w:tcPr>
            <w:tcW w:w="1701" w:type="dxa"/>
          </w:tcPr>
          <w:p w14:paraId="04182EE5" w14:textId="77777777" w:rsidR="000961D4" w:rsidRPr="001E7029" w:rsidRDefault="000961D4" w:rsidP="00AC4CBB">
            <w:pPr>
              <w:rPr>
                <w:b/>
                <w:bCs/>
                <w:lang w:val="ru-RU"/>
              </w:rPr>
            </w:pPr>
            <w:r w:rsidRPr="001E7029">
              <w:rPr>
                <w:b/>
                <w:bCs/>
                <w:lang w:val="ru-RU"/>
              </w:rPr>
              <w:t>Ключевые слова</w:t>
            </w:r>
            <w:r w:rsidRPr="001E7029">
              <w:rPr>
                <w:lang w:val="ru-RU"/>
              </w:rPr>
              <w:t>:</w:t>
            </w:r>
          </w:p>
        </w:tc>
        <w:tc>
          <w:tcPr>
            <w:tcW w:w="8222" w:type="dxa"/>
          </w:tcPr>
          <w:p w14:paraId="2ECBC768" w14:textId="325AFE4E" w:rsidR="000961D4" w:rsidRPr="001E7029" w:rsidRDefault="007E520D" w:rsidP="003A2A88">
            <w:pPr>
              <w:rPr>
                <w:lang w:val="ru-RU"/>
              </w:rPr>
            </w:pPr>
            <w:r w:rsidRPr="001E7029">
              <w:rPr>
                <w:lang w:val="ru-RU"/>
              </w:rPr>
              <w:t>КГСЭ, отчет</w:t>
            </w:r>
          </w:p>
        </w:tc>
      </w:tr>
      <w:tr w:rsidR="000961D4" w:rsidRPr="00981BD3" w14:paraId="66718608" w14:textId="77777777" w:rsidTr="00D35A69">
        <w:trPr>
          <w:cantSplit/>
        </w:trPr>
        <w:tc>
          <w:tcPr>
            <w:tcW w:w="1701" w:type="dxa"/>
          </w:tcPr>
          <w:p w14:paraId="53F1AD8C" w14:textId="77777777" w:rsidR="000961D4" w:rsidRPr="001E7029" w:rsidRDefault="000961D4" w:rsidP="00AC4CBB">
            <w:pPr>
              <w:rPr>
                <w:b/>
                <w:bCs/>
                <w:lang w:val="ru-RU"/>
              </w:rPr>
            </w:pPr>
            <w:r w:rsidRPr="001E7029">
              <w:rPr>
                <w:b/>
                <w:bCs/>
                <w:lang w:val="ru-RU"/>
              </w:rPr>
              <w:t>Краткое содержание</w:t>
            </w:r>
            <w:r w:rsidRPr="001E7029">
              <w:rPr>
                <w:lang w:val="ru-RU"/>
              </w:rPr>
              <w:t>:</w:t>
            </w:r>
          </w:p>
        </w:tc>
        <w:tc>
          <w:tcPr>
            <w:tcW w:w="8222" w:type="dxa"/>
          </w:tcPr>
          <w:p w14:paraId="799BBB68" w14:textId="6D6717F9" w:rsidR="000961D4" w:rsidRPr="001E7029" w:rsidRDefault="007E520D" w:rsidP="00AC4CBB">
            <w:pPr>
              <w:rPr>
                <w:lang w:val="ru-RU"/>
              </w:rPr>
            </w:pPr>
            <w:r w:rsidRPr="001E7029">
              <w:rPr>
                <w:lang w:val="ru-RU"/>
              </w:rPr>
              <w:t xml:space="preserve">Отчет о </w:t>
            </w:r>
            <w:r w:rsidR="00145AE3" w:rsidRPr="001E7029">
              <w:rPr>
                <w:lang w:val="ru-RU"/>
              </w:rPr>
              <w:t>пятом</w:t>
            </w:r>
            <w:r w:rsidRPr="001E7029">
              <w:rPr>
                <w:lang w:val="ru-RU"/>
              </w:rPr>
              <w:t xml:space="preserve"> собрании Консультативной группы по стандартизации электросвязи МСЭ-Т (Женева, </w:t>
            </w:r>
            <w:r w:rsidR="00145AE3" w:rsidRPr="001E7029">
              <w:rPr>
                <w:lang w:val="ru-RU"/>
              </w:rPr>
              <w:t xml:space="preserve">10−14 февраля 2020 г.) </w:t>
            </w:r>
            <w:r w:rsidRPr="001E7029">
              <w:rPr>
                <w:lang w:val="ru-RU"/>
              </w:rPr>
              <w:t>в исследовательском периоде 2017−2020</w:t>
            </w:r>
            <w:r w:rsidR="00ED60B1" w:rsidRPr="001E7029">
              <w:rPr>
                <w:lang w:val="ru-RU"/>
              </w:rPr>
              <w:t> </w:t>
            </w:r>
            <w:r w:rsidRPr="001E7029">
              <w:rPr>
                <w:lang w:val="ru-RU"/>
              </w:rPr>
              <w:t>годов</w:t>
            </w:r>
          </w:p>
        </w:tc>
      </w:tr>
    </w:tbl>
    <w:p w14:paraId="70701371" w14:textId="797F1E99" w:rsidR="007E520D" w:rsidRPr="001E7029" w:rsidRDefault="007E520D" w:rsidP="00BA063E">
      <w:pPr>
        <w:spacing w:before="600"/>
        <w:rPr>
          <w:rFonts w:asciiTheme="majorBidi" w:hAnsiTheme="majorBidi" w:cstheme="majorBidi"/>
          <w:lang w:val="ru-RU"/>
        </w:rPr>
      </w:pPr>
      <w:r w:rsidRPr="001E7029">
        <w:rPr>
          <w:rFonts w:asciiTheme="majorBidi" w:hAnsiTheme="majorBidi" w:cstheme="majorBidi"/>
          <w:lang w:val="ru-RU"/>
        </w:rPr>
        <w:t>ПРИМЕЧАНИЕ 1</w:t>
      </w:r>
      <w:r w:rsidR="00BA063E" w:rsidRPr="001E7029">
        <w:rPr>
          <w:rFonts w:asciiTheme="majorBidi" w:hAnsiTheme="majorBidi" w:cstheme="majorBidi"/>
          <w:lang w:val="ru-RU"/>
        </w:rPr>
        <w:t>.</w:t>
      </w:r>
      <w:r w:rsidRPr="001E7029">
        <w:rPr>
          <w:rFonts w:asciiTheme="majorBidi" w:hAnsiTheme="majorBidi" w:cstheme="majorBidi"/>
          <w:lang w:val="ru-RU"/>
        </w:rPr>
        <w:t xml:space="preserve"> –В настоящем отчете содержатся выводы и описаны меры, решение о которых было принято на данном собрании КГСЭ.</w:t>
      </w:r>
    </w:p>
    <w:p w14:paraId="16A6B7FC" w14:textId="0567CB65" w:rsidR="007E520D" w:rsidRPr="001E7029" w:rsidRDefault="007E520D" w:rsidP="007E520D">
      <w:pPr>
        <w:rPr>
          <w:lang w:val="ru-RU"/>
        </w:rPr>
      </w:pPr>
      <w:r w:rsidRPr="001E7029">
        <w:rPr>
          <w:lang w:val="ru-RU"/>
        </w:rPr>
        <w:t>ПРИМЕЧАНИЕ 2</w:t>
      </w:r>
      <w:r w:rsidR="00BA063E" w:rsidRPr="001E7029">
        <w:rPr>
          <w:lang w:val="ru-RU"/>
        </w:rPr>
        <w:t>.</w:t>
      </w:r>
      <w:r w:rsidRPr="001E7029">
        <w:rPr>
          <w:lang w:val="ru-RU"/>
        </w:rPr>
        <w:t xml:space="preserve"> – Если не указано иное, все вклады и временные документы, ссылка на которые содержится в настоящем отчете, относятся к серии документов КГСЭ.</w:t>
      </w:r>
    </w:p>
    <w:sdt>
      <w:sdtPr>
        <w:rPr>
          <w:lang w:val="ru-RU"/>
        </w:rPr>
        <w:id w:val="-1746104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ED019C" w14:textId="77777777" w:rsidR="007E520D" w:rsidRPr="001E7029" w:rsidRDefault="007E520D" w:rsidP="00D35A69">
          <w:pPr>
            <w:pageBreakBefore/>
            <w:ind w:right="-1"/>
            <w:jc w:val="center"/>
            <w:rPr>
              <w:b/>
              <w:bCs/>
              <w:lang w:val="ru-RU"/>
            </w:rPr>
          </w:pPr>
          <w:r w:rsidRPr="001E7029">
            <w:rPr>
              <w:b/>
              <w:bCs/>
              <w:lang w:val="ru-RU"/>
            </w:rPr>
            <w:t>СОДЕРЖАНИЕ</w:t>
          </w:r>
        </w:p>
        <w:p w14:paraId="1AF31A0E" w14:textId="5FDEAA17" w:rsidR="00EE2D0B" w:rsidRPr="001E7029" w:rsidRDefault="00EE2D0B" w:rsidP="00EE2D0B">
          <w:pPr>
            <w:pStyle w:val="TOC1"/>
            <w:tabs>
              <w:tab w:val="clear" w:pos="567"/>
              <w:tab w:val="clear" w:pos="1191"/>
              <w:tab w:val="clear" w:pos="1588"/>
              <w:tab w:val="clear" w:pos="1985"/>
              <w:tab w:val="clear" w:pos="7938"/>
              <w:tab w:val="clear" w:pos="9526"/>
              <w:tab w:val="right" w:leader="dot" w:pos="8789"/>
              <w:tab w:val="right" w:pos="9639"/>
            </w:tabs>
            <w:spacing w:before="160"/>
            <w:jc w:val="right"/>
            <w:rPr>
              <w:rFonts w:eastAsia="Batang"/>
              <w:b/>
              <w:bCs/>
              <w:lang w:val="ru-RU"/>
            </w:rPr>
          </w:pPr>
          <w:r w:rsidRPr="001E7029">
            <w:rPr>
              <w:rFonts w:eastAsia="Batang"/>
              <w:b/>
              <w:bCs/>
              <w:lang w:val="ru-RU"/>
            </w:rPr>
            <w:t>Стр</w:t>
          </w:r>
          <w:r w:rsidRPr="001E7029">
            <w:rPr>
              <w:rFonts w:eastAsia="Batang"/>
              <w:lang w:val="ru-RU"/>
            </w:rPr>
            <w:t>.</w:t>
          </w:r>
        </w:p>
        <w:p w14:paraId="0A8607CA" w14:textId="6EE4250C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rFonts w:eastAsia="Batang"/>
              <w:b/>
              <w:bCs/>
              <w:lang w:val="ru-RU"/>
            </w:rPr>
            <w:fldChar w:fldCharType="begin"/>
          </w:r>
          <w:r w:rsidRPr="001E7029">
            <w:rPr>
              <w:rFonts w:eastAsia="Batang"/>
              <w:b/>
              <w:bCs/>
              <w:lang w:val="ru-RU"/>
            </w:rPr>
            <w:instrText xml:space="preserve"> TOC \o "2-2" \t "Heading 1,1,Annex_No &amp; title,1,Annex_Title,1" </w:instrText>
          </w:r>
          <w:r w:rsidRPr="001E7029">
            <w:rPr>
              <w:rFonts w:eastAsia="Batang"/>
              <w:b/>
              <w:bCs/>
              <w:lang w:val="ru-RU"/>
            </w:rPr>
            <w:fldChar w:fldCharType="separate"/>
          </w:r>
          <w:r w:rsidRPr="001E7029">
            <w:rPr>
              <w:noProof/>
              <w:lang w:val="ru-RU"/>
            </w:rPr>
            <w:t>1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Открытие собрания, Председатель КГСЭ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_Toc37860350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3</w:t>
          </w:r>
          <w:r w:rsidRPr="001E7029">
            <w:rPr>
              <w:noProof/>
              <w:lang w:val="ru-RU"/>
            </w:rPr>
            <w:fldChar w:fldCharType="end"/>
          </w:r>
        </w:p>
        <w:p w14:paraId="52E588F4" w14:textId="3BA1817B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2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Вступительные замечания Генерального секретаря МСЭ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_Toc37860351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3</w:t>
          </w:r>
          <w:r w:rsidRPr="001E7029">
            <w:rPr>
              <w:noProof/>
              <w:lang w:val="ru-RU"/>
            </w:rPr>
            <w:fldChar w:fldCharType="end"/>
          </w:r>
        </w:p>
        <w:p w14:paraId="4AC3D7CD" w14:textId="637C226A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3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Вступительные замечания Директора БСЭ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_Toc37860352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3</w:t>
          </w:r>
          <w:r w:rsidRPr="001E7029">
            <w:rPr>
              <w:noProof/>
              <w:lang w:val="ru-RU"/>
            </w:rPr>
            <w:fldChar w:fldCharType="end"/>
          </w:r>
        </w:p>
        <w:p w14:paraId="563AA12C" w14:textId="5C6153B2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4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Комментарии и замечания Председателя КГСЭ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_Toc37860353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3</w:t>
          </w:r>
          <w:r w:rsidRPr="001E7029">
            <w:rPr>
              <w:noProof/>
              <w:lang w:val="ru-RU"/>
            </w:rPr>
            <w:fldChar w:fldCharType="end"/>
          </w:r>
        </w:p>
        <w:p w14:paraId="2245FCB0" w14:textId="27391237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5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Утверждение повестки дня, распределения документов и плана распределения времени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_Toc37860354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4</w:t>
          </w:r>
          <w:r w:rsidRPr="001E7029">
            <w:rPr>
              <w:noProof/>
              <w:lang w:val="ru-RU"/>
            </w:rPr>
            <w:fldChar w:fldCharType="end"/>
          </w:r>
        </w:p>
        <w:p w14:paraId="71FBAE65" w14:textId="6EE8AC01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6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Отчеты Директора БСЭ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_Toc37860355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4</w:t>
          </w:r>
          <w:r w:rsidRPr="001E7029">
            <w:rPr>
              <w:noProof/>
              <w:lang w:val="ru-RU"/>
            </w:rPr>
            <w:fldChar w:fldCharType="end"/>
          </w:r>
        </w:p>
        <w:p w14:paraId="5F5E5D50" w14:textId="0D7E3CF2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7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Проект отчета КГСЭ для ВАСЭ-20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_Toc37860356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5</w:t>
          </w:r>
          <w:r w:rsidRPr="001E7029">
            <w:rPr>
              <w:noProof/>
              <w:lang w:val="ru-RU"/>
            </w:rPr>
            <w:fldChar w:fldCharType="end"/>
          </w:r>
        </w:p>
        <w:p w14:paraId="422EB362" w14:textId="524B7EB8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8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Оперативные группы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_Toc37860357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5</w:t>
          </w:r>
          <w:r w:rsidRPr="001E7029">
            <w:rPr>
              <w:noProof/>
              <w:lang w:val="ru-RU"/>
            </w:rPr>
            <w:fldChar w:fldCharType="end"/>
          </w:r>
        </w:p>
        <w:p w14:paraId="14A490F8" w14:textId="5543E892" w:rsidR="00D35A69" w:rsidRPr="001E7029" w:rsidRDefault="00D35A69" w:rsidP="00D35A69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pos="1134"/>
              <w:tab w:val="left" w:leader="dot" w:pos="8931"/>
            </w:tabs>
            <w:ind w:left="1134"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8.1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Оперативная группа МСЭ-T по квантовым информационным технологиям для сетей (ОГ</w:t>
          </w:r>
          <w:r w:rsidRPr="001E7029">
            <w:rPr>
              <w:noProof/>
              <w:lang w:val="ru-RU"/>
            </w:rPr>
            <w:noBreakHyphen/>
            <w:t>QIT4N)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_Toc37860358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5</w:t>
          </w:r>
          <w:r w:rsidRPr="001E7029">
            <w:rPr>
              <w:noProof/>
              <w:lang w:val="ru-RU"/>
            </w:rPr>
            <w:fldChar w:fldCharType="end"/>
          </w:r>
        </w:p>
        <w:p w14:paraId="085A2FD2" w14:textId="4DA7A4E4" w:rsidR="00D35A69" w:rsidRPr="001E7029" w:rsidRDefault="00D35A69" w:rsidP="00D35A69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pos="1134"/>
              <w:tab w:val="left" w:leader="dot" w:pos="8931"/>
            </w:tabs>
            <w:ind w:left="1134"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8.2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Оперативная группа МСЭ-T "Экологическая эффективность для искусственного интеллекта и других возникающих технологий" (ОГ-AI4EE)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_Toc37860359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6</w:t>
          </w:r>
          <w:r w:rsidRPr="001E7029">
            <w:rPr>
              <w:noProof/>
              <w:lang w:val="ru-RU"/>
            </w:rPr>
            <w:fldChar w:fldCharType="end"/>
          </w:r>
        </w:p>
        <w:p w14:paraId="06E947D6" w14:textId="76ED1C32" w:rsidR="00D35A69" w:rsidRPr="001E7029" w:rsidRDefault="00D35A69" w:rsidP="00D35A69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pos="1134"/>
              <w:tab w:val="left" w:leader="dot" w:pos="8931"/>
            </w:tabs>
            <w:ind w:left="1134"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8.3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Оперативная группа МСЭ-Т "Технологии для Сети-2030 (ОГ NET-2030) и</w:t>
          </w:r>
          <w:r w:rsidR="00062B31">
            <w:rPr>
              <w:noProof/>
              <w:lang w:val="ru-RU"/>
            </w:rPr>
            <w:t> «</w:t>
          </w:r>
          <w:r w:rsidRPr="001E7029">
            <w:rPr>
              <w:noProof/>
              <w:lang w:val="ru-RU"/>
            </w:rPr>
            <w:t>новый</w:t>
          </w:r>
          <w:r w:rsidR="00062B31">
            <w:rPr>
              <w:noProof/>
              <w:lang w:val="ru-RU"/>
            </w:rPr>
            <w:t> </w:t>
          </w:r>
          <w:r w:rsidRPr="001E7029">
            <w:rPr>
              <w:noProof/>
              <w:lang w:val="ru-RU"/>
            </w:rPr>
            <w:t>IP</w:t>
          </w:r>
          <w:r w:rsidR="00062B31">
            <w:rPr>
              <w:noProof/>
              <w:lang w:val="ru-RU"/>
            </w:rPr>
            <w:t>»</w:t>
          </w:r>
          <w:r w:rsidRPr="001E7029">
            <w:rPr>
              <w:noProof/>
              <w:lang w:val="ru-RU"/>
            </w:rPr>
            <w:t>"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_Toc37860360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6</w:t>
          </w:r>
          <w:r w:rsidRPr="001E7029">
            <w:rPr>
              <w:noProof/>
              <w:lang w:val="ru-RU"/>
            </w:rPr>
            <w:fldChar w:fldCharType="end"/>
          </w:r>
        </w:p>
        <w:p w14:paraId="3E75873A" w14:textId="6A158939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9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Группа по совместной координационной деятельности по доступности и человеческим факторам (JCA-AHF)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_Toc37860361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7</w:t>
          </w:r>
          <w:r w:rsidRPr="001E7029">
            <w:rPr>
              <w:noProof/>
              <w:lang w:val="ru-RU"/>
            </w:rPr>
            <w:fldChar w:fldCharType="end"/>
          </w:r>
        </w:p>
        <w:p w14:paraId="3DD19589" w14:textId="0ADD42B8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10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Подготовка к ВАСЭ-20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_Toc37860362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7</w:t>
          </w:r>
          <w:r w:rsidRPr="001E7029">
            <w:rPr>
              <w:noProof/>
              <w:lang w:val="ru-RU"/>
            </w:rPr>
            <w:fldChar w:fldCharType="end"/>
          </w:r>
        </w:p>
        <w:p w14:paraId="2C627DF7" w14:textId="1326D4BD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11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Языки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_Toc37860363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8</w:t>
          </w:r>
          <w:r w:rsidRPr="001E7029">
            <w:rPr>
              <w:noProof/>
              <w:lang w:val="ru-RU"/>
            </w:rPr>
            <w:fldChar w:fldCharType="end"/>
          </w:r>
        </w:p>
        <w:p w14:paraId="5987345C" w14:textId="722DD7BE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12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Преодоление разрыва в стандартизации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_Toc37860364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8</w:t>
          </w:r>
          <w:r w:rsidRPr="001E7029">
            <w:rPr>
              <w:noProof/>
              <w:lang w:val="ru-RU"/>
            </w:rPr>
            <w:fldChar w:fldCharType="end"/>
          </w:r>
        </w:p>
        <w:p w14:paraId="32F0A023" w14:textId="07065022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13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Мероприятие "Калейдоскоп"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_Toc37860365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8</w:t>
          </w:r>
          <w:r w:rsidRPr="001E7029">
            <w:rPr>
              <w:noProof/>
              <w:lang w:val="ru-RU"/>
            </w:rPr>
            <w:fldChar w:fldCharType="end"/>
          </w:r>
        </w:p>
        <w:p w14:paraId="543C3C13" w14:textId="713D4C06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rFonts w:asciiTheme="majorBidi" w:eastAsia="SimSun" w:hAnsiTheme="majorBidi" w:cstheme="majorBidi"/>
              <w:bCs/>
              <w:noProof/>
              <w:lang w:val="ru-RU"/>
            </w:rPr>
            <w:t>14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"Журнал МСЭ: Открытия ИКТ"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_Toc37860366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8</w:t>
          </w:r>
          <w:r w:rsidRPr="001E7029">
            <w:rPr>
              <w:noProof/>
              <w:lang w:val="ru-RU"/>
            </w:rPr>
            <w:fldChar w:fldCharType="end"/>
          </w:r>
        </w:p>
        <w:p w14:paraId="25D98B2E" w14:textId="593BCCCE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15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Результаты работы групп Докладчиков КГСЭ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_Toc37860367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8</w:t>
          </w:r>
          <w:r w:rsidRPr="001E7029">
            <w:rPr>
              <w:noProof/>
              <w:lang w:val="ru-RU"/>
            </w:rPr>
            <w:fldChar w:fldCharType="end"/>
          </w:r>
        </w:p>
        <w:p w14:paraId="25BD3B3B" w14:textId="61A859DA" w:rsidR="00D35A69" w:rsidRPr="001E7029" w:rsidRDefault="00D35A69" w:rsidP="00D35A69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pos="1134"/>
              <w:tab w:val="left" w:leader="dot" w:pos="8931"/>
            </w:tabs>
            <w:ind w:left="1134"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 w:eastAsia="zh-CN"/>
            </w:rPr>
            <w:t>15.1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Группа Докладчика КГСЭ по региональным группам (ГД-CPTRG)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_Toc37860368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9</w:t>
          </w:r>
          <w:r w:rsidRPr="001E7029">
            <w:rPr>
              <w:noProof/>
              <w:lang w:val="ru-RU"/>
            </w:rPr>
            <w:fldChar w:fldCharType="end"/>
          </w:r>
        </w:p>
        <w:p w14:paraId="6795FFE7" w14:textId="1EC48891" w:rsidR="00D35A69" w:rsidRPr="001E7029" w:rsidRDefault="00D35A69" w:rsidP="00D35A69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pos="1134"/>
              <w:tab w:val="left" w:leader="dot" w:pos="8931"/>
            </w:tabs>
            <w:ind w:left="1134"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 w:eastAsia="zh-CN"/>
            </w:rPr>
            <w:t>15.2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Группа Докладчика КГСЭ по рассмотрению Резолюций ВАСЭ (ГД-ResReview)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_Toc37860369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9</w:t>
          </w:r>
          <w:r w:rsidRPr="001E7029">
            <w:rPr>
              <w:noProof/>
              <w:lang w:val="ru-RU"/>
            </w:rPr>
            <w:fldChar w:fldCharType="end"/>
          </w:r>
        </w:p>
        <w:p w14:paraId="008726F9" w14:textId="4E6567E5" w:rsidR="00D35A69" w:rsidRPr="001E7029" w:rsidRDefault="00D35A69" w:rsidP="00D35A69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pos="1134"/>
              <w:tab w:val="left" w:leader="dot" w:pos="8931"/>
            </w:tabs>
            <w:ind w:left="1134"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 w:eastAsia="zh-CN"/>
            </w:rPr>
            <w:t>15.3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Группа Докладчика КГСЭ по укреплению сотрудничества (ГД-SC)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_Toc37860370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9</w:t>
          </w:r>
          <w:r w:rsidRPr="001E7029">
            <w:rPr>
              <w:noProof/>
              <w:lang w:val="ru-RU"/>
            </w:rPr>
            <w:fldChar w:fldCharType="end"/>
          </w:r>
        </w:p>
        <w:p w14:paraId="5BEEE111" w14:textId="41DC2451" w:rsidR="00D35A69" w:rsidRPr="001E7029" w:rsidRDefault="00D35A69" w:rsidP="00D35A69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pos="1134"/>
              <w:tab w:val="left" w:leader="dot" w:pos="8931"/>
            </w:tabs>
            <w:ind w:left="1134"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 w:eastAsia="zh-CN"/>
            </w:rPr>
            <w:t>15.4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Группа Докладчика КГСЭ по Стратегическому и Оперативному планам (ГД-SOP)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_Toc37860371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10</w:t>
          </w:r>
          <w:r w:rsidRPr="001E7029">
            <w:rPr>
              <w:noProof/>
              <w:lang w:val="ru-RU"/>
            </w:rPr>
            <w:fldChar w:fldCharType="end"/>
          </w:r>
        </w:p>
        <w:p w14:paraId="763D355F" w14:textId="404AB934" w:rsidR="00D35A69" w:rsidRPr="001E7029" w:rsidRDefault="00D35A69" w:rsidP="00D35A69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pos="1134"/>
              <w:tab w:val="left" w:leader="dot" w:pos="8931"/>
            </w:tabs>
            <w:ind w:left="1134"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 w:eastAsia="zh-CN"/>
            </w:rPr>
            <w:t>15.5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Группа Докладчика КГСЭ по стратегии стандартизации (ГД-StdsStrat)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_Toc37860372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10</w:t>
          </w:r>
          <w:r w:rsidRPr="001E7029">
            <w:rPr>
              <w:noProof/>
              <w:lang w:val="ru-RU"/>
            </w:rPr>
            <w:fldChar w:fldCharType="end"/>
          </w:r>
        </w:p>
        <w:p w14:paraId="25356DE8" w14:textId="2F20E285" w:rsidR="00D35A69" w:rsidRPr="001E7029" w:rsidRDefault="00D35A69" w:rsidP="00D35A69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pos="1134"/>
              <w:tab w:val="left" w:leader="dot" w:pos="8931"/>
            </w:tabs>
            <w:ind w:left="1134"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 w:eastAsia="zh-CN"/>
            </w:rPr>
            <w:t>15.6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Группа Докладчика КГСЭ по программе работы (ГД-WP)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_Toc37860373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10</w:t>
          </w:r>
          <w:r w:rsidRPr="001E7029">
            <w:rPr>
              <w:noProof/>
              <w:lang w:val="ru-RU"/>
            </w:rPr>
            <w:fldChar w:fldCharType="end"/>
          </w:r>
        </w:p>
        <w:p w14:paraId="0DC62272" w14:textId="37180412" w:rsidR="00D35A69" w:rsidRPr="001E7029" w:rsidRDefault="00D35A69" w:rsidP="00D35A69">
          <w:pPr>
            <w:pStyle w:val="TOC2"/>
            <w:tabs>
              <w:tab w:val="clear" w:pos="567"/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pos="1134"/>
              <w:tab w:val="left" w:leader="dot" w:pos="8931"/>
            </w:tabs>
            <w:ind w:left="1134"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 w:eastAsia="zh-CN"/>
            </w:rPr>
            <w:t>15.7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Группа Докладчика КГСЭ по методам работы (ГД-WM)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_Toc37860374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11</w:t>
          </w:r>
          <w:r w:rsidRPr="001E7029">
            <w:rPr>
              <w:noProof/>
              <w:lang w:val="ru-RU"/>
            </w:rPr>
            <w:fldChar w:fldCharType="end"/>
          </w:r>
        </w:p>
        <w:p w14:paraId="052415A2" w14:textId="34503DD4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16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Дистанционное участие в условиях кризиса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_Toc37860375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11</w:t>
          </w:r>
          <w:r w:rsidRPr="001E7029">
            <w:rPr>
              <w:noProof/>
              <w:lang w:val="ru-RU"/>
            </w:rPr>
            <w:fldChar w:fldCharType="end"/>
          </w:r>
        </w:p>
        <w:p w14:paraId="545E8D64" w14:textId="6CD46EBF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17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График собраний МСЭ-T, включая даты следующих собраний КГСЭ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_Toc37860376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12</w:t>
          </w:r>
          <w:r w:rsidRPr="001E7029">
            <w:rPr>
              <w:noProof/>
              <w:lang w:val="ru-RU"/>
            </w:rPr>
            <w:fldChar w:fldCharType="end"/>
          </w:r>
        </w:p>
        <w:p w14:paraId="4A630F3E" w14:textId="7D83FA23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18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Любые другие вопросы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_Toc37860377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12</w:t>
          </w:r>
          <w:r w:rsidRPr="001E7029">
            <w:rPr>
              <w:noProof/>
              <w:lang w:val="ru-RU"/>
            </w:rPr>
            <w:fldChar w:fldCharType="end"/>
          </w:r>
        </w:p>
        <w:p w14:paraId="554C962A" w14:textId="29412D04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19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Рассмотрение проекта отчета о собрании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_Toc37860378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12</w:t>
          </w:r>
          <w:r w:rsidRPr="001E7029">
            <w:rPr>
              <w:noProof/>
              <w:lang w:val="ru-RU"/>
            </w:rPr>
            <w:fldChar w:fldCharType="end"/>
          </w:r>
        </w:p>
        <w:p w14:paraId="76299E86" w14:textId="036F4B0D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20</w:t>
          </w:r>
          <w:r w:rsidRPr="001E7029"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  <w:tab/>
          </w:r>
          <w:r w:rsidRPr="001E7029">
            <w:rPr>
              <w:noProof/>
              <w:lang w:val="ru-RU"/>
            </w:rPr>
            <w:t>Закрытие собрания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_Toc37860379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12</w:t>
          </w:r>
          <w:r w:rsidRPr="001E7029">
            <w:rPr>
              <w:noProof/>
              <w:lang w:val="ru-RU"/>
            </w:rPr>
            <w:fldChar w:fldCharType="end"/>
          </w:r>
        </w:p>
        <w:p w14:paraId="35B36FA5" w14:textId="6E5880DC" w:rsidR="00D35A69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rFonts w:asciiTheme="minorHAnsi" w:eastAsiaTheme="minorEastAsia" w:hAnsiTheme="minorHAnsi" w:cstheme="minorBidi"/>
              <w:noProof/>
              <w:szCs w:val="22"/>
              <w:lang w:val="ru-RU" w:eastAsia="en-GB"/>
            </w:rPr>
          </w:pPr>
          <w:r w:rsidRPr="001E7029">
            <w:rPr>
              <w:noProof/>
              <w:lang w:val="ru-RU"/>
            </w:rPr>
            <w:t>Приложение А − Краткая информация о результатах работы групп Докладчиков КГСЭ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_Toc37860380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13</w:t>
          </w:r>
          <w:r w:rsidRPr="001E7029">
            <w:rPr>
              <w:noProof/>
              <w:lang w:val="ru-RU"/>
            </w:rPr>
            <w:fldChar w:fldCharType="end"/>
          </w:r>
        </w:p>
        <w:p w14:paraId="790226A7" w14:textId="45FBE7AE" w:rsidR="007E520D" w:rsidRPr="001E7029" w:rsidRDefault="00D35A69" w:rsidP="00D35A69">
          <w:pPr>
            <w:pStyle w:val="TOC1"/>
            <w:tabs>
              <w:tab w:val="clear" w:pos="794"/>
              <w:tab w:val="clear" w:pos="1191"/>
              <w:tab w:val="clear" w:pos="1588"/>
              <w:tab w:val="clear" w:pos="1985"/>
              <w:tab w:val="clear" w:pos="7938"/>
              <w:tab w:val="left" w:leader="dot" w:pos="8931"/>
            </w:tabs>
            <w:spacing w:before="120"/>
            <w:ind w:rightChars="321" w:right="706"/>
            <w:rPr>
              <w:lang w:val="ru-RU"/>
            </w:rPr>
          </w:pPr>
          <w:r w:rsidRPr="001E7029">
            <w:rPr>
              <w:noProof/>
              <w:lang w:val="ru-RU"/>
            </w:rPr>
            <w:t>Приложение B − Программа работы КГСЭ</w:t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tab/>
          </w:r>
          <w:r w:rsidRPr="001E7029">
            <w:rPr>
              <w:noProof/>
              <w:lang w:val="ru-RU"/>
            </w:rPr>
            <w:fldChar w:fldCharType="begin"/>
          </w:r>
          <w:r w:rsidRPr="001E7029">
            <w:rPr>
              <w:noProof/>
              <w:lang w:val="ru-RU"/>
            </w:rPr>
            <w:instrText xml:space="preserve"> PAGEREF _Toc37860381 \h </w:instrText>
          </w:r>
          <w:r w:rsidRPr="001E7029">
            <w:rPr>
              <w:noProof/>
              <w:lang w:val="ru-RU"/>
            </w:rPr>
          </w:r>
          <w:r w:rsidRPr="001E7029">
            <w:rPr>
              <w:noProof/>
              <w:lang w:val="ru-RU"/>
            </w:rPr>
            <w:fldChar w:fldCharType="separate"/>
          </w:r>
          <w:r w:rsidR="001E7029">
            <w:rPr>
              <w:noProof/>
              <w:lang w:val="ru-RU"/>
            </w:rPr>
            <w:t>15</w:t>
          </w:r>
          <w:r w:rsidRPr="001E7029">
            <w:rPr>
              <w:noProof/>
              <w:lang w:val="ru-RU"/>
            </w:rPr>
            <w:fldChar w:fldCharType="end"/>
          </w:r>
          <w:r w:rsidRPr="001E7029">
            <w:rPr>
              <w:rFonts w:eastAsia="Batang"/>
              <w:b/>
              <w:bCs/>
              <w:lang w:val="ru-RU"/>
            </w:rPr>
            <w:fldChar w:fldCharType="end"/>
          </w:r>
        </w:p>
      </w:sdtContent>
    </w:sdt>
    <w:p w14:paraId="6431424A" w14:textId="77777777" w:rsidR="00DA4BCA" w:rsidRPr="001E7029" w:rsidRDefault="00DA4BCA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b/>
          <w:lang w:val="ru-RU"/>
        </w:rPr>
      </w:pPr>
      <w:bookmarkStart w:id="2" w:name="_Toc487802615"/>
      <w:bookmarkStart w:id="3" w:name="_Toc536000260"/>
      <w:bookmarkStart w:id="4" w:name="_Toc27123799"/>
      <w:r w:rsidRPr="001E7029">
        <w:rPr>
          <w:lang w:val="ru-RU"/>
        </w:rPr>
        <w:br w:type="page"/>
      </w:r>
    </w:p>
    <w:p w14:paraId="6291BCBE" w14:textId="7E4CD26B" w:rsidR="007E520D" w:rsidRPr="001E7029" w:rsidRDefault="007E520D" w:rsidP="007E520D">
      <w:pPr>
        <w:pStyle w:val="Heading1"/>
        <w:rPr>
          <w:lang w:val="ru-RU"/>
        </w:rPr>
      </w:pPr>
      <w:bookmarkStart w:id="5" w:name="_Toc27382106"/>
      <w:bookmarkStart w:id="6" w:name="_Toc37860350"/>
      <w:r w:rsidRPr="001E7029">
        <w:rPr>
          <w:lang w:val="ru-RU"/>
        </w:rPr>
        <w:lastRenderedPageBreak/>
        <w:t>1</w:t>
      </w:r>
      <w:r w:rsidRPr="001E7029">
        <w:rPr>
          <w:lang w:val="ru-RU"/>
        </w:rPr>
        <w:tab/>
        <w:t>Открытие собрания, Председатель КГСЭ</w:t>
      </w:r>
      <w:bookmarkEnd w:id="2"/>
      <w:bookmarkEnd w:id="3"/>
      <w:bookmarkEnd w:id="4"/>
      <w:bookmarkEnd w:id="5"/>
      <w:bookmarkEnd w:id="6"/>
    </w:p>
    <w:p w14:paraId="0C02AA68" w14:textId="29455F8D" w:rsidR="007E520D" w:rsidRPr="001E7029" w:rsidRDefault="007E520D" w:rsidP="007E520D">
      <w:pPr>
        <w:rPr>
          <w:szCs w:val="22"/>
          <w:lang w:val="ru-RU"/>
        </w:rPr>
      </w:pPr>
      <w:r w:rsidRPr="001E7029">
        <w:rPr>
          <w:szCs w:val="22"/>
          <w:lang w:val="ru-RU"/>
        </w:rPr>
        <w:t xml:space="preserve">Председатель КГСЭ г-н Брюс Грейси (Ericsson Canada) приветствовал участников КГСЭ на </w:t>
      </w:r>
      <w:r w:rsidR="00D474C3" w:rsidRPr="001E7029">
        <w:rPr>
          <w:szCs w:val="22"/>
          <w:lang w:val="ru-RU"/>
        </w:rPr>
        <w:t>пятом</w:t>
      </w:r>
      <w:r w:rsidRPr="001E7029">
        <w:rPr>
          <w:szCs w:val="22"/>
          <w:lang w:val="ru-RU"/>
        </w:rPr>
        <w:t xml:space="preserve"> собрании Консультативной группы по стандартизации электросвязи (КГСЭ) в исследовательском периоде 2017−2020 годов, которое проводилось в помещениях МСЭ в Женеве </w:t>
      </w:r>
      <w:r w:rsidR="003A5431" w:rsidRPr="001E7029">
        <w:rPr>
          <w:szCs w:val="22"/>
          <w:lang w:val="ru-RU"/>
        </w:rPr>
        <w:t xml:space="preserve">10−14 февраля 2020 года. </w:t>
      </w:r>
      <w:r w:rsidR="00D474C3" w:rsidRPr="001E7029">
        <w:rPr>
          <w:szCs w:val="22"/>
          <w:lang w:val="ru-RU"/>
        </w:rPr>
        <w:t>Г-ну Грейси помогал г-н Билель Джамусси, руководитель Департамента исследовательских комиссий МСЭ-T</w:t>
      </w:r>
      <w:r w:rsidR="003A5431" w:rsidRPr="001E7029">
        <w:rPr>
          <w:szCs w:val="22"/>
          <w:lang w:val="ru-RU"/>
        </w:rPr>
        <w:t>.</w:t>
      </w:r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3A5431" w:rsidRPr="00981BD3" w14:paraId="67ACA093" w14:textId="77777777" w:rsidTr="003A5431">
        <w:tc>
          <w:tcPr>
            <w:tcW w:w="714" w:type="dxa"/>
          </w:tcPr>
          <w:p w14:paraId="384C1E50" w14:textId="77777777" w:rsidR="003A5431" w:rsidRPr="001E7029" w:rsidRDefault="003A5431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5B33A778" w14:textId="1D206BC6" w:rsidR="003A5431" w:rsidRPr="001E7029" w:rsidRDefault="001772A3" w:rsidP="001772A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На </w:t>
            </w:r>
            <w:r w:rsidR="004B77F3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данном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собрании КГСЭ, а также на шести собраниях ее групп Докладчиков обеспечивались субтитры в режиме реального времени</w:t>
            </w:r>
            <w:r w:rsidR="003A5431" w:rsidRPr="001E7029">
              <w:rPr>
                <w:rFonts w:asciiTheme="majorBidi" w:hAnsiTheme="majorBidi" w:cstheme="majorBidi"/>
                <w:position w:val="6"/>
                <w:sz w:val="16"/>
                <w:szCs w:val="16"/>
                <w:lang w:val="ru-RU"/>
              </w:rPr>
              <w:footnoteReference w:id="1"/>
            </w:r>
            <w:r w:rsidR="003A54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устный перевод на шесть языков, возможность дистанционного участия при помощи нового средства Interprefy и веб</w:t>
            </w:r>
            <w:r w:rsidR="00F127C3">
              <w:rPr>
                <w:rFonts w:asciiTheme="majorBidi" w:hAnsiTheme="majorBidi" w:cstheme="majorBidi"/>
                <w:sz w:val="22"/>
                <w:szCs w:val="22"/>
                <w:lang w:val="ru-RU"/>
              </w:rPr>
              <w:noBreakHyphen/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трансляция</w:t>
            </w:r>
            <w:r w:rsidR="003A5431" w:rsidRPr="001E7029">
              <w:rPr>
                <w:rStyle w:val="FootnoteReference"/>
                <w:szCs w:val="16"/>
                <w:lang w:val="ru-RU"/>
              </w:rPr>
              <w:footnoteReference w:id="2"/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  <w:tr w:rsidR="003A5431" w:rsidRPr="00981BD3" w14:paraId="3741DCC1" w14:textId="77777777" w:rsidTr="003A5431">
        <w:tc>
          <w:tcPr>
            <w:tcW w:w="714" w:type="dxa"/>
          </w:tcPr>
          <w:p w14:paraId="64991C83" w14:textId="77777777" w:rsidR="003A5431" w:rsidRPr="001E7029" w:rsidRDefault="003A5431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60E7CA1E" w14:textId="3F301E59" w:rsidR="003A5431" w:rsidRPr="001E7029" w:rsidRDefault="001772A3" w:rsidP="001772A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Грейси приветствовал Генерального секретаря МСЭ</w:t>
            </w:r>
            <w:r w:rsidR="004B77F3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г-на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Хоулиня Чжао, Директора БСЭ </w:t>
            </w:r>
            <w:r w:rsidR="004B77F3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г-на 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Чхе Суб Ли и Директора БРЭ</w:t>
            </w:r>
            <w:r w:rsidR="004B77F3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г-жу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Дорин Богдан-Мартин; другие избираемые должностные лица с сожалением сообщили, что не смогут присутствовать на собрании</w:t>
            </w:r>
            <w:r w:rsidR="003A54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  <w:tr w:rsidR="003A5431" w:rsidRPr="00981BD3" w14:paraId="6376C56C" w14:textId="77777777" w:rsidTr="003A5431">
        <w:tc>
          <w:tcPr>
            <w:tcW w:w="714" w:type="dxa"/>
          </w:tcPr>
          <w:p w14:paraId="74BEBB9D" w14:textId="77777777" w:rsidR="003A5431" w:rsidRPr="001E7029" w:rsidRDefault="003A5431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54307EA1" w14:textId="2E98C334" w:rsidR="003A5431" w:rsidRPr="001E7029" w:rsidRDefault="001772A3" w:rsidP="008F7F1F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На собрании присутствовали следующие заместители Председателя: г-жа Рим Белассине-Шериф </w:t>
            </w:r>
            <w:r w:rsidR="003A54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(Tunisie Telecom), 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Райнер Либлер </w:t>
            </w:r>
            <w:r w:rsidR="003A54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Германия</w:t>
            </w:r>
            <w:r w:rsidR="003A54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), 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Виктор Мануэль Мартинес Ванегас </w:t>
            </w:r>
            <w:r w:rsidR="003A54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Мексика</w:t>
            </w:r>
            <w:r w:rsidR="003A54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), </w:t>
            </w:r>
            <w:r w:rsidR="008F7F1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Владимир Минкин </w:t>
            </w:r>
            <w:r w:rsidR="003A54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</w:t>
            </w:r>
            <w:r w:rsidR="008F7F1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Российская Федерация</w:t>
            </w:r>
            <w:r w:rsidR="003A54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)</w:t>
            </w:r>
            <w:r w:rsidR="008F7F1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и г-н Матано Ндаро </w:t>
            </w:r>
            <w:r w:rsidR="003A54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</w:t>
            </w:r>
            <w:r w:rsidR="008F7F1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Кения</w:t>
            </w:r>
            <w:r w:rsidR="003A54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). </w:t>
            </w:r>
            <w:r w:rsidR="008F7F1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Г-жа Вэйлин Сюй </w:t>
            </w:r>
            <w:r w:rsidR="003A54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</w:t>
            </w:r>
            <w:r w:rsidR="008F7F1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КНР</w:t>
            </w:r>
            <w:r w:rsidR="003A54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) </w:t>
            </w:r>
            <w:r w:rsidR="008F7F1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участвовал</w:t>
            </w:r>
            <w:r w:rsidR="00615429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а</w:t>
            </w:r>
            <w:r w:rsidR="008F7F1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дистанционно</w:t>
            </w:r>
            <w:r w:rsidR="003A54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="008F7F1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Омар Тайсир </w:t>
            </w:r>
            <w:r w:rsidR="00A52104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Аль-</w:t>
            </w:r>
            <w:r w:rsidR="008F7F1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Одат </w:t>
            </w:r>
            <w:r w:rsidR="003A54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</w:t>
            </w:r>
            <w:r w:rsidR="008F7F1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Иордания</w:t>
            </w:r>
            <w:r w:rsidR="003A54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) </w:t>
            </w:r>
            <w:r w:rsidR="008F7F1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и г-жа Моник Морроу </w:t>
            </w:r>
            <w:r w:rsidR="003A54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</w:t>
            </w:r>
            <w:r w:rsidR="008F7F1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США</w:t>
            </w:r>
            <w:r w:rsidR="003A54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)</w:t>
            </w:r>
            <w:r w:rsidR="008F7F1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с сожалением сообщили, что не смогут присутствовать на собрании</w:t>
            </w:r>
            <w:r w:rsidR="003A54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  <w:tr w:rsidR="003A5431" w:rsidRPr="001E7029" w14:paraId="6341EB07" w14:textId="77777777" w:rsidTr="003A5431">
        <w:tc>
          <w:tcPr>
            <w:tcW w:w="714" w:type="dxa"/>
          </w:tcPr>
          <w:p w14:paraId="5E809F64" w14:textId="77777777" w:rsidR="003A5431" w:rsidRPr="001E7029" w:rsidRDefault="003A5431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076FB365" w14:textId="00E0805B" w:rsidR="003A5431" w:rsidRPr="001E7029" w:rsidRDefault="008F7F1F" w:rsidP="00AF2CB6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В </w:t>
            </w:r>
            <w:r w:rsidR="005E7406" w:rsidRPr="001E7029">
              <w:rPr>
                <w:sz w:val="22"/>
                <w:szCs w:val="22"/>
                <w:lang w:val="ru-RU"/>
              </w:rPr>
              <w:t xml:space="preserve">Документе </w:t>
            </w:r>
            <w:hyperlink r:id="rId10" w:history="1">
              <w:r w:rsidR="003A5431" w:rsidRPr="001E7029">
                <w:rPr>
                  <w:rStyle w:val="Hyperlink"/>
                  <w:sz w:val="22"/>
                  <w:szCs w:val="22"/>
                  <w:lang w:val="ru-RU"/>
                </w:rPr>
                <w:t>TD/684</w:t>
              </w:r>
            </w:hyperlink>
            <w:r w:rsidR="003A5431" w:rsidRPr="001E7029">
              <w:rPr>
                <w:sz w:val="22"/>
                <w:szCs w:val="22"/>
                <w:lang w:val="ru-RU"/>
              </w:rPr>
              <w:t xml:space="preserve"> </w:t>
            </w:r>
            <w:r w:rsidRPr="001E7029">
              <w:rPr>
                <w:sz w:val="22"/>
                <w:szCs w:val="22"/>
                <w:lang w:val="ru-RU"/>
              </w:rPr>
              <w:t>приведен окончательный перечень участников. Всего в работе пятого собрания КГСЭ приняли участие 179 человек</w:t>
            </w:r>
            <w:r w:rsidR="004B77F3" w:rsidRPr="001E7029">
              <w:rPr>
                <w:sz w:val="22"/>
                <w:szCs w:val="22"/>
                <w:lang w:val="ru-RU"/>
              </w:rPr>
              <w:t>;</w:t>
            </w:r>
            <w:r w:rsidRPr="001E7029">
              <w:rPr>
                <w:sz w:val="22"/>
                <w:szCs w:val="22"/>
                <w:lang w:val="ru-RU"/>
              </w:rPr>
              <w:t xml:space="preserve"> 44 Государства-</w:t>
            </w:r>
            <w:r w:rsidR="001E18B6" w:rsidRPr="001E7029">
              <w:rPr>
                <w:sz w:val="22"/>
                <w:szCs w:val="22"/>
                <w:lang w:val="ru-RU"/>
              </w:rPr>
              <w:t>Ч</w:t>
            </w:r>
            <w:r w:rsidRPr="001E7029">
              <w:rPr>
                <w:sz w:val="22"/>
                <w:szCs w:val="22"/>
                <w:lang w:val="ru-RU"/>
              </w:rPr>
              <w:t>лена, пять членов Сектора (ПЭО), семнадцать членов Сектора (</w:t>
            </w:r>
            <w:bookmarkStart w:id="7" w:name="_Hlk37855720"/>
            <w:r w:rsidR="00615429" w:rsidRPr="001E7029">
              <w:rPr>
                <w:sz w:val="22"/>
                <w:szCs w:val="22"/>
                <w:lang w:val="ru-RU"/>
              </w:rPr>
              <w:t>научные или промышленные организации</w:t>
            </w:r>
            <w:bookmarkEnd w:id="7"/>
            <w:r w:rsidRPr="001E7029">
              <w:rPr>
                <w:sz w:val="22"/>
                <w:szCs w:val="22"/>
                <w:lang w:val="ru-RU"/>
              </w:rPr>
              <w:t xml:space="preserve">), девять членов Сектора </w:t>
            </w:r>
            <w:r w:rsidR="00AF2CB6" w:rsidRPr="001E7029">
              <w:rPr>
                <w:sz w:val="22"/>
                <w:szCs w:val="22"/>
                <w:lang w:val="ru-RU"/>
              </w:rPr>
              <w:t>(</w:t>
            </w:r>
            <w:r w:rsidR="00D015B4" w:rsidRPr="001E7029">
              <w:rPr>
                <w:sz w:val="22"/>
                <w:szCs w:val="22"/>
                <w:lang w:val="ru-RU"/>
              </w:rPr>
              <w:t>региональные и другие международные организации</w:t>
            </w:r>
            <w:r w:rsidR="00AF2CB6" w:rsidRPr="001E7029">
              <w:rPr>
                <w:sz w:val="22"/>
                <w:szCs w:val="22"/>
                <w:lang w:val="ru-RU"/>
              </w:rPr>
              <w:t>), один член Сектора (</w:t>
            </w:r>
            <w:r w:rsidR="00D015B4" w:rsidRPr="001E7029">
              <w:rPr>
                <w:sz w:val="22"/>
                <w:szCs w:val="22"/>
                <w:lang w:val="ru-RU"/>
              </w:rPr>
              <w:t>другие объединения</w:t>
            </w:r>
            <w:r w:rsidR="00AF2CB6" w:rsidRPr="001E7029">
              <w:rPr>
                <w:sz w:val="22"/>
                <w:szCs w:val="22"/>
                <w:lang w:val="ru-RU"/>
              </w:rPr>
              <w:t>), одна региональная организация, одно постоянное представительство, три</w:t>
            </w:r>
            <w:r w:rsidR="00F127C3">
              <w:rPr>
                <w:sz w:val="22"/>
                <w:szCs w:val="22"/>
                <w:lang w:val="ru-RU"/>
              </w:rPr>
              <w:t> </w:t>
            </w:r>
            <w:r w:rsidR="00AF2CB6" w:rsidRPr="001E7029">
              <w:rPr>
                <w:sz w:val="22"/>
                <w:szCs w:val="22"/>
                <w:lang w:val="ru-RU"/>
              </w:rPr>
              <w:t>академические организации, две структуры в соответствии с Резолюцией 99, два</w:t>
            </w:r>
            <w:r w:rsidR="00F127C3">
              <w:rPr>
                <w:sz w:val="22"/>
                <w:szCs w:val="22"/>
                <w:lang w:val="ru-RU"/>
              </w:rPr>
              <w:t> </w:t>
            </w:r>
            <w:r w:rsidR="00AF2CB6" w:rsidRPr="001E7029">
              <w:rPr>
                <w:sz w:val="22"/>
                <w:szCs w:val="22"/>
                <w:lang w:val="ru-RU"/>
              </w:rPr>
              <w:t>приглашенных эксперта, девять сотрудников МСЭ, а также три изб</w:t>
            </w:r>
            <w:r w:rsidR="00D015B4" w:rsidRPr="001E7029">
              <w:rPr>
                <w:sz w:val="22"/>
                <w:szCs w:val="22"/>
                <w:lang w:val="ru-RU"/>
              </w:rPr>
              <w:t>и</w:t>
            </w:r>
            <w:r w:rsidR="00AF2CB6" w:rsidRPr="001E7029">
              <w:rPr>
                <w:sz w:val="22"/>
                <w:szCs w:val="22"/>
                <w:lang w:val="ru-RU"/>
              </w:rPr>
              <w:t>ра</w:t>
            </w:r>
            <w:r w:rsidR="00D015B4" w:rsidRPr="001E7029">
              <w:rPr>
                <w:sz w:val="22"/>
                <w:szCs w:val="22"/>
                <w:lang w:val="ru-RU"/>
              </w:rPr>
              <w:t>ем</w:t>
            </w:r>
            <w:r w:rsidR="00AF2CB6" w:rsidRPr="001E7029">
              <w:rPr>
                <w:sz w:val="22"/>
                <w:szCs w:val="22"/>
                <w:lang w:val="ru-RU"/>
              </w:rPr>
              <w:t>ых должностных лица МСЭ. Несколько человек приняли участие в работе дистанционно.</w:t>
            </w:r>
          </w:p>
        </w:tc>
      </w:tr>
      <w:tr w:rsidR="003A5431" w:rsidRPr="00981BD3" w14:paraId="6BD71B19" w14:textId="77777777" w:rsidTr="003A5431">
        <w:tc>
          <w:tcPr>
            <w:tcW w:w="714" w:type="dxa"/>
          </w:tcPr>
          <w:p w14:paraId="72E2545D" w14:textId="77777777" w:rsidR="003A5431" w:rsidRPr="001E7029" w:rsidRDefault="003A5431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6FCB7868" w14:textId="3A2CD002" w:rsidR="003A5431" w:rsidRPr="001E7029" w:rsidRDefault="003A5431" w:rsidP="005E7406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Группы </w:t>
            </w:r>
            <w:r w:rsidR="00A52104" w:rsidRPr="001E7029">
              <w:rPr>
                <w:sz w:val="22"/>
                <w:szCs w:val="22"/>
                <w:lang w:val="ru-RU"/>
              </w:rPr>
              <w:t xml:space="preserve">докладчиков </w:t>
            </w:r>
            <w:r w:rsidRPr="001E7029">
              <w:rPr>
                <w:sz w:val="22"/>
                <w:szCs w:val="22"/>
                <w:lang w:val="ru-RU"/>
              </w:rPr>
              <w:t>КГСЭ по региональным группам (ГД-CPTRG), по рассмотрению Резолюций ВАСЭ (ГД-ResReview), по укреплению сотрудничества (ГД-SC), по стратегии стандартизации (ГД</w:t>
            </w:r>
            <w:r w:rsidR="005E7406" w:rsidRPr="001E7029">
              <w:rPr>
                <w:sz w:val="22"/>
                <w:szCs w:val="22"/>
                <w:lang w:val="ru-RU"/>
              </w:rPr>
              <w:t>-</w:t>
            </w:r>
            <w:r w:rsidRPr="001E7029">
              <w:rPr>
                <w:sz w:val="22"/>
                <w:szCs w:val="22"/>
                <w:lang w:val="ru-RU"/>
              </w:rPr>
              <w:t>StdsStrat), по программе работы (ГД-WP) и по методам работы (ГД-WM) не проводили собрания во время данного собрания КГСЭ.</w:t>
            </w:r>
          </w:p>
        </w:tc>
      </w:tr>
    </w:tbl>
    <w:p w14:paraId="0CB40C41" w14:textId="0F1BAF0C" w:rsidR="003A5431" w:rsidRPr="001E7029" w:rsidRDefault="003A5431" w:rsidP="003A5431">
      <w:pPr>
        <w:pStyle w:val="Heading1"/>
        <w:rPr>
          <w:lang w:val="ru-RU"/>
        </w:rPr>
      </w:pPr>
      <w:bookmarkStart w:id="8" w:name="_Toc35866565"/>
      <w:bookmarkStart w:id="9" w:name="_Toc37860351"/>
      <w:r w:rsidRPr="001E7029">
        <w:rPr>
          <w:lang w:val="ru-RU"/>
        </w:rPr>
        <w:t>2</w:t>
      </w:r>
      <w:r w:rsidRPr="001E7029">
        <w:rPr>
          <w:lang w:val="ru-RU"/>
        </w:rPr>
        <w:tab/>
      </w:r>
      <w:r w:rsidR="00317F7E" w:rsidRPr="001E7029">
        <w:rPr>
          <w:lang w:val="ru-RU"/>
        </w:rPr>
        <w:t>Вступительные замечания Генерального секретаря МСЭ</w:t>
      </w:r>
      <w:bookmarkEnd w:id="8"/>
      <w:bookmarkEnd w:id="9"/>
    </w:p>
    <w:p w14:paraId="7246C179" w14:textId="3F66661A" w:rsidR="003A5431" w:rsidRPr="001E7029" w:rsidRDefault="005E7406" w:rsidP="003A5431">
      <w:pPr>
        <w:rPr>
          <w:lang w:val="ru-RU"/>
        </w:rPr>
      </w:pPr>
      <w:r w:rsidRPr="001E7029">
        <w:rPr>
          <w:lang w:val="ru-RU"/>
        </w:rPr>
        <w:t xml:space="preserve">Генеральный секретарь МСЭ </w:t>
      </w:r>
      <w:r w:rsidR="004B77F3" w:rsidRPr="001E7029">
        <w:rPr>
          <w:lang w:val="ru-RU"/>
        </w:rPr>
        <w:t xml:space="preserve">г-н </w:t>
      </w:r>
      <w:r w:rsidRPr="001E7029">
        <w:rPr>
          <w:lang w:val="ru-RU"/>
        </w:rPr>
        <w:t xml:space="preserve">Хоулинь Чжао выступил со вступительным словом, которое содержится в Документе </w:t>
      </w:r>
      <w:hyperlink r:id="rId11" w:history="1">
        <w:r w:rsidR="003A5431" w:rsidRPr="001E7029">
          <w:rPr>
            <w:rStyle w:val="Hyperlink"/>
            <w:lang w:val="ru-RU"/>
          </w:rPr>
          <w:t>TD/770</w:t>
        </w:r>
      </w:hyperlink>
      <w:r w:rsidR="003A5431" w:rsidRPr="001E7029">
        <w:rPr>
          <w:lang w:val="ru-RU"/>
        </w:rPr>
        <w:t>.</w:t>
      </w:r>
    </w:p>
    <w:p w14:paraId="1F793113" w14:textId="48236361" w:rsidR="003A5431" w:rsidRPr="001E7029" w:rsidRDefault="003A5431" w:rsidP="003A5431">
      <w:pPr>
        <w:pStyle w:val="Heading1"/>
        <w:rPr>
          <w:lang w:val="ru-RU"/>
        </w:rPr>
      </w:pPr>
      <w:bookmarkStart w:id="10" w:name="_Toc35866566"/>
      <w:bookmarkStart w:id="11" w:name="_Toc37860352"/>
      <w:r w:rsidRPr="001E7029">
        <w:rPr>
          <w:lang w:val="ru-RU"/>
        </w:rPr>
        <w:t>3</w:t>
      </w:r>
      <w:r w:rsidRPr="001E7029">
        <w:rPr>
          <w:lang w:val="ru-RU"/>
        </w:rPr>
        <w:tab/>
      </w:r>
      <w:bookmarkEnd w:id="10"/>
      <w:r w:rsidR="00317F7E" w:rsidRPr="001E7029">
        <w:rPr>
          <w:lang w:val="ru-RU"/>
        </w:rPr>
        <w:t>Вступительные замечания Директора БСЭ</w:t>
      </w:r>
      <w:bookmarkEnd w:id="11"/>
    </w:p>
    <w:p w14:paraId="075C71F5" w14:textId="4D2DB4AE" w:rsidR="003A5431" w:rsidRPr="001E7029" w:rsidRDefault="003A5431" w:rsidP="003A5431">
      <w:pPr>
        <w:rPr>
          <w:lang w:val="ru-RU"/>
        </w:rPr>
      </w:pPr>
      <w:r w:rsidRPr="001E7029">
        <w:rPr>
          <w:lang w:val="ru-RU"/>
        </w:rPr>
        <w:t xml:space="preserve">Директор БСЭ приветствовал всех делегатов, прибывших на </w:t>
      </w:r>
      <w:r w:rsidR="004B77F3" w:rsidRPr="001E7029">
        <w:rPr>
          <w:lang w:val="ru-RU"/>
        </w:rPr>
        <w:t>пятое</w:t>
      </w:r>
      <w:r w:rsidRPr="001E7029">
        <w:rPr>
          <w:lang w:val="ru-RU"/>
        </w:rPr>
        <w:t xml:space="preserve"> собрание КГСЭ в этом исследовательском периоде 2017−2020 годов</w:t>
      </w:r>
      <w:r w:rsidRPr="001E7029">
        <w:rPr>
          <w:rFonts w:asciiTheme="majorBidi" w:hAnsiTheme="majorBidi" w:cstheme="majorBidi"/>
          <w:lang w:val="ru-RU"/>
        </w:rPr>
        <w:t xml:space="preserve"> (его речь содержится в Документе </w:t>
      </w:r>
      <w:hyperlink r:id="rId12" w:history="1">
        <w:r w:rsidRPr="001E7029">
          <w:rPr>
            <w:rStyle w:val="Hyperlink"/>
            <w:lang w:val="ru-RU" w:eastAsia="zh-CN"/>
          </w:rPr>
          <w:t>TD/688</w:t>
        </w:r>
      </w:hyperlink>
      <w:r w:rsidRPr="001E7029">
        <w:rPr>
          <w:lang w:val="ru-RU"/>
        </w:rPr>
        <w:t>).</w:t>
      </w:r>
    </w:p>
    <w:p w14:paraId="008C857F" w14:textId="35ED1B34" w:rsidR="003A5431" w:rsidRPr="001E7029" w:rsidRDefault="003A5431" w:rsidP="003A5431">
      <w:pPr>
        <w:pStyle w:val="Heading1"/>
        <w:rPr>
          <w:lang w:val="ru-RU"/>
        </w:rPr>
      </w:pPr>
      <w:bookmarkStart w:id="12" w:name="_Toc35866567"/>
      <w:bookmarkStart w:id="13" w:name="_Toc37860353"/>
      <w:r w:rsidRPr="001E7029">
        <w:rPr>
          <w:lang w:val="ru-RU"/>
        </w:rPr>
        <w:t>4</w:t>
      </w:r>
      <w:r w:rsidRPr="001E7029">
        <w:rPr>
          <w:lang w:val="ru-RU"/>
        </w:rPr>
        <w:tab/>
      </w:r>
      <w:bookmarkEnd w:id="12"/>
      <w:r w:rsidRPr="001E7029">
        <w:rPr>
          <w:lang w:val="ru-RU"/>
        </w:rPr>
        <w:t>Комментарии и замечания Председателя КГСЭ</w:t>
      </w:r>
      <w:bookmarkEnd w:id="13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3A5431" w:rsidRPr="00981BD3" w14:paraId="3DB43E33" w14:textId="77777777" w:rsidTr="003A5431">
        <w:tc>
          <w:tcPr>
            <w:tcW w:w="714" w:type="dxa"/>
          </w:tcPr>
          <w:p w14:paraId="718451FB" w14:textId="77777777" w:rsidR="003A5431" w:rsidRPr="001E7029" w:rsidRDefault="003A5431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4.1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7C49FE78" w14:textId="5D8A81DE" w:rsidR="003A5431" w:rsidRPr="001E7029" w:rsidRDefault="005E7406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Председатель КГСЭ проинформировал собрание, что г-н Билель Джамусси принял обязанности в рамках КГСЭ от г-на Райнхарда Шолля. Председатель поблагодарил г</w:t>
            </w:r>
            <w:r w:rsidR="00D35A69" w:rsidRPr="001E7029">
              <w:rPr>
                <w:sz w:val="22"/>
                <w:szCs w:val="22"/>
                <w:lang w:val="ru-RU"/>
              </w:rPr>
              <w:noBreakHyphen/>
            </w:r>
            <w:r w:rsidRPr="001E7029">
              <w:rPr>
                <w:sz w:val="22"/>
                <w:szCs w:val="22"/>
                <w:lang w:val="ru-RU"/>
              </w:rPr>
              <w:t>на</w:t>
            </w:r>
            <w:r w:rsidR="00D35A69" w:rsidRPr="001E7029">
              <w:rPr>
                <w:sz w:val="22"/>
                <w:szCs w:val="22"/>
                <w:lang w:val="ru-RU"/>
              </w:rPr>
              <w:t> </w:t>
            </w:r>
            <w:r w:rsidRPr="001E7029">
              <w:rPr>
                <w:sz w:val="22"/>
                <w:szCs w:val="22"/>
                <w:lang w:val="ru-RU"/>
              </w:rPr>
              <w:t>Шолля за его работу в секретариате КГСЭ с 2010 года.</w:t>
            </w:r>
          </w:p>
        </w:tc>
      </w:tr>
      <w:tr w:rsidR="003A5431" w:rsidRPr="00981BD3" w14:paraId="793544BD" w14:textId="77777777" w:rsidTr="003A5431">
        <w:tc>
          <w:tcPr>
            <w:tcW w:w="714" w:type="dxa"/>
          </w:tcPr>
          <w:p w14:paraId="46C30710" w14:textId="77777777" w:rsidR="003A5431" w:rsidRPr="001E7029" w:rsidRDefault="003A5431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lastRenderedPageBreak/>
              <w:t>4.2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472A2122" w14:textId="0A9BBD9E" w:rsidR="000042DD" w:rsidRPr="001E7029" w:rsidRDefault="005E7406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Г-н Грейси принес извинения в связи с тем, что собрание КГСЭ совпало по времени с </w:t>
            </w:r>
            <w:r w:rsidR="004B77F3" w:rsidRPr="001E7029">
              <w:rPr>
                <w:sz w:val="22"/>
                <w:szCs w:val="22"/>
                <w:lang w:val="ru-RU"/>
              </w:rPr>
              <w:t>блоком</w:t>
            </w:r>
            <w:r w:rsidRPr="001E7029">
              <w:rPr>
                <w:sz w:val="22"/>
                <w:szCs w:val="22"/>
                <w:lang w:val="ru-RU"/>
              </w:rPr>
              <w:t xml:space="preserve"> собраний рабочих групп Совета, собраниями ГЭ-РМЭ и </w:t>
            </w:r>
            <w:r w:rsidR="00014A20" w:rsidRPr="001E7029">
              <w:rPr>
                <w:sz w:val="22"/>
                <w:szCs w:val="22"/>
                <w:lang w:val="ru-RU"/>
              </w:rPr>
              <w:t>ГЭ-</w:t>
            </w:r>
            <w:r w:rsidRPr="001E7029">
              <w:rPr>
                <w:sz w:val="22"/>
                <w:szCs w:val="22"/>
                <w:lang w:val="ru-RU"/>
              </w:rPr>
              <w:t>ВФПЭ-21; он сообщил, что руководство КГСЭ изыщет возможности избежать таких накладок в будущем.</w:t>
            </w:r>
          </w:p>
          <w:p w14:paraId="76060A96" w14:textId="5BD648E1" w:rsidR="003A5431" w:rsidRPr="001E7029" w:rsidRDefault="005E7406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Он добавил, что </w:t>
            </w:r>
            <w:r w:rsidR="00024D6D" w:rsidRPr="001E7029">
              <w:rPr>
                <w:sz w:val="22"/>
                <w:szCs w:val="22"/>
                <w:lang w:val="ru-RU"/>
              </w:rPr>
              <w:t xml:space="preserve">одной из главных тем данного собрания КГСЭ является дискуссия о реструктуризации МСЭ-Т, и были представлены 13 вкладов и несколько </w:t>
            </w:r>
            <w:r w:rsidR="00E145E1" w:rsidRPr="001E7029">
              <w:rPr>
                <w:sz w:val="22"/>
                <w:szCs w:val="22"/>
                <w:lang w:val="ru-RU"/>
              </w:rPr>
              <w:t>временных</w:t>
            </w:r>
            <w:r w:rsidR="00024D6D" w:rsidRPr="001E7029">
              <w:rPr>
                <w:sz w:val="22"/>
                <w:szCs w:val="22"/>
                <w:lang w:val="ru-RU"/>
              </w:rPr>
              <w:t xml:space="preserve"> документов, подробное обсуждение которых будет вестись в рамках ГД-</w:t>
            </w:r>
            <w:r w:rsidR="00014A20" w:rsidRPr="001E7029">
              <w:rPr>
                <w:szCs w:val="22"/>
                <w:lang w:val="ru-RU"/>
              </w:rPr>
              <w:t>WP</w:t>
            </w:r>
            <w:r w:rsidR="00024D6D" w:rsidRPr="001E7029">
              <w:rPr>
                <w:sz w:val="22"/>
                <w:szCs w:val="22"/>
                <w:lang w:val="ru-RU"/>
              </w:rPr>
              <w:t>.</w:t>
            </w:r>
          </w:p>
          <w:p w14:paraId="52F5FF2E" w14:textId="2F77F4C1" w:rsidR="003A5431" w:rsidRPr="001E7029" w:rsidRDefault="00024D6D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Также планировалось провести межрегиональную встречу до следующего собрания КГСЭ на предмет консультаций между шестью региональными организациями ввиду их работы по подготовке к ВАСЭ-20. Председатель указал на </w:t>
            </w:r>
            <w:r w:rsidRPr="001E7029">
              <w:rPr>
                <w:szCs w:val="22"/>
                <w:lang w:val="ru-RU"/>
              </w:rPr>
              <w:t xml:space="preserve">циркулярное письмо 202 </w:t>
            </w:r>
            <w:r w:rsidR="00014A20" w:rsidRPr="001E7029">
              <w:rPr>
                <w:szCs w:val="22"/>
                <w:lang w:val="ru-RU"/>
              </w:rPr>
              <w:t>БСЭ</w:t>
            </w:r>
            <w:r w:rsidR="00014A20" w:rsidRPr="001E7029">
              <w:rPr>
                <w:sz w:val="22"/>
                <w:szCs w:val="22"/>
                <w:lang w:val="ru-RU"/>
              </w:rPr>
              <w:t xml:space="preserve"> </w:t>
            </w:r>
            <w:r w:rsidRPr="001E7029">
              <w:rPr>
                <w:sz w:val="22"/>
                <w:szCs w:val="22"/>
                <w:lang w:val="ru-RU"/>
              </w:rPr>
              <w:t>(от 22 января 2020</w:t>
            </w:r>
            <w:r w:rsidR="00F127C3">
              <w:rPr>
                <w:sz w:val="22"/>
                <w:szCs w:val="22"/>
                <w:lang w:val="ru-RU"/>
              </w:rPr>
              <w:t> </w:t>
            </w:r>
            <w:r w:rsidRPr="001E7029">
              <w:rPr>
                <w:sz w:val="22"/>
                <w:szCs w:val="22"/>
                <w:lang w:val="ru-RU"/>
              </w:rPr>
              <w:t>г</w:t>
            </w:r>
            <w:r w:rsidR="00F127C3">
              <w:rPr>
                <w:sz w:val="22"/>
                <w:szCs w:val="22"/>
                <w:lang w:val="ru-RU"/>
              </w:rPr>
              <w:t>.</w:t>
            </w:r>
            <w:r w:rsidRPr="001E7029">
              <w:rPr>
                <w:sz w:val="22"/>
                <w:szCs w:val="22"/>
                <w:lang w:val="ru-RU"/>
              </w:rPr>
              <w:t xml:space="preserve">), в котором предлагалось представлять кандидатуры на посты председателей и заместителей председателей КГСЭ, КСТ и </w:t>
            </w:r>
            <w:r w:rsidR="004B77F3" w:rsidRPr="001E7029">
              <w:rPr>
                <w:sz w:val="22"/>
                <w:szCs w:val="22"/>
                <w:lang w:val="ru-RU"/>
              </w:rPr>
              <w:t xml:space="preserve">исследовательских </w:t>
            </w:r>
            <w:r w:rsidRPr="001E7029">
              <w:rPr>
                <w:sz w:val="22"/>
                <w:szCs w:val="22"/>
                <w:lang w:val="ru-RU"/>
              </w:rPr>
              <w:t xml:space="preserve">комиссий МСЭ-Т, а также назывались председатели и заместители председателей, чей срок полномочий истек. </w:t>
            </w:r>
          </w:p>
          <w:p w14:paraId="69D62AF4" w14:textId="0B47FA54" w:rsidR="003A5431" w:rsidRPr="001E7029" w:rsidRDefault="0068436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Г-н Грейси добавил, что на данном собрании КГСЭ также будет вестись дальнейшая работа по</w:t>
            </w:r>
            <w:r w:rsidR="00F127C3">
              <w:rPr>
                <w:sz w:val="22"/>
                <w:szCs w:val="22"/>
                <w:lang w:val="ru-RU"/>
              </w:rPr>
              <w:t> </w:t>
            </w:r>
            <w:r w:rsidRPr="001E7029">
              <w:rPr>
                <w:sz w:val="22"/>
                <w:szCs w:val="22"/>
                <w:lang w:val="ru-RU"/>
              </w:rPr>
              <w:t>темам предыдущего собрания КГСЭ.</w:t>
            </w:r>
          </w:p>
          <w:p w14:paraId="42F2D72A" w14:textId="3CD75A56" w:rsidR="003A5431" w:rsidRPr="001E7029" w:rsidRDefault="0068436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Председатель также пригласил всех делегатов на вечерний прием, организованный при любезной финансовой поддержке Королевства Саудовская Аравия.</w:t>
            </w:r>
          </w:p>
        </w:tc>
      </w:tr>
    </w:tbl>
    <w:p w14:paraId="676E3830" w14:textId="4330BB4E" w:rsidR="00317F7E" w:rsidRPr="001E7029" w:rsidRDefault="00317F7E" w:rsidP="00317F7E">
      <w:pPr>
        <w:pStyle w:val="Heading1"/>
        <w:rPr>
          <w:lang w:val="ru-RU"/>
        </w:rPr>
      </w:pPr>
      <w:bookmarkStart w:id="14" w:name="_Toc37860354"/>
      <w:r w:rsidRPr="001E7029">
        <w:rPr>
          <w:lang w:val="ru-RU"/>
        </w:rPr>
        <w:t>5</w:t>
      </w:r>
      <w:r w:rsidRPr="001E7029">
        <w:rPr>
          <w:lang w:val="ru-RU"/>
        </w:rPr>
        <w:tab/>
        <w:t>Утверждение повестки дня, распределения документов и плана распределения времени</w:t>
      </w:r>
      <w:bookmarkEnd w:id="14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317F7E" w:rsidRPr="00981BD3" w14:paraId="726EABB8" w14:textId="77777777" w:rsidTr="00317F7E">
        <w:tc>
          <w:tcPr>
            <w:tcW w:w="714" w:type="dxa"/>
          </w:tcPr>
          <w:p w14:paraId="0A6E75B6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5.1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0C0C178E" w14:textId="57F045D3" w:rsidR="00317F7E" w:rsidRPr="001E7029" w:rsidRDefault="00314031" w:rsidP="00D474C3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Председатель КГСЭ представил проект повестки дня, распределения документов и плана работы</w:t>
            </w:r>
            <w:r w:rsidR="00317F7E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(</w:t>
            </w:r>
            <w:hyperlink r:id="rId13" w:history="1">
              <w:r w:rsidR="00317F7E" w:rsidRPr="001E7029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="00A724AF" w:rsidRPr="001E7029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="00317F7E" w:rsidRPr="001E7029">
                <w:rPr>
                  <w:rStyle w:val="Hyperlink"/>
                  <w:sz w:val="22"/>
                  <w:szCs w:val="22"/>
                  <w:lang w:val="ru-RU"/>
                </w:rPr>
                <w:t>641</w:t>
              </w:r>
            </w:hyperlink>
            <w:r w:rsidR="00317F7E" w:rsidRPr="001E7029">
              <w:rPr>
                <w:rStyle w:val="Hyperlink"/>
                <w:sz w:val="22"/>
                <w:szCs w:val="22"/>
                <w:lang w:val="ru-RU"/>
              </w:rPr>
              <w:t>-R1</w:t>
            </w:r>
            <w:r w:rsidR="00317F7E" w:rsidRPr="001E7029">
              <w:rPr>
                <w:rFonts w:asciiTheme="majorBidi" w:eastAsiaTheme="majorEastAsia" w:hAnsiTheme="majorBidi" w:cstheme="majorBidi"/>
                <w:sz w:val="22"/>
                <w:szCs w:val="22"/>
                <w:lang w:val="ru-RU"/>
              </w:rPr>
              <w:t>)</w:t>
            </w:r>
            <w:r w:rsidR="00317F7E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Документ </w:t>
            </w:r>
            <w:r w:rsidR="00317F7E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TD</w:t>
            </w:r>
            <w:r w:rsidR="00F127C3" w:rsidRPr="00F127C3">
              <w:rPr>
                <w:rFonts w:asciiTheme="majorBidi" w:hAnsiTheme="majorBidi" w:cstheme="majorBidi"/>
                <w:sz w:val="22"/>
                <w:szCs w:val="22"/>
                <w:lang w:val="ru-RU"/>
              </w:rPr>
              <w:t>/</w:t>
            </w:r>
            <w:r w:rsidR="00317F7E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641-R1 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был принят с добавлением </w:t>
            </w:r>
            <w:r w:rsidR="00355F5B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Документа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317F7E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C126 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 конце пункта 11 повестки дня</w:t>
            </w:r>
            <w:r w:rsidR="00317F7E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  <w:p w14:paraId="1718DB97" w14:textId="37B39016" w:rsidR="00317F7E" w:rsidRPr="001E7029" w:rsidRDefault="00314031" w:rsidP="00D474C3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КГСЭ приняла план распределения времени, представленный в Документе</w:t>
            </w:r>
            <w:r w:rsidR="00317F7E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hyperlink r:id="rId14" w:history="1">
              <w:r w:rsidR="00317F7E" w:rsidRPr="001E7029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="00A724AF" w:rsidRPr="001E7029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="00317F7E" w:rsidRPr="001E7029">
                <w:rPr>
                  <w:rStyle w:val="Hyperlink"/>
                  <w:sz w:val="22"/>
                  <w:szCs w:val="22"/>
                  <w:lang w:val="ru-RU"/>
                </w:rPr>
                <w:t>640</w:t>
              </w:r>
            </w:hyperlink>
            <w:r w:rsidR="00A724AF" w:rsidRPr="001E7029">
              <w:rPr>
                <w:rStyle w:val="Hyperlink"/>
                <w:sz w:val="22"/>
                <w:szCs w:val="22"/>
                <w:lang w:val="ru-RU"/>
              </w:rPr>
              <w:t>-</w:t>
            </w:r>
            <w:r w:rsidR="00317F7E" w:rsidRPr="001E7029">
              <w:rPr>
                <w:rStyle w:val="Hyperlink"/>
                <w:sz w:val="22"/>
                <w:szCs w:val="22"/>
                <w:lang w:val="ru-RU"/>
              </w:rPr>
              <w:t>R1</w:t>
            </w:r>
            <w:r w:rsidR="00317F7E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который в дальнейшем был пересмотрен и стал Документом TD</w:t>
            </w:r>
            <w:r w:rsidR="00F127C3" w:rsidRPr="00F127C3">
              <w:rPr>
                <w:rFonts w:asciiTheme="majorBidi" w:hAnsiTheme="majorBidi" w:cstheme="majorBidi"/>
                <w:sz w:val="22"/>
                <w:szCs w:val="22"/>
                <w:lang w:val="ru-RU"/>
              </w:rPr>
              <w:t>/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640-R6, а также обзор повесток дня и отчетов в Документе </w:t>
            </w:r>
            <w:hyperlink r:id="rId15" w:history="1">
              <w:r w:rsidR="00317F7E" w:rsidRPr="001E7029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="00A724AF" w:rsidRPr="001E7029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="00317F7E" w:rsidRPr="001E7029">
                <w:rPr>
                  <w:rStyle w:val="Hyperlink"/>
                  <w:sz w:val="22"/>
                  <w:szCs w:val="22"/>
                  <w:lang w:val="ru-RU"/>
                </w:rPr>
                <w:t>639</w:t>
              </w:r>
            </w:hyperlink>
            <w:r w:rsidR="00317F7E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  <w:p w14:paraId="4AA68CA6" w14:textId="6B3AD10D" w:rsidR="00317F7E" w:rsidRPr="001E7029" w:rsidRDefault="00E86DF8" w:rsidP="00E86DF8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На собрании было согласовано решение</w:t>
            </w:r>
            <w:r w:rsidR="0031403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что все изменения в отчеты собраний групп докладчиков 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предыдущего собрания КСГЭ сначала будут обсуждаться с соответствующими группами докладчиков, и вопросы, связанные с </w:t>
            </w:r>
            <w:r w:rsidR="00355F5B" w:rsidRPr="001E7029">
              <w:rPr>
                <w:rFonts w:asciiTheme="majorBidi" w:hAnsiTheme="majorBidi" w:cstheme="majorBidi"/>
                <w:szCs w:val="22"/>
                <w:lang w:val="ru-RU"/>
              </w:rPr>
              <w:t>О</w:t>
            </w:r>
            <w:r w:rsidRPr="001E7029">
              <w:rPr>
                <w:rFonts w:asciiTheme="majorBidi" w:hAnsiTheme="majorBidi" w:cstheme="majorBidi"/>
                <w:szCs w:val="22"/>
                <w:lang w:val="ru-RU"/>
              </w:rPr>
              <w:t xml:space="preserve">тчетом </w:t>
            </w:r>
            <w:r w:rsidR="00355F5B" w:rsidRPr="001E7029">
              <w:rPr>
                <w:rFonts w:asciiTheme="majorBidi" w:hAnsiTheme="majorBidi" w:cstheme="majorBidi"/>
                <w:szCs w:val="22"/>
                <w:lang w:val="ru-RU"/>
              </w:rPr>
              <w:t>8</w:t>
            </w:r>
            <w:r w:rsidR="00355F5B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КГСЭ, будут решаться в</w:t>
            </w:r>
            <w:r w:rsidR="00E145E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не рамок собрания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  <w:tr w:rsidR="00317F7E" w:rsidRPr="00981BD3" w14:paraId="2A020C76" w14:textId="77777777" w:rsidTr="00317F7E">
        <w:tc>
          <w:tcPr>
            <w:tcW w:w="714" w:type="dxa"/>
          </w:tcPr>
          <w:p w14:paraId="1ABEB5DF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5.2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2153E196" w14:textId="48EE31B3" w:rsidR="00317F7E" w:rsidRPr="001E7029" w:rsidRDefault="00E86DF8" w:rsidP="00E86DF8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КГСЭ приняла Документ</w:t>
            </w:r>
            <w:r w:rsidR="00317F7E" w:rsidRPr="001E7029">
              <w:rPr>
                <w:sz w:val="22"/>
                <w:szCs w:val="22"/>
                <w:lang w:val="ru-RU"/>
              </w:rPr>
              <w:t xml:space="preserve"> </w:t>
            </w:r>
            <w:hyperlink r:id="rId16" w:history="1">
              <w:r w:rsidR="00317F7E" w:rsidRPr="001E7029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="00A724AF" w:rsidRPr="001E7029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="00317F7E" w:rsidRPr="001E7029">
                <w:rPr>
                  <w:rStyle w:val="Hyperlink"/>
                  <w:sz w:val="22"/>
                  <w:szCs w:val="22"/>
                  <w:lang w:val="ru-RU"/>
                </w:rPr>
                <w:t>642</w:t>
              </w:r>
            </w:hyperlink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 в котором содержится повестка дня заключительного пленарного заседания, прошедшего 14 февраля 2020 года.</w:t>
            </w:r>
          </w:p>
        </w:tc>
      </w:tr>
      <w:tr w:rsidR="00317F7E" w:rsidRPr="00981BD3" w14:paraId="34709D15" w14:textId="77777777" w:rsidTr="00317F7E">
        <w:tc>
          <w:tcPr>
            <w:tcW w:w="714" w:type="dxa"/>
          </w:tcPr>
          <w:p w14:paraId="2BA4E3F5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5.3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6FCA06B7" w14:textId="2FF7A79B" w:rsidR="00317F7E" w:rsidRPr="001E7029" w:rsidRDefault="00E86DF8" w:rsidP="00F70BAF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В Документе </w:t>
            </w:r>
            <w:hyperlink r:id="rId17" w:history="1">
              <w:r w:rsidR="00317F7E" w:rsidRPr="001E7029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="00A724AF" w:rsidRPr="001E7029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="00317F7E" w:rsidRPr="001E7029">
                <w:rPr>
                  <w:rStyle w:val="Hyperlink"/>
                  <w:sz w:val="22"/>
                  <w:szCs w:val="22"/>
                  <w:lang w:val="ru-RU"/>
                </w:rPr>
                <w:t>692</w:t>
              </w:r>
            </w:hyperlink>
            <w:r w:rsidR="00317F7E" w:rsidRPr="001E7029">
              <w:rPr>
                <w:rStyle w:val="Hyperlink"/>
                <w:sz w:val="22"/>
                <w:szCs w:val="22"/>
                <w:lang w:val="ru-RU"/>
              </w:rPr>
              <w:t>-R2</w:t>
            </w:r>
            <w:r w:rsidR="00317F7E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приведен перечень всех вкладов, представленных и рассмотренных </w:t>
            </w:r>
            <w:r w:rsidR="00F70BA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на данном пятом собрании КГСЭ и его </w:t>
            </w:r>
            <w:r w:rsidR="004B77F3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групп </w:t>
            </w:r>
            <w:r w:rsidR="00F70BA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докладчиков. В Документе</w:t>
            </w:r>
            <w:r w:rsidR="00317F7E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hyperlink r:id="rId18" w:history="1">
              <w:r w:rsidR="00317F7E" w:rsidRPr="001E702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</w:t>
              </w:r>
              <w:r w:rsidR="00A724AF" w:rsidRPr="001E702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="00317F7E" w:rsidRPr="001E702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769</w:t>
              </w:r>
            </w:hyperlink>
            <w:r w:rsidR="00317F7E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F70BA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содержится список всех </w:t>
            </w:r>
            <w:r w:rsidR="00E145E1" w:rsidRPr="001E7029">
              <w:rPr>
                <w:rFonts w:asciiTheme="majorBidi" w:hAnsiTheme="majorBidi" w:cstheme="majorBidi"/>
                <w:szCs w:val="22"/>
                <w:lang w:val="ru-RU"/>
              </w:rPr>
              <w:t>временных</w:t>
            </w:r>
            <w:r w:rsidR="00F70BA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документов данного собрания и групп докладчиков.</w:t>
            </w:r>
          </w:p>
        </w:tc>
      </w:tr>
    </w:tbl>
    <w:p w14:paraId="5F46F92E" w14:textId="0BF7D8CE" w:rsidR="00317F7E" w:rsidRPr="001E7029" w:rsidRDefault="00317F7E" w:rsidP="00317F7E">
      <w:pPr>
        <w:pStyle w:val="Heading1"/>
        <w:rPr>
          <w:lang w:val="ru-RU"/>
        </w:rPr>
      </w:pPr>
      <w:bookmarkStart w:id="15" w:name="_Toc35866569"/>
      <w:bookmarkStart w:id="16" w:name="_Toc37860355"/>
      <w:r w:rsidRPr="001E7029">
        <w:rPr>
          <w:lang w:val="ru-RU"/>
        </w:rPr>
        <w:t>6</w:t>
      </w:r>
      <w:r w:rsidRPr="001E7029">
        <w:rPr>
          <w:lang w:val="ru-RU"/>
        </w:rPr>
        <w:tab/>
      </w:r>
      <w:bookmarkEnd w:id="15"/>
      <w:r w:rsidR="00A724AF" w:rsidRPr="001E7029">
        <w:rPr>
          <w:lang w:val="ru-RU"/>
        </w:rPr>
        <w:t>Отчеты Директора БСЭ</w:t>
      </w:r>
      <w:bookmarkEnd w:id="16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317F7E" w:rsidRPr="00981BD3" w14:paraId="2B463C95" w14:textId="77777777" w:rsidTr="00317F7E">
        <w:tc>
          <w:tcPr>
            <w:tcW w:w="714" w:type="dxa"/>
          </w:tcPr>
          <w:p w14:paraId="40D24FA6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6.1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5F466965" w14:textId="3440A587" w:rsidR="00317F7E" w:rsidRPr="001E7029" w:rsidRDefault="00F70BAF" w:rsidP="00F70BAF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Директор БСЭ </w:t>
            </w:r>
            <w:r w:rsidR="004B77F3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Чхе Суб Ли представил отчет о деятельности МСЭ-Т (</w:t>
            </w:r>
            <w:hyperlink r:id="rId19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TD/656</w:t>
              </w:r>
            </w:hyperlink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набор слайдов в Дополнительном документе 1), в котором приведены основные результаты, достигнутые </w:t>
            </w:r>
            <w:r w:rsidR="00E145E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МСЭ-Т 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 области стандартизации с сентября по декабрь 2019 года. Г-н Ли также проинформировал собрание о проведенных СГ-ПИС двух электронных собраниях, в ходе которых состоял</w:t>
            </w:r>
            <w:r w:rsidR="00AC7143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ось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конструктивн</w:t>
            </w:r>
            <w:r w:rsidR="00AC7143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ое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AC7143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обсуждение </w:t>
            </w:r>
            <w:r w:rsidR="00AC7143" w:rsidRPr="001E7029">
              <w:rPr>
                <w:rFonts w:asciiTheme="majorBidi" w:hAnsiTheme="majorBidi" w:cstheme="majorBidi"/>
                <w:szCs w:val="22"/>
                <w:lang w:val="ru-RU"/>
              </w:rPr>
              <w:t xml:space="preserve">правовой оговорки </w:t>
            </w:r>
            <w:r w:rsidRPr="001E7029">
              <w:rPr>
                <w:rFonts w:asciiTheme="majorBidi" w:hAnsiTheme="majorBidi" w:cstheme="majorBidi"/>
                <w:szCs w:val="22"/>
                <w:lang w:val="ru-RU"/>
              </w:rPr>
              <w:t>в отношении</w:t>
            </w:r>
            <w:r w:rsidR="001F300D" w:rsidRPr="001E7029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1F300D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ПИС </w:t>
            </w:r>
            <w:r w:rsidR="00FC051D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на</w:t>
            </w:r>
            <w:r w:rsidR="00062B31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</w:t>
            </w:r>
            <w:r w:rsidR="00FC051D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странице</w:t>
            </w:r>
            <w:r w:rsidR="001F300D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Рекомендаций МСЭ-Т, </w:t>
            </w:r>
            <w:r w:rsidR="00FC051D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содержащей стандартные положения и формулировки, </w:t>
            </w:r>
            <w:r w:rsidR="001F300D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а</w:t>
            </w:r>
            <w:r w:rsidR="00062B31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</w:t>
            </w:r>
            <w:r w:rsidR="001F300D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также добавил, что группе потребуется дополнительное время для завершения работы.</w:t>
            </w:r>
          </w:p>
        </w:tc>
      </w:tr>
      <w:tr w:rsidR="00317F7E" w:rsidRPr="00981BD3" w14:paraId="22733C75" w14:textId="77777777" w:rsidTr="00317F7E">
        <w:tc>
          <w:tcPr>
            <w:tcW w:w="714" w:type="dxa"/>
          </w:tcPr>
          <w:p w14:paraId="408EE164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6.1.1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44699B2F" w14:textId="530FC4D2" w:rsidR="00317F7E" w:rsidRPr="001E7029" w:rsidRDefault="001F300D" w:rsidP="001F300D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Российская Федерация проинформировала собрание, что СГ-ПИС изучает и рассматривает проблему, обнаруженную в пункте 6.1.6 Рекомендации МСЭ-Т А.25.</w:t>
            </w:r>
          </w:p>
        </w:tc>
      </w:tr>
      <w:tr w:rsidR="00317F7E" w:rsidRPr="00981BD3" w14:paraId="3CD5C649" w14:textId="77777777" w:rsidTr="00317F7E">
        <w:tc>
          <w:tcPr>
            <w:tcW w:w="714" w:type="dxa"/>
          </w:tcPr>
          <w:p w14:paraId="39E31AF0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6.1.2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588D3923" w14:textId="3B80F7FB" w:rsidR="00317F7E" w:rsidRPr="001E7029" w:rsidRDefault="001F300D" w:rsidP="00D474C3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КГСЭ приняла к сведению отчет Директора БСЭ, содержащийся в Документе TD</w:t>
            </w:r>
            <w:r w:rsidR="00F127C3">
              <w:rPr>
                <w:rFonts w:asciiTheme="majorBidi" w:hAnsiTheme="majorBidi" w:cstheme="majorBidi"/>
                <w:sz w:val="22"/>
                <w:szCs w:val="22"/>
                <w:lang w:val="ru-RU"/>
              </w:rPr>
              <w:t>/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656, и</w:t>
            </w:r>
            <w:r w:rsidR="00062B31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продолжает внимательно отслеживать деятельность СГ-ПИС.</w:t>
            </w:r>
          </w:p>
        </w:tc>
      </w:tr>
      <w:tr w:rsidR="00317F7E" w:rsidRPr="001E7029" w14:paraId="6310CBB4" w14:textId="77777777" w:rsidTr="00317F7E">
        <w:tc>
          <w:tcPr>
            <w:tcW w:w="714" w:type="dxa"/>
          </w:tcPr>
          <w:p w14:paraId="7024BECD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lastRenderedPageBreak/>
              <w:t>6.2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4CB8A7F9" w14:textId="2FD836CE" w:rsidR="00317F7E" w:rsidRPr="001E7029" w:rsidRDefault="001F300D" w:rsidP="00DF4D35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Директор регионального отделения для Северной и Южной Америки </w:t>
            </w:r>
            <w:r w:rsidR="004B77F3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Бруно Рамос </w:t>
            </w:r>
            <w:r w:rsidR="004B77F3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дистанционно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представил Документ </w:t>
            </w:r>
            <w:hyperlink r:id="rId20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TD/664</w:t>
              </w:r>
            </w:hyperlink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6960FE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"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Вклад региональных отделений МСЭ в</w:t>
            </w:r>
            <w:r w:rsidR="00062B31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</w:t>
            </w:r>
            <w:r w:rsidR="00010EE5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оперативный 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план МСЭ-Т и координаци</w:t>
            </w:r>
            <w:r w:rsidR="00AC7143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я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AC7143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действий 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 БСЭ</w:t>
            </w:r>
            <w:r w:rsidR="006960FE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"</w:t>
            </w:r>
            <w:r w:rsidR="00010EE5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 в котором приведен</w:t>
            </w:r>
            <w:r w:rsidR="00C60F0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а</w:t>
            </w:r>
            <w:r w:rsidR="00010EE5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C60F0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обобщенная </w:t>
            </w:r>
            <w:r w:rsidR="00C60F0F" w:rsidRPr="00F127C3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информация о </w:t>
            </w:r>
            <w:r w:rsidR="00010EE5" w:rsidRPr="00F127C3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вклад</w:t>
            </w:r>
            <w:r w:rsidR="00C60F0F" w:rsidRPr="00F127C3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е</w:t>
            </w:r>
            <w:r w:rsidR="00010EE5" w:rsidRPr="00F127C3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региональных отделений МСЭ в </w:t>
            </w:r>
            <w:r w:rsidR="005218C8" w:rsidRPr="00F127C3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выполнение</w:t>
            </w:r>
            <w:r w:rsidR="00010EE5" w:rsidRPr="00F127C3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четырех</w:t>
            </w:r>
            <w:r w:rsidR="00AC7143" w:rsidRPr="00F127C3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годичного</w:t>
            </w:r>
            <w:r w:rsidR="00010EE5" w:rsidRPr="00F127C3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скользящего оперативного плана МСЭ-Т в соответствии с </w:t>
            </w:r>
            <w:r w:rsidR="00DF4D35" w:rsidRPr="00F127C3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положениями Резолюции 25 (</w:t>
            </w:r>
            <w:r w:rsidR="00AC7143" w:rsidRPr="00F127C3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</w:t>
            </w:r>
            <w:r w:rsidR="00DF4D35" w:rsidRPr="00F127C3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ересм. Дубай, 2018 г</w:t>
            </w:r>
            <w:r w:rsidR="00AC7143" w:rsidRPr="00F127C3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  <w:r w:rsidR="00DF4D35" w:rsidRPr="00F127C3">
              <w:rPr>
                <w:rFonts w:asciiTheme="majorBidi" w:hAnsiTheme="majorBidi" w:cstheme="majorBidi"/>
                <w:sz w:val="22"/>
                <w:szCs w:val="22"/>
                <w:lang w:val="ru-RU"/>
              </w:rPr>
              <w:t>) Полномочной конференции МСЭ</w:t>
            </w:r>
            <w:r w:rsidR="00DF4D35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</w:p>
        </w:tc>
      </w:tr>
      <w:tr w:rsidR="00317F7E" w:rsidRPr="00981BD3" w14:paraId="23A0AC22" w14:textId="77777777" w:rsidTr="00317F7E">
        <w:tc>
          <w:tcPr>
            <w:tcW w:w="714" w:type="dxa"/>
          </w:tcPr>
          <w:p w14:paraId="1663A6D6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6.2.1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08042F8B" w14:textId="6D125742" w:rsidR="00317F7E" w:rsidRPr="001E7029" w:rsidRDefault="00DF4D35" w:rsidP="00D474C3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Собрание приняло данный отчет к сведению.</w:t>
            </w:r>
          </w:p>
        </w:tc>
      </w:tr>
      <w:tr w:rsidR="00317F7E" w:rsidRPr="00981BD3" w14:paraId="5BE188E5" w14:textId="77777777" w:rsidTr="00317F7E">
        <w:tc>
          <w:tcPr>
            <w:tcW w:w="714" w:type="dxa"/>
          </w:tcPr>
          <w:p w14:paraId="65F85683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6.3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031BC858" w14:textId="2AAD1E3F" w:rsidR="00317F7E" w:rsidRPr="001E7029" w:rsidRDefault="00F211C9" w:rsidP="00F211C9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Руководитель Департамента управления финансовыми ресурсами МСЭ г-н Алассан Ба представил проект оперативного плана МСЭ на 2021</w:t>
            </w:r>
            <w:r w:rsidR="00D35A69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−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2024 годы в </w:t>
            </w:r>
            <w:r w:rsidR="005218C8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окументе </w:t>
            </w:r>
            <w:hyperlink r:id="rId21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TD/659</w:t>
              </w:r>
            </w:hyperlink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 в</w:t>
            </w:r>
            <w:r w:rsidR="00062B31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котором КГСЭ предлагалось рассмотреть </w:t>
            </w:r>
            <w:r w:rsidR="005218C8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выполнение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оперативного плана </w:t>
            </w:r>
            <w:r w:rsidR="005218C8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на 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2019 год, а</w:t>
            </w:r>
            <w:r w:rsidR="00062B31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также проект оперативного плана на 2021</w:t>
            </w:r>
            <w:r w:rsidR="00D35A69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−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2024 г</w:t>
            </w:r>
            <w:r w:rsidR="00D35A69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оды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 В отношении последнего КГСЭ также было предложено представить свои комментарии Совету, который должен рассмотреть и</w:t>
            </w:r>
            <w:r w:rsidR="00062B31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утвердить оперативный план МСЭ на 2021</w:t>
            </w:r>
            <w:r w:rsidR="00D35A69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−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2024 г</w:t>
            </w:r>
            <w:r w:rsidR="00D35A69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оды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  <w:tr w:rsidR="00317F7E" w:rsidRPr="001E7029" w14:paraId="30CBD661" w14:textId="77777777" w:rsidTr="00317F7E">
        <w:tc>
          <w:tcPr>
            <w:tcW w:w="714" w:type="dxa"/>
          </w:tcPr>
          <w:p w14:paraId="764DAA7B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6.3.1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1C923A1B" w14:textId="3808DF8F" w:rsidR="00317F7E" w:rsidRPr="001E7029" w:rsidRDefault="00D4561E" w:rsidP="00D474C3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color w:val="000000"/>
                <w:sz w:val="22"/>
                <w:szCs w:val="22"/>
                <w:lang w:val="ru-RU" w:eastAsia="zh-CN"/>
              </w:rPr>
              <w:t xml:space="preserve">Поскольку ГД-SOP КГСЭ не нашла возможности провести </w:t>
            </w:r>
            <w:r w:rsidR="006960FE" w:rsidRPr="001E7029">
              <w:rPr>
                <w:color w:val="000000"/>
                <w:sz w:val="22"/>
                <w:szCs w:val="22"/>
                <w:lang w:val="ru-RU" w:eastAsia="zh-CN"/>
              </w:rPr>
              <w:t>собрание</w:t>
            </w:r>
            <w:r w:rsidRPr="001E7029">
              <w:rPr>
                <w:color w:val="000000"/>
                <w:sz w:val="22"/>
                <w:szCs w:val="22"/>
                <w:lang w:val="ru-RU" w:eastAsia="zh-CN"/>
              </w:rPr>
              <w:t xml:space="preserve"> в рамках данного собрания КГСЭ, делегатам было предложено продолжить рассмотрение данного проекта оперативного плана на 2021</w:t>
            </w:r>
            <w:r w:rsidR="00D35A69" w:rsidRPr="001E7029">
              <w:rPr>
                <w:color w:val="000000"/>
                <w:sz w:val="22"/>
                <w:szCs w:val="22"/>
                <w:lang w:val="ru-RU" w:eastAsia="zh-CN"/>
              </w:rPr>
              <w:t>−</w:t>
            </w:r>
            <w:r w:rsidRPr="001E7029">
              <w:rPr>
                <w:color w:val="000000"/>
                <w:sz w:val="22"/>
                <w:szCs w:val="22"/>
                <w:lang w:val="ru-RU" w:eastAsia="zh-CN"/>
              </w:rPr>
              <w:t>2024 г</w:t>
            </w:r>
            <w:r w:rsidR="00D35A69" w:rsidRPr="001E7029">
              <w:rPr>
                <w:color w:val="000000"/>
                <w:sz w:val="22"/>
                <w:szCs w:val="22"/>
                <w:lang w:val="ru-RU" w:eastAsia="zh-CN"/>
              </w:rPr>
              <w:t>оды</w:t>
            </w:r>
            <w:r w:rsidRPr="001E7029">
              <w:rPr>
                <w:color w:val="000000"/>
                <w:sz w:val="22"/>
                <w:szCs w:val="22"/>
                <w:lang w:val="ru-RU" w:eastAsia="zh-CN"/>
              </w:rPr>
              <w:t xml:space="preserve"> и представить свои комментарии г-ну Ба. ГД-SOP должна провести </w:t>
            </w:r>
            <w:r w:rsidR="006960FE" w:rsidRPr="001E7029">
              <w:rPr>
                <w:color w:val="000000"/>
                <w:sz w:val="22"/>
                <w:szCs w:val="22"/>
                <w:lang w:val="ru-RU" w:eastAsia="zh-CN"/>
              </w:rPr>
              <w:t>собрание</w:t>
            </w:r>
            <w:r w:rsidRPr="001E7029">
              <w:rPr>
                <w:color w:val="000000"/>
                <w:sz w:val="22"/>
                <w:szCs w:val="22"/>
                <w:lang w:val="ru-RU" w:eastAsia="zh-CN"/>
              </w:rPr>
              <w:t xml:space="preserve"> на следующем собрании КГСЭ.</w:t>
            </w:r>
          </w:p>
        </w:tc>
      </w:tr>
      <w:tr w:rsidR="00317F7E" w:rsidRPr="00981BD3" w14:paraId="5119A7D0" w14:textId="77777777" w:rsidTr="00317F7E">
        <w:tc>
          <w:tcPr>
            <w:tcW w:w="714" w:type="dxa"/>
          </w:tcPr>
          <w:p w14:paraId="16EC2666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6.4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7C89E4C1" w14:textId="7413C3F5" w:rsidR="00317F7E" w:rsidRPr="001E7029" w:rsidRDefault="00D4561E" w:rsidP="0034163B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Мартин Ойхнер</w:t>
            </w:r>
            <w:r w:rsidR="0034163B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от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БСЭ</w:t>
            </w:r>
            <w:r w:rsidR="0034163B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представил результаты, достигнутые в области </w:t>
            </w:r>
            <w:r w:rsidR="005218C8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выполнения</w:t>
            </w:r>
            <w:r w:rsidR="0034163B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обновленного плана действий ВАСЭ-16 (в Документе </w:t>
            </w:r>
            <w:hyperlink r:id="rId22" w:history="1">
              <w:r w:rsidR="0034163B" w:rsidRPr="001E7029">
                <w:rPr>
                  <w:rStyle w:val="Hyperlink"/>
                  <w:sz w:val="22"/>
                  <w:szCs w:val="22"/>
                  <w:lang w:val="ru-RU"/>
                </w:rPr>
                <w:t>TD/657</w:t>
              </w:r>
            </w:hyperlink>
            <w:r w:rsidR="0034163B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), </w:t>
            </w:r>
            <w:r w:rsidR="001B37AE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который является инструментом контроля и ведения отчетности в отношении </w:t>
            </w:r>
            <w:r w:rsidR="005218C8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выполнения</w:t>
            </w:r>
            <w:r w:rsidR="001B37AE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Резолюций и Мнения ВАСЭ-16. Обновления охватывают период с сентября 2019 года. КГСЭ приняла документ к</w:t>
            </w:r>
            <w:r w:rsidR="00062B31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</w:t>
            </w:r>
            <w:r w:rsidR="001B37AE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сведению.</w:t>
            </w:r>
          </w:p>
        </w:tc>
      </w:tr>
      <w:tr w:rsidR="00317F7E" w:rsidRPr="00981BD3" w14:paraId="2235D2E1" w14:textId="77777777" w:rsidTr="00317F7E">
        <w:tc>
          <w:tcPr>
            <w:tcW w:w="714" w:type="dxa"/>
          </w:tcPr>
          <w:p w14:paraId="6047BF63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6.5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3B86173A" w14:textId="5CAFEFCD" w:rsidR="00317F7E" w:rsidRPr="001E7029" w:rsidRDefault="001B37AE" w:rsidP="001B37AE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Мартин Ойхнер от БСЭ представил результаты, достигнутые в области </w:t>
            </w:r>
            <w:r w:rsidR="005218C8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выполнения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обновленного плана действий ПК-18 для МСЭ-Т (в Документе </w:t>
            </w:r>
            <w:hyperlink r:id="rId23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TD/658</w:t>
              </w:r>
            </w:hyperlink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) который является инструментом контроля и ведения отчетности в отношении </w:t>
            </w:r>
            <w:r w:rsidR="005218C8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выполнения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Резолюций Полномочной конференции. Обновления охватывают период с сентября 2019 года. КГСЭ приняла документ к сведению.</w:t>
            </w:r>
          </w:p>
        </w:tc>
      </w:tr>
    </w:tbl>
    <w:p w14:paraId="05E7CE2B" w14:textId="4AB1F747" w:rsidR="00317F7E" w:rsidRPr="001E7029" w:rsidRDefault="00317F7E" w:rsidP="00317F7E">
      <w:pPr>
        <w:pStyle w:val="Heading1"/>
        <w:rPr>
          <w:lang w:val="ru-RU"/>
        </w:rPr>
      </w:pPr>
      <w:bookmarkStart w:id="17" w:name="_Toc35866570"/>
      <w:bookmarkStart w:id="18" w:name="_Toc37860356"/>
      <w:r w:rsidRPr="001E7029">
        <w:rPr>
          <w:lang w:val="ru-RU"/>
        </w:rPr>
        <w:t>7</w:t>
      </w:r>
      <w:r w:rsidRPr="001E7029">
        <w:rPr>
          <w:lang w:val="ru-RU"/>
        </w:rPr>
        <w:tab/>
      </w:r>
      <w:r w:rsidR="00AF2CB6" w:rsidRPr="001E7029">
        <w:rPr>
          <w:lang w:val="ru-RU"/>
        </w:rPr>
        <w:t>Проект отчета КГСЭ для ВАСЭ-20</w:t>
      </w:r>
      <w:bookmarkEnd w:id="17"/>
      <w:bookmarkEnd w:id="18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317F7E" w:rsidRPr="00981BD3" w14:paraId="33E01132" w14:textId="77777777" w:rsidTr="00317F7E">
        <w:tc>
          <w:tcPr>
            <w:tcW w:w="714" w:type="dxa"/>
          </w:tcPr>
          <w:p w14:paraId="28DD0597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7.1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422C2DA6" w14:textId="1070EAFA" w:rsidR="00317F7E" w:rsidRPr="001E7029" w:rsidRDefault="001B37AE" w:rsidP="00D474C3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Г-н Брюс Грейси представил Документ </w:t>
            </w:r>
            <w:hyperlink r:id="rId24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TD/694</w:t>
              </w:r>
            </w:hyperlink>
            <w:r w:rsidRPr="001E702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="006960FE" w:rsidRPr="001E702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"</w:t>
            </w:r>
            <w:r w:rsidRPr="001E702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Проект отчета КГСЭ для ВАСЭ-20</w:t>
            </w:r>
            <w:r w:rsidR="006960FE" w:rsidRPr="001E702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"</w:t>
            </w:r>
            <w:r w:rsidRPr="001E702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, в</w:t>
            </w:r>
            <w:r w:rsidR="00F127C3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 </w:t>
            </w:r>
            <w:r w:rsidRPr="001E702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котором содержится первоначальный проект отчета КГСЭ для ВАСЭ-20 за</w:t>
            </w:r>
            <w:r w:rsidR="00062B31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 </w:t>
            </w:r>
            <w:r w:rsidRPr="001E702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исследовательский период 2017</w:t>
            </w:r>
            <w:r w:rsidR="00D35A69" w:rsidRPr="001E702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−</w:t>
            </w:r>
            <w:r w:rsidRPr="001E702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2020 г</w:t>
            </w:r>
            <w:r w:rsidR="00D35A69" w:rsidRPr="001E702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одов</w:t>
            </w:r>
            <w:r w:rsidRPr="001E702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.</w:t>
            </w:r>
          </w:p>
        </w:tc>
      </w:tr>
      <w:tr w:rsidR="00317F7E" w:rsidRPr="00981BD3" w14:paraId="16415E0E" w14:textId="77777777" w:rsidTr="00317F7E">
        <w:tc>
          <w:tcPr>
            <w:tcW w:w="714" w:type="dxa"/>
          </w:tcPr>
          <w:p w14:paraId="3600877A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7.1.1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4D5A24C4" w14:textId="47BA4A5E" w:rsidR="00317F7E" w:rsidRPr="001E7029" w:rsidRDefault="001B37AE" w:rsidP="00D474C3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Собрание приняло к сведению Документ TD</w:t>
            </w:r>
            <w:r w:rsidR="00F127C3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/</w:t>
            </w:r>
            <w:r w:rsidRPr="001E702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694.</w:t>
            </w:r>
          </w:p>
        </w:tc>
      </w:tr>
    </w:tbl>
    <w:p w14:paraId="64C1F34F" w14:textId="2A8155B2" w:rsidR="00317F7E" w:rsidRPr="001E7029" w:rsidRDefault="00317F7E" w:rsidP="00317F7E">
      <w:pPr>
        <w:pStyle w:val="Heading1"/>
        <w:rPr>
          <w:lang w:val="ru-RU"/>
        </w:rPr>
      </w:pPr>
      <w:bookmarkStart w:id="19" w:name="_Toc35866571"/>
      <w:bookmarkStart w:id="20" w:name="_Toc37860357"/>
      <w:r w:rsidRPr="001E7029">
        <w:rPr>
          <w:lang w:val="ru-RU"/>
        </w:rPr>
        <w:t>8</w:t>
      </w:r>
      <w:r w:rsidRPr="001E7029">
        <w:rPr>
          <w:lang w:val="ru-RU"/>
        </w:rPr>
        <w:tab/>
      </w:r>
      <w:bookmarkEnd w:id="19"/>
      <w:r w:rsidR="00A724AF" w:rsidRPr="001E7029">
        <w:rPr>
          <w:lang w:val="ru-RU"/>
        </w:rPr>
        <w:t>Оперативные группы</w:t>
      </w:r>
      <w:bookmarkEnd w:id="20"/>
    </w:p>
    <w:p w14:paraId="7FA00EB0" w14:textId="268AD3A1" w:rsidR="00317F7E" w:rsidRPr="001E7029" w:rsidRDefault="00317F7E" w:rsidP="00317F7E">
      <w:pPr>
        <w:pStyle w:val="Heading2"/>
        <w:rPr>
          <w:lang w:val="ru-RU"/>
        </w:rPr>
      </w:pPr>
      <w:bookmarkStart w:id="21" w:name="_Toc35866572"/>
      <w:bookmarkStart w:id="22" w:name="_Toc37860358"/>
      <w:r w:rsidRPr="001E7029">
        <w:rPr>
          <w:lang w:val="ru-RU"/>
        </w:rPr>
        <w:t>8.1</w:t>
      </w:r>
      <w:r w:rsidRPr="001E7029">
        <w:rPr>
          <w:lang w:val="ru-RU"/>
        </w:rPr>
        <w:tab/>
      </w:r>
      <w:bookmarkEnd w:id="21"/>
      <w:r w:rsidR="00A724AF" w:rsidRPr="001E7029">
        <w:rPr>
          <w:lang w:val="ru-RU"/>
        </w:rPr>
        <w:t>Оперативная группа МСЭ-T по квантовым информационным технологиям для сетей (ОГ-QIT4N)</w:t>
      </w:r>
      <w:bookmarkEnd w:id="22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317F7E" w:rsidRPr="00981BD3" w14:paraId="478E8FD2" w14:textId="77777777" w:rsidTr="00317F7E">
        <w:tc>
          <w:tcPr>
            <w:tcW w:w="714" w:type="dxa"/>
          </w:tcPr>
          <w:p w14:paraId="3A6072D8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8.1.1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21229A84" w14:textId="4D302C2A" w:rsidR="00317F7E" w:rsidRPr="001E7029" w:rsidRDefault="00906070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Соединенные Штаты Америки представили Документ </w:t>
            </w:r>
            <w:hyperlink r:id="rId25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C112</w:t>
              </w:r>
            </w:hyperlink>
            <w:r w:rsidRPr="001E7029">
              <w:rPr>
                <w:sz w:val="22"/>
                <w:szCs w:val="22"/>
                <w:lang w:val="ru-RU"/>
              </w:rPr>
              <w:t xml:space="preserve"> </w:t>
            </w:r>
            <w:r w:rsidR="006960FE" w:rsidRPr="001E7029">
              <w:rPr>
                <w:sz w:val="22"/>
                <w:szCs w:val="22"/>
                <w:lang w:val="ru-RU"/>
              </w:rPr>
              <w:t>"</w:t>
            </w:r>
            <w:r w:rsidRPr="001E7029">
              <w:rPr>
                <w:sz w:val="22"/>
                <w:szCs w:val="22"/>
                <w:lang w:val="ru-RU"/>
              </w:rPr>
              <w:t>Обеспечение</w:t>
            </w:r>
            <w:r w:rsidR="00CF74A6" w:rsidRPr="001E7029">
              <w:rPr>
                <w:sz w:val="22"/>
                <w:szCs w:val="22"/>
                <w:lang w:val="ru-RU"/>
              </w:rPr>
              <w:t xml:space="preserve"> воздействия Оперативной группы по квантовым информационным технологиям для сетей (ОГ-QIT4N)</w:t>
            </w:r>
            <w:r w:rsidR="006960FE" w:rsidRPr="001E7029">
              <w:rPr>
                <w:sz w:val="22"/>
                <w:szCs w:val="22"/>
                <w:lang w:val="ru-RU"/>
              </w:rPr>
              <w:t>"</w:t>
            </w:r>
            <w:r w:rsidR="00CF74A6" w:rsidRPr="001E7029">
              <w:rPr>
                <w:sz w:val="22"/>
                <w:szCs w:val="22"/>
                <w:lang w:val="ru-RU"/>
              </w:rPr>
              <w:t>, в</w:t>
            </w:r>
            <w:r w:rsidR="00062B31">
              <w:rPr>
                <w:sz w:val="22"/>
                <w:szCs w:val="22"/>
                <w:lang w:val="ru-RU"/>
              </w:rPr>
              <w:t> </w:t>
            </w:r>
            <w:r w:rsidR="00CF74A6" w:rsidRPr="001E7029">
              <w:rPr>
                <w:sz w:val="22"/>
                <w:szCs w:val="22"/>
                <w:lang w:val="ru-RU"/>
              </w:rPr>
              <w:t xml:space="preserve">котором Соединенные Штаты стремятся еще раз отметить важность соответствия деятельности и результатов работы </w:t>
            </w:r>
            <w:r w:rsidR="00A92EEC" w:rsidRPr="001E7029">
              <w:rPr>
                <w:sz w:val="22"/>
                <w:szCs w:val="22"/>
                <w:lang w:val="ru-RU"/>
              </w:rPr>
              <w:t xml:space="preserve">этой </w:t>
            </w:r>
            <w:r w:rsidR="00507C33" w:rsidRPr="001E7029">
              <w:rPr>
                <w:sz w:val="22"/>
                <w:szCs w:val="22"/>
                <w:lang w:val="ru-RU"/>
              </w:rPr>
              <w:t>О</w:t>
            </w:r>
            <w:r w:rsidR="00A92EEC" w:rsidRPr="001E7029">
              <w:rPr>
                <w:sz w:val="22"/>
                <w:szCs w:val="22"/>
                <w:lang w:val="ru-RU"/>
              </w:rPr>
              <w:t>перативной группы своему</w:t>
            </w:r>
            <w:r w:rsidR="00CF74A6" w:rsidRPr="001E7029">
              <w:rPr>
                <w:sz w:val="22"/>
                <w:szCs w:val="22"/>
                <w:lang w:val="ru-RU"/>
              </w:rPr>
              <w:t xml:space="preserve"> кругу ведения.</w:t>
            </w:r>
          </w:p>
        </w:tc>
      </w:tr>
      <w:tr w:rsidR="00317F7E" w:rsidRPr="00981BD3" w14:paraId="44F11BD2" w14:textId="77777777" w:rsidTr="00317F7E">
        <w:tc>
          <w:tcPr>
            <w:tcW w:w="714" w:type="dxa"/>
          </w:tcPr>
          <w:p w14:paraId="43304B46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8.1.2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2EC48A0F" w14:textId="25FAFE62" w:rsidR="00317F7E" w:rsidRPr="001E7029" w:rsidRDefault="00906070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Сопредседатель ОГ-QIT4N г-н Алексей Бородин представил Документ </w:t>
            </w:r>
            <w:hyperlink r:id="rId26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TD/726</w:t>
              </w:r>
            </w:hyperlink>
            <w:r w:rsidRPr="001E7029">
              <w:rPr>
                <w:rStyle w:val="Hyperlink"/>
                <w:sz w:val="22"/>
                <w:szCs w:val="22"/>
                <w:lang w:val="ru-RU"/>
              </w:rPr>
              <w:t>-R1</w:t>
            </w:r>
            <w:r w:rsidRPr="001E7029">
              <w:rPr>
                <w:sz w:val="22"/>
                <w:szCs w:val="22"/>
                <w:lang w:val="ru-RU"/>
              </w:rPr>
              <w:t>, в котором содержится отчет о ходе работы ОГ-QIT4N с момента ее создания на четвертом собрании КГСЭ.</w:t>
            </w:r>
          </w:p>
        </w:tc>
      </w:tr>
      <w:tr w:rsidR="00317F7E" w:rsidRPr="00981BD3" w14:paraId="11FF9EF6" w14:textId="77777777" w:rsidTr="00317F7E">
        <w:tc>
          <w:tcPr>
            <w:tcW w:w="714" w:type="dxa"/>
          </w:tcPr>
          <w:p w14:paraId="70C50DDE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8.1.3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52B201E5" w14:textId="4FCE21E7" w:rsidR="00317F7E" w:rsidRPr="001E7029" w:rsidRDefault="00906070" w:rsidP="00906070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Председатель ИК17 МСЭ-Т г</w:t>
            </w:r>
            <w:r w:rsidR="001B37AE" w:rsidRPr="001E7029">
              <w:rPr>
                <w:sz w:val="22"/>
                <w:szCs w:val="22"/>
                <w:lang w:val="ru-RU"/>
              </w:rPr>
              <w:t>-н Хён-Юл Юм</w:t>
            </w:r>
            <w:r w:rsidRPr="001E7029">
              <w:rPr>
                <w:sz w:val="22"/>
                <w:szCs w:val="22"/>
                <w:lang w:val="ru-RU"/>
              </w:rPr>
              <w:t xml:space="preserve"> представил Документ </w:t>
            </w:r>
            <w:hyperlink r:id="rId27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TD/682</w:t>
              </w:r>
            </w:hyperlink>
            <w:r w:rsidRPr="001E7029">
              <w:rPr>
                <w:sz w:val="22"/>
                <w:szCs w:val="22"/>
                <w:lang w:val="ru-RU"/>
              </w:rPr>
              <w:t xml:space="preserve"> (совместно подготовлен Председателем ИК13 МСЭ-Т и Председателем ИК17 МСЭ-Т) </w:t>
            </w:r>
            <w:r w:rsidR="006960FE" w:rsidRPr="001E7029">
              <w:rPr>
                <w:sz w:val="22"/>
                <w:szCs w:val="22"/>
                <w:lang w:val="ru-RU"/>
              </w:rPr>
              <w:t>"</w:t>
            </w:r>
            <w:r w:rsidRPr="001E7029">
              <w:rPr>
                <w:sz w:val="22"/>
                <w:szCs w:val="22"/>
                <w:lang w:val="ru-RU"/>
              </w:rPr>
              <w:t>Дальнейшая деятельность в области консолидации работы по квантовым технологиям</w:t>
            </w:r>
            <w:r w:rsidR="006960FE" w:rsidRPr="001E7029">
              <w:rPr>
                <w:sz w:val="22"/>
                <w:szCs w:val="22"/>
                <w:lang w:val="ru-RU"/>
              </w:rPr>
              <w:t>"</w:t>
            </w:r>
            <w:r w:rsidRPr="001E7029">
              <w:rPr>
                <w:sz w:val="22"/>
                <w:szCs w:val="22"/>
                <w:lang w:val="ru-RU"/>
              </w:rPr>
              <w:t xml:space="preserve">, в котором приведена </w:t>
            </w:r>
            <w:r w:rsidR="00A92EEC" w:rsidRPr="001E7029">
              <w:rPr>
                <w:sz w:val="22"/>
                <w:szCs w:val="22"/>
                <w:lang w:val="ru-RU"/>
              </w:rPr>
              <w:t xml:space="preserve">информация о </w:t>
            </w:r>
            <w:r w:rsidRPr="001E7029">
              <w:rPr>
                <w:sz w:val="22"/>
                <w:szCs w:val="22"/>
                <w:lang w:val="ru-RU"/>
              </w:rPr>
              <w:t>дальнейш</w:t>
            </w:r>
            <w:r w:rsidR="00A92EEC" w:rsidRPr="001E7029">
              <w:rPr>
                <w:sz w:val="22"/>
                <w:szCs w:val="22"/>
                <w:lang w:val="ru-RU"/>
              </w:rPr>
              <w:t>их</w:t>
            </w:r>
            <w:r w:rsidRPr="001E7029">
              <w:rPr>
                <w:sz w:val="22"/>
                <w:szCs w:val="22"/>
                <w:lang w:val="ru-RU"/>
              </w:rPr>
              <w:t xml:space="preserve"> </w:t>
            </w:r>
            <w:r w:rsidR="00A92EEC" w:rsidRPr="001E7029">
              <w:rPr>
                <w:sz w:val="22"/>
                <w:szCs w:val="22"/>
                <w:lang w:val="ru-RU"/>
              </w:rPr>
              <w:t>шагах</w:t>
            </w:r>
            <w:r w:rsidRPr="001E7029">
              <w:rPr>
                <w:sz w:val="22"/>
                <w:szCs w:val="22"/>
                <w:lang w:val="ru-RU"/>
              </w:rPr>
              <w:t xml:space="preserve"> в области консолидации работы по квантовым </w:t>
            </w:r>
            <w:r w:rsidRPr="001E7029">
              <w:rPr>
                <w:sz w:val="22"/>
                <w:szCs w:val="22"/>
                <w:lang w:val="ru-RU"/>
              </w:rPr>
              <w:lastRenderedPageBreak/>
              <w:t>технологиям и содержится кратко</w:t>
            </w:r>
            <w:r w:rsidR="00A92EEC" w:rsidRPr="001E7029">
              <w:rPr>
                <w:sz w:val="22"/>
                <w:szCs w:val="22"/>
                <w:lang w:val="ru-RU"/>
              </w:rPr>
              <w:t>е</w:t>
            </w:r>
            <w:r w:rsidRPr="001E7029">
              <w:rPr>
                <w:sz w:val="22"/>
                <w:szCs w:val="22"/>
                <w:lang w:val="ru-RU"/>
              </w:rPr>
              <w:t xml:space="preserve"> описание деятельности ИК13 и ИК17 МСЭ-Т после создания ОГ-QIT4N.</w:t>
            </w:r>
          </w:p>
        </w:tc>
      </w:tr>
      <w:tr w:rsidR="00317F7E" w:rsidRPr="00981BD3" w14:paraId="424101CE" w14:textId="77777777" w:rsidTr="00317F7E">
        <w:tc>
          <w:tcPr>
            <w:tcW w:w="714" w:type="dxa"/>
          </w:tcPr>
          <w:p w14:paraId="16820502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lastRenderedPageBreak/>
              <w:t>8.1.4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1506D5B3" w14:textId="7EAB6D10" w:rsidR="00317F7E" w:rsidRPr="001E7029" w:rsidRDefault="001B37AE" w:rsidP="001B37AE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Собрание приняло к сведению Документы TD</w:t>
            </w:r>
            <w:r w:rsidR="00F127C3" w:rsidRPr="00F127C3">
              <w:rPr>
                <w:sz w:val="22"/>
                <w:szCs w:val="22"/>
                <w:lang w:val="ru-RU"/>
              </w:rPr>
              <w:t>/</w:t>
            </w:r>
            <w:r w:rsidRPr="001E7029">
              <w:rPr>
                <w:sz w:val="22"/>
                <w:szCs w:val="22"/>
                <w:lang w:val="ru-RU"/>
              </w:rPr>
              <w:t>726-R1 и TD</w:t>
            </w:r>
            <w:r w:rsidR="00F127C3">
              <w:rPr>
                <w:sz w:val="22"/>
                <w:szCs w:val="22"/>
                <w:lang w:val="ru-RU"/>
              </w:rPr>
              <w:t>/</w:t>
            </w:r>
            <w:r w:rsidRPr="001E7029">
              <w:rPr>
                <w:sz w:val="22"/>
                <w:szCs w:val="22"/>
                <w:lang w:val="ru-RU"/>
              </w:rPr>
              <w:t>682.</w:t>
            </w:r>
          </w:p>
        </w:tc>
      </w:tr>
    </w:tbl>
    <w:p w14:paraId="52EF0424" w14:textId="6DA56AFF" w:rsidR="00317F7E" w:rsidRPr="001E7029" w:rsidRDefault="00317F7E" w:rsidP="00317F7E">
      <w:pPr>
        <w:pStyle w:val="Heading2"/>
        <w:rPr>
          <w:lang w:val="ru-RU"/>
        </w:rPr>
      </w:pPr>
      <w:bookmarkStart w:id="23" w:name="_Toc35866573"/>
      <w:bookmarkStart w:id="24" w:name="_Toc37860359"/>
      <w:r w:rsidRPr="001E7029">
        <w:rPr>
          <w:lang w:val="ru-RU"/>
        </w:rPr>
        <w:t>8.2</w:t>
      </w:r>
      <w:r w:rsidRPr="001E7029">
        <w:rPr>
          <w:lang w:val="ru-RU"/>
        </w:rPr>
        <w:tab/>
      </w:r>
      <w:bookmarkEnd w:id="23"/>
      <w:r w:rsidR="00A724AF" w:rsidRPr="001E7029">
        <w:rPr>
          <w:lang w:val="ru-RU"/>
        </w:rPr>
        <w:t xml:space="preserve">Оперативная группа МСЭ-T </w:t>
      </w:r>
      <w:r w:rsidR="00A724AF" w:rsidRPr="00062B31">
        <w:rPr>
          <w:b w:val="0"/>
          <w:bCs/>
          <w:lang w:val="ru-RU"/>
        </w:rPr>
        <w:t>"</w:t>
      </w:r>
      <w:r w:rsidR="00A724AF" w:rsidRPr="001E7029">
        <w:rPr>
          <w:lang w:val="ru-RU"/>
        </w:rPr>
        <w:t>Экологическая эффективность для искусственного интеллекта и других возникающих технологий</w:t>
      </w:r>
      <w:r w:rsidR="00A724AF" w:rsidRPr="00062B31">
        <w:rPr>
          <w:b w:val="0"/>
          <w:bCs/>
          <w:lang w:val="ru-RU"/>
        </w:rPr>
        <w:t>"</w:t>
      </w:r>
      <w:r w:rsidR="00A724AF" w:rsidRPr="001E7029">
        <w:rPr>
          <w:lang w:val="ru-RU"/>
        </w:rPr>
        <w:t xml:space="preserve"> (ОГ-AI4EE)</w:t>
      </w:r>
      <w:bookmarkEnd w:id="24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317F7E" w:rsidRPr="00981BD3" w14:paraId="339D8088" w14:textId="77777777" w:rsidTr="00317F7E">
        <w:tc>
          <w:tcPr>
            <w:tcW w:w="714" w:type="dxa"/>
          </w:tcPr>
          <w:p w14:paraId="367EBDC8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8.2.1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3743804B" w14:textId="05AE5AB7" w:rsidR="00317F7E" w:rsidRPr="001E7029" w:rsidRDefault="00CF74A6" w:rsidP="00CF74A6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Выступая от лица Сопредседателя ОГ-</w:t>
            </w:r>
            <w:r w:rsidRPr="001E7029">
              <w:rPr>
                <w:bCs/>
                <w:sz w:val="22"/>
                <w:szCs w:val="22"/>
                <w:lang w:val="ru-RU"/>
              </w:rPr>
              <w:t>AI4EE, г-жа Рейна Убеда</w:t>
            </w:r>
            <w:r w:rsidR="009B587D" w:rsidRPr="001E7029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9B587D" w:rsidRPr="001E7029">
              <w:rPr>
                <w:bCs/>
                <w:szCs w:val="22"/>
                <w:lang w:val="ru-RU"/>
              </w:rPr>
              <w:t>от БСЭ</w:t>
            </w:r>
            <w:r w:rsidRPr="001E7029">
              <w:rPr>
                <w:bCs/>
                <w:sz w:val="22"/>
                <w:szCs w:val="22"/>
                <w:lang w:val="ru-RU"/>
              </w:rPr>
              <w:t xml:space="preserve"> представила Документ</w:t>
            </w:r>
            <w:r w:rsidR="00F127C3">
              <w:rPr>
                <w:bCs/>
                <w:sz w:val="22"/>
                <w:szCs w:val="22"/>
                <w:lang w:val="ru-RU"/>
              </w:rPr>
              <w:t> </w:t>
            </w:r>
            <w:hyperlink r:id="rId28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TD/718</w:t>
              </w:r>
            </w:hyperlink>
            <w:r w:rsidRPr="001E7029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6960FE" w:rsidRPr="001E7029">
              <w:rPr>
                <w:bCs/>
                <w:sz w:val="22"/>
                <w:szCs w:val="22"/>
                <w:lang w:val="ru-RU"/>
              </w:rPr>
              <w:t>"</w:t>
            </w:r>
            <w:r w:rsidR="004B77F3" w:rsidRPr="001E7029">
              <w:rPr>
                <w:bCs/>
                <w:sz w:val="22"/>
                <w:szCs w:val="22"/>
                <w:lang w:val="ru-RU"/>
              </w:rPr>
              <w:t>Заявление о взаимодействии</w:t>
            </w:r>
            <w:r w:rsidRPr="001E7029">
              <w:rPr>
                <w:bCs/>
                <w:sz w:val="22"/>
                <w:szCs w:val="22"/>
                <w:lang w:val="ru-RU"/>
              </w:rPr>
              <w:t xml:space="preserve"> по первому собранию Оперативной группы МСЭ-Т </w:t>
            </w:r>
            <w:r w:rsidR="006960FE" w:rsidRPr="001E7029">
              <w:rPr>
                <w:bCs/>
                <w:sz w:val="22"/>
                <w:szCs w:val="22"/>
                <w:lang w:val="ru-RU"/>
              </w:rPr>
              <w:t>"</w:t>
            </w:r>
            <w:r w:rsidRPr="001E7029">
              <w:rPr>
                <w:bCs/>
                <w:sz w:val="22"/>
                <w:szCs w:val="22"/>
                <w:lang w:val="ru-RU"/>
              </w:rPr>
              <w:t>Экологическая эффективность для искусственного интеллекта и других возникающих технологий (</w:t>
            </w:r>
            <w:r w:rsidRPr="001E7029">
              <w:rPr>
                <w:sz w:val="22"/>
                <w:szCs w:val="22"/>
                <w:lang w:val="ru-RU"/>
              </w:rPr>
              <w:t>ОГ-</w:t>
            </w:r>
            <w:r w:rsidRPr="001E7029">
              <w:rPr>
                <w:bCs/>
                <w:sz w:val="22"/>
                <w:szCs w:val="22"/>
                <w:lang w:val="ru-RU"/>
              </w:rPr>
              <w:t>AI4EE)</w:t>
            </w:r>
            <w:r w:rsidR="006960FE" w:rsidRPr="001E7029">
              <w:rPr>
                <w:bCs/>
                <w:sz w:val="22"/>
                <w:szCs w:val="22"/>
                <w:lang w:val="ru-RU"/>
              </w:rPr>
              <w:t>"</w:t>
            </w:r>
            <w:r w:rsidRPr="001E7029">
              <w:rPr>
                <w:bCs/>
                <w:sz w:val="22"/>
                <w:szCs w:val="22"/>
                <w:lang w:val="ru-RU"/>
              </w:rPr>
              <w:t xml:space="preserve"> [от </w:t>
            </w:r>
            <w:r w:rsidRPr="001E7029">
              <w:rPr>
                <w:sz w:val="22"/>
                <w:szCs w:val="22"/>
                <w:lang w:val="ru-RU"/>
              </w:rPr>
              <w:t>ОГ-</w:t>
            </w:r>
            <w:r w:rsidRPr="001E7029">
              <w:rPr>
                <w:bCs/>
                <w:sz w:val="22"/>
                <w:szCs w:val="22"/>
                <w:lang w:val="ru-RU"/>
              </w:rPr>
              <w:t>AI4EE]</w:t>
            </w:r>
            <w:r w:rsidR="006960FE" w:rsidRPr="001E7029">
              <w:rPr>
                <w:bCs/>
                <w:sz w:val="22"/>
                <w:szCs w:val="22"/>
                <w:lang w:val="ru-RU"/>
              </w:rPr>
              <w:t>"</w:t>
            </w:r>
            <w:r w:rsidRPr="001E7029">
              <w:rPr>
                <w:bCs/>
                <w:sz w:val="22"/>
                <w:szCs w:val="22"/>
                <w:lang w:val="ru-RU"/>
              </w:rPr>
              <w:t xml:space="preserve">, в котором содержится информация о первом собрании Оперативной группы МСЭ-Т </w:t>
            </w:r>
            <w:r w:rsidR="006960FE" w:rsidRPr="001E7029">
              <w:rPr>
                <w:bCs/>
                <w:sz w:val="22"/>
                <w:szCs w:val="22"/>
                <w:lang w:val="ru-RU"/>
              </w:rPr>
              <w:t>"</w:t>
            </w:r>
            <w:r w:rsidRPr="001E7029">
              <w:rPr>
                <w:bCs/>
                <w:sz w:val="22"/>
                <w:szCs w:val="22"/>
                <w:lang w:val="ru-RU"/>
              </w:rPr>
              <w:t>Экологическая эффективность для искусственного интеллекта и других возникающих технологий</w:t>
            </w:r>
            <w:r w:rsidR="009B587D" w:rsidRPr="001E7029">
              <w:rPr>
                <w:bCs/>
                <w:sz w:val="22"/>
                <w:szCs w:val="22"/>
                <w:lang w:val="ru-RU"/>
              </w:rPr>
              <w:t>"</w:t>
            </w:r>
            <w:r w:rsidRPr="001E7029">
              <w:rPr>
                <w:bCs/>
                <w:sz w:val="22"/>
                <w:szCs w:val="22"/>
                <w:lang w:val="ru-RU"/>
              </w:rPr>
              <w:t xml:space="preserve"> (</w:t>
            </w:r>
            <w:r w:rsidRPr="001E7029">
              <w:rPr>
                <w:sz w:val="22"/>
                <w:szCs w:val="22"/>
                <w:lang w:val="ru-RU"/>
              </w:rPr>
              <w:t>ОГ-</w:t>
            </w:r>
            <w:r w:rsidRPr="001E7029">
              <w:rPr>
                <w:bCs/>
                <w:sz w:val="22"/>
                <w:szCs w:val="22"/>
                <w:lang w:val="ru-RU"/>
              </w:rPr>
              <w:t>AI4EE).</w:t>
            </w:r>
          </w:p>
        </w:tc>
      </w:tr>
      <w:tr w:rsidR="00317F7E" w:rsidRPr="00981BD3" w14:paraId="24B21200" w14:textId="77777777" w:rsidTr="00317F7E">
        <w:tc>
          <w:tcPr>
            <w:tcW w:w="714" w:type="dxa"/>
          </w:tcPr>
          <w:p w14:paraId="3C58BF97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8.2.2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33BAEA0F" w14:textId="1183ED2F" w:rsidR="00317F7E" w:rsidRPr="001E7029" w:rsidRDefault="00CF74A6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Собрание приняло к сведению Документ TD</w:t>
            </w:r>
            <w:r w:rsidR="00F127C3" w:rsidRPr="00F127C3">
              <w:rPr>
                <w:sz w:val="22"/>
                <w:szCs w:val="22"/>
                <w:lang w:val="ru-RU"/>
              </w:rPr>
              <w:t>/</w:t>
            </w:r>
            <w:r w:rsidRPr="001E7029">
              <w:rPr>
                <w:sz w:val="22"/>
                <w:szCs w:val="22"/>
                <w:lang w:val="ru-RU"/>
              </w:rPr>
              <w:t>718.</w:t>
            </w:r>
          </w:p>
        </w:tc>
      </w:tr>
    </w:tbl>
    <w:p w14:paraId="5E694797" w14:textId="366B5362" w:rsidR="00317F7E" w:rsidRPr="001E7029" w:rsidRDefault="00317F7E" w:rsidP="00317F7E">
      <w:pPr>
        <w:pStyle w:val="Heading2"/>
        <w:rPr>
          <w:lang w:val="ru-RU"/>
        </w:rPr>
      </w:pPr>
      <w:bookmarkStart w:id="25" w:name="_Toc35866574"/>
      <w:bookmarkStart w:id="26" w:name="_Toc37860360"/>
      <w:r w:rsidRPr="001E7029">
        <w:rPr>
          <w:szCs w:val="22"/>
          <w:lang w:val="ru-RU"/>
        </w:rPr>
        <w:t>8.</w:t>
      </w:r>
      <w:r w:rsidRPr="001E7029">
        <w:rPr>
          <w:lang w:val="ru-RU"/>
        </w:rPr>
        <w:t>3</w:t>
      </w:r>
      <w:r w:rsidRPr="001E7029">
        <w:rPr>
          <w:lang w:val="ru-RU"/>
        </w:rPr>
        <w:tab/>
      </w:r>
      <w:bookmarkEnd w:id="25"/>
      <w:r w:rsidR="00CE4AC5" w:rsidRPr="001E7029">
        <w:rPr>
          <w:lang w:val="ru-RU"/>
        </w:rPr>
        <w:t xml:space="preserve">Оперативная группа МСЭ-Т </w:t>
      </w:r>
      <w:r w:rsidR="009B587D" w:rsidRPr="00062B31">
        <w:rPr>
          <w:b w:val="0"/>
          <w:bCs/>
          <w:lang w:val="ru-RU"/>
        </w:rPr>
        <w:t>"</w:t>
      </w:r>
      <w:r w:rsidR="00CE4AC5" w:rsidRPr="001E7029">
        <w:rPr>
          <w:lang w:val="ru-RU"/>
        </w:rPr>
        <w:t>Технологии для Сети-2030</w:t>
      </w:r>
      <w:r w:rsidR="00C70108" w:rsidRPr="001E7029">
        <w:rPr>
          <w:lang w:val="ru-RU"/>
        </w:rPr>
        <w:t xml:space="preserve"> (ОГ NET-2030)</w:t>
      </w:r>
      <w:r w:rsidR="009B587D" w:rsidRPr="00062B31">
        <w:rPr>
          <w:b w:val="0"/>
          <w:bCs/>
          <w:lang w:val="ru-RU"/>
        </w:rPr>
        <w:t>"</w:t>
      </w:r>
      <w:r w:rsidR="003A3CBE" w:rsidRPr="001E7029">
        <w:rPr>
          <w:lang w:val="ru-RU"/>
        </w:rPr>
        <w:t xml:space="preserve"> и </w:t>
      </w:r>
      <w:r w:rsidR="00062B31">
        <w:rPr>
          <w:b w:val="0"/>
          <w:bCs/>
          <w:lang w:val="ru-RU"/>
        </w:rPr>
        <w:t>«</w:t>
      </w:r>
      <w:r w:rsidR="003A3CBE" w:rsidRPr="001E7029">
        <w:rPr>
          <w:lang w:val="ru-RU"/>
        </w:rPr>
        <w:t>нов</w:t>
      </w:r>
      <w:r w:rsidR="005D2A59" w:rsidRPr="001E7029">
        <w:rPr>
          <w:lang w:val="ru-RU"/>
        </w:rPr>
        <w:t>ый</w:t>
      </w:r>
      <w:r w:rsidR="003A3CBE" w:rsidRPr="001E7029">
        <w:rPr>
          <w:lang w:val="ru-RU"/>
        </w:rPr>
        <w:t xml:space="preserve"> IP</w:t>
      </w:r>
      <w:r w:rsidR="00062B31" w:rsidRPr="00062B31">
        <w:rPr>
          <w:b w:val="0"/>
          <w:bCs/>
          <w:lang w:val="ru-RU"/>
        </w:rPr>
        <w:t>»</w:t>
      </w:r>
      <w:r w:rsidR="006960FE" w:rsidRPr="00062B31">
        <w:rPr>
          <w:b w:val="0"/>
          <w:bCs/>
          <w:lang w:val="ru-RU"/>
        </w:rPr>
        <w:t>"</w:t>
      </w:r>
      <w:bookmarkEnd w:id="26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317F7E" w:rsidRPr="00981BD3" w14:paraId="070F0A5C" w14:textId="77777777" w:rsidTr="00317F7E">
        <w:tc>
          <w:tcPr>
            <w:tcW w:w="714" w:type="dxa"/>
          </w:tcPr>
          <w:p w14:paraId="07EC5189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8.3.1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1000BAE8" w14:textId="2A614AA8" w:rsidR="00317F7E" w:rsidRPr="001E7029" w:rsidRDefault="003A3CB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Председатель ОГ NET-2030 г-н Ричард Ли устно представил отчет о ходе работы в ОГ NET</w:t>
            </w:r>
            <w:r w:rsidR="00944E38" w:rsidRPr="001E7029">
              <w:rPr>
                <w:sz w:val="22"/>
                <w:szCs w:val="22"/>
                <w:lang w:val="ru-RU"/>
              </w:rPr>
              <w:noBreakHyphen/>
            </w:r>
            <w:r w:rsidRPr="001E7029">
              <w:rPr>
                <w:sz w:val="22"/>
                <w:szCs w:val="22"/>
                <w:lang w:val="ru-RU"/>
              </w:rPr>
              <w:t>2030.</w:t>
            </w:r>
          </w:p>
        </w:tc>
      </w:tr>
      <w:tr w:rsidR="00317F7E" w:rsidRPr="00981BD3" w14:paraId="76607E02" w14:textId="77777777" w:rsidTr="00317F7E">
        <w:tc>
          <w:tcPr>
            <w:tcW w:w="714" w:type="dxa"/>
          </w:tcPr>
          <w:p w14:paraId="670D281D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8.3.2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7EC8BF51" w14:textId="4848CA9A" w:rsidR="00317F7E" w:rsidRPr="001E7029" w:rsidRDefault="009B587D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rFonts w:eastAsia="Arial Unicode MS" w:cs="Arial Unicode MS"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Компания </w:t>
            </w:r>
            <w:r w:rsidR="003A3CBE" w:rsidRPr="001E7029">
              <w:rPr>
                <w:rFonts w:eastAsia="Arial Unicode MS" w:cs="Arial Unicode MS"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RTFM представила Документ </w:t>
            </w:r>
            <w:hyperlink r:id="rId29" w:history="1">
              <w:r w:rsidR="003A3CBE" w:rsidRPr="001E702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C133</w:t>
              </w:r>
            </w:hyperlink>
            <w:r w:rsidR="003A3CBE" w:rsidRPr="001E7029">
              <w:rPr>
                <w:rFonts w:eastAsia="Arial Unicode MS" w:cs="Arial Unicode MS"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960FE" w:rsidRPr="001E7029">
              <w:rPr>
                <w:rFonts w:eastAsia="Arial Unicode MS" w:cs="Arial Unicode MS"/>
                <w:color w:val="000000"/>
                <w:sz w:val="22"/>
                <w:szCs w:val="22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"</w:t>
            </w:r>
            <w:r w:rsidR="003A3CBE" w:rsidRPr="001E7029">
              <w:rPr>
                <w:sz w:val="22"/>
                <w:szCs w:val="22"/>
                <w:lang w:val="ru-RU"/>
              </w:rPr>
              <w:t xml:space="preserve">Оперативная группа МСЭ-Т </w:t>
            </w:r>
            <w:r w:rsidR="006960FE" w:rsidRPr="001E7029">
              <w:rPr>
                <w:sz w:val="22"/>
                <w:szCs w:val="22"/>
                <w:lang w:val="ru-RU"/>
              </w:rPr>
              <w:t>"</w:t>
            </w:r>
            <w:r w:rsidR="003A3CBE" w:rsidRPr="001E7029">
              <w:rPr>
                <w:sz w:val="22"/>
                <w:szCs w:val="22"/>
                <w:lang w:val="ru-RU"/>
              </w:rPr>
              <w:t xml:space="preserve">Технологии для Сети-2030 (ОГ NET-2030) и </w:t>
            </w:r>
            <w:r w:rsidR="00062B31">
              <w:rPr>
                <w:sz w:val="22"/>
                <w:szCs w:val="22"/>
                <w:lang w:val="ru-RU"/>
              </w:rPr>
              <w:t>«</w:t>
            </w:r>
            <w:r w:rsidR="003A3CBE" w:rsidRPr="001E7029">
              <w:rPr>
                <w:sz w:val="22"/>
                <w:szCs w:val="22"/>
                <w:lang w:val="ru-RU"/>
              </w:rPr>
              <w:t>нов</w:t>
            </w:r>
            <w:r w:rsidR="000C03CF" w:rsidRPr="001E7029">
              <w:rPr>
                <w:sz w:val="22"/>
                <w:szCs w:val="22"/>
                <w:lang w:val="ru-RU"/>
              </w:rPr>
              <w:t>ый</w:t>
            </w:r>
            <w:r w:rsidR="003A3CBE" w:rsidRPr="001E7029">
              <w:rPr>
                <w:sz w:val="22"/>
                <w:szCs w:val="22"/>
                <w:lang w:val="ru-RU"/>
              </w:rPr>
              <w:t xml:space="preserve"> IP</w:t>
            </w:r>
            <w:r w:rsidR="00062B31">
              <w:rPr>
                <w:sz w:val="22"/>
                <w:szCs w:val="22"/>
                <w:lang w:val="ru-RU"/>
              </w:rPr>
              <w:t>»</w:t>
            </w:r>
            <w:r w:rsidR="006960FE" w:rsidRPr="001E7029">
              <w:rPr>
                <w:sz w:val="22"/>
                <w:szCs w:val="22"/>
                <w:lang w:val="ru-RU"/>
              </w:rPr>
              <w:t>"</w:t>
            </w:r>
            <w:r w:rsidR="003A3CBE" w:rsidRPr="001E7029">
              <w:rPr>
                <w:sz w:val="22"/>
                <w:szCs w:val="22"/>
                <w:lang w:val="ru-RU"/>
              </w:rPr>
              <w:t>, авторы которого полагают необходимым предоставление участникам достаточного времени, чтобы проанализировать итоги работы ОГ NET-2030 и их последующую оценку ИК13, с тем чтобы они имели возможность надлежащим образом рассмотреть возможные последствия перед принятием решения о дальнейших мерах, если таковые потребуются.</w:t>
            </w:r>
          </w:p>
        </w:tc>
      </w:tr>
      <w:tr w:rsidR="00317F7E" w:rsidRPr="00981BD3" w14:paraId="16AB7D60" w14:textId="77777777" w:rsidTr="00317F7E">
        <w:tc>
          <w:tcPr>
            <w:tcW w:w="714" w:type="dxa"/>
          </w:tcPr>
          <w:p w14:paraId="6ECF0F08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8.3.3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18808CEF" w14:textId="1650D8B0" w:rsidR="00317F7E" w:rsidRPr="001E7029" w:rsidRDefault="009B587D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Центр </w:t>
            </w:r>
            <w:r w:rsidR="00886D50" w:rsidRPr="001E7029">
              <w:rPr>
                <w:sz w:val="22"/>
                <w:szCs w:val="22"/>
                <w:lang w:val="ru-RU"/>
              </w:rPr>
              <w:t xml:space="preserve">RIPE NCC представил Документ </w:t>
            </w:r>
            <w:hyperlink r:id="rId30" w:history="1">
              <w:r w:rsidR="00886D50" w:rsidRPr="001E702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C135</w:t>
              </w:r>
            </w:hyperlink>
            <w:r w:rsidR="00886D50" w:rsidRPr="001E7029">
              <w:rPr>
                <w:sz w:val="22"/>
                <w:szCs w:val="22"/>
                <w:lang w:val="ru-RU"/>
              </w:rPr>
              <w:t xml:space="preserve"> </w:t>
            </w:r>
            <w:r w:rsidR="006960FE" w:rsidRPr="001E7029">
              <w:rPr>
                <w:sz w:val="22"/>
                <w:szCs w:val="22"/>
                <w:lang w:val="ru-RU"/>
              </w:rPr>
              <w:t>"</w:t>
            </w:r>
            <w:r w:rsidR="00886D50" w:rsidRPr="001E7029">
              <w:rPr>
                <w:sz w:val="22"/>
                <w:szCs w:val="22"/>
                <w:lang w:val="ru-RU"/>
              </w:rPr>
              <w:t xml:space="preserve">Комментарии к предложению </w:t>
            </w:r>
            <w:r w:rsidR="00062B31">
              <w:rPr>
                <w:sz w:val="22"/>
                <w:szCs w:val="22"/>
                <w:lang w:val="ru-RU"/>
              </w:rPr>
              <w:t>«</w:t>
            </w:r>
            <w:r w:rsidR="008756A2" w:rsidRPr="001E7029">
              <w:rPr>
                <w:sz w:val="22"/>
                <w:szCs w:val="22"/>
                <w:lang w:val="ru-RU"/>
              </w:rPr>
              <w:t>Новый</w:t>
            </w:r>
            <w:r w:rsidR="00886D50" w:rsidRPr="001E7029">
              <w:rPr>
                <w:sz w:val="22"/>
                <w:szCs w:val="22"/>
                <w:lang w:val="ru-RU"/>
              </w:rPr>
              <w:t xml:space="preserve"> IP</w:t>
            </w:r>
            <w:r w:rsidR="000C03CF" w:rsidRPr="001E7029">
              <w:rPr>
                <w:sz w:val="22"/>
                <w:szCs w:val="22"/>
                <w:lang w:val="ru-RU"/>
              </w:rPr>
              <w:t>:</w:t>
            </w:r>
            <w:r w:rsidR="00886D50" w:rsidRPr="001E7029">
              <w:rPr>
                <w:sz w:val="22"/>
                <w:szCs w:val="22"/>
                <w:lang w:val="ru-RU"/>
              </w:rPr>
              <w:t xml:space="preserve"> формирование будущей сети</w:t>
            </w:r>
            <w:r w:rsidR="00062B31">
              <w:rPr>
                <w:sz w:val="22"/>
                <w:szCs w:val="22"/>
                <w:lang w:val="ru-RU"/>
              </w:rPr>
              <w:t>»</w:t>
            </w:r>
            <w:r w:rsidR="006960FE" w:rsidRPr="001E7029">
              <w:rPr>
                <w:sz w:val="22"/>
                <w:szCs w:val="22"/>
                <w:lang w:val="ru-RU"/>
              </w:rPr>
              <w:t>"</w:t>
            </w:r>
            <w:r w:rsidR="00886D50" w:rsidRPr="001E7029">
              <w:rPr>
                <w:sz w:val="22"/>
                <w:szCs w:val="22"/>
                <w:lang w:val="ru-RU"/>
              </w:rPr>
              <w:t xml:space="preserve">, в котором не рекомендуется вносить какие-либо изменения в структуры МСЭ-Т, а также не рекомендуется </w:t>
            </w:r>
            <w:r w:rsidR="000C03CF" w:rsidRPr="001E7029">
              <w:rPr>
                <w:sz w:val="22"/>
                <w:szCs w:val="22"/>
                <w:lang w:val="ru-RU"/>
              </w:rPr>
              <w:t xml:space="preserve">проводить </w:t>
            </w:r>
            <w:r w:rsidR="00886D50" w:rsidRPr="001E7029">
              <w:rPr>
                <w:sz w:val="22"/>
                <w:szCs w:val="22"/>
                <w:lang w:val="ru-RU"/>
              </w:rPr>
              <w:t>предложенн</w:t>
            </w:r>
            <w:r w:rsidR="000C03CF" w:rsidRPr="001E7029">
              <w:rPr>
                <w:sz w:val="22"/>
                <w:szCs w:val="22"/>
                <w:lang w:val="ru-RU"/>
              </w:rPr>
              <w:t>ую</w:t>
            </w:r>
            <w:r w:rsidR="00886D50" w:rsidRPr="001E7029">
              <w:rPr>
                <w:sz w:val="22"/>
                <w:szCs w:val="22"/>
                <w:lang w:val="ru-RU"/>
              </w:rPr>
              <w:t xml:space="preserve"> работ</w:t>
            </w:r>
            <w:r w:rsidR="000C03CF" w:rsidRPr="001E7029">
              <w:rPr>
                <w:sz w:val="22"/>
                <w:szCs w:val="22"/>
                <w:lang w:val="ru-RU"/>
              </w:rPr>
              <w:t>у</w:t>
            </w:r>
            <w:r w:rsidR="00886D50" w:rsidRPr="001E7029">
              <w:rPr>
                <w:sz w:val="22"/>
                <w:szCs w:val="22"/>
                <w:lang w:val="ru-RU"/>
              </w:rPr>
              <w:t xml:space="preserve"> по </w:t>
            </w:r>
            <w:r w:rsidR="006960FE" w:rsidRPr="001E7029">
              <w:rPr>
                <w:sz w:val="22"/>
                <w:szCs w:val="22"/>
                <w:lang w:val="ru-RU"/>
              </w:rPr>
              <w:t>"</w:t>
            </w:r>
            <w:r w:rsidR="00886D50" w:rsidRPr="001E7029">
              <w:rPr>
                <w:sz w:val="22"/>
                <w:szCs w:val="22"/>
                <w:lang w:val="ru-RU"/>
              </w:rPr>
              <w:t>новому IP</w:t>
            </w:r>
            <w:r w:rsidR="006960FE" w:rsidRPr="001E7029">
              <w:rPr>
                <w:sz w:val="22"/>
                <w:szCs w:val="22"/>
                <w:lang w:val="ru-RU"/>
              </w:rPr>
              <w:t>"</w:t>
            </w:r>
            <w:r w:rsidR="00886D50" w:rsidRPr="001E7029">
              <w:rPr>
                <w:sz w:val="22"/>
                <w:szCs w:val="22"/>
                <w:lang w:val="ru-RU"/>
              </w:rPr>
              <w:t>.</w:t>
            </w:r>
          </w:p>
        </w:tc>
      </w:tr>
      <w:tr w:rsidR="00317F7E" w:rsidRPr="001E7029" w14:paraId="25E2D3C8" w14:textId="77777777" w:rsidTr="00317F7E">
        <w:tc>
          <w:tcPr>
            <w:tcW w:w="714" w:type="dxa"/>
          </w:tcPr>
          <w:p w14:paraId="4BF58977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8.3.4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25A77FE9" w14:textId="24E663DB" w:rsidR="00317F7E" w:rsidRPr="001E7029" w:rsidRDefault="00886D50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Председатель ИК16 МСЭ-Т г-н Ноа Ло представил Документ </w:t>
            </w:r>
            <w:hyperlink r:id="rId31" w:history="1">
              <w:r w:rsidR="008756A2" w:rsidRPr="001E7029">
                <w:rPr>
                  <w:rStyle w:val="Hyperlink"/>
                  <w:sz w:val="22"/>
                  <w:szCs w:val="22"/>
                  <w:lang w:val="ru-RU"/>
                </w:rPr>
                <w:t>TD/697</w:t>
              </w:r>
            </w:hyperlink>
            <w:r w:rsidR="008756A2" w:rsidRPr="001E7029">
              <w:rPr>
                <w:sz w:val="22"/>
                <w:szCs w:val="22"/>
                <w:lang w:val="ru-RU"/>
              </w:rPr>
              <w:t xml:space="preserve"> </w:t>
            </w:r>
            <w:r w:rsidR="006960FE" w:rsidRPr="001E7029">
              <w:rPr>
                <w:sz w:val="22"/>
                <w:szCs w:val="22"/>
                <w:lang w:val="ru-RU"/>
              </w:rPr>
              <w:t>"</w:t>
            </w:r>
            <w:r w:rsidRPr="001E7029">
              <w:rPr>
                <w:sz w:val="22"/>
                <w:szCs w:val="22"/>
                <w:lang w:val="ru-RU"/>
              </w:rPr>
              <w:t xml:space="preserve">Ответное исходящее заявление </w:t>
            </w:r>
            <w:r w:rsidR="008756A2" w:rsidRPr="001E7029">
              <w:rPr>
                <w:sz w:val="22"/>
                <w:szCs w:val="22"/>
                <w:lang w:val="ru-RU"/>
              </w:rPr>
              <w:t>о взаимодействии по новому IP, формированию будущей сети (TSAG-LS23) [от</w:t>
            </w:r>
            <w:r w:rsidR="00944E38" w:rsidRPr="001E7029">
              <w:rPr>
                <w:sz w:val="22"/>
                <w:szCs w:val="22"/>
                <w:lang w:val="ru-RU"/>
              </w:rPr>
              <w:t> </w:t>
            </w:r>
            <w:r w:rsidR="008756A2" w:rsidRPr="001E7029">
              <w:rPr>
                <w:sz w:val="22"/>
                <w:szCs w:val="22"/>
                <w:lang w:val="ru-RU"/>
              </w:rPr>
              <w:t>ИК16 МСЭ-T]</w:t>
            </w:r>
            <w:r w:rsidR="006960FE" w:rsidRPr="001E7029">
              <w:rPr>
                <w:sz w:val="22"/>
                <w:szCs w:val="22"/>
                <w:lang w:val="ru-RU"/>
              </w:rPr>
              <w:t>"</w:t>
            </w:r>
            <w:r w:rsidR="008756A2" w:rsidRPr="001E7029">
              <w:rPr>
                <w:sz w:val="22"/>
                <w:szCs w:val="22"/>
                <w:lang w:val="ru-RU"/>
              </w:rPr>
              <w:t xml:space="preserve">, который является ответом на Документ </w:t>
            </w:r>
            <w:hyperlink r:id="rId32" w:history="1">
              <w:r w:rsidR="008756A2" w:rsidRPr="001E7029">
                <w:rPr>
                  <w:rStyle w:val="Hyperlink"/>
                  <w:sz w:val="22"/>
                  <w:szCs w:val="22"/>
                  <w:lang w:val="ru-RU"/>
                </w:rPr>
                <w:t>TSAG-LS23</w:t>
              </w:r>
            </w:hyperlink>
            <w:r w:rsidR="008756A2" w:rsidRPr="001E7029">
              <w:rPr>
                <w:sz w:val="22"/>
                <w:szCs w:val="22"/>
                <w:lang w:val="ru-RU"/>
              </w:rPr>
              <w:t xml:space="preserve"> и представляет вниманию КГСЭ комментарии по предложению об изучении нового IP.</w:t>
            </w:r>
          </w:p>
        </w:tc>
      </w:tr>
      <w:tr w:rsidR="00317F7E" w:rsidRPr="00981BD3" w14:paraId="10423BB3" w14:textId="77777777" w:rsidTr="00317F7E">
        <w:tc>
          <w:tcPr>
            <w:tcW w:w="714" w:type="dxa"/>
          </w:tcPr>
          <w:p w14:paraId="09E353BC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8.3.5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71100FFC" w14:textId="29478C93" w:rsidR="00317F7E" w:rsidRPr="001E7029" w:rsidRDefault="008756A2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Председатель ИК20 МСЭ-Т г-н Нассер Салех Аль-Марзуки представил Документ </w:t>
            </w:r>
            <w:hyperlink r:id="rId33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TD/710</w:t>
              </w:r>
            </w:hyperlink>
            <w:r w:rsidRPr="001E7029">
              <w:rPr>
                <w:sz w:val="22"/>
                <w:szCs w:val="22"/>
                <w:lang w:val="ru-RU"/>
              </w:rPr>
              <w:t xml:space="preserve"> </w:t>
            </w:r>
            <w:r w:rsidR="000C03CF" w:rsidRPr="001E7029">
              <w:rPr>
                <w:sz w:val="22"/>
                <w:szCs w:val="22"/>
                <w:lang w:val="ru-RU"/>
              </w:rPr>
              <w:t>"</w:t>
            </w:r>
            <w:r w:rsidRPr="001E7029">
              <w:rPr>
                <w:sz w:val="22"/>
                <w:szCs w:val="22"/>
                <w:lang w:val="ru-RU"/>
              </w:rPr>
              <w:t>Ответное исходящ</w:t>
            </w:r>
            <w:r w:rsidR="00A52104" w:rsidRPr="001E7029">
              <w:rPr>
                <w:sz w:val="22"/>
                <w:szCs w:val="22"/>
                <w:lang w:val="ru-RU"/>
              </w:rPr>
              <w:t>е</w:t>
            </w:r>
            <w:r w:rsidRPr="001E7029">
              <w:rPr>
                <w:sz w:val="22"/>
                <w:szCs w:val="22"/>
                <w:lang w:val="ru-RU"/>
              </w:rPr>
              <w:t>е заявление о взаимодействии по новому IP, формированию будущей сети (TSAG-LS23) [от ИК20 МСЭ-T]</w:t>
            </w:r>
            <w:r w:rsidR="000C03CF" w:rsidRPr="001E7029">
              <w:rPr>
                <w:sz w:val="22"/>
                <w:szCs w:val="22"/>
                <w:lang w:val="ru-RU"/>
              </w:rPr>
              <w:t>"</w:t>
            </w:r>
            <w:r w:rsidRPr="001E7029">
              <w:rPr>
                <w:sz w:val="22"/>
                <w:szCs w:val="22"/>
                <w:lang w:val="ru-RU"/>
              </w:rPr>
              <w:t xml:space="preserve">, </w:t>
            </w:r>
            <w:r w:rsidR="006960FE" w:rsidRPr="001E7029">
              <w:rPr>
                <w:sz w:val="22"/>
                <w:szCs w:val="22"/>
                <w:lang w:val="ru-RU"/>
              </w:rPr>
              <w:t xml:space="preserve">в </w:t>
            </w:r>
            <w:r w:rsidRPr="001E7029">
              <w:rPr>
                <w:sz w:val="22"/>
                <w:szCs w:val="22"/>
                <w:lang w:val="ru-RU"/>
              </w:rPr>
              <w:t>котор</w:t>
            </w:r>
            <w:r w:rsidR="006960FE" w:rsidRPr="001E7029">
              <w:rPr>
                <w:sz w:val="22"/>
                <w:szCs w:val="22"/>
                <w:lang w:val="ru-RU"/>
              </w:rPr>
              <w:t xml:space="preserve">ом содержится </w:t>
            </w:r>
            <w:r w:rsidRPr="001E7029">
              <w:rPr>
                <w:sz w:val="22"/>
                <w:szCs w:val="22"/>
                <w:lang w:val="ru-RU"/>
              </w:rPr>
              <w:t xml:space="preserve">ответ на Документ КГСЭ МСЭ-Т </w:t>
            </w:r>
            <w:r w:rsidR="006960FE" w:rsidRPr="001E7029">
              <w:rPr>
                <w:sz w:val="22"/>
                <w:szCs w:val="22"/>
                <w:lang w:val="ru-RU"/>
              </w:rPr>
              <w:t>"</w:t>
            </w:r>
            <w:r w:rsidRPr="001E7029">
              <w:rPr>
                <w:sz w:val="22"/>
                <w:szCs w:val="22"/>
                <w:lang w:val="ru-RU"/>
              </w:rPr>
              <w:t>Новый IP, формирование будущей сети</w:t>
            </w:r>
            <w:r w:rsidR="006960FE" w:rsidRPr="001E7029">
              <w:rPr>
                <w:sz w:val="22"/>
                <w:szCs w:val="22"/>
                <w:lang w:val="ru-RU"/>
              </w:rPr>
              <w:t>"</w:t>
            </w:r>
            <w:r w:rsidRPr="001E7029">
              <w:rPr>
                <w:sz w:val="22"/>
                <w:szCs w:val="22"/>
                <w:lang w:val="ru-RU"/>
              </w:rPr>
              <w:t>.</w:t>
            </w:r>
          </w:p>
        </w:tc>
      </w:tr>
      <w:tr w:rsidR="00317F7E" w:rsidRPr="001E7029" w14:paraId="4A7164A0" w14:textId="77777777" w:rsidTr="00317F7E">
        <w:tc>
          <w:tcPr>
            <w:tcW w:w="714" w:type="dxa"/>
          </w:tcPr>
          <w:p w14:paraId="57F8ECF6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8.3.6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03A77648" w14:textId="40449732" w:rsidR="00317F7E" w:rsidRPr="001E7029" w:rsidRDefault="008756A2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Собрание заслушало различные мнения членов и согласовало проведение </w:t>
            </w:r>
            <w:r w:rsidR="00B53C08" w:rsidRPr="001E7029">
              <w:rPr>
                <w:szCs w:val="22"/>
                <w:lang w:val="ru-RU"/>
              </w:rPr>
              <w:t>информационн</w:t>
            </w:r>
            <w:r w:rsidR="00507C33" w:rsidRPr="001E7029">
              <w:rPr>
                <w:sz w:val="22"/>
                <w:szCs w:val="22"/>
                <w:lang w:val="ru-RU"/>
              </w:rPr>
              <w:t>ой</w:t>
            </w:r>
            <w:r w:rsidR="00F920EE" w:rsidRPr="001E7029">
              <w:rPr>
                <w:sz w:val="22"/>
                <w:szCs w:val="22"/>
                <w:lang w:val="ru-RU"/>
              </w:rPr>
              <w:t xml:space="preserve"> сесси</w:t>
            </w:r>
            <w:r w:rsidR="00507C33" w:rsidRPr="001E7029">
              <w:rPr>
                <w:sz w:val="22"/>
                <w:szCs w:val="22"/>
                <w:lang w:val="ru-RU"/>
              </w:rPr>
              <w:t>и</w:t>
            </w:r>
            <w:r w:rsidRPr="001E7029">
              <w:rPr>
                <w:sz w:val="22"/>
                <w:szCs w:val="22"/>
                <w:lang w:val="ru-RU"/>
              </w:rPr>
              <w:t xml:space="preserve"> о работе ОГ NET-2030 в обеденный перерыв во вторник 11 февраля 2020 года. </w:t>
            </w:r>
            <w:r w:rsidR="00F920EE" w:rsidRPr="001E7029">
              <w:rPr>
                <w:sz w:val="22"/>
                <w:szCs w:val="22"/>
                <w:lang w:val="ru-RU"/>
              </w:rPr>
              <w:t>Председатель ОГ NET-2030 г-н Ричард Ли провел презентацию.</w:t>
            </w:r>
          </w:p>
        </w:tc>
      </w:tr>
      <w:tr w:rsidR="00317F7E" w:rsidRPr="00981BD3" w14:paraId="04462E2D" w14:textId="77777777" w:rsidTr="00317F7E">
        <w:tc>
          <w:tcPr>
            <w:tcW w:w="714" w:type="dxa"/>
          </w:tcPr>
          <w:p w14:paraId="7B2E1800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8.3.7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325BBBF3" w14:textId="7179E08D" w:rsidR="00317F7E" w:rsidRPr="001E7029" w:rsidRDefault="00F920E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Собрание приняло к сведению представленный Председателем ИК13 МСЭ-Т г-ном Лео Леманном Документ </w:t>
            </w:r>
            <w:hyperlink r:id="rId34" w:history="1">
              <w:r w:rsidRPr="001E7029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  <w:lang w:val="ru-RU"/>
                </w:rPr>
                <w:t>TD/757</w:t>
              </w:r>
            </w:hyperlink>
            <w:r w:rsidRPr="001E7029">
              <w:rPr>
                <w:rStyle w:val="Hyperlink"/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-R1</w:t>
            </w:r>
            <w:r w:rsidRPr="001E7029">
              <w:rPr>
                <w:sz w:val="22"/>
                <w:szCs w:val="22"/>
                <w:lang w:val="ru-RU"/>
              </w:rPr>
              <w:t xml:space="preserve"> </w:t>
            </w:r>
            <w:r w:rsidR="006960FE" w:rsidRPr="001E7029">
              <w:rPr>
                <w:sz w:val="22"/>
                <w:szCs w:val="22"/>
                <w:lang w:val="ru-RU"/>
              </w:rPr>
              <w:t>"</w:t>
            </w:r>
            <w:r w:rsidR="00B53C08" w:rsidRPr="001E7029">
              <w:rPr>
                <w:szCs w:val="22"/>
                <w:lang w:val="ru-RU"/>
              </w:rPr>
              <w:t>Информацион</w:t>
            </w:r>
            <w:r w:rsidRPr="001E7029">
              <w:rPr>
                <w:szCs w:val="22"/>
                <w:lang w:val="ru-RU"/>
              </w:rPr>
              <w:t>ная</w:t>
            </w:r>
            <w:r w:rsidRPr="001E7029">
              <w:rPr>
                <w:sz w:val="22"/>
                <w:szCs w:val="22"/>
                <w:lang w:val="ru-RU"/>
              </w:rPr>
              <w:t xml:space="preserve"> сессия КГСЭ по Сети-2030</w:t>
            </w:r>
            <w:r w:rsidR="006960FE" w:rsidRPr="001E7029">
              <w:rPr>
                <w:sz w:val="22"/>
                <w:szCs w:val="22"/>
                <w:lang w:val="ru-RU"/>
              </w:rPr>
              <w:t>"</w:t>
            </w:r>
            <w:r w:rsidRPr="001E7029">
              <w:rPr>
                <w:sz w:val="22"/>
                <w:szCs w:val="22"/>
                <w:lang w:val="ru-RU"/>
              </w:rPr>
              <w:t xml:space="preserve">, в котором содержатся материалы </w:t>
            </w:r>
            <w:r w:rsidR="00B53C08" w:rsidRPr="001E7029">
              <w:rPr>
                <w:szCs w:val="22"/>
                <w:lang w:val="ru-RU"/>
              </w:rPr>
              <w:t>информацион</w:t>
            </w:r>
            <w:r w:rsidRPr="001E7029">
              <w:rPr>
                <w:szCs w:val="22"/>
                <w:lang w:val="ru-RU"/>
              </w:rPr>
              <w:t>ной</w:t>
            </w:r>
            <w:r w:rsidRPr="001E7029">
              <w:rPr>
                <w:sz w:val="22"/>
                <w:szCs w:val="22"/>
                <w:lang w:val="ru-RU"/>
              </w:rPr>
              <w:t xml:space="preserve"> сессии о работе ОГ NET-2030.</w:t>
            </w:r>
          </w:p>
        </w:tc>
      </w:tr>
      <w:tr w:rsidR="00317F7E" w:rsidRPr="00981BD3" w14:paraId="7388FDCD" w14:textId="77777777" w:rsidTr="00317F7E">
        <w:tc>
          <w:tcPr>
            <w:tcW w:w="714" w:type="dxa"/>
          </w:tcPr>
          <w:p w14:paraId="1366201C" w14:textId="77777777" w:rsidR="00317F7E" w:rsidRPr="001E7029" w:rsidRDefault="00317F7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8.3.8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4FEA88A5" w14:textId="0BE92711" w:rsidR="00317F7E" w:rsidRPr="001E7029" w:rsidRDefault="00F920EE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rFonts w:asciiTheme="majorBidi" w:eastAsia="SimSun" w:hAnsiTheme="majorBidi" w:cstheme="majorBidi"/>
                <w:bCs/>
                <w:iCs/>
                <w:sz w:val="22"/>
                <w:szCs w:val="22"/>
                <w:lang w:val="ru-RU"/>
              </w:rPr>
              <w:t xml:space="preserve">Собрание согласовало исходящее заявление о взаимодействии, содержащееся в Документе </w:t>
            </w:r>
            <w:hyperlink r:id="rId35" w:history="1">
              <w:r w:rsidRPr="001E7029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  <w:lang w:val="ru-RU"/>
                </w:rPr>
                <w:t>TD/762</w:t>
              </w:r>
            </w:hyperlink>
            <w:r w:rsidRPr="001E7029">
              <w:rPr>
                <w:rFonts w:asciiTheme="majorBidi" w:eastAsia="SimSun" w:hAnsiTheme="majorBidi" w:cstheme="majorBidi"/>
                <w:bCs/>
                <w:iCs/>
                <w:sz w:val="22"/>
                <w:szCs w:val="22"/>
                <w:lang w:val="ru-RU"/>
              </w:rPr>
              <w:t xml:space="preserve"> </w:t>
            </w:r>
            <w:r w:rsidR="006960FE" w:rsidRPr="001E7029">
              <w:rPr>
                <w:rFonts w:asciiTheme="majorBidi" w:eastAsia="SimSun" w:hAnsiTheme="majorBidi" w:cstheme="majorBidi"/>
                <w:bCs/>
                <w:iCs/>
                <w:sz w:val="22"/>
                <w:szCs w:val="22"/>
                <w:lang w:val="ru-RU"/>
              </w:rPr>
              <w:t>"</w:t>
            </w:r>
            <w:r w:rsidRPr="001E7029">
              <w:rPr>
                <w:rFonts w:asciiTheme="majorBidi" w:eastAsia="SimSun" w:hAnsiTheme="majorBidi" w:cstheme="majorBidi"/>
                <w:bCs/>
                <w:iCs/>
                <w:sz w:val="22"/>
                <w:szCs w:val="22"/>
                <w:lang w:val="ru-RU"/>
              </w:rPr>
              <w:t xml:space="preserve">Исходящее заявление о взаимодействии по </w:t>
            </w:r>
            <w:r w:rsidR="00B53C08" w:rsidRPr="001E7029">
              <w:rPr>
                <w:szCs w:val="22"/>
                <w:lang w:val="ru-RU"/>
              </w:rPr>
              <w:t>информацион</w:t>
            </w:r>
            <w:r w:rsidRPr="001E7029">
              <w:rPr>
                <w:szCs w:val="22"/>
                <w:lang w:val="ru-RU"/>
              </w:rPr>
              <w:t>ной</w:t>
            </w:r>
            <w:r w:rsidRPr="001E7029">
              <w:rPr>
                <w:sz w:val="22"/>
                <w:szCs w:val="22"/>
                <w:lang w:val="ru-RU"/>
              </w:rPr>
              <w:t xml:space="preserve"> сессии о Сети-2030</w:t>
            </w:r>
            <w:r w:rsidR="006960FE" w:rsidRPr="001E7029">
              <w:rPr>
                <w:rFonts w:asciiTheme="majorBidi" w:eastAsia="SimSun" w:hAnsiTheme="majorBidi" w:cstheme="majorBidi"/>
                <w:bCs/>
                <w:iCs/>
                <w:sz w:val="22"/>
                <w:szCs w:val="22"/>
                <w:lang w:val="ru-RU"/>
              </w:rPr>
              <w:t>"</w:t>
            </w:r>
            <w:r w:rsidRPr="001E7029">
              <w:rPr>
                <w:rFonts w:asciiTheme="majorBidi" w:eastAsia="SimSun" w:hAnsiTheme="majorBidi" w:cstheme="majorBidi"/>
                <w:bCs/>
                <w:iCs/>
                <w:sz w:val="22"/>
                <w:szCs w:val="22"/>
                <w:lang w:val="ru-RU"/>
              </w:rPr>
              <w:t xml:space="preserve">, в котором представлены материалы вышеупомянутой </w:t>
            </w:r>
            <w:r w:rsidR="00B53C08" w:rsidRPr="001E7029">
              <w:rPr>
                <w:szCs w:val="22"/>
                <w:lang w:val="ru-RU"/>
              </w:rPr>
              <w:t>информацион</w:t>
            </w:r>
            <w:r w:rsidRPr="001E7029">
              <w:rPr>
                <w:szCs w:val="22"/>
                <w:lang w:val="ru-RU"/>
              </w:rPr>
              <w:t>ной</w:t>
            </w:r>
            <w:r w:rsidRPr="001E7029">
              <w:rPr>
                <w:sz w:val="22"/>
                <w:szCs w:val="22"/>
                <w:lang w:val="ru-RU"/>
              </w:rPr>
              <w:t xml:space="preserve"> сессии, в адрес всех исследовательских комиссий.</w:t>
            </w:r>
            <w:r w:rsidRPr="001E7029">
              <w:rPr>
                <w:rFonts w:asciiTheme="majorBidi" w:eastAsia="SimSun" w:hAnsiTheme="majorBidi" w:cstheme="majorBidi"/>
                <w:bCs/>
                <w:iCs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1B24032E" w14:textId="784D877B" w:rsidR="00BA063E" w:rsidRPr="001E7029" w:rsidRDefault="005E2C75" w:rsidP="008A262A">
      <w:pPr>
        <w:pStyle w:val="Heading1"/>
        <w:rPr>
          <w:lang w:val="ru-RU"/>
        </w:rPr>
      </w:pPr>
      <w:bookmarkStart w:id="27" w:name="_Toc27123812"/>
      <w:bookmarkStart w:id="28" w:name="_Toc27382119"/>
      <w:bookmarkStart w:id="29" w:name="_Toc37860361"/>
      <w:r w:rsidRPr="001E7029">
        <w:rPr>
          <w:lang w:val="ru-RU"/>
        </w:rPr>
        <w:lastRenderedPageBreak/>
        <w:t>9</w:t>
      </w:r>
      <w:r w:rsidRPr="001E7029">
        <w:rPr>
          <w:lang w:val="ru-RU"/>
        </w:rPr>
        <w:tab/>
      </w:r>
      <w:r w:rsidR="00BA063E" w:rsidRPr="001E7029">
        <w:rPr>
          <w:lang w:val="ru-RU"/>
        </w:rPr>
        <w:t>Группа по совместной координационной деятельности по доступности и человеческим факторам (JCA-AHF)</w:t>
      </w:r>
      <w:bookmarkEnd w:id="27"/>
      <w:bookmarkEnd w:id="28"/>
      <w:bookmarkEnd w:id="29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A724AF" w:rsidRPr="00981BD3" w14:paraId="56CD0393" w14:textId="77777777" w:rsidTr="00A724AF">
        <w:tc>
          <w:tcPr>
            <w:tcW w:w="714" w:type="dxa"/>
          </w:tcPr>
          <w:p w14:paraId="31271CCF" w14:textId="77777777" w:rsidR="00A724AF" w:rsidRPr="001E7029" w:rsidRDefault="00A724AF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9.1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4488FFE0" w14:textId="66C422F3" w:rsidR="00A724AF" w:rsidRPr="001E7029" w:rsidRDefault="00C1037F" w:rsidP="00C1037F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Выступая от лица Председателя JCA-AHF г-жи Андреа Сакс (США), г-н Сима</w:t>
            </w:r>
            <w:r w:rsidR="00B53C08" w:rsidRPr="001E7029">
              <w:rPr>
                <w:sz w:val="22"/>
                <w:szCs w:val="22"/>
                <w:lang w:val="ru-RU"/>
              </w:rPr>
              <w:t>н</w:t>
            </w:r>
            <w:r w:rsidRPr="001E7029">
              <w:rPr>
                <w:sz w:val="22"/>
                <w:szCs w:val="22"/>
                <w:lang w:val="ru-RU"/>
              </w:rPr>
              <w:t xml:space="preserve"> Камп</w:t>
            </w:r>
            <w:r w:rsidR="00B53C08" w:rsidRPr="001E7029">
              <w:rPr>
                <w:sz w:val="22"/>
                <w:szCs w:val="22"/>
                <w:lang w:val="ru-RU"/>
              </w:rPr>
              <w:t>у</w:t>
            </w:r>
            <w:r w:rsidRPr="001E7029">
              <w:rPr>
                <w:sz w:val="22"/>
                <w:szCs w:val="22"/>
                <w:lang w:val="ru-RU"/>
              </w:rPr>
              <w:t xml:space="preserve">с, БСЭ, представил Документ </w:t>
            </w:r>
            <w:hyperlink r:id="rId36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TD/673</w:t>
              </w:r>
            </w:hyperlink>
            <w:r w:rsidRPr="001E7029">
              <w:rPr>
                <w:sz w:val="22"/>
                <w:szCs w:val="22"/>
                <w:lang w:val="ru-RU"/>
              </w:rPr>
              <w:t xml:space="preserve"> </w:t>
            </w:r>
            <w:r w:rsidR="006960FE" w:rsidRPr="001E7029">
              <w:rPr>
                <w:sz w:val="22"/>
                <w:szCs w:val="22"/>
                <w:lang w:val="ru-RU"/>
              </w:rPr>
              <w:t>"</w:t>
            </w:r>
            <w:r w:rsidRPr="001E7029">
              <w:rPr>
                <w:sz w:val="22"/>
                <w:szCs w:val="22"/>
                <w:lang w:val="ru-RU"/>
              </w:rPr>
              <w:t>Отчет о ходе работы JCA-AHF (Женева, 10 октября 2019</w:t>
            </w:r>
            <w:r w:rsidR="00F127C3">
              <w:rPr>
                <w:sz w:val="22"/>
                <w:szCs w:val="22"/>
                <w:lang w:val="ru-RU"/>
              </w:rPr>
              <w:t> </w:t>
            </w:r>
            <w:r w:rsidRPr="001E7029">
              <w:rPr>
                <w:sz w:val="22"/>
                <w:szCs w:val="22"/>
                <w:lang w:val="ru-RU"/>
              </w:rPr>
              <w:t>г</w:t>
            </w:r>
            <w:r w:rsidR="00F127C3">
              <w:rPr>
                <w:sz w:val="22"/>
                <w:szCs w:val="22"/>
                <w:lang w:val="ru-RU"/>
              </w:rPr>
              <w:t>.</w:t>
            </w:r>
            <w:r w:rsidRPr="001E7029">
              <w:rPr>
                <w:sz w:val="22"/>
                <w:szCs w:val="22"/>
                <w:lang w:val="ru-RU"/>
              </w:rPr>
              <w:t>)</w:t>
            </w:r>
            <w:r w:rsidR="006960FE" w:rsidRPr="001E7029">
              <w:rPr>
                <w:sz w:val="22"/>
                <w:szCs w:val="22"/>
                <w:lang w:val="ru-RU"/>
              </w:rPr>
              <w:t>"</w:t>
            </w:r>
            <w:r w:rsidRPr="001E7029">
              <w:rPr>
                <w:sz w:val="22"/>
                <w:szCs w:val="22"/>
                <w:lang w:val="ru-RU"/>
              </w:rPr>
              <w:t>, в</w:t>
            </w:r>
            <w:r w:rsidR="00F127C3">
              <w:rPr>
                <w:sz w:val="22"/>
                <w:szCs w:val="22"/>
                <w:lang w:val="ru-RU"/>
              </w:rPr>
              <w:t> </w:t>
            </w:r>
            <w:r w:rsidRPr="001E7029">
              <w:rPr>
                <w:sz w:val="22"/>
                <w:szCs w:val="22"/>
                <w:lang w:val="ru-RU"/>
              </w:rPr>
              <w:t xml:space="preserve">котором содержится отчет о собрании JCA-AHF (состоявшемся 10 октября 2019 года в Женеве). К данному отчету также приложен </w:t>
            </w:r>
            <w:r w:rsidR="00F127C3" w:rsidRPr="001E7029">
              <w:rPr>
                <w:sz w:val="22"/>
                <w:szCs w:val="22"/>
                <w:lang w:val="ru-RU"/>
              </w:rPr>
              <w:t xml:space="preserve">Документ </w:t>
            </w:r>
            <w:r w:rsidRPr="001E7029">
              <w:rPr>
                <w:sz w:val="22"/>
                <w:szCs w:val="22"/>
                <w:lang w:val="ru-RU"/>
              </w:rPr>
              <w:t>КГСЭ</w:t>
            </w:r>
            <w:r w:rsidR="00F127C3" w:rsidRPr="00F127C3">
              <w:rPr>
                <w:sz w:val="22"/>
                <w:szCs w:val="22"/>
                <w:lang w:val="ru-RU"/>
              </w:rPr>
              <w:t xml:space="preserve"> </w:t>
            </w:r>
            <w:r w:rsidRPr="001E7029">
              <w:rPr>
                <w:sz w:val="22"/>
                <w:szCs w:val="22"/>
                <w:lang w:val="ru-RU"/>
              </w:rPr>
              <w:t>TD</w:t>
            </w:r>
            <w:r w:rsidR="00F127C3" w:rsidRPr="00F127C3">
              <w:rPr>
                <w:sz w:val="22"/>
                <w:szCs w:val="22"/>
                <w:lang w:val="ru-RU"/>
              </w:rPr>
              <w:t>/</w:t>
            </w:r>
            <w:r w:rsidRPr="001E7029">
              <w:rPr>
                <w:sz w:val="22"/>
                <w:szCs w:val="22"/>
                <w:lang w:val="ru-RU"/>
              </w:rPr>
              <w:t>487, в котором содержится отчет о собрании JCA-AHF (состоявшемся 11 июня 2019 г</w:t>
            </w:r>
            <w:r w:rsidR="00F127C3">
              <w:rPr>
                <w:sz w:val="22"/>
                <w:szCs w:val="22"/>
                <w:lang w:val="ru-RU"/>
              </w:rPr>
              <w:t>.</w:t>
            </w:r>
            <w:r w:rsidRPr="001E7029">
              <w:rPr>
                <w:sz w:val="22"/>
                <w:szCs w:val="22"/>
                <w:lang w:val="ru-RU"/>
              </w:rPr>
              <w:t xml:space="preserve"> в Женеве).</w:t>
            </w:r>
          </w:p>
        </w:tc>
      </w:tr>
      <w:tr w:rsidR="00A724AF" w:rsidRPr="00981BD3" w14:paraId="3249FDE2" w14:textId="77777777" w:rsidTr="00A724AF">
        <w:tc>
          <w:tcPr>
            <w:tcW w:w="714" w:type="dxa"/>
          </w:tcPr>
          <w:p w14:paraId="120EF805" w14:textId="77777777" w:rsidR="00A724AF" w:rsidRPr="001E7029" w:rsidRDefault="00A724AF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9.1.1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634D9495" w14:textId="30AFF839" w:rsidR="00A724AF" w:rsidRPr="001E7029" w:rsidRDefault="00C1037F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КГСЭ приняла к сведению отчет о ходе работы.</w:t>
            </w:r>
          </w:p>
        </w:tc>
      </w:tr>
    </w:tbl>
    <w:p w14:paraId="7BF7B957" w14:textId="327685AF" w:rsidR="00BA063E" w:rsidRPr="001E7029" w:rsidRDefault="005E2C75" w:rsidP="008A262A">
      <w:pPr>
        <w:pStyle w:val="Heading1"/>
        <w:rPr>
          <w:lang w:val="ru-RU"/>
        </w:rPr>
      </w:pPr>
      <w:bookmarkStart w:id="30" w:name="_Toc27123813"/>
      <w:bookmarkStart w:id="31" w:name="_Toc27382120"/>
      <w:bookmarkStart w:id="32" w:name="_Toc37860362"/>
      <w:r w:rsidRPr="001E7029">
        <w:rPr>
          <w:lang w:val="ru-RU"/>
        </w:rPr>
        <w:t>10</w:t>
      </w:r>
      <w:r w:rsidRPr="001E7029">
        <w:rPr>
          <w:lang w:val="ru-RU"/>
        </w:rPr>
        <w:tab/>
      </w:r>
      <w:r w:rsidR="00BA063E" w:rsidRPr="001E7029">
        <w:rPr>
          <w:lang w:val="ru-RU"/>
        </w:rPr>
        <w:t>Подготовка к ВАСЭ-20</w:t>
      </w:r>
      <w:bookmarkEnd w:id="30"/>
      <w:bookmarkEnd w:id="31"/>
      <w:bookmarkEnd w:id="32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9026"/>
      </w:tblGrid>
      <w:tr w:rsidR="00A724AF" w:rsidRPr="00981BD3" w14:paraId="3A88697C" w14:textId="77777777" w:rsidTr="00A724AF">
        <w:tc>
          <w:tcPr>
            <w:tcW w:w="766" w:type="dxa"/>
          </w:tcPr>
          <w:p w14:paraId="4681A0F3" w14:textId="77777777" w:rsidR="00A724AF" w:rsidRPr="001E7029" w:rsidRDefault="00A724AF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10.1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76086144" w14:textId="233A325C" w:rsidR="00A724AF" w:rsidRPr="001E7029" w:rsidRDefault="00A55D33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Индия представила Документ </w:t>
            </w:r>
            <w:hyperlink r:id="rId37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TD/767</w:t>
              </w:r>
            </w:hyperlink>
            <w:r w:rsidRPr="001E7029">
              <w:rPr>
                <w:sz w:val="22"/>
                <w:szCs w:val="22"/>
                <w:lang w:val="ru-RU"/>
              </w:rPr>
              <w:t xml:space="preserve"> "Всемирная ассамблея </w:t>
            </w:r>
            <w:r w:rsidR="001633D3" w:rsidRPr="001E7029">
              <w:rPr>
                <w:szCs w:val="22"/>
                <w:lang w:val="ru-RU"/>
              </w:rPr>
              <w:t>по</w:t>
            </w:r>
            <w:r w:rsidR="001633D3" w:rsidRPr="001E7029">
              <w:rPr>
                <w:sz w:val="22"/>
                <w:szCs w:val="22"/>
                <w:lang w:val="ru-RU"/>
              </w:rPr>
              <w:t xml:space="preserve"> </w:t>
            </w:r>
            <w:r w:rsidRPr="001E7029">
              <w:rPr>
                <w:sz w:val="22"/>
                <w:szCs w:val="22"/>
                <w:lang w:val="ru-RU"/>
              </w:rPr>
              <w:t xml:space="preserve">стандартизации электросвязи (ВАСЭ-20) и Глобальный симпозиум по стандартам (ГСС-20)", в котором приведены обновленные данные по </w:t>
            </w:r>
            <w:r w:rsidR="001633D3" w:rsidRPr="001E7029">
              <w:rPr>
                <w:szCs w:val="22"/>
                <w:lang w:val="ru-RU"/>
              </w:rPr>
              <w:t>материально-техническому обеспечению</w:t>
            </w:r>
            <w:r w:rsidRPr="001E7029">
              <w:rPr>
                <w:sz w:val="22"/>
                <w:szCs w:val="22"/>
                <w:lang w:val="ru-RU"/>
              </w:rPr>
              <w:t xml:space="preserve"> и подготовке к мероприятиям ВАСЭ-20, которые пройдут в Хайдарабаде, Индия, с 17 по 27 ноября 2020 года, и которым </w:t>
            </w:r>
            <w:r w:rsidR="00556E01" w:rsidRPr="001E7029">
              <w:rPr>
                <w:sz w:val="22"/>
                <w:szCs w:val="22"/>
                <w:lang w:val="ru-RU"/>
              </w:rPr>
              <w:t>16</w:t>
            </w:r>
            <w:r w:rsidR="00944E38" w:rsidRPr="001E7029">
              <w:rPr>
                <w:sz w:val="22"/>
                <w:szCs w:val="22"/>
                <w:lang w:val="ru-RU"/>
              </w:rPr>
              <w:t> </w:t>
            </w:r>
            <w:r w:rsidR="00556E01" w:rsidRPr="001E7029">
              <w:rPr>
                <w:sz w:val="22"/>
                <w:szCs w:val="22"/>
                <w:lang w:val="ru-RU"/>
              </w:rPr>
              <w:t xml:space="preserve">ноября 2020 года </w:t>
            </w:r>
            <w:r w:rsidRPr="001E7029">
              <w:rPr>
                <w:sz w:val="22"/>
                <w:szCs w:val="22"/>
                <w:lang w:val="ru-RU"/>
              </w:rPr>
              <w:t>будет предшествовать ГСС-20</w:t>
            </w:r>
            <w:r w:rsidR="00556E01" w:rsidRPr="001E7029">
              <w:rPr>
                <w:sz w:val="22"/>
                <w:szCs w:val="22"/>
                <w:lang w:val="ru-RU"/>
              </w:rPr>
              <w:t>. Кроме того, в Документе содержится отчет о посещении представителями Секретариата МСЭ в декабре 2019 года Хайд</w:t>
            </w:r>
            <w:r w:rsidR="001633D3" w:rsidRPr="001E7029">
              <w:rPr>
                <w:szCs w:val="22"/>
                <w:lang w:val="ru-RU"/>
              </w:rPr>
              <w:t>а</w:t>
            </w:r>
            <w:r w:rsidR="00556E01" w:rsidRPr="001E7029">
              <w:rPr>
                <w:sz w:val="22"/>
                <w:szCs w:val="22"/>
                <w:lang w:val="ru-RU"/>
              </w:rPr>
              <w:t xml:space="preserve">рабадского международного центра конференций (HICC), где администрация Индии планирует принять ВАСЭ-20, а также о ходе выработки соглашения с принимающей страной. Было отмечено, что более подробная информация о </w:t>
            </w:r>
            <w:r w:rsidR="001633D3" w:rsidRPr="001E7029">
              <w:rPr>
                <w:szCs w:val="22"/>
                <w:lang w:val="ru-RU"/>
              </w:rPr>
              <w:t>материально-техническом обеспечении</w:t>
            </w:r>
            <w:r w:rsidR="00556E01" w:rsidRPr="001E7029">
              <w:rPr>
                <w:sz w:val="22"/>
                <w:szCs w:val="22"/>
                <w:lang w:val="ru-RU"/>
              </w:rPr>
              <w:t xml:space="preserve"> в ближайшем будущем будет представлена принимающей страной и будет размещена на сайте МСЭ.</w:t>
            </w:r>
          </w:p>
        </w:tc>
      </w:tr>
      <w:tr w:rsidR="00A724AF" w:rsidRPr="00981BD3" w14:paraId="4456252B" w14:textId="77777777" w:rsidTr="00A724AF">
        <w:tc>
          <w:tcPr>
            <w:tcW w:w="766" w:type="dxa"/>
          </w:tcPr>
          <w:p w14:paraId="1E439696" w14:textId="77777777" w:rsidR="00A724AF" w:rsidRPr="001E7029" w:rsidRDefault="00A724AF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10.1.1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21F4B87C" w14:textId="677F7C49" w:rsidR="00A724AF" w:rsidRPr="001E7029" w:rsidRDefault="00A55D33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Собрание с благодарностью приняло к сведению данную информацию.</w:t>
            </w:r>
          </w:p>
        </w:tc>
      </w:tr>
      <w:tr w:rsidR="00A724AF" w:rsidRPr="00981BD3" w14:paraId="5831FACA" w14:textId="77777777" w:rsidTr="00A724AF">
        <w:tc>
          <w:tcPr>
            <w:tcW w:w="766" w:type="dxa"/>
          </w:tcPr>
          <w:p w14:paraId="37DCBE56" w14:textId="77777777" w:rsidR="00A724AF" w:rsidRPr="001E7029" w:rsidRDefault="00A724AF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10.2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2A7EA94F" w14:textId="1A8CDC70" w:rsidR="00A724AF" w:rsidRPr="001E7029" w:rsidRDefault="00A55D33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Директор БСЭ г-н Чхе Суб Ли представил Документ </w:t>
            </w:r>
            <w:hyperlink r:id="rId38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TD/717</w:t>
              </w:r>
            </w:hyperlink>
            <w:r w:rsidRPr="001E7029">
              <w:rPr>
                <w:sz w:val="22"/>
                <w:szCs w:val="22"/>
                <w:lang w:val="ru-RU"/>
              </w:rPr>
              <w:t xml:space="preserve"> "</w:t>
            </w:r>
            <w:r w:rsidR="00381A9B" w:rsidRPr="001E7029">
              <w:rPr>
                <w:sz w:val="22"/>
                <w:szCs w:val="22"/>
                <w:lang w:val="ru-RU"/>
              </w:rPr>
              <w:t>Информация к</w:t>
            </w:r>
            <w:r w:rsidRPr="001E7029">
              <w:rPr>
                <w:sz w:val="22"/>
                <w:szCs w:val="22"/>
                <w:lang w:val="ru-RU"/>
              </w:rPr>
              <w:t xml:space="preserve"> размышлени</w:t>
            </w:r>
            <w:r w:rsidR="00381A9B" w:rsidRPr="001E7029">
              <w:rPr>
                <w:sz w:val="22"/>
                <w:szCs w:val="22"/>
                <w:lang w:val="ru-RU"/>
              </w:rPr>
              <w:t>ю</w:t>
            </w:r>
            <w:r w:rsidRPr="001E7029">
              <w:rPr>
                <w:sz w:val="22"/>
                <w:szCs w:val="22"/>
                <w:lang w:val="ru-RU"/>
              </w:rPr>
              <w:t xml:space="preserve"> по</w:t>
            </w:r>
            <w:r w:rsidR="00944E38" w:rsidRPr="001E7029">
              <w:rPr>
                <w:sz w:val="22"/>
                <w:szCs w:val="22"/>
                <w:lang w:val="ru-RU"/>
              </w:rPr>
              <w:t> </w:t>
            </w:r>
            <w:r w:rsidRPr="001E7029">
              <w:rPr>
                <w:sz w:val="22"/>
                <w:szCs w:val="22"/>
                <w:lang w:val="ru-RU"/>
              </w:rPr>
              <w:t>вопросу структуры ИК в процессе подготовки к ВАСЭ-20", в котором содержатся его идеи по одному из возможных способов группировки существующих рабочих групп.</w:t>
            </w:r>
          </w:p>
        </w:tc>
      </w:tr>
      <w:tr w:rsidR="00A724AF" w:rsidRPr="00981BD3" w14:paraId="4F4D9EE8" w14:textId="77777777" w:rsidTr="00A724AF">
        <w:tc>
          <w:tcPr>
            <w:tcW w:w="766" w:type="dxa"/>
          </w:tcPr>
          <w:p w14:paraId="106EEEFA" w14:textId="77777777" w:rsidR="00A724AF" w:rsidRPr="001E7029" w:rsidRDefault="00A724AF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10.2.1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0AD2AD43" w14:textId="24F63359" w:rsidR="00A724AF" w:rsidRPr="001E7029" w:rsidRDefault="00A55D33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Собрание согласовало более подробное рассмотрение Документ TD</w:t>
            </w:r>
            <w:r w:rsidR="00F127C3" w:rsidRPr="00F127C3">
              <w:rPr>
                <w:sz w:val="22"/>
                <w:szCs w:val="22"/>
                <w:lang w:val="ru-RU"/>
              </w:rPr>
              <w:t>/</w:t>
            </w:r>
            <w:r w:rsidRPr="001E7029">
              <w:rPr>
                <w:sz w:val="22"/>
                <w:szCs w:val="22"/>
                <w:lang w:val="ru-RU"/>
              </w:rPr>
              <w:t>717 в РГ-WP.</w:t>
            </w:r>
          </w:p>
        </w:tc>
      </w:tr>
      <w:tr w:rsidR="00A724AF" w:rsidRPr="00981BD3" w14:paraId="7EF94BA7" w14:textId="77777777" w:rsidTr="00A724AF">
        <w:tc>
          <w:tcPr>
            <w:tcW w:w="766" w:type="dxa"/>
          </w:tcPr>
          <w:p w14:paraId="6FD613A1" w14:textId="77777777" w:rsidR="00A724AF" w:rsidRPr="001E7029" w:rsidRDefault="00A724AF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10.3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02BBF02B" w14:textId="52AE487A" w:rsidR="00A724AF" w:rsidRPr="001E7029" w:rsidRDefault="00E6363C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Канада представила Документ </w:t>
            </w:r>
            <w:hyperlink r:id="rId39" w:history="1">
              <w:r w:rsidRPr="001E702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C111</w:t>
              </w:r>
            </w:hyperlink>
            <w:r w:rsidRPr="001E7029">
              <w:rPr>
                <w:sz w:val="22"/>
                <w:szCs w:val="22"/>
                <w:lang w:val="ru-RU"/>
              </w:rPr>
              <w:t xml:space="preserve"> (Канада, Ericsson Canada, Ciena Canada, BlackBerry) "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Предлагаемая новая Резолюция ВАСЭ о </w:t>
            </w:r>
            <w:r w:rsidR="00A55D33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важности вовлечения участников отрасли</w:t>
            </w:r>
            <w:r w:rsidRPr="001E7029">
              <w:rPr>
                <w:sz w:val="22"/>
                <w:szCs w:val="22"/>
                <w:lang w:val="ru-RU"/>
              </w:rPr>
              <w:t>"</w:t>
            </w:r>
            <w:r w:rsidR="00A55D33" w:rsidRPr="001E7029">
              <w:rPr>
                <w:sz w:val="22"/>
                <w:szCs w:val="22"/>
                <w:lang w:val="ru-RU"/>
              </w:rPr>
              <w:t>, в</w:t>
            </w:r>
            <w:r w:rsidR="00944E38" w:rsidRPr="001E7029">
              <w:rPr>
                <w:sz w:val="22"/>
                <w:szCs w:val="22"/>
                <w:lang w:val="ru-RU"/>
              </w:rPr>
              <w:t> </w:t>
            </w:r>
            <w:r w:rsidR="00A55D33" w:rsidRPr="001E7029">
              <w:rPr>
                <w:sz w:val="22"/>
                <w:szCs w:val="22"/>
                <w:lang w:val="ru-RU"/>
              </w:rPr>
              <w:t xml:space="preserve">котором содержится предложение по новой Резолюции, в которой признавалась бы важность более активного вовлечения представителей отрасли в работу МСЭ-Т. Была высказана поддержка принципов, лежащих в основе предложения. Предложение обсуждалось дополнительно на сессиях РГ-WP. </w:t>
            </w:r>
          </w:p>
        </w:tc>
      </w:tr>
      <w:tr w:rsidR="00A724AF" w:rsidRPr="00981BD3" w14:paraId="4F084BB5" w14:textId="77777777" w:rsidTr="00A724AF">
        <w:tc>
          <w:tcPr>
            <w:tcW w:w="766" w:type="dxa"/>
          </w:tcPr>
          <w:p w14:paraId="3CD8420D" w14:textId="77777777" w:rsidR="00A724AF" w:rsidRPr="001E7029" w:rsidRDefault="00A724AF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10.4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4F6ACB5B" w14:textId="1F483A81" w:rsidR="00A724AF" w:rsidRPr="001E7029" w:rsidRDefault="009248A9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Г-н Мартин Ойхнер, БСЭ, представил Документ </w:t>
            </w:r>
            <w:hyperlink r:id="rId40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TD/733</w:t>
              </w:r>
            </w:hyperlink>
            <w:r w:rsidRPr="001E7029">
              <w:rPr>
                <w:sz w:val="22"/>
                <w:szCs w:val="22"/>
                <w:lang w:val="ru-RU"/>
              </w:rPr>
              <w:t xml:space="preserve"> "Проект обновленного </w:t>
            </w:r>
            <w:r w:rsidR="0052370A" w:rsidRPr="001E7029">
              <w:rPr>
                <w:sz w:val="22"/>
                <w:szCs w:val="22"/>
                <w:lang w:val="ru-RU"/>
              </w:rPr>
              <w:t>соотнесения</w:t>
            </w:r>
            <w:r w:rsidRPr="001E7029">
              <w:rPr>
                <w:sz w:val="22"/>
                <w:szCs w:val="22"/>
                <w:lang w:val="ru-RU"/>
              </w:rPr>
              <w:t xml:space="preserve"> Резолюций ВАСЭ и Рекомендаций МСЭ-Т серии А </w:t>
            </w:r>
            <w:r w:rsidR="0052370A" w:rsidRPr="001E7029">
              <w:rPr>
                <w:sz w:val="22"/>
                <w:szCs w:val="22"/>
                <w:lang w:val="ru-RU"/>
              </w:rPr>
              <w:t>с</w:t>
            </w:r>
            <w:r w:rsidRPr="001E7029">
              <w:rPr>
                <w:sz w:val="22"/>
                <w:szCs w:val="22"/>
                <w:lang w:val="ru-RU"/>
              </w:rPr>
              <w:t xml:space="preserve"> групп</w:t>
            </w:r>
            <w:r w:rsidR="007F108F" w:rsidRPr="001E7029">
              <w:rPr>
                <w:sz w:val="22"/>
                <w:szCs w:val="22"/>
                <w:lang w:val="ru-RU"/>
              </w:rPr>
              <w:t>ам</w:t>
            </w:r>
            <w:r w:rsidR="0052370A" w:rsidRPr="001E7029">
              <w:rPr>
                <w:sz w:val="22"/>
                <w:szCs w:val="22"/>
                <w:lang w:val="ru-RU"/>
              </w:rPr>
              <w:t>и</w:t>
            </w:r>
            <w:r w:rsidRPr="001E7029">
              <w:rPr>
                <w:sz w:val="22"/>
                <w:szCs w:val="22"/>
                <w:lang w:val="ru-RU"/>
              </w:rPr>
              <w:t xml:space="preserve"> докладчиков КГСЭ", котор</w:t>
            </w:r>
            <w:r w:rsidR="00080099" w:rsidRPr="001E7029">
              <w:rPr>
                <w:sz w:val="22"/>
                <w:szCs w:val="22"/>
                <w:lang w:val="ru-RU"/>
              </w:rPr>
              <w:t>ый</w:t>
            </w:r>
            <w:r w:rsidRPr="001E7029">
              <w:rPr>
                <w:sz w:val="22"/>
                <w:szCs w:val="22"/>
                <w:lang w:val="ru-RU"/>
              </w:rPr>
              <w:t xml:space="preserve"> </w:t>
            </w:r>
            <w:r w:rsidR="00080099" w:rsidRPr="001E7029">
              <w:rPr>
                <w:sz w:val="22"/>
                <w:szCs w:val="22"/>
                <w:lang w:val="ru-RU"/>
              </w:rPr>
              <w:t>является</w:t>
            </w:r>
            <w:r w:rsidRPr="001E7029">
              <w:rPr>
                <w:sz w:val="22"/>
                <w:szCs w:val="22"/>
                <w:lang w:val="ru-RU"/>
              </w:rPr>
              <w:t xml:space="preserve"> обновлен</w:t>
            </w:r>
            <w:r w:rsidR="00080099" w:rsidRPr="001E7029">
              <w:rPr>
                <w:sz w:val="22"/>
                <w:szCs w:val="22"/>
                <w:lang w:val="ru-RU"/>
              </w:rPr>
              <w:t>ием</w:t>
            </w:r>
            <w:r w:rsidRPr="001E7029">
              <w:rPr>
                <w:sz w:val="22"/>
                <w:szCs w:val="22"/>
                <w:lang w:val="ru-RU"/>
              </w:rPr>
              <w:t xml:space="preserve"> Документа </w:t>
            </w:r>
            <w:r w:rsidR="00F127C3">
              <w:rPr>
                <w:sz w:val="22"/>
                <w:szCs w:val="22"/>
                <w:lang w:val="ru-RU"/>
              </w:rPr>
              <w:t xml:space="preserve">КГСЭ </w:t>
            </w:r>
            <w:r w:rsidRPr="001E7029">
              <w:rPr>
                <w:sz w:val="22"/>
                <w:szCs w:val="22"/>
                <w:lang w:val="ru-RU"/>
              </w:rPr>
              <w:t>TD</w:t>
            </w:r>
            <w:r w:rsidR="00F127C3">
              <w:rPr>
                <w:sz w:val="22"/>
                <w:szCs w:val="22"/>
                <w:lang w:val="ru-RU"/>
              </w:rPr>
              <w:t>/</w:t>
            </w:r>
            <w:r w:rsidRPr="001E7029">
              <w:rPr>
                <w:sz w:val="22"/>
                <w:szCs w:val="22"/>
                <w:lang w:val="ru-RU"/>
              </w:rPr>
              <w:t>069-R2</w:t>
            </w:r>
            <w:r w:rsidR="0052370A" w:rsidRPr="001E7029">
              <w:rPr>
                <w:sz w:val="22"/>
                <w:szCs w:val="22"/>
                <w:lang w:val="ru-RU"/>
              </w:rPr>
              <w:t>.</w:t>
            </w:r>
            <w:r w:rsidRPr="001E7029">
              <w:rPr>
                <w:sz w:val="22"/>
                <w:szCs w:val="22"/>
                <w:lang w:val="ru-RU"/>
              </w:rPr>
              <w:t xml:space="preserve"> </w:t>
            </w:r>
            <w:r w:rsidR="0052370A" w:rsidRPr="001E7029">
              <w:rPr>
                <w:sz w:val="22"/>
                <w:szCs w:val="22"/>
                <w:lang w:val="ru-RU"/>
              </w:rPr>
              <w:t xml:space="preserve">В </w:t>
            </w:r>
            <w:r w:rsidR="00507C33" w:rsidRPr="001E7029">
              <w:rPr>
                <w:sz w:val="22"/>
                <w:szCs w:val="22"/>
                <w:lang w:val="ru-RU"/>
              </w:rPr>
              <w:t>нем</w:t>
            </w:r>
            <w:r w:rsidR="0052370A" w:rsidRPr="001E7029">
              <w:rPr>
                <w:sz w:val="22"/>
                <w:szCs w:val="22"/>
                <w:lang w:val="ru-RU"/>
              </w:rPr>
              <w:t xml:space="preserve"> </w:t>
            </w:r>
            <w:r w:rsidRPr="001E7029">
              <w:rPr>
                <w:sz w:val="22"/>
                <w:szCs w:val="22"/>
                <w:lang w:val="ru-RU"/>
              </w:rPr>
              <w:t>привод</w:t>
            </w:r>
            <w:r w:rsidR="00507C33" w:rsidRPr="001E7029">
              <w:rPr>
                <w:sz w:val="22"/>
                <w:szCs w:val="22"/>
                <w:lang w:val="ru-RU"/>
              </w:rPr>
              <w:t>я</w:t>
            </w:r>
            <w:r w:rsidRPr="001E7029">
              <w:rPr>
                <w:sz w:val="22"/>
                <w:szCs w:val="22"/>
                <w:lang w:val="ru-RU"/>
              </w:rPr>
              <w:t>тся все Резолюци</w:t>
            </w:r>
            <w:r w:rsidR="00E75AAE" w:rsidRPr="001E7029">
              <w:rPr>
                <w:sz w:val="22"/>
                <w:szCs w:val="22"/>
                <w:lang w:val="ru-RU"/>
              </w:rPr>
              <w:t>и</w:t>
            </w:r>
            <w:r w:rsidRPr="001E7029">
              <w:rPr>
                <w:sz w:val="22"/>
                <w:szCs w:val="22"/>
                <w:lang w:val="ru-RU"/>
              </w:rPr>
              <w:t xml:space="preserve"> ВАСЭ</w:t>
            </w:r>
            <w:r w:rsidR="00944E38" w:rsidRPr="001E7029">
              <w:rPr>
                <w:sz w:val="22"/>
                <w:szCs w:val="22"/>
                <w:lang w:val="ru-RU"/>
              </w:rPr>
              <w:noBreakHyphen/>
            </w:r>
            <w:r w:rsidRPr="001E7029">
              <w:rPr>
                <w:sz w:val="22"/>
                <w:szCs w:val="22"/>
                <w:lang w:val="ru-RU"/>
              </w:rPr>
              <w:t>16</w:t>
            </w:r>
            <w:r w:rsidR="00E75AAE" w:rsidRPr="001E7029">
              <w:rPr>
                <w:sz w:val="22"/>
                <w:szCs w:val="22"/>
                <w:lang w:val="ru-RU"/>
              </w:rPr>
              <w:t>,</w:t>
            </w:r>
            <w:r w:rsidRPr="001E7029">
              <w:rPr>
                <w:sz w:val="22"/>
                <w:szCs w:val="22"/>
                <w:lang w:val="ru-RU"/>
              </w:rPr>
              <w:t xml:space="preserve"> одно Мнение ВАСЭ</w:t>
            </w:r>
            <w:r w:rsidR="00E75AAE" w:rsidRPr="001E7029">
              <w:rPr>
                <w:sz w:val="22"/>
                <w:szCs w:val="22"/>
                <w:lang w:val="ru-RU"/>
              </w:rPr>
              <w:t xml:space="preserve"> </w:t>
            </w:r>
            <w:r w:rsidRPr="001E7029">
              <w:rPr>
                <w:sz w:val="22"/>
                <w:szCs w:val="22"/>
                <w:lang w:val="ru-RU"/>
              </w:rPr>
              <w:t>–</w:t>
            </w:r>
            <w:r w:rsidR="00E75AAE" w:rsidRPr="001E7029">
              <w:rPr>
                <w:sz w:val="22"/>
                <w:szCs w:val="22"/>
                <w:lang w:val="ru-RU"/>
              </w:rPr>
              <w:t xml:space="preserve"> в разбивке</w:t>
            </w:r>
            <w:r w:rsidRPr="001E7029">
              <w:rPr>
                <w:sz w:val="22"/>
                <w:szCs w:val="22"/>
                <w:lang w:val="ru-RU"/>
              </w:rPr>
              <w:t xml:space="preserve"> по темам – и все Рекомендаци</w:t>
            </w:r>
            <w:r w:rsidR="00E75AAE" w:rsidRPr="001E7029">
              <w:rPr>
                <w:sz w:val="22"/>
                <w:szCs w:val="22"/>
                <w:lang w:val="ru-RU"/>
              </w:rPr>
              <w:t>и</w:t>
            </w:r>
            <w:r w:rsidRPr="001E7029">
              <w:rPr>
                <w:sz w:val="22"/>
                <w:szCs w:val="22"/>
                <w:lang w:val="ru-RU"/>
              </w:rPr>
              <w:t xml:space="preserve"> </w:t>
            </w:r>
            <w:r w:rsidR="00E75AAE" w:rsidRPr="001E7029">
              <w:rPr>
                <w:szCs w:val="22"/>
                <w:lang w:val="ru-RU"/>
              </w:rPr>
              <w:t xml:space="preserve">и Добавления </w:t>
            </w:r>
            <w:r w:rsidRPr="001E7029">
              <w:rPr>
                <w:szCs w:val="22"/>
                <w:lang w:val="ru-RU"/>
              </w:rPr>
              <w:t>МСЭ</w:t>
            </w:r>
            <w:r w:rsidR="00944E38" w:rsidRPr="001E7029">
              <w:rPr>
                <w:szCs w:val="22"/>
                <w:lang w:val="ru-RU"/>
              </w:rPr>
              <w:noBreakHyphen/>
            </w:r>
            <w:r w:rsidRPr="001E7029">
              <w:rPr>
                <w:szCs w:val="22"/>
                <w:lang w:val="ru-RU"/>
              </w:rPr>
              <w:t>Т серии А</w:t>
            </w:r>
            <w:r w:rsidRPr="001E7029">
              <w:rPr>
                <w:sz w:val="22"/>
                <w:szCs w:val="22"/>
                <w:lang w:val="ru-RU"/>
              </w:rPr>
              <w:t xml:space="preserve">, а также дается </w:t>
            </w:r>
            <w:r w:rsidR="0052370A" w:rsidRPr="001E7029">
              <w:rPr>
                <w:sz w:val="22"/>
                <w:szCs w:val="22"/>
                <w:lang w:val="ru-RU"/>
              </w:rPr>
              <w:t>их соотнесение со</w:t>
            </w:r>
            <w:r w:rsidRPr="001E7029">
              <w:rPr>
                <w:sz w:val="22"/>
                <w:szCs w:val="22"/>
                <w:lang w:val="ru-RU"/>
              </w:rPr>
              <w:t xml:space="preserve"> все</w:t>
            </w:r>
            <w:r w:rsidR="0052370A" w:rsidRPr="001E7029">
              <w:rPr>
                <w:sz w:val="22"/>
                <w:szCs w:val="22"/>
                <w:lang w:val="ru-RU"/>
              </w:rPr>
              <w:t>ми</w:t>
            </w:r>
            <w:r w:rsidRPr="001E7029">
              <w:rPr>
                <w:sz w:val="22"/>
                <w:szCs w:val="22"/>
                <w:lang w:val="ru-RU"/>
              </w:rPr>
              <w:t xml:space="preserve"> действующи</w:t>
            </w:r>
            <w:r w:rsidR="0052370A" w:rsidRPr="001E7029">
              <w:rPr>
                <w:sz w:val="22"/>
                <w:szCs w:val="22"/>
                <w:lang w:val="ru-RU"/>
              </w:rPr>
              <w:t>ми</w:t>
            </w:r>
            <w:r w:rsidRPr="001E7029">
              <w:rPr>
                <w:sz w:val="22"/>
                <w:szCs w:val="22"/>
                <w:lang w:val="ru-RU"/>
              </w:rPr>
              <w:t xml:space="preserve"> групп</w:t>
            </w:r>
            <w:r w:rsidR="0052370A" w:rsidRPr="001E7029">
              <w:rPr>
                <w:sz w:val="22"/>
                <w:szCs w:val="22"/>
                <w:lang w:val="ru-RU"/>
              </w:rPr>
              <w:t>ами</w:t>
            </w:r>
            <w:r w:rsidRPr="001E7029">
              <w:rPr>
                <w:sz w:val="22"/>
                <w:szCs w:val="22"/>
                <w:lang w:val="ru-RU"/>
              </w:rPr>
              <w:t xml:space="preserve"> докладчиков.</w:t>
            </w:r>
          </w:p>
        </w:tc>
      </w:tr>
      <w:tr w:rsidR="00A724AF" w:rsidRPr="00981BD3" w14:paraId="2E9A31E1" w14:textId="77777777" w:rsidTr="00A724AF">
        <w:tc>
          <w:tcPr>
            <w:tcW w:w="766" w:type="dxa"/>
          </w:tcPr>
          <w:p w14:paraId="0C4D3CF1" w14:textId="77777777" w:rsidR="00A724AF" w:rsidRPr="001E7029" w:rsidRDefault="00A724AF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10.4.1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0A27A965" w14:textId="566FE6E9" w:rsidR="00A724AF" w:rsidRPr="001E7029" w:rsidRDefault="00E6363C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Собрание согласовало дальнейшее рассмотрение Документа TD/733 группами докладчиков.</w:t>
            </w:r>
          </w:p>
        </w:tc>
      </w:tr>
      <w:tr w:rsidR="00A724AF" w:rsidRPr="00981BD3" w14:paraId="6CE4225F" w14:textId="77777777" w:rsidTr="00A724AF">
        <w:tc>
          <w:tcPr>
            <w:tcW w:w="766" w:type="dxa"/>
          </w:tcPr>
          <w:p w14:paraId="6C784254" w14:textId="77777777" w:rsidR="00A724AF" w:rsidRPr="001E7029" w:rsidRDefault="00A724AF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10.5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5C957631" w14:textId="3CA2A280" w:rsidR="00A724AF" w:rsidRPr="001E7029" w:rsidRDefault="00E6363C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Г-н Роб Кларк, БСЭ, организовал обучающую/</w:t>
            </w:r>
            <w:r w:rsidR="00B53C08" w:rsidRPr="001E7029">
              <w:rPr>
                <w:szCs w:val="22"/>
                <w:lang w:val="ru-RU"/>
              </w:rPr>
              <w:t>информацион</w:t>
            </w:r>
            <w:r w:rsidRPr="001E7029">
              <w:rPr>
                <w:szCs w:val="22"/>
                <w:lang w:val="ru-RU"/>
              </w:rPr>
              <w:t>ную</w:t>
            </w:r>
            <w:r w:rsidRPr="001E7029">
              <w:rPr>
                <w:sz w:val="22"/>
                <w:szCs w:val="22"/>
                <w:lang w:val="ru-RU"/>
              </w:rPr>
              <w:t xml:space="preserve"> сессию в обеденный перерыв 12 февраля 2020 года. Он представил Документ </w:t>
            </w:r>
            <w:hyperlink r:id="rId41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TD/731</w:t>
              </w:r>
            </w:hyperlink>
            <w:r w:rsidRPr="001E7029">
              <w:rPr>
                <w:sz w:val="22"/>
                <w:szCs w:val="22"/>
                <w:lang w:val="ru-RU"/>
              </w:rPr>
              <w:t xml:space="preserve"> </w:t>
            </w:r>
            <w:r w:rsidR="009248A9" w:rsidRPr="001E7029">
              <w:rPr>
                <w:sz w:val="22"/>
                <w:szCs w:val="22"/>
                <w:lang w:val="ru-RU"/>
              </w:rPr>
              <w:t>"</w:t>
            </w:r>
            <w:r w:rsidR="00507C33" w:rsidRPr="001E7029">
              <w:rPr>
                <w:szCs w:val="22"/>
                <w:lang w:val="ru-RU"/>
              </w:rPr>
              <w:t>ВАСЭ-20:</w:t>
            </w:r>
            <w:r w:rsidR="00507C33" w:rsidRPr="001E7029">
              <w:rPr>
                <w:sz w:val="22"/>
                <w:szCs w:val="22"/>
                <w:lang w:val="ru-RU"/>
              </w:rPr>
              <w:t xml:space="preserve"> </w:t>
            </w:r>
            <w:r w:rsidRPr="001E7029">
              <w:rPr>
                <w:sz w:val="22"/>
                <w:szCs w:val="22"/>
                <w:lang w:val="ru-RU"/>
              </w:rPr>
              <w:t>Средства и руководящие указания для подготовки, представления и отслеживания документов</w:t>
            </w:r>
            <w:r w:rsidR="009248A9" w:rsidRPr="001E7029">
              <w:rPr>
                <w:sz w:val="22"/>
                <w:szCs w:val="22"/>
                <w:lang w:val="ru-RU"/>
              </w:rPr>
              <w:t>"</w:t>
            </w:r>
            <w:r w:rsidRPr="001E7029">
              <w:rPr>
                <w:sz w:val="22"/>
                <w:szCs w:val="22"/>
                <w:lang w:val="ru-RU"/>
              </w:rPr>
              <w:t xml:space="preserve">, целью которой была презентация доступных </w:t>
            </w:r>
            <w:r w:rsidR="00886DC8" w:rsidRPr="001E7029">
              <w:rPr>
                <w:sz w:val="22"/>
                <w:szCs w:val="22"/>
                <w:lang w:val="ru-RU"/>
              </w:rPr>
              <w:t>веб-</w:t>
            </w:r>
            <w:r w:rsidRPr="001E7029">
              <w:rPr>
                <w:sz w:val="22"/>
                <w:szCs w:val="22"/>
                <w:lang w:val="ru-RU"/>
              </w:rPr>
              <w:t xml:space="preserve">инструментов для подготовки, представления и отслеживания предложений к ВАСЭ-20. Он также представил </w:t>
            </w:r>
            <w:r w:rsidRPr="001E7029">
              <w:rPr>
                <w:szCs w:val="22"/>
                <w:lang w:val="ru-RU"/>
              </w:rPr>
              <w:t>практическ</w:t>
            </w:r>
            <w:r w:rsidR="00886DC8" w:rsidRPr="001E7029">
              <w:rPr>
                <w:szCs w:val="22"/>
                <w:lang w:val="ru-RU"/>
              </w:rPr>
              <w:t>ое</w:t>
            </w:r>
            <w:r w:rsidRPr="001E7029">
              <w:rPr>
                <w:szCs w:val="22"/>
                <w:lang w:val="ru-RU"/>
              </w:rPr>
              <w:t xml:space="preserve"> </w:t>
            </w:r>
            <w:r w:rsidR="00886DC8" w:rsidRPr="001E7029">
              <w:rPr>
                <w:szCs w:val="22"/>
                <w:lang w:val="ru-RU"/>
              </w:rPr>
              <w:t>руководство</w:t>
            </w:r>
            <w:r w:rsidRPr="001E7029">
              <w:rPr>
                <w:sz w:val="22"/>
                <w:szCs w:val="22"/>
                <w:lang w:val="ru-RU"/>
              </w:rPr>
              <w:t xml:space="preserve"> по подготовке документов к ВАСЭ-20. </w:t>
            </w:r>
          </w:p>
        </w:tc>
      </w:tr>
      <w:tr w:rsidR="00A724AF" w:rsidRPr="00981BD3" w14:paraId="6F8BFC7E" w14:textId="77777777" w:rsidTr="00A724AF">
        <w:tc>
          <w:tcPr>
            <w:tcW w:w="766" w:type="dxa"/>
          </w:tcPr>
          <w:p w14:paraId="070777EC" w14:textId="77777777" w:rsidR="00A724AF" w:rsidRPr="001E7029" w:rsidRDefault="00A724AF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10.6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4490514E" w14:textId="43CF263D" w:rsidR="00A724AF" w:rsidRPr="001E7029" w:rsidRDefault="00E6363C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Российская Федерация представила Документ </w:t>
            </w:r>
            <w:hyperlink r:id="rId42" w:history="1">
              <w:r w:rsidRPr="001E702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C126</w:t>
              </w:r>
            </w:hyperlink>
            <w:r w:rsidRPr="001E7029">
              <w:rPr>
                <w:sz w:val="22"/>
                <w:szCs w:val="22"/>
                <w:lang w:val="ru-RU"/>
              </w:rPr>
              <w:t xml:space="preserve"> </w:t>
            </w:r>
            <w:r w:rsidR="009248A9" w:rsidRPr="001E7029">
              <w:rPr>
                <w:sz w:val="22"/>
                <w:szCs w:val="22"/>
                <w:lang w:val="ru-RU"/>
              </w:rPr>
              <w:t>"</w:t>
            </w:r>
            <w:r w:rsidRPr="001E7029">
              <w:rPr>
                <w:sz w:val="22"/>
                <w:szCs w:val="22"/>
                <w:lang w:val="ru-RU"/>
              </w:rPr>
              <w:t xml:space="preserve">Поправки к Резолюции 1 и к </w:t>
            </w:r>
            <w:r w:rsidR="00361862" w:rsidRPr="001E7029">
              <w:rPr>
                <w:sz w:val="22"/>
                <w:szCs w:val="22"/>
                <w:lang w:val="ru-RU"/>
              </w:rPr>
              <w:t>Рекомендации</w:t>
            </w:r>
            <w:r w:rsidRPr="001E7029">
              <w:rPr>
                <w:sz w:val="22"/>
                <w:szCs w:val="22"/>
                <w:lang w:val="ru-RU"/>
              </w:rPr>
              <w:t xml:space="preserve"> А.1</w:t>
            </w:r>
            <w:r w:rsidR="009248A9" w:rsidRPr="001E7029">
              <w:rPr>
                <w:sz w:val="22"/>
                <w:szCs w:val="22"/>
                <w:lang w:val="ru-RU"/>
              </w:rPr>
              <w:t>"</w:t>
            </w:r>
            <w:r w:rsidRPr="001E7029">
              <w:rPr>
                <w:sz w:val="22"/>
                <w:szCs w:val="22"/>
                <w:lang w:val="ru-RU"/>
              </w:rPr>
              <w:t>, в котором содержатся предложения по внесению поправок в Резолюцию</w:t>
            </w:r>
            <w:r w:rsidR="00944E38" w:rsidRPr="001E7029">
              <w:rPr>
                <w:sz w:val="22"/>
                <w:szCs w:val="22"/>
                <w:lang w:val="ru-RU"/>
              </w:rPr>
              <w:t> </w:t>
            </w:r>
            <w:r w:rsidRPr="001E7029">
              <w:rPr>
                <w:sz w:val="22"/>
                <w:szCs w:val="22"/>
                <w:lang w:val="ru-RU"/>
              </w:rPr>
              <w:t xml:space="preserve">1 ВАСЭ и Рекомендацию МСЭ-Т А.1 </w:t>
            </w:r>
            <w:r w:rsidR="00886DC8" w:rsidRPr="001E7029">
              <w:rPr>
                <w:sz w:val="22"/>
                <w:szCs w:val="22"/>
                <w:lang w:val="ru-RU"/>
              </w:rPr>
              <w:t>с целью обеспечения</w:t>
            </w:r>
            <w:r w:rsidRPr="001E7029">
              <w:rPr>
                <w:sz w:val="22"/>
                <w:szCs w:val="22"/>
                <w:lang w:val="ru-RU"/>
              </w:rPr>
              <w:t xml:space="preserve"> большей прозрачности для пользователей. </w:t>
            </w:r>
          </w:p>
        </w:tc>
      </w:tr>
      <w:tr w:rsidR="00A724AF" w:rsidRPr="00981BD3" w14:paraId="1D4855C0" w14:textId="77777777" w:rsidTr="00A724AF">
        <w:tc>
          <w:tcPr>
            <w:tcW w:w="766" w:type="dxa"/>
          </w:tcPr>
          <w:p w14:paraId="686261D6" w14:textId="77777777" w:rsidR="00A724AF" w:rsidRPr="001E7029" w:rsidRDefault="00A724AF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10.6.1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21503685" w14:textId="72FC2DB8" w:rsidR="00A724AF" w:rsidRPr="001E7029" w:rsidRDefault="00E6363C" w:rsidP="00EB4B8B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Собрание согласовало дальнейшее обсуждение Документа С126 в ГД-WM.</w:t>
            </w:r>
          </w:p>
        </w:tc>
      </w:tr>
    </w:tbl>
    <w:p w14:paraId="7F436739" w14:textId="7D8A25B5" w:rsidR="00BA063E" w:rsidRPr="001E7029" w:rsidRDefault="005E2C75" w:rsidP="008A262A">
      <w:pPr>
        <w:pStyle w:val="Heading1"/>
        <w:rPr>
          <w:lang w:val="ru-RU"/>
        </w:rPr>
      </w:pPr>
      <w:bookmarkStart w:id="33" w:name="_Toc27123814"/>
      <w:bookmarkStart w:id="34" w:name="_Toc27382121"/>
      <w:bookmarkStart w:id="35" w:name="_Toc37860363"/>
      <w:r w:rsidRPr="001E7029">
        <w:rPr>
          <w:lang w:val="ru-RU"/>
        </w:rPr>
        <w:lastRenderedPageBreak/>
        <w:t>11</w:t>
      </w:r>
      <w:r w:rsidRPr="001E7029">
        <w:rPr>
          <w:lang w:val="ru-RU"/>
        </w:rPr>
        <w:tab/>
      </w:r>
      <w:r w:rsidR="00BA063E" w:rsidRPr="001E7029">
        <w:rPr>
          <w:lang w:val="ru-RU"/>
        </w:rPr>
        <w:t>Языки</w:t>
      </w:r>
      <w:bookmarkEnd w:id="33"/>
      <w:bookmarkEnd w:id="34"/>
      <w:bookmarkEnd w:id="35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EB4B8B" w:rsidRPr="00981BD3" w14:paraId="2403CB9B" w14:textId="77777777" w:rsidTr="00EB4B8B">
        <w:tc>
          <w:tcPr>
            <w:tcW w:w="714" w:type="dxa"/>
          </w:tcPr>
          <w:p w14:paraId="7E61354E" w14:textId="77777777" w:rsidR="00EB4B8B" w:rsidRPr="001E7029" w:rsidRDefault="00EB4B8B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11.1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7246DFC7" w14:textId="247E738E" w:rsidR="00EB4B8B" w:rsidRPr="001E7029" w:rsidRDefault="00930CD5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Одно Государство-Член обратило внимание, что перевод и согласование веб-страниц МСЭ-Т на шести языках ООН нуждаются в улучшении и должны быть скоординированы с другими Секторами МСЭ в соответствии с Резолюцией 158 ПК.</w:t>
            </w:r>
          </w:p>
        </w:tc>
      </w:tr>
      <w:tr w:rsidR="00EB4B8B" w:rsidRPr="00981BD3" w14:paraId="2FA5AE35" w14:textId="77777777" w:rsidTr="00EB4B8B">
        <w:tc>
          <w:tcPr>
            <w:tcW w:w="714" w:type="dxa"/>
          </w:tcPr>
          <w:p w14:paraId="40A6CBF4" w14:textId="77777777" w:rsidR="00EB4B8B" w:rsidRPr="001E7029" w:rsidRDefault="00EB4B8B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11.2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59EB36E4" w14:textId="18D637C8" w:rsidR="00EB4B8B" w:rsidRPr="001E7029" w:rsidRDefault="00930CD5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Другое Государство-Член предположило, что </w:t>
            </w:r>
            <w:r w:rsidR="00886D50" w:rsidRPr="001E7029">
              <w:rPr>
                <w:sz w:val="22"/>
                <w:szCs w:val="22"/>
                <w:lang w:val="ru-RU"/>
              </w:rPr>
              <w:t xml:space="preserve">в какой-то момент </w:t>
            </w:r>
            <w:r w:rsidRPr="001E7029">
              <w:rPr>
                <w:sz w:val="22"/>
                <w:szCs w:val="22"/>
                <w:lang w:val="ru-RU"/>
              </w:rPr>
              <w:t xml:space="preserve">было бы полезно </w:t>
            </w:r>
            <w:r w:rsidR="00886D50" w:rsidRPr="001E7029">
              <w:rPr>
                <w:sz w:val="22"/>
                <w:szCs w:val="22"/>
                <w:lang w:val="ru-RU"/>
              </w:rPr>
              <w:t>провести заседание с устным переводом во время собраний исследовательских комиссий МСЭ-Т до заключительного пленарного заседания, чтобы дать делегатам возможность представить свои вклады и обсудить их на других языках, кроме английского.</w:t>
            </w:r>
          </w:p>
        </w:tc>
      </w:tr>
      <w:tr w:rsidR="00EB4B8B" w:rsidRPr="00981BD3" w14:paraId="3E58402B" w14:textId="77777777" w:rsidTr="00EB4B8B">
        <w:tc>
          <w:tcPr>
            <w:tcW w:w="714" w:type="dxa"/>
          </w:tcPr>
          <w:p w14:paraId="0218F7E1" w14:textId="77777777" w:rsidR="00EB4B8B" w:rsidRPr="001E7029" w:rsidRDefault="00EB4B8B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11.3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12EA374D" w14:textId="560F3771" w:rsidR="00EB4B8B" w:rsidRPr="001E7029" w:rsidRDefault="00886D50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Собрание попросило БСЭ учесть это замечание и предложение.</w:t>
            </w:r>
          </w:p>
        </w:tc>
      </w:tr>
    </w:tbl>
    <w:p w14:paraId="7D2A8848" w14:textId="76EE6F29" w:rsidR="00BA063E" w:rsidRPr="001E7029" w:rsidRDefault="007E4EE6" w:rsidP="008A262A">
      <w:pPr>
        <w:pStyle w:val="Heading1"/>
        <w:rPr>
          <w:lang w:val="ru-RU"/>
        </w:rPr>
      </w:pPr>
      <w:bookmarkStart w:id="36" w:name="_Toc27123815"/>
      <w:bookmarkStart w:id="37" w:name="_Toc27382122"/>
      <w:bookmarkStart w:id="38" w:name="_Toc37860364"/>
      <w:r w:rsidRPr="001E7029">
        <w:rPr>
          <w:lang w:val="ru-RU"/>
        </w:rPr>
        <w:t>12</w:t>
      </w:r>
      <w:r w:rsidRPr="001E7029">
        <w:rPr>
          <w:lang w:val="ru-RU"/>
        </w:rPr>
        <w:tab/>
      </w:r>
      <w:r w:rsidR="00BA063E" w:rsidRPr="001E7029">
        <w:rPr>
          <w:lang w:val="ru-RU"/>
        </w:rPr>
        <w:t>Преодоление разрыва в стандартизации</w:t>
      </w:r>
      <w:bookmarkEnd w:id="36"/>
      <w:bookmarkEnd w:id="37"/>
      <w:bookmarkEnd w:id="38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8"/>
      </w:tblGrid>
      <w:tr w:rsidR="00EB4B8B" w:rsidRPr="00981BD3" w14:paraId="301284B4" w14:textId="77777777" w:rsidTr="00EB4B8B">
        <w:tc>
          <w:tcPr>
            <w:tcW w:w="714" w:type="dxa"/>
          </w:tcPr>
          <w:p w14:paraId="34021F51" w14:textId="77777777" w:rsidR="00EB4B8B" w:rsidRPr="001E7029" w:rsidRDefault="00EB4B8B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12.1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50783EEA" w14:textId="4D9FA431" w:rsidR="00EB4B8B" w:rsidRPr="001E7029" w:rsidRDefault="00A7232B" w:rsidP="00D474C3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Центральноафриканская Республика представила Документ </w:t>
            </w:r>
            <w:hyperlink r:id="rId43" w:history="1">
              <w:r w:rsidRPr="001E702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C100</w:t>
              </w:r>
            </w:hyperlink>
            <w:r w:rsidRPr="001E7029">
              <w:rPr>
                <w:rStyle w:val="Hyperlink"/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9248A9" w:rsidRPr="001E7029">
              <w:rPr>
                <w:sz w:val="22"/>
                <w:szCs w:val="22"/>
                <w:lang w:val="ru-RU"/>
              </w:rPr>
              <w:t>"</w:t>
            </w:r>
            <w:r w:rsidR="009248A9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Содействие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программе преодоления разрыва в стандартизации в развивающихся странах</w:t>
            </w:r>
            <w:r w:rsidR="009248A9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"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в котором признается значительная ценность </w:t>
            </w:r>
            <w:r w:rsidR="009248A9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содействия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программе преодоления разрыва в стандартизации в развивающихся странах и создания национальных секретариатов по стандартизации, что могло бы укрепить усилия в области стандартизации на национальном уровне, равно как и участие и вклад развивающихся стран в деятельность исследовательских комиссий МСЭ-Т.</w:t>
            </w:r>
          </w:p>
        </w:tc>
      </w:tr>
      <w:tr w:rsidR="00EB4B8B" w:rsidRPr="00981BD3" w14:paraId="478CFD92" w14:textId="77777777" w:rsidTr="00EB4B8B">
        <w:tc>
          <w:tcPr>
            <w:tcW w:w="714" w:type="dxa"/>
          </w:tcPr>
          <w:p w14:paraId="5179C43B" w14:textId="77777777" w:rsidR="00EB4B8B" w:rsidRPr="001E7029" w:rsidRDefault="00EB4B8B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12.2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4769F947" w14:textId="425793DB" w:rsidR="00EB4B8B" w:rsidRPr="001E7029" w:rsidRDefault="00A7232B" w:rsidP="00D474C3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Руководитель Департамента исследовательских комиссий МСЭ-T г-н Билель Джамусси </w:t>
            </w:r>
            <w:r w:rsidR="00930CD5" w:rsidRPr="001E7029">
              <w:rPr>
                <w:sz w:val="22"/>
                <w:szCs w:val="22"/>
                <w:lang w:val="ru-RU"/>
              </w:rPr>
              <w:t xml:space="preserve">представил Документ </w:t>
            </w:r>
            <w:hyperlink r:id="rId44" w:history="1">
              <w:r w:rsidR="00930CD5" w:rsidRPr="001E7029">
                <w:rPr>
                  <w:rStyle w:val="Hyperlink"/>
                  <w:sz w:val="22"/>
                  <w:szCs w:val="22"/>
                  <w:lang w:val="ru-RU"/>
                </w:rPr>
                <w:t>TD727</w:t>
              </w:r>
            </w:hyperlink>
            <w:r w:rsidR="00930CD5" w:rsidRPr="001E7029">
              <w:rPr>
                <w:rStyle w:val="Hyperlink"/>
                <w:sz w:val="22"/>
                <w:szCs w:val="22"/>
                <w:lang w:val="ru-RU"/>
              </w:rPr>
              <w:t>-R1</w:t>
            </w:r>
            <w:r w:rsidR="00930CD5" w:rsidRPr="001E7029">
              <w:rPr>
                <w:sz w:val="22"/>
                <w:szCs w:val="22"/>
                <w:lang w:val="ru-RU"/>
              </w:rPr>
              <w:t xml:space="preserve"> </w:t>
            </w:r>
            <w:r w:rsidR="009248A9" w:rsidRPr="001E7029">
              <w:rPr>
                <w:sz w:val="22"/>
                <w:szCs w:val="22"/>
                <w:lang w:val="ru-RU"/>
              </w:rPr>
              <w:t>"</w:t>
            </w:r>
            <w:r w:rsidR="00930CD5" w:rsidRPr="001E7029">
              <w:rPr>
                <w:sz w:val="22"/>
                <w:szCs w:val="22"/>
                <w:lang w:val="ru-RU"/>
              </w:rPr>
              <w:t xml:space="preserve">Уточненная информация о деятельности по преодолению </w:t>
            </w:r>
            <w:r w:rsidR="00930CD5" w:rsidRPr="001E7029">
              <w:rPr>
                <w:szCs w:val="22"/>
                <w:lang w:val="ru-RU"/>
              </w:rPr>
              <w:t>разрыва</w:t>
            </w:r>
            <w:r w:rsidR="00886DC8" w:rsidRPr="001E7029">
              <w:rPr>
                <w:szCs w:val="22"/>
                <w:lang w:val="ru-RU"/>
              </w:rPr>
              <w:t xml:space="preserve"> в стандартизации</w:t>
            </w:r>
            <w:r w:rsidR="009248A9" w:rsidRPr="001E7029">
              <w:rPr>
                <w:sz w:val="22"/>
                <w:szCs w:val="22"/>
                <w:lang w:val="ru-RU"/>
              </w:rPr>
              <w:t>"</w:t>
            </w:r>
            <w:r w:rsidR="00930CD5" w:rsidRPr="001E7029">
              <w:rPr>
                <w:sz w:val="22"/>
                <w:szCs w:val="22"/>
                <w:lang w:val="ru-RU"/>
              </w:rPr>
              <w:t>, в котором описаны основные меры, предпринятые в рамках программы БСЭ (в соответствии с Резолюцией 44 ВАСЭ-16).</w:t>
            </w:r>
          </w:p>
        </w:tc>
      </w:tr>
      <w:tr w:rsidR="00EB4B8B" w:rsidRPr="00981BD3" w14:paraId="4E88465E" w14:textId="77777777" w:rsidTr="00EB4B8B">
        <w:tc>
          <w:tcPr>
            <w:tcW w:w="714" w:type="dxa"/>
          </w:tcPr>
          <w:p w14:paraId="06E8AFA5" w14:textId="77777777" w:rsidR="00EB4B8B" w:rsidRPr="001E7029" w:rsidRDefault="00EB4B8B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12.3</w:t>
            </w:r>
          </w:p>
        </w:tc>
        <w:tc>
          <w:tcPr>
            <w:tcW w:w="9078" w:type="dxa"/>
            <w:tcMar>
              <w:left w:w="57" w:type="dxa"/>
              <w:right w:w="57" w:type="dxa"/>
            </w:tcMar>
          </w:tcPr>
          <w:p w14:paraId="27A70C1C" w14:textId="35D6C590" w:rsidR="00EB4B8B" w:rsidRPr="001E7029" w:rsidRDefault="00930CD5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Канада поделилась информацией о своем национальном секретариате по стандартизации </w:t>
            </w:r>
            <w:r w:rsidR="009248A9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"</w:t>
            </w:r>
            <w:hyperlink r:id="rId45" w:history="1">
              <w:r w:rsidRPr="001E7029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Канадская национальная организация для МСЭ-Т</w:t>
              </w:r>
            </w:hyperlink>
            <w:r w:rsidR="009248A9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"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 и собрание предложило Центральноафриканской Республике обратиться к Канаде для получения дополнительных сведений.</w:t>
            </w:r>
          </w:p>
        </w:tc>
      </w:tr>
    </w:tbl>
    <w:p w14:paraId="52BBE67A" w14:textId="212918A1" w:rsidR="00EB4B8B" w:rsidRPr="001E7029" w:rsidRDefault="00EB4B8B" w:rsidP="00EB4B8B">
      <w:pPr>
        <w:pStyle w:val="Heading1"/>
        <w:rPr>
          <w:lang w:val="ru-RU"/>
        </w:rPr>
      </w:pPr>
      <w:bookmarkStart w:id="39" w:name="_Toc35866579"/>
      <w:bookmarkStart w:id="40" w:name="_Toc37860365"/>
      <w:r w:rsidRPr="001E7029">
        <w:rPr>
          <w:lang w:val="ru-RU"/>
        </w:rPr>
        <w:t>13</w:t>
      </w:r>
      <w:r w:rsidRPr="001E7029">
        <w:rPr>
          <w:lang w:val="ru-RU"/>
        </w:rPr>
        <w:tab/>
      </w:r>
      <w:bookmarkEnd w:id="39"/>
      <w:r w:rsidRPr="001E7029">
        <w:rPr>
          <w:lang w:val="ru-RU"/>
        </w:rPr>
        <w:t xml:space="preserve">Мероприятие </w:t>
      </w:r>
      <w:r w:rsidRPr="001E7029">
        <w:rPr>
          <w:b w:val="0"/>
          <w:bCs/>
          <w:lang w:val="ru-RU"/>
        </w:rPr>
        <w:t>"</w:t>
      </w:r>
      <w:r w:rsidRPr="001E7029">
        <w:rPr>
          <w:lang w:val="ru-RU"/>
        </w:rPr>
        <w:t>Калейдоскоп</w:t>
      </w:r>
      <w:r w:rsidRPr="001E7029">
        <w:rPr>
          <w:b w:val="0"/>
          <w:bCs/>
          <w:lang w:val="ru-RU"/>
        </w:rPr>
        <w:t>"</w:t>
      </w:r>
      <w:bookmarkEnd w:id="40"/>
    </w:p>
    <w:tbl>
      <w:tblPr>
        <w:tblStyle w:val="TableGrid"/>
        <w:tblW w:w="977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64"/>
      </w:tblGrid>
      <w:tr w:rsidR="00EB4B8B" w:rsidRPr="001E7029" w14:paraId="48CFA2DE" w14:textId="77777777" w:rsidTr="00EB4B8B">
        <w:tc>
          <w:tcPr>
            <w:tcW w:w="714" w:type="dxa"/>
          </w:tcPr>
          <w:p w14:paraId="0D85B1A0" w14:textId="77777777" w:rsidR="00EB4B8B" w:rsidRPr="001E7029" w:rsidRDefault="00EB4B8B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13.1</w:t>
            </w:r>
          </w:p>
        </w:tc>
        <w:tc>
          <w:tcPr>
            <w:tcW w:w="9064" w:type="dxa"/>
            <w:tcMar>
              <w:left w:w="57" w:type="dxa"/>
              <w:right w:w="57" w:type="dxa"/>
            </w:tcMar>
          </w:tcPr>
          <w:p w14:paraId="5CFBF415" w14:textId="61C7B616" w:rsidR="00EB4B8B" w:rsidRPr="001E7029" w:rsidRDefault="000877B5" w:rsidP="000877B5">
            <w:pPr>
              <w:spacing w:after="120"/>
              <w:rPr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Г-жа Алессия Мальярдити, БСЭ, представила Документ </w:t>
            </w:r>
            <w:hyperlink r:id="rId46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TD/689</w:t>
              </w:r>
            </w:hyperlink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1E7029">
              <w:rPr>
                <w:sz w:val="22"/>
                <w:szCs w:val="22"/>
                <w:lang w:val="ru-RU"/>
              </w:rPr>
              <w:t>"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Оценка документов </w:t>
            </w:r>
            <w:r w:rsidR="001F587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мероприятия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1F587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"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Калейдоскоп-2019</w:t>
            </w:r>
            <w:r w:rsidR="001F587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"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1F587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по их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значимости </w:t>
            </w:r>
            <w:r w:rsidR="001F587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для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деятельности МСЭ и </w:t>
            </w:r>
            <w:r w:rsidR="001F587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мероприятие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МСЭ </w:t>
            </w:r>
            <w:r w:rsidR="001F587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"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Калейдоскоп-2020</w:t>
            </w:r>
            <w:r w:rsidR="001F587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"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", в котором содержится обзор научной конференции МСЭ "Калейдоскоп-2019</w:t>
            </w:r>
            <w:r w:rsidR="001F587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"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 прошедшей 4</w:t>
            </w:r>
            <w:r w:rsidR="00944E38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−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6 декабря 2019 года в Атланте, штат Джорджия, Соединенные Штаты Америки, и ее материалов, а также анонсируется следующее мероприятие Калейдоскоп </w:t>
            </w:r>
            <w:r w:rsidR="001F587F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на тему 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"Цифровая трансформация, реализуемая отраслью", которое состоится 7</w:t>
            </w:r>
            <w:r w:rsidR="00944E38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−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9 сентября 2020 года</w:t>
            </w:r>
            <w:r w:rsidR="00EC0E90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в Ханое, Вьетнам. КГСЭ приняла к сведению Документ</w:t>
            </w:r>
            <w:r w:rsidR="00EC0E90" w:rsidRPr="001E7029">
              <w:rPr>
                <w:sz w:val="22"/>
                <w:szCs w:val="22"/>
                <w:lang w:val="ru-RU"/>
              </w:rPr>
              <w:t xml:space="preserve"> TD</w:t>
            </w:r>
            <w:r w:rsidR="00F127C3">
              <w:rPr>
                <w:sz w:val="22"/>
                <w:szCs w:val="22"/>
                <w:lang w:val="ru-RU"/>
              </w:rPr>
              <w:t>/</w:t>
            </w:r>
            <w:r w:rsidR="00EC0E90" w:rsidRPr="001E7029">
              <w:rPr>
                <w:sz w:val="22"/>
                <w:szCs w:val="22"/>
                <w:lang w:val="ru-RU"/>
              </w:rPr>
              <w:t>689.</w:t>
            </w:r>
          </w:p>
        </w:tc>
      </w:tr>
    </w:tbl>
    <w:p w14:paraId="60A8054C" w14:textId="42EFE141" w:rsidR="00EB4B8B" w:rsidRPr="001E7029" w:rsidRDefault="00EB4B8B" w:rsidP="00EB4B8B">
      <w:pPr>
        <w:pStyle w:val="Heading1"/>
        <w:rPr>
          <w:rFonts w:asciiTheme="majorBidi" w:eastAsia="SimSun" w:hAnsiTheme="majorBidi" w:cstheme="majorBidi"/>
          <w:bCs/>
          <w:i/>
          <w:szCs w:val="24"/>
          <w:lang w:val="ru-RU"/>
        </w:rPr>
      </w:pPr>
      <w:bookmarkStart w:id="41" w:name="_Toc35866580"/>
      <w:bookmarkStart w:id="42" w:name="_Toc37860366"/>
      <w:r w:rsidRPr="001E7029">
        <w:rPr>
          <w:rFonts w:asciiTheme="majorBidi" w:eastAsia="SimSun" w:hAnsiTheme="majorBidi" w:cstheme="majorBidi"/>
          <w:bCs/>
          <w:szCs w:val="24"/>
          <w:lang w:val="ru-RU"/>
        </w:rPr>
        <w:t>14</w:t>
      </w:r>
      <w:r w:rsidRPr="001E7029">
        <w:rPr>
          <w:rFonts w:asciiTheme="majorBidi" w:eastAsia="SimSun" w:hAnsiTheme="majorBidi" w:cstheme="majorBidi"/>
          <w:bCs/>
          <w:szCs w:val="24"/>
          <w:lang w:val="ru-RU"/>
        </w:rPr>
        <w:tab/>
      </w:r>
      <w:bookmarkEnd w:id="41"/>
      <w:r w:rsidRPr="001E7029">
        <w:rPr>
          <w:b w:val="0"/>
          <w:bCs/>
          <w:lang w:val="ru-RU"/>
        </w:rPr>
        <w:t>"</w:t>
      </w:r>
      <w:r w:rsidRPr="001E7029">
        <w:rPr>
          <w:lang w:val="ru-RU"/>
        </w:rPr>
        <w:t>Журнал МСЭ: Открытия ИКТ</w:t>
      </w:r>
      <w:r w:rsidRPr="001E7029">
        <w:rPr>
          <w:b w:val="0"/>
          <w:bCs/>
          <w:lang w:val="ru-RU"/>
        </w:rPr>
        <w:t>"</w:t>
      </w:r>
      <w:bookmarkEnd w:id="42"/>
    </w:p>
    <w:tbl>
      <w:tblPr>
        <w:tblStyle w:val="TableGrid"/>
        <w:tblW w:w="977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64"/>
      </w:tblGrid>
      <w:tr w:rsidR="00EB4B8B" w:rsidRPr="001E7029" w14:paraId="529750B7" w14:textId="77777777" w:rsidTr="00EB4B8B">
        <w:tc>
          <w:tcPr>
            <w:tcW w:w="714" w:type="dxa"/>
          </w:tcPr>
          <w:p w14:paraId="28E02EF8" w14:textId="77777777" w:rsidR="00EB4B8B" w:rsidRPr="001E7029" w:rsidRDefault="00EB4B8B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14.1</w:t>
            </w:r>
          </w:p>
        </w:tc>
        <w:tc>
          <w:tcPr>
            <w:tcW w:w="9064" w:type="dxa"/>
            <w:tcMar>
              <w:left w:w="57" w:type="dxa"/>
              <w:right w:w="57" w:type="dxa"/>
            </w:tcMar>
          </w:tcPr>
          <w:p w14:paraId="3B76AB53" w14:textId="6DBA9389" w:rsidR="00EB4B8B" w:rsidRPr="001E7029" w:rsidRDefault="00107CAA" w:rsidP="000877B5">
            <w:pPr>
              <w:spacing w:after="120"/>
              <w:rPr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Г-жа Алессия Мальярдити, БСЭ, представила Документ </w:t>
            </w:r>
            <w:hyperlink r:id="rId47" w:history="1">
              <w:r w:rsidR="00944E38" w:rsidRPr="001E7029">
                <w:rPr>
                  <w:rStyle w:val="Hyperlink"/>
                  <w:sz w:val="22"/>
                  <w:szCs w:val="22"/>
                  <w:lang w:val="ru-RU"/>
                </w:rPr>
                <w:t>TD/690</w:t>
              </w:r>
            </w:hyperlink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"Журнал МСЭ: Открытия ИКТ", в котором содержится информация о публикации последнего специального номера журнала МСЭ "Открытия ИКТ", посвященного распространению радиоволн</w:t>
            </w:r>
            <w:r w:rsidRPr="001E7029">
              <w:rPr>
                <w:sz w:val="22"/>
                <w:szCs w:val="22"/>
                <w:lang w:val="ru-RU"/>
              </w:rPr>
              <w:t>, а также анонсируется следующ</w:t>
            </w:r>
            <w:r w:rsidR="000877B5" w:rsidRPr="001E7029">
              <w:rPr>
                <w:sz w:val="22"/>
                <w:szCs w:val="22"/>
                <w:lang w:val="ru-RU"/>
              </w:rPr>
              <w:t>ий</w:t>
            </w:r>
            <w:r w:rsidRPr="001E7029">
              <w:rPr>
                <w:sz w:val="22"/>
                <w:szCs w:val="22"/>
                <w:lang w:val="ru-RU"/>
              </w:rPr>
              <w:t xml:space="preserve"> специальн</w:t>
            </w:r>
            <w:r w:rsidR="000877B5" w:rsidRPr="001E7029">
              <w:rPr>
                <w:sz w:val="22"/>
                <w:szCs w:val="22"/>
                <w:lang w:val="ru-RU"/>
              </w:rPr>
              <w:t>ый</w:t>
            </w:r>
            <w:r w:rsidRPr="001E7029">
              <w:rPr>
                <w:sz w:val="22"/>
                <w:szCs w:val="22"/>
                <w:lang w:val="ru-RU"/>
              </w:rPr>
              <w:t xml:space="preserve"> </w:t>
            </w:r>
            <w:r w:rsidR="000877B5" w:rsidRPr="001E7029">
              <w:rPr>
                <w:sz w:val="22"/>
                <w:szCs w:val="22"/>
                <w:lang w:val="ru-RU"/>
              </w:rPr>
              <w:t xml:space="preserve">номер о будущем видео и иммерсивных медиа. КГСЭ приняла к сведению Документ </w:t>
            </w:r>
            <w:r w:rsidR="000877B5" w:rsidRPr="001E702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>TD</w:t>
            </w:r>
            <w:r w:rsidR="00944E38" w:rsidRPr="001E702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>/</w:t>
            </w:r>
            <w:r w:rsidR="000877B5" w:rsidRPr="001E702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>690.</w:t>
            </w:r>
          </w:p>
        </w:tc>
      </w:tr>
    </w:tbl>
    <w:p w14:paraId="0A38534F" w14:textId="29875825" w:rsidR="00BA063E" w:rsidRPr="001E7029" w:rsidRDefault="007A17E3" w:rsidP="008A262A">
      <w:pPr>
        <w:pStyle w:val="Heading1"/>
        <w:rPr>
          <w:lang w:val="ru-RU"/>
        </w:rPr>
      </w:pPr>
      <w:bookmarkStart w:id="43" w:name="_Toc27123819"/>
      <w:bookmarkStart w:id="44" w:name="_Toc27382126"/>
      <w:bookmarkStart w:id="45" w:name="_Toc37860367"/>
      <w:r w:rsidRPr="001E7029">
        <w:rPr>
          <w:lang w:val="ru-RU"/>
        </w:rPr>
        <w:t>1</w:t>
      </w:r>
      <w:r w:rsidR="00EB4B8B" w:rsidRPr="001E7029">
        <w:rPr>
          <w:lang w:val="ru-RU"/>
        </w:rPr>
        <w:t>5</w:t>
      </w:r>
      <w:r w:rsidRPr="001E7029">
        <w:rPr>
          <w:lang w:val="ru-RU"/>
        </w:rPr>
        <w:tab/>
      </w:r>
      <w:r w:rsidR="00BA063E" w:rsidRPr="001E7029">
        <w:rPr>
          <w:lang w:val="ru-RU"/>
        </w:rPr>
        <w:t>Результаты работы групп Докладчиков КГСЭ</w:t>
      </w:r>
      <w:bookmarkEnd w:id="43"/>
      <w:bookmarkEnd w:id="44"/>
      <w:bookmarkEnd w:id="45"/>
    </w:p>
    <w:p w14:paraId="58710250" w14:textId="0E993FD5" w:rsidR="00B71304" w:rsidRPr="001E7029" w:rsidRDefault="00B71304" w:rsidP="00B71304">
      <w:pPr>
        <w:rPr>
          <w:lang w:val="ru-RU"/>
        </w:rPr>
      </w:pPr>
      <w:r w:rsidRPr="001E7029">
        <w:rPr>
          <w:lang w:val="ru-RU"/>
        </w:rPr>
        <w:t xml:space="preserve">Шесть групп Докладчиков КГСЭ провели свою работу и представили ее результаты на заключительном пленарном заседании КГСЭ. Отчеты были </w:t>
      </w:r>
      <w:r w:rsidR="00ED124D" w:rsidRPr="001E7029">
        <w:rPr>
          <w:lang w:val="ru-RU"/>
        </w:rPr>
        <w:t>согласованы</w:t>
      </w:r>
      <w:r w:rsidRPr="001E7029">
        <w:rPr>
          <w:lang w:val="ru-RU"/>
        </w:rPr>
        <w:t xml:space="preserve">, и ниже в кратком виде представлен ход обсуждений на пленарном заседании. В </w:t>
      </w:r>
      <w:hyperlink w:anchor="AnnexA" w:history="1">
        <w:r w:rsidRPr="001E7029">
          <w:rPr>
            <w:rStyle w:val="Hyperlink"/>
            <w:lang w:val="ru-RU"/>
          </w:rPr>
          <w:t>Приложении A</w:t>
        </w:r>
      </w:hyperlink>
      <w:r w:rsidRPr="001E7029">
        <w:rPr>
          <w:lang w:val="ru-RU"/>
        </w:rPr>
        <w:t xml:space="preserve"> </w:t>
      </w:r>
      <w:r w:rsidR="001F587F" w:rsidRPr="001E7029">
        <w:rPr>
          <w:lang w:val="ru-RU"/>
        </w:rPr>
        <w:t xml:space="preserve">к настоящему </w:t>
      </w:r>
      <w:r w:rsidR="009043D3" w:rsidRPr="001E7029">
        <w:rPr>
          <w:lang w:val="ru-RU"/>
        </w:rPr>
        <w:t xml:space="preserve">отчету </w:t>
      </w:r>
      <w:r w:rsidRPr="001E7029">
        <w:rPr>
          <w:lang w:val="ru-RU"/>
        </w:rPr>
        <w:t xml:space="preserve">приводится таблица, где перечислены временные документы с отчетами групп Докладчиков, </w:t>
      </w:r>
      <w:r w:rsidRPr="001E7029">
        <w:rPr>
          <w:lang w:val="ru-RU"/>
        </w:rPr>
        <w:lastRenderedPageBreak/>
        <w:t>заявления о взаимодействии, которые они подготовили, а также запланированные ими промежуточные мероприятия.</w:t>
      </w:r>
    </w:p>
    <w:p w14:paraId="0272A357" w14:textId="3096584C" w:rsidR="00B71304" w:rsidRPr="001E7029" w:rsidRDefault="00B71304" w:rsidP="00B71304">
      <w:pPr>
        <w:rPr>
          <w:lang w:val="ru-RU"/>
        </w:rPr>
      </w:pPr>
      <w:r w:rsidRPr="001E7029">
        <w:rPr>
          <w:lang w:val="ru-RU"/>
        </w:rPr>
        <w:t xml:space="preserve">В Документе </w:t>
      </w:r>
      <w:hyperlink r:id="rId48" w:history="1">
        <w:r w:rsidRPr="001E7029">
          <w:rPr>
            <w:rStyle w:val="Hyperlink"/>
            <w:lang w:val="ru-RU"/>
          </w:rPr>
          <w:t>TD/691</w:t>
        </w:r>
      </w:hyperlink>
      <w:r w:rsidRPr="001E7029">
        <w:rPr>
          <w:rStyle w:val="Hyperlink"/>
          <w:lang w:val="ru-RU"/>
        </w:rPr>
        <w:t>-R2</w:t>
      </w:r>
      <w:r w:rsidRPr="001E7029">
        <w:rPr>
          <w:lang w:val="ru-RU"/>
        </w:rPr>
        <w:t xml:space="preserve"> содержится краткая информация о входящих заявлениях о взаимодействии, полученных </w:t>
      </w:r>
      <w:r w:rsidR="00ED124D" w:rsidRPr="001E7029">
        <w:rPr>
          <w:lang w:val="ru-RU"/>
        </w:rPr>
        <w:t xml:space="preserve">КГСЭ </w:t>
      </w:r>
      <w:r w:rsidRPr="001E7029">
        <w:rPr>
          <w:lang w:val="ru-RU"/>
        </w:rPr>
        <w:t xml:space="preserve">после </w:t>
      </w:r>
      <w:r w:rsidR="00ED124D" w:rsidRPr="001E7029">
        <w:rPr>
          <w:lang w:val="ru-RU"/>
        </w:rPr>
        <w:t>28 сентября</w:t>
      </w:r>
      <w:r w:rsidRPr="001E7029">
        <w:rPr>
          <w:lang w:val="ru-RU"/>
        </w:rPr>
        <w:t xml:space="preserve"> 2019 года, а также об исходящих заявлениях о взаимодействии</w:t>
      </w:r>
      <w:r w:rsidR="00ED124D" w:rsidRPr="001E7029">
        <w:rPr>
          <w:lang w:val="ru-RU"/>
        </w:rPr>
        <w:t>, утвержденных на</w:t>
      </w:r>
      <w:r w:rsidRPr="001E7029">
        <w:rPr>
          <w:lang w:val="ru-RU"/>
        </w:rPr>
        <w:t xml:space="preserve"> это</w:t>
      </w:r>
      <w:r w:rsidR="00ED124D" w:rsidRPr="001E7029">
        <w:rPr>
          <w:lang w:val="ru-RU"/>
        </w:rPr>
        <w:t>м</w:t>
      </w:r>
      <w:r w:rsidRPr="001E7029">
        <w:rPr>
          <w:lang w:val="ru-RU"/>
        </w:rPr>
        <w:t xml:space="preserve"> собрани</w:t>
      </w:r>
      <w:r w:rsidR="00ED124D" w:rsidRPr="001E7029">
        <w:rPr>
          <w:lang w:val="ru-RU"/>
        </w:rPr>
        <w:t>и</w:t>
      </w:r>
      <w:r w:rsidRPr="001E7029">
        <w:rPr>
          <w:lang w:val="ru-RU"/>
        </w:rPr>
        <w:t xml:space="preserve"> КГСЭ</w:t>
      </w:r>
      <w:r w:rsidR="00ED124D" w:rsidRPr="001E7029">
        <w:rPr>
          <w:lang w:val="ru-RU"/>
        </w:rPr>
        <w:t xml:space="preserve"> и отправленных до 23 марта 2020 года</w:t>
      </w:r>
      <w:r w:rsidRPr="001E7029">
        <w:rPr>
          <w:lang w:val="ru-RU"/>
        </w:rPr>
        <w:t>.</w:t>
      </w:r>
    </w:p>
    <w:p w14:paraId="49DFB298" w14:textId="7286A9B4" w:rsidR="00B71304" w:rsidRPr="001E7029" w:rsidRDefault="00B71304" w:rsidP="00B71304">
      <w:pPr>
        <w:pStyle w:val="Heading2"/>
        <w:rPr>
          <w:lang w:val="ru-RU" w:eastAsia="zh-CN"/>
        </w:rPr>
      </w:pPr>
      <w:bookmarkStart w:id="46" w:name="_Toc35866582"/>
      <w:bookmarkStart w:id="47" w:name="_Toc37860368"/>
      <w:r w:rsidRPr="001E7029">
        <w:rPr>
          <w:lang w:val="ru-RU" w:eastAsia="zh-CN"/>
        </w:rPr>
        <w:t>15.1</w:t>
      </w:r>
      <w:r w:rsidRPr="001E7029">
        <w:rPr>
          <w:lang w:val="ru-RU" w:eastAsia="zh-CN"/>
        </w:rPr>
        <w:tab/>
      </w:r>
      <w:bookmarkEnd w:id="46"/>
      <w:r w:rsidR="00521AF7" w:rsidRPr="001E7029">
        <w:rPr>
          <w:lang w:val="ru-RU"/>
        </w:rPr>
        <w:t>Группа Докладчика КГСЭ по региональным группам (ГД-CPTRG)</w:t>
      </w:r>
      <w:bookmarkEnd w:id="47"/>
    </w:p>
    <w:tbl>
      <w:tblPr>
        <w:tblStyle w:val="TableGrid"/>
        <w:tblW w:w="976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8998"/>
      </w:tblGrid>
      <w:tr w:rsidR="00B71304" w:rsidRPr="001E7029" w14:paraId="75A99DC3" w14:textId="77777777" w:rsidTr="00B71304">
        <w:tc>
          <w:tcPr>
            <w:tcW w:w="766" w:type="dxa"/>
          </w:tcPr>
          <w:p w14:paraId="25D34FC8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15.1.1</w:t>
            </w:r>
          </w:p>
        </w:tc>
        <w:tc>
          <w:tcPr>
            <w:tcW w:w="8998" w:type="dxa"/>
            <w:tcMar>
              <w:left w:w="57" w:type="dxa"/>
              <w:right w:w="57" w:type="dxa"/>
            </w:tcMar>
          </w:tcPr>
          <w:p w14:paraId="36A867F9" w14:textId="5DA09B74" w:rsidR="00B71304" w:rsidRPr="00062B31" w:rsidRDefault="005F50A7" w:rsidP="00D474C3">
            <w:pPr>
              <w:spacing w:after="120"/>
              <w:rPr>
                <w:sz w:val="22"/>
                <w:szCs w:val="22"/>
                <w:lang w:val="ru-RU"/>
              </w:rPr>
            </w:pPr>
            <w:r w:rsidRPr="00062B31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Докладчик </w:t>
            </w:r>
            <w:r w:rsidRPr="00062B31">
              <w:rPr>
                <w:sz w:val="22"/>
                <w:szCs w:val="22"/>
                <w:lang w:val="ru-RU"/>
              </w:rPr>
              <w:t xml:space="preserve">ГД-CPTRG г-н Кваме Баах-Ачимфуор (Гана) представил отчет ГД-CPTRG, содержащийся в Документе </w:t>
            </w:r>
            <w:hyperlink r:id="rId49" w:history="1">
              <w:r w:rsidRPr="00062B31">
                <w:rPr>
                  <w:rStyle w:val="Hyperlink"/>
                  <w:sz w:val="22"/>
                  <w:szCs w:val="22"/>
                  <w:lang w:val="ru-RU"/>
                </w:rPr>
                <w:t>TD/645</w:t>
              </w:r>
            </w:hyperlink>
            <w:r w:rsidRPr="00062B31">
              <w:rPr>
                <w:sz w:val="22"/>
                <w:szCs w:val="22"/>
                <w:lang w:val="ru-RU"/>
              </w:rPr>
              <w:t>.</w:t>
            </w:r>
            <w:r w:rsidR="00ED124D" w:rsidRPr="00062B31">
              <w:rPr>
                <w:sz w:val="22"/>
                <w:szCs w:val="22"/>
                <w:lang w:val="ru-RU"/>
              </w:rPr>
              <w:t xml:space="preserve"> </w:t>
            </w:r>
            <w:r w:rsidR="006A192A" w:rsidRPr="00062B31">
              <w:rPr>
                <w:sz w:val="22"/>
                <w:szCs w:val="22"/>
                <w:lang w:val="ru-RU"/>
              </w:rPr>
              <w:t>КГСЭ согласовала отчет.</w:t>
            </w:r>
          </w:p>
        </w:tc>
      </w:tr>
      <w:tr w:rsidR="00B71304" w:rsidRPr="00981BD3" w14:paraId="3176CCDE" w14:textId="77777777" w:rsidTr="00B71304">
        <w:tc>
          <w:tcPr>
            <w:tcW w:w="766" w:type="dxa"/>
          </w:tcPr>
          <w:p w14:paraId="071627AC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15.1.2</w:t>
            </w:r>
          </w:p>
        </w:tc>
        <w:tc>
          <w:tcPr>
            <w:tcW w:w="8998" w:type="dxa"/>
            <w:tcMar>
              <w:left w:w="57" w:type="dxa"/>
              <w:right w:w="57" w:type="dxa"/>
            </w:tcMar>
          </w:tcPr>
          <w:p w14:paraId="77FC9F43" w14:textId="54688337" w:rsidR="00B71304" w:rsidRPr="00062B31" w:rsidRDefault="007879E5" w:rsidP="00D474C3">
            <w:pPr>
              <w:spacing w:after="12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62B31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Докладчик также представил Документ </w:t>
            </w:r>
            <w:hyperlink r:id="rId50" w:history="1">
              <w:r w:rsidRPr="00062B31">
                <w:rPr>
                  <w:rStyle w:val="Hyperlink"/>
                  <w:rFonts w:asciiTheme="majorBidi" w:eastAsia="SimSun" w:hAnsiTheme="majorBidi" w:cstheme="majorBidi"/>
                  <w:bCs/>
                  <w:sz w:val="22"/>
                  <w:szCs w:val="22"/>
                  <w:lang w:val="ru-RU"/>
                </w:rPr>
                <w:t>TD/766</w:t>
              </w:r>
            </w:hyperlink>
            <w:r w:rsidRPr="00062B31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="009248A9" w:rsidRPr="00062B31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"</w:t>
            </w:r>
            <w:r w:rsidRPr="00062B31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Краткий обзор </w:t>
            </w:r>
            <w:r w:rsidR="00ED124D" w:rsidRPr="00062B31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результатов работы</w:t>
            </w:r>
            <w:r w:rsidRPr="00062B31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Группы Докладчика </w:t>
            </w:r>
            <w:r w:rsidR="00ED124D" w:rsidRPr="00062B31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КГСЭ </w:t>
            </w:r>
            <w:r w:rsidRPr="00062B31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по созданию региональных групп, участию в них и прекращению их деятельности (</w:t>
            </w:r>
            <w:r w:rsidRPr="00062B31">
              <w:rPr>
                <w:sz w:val="22"/>
                <w:szCs w:val="22"/>
                <w:lang w:val="ru-RU"/>
              </w:rPr>
              <w:t>ГД-CPTRG</w:t>
            </w:r>
            <w:r w:rsidRPr="00062B31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)</w:t>
            </w:r>
            <w:r w:rsidR="009248A9" w:rsidRPr="00062B31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"</w:t>
            </w:r>
            <w:r w:rsidRPr="00062B31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, в котором приведен краткий обзор </w:t>
            </w:r>
            <w:r w:rsidR="00ED124D" w:rsidRPr="00062B31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результатов работы</w:t>
            </w:r>
            <w:r w:rsidRPr="00062B31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Группы Докладчика </w:t>
            </w:r>
            <w:r w:rsidR="00ED124D" w:rsidRPr="00062B31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КГСЭ </w:t>
            </w:r>
            <w:r w:rsidRPr="00062B31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по созданию региональных групп, участию в них и прекращению их деятельности (</w:t>
            </w:r>
            <w:r w:rsidRPr="00062B31">
              <w:rPr>
                <w:sz w:val="22"/>
                <w:szCs w:val="22"/>
                <w:lang w:val="ru-RU"/>
              </w:rPr>
              <w:t>ГД-CPTRG</w:t>
            </w:r>
            <w:r w:rsidRPr="00062B31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).</w:t>
            </w:r>
          </w:p>
        </w:tc>
      </w:tr>
      <w:tr w:rsidR="00B71304" w:rsidRPr="00981BD3" w14:paraId="4A82D945" w14:textId="77777777" w:rsidTr="00B71304">
        <w:tc>
          <w:tcPr>
            <w:tcW w:w="766" w:type="dxa"/>
          </w:tcPr>
          <w:p w14:paraId="359E407C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15.1.3</w:t>
            </w:r>
          </w:p>
        </w:tc>
        <w:tc>
          <w:tcPr>
            <w:tcW w:w="8998" w:type="dxa"/>
            <w:tcMar>
              <w:left w:w="57" w:type="dxa"/>
              <w:right w:w="57" w:type="dxa"/>
            </w:tcMar>
          </w:tcPr>
          <w:p w14:paraId="131C94BD" w14:textId="45A14C13" w:rsidR="00B71304" w:rsidRPr="001E7029" w:rsidRDefault="007879E5" w:rsidP="00D474C3">
            <w:pPr>
              <w:spacing w:after="12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eastAsia="Times New Roman"/>
                <w:sz w:val="22"/>
                <w:szCs w:val="22"/>
                <w:lang w:val="ru-RU"/>
              </w:rPr>
              <w:t>КГСЭ приняла к сведению Документ TD</w:t>
            </w:r>
            <w:r w:rsidR="00F127C3">
              <w:rPr>
                <w:rFonts w:eastAsia="Times New Roman"/>
                <w:sz w:val="22"/>
                <w:szCs w:val="22"/>
                <w:lang w:val="ru-RU"/>
              </w:rPr>
              <w:t>/</w:t>
            </w:r>
            <w:r w:rsidRPr="001E7029">
              <w:rPr>
                <w:rFonts w:eastAsia="Times New Roman"/>
                <w:sz w:val="22"/>
                <w:szCs w:val="22"/>
                <w:lang w:val="ru-RU"/>
              </w:rPr>
              <w:t xml:space="preserve">766 и признала, что </w:t>
            </w:r>
            <w:r w:rsidRPr="001E7029">
              <w:rPr>
                <w:sz w:val="22"/>
                <w:szCs w:val="22"/>
                <w:lang w:val="ru-RU"/>
              </w:rPr>
              <w:t xml:space="preserve">ГД-CPTRG завершила свою работу. КГСЭ согласовала прекращение деятельности Группы Докладчика </w:t>
            </w:r>
            <w:r w:rsidRPr="001E702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по созданию региональных групп, участию в них и прекращению их деятельности (</w:t>
            </w:r>
            <w:r w:rsidRPr="001E7029">
              <w:rPr>
                <w:sz w:val="22"/>
                <w:szCs w:val="22"/>
                <w:lang w:val="ru-RU"/>
              </w:rPr>
              <w:t>ГД-CPTRG</w:t>
            </w:r>
            <w:r w:rsidRPr="001E702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). Собрание согласовало отражение результатов работы </w:t>
            </w:r>
            <w:r w:rsidRPr="001E7029">
              <w:rPr>
                <w:sz w:val="22"/>
                <w:szCs w:val="22"/>
                <w:lang w:val="ru-RU"/>
              </w:rPr>
              <w:t>ГД-CPTRG в отчете КГСЭ для ВАСЭ-20 и выразило благодарность г-ну Кваме Баах-Ачимфуору за его блестящее руководство.</w:t>
            </w:r>
          </w:p>
        </w:tc>
      </w:tr>
    </w:tbl>
    <w:p w14:paraId="18D61844" w14:textId="66C7AAE1" w:rsidR="00B71304" w:rsidRPr="001E7029" w:rsidRDefault="00B71304" w:rsidP="00B71304">
      <w:pPr>
        <w:pStyle w:val="Heading2"/>
        <w:rPr>
          <w:lang w:val="ru-RU" w:eastAsia="zh-CN"/>
        </w:rPr>
      </w:pPr>
      <w:bookmarkStart w:id="48" w:name="_Toc35866583"/>
      <w:bookmarkStart w:id="49" w:name="_Toc37860369"/>
      <w:r w:rsidRPr="001E7029">
        <w:rPr>
          <w:lang w:val="ru-RU" w:eastAsia="zh-CN"/>
        </w:rPr>
        <w:t>15.2</w:t>
      </w:r>
      <w:r w:rsidRPr="001E7029">
        <w:rPr>
          <w:lang w:val="ru-RU" w:eastAsia="zh-CN"/>
        </w:rPr>
        <w:tab/>
      </w:r>
      <w:bookmarkEnd w:id="48"/>
      <w:r w:rsidR="00CD3F2F" w:rsidRPr="001E7029">
        <w:rPr>
          <w:lang w:val="ru-RU"/>
        </w:rPr>
        <w:t>Группа Докладчика КГСЭ по рассмотрению Резолюций ВАСЭ (ГД-ResReview)</w:t>
      </w:r>
      <w:bookmarkEnd w:id="49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9026"/>
      </w:tblGrid>
      <w:tr w:rsidR="00B71304" w:rsidRPr="001E7029" w14:paraId="6D395ACF" w14:textId="77777777" w:rsidTr="00B71304">
        <w:tc>
          <w:tcPr>
            <w:tcW w:w="766" w:type="dxa"/>
          </w:tcPr>
          <w:p w14:paraId="686DA744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15.2.1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51B6CF3E" w14:textId="570838C8" w:rsidR="00B71304" w:rsidRPr="001E7029" w:rsidRDefault="006A456B" w:rsidP="00D474C3">
            <w:pPr>
              <w:spacing w:after="120"/>
              <w:rPr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Докладчик ГД-ResReview г-н Владимир Минкин (</w:t>
            </w:r>
            <w:r w:rsidR="00107CAA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Российская Федерация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)</w:t>
            </w:r>
            <w:r w:rsidR="00107CAA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представил отчет ГД-ResReview, содержащийся в Документе </w:t>
            </w:r>
            <w:hyperlink r:id="rId51" w:history="1">
              <w:r w:rsidR="00107CAA" w:rsidRPr="001E7029">
                <w:rPr>
                  <w:rStyle w:val="Hyperlink"/>
                  <w:sz w:val="22"/>
                  <w:szCs w:val="22"/>
                  <w:lang w:val="ru-RU"/>
                </w:rPr>
                <w:t>TD/647</w:t>
              </w:r>
            </w:hyperlink>
            <w:r w:rsidR="00107CAA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 КГСЭ согласовала отчет.</w:t>
            </w:r>
          </w:p>
        </w:tc>
      </w:tr>
      <w:tr w:rsidR="00B71304" w:rsidRPr="00981BD3" w14:paraId="183027CD" w14:textId="77777777" w:rsidTr="00B71304">
        <w:tc>
          <w:tcPr>
            <w:tcW w:w="766" w:type="dxa"/>
          </w:tcPr>
          <w:p w14:paraId="4C5D9682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15.2.2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3D63D4DD" w14:textId="03B1B24C" w:rsidR="00B71304" w:rsidRPr="001E7029" w:rsidRDefault="00107CAA" w:rsidP="00D474C3">
            <w:pPr>
              <w:rPr>
                <w:sz w:val="22"/>
                <w:szCs w:val="22"/>
                <w:lang w:val="ru-RU" w:eastAsia="zh-CN"/>
              </w:rPr>
            </w:pPr>
            <w:r w:rsidRPr="001E7029">
              <w:rPr>
                <w:sz w:val="22"/>
                <w:szCs w:val="22"/>
                <w:lang w:val="ru-RU" w:eastAsia="zh-CN"/>
              </w:rPr>
              <w:t>КГСЭ согласовала два исходящих заявления о взаимодействии:</w:t>
            </w:r>
          </w:p>
          <w:p w14:paraId="39EA01BF" w14:textId="2A9B4198" w:rsidR="00B71304" w:rsidRPr="001E7029" w:rsidRDefault="00B06D59" w:rsidP="00350FF0">
            <w:pPr>
              <w:pStyle w:val="ListParagraph"/>
              <w:numPr>
                <w:ilvl w:val="0"/>
                <w:numId w:val="3"/>
              </w:numPr>
              <w:ind w:firstLineChars="0"/>
              <w:rPr>
                <w:sz w:val="22"/>
                <w:szCs w:val="22"/>
                <w:lang w:val="ru-RU" w:eastAsia="zh-CN"/>
              </w:rPr>
            </w:pPr>
            <w:hyperlink r:id="rId52" w:history="1">
              <w:r w:rsidR="00B71304" w:rsidRPr="001E7029">
                <w:rPr>
                  <w:rStyle w:val="Hyperlink"/>
                  <w:sz w:val="22"/>
                  <w:szCs w:val="22"/>
                  <w:lang w:val="ru-RU"/>
                </w:rPr>
                <w:t>TSAG-LS30-R1</w:t>
              </w:r>
            </w:hyperlink>
            <w:r w:rsidR="00B71304" w:rsidRPr="001E7029">
              <w:rPr>
                <w:sz w:val="22"/>
                <w:szCs w:val="22"/>
                <w:lang w:val="ru-RU"/>
              </w:rPr>
              <w:t xml:space="preserve"> </w:t>
            </w:r>
            <w:r w:rsidR="00107CAA" w:rsidRPr="001E7029">
              <w:rPr>
                <w:sz w:val="22"/>
                <w:szCs w:val="22"/>
                <w:lang w:val="ru-RU"/>
              </w:rPr>
              <w:t>по упорядочению</w:t>
            </w:r>
            <w:r w:rsidR="007A0776" w:rsidRPr="001E7029">
              <w:rPr>
                <w:sz w:val="22"/>
                <w:szCs w:val="22"/>
                <w:lang w:val="ru-RU"/>
              </w:rPr>
              <w:t xml:space="preserve"> </w:t>
            </w:r>
            <w:r w:rsidR="006A192A" w:rsidRPr="001E7029">
              <w:rPr>
                <w:sz w:val="22"/>
                <w:szCs w:val="22"/>
                <w:lang w:val="ru-RU"/>
              </w:rPr>
              <w:t xml:space="preserve">резолюций, </w:t>
            </w:r>
            <w:r w:rsidR="007A0776" w:rsidRPr="001E7029">
              <w:rPr>
                <w:sz w:val="22"/>
                <w:szCs w:val="22"/>
                <w:lang w:val="ru-RU"/>
              </w:rPr>
              <w:t xml:space="preserve">предназначенное </w:t>
            </w:r>
            <w:r w:rsidR="006A192A" w:rsidRPr="001E7029">
              <w:rPr>
                <w:sz w:val="22"/>
                <w:szCs w:val="22"/>
                <w:lang w:val="ru-RU"/>
              </w:rPr>
              <w:t>для принятия решения</w:t>
            </w:r>
            <w:r w:rsidR="007A0776" w:rsidRPr="001E7029">
              <w:rPr>
                <w:sz w:val="22"/>
                <w:szCs w:val="22"/>
                <w:lang w:val="ru-RU"/>
              </w:rPr>
              <w:t>,</w:t>
            </w:r>
            <w:r w:rsidR="00107CAA" w:rsidRPr="001E7029">
              <w:rPr>
                <w:sz w:val="22"/>
                <w:szCs w:val="22"/>
                <w:lang w:val="ru-RU"/>
              </w:rPr>
              <w:t xml:space="preserve"> в адрес Межсекторальной координационной группы МСЭ (МСКГ), Межсекторальной целевой группы по координации (ЦГ</w:t>
            </w:r>
            <w:r w:rsidR="00107CAA" w:rsidRPr="001E7029">
              <w:rPr>
                <w:sz w:val="22"/>
                <w:szCs w:val="22"/>
                <w:lang w:val="ru-RU"/>
              </w:rPr>
              <w:noBreakHyphen/>
              <w:t>МСК) Секретариата МСЭ, КГРЭ и КГР</w:t>
            </w:r>
            <w:r w:rsidR="00B71304" w:rsidRPr="001E7029">
              <w:rPr>
                <w:sz w:val="22"/>
                <w:szCs w:val="22"/>
                <w:lang w:val="ru-RU" w:eastAsia="zh-CN"/>
              </w:rPr>
              <w:t>;</w:t>
            </w:r>
          </w:p>
          <w:p w14:paraId="6151BF98" w14:textId="3DF74C1E" w:rsidR="00B71304" w:rsidRPr="001E7029" w:rsidRDefault="00B06D59" w:rsidP="00350FF0">
            <w:pPr>
              <w:pStyle w:val="ListParagraph"/>
              <w:numPr>
                <w:ilvl w:val="0"/>
                <w:numId w:val="3"/>
              </w:numPr>
              <w:ind w:firstLineChars="0"/>
              <w:rPr>
                <w:sz w:val="22"/>
                <w:szCs w:val="22"/>
                <w:lang w:val="ru-RU" w:eastAsia="zh-CN"/>
              </w:rPr>
            </w:pPr>
            <w:hyperlink r:id="rId53" w:history="1">
              <w:r w:rsidR="00B71304" w:rsidRPr="001E7029">
                <w:rPr>
                  <w:rStyle w:val="Hyperlink"/>
                  <w:sz w:val="22"/>
                  <w:szCs w:val="22"/>
                  <w:lang w:val="ru-RU"/>
                </w:rPr>
                <w:t>TSAG-LS29</w:t>
              </w:r>
            </w:hyperlink>
            <w:r w:rsidR="00B71304" w:rsidRPr="001E7029">
              <w:rPr>
                <w:sz w:val="22"/>
                <w:szCs w:val="22"/>
                <w:lang w:val="ru-RU" w:eastAsia="zh-CN"/>
              </w:rPr>
              <w:t xml:space="preserve"> </w:t>
            </w:r>
            <w:r w:rsidR="00107CAA" w:rsidRPr="001E7029">
              <w:rPr>
                <w:sz w:val="22"/>
                <w:szCs w:val="22"/>
                <w:lang w:val="ru-RU"/>
              </w:rPr>
              <w:t>по региональным координаторам на ВАСЭ-20 в адрес АТС</w:t>
            </w:r>
            <w:r w:rsidR="007A0776" w:rsidRPr="001E7029">
              <w:rPr>
                <w:sz w:val="22"/>
                <w:szCs w:val="22"/>
                <w:lang w:val="ru-RU"/>
              </w:rPr>
              <w:t>Э</w:t>
            </w:r>
            <w:r w:rsidR="00107CAA" w:rsidRPr="001E7029">
              <w:rPr>
                <w:sz w:val="22"/>
                <w:szCs w:val="22"/>
                <w:lang w:val="ru-RU"/>
              </w:rPr>
              <w:t xml:space="preserve">, АСЭ, </w:t>
            </w:r>
            <w:r w:rsidR="007A0776" w:rsidRPr="001E7029">
              <w:rPr>
                <w:sz w:val="22"/>
                <w:szCs w:val="22"/>
                <w:lang w:val="ru-RU"/>
              </w:rPr>
              <w:t xml:space="preserve">СЕПТ, </w:t>
            </w:r>
            <w:r w:rsidR="00107CAA" w:rsidRPr="001E7029">
              <w:rPr>
                <w:sz w:val="22"/>
                <w:szCs w:val="22"/>
                <w:lang w:val="ru-RU"/>
              </w:rPr>
              <w:t>СИТЕЛ, ЛАГ и РСС.</w:t>
            </w:r>
          </w:p>
        </w:tc>
      </w:tr>
      <w:tr w:rsidR="00B71304" w:rsidRPr="00981BD3" w14:paraId="7C876543" w14:textId="77777777" w:rsidTr="00B71304">
        <w:tc>
          <w:tcPr>
            <w:tcW w:w="766" w:type="dxa"/>
          </w:tcPr>
          <w:p w14:paraId="0A73A770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15.2.3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11EB1D80" w14:textId="532FF809" w:rsidR="00B71304" w:rsidRPr="001E7029" w:rsidRDefault="009248A9" w:rsidP="00D474C3">
            <w:pPr>
              <w:rPr>
                <w:sz w:val="22"/>
                <w:szCs w:val="22"/>
                <w:lang w:val="ru-RU" w:eastAsia="zh-CN"/>
              </w:rPr>
            </w:pPr>
            <w:r w:rsidRPr="001E7029">
              <w:rPr>
                <w:rFonts w:eastAsia="Times New Roman"/>
                <w:sz w:val="22"/>
                <w:szCs w:val="22"/>
                <w:lang w:val="ru-RU"/>
              </w:rPr>
              <w:t>КГСЭ уполномочила ГД-</w:t>
            </w:r>
            <w:r w:rsidR="00B71304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ResReview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 </w:t>
            </w:r>
            <w:r w:rsidRPr="001E7029">
              <w:rPr>
                <w:sz w:val="22"/>
                <w:szCs w:val="22"/>
                <w:lang w:val="ru-RU"/>
              </w:rPr>
              <w:t xml:space="preserve">провести два промежуточных </w:t>
            </w:r>
            <w:r w:rsidR="007A0776" w:rsidRPr="001E7029">
              <w:rPr>
                <w:sz w:val="22"/>
                <w:szCs w:val="22"/>
                <w:lang w:val="ru-RU"/>
              </w:rPr>
              <w:t>собрания</w:t>
            </w:r>
            <w:r w:rsidRPr="001E7029">
              <w:rPr>
                <w:sz w:val="22"/>
                <w:szCs w:val="22"/>
                <w:lang w:val="ru-RU"/>
              </w:rPr>
              <w:t xml:space="preserve"> в случае представления вкладов по вопросам пересмотра Резолюций ВАСЭ, в том числе для упрощения работы в рамках данной Группы Докладчика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; </w:t>
            </w:r>
            <w:r w:rsidR="000042DD" w:rsidRPr="001E7029">
              <w:rPr>
                <w:sz w:val="22"/>
                <w:szCs w:val="22"/>
                <w:lang w:val="ru-RU"/>
              </w:rPr>
              <w:t>см. </w:t>
            </w:r>
            <w:hyperlink w:anchor="_Annex_B_Summary_1" w:history="1">
              <w:r w:rsidR="00521AF7" w:rsidRPr="001E7029">
                <w:rPr>
                  <w:rStyle w:val="Hyperlink"/>
                  <w:sz w:val="22"/>
                  <w:szCs w:val="22"/>
                  <w:lang w:val="ru-RU"/>
                </w:rPr>
                <w:t>Приложение A</w:t>
              </w:r>
            </w:hyperlink>
            <w:r w:rsidR="00B71304" w:rsidRPr="001E7029">
              <w:rPr>
                <w:sz w:val="22"/>
                <w:szCs w:val="22"/>
                <w:lang w:val="ru-RU"/>
              </w:rPr>
              <w:t>.</w:t>
            </w:r>
          </w:p>
          <w:p w14:paraId="03D7789E" w14:textId="689BA0A2" w:rsidR="00B71304" w:rsidRPr="001E7029" w:rsidRDefault="00107CAA" w:rsidP="00350FF0">
            <w:pPr>
              <w:pStyle w:val="ListParagraph"/>
              <w:numPr>
                <w:ilvl w:val="0"/>
                <w:numId w:val="4"/>
              </w:numPr>
              <w:ind w:firstLineChars="0"/>
              <w:rPr>
                <w:sz w:val="22"/>
                <w:szCs w:val="22"/>
                <w:lang w:val="ru-RU" w:eastAsia="zh-CN"/>
              </w:rPr>
            </w:pPr>
            <w:r w:rsidRPr="001E7029">
              <w:rPr>
                <w:sz w:val="22"/>
                <w:szCs w:val="22"/>
                <w:lang w:val="ru-RU" w:eastAsia="zh-CN"/>
              </w:rPr>
              <w:t>Одно очное собрание с возможностью дистанционного участия во время сессии Совета 2020 года;</w:t>
            </w:r>
          </w:p>
          <w:p w14:paraId="7C3AF2F4" w14:textId="4F7E2DA9" w:rsidR="00B71304" w:rsidRPr="001E7029" w:rsidRDefault="00107CAA" w:rsidP="00350FF0">
            <w:pPr>
              <w:pStyle w:val="ListParagraph"/>
              <w:numPr>
                <w:ilvl w:val="0"/>
                <w:numId w:val="4"/>
              </w:numPr>
              <w:ind w:firstLineChars="0"/>
              <w:rPr>
                <w:sz w:val="22"/>
                <w:szCs w:val="22"/>
                <w:lang w:val="ru-RU" w:eastAsia="zh-CN"/>
              </w:rPr>
            </w:pPr>
            <w:r w:rsidRPr="001E7029">
              <w:rPr>
                <w:sz w:val="22"/>
                <w:szCs w:val="22"/>
                <w:lang w:val="ru-RU" w:eastAsia="zh-CN"/>
              </w:rPr>
              <w:t>Одно электронное собрание в августе</w:t>
            </w:r>
            <w:r w:rsidR="00B71304" w:rsidRPr="001E7029">
              <w:rPr>
                <w:rFonts w:asciiTheme="majorBidi" w:eastAsia="Batang" w:hAnsiTheme="majorBidi" w:cstheme="majorBidi"/>
                <w:sz w:val="22"/>
                <w:szCs w:val="22"/>
                <w:lang w:val="ru-RU"/>
              </w:rPr>
              <w:t xml:space="preserve"> 2020</w:t>
            </w:r>
            <w:r w:rsidRPr="001E7029">
              <w:rPr>
                <w:rFonts w:asciiTheme="majorBidi" w:eastAsia="Batang" w:hAnsiTheme="majorBidi" w:cstheme="majorBidi"/>
                <w:sz w:val="22"/>
                <w:szCs w:val="22"/>
                <w:lang w:val="ru-RU"/>
              </w:rPr>
              <w:t xml:space="preserve"> года</w:t>
            </w:r>
            <w:r w:rsidR="00B71304" w:rsidRPr="001E7029">
              <w:rPr>
                <w:rFonts w:asciiTheme="majorBidi" w:eastAsia="Batang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  <w:tr w:rsidR="00B71304" w:rsidRPr="00981BD3" w14:paraId="35427142" w14:textId="77777777" w:rsidTr="00B71304">
        <w:tc>
          <w:tcPr>
            <w:tcW w:w="766" w:type="dxa"/>
          </w:tcPr>
          <w:p w14:paraId="7144A775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15.2.4</w:t>
            </w:r>
          </w:p>
        </w:tc>
        <w:tc>
          <w:tcPr>
            <w:tcW w:w="9026" w:type="dxa"/>
            <w:tcMar>
              <w:left w:w="57" w:type="dxa"/>
              <w:right w:w="57" w:type="dxa"/>
            </w:tcMar>
          </w:tcPr>
          <w:p w14:paraId="71D937E6" w14:textId="227BFED9" w:rsidR="00B71304" w:rsidRPr="001E7029" w:rsidRDefault="00107CAA" w:rsidP="00D474C3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ГД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-ResReview </w:t>
            </w:r>
            <w:r w:rsidRPr="001E7029">
              <w:rPr>
                <w:sz w:val="22"/>
                <w:szCs w:val="22"/>
                <w:lang w:val="ru-RU"/>
              </w:rPr>
              <w:t>проведет свое собрание во время шестого собрания КГСЭ</w:t>
            </w:r>
            <w:r w:rsidR="00B71304" w:rsidRPr="001E7029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50FFD0CF" w14:textId="70ED10FE" w:rsidR="00B71304" w:rsidRPr="001E7029" w:rsidRDefault="00B71304" w:rsidP="00B71304">
      <w:pPr>
        <w:pStyle w:val="Heading2"/>
        <w:rPr>
          <w:lang w:val="ru-RU" w:eastAsia="zh-CN"/>
        </w:rPr>
      </w:pPr>
      <w:bookmarkStart w:id="50" w:name="_Toc35866584"/>
      <w:bookmarkStart w:id="51" w:name="_Toc37860370"/>
      <w:r w:rsidRPr="001E7029">
        <w:rPr>
          <w:lang w:val="ru-RU" w:eastAsia="zh-CN"/>
        </w:rPr>
        <w:t>15.3</w:t>
      </w:r>
      <w:r w:rsidRPr="001E7029">
        <w:rPr>
          <w:lang w:val="ru-RU" w:eastAsia="zh-CN"/>
        </w:rPr>
        <w:tab/>
      </w:r>
      <w:bookmarkEnd w:id="50"/>
      <w:r w:rsidR="00CD3F2F" w:rsidRPr="001E7029">
        <w:rPr>
          <w:lang w:val="ru-RU"/>
        </w:rPr>
        <w:t>Группа Докладчика КГСЭ по укреплению сотрудничества (ГД-SC)</w:t>
      </w:r>
      <w:bookmarkEnd w:id="51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976"/>
      </w:tblGrid>
      <w:tr w:rsidR="00B71304" w:rsidRPr="001E7029" w14:paraId="3FBB89E8" w14:textId="77777777" w:rsidTr="00B71304">
        <w:tc>
          <w:tcPr>
            <w:tcW w:w="816" w:type="dxa"/>
          </w:tcPr>
          <w:p w14:paraId="00FA7B41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15.3.1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24572F3A" w14:textId="5ECBDD58" w:rsidR="00B71304" w:rsidRPr="001E7029" w:rsidRDefault="00D32DF1" w:rsidP="00D474C3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Докладчик ГД-SC г-н Гленн Парсонс (Ericsson Canada) представил отчет ГД-SC, содержащийся в Документе </w:t>
            </w:r>
            <w:hyperlink r:id="rId54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TD/649</w:t>
              </w:r>
            </w:hyperlink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  <w:r w:rsidR="006A456B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КГСЭ согласовала отчет.</w:t>
            </w:r>
          </w:p>
        </w:tc>
      </w:tr>
      <w:tr w:rsidR="00B71304" w:rsidRPr="00981BD3" w14:paraId="69E2A12A" w14:textId="77777777" w:rsidTr="00B71304">
        <w:tc>
          <w:tcPr>
            <w:tcW w:w="816" w:type="dxa"/>
          </w:tcPr>
          <w:p w14:paraId="18A6535A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15.3.2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3FD85932" w14:textId="724B42A4" w:rsidR="00B71304" w:rsidRPr="001E7029" w:rsidRDefault="006A456B" w:rsidP="006A456B">
            <w:pPr>
              <w:keepNext/>
              <w:keepLines/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КГСЭ согласовала одно исходящее заявление о взаимодействии по межсекторальной координации в МСЭ в адрес МСКГ, КГРЭ</w:t>
            </w:r>
            <w:r w:rsidR="00300A27" w:rsidRPr="001E7029">
              <w:rPr>
                <w:sz w:val="22"/>
                <w:szCs w:val="22"/>
                <w:lang w:val="ru-RU"/>
              </w:rPr>
              <w:t xml:space="preserve"> и</w:t>
            </w:r>
            <w:r w:rsidRPr="001E7029">
              <w:rPr>
                <w:sz w:val="22"/>
                <w:szCs w:val="22"/>
                <w:lang w:val="ru-RU"/>
              </w:rPr>
              <w:t xml:space="preserve"> КГР (в Документе </w:t>
            </w:r>
            <w:hyperlink r:id="rId55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TSAG-LS31</w:t>
              </w:r>
            </w:hyperlink>
            <w:r w:rsidRPr="001E7029">
              <w:rPr>
                <w:sz w:val="22"/>
                <w:szCs w:val="22"/>
                <w:lang w:val="ru-RU"/>
              </w:rPr>
              <w:t>), в котором упоминаются обновленные сведения о сопоставлении представляющих общий интерес областей работы исследовательских комиссий МСЭ-D и МСЭ-Т и исследовательских комиссий МСЭ-R и МСЭ-Т для целей межсекторальной координации МСЭ.</w:t>
            </w:r>
          </w:p>
        </w:tc>
      </w:tr>
      <w:tr w:rsidR="00B71304" w:rsidRPr="00981BD3" w14:paraId="197CE496" w14:textId="77777777" w:rsidTr="00B71304">
        <w:tc>
          <w:tcPr>
            <w:tcW w:w="816" w:type="dxa"/>
          </w:tcPr>
          <w:p w14:paraId="364DA578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15.3.3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5BD1C4EF" w14:textId="1ED946BE" w:rsidR="00B71304" w:rsidRPr="001E7029" w:rsidRDefault="006A456B" w:rsidP="006A456B">
            <w:pPr>
              <w:rPr>
                <w:sz w:val="22"/>
                <w:szCs w:val="22"/>
                <w:lang w:val="ru-RU" w:eastAsia="zh-CN"/>
              </w:rPr>
            </w:pPr>
            <w:r w:rsidRPr="001E7029">
              <w:rPr>
                <w:sz w:val="22"/>
                <w:szCs w:val="22"/>
                <w:lang w:val="ru-RU"/>
              </w:rPr>
              <w:t>ГД-SC проведет свое собрание во время шестого собрания КГСЭ.</w:t>
            </w:r>
          </w:p>
        </w:tc>
      </w:tr>
    </w:tbl>
    <w:p w14:paraId="675A0736" w14:textId="3083C71A" w:rsidR="00B71304" w:rsidRPr="001E7029" w:rsidRDefault="00B71304" w:rsidP="00B71304">
      <w:pPr>
        <w:pStyle w:val="Heading2"/>
        <w:rPr>
          <w:lang w:val="ru-RU" w:eastAsia="zh-CN"/>
        </w:rPr>
      </w:pPr>
      <w:bookmarkStart w:id="52" w:name="_Toc35866585"/>
      <w:bookmarkStart w:id="53" w:name="_Toc37860371"/>
      <w:r w:rsidRPr="001E7029">
        <w:rPr>
          <w:lang w:val="ru-RU" w:eastAsia="zh-CN"/>
        </w:rPr>
        <w:lastRenderedPageBreak/>
        <w:t>15.4</w:t>
      </w:r>
      <w:r w:rsidRPr="001E7029">
        <w:rPr>
          <w:lang w:val="ru-RU" w:eastAsia="zh-CN"/>
        </w:rPr>
        <w:tab/>
      </w:r>
      <w:bookmarkEnd w:id="52"/>
      <w:r w:rsidR="00CD3F2F" w:rsidRPr="001E7029">
        <w:rPr>
          <w:lang w:val="ru-RU"/>
        </w:rPr>
        <w:t>Группа Докладчика КГСЭ по Стратегическому и Оперативному планам (ГД-SOP)</w:t>
      </w:r>
      <w:bookmarkEnd w:id="53"/>
    </w:p>
    <w:p w14:paraId="03D38FB7" w14:textId="27B27EB0" w:rsidR="00B71304" w:rsidRPr="001E7029" w:rsidRDefault="007879E5" w:rsidP="00B71304">
      <w:pPr>
        <w:rPr>
          <w:rFonts w:asciiTheme="majorBidi" w:hAnsiTheme="majorBidi" w:cstheme="majorBidi"/>
          <w:lang w:val="ru-RU"/>
        </w:rPr>
      </w:pPr>
      <w:r w:rsidRPr="001E7029">
        <w:rPr>
          <w:rFonts w:asciiTheme="majorBidi" w:hAnsiTheme="majorBidi" w:cstheme="majorBidi"/>
          <w:lang w:val="ru-RU"/>
        </w:rPr>
        <w:t>Эта Группа Докладчика не проводила свое собрание в ходе текущего собрания КГСЭ.</w:t>
      </w:r>
    </w:p>
    <w:p w14:paraId="663D24F0" w14:textId="4C487175" w:rsidR="00B71304" w:rsidRPr="001E7029" w:rsidRDefault="00B71304" w:rsidP="00B71304">
      <w:pPr>
        <w:pStyle w:val="Heading2"/>
        <w:rPr>
          <w:lang w:val="ru-RU" w:eastAsia="zh-CN"/>
        </w:rPr>
      </w:pPr>
      <w:bookmarkStart w:id="54" w:name="_Toc35866586"/>
      <w:bookmarkStart w:id="55" w:name="_Toc37860372"/>
      <w:r w:rsidRPr="001E7029">
        <w:rPr>
          <w:lang w:val="ru-RU" w:eastAsia="zh-CN"/>
        </w:rPr>
        <w:t>15.5</w:t>
      </w:r>
      <w:r w:rsidRPr="001E7029">
        <w:rPr>
          <w:lang w:val="ru-RU" w:eastAsia="zh-CN"/>
        </w:rPr>
        <w:tab/>
      </w:r>
      <w:bookmarkEnd w:id="54"/>
      <w:r w:rsidR="00CD3F2F" w:rsidRPr="001E7029">
        <w:rPr>
          <w:lang w:val="ru-RU"/>
        </w:rPr>
        <w:t>Группа Докладчика КГСЭ по стратегии стандартизации (ГД</w:t>
      </w:r>
      <w:r w:rsidR="00EF7508" w:rsidRPr="001E7029">
        <w:rPr>
          <w:lang w:val="ru-RU"/>
        </w:rPr>
        <w:t>-</w:t>
      </w:r>
      <w:r w:rsidR="00CD3F2F" w:rsidRPr="001E7029">
        <w:rPr>
          <w:lang w:val="ru-RU"/>
        </w:rPr>
        <w:t>StdsStrat)</w:t>
      </w:r>
      <w:bookmarkEnd w:id="55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976"/>
      </w:tblGrid>
      <w:tr w:rsidR="00B71304" w:rsidRPr="001E7029" w14:paraId="3FA8330D" w14:textId="77777777" w:rsidTr="00B71304">
        <w:tc>
          <w:tcPr>
            <w:tcW w:w="816" w:type="dxa"/>
          </w:tcPr>
          <w:p w14:paraId="52BEF3A3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15.5.1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02959600" w14:textId="362C1103" w:rsidR="00B71304" w:rsidRPr="001E7029" w:rsidRDefault="007879E5" w:rsidP="007879E5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Докладчик </w:t>
            </w:r>
            <w:r w:rsidRPr="001E7029">
              <w:rPr>
                <w:sz w:val="22"/>
                <w:szCs w:val="22"/>
                <w:lang w:val="ru-RU"/>
              </w:rPr>
              <w:t>ГД</w:t>
            </w:r>
            <w:r w:rsidR="00EF7508" w:rsidRPr="001E7029">
              <w:rPr>
                <w:sz w:val="22"/>
                <w:szCs w:val="22"/>
                <w:lang w:val="ru-RU"/>
              </w:rPr>
              <w:t>-</w:t>
            </w:r>
            <w:r w:rsidRPr="001E7029">
              <w:rPr>
                <w:sz w:val="22"/>
                <w:szCs w:val="22"/>
                <w:lang w:val="ru-RU"/>
              </w:rPr>
              <w:t xml:space="preserve">StdsStrat г-жа Рим Белассине-Шериф (Tunisie Telecom) представила результаты работы и отчет о собрании, содержащийся в Документе </w:t>
            </w:r>
            <w:hyperlink r:id="rId56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TD/651</w:t>
              </w:r>
            </w:hyperlink>
            <w:r w:rsidRPr="001E7029">
              <w:rPr>
                <w:sz w:val="22"/>
                <w:szCs w:val="22"/>
                <w:lang w:val="ru-RU"/>
              </w:rPr>
              <w:t>. КГСЭ согласовала отчет.</w:t>
            </w:r>
          </w:p>
        </w:tc>
      </w:tr>
      <w:tr w:rsidR="00B71304" w:rsidRPr="00981BD3" w14:paraId="43608F8A" w14:textId="77777777" w:rsidTr="00B71304">
        <w:tc>
          <w:tcPr>
            <w:tcW w:w="816" w:type="dxa"/>
          </w:tcPr>
          <w:p w14:paraId="32BB4448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15.5.2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55373E5E" w14:textId="53957A27" w:rsidR="00B71304" w:rsidRPr="001E7029" w:rsidRDefault="00AF4973" w:rsidP="00D474C3">
            <w:pPr>
              <w:keepNext/>
              <w:keepLines/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КГСЭ согласовала исходящее заявление о взаимодействии, содержащееся в Документе </w:t>
            </w:r>
            <w:hyperlink r:id="rId57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TSAG-LS32</w:t>
              </w:r>
            </w:hyperlink>
            <w:r w:rsidRPr="001E7029">
              <w:rPr>
                <w:sz w:val="22"/>
                <w:szCs w:val="22"/>
                <w:lang w:val="ru-RU"/>
              </w:rPr>
              <w:t xml:space="preserve">, по актуальным </w:t>
            </w:r>
            <w:r w:rsidR="005619F5" w:rsidRPr="001E7029">
              <w:rPr>
                <w:sz w:val="22"/>
                <w:szCs w:val="22"/>
                <w:lang w:val="ru-RU"/>
              </w:rPr>
              <w:t>темам</w:t>
            </w:r>
            <w:r w:rsidRPr="001E7029">
              <w:rPr>
                <w:sz w:val="22"/>
                <w:szCs w:val="22"/>
                <w:lang w:val="ru-RU"/>
              </w:rPr>
              <w:t xml:space="preserve"> в адрес всех исследовательских комиссий МСЭ-Т.</w:t>
            </w:r>
          </w:p>
        </w:tc>
      </w:tr>
      <w:tr w:rsidR="00B71304" w:rsidRPr="00981BD3" w14:paraId="036B06B0" w14:textId="77777777" w:rsidTr="00B71304">
        <w:tc>
          <w:tcPr>
            <w:tcW w:w="816" w:type="dxa"/>
          </w:tcPr>
          <w:p w14:paraId="6A6F707B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15.5.3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503B063C" w14:textId="3A9B3C6A" w:rsidR="00B71304" w:rsidRPr="001E7029" w:rsidRDefault="00AF4973" w:rsidP="00AF4973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КГСЭ уполномочила ГД</w:t>
            </w:r>
            <w:r w:rsidR="00EF7508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-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StdsStrat провести до трех промежуточных электронных собраний (см. </w:t>
            </w:r>
            <w:hyperlink w:anchor="_Annex_B_Summary_1" w:history="1">
              <w:r w:rsidR="008A2E45" w:rsidRPr="001E7029">
                <w:rPr>
                  <w:rStyle w:val="Hyperlink"/>
                  <w:sz w:val="22"/>
                  <w:szCs w:val="22"/>
                  <w:lang w:val="ru-RU"/>
                </w:rPr>
                <w:t>Приложение A</w:t>
              </w:r>
            </w:hyperlink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) в случае получения вкладов. ГД</w:t>
            </w:r>
            <w:r w:rsidR="00EF7508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-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StdsStrat проведет собрание в ходе шестого собрания КГСЭ. Темы для обсуждения будут включать приоритетную работу со статистикой, руководящие указания по отображению ЦУР и вопросы, связанные с актуальными темами (определение, измерение, использование и пр.).</w:t>
            </w:r>
          </w:p>
        </w:tc>
      </w:tr>
      <w:tr w:rsidR="00B71304" w:rsidRPr="00981BD3" w14:paraId="7B31129F" w14:textId="77777777" w:rsidTr="00B71304">
        <w:tc>
          <w:tcPr>
            <w:tcW w:w="816" w:type="dxa"/>
          </w:tcPr>
          <w:p w14:paraId="3BEC4E14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15.5.4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737C1B52" w14:textId="209C1ABB" w:rsidR="00B71304" w:rsidRPr="001E7029" w:rsidRDefault="00D32DF1" w:rsidP="00D32DF1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КГСЭ поблагодарила </w:t>
            </w:r>
            <w:r w:rsidRPr="001E7029">
              <w:rPr>
                <w:sz w:val="22"/>
                <w:szCs w:val="22"/>
                <w:lang w:val="ru-RU"/>
              </w:rPr>
              <w:t>г-жу Рим Белассине-Шериф за ее блестящее руководство с октября 2019 года.</w:t>
            </w:r>
          </w:p>
        </w:tc>
      </w:tr>
      <w:tr w:rsidR="00B71304" w:rsidRPr="00981BD3" w14:paraId="5F3C3AFA" w14:textId="77777777" w:rsidTr="00B71304">
        <w:tc>
          <w:tcPr>
            <w:tcW w:w="816" w:type="dxa"/>
          </w:tcPr>
          <w:p w14:paraId="24A44517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15.5.5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4CFB496A" w14:textId="70697DDB" w:rsidR="00B71304" w:rsidRPr="001E7029" w:rsidRDefault="00D32DF1" w:rsidP="00D474C3">
            <w:pPr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КГСЭ подтвердила, что в соответствии с принципом ротации пост Докладчика ГД</w:t>
            </w:r>
            <w:r w:rsidR="00EF7508" w:rsidRPr="001E7029">
              <w:rPr>
                <w:sz w:val="22"/>
                <w:szCs w:val="22"/>
                <w:lang w:val="ru-RU"/>
              </w:rPr>
              <w:t>-</w:t>
            </w:r>
            <w:r w:rsidRPr="001E7029">
              <w:rPr>
                <w:sz w:val="22"/>
                <w:szCs w:val="22"/>
                <w:lang w:val="ru-RU"/>
              </w:rPr>
              <w:t>StdsStrat с марта по сентябрь 2020 года будет занимать г-н Арно Таддей (Broadcom).</w:t>
            </w:r>
          </w:p>
        </w:tc>
      </w:tr>
    </w:tbl>
    <w:p w14:paraId="24AF7000" w14:textId="6BE391CB" w:rsidR="00B71304" w:rsidRPr="001E7029" w:rsidRDefault="00B71304" w:rsidP="00B71304">
      <w:pPr>
        <w:pStyle w:val="Heading2"/>
        <w:rPr>
          <w:szCs w:val="22"/>
          <w:lang w:val="ru-RU" w:eastAsia="zh-CN"/>
        </w:rPr>
      </w:pPr>
      <w:bookmarkStart w:id="56" w:name="_Toc508133737"/>
      <w:bookmarkStart w:id="57" w:name="_Toc35866587"/>
      <w:bookmarkStart w:id="58" w:name="_Toc37860373"/>
      <w:r w:rsidRPr="001E7029">
        <w:rPr>
          <w:szCs w:val="22"/>
          <w:lang w:val="ru-RU" w:eastAsia="zh-CN"/>
        </w:rPr>
        <w:t>15.6</w:t>
      </w:r>
      <w:r w:rsidRPr="001E7029">
        <w:rPr>
          <w:szCs w:val="22"/>
          <w:lang w:val="ru-RU" w:eastAsia="zh-CN"/>
        </w:rPr>
        <w:tab/>
      </w:r>
      <w:bookmarkEnd w:id="56"/>
      <w:bookmarkEnd w:id="57"/>
      <w:r w:rsidR="00CD3F2F" w:rsidRPr="001E7029">
        <w:rPr>
          <w:szCs w:val="22"/>
          <w:lang w:val="ru-RU"/>
        </w:rPr>
        <w:t>Группа Докладчика КГСЭ по программе работы (ГД-WP)</w:t>
      </w:r>
      <w:bookmarkEnd w:id="58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976"/>
      </w:tblGrid>
      <w:tr w:rsidR="00B71304" w:rsidRPr="001E7029" w14:paraId="1B08F512" w14:textId="77777777" w:rsidTr="00B71304">
        <w:tc>
          <w:tcPr>
            <w:tcW w:w="816" w:type="dxa"/>
          </w:tcPr>
          <w:p w14:paraId="7968680B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15.6.1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356C691B" w14:textId="1A0E221D" w:rsidR="00B71304" w:rsidRPr="001E7029" w:rsidRDefault="00EE63E4" w:rsidP="00EE63E4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Докладчик ГД-WP г-н Райнер Либлер (Германия) представил отчет ГД-WP, содержащийся в Документе </w:t>
            </w:r>
            <w:hyperlink r:id="rId58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TD/655</w:t>
              </w:r>
            </w:hyperlink>
            <w:r w:rsidRPr="001E7029">
              <w:rPr>
                <w:rStyle w:val="Hyperlink"/>
                <w:sz w:val="22"/>
                <w:szCs w:val="22"/>
                <w:lang w:val="ru-RU"/>
              </w:rPr>
              <w:t>-R1</w:t>
            </w:r>
            <w:r w:rsidRPr="001E702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. КГСЭ </w:t>
            </w:r>
            <w:r w:rsidR="00956BC3" w:rsidRPr="001E7029">
              <w:rPr>
                <w:rFonts w:asciiTheme="majorBidi" w:hAnsiTheme="majorBidi" w:cstheme="majorBidi"/>
                <w:bCs/>
                <w:szCs w:val="22"/>
                <w:lang w:val="ru-RU"/>
              </w:rPr>
              <w:t>согласовала</w:t>
            </w:r>
            <w:r w:rsidRPr="001E702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 отчет.</w:t>
            </w:r>
          </w:p>
        </w:tc>
      </w:tr>
      <w:tr w:rsidR="00B71304" w:rsidRPr="00981BD3" w14:paraId="5354BD3E" w14:textId="77777777" w:rsidTr="00B71304">
        <w:tc>
          <w:tcPr>
            <w:tcW w:w="816" w:type="dxa"/>
          </w:tcPr>
          <w:p w14:paraId="41AE7939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15.6.2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5D6D56B3" w14:textId="6A52B978" w:rsidR="00B71304" w:rsidRPr="001E7029" w:rsidRDefault="00414770" w:rsidP="00D474C3">
            <w:pPr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КГСЭ поддержала следующие изменения Вопросов в исследовательских комиссиях МСЭ-Т</w:t>
            </w:r>
            <w:r w:rsidR="00B71304" w:rsidRPr="001E7029">
              <w:rPr>
                <w:sz w:val="22"/>
                <w:szCs w:val="22"/>
                <w:lang w:val="ru-RU"/>
              </w:rPr>
              <w:t>:</w:t>
            </w:r>
          </w:p>
          <w:p w14:paraId="46A3E672" w14:textId="05677F49" w:rsidR="00B71304" w:rsidRPr="001E7029" w:rsidRDefault="00521AF7" w:rsidP="00062B31">
            <w:pPr>
              <w:pStyle w:val="enumlev1"/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•</w:t>
            </w:r>
            <w:r w:rsidRPr="001E7029">
              <w:rPr>
                <w:sz w:val="22"/>
                <w:szCs w:val="22"/>
                <w:lang w:val="ru-RU"/>
              </w:rPr>
              <w:tab/>
            </w:r>
            <w:r w:rsidR="00414770" w:rsidRPr="001E7029">
              <w:rPr>
                <w:sz w:val="22"/>
                <w:szCs w:val="22"/>
                <w:lang w:val="ru-RU"/>
              </w:rPr>
              <w:t>ИК13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: </w:t>
            </w:r>
            <w:r w:rsidR="00414770" w:rsidRPr="001E7029">
              <w:rPr>
                <w:sz w:val="22"/>
                <w:szCs w:val="22"/>
                <w:lang w:val="ru-RU"/>
              </w:rPr>
              <w:t xml:space="preserve">изменение Вопроса 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20/13 </w:t>
            </w:r>
            <w:r w:rsidRPr="001E7029">
              <w:rPr>
                <w:sz w:val="22"/>
                <w:szCs w:val="22"/>
                <w:lang w:val="ru-RU"/>
              </w:rPr>
              <w:t>"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IMT-2020: </w:t>
            </w:r>
            <w:r w:rsidR="00414770" w:rsidRPr="001E7029">
              <w:rPr>
                <w:sz w:val="22"/>
                <w:szCs w:val="22"/>
                <w:lang w:val="ru-RU"/>
              </w:rPr>
              <w:t>Требования к сети и функциональная архитектура</w:t>
            </w:r>
            <w:r w:rsidRPr="001E7029">
              <w:rPr>
                <w:sz w:val="22"/>
                <w:szCs w:val="22"/>
                <w:lang w:val="ru-RU"/>
              </w:rPr>
              <w:t>"</w:t>
            </w:r>
            <w:r w:rsidR="00414770" w:rsidRPr="001E7029">
              <w:rPr>
                <w:sz w:val="22"/>
                <w:szCs w:val="22"/>
                <w:lang w:val="ru-RU"/>
              </w:rPr>
              <w:t>,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 </w:t>
            </w:r>
            <w:r w:rsidR="00414770" w:rsidRPr="001E7029">
              <w:rPr>
                <w:sz w:val="22"/>
                <w:szCs w:val="22"/>
                <w:lang w:val="ru-RU"/>
              </w:rPr>
              <w:t>приведено в Документе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 </w:t>
            </w:r>
            <w:hyperlink r:id="rId59" w:history="1">
              <w:r w:rsidR="00B71304" w:rsidRPr="001E7029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  <w:lang w:val="ru-RU"/>
                </w:rPr>
                <w:t>TD</w:t>
              </w:r>
              <w:r w:rsidRPr="001E7029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  <w:lang w:val="ru-RU"/>
                </w:rPr>
                <w:t>/</w:t>
              </w:r>
              <w:r w:rsidR="00B71304" w:rsidRPr="001E7029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  <w:lang w:val="ru-RU"/>
                </w:rPr>
                <w:t>704;</w:t>
              </w:r>
            </w:hyperlink>
          </w:p>
          <w:p w14:paraId="18CC7FF4" w14:textId="48144A95" w:rsidR="00B71304" w:rsidRPr="001E7029" w:rsidRDefault="00521AF7" w:rsidP="00521AF7">
            <w:pPr>
              <w:pStyle w:val="enumlev1"/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•</w:t>
            </w:r>
            <w:r w:rsidRPr="001E7029">
              <w:rPr>
                <w:sz w:val="22"/>
                <w:szCs w:val="22"/>
                <w:lang w:val="ru-RU"/>
              </w:rPr>
              <w:tab/>
            </w:r>
            <w:r w:rsidR="00414770" w:rsidRPr="001E7029">
              <w:rPr>
                <w:sz w:val="22"/>
                <w:szCs w:val="22"/>
                <w:lang w:val="ru-RU"/>
              </w:rPr>
              <w:t>ИК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15: </w:t>
            </w:r>
            <w:r w:rsidR="00414770" w:rsidRPr="001E7029">
              <w:rPr>
                <w:sz w:val="22"/>
                <w:szCs w:val="22"/>
                <w:lang w:val="ru-RU"/>
              </w:rPr>
              <w:t>объединение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 </w:t>
            </w:r>
            <w:r w:rsidR="00414770" w:rsidRPr="001E7029">
              <w:rPr>
                <w:sz w:val="22"/>
                <w:szCs w:val="22"/>
                <w:lang w:val="ru-RU"/>
              </w:rPr>
              <w:t xml:space="preserve">Вопроса 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7/15 </w:t>
            </w:r>
            <w:r w:rsidRPr="001E7029">
              <w:rPr>
                <w:sz w:val="22"/>
                <w:szCs w:val="22"/>
                <w:lang w:val="ru-RU"/>
              </w:rPr>
              <w:t>"</w:t>
            </w:r>
            <w:r w:rsidR="00414770" w:rsidRPr="001E7029">
              <w:rPr>
                <w:sz w:val="22"/>
                <w:szCs w:val="22"/>
                <w:lang w:val="ru-RU"/>
              </w:rPr>
              <w:t>Характеристики оптических компонентов и подсистем</w:t>
            </w:r>
            <w:r w:rsidRPr="001E7029">
              <w:rPr>
                <w:sz w:val="22"/>
                <w:szCs w:val="22"/>
                <w:lang w:val="ru-RU"/>
              </w:rPr>
              <w:t>"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 </w:t>
            </w:r>
            <w:r w:rsidR="00414770" w:rsidRPr="001E7029">
              <w:rPr>
                <w:sz w:val="22"/>
                <w:szCs w:val="22"/>
                <w:lang w:val="ru-RU"/>
              </w:rPr>
              <w:t xml:space="preserve">и Вопроса 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6/15 </w:t>
            </w:r>
            <w:r w:rsidRPr="001E7029">
              <w:rPr>
                <w:sz w:val="22"/>
                <w:szCs w:val="22"/>
                <w:lang w:val="ru-RU"/>
              </w:rPr>
              <w:t>"</w:t>
            </w:r>
            <w:r w:rsidR="00414770" w:rsidRPr="001E7029">
              <w:rPr>
                <w:sz w:val="22"/>
                <w:szCs w:val="22"/>
                <w:lang w:val="ru-RU"/>
              </w:rPr>
              <w:t>Характеристики оптических систем для наземных транспортных сетей</w:t>
            </w:r>
            <w:r w:rsidRPr="001E7029">
              <w:rPr>
                <w:sz w:val="22"/>
                <w:szCs w:val="22"/>
                <w:lang w:val="ru-RU"/>
              </w:rPr>
              <w:t>"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 </w:t>
            </w:r>
            <w:r w:rsidR="00414770" w:rsidRPr="001E7029">
              <w:rPr>
                <w:sz w:val="22"/>
                <w:szCs w:val="22"/>
                <w:lang w:val="ru-RU"/>
              </w:rPr>
              <w:t>в переименованный Вопрос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 6/15 </w:t>
            </w:r>
            <w:r w:rsidRPr="001E7029">
              <w:rPr>
                <w:sz w:val="22"/>
                <w:szCs w:val="22"/>
                <w:lang w:val="ru-RU"/>
              </w:rPr>
              <w:t>"</w:t>
            </w:r>
            <w:r w:rsidR="00414770" w:rsidRPr="001E7029">
              <w:rPr>
                <w:sz w:val="22"/>
                <w:szCs w:val="22"/>
                <w:lang w:val="ru-RU"/>
              </w:rPr>
              <w:t xml:space="preserve"> Характеристики оптических компонентов, подсистем и систем для оптических транспортных сетей</w:t>
            </w:r>
            <w:r w:rsidRPr="001E7029">
              <w:rPr>
                <w:sz w:val="22"/>
                <w:szCs w:val="22"/>
                <w:lang w:val="ru-RU"/>
              </w:rPr>
              <w:t>"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, </w:t>
            </w:r>
            <w:r w:rsidR="00414770" w:rsidRPr="001E7029">
              <w:rPr>
                <w:sz w:val="22"/>
                <w:szCs w:val="22"/>
                <w:lang w:val="ru-RU"/>
              </w:rPr>
              <w:t xml:space="preserve">приведено в Документе </w:t>
            </w:r>
            <w:hyperlink r:id="rId60" w:history="1">
              <w:r w:rsidR="00B71304" w:rsidRPr="001E7029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  <w:lang w:val="ru-RU"/>
                </w:rPr>
                <w:t>TD</w:t>
              </w:r>
              <w:r w:rsidRPr="001E7029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  <w:lang w:val="ru-RU"/>
                </w:rPr>
                <w:t>/</w:t>
              </w:r>
              <w:r w:rsidR="00B71304" w:rsidRPr="001E7029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  <w:lang w:val="ru-RU"/>
                </w:rPr>
                <w:t>750</w:t>
              </w:r>
            </w:hyperlink>
            <w:r w:rsidR="00B71304" w:rsidRPr="001E7029">
              <w:rPr>
                <w:sz w:val="22"/>
                <w:szCs w:val="22"/>
                <w:lang w:val="ru-RU"/>
              </w:rPr>
              <w:t>;</w:t>
            </w:r>
          </w:p>
          <w:p w14:paraId="785573A0" w14:textId="70C3BA2F" w:rsidR="00B71304" w:rsidRPr="001E7029" w:rsidRDefault="00521AF7" w:rsidP="00521AF7">
            <w:pPr>
              <w:pStyle w:val="enumlev1"/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•</w:t>
            </w:r>
            <w:r w:rsidRPr="001E7029">
              <w:rPr>
                <w:sz w:val="22"/>
                <w:szCs w:val="22"/>
                <w:lang w:val="ru-RU"/>
              </w:rPr>
              <w:tab/>
            </w:r>
            <w:r w:rsidR="00414770" w:rsidRPr="001E7029">
              <w:rPr>
                <w:sz w:val="22"/>
                <w:szCs w:val="22"/>
                <w:lang w:val="ru-RU"/>
              </w:rPr>
              <w:t>ИК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15: </w:t>
            </w:r>
            <w:r w:rsidR="00414770" w:rsidRPr="001E7029">
              <w:rPr>
                <w:sz w:val="22"/>
                <w:szCs w:val="22"/>
                <w:lang w:val="ru-RU"/>
              </w:rPr>
              <w:t xml:space="preserve">объединение Вопроса 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15/15 </w:t>
            </w:r>
            <w:r w:rsidRPr="001E7029">
              <w:rPr>
                <w:sz w:val="22"/>
                <w:szCs w:val="22"/>
                <w:lang w:val="ru-RU"/>
              </w:rPr>
              <w:t>"</w:t>
            </w:r>
            <w:r w:rsidR="00414770" w:rsidRPr="001E7029">
              <w:rPr>
                <w:sz w:val="22"/>
                <w:szCs w:val="22"/>
                <w:lang w:val="ru-RU"/>
              </w:rPr>
              <w:t xml:space="preserve">Связь в </w:t>
            </w:r>
            <w:r w:rsidR="00062B31">
              <w:rPr>
                <w:sz w:val="22"/>
                <w:szCs w:val="22"/>
                <w:lang w:val="ru-RU"/>
              </w:rPr>
              <w:t>«</w:t>
            </w:r>
            <w:r w:rsidR="00414770" w:rsidRPr="001E7029">
              <w:rPr>
                <w:sz w:val="22"/>
                <w:szCs w:val="22"/>
                <w:lang w:val="ru-RU"/>
              </w:rPr>
              <w:t>умных</w:t>
            </w:r>
            <w:r w:rsidR="00062B31">
              <w:rPr>
                <w:sz w:val="22"/>
                <w:szCs w:val="22"/>
                <w:lang w:val="ru-RU"/>
              </w:rPr>
              <w:t>»</w:t>
            </w:r>
            <w:r w:rsidR="00414770" w:rsidRPr="001E7029">
              <w:rPr>
                <w:sz w:val="22"/>
                <w:szCs w:val="22"/>
                <w:lang w:val="ru-RU"/>
              </w:rPr>
              <w:t xml:space="preserve"> электросетях</w:t>
            </w:r>
            <w:r w:rsidRPr="001E7029">
              <w:rPr>
                <w:sz w:val="22"/>
                <w:szCs w:val="22"/>
                <w:lang w:val="ru-RU"/>
              </w:rPr>
              <w:t>"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 </w:t>
            </w:r>
            <w:r w:rsidR="00414770" w:rsidRPr="001E7029">
              <w:rPr>
                <w:sz w:val="22"/>
                <w:szCs w:val="22"/>
                <w:lang w:val="ru-RU"/>
              </w:rPr>
              <w:t xml:space="preserve">и Вопроса 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18/15 </w:t>
            </w:r>
            <w:r w:rsidRPr="001E7029">
              <w:rPr>
                <w:sz w:val="22"/>
                <w:szCs w:val="22"/>
                <w:lang w:val="ru-RU"/>
              </w:rPr>
              <w:t>"</w:t>
            </w:r>
            <w:r w:rsidR="00414770" w:rsidRPr="001E7029">
              <w:rPr>
                <w:sz w:val="22"/>
                <w:szCs w:val="22"/>
                <w:lang w:val="ru-RU"/>
              </w:rPr>
              <w:t>Создание широкополосных сетей внутри помещений</w:t>
            </w:r>
            <w:r w:rsidRPr="001E7029">
              <w:rPr>
                <w:sz w:val="22"/>
                <w:szCs w:val="22"/>
                <w:lang w:val="ru-RU"/>
              </w:rPr>
              <w:t>"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 </w:t>
            </w:r>
            <w:r w:rsidR="007F4C25" w:rsidRPr="001E7029">
              <w:rPr>
                <w:sz w:val="22"/>
                <w:szCs w:val="22"/>
                <w:lang w:val="ru-RU"/>
              </w:rPr>
              <w:t xml:space="preserve">в переименованный Вопрос </w:t>
            </w:r>
            <w:r w:rsidR="002E01DE" w:rsidRPr="001E7029">
              <w:rPr>
                <w:sz w:val="22"/>
                <w:szCs w:val="22"/>
                <w:lang w:val="ru-RU"/>
              </w:rPr>
              <w:t xml:space="preserve">18/15 </w:t>
            </w:r>
            <w:r w:rsidRPr="001E7029">
              <w:rPr>
                <w:sz w:val="22"/>
                <w:szCs w:val="22"/>
                <w:lang w:val="ru-RU"/>
              </w:rPr>
              <w:t>"</w:t>
            </w:r>
            <w:r w:rsidR="007F4C25" w:rsidRPr="001E7029">
              <w:rPr>
                <w:sz w:val="22"/>
                <w:szCs w:val="22"/>
                <w:lang w:val="ru-RU"/>
              </w:rPr>
              <w:t>Технологии организации сетей внутри помещений и связанные с этим приложения доступа</w:t>
            </w:r>
            <w:r w:rsidRPr="001E7029">
              <w:rPr>
                <w:sz w:val="22"/>
                <w:szCs w:val="22"/>
                <w:lang w:val="ru-RU"/>
              </w:rPr>
              <w:t>"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, </w:t>
            </w:r>
            <w:r w:rsidR="00414770" w:rsidRPr="001E7029">
              <w:rPr>
                <w:sz w:val="22"/>
                <w:szCs w:val="22"/>
                <w:lang w:val="ru-RU"/>
              </w:rPr>
              <w:t xml:space="preserve">приведено в Документе </w:t>
            </w:r>
            <w:hyperlink r:id="rId61" w:history="1">
              <w:r w:rsidR="00B71304" w:rsidRPr="001E7029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  <w:lang w:val="ru-RU"/>
                </w:rPr>
                <w:t>TD</w:t>
              </w:r>
              <w:r w:rsidRPr="001E7029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  <w:lang w:val="ru-RU"/>
                </w:rPr>
                <w:t>/</w:t>
              </w:r>
              <w:r w:rsidR="00B71304" w:rsidRPr="001E7029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  <w:lang w:val="ru-RU"/>
                </w:rPr>
                <w:t>750</w:t>
              </w:r>
            </w:hyperlink>
            <w:r w:rsidR="00B71304" w:rsidRPr="001E7029">
              <w:rPr>
                <w:sz w:val="22"/>
                <w:szCs w:val="22"/>
                <w:lang w:val="ru-RU"/>
              </w:rPr>
              <w:t>;</w:t>
            </w:r>
          </w:p>
          <w:p w14:paraId="487E2B12" w14:textId="2B3F6736" w:rsidR="00521AF7" w:rsidRPr="001E7029" w:rsidRDefault="00521AF7" w:rsidP="00521AF7">
            <w:pPr>
              <w:pStyle w:val="enumlev1"/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•</w:t>
            </w:r>
            <w:r w:rsidRPr="001E7029">
              <w:rPr>
                <w:sz w:val="22"/>
                <w:szCs w:val="22"/>
                <w:lang w:val="ru-RU"/>
              </w:rPr>
              <w:tab/>
            </w:r>
            <w:r w:rsidR="00414770" w:rsidRPr="001E7029">
              <w:rPr>
                <w:sz w:val="22"/>
                <w:szCs w:val="22"/>
                <w:lang w:val="ru-RU"/>
              </w:rPr>
              <w:t>ИК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16: </w:t>
            </w:r>
            <w:r w:rsidR="007F4C25" w:rsidRPr="001E7029">
              <w:rPr>
                <w:sz w:val="22"/>
                <w:szCs w:val="22"/>
                <w:lang w:val="ru-RU"/>
              </w:rPr>
              <w:t xml:space="preserve">создание нового Вопроса 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23/16 </w:t>
            </w:r>
            <w:r w:rsidRPr="001E7029">
              <w:rPr>
                <w:sz w:val="22"/>
                <w:szCs w:val="22"/>
                <w:lang w:val="ru-RU"/>
              </w:rPr>
              <w:t>"</w:t>
            </w:r>
            <w:r w:rsidR="007F4C25" w:rsidRPr="001E7029">
              <w:rPr>
                <w:sz w:val="22"/>
                <w:szCs w:val="22"/>
                <w:lang w:val="ru-RU"/>
              </w:rPr>
              <w:t>Цифровые системы и услуги в области культуры</w:t>
            </w:r>
            <w:r w:rsidRPr="001E7029">
              <w:rPr>
                <w:sz w:val="22"/>
                <w:szCs w:val="22"/>
                <w:lang w:val="ru-RU"/>
              </w:rPr>
              <w:t>"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, </w:t>
            </w:r>
            <w:r w:rsidR="00414770" w:rsidRPr="001E7029">
              <w:rPr>
                <w:sz w:val="22"/>
                <w:szCs w:val="22"/>
                <w:lang w:val="ru-RU"/>
              </w:rPr>
              <w:t>приведено в Документе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 </w:t>
            </w:r>
            <w:hyperlink r:id="rId62" w:history="1">
              <w:r w:rsidR="00B71304" w:rsidRPr="001E7029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Pr="001E7029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="00B71304" w:rsidRPr="001E7029">
                <w:rPr>
                  <w:rStyle w:val="Hyperlink"/>
                  <w:sz w:val="22"/>
                  <w:szCs w:val="22"/>
                  <w:lang w:val="ru-RU"/>
                </w:rPr>
                <w:t>699</w:t>
              </w:r>
            </w:hyperlink>
            <w:r w:rsidR="00B71304" w:rsidRPr="001E7029">
              <w:rPr>
                <w:sz w:val="22"/>
                <w:szCs w:val="22"/>
                <w:lang w:val="ru-RU"/>
              </w:rPr>
              <w:t xml:space="preserve">, </w:t>
            </w:r>
            <w:r w:rsidR="007F4C25" w:rsidRPr="001E7029">
              <w:rPr>
                <w:sz w:val="22"/>
                <w:szCs w:val="22"/>
                <w:lang w:val="ru-RU"/>
              </w:rPr>
              <w:t xml:space="preserve">а также просьба к ИК16 принять во внимание необходимость координирования работы с ЮНЕСКО и другими структурами, работающими в сфере цифровой культуры, и поддерживать тесное </w:t>
            </w:r>
            <w:r w:rsidR="007F4C25" w:rsidRPr="00F127C3">
              <w:rPr>
                <w:sz w:val="22"/>
                <w:szCs w:val="22"/>
                <w:lang w:val="ru-RU"/>
              </w:rPr>
              <w:t xml:space="preserve">взаимодействие с рядом </w:t>
            </w:r>
            <w:r w:rsidR="00EF7508" w:rsidRPr="00F127C3">
              <w:rPr>
                <w:sz w:val="22"/>
                <w:szCs w:val="22"/>
                <w:lang w:val="ru-RU"/>
              </w:rPr>
              <w:t xml:space="preserve">подкомитетов (ПК) </w:t>
            </w:r>
            <w:r w:rsidR="007F4C25" w:rsidRPr="00F127C3">
              <w:rPr>
                <w:sz w:val="22"/>
                <w:szCs w:val="22"/>
                <w:lang w:val="ru-RU"/>
              </w:rPr>
              <w:t>ОТК1 ИСО/МЭК</w:t>
            </w:r>
            <w:r w:rsidR="00B71304" w:rsidRPr="001E7029">
              <w:rPr>
                <w:sz w:val="22"/>
                <w:szCs w:val="22"/>
                <w:lang w:val="ru-RU"/>
              </w:rPr>
              <w:t>.</w:t>
            </w:r>
          </w:p>
          <w:p w14:paraId="0141C5FA" w14:textId="5865D650" w:rsidR="00B71304" w:rsidRPr="001E7029" w:rsidRDefault="00521AF7" w:rsidP="007F4C25">
            <w:pPr>
              <w:pStyle w:val="enumlev1"/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•</w:t>
            </w:r>
            <w:r w:rsidRPr="001E7029">
              <w:rPr>
                <w:sz w:val="22"/>
                <w:szCs w:val="22"/>
                <w:lang w:val="ru-RU"/>
              </w:rPr>
              <w:tab/>
            </w:r>
            <w:r w:rsidR="007F4C25" w:rsidRPr="001E7029">
              <w:rPr>
                <w:sz w:val="22"/>
                <w:szCs w:val="22"/>
                <w:lang w:val="ru-RU"/>
              </w:rPr>
              <w:t>КГСЭ попросила ИК 16 в случае необходимости пересмотреть формулировку Вопроса, с тем чтобы принять во внимание комментарии в Приложении А к Документу</w:t>
            </w:r>
            <w:r w:rsidR="00B71304" w:rsidRPr="001E7029">
              <w:rPr>
                <w:sz w:val="22"/>
                <w:szCs w:val="22"/>
                <w:lang w:val="ru-RU"/>
              </w:rPr>
              <w:t xml:space="preserve"> </w:t>
            </w:r>
            <w:hyperlink r:id="rId63" w:history="1">
              <w:r w:rsidR="00B71304" w:rsidRPr="001E7029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Pr="001E7029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="00B71304" w:rsidRPr="001E7029">
                <w:rPr>
                  <w:rStyle w:val="Hyperlink"/>
                  <w:sz w:val="22"/>
                  <w:szCs w:val="22"/>
                  <w:lang w:val="ru-RU"/>
                </w:rPr>
                <w:t>741</w:t>
              </w:r>
            </w:hyperlink>
            <w:r w:rsidR="00B71304" w:rsidRPr="001E7029">
              <w:rPr>
                <w:sz w:val="22"/>
                <w:szCs w:val="22"/>
                <w:lang w:val="ru-RU"/>
              </w:rPr>
              <w:t>;</w:t>
            </w:r>
          </w:p>
        </w:tc>
      </w:tr>
      <w:tr w:rsidR="00B71304" w:rsidRPr="00981BD3" w14:paraId="70443591" w14:textId="77777777" w:rsidTr="00B71304">
        <w:tc>
          <w:tcPr>
            <w:tcW w:w="816" w:type="dxa"/>
          </w:tcPr>
          <w:p w14:paraId="74ECE0EB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15.6.3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3E7D842B" w14:textId="250A5E83" w:rsidR="00B71304" w:rsidRPr="001E7029" w:rsidRDefault="007F4C25" w:rsidP="002E01DE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КГСЭ согласовала исходящее ответное заявление о взаимодействии</w:t>
            </w:r>
            <w:r w:rsidR="002E01DE" w:rsidRPr="001E7029">
              <w:rPr>
                <w:sz w:val="22"/>
                <w:szCs w:val="22"/>
                <w:lang w:val="ru-RU"/>
              </w:rPr>
              <w:t xml:space="preserve">, содержащееся в Документе </w:t>
            </w:r>
            <w:hyperlink r:id="rId64" w:history="1">
              <w:r w:rsidR="002E01DE" w:rsidRPr="001E7029">
                <w:rPr>
                  <w:rStyle w:val="Hyperlink"/>
                  <w:sz w:val="22"/>
                  <w:szCs w:val="22"/>
                  <w:lang w:val="ru-RU"/>
                </w:rPr>
                <w:t>TSAG-LS26</w:t>
              </w:r>
            </w:hyperlink>
            <w:r w:rsidR="002E01DE" w:rsidRPr="001E7029">
              <w:rPr>
                <w:sz w:val="22"/>
                <w:szCs w:val="22"/>
                <w:lang w:val="ru-RU"/>
              </w:rPr>
              <w:t>,</w:t>
            </w:r>
            <w:r w:rsidRPr="001E7029">
              <w:rPr>
                <w:sz w:val="22"/>
                <w:szCs w:val="22"/>
                <w:lang w:val="ru-RU"/>
              </w:rPr>
              <w:t xml:space="preserve"> </w:t>
            </w:r>
            <w:r w:rsidR="002E01DE" w:rsidRPr="001E7029">
              <w:rPr>
                <w:sz w:val="22"/>
                <w:szCs w:val="22"/>
                <w:lang w:val="ru-RU"/>
              </w:rPr>
              <w:t xml:space="preserve">о создании нового Вопроса 23/16 (Цифровые системы и услуги в области культуры), </w:t>
            </w:r>
            <w:r w:rsidR="00F216CF" w:rsidRPr="001E7029">
              <w:rPr>
                <w:szCs w:val="22"/>
                <w:lang w:val="ru-RU"/>
              </w:rPr>
              <w:t>для принятия решения</w:t>
            </w:r>
            <w:r w:rsidR="005F50A7" w:rsidRPr="001E7029">
              <w:rPr>
                <w:sz w:val="22"/>
                <w:szCs w:val="22"/>
                <w:lang w:val="ru-RU"/>
              </w:rPr>
              <w:t xml:space="preserve"> ИК16, а также для </w:t>
            </w:r>
            <w:r w:rsidR="00F216CF" w:rsidRPr="001E7029">
              <w:rPr>
                <w:sz w:val="22"/>
                <w:szCs w:val="22"/>
                <w:lang w:val="ru-RU"/>
              </w:rPr>
              <w:t>сведения</w:t>
            </w:r>
            <w:r w:rsidR="005F50A7" w:rsidRPr="001E7029">
              <w:rPr>
                <w:sz w:val="22"/>
                <w:szCs w:val="22"/>
                <w:lang w:val="ru-RU"/>
              </w:rPr>
              <w:t xml:space="preserve"> 2-й, 3-й, 5-й, 9-й, 11-й, 12-й, 13-й, 15-й, 17-й и 20-й Исследовательских комиссий МСЭ-Т.</w:t>
            </w:r>
          </w:p>
        </w:tc>
      </w:tr>
      <w:tr w:rsidR="00B71304" w:rsidRPr="00981BD3" w14:paraId="7C050DE1" w14:textId="77777777" w:rsidTr="00B71304">
        <w:tc>
          <w:tcPr>
            <w:tcW w:w="816" w:type="dxa"/>
          </w:tcPr>
          <w:p w14:paraId="03C7F49D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lastRenderedPageBreak/>
              <w:t>15.6.4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28FFE51B" w14:textId="04CC0D6F" w:rsidR="00B71304" w:rsidRPr="001E7029" w:rsidRDefault="005F50A7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КГСЭ согласовала исходящее заявление о взаимодействии, содержащееся в Документе</w:t>
            </w:r>
            <w:r w:rsidR="00944E38" w:rsidRPr="001E7029">
              <w:rPr>
                <w:sz w:val="22"/>
                <w:szCs w:val="22"/>
                <w:lang w:val="ru-RU"/>
              </w:rPr>
              <w:t> </w:t>
            </w:r>
            <w:hyperlink r:id="rId65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TSAG-LS27</w:t>
              </w:r>
            </w:hyperlink>
            <w:r w:rsidRPr="001E7029">
              <w:rPr>
                <w:sz w:val="22"/>
                <w:szCs w:val="22"/>
                <w:lang w:val="ru-RU"/>
              </w:rPr>
              <w:t xml:space="preserve">, о подготовке к ВАСЭ-20 </w:t>
            </w:r>
            <w:r w:rsidRPr="001E7029">
              <w:rPr>
                <w:color w:val="000000"/>
                <w:sz w:val="22"/>
                <w:szCs w:val="22"/>
                <w:lang w:val="ru-RU"/>
              </w:rPr>
              <w:t>по вопросам программы работы и структуры в адрес всех исследовательских комиссий МСЭ-Т.</w:t>
            </w:r>
          </w:p>
        </w:tc>
      </w:tr>
      <w:tr w:rsidR="00B71304" w:rsidRPr="00981BD3" w14:paraId="2CEC94FE" w14:textId="77777777" w:rsidTr="00B71304">
        <w:tc>
          <w:tcPr>
            <w:tcW w:w="816" w:type="dxa"/>
          </w:tcPr>
          <w:p w14:paraId="68F25F1B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15.6.5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35377E14" w14:textId="6CADDB3A" w:rsidR="00B71304" w:rsidRPr="001E7029" w:rsidRDefault="005F50A7" w:rsidP="00D474C3">
            <w:pPr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КГСЭ согласовала исходящее заявление о взаимодействии, содержащееся в Документе</w:t>
            </w:r>
            <w:r w:rsidR="00944E38" w:rsidRPr="001E7029">
              <w:rPr>
                <w:sz w:val="22"/>
                <w:szCs w:val="22"/>
                <w:lang w:val="ru-RU"/>
              </w:rPr>
              <w:t> </w:t>
            </w:r>
            <w:hyperlink r:id="rId66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TSAG-LS28</w:t>
              </w:r>
            </w:hyperlink>
            <w:r w:rsidRPr="001E7029">
              <w:rPr>
                <w:sz w:val="22"/>
                <w:szCs w:val="22"/>
                <w:lang w:val="ru-RU"/>
              </w:rPr>
              <w:t xml:space="preserve">, о подготовке к ВАСЭ-20 </w:t>
            </w:r>
            <w:r w:rsidRPr="001E7029">
              <w:rPr>
                <w:color w:val="000000"/>
                <w:sz w:val="22"/>
                <w:szCs w:val="22"/>
                <w:lang w:val="ru-RU"/>
              </w:rPr>
              <w:t>по вопросам программы работы и структуры в адрес всех региональных организаций.</w:t>
            </w:r>
          </w:p>
        </w:tc>
      </w:tr>
      <w:tr w:rsidR="00B71304" w:rsidRPr="00981BD3" w14:paraId="3D1C23C1" w14:textId="77777777" w:rsidTr="00B71304">
        <w:tc>
          <w:tcPr>
            <w:tcW w:w="816" w:type="dxa"/>
          </w:tcPr>
          <w:p w14:paraId="0B1C91F1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15.6.6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621790D5" w14:textId="30F85142" w:rsidR="00B71304" w:rsidRPr="001E7029" w:rsidRDefault="005F50A7" w:rsidP="005F50A7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КГСЭ уполномочила </w:t>
            </w:r>
            <w:r w:rsidRPr="001E702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ГД-WP провести одно промежуточное собрание с возможностью дистанционного участия в Женеве, Швейцария, 5</w:t>
            </w:r>
            <w:r w:rsidR="00944E38" w:rsidRPr="001E702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−</w:t>
            </w:r>
            <w:r w:rsidRPr="001E702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7 августа 2020 года,</w:t>
            </w:r>
            <w:r w:rsidRPr="001E7029">
              <w:rPr>
                <w:sz w:val="22"/>
                <w:szCs w:val="22"/>
                <w:lang w:val="ru-RU"/>
              </w:rPr>
              <w:t xml:space="preserve"> целью которого будет дальнейшее обсуждение реструктуризации</w:t>
            </w:r>
            <w:r w:rsidR="00F216CF" w:rsidRPr="001E7029">
              <w:rPr>
                <w:sz w:val="22"/>
                <w:szCs w:val="22"/>
                <w:lang w:val="ru-RU"/>
              </w:rPr>
              <w:t xml:space="preserve">. </w:t>
            </w:r>
            <w:r w:rsidR="00F216CF" w:rsidRPr="001E7029">
              <w:rPr>
                <w:szCs w:val="22"/>
                <w:lang w:val="ru-RU"/>
              </w:rPr>
              <w:t>ГД-WP проведет свое собрание во время шестого собрания КГСЭ</w:t>
            </w:r>
            <w:r w:rsidR="008A2E45" w:rsidRPr="001E7029">
              <w:rPr>
                <w:szCs w:val="22"/>
                <w:lang w:val="ru-RU"/>
              </w:rPr>
              <w:t>.</w:t>
            </w:r>
          </w:p>
        </w:tc>
      </w:tr>
    </w:tbl>
    <w:p w14:paraId="7B947DEC" w14:textId="60CB6895" w:rsidR="00B71304" w:rsidRPr="001E7029" w:rsidRDefault="00B71304" w:rsidP="00B71304">
      <w:pPr>
        <w:pStyle w:val="Heading2"/>
        <w:rPr>
          <w:lang w:val="ru-RU" w:eastAsia="zh-CN"/>
        </w:rPr>
      </w:pPr>
      <w:bookmarkStart w:id="59" w:name="_Toc508133738"/>
      <w:bookmarkStart w:id="60" w:name="_Toc35866588"/>
      <w:bookmarkStart w:id="61" w:name="_Toc37860374"/>
      <w:r w:rsidRPr="001E7029">
        <w:rPr>
          <w:lang w:val="ru-RU" w:eastAsia="zh-CN"/>
        </w:rPr>
        <w:t>15.7</w:t>
      </w:r>
      <w:r w:rsidRPr="001E7029">
        <w:rPr>
          <w:lang w:val="ru-RU" w:eastAsia="zh-CN"/>
        </w:rPr>
        <w:tab/>
      </w:r>
      <w:bookmarkEnd w:id="59"/>
      <w:bookmarkEnd w:id="60"/>
      <w:r w:rsidR="00CD3F2F" w:rsidRPr="001E7029">
        <w:rPr>
          <w:lang w:val="ru-RU"/>
        </w:rPr>
        <w:t>Группа Докладчика КГСЭ по методам работы (ГД-WM)</w:t>
      </w:r>
      <w:bookmarkEnd w:id="61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976"/>
      </w:tblGrid>
      <w:tr w:rsidR="00B71304" w:rsidRPr="001E7029" w14:paraId="59B13EDF" w14:textId="77777777" w:rsidTr="00B71304">
        <w:tc>
          <w:tcPr>
            <w:tcW w:w="816" w:type="dxa"/>
          </w:tcPr>
          <w:p w14:paraId="0AAFCCA3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15.7.1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154A2D1C" w14:textId="1F3D5C33" w:rsidR="00B71304" w:rsidRPr="001E7029" w:rsidRDefault="009F26BA" w:rsidP="00EE63E4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Докладчик ГД-WM г-н Стивен Троубридж (США) представил отчет ГД-WM, содержащийся в Документе </w:t>
            </w:r>
            <w:hyperlink r:id="rId67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TD/653</w:t>
              </w:r>
            </w:hyperlink>
            <w:r w:rsidRPr="001E702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.</w:t>
            </w:r>
            <w:r w:rsidR="00EE63E4" w:rsidRPr="001E702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 КГСЭ согласовала отчет.</w:t>
            </w:r>
          </w:p>
        </w:tc>
      </w:tr>
      <w:tr w:rsidR="00B71304" w:rsidRPr="00981BD3" w14:paraId="044C1574" w14:textId="77777777" w:rsidTr="00B71304">
        <w:tc>
          <w:tcPr>
            <w:tcW w:w="816" w:type="dxa"/>
          </w:tcPr>
          <w:p w14:paraId="7FC5D796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15.7.2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63EC88E1" w14:textId="3DE49562" w:rsidR="00B71304" w:rsidRPr="001E7029" w:rsidRDefault="00EE63E4" w:rsidP="00EE63E4">
            <w:pPr>
              <w:keepNext/>
              <w:keepLines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КГСЭ утвердила пересмотренный текст Пособия для докладчик</w:t>
            </w:r>
            <w:r w:rsidR="008A2E45" w:rsidRPr="001E7029">
              <w:rPr>
                <w:rFonts w:asciiTheme="majorBidi" w:hAnsiTheme="majorBidi" w:cstheme="majorBidi"/>
                <w:szCs w:val="22"/>
                <w:lang w:val="ru-RU"/>
              </w:rPr>
              <w:t>ов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и редактор</w:t>
            </w:r>
            <w:r w:rsidR="008A2E45" w:rsidRPr="001E7029">
              <w:rPr>
                <w:rFonts w:asciiTheme="majorBidi" w:hAnsiTheme="majorBidi" w:cstheme="majorBidi"/>
                <w:szCs w:val="22"/>
                <w:lang w:val="ru-RU"/>
              </w:rPr>
              <w:t>ов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в Документе</w:t>
            </w:r>
            <w:r w:rsidR="00944E38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</w:t>
            </w:r>
            <w:hyperlink r:id="rId68" w:history="1">
              <w:r w:rsidR="00B71304" w:rsidRPr="001E7029">
                <w:rPr>
                  <w:rStyle w:val="Hyperlink"/>
                  <w:bCs/>
                  <w:sz w:val="22"/>
                  <w:szCs w:val="22"/>
                  <w:lang w:val="ru-RU"/>
                </w:rPr>
                <w:t>TD</w:t>
              </w:r>
              <w:r w:rsidR="00521AF7" w:rsidRPr="001E7029">
                <w:rPr>
                  <w:rStyle w:val="Hyperlink"/>
                  <w:bCs/>
                  <w:sz w:val="22"/>
                  <w:szCs w:val="22"/>
                  <w:lang w:val="ru-RU"/>
                </w:rPr>
                <w:t>/</w:t>
              </w:r>
              <w:r w:rsidR="00B71304" w:rsidRPr="001E7029">
                <w:rPr>
                  <w:rStyle w:val="Hyperlink"/>
                  <w:bCs/>
                  <w:sz w:val="22"/>
                  <w:szCs w:val="22"/>
                  <w:lang w:val="ru-RU"/>
                </w:rPr>
                <w:t>760</w:t>
              </w:r>
            </w:hyperlink>
            <w:r w:rsidR="00B71304" w:rsidRPr="001E7029">
              <w:rPr>
                <w:rStyle w:val="Hyperlink"/>
                <w:bCs/>
                <w:sz w:val="22"/>
                <w:szCs w:val="22"/>
                <w:lang w:val="ru-RU"/>
              </w:rPr>
              <w:t>.</w:t>
            </w:r>
          </w:p>
        </w:tc>
      </w:tr>
      <w:tr w:rsidR="00B71304" w:rsidRPr="00981BD3" w14:paraId="368546FF" w14:textId="77777777" w:rsidTr="00B71304">
        <w:tc>
          <w:tcPr>
            <w:tcW w:w="816" w:type="dxa"/>
          </w:tcPr>
          <w:p w14:paraId="75DFC453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15.7.3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247BA568" w14:textId="71768B50" w:rsidR="00B71304" w:rsidRPr="001E7029" w:rsidRDefault="00EE63E4" w:rsidP="00D474C3">
            <w:pPr>
              <w:keepNext/>
              <w:keepLines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iCs/>
                <w:sz w:val="22"/>
                <w:szCs w:val="22"/>
                <w:lang w:val="ru-RU"/>
              </w:rPr>
              <w:t xml:space="preserve">КГСЭ согласовала исходящее заявление в Документе </w:t>
            </w:r>
            <w:hyperlink r:id="rId69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TSAG-LS34</w:t>
              </w:r>
            </w:hyperlink>
            <w:r w:rsidRPr="001E7029">
              <w:rPr>
                <w:iCs/>
                <w:sz w:val="22"/>
                <w:szCs w:val="22"/>
                <w:lang w:val="ru-RU"/>
              </w:rPr>
              <w:t>, касающееся извещения всех исследовательских комиссий МСЭ-Т об утвержденном Пособии для докладчик</w:t>
            </w:r>
            <w:r w:rsidR="008A2E45" w:rsidRPr="001E7029">
              <w:rPr>
                <w:iCs/>
                <w:szCs w:val="22"/>
                <w:lang w:val="ru-RU"/>
              </w:rPr>
              <w:t>ов</w:t>
            </w:r>
            <w:r w:rsidRPr="001E7029">
              <w:rPr>
                <w:iCs/>
                <w:sz w:val="22"/>
                <w:szCs w:val="22"/>
                <w:lang w:val="ru-RU"/>
              </w:rPr>
              <w:t xml:space="preserve"> и редактор</w:t>
            </w:r>
            <w:r w:rsidR="008A2E45" w:rsidRPr="001E7029">
              <w:rPr>
                <w:iCs/>
                <w:szCs w:val="22"/>
                <w:lang w:val="ru-RU"/>
              </w:rPr>
              <w:t>ов</w:t>
            </w:r>
            <w:r w:rsidRPr="001E7029">
              <w:rPr>
                <w:iCs/>
                <w:sz w:val="22"/>
                <w:szCs w:val="22"/>
                <w:lang w:val="ru-RU"/>
              </w:rPr>
              <w:t>.</w:t>
            </w:r>
          </w:p>
        </w:tc>
      </w:tr>
      <w:tr w:rsidR="00B71304" w:rsidRPr="00981BD3" w14:paraId="495E315C" w14:textId="77777777" w:rsidTr="00B71304">
        <w:tc>
          <w:tcPr>
            <w:tcW w:w="816" w:type="dxa"/>
          </w:tcPr>
          <w:p w14:paraId="320171AA" w14:textId="77777777" w:rsidR="00B71304" w:rsidRPr="001E7029" w:rsidRDefault="00B71304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15.7.4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7C72561A" w14:textId="11CE8D21" w:rsidR="00B71304" w:rsidRPr="001E7029" w:rsidRDefault="00EE63E4" w:rsidP="00EE63E4">
            <w:pPr>
              <w:keepNext/>
              <w:keepLines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bCs/>
                <w:iCs/>
                <w:sz w:val="22"/>
                <w:szCs w:val="22"/>
                <w:lang w:val="ru-RU"/>
              </w:rPr>
              <w:t xml:space="preserve">КГСЭ уполномочила </w:t>
            </w:r>
            <w:r w:rsidRPr="001E702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ГД-WM организовать два промежуточных электронных собрания </w:t>
            </w:r>
            <w:r w:rsidRPr="001E7029">
              <w:rPr>
                <w:bCs/>
                <w:iCs/>
                <w:sz w:val="22"/>
                <w:szCs w:val="22"/>
                <w:lang w:val="ru-RU"/>
              </w:rPr>
              <w:t>(см.</w:t>
            </w:r>
            <w:r w:rsidR="00944E38" w:rsidRPr="001E7029">
              <w:rPr>
                <w:bCs/>
                <w:iCs/>
                <w:sz w:val="22"/>
                <w:szCs w:val="22"/>
                <w:lang w:val="ru-RU"/>
              </w:rPr>
              <w:t> </w:t>
            </w:r>
            <w:hyperlink w:anchor="_Annex_B_Summary_1" w:history="1">
              <w:r w:rsidRPr="001E7029">
                <w:rPr>
                  <w:rStyle w:val="Hyperlink"/>
                  <w:sz w:val="22"/>
                  <w:szCs w:val="22"/>
                  <w:lang w:val="ru-RU"/>
                </w:rPr>
                <w:t>Приложение A</w:t>
              </w:r>
            </w:hyperlink>
            <w:r w:rsidRPr="001E7029">
              <w:rPr>
                <w:bCs/>
                <w:iCs/>
                <w:sz w:val="22"/>
                <w:szCs w:val="22"/>
                <w:lang w:val="ru-RU"/>
              </w:rPr>
              <w:t xml:space="preserve">). Решение о точной дате собрания будет принято Докладчиком </w:t>
            </w:r>
            <w:r w:rsidRPr="001E702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ГД-WM позже после консультаций, и информация будет распространена по списку электронных адресов КГСЭ. Темы для обсуждения будут включать изменения в Резолюции 1 и Рекомендации МСЭ-Т А.1, представленные в КГСЭ Российской Федерацией, а также определение </w:t>
            </w:r>
            <w:r w:rsidR="008A2E45" w:rsidRPr="001E702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понятия "</w:t>
            </w:r>
            <w:r w:rsidRPr="001E702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консенсус</w:t>
            </w:r>
            <w:r w:rsidR="008A2E45" w:rsidRPr="001E702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"</w:t>
            </w:r>
            <w:r w:rsidRPr="001E7029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, представленное Канадой.</w:t>
            </w:r>
          </w:p>
        </w:tc>
      </w:tr>
    </w:tbl>
    <w:p w14:paraId="195B1E77" w14:textId="27132AB0" w:rsidR="004B6A72" w:rsidRPr="001E7029" w:rsidRDefault="004B6A72" w:rsidP="004B6A72">
      <w:pPr>
        <w:pStyle w:val="Heading1"/>
        <w:rPr>
          <w:szCs w:val="22"/>
          <w:lang w:val="ru-RU"/>
        </w:rPr>
      </w:pPr>
      <w:bookmarkStart w:id="62" w:name="_Toc35866589"/>
      <w:bookmarkStart w:id="63" w:name="_Toc37860375"/>
      <w:r w:rsidRPr="001E7029">
        <w:rPr>
          <w:szCs w:val="22"/>
          <w:lang w:val="ru-RU"/>
        </w:rPr>
        <w:t>16</w:t>
      </w:r>
      <w:r w:rsidRPr="001E7029">
        <w:rPr>
          <w:szCs w:val="22"/>
          <w:lang w:val="ru-RU"/>
        </w:rPr>
        <w:tab/>
      </w:r>
      <w:bookmarkEnd w:id="62"/>
      <w:r w:rsidR="00007905" w:rsidRPr="001E7029">
        <w:rPr>
          <w:szCs w:val="22"/>
          <w:lang w:val="ru-RU"/>
        </w:rPr>
        <w:t>Дистанционное участие в условиях кризиса</w:t>
      </w:r>
      <w:bookmarkEnd w:id="63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976"/>
      </w:tblGrid>
      <w:tr w:rsidR="004B6A72" w:rsidRPr="001E7029" w14:paraId="6C47C9A2" w14:textId="77777777" w:rsidTr="00F430CE">
        <w:tc>
          <w:tcPr>
            <w:tcW w:w="816" w:type="dxa"/>
          </w:tcPr>
          <w:p w14:paraId="57AC80C3" w14:textId="77777777" w:rsidR="004B6A72" w:rsidRPr="001E7029" w:rsidRDefault="004B6A72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16.1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0FD4A843" w14:textId="6E462D94" w:rsidR="004B6A72" w:rsidRPr="001E7029" w:rsidRDefault="00007905" w:rsidP="00D474C3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Руководитель Департамента исследовательских комиссий МСЭ-T г-н Билель Джамусси представил Документ </w:t>
            </w:r>
            <w:hyperlink r:id="rId70" w:history="1">
              <w:r w:rsidRPr="001E7029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  <w:lang w:val="ru-RU"/>
                </w:rPr>
                <w:t>TD/754</w:t>
              </w:r>
            </w:hyperlink>
            <w:r w:rsidRPr="001E7029">
              <w:rPr>
                <w:sz w:val="22"/>
                <w:szCs w:val="22"/>
                <w:lang w:val="ru-RU"/>
              </w:rPr>
              <w:t xml:space="preserve"> </w:t>
            </w:r>
            <w:r w:rsidR="002D0B10" w:rsidRPr="001E7029">
              <w:rPr>
                <w:sz w:val="22"/>
                <w:szCs w:val="22"/>
                <w:lang w:val="ru-RU"/>
              </w:rPr>
              <w:t>"</w:t>
            </w:r>
            <w:r w:rsidRPr="001E7029">
              <w:rPr>
                <w:sz w:val="22"/>
                <w:szCs w:val="22"/>
                <w:lang w:val="ru-RU"/>
              </w:rPr>
              <w:t>Дистанционное участие в условиях кризиса</w:t>
            </w:r>
            <w:r w:rsidR="002D0B10" w:rsidRPr="001E7029">
              <w:rPr>
                <w:sz w:val="22"/>
                <w:szCs w:val="22"/>
                <w:lang w:val="ru-RU"/>
              </w:rPr>
              <w:t>"</w:t>
            </w:r>
            <w:r w:rsidRPr="001E7029">
              <w:rPr>
                <w:sz w:val="22"/>
                <w:szCs w:val="22"/>
                <w:lang w:val="ru-RU"/>
              </w:rPr>
              <w:t>, в котором приведен обзор возможных решений для дистанционного участия в собраниях в условиях кризиса и форс-мажора. КГСЭ приняла этот документ к сведению.</w:t>
            </w:r>
          </w:p>
        </w:tc>
      </w:tr>
      <w:tr w:rsidR="004B6A72" w:rsidRPr="00981BD3" w14:paraId="05993AE6" w14:textId="77777777" w:rsidTr="00F430CE">
        <w:tc>
          <w:tcPr>
            <w:tcW w:w="816" w:type="dxa"/>
          </w:tcPr>
          <w:p w14:paraId="190F4E01" w14:textId="77777777" w:rsidR="004B6A72" w:rsidRPr="001E7029" w:rsidRDefault="004B6A72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16.2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7B304378" w14:textId="08C12746" w:rsidR="004B6A72" w:rsidRPr="001E7029" w:rsidRDefault="00007905" w:rsidP="00D474C3">
            <w:pPr>
              <w:spacing w:after="120"/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Соединенные Штаты Америки выступили с просьбой о дальнейшем тестировании средства для дистанционного участия Interprefy, поскольку многие дистанционные участники не смогли воспользоваться временем, отведенным на их выступления, из-за технических неполадок, а также принимая во внимание, что данное средство должно быть удобно для использования в частности лицами с ограниченными возможностями и особыми потребностями.</w:t>
            </w:r>
          </w:p>
        </w:tc>
      </w:tr>
      <w:tr w:rsidR="004B6A72" w:rsidRPr="00981BD3" w14:paraId="6CE748E6" w14:textId="77777777" w:rsidTr="00F430CE">
        <w:tc>
          <w:tcPr>
            <w:tcW w:w="816" w:type="dxa"/>
          </w:tcPr>
          <w:p w14:paraId="62753709" w14:textId="77777777" w:rsidR="004B6A72" w:rsidRPr="001E7029" w:rsidRDefault="004B6A72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16.3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45CD37ED" w14:textId="5519964C" w:rsidR="004B6A72" w:rsidRPr="001E7029" w:rsidRDefault="00007905" w:rsidP="009F26BA">
            <w:pPr>
              <w:spacing w:after="120"/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Директор БСЭ принес свои извинения за доставленные неудобства и технические неполадки, связанные с использованием средства дистанционного участия. Он столкнулся с аналогичными трудностями при дистанционном использовании Interprefy и счел это средство чрезмерно сложным и неподходящим решением для развивающихся стран, где возможности широкополосного подключения ограничены. Он </w:t>
            </w:r>
            <w:r w:rsidR="009F26BA" w:rsidRPr="001E7029">
              <w:rPr>
                <w:sz w:val="22"/>
                <w:szCs w:val="22"/>
                <w:lang w:val="ru-RU"/>
              </w:rPr>
              <w:t>обратился с просьбой в Генеральный секретариат МСЭ на предмет улучшения ситуации, с тем чтобы была возможность использования средства, обеспечивающего стабильное подключение</w:t>
            </w:r>
            <w:r w:rsidRPr="001E7029">
              <w:rPr>
                <w:sz w:val="22"/>
                <w:szCs w:val="22"/>
                <w:lang w:val="ru-RU"/>
              </w:rPr>
              <w:t xml:space="preserve"> </w:t>
            </w:r>
            <w:r w:rsidR="009F26BA" w:rsidRPr="001E7029">
              <w:rPr>
                <w:sz w:val="22"/>
                <w:szCs w:val="22"/>
                <w:lang w:val="ru-RU"/>
              </w:rPr>
              <w:t>и всеохватность.</w:t>
            </w:r>
          </w:p>
        </w:tc>
      </w:tr>
    </w:tbl>
    <w:p w14:paraId="7FE49C88" w14:textId="33DF4153" w:rsidR="004B6A72" w:rsidRPr="001E7029" w:rsidRDefault="004B6A72" w:rsidP="004B6A72">
      <w:pPr>
        <w:pStyle w:val="Heading1"/>
        <w:rPr>
          <w:szCs w:val="22"/>
          <w:lang w:val="ru-RU"/>
        </w:rPr>
      </w:pPr>
      <w:bookmarkStart w:id="64" w:name="_Toc35866590"/>
      <w:bookmarkStart w:id="65" w:name="_Toc37860376"/>
      <w:r w:rsidRPr="001E7029">
        <w:rPr>
          <w:szCs w:val="22"/>
          <w:lang w:val="ru-RU"/>
        </w:rPr>
        <w:lastRenderedPageBreak/>
        <w:t>17</w:t>
      </w:r>
      <w:r w:rsidRPr="001E7029">
        <w:rPr>
          <w:szCs w:val="22"/>
          <w:lang w:val="ru-RU"/>
        </w:rPr>
        <w:tab/>
      </w:r>
      <w:bookmarkEnd w:id="64"/>
      <w:r w:rsidR="00014605" w:rsidRPr="001E7029">
        <w:rPr>
          <w:szCs w:val="22"/>
          <w:lang w:val="ru-RU"/>
        </w:rPr>
        <w:t>График собраний МСЭ-T, включая даты следующих собраний КГСЭ</w:t>
      </w:r>
      <w:bookmarkEnd w:id="65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976"/>
      </w:tblGrid>
      <w:tr w:rsidR="004B6A72" w:rsidRPr="00981BD3" w14:paraId="298B518B" w14:textId="77777777" w:rsidTr="00F430CE">
        <w:tc>
          <w:tcPr>
            <w:tcW w:w="816" w:type="dxa"/>
          </w:tcPr>
          <w:p w14:paraId="00560CB7" w14:textId="77777777" w:rsidR="004B6A72" w:rsidRPr="001E7029" w:rsidRDefault="004B6A72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17.1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00326CFA" w14:textId="0C16C68E" w:rsidR="004B6A72" w:rsidRPr="001E7029" w:rsidRDefault="009D0561" w:rsidP="009D0561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КГСЭ приняла к сведению Документ</w:t>
            </w:r>
            <w:r w:rsidR="004B6A72" w:rsidRPr="001E7029">
              <w:rPr>
                <w:sz w:val="22"/>
                <w:szCs w:val="22"/>
                <w:lang w:val="ru-RU"/>
              </w:rPr>
              <w:t xml:space="preserve"> </w:t>
            </w:r>
            <w:hyperlink r:id="rId71" w:history="1">
              <w:r w:rsidR="004B6A72" w:rsidRPr="001E7029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="00F430CE" w:rsidRPr="001E7029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="004B6A72" w:rsidRPr="001E7029">
                <w:rPr>
                  <w:rStyle w:val="Hyperlink"/>
                  <w:sz w:val="22"/>
                  <w:szCs w:val="22"/>
                  <w:lang w:val="ru-RU"/>
                </w:rPr>
                <w:t>662</w:t>
              </w:r>
            </w:hyperlink>
            <w:r w:rsidR="004B6A72" w:rsidRPr="001E7029">
              <w:rPr>
                <w:rStyle w:val="Hyperlink"/>
                <w:sz w:val="22"/>
                <w:szCs w:val="22"/>
                <w:lang w:val="ru-RU"/>
              </w:rPr>
              <w:t>-R3</w:t>
            </w:r>
            <w:r w:rsidR="004B6A72" w:rsidRPr="001E7029">
              <w:rPr>
                <w:sz w:val="22"/>
                <w:szCs w:val="22"/>
                <w:lang w:val="ru-RU"/>
              </w:rPr>
              <w:t xml:space="preserve">, </w:t>
            </w:r>
            <w:r w:rsidRPr="001E7029">
              <w:rPr>
                <w:sz w:val="22"/>
                <w:szCs w:val="22"/>
                <w:lang w:val="ru-RU"/>
              </w:rPr>
              <w:t>содержащий график собраний МСЭ-Т на</w:t>
            </w:r>
            <w:r w:rsidR="00062B31">
              <w:rPr>
                <w:sz w:val="22"/>
                <w:szCs w:val="22"/>
                <w:lang w:val="ru-RU"/>
              </w:rPr>
              <w:t> </w:t>
            </w:r>
            <w:r w:rsidRPr="001E7029">
              <w:rPr>
                <w:sz w:val="22"/>
                <w:szCs w:val="22"/>
                <w:lang w:val="ru-RU"/>
              </w:rPr>
              <w:t>2020 год. В третьей пересмотренной версии Документа отражены правки, сделанные в</w:t>
            </w:r>
            <w:r w:rsidR="00062B31">
              <w:rPr>
                <w:sz w:val="22"/>
                <w:szCs w:val="22"/>
                <w:lang w:val="ru-RU"/>
              </w:rPr>
              <w:t> </w:t>
            </w:r>
            <w:r w:rsidRPr="001E7029">
              <w:rPr>
                <w:sz w:val="22"/>
                <w:szCs w:val="22"/>
                <w:lang w:val="ru-RU"/>
              </w:rPr>
              <w:t>ходе собрания.</w:t>
            </w:r>
          </w:p>
        </w:tc>
      </w:tr>
      <w:tr w:rsidR="004B6A72" w:rsidRPr="00981BD3" w14:paraId="51C06198" w14:textId="77777777" w:rsidTr="00F430CE">
        <w:tc>
          <w:tcPr>
            <w:tcW w:w="816" w:type="dxa"/>
          </w:tcPr>
          <w:p w14:paraId="60C4157A" w14:textId="77777777" w:rsidR="004B6A72" w:rsidRPr="001E7029" w:rsidRDefault="004B6A72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17.2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5D78D541" w14:textId="76854461" w:rsidR="004B6A72" w:rsidRPr="001E7029" w:rsidRDefault="009D0561" w:rsidP="00D474C3">
            <w:pPr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 xml:space="preserve">КГСЭ согласовала время проведения </w:t>
            </w:r>
            <w:r w:rsidR="00A14D34" w:rsidRPr="001E7029">
              <w:rPr>
                <w:szCs w:val="22"/>
                <w:lang w:val="ru-RU"/>
              </w:rPr>
              <w:t>шестого</w:t>
            </w:r>
            <w:r w:rsidRPr="001E7029">
              <w:rPr>
                <w:sz w:val="22"/>
                <w:szCs w:val="22"/>
                <w:lang w:val="ru-RU"/>
              </w:rPr>
              <w:t xml:space="preserve"> и последнего собрания КГСЭ в текущем исследовательском периоде</w:t>
            </w:r>
            <w:r w:rsidR="004B6A72" w:rsidRPr="001E7029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:</w:t>
            </w:r>
          </w:p>
          <w:p w14:paraId="7F99FE5E" w14:textId="7B1E3270" w:rsidR="004B6A72" w:rsidRPr="001E7029" w:rsidRDefault="00F430CE" w:rsidP="009D0561">
            <w:pPr>
              <w:pStyle w:val="enumlev1"/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•</w:t>
            </w:r>
            <w:r w:rsidRPr="001E7029">
              <w:rPr>
                <w:sz w:val="22"/>
                <w:szCs w:val="22"/>
                <w:lang w:val="ru-RU"/>
              </w:rPr>
              <w:tab/>
            </w:r>
            <w:r w:rsidR="009D0561" w:rsidRPr="001E7029">
              <w:rPr>
                <w:sz w:val="22"/>
                <w:szCs w:val="22"/>
                <w:lang w:val="ru-RU"/>
              </w:rPr>
              <w:t>Понедельник</w:t>
            </w:r>
            <w:r w:rsidR="00944E38" w:rsidRPr="001E7029">
              <w:rPr>
                <w:sz w:val="22"/>
                <w:szCs w:val="22"/>
                <w:lang w:val="ru-RU"/>
              </w:rPr>
              <w:t>,</w:t>
            </w:r>
            <w:r w:rsidR="009D0561" w:rsidRPr="001E7029">
              <w:rPr>
                <w:sz w:val="22"/>
                <w:szCs w:val="22"/>
                <w:lang w:val="ru-RU"/>
              </w:rPr>
              <w:t xml:space="preserve"> 21 сентября</w:t>
            </w:r>
            <w:r w:rsidR="00944E38" w:rsidRPr="001E7029">
              <w:rPr>
                <w:sz w:val="22"/>
                <w:szCs w:val="22"/>
                <w:lang w:val="ru-RU"/>
              </w:rPr>
              <w:t>,</w:t>
            </w:r>
            <w:r w:rsidR="009D0561" w:rsidRPr="001E7029">
              <w:rPr>
                <w:sz w:val="22"/>
                <w:szCs w:val="22"/>
                <w:lang w:val="ru-RU"/>
              </w:rPr>
              <w:t xml:space="preserve"> </w:t>
            </w:r>
            <w:r w:rsidR="004B6A72" w:rsidRPr="001E7029">
              <w:rPr>
                <w:sz w:val="22"/>
                <w:szCs w:val="22"/>
                <w:lang w:val="ru-RU"/>
              </w:rPr>
              <w:t xml:space="preserve">– </w:t>
            </w:r>
            <w:r w:rsidR="009D0561" w:rsidRPr="001E7029">
              <w:rPr>
                <w:sz w:val="22"/>
                <w:szCs w:val="22"/>
                <w:lang w:val="ru-RU"/>
              </w:rPr>
              <w:t>пятница</w:t>
            </w:r>
            <w:r w:rsidR="00944E38" w:rsidRPr="001E7029">
              <w:rPr>
                <w:sz w:val="22"/>
                <w:szCs w:val="22"/>
                <w:lang w:val="ru-RU"/>
              </w:rPr>
              <w:t>,</w:t>
            </w:r>
            <w:r w:rsidR="009D0561" w:rsidRPr="001E7029">
              <w:rPr>
                <w:sz w:val="22"/>
                <w:szCs w:val="22"/>
                <w:lang w:val="ru-RU"/>
              </w:rPr>
              <w:t xml:space="preserve"> 25 сентября</w:t>
            </w:r>
            <w:r w:rsidR="004B6A72" w:rsidRPr="001E7029">
              <w:rPr>
                <w:sz w:val="22"/>
                <w:szCs w:val="22"/>
                <w:lang w:val="ru-RU"/>
              </w:rPr>
              <w:t xml:space="preserve"> 2020</w:t>
            </w:r>
            <w:r w:rsidR="009D0561" w:rsidRPr="001E7029">
              <w:rPr>
                <w:sz w:val="22"/>
                <w:szCs w:val="22"/>
                <w:lang w:val="ru-RU"/>
              </w:rPr>
              <w:t xml:space="preserve"> года</w:t>
            </w:r>
            <w:r w:rsidR="004B6A72" w:rsidRPr="001E7029">
              <w:rPr>
                <w:sz w:val="22"/>
                <w:szCs w:val="22"/>
                <w:lang w:val="ru-RU"/>
              </w:rPr>
              <w:t>.</w:t>
            </w:r>
          </w:p>
        </w:tc>
      </w:tr>
      <w:tr w:rsidR="004B6A72" w:rsidRPr="00981BD3" w14:paraId="3F0F1E35" w14:textId="77777777" w:rsidTr="00F430CE">
        <w:tc>
          <w:tcPr>
            <w:tcW w:w="816" w:type="dxa"/>
          </w:tcPr>
          <w:p w14:paraId="5C6CF163" w14:textId="77777777" w:rsidR="004B6A72" w:rsidRPr="001E7029" w:rsidRDefault="004B6A72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17.3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5A7555C1" w14:textId="08F28569" w:rsidR="004B6A72" w:rsidRPr="001E7029" w:rsidRDefault="009D0561" w:rsidP="00D474C3">
            <w:pPr>
              <w:spacing w:after="120"/>
              <w:rPr>
                <w:sz w:val="22"/>
                <w:szCs w:val="22"/>
                <w:lang w:val="ru-RU"/>
              </w:rPr>
            </w:pPr>
            <w:r w:rsidRPr="001E7029">
              <w:rPr>
                <w:rFonts w:asciiTheme="majorBidi" w:eastAsia="SimSun" w:hAnsiTheme="majorBidi" w:cstheme="majorBidi"/>
                <w:sz w:val="22"/>
                <w:szCs w:val="22"/>
                <w:lang w:val="ru-RU"/>
              </w:rPr>
              <w:t>КГСЭ согласовала время проведения следующего</w:t>
            </w:r>
            <w:r w:rsidR="004B6A72" w:rsidRPr="001E7029">
              <w:rPr>
                <w:sz w:val="22"/>
                <w:szCs w:val="22"/>
                <w:lang w:val="ru-RU"/>
              </w:rPr>
              <w:t xml:space="preserve"> </w:t>
            </w:r>
            <w:r w:rsidRPr="001E7029">
              <w:rPr>
                <w:sz w:val="22"/>
                <w:szCs w:val="22"/>
                <w:lang w:val="ru-RU"/>
              </w:rPr>
              <w:t>межрегионального собрания МСЭ-Т для</w:t>
            </w:r>
            <w:r w:rsidR="00062B31">
              <w:rPr>
                <w:sz w:val="22"/>
                <w:szCs w:val="22"/>
                <w:lang w:val="ru-RU"/>
              </w:rPr>
              <w:t> </w:t>
            </w:r>
            <w:r w:rsidRPr="001E7029">
              <w:rPr>
                <w:sz w:val="22"/>
                <w:szCs w:val="22"/>
                <w:lang w:val="ru-RU"/>
              </w:rPr>
              <w:t>подготовки к ВАСЭ-20</w:t>
            </w:r>
            <w:r w:rsidR="004B6A72" w:rsidRPr="001E7029">
              <w:rPr>
                <w:sz w:val="22"/>
                <w:szCs w:val="22"/>
                <w:lang w:val="ru-RU"/>
              </w:rPr>
              <w:t>:</w:t>
            </w:r>
          </w:p>
          <w:p w14:paraId="6267B171" w14:textId="403B0C5C" w:rsidR="004B6A72" w:rsidRPr="001E7029" w:rsidRDefault="00F430CE" w:rsidP="009D0561">
            <w:pPr>
              <w:pStyle w:val="enumlev1"/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•</w:t>
            </w:r>
            <w:r w:rsidRPr="001E7029">
              <w:rPr>
                <w:sz w:val="22"/>
                <w:szCs w:val="22"/>
                <w:lang w:val="ru-RU"/>
              </w:rPr>
              <w:tab/>
            </w:r>
            <w:r w:rsidR="009D0561" w:rsidRPr="001E7029">
              <w:rPr>
                <w:sz w:val="22"/>
                <w:szCs w:val="22"/>
                <w:lang w:val="ru-RU"/>
              </w:rPr>
              <w:t>Пятница</w:t>
            </w:r>
            <w:r w:rsidR="00944E38" w:rsidRPr="001E7029">
              <w:rPr>
                <w:sz w:val="22"/>
                <w:szCs w:val="22"/>
                <w:lang w:val="ru-RU"/>
              </w:rPr>
              <w:t>,</w:t>
            </w:r>
            <w:r w:rsidR="009D0561" w:rsidRPr="001E7029">
              <w:rPr>
                <w:sz w:val="22"/>
                <w:szCs w:val="22"/>
                <w:lang w:val="ru-RU"/>
              </w:rPr>
              <w:t xml:space="preserve"> 18 сентября</w:t>
            </w:r>
            <w:r w:rsidR="00944E38" w:rsidRPr="001E7029">
              <w:rPr>
                <w:sz w:val="22"/>
                <w:szCs w:val="22"/>
                <w:lang w:val="ru-RU"/>
              </w:rPr>
              <w:t>,</w:t>
            </w:r>
            <w:r w:rsidR="004B6A72" w:rsidRPr="001E7029">
              <w:rPr>
                <w:sz w:val="22"/>
                <w:szCs w:val="22"/>
                <w:lang w:val="ru-RU"/>
              </w:rPr>
              <w:t xml:space="preserve"> – </w:t>
            </w:r>
            <w:r w:rsidR="009D0561" w:rsidRPr="001E7029">
              <w:rPr>
                <w:sz w:val="22"/>
                <w:szCs w:val="22"/>
                <w:lang w:val="ru-RU"/>
              </w:rPr>
              <w:t>суббота</w:t>
            </w:r>
            <w:r w:rsidR="00944E38" w:rsidRPr="001E7029">
              <w:rPr>
                <w:sz w:val="22"/>
                <w:szCs w:val="22"/>
                <w:lang w:val="ru-RU"/>
              </w:rPr>
              <w:t>,</w:t>
            </w:r>
            <w:r w:rsidR="009D0561" w:rsidRPr="001E7029">
              <w:rPr>
                <w:sz w:val="22"/>
                <w:szCs w:val="22"/>
                <w:lang w:val="ru-RU"/>
              </w:rPr>
              <w:t xml:space="preserve"> 19 сентября</w:t>
            </w:r>
            <w:r w:rsidR="004B6A72" w:rsidRPr="001E7029">
              <w:rPr>
                <w:sz w:val="22"/>
                <w:szCs w:val="22"/>
                <w:lang w:val="ru-RU"/>
              </w:rPr>
              <w:t xml:space="preserve"> 2020</w:t>
            </w:r>
            <w:r w:rsidR="009D0561" w:rsidRPr="001E7029">
              <w:rPr>
                <w:sz w:val="22"/>
                <w:szCs w:val="22"/>
                <w:lang w:val="ru-RU"/>
              </w:rPr>
              <w:t xml:space="preserve"> года</w:t>
            </w:r>
            <w:r w:rsidR="004B6A72" w:rsidRPr="001E7029">
              <w:rPr>
                <w:sz w:val="22"/>
                <w:szCs w:val="22"/>
                <w:lang w:val="ru-RU"/>
              </w:rPr>
              <w:t>.</w:t>
            </w:r>
            <w:r w:rsidR="00F0496D" w:rsidRPr="001E7029">
              <w:rPr>
                <w:sz w:val="22"/>
                <w:szCs w:val="22"/>
                <w:lang w:val="ru-RU"/>
              </w:rPr>
              <w:br/>
            </w:r>
            <w:r w:rsidR="009D0561" w:rsidRPr="001E7029">
              <w:rPr>
                <w:sz w:val="22"/>
                <w:szCs w:val="22"/>
                <w:lang w:val="ru-RU"/>
              </w:rPr>
              <w:t>БСЭ выпустит Циркуляр БСЭ для заблаговременного оповещения о проведении межрегионального собрания.</w:t>
            </w:r>
          </w:p>
        </w:tc>
      </w:tr>
    </w:tbl>
    <w:p w14:paraId="4206AF25" w14:textId="1F689F44" w:rsidR="004B6A72" w:rsidRPr="001E7029" w:rsidRDefault="004B6A72" w:rsidP="004B6A72">
      <w:pPr>
        <w:pStyle w:val="Heading1"/>
        <w:rPr>
          <w:lang w:val="ru-RU"/>
        </w:rPr>
      </w:pPr>
      <w:bookmarkStart w:id="66" w:name="_Toc35866591"/>
      <w:bookmarkStart w:id="67" w:name="_Toc37860377"/>
      <w:r w:rsidRPr="001E7029">
        <w:rPr>
          <w:lang w:val="ru-RU"/>
        </w:rPr>
        <w:t>18</w:t>
      </w:r>
      <w:r w:rsidRPr="001E7029">
        <w:rPr>
          <w:lang w:val="ru-RU"/>
        </w:rPr>
        <w:tab/>
      </w:r>
      <w:bookmarkEnd w:id="66"/>
      <w:r w:rsidR="00014605" w:rsidRPr="001E7029">
        <w:rPr>
          <w:lang w:val="ru-RU"/>
        </w:rPr>
        <w:t>Любые другие вопросы</w:t>
      </w:r>
      <w:bookmarkEnd w:id="67"/>
    </w:p>
    <w:p w14:paraId="1579FAC2" w14:textId="028EB24F" w:rsidR="004B6A72" w:rsidRPr="001E7029" w:rsidRDefault="0065280A" w:rsidP="00F430CE">
      <w:pPr>
        <w:rPr>
          <w:lang w:val="ru-RU"/>
        </w:rPr>
      </w:pPr>
      <w:r w:rsidRPr="001E7029">
        <w:rPr>
          <w:lang w:val="ru-RU"/>
        </w:rPr>
        <w:t>Никаких других вопросов не было</w:t>
      </w:r>
      <w:r w:rsidR="004B6A72" w:rsidRPr="001E7029">
        <w:rPr>
          <w:lang w:val="ru-RU"/>
        </w:rPr>
        <w:t>.</w:t>
      </w:r>
    </w:p>
    <w:p w14:paraId="03958F90" w14:textId="65CDC51E" w:rsidR="004B6A72" w:rsidRPr="001E7029" w:rsidRDefault="004B6A72" w:rsidP="004B6A72">
      <w:pPr>
        <w:pStyle w:val="Heading1"/>
        <w:rPr>
          <w:lang w:val="ru-RU"/>
        </w:rPr>
      </w:pPr>
      <w:bookmarkStart w:id="68" w:name="_Toc35866592"/>
      <w:bookmarkStart w:id="69" w:name="_Toc37860378"/>
      <w:r w:rsidRPr="001E7029">
        <w:rPr>
          <w:lang w:val="ru-RU"/>
        </w:rPr>
        <w:t>19</w:t>
      </w:r>
      <w:r w:rsidRPr="001E7029">
        <w:rPr>
          <w:lang w:val="ru-RU"/>
        </w:rPr>
        <w:tab/>
      </w:r>
      <w:bookmarkEnd w:id="68"/>
      <w:r w:rsidR="00481EA5" w:rsidRPr="001E7029">
        <w:rPr>
          <w:lang w:val="ru-RU"/>
        </w:rPr>
        <w:t>Рассмотрение проекта отчета о собрании</w:t>
      </w:r>
      <w:bookmarkEnd w:id="69"/>
    </w:p>
    <w:p w14:paraId="1BB14BCD" w14:textId="4AF47BBF" w:rsidR="004B6A72" w:rsidRPr="001E7029" w:rsidRDefault="00F0496D" w:rsidP="004B6A72">
      <w:pPr>
        <w:tabs>
          <w:tab w:val="left" w:pos="650"/>
          <w:tab w:val="left" w:pos="1384"/>
          <w:tab w:val="left" w:pos="4902"/>
          <w:tab w:val="left" w:pos="5753"/>
        </w:tabs>
        <w:rPr>
          <w:lang w:val="ru-RU"/>
        </w:rPr>
      </w:pPr>
      <w:r w:rsidRPr="001E7029">
        <w:rPr>
          <w:lang w:val="ru-RU"/>
        </w:rPr>
        <w:t>Как практиковалось на предыдущих собраниях КГСЭ, проект отчета будет открыт для рассмотрения и представления замечаний в течение двух недель</w:t>
      </w:r>
      <w:r w:rsidR="004B6A72" w:rsidRPr="001E7029">
        <w:rPr>
          <w:lang w:val="ru-RU"/>
        </w:rPr>
        <w:t>.</w:t>
      </w:r>
    </w:p>
    <w:p w14:paraId="7BB5ABB2" w14:textId="0D087AB2" w:rsidR="004B6A72" w:rsidRPr="001E7029" w:rsidRDefault="004B6A72" w:rsidP="004B6A72">
      <w:pPr>
        <w:pStyle w:val="Heading1"/>
        <w:rPr>
          <w:lang w:val="ru-RU"/>
        </w:rPr>
      </w:pPr>
      <w:bookmarkStart w:id="70" w:name="_Toc35866593"/>
      <w:bookmarkStart w:id="71" w:name="_Toc37860379"/>
      <w:r w:rsidRPr="001E7029">
        <w:rPr>
          <w:lang w:val="ru-RU"/>
        </w:rPr>
        <w:t>20</w:t>
      </w:r>
      <w:r w:rsidRPr="001E7029">
        <w:rPr>
          <w:lang w:val="ru-RU"/>
        </w:rPr>
        <w:tab/>
      </w:r>
      <w:bookmarkEnd w:id="70"/>
      <w:r w:rsidR="00014605" w:rsidRPr="001E7029">
        <w:rPr>
          <w:lang w:val="ru-RU"/>
        </w:rPr>
        <w:t>Закрытие собрания</w:t>
      </w:r>
      <w:bookmarkEnd w:id="71"/>
    </w:p>
    <w:tbl>
      <w:tblPr>
        <w:tblStyle w:val="TableGrid"/>
        <w:tblW w:w="979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976"/>
      </w:tblGrid>
      <w:tr w:rsidR="004B6A72" w:rsidRPr="00981BD3" w14:paraId="198B8C60" w14:textId="77777777" w:rsidTr="004B6A72">
        <w:tc>
          <w:tcPr>
            <w:tcW w:w="816" w:type="dxa"/>
          </w:tcPr>
          <w:p w14:paraId="0388BCA9" w14:textId="77777777" w:rsidR="004B6A72" w:rsidRPr="001E7029" w:rsidRDefault="004B6A72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20.1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2FBA4F93" w14:textId="3043EDD6" w:rsidR="004B6A72" w:rsidRPr="001E7029" w:rsidRDefault="00481EA5" w:rsidP="00481EA5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Директор БСЭ поблагодарил собрание за начало подготовки к ВАСЭ-20, обсуждение предложений о </w:t>
            </w:r>
            <w:r w:rsidR="00A14D34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ре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структуризации и </w:t>
            </w:r>
            <w:r w:rsidR="00A14D34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ее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принципов, а также за </w:t>
            </w:r>
            <w:r w:rsidR="00286820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полученные отклики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планирование промежуточного собрания </w:t>
            </w:r>
            <w:bookmarkStart w:id="72" w:name="_Hlk37855574"/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ГД-</w:t>
            </w:r>
            <w:r w:rsidR="00A14D34" w:rsidRPr="001E7029">
              <w:rPr>
                <w:rFonts w:asciiTheme="majorBidi" w:hAnsiTheme="majorBidi" w:cstheme="majorBidi"/>
                <w:szCs w:val="22"/>
                <w:lang w:val="ru-RU"/>
              </w:rPr>
              <w:t>WP</w:t>
            </w:r>
            <w:bookmarkEnd w:id="72"/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на котором будут более подробно изучаться </w:t>
            </w:r>
            <w:r w:rsidR="00286820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отклики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исследовательских комиссий </w:t>
            </w:r>
            <w:r w:rsidR="00286820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на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956BC3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выдвинуты</w:t>
            </w:r>
            <w:r w:rsidR="00286820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е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предложения и ожидаемые вклады от региональных организаций. Кроме того, он выразил благодарность руководству КГСЭ, заместителям </w:t>
            </w:r>
            <w:r w:rsidR="002352E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Председателя 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КГСЭ, Докладчикам, делегатам и дистанционным участникам, а также персоналу, устным переводчикам</w:t>
            </w:r>
            <w:r w:rsidR="002352E1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и наборщикам субтитров.</w:t>
            </w:r>
          </w:p>
        </w:tc>
      </w:tr>
      <w:tr w:rsidR="004B6A72" w:rsidRPr="00981BD3" w14:paraId="1E84AB86" w14:textId="77777777" w:rsidTr="004B6A72">
        <w:tc>
          <w:tcPr>
            <w:tcW w:w="816" w:type="dxa"/>
          </w:tcPr>
          <w:p w14:paraId="19950DC7" w14:textId="77777777" w:rsidR="004B6A72" w:rsidRPr="001E7029" w:rsidRDefault="004B6A72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20.2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063E490A" w14:textId="159463E8" w:rsidR="004B6A72" w:rsidRPr="001E7029" w:rsidRDefault="002352E1" w:rsidP="002352E1">
            <w:pPr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Председатель КГСЭ поблагодарил участников за успешное завершение данного собрания КГСЭ, в частности заместителей Председателя КГСЭ, Докладчиков, Председателей исследовательских комиссий, г-на Чхе Суба Ли, г-на Билеля Джамусси, г-на Мартина Ойхнера, г-жу Лару Мнини, сотрудников технической поддержки, персонал БСЭ, делегатов за активное участие и дух компромисса, дистанционных участников, а также устных переводчиков и наборщиков субтитров за их поддержку и работу.</w:t>
            </w:r>
          </w:p>
        </w:tc>
      </w:tr>
      <w:tr w:rsidR="004B6A72" w:rsidRPr="00981BD3" w14:paraId="039A1216" w14:textId="77777777" w:rsidTr="004B6A72">
        <w:tc>
          <w:tcPr>
            <w:tcW w:w="816" w:type="dxa"/>
          </w:tcPr>
          <w:p w14:paraId="62B4F192" w14:textId="77777777" w:rsidR="004B6A72" w:rsidRPr="001E7029" w:rsidRDefault="004B6A72" w:rsidP="00D474C3">
            <w:pPr>
              <w:rPr>
                <w:sz w:val="22"/>
                <w:szCs w:val="22"/>
                <w:lang w:val="ru-RU"/>
              </w:rPr>
            </w:pPr>
            <w:r w:rsidRPr="001E7029">
              <w:rPr>
                <w:sz w:val="22"/>
                <w:szCs w:val="22"/>
                <w:lang w:val="ru-RU"/>
              </w:rPr>
              <w:t>20.3</w:t>
            </w:r>
          </w:p>
        </w:tc>
        <w:tc>
          <w:tcPr>
            <w:tcW w:w="8976" w:type="dxa"/>
            <w:tcMar>
              <w:left w:w="57" w:type="dxa"/>
              <w:right w:w="57" w:type="dxa"/>
            </w:tcMar>
          </w:tcPr>
          <w:p w14:paraId="52A4493A" w14:textId="472FC330" w:rsidR="004B6A72" w:rsidRPr="001E7029" w:rsidRDefault="002352E1" w:rsidP="00D474C3">
            <w:pPr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</w:pP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Собрание КГСЭ было объявлено закрытым 14 февраля 202 года</w:t>
            </w:r>
            <w:r w:rsidR="00CC5BD5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в 12 час</w:t>
            </w:r>
            <w:r w:rsidR="00944E38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  <w:r w:rsidR="00CC5BD5"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20 мин</w:t>
            </w:r>
            <w:r w:rsidRPr="001E7029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</w:tbl>
    <w:p w14:paraId="4926548F" w14:textId="77777777" w:rsidR="007E049D" w:rsidRPr="001E7029" w:rsidRDefault="007E049D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caps/>
          <w:sz w:val="26"/>
          <w:lang w:val="ru-RU"/>
        </w:rPr>
      </w:pPr>
      <w:bookmarkStart w:id="73" w:name="_Annex_A_TSAG"/>
      <w:bookmarkStart w:id="74" w:name="_Toc536000294"/>
      <w:bookmarkStart w:id="75" w:name="_Toc508133747"/>
      <w:bookmarkEnd w:id="73"/>
      <w:r w:rsidRPr="001E7029">
        <w:rPr>
          <w:lang w:val="ru-RU"/>
        </w:rPr>
        <w:br w:type="page"/>
      </w:r>
    </w:p>
    <w:p w14:paraId="70793BF4" w14:textId="47E808B6" w:rsidR="00BA063E" w:rsidRPr="001E7029" w:rsidRDefault="00BA063E" w:rsidP="00D35A69">
      <w:pPr>
        <w:pStyle w:val="AnnexNotitle0"/>
        <w:spacing w:after="240"/>
        <w:rPr>
          <w:lang w:val="ru-RU"/>
        </w:rPr>
      </w:pPr>
      <w:bookmarkStart w:id="76" w:name="AnnexA"/>
      <w:bookmarkStart w:id="77" w:name="_Toc27382138"/>
      <w:bookmarkStart w:id="78" w:name="_Toc37860380"/>
      <w:r w:rsidRPr="001E7029">
        <w:rPr>
          <w:lang w:val="ru-RU"/>
        </w:rPr>
        <w:lastRenderedPageBreak/>
        <w:t>Приложение А</w:t>
      </w:r>
      <w:bookmarkEnd w:id="74"/>
      <w:bookmarkEnd w:id="76"/>
      <w:bookmarkEnd w:id="77"/>
      <w:r w:rsidR="00D35A69" w:rsidRPr="001E7029">
        <w:rPr>
          <w:lang w:val="ru-RU"/>
        </w:rPr>
        <w:br/>
      </w:r>
      <w:r w:rsidR="00D35A69" w:rsidRPr="001E7029">
        <w:rPr>
          <w:lang w:val="ru-RU"/>
        </w:rPr>
        <w:br/>
      </w:r>
      <w:bookmarkStart w:id="79" w:name="_Toc536000295"/>
      <w:bookmarkStart w:id="80" w:name="_Toc27382139"/>
      <w:r w:rsidRPr="001E7029">
        <w:rPr>
          <w:lang w:val="ru-RU"/>
        </w:rPr>
        <w:t xml:space="preserve">Краткая информация о результатах работы </w:t>
      </w:r>
      <w:r w:rsidR="002D5BB5" w:rsidRPr="001E7029">
        <w:rPr>
          <w:lang w:val="ru-RU"/>
        </w:rPr>
        <w:t xml:space="preserve">групп </w:t>
      </w:r>
      <w:r w:rsidRPr="001E7029">
        <w:rPr>
          <w:lang w:val="ru-RU"/>
        </w:rPr>
        <w:t>Докладчиков КГСЭ</w:t>
      </w:r>
      <w:bookmarkEnd w:id="79"/>
      <w:bookmarkEnd w:id="80"/>
      <w:bookmarkEnd w:id="78"/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1479"/>
        <w:gridCol w:w="1176"/>
        <w:gridCol w:w="3079"/>
        <w:gridCol w:w="3906"/>
      </w:tblGrid>
      <w:tr w:rsidR="00BA063E" w:rsidRPr="001E7029" w14:paraId="61715C2C" w14:textId="77777777" w:rsidTr="00F00B4C">
        <w:trPr>
          <w:tblHeader/>
        </w:trPr>
        <w:tc>
          <w:tcPr>
            <w:tcW w:w="1479" w:type="dxa"/>
            <w:shd w:val="clear" w:color="auto" w:fill="auto"/>
            <w:vAlign w:val="center"/>
          </w:tcPr>
          <w:p w14:paraId="75FDEA7C" w14:textId="77777777" w:rsidR="00BA063E" w:rsidRPr="001E7029" w:rsidRDefault="00BA063E" w:rsidP="000B215D">
            <w:pPr>
              <w:pStyle w:val="Tablehead"/>
              <w:rPr>
                <w:rFonts w:hint="eastAsia"/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Группа Докладчика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9199826" w14:textId="77777777" w:rsidR="00BA063E" w:rsidRPr="001E7029" w:rsidRDefault="00BA063E" w:rsidP="00F00B4C">
            <w:pPr>
              <w:pStyle w:val="Tablehead"/>
              <w:ind w:left="-57" w:right="-57"/>
              <w:rPr>
                <w:rFonts w:hint="eastAsia"/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Отчет ГД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55EEC272" w14:textId="77777777" w:rsidR="00BA063E" w:rsidRPr="001E7029" w:rsidRDefault="00BA063E" w:rsidP="000B215D">
            <w:pPr>
              <w:pStyle w:val="Tablehead"/>
              <w:rPr>
                <w:rFonts w:hint="eastAsia"/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Исходящие заявления о взаимодействии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43A664AF" w14:textId="77777777" w:rsidR="00BA063E" w:rsidRPr="001E7029" w:rsidRDefault="00BA063E" w:rsidP="000B215D">
            <w:pPr>
              <w:pStyle w:val="Tablehead"/>
              <w:rPr>
                <w:rFonts w:hint="eastAsia"/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Будущие собрания</w:t>
            </w:r>
          </w:p>
        </w:tc>
      </w:tr>
      <w:tr w:rsidR="006A20DC" w:rsidRPr="001E7029" w14:paraId="236B562C" w14:textId="77777777" w:rsidTr="00F00B4C">
        <w:tc>
          <w:tcPr>
            <w:tcW w:w="1479" w:type="dxa"/>
            <w:shd w:val="clear" w:color="auto" w:fill="auto"/>
          </w:tcPr>
          <w:p w14:paraId="54E9F294" w14:textId="77777777" w:rsidR="006A20DC" w:rsidRPr="001E7029" w:rsidRDefault="006A20DC" w:rsidP="006A20DC">
            <w:pPr>
              <w:pStyle w:val="Tabletext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ГД-CPTRG</w:t>
            </w:r>
          </w:p>
        </w:tc>
        <w:tc>
          <w:tcPr>
            <w:tcW w:w="1176" w:type="dxa"/>
            <w:shd w:val="clear" w:color="auto" w:fill="auto"/>
          </w:tcPr>
          <w:p w14:paraId="2E0BF581" w14:textId="1F9D284F" w:rsidR="006A20DC" w:rsidRPr="001E7029" w:rsidRDefault="00B06D59" w:rsidP="006A20DC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hyperlink r:id="rId72" w:history="1">
              <w:r w:rsidR="006A20DC" w:rsidRPr="001E7029">
                <w:rPr>
                  <w:rStyle w:val="Hyperlink"/>
                  <w:sz w:val="20"/>
                  <w:lang w:val="ru-RU"/>
                </w:rPr>
                <w:t>TD/645</w:t>
              </w:r>
            </w:hyperlink>
            <w:r w:rsidR="006A20DC" w:rsidRPr="001E7029">
              <w:rPr>
                <w:rStyle w:val="Hyperlink"/>
                <w:sz w:val="20"/>
                <w:lang w:val="ru-RU"/>
              </w:rPr>
              <w:t xml:space="preserve">, </w:t>
            </w:r>
            <w:hyperlink r:id="rId73" w:history="1">
              <w:r w:rsidR="006A20DC" w:rsidRPr="001E7029">
                <w:rPr>
                  <w:rStyle w:val="Hyperlink"/>
                  <w:rFonts w:asciiTheme="majorBidi" w:eastAsia="SimSun" w:hAnsiTheme="majorBidi" w:cstheme="majorBidi"/>
                  <w:bCs/>
                  <w:sz w:val="20"/>
                  <w:lang w:val="ru-RU"/>
                </w:rPr>
                <w:t>TD/766</w:t>
              </w:r>
            </w:hyperlink>
          </w:p>
        </w:tc>
        <w:tc>
          <w:tcPr>
            <w:tcW w:w="3079" w:type="dxa"/>
            <w:shd w:val="clear" w:color="auto" w:fill="auto"/>
          </w:tcPr>
          <w:p w14:paraId="1BD61242" w14:textId="04D3BCC0" w:rsidR="006A20DC" w:rsidRPr="001E7029" w:rsidRDefault="006A20DC" w:rsidP="006A20DC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</w:r>
            <w:r w:rsidR="00506D71" w:rsidRPr="001E7029">
              <w:rPr>
                <w:sz w:val="20"/>
                <w:lang w:val="ru-RU"/>
              </w:rPr>
              <w:t>Отсутствуют</w:t>
            </w:r>
          </w:p>
        </w:tc>
        <w:tc>
          <w:tcPr>
            <w:tcW w:w="3906" w:type="dxa"/>
            <w:shd w:val="clear" w:color="auto" w:fill="auto"/>
          </w:tcPr>
          <w:p w14:paraId="7E8730E2" w14:textId="00132029" w:rsidR="006A20DC" w:rsidRPr="001E7029" w:rsidRDefault="006A20DC" w:rsidP="006A20DC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</w:r>
            <w:r w:rsidR="00506D71" w:rsidRPr="001E7029">
              <w:rPr>
                <w:sz w:val="20"/>
                <w:lang w:val="ru-RU"/>
              </w:rPr>
              <w:t>Отсутствуют</w:t>
            </w:r>
          </w:p>
        </w:tc>
      </w:tr>
      <w:tr w:rsidR="006A20DC" w:rsidRPr="001E7029" w14:paraId="22F5DE15" w14:textId="77777777" w:rsidTr="00F00B4C">
        <w:tc>
          <w:tcPr>
            <w:tcW w:w="1479" w:type="dxa"/>
            <w:shd w:val="clear" w:color="auto" w:fill="auto"/>
          </w:tcPr>
          <w:p w14:paraId="67D5AA6D" w14:textId="77777777" w:rsidR="006A20DC" w:rsidRPr="001E7029" w:rsidRDefault="006A20DC" w:rsidP="006A20DC">
            <w:pPr>
              <w:pStyle w:val="Tabletext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ГД-ResReview</w:t>
            </w:r>
          </w:p>
        </w:tc>
        <w:tc>
          <w:tcPr>
            <w:tcW w:w="1176" w:type="dxa"/>
            <w:shd w:val="clear" w:color="auto" w:fill="auto"/>
          </w:tcPr>
          <w:p w14:paraId="0AF80CA4" w14:textId="6B2032B1" w:rsidR="006A20DC" w:rsidRPr="001E7029" w:rsidRDefault="00B06D59" w:rsidP="006A20DC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hyperlink r:id="rId74" w:history="1">
              <w:r w:rsidR="006A20DC" w:rsidRPr="001E7029">
                <w:rPr>
                  <w:rStyle w:val="Hyperlink"/>
                  <w:sz w:val="20"/>
                  <w:lang w:val="ru-RU"/>
                </w:rPr>
                <w:t>TD/647</w:t>
              </w:r>
            </w:hyperlink>
          </w:p>
        </w:tc>
        <w:tc>
          <w:tcPr>
            <w:tcW w:w="3079" w:type="dxa"/>
            <w:shd w:val="clear" w:color="auto" w:fill="auto"/>
          </w:tcPr>
          <w:p w14:paraId="2161D797" w14:textId="14986897" w:rsidR="006A20DC" w:rsidRPr="001E7029" w:rsidRDefault="006A20DC" w:rsidP="006A20DC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  <w:t>Исходящее заявление о взаимодействии по упорядочению в адрес Межсекторальной координационной группы МСЭ (МСКГ), Межсекторальной целевой группы по координации (ЦГ</w:t>
            </w:r>
            <w:r w:rsidRPr="001E7029">
              <w:rPr>
                <w:sz w:val="20"/>
                <w:lang w:val="ru-RU"/>
              </w:rPr>
              <w:noBreakHyphen/>
              <w:t xml:space="preserve">МСК) Секретариата МСЭ, КГРЭ, КГР (в </w:t>
            </w:r>
            <w:hyperlink r:id="rId75" w:history="1">
              <w:r w:rsidRPr="001E7029">
                <w:rPr>
                  <w:rStyle w:val="Hyperlink"/>
                  <w:sz w:val="20"/>
                  <w:lang w:val="ru-RU"/>
                </w:rPr>
                <w:t>TSAG-LS30-R1</w:t>
              </w:r>
            </w:hyperlink>
            <w:r w:rsidRPr="001E7029">
              <w:rPr>
                <w:sz w:val="20"/>
                <w:lang w:val="ru-RU"/>
              </w:rPr>
              <w:t>)</w:t>
            </w:r>
          </w:p>
          <w:p w14:paraId="69099869" w14:textId="3907FAC4" w:rsidR="006A20DC" w:rsidRPr="001E7029" w:rsidRDefault="006A20DC" w:rsidP="00E1473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</w:r>
            <w:r w:rsidR="00162333" w:rsidRPr="001E7029">
              <w:rPr>
                <w:sz w:val="20"/>
                <w:lang w:val="ru-RU"/>
              </w:rPr>
              <w:t>Исходящее заявление о</w:t>
            </w:r>
            <w:r w:rsidR="00E14739" w:rsidRPr="001E7029">
              <w:rPr>
                <w:sz w:val="20"/>
                <w:lang w:val="ru-RU"/>
              </w:rPr>
              <w:t xml:space="preserve"> взаимодействии по</w:t>
            </w:r>
            <w:r w:rsidR="00162333" w:rsidRPr="001E7029">
              <w:rPr>
                <w:sz w:val="20"/>
                <w:lang w:val="ru-RU"/>
              </w:rPr>
              <w:t xml:space="preserve"> региональны</w:t>
            </w:r>
            <w:r w:rsidR="00E14739" w:rsidRPr="001E7029">
              <w:rPr>
                <w:sz w:val="20"/>
                <w:lang w:val="ru-RU"/>
              </w:rPr>
              <w:t>м</w:t>
            </w:r>
            <w:r w:rsidR="00162333" w:rsidRPr="001E7029">
              <w:rPr>
                <w:sz w:val="20"/>
                <w:lang w:val="ru-RU"/>
              </w:rPr>
              <w:t xml:space="preserve"> координатора</w:t>
            </w:r>
            <w:r w:rsidR="00E14739" w:rsidRPr="001E7029">
              <w:rPr>
                <w:sz w:val="20"/>
                <w:lang w:val="ru-RU"/>
              </w:rPr>
              <w:t>м</w:t>
            </w:r>
            <w:r w:rsidR="00162333" w:rsidRPr="001E7029">
              <w:rPr>
                <w:sz w:val="20"/>
                <w:lang w:val="ru-RU"/>
              </w:rPr>
              <w:t xml:space="preserve"> </w:t>
            </w:r>
            <w:r w:rsidR="00E14739" w:rsidRPr="001E7029">
              <w:rPr>
                <w:sz w:val="20"/>
                <w:lang w:val="ru-RU"/>
              </w:rPr>
              <w:t>на</w:t>
            </w:r>
            <w:r w:rsidR="00162333" w:rsidRPr="001E7029">
              <w:rPr>
                <w:sz w:val="20"/>
                <w:lang w:val="ru-RU"/>
              </w:rPr>
              <w:t xml:space="preserve"> ВАСЭ-20 в адрес АТС</w:t>
            </w:r>
            <w:r w:rsidR="00254C08" w:rsidRPr="001E7029">
              <w:rPr>
                <w:sz w:val="20"/>
                <w:lang w:val="ru-RU"/>
              </w:rPr>
              <w:t>Э</w:t>
            </w:r>
            <w:r w:rsidR="00162333" w:rsidRPr="001E7029">
              <w:rPr>
                <w:sz w:val="20"/>
                <w:lang w:val="ru-RU"/>
              </w:rPr>
              <w:t xml:space="preserve">, АСЭ, СИТЕЛ, </w:t>
            </w:r>
            <w:r w:rsidR="00E14739" w:rsidRPr="001E7029">
              <w:rPr>
                <w:sz w:val="20"/>
                <w:lang w:val="ru-RU"/>
              </w:rPr>
              <w:t xml:space="preserve">СЕПТ, </w:t>
            </w:r>
            <w:r w:rsidR="00162333" w:rsidRPr="001E7029">
              <w:rPr>
                <w:sz w:val="20"/>
                <w:lang w:val="ru-RU"/>
              </w:rPr>
              <w:t>РСС и ЛАГ</w:t>
            </w:r>
            <w:r w:rsidRPr="001E7029">
              <w:rPr>
                <w:sz w:val="20"/>
                <w:lang w:val="ru-RU" w:eastAsia="zh-CN"/>
              </w:rPr>
              <w:t xml:space="preserve"> (</w:t>
            </w:r>
            <w:hyperlink r:id="rId76" w:history="1">
              <w:r w:rsidRPr="001E7029">
                <w:rPr>
                  <w:rStyle w:val="Hyperlink"/>
                  <w:sz w:val="20"/>
                  <w:lang w:val="ru-RU"/>
                </w:rPr>
                <w:t>TSAG-LS29</w:t>
              </w:r>
            </w:hyperlink>
            <w:r w:rsidRPr="001E7029">
              <w:rPr>
                <w:sz w:val="20"/>
                <w:lang w:val="ru-RU" w:eastAsia="zh-CN"/>
              </w:rPr>
              <w:t>).</w:t>
            </w:r>
          </w:p>
        </w:tc>
        <w:tc>
          <w:tcPr>
            <w:tcW w:w="3906" w:type="dxa"/>
            <w:shd w:val="clear" w:color="auto" w:fill="auto"/>
          </w:tcPr>
          <w:p w14:paraId="3028F420" w14:textId="4E4E06B0" w:rsidR="006A20DC" w:rsidRPr="001E7029" w:rsidRDefault="006A20DC" w:rsidP="006A20DC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  <w:t>Два промежуточных электронных собрания при условии поступления вкладов о пересмотре Резолюций ВАСЭ, включая их упорядочение, в соответствии со сферой деятельности данной Группы Докладчика.</w:t>
            </w:r>
          </w:p>
          <w:p w14:paraId="5B3AA755" w14:textId="252A2FA3" w:rsidR="006A20DC" w:rsidRPr="001E7029" w:rsidRDefault="006A20DC" w:rsidP="006A20DC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8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</w:r>
            <w:r w:rsidR="00162333" w:rsidRPr="001E7029">
              <w:rPr>
                <w:sz w:val="20"/>
                <w:lang w:val="ru-RU"/>
              </w:rPr>
              <w:t>Одно очное собрание с возможностью электронного участия в ходе сессии Совета 2020 года</w:t>
            </w:r>
            <w:r w:rsidRPr="001E7029">
              <w:rPr>
                <w:sz w:val="20"/>
                <w:lang w:val="ru-RU"/>
              </w:rPr>
              <w:t>;</w:t>
            </w:r>
          </w:p>
          <w:p w14:paraId="22636C33" w14:textId="5F91AF53" w:rsidR="006A20DC" w:rsidRPr="001E7029" w:rsidRDefault="006A20DC" w:rsidP="006A20DC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8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</w:r>
            <w:r w:rsidR="00162333" w:rsidRPr="001E7029">
              <w:rPr>
                <w:sz w:val="20"/>
                <w:lang w:val="ru-RU"/>
              </w:rPr>
              <w:t>Одно электронное собрание в августе 2020 года</w:t>
            </w:r>
            <w:r w:rsidRPr="001E7029">
              <w:rPr>
                <w:sz w:val="20"/>
                <w:lang w:val="ru-RU"/>
              </w:rPr>
              <w:t>.</w:t>
            </w:r>
          </w:p>
          <w:p w14:paraId="2E2A2C65" w14:textId="77777777" w:rsidR="006A20DC" w:rsidRPr="001E7029" w:rsidRDefault="006A20DC" w:rsidP="006A20DC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  <w:t>Следующее собрание КГСЭ.</w:t>
            </w:r>
          </w:p>
        </w:tc>
      </w:tr>
      <w:tr w:rsidR="00BA063E" w:rsidRPr="001E7029" w14:paraId="36D1D701" w14:textId="77777777" w:rsidTr="00F00B4C">
        <w:tc>
          <w:tcPr>
            <w:tcW w:w="1479" w:type="dxa"/>
            <w:shd w:val="clear" w:color="auto" w:fill="auto"/>
          </w:tcPr>
          <w:p w14:paraId="4D5598BB" w14:textId="77777777" w:rsidR="00BA063E" w:rsidRPr="001E7029" w:rsidRDefault="00BA063E" w:rsidP="000B215D">
            <w:pPr>
              <w:pStyle w:val="Tabletext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ГД-SC</w:t>
            </w:r>
          </w:p>
        </w:tc>
        <w:tc>
          <w:tcPr>
            <w:tcW w:w="1176" w:type="dxa"/>
            <w:shd w:val="clear" w:color="auto" w:fill="auto"/>
          </w:tcPr>
          <w:p w14:paraId="67D11440" w14:textId="4D45A1E4" w:rsidR="00BA063E" w:rsidRPr="001E7029" w:rsidRDefault="00B06D59" w:rsidP="00F00B4C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hyperlink r:id="rId77" w:history="1">
              <w:r w:rsidR="006A20DC" w:rsidRPr="001E7029">
                <w:rPr>
                  <w:rStyle w:val="Hyperlink"/>
                  <w:sz w:val="20"/>
                  <w:lang w:val="ru-RU"/>
                </w:rPr>
                <w:t>TD/649</w:t>
              </w:r>
            </w:hyperlink>
          </w:p>
        </w:tc>
        <w:tc>
          <w:tcPr>
            <w:tcW w:w="3079" w:type="dxa"/>
            <w:shd w:val="clear" w:color="auto" w:fill="auto"/>
          </w:tcPr>
          <w:p w14:paraId="5B02BEAE" w14:textId="66CEE329" w:rsidR="00BA063E" w:rsidRPr="001E7029" w:rsidRDefault="00BA063E" w:rsidP="00F00B4C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  <w:t>Исходящее заявление о</w:t>
            </w:r>
            <w:r w:rsidR="00F00B4C" w:rsidRPr="001E7029">
              <w:rPr>
                <w:sz w:val="20"/>
                <w:lang w:val="ru-RU"/>
              </w:rPr>
              <w:t> </w:t>
            </w:r>
            <w:r w:rsidRPr="001E7029">
              <w:rPr>
                <w:sz w:val="20"/>
                <w:lang w:val="ru-RU"/>
              </w:rPr>
              <w:t>взаимодействии по</w:t>
            </w:r>
            <w:r w:rsidRPr="001E7029">
              <w:rPr>
                <w:color w:val="000000"/>
                <w:sz w:val="20"/>
                <w:lang w:val="ru-RU"/>
              </w:rPr>
              <w:t xml:space="preserve"> </w:t>
            </w:r>
            <w:r w:rsidRPr="001E7029">
              <w:rPr>
                <w:sz w:val="20"/>
                <w:lang w:val="ru-RU"/>
              </w:rPr>
              <w:t>межсекторальной</w:t>
            </w:r>
            <w:r w:rsidRPr="001E7029">
              <w:rPr>
                <w:color w:val="000000"/>
                <w:sz w:val="20"/>
                <w:lang w:val="ru-RU"/>
              </w:rPr>
              <w:t xml:space="preserve"> координации в МСЭ</w:t>
            </w:r>
            <w:r w:rsidRPr="001E7029">
              <w:rPr>
                <w:sz w:val="20"/>
                <w:lang w:val="ru-RU"/>
              </w:rPr>
              <w:t xml:space="preserve"> в</w:t>
            </w:r>
            <w:r w:rsidR="006A20DC" w:rsidRPr="001E7029">
              <w:rPr>
                <w:sz w:val="20"/>
                <w:lang w:val="ru-RU"/>
              </w:rPr>
              <w:t xml:space="preserve"> </w:t>
            </w:r>
            <w:r w:rsidRPr="001E7029">
              <w:rPr>
                <w:sz w:val="20"/>
                <w:lang w:val="ru-RU"/>
              </w:rPr>
              <w:t xml:space="preserve">адрес МСКГ, КГРЭ, КГР </w:t>
            </w:r>
            <w:r w:rsidR="006A20DC" w:rsidRPr="001E7029">
              <w:rPr>
                <w:sz w:val="20"/>
                <w:lang w:val="ru-RU"/>
              </w:rPr>
              <w:t xml:space="preserve">(в </w:t>
            </w:r>
            <w:hyperlink r:id="rId78" w:history="1">
              <w:r w:rsidR="006A20DC" w:rsidRPr="001E7029">
                <w:rPr>
                  <w:rStyle w:val="Hyperlink"/>
                  <w:sz w:val="20"/>
                  <w:lang w:val="ru-RU"/>
                </w:rPr>
                <w:t>TSAG-LS31</w:t>
              </w:r>
            </w:hyperlink>
            <w:r w:rsidR="006A20DC" w:rsidRPr="001E7029">
              <w:rPr>
                <w:sz w:val="20"/>
                <w:lang w:val="ru-RU"/>
              </w:rPr>
              <w:t>).</w:t>
            </w:r>
          </w:p>
        </w:tc>
        <w:tc>
          <w:tcPr>
            <w:tcW w:w="3906" w:type="dxa"/>
            <w:shd w:val="clear" w:color="auto" w:fill="auto"/>
          </w:tcPr>
          <w:p w14:paraId="7D04A8EF" w14:textId="547DAA54" w:rsidR="00BA063E" w:rsidRPr="001E7029" w:rsidRDefault="00BA063E" w:rsidP="006A20DC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  <w:t>Следующее собрание КГСЭ.</w:t>
            </w:r>
          </w:p>
        </w:tc>
      </w:tr>
      <w:tr w:rsidR="006A20DC" w:rsidRPr="001E7029" w14:paraId="5FFBF602" w14:textId="77777777" w:rsidTr="00F00B4C">
        <w:tc>
          <w:tcPr>
            <w:tcW w:w="1479" w:type="dxa"/>
            <w:shd w:val="clear" w:color="auto" w:fill="auto"/>
          </w:tcPr>
          <w:p w14:paraId="2B3216B5" w14:textId="77777777" w:rsidR="006A20DC" w:rsidRPr="001E7029" w:rsidRDefault="006A20DC" w:rsidP="006A20DC">
            <w:pPr>
              <w:pStyle w:val="Tabletext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ГД-SOP</w:t>
            </w:r>
          </w:p>
        </w:tc>
        <w:tc>
          <w:tcPr>
            <w:tcW w:w="1176" w:type="dxa"/>
            <w:shd w:val="clear" w:color="auto" w:fill="auto"/>
          </w:tcPr>
          <w:p w14:paraId="3B9DF353" w14:textId="707D65FD" w:rsidR="006A20DC" w:rsidRPr="001E7029" w:rsidRDefault="006A20DC" w:rsidP="006A20DC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−</w:t>
            </w:r>
          </w:p>
        </w:tc>
        <w:tc>
          <w:tcPr>
            <w:tcW w:w="3079" w:type="dxa"/>
            <w:shd w:val="clear" w:color="auto" w:fill="auto"/>
          </w:tcPr>
          <w:p w14:paraId="358C7B43" w14:textId="4B56CEA7" w:rsidR="006A20DC" w:rsidRPr="001E7029" w:rsidRDefault="006A20DC" w:rsidP="006A20DC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</w:r>
            <w:r w:rsidR="00506D71" w:rsidRPr="001E7029">
              <w:rPr>
                <w:sz w:val="20"/>
                <w:lang w:val="ru-RU"/>
              </w:rPr>
              <w:t>Отсутствуют</w:t>
            </w:r>
          </w:p>
        </w:tc>
        <w:tc>
          <w:tcPr>
            <w:tcW w:w="3906" w:type="dxa"/>
            <w:shd w:val="clear" w:color="auto" w:fill="auto"/>
          </w:tcPr>
          <w:p w14:paraId="69619773" w14:textId="77777777" w:rsidR="006A20DC" w:rsidRPr="001E7029" w:rsidRDefault="006A20DC" w:rsidP="006A20DC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  <w:t>Следующее собрание КГСЭ.</w:t>
            </w:r>
          </w:p>
        </w:tc>
      </w:tr>
      <w:tr w:rsidR="00BA063E" w:rsidRPr="001E7029" w14:paraId="43354F8E" w14:textId="77777777" w:rsidTr="00F00B4C">
        <w:tc>
          <w:tcPr>
            <w:tcW w:w="1479" w:type="dxa"/>
            <w:shd w:val="clear" w:color="auto" w:fill="auto"/>
          </w:tcPr>
          <w:p w14:paraId="6019A5C2" w14:textId="77777777" w:rsidR="00BA063E" w:rsidRPr="001E7029" w:rsidRDefault="00BA063E" w:rsidP="000B215D">
            <w:pPr>
              <w:pStyle w:val="Tabletext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ГД-StdsStrat</w:t>
            </w:r>
          </w:p>
        </w:tc>
        <w:tc>
          <w:tcPr>
            <w:tcW w:w="1176" w:type="dxa"/>
            <w:shd w:val="clear" w:color="auto" w:fill="auto"/>
          </w:tcPr>
          <w:p w14:paraId="52F8E70E" w14:textId="03608FC2" w:rsidR="00BA063E" w:rsidRPr="001E7029" w:rsidRDefault="00B06D59" w:rsidP="00F00B4C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hyperlink r:id="rId79" w:history="1">
              <w:r w:rsidR="006A20DC" w:rsidRPr="001E7029">
                <w:rPr>
                  <w:rStyle w:val="Hyperlink"/>
                  <w:sz w:val="20"/>
                  <w:lang w:val="ru-RU"/>
                </w:rPr>
                <w:t>TD/651</w:t>
              </w:r>
            </w:hyperlink>
          </w:p>
        </w:tc>
        <w:tc>
          <w:tcPr>
            <w:tcW w:w="3079" w:type="dxa"/>
            <w:shd w:val="clear" w:color="auto" w:fill="auto"/>
          </w:tcPr>
          <w:p w14:paraId="31C4ED49" w14:textId="14B9DF59" w:rsidR="00BA063E" w:rsidRPr="001E7029" w:rsidRDefault="00BA063E" w:rsidP="00F00B4C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  <w:t>Исходящее заявление о</w:t>
            </w:r>
            <w:r w:rsidR="00F00B4C" w:rsidRPr="001E7029">
              <w:rPr>
                <w:sz w:val="20"/>
                <w:lang w:val="ru-RU"/>
              </w:rPr>
              <w:t> </w:t>
            </w:r>
            <w:r w:rsidRPr="001E7029">
              <w:rPr>
                <w:sz w:val="20"/>
                <w:lang w:val="ru-RU"/>
              </w:rPr>
              <w:t xml:space="preserve">взаимодействии </w:t>
            </w:r>
            <w:r w:rsidR="005619F5" w:rsidRPr="001E7029">
              <w:rPr>
                <w:sz w:val="20"/>
                <w:lang w:val="ru-RU"/>
              </w:rPr>
              <w:t xml:space="preserve">по актуальным темам </w:t>
            </w:r>
            <w:r w:rsidRPr="001E7029">
              <w:rPr>
                <w:sz w:val="20"/>
                <w:lang w:val="ru-RU"/>
              </w:rPr>
              <w:t>[</w:t>
            </w:r>
            <w:r w:rsidRPr="001E7029">
              <w:rPr>
                <w:color w:val="000000"/>
                <w:sz w:val="20"/>
                <w:lang w:val="ru-RU"/>
              </w:rPr>
              <w:t>в адрес всех исследовательских комиссий МСЭ-Т</w:t>
            </w:r>
            <w:r w:rsidRPr="001E7029">
              <w:rPr>
                <w:sz w:val="20"/>
                <w:lang w:val="ru-RU"/>
              </w:rPr>
              <w:t xml:space="preserve">] (в </w:t>
            </w:r>
            <w:hyperlink r:id="rId80" w:history="1">
              <w:r w:rsidR="006A20DC" w:rsidRPr="001E7029">
                <w:rPr>
                  <w:rStyle w:val="Hyperlink"/>
                  <w:sz w:val="20"/>
                  <w:lang w:val="ru-RU"/>
                </w:rPr>
                <w:t>TSAG-LS32</w:t>
              </w:r>
            </w:hyperlink>
            <w:r w:rsidRPr="001E7029">
              <w:rPr>
                <w:sz w:val="20"/>
                <w:lang w:val="ru-RU"/>
              </w:rPr>
              <w:t>)</w:t>
            </w:r>
          </w:p>
        </w:tc>
        <w:tc>
          <w:tcPr>
            <w:tcW w:w="3906" w:type="dxa"/>
            <w:shd w:val="clear" w:color="auto" w:fill="auto"/>
          </w:tcPr>
          <w:p w14:paraId="6ACFE441" w14:textId="77777777" w:rsidR="00BA063E" w:rsidRPr="001E7029" w:rsidRDefault="00BA063E" w:rsidP="000B215D">
            <w:pPr>
              <w:pStyle w:val="Tabletext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До трех промежуточных электронных собраний при условии поступления вкладов:</w:t>
            </w:r>
          </w:p>
          <w:p w14:paraId="4474908B" w14:textId="0455733E" w:rsidR="00BA063E" w:rsidRPr="001E7029" w:rsidRDefault="00BA063E" w:rsidP="000B215D">
            <w:pPr>
              <w:pStyle w:val="Tabletext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Вклады, имеющие стратегический характер, предлагается представлять до следующего собрания КГСЭ, в частности, по следующим темам:</w:t>
            </w:r>
          </w:p>
          <w:p w14:paraId="777329AE" w14:textId="0E5302D1" w:rsidR="00C95347" w:rsidRPr="001E7029" w:rsidRDefault="00C95347" w:rsidP="00C95347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</w:r>
            <w:r w:rsidR="00AF4973" w:rsidRPr="001E7029">
              <w:rPr>
                <w:sz w:val="20"/>
                <w:lang w:val="ru-RU"/>
              </w:rPr>
              <w:t>Приоритетная</w:t>
            </w:r>
            <w:r w:rsidR="00162333" w:rsidRPr="001E7029">
              <w:rPr>
                <w:sz w:val="20"/>
                <w:lang w:val="ru-RU"/>
              </w:rPr>
              <w:t xml:space="preserve"> работ</w:t>
            </w:r>
            <w:r w:rsidR="00AF4973" w:rsidRPr="001E7029">
              <w:rPr>
                <w:sz w:val="20"/>
                <w:lang w:val="ru-RU"/>
              </w:rPr>
              <w:t>а</w:t>
            </w:r>
            <w:r w:rsidR="00162333" w:rsidRPr="001E7029">
              <w:rPr>
                <w:sz w:val="20"/>
                <w:lang w:val="ru-RU"/>
              </w:rPr>
              <w:t xml:space="preserve"> со статистикой</w:t>
            </w:r>
            <w:r w:rsidR="00AF4973" w:rsidRPr="001E7029">
              <w:rPr>
                <w:sz w:val="20"/>
                <w:lang w:val="ru-RU"/>
              </w:rPr>
              <w:t>;</w:t>
            </w:r>
          </w:p>
          <w:p w14:paraId="1812FBB6" w14:textId="219FC58C" w:rsidR="00C95347" w:rsidRPr="001E7029" w:rsidRDefault="00C95347" w:rsidP="00C95347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</w:r>
            <w:r w:rsidR="00162333" w:rsidRPr="001E7029">
              <w:rPr>
                <w:sz w:val="20"/>
                <w:lang w:val="ru-RU"/>
              </w:rPr>
              <w:t>Руководящие указания по отображению ЦУР</w:t>
            </w:r>
            <w:r w:rsidR="00AF4973" w:rsidRPr="001E7029">
              <w:rPr>
                <w:sz w:val="20"/>
                <w:lang w:val="ru-RU"/>
              </w:rPr>
              <w:t>;</w:t>
            </w:r>
          </w:p>
          <w:p w14:paraId="2B4F4691" w14:textId="096A597D" w:rsidR="00C95347" w:rsidRPr="001E7029" w:rsidRDefault="00C95347" w:rsidP="00C95347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asciiTheme="majorBidi" w:hAnsiTheme="majorBidi" w:cstheme="majorBidi"/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</w:r>
            <w:r w:rsidR="00162333" w:rsidRPr="001E7029">
              <w:rPr>
                <w:sz w:val="20"/>
                <w:lang w:val="ru-RU"/>
              </w:rPr>
              <w:t>Вопросы, связанные с актуальными темами (определение, измерение, использование и пр.)</w:t>
            </w:r>
            <w:r w:rsidR="00AF4973" w:rsidRPr="001E7029">
              <w:rPr>
                <w:sz w:val="20"/>
                <w:lang w:val="ru-RU"/>
              </w:rPr>
              <w:t>.</w:t>
            </w:r>
          </w:p>
          <w:p w14:paraId="43E1ACD2" w14:textId="5E64EFC1" w:rsidR="00BA063E" w:rsidRPr="001E7029" w:rsidRDefault="00BA063E" w:rsidP="000B215D">
            <w:pPr>
              <w:pStyle w:val="Tabletext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На промежуточных электронных собраниях будет также проведен анализ коммюнике проводимых Директором БСЭ собраний руководителей</w:t>
            </w:r>
            <w:r w:rsidR="005619F5" w:rsidRPr="001E7029">
              <w:rPr>
                <w:sz w:val="20"/>
                <w:lang w:val="ru-RU"/>
              </w:rPr>
              <w:t xml:space="preserve"> и </w:t>
            </w:r>
            <w:r w:rsidR="00CC6F0A" w:rsidRPr="001E7029">
              <w:rPr>
                <w:sz w:val="20"/>
                <w:lang w:val="ru-RU"/>
              </w:rPr>
              <w:t xml:space="preserve">будут </w:t>
            </w:r>
            <w:r w:rsidR="005619F5" w:rsidRPr="001E7029">
              <w:rPr>
                <w:sz w:val="20"/>
                <w:lang w:val="ru-RU"/>
              </w:rPr>
              <w:t>рассмотрены ответы исследовательских комиссий на вопрос об актуальных темах</w:t>
            </w:r>
            <w:r w:rsidRPr="001E7029">
              <w:rPr>
                <w:sz w:val="20"/>
                <w:lang w:val="ru-RU"/>
              </w:rPr>
              <w:t>.</w:t>
            </w:r>
          </w:p>
          <w:p w14:paraId="43AFD8D8" w14:textId="77777777" w:rsidR="00BA063E" w:rsidRPr="001E7029" w:rsidRDefault="00BA063E" w:rsidP="000B215D">
            <w:pPr>
              <w:pStyle w:val="Tabletext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Промежуточные электронные собрания открыты для всех членов МСЭ-Т.</w:t>
            </w:r>
          </w:p>
          <w:p w14:paraId="4C1EA72B" w14:textId="4D2A22B2" w:rsidR="00BA063E" w:rsidRPr="001E7029" w:rsidRDefault="00BA063E" w:rsidP="000B215D">
            <w:pPr>
              <w:pStyle w:val="Tabletext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lastRenderedPageBreak/>
              <w:t>Планируется провести три электронных собрания:</w:t>
            </w:r>
          </w:p>
          <w:p w14:paraId="4775592B" w14:textId="0322B54D" w:rsidR="00C95347" w:rsidRPr="001E7029" w:rsidRDefault="00C95347" w:rsidP="00C95347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  <w:t>Четверг, 23 апреля 2020 года, с 13 час.</w:t>
            </w:r>
            <w:r w:rsidR="00506D71" w:rsidRPr="001E7029">
              <w:rPr>
                <w:sz w:val="20"/>
                <w:lang w:val="ru-RU"/>
              </w:rPr>
              <w:t> </w:t>
            </w:r>
            <w:r w:rsidRPr="001E7029">
              <w:rPr>
                <w:sz w:val="20"/>
                <w:lang w:val="ru-RU"/>
              </w:rPr>
              <w:t>00 мин. по 15 час. 00 мин. по женевскому времени;</w:t>
            </w:r>
          </w:p>
          <w:p w14:paraId="7BEA9FC8" w14:textId="2AEA20D3" w:rsidR="00C95347" w:rsidRPr="001E7029" w:rsidRDefault="00C95347" w:rsidP="00C95347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  <w:t>Четверг, 2 июля 2020</w:t>
            </w:r>
            <w:r w:rsidR="00506D71" w:rsidRPr="001E7029">
              <w:rPr>
                <w:sz w:val="20"/>
                <w:lang w:val="ru-RU"/>
              </w:rPr>
              <w:t xml:space="preserve"> года</w:t>
            </w:r>
            <w:r w:rsidRPr="001E7029">
              <w:rPr>
                <w:sz w:val="20"/>
                <w:lang w:val="ru-RU"/>
              </w:rPr>
              <w:t>, с 13 час.</w:t>
            </w:r>
            <w:r w:rsidR="00506D71" w:rsidRPr="001E7029">
              <w:rPr>
                <w:sz w:val="20"/>
                <w:lang w:val="ru-RU"/>
              </w:rPr>
              <w:t> </w:t>
            </w:r>
            <w:r w:rsidRPr="001E7029">
              <w:rPr>
                <w:sz w:val="20"/>
                <w:lang w:val="ru-RU"/>
              </w:rPr>
              <w:t>00 мин. по 15 час. 00 мин. по женевскому времени;</w:t>
            </w:r>
          </w:p>
          <w:p w14:paraId="7300C1B3" w14:textId="005D1228" w:rsidR="00C95347" w:rsidRPr="001E7029" w:rsidRDefault="00C95347" w:rsidP="00C95347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  <w:t>Пятница, 4 сентября 2020 года, с 13 час. 00 мин. по 15 час. 00 мин. по женевскому времени.</w:t>
            </w:r>
          </w:p>
          <w:p w14:paraId="0F0B652E" w14:textId="21570A6E" w:rsidR="00BA063E" w:rsidRPr="001E7029" w:rsidRDefault="00506D71" w:rsidP="00506D71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Следующее собрание КГСЭ</w:t>
            </w:r>
            <w:r w:rsidR="00C95347" w:rsidRPr="001E7029">
              <w:rPr>
                <w:sz w:val="20"/>
                <w:lang w:val="ru-RU"/>
              </w:rPr>
              <w:t>.</w:t>
            </w:r>
          </w:p>
        </w:tc>
      </w:tr>
      <w:tr w:rsidR="00506D71" w:rsidRPr="001E7029" w14:paraId="183BBEA6" w14:textId="77777777" w:rsidTr="00F00B4C">
        <w:tc>
          <w:tcPr>
            <w:tcW w:w="1479" w:type="dxa"/>
            <w:shd w:val="clear" w:color="auto" w:fill="auto"/>
          </w:tcPr>
          <w:p w14:paraId="6F39DD1D" w14:textId="77777777" w:rsidR="00506D71" w:rsidRPr="001E7029" w:rsidRDefault="00506D71" w:rsidP="00506D71">
            <w:pPr>
              <w:pStyle w:val="Tabletext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lastRenderedPageBreak/>
              <w:t>ГД-WM</w:t>
            </w:r>
          </w:p>
        </w:tc>
        <w:tc>
          <w:tcPr>
            <w:tcW w:w="1176" w:type="dxa"/>
            <w:shd w:val="clear" w:color="auto" w:fill="auto"/>
          </w:tcPr>
          <w:p w14:paraId="19E49C45" w14:textId="34A364BC" w:rsidR="00506D71" w:rsidRPr="001E7029" w:rsidRDefault="00B06D59" w:rsidP="00506D71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hyperlink r:id="rId81" w:history="1">
              <w:r w:rsidR="00506D71" w:rsidRPr="001E7029">
                <w:rPr>
                  <w:rStyle w:val="Hyperlink"/>
                  <w:sz w:val="20"/>
                  <w:lang w:val="ru-RU"/>
                </w:rPr>
                <w:t>TD/653</w:t>
              </w:r>
            </w:hyperlink>
          </w:p>
        </w:tc>
        <w:tc>
          <w:tcPr>
            <w:tcW w:w="3079" w:type="dxa"/>
            <w:shd w:val="clear" w:color="auto" w:fill="auto"/>
          </w:tcPr>
          <w:p w14:paraId="724BCAEB" w14:textId="77518283" w:rsidR="00506D71" w:rsidRPr="001E7029" w:rsidRDefault="00506D71" w:rsidP="00E14739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  <w:t xml:space="preserve">Исходящее заявление о взаимодействии </w:t>
            </w:r>
            <w:r w:rsidR="00E14739" w:rsidRPr="001E7029">
              <w:rPr>
                <w:sz w:val="20"/>
                <w:lang w:val="ru-RU"/>
              </w:rPr>
              <w:t>по извещению всех исследовательских комиссий МСЭ-Т об утвержденном Пособии для докладчиков и редакторов</w:t>
            </w:r>
            <w:r w:rsidRPr="001E7029">
              <w:rPr>
                <w:iCs/>
                <w:sz w:val="20"/>
                <w:lang w:val="ru-RU"/>
              </w:rPr>
              <w:t xml:space="preserve"> (</w:t>
            </w:r>
            <w:hyperlink r:id="rId82" w:history="1">
              <w:r w:rsidRPr="001E7029">
                <w:rPr>
                  <w:rStyle w:val="Hyperlink"/>
                  <w:sz w:val="20"/>
                  <w:lang w:val="ru-RU"/>
                </w:rPr>
                <w:t>TSAG-LS34</w:t>
              </w:r>
            </w:hyperlink>
            <w:r w:rsidRPr="001E7029">
              <w:rPr>
                <w:iCs/>
                <w:sz w:val="20"/>
                <w:lang w:val="ru-RU"/>
              </w:rPr>
              <w:t>).</w:t>
            </w:r>
          </w:p>
        </w:tc>
        <w:tc>
          <w:tcPr>
            <w:tcW w:w="3906" w:type="dxa"/>
            <w:shd w:val="clear" w:color="auto" w:fill="auto"/>
          </w:tcPr>
          <w:p w14:paraId="60B4A0FD" w14:textId="49ABAFF3" w:rsidR="00506D71" w:rsidRPr="001E7029" w:rsidRDefault="00506D71" w:rsidP="00506D71">
            <w:pPr>
              <w:pStyle w:val="Tabletext"/>
              <w:rPr>
                <w:bCs/>
                <w:iCs/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Два промежуточных электронных собрания перед следующим собранием КГСЭ</w:t>
            </w:r>
            <w:r w:rsidR="005619F5" w:rsidRPr="001E7029">
              <w:rPr>
                <w:sz w:val="20"/>
                <w:lang w:val="ru-RU"/>
              </w:rPr>
              <w:t>,</w:t>
            </w:r>
            <w:r w:rsidRPr="001E7029">
              <w:rPr>
                <w:sz w:val="20"/>
                <w:lang w:val="ru-RU"/>
              </w:rPr>
              <w:t xml:space="preserve"> </w:t>
            </w:r>
            <w:r w:rsidR="005619F5" w:rsidRPr="001E7029">
              <w:rPr>
                <w:sz w:val="20"/>
                <w:lang w:val="ru-RU"/>
              </w:rPr>
              <w:t>д</w:t>
            </w:r>
            <w:r w:rsidRPr="001E7029">
              <w:rPr>
                <w:sz w:val="20"/>
                <w:lang w:val="ru-RU"/>
              </w:rPr>
              <w:t xml:space="preserve">аты </w:t>
            </w:r>
            <w:r w:rsidR="005619F5" w:rsidRPr="001E7029">
              <w:rPr>
                <w:sz w:val="20"/>
                <w:lang w:val="ru-RU"/>
              </w:rPr>
              <w:t xml:space="preserve">которых предстоит определить. По каждому виду деятельности даты будут </w:t>
            </w:r>
            <w:r w:rsidR="00EE134D" w:rsidRPr="001E7029">
              <w:rPr>
                <w:sz w:val="20"/>
                <w:lang w:val="ru-RU"/>
              </w:rPr>
              <w:t xml:space="preserve">уточнены и своевременно сообщены после </w:t>
            </w:r>
            <w:r w:rsidRPr="001E7029">
              <w:rPr>
                <w:sz w:val="20"/>
                <w:lang w:val="ru-RU"/>
              </w:rPr>
              <w:t>консультаций. Промежуточные собрания имеют следующий круг ведения</w:t>
            </w:r>
            <w:r w:rsidRPr="001E7029">
              <w:rPr>
                <w:bCs/>
                <w:iCs/>
                <w:sz w:val="20"/>
                <w:lang w:val="ru-RU"/>
              </w:rPr>
              <w:t>:</w:t>
            </w:r>
          </w:p>
          <w:p w14:paraId="7ED0FD17" w14:textId="291FDC8C" w:rsidR="00506D71" w:rsidRPr="001E7029" w:rsidRDefault="00506D71" w:rsidP="00506D71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  <w:t xml:space="preserve">1-е электронное собрание: </w:t>
            </w:r>
            <w:r w:rsidR="00E14739" w:rsidRPr="001E7029">
              <w:rPr>
                <w:sz w:val="20"/>
                <w:lang w:val="ru-RU"/>
              </w:rPr>
              <w:t xml:space="preserve">Рассмотрение Рекомендации МСЭ-Т </w:t>
            </w:r>
            <w:r w:rsidRPr="001E7029">
              <w:rPr>
                <w:sz w:val="20"/>
                <w:lang w:val="ru-RU"/>
              </w:rPr>
              <w:t>A.7.</w:t>
            </w:r>
          </w:p>
          <w:p w14:paraId="328A580A" w14:textId="237BF3CA" w:rsidR="00506D71" w:rsidRPr="001E7029" w:rsidRDefault="00506D71" w:rsidP="00506D71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  <w:t xml:space="preserve">2-е электронное собрание: </w:t>
            </w:r>
            <w:r w:rsidR="00E14739" w:rsidRPr="001E7029">
              <w:rPr>
                <w:sz w:val="20"/>
                <w:lang w:val="ru-RU"/>
              </w:rPr>
              <w:t xml:space="preserve">Рассмотрение Резолюции 1 ВАСЭ и Рекомендации МСЭ-Т </w:t>
            </w:r>
            <w:r w:rsidRPr="001E7029">
              <w:rPr>
                <w:sz w:val="20"/>
                <w:lang w:val="ru-RU"/>
              </w:rPr>
              <w:t>A.1.</w:t>
            </w:r>
          </w:p>
          <w:p w14:paraId="006034B4" w14:textId="34013A07" w:rsidR="00506D71" w:rsidRPr="001E7029" w:rsidRDefault="00E14739" w:rsidP="00506D7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4"/>
              <w:rPr>
                <w:bCs/>
                <w:iCs/>
                <w:sz w:val="20"/>
                <w:lang w:val="ru-RU"/>
              </w:rPr>
            </w:pPr>
            <w:r w:rsidRPr="001E7029">
              <w:rPr>
                <w:bCs/>
                <w:iCs/>
                <w:sz w:val="20"/>
                <w:lang w:val="ru-RU"/>
              </w:rPr>
              <w:t xml:space="preserve">В отношении обоих собраний авторам вкладов следует сообщить, предлагают ли они рассмотреть </w:t>
            </w:r>
            <w:r w:rsidR="00C4233E" w:rsidRPr="001E7029">
              <w:rPr>
                <w:bCs/>
                <w:iCs/>
                <w:sz w:val="20"/>
                <w:lang w:val="ru-RU"/>
              </w:rPr>
              <w:t>какой-либо вклад</w:t>
            </w:r>
            <w:r w:rsidR="00EE134D" w:rsidRPr="001E7029">
              <w:rPr>
                <w:bCs/>
                <w:iCs/>
                <w:sz w:val="20"/>
                <w:lang w:val="ru-RU"/>
              </w:rPr>
              <w:t>, представленный</w:t>
            </w:r>
            <w:r w:rsidR="00C4233E" w:rsidRPr="001E7029">
              <w:rPr>
                <w:bCs/>
                <w:iCs/>
                <w:sz w:val="20"/>
                <w:lang w:val="ru-RU"/>
              </w:rPr>
              <w:t xml:space="preserve"> </w:t>
            </w:r>
            <w:r w:rsidR="00EE134D" w:rsidRPr="001E7029">
              <w:rPr>
                <w:bCs/>
                <w:iCs/>
                <w:sz w:val="20"/>
                <w:lang w:val="ru-RU"/>
              </w:rPr>
              <w:t xml:space="preserve">данному </w:t>
            </w:r>
            <w:r w:rsidR="00C4233E" w:rsidRPr="001E7029">
              <w:rPr>
                <w:bCs/>
                <w:iCs/>
                <w:sz w:val="20"/>
                <w:lang w:val="ru-RU"/>
              </w:rPr>
              <w:t>собрани</w:t>
            </w:r>
            <w:r w:rsidR="00EE134D" w:rsidRPr="001E7029">
              <w:rPr>
                <w:bCs/>
                <w:iCs/>
                <w:sz w:val="20"/>
                <w:lang w:val="ru-RU"/>
              </w:rPr>
              <w:t>ю</w:t>
            </w:r>
            <w:r w:rsidR="00C4233E" w:rsidRPr="001E7029">
              <w:rPr>
                <w:bCs/>
                <w:iCs/>
                <w:sz w:val="20"/>
                <w:lang w:val="ru-RU"/>
              </w:rPr>
              <w:t xml:space="preserve">, </w:t>
            </w:r>
            <w:r w:rsidR="00EE134D" w:rsidRPr="001E7029">
              <w:rPr>
                <w:bCs/>
                <w:iCs/>
                <w:sz w:val="20"/>
                <w:lang w:val="ru-RU"/>
              </w:rPr>
              <w:t xml:space="preserve">либо они должны </w:t>
            </w:r>
            <w:r w:rsidR="00C4233E" w:rsidRPr="001E7029">
              <w:rPr>
                <w:bCs/>
                <w:iCs/>
                <w:sz w:val="20"/>
                <w:lang w:val="ru-RU"/>
              </w:rPr>
              <w:t>представить обновлен</w:t>
            </w:r>
            <w:r w:rsidR="00EE134D" w:rsidRPr="001E7029">
              <w:rPr>
                <w:bCs/>
                <w:iCs/>
                <w:sz w:val="20"/>
                <w:lang w:val="ru-RU"/>
              </w:rPr>
              <w:t>ную версию одного из этих</w:t>
            </w:r>
            <w:r w:rsidR="00C4233E" w:rsidRPr="001E7029">
              <w:rPr>
                <w:bCs/>
                <w:iCs/>
                <w:sz w:val="20"/>
                <w:lang w:val="ru-RU"/>
              </w:rPr>
              <w:t xml:space="preserve"> предложений или новые предложения в рамках обозначенного круга ведения.</w:t>
            </w:r>
          </w:p>
          <w:p w14:paraId="6CE7EB53" w14:textId="2F4AE8C9" w:rsidR="00506D71" w:rsidRPr="001E7029" w:rsidRDefault="00506D71" w:rsidP="00506D71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  <w:t>Следующее собрание КГСЭ.</w:t>
            </w:r>
          </w:p>
        </w:tc>
      </w:tr>
      <w:tr w:rsidR="00506D71" w:rsidRPr="001E7029" w14:paraId="32CA57FC" w14:textId="77777777" w:rsidTr="00F00B4C">
        <w:tc>
          <w:tcPr>
            <w:tcW w:w="1479" w:type="dxa"/>
            <w:shd w:val="clear" w:color="auto" w:fill="auto"/>
          </w:tcPr>
          <w:p w14:paraId="470DA492" w14:textId="77777777" w:rsidR="00506D71" w:rsidRPr="001E7029" w:rsidRDefault="00506D71" w:rsidP="00506D71">
            <w:pPr>
              <w:pStyle w:val="Tabletext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ГД-WP</w:t>
            </w:r>
          </w:p>
        </w:tc>
        <w:tc>
          <w:tcPr>
            <w:tcW w:w="1176" w:type="dxa"/>
            <w:shd w:val="clear" w:color="auto" w:fill="auto"/>
          </w:tcPr>
          <w:p w14:paraId="716F4CB4" w14:textId="7B5C3FC2" w:rsidR="00506D71" w:rsidRPr="001E7029" w:rsidRDefault="00B06D59" w:rsidP="00506D71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hyperlink r:id="rId83" w:history="1">
              <w:r w:rsidR="00506D71" w:rsidRPr="001E7029">
                <w:rPr>
                  <w:rStyle w:val="Hyperlink"/>
                  <w:sz w:val="20"/>
                  <w:lang w:val="ru-RU"/>
                </w:rPr>
                <w:t>TD/655</w:t>
              </w:r>
            </w:hyperlink>
            <w:r w:rsidR="00506D71" w:rsidRPr="001E7029">
              <w:rPr>
                <w:rStyle w:val="Hyperlink"/>
                <w:sz w:val="20"/>
                <w:lang w:val="ru-RU"/>
              </w:rPr>
              <w:t>-R1</w:t>
            </w:r>
          </w:p>
        </w:tc>
        <w:tc>
          <w:tcPr>
            <w:tcW w:w="3079" w:type="dxa"/>
            <w:shd w:val="clear" w:color="auto" w:fill="auto"/>
          </w:tcPr>
          <w:p w14:paraId="7467AB0D" w14:textId="68571616" w:rsidR="00506D71" w:rsidRPr="001E7029" w:rsidRDefault="00506D71" w:rsidP="00506D71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  <w:t xml:space="preserve">Исходящее заявление о взаимодействии </w:t>
            </w:r>
            <w:r w:rsidR="00C4233E" w:rsidRPr="001E7029">
              <w:rPr>
                <w:sz w:val="20"/>
                <w:lang w:val="ru-RU"/>
              </w:rPr>
              <w:t xml:space="preserve">по созданию нового Вопроса </w:t>
            </w:r>
            <w:r w:rsidRPr="001E7029">
              <w:rPr>
                <w:sz w:val="20"/>
                <w:lang w:val="ru-RU"/>
              </w:rPr>
              <w:t>23/16 (</w:t>
            </w:r>
            <w:bookmarkStart w:id="81" w:name="_Hlk37855826"/>
            <w:r w:rsidR="00C4233E" w:rsidRPr="001E7029">
              <w:rPr>
                <w:sz w:val="20"/>
                <w:lang w:val="ru-RU"/>
              </w:rPr>
              <w:t xml:space="preserve">Цифровые системы и услуги в </w:t>
            </w:r>
            <w:r w:rsidR="008B67C4" w:rsidRPr="001E7029">
              <w:rPr>
                <w:sz w:val="20"/>
                <w:lang w:val="ru-RU"/>
              </w:rPr>
              <w:t>области</w:t>
            </w:r>
            <w:r w:rsidR="00C4233E" w:rsidRPr="001E7029">
              <w:rPr>
                <w:sz w:val="20"/>
                <w:lang w:val="ru-RU"/>
              </w:rPr>
              <w:t xml:space="preserve"> культуры</w:t>
            </w:r>
            <w:bookmarkEnd w:id="81"/>
            <w:r w:rsidRPr="001E7029">
              <w:rPr>
                <w:sz w:val="20"/>
                <w:lang w:val="ru-RU"/>
              </w:rPr>
              <w:t xml:space="preserve">) </w:t>
            </w:r>
            <w:r w:rsidR="008B67C4" w:rsidRPr="001E7029">
              <w:rPr>
                <w:sz w:val="20"/>
                <w:lang w:val="ru-RU"/>
              </w:rPr>
              <w:t>в адрес ИК</w:t>
            </w:r>
            <w:r w:rsidRPr="001E7029">
              <w:rPr>
                <w:sz w:val="20"/>
                <w:lang w:val="ru-RU"/>
              </w:rPr>
              <w:t>16 (</w:t>
            </w:r>
            <w:hyperlink r:id="rId84" w:history="1">
              <w:r w:rsidRPr="001E7029">
                <w:rPr>
                  <w:rStyle w:val="Hyperlink"/>
                  <w:sz w:val="20"/>
                  <w:lang w:val="ru-RU"/>
                </w:rPr>
                <w:t>TSAG-LS26</w:t>
              </w:r>
            </w:hyperlink>
            <w:r w:rsidRPr="001E7029">
              <w:rPr>
                <w:sz w:val="20"/>
                <w:lang w:val="ru-RU"/>
              </w:rPr>
              <w:t>)</w:t>
            </w:r>
          </w:p>
          <w:p w14:paraId="481A05A3" w14:textId="0C7ED9B1" w:rsidR="00506D71" w:rsidRPr="001E7029" w:rsidRDefault="00506D71" w:rsidP="00506D71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  <w:t xml:space="preserve">Исходящее заявление о взаимодействии </w:t>
            </w:r>
            <w:r w:rsidR="00C4233E" w:rsidRPr="001E7029">
              <w:rPr>
                <w:sz w:val="20"/>
                <w:lang w:val="ru-RU"/>
              </w:rPr>
              <w:t>по подготовке к ВАСЭ</w:t>
            </w:r>
            <w:r w:rsidRPr="001E7029">
              <w:rPr>
                <w:sz w:val="20"/>
                <w:lang w:val="ru-RU"/>
              </w:rPr>
              <w:t>-20</w:t>
            </w:r>
            <w:r w:rsidR="00C4233E" w:rsidRPr="001E7029">
              <w:rPr>
                <w:sz w:val="20"/>
                <w:lang w:val="ru-RU"/>
              </w:rPr>
              <w:t xml:space="preserve"> </w:t>
            </w:r>
            <w:r w:rsidR="00C4233E" w:rsidRPr="001E7029">
              <w:rPr>
                <w:color w:val="000000"/>
                <w:sz w:val="20"/>
                <w:lang w:val="ru-RU"/>
              </w:rPr>
              <w:t>по вопросам программы работы и структуры в адрес всех исследовательских комиссий МСЭ-Т</w:t>
            </w:r>
            <w:r w:rsidRPr="001E7029">
              <w:rPr>
                <w:sz w:val="20"/>
                <w:lang w:val="ru-RU"/>
              </w:rPr>
              <w:t xml:space="preserve"> (</w:t>
            </w:r>
            <w:hyperlink r:id="rId85" w:history="1">
              <w:r w:rsidRPr="001E7029">
                <w:rPr>
                  <w:rStyle w:val="Hyperlink"/>
                  <w:sz w:val="20"/>
                  <w:lang w:val="ru-RU"/>
                </w:rPr>
                <w:t>TSAG-LS27</w:t>
              </w:r>
            </w:hyperlink>
            <w:r w:rsidRPr="001E7029">
              <w:rPr>
                <w:sz w:val="20"/>
                <w:lang w:val="ru-RU"/>
              </w:rPr>
              <w:t>).</w:t>
            </w:r>
          </w:p>
          <w:p w14:paraId="55DE8329" w14:textId="0BEF4CA2" w:rsidR="00506D71" w:rsidRPr="001E7029" w:rsidRDefault="00506D71" w:rsidP="00C4233E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  <w:t xml:space="preserve">Исходящее заявление о взаимодействии </w:t>
            </w:r>
            <w:r w:rsidR="00C4233E" w:rsidRPr="001E7029">
              <w:rPr>
                <w:sz w:val="20"/>
                <w:lang w:val="ru-RU"/>
              </w:rPr>
              <w:t xml:space="preserve">по подготовке к ВАСЭ-20 </w:t>
            </w:r>
            <w:r w:rsidR="00C4233E" w:rsidRPr="001E7029">
              <w:rPr>
                <w:color w:val="000000"/>
                <w:sz w:val="20"/>
                <w:lang w:val="ru-RU"/>
              </w:rPr>
              <w:t>по вопросам программы работы и структуры в адрес всех региональных организаций</w:t>
            </w:r>
            <w:r w:rsidRPr="001E7029">
              <w:rPr>
                <w:sz w:val="20"/>
                <w:lang w:val="ru-RU"/>
              </w:rPr>
              <w:t xml:space="preserve"> (</w:t>
            </w:r>
            <w:hyperlink r:id="rId86" w:history="1">
              <w:r w:rsidRPr="001E7029">
                <w:rPr>
                  <w:rStyle w:val="Hyperlink"/>
                  <w:sz w:val="20"/>
                  <w:lang w:val="ru-RU"/>
                </w:rPr>
                <w:t>TSAG-LS28</w:t>
              </w:r>
            </w:hyperlink>
            <w:r w:rsidRPr="001E7029">
              <w:rPr>
                <w:sz w:val="20"/>
                <w:lang w:val="ru-RU"/>
              </w:rPr>
              <w:t>).</w:t>
            </w:r>
          </w:p>
        </w:tc>
        <w:tc>
          <w:tcPr>
            <w:tcW w:w="3906" w:type="dxa"/>
            <w:shd w:val="clear" w:color="auto" w:fill="auto"/>
          </w:tcPr>
          <w:p w14:paraId="778349AF" w14:textId="799F37F6" w:rsidR="00506D71" w:rsidRPr="001E7029" w:rsidRDefault="00506D71" w:rsidP="00506D71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</w:r>
            <w:r w:rsidR="00162333" w:rsidRPr="001E7029">
              <w:rPr>
                <w:sz w:val="20"/>
                <w:lang w:val="ru-RU"/>
              </w:rPr>
              <w:t xml:space="preserve">Одно промежуточное собрание </w:t>
            </w:r>
            <w:r w:rsidR="00E14739" w:rsidRPr="001E7029">
              <w:rPr>
                <w:sz w:val="20"/>
                <w:lang w:val="ru-RU"/>
              </w:rPr>
              <w:t>с возможностью дистанционного участия в Женеве, Швейцария, 5</w:t>
            </w:r>
            <w:r w:rsidR="00944E38" w:rsidRPr="001E7029">
              <w:rPr>
                <w:sz w:val="20"/>
                <w:lang w:val="ru-RU"/>
              </w:rPr>
              <w:t>−</w:t>
            </w:r>
            <w:r w:rsidR="00E14739" w:rsidRPr="001E7029">
              <w:rPr>
                <w:sz w:val="20"/>
                <w:lang w:val="ru-RU"/>
              </w:rPr>
              <w:t>7</w:t>
            </w:r>
            <w:r w:rsidR="00944E38" w:rsidRPr="001E7029">
              <w:rPr>
                <w:sz w:val="20"/>
                <w:lang w:val="ru-RU"/>
              </w:rPr>
              <w:t> </w:t>
            </w:r>
            <w:r w:rsidR="00E14739" w:rsidRPr="001E7029">
              <w:rPr>
                <w:sz w:val="20"/>
                <w:lang w:val="ru-RU"/>
              </w:rPr>
              <w:t xml:space="preserve">августа 2020 года, целью которого будет </w:t>
            </w:r>
            <w:r w:rsidR="005F50A7" w:rsidRPr="001E7029">
              <w:rPr>
                <w:sz w:val="20"/>
                <w:lang w:val="ru-RU"/>
              </w:rPr>
              <w:t>дальнейшее обсуждение реструктуризации</w:t>
            </w:r>
            <w:r w:rsidR="00E14739" w:rsidRPr="001E7029">
              <w:rPr>
                <w:sz w:val="20"/>
                <w:lang w:val="ru-RU"/>
              </w:rPr>
              <w:t>.</w:t>
            </w:r>
          </w:p>
          <w:p w14:paraId="545A99C7" w14:textId="34E6060F" w:rsidR="00506D71" w:rsidRPr="001E7029" w:rsidRDefault="00506D71" w:rsidP="00506D71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1E7029">
              <w:rPr>
                <w:sz w:val="20"/>
                <w:lang w:val="ru-RU"/>
              </w:rPr>
              <w:t>•</w:t>
            </w:r>
            <w:r w:rsidRPr="001E7029">
              <w:rPr>
                <w:sz w:val="20"/>
                <w:lang w:val="ru-RU"/>
              </w:rPr>
              <w:tab/>
              <w:t>Следующее собрание КГСЭ.</w:t>
            </w:r>
          </w:p>
        </w:tc>
      </w:tr>
    </w:tbl>
    <w:p w14:paraId="4288C100" w14:textId="0A6E09A4" w:rsidR="00BA063E" w:rsidRPr="001E7029" w:rsidRDefault="00BA063E" w:rsidP="00D35A69">
      <w:pPr>
        <w:pStyle w:val="AnnexNotitle0"/>
        <w:spacing w:after="240"/>
        <w:rPr>
          <w:lang w:val="ru-RU"/>
        </w:rPr>
      </w:pPr>
      <w:bookmarkStart w:id="82" w:name="_Annex_C_Terms"/>
      <w:bookmarkStart w:id="83" w:name="_Annex_B_Terms"/>
      <w:bookmarkStart w:id="84" w:name="_Toc536000296"/>
      <w:bookmarkStart w:id="85" w:name="AnnexB"/>
      <w:bookmarkStart w:id="86" w:name="_Toc27382140"/>
      <w:bookmarkStart w:id="87" w:name="_Toc37860381"/>
      <w:bookmarkEnd w:id="82"/>
      <w:bookmarkEnd w:id="83"/>
      <w:r w:rsidRPr="001E7029">
        <w:rPr>
          <w:lang w:val="ru-RU"/>
        </w:rPr>
        <w:lastRenderedPageBreak/>
        <w:t>Приложение B</w:t>
      </w:r>
      <w:bookmarkEnd w:id="84"/>
      <w:bookmarkEnd w:id="85"/>
      <w:bookmarkEnd w:id="86"/>
      <w:r w:rsidR="00D35A69" w:rsidRPr="001E7029">
        <w:rPr>
          <w:lang w:val="ru-RU"/>
        </w:rPr>
        <w:br/>
      </w:r>
      <w:r w:rsidR="00D35A69" w:rsidRPr="001E7029">
        <w:rPr>
          <w:lang w:val="ru-RU"/>
        </w:rPr>
        <w:br/>
      </w:r>
      <w:bookmarkStart w:id="88" w:name="_Toc536000297"/>
      <w:bookmarkStart w:id="89" w:name="_Toc27382141"/>
      <w:r w:rsidRPr="001E7029">
        <w:rPr>
          <w:lang w:val="ru-RU"/>
        </w:rPr>
        <w:t>Программа работы КГСЭ</w:t>
      </w:r>
      <w:bookmarkEnd w:id="88"/>
      <w:bookmarkEnd w:id="89"/>
      <w:bookmarkEnd w:id="87"/>
    </w:p>
    <w:tbl>
      <w:tblPr>
        <w:tblW w:w="975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276"/>
        <w:gridCol w:w="3260"/>
        <w:gridCol w:w="1276"/>
        <w:gridCol w:w="1481"/>
        <w:gridCol w:w="1218"/>
      </w:tblGrid>
      <w:tr w:rsidR="00BA063E" w:rsidRPr="001E7029" w14:paraId="2F17C509" w14:textId="77777777" w:rsidTr="00837587">
        <w:tc>
          <w:tcPr>
            <w:tcW w:w="1245" w:type="dxa"/>
            <w:shd w:val="clear" w:color="auto" w:fill="auto"/>
            <w:noWrap/>
            <w:vAlign w:val="center"/>
          </w:tcPr>
          <w:p w14:paraId="1360EFF3" w14:textId="77777777" w:rsidR="00BA063E" w:rsidRPr="001E7029" w:rsidRDefault="00BA063E" w:rsidP="00837587">
            <w:pPr>
              <w:pStyle w:val="Tablehead"/>
              <w:ind w:left="-57" w:right="-57"/>
              <w:rPr>
                <w:rFonts w:hint="eastAsia"/>
                <w:lang w:val="ru-RU"/>
              </w:rPr>
            </w:pPr>
            <w:r w:rsidRPr="001E7029">
              <w:rPr>
                <w:lang w:val="ru-RU"/>
              </w:rPr>
              <w:t>Направление работы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E1F3AE" w14:textId="77777777" w:rsidR="00BA063E" w:rsidRPr="001E7029" w:rsidRDefault="00BA063E" w:rsidP="00837587">
            <w:pPr>
              <w:pStyle w:val="Tablehead"/>
              <w:ind w:left="-57" w:right="-57"/>
              <w:rPr>
                <w:rFonts w:hint="eastAsia"/>
                <w:lang w:val="ru-RU"/>
              </w:rPr>
            </w:pPr>
            <w:r w:rsidRPr="001E7029">
              <w:rPr>
                <w:lang w:val="ru-RU"/>
              </w:rPr>
              <w:t>Новая/</w:t>
            </w:r>
            <w:r w:rsidRPr="001E7029">
              <w:rPr>
                <w:lang w:val="ru-RU"/>
              </w:rPr>
              <w:br/>
              <w:t>пересмотр.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F4E08BD" w14:textId="77777777" w:rsidR="00BA063E" w:rsidRPr="001E7029" w:rsidRDefault="00BA063E" w:rsidP="000B215D">
            <w:pPr>
              <w:pStyle w:val="Tablehead"/>
              <w:ind w:left="-57" w:right="-57"/>
              <w:rPr>
                <w:rFonts w:hint="eastAsia"/>
                <w:lang w:val="ru-RU"/>
              </w:rPr>
            </w:pPr>
            <w:r w:rsidRPr="001E7029">
              <w:rPr>
                <w:lang w:val="ru-RU"/>
              </w:rPr>
              <w:t>Название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B23325" w14:textId="77777777" w:rsidR="00BA063E" w:rsidRPr="001E7029" w:rsidRDefault="00BA063E" w:rsidP="00837587">
            <w:pPr>
              <w:pStyle w:val="Tablehead"/>
              <w:ind w:left="-57" w:right="-57"/>
              <w:rPr>
                <w:rFonts w:hint="eastAsia"/>
                <w:lang w:val="ru-RU"/>
              </w:rPr>
            </w:pPr>
            <w:r w:rsidRPr="001E7029">
              <w:rPr>
                <w:lang w:val="ru-RU"/>
              </w:rPr>
              <w:t>Редактор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260EF48" w14:textId="77777777" w:rsidR="00BA063E" w:rsidRPr="001E7029" w:rsidRDefault="00BA063E" w:rsidP="00837587">
            <w:pPr>
              <w:pStyle w:val="Tablehead"/>
              <w:ind w:left="-57" w:right="-57"/>
              <w:rPr>
                <w:rFonts w:hint="eastAsia"/>
                <w:lang w:val="ru-RU"/>
              </w:rPr>
            </w:pPr>
            <w:r w:rsidRPr="001E7029">
              <w:rPr>
                <w:color w:val="000000"/>
                <w:lang w:val="ru-RU"/>
              </w:rPr>
              <w:t>Последний по времени проект</w:t>
            </w:r>
          </w:p>
        </w:tc>
        <w:tc>
          <w:tcPr>
            <w:tcW w:w="1218" w:type="dxa"/>
            <w:noWrap/>
            <w:vAlign w:val="center"/>
          </w:tcPr>
          <w:p w14:paraId="5BC852A7" w14:textId="77777777" w:rsidR="00BA063E" w:rsidRPr="001E7029" w:rsidRDefault="00BA063E" w:rsidP="00837587">
            <w:pPr>
              <w:pStyle w:val="Tablehead"/>
              <w:ind w:left="-57" w:right="-57"/>
              <w:rPr>
                <w:rFonts w:hint="eastAsia"/>
                <w:lang w:val="ru-RU"/>
              </w:rPr>
            </w:pPr>
            <w:r w:rsidRPr="001E7029">
              <w:rPr>
                <w:lang w:val="ru-RU"/>
              </w:rPr>
              <w:t>Сроки</w:t>
            </w:r>
            <w:r w:rsidRPr="001E7029">
              <w:rPr>
                <w:lang w:val="ru-RU"/>
              </w:rPr>
              <w:br/>
              <w:t>выполнения</w:t>
            </w:r>
          </w:p>
        </w:tc>
      </w:tr>
      <w:tr w:rsidR="00BA063E" w:rsidRPr="001E7029" w14:paraId="2B853DE6" w14:textId="77777777" w:rsidTr="00837587">
        <w:tc>
          <w:tcPr>
            <w:tcW w:w="1245" w:type="dxa"/>
            <w:shd w:val="clear" w:color="auto" w:fill="auto"/>
            <w:noWrap/>
            <w:vAlign w:val="center"/>
          </w:tcPr>
          <w:p w14:paraId="3DEEB81F" w14:textId="0FC87FF2" w:rsidR="00BA063E" w:rsidRPr="001E7029" w:rsidRDefault="008B67C4" w:rsidP="00837587">
            <w:pPr>
              <w:pStyle w:val="Tabletext"/>
              <w:jc w:val="center"/>
              <w:rPr>
                <w:lang w:val="ru-RU"/>
              </w:rPr>
            </w:pPr>
            <w:r w:rsidRPr="001E7029">
              <w:rPr>
                <w:lang w:val="ru-RU"/>
              </w:rPr>
              <w:t>Отсутствует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1A4C8A" w14:textId="2DFE61BF" w:rsidR="00BA063E" w:rsidRPr="001E7029" w:rsidRDefault="00BA063E" w:rsidP="00837587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86ECFB4" w14:textId="55B57961" w:rsidR="00BA063E" w:rsidRPr="001E7029" w:rsidRDefault="00BA063E" w:rsidP="000B215D">
            <w:pPr>
              <w:pStyle w:val="Tabletext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231284" w14:textId="5C62CF3F" w:rsidR="00BA063E" w:rsidRPr="001E7029" w:rsidRDefault="00BA063E" w:rsidP="00837587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328A41F9" w14:textId="25E1A424" w:rsidR="00BA063E" w:rsidRPr="001E7029" w:rsidRDefault="00BA063E" w:rsidP="00837587">
            <w:pPr>
              <w:pStyle w:val="Tabletext"/>
              <w:jc w:val="center"/>
              <w:rPr>
                <w:color w:val="0000FF"/>
                <w:szCs w:val="22"/>
                <w:u w:val="single"/>
                <w:lang w:val="ru-RU"/>
              </w:rPr>
            </w:pPr>
          </w:p>
        </w:tc>
        <w:tc>
          <w:tcPr>
            <w:tcW w:w="1218" w:type="dxa"/>
            <w:noWrap/>
            <w:vAlign w:val="center"/>
          </w:tcPr>
          <w:p w14:paraId="7D11B622" w14:textId="12CB8CB5" w:rsidR="00BA063E" w:rsidRPr="001E7029" w:rsidRDefault="00BA063E" w:rsidP="00837587">
            <w:pPr>
              <w:pStyle w:val="Tabletext"/>
              <w:jc w:val="center"/>
              <w:rPr>
                <w:lang w:val="ru-RU"/>
              </w:rPr>
            </w:pPr>
          </w:p>
        </w:tc>
      </w:tr>
    </w:tbl>
    <w:p w14:paraId="7B2D73C3" w14:textId="56152322" w:rsidR="00996AC3" w:rsidRPr="00B06D59" w:rsidRDefault="00BA063E" w:rsidP="00BA063E">
      <w:pPr>
        <w:spacing w:before="720"/>
        <w:jc w:val="center"/>
        <w:rPr>
          <w:lang w:val="en-US"/>
        </w:rPr>
      </w:pPr>
      <w:bookmarkStart w:id="90" w:name="_Annex_D_Statement"/>
      <w:bookmarkEnd w:id="90"/>
      <w:bookmarkEnd w:id="75"/>
      <w:r w:rsidRPr="001E7029">
        <w:rPr>
          <w:lang w:val="ru-RU"/>
        </w:rPr>
        <w:t>______________</w:t>
      </w:r>
      <w:r w:rsidR="00B06D59">
        <w:rPr>
          <w:lang w:val="en-US"/>
        </w:rPr>
        <w:t>____</w:t>
      </w:r>
    </w:p>
    <w:sectPr w:rsidR="00996AC3" w:rsidRPr="00B06D59" w:rsidSect="00DA4BCA">
      <w:headerReference w:type="even" r:id="rId87"/>
      <w:headerReference w:type="default" r:id="rId88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29055" w14:textId="77777777" w:rsidR="008E6263" w:rsidRDefault="008E6263" w:rsidP="00F260AA">
      <w:pPr>
        <w:spacing w:before="0"/>
      </w:pPr>
      <w:r>
        <w:separator/>
      </w:r>
    </w:p>
  </w:endnote>
  <w:endnote w:type="continuationSeparator" w:id="0">
    <w:p w14:paraId="2380FCFA" w14:textId="77777777" w:rsidR="008E6263" w:rsidRDefault="008E6263" w:rsidP="00F26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3B1D5" w14:textId="77777777" w:rsidR="008E6263" w:rsidRDefault="008E6263" w:rsidP="00F260AA">
      <w:pPr>
        <w:spacing w:before="0"/>
      </w:pPr>
      <w:r>
        <w:separator/>
      </w:r>
    </w:p>
  </w:footnote>
  <w:footnote w:type="continuationSeparator" w:id="0">
    <w:p w14:paraId="44835CA3" w14:textId="77777777" w:rsidR="008E6263" w:rsidRDefault="008E6263" w:rsidP="00F260AA">
      <w:pPr>
        <w:spacing w:before="0"/>
      </w:pPr>
      <w:r>
        <w:continuationSeparator/>
      </w:r>
    </w:p>
  </w:footnote>
  <w:footnote w:id="1">
    <w:p w14:paraId="36378EE2" w14:textId="478D1E8B" w:rsidR="008E6263" w:rsidRPr="003A5431" w:rsidRDefault="008E6263" w:rsidP="003A5431">
      <w:pPr>
        <w:pStyle w:val="FootnoteText"/>
        <w:rPr>
          <w:lang w:val="en-US"/>
        </w:rPr>
      </w:pPr>
      <w:r w:rsidRPr="003A5431">
        <w:rPr>
          <w:rStyle w:val="FootnoteReference"/>
        </w:rPr>
        <w:footnoteRef/>
      </w:r>
      <w:r>
        <w:tab/>
      </w:r>
      <w:hyperlink r:id="rId1" w:history="1">
        <w:r w:rsidRPr="000640F9">
          <w:rPr>
            <w:rStyle w:val="Hyperlink"/>
          </w:rPr>
          <w:t>https://extranet.itu.int/sites/itu-t/studygroups/2017-2020/tsag/SitePages/Captioning-Archive.aspx</w:t>
        </w:r>
      </w:hyperlink>
      <w:r w:rsidR="00D35A69" w:rsidRPr="003A5431">
        <w:rPr>
          <w:rFonts w:asciiTheme="majorBidi" w:hAnsiTheme="majorBidi" w:cstheme="majorBidi"/>
        </w:rPr>
        <w:t>.</w:t>
      </w:r>
    </w:p>
  </w:footnote>
  <w:footnote w:id="2">
    <w:p w14:paraId="0C71573C" w14:textId="796C48C6" w:rsidR="008E6263" w:rsidRPr="003A5431" w:rsidRDefault="008E6263" w:rsidP="003A5431">
      <w:pPr>
        <w:pStyle w:val="FootnoteText"/>
      </w:pPr>
      <w:r w:rsidRPr="003A5431">
        <w:rPr>
          <w:rStyle w:val="FootnoteReference"/>
        </w:rPr>
        <w:footnoteRef/>
      </w:r>
      <w:r w:rsidRPr="004B77F3">
        <w:rPr>
          <w:lang w:val="ru-RU"/>
        </w:rPr>
        <w:tab/>
      </w:r>
      <w:r>
        <w:rPr>
          <w:rFonts w:asciiTheme="majorBidi" w:hAnsiTheme="majorBidi" w:cstheme="majorBidi"/>
          <w:lang w:val="ru-RU"/>
        </w:rPr>
        <w:t>Запись</w:t>
      </w:r>
      <w:r w:rsidRPr="004B77F3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видеотрансляции</w:t>
      </w:r>
      <w:r w:rsidRPr="004B77F3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доступна</w:t>
      </w:r>
      <w:r w:rsidRPr="004B77F3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</w:t>
      </w:r>
      <w:r w:rsidRPr="004B77F3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адресу</w:t>
      </w:r>
      <w:r w:rsidRPr="004B77F3">
        <w:rPr>
          <w:rFonts w:asciiTheme="majorBidi" w:hAnsiTheme="majorBidi" w:cstheme="majorBidi"/>
          <w:lang w:val="ru-RU"/>
        </w:rPr>
        <w:t xml:space="preserve"> </w:t>
      </w:r>
      <w:hyperlink r:id="rId2" w:history="1">
        <w:r w:rsidRPr="003A5431">
          <w:rPr>
            <w:rStyle w:val="Hyperlink"/>
          </w:rPr>
          <w:t>https</w:t>
        </w:r>
        <w:r w:rsidRPr="004B77F3">
          <w:rPr>
            <w:rStyle w:val="Hyperlink"/>
            <w:lang w:val="ru-RU"/>
          </w:rPr>
          <w:t>://</w:t>
        </w:r>
        <w:r w:rsidRPr="003A5431">
          <w:rPr>
            <w:rStyle w:val="Hyperlink"/>
          </w:rPr>
          <w:t>www</w:t>
        </w:r>
        <w:r w:rsidRPr="004B77F3">
          <w:rPr>
            <w:rStyle w:val="Hyperlink"/>
            <w:lang w:val="ru-RU"/>
          </w:rPr>
          <w:t>.</w:t>
        </w:r>
        <w:r w:rsidRPr="003A5431">
          <w:rPr>
            <w:rStyle w:val="Hyperlink"/>
          </w:rPr>
          <w:t>itu</w:t>
        </w:r>
        <w:r w:rsidRPr="004B77F3">
          <w:rPr>
            <w:rStyle w:val="Hyperlink"/>
            <w:lang w:val="ru-RU"/>
          </w:rPr>
          <w:t>.</w:t>
        </w:r>
        <w:r w:rsidRPr="003A5431">
          <w:rPr>
            <w:rStyle w:val="Hyperlink"/>
          </w:rPr>
          <w:t>int</w:t>
        </w:r>
        <w:r w:rsidRPr="004B77F3">
          <w:rPr>
            <w:rStyle w:val="Hyperlink"/>
            <w:lang w:val="ru-RU"/>
          </w:rPr>
          <w:t>/</w:t>
        </w:r>
        <w:r w:rsidRPr="003A5431">
          <w:rPr>
            <w:rStyle w:val="Hyperlink"/>
          </w:rPr>
          <w:t>en</w:t>
        </w:r>
        <w:r w:rsidRPr="004B77F3">
          <w:rPr>
            <w:rStyle w:val="Hyperlink"/>
            <w:lang w:val="ru-RU"/>
          </w:rPr>
          <w:t>/</w:t>
        </w:r>
        <w:r w:rsidRPr="003A5431">
          <w:rPr>
            <w:rStyle w:val="Hyperlink"/>
          </w:rPr>
          <w:t>ITU</w:t>
        </w:r>
        <w:r w:rsidRPr="004B77F3">
          <w:rPr>
            <w:rStyle w:val="Hyperlink"/>
            <w:lang w:val="ru-RU"/>
          </w:rPr>
          <w:t>-</w:t>
        </w:r>
        <w:r w:rsidRPr="003A5431">
          <w:rPr>
            <w:rStyle w:val="Hyperlink"/>
          </w:rPr>
          <w:t>T</w:t>
        </w:r>
        <w:r w:rsidRPr="004B77F3">
          <w:rPr>
            <w:rStyle w:val="Hyperlink"/>
            <w:lang w:val="ru-RU"/>
          </w:rPr>
          <w:t>/</w:t>
        </w:r>
        <w:r w:rsidRPr="003A5431">
          <w:rPr>
            <w:rStyle w:val="Hyperlink"/>
          </w:rPr>
          <w:t>tsag</w:t>
        </w:r>
        <w:r w:rsidRPr="004B77F3">
          <w:rPr>
            <w:rStyle w:val="Hyperlink"/>
            <w:lang w:val="ru-RU"/>
          </w:rPr>
          <w:t>/2017-2020/</w:t>
        </w:r>
        <w:r w:rsidRPr="003A5431">
          <w:rPr>
            <w:rStyle w:val="Hyperlink"/>
          </w:rPr>
          <w:t>Pages</w:t>
        </w:r>
        <w:r w:rsidRPr="004B77F3">
          <w:rPr>
            <w:rStyle w:val="Hyperlink"/>
            <w:lang w:val="ru-RU"/>
          </w:rPr>
          <w:t>/</w:t>
        </w:r>
        <w:r w:rsidRPr="003A5431">
          <w:rPr>
            <w:rStyle w:val="Hyperlink"/>
          </w:rPr>
          <w:t>webcasts</w:t>
        </w:r>
        <w:r w:rsidRPr="004B77F3">
          <w:rPr>
            <w:rStyle w:val="Hyperlink"/>
            <w:lang w:val="ru-RU"/>
          </w:rPr>
          <w:t>-</w:t>
        </w:r>
        <w:r w:rsidRPr="003A5431">
          <w:rPr>
            <w:rStyle w:val="Hyperlink"/>
          </w:rPr>
          <w:t>l</w:t>
        </w:r>
        <w:r w:rsidRPr="004B77F3">
          <w:rPr>
            <w:rStyle w:val="Hyperlink"/>
            <w:lang w:val="ru-RU"/>
          </w:rPr>
          <w:t>.</w:t>
        </w:r>
        <w:r w:rsidRPr="003A5431">
          <w:rPr>
            <w:rStyle w:val="Hyperlink"/>
          </w:rPr>
          <w:t>aspx</w:t>
        </w:r>
      </w:hyperlink>
      <w:r w:rsidRPr="004B77F3">
        <w:rPr>
          <w:rFonts w:asciiTheme="majorBidi" w:hAnsiTheme="majorBidi" w:cstheme="majorBidi"/>
          <w:lang w:val="ru-RU"/>
        </w:rPr>
        <w:t xml:space="preserve">. </w:t>
      </w:r>
      <w:r>
        <w:rPr>
          <w:rFonts w:asciiTheme="majorBidi" w:hAnsiTheme="majorBidi" w:cstheme="majorBidi"/>
          <w:lang w:val="ru-RU"/>
        </w:rPr>
        <w:t>Прямая ссылка на архив видеотрансляций</w:t>
      </w:r>
      <w:r w:rsidRPr="003A5431">
        <w:rPr>
          <w:rFonts w:asciiTheme="majorBidi" w:hAnsiTheme="majorBidi" w:cstheme="majorBidi"/>
        </w:rPr>
        <w:t xml:space="preserve"> </w:t>
      </w:r>
      <w:r>
        <w:rPr>
          <w:rStyle w:val="Hyperlink"/>
          <w:rFonts w:asciiTheme="majorBidi" w:hAnsiTheme="majorBidi" w:cstheme="majorBidi"/>
          <w:lang w:val="ru-RU"/>
        </w:rPr>
        <w:t>здесь</w:t>
      </w:r>
      <w:r w:rsidRPr="003A5431">
        <w:rPr>
          <w:rFonts w:asciiTheme="majorBidi" w:hAnsiTheme="majorBidi" w:cstheme="majorBid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286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6D7C4" w14:textId="77777777" w:rsidR="008E6263" w:rsidRPr="00773C6D" w:rsidRDefault="008E6263" w:rsidP="00773C6D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EE6261" w14:textId="77777777" w:rsidR="008E6263" w:rsidRPr="00B419B7" w:rsidRDefault="008E6263" w:rsidP="009C6CC8">
        <w:pPr>
          <w:pStyle w:val="Header"/>
          <w:rPr>
            <w:lang w:eastAsia="zh-CN"/>
          </w:rPr>
        </w:pPr>
        <w:r w:rsidRPr="00E86A04">
          <w:rPr>
            <w:lang w:val="en-US"/>
          </w:rPr>
          <w:t xml:space="preserve">- </w:t>
        </w:r>
        <w:r w:rsidRPr="00B419B7">
          <w:fldChar w:fldCharType="begin"/>
        </w:r>
        <w:r w:rsidRPr="00B419B7">
          <w:instrText xml:space="preserve"> PAGE  \* MERGEFORMAT </w:instrText>
        </w:r>
        <w:r w:rsidRPr="00B419B7">
          <w:fldChar w:fldCharType="separate"/>
        </w:r>
        <w:r>
          <w:rPr>
            <w:noProof/>
          </w:rPr>
          <w:t>8</w:t>
        </w:r>
        <w:r w:rsidRPr="00B419B7">
          <w:fldChar w:fldCharType="end"/>
        </w:r>
        <w:r>
          <w:rPr>
            <w:rFonts w:hint="eastAsia"/>
            <w:lang w:eastAsia="zh-CN"/>
          </w:rPr>
          <w:t xml:space="preserve"> -</w:t>
        </w:r>
      </w:p>
      <w:p w14:paraId="0A40E614" w14:textId="4F30E365" w:rsidR="008E6263" w:rsidRPr="00255268" w:rsidRDefault="008E6263" w:rsidP="009C6CC8">
        <w:pPr>
          <w:pStyle w:val="Header"/>
          <w:spacing w:after="120"/>
        </w:pPr>
        <w:r w:rsidRPr="00B419B7">
          <w:t xml:space="preserve">TSAG – R </w:t>
        </w:r>
        <w:r>
          <w:rPr>
            <w:lang w:val="ru-RU"/>
          </w:rPr>
          <w:t>9</w:t>
        </w:r>
        <w:r>
          <w:t xml:space="preserve"> – </w:t>
        </w:r>
        <w:r>
          <w:rPr>
            <w:lang w:eastAsia="zh-CN"/>
          </w:rPr>
          <w:t>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072E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A17D1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A182D"/>
    <w:multiLevelType w:val="hybridMultilevel"/>
    <w:tmpl w:val="9D600EBA"/>
    <w:name w:val="Heading"/>
    <w:lvl w:ilvl="0" w:tplc="6EAE68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60048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AA"/>
    <w:rsid w:val="000041FE"/>
    <w:rsid w:val="000042DD"/>
    <w:rsid w:val="00004D5B"/>
    <w:rsid w:val="00007905"/>
    <w:rsid w:val="00010EE5"/>
    <w:rsid w:val="000113C8"/>
    <w:rsid w:val="000122A4"/>
    <w:rsid w:val="00013664"/>
    <w:rsid w:val="00014605"/>
    <w:rsid w:val="00014A20"/>
    <w:rsid w:val="00024D6D"/>
    <w:rsid w:val="00030BDB"/>
    <w:rsid w:val="00041D16"/>
    <w:rsid w:val="00050A0B"/>
    <w:rsid w:val="0005285D"/>
    <w:rsid w:val="00061A06"/>
    <w:rsid w:val="00062B31"/>
    <w:rsid w:val="0006351A"/>
    <w:rsid w:val="000715A8"/>
    <w:rsid w:val="00072689"/>
    <w:rsid w:val="000751FE"/>
    <w:rsid w:val="00076C7A"/>
    <w:rsid w:val="00080099"/>
    <w:rsid w:val="00080E2F"/>
    <w:rsid w:val="00082683"/>
    <w:rsid w:val="000877B5"/>
    <w:rsid w:val="00087CBD"/>
    <w:rsid w:val="00087E98"/>
    <w:rsid w:val="000961D4"/>
    <w:rsid w:val="000A0EA2"/>
    <w:rsid w:val="000A26CF"/>
    <w:rsid w:val="000A3F83"/>
    <w:rsid w:val="000A597B"/>
    <w:rsid w:val="000A73A2"/>
    <w:rsid w:val="000B0AB7"/>
    <w:rsid w:val="000B0BD4"/>
    <w:rsid w:val="000B215D"/>
    <w:rsid w:val="000C03CF"/>
    <w:rsid w:val="000C46C8"/>
    <w:rsid w:val="000C5728"/>
    <w:rsid w:val="000D455C"/>
    <w:rsid w:val="000D7DEC"/>
    <w:rsid w:val="000E28FB"/>
    <w:rsid w:val="000E333F"/>
    <w:rsid w:val="000F28BC"/>
    <w:rsid w:val="000F4C5C"/>
    <w:rsid w:val="000F7B0C"/>
    <w:rsid w:val="001046B9"/>
    <w:rsid w:val="00106A11"/>
    <w:rsid w:val="00107CAA"/>
    <w:rsid w:val="00116804"/>
    <w:rsid w:val="00121C86"/>
    <w:rsid w:val="00122C35"/>
    <w:rsid w:val="00123D71"/>
    <w:rsid w:val="001350ED"/>
    <w:rsid w:val="00144583"/>
    <w:rsid w:val="00145AE3"/>
    <w:rsid w:val="00147E61"/>
    <w:rsid w:val="0015047E"/>
    <w:rsid w:val="0015160D"/>
    <w:rsid w:val="0016220B"/>
    <w:rsid w:val="00162333"/>
    <w:rsid w:val="001630E2"/>
    <w:rsid w:val="001633D3"/>
    <w:rsid w:val="00174E18"/>
    <w:rsid w:val="001772A3"/>
    <w:rsid w:val="00186D63"/>
    <w:rsid w:val="001916BD"/>
    <w:rsid w:val="001929AE"/>
    <w:rsid w:val="00196965"/>
    <w:rsid w:val="001A5FA8"/>
    <w:rsid w:val="001B2F7E"/>
    <w:rsid w:val="001B37AE"/>
    <w:rsid w:val="001C38E1"/>
    <w:rsid w:val="001C44B7"/>
    <w:rsid w:val="001C6D99"/>
    <w:rsid w:val="001C7127"/>
    <w:rsid w:val="001D18C9"/>
    <w:rsid w:val="001D2072"/>
    <w:rsid w:val="001D6356"/>
    <w:rsid w:val="001E18B6"/>
    <w:rsid w:val="001E22CE"/>
    <w:rsid w:val="001E2F65"/>
    <w:rsid w:val="001E3FA8"/>
    <w:rsid w:val="001E5BC5"/>
    <w:rsid w:val="001E62D5"/>
    <w:rsid w:val="001E7029"/>
    <w:rsid w:val="001F0523"/>
    <w:rsid w:val="001F300D"/>
    <w:rsid w:val="001F444A"/>
    <w:rsid w:val="001F587F"/>
    <w:rsid w:val="0020252D"/>
    <w:rsid w:val="00204697"/>
    <w:rsid w:val="00210C19"/>
    <w:rsid w:val="00226A74"/>
    <w:rsid w:val="00227235"/>
    <w:rsid w:val="002310AA"/>
    <w:rsid w:val="0023137A"/>
    <w:rsid w:val="002352E1"/>
    <w:rsid w:val="00236FAF"/>
    <w:rsid w:val="00254C08"/>
    <w:rsid w:val="0026120F"/>
    <w:rsid w:val="00263CE5"/>
    <w:rsid w:val="00284D42"/>
    <w:rsid w:val="00284FD9"/>
    <w:rsid w:val="00286820"/>
    <w:rsid w:val="00287B6C"/>
    <w:rsid w:val="0029115C"/>
    <w:rsid w:val="00295E9D"/>
    <w:rsid w:val="0029613C"/>
    <w:rsid w:val="002966A2"/>
    <w:rsid w:val="0029790E"/>
    <w:rsid w:val="00297BEF"/>
    <w:rsid w:val="002A17C8"/>
    <w:rsid w:val="002A6520"/>
    <w:rsid w:val="002A68A3"/>
    <w:rsid w:val="002A749D"/>
    <w:rsid w:val="002B1E28"/>
    <w:rsid w:val="002B71A0"/>
    <w:rsid w:val="002C721F"/>
    <w:rsid w:val="002C732A"/>
    <w:rsid w:val="002D0B10"/>
    <w:rsid w:val="002D5BB5"/>
    <w:rsid w:val="002D71DA"/>
    <w:rsid w:val="002E01DE"/>
    <w:rsid w:val="002F618A"/>
    <w:rsid w:val="002F6476"/>
    <w:rsid w:val="003009A0"/>
    <w:rsid w:val="00300A27"/>
    <w:rsid w:val="00314031"/>
    <w:rsid w:val="003160EF"/>
    <w:rsid w:val="00316240"/>
    <w:rsid w:val="00316B54"/>
    <w:rsid w:val="00317F7E"/>
    <w:rsid w:val="003255F9"/>
    <w:rsid w:val="0034163B"/>
    <w:rsid w:val="003440AF"/>
    <w:rsid w:val="003460B9"/>
    <w:rsid w:val="00350FF0"/>
    <w:rsid w:val="00351287"/>
    <w:rsid w:val="00353CBE"/>
    <w:rsid w:val="00354AC2"/>
    <w:rsid w:val="00355F5B"/>
    <w:rsid w:val="00356D86"/>
    <w:rsid w:val="00360E82"/>
    <w:rsid w:val="00361862"/>
    <w:rsid w:val="003641F6"/>
    <w:rsid w:val="003704C9"/>
    <w:rsid w:val="00373AB4"/>
    <w:rsid w:val="0037620F"/>
    <w:rsid w:val="003771F5"/>
    <w:rsid w:val="00381A9B"/>
    <w:rsid w:val="00383B5C"/>
    <w:rsid w:val="00384B18"/>
    <w:rsid w:val="00392157"/>
    <w:rsid w:val="00397006"/>
    <w:rsid w:val="003A2A88"/>
    <w:rsid w:val="003A3CBE"/>
    <w:rsid w:val="003A5431"/>
    <w:rsid w:val="003C025C"/>
    <w:rsid w:val="003C046F"/>
    <w:rsid w:val="003C0D31"/>
    <w:rsid w:val="003C5EAC"/>
    <w:rsid w:val="003C6D7E"/>
    <w:rsid w:val="003D0189"/>
    <w:rsid w:val="003D386B"/>
    <w:rsid w:val="003D6ABD"/>
    <w:rsid w:val="003E3D43"/>
    <w:rsid w:val="003E4E9B"/>
    <w:rsid w:val="003E6278"/>
    <w:rsid w:val="003F0492"/>
    <w:rsid w:val="003F36FE"/>
    <w:rsid w:val="003F3EE0"/>
    <w:rsid w:val="003F4A51"/>
    <w:rsid w:val="00405524"/>
    <w:rsid w:val="00413610"/>
    <w:rsid w:val="00414770"/>
    <w:rsid w:val="00417385"/>
    <w:rsid w:val="00423951"/>
    <w:rsid w:val="004239C8"/>
    <w:rsid w:val="00425FF6"/>
    <w:rsid w:val="00427349"/>
    <w:rsid w:val="00427738"/>
    <w:rsid w:val="00440B91"/>
    <w:rsid w:val="00446676"/>
    <w:rsid w:val="00447519"/>
    <w:rsid w:val="00451393"/>
    <w:rsid w:val="00461EE1"/>
    <w:rsid w:val="00463727"/>
    <w:rsid w:val="004651BF"/>
    <w:rsid w:val="004738A2"/>
    <w:rsid w:val="00481EA5"/>
    <w:rsid w:val="0048775B"/>
    <w:rsid w:val="00493B89"/>
    <w:rsid w:val="004A456F"/>
    <w:rsid w:val="004B1961"/>
    <w:rsid w:val="004B6A72"/>
    <w:rsid w:val="004B77F3"/>
    <w:rsid w:val="004C1407"/>
    <w:rsid w:val="004D1E04"/>
    <w:rsid w:val="004D62BC"/>
    <w:rsid w:val="004E17B6"/>
    <w:rsid w:val="004E1A43"/>
    <w:rsid w:val="004E2862"/>
    <w:rsid w:val="004E4721"/>
    <w:rsid w:val="004F1FE5"/>
    <w:rsid w:val="004F59B6"/>
    <w:rsid w:val="00500D6B"/>
    <w:rsid w:val="00500D7E"/>
    <w:rsid w:val="005024AE"/>
    <w:rsid w:val="00505534"/>
    <w:rsid w:val="00506D71"/>
    <w:rsid w:val="00507C33"/>
    <w:rsid w:val="00507E4D"/>
    <w:rsid w:val="005144F8"/>
    <w:rsid w:val="0052107A"/>
    <w:rsid w:val="005218C8"/>
    <w:rsid w:val="00521AF7"/>
    <w:rsid w:val="0052370A"/>
    <w:rsid w:val="005265C3"/>
    <w:rsid w:val="00536C37"/>
    <w:rsid w:val="005553EA"/>
    <w:rsid w:val="00556E01"/>
    <w:rsid w:val="005619F5"/>
    <w:rsid w:val="00562DA8"/>
    <w:rsid w:val="00573D55"/>
    <w:rsid w:val="00577C56"/>
    <w:rsid w:val="0058154D"/>
    <w:rsid w:val="00584165"/>
    <w:rsid w:val="00584219"/>
    <w:rsid w:val="00593C53"/>
    <w:rsid w:val="00596670"/>
    <w:rsid w:val="005A2B45"/>
    <w:rsid w:val="005B4916"/>
    <w:rsid w:val="005B5739"/>
    <w:rsid w:val="005B5CAA"/>
    <w:rsid w:val="005B7CB6"/>
    <w:rsid w:val="005B7D47"/>
    <w:rsid w:val="005C44EF"/>
    <w:rsid w:val="005C680E"/>
    <w:rsid w:val="005D2A59"/>
    <w:rsid w:val="005D679E"/>
    <w:rsid w:val="005E1010"/>
    <w:rsid w:val="005E1688"/>
    <w:rsid w:val="005E2C75"/>
    <w:rsid w:val="005E45AC"/>
    <w:rsid w:val="005E694E"/>
    <w:rsid w:val="005E7406"/>
    <w:rsid w:val="005F1B36"/>
    <w:rsid w:val="005F238B"/>
    <w:rsid w:val="005F3D32"/>
    <w:rsid w:val="005F50A7"/>
    <w:rsid w:val="005F6A68"/>
    <w:rsid w:val="006019EB"/>
    <w:rsid w:val="00602358"/>
    <w:rsid w:val="006025E6"/>
    <w:rsid w:val="00607C89"/>
    <w:rsid w:val="00615429"/>
    <w:rsid w:val="00621D17"/>
    <w:rsid w:val="0063128F"/>
    <w:rsid w:val="0063237C"/>
    <w:rsid w:val="0064184B"/>
    <w:rsid w:val="006455DA"/>
    <w:rsid w:val="00646B2F"/>
    <w:rsid w:val="00651455"/>
    <w:rsid w:val="0065280A"/>
    <w:rsid w:val="0065375D"/>
    <w:rsid w:val="00655630"/>
    <w:rsid w:val="006566FC"/>
    <w:rsid w:val="00660680"/>
    <w:rsid w:val="00663DE5"/>
    <w:rsid w:val="00667539"/>
    <w:rsid w:val="00672757"/>
    <w:rsid w:val="0067684F"/>
    <w:rsid w:val="0068436E"/>
    <w:rsid w:val="00685008"/>
    <w:rsid w:val="006951BE"/>
    <w:rsid w:val="006960FE"/>
    <w:rsid w:val="006A192A"/>
    <w:rsid w:val="006A20DC"/>
    <w:rsid w:val="006A456B"/>
    <w:rsid w:val="006A4B36"/>
    <w:rsid w:val="006A4F40"/>
    <w:rsid w:val="006A5328"/>
    <w:rsid w:val="006A6FA4"/>
    <w:rsid w:val="006B0936"/>
    <w:rsid w:val="006B3575"/>
    <w:rsid w:val="006C5F88"/>
    <w:rsid w:val="006D25B1"/>
    <w:rsid w:val="006D2E9B"/>
    <w:rsid w:val="006D315B"/>
    <w:rsid w:val="006D43BF"/>
    <w:rsid w:val="006D7743"/>
    <w:rsid w:val="006E56A5"/>
    <w:rsid w:val="006F173B"/>
    <w:rsid w:val="006F7179"/>
    <w:rsid w:val="006F799C"/>
    <w:rsid w:val="00700E83"/>
    <w:rsid w:val="0070100E"/>
    <w:rsid w:val="00701FAE"/>
    <w:rsid w:val="00703FA7"/>
    <w:rsid w:val="007055AE"/>
    <w:rsid w:val="00714F1F"/>
    <w:rsid w:val="00715A40"/>
    <w:rsid w:val="00731474"/>
    <w:rsid w:val="007318E8"/>
    <w:rsid w:val="00733467"/>
    <w:rsid w:val="0074476F"/>
    <w:rsid w:val="00747831"/>
    <w:rsid w:val="0075095A"/>
    <w:rsid w:val="0076019E"/>
    <w:rsid w:val="007612D4"/>
    <w:rsid w:val="00761EB1"/>
    <w:rsid w:val="007639D0"/>
    <w:rsid w:val="0077341B"/>
    <w:rsid w:val="00773C6D"/>
    <w:rsid w:val="00782DA1"/>
    <w:rsid w:val="00783C75"/>
    <w:rsid w:val="007879E5"/>
    <w:rsid w:val="00793122"/>
    <w:rsid w:val="007A0776"/>
    <w:rsid w:val="007A103B"/>
    <w:rsid w:val="007A17E3"/>
    <w:rsid w:val="007A43C5"/>
    <w:rsid w:val="007C6A72"/>
    <w:rsid w:val="007C7D0D"/>
    <w:rsid w:val="007D01D9"/>
    <w:rsid w:val="007D0B59"/>
    <w:rsid w:val="007D4B19"/>
    <w:rsid w:val="007E049D"/>
    <w:rsid w:val="007E4EE6"/>
    <w:rsid w:val="007E520D"/>
    <w:rsid w:val="007E66F7"/>
    <w:rsid w:val="007F108F"/>
    <w:rsid w:val="007F312B"/>
    <w:rsid w:val="007F4C25"/>
    <w:rsid w:val="00804749"/>
    <w:rsid w:val="00805BD9"/>
    <w:rsid w:val="00811D61"/>
    <w:rsid w:val="00816465"/>
    <w:rsid w:val="00822105"/>
    <w:rsid w:val="00823687"/>
    <w:rsid w:val="008373E8"/>
    <w:rsid w:val="00837587"/>
    <w:rsid w:val="00841F8E"/>
    <w:rsid w:val="008424AF"/>
    <w:rsid w:val="00855A95"/>
    <w:rsid w:val="00861E51"/>
    <w:rsid w:val="00862A48"/>
    <w:rsid w:val="008651B2"/>
    <w:rsid w:val="00865FD5"/>
    <w:rsid w:val="00872873"/>
    <w:rsid w:val="00874F99"/>
    <w:rsid w:val="008756A2"/>
    <w:rsid w:val="00882AB2"/>
    <w:rsid w:val="008853AA"/>
    <w:rsid w:val="00886D50"/>
    <w:rsid w:val="00886DC8"/>
    <w:rsid w:val="008878D4"/>
    <w:rsid w:val="00893BF4"/>
    <w:rsid w:val="008967CC"/>
    <w:rsid w:val="008A262A"/>
    <w:rsid w:val="008A2E45"/>
    <w:rsid w:val="008B1C28"/>
    <w:rsid w:val="008B3FA6"/>
    <w:rsid w:val="008B67C4"/>
    <w:rsid w:val="008C09CD"/>
    <w:rsid w:val="008C6EBD"/>
    <w:rsid w:val="008D1B1B"/>
    <w:rsid w:val="008D40B2"/>
    <w:rsid w:val="008E0A1D"/>
    <w:rsid w:val="008E6263"/>
    <w:rsid w:val="008E7EF0"/>
    <w:rsid w:val="008F4592"/>
    <w:rsid w:val="008F7F1F"/>
    <w:rsid w:val="009043D3"/>
    <w:rsid w:val="00904EB2"/>
    <w:rsid w:val="00906070"/>
    <w:rsid w:val="00907A37"/>
    <w:rsid w:val="00907D9D"/>
    <w:rsid w:val="00910B8D"/>
    <w:rsid w:val="009229EB"/>
    <w:rsid w:val="009248A9"/>
    <w:rsid w:val="00926FE2"/>
    <w:rsid w:val="0092739B"/>
    <w:rsid w:val="00930CD5"/>
    <w:rsid w:val="00944E38"/>
    <w:rsid w:val="009470F9"/>
    <w:rsid w:val="00951FAB"/>
    <w:rsid w:val="009553D6"/>
    <w:rsid w:val="00956BC3"/>
    <w:rsid w:val="0096105D"/>
    <w:rsid w:val="00967260"/>
    <w:rsid w:val="0097035A"/>
    <w:rsid w:val="00981BD3"/>
    <w:rsid w:val="00987978"/>
    <w:rsid w:val="00994BD6"/>
    <w:rsid w:val="00996AC3"/>
    <w:rsid w:val="009973C1"/>
    <w:rsid w:val="009B587D"/>
    <w:rsid w:val="009B6F5D"/>
    <w:rsid w:val="009B784C"/>
    <w:rsid w:val="009C3389"/>
    <w:rsid w:val="009C51C7"/>
    <w:rsid w:val="009C6CC8"/>
    <w:rsid w:val="009C7911"/>
    <w:rsid w:val="009D0561"/>
    <w:rsid w:val="009D2B83"/>
    <w:rsid w:val="009D69B2"/>
    <w:rsid w:val="009E5CD4"/>
    <w:rsid w:val="009E6092"/>
    <w:rsid w:val="009E7D69"/>
    <w:rsid w:val="009F152A"/>
    <w:rsid w:val="009F26BA"/>
    <w:rsid w:val="009F55DB"/>
    <w:rsid w:val="00A03457"/>
    <w:rsid w:val="00A0579E"/>
    <w:rsid w:val="00A06EF7"/>
    <w:rsid w:val="00A10D95"/>
    <w:rsid w:val="00A13C31"/>
    <w:rsid w:val="00A14D34"/>
    <w:rsid w:val="00A20008"/>
    <w:rsid w:val="00A30527"/>
    <w:rsid w:val="00A341D0"/>
    <w:rsid w:val="00A43F13"/>
    <w:rsid w:val="00A441BC"/>
    <w:rsid w:val="00A4605F"/>
    <w:rsid w:val="00A47A21"/>
    <w:rsid w:val="00A52104"/>
    <w:rsid w:val="00A55D33"/>
    <w:rsid w:val="00A571BA"/>
    <w:rsid w:val="00A60ABC"/>
    <w:rsid w:val="00A639E8"/>
    <w:rsid w:val="00A65CB6"/>
    <w:rsid w:val="00A7232B"/>
    <w:rsid w:val="00A724AF"/>
    <w:rsid w:val="00A80B1B"/>
    <w:rsid w:val="00A85514"/>
    <w:rsid w:val="00A91A9F"/>
    <w:rsid w:val="00A91F35"/>
    <w:rsid w:val="00A92EEC"/>
    <w:rsid w:val="00A95828"/>
    <w:rsid w:val="00A95BAE"/>
    <w:rsid w:val="00AA03E4"/>
    <w:rsid w:val="00AA6875"/>
    <w:rsid w:val="00AA6FEB"/>
    <w:rsid w:val="00AA7B90"/>
    <w:rsid w:val="00AB4521"/>
    <w:rsid w:val="00AC4CBB"/>
    <w:rsid w:val="00AC7143"/>
    <w:rsid w:val="00AD0711"/>
    <w:rsid w:val="00AD4B9B"/>
    <w:rsid w:val="00AE3724"/>
    <w:rsid w:val="00AE4189"/>
    <w:rsid w:val="00AE5A48"/>
    <w:rsid w:val="00AE6038"/>
    <w:rsid w:val="00AF2CB6"/>
    <w:rsid w:val="00AF3017"/>
    <w:rsid w:val="00AF4973"/>
    <w:rsid w:val="00B04101"/>
    <w:rsid w:val="00B066B5"/>
    <w:rsid w:val="00B06D59"/>
    <w:rsid w:val="00B20991"/>
    <w:rsid w:val="00B215D4"/>
    <w:rsid w:val="00B249E4"/>
    <w:rsid w:val="00B24A05"/>
    <w:rsid w:val="00B25568"/>
    <w:rsid w:val="00B40168"/>
    <w:rsid w:val="00B4295A"/>
    <w:rsid w:val="00B47D6C"/>
    <w:rsid w:val="00B53C08"/>
    <w:rsid w:val="00B55C9E"/>
    <w:rsid w:val="00B57FB0"/>
    <w:rsid w:val="00B6334F"/>
    <w:rsid w:val="00B67818"/>
    <w:rsid w:val="00B67F4E"/>
    <w:rsid w:val="00B71304"/>
    <w:rsid w:val="00B74F54"/>
    <w:rsid w:val="00B77162"/>
    <w:rsid w:val="00B80E9C"/>
    <w:rsid w:val="00B81D86"/>
    <w:rsid w:val="00B842EA"/>
    <w:rsid w:val="00B868F6"/>
    <w:rsid w:val="00B914F2"/>
    <w:rsid w:val="00B9660C"/>
    <w:rsid w:val="00BA0268"/>
    <w:rsid w:val="00BA063E"/>
    <w:rsid w:val="00BB12BE"/>
    <w:rsid w:val="00BB12F6"/>
    <w:rsid w:val="00BC1FDA"/>
    <w:rsid w:val="00BC2DCE"/>
    <w:rsid w:val="00BC50F6"/>
    <w:rsid w:val="00BD2424"/>
    <w:rsid w:val="00BE04DE"/>
    <w:rsid w:val="00BE0C7F"/>
    <w:rsid w:val="00BE2B8C"/>
    <w:rsid w:val="00BE68ED"/>
    <w:rsid w:val="00BF15AD"/>
    <w:rsid w:val="00BF1D39"/>
    <w:rsid w:val="00BF6425"/>
    <w:rsid w:val="00C01924"/>
    <w:rsid w:val="00C06666"/>
    <w:rsid w:val="00C06736"/>
    <w:rsid w:val="00C1037F"/>
    <w:rsid w:val="00C10388"/>
    <w:rsid w:val="00C10B1A"/>
    <w:rsid w:val="00C139C4"/>
    <w:rsid w:val="00C144C4"/>
    <w:rsid w:val="00C1600D"/>
    <w:rsid w:val="00C244D3"/>
    <w:rsid w:val="00C35DA7"/>
    <w:rsid w:val="00C4233E"/>
    <w:rsid w:val="00C4284B"/>
    <w:rsid w:val="00C60F0F"/>
    <w:rsid w:val="00C64854"/>
    <w:rsid w:val="00C70108"/>
    <w:rsid w:val="00C811AE"/>
    <w:rsid w:val="00C81607"/>
    <w:rsid w:val="00C90E6E"/>
    <w:rsid w:val="00C93ED8"/>
    <w:rsid w:val="00C95347"/>
    <w:rsid w:val="00C95830"/>
    <w:rsid w:val="00C95871"/>
    <w:rsid w:val="00C96F35"/>
    <w:rsid w:val="00CA2EFD"/>
    <w:rsid w:val="00CA38A6"/>
    <w:rsid w:val="00CA6297"/>
    <w:rsid w:val="00CB43D4"/>
    <w:rsid w:val="00CC06A6"/>
    <w:rsid w:val="00CC3913"/>
    <w:rsid w:val="00CC4097"/>
    <w:rsid w:val="00CC5BD5"/>
    <w:rsid w:val="00CC6F0A"/>
    <w:rsid w:val="00CC7B42"/>
    <w:rsid w:val="00CD0993"/>
    <w:rsid w:val="00CD29D2"/>
    <w:rsid w:val="00CD3F2F"/>
    <w:rsid w:val="00CD6FCB"/>
    <w:rsid w:val="00CE05E6"/>
    <w:rsid w:val="00CE070D"/>
    <w:rsid w:val="00CE1AEB"/>
    <w:rsid w:val="00CE20C1"/>
    <w:rsid w:val="00CE2B6C"/>
    <w:rsid w:val="00CE2D33"/>
    <w:rsid w:val="00CE4AC5"/>
    <w:rsid w:val="00CE692D"/>
    <w:rsid w:val="00CF0EA7"/>
    <w:rsid w:val="00CF4051"/>
    <w:rsid w:val="00CF730E"/>
    <w:rsid w:val="00CF74A6"/>
    <w:rsid w:val="00D015B4"/>
    <w:rsid w:val="00D02B24"/>
    <w:rsid w:val="00D07D1B"/>
    <w:rsid w:val="00D163B2"/>
    <w:rsid w:val="00D167DB"/>
    <w:rsid w:val="00D32DF1"/>
    <w:rsid w:val="00D3325B"/>
    <w:rsid w:val="00D35A69"/>
    <w:rsid w:val="00D35EBF"/>
    <w:rsid w:val="00D36EC0"/>
    <w:rsid w:val="00D37DD6"/>
    <w:rsid w:val="00D4561E"/>
    <w:rsid w:val="00D46F1A"/>
    <w:rsid w:val="00D4721C"/>
    <w:rsid w:val="00D474C3"/>
    <w:rsid w:val="00D536E6"/>
    <w:rsid w:val="00D54787"/>
    <w:rsid w:val="00D55446"/>
    <w:rsid w:val="00D55BF1"/>
    <w:rsid w:val="00D724F8"/>
    <w:rsid w:val="00D75F13"/>
    <w:rsid w:val="00D930E9"/>
    <w:rsid w:val="00D95BBC"/>
    <w:rsid w:val="00DA1189"/>
    <w:rsid w:val="00DA173E"/>
    <w:rsid w:val="00DA3559"/>
    <w:rsid w:val="00DA4A57"/>
    <w:rsid w:val="00DA4BCA"/>
    <w:rsid w:val="00DC0C6E"/>
    <w:rsid w:val="00DC0D9D"/>
    <w:rsid w:val="00DC47F1"/>
    <w:rsid w:val="00DC4CCD"/>
    <w:rsid w:val="00DC50BA"/>
    <w:rsid w:val="00DC5ACC"/>
    <w:rsid w:val="00DD1B1F"/>
    <w:rsid w:val="00DD5865"/>
    <w:rsid w:val="00DD6BEB"/>
    <w:rsid w:val="00DD6E52"/>
    <w:rsid w:val="00DE1534"/>
    <w:rsid w:val="00DE24FB"/>
    <w:rsid w:val="00DE52CC"/>
    <w:rsid w:val="00DE531C"/>
    <w:rsid w:val="00DE664F"/>
    <w:rsid w:val="00DF3475"/>
    <w:rsid w:val="00DF4D35"/>
    <w:rsid w:val="00E0372D"/>
    <w:rsid w:val="00E04222"/>
    <w:rsid w:val="00E104B3"/>
    <w:rsid w:val="00E145E1"/>
    <w:rsid w:val="00E14739"/>
    <w:rsid w:val="00E151F3"/>
    <w:rsid w:val="00E16377"/>
    <w:rsid w:val="00E26444"/>
    <w:rsid w:val="00E26BDC"/>
    <w:rsid w:val="00E27D7D"/>
    <w:rsid w:val="00E31D08"/>
    <w:rsid w:val="00E33584"/>
    <w:rsid w:val="00E40262"/>
    <w:rsid w:val="00E42154"/>
    <w:rsid w:val="00E52AC9"/>
    <w:rsid w:val="00E53117"/>
    <w:rsid w:val="00E62B1E"/>
    <w:rsid w:val="00E6363C"/>
    <w:rsid w:val="00E64334"/>
    <w:rsid w:val="00E66506"/>
    <w:rsid w:val="00E669C0"/>
    <w:rsid w:val="00E75AAE"/>
    <w:rsid w:val="00E84C6A"/>
    <w:rsid w:val="00E86A04"/>
    <w:rsid w:val="00E86DF8"/>
    <w:rsid w:val="00EA24D7"/>
    <w:rsid w:val="00EA6860"/>
    <w:rsid w:val="00EB35B8"/>
    <w:rsid w:val="00EB4B8B"/>
    <w:rsid w:val="00EB4FCA"/>
    <w:rsid w:val="00EB6437"/>
    <w:rsid w:val="00EC0360"/>
    <w:rsid w:val="00EC0E90"/>
    <w:rsid w:val="00EC1C9B"/>
    <w:rsid w:val="00ED124D"/>
    <w:rsid w:val="00ED4BDE"/>
    <w:rsid w:val="00ED60B1"/>
    <w:rsid w:val="00EE032B"/>
    <w:rsid w:val="00EE134D"/>
    <w:rsid w:val="00EE2622"/>
    <w:rsid w:val="00EE2D0B"/>
    <w:rsid w:val="00EE3110"/>
    <w:rsid w:val="00EE63E4"/>
    <w:rsid w:val="00EF3109"/>
    <w:rsid w:val="00EF72B4"/>
    <w:rsid w:val="00EF7508"/>
    <w:rsid w:val="00F00B4C"/>
    <w:rsid w:val="00F0496D"/>
    <w:rsid w:val="00F10CAC"/>
    <w:rsid w:val="00F11808"/>
    <w:rsid w:val="00F123B1"/>
    <w:rsid w:val="00F127C3"/>
    <w:rsid w:val="00F135C9"/>
    <w:rsid w:val="00F13AE1"/>
    <w:rsid w:val="00F211C9"/>
    <w:rsid w:val="00F216CF"/>
    <w:rsid w:val="00F260AA"/>
    <w:rsid w:val="00F30742"/>
    <w:rsid w:val="00F41F62"/>
    <w:rsid w:val="00F430CE"/>
    <w:rsid w:val="00F45C50"/>
    <w:rsid w:val="00F520FE"/>
    <w:rsid w:val="00F52F10"/>
    <w:rsid w:val="00F64F51"/>
    <w:rsid w:val="00F70BAF"/>
    <w:rsid w:val="00F72839"/>
    <w:rsid w:val="00F74756"/>
    <w:rsid w:val="00F74F05"/>
    <w:rsid w:val="00F815E2"/>
    <w:rsid w:val="00F8294B"/>
    <w:rsid w:val="00F834C1"/>
    <w:rsid w:val="00F84EE0"/>
    <w:rsid w:val="00F872A1"/>
    <w:rsid w:val="00F920EE"/>
    <w:rsid w:val="00F93911"/>
    <w:rsid w:val="00FA0419"/>
    <w:rsid w:val="00FB0871"/>
    <w:rsid w:val="00FB1F8F"/>
    <w:rsid w:val="00FB5106"/>
    <w:rsid w:val="00FB6735"/>
    <w:rsid w:val="00FC051D"/>
    <w:rsid w:val="00FC4430"/>
    <w:rsid w:val="00FC5669"/>
    <w:rsid w:val="00FD17B5"/>
    <w:rsid w:val="00FD3820"/>
    <w:rsid w:val="00FD4A38"/>
    <w:rsid w:val="00FD6567"/>
    <w:rsid w:val="00FD7A2B"/>
    <w:rsid w:val="00FE07C1"/>
    <w:rsid w:val="00FF19BE"/>
    <w:rsid w:val="00FF3C33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64F0B113"/>
  <w15:docId w15:val="{447B8733-01CF-4C87-9B1C-2A8F33BC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F5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6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D6E52"/>
    <w:pPr>
      <w:spacing w:before="28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E56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E56A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6A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E56A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E56A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E56A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E56A5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itle">
    <w:name w:val="Ref_title"/>
    <w:basedOn w:val="Normal"/>
    <w:next w:val="Reftext"/>
    <w:rsid w:val="006E56A5"/>
    <w:pPr>
      <w:spacing w:before="480"/>
      <w:jc w:val="center"/>
    </w:pPr>
    <w:rPr>
      <w:caps/>
    </w:rPr>
  </w:style>
  <w:style w:type="paragraph" w:customStyle="1" w:styleId="Restitle">
    <w:name w:val="Res_title"/>
    <w:basedOn w:val="Rectitle"/>
    <w:next w:val="Resref"/>
    <w:link w:val="RestitleChar"/>
    <w:rsid w:val="006E56A5"/>
  </w:style>
  <w:style w:type="character" w:customStyle="1" w:styleId="RestitleChar">
    <w:name w:val="Res_title Char"/>
    <w:basedOn w:val="DefaultParagraphFont"/>
    <w:link w:val="Res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E56A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6E56A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E56A5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6E56A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E56A5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E56A5"/>
  </w:style>
  <w:style w:type="paragraph" w:customStyle="1" w:styleId="Appendixref">
    <w:name w:val="Appendix_ref"/>
    <w:basedOn w:val="Annexref"/>
    <w:next w:val="Annextitle"/>
    <w:rsid w:val="006E56A5"/>
  </w:style>
  <w:style w:type="paragraph" w:customStyle="1" w:styleId="Appendixtitle">
    <w:name w:val="Appendix_title"/>
    <w:basedOn w:val="Annextitle"/>
    <w:next w:val="Normal"/>
    <w:link w:val="AppendixtitleChar"/>
    <w:rsid w:val="006E56A5"/>
  </w:style>
  <w:style w:type="paragraph" w:customStyle="1" w:styleId="Source">
    <w:name w:val="Source"/>
    <w:basedOn w:val="Normal"/>
    <w:next w:val="Normal"/>
    <w:link w:val="SourceChar"/>
    <w:rsid w:val="006E56A5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Title2">
    <w:name w:val="Title 2"/>
    <w:basedOn w:val="Source"/>
    <w:next w:val="Normal"/>
    <w:rsid w:val="006E56A5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6E56A5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E56A5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E56A5"/>
  </w:style>
  <w:style w:type="paragraph" w:customStyle="1" w:styleId="Arttitle">
    <w:name w:val="Art_title"/>
    <w:basedOn w:val="Normal"/>
    <w:next w:val="Normal"/>
    <w:link w:val="ArttitleCar"/>
    <w:rsid w:val="006E56A5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E56A5"/>
  </w:style>
  <w:style w:type="character" w:customStyle="1" w:styleId="AppendixNoCar">
    <w:name w:val="Appendix_No Car"/>
    <w:basedOn w:val="DefaultParagraphFont"/>
    <w:link w:val="Appendi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toAnnex">
    <w:name w:val="App_to_Annex"/>
    <w:basedOn w:val="AppendixNo"/>
    <w:qFormat/>
    <w:rsid w:val="006E56A5"/>
  </w:style>
  <w:style w:type="character" w:customStyle="1" w:styleId="AppendixtitleChar">
    <w:name w:val="Appendix_title Char"/>
    <w:basedOn w:val="AnnextitleChar1"/>
    <w:link w:val="Appendi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character" w:customStyle="1" w:styleId="Artdef">
    <w:name w:val="Art_def"/>
    <w:basedOn w:val="DefaultParagraphFont"/>
    <w:rsid w:val="006E56A5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E56A5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6E56A5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Tabletext">
    <w:name w:val="Table_text"/>
    <w:basedOn w:val="Normal"/>
    <w:link w:val="TabletextChar"/>
    <w:rsid w:val="006E56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6E56A5"/>
    <w:rPr>
      <w:rFonts w:ascii="Times New Roman" w:eastAsia="Times New Roman" w:hAnsi="Times New Roman"/>
      <w:sz w:val="18"/>
      <w:szCs w:val="20"/>
      <w:lang w:val="ru-RU" w:eastAsia="en-US"/>
    </w:rPr>
  </w:style>
  <w:style w:type="paragraph" w:customStyle="1" w:styleId="Border">
    <w:name w:val="Border"/>
    <w:basedOn w:val="Tabletext"/>
    <w:rsid w:val="006E56A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6E56A5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6E56A5"/>
    <w:rPr>
      <w:rFonts w:ascii="Times New Roman" w:eastAsia="Times New Roman" w:hAnsi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6E56A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E56A5"/>
  </w:style>
  <w:style w:type="character" w:customStyle="1" w:styleId="ChaptitleChar">
    <w:name w:val="Chap_title Char"/>
    <w:basedOn w:val="DefaultParagraphFont"/>
    <w:link w:val="Chap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character" w:styleId="EndnoteReference">
    <w:name w:val="endnote reference"/>
    <w:basedOn w:val="DefaultParagraphFont"/>
    <w:rsid w:val="006E56A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373E8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373E8"/>
    <w:rPr>
      <w:rFonts w:ascii="Times New Roman" w:eastAsia="MS Mincho" w:hAnsi="Times New Roman"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rsid w:val="00FC4430"/>
    <w:pPr>
      <w:ind w:left="1361" w:hanging="567"/>
    </w:pPr>
  </w:style>
  <w:style w:type="character" w:customStyle="1" w:styleId="enumlev2Char">
    <w:name w:val="enumlev2 Char"/>
    <w:basedOn w:val="DefaultParagraphFont"/>
    <w:link w:val="enumlev2"/>
    <w:locked/>
    <w:rsid w:val="00FC4430"/>
    <w:rPr>
      <w:rFonts w:ascii="Times New Roman" w:eastAsia="MS Mincho" w:hAnsi="Times New Roman"/>
      <w:szCs w:val="20"/>
      <w:lang w:val="en-GB" w:eastAsia="en-US"/>
    </w:rPr>
  </w:style>
  <w:style w:type="paragraph" w:customStyle="1" w:styleId="enumlev3">
    <w:name w:val="enumlev3"/>
    <w:basedOn w:val="enumlev2"/>
    <w:rsid w:val="006E56A5"/>
    <w:pPr>
      <w:ind w:left="2268" w:hanging="397"/>
    </w:pPr>
  </w:style>
  <w:style w:type="paragraph" w:customStyle="1" w:styleId="Equation">
    <w:name w:val="Equation"/>
    <w:basedOn w:val="Normal"/>
    <w:link w:val="EquationChar"/>
    <w:rsid w:val="006E56A5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styleId="NormalIndent">
    <w:name w:val="Normal Indent"/>
    <w:basedOn w:val="Normal"/>
    <w:rsid w:val="006E56A5"/>
    <w:pPr>
      <w:ind w:left="1134"/>
    </w:pPr>
  </w:style>
  <w:style w:type="paragraph" w:customStyle="1" w:styleId="Equationlegend">
    <w:name w:val="Equation_legend"/>
    <w:basedOn w:val="NormalIndent"/>
    <w:rsid w:val="006E56A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E56A5"/>
    <w:pPr>
      <w:keepNext/>
      <w:keepLines/>
      <w:jc w:val="center"/>
    </w:pPr>
  </w:style>
  <w:style w:type="paragraph" w:customStyle="1" w:styleId="Figurelegend">
    <w:name w:val="Figure_legend"/>
    <w:basedOn w:val="Normal"/>
    <w:rsid w:val="006E56A5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uiPriority w:val="99"/>
    <w:rsid w:val="006E56A5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E56A5"/>
    <w:rPr>
      <w:rFonts w:ascii="Times New Roman" w:eastAsia="Times New Roman" w:hAnsi="Times New Roman"/>
      <w:caps/>
      <w:sz w:val="20"/>
      <w:szCs w:val="20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D3820"/>
    <w:pPr>
      <w:keepNext/>
      <w:keepLines/>
      <w:spacing w:before="48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D3820"/>
    <w:rPr>
      <w:rFonts w:ascii="Times New Roman Bold" w:eastAsia="MS Mincho" w:hAnsi="Times New Roman Bold"/>
      <w:b/>
      <w:sz w:val="18"/>
      <w:szCs w:val="20"/>
      <w:lang w:val="en-GB" w:eastAsia="en-US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E56A5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E56A5"/>
    <w:rPr>
      <w:rFonts w:ascii="Times New Roman Bold" w:eastAsia="Times New Roman" w:hAnsi="Times New Roman Bold"/>
      <w:b/>
      <w:sz w:val="18"/>
      <w:szCs w:val="20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E56A5"/>
    <w:pPr>
      <w:keepNext w:val="0"/>
    </w:pPr>
    <w:rPr>
      <w:sz w:val="18"/>
    </w:rPr>
  </w:style>
  <w:style w:type="paragraph" w:styleId="Footer">
    <w:name w:val="footer"/>
    <w:basedOn w:val="Normal"/>
    <w:link w:val="FooterChar"/>
    <w:rsid w:val="006E56A5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E56A5"/>
    <w:rPr>
      <w:rFonts w:ascii="Times New Roman" w:eastAsia="Times New Roman" w:hAnsi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6E56A5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E56A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6E56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373E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3E8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Formal">
    <w:name w:val="Formal"/>
    <w:basedOn w:val="Normal"/>
    <w:rsid w:val="006E56A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6E56A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A063E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D6E52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E56A5"/>
    <w:rPr>
      <w:rFonts w:ascii="Cambria" w:eastAsia="Times New Roman" w:hAnsi="Cambria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6E56A5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 Bold" w:hAnsi="Times New Roman Bold"/>
    </w:rPr>
  </w:style>
  <w:style w:type="character" w:customStyle="1" w:styleId="HeadingbChar">
    <w:name w:val="Heading_b Char"/>
    <w:basedOn w:val="DefaultParagraphFont"/>
    <w:link w:val="Headingb"/>
    <w:locked/>
    <w:rsid w:val="006E56A5"/>
    <w:rPr>
      <w:rFonts w:ascii="Times New Roman Bold" w:eastAsia="Times New Roman" w:hAnsi="Times New Roman Bold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6E56A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E56A5"/>
  </w:style>
  <w:style w:type="paragraph" w:styleId="Index2">
    <w:name w:val="index 2"/>
    <w:basedOn w:val="Normal"/>
    <w:next w:val="Normal"/>
    <w:rsid w:val="006E56A5"/>
    <w:pPr>
      <w:ind w:left="283"/>
    </w:pPr>
  </w:style>
  <w:style w:type="paragraph" w:styleId="Index3">
    <w:name w:val="index 3"/>
    <w:basedOn w:val="Normal"/>
    <w:next w:val="Normal"/>
    <w:rsid w:val="006E56A5"/>
    <w:pPr>
      <w:ind w:left="566"/>
    </w:pPr>
  </w:style>
  <w:style w:type="paragraph" w:styleId="Index4">
    <w:name w:val="index 4"/>
    <w:basedOn w:val="Normal"/>
    <w:next w:val="Normal"/>
    <w:rsid w:val="006E56A5"/>
    <w:pPr>
      <w:ind w:left="849"/>
    </w:pPr>
  </w:style>
  <w:style w:type="paragraph" w:styleId="Index5">
    <w:name w:val="index 5"/>
    <w:basedOn w:val="Normal"/>
    <w:next w:val="Normal"/>
    <w:rsid w:val="006E56A5"/>
    <w:pPr>
      <w:ind w:left="1132"/>
    </w:pPr>
  </w:style>
  <w:style w:type="paragraph" w:styleId="Index6">
    <w:name w:val="index 6"/>
    <w:basedOn w:val="Normal"/>
    <w:next w:val="Normal"/>
    <w:rsid w:val="006E56A5"/>
    <w:pPr>
      <w:ind w:left="1415"/>
    </w:pPr>
  </w:style>
  <w:style w:type="paragraph" w:styleId="Index7">
    <w:name w:val="index 7"/>
    <w:basedOn w:val="Normal"/>
    <w:next w:val="Normal"/>
    <w:rsid w:val="006E56A5"/>
    <w:pPr>
      <w:ind w:left="1698"/>
    </w:pPr>
  </w:style>
  <w:style w:type="paragraph" w:styleId="IndexHeading">
    <w:name w:val="index heading"/>
    <w:basedOn w:val="Normal"/>
    <w:next w:val="Index1"/>
    <w:rsid w:val="006E56A5"/>
  </w:style>
  <w:style w:type="character" w:styleId="LineNumber">
    <w:name w:val="line number"/>
    <w:basedOn w:val="DefaultParagraphFont"/>
    <w:rsid w:val="006E56A5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6E56A5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E56A5"/>
    <w:rPr>
      <w:lang w:val="en-US"/>
    </w:rPr>
  </w:style>
  <w:style w:type="paragraph" w:customStyle="1" w:styleId="Note">
    <w:name w:val="Note"/>
    <w:basedOn w:val="Normal"/>
    <w:link w:val="NoteChar"/>
    <w:rsid w:val="002A17C8"/>
    <w:pPr>
      <w:tabs>
        <w:tab w:val="left" w:pos="284"/>
      </w:tabs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uiPriority w:val="99"/>
    <w:locked/>
    <w:rsid w:val="002A17C8"/>
    <w:rPr>
      <w:rFonts w:ascii="Times New Roman" w:eastAsia="MS Mincho" w:hAnsi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6E56A5"/>
    <w:rPr>
      <w:rFonts w:cs="Times New Roman"/>
    </w:rPr>
  </w:style>
  <w:style w:type="paragraph" w:customStyle="1" w:styleId="PartNo">
    <w:name w:val="Part_No"/>
    <w:basedOn w:val="AnnexNo"/>
    <w:next w:val="Normal"/>
    <w:rsid w:val="006E56A5"/>
  </w:style>
  <w:style w:type="paragraph" w:customStyle="1" w:styleId="Partref">
    <w:name w:val="Part_ref"/>
    <w:basedOn w:val="Annexref"/>
    <w:next w:val="Normal"/>
    <w:rsid w:val="006E56A5"/>
  </w:style>
  <w:style w:type="paragraph" w:customStyle="1" w:styleId="Parttitle">
    <w:name w:val="Part_title"/>
    <w:basedOn w:val="Annextitle"/>
    <w:next w:val="Normalaftertitle"/>
    <w:rsid w:val="006E56A5"/>
  </w:style>
  <w:style w:type="paragraph" w:customStyle="1" w:styleId="Proposal">
    <w:name w:val="Proposal"/>
    <w:basedOn w:val="Normal"/>
    <w:next w:val="Normal"/>
    <w:link w:val="ProposalChar"/>
    <w:rsid w:val="006E56A5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uiPriority w:val="99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6E56A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E7D69"/>
    <w:pPr>
      <w:spacing w:before="120"/>
    </w:pPr>
    <w:rPr>
      <w:rFonts w:ascii="Times New Roman" w:hAnsi="Times New Roman"/>
      <w:b w:val="0"/>
      <w:sz w:val="22"/>
    </w:rPr>
  </w:style>
  <w:style w:type="paragraph" w:customStyle="1" w:styleId="Recdate">
    <w:name w:val="Rec_date"/>
    <w:basedOn w:val="Recref"/>
    <w:next w:val="Normalaftertitle"/>
    <w:rsid w:val="006E56A5"/>
    <w:pPr>
      <w:jc w:val="right"/>
    </w:pPr>
  </w:style>
  <w:style w:type="paragraph" w:customStyle="1" w:styleId="Questiondate">
    <w:name w:val="Question_date"/>
    <w:basedOn w:val="Recdate"/>
    <w:next w:val="Normalaftertitle"/>
    <w:rsid w:val="006E56A5"/>
  </w:style>
  <w:style w:type="paragraph" w:customStyle="1" w:styleId="QuestionNo">
    <w:name w:val="Question_No"/>
    <w:basedOn w:val="RecNo"/>
    <w:next w:val="Normal"/>
    <w:rsid w:val="006E56A5"/>
  </w:style>
  <w:style w:type="paragraph" w:customStyle="1" w:styleId="Questionref">
    <w:name w:val="Question_ref"/>
    <w:basedOn w:val="Recref"/>
    <w:next w:val="Questiondate"/>
    <w:rsid w:val="006E56A5"/>
  </w:style>
  <w:style w:type="paragraph" w:customStyle="1" w:styleId="Questiontitle">
    <w:name w:val="Question_title"/>
    <w:basedOn w:val="Rectitle"/>
    <w:next w:val="Questionref"/>
    <w:rsid w:val="006E56A5"/>
  </w:style>
  <w:style w:type="paragraph" w:customStyle="1" w:styleId="Reasons">
    <w:name w:val="Reasons"/>
    <w:basedOn w:val="Normal"/>
    <w:link w:val="ReasonsChar"/>
    <w:qFormat/>
    <w:rsid w:val="006E56A5"/>
  </w:style>
  <w:style w:type="character" w:customStyle="1" w:styleId="ReasonsChar">
    <w:name w:val="Reasons Char"/>
    <w:basedOn w:val="DefaultParagraphFont"/>
    <w:link w:val="Reasons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character" w:customStyle="1" w:styleId="Recdef">
    <w:name w:val="Rec_def"/>
    <w:basedOn w:val="DefaultParagraphFont"/>
    <w:rsid w:val="006E56A5"/>
    <w:rPr>
      <w:rFonts w:cs="Times New Roman"/>
      <w:b/>
    </w:rPr>
  </w:style>
  <w:style w:type="paragraph" w:customStyle="1" w:styleId="Reftext">
    <w:name w:val="Ref_text"/>
    <w:basedOn w:val="Normal"/>
    <w:rsid w:val="006E56A5"/>
    <w:pPr>
      <w:ind w:left="1134" w:hanging="1134"/>
    </w:pPr>
  </w:style>
  <w:style w:type="paragraph" w:customStyle="1" w:styleId="Repdate">
    <w:name w:val="Rep_date"/>
    <w:basedOn w:val="Recdate"/>
    <w:next w:val="Normalaftertitle"/>
    <w:rsid w:val="006E56A5"/>
  </w:style>
  <w:style w:type="paragraph" w:customStyle="1" w:styleId="RepNo">
    <w:name w:val="Rep_No"/>
    <w:basedOn w:val="RecNo"/>
    <w:next w:val="Normal"/>
    <w:rsid w:val="006E56A5"/>
  </w:style>
  <w:style w:type="paragraph" w:customStyle="1" w:styleId="Repref">
    <w:name w:val="Rep_ref"/>
    <w:basedOn w:val="Recref"/>
    <w:next w:val="Repdate"/>
    <w:rsid w:val="006E56A5"/>
  </w:style>
  <w:style w:type="paragraph" w:customStyle="1" w:styleId="Reptitle">
    <w:name w:val="Rep_title"/>
    <w:basedOn w:val="Rectitle"/>
    <w:next w:val="Repref"/>
    <w:rsid w:val="006E56A5"/>
  </w:style>
  <w:style w:type="paragraph" w:customStyle="1" w:styleId="Resdate">
    <w:name w:val="Res_date"/>
    <w:basedOn w:val="Recdate"/>
    <w:next w:val="Normalaftertitle"/>
    <w:rsid w:val="006E56A5"/>
  </w:style>
  <w:style w:type="character" w:customStyle="1" w:styleId="Resdef">
    <w:name w:val="Res_def"/>
    <w:basedOn w:val="DefaultParagraphFont"/>
    <w:rsid w:val="006E56A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E56A5"/>
  </w:style>
  <w:style w:type="character" w:customStyle="1" w:styleId="ResNoChar">
    <w:name w:val="Res_No Char"/>
    <w:basedOn w:val="DefaultParagraphFont"/>
    <w:link w:val="ResNo"/>
    <w:uiPriority w:val="99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sref">
    <w:name w:val="Res_ref"/>
    <w:basedOn w:val="Recref"/>
    <w:next w:val="Resdate"/>
    <w:rsid w:val="006E56A5"/>
  </w:style>
  <w:style w:type="paragraph" w:customStyle="1" w:styleId="Section1">
    <w:name w:val="Section_1"/>
    <w:basedOn w:val="Normal"/>
    <w:link w:val="Section1Char"/>
    <w:rsid w:val="006E56A5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6E56A5"/>
    <w:rPr>
      <w:rFonts w:ascii="Times New Roman" w:eastAsia="Times New Roman" w:hAnsi="Times New Roman"/>
      <w:b/>
      <w:szCs w:val="20"/>
      <w:lang w:val="ru-RU" w:eastAsia="en-US"/>
    </w:rPr>
  </w:style>
  <w:style w:type="paragraph" w:customStyle="1" w:styleId="Section2">
    <w:name w:val="Section_2"/>
    <w:basedOn w:val="Section1"/>
    <w:link w:val="Section2Char"/>
    <w:rsid w:val="006E56A5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6E56A5"/>
    <w:rPr>
      <w:rFonts w:ascii="Times New Roman" w:eastAsia="Times New Roman" w:hAnsi="Times New Roman"/>
      <w:b w:val="0"/>
      <w:i/>
      <w:szCs w:val="20"/>
      <w:lang w:val="ru-RU" w:eastAsia="en-US"/>
    </w:rPr>
  </w:style>
  <w:style w:type="paragraph" w:customStyle="1" w:styleId="Section3">
    <w:name w:val="Section_3"/>
    <w:basedOn w:val="Section1"/>
    <w:link w:val="Section3Char"/>
    <w:rsid w:val="006E56A5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E56A5"/>
    <w:rPr>
      <w:rFonts w:ascii="Times New Roman" w:eastAsia="SimSun" w:hAnsi="Times New Roman"/>
      <w:b w:val="0"/>
      <w:szCs w:val="20"/>
      <w:lang w:val="ru-RU" w:eastAsia="en-US"/>
    </w:rPr>
  </w:style>
  <w:style w:type="paragraph" w:customStyle="1" w:styleId="SectionNo">
    <w:name w:val="Section_No"/>
    <w:basedOn w:val="AnnexNo"/>
    <w:next w:val="Normal"/>
    <w:rsid w:val="006E56A5"/>
  </w:style>
  <w:style w:type="paragraph" w:customStyle="1" w:styleId="Sectiontitle">
    <w:name w:val="Section_title"/>
    <w:basedOn w:val="Annextitle"/>
    <w:next w:val="Normalaftertitle"/>
    <w:rsid w:val="006E56A5"/>
  </w:style>
  <w:style w:type="paragraph" w:customStyle="1" w:styleId="SpecialFooter">
    <w:name w:val="Special Footer"/>
    <w:basedOn w:val="Footer"/>
    <w:rsid w:val="006E56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E56A5"/>
  </w:style>
  <w:style w:type="table" w:styleId="TableGrid">
    <w:name w:val="Table Grid"/>
    <w:basedOn w:val="TableNormal"/>
    <w:uiPriority w:val="59"/>
    <w:rsid w:val="006E56A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6E56A5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E56A5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E56A5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sid w:val="006E56A5"/>
    <w:rPr>
      <w:rFonts w:ascii="Times New Roman Bold" w:eastAsia="Times New Roman" w:hAnsi="Times New Roman Bold"/>
      <w:b/>
      <w:sz w:val="18"/>
      <w:szCs w:val="20"/>
      <w:lang w:val="en-GB" w:eastAsia="en-US"/>
    </w:rPr>
  </w:style>
  <w:style w:type="paragraph" w:customStyle="1" w:styleId="Tablelegend">
    <w:name w:val="Table_legend"/>
    <w:basedOn w:val="Tabletext"/>
    <w:rsid w:val="006E56A5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E56A5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E56A5"/>
    <w:rPr>
      <w:rFonts w:ascii="Times New Roman" w:eastAsia="Times New Roman" w:hAnsi="Times New Roman"/>
      <w:caps/>
      <w:sz w:val="18"/>
      <w:szCs w:val="20"/>
      <w:lang w:val="ru-RU" w:eastAsia="en-US"/>
    </w:rPr>
  </w:style>
  <w:style w:type="paragraph" w:customStyle="1" w:styleId="Tableref">
    <w:name w:val="Table_ref"/>
    <w:basedOn w:val="Normal"/>
    <w:next w:val="Tabletitle"/>
    <w:rsid w:val="006E56A5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E56A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TableNote">
    <w:name w:val="TableNote"/>
    <w:basedOn w:val="Tabletext"/>
    <w:rsid w:val="006E56A5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6E56A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Title4">
    <w:name w:val="Title 4"/>
    <w:basedOn w:val="Title3"/>
    <w:next w:val="Heading1"/>
    <w:rsid w:val="006E56A5"/>
    <w:rPr>
      <w:b/>
    </w:rPr>
  </w:style>
  <w:style w:type="paragraph" w:customStyle="1" w:styleId="toc0">
    <w:name w:val="toc 0"/>
    <w:basedOn w:val="Normal"/>
    <w:next w:val="TOC1"/>
    <w:rsid w:val="006E56A5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6E56A5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6E56A5"/>
    <w:pPr>
      <w:spacing w:before="120"/>
    </w:pPr>
  </w:style>
  <w:style w:type="paragraph" w:styleId="TOC3">
    <w:name w:val="toc 3"/>
    <w:basedOn w:val="TOC2"/>
    <w:uiPriority w:val="39"/>
    <w:rsid w:val="006E56A5"/>
  </w:style>
  <w:style w:type="paragraph" w:styleId="TOC4">
    <w:name w:val="toc 4"/>
    <w:basedOn w:val="TOC3"/>
    <w:rsid w:val="006E56A5"/>
  </w:style>
  <w:style w:type="paragraph" w:styleId="TOC5">
    <w:name w:val="toc 5"/>
    <w:basedOn w:val="TOC4"/>
    <w:rsid w:val="006E56A5"/>
  </w:style>
  <w:style w:type="paragraph" w:styleId="TOC6">
    <w:name w:val="toc 6"/>
    <w:basedOn w:val="TOC4"/>
    <w:rsid w:val="006E56A5"/>
  </w:style>
  <w:style w:type="paragraph" w:styleId="TOC7">
    <w:name w:val="toc 7"/>
    <w:basedOn w:val="TOC4"/>
    <w:rsid w:val="006E56A5"/>
  </w:style>
  <w:style w:type="paragraph" w:styleId="TOC8">
    <w:name w:val="toc 8"/>
    <w:basedOn w:val="TOC4"/>
    <w:rsid w:val="006E56A5"/>
  </w:style>
  <w:style w:type="paragraph" w:customStyle="1" w:styleId="Volumetitle">
    <w:name w:val="Volume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Normalaftertitle0">
    <w:name w:val="Normal_after_title"/>
    <w:basedOn w:val="Normal"/>
    <w:rsid w:val="00F260AA"/>
    <w:pPr>
      <w:overflowPunct w:val="0"/>
      <w:autoSpaceDE w:val="0"/>
      <w:autoSpaceDN w:val="0"/>
      <w:adjustRightInd w:val="0"/>
      <w:spacing w:before="480"/>
      <w:textAlignment w:val="baseline"/>
    </w:pPr>
  </w:style>
  <w:style w:type="paragraph" w:styleId="CommentText">
    <w:name w:val="annotation text"/>
    <w:basedOn w:val="Normal"/>
    <w:link w:val="CommentTextChar"/>
    <w:uiPriority w:val="99"/>
    <w:rsid w:val="00F260A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260AA"/>
    <w:rPr>
      <w:rFonts w:ascii="Times New Roman" w:eastAsia="MS Mincho" w:hAnsi="Times New Roman"/>
      <w:sz w:val="19"/>
      <w:szCs w:val="20"/>
      <w:lang w:val="en-GB" w:eastAsia="en-US"/>
    </w:rPr>
  </w:style>
  <w:style w:type="paragraph" w:customStyle="1" w:styleId="Sujet">
    <w:name w:val="Sujet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1418"/>
      <w:textAlignment w:val="baseline"/>
    </w:pPr>
    <w:rPr>
      <w:rFonts w:ascii="Arial" w:hAnsi="Arial"/>
      <w:sz w:val="32"/>
    </w:rPr>
  </w:style>
  <w:style w:type="paragraph" w:customStyle="1" w:styleId="Blanc">
    <w:name w:val="Blanc"/>
    <w:basedOn w:val="Tabletitle"/>
    <w:next w:val="Tabletext"/>
    <w:rsid w:val="00F260AA"/>
    <w:pPr>
      <w:keepLines w:val="0"/>
      <w:spacing w:after="57" w:line="12" w:lineRule="exact"/>
    </w:pPr>
    <w:rPr>
      <w:rFonts w:ascii="Times New Roman" w:hAnsi="Times New Roman"/>
      <w:b w:val="0"/>
      <w:sz w:val="8"/>
    </w:rPr>
  </w:style>
  <w:style w:type="paragraph" w:customStyle="1" w:styleId="CouvrecNo">
    <w:name w:val="Couv_rec_No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"/>
      <w:ind w:left="1418"/>
      <w:textAlignment w:val="baseline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4"/>
    </w:rPr>
  </w:style>
  <w:style w:type="paragraph" w:customStyle="1" w:styleId="ASN1">
    <w:name w:val="ASN.1"/>
    <w:basedOn w:val="Normal"/>
    <w:next w:val="ASN1continue"/>
    <w:rsid w:val="00F260AA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ASN1continue">
    <w:name w:val="ASN.1_continue"/>
    <w:basedOn w:val="ASN1"/>
    <w:rsid w:val="00F260AA"/>
    <w:pPr>
      <w:spacing w:before="0"/>
    </w:pPr>
  </w:style>
  <w:style w:type="paragraph" w:customStyle="1" w:styleId="Couvnote">
    <w:name w:val="Couv_note"/>
    <w:basedOn w:val="Normal"/>
    <w:rsid w:val="00F260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overflowPunct w:val="0"/>
      <w:autoSpaceDE w:val="0"/>
      <w:autoSpaceDN w:val="0"/>
      <w:adjustRightInd w:val="0"/>
      <w:spacing w:before="200"/>
      <w:textAlignment w:val="baseline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qFormat/>
    <w:rsid w:val="00F260A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260AA"/>
    <w:rPr>
      <w:rFonts w:ascii="Times New Roman" w:eastAsia="MS Mincho" w:hAnsi="Times New Roman"/>
      <w:b/>
      <w:sz w:val="24"/>
      <w:szCs w:val="20"/>
      <w:lang w:val="en-GB" w:eastAsia="en-US"/>
    </w:rPr>
  </w:style>
  <w:style w:type="paragraph" w:customStyle="1" w:styleId="SAP">
    <w:name w:val="SAP"/>
    <w:basedOn w:val="Normal"/>
    <w:rsid w:val="00F260AA"/>
    <w:pPr>
      <w:overflowPunct w:val="0"/>
      <w:autoSpaceDE w:val="0"/>
      <w:autoSpaceDN w:val="0"/>
      <w:adjustRightInd w:val="0"/>
      <w:spacing w:before="960" w:after="240"/>
      <w:jc w:val="right"/>
      <w:textAlignment w:val="baseline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F260AA"/>
    <w:pPr>
      <w:spacing w:before="0"/>
    </w:pPr>
    <w:rPr>
      <w:b w:val="0"/>
      <w:i/>
      <w:sz w:val="20"/>
    </w:rPr>
  </w:style>
  <w:style w:type="paragraph" w:customStyle="1" w:styleId="foot">
    <w:name w:val="foot"/>
    <w:basedOn w:val="Normal"/>
    <w:next w:val="Heading1"/>
    <w:rsid w:val="00F260AA"/>
    <w:pPr>
      <w:overflowPunct w:val="0"/>
      <w:autoSpaceDE w:val="0"/>
      <w:autoSpaceDN w:val="0"/>
      <w:adjustRightInd w:val="0"/>
      <w:spacing w:before="0"/>
      <w:textAlignment w:val="baseline"/>
    </w:pPr>
    <w:rPr>
      <w:color w:val="FF0000"/>
    </w:rPr>
  </w:style>
  <w:style w:type="paragraph" w:customStyle="1" w:styleId="Note1">
    <w:name w:val="Note 1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0" w:line="199" w:lineRule="exact"/>
      <w:ind w:left="284"/>
      <w:textAlignment w:val="baseline"/>
    </w:pPr>
    <w:rPr>
      <w:sz w:val="18"/>
    </w:rPr>
  </w:style>
  <w:style w:type="paragraph" w:customStyle="1" w:styleId="Note2">
    <w:name w:val="Note 2"/>
    <w:basedOn w:val="Note1"/>
    <w:rsid w:val="00F260AA"/>
    <w:pPr>
      <w:ind w:left="1077"/>
    </w:pPr>
  </w:style>
  <w:style w:type="paragraph" w:customStyle="1" w:styleId="Note3">
    <w:name w:val="Note 3"/>
    <w:basedOn w:val="Note1"/>
    <w:rsid w:val="00F260AA"/>
    <w:pPr>
      <w:ind w:left="1474"/>
    </w:pPr>
  </w:style>
  <w:style w:type="paragraph" w:customStyle="1" w:styleId="RecISONo">
    <w:name w:val="Rec_ISO_No"/>
    <w:basedOn w:val="Normal"/>
    <w:rsid w:val="00F260AA"/>
    <w:pPr>
      <w:keepNext/>
      <w:keepLines/>
      <w:overflowPunct w:val="0"/>
      <w:autoSpaceDE w:val="0"/>
      <w:autoSpaceDN w:val="0"/>
      <w:adjustRightInd w:val="0"/>
      <w:spacing w:before="720"/>
      <w:textAlignment w:val="baseline"/>
    </w:pPr>
    <w:rPr>
      <w:b/>
    </w:rPr>
  </w:style>
  <w:style w:type="character" w:customStyle="1" w:styleId="href">
    <w:name w:val="href"/>
    <w:basedOn w:val="DefaultParagraphFont"/>
    <w:uiPriority w:val="99"/>
    <w:rsid w:val="00F260AA"/>
    <w:rPr>
      <w:rFonts w:cs="Times New Roman"/>
      <w:lang w:val="fr-FR" w:eastAsia="x-none"/>
    </w:rPr>
  </w:style>
  <w:style w:type="paragraph" w:customStyle="1" w:styleId="headingb0">
    <w:name w:val="heading_b"/>
    <w:basedOn w:val="Heading3"/>
    <w:next w:val="Normal"/>
    <w:rsid w:val="00F260AA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sz w:val="24"/>
    </w:rPr>
  </w:style>
  <w:style w:type="paragraph" w:customStyle="1" w:styleId="TableLegend0">
    <w:name w:val="Table_Legend"/>
    <w:basedOn w:val="Normal"/>
    <w:next w:val="Normal"/>
    <w:rsid w:val="00F260AA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AnnexRef0">
    <w:name w:val="Annex_Ref"/>
    <w:basedOn w:val="Normal"/>
    <w:next w:val="Normal"/>
    <w:rsid w:val="00F260AA"/>
    <w:pPr>
      <w:spacing w:before="0"/>
      <w:jc w:val="center"/>
    </w:p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BA063E"/>
    <w:rPr>
      <w:rFonts w:ascii="Times New Roman" w:hAnsi="Times New Roman" w:cs="Times New Roman"/>
      <w:color w:val="0000FF"/>
      <w:u w:val="single"/>
    </w:rPr>
  </w:style>
  <w:style w:type="character" w:customStyle="1" w:styleId="italic">
    <w:name w:val="italic"/>
    <w:basedOn w:val="DefaultParagraphFont"/>
    <w:uiPriority w:val="99"/>
    <w:rsid w:val="00F260AA"/>
    <w:rPr>
      <w:rFonts w:cs="Times New Roman"/>
      <w:i/>
    </w:rPr>
  </w:style>
  <w:style w:type="paragraph" w:customStyle="1" w:styleId="NormalITU">
    <w:name w:val="Normal_ITU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</w:pPr>
    <w:rPr>
      <w:rFonts w:cs="Arial"/>
      <w:sz w:val="24"/>
      <w:lang w:val="en-US"/>
    </w:rPr>
  </w:style>
  <w:style w:type="character" w:styleId="FollowedHyperlink">
    <w:name w:val="FollowedHyperlink"/>
    <w:basedOn w:val="DefaultParagraphFont"/>
    <w:rsid w:val="00F260A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260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60AA"/>
    <w:rPr>
      <w:rFonts w:ascii="Tahoma" w:eastAsia="MS Mincho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F260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0AA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AA"/>
    <w:rPr>
      <w:rFonts w:ascii="Times New Roman" w:eastAsia="MS Mincho" w:hAnsi="Times New Roman"/>
      <w:b/>
      <w:bCs/>
      <w:sz w:val="19"/>
      <w:szCs w:val="20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F260AA"/>
    <w:pPr>
      <w:keepLines w:val="0"/>
      <w:tabs>
        <w:tab w:val="left" w:pos="454"/>
      </w:tabs>
      <w:spacing w:before="86" w:after="0"/>
      <w:ind w:left="454"/>
    </w:pPr>
    <w:rPr>
      <w:sz w:val="16"/>
    </w:rPr>
  </w:style>
  <w:style w:type="paragraph" w:styleId="TableofFigures">
    <w:name w:val="table of figures"/>
    <w:basedOn w:val="Normal"/>
    <w:next w:val="Normal"/>
    <w:uiPriority w:val="99"/>
    <w:rsid w:val="00F260AA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styleId="BodyText2">
    <w:name w:val="Body Text 2"/>
    <w:basedOn w:val="Normal"/>
    <w:link w:val="BodyText2Char"/>
    <w:uiPriority w:val="99"/>
    <w:rsid w:val="001916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916BD"/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1916B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</w:rPr>
  </w:style>
  <w:style w:type="paragraph" w:styleId="NormalWeb">
    <w:name w:val="Normal (Web)"/>
    <w:basedOn w:val="Normal"/>
    <w:link w:val="NormalWebChar"/>
    <w:uiPriority w:val="99"/>
    <w:rsid w:val="001916BD"/>
    <w:rPr>
      <w:sz w:val="24"/>
      <w:szCs w:val="24"/>
    </w:rPr>
  </w:style>
  <w:style w:type="paragraph" w:styleId="EndnoteText">
    <w:name w:val="endnote text"/>
    <w:basedOn w:val="Normal"/>
    <w:link w:val="EndnoteTextChar"/>
    <w:rsid w:val="001916B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16BD"/>
    <w:rPr>
      <w:rFonts w:ascii="Times New Roman" w:eastAsia="MS Mincho" w:hAnsi="Times New Roman"/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916BD"/>
    <w:pPr>
      <w:tabs>
        <w:tab w:val="clear" w:pos="794"/>
        <w:tab w:val="clear" w:pos="1191"/>
        <w:tab w:val="clear" w:pos="1588"/>
        <w:tab w:val="clear" w:pos="1985"/>
      </w:tabs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AppendixNotitle">
    <w:name w:val="Appendix_No &amp; title"/>
    <w:basedOn w:val="Normal"/>
    <w:next w:val="Normal"/>
    <w:rsid w:val="00FD656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Theme="minorEastAsia"/>
      <w:b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FD65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 w:val="24"/>
    </w:rPr>
  </w:style>
  <w:style w:type="character" w:styleId="PlaceholderText">
    <w:name w:val="Placeholder Text"/>
    <w:basedOn w:val="DefaultParagraphFont"/>
    <w:uiPriority w:val="99"/>
    <w:rsid w:val="000961D4"/>
    <w:rPr>
      <w:rFonts w:ascii="Times New Roman" w:hAnsi="Times New Roman"/>
      <w:color w:val="808080"/>
    </w:rPr>
  </w:style>
  <w:style w:type="paragraph" w:customStyle="1" w:styleId="AnnexNoTitle">
    <w:name w:val="Annex_NoTitle"/>
    <w:basedOn w:val="Normal"/>
    <w:next w:val="Normalaftertitle0"/>
    <w:rsid w:val="00B04101"/>
    <w:pPr>
      <w:keepNext/>
      <w:keepLine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sz w:val="26"/>
    </w:rPr>
  </w:style>
  <w:style w:type="character" w:customStyle="1" w:styleId="RectitleChar">
    <w:name w:val="Rec_title Char"/>
    <w:basedOn w:val="RecNoChar"/>
    <w:link w:val="Rectitle"/>
    <w:rsid w:val="00F84EE0"/>
    <w:rPr>
      <w:rFonts w:ascii="Times New Roman Bold" w:eastAsia="MS Mincho" w:hAnsi="Times New Roman Bold"/>
      <w:b/>
      <w:caps w:val="0"/>
      <w:sz w:val="26"/>
      <w:szCs w:val="20"/>
      <w:lang w:val="en-GB" w:eastAsia="en-US"/>
    </w:rPr>
  </w:style>
  <w:style w:type="paragraph" w:customStyle="1" w:styleId="Default">
    <w:name w:val="Default"/>
    <w:rsid w:val="007C6A72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1BF"/>
    <w:pPr>
      <w:spacing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customStyle="1" w:styleId="AnnexNotitle0">
    <w:name w:val="Annex_No &amp; title"/>
    <w:basedOn w:val="Normal"/>
    <w:next w:val="Normal"/>
    <w:qFormat/>
    <w:rsid w:val="00D35A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</w:rPr>
  </w:style>
  <w:style w:type="paragraph" w:customStyle="1" w:styleId="FigureNotitle0">
    <w:name w:val="Figure_No &amp; title"/>
    <w:basedOn w:val="Normal"/>
    <w:next w:val="Normal"/>
    <w:qFormat/>
    <w:rsid w:val="007E520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FigureNoBR">
    <w:name w:val="Figure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TabletitleBR">
    <w:name w:val="Table_title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FiguretitleBR">
    <w:name w:val="Figure_title_BR"/>
    <w:basedOn w:val="TabletitleBR"/>
    <w:next w:val="Normal"/>
    <w:rsid w:val="007E520D"/>
    <w:pPr>
      <w:keepNext w:val="0"/>
      <w:spacing w:after="480"/>
    </w:pPr>
  </w:style>
  <w:style w:type="paragraph" w:customStyle="1" w:styleId="RecNoBR">
    <w:name w:val="Rec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Theme="minorEastAsia"/>
      <w:caps/>
      <w:sz w:val="28"/>
      <w:szCs w:val="24"/>
      <w:lang w:eastAsia="ja-JP"/>
    </w:rPr>
  </w:style>
  <w:style w:type="paragraph" w:customStyle="1" w:styleId="QuestionNoBR">
    <w:name w:val="Question_No_BR"/>
    <w:basedOn w:val="RecNoBR"/>
    <w:next w:val="Normal"/>
    <w:rsid w:val="007E520D"/>
  </w:style>
  <w:style w:type="paragraph" w:customStyle="1" w:styleId="RepNoBR">
    <w:name w:val="Rep_No_BR"/>
    <w:basedOn w:val="RecNoBR"/>
    <w:next w:val="Normal"/>
    <w:rsid w:val="007E520D"/>
  </w:style>
  <w:style w:type="paragraph" w:customStyle="1" w:styleId="ResNoBR">
    <w:name w:val="Res_No_BR"/>
    <w:basedOn w:val="RecNoBR"/>
    <w:next w:val="Normal"/>
    <w:rsid w:val="007E520D"/>
  </w:style>
  <w:style w:type="paragraph" w:customStyle="1" w:styleId="TableNotitle">
    <w:name w:val="Table_No &amp; title"/>
    <w:basedOn w:val="Normal"/>
    <w:next w:val="Normal"/>
    <w:qFormat/>
    <w:rsid w:val="007E520D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TableNoBR">
    <w:name w:val="Table_No_BR"/>
    <w:basedOn w:val="Normal"/>
    <w:next w:val="TabletitleBR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b/>
      <w:i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E520D"/>
    <w:rPr>
      <w:rFonts w:ascii="Times New Roman" w:hAnsi="Times New Roman"/>
      <w:b/>
      <w:i/>
      <w:sz w:val="24"/>
      <w:szCs w:val="24"/>
      <w:lang w:val="en-GB" w:eastAsia="ja-JP"/>
    </w:rPr>
  </w:style>
  <w:style w:type="paragraph" w:customStyle="1" w:styleId="Infodoc">
    <w:name w:val="Infodo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Theme="minorEastAsia" w:hAnsi="Courier New"/>
      <w:sz w:val="20"/>
      <w:szCs w:val="24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E520D"/>
    <w:rPr>
      <w:rFonts w:ascii="Courier New" w:hAnsi="Courier New"/>
      <w:sz w:val="20"/>
      <w:szCs w:val="24"/>
      <w:lang w:eastAsia="ja-JP"/>
    </w:rPr>
  </w:style>
  <w:style w:type="paragraph" w:customStyle="1" w:styleId="Head">
    <w:name w:val="Head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TableTitle0">
    <w:name w:val="Table_Title"/>
    <w:basedOn w:val="Normal"/>
    <w:next w:val="Tabletext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TableHead0">
    <w:name w:val="Table_Head"/>
    <w:basedOn w:val="Tabletext"/>
    <w:uiPriority w:val="99"/>
    <w:rsid w:val="007E520D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</w:rPr>
  </w:style>
  <w:style w:type="paragraph" w:styleId="BodyTextIndent">
    <w:name w:val="Body Text Indent"/>
    <w:basedOn w:val="Normal"/>
    <w:link w:val="BodyTextInden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ind w:left="807" w:hanging="807"/>
    </w:pPr>
    <w:rPr>
      <w:rFonts w:eastAsiaTheme="minorEastAsia"/>
      <w:b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E520D"/>
    <w:rPr>
      <w:rFonts w:ascii="Times New Roman" w:hAnsi="Times New Roman"/>
      <w:b/>
      <w:sz w:val="24"/>
      <w:szCs w:val="24"/>
      <w:lang w:val="en-GB" w:eastAsia="ja-JP"/>
    </w:rPr>
  </w:style>
  <w:style w:type="paragraph" w:customStyle="1" w:styleId="AnnexTitle0">
    <w:name w:val="Annex_Title"/>
    <w:basedOn w:val="Normal"/>
    <w:next w:val="Normal"/>
    <w:uiPriority w:val="99"/>
    <w:rsid w:val="007E520D"/>
    <w:pPr>
      <w:keepNext/>
      <w:keepLines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Cs w:val="24"/>
      <w:lang w:eastAsia="ja-JP"/>
    </w:rPr>
  </w:style>
  <w:style w:type="paragraph" w:customStyle="1" w:styleId="Table">
    <w:name w:val="Table_#"/>
    <w:basedOn w:val="Normal"/>
    <w:next w:val="TableTitle0"/>
    <w:uiPriority w:val="99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Annex">
    <w:name w:val="Annex_#"/>
    <w:basedOn w:val="Normal"/>
    <w:next w:val="Normal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rFonts w:eastAsiaTheme="minorEastAsia"/>
      <w:caps/>
      <w:sz w:val="28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7E520D"/>
    <w:rPr>
      <w:rFonts w:ascii="Times New Roman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Theme="minorEastAsia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7E520D"/>
    <w:rPr>
      <w:rFonts w:ascii="Times New Roman" w:hAnsi="Times New Roman"/>
      <w:sz w:val="16"/>
      <w:szCs w:val="16"/>
      <w:lang w:val="en-GB" w:eastAsia="ja-JP"/>
    </w:rPr>
  </w:style>
  <w:style w:type="character" w:styleId="Strong">
    <w:name w:val="Strong"/>
    <w:basedOn w:val="DefaultParagraphFont"/>
    <w:uiPriority w:val="22"/>
    <w:rsid w:val="007E520D"/>
    <w:rPr>
      <w:rFonts w:cs="Times New Roman"/>
      <w:b/>
    </w:rPr>
  </w:style>
  <w:style w:type="paragraph" w:customStyle="1" w:styleId="blanc0">
    <w:name w:val="blan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"/>
      <w:szCs w:val="24"/>
      <w:lang w:val="en-US" w:eastAsia="ja-JP"/>
    </w:rPr>
  </w:style>
  <w:style w:type="paragraph" w:customStyle="1" w:styleId="Bullet">
    <w:name w:val="Bullet"/>
    <w:basedOn w:val="Normal"/>
    <w:uiPriority w:val="99"/>
    <w:rsid w:val="007E520D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headingb1">
    <w:name w:val="headingb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E520D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</w:pPr>
    <w:rPr>
      <w:rFonts w:ascii="Tahoma" w:eastAsiaTheme="minorEastAsia" w:hAnsi="Tahoma" w:cs="Tahoma"/>
      <w:sz w:val="20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520D"/>
    <w:rPr>
      <w:rFonts w:ascii="Tahoma" w:hAnsi="Tahoma" w:cs="Tahoma"/>
      <w:sz w:val="20"/>
      <w:szCs w:val="24"/>
      <w:shd w:val="clear" w:color="auto" w:fill="000080"/>
      <w:lang w:val="en-GB" w:eastAsia="ja-JP"/>
    </w:rPr>
  </w:style>
  <w:style w:type="paragraph" w:customStyle="1" w:styleId="hpmbodytext">
    <w:name w:val="hpmbodytext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7E520D"/>
    <w:rPr>
      <w:i/>
      <w:iCs/>
    </w:rPr>
  </w:style>
  <w:style w:type="character" w:customStyle="1" w:styleId="hps">
    <w:name w:val="hps"/>
    <w:basedOn w:val="DefaultParagraphFont"/>
    <w:rsid w:val="007E520D"/>
  </w:style>
  <w:style w:type="paragraph" w:customStyle="1" w:styleId="ByContin1">
    <w:name w:val="By  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spacing w:before="0"/>
      <w:ind w:firstLine="504"/>
    </w:pPr>
    <w:rPr>
      <w:rFonts w:ascii="Courier New" w:eastAsiaTheme="minorEastAsia" w:hAnsi="Courier New" w:cs="Courier New"/>
      <w:sz w:val="24"/>
      <w:szCs w:val="24"/>
      <w:lang w:val="en-US" w:eastAsia="ja-JP"/>
    </w:rPr>
  </w:style>
  <w:style w:type="paragraph" w:customStyle="1" w:styleId="Contin1">
    <w:name w:val="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520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EastAsia" w:hAnsi="Courier New" w:cs="Courier New"/>
      <w:sz w:val="20"/>
      <w:szCs w:val="24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520D"/>
    <w:rPr>
      <w:rFonts w:ascii="Courier New" w:hAnsi="Courier New" w:cs="Courier New"/>
      <w:sz w:val="20"/>
      <w:szCs w:val="24"/>
      <w:lang w:val="fr-FR"/>
    </w:rPr>
  </w:style>
  <w:style w:type="paragraph" w:customStyle="1" w:styleId="Docnumber">
    <w:name w:val="Docnumber"/>
    <w:basedOn w:val="Normal"/>
    <w:link w:val="DocnumberChar"/>
    <w:qFormat/>
    <w:rsid w:val="007E520D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Theme="minorEastAsia"/>
      <w:b/>
      <w:bCs/>
      <w:sz w:val="32"/>
      <w:szCs w:val="24"/>
      <w:lang w:eastAsia="ja-JP"/>
    </w:rPr>
  </w:style>
  <w:style w:type="character" w:customStyle="1" w:styleId="DocnumberChar">
    <w:name w:val="Docnumber Char"/>
    <w:basedOn w:val="DefaultParagraphFont"/>
    <w:link w:val="Docnumber"/>
    <w:rsid w:val="007E520D"/>
    <w:rPr>
      <w:rFonts w:ascii="Times New Roman" w:hAnsi="Times New Roman"/>
      <w:b/>
      <w:bCs/>
      <w:sz w:val="32"/>
      <w:szCs w:val="24"/>
      <w:lang w:val="en-GB" w:eastAsia="ja-JP"/>
    </w:rPr>
  </w:style>
  <w:style w:type="paragraph" w:customStyle="1" w:styleId="Fixed">
    <w:name w:val="Fixed"/>
    <w:rsid w:val="007E520D"/>
    <w:pPr>
      <w:widowControl w:val="0"/>
      <w:autoSpaceDE w:val="0"/>
      <w:autoSpaceDN w:val="0"/>
      <w:adjustRightInd w:val="0"/>
      <w:spacing w:after="0" w:line="528" w:lineRule="atLeast"/>
      <w:ind w:right="115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Question">
    <w:name w:val="Question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ByLine1">
    <w:name w:val="By Line 1"/>
    <w:basedOn w:val="Normal"/>
    <w:next w:val="ByContin1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autoSpaceDE w:val="0"/>
      <w:autoSpaceDN w:val="0"/>
      <w:adjustRightInd w:val="0"/>
      <w:spacing w:before="0"/>
      <w:ind w:firstLine="504"/>
    </w:pPr>
    <w:rPr>
      <w:rFonts w:ascii="Courier New" w:eastAsia="Times New Roman" w:hAnsi="Courier New" w:cs="Courier New"/>
      <w:sz w:val="24"/>
      <w:szCs w:val="24"/>
      <w:lang w:val="en-US"/>
    </w:rPr>
  </w:style>
  <w:style w:type="paragraph" w:customStyle="1" w:styleId="Colloquy">
    <w:name w:val="Colloquy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paragraph" w:customStyle="1" w:styleId="ContinCol">
    <w:name w:val="Contin Col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7E520D"/>
  </w:style>
  <w:style w:type="paragraph" w:customStyle="1" w:styleId="CorrectionSeparatorBegin">
    <w:name w:val="Correction Separator Begin"/>
    <w:basedOn w:val="Normal"/>
    <w:rsid w:val="007E520D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7E520D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7E520D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="????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eastAsiaTheme="minorEastAsia"/>
      <w:i/>
      <w:iCs/>
      <w:color w:val="1F497D" w:themeColor="text2"/>
      <w:sz w:val="18"/>
      <w:szCs w:val="1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E520D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E520D"/>
    <w:rPr>
      <w:rFonts w:cstheme="minorBidi"/>
      <w:color w:val="5A5A5A" w:themeColor="text1" w:themeTint="A5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E520D"/>
    <w:rPr>
      <w:rFonts w:ascii="Times New Roman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E520D"/>
    <w:rPr>
      <w:rFonts w:ascii="Times New Roman" w:eastAsia="MS Mincho" w:hAnsi="Times New Roman"/>
      <w:sz w:val="24"/>
      <w:szCs w:val="24"/>
      <w:lang w:val="en-GB" w:eastAsia="en-US"/>
    </w:rPr>
  </w:style>
  <w:style w:type="paragraph" w:customStyle="1" w:styleId="Normal1">
    <w:name w:val="Normal 1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Centered">
    <w:name w:val="Centered"/>
    <w:basedOn w:val="Fixed"/>
    <w:next w:val="Fixed"/>
    <w:uiPriority w:val="99"/>
    <w:rsid w:val="007E520D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Heading1Centered">
    <w:name w:val="Heading 1 Centered"/>
    <w:basedOn w:val="Heading1"/>
    <w:rsid w:val="007E520D"/>
    <w:pPr>
      <w:overflowPunct w:val="0"/>
      <w:autoSpaceDE w:val="0"/>
      <w:autoSpaceDN w:val="0"/>
      <w:adjustRightInd w:val="0"/>
      <w:spacing w:before="240"/>
      <w:ind w:left="0" w:firstLine="0"/>
      <w:jc w:val="center"/>
      <w:textAlignment w:val="baseline"/>
    </w:pPr>
    <w:rPr>
      <w:bCs/>
      <w:sz w:val="24"/>
      <w:lang w:eastAsia="ja-JP"/>
    </w:rPr>
  </w:style>
  <w:style w:type="character" w:customStyle="1" w:styleId="translation-chunk">
    <w:name w:val="translation-chunk"/>
    <w:basedOn w:val="DefaultParagraphFont"/>
    <w:rsid w:val="007E520D"/>
  </w:style>
  <w:style w:type="character" w:customStyle="1" w:styleId="ListParagraphChar">
    <w:name w:val="List Paragraph Char"/>
    <w:link w:val="ListParagraph"/>
    <w:uiPriority w:val="34"/>
    <w:rsid w:val="007E520D"/>
    <w:rPr>
      <w:rFonts w:ascii="Times New Roman" w:eastAsia="SimSun" w:hAnsi="Times New Roman"/>
      <w:sz w:val="24"/>
      <w:szCs w:val="20"/>
      <w:lang w:val="en-GB" w:eastAsia="en-US"/>
    </w:rPr>
  </w:style>
  <w:style w:type="numbering" w:customStyle="1" w:styleId="WWNum11">
    <w:name w:val="WWNum11"/>
    <w:rsid w:val="007E520D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itunewslink">
    <w:name w:val="itunews_link"/>
    <w:basedOn w:val="Normal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Parenthetical">
    <w:name w:val="Parenthetical"/>
    <w:basedOn w:val="Fixed"/>
    <w:next w:val="Fixed"/>
    <w:uiPriority w:val="99"/>
    <w:rsid w:val="007E520D"/>
    <w:pPr>
      <w:ind w:firstLine="432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20D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A543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414770"/>
    <w:pPr>
      <w:numPr>
        <w:numId w:val="5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0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00210-TD-GEN-0726" TargetMode="External"/><Relationship Id="rId21" Type="http://schemas.openxmlformats.org/officeDocument/2006/relationships/hyperlink" Target="https://www.itu.int/md/T17-TSAG-200210-TD-GEN-0659" TargetMode="External"/><Relationship Id="rId42" Type="http://schemas.openxmlformats.org/officeDocument/2006/relationships/hyperlink" Target="https://www.itu.int/md/T17-TSAG-C-0126" TargetMode="External"/><Relationship Id="rId47" Type="http://schemas.openxmlformats.org/officeDocument/2006/relationships/hyperlink" Target="https://www.itu.int/md/T17-TSAG-200210-TD-GEN-0690" TargetMode="External"/><Relationship Id="rId63" Type="http://schemas.openxmlformats.org/officeDocument/2006/relationships/hyperlink" Target="ttps://www.itu.int/md/T17-TSAG-200210-TD-GEN-0741" TargetMode="External"/><Relationship Id="rId68" Type="http://schemas.openxmlformats.org/officeDocument/2006/relationships/hyperlink" Target="https://www.itu.int/md/T17-TSAG-200210-TD-GEN-0760/en" TargetMode="External"/><Relationship Id="rId84" Type="http://schemas.openxmlformats.org/officeDocument/2006/relationships/hyperlink" Target="https://www.itu.int/ifa/t/2017/ls/tsag/sp16-tsag-oLS-00026.docx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itu.int/md/T17-TSAG-200210-TD-GEN-0642" TargetMode="External"/><Relationship Id="rId11" Type="http://schemas.openxmlformats.org/officeDocument/2006/relationships/hyperlink" Target="https://www.itu.int/md/T17-TSAG-200210-TD-GEN-0770" TargetMode="External"/><Relationship Id="rId32" Type="http://schemas.openxmlformats.org/officeDocument/2006/relationships/hyperlink" Target="https://www.itu.int/ifa/t/2017/ls/tsag/sp16-tsag-oLS-00023.zip" TargetMode="External"/><Relationship Id="rId37" Type="http://schemas.openxmlformats.org/officeDocument/2006/relationships/hyperlink" Target="https://www.itu.int/md/T17-TSAG-200210-TD-GEN-0767" TargetMode="External"/><Relationship Id="rId53" Type="http://schemas.openxmlformats.org/officeDocument/2006/relationships/hyperlink" Target="https://www.itu.int/ifa/t/2017/ls/tsag/sp16-tsag-oLS-00029.zip" TargetMode="External"/><Relationship Id="rId58" Type="http://schemas.openxmlformats.org/officeDocument/2006/relationships/hyperlink" Target="https://www.itu.int/md/T17-TSAG-200210-TD-GEN-0655" TargetMode="External"/><Relationship Id="rId74" Type="http://schemas.openxmlformats.org/officeDocument/2006/relationships/hyperlink" Target="https://www.itu.int/md/T17-TSAG-200210-TD-GEN-0647" TargetMode="External"/><Relationship Id="rId79" Type="http://schemas.openxmlformats.org/officeDocument/2006/relationships/hyperlink" Target="https://www.itu.int/md/T17-TSAG-200210-TD-GEN-0651" TargetMode="External"/><Relationship Id="rId5" Type="http://schemas.openxmlformats.org/officeDocument/2006/relationships/webSettings" Target="webSettings.xml"/><Relationship Id="rId90" Type="http://schemas.openxmlformats.org/officeDocument/2006/relationships/glossaryDocument" Target="glossary/document.xml"/><Relationship Id="rId14" Type="http://schemas.openxmlformats.org/officeDocument/2006/relationships/hyperlink" Target="https://www.itu.int/md/T17-TSAG-200210-TD-GEN-0640" TargetMode="External"/><Relationship Id="rId22" Type="http://schemas.openxmlformats.org/officeDocument/2006/relationships/hyperlink" Target="https://www.itu.int/md/T17-TSAG-200210-TD-GEN-0657" TargetMode="External"/><Relationship Id="rId27" Type="http://schemas.openxmlformats.org/officeDocument/2006/relationships/hyperlink" Target="https://www.itu.int/md/T17-TSAG-200210-TD-GEN-0682" TargetMode="External"/><Relationship Id="rId30" Type="http://schemas.openxmlformats.org/officeDocument/2006/relationships/hyperlink" Target="https://www.itu.int/md/T17-TSAG-C-0135" TargetMode="External"/><Relationship Id="rId35" Type="http://schemas.openxmlformats.org/officeDocument/2006/relationships/hyperlink" Target="https://www.itu.int/md/T17-TSAG-200210-TD-GEN-0762" TargetMode="External"/><Relationship Id="rId43" Type="http://schemas.openxmlformats.org/officeDocument/2006/relationships/hyperlink" Target="https://www.itu.int/md/T17-TSAG-C-0100" TargetMode="External"/><Relationship Id="rId48" Type="http://schemas.openxmlformats.org/officeDocument/2006/relationships/hyperlink" Target="https://www.itu.int/md/T17-TSAG-200210-TD-GEN-0691" TargetMode="External"/><Relationship Id="rId56" Type="http://schemas.openxmlformats.org/officeDocument/2006/relationships/hyperlink" Target="https://www.itu.int/md/T17-TSAG-200210-TD-GEN-0651" TargetMode="External"/><Relationship Id="rId64" Type="http://schemas.openxmlformats.org/officeDocument/2006/relationships/hyperlink" Target="https://www.itu.int/ifa/t/2017/ls/tsag/sp16-tsag-oLS-00026.docx" TargetMode="External"/><Relationship Id="rId69" Type="http://schemas.openxmlformats.org/officeDocument/2006/relationships/hyperlink" Target="https://www.itu.int/ifa/t/2017/ls/tsag/sp16-tsag-oLS-00034.docx" TargetMode="External"/><Relationship Id="rId77" Type="http://schemas.openxmlformats.org/officeDocument/2006/relationships/hyperlink" Target="https://www.itu.int/md/T17-TSAG-200210-TD-GEN-064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itu.int/md/T17-TSAG-200210-TD-GEN-0647" TargetMode="External"/><Relationship Id="rId72" Type="http://schemas.openxmlformats.org/officeDocument/2006/relationships/hyperlink" Target="https://www.itu.int/md/T17-TSAG-200210-TD-GEN-0645" TargetMode="External"/><Relationship Id="rId80" Type="http://schemas.openxmlformats.org/officeDocument/2006/relationships/hyperlink" Target="https://www.itu.int/ifa/t/2017/ls/tsag/sp16-tsag-oLS-00032.zip" TargetMode="External"/><Relationship Id="rId85" Type="http://schemas.openxmlformats.org/officeDocument/2006/relationships/hyperlink" Target="https://www.itu.int/ifa/t/2017/ls/tsag/sp16-tsag-oLS-00027.zi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00210-TD-GEN-0688" TargetMode="External"/><Relationship Id="rId17" Type="http://schemas.openxmlformats.org/officeDocument/2006/relationships/hyperlink" Target="https://www.itu.int/md/T17-TSAG-200210-TD-GEN-0692" TargetMode="External"/><Relationship Id="rId25" Type="http://schemas.openxmlformats.org/officeDocument/2006/relationships/hyperlink" Target="https://www.itu.int/md/T17-TSAG-C-0112" TargetMode="External"/><Relationship Id="rId33" Type="http://schemas.openxmlformats.org/officeDocument/2006/relationships/hyperlink" Target="https://www.itu.int/md/T17-TSAG-200210-TD-GEN-0710" TargetMode="External"/><Relationship Id="rId38" Type="http://schemas.openxmlformats.org/officeDocument/2006/relationships/hyperlink" Target="https://www.itu.int/md/T17-TSAG-200210-TD-GEN-0717" TargetMode="External"/><Relationship Id="rId46" Type="http://schemas.openxmlformats.org/officeDocument/2006/relationships/hyperlink" Target="https://www.itu.int/md/T17-TSAG-200210-TD-GEN-0689" TargetMode="External"/><Relationship Id="rId59" Type="http://schemas.openxmlformats.org/officeDocument/2006/relationships/hyperlink" Target="https://www.itu.int/md/T17-TSAG-200210-TD-GEN-0704" TargetMode="External"/><Relationship Id="rId67" Type="http://schemas.openxmlformats.org/officeDocument/2006/relationships/hyperlink" Target="https://www.itu.int/md/T17-TSAG-200210-TD-GEN-0653" TargetMode="External"/><Relationship Id="rId20" Type="http://schemas.openxmlformats.org/officeDocument/2006/relationships/hyperlink" Target="https://www.itu.int/md/T17-TSAG-200210-TD-GEN-0664" TargetMode="External"/><Relationship Id="rId41" Type="http://schemas.openxmlformats.org/officeDocument/2006/relationships/hyperlink" Target="https://www.itu.int/md/T17-TSAG-200210-TD-GEN-0731" TargetMode="External"/><Relationship Id="rId54" Type="http://schemas.openxmlformats.org/officeDocument/2006/relationships/hyperlink" Target="https://www.itu.int/md/T17-TSAG-200210-TD-GEN-0649" TargetMode="External"/><Relationship Id="rId62" Type="http://schemas.openxmlformats.org/officeDocument/2006/relationships/hyperlink" Target="https://www.itu.int/md/T17-TSAG-200210-TD-GEN-0699" TargetMode="External"/><Relationship Id="rId70" Type="http://schemas.openxmlformats.org/officeDocument/2006/relationships/hyperlink" Target="https://www.itu.int/md/T17-TSAG-200210-TD-GEN-0754" TargetMode="External"/><Relationship Id="rId75" Type="http://schemas.openxmlformats.org/officeDocument/2006/relationships/hyperlink" Target="https://www.itu.int/ifa/t/2017/ls/tsag/sp16-tsag-oLS-00030r1.zip" TargetMode="External"/><Relationship Id="rId83" Type="http://schemas.openxmlformats.org/officeDocument/2006/relationships/hyperlink" Target="https://www.itu.int/md/T17-TSAG-200210-TD-GEN-0655" TargetMode="External"/><Relationship Id="rId88" Type="http://schemas.openxmlformats.org/officeDocument/2006/relationships/header" Target="header2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200210-TD-GEN-0639" TargetMode="External"/><Relationship Id="rId23" Type="http://schemas.openxmlformats.org/officeDocument/2006/relationships/hyperlink" Target="https://www.itu.int/md/T17-TSAG-200210-TD-GEN-0658" TargetMode="External"/><Relationship Id="rId28" Type="http://schemas.openxmlformats.org/officeDocument/2006/relationships/hyperlink" Target="https://www.itu.int/md/T17-TSAG-200210-TD-GEN-0718" TargetMode="External"/><Relationship Id="rId36" Type="http://schemas.openxmlformats.org/officeDocument/2006/relationships/hyperlink" Target="https://www.itu.int/md/T17-TSAG-200210-TD-GEN-0673" TargetMode="External"/><Relationship Id="rId49" Type="http://schemas.openxmlformats.org/officeDocument/2006/relationships/hyperlink" Target="https://www.itu.int/md/T17-TSAG-200210-TD-GEN-0645" TargetMode="External"/><Relationship Id="rId57" Type="http://schemas.openxmlformats.org/officeDocument/2006/relationships/hyperlink" Target="https://www.itu.int/ifa/t/2017/ls/tsag/sp16-tsag-oLS-00032.zip" TargetMode="External"/><Relationship Id="rId10" Type="http://schemas.openxmlformats.org/officeDocument/2006/relationships/hyperlink" Target="https://www.itu.int/md/T17-TSAG-200210-TD-GEN-0684" TargetMode="External"/><Relationship Id="rId31" Type="http://schemas.openxmlformats.org/officeDocument/2006/relationships/hyperlink" Target="https://www.itu.int/md/T17-TSAG-200210-TD-GEN-0697" TargetMode="External"/><Relationship Id="rId44" Type="http://schemas.openxmlformats.org/officeDocument/2006/relationships/hyperlink" Target="https://www.itu.int/md/T17-TSAG-200210-TD-GEN-0727" TargetMode="External"/><Relationship Id="rId52" Type="http://schemas.openxmlformats.org/officeDocument/2006/relationships/hyperlink" Target="https://www.itu.int/ifa/t/2017/ls/tsag/sp16-tsag-oLS-00030r1.zip" TargetMode="External"/><Relationship Id="rId60" Type="http://schemas.openxmlformats.org/officeDocument/2006/relationships/hyperlink" Target="https://www.itu.int/md/T17-TSAG-200210-TD-GEN-0750" TargetMode="External"/><Relationship Id="rId65" Type="http://schemas.openxmlformats.org/officeDocument/2006/relationships/hyperlink" Target="https://www.itu.int/ifa/t/2017/ls/tsag/sp16-tsag-oLS-00027.zip" TargetMode="External"/><Relationship Id="rId73" Type="http://schemas.openxmlformats.org/officeDocument/2006/relationships/hyperlink" Target="https://www.itu.int/md/T17-TSAG-200210-TD-GEN-0766" TargetMode="External"/><Relationship Id="rId78" Type="http://schemas.openxmlformats.org/officeDocument/2006/relationships/hyperlink" Target="https://www.itu.int/ifa/t/2017/ls/tsag/sp16-tsag-oLS-00031.zip" TargetMode="External"/><Relationship Id="rId81" Type="http://schemas.openxmlformats.org/officeDocument/2006/relationships/hyperlink" Target="https://www.itu.int/md/T17-TSAG-200210-TD-GEN-0653" TargetMode="External"/><Relationship Id="rId86" Type="http://schemas.openxmlformats.org/officeDocument/2006/relationships/hyperlink" Target="https://www.itu.int/ifa/t/2017/ls/tsag/sp16-tsag-oLS-00028.z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uce.gracie@ericsson.com" TargetMode="External"/><Relationship Id="rId13" Type="http://schemas.openxmlformats.org/officeDocument/2006/relationships/hyperlink" Target="https://www.itu.int/md/T17-TSAG-200210-TD-GEN-0641" TargetMode="External"/><Relationship Id="rId18" Type="http://schemas.openxmlformats.org/officeDocument/2006/relationships/hyperlink" Target="https://www.itu.int/md/T17-TSAG-200210-TD-GEN-0769" TargetMode="External"/><Relationship Id="rId39" Type="http://schemas.openxmlformats.org/officeDocument/2006/relationships/hyperlink" Target="https://www.itu.int/md/T17-TSAG-C-0111" TargetMode="External"/><Relationship Id="rId34" Type="http://schemas.openxmlformats.org/officeDocument/2006/relationships/hyperlink" Target="https://www.itu.int/md/T17-TSAG-200210-TD-GEN-0757" TargetMode="External"/><Relationship Id="rId50" Type="http://schemas.openxmlformats.org/officeDocument/2006/relationships/hyperlink" Target="https://www.itu.int/md/T17-TSAG-200210-TD-GEN-0766" TargetMode="External"/><Relationship Id="rId55" Type="http://schemas.openxmlformats.org/officeDocument/2006/relationships/hyperlink" Target="https://www.itu.int/ifa/t/2017/ls/tsag/sp16-tsag-oLS-00031.zip" TargetMode="External"/><Relationship Id="rId76" Type="http://schemas.openxmlformats.org/officeDocument/2006/relationships/hyperlink" Target="https://www.itu.int/ifa/t/2017/ls/tsag/sp16-tsag-oLS-00029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T17-TSAG-200210-TD-GEN-066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T17-TSAG-C-0133" TargetMode="External"/><Relationship Id="rId24" Type="http://schemas.openxmlformats.org/officeDocument/2006/relationships/hyperlink" Target="https://www.itu.int/md/T17-TSAG-200210-TD-GEN-0694" TargetMode="External"/><Relationship Id="rId40" Type="http://schemas.openxmlformats.org/officeDocument/2006/relationships/hyperlink" Target="https://www.itu.int/md/T17-TSAG-200210-TD-GEN-0733" TargetMode="External"/><Relationship Id="rId45" Type="http://schemas.openxmlformats.org/officeDocument/2006/relationships/hyperlink" Target="https://www.ic.gc.ca/eic/site/smt-gst.nsf/eng/h_sf02075.html" TargetMode="External"/><Relationship Id="rId66" Type="http://schemas.openxmlformats.org/officeDocument/2006/relationships/hyperlink" Target="https://www.itu.int/ifa/t/2017/ls/tsag/sp16-tsag-oLS-00028.zip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www.itu.int/md/T17-TSAG-200210-TD-GEN-0750" TargetMode="External"/><Relationship Id="rId82" Type="http://schemas.openxmlformats.org/officeDocument/2006/relationships/hyperlink" Target="https://www.itu.int/ifa/t/2017/ls/tsag/sp16-tsag-oLS-00034.docx" TargetMode="External"/><Relationship Id="rId19" Type="http://schemas.openxmlformats.org/officeDocument/2006/relationships/hyperlink" Target="https://www.itu.int/md/T17-TSAG-200210-TD-GEN-0656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T/tsag/2017-2020/Pages/webcasts-l.aspx" TargetMode="External"/><Relationship Id="rId1" Type="http://schemas.openxmlformats.org/officeDocument/2006/relationships/hyperlink" Target="https://extranet.itu.int/sites/itu-t/studygroups/2017-2020/tsag/SitePages/Captioning-Archive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A78B4F288849E0965F58E9D6B7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8C49-DF79-47F8-964D-C979139CE3A8}"/>
      </w:docPartPr>
      <w:docPartBody>
        <w:p w:rsidR="00DF7A51" w:rsidRDefault="00C0680E" w:rsidP="00C0680E">
          <w:pPr>
            <w:pStyle w:val="9DA78B4F288849E0965F58E9D6B7DF5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E1081D8AF6148F195E9389995F5B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ACD3C-E5F3-4925-9683-862FAC95C032}"/>
      </w:docPartPr>
      <w:docPartBody>
        <w:p w:rsidR="00502E3C" w:rsidRDefault="00502E3C" w:rsidP="00502E3C">
          <w:pPr>
            <w:pStyle w:val="7E1081D8AF6148F195E9389995F5B2F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80E"/>
    <w:rsid w:val="001647A3"/>
    <w:rsid w:val="00192F06"/>
    <w:rsid w:val="00286D9C"/>
    <w:rsid w:val="00377435"/>
    <w:rsid w:val="00502E3C"/>
    <w:rsid w:val="006A48DD"/>
    <w:rsid w:val="006B20CA"/>
    <w:rsid w:val="007E12EE"/>
    <w:rsid w:val="00BB3483"/>
    <w:rsid w:val="00C0680E"/>
    <w:rsid w:val="00D00CDD"/>
    <w:rsid w:val="00DA3FDE"/>
    <w:rsid w:val="00DE4374"/>
    <w:rsid w:val="00DF7A51"/>
    <w:rsid w:val="00F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02E3C"/>
    <w:rPr>
      <w:rFonts w:ascii="Times New Roman" w:hAnsi="Times New Roman"/>
      <w:color w:val="808080"/>
    </w:rPr>
  </w:style>
  <w:style w:type="paragraph" w:customStyle="1" w:styleId="E1B1D37354454B5DAE4E719FEFEB1FB2">
    <w:name w:val="E1B1D37354454B5DAE4E719FEFEB1FB2"/>
    <w:rsid w:val="00C0680E"/>
  </w:style>
  <w:style w:type="paragraph" w:customStyle="1" w:styleId="9DA78B4F288849E0965F58E9D6B7DF54">
    <w:name w:val="9DA78B4F288849E0965F58E9D6B7DF54"/>
    <w:rsid w:val="00C0680E"/>
  </w:style>
  <w:style w:type="paragraph" w:customStyle="1" w:styleId="884CB067AA6F496494DDE45339A711CD">
    <w:name w:val="884CB067AA6F496494DDE45339A711CD"/>
    <w:rsid w:val="00C0680E"/>
  </w:style>
  <w:style w:type="paragraph" w:customStyle="1" w:styleId="95D6E3FE68B345F3A46281CE4D1D4960">
    <w:name w:val="95D6E3FE68B345F3A46281CE4D1D4960"/>
    <w:rsid w:val="00C0680E"/>
  </w:style>
  <w:style w:type="paragraph" w:customStyle="1" w:styleId="4495DC99150247AA9D8ED3404D184ED3">
    <w:name w:val="4495DC99150247AA9D8ED3404D184ED3"/>
    <w:rsid w:val="00C0680E"/>
  </w:style>
  <w:style w:type="paragraph" w:customStyle="1" w:styleId="8EDA8DBD65AB4507A49FBA005B5A6E9F">
    <w:name w:val="8EDA8DBD65AB4507A49FBA005B5A6E9F"/>
    <w:rsid w:val="00C0680E"/>
  </w:style>
  <w:style w:type="paragraph" w:customStyle="1" w:styleId="2DE5CC90F3B349A492CAD45AF2F28EE2">
    <w:name w:val="2DE5CC90F3B349A492CAD45AF2F28EE2"/>
    <w:rsid w:val="00C0680E"/>
  </w:style>
  <w:style w:type="paragraph" w:customStyle="1" w:styleId="3D3324B1166949A9ABED1DC69358133B">
    <w:name w:val="3D3324B1166949A9ABED1DC69358133B"/>
    <w:rsid w:val="00C0680E"/>
  </w:style>
  <w:style w:type="paragraph" w:customStyle="1" w:styleId="24A09277108143AD90EA4821B20DD34C">
    <w:name w:val="24A09277108143AD90EA4821B20DD34C"/>
    <w:rsid w:val="00C0680E"/>
  </w:style>
  <w:style w:type="paragraph" w:customStyle="1" w:styleId="FA851B60C1D741A591B788AD39BE47E2">
    <w:name w:val="FA851B60C1D741A591B788AD39BE47E2"/>
    <w:rsid w:val="00C0680E"/>
  </w:style>
  <w:style w:type="paragraph" w:customStyle="1" w:styleId="020479051CDD470BA7AF8F12FE21B57B">
    <w:name w:val="020479051CDD470BA7AF8F12FE21B57B"/>
    <w:rsid w:val="00C0680E"/>
  </w:style>
  <w:style w:type="paragraph" w:customStyle="1" w:styleId="70E1D508FB654C0DA610FADFE51BE6B9">
    <w:name w:val="70E1D508FB654C0DA610FADFE51BE6B9"/>
    <w:rsid w:val="00C0680E"/>
  </w:style>
  <w:style w:type="paragraph" w:customStyle="1" w:styleId="D32C363112AC44A2B71FF895B9616AE0">
    <w:name w:val="D32C363112AC44A2B71FF895B9616AE0"/>
    <w:rsid w:val="00C0680E"/>
  </w:style>
  <w:style w:type="paragraph" w:customStyle="1" w:styleId="DEA0487991D04698BD989C3152BCDD00">
    <w:name w:val="DEA0487991D04698BD989C3152BCDD00"/>
    <w:rsid w:val="00FC60FC"/>
    <w:rPr>
      <w:lang w:val="en-US"/>
    </w:rPr>
  </w:style>
  <w:style w:type="paragraph" w:customStyle="1" w:styleId="6C74C9111E354B24B1BD8D20C9F3C524">
    <w:name w:val="6C74C9111E354B24B1BD8D20C9F3C524"/>
    <w:rsid w:val="00FC60FC"/>
    <w:rPr>
      <w:lang w:val="en-US"/>
    </w:rPr>
  </w:style>
  <w:style w:type="paragraph" w:customStyle="1" w:styleId="7E1081D8AF6148F195E9389995F5B2F0">
    <w:name w:val="7E1081D8AF6148F195E9389995F5B2F0"/>
    <w:rsid w:val="00502E3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8CDD-C6B7-489C-9695-B4BA2425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15</Pages>
  <Words>6521</Words>
  <Characters>37174</Characters>
  <Application>Microsoft Office Word</Application>
  <DocSecurity>0</DocSecurity>
  <Lines>309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43608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Tsarapkina, Yulia</dc:creator>
  <cp:keywords/>
  <dc:description/>
  <cp:lastModifiedBy>Al-Mnini, Lara</cp:lastModifiedBy>
  <cp:revision>20</cp:revision>
  <cp:lastPrinted>2014-05-01T10:07:00Z</cp:lastPrinted>
  <dcterms:created xsi:type="dcterms:W3CDTF">2020-04-14T07:23:00Z</dcterms:created>
  <dcterms:modified xsi:type="dcterms:W3CDTF">2020-04-20T14:40:00Z</dcterms:modified>
</cp:coreProperties>
</file>