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CellMar>
          <w:left w:w="57" w:type="dxa"/>
          <w:right w:w="57" w:type="dxa"/>
        </w:tblCellMar>
        <w:tblLook w:val="0000" w:firstRow="0" w:lastRow="0" w:firstColumn="0" w:lastColumn="0" w:noHBand="0" w:noVBand="0"/>
      </w:tblPr>
      <w:tblGrid>
        <w:gridCol w:w="1377"/>
        <w:gridCol w:w="468"/>
        <w:gridCol w:w="3543"/>
        <w:gridCol w:w="810"/>
        <w:gridCol w:w="3441"/>
      </w:tblGrid>
      <w:tr w:rsidR="00A07DD7" w:rsidRPr="00A07DD7" w14:paraId="1D823143" w14:textId="77777777" w:rsidTr="005A0DA0">
        <w:trPr>
          <w:cantSplit/>
          <w:jc w:val="center"/>
        </w:trPr>
        <w:tc>
          <w:tcPr>
            <w:tcW w:w="714" w:type="pct"/>
            <w:vMerge w:val="restart"/>
            <w:vAlign w:val="center"/>
          </w:tcPr>
          <w:p w14:paraId="750910D4" w14:textId="77777777" w:rsidR="00A07DD7" w:rsidRPr="00A07DD7" w:rsidRDefault="00A07DD7" w:rsidP="00A07DD7">
            <w:pPr>
              <w:rPr>
                <w:lang w:val="en-GB" w:bidi="ar-EG"/>
              </w:rPr>
            </w:pPr>
            <w:bookmarkStart w:id="0" w:name="dnum" w:colFirst="2" w:colLast="2"/>
            <w:bookmarkStart w:id="1" w:name="dtableau"/>
            <w:r w:rsidRPr="00A07DD7">
              <w:rPr>
                <w:noProof/>
                <w:rtl/>
              </w:rPr>
              <w:drawing>
                <wp:inline distT="0" distB="0" distL="0" distR="0" wp14:anchorId="749194AA" wp14:editId="10013280">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081" w:type="pct"/>
            <w:gridSpan w:val="2"/>
          </w:tcPr>
          <w:p w14:paraId="77D79B0F" w14:textId="77777777" w:rsidR="00A07DD7" w:rsidRPr="00A07DD7" w:rsidRDefault="00A07DD7" w:rsidP="00A07DD7">
            <w:pPr>
              <w:rPr>
                <w:lang w:val="en-GB" w:bidi="ar-EG"/>
              </w:rPr>
            </w:pPr>
            <w:proofErr w:type="gramStart"/>
            <w:r w:rsidRPr="00A07DD7">
              <w:rPr>
                <w:rFonts w:hint="cs"/>
                <w:rtl/>
                <w:lang w:bidi="ar-EG"/>
              </w:rPr>
              <w:t>الاتحـــاد</w:t>
            </w:r>
            <w:r w:rsidRPr="00A07DD7">
              <w:rPr>
                <w:rFonts w:hint="eastAsia"/>
                <w:rtl/>
                <w:lang w:bidi="ar-EG"/>
              </w:rPr>
              <w:t>  </w:t>
            </w:r>
            <w:r w:rsidRPr="00A07DD7">
              <w:rPr>
                <w:rFonts w:hint="cs"/>
                <w:rtl/>
                <w:lang w:bidi="ar-EG"/>
              </w:rPr>
              <w:t>الدولـــي</w:t>
            </w:r>
            <w:proofErr w:type="gramEnd"/>
            <w:r w:rsidRPr="00A07DD7">
              <w:rPr>
                <w:rFonts w:hint="eastAsia"/>
                <w:rtl/>
                <w:lang w:bidi="ar-EG"/>
              </w:rPr>
              <w:t>  </w:t>
            </w:r>
            <w:r w:rsidRPr="00A07DD7">
              <w:rPr>
                <w:rFonts w:hint="cs"/>
                <w:rtl/>
                <w:lang w:bidi="ar-EG"/>
              </w:rPr>
              <w:t>للاتصـــالات</w:t>
            </w:r>
          </w:p>
        </w:tc>
        <w:tc>
          <w:tcPr>
            <w:tcW w:w="2205" w:type="pct"/>
            <w:gridSpan w:val="2"/>
          </w:tcPr>
          <w:p w14:paraId="25648D01" w14:textId="5C9DB027" w:rsidR="00A07DD7" w:rsidRPr="00A07DD7" w:rsidRDefault="00A07DD7" w:rsidP="00A07DD7">
            <w:pPr>
              <w:jc w:val="right"/>
              <w:rPr>
                <w:lang w:val="en-GB" w:bidi="ar-EG"/>
              </w:rPr>
            </w:pPr>
            <w:r>
              <w:rPr>
                <w:b/>
                <w:bCs/>
                <w:sz w:val="30"/>
                <w:szCs w:val="30"/>
                <w:lang w:val="en-GB" w:bidi="ar-EG"/>
              </w:rPr>
              <w:t>TSAG-R</w:t>
            </w:r>
            <w:r w:rsidR="0020176C">
              <w:rPr>
                <w:b/>
                <w:bCs/>
                <w:sz w:val="30"/>
                <w:szCs w:val="30"/>
                <w:lang w:val="en-GB" w:bidi="ar-EG"/>
              </w:rPr>
              <w:t>22</w:t>
            </w:r>
            <w:r w:rsidRPr="00A07DD7">
              <w:rPr>
                <w:b/>
                <w:bCs/>
                <w:sz w:val="30"/>
                <w:szCs w:val="30"/>
                <w:lang w:val="en-GB" w:bidi="ar-EG"/>
              </w:rPr>
              <w:t>-A</w:t>
            </w:r>
          </w:p>
        </w:tc>
      </w:tr>
      <w:tr w:rsidR="00A07DD7" w:rsidRPr="00A07DD7" w14:paraId="6BED660F" w14:textId="77777777" w:rsidTr="005A0DA0">
        <w:trPr>
          <w:cantSplit/>
          <w:trHeight w:val="355"/>
          <w:jc w:val="center"/>
        </w:trPr>
        <w:tc>
          <w:tcPr>
            <w:tcW w:w="714" w:type="pct"/>
            <w:vMerge/>
          </w:tcPr>
          <w:p w14:paraId="26A89F46" w14:textId="77777777" w:rsidR="00A07DD7" w:rsidRPr="00A07DD7" w:rsidRDefault="00A07DD7" w:rsidP="00A07DD7">
            <w:pPr>
              <w:rPr>
                <w:lang w:val="en-GB" w:bidi="ar-EG"/>
              </w:rPr>
            </w:pPr>
            <w:bookmarkStart w:id="2" w:name="ddate" w:colFirst="2" w:colLast="2"/>
            <w:bookmarkEnd w:id="0"/>
          </w:p>
        </w:tc>
        <w:tc>
          <w:tcPr>
            <w:tcW w:w="2081" w:type="pct"/>
            <w:gridSpan w:val="2"/>
            <w:vMerge w:val="restart"/>
          </w:tcPr>
          <w:p w14:paraId="2DF3024B" w14:textId="77777777" w:rsidR="00A07DD7" w:rsidRPr="00A07DD7" w:rsidRDefault="00A07DD7" w:rsidP="00A07DD7">
            <w:pPr>
              <w:rPr>
                <w:b/>
                <w:bCs/>
                <w:sz w:val="30"/>
                <w:szCs w:val="30"/>
                <w:rtl/>
                <w:lang w:bidi="ar-SY"/>
              </w:rPr>
            </w:pPr>
            <w:r w:rsidRPr="00A07DD7">
              <w:rPr>
                <w:rFonts w:hint="cs"/>
                <w:b/>
                <w:bCs/>
                <w:sz w:val="30"/>
                <w:szCs w:val="30"/>
                <w:rtl/>
              </w:rPr>
              <w:t>قطــاع تقييـس الاتصــالات</w:t>
            </w:r>
          </w:p>
          <w:p w14:paraId="5EABC41F" w14:textId="77777777" w:rsidR="00A07DD7" w:rsidRPr="00A07DD7" w:rsidRDefault="00A07DD7" w:rsidP="00A07DD7">
            <w:pPr>
              <w:rPr>
                <w:rtl/>
                <w:lang w:bidi="ar-EG"/>
              </w:rPr>
            </w:pPr>
            <w:r w:rsidRPr="00A07DD7">
              <w:rPr>
                <w:rFonts w:hint="cs"/>
                <w:rtl/>
              </w:rPr>
              <w:t xml:space="preserve">فترة الدراسة </w:t>
            </w:r>
            <w:r w:rsidRPr="00A07DD7">
              <w:rPr>
                <w:lang w:val="en-GB" w:bidi="ar-EG"/>
              </w:rPr>
              <w:t>2020-2017</w:t>
            </w:r>
          </w:p>
        </w:tc>
        <w:tc>
          <w:tcPr>
            <w:tcW w:w="2205" w:type="pct"/>
            <w:gridSpan w:val="2"/>
          </w:tcPr>
          <w:p w14:paraId="7E8FC109" w14:textId="43B55DB6" w:rsidR="00A07DD7" w:rsidRPr="00A07DD7" w:rsidRDefault="005A0DA0" w:rsidP="00A07DD7">
            <w:pPr>
              <w:jc w:val="right"/>
              <w:rPr>
                <w:b/>
                <w:bCs/>
                <w:sz w:val="32"/>
                <w:szCs w:val="32"/>
                <w:rtl/>
                <w:lang w:bidi="ar-EG"/>
              </w:rPr>
            </w:pPr>
            <w:r>
              <w:rPr>
                <w:rFonts w:hint="cs"/>
                <w:b/>
                <w:bCs/>
                <w:sz w:val="28"/>
                <w:szCs w:val="28"/>
                <w:rtl/>
                <w:lang w:bidi="ar-EG"/>
              </w:rPr>
              <w:t>الفريق الاستشاري لتقييس الاتصالات</w:t>
            </w:r>
          </w:p>
        </w:tc>
      </w:tr>
      <w:tr w:rsidR="00A07DD7" w:rsidRPr="00A07DD7" w14:paraId="6E2AE290" w14:textId="77777777" w:rsidTr="005A0DA0">
        <w:trPr>
          <w:cantSplit/>
          <w:trHeight w:val="520"/>
          <w:jc w:val="center"/>
        </w:trPr>
        <w:tc>
          <w:tcPr>
            <w:tcW w:w="714" w:type="pct"/>
            <w:vMerge/>
            <w:tcBorders>
              <w:bottom w:val="single" w:sz="12" w:space="0" w:color="auto"/>
            </w:tcBorders>
          </w:tcPr>
          <w:p w14:paraId="0D714DF4" w14:textId="77777777" w:rsidR="00A07DD7" w:rsidRPr="00A07DD7" w:rsidRDefault="00A07DD7" w:rsidP="00A07DD7">
            <w:pPr>
              <w:rPr>
                <w:lang w:val="en-GB" w:bidi="ar-EG"/>
              </w:rPr>
            </w:pPr>
            <w:bookmarkStart w:id="3" w:name="dorlang" w:colFirst="2" w:colLast="2"/>
            <w:bookmarkEnd w:id="2"/>
          </w:p>
        </w:tc>
        <w:tc>
          <w:tcPr>
            <w:tcW w:w="2081" w:type="pct"/>
            <w:gridSpan w:val="2"/>
            <w:vMerge/>
            <w:tcBorders>
              <w:bottom w:val="single" w:sz="12" w:space="0" w:color="auto"/>
            </w:tcBorders>
          </w:tcPr>
          <w:p w14:paraId="4EC850E6" w14:textId="77777777" w:rsidR="00A07DD7" w:rsidRPr="00A07DD7" w:rsidRDefault="00A07DD7" w:rsidP="00A07DD7">
            <w:pPr>
              <w:rPr>
                <w:b/>
                <w:bCs/>
                <w:lang w:val="en-GB" w:bidi="ar-EG"/>
              </w:rPr>
            </w:pPr>
          </w:p>
        </w:tc>
        <w:tc>
          <w:tcPr>
            <w:tcW w:w="2205" w:type="pct"/>
            <w:gridSpan w:val="2"/>
            <w:tcBorders>
              <w:bottom w:val="single" w:sz="12" w:space="0" w:color="auto"/>
            </w:tcBorders>
          </w:tcPr>
          <w:p w14:paraId="75D4576D" w14:textId="77777777" w:rsidR="00A07DD7" w:rsidRPr="00A07DD7" w:rsidRDefault="00A07DD7" w:rsidP="00A07DD7">
            <w:pPr>
              <w:jc w:val="right"/>
              <w:rPr>
                <w:b/>
                <w:bCs/>
                <w:lang w:val="en-GB" w:bidi="ar-EG"/>
              </w:rPr>
            </w:pPr>
            <w:r w:rsidRPr="00A07DD7">
              <w:rPr>
                <w:rFonts w:hint="cs"/>
                <w:b/>
                <w:bCs/>
                <w:sz w:val="26"/>
                <w:szCs w:val="26"/>
                <w:rtl/>
              </w:rPr>
              <w:t xml:space="preserve">الأصل: </w:t>
            </w:r>
            <w:r w:rsidRPr="005A0DA0">
              <w:rPr>
                <w:rFonts w:hint="cs"/>
                <w:b/>
                <w:bCs/>
                <w:sz w:val="26"/>
                <w:szCs w:val="26"/>
                <w:rtl/>
              </w:rPr>
              <w:t>بالإنكليزية</w:t>
            </w:r>
          </w:p>
        </w:tc>
      </w:tr>
      <w:tr w:rsidR="00A07DD7" w:rsidRPr="00A07DD7" w14:paraId="169B22EB" w14:textId="77777777" w:rsidTr="005A0DA0">
        <w:trPr>
          <w:cantSplit/>
          <w:trHeight w:val="357"/>
          <w:jc w:val="center"/>
        </w:trPr>
        <w:tc>
          <w:tcPr>
            <w:tcW w:w="957" w:type="pct"/>
            <w:gridSpan w:val="2"/>
          </w:tcPr>
          <w:p w14:paraId="7E4292CA" w14:textId="77777777" w:rsidR="00A07DD7" w:rsidRPr="00A07DD7" w:rsidRDefault="00A07DD7" w:rsidP="00A07DD7">
            <w:pPr>
              <w:spacing w:before="80" w:after="60" w:line="340" w:lineRule="exact"/>
              <w:rPr>
                <w:b/>
                <w:bCs/>
                <w:position w:val="2"/>
                <w:rtl/>
                <w:lang w:bidi="ar-SY"/>
              </w:rPr>
            </w:pPr>
            <w:bookmarkStart w:id="4" w:name="dmeeting" w:colFirst="2" w:colLast="2"/>
            <w:bookmarkStart w:id="5" w:name="dbluepink" w:colFirst="1" w:colLast="1"/>
            <w:bookmarkEnd w:id="3"/>
            <w:r w:rsidRPr="00A07DD7">
              <w:rPr>
                <w:rFonts w:hint="cs"/>
                <w:b/>
                <w:bCs/>
                <w:position w:val="2"/>
                <w:rtl/>
              </w:rPr>
              <w:t>المسألة (المسائل):</w:t>
            </w:r>
          </w:p>
        </w:tc>
        <w:tc>
          <w:tcPr>
            <w:tcW w:w="1838" w:type="pct"/>
          </w:tcPr>
          <w:p w14:paraId="5B063F8D" w14:textId="650C00B3" w:rsidR="00A07DD7" w:rsidRPr="00A07DD7" w:rsidRDefault="00F92C7C" w:rsidP="00A07DD7">
            <w:pPr>
              <w:spacing w:before="80" w:after="60" w:line="340" w:lineRule="exact"/>
              <w:rPr>
                <w:position w:val="2"/>
                <w:rtl/>
                <w:lang w:bidi="ar-SY"/>
              </w:rPr>
            </w:pPr>
            <w:r>
              <w:rPr>
                <w:rFonts w:hint="cs"/>
                <w:position w:val="2"/>
                <w:rtl/>
                <w:lang w:bidi="ar-EG"/>
              </w:rPr>
              <w:t>لا توجد</w:t>
            </w:r>
          </w:p>
        </w:tc>
        <w:tc>
          <w:tcPr>
            <w:tcW w:w="2205" w:type="pct"/>
            <w:gridSpan w:val="2"/>
          </w:tcPr>
          <w:p w14:paraId="19C0DAEB" w14:textId="2FE8BF10" w:rsidR="00A07DD7" w:rsidRPr="00A07DD7" w:rsidRDefault="005A0DA0" w:rsidP="00A07DD7">
            <w:pPr>
              <w:spacing w:before="80" w:after="60" w:line="340" w:lineRule="exact"/>
              <w:ind w:right="170"/>
              <w:jc w:val="right"/>
              <w:rPr>
                <w:position w:val="2"/>
                <w:rtl/>
                <w:lang w:bidi="ar-EG"/>
              </w:rPr>
            </w:pPr>
            <w:r>
              <w:rPr>
                <w:rFonts w:hint="cs"/>
                <w:position w:val="2"/>
                <w:rtl/>
                <w:lang w:bidi="ar-SY"/>
              </w:rPr>
              <w:t>اجتماع افتراضي</w:t>
            </w:r>
            <w:r w:rsidR="00A07DD7" w:rsidRPr="00A07DD7">
              <w:rPr>
                <w:rFonts w:hint="cs"/>
                <w:position w:val="2"/>
                <w:rtl/>
                <w:lang w:bidi="ar-SY"/>
              </w:rPr>
              <w:t xml:space="preserve">، </w:t>
            </w:r>
            <w:r>
              <w:rPr>
                <w:rFonts w:hint="cs"/>
                <w:position w:val="2"/>
                <w:rtl/>
                <w:lang w:bidi="ar-EG"/>
              </w:rPr>
              <w:t>11-18 يناير 2021</w:t>
            </w:r>
          </w:p>
        </w:tc>
      </w:tr>
      <w:tr w:rsidR="00A07DD7" w:rsidRPr="00A07DD7" w14:paraId="4118E966" w14:textId="77777777" w:rsidTr="00393F12">
        <w:trPr>
          <w:cantSplit/>
          <w:trHeight w:val="357"/>
          <w:jc w:val="center"/>
        </w:trPr>
        <w:tc>
          <w:tcPr>
            <w:tcW w:w="5000" w:type="pct"/>
            <w:gridSpan w:val="5"/>
          </w:tcPr>
          <w:p w14:paraId="58975807" w14:textId="77777777" w:rsidR="00A07DD7" w:rsidRPr="00A07DD7" w:rsidRDefault="00A07DD7" w:rsidP="00A07DD7">
            <w:pPr>
              <w:spacing w:after="120" w:line="360" w:lineRule="exact"/>
              <w:jc w:val="center"/>
              <w:rPr>
                <w:b/>
                <w:bCs/>
                <w:position w:val="2"/>
                <w:sz w:val="28"/>
                <w:szCs w:val="28"/>
                <w:rtl/>
                <w:lang w:bidi="ar-SY"/>
              </w:rPr>
            </w:pPr>
            <w:bookmarkStart w:id="6" w:name="dtitle" w:colFirst="0" w:colLast="0"/>
            <w:bookmarkEnd w:id="4"/>
            <w:bookmarkEnd w:id="5"/>
            <w:r>
              <w:rPr>
                <w:rFonts w:hint="cs"/>
                <w:b/>
                <w:bCs/>
                <w:position w:val="2"/>
                <w:sz w:val="28"/>
                <w:szCs w:val="28"/>
                <w:rtl/>
              </w:rPr>
              <w:t>تقرير</w:t>
            </w:r>
          </w:p>
        </w:tc>
      </w:tr>
      <w:tr w:rsidR="00A07DD7" w:rsidRPr="00A07DD7" w14:paraId="50FE3152" w14:textId="77777777" w:rsidTr="00A07DD7">
        <w:trPr>
          <w:cantSplit/>
          <w:trHeight w:val="357"/>
          <w:jc w:val="center"/>
        </w:trPr>
        <w:tc>
          <w:tcPr>
            <w:tcW w:w="957" w:type="pct"/>
            <w:gridSpan w:val="2"/>
          </w:tcPr>
          <w:p w14:paraId="73BEB442" w14:textId="77777777" w:rsidR="00A07DD7" w:rsidRPr="00A07DD7" w:rsidRDefault="00A07DD7" w:rsidP="00A07DD7">
            <w:pPr>
              <w:spacing w:before="80" w:after="60" w:line="340" w:lineRule="exact"/>
              <w:rPr>
                <w:b/>
                <w:bCs/>
                <w:position w:val="2"/>
                <w:lang w:val="en-GB" w:bidi="ar-EG"/>
              </w:rPr>
            </w:pPr>
            <w:bookmarkStart w:id="7" w:name="dsource" w:colFirst="1" w:colLast="1"/>
            <w:bookmarkEnd w:id="6"/>
            <w:r w:rsidRPr="00A07DD7">
              <w:rPr>
                <w:rFonts w:hint="cs"/>
                <w:b/>
                <w:bCs/>
                <w:position w:val="2"/>
                <w:rtl/>
              </w:rPr>
              <w:t>المصدر:</w:t>
            </w:r>
          </w:p>
        </w:tc>
        <w:tc>
          <w:tcPr>
            <w:tcW w:w="4043" w:type="pct"/>
            <w:gridSpan w:val="3"/>
          </w:tcPr>
          <w:p w14:paraId="76164FBE" w14:textId="54E2F8EF" w:rsidR="00A07DD7" w:rsidRPr="00A07DD7" w:rsidRDefault="005A0DA0" w:rsidP="00A07DD7">
            <w:pPr>
              <w:spacing w:before="80" w:after="60" w:line="340" w:lineRule="exact"/>
              <w:rPr>
                <w:position w:val="2"/>
                <w:lang w:val="en-GB" w:bidi="ar-EG"/>
              </w:rPr>
            </w:pPr>
            <w:r>
              <w:rPr>
                <w:rFonts w:hint="cs"/>
                <w:position w:val="2"/>
                <w:rtl/>
              </w:rPr>
              <w:t>الفريق الاستشاري لتقييس الاتصالات</w:t>
            </w:r>
          </w:p>
        </w:tc>
      </w:tr>
      <w:tr w:rsidR="00A07DD7" w:rsidRPr="00A07DD7" w14:paraId="780B2069" w14:textId="77777777" w:rsidTr="00A07DD7">
        <w:trPr>
          <w:cantSplit/>
          <w:trHeight w:val="357"/>
          <w:jc w:val="center"/>
        </w:trPr>
        <w:tc>
          <w:tcPr>
            <w:tcW w:w="957" w:type="pct"/>
            <w:gridSpan w:val="2"/>
          </w:tcPr>
          <w:p w14:paraId="42B6F606" w14:textId="77777777" w:rsidR="00A07DD7" w:rsidRPr="00A07DD7" w:rsidRDefault="00A07DD7" w:rsidP="00A07DD7">
            <w:pPr>
              <w:spacing w:before="80" w:after="60" w:line="340" w:lineRule="exact"/>
              <w:rPr>
                <w:position w:val="2"/>
                <w:lang w:val="en-GB" w:bidi="ar-EG"/>
              </w:rPr>
            </w:pPr>
            <w:bookmarkStart w:id="8" w:name="dtitle1" w:colFirst="1" w:colLast="1"/>
            <w:bookmarkEnd w:id="7"/>
            <w:r w:rsidRPr="00A07DD7">
              <w:rPr>
                <w:rFonts w:hint="cs"/>
                <w:b/>
                <w:bCs/>
                <w:position w:val="2"/>
                <w:rtl/>
              </w:rPr>
              <w:t>العنوان:</w:t>
            </w:r>
          </w:p>
        </w:tc>
        <w:tc>
          <w:tcPr>
            <w:tcW w:w="4043" w:type="pct"/>
            <w:gridSpan w:val="3"/>
          </w:tcPr>
          <w:p w14:paraId="000918DA" w14:textId="48C0405D" w:rsidR="00A07DD7" w:rsidRPr="009E783F" w:rsidRDefault="00545B13" w:rsidP="00A07DD7">
            <w:pPr>
              <w:spacing w:before="80" w:after="60" w:line="340" w:lineRule="exact"/>
              <w:rPr>
                <w:spacing w:val="-8"/>
                <w:position w:val="2"/>
                <w:lang w:bidi="ar-EG"/>
              </w:rPr>
            </w:pPr>
            <w:r w:rsidRPr="009E783F">
              <w:rPr>
                <w:rFonts w:hint="cs"/>
                <w:position w:val="2"/>
                <w:rtl/>
              </w:rPr>
              <w:t xml:space="preserve">تقرير الاجتماع السابع للفريق الاستشاري لتقييس الاتصالات (اجتماع افتراضي، </w:t>
            </w:r>
            <w:r w:rsidRPr="009E783F">
              <w:rPr>
                <w:position w:val="2"/>
              </w:rPr>
              <w:t>18-11</w:t>
            </w:r>
            <w:r w:rsidRPr="009E783F">
              <w:rPr>
                <w:rFonts w:hint="eastAsia"/>
                <w:position w:val="2"/>
                <w:rtl/>
                <w:lang w:bidi="ar-EG"/>
              </w:rPr>
              <w:t> </w:t>
            </w:r>
            <w:r w:rsidRPr="009E783F">
              <w:rPr>
                <w:rFonts w:hint="cs"/>
                <w:position w:val="2"/>
                <w:rtl/>
                <w:lang w:bidi="ar-EG"/>
              </w:rPr>
              <w:t>يناير</w:t>
            </w:r>
            <w:r w:rsidRPr="009E783F">
              <w:rPr>
                <w:rFonts w:hint="eastAsia"/>
                <w:position w:val="2"/>
                <w:rtl/>
                <w:lang w:bidi="ar-EG"/>
              </w:rPr>
              <w:t> </w:t>
            </w:r>
            <w:r w:rsidRPr="009E783F">
              <w:rPr>
                <w:position w:val="2"/>
                <w:lang w:bidi="ar-EG"/>
              </w:rPr>
              <w:t>2021</w:t>
            </w:r>
            <w:r w:rsidRPr="009E783F">
              <w:rPr>
                <w:rFonts w:hint="cs"/>
                <w:position w:val="2"/>
                <w:rtl/>
                <w:lang w:bidi="ar-EG"/>
              </w:rPr>
              <w:t>)</w:t>
            </w:r>
            <w:r w:rsidRPr="009E783F">
              <w:rPr>
                <w:rFonts w:hint="eastAsia"/>
                <w:spacing w:val="-8"/>
                <w:position w:val="2"/>
                <w:rtl/>
                <w:lang w:bidi="ar-EG"/>
              </w:rPr>
              <w:t> </w:t>
            </w:r>
            <w:r w:rsidRPr="009E783F">
              <w:rPr>
                <w:rFonts w:hint="cs"/>
                <w:spacing w:val="-8"/>
                <w:position w:val="2"/>
                <w:rtl/>
                <w:lang w:bidi="ar-EG"/>
              </w:rPr>
              <w:t>-</w:t>
            </w:r>
            <w:r w:rsidR="009E783F">
              <w:rPr>
                <w:spacing w:val="-8"/>
                <w:position w:val="2"/>
                <w:rtl/>
                <w:lang w:bidi="ar-EG"/>
              </w:rPr>
              <w:br/>
            </w:r>
            <w:r w:rsidR="00F84E31" w:rsidRPr="009E783F">
              <w:rPr>
                <w:rFonts w:hint="cs"/>
                <w:position w:val="2"/>
                <w:rtl/>
                <w:lang w:val="en-GB" w:bidi="ar-EG"/>
              </w:rPr>
              <w:t xml:space="preserve">مجموعة المسائل </w:t>
            </w:r>
            <w:r w:rsidR="00196289" w:rsidRPr="009E783F">
              <w:rPr>
                <w:rFonts w:hint="cs"/>
                <w:position w:val="2"/>
                <w:rtl/>
                <w:lang w:val="en-GB" w:bidi="ar-EG"/>
              </w:rPr>
              <w:t>التي تم إقرارها</w:t>
            </w:r>
            <w:r w:rsidR="00F84E31" w:rsidRPr="009E783F">
              <w:rPr>
                <w:rFonts w:hint="cs"/>
                <w:position w:val="2"/>
                <w:rtl/>
                <w:lang w:val="en-GB" w:bidi="ar-EG"/>
              </w:rPr>
              <w:t xml:space="preserve"> للجنة الدراسات </w:t>
            </w:r>
            <w:r w:rsidR="0020176C" w:rsidRPr="009E783F">
              <w:rPr>
                <w:position w:val="2"/>
                <w:lang w:bidi="ar-EG"/>
              </w:rPr>
              <w:t>20</w:t>
            </w:r>
          </w:p>
        </w:tc>
      </w:tr>
      <w:tr w:rsidR="00A07DD7" w:rsidRPr="00A07DD7" w14:paraId="46B0AF86" w14:textId="77777777" w:rsidTr="00A07DD7">
        <w:trPr>
          <w:cantSplit/>
          <w:trHeight w:val="357"/>
          <w:jc w:val="center"/>
        </w:trPr>
        <w:tc>
          <w:tcPr>
            <w:tcW w:w="957" w:type="pct"/>
            <w:gridSpan w:val="2"/>
            <w:tcBorders>
              <w:bottom w:val="single" w:sz="8" w:space="0" w:color="auto"/>
            </w:tcBorders>
          </w:tcPr>
          <w:p w14:paraId="5DE74558" w14:textId="77777777" w:rsidR="00A07DD7" w:rsidRPr="00A07DD7" w:rsidRDefault="00A07DD7" w:rsidP="00A07DD7">
            <w:pPr>
              <w:spacing w:before="80" w:after="60" w:line="340" w:lineRule="exact"/>
              <w:rPr>
                <w:b/>
                <w:bCs/>
                <w:position w:val="2"/>
                <w:rtl/>
              </w:rPr>
            </w:pPr>
            <w:r w:rsidRPr="00A07DD7">
              <w:rPr>
                <w:rFonts w:hint="cs"/>
                <w:b/>
                <w:bCs/>
                <w:position w:val="2"/>
                <w:rtl/>
              </w:rPr>
              <w:t>الغرض:</w:t>
            </w:r>
          </w:p>
        </w:tc>
        <w:tc>
          <w:tcPr>
            <w:tcW w:w="4043" w:type="pct"/>
            <w:gridSpan w:val="3"/>
            <w:tcBorders>
              <w:bottom w:val="single" w:sz="8" w:space="0" w:color="auto"/>
            </w:tcBorders>
          </w:tcPr>
          <w:p w14:paraId="0C5C297F" w14:textId="0A70BAFA" w:rsidR="00A07DD7" w:rsidRPr="00A07DD7" w:rsidRDefault="005A0DA0" w:rsidP="00A07DD7">
            <w:pPr>
              <w:spacing w:before="80" w:after="60" w:line="340" w:lineRule="exact"/>
              <w:rPr>
                <w:position w:val="2"/>
                <w:rtl/>
                <w:lang w:bidi="ar-EG"/>
              </w:rPr>
            </w:pPr>
            <w:r>
              <w:rPr>
                <w:rFonts w:hint="cs"/>
                <w:position w:val="2"/>
                <w:rtl/>
              </w:rPr>
              <w:t>إداري</w:t>
            </w:r>
          </w:p>
        </w:tc>
      </w:tr>
      <w:tr w:rsidR="00A07DD7" w:rsidRPr="00A07DD7" w14:paraId="284E1B4F" w14:textId="77777777" w:rsidTr="00A07DD7">
        <w:trPr>
          <w:cantSplit/>
          <w:trHeight w:val="357"/>
          <w:jc w:val="center"/>
        </w:trPr>
        <w:tc>
          <w:tcPr>
            <w:tcW w:w="957" w:type="pct"/>
            <w:gridSpan w:val="2"/>
            <w:tcBorders>
              <w:top w:val="single" w:sz="8" w:space="0" w:color="auto"/>
              <w:bottom w:val="single" w:sz="8" w:space="0" w:color="auto"/>
            </w:tcBorders>
          </w:tcPr>
          <w:p w14:paraId="034A7EFA" w14:textId="77777777" w:rsidR="00A07DD7" w:rsidRPr="00A07DD7" w:rsidRDefault="00A07DD7" w:rsidP="00A07DD7">
            <w:pPr>
              <w:spacing w:before="80" w:after="60" w:line="340" w:lineRule="exact"/>
              <w:rPr>
                <w:b/>
                <w:bCs/>
                <w:position w:val="2"/>
                <w:rtl/>
              </w:rPr>
            </w:pPr>
            <w:r w:rsidRPr="00A07DD7">
              <w:rPr>
                <w:rFonts w:hint="cs"/>
                <w:b/>
                <w:bCs/>
                <w:position w:val="2"/>
                <w:rtl/>
              </w:rPr>
              <w:t>الاتصال:</w:t>
            </w:r>
          </w:p>
        </w:tc>
        <w:tc>
          <w:tcPr>
            <w:tcW w:w="2258" w:type="pct"/>
            <w:gridSpan w:val="2"/>
            <w:tcBorders>
              <w:top w:val="single" w:sz="8" w:space="0" w:color="auto"/>
              <w:bottom w:val="single" w:sz="8" w:space="0" w:color="auto"/>
            </w:tcBorders>
          </w:tcPr>
          <w:p w14:paraId="5BF5E162" w14:textId="5C839F0B" w:rsidR="00A07DD7" w:rsidRPr="00A07DD7" w:rsidRDefault="00545B13" w:rsidP="00A07DD7">
            <w:pPr>
              <w:spacing w:before="80" w:after="60" w:line="340" w:lineRule="exact"/>
              <w:rPr>
                <w:position w:val="2"/>
                <w:rtl/>
              </w:rPr>
            </w:pPr>
            <w:r>
              <w:rPr>
                <w:rFonts w:hint="cs"/>
                <w:position w:val="2"/>
                <w:rtl/>
              </w:rPr>
              <w:t>أمانة الفريق الاستشاري لتقييس الاتصالات</w:t>
            </w:r>
          </w:p>
        </w:tc>
        <w:tc>
          <w:tcPr>
            <w:tcW w:w="1785" w:type="pct"/>
            <w:tcBorders>
              <w:top w:val="single" w:sz="8" w:space="0" w:color="auto"/>
              <w:bottom w:val="single" w:sz="8" w:space="0" w:color="auto"/>
            </w:tcBorders>
          </w:tcPr>
          <w:p w14:paraId="02D45F06" w14:textId="7B51B135" w:rsidR="00A07DD7" w:rsidRPr="00A07DD7" w:rsidRDefault="00A07DD7" w:rsidP="00A07DD7">
            <w:pPr>
              <w:spacing w:before="80" w:after="60" w:line="340" w:lineRule="exact"/>
              <w:rPr>
                <w:position w:val="2"/>
                <w:rtl/>
              </w:rPr>
            </w:pPr>
            <w:r w:rsidRPr="00A07DD7">
              <w:rPr>
                <w:rFonts w:hint="cs"/>
                <w:position w:val="2"/>
                <w:rtl/>
              </w:rPr>
              <w:t xml:space="preserve">البريد الإلكتروني: </w:t>
            </w:r>
            <w:hyperlink r:id="rId9" w:history="1">
              <w:r w:rsidR="005A0DA0" w:rsidRPr="0001638F">
                <w:rPr>
                  <w:rStyle w:val="Hyperlink"/>
                  <w:lang w:val="fr-FR"/>
                </w:rPr>
                <w:t>tsbtsag@itu.int</w:t>
              </w:r>
            </w:hyperlink>
          </w:p>
        </w:tc>
      </w:tr>
      <w:tr w:rsidR="00A07DD7" w:rsidRPr="00A07DD7" w14:paraId="6CA3DF87" w14:textId="77777777" w:rsidTr="00A07DD7">
        <w:trPr>
          <w:cantSplit/>
          <w:trHeight w:val="357"/>
          <w:jc w:val="center"/>
        </w:trPr>
        <w:tc>
          <w:tcPr>
            <w:tcW w:w="957" w:type="pct"/>
            <w:gridSpan w:val="2"/>
            <w:tcBorders>
              <w:top w:val="single" w:sz="8" w:space="0" w:color="auto"/>
            </w:tcBorders>
          </w:tcPr>
          <w:p w14:paraId="577A6D08" w14:textId="77777777" w:rsidR="00A07DD7" w:rsidRPr="00A07DD7" w:rsidRDefault="00A07DD7" w:rsidP="00A07DD7">
            <w:pPr>
              <w:spacing w:before="80" w:after="60" w:line="340" w:lineRule="exact"/>
              <w:rPr>
                <w:b/>
                <w:bCs/>
                <w:position w:val="2"/>
                <w:rtl/>
              </w:rPr>
            </w:pPr>
          </w:p>
        </w:tc>
        <w:tc>
          <w:tcPr>
            <w:tcW w:w="4043" w:type="pct"/>
            <w:gridSpan w:val="3"/>
            <w:tcBorders>
              <w:top w:val="single" w:sz="8" w:space="0" w:color="auto"/>
            </w:tcBorders>
          </w:tcPr>
          <w:p w14:paraId="0EB5B9C1" w14:textId="77777777" w:rsidR="00A07DD7" w:rsidRPr="00A07DD7" w:rsidRDefault="00A07DD7" w:rsidP="00A07DD7">
            <w:pPr>
              <w:spacing w:before="80" w:after="60" w:line="340" w:lineRule="exact"/>
              <w:rPr>
                <w:position w:val="2"/>
                <w:rtl/>
              </w:rPr>
            </w:pPr>
          </w:p>
        </w:tc>
      </w:tr>
      <w:tr w:rsidR="00A07DD7" w:rsidRPr="00A07DD7" w14:paraId="21711828" w14:textId="77777777" w:rsidTr="00A07DD7">
        <w:trPr>
          <w:cantSplit/>
          <w:trHeight w:val="357"/>
          <w:jc w:val="center"/>
        </w:trPr>
        <w:tc>
          <w:tcPr>
            <w:tcW w:w="957" w:type="pct"/>
            <w:gridSpan w:val="2"/>
          </w:tcPr>
          <w:p w14:paraId="65C323A5" w14:textId="77777777" w:rsidR="00A07DD7" w:rsidRPr="00A07DD7" w:rsidRDefault="00A07DD7" w:rsidP="00A07DD7">
            <w:pPr>
              <w:spacing w:before="80" w:after="60" w:line="340" w:lineRule="exact"/>
              <w:rPr>
                <w:b/>
                <w:bCs/>
                <w:position w:val="2"/>
                <w:rtl/>
              </w:rPr>
            </w:pPr>
            <w:r w:rsidRPr="00A07DD7">
              <w:rPr>
                <w:rFonts w:hint="cs"/>
                <w:b/>
                <w:bCs/>
                <w:position w:val="2"/>
                <w:rtl/>
              </w:rPr>
              <w:t>كلمات رئيسية:</w:t>
            </w:r>
          </w:p>
        </w:tc>
        <w:tc>
          <w:tcPr>
            <w:tcW w:w="4043" w:type="pct"/>
            <w:gridSpan w:val="3"/>
          </w:tcPr>
          <w:p w14:paraId="0A3B5679" w14:textId="5A051A59" w:rsidR="00A07DD7" w:rsidRPr="00196289" w:rsidRDefault="005A0DA0" w:rsidP="00A07DD7">
            <w:pPr>
              <w:spacing w:before="80" w:after="60" w:line="340" w:lineRule="exact"/>
              <w:rPr>
                <w:position w:val="2"/>
                <w:rtl/>
              </w:rPr>
            </w:pPr>
            <w:r w:rsidRPr="00196289">
              <w:rPr>
                <w:rFonts w:hint="cs"/>
                <w:position w:val="2"/>
                <w:rtl/>
              </w:rPr>
              <w:t xml:space="preserve">الفريق الاستشاري لتقييس الاتصالات؛ </w:t>
            </w:r>
            <w:r w:rsidR="008A6E9A" w:rsidRPr="00196289">
              <w:rPr>
                <w:rFonts w:hint="cs"/>
                <w:position w:val="2"/>
                <w:rtl/>
              </w:rPr>
              <w:t>مسائل محدّثة</w:t>
            </w:r>
          </w:p>
        </w:tc>
      </w:tr>
      <w:tr w:rsidR="00A07DD7" w:rsidRPr="00A07DD7" w14:paraId="5CD6118A" w14:textId="77777777" w:rsidTr="00A07DD7">
        <w:trPr>
          <w:cantSplit/>
          <w:trHeight w:val="357"/>
          <w:jc w:val="center"/>
        </w:trPr>
        <w:tc>
          <w:tcPr>
            <w:tcW w:w="957" w:type="pct"/>
            <w:gridSpan w:val="2"/>
          </w:tcPr>
          <w:p w14:paraId="0AB872DA" w14:textId="77777777" w:rsidR="00A07DD7" w:rsidRPr="00A07DD7" w:rsidRDefault="00A07DD7" w:rsidP="00A07DD7">
            <w:pPr>
              <w:spacing w:before="80" w:after="60" w:line="340" w:lineRule="exact"/>
              <w:rPr>
                <w:b/>
                <w:bCs/>
                <w:position w:val="2"/>
                <w:rtl/>
              </w:rPr>
            </w:pPr>
            <w:r w:rsidRPr="00A07DD7">
              <w:rPr>
                <w:rFonts w:hint="cs"/>
                <w:b/>
                <w:bCs/>
                <w:position w:val="2"/>
                <w:rtl/>
              </w:rPr>
              <w:t>ملخص:</w:t>
            </w:r>
          </w:p>
        </w:tc>
        <w:tc>
          <w:tcPr>
            <w:tcW w:w="4043" w:type="pct"/>
            <w:gridSpan w:val="3"/>
          </w:tcPr>
          <w:p w14:paraId="611AD123" w14:textId="166CD96F" w:rsidR="00A07DD7" w:rsidRPr="00196289" w:rsidRDefault="00C71DC8" w:rsidP="00A07DD7">
            <w:pPr>
              <w:spacing w:before="80" w:after="60" w:line="340" w:lineRule="exact"/>
              <w:rPr>
                <w:position w:val="2"/>
                <w:rtl/>
                <w:lang w:bidi="ar-EG"/>
              </w:rPr>
            </w:pPr>
            <w:r w:rsidRPr="00196289">
              <w:rPr>
                <w:rFonts w:hint="cs"/>
                <w:position w:val="2"/>
                <w:rtl/>
              </w:rPr>
              <w:t xml:space="preserve">يتضمن هذا التقرير </w:t>
            </w:r>
            <w:r w:rsidR="004B6865" w:rsidRPr="00196289">
              <w:rPr>
                <w:rFonts w:hint="cs"/>
                <w:position w:val="2"/>
                <w:rtl/>
              </w:rPr>
              <w:t xml:space="preserve">النص </w:t>
            </w:r>
            <w:r w:rsidR="003A19EB" w:rsidRPr="00196289">
              <w:rPr>
                <w:rFonts w:hint="cs"/>
                <w:position w:val="2"/>
                <w:rtl/>
              </w:rPr>
              <w:t>المنقح</w:t>
            </w:r>
            <w:r w:rsidR="004B6865" w:rsidRPr="00196289">
              <w:rPr>
                <w:rFonts w:hint="cs"/>
                <w:position w:val="2"/>
                <w:rtl/>
              </w:rPr>
              <w:t xml:space="preserve"> للمسائل التي </w:t>
            </w:r>
            <w:r w:rsidR="009835E0" w:rsidRPr="00196289">
              <w:rPr>
                <w:rFonts w:hint="cs"/>
                <w:position w:val="2"/>
                <w:rtl/>
              </w:rPr>
              <w:t>اعتمدتها</w:t>
            </w:r>
            <w:r w:rsidR="004B6865" w:rsidRPr="00196289">
              <w:rPr>
                <w:rFonts w:hint="cs"/>
                <w:position w:val="2"/>
                <w:rtl/>
              </w:rPr>
              <w:t xml:space="preserve"> لجنة الدراسات </w:t>
            </w:r>
            <w:r w:rsidR="0020176C" w:rsidRPr="00196289">
              <w:rPr>
                <w:position w:val="2"/>
              </w:rPr>
              <w:t>20</w:t>
            </w:r>
            <w:r w:rsidR="004B6865" w:rsidRPr="00196289">
              <w:rPr>
                <w:rFonts w:hint="cs"/>
                <w:position w:val="2"/>
                <w:rtl/>
                <w:lang w:bidi="ar-EG"/>
              </w:rPr>
              <w:t xml:space="preserve"> </w:t>
            </w:r>
            <w:r w:rsidR="009835E0" w:rsidRPr="00196289">
              <w:rPr>
                <w:rFonts w:hint="cs"/>
                <w:position w:val="2"/>
                <w:rtl/>
                <w:lang w:bidi="ar-EG"/>
              </w:rPr>
              <w:t>لتقديمها إلى</w:t>
            </w:r>
            <w:r w:rsidR="004B6865" w:rsidRPr="00196289">
              <w:rPr>
                <w:rFonts w:hint="cs"/>
                <w:position w:val="2"/>
                <w:rtl/>
                <w:lang w:bidi="ar-EG"/>
              </w:rPr>
              <w:t xml:space="preserve"> الجمعية العالمية لتقييس الاتصالات، والتي </w:t>
            </w:r>
            <w:r w:rsidR="009835E0" w:rsidRPr="00196289">
              <w:rPr>
                <w:rFonts w:hint="cs"/>
                <w:position w:val="2"/>
                <w:rtl/>
                <w:lang w:bidi="ar-EG"/>
              </w:rPr>
              <w:t>تم إقرارها</w:t>
            </w:r>
            <w:r w:rsidR="004B6865" w:rsidRPr="00196289">
              <w:rPr>
                <w:rFonts w:hint="cs"/>
                <w:position w:val="2"/>
                <w:rtl/>
                <w:lang w:bidi="ar-EG"/>
              </w:rPr>
              <w:t xml:space="preserve"> في الاجتماع الافتراضي للفريق الاستشاري لتقييس الاتصالات</w:t>
            </w:r>
            <w:r w:rsidR="009835E0" w:rsidRPr="00196289">
              <w:rPr>
                <w:rFonts w:hint="cs"/>
                <w:position w:val="2"/>
                <w:rtl/>
                <w:lang w:bidi="ar-EG"/>
              </w:rPr>
              <w:t xml:space="preserve"> الذي عُقد في الفترة</w:t>
            </w:r>
            <w:r w:rsidR="004B6865" w:rsidRPr="00196289">
              <w:rPr>
                <w:rFonts w:hint="cs"/>
                <w:position w:val="2"/>
                <w:rtl/>
                <w:lang w:bidi="ar-EG"/>
              </w:rPr>
              <w:t xml:space="preserve"> </w:t>
            </w:r>
            <w:r w:rsidR="004B6865" w:rsidRPr="00196289">
              <w:rPr>
                <w:position w:val="2"/>
                <w:lang w:bidi="ar-EG"/>
              </w:rPr>
              <w:t>18-11</w:t>
            </w:r>
            <w:r w:rsidR="004B6865" w:rsidRPr="00196289">
              <w:rPr>
                <w:rFonts w:hint="cs"/>
                <w:position w:val="2"/>
                <w:rtl/>
                <w:lang w:bidi="ar-EG"/>
              </w:rPr>
              <w:t xml:space="preserve"> يناير </w:t>
            </w:r>
            <w:r w:rsidR="004B6865" w:rsidRPr="00196289">
              <w:rPr>
                <w:position w:val="2"/>
                <w:lang w:bidi="ar-EG"/>
              </w:rPr>
              <w:t>2021</w:t>
            </w:r>
            <w:r w:rsidR="004B6865" w:rsidRPr="00196289">
              <w:rPr>
                <w:rFonts w:hint="cs"/>
                <w:position w:val="2"/>
                <w:rtl/>
                <w:lang w:bidi="ar-EG"/>
              </w:rPr>
              <w:t xml:space="preserve">. </w:t>
            </w:r>
            <w:r w:rsidR="00483566" w:rsidRPr="00196289">
              <w:rPr>
                <w:rFonts w:hint="cs"/>
                <w:position w:val="2"/>
                <w:rtl/>
                <w:lang w:bidi="ar-EG"/>
              </w:rPr>
              <w:t>و</w:t>
            </w:r>
            <w:r w:rsidR="009835E0" w:rsidRPr="00196289">
              <w:rPr>
                <w:rFonts w:hint="cs"/>
                <w:position w:val="2"/>
                <w:rtl/>
                <w:lang w:bidi="ar-EG"/>
              </w:rPr>
              <w:t xml:space="preserve">قد </w:t>
            </w:r>
            <w:r w:rsidR="004B6865" w:rsidRPr="00196289">
              <w:rPr>
                <w:rFonts w:hint="cs"/>
                <w:position w:val="2"/>
                <w:rtl/>
                <w:lang w:bidi="ar-EG"/>
              </w:rPr>
              <w:t xml:space="preserve">أصبحت هذه المجموعة من المسائل سارية المفعول في </w:t>
            </w:r>
            <w:r w:rsidR="004B6865" w:rsidRPr="00196289">
              <w:rPr>
                <w:position w:val="2"/>
                <w:lang w:bidi="ar-EG"/>
              </w:rPr>
              <w:t>18</w:t>
            </w:r>
            <w:r w:rsidR="004B6865" w:rsidRPr="00196289">
              <w:rPr>
                <w:rFonts w:hint="cs"/>
                <w:position w:val="2"/>
                <w:rtl/>
                <w:lang w:bidi="ar-EG"/>
              </w:rPr>
              <w:t xml:space="preserve"> يناير </w:t>
            </w:r>
            <w:r w:rsidR="004B6865" w:rsidRPr="00196289">
              <w:rPr>
                <w:position w:val="2"/>
                <w:lang w:bidi="ar-EG"/>
              </w:rPr>
              <w:t>2021</w:t>
            </w:r>
            <w:r w:rsidR="004B6865" w:rsidRPr="00196289">
              <w:rPr>
                <w:rFonts w:hint="cs"/>
                <w:position w:val="2"/>
                <w:rtl/>
                <w:lang w:bidi="ar-EG"/>
              </w:rPr>
              <w:t xml:space="preserve"> </w:t>
            </w:r>
            <w:r w:rsidR="009835E0" w:rsidRPr="00196289">
              <w:rPr>
                <w:rFonts w:hint="cs"/>
                <w:position w:val="2"/>
                <w:rtl/>
                <w:lang w:bidi="ar-EG"/>
              </w:rPr>
              <w:t>حتى نهاية</w:t>
            </w:r>
            <w:r w:rsidR="004B6865" w:rsidRPr="00196289">
              <w:rPr>
                <w:rFonts w:hint="cs"/>
                <w:position w:val="2"/>
                <w:rtl/>
                <w:lang w:bidi="ar-EG"/>
              </w:rPr>
              <w:t xml:space="preserve"> فترة الدراسة.</w:t>
            </w:r>
          </w:p>
        </w:tc>
      </w:tr>
      <w:bookmarkEnd w:id="1"/>
      <w:bookmarkEnd w:id="8"/>
    </w:tbl>
    <w:p w14:paraId="1B6BD591" w14:textId="77777777" w:rsidR="0006468A" w:rsidRDefault="0006468A" w:rsidP="0006468A">
      <w:pPr>
        <w:rPr>
          <w:rtl/>
          <w:lang w:bidi="ar-EG"/>
        </w:rPr>
      </w:pPr>
    </w:p>
    <w:p w14:paraId="12ECEDE0" w14:textId="77777777" w:rsidR="00A07DD7" w:rsidRDefault="00A07DD7" w:rsidP="005A0DA0">
      <w:pPr>
        <w:rPr>
          <w:rtl/>
          <w:lang w:bidi="ar-EG"/>
        </w:rPr>
      </w:pPr>
      <w:r>
        <w:rPr>
          <w:rtl/>
          <w:lang w:bidi="ar-EG"/>
        </w:rPr>
        <w:br w:type="page"/>
      </w:r>
    </w:p>
    <w:p w14:paraId="266E67D1" w14:textId="64851021" w:rsidR="00A07DD7" w:rsidRDefault="005A0DA0" w:rsidP="005A0DA0">
      <w:pPr>
        <w:spacing w:before="360" w:after="360"/>
        <w:jc w:val="center"/>
        <w:rPr>
          <w:b/>
          <w:bCs/>
          <w:rtl/>
          <w:lang w:bidi="ar-EG"/>
        </w:rPr>
      </w:pPr>
      <w:r w:rsidRPr="005A0DA0">
        <w:rPr>
          <w:rFonts w:hint="cs"/>
          <w:b/>
          <w:bCs/>
          <w:rtl/>
          <w:lang w:bidi="ar-EG"/>
        </w:rPr>
        <w:lastRenderedPageBreak/>
        <w:t>جدول ال</w:t>
      </w:r>
      <w:bookmarkStart w:id="9" w:name="_GoBack"/>
      <w:bookmarkEnd w:id="9"/>
      <w:r w:rsidRPr="005A0DA0">
        <w:rPr>
          <w:rFonts w:hint="cs"/>
          <w:b/>
          <w:bCs/>
          <w:rtl/>
          <w:lang w:bidi="ar-EG"/>
        </w:rPr>
        <w:t>محتويات</w:t>
      </w:r>
    </w:p>
    <w:p w14:paraId="42DB995D" w14:textId="4E06EA5F" w:rsidR="00877096" w:rsidRDefault="00877096" w:rsidP="00877096">
      <w:pPr>
        <w:pStyle w:val="TOC1"/>
        <w:rPr>
          <w:rFonts w:asciiTheme="minorHAnsi" w:hAnsiTheme="minorHAnsi" w:cstheme="minorBidi"/>
          <w:noProof/>
          <w:lang w:val="en-GB" w:eastAsia="en-GB"/>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u \t "Heading 1,1,Heading 2,2,Heading 3,3</w:instrText>
      </w:r>
      <w:r>
        <w:rPr>
          <w:rtl/>
          <w:lang w:bidi="ar-EG"/>
        </w:rPr>
        <w:instrText xml:space="preserve">" </w:instrText>
      </w:r>
      <w:r>
        <w:rPr>
          <w:rtl/>
          <w:lang w:bidi="ar-EG"/>
        </w:rPr>
        <w:fldChar w:fldCharType="separate"/>
      </w:r>
      <w:r>
        <w:rPr>
          <w:noProof/>
        </w:rPr>
        <w:t>1</w:t>
      </w:r>
      <w:r>
        <w:rPr>
          <w:rFonts w:asciiTheme="minorHAnsi" w:hAnsiTheme="minorHAnsi" w:cstheme="minorBidi"/>
          <w:noProof/>
          <w:lang w:val="en-GB" w:eastAsia="en-GB"/>
        </w:rPr>
        <w:tab/>
      </w:r>
      <w:r>
        <w:rPr>
          <w:noProof/>
          <w:rtl/>
        </w:rPr>
        <w:t>مقدمة</w:t>
      </w:r>
      <w:r>
        <w:rPr>
          <w:noProof/>
        </w:rPr>
        <w:tab/>
      </w:r>
      <w:r>
        <w:rPr>
          <w:noProof/>
        </w:rPr>
        <w:tab/>
      </w:r>
      <w:r>
        <w:rPr>
          <w:noProof/>
        </w:rPr>
        <w:fldChar w:fldCharType="begin"/>
      </w:r>
      <w:r>
        <w:rPr>
          <w:noProof/>
        </w:rPr>
        <w:instrText xml:space="preserve"> PAGEREF _Toc62638769 \h </w:instrText>
      </w:r>
      <w:r>
        <w:rPr>
          <w:noProof/>
        </w:rPr>
      </w:r>
      <w:r>
        <w:rPr>
          <w:noProof/>
        </w:rPr>
        <w:fldChar w:fldCharType="separate"/>
      </w:r>
      <w:r w:rsidR="00D00AAD">
        <w:rPr>
          <w:noProof/>
          <w:rtl/>
        </w:rPr>
        <w:t>4</w:t>
      </w:r>
      <w:r>
        <w:rPr>
          <w:noProof/>
        </w:rPr>
        <w:fldChar w:fldCharType="end"/>
      </w:r>
    </w:p>
    <w:p w14:paraId="7D975E52" w14:textId="6F844DEC" w:rsidR="00877096" w:rsidRDefault="00877096" w:rsidP="00877096">
      <w:pPr>
        <w:pStyle w:val="TOC1"/>
        <w:rPr>
          <w:rFonts w:asciiTheme="minorHAnsi" w:hAnsiTheme="minorHAnsi" w:cstheme="minorBidi"/>
          <w:noProof/>
          <w:lang w:val="en-GB" w:eastAsia="en-GB"/>
        </w:rPr>
      </w:pPr>
      <w:r>
        <w:rPr>
          <w:noProof/>
        </w:rPr>
        <w:t>2</w:t>
      </w:r>
      <w:r>
        <w:rPr>
          <w:rFonts w:asciiTheme="minorHAnsi" w:hAnsiTheme="minorHAnsi" w:cstheme="minorBidi"/>
          <w:noProof/>
          <w:lang w:val="en-GB" w:eastAsia="en-GB"/>
        </w:rPr>
        <w:tab/>
      </w:r>
      <w:r>
        <w:rPr>
          <w:noProof/>
          <w:rtl/>
        </w:rPr>
        <w:t>نصوص المسائل</w:t>
      </w:r>
      <w:r>
        <w:rPr>
          <w:noProof/>
        </w:rPr>
        <w:tab/>
      </w:r>
      <w:r>
        <w:rPr>
          <w:noProof/>
        </w:rPr>
        <w:tab/>
      </w:r>
      <w:r>
        <w:rPr>
          <w:noProof/>
        </w:rPr>
        <w:fldChar w:fldCharType="begin"/>
      </w:r>
      <w:r>
        <w:rPr>
          <w:noProof/>
        </w:rPr>
        <w:instrText xml:space="preserve"> PAGEREF _Toc62638770 \h </w:instrText>
      </w:r>
      <w:r>
        <w:rPr>
          <w:noProof/>
        </w:rPr>
      </w:r>
      <w:r>
        <w:rPr>
          <w:noProof/>
        </w:rPr>
        <w:fldChar w:fldCharType="separate"/>
      </w:r>
      <w:r w:rsidR="00D00AAD">
        <w:rPr>
          <w:noProof/>
          <w:rtl/>
        </w:rPr>
        <w:t>5</w:t>
      </w:r>
      <w:r>
        <w:rPr>
          <w:noProof/>
        </w:rPr>
        <w:fldChar w:fldCharType="end"/>
      </w:r>
    </w:p>
    <w:p w14:paraId="330A7251" w14:textId="567E1BA0" w:rsidR="00877096" w:rsidRDefault="00877096" w:rsidP="00877096">
      <w:pPr>
        <w:pStyle w:val="TOC2"/>
        <w:rPr>
          <w:rFonts w:asciiTheme="minorHAnsi" w:hAnsiTheme="minorHAnsi" w:cstheme="minorBidi"/>
          <w:noProof/>
          <w:lang w:val="en-GB" w:eastAsia="en-GB"/>
        </w:rPr>
      </w:pPr>
      <w:r>
        <w:rPr>
          <w:noProof/>
        </w:rPr>
        <w:t>A</w:t>
      </w:r>
      <w:r>
        <w:rPr>
          <w:rFonts w:asciiTheme="minorHAnsi" w:hAnsiTheme="minorHAnsi" w:cstheme="minorBidi"/>
          <w:noProof/>
          <w:lang w:val="en-GB" w:eastAsia="en-GB"/>
        </w:rPr>
        <w:tab/>
      </w:r>
      <w:r>
        <w:rPr>
          <w:noProof/>
          <w:rtl/>
        </w:rPr>
        <w:t xml:space="preserve">المسألة </w:t>
      </w:r>
      <w:r>
        <w:rPr>
          <w:noProof/>
        </w:rPr>
        <w:t>1/20</w:t>
      </w:r>
      <w:r>
        <w:rPr>
          <w:noProof/>
          <w:rtl/>
        </w:rPr>
        <w:t xml:space="preserve"> - قابلية التشغيل البيني والعمل البيني لتطبيقات وخدمات إنترنت الأشياء والمدن والمجتمعات الذكية</w:t>
      </w:r>
      <w:r>
        <w:rPr>
          <w:noProof/>
        </w:rPr>
        <w:tab/>
      </w:r>
      <w:r>
        <w:rPr>
          <w:noProof/>
        </w:rPr>
        <w:tab/>
      </w:r>
      <w:r>
        <w:rPr>
          <w:noProof/>
        </w:rPr>
        <w:fldChar w:fldCharType="begin"/>
      </w:r>
      <w:r>
        <w:rPr>
          <w:noProof/>
        </w:rPr>
        <w:instrText xml:space="preserve"> PAGEREF _Toc62638771 \h </w:instrText>
      </w:r>
      <w:r>
        <w:rPr>
          <w:noProof/>
        </w:rPr>
      </w:r>
      <w:r>
        <w:rPr>
          <w:noProof/>
        </w:rPr>
        <w:fldChar w:fldCharType="separate"/>
      </w:r>
      <w:r w:rsidR="00D00AAD">
        <w:rPr>
          <w:noProof/>
          <w:rtl/>
        </w:rPr>
        <w:t>5</w:t>
      </w:r>
      <w:r>
        <w:rPr>
          <w:noProof/>
        </w:rPr>
        <w:fldChar w:fldCharType="end"/>
      </w:r>
    </w:p>
    <w:p w14:paraId="32D05116" w14:textId="18E4B7BD" w:rsidR="00877096" w:rsidRDefault="00877096" w:rsidP="00877096">
      <w:pPr>
        <w:pStyle w:val="TOC3"/>
        <w:rPr>
          <w:rFonts w:asciiTheme="minorHAnsi" w:hAnsiTheme="minorHAnsi" w:cstheme="minorBidi"/>
          <w:noProof/>
          <w:lang w:val="en-GB" w:eastAsia="en-GB"/>
        </w:rPr>
      </w:pPr>
      <w:r>
        <w:rPr>
          <w:noProof/>
        </w:rPr>
        <w:t>1.A</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_Toc62638772 \h </w:instrText>
      </w:r>
      <w:r>
        <w:rPr>
          <w:noProof/>
        </w:rPr>
      </w:r>
      <w:r>
        <w:rPr>
          <w:noProof/>
        </w:rPr>
        <w:fldChar w:fldCharType="separate"/>
      </w:r>
      <w:r w:rsidR="00D00AAD">
        <w:rPr>
          <w:noProof/>
          <w:rtl/>
        </w:rPr>
        <w:t>5</w:t>
      </w:r>
      <w:r>
        <w:rPr>
          <w:noProof/>
        </w:rPr>
        <w:fldChar w:fldCharType="end"/>
      </w:r>
    </w:p>
    <w:p w14:paraId="7CC393A7" w14:textId="0171B789" w:rsidR="00877096" w:rsidRDefault="00877096" w:rsidP="00877096">
      <w:pPr>
        <w:pStyle w:val="TOC3"/>
        <w:rPr>
          <w:rFonts w:asciiTheme="minorHAnsi" w:hAnsiTheme="minorHAnsi" w:cstheme="minorBidi"/>
          <w:noProof/>
          <w:lang w:val="en-GB" w:eastAsia="en-GB"/>
        </w:rPr>
      </w:pPr>
      <w:r>
        <w:rPr>
          <w:noProof/>
        </w:rPr>
        <w:t>2.A</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_Toc62638773 \h </w:instrText>
      </w:r>
      <w:r>
        <w:rPr>
          <w:noProof/>
        </w:rPr>
      </w:r>
      <w:r>
        <w:rPr>
          <w:noProof/>
        </w:rPr>
        <w:fldChar w:fldCharType="separate"/>
      </w:r>
      <w:r w:rsidR="00D00AAD">
        <w:rPr>
          <w:noProof/>
          <w:rtl/>
        </w:rPr>
        <w:t>5</w:t>
      </w:r>
      <w:r>
        <w:rPr>
          <w:noProof/>
        </w:rPr>
        <w:fldChar w:fldCharType="end"/>
      </w:r>
    </w:p>
    <w:p w14:paraId="760465A0" w14:textId="035A0B8E" w:rsidR="00877096" w:rsidRDefault="00877096" w:rsidP="00877096">
      <w:pPr>
        <w:pStyle w:val="TOC3"/>
        <w:rPr>
          <w:rFonts w:asciiTheme="minorHAnsi" w:hAnsiTheme="minorHAnsi" w:cstheme="minorBidi"/>
          <w:noProof/>
          <w:lang w:val="en-GB" w:eastAsia="en-GB"/>
        </w:rPr>
      </w:pPr>
      <w:r>
        <w:rPr>
          <w:noProof/>
        </w:rPr>
        <w:t>3.A</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_Toc62638774 \h </w:instrText>
      </w:r>
      <w:r>
        <w:rPr>
          <w:noProof/>
        </w:rPr>
      </w:r>
      <w:r>
        <w:rPr>
          <w:noProof/>
        </w:rPr>
        <w:fldChar w:fldCharType="separate"/>
      </w:r>
      <w:r w:rsidR="00D00AAD">
        <w:rPr>
          <w:noProof/>
          <w:rtl/>
        </w:rPr>
        <w:t>5</w:t>
      </w:r>
      <w:r>
        <w:rPr>
          <w:noProof/>
        </w:rPr>
        <w:fldChar w:fldCharType="end"/>
      </w:r>
    </w:p>
    <w:p w14:paraId="21BBA3FD" w14:textId="54E386C0" w:rsidR="00877096" w:rsidRDefault="00877096" w:rsidP="00877096">
      <w:pPr>
        <w:pStyle w:val="TOC3"/>
        <w:rPr>
          <w:rFonts w:asciiTheme="minorHAnsi" w:hAnsiTheme="minorHAnsi" w:cstheme="minorBidi"/>
          <w:noProof/>
          <w:lang w:val="en-GB" w:eastAsia="en-GB"/>
        </w:rPr>
      </w:pPr>
      <w:r>
        <w:rPr>
          <w:noProof/>
        </w:rPr>
        <w:t>4.A</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_Toc62638775 \h </w:instrText>
      </w:r>
      <w:r>
        <w:rPr>
          <w:noProof/>
        </w:rPr>
      </w:r>
      <w:r>
        <w:rPr>
          <w:noProof/>
        </w:rPr>
        <w:fldChar w:fldCharType="separate"/>
      </w:r>
      <w:r w:rsidR="00D00AAD">
        <w:rPr>
          <w:noProof/>
          <w:rtl/>
        </w:rPr>
        <w:t>6</w:t>
      </w:r>
      <w:r>
        <w:rPr>
          <w:noProof/>
        </w:rPr>
        <w:fldChar w:fldCharType="end"/>
      </w:r>
    </w:p>
    <w:p w14:paraId="368ED3F0" w14:textId="41E4463A" w:rsidR="00877096" w:rsidRDefault="00877096" w:rsidP="00877096">
      <w:pPr>
        <w:pStyle w:val="TOC2"/>
        <w:rPr>
          <w:rFonts w:asciiTheme="minorHAnsi" w:hAnsiTheme="minorHAnsi" w:cstheme="minorBidi"/>
          <w:noProof/>
          <w:lang w:val="en-GB" w:eastAsia="en-GB"/>
        </w:rPr>
      </w:pPr>
      <w:r>
        <w:rPr>
          <w:noProof/>
          <w:lang w:bidi="ar-EG"/>
        </w:rPr>
        <w:t>B</w:t>
      </w:r>
      <w:r>
        <w:rPr>
          <w:rFonts w:asciiTheme="minorHAnsi" w:hAnsiTheme="minorHAnsi" w:cstheme="minorBidi"/>
          <w:noProof/>
          <w:lang w:val="en-GB" w:eastAsia="en-GB"/>
        </w:rPr>
        <w:tab/>
      </w:r>
      <w:r>
        <w:rPr>
          <w:noProof/>
          <w:rtl/>
        </w:rPr>
        <w:t xml:space="preserve">المسألة </w:t>
      </w:r>
      <w:r>
        <w:rPr>
          <w:noProof/>
        </w:rPr>
        <w:t>2/20</w:t>
      </w:r>
      <w:r>
        <w:rPr>
          <w:noProof/>
          <w:rtl/>
        </w:rPr>
        <w:t xml:space="preserve"> - المتطلبات والقدرات والأُطر المعمارية</w:t>
      </w:r>
      <w:r>
        <w:rPr>
          <w:noProof/>
        </w:rPr>
        <w:t xml:space="preserve"> </w:t>
      </w:r>
      <w:r>
        <w:rPr>
          <w:noProof/>
          <w:rtl/>
        </w:rPr>
        <w:t>في شتى القطاعات الرأسية المعزَّزة بالتكنولوجيات الرقمية الناشئة</w:t>
      </w:r>
      <w:r>
        <w:rPr>
          <w:noProof/>
        </w:rPr>
        <w:tab/>
      </w:r>
      <w:r>
        <w:rPr>
          <w:noProof/>
        </w:rPr>
        <w:tab/>
      </w:r>
      <w:r>
        <w:rPr>
          <w:noProof/>
        </w:rPr>
        <w:fldChar w:fldCharType="begin"/>
      </w:r>
      <w:r>
        <w:rPr>
          <w:noProof/>
        </w:rPr>
        <w:instrText xml:space="preserve"> PAGEREF _Toc62638776 \h </w:instrText>
      </w:r>
      <w:r>
        <w:rPr>
          <w:noProof/>
        </w:rPr>
      </w:r>
      <w:r>
        <w:rPr>
          <w:noProof/>
        </w:rPr>
        <w:fldChar w:fldCharType="separate"/>
      </w:r>
      <w:r w:rsidR="00D00AAD">
        <w:rPr>
          <w:noProof/>
          <w:rtl/>
        </w:rPr>
        <w:t>7</w:t>
      </w:r>
      <w:r>
        <w:rPr>
          <w:noProof/>
        </w:rPr>
        <w:fldChar w:fldCharType="end"/>
      </w:r>
    </w:p>
    <w:p w14:paraId="20656C6A" w14:textId="20038FDD" w:rsidR="00877096" w:rsidRDefault="00877096" w:rsidP="00877096">
      <w:pPr>
        <w:pStyle w:val="TOC3"/>
        <w:rPr>
          <w:rFonts w:asciiTheme="minorHAnsi" w:hAnsiTheme="minorHAnsi" w:cstheme="minorBidi"/>
          <w:noProof/>
          <w:lang w:val="en-GB" w:eastAsia="en-GB"/>
        </w:rPr>
      </w:pPr>
      <w:r>
        <w:rPr>
          <w:noProof/>
        </w:rPr>
        <w:t>1.B</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_Toc62638777 \h </w:instrText>
      </w:r>
      <w:r>
        <w:rPr>
          <w:noProof/>
        </w:rPr>
      </w:r>
      <w:r>
        <w:rPr>
          <w:noProof/>
        </w:rPr>
        <w:fldChar w:fldCharType="separate"/>
      </w:r>
      <w:r w:rsidR="00D00AAD">
        <w:rPr>
          <w:noProof/>
          <w:rtl/>
        </w:rPr>
        <w:t>7</w:t>
      </w:r>
      <w:r>
        <w:rPr>
          <w:noProof/>
        </w:rPr>
        <w:fldChar w:fldCharType="end"/>
      </w:r>
    </w:p>
    <w:p w14:paraId="6DFCEA42" w14:textId="413544D5" w:rsidR="00877096" w:rsidRDefault="00877096" w:rsidP="00877096">
      <w:pPr>
        <w:pStyle w:val="TOC3"/>
        <w:rPr>
          <w:rFonts w:asciiTheme="minorHAnsi" w:hAnsiTheme="minorHAnsi" w:cstheme="minorBidi"/>
          <w:noProof/>
          <w:lang w:val="en-GB" w:eastAsia="en-GB"/>
        </w:rPr>
      </w:pPr>
      <w:r>
        <w:rPr>
          <w:noProof/>
        </w:rPr>
        <w:t>2.B</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_Toc62638778 \h </w:instrText>
      </w:r>
      <w:r>
        <w:rPr>
          <w:noProof/>
        </w:rPr>
      </w:r>
      <w:r>
        <w:rPr>
          <w:noProof/>
        </w:rPr>
        <w:fldChar w:fldCharType="separate"/>
      </w:r>
      <w:r w:rsidR="00D00AAD">
        <w:rPr>
          <w:noProof/>
          <w:rtl/>
        </w:rPr>
        <w:t>7</w:t>
      </w:r>
      <w:r>
        <w:rPr>
          <w:noProof/>
        </w:rPr>
        <w:fldChar w:fldCharType="end"/>
      </w:r>
    </w:p>
    <w:p w14:paraId="1AB3D852" w14:textId="621025D7" w:rsidR="00877096" w:rsidRDefault="00877096" w:rsidP="00877096">
      <w:pPr>
        <w:pStyle w:val="TOC3"/>
        <w:rPr>
          <w:rFonts w:asciiTheme="minorHAnsi" w:hAnsiTheme="minorHAnsi" w:cstheme="minorBidi"/>
          <w:noProof/>
          <w:lang w:val="en-GB" w:eastAsia="en-GB"/>
        </w:rPr>
      </w:pPr>
      <w:r>
        <w:rPr>
          <w:noProof/>
        </w:rPr>
        <w:t>3.B</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_Toc62638779 \h </w:instrText>
      </w:r>
      <w:r>
        <w:rPr>
          <w:noProof/>
        </w:rPr>
      </w:r>
      <w:r>
        <w:rPr>
          <w:noProof/>
        </w:rPr>
        <w:fldChar w:fldCharType="separate"/>
      </w:r>
      <w:r w:rsidR="00D00AAD">
        <w:rPr>
          <w:noProof/>
          <w:rtl/>
        </w:rPr>
        <w:t>7</w:t>
      </w:r>
      <w:r>
        <w:rPr>
          <w:noProof/>
        </w:rPr>
        <w:fldChar w:fldCharType="end"/>
      </w:r>
    </w:p>
    <w:p w14:paraId="007E7C76" w14:textId="340DE1CE" w:rsidR="00877096" w:rsidRDefault="00877096" w:rsidP="00877096">
      <w:pPr>
        <w:pStyle w:val="TOC3"/>
        <w:rPr>
          <w:rFonts w:asciiTheme="minorHAnsi" w:hAnsiTheme="minorHAnsi" w:cstheme="minorBidi"/>
          <w:noProof/>
          <w:lang w:val="en-GB" w:eastAsia="en-GB"/>
        </w:rPr>
      </w:pPr>
      <w:r>
        <w:rPr>
          <w:noProof/>
        </w:rPr>
        <w:t>4.B</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_Toc62638780 \h </w:instrText>
      </w:r>
      <w:r>
        <w:rPr>
          <w:noProof/>
        </w:rPr>
      </w:r>
      <w:r>
        <w:rPr>
          <w:noProof/>
        </w:rPr>
        <w:fldChar w:fldCharType="separate"/>
      </w:r>
      <w:r w:rsidR="00D00AAD">
        <w:rPr>
          <w:noProof/>
          <w:rtl/>
        </w:rPr>
        <w:t>8</w:t>
      </w:r>
      <w:r>
        <w:rPr>
          <w:noProof/>
        </w:rPr>
        <w:fldChar w:fldCharType="end"/>
      </w:r>
    </w:p>
    <w:p w14:paraId="0F7976F7" w14:textId="7421C21A" w:rsidR="00877096" w:rsidRDefault="00877096" w:rsidP="00877096">
      <w:pPr>
        <w:pStyle w:val="TOC2"/>
        <w:rPr>
          <w:rFonts w:asciiTheme="minorHAnsi" w:hAnsiTheme="minorHAnsi" w:cstheme="minorBidi"/>
          <w:noProof/>
          <w:lang w:val="en-GB" w:eastAsia="en-GB"/>
        </w:rPr>
      </w:pPr>
      <w:r>
        <w:rPr>
          <w:noProof/>
        </w:rPr>
        <w:t>C</w:t>
      </w:r>
      <w:r>
        <w:rPr>
          <w:rFonts w:asciiTheme="minorHAnsi" w:hAnsiTheme="minorHAnsi" w:cstheme="minorBidi"/>
          <w:noProof/>
          <w:lang w:val="en-GB" w:eastAsia="en-GB"/>
        </w:rPr>
        <w:tab/>
      </w:r>
      <w:r>
        <w:rPr>
          <w:noProof/>
          <w:rtl/>
        </w:rPr>
        <w:t xml:space="preserve">المسألة </w:t>
      </w:r>
      <w:r>
        <w:rPr>
          <w:noProof/>
        </w:rPr>
        <w:t>3/20</w:t>
      </w:r>
      <w:r>
        <w:rPr>
          <w:noProof/>
          <w:rtl/>
        </w:rPr>
        <w:t xml:space="preserve"> - المعماريات والبروتوكولات وجودة الخدمة/جودة التجربة فيما يخص</w:t>
      </w:r>
      <w:r>
        <w:rPr>
          <w:noProof/>
        </w:rPr>
        <w:t xml:space="preserve"> </w:t>
      </w:r>
      <w:r>
        <w:rPr>
          <w:noProof/>
          <w:rtl/>
        </w:rPr>
        <w:t>إنترنت الأشياء والمدن والمجتمعات الذكية</w:t>
      </w:r>
      <w:r>
        <w:rPr>
          <w:noProof/>
        </w:rPr>
        <w:tab/>
      </w:r>
      <w:r>
        <w:rPr>
          <w:noProof/>
        </w:rPr>
        <w:tab/>
      </w:r>
      <w:r>
        <w:rPr>
          <w:noProof/>
        </w:rPr>
        <w:fldChar w:fldCharType="begin"/>
      </w:r>
      <w:r>
        <w:rPr>
          <w:noProof/>
        </w:rPr>
        <w:instrText xml:space="preserve"> PAGEREF _Toc62638781 \h </w:instrText>
      </w:r>
      <w:r>
        <w:rPr>
          <w:noProof/>
        </w:rPr>
      </w:r>
      <w:r>
        <w:rPr>
          <w:noProof/>
        </w:rPr>
        <w:fldChar w:fldCharType="separate"/>
      </w:r>
      <w:r w:rsidR="00D00AAD">
        <w:rPr>
          <w:noProof/>
          <w:rtl/>
        </w:rPr>
        <w:t>10</w:t>
      </w:r>
      <w:r>
        <w:rPr>
          <w:noProof/>
        </w:rPr>
        <w:fldChar w:fldCharType="end"/>
      </w:r>
    </w:p>
    <w:p w14:paraId="41D588C5" w14:textId="4BCB6C00" w:rsidR="00877096" w:rsidRDefault="00877096" w:rsidP="00877096">
      <w:pPr>
        <w:pStyle w:val="TOC3"/>
        <w:rPr>
          <w:rFonts w:asciiTheme="minorHAnsi" w:hAnsiTheme="minorHAnsi" w:cstheme="minorBidi"/>
          <w:noProof/>
          <w:lang w:val="en-GB" w:eastAsia="en-GB"/>
        </w:rPr>
      </w:pPr>
      <w:r>
        <w:rPr>
          <w:noProof/>
        </w:rPr>
        <w:t>1.C</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_Toc62638782 \h </w:instrText>
      </w:r>
      <w:r>
        <w:rPr>
          <w:noProof/>
        </w:rPr>
      </w:r>
      <w:r>
        <w:rPr>
          <w:noProof/>
        </w:rPr>
        <w:fldChar w:fldCharType="separate"/>
      </w:r>
      <w:r w:rsidR="00D00AAD">
        <w:rPr>
          <w:noProof/>
          <w:rtl/>
        </w:rPr>
        <w:t>10</w:t>
      </w:r>
      <w:r>
        <w:rPr>
          <w:noProof/>
        </w:rPr>
        <w:fldChar w:fldCharType="end"/>
      </w:r>
    </w:p>
    <w:p w14:paraId="37ECC4E5" w14:textId="1A7F21EE" w:rsidR="00877096" w:rsidRDefault="00877096" w:rsidP="00877096">
      <w:pPr>
        <w:pStyle w:val="TOC3"/>
        <w:rPr>
          <w:rFonts w:asciiTheme="minorHAnsi" w:hAnsiTheme="minorHAnsi" w:cstheme="minorBidi"/>
          <w:noProof/>
          <w:lang w:val="en-GB" w:eastAsia="en-GB"/>
        </w:rPr>
      </w:pPr>
      <w:r>
        <w:rPr>
          <w:noProof/>
        </w:rPr>
        <w:t>2.C</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_Toc62638783 \h </w:instrText>
      </w:r>
      <w:r>
        <w:rPr>
          <w:noProof/>
        </w:rPr>
      </w:r>
      <w:r>
        <w:rPr>
          <w:noProof/>
        </w:rPr>
        <w:fldChar w:fldCharType="separate"/>
      </w:r>
      <w:r w:rsidR="00D00AAD">
        <w:rPr>
          <w:noProof/>
          <w:rtl/>
        </w:rPr>
        <w:t>10</w:t>
      </w:r>
      <w:r>
        <w:rPr>
          <w:noProof/>
        </w:rPr>
        <w:fldChar w:fldCharType="end"/>
      </w:r>
    </w:p>
    <w:p w14:paraId="114A66C0" w14:textId="72FD8C80" w:rsidR="00877096" w:rsidRDefault="00877096" w:rsidP="00877096">
      <w:pPr>
        <w:pStyle w:val="TOC3"/>
        <w:rPr>
          <w:rFonts w:asciiTheme="minorHAnsi" w:hAnsiTheme="minorHAnsi" w:cstheme="minorBidi"/>
          <w:noProof/>
          <w:lang w:val="en-GB" w:eastAsia="en-GB"/>
        </w:rPr>
      </w:pPr>
      <w:r>
        <w:rPr>
          <w:noProof/>
        </w:rPr>
        <w:t>3.C</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_Toc62638784 \h </w:instrText>
      </w:r>
      <w:r>
        <w:rPr>
          <w:noProof/>
        </w:rPr>
      </w:r>
      <w:r>
        <w:rPr>
          <w:noProof/>
        </w:rPr>
        <w:fldChar w:fldCharType="separate"/>
      </w:r>
      <w:r w:rsidR="00D00AAD">
        <w:rPr>
          <w:noProof/>
          <w:rtl/>
        </w:rPr>
        <w:t>10</w:t>
      </w:r>
      <w:r>
        <w:rPr>
          <w:noProof/>
        </w:rPr>
        <w:fldChar w:fldCharType="end"/>
      </w:r>
    </w:p>
    <w:p w14:paraId="6E549A41" w14:textId="2A7A48CC" w:rsidR="00877096" w:rsidRDefault="00877096" w:rsidP="00877096">
      <w:pPr>
        <w:pStyle w:val="TOC3"/>
        <w:rPr>
          <w:rFonts w:asciiTheme="minorHAnsi" w:hAnsiTheme="minorHAnsi" w:cstheme="minorBidi"/>
          <w:noProof/>
          <w:lang w:val="en-GB" w:eastAsia="en-GB"/>
        </w:rPr>
      </w:pPr>
      <w:r>
        <w:rPr>
          <w:noProof/>
        </w:rPr>
        <w:t>4.C</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_Toc62638785 \h </w:instrText>
      </w:r>
      <w:r>
        <w:rPr>
          <w:noProof/>
        </w:rPr>
      </w:r>
      <w:r>
        <w:rPr>
          <w:noProof/>
        </w:rPr>
        <w:fldChar w:fldCharType="separate"/>
      </w:r>
      <w:r w:rsidR="00D00AAD">
        <w:rPr>
          <w:noProof/>
          <w:rtl/>
        </w:rPr>
        <w:t>11</w:t>
      </w:r>
      <w:r>
        <w:rPr>
          <w:noProof/>
        </w:rPr>
        <w:fldChar w:fldCharType="end"/>
      </w:r>
    </w:p>
    <w:p w14:paraId="3EAEACE5" w14:textId="41D067CF" w:rsidR="00877096" w:rsidRDefault="00877096" w:rsidP="00877096">
      <w:pPr>
        <w:pStyle w:val="TOC2"/>
        <w:rPr>
          <w:rFonts w:asciiTheme="minorHAnsi" w:hAnsiTheme="minorHAnsi" w:cstheme="minorBidi"/>
          <w:noProof/>
          <w:lang w:val="en-GB" w:eastAsia="en-GB"/>
        </w:rPr>
      </w:pPr>
      <w:r>
        <w:rPr>
          <w:noProof/>
          <w:lang w:bidi="ar-EG"/>
        </w:rPr>
        <w:t>D</w:t>
      </w:r>
      <w:r>
        <w:rPr>
          <w:rFonts w:asciiTheme="minorHAnsi" w:hAnsiTheme="minorHAnsi" w:cstheme="minorBidi"/>
          <w:noProof/>
          <w:lang w:val="en-GB" w:eastAsia="en-GB"/>
        </w:rPr>
        <w:tab/>
      </w:r>
      <w:r>
        <w:rPr>
          <w:noProof/>
          <w:rtl/>
        </w:rPr>
        <w:t xml:space="preserve">المسألة </w:t>
      </w:r>
      <w:r>
        <w:rPr>
          <w:noProof/>
        </w:rPr>
        <w:t>4/20</w:t>
      </w:r>
      <w:r>
        <w:rPr>
          <w:noProof/>
          <w:rtl/>
        </w:rPr>
        <w:t xml:space="preserve"> - تحليلات البيانات وتبادل البيانات ومعالجتها وإدارتها، بما يشمل الجوانب المتصلة بالبيانات الضخمة، في مجال إنترنت الأشياء والمدن والمجتمعات الذكية</w:t>
      </w:r>
      <w:r>
        <w:rPr>
          <w:noProof/>
        </w:rPr>
        <w:tab/>
      </w:r>
      <w:r>
        <w:rPr>
          <w:noProof/>
        </w:rPr>
        <w:tab/>
      </w:r>
      <w:r>
        <w:rPr>
          <w:noProof/>
        </w:rPr>
        <w:fldChar w:fldCharType="begin"/>
      </w:r>
      <w:r>
        <w:rPr>
          <w:noProof/>
        </w:rPr>
        <w:instrText xml:space="preserve"> PAGEREF _Toc62638786 \h </w:instrText>
      </w:r>
      <w:r>
        <w:rPr>
          <w:noProof/>
        </w:rPr>
      </w:r>
      <w:r>
        <w:rPr>
          <w:noProof/>
        </w:rPr>
        <w:fldChar w:fldCharType="separate"/>
      </w:r>
      <w:r w:rsidR="00D00AAD">
        <w:rPr>
          <w:noProof/>
          <w:rtl/>
        </w:rPr>
        <w:t>13</w:t>
      </w:r>
      <w:r>
        <w:rPr>
          <w:noProof/>
        </w:rPr>
        <w:fldChar w:fldCharType="end"/>
      </w:r>
    </w:p>
    <w:p w14:paraId="4E2B9BA4" w14:textId="5C7CAD8E" w:rsidR="00877096" w:rsidRDefault="00877096" w:rsidP="00877096">
      <w:pPr>
        <w:pStyle w:val="TOC3"/>
        <w:rPr>
          <w:rFonts w:asciiTheme="minorHAnsi" w:hAnsiTheme="minorHAnsi" w:cstheme="minorBidi"/>
          <w:noProof/>
          <w:lang w:val="en-GB" w:eastAsia="en-GB"/>
        </w:rPr>
      </w:pPr>
      <w:r>
        <w:rPr>
          <w:noProof/>
        </w:rPr>
        <w:t>1.D</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_Toc62638787 \h </w:instrText>
      </w:r>
      <w:r>
        <w:rPr>
          <w:noProof/>
        </w:rPr>
      </w:r>
      <w:r>
        <w:rPr>
          <w:noProof/>
        </w:rPr>
        <w:fldChar w:fldCharType="separate"/>
      </w:r>
      <w:r w:rsidR="00D00AAD">
        <w:rPr>
          <w:noProof/>
          <w:rtl/>
        </w:rPr>
        <w:t>13</w:t>
      </w:r>
      <w:r>
        <w:rPr>
          <w:noProof/>
        </w:rPr>
        <w:fldChar w:fldCharType="end"/>
      </w:r>
    </w:p>
    <w:p w14:paraId="79FEC33B" w14:textId="489AC481" w:rsidR="00877096" w:rsidRDefault="00877096" w:rsidP="00877096">
      <w:pPr>
        <w:pStyle w:val="TOC3"/>
        <w:rPr>
          <w:rFonts w:asciiTheme="minorHAnsi" w:hAnsiTheme="minorHAnsi" w:cstheme="minorBidi"/>
          <w:noProof/>
          <w:lang w:val="en-GB" w:eastAsia="en-GB"/>
        </w:rPr>
      </w:pPr>
      <w:r>
        <w:rPr>
          <w:noProof/>
        </w:rPr>
        <w:t>2.D</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_Toc62638788 \h </w:instrText>
      </w:r>
      <w:r>
        <w:rPr>
          <w:noProof/>
        </w:rPr>
      </w:r>
      <w:r>
        <w:rPr>
          <w:noProof/>
        </w:rPr>
        <w:fldChar w:fldCharType="separate"/>
      </w:r>
      <w:r w:rsidR="00D00AAD">
        <w:rPr>
          <w:noProof/>
          <w:rtl/>
        </w:rPr>
        <w:t>13</w:t>
      </w:r>
      <w:r>
        <w:rPr>
          <w:noProof/>
        </w:rPr>
        <w:fldChar w:fldCharType="end"/>
      </w:r>
    </w:p>
    <w:p w14:paraId="3D94BAC6" w14:textId="3DD01A75" w:rsidR="00877096" w:rsidRDefault="00877096" w:rsidP="00877096">
      <w:pPr>
        <w:pStyle w:val="TOC3"/>
        <w:rPr>
          <w:rFonts w:asciiTheme="minorHAnsi" w:hAnsiTheme="minorHAnsi" w:cstheme="minorBidi"/>
          <w:noProof/>
          <w:lang w:val="en-GB" w:eastAsia="en-GB"/>
        </w:rPr>
      </w:pPr>
      <w:r>
        <w:rPr>
          <w:noProof/>
        </w:rPr>
        <w:t>3.D</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_Toc62638789 \h </w:instrText>
      </w:r>
      <w:r>
        <w:rPr>
          <w:noProof/>
        </w:rPr>
      </w:r>
      <w:r>
        <w:rPr>
          <w:noProof/>
        </w:rPr>
        <w:fldChar w:fldCharType="separate"/>
      </w:r>
      <w:r w:rsidR="00D00AAD">
        <w:rPr>
          <w:noProof/>
          <w:rtl/>
        </w:rPr>
        <w:t>14</w:t>
      </w:r>
      <w:r>
        <w:rPr>
          <w:noProof/>
        </w:rPr>
        <w:fldChar w:fldCharType="end"/>
      </w:r>
    </w:p>
    <w:p w14:paraId="0DCE2004" w14:textId="0A4E79BF" w:rsidR="00877096" w:rsidRDefault="00877096" w:rsidP="00877096">
      <w:pPr>
        <w:pStyle w:val="TOC3"/>
        <w:rPr>
          <w:rFonts w:asciiTheme="minorHAnsi" w:hAnsiTheme="minorHAnsi" w:cstheme="minorBidi"/>
          <w:noProof/>
          <w:lang w:val="en-GB" w:eastAsia="en-GB"/>
        </w:rPr>
      </w:pPr>
      <w:r>
        <w:rPr>
          <w:noProof/>
        </w:rPr>
        <w:t>4.D</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_Toc62638790 \h </w:instrText>
      </w:r>
      <w:r>
        <w:rPr>
          <w:noProof/>
        </w:rPr>
      </w:r>
      <w:r>
        <w:rPr>
          <w:noProof/>
        </w:rPr>
        <w:fldChar w:fldCharType="separate"/>
      </w:r>
      <w:r w:rsidR="00D00AAD">
        <w:rPr>
          <w:noProof/>
          <w:rtl/>
        </w:rPr>
        <w:t>14</w:t>
      </w:r>
      <w:r>
        <w:rPr>
          <w:noProof/>
        </w:rPr>
        <w:fldChar w:fldCharType="end"/>
      </w:r>
    </w:p>
    <w:p w14:paraId="37AEE403" w14:textId="69EFB3B6" w:rsidR="00877096" w:rsidRDefault="00877096" w:rsidP="00877096">
      <w:pPr>
        <w:pStyle w:val="TOC2"/>
        <w:rPr>
          <w:rFonts w:asciiTheme="minorHAnsi" w:hAnsiTheme="minorHAnsi" w:cstheme="minorBidi"/>
          <w:noProof/>
          <w:lang w:val="en-GB" w:eastAsia="en-GB"/>
        </w:rPr>
      </w:pPr>
      <w:r>
        <w:rPr>
          <w:noProof/>
        </w:rPr>
        <w:t>E</w:t>
      </w:r>
      <w:r>
        <w:rPr>
          <w:rFonts w:asciiTheme="minorHAnsi" w:hAnsiTheme="minorHAnsi" w:cstheme="minorBidi"/>
          <w:noProof/>
          <w:lang w:val="en-GB" w:eastAsia="en-GB"/>
        </w:rPr>
        <w:tab/>
      </w:r>
      <w:r>
        <w:rPr>
          <w:noProof/>
          <w:rtl/>
        </w:rPr>
        <w:t xml:space="preserve">المسألة </w:t>
      </w:r>
      <w:r>
        <w:rPr>
          <w:noProof/>
        </w:rPr>
        <w:t>5/20</w:t>
      </w:r>
      <w:r w:rsidRPr="00AE5B4E">
        <w:rPr>
          <w:rFonts w:eastAsia="Batang"/>
          <w:noProof/>
          <w:rtl/>
        </w:rPr>
        <w:t xml:space="preserve"> - </w:t>
      </w:r>
      <w:r>
        <w:rPr>
          <w:noProof/>
          <w:rtl/>
        </w:rPr>
        <w:t>دراسة التكنولوجيات الرقمية الناشئة والمصطلحات والتعاريف الخاصة بها</w:t>
      </w:r>
      <w:r>
        <w:rPr>
          <w:noProof/>
        </w:rPr>
        <w:tab/>
      </w:r>
      <w:r>
        <w:rPr>
          <w:noProof/>
        </w:rPr>
        <w:tab/>
      </w:r>
      <w:r>
        <w:rPr>
          <w:noProof/>
        </w:rPr>
        <w:fldChar w:fldCharType="begin"/>
      </w:r>
      <w:r>
        <w:rPr>
          <w:noProof/>
        </w:rPr>
        <w:instrText xml:space="preserve"> PAGEREF _Toc62638791 \h </w:instrText>
      </w:r>
      <w:r>
        <w:rPr>
          <w:noProof/>
        </w:rPr>
      </w:r>
      <w:r>
        <w:rPr>
          <w:noProof/>
        </w:rPr>
        <w:fldChar w:fldCharType="separate"/>
      </w:r>
      <w:r w:rsidR="00D00AAD">
        <w:rPr>
          <w:noProof/>
          <w:rtl/>
        </w:rPr>
        <w:t>16</w:t>
      </w:r>
      <w:r>
        <w:rPr>
          <w:noProof/>
        </w:rPr>
        <w:fldChar w:fldCharType="end"/>
      </w:r>
    </w:p>
    <w:p w14:paraId="4B6E2786" w14:textId="24569604" w:rsidR="00877096" w:rsidRPr="003D32FE" w:rsidRDefault="00877096" w:rsidP="00877096">
      <w:pPr>
        <w:pStyle w:val="TOC3"/>
        <w:rPr>
          <w:rFonts w:asciiTheme="minorHAnsi" w:hAnsiTheme="minorHAnsi" w:cstheme="minorBidi"/>
          <w:noProof/>
          <w:lang w:val="es-ES" w:eastAsia="en-GB"/>
        </w:rPr>
      </w:pPr>
      <w:r w:rsidRPr="003D32FE">
        <w:rPr>
          <w:noProof/>
          <w:lang w:val="es-ES"/>
        </w:rPr>
        <w:t>1.E</w:t>
      </w:r>
      <w:r w:rsidRPr="003D32FE">
        <w:rPr>
          <w:rFonts w:asciiTheme="minorHAnsi" w:hAnsiTheme="minorHAnsi" w:cstheme="minorBidi"/>
          <w:noProof/>
          <w:lang w:val="es-ES" w:eastAsia="en-GB"/>
        </w:rPr>
        <w:tab/>
      </w:r>
      <w:r>
        <w:rPr>
          <w:noProof/>
          <w:rtl/>
        </w:rPr>
        <w:t>المسو</w:t>
      </w:r>
      <w:r w:rsidRPr="00AE5B4E">
        <w:rPr>
          <w:noProof/>
          <w:rtl/>
          <w:lang w:val="es-ES"/>
        </w:rPr>
        <w:t>ّ</w:t>
      </w:r>
      <w:r>
        <w:rPr>
          <w:noProof/>
          <w:rtl/>
        </w:rPr>
        <w:t>غات</w:t>
      </w:r>
      <w:r w:rsidRPr="003D32FE">
        <w:rPr>
          <w:noProof/>
          <w:lang w:val="es-ES"/>
        </w:rPr>
        <w:tab/>
      </w:r>
      <w:r w:rsidRPr="003D32FE">
        <w:rPr>
          <w:noProof/>
          <w:lang w:val="es-ES"/>
        </w:rPr>
        <w:tab/>
      </w:r>
      <w:r>
        <w:rPr>
          <w:noProof/>
        </w:rPr>
        <w:fldChar w:fldCharType="begin"/>
      </w:r>
      <w:r w:rsidRPr="003D32FE">
        <w:rPr>
          <w:noProof/>
          <w:lang w:val="es-ES"/>
        </w:rPr>
        <w:instrText xml:space="preserve"> PAGEREF _Toc62638792 \h </w:instrText>
      </w:r>
      <w:r>
        <w:rPr>
          <w:noProof/>
        </w:rPr>
      </w:r>
      <w:r>
        <w:rPr>
          <w:noProof/>
        </w:rPr>
        <w:fldChar w:fldCharType="separate"/>
      </w:r>
      <w:r w:rsidR="00D00AAD">
        <w:rPr>
          <w:noProof/>
          <w:rtl/>
        </w:rPr>
        <w:t>16</w:t>
      </w:r>
      <w:r>
        <w:rPr>
          <w:noProof/>
        </w:rPr>
        <w:fldChar w:fldCharType="end"/>
      </w:r>
    </w:p>
    <w:p w14:paraId="5BEF10C0" w14:textId="489F0BC5" w:rsidR="00877096" w:rsidRPr="003D32FE" w:rsidRDefault="00877096" w:rsidP="00877096">
      <w:pPr>
        <w:pStyle w:val="TOC3"/>
        <w:rPr>
          <w:rFonts w:asciiTheme="minorHAnsi" w:hAnsiTheme="minorHAnsi" w:cstheme="minorBidi"/>
          <w:noProof/>
          <w:lang w:val="es-ES" w:eastAsia="en-GB"/>
        </w:rPr>
      </w:pPr>
      <w:r w:rsidRPr="003D32FE">
        <w:rPr>
          <w:noProof/>
          <w:lang w:val="es-ES"/>
        </w:rPr>
        <w:t>2.E</w:t>
      </w:r>
      <w:r w:rsidRPr="003D32FE">
        <w:rPr>
          <w:rFonts w:asciiTheme="minorHAnsi" w:hAnsiTheme="minorHAnsi" w:cstheme="minorBidi"/>
          <w:noProof/>
          <w:lang w:val="es-ES" w:eastAsia="en-GB"/>
        </w:rPr>
        <w:tab/>
      </w:r>
      <w:r>
        <w:rPr>
          <w:noProof/>
          <w:rtl/>
        </w:rPr>
        <w:t>المسألة</w:t>
      </w:r>
      <w:r w:rsidRPr="003D32FE">
        <w:rPr>
          <w:noProof/>
          <w:lang w:val="es-ES"/>
        </w:rPr>
        <w:tab/>
      </w:r>
      <w:r w:rsidRPr="003D32FE">
        <w:rPr>
          <w:noProof/>
          <w:lang w:val="es-ES"/>
        </w:rPr>
        <w:tab/>
      </w:r>
      <w:r>
        <w:rPr>
          <w:noProof/>
        </w:rPr>
        <w:fldChar w:fldCharType="begin"/>
      </w:r>
      <w:r w:rsidRPr="003D32FE">
        <w:rPr>
          <w:noProof/>
          <w:lang w:val="es-ES"/>
        </w:rPr>
        <w:instrText xml:space="preserve"> PAGEREF _Toc62638793 \h </w:instrText>
      </w:r>
      <w:r>
        <w:rPr>
          <w:noProof/>
        </w:rPr>
      </w:r>
      <w:r>
        <w:rPr>
          <w:noProof/>
        </w:rPr>
        <w:fldChar w:fldCharType="separate"/>
      </w:r>
      <w:r w:rsidR="00D00AAD">
        <w:rPr>
          <w:noProof/>
          <w:rtl/>
        </w:rPr>
        <w:t>16</w:t>
      </w:r>
      <w:r>
        <w:rPr>
          <w:noProof/>
        </w:rPr>
        <w:fldChar w:fldCharType="end"/>
      </w:r>
    </w:p>
    <w:p w14:paraId="7D62841E" w14:textId="67129F0A" w:rsidR="00877096" w:rsidRPr="003D32FE" w:rsidRDefault="00877096" w:rsidP="00877096">
      <w:pPr>
        <w:pStyle w:val="TOC3"/>
        <w:rPr>
          <w:rFonts w:asciiTheme="minorHAnsi" w:hAnsiTheme="minorHAnsi" w:cstheme="minorBidi"/>
          <w:noProof/>
          <w:lang w:val="es-ES" w:eastAsia="en-GB"/>
        </w:rPr>
      </w:pPr>
      <w:r w:rsidRPr="003D32FE">
        <w:rPr>
          <w:noProof/>
          <w:lang w:val="es-ES"/>
        </w:rPr>
        <w:t>3.E</w:t>
      </w:r>
      <w:r w:rsidRPr="003D32FE">
        <w:rPr>
          <w:rFonts w:asciiTheme="minorHAnsi" w:hAnsiTheme="minorHAnsi" w:cstheme="minorBidi"/>
          <w:noProof/>
          <w:lang w:val="es-ES" w:eastAsia="en-GB"/>
        </w:rPr>
        <w:tab/>
      </w:r>
      <w:r>
        <w:rPr>
          <w:noProof/>
          <w:rtl/>
        </w:rPr>
        <w:t>المهام</w:t>
      </w:r>
      <w:r w:rsidRPr="003D32FE">
        <w:rPr>
          <w:noProof/>
          <w:lang w:val="es-ES"/>
        </w:rPr>
        <w:tab/>
      </w:r>
      <w:r w:rsidRPr="003D32FE">
        <w:rPr>
          <w:noProof/>
          <w:lang w:val="es-ES"/>
        </w:rPr>
        <w:tab/>
      </w:r>
      <w:r>
        <w:rPr>
          <w:noProof/>
        </w:rPr>
        <w:fldChar w:fldCharType="begin"/>
      </w:r>
      <w:r w:rsidRPr="003D32FE">
        <w:rPr>
          <w:noProof/>
          <w:lang w:val="es-ES"/>
        </w:rPr>
        <w:instrText xml:space="preserve"> PAGEREF _Toc62638794 \h </w:instrText>
      </w:r>
      <w:r>
        <w:rPr>
          <w:noProof/>
        </w:rPr>
      </w:r>
      <w:r>
        <w:rPr>
          <w:noProof/>
        </w:rPr>
        <w:fldChar w:fldCharType="separate"/>
      </w:r>
      <w:r w:rsidR="00D00AAD">
        <w:rPr>
          <w:noProof/>
          <w:rtl/>
        </w:rPr>
        <w:t>17</w:t>
      </w:r>
      <w:r>
        <w:rPr>
          <w:noProof/>
        </w:rPr>
        <w:fldChar w:fldCharType="end"/>
      </w:r>
    </w:p>
    <w:p w14:paraId="47736218" w14:textId="61FCB80E" w:rsidR="00877096" w:rsidRPr="003D32FE" w:rsidRDefault="00877096" w:rsidP="00877096">
      <w:pPr>
        <w:pStyle w:val="TOC3"/>
        <w:rPr>
          <w:rFonts w:asciiTheme="minorHAnsi" w:hAnsiTheme="minorHAnsi" w:cstheme="minorBidi"/>
          <w:noProof/>
          <w:lang w:val="es-ES" w:eastAsia="en-GB"/>
        </w:rPr>
      </w:pPr>
      <w:r w:rsidRPr="003D32FE">
        <w:rPr>
          <w:noProof/>
          <w:lang w:val="es-ES"/>
        </w:rPr>
        <w:t>4.E</w:t>
      </w:r>
      <w:r w:rsidRPr="003D32FE">
        <w:rPr>
          <w:rFonts w:asciiTheme="minorHAnsi" w:hAnsiTheme="minorHAnsi" w:cstheme="minorBidi"/>
          <w:noProof/>
          <w:lang w:val="es-ES" w:eastAsia="en-GB"/>
        </w:rPr>
        <w:tab/>
      </w:r>
      <w:r>
        <w:rPr>
          <w:noProof/>
          <w:rtl/>
        </w:rPr>
        <w:t>الروابط</w:t>
      </w:r>
      <w:r w:rsidRPr="003D32FE">
        <w:rPr>
          <w:noProof/>
          <w:lang w:val="es-ES"/>
        </w:rPr>
        <w:tab/>
      </w:r>
      <w:r w:rsidRPr="003D32FE">
        <w:rPr>
          <w:noProof/>
          <w:lang w:val="es-ES"/>
        </w:rPr>
        <w:tab/>
      </w:r>
      <w:r>
        <w:rPr>
          <w:noProof/>
        </w:rPr>
        <w:fldChar w:fldCharType="begin"/>
      </w:r>
      <w:r w:rsidRPr="003D32FE">
        <w:rPr>
          <w:noProof/>
          <w:lang w:val="es-ES"/>
        </w:rPr>
        <w:instrText xml:space="preserve"> PAGEREF _Toc62638795 \h </w:instrText>
      </w:r>
      <w:r>
        <w:rPr>
          <w:noProof/>
        </w:rPr>
      </w:r>
      <w:r>
        <w:rPr>
          <w:noProof/>
        </w:rPr>
        <w:fldChar w:fldCharType="separate"/>
      </w:r>
      <w:r w:rsidR="00D00AAD">
        <w:rPr>
          <w:noProof/>
          <w:rtl/>
        </w:rPr>
        <w:t>17</w:t>
      </w:r>
      <w:r>
        <w:rPr>
          <w:noProof/>
        </w:rPr>
        <w:fldChar w:fldCharType="end"/>
      </w:r>
    </w:p>
    <w:p w14:paraId="3086FB7A" w14:textId="737B3002" w:rsidR="00877096" w:rsidRPr="003D32FE" w:rsidRDefault="00877096" w:rsidP="009F2CE5">
      <w:pPr>
        <w:pStyle w:val="TOC2"/>
        <w:keepNext/>
        <w:keepLines/>
        <w:rPr>
          <w:rFonts w:asciiTheme="minorHAnsi" w:hAnsiTheme="minorHAnsi" w:cstheme="minorBidi"/>
          <w:noProof/>
          <w:lang w:val="es-ES" w:eastAsia="en-GB"/>
        </w:rPr>
      </w:pPr>
      <w:r w:rsidRPr="003D32FE">
        <w:rPr>
          <w:noProof/>
          <w:lang w:val="es-ES"/>
        </w:rPr>
        <w:lastRenderedPageBreak/>
        <w:t>F</w:t>
      </w:r>
      <w:r w:rsidRPr="003D32FE">
        <w:rPr>
          <w:rFonts w:asciiTheme="minorHAnsi" w:hAnsiTheme="minorHAnsi" w:cstheme="minorBidi"/>
          <w:noProof/>
          <w:lang w:val="es-ES" w:eastAsia="en-GB"/>
        </w:rPr>
        <w:tab/>
      </w:r>
      <w:r w:rsidRPr="00877096">
        <w:rPr>
          <w:noProof/>
          <w:spacing w:val="-8"/>
          <w:rtl/>
        </w:rPr>
        <w:t xml:space="preserve">المسألة </w:t>
      </w:r>
      <w:r w:rsidRPr="003D32FE">
        <w:rPr>
          <w:noProof/>
          <w:spacing w:val="-8"/>
          <w:lang w:val="es-ES"/>
        </w:rPr>
        <w:t>6/20</w:t>
      </w:r>
      <w:r w:rsidRPr="00877096">
        <w:rPr>
          <w:noProof/>
          <w:spacing w:val="-8"/>
          <w:rtl/>
        </w:rPr>
        <w:t xml:space="preserve"> - الأمن والخصوصية والثقة وتعرُّف الهوية في مجال</w:t>
      </w:r>
      <w:r w:rsidRPr="00877096">
        <w:rPr>
          <w:noProof/>
          <w:spacing w:val="-8"/>
          <w:rtl/>
          <w:lang w:val="es-ES"/>
        </w:rPr>
        <w:t xml:space="preserve"> إنترنت الأشياء والمدن والمجتمعات الذكية</w:t>
      </w:r>
      <w:r w:rsidRPr="003D32FE">
        <w:rPr>
          <w:noProof/>
          <w:lang w:val="es-ES"/>
        </w:rPr>
        <w:tab/>
      </w:r>
      <w:r w:rsidRPr="003D32FE">
        <w:rPr>
          <w:noProof/>
          <w:lang w:val="es-ES"/>
        </w:rPr>
        <w:tab/>
      </w:r>
      <w:r>
        <w:rPr>
          <w:noProof/>
        </w:rPr>
        <w:fldChar w:fldCharType="begin"/>
      </w:r>
      <w:r w:rsidRPr="003D32FE">
        <w:rPr>
          <w:noProof/>
          <w:lang w:val="es-ES"/>
        </w:rPr>
        <w:instrText xml:space="preserve"> PAGEREF _Toc62638796 \h </w:instrText>
      </w:r>
      <w:r>
        <w:rPr>
          <w:noProof/>
        </w:rPr>
      </w:r>
      <w:r>
        <w:rPr>
          <w:noProof/>
        </w:rPr>
        <w:fldChar w:fldCharType="separate"/>
      </w:r>
      <w:r w:rsidR="00D00AAD">
        <w:rPr>
          <w:noProof/>
          <w:rtl/>
        </w:rPr>
        <w:t>19</w:t>
      </w:r>
      <w:r>
        <w:rPr>
          <w:noProof/>
        </w:rPr>
        <w:fldChar w:fldCharType="end"/>
      </w:r>
    </w:p>
    <w:p w14:paraId="456A391B" w14:textId="53D52678" w:rsidR="00877096" w:rsidRPr="003D32FE" w:rsidRDefault="00877096" w:rsidP="009F2CE5">
      <w:pPr>
        <w:pStyle w:val="TOC3"/>
        <w:keepNext/>
        <w:keepLines/>
        <w:rPr>
          <w:rFonts w:asciiTheme="minorHAnsi" w:hAnsiTheme="minorHAnsi" w:cstheme="minorBidi"/>
          <w:noProof/>
          <w:lang w:val="es-ES" w:eastAsia="en-GB"/>
        </w:rPr>
      </w:pPr>
      <w:r w:rsidRPr="003D32FE">
        <w:rPr>
          <w:noProof/>
          <w:lang w:val="es-ES"/>
        </w:rPr>
        <w:t>1.F</w:t>
      </w:r>
      <w:r w:rsidRPr="003D32FE">
        <w:rPr>
          <w:rFonts w:asciiTheme="minorHAnsi" w:hAnsiTheme="minorHAnsi" w:cstheme="minorBidi"/>
          <w:noProof/>
          <w:lang w:val="es-ES" w:eastAsia="en-GB"/>
        </w:rPr>
        <w:tab/>
      </w:r>
      <w:r>
        <w:rPr>
          <w:noProof/>
          <w:rtl/>
        </w:rPr>
        <w:t>المسوّغات</w:t>
      </w:r>
      <w:r w:rsidRPr="003D32FE">
        <w:rPr>
          <w:noProof/>
          <w:lang w:val="es-ES"/>
        </w:rPr>
        <w:tab/>
      </w:r>
      <w:r w:rsidRPr="003D32FE">
        <w:rPr>
          <w:noProof/>
          <w:lang w:val="es-ES"/>
        </w:rPr>
        <w:tab/>
      </w:r>
      <w:r>
        <w:rPr>
          <w:noProof/>
        </w:rPr>
        <w:fldChar w:fldCharType="begin"/>
      </w:r>
      <w:r w:rsidRPr="003D32FE">
        <w:rPr>
          <w:noProof/>
          <w:lang w:val="es-ES"/>
        </w:rPr>
        <w:instrText xml:space="preserve"> PAGEREF _Toc62638797 \h </w:instrText>
      </w:r>
      <w:r>
        <w:rPr>
          <w:noProof/>
        </w:rPr>
      </w:r>
      <w:r>
        <w:rPr>
          <w:noProof/>
        </w:rPr>
        <w:fldChar w:fldCharType="separate"/>
      </w:r>
      <w:r w:rsidR="00D00AAD">
        <w:rPr>
          <w:noProof/>
          <w:rtl/>
        </w:rPr>
        <w:t>19</w:t>
      </w:r>
      <w:r>
        <w:rPr>
          <w:noProof/>
        </w:rPr>
        <w:fldChar w:fldCharType="end"/>
      </w:r>
    </w:p>
    <w:p w14:paraId="171DAD15" w14:textId="141AF6B2" w:rsidR="00877096" w:rsidRPr="003D32FE" w:rsidRDefault="00877096" w:rsidP="00877096">
      <w:pPr>
        <w:pStyle w:val="TOC3"/>
        <w:rPr>
          <w:rFonts w:asciiTheme="minorHAnsi" w:hAnsiTheme="minorHAnsi" w:cstheme="minorBidi"/>
          <w:noProof/>
          <w:lang w:val="es-ES" w:eastAsia="en-GB"/>
        </w:rPr>
      </w:pPr>
      <w:r w:rsidRPr="003D32FE">
        <w:rPr>
          <w:noProof/>
          <w:lang w:val="es-ES"/>
        </w:rPr>
        <w:t>2.F</w:t>
      </w:r>
      <w:r w:rsidRPr="003D32FE">
        <w:rPr>
          <w:rFonts w:asciiTheme="minorHAnsi" w:hAnsiTheme="minorHAnsi" w:cstheme="minorBidi"/>
          <w:noProof/>
          <w:lang w:val="es-ES" w:eastAsia="en-GB"/>
        </w:rPr>
        <w:tab/>
      </w:r>
      <w:r>
        <w:rPr>
          <w:noProof/>
          <w:rtl/>
        </w:rPr>
        <w:t>المسألة</w:t>
      </w:r>
      <w:r w:rsidRPr="003D32FE">
        <w:rPr>
          <w:noProof/>
          <w:lang w:val="es-ES"/>
        </w:rPr>
        <w:tab/>
      </w:r>
      <w:r w:rsidRPr="003D32FE">
        <w:rPr>
          <w:noProof/>
          <w:lang w:val="es-ES"/>
        </w:rPr>
        <w:tab/>
      </w:r>
      <w:r>
        <w:rPr>
          <w:noProof/>
        </w:rPr>
        <w:fldChar w:fldCharType="begin"/>
      </w:r>
      <w:r w:rsidRPr="003D32FE">
        <w:rPr>
          <w:noProof/>
          <w:lang w:val="es-ES"/>
        </w:rPr>
        <w:instrText xml:space="preserve"> PAGEREF _Toc62638798 \h </w:instrText>
      </w:r>
      <w:r>
        <w:rPr>
          <w:noProof/>
        </w:rPr>
      </w:r>
      <w:r>
        <w:rPr>
          <w:noProof/>
        </w:rPr>
        <w:fldChar w:fldCharType="separate"/>
      </w:r>
      <w:r w:rsidR="00D00AAD">
        <w:rPr>
          <w:noProof/>
          <w:rtl/>
        </w:rPr>
        <w:t>20</w:t>
      </w:r>
      <w:r>
        <w:rPr>
          <w:noProof/>
        </w:rPr>
        <w:fldChar w:fldCharType="end"/>
      </w:r>
    </w:p>
    <w:p w14:paraId="6885C429" w14:textId="0C1E549B" w:rsidR="00877096" w:rsidRPr="003D32FE" w:rsidRDefault="00877096" w:rsidP="00877096">
      <w:pPr>
        <w:pStyle w:val="TOC3"/>
        <w:rPr>
          <w:rFonts w:asciiTheme="minorHAnsi" w:hAnsiTheme="minorHAnsi" w:cstheme="minorBidi"/>
          <w:noProof/>
          <w:lang w:val="es-ES" w:eastAsia="en-GB"/>
        </w:rPr>
      </w:pPr>
      <w:r w:rsidRPr="003D32FE">
        <w:rPr>
          <w:noProof/>
          <w:lang w:val="es-ES"/>
        </w:rPr>
        <w:t>3.F</w:t>
      </w:r>
      <w:r w:rsidRPr="003D32FE">
        <w:rPr>
          <w:rFonts w:asciiTheme="minorHAnsi" w:hAnsiTheme="minorHAnsi" w:cstheme="minorBidi"/>
          <w:noProof/>
          <w:lang w:val="es-ES" w:eastAsia="en-GB"/>
        </w:rPr>
        <w:tab/>
      </w:r>
      <w:r>
        <w:rPr>
          <w:noProof/>
          <w:rtl/>
        </w:rPr>
        <w:t>المهام</w:t>
      </w:r>
      <w:r w:rsidRPr="003D32FE">
        <w:rPr>
          <w:noProof/>
          <w:lang w:val="es-ES"/>
        </w:rPr>
        <w:tab/>
      </w:r>
      <w:r w:rsidRPr="003D32FE">
        <w:rPr>
          <w:noProof/>
          <w:lang w:val="es-ES"/>
        </w:rPr>
        <w:tab/>
      </w:r>
      <w:r>
        <w:rPr>
          <w:noProof/>
        </w:rPr>
        <w:fldChar w:fldCharType="begin"/>
      </w:r>
      <w:r w:rsidRPr="003D32FE">
        <w:rPr>
          <w:noProof/>
          <w:lang w:val="es-ES"/>
        </w:rPr>
        <w:instrText xml:space="preserve"> PAGEREF _Toc62638799 \h </w:instrText>
      </w:r>
      <w:r>
        <w:rPr>
          <w:noProof/>
        </w:rPr>
      </w:r>
      <w:r>
        <w:rPr>
          <w:noProof/>
        </w:rPr>
        <w:fldChar w:fldCharType="separate"/>
      </w:r>
      <w:r w:rsidR="00D00AAD">
        <w:rPr>
          <w:noProof/>
          <w:rtl/>
        </w:rPr>
        <w:t>21</w:t>
      </w:r>
      <w:r>
        <w:rPr>
          <w:noProof/>
        </w:rPr>
        <w:fldChar w:fldCharType="end"/>
      </w:r>
    </w:p>
    <w:p w14:paraId="6EC3484F" w14:textId="617ECF13" w:rsidR="00877096" w:rsidRPr="003D32FE" w:rsidRDefault="00877096" w:rsidP="00877096">
      <w:pPr>
        <w:pStyle w:val="TOC3"/>
        <w:rPr>
          <w:rFonts w:asciiTheme="minorHAnsi" w:hAnsiTheme="minorHAnsi" w:cstheme="minorBidi"/>
          <w:noProof/>
          <w:lang w:val="es-ES" w:eastAsia="en-GB"/>
        </w:rPr>
      </w:pPr>
      <w:r w:rsidRPr="003D32FE">
        <w:rPr>
          <w:noProof/>
          <w:lang w:val="es-ES"/>
        </w:rPr>
        <w:t>4.F</w:t>
      </w:r>
      <w:r w:rsidRPr="003D32FE">
        <w:rPr>
          <w:rFonts w:asciiTheme="minorHAnsi" w:hAnsiTheme="minorHAnsi" w:cstheme="minorBidi"/>
          <w:noProof/>
          <w:lang w:val="es-ES" w:eastAsia="en-GB"/>
        </w:rPr>
        <w:tab/>
      </w:r>
      <w:r>
        <w:rPr>
          <w:noProof/>
          <w:rtl/>
        </w:rPr>
        <w:t>الروابط</w:t>
      </w:r>
      <w:r w:rsidRPr="003D32FE">
        <w:rPr>
          <w:noProof/>
          <w:lang w:val="es-ES"/>
        </w:rPr>
        <w:tab/>
      </w:r>
      <w:r w:rsidRPr="003D32FE">
        <w:rPr>
          <w:noProof/>
          <w:lang w:val="es-ES"/>
        </w:rPr>
        <w:tab/>
      </w:r>
      <w:r>
        <w:rPr>
          <w:noProof/>
        </w:rPr>
        <w:fldChar w:fldCharType="begin"/>
      </w:r>
      <w:r w:rsidRPr="003D32FE">
        <w:rPr>
          <w:noProof/>
          <w:lang w:val="es-ES"/>
        </w:rPr>
        <w:instrText xml:space="preserve"> PAGEREF _Toc62638800 \h </w:instrText>
      </w:r>
      <w:r>
        <w:rPr>
          <w:noProof/>
        </w:rPr>
      </w:r>
      <w:r>
        <w:rPr>
          <w:noProof/>
        </w:rPr>
        <w:fldChar w:fldCharType="separate"/>
      </w:r>
      <w:r w:rsidR="00D00AAD">
        <w:rPr>
          <w:noProof/>
          <w:rtl/>
        </w:rPr>
        <w:t>22</w:t>
      </w:r>
      <w:r>
        <w:rPr>
          <w:noProof/>
        </w:rPr>
        <w:fldChar w:fldCharType="end"/>
      </w:r>
    </w:p>
    <w:p w14:paraId="54BA02B9" w14:textId="658EFA71" w:rsidR="00877096" w:rsidRPr="003D32FE" w:rsidRDefault="00877096" w:rsidP="00877096">
      <w:pPr>
        <w:pStyle w:val="TOC2"/>
        <w:rPr>
          <w:rFonts w:asciiTheme="minorHAnsi" w:hAnsiTheme="minorHAnsi" w:cstheme="minorBidi"/>
          <w:noProof/>
          <w:lang w:val="es-ES" w:eastAsia="en-GB"/>
        </w:rPr>
      </w:pPr>
      <w:r w:rsidRPr="003D32FE">
        <w:rPr>
          <w:noProof/>
          <w:lang w:val="es-ES"/>
        </w:rPr>
        <w:t>G</w:t>
      </w:r>
      <w:r w:rsidRPr="003D32FE">
        <w:rPr>
          <w:rFonts w:asciiTheme="minorHAnsi" w:hAnsiTheme="minorHAnsi" w:cstheme="minorBidi"/>
          <w:noProof/>
          <w:lang w:val="es-ES" w:eastAsia="en-GB"/>
        </w:rPr>
        <w:tab/>
      </w:r>
      <w:r>
        <w:rPr>
          <w:noProof/>
          <w:rtl/>
        </w:rPr>
        <w:t xml:space="preserve">المسألة </w:t>
      </w:r>
      <w:r w:rsidRPr="003D32FE">
        <w:rPr>
          <w:noProof/>
          <w:lang w:val="es-ES"/>
        </w:rPr>
        <w:t>7/20</w:t>
      </w:r>
      <w:r>
        <w:rPr>
          <w:noProof/>
          <w:rtl/>
        </w:rPr>
        <w:t xml:space="preserve"> - عمليات التقدير والتقييم المتعلقة بالمدن والمجتمعات الذكية المستدامة</w:t>
      </w:r>
      <w:r w:rsidRPr="003D32FE">
        <w:rPr>
          <w:noProof/>
          <w:lang w:val="es-ES"/>
        </w:rPr>
        <w:tab/>
      </w:r>
      <w:r w:rsidRPr="003D32FE">
        <w:rPr>
          <w:noProof/>
          <w:lang w:val="es-ES"/>
        </w:rPr>
        <w:tab/>
      </w:r>
      <w:r>
        <w:rPr>
          <w:noProof/>
        </w:rPr>
        <w:fldChar w:fldCharType="begin"/>
      </w:r>
      <w:r w:rsidRPr="003D32FE">
        <w:rPr>
          <w:noProof/>
          <w:lang w:val="es-ES"/>
        </w:rPr>
        <w:instrText xml:space="preserve"> PAGEREF _Toc62638801 \h </w:instrText>
      </w:r>
      <w:r>
        <w:rPr>
          <w:noProof/>
        </w:rPr>
      </w:r>
      <w:r>
        <w:rPr>
          <w:noProof/>
        </w:rPr>
        <w:fldChar w:fldCharType="separate"/>
      </w:r>
      <w:r w:rsidR="00D00AAD">
        <w:rPr>
          <w:noProof/>
          <w:rtl/>
        </w:rPr>
        <w:t>23</w:t>
      </w:r>
      <w:r>
        <w:rPr>
          <w:noProof/>
        </w:rPr>
        <w:fldChar w:fldCharType="end"/>
      </w:r>
    </w:p>
    <w:p w14:paraId="7F074F24" w14:textId="32A76CF3" w:rsidR="00877096" w:rsidRPr="003D32FE" w:rsidRDefault="00877096" w:rsidP="00877096">
      <w:pPr>
        <w:pStyle w:val="TOC3"/>
        <w:rPr>
          <w:rFonts w:asciiTheme="minorHAnsi" w:hAnsiTheme="minorHAnsi" w:cstheme="minorBidi"/>
          <w:noProof/>
          <w:lang w:val="es-ES" w:eastAsia="en-GB"/>
        </w:rPr>
      </w:pPr>
      <w:r w:rsidRPr="003D32FE">
        <w:rPr>
          <w:noProof/>
          <w:lang w:val="es-ES"/>
        </w:rPr>
        <w:t>1.G</w:t>
      </w:r>
      <w:r w:rsidRPr="003D32FE">
        <w:rPr>
          <w:rFonts w:asciiTheme="minorHAnsi" w:hAnsiTheme="minorHAnsi" w:cstheme="minorBidi"/>
          <w:noProof/>
          <w:lang w:val="es-ES" w:eastAsia="en-GB"/>
        </w:rPr>
        <w:tab/>
      </w:r>
      <w:r>
        <w:rPr>
          <w:noProof/>
          <w:rtl/>
        </w:rPr>
        <w:t>المسوّغات</w:t>
      </w:r>
      <w:r w:rsidRPr="003D32FE">
        <w:rPr>
          <w:noProof/>
          <w:lang w:val="es-ES"/>
        </w:rPr>
        <w:tab/>
      </w:r>
      <w:r w:rsidRPr="003D32FE">
        <w:rPr>
          <w:noProof/>
          <w:lang w:val="es-ES"/>
        </w:rPr>
        <w:tab/>
      </w:r>
      <w:r>
        <w:rPr>
          <w:noProof/>
        </w:rPr>
        <w:fldChar w:fldCharType="begin"/>
      </w:r>
      <w:r w:rsidRPr="003D32FE">
        <w:rPr>
          <w:noProof/>
          <w:lang w:val="es-ES"/>
        </w:rPr>
        <w:instrText xml:space="preserve"> PAGEREF _Toc62638802 \h </w:instrText>
      </w:r>
      <w:r>
        <w:rPr>
          <w:noProof/>
        </w:rPr>
      </w:r>
      <w:r>
        <w:rPr>
          <w:noProof/>
        </w:rPr>
        <w:fldChar w:fldCharType="separate"/>
      </w:r>
      <w:r w:rsidR="00D00AAD">
        <w:rPr>
          <w:noProof/>
          <w:rtl/>
        </w:rPr>
        <w:t>23</w:t>
      </w:r>
      <w:r>
        <w:rPr>
          <w:noProof/>
        </w:rPr>
        <w:fldChar w:fldCharType="end"/>
      </w:r>
    </w:p>
    <w:p w14:paraId="56741369" w14:textId="3E84247D" w:rsidR="00877096" w:rsidRPr="003D32FE" w:rsidRDefault="00877096" w:rsidP="00877096">
      <w:pPr>
        <w:pStyle w:val="TOC3"/>
        <w:rPr>
          <w:rFonts w:asciiTheme="minorHAnsi" w:hAnsiTheme="minorHAnsi" w:cstheme="minorBidi"/>
          <w:noProof/>
          <w:lang w:val="es-ES" w:eastAsia="en-GB"/>
        </w:rPr>
      </w:pPr>
      <w:r w:rsidRPr="003D32FE">
        <w:rPr>
          <w:noProof/>
          <w:lang w:val="es-ES"/>
        </w:rPr>
        <w:t>2.G</w:t>
      </w:r>
      <w:r w:rsidRPr="003D32FE">
        <w:rPr>
          <w:rFonts w:asciiTheme="minorHAnsi" w:hAnsiTheme="minorHAnsi" w:cstheme="minorBidi"/>
          <w:noProof/>
          <w:lang w:val="es-ES" w:eastAsia="en-GB"/>
        </w:rPr>
        <w:tab/>
      </w:r>
      <w:r>
        <w:rPr>
          <w:noProof/>
          <w:rtl/>
        </w:rPr>
        <w:t>المسألة</w:t>
      </w:r>
      <w:r w:rsidRPr="003D32FE">
        <w:rPr>
          <w:noProof/>
          <w:lang w:val="es-ES"/>
        </w:rPr>
        <w:tab/>
      </w:r>
      <w:r w:rsidRPr="003D32FE">
        <w:rPr>
          <w:noProof/>
          <w:lang w:val="es-ES"/>
        </w:rPr>
        <w:tab/>
      </w:r>
      <w:r>
        <w:rPr>
          <w:noProof/>
        </w:rPr>
        <w:fldChar w:fldCharType="begin"/>
      </w:r>
      <w:r w:rsidRPr="003D32FE">
        <w:rPr>
          <w:noProof/>
          <w:lang w:val="es-ES"/>
        </w:rPr>
        <w:instrText xml:space="preserve"> PAGEREF _Toc62638803 \h </w:instrText>
      </w:r>
      <w:r>
        <w:rPr>
          <w:noProof/>
        </w:rPr>
      </w:r>
      <w:r>
        <w:rPr>
          <w:noProof/>
        </w:rPr>
        <w:fldChar w:fldCharType="separate"/>
      </w:r>
      <w:r w:rsidR="00D00AAD">
        <w:rPr>
          <w:noProof/>
          <w:rtl/>
        </w:rPr>
        <w:t>23</w:t>
      </w:r>
      <w:r>
        <w:rPr>
          <w:noProof/>
        </w:rPr>
        <w:fldChar w:fldCharType="end"/>
      </w:r>
    </w:p>
    <w:p w14:paraId="3E197C62" w14:textId="234FECF6" w:rsidR="00877096" w:rsidRPr="003D32FE" w:rsidRDefault="00877096" w:rsidP="00877096">
      <w:pPr>
        <w:pStyle w:val="TOC3"/>
        <w:rPr>
          <w:rFonts w:asciiTheme="minorHAnsi" w:hAnsiTheme="minorHAnsi" w:cstheme="minorBidi"/>
          <w:noProof/>
          <w:lang w:val="es-ES" w:eastAsia="en-GB"/>
        </w:rPr>
      </w:pPr>
      <w:r w:rsidRPr="003D32FE">
        <w:rPr>
          <w:noProof/>
          <w:lang w:val="es-ES"/>
        </w:rPr>
        <w:t>3.G</w:t>
      </w:r>
      <w:r w:rsidRPr="003D32FE">
        <w:rPr>
          <w:rFonts w:asciiTheme="minorHAnsi" w:hAnsiTheme="minorHAnsi" w:cstheme="minorBidi"/>
          <w:noProof/>
          <w:lang w:val="es-ES" w:eastAsia="en-GB"/>
        </w:rPr>
        <w:tab/>
      </w:r>
      <w:r>
        <w:rPr>
          <w:noProof/>
          <w:rtl/>
        </w:rPr>
        <w:t>المهام</w:t>
      </w:r>
      <w:r w:rsidRPr="003D32FE">
        <w:rPr>
          <w:noProof/>
          <w:lang w:val="es-ES"/>
        </w:rPr>
        <w:tab/>
      </w:r>
      <w:r w:rsidRPr="003D32FE">
        <w:rPr>
          <w:noProof/>
          <w:lang w:val="es-ES"/>
        </w:rPr>
        <w:tab/>
      </w:r>
      <w:r>
        <w:rPr>
          <w:noProof/>
        </w:rPr>
        <w:fldChar w:fldCharType="begin"/>
      </w:r>
      <w:r w:rsidRPr="003D32FE">
        <w:rPr>
          <w:noProof/>
          <w:lang w:val="es-ES"/>
        </w:rPr>
        <w:instrText xml:space="preserve"> PAGEREF _Toc62638804 \h </w:instrText>
      </w:r>
      <w:r>
        <w:rPr>
          <w:noProof/>
        </w:rPr>
      </w:r>
      <w:r>
        <w:rPr>
          <w:noProof/>
        </w:rPr>
        <w:fldChar w:fldCharType="separate"/>
      </w:r>
      <w:r w:rsidR="00D00AAD">
        <w:rPr>
          <w:noProof/>
          <w:rtl/>
        </w:rPr>
        <w:t>23</w:t>
      </w:r>
      <w:r>
        <w:rPr>
          <w:noProof/>
        </w:rPr>
        <w:fldChar w:fldCharType="end"/>
      </w:r>
    </w:p>
    <w:p w14:paraId="72C5A240" w14:textId="2AFD18EE" w:rsidR="00877096" w:rsidRPr="003D32FE" w:rsidRDefault="00877096" w:rsidP="00877096">
      <w:pPr>
        <w:pStyle w:val="TOC3"/>
        <w:rPr>
          <w:rFonts w:asciiTheme="minorHAnsi" w:hAnsiTheme="minorHAnsi" w:cstheme="minorBidi"/>
          <w:noProof/>
          <w:lang w:val="es-ES" w:eastAsia="en-GB"/>
        </w:rPr>
      </w:pPr>
      <w:r w:rsidRPr="003D32FE">
        <w:rPr>
          <w:noProof/>
          <w:lang w:val="es-ES"/>
        </w:rPr>
        <w:t>4.G</w:t>
      </w:r>
      <w:r w:rsidRPr="003D32FE">
        <w:rPr>
          <w:rFonts w:asciiTheme="minorHAnsi" w:hAnsiTheme="minorHAnsi" w:cstheme="minorBidi"/>
          <w:noProof/>
          <w:lang w:val="es-ES" w:eastAsia="en-GB"/>
        </w:rPr>
        <w:tab/>
      </w:r>
      <w:r>
        <w:rPr>
          <w:noProof/>
          <w:rtl/>
        </w:rPr>
        <w:t>الروابط</w:t>
      </w:r>
      <w:r w:rsidRPr="003D32FE">
        <w:rPr>
          <w:noProof/>
          <w:lang w:val="es-ES"/>
        </w:rPr>
        <w:tab/>
      </w:r>
      <w:r w:rsidRPr="003D32FE">
        <w:rPr>
          <w:noProof/>
          <w:lang w:val="es-ES"/>
        </w:rPr>
        <w:tab/>
      </w:r>
      <w:r>
        <w:rPr>
          <w:noProof/>
        </w:rPr>
        <w:fldChar w:fldCharType="begin"/>
      </w:r>
      <w:r w:rsidRPr="003D32FE">
        <w:rPr>
          <w:noProof/>
          <w:lang w:val="es-ES"/>
        </w:rPr>
        <w:instrText xml:space="preserve"> PAGEREF _Toc62638805 \h </w:instrText>
      </w:r>
      <w:r>
        <w:rPr>
          <w:noProof/>
        </w:rPr>
      </w:r>
      <w:r>
        <w:rPr>
          <w:noProof/>
        </w:rPr>
        <w:fldChar w:fldCharType="separate"/>
      </w:r>
      <w:r w:rsidR="00D00AAD">
        <w:rPr>
          <w:noProof/>
          <w:rtl/>
        </w:rPr>
        <w:t>24</w:t>
      </w:r>
      <w:r>
        <w:rPr>
          <w:noProof/>
        </w:rPr>
        <w:fldChar w:fldCharType="end"/>
      </w:r>
    </w:p>
    <w:p w14:paraId="5FC8A557" w14:textId="22EE6B9C" w:rsidR="005A0DA0" w:rsidRDefault="00877096" w:rsidP="005A0DA0">
      <w:pPr>
        <w:rPr>
          <w:rtl/>
          <w:lang w:bidi="ar-EG"/>
        </w:rPr>
      </w:pPr>
      <w:r>
        <w:rPr>
          <w:rtl/>
          <w:lang w:bidi="ar-EG"/>
        </w:rPr>
        <w:fldChar w:fldCharType="end"/>
      </w:r>
    </w:p>
    <w:p w14:paraId="1E6559FE" w14:textId="313A2C28" w:rsidR="005A0DA0" w:rsidRDefault="005A0DA0" w:rsidP="005A0DA0">
      <w:pPr>
        <w:rPr>
          <w:rtl/>
          <w:lang w:bidi="ar-EG"/>
        </w:rPr>
      </w:pPr>
      <w:r>
        <w:rPr>
          <w:rtl/>
          <w:lang w:bidi="ar-EG"/>
        </w:rPr>
        <w:br w:type="page"/>
      </w:r>
    </w:p>
    <w:p w14:paraId="5F239384" w14:textId="3159211A" w:rsidR="00F92C7C" w:rsidRDefault="00F92C7C" w:rsidP="00F92C7C">
      <w:pPr>
        <w:pStyle w:val="Heading1"/>
        <w:rPr>
          <w:rtl/>
        </w:rPr>
      </w:pPr>
      <w:bookmarkStart w:id="10" w:name="_Toc62638769"/>
      <w:r w:rsidRPr="003D32FE">
        <w:rPr>
          <w:lang w:val="es-ES"/>
        </w:rPr>
        <w:lastRenderedPageBreak/>
        <w:t>1</w:t>
      </w:r>
      <w:r w:rsidRPr="003D32FE">
        <w:rPr>
          <w:lang w:val="es-ES"/>
        </w:rPr>
        <w:tab/>
      </w:r>
      <w:r>
        <w:rPr>
          <w:rFonts w:hint="cs"/>
          <w:rtl/>
        </w:rPr>
        <w:t>مقدمة</w:t>
      </w:r>
      <w:bookmarkEnd w:id="10"/>
    </w:p>
    <w:p w14:paraId="72DF15FA" w14:textId="19C99D51" w:rsidR="00F92C7C" w:rsidRDefault="00F92C7C" w:rsidP="008402DF">
      <w:pPr>
        <w:rPr>
          <w:rtl/>
          <w:lang w:bidi="ar-EG"/>
        </w:rPr>
      </w:pPr>
      <w:r w:rsidRPr="00196289">
        <w:rPr>
          <w:rFonts w:hint="cs"/>
          <w:rtl/>
          <w:lang w:bidi="ar-EG"/>
        </w:rPr>
        <w:t xml:space="preserve">تتضمن هذه الوثيقة </w:t>
      </w:r>
      <w:r w:rsidR="00445C24" w:rsidRPr="00196289">
        <w:rPr>
          <w:rFonts w:hint="cs"/>
          <w:rtl/>
        </w:rPr>
        <w:t xml:space="preserve">النص المنقح للمسائل التي اعتمدتها لجنة الدراسات </w:t>
      </w:r>
      <w:r w:rsidR="00445C24" w:rsidRPr="003D32FE">
        <w:rPr>
          <w:lang w:val="es-ES"/>
        </w:rPr>
        <w:t>20</w:t>
      </w:r>
      <w:r w:rsidR="00445C24" w:rsidRPr="00196289">
        <w:rPr>
          <w:rFonts w:hint="cs"/>
          <w:rtl/>
          <w:lang w:bidi="ar-EG"/>
        </w:rPr>
        <w:t xml:space="preserve"> لتقديمها إلى الجمعية العالمية لتقييس الاتصالات، والتي تم إقرارها في الاجتماع الافتراضي للفريق الاستشاري لتقييس الاتصالات الذي عُقد في الفترة </w:t>
      </w:r>
      <w:r w:rsidR="00445C24" w:rsidRPr="003D32FE">
        <w:rPr>
          <w:lang w:val="es-ES" w:bidi="ar-EG"/>
        </w:rPr>
        <w:t>18-11</w:t>
      </w:r>
      <w:r w:rsidR="00445C24" w:rsidRPr="00196289">
        <w:rPr>
          <w:rFonts w:hint="cs"/>
          <w:rtl/>
          <w:lang w:bidi="ar-EG"/>
        </w:rPr>
        <w:t xml:space="preserve"> يناير </w:t>
      </w:r>
      <w:r w:rsidR="00445C24" w:rsidRPr="003D32FE">
        <w:rPr>
          <w:lang w:val="es-ES" w:bidi="ar-EG"/>
        </w:rPr>
        <w:t>2021</w:t>
      </w:r>
      <w:r w:rsidR="00445C24" w:rsidRPr="00196289">
        <w:rPr>
          <w:rFonts w:hint="cs"/>
          <w:rtl/>
          <w:lang w:bidi="ar-EG"/>
        </w:rPr>
        <w:t>. وقد</w:t>
      </w:r>
      <w:r w:rsidR="00445C24" w:rsidRPr="00196289">
        <w:rPr>
          <w:rFonts w:hint="eastAsia"/>
          <w:rtl/>
          <w:lang w:bidi="ar-EG"/>
        </w:rPr>
        <w:t> </w:t>
      </w:r>
      <w:r w:rsidR="00445C24" w:rsidRPr="00196289">
        <w:rPr>
          <w:rFonts w:hint="cs"/>
          <w:rtl/>
          <w:lang w:bidi="ar-EG"/>
        </w:rPr>
        <w:t xml:space="preserve">أصبحت هذه المجموعة من المسائل سارية المفعول في </w:t>
      </w:r>
      <w:r w:rsidR="00445C24" w:rsidRPr="003D32FE">
        <w:rPr>
          <w:lang w:val="es-ES" w:bidi="ar-EG"/>
        </w:rPr>
        <w:t>18</w:t>
      </w:r>
      <w:r w:rsidR="00445C24" w:rsidRPr="00196289">
        <w:rPr>
          <w:rFonts w:hint="cs"/>
          <w:rtl/>
          <w:lang w:bidi="ar-EG"/>
        </w:rPr>
        <w:t xml:space="preserve"> يناير </w:t>
      </w:r>
      <w:r w:rsidR="00445C24" w:rsidRPr="003D32FE">
        <w:rPr>
          <w:lang w:val="es-ES" w:bidi="ar-EG"/>
        </w:rPr>
        <w:t>2021</w:t>
      </w:r>
      <w:r w:rsidR="00445C24" w:rsidRPr="00196289">
        <w:rPr>
          <w:rFonts w:hint="cs"/>
          <w:rtl/>
          <w:lang w:bidi="ar-EG"/>
        </w:rPr>
        <w:t xml:space="preserve"> حتى نهاية فترة الدراسة.</w:t>
      </w:r>
    </w:p>
    <w:p w14:paraId="5E09CFB2" w14:textId="2415B1CF" w:rsidR="00196289" w:rsidRDefault="00196289" w:rsidP="008402DF">
      <w:pPr>
        <w:rPr>
          <w:rtl/>
          <w:lang w:bidi="ar-EG"/>
        </w:rPr>
      </w:pPr>
      <w:bookmarkStart w:id="11" w:name="_Hlk62225692"/>
      <w:r>
        <w:rPr>
          <w:rFonts w:hint="cs"/>
          <w:rtl/>
          <w:lang w:bidi="ar-EG"/>
        </w:rPr>
        <w:t>ويبين الجدول 1 المسائل التي تم إقرارها وعلاقتها بمجموعة المسائل التي كانت سارية من قبل.</w:t>
      </w:r>
    </w:p>
    <w:bookmarkEnd w:id="11"/>
    <w:p w14:paraId="442B07BF" w14:textId="18A2943B" w:rsidR="00C140FC" w:rsidRPr="00D1743E" w:rsidRDefault="00C140FC" w:rsidP="00C140FC">
      <w:pPr>
        <w:pStyle w:val="Tabletitle"/>
        <w:rPr>
          <w:rtl/>
          <w:lang w:bidi="ar-EG"/>
        </w:rPr>
      </w:pPr>
      <w:r w:rsidRPr="00D1743E">
        <w:rPr>
          <w:rFonts w:hint="cs"/>
          <w:rtl/>
        </w:rPr>
        <w:t xml:space="preserve">الجدول </w:t>
      </w:r>
      <w:r w:rsidRPr="00D1743E">
        <w:t>1</w:t>
      </w:r>
      <w:r w:rsidRPr="00D1743E">
        <w:rPr>
          <w:rFonts w:hint="cs"/>
          <w:rtl/>
        </w:rPr>
        <w:t xml:space="preserve"> </w:t>
      </w:r>
      <w:r w:rsidR="00196289">
        <w:rPr>
          <w:rtl/>
        </w:rPr>
        <w:t>–</w:t>
      </w:r>
      <w:r w:rsidRPr="00D1743E">
        <w:rPr>
          <w:rFonts w:hint="cs"/>
          <w:rtl/>
        </w:rPr>
        <w:t xml:space="preserve"> </w:t>
      </w:r>
      <w:r w:rsidR="00196289">
        <w:rPr>
          <w:rFonts w:hint="cs"/>
          <w:rtl/>
        </w:rPr>
        <w:t>التقابل بين المسائل</w:t>
      </w:r>
      <w:r w:rsidR="006904F3">
        <w:rPr>
          <w:rFonts w:hint="cs"/>
          <w:rtl/>
        </w:rPr>
        <w:t xml:space="preserve"> </w:t>
      </w:r>
      <w:r w:rsidR="00F75FE2">
        <w:rPr>
          <w:rFonts w:hint="cs"/>
          <w:rtl/>
        </w:rPr>
        <w:t>السارية</w:t>
      </w:r>
      <w:r w:rsidR="00196289">
        <w:rPr>
          <w:rFonts w:hint="cs"/>
          <w:rtl/>
        </w:rPr>
        <w:t xml:space="preserve"> </w:t>
      </w:r>
      <w:r w:rsidR="006904F3">
        <w:rPr>
          <w:rFonts w:hint="cs"/>
          <w:rtl/>
        </w:rPr>
        <w:t>ل</w:t>
      </w:r>
      <w:r w:rsidR="00196289">
        <w:rPr>
          <w:rFonts w:hint="cs"/>
          <w:rtl/>
        </w:rPr>
        <w:t xml:space="preserve">لجنة الدراسات 20 (التي تم إقرارها، المبينة في الجزء الأيمن) </w:t>
      </w:r>
      <w:r w:rsidR="00196289">
        <w:rPr>
          <w:rtl/>
        </w:rPr>
        <w:br/>
      </w:r>
      <w:r w:rsidR="00196289">
        <w:rPr>
          <w:rFonts w:hint="cs"/>
          <w:rtl/>
        </w:rPr>
        <w:t>والمسائل السابقة (المبينة في الجزء الأيسر)</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2560"/>
        <w:gridCol w:w="2543"/>
        <w:gridCol w:w="859"/>
        <w:gridCol w:w="2820"/>
      </w:tblGrid>
      <w:tr w:rsidR="003F5EA5" w:rsidRPr="00F46F3C" w14:paraId="43A7134D" w14:textId="77777777" w:rsidTr="008402DF">
        <w:trPr>
          <w:tblHeader/>
          <w:jc w:val="center"/>
        </w:trPr>
        <w:tc>
          <w:tcPr>
            <w:tcW w:w="827" w:type="dxa"/>
            <w:tcBorders>
              <w:top w:val="single" w:sz="12" w:space="0" w:color="auto"/>
              <w:bottom w:val="single" w:sz="12" w:space="0" w:color="auto"/>
            </w:tcBorders>
            <w:shd w:val="clear" w:color="auto" w:fill="auto"/>
          </w:tcPr>
          <w:p w14:paraId="3D267DE1" w14:textId="08165A3B" w:rsidR="003F5EA5" w:rsidRPr="00F46F3C" w:rsidRDefault="003F5EA5" w:rsidP="003F5EA5">
            <w:pPr>
              <w:keepNext/>
              <w:tabs>
                <w:tab w:val="clear" w:pos="794"/>
                <w:tab w:val="left" w:pos="1134"/>
                <w:tab w:val="left" w:pos="1871"/>
                <w:tab w:val="left" w:pos="2268"/>
              </w:tabs>
              <w:spacing w:before="60" w:after="60" w:line="260" w:lineRule="exact"/>
              <w:jc w:val="center"/>
              <w:rPr>
                <w:rFonts w:eastAsia="Times New Roman"/>
                <w:b/>
                <w:bCs/>
                <w:sz w:val="20"/>
                <w:szCs w:val="20"/>
                <w:lang w:eastAsia="en-US" w:bidi="ar-EG"/>
              </w:rPr>
            </w:pPr>
            <w:r w:rsidRPr="00F46F3C">
              <w:rPr>
                <w:rFonts w:eastAsia="Times New Roman" w:hint="cs"/>
                <w:b/>
                <w:bCs/>
                <w:sz w:val="20"/>
                <w:szCs w:val="20"/>
                <w:rtl/>
                <w:lang w:eastAsia="en-US" w:bidi="ar-EG"/>
              </w:rPr>
              <w:t>الرقم الجديد</w:t>
            </w:r>
          </w:p>
        </w:tc>
        <w:tc>
          <w:tcPr>
            <w:tcW w:w="2560" w:type="dxa"/>
            <w:tcBorders>
              <w:top w:val="single" w:sz="12" w:space="0" w:color="auto"/>
              <w:bottom w:val="single" w:sz="12" w:space="0" w:color="auto"/>
            </w:tcBorders>
            <w:shd w:val="clear" w:color="auto" w:fill="auto"/>
          </w:tcPr>
          <w:p w14:paraId="08B7EAB2" w14:textId="31A61C5F" w:rsidR="003F5EA5" w:rsidRPr="00F46F3C" w:rsidRDefault="003F5EA5" w:rsidP="003F5EA5">
            <w:pPr>
              <w:keepNext/>
              <w:tabs>
                <w:tab w:val="clear" w:pos="794"/>
                <w:tab w:val="left" w:pos="1134"/>
                <w:tab w:val="left" w:pos="1871"/>
                <w:tab w:val="left" w:pos="2268"/>
              </w:tabs>
              <w:spacing w:before="60" w:after="60" w:line="260" w:lineRule="exact"/>
              <w:jc w:val="center"/>
              <w:rPr>
                <w:rFonts w:eastAsia="Times New Roman"/>
                <w:b/>
                <w:bCs/>
                <w:sz w:val="20"/>
                <w:szCs w:val="20"/>
                <w:lang w:eastAsia="en-US" w:bidi="ar-EG"/>
              </w:rPr>
            </w:pPr>
            <w:r w:rsidRPr="00F46F3C">
              <w:rPr>
                <w:rFonts w:eastAsia="Times New Roman" w:hint="cs"/>
                <w:b/>
                <w:bCs/>
                <w:sz w:val="20"/>
                <w:szCs w:val="20"/>
                <w:rtl/>
                <w:lang w:eastAsia="en-US" w:bidi="ar-EG"/>
              </w:rPr>
              <w:t>العنوان الحالي للمسألة</w:t>
            </w:r>
          </w:p>
        </w:tc>
        <w:tc>
          <w:tcPr>
            <w:tcW w:w="2543" w:type="dxa"/>
            <w:tcBorders>
              <w:top w:val="single" w:sz="12" w:space="0" w:color="auto"/>
              <w:bottom w:val="single" w:sz="12" w:space="0" w:color="auto"/>
            </w:tcBorders>
            <w:shd w:val="clear" w:color="auto" w:fill="auto"/>
          </w:tcPr>
          <w:p w14:paraId="12B36CDC" w14:textId="2C6BEE7D" w:rsidR="003F5EA5" w:rsidRPr="00F46F3C" w:rsidRDefault="003F5EA5" w:rsidP="003F5EA5">
            <w:pPr>
              <w:keepNext/>
              <w:tabs>
                <w:tab w:val="clear" w:pos="794"/>
                <w:tab w:val="left" w:pos="1134"/>
                <w:tab w:val="left" w:pos="1871"/>
                <w:tab w:val="left" w:pos="2268"/>
              </w:tabs>
              <w:spacing w:before="60" w:after="60" w:line="260" w:lineRule="exact"/>
              <w:jc w:val="center"/>
              <w:rPr>
                <w:rFonts w:eastAsia="Times New Roman"/>
                <w:b/>
                <w:bCs/>
                <w:sz w:val="20"/>
                <w:szCs w:val="20"/>
                <w:lang w:eastAsia="en-US" w:bidi="ar-EG"/>
              </w:rPr>
            </w:pPr>
            <w:r w:rsidRPr="00F46F3C">
              <w:rPr>
                <w:rFonts w:eastAsia="Times New Roman" w:hint="cs"/>
                <w:b/>
                <w:bCs/>
                <w:sz w:val="20"/>
                <w:szCs w:val="20"/>
                <w:rtl/>
                <w:lang w:eastAsia="en-US" w:bidi="ar-EG"/>
              </w:rPr>
              <w:t>الحالة</w:t>
            </w:r>
          </w:p>
        </w:tc>
        <w:tc>
          <w:tcPr>
            <w:tcW w:w="859" w:type="dxa"/>
            <w:tcBorders>
              <w:top w:val="single" w:sz="12" w:space="0" w:color="auto"/>
              <w:bottom w:val="single" w:sz="12" w:space="0" w:color="auto"/>
            </w:tcBorders>
            <w:shd w:val="clear" w:color="auto" w:fill="auto"/>
          </w:tcPr>
          <w:p w14:paraId="0863DE43" w14:textId="5735B602" w:rsidR="003F5EA5" w:rsidRPr="00F46F3C" w:rsidRDefault="003F5EA5" w:rsidP="003F5EA5">
            <w:pPr>
              <w:keepNext/>
              <w:tabs>
                <w:tab w:val="clear" w:pos="794"/>
                <w:tab w:val="left" w:pos="1134"/>
                <w:tab w:val="left" w:pos="1871"/>
                <w:tab w:val="left" w:pos="2268"/>
              </w:tabs>
              <w:spacing w:before="60" w:after="60" w:line="260" w:lineRule="exact"/>
              <w:jc w:val="center"/>
              <w:rPr>
                <w:rFonts w:eastAsia="Times New Roman"/>
                <w:b/>
                <w:bCs/>
                <w:sz w:val="20"/>
                <w:szCs w:val="20"/>
                <w:lang w:eastAsia="en-US" w:bidi="ar-EG"/>
              </w:rPr>
            </w:pPr>
            <w:r w:rsidRPr="00F46F3C">
              <w:rPr>
                <w:rFonts w:eastAsia="Times New Roman" w:hint="cs"/>
                <w:b/>
                <w:bCs/>
                <w:sz w:val="20"/>
                <w:szCs w:val="20"/>
                <w:rtl/>
                <w:lang w:eastAsia="en-US" w:bidi="ar-EG"/>
              </w:rPr>
              <w:t>الرقم السابق</w:t>
            </w:r>
          </w:p>
        </w:tc>
        <w:tc>
          <w:tcPr>
            <w:tcW w:w="2820" w:type="dxa"/>
            <w:tcBorders>
              <w:top w:val="single" w:sz="12" w:space="0" w:color="auto"/>
              <w:bottom w:val="single" w:sz="12" w:space="0" w:color="auto"/>
            </w:tcBorders>
            <w:shd w:val="clear" w:color="auto" w:fill="auto"/>
          </w:tcPr>
          <w:p w14:paraId="7A525580" w14:textId="1EA1A007" w:rsidR="003F5EA5" w:rsidRPr="00F46F3C" w:rsidRDefault="003F5EA5" w:rsidP="003F5EA5">
            <w:pPr>
              <w:keepNext/>
              <w:tabs>
                <w:tab w:val="clear" w:pos="794"/>
                <w:tab w:val="left" w:pos="1134"/>
                <w:tab w:val="left" w:pos="1871"/>
                <w:tab w:val="left" w:pos="2268"/>
              </w:tabs>
              <w:spacing w:before="60" w:after="60" w:line="260" w:lineRule="exact"/>
              <w:jc w:val="center"/>
              <w:rPr>
                <w:rFonts w:eastAsia="Times New Roman"/>
                <w:b/>
                <w:bCs/>
                <w:sz w:val="20"/>
                <w:szCs w:val="20"/>
                <w:lang w:eastAsia="en-US" w:bidi="ar-EG"/>
              </w:rPr>
            </w:pPr>
            <w:r w:rsidRPr="00F46F3C">
              <w:rPr>
                <w:rFonts w:eastAsia="Times New Roman" w:hint="cs"/>
                <w:b/>
                <w:bCs/>
                <w:sz w:val="20"/>
                <w:szCs w:val="20"/>
                <w:rtl/>
                <w:lang w:eastAsia="en-US" w:bidi="ar-EG"/>
              </w:rPr>
              <w:t>العنوان السابق للمسألة</w:t>
            </w:r>
          </w:p>
        </w:tc>
      </w:tr>
      <w:tr w:rsidR="003F5EA5" w:rsidRPr="00F46F3C" w14:paraId="7F4CBB8C" w14:textId="77777777" w:rsidTr="008402DF">
        <w:trPr>
          <w:jc w:val="center"/>
        </w:trPr>
        <w:tc>
          <w:tcPr>
            <w:tcW w:w="827" w:type="dxa"/>
            <w:tcBorders>
              <w:top w:val="single" w:sz="12" w:space="0" w:color="auto"/>
            </w:tcBorders>
            <w:shd w:val="clear" w:color="auto" w:fill="auto"/>
          </w:tcPr>
          <w:p w14:paraId="7B9C37ED" w14:textId="41CBE4F4" w:rsidR="003F5EA5" w:rsidRPr="00F46F3C" w:rsidRDefault="003F5EA5" w:rsidP="003F5EA5">
            <w:pPr>
              <w:tabs>
                <w:tab w:val="clear" w:pos="794"/>
                <w:tab w:val="left" w:pos="1134"/>
                <w:tab w:val="left" w:pos="1871"/>
                <w:tab w:val="left" w:pos="2268"/>
              </w:tabs>
              <w:spacing w:before="60" w:after="60" w:line="260" w:lineRule="exact"/>
              <w:jc w:val="center"/>
              <w:rPr>
                <w:rFonts w:eastAsia="Times New Roman"/>
                <w:sz w:val="20"/>
                <w:szCs w:val="20"/>
                <w:lang w:eastAsia="en-US" w:bidi="ar-EG"/>
              </w:rPr>
            </w:pPr>
            <w:r w:rsidRPr="00F46F3C">
              <w:rPr>
                <w:rFonts w:eastAsia="Times New Roman"/>
                <w:sz w:val="20"/>
                <w:szCs w:val="20"/>
                <w:lang w:eastAsia="en-US" w:bidi="ar-EG"/>
              </w:rPr>
              <w:t>1/20</w:t>
            </w:r>
          </w:p>
        </w:tc>
        <w:tc>
          <w:tcPr>
            <w:tcW w:w="2560" w:type="dxa"/>
            <w:tcBorders>
              <w:top w:val="single" w:sz="12" w:space="0" w:color="auto"/>
            </w:tcBorders>
            <w:shd w:val="clear" w:color="auto" w:fill="auto"/>
          </w:tcPr>
          <w:p w14:paraId="331A7FD3" w14:textId="74E247A9" w:rsidR="003F5EA5" w:rsidRPr="008402DF" w:rsidRDefault="004F3930" w:rsidP="008402DF">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8402DF">
              <w:rPr>
                <w:rFonts w:eastAsia="Times New Roman" w:hint="cs"/>
                <w:sz w:val="20"/>
                <w:szCs w:val="20"/>
                <w:rtl/>
                <w:lang w:eastAsia="en-US" w:bidi="ar-EG"/>
              </w:rPr>
              <w:t xml:space="preserve">قابلية التشغيل البيني </w:t>
            </w:r>
            <w:r w:rsidR="00565627" w:rsidRPr="008402DF">
              <w:rPr>
                <w:rFonts w:eastAsia="Times New Roman" w:hint="cs"/>
                <w:sz w:val="20"/>
                <w:szCs w:val="20"/>
                <w:rtl/>
                <w:lang w:eastAsia="en-US" w:bidi="ar-EG"/>
              </w:rPr>
              <w:t>والعمل</w:t>
            </w:r>
            <w:r w:rsidRPr="008402DF">
              <w:rPr>
                <w:rFonts w:eastAsia="Times New Roman" w:hint="cs"/>
                <w:sz w:val="20"/>
                <w:szCs w:val="20"/>
                <w:rtl/>
                <w:lang w:eastAsia="en-US" w:bidi="ar-EG"/>
              </w:rPr>
              <w:t xml:space="preserve"> البيني لتطبيقات وخدمات</w:t>
            </w:r>
            <w:r w:rsidR="008402DF">
              <w:rPr>
                <w:rFonts w:eastAsia="Times New Roman"/>
                <w:sz w:val="20"/>
                <w:szCs w:val="20"/>
                <w:rtl/>
                <w:lang w:eastAsia="en-US" w:bidi="ar-EG"/>
              </w:rPr>
              <w:br/>
            </w:r>
            <w:r w:rsidRPr="008402DF">
              <w:rPr>
                <w:rFonts w:eastAsia="Times New Roman" w:hint="cs"/>
                <w:sz w:val="20"/>
                <w:szCs w:val="20"/>
                <w:rtl/>
                <w:lang w:eastAsia="en-US" w:bidi="ar-EG"/>
              </w:rPr>
              <w:t>إنترنت الأشياء والمدن والمجتمعات الذكية</w:t>
            </w:r>
          </w:p>
        </w:tc>
        <w:tc>
          <w:tcPr>
            <w:tcW w:w="2543" w:type="dxa"/>
            <w:tcBorders>
              <w:top w:val="single" w:sz="12" w:space="0" w:color="auto"/>
            </w:tcBorders>
            <w:shd w:val="clear" w:color="auto" w:fill="auto"/>
          </w:tcPr>
          <w:p w14:paraId="1AA69DE4" w14:textId="37891449" w:rsidR="003F5EA5" w:rsidRPr="00F46F3C" w:rsidRDefault="003F5EA5" w:rsidP="003F5EA5">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F46F3C">
              <w:rPr>
                <w:rFonts w:eastAsia="Times New Roman" w:hint="cs"/>
                <w:sz w:val="20"/>
                <w:szCs w:val="20"/>
                <w:rtl/>
                <w:lang w:eastAsia="en-US" w:bidi="ar-EG"/>
              </w:rPr>
              <w:t xml:space="preserve">استمرار للمسألة </w:t>
            </w:r>
            <w:r w:rsidRPr="00F46F3C">
              <w:rPr>
                <w:rFonts w:eastAsia="Times New Roman"/>
                <w:sz w:val="20"/>
                <w:szCs w:val="20"/>
                <w:lang w:eastAsia="en-US" w:bidi="ar-EG"/>
              </w:rPr>
              <w:t>1/20</w:t>
            </w:r>
            <w:r w:rsidRPr="00F46F3C">
              <w:rPr>
                <w:rFonts w:eastAsia="Times New Roman" w:hint="cs"/>
                <w:sz w:val="20"/>
                <w:szCs w:val="20"/>
                <w:rtl/>
                <w:lang w:eastAsia="en-US" w:bidi="ar-EG"/>
              </w:rPr>
              <w:t xml:space="preserve"> وجزء من المسائل </w:t>
            </w:r>
            <w:r w:rsidRPr="00F46F3C">
              <w:rPr>
                <w:rFonts w:eastAsia="Times New Roman"/>
                <w:sz w:val="20"/>
                <w:szCs w:val="20"/>
                <w:lang w:eastAsia="en-US" w:bidi="ar-EG"/>
              </w:rPr>
              <w:t>2/20</w:t>
            </w:r>
            <w:r w:rsidRPr="00F46F3C">
              <w:rPr>
                <w:rFonts w:eastAsia="Times New Roman" w:hint="cs"/>
                <w:sz w:val="20"/>
                <w:szCs w:val="20"/>
                <w:rtl/>
                <w:lang w:eastAsia="en-US" w:bidi="ar-EG"/>
              </w:rPr>
              <w:t xml:space="preserve"> و</w:t>
            </w:r>
            <w:r w:rsidRPr="00F46F3C">
              <w:rPr>
                <w:rFonts w:eastAsia="Times New Roman"/>
                <w:sz w:val="20"/>
                <w:szCs w:val="20"/>
                <w:lang w:eastAsia="en-US" w:bidi="ar-EG"/>
              </w:rPr>
              <w:t>3/20</w:t>
            </w:r>
            <w:r w:rsidRPr="00F46F3C">
              <w:rPr>
                <w:rFonts w:eastAsia="Times New Roman" w:hint="cs"/>
                <w:sz w:val="20"/>
                <w:szCs w:val="20"/>
                <w:rtl/>
                <w:lang w:eastAsia="en-US" w:bidi="ar-EG"/>
              </w:rPr>
              <w:t xml:space="preserve"> و</w:t>
            </w:r>
            <w:r w:rsidRPr="00F46F3C">
              <w:rPr>
                <w:rFonts w:eastAsia="Times New Roman"/>
                <w:sz w:val="20"/>
                <w:szCs w:val="20"/>
                <w:lang w:eastAsia="en-US" w:bidi="ar-EG"/>
              </w:rPr>
              <w:t>4/20</w:t>
            </w:r>
          </w:p>
        </w:tc>
        <w:tc>
          <w:tcPr>
            <w:tcW w:w="859" w:type="dxa"/>
            <w:tcBorders>
              <w:top w:val="single" w:sz="12" w:space="0" w:color="auto"/>
            </w:tcBorders>
            <w:shd w:val="clear" w:color="auto" w:fill="auto"/>
          </w:tcPr>
          <w:p w14:paraId="0503FE50" w14:textId="0D660B20" w:rsidR="003F5EA5" w:rsidRPr="00F46F3C" w:rsidRDefault="003F5EA5" w:rsidP="003F5EA5">
            <w:pPr>
              <w:tabs>
                <w:tab w:val="clear" w:pos="794"/>
                <w:tab w:val="left" w:pos="1134"/>
                <w:tab w:val="left" w:pos="1871"/>
                <w:tab w:val="left" w:pos="2268"/>
              </w:tabs>
              <w:spacing w:before="60" w:after="60" w:line="260" w:lineRule="exact"/>
              <w:jc w:val="center"/>
              <w:rPr>
                <w:rFonts w:eastAsia="Times New Roman"/>
                <w:sz w:val="20"/>
                <w:szCs w:val="20"/>
                <w:lang w:eastAsia="en-US" w:bidi="ar-EG"/>
              </w:rPr>
            </w:pPr>
            <w:r w:rsidRPr="00F46F3C">
              <w:rPr>
                <w:rFonts w:eastAsia="Times New Roman"/>
                <w:sz w:val="20"/>
                <w:szCs w:val="20"/>
                <w:lang w:eastAsia="en-US" w:bidi="ar-EG"/>
              </w:rPr>
              <w:t>1/20</w:t>
            </w:r>
          </w:p>
        </w:tc>
        <w:tc>
          <w:tcPr>
            <w:tcW w:w="2820" w:type="dxa"/>
            <w:tcBorders>
              <w:top w:val="single" w:sz="12" w:space="0" w:color="auto"/>
            </w:tcBorders>
            <w:shd w:val="clear" w:color="auto" w:fill="auto"/>
          </w:tcPr>
          <w:p w14:paraId="053FE54F" w14:textId="2B90B2AF" w:rsidR="003F5EA5" w:rsidRPr="008402DF" w:rsidRDefault="00B76CCA" w:rsidP="008402DF">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8402DF">
              <w:rPr>
                <w:rFonts w:eastAsia="Times New Roman"/>
                <w:sz w:val="20"/>
                <w:szCs w:val="20"/>
                <w:rtl/>
                <w:lang w:eastAsia="en-US" w:bidi="ar-EG"/>
              </w:rPr>
              <w:t>التوصيلية والشبكات وقابلية التشغيل البيني والبنى التحتية من طرف إلى طرف وجوانب البيانات الضخمة المتصلة بإنترنت الأشياء والمدن والمجتمعات الذكية</w:t>
            </w:r>
          </w:p>
        </w:tc>
      </w:tr>
      <w:tr w:rsidR="003F5EA5" w:rsidRPr="00F46F3C" w14:paraId="7ACF77C7" w14:textId="77777777" w:rsidTr="008402DF">
        <w:trPr>
          <w:jc w:val="center"/>
        </w:trPr>
        <w:tc>
          <w:tcPr>
            <w:tcW w:w="827" w:type="dxa"/>
            <w:shd w:val="clear" w:color="auto" w:fill="auto"/>
          </w:tcPr>
          <w:p w14:paraId="3DC3DE60" w14:textId="6B06C363" w:rsidR="003F5EA5" w:rsidRPr="00F46F3C" w:rsidRDefault="003F5EA5" w:rsidP="003F5EA5">
            <w:pPr>
              <w:tabs>
                <w:tab w:val="clear" w:pos="794"/>
                <w:tab w:val="left" w:pos="1134"/>
                <w:tab w:val="left" w:pos="1871"/>
                <w:tab w:val="left" w:pos="2268"/>
              </w:tabs>
              <w:spacing w:before="60" w:after="60" w:line="260" w:lineRule="exact"/>
              <w:jc w:val="center"/>
              <w:rPr>
                <w:rFonts w:eastAsia="Times New Roman"/>
                <w:sz w:val="20"/>
                <w:szCs w:val="20"/>
                <w:lang w:eastAsia="en-US" w:bidi="ar-EG"/>
              </w:rPr>
            </w:pPr>
            <w:r w:rsidRPr="00F46F3C">
              <w:rPr>
                <w:rFonts w:eastAsia="Times New Roman"/>
                <w:sz w:val="20"/>
                <w:szCs w:val="20"/>
                <w:lang w:eastAsia="en-US" w:bidi="ar-EG"/>
              </w:rPr>
              <w:t>2/20</w:t>
            </w:r>
          </w:p>
        </w:tc>
        <w:tc>
          <w:tcPr>
            <w:tcW w:w="2560" w:type="dxa"/>
            <w:shd w:val="clear" w:color="auto" w:fill="auto"/>
          </w:tcPr>
          <w:p w14:paraId="1E36CDBD" w14:textId="5A794509" w:rsidR="003F5EA5" w:rsidRPr="008402DF" w:rsidRDefault="0043629E" w:rsidP="008402DF">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8402DF">
              <w:rPr>
                <w:rFonts w:eastAsia="Times New Roman"/>
                <w:sz w:val="20"/>
                <w:szCs w:val="20"/>
                <w:rtl/>
                <w:lang w:eastAsia="en-US" w:bidi="ar-EG"/>
              </w:rPr>
              <w:t xml:space="preserve">المتطلبات والقدرات </w:t>
            </w:r>
            <w:r w:rsidR="008D1ECE" w:rsidRPr="008402DF">
              <w:rPr>
                <w:rFonts w:eastAsia="Times New Roman" w:hint="cs"/>
                <w:sz w:val="20"/>
                <w:szCs w:val="20"/>
                <w:rtl/>
                <w:lang w:eastAsia="en-US" w:bidi="ar-EG"/>
              </w:rPr>
              <w:t>والأطر المعمارية</w:t>
            </w:r>
            <w:r w:rsidRPr="008402DF">
              <w:rPr>
                <w:rFonts w:eastAsia="Times New Roman"/>
                <w:sz w:val="20"/>
                <w:szCs w:val="20"/>
                <w:rtl/>
                <w:lang w:eastAsia="en-US" w:bidi="ar-EG"/>
              </w:rPr>
              <w:t xml:space="preserve"> في </w:t>
            </w:r>
            <w:r w:rsidR="00422145" w:rsidRPr="008402DF">
              <w:rPr>
                <w:rFonts w:eastAsia="Times New Roman" w:hint="cs"/>
                <w:sz w:val="20"/>
                <w:szCs w:val="20"/>
                <w:rtl/>
                <w:lang w:eastAsia="en-US" w:bidi="ar-EG"/>
              </w:rPr>
              <w:t xml:space="preserve">شتى </w:t>
            </w:r>
            <w:r w:rsidRPr="008402DF">
              <w:rPr>
                <w:rFonts w:eastAsia="Times New Roman"/>
                <w:sz w:val="20"/>
                <w:szCs w:val="20"/>
                <w:rtl/>
                <w:lang w:eastAsia="en-US" w:bidi="ar-EG"/>
              </w:rPr>
              <w:t>القطاعات الرأسية</w:t>
            </w:r>
            <w:r w:rsidR="008D1ECE" w:rsidRPr="008402DF">
              <w:rPr>
                <w:rFonts w:eastAsia="Times New Roman" w:hint="cs"/>
                <w:sz w:val="20"/>
                <w:szCs w:val="20"/>
                <w:rtl/>
                <w:lang w:eastAsia="en-US" w:bidi="ar-EG"/>
              </w:rPr>
              <w:t xml:space="preserve"> المعززة بالتكنولوجيات الرقمية الناشئة</w:t>
            </w:r>
          </w:p>
        </w:tc>
        <w:tc>
          <w:tcPr>
            <w:tcW w:w="2543" w:type="dxa"/>
            <w:shd w:val="clear" w:color="auto" w:fill="auto"/>
          </w:tcPr>
          <w:p w14:paraId="377F7C5D" w14:textId="7E9C31F5" w:rsidR="003F5EA5" w:rsidRPr="00F46F3C" w:rsidRDefault="009C1D24" w:rsidP="003F5EA5">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F46F3C">
              <w:rPr>
                <w:rFonts w:eastAsia="Times New Roman" w:hint="cs"/>
                <w:sz w:val="20"/>
                <w:szCs w:val="20"/>
                <w:rtl/>
                <w:lang w:eastAsia="en-US" w:bidi="ar-EG"/>
              </w:rPr>
              <w:t xml:space="preserve">استمرار للمسألة </w:t>
            </w:r>
            <w:r w:rsidRPr="00F46F3C">
              <w:rPr>
                <w:rFonts w:eastAsia="Times New Roman"/>
                <w:sz w:val="20"/>
                <w:szCs w:val="20"/>
                <w:lang w:eastAsia="en-US" w:bidi="ar-EG"/>
              </w:rPr>
              <w:t>2/20</w:t>
            </w:r>
            <w:r w:rsidRPr="00F46F3C">
              <w:rPr>
                <w:rFonts w:eastAsia="Times New Roman" w:hint="cs"/>
                <w:sz w:val="20"/>
                <w:szCs w:val="20"/>
                <w:rtl/>
                <w:lang w:eastAsia="en-US" w:bidi="ar-EG"/>
              </w:rPr>
              <w:t xml:space="preserve"> وجزء من المسألة </w:t>
            </w:r>
            <w:r w:rsidRPr="00F46F3C">
              <w:rPr>
                <w:rFonts w:eastAsia="Times New Roman"/>
                <w:sz w:val="20"/>
                <w:szCs w:val="20"/>
                <w:lang w:eastAsia="en-US" w:bidi="ar-EG"/>
              </w:rPr>
              <w:t>4/20</w:t>
            </w:r>
          </w:p>
        </w:tc>
        <w:tc>
          <w:tcPr>
            <w:tcW w:w="859" w:type="dxa"/>
            <w:shd w:val="clear" w:color="auto" w:fill="auto"/>
          </w:tcPr>
          <w:p w14:paraId="30D2D82C" w14:textId="54A7B929" w:rsidR="003F5EA5" w:rsidRPr="00F46F3C" w:rsidRDefault="009C1D24" w:rsidP="003F5EA5">
            <w:pPr>
              <w:tabs>
                <w:tab w:val="clear" w:pos="794"/>
                <w:tab w:val="left" w:pos="1134"/>
                <w:tab w:val="left" w:pos="1871"/>
                <w:tab w:val="left" w:pos="2268"/>
              </w:tabs>
              <w:spacing w:before="60" w:after="60" w:line="260" w:lineRule="exact"/>
              <w:jc w:val="center"/>
              <w:rPr>
                <w:rFonts w:eastAsia="Times New Roman"/>
                <w:sz w:val="20"/>
                <w:szCs w:val="20"/>
                <w:lang w:eastAsia="en-US" w:bidi="ar-EG"/>
              </w:rPr>
            </w:pPr>
            <w:r w:rsidRPr="00F46F3C">
              <w:rPr>
                <w:rFonts w:eastAsia="Times New Roman"/>
                <w:sz w:val="20"/>
                <w:szCs w:val="20"/>
                <w:lang w:eastAsia="en-US" w:bidi="ar-EG"/>
              </w:rPr>
              <w:t>2/20</w:t>
            </w:r>
          </w:p>
        </w:tc>
        <w:tc>
          <w:tcPr>
            <w:tcW w:w="2820" w:type="dxa"/>
            <w:shd w:val="clear" w:color="auto" w:fill="auto"/>
          </w:tcPr>
          <w:p w14:paraId="23BBE867" w14:textId="585C8C1B" w:rsidR="003F5EA5" w:rsidRPr="008402DF" w:rsidRDefault="00BA13A5" w:rsidP="008402DF">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8402DF">
              <w:rPr>
                <w:rFonts w:eastAsia="Times New Roman"/>
                <w:sz w:val="20"/>
                <w:szCs w:val="20"/>
                <w:rtl/>
                <w:lang w:eastAsia="en-US" w:bidi="ar-EG"/>
              </w:rPr>
              <w:t>المتطلبات والقدرات وحالات الاستعمال في القطاعات الرأسية</w:t>
            </w:r>
          </w:p>
        </w:tc>
      </w:tr>
      <w:tr w:rsidR="003F5EA5" w:rsidRPr="00F46F3C" w14:paraId="751A51E9" w14:textId="77777777" w:rsidTr="008402DF">
        <w:trPr>
          <w:jc w:val="center"/>
        </w:trPr>
        <w:tc>
          <w:tcPr>
            <w:tcW w:w="827" w:type="dxa"/>
            <w:shd w:val="clear" w:color="auto" w:fill="auto"/>
          </w:tcPr>
          <w:p w14:paraId="04330EA0" w14:textId="70DB1DF2" w:rsidR="003F5EA5" w:rsidRPr="00F46F3C" w:rsidRDefault="003F5EA5" w:rsidP="003F5EA5">
            <w:pPr>
              <w:tabs>
                <w:tab w:val="clear" w:pos="794"/>
                <w:tab w:val="left" w:pos="1134"/>
                <w:tab w:val="left" w:pos="1871"/>
                <w:tab w:val="left" w:pos="2268"/>
              </w:tabs>
              <w:spacing w:before="60" w:after="60" w:line="260" w:lineRule="exact"/>
              <w:jc w:val="center"/>
              <w:rPr>
                <w:rFonts w:eastAsia="Times New Roman"/>
                <w:sz w:val="20"/>
                <w:szCs w:val="20"/>
                <w:lang w:eastAsia="en-US" w:bidi="ar-EG"/>
              </w:rPr>
            </w:pPr>
            <w:r w:rsidRPr="00F46F3C">
              <w:rPr>
                <w:rFonts w:eastAsia="Times New Roman"/>
                <w:sz w:val="20"/>
                <w:szCs w:val="20"/>
                <w:lang w:eastAsia="en-US" w:bidi="ar-EG"/>
              </w:rPr>
              <w:t>3/20</w:t>
            </w:r>
          </w:p>
        </w:tc>
        <w:tc>
          <w:tcPr>
            <w:tcW w:w="2560" w:type="dxa"/>
            <w:shd w:val="clear" w:color="auto" w:fill="auto"/>
          </w:tcPr>
          <w:p w14:paraId="35C4B105" w14:textId="590F2487" w:rsidR="003F5EA5" w:rsidRPr="008402DF" w:rsidRDefault="00422145" w:rsidP="008402DF">
            <w:pPr>
              <w:tabs>
                <w:tab w:val="clear" w:pos="794"/>
                <w:tab w:val="left" w:pos="1134"/>
                <w:tab w:val="left" w:pos="1871"/>
                <w:tab w:val="left" w:pos="2268"/>
              </w:tabs>
              <w:spacing w:before="60" w:after="60" w:line="260" w:lineRule="exact"/>
              <w:jc w:val="left"/>
              <w:rPr>
                <w:rFonts w:eastAsia="Times New Roman"/>
                <w:sz w:val="20"/>
                <w:szCs w:val="20"/>
                <w:rtl/>
                <w:lang w:eastAsia="en-US" w:bidi="ar-EG"/>
              </w:rPr>
            </w:pPr>
            <w:r w:rsidRPr="008402DF">
              <w:rPr>
                <w:rFonts w:eastAsia="SimSun" w:hint="cs"/>
                <w:sz w:val="20"/>
                <w:szCs w:val="20"/>
                <w:rtl/>
                <w:lang w:bidi="ar-EG"/>
              </w:rPr>
              <w:t xml:space="preserve">المعماريات والبروتوكولات </w:t>
            </w:r>
            <w:r w:rsidRPr="008402DF">
              <w:rPr>
                <w:rFonts w:eastAsia="SimSun"/>
                <w:sz w:val="20"/>
                <w:szCs w:val="20"/>
                <w:rtl/>
                <w:lang w:bidi="ar-EG"/>
              </w:rPr>
              <w:t xml:space="preserve">وجودة الخدمة/جودة التجربة </w:t>
            </w:r>
            <w:r w:rsidRPr="008402DF">
              <w:rPr>
                <w:rFonts w:eastAsia="SimSun" w:hint="cs"/>
                <w:sz w:val="20"/>
                <w:szCs w:val="20"/>
                <w:rtl/>
                <w:lang w:bidi="ar-EG"/>
              </w:rPr>
              <w:t>فيما</w:t>
            </w:r>
            <w:r w:rsidR="002C65E7">
              <w:rPr>
                <w:rFonts w:eastAsia="SimSun" w:hint="eastAsia"/>
                <w:sz w:val="20"/>
                <w:szCs w:val="20"/>
                <w:rtl/>
                <w:lang w:bidi="ar-EG"/>
              </w:rPr>
              <w:t> </w:t>
            </w:r>
            <w:r w:rsidRPr="008402DF">
              <w:rPr>
                <w:rFonts w:eastAsia="SimSun" w:hint="cs"/>
                <w:sz w:val="20"/>
                <w:szCs w:val="20"/>
                <w:rtl/>
                <w:lang w:bidi="ar-EG"/>
              </w:rPr>
              <w:t>يخص إنترنت الأشياء والمدن والمجتمعات الذكية</w:t>
            </w:r>
          </w:p>
        </w:tc>
        <w:tc>
          <w:tcPr>
            <w:tcW w:w="2543" w:type="dxa"/>
            <w:shd w:val="clear" w:color="auto" w:fill="auto"/>
          </w:tcPr>
          <w:p w14:paraId="55C7DCB0" w14:textId="7E06BF33" w:rsidR="003F5EA5" w:rsidRPr="00F46F3C" w:rsidRDefault="009C1D24" w:rsidP="003F5EA5">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F46F3C">
              <w:rPr>
                <w:rFonts w:eastAsia="Times New Roman" w:hint="cs"/>
                <w:sz w:val="20"/>
                <w:szCs w:val="20"/>
                <w:rtl/>
                <w:lang w:eastAsia="en-US" w:bidi="ar-EG"/>
              </w:rPr>
              <w:t>استمرار لجزء من المسألة</w:t>
            </w:r>
            <w:r w:rsidR="008402DF">
              <w:rPr>
                <w:rFonts w:eastAsia="Times New Roman" w:hint="eastAsia"/>
                <w:sz w:val="20"/>
                <w:szCs w:val="20"/>
                <w:rtl/>
                <w:lang w:eastAsia="en-US" w:bidi="ar-EG"/>
              </w:rPr>
              <w:t> </w:t>
            </w:r>
            <w:r w:rsidRPr="00F46F3C">
              <w:rPr>
                <w:rFonts w:eastAsia="Times New Roman"/>
                <w:sz w:val="20"/>
                <w:szCs w:val="20"/>
                <w:lang w:eastAsia="en-US" w:bidi="ar-EG"/>
              </w:rPr>
              <w:t>3/20</w:t>
            </w:r>
          </w:p>
        </w:tc>
        <w:tc>
          <w:tcPr>
            <w:tcW w:w="859" w:type="dxa"/>
            <w:shd w:val="clear" w:color="auto" w:fill="auto"/>
          </w:tcPr>
          <w:p w14:paraId="6F6A3DE7" w14:textId="21375499" w:rsidR="003F5EA5" w:rsidRPr="00F46F3C" w:rsidRDefault="009C1D24" w:rsidP="003F5EA5">
            <w:pPr>
              <w:tabs>
                <w:tab w:val="clear" w:pos="794"/>
                <w:tab w:val="left" w:pos="1134"/>
                <w:tab w:val="left" w:pos="1871"/>
                <w:tab w:val="left" w:pos="2268"/>
              </w:tabs>
              <w:spacing w:before="60" w:after="60" w:line="260" w:lineRule="exact"/>
              <w:jc w:val="center"/>
              <w:rPr>
                <w:rFonts w:eastAsia="Times New Roman"/>
                <w:sz w:val="20"/>
                <w:szCs w:val="20"/>
                <w:lang w:eastAsia="en-US" w:bidi="ar-EG"/>
              </w:rPr>
            </w:pPr>
            <w:r w:rsidRPr="00F46F3C">
              <w:rPr>
                <w:rFonts w:eastAsia="Times New Roman"/>
                <w:sz w:val="20"/>
                <w:szCs w:val="20"/>
                <w:lang w:eastAsia="en-US" w:bidi="ar-EG"/>
              </w:rPr>
              <w:t>3/20</w:t>
            </w:r>
          </w:p>
        </w:tc>
        <w:tc>
          <w:tcPr>
            <w:tcW w:w="2820" w:type="dxa"/>
            <w:shd w:val="clear" w:color="auto" w:fill="auto"/>
          </w:tcPr>
          <w:p w14:paraId="59D5AB52" w14:textId="7D53C5F5" w:rsidR="003F5EA5" w:rsidRPr="008402DF" w:rsidRDefault="0093094A" w:rsidP="008402DF">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8402DF">
              <w:rPr>
                <w:rFonts w:eastAsia="Times New Roman"/>
                <w:sz w:val="20"/>
                <w:szCs w:val="20"/>
                <w:rtl/>
                <w:lang w:eastAsia="en-US" w:bidi="ar-EG"/>
              </w:rPr>
              <w:t>المعماريات والإدارة والبروتوكولات وجودة الخدمة</w:t>
            </w:r>
          </w:p>
        </w:tc>
      </w:tr>
      <w:tr w:rsidR="003F5EA5" w:rsidRPr="00F46F3C" w14:paraId="7CF62836" w14:textId="77777777" w:rsidTr="008402DF">
        <w:trPr>
          <w:jc w:val="center"/>
        </w:trPr>
        <w:tc>
          <w:tcPr>
            <w:tcW w:w="827" w:type="dxa"/>
            <w:shd w:val="clear" w:color="auto" w:fill="auto"/>
          </w:tcPr>
          <w:p w14:paraId="0DC551C8" w14:textId="0D4F4C80" w:rsidR="003F5EA5" w:rsidRPr="00F46F3C" w:rsidRDefault="003F5EA5" w:rsidP="003F5EA5">
            <w:pPr>
              <w:tabs>
                <w:tab w:val="clear" w:pos="794"/>
                <w:tab w:val="left" w:pos="1134"/>
                <w:tab w:val="left" w:pos="1871"/>
                <w:tab w:val="left" w:pos="2268"/>
              </w:tabs>
              <w:spacing w:before="60" w:after="60" w:line="260" w:lineRule="exact"/>
              <w:jc w:val="center"/>
              <w:rPr>
                <w:rFonts w:eastAsia="Times New Roman"/>
                <w:sz w:val="20"/>
                <w:szCs w:val="20"/>
                <w:lang w:eastAsia="en-US" w:bidi="ar-EG"/>
              </w:rPr>
            </w:pPr>
            <w:r w:rsidRPr="00F46F3C">
              <w:rPr>
                <w:rFonts w:eastAsia="Times New Roman"/>
                <w:sz w:val="20"/>
                <w:szCs w:val="20"/>
                <w:lang w:eastAsia="en-US" w:bidi="ar-EG"/>
              </w:rPr>
              <w:t>4/20</w:t>
            </w:r>
          </w:p>
        </w:tc>
        <w:tc>
          <w:tcPr>
            <w:tcW w:w="2560" w:type="dxa"/>
            <w:shd w:val="clear" w:color="auto" w:fill="auto"/>
          </w:tcPr>
          <w:p w14:paraId="65DF1C21" w14:textId="51E72901" w:rsidR="003F5EA5" w:rsidRPr="008402DF" w:rsidRDefault="00422145" w:rsidP="008402DF">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8402DF">
              <w:rPr>
                <w:rFonts w:eastAsia="SimSun" w:hint="cs"/>
                <w:sz w:val="20"/>
                <w:szCs w:val="20"/>
                <w:rtl/>
                <w:lang w:val="es-ES" w:bidi="ar-EG"/>
              </w:rPr>
              <w:t>تحليلات البيانات وتبادل البيانات ومعالجتها وإدارتها، بما يشمل الجوانب</w:t>
            </w:r>
            <w:r w:rsidRPr="008402DF">
              <w:rPr>
                <w:rFonts w:eastAsia="SimSun" w:hint="eastAsia"/>
                <w:sz w:val="20"/>
                <w:szCs w:val="20"/>
                <w:rtl/>
                <w:lang w:val="es-ES" w:bidi="ar-EG"/>
              </w:rPr>
              <w:t> </w:t>
            </w:r>
            <w:r w:rsidRPr="008402DF">
              <w:rPr>
                <w:rFonts w:eastAsia="SimSun" w:hint="cs"/>
                <w:sz w:val="20"/>
                <w:szCs w:val="20"/>
                <w:rtl/>
                <w:lang w:val="es-ES" w:bidi="ar-EG"/>
              </w:rPr>
              <w:t xml:space="preserve">المتصلة بالبيانات الضخمة، في مجال إنترنت الأشياء </w:t>
            </w:r>
            <w:r w:rsidR="00565627" w:rsidRPr="008402DF">
              <w:rPr>
                <w:rFonts w:eastAsia="SimSun" w:hint="cs"/>
                <w:sz w:val="20"/>
                <w:szCs w:val="20"/>
                <w:rtl/>
                <w:lang w:val="es-ES" w:bidi="ar-EG"/>
              </w:rPr>
              <w:t>و</w:t>
            </w:r>
            <w:r w:rsidRPr="008402DF">
              <w:rPr>
                <w:rFonts w:eastAsia="SimSun" w:hint="cs"/>
                <w:sz w:val="20"/>
                <w:szCs w:val="20"/>
                <w:rtl/>
                <w:lang w:val="es-ES" w:bidi="ar-EG"/>
              </w:rPr>
              <w:t>المدن والمجتمعات</w:t>
            </w:r>
            <w:r w:rsidRPr="008402DF">
              <w:rPr>
                <w:rFonts w:eastAsia="SimSun" w:hint="eastAsia"/>
                <w:sz w:val="20"/>
                <w:szCs w:val="20"/>
                <w:rtl/>
                <w:lang w:val="es-ES" w:bidi="ar-EG"/>
              </w:rPr>
              <w:t> </w:t>
            </w:r>
            <w:r w:rsidRPr="008402DF">
              <w:rPr>
                <w:rFonts w:eastAsia="SimSun" w:hint="cs"/>
                <w:sz w:val="20"/>
                <w:szCs w:val="20"/>
                <w:rtl/>
                <w:lang w:val="es-ES" w:bidi="ar-EG"/>
              </w:rPr>
              <w:t>الذكية</w:t>
            </w:r>
          </w:p>
        </w:tc>
        <w:tc>
          <w:tcPr>
            <w:tcW w:w="2543" w:type="dxa"/>
            <w:shd w:val="clear" w:color="auto" w:fill="auto"/>
          </w:tcPr>
          <w:p w14:paraId="3B46F9DA" w14:textId="3AE6F703" w:rsidR="003F5EA5" w:rsidRPr="00F46F3C" w:rsidRDefault="009C1D24" w:rsidP="003F5EA5">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F46F3C">
              <w:rPr>
                <w:rFonts w:eastAsia="Times New Roman" w:hint="cs"/>
                <w:sz w:val="20"/>
                <w:szCs w:val="20"/>
                <w:rtl/>
                <w:lang w:eastAsia="en-US" w:bidi="ar-EG"/>
              </w:rPr>
              <w:t xml:space="preserve">بنود دراسة جديدة واستمرار لجزء من المسألتين </w:t>
            </w:r>
            <w:r w:rsidRPr="00F46F3C">
              <w:rPr>
                <w:rFonts w:eastAsia="Times New Roman"/>
                <w:sz w:val="20"/>
                <w:szCs w:val="20"/>
                <w:lang w:eastAsia="en-US" w:bidi="ar-EG"/>
              </w:rPr>
              <w:t>1/20</w:t>
            </w:r>
            <w:r w:rsidRPr="00F46F3C">
              <w:rPr>
                <w:rFonts w:eastAsia="Times New Roman" w:hint="cs"/>
                <w:sz w:val="20"/>
                <w:szCs w:val="20"/>
                <w:rtl/>
                <w:lang w:eastAsia="en-US" w:bidi="ar-EG"/>
              </w:rPr>
              <w:t xml:space="preserve"> و</w:t>
            </w:r>
            <w:r w:rsidRPr="00F46F3C">
              <w:rPr>
                <w:rFonts w:eastAsia="Times New Roman"/>
                <w:sz w:val="20"/>
                <w:szCs w:val="20"/>
                <w:lang w:eastAsia="en-US" w:bidi="ar-EG"/>
              </w:rPr>
              <w:t>4/20</w:t>
            </w:r>
          </w:p>
        </w:tc>
        <w:tc>
          <w:tcPr>
            <w:tcW w:w="859" w:type="dxa"/>
            <w:shd w:val="clear" w:color="auto" w:fill="auto"/>
          </w:tcPr>
          <w:p w14:paraId="2CEBEE32" w14:textId="698D6A7F" w:rsidR="003F5EA5" w:rsidRPr="00F46F3C" w:rsidRDefault="009C1D24" w:rsidP="003F5EA5">
            <w:pPr>
              <w:tabs>
                <w:tab w:val="clear" w:pos="794"/>
                <w:tab w:val="left" w:pos="1134"/>
                <w:tab w:val="left" w:pos="1871"/>
                <w:tab w:val="left" w:pos="2268"/>
              </w:tabs>
              <w:spacing w:before="60" w:after="60" w:line="260" w:lineRule="exact"/>
              <w:jc w:val="center"/>
              <w:rPr>
                <w:rFonts w:eastAsia="Times New Roman"/>
                <w:sz w:val="20"/>
                <w:szCs w:val="20"/>
                <w:lang w:eastAsia="en-US" w:bidi="ar-EG"/>
              </w:rPr>
            </w:pPr>
            <w:r w:rsidRPr="00F46F3C">
              <w:rPr>
                <w:rFonts w:eastAsia="Times New Roman"/>
                <w:sz w:val="20"/>
                <w:szCs w:val="20"/>
                <w:lang w:eastAsia="en-US" w:bidi="ar-EG"/>
              </w:rPr>
              <w:t>4/20</w:t>
            </w:r>
          </w:p>
        </w:tc>
        <w:tc>
          <w:tcPr>
            <w:tcW w:w="2820" w:type="dxa"/>
            <w:shd w:val="clear" w:color="auto" w:fill="auto"/>
          </w:tcPr>
          <w:p w14:paraId="721DD15F" w14:textId="2D9E5887" w:rsidR="003F5EA5" w:rsidRPr="008402DF" w:rsidRDefault="00FB42BB" w:rsidP="008402DF">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8402DF">
              <w:rPr>
                <w:rFonts w:eastAsia="Times New Roman"/>
                <w:sz w:val="20"/>
                <w:szCs w:val="20"/>
                <w:rtl/>
                <w:lang w:eastAsia="en-US" w:bidi="ar-EG"/>
              </w:rPr>
              <w:t>الخدمات الإلكترونية/الذكية والتطبيقات ومنصات الدعم</w:t>
            </w:r>
          </w:p>
        </w:tc>
      </w:tr>
      <w:tr w:rsidR="003F5EA5" w:rsidRPr="00F46F3C" w14:paraId="133CE24E" w14:textId="77777777" w:rsidTr="008402DF">
        <w:trPr>
          <w:jc w:val="center"/>
        </w:trPr>
        <w:tc>
          <w:tcPr>
            <w:tcW w:w="827" w:type="dxa"/>
            <w:shd w:val="clear" w:color="auto" w:fill="auto"/>
          </w:tcPr>
          <w:p w14:paraId="0A71A5D1" w14:textId="7D7E292B" w:rsidR="003F5EA5" w:rsidRPr="00F46F3C" w:rsidRDefault="003F5EA5" w:rsidP="003F5EA5">
            <w:pPr>
              <w:tabs>
                <w:tab w:val="clear" w:pos="794"/>
                <w:tab w:val="left" w:pos="1134"/>
                <w:tab w:val="left" w:pos="1871"/>
                <w:tab w:val="left" w:pos="2268"/>
              </w:tabs>
              <w:spacing w:before="60" w:after="60" w:line="260" w:lineRule="exact"/>
              <w:jc w:val="center"/>
              <w:rPr>
                <w:rFonts w:eastAsia="Times New Roman"/>
                <w:sz w:val="20"/>
                <w:szCs w:val="20"/>
                <w:lang w:eastAsia="en-US" w:bidi="ar-EG"/>
              </w:rPr>
            </w:pPr>
            <w:r w:rsidRPr="00F46F3C">
              <w:rPr>
                <w:rFonts w:eastAsia="Times New Roman"/>
                <w:sz w:val="20"/>
                <w:szCs w:val="20"/>
                <w:lang w:eastAsia="en-US" w:bidi="ar-EG"/>
              </w:rPr>
              <w:t>5/20</w:t>
            </w:r>
          </w:p>
        </w:tc>
        <w:tc>
          <w:tcPr>
            <w:tcW w:w="2560" w:type="dxa"/>
            <w:shd w:val="clear" w:color="auto" w:fill="auto"/>
          </w:tcPr>
          <w:p w14:paraId="44F302B1" w14:textId="60116F8E" w:rsidR="003F5EA5" w:rsidRPr="008402DF" w:rsidRDefault="00422145" w:rsidP="008402DF">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8402DF">
              <w:rPr>
                <w:rFonts w:eastAsia="SimSun" w:hint="cs"/>
                <w:sz w:val="20"/>
                <w:szCs w:val="20"/>
                <w:rtl/>
                <w:lang w:val="es-ES" w:bidi="ar-EG"/>
              </w:rPr>
              <w:t>دراسة التكنولوجيات الرقمية الناشئة والمصطلحات والتعاريف الخاصة بها</w:t>
            </w:r>
          </w:p>
        </w:tc>
        <w:tc>
          <w:tcPr>
            <w:tcW w:w="2543" w:type="dxa"/>
            <w:shd w:val="clear" w:color="auto" w:fill="auto"/>
          </w:tcPr>
          <w:p w14:paraId="39BB09E2" w14:textId="6C59E702" w:rsidR="003F5EA5" w:rsidRPr="00F46F3C" w:rsidRDefault="009C1D24" w:rsidP="003F5EA5">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F46F3C">
              <w:rPr>
                <w:rFonts w:eastAsia="Times New Roman" w:hint="cs"/>
                <w:sz w:val="20"/>
                <w:szCs w:val="20"/>
                <w:rtl/>
                <w:lang w:eastAsia="en-US" w:bidi="ar-EG"/>
              </w:rPr>
              <w:t xml:space="preserve">استمرار للمسألة </w:t>
            </w:r>
            <w:r w:rsidRPr="00F46F3C">
              <w:rPr>
                <w:rFonts w:eastAsia="Times New Roman"/>
                <w:sz w:val="20"/>
                <w:szCs w:val="20"/>
                <w:lang w:eastAsia="en-US" w:bidi="ar-EG"/>
              </w:rPr>
              <w:t>5/20</w:t>
            </w:r>
          </w:p>
        </w:tc>
        <w:tc>
          <w:tcPr>
            <w:tcW w:w="859" w:type="dxa"/>
            <w:shd w:val="clear" w:color="auto" w:fill="auto"/>
          </w:tcPr>
          <w:p w14:paraId="5776E4D0" w14:textId="16AC776A" w:rsidR="003F5EA5" w:rsidRPr="00F46F3C" w:rsidRDefault="009C1D24" w:rsidP="003F5EA5">
            <w:pPr>
              <w:tabs>
                <w:tab w:val="clear" w:pos="794"/>
                <w:tab w:val="left" w:pos="1134"/>
                <w:tab w:val="left" w:pos="1871"/>
                <w:tab w:val="left" w:pos="2268"/>
              </w:tabs>
              <w:spacing w:before="60" w:after="60" w:line="260" w:lineRule="exact"/>
              <w:jc w:val="center"/>
              <w:rPr>
                <w:rFonts w:eastAsia="Times New Roman"/>
                <w:sz w:val="20"/>
                <w:szCs w:val="20"/>
                <w:lang w:eastAsia="en-US" w:bidi="ar-EG"/>
              </w:rPr>
            </w:pPr>
            <w:r w:rsidRPr="00F46F3C">
              <w:rPr>
                <w:rFonts w:eastAsia="Times New Roman"/>
                <w:sz w:val="20"/>
                <w:szCs w:val="20"/>
                <w:lang w:eastAsia="en-US" w:bidi="ar-EG"/>
              </w:rPr>
              <w:t>5/20</w:t>
            </w:r>
          </w:p>
        </w:tc>
        <w:tc>
          <w:tcPr>
            <w:tcW w:w="2820" w:type="dxa"/>
            <w:shd w:val="clear" w:color="auto" w:fill="auto"/>
          </w:tcPr>
          <w:p w14:paraId="0734E4DF" w14:textId="44F22CDD" w:rsidR="003F5EA5" w:rsidRPr="008402DF" w:rsidRDefault="005F512A" w:rsidP="008402DF">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8402DF">
              <w:rPr>
                <w:rFonts w:eastAsia="Times New Roman"/>
                <w:sz w:val="20"/>
                <w:szCs w:val="20"/>
                <w:rtl/>
                <w:lang w:eastAsia="en-US" w:bidi="ar-EG"/>
              </w:rPr>
              <w:t>البحوث والتكنولوجيات الناشئة والمصطلحات والتعاريف</w:t>
            </w:r>
          </w:p>
        </w:tc>
      </w:tr>
      <w:tr w:rsidR="00422145" w:rsidRPr="00F46F3C" w14:paraId="4F3B2517" w14:textId="77777777" w:rsidTr="008402DF">
        <w:trPr>
          <w:jc w:val="center"/>
        </w:trPr>
        <w:tc>
          <w:tcPr>
            <w:tcW w:w="827" w:type="dxa"/>
            <w:shd w:val="clear" w:color="auto" w:fill="auto"/>
          </w:tcPr>
          <w:p w14:paraId="21C29305" w14:textId="666A94F6" w:rsidR="00422145" w:rsidRPr="00F46F3C" w:rsidRDefault="00422145" w:rsidP="00422145">
            <w:pPr>
              <w:tabs>
                <w:tab w:val="clear" w:pos="794"/>
                <w:tab w:val="left" w:pos="1134"/>
                <w:tab w:val="left" w:pos="1871"/>
                <w:tab w:val="left" w:pos="2268"/>
              </w:tabs>
              <w:spacing w:before="60" w:after="60" w:line="260" w:lineRule="exact"/>
              <w:jc w:val="center"/>
              <w:rPr>
                <w:rFonts w:eastAsia="Times New Roman"/>
                <w:sz w:val="20"/>
                <w:szCs w:val="20"/>
                <w:lang w:eastAsia="en-US" w:bidi="ar-EG"/>
              </w:rPr>
            </w:pPr>
            <w:r w:rsidRPr="00F46F3C">
              <w:rPr>
                <w:rFonts w:eastAsia="Times New Roman"/>
                <w:sz w:val="20"/>
                <w:szCs w:val="20"/>
                <w:lang w:eastAsia="en-US" w:bidi="ar-EG"/>
              </w:rPr>
              <w:t>6/20</w:t>
            </w:r>
          </w:p>
        </w:tc>
        <w:tc>
          <w:tcPr>
            <w:tcW w:w="2560" w:type="dxa"/>
            <w:shd w:val="clear" w:color="auto" w:fill="auto"/>
          </w:tcPr>
          <w:p w14:paraId="408EE1A3" w14:textId="31999833" w:rsidR="00422145" w:rsidRPr="008402DF" w:rsidRDefault="00422145" w:rsidP="008402DF">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8402DF">
              <w:rPr>
                <w:rFonts w:eastAsia="SimSun" w:hint="cs"/>
                <w:sz w:val="20"/>
                <w:szCs w:val="20"/>
                <w:rtl/>
                <w:lang w:bidi="ar-EG"/>
              </w:rPr>
              <w:t>الأمن والخصوصية والثقة وتعرُّف الهوية في مجال</w:t>
            </w:r>
            <w:r w:rsidRPr="008402DF">
              <w:rPr>
                <w:rFonts w:eastAsia="SimSun" w:hint="cs"/>
                <w:sz w:val="20"/>
                <w:szCs w:val="20"/>
                <w:rtl/>
                <w:lang w:val="es-ES" w:bidi="ar-EG"/>
              </w:rPr>
              <w:t xml:space="preserve"> إنترنت الأشياء </w:t>
            </w:r>
            <w:r w:rsidR="00F46F3C" w:rsidRPr="008402DF">
              <w:rPr>
                <w:rFonts w:eastAsia="SimSun" w:hint="cs"/>
                <w:sz w:val="20"/>
                <w:szCs w:val="20"/>
                <w:rtl/>
                <w:lang w:val="es-ES" w:bidi="ar-EG"/>
              </w:rPr>
              <w:t>و</w:t>
            </w:r>
            <w:r w:rsidRPr="008402DF">
              <w:rPr>
                <w:rFonts w:eastAsia="SimSun" w:hint="cs"/>
                <w:sz w:val="20"/>
                <w:szCs w:val="20"/>
                <w:rtl/>
                <w:lang w:val="es-ES" w:bidi="ar-EG"/>
              </w:rPr>
              <w:t>المدن والمجتمعات الذكية</w:t>
            </w:r>
          </w:p>
        </w:tc>
        <w:tc>
          <w:tcPr>
            <w:tcW w:w="2543" w:type="dxa"/>
            <w:shd w:val="clear" w:color="auto" w:fill="auto"/>
          </w:tcPr>
          <w:p w14:paraId="4472F43E" w14:textId="4966F323" w:rsidR="00422145" w:rsidRPr="00F46F3C" w:rsidRDefault="00422145" w:rsidP="00422145">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F46F3C">
              <w:rPr>
                <w:rFonts w:eastAsia="Times New Roman" w:hint="cs"/>
                <w:sz w:val="20"/>
                <w:szCs w:val="20"/>
                <w:rtl/>
                <w:lang w:eastAsia="en-US" w:bidi="ar-EG"/>
              </w:rPr>
              <w:t xml:space="preserve">استمرار للمسألة </w:t>
            </w:r>
            <w:r w:rsidRPr="00F46F3C">
              <w:rPr>
                <w:rFonts w:eastAsia="Times New Roman"/>
                <w:sz w:val="20"/>
                <w:szCs w:val="20"/>
                <w:lang w:eastAsia="en-US" w:bidi="ar-EG"/>
              </w:rPr>
              <w:t>6/20</w:t>
            </w:r>
            <w:r w:rsidRPr="00F46F3C">
              <w:rPr>
                <w:rFonts w:eastAsia="Times New Roman" w:hint="cs"/>
                <w:sz w:val="20"/>
                <w:szCs w:val="20"/>
                <w:rtl/>
                <w:lang w:eastAsia="en-US" w:bidi="ar-EG"/>
              </w:rPr>
              <w:t xml:space="preserve"> وجزء من المسألتين </w:t>
            </w:r>
            <w:r w:rsidRPr="00F46F3C">
              <w:rPr>
                <w:rFonts w:eastAsia="Times New Roman"/>
                <w:sz w:val="20"/>
                <w:szCs w:val="20"/>
                <w:lang w:eastAsia="en-US" w:bidi="ar-EG"/>
              </w:rPr>
              <w:t>1/20</w:t>
            </w:r>
            <w:r w:rsidRPr="00F46F3C">
              <w:rPr>
                <w:rFonts w:eastAsia="Times New Roman" w:hint="cs"/>
                <w:sz w:val="20"/>
                <w:szCs w:val="20"/>
                <w:rtl/>
                <w:lang w:eastAsia="en-US" w:bidi="ar-EG"/>
              </w:rPr>
              <w:t xml:space="preserve"> و</w:t>
            </w:r>
            <w:r w:rsidRPr="00F46F3C">
              <w:rPr>
                <w:rFonts w:eastAsia="Times New Roman"/>
                <w:sz w:val="20"/>
                <w:szCs w:val="20"/>
                <w:lang w:eastAsia="en-US" w:bidi="ar-EG"/>
              </w:rPr>
              <w:t>4/20</w:t>
            </w:r>
          </w:p>
        </w:tc>
        <w:tc>
          <w:tcPr>
            <w:tcW w:w="859" w:type="dxa"/>
            <w:shd w:val="clear" w:color="auto" w:fill="auto"/>
          </w:tcPr>
          <w:p w14:paraId="0910DA0D" w14:textId="17E33BD8" w:rsidR="00422145" w:rsidRPr="00F46F3C" w:rsidRDefault="00422145" w:rsidP="00422145">
            <w:pPr>
              <w:tabs>
                <w:tab w:val="clear" w:pos="794"/>
                <w:tab w:val="left" w:pos="1134"/>
                <w:tab w:val="left" w:pos="1871"/>
                <w:tab w:val="left" w:pos="2268"/>
              </w:tabs>
              <w:spacing w:before="60" w:after="60" w:line="260" w:lineRule="exact"/>
              <w:jc w:val="center"/>
              <w:rPr>
                <w:rFonts w:eastAsia="Times New Roman"/>
                <w:sz w:val="20"/>
                <w:szCs w:val="20"/>
                <w:lang w:eastAsia="en-US" w:bidi="ar-EG"/>
              </w:rPr>
            </w:pPr>
            <w:r w:rsidRPr="00F46F3C">
              <w:rPr>
                <w:rFonts w:eastAsia="Times New Roman"/>
                <w:sz w:val="20"/>
                <w:szCs w:val="20"/>
                <w:lang w:eastAsia="en-US" w:bidi="ar-EG"/>
              </w:rPr>
              <w:t>6/20</w:t>
            </w:r>
          </w:p>
        </w:tc>
        <w:tc>
          <w:tcPr>
            <w:tcW w:w="2820" w:type="dxa"/>
            <w:shd w:val="clear" w:color="auto" w:fill="auto"/>
          </w:tcPr>
          <w:p w14:paraId="6689CAEF" w14:textId="76242BFB" w:rsidR="00422145" w:rsidRPr="008402DF" w:rsidRDefault="00422145" w:rsidP="008402DF">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8402DF">
              <w:rPr>
                <w:rFonts w:eastAsia="SimSun" w:hint="cs"/>
                <w:sz w:val="20"/>
                <w:szCs w:val="20"/>
                <w:rtl/>
                <w:lang w:bidi="ar-EG"/>
              </w:rPr>
              <w:t>الأمن والخصوصية والثقة وتعرُّف الهوية في مجال</w:t>
            </w:r>
            <w:r w:rsidRPr="008402DF">
              <w:rPr>
                <w:rFonts w:eastAsia="SimSun" w:hint="cs"/>
                <w:sz w:val="20"/>
                <w:szCs w:val="20"/>
                <w:rtl/>
                <w:lang w:val="es-ES" w:bidi="ar-EG"/>
              </w:rPr>
              <w:t xml:space="preserve"> إنترنت الأشياء </w:t>
            </w:r>
            <w:r w:rsidR="00F46F3C" w:rsidRPr="008402DF">
              <w:rPr>
                <w:rFonts w:eastAsia="SimSun" w:hint="cs"/>
                <w:sz w:val="20"/>
                <w:szCs w:val="20"/>
                <w:rtl/>
                <w:lang w:val="es-ES" w:bidi="ar-EG"/>
              </w:rPr>
              <w:t>و</w:t>
            </w:r>
            <w:r w:rsidRPr="008402DF">
              <w:rPr>
                <w:rFonts w:eastAsia="SimSun" w:hint="cs"/>
                <w:sz w:val="20"/>
                <w:szCs w:val="20"/>
                <w:rtl/>
                <w:lang w:val="es-ES" w:bidi="ar-EG"/>
              </w:rPr>
              <w:t>المدن والمجتمعات الذكية</w:t>
            </w:r>
          </w:p>
        </w:tc>
      </w:tr>
      <w:tr w:rsidR="00422145" w:rsidRPr="003F5EA5" w14:paraId="2BA01734" w14:textId="77777777" w:rsidTr="008402DF">
        <w:trPr>
          <w:jc w:val="center"/>
        </w:trPr>
        <w:tc>
          <w:tcPr>
            <w:tcW w:w="827" w:type="dxa"/>
            <w:shd w:val="clear" w:color="auto" w:fill="auto"/>
          </w:tcPr>
          <w:p w14:paraId="2B0ABD45" w14:textId="3E001307" w:rsidR="00422145" w:rsidRPr="00F46F3C" w:rsidRDefault="00422145" w:rsidP="00422145">
            <w:pPr>
              <w:tabs>
                <w:tab w:val="clear" w:pos="794"/>
                <w:tab w:val="left" w:pos="1134"/>
                <w:tab w:val="left" w:pos="1871"/>
                <w:tab w:val="left" w:pos="2268"/>
              </w:tabs>
              <w:spacing w:before="60" w:after="60" w:line="260" w:lineRule="exact"/>
              <w:jc w:val="center"/>
              <w:rPr>
                <w:rFonts w:eastAsia="Times New Roman"/>
                <w:sz w:val="20"/>
                <w:szCs w:val="20"/>
                <w:lang w:eastAsia="en-US" w:bidi="ar-EG"/>
              </w:rPr>
            </w:pPr>
            <w:r w:rsidRPr="00F46F3C">
              <w:rPr>
                <w:rFonts w:eastAsia="Times New Roman"/>
                <w:sz w:val="20"/>
                <w:szCs w:val="20"/>
                <w:lang w:eastAsia="en-US" w:bidi="ar-EG"/>
              </w:rPr>
              <w:t>7/20</w:t>
            </w:r>
          </w:p>
        </w:tc>
        <w:tc>
          <w:tcPr>
            <w:tcW w:w="2560" w:type="dxa"/>
            <w:shd w:val="clear" w:color="auto" w:fill="auto"/>
          </w:tcPr>
          <w:p w14:paraId="560BD8B5" w14:textId="6C6B864B" w:rsidR="00422145" w:rsidRPr="008402DF" w:rsidRDefault="00422145" w:rsidP="008402DF">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8402DF">
              <w:rPr>
                <w:rFonts w:eastAsia="SimSun" w:hint="cs"/>
                <w:sz w:val="20"/>
                <w:szCs w:val="20"/>
                <w:rtl/>
                <w:lang w:bidi="ar-EG"/>
              </w:rPr>
              <w:t>عمليات التقدير والتقييم المتعلقة بالمدن والمجتمعات الذكية المستدامة</w:t>
            </w:r>
          </w:p>
        </w:tc>
        <w:tc>
          <w:tcPr>
            <w:tcW w:w="2543" w:type="dxa"/>
            <w:shd w:val="clear" w:color="auto" w:fill="auto"/>
          </w:tcPr>
          <w:p w14:paraId="1F856D06" w14:textId="2FF27A3A" w:rsidR="00422145" w:rsidRPr="00F46F3C" w:rsidRDefault="00422145" w:rsidP="00422145">
            <w:pPr>
              <w:tabs>
                <w:tab w:val="clear" w:pos="794"/>
                <w:tab w:val="left" w:pos="1134"/>
                <w:tab w:val="left" w:pos="1871"/>
                <w:tab w:val="left" w:pos="2268"/>
              </w:tabs>
              <w:spacing w:before="60" w:after="60" w:line="260" w:lineRule="exact"/>
              <w:jc w:val="left"/>
              <w:rPr>
                <w:rFonts w:eastAsia="Times New Roman"/>
                <w:sz w:val="20"/>
                <w:szCs w:val="20"/>
                <w:rtl/>
                <w:lang w:eastAsia="en-US" w:bidi="ar-EG"/>
              </w:rPr>
            </w:pPr>
            <w:r w:rsidRPr="00F46F3C">
              <w:rPr>
                <w:rFonts w:eastAsia="Times New Roman" w:hint="cs"/>
                <w:sz w:val="20"/>
                <w:szCs w:val="20"/>
                <w:rtl/>
                <w:lang w:eastAsia="en-US" w:bidi="ar-EG"/>
              </w:rPr>
              <w:t xml:space="preserve">استمرار للمسألة </w:t>
            </w:r>
            <w:r w:rsidRPr="00F46F3C">
              <w:rPr>
                <w:rFonts w:eastAsia="Times New Roman"/>
                <w:sz w:val="20"/>
                <w:szCs w:val="20"/>
                <w:lang w:eastAsia="en-US" w:bidi="ar-EG"/>
              </w:rPr>
              <w:t>7/20</w:t>
            </w:r>
          </w:p>
        </w:tc>
        <w:tc>
          <w:tcPr>
            <w:tcW w:w="859" w:type="dxa"/>
            <w:shd w:val="clear" w:color="auto" w:fill="auto"/>
          </w:tcPr>
          <w:p w14:paraId="5CB44DC7" w14:textId="7D312FEB" w:rsidR="00422145" w:rsidRPr="00F46F3C" w:rsidRDefault="00422145" w:rsidP="00422145">
            <w:pPr>
              <w:tabs>
                <w:tab w:val="clear" w:pos="794"/>
                <w:tab w:val="left" w:pos="1134"/>
                <w:tab w:val="left" w:pos="1871"/>
                <w:tab w:val="left" w:pos="2268"/>
              </w:tabs>
              <w:spacing w:before="60" w:after="60" w:line="260" w:lineRule="exact"/>
              <w:jc w:val="center"/>
              <w:rPr>
                <w:rFonts w:eastAsia="Times New Roman"/>
                <w:sz w:val="20"/>
                <w:szCs w:val="20"/>
                <w:lang w:eastAsia="en-US" w:bidi="ar-EG"/>
              </w:rPr>
            </w:pPr>
            <w:r w:rsidRPr="00F46F3C">
              <w:rPr>
                <w:rFonts w:eastAsia="Times New Roman"/>
                <w:sz w:val="20"/>
                <w:szCs w:val="20"/>
                <w:lang w:eastAsia="en-US" w:bidi="ar-EG"/>
              </w:rPr>
              <w:t>7/20</w:t>
            </w:r>
          </w:p>
        </w:tc>
        <w:tc>
          <w:tcPr>
            <w:tcW w:w="2820" w:type="dxa"/>
            <w:shd w:val="clear" w:color="auto" w:fill="auto"/>
          </w:tcPr>
          <w:p w14:paraId="0C18B9E4" w14:textId="1C20C394" w:rsidR="00422145" w:rsidRPr="008402DF" w:rsidRDefault="00422145" w:rsidP="008402DF">
            <w:pPr>
              <w:tabs>
                <w:tab w:val="clear" w:pos="794"/>
                <w:tab w:val="left" w:pos="1134"/>
                <w:tab w:val="left" w:pos="1871"/>
                <w:tab w:val="left" w:pos="2268"/>
              </w:tabs>
              <w:spacing w:before="60" w:after="60" w:line="260" w:lineRule="exact"/>
              <w:jc w:val="left"/>
              <w:rPr>
                <w:rFonts w:eastAsia="Times New Roman"/>
                <w:sz w:val="20"/>
                <w:szCs w:val="20"/>
                <w:lang w:eastAsia="en-US" w:bidi="ar-EG"/>
              </w:rPr>
            </w:pPr>
            <w:r w:rsidRPr="008402DF">
              <w:rPr>
                <w:rFonts w:eastAsia="SimSun" w:hint="cs"/>
                <w:sz w:val="20"/>
                <w:szCs w:val="20"/>
                <w:rtl/>
                <w:lang w:bidi="ar-EG"/>
              </w:rPr>
              <w:t>عمليات التقدير والتقييم</w:t>
            </w:r>
            <w:r w:rsidR="008402DF">
              <w:rPr>
                <w:rFonts w:eastAsia="SimSun"/>
                <w:sz w:val="20"/>
                <w:szCs w:val="20"/>
                <w:rtl/>
                <w:lang w:bidi="ar-EG"/>
              </w:rPr>
              <w:br/>
            </w:r>
            <w:r w:rsidRPr="008402DF">
              <w:rPr>
                <w:rFonts w:eastAsia="SimSun" w:hint="cs"/>
                <w:sz w:val="20"/>
                <w:szCs w:val="20"/>
                <w:rtl/>
                <w:lang w:bidi="ar-EG"/>
              </w:rPr>
              <w:t>المتعلقة بالمدن والمجتمعات</w:t>
            </w:r>
            <w:r w:rsidR="008402DF">
              <w:rPr>
                <w:rFonts w:eastAsia="SimSun"/>
                <w:sz w:val="20"/>
                <w:szCs w:val="20"/>
                <w:rtl/>
                <w:lang w:bidi="ar-EG"/>
              </w:rPr>
              <w:br/>
            </w:r>
            <w:r w:rsidRPr="008402DF">
              <w:rPr>
                <w:rFonts w:eastAsia="SimSun" w:hint="cs"/>
                <w:sz w:val="20"/>
                <w:szCs w:val="20"/>
                <w:rtl/>
                <w:lang w:bidi="ar-EG"/>
              </w:rPr>
              <w:t>الذكية المستدامة</w:t>
            </w:r>
          </w:p>
        </w:tc>
      </w:tr>
    </w:tbl>
    <w:p w14:paraId="38557489" w14:textId="47DF696C" w:rsidR="00D1743E" w:rsidRDefault="00D1743E" w:rsidP="00F92C7C">
      <w:pPr>
        <w:pStyle w:val="Heading1"/>
        <w:rPr>
          <w:rtl/>
        </w:rPr>
      </w:pPr>
      <w:r>
        <w:rPr>
          <w:rtl/>
        </w:rPr>
        <w:br w:type="page"/>
      </w:r>
    </w:p>
    <w:p w14:paraId="010576C6" w14:textId="64A2103A" w:rsidR="00F92C7C" w:rsidRDefault="00F92C7C" w:rsidP="00F92C7C">
      <w:pPr>
        <w:pStyle w:val="Heading1"/>
        <w:rPr>
          <w:rtl/>
        </w:rPr>
      </w:pPr>
      <w:bookmarkStart w:id="12" w:name="_Toc62638770"/>
      <w:r w:rsidRPr="00C03068">
        <w:lastRenderedPageBreak/>
        <w:t>2</w:t>
      </w:r>
      <w:r w:rsidRPr="00C03068">
        <w:rPr>
          <w:rFonts w:hint="cs"/>
          <w:rtl/>
        </w:rPr>
        <w:tab/>
        <w:t>نص</w:t>
      </w:r>
      <w:r>
        <w:rPr>
          <w:rFonts w:hint="cs"/>
          <w:rtl/>
        </w:rPr>
        <w:t>وص</w:t>
      </w:r>
      <w:r w:rsidRPr="00C03068">
        <w:rPr>
          <w:rFonts w:hint="cs"/>
          <w:rtl/>
        </w:rPr>
        <w:t xml:space="preserve"> المسائل</w:t>
      </w:r>
      <w:bookmarkEnd w:id="12"/>
    </w:p>
    <w:p w14:paraId="40FCF2BC" w14:textId="3C3C55F4" w:rsidR="00F92C7C" w:rsidRPr="009D3549" w:rsidRDefault="00355FD8" w:rsidP="00C21493">
      <w:pPr>
        <w:pStyle w:val="Heading2"/>
        <w:rPr>
          <w:rFonts w:eastAsiaTheme="minorEastAsia"/>
          <w:rtl/>
          <w:lang w:bidi="ar-EG"/>
        </w:rPr>
      </w:pPr>
      <w:bookmarkStart w:id="13" w:name="_Toc62638771"/>
      <w:r>
        <w:t>A</w:t>
      </w:r>
      <w:r>
        <w:rPr>
          <w:rtl/>
          <w:lang w:bidi="ar-EG"/>
        </w:rPr>
        <w:tab/>
      </w:r>
      <w:r w:rsidR="00F92C7C" w:rsidRPr="00FB5039">
        <w:rPr>
          <w:rFonts w:hint="cs"/>
          <w:rtl/>
        </w:rPr>
        <w:t>ال</w:t>
      </w:r>
      <w:r w:rsidR="00F92C7C">
        <w:rPr>
          <w:rFonts w:hint="cs"/>
          <w:rtl/>
        </w:rPr>
        <w:t>م</w:t>
      </w:r>
      <w:r w:rsidR="00F92C7C" w:rsidRPr="00FB5039">
        <w:rPr>
          <w:rFonts w:hint="cs"/>
          <w:rtl/>
        </w:rPr>
        <w:t xml:space="preserve">سألة </w:t>
      </w:r>
      <w:r w:rsidR="00D1743E">
        <w:t>1</w:t>
      </w:r>
      <w:r w:rsidR="00F92C7C" w:rsidRPr="007C7746">
        <w:t>/20</w:t>
      </w:r>
      <w:r w:rsidR="009D3549">
        <w:rPr>
          <w:rFonts w:hint="cs"/>
          <w:rtl/>
        </w:rPr>
        <w:t xml:space="preserve"> - </w:t>
      </w:r>
      <w:r w:rsidR="00C21493" w:rsidRPr="00C21493">
        <w:rPr>
          <w:rFonts w:hint="cs"/>
          <w:rtl/>
        </w:rPr>
        <w:t>قابلية التشغيل البيني والعمل البيني لتطبيقات وخدمات إنترنت الأشياء والمدن</w:t>
      </w:r>
      <w:r w:rsidR="00C21493" w:rsidRPr="00C21493">
        <w:rPr>
          <w:rFonts w:hint="eastAsia"/>
          <w:rtl/>
        </w:rPr>
        <w:t> </w:t>
      </w:r>
      <w:r w:rsidR="00C21493" w:rsidRPr="00C21493">
        <w:rPr>
          <w:rFonts w:hint="cs"/>
          <w:rtl/>
        </w:rPr>
        <w:t>والمجتمعات الذكية</w:t>
      </w:r>
      <w:bookmarkEnd w:id="13"/>
    </w:p>
    <w:p w14:paraId="42F8EB31" w14:textId="6349CC2D" w:rsidR="00F92C7C" w:rsidRPr="0050370D" w:rsidRDefault="00F92C7C" w:rsidP="009D3549">
      <w:pPr>
        <w:rPr>
          <w:rFonts w:eastAsia="SimSun"/>
          <w:rtl/>
          <w:lang w:bidi="ar-EG"/>
        </w:rPr>
      </w:pPr>
      <w:r>
        <w:rPr>
          <w:rFonts w:hint="cs"/>
          <w:rtl/>
        </w:rPr>
        <w:t>(</w:t>
      </w:r>
      <w:r w:rsidRPr="00B23E12">
        <w:rPr>
          <w:rFonts w:eastAsia="SimSun"/>
          <w:rtl/>
        </w:rPr>
        <w:t>استمرار</w:t>
      </w:r>
      <w:r>
        <w:rPr>
          <w:rFonts w:eastAsia="SimSun" w:hint="cs"/>
          <w:rtl/>
        </w:rPr>
        <w:t xml:space="preserve"> للمسألة </w:t>
      </w:r>
      <w:r w:rsidR="009D3549">
        <w:rPr>
          <w:lang w:eastAsia="en-GB"/>
        </w:rPr>
        <w:t>1</w:t>
      </w:r>
      <w:r w:rsidRPr="005B3061">
        <w:rPr>
          <w:lang w:eastAsia="en-GB"/>
        </w:rPr>
        <w:t>/20</w:t>
      </w:r>
      <w:r>
        <w:rPr>
          <w:rFonts w:hint="cs"/>
          <w:rtl/>
          <w:lang w:eastAsia="en-GB"/>
        </w:rPr>
        <w:t xml:space="preserve"> وجزء من </w:t>
      </w:r>
      <w:r w:rsidR="009D3549">
        <w:rPr>
          <w:rFonts w:hint="cs"/>
          <w:rtl/>
          <w:lang w:eastAsia="en-GB"/>
        </w:rPr>
        <w:t>المسائل</w:t>
      </w:r>
      <w:r>
        <w:rPr>
          <w:rFonts w:hint="cs"/>
          <w:rtl/>
          <w:lang w:eastAsia="en-GB"/>
        </w:rPr>
        <w:t xml:space="preserve"> </w:t>
      </w:r>
      <w:r w:rsidR="009D3549">
        <w:rPr>
          <w:lang w:eastAsia="en-GB"/>
        </w:rPr>
        <w:t>2</w:t>
      </w:r>
      <w:r w:rsidRPr="005B3061">
        <w:rPr>
          <w:lang w:eastAsia="en-GB"/>
        </w:rPr>
        <w:t>/20</w:t>
      </w:r>
      <w:r w:rsidR="009D3549">
        <w:rPr>
          <w:rFonts w:hint="cs"/>
          <w:rtl/>
        </w:rPr>
        <w:t xml:space="preserve"> و</w:t>
      </w:r>
      <w:r w:rsidR="009D3549">
        <w:t>3/20</w:t>
      </w:r>
      <w:r w:rsidR="009D3549">
        <w:rPr>
          <w:rFonts w:hint="cs"/>
          <w:rtl/>
          <w:lang w:bidi="ar-EG"/>
        </w:rPr>
        <w:t xml:space="preserve"> و</w:t>
      </w:r>
      <w:r w:rsidR="009D3549">
        <w:rPr>
          <w:lang w:bidi="ar-EG"/>
        </w:rPr>
        <w:t>4/20</w:t>
      </w:r>
      <w:r>
        <w:rPr>
          <w:rFonts w:hint="cs"/>
          <w:rtl/>
        </w:rPr>
        <w:t>)</w:t>
      </w:r>
    </w:p>
    <w:p w14:paraId="442B0323" w14:textId="64D6A487" w:rsidR="00355FD8" w:rsidRPr="00FB5039" w:rsidRDefault="00355FD8" w:rsidP="00877096">
      <w:pPr>
        <w:pStyle w:val="Heading3"/>
        <w:rPr>
          <w:rtl/>
        </w:rPr>
      </w:pPr>
      <w:bookmarkStart w:id="14" w:name="_Toc62638772"/>
      <w:r w:rsidRPr="00996470">
        <w:t>1</w:t>
      </w:r>
      <w:r>
        <w:t>.A</w:t>
      </w:r>
      <w:r w:rsidRPr="00996470">
        <w:rPr>
          <w:rFonts w:hint="cs"/>
          <w:rtl/>
        </w:rPr>
        <w:tab/>
      </w:r>
      <w:r>
        <w:rPr>
          <w:rFonts w:hint="cs"/>
          <w:rtl/>
        </w:rPr>
        <w:t>المسوّغات</w:t>
      </w:r>
      <w:bookmarkEnd w:id="14"/>
    </w:p>
    <w:p w14:paraId="412432DA" w14:textId="34745BCF" w:rsidR="00355FD8" w:rsidRDefault="00A91C4F" w:rsidP="00355FD8">
      <w:pPr>
        <w:rPr>
          <w:rtl/>
          <w:lang w:bidi="ar-EG"/>
        </w:rPr>
      </w:pPr>
      <w:r>
        <w:rPr>
          <w:rFonts w:hint="cs"/>
          <w:rtl/>
          <w:lang w:bidi="ar-EG"/>
        </w:rPr>
        <w:t>تشهد</w:t>
      </w:r>
      <w:r w:rsidR="00355FD8">
        <w:rPr>
          <w:rFonts w:hint="cs"/>
          <w:rtl/>
          <w:lang w:bidi="ar-EG"/>
        </w:rPr>
        <w:t xml:space="preserve"> المناطق الحضرية في العالم نمواً </w:t>
      </w:r>
      <w:r w:rsidR="00355FD8">
        <w:rPr>
          <w:rFonts w:hint="cs"/>
          <w:rtl/>
          <w:lang w:val="es-ES" w:bidi="ar-EG"/>
        </w:rPr>
        <w:t xml:space="preserve">سكانياً </w:t>
      </w:r>
      <w:r w:rsidR="00355FD8">
        <w:rPr>
          <w:rFonts w:hint="cs"/>
          <w:rtl/>
          <w:lang w:bidi="ar-EG"/>
        </w:rPr>
        <w:t xml:space="preserve">سريعاً، ويُتوقع أن تبلغ نسبة سكان العالم القاطنين </w:t>
      </w:r>
      <w:r w:rsidR="003A54B0">
        <w:rPr>
          <w:rFonts w:hint="cs"/>
          <w:rtl/>
          <w:lang w:bidi="ar-EG"/>
        </w:rPr>
        <w:t>بالمنطقة</w:t>
      </w:r>
      <w:r w:rsidR="00355FD8">
        <w:rPr>
          <w:rFonts w:hint="cs"/>
          <w:rtl/>
          <w:lang w:bidi="ar-EG"/>
        </w:rPr>
        <w:t xml:space="preserve"> الحضرية </w:t>
      </w:r>
      <w:r w:rsidR="00355FD8">
        <w:rPr>
          <w:lang w:bidi="ar-EG"/>
        </w:rPr>
        <w:t>68</w:t>
      </w:r>
      <w:r w:rsidR="00355FD8">
        <w:rPr>
          <w:rFonts w:hint="cs"/>
          <w:rtl/>
          <w:lang w:val="es-ES" w:bidi="ar-EG"/>
        </w:rPr>
        <w:t xml:space="preserve">% بحلول عام </w:t>
      </w:r>
      <w:r w:rsidR="00355FD8">
        <w:rPr>
          <w:lang w:bidi="ar-EG"/>
        </w:rPr>
        <w:t>2050</w:t>
      </w:r>
      <w:r w:rsidR="00355FD8">
        <w:rPr>
          <w:rFonts w:hint="cs"/>
          <w:rtl/>
          <w:lang w:val="es-ES" w:bidi="ar-EG"/>
        </w:rPr>
        <w:t xml:space="preserve">. ويحمل هذا التوسّع الحضري السريع في طيّاته </w:t>
      </w:r>
      <w:proofErr w:type="gramStart"/>
      <w:r w:rsidR="00355FD8">
        <w:rPr>
          <w:rFonts w:hint="cs"/>
          <w:rtl/>
          <w:lang w:val="es-ES" w:bidi="ar-EG"/>
        </w:rPr>
        <w:t>مخاطر</w:t>
      </w:r>
      <w:proofErr w:type="gramEnd"/>
      <w:r w:rsidR="00355FD8">
        <w:rPr>
          <w:rFonts w:hint="cs"/>
          <w:rtl/>
          <w:lang w:val="es-ES" w:bidi="ar-EG"/>
        </w:rPr>
        <w:t xml:space="preserve"> تتمثل في انعدام الاستقرار الاجتماعي واختلال البنى التحتية الحساسة واندلاع أزمات المياه وانتشار الأمراض المُعدية.</w:t>
      </w:r>
    </w:p>
    <w:p w14:paraId="24BFA692" w14:textId="77777777" w:rsidR="00355FD8" w:rsidRDefault="00355FD8" w:rsidP="00355FD8">
      <w:pPr>
        <w:rPr>
          <w:rtl/>
          <w:lang w:bidi="ar-EG"/>
        </w:rPr>
      </w:pPr>
      <w:r>
        <w:rPr>
          <w:rFonts w:hint="cs"/>
          <w:rtl/>
          <w:lang w:bidi="ar-EG"/>
        </w:rPr>
        <w:t>ومن هنا، لا بد للمدن والمجتمعات (بما فيها القُرى والبَلدات) من أن ترفع مستوى كفاءة عملها وتستخدم مواردها للتصدي للتحديات التي تطرحها ظاهرة التوسع الحضري السريع هذه.</w:t>
      </w:r>
    </w:p>
    <w:p w14:paraId="6765EC8E" w14:textId="77777777" w:rsidR="00355FD8" w:rsidRPr="00712F54" w:rsidRDefault="00355FD8" w:rsidP="00355FD8">
      <w:pPr>
        <w:rPr>
          <w:rtl/>
          <w:lang w:val="es-ES" w:bidi="ar-EG"/>
        </w:rPr>
      </w:pPr>
      <w:r>
        <w:rPr>
          <w:rFonts w:hint="cs"/>
          <w:rtl/>
          <w:lang w:bidi="ar-EG"/>
        </w:rPr>
        <w:t>ويمكن</w:t>
      </w:r>
      <w:r>
        <w:rPr>
          <w:rFonts w:hint="cs"/>
          <w:rtl/>
          <w:lang w:val="es-ES" w:bidi="ar-EG"/>
        </w:rPr>
        <w:t xml:space="preserve"> تنفيذ</w:t>
      </w:r>
      <w:r>
        <w:rPr>
          <w:rFonts w:hint="cs"/>
          <w:rtl/>
          <w:lang w:bidi="ar-EG"/>
        </w:rPr>
        <w:t xml:space="preserve"> عمليات تحسين مستوى الكفاءة بالتوصيل بين فرادى الأنظمة داخل المدن والمجتمعات كأنظمة المياه والكهرباء وإدارة المخلّفات وأنظمة النقل وتبادل البيانات </w:t>
      </w:r>
      <w:r>
        <w:rPr>
          <w:rFonts w:hint="cs"/>
          <w:rtl/>
          <w:lang w:val="es-ES" w:bidi="ar-EG"/>
        </w:rPr>
        <w:t>من شتى المصادر بالمدن.</w:t>
      </w:r>
    </w:p>
    <w:p w14:paraId="4C30E24B" w14:textId="77777777" w:rsidR="00355FD8" w:rsidRPr="00A5791A" w:rsidRDefault="00355FD8" w:rsidP="00355FD8">
      <w:pPr>
        <w:rPr>
          <w:rtl/>
          <w:lang w:val="es-ES" w:bidi="ar-EG"/>
        </w:rPr>
      </w:pPr>
      <w:r>
        <w:rPr>
          <w:rFonts w:hint="cs"/>
          <w:rtl/>
          <w:lang w:bidi="ar-EG"/>
        </w:rPr>
        <w:t xml:space="preserve">ونظراً إلى كثرة تنقل عدد كبير من المواطنين من مدينة إلى أخرى، فلقابلية التشغيل البيني للمدن أهمية أيضاً. </w:t>
      </w:r>
    </w:p>
    <w:p w14:paraId="0A6647DE" w14:textId="23BFABB0" w:rsidR="00355FD8" w:rsidRPr="00FB5039" w:rsidRDefault="00355FD8" w:rsidP="00877096">
      <w:pPr>
        <w:pStyle w:val="Heading3"/>
        <w:rPr>
          <w:rtl/>
        </w:rPr>
      </w:pPr>
      <w:bookmarkStart w:id="15" w:name="_Toc62638773"/>
      <w:r>
        <w:t>2.A</w:t>
      </w:r>
      <w:r w:rsidRPr="00996470">
        <w:rPr>
          <w:rFonts w:hint="cs"/>
          <w:rtl/>
        </w:rPr>
        <w:tab/>
      </w:r>
      <w:r w:rsidR="00A91C4F">
        <w:rPr>
          <w:rFonts w:hint="cs"/>
          <w:rtl/>
        </w:rPr>
        <w:t>المسألة</w:t>
      </w:r>
      <w:bookmarkEnd w:id="15"/>
    </w:p>
    <w:p w14:paraId="10DFC35A" w14:textId="77777777" w:rsidR="00355FD8" w:rsidRDefault="00355FD8" w:rsidP="00355FD8">
      <w:r>
        <w:rPr>
          <w:rFonts w:hint="cs"/>
          <w:rtl/>
        </w:rPr>
        <w:t>تبحث هذه المسألة حالات الاستعمال، والمتطلبات، والمعماريات، ومجموعات البيانات وأنساقها، اللازمة لدعم العمل البيني لتطبيقات وخدمات كل من إنترنت الأشياء والمدن والمجتمعات الذكية وإتاحة قابلية التشغيل البيني لهذه التطبيقات والخدمات، لا داخل المدن والمجتمعات فحسب، بل فيما بينها أيضاً.</w:t>
      </w:r>
    </w:p>
    <w:p w14:paraId="735613E8" w14:textId="77777777" w:rsidR="00355FD8" w:rsidRPr="001E63E4" w:rsidRDefault="00355FD8" w:rsidP="00355FD8">
      <w:r>
        <w:rPr>
          <w:rFonts w:hint="cs"/>
          <w:rtl/>
        </w:rPr>
        <w:t>وتتضمن بنود الدراسة، على سبيل الذكر لا الحصر، ما يلي:</w:t>
      </w:r>
    </w:p>
    <w:p w14:paraId="48469EAC" w14:textId="77777777" w:rsidR="00355FD8" w:rsidRDefault="00355FD8" w:rsidP="00355FD8">
      <w:pPr>
        <w:pStyle w:val="enumlev10"/>
        <w:rPr>
          <w:rtl/>
          <w:lang w:bidi="ar-EG"/>
        </w:rPr>
      </w:pPr>
      <w:r>
        <w:rPr>
          <w:rFonts w:hint="cs"/>
          <w:rtl/>
          <w:lang w:bidi="ar-EG"/>
        </w:rPr>
        <w:t>-</w:t>
      </w:r>
      <w:r>
        <w:rPr>
          <w:rtl/>
          <w:lang w:bidi="ar-EG"/>
        </w:rPr>
        <w:tab/>
      </w:r>
      <w:r>
        <w:rPr>
          <w:rFonts w:hint="cs"/>
          <w:rtl/>
          <w:lang w:bidi="ar-EG"/>
        </w:rPr>
        <w:t xml:space="preserve">ما هي حالات استعمال العمل البيني لتطبيقات وخدمات </w:t>
      </w:r>
      <w:r>
        <w:rPr>
          <w:rFonts w:hint="cs"/>
          <w:rtl/>
        </w:rPr>
        <w:t>إنترنت الأشياء والمدن والمجتمعات الذكية</w:t>
      </w:r>
      <w:r>
        <w:rPr>
          <w:rFonts w:hint="cs"/>
          <w:rtl/>
          <w:lang w:bidi="ar-EG"/>
        </w:rPr>
        <w:t>؟</w:t>
      </w:r>
    </w:p>
    <w:p w14:paraId="5841FBD5" w14:textId="77777777" w:rsidR="00355FD8" w:rsidRDefault="00355FD8" w:rsidP="00355FD8">
      <w:pPr>
        <w:pStyle w:val="enumlev10"/>
        <w:rPr>
          <w:rtl/>
          <w:lang w:bidi="ar-EG"/>
        </w:rPr>
      </w:pPr>
      <w:r>
        <w:rPr>
          <w:rFonts w:hint="cs"/>
          <w:rtl/>
          <w:lang w:bidi="ar-EG"/>
        </w:rPr>
        <w:t>-</w:t>
      </w:r>
      <w:r>
        <w:rPr>
          <w:rtl/>
          <w:lang w:bidi="ar-EG"/>
        </w:rPr>
        <w:tab/>
      </w:r>
      <w:r>
        <w:rPr>
          <w:rFonts w:hint="cs"/>
          <w:rtl/>
          <w:lang w:bidi="ar-EG"/>
        </w:rPr>
        <w:t xml:space="preserve">ما هي المتطلبات والمعماريات اللازمة لدعم العمل البيني لتطبيقات وخدمات </w:t>
      </w:r>
      <w:r>
        <w:rPr>
          <w:rFonts w:hint="cs"/>
          <w:rtl/>
        </w:rPr>
        <w:t>إنترنت الأشياء والمدن والمجتمعات الذكية وإتاحة قابلية التشغيل البيني لهذه التطبيقات والخدمات؟</w:t>
      </w:r>
    </w:p>
    <w:p w14:paraId="766701ED" w14:textId="77777777" w:rsidR="00355FD8" w:rsidRDefault="00355FD8" w:rsidP="00355FD8">
      <w:pPr>
        <w:pStyle w:val="enumlev10"/>
        <w:rPr>
          <w:rtl/>
          <w:lang w:bidi="ar-EG"/>
        </w:rPr>
      </w:pPr>
      <w:r>
        <w:rPr>
          <w:rFonts w:hint="cs"/>
          <w:rtl/>
          <w:lang w:bidi="ar-EG"/>
        </w:rPr>
        <w:t>-</w:t>
      </w:r>
      <w:r>
        <w:rPr>
          <w:rtl/>
          <w:lang w:bidi="ar-EG"/>
        </w:rPr>
        <w:tab/>
      </w:r>
      <w:r>
        <w:rPr>
          <w:rFonts w:hint="cs"/>
          <w:rtl/>
          <w:lang w:bidi="ar-EG"/>
        </w:rPr>
        <w:t>كيف يمكن إتاحة قابلية التشغيل البيني للبيانات وقابلية التشغيل البيني الدلالي؟</w:t>
      </w:r>
    </w:p>
    <w:p w14:paraId="68C1E259" w14:textId="7B5C086B" w:rsidR="00355FD8" w:rsidRPr="00337AD8" w:rsidRDefault="00355FD8" w:rsidP="00877096">
      <w:pPr>
        <w:pStyle w:val="Heading3"/>
        <w:rPr>
          <w:rtl/>
        </w:rPr>
      </w:pPr>
      <w:bookmarkStart w:id="16" w:name="_Toc62638774"/>
      <w:r>
        <w:t>3.A</w:t>
      </w:r>
      <w:r w:rsidRPr="00337AD8">
        <w:rPr>
          <w:rtl/>
        </w:rPr>
        <w:tab/>
        <w:t>المهام</w:t>
      </w:r>
      <w:bookmarkEnd w:id="16"/>
    </w:p>
    <w:p w14:paraId="711556E8" w14:textId="77777777" w:rsidR="00355FD8" w:rsidRDefault="00355FD8" w:rsidP="00355FD8">
      <w:pPr>
        <w:keepNext/>
        <w:keepLines/>
      </w:pPr>
      <w:r>
        <w:rPr>
          <w:rFonts w:hint="cs"/>
          <w:rtl/>
        </w:rPr>
        <w:t>تتضمن المهام، على سبيل الذكر لا الحصر، ما يلي</w:t>
      </w:r>
      <w:r w:rsidRPr="0025782C">
        <w:rPr>
          <w:rtl/>
        </w:rPr>
        <w:t>:</w:t>
      </w:r>
    </w:p>
    <w:p w14:paraId="5AB3F5AB" w14:textId="77777777" w:rsidR="00355FD8" w:rsidRDefault="00355FD8" w:rsidP="00355FD8">
      <w:pPr>
        <w:pStyle w:val="enumlev10"/>
        <w:rPr>
          <w:rtl/>
          <w:lang w:bidi="ar-EG"/>
        </w:rPr>
      </w:pPr>
      <w:r>
        <w:t>-</w:t>
      </w:r>
      <w:r>
        <w:tab/>
      </w:r>
      <w:r>
        <w:rPr>
          <w:rFonts w:hint="cs"/>
          <w:rtl/>
          <w:lang w:val="es-ES" w:bidi="ar-EG"/>
        </w:rPr>
        <w:t>إعداد توصيات وإضافات وتقارير ومبادئ توجيهية وما إلى ذلك، حسب الاقتضاء، بشأن ما يلي:</w:t>
      </w:r>
    </w:p>
    <w:p w14:paraId="44E496D5" w14:textId="77777777" w:rsidR="00355FD8" w:rsidRDefault="00355FD8" w:rsidP="00355FD8">
      <w:pPr>
        <w:pStyle w:val="enumlev20"/>
        <w:rPr>
          <w:rtl/>
          <w:lang w:bidi="ar-EG"/>
        </w:rPr>
      </w:pPr>
      <w:r>
        <w:rPr>
          <w:rtl/>
          <w:lang w:bidi="ar-EG"/>
        </w:rPr>
        <w:t>•</w:t>
      </w:r>
      <w:r>
        <w:rPr>
          <w:rtl/>
          <w:lang w:bidi="ar-EG"/>
        </w:rPr>
        <w:tab/>
      </w:r>
      <w:r>
        <w:rPr>
          <w:rFonts w:hint="cs"/>
          <w:rtl/>
          <w:lang w:bidi="ar-EG"/>
        </w:rPr>
        <w:t xml:space="preserve">حالات استعمال العمل البيني لتطبيقات وخدمات كل من </w:t>
      </w:r>
      <w:r>
        <w:rPr>
          <w:rFonts w:hint="cs"/>
          <w:rtl/>
        </w:rPr>
        <w:t>إنترنت الأشياء والمدن والمجتمعات الذكية</w:t>
      </w:r>
      <w:r>
        <w:rPr>
          <w:rFonts w:hint="cs"/>
          <w:rtl/>
          <w:lang w:bidi="ar-EG"/>
        </w:rPr>
        <w:t xml:space="preserve"> في شتى القطاعات الرأسية؛</w:t>
      </w:r>
    </w:p>
    <w:p w14:paraId="107B50EF" w14:textId="77777777" w:rsidR="00355FD8" w:rsidRDefault="00355FD8" w:rsidP="00355FD8">
      <w:pPr>
        <w:pStyle w:val="enumlev20"/>
        <w:rPr>
          <w:rtl/>
          <w:lang w:bidi="ar-EG"/>
        </w:rPr>
      </w:pPr>
      <w:r>
        <w:rPr>
          <w:rtl/>
          <w:lang w:bidi="ar-EG"/>
        </w:rPr>
        <w:t>•</w:t>
      </w:r>
      <w:r>
        <w:rPr>
          <w:rtl/>
          <w:lang w:bidi="ar-EG"/>
        </w:rPr>
        <w:tab/>
      </w:r>
      <w:r>
        <w:rPr>
          <w:rFonts w:hint="cs"/>
          <w:rtl/>
          <w:lang w:bidi="ar-EG"/>
        </w:rPr>
        <w:t>متطلبات ومعماريات العمل البيني وقابلية التشغيل البيني؛</w:t>
      </w:r>
    </w:p>
    <w:p w14:paraId="65DC9559" w14:textId="77777777" w:rsidR="00355FD8" w:rsidRDefault="00355FD8" w:rsidP="00355FD8">
      <w:pPr>
        <w:pStyle w:val="enumlev20"/>
        <w:rPr>
          <w:rtl/>
          <w:lang w:bidi="ar-EG"/>
        </w:rPr>
      </w:pPr>
      <w:r>
        <w:rPr>
          <w:rtl/>
          <w:lang w:bidi="ar-EG"/>
        </w:rPr>
        <w:t>•</w:t>
      </w:r>
      <w:r>
        <w:rPr>
          <w:rtl/>
          <w:lang w:bidi="ar-EG"/>
        </w:rPr>
        <w:tab/>
      </w:r>
      <w:r>
        <w:rPr>
          <w:rFonts w:hint="cs"/>
          <w:rtl/>
          <w:lang w:bidi="ar-EG"/>
        </w:rPr>
        <w:t>البرمجيات الوسيطة والمنصات اللازمة للعمل البيني وتحقيق قابلية التشغيل البيني؛</w:t>
      </w:r>
    </w:p>
    <w:p w14:paraId="5A5A5DD5" w14:textId="77777777" w:rsidR="00355FD8" w:rsidRDefault="00355FD8" w:rsidP="00355FD8">
      <w:pPr>
        <w:pStyle w:val="enumlev20"/>
        <w:rPr>
          <w:rtl/>
          <w:lang w:bidi="ar-EG"/>
        </w:rPr>
      </w:pPr>
      <w:r>
        <w:rPr>
          <w:rtl/>
          <w:lang w:bidi="ar-EG"/>
        </w:rPr>
        <w:t>•</w:t>
      </w:r>
      <w:r>
        <w:rPr>
          <w:rtl/>
          <w:lang w:bidi="ar-EG"/>
        </w:rPr>
        <w:tab/>
      </w:r>
      <w:r>
        <w:rPr>
          <w:rFonts w:hint="cs"/>
          <w:rtl/>
          <w:lang w:bidi="ar-EG"/>
        </w:rPr>
        <w:t>مجموعات البيانات وأنساقها اللازمة لإتاحة قابلية التشغيل البيني للبيانات وقابلية التشغيل البيني الدلالي بين مختلف القطاعات الرأسية؛</w:t>
      </w:r>
    </w:p>
    <w:p w14:paraId="57CEA0CD" w14:textId="77777777" w:rsidR="00355FD8" w:rsidRDefault="00355FD8" w:rsidP="00355FD8">
      <w:pPr>
        <w:pStyle w:val="enumlev20"/>
        <w:rPr>
          <w:rtl/>
          <w:lang w:bidi="ar-EG"/>
        </w:rPr>
      </w:pPr>
      <w:r>
        <w:rPr>
          <w:rtl/>
          <w:lang w:bidi="ar-EG"/>
        </w:rPr>
        <w:t>•</w:t>
      </w:r>
      <w:r>
        <w:rPr>
          <w:rtl/>
          <w:lang w:bidi="ar-EG"/>
        </w:rPr>
        <w:tab/>
      </w:r>
      <w:r>
        <w:rPr>
          <w:rFonts w:hint="cs"/>
          <w:rtl/>
          <w:lang w:bidi="ar-EG"/>
        </w:rPr>
        <w:t>عمليات التنفيذ والنشر والتشغيل والصيانة المتصلة بالمهام المذكورة أعلاه.</w:t>
      </w:r>
    </w:p>
    <w:p w14:paraId="2CFBABF2" w14:textId="77777777" w:rsidR="00355FD8" w:rsidRDefault="00355FD8" w:rsidP="00355FD8">
      <w:pPr>
        <w:pStyle w:val="enumlev10"/>
        <w:rPr>
          <w:rtl/>
        </w:rPr>
      </w:pPr>
      <w:r>
        <w:t>-</w:t>
      </w:r>
      <w:r>
        <w:tab/>
      </w:r>
      <w:r>
        <w:rPr>
          <w:rFonts w:hint="cs"/>
          <w:rtl/>
        </w:rPr>
        <w:t>التعاون اللازم للاضطلاع بأنشطة مشتركة في هذا المجال داخل الاتحاد وبين قطاع تقييس الاتصالات بالاتحاد والمنظمات المعنية بوضع المعايير والاتحادات</w:t>
      </w:r>
      <w:r>
        <w:rPr>
          <w:rFonts w:hint="eastAsia"/>
          <w:rtl/>
        </w:rPr>
        <w:t> </w:t>
      </w:r>
      <w:r>
        <w:rPr>
          <w:rFonts w:hint="cs"/>
          <w:rtl/>
        </w:rPr>
        <w:t>والمنتديات.</w:t>
      </w:r>
    </w:p>
    <w:p w14:paraId="4E0023BA" w14:textId="23FFB367" w:rsidR="00355FD8" w:rsidRPr="003C5F81" w:rsidRDefault="00355FD8" w:rsidP="00355FD8">
      <w:pPr>
        <w:rPr>
          <w:rtl/>
        </w:rPr>
      </w:pPr>
      <w:r>
        <w:rPr>
          <w:rtl/>
        </w:rPr>
        <w:t xml:space="preserve">ويرد بيان محدّث لحالة سير العمل في إطار هذه المسألة في برنامج عمل لجنة الدراسات </w:t>
      </w:r>
      <w:r>
        <w:t>20</w:t>
      </w:r>
      <w:r>
        <w:rPr>
          <w:rtl/>
        </w:rPr>
        <w:tab/>
      </w:r>
      <w:r>
        <w:rPr>
          <w:rtl/>
        </w:rPr>
        <w:br/>
      </w:r>
      <w:r>
        <w:t>(</w:t>
      </w:r>
      <w:bookmarkStart w:id="17" w:name="_Hlk62232812"/>
      <w:r w:rsidR="003A54B0" w:rsidRPr="00606BDC">
        <w:fldChar w:fldCharType="begin"/>
      </w:r>
      <w:r w:rsidR="003A54B0" w:rsidRPr="00606BDC">
        <w:instrText xml:space="preserve"> HYPERLINK "https://www.itu.int/ITU-T/workprog/wp_search.aspx?q=1/20" </w:instrText>
      </w:r>
      <w:r w:rsidR="003A54B0" w:rsidRPr="00606BDC">
        <w:fldChar w:fldCharType="separate"/>
      </w:r>
      <w:r w:rsidR="003A54B0" w:rsidRPr="00606BDC">
        <w:rPr>
          <w:rStyle w:val="Hyperlink"/>
        </w:rPr>
        <w:t>https://www.itu.int/ITU-T/workprog/wp_search.aspx?q=1/20</w:t>
      </w:r>
      <w:r w:rsidR="003A54B0" w:rsidRPr="00606BDC">
        <w:rPr>
          <w:rStyle w:val="Hyperlink"/>
        </w:rPr>
        <w:fldChar w:fldCharType="end"/>
      </w:r>
      <w:bookmarkEnd w:id="17"/>
      <w:r w:rsidRPr="007E434E">
        <w:rPr>
          <w:rFonts w:cs="Times New Roman"/>
        </w:rPr>
        <w:t>)</w:t>
      </w:r>
      <w:r>
        <w:rPr>
          <w:rFonts w:hint="cs"/>
          <w:rtl/>
          <w:lang w:bidi="ar-EG"/>
        </w:rPr>
        <w:t>.</w:t>
      </w:r>
    </w:p>
    <w:p w14:paraId="766774FA" w14:textId="35979B16" w:rsidR="00355FD8" w:rsidRDefault="00355FD8" w:rsidP="00877096">
      <w:pPr>
        <w:pStyle w:val="Heading3"/>
        <w:rPr>
          <w:rtl/>
        </w:rPr>
      </w:pPr>
      <w:bookmarkStart w:id="18" w:name="_Toc62638775"/>
      <w:r>
        <w:lastRenderedPageBreak/>
        <w:t>4.A</w:t>
      </w:r>
      <w:r>
        <w:rPr>
          <w:rtl/>
        </w:rPr>
        <w:tab/>
      </w:r>
      <w:r>
        <w:rPr>
          <w:rFonts w:hint="cs"/>
          <w:rtl/>
        </w:rPr>
        <w:t>الروابط</w:t>
      </w:r>
      <w:bookmarkEnd w:id="18"/>
    </w:p>
    <w:p w14:paraId="79FF95ED" w14:textId="77777777" w:rsidR="00355FD8" w:rsidRPr="00D254D6" w:rsidRDefault="00355FD8" w:rsidP="00355FD8">
      <w:pPr>
        <w:pStyle w:val="Headingb0"/>
        <w:rPr>
          <w:rtl/>
        </w:rPr>
      </w:pPr>
      <w:r>
        <w:rPr>
          <w:rFonts w:hint="cs"/>
          <w:rtl/>
        </w:rPr>
        <w:t xml:space="preserve">خطوط عمل القمة العالمية لمجتمع المعلومات </w:t>
      </w:r>
      <w:r>
        <w:t>(WSIS)</w:t>
      </w:r>
      <w:r w:rsidRPr="00D254D6">
        <w:rPr>
          <w:rFonts w:hint="cs"/>
          <w:rtl/>
        </w:rPr>
        <w:t>:</w:t>
      </w:r>
    </w:p>
    <w:p w14:paraId="5D278FB8" w14:textId="77777777" w:rsidR="00355FD8" w:rsidRDefault="00355FD8" w:rsidP="00355FD8">
      <w:pPr>
        <w:pStyle w:val="enumlev10"/>
        <w:rPr>
          <w:rtl/>
        </w:rPr>
      </w:pPr>
      <w:r w:rsidRPr="00D254D6">
        <w:rPr>
          <w:rtl/>
        </w:rPr>
        <w:t>-</w:t>
      </w:r>
      <w:r w:rsidRPr="00D254D6">
        <w:rPr>
          <w:rtl/>
        </w:rPr>
        <w:tab/>
      </w:r>
      <w:r>
        <w:rPr>
          <w:rFonts w:hint="cs"/>
          <w:rtl/>
        </w:rPr>
        <w:t xml:space="preserve">خطوط العمل </w:t>
      </w:r>
      <w:r w:rsidRPr="00B837ED">
        <w:rPr>
          <w:rtl/>
        </w:rPr>
        <w:t>جيم2</w:t>
      </w:r>
      <w:r>
        <w:rPr>
          <w:rFonts w:hint="cs"/>
          <w:rtl/>
        </w:rPr>
        <w:t>، و</w:t>
      </w:r>
      <w:r w:rsidRPr="00B837ED">
        <w:rPr>
          <w:rtl/>
        </w:rPr>
        <w:t>جيم3</w:t>
      </w:r>
      <w:r>
        <w:rPr>
          <w:rFonts w:hint="cs"/>
          <w:rtl/>
        </w:rPr>
        <w:t>، و</w:t>
      </w:r>
      <w:r w:rsidRPr="00B837ED">
        <w:rPr>
          <w:rtl/>
        </w:rPr>
        <w:t>جيم5</w:t>
      </w:r>
      <w:r>
        <w:rPr>
          <w:rFonts w:hint="cs"/>
          <w:rtl/>
        </w:rPr>
        <w:t>، و</w:t>
      </w:r>
      <w:r w:rsidRPr="00B837ED">
        <w:rPr>
          <w:rtl/>
        </w:rPr>
        <w:t>جيم6</w:t>
      </w:r>
      <w:r>
        <w:rPr>
          <w:rFonts w:hint="cs"/>
          <w:rtl/>
        </w:rPr>
        <w:t>، و</w:t>
      </w:r>
      <w:r w:rsidRPr="00B837ED">
        <w:rPr>
          <w:rtl/>
        </w:rPr>
        <w:t>جيم7</w:t>
      </w:r>
      <w:r>
        <w:rPr>
          <w:rFonts w:hint="cs"/>
          <w:rtl/>
        </w:rPr>
        <w:t>، و</w:t>
      </w:r>
      <w:r w:rsidRPr="00B837ED">
        <w:rPr>
          <w:rtl/>
        </w:rPr>
        <w:t>جيم8</w:t>
      </w:r>
      <w:r>
        <w:rPr>
          <w:rFonts w:hint="cs"/>
          <w:rtl/>
        </w:rPr>
        <w:t>، و</w:t>
      </w:r>
      <w:r w:rsidRPr="00B837ED">
        <w:rPr>
          <w:rtl/>
        </w:rPr>
        <w:t>جيم10</w:t>
      </w:r>
    </w:p>
    <w:p w14:paraId="41744B0D" w14:textId="77777777" w:rsidR="00786442" w:rsidRPr="00D254D6" w:rsidRDefault="00786442" w:rsidP="00786442">
      <w:pPr>
        <w:pStyle w:val="Headingb0"/>
        <w:rPr>
          <w:rtl/>
        </w:rPr>
      </w:pPr>
      <w:r>
        <w:rPr>
          <w:rFonts w:hint="cs"/>
          <w:rtl/>
        </w:rPr>
        <w:t>أهداف التنمية المستدامة:</w:t>
      </w:r>
    </w:p>
    <w:p w14:paraId="257012FB" w14:textId="77777777" w:rsidR="00786442" w:rsidRPr="00FA6B4D" w:rsidRDefault="00786442" w:rsidP="00786442">
      <w:pPr>
        <w:pStyle w:val="enumlev10"/>
        <w:rPr>
          <w:lang w:bidi="ar-EG"/>
        </w:rPr>
      </w:pPr>
      <w:r w:rsidRPr="00D254D6">
        <w:rPr>
          <w:rtl/>
        </w:rPr>
        <w:t>-</w:t>
      </w:r>
      <w:r w:rsidRPr="00D254D6">
        <w:rPr>
          <w:rtl/>
        </w:rPr>
        <w:tab/>
      </w:r>
      <w:r>
        <w:rPr>
          <w:rFonts w:hint="cs"/>
          <w:rtl/>
        </w:rPr>
        <w:t xml:space="preserve">الهدف </w:t>
      </w:r>
      <w:r>
        <w:t>11</w:t>
      </w:r>
    </w:p>
    <w:p w14:paraId="5794F82E" w14:textId="77777777" w:rsidR="00786442" w:rsidRPr="00D254D6" w:rsidRDefault="00786442" w:rsidP="00786442">
      <w:pPr>
        <w:pStyle w:val="Headingb0"/>
        <w:rPr>
          <w:rtl/>
        </w:rPr>
      </w:pPr>
      <w:r w:rsidRPr="00D254D6">
        <w:rPr>
          <w:rFonts w:hint="cs"/>
          <w:rtl/>
        </w:rPr>
        <w:t>التوصيات:</w:t>
      </w:r>
    </w:p>
    <w:p w14:paraId="0901E41E" w14:textId="654F84FF" w:rsidR="00786442" w:rsidRPr="00453109" w:rsidRDefault="00786442" w:rsidP="008402DF">
      <w:pPr>
        <w:pStyle w:val="enumlev10"/>
        <w:rPr>
          <w:rtl/>
          <w:lang w:val="es-ES" w:bidi="ar-EG"/>
        </w:rPr>
      </w:pPr>
      <w:r w:rsidRPr="008402DF">
        <w:rPr>
          <w:rtl/>
        </w:rPr>
        <w:t>-</w:t>
      </w:r>
      <w:r w:rsidRPr="008402DF">
        <w:rPr>
          <w:rtl/>
        </w:rPr>
        <w:tab/>
      </w:r>
      <w:r w:rsidRPr="008402DF">
        <w:rPr>
          <w:rFonts w:hint="cs"/>
          <w:rtl/>
          <w:lang w:val="es-ES" w:bidi="ar-EG"/>
        </w:rPr>
        <w:t xml:space="preserve">سلسلة التوصيات </w:t>
      </w:r>
      <w:r w:rsidRPr="008402DF">
        <w:t>Y.4000</w:t>
      </w:r>
      <w:r w:rsidRPr="008402DF">
        <w:rPr>
          <w:rFonts w:hint="cs"/>
          <w:rtl/>
          <w:lang w:val="es-ES" w:bidi="ar-EG"/>
        </w:rPr>
        <w:t xml:space="preserve"> بما فيها التوصيات </w:t>
      </w:r>
      <w:r w:rsidR="008402DF" w:rsidRPr="008402DF">
        <w:rPr>
          <w:lang w:val="en-GB"/>
        </w:rPr>
        <w:t>Y.4100/Y.2066</w:t>
      </w:r>
      <w:r w:rsidR="008402DF" w:rsidRPr="008402DF">
        <w:rPr>
          <w:rtl/>
          <w:lang w:val="en-GB"/>
        </w:rPr>
        <w:t xml:space="preserve">، </w:t>
      </w:r>
      <w:r w:rsidR="008402DF" w:rsidRPr="008402DF">
        <w:rPr>
          <w:lang w:val="en-GB"/>
        </w:rPr>
        <w:t>Y.</w:t>
      </w:r>
      <w:r w:rsidR="008402DF" w:rsidRPr="008402DF">
        <w:rPr>
          <w:lang w:val="fr-FR"/>
        </w:rPr>
        <w:t>4111/Y.2076</w:t>
      </w:r>
      <w:r w:rsidR="008402DF" w:rsidRPr="008402DF">
        <w:rPr>
          <w:rtl/>
          <w:lang w:val="fr-FR"/>
        </w:rPr>
        <w:t xml:space="preserve">، </w:t>
      </w:r>
      <w:r w:rsidR="008402DF" w:rsidRPr="008402DF">
        <w:rPr>
          <w:lang w:val="fr-FR"/>
        </w:rPr>
        <w:t>Y.4113</w:t>
      </w:r>
      <w:r w:rsidR="008402DF" w:rsidRPr="008402DF">
        <w:rPr>
          <w:rtl/>
          <w:lang w:val="fr-FR"/>
        </w:rPr>
        <w:t xml:space="preserve">، </w:t>
      </w:r>
      <w:r w:rsidR="008402DF" w:rsidRPr="008402DF">
        <w:rPr>
          <w:lang w:val="fr-FR"/>
        </w:rPr>
        <w:t>Y.4114</w:t>
      </w:r>
      <w:r w:rsidR="008402DF" w:rsidRPr="008402DF">
        <w:rPr>
          <w:rtl/>
          <w:lang w:val="fr-FR"/>
        </w:rPr>
        <w:t xml:space="preserve">، </w:t>
      </w:r>
      <w:r w:rsidR="008402DF" w:rsidRPr="008402DF">
        <w:rPr>
          <w:lang w:val="fr-FR"/>
        </w:rPr>
        <w:t>Y.4200</w:t>
      </w:r>
      <w:r w:rsidR="008402DF" w:rsidRPr="008402DF">
        <w:rPr>
          <w:rtl/>
          <w:lang w:val="fr-FR"/>
        </w:rPr>
        <w:t xml:space="preserve">، </w:t>
      </w:r>
      <w:r w:rsidR="008402DF" w:rsidRPr="008402DF">
        <w:rPr>
          <w:lang w:val="fr-FR"/>
        </w:rPr>
        <w:t>Y.4201</w:t>
      </w:r>
      <w:r w:rsidR="008402DF" w:rsidRPr="008402DF">
        <w:rPr>
          <w:rtl/>
          <w:lang w:val="fr-FR"/>
        </w:rPr>
        <w:t xml:space="preserve">، </w:t>
      </w:r>
      <w:r w:rsidR="008402DF" w:rsidRPr="008402DF">
        <w:rPr>
          <w:lang w:val="fr-FR"/>
        </w:rPr>
        <w:t>Y.4401/Y.2068</w:t>
      </w:r>
      <w:r w:rsidR="008402DF" w:rsidRPr="008402DF">
        <w:rPr>
          <w:rtl/>
          <w:lang w:val="fr-FR"/>
        </w:rPr>
        <w:t xml:space="preserve">، </w:t>
      </w:r>
      <w:r w:rsidR="008402DF" w:rsidRPr="008402DF">
        <w:rPr>
          <w:lang w:val="fr-FR"/>
        </w:rPr>
        <w:t>Y.4461</w:t>
      </w:r>
      <w:r w:rsidR="008402DF" w:rsidRPr="008402DF">
        <w:rPr>
          <w:rtl/>
          <w:lang w:val="fr-FR"/>
        </w:rPr>
        <w:t xml:space="preserve">، </w:t>
      </w:r>
      <w:r w:rsidR="008402DF" w:rsidRPr="008402DF">
        <w:rPr>
          <w:lang w:val="fr-FR"/>
        </w:rPr>
        <w:t>Y.4552/Y.2078</w:t>
      </w:r>
    </w:p>
    <w:p w14:paraId="2898F97D" w14:textId="77777777" w:rsidR="00786442" w:rsidRPr="00D254D6" w:rsidRDefault="00786442" w:rsidP="00786442">
      <w:pPr>
        <w:pStyle w:val="Headingb0"/>
        <w:rPr>
          <w:rtl/>
        </w:rPr>
      </w:pPr>
      <w:r w:rsidRPr="00D254D6">
        <w:rPr>
          <w:rFonts w:hint="cs"/>
          <w:rtl/>
        </w:rPr>
        <w:t>المسائل:</w:t>
      </w:r>
    </w:p>
    <w:p w14:paraId="0FA7F8CB" w14:textId="77777777" w:rsidR="00786442" w:rsidRPr="00D254D6" w:rsidRDefault="00786442" w:rsidP="00786442">
      <w:pPr>
        <w:pStyle w:val="enumlev10"/>
        <w:rPr>
          <w:rtl/>
        </w:rPr>
      </w:pPr>
      <w:r w:rsidRPr="00D254D6">
        <w:rPr>
          <w:rFonts w:hint="cs"/>
          <w:rtl/>
        </w:rPr>
        <w:t>-</w:t>
      </w:r>
      <w:r w:rsidRPr="00D254D6">
        <w:rPr>
          <w:rFonts w:hint="cs"/>
          <w:rtl/>
        </w:rPr>
        <w:tab/>
      </w:r>
      <w:r w:rsidRPr="00FE55F9">
        <w:rPr>
          <w:rFonts w:hint="cs"/>
          <w:rtl/>
          <w:lang w:val="en-GB"/>
        </w:rPr>
        <w:t>جميع المسائل التي تُعنى بها لجنة الدراسات 20 لقطاع تقييس الاتصالات</w:t>
      </w:r>
    </w:p>
    <w:p w14:paraId="3A00490E" w14:textId="77777777" w:rsidR="00786442" w:rsidRPr="00D254D6" w:rsidRDefault="00786442" w:rsidP="00786442">
      <w:pPr>
        <w:pStyle w:val="Headingb0"/>
        <w:rPr>
          <w:rtl/>
        </w:rPr>
      </w:pPr>
      <w:r w:rsidRPr="00D254D6">
        <w:rPr>
          <w:rFonts w:hint="cs"/>
          <w:rtl/>
        </w:rPr>
        <w:t>لجان الدراسات:</w:t>
      </w:r>
    </w:p>
    <w:p w14:paraId="37FF789A" w14:textId="77777777" w:rsidR="00786442" w:rsidRDefault="00786442" w:rsidP="00786442">
      <w:pPr>
        <w:pStyle w:val="enumlev10"/>
        <w:rPr>
          <w:rtl/>
        </w:rPr>
      </w:pPr>
      <w:r w:rsidRPr="00D254D6">
        <w:rPr>
          <w:rFonts w:hint="cs"/>
          <w:rtl/>
        </w:rPr>
        <w:t>-</w:t>
      </w:r>
      <w:r w:rsidRPr="00D254D6">
        <w:rPr>
          <w:rFonts w:hint="cs"/>
          <w:rtl/>
        </w:rPr>
        <w:tab/>
      </w:r>
      <w:r w:rsidRPr="00FE55F9">
        <w:rPr>
          <w:rFonts w:hint="cs"/>
          <w:rtl/>
        </w:rPr>
        <w:t xml:space="preserve">لجان الدراسات لقطاع تقييس الاتصالات </w:t>
      </w:r>
      <w:r w:rsidRPr="0026107F">
        <w:rPr>
          <w:rFonts w:hint="cs"/>
          <w:rtl/>
        </w:rPr>
        <w:t xml:space="preserve">(مع مراعاة </w:t>
      </w:r>
      <w:r w:rsidRPr="007629BB">
        <w:rPr>
          <w:rtl/>
        </w:rPr>
        <w:t>دور كل منها كلجنة دراسات رئيسية</w:t>
      </w:r>
      <w:r w:rsidRPr="0026107F">
        <w:rPr>
          <w:rFonts w:hint="cs"/>
          <w:rtl/>
        </w:rPr>
        <w:t>، مث</w:t>
      </w:r>
      <w:r>
        <w:rPr>
          <w:rFonts w:hint="cs"/>
          <w:rtl/>
        </w:rPr>
        <w:t>لاً</w:t>
      </w:r>
      <w:r w:rsidRPr="00FE55F9">
        <w:rPr>
          <w:rFonts w:hint="cs"/>
          <w:rtl/>
        </w:rPr>
        <w:t>) ولجنتا الدراسات لقطاع تنمية الاتصالات ولجان الدراسات لقطاع الاتصالات الراديوية، حسب الاقتضاء</w:t>
      </w:r>
    </w:p>
    <w:p w14:paraId="5EC26F9B" w14:textId="77777777" w:rsidR="00786442" w:rsidRPr="00DD0708" w:rsidRDefault="00786442" w:rsidP="00786442">
      <w:pPr>
        <w:pStyle w:val="enumlev10"/>
        <w:rPr>
          <w:spacing w:val="-6"/>
          <w:rtl/>
        </w:rPr>
      </w:pPr>
      <w:r w:rsidRPr="00DD0708">
        <w:rPr>
          <w:rFonts w:hint="cs"/>
          <w:spacing w:val="-6"/>
          <w:rtl/>
        </w:rPr>
        <w:t>-</w:t>
      </w:r>
      <w:r w:rsidRPr="00DD0708">
        <w:rPr>
          <w:spacing w:val="-6"/>
          <w:rtl/>
        </w:rPr>
        <w:tab/>
      </w:r>
      <w:r w:rsidRPr="00DD0708">
        <w:rPr>
          <w:rFonts w:hint="cs"/>
          <w:spacing w:val="-6"/>
          <w:rtl/>
        </w:rPr>
        <w:t xml:space="preserve">ستنسق هذه المسألة أعمالها بشأن الجوانب المتعلقة بالبيانات الضخمة مع لجنة الدراسات 13 </w:t>
      </w:r>
      <w:r>
        <w:rPr>
          <w:rFonts w:hint="cs"/>
          <w:spacing w:val="-6"/>
          <w:rtl/>
        </w:rPr>
        <w:t>ل</w:t>
      </w:r>
      <w:r w:rsidRPr="00DD0708">
        <w:rPr>
          <w:rFonts w:hint="cs"/>
          <w:spacing w:val="-6"/>
          <w:rtl/>
        </w:rPr>
        <w:t>قطاع تقييس الاتصالات</w:t>
      </w:r>
    </w:p>
    <w:p w14:paraId="644067F8" w14:textId="77777777" w:rsidR="00786442" w:rsidRPr="00D254D6" w:rsidRDefault="00786442" w:rsidP="00786442">
      <w:pPr>
        <w:pStyle w:val="Headingb0"/>
        <w:rPr>
          <w:rtl/>
        </w:rPr>
      </w:pPr>
      <w:r w:rsidRPr="00D254D6">
        <w:rPr>
          <w:rtl/>
        </w:rPr>
        <w:t xml:space="preserve">هيئات </w:t>
      </w:r>
      <w:r>
        <w:rPr>
          <w:rFonts w:hint="cs"/>
          <w:rtl/>
        </w:rPr>
        <w:t>أخرى</w:t>
      </w:r>
      <w:r w:rsidRPr="00D254D6">
        <w:rPr>
          <w:rtl/>
        </w:rPr>
        <w:t>:</w:t>
      </w:r>
    </w:p>
    <w:p w14:paraId="15E18D0F" w14:textId="77777777" w:rsidR="00786442" w:rsidRPr="0069653E" w:rsidRDefault="00786442" w:rsidP="00786442">
      <w:pPr>
        <w:pStyle w:val="enumlev10"/>
        <w:rPr>
          <w:rtl/>
        </w:rPr>
      </w:pPr>
      <w:r w:rsidRPr="00D254D6">
        <w:rPr>
          <w:rFonts w:hint="cs"/>
          <w:rtl/>
        </w:rPr>
        <w:t>-</w:t>
      </w:r>
      <w:r w:rsidRPr="00D254D6">
        <w:rPr>
          <w:rFonts w:hint="cs"/>
          <w:rtl/>
        </w:rPr>
        <w:tab/>
      </w:r>
      <w:r w:rsidRPr="0069653E">
        <w:rPr>
          <w:color w:val="000000"/>
          <w:shd w:val="clear" w:color="auto" w:fill="FFFFFF"/>
          <w:rtl/>
        </w:rPr>
        <w:t>مشروع شراكة الجيل الثالث</w:t>
      </w:r>
      <w:r>
        <w:rPr>
          <w:rFonts w:hint="cs"/>
          <w:color w:val="000000"/>
          <w:shd w:val="clear" w:color="auto" w:fill="FFFFFF"/>
          <w:rtl/>
        </w:rPr>
        <w:t xml:space="preserve"> </w:t>
      </w:r>
      <w:r w:rsidRPr="0069653E">
        <w:rPr>
          <w:color w:val="000000"/>
          <w:shd w:val="clear" w:color="auto" w:fill="FFFFFF"/>
        </w:rPr>
        <w:t>(3GPP)</w:t>
      </w:r>
    </w:p>
    <w:p w14:paraId="08ED2483" w14:textId="77777777" w:rsidR="00786442" w:rsidRPr="0069653E" w:rsidRDefault="00786442" w:rsidP="00786442">
      <w:pPr>
        <w:pStyle w:val="enumlev10"/>
        <w:rPr>
          <w:rtl/>
        </w:rPr>
      </w:pPr>
      <w:r w:rsidRPr="0069653E">
        <w:rPr>
          <w:rFonts w:hint="cs"/>
          <w:rtl/>
        </w:rPr>
        <w:t>-</w:t>
      </w:r>
      <w:r w:rsidRPr="0069653E">
        <w:rPr>
          <w:rFonts w:hint="cs"/>
          <w:rtl/>
        </w:rPr>
        <w:tab/>
      </w:r>
      <w:r w:rsidRPr="0069653E">
        <w:rPr>
          <w:rFonts w:hint="cs"/>
          <w:rtl/>
          <w:lang w:val="es-ES" w:bidi="ar-EG"/>
        </w:rPr>
        <w:t>ا</w:t>
      </w:r>
      <w:r w:rsidRPr="0069653E">
        <w:rPr>
          <w:color w:val="000000"/>
          <w:shd w:val="clear" w:color="auto" w:fill="FFFFFF"/>
          <w:rtl/>
        </w:rPr>
        <w:t>لمعهد الأوروبي لمعايير الاتصالات</w:t>
      </w:r>
      <w:r w:rsidRPr="0069653E">
        <w:rPr>
          <w:color w:val="000000"/>
          <w:shd w:val="clear" w:color="auto" w:fill="FFFFFF"/>
          <w:rtl/>
          <w:lang w:val="es-ES" w:bidi="ar-EG"/>
        </w:rPr>
        <w:t xml:space="preserve"> </w:t>
      </w:r>
      <w:r w:rsidRPr="0069653E">
        <w:rPr>
          <w:color w:val="000000"/>
          <w:shd w:val="clear" w:color="auto" w:fill="FFFFFF"/>
          <w:lang w:bidi="ar-EG"/>
        </w:rPr>
        <w:t>(</w:t>
      </w:r>
      <w:r w:rsidRPr="0069653E">
        <w:rPr>
          <w:lang w:val="fr-FR"/>
        </w:rPr>
        <w:t>ETSI)</w:t>
      </w:r>
    </w:p>
    <w:p w14:paraId="0C9E6194" w14:textId="77777777" w:rsidR="00786442" w:rsidRPr="0069653E" w:rsidRDefault="00786442" w:rsidP="00786442">
      <w:pPr>
        <w:pStyle w:val="enumlev10"/>
        <w:rPr>
          <w:rFonts w:eastAsia="Malgun Gothic"/>
          <w:szCs w:val="24"/>
          <w:lang w:eastAsia="ko-KR"/>
        </w:rPr>
      </w:pPr>
      <w:r w:rsidRPr="0069653E">
        <w:rPr>
          <w:rFonts w:hint="cs"/>
          <w:rtl/>
        </w:rPr>
        <w:t>-</w:t>
      </w:r>
      <w:r w:rsidRPr="0069653E">
        <w:rPr>
          <w:rFonts w:hint="cs"/>
          <w:rtl/>
        </w:rPr>
        <w:tab/>
      </w:r>
      <w:r w:rsidRPr="0069653E">
        <w:rPr>
          <w:rFonts w:hint="cs"/>
          <w:rtl/>
          <w:lang w:val="es-ES" w:bidi="ar-EG"/>
        </w:rPr>
        <w:t xml:space="preserve">لجنة الأنظمة، المعنية بالمدن الذكية، التابعة </w:t>
      </w:r>
      <w:r w:rsidRPr="0069653E">
        <w:rPr>
          <w:rFonts w:hint="cs"/>
          <w:color w:val="000000"/>
          <w:shd w:val="clear" w:color="auto" w:fill="FFFFFF"/>
          <w:rtl/>
        </w:rPr>
        <w:t>ل</w:t>
      </w:r>
      <w:r w:rsidRPr="0069653E">
        <w:rPr>
          <w:color w:val="000000"/>
          <w:shd w:val="clear" w:color="auto" w:fill="FFFFFF"/>
          <w:rtl/>
        </w:rPr>
        <w:t xml:space="preserve">لجنة </w:t>
      </w:r>
      <w:proofErr w:type="spellStart"/>
      <w:r w:rsidRPr="0069653E">
        <w:rPr>
          <w:color w:val="000000"/>
          <w:shd w:val="clear" w:color="auto" w:fill="FFFFFF"/>
          <w:rtl/>
        </w:rPr>
        <w:t>الكهرتقنية</w:t>
      </w:r>
      <w:proofErr w:type="spellEnd"/>
      <w:r w:rsidRPr="0069653E">
        <w:rPr>
          <w:color w:val="000000"/>
          <w:shd w:val="clear" w:color="auto" w:fill="FFFFFF"/>
          <w:rtl/>
        </w:rPr>
        <w:t xml:space="preserve"> الدولية</w:t>
      </w:r>
      <w:r w:rsidRPr="0069653E">
        <w:rPr>
          <w:rFonts w:hint="cs"/>
          <w:color w:val="000000"/>
          <w:shd w:val="clear" w:color="auto" w:fill="FFFFFF"/>
          <w:rtl/>
        </w:rPr>
        <w:t xml:space="preserve"> </w:t>
      </w:r>
      <w:r w:rsidRPr="0069653E">
        <w:rPr>
          <w:color w:val="000000"/>
          <w:shd w:val="clear" w:color="auto" w:fill="FFFFFF"/>
        </w:rPr>
        <w:t>(</w:t>
      </w:r>
      <w:r w:rsidRPr="0069653E">
        <w:rPr>
          <w:rFonts w:eastAsia="Malgun Gothic"/>
          <w:szCs w:val="24"/>
          <w:lang w:eastAsia="ko-KR"/>
        </w:rPr>
        <w:t>IEC/</w:t>
      </w:r>
      <w:proofErr w:type="spellStart"/>
      <w:r w:rsidRPr="0069653E">
        <w:rPr>
          <w:rFonts w:eastAsia="Malgun Gothic"/>
          <w:szCs w:val="24"/>
          <w:lang w:eastAsia="ko-KR"/>
        </w:rPr>
        <w:t>SyC</w:t>
      </w:r>
      <w:proofErr w:type="spellEnd"/>
      <w:r w:rsidRPr="0069653E">
        <w:rPr>
          <w:rFonts w:eastAsia="Malgun Gothic"/>
          <w:szCs w:val="24"/>
          <w:lang w:eastAsia="ko-KR"/>
        </w:rPr>
        <w:t xml:space="preserve"> smart cities)</w:t>
      </w:r>
    </w:p>
    <w:p w14:paraId="33120FC8" w14:textId="77777777" w:rsidR="00786442" w:rsidRPr="0069653E" w:rsidRDefault="00786442" w:rsidP="00786442">
      <w:pPr>
        <w:pStyle w:val="enumlev10"/>
        <w:rPr>
          <w:rtl/>
          <w:lang w:val="en-GB"/>
        </w:rPr>
      </w:pPr>
      <w:r w:rsidRPr="0069653E">
        <w:rPr>
          <w:rFonts w:hint="cs"/>
          <w:rtl/>
        </w:rPr>
        <w:t>-</w:t>
      </w:r>
      <w:r w:rsidRPr="0069653E">
        <w:rPr>
          <w:rFonts w:hint="cs"/>
          <w:rtl/>
        </w:rPr>
        <w:tab/>
      </w:r>
      <w:r w:rsidRPr="0069653E">
        <w:rPr>
          <w:rtl/>
        </w:rPr>
        <w:t>فريق مهام هندسة الإنترنت</w:t>
      </w:r>
      <w:r w:rsidRPr="0069653E">
        <w:rPr>
          <w:rFonts w:hint="cs"/>
          <w:rtl/>
        </w:rPr>
        <w:t xml:space="preserve"> </w:t>
      </w:r>
      <w:r w:rsidRPr="0069653E">
        <w:rPr>
          <w:lang w:val="en-GB"/>
        </w:rPr>
        <w:t>(IETF)</w:t>
      </w:r>
    </w:p>
    <w:p w14:paraId="56F43B27" w14:textId="07C852BB" w:rsidR="00786442" w:rsidRPr="0069653E" w:rsidRDefault="00786442" w:rsidP="00786442">
      <w:pPr>
        <w:pStyle w:val="enumlev10"/>
        <w:rPr>
          <w:rtl/>
        </w:rPr>
      </w:pPr>
      <w:r w:rsidRPr="0069653E">
        <w:t>-</w:t>
      </w:r>
      <w:r w:rsidRPr="0069653E">
        <w:tab/>
      </w:r>
      <w:r w:rsidRPr="0069653E">
        <w:rPr>
          <w:rtl/>
        </w:rPr>
        <w:t xml:space="preserve">اللجنة الفرعية </w:t>
      </w:r>
      <w:r w:rsidRPr="0069653E">
        <w:t>41</w:t>
      </w:r>
      <w:r w:rsidRPr="0069653E">
        <w:rPr>
          <w:rtl/>
          <w:lang w:val="es-ES" w:bidi="ar-EG"/>
        </w:rPr>
        <w:t xml:space="preserve"> للجنة التقنية المشتركة </w:t>
      </w:r>
      <w:r w:rsidRPr="0069653E">
        <w:rPr>
          <w:lang w:bidi="ar-EG"/>
        </w:rPr>
        <w:t>1</w:t>
      </w:r>
      <w:r w:rsidRPr="0069653E">
        <w:rPr>
          <w:rtl/>
          <w:lang w:val="es-ES" w:bidi="ar-EG"/>
        </w:rPr>
        <w:t xml:space="preserve"> التابعة للمنظمة الدولية للتوحيد القياسي واللجنة الكهرتقنية الدولية</w:t>
      </w:r>
      <w:r w:rsidR="008402DF">
        <w:rPr>
          <w:rFonts w:hint="cs"/>
          <w:rtl/>
          <w:lang w:val="es-ES" w:bidi="ar-EG"/>
        </w:rPr>
        <w:t> </w:t>
      </w:r>
      <w:r w:rsidRPr="0069653E">
        <w:rPr>
          <w:lang w:val="es-ES" w:bidi="ar-EG"/>
        </w:rPr>
        <w:t>(</w:t>
      </w:r>
      <w:r w:rsidRPr="0069653E">
        <w:rPr>
          <w:lang w:val="fr-FR"/>
        </w:rPr>
        <w:t>ISO/IEC JTC 1/SC</w:t>
      </w:r>
      <w:proofErr w:type="gramStart"/>
      <w:r w:rsidRPr="0069653E">
        <w:rPr>
          <w:lang w:val="fr-FR"/>
        </w:rPr>
        <w:t>41)</w:t>
      </w:r>
      <w:r w:rsidRPr="0069653E">
        <w:rPr>
          <w:rtl/>
          <w:lang w:val="fr-FR"/>
        </w:rPr>
        <w:t>،</w:t>
      </w:r>
      <w:proofErr w:type="gramEnd"/>
      <w:r w:rsidRPr="0069653E">
        <w:rPr>
          <w:rtl/>
          <w:lang w:val="fr-FR"/>
        </w:rPr>
        <w:t xml:space="preserve"> وفريق العمل </w:t>
      </w:r>
      <w:r w:rsidRPr="0069653E">
        <w:t>11</w:t>
      </w:r>
      <w:r w:rsidRPr="0069653E">
        <w:rPr>
          <w:rtl/>
          <w:lang w:val="es-ES" w:bidi="ar-EG"/>
        </w:rPr>
        <w:t xml:space="preserve"> التابع للجنة التقنية المشتركة </w:t>
      </w:r>
      <w:r w:rsidRPr="0069653E">
        <w:rPr>
          <w:lang w:bidi="ar-EG"/>
        </w:rPr>
        <w:t>1</w:t>
      </w:r>
      <w:r w:rsidRPr="0069653E">
        <w:rPr>
          <w:rtl/>
          <w:lang w:val="es-ES" w:bidi="ar-EG"/>
        </w:rPr>
        <w:t xml:space="preserve"> التابعة للمنظمة واللجنة</w:t>
      </w:r>
      <w:r w:rsidR="008402DF">
        <w:rPr>
          <w:rFonts w:hint="cs"/>
          <w:rtl/>
          <w:lang w:val="es-ES" w:bidi="ar-EG"/>
        </w:rPr>
        <w:t> </w:t>
      </w:r>
      <w:r w:rsidRPr="0069653E">
        <w:rPr>
          <w:lang w:bidi="ar-EG"/>
        </w:rPr>
        <w:t>(</w:t>
      </w:r>
      <w:r w:rsidRPr="0069653E">
        <w:rPr>
          <w:lang w:val="fr-FR"/>
        </w:rPr>
        <w:t>ISO/IEC JTC 1/WG11)</w:t>
      </w:r>
    </w:p>
    <w:p w14:paraId="728E3CA7" w14:textId="77777777" w:rsidR="00786442" w:rsidRPr="0069653E" w:rsidRDefault="00786442" w:rsidP="00786442">
      <w:pPr>
        <w:pStyle w:val="enumlev10"/>
        <w:rPr>
          <w:rFonts w:eastAsia="MS Mincho"/>
          <w:szCs w:val="24"/>
          <w:lang w:eastAsia="ja-JP"/>
        </w:rPr>
      </w:pPr>
      <w:r w:rsidRPr="0069653E">
        <w:rPr>
          <w:rFonts w:hint="cs"/>
          <w:rtl/>
        </w:rPr>
        <w:t>-</w:t>
      </w:r>
      <w:r w:rsidRPr="0069653E">
        <w:rPr>
          <w:rFonts w:hint="cs"/>
          <w:rtl/>
        </w:rPr>
        <w:tab/>
        <w:t xml:space="preserve">اللجنة التقنية </w:t>
      </w:r>
      <w:r w:rsidRPr="0069653E">
        <w:t>268</w:t>
      </w:r>
      <w:r w:rsidRPr="0069653E">
        <w:rPr>
          <w:rFonts w:hint="cs"/>
          <w:rtl/>
          <w:lang w:val="es-ES" w:bidi="ar-EG"/>
        </w:rPr>
        <w:t xml:space="preserve"> التابعة </w:t>
      </w:r>
      <w:r w:rsidRPr="0069653E">
        <w:rPr>
          <w:rtl/>
          <w:lang w:val="es-ES" w:bidi="ar-EG"/>
        </w:rPr>
        <w:t>للمنظمة الدولية للتوحيد القياسي</w:t>
      </w:r>
      <w:r w:rsidRPr="0069653E">
        <w:rPr>
          <w:rFonts w:hint="cs"/>
          <w:rtl/>
          <w:lang w:val="es-ES" w:bidi="ar-EG"/>
        </w:rPr>
        <w:t xml:space="preserve"> </w:t>
      </w:r>
      <w:r w:rsidRPr="0069653E">
        <w:rPr>
          <w:lang w:bidi="ar-EG"/>
        </w:rPr>
        <w:t>(</w:t>
      </w:r>
      <w:r w:rsidRPr="0069653E">
        <w:rPr>
          <w:rFonts w:eastAsia="Malgun Gothic"/>
          <w:szCs w:val="24"/>
          <w:lang w:eastAsia="ko-KR"/>
        </w:rPr>
        <w:t>ISO/TC 268)</w:t>
      </w:r>
    </w:p>
    <w:p w14:paraId="55B9CBAD" w14:textId="77777777" w:rsidR="00786442" w:rsidRPr="0069653E" w:rsidRDefault="00786442" w:rsidP="00786442">
      <w:pPr>
        <w:pStyle w:val="enumlev10"/>
        <w:rPr>
          <w:rtl/>
        </w:rPr>
      </w:pPr>
      <w:r w:rsidRPr="0069653E">
        <w:rPr>
          <w:rFonts w:hint="cs"/>
          <w:rtl/>
        </w:rPr>
        <w:t>-</w:t>
      </w:r>
      <w:r w:rsidRPr="0069653E">
        <w:rPr>
          <w:rFonts w:hint="cs"/>
          <w:rtl/>
        </w:rPr>
        <w:tab/>
      </w:r>
      <w:r w:rsidRPr="0069653E">
        <w:rPr>
          <w:rtl/>
        </w:rPr>
        <w:t>فريق المهام المعني بالمدن الذ</w:t>
      </w:r>
      <w:r w:rsidRPr="0069653E">
        <w:rPr>
          <w:rtl/>
          <w:lang w:val="es-ES" w:bidi="ar-EG"/>
        </w:rPr>
        <w:t>ك</w:t>
      </w:r>
      <w:r w:rsidRPr="0069653E">
        <w:rPr>
          <w:rtl/>
          <w:lang w:bidi="ar-EG"/>
        </w:rPr>
        <w:t>ية</w:t>
      </w:r>
      <w:r w:rsidRPr="0069653E">
        <w:rPr>
          <w:rtl/>
        </w:rPr>
        <w:t xml:space="preserve"> المشترك بين </w:t>
      </w:r>
      <w:r w:rsidRPr="0069653E">
        <w:rPr>
          <w:color w:val="000000"/>
          <w:shd w:val="clear" w:color="auto" w:fill="FFFFFF"/>
          <w:rtl/>
        </w:rPr>
        <w:t xml:space="preserve">اللجنة الكهرتقنية الدولية </w:t>
      </w:r>
      <w:r w:rsidRPr="0069653E">
        <w:rPr>
          <w:color w:val="000000"/>
          <w:shd w:val="clear" w:color="auto" w:fill="FFFFFF"/>
        </w:rPr>
        <w:t>(IEC)</w:t>
      </w:r>
      <w:r>
        <w:rPr>
          <w:rFonts w:hint="cs"/>
          <w:color w:val="000000"/>
          <w:shd w:val="clear" w:color="auto" w:fill="FFFFFF"/>
          <w:rtl/>
        </w:rPr>
        <w:t xml:space="preserve"> </w:t>
      </w:r>
      <w:r w:rsidRPr="0069653E">
        <w:rPr>
          <w:rtl/>
        </w:rPr>
        <w:t xml:space="preserve">والمنظمة الدولية للتوحيد القياسي </w:t>
      </w:r>
      <w:r w:rsidRPr="0069653E">
        <w:rPr>
          <w:lang w:bidi="ar-EG"/>
        </w:rPr>
        <w:t>(ISO)</w:t>
      </w:r>
      <w:r w:rsidRPr="0069653E">
        <w:rPr>
          <w:rtl/>
        </w:rPr>
        <w:t xml:space="preserve"> والاتحاد الدولي للاتصالات </w:t>
      </w:r>
      <w:r w:rsidRPr="0069653E">
        <w:t>(ITU)</w:t>
      </w:r>
    </w:p>
    <w:p w14:paraId="53C7932C" w14:textId="77777777" w:rsidR="00786442" w:rsidRPr="0069653E" w:rsidRDefault="00786442" w:rsidP="00786442">
      <w:pPr>
        <w:pStyle w:val="enumlev10"/>
        <w:rPr>
          <w:rtl/>
        </w:rPr>
      </w:pPr>
      <w:r w:rsidRPr="0069653E">
        <w:rPr>
          <w:rFonts w:hint="cs"/>
          <w:rtl/>
        </w:rPr>
        <w:t>-</w:t>
      </w:r>
      <w:r w:rsidRPr="0069653E">
        <w:rPr>
          <w:rFonts w:hint="cs"/>
          <w:rtl/>
        </w:rPr>
        <w:tab/>
      </w:r>
      <w:r w:rsidRPr="0069653E">
        <w:rPr>
          <w:rtl/>
        </w:rPr>
        <w:t>مشروع</w:t>
      </w:r>
      <w:r w:rsidRPr="0069653E">
        <w:rPr>
          <w:rtl/>
          <w:lang w:val="es-ES" w:bidi="ar-EG"/>
        </w:rPr>
        <w:t xml:space="preserve"> </w:t>
      </w:r>
      <w:r w:rsidRPr="0069653E">
        <w:rPr>
          <w:rFonts w:hint="cs"/>
          <w:rtl/>
          <w:lang w:val="es-ES" w:bidi="ar-EG"/>
        </w:rPr>
        <w:t>ال</w:t>
      </w:r>
      <w:r w:rsidRPr="0069653E">
        <w:rPr>
          <w:rtl/>
          <w:lang w:val="es-ES" w:bidi="ar-EG"/>
        </w:rPr>
        <w:t xml:space="preserve">شراكة </w:t>
      </w:r>
      <w:r w:rsidRPr="0069653E">
        <w:rPr>
          <w:rFonts w:hint="cs"/>
          <w:rtl/>
          <w:lang w:val="es-ES" w:bidi="ar-EG"/>
        </w:rPr>
        <w:t>المتعلق ب</w:t>
      </w:r>
      <w:r w:rsidRPr="0069653E">
        <w:rPr>
          <w:rtl/>
          <w:lang w:val="es-ES" w:bidi="ar-EG"/>
        </w:rPr>
        <w:t>الاتصالات من آلة إلى آلة</w:t>
      </w:r>
      <w:r w:rsidRPr="0069653E">
        <w:rPr>
          <w:rtl/>
        </w:rPr>
        <w:t xml:space="preserve"> </w:t>
      </w:r>
      <w:r w:rsidRPr="0069653E">
        <w:t>(oneM2M</w:t>
      </w:r>
      <w:r w:rsidRPr="0069653E">
        <w:rPr>
          <w:lang w:val="es-ES"/>
        </w:rPr>
        <w:t>)</w:t>
      </w:r>
    </w:p>
    <w:p w14:paraId="2A65EB55" w14:textId="77777777" w:rsidR="00786442" w:rsidRPr="00F23A84" w:rsidRDefault="00786442" w:rsidP="00786442">
      <w:pPr>
        <w:pStyle w:val="enumlev10"/>
        <w:rPr>
          <w:highlight w:val="lightGray"/>
        </w:rPr>
      </w:pPr>
      <w:r w:rsidRPr="0069653E">
        <w:rPr>
          <w:rFonts w:hint="cs"/>
          <w:rtl/>
        </w:rPr>
        <w:t>-</w:t>
      </w:r>
      <w:r w:rsidRPr="0069653E">
        <w:rPr>
          <w:rFonts w:hint="cs"/>
          <w:rtl/>
        </w:rPr>
        <w:tab/>
        <w:t>اتحاد شبكة الويب العالمي</w:t>
      </w:r>
      <w:r w:rsidRPr="006651C0">
        <w:rPr>
          <w:rFonts w:hint="cs"/>
          <w:rtl/>
        </w:rPr>
        <w:t xml:space="preserve">ة </w:t>
      </w:r>
      <w:r w:rsidRPr="006651C0">
        <w:t>(W3C)</w:t>
      </w:r>
    </w:p>
    <w:p w14:paraId="799AD945" w14:textId="77777777" w:rsidR="005B3F89" w:rsidRPr="00786442" w:rsidRDefault="005B3F89" w:rsidP="005B3F89">
      <w:pPr>
        <w:rPr>
          <w:rtl/>
          <w:lang w:eastAsia="en-US" w:bidi="ar-EG"/>
        </w:rPr>
      </w:pPr>
    </w:p>
    <w:p w14:paraId="5009A018" w14:textId="77777777" w:rsidR="00F92C7C" w:rsidRDefault="00F92C7C" w:rsidP="00F92C7C">
      <w:pPr>
        <w:rPr>
          <w:lang w:bidi="ar-EG"/>
        </w:rPr>
      </w:pPr>
      <w:r>
        <w:rPr>
          <w:rtl/>
        </w:rPr>
        <w:br w:type="page"/>
      </w:r>
    </w:p>
    <w:p w14:paraId="3628ED6E" w14:textId="15C20CCE" w:rsidR="00F92C7C" w:rsidRPr="00D77F17" w:rsidRDefault="00355FD8" w:rsidP="00CD5435">
      <w:pPr>
        <w:pStyle w:val="Heading2"/>
        <w:rPr>
          <w:noProof/>
          <w:rtl/>
        </w:rPr>
      </w:pPr>
      <w:bookmarkStart w:id="19" w:name="_Toc62638776"/>
      <w:r>
        <w:rPr>
          <w:noProof/>
          <w:lang w:bidi="ar-EG"/>
        </w:rPr>
        <w:lastRenderedPageBreak/>
        <w:t>B</w:t>
      </w:r>
      <w:r>
        <w:rPr>
          <w:noProof/>
          <w:rtl/>
          <w:lang w:bidi="ar-EG"/>
        </w:rPr>
        <w:tab/>
      </w:r>
      <w:r w:rsidR="00F92C7C" w:rsidRPr="00350C1A">
        <w:rPr>
          <w:rFonts w:hint="cs"/>
          <w:noProof/>
          <w:rtl/>
        </w:rPr>
        <w:t xml:space="preserve">المسألة </w:t>
      </w:r>
      <w:r>
        <w:rPr>
          <w:noProof/>
        </w:rPr>
        <w:t>2</w:t>
      </w:r>
      <w:r w:rsidR="00F92C7C" w:rsidRPr="00350C1A">
        <w:rPr>
          <w:noProof/>
        </w:rPr>
        <w:t>/</w:t>
      </w:r>
      <w:r w:rsidR="00F92C7C">
        <w:rPr>
          <w:noProof/>
        </w:rPr>
        <w:t>20</w:t>
      </w:r>
      <w:r>
        <w:rPr>
          <w:rFonts w:hint="cs"/>
          <w:noProof/>
          <w:rtl/>
        </w:rPr>
        <w:t xml:space="preserve"> - </w:t>
      </w:r>
      <w:r w:rsidR="00CD5435" w:rsidRPr="00CD5435">
        <w:rPr>
          <w:rFonts w:hint="cs"/>
          <w:rtl/>
        </w:rPr>
        <w:t>المتطلبات والقدرات والأُطر المعمارية</w:t>
      </w:r>
      <w:r w:rsidR="00CD5435" w:rsidRPr="00CD5435">
        <w:t xml:space="preserve"> </w:t>
      </w:r>
      <w:r w:rsidR="00CD5435" w:rsidRPr="00CD5435">
        <w:rPr>
          <w:rFonts w:hint="cs"/>
          <w:rtl/>
        </w:rPr>
        <w:t>في شتى القطاعات الرأسية المعزَّزة بالتكنولوجيات الرقمية الناشئة</w:t>
      </w:r>
      <w:bookmarkEnd w:id="19"/>
    </w:p>
    <w:p w14:paraId="5B295E50" w14:textId="5C834DD4" w:rsidR="00F92C7C" w:rsidRPr="00D77F17" w:rsidRDefault="00F92C7C" w:rsidP="00F92C7C">
      <w:pPr>
        <w:rPr>
          <w:rtl/>
          <w:lang w:bidi="ar-EG"/>
        </w:rPr>
      </w:pPr>
      <w:r w:rsidRPr="00D77F17">
        <w:rPr>
          <w:rFonts w:hint="cs"/>
          <w:rtl/>
          <w:lang w:bidi="ar-EG"/>
        </w:rPr>
        <w:t>(</w:t>
      </w:r>
      <w:r>
        <w:rPr>
          <w:rFonts w:eastAsia="SimSun" w:hint="cs"/>
          <w:rtl/>
          <w:lang w:val="es-ES" w:bidi="ar-EG"/>
        </w:rPr>
        <w:t>استمرار</w:t>
      </w:r>
      <w:r w:rsidRPr="00D77F17">
        <w:rPr>
          <w:rFonts w:eastAsia="SimSun" w:hint="cs"/>
          <w:rtl/>
          <w:lang w:val="es-ES" w:bidi="ar-EG"/>
        </w:rPr>
        <w:t xml:space="preserve"> </w:t>
      </w:r>
      <w:r>
        <w:rPr>
          <w:rFonts w:eastAsia="SimSun" w:hint="cs"/>
          <w:rtl/>
          <w:lang w:val="es-ES" w:bidi="ar-EG"/>
        </w:rPr>
        <w:t>ل</w:t>
      </w:r>
      <w:r w:rsidRPr="00D77F17">
        <w:rPr>
          <w:rFonts w:eastAsia="SimSun" w:hint="cs"/>
          <w:rtl/>
          <w:lang w:val="es-ES" w:bidi="ar-EG"/>
        </w:rPr>
        <w:t xml:space="preserve">لمسألة </w:t>
      </w:r>
      <w:r w:rsidR="00355FD8">
        <w:rPr>
          <w:rFonts w:eastAsia="Calibri"/>
          <w:lang w:eastAsia="en-GB"/>
        </w:rPr>
        <w:t>2</w:t>
      </w:r>
      <w:r w:rsidRPr="00D77F17">
        <w:rPr>
          <w:rFonts w:eastAsia="Calibri"/>
          <w:lang w:eastAsia="en-GB"/>
        </w:rPr>
        <w:t>/20</w:t>
      </w:r>
      <w:r w:rsidR="00355FD8">
        <w:rPr>
          <w:rFonts w:hint="cs"/>
          <w:rtl/>
          <w:lang w:bidi="ar-EG"/>
        </w:rPr>
        <w:t xml:space="preserve"> وجزء من المسألة </w:t>
      </w:r>
      <w:r w:rsidR="00355FD8">
        <w:rPr>
          <w:lang w:bidi="ar-EG"/>
        </w:rPr>
        <w:t>4/20</w:t>
      </w:r>
      <w:r w:rsidRPr="00D77F17">
        <w:rPr>
          <w:rFonts w:hint="cs"/>
          <w:rtl/>
          <w:lang w:bidi="ar-EG"/>
        </w:rPr>
        <w:t>)</w:t>
      </w:r>
    </w:p>
    <w:p w14:paraId="137B9B24" w14:textId="516E2F1B" w:rsidR="003A54B0" w:rsidRPr="00FB5039" w:rsidRDefault="003A54B0" w:rsidP="00877096">
      <w:pPr>
        <w:pStyle w:val="Heading3"/>
        <w:rPr>
          <w:rtl/>
        </w:rPr>
      </w:pPr>
      <w:bookmarkStart w:id="20" w:name="_Toc62638777"/>
      <w:r w:rsidRPr="00996470">
        <w:t>1</w:t>
      </w:r>
      <w:r>
        <w:t>.B</w:t>
      </w:r>
      <w:r w:rsidRPr="00996470">
        <w:rPr>
          <w:rFonts w:hint="cs"/>
          <w:rtl/>
        </w:rPr>
        <w:tab/>
      </w:r>
      <w:r>
        <w:rPr>
          <w:rFonts w:hint="cs"/>
          <w:rtl/>
        </w:rPr>
        <w:t>المسوّغات</w:t>
      </w:r>
      <w:bookmarkEnd w:id="20"/>
    </w:p>
    <w:p w14:paraId="07FB7CEA" w14:textId="77777777" w:rsidR="003A54B0" w:rsidRPr="00082893" w:rsidRDefault="003A54B0" w:rsidP="003A54B0">
      <w:pPr>
        <w:rPr>
          <w:rtl/>
          <w:lang w:val="es-ES" w:bidi="ar-EG"/>
        </w:rPr>
      </w:pPr>
      <w:r>
        <w:rPr>
          <w:rFonts w:hint="cs"/>
          <w:rtl/>
        </w:rPr>
        <w:t xml:space="preserve">مع استمرار تزايد عدد خدمات وتطبيقات إنترنت الأشياء </w:t>
      </w:r>
      <w:r>
        <w:rPr>
          <w:lang w:val="en-GB"/>
        </w:rPr>
        <w:t>(IoT)</w:t>
      </w:r>
      <w:r>
        <w:rPr>
          <w:rFonts w:hint="cs"/>
          <w:rtl/>
          <w:lang w:val="en-GB" w:bidi="ar-EG"/>
        </w:rPr>
        <w:t xml:space="preserve">، من اللازم دراسة </w:t>
      </w:r>
      <w:r>
        <w:rPr>
          <w:rFonts w:eastAsia="SimSun" w:hint="cs"/>
          <w:rtl/>
          <w:lang w:val="es-ES" w:bidi="ar-EG"/>
        </w:rPr>
        <w:t xml:space="preserve">المتطلبات والقدرات والأُطر المعمارية لإنترنت الأشياء والمدن والمجتمعات الذكية </w:t>
      </w:r>
      <w:r>
        <w:rPr>
          <w:rFonts w:eastAsia="SimSun"/>
          <w:lang w:val="en-GB" w:bidi="ar-EG"/>
        </w:rPr>
        <w:t>(SC&amp;C)</w:t>
      </w:r>
      <w:r>
        <w:rPr>
          <w:rFonts w:eastAsia="SimSun" w:hint="cs"/>
          <w:rtl/>
          <w:lang w:val="es-ES" w:bidi="ar-EG"/>
        </w:rPr>
        <w:t xml:space="preserve">. </w:t>
      </w:r>
      <w:r>
        <w:rPr>
          <w:rFonts w:hint="cs"/>
          <w:rtl/>
        </w:rPr>
        <w:t>ف</w:t>
      </w:r>
      <w:r w:rsidRPr="00FC3AAF">
        <w:rPr>
          <w:rFonts w:hint="cs"/>
          <w:rtl/>
        </w:rPr>
        <w:t>خدمات</w:t>
      </w:r>
      <w:r>
        <w:rPr>
          <w:rFonts w:hint="cs"/>
          <w:rtl/>
        </w:rPr>
        <w:t xml:space="preserve"> إ</w:t>
      </w:r>
      <w:r w:rsidRPr="00FC3AAF">
        <w:rPr>
          <w:rFonts w:hint="cs"/>
          <w:rtl/>
        </w:rPr>
        <w:t xml:space="preserve">نترنت الأشياء </w:t>
      </w:r>
      <w:r>
        <w:rPr>
          <w:rFonts w:eastAsia="SimSun" w:hint="cs"/>
          <w:rtl/>
          <w:lang w:val="es-ES" w:bidi="ar-EG"/>
        </w:rPr>
        <w:t>والمدن والمجتمعات الذكية وتطبيقاتهما الناشئة</w:t>
      </w:r>
      <w:r w:rsidRPr="00FC3AAF">
        <w:rPr>
          <w:rFonts w:hint="cs"/>
          <w:rtl/>
        </w:rPr>
        <w:t xml:space="preserve"> </w:t>
      </w:r>
      <w:r>
        <w:rPr>
          <w:rFonts w:hint="cs"/>
          <w:rtl/>
        </w:rPr>
        <w:t xml:space="preserve">تفرض </w:t>
      </w:r>
      <w:r w:rsidRPr="00FC3AAF">
        <w:rPr>
          <w:rFonts w:hint="cs"/>
          <w:rtl/>
        </w:rPr>
        <w:t xml:space="preserve">المزيد </w:t>
      </w:r>
      <w:r>
        <w:rPr>
          <w:rFonts w:hint="cs"/>
          <w:rtl/>
        </w:rPr>
        <w:t xml:space="preserve">والمزيد من </w:t>
      </w:r>
      <w:r w:rsidRPr="00FC3AAF">
        <w:rPr>
          <w:rFonts w:hint="cs"/>
          <w:rtl/>
        </w:rPr>
        <w:t xml:space="preserve">المتطلبات على الشبكات </w:t>
      </w:r>
      <w:r>
        <w:rPr>
          <w:rFonts w:hint="cs"/>
          <w:rtl/>
        </w:rPr>
        <w:t>وقدرتها على تقديم</w:t>
      </w:r>
      <w:r w:rsidRPr="00FC3AAF">
        <w:rPr>
          <w:rFonts w:hint="cs"/>
          <w:rtl/>
        </w:rPr>
        <w:t xml:space="preserve"> خدمات جديدة</w:t>
      </w:r>
      <w:r>
        <w:rPr>
          <w:rFonts w:hint="cs"/>
          <w:rtl/>
        </w:rPr>
        <w:t>، الأمر الذي يستدعي ضرورة رفع مستوى ذكائها باستمرار بتزويدها بقدرات جديدة.</w:t>
      </w:r>
    </w:p>
    <w:p w14:paraId="55F3BF66" w14:textId="77777777" w:rsidR="003A54B0" w:rsidRDefault="003A54B0" w:rsidP="003A54B0">
      <w:pPr>
        <w:rPr>
          <w:rtl/>
        </w:rPr>
      </w:pPr>
      <w:r>
        <w:rPr>
          <w:rFonts w:hint="cs"/>
          <w:rtl/>
        </w:rPr>
        <w:t xml:space="preserve">ومن الأهداف الأساسية في هذا المضمار زيادة استخدام القدرات والأطر المعمارية </w:t>
      </w:r>
      <w:r w:rsidRPr="000166FF">
        <w:rPr>
          <w:rFonts w:hint="cs"/>
          <w:rtl/>
        </w:rPr>
        <w:t>العامة</w:t>
      </w:r>
      <w:r>
        <w:rPr>
          <w:rFonts w:hint="cs"/>
          <w:rtl/>
        </w:rPr>
        <w:t xml:space="preserve"> إلى أقصى مستوى ممكن، بغرض</w:t>
      </w:r>
      <w:r w:rsidRPr="00FC3AAF">
        <w:rPr>
          <w:rFonts w:hint="cs"/>
          <w:rtl/>
        </w:rPr>
        <w:t xml:space="preserve"> ت</w:t>
      </w:r>
      <w:r>
        <w:rPr>
          <w:rFonts w:hint="cs"/>
          <w:rtl/>
        </w:rPr>
        <w:t xml:space="preserve">قديم الدعم إلى </w:t>
      </w:r>
      <w:r w:rsidRPr="00FC3AAF">
        <w:rPr>
          <w:rFonts w:hint="cs"/>
          <w:rtl/>
        </w:rPr>
        <w:t>طائفة عريضة من خدمات وتطبيقات</w:t>
      </w:r>
      <w:r>
        <w:rPr>
          <w:rFonts w:hint="cs"/>
          <w:rtl/>
        </w:rPr>
        <w:t xml:space="preserve"> إنترنت الأشياء </w:t>
      </w:r>
      <w:r>
        <w:rPr>
          <w:rFonts w:eastAsia="SimSun" w:hint="cs"/>
          <w:rtl/>
          <w:lang w:val="es-ES" w:bidi="ar-EG"/>
        </w:rPr>
        <w:t>والمدن والمجتمعات الذكية</w:t>
      </w:r>
      <w:r w:rsidRPr="00FC3AAF">
        <w:rPr>
          <w:rFonts w:hint="cs"/>
          <w:rtl/>
        </w:rPr>
        <w:t xml:space="preserve"> في مختلف </w:t>
      </w:r>
      <w:r>
        <w:rPr>
          <w:rFonts w:hint="cs"/>
          <w:rtl/>
        </w:rPr>
        <w:t xml:space="preserve">القطاعات الرأسية </w:t>
      </w:r>
      <w:r>
        <w:rPr>
          <w:rFonts w:hint="cs"/>
          <w:rtl/>
          <w:lang w:bidi="ar-EG"/>
        </w:rPr>
        <w:t>بأساليب تتسم</w:t>
      </w:r>
      <w:r>
        <w:rPr>
          <w:rFonts w:hint="cs"/>
          <w:rtl/>
        </w:rPr>
        <w:t xml:space="preserve"> بفعالية </w:t>
      </w:r>
      <w:r w:rsidRPr="004A2CE2">
        <w:rPr>
          <w:rFonts w:hint="cs"/>
          <w:rtl/>
        </w:rPr>
        <w:t>التكلفة وتعدد ال</w:t>
      </w:r>
      <w:r w:rsidRPr="004A2CE2">
        <w:rPr>
          <w:rFonts w:hint="cs"/>
          <w:rtl/>
          <w:lang w:val="es-ES" w:bidi="ar-EG"/>
        </w:rPr>
        <w:t>بائعين</w:t>
      </w:r>
      <w:r>
        <w:rPr>
          <w:rFonts w:hint="cs"/>
          <w:rtl/>
        </w:rPr>
        <w:t xml:space="preserve"> </w:t>
      </w:r>
      <w:r>
        <w:rPr>
          <w:rFonts w:hint="cs"/>
          <w:rtl/>
          <w:lang w:bidi="ar-EG"/>
        </w:rPr>
        <w:t xml:space="preserve">وسهولة النشر </w:t>
      </w:r>
      <w:r>
        <w:rPr>
          <w:rFonts w:hint="cs"/>
          <w:rtl/>
        </w:rPr>
        <w:t>عبر</w:t>
      </w:r>
      <w:r w:rsidRPr="00FC3AAF">
        <w:rPr>
          <w:rFonts w:hint="cs"/>
          <w:rtl/>
        </w:rPr>
        <w:t xml:space="preserve"> </w:t>
      </w:r>
      <w:r>
        <w:rPr>
          <w:rFonts w:hint="cs"/>
          <w:rtl/>
        </w:rPr>
        <w:t>ال</w:t>
      </w:r>
      <w:r w:rsidRPr="00FC3AAF">
        <w:rPr>
          <w:rFonts w:hint="cs"/>
          <w:rtl/>
        </w:rPr>
        <w:t>بن</w:t>
      </w:r>
      <w:r>
        <w:rPr>
          <w:rFonts w:hint="cs"/>
          <w:rtl/>
          <w:lang w:bidi="ar-EG"/>
        </w:rPr>
        <w:t>‍</w:t>
      </w:r>
      <w:r w:rsidRPr="00FC3AAF">
        <w:rPr>
          <w:rFonts w:hint="cs"/>
          <w:rtl/>
        </w:rPr>
        <w:t xml:space="preserve">ى </w:t>
      </w:r>
      <w:r>
        <w:rPr>
          <w:rFonts w:hint="cs"/>
          <w:rtl/>
        </w:rPr>
        <w:t>ال</w:t>
      </w:r>
      <w:r w:rsidRPr="00FC3AAF">
        <w:rPr>
          <w:rFonts w:hint="cs"/>
          <w:rtl/>
        </w:rPr>
        <w:t>تحتية</w:t>
      </w:r>
      <w:r>
        <w:rPr>
          <w:rFonts w:hint="eastAsia"/>
          <w:rtl/>
        </w:rPr>
        <w:t> </w:t>
      </w:r>
      <w:r>
        <w:rPr>
          <w:rFonts w:hint="cs"/>
          <w:rtl/>
        </w:rPr>
        <w:t>ال</w:t>
      </w:r>
      <w:r w:rsidRPr="00FC3AAF">
        <w:rPr>
          <w:rFonts w:hint="cs"/>
          <w:rtl/>
        </w:rPr>
        <w:t>متقاربة.</w:t>
      </w:r>
    </w:p>
    <w:p w14:paraId="03029436" w14:textId="687C68D5" w:rsidR="003A54B0" w:rsidRPr="001554F9" w:rsidRDefault="003A54B0" w:rsidP="003A54B0">
      <w:pPr>
        <w:rPr>
          <w:rtl/>
          <w:lang w:val="es-ES" w:bidi="ar-EG"/>
        </w:rPr>
      </w:pPr>
      <w:r>
        <w:rPr>
          <w:rFonts w:hint="cs"/>
          <w:rtl/>
        </w:rPr>
        <w:t>ويشهد مجال إنترنت الأشياء تزايداً مطّرداً في ال</w:t>
      </w:r>
      <w:r>
        <w:rPr>
          <w:rFonts w:hint="cs"/>
          <w:rtl/>
          <w:lang w:bidi="ar-EG"/>
        </w:rPr>
        <w:t xml:space="preserve">تكامل والتقارب بين </w:t>
      </w:r>
      <w:r>
        <w:rPr>
          <w:rFonts w:hint="cs"/>
          <w:rtl/>
        </w:rPr>
        <w:t xml:space="preserve">تكنولوجيات المعلومات والاتصالات </w:t>
      </w:r>
      <w:r>
        <w:rPr>
          <w:lang w:val="en-GB"/>
        </w:rPr>
        <w:t>(ICT)</w:t>
      </w:r>
      <w:r>
        <w:rPr>
          <w:rFonts w:hint="cs"/>
          <w:rtl/>
          <w:lang w:val="es-ES" w:bidi="ar-EG"/>
        </w:rPr>
        <w:t xml:space="preserve"> والتكنولوجيات الرقمية الناشئة ومنها، على سبيل الذكر لا الحصر، حوسبة الحافة والذكاء الاصطناعي/التعلم الآلي </w:t>
      </w:r>
      <w:r>
        <w:rPr>
          <w:lang w:val="en-GB" w:bidi="ar-EG"/>
        </w:rPr>
        <w:t>(AI/ML)</w:t>
      </w:r>
      <w:r>
        <w:rPr>
          <w:rFonts w:hint="cs"/>
          <w:rtl/>
          <w:lang w:val="es-ES" w:bidi="ar-EG"/>
        </w:rPr>
        <w:t xml:space="preserve"> وسلسلة الكُتل </w:t>
      </w:r>
      <w:proofErr w:type="gramStart"/>
      <w:r>
        <w:rPr>
          <w:rFonts w:hint="cs"/>
          <w:rtl/>
          <w:lang w:val="es-ES" w:bidi="ar-EG"/>
        </w:rPr>
        <w:t>والتوأم</w:t>
      </w:r>
      <w:proofErr w:type="gramEnd"/>
      <w:r>
        <w:rPr>
          <w:rFonts w:hint="cs"/>
          <w:rtl/>
          <w:lang w:val="es-ES" w:bidi="ar-EG"/>
        </w:rPr>
        <w:t xml:space="preserve"> الرقمي ومعالجة البيانات </w:t>
      </w:r>
      <w:r w:rsidRPr="0041529E">
        <w:rPr>
          <w:rFonts w:hint="cs"/>
          <w:rtl/>
          <w:lang w:val="es-ES" w:bidi="ar-EG"/>
        </w:rPr>
        <w:t>وتحليلاتها</w:t>
      </w:r>
      <w:r>
        <w:rPr>
          <w:rFonts w:hint="cs"/>
          <w:rtl/>
          <w:lang w:val="es-ES" w:bidi="ar-EG"/>
        </w:rPr>
        <w:t xml:space="preserve"> وتكنولوجيات التنسيق والأتمتة وتكنولوجيات الربط الشبكي الناشئة، وبين تكنولوجيات الاستشعار والتفعيل المتقدمة. وتُتيح هذه التكنولوجيات مجموعةً كبيرة من القدرات المتقدمة لدعم خدمات وتطبيقات إنترنت الأشياء والمدن والمجتمعات الذكية، التي يلزمها أن تكون متكاملة من حيث أطرها المعمارية، من المنظورين العام (غير المقيَّد رأسياً) والمحدد رأسياً كليهما.</w:t>
      </w:r>
    </w:p>
    <w:p w14:paraId="14FC7B2A" w14:textId="77777777" w:rsidR="003A54B0" w:rsidRDefault="003A54B0" w:rsidP="003A54B0">
      <w:pPr>
        <w:rPr>
          <w:rtl/>
          <w:lang w:bidi="ar-EG"/>
        </w:rPr>
      </w:pPr>
      <w:r>
        <w:rPr>
          <w:rFonts w:hint="cs"/>
          <w:rtl/>
          <w:lang w:bidi="ar-EG"/>
        </w:rPr>
        <w:t>كما أن من اللازم الربط الفعّال بين معايير إنترنت الأشياء والمدن والمجتمعات الذكية والجوانب العملية المتعلقة بالتنفيذ والنشر والتشغيل والصيانة، من أجل تقييم فرص استخدام هذه المعايير وفوائده في سيناريوهات تطبيقية محددة.</w:t>
      </w:r>
    </w:p>
    <w:p w14:paraId="350DBFCB" w14:textId="141B966C" w:rsidR="003A54B0" w:rsidRDefault="003A54B0" w:rsidP="00877096">
      <w:pPr>
        <w:pStyle w:val="Heading3"/>
        <w:rPr>
          <w:rtl/>
          <w:lang w:bidi="ar-EG"/>
        </w:rPr>
      </w:pPr>
      <w:bookmarkStart w:id="21" w:name="_Toc62638778"/>
      <w:r w:rsidRPr="00CF03EC">
        <w:t>2</w:t>
      </w:r>
      <w:r>
        <w:t>.B</w:t>
      </w:r>
      <w:r w:rsidRPr="00CF03EC">
        <w:rPr>
          <w:rFonts w:hint="cs"/>
          <w:rtl/>
        </w:rPr>
        <w:tab/>
      </w:r>
      <w:r w:rsidR="00A91C4F">
        <w:rPr>
          <w:rFonts w:hint="cs"/>
          <w:rtl/>
        </w:rPr>
        <w:t>المسألة</w:t>
      </w:r>
      <w:bookmarkEnd w:id="21"/>
    </w:p>
    <w:p w14:paraId="6B83AECD" w14:textId="77777777" w:rsidR="003A54B0" w:rsidRPr="005A4D85" w:rsidRDefault="003A54B0" w:rsidP="003A54B0">
      <w:pPr>
        <w:rPr>
          <w:spacing w:val="2"/>
          <w:rtl/>
          <w:lang w:val="es-ES" w:bidi="ar-EG"/>
        </w:rPr>
      </w:pPr>
      <w:r w:rsidRPr="005A4D85">
        <w:rPr>
          <w:rFonts w:hint="cs"/>
          <w:spacing w:val="2"/>
          <w:rtl/>
          <w:lang w:val="es-ES" w:bidi="ar-EG"/>
        </w:rPr>
        <w:t>تبحث هذه المسألة المتطلبات والقدرات والأطر المعمارية، العامة والمحددة، المعزَّزة بالتكنولوجيات الناشئة في شتى القطاعات الرأسية.</w:t>
      </w:r>
    </w:p>
    <w:p w14:paraId="35D5E96E" w14:textId="77777777" w:rsidR="003A54B0" w:rsidRPr="001554F9" w:rsidRDefault="003A54B0" w:rsidP="003A54B0">
      <w:pPr>
        <w:rPr>
          <w:rtl/>
          <w:lang w:val="es-ES" w:bidi="ar-EG"/>
        </w:rPr>
      </w:pPr>
      <w:r>
        <w:rPr>
          <w:rFonts w:hint="cs"/>
          <w:rtl/>
          <w:lang w:val="es-ES" w:bidi="ar-EG"/>
        </w:rPr>
        <w:t>واستناداً إلى حالات الاستعمال وجوانب الأنظمة الإيكولوجية المتصلة بها، ستحدَّد المتطلبات والقدرات والأطر المعمارية المعزَّزة بالتكنولوجيات الناشئة، اللازمة ل</w:t>
      </w:r>
      <w:r>
        <w:rPr>
          <w:rFonts w:hint="cs"/>
          <w:rtl/>
        </w:rPr>
        <w:t xml:space="preserve">دعم </w:t>
      </w:r>
      <w:r w:rsidRPr="00FC3AAF">
        <w:rPr>
          <w:rFonts w:hint="cs"/>
          <w:rtl/>
        </w:rPr>
        <w:t>خدمات وتطبيقات</w:t>
      </w:r>
      <w:r>
        <w:rPr>
          <w:rFonts w:hint="cs"/>
          <w:rtl/>
        </w:rPr>
        <w:t xml:space="preserve"> إنترنت الأشياء </w:t>
      </w:r>
      <w:r>
        <w:rPr>
          <w:rFonts w:eastAsia="SimSun" w:hint="cs"/>
          <w:rtl/>
          <w:lang w:val="es-ES" w:bidi="ar-EG"/>
        </w:rPr>
        <w:t xml:space="preserve">والمدن والمجتمعات الذكية، من </w:t>
      </w:r>
      <w:r>
        <w:rPr>
          <w:rFonts w:hint="cs"/>
          <w:rtl/>
          <w:lang w:val="es-ES" w:bidi="ar-EG"/>
        </w:rPr>
        <w:t>المنظورين العام (غير</w:t>
      </w:r>
      <w:r>
        <w:rPr>
          <w:rFonts w:hint="eastAsia"/>
          <w:rtl/>
          <w:lang w:val="es-ES" w:bidi="ar-EG"/>
        </w:rPr>
        <w:t> </w:t>
      </w:r>
      <w:r>
        <w:rPr>
          <w:rFonts w:hint="cs"/>
          <w:rtl/>
          <w:lang w:val="es-ES" w:bidi="ar-EG"/>
        </w:rPr>
        <w:t>المقيَّد رأسياً) والمحدد رأسياً كليهما.</w:t>
      </w:r>
    </w:p>
    <w:p w14:paraId="6A68FDA5" w14:textId="77777777" w:rsidR="003A54B0" w:rsidRDefault="003A54B0" w:rsidP="003A54B0">
      <w:pPr>
        <w:rPr>
          <w:rtl/>
          <w:lang w:bidi="ar-EG"/>
        </w:rPr>
      </w:pPr>
      <w:r>
        <w:rPr>
          <w:rFonts w:hint="cs"/>
          <w:rtl/>
          <w:lang w:val="es-ES" w:bidi="ar-EG"/>
        </w:rPr>
        <w:t xml:space="preserve">وتتضمن بنود الدراسة، على سبيل الذكر لا الحصر، ما يلي: </w:t>
      </w:r>
    </w:p>
    <w:p w14:paraId="58D7973B" w14:textId="77777777" w:rsidR="003A54B0" w:rsidRPr="000E49C3" w:rsidRDefault="003A54B0" w:rsidP="003A54B0">
      <w:pPr>
        <w:pStyle w:val="enumlev10"/>
        <w:rPr>
          <w:spacing w:val="-4"/>
          <w:rtl/>
        </w:rPr>
      </w:pPr>
      <w:r w:rsidRPr="000E49C3">
        <w:rPr>
          <w:rFonts w:hint="cs"/>
          <w:spacing w:val="-4"/>
          <w:rtl/>
        </w:rPr>
        <w:t>-</w:t>
      </w:r>
      <w:r w:rsidRPr="000E49C3">
        <w:rPr>
          <w:spacing w:val="-4"/>
          <w:rtl/>
        </w:rPr>
        <w:tab/>
      </w:r>
      <w:r w:rsidRPr="000E49C3">
        <w:rPr>
          <w:rFonts w:hint="cs"/>
          <w:spacing w:val="-4"/>
          <w:rtl/>
        </w:rPr>
        <w:t xml:space="preserve">ما هي حالات استعمال تطبيقات وخدمات إنترنت الأشياء </w:t>
      </w:r>
      <w:r w:rsidRPr="000E49C3">
        <w:rPr>
          <w:rFonts w:eastAsia="SimSun" w:hint="cs"/>
          <w:spacing w:val="-4"/>
          <w:rtl/>
          <w:lang w:val="es-ES" w:bidi="ar-EG"/>
        </w:rPr>
        <w:t>والمدن والمجتمعات الذكية في مختلف القطاعات الرأسية؟</w:t>
      </w:r>
    </w:p>
    <w:p w14:paraId="61D188AD" w14:textId="77777777" w:rsidR="003A54B0" w:rsidRDefault="003A54B0" w:rsidP="003A54B0">
      <w:pPr>
        <w:pStyle w:val="enumlev10"/>
        <w:rPr>
          <w:rtl/>
          <w:lang w:bidi="ar-EG"/>
        </w:rPr>
      </w:pPr>
      <w:r>
        <w:rPr>
          <w:rFonts w:hint="cs"/>
          <w:rtl/>
        </w:rPr>
        <w:t>-</w:t>
      </w:r>
      <w:r>
        <w:rPr>
          <w:rtl/>
        </w:rPr>
        <w:tab/>
      </w:r>
      <w:r>
        <w:rPr>
          <w:rFonts w:hint="cs"/>
          <w:rtl/>
        </w:rPr>
        <w:t xml:space="preserve">ما </w:t>
      </w:r>
      <w:r>
        <w:rPr>
          <w:rFonts w:hint="cs"/>
          <w:rtl/>
          <w:lang w:val="es-ES" w:bidi="ar-EG"/>
        </w:rPr>
        <w:t>المتطلبات والقدرات والأطر المعمارية اللازمة ل</w:t>
      </w:r>
      <w:r>
        <w:rPr>
          <w:rFonts w:hint="cs"/>
          <w:rtl/>
        </w:rPr>
        <w:t xml:space="preserve">دعم </w:t>
      </w:r>
      <w:r w:rsidRPr="00FC3AAF">
        <w:rPr>
          <w:rFonts w:hint="cs"/>
          <w:rtl/>
        </w:rPr>
        <w:t>خدمات وتطبيقات</w:t>
      </w:r>
      <w:r>
        <w:rPr>
          <w:rFonts w:hint="cs"/>
          <w:rtl/>
        </w:rPr>
        <w:t xml:space="preserve"> إنترنت الأشياء </w:t>
      </w:r>
      <w:r>
        <w:rPr>
          <w:rFonts w:eastAsia="SimSun" w:hint="cs"/>
          <w:rtl/>
          <w:lang w:val="es-ES" w:bidi="ar-EG"/>
        </w:rPr>
        <w:t>والمدن والمجتمعات الذكية في شتى القطاعات الرأسية؟</w:t>
      </w:r>
    </w:p>
    <w:p w14:paraId="3E75314F" w14:textId="77777777" w:rsidR="003A54B0" w:rsidRDefault="003A54B0" w:rsidP="003A54B0">
      <w:pPr>
        <w:pStyle w:val="enumlev10"/>
        <w:rPr>
          <w:rtl/>
        </w:rPr>
      </w:pPr>
      <w:r>
        <w:rPr>
          <w:rFonts w:hint="cs"/>
          <w:rtl/>
        </w:rPr>
        <w:t>-</w:t>
      </w:r>
      <w:r>
        <w:rPr>
          <w:rtl/>
        </w:rPr>
        <w:tab/>
      </w:r>
      <w:r w:rsidRPr="0021420E">
        <w:rPr>
          <w:rFonts w:hint="cs"/>
          <w:rtl/>
        </w:rPr>
        <w:t xml:space="preserve">ما </w:t>
      </w:r>
      <w:r>
        <w:rPr>
          <w:rFonts w:hint="cs"/>
          <w:rtl/>
        </w:rPr>
        <w:t>هي المنظمات</w:t>
      </w:r>
      <w:r w:rsidRPr="0021420E">
        <w:rPr>
          <w:rFonts w:hint="cs"/>
          <w:rtl/>
        </w:rPr>
        <w:t xml:space="preserve"> المعنية بوضع المعايير</w:t>
      </w:r>
      <w:r>
        <w:rPr>
          <w:rFonts w:hint="eastAsia"/>
          <w:rtl/>
        </w:rPr>
        <w:t> </w:t>
      </w:r>
      <w:r>
        <w:t>(SDO)</w:t>
      </w:r>
      <w:r>
        <w:rPr>
          <w:rFonts w:hint="cs"/>
          <w:rtl/>
        </w:rPr>
        <w:t xml:space="preserve"> ا</w:t>
      </w:r>
      <w:r w:rsidRPr="0021420E">
        <w:rPr>
          <w:rFonts w:hint="cs"/>
          <w:rtl/>
        </w:rPr>
        <w:t xml:space="preserve">لتي </w:t>
      </w:r>
      <w:r>
        <w:rPr>
          <w:rFonts w:hint="cs"/>
          <w:rtl/>
        </w:rPr>
        <w:t>يلزم</w:t>
      </w:r>
      <w:r w:rsidRPr="0021420E">
        <w:rPr>
          <w:rFonts w:hint="cs"/>
          <w:rtl/>
        </w:rPr>
        <w:t xml:space="preserve"> التعاون معها </w:t>
      </w:r>
      <w:r>
        <w:rPr>
          <w:rFonts w:hint="cs"/>
          <w:rtl/>
        </w:rPr>
        <w:t>من أجل</w:t>
      </w:r>
      <w:r w:rsidRPr="0021420E">
        <w:rPr>
          <w:rFonts w:hint="cs"/>
          <w:rtl/>
        </w:rPr>
        <w:t xml:space="preserve"> </w:t>
      </w:r>
      <w:r>
        <w:rPr>
          <w:rFonts w:hint="cs"/>
          <w:rtl/>
        </w:rPr>
        <w:t>زيادة التآزر إلى أقصى مستوى ممكن و</w:t>
      </w:r>
      <w:r w:rsidRPr="0021420E">
        <w:rPr>
          <w:rFonts w:hint="cs"/>
          <w:rtl/>
        </w:rPr>
        <w:t>تنسيق المعايير ال</w:t>
      </w:r>
      <w:r>
        <w:rPr>
          <w:rFonts w:hint="cs"/>
          <w:rtl/>
        </w:rPr>
        <w:t>قائمة</w:t>
      </w:r>
      <w:r w:rsidRPr="0021420E">
        <w:rPr>
          <w:rFonts w:hint="cs"/>
          <w:rtl/>
        </w:rPr>
        <w:t>؟</w:t>
      </w:r>
    </w:p>
    <w:p w14:paraId="30F18316" w14:textId="1B4E6089" w:rsidR="003A54B0" w:rsidRPr="00337AD8" w:rsidRDefault="003A54B0" w:rsidP="00877096">
      <w:pPr>
        <w:pStyle w:val="Heading3"/>
        <w:rPr>
          <w:rtl/>
        </w:rPr>
      </w:pPr>
      <w:bookmarkStart w:id="22" w:name="_Toc62638779"/>
      <w:r>
        <w:t>3.B</w:t>
      </w:r>
      <w:r w:rsidRPr="00337AD8">
        <w:rPr>
          <w:rtl/>
        </w:rPr>
        <w:tab/>
        <w:t>المهام</w:t>
      </w:r>
      <w:bookmarkEnd w:id="22"/>
    </w:p>
    <w:p w14:paraId="3C3E9F3C" w14:textId="77777777" w:rsidR="003A54B0" w:rsidRDefault="003A54B0" w:rsidP="003A54B0">
      <w:pPr>
        <w:keepNext/>
        <w:keepLines/>
      </w:pPr>
      <w:r w:rsidRPr="000E49C3">
        <w:rPr>
          <w:rFonts w:hint="cs"/>
          <w:rtl/>
        </w:rPr>
        <w:t>تتضمن المهام، على سبيل الذكر لا الحصر، ما يلي</w:t>
      </w:r>
      <w:r w:rsidRPr="000E49C3">
        <w:rPr>
          <w:rtl/>
        </w:rPr>
        <w:t>:</w:t>
      </w:r>
    </w:p>
    <w:p w14:paraId="496F9C22" w14:textId="77777777" w:rsidR="003A54B0" w:rsidRPr="00CD5B22" w:rsidRDefault="003A54B0" w:rsidP="003A54B0">
      <w:pPr>
        <w:pStyle w:val="enumlev10"/>
        <w:rPr>
          <w:rtl/>
          <w:lang w:val="es-ES" w:bidi="ar-EG"/>
        </w:rPr>
      </w:pPr>
      <w:r>
        <w:t>-</w:t>
      </w:r>
      <w:r>
        <w:tab/>
      </w:r>
      <w:r>
        <w:rPr>
          <w:rFonts w:hint="cs"/>
          <w:rtl/>
          <w:lang w:val="es-ES" w:bidi="ar-EG"/>
        </w:rPr>
        <w:t>إعداد ما يلزم من توصيات وتقارير وخرائط طريق ومبادئ توجيهية وما إلى ذلك لدعم الخدمات والتطبيقات الناشئة المتصلة بإنترنت الأشياء والمدن والمجتمعات الذكية، بما يشمل البنود التالية:</w:t>
      </w:r>
    </w:p>
    <w:p w14:paraId="59C5AE4D" w14:textId="77777777" w:rsidR="003A54B0" w:rsidRPr="00062950" w:rsidRDefault="003A54B0" w:rsidP="003A54B0">
      <w:pPr>
        <w:pStyle w:val="enumlev20"/>
        <w:rPr>
          <w:rFonts w:eastAsia="SimSun"/>
          <w:spacing w:val="-6"/>
          <w:rtl/>
          <w:lang w:val="es-ES" w:bidi="ar-EG"/>
        </w:rPr>
      </w:pPr>
      <w:r w:rsidRPr="00062950">
        <w:rPr>
          <w:spacing w:val="-6"/>
          <w:rtl/>
          <w:lang w:bidi="ar-EG"/>
        </w:rPr>
        <w:t>•</w:t>
      </w:r>
      <w:r w:rsidRPr="00062950">
        <w:rPr>
          <w:spacing w:val="-6"/>
          <w:rtl/>
          <w:lang w:bidi="ar-EG"/>
        </w:rPr>
        <w:tab/>
      </w:r>
      <w:r w:rsidRPr="00062950">
        <w:rPr>
          <w:rFonts w:hint="cs"/>
          <w:spacing w:val="-6"/>
          <w:rtl/>
        </w:rPr>
        <w:t xml:space="preserve">حالات استعمال خدمات وتطبيقات إنترنت الأشياء </w:t>
      </w:r>
      <w:r w:rsidRPr="00062950">
        <w:rPr>
          <w:rFonts w:eastAsia="SimSun" w:hint="cs"/>
          <w:spacing w:val="-6"/>
          <w:rtl/>
          <w:lang w:val="es-ES" w:bidi="ar-EG"/>
        </w:rPr>
        <w:t>والمدن والمجتمعات الذكية في مختلف القطاعات الرأسية؛</w:t>
      </w:r>
    </w:p>
    <w:p w14:paraId="0FBC93AC" w14:textId="77777777" w:rsidR="003A54B0" w:rsidRDefault="003A54B0" w:rsidP="003A54B0">
      <w:pPr>
        <w:pStyle w:val="enumlev20"/>
        <w:rPr>
          <w:rtl/>
        </w:rPr>
      </w:pPr>
      <w:r>
        <w:rPr>
          <w:rtl/>
          <w:lang w:bidi="ar-EG"/>
        </w:rPr>
        <w:t>•</w:t>
      </w:r>
      <w:r>
        <w:rPr>
          <w:rtl/>
          <w:lang w:bidi="ar-EG"/>
        </w:rPr>
        <w:tab/>
      </w:r>
      <w:r w:rsidRPr="0025782C">
        <w:rPr>
          <w:rFonts w:hint="cs"/>
          <w:rtl/>
        </w:rPr>
        <w:t xml:space="preserve">جوانب </w:t>
      </w:r>
      <w:r>
        <w:rPr>
          <w:rFonts w:hint="cs"/>
          <w:rtl/>
        </w:rPr>
        <w:t>الأنظمة الإيكولوجية،</w:t>
      </w:r>
      <w:r w:rsidRPr="0025782C">
        <w:rPr>
          <w:rFonts w:hint="cs"/>
          <w:rtl/>
        </w:rPr>
        <w:t xml:space="preserve"> مع مراعاة نماذج الأعمال وحالات الاست</w:t>
      </w:r>
      <w:r>
        <w:rPr>
          <w:rFonts w:hint="cs"/>
          <w:rtl/>
        </w:rPr>
        <w:t>عمال</w:t>
      </w:r>
      <w:r w:rsidRPr="0025782C">
        <w:rPr>
          <w:rFonts w:hint="cs"/>
          <w:rtl/>
        </w:rPr>
        <w:t>؛</w:t>
      </w:r>
    </w:p>
    <w:p w14:paraId="5079DCD7" w14:textId="77777777" w:rsidR="003A54B0" w:rsidRPr="00751DAE" w:rsidRDefault="003A54B0" w:rsidP="003A54B0">
      <w:pPr>
        <w:pStyle w:val="enumlev20"/>
        <w:rPr>
          <w:rtl/>
          <w:lang w:bidi="ar-EG"/>
        </w:rPr>
      </w:pPr>
      <w:r>
        <w:rPr>
          <w:rtl/>
          <w:lang w:bidi="ar-EG"/>
        </w:rPr>
        <w:t>•</w:t>
      </w:r>
      <w:r>
        <w:rPr>
          <w:rtl/>
          <w:lang w:bidi="ar-EG"/>
        </w:rPr>
        <w:tab/>
      </w:r>
      <w:r>
        <w:rPr>
          <w:rFonts w:hint="cs"/>
          <w:rtl/>
          <w:lang w:bidi="ar-EG"/>
        </w:rPr>
        <w:t xml:space="preserve">المتطلبات </w:t>
      </w:r>
      <w:r>
        <w:rPr>
          <w:rFonts w:hint="cs"/>
          <w:rtl/>
          <w:lang w:val="es-ES" w:bidi="ar-EG"/>
        </w:rPr>
        <w:t>والقدرات والأطر المعمارية، العامة والمحددة، المعزَّزة بالتكنولوجيات الناشئة في</w:t>
      </w:r>
      <w:r>
        <w:rPr>
          <w:rFonts w:hint="eastAsia"/>
          <w:rtl/>
          <w:lang w:val="es-ES" w:bidi="ar-EG"/>
        </w:rPr>
        <w:t> </w:t>
      </w:r>
      <w:r>
        <w:rPr>
          <w:rFonts w:hint="cs"/>
          <w:rtl/>
          <w:lang w:val="es-ES" w:bidi="ar-EG"/>
        </w:rPr>
        <w:t>شتى القطاعات الرأسية؛</w:t>
      </w:r>
    </w:p>
    <w:p w14:paraId="6E19F626" w14:textId="77777777" w:rsidR="003A54B0" w:rsidRDefault="003A54B0" w:rsidP="003A54B0">
      <w:pPr>
        <w:pStyle w:val="enumlev20"/>
        <w:rPr>
          <w:rtl/>
          <w:lang w:bidi="ar-EG"/>
        </w:rPr>
      </w:pPr>
      <w:r>
        <w:rPr>
          <w:rtl/>
          <w:lang w:bidi="ar-EG"/>
        </w:rPr>
        <w:lastRenderedPageBreak/>
        <w:t>•</w:t>
      </w:r>
      <w:r>
        <w:rPr>
          <w:rtl/>
          <w:lang w:bidi="ar-EG"/>
        </w:rPr>
        <w:tab/>
      </w:r>
      <w:r>
        <w:rPr>
          <w:rFonts w:hint="cs"/>
          <w:rtl/>
          <w:lang w:val="es-ES" w:bidi="ar-EG"/>
        </w:rPr>
        <w:t>عمليات</w:t>
      </w:r>
      <w:r>
        <w:rPr>
          <w:rFonts w:hint="cs"/>
          <w:rtl/>
          <w:lang w:bidi="ar-EG"/>
        </w:rPr>
        <w:t xml:space="preserve"> التنفيذ والنشر والتشغيل والصيانة ذات الصلة فضلاً عن إثباتات المفاهيم، المتعلقة بإنترنت الأشياء والمدن والمجتمعات الذكية فيما يتصل بالمهام المذكورة أعلاه. </w:t>
      </w:r>
    </w:p>
    <w:p w14:paraId="75050C08" w14:textId="77777777" w:rsidR="003A54B0" w:rsidRDefault="003A54B0" w:rsidP="003A54B0">
      <w:pPr>
        <w:pStyle w:val="enumlev10"/>
        <w:rPr>
          <w:rtl/>
          <w:lang w:bidi="ar-EG"/>
        </w:rPr>
      </w:pPr>
      <w:r w:rsidRPr="00963188">
        <w:t>-</w:t>
      </w:r>
      <w:r w:rsidRPr="00963188">
        <w:tab/>
      </w:r>
      <w:r w:rsidRPr="00963188">
        <w:rPr>
          <w:rFonts w:hint="cs"/>
          <w:rtl/>
        </w:rPr>
        <w:t>التعاون اللازم للاضطلاع بأنشطة مشتركة في هذا المجال داخل الاتحاد وبين قطاع تقييس الاتصالات بالاتحاد والمنظمات الأخرى المعنية بوضع المعايير والاتحادات والمنتديات الأخرى المعنية.</w:t>
      </w:r>
    </w:p>
    <w:p w14:paraId="5DAB9567" w14:textId="30BCCD93" w:rsidR="003A54B0" w:rsidRPr="00B94B35" w:rsidRDefault="003A54B0" w:rsidP="003A54B0">
      <w:pPr>
        <w:rPr>
          <w:rtl/>
        </w:rPr>
      </w:pPr>
      <w:r>
        <w:rPr>
          <w:rtl/>
        </w:rPr>
        <w:t xml:space="preserve">ويرد بيان محدّث لحالة سير العمل في إطار هذه المسألة في برنامج عمل لجنة الدراسات </w:t>
      </w:r>
      <w:r>
        <w:t>20</w:t>
      </w:r>
      <w:r>
        <w:rPr>
          <w:rtl/>
        </w:rPr>
        <w:tab/>
      </w:r>
      <w:r>
        <w:rPr>
          <w:rtl/>
        </w:rPr>
        <w:br/>
      </w:r>
      <w:r w:rsidRPr="00920B7D">
        <w:t>(</w:t>
      </w:r>
      <w:bookmarkStart w:id="23" w:name="_Hlk62233861"/>
      <w:r w:rsidR="00737641">
        <w:fldChar w:fldCharType="begin"/>
      </w:r>
      <w:r w:rsidR="00737641">
        <w:instrText xml:space="preserve"> HYPERLINK "https://www.itu.int/ITU-T/workprog/wp_search.aspx?q=2/20" </w:instrText>
      </w:r>
      <w:r w:rsidR="00737641">
        <w:fldChar w:fldCharType="separate"/>
      </w:r>
      <w:r w:rsidR="00737641" w:rsidRPr="00BB31C8">
        <w:rPr>
          <w:rStyle w:val="Hyperlink"/>
        </w:rPr>
        <w:t>https://www.itu.int/ITU-T/workprog/wp_search.aspx?q=2/20</w:t>
      </w:r>
      <w:r w:rsidR="00737641">
        <w:rPr>
          <w:rStyle w:val="Hyperlink"/>
        </w:rPr>
        <w:fldChar w:fldCharType="end"/>
      </w:r>
      <w:bookmarkEnd w:id="23"/>
      <w:r w:rsidRPr="001C11C0">
        <w:rPr>
          <w:rFonts w:cs="Times New Roman"/>
        </w:rPr>
        <w:t>)</w:t>
      </w:r>
      <w:r>
        <w:rPr>
          <w:rFonts w:hint="cs"/>
          <w:rtl/>
        </w:rPr>
        <w:t>.</w:t>
      </w:r>
      <w:r>
        <w:rPr>
          <w:rFonts w:hint="eastAsia"/>
          <w:rtl/>
        </w:rPr>
        <w:t> </w:t>
      </w:r>
    </w:p>
    <w:p w14:paraId="1A8F6C0F" w14:textId="5214D467" w:rsidR="003A54B0" w:rsidRPr="0025782C" w:rsidRDefault="003A54B0" w:rsidP="00877096">
      <w:pPr>
        <w:pStyle w:val="Heading3"/>
        <w:rPr>
          <w:rtl/>
        </w:rPr>
      </w:pPr>
      <w:bookmarkStart w:id="24" w:name="_Toc62638780"/>
      <w:r>
        <w:t>4.B</w:t>
      </w:r>
      <w:r>
        <w:rPr>
          <w:rtl/>
        </w:rPr>
        <w:tab/>
      </w:r>
      <w:r w:rsidRPr="00595CC8">
        <w:rPr>
          <w:rtl/>
        </w:rPr>
        <w:t>الروابط</w:t>
      </w:r>
      <w:bookmarkEnd w:id="24"/>
    </w:p>
    <w:p w14:paraId="0B31348C" w14:textId="77777777" w:rsidR="003A54B0" w:rsidRPr="00D254D6" w:rsidRDefault="003A54B0" w:rsidP="003A54B0">
      <w:pPr>
        <w:pStyle w:val="Headingb0"/>
        <w:rPr>
          <w:rtl/>
        </w:rPr>
      </w:pPr>
      <w:r>
        <w:rPr>
          <w:rFonts w:hint="cs"/>
          <w:rtl/>
        </w:rPr>
        <w:t xml:space="preserve">خطوط عمل القمة العالمية لمجتمع المعلومات </w:t>
      </w:r>
      <w:r>
        <w:t>(WSIS)</w:t>
      </w:r>
      <w:r w:rsidRPr="00D254D6">
        <w:rPr>
          <w:rFonts w:hint="cs"/>
          <w:rtl/>
        </w:rPr>
        <w:t>:</w:t>
      </w:r>
    </w:p>
    <w:p w14:paraId="79B9A211" w14:textId="30BE280E" w:rsidR="003A54B0" w:rsidRDefault="003A54B0" w:rsidP="003A54B0">
      <w:pPr>
        <w:pStyle w:val="enumlev10"/>
        <w:rPr>
          <w:rtl/>
        </w:rPr>
      </w:pPr>
      <w:r w:rsidRPr="00D254D6">
        <w:rPr>
          <w:rtl/>
        </w:rPr>
        <w:t>-</w:t>
      </w:r>
      <w:r w:rsidRPr="00D254D6">
        <w:rPr>
          <w:rtl/>
        </w:rPr>
        <w:tab/>
      </w:r>
      <w:r>
        <w:rPr>
          <w:rFonts w:hint="cs"/>
          <w:rtl/>
        </w:rPr>
        <w:t xml:space="preserve">خطوط العمل </w:t>
      </w:r>
      <w:r w:rsidRPr="00B837ED">
        <w:rPr>
          <w:rtl/>
        </w:rPr>
        <w:t>جيم2</w:t>
      </w:r>
      <w:r>
        <w:rPr>
          <w:rFonts w:hint="cs"/>
          <w:rtl/>
        </w:rPr>
        <w:t xml:space="preserve"> و</w:t>
      </w:r>
      <w:r w:rsidRPr="00B837ED">
        <w:rPr>
          <w:rtl/>
        </w:rPr>
        <w:t>جيم3</w:t>
      </w:r>
      <w:r>
        <w:rPr>
          <w:rFonts w:hint="cs"/>
          <w:rtl/>
        </w:rPr>
        <w:t xml:space="preserve"> و</w:t>
      </w:r>
      <w:r w:rsidRPr="00B837ED">
        <w:rPr>
          <w:rtl/>
        </w:rPr>
        <w:t>جيم5</w:t>
      </w:r>
      <w:r>
        <w:rPr>
          <w:rFonts w:hint="cs"/>
          <w:rtl/>
        </w:rPr>
        <w:t xml:space="preserve"> و</w:t>
      </w:r>
      <w:r w:rsidRPr="00B837ED">
        <w:rPr>
          <w:rtl/>
        </w:rPr>
        <w:t>جيم6</w:t>
      </w:r>
      <w:r>
        <w:rPr>
          <w:rFonts w:hint="cs"/>
          <w:rtl/>
        </w:rPr>
        <w:t xml:space="preserve"> و</w:t>
      </w:r>
      <w:r w:rsidRPr="00B837ED">
        <w:rPr>
          <w:rtl/>
        </w:rPr>
        <w:t>جيم7</w:t>
      </w:r>
      <w:r>
        <w:rPr>
          <w:rFonts w:hint="cs"/>
          <w:rtl/>
        </w:rPr>
        <w:t xml:space="preserve"> و</w:t>
      </w:r>
      <w:r w:rsidRPr="00B837ED">
        <w:rPr>
          <w:rtl/>
        </w:rPr>
        <w:t>جيم8</w:t>
      </w:r>
      <w:r>
        <w:rPr>
          <w:rFonts w:hint="cs"/>
          <w:rtl/>
        </w:rPr>
        <w:t xml:space="preserve"> و</w:t>
      </w:r>
      <w:r w:rsidRPr="00B837ED">
        <w:rPr>
          <w:rtl/>
        </w:rPr>
        <w:t>جيم10</w:t>
      </w:r>
    </w:p>
    <w:p w14:paraId="618B63C1" w14:textId="77777777" w:rsidR="003A54B0" w:rsidRPr="00D254D6" w:rsidRDefault="003A54B0" w:rsidP="003A54B0">
      <w:pPr>
        <w:pStyle w:val="Headingb0"/>
        <w:rPr>
          <w:rtl/>
        </w:rPr>
      </w:pPr>
      <w:r>
        <w:rPr>
          <w:rFonts w:hint="cs"/>
          <w:rtl/>
        </w:rPr>
        <w:t>أهداف التنمية المستدامة</w:t>
      </w:r>
      <w:r w:rsidRPr="00D254D6">
        <w:rPr>
          <w:rFonts w:hint="cs"/>
          <w:rtl/>
        </w:rPr>
        <w:t>:</w:t>
      </w:r>
    </w:p>
    <w:p w14:paraId="3B7ECD70" w14:textId="77777777" w:rsidR="003A54B0" w:rsidRPr="00CF0349" w:rsidRDefault="003A54B0" w:rsidP="003A54B0">
      <w:pPr>
        <w:pStyle w:val="enumlev10"/>
        <w:rPr>
          <w:lang w:val="es-ES" w:bidi="ar-EG"/>
        </w:rPr>
      </w:pPr>
      <w:r w:rsidRPr="00D254D6">
        <w:rPr>
          <w:rtl/>
        </w:rPr>
        <w:t>-</w:t>
      </w:r>
      <w:r w:rsidRPr="00D254D6">
        <w:rPr>
          <w:rtl/>
        </w:rPr>
        <w:tab/>
      </w:r>
      <w:r>
        <w:rPr>
          <w:rFonts w:hint="cs"/>
          <w:rtl/>
        </w:rPr>
        <w:t xml:space="preserve">الأهداف </w:t>
      </w:r>
      <w:r>
        <w:t>9</w:t>
      </w:r>
      <w:r>
        <w:rPr>
          <w:rFonts w:hint="cs"/>
          <w:rtl/>
          <w:lang w:val="es-ES" w:bidi="ar-EG"/>
        </w:rPr>
        <w:t xml:space="preserve"> و</w:t>
      </w:r>
      <w:r>
        <w:rPr>
          <w:lang w:bidi="ar-EG"/>
        </w:rPr>
        <w:t>10</w:t>
      </w:r>
      <w:r>
        <w:rPr>
          <w:rFonts w:hint="cs"/>
          <w:rtl/>
          <w:lang w:val="es-ES" w:bidi="ar-EG"/>
        </w:rPr>
        <w:t xml:space="preserve"> و</w:t>
      </w:r>
      <w:r>
        <w:rPr>
          <w:lang w:val="es-ES" w:bidi="ar-EG"/>
        </w:rPr>
        <w:t>11</w:t>
      </w:r>
    </w:p>
    <w:p w14:paraId="0A9C11DD" w14:textId="77777777" w:rsidR="003A54B0" w:rsidRPr="00D254D6" w:rsidRDefault="003A54B0" w:rsidP="003A54B0">
      <w:pPr>
        <w:pStyle w:val="Headingb0"/>
        <w:rPr>
          <w:rtl/>
        </w:rPr>
      </w:pPr>
      <w:r w:rsidRPr="00D254D6">
        <w:rPr>
          <w:rFonts w:hint="cs"/>
          <w:rtl/>
        </w:rPr>
        <w:t>التوصيات:</w:t>
      </w:r>
    </w:p>
    <w:p w14:paraId="20660C66" w14:textId="443977D8" w:rsidR="003A54B0" w:rsidRPr="00CF0349" w:rsidRDefault="003A54B0" w:rsidP="003A54B0">
      <w:pPr>
        <w:pStyle w:val="enumlev10"/>
        <w:rPr>
          <w:rtl/>
          <w:lang w:val="es-ES" w:bidi="ar-EG"/>
        </w:rPr>
      </w:pPr>
      <w:r w:rsidRPr="00D254D6">
        <w:rPr>
          <w:rtl/>
        </w:rPr>
        <w:t>-</w:t>
      </w:r>
      <w:r w:rsidRPr="00D254D6">
        <w:rPr>
          <w:rtl/>
        </w:rPr>
        <w:tab/>
      </w:r>
      <w:r>
        <w:rPr>
          <w:rFonts w:hint="cs"/>
          <w:rtl/>
        </w:rPr>
        <w:t xml:space="preserve">سلسلة التوصيات </w:t>
      </w:r>
      <w:r w:rsidRPr="003D32FE">
        <w:rPr>
          <w:lang w:val="es-ES"/>
        </w:rPr>
        <w:t>Y.4000</w:t>
      </w:r>
      <w:r>
        <w:rPr>
          <w:rFonts w:hint="cs"/>
          <w:rtl/>
          <w:lang w:bidi="ar-EG"/>
        </w:rPr>
        <w:t xml:space="preserve"> </w:t>
      </w:r>
      <w:r>
        <w:rPr>
          <w:rFonts w:hint="cs"/>
          <w:rtl/>
          <w:lang w:val="es-ES" w:bidi="ar-EG"/>
        </w:rPr>
        <w:t xml:space="preserve">بما فيها التوصيات </w:t>
      </w:r>
      <w:r w:rsidRPr="003D32FE">
        <w:rPr>
          <w:lang w:val="es-ES" w:bidi="ar-EG"/>
        </w:rPr>
        <w:t>Y.4000</w:t>
      </w:r>
      <w:r w:rsidR="00C163F7" w:rsidRPr="003D32FE">
        <w:rPr>
          <w:lang w:val="es-ES" w:bidi="ar-EG"/>
        </w:rPr>
        <w:t>/Y.2060</w:t>
      </w:r>
      <w:r>
        <w:rPr>
          <w:rFonts w:hint="cs"/>
          <w:rtl/>
          <w:lang w:val="es-ES" w:bidi="ar-EG"/>
        </w:rPr>
        <w:t xml:space="preserve">، </w:t>
      </w:r>
      <w:r w:rsidRPr="003D32FE">
        <w:rPr>
          <w:lang w:val="es-ES" w:bidi="ar-EG"/>
        </w:rPr>
        <w:t>Y.4</w:t>
      </w:r>
      <w:r w:rsidR="00C163F7" w:rsidRPr="003D32FE">
        <w:rPr>
          <w:lang w:val="es-ES" w:bidi="ar-EG"/>
        </w:rPr>
        <w:t>003</w:t>
      </w:r>
      <w:r>
        <w:rPr>
          <w:rtl/>
          <w:lang w:val="en-GB" w:bidi="ar-EG"/>
        </w:rPr>
        <w:t xml:space="preserve">، </w:t>
      </w:r>
      <w:r w:rsidRPr="003D32FE">
        <w:rPr>
          <w:lang w:val="es-ES" w:bidi="ar-EG"/>
        </w:rPr>
        <w:t>Y.4</w:t>
      </w:r>
      <w:r w:rsidR="00C163F7" w:rsidRPr="003D32FE">
        <w:rPr>
          <w:lang w:val="es-ES" w:bidi="ar-EG"/>
        </w:rPr>
        <w:t>100/Y</w:t>
      </w:r>
      <w:r w:rsidR="00CF70AA" w:rsidRPr="003D32FE">
        <w:rPr>
          <w:lang w:val="es-ES" w:bidi="ar-EG"/>
        </w:rPr>
        <w:t>.</w:t>
      </w:r>
      <w:r w:rsidR="00C163F7" w:rsidRPr="003D32FE">
        <w:rPr>
          <w:lang w:val="es-ES" w:bidi="ar-EG"/>
        </w:rPr>
        <w:t>2066</w:t>
      </w:r>
      <w:r>
        <w:rPr>
          <w:rtl/>
          <w:lang w:val="en-GB" w:bidi="ar-EG"/>
        </w:rPr>
        <w:t xml:space="preserve">، </w:t>
      </w:r>
      <w:r w:rsidRPr="003D32FE">
        <w:rPr>
          <w:lang w:val="es-ES" w:bidi="ar-EG"/>
        </w:rPr>
        <w:t>Y.</w:t>
      </w:r>
      <w:r w:rsidR="0089024C" w:rsidRPr="003D32FE">
        <w:rPr>
          <w:lang w:val="es-ES" w:bidi="ar-EG"/>
        </w:rPr>
        <w:t>4101/Y.2067</w:t>
      </w:r>
      <w:r>
        <w:rPr>
          <w:rtl/>
          <w:lang w:val="en-GB" w:bidi="ar-EG"/>
        </w:rPr>
        <w:t xml:space="preserve">، </w:t>
      </w:r>
      <w:r w:rsidR="00D66A63" w:rsidRPr="003D32FE">
        <w:rPr>
          <w:lang w:val="es-ES" w:bidi="ar-EG"/>
        </w:rPr>
        <w:t>Y.4102/2074</w:t>
      </w:r>
      <w:r w:rsidR="00D66A63">
        <w:rPr>
          <w:rFonts w:hint="cs"/>
          <w:rtl/>
          <w:lang w:val="en-GB" w:bidi="ar-EG"/>
        </w:rPr>
        <w:t xml:space="preserve">، </w:t>
      </w:r>
      <w:r w:rsidR="00D66A63" w:rsidRPr="003D32FE">
        <w:rPr>
          <w:lang w:val="es-ES" w:bidi="ar-EG"/>
        </w:rPr>
        <w:t>Y.4103/F.748.0</w:t>
      </w:r>
      <w:r w:rsidR="00D66A63">
        <w:rPr>
          <w:rFonts w:hint="cs"/>
          <w:rtl/>
          <w:lang w:bidi="ar-EG"/>
        </w:rPr>
        <w:t xml:space="preserve">، </w:t>
      </w:r>
      <w:r w:rsidR="00D66A63" w:rsidRPr="003D32FE">
        <w:rPr>
          <w:lang w:val="es-ES" w:bidi="ar-EG"/>
        </w:rPr>
        <w:t>Y.4105/Y</w:t>
      </w:r>
      <w:r w:rsidR="00CF70AA" w:rsidRPr="003D32FE">
        <w:rPr>
          <w:lang w:val="es-ES" w:bidi="ar-EG"/>
        </w:rPr>
        <w:t>.</w:t>
      </w:r>
      <w:r w:rsidR="00D66A63" w:rsidRPr="003D32FE">
        <w:rPr>
          <w:lang w:val="es-ES" w:bidi="ar-EG"/>
        </w:rPr>
        <w:t>2221</w:t>
      </w:r>
      <w:r w:rsidR="00D66A63">
        <w:rPr>
          <w:rFonts w:hint="cs"/>
          <w:rtl/>
          <w:lang w:bidi="ar-EG"/>
        </w:rPr>
        <w:t xml:space="preserve">، </w:t>
      </w:r>
      <w:r w:rsidR="00D66A63" w:rsidRPr="003D32FE">
        <w:rPr>
          <w:lang w:val="es-ES" w:bidi="ar-EG"/>
        </w:rPr>
        <w:t>Y.4108/Y</w:t>
      </w:r>
      <w:r w:rsidR="00CF70AA" w:rsidRPr="003D32FE">
        <w:rPr>
          <w:lang w:val="es-ES" w:bidi="ar-EG"/>
        </w:rPr>
        <w:t>.</w:t>
      </w:r>
      <w:r w:rsidR="00D66A63" w:rsidRPr="003D32FE">
        <w:rPr>
          <w:lang w:val="es-ES" w:bidi="ar-EG"/>
        </w:rPr>
        <w:t>2213</w:t>
      </w:r>
      <w:r w:rsidR="00D66A63">
        <w:rPr>
          <w:rFonts w:hint="cs"/>
          <w:rtl/>
          <w:lang w:bidi="ar-EG"/>
        </w:rPr>
        <w:t xml:space="preserve">، </w:t>
      </w:r>
      <w:r w:rsidR="00D66A63" w:rsidRPr="003D32FE">
        <w:rPr>
          <w:lang w:val="es-ES" w:bidi="ar-EG"/>
        </w:rPr>
        <w:t>Y.4109/Y.2061</w:t>
      </w:r>
      <w:r w:rsidR="00D66A63">
        <w:rPr>
          <w:rFonts w:hint="cs"/>
          <w:rtl/>
          <w:lang w:bidi="ar-EG"/>
        </w:rPr>
        <w:t xml:space="preserve">، </w:t>
      </w:r>
      <w:r w:rsidR="00D66A63" w:rsidRPr="003D32FE">
        <w:rPr>
          <w:lang w:val="es-ES" w:bidi="ar-EG"/>
        </w:rPr>
        <w:t>Y.4110/Y.2065</w:t>
      </w:r>
      <w:r w:rsidR="00D66A63">
        <w:rPr>
          <w:rFonts w:hint="cs"/>
          <w:rtl/>
          <w:lang w:bidi="ar-EG"/>
        </w:rPr>
        <w:t xml:space="preserve">، </w:t>
      </w:r>
      <w:r w:rsidR="00D66A63" w:rsidRPr="003D32FE">
        <w:rPr>
          <w:lang w:val="es-ES" w:bidi="ar-EG"/>
        </w:rPr>
        <w:t>Y.4111/Y.2076</w:t>
      </w:r>
      <w:r w:rsidR="00D66A63">
        <w:rPr>
          <w:rFonts w:hint="cs"/>
          <w:rtl/>
          <w:lang w:bidi="ar-EG"/>
        </w:rPr>
        <w:t xml:space="preserve">، </w:t>
      </w:r>
      <w:r w:rsidR="00D66A63" w:rsidRPr="003D32FE">
        <w:rPr>
          <w:lang w:val="es-ES" w:bidi="ar-EG"/>
        </w:rPr>
        <w:t>Y.4112/Y.2077</w:t>
      </w:r>
      <w:r w:rsidR="00D66A63">
        <w:rPr>
          <w:rFonts w:hint="cs"/>
          <w:rtl/>
          <w:lang w:bidi="ar-EG"/>
        </w:rPr>
        <w:t xml:space="preserve">، </w:t>
      </w:r>
      <w:r w:rsidR="00D66A63" w:rsidRPr="003D32FE">
        <w:rPr>
          <w:lang w:val="es-ES" w:bidi="ar-EG"/>
        </w:rPr>
        <w:t>Y.4113</w:t>
      </w:r>
      <w:r w:rsidR="00D66A63">
        <w:rPr>
          <w:rFonts w:hint="cs"/>
          <w:rtl/>
          <w:lang w:bidi="ar-EG"/>
        </w:rPr>
        <w:t xml:space="preserve">، </w:t>
      </w:r>
      <w:r w:rsidR="00D66A63" w:rsidRPr="003D32FE">
        <w:rPr>
          <w:lang w:val="es-ES" w:bidi="ar-EG"/>
        </w:rPr>
        <w:t>Y.4116</w:t>
      </w:r>
      <w:r w:rsidR="00D66A63">
        <w:rPr>
          <w:rFonts w:hint="cs"/>
          <w:rtl/>
          <w:lang w:bidi="ar-EG"/>
        </w:rPr>
        <w:t xml:space="preserve">، </w:t>
      </w:r>
      <w:r w:rsidR="00D66A63" w:rsidRPr="003D32FE">
        <w:rPr>
          <w:lang w:val="es-ES" w:bidi="ar-EG"/>
        </w:rPr>
        <w:t>Y.4117</w:t>
      </w:r>
      <w:r w:rsidR="00D66A63">
        <w:rPr>
          <w:rFonts w:hint="cs"/>
          <w:rtl/>
          <w:lang w:bidi="ar-EG"/>
        </w:rPr>
        <w:t xml:space="preserve">، </w:t>
      </w:r>
      <w:r w:rsidR="00D66A63" w:rsidRPr="003D32FE">
        <w:rPr>
          <w:lang w:val="es-ES" w:bidi="ar-EG"/>
        </w:rPr>
        <w:t>Y.4118</w:t>
      </w:r>
      <w:r w:rsidR="00D66A63">
        <w:rPr>
          <w:rFonts w:hint="cs"/>
          <w:rtl/>
          <w:lang w:bidi="ar-EG"/>
        </w:rPr>
        <w:t xml:space="preserve">، </w:t>
      </w:r>
      <w:r w:rsidR="00D66A63" w:rsidRPr="003D32FE">
        <w:rPr>
          <w:lang w:val="es-ES" w:bidi="ar-EG"/>
        </w:rPr>
        <w:t>Y.4119</w:t>
      </w:r>
      <w:r w:rsidR="00D66A63">
        <w:rPr>
          <w:rFonts w:hint="cs"/>
          <w:rtl/>
          <w:lang w:bidi="ar-EG"/>
        </w:rPr>
        <w:t xml:space="preserve">، </w:t>
      </w:r>
      <w:r w:rsidR="00D66A63" w:rsidRPr="003D32FE">
        <w:rPr>
          <w:lang w:val="es-ES" w:bidi="ar-EG"/>
        </w:rPr>
        <w:t>Y.4120</w:t>
      </w:r>
      <w:r w:rsidR="00D66A63">
        <w:rPr>
          <w:rFonts w:hint="cs"/>
          <w:rtl/>
          <w:lang w:bidi="ar-EG"/>
        </w:rPr>
        <w:t xml:space="preserve">، </w:t>
      </w:r>
      <w:r w:rsidR="00D66A63" w:rsidRPr="003D32FE">
        <w:rPr>
          <w:lang w:val="es-ES" w:bidi="ar-EG"/>
        </w:rPr>
        <w:t>Y.4121</w:t>
      </w:r>
      <w:r w:rsidR="00D66A63">
        <w:rPr>
          <w:rFonts w:hint="cs"/>
          <w:rtl/>
          <w:lang w:bidi="ar-EG"/>
        </w:rPr>
        <w:t xml:space="preserve">، </w:t>
      </w:r>
      <w:r w:rsidR="00D66A63" w:rsidRPr="003D32FE">
        <w:rPr>
          <w:lang w:val="es-ES" w:bidi="ar-EG"/>
        </w:rPr>
        <w:t>Y.4201</w:t>
      </w:r>
      <w:r w:rsidR="00D66A63">
        <w:rPr>
          <w:rFonts w:hint="cs"/>
          <w:rtl/>
          <w:lang w:bidi="ar-EG"/>
        </w:rPr>
        <w:t xml:space="preserve">، </w:t>
      </w:r>
      <w:r w:rsidR="00D66A63" w:rsidRPr="003D32FE">
        <w:rPr>
          <w:lang w:val="es-ES" w:bidi="ar-EG"/>
        </w:rPr>
        <w:t>Y.4203</w:t>
      </w:r>
      <w:r w:rsidR="00D66A63">
        <w:rPr>
          <w:rFonts w:hint="cs"/>
          <w:rtl/>
          <w:lang w:bidi="ar-EG"/>
        </w:rPr>
        <w:t xml:space="preserve">، </w:t>
      </w:r>
      <w:r w:rsidR="00D66A63" w:rsidRPr="003D32FE">
        <w:rPr>
          <w:lang w:val="es-ES" w:bidi="ar-EG"/>
        </w:rPr>
        <w:t>Y.4204</w:t>
      </w:r>
      <w:r w:rsidR="00D66A63">
        <w:rPr>
          <w:rFonts w:hint="cs"/>
          <w:rtl/>
          <w:lang w:bidi="ar-EG"/>
        </w:rPr>
        <w:t xml:space="preserve">، </w:t>
      </w:r>
      <w:r w:rsidR="00D66A63" w:rsidRPr="003D32FE">
        <w:rPr>
          <w:lang w:val="es-ES" w:bidi="ar-EG"/>
        </w:rPr>
        <w:t>Y.4207</w:t>
      </w:r>
      <w:r w:rsidR="00D66A63">
        <w:rPr>
          <w:rFonts w:hint="cs"/>
          <w:rtl/>
          <w:lang w:bidi="ar-EG"/>
        </w:rPr>
        <w:t xml:space="preserve">، </w:t>
      </w:r>
      <w:r w:rsidR="00D66A63" w:rsidRPr="003D32FE">
        <w:rPr>
          <w:lang w:val="es-ES" w:bidi="ar-EG"/>
        </w:rPr>
        <w:t>Y.4208</w:t>
      </w:r>
      <w:r w:rsidR="00D66A63">
        <w:rPr>
          <w:rFonts w:hint="cs"/>
          <w:rtl/>
          <w:lang w:bidi="ar-EG"/>
        </w:rPr>
        <w:t xml:space="preserve">، </w:t>
      </w:r>
      <w:r w:rsidR="00D66A63" w:rsidRPr="003D32FE">
        <w:rPr>
          <w:lang w:val="es-ES" w:bidi="ar-EG"/>
        </w:rPr>
        <w:t>Y.4250/Y.2222</w:t>
      </w:r>
      <w:r w:rsidR="00D66A63">
        <w:rPr>
          <w:rFonts w:hint="cs"/>
          <w:rtl/>
          <w:lang w:bidi="ar-EG"/>
        </w:rPr>
        <w:t xml:space="preserve">، </w:t>
      </w:r>
      <w:r w:rsidR="00D66A63" w:rsidRPr="003D32FE">
        <w:rPr>
          <w:lang w:val="es-ES" w:bidi="ar-EG"/>
        </w:rPr>
        <w:t>Y.4401/Y.2068</w:t>
      </w:r>
      <w:r w:rsidR="00D66A63">
        <w:rPr>
          <w:rFonts w:hint="cs"/>
          <w:rtl/>
          <w:lang w:bidi="ar-EG"/>
        </w:rPr>
        <w:t xml:space="preserve">، </w:t>
      </w:r>
      <w:r w:rsidR="00D66A63" w:rsidRPr="003D32FE">
        <w:rPr>
          <w:lang w:val="es-ES" w:bidi="ar-EG"/>
        </w:rPr>
        <w:t>Y.4408/Y.2075</w:t>
      </w:r>
      <w:r w:rsidR="00D66A63">
        <w:rPr>
          <w:rFonts w:hint="cs"/>
          <w:rtl/>
          <w:lang w:bidi="ar-EG"/>
        </w:rPr>
        <w:t xml:space="preserve">، </w:t>
      </w:r>
      <w:r w:rsidR="00D66A63" w:rsidRPr="003D32FE">
        <w:rPr>
          <w:lang w:val="es-ES" w:bidi="ar-EG"/>
        </w:rPr>
        <w:t>Y.4457</w:t>
      </w:r>
      <w:r w:rsidR="00D66A63">
        <w:rPr>
          <w:rFonts w:hint="cs"/>
          <w:rtl/>
          <w:lang w:bidi="ar-EG"/>
        </w:rPr>
        <w:t xml:space="preserve">، </w:t>
      </w:r>
      <w:r w:rsidR="00D66A63" w:rsidRPr="003D32FE">
        <w:rPr>
          <w:lang w:val="es-ES" w:bidi="ar-EG"/>
        </w:rPr>
        <w:t>Y.4464</w:t>
      </w:r>
      <w:r w:rsidR="00D66A63">
        <w:rPr>
          <w:rFonts w:hint="cs"/>
          <w:rtl/>
          <w:lang w:bidi="ar-EG"/>
        </w:rPr>
        <w:t xml:space="preserve">، </w:t>
      </w:r>
      <w:r w:rsidR="00D66A63" w:rsidRPr="003D32FE">
        <w:rPr>
          <w:lang w:val="es-ES" w:bidi="ar-EG"/>
        </w:rPr>
        <w:t>Y.4552/Y.2078</w:t>
      </w:r>
      <w:r w:rsidR="00D66A63">
        <w:rPr>
          <w:rFonts w:hint="cs"/>
          <w:rtl/>
          <w:lang w:bidi="ar-EG"/>
        </w:rPr>
        <w:t xml:space="preserve">، </w:t>
      </w:r>
      <w:r w:rsidR="00D66A63" w:rsidRPr="003D32FE">
        <w:rPr>
          <w:lang w:val="es-ES" w:bidi="ar-EG"/>
        </w:rPr>
        <w:t>Y.4702</w:t>
      </w:r>
      <w:r w:rsidR="00D66A63">
        <w:rPr>
          <w:rFonts w:hint="cs"/>
          <w:rtl/>
          <w:lang w:bidi="ar-EG"/>
        </w:rPr>
        <w:t xml:space="preserve"> </w:t>
      </w:r>
      <w:r>
        <w:rPr>
          <w:rFonts w:hint="cs"/>
          <w:rtl/>
          <w:lang w:val="es-ES" w:bidi="ar-EG"/>
        </w:rPr>
        <w:t xml:space="preserve">والإضافتان </w:t>
      </w:r>
      <w:r w:rsidRPr="003D32FE">
        <w:rPr>
          <w:lang w:val="es-ES" w:bidi="ar-EG"/>
        </w:rPr>
        <w:t>Y.Suppl.53</w:t>
      </w:r>
      <w:r>
        <w:rPr>
          <w:rFonts w:hint="cs"/>
          <w:rtl/>
          <w:lang w:bidi="ar-EG"/>
        </w:rPr>
        <w:t xml:space="preserve"> و</w:t>
      </w:r>
      <w:r w:rsidRPr="003D32FE">
        <w:rPr>
          <w:lang w:val="es-ES" w:bidi="ar-EG"/>
        </w:rPr>
        <w:t>Y.Suppl.56</w:t>
      </w:r>
      <w:r>
        <w:rPr>
          <w:rFonts w:hint="cs"/>
          <w:rtl/>
          <w:lang w:bidi="ar-EG"/>
        </w:rPr>
        <w:t xml:space="preserve"> بسلسلة التوصيات </w:t>
      </w:r>
      <w:r w:rsidRPr="003D32FE">
        <w:rPr>
          <w:lang w:val="es-ES" w:bidi="ar-EG"/>
        </w:rPr>
        <w:t>Y</w:t>
      </w:r>
      <w:r>
        <w:rPr>
          <w:rFonts w:hint="cs"/>
          <w:rtl/>
          <w:lang w:val="es-ES" w:bidi="ar-EG"/>
        </w:rPr>
        <w:t xml:space="preserve">. </w:t>
      </w:r>
    </w:p>
    <w:p w14:paraId="05F678FA" w14:textId="77777777" w:rsidR="003A54B0" w:rsidRPr="00D254D6" w:rsidRDefault="003A54B0" w:rsidP="003A54B0">
      <w:pPr>
        <w:pStyle w:val="Headingb0"/>
        <w:rPr>
          <w:rtl/>
        </w:rPr>
      </w:pPr>
      <w:r w:rsidRPr="00D254D6">
        <w:rPr>
          <w:rFonts w:hint="cs"/>
          <w:rtl/>
        </w:rPr>
        <w:t>المسائل:</w:t>
      </w:r>
    </w:p>
    <w:p w14:paraId="5B8BD314" w14:textId="77777777" w:rsidR="003A54B0" w:rsidRPr="00F6697F" w:rsidRDefault="003A54B0" w:rsidP="003A54B0">
      <w:pPr>
        <w:pStyle w:val="enumlev10"/>
        <w:rPr>
          <w:rtl/>
          <w:lang w:val="es-ES" w:bidi="ar-EG"/>
        </w:rPr>
      </w:pPr>
      <w:r w:rsidRPr="00695DB4">
        <w:rPr>
          <w:rFonts w:hint="cs"/>
          <w:rtl/>
        </w:rPr>
        <w:t>-</w:t>
      </w:r>
      <w:r w:rsidRPr="00695DB4">
        <w:rPr>
          <w:rFonts w:hint="cs"/>
          <w:rtl/>
        </w:rPr>
        <w:tab/>
      </w:r>
      <w:r w:rsidRPr="00695DB4">
        <w:rPr>
          <w:rFonts w:hint="cs"/>
          <w:rtl/>
          <w:lang w:val="en-GB" w:bidi="ar-EG"/>
        </w:rPr>
        <w:t>جميع المسائل التي تُعنى بها لجنة الدراسات </w:t>
      </w:r>
      <w:r w:rsidRPr="00695DB4">
        <w:t>20</w:t>
      </w:r>
      <w:r w:rsidRPr="00695DB4">
        <w:rPr>
          <w:rFonts w:hint="cs"/>
          <w:rtl/>
        </w:rPr>
        <w:t xml:space="preserve"> لقطاع تقييس الاتصالات</w:t>
      </w:r>
    </w:p>
    <w:p w14:paraId="1E2D9251" w14:textId="77777777" w:rsidR="003A54B0" w:rsidRPr="00D254D6" w:rsidRDefault="003A54B0" w:rsidP="003A54B0">
      <w:pPr>
        <w:pStyle w:val="Headingb0"/>
        <w:rPr>
          <w:rtl/>
        </w:rPr>
      </w:pPr>
      <w:r w:rsidRPr="00D254D6">
        <w:rPr>
          <w:rFonts w:hint="cs"/>
          <w:rtl/>
        </w:rPr>
        <w:t>لجان الدراسات:</w:t>
      </w:r>
    </w:p>
    <w:p w14:paraId="5552DE0E" w14:textId="77777777" w:rsidR="003A54B0" w:rsidRPr="00D254D6" w:rsidRDefault="003A54B0" w:rsidP="003A54B0">
      <w:pPr>
        <w:pStyle w:val="enumlev10"/>
        <w:rPr>
          <w:rtl/>
          <w:lang w:bidi="ar-EG"/>
        </w:rPr>
      </w:pPr>
      <w:r w:rsidRPr="00695DB4">
        <w:rPr>
          <w:rFonts w:hint="cs"/>
          <w:rtl/>
        </w:rPr>
        <w:t>-</w:t>
      </w:r>
      <w:r w:rsidRPr="00695DB4">
        <w:rPr>
          <w:rFonts w:hint="cs"/>
          <w:rtl/>
        </w:rPr>
        <w:tab/>
        <w:t>لجان الدراسات لقطاع تقييس الاتصالات (مع مراعاة دور كل منها كلجنة دراسات رئيسية، مثلاً) ولجنتا الدراسات لقطاع تنمية الاتصالات ولجان الدراسات لقطاع الاتصالات الراديوية، حسب الاقتضاء</w:t>
      </w:r>
    </w:p>
    <w:p w14:paraId="671D9481" w14:textId="77777777" w:rsidR="003A54B0" w:rsidRPr="00D254D6" w:rsidRDefault="003A54B0" w:rsidP="003A54B0">
      <w:pPr>
        <w:pStyle w:val="Headingb0"/>
        <w:rPr>
          <w:rtl/>
        </w:rPr>
      </w:pPr>
      <w:r w:rsidRPr="00D254D6">
        <w:rPr>
          <w:rtl/>
        </w:rPr>
        <w:t xml:space="preserve">هيئات </w:t>
      </w:r>
      <w:r>
        <w:rPr>
          <w:rFonts w:hint="cs"/>
          <w:rtl/>
        </w:rPr>
        <w:t>أخرى</w:t>
      </w:r>
      <w:r w:rsidRPr="00D254D6">
        <w:rPr>
          <w:rtl/>
        </w:rPr>
        <w:t>:</w:t>
      </w:r>
    </w:p>
    <w:p w14:paraId="74D6F566" w14:textId="77777777" w:rsidR="003A54B0" w:rsidRPr="0083404B" w:rsidRDefault="003A54B0" w:rsidP="003A54B0">
      <w:pPr>
        <w:pStyle w:val="enumlev10"/>
        <w:rPr>
          <w:rtl/>
          <w:lang w:val="en-GB"/>
        </w:rPr>
      </w:pPr>
      <w:r w:rsidRPr="00D254D6">
        <w:rPr>
          <w:rFonts w:hint="cs"/>
          <w:rtl/>
        </w:rPr>
        <w:t>-</w:t>
      </w:r>
      <w:r w:rsidRPr="00D254D6">
        <w:rPr>
          <w:rFonts w:hint="cs"/>
          <w:rtl/>
        </w:rPr>
        <w:tab/>
      </w:r>
      <w:r w:rsidRPr="0083404B">
        <w:rPr>
          <w:rtl/>
        </w:rPr>
        <w:t>فريق مهام هندسة الإنترنت</w:t>
      </w:r>
      <w:r>
        <w:rPr>
          <w:rFonts w:hint="cs"/>
          <w:rtl/>
          <w:lang w:val="en-GB"/>
        </w:rPr>
        <w:t xml:space="preserve"> </w:t>
      </w:r>
      <w:r w:rsidRPr="0083404B">
        <w:rPr>
          <w:lang w:val="en-GB"/>
        </w:rPr>
        <w:t>(IETF)</w:t>
      </w:r>
    </w:p>
    <w:p w14:paraId="75913067" w14:textId="77777777" w:rsidR="003A54B0" w:rsidRPr="0083404B" w:rsidRDefault="003A54B0" w:rsidP="003A54B0">
      <w:pPr>
        <w:pStyle w:val="enumlev10"/>
      </w:pPr>
      <w:r w:rsidRPr="0083404B">
        <w:rPr>
          <w:rtl/>
        </w:rPr>
        <w:t>-</w:t>
      </w:r>
      <w:r w:rsidRPr="0083404B">
        <w:rPr>
          <w:rtl/>
        </w:rPr>
        <w:tab/>
      </w:r>
      <w:r w:rsidRPr="0083404B">
        <w:rPr>
          <w:rtl/>
          <w:lang w:val="es-ES" w:bidi="ar-EG"/>
        </w:rPr>
        <w:t>ال</w:t>
      </w:r>
      <w:r w:rsidRPr="0083404B">
        <w:rPr>
          <w:rtl/>
        </w:rPr>
        <w:t xml:space="preserve">تحالف المعني بالاتصالات المتنقلة المفتوحة </w:t>
      </w:r>
      <w:r w:rsidRPr="0083404B">
        <w:t>(OMA)</w:t>
      </w:r>
    </w:p>
    <w:p w14:paraId="5DFAE46A" w14:textId="77777777" w:rsidR="003A54B0" w:rsidRPr="0083404B" w:rsidRDefault="003A54B0" w:rsidP="003A54B0">
      <w:pPr>
        <w:pStyle w:val="enumlev10"/>
        <w:rPr>
          <w:rtl/>
        </w:rPr>
      </w:pPr>
      <w:r w:rsidRPr="0083404B">
        <w:rPr>
          <w:rtl/>
        </w:rPr>
        <w:t>-</w:t>
      </w:r>
      <w:r w:rsidRPr="0083404B">
        <w:rPr>
          <w:rtl/>
        </w:rPr>
        <w:tab/>
      </w:r>
      <w:r w:rsidRPr="0083404B">
        <w:rPr>
          <w:color w:val="000000"/>
          <w:shd w:val="clear" w:color="auto" w:fill="FFFFFF"/>
          <w:rtl/>
        </w:rPr>
        <w:t xml:space="preserve">اتحاد </w:t>
      </w:r>
      <w:r>
        <w:rPr>
          <w:rFonts w:hint="cs"/>
          <w:color w:val="000000"/>
          <w:shd w:val="clear" w:color="auto" w:fill="FFFFFF"/>
          <w:rtl/>
        </w:rPr>
        <w:t xml:space="preserve">المعلومات </w:t>
      </w:r>
      <w:r w:rsidRPr="0083404B">
        <w:rPr>
          <w:color w:val="000000"/>
          <w:shd w:val="clear" w:color="auto" w:fill="FFFFFF"/>
          <w:rtl/>
        </w:rPr>
        <w:t>الجغرافي</w:t>
      </w:r>
      <w:r>
        <w:rPr>
          <w:rFonts w:hint="cs"/>
          <w:color w:val="000000"/>
          <w:shd w:val="clear" w:color="auto" w:fill="FFFFFF"/>
          <w:rtl/>
        </w:rPr>
        <w:t>ة</w:t>
      </w:r>
      <w:r w:rsidRPr="0083404B">
        <w:rPr>
          <w:color w:val="000000"/>
          <w:shd w:val="clear" w:color="auto" w:fill="FFFFFF"/>
          <w:rtl/>
        </w:rPr>
        <w:t xml:space="preserve"> المكانية المفتوحة</w:t>
      </w:r>
      <w:r>
        <w:rPr>
          <w:rFonts w:hint="cs"/>
          <w:color w:val="000000"/>
          <w:shd w:val="clear" w:color="auto" w:fill="FFFFFF"/>
          <w:rtl/>
        </w:rPr>
        <w:t xml:space="preserve"> </w:t>
      </w:r>
      <w:r w:rsidRPr="0083404B">
        <w:t>(OGC)</w:t>
      </w:r>
    </w:p>
    <w:p w14:paraId="7D19A03A" w14:textId="77777777" w:rsidR="003A54B0" w:rsidRPr="0083404B" w:rsidRDefault="003A54B0" w:rsidP="003A54B0">
      <w:pPr>
        <w:pStyle w:val="enumlev10"/>
        <w:rPr>
          <w:rtl/>
          <w:lang w:val="en-GB"/>
        </w:rPr>
      </w:pPr>
      <w:r w:rsidRPr="0083404B">
        <w:rPr>
          <w:rtl/>
        </w:rPr>
        <w:t>-</w:t>
      </w:r>
      <w:r w:rsidRPr="0083404B">
        <w:rPr>
          <w:rtl/>
        </w:rPr>
        <w:tab/>
        <w:t xml:space="preserve">معهد مهندسي الكهرباء والإلكترونيات </w:t>
      </w:r>
      <w:r w:rsidRPr="0083404B">
        <w:rPr>
          <w:lang w:val="en-GB"/>
        </w:rPr>
        <w:t>(IEEE)</w:t>
      </w:r>
    </w:p>
    <w:p w14:paraId="5B24DC96" w14:textId="77777777" w:rsidR="003A54B0" w:rsidRPr="0083404B" w:rsidRDefault="003A54B0" w:rsidP="003A54B0">
      <w:pPr>
        <w:pStyle w:val="enumlev10"/>
        <w:rPr>
          <w:rtl/>
        </w:rPr>
      </w:pPr>
      <w:r w:rsidRPr="0083404B">
        <w:rPr>
          <w:rtl/>
        </w:rPr>
        <w:t>-</w:t>
      </w:r>
      <w:r w:rsidRPr="0083404B">
        <w:rPr>
          <w:rtl/>
        </w:rPr>
        <w:tab/>
      </w:r>
      <w:r w:rsidRPr="0083404B">
        <w:rPr>
          <w:color w:val="000000"/>
          <w:shd w:val="clear" w:color="auto" w:fill="FFFFFF"/>
          <w:rtl/>
          <w:lang w:val="es-ES" w:bidi="ar-EG"/>
        </w:rPr>
        <w:t>ال</w:t>
      </w:r>
      <w:r w:rsidRPr="0083404B">
        <w:rPr>
          <w:color w:val="000000"/>
          <w:shd w:val="clear" w:color="auto" w:fill="FFFFFF"/>
          <w:rtl/>
        </w:rPr>
        <w:t xml:space="preserve">تحالف المعني بحلول صناعة الاتصالات </w:t>
      </w:r>
      <w:r w:rsidRPr="0083404B">
        <w:rPr>
          <w:color w:val="000000"/>
          <w:shd w:val="clear" w:color="auto" w:fill="FFFFFF"/>
        </w:rPr>
        <w:t>(ATIS)</w:t>
      </w:r>
    </w:p>
    <w:p w14:paraId="302F48B9" w14:textId="77777777" w:rsidR="003A54B0" w:rsidRPr="0083404B" w:rsidRDefault="003A54B0" w:rsidP="003A54B0">
      <w:pPr>
        <w:pStyle w:val="enumlev10"/>
        <w:rPr>
          <w:lang w:bidi="ar-EG"/>
        </w:rPr>
      </w:pPr>
      <w:r w:rsidRPr="0083404B">
        <w:rPr>
          <w:rtl/>
        </w:rPr>
        <w:t>-</w:t>
      </w:r>
      <w:r w:rsidRPr="0083404B">
        <w:rPr>
          <w:rtl/>
        </w:rPr>
        <w:tab/>
        <w:t xml:space="preserve">اللجنة التقنية المعنية بالاتصالات الذكية من آلة إلى آلة التابعة </w:t>
      </w:r>
      <w:r w:rsidRPr="0083404B">
        <w:rPr>
          <w:color w:val="000000"/>
          <w:shd w:val="clear" w:color="auto" w:fill="FFFFFF"/>
          <w:rtl/>
        </w:rPr>
        <w:t>للمعهد الأوروبي لمعايير الاتصالات</w:t>
      </w:r>
      <w:r w:rsidRPr="0083404B">
        <w:rPr>
          <w:color w:val="000000"/>
          <w:shd w:val="clear" w:color="auto" w:fill="FFFFFF"/>
          <w:rtl/>
          <w:lang w:val="es-ES" w:bidi="ar-EG"/>
        </w:rPr>
        <w:t xml:space="preserve"> </w:t>
      </w:r>
      <w:r w:rsidRPr="0083404B">
        <w:rPr>
          <w:color w:val="000000"/>
          <w:shd w:val="clear" w:color="auto" w:fill="FFFFFF"/>
          <w:lang w:bidi="ar-EG"/>
        </w:rPr>
        <w:t>(</w:t>
      </w:r>
      <w:r w:rsidRPr="0083404B">
        <w:rPr>
          <w:lang w:val="fr-FR"/>
        </w:rPr>
        <w:t>ETSI</w:t>
      </w:r>
      <w:r>
        <w:rPr>
          <w:lang w:val="fr-FR"/>
        </w:rPr>
        <w:t> </w:t>
      </w:r>
      <w:r w:rsidRPr="0083404B">
        <w:rPr>
          <w:lang w:val="fr-FR"/>
        </w:rPr>
        <w:t>TC</w:t>
      </w:r>
      <w:r>
        <w:rPr>
          <w:lang w:val="fr-FR"/>
        </w:rPr>
        <w:t> </w:t>
      </w:r>
      <w:r w:rsidRPr="0083404B">
        <w:rPr>
          <w:lang w:val="fr-FR"/>
        </w:rPr>
        <w:t>Smart</w:t>
      </w:r>
      <w:r>
        <w:rPr>
          <w:lang w:val="fr-FR"/>
        </w:rPr>
        <w:t> </w:t>
      </w:r>
      <w:r w:rsidRPr="0083404B">
        <w:rPr>
          <w:lang w:val="fr-FR"/>
        </w:rPr>
        <w:t>M2M)</w:t>
      </w:r>
    </w:p>
    <w:p w14:paraId="2105C012" w14:textId="77777777" w:rsidR="003A54B0" w:rsidRPr="0083404B" w:rsidRDefault="003A54B0" w:rsidP="003A54B0">
      <w:pPr>
        <w:pStyle w:val="enumlev10"/>
        <w:spacing w:line="240" w:lineRule="auto"/>
        <w:rPr>
          <w:rtl/>
          <w:lang w:val="es-ES" w:bidi="ar-EG"/>
        </w:rPr>
      </w:pPr>
      <w:r w:rsidRPr="0083404B">
        <w:rPr>
          <w:rtl/>
        </w:rPr>
        <w:t>-</w:t>
      </w:r>
      <w:r w:rsidRPr="0083404B">
        <w:rPr>
          <w:rtl/>
        </w:rPr>
        <w:tab/>
        <w:t xml:space="preserve">اللجنة </w:t>
      </w:r>
      <w:r w:rsidRPr="0083404B">
        <w:rPr>
          <w:rtl/>
          <w:lang w:val="es-ES" w:bidi="ar-EG"/>
        </w:rPr>
        <w:t xml:space="preserve">التقنية </w:t>
      </w:r>
      <w:r w:rsidRPr="0083404B">
        <w:rPr>
          <w:lang w:bidi="ar-EG"/>
        </w:rPr>
        <w:t>10</w:t>
      </w:r>
      <w:r w:rsidRPr="0083404B">
        <w:rPr>
          <w:rtl/>
          <w:lang w:val="es-ES" w:bidi="ar-EG"/>
        </w:rPr>
        <w:t xml:space="preserve"> التابعة </w:t>
      </w:r>
      <w:r>
        <w:rPr>
          <w:rFonts w:hint="cs"/>
          <w:color w:val="000000"/>
          <w:shd w:val="clear" w:color="auto" w:fill="FFFFFF"/>
          <w:rtl/>
        </w:rPr>
        <w:t>للرابطة</w:t>
      </w:r>
      <w:r w:rsidRPr="0083404B">
        <w:rPr>
          <w:color w:val="000000"/>
          <w:shd w:val="clear" w:color="auto" w:fill="FFFFFF"/>
          <w:rtl/>
        </w:rPr>
        <w:t xml:space="preserve"> الصينية لتقييس الاتصالات </w:t>
      </w:r>
      <w:r w:rsidRPr="0083404B">
        <w:rPr>
          <w:color w:val="000000"/>
          <w:shd w:val="clear" w:color="auto" w:fill="FFFFFF"/>
        </w:rPr>
        <w:t>(CCSA TC10)</w:t>
      </w:r>
    </w:p>
    <w:p w14:paraId="74A6245D" w14:textId="77777777" w:rsidR="003A54B0" w:rsidRPr="0083404B" w:rsidRDefault="003A54B0" w:rsidP="003A54B0">
      <w:pPr>
        <w:pStyle w:val="enumlev10"/>
        <w:rPr>
          <w:rtl/>
          <w:lang w:val="es-ES"/>
        </w:rPr>
      </w:pPr>
      <w:r w:rsidRPr="0083404B">
        <w:rPr>
          <w:rtl/>
        </w:rPr>
        <w:t>-</w:t>
      </w:r>
      <w:r w:rsidRPr="0083404B">
        <w:rPr>
          <w:rtl/>
        </w:rPr>
        <w:tab/>
        <w:t>مشروع</w:t>
      </w:r>
      <w:r w:rsidRPr="0083404B">
        <w:rPr>
          <w:rtl/>
          <w:lang w:val="es-ES" w:bidi="ar-EG"/>
        </w:rPr>
        <w:t xml:space="preserve"> </w:t>
      </w:r>
      <w:r>
        <w:rPr>
          <w:rFonts w:hint="cs"/>
          <w:rtl/>
          <w:lang w:val="es-ES" w:bidi="ar-EG"/>
        </w:rPr>
        <w:t>ال</w:t>
      </w:r>
      <w:r w:rsidRPr="0083404B">
        <w:rPr>
          <w:rtl/>
          <w:lang w:val="es-ES" w:bidi="ar-EG"/>
        </w:rPr>
        <w:t>شراكة</w:t>
      </w:r>
      <w:r>
        <w:rPr>
          <w:rFonts w:hint="cs"/>
          <w:rtl/>
          <w:lang w:val="es-ES" w:bidi="ar-EG"/>
        </w:rPr>
        <w:t xml:space="preserve"> المتعلق</w:t>
      </w:r>
      <w:r w:rsidRPr="0083404B">
        <w:rPr>
          <w:rtl/>
          <w:lang w:val="es-ES" w:bidi="ar-EG"/>
        </w:rPr>
        <w:t xml:space="preserve"> </w:t>
      </w:r>
      <w:r>
        <w:rPr>
          <w:rFonts w:hint="cs"/>
          <w:rtl/>
          <w:lang w:val="es-ES" w:bidi="ar-EG"/>
        </w:rPr>
        <w:t>ب</w:t>
      </w:r>
      <w:r w:rsidRPr="0083404B">
        <w:rPr>
          <w:rtl/>
          <w:lang w:val="es-ES" w:bidi="ar-EG"/>
        </w:rPr>
        <w:t>الاتصالات من آلة إلى آلة</w:t>
      </w:r>
      <w:r w:rsidRPr="0083404B">
        <w:rPr>
          <w:rtl/>
        </w:rPr>
        <w:t xml:space="preserve"> </w:t>
      </w:r>
      <w:r w:rsidRPr="0083404B">
        <w:t>(oneM2M</w:t>
      </w:r>
      <w:r w:rsidRPr="0083404B">
        <w:rPr>
          <w:lang w:val="es-ES"/>
        </w:rPr>
        <w:t>)</w:t>
      </w:r>
    </w:p>
    <w:p w14:paraId="24CDFBF9" w14:textId="77777777" w:rsidR="003A54B0" w:rsidRPr="0083404B" w:rsidRDefault="003A54B0" w:rsidP="003A54B0">
      <w:pPr>
        <w:pStyle w:val="enumlev10"/>
        <w:rPr>
          <w:rtl/>
          <w:lang w:val="es-ES" w:bidi="ar-EG"/>
        </w:rPr>
      </w:pPr>
      <w:r w:rsidRPr="0083404B">
        <w:rPr>
          <w:rtl/>
        </w:rPr>
        <w:t>-</w:t>
      </w:r>
      <w:r w:rsidRPr="0083404B">
        <w:rPr>
          <w:rtl/>
        </w:rPr>
        <w:tab/>
        <w:t xml:space="preserve">اللجنة الفرعية </w:t>
      </w:r>
      <w:r w:rsidRPr="0083404B">
        <w:t>41</w:t>
      </w:r>
      <w:r w:rsidRPr="0083404B">
        <w:rPr>
          <w:rtl/>
          <w:lang w:val="es-ES" w:bidi="ar-EG"/>
        </w:rPr>
        <w:t xml:space="preserve"> للجنة التقنية المشتركة </w:t>
      </w:r>
      <w:r w:rsidRPr="0083404B">
        <w:rPr>
          <w:lang w:bidi="ar-EG"/>
        </w:rPr>
        <w:t>1</w:t>
      </w:r>
      <w:r w:rsidRPr="0083404B">
        <w:rPr>
          <w:rtl/>
          <w:lang w:val="es-ES" w:bidi="ar-EG"/>
        </w:rPr>
        <w:t xml:space="preserve"> التابعة للمنظمة الدولية للتوحيد القياسي واللجنة الكهرتقنية الدولية </w:t>
      </w:r>
      <w:r w:rsidRPr="0083404B">
        <w:rPr>
          <w:lang w:val="es-ES" w:bidi="ar-EG"/>
        </w:rPr>
        <w:t>(</w:t>
      </w:r>
      <w:r w:rsidRPr="0083404B">
        <w:rPr>
          <w:lang w:val="fr-FR"/>
        </w:rPr>
        <w:t>ISO/IEC JTC 1/SC41)</w:t>
      </w:r>
      <w:r w:rsidRPr="0083404B">
        <w:rPr>
          <w:rtl/>
          <w:lang w:val="fr-FR"/>
        </w:rPr>
        <w:t xml:space="preserve">، وفريق العمل </w:t>
      </w:r>
      <w:r w:rsidRPr="0083404B">
        <w:t>11</w:t>
      </w:r>
      <w:r w:rsidRPr="0083404B">
        <w:rPr>
          <w:rtl/>
          <w:lang w:val="es-ES" w:bidi="ar-EG"/>
        </w:rPr>
        <w:t xml:space="preserve"> التابع للجنة التقنية المشتركة </w:t>
      </w:r>
      <w:r w:rsidRPr="0083404B">
        <w:rPr>
          <w:lang w:bidi="ar-EG"/>
        </w:rPr>
        <w:t>1</w:t>
      </w:r>
      <w:r w:rsidRPr="0083404B">
        <w:rPr>
          <w:rtl/>
          <w:lang w:val="es-ES" w:bidi="ar-EG"/>
        </w:rPr>
        <w:t xml:space="preserve"> التابعة للمنظمة واللجنة </w:t>
      </w:r>
      <w:r w:rsidRPr="0083404B">
        <w:rPr>
          <w:lang w:bidi="ar-EG"/>
        </w:rPr>
        <w:t>(</w:t>
      </w:r>
      <w:r w:rsidRPr="0083404B">
        <w:rPr>
          <w:lang w:val="fr-FR"/>
        </w:rPr>
        <w:t>ISO/IEC JTC 1/WG11)</w:t>
      </w:r>
    </w:p>
    <w:p w14:paraId="0D48406C" w14:textId="77777777" w:rsidR="003A54B0" w:rsidRPr="0083404B" w:rsidRDefault="003A54B0" w:rsidP="003A54B0">
      <w:pPr>
        <w:pStyle w:val="enumlev10"/>
      </w:pPr>
      <w:r w:rsidRPr="0083404B">
        <w:rPr>
          <w:rtl/>
        </w:rPr>
        <w:t>-</w:t>
      </w:r>
      <w:r w:rsidRPr="0083404B">
        <w:rPr>
          <w:rtl/>
        </w:rPr>
        <w:tab/>
        <w:t>فريق المهام المعني بالمدن الذ</w:t>
      </w:r>
      <w:r w:rsidRPr="0083404B">
        <w:rPr>
          <w:rtl/>
          <w:lang w:val="es-ES" w:bidi="ar-EG"/>
        </w:rPr>
        <w:t>ك</w:t>
      </w:r>
      <w:r w:rsidRPr="0083404B">
        <w:rPr>
          <w:rtl/>
          <w:lang w:bidi="ar-EG"/>
        </w:rPr>
        <w:t>ية</w:t>
      </w:r>
      <w:r w:rsidRPr="0083404B">
        <w:rPr>
          <w:rtl/>
        </w:rPr>
        <w:t xml:space="preserve"> المشترك بين </w:t>
      </w:r>
      <w:r w:rsidRPr="0083404B">
        <w:rPr>
          <w:color w:val="000000"/>
          <w:shd w:val="clear" w:color="auto" w:fill="FFFFFF"/>
          <w:rtl/>
        </w:rPr>
        <w:t xml:space="preserve">اللجنة الكهرتقنية الدولية </w:t>
      </w:r>
      <w:r w:rsidRPr="0083404B">
        <w:rPr>
          <w:color w:val="000000"/>
          <w:shd w:val="clear" w:color="auto" w:fill="FFFFFF"/>
        </w:rPr>
        <w:t>(IEC)</w:t>
      </w:r>
      <w:r>
        <w:rPr>
          <w:rFonts w:hint="cs"/>
          <w:color w:val="000000"/>
          <w:shd w:val="clear" w:color="auto" w:fill="FFFFFF"/>
          <w:rtl/>
        </w:rPr>
        <w:t xml:space="preserve"> </w:t>
      </w:r>
      <w:r w:rsidRPr="0083404B">
        <w:rPr>
          <w:rtl/>
        </w:rPr>
        <w:t xml:space="preserve">والمنظمة الدولية للتوحيد القياسي </w:t>
      </w:r>
      <w:r w:rsidRPr="0083404B">
        <w:rPr>
          <w:lang w:bidi="ar-EG"/>
        </w:rPr>
        <w:t>(ISO)</w:t>
      </w:r>
      <w:r w:rsidRPr="0083404B">
        <w:rPr>
          <w:rtl/>
        </w:rPr>
        <w:t xml:space="preserve"> والاتحاد الدولي للاتصالات </w:t>
      </w:r>
      <w:r w:rsidRPr="0083404B">
        <w:t>(ITU)</w:t>
      </w:r>
    </w:p>
    <w:p w14:paraId="27DC3538" w14:textId="77777777" w:rsidR="003A54B0" w:rsidRPr="00351107" w:rsidRDefault="003A54B0" w:rsidP="003A54B0">
      <w:pPr>
        <w:pStyle w:val="enumlev10"/>
      </w:pPr>
      <w:r w:rsidRPr="0083404B">
        <w:rPr>
          <w:rtl/>
        </w:rPr>
        <w:lastRenderedPageBreak/>
        <w:t>-</w:t>
      </w:r>
      <w:r w:rsidRPr="0083404B">
        <w:rPr>
          <w:rtl/>
        </w:rPr>
        <w:tab/>
      </w:r>
      <w:r>
        <w:rPr>
          <w:rFonts w:hint="cs"/>
          <w:rtl/>
        </w:rPr>
        <w:t>رابطة</w:t>
      </w:r>
      <w:r w:rsidRPr="0083404B">
        <w:rPr>
          <w:rtl/>
        </w:rPr>
        <w:t xml:space="preserve"> النظام العالمي للاتصالات المتنقلة</w:t>
      </w:r>
      <w:r w:rsidRPr="00351107">
        <w:rPr>
          <w:rtl/>
        </w:rPr>
        <w:t xml:space="preserve"> </w:t>
      </w:r>
      <w:r w:rsidRPr="00351107">
        <w:t>(GSMA)</w:t>
      </w:r>
    </w:p>
    <w:p w14:paraId="45F271D8" w14:textId="77777777" w:rsidR="003A54B0" w:rsidRDefault="003A54B0" w:rsidP="003A54B0">
      <w:pPr>
        <w:pStyle w:val="enumlev10"/>
        <w:rPr>
          <w:rtl/>
        </w:rPr>
      </w:pPr>
      <w:r w:rsidRPr="00351107">
        <w:rPr>
          <w:rtl/>
        </w:rPr>
        <w:t>-</w:t>
      </w:r>
      <w:r w:rsidRPr="00351107">
        <w:rPr>
          <w:rtl/>
        </w:rPr>
        <w:tab/>
      </w:r>
      <w:r w:rsidRPr="00351107">
        <w:rPr>
          <w:color w:val="000000"/>
          <w:shd w:val="clear" w:color="auto" w:fill="FFFFFF"/>
          <w:rtl/>
        </w:rPr>
        <w:t>مشروع شراكة الجيل الثالث</w:t>
      </w:r>
      <w:r w:rsidRPr="00351107">
        <w:rPr>
          <w:color w:val="000000"/>
          <w:shd w:val="clear" w:color="auto" w:fill="FFFFFF"/>
        </w:rPr>
        <w:t xml:space="preserve"> (3GPP) </w:t>
      </w:r>
      <w:r w:rsidRPr="00351107">
        <w:rPr>
          <w:color w:val="000000"/>
          <w:shd w:val="clear" w:color="auto" w:fill="FFFFFF"/>
          <w:rtl/>
        </w:rPr>
        <w:t>والمشروع الثاني لشراكة الجيل الثال</w:t>
      </w:r>
      <w:r>
        <w:rPr>
          <w:rFonts w:hint="cs"/>
          <w:color w:val="000000"/>
          <w:shd w:val="clear" w:color="auto" w:fill="FFFFFF"/>
          <w:rtl/>
        </w:rPr>
        <w:t xml:space="preserve">ث </w:t>
      </w:r>
      <w:r>
        <w:rPr>
          <w:rFonts w:ascii="Segoe UI" w:hAnsi="Segoe UI" w:cs="Segoe UI"/>
          <w:color w:val="000000"/>
          <w:sz w:val="20"/>
          <w:szCs w:val="20"/>
          <w:shd w:val="clear" w:color="auto" w:fill="FFFFFF"/>
        </w:rPr>
        <w:t>(3GPP2)</w:t>
      </w:r>
    </w:p>
    <w:p w14:paraId="010656C5" w14:textId="77777777" w:rsidR="003A54B0" w:rsidRDefault="003A54B0" w:rsidP="003A54B0">
      <w:pPr>
        <w:pStyle w:val="enumlev10"/>
      </w:pPr>
      <w:r w:rsidRPr="00D254D6">
        <w:rPr>
          <w:rFonts w:hint="cs"/>
          <w:rtl/>
        </w:rPr>
        <w:t>-</w:t>
      </w:r>
      <w:r w:rsidRPr="00D254D6">
        <w:rPr>
          <w:rFonts w:hint="cs"/>
          <w:rtl/>
        </w:rPr>
        <w:tab/>
      </w:r>
      <w:r>
        <w:rPr>
          <w:rFonts w:hint="cs"/>
          <w:rtl/>
        </w:rPr>
        <w:t xml:space="preserve">اتحاد شبكة الويب العالمية </w:t>
      </w:r>
      <w:r>
        <w:t>(W3C)</w:t>
      </w:r>
    </w:p>
    <w:p w14:paraId="6B3B7B3C" w14:textId="77777777" w:rsidR="003A54B0" w:rsidRPr="009F4ADE" w:rsidRDefault="003A54B0" w:rsidP="003A54B0">
      <w:pPr>
        <w:pStyle w:val="enumlev10"/>
        <w:rPr>
          <w:lang w:bidi="ar-EG"/>
        </w:rPr>
      </w:pPr>
      <w:r w:rsidRPr="00D254D6">
        <w:rPr>
          <w:rFonts w:hint="cs"/>
          <w:rtl/>
        </w:rPr>
        <w:t>-</w:t>
      </w:r>
      <w:r w:rsidRPr="00D254D6">
        <w:rPr>
          <w:rFonts w:hint="cs"/>
          <w:rtl/>
        </w:rPr>
        <w:tab/>
      </w:r>
      <w:r>
        <w:rPr>
          <w:rFonts w:hint="cs"/>
          <w:rtl/>
          <w:lang w:val="es-ES" w:bidi="ar-EG"/>
        </w:rPr>
        <w:t xml:space="preserve">منظمة تطوير معايير المعلومات المنظمة </w:t>
      </w:r>
      <w:r>
        <w:rPr>
          <w:lang w:bidi="ar-EG"/>
        </w:rPr>
        <w:t>(OASIS)</w:t>
      </w:r>
    </w:p>
    <w:p w14:paraId="63F3AB6D" w14:textId="77777777" w:rsidR="003A54B0" w:rsidRDefault="003A54B0" w:rsidP="003A54B0">
      <w:pPr>
        <w:pStyle w:val="enumlev10"/>
        <w:rPr>
          <w:lang w:bidi="ar-EG"/>
        </w:rPr>
      </w:pPr>
      <w:r w:rsidRPr="00D254D6">
        <w:rPr>
          <w:rFonts w:hint="cs"/>
          <w:rtl/>
        </w:rPr>
        <w:t>-</w:t>
      </w:r>
      <w:r w:rsidRPr="00D254D6">
        <w:rPr>
          <w:rFonts w:hint="cs"/>
          <w:rtl/>
        </w:rPr>
        <w:tab/>
      </w:r>
      <w:r>
        <w:rPr>
          <w:rFonts w:hint="cs"/>
          <w:rtl/>
          <w:lang w:bidi="ar-EG"/>
        </w:rPr>
        <w:t xml:space="preserve">اتحاد مجموعة إدارة الأشياء </w:t>
      </w:r>
      <w:r>
        <w:rPr>
          <w:lang w:bidi="ar-EG"/>
        </w:rPr>
        <w:t>(OMG)</w:t>
      </w:r>
    </w:p>
    <w:p w14:paraId="160458EE" w14:textId="77777777" w:rsidR="003A54B0" w:rsidRDefault="003A54B0" w:rsidP="003A54B0">
      <w:pPr>
        <w:pStyle w:val="enumlev10"/>
        <w:rPr>
          <w:rtl/>
        </w:rPr>
      </w:pPr>
      <w:r w:rsidRPr="00D254D6">
        <w:rPr>
          <w:rFonts w:hint="cs"/>
          <w:rtl/>
        </w:rPr>
        <w:t>-</w:t>
      </w:r>
      <w:r w:rsidRPr="00D254D6">
        <w:rPr>
          <w:rFonts w:hint="cs"/>
          <w:rtl/>
        </w:rPr>
        <w:tab/>
      </w:r>
      <w:r w:rsidRPr="00B94B35">
        <w:rPr>
          <w:rFonts w:hint="cs"/>
          <w:rtl/>
        </w:rPr>
        <w:t>اتحاد الإنترنت الصناعي</w:t>
      </w:r>
      <w:r>
        <w:rPr>
          <w:rFonts w:hint="cs"/>
          <w:rtl/>
          <w:lang w:bidi="ar-EG"/>
        </w:rPr>
        <w:t>ة</w:t>
      </w:r>
      <w:r w:rsidRPr="00B94B35">
        <w:rPr>
          <w:rFonts w:hint="cs"/>
          <w:rtl/>
        </w:rPr>
        <w:t xml:space="preserve"> </w:t>
      </w:r>
      <w:r>
        <w:t>(</w:t>
      </w:r>
      <w:r w:rsidRPr="00B94B35">
        <w:t>IIC</w:t>
      </w:r>
      <w:r>
        <w:t>)</w:t>
      </w:r>
    </w:p>
    <w:p w14:paraId="3FD45E41" w14:textId="77777777" w:rsidR="003A54B0" w:rsidRDefault="003A54B0" w:rsidP="003A54B0">
      <w:pPr>
        <w:pStyle w:val="enumlev10"/>
      </w:pPr>
      <w:r w:rsidRPr="00D254D6">
        <w:rPr>
          <w:rFonts w:hint="cs"/>
          <w:rtl/>
        </w:rPr>
        <w:t>-</w:t>
      </w:r>
      <w:r w:rsidRPr="00D254D6">
        <w:rPr>
          <w:rFonts w:hint="cs"/>
          <w:rtl/>
        </w:rPr>
        <w:tab/>
      </w:r>
      <w:r>
        <w:rPr>
          <w:rFonts w:hint="cs"/>
          <w:rtl/>
        </w:rPr>
        <w:t xml:space="preserve">تحالف الإنترنت الصناعية </w:t>
      </w:r>
      <w:r>
        <w:t>(AII)</w:t>
      </w:r>
    </w:p>
    <w:p w14:paraId="5130BB81" w14:textId="77777777" w:rsidR="003A54B0" w:rsidRDefault="003A54B0" w:rsidP="003A54B0">
      <w:pPr>
        <w:pStyle w:val="enumlev10"/>
        <w:rPr>
          <w:rtl/>
        </w:rPr>
      </w:pPr>
      <w:r w:rsidRPr="00D254D6">
        <w:rPr>
          <w:rFonts w:hint="cs"/>
          <w:rtl/>
        </w:rPr>
        <w:t>-</w:t>
      </w:r>
      <w:r w:rsidRPr="00D254D6">
        <w:rPr>
          <w:rFonts w:hint="cs"/>
          <w:rtl/>
        </w:rPr>
        <w:tab/>
      </w:r>
      <w:r w:rsidRPr="00B94B35">
        <w:rPr>
          <w:rFonts w:hint="cs"/>
          <w:rtl/>
        </w:rPr>
        <w:t xml:space="preserve">التحالف المعني بالابتكار في مجال إنترنت الأشياء </w:t>
      </w:r>
      <w:r w:rsidRPr="00B94B35">
        <w:t>(</w:t>
      </w:r>
      <w:r w:rsidRPr="003E6859">
        <w:t>AI</w:t>
      </w:r>
      <w:r>
        <w:t>O</w:t>
      </w:r>
      <w:r w:rsidRPr="003E6859">
        <w:t>TI)</w:t>
      </w:r>
    </w:p>
    <w:p w14:paraId="5596202D" w14:textId="77777777" w:rsidR="003A54B0" w:rsidRDefault="003A54B0" w:rsidP="003A54B0">
      <w:pPr>
        <w:pStyle w:val="enumlev10"/>
      </w:pPr>
      <w:r w:rsidRPr="00D254D6">
        <w:rPr>
          <w:rFonts w:hint="cs"/>
          <w:rtl/>
        </w:rPr>
        <w:t>-</w:t>
      </w:r>
      <w:r w:rsidRPr="00D254D6">
        <w:rPr>
          <w:rFonts w:hint="cs"/>
          <w:rtl/>
        </w:rPr>
        <w:tab/>
      </w:r>
      <w:r>
        <w:rPr>
          <w:rFonts w:hint="cs"/>
          <w:rtl/>
        </w:rPr>
        <w:t xml:space="preserve">مؤسسة التوصيلية المفتوحة </w:t>
      </w:r>
      <w:r>
        <w:t>(OCF)</w:t>
      </w:r>
    </w:p>
    <w:p w14:paraId="7B5D2FCB" w14:textId="4A67E5AD" w:rsidR="003A54B0" w:rsidRDefault="003A54B0" w:rsidP="003A54B0">
      <w:pPr>
        <w:pStyle w:val="enumlev10"/>
        <w:rPr>
          <w:spacing w:val="-4"/>
          <w:rtl/>
          <w:lang w:val="es-ES" w:bidi="ar-EG"/>
        </w:rPr>
      </w:pPr>
      <w:r w:rsidRPr="005C4E11">
        <w:rPr>
          <w:rFonts w:hint="cs"/>
          <w:spacing w:val="-4"/>
          <w:rtl/>
        </w:rPr>
        <w:t>-</w:t>
      </w:r>
      <w:r w:rsidRPr="005C4E11">
        <w:rPr>
          <w:rFonts w:hint="cs"/>
          <w:spacing w:val="-4"/>
          <w:rtl/>
        </w:rPr>
        <w:tab/>
      </w:r>
      <w:r w:rsidRPr="005C4E11">
        <w:rPr>
          <w:spacing w:val="-4"/>
        </w:rPr>
        <w:t xml:space="preserve"> </w:t>
      </w:r>
      <w:r w:rsidRPr="005C4E11">
        <w:rPr>
          <w:rFonts w:hint="cs"/>
          <w:spacing w:val="-4"/>
          <w:rtl/>
          <w:lang w:val="es-ES" w:bidi="ar-EG"/>
        </w:rPr>
        <w:t>ال</w:t>
      </w:r>
      <w:r w:rsidRPr="005C4E11">
        <w:rPr>
          <w:rFonts w:hint="cs"/>
          <w:spacing w:val="-4"/>
          <w:rtl/>
        </w:rPr>
        <w:t xml:space="preserve">تحالفات المعنية بتكنولوجيا الجيل الخامس </w:t>
      </w:r>
      <w:r w:rsidRPr="005C4E11">
        <w:rPr>
          <w:spacing w:val="-4"/>
        </w:rPr>
        <w:t>(5G Alliances)</w:t>
      </w:r>
      <w:r w:rsidRPr="005C4E11">
        <w:rPr>
          <w:rFonts w:hint="cs"/>
          <w:spacing w:val="-4"/>
          <w:rtl/>
          <w:lang w:val="es-ES" w:bidi="ar-EG"/>
        </w:rPr>
        <w:t xml:space="preserve"> (مثل رابطة صناعة سيارات الجيل الخامس </w:t>
      </w:r>
      <w:r w:rsidRPr="005C4E11">
        <w:rPr>
          <w:spacing w:val="-4"/>
          <w:lang w:bidi="ar-EG"/>
        </w:rPr>
        <w:t>(5GAA)</w:t>
      </w:r>
      <w:r w:rsidRPr="005C4E11">
        <w:rPr>
          <w:rFonts w:hint="cs"/>
          <w:spacing w:val="-4"/>
          <w:rtl/>
          <w:lang w:val="es-ES" w:bidi="ar-EG"/>
        </w:rPr>
        <w:t xml:space="preserve">، والتحالف المعني بتكنولوجيا الجيل الخامس للصناعات والأتمتة الموصولتين </w:t>
      </w:r>
      <w:r w:rsidRPr="005C4E11">
        <w:rPr>
          <w:spacing w:val="-4"/>
          <w:lang w:bidi="ar-EG"/>
        </w:rPr>
        <w:t>(5G ACIA)</w:t>
      </w:r>
      <w:r w:rsidRPr="005C4E11">
        <w:rPr>
          <w:rFonts w:hint="cs"/>
          <w:spacing w:val="-4"/>
          <w:rtl/>
          <w:lang w:val="es-ES" w:bidi="ar-EG"/>
        </w:rPr>
        <w:t>، إلخ)</w:t>
      </w:r>
    </w:p>
    <w:p w14:paraId="0EE2F01F" w14:textId="77777777" w:rsidR="003A54B0" w:rsidRPr="003A54B0" w:rsidRDefault="003A54B0" w:rsidP="003A54B0">
      <w:pPr>
        <w:rPr>
          <w:rtl/>
          <w:lang w:val="es-ES" w:eastAsia="en-US" w:bidi="ar-EG"/>
        </w:rPr>
      </w:pPr>
    </w:p>
    <w:p w14:paraId="55E91149" w14:textId="77777777" w:rsidR="00F92C7C" w:rsidRDefault="00F92C7C" w:rsidP="00F92C7C">
      <w:r>
        <w:rPr>
          <w:rtl/>
        </w:rPr>
        <w:br w:type="page"/>
      </w:r>
    </w:p>
    <w:p w14:paraId="2F7FD382" w14:textId="3CB558C1" w:rsidR="00F92C7C" w:rsidRPr="007606EA" w:rsidRDefault="00CF70AA" w:rsidP="00197B36">
      <w:pPr>
        <w:pStyle w:val="Heading2"/>
      </w:pPr>
      <w:bookmarkStart w:id="25" w:name="_Toc62638781"/>
      <w:r>
        <w:lastRenderedPageBreak/>
        <w:t>C</w:t>
      </w:r>
      <w:r>
        <w:rPr>
          <w:rtl/>
          <w:lang w:bidi="ar-EG"/>
        </w:rPr>
        <w:tab/>
      </w:r>
      <w:r w:rsidR="00F92C7C" w:rsidRPr="00351023">
        <w:rPr>
          <w:rFonts w:hint="cs"/>
          <w:rtl/>
        </w:rPr>
        <w:t xml:space="preserve">المسألة </w:t>
      </w:r>
      <w:r>
        <w:t>3</w:t>
      </w:r>
      <w:r w:rsidR="00F92C7C" w:rsidRPr="00351023">
        <w:t>/20</w:t>
      </w:r>
      <w:r w:rsidR="00F92C7C">
        <w:rPr>
          <w:rFonts w:hint="cs"/>
          <w:rtl/>
        </w:rPr>
        <w:t xml:space="preserve"> </w:t>
      </w:r>
      <w:r>
        <w:rPr>
          <w:rFonts w:hint="cs"/>
          <w:rtl/>
        </w:rPr>
        <w:t xml:space="preserve">- </w:t>
      </w:r>
      <w:r w:rsidR="00197B36" w:rsidRPr="00197B36">
        <w:rPr>
          <w:rFonts w:hint="cs"/>
          <w:rtl/>
        </w:rPr>
        <w:t xml:space="preserve">المعماريات والبروتوكولات </w:t>
      </w:r>
      <w:r w:rsidR="00197B36" w:rsidRPr="00197B36">
        <w:rPr>
          <w:rtl/>
        </w:rPr>
        <w:t>وجودة الخدمة/جودة التجربة</w:t>
      </w:r>
      <w:r w:rsidR="00197B36" w:rsidRPr="00197B36">
        <w:rPr>
          <w:rFonts w:hint="cs"/>
          <w:rtl/>
        </w:rPr>
        <w:t xml:space="preserve"> فيما يخص</w:t>
      </w:r>
      <w:r w:rsidR="00197B36" w:rsidRPr="00197B36">
        <w:t xml:space="preserve"> </w:t>
      </w:r>
      <w:r w:rsidR="00197B36" w:rsidRPr="00197B36">
        <w:rPr>
          <w:rFonts w:hint="cs"/>
          <w:rtl/>
        </w:rPr>
        <w:t>إنترنت الأشياء والمدن</w:t>
      </w:r>
      <w:r w:rsidR="00197B36" w:rsidRPr="00197B36">
        <w:rPr>
          <w:rFonts w:hint="eastAsia"/>
          <w:rtl/>
        </w:rPr>
        <w:t> </w:t>
      </w:r>
      <w:r w:rsidR="00197B36" w:rsidRPr="00197B36">
        <w:rPr>
          <w:rFonts w:hint="cs"/>
          <w:rtl/>
        </w:rPr>
        <w:t>والمجتمعات الذكية</w:t>
      </w:r>
      <w:bookmarkEnd w:id="25"/>
    </w:p>
    <w:p w14:paraId="55E1F5EC" w14:textId="5B89473D" w:rsidR="00F92C7C" w:rsidRPr="00337AD8" w:rsidRDefault="00F92C7C" w:rsidP="00F92C7C">
      <w:pPr>
        <w:rPr>
          <w:rtl/>
        </w:rPr>
      </w:pPr>
      <w:r w:rsidRPr="00337AD8">
        <w:rPr>
          <w:rtl/>
          <w:lang w:bidi="ar-EG"/>
        </w:rPr>
        <w:t>(</w:t>
      </w:r>
      <w:r>
        <w:rPr>
          <w:rFonts w:eastAsia="SimSun" w:hint="cs"/>
          <w:rtl/>
        </w:rPr>
        <w:t xml:space="preserve">استمرار </w:t>
      </w:r>
      <w:r w:rsidR="003D00BC">
        <w:rPr>
          <w:rFonts w:eastAsia="SimSun" w:hint="cs"/>
          <w:rtl/>
        </w:rPr>
        <w:t>جزء</w:t>
      </w:r>
      <w:r>
        <w:rPr>
          <w:rFonts w:eastAsia="Batang" w:hint="cs"/>
          <w:rtl/>
        </w:rPr>
        <w:t xml:space="preserve"> من </w:t>
      </w:r>
      <w:r w:rsidR="006160C7">
        <w:rPr>
          <w:rFonts w:eastAsia="Batang" w:hint="cs"/>
          <w:rtl/>
        </w:rPr>
        <w:t>المسألة</w:t>
      </w:r>
      <w:r>
        <w:rPr>
          <w:rFonts w:eastAsia="Batang" w:hint="cs"/>
          <w:rtl/>
        </w:rPr>
        <w:t xml:space="preserve"> </w:t>
      </w:r>
      <w:r>
        <w:rPr>
          <w:rFonts w:eastAsia="Batang"/>
        </w:rPr>
        <w:t>3</w:t>
      </w:r>
      <w:r w:rsidRPr="005B3061">
        <w:rPr>
          <w:rFonts w:eastAsia="Batang"/>
        </w:rPr>
        <w:t>/20</w:t>
      </w:r>
      <w:r w:rsidRPr="00337AD8">
        <w:rPr>
          <w:rtl/>
        </w:rPr>
        <w:t>)</w:t>
      </w:r>
    </w:p>
    <w:p w14:paraId="252D2F49" w14:textId="3E03B0D6" w:rsidR="007B05ED" w:rsidRPr="00FB5039" w:rsidRDefault="007B05ED" w:rsidP="00877096">
      <w:pPr>
        <w:pStyle w:val="Heading3"/>
        <w:rPr>
          <w:rtl/>
        </w:rPr>
      </w:pPr>
      <w:bookmarkStart w:id="26" w:name="_Toc62638782"/>
      <w:r w:rsidRPr="00996470">
        <w:t>1</w:t>
      </w:r>
      <w:r>
        <w:t>.C</w:t>
      </w:r>
      <w:r w:rsidRPr="00996470">
        <w:rPr>
          <w:rFonts w:hint="cs"/>
          <w:rtl/>
        </w:rPr>
        <w:tab/>
      </w:r>
      <w:r>
        <w:rPr>
          <w:rFonts w:hint="cs"/>
          <w:rtl/>
        </w:rPr>
        <w:t>المسوّغات</w:t>
      </w:r>
      <w:bookmarkEnd w:id="26"/>
    </w:p>
    <w:p w14:paraId="517BCC6D" w14:textId="77777777" w:rsidR="007B05ED" w:rsidRPr="00CC3AC4" w:rsidRDefault="007B05ED" w:rsidP="007B05ED">
      <w:pPr>
        <w:rPr>
          <w:rtl/>
        </w:rPr>
      </w:pPr>
      <w:r w:rsidRPr="00AB673A">
        <w:rPr>
          <w:rFonts w:hint="cs"/>
          <w:rtl/>
        </w:rPr>
        <w:t xml:space="preserve">بعد أن ترسخت إنترنت الأشياء </w:t>
      </w:r>
      <w:r w:rsidRPr="00AB673A">
        <w:t>(IoT)</w:t>
      </w:r>
      <w:r w:rsidRPr="00AB673A">
        <w:rPr>
          <w:rFonts w:hint="cs"/>
          <w:rtl/>
        </w:rPr>
        <w:t xml:space="preserve"> كآلية أساسية لمختلف التطبيقات، </w:t>
      </w:r>
      <w:proofErr w:type="spellStart"/>
      <w:r w:rsidRPr="00AB673A">
        <w:rPr>
          <w:rFonts w:hint="cs"/>
          <w:rtl/>
        </w:rPr>
        <w:t>يو</w:t>
      </w:r>
      <w:r w:rsidRPr="00AB673A">
        <w:rPr>
          <w:rFonts w:hint="cs"/>
          <w:rtl/>
          <w:lang w:bidi="ar-EG"/>
        </w:rPr>
        <w:t>لَى</w:t>
      </w:r>
      <w:proofErr w:type="spellEnd"/>
      <w:r w:rsidRPr="00AB673A">
        <w:rPr>
          <w:rFonts w:hint="cs"/>
          <w:rtl/>
        </w:rPr>
        <w:t xml:space="preserve"> اهتمام خاص حالياً لكيفية تصميم أنظمة متطورة لتكنولوجيا المعلومات والاتصالات </w:t>
      </w:r>
      <w:r w:rsidRPr="00AB673A">
        <w:rPr>
          <w:lang w:bidi="ar-EG"/>
        </w:rPr>
        <w:t>(ICT)</w:t>
      </w:r>
      <w:r w:rsidRPr="00AB673A">
        <w:rPr>
          <w:rFonts w:hint="cs"/>
          <w:rtl/>
        </w:rPr>
        <w:t xml:space="preserve"> بناءً على إنترنت الأشياء وما يتصل بها من معماريات</w:t>
      </w:r>
      <w:r w:rsidRPr="00AB673A">
        <w:rPr>
          <w:rFonts w:hint="cs"/>
          <w:rtl/>
          <w:lang w:bidi="ar-EG"/>
        </w:rPr>
        <w:t xml:space="preserve"> مفاهيمية بما</w:t>
      </w:r>
      <w:r w:rsidRPr="00AB673A">
        <w:rPr>
          <w:rFonts w:hint="eastAsia"/>
          <w:rtl/>
          <w:lang w:bidi="ar-EG"/>
        </w:rPr>
        <w:t> </w:t>
      </w:r>
      <w:r w:rsidRPr="00AB673A">
        <w:rPr>
          <w:rFonts w:hint="cs"/>
          <w:rtl/>
          <w:lang w:bidi="ar-EG"/>
        </w:rPr>
        <w:t>في</w:t>
      </w:r>
      <w:r w:rsidRPr="00AB673A">
        <w:rPr>
          <w:rFonts w:hint="eastAsia"/>
          <w:rtl/>
          <w:lang w:bidi="ar-EG"/>
        </w:rPr>
        <w:t> </w:t>
      </w:r>
      <w:r w:rsidRPr="00AB673A">
        <w:rPr>
          <w:rFonts w:hint="cs"/>
          <w:rtl/>
          <w:lang w:bidi="ar-EG"/>
        </w:rPr>
        <w:t>ذلك متطلبات الشبكات والبروتوكولات</w:t>
      </w:r>
      <w:r w:rsidRPr="00AB673A">
        <w:rPr>
          <w:rFonts w:hint="cs"/>
          <w:rtl/>
        </w:rPr>
        <w:t xml:space="preserve">. وبالنظر إلى </w:t>
      </w:r>
      <w:r w:rsidRPr="00AB673A">
        <w:rPr>
          <w:rFonts w:hint="cs"/>
          <w:rtl/>
          <w:lang w:val="es-ES" w:bidi="ar-EG"/>
        </w:rPr>
        <w:t>السمات الغنية</w:t>
      </w:r>
      <w:r w:rsidRPr="00AB673A">
        <w:rPr>
          <w:rFonts w:hint="cs"/>
          <w:rtl/>
        </w:rPr>
        <w:t xml:space="preserve"> </w:t>
      </w:r>
      <w:r w:rsidRPr="00AB673A">
        <w:rPr>
          <w:rFonts w:hint="cs"/>
          <w:rtl/>
          <w:lang w:val="es-ES" w:bidi="ar-EG"/>
        </w:rPr>
        <w:t>ل</w:t>
      </w:r>
      <w:r w:rsidRPr="00AB673A">
        <w:rPr>
          <w:rFonts w:hint="cs"/>
          <w:rtl/>
        </w:rPr>
        <w:t xml:space="preserve">إنترنت الأشياء، فمن الممكن إقامة أنظمة </w:t>
      </w:r>
      <w:r w:rsidRPr="00AB673A">
        <w:rPr>
          <w:rFonts w:hint="cs"/>
          <w:spacing w:val="-4"/>
          <w:rtl/>
        </w:rPr>
        <w:t>لتكنولوجيا المعلومات والاتصالات عالية القدرة تلبي متطلبات دوائر الصناعة الرأسية، وذلك بعمليات تطوير تكميلية تقوم على معماريات إنترنت الأشياء.</w:t>
      </w:r>
      <w:r w:rsidRPr="00AB673A">
        <w:rPr>
          <w:rFonts w:hint="cs"/>
          <w:rtl/>
        </w:rPr>
        <w:t xml:space="preserve"> ويشكل هذا الأسلوب التسويقي أسلوباً مبشِّراً بالنجاح من حيث الكفاءة والزمن.</w:t>
      </w:r>
    </w:p>
    <w:p w14:paraId="155E4153" w14:textId="681E2178" w:rsidR="007B05ED" w:rsidRPr="00CC3AC4" w:rsidRDefault="007B05ED" w:rsidP="007B05ED">
      <w:pPr>
        <w:rPr>
          <w:rtl/>
          <w:lang w:val="es-ES" w:bidi="ar-EG"/>
        </w:rPr>
      </w:pPr>
      <w:r w:rsidRPr="00CC3AC4">
        <w:rPr>
          <w:rFonts w:hint="cs"/>
          <w:rtl/>
        </w:rPr>
        <w:t>ولدعم هذا النهج، لا بُد من دراسة معماريات إنترنت الأشياء والمدن والمجتمعات الذكية</w:t>
      </w:r>
      <w:r w:rsidRPr="00CC3AC4">
        <w:rPr>
          <w:rFonts w:hint="cs"/>
          <w:rtl/>
          <w:lang w:val="es-ES" w:bidi="ar-EG"/>
        </w:rPr>
        <w:t xml:space="preserve"> المستدامة</w:t>
      </w:r>
      <w:r w:rsidRPr="00CC3AC4">
        <w:rPr>
          <w:rFonts w:hint="cs"/>
          <w:rtl/>
        </w:rPr>
        <w:t xml:space="preserve">، وخصائصها الوظيفية، وسطوحها البينية، وبروتوكولاتها، </w:t>
      </w:r>
      <w:r w:rsidRPr="00CC3AC4">
        <w:rPr>
          <w:rFonts w:hint="cs"/>
          <w:rtl/>
          <w:lang w:val="es-ES" w:bidi="ar-EG"/>
        </w:rPr>
        <w:t xml:space="preserve">وما يتصل بها من </w:t>
      </w:r>
      <w:r w:rsidRPr="00CC3AC4">
        <w:rPr>
          <w:rFonts w:hint="cs"/>
          <w:rtl/>
        </w:rPr>
        <w:t xml:space="preserve">نماذج للبيانات وآليات للإدارة الذكية وآليات للمراقبة وتكنولوجيات للتوصيلية وسطوح بينية لبرمجة التطبيقات </w:t>
      </w:r>
      <w:r w:rsidRPr="00CC3AC4">
        <w:t>(API)</w:t>
      </w:r>
      <w:r w:rsidRPr="00CC3AC4">
        <w:rPr>
          <w:rFonts w:hint="cs"/>
          <w:rtl/>
        </w:rPr>
        <w:t xml:space="preserve">، فضلاً عن جودة التجربة/جودة الخدمة </w:t>
      </w:r>
      <w:r w:rsidRPr="00CC3AC4">
        <w:t>(</w:t>
      </w:r>
      <w:proofErr w:type="spellStart"/>
      <w:r w:rsidRPr="00CC3AC4">
        <w:t>QoE</w:t>
      </w:r>
      <w:proofErr w:type="spellEnd"/>
      <w:r w:rsidRPr="00CC3AC4">
        <w:t>/QoS)</w:t>
      </w:r>
      <w:r w:rsidRPr="00CC3AC4">
        <w:rPr>
          <w:rFonts w:hint="cs"/>
          <w:rtl/>
          <w:lang w:val="es-ES" w:bidi="ar-EG"/>
        </w:rPr>
        <w:t xml:space="preserve"> في تلك المعماريات، </w:t>
      </w:r>
      <w:r w:rsidRPr="00CC3AC4">
        <w:rPr>
          <w:rFonts w:hint="cs"/>
          <w:rtl/>
        </w:rPr>
        <w:t xml:space="preserve">وذلك بالاستفادة أيضاً من التوصيات القائمة، ومنها </w:t>
      </w:r>
      <w:r>
        <w:rPr>
          <w:rFonts w:hint="cs"/>
          <w:rtl/>
          <w:lang w:bidi="ar-EG"/>
        </w:rPr>
        <w:t>التوصية</w:t>
      </w:r>
      <w:r w:rsidRPr="00CC3AC4">
        <w:rPr>
          <w:rFonts w:hint="cs"/>
          <w:rtl/>
        </w:rPr>
        <w:t xml:space="preserve"> </w:t>
      </w:r>
      <w:r w:rsidRPr="00CC3AC4">
        <w:rPr>
          <w:szCs w:val="24"/>
          <w:shd w:val="clear" w:color="auto" w:fill="FFFFFF"/>
        </w:rPr>
        <w:t>Y.2060</w:t>
      </w:r>
      <w:r w:rsidRPr="00CC3AC4">
        <w:rPr>
          <w:rFonts w:hint="cs"/>
          <w:shd w:val="clear" w:color="auto" w:fill="FFFFFF"/>
          <w:rtl/>
        </w:rPr>
        <w:t>/</w:t>
      </w:r>
      <w:r w:rsidRPr="00CC3AC4">
        <w:rPr>
          <w:szCs w:val="24"/>
          <w:shd w:val="clear" w:color="auto" w:fill="FFFFFF"/>
        </w:rPr>
        <w:t>ITU-T Y.4000</w:t>
      </w:r>
      <w:r w:rsidRPr="00AB673A">
        <w:rPr>
          <w:rFonts w:hint="cs"/>
          <w:rtl/>
        </w:rPr>
        <w:t>.</w:t>
      </w:r>
    </w:p>
    <w:p w14:paraId="5BFCCAD1" w14:textId="079F2DD0" w:rsidR="007B05ED" w:rsidRPr="00CC3AC4" w:rsidRDefault="007B05ED" w:rsidP="00877096">
      <w:pPr>
        <w:pStyle w:val="Heading3"/>
      </w:pPr>
      <w:bookmarkStart w:id="27" w:name="_Toc62638783"/>
      <w:r w:rsidRPr="00CC3AC4">
        <w:t>2.</w:t>
      </w:r>
      <w:r>
        <w:t>C</w:t>
      </w:r>
      <w:r w:rsidRPr="00CC3AC4">
        <w:rPr>
          <w:rFonts w:hint="cs"/>
          <w:rtl/>
        </w:rPr>
        <w:tab/>
      </w:r>
      <w:r w:rsidR="003C732F">
        <w:rPr>
          <w:rFonts w:hint="cs"/>
          <w:rtl/>
        </w:rPr>
        <w:t>المسألة</w:t>
      </w:r>
      <w:bookmarkEnd w:id="27"/>
    </w:p>
    <w:p w14:paraId="0BFDA093" w14:textId="77777777" w:rsidR="007B05ED" w:rsidRPr="00CC3AC4" w:rsidRDefault="007B05ED" w:rsidP="007B05ED">
      <w:r w:rsidRPr="00CC3AC4">
        <w:rPr>
          <w:rFonts w:hint="cs"/>
          <w:rtl/>
        </w:rPr>
        <w:t>تبحث هذه المسألة معماريات كل من إنترنت الأشياء والمدن والمجتمعات الذكية المستدامة</w:t>
      </w:r>
      <w:r>
        <w:rPr>
          <w:rFonts w:hint="cs"/>
          <w:rtl/>
          <w:lang w:val="es-ES" w:bidi="ar-EG"/>
        </w:rPr>
        <w:t>، حيث يلزم</w:t>
      </w:r>
      <w:r w:rsidRPr="00CC3AC4">
        <w:rPr>
          <w:rFonts w:hint="cs"/>
          <w:rtl/>
          <w:lang w:val="es-ES" w:bidi="ar-EG"/>
        </w:rPr>
        <w:t xml:space="preserve"> إنشاء أُطر معمارية تتفاعل مع الخدمات والتطبيقات، وكذلك مع مختلف الشبكات والأنظمة، </w:t>
      </w:r>
      <w:r w:rsidRPr="00CC3AC4">
        <w:rPr>
          <w:rFonts w:hint="cs"/>
          <w:rtl/>
        </w:rPr>
        <w:t>بما في ذلك الخصائص الوظيفية لتلك المعماريات وسطوحها البينية وبروتوكولاتها و</w:t>
      </w:r>
      <w:r w:rsidRPr="00CC3AC4">
        <w:rPr>
          <w:rFonts w:hint="cs"/>
          <w:rtl/>
          <w:lang w:val="es-ES" w:bidi="ar-EG"/>
        </w:rPr>
        <w:t xml:space="preserve">ما يتصل بها </w:t>
      </w:r>
      <w:r w:rsidRPr="00CC3AC4">
        <w:rPr>
          <w:rFonts w:hint="cs"/>
          <w:rtl/>
        </w:rPr>
        <w:t xml:space="preserve">من نماذج للبيانات وآليات للإدارة الذكية وآليات للمراقبة وتكنولوجيات للتوصيلية وسطوح بينية لبرمجة التطبيقات </w:t>
      </w:r>
      <w:r w:rsidRPr="00CC3AC4">
        <w:t>(API)</w:t>
      </w:r>
      <w:r w:rsidRPr="00CC3AC4">
        <w:rPr>
          <w:rFonts w:hint="cs"/>
          <w:rtl/>
        </w:rPr>
        <w:t xml:space="preserve">، فضلاً عن جودة التجربة/جودة الخدمة </w:t>
      </w:r>
      <w:r w:rsidRPr="00CC3AC4">
        <w:t>(</w:t>
      </w:r>
      <w:proofErr w:type="spellStart"/>
      <w:r w:rsidRPr="00CC3AC4">
        <w:t>QoE</w:t>
      </w:r>
      <w:proofErr w:type="spellEnd"/>
      <w:r w:rsidRPr="00CC3AC4">
        <w:t>/QoS)</w:t>
      </w:r>
      <w:r w:rsidRPr="00CC3AC4">
        <w:rPr>
          <w:rFonts w:hint="cs"/>
          <w:rtl/>
          <w:lang w:val="es-ES" w:bidi="ar-EG"/>
        </w:rPr>
        <w:t xml:space="preserve"> في تلك المعماريات.</w:t>
      </w:r>
    </w:p>
    <w:p w14:paraId="1C05E96B" w14:textId="77777777" w:rsidR="007B05ED" w:rsidRPr="00CC3AC4" w:rsidRDefault="007B05ED" w:rsidP="007B05ED">
      <w:pPr>
        <w:rPr>
          <w:rtl/>
        </w:rPr>
      </w:pPr>
      <w:r w:rsidRPr="00CC3AC4">
        <w:rPr>
          <w:rFonts w:hint="cs"/>
          <w:rtl/>
        </w:rPr>
        <w:t xml:space="preserve">وتتضمن </w:t>
      </w:r>
      <w:r>
        <w:rPr>
          <w:rFonts w:hint="cs"/>
          <w:rtl/>
        </w:rPr>
        <w:t>بنود الدراسة</w:t>
      </w:r>
      <w:r w:rsidRPr="00CC3AC4">
        <w:rPr>
          <w:rFonts w:hint="cs"/>
          <w:rtl/>
        </w:rPr>
        <w:t>، على سبيل الذكر لا الحصر</w:t>
      </w:r>
      <w:r>
        <w:rPr>
          <w:rFonts w:hint="cs"/>
          <w:rtl/>
        </w:rPr>
        <w:t>، ما يلي</w:t>
      </w:r>
      <w:r w:rsidRPr="00CC3AC4">
        <w:rPr>
          <w:rtl/>
        </w:rPr>
        <w:t>:</w:t>
      </w:r>
    </w:p>
    <w:p w14:paraId="29D86253" w14:textId="77777777" w:rsidR="007B05ED" w:rsidRPr="002D31D4" w:rsidRDefault="007B05ED" w:rsidP="007B05ED">
      <w:pPr>
        <w:pStyle w:val="enumlev10"/>
        <w:rPr>
          <w:spacing w:val="-2"/>
          <w:rtl/>
          <w:lang w:bidi="ar-EG"/>
        </w:rPr>
      </w:pPr>
      <w:r w:rsidRPr="002D31D4">
        <w:rPr>
          <w:rFonts w:hint="cs"/>
          <w:spacing w:val="-2"/>
          <w:rtl/>
          <w:lang w:bidi="ar-EG"/>
        </w:rPr>
        <w:t>-</w:t>
      </w:r>
      <w:r w:rsidRPr="002D31D4">
        <w:rPr>
          <w:spacing w:val="-2"/>
          <w:rtl/>
          <w:lang w:bidi="ar-EG"/>
        </w:rPr>
        <w:tab/>
      </w:r>
      <w:r w:rsidRPr="002D31D4">
        <w:rPr>
          <w:rFonts w:hint="cs"/>
          <w:spacing w:val="-2"/>
          <w:rtl/>
          <w:lang w:bidi="ar-EG"/>
        </w:rPr>
        <w:t>ما هي التوصيات الجديدة، والمراجعة اللازمة لتنفيذ معماريات كل من إنترنت الأشياء والمدن والمجتمعات الذكية؟</w:t>
      </w:r>
    </w:p>
    <w:p w14:paraId="6D40C352" w14:textId="77777777" w:rsidR="007B05ED" w:rsidRPr="00261D53" w:rsidRDefault="007B05ED" w:rsidP="007B05ED">
      <w:pPr>
        <w:pStyle w:val="enumlev10"/>
        <w:rPr>
          <w:rtl/>
          <w:lang w:bidi="ar-EG"/>
        </w:rPr>
      </w:pPr>
      <w:r w:rsidRPr="00001536">
        <w:rPr>
          <w:rFonts w:hint="cs"/>
          <w:rtl/>
          <w:lang w:bidi="ar-EG"/>
        </w:rPr>
        <w:t>-</w:t>
      </w:r>
      <w:r w:rsidRPr="00001536">
        <w:rPr>
          <w:rtl/>
          <w:lang w:bidi="ar-EG"/>
        </w:rPr>
        <w:tab/>
      </w:r>
      <w:r w:rsidRPr="00001536">
        <w:rPr>
          <w:rFonts w:hint="cs"/>
          <w:rtl/>
          <w:lang w:bidi="ar-EG"/>
        </w:rPr>
        <w:t xml:space="preserve">ما </w:t>
      </w:r>
      <w:r>
        <w:rPr>
          <w:rFonts w:hint="cs"/>
          <w:rtl/>
          <w:lang w:bidi="ar-EG"/>
        </w:rPr>
        <w:t xml:space="preserve">هي </w:t>
      </w:r>
      <w:r w:rsidRPr="00001536">
        <w:rPr>
          <w:rFonts w:hint="cs"/>
          <w:rtl/>
          <w:lang w:bidi="ar-EG"/>
        </w:rPr>
        <w:t>التكنولوجيات، بما في</w:t>
      </w:r>
      <w:r>
        <w:rPr>
          <w:rFonts w:hint="cs"/>
          <w:rtl/>
          <w:lang w:bidi="ar-EG"/>
        </w:rPr>
        <w:t xml:space="preserve"> ذلك</w:t>
      </w:r>
      <w:r w:rsidRPr="00001536">
        <w:rPr>
          <w:rFonts w:hint="cs"/>
          <w:rtl/>
          <w:lang w:bidi="ar-EG"/>
        </w:rPr>
        <w:t xml:space="preserve"> الشبكات والسطوح البينية والوظائف وآليات الإدارة والبروتوكولات، اللازمة لمعماريات إنترنت الأشياء والمدن والمجتمعات </w:t>
      </w:r>
      <w:r w:rsidRPr="00261D53">
        <w:rPr>
          <w:rFonts w:hint="cs"/>
          <w:rtl/>
          <w:lang w:bidi="ar-EG"/>
        </w:rPr>
        <w:t>الذكية؟</w:t>
      </w:r>
    </w:p>
    <w:p w14:paraId="68921154" w14:textId="77777777" w:rsidR="007B05ED" w:rsidRPr="00001536" w:rsidRDefault="007B05ED" w:rsidP="007B05ED">
      <w:pPr>
        <w:pStyle w:val="enumlev10"/>
        <w:rPr>
          <w:rtl/>
          <w:lang w:bidi="ar-EG"/>
        </w:rPr>
      </w:pPr>
      <w:r w:rsidRPr="00261D53">
        <w:rPr>
          <w:rFonts w:hint="cs"/>
          <w:rtl/>
          <w:lang w:bidi="ar-EG"/>
        </w:rPr>
        <w:t>-</w:t>
      </w:r>
      <w:r w:rsidRPr="00261D53">
        <w:rPr>
          <w:rtl/>
          <w:lang w:bidi="ar-EG"/>
        </w:rPr>
        <w:tab/>
      </w:r>
      <w:r w:rsidRPr="00261D53">
        <w:rPr>
          <w:rFonts w:hint="cs"/>
          <w:rtl/>
          <w:lang w:val="es-ES" w:bidi="ar-EG"/>
        </w:rPr>
        <w:t xml:space="preserve">ما الخصائص الوظيفية اللازم توافرها في تكنولوجيات المعلومات والاتصالات، </w:t>
      </w:r>
      <w:proofErr w:type="spellStart"/>
      <w:r w:rsidRPr="00261D53">
        <w:rPr>
          <w:rFonts w:hint="cs"/>
          <w:rtl/>
          <w:lang w:val="es-ES" w:bidi="ar-EG"/>
        </w:rPr>
        <w:t>ومعمارياتها</w:t>
      </w:r>
      <w:proofErr w:type="spellEnd"/>
      <w:r w:rsidRPr="00261D53">
        <w:rPr>
          <w:rFonts w:hint="cs"/>
          <w:rtl/>
          <w:lang w:val="es-ES" w:bidi="ar-EG"/>
        </w:rPr>
        <w:t xml:space="preserve"> المتعلقة بالتشوير والمراقبة، </w:t>
      </w:r>
      <w:r>
        <w:rPr>
          <w:rFonts w:hint="cs"/>
          <w:rtl/>
          <w:lang w:val="es-ES" w:bidi="ar-EG"/>
        </w:rPr>
        <w:t xml:space="preserve">كي تدعم </w:t>
      </w:r>
      <w:r w:rsidRPr="00261D53">
        <w:rPr>
          <w:rFonts w:hint="cs"/>
          <w:rtl/>
          <w:lang w:val="es-ES" w:bidi="ar-EG"/>
        </w:rPr>
        <w:t>خدمات</w:t>
      </w:r>
      <w:r>
        <w:rPr>
          <w:rFonts w:hint="cs"/>
          <w:rtl/>
          <w:lang w:val="es-ES" w:bidi="ar-EG"/>
        </w:rPr>
        <w:t xml:space="preserve"> و/أو تطبيقات</w:t>
      </w:r>
      <w:r w:rsidRPr="00261D53">
        <w:rPr>
          <w:rFonts w:hint="cs"/>
          <w:rtl/>
          <w:lang w:val="es-ES" w:bidi="ar-EG"/>
        </w:rPr>
        <w:t xml:space="preserve"> </w:t>
      </w:r>
      <w:r w:rsidRPr="00261D53">
        <w:rPr>
          <w:rFonts w:hint="cs"/>
          <w:rtl/>
          <w:lang w:bidi="ar-EG"/>
        </w:rPr>
        <w:t>إنترنت الأشياء والمدن والمجتمعات الذكية</w:t>
      </w:r>
      <w:r w:rsidRPr="00001536">
        <w:rPr>
          <w:rFonts w:hint="cs"/>
          <w:rtl/>
          <w:lang w:bidi="ar-EG"/>
        </w:rPr>
        <w:t>؟</w:t>
      </w:r>
    </w:p>
    <w:p w14:paraId="46AFBD20" w14:textId="38A40010" w:rsidR="007B05ED" w:rsidRPr="00261D53" w:rsidRDefault="007B05ED" w:rsidP="007B05ED">
      <w:pPr>
        <w:pStyle w:val="enumlev10"/>
        <w:rPr>
          <w:rtl/>
          <w:lang w:val="es-ES" w:bidi="ar-EG"/>
        </w:rPr>
      </w:pPr>
      <w:r w:rsidRPr="00001536">
        <w:rPr>
          <w:rFonts w:hint="cs"/>
          <w:rtl/>
          <w:lang w:bidi="ar-EG"/>
        </w:rPr>
        <w:t>-</w:t>
      </w:r>
      <w:r w:rsidRPr="00001536">
        <w:rPr>
          <w:rtl/>
          <w:lang w:bidi="ar-EG"/>
        </w:rPr>
        <w:tab/>
      </w:r>
      <w:r w:rsidRPr="00001536">
        <w:rPr>
          <w:rFonts w:hint="cs"/>
          <w:rtl/>
          <w:lang w:bidi="ar-EG"/>
        </w:rPr>
        <w:t>ما التحسينات اللازم إدخالها على</w:t>
      </w:r>
      <w:r>
        <w:rPr>
          <w:rFonts w:hint="cs"/>
          <w:rtl/>
          <w:lang w:bidi="ar-EG"/>
        </w:rPr>
        <w:t xml:space="preserve"> ما هو قائم من</w:t>
      </w:r>
      <w:r w:rsidRPr="00001536">
        <w:rPr>
          <w:rFonts w:hint="cs"/>
          <w:rtl/>
          <w:lang w:bidi="ar-EG"/>
        </w:rPr>
        <w:t xml:space="preserve"> </w:t>
      </w:r>
      <w:r w:rsidRPr="003B6DF1">
        <w:rPr>
          <w:rFonts w:hint="cs"/>
          <w:rtl/>
          <w:lang w:bidi="ar-EG"/>
        </w:rPr>
        <w:t>تكنولوجيات للتوصيلية</w:t>
      </w:r>
      <w:r>
        <w:rPr>
          <w:rFonts w:hint="cs"/>
          <w:rtl/>
          <w:lang w:val="es-ES" w:bidi="ar-EG"/>
        </w:rPr>
        <w:t xml:space="preserve"> </w:t>
      </w:r>
      <w:r>
        <w:rPr>
          <w:rFonts w:hint="cs"/>
          <w:rtl/>
          <w:lang w:bidi="ar-EG"/>
        </w:rPr>
        <w:t xml:space="preserve">وسطوح بينية ووظائف وآليات للإدارة وبروتوكولات كي تدعم </w:t>
      </w:r>
      <w:r w:rsidRPr="00261D53">
        <w:rPr>
          <w:rFonts w:hint="cs"/>
          <w:rtl/>
          <w:lang w:bidi="ar-EG"/>
        </w:rPr>
        <w:t xml:space="preserve">خدمات و/أو تطبيقات الاتصالات من آلة إلى آلة </w:t>
      </w:r>
      <w:r w:rsidRPr="00261D53">
        <w:rPr>
          <w:lang w:bidi="ar-EG"/>
        </w:rPr>
        <w:t>(M2M)</w:t>
      </w:r>
      <w:r w:rsidRPr="00261D53">
        <w:rPr>
          <w:rFonts w:hint="cs"/>
          <w:rtl/>
          <w:lang w:val="es-ES" w:bidi="ar-EG"/>
        </w:rPr>
        <w:t xml:space="preserve"> في مجال إنترنت الأشياء </w:t>
      </w:r>
      <w:r w:rsidR="003C732F">
        <w:rPr>
          <w:rFonts w:hint="cs"/>
          <w:rtl/>
          <w:lang w:val="es-ES" w:bidi="ar-EG"/>
        </w:rPr>
        <w:t>و</w:t>
      </w:r>
      <w:r w:rsidRPr="00261D53">
        <w:rPr>
          <w:rFonts w:hint="cs"/>
          <w:rtl/>
          <w:lang w:val="es-ES" w:bidi="ar-EG"/>
        </w:rPr>
        <w:t>المدن والمجتمعات الذكية؟</w:t>
      </w:r>
    </w:p>
    <w:p w14:paraId="5EF746E5" w14:textId="77777777" w:rsidR="007B05ED" w:rsidRPr="00261D53" w:rsidRDefault="007B05ED" w:rsidP="007B05ED">
      <w:pPr>
        <w:pStyle w:val="enumlev10"/>
        <w:rPr>
          <w:rtl/>
          <w:lang w:bidi="ar-EG"/>
        </w:rPr>
      </w:pPr>
      <w:r w:rsidRPr="00261D53">
        <w:rPr>
          <w:rFonts w:hint="cs"/>
          <w:rtl/>
          <w:lang w:bidi="ar-EG"/>
        </w:rPr>
        <w:t>-</w:t>
      </w:r>
      <w:r w:rsidRPr="00261D53">
        <w:rPr>
          <w:rtl/>
          <w:lang w:bidi="ar-EG"/>
        </w:rPr>
        <w:tab/>
      </w:r>
      <w:r w:rsidRPr="00261D53">
        <w:rPr>
          <w:rFonts w:hint="cs"/>
          <w:rtl/>
          <w:lang w:bidi="ar-EG"/>
        </w:rPr>
        <w:t xml:space="preserve">ما متطلبات الأداء التي يلزم أن تفي بها تكنولوجيات التوصيلية لتدعم </w:t>
      </w:r>
      <w:r w:rsidRPr="00261D53">
        <w:rPr>
          <w:rFonts w:hint="cs"/>
          <w:rtl/>
          <w:lang w:val="es-ES" w:bidi="ar-EG"/>
        </w:rPr>
        <w:t xml:space="preserve">خدمات </w:t>
      </w:r>
      <w:r w:rsidRPr="00832061">
        <w:rPr>
          <w:rtl/>
          <w:lang w:val="es-ES" w:bidi="ar-EG"/>
        </w:rPr>
        <w:t xml:space="preserve">و/أو تطبيقات </w:t>
      </w:r>
      <w:r w:rsidRPr="00261D53">
        <w:rPr>
          <w:rFonts w:hint="cs"/>
          <w:rtl/>
          <w:lang w:bidi="ar-EG"/>
        </w:rPr>
        <w:t>إنترنت الأشياء والمدن والمجتمعات الذكية؟</w:t>
      </w:r>
    </w:p>
    <w:p w14:paraId="4F67A9F7" w14:textId="77777777" w:rsidR="007B05ED" w:rsidRPr="00261D53" w:rsidRDefault="007B05ED" w:rsidP="007B05ED">
      <w:pPr>
        <w:pStyle w:val="enumlev10"/>
        <w:rPr>
          <w:rtl/>
          <w:lang w:bidi="ar-EG"/>
        </w:rPr>
      </w:pPr>
      <w:r w:rsidRPr="00261D53">
        <w:rPr>
          <w:rFonts w:hint="cs"/>
          <w:rtl/>
          <w:lang w:bidi="ar-EG"/>
        </w:rPr>
        <w:t>-</w:t>
      </w:r>
      <w:r w:rsidRPr="00261D53">
        <w:rPr>
          <w:rtl/>
          <w:lang w:bidi="ar-EG"/>
        </w:rPr>
        <w:tab/>
      </w:r>
      <w:r w:rsidRPr="00261D53">
        <w:rPr>
          <w:rFonts w:hint="cs"/>
          <w:rtl/>
          <w:lang w:bidi="ar-EG"/>
        </w:rPr>
        <w:t>ما آليات تحقيق جودة الخدمة/جودة التجربة ومبادئ قياسهما اللازمة في مجال إنترنت الأشياء والمدن والمجتمعات الذكية</w:t>
      </w:r>
      <w:r w:rsidRPr="00261D53">
        <w:rPr>
          <w:rFonts w:hint="cs"/>
          <w:rtl/>
          <w:lang w:val="es-ES" w:bidi="ar-EG"/>
        </w:rPr>
        <w:t>؟</w:t>
      </w:r>
    </w:p>
    <w:p w14:paraId="56F03C59" w14:textId="77777777" w:rsidR="007B05ED" w:rsidRPr="0032011A" w:rsidRDefault="007B05ED" w:rsidP="007B05ED">
      <w:pPr>
        <w:pStyle w:val="enumlev10"/>
        <w:rPr>
          <w:rtl/>
          <w:lang w:val="es-ES" w:bidi="ar-EG"/>
        </w:rPr>
      </w:pPr>
      <w:r w:rsidRPr="00261D53">
        <w:rPr>
          <w:rFonts w:hint="cs"/>
          <w:rtl/>
          <w:lang w:bidi="ar-EG"/>
        </w:rPr>
        <w:t>-</w:t>
      </w:r>
      <w:r w:rsidRPr="00261D53">
        <w:rPr>
          <w:rtl/>
          <w:lang w:bidi="ar-EG"/>
        </w:rPr>
        <w:tab/>
      </w:r>
      <w:r w:rsidRPr="00261D53">
        <w:rPr>
          <w:rFonts w:hint="cs"/>
          <w:rtl/>
        </w:rPr>
        <w:t>ما هي المنظمات المعن</w:t>
      </w:r>
      <w:r w:rsidRPr="00565F7D">
        <w:rPr>
          <w:rFonts w:hint="cs"/>
          <w:rtl/>
        </w:rPr>
        <w:t>ية بوضع المعايير</w:t>
      </w:r>
      <w:r w:rsidRPr="00565F7D">
        <w:rPr>
          <w:rFonts w:hint="eastAsia"/>
          <w:rtl/>
        </w:rPr>
        <w:t> </w:t>
      </w:r>
      <w:r w:rsidRPr="00565F7D">
        <w:t>(SDO)</w:t>
      </w:r>
      <w:r w:rsidRPr="00565F7D">
        <w:rPr>
          <w:rFonts w:hint="cs"/>
          <w:rtl/>
        </w:rPr>
        <w:t xml:space="preserve"> التي يلزم التعاون</w:t>
      </w:r>
      <w:r w:rsidRPr="0021420E">
        <w:rPr>
          <w:rFonts w:hint="cs"/>
          <w:rtl/>
        </w:rPr>
        <w:t xml:space="preserve"> معها </w:t>
      </w:r>
      <w:r>
        <w:rPr>
          <w:rFonts w:hint="cs"/>
          <w:rtl/>
        </w:rPr>
        <w:t>من أجل</w:t>
      </w:r>
      <w:r w:rsidRPr="0021420E">
        <w:rPr>
          <w:rFonts w:hint="cs"/>
          <w:rtl/>
        </w:rPr>
        <w:t xml:space="preserve"> </w:t>
      </w:r>
      <w:r>
        <w:rPr>
          <w:rFonts w:hint="cs"/>
          <w:rtl/>
        </w:rPr>
        <w:t>زيادة التآزر إلى أقصى مستوى ممكن و</w:t>
      </w:r>
      <w:r w:rsidRPr="0021420E">
        <w:rPr>
          <w:rFonts w:hint="cs"/>
          <w:rtl/>
        </w:rPr>
        <w:t>تنسيق المعايير ال</w:t>
      </w:r>
      <w:r>
        <w:rPr>
          <w:rFonts w:hint="cs"/>
          <w:rtl/>
        </w:rPr>
        <w:t>قائمة</w:t>
      </w:r>
      <w:r w:rsidRPr="0021420E">
        <w:rPr>
          <w:rFonts w:hint="cs"/>
          <w:rtl/>
        </w:rPr>
        <w:t>؟</w:t>
      </w:r>
    </w:p>
    <w:p w14:paraId="59481772" w14:textId="21C5145F" w:rsidR="007B05ED" w:rsidRPr="00337AD8" w:rsidRDefault="007B05ED" w:rsidP="00877096">
      <w:pPr>
        <w:pStyle w:val="Heading3"/>
        <w:rPr>
          <w:rtl/>
          <w:lang w:bidi="ar-EG"/>
        </w:rPr>
      </w:pPr>
      <w:bookmarkStart w:id="28" w:name="_Toc62638784"/>
      <w:r>
        <w:t>3.C</w:t>
      </w:r>
      <w:r w:rsidRPr="00337AD8">
        <w:rPr>
          <w:rtl/>
        </w:rPr>
        <w:tab/>
        <w:t>المهام</w:t>
      </w:r>
      <w:bookmarkEnd w:id="28"/>
    </w:p>
    <w:p w14:paraId="3DB84695" w14:textId="77777777" w:rsidR="007B05ED" w:rsidRDefault="007B05ED" w:rsidP="001B3A8E">
      <w:r>
        <w:rPr>
          <w:rFonts w:hint="cs"/>
          <w:rtl/>
        </w:rPr>
        <w:t>تتضمن المهام، على سبيل الذكر لا الحصر، ما يلي</w:t>
      </w:r>
      <w:r w:rsidRPr="0025782C">
        <w:rPr>
          <w:rtl/>
        </w:rPr>
        <w:t>:</w:t>
      </w:r>
    </w:p>
    <w:p w14:paraId="6178979F" w14:textId="77777777" w:rsidR="007B05ED" w:rsidRDefault="007B05ED" w:rsidP="001B3A8E">
      <w:pPr>
        <w:pStyle w:val="enumlev10"/>
        <w:rPr>
          <w:rtl/>
          <w:lang w:bidi="ar-EG"/>
        </w:rPr>
      </w:pPr>
      <w:r>
        <w:t>-</w:t>
      </w:r>
      <w:r>
        <w:tab/>
      </w:r>
      <w:r>
        <w:rPr>
          <w:rFonts w:hint="cs"/>
          <w:rtl/>
          <w:lang w:val="es-ES" w:bidi="ar-EG"/>
        </w:rPr>
        <w:t>إعداد توصيات وتقارير ومبادئ توجيهية وما إلى ذلك، حسب الاقتضاء، بشأن ما يلي:</w:t>
      </w:r>
    </w:p>
    <w:p w14:paraId="6A5D9244" w14:textId="77777777" w:rsidR="007B05ED" w:rsidRPr="00614291" w:rsidRDefault="007B05ED" w:rsidP="001B3A8E">
      <w:pPr>
        <w:pStyle w:val="enumlev20"/>
        <w:rPr>
          <w:spacing w:val="-2"/>
          <w:lang w:val="es-ES"/>
        </w:rPr>
      </w:pPr>
      <w:r w:rsidRPr="00614291">
        <w:rPr>
          <w:spacing w:val="-2"/>
          <w:rtl/>
        </w:rPr>
        <w:t>•</w:t>
      </w:r>
      <w:r w:rsidRPr="00614291">
        <w:rPr>
          <w:rFonts w:hint="cs"/>
          <w:spacing w:val="-2"/>
          <w:rtl/>
        </w:rPr>
        <w:tab/>
        <w:t>إجراء دراسات بشأن النماذج المرجعية العامة المتعلقة بإنترنت الأشياء واحتياجات دوائر الصناع</w:t>
      </w:r>
      <w:r w:rsidRPr="00614291">
        <w:rPr>
          <w:rFonts w:hint="cs"/>
          <w:spacing w:val="-2"/>
          <w:rtl/>
          <w:lang w:val="es-ES" w:bidi="ar-EG"/>
        </w:rPr>
        <w:t>ة</w:t>
      </w:r>
      <w:r w:rsidRPr="00614291">
        <w:rPr>
          <w:rFonts w:hint="cs"/>
          <w:spacing w:val="-2"/>
          <w:rtl/>
        </w:rPr>
        <w:t xml:space="preserve"> الرأسية؛</w:t>
      </w:r>
    </w:p>
    <w:p w14:paraId="22C11CF0" w14:textId="77777777" w:rsidR="007B05ED" w:rsidRPr="00337AD8" w:rsidRDefault="007B05ED" w:rsidP="001B3A8E">
      <w:pPr>
        <w:pStyle w:val="enumlev20"/>
        <w:rPr>
          <w:rtl/>
        </w:rPr>
      </w:pPr>
      <w:r w:rsidRPr="00337AD8">
        <w:rPr>
          <w:rtl/>
        </w:rPr>
        <w:t>•</w:t>
      </w:r>
      <w:r w:rsidRPr="00337AD8">
        <w:rPr>
          <w:rFonts w:hint="cs"/>
          <w:rtl/>
        </w:rPr>
        <w:tab/>
      </w:r>
      <w:r>
        <w:rPr>
          <w:rFonts w:hint="cs"/>
          <w:rtl/>
        </w:rPr>
        <w:t xml:space="preserve">وضع </w:t>
      </w:r>
      <w:r w:rsidRPr="00337AD8">
        <w:rPr>
          <w:rtl/>
        </w:rPr>
        <w:t>أطر لتحديد</w:t>
      </w:r>
      <w:r>
        <w:rPr>
          <w:rFonts w:hint="cs"/>
          <w:rtl/>
        </w:rPr>
        <w:t xml:space="preserve"> المكونات والآراء المعمارية الأساسية</w:t>
      </w:r>
      <w:r w:rsidRPr="00337AD8">
        <w:rPr>
          <w:rtl/>
        </w:rPr>
        <w:t xml:space="preserve"> </w:t>
      </w:r>
      <w:r>
        <w:rPr>
          <w:rFonts w:hint="cs"/>
          <w:rtl/>
        </w:rPr>
        <w:t xml:space="preserve">المتعلقة بإنترنت الأشياء والمدن والمجتمعات الذكية. </w:t>
      </w:r>
      <w:r w:rsidRPr="00337AD8">
        <w:rPr>
          <w:rFonts w:hint="cs"/>
          <w:rtl/>
        </w:rPr>
        <w:t xml:space="preserve">وسوف تقوم هذه </w:t>
      </w:r>
      <w:r>
        <w:rPr>
          <w:rFonts w:hint="cs"/>
          <w:rtl/>
        </w:rPr>
        <w:t>الأطر</w:t>
      </w:r>
      <w:r w:rsidRPr="00337AD8">
        <w:rPr>
          <w:rFonts w:hint="cs"/>
          <w:rtl/>
        </w:rPr>
        <w:t xml:space="preserve"> على المتطلبات المعمارية المستمدة من احتياجات الصناعة</w:t>
      </w:r>
      <w:r>
        <w:rPr>
          <w:rFonts w:hint="cs"/>
          <w:rtl/>
        </w:rPr>
        <w:t>؛</w:t>
      </w:r>
    </w:p>
    <w:p w14:paraId="657FDBAE" w14:textId="77777777" w:rsidR="007B05ED" w:rsidRDefault="007B05ED" w:rsidP="007B05ED">
      <w:pPr>
        <w:pStyle w:val="enumlev20"/>
        <w:rPr>
          <w:rtl/>
        </w:rPr>
      </w:pPr>
      <w:r w:rsidRPr="00755F1D">
        <w:rPr>
          <w:rtl/>
        </w:rPr>
        <w:lastRenderedPageBreak/>
        <w:t>•</w:t>
      </w:r>
      <w:r w:rsidRPr="00755F1D">
        <w:rPr>
          <w:rFonts w:hint="cs"/>
          <w:rtl/>
        </w:rPr>
        <w:tab/>
      </w:r>
      <w:r w:rsidRPr="00755F1D">
        <w:rPr>
          <w:rtl/>
        </w:rPr>
        <w:t>تحديد الكيانات ووظائفها ونقاطها المرجعية اللازمة لت</w:t>
      </w:r>
      <w:r>
        <w:rPr>
          <w:rFonts w:hint="cs"/>
          <w:rtl/>
          <w:lang w:val="es-ES" w:bidi="ar-EG"/>
        </w:rPr>
        <w:t>قديم</w:t>
      </w:r>
      <w:r w:rsidRPr="00755F1D">
        <w:rPr>
          <w:rtl/>
        </w:rPr>
        <w:t xml:space="preserve"> </w:t>
      </w:r>
      <w:r>
        <w:rPr>
          <w:rFonts w:hint="cs"/>
          <w:rtl/>
        </w:rPr>
        <w:t>ا</w:t>
      </w:r>
      <w:r w:rsidRPr="00755F1D">
        <w:rPr>
          <w:rFonts w:hint="cs"/>
          <w:rtl/>
        </w:rPr>
        <w:t xml:space="preserve">لدعم </w:t>
      </w:r>
      <w:r>
        <w:rPr>
          <w:rFonts w:hint="cs"/>
          <w:rtl/>
        </w:rPr>
        <w:t xml:space="preserve">إلى تطبيقات </w:t>
      </w:r>
      <w:r w:rsidRPr="00755F1D">
        <w:rPr>
          <w:rFonts w:hint="cs"/>
          <w:rtl/>
        </w:rPr>
        <w:t>إنترنت الأشياء</w:t>
      </w:r>
      <w:r>
        <w:rPr>
          <w:rFonts w:hint="eastAsia"/>
          <w:rtl/>
        </w:rPr>
        <w:t> </w:t>
      </w:r>
      <w:r>
        <w:rPr>
          <w:rFonts w:hint="cs"/>
          <w:rtl/>
        </w:rPr>
        <w:t>وخدماتها؛</w:t>
      </w:r>
    </w:p>
    <w:p w14:paraId="751BA0C3" w14:textId="77777777" w:rsidR="007B05ED" w:rsidRPr="00FE115A" w:rsidRDefault="007B05ED" w:rsidP="007B05ED">
      <w:pPr>
        <w:pStyle w:val="enumlev20"/>
      </w:pPr>
      <w:r w:rsidRPr="00614291">
        <w:rPr>
          <w:rtl/>
        </w:rPr>
        <w:t>•</w:t>
      </w:r>
      <w:r w:rsidRPr="00614291">
        <w:rPr>
          <w:rFonts w:hint="cs"/>
          <w:rtl/>
        </w:rPr>
        <w:tab/>
      </w:r>
      <w:r w:rsidRPr="00614291">
        <w:rPr>
          <w:rtl/>
        </w:rPr>
        <w:t xml:space="preserve">تحديد المتطلبات </w:t>
      </w:r>
      <w:r w:rsidRPr="00614291">
        <w:rPr>
          <w:rFonts w:hint="cs"/>
          <w:rtl/>
        </w:rPr>
        <w:t>المراد دعمها</w:t>
      </w:r>
      <w:r w:rsidRPr="00614291">
        <w:rPr>
          <w:rtl/>
        </w:rPr>
        <w:t xml:space="preserve"> </w:t>
      </w:r>
      <w:r w:rsidRPr="00614291">
        <w:rPr>
          <w:rFonts w:hint="cs"/>
          <w:rtl/>
        </w:rPr>
        <w:t>بتكنولوجيات التوصيلية والبروتوكولات</w:t>
      </w:r>
      <w:r w:rsidRPr="00614291">
        <w:rPr>
          <w:rtl/>
        </w:rPr>
        <w:t xml:space="preserve">. ومن المتوقع </w:t>
      </w:r>
      <w:r w:rsidRPr="00614291">
        <w:rPr>
          <w:rFonts w:hint="cs"/>
          <w:rtl/>
        </w:rPr>
        <w:t>أن يلزم</w:t>
      </w:r>
      <w:r w:rsidRPr="00614291">
        <w:rPr>
          <w:rtl/>
        </w:rPr>
        <w:t xml:space="preserve"> تحسين هذه المتطلبات دوريا</w:t>
      </w:r>
      <w:r w:rsidRPr="00614291">
        <w:rPr>
          <w:rFonts w:hint="cs"/>
          <w:rtl/>
        </w:rPr>
        <w:t>ً</w:t>
      </w:r>
      <w:r w:rsidRPr="00614291">
        <w:rPr>
          <w:rtl/>
        </w:rPr>
        <w:t xml:space="preserve"> بحيث </w:t>
      </w:r>
      <w:r w:rsidRPr="00614291">
        <w:rPr>
          <w:rFonts w:hint="cs"/>
          <w:rtl/>
        </w:rPr>
        <w:t>تعكس</w:t>
      </w:r>
      <w:r w:rsidRPr="00614291">
        <w:rPr>
          <w:rtl/>
        </w:rPr>
        <w:t xml:space="preserve"> تطور </w:t>
      </w:r>
      <w:r w:rsidRPr="00614291">
        <w:rPr>
          <w:rFonts w:hint="cs"/>
          <w:rtl/>
        </w:rPr>
        <w:t>التكنولوجيات المتصلة بإنترنت الأشياء،</w:t>
      </w:r>
      <w:r w:rsidRPr="00614291">
        <w:rPr>
          <w:rtl/>
        </w:rPr>
        <w:t xml:space="preserve"> مع مراعاة </w:t>
      </w:r>
      <w:r w:rsidRPr="00614291">
        <w:rPr>
          <w:rFonts w:hint="cs"/>
          <w:rtl/>
        </w:rPr>
        <w:t>تكنولوجيات التوصيلية وآليات الإدارة (بما فيها إدارة الأجهزة) وال</w:t>
      </w:r>
      <w:r w:rsidRPr="00614291">
        <w:rPr>
          <w:rtl/>
        </w:rPr>
        <w:t xml:space="preserve">بروتوكولات </w:t>
      </w:r>
      <w:r w:rsidRPr="00614291">
        <w:rPr>
          <w:rFonts w:hint="cs"/>
          <w:rtl/>
        </w:rPr>
        <w:t>التي يُتيحها</w:t>
      </w:r>
      <w:r w:rsidRPr="00614291">
        <w:rPr>
          <w:rtl/>
        </w:rPr>
        <w:t xml:space="preserve"> قطاع تقييس الاتصالات</w:t>
      </w:r>
      <w:r w:rsidRPr="00614291">
        <w:rPr>
          <w:rFonts w:hint="cs"/>
          <w:rtl/>
        </w:rPr>
        <w:t xml:space="preserve"> بالاتحاد</w:t>
      </w:r>
      <w:r w:rsidRPr="00614291">
        <w:rPr>
          <w:rtl/>
        </w:rPr>
        <w:t xml:space="preserve"> </w:t>
      </w:r>
      <w:r w:rsidRPr="00614291">
        <w:rPr>
          <w:rFonts w:hint="cs"/>
          <w:rtl/>
        </w:rPr>
        <w:t>والمنظمات الأخرى المعنية</w:t>
      </w:r>
      <w:r w:rsidRPr="00614291">
        <w:rPr>
          <w:rtl/>
        </w:rPr>
        <w:t xml:space="preserve"> </w:t>
      </w:r>
      <w:r w:rsidRPr="00614291">
        <w:rPr>
          <w:rFonts w:hint="cs"/>
          <w:rtl/>
        </w:rPr>
        <w:t>ب</w:t>
      </w:r>
      <w:r w:rsidRPr="00614291">
        <w:rPr>
          <w:rtl/>
        </w:rPr>
        <w:t>وضع المعايير</w:t>
      </w:r>
      <w:r w:rsidRPr="00614291">
        <w:rPr>
          <w:rFonts w:hint="cs"/>
          <w:rtl/>
        </w:rPr>
        <w:t>؛</w:t>
      </w:r>
    </w:p>
    <w:p w14:paraId="3FF35106" w14:textId="77777777" w:rsidR="007B05ED" w:rsidRPr="00261D53" w:rsidRDefault="007B05ED" w:rsidP="007B05ED">
      <w:pPr>
        <w:pStyle w:val="enumlev20"/>
        <w:rPr>
          <w:rtl/>
          <w:lang w:bidi="ar-EG"/>
        </w:rPr>
      </w:pPr>
      <w:r>
        <w:rPr>
          <w:rtl/>
          <w:lang w:bidi="ar-EG"/>
        </w:rPr>
        <w:t>•</w:t>
      </w:r>
      <w:r>
        <w:rPr>
          <w:rtl/>
          <w:lang w:bidi="ar-EG"/>
        </w:rPr>
        <w:tab/>
      </w:r>
      <w:r>
        <w:rPr>
          <w:rFonts w:hint="cs"/>
          <w:rtl/>
          <w:lang w:bidi="ar-EG"/>
        </w:rPr>
        <w:t xml:space="preserve">إدخال ما يلزم من تعديلات وتحسينات على متطلبات التشوير، وتكنولوجيات التوصيلية، وآليات الإدارة (بما فيها إدارة الأجهزة)، والبروتوكولات، تمكّنها من الوفاء بمتطلبات إنترنت الأشياء والمدن والمجتمعات </w:t>
      </w:r>
      <w:r w:rsidRPr="00261D53">
        <w:rPr>
          <w:rFonts w:hint="cs"/>
          <w:rtl/>
          <w:lang w:bidi="ar-EG"/>
        </w:rPr>
        <w:t xml:space="preserve">الذكية </w:t>
      </w:r>
      <w:proofErr w:type="spellStart"/>
      <w:r w:rsidRPr="00261D53">
        <w:rPr>
          <w:rFonts w:hint="cs"/>
          <w:rtl/>
          <w:lang w:bidi="ar-EG"/>
        </w:rPr>
        <w:t>ومعمارياتها</w:t>
      </w:r>
      <w:proofErr w:type="spellEnd"/>
      <w:r w:rsidRPr="00261D53">
        <w:rPr>
          <w:rFonts w:hint="cs"/>
          <w:rtl/>
          <w:lang w:bidi="ar-EG"/>
        </w:rPr>
        <w:t>؛</w:t>
      </w:r>
    </w:p>
    <w:p w14:paraId="74783A81" w14:textId="77777777" w:rsidR="007B05ED" w:rsidRPr="00261D53" w:rsidRDefault="007B05ED" w:rsidP="007B05ED">
      <w:pPr>
        <w:pStyle w:val="enumlev20"/>
        <w:rPr>
          <w:rtl/>
          <w:lang w:val="es-ES" w:bidi="ar-EG"/>
        </w:rPr>
      </w:pPr>
      <w:r w:rsidRPr="00261D53">
        <w:rPr>
          <w:rtl/>
          <w:lang w:bidi="ar-EG"/>
        </w:rPr>
        <w:t>•</w:t>
      </w:r>
      <w:r w:rsidRPr="00261D53">
        <w:rPr>
          <w:rtl/>
          <w:lang w:bidi="ar-EG"/>
        </w:rPr>
        <w:tab/>
      </w:r>
      <w:r w:rsidRPr="00261D53">
        <w:rPr>
          <w:rFonts w:hint="cs"/>
          <w:rtl/>
          <w:lang w:val="es-ES" w:bidi="ar-EG"/>
        </w:rPr>
        <w:t>تحديد متطلبات أداء تكنولوجيات التوصيلية</w:t>
      </w:r>
      <w:r>
        <w:rPr>
          <w:rFonts w:hint="cs"/>
          <w:rtl/>
          <w:lang w:val="es-ES" w:bidi="ar-EG"/>
        </w:rPr>
        <w:t xml:space="preserve">، التي </w:t>
      </w:r>
      <w:r w:rsidRPr="00261D53">
        <w:rPr>
          <w:rFonts w:hint="cs"/>
          <w:rtl/>
          <w:lang w:val="es-ES" w:bidi="ar-EG"/>
        </w:rPr>
        <w:t xml:space="preserve">من شأنها أن تمكّن هذه التكنولوجيات من الوفاء بمتطلبات إنترنت الأشياء </w:t>
      </w:r>
      <w:r w:rsidRPr="00261D53">
        <w:rPr>
          <w:rFonts w:hint="cs"/>
          <w:rtl/>
          <w:lang w:bidi="ar-EG"/>
        </w:rPr>
        <w:t>والمدن والمجتمعات الذكية؛</w:t>
      </w:r>
    </w:p>
    <w:p w14:paraId="43695336" w14:textId="77777777" w:rsidR="007B05ED" w:rsidRPr="00261D53" w:rsidRDefault="007B05ED" w:rsidP="007B05ED">
      <w:pPr>
        <w:pStyle w:val="enumlev20"/>
        <w:rPr>
          <w:rtl/>
          <w:lang w:val="es-ES" w:bidi="ar-EG"/>
        </w:rPr>
      </w:pPr>
      <w:r w:rsidRPr="00261D53">
        <w:rPr>
          <w:rtl/>
          <w:lang w:bidi="ar-EG"/>
        </w:rPr>
        <w:t>•</w:t>
      </w:r>
      <w:r w:rsidRPr="00261D53">
        <w:rPr>
          <w:rtl/>
          <w:lang w:bidi="ar-EG"/>
        </w:rPr>
        <w:tab/>
      </w:r>
      <w:r w:rsidRPr="00261D53">
        <w:rPr>
          <w:rFonts w:hint="cs"/>
          <w:rtl/>
          <w:lang w:bidi="ar-EG"/>
        </w:rPr>
        <w:t>وضع آليات تحقيق جودة الخدمة ومبادئ قياسها اللازمة في مجال إنترنت الأشياء وفي</w:t>
      </w:r>
      <w:r>
        <w:rPr>
          <w:rFonts w:hint="eastAsia"/>
          <w:rtl/>
          <w:lang w:bidi="ar-EG"/>
        </w:rPr>
        <w:t> </w:t>
      </w:r>
      <w:r w:rsidRPr="00261D53">
        <w:rPr>
          <w:rFonts w:hint="cs"/>
          <w:rtl/>
          <w:lang w:bidi="ar-EG"/>
        </w:rPr>
        <w:t>المدن والمجتمعات الذكية؛</w:t>
      </w:r>
    </w:p>
    <w:p w14:paraId="3AAA0B45" w14:textId="77777777" w:rsidR="007B05ED" w:rsidRPr="00261D53" w:rsidRDefault="007B05ED" w:rsidP="007B05ED">
      <w:pPr>
        <w:pStyle w:val="enumlev20"/>
        <w:rPr>
          <w:rtl/>
          <w:lang w:bidi="ar-EG"/>
        </w:rPr>
      </w:pPr>
      <w:r w:rsidRPr="00261D53">
        <w:rPr>
          <w:rtl/>
          <w:lang w:bidi="ar-EG"/>
        </w:rPr>
        <w:t>•</w:t>
      </w:r>
      <w:r w:rsidRPr="00261D53">
        <w:rPr>
          <w:rtl/>
          <w:lang w:bidi="ar-EG"/>
        </w:rPr>
        <w:tab/>
      </w:r>
      <w:r w:rsidRPr="00261D53">
        <w:rPr>
          <w:color w:val="000000"/>
          <w:rtl/>
        </w:rPr>
        <w:t xml:space="preserve">تحديد </w:t>
      </w:r>
      <w:r w:rsidRPr="00261D53">
        <w:rPr>
          <w:rFonts w:hint="cs"/>
          <w:color w:val="000000"/>
          <w:rtl/>
        </w:rPr>
        <w:t>ال</w:t>
      </w:r>
      <w:r w:rsidRPr="00261D53">
        <w:rPr>
          <w:color w:val="000000"/>
          <w:rtl/>
        </w:rPr>
        <w:t xml:space="preserve">سطوح البينية التي يُستحسن أن </w:t>
      </w:r>
      <w:r w:rsidRPr="00261D53">
        <w:rPr>
          <w:rFonts w:hint="cs"/>
          <w:color w:val="000000"/>
          <w:rtl/>
        </w:rPr>
        <w:t>تكون قابلة للتشغيل</w:t>
      </w:r>
      <w:r w:rsidRPr="00261D53">
        <w:rPr>
          <w:color w:val="000000"/>
          <w:rtl/>
        </w:rPr>
        <w:t xml:space="preserve"> البيني مع مختلف عناصر شبكة إنترنت الأشياء</w:t>
      </w:r>
      <w:r w:rsidRPr="00261D53">
        <w:rPr>
          <w:rFonts w:hint="cs"/>
          <w:color w:val="000000"/>
          <w:rtl/>
        </w:rPr>
        <w:t>،</w:t>
      </w:r>
      <w:r w:rsidRPr="00261D53">
        <w:rPr>
          <w:color w:val="000000"/>
          <w:rtl/>
        </w:rPr>
        <w:t xml:space="preserve"> والتي </w:t>
      </w:r>
      <w:r w:rsidRPr="00261D53">
        <w:rPr>
          <w:rFonts w:hint="cs"/>
          <w:color w:val="000000"/>
          <w:rtl/>
        </w:rPr>
        <w:t xml:space="preserve">يلزم </w:t>
      </w:r>
      <w:r w:rsidRPr="00261D53">
        <w:rPr>
          <w:color w:val="000000"/>
          <w:rtl/>
        </w:rPr>
        <w:t>دراسة متطلبات</w:t>
      </w:r>
      <w:r w:rsidRPr="00261D53">
        <w:rPr>
          <w:rFonts w:hint="cs"/>
          <w:color w:val="000000"/>
          <w:rtl/>
        </w:rPr>
        <w:t>ها التفصيلية وتقييس بروتوكولاتها؛</w:t>
      </w:r>
    </w:p>
    <w:p w14:paraId="287F28F0" w14:textId="77777777" w:rsidR="007B05ED" w:rsidRPr="00261D53" w:rsidRDefault="007B05ED" w:rsidP="007B05ED">
      <w:pPr>
        <w:pStyle w:val="enumlev20"/>
        <w:rPr>
          <w:rtl/>
          <w:lang w:bidi="ar-EG"/>
        </w:rPr>
      </w:pPr>
      <w:r w:rsidRPr="00261D53">
        <w:rPr>
          <w:rtl/>
          <w:lang w:bidi="ar-EG"/>
        </w:rPr>
        <w:t>•</w:t>
      </w:r>
      <w:r w:rsidRPr="00261D53">
        <w:rPr>
          <w:rtl/>
          <w:lang w:bidi="ar-EG"/>
        </w:rPr>
        <w:tab/>
      </w:r>
      <w:r w:rsidRPr="00261D53">
        <w:rPr>
          <w:rFonts w:hint="cs"/>
          <w:rtl/>
        </w:rPr>
        <w:t>تحديد كيفية</w:t>
      </w:r>
      <w:r w:rsidRPr="00261D53">
        <w:rPr>
          <w:rtl/>
        </w:rPr>
        <w:t xml:space="preserve"> </w:t>
      </w:r>
      <w:r w:rsidRPr="00261D53">
        <w:rPr>
          <w:rFonts w:hint="cs"/>
          <w:rtl/>
        </w:rPr>
        <w:t>العمل</w:t>
      </w:r>
      <w:r w:rsidRPr="00261D53">
        <w:rPr>
          <w:rtl/>
        </w:rPr>
        <w:t xml:space="preserve"> البيني مع </w:t>
      </w:r>
      <w:r w:rsidRPr="00261D53">
        <w:rPr>
          <w:rFonts w:hint="cs"/>
          <w:rtl/>
        </w:rPr>
        <w:t>الأنظمة</w:t>
      </w:r>
      <w:r w:rsidRPr="00261D53">
        <w:rPr>
          <w:rtl/>
        </w:rPr>
        <w:t xml:space="preserve"> ال</w:t>
      </w:r>
      <w:r w:rsidRPr="00261D53">
        <w:rPr>
          <w:rFonts w:hint="cs"/>
          <w:rtl/>
        </w:rPr>
        <w:t>تقليدية؛</w:t>
      </w:r>
    </w:p>
    <w:p w14:paraId="315254FB" w14:textId="77777777" w:rsidR="007B05ED" w:rsidRPr="00261D53" w:rsidRDefault="007B05ED" w:rsidP="007B05ED">
      <w:pPr>
        <w:pStyle w:val="enumlev20"/>
        <w:rPr>
          <w:rtl/>
          <w:lang w:bidi="ar-EG"/>
        </w:rPr>
      </w:pPr>
      <w:r w:rsidRPr="00261D53">
        <w:rPr>
          <w:rtl/>
          <w:lang w:bidi="ar-EG"/>
        </w:rPr>
        <w:t>•</w:t>
      </w:r>
      <w:r w:rsidRPr="00261D53">
        <w:rPr>
          <w:rtl/>
          <w:lang w:bidi="ar-EG"/>
        </w:rPr>
        <w:tab/>
      </w:r>
      <w:r w:rsidRPr="00261D53">
        <w:rPr>
          <w:rFonts w:hint="cs"/>
          <w:rtl/>
          <w:lang w:bidi="ar-EG"/>
        </w:rPr>
        <w:t xml:space="preserve">استحداث تكنولوجيات </w:t>
      </w:r>
      <w:r>
        <w:rPr>
          <w:rFonts w:hint="cs"/>
          <w:rtl/>
          <w:lang w:bidi="ar-EG"/>
        </w:rPr>
        <w:t xml:space="preserve">بشأن </w:t>
      </w:r>
      <w:r w:rsidRPr="00261D53">
        <w:rPr>
          <w:rFonts w:hint="cs"/>
          <w:rtl/>
          <w:lang w:bidi="ar-EG"/>
        </w:rPr>
        <w:t xml:space="preserve">التحكم في الذكاء التي من شأنها أن تدعم تطبيقات إنترنت الأشياء وخدماتها في مختلف القطاعات الرأسية والأنظمة؛ </w:t>
      </w:r>
    </w:p>
    <w:p w14:paraId="3E92FA33" w14:textId="77777777" w:rsidR="007B05ED" w:rsidRPr="00614291" w:rsidRDefault="007B05ED" w:rsidP="007B05ED">
      <w:pPr>
        <w:pStyle w:val="enumlev20"/>
        <w:rPr>
          <w:spacing w:val="-6"/>
          <w:rtl/>
          <w:lang w:bidi="ar-EG"/>
        </w:rPr>
      </w:pPr>
      <w:r w:rsidRPr="00614291">
        <w:rPr>
          <w:spacing w:val="-6"/>
          <w:rtl/>
          <w:lang w:bidi="ar-EG"/>
        </w:rPr>
        <w:t>•</w:t>
      </w:r>
      <w:r w:rsidRPr="00614291">
        <w:rPr>
          <w:spacing w:val="-6"/>
          <w:rtl/>
          <w:lang w:bidi="ar-EG"/>
        </w:rPr>
        <w:tab/>
      </w:r>
      <w:r w:rsidRPr="00614291">
        <w:rPr>
          <w:rFonts w:hint="cs"/>
          <w:spacing w:val="-6"/>
          <w:rtl/>
          <w:lang w:bidi="ar-EG"/>
        </w:rPr>
        <w:t>تحديد آليات تحقيق قابلية التشغيل البيني المعماري في مجال إنترنت الأشياء وفي المدن والمجتمعات الذكية؛</w:t>
      </w:r>
    </w:p>
    <w:p w14:paraId="27954847" w14:textId="77777777" w:rsidR="007B05ED" w:rsidRDefault="007B05ED" w:rsidP="007B05ED">
      <w:pPr>
        <w:pStyle w:val="enumlev10"/>
        <w:rPr>
          <w:rtl/>
        </w:rPr>
      </w:pPr>
      <w:r w:rsidRPr="00261D53">
        <w:t>-</w:t>
      </w:r>
      <w:r w:rsidRPr="00261D53">
        <w:tab/>
      </w:r>
      <w:r w:rsidRPr="00261D53">
        <w:rPr>
          <w:rFonts w:hint="cs"/>
          <w:rtl/>
        </w:rPr>
        <w:t>التعاون اللازم للاضطلاع بأنشطة مشتركة في هذا الم</w:t>
      </w:r>
      <w:r>
        <w:rPr>
          <w:rFonts w:hint="cs"/>
          <w:rtl/>
        </w:rPr>
        <w:t>جال داخل الاتحاد وبينه وبين المنظمات المعنية بوضع المعايير والاتحادات</w:t>
      </w:r>
      <w:r>
        <w:rPr>
          <w:rFonts w:hint="eastAsia"/>
          <w:rtl/>
        </w:rPr>
        <w:t> </w:t>
      </w:r>
      <w:r>
        <w:rPr>
          <w:rFonts w:hint="cs"/>
          <w:rtl/>
        </w:rPr>
        <w:t>والمنتديات.</w:t>
      </w:r>
    </w:p>
    <w:p w14:paraId="250285CA" w14:textId="245404E8" w:rsidR="007B05ED" w:rsidRPr="003C5F81" w:rsidRDefault="007B05ED" w:rsidP="007B05ED">
      <w:pPr>
        <w:rPr>
          <w:rtl/>
        </w:rPr>
      </w:pPr>
      <w:r>
        <w:rPr>
          <w:rtl/>
        </w:rPr>
        <w:t xml:space="preserve">ويرد بيان محدّث لحالة سير العمل في إطار هذه المسألة في برنامج عمل لجنة الدراسات </w:t>
      </w:r>
      <w:r>
        <w:t>20</w:t>
      </w:r>
      <w:r>
        <w:rPr>
          <w:rtl/>
        </w:rPr>
        <w:tab/>
      </w:r>
      <w:r>
        <w:rPr>
          <w:rtl/>
        </w:rPr>
        <w:br/>
      </w:r>
      <w:r>
        <w:t>(</w:t>
      </w:r>
      <w:hyperlink r:id="rId10" w:history="1">
        <w:r w:rsidR="002158E3" w:rsidRPr="00BB31C8">
          <w:rPr>
            <w:rStyle w:val="Hyperlink"/>
          </w:rPr>
          <w:t>https://www.itu.int/ITU-T/workprog/wp_search.aspx?q=3/20</w:t>
        </w:r>
      </w:hyperlink>
      <w:r w:rsidRPr="007E434E">
        <w:rPr>
          <w:rFonts w:cs="Times New Roman"/>
        </w:rPr>
        <w:t>)</w:t>
      </w:r>
      <w:r>
        <w:rPr>
          <w:rFonts w:hint="cs"/>
          <w:rtl/>
          <w:lang w:bidi="ar-EG"/>
        </w:rPr>
        <w:t>.</w:t>
      </w:r>
    </w:p>
    <w:p w14:paraId="6CD3607C" w14:textId="630D418C" w:rsidR="007B05ED" w:rsidRDefault="007B05ED" w:rsidP="00877096">
      <w:pPr>
        <w:pStyle w:val="Heading3"/>
        <w:rPr>
          <w:rtl/>
        </w:rPr>
      </w:pPr>
      <w:bookmarkStart w:id="29" w:name="_Toc62638785"/>
      <w:r>
        <w:t>4.C</w:t>
      </w:r>
      <w:r>
        <w:rPr>
          <w:rtl/>
        </w:rPr>
        <w:tab/>
      </w:r>
      <w:r>
        <w:rPr>
          <w:rFonts w:hint="cs"/>
          <w:rtl/>
        </w:rPr>
        <w:t>الروابط</w:t>
      </w:r>
      <w:bookmarkEnd w:id="29"/>
    </w:p>
    <w:p w14:paraId="0429678B" w14:textId="77777777" w:rsidR="007B05ED" w:rsidRPr="00D254D6" w:rsidRDefault="007B05ED" w:rsidP="007B05ED">
      <w:pPr>
        <w:pStyle w:val="Headingb0"/>
        <w:rPr>
          <w:rtl/>
        </w:rPr>
      </w:pPr>
      <w:r>
        <w:rPr>
          <w:rFonts w:hint="cs"/>
          <w:rtl/>
        </w:rPr>
        <w:t xml:space="preserve">خطوط عمل القمة العالمية لمجتمع المعلومات </w:t>
      </w:r>
      <w:r>
        <w:t>(WSIS)</w:t>
      </w:r>
      <w:r w:rsidRPr="00D254D6">
        <w:rPr>
          <w:rFonts w:hint="cs"/>
          <w:rtl/>
        </w:rPr>
        <w:t>:</w:t>
      </w:r>
    </w:p>
    <w:p w14:paraId="4375E197" w14:textId="3B982330" w:rsidR="007B05ED" w:rsidRDefault="007B05ED" w:rsidP="007B05ED">
      <w:pPr>
        <w:pStyle w:val="enumlev10"/>
        <w:rPr>
          <w:rtl/>
        </w:rPr>
      </w:pPr>
      <w:r w:rsidRPr="00D254D6">
        <w:rPr>
          <w:rtl/>
        </w:rPr>
        <w:t>-</w:t>
      </w:r>
      <w:r w:rsidRPr="00D254D6">
        <w:rPr>
          <w:rtl/>
        </w:rPr>
        <w:tab/>
      </w:r>
      <w:r>
        <w:rPr>
          <w:rFonts w:hint="cs"/>
          <w:rtl/>
        </w:rPr>
        <w:t xml:space="preserve">خطوط العمل </w:t>
      </w:r>
      <w:r w:rsidRPr="00B837ED">
        <w:rPr>
          <w:rtl/>
        </w:rPr>
        <w:t>جيم2</w:t>
      </w:r>
      <w:r>
        <w:rPr>
          <w:rFonts w:hint="cs"/>
          <w:rtl/>
        </w:rPr>
        <w:t xml:space="preserve"> و</w:t>
      </w:r>
      <w:r w:rsidRPr="00B837ED">
        <w:rPr>
          <w:rtl/>
        </w:rPr>
        <w:t>جيم3</w:t>
      </w:r>
      <w:r>
        <w:rPr>
          <w:rFonts w:hint="cs"/>
          <w:rtl/>
        </w:rPr>
        <w:t xml:space="preserve"> و</w:t>
      </w:r>
      <w:r w:rsidRPr="00B837ED">
        <w:rPr>
          <w:rtl/>
        </w:rPr>
        <w:t>جيم5</w:t>
      </w:r>
      <w:r>
        <w:rPr>
          <w:rFonts w:hint="cs"/>
          <w:rtl/>
        </w:rPr>
        <w:t xml:space="preserve"> و</w:t>
      </w:r>
      <w:r w:rsidRPr="00B837ED">
        <w:rPr>
          <w:rtl/>
        </w:rPr>
        <w:t>جيم6</w:t>
      </w:r>
      <w:r>
        <w:rPr>
          <w:rFonts w:hint="cs"/>
          <w:rtl/>
        </w:rPr>
        <w:t xml:space="preserve"> و</w:t>
      </w:r>
      <w:r w:rsidRPr="00B837ED">
        <w:rPr>
          <w:rtl/>
        </w:rPr>
        <w:t>جيم7</w:t>
      </w:r>
      <w:r>
        <w:rPr>
          <w:rFonts w:hint="cs"/>
          <w:rtl/>
        </w:rPr>
        <w:t xml:space="preserve"> و</w:t>
      </w:r>
      <w:r w:rsidRPr="00B837ED">
        <w:rPr>
          <w:rtl/>
        </w:rPr>
        <w:t>جيم8</w:t>
      </w:r>
      <w:r>
        <w:rPr>
          <w:rFonts w:hint="cs"/>
          <w:rtl/>
        </w:rPr>
        <w:t xml:space="preserve"> و</w:t>
      </w:r>
      <w:r w:rsidRPr="00B837ED">
        <w:rPr>
          <w:rtl/>
        </w:rPr>
        <w:t>جيم10</w:t>
      </w:r>
    </w:p>
    <w:p w14:paraId="1C5C2A23" w14:textId="77777777" w:rsidR="007B05ED" w:rsidRPr="00D254D6" w:rsidRDefault="007B05ED" w:rsidP="007B05ED">
      <w:pPr>
        <w:pStyle w:val="Headingb0"/>
        <w:rPr>
          <w:rtl/>
        </w:rPr>
      </w:pPr>
      <w:r>
        <w:rPr>
          <w:rFonts w:hint="cs"/>
          <w:rtl/>
        </w:rPr>
        <w:t>أهداف التنمية المستدامة:</w:t>
      </w:r>
    </w:p>
    <w:p w14:paraId="16C930BF" w14:textId="77777777" w:rsidR="007B05ED" w:rsidRPr="00FA6B4D" w:rsidRDefault="007B05ED" w:rsidP="007B05ED">
      <w:pPr>
        <w:pStyle w:val="enumlev10"/>
        <w:rPr>
          <w:lang w:bidi="ar-EG"/>
        </w:rPr>
      </w:pPr>
      <w:r w:rsidRPr="00D254D6">
        <w:rPr>
          <w:rtl/>
        </w:rPr>
        <w:t>-</w:t>
      </w:r>
      <w:r w:rsidRPr="00D254D6">
        <w:rPr>
          <w:rtl/>
        </w:rPr>
        <w:tab/>
      </w:r>
      <w:r>
        <w:rPr>
          <w:rFonts w:hint="cs"/>
          <w:rtl/>
        </w:rPr>
        <w:t xml:space="preserve">الهدفان </w:t>
      </w:r>
      <w:r>
        <w:t>9</w:t>
      </w:r>
      <w:r>
        <w:rPr>
          <w:rFonts w:hint="cs"/>
          <w:rtl/>
          <w:lang w:val="es-ES" w:bidi="ar-EG"/>
        </w:rPr>
        <w:t xml:space="preserve"> و</w:t>
      </w:r>
      <w:r>
        <w:rPr>
          <w:lang w:bidi="ar-EG"/>
        </w:rPr>
        <w:t>11</w:t>
      </w:r>
    </w:p>
    <w:p w14:paraId="3F5FD36C" w14:textId="77777777" w:rsidR="007B05ED" w:rsidRPr="00D254D6" w:rsidRDefault="007B05ED" w:rsidP="007B05ED">
      <w:pPr>
        <w:pStyle w:val="Headingb0"/>
        <w:rPr>
          <w:rtl/>
        </w:rPr>
      </w:pPr>
      <w:r w:rsidRPr="00D254D6">
        <w:rPr>
          <w:rFonts w:hint="cs"/>
          <w:rtl/>
        </w:rPr>
        <w:t>التوصيات:</w:t>
      </w:r>
    </w:p>
    <w:p w14:paraId="5A3EAD60" w14:textId="77777777" w:rsidR="007B05ED" w:rsidRPr="00FA6B4D" w:rsidRDefault="007B05ED" w:rsidP="007B05ED">
      <w:pPr>
        <w:pStyle w:val="enumlev10"/>
        <w:rPr>
          <w:rtl/>
          <w:lang w:val="es-ES" w:bidi="ar-EG"/>
        </w:rPr>
      </w:pPr>
      <w:r w:rsidRPr="00D254D6">
        <w:rPr>
          <w:rtl/>
        </w:rPr>
        <w:t>-</w:t>
      </w:r>
      <w:r w:rsidRPr="00D254D6">
        <w:rPr>
          <w:rtl/>
        </w:rPr>
        <w:tab/>
      </w:r>
      <w:r>
        <w:rPr>
          <w:rFonts w:hint="cs"/>
          <w:rtl/>
          <w:lang w:val="es-ES" w:bidi="ar-EG"/>
        </w:rPr>
        <w:t xml:space="preserve">سلسلة التوصيات </w:t>
      </w:r>
      <w:r w:rsidRPr="00D87558">
        <w:t>Y.40</w:t>
      </w:r>
      <w:r>
        <w:t>0</w:t>
      </w:r>
      <w:r w:rsidRPr="00D87558">
        <w:t>0</w:t>
      </w:r>
    </w:p>
    <w:p w14:paraId="318E1F3B" w14:textId="77777777" w:rsidR="007B05ED" w:rsidRPr="00D254D6" w:rsidRDefault="007B05ED" w:rsidP="007B05ED">
      <w:pPr>
        <w:pStyle w:val="Headingb0"/>
        <w:rPr>
          <w:rtl/>
        </w:rPr>
      </w:pPr>
      <w:r w:rsidRPr="00D254D6">
        <w:rPr>
          <w:rFonts w:hint="cs"/>
          <w:rtl/>
        </w:rPr>
        <w:t>المسائل:</w:t>
      </w:r>
    </w:p>
    <w:p w14:paraId="3450EEBB" w14:textId="77777777" w:rsidR="007B05ED" w:rsidRPr="00D254D6" w:rsidRDefault="007B05ED" w:rsidP="007B05ED">
      <w:pPr>
        <w:pStyle w:val="enumlev10"/>
        <w:rPr>
          <w:rtl/>
        </w:rPr>
      </w:pPr>
      <w:r w:rsidRPr="00D254D6">
        <w:rPr>
          <w:rFonts w:hint="cs"/>
          <w:rtl/>
        </w:rPr>
        <w:t>-</w:t>
      </w:r>
      <w:r w:rsidRPr="00D254D6">
        <w:rPr>
          <w:rFonts w:hint="cs"/>
          <w:rtl/>
        </w:rPr>
        <w:tab/>
      </w:r>
      <w:r w:rsidRPr="00FE55F9">
        <w:rPr>
          <w:rFonts w:hint="cs"/>
          <w:rtl/>
          <w:lang w:val="en-GB"/>
        </w:rPr>
        <w:t>جميع المسائل التي تُعنى بها لجنة الدراسات 20 لقطاع تقييس الاتصالات</w:t>
      </w:r>
    </w:p>
    <w:p w14:paraId="1FE33CAD" w14:textId="77777777" w:rsidR="007B05ED" w:rsidRPr="00D254D6" w:rsidRDefault="007B05ED" w:rsidP="007B05ED">
      <w:pPr>
        <w:pStyle w:val="Headingb0"/>
        <w:rPr>
          <w:rtl/>
        </w:rPr>
      </w:pPr>
      <w:r w:rsidRPr="00D254D6">
        <w:rPr>
          <w:rFonts w:hint="cs"/>
          <w:rtl/>
        </w:rPr>
        <w:t>لجان الدراسات:</w:t>
      </w:r>
    </w:p>
    <w:p w14:paraId="6B9B69EC" w14:textId="77777777" w:rsidR="007B05ED" w:rsidRPr="00E051B5" w:rsidRDefault="007B05ED" w:rsidP="007B05ED">
      <w:pPr>
        <w:pStyle w:val="enumlev10"/>
        <w:rPr>
          <w:spacing w:val="2"/>
          <w:rtl/>
        </w:rPr>
      </w:pPr>
      <w:r w:rsidRPr="00E051B5">
        <w:rPr>
          <w:rFonts w:hint="cs"/>
          <w:spacing w:val="2"/>
          <w:rtl/>
        </w:rPr>
        <w:t>-</w:t>
      </w:r>
      <w:r w:rsidRPr="00E051B5">
        <w:rPr>
          <w:rFonts w:hint="cs"/>
          <w:spacing w:val="2"/>
          <w:rtl/>
        </w:rPr>
        <w:tab/>
        <w:t xml:space="preserve">لجان الدراسات لقطاع تقييس الاتصالات (مع مراعاة </w:t>
      </w:r>
      <w:r w:rsidRPr="00E051B5">
        <w:rPr>
          <w:spacing w:val="2"/>
          <w:rtl/>
        </w:rPr>
        <w:t>دور كل منها كلجنة دراسات رئيسية</w:t>
      </w:r>
      <w:r w:rsidRPr="00E051B5">
        <w:rPr>
          <w:rFonts w:hint="cs"/>
          <w:spacing w:val="2"/>
          <w:rtl/>
        </w:rPr>
        <w:t>، مثلاً) ولجنتا الدراسات لقطاع تنمية الاتصالات ولجان الدراسات لقطاع الاتصالات الراديوية، حسب الاقتضاء</w:t>
      </w:r>
    </w:p>
    <w:p w14:paraId="443B81F6" w14:textId="3501B482" w:rsidR="007B05ED" w:rsidRPr="00416865" w:rsidRDefault="007B05ED" w:rsidP="007B05ED">
      <w:pPr>
        <w:pStyle w:val="enumlev10"/>
        <w:rPr>
          <w:spacing w:val="2"/>
          <w:rtl/>
        </w:rPr>
      </w:pPr>
      <w:r w:rsidRPr="00416865">
        <w:rPr>
          <w:rFonts w:hint="cs"/>
          <w:spacing w:val="2"/>
          <w:rtl/>
        </w:rPr>
        <w:t>-</w:t>
      </w:r>
      <w:r w:rsidRPr="00416865">
        <w:rPr>
          <w:spacing w:val="2"/>
          <w:rtl/>
        </w:rPr>
        <w:tab/>
      </w:r>
      <w:r w:rsidRPr="00416865">
        <w:rPr>
          <w:rFonts w:hint="cs"/>
          <w:spacing w:val="2"/>
          <w:rtl/>
        </w:rPr>
        <w:t>سيتم الاضطلاع بأنشطة تشوير إنترنت الأشياء وبروتوكولاتها بالتعاون مع لجنة الدراسات 11 لقطاع تقييس</w:t>
      </w:r>
      <w:r w:rsidR="00416865">
        <w:rPr>
          <w:rFonts w:hint="eastAsia"/>
          <w:spacing w:val="2"/>
          <w:rtl/>
        </w:rPr>
        <w:t> </w:t>
      </w:r>
      <w:r w:rsidRPr="00416865">
        <w:rPr>
          <w:rFonts w:hint="cs"/>
          <w:spacing w:val="2"/>
          <w:rtl/>
        </w:rPr>
        <w:t>الاتصالات</w:t>
      </w:r>
    </w:p>
    <w:p w14:paraId="39F5A4B1" w14:textId="77777777" w:rsidR="007B05ED" w:rsidRPr="00D254D6" w:rsidRDefault="007B05ED" w:rsidP="00416865">
      <w:pPr>
        <w:pStyle w:val="Headingb0"/>
        <w:keepLines/>
        <w:rPr>
          <w:rtl/>
        </w:rPr>
      </w:pPr>
      <w:r w:rsidRPr="00AF48F6">
        <w:rPr>
          <w:rtl/>
        </w:rPr>
        <w:lastRenderedPageBreak/>
        <w:t xml:space="preserve">هيئات </w:t>
      </w:r>
      <w:r w:rsidRPr="00AF48F6">
        <w:rPr>
          <w:rFonts w:hint="cs"/>
          <w:rtl/>
        </w:rPr>
        <w:t>أخرى</w:t>
      </w:r>
      <w:r w:rsidRPr="00AF48F6">
        <w:rPr>
          <w:rtl/>
        </w:rPr>
        <w:t>:</w:t>
      </w:r>
    </w:p>
    <w:p w14:paraId="1FBBEA7A" w14:textId="77777777" w:rsidR="007B05ED" w:rsidRPr="00AF48F6" w:rsidRDefault="007B05ED" w:rsidP="00416865">
      <w:pPr>
        <w:pStyle w:val="enumlev10"/>
        <w:keepNext/>
        <w:keepLines/>
        <w:rPr>
          <w:rtl/>
        </w:rPr>
      </w:pPr>
      <w:r w:rsidRPr="00D254D6">
        <w:rPr>
          <w:rFonts w:hint="cs"/>
          <w:rtl/>
        </w:rPr>
        <w:t>-</w:t>
      </w:r>
      <w:r w:rsidRPr="00D254D6">
        <w:rPr>
          <w:rFonts w:hint="cs"/>
          <w:rtl/>
        </w:rPr>
        <w:tab/>
      </w:r>
      <w:r w:rsidRPr="00AF48F6">
        <w:rPr>
          <w:color w:val="000000"/>
          <w:shd w:val="clear" w:color="auto" w:fill="FFFFFF"/>
          <w:rtl/>
          <w:lang w:val="es-ES" w:bidi="ar-EG"/>
        </w:rPr>
        <w:t>ال</w:t>
      </w:r>
      <w:r w:rsidRPr="00AF48F6">
        <w:rPr>
          <w:color w:val="000000"/>
          <w:shd w:val="clear" w:color="auto" w:fill="FFFFFF"/>
          <w:rtl/>
        </w:rPr>
        <w:t xml:space="preserve">تحالف المعني بحلول صناعة الاتصالات </w:t>
      </w:r>
      <w:r w:rsidRPr="00AF48F6">
        <w:rPr>
          <w:color w:val="000000"/>
          <w:shd w:val="clear" w:color="auto" w:fill="FFFFFF"/>
        </w:rPr>
        <w:t>(ATIS)</w:t>
      </w:r>
    </w:p>
    <w:p w14:paraId="071F0B70" w14:textId="77777777" w:rsidR="007B05ED" w:rsidRPr="00AF48F6" w:rsidRDefault="007B05ED" w:rsidP="00416865">
      <w:pPr>
        <w:pStyle w:val="enumlev10"/>
        <w:keepNext/>
        <w:keepLines/>
        <w:rPr>
          <w:rtl/>
        </w:rPr>
      </w:pPr>
      <w:r w:rsidRPr="00AF48F6">
        <w:rPr>
          <w:rFonts w:hint="cs"/>
          <w:rtl/>
        </w:rPr>
        <w:t>-</w:t>
      </w:r>
      <w:r w:rsidRPr="00AF48F6">
        <w:rPr>
          <w:rFonts w:hint="cs"/>
          <w:rtl/>
        </w:rPr>
        <w:tab/>
      </w:r>
      <w:r w:rsidRPr="00AF48F6">
        <w:rPr>
          <w:rtl/>
        </w:rPr>
        <w:t>فريق مهام هندسة الإنترنت</w:t>
      </w:r>
      <w:r w:rsidRPr="00AF48F6">
        <w:rPr>
          <w:rFonts w:hint="cs"/>
          <w:rtl/>
        </w:rPr>
        <w:t xml:space="preserve"> </w:t>
      </w:r>
      <w:r w:rsidRPr="00AF48F6">
        <w:rPr>
          <w:lang w:val="en-GB"/>
        </w:rPr>
        <w:t>(IETF)</w:t>
      </w:r>
    </w:p>
    <w:p w14:paraId="4D06753E" w14:textId="77777777" w:rsidR="007B05ED" w:rsidRPr="00AF48F6" w:rsidRDefault="007B05ED" w:rsidP="007B05ED">
      <w:pPr>
        <w:pStyle w:val="enumlev10"/>
        <w:rPr>
          <w:rtl/>
        </w:rPr>
      </w:pPr>
      <w:r w:rsidRPr="00AF48F6">
        <w:rPr>
          <w:rFonts w:hint="cs"/>
          <w:rtl/>
        </w:rPr>
        <w:t>-</w:t>
      </w:r>
      <w:r w:rsidRPr="00AF48F6">
        <w:rPr>
          <w:rFonts w:hint="cs"/>
          <w:rtl/>
        </w:rPr>
        <w:tab/>
      </w:r>
      <w:r w:rsidRPr="00AF48F6">
        <w:rPr>
          <w:rFonts w:hint="cs"/>
          <w:color w:val="000000"/>
          <w:shd w:val="clear" w:color="auto" w:fill="FFFFFF"/>
          <w:rtl/>
          <w:lang w:val="es-ES" w:bidi="ar-EG"/>
        </w:rPr>
        <w:t>ا</w:t>
      </w:r>
      <w:r w:rsidRPr="00AF48F6">
        <w:rPr>
          <w:color w:val="000000"/>
          <w:shd w:val="clear" w:color="auto" w:fill="FFFFFF"/>
          <w:rtl/>
        </w:rPr>
        <w:t>لمعهد الأوروبي لمعايير الاتصالات</w:t>
      </w:r>
      <w:r w:rsidRPr="00AF48F6">
        <w:rPr>
          <w:color w:val="000000"/>
          <w:shd w:val="clear" w:color="auto" w:fill="FFFFFF"/>
          <w:rtl/>
          <w:lang w:val="es-ES" w:bidi="ar-EG"/>
        </w:rPr>
        <w:t xml:space="preserve"> </w:t>
      </w:r>
      <w:r w:rsidRPr="00AF48F6">
        <w:rPr>
          <w:rFonts w:hint="cs"/>
          <w:color w:val="000000"/>
          <w:shd w:val="clear" w:color="auto" w:fill="FFFFFF"/>
          <w:rtl/>
          <w:lang w:val="es-ES" w:bidi="ar-EG"/>
        </w:rPr>
        <w:t>(</w:t>
      </w:r>
      <w:r w:rsidRPr="00AF48F6">
        <w:rPr>
          <w:color w:val="000000"/>
          <w:shd w:val="clear" w:color="auto" w:fill="FFFFFF"/>
          <w:lang w:bidi="ar-EG"/>
        </w:rPr>
        <w:t>(</w:t>
      </w:r>
      <w:r w:rsidRPr="00AF48F6">
        <w:rPr>
          <w:lang w:val="fr-FR"/>
        </w:rPr>
        <w:t>ETSI</w:t>
      </w:r>
    </w:p>
    <w:p w14:paraId="0BCCB626" w14:textId="77777777" w:rsidR="007B05ED" w:rsidRPr="00AF48F6" w:rsidRDefault="007B05ED" w:rsidP="007B05ED">
      <w:pPr>
        <w:pStyle w:val="enumlev10"/>
        <w:rPr>
          <w:rtl/>
          <w:lang w:val="es-ES"/>
        </w:rPr>
      </w:pPr>
      <w:r w:rsidRPr="00AF48F6">
        <w:rPr>
          <w:rFonts w:hint="cs"/>
          <w:rtl/>
        </w:rPr>
        <w:t>-</w:t>
      </w:r>
      <w:r w:rsidRPr="00AF48F6">
        <w:rPr>
          <w:rFonts w:hint="cs"/>
          <w:rtl/>
        </w:rPr>
        <w:tab/>
      </w:r>
      <w:r w:rsidRPr="00AF48F6">
        <w:rPr>
          <w:rtl/>
        </w:rPr>
        <w:t>مشروع</w:t>
      </w:r>
      <w:r w:rsidRPr="00AF48F6">
        <w:rPr>
          <w:rtl/>
          <w:lang w:val="es-ES" w:bidi="ar-EG"/>
        </w:rPr>
        <w:t xml:space="preserve"> </w:t>
      </w:r>
      <w:r>
        <w:rPr>
          <w:rFonts w:hint="cs"/>
          <w:rtl/>
          <w:lang w:val="es-ES" w:bidi="ar-EG"/>
        </w:rPr>
        <w:t>ال</w:t>
      </w:r>
      <w:r w:rsidRPr="00AF48F6">
        <w:rPr>
          <w:rtl/>
          <w:lang w:val="es-ES" w:bidi="ar-EG"/>
        </w:rPr>
        <w:t>شراكة</w:t>
      </w:r>
      <w:r>
        <w:rPr>
          <w:rFonts w:hint="cs"/>
          <w:rtl/>
          <w:lang w:val="es-ES" w:bidi="ar-EG"/>
        </w:rPr>
        <w:t xml:space="preserve"> المتعلق</w:t>
      </w:r>
      <w:r w:rsidRPr="00AF48F6">
        <w:rPr>
          <w:rtl/>
          <w:lang w:val="es-ES" w:bidi="ar-EG"/>
        </w:rPr>
        <w:t xml:space="preserve"> </w:t>
      </w:r>
      <w:r>
        <w:rPr>
          <w:rFonts w:hint="cs"/>
          <w:rtl/>
          <w:lang w:val="es-ES" w:bidi="ar-EG"/>
        </w:rPr>
        <w:t>ب</w:t>
      </w:r>
      <w:r w:rsidRPr="00AF48F6">
        <w:rPr>
          <w:rtl/>
          <w:lang w:val="es-ES" w:bidi="ar-EG"/>
        </w:rPr>
        <w:t>الاتصالات من آلة إلى آلة</w:t>
      </w:r>
      <w:r w:rsidRPr="00AF48F6">
        <w:rPr>
          <w:rtl/>
        </w:rPr>
        <w:t xml:space="preserve"> </w:t>
      </w:r>
      <w:r w:rsidRPr="00AF48F6">
        <w:t>(oneM2M</w:t>
      </w:r>
      <w:r w:rsidRPr="00AF48F6">
        <w:rPr>
          <w:lang w:val="es-ES"/>
        </w:rPr>
        <w:t>)</w:t>
      </w:r>
    </w:p>
    <w:p w14:paraId="4774957D" w14:textId="77777777" w:rsidR="007B05ED" w:rsidRPr="001D51E6" w:rsidRDefault="007B05ED" w:rsidP="007B05ED">
      <w:pPr>
        <w:pStyle w:val="enumlev10"/>
        <w:rPr>
          <w:szCs w:val="24"/>
          <w:shd w:val="clear" w:color="auto" w:fill="FFFFFF"/>
        </w:rPr>
      </w:pPr>
      <w:r w:rsidRPr="00AF48F6">
        <w:rPr>
          <w:rFonts w:hint="cs"/>
          <w:rtl/>
        </w:rPr>
        <w:t>-</w:t>
      </w:r>
      <w:r w:rsidRPr="00AF48F6">
        <w:rPr>
          <w:rFonts w:hint="cs"/>
          <w:rtl/>
        </w:rPr>
        <w:tab/>
      </w:r>
      <w:r w:rsidRPr="00AF48F6">
        <w:rPr>
          <w:rtl/>
          <w:lang w:val="fr-FR"/>
        </w:rPr>
        <w:t xml:space="preserve">فريق العمل </w:t>
      </w:r>
      <w:r w:rsidRPr="00AF48F6">
        <w:t>10</w:t>
      </w:r>
      <w:r w:rsidRPr="00AF48F6">
        <w:rPr>
          <w:rtl/>
          <w:lang w:val="es-ES" w:bidi="ar-EG"/>
        </w:rPr>
        <w:t xml:space="preserve"> التابع للجنة التقنية المشتركة </w:t>
      </w:r>
      <w:r w:rsidRPr="00AF48F6">
        <w:rPr>
          <w:lang w:bidi="ar-EG"/>
        </w:rPr>
        <w:t>1</w:t>
      </w:r>
      <w:r w:rsidRPr="00AF48F6">
        <w:rPr>
          <w:rtl/>
          <w:lang w:val="es-ES" w:bidi="ar-EG"/>
        </w:rPr>
        <w:t xml:space="preserve"> التابعة للمنظمة الدولية للتوحيد القياسي واللجنة الكهرتقنية </w:t>
      </w:r>
      <w:r w:rsidRPr="001D51E6">
        <w:rPr>
          <w:rtl/>
          <w:lang w:val="es-ES" w:bidi="ar-EG"/>
        </w:rPr>
        <w:t>الدولية</w:t>
      </w:r>
      <w:r w:rsidRPr="001D51E6">
        <w:rPr>
          <w:rFonts w:hint="cs"/>
          <w:rtl/>
          <w:lang w:val="es-ES" w:bidi="ar-EG"/>
        </w:rPr>
        <w:t xml:space="preserve"> </w:t>
      </w:r>
      <w:r w:rsidRPr="001D51E6">
        <w:rPr>
          <w:lang w:bidi="ar-EG"/>
        </w:rPr>
        <w:t>(</w:t>
      </w:r>
      <w:r w:rsidRPr="001D51E6">
        <w:rPr>
          <w:szCs w:val="24"/>
          <w:shd w:val="clear" w:color="auto" w:fill="FFFFFF"/>
        </w:rPr>
        <w:t>ISO/IEC JTC 1/ WG10)</w:t>
      </w:r>
    </w:p>
    <w:p w14:paraId="5E97B366" w14:textId="77777777" w:rsidR="007B05ED" w:rsidRPr="001D51E6" w:rsidRDefault="007B05ED" w:rsidP="007B05ED">
      <w:pPr>
        <w:pStyle w:val="enumlev10"/>
        <w:rPr>
          <w:rtl/>
        </w:rPr>
      </w:pPr>
      <w:r w:rsidRPr="001D51E6">
        <w:rPr>
          <w:rFonts w:hint="cs"/>
          <w:rtl/>
        </w:rPr>
        <w:t>-</w:t>
      </w:r>
      <w:r w:rsidRPr="001D51E6">
        <w:rPr>
          <w:rFonts w:hint="cs"/>
          <w:rtl/>
        </w:rPr>
        <w:tab/>
      </w:r>
      <w:r w:rsidRPr="001D51E6">
        <w:rPr>
          <w:rtl/>
        </w:rPr>
        <w:t>فريق المهام المعني بالمدن الذ</w:t>
      </w:r>
      <w:r w:rsidRPr="001D51E6">
        <w:rPr>
          <w:rtl/>
          <w:lang w:val="es-ES" w:bidi="ar-EG"/>
        </w:rPr>
        <w:t>ك</w:t>
      </w:r>
      <w:r w:rsidRPr="001D51E6">
        <w:rPr>
          <w:rtl/>
          <w:lang w:bidi="ar-EG"/>
        </w:rPr>
        <w:t>ية</w:t>
      </w:r>
      <w:r w:rsidRPr="001D51E6">
        <w:rPr>
          <w:rtl/>
        </w:rPr>
        <w:t xml:space="preserve"> المشترك بين </w:t>
      </w:r>
      <w:r w:rsidRPr="001D51E6">
        <w:rPr>
          <w:color w:val="000000"/>
          <w:shd w:val="clear" w:color="auto" w:fill="FFFFFF"/>
          <w:rtl/>
        </w:rPr>
        <w:t xml:space="preserve">اللجنة الكهرتقنية الدولية </w:t>
      </w:r>
      <w:r w:rsidRPr="001D51E6">
        <w:rPr>
          <w:color w:val="000000"/>
          <w:shd w:val="clear" w:color="auto" w:fill="FFFFFF"/>
        </w:rPr>
        <w:t>(IEC)</w:t>
      </w:r>
      <w:r>
        <w:rPr>
          <w:rFonts w:hint="cs"/>
          <w:color w:val="000000"/>
          <w:shd w:val="clear" w:color="auto" w:fill="FFFFFF"/>
          <w:rtl/>
        </w:rPr>
        <w:t xml:space="preserve"> </w:t>
      </w:r>
      <w:r w:rsidRPr="001D51E6">
        <w:rPr>
          <w:rtl/>
        </w:rPr>
        <w:t xml:space="preserve">والمنظمة الدولية للتوحيد القياسي </w:t>
      </w:r>
      <w:r w:rsidRPr="001D51E6">
        <w:rPr>
          <w:lang w:bidi="ar-EG"/>
        </w:rPr>
        <w:t>(ISO)</w:t>
      </w:r>
      <w:r w:rsidRPr="001D51E6">
        <w:rPr>
          <w:rtl/>
        </w:rPr>
        <w:t xml:space="preserve"> والاتحاد الدولي للاتصالات </w:t>
      </w:r>
      <w:r w:rsidRPr="001D51E6">
        <w:t>(ITU)</w:t>
      </w:r>
    </w:p>
    <w:p w14:paraId="7CCA4BD5" w14:textId="77777777" w:rsidR="007B05ED" w:rsidRPr="001D51E6" w:rsidRDefault="007B05ED" w:rsidP="007B05ED">
      <w:pPr>
        <w:pStyle w:val="enumlev10"/>
        <w:rPr>
          <w:rtl/>
        </w:rPr>
      </w:pPr>
      <w:r w:rsidRPr="001D51E6">
        <w:rPr>
          <w:rFonts w:hint="cs"/>
          <w:rtl/>
        </w:rPr>
        <w:t>-</w:t>
      </w:r>
      <w:r w:rsidRPr="001D51E6">
        <w:rPr>
          <w:rFonts w:hint="cs"/>
          <w:rtl/>
        </w:rPr>
        <w:tab/>
      </w:r>
      <w:r w:rsidRPr="001D51E6">
        <w:rPr>
          <w:color w:val="000000"/>
          <w:shd w:val="clear" w:color="auto" w:fill="FFFFFF"/>
          <w:rtl/>
        </w:rPr>
        <w:t>مشروع شراكة الجيل الثالث</w:t>
      </w:r>
      <w:r w:rsidRPr="001D51E6">
        <w:rPr>
          <w:color w:val="000000"/>
          <w:shd w:val="clear" w:color="auto" w:fill="FFFFFF"/>
        </w:rPr>
        <w:t xml:space="preserve"> (3GPP) </w:t>
      </w:r>
      <w:r w:rsidRPr="001D51E6">
        <w:rPr>
          <w:color w:val="000000"/>
          <w:shd w:val="clear" w:color="auto" w:fill="FFFFFF"/>
          <w:rtl/>
        </w:rPr>
        <w:t>والمشروع الثاني لشراكة الجيل الثال</w:t>
      </w:r>
      <w:r w:rsidRPr="001D51E6">
        <w:rPr>
          <w:rFonts w:hint="cs"/>
          <w:color w:val="000000"/>
          <w:shd w:val="clear" w:color="auto" w:fill="FFFFFF"/>
          <w:rtl/>
        </w:rPr>
        <w:t xml:space="preserve">ث </w:t>
      </w:r>
      <w:r w:rsidRPr="001D51E6">
        <w:rPr>
          <w:rFonts w:ascii="Segoe UI" w:hAnsi="Segoe UI" w:cs="Segoe UI"/>
          <w:color w:val="000000"/>
          <w:sz w:val="20"/>
          <w:szCs w:val="20"/>
          <w:shd w:val="clear" w:color="auto" w:fill="FFFFFF"/>
        </w:rPr>
        <w:t>(3GPP2)</w:t>
      </w:r>
    </w:p>
    <w:p w14:paraId="77CC2D47" w14:textId="77777777" w:rsidR="007B05ED" w:rsidRPr="001D51E6" w:rsidRDefault="007B05ED" w:rsidP="007B05ED">
      <w:pPr>
        <w:pStyle w:val="enumlev10"/>
        <w:rPr>
          <w:lang w:val="en-GB"/>
        </w:rPr>
      </w:pPr>
      <w:r w:rsidRPr="001D51E6">
        <w:rPr>
          <w:rFonts w:hint="cs"/>
          <w:rtl/>
        </w:rPr>
        <w:t>-</w:t>
      </w:r>
      <w:r w:rsidRPr="001D51E6">
        <w:rPr>
          <w:rFonts w:hint="cs"/>
          <w:rtl/>
        </w:rPr>
        <w:tab/>
      </w:r>
      <w:r w:rsidRPr="001D51E6">
        <w:rPr>
          <w:rtl/>
        </w:rPr>
        <w:t xml:space="preserve">معهد مهندسي الكهرباء والإلكترونيات </w:t>
      </w:r>
      <w:r w:rsidRPr="001D51E6">
        <w:rPr>
          <w:lang w:val="en-GB"/>
        </w:rPr>
        <w:t>(IEEE)</w:t>
      </w:r>
    </w:p>
    <w:p w14:paraId="6EF1E338" w14:textId="77777777" w:rsidR="007B05ED" w:rsidRDefault="007B05ED" w:rsidP="007B05ED">
      <w:pPr>
        <w:pStyle w:val="enumlev10"/>
        <w:rPr>
          <w:rtl/>
        </w:rPr>
      </w:pPr>
      <w:r w:rsidRPr="001D51E6">
        <w:rPr>
          <w:rFonts w:hint="cs"/>
          <w:rtl/>
        </w:rPr>
        <w:t>-</w:t>
      </w:r>
      <w:r w:rsidRPr="001D51E6">
        <w:rPr>
          <w:rFonts w:hint="cs"/>
          <w:rtl/>
        </w:rPr>
        <w:tab/>
        <w:t xml:space="preserve">اتحاد شبكة الويب العالمية </w:t>
      </w:r>
      <w:r w:rsidRPr="001D51E6">
        <w:t>(W3C)</w:t>
      </w:r>
    </w:p>
    <w:p w14:paraId="50A6C0DF" w14:textId="77777777" w:rsidR="007B05ED" w:rsidRPr="00F23A84" w:rsidRDefault="007B05ED" w:rsidP="007B05ED">
      <w:pPr>
        <w:pStyle w:val="enumlev10"/>
        <w:rPr>
          <w:rtl/>
        </w:rPr>
      </w:pPr>
      <w:r w:rsidRPr="00D254D6">
        <w:rPr>
          <w:rFonts w:hint="cs"/>
          <w:rtl/>
        </w:rPr>
        <w:t>-</w:t>
      </w:r>
      <w:r w:rsidRPr="00D254D6">
        <w:rPr>
          <w:rFonts w:hint="cs"/>
          <w:rtl/>
        </w:rPr>
        <w:tab/>
      </w:r>
      <w:r w:rsidRPr="00E66F09">
        <w:rPr>
          <w:rFonts w:hint="cs"/>
          <w:rtl/>
        </w:rPr>
        <w:t xml:space="preserve">مؤسسة التوصيلية المفتوحة </w:t>
      </w:r>
      <w:r w:rsidRPr="00E66F09">
        <w:t>(OCF)</w:t>
      </w:r>
    </w:p>
    <w:p w14:paraId="08397A93" w14:textId="77777777" w:rsidR="00F92C7C" w:rsidRDefault="00F92C7C" w:rsidP="00F92C7C">
      <w:pPr>
        <w:bidi w:val="0"/>
        <w:spacing w:before="0" w:line="240" w:lineRule="auto"/>
        <w:jc w:val="left"/>
        <w:rPr>
          <w:rtl/>
        </w:rPr>
      </w:pPr>
      <w:r>
        <w:rPr>
          <w:rtl/>
        </w:rPr>
        <w:br w:type="page"/>
      </w:r>
    </w:p>
    <w:p w14:paraId="073F1510" w14:textId="6BC58B3B" w:rsidR="00F92C7C" w:rsidRPr="00244395" w:rsidRDefault="006160C7" w:rsidP="006160C7">
      <w:pPr>
        <w:pStyle w:val="Heading2"/>
        <w:rPr>
          <w:rtl/>
        </w:rPr>
      </w:pPr>
      <w:bookmarkStart w:id="30" w:name="_Toc62638786"/>
      <w:r>
        <w:rPr>
          <w:lang w:bidi="ar-EG"/>
        </w:rPr>
        <w:lastRenderedPageBreak/>
        <w:t>D</w:t>
      </w:r>
      <w:r>
        <w:rPr>
          <w:rtl/>
          <w:lang w:bidi="ar-EG"/>
        </w:rPr>
        <w:tab/>
      </w:r>
      <w:r w:rsidR="00F92C7C">
        <w:rPr>
          <w:rtl/>
        </w:rPr>
        <w:t xml:space="preserve">المسألة </w:t>
      </w:r>
      <w:r>
        <w:t>4</w:t>
      </w:r>
      <w:r w:rsidR="00F92C7C">
        <w:t>/20</w:t>
      </w:r>
      <w:r>
        <w:rPr>
          <w:rFonts w:hint="cs"/>
          <w:rtl/>
        </w:rPr>
        <w:t xml:space="preserve"> - </w:t>
      </w:r>
      <w:r w:rsidR="00F92C7C" w:rsidRPr="00244395">
        <w:rPr>
          <w:rFonts w:hint="cs"/>
          <w:rtl/>
        </w:rPr>
        <w:t>تحليلات البيانات وتبادل البيانات ومعالجتها وإدارتها، بما يشمل الجوانب المت</w:t>
      </w:r>
      <w:r w:rsidR="00F92C7C">
        <w:rPr>
          <w:rFonts w:hint="cs"/>
          <w:rtl/>
        </w:rPr>
        <w:t>صل</w:t>
      </w:r>
      <w:r w:rsidR="00F92C7C" w:rsidRPr="00244395">
        <w:rPr>
          <w:rFonts w:hint="cs"/>
          <w:rtl/>
        </w:rPr>
        <w:t>ة بالبيانات</w:t>
      </w:r>
      <w:r w:rsidR="00F92C7C">
        <w:rPr>
          <w:rFonts w:hint="eastAsia"/>
          <w:rtl/>
        </w:rPr>
        <w:t> </w:t>
      </w:r>
      <w:r w:rsidR="00F92C7C" w:rsidRPr="00244395">
        <w:rPr>
          <w:rFonts w:hint="cs"/>
          <w:rtl/>
        </w:rPr>
        <w:t xml:space="preserve">الضخمة، في مجال إنترنت الأشياء </w:t>
      </w:r>
      <w:r w:rsidR="00565627">
        <w:rPr>
          <w:rFonts w:hint="cs"/>
          <w:rtl/>
        </w:rPr>
        <w:t>و</w:t>
      </w:r>
      <w:r w:rsidR="00F92C7C" w:rsidRPr="00244395">
        <w:rPr>
          <w:rFonts w:hint="cs"/>
          <w:rtl/>
        </w:rPr>
        <w:t>المدن والمجتمعات الذكية</w:t>
      </w:r>
      <w:bookmarkEnd w:id="30"/>
    </w:p>
    <w:p w14:paraId="1A17B9C4" w14:textId="02217F15" w:rsidR="00F92C7C" w:rsidRDefault="00F92C7C" w:rsidP="00F92C7C">
      <w:pPr>
        <w:rPr>
          <w:rtl/>
          <w:lang w:bidi="ar-SY"/>
        </w:rPr>
      </w:pPr>
      <w:r w:rsidRPr="00367A11">
        <w:rPr>
          <w:rFonts w:hint="cs"/>
          <w:rtl/>
          <w:lang w:bidi="ar-EG"/>
        </w:rPr>
        <w:t>(</w:t>
      </w:r>
      <w:r>
        <w:rPr>
          <w:rFonts w:eastAsia="SimSun" w:hint="cs"/>
          <w:rtl/>
        </w:rPr>
        <w:t xml:space="preserve">استمرار جزء من المسألة </w:t>
      </w:r>
      <w:r w:rsidR="006160C7">
        <w:rPr>
          <w:rFonts w:eastAsia="Batang"/>
        </w:rPr>
        <w:t>1/20</w:t>
      </w:r>
      <w:r>
        <w:rPr>
          <w:rFonts w:eastAsia="Batang" w:hint="cs"/>
          <w:rtl/>
        </w:rPr>
        <w:t>، و</w:t>
      </w:r>
      <w:r w:rsidRPr="00DC2BE1">
        <w:rPr>
          <w:rFonts w:eastAsia="Batang" w:hint="cs"/>
          <w:rtl/>
        </w:rPr>
        <w:t>جزء من المس</w:t>
      </w:r>
      <w:r w:rsidRPr="00DC2BE1">
        <w:rPr>
          <w:rFonts w:eastAsia="Batang" w:hint="cs"/>
          <w:rtl/>
          <w:lang w:val="es-ES" w:bidi="ar-EG"/>
        </w:rPr>
        <w:t>أ</w:t>
      </w:r>
      <w:r>
        <w:rPr>
          <w:rFonts w:eastAsia="Batang" w:hint="cs"/>
          <w:rtl/>
          <w:lang w:val="es-ES" w:bidi="ar-EG"/>
        </w:rPr>
        <w:t>لة</w:t>
      </w:r>
      <w:r>
        <w:rPr>
          <w:rFonts w:eastAsia="Batang" w:hint="cs"/>
          <w:rtl/>
        </w:rPr>
        <w:t xml:space="preserve"> </w:t>
      </w:r>
      <w:r w:rsidR="006160C7">
        <w:rPr>
          <w:rFonts w:eastAsia="Batang"/>
        </w:rPr>
        <w:t>4/20</w:t>
      </w:r>
      <w:r>
        <w:rPr>
          <w:rFonts w:eastAsia="Batang" w:hint="cs"/>
          <w:rtl/>
        </w:rPr>
        <w:t xml:space="preserve">، </w:t>
      </w:r>
      <w:r w:rsidR="004D7193">
        <w:rPr>
          <w:rFonts w:eastAsia="Batang" w:hint="cs"/>
          <w:rtl/>
          <w:lang w:val="es-ES"/>
        </w:rPr>
        <w:t>ونص</w:t>
      </w:r>
      <w:r>
        <w:rPr>
          <w:rFonts w:eastAsia="Batang" w:hint="cs"/>
          <w:rtl/>
          <w:lang w:val="es-ES"/>
        </w:rPr>
        <w:t xml:space="preserve"> جديد</w:t>
      </w:r>
      <w:r w:rsidRPr="00367A11">
        <w:rPr>
          <w:rFonts w:hint="cs"/>
          <w:rtl/>
          <w:lang w:bidi="ar-SY"/>
        </w:rPr>
        <w:t>)</w:t>
      </w:r>
    </w:p>
    <w:p w14:paraId="1B3E5B76" w14:textId="77777777" w:rsidR="00F92C7C" w:rsidRPr="00FB5039" w:rsidRDefault="00F92C7C" w:rsidP="00877096">
      <w:pPr>
        <w:pStyle w:val="Heading3"/>
        <w:rPr>
          <w:rtl/>
        </w:rPr>
      </w:pPr>
      <w:bookmarkStart w:id="31" w:name="_Toc62638787"/>
      <w:r w:rsidRPr="00996470">
        <w:t>1</w:t>
      </w:r>
      <w:r>
        <w:t>.D</w:t>
      </w:r>
      <w:r w:rsidRPr="00996470">
        <w:rPr>
          <w:rFonts w:hint="cs"/>
          <w:rtl/>
        </w:rPr>
        <w:tab/>
      </w:r>
      <w:r>
        <w:rPr>
          <w:rFonts w:hint="cs"/>
          <w:rtl/>
        </w:rPr>
        <w:t>المسوّغات</w:t>
      </w:r>
      <w:bookmarkEnd w:id="31"/>
    </w:p>
    <w:p w14:paraId="42478DBE" w14:textId="77777777" w:rsidR="00F92C7C" w:rsidRPr="002D6A8C" w:rsidRDefault="00F92C7C" w:rsidP="00F92C7C">
      <w:pPr>
        <w:rPr>
          <w:spacing w:val="2"/>
          <w:rtl/>
          <w:lang w:eastAsia="ja-JP"/>
        </w:rPr>
      </w:pPr>
      <w:r w:rsidRPr="002D6A8C">
        <w:rPr>
          <w:rFonts w:hint="cs"/>
          <w:spacing w:val="2"/>
          <w:rtl/>
          <w:lang w:bidi="ar-EG"/>
        </w:rPr>
        <w:t>يتزايد في الوقت الراهن الطلب على المدن الموصولة بأجهزة مدمجة واسعة الانتشار، من أجل تحسين جودة خدمات إنترنت الأشياء</w:t>
      </w:r>
      <w:r w:rsidRPr="002D6A8C">
        <w:rPr>
          <w:rFonts w:hint="eastAsia"/>
          <w:spacing w:val="2"/>
          <w:rtl/>
          <w:lang w:bidi="ar-EG"/>
        </w:rPr>
        <w:t> </w:t>
      </w:r>
      <w:r w:rsidRPr="002D6A8C">
        <w:rPr>
          <w:spacing w:val="2"/>
          <w:lang w:bidi="ar-EG"/>
        </w:rPr>
        <w:t>(</w:t>
      </w:r>
      <w:r w:rsidRPr="002D6A8C">
        <w:rPr>
          <w:spacing w:val="2"/>
          <w:lang w:eastAsia="ja-JP"/>
        </w:rPr>
        <w:t>IoT</w:t>
      </w:r>
      <w:r w:rsidRPr="002D6A8C">
        <w:rPr>
          <w:spacing w:val="2"/>
          <w:lang w:bidi="ar-EG"/>
        </w:rPr>
        <w:t>)</w:t>
      </w:r>
      <w:r w:rsidRPr="002D6A8C">
        <w:rPr>
          <w:rFonts w:hint="cs"/>
          <w:spacing w:val="2"/>
          <w:rtl/>
          <w:lang w:bidi="ar-EG"/>
        </w:rPr>
        <w:t xml:space="preserve"> والمدن والمجتمعات الذكية </w:t>
      </w:r>
      <w:r w:rsidRPr="002D6A8C">
        <w:rPr>
          <w:spacing w:val="2"/>
          <w:lang w:bidi="ar-EG"/>
        </w:rPr>
        <w:t>(</w:t>
      </w:r>
      <w:r w:rsidRPr="002D6A8C">
        <w:rPr>
          <w:spacing w:val="2"/>
          <w:lang w:eastAsia="ja-JP"/>
        </w:rPr>
        <w:t>SC&amp;C</w:t>
      </w:r>
      <w:r w:rsidRPr="002D6A8C">
        <w:rPr>
          <w:spacing w:val="2"/>
          <w:lang w:bidi="ar-EG"/>
        </w:rPr>
        <w:t>)</w:t>
      </w:r>
      <w:r w:rsidRPr="002D6A8C">
        <w:rPr>
          <w:rFonts w:hint="cs"/>
          <w:spacing w:val="2"/>
          <w:rtl/>
          <w:lang w:bidi="ar-EG"/>
        </w:rPr>
        <w:t xml:space="preserve">. ويسهم تطور تكنولوجيا إنترنت الأشياء وما تنطوي عليه من أشياء موصولة بينياً في تهيئة "بيئة ذكية" مزودة ببنية تحتية مستقلة للمعلومات وبمصادر متنوعة للبيانات وما يزيد على </w:t>
      </w:r>
      <w:r w:rsidRPr="002D6A8C">
        <w:rPr>
          <w:spacing w:val="2"/>
          <w:lang w:eastAsia="ja-JP"/>
        </w:rPr>
        <w:t>50</w:t>
      </w:r>
      <w:r w:rsidRPr="002D6A8C">
        <w:rPr>
          <w:rFonts w:hint="cs"/>
          <w:spacing w:val="2"/>
          <w:rtl/>
          <w:lang w:eastAsia="ja-JP"/>
        </w:rPr>
        <w:t xml:space="preserve"> ملياراً من الأجهزة داخل النظام الإيكولوجي</w:t>
      </w:r>
      <w:r w:rsidRPr="002D6A8C">
        <w:rPr>
          <w:rFonts w:hint="eastAsia"/>
          <w:spacing w:val="2"/>
          <w:rtl/>
          <w:lang w:eastAsia="ja-JP"/>
        </w:rPr>
        <w:t> </w:t>
      </w:r>
      <w:r w:rsidRPr="002D6A8C">
        <w:rPr>
          <w:rFonts w:hint="cs"/>
          <w:spacing w:val="2"/>
          <w:rtl/>
          <w:lang w:eastAsia="ja-JP"/>
        </w:rPr>
        <w:t>لإنترنت الأشياء والمدن والمجتمعات الذكية.</w:t>
      </w:r>
    </w:p>
    <w:p w14:paraId="4E157DA0" w14:textId="77777777" w:rsidR="00F92C7C" w:rsidRPr="002D6A8C" w:rsidRDefault="00F92C7C" w:rsidP="00F92C7C">
      <w:pPr>
        <w:rPr>
          <w:spacing w:val="2"/>
          <w:rtl/>
          <w:lang w:eastAsia="ja-JP"/>
        </w:rPr>
      </w:pPr>
      <w:r w:rsidRPr="002D6A8C">
        <w:rPr>
          <w:rFonts w:hint="cs"/>
          <w:spacing w:val="2"/>
          <w:rtl/>
          <w:lang w:eastAsia="ja-JP"/>
        </w:rPr>
        <w:t>و</w:t>
      </w:r>
      <w:r w:rsidRPr="002D6A8C">
        <w:rPr>
          <w:rFonts w:hint="cs"/>
          <w:spacing w:val="2"/>
          <w:rtl/>
          <w:lang w:val="es-ES" w:eastAsia="ja-JP" w:bidi="ar-EG"/>
        </w:rPr>
        <w:t>رغم</w:t>
      </w:r>
      <w:r w:rsidRPr="002D6A8C">
        <w:rPr>
          <w:rFonts w:hint="cs"/>
          <w:spacing w:val="2"/>
          <w:rtl/>
          <w:lang w:eastAsia="ja-JP"/>
        </w:rPr>
        <w:t xml:space="preserve"> أن المعماريات والبنى التحتية التقليدية لقواعد البيانات والتحليلات المتعلقة بالمعلومات تظل أساسية، </w:t>
      </w:r>
      <w:r w:rsidRPr="002D6A8C">
        <w:rPr>
          <w:rFonts w:hint="cs"/>
          <w:spacing w:val="2"/>
          <w:rtl/>
          <w:lang w:val="es-ES" w:eastAsia="ja-JP" w:bidi="ar-EG"/>
        </w:rPr>
        <w:t>ف</w:t>
      </w:r>
      <w:r w:rsidRPr="002D6A8C">
        <w:rPr>
          <w:rFonts w:hint="cs"/>
          <w:spacing w:val="2"/>
          <w:rtl/>
          <w:lang w:eastAsia="ja-JP"/>
        </w:rPr>
        <w:t>مع تزايد الطلب على أنظمة إدارة البيانات، يلزم وجود إمكانيات وقدرات محددة تستطيع التعامل مع تدفقات البيانات المتنوعة والمعقدة الواردة من مصادر مختلفة. ولا</w:t>
      </w:r>
      <w:r w:rsidRPr="002D6A8C">
        <w:rPr>
          <w:rFonts w:hint="eastAsia"/>
          <w:spacing w:val="2"/>
          <w:rtl/>
          <w:lang w:eastAsia="ja-JP"/>
        </w:rPr>
        <w:t> </w:t>
      </w:r>
      <w:r w:rsidRPr="002D6A8C">
        <w:rPr>
          <w:rFonts w:hint="cs"/>
          <w:spacing w:val="2"/>
          <w:rtl/>
          <w:lang w:eastAsia="ja-JP"/>
        </w:rPr>
        <w:t>بد من معالجة هذه البيانات وإدارتها على النحو السليم من أجل زيادة قيمتها إلى أقصى حد ممكن بكيفية مأمونة وممتثلة للسياسات ذات الصلة، ومن استكمالها في الوقت ذاته بمصادر أخرى للمعلومات.</w:t>
      </w:r>
    </w:p>
    <w:p w14:paraId="29814788" w14:textId="77777777" w:rsidR="00F92C7C" w:rsidRDefault="00F92C7C" w:rsidP="00F92C7C">
      <w:pPr>
        <w:rPr>
          <w:rtl/>
          <w:lang w:eastAsia="ja-JP"/>
        </w:rPr>
      </w:pPr>
      <w:r w:rsidRPr="002D6A8C">
        <w:rPr>
          <w:rFonts w:hint="cs"/>
          <w:spacing w:val="2"/>
          <w:rtl/>
          <w:lang w:eastAsia="ja-JP"/>
        </w:rPr>
        <w:t>ومن المهم الإشارة إلى أن وجود أي</w:t>
      </w:r>
      <w:r w:rsidRPr="002D6A8C">
        <w:rPr>
          <w:rFonts w:hint="cs"/>
          <w:spacing w:val="2"/>
          <w:rtl/>
          <w:lang w:eastAsia="ja-JP" w:bidi="ar-EG"/>
        </w:rPr>
        <w:t xml:space="preserve"> خلل</w:t>
      </w:r>
      <w:r w:rsidRPr="002D6A8C">
        <w:rPr>
          <w:rFonts w:hint="cs"/>
          <w:spacing w:val="2"/>
          <w:rtl/>
          <w:lang w:eastAsia="ja-JP"/>
        </w:rPr>
        <w:t xml:space="preserve"> في إطار معالجة البيانات وإدارتها </w:t>
      </w:r>
      <w:r w:rsidRPr="002D6A8C">
        <w:rPr>
          <w:spacing w:val="2"/>
          <w:lang w:eastAsia="ja-JP"/>
        </w:rPr>
        <w:t>(DPM)</w:t>
      </w:r>
      <w:r w:rsidRPr="002D6A8C">
        <w:rPr>
          <w:rFonts w:hint="cs"/>
          <w:spacing w:val="2"/>
          <w:rtl/>
          <w:lang w:val="es-ES" w:eastAsia="ja-JP" w:bidi="ar-EG"/>
        </w:rPr>
        <w:t xml:space="preserve"> </w:t>
      </w:r>
      <w:r w:rsidRPr="002D6A8C">
        <w:rPr>
          <w:rFonts w:hint="cs"/>
          <w:spacing w:val="2"/>
          <w:rtl/>
          <w:lang w:eastAsia="ja-JP"/>
        </w:rPr>
        <w:t xml:space="preserve">قد يؤثر سلباً على جودة الخدمات ويسبب </w:t>
      </w:r>
      <w:proofErr w:type="gramStart"/>
      <w:r w:rsidRPr="002D6A8C">
        <w:rPr>
          <w:rFonts w:hint="cs"/>
          <w:spacing w:val="2"/>
          <w:rtl/>
          <w:lang w:eastAsia="ja-JP"/>
        </w:rPr>
        <w:t>مخاطر</w:t>
      </w:r>
      <w:proofErr w:type="gramEnd"/>
      <w:r w:rsidRPr="002D6A8C">
        <w:rPr>
          <w:rFonts w:hint="cs"/>
          <w:spacing w:val="2"/>
          <w:rtl/>
          <w:lang w:eastAsia="ja-JP"/>
        </w:rPr>
        <w:t xml:space="preserve"> أمنية ويعوق عملية التخطيط الحضري وعملية صنع القرارات برمّتها.</w:t>
      </w:r>
    </w:p>
    <w:p w14:paraId="5FA1EF2A" w14:textId="77777777" w:rsidR="00F92C7C" w:rsidRPr="00CA2116" w:rsidRDefault="00F92C7C" w:rsidP="00F92C7C">
      <w:pPr>
        <w:rPr>
          <w:spacing w:val="2"/>
          <w:rtl/>
          <w:lang w:eastAsia="ja-JP"/>
        </w:rPr>
      </w:pPr>
      <w:r w:rsidRPr="00CA2116">
        <w:rPr>
          <w:rFonts w:hint="cs"/>
          <w:spacing w:val="2"/>
          <w:rtl/>
          <w:lang w:eastAsia="ja-JP"/>
        </w:rPr>
        <w:t xml:space="preserve">وفي ضوء ما سبق، تتزايد حالياً حاجة بيئات إنترنت الأشياء والمدن والمجتمعات الذكية إلى أُطر ومبادئ توجيهية محددة وشاملة بشأن معالجة البيانات وإدارتها، تتضمن تدابير معقولة لتحقيق نموذج طبقي متمحور حول البيانات. ومن ثَم، ستزوَّد الخدمات والتطبيقات القائمة على البيانات بتحليلات للبيانات تُدمَج في النظام الإيكولوجي للبيانات باستخدام التكنولوجيات الناشئة (مثل سلسلة الكتل، والذكاء الاصطناعي، </w:t>
      </w:r>
      <w:proofErr w:type="gramStart"/>
      <w:r w:rsidRPr="00CA2116">
        <w:rPr>
          <w:rFonts w:hint="cs"/>
          <w:spacing w:val="2"/>
          <w:rtl/>
          <w:lang w:eastAsia="ja-JP"/>
        </w:rPr>
        <w:t>والتوأم</w:t>
      </w:r>
      <w:proofErr w:type="gramEnd"/>
      <w:r w:rsidRPr="00CA2116">
        <w:rPr>
          <w:rFonts w:hint="cs"/>
          <w:spacing w:val="2"/>
          <w:rtl/>
          <w:lang w:eastAsia="ja-JP"/>
        </w:rPr>
        <w:t xml:space="preserve"> الرقمي، وما إلى ذلك) بهدف دعم إنترنت الأشياء والمدن والمجتمعات الذكية. ولذلك، ستحدد هذه المسألة وتدرس خصائص الأنظمة الناشئة لمعالجة البيانات وإدارتها، مع مراعاة الجوانب المتصلة بالبيانات الضخمة في مجال إنترنت الأشياء وفي المدن والمجتمعات الذكية.</w:t>
      </w:r>
    </w:p>
    <w:p w14:paraId="62611864" w14:textId="77777777" w:rsidR="00F92C7C" w:rsidRDefault="00F92C7C" w:rsidP="00F92C7C">
      <w:pPr>
        <w:rPr>
          <w:rtl/>
          <w:lang w:eastAsia="ja-JP"/>
        </w:rPr>
      </w:pPr>
      <w:r>
        <w:rPr>
          <w:rFonts w:hint="cs"/>
          <w:rtl/>
          <w:lang w:eastAsia="ja-JP"/>
        </w:rPr>
        <w:t>ومن شأن تنفيذ مبادئ توجيهية ومعايير مجدية بشأن معالجة البيانات وإدارتها أن يجعل جمع كميات كبيرة من البيانات وتخزينها واسترجاعها مهاماً سريعة وفعّالة من حيث التكلفة، ويعالج في الوقت ذاته تعقيدات البيانات وإدارتها.</w:t>
      </w:r>
    </w:p>
    <w:p w14:paraId="41F19104" w14:textId="77777777" w:rsidR="00F92C7C" w:rsidRPr="00387F14" w:rsidRDefault="00F92C7C" w:rsidP="00F92C7C">
      <w:pPr>
        <w:rPr>
          <w:spacing w:val="2"/>
        </w:rPr>
      </w:pPr>
      <w:r w:rsidRPr="00387F14">
        <w:rPr>
          <w:rFonts w:hint="cs"/>
          <w:spacing w:val="2"/>
          <w:rtl/>
        </w:rPr>
        <w:t>وستضع هذه المسألة سلسلةً من التوصيات تتعلق بفعالية معالجة البيانات وإدارتها وتحليلاتها وتبادلها في مجال إنترنت الأشياء وفي المدن والمجتمعات الذكية، مع مراعاة طبيعة النظام الإيكولوجي للبيانات المؤثِّر على أصحاب مصلحة متعددين.</w:t>
      </w:r>
    </w:p>
    <w:p w14:paraId="6B551460" w14:textId="745B9ACF" w:rsidR="00F92C7C" w:rsidRPr="00FB5039" w:rsidRDefault="00F92C7C" w:rsidP="00877096">
      <w:pPr>
        <w:pStyle w:val="Heading3"/>
        <w:rPr>
          <w:rtl/>
          <w:lang w:bidi="ar-EG"/>
        </w:rPr>
      </w:pPr>
      <w:bookmarkStart w:id="32" w:name="_Toc62638788"/>
      <w:r>
        <w:t>2.D</w:t>
      </w:r>
      <w:r w:rsidRPr="00996470">
        <w:rPr>
          <w:rFonts w:hint="cs"/>
          <w:rtl/>
        </w:rPr>
        <w:tab/>
      </w:r>
      <w:r w:rsidR="004D7193">
        <w:rPr>
          <w:rFonts w:hint="cs"/>
          <w:rtl/>
        </w:rPr>
        <w:t>المسألة</w:t>
      </w:r>
      <w:bookmarkEnd w:id="32"/>
    </w:p>
    <w:p w14:paraId="39FBA37B" w14:textId="77777777" w:rsidR="00F92C7C" w:rsidRPr="003D32FE" w:rsidRDefault="00F92C7C" w:rsidP="00F92C7C">
      <w:pPr>
        <w:rPr>
          <w:lang w:bidi="ar-EG"/>
        </w:rPr>
      </w:pPr>
      <w:r>
        <w:rPr>
          <w:rFonts w:hint="cs"/>
          <w:rtl/>
          <w:lang w:val="es-ES" w:bidi="ar-EG"/>
        </w:rPr>
        <w:t>تركز هذه المسألة على معالجة البيانات وإدارتها، وتحليلاتها، وتبادلها، بما يشمل الجوانب المتصلة بالبيانات الضخمة، في</w:t>
      </w:r>
      <w:r>
        <w:rPr>
          <w:rFonts w:hint="eastAsia"/>
          <w:rtl/>
          <w:lang w:val="es-ES" w:bidi="ar-EG"/>
        </w:rPr>
        <w:t> </w:t>
      </w:r>
      <w:r>
        <w:rPr>
          <w:rFonts w:hint="cs"/>
          <w:rtl/>
          <w:lang w:val="es-ES" w:bidi="ar-EG"/>
        </w:rPr>
        <w:t>مجال إنترنت الأشياء وفي المدن والمجتمعات الذكية.</w:t>
      </w:r>
    </w:p>
    <w:p w14:paraId="05BB8239" w14:textId="77777777" w:rsidR="00F92C7C" w:rsidRPr="0025782C" w:rsidRDefault="00F92C7C" w:rsidP="00F92C7C">
      <w:pPr>
        <w:rPr>
          <w:rtl/>
        </w:rPr>
      </w:pPr>
      <w:r>
        <w:rPr>
          <w:rFonts w:hint="cs"/>
          <w:rtl/>
        </w:rPr>
        <w:t>وتتضمن بنود الدراسة، على سبيل الذكر لا الحصر، ما يلي</w:t>
      </w:r>
      <w:r w:rsidRPr="0025782C">
        <w:rPr>
          <w:rtl/>
        </w:rPr>
        <w:t>:</w:t>
      </w:r>
    </w:p>
    <w:p w14:paraId="057F84B3" w14:textId="77777777" w:rsidR="00F92C7C" w:rsidRPr="00A75290" w:rsidRDefault="00F92C7C" w:rsidP="00F92C7C">
      <w:pPr>
        <w:pStyle w:val="enumlev10"/>
        <w:rPr>
          <w:rtl/>
          <w:lang w:val="es-ES" w:bidi="ar-EG"/>
        </w:rPr>
      </w:pPr>
      <w:r>
        <w:rPr>
          <w:rFonts w:hint="cs"/>
          <w:rtl/>
          <w:lang w:bidi="ar-EG"/>
        </w:rPr>
        <w:t>-</w:t>
      </w:r>
      <w:r>
        <w:rPr>
          <w:rtl/>
          <w:lang w:bidi="ar-EG"/>
        </w:rPr>
        <w:tab/>
      </w:r>
      <w:r>
        <w:rPr>
          <w:rFonts w:hint="cs"/>
          <w:rtl/>
          <w:lang w:bidi="ar-EG"/>
        </w:rPr>
        <w:t xml:space="preserve">تحليل التكنولوجيات والمنصات والمبادئ التوجيهية والمعايير القائمة بشأن معالجة البيانات وتحليلها دعماً لولاية لجنة الدراسات </w:t>
      </w:r>
      <w:r>
        <w:rPr>
          <w:lang w:bidi="ar-EG"/>
        </w:rPr>
        <w:t>20</w:t>
      </w:r>
      <w:r>
        <w:rPr>
          <w:rFonts w:hint="cs"/>
          <w:rtl/>
          <w:lang w:val="es-ES" w:bidi="ar-EG"/>
        </w:rPr>
        <w:t>؛</w:t>
      </w:r>
    </w:p>
    <w:p w14:paraId="08127F27" w14:textId="77777777" w:rsidR="00F92C7C" w:rsidRDefault="00F92C7C" w:rsidP="00F92C7C">
      <w:pPr>
        <w:pStyle w:val="enumlev10"/>
        <w:rPr>
          <w:rtl/>
          <w:lang w:bidi="ar-EG"/>
        </w:rPr>
      </w:pPr>
      <w:r>
        <w:rPr>
          <w:rFonts w:hint="cs"/>
          <w:rtl/>
          <w:lang w:bidi="ar-EG"/>
        </w:rPr>
        <w:t>-</w:t>
      </w:r>
      <w:r>
        <w:rPr>
          <w:rtl/>
          <w:lang w:bidi="ar-EG"/>
        </w:rPr>
        <w:tab/>
      </w:r>
      <w:r>
        <w:rPr>
          <w:rFonts w:hint="cs"/>
          <w:rtl/>
          <w:lang w:bidi="ar-EG"/>
        </w:rPr>
        <w:t>الأُطر المعمارية اللازمة للأنظمة الإيكولوجية المستقبلية القائمة على البيانات ولتطبيقات هذه الأنظمة، المتصلة بمعالجة البيانات وإدارتها والبيانات الضخمة؛</w:t>
      </w:r>
    </w:p>
    <w:p w14:paraId="48A4B084" w14:textId="77777777" w:rsidR="00F92C7C" w:rsidRPr="004D0CB1" w:rsidRDefault="00F92C7C" w:rsidP="00F92C7C">
      <w:pPr>
        <w:pStyle w:val="enumlev10"/>
        <w:rPr>
          <w:rtl/>
          <w:lang w:val="es-ES" w:bidi="ar-EG"/>
        </w:rPr>
      </w:pPr>
      <w:r>
        <w:rPr>
          <w:rFonts w:hint="cs"/>
          <w:rtl/>
          <w:lang w:bidi="ar-EG"/>
        </w:rPr>
        <w:t>-</w:t>
      </w:r>
      <w:r>
        <w:rPr>
          <w:rtl/>
          <w:lang w:bidi="ar-EG"/>
        </w:rPr>
        <w:tab/>
      </w:r>
      <w:r>
        <w:rPr>
          <w:rFonts w:hint="cs"/>
          <w:rtl/>
          <w:lang w:val="es-ES" w:bidi="ar-EG"/>
        </w:rPr>
        <w:t>معالجة المشاكل المتصلة بتحليلات البيانات وتبادل البيانات بوضع نُهُج لمعالجة البيانات وإدارتها تتسم بالكفاءة والقابلية لتوسيع نطاقها؛</w:t>
      </w:r>
    </w:p>
    <w:p w14:paraId="71149E61" w14:textId="77777777" w:rsidR="00F92C7C" w:rsidRDefault="00F92C7C" w:rsidP="00F92C7C">
      <w:pPr>
        <w:pStyle w:val="enumlev10"/>
        <w:rPr>
          <w:rtl/>
          <w:lang w:bidi="ar-EG"/>
        </w:rPr>
      </w:pPr>
      <w:r>
        <w:rPr>
          <w:rFonts w:hint="cs"/>
          <w:rtl/>
          <w:lang w:bidi="ar-EG"/>
        </w:rPr>
        <w:t>-</w:t>
      </w:r>
      <w:r>
        <w:rPr>
          <w:rtl/>
          <w:lang w:bidi="ar-EG"/>
        </w:rPr>
        <w:tab/>
      </w:r>
      <w:r>
        <w:rPr>
          <w:rFonts w:hint="cs"/>
          <w:rtl/>
          <w:lang w:bidi="ar-EG"/>
        </w:rPr>
        <w:t xml:space="preserve">دور التكنولوجيات الناشئة (مثل سلسلة الكتل، والذكاء الاصطناعي، </w:t>
      </w:r>
      <w:proofErr w:type="gramStart"/>
      <w:r>
        <w:rPr>
          <w:rFonts w:hint="cs"/>
          <w:rtl/>
          <w:lang w:bidi="ar-EG"/>
        </w:rPr>
        <w:t>والتوأم</w:t>
      </w:r>
      <w:proofErr w:type="gramEnd"/>
      <w:r>
        <w:rPr>
          <w:rFonts w:hint="cs"/>
          <w:rtl/>
          <w:lang w:bidi="ar-EG"/>
        </w:rPr>
        <w:t xml:space="preserve"> الرقمي، وما إلى ذلك) في دعم معالجة البيانات وإدارتها؛</w:t>
      </w:r>
    </w:p>
    <w:p w14:paraId="3F0CD4B1" w14:textId="77777777" w:rsidR="00F92C7C" w:rsidRDefault="00F92C7C" w:rsidP="00F92C7C">
      <w:pPr>
        <w:pStyle w:val="enumlev10"/>
        <w:rPr>
          <w:rtl/>
          <w:lang w:bidi="ar-EG"/>
        </w:rPr>
      </w:pPr>
      <w:r>
        <w:rPr>
          <w:rFonts w:hint="cs"/>
          <w:rtl/>
          <w:lang w:bidi="ar-EG"/>
        </w:rPr>
        <w:t>-</w:t>
      </w:r>
      <w:r>
        <w:rPr>
          <w:rtl/>
          <w:lang w:bidi="ar-EG"/>
        </w:rPr>
        <w:tab/>
      </w:r>
      <w:r>
        <w:rPr>
          <w:rFonts w:hint="cs"/>
          <w:rtl/>
          <w:lang w:bidi="ar-EG"/>
        </w:rPr>
        <w:t>الشواغل المتعلقة بالإدارة والأمن والخصوصية داخل أُطر معالجة البيانات وإدارتها؛</w:t>
      </w:r>
    </w:p>
    <w:p w14:paraId="6A48620A" w14:textId="77777777" w:rsidR="00F92C7C" w:rsidRDefault="00F92C7C" w:rsidP="00F92C7C">
      <w:pPr>
        <w:pStyle w:val="enumlev10"/>
        <w:rPr>
          <w:rtl/>
          <w:lang w:bidi="ar-EG"/>
        </w:rPr>
      </w:pPr>
      <w:r>
        <w:rPr>
          <w:rFonts w:hint="cs"/>
          <w:rtl/>
          <w:lang w:bidi="ar-EG"/>
        </w:rPr>
        <w:t>-</w:t>
      </w:r>
      <w:r>
        <w:rPr>
          <w:rtl/>
          <w:lang w:bidi="ar-EG"/>
        </w:rPr>
        <w:tab/>
      </w:r>
      <w:r>
        <w:rPr>
          <w:rFonts w:hint="cs"/>
          <w:rtl/>
          <w:lang w:bidi="ar-EG"/>
        </w:rPr>
        <w:t>البيانات الموثوقة وجودة البيانات في أطر معالجة البيانات وإدارتها، بما في ذلك تعرّف الهوية الرقمية وإصدار الشهادات الرقمية؛</w:t>
      </w:r>
    </w:p>
    <w:p w14:paraId="75E60E5E" w14:textId="77777777" w:rsidR="00F92C7C" w:rsidRDefault="00F92C7C" w:rsidP="00F92C7C">
      <w:pPr>
        <w:pStyle w:val="enumlev10"/>
        <w:rPr>
          <w:rtl/>
        </w:rPr>
      </w:pPr>
      <w:r>
        <w:rPr>
          <w:rFonts w:hint="cs"/>
          <w:rtl/>
          <w:lang w:bidi="ar-EG"/>
        </w:rPr>
        <w:lastRenderedPageBreak/>
        <w:t>-</w:t>
      </w:r>
      <w:r>
        <w:rPr>
          <w:rtl/>
          <w:lang w:bidi="ar-EG"/>
        </w:rPr>
        <w:tab/>
      </w:r>
      <w:r>
        <w:rPr>
          <w:rFonts w:hint="cs"/>
          <w:color w:val="000000"/>
          <w:rtl/>
        </w:rPr>
        <w:t>التعاون مع</w:t>
      </w:r>
      <w:r>
        <w:rPr>
          <w:color w:val="000000"/>
          <w:rtl/>
        </w:rPr>
        <w:t xml:space="preserve"> ال</w:t>
      </w:r>
      <w:r>
        <w:rPr>
          <w:rFonts w:hint="cs"/>
          <w:color w:val="000000"/>
          <w:rtl/>
        </w:rPr>
        <w:t>منظمات</w:t>
      </w:r>
      <w:r>
        <w:rPr>
          <w:color w:val="000000"/>
          <w:rtl/>
        </w:rPr>
        <w:t xml:space="preserve"> المعنية بوضع المعايير </w:t>
      </w:r>
      <w:r>
        <w:rPr>
          <w:color w:val="000000"/>
        </w:rPr>
        <w:t>(SDO)</w:t>
      </w:r>
      <w:r>
        <w:rPr>
          <w:rFonts w:hint="cs"/>
          <w:color w:val="000000"/>
          <w:rtl/>
        </w:rPr>
        <w:t xml:space="preserve"> من أجل زيادة التآزر إلى أقصى مستوى ممكن</w:t>
      </w:r>
      <w:r>
        <w:rPr>
          <w:color w:val="000000"/>
          <w:rtl/>
        </w:rPr>
        <w:t xml:space="preserve"> وتنسيق المعايير ال</w:t>
      </w:r>
      <w:r>
        <w:rPr>
          <w:rFonts w:hint="cs"/>
          <w:color w:val="000000"/>
          <w:rtl/>
        </w:rPr>
        <w:t>قائمة</w:t>
      </w:r>
      <w:r>
        <w:rPr>
          <w:color w:val="000000"/>
          <w:rtl/>
        </w:rPr>
        <w:t xml:space="preserve"> المتصلة </w:t>
      </w:r>
      <w:r>
        <w:rPr>
          <w:rFonts w:hint="cs"/>
          <w:color w:val="000000"/>
          <w:rtl/>
        </w:rPr>
        <w:t>بمجال العمل</w:t>
      </w:r>
      <w:r>
        <w:rPr>
          <w:rFonts w:hint="eastAsia"/>
          <w:color w:val="000000"/>
          <w:rtl/>
        </w:rPr>
        <w:t> </w:t>
      </w:r>
      <w:r>
        <w:rPr>
          <w:rFonts w:hint="cs"/>
          <w:color w:val="000000"/>
          <w:rtl/>
        </w:rPr>
        <w:t>هذا</w:t>
      </w:r>
      <w:r>
        <w:rPr>
          <w:rFonts w:hint="cs"/>
          <w:rtl/>
        </w:rPr>
        <w:t>.</w:t>
      </w:r>
    </w:p>
    <w:p w14:paraId="15C22C34" w14:textId="77777777" w:rsidR="00F92C7C" w:rsidRPr="00337AD8" w:rsidRDefault="00F92C7C" w:rsidP="00877096">
      <w:pPr>
        <w:pStyle w:val="Heading3"/>
        <w:rPr>
          <w:rtl/>
        </w:rPr>
      </w:pPr>
      <w:bookmarkStart w:id="33" w:name="_Toc62638789"/>
      <w:r>
        <w:t>3.D</w:t>
      </w:r>
      <w:r w:rsidRPr="00337AD8">
        <w:rPr>
          <w:rtl/>
        </w:rPr>
        <w:tab/>
        <w:t>المهام</w:t>
      </w:r>
      <w:bookmarkEnd w:id="33"/>
    </w:p>
    <w:p w14:paraId="55268AB3" w14:textId="77777777" w:rsidR="00F92C7C" w:rsidRDefault="00F92C7C" w:rsidP="00F92C7C">
      <w:pPr>
        <w:keepNext/>
        <w:keepLines/>
      </w:pPr>
      <w:r>
        <w:rPr>
          <w:rFonts w:hint="cs"/>
          <w:rtl/>
        </w:rPr>
        <w:t>تتضمن المهام، على سبيل الذكر لا الحصر، ما يلي</w:t>
      </w:r>
      <w:r w:rsidRPr="0025782C">
        <w:rPr>
          <w:rtl/>
        </w:rPr>
        <w:t>:</w:t>
      </w:r>
    </w:p>
    <w:p w14:paraId="42A3DDA1" w14:textId="77777777" w:rsidR="00F92C7C" w:rsidRPr="00CD5B22" w:rsidRDefault="00F92C7C" w:rsidP="00F92C7C">
      <w:pPr>
        <w:pStyle w:val="enumlev10"/>
        <w:rPr>
          <w:rtl/>
          <w:lang w:val="es-ES" w:bidi="ar-EG"/>
        </w:rPr>
      </w:pPr>
      <w:r>
        <w:t>-</w:t>
      </w:r>
      <w:r>
        <w:tab/>
      </w:r>
      <w:r>
        <w:rPr>
          <w:rFonts w:hint="cs"/>
          <w:rtl/>
          <w:lang w:val="es-ES" w:bidi="ar-EG"/>
        </w:rPr>
        <w:t>إعداد توصيات وإضافات وتقارير ومبادئ توجيهية وما إلى ذلك، حسب الاقتضاء، فيما يتعلق بمعالجة البيانات وإدارتها في مجال إنترنت الأشياء وفي المدن والمجتمعات الذكية، بما يشمل البنود التالية:</w:t>
      </w:r>
    </w:p>
    <w:p w14:paraId="237A32D8" w14:textId="77777777" w:rsidR="00F92C7C" w:rsidRDefault="00F92C7C" w:rsidP="00F92C7C">
      <w:pPr>
        <w:pStyle w:val="enumlev20"/>
        <w:rPr>
          <w:rtl/>
          <w:lang w:bidi="ar-EG"/>
        </w:rPr>
      </w:pPr>
      <w:r>
        <w:rPr>
          <w:rtl/>
          <w:lang w:bidi="ar-EG"/>
        </w:rPr>
        <w:t>•</w:t>
      </w:r>
      <w:r>
        <w:rPr>
          <w:rtl/>
          <w:lang w:bidi="ar-EG"/>
        </w:rPr>
        <w:tab/>
      </w:r>
      <w:r>
        <w:rPr>
          <w:rFonts w:hint="cs"/>
          <w:rtl/>
          <w:lang w:bidi="ar-EG"/>
        </w:rPr>
        <w:t>منهجية بناء مفاهيم معالجة البيانات وإدارتها، على أساس حالات الاستعمال وتحليل المتطلبات؛</w:t>
      </w:r>
    </w:p>
    <w:p w14:paraId="21FD5BA4" w14:textId="77777777" w:rsidR="00F92C7C" w:rsidRDefault="00F92C7C" w:rsidP="00F92C7C">
      <w:pPr>
        <w:pStyle w:val="enumlev20"/>
        <w:rPr>
          <w:rtl/>
          <w:lang w:bidi="ar-EG"/>
        </w:rPr>
      </w:pPr>
      <w:r>
        <w:rPr>
          <w:rtl/>
          <w:lang w:bidi="ar-EG"/>
        </w:rPr>
        <w:t>•</w:t>
      </w:r>
      <w:r>
        <w:rPr>
          <w:rtl/>
          <w:lang w:bidi="ar-EG"/>
        </w:rPr>
        <w:tab/>
      </w:r>
      <w:r>
        <w:rPr>
          <w:rFonts w:hint="cs"/>
          <w:rtl/>
          <w:lang w:bidi="ar-EG"/>
        </w:rPr>
        <w:t>سلسلة القيمة للبيانات، ودورة حياة البيانات، والقدرات، والمعماريات الوظيفية، اللازمة لدعم معالجة البيانات وإدارتها، بما في ذلك الجوانب المتصلة بالبيانات الضخمة، في مجال إنترنت الأشياء وفي</w:t>
      </w:r>
      <w:r>
        <w:rPr>
          <w:rFonts w:hint="eastAsia"/>
          <w:rtl/>
          <w:lang w:bidi="ar-EG"/>
        </w:rPr>
        <w:t> </w:t>
      </w:r>
      <w:r>
        <w:rPr>
          <w:rFonts w:hint="cs"/>
          <w:rtl/>
          <w:lang w:bidi="ar-EG"/>
        </w:rPr>
        <w:t>المدن والمجتمعات الذكية؛</w:t>
      </w:r>
    </w:p>
    <w:p w14:paraId="0FB16DE2" w14:textId="77777777" w:rsidR="00F92C7C" w:rsidRDefault="00F92C7C" w:rsidP="00F92C7C">
      <w:pPr>
        <w:pStyle w:val="enumlev20"/>
        <w:rPr>
          <w:rtl/>
          <w:lang w:bidi="ar-EG"/>
        </w:rPr>
      </w:pPr>
      <w:r>
        <w:rPr>
          <w:rtl/>
          <w:lang w:bidi="ar-EG"/>
        </w:rPr>
        <w:t>•</w:t>
      </w:r>
      <w:r>
        <w:rPr>
          <w:rtl/>
          <w:lang w:bidi="ar-EG"/>
        </w:rPr>
        <w:tab/>
      </w:r>
      <w:r>
        <w:rPr>
          <w:rFonts w:hint="cs"/>
          <w:rtl/>
          <w:lang w:bidi="ar-EG"/>
        </w:rPr>
        <w:t>تحليلات البيانات وتبادل البيانات دعماً للخدمات والتطبيقات الذكية القائمة على البيانات في</w:t>
      </w:r>
      <w:r>
        <w:rPr>
          <w:rFonts w:hint="eastAsia"/>
          <w:rtl/>
          <w:lang w:bidi="ar-EG"/>
        </w:rPr>
        <w:t> </w:t>
      </w:r>
      <w:r>
        <w:rPr>
          <w:rFonts w:hint="cs"/>
          <w:rtl/>
          <w:lang w:bidi="ar-EG"/>
        </w:rPr>
        <w:t>مجال إنترنت الأشياء وفي المدن والمجتمعات الذكية؛</w:t>
      </w:r>
    </w:p>
    <w:p w14:paraId="24D13FA2" w14:textId="77777777" w:rsidR="00F92C7C" w:rsidRDefault="00F92C7C" w:rsidP="00F92C7C">
      <w:pPr>
        <w:pStyle w:val="enumlev20"/>
        <w:rPr>
          <w:rtl/>
          <w:lang w:bidi="ar-EG"/>
        </w:rPr>
      </w:pPr>
      <w:r>
        <w:rPr>
          <w:rtl/>
          <w:lang w:bidi="ar-EG"/>
        </w:rPr>
        <w:t>•</w:t>
      </w:r>
      <w:r>
        <w:rPr>
          <w:rtl/>
          <w:lang w:bidi="ar-EG"/>
        </w:rPr>
        <w:tab/>
      </w:r>
      <w:r>
        <w:rPr>
          <w:rFonts w:hint="cs"/>
          <w:rtl/>
          <w:lang w:bidi="ar-EG"/>
        </w:rPr>
        <w:t xml:space="preserve">الأدوات، والآليات، والسطوح البينية القياسية المتعلقة بتحليلات البيانات وتبادل البيانات؛ </w:t>
      </w:r>
    </w:p>
    <w:p w14:paraId="0A82FD1A" w14:textId="77777777" w:rsidR="00F92C7C" w:rsidRPr="00E82C14" w:rsidRDefault="00F92C7C" w:rsidP="00F92C7C">
      <w:pPr>
        <w:pStyle w:val="enumlev20"/>
        <w:rPr>
          <w:spacing w:val="-2"/>
          <w:lang w:bidi="ar-EG"/>
        </w:rPr>
      </w:pPr>
      <w:r w:rsidRPr="00E82C14">
        <w:rPr>
          <w:spacing w:val="-2"/>
          <w:rtl/>
          <w:lang w:bidi="ar-EG"/>
        </w:rPr>
        <w:t>•</w:t>
      </w:r>
      <w:r w:rsidRPr="00E82C14">
        <w:rPr>
          <w:spacing w:val="-2"/>
          <w:rtl/>
          <w:lang w:bidi="ar-EG"/>
        </w:rPr>
        <w:tab/>
      </w:r>
      <w:r w:rsidRPr="00E82C14">
        <w:rPr>
          <w:rFonts w:hint="cs"/>
          <w:spacing w:val="-2"/>
          <w:rtl/>
          <w:lang w:bidi="ar-EG"/>
        </w:rPr>
        <w:t xml:space="preserve">عمليات معالجة البيانات وإدارتها، وتحليلات البيانات، وتبادل البيانات المدعومة بالتكنولوجيات الناشئة (مثل سلسلة الكتل، والذكاء الاصطناعي، </w:t>
      </w:r>
      <w:proofErr w:type="gramStart"/>
      <w:r w:rsidRPr="00E82C14">
        <w:rPr>
          <w:rFonts w:hint="cs"/>
          <w:spacing w:val="-2"/>
          <w:rtl/>
          <w:lang w:bidi="ar-EG"/>
        </w:rPr>
        <w:t>والتوأم</w:t>
      </w:r>
      <w:proofErr w:type="gramEnd"/>
      <w:r w:rsidRPr="00E82C14">
        <w:rPr>
          <w:rFonts w:hint="cs"/>
          <w:spacing w:val="-2"/>
          <w:rtl/>
          <w:lang w:bidi="ar-EG"/>
        </w:rPr>
        <w:t xml:space="preserve"> الرقمي، وما إلى ذلك) في مجال إنترنت الأشياء وفي</w:t>
      </w:r>
      <w:r w:rsidRPr="00E82C14">
        <w:rPr>
          <w:rFonts w:hint="eastAsia"/>
          <w:spacing w:val="-2"/>
          <w:rtl/>
          <w:lang w:bidi="ar-EG"/>
        </w:rPr>
        <w:t> </w:t>
      </w:r>
      <w:r w:rsidRPr="00E82C14">
        <w:rPr>
          <w:rFonts w:hint="cs"/>
          <w:spacing w:val="-2"/>
          <w:rtl/>
          <w:lang w:bidi="ar-EG"/>
        </w:rPr>
        <w:t>المدن والمجتمعات الذكية؛</w:t>
      </w:r>
    </w:p>
    <w:p w14:paraId="5E347A5A" w14:textId="77777777" w:rsidR="00F92C7C" w:rsidRPr="00E82C14" w:rsidRDefault="00F92C7C" w:rsidP="00F92C7C">
      <w:pPr>
        <w:pStyle w:val="enumlev20"/>
        <w:rPr>
          <w:spacing w:val="-2"/>
          <w:lang w:bidi="ar-EG"/>
        </w:rPr>
      </w:pPr>
      <w:r w:rsidRPr="00E82C14">
        <w:rPr>
          <w:spacing w:val="-2"/>
          <w:rtl/>
          <w:lang w:bidi="ar-EG"/>
        </w:rPr>
        <w:t>•</w:t>
      </w:r>
      <w:r w:rsidRPr="00E82C14">
        <w:rPr>
          <w:spacing w:val="-2"/>
          <w:rtl/>
          <w:lang w:bidi="ar-EG"/>
        </w:rPr>
        <w:tab/>
      </w:r>
      <w:r w:rsidRPr="00E82C14">
        <w:rPr>
          <w:rFonts w:hint="cs"/>
          <w:spacing w:val="-2"/>
          <w:rtl/>
          <w:lang w:bidi="ar-EG"/>
        </w:rPr>
        <w:t>الإدارة والأمن وحماية الخصوصية وإدارة المخاطر في مجال إنترنت الأشياء وفي المدن والمجتمعات الذكية؛</w:t>
      </w:r>
    </w:p>
    <w:p w14:paraId="1E46B978" w14:textId="77777777" w:rsidR="00F92C7C" w:rsidRDefault="00F92C7C" w:rsidP="00F92C7C">
      <w:pPr>
        <w:pStyle w:val="enumlev20"/>
        <w:rPr>
          <w:lang w:bidi="ar-EG"/>
        </w:rPr>
      </w:pPr>
      <w:r>
        <w:rPr>
          <w:rtl/>
          <w:lang w:bidi="ar-EG"/>
        </w:rPr>
        <w:t>•</w:t>
      </w:r>
      <w:r>
        <w:rPr>
          <w:rtl/>
          <w:lang w:bidi="ar-EG"/>
        </w:rPr>
        <w:tab/>
      </w:r>
      <w:r>
        <w:rPr>
          <w:rFonts w:hint="cs"/>
          <w:rtl/>
          <w:lang w:bidi="ar-EG"/>
        </w:rPr>
        <w:t>إدارة</w:t>
      </w:r>
      <w:r>
        <w:rPr>
          <w:rFonts w:hint="cs"/>
          <w:rtl/>
          <w:lang w:val="es-ES" w:bidi="ar-EG"/>
        </w:rPr>
        <w:t xml:space="preserve"> كل من</w:t>
      </w:r>
      <w:r>
        <w:rPr>
          <w:rFonts w:hint="cs"/>
          <w:rtl/>
          <w:lang w:bidi="ar-EG"/>
        </w:rPr>
        <w:t xml:space="preserve"> البيانات الموثوقة وجودة البيانات في مجال إنترنت الأشياء وفي المدن والمجتمعات الذكية؛</w:t>
      </w:r>
    </w:p>
    <w:p w14:paraId="1A460437" w14:textId="77777777" w:rsidR="00F92C7C" w:rsidRDefault="00F92C7C" w:rsidP="00F92C7C">
      <w:pPr>
        <w:pStyle w:val="enumlev10"/>
        <w:rPr>
          <w:rtl/>
          <w:lang w:bidi="ar-EG"/>
        </w:rPr>
      </w:pPr>
      <w:r>
        <w:t>-</w:t>
      </w:r>
      <w:r>
        <w:tab/>
      </w:r>
      <w:r w:rsidRPr="002F74B0">
        <w:rPr>
          <w:rFonts w:hint="cs"/>
          <w:rtl/>
        </w:rPr>
        <w:t>التعاون اللازم للاضطلاع بأنشطة مشتركة في هذا المجال داخل الاتحاد وبين قطاع تقييس الاتصالات بالاتحاد والمنظمات</w:t>
      </w:r>
      <w:r>
        <w:rPr>
          <w:rFonts w:hint="cs"/>
          <w:rtl/>
        </w:rPr>
        <w:t xml:space="preserve"> الأخرى</w:t>
      </w:r>
      <w:r w:rsidRPr="002F74B0">
        <w:rPr>
          <w:rFonts w:hint="cs"/>
          <w:rtl/>
        </w:rPr>
        <w:t xml:space="preserve"> المعنية بوضع المعايير والاتحادات والمنتديات </w:t>
      </w:r>
      <w:r>
        <w:rPr>
          <w:rFonts w:hint="cs"/>
          <w:rtl/>
        </w:rPr>
        <w:t xml:space="preserve">الأخرى </w:t>
      </w:r>
      <w:r w:rsidRPr="002F74B0">
        <w:rPr>
          <w:rFonts w:hint="cs"/>
          <w:rtl/>
        </w:rPr>
        <w:t>المعنية</w:t>
      </w:r>
      <w:r>
        <w:rPr>
          <w:rFonts w:hint="cs"/>
          <w:rtl/>
        </w:rPr>
        <w:t>.</w:t>
      </w:r>
    </w:p>
    <w:p w14:paraId="0B1C80BC" w14:textId="4B559CB0" w:rsidR="00F92C7C" w:rsidRPr="003C5F81" w:rsidRDefault="00F92C7C" w:rsidP="00F92C7C">
      <w:pPr>
        <w:rPr>
          <w:rtl/>
        </w:rPr>
      </w:pPr>
      <w:r>
        <w:rPr>
          <w:rtl/>
        </w:rPr>
        <w:t xml:space="preserve">ويرد بيان محدّث لحالة سير العمل في إطار هذه المسألة في برنامج عمل لجنة الدراسات </w:t>
      </w:r>
      <w:r>
        <w:t>20</w:t>
      </w:r>
      <w:r>
        <w:rPr>
          <w:rtl/>
        </w:rPr>
        <w:tab/>
      </w:r>
      <w:r>
        <w:rPr>
          <w:rtl/>
        </w:rPr>
        <w:br/>
      </w:r>
      <w:r>
        <w:t>(</w:t>
      </w:r>
      <w:hyperlink r:id="rId11" w:history="1">
        <w:r w:rsidR="00D94051" w:rsidRPr="00BB31C8">
          <w:rPr>
            <w:rStyle w:val="Hyperlink"/>
          </w:rPr>
          <w:t>https://www.itu.int/ITU-T/workprog/wp_search.aspx?q=4/20</w:t>
        </w:r>
      </w:hyperlink>
      <w:r w:rsidRPr="007E434E">
        <w:rPr>
          <w:rFonts w:cs="Times New Roman"/>
        </w:rPr>
        <w:t>)</w:t>
      </w:r>
      <w:r>
        <w:rPr>
          <w:rFonts w:hint="cs"/>
          <w:rtl/>
          <w:lang w:bidi="ar-EG"/>
        </w:rPr>
        <w:t>.</w:t>
      </w:r>
    </w:p>
    <w:p w14:paraId="5F835C19" w14:textId="77777777" w:rsidR="00F92C7C" w:rsidRDefault="00F92C7C" w:rsidP="00877096">
      <w:pPr>
        <w:pStyle w:val="Heading3"/>
        <w:rPr>
          <w:rtl/>
        </w:rPr>
      </w:pPr>
      <w:bookmarkStart w:id="34" w:name="_Toc62638790"/>
      <w:r>
        <w:t>4.D</w:t>
      </w:r>
      <w:r>
        <w:rPr>
          <w:rtl/>
        </w:rPr>
        <w:tab/>
      </w:r>
      <w:r>
        <w:rPr>
          <w:rFonts w:hint="cs"/>
          <w:rtl/>
        </w:rPr>
        <w:t>الروابط</w:t>
      </w:r>
      <w:bookmarkEnd w:id="34"/>
    </w:p>
    <w:p w14:paraId="4D7126F0" w14:textId="77777777" w:rsidR="00F92C7C" w:rsidRPr="00D254D6" w:rsidRDefault="00F92C7C" w:rsidP="00F92C7C">
      <w:pPr>
        <w:pStyle w:val="Headingb0"/>
        <w:rPr>
          <w:rtl/>
        </w:rPr>
      </w:pPr>
      <w:r>
        <w:rPr>
          <w:rFonts w:hint="cs"/>
          <w:rtl/>
          <w:lang w:val="es-ES"/>
        </w:rPr>
        <w:t xml:space="preserve">خطوط عمل القمة العالمية لمجتمع المعلومات </w:t>
      </w:r>
      <w:r>
        <w:t>(WSIS)</w:t>
      </w:r>
      <w:r w:rsidRPr="00D254D6">
        <w:rPr>
          <w:rFonts w:hint="cs"/>
          <w:rtl/>
        </w:rPr>
        <w:t>:</w:t>
      </w:r>
    </w:p>
    <w:p w14:paraId="08EFA8B2" w14:textId="77777777" w:rsidR="00F92C7C" w:rsidRDefault="00F92C7C" w:rsidP="00F92C7C">
      <w:pPr>
        <w:pStyle w:val="enumlev10"/>
        <w:rPr>
          <w:rtl/>
        </w:rPr>
      </w:pPr>
      <w:r w:rsidRPr="00D254D6">
        <w:rPr>
          <w:rtl/>
        </w:rPr>
        <w:t>-</w:t>
      </w:r>
      <w:r w:rsidRPr="00D254D6">
        <w:rPr>
          <w:rtl/>
        </w:rPr>
        <w:tab/>
      </w:r>
      <w:r>
        <w:rPr>
          <w:rFonts w:hint="cs"/>
          <w:rtl/>
        </w:rPr>
        <w:t xml:space="preserve">خطوط العمل </w:t>
      </w:r>
      <w:r w:rsidRPr="00B837ED">
        <w:rPr>
          <w:rtl/>
        </w:rPr>
        <w:t>جيم2</w:t>
      </w:r>
      <w:r>
        <w:rPr>
          <w:rFonts w:hint="cs"/>
          <w:rtl/>
        </w:rPr>
        <w:t>، و</w:t>
      </w:r>
      <w:r w:rsidRPr="00B837ED">
        <w:rPr>
          <w:rtl/>
        </w:rPr>
        <w:t>جيم3</w:t>
      </w:r>
      <w:r>
        <w:rPr>
          <w:rFonts w:hint="cs"/>
          <w:rtl/>
        </w:rPr>
        <w:t>، و</w:t>
      </w:r>
      <w:r w:rsidRPr="00B837ED">
        <w:rPr>
          <w:rtl/>
        </w:rPr>
        <w:t>جيم5</w:t>
      </w:r>
      <w:r>
        <w:rPr>
          <w:rFonts w:hint="cs"/>
          <w:rtl/>
        </w:rPr>
        <w:t>، و</w:t>
      </w:r>
      <w:r w:rsidRPr="00B837ED">
        <w:rPr>
          <w:rtl/>
        </w:rPr>
        <w:t>جيم6</w:t>
      </w:r>
      <w:r>
        <w:rPr>
          <w:rFonts w:hint="cs"/>
          <w:rtl/>
        </w:rPr>
        <w:t>، و</w:t>
      </w:r>
      <w:r w:rsidRPr="00B837ED">
        <w:rPr>
          <w:rtl/>
        </w:rPr>
        <w:t>جيم7</w:t>
      </w:r>
      <w:r>
        <w:rPr>
          <w:rFonts w:hint="cs"/>
          <w:rtl/>
        </w:rPr>
        <w:t>، و</w:t>
      </w:r>
      <w:r w:rsidRPr="00B837ED">
        <w:rPr>
          <w:rtl/>
        </w:rPr>
        <w:t>جيم8</w:t>
      </w:r>
      <w:r>
        <w:rPr>
          <w:rFonts w:hint="cs"/>
          <w:rtl/>
        </w:rPr>
        <w:t>، و</w:t>
      </w:r>
      <w:r w:rsidRPr="00B837ED">
        <w:rPr>
          <w:rtl/>
        </w:rPr>
        <w:t>جيم10</w:t>
      </w:r>
      <w:r>
        <w:rPr>
          <w:rFonts w:hint="cs"/>
          <w:rtl/>
        </w:rPr>
        <w:t>، و</w:t>
      </w:r>
      <w:r w:rsidRPr="00B837ED">
        <w:rPr>
          <w:rtl/>
        </w:rPr>
        <w:t>جيم1</w:t>
      </w:r>
      <w:r>
        <w:t>1</w:t>
      </w:r>
      <w:r>
        <w:rPr>
          <w:rFonts w:hint="cs"/>
          <w:rtl/>
        </w:rPr>
        <w:t>، و</w:t>
      </w:r>
      <w:r w:rsidRPr="00B837ED">
        <w:rPr>
          <w:rtl/>
        </w:rPr>
        <w:t>جيم</w:t>
      </w:r>
      <w:r>
        <w:t>12</w:t>
      </w:r>
    </w:p>
    <w:p w14:paraId="6D277088" w14:textId="77777777" w:rsidR="00F92C7C" w:rsidRPr="00B405D2" w:rsidRDefault="00F92C7C" w:rsidP="00F92C7C">
      <w:pPr>
        <w:pStyle w:val="enumlev10"/>
        <w:rPr>
          <w:b/>
          <w:bCs/>
          <w:rtl/>
        </w:rPr>
      </w:pPr>
      <w:r w:rsidRPr="00B405D2">
        <w:rPr>
          <w:rFonts w:hint="cs"/>
          <w:b/>
          <w:bCs/>
          <w:rtl/>
        </w:rPr>
        <w:t>أهداف التنمية المستدامة:</w:t>
      </w:r>
    </w:p>
    <w:p w14:paraId="1D14F045" w14:textId="77777777" w:rsidR="00F92C7C" w:rsidRPr="004877AB" w:rsidRDefault="00F92C7C" w:rsidP="00F92C7C">
      <w:pPr>
        <w:pStyle w:val="enumlev10"/>
        <w:rPr>
          <w:lang w:bidi="ar-EG"/>
        </w:rPr>
      </w:pPr>
      <w:r w:rsidRPr="00D254D6">
        <w:rPr>
          <w:rtl/>
        </w:rPr>
        <w:t>-</w:t>
      </w:r>
      <w:r w:rsidRPr="00D254D6">
        <w:rPr>
          <w:rtl/>
        </w:rPr>
        <w:tab/>
      </w:r>
      <w:r>
        <w:rPr>
          <w:rFonts w:hint="cs"/>
          <w:rtl/>
        </w:rPr>
        <w:t xml:space="preserve">الأهداف </w:t>
      </w:r>
      <w:r>
        <w:t>9</w:t>
      </w:r>
      <w:r>
        <w:rPr>
          <w:rFonts w:hint="cs"/>
          <w:rtl/>
          <w:lang w:val="es-ES" w:bidi="ar-EG"/>
        </w:rPr>
        <w:t xml:space="preserve"> و</w:t>
      </w:r>
      <w:r>
        <w:rPr>
          <w:lang w:bidi="ar-EG"/>
        </w:rPr>
        <w:t>10</w:t>
      </w:r>
      <w:r>
        <w:rPr>
          <w:rFonts w:hint="cs"/>
          <w:rtl/>
          <w:lang w:val="es-ES" w:bidi="ar-EG"/>
        </w:rPr>
        <w:t xml:space="preserve"> و</w:t>
      </w:r>
      <w:r>
        <w:rPr>
          <w:lang w:bidi="ar-EG"/>
        </w:rPr>
        <w:t>11</w:t>
      </w:r>
    </w:p>
    <w:p w14:paraId="4752390B" w14:textId="77777777" w:rsidR="00F92C7C" w:rsidRPr="00D254D6" w:rsidRDefault="00F92C7C" w:rsidP="00F92C7C">
      <w:pPr>
        <w:pStyle w:val="Headingb0"/>
        <w:rPr>
          <w:rtl/>
        </w:rPr>
      </w:pPr>
      <w:r w:rsidRPr="00D254D6">
        <w:rPr>
          <w:rFonts w:hint="cs"/>
          <w:rtl/>
        </w:rPr>
        <w:t>التوصيات:</w:t>
      </w:r>
    </w:p>
    <w:p w14:paraId="38633AC1" w14:textId="77777777" w:rsidR="00F92C7C" w:rsidRPr="004877AB" w:rsidRDefault="00F92C7C" w:rsidP="00F92C7C">
      <w:pPr>
        <w:pStyle w:val="enumlev10"/>
        <w:rPr>
          <w:rtl/>
          <w:lang w:val="es-ES" w:bidi="ar-EG"/>
        </w:rPr>
      </w:pPr>
      <w:r w:rsidRPr="00D254D6">
        <w:rPr>
          <w:rtl/>
        </w:rPr>
        <w:t>-</w:t>
      </w:r>
      <w:r w:rsidRPr="00D254D6">
        <w:rPr>
          <w:rtl/>
        </w:rPr>
        <w:tab/>
      </w:r>
      <w:r>
        <w:rPr>
          <w:rFonts w:hint="cs"/>
          <w:rtl/>
        </w:rPr>
        <w:t>سلسة التوصيات</w:t>
      </w:r>
      <w:r>
        <w:rPr>
          <w:rFonts w:hint="cs"/>
          <w:rtl/>
          <w:lang w:val="es-ES" w:bidi="ar-EG"/>
        </w:rPr>
        <w:t xml:space="preserve"> </w:t>
      </w:r>
      <w:r>
        <w:rPr>
          <w:lang w:bidi="ar-EG"/>
        </w:rPr>
        <w:t>Y-4000</w:t>
      </w:r>
      <w:r>
        <w:rPr>
          <w:rFonts w:hint="cs"/>
          <w:rtl/>
          <w:lang w:val="es-ES" w:bidi="ar-EG"/>
        </w:rPr>
        <w:t xml:space="preserve"> المتعلقة بإنترنت الأشياء والمدن والمجتمعات الذكية</w:t>
      </w:r>
    </w:p>
    <w:p w14:paraId="51D1DD32" w14:textId="77777777" w:rsidR="00F92C7C" w:rsidRPr="00441821" w:rsidRDefault="00F92C7C" w:rsidP="00F92C7C">
      <w:pPr>
        <w:pStyle w:val="enumlev10"/>
      </w:pPr>
      <w:r w:rsidRPr="00D254D6">
        <w:rPr>
          <w:rtl/>
        </w:rPr>
        <w:t>-</w:t>
      </w:r>
      <w:r w:rsidRPr="00D254D6">
        <w:rPr>
          <w:rtl/>
        </w:rPr>
        <w:tab/>
      </w:r>
      <w:r>
        <w:rPr>
          <w:rFonts w:hint="cs"/>
          <w:rtl/>
        </w:rPr>
        <w:t>سلسلة التوصيات</w:t>
      </w:r>
      <w:r>
        <w:rPr>
          <w:rFonts w:hint="cs"/>
          <w:rtl/>
          <w:lang w:val="es-ES" w:bidi="ar-EG"/>
        </w:rPr>
        <w:t xml:space="preserve"> </w:t>
      </w:r>
      <w:r>
        <w:rPr>
          <w:lang w:bidi="ar-EG"/>
        </w:rPr>
        <w:t>Y-4000</w:t>
      </w:r>
      <w:r>
        <w:rPr>
          <w:rFonts w:hint="cs"/>
          <w:rtl/>
          <w:lang w:val="es-ES" w:bidi="ar-EG"/>
        </w:rPr>
        <w:t xml:space="preserve"> المتعلقة بمعالجة البيانات وإدارتها (بما في ذلك مخرجات الفريق المتخصص المعني بمعالجة البيانات وإدارتها التابع لقطاع تقييس الاتصالات </w:t>
      </w:r>
      <w:r>
        <w:rPr>
          <w:lang w:bidi="ar-EG"/>
        </w:rPr>
        <w:t>(</w:t>
      </w:r>
      <w:r>
        <w:t>ITU-T FG-DPM</w:t>
      </w:r>
      <w:r>
        <w:rPr>
          <w:lang w:bidi="ar-EG"/>
        </w:rPr>
        <w:t>)</w:t>
      </w:r>
      <w:r>
        <w:rPr>
          <w:rFonts w:hint="cs"/>
          <w:rtl/>
          <w:lang w:val="es-ES" w:bidi="ar-EG"/>
        </w:rPr>
        <w:t>)</w:t>
      </w:r>
    </w:p>
    <w:p w14:paraId="7B1FB442" w14:textId="77777777" w:rsidR="00F92C7C" w:rsidRPr="00D254D6" w:rsidRDefault="00F92C7C" w:rsidP="00F92C7C">
      <w:pPr>
        <w:pStyle w:val="Headingb0"/>
        <w:rPr>
          <w:rtl/>
        </w:rPr>
      </w:pPr>
      <w:r w:rsidRPr="00D254D6">
        <w:rPr>
          <w:rFonts w:hint="cs"/>
          <w:rtl/>
        </w:rPr>
        <w:t>المسائل:</w:t>
      </w:r>
    </w:p>
    <w:p w14:paraId="0A5333CD" w14:textId="77777777" w:rsidR="00F92C7C" w:rsidRPr="00D254D6" w:rsidRDefault="00F92C7C" w:rsidP="00F92C7C">
      <w:pPr>
        <w:pStyle w:val="enumlev10"/>
        <w:rPr>
          <w:rtl/>
        </w:rPr>
      </w:pPr>
      <w:r w:rsidRPr="00D254D6">
        <w:rPr>
          <w:rFonts w:hint="cs"/>
          <w:rtl/>
        </w:rPr>
        <w:t>-</w:t>
      </w:r>
      <w:r w:rsidRPr="00D254D6">
        <w:rPr>
          <w:rFonts w:hint="cs"/>
          <w:rtl/>
        </w:rPr>
        <w:tab/>
      </w:r>
      <w:r w:rsidRPr="00FE55F9">
        <w:rPr>
          <w:rFonts w:hint="cs"/>
          <w:rtl/>
          <w:lang w:val="en-GB"/>
        </w:rPr>
        <w:t>جميع المسائل التي تُعنى بها لجنة الدراسات 20 لقطاع تقييس الاتصالات</w:t>
      </w:r>
    </w:p>
    <w:p w14:paraId="34F701A3" w14:textId="77777777" w:rsidR="00F92C7C" w:rsidRPr="00D254D6" w:rsidRDefault="00F92C7C" w:rsidP="00F92C7C">
      <w:pPr>
        <w:pStyle w:val="Headingb0"/>
        <w:keepLines/>
        <w:rPr>
          <w:rtl/>
        </w:rPr>
      </w:pPr>
      <w:r w:rsidRPr="00D254D6">
        <w:rPr>
          <w:rFonts w:hint="cs"/>
          <w:rtl/>
        </w:rPr>
        <w:t>لجان الدراسات:</w:t>
      </w:r>
    </w:p>
    <w:p w14:paraId="03068C9B" w14:textId="77777777" w:rsidR="00F92C7C" w:rsidRDefault="00F92C7C" w:rsidP="00F92C7C">
      <w:pPr>
        <w:pStyle w:val="enumlev10"/>
        <w:keepNext/>
        <w:keepLines/>
      </w:pPr>
      <w:r w:rsidRPr="00D254D6">
        <w:rPr>
          <w:rFonts w:hint="cs"/>
          <w:rtl/>
        </w:rPr>
        <w:t>-</w:t>
      </w:r>
      <w:r w:rsidRPr="00D254D6">
        <w:rPr>
          <w:rFonts w:hint="cs"/>
          <w:rtl/>
        </w:rPr>
        <w:tab/>
      </w:r>
      <w:r w:rsidRPr="00FE55F9">
        <w:rPr>
          <w:rFonts w:hint="cs"/>
          <w:rtl/>
        </w:rPr>
        <w:t xml:space="preserve">لجان الدراسات لقطاع تقييس الاتصالات </w:t>
      </w:r>
      <w:r w:rsidRPr="0026107F">
        <w:rPr>
          <w:rFonts w:hint="cs"/>
          <w:rtl/>
        </w:rPr>
        <w:t xml:space="preserve">(مع مراعاة </w:t>
      </w:r>
      <w:r w:rsidRPr="00444D45">
        <w:rPr>
          <w:rtl/>
        </w:rPr>
        <w:t>دور كل منها كلجنة دراسات رئيسية</w:t>
      </w:r>
      <w:r w:rsidRPr="0026107F">
        <w:rPr>
          <w:rFonts w:hint="cs"/>
          <w:rtl/>
        </w:rPr>
        <w:t>، مث</w:t>
      </w:r>
      <w:r>
        <w:rPr>
          <w:rFonts w:hint="cs"/>
          <w:rtl/>
        </w:rPr>
        <w:t>لاً</w:t>
      </w:r>
      <w:r w:rsidRPr="00FE55F9">
        <w:rPr>
          <w:rFonts w:hint="cs"/>
          <w:rtl/>
        </w:rPr>
        <w:t>) ولجنتا الدراسات لقطاع تنمية الاتصالات ولجان الدراسات لقطاع الاتصالات الراديوية، حسب الاقتضاء</w:t>
      </w:r>
    </w:p>
    <w:p w14:paraId="2D4CC73D" w14:textId="77777777" w:rsidR="00F92C7C" w:rsidRPr="00E82C14" w:rsidRDefault="00F92C7C" w:rsidP="00D00AAD">
      <w:pPr>
        <w:pStyle w:val="enumlev10"/>
        <w:rPr>
          <w:spacing w:val="-6"/>
          <w:rtl/>
          <w:lang w:val="es-ES" w:bidi="ar-EG"/>
        </w:rPr>
      </w:pPr>
      <w:r w:rsidRPr="00E82C14">
        <w:rPr>
          <w:rFonts w:hint="cs"/>
          <w:spacing w:val="-6"/>
          <w:rtl/>
        </w:rPr>
        <w:t>-</w:t>
      </w:r>
      <w:r w:rsidRPr="00E82C14">
        <w:rPr>
          <w:rFonts w:hint="cs"/>
          <w:spacing w:val="-6"/>
          <w:rtl/>
        </w:rPr>
        <w:tab/>
      </w:r>
      <w:r w:rsidRPr="00E82C14">
        <w:rPr>
          <w:spacing w:val="-6"/>
          <w:rtl/>
          <w:lang w:val="es-ES" w:bidi="ar-EG"/>
        </w:rPr>
        <w:t xml:space="preserve">ستنسق هذه المسألة أعمالها بشأن الجوانب المتعلقة بالبيانات الضخمة مع لجنة الدراسات 13 </w:t>
      </w:r>
      <w:r>
        <w:rPr>
          <w:rFonts w:hint="cs"/>
          <w:spacing w:val="-6"/>
          <w:rtl/>
          <w:lang w:val="es-ES" w:bidi="ar-EG"/>
        </w:rPr>
        <w:t>ل</w:t>
      </w:r>
      <w:r w:rsidRPr="00E82C14">
        <w:rPr>
          <w:spacing w:val="-6"/>
          <w:rtl/>
          <w:lang w:val="es-ES" w:bidi="ar-EG"/>
        </w:rPr>
        <w:t>قطاع تقييس الاتصالات</w:t>
      </w:r>
      <w:r w:rsidRPr="00E82C14">
        <w:rPr>
          <w:rFonts w:hint="cs"/>
          <w:spacing w:val="-6"/>
          <w:rtl/>
          <w:lang w:val="es-ES" w:bidi="ar-EG"/>
        </w:rPr>
        <w:t xml:space="preserve"> </w:t>
      </w:r>
    </w:p>
    <w:p w14:paraId="75843A16" w14:textId="77777777" w:rsidR="00F92C7C" w:rsidRPr="00D254D6" w:rsidRDefault="00F92C7C" w:rsidP="00F92C7C">
      <w:pPr>
        <w:pStyle w:val="Headingb0"/>
        <w:rPr>
          <w:rtl/>
        </w:rPr>
      </w:pPr>
      <w:r w:rsidRPr="00D254D6">
        <w:rPr>
          <w:rtl/>
        </w:rPr>
        <w:lastRenderedPageBreak/>
        <w:t xml:space="preserve">هيئات </w:t>
      </w:r>
      <w:r>
        <w:rPr>
          <w:rFonts w:hint="cs"/>
          <w:rtl/>
        </w:rPr>
        <w:t>أخرى</w:t>
      </w:r>
      <w:r w:rsidRPr="00D254D6">
        <w:rPr>
          <w:rtl/>
        </w:rPr>
        <w:t>:</w:t>
      </w:r>
    </w:p>
    <w:p w14:paraId="6CB56769" w14:textId="77777777" w:rsidR="00F92C7C" w:rsidRPr="00104FDD" w:rsidRDefault="00F92C7C" w:rsidP="00F92C7C">
      <w:pPr>
        <w:pStyle w:val="enumlev10"/>
        <w:rPr>
          <w:rtl/>
        </w:rPr>
      </w:pPr>
      <w:r w:rsidRPr="00D254D6">
        <w:rPr>
          <w:rFonts w:hint="cs"/>
          <w:rtl/>
        </w:rPr>
        <w:t>-</w:t>
      </w:r>
      <w:r w:rsidRPr="00D254D6">
        <w:rPr>
          <w:rFonts w:hint="cs"/>
          <w:rtl/>
        </w:rPr>
        <w:tab/>
      </w:r>
      <w:r w:rsidRPr="00104FDD">
        <w:rPr>
          <w:color w:val="000000"/>
          <w:shd w:val="clear" w:color="auto" w:fill="FFFFFF"/>
          <w:rtl/>
        </w:rPr>
        <w:t>مشروع شراكة الجيل الثال</w:t>
      </w:r>
      <w:r>
        <w:rPr>
          <w:rFonts w:hint="cs"/>
          <w:color w:val="000000"/>
          <w:shd w:val="clear" w:color="auto" w:fill="FFFFFF"/>
          <w:rtl/>
        </w:rPr>
        <w:t xml:space="preserve">ث </w:t>
      </w:r>
      <w:r w:rsidRPr="00104FDD">
        <w:rPr>
          <w:color w:val="000000"/>
          <w:shd w:val="clear" w:color="auto" w:fill="FFFFFF"/>
        </w:rPr>
        <w:t>(3GPP)</w:t>
      </w:r>
    </w:p>
    <w:p w14:paraId="064D0615" w14:textId="77777777" w:rsidR="00F92C7C" w:rsidRPr="00104FDD" w:rsidRDefault="00F92C7C" w:rsidP="00F92C7C">
      <w:pPr>
        <w:pStyle w:val="enumlev10"/>
        <w:rPr>
          <w:rtl/>
        </w:rPr>
      </w:pPr>
      <w:r w:rsidRPr="00104FDD">
        <w:rPr>
          <w:rFonts w:hint="cs"/>
          <w:rtl/>
        </w:rPr>
        <w:t>-</w:t>
      </w:r>
      <w:r w:rsidRPr="00104FDD">
        <w:rPr>
          <w:rFonts w:hint="cs"/>
          <w:rtl/>
        </w:rPr>
        <w:tab/>
      </w:r>
      <w:r w:rsidRPr="007E4EE9">
        <w:rPr>
          <w:rFonts w:hint="cs"/>
          <w:spacing w:val="-4"/>
          <w:rtl/>
          <w:lang w:val="es-ES" w:bidi="ar-EG"/>
        </w:rPr>
        <w:t>ال</w:t>
      </w:r>
      <w:r w:rsidRPr="007E4EE9">
        <w:rPr>
          <w:rFonts w:hint="cs"/>
          <w:spacing w:val="-4"/>
          <w:rtl/>
        </w:rPr>
        <w:t xml:space="preserve">تحالفات المعنية بتكنولوجيا الجيل الخامس </w:t>
      </w:r>
      <w:r w:rsidRPr="007E4EE9">
        <w:rPr>
          <w:spacing w:val="-4"/>
        </w:rPr>
        <w:t>(5G Alliances)</w:t>
      </w:r>
      <w:r w:rsidRPr="007E4EE9">
        <w:rPr>
          <w:rFonts w:hint="cs"/>
          <w:spacing w:val="-4"/>
          <w:rtl/>
          <w:lang w:val="es-ES" w:bidi="ar-EG"/>
        </w:rPr>
        <w:t xml:space="preserve"> (مثل رابطة صناعة سيارات الجيل الخامس </w:t>
      </w:r>
      <w:r w:rsidRPr="007E4EE9">
        <w:rPr>
          <w:spacing w:val="-4"/>
          <w:lang w:bidi="ar-EG"/>
        </w:rPr>
        <w:t>(5G</w:t>
      </w:r>
      <w:r>
        <w:rPr>
          <w:spacing w:val="-4"/>
          <w:lang w:bidi="ar-EG"/>
        </w:rPr>
        <w:t> </w:t>
      </w:r>
      <w:r w:rsidRPr="007E4EE9">
        <w:rPr>
          <w:spacing w:val="-4"/>
          <w:lang w:bidi="ar-EG"/>
        </w:rPr>
        <w:t>AA)</w:t>
      </w:r>
      <w:r w:rsidRPr="007E4EE9">
        <w:rPr>
          <w:rFonts w:hint="cs"/>
          <w:spacing w:val="-4"/>
          <w:rtl/>
          <w:lang w:val="es-ES" w:bidi="ar-EG"/>
        </w:rPr>
        <w:t>،</w:t>
      </w:r>
      <w:r w:rsidRPr="00104FDD">
        <w:rPr>
          <w:rFonts w:hint="cs"/>
          <w:rtl/>
          <w:lang w:val="es-ES" w:bidi="ar-EG"/>
        </w:rPr>
        <w:t xml:space="preserve"> والتحالف المعني بتكنولوجيا الجيل الخامس للصناعات والأتمتة الموصولتين </w:t>
      </w:r>
      <w:r w:rsidRPr="00104FDD">
        <w:rPr>
          <w:lang w:bidi="ar-EG"/>
        </w:rPr>
        <w:t xml:space="preserve">(5G </w:t>
      </w:r>
      <w:r>
        <w:rPr>
          <w:lang w:bidi="ar-EG"/>
        </w:rPr>
        <w:t>A</w:t>
      </w:r>
      <w:r w:rsidRPr="00104FDD">
        <w:rPr>
          <w:lang w:bidi="ar-EG"/>
        </w:rPr>
        <w:t>CIA)</w:t>
      </w:r>
      <w:r w:rsidRPr="00104FDD">
        <w:rPr>
          <w:rFonts w:hint="cs"/>
          <w:rtl/>
          <w:lang w:val="es-ES" w:bidi="ar-EG"/>
        </w:rPr>
        <w:t>، إلخ)</w:t>
      </w:r>
    </w:p>
    <w:p w14:paraId="53EF0C80" w14:textId="77777777" w:rsidR="00F92C7C" w:rsidRPr="00104FDD" w:rsidRDefault="00F92C7C" w:rsidP="00F92C7C">
      <w:pPr>
        <w:pStyle w:val="enumlev10"/>
        <w:rPr>
          <w:rtl/>
          <w:lang w:bidi="ar-EG"/>
        </w:rPr>
      </w:pPr>
      <w:r w:rsidRPr="00104FDD">
        <w:rPr>
          <w:rFonts w:hint="cs"/>
          <w:rtl/>
        </w:rPr>
        <w:t>-</w:t>
      </w:r>
      <w:r w:rsidRPr="00104FDD">
        <w:rPr>
          <w:rFonts w:hint="cs"/>
          <w:rtl/>
        </w:rPr>
        <w:tab/>
        <w:t xml:space="preserve">الرابطة المعنية </w:t>
      </w:r>
      <w:r w:rsidRPr="003133DC">
        <w:rPr>
          <w:rFonts w:hint="cs"/>
          <w:rtl/>
        </w:rPr>
        <w:t>بقيمة</w:t>
      </w:r>
      <w:r w:rsidRPr="00104FDD">
        <w:rPr>
          <w:rFonts w:hint="cs"/>
          <w:rtl/>
        </w:rPr>
        <w:t xml:space="preserve"> البيانات الضخمة </w:t>
      </w:r>
      <w:r w:rsidRPr="00104FDD">
        <w:t>(</w:t>
      </w:r>
      <w:r w:rsidRPr="00104FDD">
        <w:rPr>
          <w:szCs w:val="24"/>
          <w:lang w:eastAsia="zh-CN"/>
        </w:rPr>
        <w:t>BDVA)</w:t>
      </w:r>
    </w:p>
    <w:p w14:paraId="14BF5F2C" w14:textId="77777777" w:rsidR="00F92C7C" w:rsidRPr="00104FDD" w:rsidRDefault="00F92C7C" w:rsidP="00F92C7C">
      <w:pPr>
        <w:pStyle w:val="enumlev10"/>
        <w:rPr>
          <w:lang w:bidi="ar-EG"/>
        </w:rPr>
      </w:pPr>
      <w:r w:rsidRPr="00104FDD">
        <w:rPr>
          <w:rFonts w:hint="cs"/>
          <w:rtl/>
        </w:rPr>
        <w:t>-</w:t>
      </w:r>
      <w:r w:rsidRPr="00104FDD">
        <w:rPr>
          <w:rFonts w:hint="cs"/>
          <w:rtl/>
        </w:rPr>
        <w:tab/>
      </w:r>
      <w:r w:rsidRPr="00104FDD">
        <w:rPr>
          <w:rFonts w:hint="cs"/>
          <w:rtl/>
          <w:lang w:bidi="ar-EG"/>
        </w:rPr>
        <w:t xml:space="preserve">مؤسسة المعايير البريطانية </w:t>
      </w:r>
      <w:r w:rsidRPr="00104FDD">
        <w:rPr>
          <w:lang w:bidi="ar-EG"/>
        </w:rPr>
        <w:t>(</w:t>
      </w:r>
      <w:r>
        <w:rPr>
          <w:szCs w:val="24"/>
          <w:lang w:eastAsia="zh-CN"/>
        </w:rPr>
        <w:t>BSI</w:t>
      </w:r>
      <w:r w:rsidRPr="00104FDD">
        <w:rPr>
          <w:szCs w:val="24"/>
          <w:lang w:eastAsia="zh-CN"/>
        </w:rPr>
        <w:t>)</w:t>
      </w:r>
    </w:p>
    <w:p w14:paraId="0CB2D834" w14:textId="77777777" w:rsidR="00F92C7C" w:rsidRPr="00104FDD" w:rsidRDefault="00F92C7C" w:rsidP="00F92C7C">
      <w:pPr>
        <w:pStyle w:val="enumlev10"/>
        <w:rPr>
          <w:rtl/>
        </w:rPr>
      </w:pPr>
      <w:r w:rsidRPr="00104FDD">
        <w:rPr>
          <w:rFonts w:hint="cs"/>
          <w:rtl/>
        </w:rPr>
        <w:t>-</w:t>
      </w:r>
      <w:r w:rsidRPr="00104FDD">
        <w:rPr>
          <w:rFonts w:hint="cs"/>
          <w:rtl/>
        </w:rPr>
        <w:tab/>
      </w:r>
      <w:r w:rsidRPr="00104FDD">
        <w:rPr>
          <w:rFonts w:hint="cs"/>
          <w:color w:val="000000"/>
          <w:shd w:val="clear" w:color="auto" w:fill="FFFFFF"/>
          <w:rtl/>
          <w:lang w:val="es-ES" w:bidi="ar-EG"/>
        </w:rPr>
        <w:t>ا</w:t>
      </w:r>
      <w:r w:rsidRPr="00104FDD">
        <w:rPr>
          <w:color w:val="000000"/>
          <w:shd w:val="clear" w:color="auto" w:fill="FFFFFF"/>
          <w:rtl/>
        </w:rPr>
        <w:t>لمعهد الأوروبي لمعايير الاتصالات</w:t>
      </w:r>
      <w:r w:rsidRPr="00104FDD">
        <w:rPr>
          <w:color w:val="000000"/>
          <w:shd w:val="clear" w:color="auto" w:fill="FFFFFF"/>
          <w:rtl/>
          <w:lang w:val="es-ES" w:bidi="ar-EG"/>
        </w:rPr>
        <w:t xml:space="preserve"> </w:t>
      </w:r>
      <w:r w:rsidRPr="00104FDD">
        <w:rPr>
          <w:color w:val="000000"/>
          <w:shd w:val="clear" w:color="auto" w:fill="FFFFFF"/>
          <w:lang w:bidi="ar-EG"/>
        </w:rPr>
        <w:t>(</w:t>
      </w:r>
      <w:r w:rsidRPr="00104FDD">
        <w:rPr>
          <w:lang w:val="fr-FR"/>
        </w:rPr>
        <w:t>ETSI)</w:t>
      </w:r>
    </w:p>
    <w:p w14:paraId="441D05BA" w14:textId="77777777" w:rsidR="00F92C7C" w:rsidRPr="00104FDD" w:rsidRDefault="00F92C7C" w:rsidP="00F92C7C">
      <w:pPr>
        <w:pStyle w:val="enumlev10"/>
        <w:rPr>
          <w:rtl/>
        </w:rPr>
      </w:pPr>
      <w:r w:rsidRPr="00104FDD">
        <w:rPr>
          <w:rFonts w:hint="cs"/>
          <w:rtl/>
        </w:rPr>
        <w:t>-</w:t>
      </w:r>
      <w:r w:rsidRPr="00104FDD">
        <w:rPr>
          <w:rFonts w:hint="cs"/>
          <w:rtl/>
        </w:rPr>
        <w:tab/>
      </w:r>
      <w:r w:rsidRPr="00104FDD">
        <w:rPr>
          <w:rFonts w:hint="cs"/>
          <w:rtl/>
          <w:lang w:val="es-ES" w:bidi="ar-EG"/>
        </w:rPr>
        <w:t xml:space="preserve"> </w:t>
      </w:r>
      <w:r>
        <w:rPr>
          <w:rFonts w:hint="cs"/>
          <w:rtl/>
        </w:rPr>
        <w:t xml:space="preserve">رابطة </w:t>
      </w:r>
      <w:r w:rsidRPr="00104FDD">
        <w:rPr>
          <w:rtl/>
        </w:rPr>
        <w:t xml:space="preserve">النظام العالمي للاتصالات المتنقلة </w:t>
      </w:r>
      <w:r w:rsidRPr="00104FDD">
        <w:t>(GSMA)</w:t>
      </w:r>
    </w:p>
    <w:p w14:paraId="28718B4F" w14:textId="77777777" w:rsidR="00F92C7C" w:rsidRPr="00104FDD" w:rsidRDefault="00F92C7C" w:rsidP="00F92C7C">
      <w:pPr>
        <w:pStyle w:val="enumlev10"/>
        <w:rPr>
          <w:rtl/>
        </w:rPr>
      </w:pPr>
      <w:r w:rsidRPr="00104FDD">
        <w:rPr>
          <w:rFonts w:hint="cs"/>
          <w:rtl/>
        </w:rPr>
        <w:t>-</w:t>
      </w:r>
      <w:r w:rsidRPr="00104FDD">
        <w:rPr>
          <w:rFonts w:hint="cs"/>
          <w:rtl/>
        </w:rPr>
        <w:tab/>
      </w:r>
      <w:r w:rsidRPr="00104FDD">
        <w:rPr>
          <w:rtl/>
        </w:rPr>
        <w:t xml:space="preserve">معهد مهندسي الكهرباء والإلكترونيات </w:t>
      </w:r>
      <w:r w:rsidRPr="00104FDD">
        <w:t>(</w:t>
      </w:r>
      <w:r w:rsidRPr="00104FDD">
        <w:rPr>
          <w:szCs w:val="24"/>
          <w:lang w:eastAsia="zh-CN"/>
        </w:rPr>
        <w:t>IEEE</w:t>
      </w:r>
      <w:r w:rsidRPr="00104FDD">
        <w:t>)</w:t>
      </w:r>
    </w:p>
    <w:p w14:paraId="26FA2E44" w14:textId="77777777" w:rsidR="00F92C7C" w:rsidRPr="00104FDD" w:rsidRDefault="00F92C7C" w:rsidP="00F92C7C">
      <w:pPr>
        <w:pStyle w:val="enumlev10"/>
        <w:rPr>
          <w:rtl/>
          <w:lang w:val="en-GB"/>
        </w:rPr>
      </w:pPr>
      <w:r w:rsidRPr="00104FDD">
        <w:rPr>
          <w:rFonts w:hint="cs"/>
          <w:rtl/>
        </w:rPr>
        <w:t>-</w:t>
      </w:r>
      <w:r w:rsidRPr="00104FDD">
        <w:rPr>
          <w:rFonts w:hint="cs"/>
          <w:rtl/>
        </w:rPr>
        <w:tab/>
      </w:r>
      <w:r w:rsidRPr="00104FDD">
        <w:rPr>
          <w:rtl/>
        </w:rPr>
        <w:t>فريق مهام هندسة الإنترنت</w:t>
      </w:r>
      <w:r w:rsidRPr="00104FDD">
        <w:rPr>
          <w:rFonts w:hint="cs"/>
          <w:rtl/>
        </w:rPr>
        <w:t xml:space="preserve"> </w:t>
      </w:r>
      <w:r w:rsidRPr="00104FDD">
        <w:rPr>
          <w:lang w:val="en-GB"/>
        </w:rPr>
        <w:t>(IETF)</w:t>
      </w:r>
    </w:p>
    <w:p w14:paraId="66CDB500" w14:textId="77777777" w:rsidR="00F92C7C" w:rsidRPr="002D6E43" w:rsidRDefault="00F92C7C" w:rsidP="00F92C7C">
      <w:pPr>
        <w:pStyle w:val="enumlev10"/>
        <w:rPr>
          <w:spacing w:val="-2"/>
          <w:rtl/>
          <w:lang w:val="fr-FR"/>
        </w:rPr>
      </w:pPr>
      <w:r w:rsidRPr="002D6E43">
        <w:rPr>
          <w:rFonts w:hint="cs"/>
          <w:spacing w:val="-2"/>
          <w:rtl/>
        </w:rPr>
        <w:t>-</w:t>
      </w:r>
      <w:r w:rsidRPr="002D6E43">
        <w:rPr>
          <w:rFonts w:hint="cs"/>
          <w:spacing w:val="-2"/>
          <w:rtl/>
        </w:rPr>
        <w:tab/>
      </w:r>
      <w:r w:rsidRPr="002D6E43">
        <w:rPr>
          <w:rFonts w:hint="cs"/>
          <w:spacing w:val="-2"/>
          <w:rtl/>
          <w:lang w:val="es-ES" w:bidi="ar-EG"/>
        </w:rPr>
        <w:t>ا</w:t>
      </w:r>
      <w:r w:rsidRPr="002D6E43">
        <w:rPr>
          <w:spacing w:val="-2"/>
          <w:rtl/>
          <w:lang w:val="es-ES" w:bidi="ar-EG"/>
        </w:rPr>
        <w:t xml:space="preserve">للجنة التقنية المشتركة </w:t>
      </w:r>
      <w:r w:rsidRPr="002D6E43">
        <w:rPr>
          <w:spacing w:val="-2"/>
          <w:lang w:bidi="ar-EG"/>
        </w:rPr>
        <w:t>1</w:t>
      </w:r>
      <w:r w:rsidRPr="002D6E43">
        <w:rPr>
          <w:spacing w:val="-2"/>
          <w:rtl/>
          <w:lang w:val="es-ES" w:bidi="ar-EG"/>
        </w:rPr>
        <w:t xml:space="preserve"> التابعة للمنظمة الدولية للتوحيد القياسي واللجنة الكهرتقنية الدولية </w:t>
      </w:r>
      <w:r w:rsidRPr="002D6E43">
        <w:rPr>
          <w:spacing w:val="-2"/>
          <w:lang w:val="es-ES" w:bidi="ar-EG"/>
        </w:rPr>
        <w:t>(</w:t>
      </w:r>
      <w:r w:rsidRPr="002D6E43">
        <w:rPr>
          <w:spacing w:val="-2"/>
          <w:lang w:val="fr-FR"/>
        </w:rPr>
        <w:t>ISO/IEC JTC 1)</w:t>
      </w:r>
    </w:p>
    <w:p w14:paraId="7CA5BA15" w14:textId="77777777" w:rsidR="00F92C7C" w:rsidRPr="00104FDD" w:rsidRDefault="00F92C7C" w:rsidP="00F92C7C">
      <w:pPr>
        <w:pStyle w:val="enumlev10"/>
        <w:rPr>
          <w:rtl/>
        </w:rPr>
      </w:pPr>
      <w:r w:rsidRPr="00104FDD">
        <w:rPr>
          <w:rFonts w:hint="cs"/>
          <w:rtl/>
        </w:rPr>
        <w:t>-</w:t>
      </w:r>
      <w:r w:rsidRPr="00104FDD">
        <w:rPr>
          <w:rFonts w:hint="cs"/>
          <w:rtl/>
        </w:rPr>
        <w:tab/>
      </w:r>
      <w:r w:rsidRPr="00104FDD">
        <w:rPr>
          <w:rtl/>
        </w:rPr>
        <w:t>فريق المهام المعني بالمدن الذ</w:t>
      </w:r>
      <w:r w:rsidRPr="00104FDD">
        <w:rPr>
          <w:rtl/>
          <w:lang w:val="es-ES" w:bidi="ar-EG"/>
        </w:rPr>
        <w:t>ك</w:t>
      </w:r>
      <w:r w:rsidRPr="00104FDD">
        <w:rPr>
          <w:rtl/>
          <w:lang w:bidi="ar-EG"/>
        </w:rPr>
        <w:t>ية</w:t>
      </w:r>
      <w:r w:rsidRPr="00104FDD">
        <w:rPr>
          <w:rtl/>
        </w:rPr>
        <w:t xml:space="preserve"> المشترك بين </w:t>
      </w:r>
      <w:r w:rsidRPr="00104FDD">
        <w:rPr>
          <w:color w:val="000000"/>
          <w:shd w:val="clear" w:color="auto" w:fill="FFFFFF"/>
          <w:rtl/>
        </w:rPr>
        <w:t xml:space="preserve">اللجنة الكهرتقنية الدولية </w:t>
      </w:r>
      <w:r w:rsidRPr="00104FDD">
        <w:rPr>
          <w:color w:val="000000"/>
          <w:shd w:val="clear" w:color="auto" w:fill="FFFFFF"/>
        </w:rPr>
        <w:t>(IEC)</w:t>
      </w:r>
      <w:r>
        <w:rPr>
          <w:rFonts w:hint="cs"/>
          <w:color w:val="000000"/>
          <w:shd w:val="clear" w:color="auto" w:fill="FFFFFF"/>
          <w:rtl/>
        </w:rPr>
        <w:t xml:space="preserve"> </w:t>
      </w:r>
      <w:r w:rsidRPr="00104FDD">
        <w:rPr>
          <w:rtl/>
        </w:rPr>
        <w:t xml:space="preserve">والمنظمة الدولية للتوحيد القياسي </w:t>
      </w:r>
      <w:r w:rsidRPr="00104FDD">
        <w:rPr>
          <w:lang w:bidi="ar-EG"/>
        </w:rPr>
        <w:t>(ISO)</w:t>
      </w:r>
      <w:r w:rsidRPr="00104FDD">
        <w:rPr>
          <w:rtl/>
        </w:rPr>
        <w:t xml:space="preserve"> والاتحاد الدولي للاتصالات </w:t>
      </w:r>
      <w:r w:rsidRPr="00104FDD">
        <w:t>(ITU)</w:t>
      </w:r>
    </w:p>
    <w:p w14:paraId="7CE0A5D8" w14:textId="77777777" w:rsidR="00F92C7C" w:rsidRPr="00104FDD" w:rsidRDefault="00F92C7C" w:rsidP="00F92C7C">
      <w:pPr>
        <w:pStyle w:val="enumlev10"/>
        <w:rPr>
          <w:rtl/>
        </w:rPr>
      </w:pPr>
      <w:r w:rsidRPr="00104FDD">
        <w:rPr>
          <w:rFonts w:hint="cs"/>
          <w:rtl/>
        </w:rPr>
        <w:t>-</w:t>
      </w:r>
      <w:r w:rsidRPr="00104FDD">
        <w:rPr>
          <w:rFonts w:hint="cs"/>
          <w:rtl/>
        </w:rPr>
        <w:tab/>
        <w:t xml:space="preserve">شبكة المدن الذكية المفتوحة والسريعة </w:t>
      </w:r>
      <w:r w:rsidRPr="00104FDD">
        <w:t>(OASC)</w:t>
      </w:r>
    </w:p>
    <w:p w14:paraId="5147572A" w14:textId="77777777" w:rsidR="00F92C7C" w:rsidRPr="00104FDD" w:rsidRDefault="00F92C7C" w:rsidP="00F92C7C">
      <w:pPr>
        <w:pStyle w:val="enumlev10"/>
        <w:rPr>
          <w:rtl/>
        </w:rPr>
      </w:pPr>
      <w:r w:rsidRPr="00104FDD">
        <w:rPr>
          <w:rFonts w:hint="cs"/>
          <w:rtl/>
        </w:rPr>
        <w:t>-</w:t>
      </w:r>
      <w:r w:rsidRPr="00104FDD">
        <w:rPr>
          <w:rFonts w:hint="cs"/>
          <w:rtl/>
        </w:rPr>
        <w:tab/>
        <w:t xml:space="preserve">مؤسسة التوصيلية المفتوحة </w:t>
      </w:r>
      <w:r w:rsidRPr="00104FDD">
        <w:t>(OCF)</w:t>
      </w:r>
    </w:p>
    <w:p w14:paraId="38E7BE4D" w14:textId="77777777" w:rsidR="00F92C7C" w:rsidRPr="00104FDD" w:rsidRDefault="00F92C7C" w:rsidP="00F92C7C">
      <w:pPr>
        <w:pStyle w:val="enumlev10"/>
      </w:pPr>
      <w:r w:rsidRPr="00104FDD">
        <w:rPr>
          <w:rFonts w:hint="cs"/>
          <w:rtl/>
        </w:rPr>
        <w:t>-</w:t>
      </w:r>
      <w:r w:rsidRPr="00104FDD">
        <w:rPr>
          <w:rFonts w:hint="cs"/>
          <w:rtl/>
        </w:rPr>
        <w:tab/>
      </w:r>
      <w:r w:rsidRPr="00104FDD">
        <w:rPr>
          <w:rtl/>
          <w:lang w:val="es-ES" w:bidi="ar-EG"/>
        </w:rPr>
        <w:t>ال</w:t>
      </w:r>
      <w:r w:rsidRPr="00104FDD">
        <w:rPr>
          <w:rtl/>
        </w:rPr>
        <w:t xml:space="preserve">تحالف المعني بالاتصالات المتنقلة المفتوحة </w:t>
      </w:r>
      <w:r w:rsidRPr="00104FDD">
        <w:t>(OMA)</w:t>
      </w:r>
    </w:p>
    <w:p w14:paraId="2D7C53DC" w14:textId="77777777" w:rsidR="00F92C7C" w:rsidRPr="00104FDD" w:rsidRDefault="00F92C7C" w:rsidP="00F92C7C">
      <w:pPr>
        <w:pStyle w:val="enumlev10"/>
        <w:rPr>
          <w:rtl/>
        </w:rPr>
      </w:pPr>
      <w:r w:rsidRPr="00104FDD">
        <w:rPr>
          <w:rFonts w:hint="cs"/>
          <w:rtl/>
        </w:rPr>
        <w:t>-</w:t>
      </w:r>
      <w:r w:rsidRPr="00104FDD">
        <w:rPr>
          <w:rFonts w:hint="cs"/>
          <w:rtl/>
        </w:rPr>
        <w:tab/>
      </w:r>
      <w:r w:rsidRPr="00104FDD">
        <w:rPr>
          <w:rtl/>
        </w:rPr>
        <w:t>مشروع</w:t>
      </w:r>
      <w:r w:rsidRPr="00104FDD">
        <w:rPr>
          <w:rtl/>
          <w:lang w:val="es-ES" w:bidi="ar-EG"/>
        </w:rPr>
        <w:t xml:space="preserve"> </w:t>
      </w:r>
      <w:r w:rsidRPr="00104FDD">
        <w:rPr>
          <w:rFonts w:hint="cs"/>
          <w:rtl/>
          <w:lang w:val="es-ES" w:bidi="ar-EG"/>
        </w:rPr>
        <w:t>ال</w:t>
      </w:r>
      <w:r w:rsidRPr="00104FDD">
        <w:rPr>
          <w:rtl/>
          <w:lang w:val="es-ES" w:bidi="ar-EG"/>
        </w:rPr>
        <w:t xml:space="preserve">شراكة </w:t>
      </w:r>
      <w:r w:rsidRPr="00104FDD">
        <w:rPr>
          <w:rFonts w:hint="cs"/>
          <w:rtl/>
          <w:lang w:val="es-ES" w:bidi="ar-EG"/>
        </w:rPr>
        <w:t>المتعلق ب</w:t>
      </w:r>
      <w:r w:rsidRPr="00104FDD">
        <w:rPr>
          <w:rtl/>
          <w:lang w:val="es-ES" w:bidi="ar-EG"/>
        </w:rPr>
        <w:t>الاتصالات من آلة إلى آلة</w:t>
      </w:r>
      <w:r w:rsidRPr="00104FDD">
        <w:rPr>
          <w:rtl/>
        </w:rPr>
        <w:t xml:space="preserve"> </w:t>
      </w:r>
      <w:r w:rsidRPr="00104FDD">
        <w:t>(oneM2M</w:t>
      </w:r>
      <w:r w:rsidRPr="003D32FE">
        <w:t>)</w:t>
      </w:r>
    </w:p>
    <w:p w14:paraId="15A9E821" w14:textId="77777777" w:rsidR="00F92C7C" w:rsidRPr="00104FDD" w:rsidRDefault="00F92C7C" w:rsidP="00F92C7C">
      <w:pPr>
        <w:pStyle w:val="enumlev10"/>
      </w:pPr>
      <w:r w:rsidRPr="00104FDD">
        <w:rPr>
          <w:rFonts w:hint="cs"/>
          <w:rtl/>
        </w:rPr>
        <w:t>-</w:t>
      </w:r>
      <w:r w:rsidRPr="00104FDD">
        <w:rPr>
          <w:rFonts w:hint="cs"/>
          <w:rtl/>
        </w:rPr>
        <w:tab/>
        <w:t xml:space="preserve">شبكة الخدمات المفتوحة </w:t>
      </w:r>
      <w:r w:rsidRPr="00104FDD">
        <w:t>(OSG)</w:t>
      </w:r>
    </w:p>
    <w:p w14:paraId="323AFF39" w14:textId="77777777" w:rsidR="00F92C7C" w:rsidRPr="00A65DF4" w:rsidRDefault="00F92C7C" w:rsidP="00F92C7C">
      <w:pPr>
        <w:pStyle w:val="enumlev10"/>
        <w:rPr>
          <w:rtl/>
        </w:rPr>
      </w:pPr>
      <w:r w:rsidRPr="00104FDD">
        <w:rPr>
          <w:rFonts w:hint="cs"/>
          <w:rtl/>
        </w:rPr>
        <w:t>-</w:t>
      </w:r>
      <w:r w:rsidRPr="00104FDD">
        <w:rPr>
          <w:rFonts w:hint="cs"/>
          <w:rtl/>
        </w:rPr>
        <w:tab/>
        <w:t xml:space="preserve">اتحاد شبكة الويب العالمية </w:t>
      </w:r>
      <w:r w:rsidRPr="00104FDD">
        <w:t>(W3C)</w:t>
      </w:r>
    </w:p>
    <w:p w14:paraId="1C5E0141" w14:textId="77777777" w:rsidR="00F92C7C" w:rsidRDefault="00F92C7C" w:rsidP="00F92C7C">
      <w:pPr>
        <w:rPr>
          <w:rtl/>
          <w:lang w:val="en-GB"/>
        </w:rPr>
      </w:pPr>
      <w:r>
        <w:rPr>
          <w:rtl/>
          <w:lang w:val="en-GB"/>
        </w:rPr>
        <w:br w:type="page"/>
      </w:r>
    </w:p>
    <w:p w14:paraId="359416FB" w14:textId="335673E6" w:rsidR="00F92C7C" w:rsidRPr="00476D66" w:rsidRDefault="00476D66" w:rsidP="00476D66">
      <w:pPr>
        <w:pStyle w:val="Heading2"/>
        <w:rPr>
          <w:rFonts w:eastAsia="Batang"/>
          <w:rtl/>
        </w:rPr>
      </w:pPr>
      <w:bookmarkStart w:id="35" w:name="_Toc62638791"/>
      <w:r>
        <w:rPr>
          <w:noProof/>
        </w:rPr>
        <w:lastRenderedPageBreak/>
        <w:t>E</w:t>
      </w:r>
      <w:r>
        <w:rPr>
          <w:noProof/>
          <w:rtl/>
          <w:lang w:bidi="ar-EG"/>
        </w:rPr>
        <w:tab/>
      </w:r>
      <w:r w:rsidR="00F92C7C" w:rsidRPr="001D3036">
        <w:rPr>
          <w:rFonts w:hint="cs"/>
          <w:noProof/>
          <w:rtl/>
        </w:rPr>
        <w:t xml:space="preserve">المسألة </w:t>
      </w:r>
      <w:r>
        <w:rPr>
          <w:noProof/>
        </w:rPr>
        <w:t>5</w:t>
      </w:r>
      <w:r w:rsidR="00F92C7C" w:rsidRPr="001D3036">
        <w:rPr>
          <w:noProof/>
        </w:rPr>
        <w:t>/20</w:t>
      </w:r>
      <w:r>
        <w:rPr>
          <w:rFonts w:eastAsia="Batang" w:hint="cs"/>
          <w:rtl/>
        </w:rPr>
        <w:t xml:space="preserve"> - </w:t>
      </w:r>
      <w:r w:rsidR="00F92C7C" w:rsidRPr="003B26EA">
        <w:rPr>
          <w:rFonts w:hint="cs"/>
          <w:rtl/>
        </w:rPr>
        <w:t>دراسة التكنولوجيات الرقمية الناشئة والمصطلحات والتعاريف</w:t>
      </w:r>
      <w:r w:rsidR="00F92C7C">
        <w:rPr>
          <w:rFonts w:hint="cs"/>
          <w:rtl/>
        </w:rPr>
        <w:t xml:space="preserve"> الخاصة بها</w:t>
      </w:r>
      <w:bookmarkEnd w:id="35"/>
    </w:p>
    <w:p w14:paraId="0D42704E" w14:textId="77777777" w:rsidR="00F92C7C" w:rsidRDefault="00F92C7C" w:rsidP="00F92C7C">
      <w:r>
        <w:rPr>
          <w:rFonts w:hint="cs"/>
          <w:rtl/>
          <w:lang w:bidi="ar-EG"/>
        </w:rPr>
        <w:t>(استمرار لل</w:t>
      </w:r>
      <w:r w:rsidRPr="00337AD8">
        <w:rPr>
          <w:rtl/>
          <w:lang w:bidi="ar-EG"/>
        </w:rPr>
        <w:t xml:space="preserve">مسألة </w:t>
      </w:r>
      <w:r>
        <w:rPr>
          <w:lang w:bidi="ar-EG"/>
        </w:rPr>
        <w:t>5</w:t>
      </w:r>
      <w:r w:rsidRPr="00337AD8">
        <w:rPr>
          <w:lang w:bidi="ar-EG"/>
        </w:rPr>
        <w:t>/</w:t>
      </w:r>
      <w:r>
        <w:rPr>
          <w:lang w:bidi="ar-EG"/>
        </w:rPr>
        <w:t>20</w:t>
      </w:r>
      <w:r w:rsidRPr="00337AD8">
        <w:rPr>
          <w:rtl/>
        </w:rPr>
        <w:t>)</w:t>
      </w:r>
    </w:p>
    <w:p w14:paraId="48DB2100" w14:textId="77777777" w:rsidR="00F92C7C" w:rsidRPr="00FB5039" w:rsidRDefault="00F92C7C" w:rsidP="00877096">
      <w:pPr>
        <w:pStyle w:val="Heading3"/>
        <w:rPr>
          <w:rtl/>
        </w:rPr>
      </w:pPr>
      <w:bookmarkStart w:id="36" w:name="_Toc62638792"/>
      <w:r w:rsidRPr="00996470">
        <w:t>1</w:t>
      </w:r>
      <w:r>
        <w:t>.E</w:t>
      </w:r>
      <w:r w:rsidRPr="00996470">
        <w:rPr>
          <w:rFonts w:hint="cs"/>
          <w:rtl/>
        </w:rPr>
        <w:tab/>
      </w:r>
      <w:r>
        <w:rPr>
          <w:rFonts w:hint="cs"/>
          <w:rtl/>
        </w:rPr>
        <w:t>المسو</w:t>
      </w:r>
      <w:r>
        <w:rPr>
          <w:rFonts w:hint="cs"/>
          <w:rtl/>
          <w:lang w:val="es-ES"/>
        </w:rPr>
        <w:t>ّ</w:t>
      </w:r>
      <w:r>
        <w:rPr>
          <w:rFonts w:hint="cs"/>
          <w:rtl/>
        </w:rPr>
        <w:t>غات</w:t>
      </w:r>
      <w:bookmarkEnd w:id="36"/>
    </w:p>
    <w:p w14:paraId="198DCD7A" w14:textId="77777777" w:rsidR="00F92C7C" w:rsidRDefault="00F92C7C" w:rsidP="00F92C7C">
      <w:pPr>
        <w:rPr>
          <w:lang w:bidi="ar-EG"/>
        </w:rPr>
      </w:pPr>
      <w:r>
        <w:rPr>
          <w:rFonts w:hint="cs"/>
          <w:rtl/>
        </w:rPr>
        <w:t xml:space="preserve">إن إنترنت الأشياء </w:t>
      </w:r>
      <w:r>
        <w:t>(IoT)</w:t>
      </w:r>
      <w:r>
        <w:rPr>
          <w:rFonts w:hint="cs"/>
          <w:rtl/>
          <w:lang w:bidi="ar-EG"/>
        </w:rPr>
        <w:t xml:space="preserve"> قادرة على تغيير نمط حياة الناس وطريقة تفاعلهم مع البيئة المحيطة بهم، لا سيما في</w:t>
      </w:r>
      <w:r>
        <w:rPr>
          <w:rFonts w:hint="eastAsia"/>
          <w:rtl/>
          <w:lang w:bidi="ar-EG"/>
        </w:rPr>
        <w:t> </w:t>
      </w:r>
      <w:r>
        <w:rPr>
          <w:rFonts w:hint="cs"/>
          <w:rtl/>
          <w:lang w:bidi="ar-EG"/>
        </w:rPr>
        <w:t xml:space="preserve">المدن والمجتمعات الذكية </w:t>
      </w:r>
      <w:r>
        <w:rPr>
          <w:lang w:bidi="ar-EG"/>
        </w:rPr>
        <w:t>(SC&amp;C)</w:t>
      </w:r>
      <w:r>
        <w:rPr>
          <w:rFonts w:hint="cs"/>
          <w:rtl/>
          <w:lang w:bidi="ar-EG"/>
        </w:rPr>
        <w:t>. وفي هذا الصدد، من المهم استكشاف التكنولوجيات والاتجاهات الناشئة التي من شأنها أن تسهم في</w:t>
      </w:r>
      <w:r>
        <w:rPr>
          <w:rFonts w:hint="eastAsia"/>
          <w:rtl/>
          <w:lang w:bidi="ar-EG"/>
        </w:rPr>
        <w:t> </w:t>
      </w:r>
      <w:r>
        <w:rPr>
          <w:rFonts w:hint="cs"/>
          <w:rtl/>
          <w:lang w:bidi="ar-EG"/>
        </w:rPr>
        <w:t>هذا التغيير. ومن المتوقع أن يكون لإنترنت الأشياء تأثير كبير على عناصر البنى التحتية الرئيسية للمدن، بما</w:t>
      </w:r>
      <w:r>
        <w:rPr>
          <w:rFonts w:hint="eastAsia"/>
          <w:rtl/>
          <w:lang w:bidi="ar-EG"/>
        </w:rPr>
        <w:t> </w:t>
      </w:r>
      <w:r>
        <w:rPr>
          <w:rFonts w:hint="cs"/>
          <w:rtl/>
          <w:lang w:bidi="ar-EG"/>
        </w:rPr>
        <w:t>في</w:t>
      </w:r>
      <w:r>
        <w:rPr>
          <w:rFonts w:hint="eastAsia"/>
          <w:rtl/>
          <w:lang w:bidi="ar-EG"/>
        </w:rPr>
        <w:t> </w:t>
      </w:r>
      <w:r>
        <w:rPr>
          <w:rFonts w:hint="cs"/>
          <w:rtl/>
          <w:lang w:bidi="ar-EG"/>
        </w:rPr>
        <w:t xml:space="preserve">ذلك قطاعات النقل والصحة والطاقة، ونوعية الحياة </w:t>
      </w:r>
      <w:r>
        <w:rPr>
          <w:lang w:bidi="ar-EG"/>
        </w:rPr>
        <w:t>(QoL)</w:t>
      </w:r>
      <w:r>
        <w:rPr>
          <w:rFonts w:hint="cs"/>
          <w:rtl/>
          <w:lang w:bidi="ar-EG"/>
        </w:rPr>
        <w:t xml:space="preserve"> والبيئة، وكذلك على المجتمع والاقتصاد ككل. ونظراً إلى شمولية طبيعة إنترنت الأشياء، فهي تتفاعل تفاعلاً مباشراً مع جميع مجالات التطبيقات وجميع البلدان، وتؤثر</w:t>
      </w:r>
      <w:r>
        <w:rPr>
          <w:rFonts w:hint="cs"/>
          <w:rtl/>
          <w:lang w:val="es-ES" w:bidi="ar-EG"/>
        </w:rPr>
        <w:t xml:space="preserve"> </w:t>
      </w:r>
      <w:r>
        <w:rPr>
          <w:rFonts w:hint="cs"/>
          <w:rtl/>
          <w:lang w:bidi="ar-EG"/>
        </w:rPr>
        <w:t xml:space="preserve">بالتالي تأثيراً مباشراً على مستوى تحقيق أهداف التنمية المستدامة. </w:t>
      </w:r>
    </w:p>
    <w:p w14:paraId="701077F1" w14:textId="77777777" w:rsidR="00F92C7C" w:rsidRPr="00334AAA" w:rsidRDefault="00F92C7C" w:rsidP="00F92C7C">
      <w:pPr>
        <w:rPr>
          <w:spacing w:val="2"/>
          <w:rtl/>
          <w:lang w:bidi="ar-EG"/>
        </w:rPr>
      </w:pPr>
      <w:r w:rsidRPr="00334AAA">
        <w:rPr>
          <w:rFonts w:hint="cs"/>
          <w:spacing w:val="2"/>
          <w:rtl/>
        </w:rPr>
        <w:t xml:space="preserve">ولتيسير المناقشات وإيجاد </w:t>
      </w:r>
      <w:r w:rsidRPr="00334AAA">
        <w:rPr>
          <w:rFonts w:hint="cs"/>
          <w:spacing w:val="2"/>
          <w:rtl/>
          <w:lang w:bidi="ar-EG"/>
        </w:rPr>
        <w:t>خلفية مشتركة للقضايا ذات الصلة، لا بد من تنسيق وتوحيد المصطلحات المتصلة بإنترنت الأشياء والمدن والمجتمعات الذكية. كما أن تحديد التكنولوجيات الرقمية الناشئة المتصلة بتقييس إنترنت الأشياء و/أو</w:t>
      </w:r>
      <w:r w:rsidRPr="00334AAA">
        <w:rPr>
          <w:rFonts w:hint="eastAsia"/>
          <w:spacing w:val="2"/>
          <w:rtl/>
          <w:lang w:bidi="ar-EG"/>
        </w:rPr>
        <w:t> </w:t>
      </w:r>
      <w:r w:rsidRPr="00334AAA">
        <w:rPr>
          <w:rFonts w:hint="cs"/>
          <w:spacing w:val="2"/>
          <w:rtl/>
          <w:lang w:bidi="ar-EG"/>
        </w:rPr>
        <w:t>المدن والمجتمعات الذكية وإجراء أبحاث عن هذه التكنولوجيات وتحليلها مسعى سيحظى بالتقدير. وتهدف هذه المسألة إلى أن تكون جسراً رابطاً بالمجتمع البحثي، وإلى تيسير انتقال التكنولوجيات الناشئة إلى مرحلة تقييسها وتسريعه عند الاقتضاء. وستركز هذه</w:t>
      </w:r>
      <w:r w:rsidRPr="00334AAA">
        <w:rPr>
          <w:rFonts w:hint="eastAsia"/>
          <w:spacing w:val="2"/>
          <w:rtl/>
          <w:lang w:bidi="ar-EG"/>
        </w:rPr>
        <w:t> </w:t>
      </w:r>
      <w:r w:rsidRPr="00334AAA">
        <w:rPr>
          <w:rFonts w:hint="cs"/>
          <w:spacing w:val="2"/>
          <w:rtl/>
          <w:lang w:bidi="ar-EG"/>
        </w:rPr>
        <w:t>المسألة على المواضيع التي لم تبحثها سائر المسائل بعد.</w:t>
      </w:r>
    </w:p>
    <w:p w14:paraId="42D6425A" w14:textId="0ACD97E4" w:rsidR="00F92C7C" w:rsidRPr="00FB5039" w:rsidRDefault="00F92C7C" w:rsidP="00877096">
      <w:pPr>
        <w:pStyle w:val="Heading3"/>
        <w:rPr>
          <w:rtl/>
          <w:lang w:bidi="ar-EG"/>
        </w:rPr>
      </w:pPr>
      <w:bookmarkStart w:id="37" w:name="_Toc62638793"/>
      <w:r>
        <w:t>2.E</w:t>
      </w:r>
      <w:r w:rsidRPr="00996470">
        <w:rPr>
          <w:rFonts w:hint="cs"/>
          <w:rtl/>
        </w:rPr>
        <w:tab/>
      </w:r>
      <w:r w:rsidR="004D7193">
        <w:rPr>
          <w:rFonts w:hint="cs"/>
          <w:rtl/>
        </w:rPr>
        <w:t>المسألة</w:t>
      </w:r>
      <w:bookmarkEnd w:id="37"/>
    </w:p>
    <w:p w14:paraId="30BC3C74" w14:textId="77777777" w:rsidR="00F92C7C" w:rsidRPr="00334AAA" w:rsidRDefault="00F92C7C" w:rsidP="00F92C7C">
      <w:pPr>
        <w:rPr>
          <w:spacing w:val="2"/>
          <w:rtl/>
          <w:lang w:val="es-ES" w:bidi="ar-EG"/>
        </w:rPr>
      </w:pPr>
      <w:r w:rsidRPr="00334AAA">
        <w:rPr>
          <w:rFonts w:hint="cs"/>
          <w:spacing w:val="2"/>
          <w:rtl/>
          <w:lang w:bidi="ar-EG"/>
        </w:rPr>
        <w:t>تُعنى هذه المسألة بتحديد التعاريف ووضعها للمساهمة في توحيد المصطلحات المتصلة بإنترنت الأشياء والمدن والمجتمعات الذكية. ويمكن أن تساهم هذه المسألة أيضاً في الحلول البحثية المتعلقة بقابلية التشغيل البيني في مختلف التكنولوجيات، مع</w:t>
      </w:r>
      <w:r w:rsidRPr="00334AAA">
        <w:rPr>
          <w:rFonts w:hint="eastAsia"/>
          <w:spacing w:val="2"/>
          <w:rtl/>
          <w:lang w:bidi="ar-EG"/>
        </w:rPr>
        <w:t> </w:t>
      </w:r>
      <w:r w:rsidRPr="00334AAA">
        <w:rPr>
          <w:rFonts w:hint="cs"/>
          <w:spacing w:val="2"/>
          <w:rtl/>
          <w:lang w:bidi="ar-EG"/>
        </w:rPr>
        <w:t>مراعاة احتياجات المستعمِل النهائي والاحتياجات التنظيمية والسوقية، على السواء. وفي ظل سرعة التطور المشهود في</w:t>
      </w:r>
      <w:r w:rsidRPr="00334AAA">
        <w:rPr>
          <w:rFonts w:hint="eastAsia"/>
          <w:spacing w:val="2"/>
          <w:rtl/>
          <w:lang w:bidi="ar-EG"/>
        </w:rPr>
        <w:t> </w:t>
      </w:r>
      <w:r w:rsidRPr="00334AAA">
        <w:rPr>
          <w:rFonts w:hint="cs"/>
          <w:spacing w:val="2"/>
          <w:rtl/>
          <w:lang w:bidi="ar-EG"/>
        </w:rPr>
        <w:t xml:space="preserve">مجال إنترنت الأشياء، يمكن أن تساهم هذه المسألة كذلك في تحديد التطورات البحثية والتكنولوجية ذات الصلة في هذا المجال ومناقشتها، بغرض رفع أهم المواضيع إلى عناية لجنة الدراسات </w:t>
      </w:r>
      <w:r w:rsidRPr="00334AAA">
        <w:rPr>
          <w:spacing w:val="2"/>
          <w:lang w:bidi="ar-EG"/>
        </w:rPr>
        <w:t>(SG20) 20</w:t>
      </w:r>
      <w:r w:rsidRPr="00334AAA">
        <w:rPr>
          <w:rFonts w:hint="cs"/>
          <w:spacing w:val="2"/>
          <w:rtl/>
          <w:lang w:bidi="ar-EG"/>
        </w:rPr>
        <w:t xml:space="preserve"> لقطاع تقييس الاتصالات و/أو الأفرقة المعنية بالمسائل ذات</w:t>
      </w:r>
      <w:r w:rsidRPr="00334AAA">
        <w:rPr>
          <w:rFonts w:hint="eastAsia"/>
          <w:spacing w:val="2"/>
          <w:rtl/>
          <w:lang w:bidi="ar-EG"/>
        </w:rPr>
        <w:t> </w:t>
      </w:r>
      <w:r w:rsidRPr="00334AAA">
        <w:rPr>
          <w:rFonts w:hint="cs"/>
          <w:spacing w:val="2"/>
          <w:rtl/>
          <w:lang w:bidi="ar-EG"/>
        </w:rPr>
        <w:t>الصلة. وفي ضوء سرعة تطور تكنولوجيات إنترنت الأشياء وزيادة قِصَر مدة تسويقها، يُتوقَّع أن تؤدي هذه المسألة مهمة ميسِّر الأعمال مع مجتمع البحث والابتكار من أجل تحديد التكنولوجيات الناشئة التي يلزم تقييسها في السوق العالمية والصناعة.</w:t>
      </w:r>
    </w:p>
    <w:p w14:paraId="40680C1A" w14:textId="77777777" w:rsidR="00F92C7C" w:rsidRDefault="00F92C7C" w:rsidP="00F92C7C">
      <w:pPr>
        <w:rPr>
          <w:rtl/>
        </w:rPr>
      </w:pPr>
      <w:r>
        <w:rPr>
          <w:rFonts w:hint="cs"/>
          <w:color w:val="000000"/>
          <w:rtl/>
        </w:rPr>
        <w:t>وتتضمن بنود الدراسة، على سبيل الذكر لا الحصر، ما يلي</w:t>
      </w:r>
      <w:r>
        <w:rPr>
          <w:color w:val="000000"/>
        </w:rPr>
        <w:t>:</w:t>
      </w:r>
    </w:p>
    <w:p w14:paraId="72A512BD" w14:textId="77777777" w:rsidR="00F92C7C" w:rsidRDefault="00F92C7C" w:rsidP="00F92C7C">
      <w:pPr>
        <w:pStyle w:val="enumlev10"/>
        <w:rPr>
          <w:rtl/>
        </w:rPr>
      </w:pPr>
      <w:r>
        <w:t>-</w:t>
      </w:r>
      <w:r>
        <w:rPr>
          <w:rtl/>
        </w:rPr>
        <w:tab/>
      </w:r>
      <w:r>
        <w:rPr>
          <w:rFonts w:hint="cs"/>
          <w:rtl/>
        </w:rPr>
        <w:t>ما المصطلحات والتعاريف والمختصرات والرموز الحرفية والرموز البيانية المستخدمة في مجالي إنترنت الأشياء والمدن والمجتمعات</w:t>
      </w:r>
      <w:r>
        <w:rPr>
          <w:rFonts w:hint="eastAsia"/>
          <w:rtl/>
          <w:lang w:bidi="ar-EG"/>
        </w:rPr>
        <w:t> </w:t>
      </w:r>
      <w:r>
        <w:rPr>
          <w:rFonts w:hint="cs"/>
          <w:rtl/>
        </w:rPr>
        <w:t>الذكية؟</w:t>
      </w:r>
    </w:p>
    <w:p w14:paraId="41CCDFEF" w14:textId="77777777" w:rsidR="00F92C7C" w:rsidRDefault="00F92C7C" w:rsidP="00F92C7C">
      <w:pPr>
        <w:pStyle w:val="enumlev10"/>
        <w:rPr>
          <w:rtl/>
        </w:rPr>
      </w:pPr>
      <w:r w:rsidRPr="00D254D6">
        <w:rPr>
          <w:rFonts w:hint="cs"/>
          <w:rtl/>
        </w:rPr>
        <w:t>-</w:t>
      </w:r>
      <w:r w:rsidRPr="00D254D6">
        <w:rPr>
          <w:rFonts w:hint="cs"/>
          <w:rtl/>
        </w:rPr>
        <w:tab/>
      </w:r>
      <w:r>
        <w:rPr>
          <w:rFonts w:hint="cs"/>
          <w:rtl/>
        </w:rPr>
        <w:t>ما هي الأبحاث المستجدة والتكنولوجيات الناشئة المتعلقة بإنترنت الأشياء والمدن والمجتمعات الذكية، المهمة لأعمال التقييس؟</w:t>
      </w:r>
    </w:p>
    <w:p w14:paraId="6BB7B6A7" w14:textId="77777777" w:rsidR="00F92C7C" w:rsidRDefault="00F92C7C" w:rsidP="00F92C7C">
      <w:pPr>
        <w:pStyle w:val="enumlev10"/>
        <w:rPr>
          <w:rtl/>
        </w:rPr>
      </w:pPr>
      <w:r w:rsidRPr="00D254D6">
        <w:rPr>
          <w:rFonts w:hint="cs"/>
          <w:rtl/>
        </w:rPr>
        <w:t>-</w:t>
      </w:r>
      <w:r w:rsidRPr="00D254D6">
        <w:rPr>
          <w:rFonts w:hint="cs"/>
          <w:rtl/>
        </w:rPr>
        <w:tab/>
      </w:r>
      <w:r>
        <w:rPr>
          <w:rFonts w:hint="cs"/>
          <w:rtl/>
        </w:rPr>
        <w:t xml:space="preserve">كيف يمكن لتكنولوجيات إنترنت الأشياء أن تساهم في تنفيذ أهداف التنمية المستدامة </w:t>
      </w:r>
      <w:r>
        <w:t>(SDG)</w:t>
      </w:r>
      <w:r>
        <w:rPr>
          <w:rFonts w:hint="cs"/>
          <w:rtl/>
          <w:lang w:val="es-ES" w:bidi="ar-EG"/>
        </w:rPr>
        <w:t>؟</w:t>
      </w:r>
    </w:p>
    <w:p w14:paraId="01E714EA" w14:textId="77777777" w:rsidR="00F92C7C" w:rsidRDefault="00F92C7C" w:rsidP="00F92C7C">
      <w:pPr>
        <w:pStyle w:val="enumlev10"/>
        <w:rPr>
          <w:rtl/>
        </w:rPr>
      </w:pPr>
      <w:r w:rsidRPr="00D254D6">
        <w:rPr>
          <w:rFonts w:hint="cs"/>
          <w:rtl/>
        </w:rPr>
        <w:t>-</w:t>
      </w:r>
      <w:r w:rsidRPr="00D254D6">
        <w:rPr>
          <w:rFonts w:hint="cs"/>
          <w:rtl/>
        </w:rPr>
        <w:tab/>
      </w:r>
      <w:r w:rsidRPr="000A440C">
        <w:rPr>
          <w:rFonts w:hint="cs"/>
          <w:rtl/>
        </w:rPr>
        <w:t>ما آثار إدخال</w:t>
      </w:r>
      <w:r>
        <w:rPr>
          <w:rFonts w:hint="cs"/>
          <w:rtl/>
        </w:rPr>
        <w:t xml:space="preserve"> تكنولوجيات</w:t>
      </w:r>
      <w:r w:rsidRPr="000A440C">
        <w:rPr>
          <w:rFonts w:hint="cs"/>
          <w:rtl/>
        </w:rPr>
        <w:t xml:space="preserve"> إنترنت الأشياء على الأنشطة البشرية وكيف يمكن معالجة القيود المتصلة</w:t>
      </w:r>
      <w:r w:rsidRPr="000A440C">
        <w:rPr>
          <w:rFonts w:hint="eastAsia"/>
          <w:rtl/>
          <w:lang w:bidi="ar-EG"/>
        </w:rPr>
        <w:t> </w:t>
      </w:r>
      <w:r w:rsidRPr="000A440C">
        <w:rPr>
          <w:rFonts w:hint="cs"/>
          <w:rtl/>
        </w:rPr>
        <w:t>بها؟</w:t>
      </w:r>
    </w:p>
    <w:p w14:paraId="191A0C62" w14:textId="77777777" w:rsidR="00F92C7C" w:rsidRDefault="00F92C7C" w:rsidP="00F92C7C">
      <w:pPr>
        <w:pStyle w:val="enumlev10"/>
        <w:rPr>
          <w:rtl/>
        </w:rPr>
      </w:pPr>
      <w:r w:rsidRPr="00D254D6">
        <w:rPr>
          <w:rFonts w:hint="cs"/>
          <w:rtl/>
        </w:rPr>
        <w:t>-</w:t>
      </w:r>
      <w:r w:rsidRPr="00D254D6">
        <w:rPr>
          <w:rFonts w:hint="cs"/>
          <w:rtl/>
        </w:rPr>
        <w:tab/>
      </w:r>
      <w:r>
        <w:rPr>
          <w:rFonts w:hint="cs"/>
          <w:rtl/>
        </w:rPr>
        <w:t>كيف يمكن تحسين مستوى تجربة المستعمِل النهائي مع إنترنت الأشياء؟</w:t>
      </w:r>
    </w:p>
    <w:p w14:paraId="1759C800" w14:textId="77777777" w:rsidR="00F92C7C" w:rsidRDefault="00F92C7C" w:rsidP="00F92C7C">
      <w:pPr>
        <w:pStyle w:val="enumlev10"/>
        <w:rPr>
          <w:rtl/>
        </w:rPr>
      </w:pPr>
      <w:r w:rsidRPr="00D254D6">
        <w:rPr>
          <w:rFonts w:hint="cs"/>
          <w:rtl/>
        </w:rPr>
        <w:t>-</w:t>
      </w:r>
      <w:r w:rsidRPr="00D254D6">
        <w:rPr>
          <w:rFonts w:hint="cs"/>
          <w:rtl/>
        </w:rPr>
        <w:tab/>
      </w:r>
      <w:r>
        <w:rPr>
          <w:rFonts w:hint="cs"/>
          <w:rtl/>
        </w:rPr>
        <w:t>كيف يمكن لإنترنت الأشياء الامتثال للمقتضيات التنظيمية وكيف يمكن لأنظمتها ومكوناتها أن تقدم بكيفية قياسية معلومات عن امتثالها القانوني بعضها لبعض؟</w:t>
      </w:r>
    </w:p>
    <w:p w14:paraId="6A5A5B8C" w14:textId="77777777" w:rsidR="00F92C7C" w:rsidRDefault="00F92C7C" w:rsidP="00F92C7C">
      <w:pPr>
        <w:pStyle w:val="enumlev10"/>
        <w:rPr>
          <w:rtl/>
        </w:rPr>
      </w:pPr>
      <w:r w:rsidRPr="00D254D6">
        <w:rPr>
          <w:rFonts w:hint="cs"/>
          <w:rtl/>
        </w:rPr>
        <w:t>-</w:t>
      </w:r>
      <w:r w:rsidRPr="00D254D6">
        <w:rPr>
          <w:rFonts w:hint="cs"/>
          <w:rtl/>
        </w:rPr>
        <w:tab/>
      </w:r>
      <w:r w:rsidRPr="004361F0">
        <w:rPr>
          <w:rFonts w:hint="cs"/>
          <w:rtl/>
        </w:rPr>
        <w:t xml:space="preserve">كيف ستؤدي إنترنت الأشياء إلى تغيير نماذج </w:t>
      </w:r>
      <w:r>
        <w:rPr>
          <w:rFonts w:hint="cs"/>
          <w:rtl/>
        </w:rPr>
        <w:t xml:space="preserve">الأعمال </w:t>
      </w:r>
      <w:r w:rsidRPr="004361F0">
        <w:rPr>
          <w:rFonts w:hint="cs"/>
          <w:rtl/>
        </w:rPr>
        <w:t>التجارية وبيئة السوق؟</w:t>
      </w:r>
    </w:p>
    <w:p w14:paraId="277708DD" w14:textId="77777777" w:rsidR="00F92C7C" w:rsidRDefault="00F92C7C" w:rsidP="00F92C7C">
      <w:pPr>
        <w:pStyle w:val="enumlev10"/>
        <w:rPr>
          <w:rtl/>
        </w:rPr>
      </w:pPr>
      <w:r w:rsidRPr="00D254D6">
        <w:rPr>
          <w:rFonts w:hint="cs"/>
          <w:rtl/>
        </w:rPr>
        <w:t>-</w:t>
      </w:r>
      <w:r w:rsidRPr="00D254D6">
        <w:rPr>
          <w:rFonts w:hint="cs"/>
          <w:rtl/>
        </w:rPr>
        <w:tab/>
      </w:r>
      <w:r w:rsidRPr="00A8465B">
        <w:rPr>
          <w:rFonts w:hint="cs"/>
          <w:rtl/>
          <w:lang w:bidi="ar-EG"/>
        </w:rPr>
        <w:t xml:space="preserve">ما </w:t>
      </w:r>
      <w:r>
        <w:rPr>
          <w:rFonts w:hint="cs"/>
          <w:rtl/>
          <w:lang w:bidi="ar-EG"/>
        </w:rPr>
        <w:t>هي المنظمات</w:t>
      </w:r>
      <w:r w:rsidRPr="00A8465B">
        <w:rPr>
          <w:rFonts w:hint="cs"/>
          <w:rtl/>
          <w:lang w:bidi="ar-EG"/>
        </w:rPr>
        <w:t xml:space="preserve"> المعنية بوضع المعايير </w:t>
      </w:r>
      <w:r w:rsidRPr="00A8465B">
        <w:t>(SDO)</w:t>
      </w:r>
      <w:r w:rsidRPr="00A8465B">
        <w:rPr>
          <w:rFonts w:hint="cs"/>
          <w:rtl/>
          <w:lang w:bidi="ar-EG"/>
        </w:rPr>
        <w:t xml:space="preserve"> التي </w:t>
      </w:r>
      <w:r>
        <w:rPr>
          <w:rFonts w:hint="cs"/>
          <w:rtl/>
          <w:lang w:bidi="ar-EG"/>
        </w:rPr>
        <w:t>يلزم</w:t>
      </w:r>
      <w:r w:rsidRPr="00A8465B">
        <w:rPr>
          <w:rFonts w:hint="cs"/>
          <w:rtl/>
          <w:lang w:bidi="ar-EG"/>
        </w:rPr>
        <w:t xml:space="preserve"> التعاون معها </w:t>
      </w:r>
      <w:r>
        <w:rPr>
          <w:rFonts w:hint="cs"/>
          <w:rtl/>
          <w:lang w:bidi="ar-EG"/>
        </w:rPr>
        <w:t>من أجل زيادة</w:t>
      </w:r>
      <w:r w:rsidRPr="00A8465B">
        <w:rPr>
          <w:rFonts w:hint="cs"/>
          <w:rtl/>
          <w:lang w:bidi="ar-EG"/>
        </w:rPr>
        <w:t xml:space="preserve"> التآزر </w:t>
      </w:r>
      <w:r>
        <w:rPr>
          <w:rFonts w:hint="cs"/>
          <w:rtl/>
          <w:lang w:bidi="ar-EG"/>
        </w:rPr>
        <w:t xml:space="preserve">إلى أقصى مستوى ممكن </w:t>
      </w:r>
      <w:r w:rsidRPr="00A8465B">
        <w:rPr>
          <w:rFonts w:hint="cs"/>
          <w:rtl/>
          <w:lang w:bidi="ar-EG"/>
        </w:rPr>
        <w:t>وتنسيق المعايير</w:t>
      </w:r>
      <w:r w:rsidRPr="00A8465B">
        <w:rPr>
          <w:rFonts w:hint="eastAsia"/>
          <w:rtl/>
          <w:lang w:bidi="ar-EG"/>
        </w:rPr>
        <w:t> </w:t>
      </w:r>
      <w:r w:rsidRPr="00A8465B">
        <w:rPr>
          <w:rFonts w:hint="cs"/>
          <w:rtl/>
          <w:lang w:bidi="ar-EG"/>
        </w:rPr>
        <w:t>ال</w:t>
      </w:r>
      <w:r>
        <w:rPr>
          <w:rFonts w:hint="cs"/>
          <w:rtl/>
          <w:lang w:bidi="ar-EG"/>
        </w:rPr>
        <w:t>قائمة</w:t>
      </w:r>
      <w:r w:rsidRPr="00A8465B">
        <w:rPr>
          <w:rFonts w:hint="cs"/>
          <w:rtl/>
          <w:lang w:bidi="ar-EG"/>
        </w:rPr>
        <w:t>؟</w:t>
      </w:r>
    </w:p>
    <w:p w14:paraId="1C9BDB8E" w14:textId="77777777" w:rsidR="00F92C7C" w:rsidRDefault="00F92C7C" w:rsidP="00F92C7C">
      <w:pPr>
        <w:pStyle w:val="enumlev10"/>
        <w:rPr>
          <w:rtl/>
        </w:rPr>
      </w:pPr>
      <w:r w:rsidRPr="00D254D6">
        <w:rPr>
          <w:rFonts w:hint="cs"/>
          <w:rtl/>
        </w:rPr>
        <w:t>-</w:t>
      </w:r>
      <w:r w:rsidRPr="00D254D6">
        <w:rPr>
          <w:rFonts w:hint="cs"/>
          <w:rtl/>
        </w:rPr>
        <w:tab/>
      </w:r>
      <w:r>
        <w:rPr>
          <w:rFonts w:hint="cs"/>
          <w:rtl/>
        </w:rPr>
        <w:t>كيف يمكن العمل مع مجتمع إنترنت الأشياء ككل، بما في ذلك أصحاب المصلحة المتعددون، في سبيل دعم أعمال التقييس وقابلية التشغيل البيني على الصعيد العالمي؟</w:t>
      </w:r>
    </w:p>
    <w:p w14:paraId="2242A530" w14:textId="77777777" w:rsidR="00F92C7C" w:rsidRPr="00337AD8" w:rsidRDefault="00F92C7C" w:rsidP="00877096">
      <w:pPr>
        <w:pStyle w:val="Heading3"/>
        <w:rPr>
          <w:rtl/>
        </w:rPr>
      </w:pPr>
      <w:bookmarkStart w:id="38" w:name="_Toc62638794"/>
      <w:r>
        <w:lastRenderedPageBreak/>
        <w:t>3.E</w:t>
      </w:r>
      <w:r w:rsidRPr="00337AD8">
        <w:rPr>
          <w:rtl/>
        </w:rPr>
        <w:tab/>
        <w:t>المهام</w:t>
      </w:r>
      <w:bookmarkEnd w:id="38"/>
    </w:p>
    <w:p w14:paraId="71C7EAAA" w14:textId="77777777" w:rsidR="00F92C7C" w:rsidRDefault="00F92C7C" w:rsidP="00F92C7C">
      <w:pPr>
        <w:keepNext/>
        <w:keepLines/>
      </w:pPr>
      <w:r>
        <w:rPr>
          <w:rFonts w:hint="cs"/>
          <w:rtl/>
        </w:rPr>
        <w:t>تتضمن المهام، على سبيل الذكر لا الحصر، ما يلي</w:t>
      </w:r>
      <w:r w:rsidRPr="0025782C">
        <w:rPr>
          <w:rtl/>
        </w:rPr>
        <w:t>:</w:t>
      </w:r>
    </w:p>
    <w:p w14:paraId="1D827FDC" w14:textId="77777777" w:rsidR="00F92C7C" w:rsidRPr="00326BBB" w:rsidRDefault="00F92C7C" w:rsidP="00F92C7C">
      <w:pPr>
        <w:pStyle w:val="enumlev10"/>
        <w:rPr>
          <w:rtl/>
          <w:lang w:val="es-ES" w:bidi="ar-EG"/>
        </w:rPr>
      </w:pPr>
      <w:r>
        <w:t>-</w:t>
      </w:r>
      <w:r>
        <w:tab/>
      </w:r>
      <w:r>
        <w:rPr>
          <w:rFonts w:hint="cs"/>
          <w:rtl/>
          <w:lang w:bidi="ar-EG"/>
        </w:rPr>
        <w:t>إعداد توصيات وتقارير ومبادئ توجيهية وما إلى ذلك، حسب الاقتضاء، بشأن ما يلي:</w:t>
      </w:r>
    </w:p>
    <w:p w14:paraId="326FD764" w14:textId="77777777" w:rsidR="00F92C7C" w:rsidRPr="008830F9" w:rsidRDefault="00F92C7C" w:rsidP="00F92C7C">
      <w:pPr>
        <w:pStyle w:val="enumlev20"/>
        <w:rPr>
          <w:spacing w:val="-6"/>
          <w:rtl/>
          <w:lang w:bidi="ar-EG"/>
        </w:rPr>
      </w:pPr>
      <w:r w:rsidRPr="008830F9">
        <w:rPr>
          <w:spacing w:val="-6"/>
          <w:rtl/>
          <w:lang w:bidi="ar-EG"/>
        </w:rPr>
        <w:t>•</w:t>
      </w:r>
      <w:r w:rsidRPr="008830F9">
        <w:rPr>
          <w:spacing w:val="-6"/>
          <w:rtl/>
          <w:lang w:bidi="ar-EG"/>
        </w:rPr>
        <w:tab/>
      </w:r>
      <w:r w:rsidRPr="008830F9">
        <w:rPr>
          <w:rFonts w:hint="cs"/>
          <w:spacing w:val="-6"/>
          <w:rtl/>
          <w:lang w:bidi="ar-EG"/>
        </w:rPr>
        <w:t>وضع توصيات تتعلق بالمصطلحات المتصلة بإنترنت الأشياء والمدن والمجتمعات الذكية ورعايتها</w:t>
      </w:r>
      <w:r w:rsidRPr="008830F9">
        <w:rPr>
          <w:rFonts w:hint="eastAsia"/>
          <w:spacing w:val="-6"/>
          <w:rtl/>
          <w:lang w:bidi="ar-EG"/>
        </w:rPr>
        <w:t> </w:t>
      </w:r>
      <w:r w:rsidRPr="008830F9">
        <w:rPr>
          <w:rFonts w:hint="cs"/>
          <w:spacing w:val="-6"/>
          <w:rtl/>
          <w:lang w:bidi="ar-EG"/>
        </w:rPr>
        <w:t>وتحسينها؛</w:t>
      </w:r>
    </w:p>
    <w:p w14:paraId="07A6E136" w14:textId="77777777" w:rsidR="00F92C7C" w:rsidRPr="00D50124" w:rsidRDefault="00F92C7C" w:rsidP="00F92C7C">
      <w:pPr>
        <w:spacing w:before="80"/>
        <w:ind w:left="1871" w:hanging="737"/>
        <w:rPr>
          <w:rtl/>
          <w:lang w:bidi="ar-EG"/>
        </w:rPr>
      </w:pPr>
      <w:r w:rsidRPr="008830F9">
        <w:rPr>
          <w:spacing w:val="-6"/>
          <w:rtl/>
          <w:lang w:bidi="ar-EG"/>
        </w:rPr>
        <w:t>•</w:t>
      </w:r>
      <w:r w:rsidRPr="008830F9">
        <w:rPr>
          <w:spacing w:val="-6"/>
          <w:rtl/>
          <w:lang w:bidi="ar-EG"/>
        </w:rPr>
        <w:tab/>
      </w:r>
      <w:r>
        <w:rPr>
          <w:rFonts w:hint="cs"/>
          <w:rtl/>
          <w:lang w:bidi="ar-EG"/>
        </w:rPr>
        <w:t xml:space="preserve">رعاية توصيات لجنة الدراسات </w:t>
      </w:r>
      <w:r>
        <w:rPr>
          <w:lang w:bidi="ar-EG"/>
        </w:rPr>
        <w:t>20</w:t>
      </w:r>
      <w:r w:rsidRPr="0057299D">
        <w:rPr>
          <w:rFonts w:hint="cs"/>
          <w:rtl/>
          <w:lang w:val="es-ES" w:bidi="ar-EG"/>
        </w:rPr>
        <w:t xml:space="preserve"> وتحسينها؛</w:t>
      </w:r>
    </w:p>
    <w:p w14:paraId="281A8BD7" w14:textId="77777777" w:rsidR="00F92C7C" w:rsidRPr="004B26BC" w:rsidRDefault="00F92C7C" w:rsidP="00F92C7C">
      <w:pPr>
        <w:pStyle w:val="enumlev20"/>
        <w:rPr>
          <w:rtl/>
          <w:lang w:bidi="ar-EG"/>
        </w:rPr>
      </w:pPr>
      <w:r>
        <w:rPr>
          <w:rtl/>
          <w:lang w:bidi="ar-EG"/>
        </w:rPr>
        <w:t>•</w:t>
      </w:r>
      <w:r>
        <w:rPr>
          <w:rtl/>
          <w:lang w:bidi="ar-EG"/>
        </w:rPr>
        <w:tab/>
      </w:r>
      <w:r w:rsidRPr="00233D84">
        <w:rPr>
          <w:rFonts w:hint="cs"/>
          <w:rtl/>
        </w:rPr>
        <w:t xml:space="preserve">وضع </w:t>
      </w:r>
      <w:r w:rsidRPr="00233D84">
        <w:rPr>
          <w:rFonts w:hint="cs"/>
          <w:rtl/>
          <w:lang w:bidi="ar-EG"/>
        </w:rPr>
        <w:t>أطر و</w:t>
      </w:r>
      <w:r w:rsidRPr="00233D84">
        <w:rPr>
          <w:rtl/>
        </w:rPr>
        <w:t>خرائط</w:t>
      </w:r>
      <w:r>
        <w:rPr>
          <w:rFonts w:hint="cs"/>
          <w:rtl/>
        </w:rPr>
        <w:t xml:space="preserve"> طريق</w:t>
      </w:r>
      <w:r w:rsidRPr="00233D84">
        <w:rPr>
          <w:rtl/>
        </w:rPr>
        <w:t xml:space="preserve"> لتطوير إنترنت الأشياء</w:t>
      </w:r>
      <w:r w:rsidRPr="00233D84">
        <w:rPr>
          <w:rFonts w:hint="cs"/>
          <w:rtl/>
        </w:rPr>
        <w:t> </w:t>
      </w:r>
      <w:r w:rsidRPr="00233D84">
        <w:rPr>
          <w:lang w:bidi="ar-EG"/>
        </w:rPr>
        <w:t>(IoT)</w:t>
      </w:r>
      <w:r w:rsidRPr="00233D84">
        <w:rPr>
          <w:rtl/>
        </w:rPr>
        <w:t xml:space="preserve"> على نحو </w:t>
      </w:r>
      <w:r>
        <w:rPr>
          <w:rFonts w:hint="cs"/>
          <w:rtl/>
        </w:rPr>
        <w:t>متوائم ومنسق</w:t>
      </w:r>
      <w:r w:rsidRPr="00233D84">
        <w:rPr>
          <w:rtl/>
        </w:rPr>
        <w:t>، بما في ذلك الاتصالات من آلة إلى</w:t>
      </w:r>
      <w:r w:rsidRPr="00233D84">
        <w:rPr>
          <w:rFonts w:hint="cs"/>
          <w:rtl/>
        </w:rPr>
        <w:t xml:space="preserve"> </w:t>
      </w:r>
      <w:r w:rsidRPr="00233D84">
        <w:rPr>
          <w:rtl/>
        </w:rPr>
        <w:t>آلة</w:t>
      </w:r>
      <w:r w:rsidRPr="00233D84">
        <w:rPr>
          <w:rFonts w:hint="cs"/>
          <w:rtl/>
        </w:rPr>
        <w:t xml:space="preserve"> وشبكات الاستشعار الشمولية</w:t>
      </w:r>
      <w:r>
        <w:rPr>
          <w:rFonts w:hint="cs"/>
          <w:rtl/>
        </w:rPr>
        <w:t xml:space="preserve">، وذلك في إطار قطاع تقييس الاتصالات وبالتعاون مع الأفرقة المعنية بسائر المسائل التي تُعنى بها لجنة الدراسات </w:t>
      </w:r>
      <w:r>
        <w:t>20</w:t>
      </w:r>
      <w:r>
        <w:rPr>
          <w:rFonts w:hint="cs"/>
          <w:rtl/>
          <w:lang w:val="es-ES"/>
        </w:rPr>
        <w:t>؛</w:t>
      </w:r>
    </w:p>
    <w:p w14:paraId="1D738BED" w14:textId="77777777" w:rsidR="00F92C7C" w:rsidRPr="00B73B96" w:rsidRDefault="00F92C7C" w:rsidP="00F92C7C">
      <w:pPr>
        <w:pStyle w:val="enumlev20"/>
        <w:rPr>
          <w:spacing w:val="-4"/>
          <w:rtl/>
          <w:lang w:bidi="ar-EG"/>
        </w:rPr>
      </w:pPr>
      <w:r w:rsidRPr="00B73B96">
        <w:rPr>
          <w:spacing w:val="-4"/>
          <w:rtl/>
          <w:lang w:bidi="ar-EG"/>
        </w:rPr>
        <w:t>•</w:t>
      </w:r>
      <w:r w:rsidRPr="00B73B96">
        <w:rPr>
          <w:spacing w:val="-4"/>
          <w:rtl/>
          <w:lang w:bidi="ar-EG"/>
        </w:rPr>
        <w:tab/>
      </w:r>
      <w:r w:rsidRPr="00B73B96">
        <w:rPr>
          <w:rFonts w:hint="cs"/>
          <w:spacing w:val="-4"/>
          <w:rtl/>
        </w:rPr>
        <w:t xml:space="preserve">التعاون مع </w:t>
      </w:r>
      <w:r w:rsidRPr="00B73B96">
        <w:rPr>
          <w:rFonts w:hint="cs"/>
          <w:spacing w:val="-4"/>
          <w:rtl/>
          <w:lang w:val="es-ES" w:bidi="ar-EG"/>
        </w:rPr>
        <w:t>لجنتي ال</w:t>
      </w:r>
      <w:r w:rsidRPr="00B73B96">
        <w:rPr>
          <w:rFonts w:hint="cs"/>
          <w:spacing w:val="-4"/>
          <w:rtl/>
        </w:rPr>
        <w:t xml:space="preserve">دراسات لقطاع تنمية الاتصالات ولجان الدراسات لقطاع الاتصالات الراديوية والمنظمات الإقليمية والدولية الأخرى المعنية بوضع المعايير </w:t>
      </w:r>
      <w:r w:rsidRPr="00B73B96">
        <w:rPr>
          <w:spacing w:val="-4"/>
          <w:lang w:bidi="ar-EG"/>
        </w:rPr>
        <w:t>(SDO)</w:t>
      </w:r>
      <w:r w:rsidRPr="00B73B96">
        <w:rPr>
          <w:rFonts w:hint="cs"/>
          <w:spacing w:val="-4"/>
          <w:rtl/>
          <w:lang w:bidi="ar-EG"/>
        </w:rPr>
        <w:t xml:space="preserve"> والهيئات الأكاديمية والمنتديات الصناعية؛</w:t>
      </w:r>
    </w:p>
    <w:p w14:paraId="74CBCE3F" w14:textId="77777777" w:rsidR="00F92C7C" w:rsidRDefault="00F92C7C" w:rsidP="00F92C7C">
      <w:pPr>
        <w:pStyle w:val="enumlev20"/>
        <w:rPr>
          <w:lang w:bidi="ar-EG"/>
        </w:rPr>
      </w:pPr>
      <w:r>
        <w:rPr>
          <w:rtl/>
          <w:lang w:bidi="ar-EG"/>
        </w:rPr>
        <w:t>•</w:t>
      </w:r>
      <w:r>
        <w:rPr>
          <w:rtl/>
          <w:lang w:bidi="ar-EG"/>
        </w:rPr>
        <w:tab/>
      </w:r>
      <w:r>
        <w:rPr>
          <w:rFonts w:hint="cs"/>
          <w:rtl/>
          <w:lang w:bidi="ar-EG"/>
        </w:rPr>
        <w:t>وضع مبادئ توجيهية ومنهجيات وتحديد أفضل الممارسات فيما يتعلق بإنترنت الأشياء والمدن والمجتمعات الذكية ل</w:t>
      </w:r>
      <w:r>
        <w:rPr>
          <w:rFonts w:hint="cs"/>
          <w:rtl/>
          <w:lang w:val="es-ES" w:bidi="ar-EG"/>
        </w:rPr>
        <w:t xml:space="preserve">دعم </w:t>
      </w:r>
      <w:r>
        <w:rPr>
          <w:rFonts w:hint="cs"/>
          <w:rtl/>
          <w:lang w:bidi="ar-EG"/>
        </w:rPr>
        <w:t xml:space="preserve">تحقيق أهداف التنمية المستدامة </w:t>
      </w:r>
      <w:r>
        <w:rPr>
          <w:lang w:bidi="ar-EG"/>
        </w:rPr>
        <w:t>(SDG)</w:t>
      </w:r>
      <w:r>
        <w:rPr>
          <w:rFonts w:hint="cs"/>
          <w:rtl/>
          <w:lang w:bidi="ar-EG"/>
        </w:rPr>
        <w:t xml:space="preserve"> ومنع حدوث فجوة رقمية في</w:t>
      </w:r>
      <w:r>
        <w:rPr>
          <w:rFonts w:hint="eastAsia"/>
          <w:rtl/>
          <w:lang w:bidi="ar-EG"/>
        </w:rPr>
        <w:t> </w:t>
      </w:r>
      <w:r>
        <w:rPr>
          <w:rFonts w:hint="cs"/>
          <w:rtl/>
          <w:lang w:bidi="ar-EG"/>
        </w:rPr>
        <w:t>البلدان النامية؛</w:t>
      </w:r>
    </w:p>
    <w:p w14:paraId="49B44E35" w14:textId="77777777" w:rsidR="00F92C7C" w:rsidRDefault="00F92C7C" w:rsidP="00F92C7C">
      <w:pPr>
        <w:pStyle w:val="enumlev20"/>
        <w:rPr>
          <w:rtl/>
          <w:lang w:bidi="ar-EG"/>
        </w:rPr>
      </w:pPr>
      <w:r>
        <w:rPr>
          <w:rtl/>
          <w:lang w:bidi="ar-EG"/>
        </w:rPr>
        <w:t>•</w:t>
      </w:r>
      <w:r>
        <w:rPr>
          <w:rtl/>
          <w:lang w:bidi="ar-EG"/>
        </w:rPr>
        <w:tab/>
      </w:r>
      <w:r>
        <w:rPr>
          <w:rFonts w:hint="cs"/>
          <w:rtl/>
          <w:lang w:bidi="ar-EG"/>
        </w:rPr>
        <w:t>وضع مبادئ توجيهية ومنهجيات وتحديد أفضل الممارسات فيما يتعلق بإنترنت الأشياء لدعم الامتثال القانوني لأنظمة وحلول إنترنت الأشياء على نحو قياسي قابل للتشغيل البيني؛</w:t>
      </w:r>
    </w:p>
    <w:p w14:paraId="252922E5" w14:textId="77777777" w:rsidR="00F92C7C" w:rsidRDefault="00F92C7C" w:rsidP="00F92C7C">
      <w:pPr>
        <w:pStyle w:val="enumlev20"/>
        <w:rPr>
          <w:rtl/>
          <w:lang w:bidi="ar-EG"/>
        </w:rPr>
      </w:pPr>
      <w:r>
        <w:rPr>
          <w:rtl/>
          <w:lang w:bidi="ar-EG"/>
        </w:rPr>
        <w:t>•</w:t>
      </w:r>
      <w:r>
        <w:rPr>
          <w:rtl/>
          <w:lang w:bidi="ar-EG"/>
        </w:rPr>
        <w:tab/>
      </w:r>
      <w:r>
        <w:rPr>
          <w:rFonts w:hint="cs"/>
          <w:rtl/>
          <w:lang w:bidi="ar-EG"/>
        </w:rPr>
        <w:t>تحديد التكنولوجيات الناشئة والأعمال البحثية المتصلة بإنترنت الأشياء والمدن والمجتمعات الذكية، المهمة لأعمال التقييس؛</w:t>
      </w:r>
    </w:p>
    <w:p w14:paraId="362C644A" w14:textId="77777777" w:rsidR="00F92C7C" w:rsidRDefault="00F92C7C" w:rsidP="00F92C7C">
      <w:pPr>
        <w:pStyle w:val="enumlev20"/>
        <w:rPr>
          <w:rtl/>
          <w:lang w:bidi="ar-EG"/>
        </w:rPr>
      </w:pPr>
      <w:r>
        <w:rPr>
          <w:rtl/>
          <w:lang w:bidi="ar-EG"/>
        </w:rPr>
        <w:t>•</w:t>
      </w:r>
      <w:r>
        <w:rPr>
          <w:rtl/>
          <w:lang w:bidi="ar-EG"/>
        </w:rPr>
        <w:tab/>
      </w:r>
      <w:r w:rsidRPr="003C530E">
        <w:rPr>
          <w:rFonts w:hint="cs"/>
          <w:rtl/>
        </w:rPr>
        <w:t xml:space="preserve">الاتصال </w:t>
      </w:r>
      <w:r>
        <w:rPr>
          <w:rFonts w:hint="cs"/>
          <w:rtl/>
        </w:rPr>
        <w:t>وتوثيق التعاون</w:t>
      </w:r>
      <w:r w:rsidRPr="003C530E">
        <w:rPr>
          <w:rFonts w:hint="cs"/>
          <w:rtl/>
        </w:rPr>
        <w:t xml:space="preserve"> مع الهيئات الأكاديمية </w:t>
      </w:r>
      <w:r>
        <w:rPr>
          <w:rFonts w:hint="cs"/>
          <w:rtl/>
          <w:lang w:bidi="ar-EG"/>
        </w:rPr>
        <w:t>ومجتمع البحث</w:t>
      </w:r>
      <w:r w:rsidRPr="003C530E">
        <w:rPr>
          <w:rFonts w:hint="cs"/>
          <w:rtl/>
        </w:rPr>
        <w:t xml:space="preserve"> </w:t>
      </w:r>
      <w:r>
        <w:rPr>
          <w:rFonts w:hint="cs"/>
          <w:rtl/>
        </w:rPr>
        <w:t>و</w:t>
      </w:r>
      <w:r w:rsidRPr="003C530E">
        <w:rPr>
          <w:rFonts w:hint="cs"/>
          <w:rtl/>
        </w:rPr>
        <w:t>الابتكار</w:t>
      </w:r>
      <w:r>
        <w:rPr>
          <w:rFonts w:hint="cs"/>
          <w:rtl/>
        </w:rPr>
        <w:t xml:space="preserve">، وكذلك مع </w:t>
      </w:r>
      <w:r w:rsidRPr="002D5354">
        <w:rPr>
          <w:rFonts w:hint="cs"/>
          <w:rtl/>
        </w:rPr>
        <w:t>المنظمات</w:t>
      </w:r>
      <w:r>
        <w:rPr>
          <w:rFonts w:hint="cs"/>
          <w:rtl/>
        </w:rPr>
        <w:t xml:space="preserve"> الأخرى</w:t>
      </w:r>
      <w:r w:rsidRPr="002D5354">
        <w:rPr>
          <w:rFonts w:hint="cs"/>
          <w:rtl/>
        </w:rPr>
        <w:t xml:space="preserve"> المعنية بوضع المعايير </w:t>
      </w:r>
      <w:r>
        <w:rPr>
          <w:rFonts w:hint="cs"/>
          <w:rtl/>
        </w:rPr>
        <w:t xml:space="preserve">والمنتديات الصناعية الأخرى، </w:t>
      </w:r>
      <w:r w:rsidRPr="002D5354">
        <w:rPr>
          <w:rFonts w:hint="cs"/>
          <w:rtl/>
        </w:rPr>
        <w:t>بما في ذلك الشركات الصغيرة والمتوسطة</w:t>
      </w:r>
      <w:r>
        <w:rPr>
          <w:rFonts w:hint="eastAsia"/>
          <w:rtl/>
        </w:rPr>
        <w:t> </w:t>
      </w:r>
      <w:r w:rsidRPr="002D5354">
        <w:t>(SME)</w:t>
      </w:r>
      <w:r>
        <w:rPr>
          <w:rFonts w:hint="cs"/>
          <w:rtl/>
        </w:rPr>
        <w:t xml:space="preserve">، </w:t>
      </w:r>
      <w:r w:rsidRPr="003C530E">
        <w:rPr>
          <w:rFonts w:hint="cs"/>
          <w:rtl/>
        </w:rPr>
        <w:t>بشأن إنترنت الأشياء والمدن والمجتمعات</w:t>
      </w:r>
      <w:r w:rsidRPr="003C530E">
        <w:rPr>
          <w:rFonts w:hint="eastAsia"/>
          <w:rtl/>
        </w:rPr>
        <w:t> </w:t>
      </w:r>
      <w:r w:rsidRPr="003C530E">
        <w:rPr>
          <w:rFonts w:hint="cs"/>
          <w:rtl/>
        </w:rPr>
        <w:t>الذكية</w:t>
      </w:r>
      <w:r w:rsidRPr="002D5354">
        <w:rPr>
          <w:rFonts w:hint="cs"/>
          <w:rtl/>
        </w:rPr>
        <w:t>؛</w:t>
      </w:r>
    </w:p>
    <w:p w14:paraId="60102E18" w14:textId="77777777" w:rsidR="00F92C7C" w:rsidRDefault="00F92C7C" w:rsidP="00F92C7C">
      <w:pPr>
        <w:pStyle w:val="enumlev20"/>
        <w:rPr>
          <w:rtl/>
          <w:lang w:bidi="ar-EG"/>
        </w:rPr>
      </w:pPr>
      <w:r>
        <w:rPr>
          <w:rtl/>
          <w:lang w:bidi="ar-EG"/>
        </w:rPr>
        <w:t>•</w:t>
      </w:r>
      <w:r>
        <w:rPr>
          <w:rtl/>
          <w:lang w:bidi="ar-EG"/>
        </w:rPr>
        <w:tab/>
      </w:r>
      <w:r w:rsidRPr="002D5354">
        <w:rPr>
          <w:rFonts w:hint="cs"/>
          <w:rtl/>
        </w:rPr>
        <w:t xml:space="preserve">تحديد </w:t>
      </w:r>
      <w:r>
        <w:rPr>
          <w:rFonts w:hint="cs"/>
          <w:rtl/>
        </w:rPr>
        <w:t>مجالات العمل الجديدة المتصلة بإنترنت الأشياء والمدن والمجتمعات الذكية</w:t>
      </w:r>
      <w:r w:rsidRPr="002D5354">
        <w:rPr>
          <w:rFonts w:hint="cs"/>
          <w:rtl/>
        </w:rPr>
        <w:t xml:space="preserve"> بالتنسيق مع </w:t>
      </w:r>
      <w:r>
        <w:rPr>
          <w:rFonts w:hint="cs"/>
          <w:rtl/>
        </w:rPr>
        <w:t>الفرق المعنية بسائر المسائل التي تُعنى بها</w:t>
      </w:r>
      <w:r w:rsidRPr="002D5354">
        <w:rPr>
          <w:rFonts w:hint="cs"/>
          <w:rtl/>
        </w:rPr>
        <w:t xml:space="preserve"> لجنة الدراسات </w:t>
      </w:r>
      <w:r w:rsidRPr="002D5354">
        <w:rPr>
          <w:lang w:bidi="ar-EG"/>
        </w:rPr>
        <w:t>20</w:t>
      </w:r>
      <w:r>
        <w:rPr>
          <w:rFonts w:hint="cs"/>
          <w:rtl/>
          <w:lang w:bidi="ar-EG"/>
        </w:rPr>
        <w:t xml:space="preserve">، </w:t>
      </w:r>
      <w:r w:rsidRPr="002D5354">
        <w:rPr>
          <w:rFonts w:hint="cs"/>
          <w:rtl/>
          <w:lang w:bidi="ar-EG"/>
        </w:rPr>
        <w:t xml:space="preserve">والتعاون مع لجان الدراسات </w:t>
      </w:r>
      <w:r>
        <w:rPr>
          <w:rFonts w:hint="cs"/>
          <w:rtl/>
          <w:lang w:bidi="ar-EG"/>
        </w:rPr>
        <w:t>المعنية</w:t>
      </w:r>
      <w:r w:rsidRPr="002D5354">
        <w:rPr>
          <w:rFonts w:hint="cs"/>
          <w:rtl/>
          <w:lang w:bidi="ar-EG"/>
        </w:rPr>
        <w:t xml:space="preserve"> </w:t>
      </w:r>
      <w:r>
        <w:rPr>
          <w:rFonts w:hint="cs"/>
          <w:rtl/>
          <w:lang w:bidi="ar-EG"/>
        </w:rPr>
        <w:t>ل</w:t>
      </w:r>
      <w:r w:rsidRPr="002D5354">
        <w:rPr>
          <w:rFonts w:hint="cs"/>
          <w:rtl/>
          <w:lang w:bidi="ar-EG"/>
        </w:rPr>
        <w:t xml:space="preserve">قطاع تقييس الاتصالات </w:t>
      </w:r>
      <w:r>
        <w:rPr>
          <w:rFonts w:hint="cs"/>
          <w:rtl/>
          <w:lang w:bidi="ar-EG"/>
        </w:rPr>
        <w:t>و</w:t>
      </w:r>
      <w:r w:rsidRPr="002D5354">
        <w:rPr>
          <w:rFonts w:hint="cs"/>
          <w:rtl/>
          <w:lang w:bidi="ar-EG"/>
        </w:rPr>
        <w:t>المنظمات</w:t>
      </w:r>
      <w:r>
        <w:rPr>
          <w:rFonts w:hint="cs"/>
          <w:rtl/>
          <w:lang w:bidi="ar-EG"/>
        </w:rPr>
        <w:t xml:space="preserve"> الأخرى</w:t>
      </w:r>
      <w:r w:rsidRPr="002D5354">
        <w:rPr>
          <w:rFonts w:hint="cs"/>
          <w:rtl/>
          <w:lang w:bidi="ar-EG"/>
        </w:rPr>
        <w:t xml:space="preserve"> المعنية بوضع المعايير والمنتديات</w:t>
      </w:r>
      <w:r>
        <w:rPr>
          <w:rFonts w:hint="cs"/>
          <w:rtl/>
          <w:lang w:bidi="ar-EG"/>
        </w:rPr>
        <w:t xml:space="preserve"> الأخرى، من أجل</w:t>
      </w:r>
      <w:r w:rsidRPr="002D5354">
        <w:rPr>
          <w:rFonts w:hint="cs"/>
          <w:rtl/>
          <w:lang w:bidi="ar-EG"/>
        </w:rPr>
        <w:t xml:space="preserve"> </w:t>
      </w:r>
      <w:r>
        <w:rPr>
          <w:rFonts w:hint="cs"/>
          <w:rtl/>
          <w:lang w:bidi="ar-EG"/>
        </w:rPr>
        <w:t>بدء</w:t>
      </w:r>
      <w:r w:rsidRPr="002D5354">
        <w:rPr>
          <w:rFonts w:hint="cs"/>
          <w:rtl/>
          <w:lang w:bidi="ar-EG"/>
        </w:rPr>
        <w:t xml:space="preserve"> </w:t>
      </w:r>
      <w:r>
        <w:rPr>
          <w:rFonts w:hint="cs"/>
          <w:rtl/>
          <w:lang w:bidi="ar-EG"/>
        </w:rPr>
        <w:t xml:space="preserve">إجراء دراسات </w:t>
      </w:r>
      <w:r w:rsidRPr="002D5354">
        <w:rPr>
          <w:rFonts w:hint="cs"/>
          <w:rtl/>
          <w:lang w:bidi="ar-EG"/>
        </w:rPr>
        <w:t>بشأن مجالات العمل</w:t>
      </w:r>
      <w:r w:rsidRPr="002D5354">
        <w:rPr>
          <w:rFonts w:hint="eastAsia"/>
          <w:rtl/>
        </w:rPr>
        <w:t> </w:t>
      </w:r>
      <w:r w:rsidRPr="002D5354">
        <w:rPr>
          <w:rFonts w:hint="cs"/>
          <w:rtl/>
          <w:lang w:bidi="ar-EG"/>
        </w:rPr>
        <w:t>المحددة</w:t>
      </w:r>
      <w:r>
        <w:rPr>
          <w:rFonts w:hint="cs"/>
          <w:rtl/>
          <w:lang w:bidi="ar-EG"/>
        </w:rPr>
        <w:t xml:space="preserve"> تلك</w:t>
      </w:r>
      <w:r w:rsidRPr="002D5354">
        <w:rPr>
          <w:rFonts w:hint="cs"/>
          <w:rtl/>
          <w:lang w:bidi="ar-EG"/>
        </w:rPr>
        <w:t>.</w:t>
      </w:r>
    </w:p>
    <w:p w14:paraId="67C525EF" w14:textId="77777777" w:rsidR="00F92C7C" w:rsidRDefault="00F92C7C" w:rsidP="00F92C7C">
      <w:pPr>
        <w:pStyle w:val="enumlev10"/>
        <w:rPr>
          <w:rtl/>
        </w:rPr>
      </w:pPr>
      <w:r>
        <w:t>-</w:t>
      </w:r>
      <w:r>
        <w:tab/>
      </w:r>
      <w:r>
        <w:rPr>
          <w:rFonts w:hint="cs"/>
          <w:rtl/>
        </w:rPr>
        <w:t>التعاون اللازم للاضطلاع بأنشطة مشتركة في هذا المجال داخل الاتحاد وبين قطاع تقييس الاتصالات بالاتحاد والمنظمات الأخرى المعنية بوضع المعايير والاتحادات</w:t>
      </w:r>
      <w:r>
        <w:rPr>
          <w:rFonts w:hint="eastAsia"/>
          <w:rtl/>
        </w:rPr>
        <w:t> </w:t>
      </w:r>
      <w:r>
        <w:rPr>
          <w:rFonts w:hint="cs"/>
          <w:rtl/>
        </w:rPr>
        <w:t>والمنتديات الأخرى المعنية.</w:t>
      </w:r>
    </w:p>
    <w:p w14:paraId="114D2C27" w14:textId="25F562A5" w:rsidR="00F92C7C" w:rsidRPr="003C5F81" w:rsidRDefault="00F92C7C" w:rsidP="00F92C7C">
      <w:pPr>
        <w:rPr>
          <w:rtl/>
          <w:lang w:bidi="ar-EG"/>
        </w:rPr>
      </w:pPr>
      <w:r>
        <w:rPr>
          <w:rtl/>
        </w:rPr>
        <w:t xml:space="preserve">ويرد بيان محدّث لحالة سير العمل في إطار هذه المسألة في برنامج عمل لجنة الدراسات </w:t>
      </w:r>
      <w:r>
        <w:t>20</w:t>
      </w:r>
      <w:r>
        <w:rPr>
          <w:rtl/>
        </w:rPr>
        <w:tab/>
      </w:r>
      <w:r>
        <w:rPr>
          <w:rtl/>
        </w:rPr>
        <w:br/>
      </w:r>
      <w:r>
        <w:t>(</w:t>
      </w:r>
      <w:hyperlink r:id="rId12" w:history="1">
        <w:r w:rsidR="005F1027" w:rsidRPr="00BB31C8">
          <w:rPr>
            <w:rStyle w:val="Hyperlink"/>
          </w:rPr>
          <w:t>https://www.itu.int/ITU-T/workprog/wp_search.aspx?q=5/20</w:t>
        </w:r>
      </w:hyperlink>
      <w:r w:rsidRPr="007E434E">
        <w:rPr>
          <w:rFonts w:cs="Times New Roman"/>
        </w:rPr>
        <w:t>)</w:t>
      </w:r>
      <w:r>
        <w:rPr>
          <w:rFonts w:hint="cs"/>
          <w:rtl/>
          <w:lang w:bidi="ar-EG"/>
        </w:rPr>
        <w:t>.</w:t>
      </w:r>
    </w:p>
    <w:p w14:paraId="58A37DFA" w14:textId="77777777" w:rsidR="00F92C7C" w:rsidRDefault="00F92C7C" w:rsidP="00877096">
      <w:pPr>
        <w:pStyle w:val="Heading3"/>
        <w:rPr>
          <w:rtl/>
        </w:rPr>
      </w:pPr>
      <w:bookmarkStart w:id="39" w:name="_Toc62638795"/>
      <w:r>
        <w:t>4.E</w:t>
      </w:r>
      <w:r>
        <w:rPr>
          <w:rtl/>
        </w:rPr>
        <w:tab/>
      </w:r>
      <w:r>
        <w:rPr>
          <w:rFonts w:hint="cs"/>
          <w:rtl/>
        </w:rPr>
        <w:t>الروابط</w:t>
      </w:r>
      <w:bookmarkEnd w:id="39"/>
    </w:p>
    <w:p w14:paraId="1324C74D" w14:textId="77777777" w:rsidR="00F92C7C" w:rsidRPr="00D254D6" w:rsidRDefault="00F92C7C" w:rsidP="00F92C7C">
      <w:pPr>
        <w:pStyle w:val="Headingb0"/>
        <w:rPr>
          <w:rtl/>
        </w:rPr>
      </w:pPr>
      <w:r>
        <w:rPr>
          <w:rFonts w:hint="cs"/>
          <w:rtl/>
        </w:rPr>
        <w:t xml:space="preserve">خطوط عمل القمة العالمية لمجتمع المعلومات </w:t>
      </w:r>
      <w:r>
        <w:t>(WSIS)</w:t>
      </w:r>
      <w:r w:rsidRPr="00D254D6">
        <w:rPr>
          <w:rFonts w:hint="cs"/>
          <w:rtl/>
        </w:rPr>
        <w:t>:</w:t>
      </w:r>
    </w:p>
    <w:p w14:paraId="04FE8288" w14:textId="77777777" w:rsidR="00F92C7C" w:rsidRDefault="00F92C7C" w:rsidP="00F92C7C">
      <w:pPr>
        <w:pStyle w:val="enumlev10"/>
        <w:rPr>
          <w:rtl/>
        </w:rPr>
      </w:pPr>
      <w:r w:rsidRPr="00D254D6">
        <w:rPr>
          <w:rtl/>
        </w:rPr>
        <w:t>-</w:t>
      </w:r>
      <w:r w:rsidRPr="00D254D6">
        <w:rPr>
          <w:rtl/>
        </w:rPr>
        <w:tab/>
      </w:r>
      <w:r>
        <w:rPr>
          <w:rFonts w:hint="cs"/>
          <w:rtl/>
        </w:rPr>
        <w:t xml:space="preserve">خطوط العمل </w:t>
      </w:r>
      <w:r w:rsidRPr="00B837ED">
        <w:rPr>
          <w:rtl/>
        </w:rPr>
        <w:t>جيم</w:t>
      </w:r>
      <w:r>
        <w:t>1</w:t>
      </w:r>
      <w:r>
        <w:rPr>
          <w:rFonts w:hint="cs"/>
          <w:rtl/>
        </w:rPr>
        <w:t>، و</w:t>
      </w:r>
      <w:r w:rsidRPr="00B837ED">
        <w:rPr>
          <w:rtl/>
        </w:rPr>
        <w:t>جيم6</w:t>
      </w:r>
      <w:r>
        <w:rPr>
          <w:rFonts w:hint="cs"/>
          <w:rtl/>
        </w:rPr>
        <w:t>، و</w:t>
      </w:r>
      <w:r w:rsidRPr="00B837ED">
        <w:rPr>
          <w:rtl/>
        </w:rPr>
        <w:t>جيم1</w:t>
      </w:r>
      <w:r>
        <w:t>1</w:t>
      </w:r>
    </w:p>
    <w:p w14:paraId="32E25FAB" w14:textId="77777777" w:rsidR="00F92C7C" w:rsidRPr="00D254D6" w:rsidRDefault="00F92C7C" w:rsidP="00F92C7C">
      <w:pPr>
        <w:pStyle w:val="Headingb0"/>
        <w:rPr>
          <w:rtl/>
        </w:rPr>
      </w:pPr>
      <w:r>
        <w:rPr>
          <w:rFonts w:hint="cs"/>
          <w:rtl/>
          <w:lang w:val="es-ES"/>
        </w:rPr>
        <w:t>أهداف التنمية المستدامة</w:t>
      </w:r>
      <w:r w:rsidRPr="00D254D6">
        <w:rPr>
          <w:rFonts w:hint="cs"/>
          <w:rtl/>
        </w:rPr>
        <w:t>:</w:t>
      </w:r>
    </w:p>
    <w:p w14:paraId="317CE8CE" w14:textId="77777777" w:rsidR="00F92C7C" w:rsidRPr="003D2026" w:rsidRDefault="00F92C7C" w:rsidP="00F92C7C">
      <w:pPr>
        <w:pStyle w:val="enumlev10"/>
        <w:rPr>
          <w:lang w:bidi="ar-EG"/>
        </w:rPr>
      </w:pPr>
      <w:r w:rsidRPr="00D254D6">
        <w:rPr>
          <w:rtl/>
        </w:rPr>
        <w:t>-</w:t>
      </w:r>
      <w:r w:rsidRPr="00D254D6">
        <w:rPr>
          <w:rtl/>
        </w:rPr>
        <w:tab/>
      </w:r>
      <w:r>
        <w:rPr>
          <w:rFonts w:hint="cs"/>
          <w:rtl/>
        </w:rPr>
        <w:t xml:space="preserve">الأهداف </w:t>
      </w:r>
      <w:r>
        <w:t>1</w:t>
      </w:r>
      <w:r>
        <w:rPr>
          <w:rFonts w:hint="cs"/>
          <w:rtl/>
          <w:lang w:val="es-ES" w:bidi="ar-EG"/>
        </w:rPr>
        <w:t xml:space="preserve"> و</w:t>
      </w:r>
      <w:r>
        <w:rPr>
          <w:lang w:bidi="ar-EG"/>
        </w:rPr>
        <w:t>2</w:t>
      </w:r>
      <w:r>
        <w:rPr>
          <w:rFonts w:hint="cs"/>
          <w:rtl/>
          <w:lang w:val="es-ES" w:bidi="ar-EG"/>
        </w:rPr>
        <w:t xml:space="preserve"> و</w:t>
      </w:r>
      <w:r>
        <w:rPr>
          <w:lang w:bidi="ar-EG"/>
        </w:rPr>
        <w:t>3</w:t>
      </w:r>
      <w:r>
        <w:rPr>
          <w:rFonts w:hint="cs"/>
          <w:rtl/>
          <w:lang w:val="es-ES" w:bidi="ar-EG"/>
        </w:rPr>
        <w:t xml:space="preserve"> و</w:t>
      </w:r>
      <w:r>
        <w:rPr>
          <w:lang w:bidi="ar-EG"/>
        </w:rPr>
        <w:t>4</w:t>
      </w:r>
      <w:r>
        <w:rPr>
          <w:rFonts w:hint="cs"/>
          <w:rtl/>
          <w:lang w:val="es-ES" w:bidi="ar-EG"/>
        </w:rPr>
        <w:t xml:space="preserve"> و</w:t>
      </w:r>
      <w:r>
        <w:rPr>
          <w:lang w:bidi="ar-EG"/>
        </w:rPr>
        <w:t>5</w:t>
      </w:r>
      <w:r>
        <w:rPr>
          <w:rFonts w:hint="cs"/>
          <w:rtl/>
          <w:lang w:val="es-ES" w:bidi="ar-EG"/>
        </w:rPr>
        <w:t xml:space="preserve"> و</w:t>
      </w:r>
      <w:r>
        <w:rPr>
          <w:lang w:bidi="ar-EG"/>
        </w:rPr>
        <w:t>6</w:t>
      </w:r>
      <w:r>
        <w:rPr>
          <w:rFonts w:hint="cs"/>
          <w:rtl/>
          <w:lang w:val="es-ES" w:bidi="ar-EG"/>
        </w:rPr>
        <w:t xml:space="preserve"> و</w:t>
      </w:r>
      <w:r>
        <w:rPr>
          <w:lang w:bidi="ar-EG"/>
        </w:rPr>
        <w:t>7</w:t>
      </w:r>
      <w:r>
        <w:rPr>
          <w:rFonts w:hint="cs"/>
          <w:rtl/>
          <w:lang w:val="es-ES" w:bidi="ar-EG"/>
        </w:rPr>
        <w:t xml:space="preserve"> و</w:t>
      </w:r>
      <w:r>
        <w:rPr>
          <w:lang w:bidi="ar-EG"/>
        </w:rPr>
        <w:t>8</w:t>
      </w:r>
      <w:r>
        <w:rPr>
          <w:rFonts w:hint="cs"/>
          <w:rtl/>
          <w:lang w:val="es-ES" w:bidi="ar-EG"/>
        </w:rPr>
        <w:t xml:space="preserve"> و9 و</w:t>
      </w:r>
      <w:r>
        <w:rPr>
          <w:lang w:bidi="ar-EG"/>
        </w:rPr>
        <w:t>10</w:t>
      </w:r>
      <w:r>
        <w:rPr>
          <w:rFonts w:hint="cs"/>
          <w:rtl/>
          <w:lang w:val="es-ES" w:bidi="ar-EG"/>
        </w:rPr>
        <w:t xml:space="preserve"> و</w:t>
      </w:r>
      <w:r>
        <w:rPr>
          <w:lang w:bidi="ar-EG"/>
        </w:rPr>
        <w:t>11</w:t>
      </w:r>
      <w:r>
        <w:rPr>
          <w:rFonts w:hint="cs"/>
          <w:rtl/>
          <w:lang w:val="es-ES" w:bidi="ar-EG"/>
        </w:rPr>
        <w:t xml:space="preserve"> و</w:t>
      </w:r>
      <w:r>
        <w:rPr>
          <w:lang w:bidi="ar-EG"/>
        </w:rPr>
        <w:t>12</w:t>
      </w:r>
      <w:r>
        <w:rPr>
          <w:rFonts w:hint="cs"/>
          <w:rtl/>
          <w:lang w:bidi="ar-EG"/>
        </w:rPr>
        <w:t xml:space="preserve"> و13 و14 و15 و16 و17</w:t>
      </w:r>
    </w:p>
    <w:p w14:paraId="1FFBFDD4" w14:textId="77777777" w:rsidR="00F92C7C" w:rsidRPr="00D254D6" w:rsidRDefault="00F92C7C" w:rsidP="00F92C7C">
      <w:pPr>
        <w:pStyle w:val="Headingb0"/>
        <w:rPr>
          <w:rtl/>
        </w:rPr>
      </w:pPr>
      <w:r w:rsidRPr="00D254D6">
        <w:rPr>
          <w:rFonts w:hint="cs"/>
          <w:rtl/>
        </w:rPr>
        <w:t>التوصيات:</w:t>
      </w:r>
    </w:p>
    <w:p w14:paraId="21458370" w14:textId="77777777" w:rsidR="00F92C7C" w:rsidRPr="00C7298A" w:rsidRDefault="00F92C7C" w:rsidP="00F92C7C">
      <w:pPr>
        <w:pStyle w:val="enumlev10"/>
        <w:rPr>
          <w:lang w:val="en-GB" w:bidi="ar-EG"/>
        </w:rPr>
      </w:pPr>
      <w:r w:rsidRPr="00D254D6">
        <w:rPr>
          <w:rtl/>
        </w:rPr>
        <w:t>-</w:t>
      </w:r>
      <w:r w:rsidRPr="00D254D6">
        <w:rPr>
          <w:rtl/>
        </w:rPr>
        <w:tab/>
      </w:r>
      <w:r>
        <w:t>Y.4050</w:t>
      </w:r>
      <w:r>
        <w:rPr>
          <w:rFonts w:hint="cs"/>
          <w:rtl/>
          <w:lang w:bidi="ar-EG"/>
        </w:rPr>
        <w:t>/</w:t>
      </w:r>
      <w:r>
        <w:rPr>
          <w:lang w:bidi="ar-EG"/>
        </w:rPr>
        <w:t>Y.2069</w:t>
      </w:r>
    </w:p>
    <w:p w14:paraId="02D015DD" w14:textId="77777777" w:rsidR="00F92C7C" w:rsidRPr="00D254D6" w:rsidRDefault="00F92C7C" w:rsidP="00F92C7C">
      <w:pPr>
        <w:pStyle w:val="Headingb0"/>
        <w:rPr>
          <w:rtl/>
        </w:rPr>
      </w:pPr>
      <w:r w:rsidRPr="00D254D6">
        <w:rPr>
          <w:rFonts w:hint="cs"/>
          <w:rtl/>
        </w:rPr>
        <w:t>المسائل:</w:t>
      </w:r>
    </w:p>
    <w:p w14:paraId="03E37F47" w14:textId="77777777" w:rsidR="00F92C7C" w:rsidRPr="00744580" w:rsidRDefault="00F92C7C" w:rsidP="00F92C7C">
      <w:pPr>
        <w:pStyle w:val="enumlev10"/>
        <w:rPr>
          <w:rtl/>
          <w:lang w:val="es-ES" w:bidi="ar-EG"/>
        </w:rPr>
      </w:pPr>
      <w:r w:rsidRPr="00D254D6">
        <w:rPr>
          <w:rFonts w:hint="cs"/>
          <w:rtl/>
        </w:rPr>
        <w:t>-</w:t>
      </w:r>
      <w:r w:rsidRPr="00D254D6">
        <w:rPr>
          <w:rFonts w:hint="cs"/>
          <w:rtl/>
        </w:rPr>
        <w:tab/>
      </w:r>
      <w:r>
        <w:rPr>
          <w:rFonts w:hint="cs"/>
          <w:rtl/>
          <w:lang w:val="en-GB"/>
        </w:rPr>
        <w:t xml:space="preserve">جميع المسائل التي تُعنى بها لجنة الدراسات </w:t>
      </w:r>
      <w:r>
        <w:t>20</w:t>
      </w:r>
      <w:r>
        <w:rPr>
          <w:rFonts w:hint="cs"/>
          <w:rtl/>
          <w:lang w:val="es-ES" w:bidi="ar-EG"/>
        </w:rPr>
        <w:t xml:space="preserve"> لقطاع تقييس الاتصالات</w:t>
      </w:r>
    </w:p>
    <w:p w14:paraId="49967EEB" w14:textId="77777777" w:rsidR="00F92C7C" w:rsidRPr="00D254D6" w:rsidRDefault="00F92C7C" w:rsidP="00F92C7C">
      <w:pPr>
        <w:pStyle w:val="Headingb0"/>
        <w:rPr>
          <w:rtl/>
        </w:rPr>
      </w:pPr>
      <w:r w:rsidRPr="00D254D6">
        <w:rPr>
          <w:rFonts w:hint="cs"/>
          <w:rtl/>
        </w:rPr>
        <w:lastRenderedPageBreak/>
        <w:t>لجان الدراسات:</w:t>
      </w:r>
    </w:p>
    <w:p w14:paraId="2D8FC9B7" w14:textId="77777777" w:rsidR="00F92C7C" w:rsidRDefault="00F92C7C" w:rsidP="00F92C7C">
      <w:pPr>
        <w:pStyle w:val="enumlev10"/>
      </w:pPr>
      <w:r w:rsidRPr="00D254D6">
        <w:rPr>
          <w:rFonts w:hint="cs"/>
          <w:rtl/>
        </w:rPr>
        <w:t>-</w:t>
      </w:r>
      <w:r w:rsidRPr="00D254D6">
        <w:rPr>
          <w:rFonts w:hint="cs"/>
          <w:rtl/>
        </w:rPr>
        <w:tab/>
      </w:r>
      <w:r w:rsidRPr="00FE55F9">
        <w:rPr>
          <w:rFonts w:hint="cs"/>
          <w:rtl/>
        </w:rPr>
        <w:t xml:space="preserve">لجان الدراسات لقطاع تقييس الاتصالات </w:t>
      </w:r>
      <w:r w:rsidRPr="0026107F">
        <w:rPr>
          <w:rFonts w:hint="cs"/>
          <w:rtl/>
        </w:rPr>
        <w:t xml:space="preserve">(مع مراعاة </w:t>
      </w:r>
      <w:r w:rsidRPr="00444D45">
        <w:rPr>
          <w:rtl/>
        </w:rPr>
        <w:t>دور كل منها كلجنة دراسات رئيسية</w:t>
      </w:r>
      <w:r w:rsidRPr="0026107F">
        <w:rPr>
          <w:rFonts w:hint="cs"/>
          <w:rtl/>
        </w:rPr>
        <w:t>، مث</w:t>
      </w:r>
      <w:r>
        <w:rPr>
          <w:rFonts w:hint="cs"/>
          <w:rtl/>
        </w:rPr>
        <w:t>لاً</w:t>
      </w:r>
      <w:r w:rsidRPr="00FE55F9">
        <w:rPr>
          <w:rFonts w:hint="cs"/>
          <w:rtl/>
        </w:rPr>
        <w:t>) ولجنتا الدراسات لقطاع تنمية الاتصالات ولجان الدراسات لقطاع الاتصالات الراديوية، حسب الاقتضاء</w:t>
      </w:r>
    </w:p>
    <w:p w14:paraId="003A3F8F" w14:textId="77777777" w:rsidR="00F92C7C" w:rsidRDefault="00F92C7C" w:rsidP="00F92C7C">
      <w:pPr>
        <w:pStyle w:val="enumlev10"/>
      </w:pPr>
      <w:r w:rsidRPr="00D254D6">
        <w:rPr>
          <w:rFonts w:hint="cs"/>
          <w:rtl/>
        </w:rPr>
        <w:t>-</w:t>
      </w:r>
      <w:r w:rsidRPr="00D254D6">
        <w:rPr>
          <w:rFonts w:hint="cs"/>
          <w:rtl/>
        </w:rPr>
        <w:tab/>
      </w:r>
      <w:r>
        <w:rPr>
          <w:rFonts w:hint="cs"/>
          <w:rtl/>
        </w:rPr>
        <w:t>فريق المقرِّر المعني باستراتيجية التقييس</w:t>
      </w:r>
      <w:r>
        <w:rPr>
          <w:rFonts w:hint="cs"/>
          <w:rtl/>
          <w:lang w:val="es-ES" w:bidi="ar-EG"/>
        </w:rPr>
        <w:t xml:space="preserve"> </w:t>
      </w:r>
      <w:r>
        <w:rPr>
          <w:lang w:bidi="ar-EG"/>
        </w:rPr>
        <w:t>(RG-SS)</w:t>
      </w:r>
      <w:r>
        <w:rPr>
          <w:rFonts w:hint="cs"/>
          <w:rtl/>
        </w:rPr>
        <w:t xml:space="preserve"> التابع للفريق الاستشاري لتقييس الاتصالات </w:t>
      </w:r>
      <w:r>
        <w:t>(TSAG)</w:t>
      </w:r>
    </w:p>
    <w:p w14:paraId="55A50EC4" w14:textId="77777777" w:rsidR="00F92C7C" w:rsidRPr="00850381" w:rsidRDefault="00F92C7C" w:rsidP="00F92C7C">
      <w:pPr>
        <w:pStyle w:val="enumlev10"/>
        <w:rPr>
          <w:rtl/>
          <w:lang w:val="es-ES" w:bidi="ar-EG"/>
        </w:rPr>
      </w:pPr>
      <w:r w:rsidRPr="00D254D6">
        <w:rPr>
          <w:rFonts w:hint="cs"/>
          <w:rtl/>
        </w:rPr>
        <w:t>-</w:t>
      </w:r>
      <w:r w:rsidRPr="00D254D6">
        <w:rPr>
          <w:rFonts w:hint="cs"/>
          <w:rtl/>
        </w:rPr>
        <w:tab/>
      </w:r>
      <w:r>
        <w:rPr>
          <w:rFonts w:hint="cs"/>
          <w:rtl/>
          <w:lang w:val="es-ES" w:bidi="ar-EG"/>
        </w:rPr>
        <w:t>لجنة تقييس المفردات التابعة للاتحاد الدولي للاتصالات</w:t>
      </w:r>
    </w:p>
    <w:p w14:paraId="3834496D" w14:textId="77777777" w:rsidR="00F92C7C" w:rsidRPr="00517F93" w:rsidRDefault="00F92C7C" w:rsidP="00F92C7C">
      <w:pPr>
        <w:pStyle w:val="Headingb0"/>
        <w:rPr>
          <w:rtl/>
        </w:rPr>
      </w:pPr>
      <w:r w:rsidRPr="00517F93">
        <w:rPr>
          <w:rtl/>
        </w:rPr>
        <w:t xml:space="preserve">هيئات </w:t>
      </w:r>
      <w:r w:rsidRPr="00517F93">
        <w:rPr>
          <w:rFonts w:hint="cs"/>
          <w:rtl/>
        </w:rPr>
        <w:t>أخرى</w:t>
      </w:r>
      <w:r w:rsidRPr="00517F93">
        <w:rPr>
          <w:rtl/>
        </w:rPr>
        <w:t>:</w:t>
      </w:r>
    </w:p>
    <w:p w14:paraId="48F1A2C1" w14:textId="77777777" w:rsidR="00F92C7C" w:rsidRPr="00517F93" w:rsidRDefault="00F92C7C" w:rsidP="00F92C7C">
      <w:pPr>
        <w:pStyle w:val="enumlev10"/>
        <w:rPr>
          <w:rtl/>
        </w:rPr>
      </w:pPr>
      <w:r w:rsidRPr="00517F93">
        <w:rPr>
          <w:rFonts w:hint="cs"/>
          <w:rtl/>
        </w:rPr>
        <w:t>-</w:t>
      </w:r>
      <w:r w:rsidRPr="00517F93">
        <w:rPr>
          <w:rFonts w:hint="cs"/>
          <w:rtl/>
        </w:rPr>
        <w:tab/>
      </w:r>
      <w:r w:rsidRPr="00517F93">
        <w:rPr>
          <w:color w:val="000000"/>
          <w:shd w:val="clear" w:color="auto" w:fill="FFFFFF"/>
          <w:rtl/>
        </w:rPr>
        <w:t xml:space="preserve">اللجنة الكهرتقنية الدولية </w:t>
      </w:r>
      <w:r w:rsidRPr="00517F93">
        <w:rPr>
          <w:color w:val="000000"/>
          <w:shd w:val="clear" w:color="auto" w:fill="FFFFFF"/>
        </w:rPr>
        <w:t>(IEC)</w:t>
      </w:r>
    </w:p>
    <w:p w14:paraId="78FD9CE1" w14:textId="77777777" w:rsidR="00F92C7C" w:rsidRPr="00517F93" w:rsidRDefault="00F92C7C" w:rsidP="00F92C7C">
      <w:pPr>
        <w:pStyle w:val="enumlev10"/>
        <w:rPr>
          <w:rtl/>
        </w:rPr>
      </w:pPr>
      <w:r w:rsidRPr="00517F93">
        <w:rPr>
          <w:rFonts w:hint="cs"/>
          <w:rtl/>
        </w:rPr>
        <w:t>-</w:t>
      </w:r>
      <w:r w:rsidRPr="00517F93">
        <w:rPr>
          <w:rFonts w:hint="cs"/>
          <w:rtl/>
        </w:rPr>
        <w:tab/>
      </w:r>
      <w:r w:rsidRPr="00517F93">
        <w:rPr>
          <w:rtl/>
        </w:rPr>
        <w:t xml:space="preserve">المنظمة الدولية للتوحيد القياسي </w:t>
      </w:r>
      <w:r w:rsidRPr="00517F93">
        <w:rPr>
          <w:lang w:bidi="ar-EG"/>
        </w:rPr>
        <w:t>(ISO)</w:t>
      </w:r>
    </w:p>
    <w:p w14:paraId="34784A9E" w14:textId="571D8346" w:rsidR="00F92C7C" w:rsidRPr="00517F93" w:rsidRDefault="00F92C7C" w:rsidP="00F92C7C">
      <w:pPr>
        <w:pStyle w:val="enumlev10"/>
      </w:pPr>
      <w:r w:rsidRPr="00517F93">
        <w:rPr>
          <w:rFonts w:hint="cs"/>
          <w:rtl/>
        </w:rPr>
        <w:t>-</w:t>
      </w:r>
      <w:r w:rsidRPr="00517F93">
        <w:rPr>
          <w:rFonts w:hint="cs"/>
          <w:rtl/>
        </w:rPr>
        <w:tab/>
      </w:r>
      <w:r w:rsidRPr="00517F93">
        <w:rPr>
          <w:rtl/>
        </w:rPr>
        <w:t>فريق المهام المعني بالمدن الذ</w:t>
      </w:r>
      <w:r w:rsidRPr="00517F93">
        <w:rPr>
          <w:rtl/>
          <w:lang w:val="es-ES" w:bidi="ar-EG"/>
        </w:rPr>
        <w:t>ك</w:t>
      </w:r>
      <w:r w:rsidRPr="00517F93">
        <w:rPr>
          <w:rtl/>
          <w:lang w:bidi="ar-EG"/>
        </w:rPr>
        <w:t>ية</w:t>
      </w:r>
      <w:r w:rsidRPr="00517F93">
        <w:rPr>
          <w:rtl/>
        </w:rPr>
        <w:t xml:space="preserve"> المشترك بين </w:t>
      </w:r>
      <w:r w:rsidRPr="00517F93">
        <w:rPr>
          <w:color w:val="000000"/>
          <w:shd w:val="clear" w:color="auto" w:fill="FFFFFF"/>
          <w:rtl/>
        </w:rPr>
        <w:t xml:space="preserve">اللجنة الكهرتقنية الدولية </w:t>
      </w:r>
      <w:r w:rsidRPr="00517F93">
        <w:rPr>
          <w:color w:val="000000"/>
          <w:shd w:val="clear" w:color="auto" w:fill="FFFFFF"/>
        </w:rPr>
        <w:t>(IEC)</w:t>
      </w:r>
      <w:r>
        <w:rPr>
          <w:rFonts w:hint="cs"/>
          <w:color w:val="000000"/>
          <w:shd w:val="clear" w:color="auto" w:fill="FFFFFF"/>
          <w:rtl/>
        </w:rPr>
        <w:t xml:space="preserve"> </w:t>
      </w:r>
      <w:r w:rsidRPr="00517F93">
        <w:rPr>
          <w:rtl/>
        </w:rPr>
        <w:t>والمنظمة الدولية للتوحيد القياسي</w:t>
      </w:r>
      <w:r w:rsidR="00EB60EF">
        <w:rPr>
          <w:rFonts w:hint="cs"/>
          <w:rtl/>
        </w:rPr>
        <w:t> </w:t>
      </w:r>
      <w:r w:rsidRPr="00517F93">
        <w:rPr>
          <w:lang w:bidi="ar-EG"/>
        </w:rPr>
        <w:t>(ISO)</w:t>
      </w:r>
      <w:r w:rsidRPr="00517F93">
        <w:rPr>
          <w:rtl/>
        </w:rPr>
        <w:t xml:space="preserve"> والاتحاد الدولي للاتصالات </w:t>
      </w:r>
      <w:r w:rsidRPr="00517F93">
        <w:t>(ITU)</w:t>
      </w:r>
    </w:p>
    <w:p w14:paraId="05D35203" w14:textId="77777777" w:rsidR="00F92C7C" w:rsidRPr="00517F93" w:rsidRDefault="00F92C7C" w:rsidP="00F92C7C">
      <w:pPr>
        <w:pStyle w:val="enumlev10"/>
        <w:rPr>
          <w:rtl/>
          <w:lang w:val="en-GB"/>
        </w:rPr>
      </w:pPr>
      <w:r w:rsidRPr="00517F93">
        <w:rPr>
          <w:rFonts w:hint="cs"/>
          <w:rtl/>
        </w:rPr>
        <w:t>-</w:t>
      </w:r>
      <w:r w:rsidRPr="00517F93">
        <w:rPr>
          <w:rFonts w:hint="cs"/>
          <w:rtl/>
        </w:rPr>
        <w:tab/>
      </w:r>
      <w:r w:rsidRPr="00517F93">
        <w:rPr>
          <w:rtl/>
        </w:rPr>
        <w:t xml:space="preserve">معهد مهندسي الكهرباء والإلكترونيات </w:t>
      </w:r>
      <w:r w:rsidRPr="00517F93">
        <w:rPr>
          <w:lang w:val="en-GB"/>
        </w:rPr>
        <w:t>(IEEE)</w:t>
      </w:r>
    </w:p>
    <w:p w14:paraId="16FE02ED" w14:textId="77777777" w:rsidR="00F92C7C" w:rsidRPr="00517F93" w:rsidRDefault="00F92C7C" w:rsidP="00F92C7C">
      <w:pPr>
        <w:pStyle w:val="enumlev10"/>
        <w:rPr>
          <w:rtl/>
          <w:lang w:val="en-GB"/>
        </w:rPr>
      </w:pPr>
      <w:r w:rsidRPr="00517F93">
        <w:rPr>
          <w:rFonts w:hint="cs"/>
          <w:rtl/>
        </w:rPr>
        <w:t>-</w:t>
      </w:r>
      <w:r w:rsidRPr="00517F93">
        <w:rPr>
          <w:rFonts w:hint="cs"/>
          <w:rtl/>
        </w:rPr>
        <w:tab/>
      </w:r>
      <w:r w:rsidRPr="00517F93">
        <w:rPr>
          <w:rtl/>
        </w:rPr>
        <w:t>فريق مهام هندسة الإنترنت</w:t>
      </w:r>
      <w:r w:rsidRPr="00517F93">
        <w:rPr>
          <w:rFonts w:hint="cs"/>
          <w:rtl/>
        </w:rPr>
        <w:t xml:space="preserve"> </w:t>
      </w:r>
      <w:r w:rsidRPr="00517F93">
        <w:rPr>
          <w:lang w:val="en-GB"/>
        </w:rPr>
        <w:t>(IETF)</w:t>
      </w:r>
    </w:p>
    <w:p w14:paraId="29C2FCAA" w14:textId="77777777" w:rsidR="00F92C7C" w:rsidRDefault="00F92C7C" w:rsidP="00F92C7C">
      <w:pPr>
        <w:pStyle w:val="enumlev10"/>
      </w:pPr>
      <w:r w:rsidRPr="00D254D6">
        <w:rPr>
          <w:rFonts w:hint="cs"/>
          <w:rtl/>
        </w:rPr>
        <w:t>-</w:t>
      </w:r>
      <w:r w:rsidRPr="00D254D6">
        <w:rPr>
          <w:rFonts w:hint="cs"/>
          <w:rtl/>
        </w:rPr>
        <w:tab/>
      </w:r>
      <w:r>
        <w:rPr>
          <w:rFonts w:hint="cs"/>
          <w:rtl/>
        </w:rPr>
        <w:t xml:space="preserve">المنتدى المعني بالإصدار السادس لبروتوكول الإنترنت </w:t>
      </w:r>
      <w:r>
        <w:t>(IPv6)</w:t>
      </w:r>
    </w:p>
    <w:p w14:paraId="3863D2EF" w14:textId="77777777" w:rsidR="00F92C7C" w:rsidRPr="00DF0C4F" w:rsidRDefault="00F92C7C" w:rsidP="00F92C7C">
      <w:pPr>
        <w:pStyle w:val="enumlev10"/>
        <w:rPr>
          <w:lang w:bidi="ar-EG"/>
        </w:rPr>
      </w:pPr>
      <w:r w:rsidRPr="00D254D6">
        <w:rPr>
          <w:rFonts w:hint="cs"/>
          <w:rtl/>
        </w:rPr>
        <w:t>-</w:t>
      </w:r>
      <w:r w:rsidRPr="00D254D6">
        <w:rPr>
          <w:rFonts w:hint="cs"/>
          <w:rtl/>
        </w:rPr>
        <w:tab/>
      </w:r>
      <w:r>
        <w:rPr>
          <w:rFonts w:hint="cs"/>
          <w:rtl/>
        </w:rPr>
        <w:t>منتدى إنترنت الأشياء</w:t>
      </w:r>
      <w:r>
        <w:rPr>
          <w:rFonts w:hint="cs"/>
          <w:rtl/>
          <w:lang w:val="es-ES" w:bidi="ar-EG"/>
        </w:rPr>
        <w:t xml:space="preserve"> </w:t>
      </w:r>
      <w:r>
        <w:rPr>
          <w:lang w:bidi="ar-EG"/>
        </w:rPr>
        <w:t>(IoT)</w:t>
      </w:r>
    </w:p>
    <w:p w14:paraId="689FF81C" w14:textId="77777777" w:rsidR="00F92C7C" w:rsidRPr="00DF0C4F" w:rsidRDefault="00F92C7C" w:rsidP="00F92C7C">
      <w:pPr>
        <w:pStyle w:val="enumlev10"/>
        <w:rPr>
          <w:lang w:bidi="ar-EG"/>
        </w:rPr>
      </w:pPr>
      <w:r w:rsidRPr="00D254D6">
        <w:rPr>
          <w:rFonts w:hint="cs"/>
          <w:rtl/>
        </w:rPr>
        <w:t>-</w:t>
      </w:r>
      <w:r w:rsidRPr="00D254D6">
        <w:rPr>
          <w:rFonts w:hint="cs"/>
          <w:rtl/>
        </w:rPr>
        <w:tab/>
      </w:r>
      <w:r>
        <w:rPr>
          <w:rFonts w:hint="cs"/>
          <w:rtl/>
        </w:rPr>
        <w:t>مختبر إنترنت الأشياء</w:t>
      </w:r>
      <w:r>
        <w:rPr>
          <w:rFonts w:hint="cs"/>
          <w:rtl/>
          <w:lang w:val="es-ES" w:bidi="ar-EG"/>
        </w:rPr>
        <w:t xml:space="preserve"> </w:t>
      </w:r>
      <w:r w:rsidRPr="003D32FE">
        <w:rPr>
          <w:lang w:bidi="ar-EG"/>
        </w:rPr>
        <w:t>(IoT)</w:t>
      </w:r>
    </w:p>
    <w:p w14:paraId="5BFE297B" w14:textId="77777777" w:rsidR="00F92C7C" w:rsidRDefault="00F92C7C" w:rsidP="00F92C7C">
      <w:pPr>
        <w:rPr>
          <w:rFonts w:eastAsia="Batang"/>
          <w:lang w:bidi="ar-EG"/>
        </w:rPr>
      </w:pPr>
      <w:r>
        <w:rPr>
          <w:rtl/>
          <w:lang w:bidi="ar-EG"/>
        </w:rPr>
        <w:br w:type="page"/>
      </w:r>
    </w:p>
    <w:p w14:paraId="10463C40" w14:textId="39B81557" w:rsidR="00F92C7C" w:rsidRPr="00610FA6" w:rsidRDefault="00610FA6" w:rsidP="00610FA6">
      <w:pPr>
        <w:pStyle w:val="Heading2"/>
        <w:rPr>
          <w:noProof/>
          <w:rtl/>
        </w:rPr>
      </w:pPr>
      <w:bookmarkStart w:id="40" w:name="_Toc62638796"/>
      <w:r>
        <w:rPr>
          <w:noProof/>
        </w:rPr>
        <w:lastRenderedPageBreak/>
        <w:t>F</w:t>
      </w:r>
      <w:r>
        <w:rPr>
          <w:noProof/>
          <w:rtl/>
          <w:lang w:bidi="ar-EG"/>
        </w:rPr>
        <w:tab/>
      </w:r>
      <w:r w:rsidR="00F92C7C" w:rsidRPr="00D00AAD">
        <w:rPr>
          <w:rFonts w:hint="cs"/>
          <w:noProof/>
          <w:spacing w:val="-6"/>
          <w:rtl/>
        </w:rPr>
        <w:t xml:space="preserve">المسألة </w:t>
      </w:r>
      <w:r w:rsidRPr="00D00AAD">
        <w:rPr>
          <w:noProof/>
          <w:spacing w:val="-6"/>
        </w:rPr>
        <w:t>6</w:t>
      </w:r>
      <w:r w:rsidR="00F92C7C" w:rsidRPr="00D00AAD">
        <w:rPr>
          <w:noProof/>
          <w:spacing w:val="-6"/>
        </w:rPr>
        <w:t>/20</w:t>
      </w:r>
      <w:r w:rsidRPr="00D00AAD">
        <w:rPr>
          <w:rFonts w:hint="cs"/>
          <w:noProof/>
          <w:spacing w:val="-6"/>
          <w:rtl/>
        </w:rPr>
        <w:t xml:space="preserve"> - </w:t>
      </w:r>
      <w:r w:rsidR="00F92C7C" w:rsidRPr="00D00AAD">
        <w:rPr>
          <w:rFonts w:hint="cs"/>
          <w:spacing w:val="-6"/>
          <w:rtl/>
        </w:rPr>
        <w:t>الأمن والخصوصية والثقة وتعرُّف الهوية في مجال</w:t>
      </w:r>
      <w:r w:rsidR="00F92C7C" w:rsidRPr="00D00AAD">
        <w:rPr>
          <w:rFonts w:hint="cs"/>
          <w:spacing w:val="-6"/>
          <w:rtl/>
          <w:lang w:val="es-ES"/>
        </w:rPr>
        <w:t xml:space="preserve"> إنترنت الأشياء </w:t>
      </w:r>
      <w:r w:rsidR="00F46F3C" w:rsidRPr="00D00AAD">
        <w:rPr>
          <w:rFonts w:hint="cs"/>
          <w:spacing w:val="-6"/>
          <w:rtl/>
          <w:lang w:val="es-ES"/>
        </w:rPr>
        <w:t>و</w:t>
      </w:r>
      <w:r w:rsidR="00F92C7C" w:rsidRPr="00D00AAD">
        <w:rPr>
          <w:rFonts w:hint="cs"/>
          <w:spacing w:val="-6"/>
          <w:rtl/>
          <w:lang w:val="es-ES"/>
        </w:rPr>
        <w:t>المدن والمجتمعات الذكية</w:t>
      </w:r>
      <w:bookmarkEnd w:id="40"/>
    </w:p>
    <w:p w14:paraId="71822675" w14:textId="7371A858" w:rsidR="00F92C7C" w:rsidRDefault="00F92C7C" w:rsidP="00F92C7C">
      <w:r w:rsidRPr="00337AD8">
        <w:rPr>
          <w:rtl/>
          <w:lang w:bidi="ar-EG"/>
        </w:rPr>
        <w:t>(</w:t>
      </w:r>
      <w:r>
        <w:rPr>
          <w:rFonts w:eastAsia="SimSun" w:hint="cs"/>
          <w:rtl/>
        </w:rPr>
        <w:t xml:space="preserve">استمرار للمسألة </w:t>
      </w:r>
      <w:r>
        <w:rPr>
          <w:rFonts w:eastAsia="Calibri"/>
          <w:lang w:eastAsia="en-GB"/>
        </w:rPr>
        <w:t>6</w:t>
      </w:r>
      <w:r w:rsidRPr="005B3061">
        <w:rPr>
          <w:rFonts w:eastAsia="Calibri"/>
          <w:lang w:eastAsia="en-GB"/>
        </w:rPr>
        <w:t>/20</w:t>
      </w:r>
      <w:r>
        <w:rPr>
          <w:rFonts w:eastAsia="Calibri" w:hint="cs"/>
          <w:rtl/>
          <w:lang w:eastAsia="en-GB"/>
        </w:rPr>
        <w:t xml:space="preserve">، وجزء من </w:t>
      </w:r>
      <w:r w:rsidRPr="00DC2BE1">
        <w:rPr>
          <w:rFonts w:eastAsia="Calibri" w:hint="cs"/>
          <w:rtl/>
          <w:lang w:eastAsia="en-GB"/>
        </w:rPr>
        <w:t>المسألتين</w:t>
      </w:r>
      <w:r>
        <w:rPr>
          <w:rFonts w:eastAsia="Calibri" w:hint="cs"/>
          <w:rtl/>
          <w:lang w:eastAsia="en-GB"/>
        </w:rPr>
        <w:t xml:space="preserve"> </w:t>
      </w:r>
      <w:r>
        <w:rPr>
          <w:rFonts w:eastAsia="Batang"/>
        </w:rPr>
        <w:t>1</w:t>
      </w:r>
      <w:r w:rsidRPr="005B3061">
        <w:rPr>
          <w:rFonts w:eastAsia="Batang"/>
        </w:rPr>
        <w:t>/20</w:t>
      </w:r>
      <w:r>
        <w:rPr>
          <w:rFonts w:eastAsia="Batang" w:hint="cs"/>
          <w:rtl/>
        </w:rPr>
        <w:t xml:space="preserve"> و</w:t>
      </w:r>
      <w:r>
        <w:rPr>
          <w:rFonts w:eastAsia="Batang"/>
        </w:rPr>
        <w:t>4</w:t>
      </w:r>
      <w:r w:rsidRPr="005B3061">
        <w:rPr>
          <w:rFonts w:eastAsia="Batang"/>
        </w:rPr>
        <w:t>/20</w:t>
      </w:r>
      <w:r w:rsidRPr="00337AD8">
        <w:rPr>
          <w:rtl/>
        </w:rPr>
        <w:t>)</w:t>
      </w:r>
    </w:p>
    <w:p w14:paraId="290A5416" w14:textId="77777777" w:rsidR="00F92C7C" w:rsidRPr="00FB5039" w:rsidRDefault="00F92C7C" w:rsidP="00877096">
      <w:pPr>
        <w:pStyle w:val="Heading3"/>
        <w:rPr>
          <w:rtl/>
        </w:rPr>
      </w:pPr>
      <w:bookmarkStart w:id="41" w:name="_Toc62638797"/>
      <w:r w:rsidRPr="00996470">
        <w:t>1</w:t>
      </w:r>
      <w:r>
        <w:t>.F</w:t>
      </w:r>
      <w:r w:rsidRPr="00996470">
        <w:rPr>
          <w:rFonts w:hint="cs"/>
          <w:rtl/>
        </w:rPr>
        <w:tab/>
      </w:r>
      <w:r>
        <w:rPr>
          <w:rFonts w:hint="cs"/>
          <w:rtl/>
        </w:rPr>
        <w:t>المسوّغات</w:t>
      </w:r>
      <w:bookmarkEnd w:id="41"/>
    </w:p>
    <w:p w14:paraId="0C4893F5" w14:textId="616665AF" w:rsidR="00F92C7C" w:rsidRDefault="00F92C7C" w:rsidP="00F92C7C">
      <w:pPr>
        <w:rPr>
          <w:rtl/>
          <w:lang w:bidi="ar-EG"/>
        </w:rPr>
      </w:pPr>
      <w:r>
        <w:rPr>
          <w:rFonts w:hint="cs"/>
          <w:rtl/>
          <w:lang w:bidi="ar-EG"/>
        </w:rPr>
        <w:t xml:space="preserve">يواكب التوجه نحو مجتمع المعلومات ارتفاعاً في عدد الهجمات والجرائم السيبرانية </w:t>
      </w:r>
      <w:r w:rsidRPr="005A5541">
        <w:rPr>
          <w:rFonts w:hint="cs"/>
          <w:rtl/>
          <w:lang w:bidi="ar-EG"/>
        </w:rPr>
        <w:t>وحالات فقدان المصداقية أو الثقة. لذا، ستتطور البنى التحتية لتكنولوجيا المعلومات والاتصالات لتقدم خدمات وتطبيقات متقاربة بتوفير العديد</w:t>
      </w:r>
      <w:r>
        <w:rPr>
          <w:rFonts w:hint="cs"/>
          <w:rtl/>
          <w:lang w:bidi="ar-EG"/>
        </w:rPr>
        <w:t xml:space="preserve"> من أجهزة الاستشعار المتعلقة بإنترنت الأشياء </w:t>
      </w:r>
      <w:r>
        <w:rPr>
          <w:lang w:val="en-GB" w:bidi="ar-EG"/>
        </w:rPr>
        <w:t>(IoT)</w:t>
      </w:r>
      <w:r>
        <w:rPr>
          <w:rFonts w:hint="cs"/>
          <w:rtl/>
          <w:lang w:bidi="ar-EG"/>
        </w:rPr>
        <w:t xml:space="preserve"> وأنظمة إنترنت الأشياء. وإضافةً إلى ذلك، يشهد العالم حالياً تطوراً في مجال المدن الذكية، إذ</w:t>
      </w:r>
      <w:r>
        <w:rPr>
          <w:rFonts w:hint="eastAsia"/>
          <w:rtl/>
          <w:lang w:bidi="ar-EG"/>
        </w:rPr>
        <w:t> </w:t>
      </w:r>
      <w:r>
        <w:rPr>
          <w:rFonts w:hint="cs"/>
          <w:rtl/>
          <w:lang w:bidi="ar-EG"/>
        </w:rPr>
        <w:t>ينخرط العديد من أصحاب المصلحة من مختلف الصناعات في مجال خدمات المستقبل المتقاربة والذكية التي ستُنشر باستخدام البنى التحتية لتكنولوجيا المعلومات والاتصالات. وعلى الرغم من أن هذه البيئة غير المتجانسة تبشّر بإحراز تقدم كبير في كيفية توفير الخدمات والتطبيقات وكيفية إدارة الأنظمة وتسييرها وصيانتها، فإنها تحمل في طياتها مجموعةً عريضة جداً من المخاطر الخاصة بكل قطاع ونواقل التهديدات. فالتداعيات الأمنية</w:t>
      </w:r>
      <w:r>
        <w:rPr>
          <w:lang w:bidi="ar-EG"/>
        </w:rPr>
        <w:t xml:space="preserve"> </w:t>
      </w:r>
      <w:r>
        <w:rPr>
          <w:rFonts w:hint="cs"/>
          <w:rtl/>
          <w:lang w:bidi="ar-EG"/>
        </w:rPr>
        <w:t>وتلك المتعلقة بالخصوصية</w:t>
      </w:r>
      <w:r w:rsidR="008011FE">
        <w:rPr>
          <w:rStyle w:val="FootnoteReference"/>
          <w:rtl/>
          <w:lang w:bidi="ar-EG"/>
        </w:rPr>
        <w:footnoteReference w:id="1"/>
      </w:r>
      <w:r>
        <w:rPr>
          <w:rFonts w:hint="cs"/>
          <w:rtl/>
          <w:lang w:bidi="ar-EG"/>
        </w:rPr>
        <w:t xml:space="preserve"> وبمستوى الثقة العام في</w:t>
      </w:r>
      <w:r>
        <w:rPr>
          <w:rFonts w:hint="eastAsia"/>
          <w:rtl/>
          <w:lang w:bidi="ar-EG"/>
        </w:rPr>
        <w:t> </w:t>
      </w:r>
      <w:r>
        <w:rPr>
          <w:rFonts w:hint="cs"/>
          <w:rtl/>
          <w:lang w:bidi="ar-EG"/>
        </w:rPr>
        <w:t>استخدام أجهزة وأنظمة وخدمات وتطبيقات ومنصات إنترنت الأشياء والمدن الذكية، وفي اعتمادها وانتشارها، قد تعوق التنمية العامة لأسواقها. وبالتالي، من المهم مراعاة الشواغل المتعلقة بالأمن والخصوصية في جميع مراحل عملية تصميم المنتجات والأنظمة التي ستُستخدم في عمليات تنفيذ أنظمة إنترنت الأشياء، وهو ما يُعرف عموماً باسم التصميم المراعي للخصوصية والتصميم المأمون، اللذين يشدّدان على ضرورة دمج عنصر الحماية في تكنولوجيات المعلومات والممارسات التجارية والأنظمة والعمليات والتصاميم المادية والبنى التحتية الموصولة شبكياً.</w:t>
      </w:r>
    </w:p>
    <w:p w14:paraId="5760C7D0" w14:textId="77777777" w:rsidR="00F92C7C" w:rsidRDefault="00F92C7C" w:rsidP="00F92C7C">
      <w:pPr>
        <w:rPr>
          <w:spacing w:val="2"/>
          <w:lang w:bidi="ar-EG"/>
        </w:rPr>
      </w:pPr>
      <w:r w:rsidRPr="00334C61">
        <w:rPr>
          <w:rFonts w:hint="cs"/>
          <w:spacing w:val="2"/>
          <w:rtl/>
          <w:lang w:bidi="ar-EG"/>
        </w:rPr>
        <w:t>وللوفاء بالمتطلبات المتعلقة بالأمن والخصوصية دور أساسي في بيئة إنترنت الأشياء وفي المدن والمجتمعات الذكية. وتشمل هذه المتطلبات سرية البيانات واستيقانها والتحكم في النفاذ داخل شبكة إنترنت الأشياء والتيسر وسلامة البيانات</w:t>
      </w:r>
      <w:r w:rsidRPr="00334C61">
        <w:rPr>
          <w:spacing w:val="2"/>
          <w:lang w:bidi="ar-EG"/>
        </w:rPr>
        <w:t xml:space="preserve"> </w:t>
      </w:r>
      <w:r w:rsidRPr="00334C61">
        <w:rPr>
          <w:rFonts w:hint="cs"/>
          <w:spacing w:val="2"/>
          <w:rtl/>
          <w:lang w:bidi="ar-EG"/>
        </w:rPr>
        <w:t>والخصوصية والثقة فيما بين المستعمِلين والأشياء وعدم الرفض.</w:t>
      </w:r>
    </w:p>
    <w:p w14:paraId="36DE5E0A" w14:textId="77777777" w:rsidR="00F92C7C" w:rsidRDefault="00F92C7C" w:rsidP="00F92C7C">
      <w:pPr>
        <w:rPr>
          <w:spacing w:val="2"/>
          <w:lang w:bidi="ar-EG"/>
        </w:rPr>
      </w:pPr>
      <w:r>
        <w:rPr>
          <w:rFonts w:hint="cs"/>
          <w:spacing w:val="2"/>
          <w:rtl/>
          <w:lang w:bidi="ar-EG"/>
        </w:rPr>
        <w:t>وقد لا تطبَّق بعض التدابير الأمنية تطبيقاً مباشراً دوماً على تكنولوجيات إنترنت الأشياء. و</w:t>
      </w:r>
      <w:r w:rsidRPr="00DB6FF8">
        <w:rPr>
          <w:rFonts w:hint="cs"/>
          <w:spacing w:val="2"/>
          <w:rtl/>
          <w:lang w:bidi="ar-EG"/>
        </w:rPr>
        <w:t xml:space="preserve">علاوًة على ذلك، </w:t>
      </w:r>
      <w:r>
        <w:rPr>
          <w:rFonts w:hint="cs"/>
          <w:spacing w:val="2"/>
          <w:rtl/>
          <w:lang w:bidi="ar-EG"/>
        </w:rPr>
        <w:t xml:space="preserve">يثير ارتفاع عدد </w:t>
      </w:r>
      <w:r w:rsidRPr="00DB6FF8">
        <w:rPr>
          <w:rFonts w:hint="cs"/>
          <w:spacing w:val="2"/>
          <w:rtl/>
          <w:lang w:bidi="ar-EG"/>
        </w:rPr>
        <w:t xml:space="preserve">الأجهزة الموصولة بينياً </w:t>
      </w:r>
      <w:r>
        <w:rPr>
          <w:rFonts w:hint="cs"/>
          <w:spacing w:val="2"/>
          <w:rtl/>
          <w:lang w:bidi="ar-EG"/>
        </w:rPr>
        <w:t>مشاكل تتعلق بالقابلية للتوسّع عند تطبيق التقنيات الأمنية،</w:t>
      </w:r>
      <w:r w:rsidRPr="00DB6FF8">
        <w:rPr>
          <w:rFonts w:hint="cs"/>
          <w:spacing w:val="2"/>
          <w:rtl/>
          <w:lang w:bidi="ar-EG"/>
        </w:rPr>
        <w:t xml:space="preserve"> وبالتالي، </w:t>
      </w:r>
      <w:r>
        <w:rPr>
          <w:rFonts w:hint="cs"/>
          <w:spacing w:val="2"/>
          <w:rtl/>
          <w:lang w:bidi="ar-EG"/>
        </w:rPr>
        <w:t>لا بد من وجود</w:t>
      </w:r>
      <w:r w:rsidRPr="00DB6FF8">
        <w:rPr>
          <w:rFonts w:hint="cs"/>
          <w:spacing w:val="2"/>
          <w:rtl/>
          <w:lang w:bidi="ar-EG"/>
        </w:rPr>
        <w:t xml:space="preserve"> بني تحتي</w:t>
      </w:r>
      <w:r>
        <w:rPr>
          <w:rFonts w:hint="cs"/>
          <w:spacing w:val="2"/>
          <w:rtl/>
          <w:lang w:bidi="ar-EG"/>
        </w:rPr>
        <w:t>ة</w:t>
      </w:r>
      <w:r w:rsidRPr="00DB6FF8">
        <w:rPr>
          <w:rFonts w:hint="cs"/>
          <w:spacing w:val="2"/>
          <w:rtl/>
          <w:lang w:bidi="ar-EG"/>
        </w:rPr>
        <w:t xml:space="preserve"> مرنة قادرة على التعامل مع التهديدات الأمنية في</w:t>
      </w:r>
      <w:r w:rsidRPr="00DB6FF8">
        <w:rPr>
          <w:rFonts w:hint="eastAsia"/>
          <w:spacing w:val="2"/>
          <w:rtl/>
          <w:lang w:bidi="ar-EG"/>
        </w:rPr>
        <w:t> </w:t>
      </w:r>
      <w:r>
        <w:rPr>
          <w:rFonts w:hint="cs"/>
          <w:spacing w:val="2"/>
          <w:rtl/>
          <w:lang w:bidi="ar-EG"/>
        </w:rPr>
        <w:t>هذه البيئات</w:t>
      </w:r>
      <w:r w:rsidRPr="00DB6FF8">
        <w:rPr>
          <w:rFonts w:hint="cs"/>
          <w:spacing w:val="2"/>
          <w:rtl/>
          <w:lang w:bidi="ar-EG"/>
        </w:rPr>
        <w:t xml:space="preserve">. </w:t>
      </w:r>
      <w:r>
        <w:rPr>
          <w:rFonts w:hint="cs"/>
          <w:spacing w:val="2"/>
          <w:rtl/>
          <w:lang w:bidi="ar-EG"/>
        </w:rPr>
        <w:t xml:space="preserve">إذ </w:t>
      </w:r>
      <w:r w:rsidRPr="00DB6FF8">
        <w:rPr>
          <w:rFonts w:hint="cs"/>
          <w:spacing w:val="2"/>
          <w:rtl/>
          <w:lang w:bidi="ar-EG"/>
        </w:rPr>
        <w:t xml:space="preserve">ينبغي </w:t>
      </w:r>
      <w:r>
        <w:rPr>
          <w:rFonts w:hint="cs"/>
          <w:spacing w:val="2"/>
          <w:rtl/>
          <w:lang w:bidi="ar-EG"/>
        </w:rPr>
        <w:t>أن تكون البنى</w:t>
      </w:r>
      <w:r w:rsidRPr="00DB6FF8">
        <w:rPr>
          <w:rFonts w:hint="cs"/>
          <w:spacing w:val="2"/>
          <w:rtl/>
          <w:lang w:bidi="ar-EG"/>
        </w:rPr>
        <w:t xml:space="preserve"> التحتية لتكنولوجيا المعلومات والاتصالات</w:t>
      </w:r>
      <w:r>
        <w:rPr>
          <w:rFonts w:hint="cs"/>
          <w:spacing w:val="2"/>
          <w:rtl/>
          <w:lang w:bidi="ar-EG"/>
        </w:rPr>
        <w:t xml:space="preserve"> موثوقة ومأمونة وسرية وجديرة بالثقة</w:t>
      </w:r>
      <w:r w:rsidRPr="00DB6FF8">
        <w:rPr>
          <w:rFonts w:hint="cs"/>
          <w:spacing w:val="2"/>
          <w:rtl/>
          <w:lang w:bidi="ar-EG"/>
        </w:rPr>
        <w:t xml:space="preserve">. لذا، فإن توفير الأمن </w:t>
      </w:r>
      <w:r>
        <w:rPr>
          <w:rFonts w:hint="cs"/>
          <w:spacing w:val="2"/>
          <w:rtl/>
          <w:lang w:bidi="ar-EG"/>
        </w:rPr>
        <w:t xml:space="preserve">والخصوصية </w:t>
      </w:r>
      <w:r w:rsidRPr="00DB6FF8">
        <w:rPr>
          <w:rFonts w:hint="cs"/>
          <w:spacing w:val="2"/>
          <w:rtl/>
          <w:lang w:bidi="ar-EG"/>
        </w:rPr>
        <w:t xml:space="preserve">والثقة </w:t>
      </w:r>
      <w:r>
        <w:rPr>
          <w:rFonts w:hint="cs"/>
          <w:spacing w:val="2"/>
          <w:rtl/>
          <w:lang w:bidi="ar-EG"/>
        </w:rPr>
        <w:t xml:space="preserve">في تكنولوجيات </w:t>
      </w:r>
      <w:r w:rsidRPr="00DB6FF8">
        <w:rPr>
          <w:rFonts w:hint="cs"/>
          <w:spacing w:val="2"/>
          <w:rtl/>
          <w:lang w:bidi="ar-EG"/>
        </w:rPr>
        <w:t xml:space="preserve">إنترنت الأشياء </w:t>
      </w:r>
      <w:r>
        <w:rPr>
          <w:rFonts w:hint="cs"/>
          <w:spacing w:val="2"/>
          <w:rtl/>
          <w:lang w:bidi="ar-EG"/>
        </w:rPr>
        <w:t xml:space="preserve">يشكل </w:t>
      </w:r>
      <w:r w:rsidRPr="00DB6FF8">
        <w:rPr>
          <w:rFonts w:hint="cs"/>
          <w:spacing w:val="2"/>
          <w:rtl/>
          <w:lang w:bidi="ar-EG"/>
        </w:rPr>
        <w:t xml:space="preserve">أحد </w:t>
      </w:r>
      <w:r>
        <w:rPr>
          <w:rFonts w:hint="cs"/>
          <w:spacing w:val="2"/>
          <w:rtl/>
          <w:lang w:bidi="ar-EG"/>
        </w:rPr>
        <w:t>قضايا التقييس البارزة</w:t>
      </w:r>
      <w:r w:rsidRPr="00DB6FF8">
        <w:rPr>
          <w:rFonts w:hint="cs"/>
          <w:spacing w:val="2"/>
          <w:rtl/>
          <w:lang w:bidi="ar-EG"/>
        </w:rPr>
        <w:t xml:space="preserve"> </w:t>
      </w:r>
      <w:r>
        <w:rPr>
          <w:rFonts w:hint="cs"/>
          <w:spacing w:val="2"/>
          <w:rtl/>
          <w:lang w:bidi="ar-EG"/>
        </w:rPr>
        <w:t xml:space="preserve">في </w:t>
      </w:r>
      <w:r w:rsidRPr="00DB6FF8">
        <w:rPr>
          <w:rFonts w:hint="cs"/>
          <w:spacing w:val="2"/>
          <w:rtl/>
          <w:lang w:bidi="ar-EG"/>
        </w:rPr>
        <w:t>لجنة الدراسات </w:t>
      </w:r>
      <w:r w:rsidRPr="00DB6FF8">
        <w:rPr>
          <w:spacing w:val="2"/>
          <w:lang w:bidi="ar-EG"/>
        </w:rPr>
        <w:t>20</w:t>
      </w:r>
      <w:r w:rsidRPr="00DB6FF8">
        <w:rPr>
          <w:rFonts w:hint="cs"/>
          <w:spacing w:val="2"/>
          <w:rtl/>
          <w:lang w:bidi="ar-EG"/>
        </w:rPr>
        <w:t xml:space="preserve"> لقطاع تقييس الاتصالات.</w:t>
      </w:r>
    </w:p>
    <w:p w14:paraId="0BCA798E" w14:textId="77777777" w:rsidR="00F92C7C" w:rsidRDefault="00F92C7C" w:rsidP="00F92C7C">
      <w:pPr>
        <w:rPr>
          <w:spacing w:val="-4"/>
          <w:rtl/>
          <w:lang w:bidi="ar-EG"/>
        </w:rPr>
      </w:pPr>
      <w:r w:rsidRPr="007102A2">
        <w:rPr>
          <w:rFonts w:hint="cs"/>
          <w:spacing w:val="-4"/>
          <w:rtl/>
          <w:lang w:bidi="ar-EG"/>
        </w:rPr>
        <w:t xml:space="preserve">ومن جهة أخرى، </w:t>
      </w:r>
      <w:r>
        <w:rPr>
          <w:rFonts w:hint="cs"/>
          <w:spacing w:val="-4"/>
          <w:rtl/>
          <w:lang w:bidi="ar-EG"/>
        </w:rPr>
        <w:t>لطالما كانت مختلف</w:t>
      </w:r>
      <w:r w:rsidRPr="007102A2">
        <w:rPr>
          <w:rFonts w:hint="cs"/>
          <w:spacing w:val="-4"/>
          <w:rtl/>
          <w:lang w:bidi="ar-EG"/>
        </w:rPr>
        <w:t xml:space="preserve"> تكنولوجيات تعر</w:t>
      </w:r>
      <w:r>
        <w:rPr>
          <w:rFonts w:hint="cs"/>
          <w:spacing w:val="-4"/>
          <w:rtl/>
          <w:lang w:bidi="ar-EG"/>
        </w:rPr>
        <w:t>ُّ</w:t>
      </w:r>
      <w:r w:rsidRPr="007102A2">
        <w:rPr>
          <w:rFonts w:hint="cs"/>
          <w:spacing w:val="-4"/>
          <w:rtl/>
          <w:lang w:bidi="ar-EG"/>
        </w:rPr>
        <w:t>ف الهوية</w:t>
      </w:r>
      <w:r>
        <w:rPr>
          <w:rFonts w:hint="cs"/>
          <w:spacing w:val="-4"/>
          <w:rtl/>
          <w:lang w:bidi="ar-EG"/>
        </w:rPr>
        <w:t xml:space="preserve"> تُعد</w:t>
      </w:r>
      <w:r w:rsidRPr="007102A2">
        <w:rPr>
          <w:rFonts w:hint="cs"/>
          <w:spacing w:val="-4"/>
          <w:rtl/>
          <w:lang w:bidi="ar-EG"/>
        </w:rPr>
        <w:t xml:space="preserve"> تكنولوجيا تمكينية </w:t>
      </w:r>
      <w:r>
        <w:rPr>
          <w:rFonts w:hint="cs"/>
          <w:spacing w:val="-4"/>
          <w:rtl/>
          <w:lang w:bidi="ar-EG"/>
        </w:rPr>
        <w:t>مهمة</w:t>
      </w:r>
      <w:r w:rsidRPr="007102A2">
        <w:rPr>
          <w:rFonts w:hint="cs"/>
          <w:spacing w:val="-4"/>
          <w:rtl/>
          <w:lang w:bidi="ar-EG"/>
        </w:rPr>
        <w:t xml:space="preserve"> لتنفيذ إنترنت الأشياء. </w:t>
      </w:r>
      <w:r>
        <w:rPr>
          <w:rFonts w:hint="cs"/>
          <w:spacing w:val="-4"/>
          <w:rtl/>
          <w:lang w:bidi="ar-EG"/>
        </w:rPr>
        <w:t>إذ يمكن أن تخصَّص ل</w:t>
      </w:r>
      <w:r w:rsidRPr="007102A2">
        <w:rPr>
          <w:rFonts w:hint="cs"/>
          <w:spacing w:val="-4"/>
          <w:rtl/>
          <w:lang w:bidi="ar-EG"/>
        </w:rPr>
        <w:t xml:space="preserve">لأجهزة المادية (مثل الأصناف والمنتجات الموسومة وأجهزة الاستشعار) والكيانات الافتراضية (مثل العمليات والبرمجيات </w:t>
      </w:r>
      <w:r>
        <w:rPr>
          <w:rFonts w:hint="cs"/>
          <w:spacing w:val="-4"/>
          <w:rtl/>
          <w:lang w:bidi="ar-EG"/>
        </w:rPr>
        <w:t>الحاسوبية</w:t>
      </w:r>
      <w:r w:rsidRPr="007102A2">
        <w:rPr>
          <w:rFonts w:hint="cs"/>
          <w:spacing w:val="-4"/>
          <w:rtl/>
          <w:lang w:bidi="ar-EG"/>
        </w:rPr>
        <w:t>)</w:t>
      </w:r>
      <w:r>
        <w:rPr>
          <w:rFonts w:hint="cs"/>
          <w:spacing w:val="-4"/>
          <w:rtl/>
          <w:lang w:bidi="ar-EG"/>
        </w:rPr>
        <w:t>،</w:t>
      </w:r>
      <w:r w:rsidRPr="007102A2">
        <w:rPr>
          <w:rFonts w:hint="cs"/>
          <w:spacing w:val="-4"/>
          <w:rtl/>
          <w:lang w:bidi="ar-EG"/>
        </w:rPr>
        <w:t xml:space="preserve"> على السواء، </w:t>
      </w:r>
      <w:r>
        <w:rPr>
          <w:rFonts w:hint="cs"/>
          <w:spacing w:val="-4"/>
          <w:rtl/>
          <w:lang w:bidi="ar-EG"/>
        </w:rPr>
        <w:t xml:space="preserve">أو قد تخصَّص </w:t>
      </w:r>
      <w:r w:rsidRPr="007102A2">
        <w:rPr>
          <w:rFonts w:hint="cs"/>
          <w:spacing w:val="-4"/>
          <w:rtl/>
          <w:lang w:bidi="ar-EG"/>
        </w:rPr>
        <w:t>لها</w:t>
      </w:r>
      <w:r>
        <w:rPr>
          <w:rFonts w:hint="cs"/>
          <w:spacing w:val="-4"/>
          <w:rtl/>
          <w:lang w:bidi="ar-EG"/>
        </w:rPr>
        <w:t xml:space="preserve"> بالفعل،</w:t>
      </w:r>
      <w:r w:rsidRPr="007102A2">
        <w:rPr>
          <w:rFonts w:hint="cs"/>
          <w:spacing w:val="-4"/>
          <w:rtl/>
          <w:lang w:bidi="ar-EG"/>
        </w:rPr>
        <w:t xml:space="preserve"> معر</w:t>
      </w:r>
      <w:r>
        <w:rPr>
          <w:rFonts w:hint="cs"/>
          <w:spacing w:val="-4"/>
          <w:rtl/>
          <w:lang w:bidi="ar-EG"/>
        </w:rPr>
        <w:t>ّفات</w:t>
      </w:r>
      <w:r w:rsidRPr="007102A2">
        <w:rPr>
          <w:rFonts w:hint="cs"/>
          <w:spacing w:val="-4"/>
          <w:rtl/>
          <w:lang w:bidi="ar-EG"/>
        </w:rPr>
        <w:t xml:space="preserve"> هوية </w:t>
      </w:r>
      <w:r>
        <w:rPr>
          <w:rFonts w:hint="cs"/>
          <w:spacing w:val="-4"/>
          <w:rtl/>
          <w:lang w:bidi="ar-EG"/>
        </w:rPr>
        <w:t>ل</w:t>
      </w:r>
      <w:r w:rsidRPr="007102A2">
        <w:rPr>
          <w:rFonts w:hint="cs"/>
          <w:spacing w:val="-4"/>
          <w:rtl/>
          <w:lang w:bidi="ar-EG"/>
        </w:rPr>
        <w:t xml:space="preserve">لتعرف عليها وتمييزها. </w:t>
      </w:r>
      <w:r>
        <w:rPr>
          <w:rFonts w:hint="cs"/>
          <w:spacing w:val="-4"/>
          <w:rtl/>
          <w:lang w:bidi="ar-EG"/>
        </w:rPr>
        <w:t>ف</w:t>
      </w:r>
      <w:r w:rsidRPr="007102A2">
        <w:rPr>
          <w:rFonts w:hint="cs"/>
          <w:spacing w:val="-4"/>
          <w:rtl/>
          <w:lang w:bidi="ar-EG"/>
        </w:rPr>
        <w:t xml:space="preserve">من المهم أن يكون كل شيء قابلاً للعنونة وتعرف الهوية من أجل معالجة </w:t>
      </w:r>
      <w:r>
        <w:rPr>
          <w:rFonts w:hint="cs"/>
          <w:spacing w:val="-4"/>
          <w:rtl/>
          <w:lang w:bidi="ar-EG"/>
        </w:rPr>
        <w:t>جملة من القضايا من بينها تلك المتعلقة ب</w:t>
      </w:r>
      <w:r w:rsidRPr="007102A2">
        <w:rPr>
          <w:rFonts w:hint="cs"/>
          <w:spacing w:val="-4"/>
          <w:rtl/>
          <w:lang w:bidi="ar-EG"/>
        </w:rPr>
        <w:t>الخصوصية والأمن والثقة والقدرة على الوصول إلى الشبكات في</w:t>
      </w:r>
      <w:r w:rsidRPr="007102A2">
        <w:rPr>
          <w:rFonts w:hint="eastAsia"/>
          <w:spacing w:val="-4"/>
          <w:rtl/>
        </w:rPr>
        <w:t> </w:t>
      </w:r>
      <w:r>
        <w:rPr>
          <w:rFonts w:hint="cs"/>
          <w:spacing w:val="-4"/>
          <w:rtl/>
        </w:rPr>
        <w:t>عمليات</w:t>
      </w:r>
      <w:r w:rsidRPr="007102A2">
        <w:rPr>
          <w:rFonts w:hint="cs"/>
          <w:spacing w:val="-4"/>
          <w:rtl/>
          <w:lang w:bidi="ar-EG"/>
        </w:rPr>
        <w:t xml:space="preserve"> نشر</w:t>
      </w:r>
      <w:r>
        <w:rPr>
          <w:rFonts w:hint="cs"/>
          <w:spacing w:val="-4"/>
          <w:rtl/>
          <w:lang w:bidi="ar-EG"/>
        </w:rPr>
        <w:t xml:space="preserve"> </w:t>
      </w:r>
      <w:r w:rsidRPr="007102A2">
        <w:rPr>
          <w:rFonts w:hint="cs"/>
          <w:spacing w:val="-4"/>
          <w:rtl/>
          <w:lang w:bidi="ar-EG"/>
        </w:rPr>
        <w:t>إنترنت الأشياء.</w:t>
      </w:r>
    </w:p>
    <w:p w14:paraId="71A600D8" w14:textId="77777777" w:rsidR="00F92C7C" w:rsidRDefault="00F92C7C" w:rsidP="00F92C7C">
      <w:pPr>
        <w:rPr>
          <w:spacing w:val="-4"/>
          <w:rtl/>
          <w:lang w:bidi="ar-EG"/>
        </w:rPr>
      </w:pPr>
      <w:r>
        <w:rPr>
          <w:rFonts w:hint="cs"/>
          <w:spacing w:val="-4"/>
          <w:rtl/>
          <w:lang w:bidi="ar-EG"/>
        </w:rPr>
        <w:t>ومراعاةً لتنوع الأجهزة والأنظمة والخدمات والتطبيقات في مجالي إنترنت الأشياء والمدن والمجتمعات الذكية، لا بد من وضع نماذج للجدارة بالثقة تضمن تحقق درجة كافية من الثقة في جميع المكونات المادية والافتراضية، تؤهلها</w:t>
      </w:r>
      <w:r>
        <w:rPr>
          <w:spacing w:val="-4"/>
          <w:lang w:bidi="ar-EG"/>
        </w:rPr>
        <w:t xml:space="preserve"> </w:t>
      </w:r>
      <w:r>
        <w:rPr>
          <w:rFonts w:hint="cs"/>
          <w:spacing w:val="-4"/>
          <w:rtl/>
          <w:lang w:bidi="ar-EG"/>
        </w:rPr>
        <w:t xml:space="preserve">لأن تشكل جزءاً من بيئتي إنترنت الأشياء والمدن والمجتمعات الذكية. وينبغي أن تُدمج هذه النماذج في معماريات إنترنت الأشياء والمدن والمجتمعات الذكية، مع تحديد مجموعة القواعد التي تضمن تنفيذ أنظمة موثوقة لإنترنت الأشياء. كما ينبغي أن تشكل المعماريات الأمنية وتلك المتعلقة بالجدارة بالثقة جزءاً أساسياً من جميع المعماريات المصممة بمبدأ من طرف إلى طرف </w:t>
      </w:r>
      <w:r>
        <w:rPr>
          <w:spacing w:val="-4"/>
          <w:lang w:val="en-GB" w:bidi="ar-EG"/>
        </w:rPr>
        <w:t>(E2E)</w:t>
      </w:r>
      <w:r>
        <w:rPr>
          <w:rFonts w:hint="cs"/>
          <w:spacing w:val="-4"/>
          <w:rtl/>
          <w:lang w:bidi="ar-EG"/>
        </w:rPr>
        <w:t xml:space="preserve"> المنشأة لأغراض القطاعات الرأسية وحالات الاستعمال المتصلة بإنترنت الأشياء والمدن والمجتمعات الذكية.</w:t>
      </w:r>
    </w:p>
    <w:p w14:paraId="087B4A85" w14:textId="77777777" w:rsidR="00F92C7C" w:rsidRDefault="00F92C7C" w:rsidP="00F92C7C">
      <w:pPr>
        <w:rPr>
          <w:spacing w:val="-4"/>
          <w:rtl/>
          <w:lang w:bidi="ar-EG"/>
        </w:rPr>
      </w:pPr>
      <w:r>
        <w:rPr>
          <w:rFonts w:hint="cs"/>
          <w:spacing w:val="-4"/>
          <w:rtl/>
          <w:lang w:bidi="ar-EG"/>
        </w:rPr>
        <w:t xml:space="preserve">وإضافةً إلى ذلك، يمكن لاعتماد تكنولوجيات جديدة من قبيل سلسلة الكُتل، والبيانات الضخمة، والحوسبة الكمومية، والتعلم الآلي، والذكاء الاصطناعي </w:t>
      </w:r>
      <w:r>
        <w:rPr>
          <w:spacing w:val="-4"/>
          <w:lang w:val="en-GB" w:bidi="ar-EG"/>
        </w:rPr>
        <w:t>(AI)</w:t>
      </w:r>
      <w:r>
        <w:rPr>
          <w:rFonts w:hint="cs"/>
          <w:spacing w:val="-4"/>
          <w:rtl/>
          <w:lang w:bidi="ar-EG"/>
        </w:rPr>
        <w:t xml:space="preserve"> أن يؤدي دوراً مهماً في وضع تدابير وآليات متطورة وفعّالة من حيث التكلفة لتهيئة هذه البيئة الجديرة بالثقة في مجالي إنترنت الأشياء والمدن والمجتمعات الذكية.</w:t>
      </w:r>
    </w:p>
    <w:p w14:paraId="7CE68117" w14:textId="77777777" w:rsidR="00F92C7C" w:rsidRPr="002F55AA" w:rsidRDefault="00F92C7C" w:rsidP="00F92C7C">
      <w:pPr>
        <w:rPr>
          <w:spacing w:val="-4"/>
          <w:rtl/>
          <w:lang w:bidi="ar-EG"/>
        </w:rPr>
      </w:pPr>
      <w:r>
        <w:rPr>
          <w:rFonts w:hint="cs"/>
          <w:spacing w:val="-4"/>
          <w:rtl/>
          <w:lang w:bidi="ar-EG"/>
        </w:rPr>
        <w:t xml:space="preserve">ومن هنا، يلزم إجراء تحليل دقيق لجميع المتطلبات المذكورة أعلاه في مختلف القطاعات الرأسية وحالات الاستعمال المتصلة بإنترنت الأشياء، التي قد تلزمها متطلبات محددة إضافية بحكم طبيعتها والمعايير الأساسية المستخدمة في </w:t>
      </w:r>
      <w:r>
        <w:rPr>
          <w:rFonts w:hint="cs"/>
          <w:rtl/>
          <w:lang w:bidi="ar-EG"/>
        </w:rPr>
        <w:t xml:space="preserve">أجهزة </w:t>
      </w:r>
      <w:bookmarkStart w:id="42" w:name="_Hlk57028304"/>
      <w:r>
        <w:rPr>
          <w:rFonts w:hint="cs"/>
          <w:rtl/>
          <w:lang w:bidi="ar-EG"/>
        </w:rPr>
        <w:t>وأنظمة وتطبيقات وبروتوكولات ومنصات وخدمات</w:t>
      </w:r>
      <w:bookmarkEnd w:id="42"/>
      <w:r>
        <w:rPr>
          <w:rFonts w:hint="cs"/>
          <w:rtl/>
          <w:lang w:bidi="ar-EG"/>
        </w:rPr>
        <w:t xml:space="preserve"> كل من إنترنت الأشياء والمدن والمجتمعات الذكية.</w:t>
      </w:r>
    </w:p>
    <w:p w14:paraId="31F35913" w14:textId="71EDA2F5" w:rsidR="00F92C7C" w:rsidRPr="00FB5039" w:rsidRDefault="00F92C7C" w:rsidP="00877096">
      <w:pPr>
        <w:pStyle w:val="Heading3"/>
        <w:rPr>
          <w:rtl/>
          <w:lang w:bidi="ar-EG"/>
        </w:rPr>
      </w:pPr>
      <w:bookmarkStart w:id="43" w:name="_Toc62638798"/>
      <w:r>
        <w:lastRenderedPageBreak/>
        <w:t>2.F</w:t>
      </w:r>
      <w:r w:rsidRPr="00996470">
        <w:rPr>
          <w:rFonts w:hint="cs"/>
          <w:rtl/>
        </w:rPr>
        <w:tab/>
      </w:r>
      <w:r w:rsidR="004D7193">
        <w:rPr>
          <w:rFonts w:hint="cs"/>
          <w:rtl/>
        </w:rPr>
        <w:t>المسألة</w:t>
      </w:r>
      <w:bookmarkEnd w:id="43"/>
    </w:p>
    <w:p w14:paraId="5FAD0258" w14:textId="77777777" w:rsidR="00F92C7C" w:rsidRPr="005459FD" w:rsidRDefault="00F92C7C" w:rsidP="00F92C7C">
      <w:pPr>
        <w:rPr>
          <w:rtl/>
          <w:lang w:bidi="ar-EG"/>
        </w:rPr>
      </w:pPr>
      <w:r>
        <w:rPr>
          <w:rFonts w:hint="cs"/>
          <w:rtl/>
          <w:lang w:bidi="ar-EG"/>
        </w:rPr>
        <w:t>تتضمن بنود الدراسة، على سبيل الذكر لا الحصر، ما يلي</w:t>
      </w:r>
      <w:r w:rsidRPr="005459FD">
        <w:rPr>
          <w:rtl/>
          <w:lang w:bidi="ar-EG"/>
        </w:rPr>
        <w:t>:</w:t>
      </w:r>
    </w:p>
    <w:p w14:paraId="0B3FDF03" w14:textId="77777777" w:rsidR="00F92C7C" w:rsidRDefault="00F92C7C" w:rsidP="00F92C7C">
      <w:pPr>
        <w:pStyle w:val="enumlev10"/>
        <w:rPr>
          <w:rtl/>
          <w:lang w:bidi="ar-EG"/>
        </w:rPr>
      </w:pPr>
      <w:r>
        <w:rPr>
          <w:rFonts w:hint="cs"/>
          <w:rtl/>
          <w:lang w:bidi="ar-EG"/>
        </w:rPr>
        <w:t>-</w:t>
      </w:r>
      <w:r w:rsidRPr="005459FD">
        <w:rPr>
          <w:rtl/>
          <w:lang w:bidi="ar-EG"/>
        </w:rPr>
        <w:tab/>
      </w:r>
      <w:r>
        <w:rPr>
          <w:rFonts w:hint="cs"/>
          <w:rtl/>
          <w:lang w:bidi="ar-EG"/>
        </w:rPr>
        <w:t xml:space="preserve">ما هي التهديدات التي قد تُخلّ </w:t>
      </w:r>
      <w:proofErr w:type="spellStart"/>
      <w:r>
        <w:rPr>
          <w:rFonts w:hint="cs"/>
          <w:rtl/>
          <w:lang w:bidi="ar-EG"/>
        </w:rPr>
        <w:t>بالاستيقان</w:t>
      </w:r>
      <w:proofErr w:type="spellEnd"/>
      <w:r>
        <w:rPr>
          <w:rFonts w:hint="cs"/>
          <w:rtl/>
          <w:lang w:bidi="ar-EG"/>
        </w:rPr>
        <w:t xml:space="preserve"> والسرية والسلامة وعدم الرفض والتيسر في أجهزة </w:t>
      </w:r>
      <w:r w:rsidRPr="008B034A">
        <w:rPr>
          <w:rtl/>
          <w:lang w:bidi="ar-EG"/>
        </w:rPr>
        <w:t>وأنظمة وتطبيقات وبروتوكولات ومنصات وخدمات</w:t>
      </w:r>
      <w:r w:rsidRPr="008B034A">
        <w:rPr>
          <w:rFonts w:hint="cs"/>
          <w:rtl/>
          <w:lang w:bidi="ar-EG"/>
        </w:rPr>
        <w:t xml:space="preserve"> </w:t>
      </w:r>
      <w:r>
        <w:rPr>
          <w:rFonts w:hint="cs"/>
          <w:rtl/>
          <w:lang w:bidi="ar-EG"/>
        </w:rPr>
        <w:t>كل من إنترنت الأشياء والمدن والمجتمعات الذكية؟</w:t>
      </w:r>
    </w:p>
    <w:p w14:paraId="2C5B1EED" w14:textId="77777777" w:rsidR="00F92C7C" w:rsidRDefault="00F92C7C" w:rsidP="00F92C7C">
      <w:pPr>
        <w:pStyle w:val="enumlev10"/>
        <w:rPr>
          <w:rtl/>
          <w:lang w:bidi="ar-EG"/>
        </w:rPr>
      </w:pPr>
      <w:r>
        <w:rPr>
          <w:rFonts w:hint="cs"/>
          <w:rtl/>
          <w:lang w:bidi="ar-EG"/>
        </w:rPr>
        <w:t>-</w:t>
      </w:r>
      <w:r>
        <w:rPr>
          <w:rFonts w:hint="cs"/>
          <w:rtl/>
          <w:lang w:bidi="ar-EG"/>
        </w:rPr>
        <w:tab/>
        <w:t>ما اللازم اتخاذه من إجراءات لتخفيف ومجابهة المخاطر والتهديدات المحددة في أنظمة وخدمات كل من إنترنت الأشياء والمدن والمجتمعات الذكية؟</w:t>
      </w:r>
    </w:p>
    <w:p w14:paraId="3EBE43B6" w14:textId="77777777" w:rsidR="00F92C7C" w:rsidRPr="00921F2C" w:rsidRDefault="00F92C7C" w:rsidP="00F92C7C">
      <w:pPr>
        <w:pStyle w:val="enumlev10"/>
        <w:rPr>
          <w:rtl/>
          <w:lang w:bidi="ar-EG"/>
        </w:rPr>
      </w:pPr>
      <w:r>
        <w:rPr>
          <w:rFonts w:hint="cs"/>
          <w:rtl/>
          <w:lang w:bidi="ar-EG"/>
        </w:rPr>
        <w:t>-</w:t>
      </w:r>
      <w:r>
        <w:rPr>
          <w:rFonts w:hint="cs"/>
          <w:rtl/>
          <w:lang w:bidi="ar-EG"/>
        </w:rPr>
        <w:tab/>
        <w:t>ما هي أنظمة تعرف الهوية القادرة على الوفاء بمتطلبات إنترنت الأشياء والمدن والمجتمعات الذكية، بما</w:t>
      </w:r>
      <w:r>
        <w:rPr>
          <w:rFonts w:hint="eastAsia"/>
          <w:rtl/>
          <w:lang w:bidi="ar-EG"/>
        </w:rPr>
        <w:t> </w:t>
      </w:r>
      <w:r>
        <w:rPr>
          <w:rFonts w:hint="cs"/>
          <w:rtl/>
          <w:lang w:bidi="ar-EG"/>
        </w:rPr>
        <w:t>في</w:t>
      </w:r>
      <w:r>
        <w:rPr>
          <w:rFonts w:hint="eastAsia"/>
          <w:rtl/>
          <w:lang w:bidi="ar-EG"/>
        </w:rPr>
        <w:t> </w:t>
      </w:r>
      <w:r>
        <w:rPr>
          <w:rFonts w:hint="cs"/>
          <w:rtl/>
          <w:lang w:bidi="ar-EG"/>
        </w:rPr>
        <w:t>ذلك الأمن والخصوصية والثقة؟</w:t>
      </w:r>
    </w:p>
    <w:p w14:paraId="24388040" w14:textId="77777777" w:rsidR="00F92C7C" w:rsidRPr="00266EFD" w:rsidRDefault="00F92C7C" w:rsidP="00F92C7C">
      <w:pPr>
        <w:pStyle w:val="enumlev10"/>
        <w:rPr>
          <w:rtl/>
          <w:lang w:bidi="ar-EG"/>
        </w:rPr>
      </w:pPr>
      <w:r>
        <w:rPr>
          <w:rFonts w:ascii="Traditional Arabic" w:hAnsi="Traditional Arabic" w:hint="cs"/>
          <w:rtl/>
          <w:lang w:bidi="ar-EG"/>
        </w:rPr>
        <w:t>-</w:t>
      </w:r>
      <w:r>
        <w:rPr>
          <w:rFonts w:ascii="Traditional Arabic" w:hAnsi="Traditional Arabic" w:hint="cs"/>
          <w:rtl/>
          <w:lang w:bidi="ar-EG"/>
        </w:rPr>
        <w:tab/>
      </w:r>
      <w:r w:rsidRPr="00266EFD">
        <w:rPr>
          <w:rtl/>
          <w:lang w:bidi="ar-EG"/>
        </w:rPr>
        <w:t xml:space="preserve">ما هي متطلبات وآليات حماية معلومات </w:t>
      </w:r>
      <w:r>
        <w:rPr>
          <w:rFonts w:hint="cs"/>
          <w:rtl/>
          <w:lang w:bidi="ar-EG"/>
        </w:rPr>
        <w:t xml:space="preserve">الأشياء </w:t>
      </w:r>
      <w:r w:rsidRPr="00266EFD">
        <w:rPr>
          <w:rFonts w:hint="cs"/>
          <w:rtl/>
          <w:lang w:bidi="ar-EG"/>
        </w:rPr>
        <w:t>ومنع الإفصاح</w:t>
      </w:r>
      <w:r>
        <w:rPr>
          <w:rFonts w:hint="cs"/>
          <w:rtl/>
          <w:lang w:bidi="ar-EG"/>
        </w:rPr>
        <w:t> </w:t>
      </w:r>
      <w:r w:rsidRPr="00266EFD">
        <w:rPr>
          <w:rtl/>
          <w:lang w:bidi="ar-EG"/>
        </w:rPr>
        <w:t>عنها؟</w:t>
      </w:r>
    </w:p>
    <w:p w14:paraId="269CD6A4" w14:textId="77777777" w:rsidR="00F92C7C" w:rsidRDefault="00F92C7C" w:rsidP="00F92C7C">
      <w:pPr>
        <w:pStyle w:val="enumlev10"/>
        <w:rPr>
          <w:rtl/>
        </w:rPr>
      </w:pPr>
      <w:r w:rsidRPr="00D254D6">
        <w:rPr>
          <w:rFonts w:hint="cs"/>
          <w:rtl/>
        </w:rPr>
        <w:t>-</w:t>
      </w:r>
      <w:r w:rsidRPr="00D254D6">
        <w:rPr>
          <w:rFonts w:hint="cs"/>
          <w:rtl/>
        </w:rPr>
        <w:tab/>
      </w:r>
      <w:r>
        <w:rPr>
          <w:rFonts w:hint="cs"/>
          <w:rtl/>
        </w:rPr>
        <w:t>كيف يمكن لتكنولوجيات الاستيقان أن تعمل مع أنظمة تعرف الهوية؟</w:t>
      </w:r>
    </w:p>
    <w:p w14:paraId="69E31EAD" w14:textId="77777777" w:rsidR="00F92C7C" w:rsidRDefault="00F92C7C" w:rsidP="00F92C7C">
      <w:pPr>
        <w:pStyle w:val="enumlev10"/>
        <w:rPr>
          <w:rtl/>
        </w:rPr>
      </w:pPr>
      <w:r w:rsidRPr="00D254D6">
        <w:rPr>
          <w:rFonts w:hint="cs"/>
          <w:rtl/>
        </w:rPr>
        <w:t>-</w:t>
      </w:r>
      <w:r w:rsidRPr="00D254D6">
        <w:rPr>
          <w:rFonts w:hint="cs"/>
          <w:rtl/>
        </w:rPr>
        <w:tab/>
      </w:r>
      <w:r>
        <w:rPr>
          <w:rFonts w:hint="cs"/>
          <w:rtl/>
        </w:rPr>
        <w:t>كيف يمكن تطبيق تدابير أمنية على أجهزة إنترنت الأشياء لحماية هوية النظام وخصوصيته وأمنه، في ظل احتمال وجود قيود على بيئة الجهاز وموارده؟</w:t>
      </w:r>
    </w:p>
    <w:p w14:paraId="491CCF87" w14:textId="77777777" w:rsidR="00F92C7C" w:rsidRDefault="00F92C7C" w:rsidP="00F92C7C">
      <w:pPr>
        <w:pStyle w:val="enumlev10"/>
        <w:rPr>
          <w:rtl/>
        </w:rPr>
      </w:pPr>
      <w:r w:rsidRPr="00D254D6">
        <w:rPr>
          <w:rFonts w:hint="cs"/>
          <w:rtl/>
        </w:rPr>
        <w:t>-</w:t>
      </w:r>
      <w:r w:rsidRPr="00D254D6">
        <w:rPr>
          <w:rFonts w:hint="cs"/>
          <w:rtl/>
        </w:rPr>
        <w:tab/>
      </w:r>
      <w:r w:rsidRPr="00FE53E9">
        <w:rPr>
          <w:rFonts w:hint="cs"/>
          <w:rtl/>
          <w:lang w:bidi="ar-EG"/>
        </w:rPr>
        <w:t>ما هي التدابير التقنية اللازمة ل</w:t>
      </w:r>
      <w:r>
        <w:rPr>
          <w:rFonts w:hint="cs"/>
          <w:rtl/>
          <w:lang w:bidi="ar-EG"/>
        </w:rPr>
        <w:t xml:space="preserve">دعم </w:t>
      </w:r>
      <w:r w:rsidRPr="00FE53E9">
        <w:rPr>
          <w:rFonts w:hint="cs"/>
          <w:rtl/>
          <w:lang w:bidi="ar-EG"/>
        </w:rPr>
        <w:t>حماية الخصوصية في تطبيقات المدن والمجتمعات الذكية</w:t>
      </w:r>
      <w:r>
        <w:rPr>
          <w:rFonts w:hint="cs"/>
          <w:rtl/>
          <w:lang w:bidi="ar-EG"/>
        </w:rPr>
        <w:t>،</w:t>
      </w:r>
      <w:r w:rsidRPr="00FE53E9">
        <w:rPr>
          <w:rFonts w:hint="cs"/>
          <w:rtl/>
          <w:lang w:bidi="ar-EG"/>
        </w:rPr>
        <w:t xml:space="preserve"> وخدماتها</w:t>
      </w:r>
      <w:r>
        <w:rPr>
          <w:rFonts w:hint="cs"/>
          <w:rtl/>
          <w:lang w:bidi="ar-EG"/>
        </w:rPr>
        <w:t>،</w:t>
      </w:r>
      <w:r w:rsidRPr="00FE53E9">
        <w:rPr>
          <w:rFonts w:hint="cs"/>
          <w:rtl/>
          <w:lang w:bidi="ar-EG"/>
        </w:rPr>
        <w:t xml:space="preserve"> ومنصاتها؟ وكيف يمكن الحفاظ على الثقة و</w:t>
      </w:r>
      <w:r>
        <w:rPr>
          <w:rFonts w:hint="cs"/>
          <w:rtl/>
          <w:lang w:bidi="ar-EG"/>
        </w:rPr>
        <w:t>دعمه</w:t>
      </w:r>
      <w:r w:rsidRPr="00FE53E9">
        <w:rPr>
          <w:rFonts w:hint="cs"/>
          <w:rtl/>
          <w:lang w:bidi="ar-EG"/>
        </w:rPr>
        <w:t>ا عند استعمال هذه الأنظمة؟</w:t>
      </w:r>
    </w:p>
    <w:p w14:paraId="71525178" w14:textId="77777777" w:rsidR="00F92C7C" w:rsidRDefault="00F92C7C" w:rsidP="00F92C7C">
      <w:pPr>
        <w:pStyle w:val="enumlev10"/>
        <w:rPr>
          <w:rtl/>
        </w:rPr>
      </w:pPr>
      <w:r w:rsidRPr="00D254D6">
        <w:rPr>
          <w:rFonts w:hint="cs"/>
          <w:rtl/>
        </w:rPr>
        <w:t>-</w:t>
      </w:r>
      <w:r w:rsidRPr="00D254D6">
        <w:rPr>
          <w:rFonts w:hint="cs"/>
          <w:rtl/>
        </w:rPr>
        <w:tab/>
      </w:r>
      <w:r>
        <w:rPr>
          <w:rFonts w:hint="cs"/>
          <w:rtl/>
        </w:rPr>
        <w:t>ما هي التدابير التي يمكن اتخاذها لمنع الإخلال بسلامة وخصوصية أنظمة إنترنت الأشياء، وتطبيقاتها، ومنصاتها، وخدماتها ولحماية السلامة والخصوصية هاتين؟</w:t>
      </w:r>
    </w:p>
    <w:p w14:paraId="7E0C6A37" w14:textId="77777777" w:rsidR="00F92C7C" w:rsidRDefault="00F92C7C" w:rsidP="00F92C7C">
      <w:pPr>
        <w:pStyle w:val="enumlev10"/>
        <w:rPr>
          <w:rtl/>
        </w:rPr>
      </w:pPr>
      <w:r w:rsidRPr="00D254D6">
        <w:rPr>
          <w:rFonts w:hint="cs"/>
          <w:rtl/>
        </w:rPr>
        <w:t>-</w:t>
      </w:r>
      <w:r w:rsidRPr="00D254D6">
        <w:rPr>
          <w:rFonts w:hint="cs"/>
          <w:rtl/>
        </w:rPr>
        <w:tab/>
      </w:r>
      <w:r>
        <w:rPr>
          <w:rFonts w:hint="cs"/>
          <w:rtl/>
        </w:rPr>
        <w:t xml:space="preserve">كيف يمكن تحقيق الجدارة بالثقة في أجهزة </w:t>
      </w:r>
      <w:r w:rsidRPr="008B034A">
        <w:rPr>
          <w:rtl/>
        </w:rPr>
        <w:t>وأنظمة وتطبيقات وبروتوكولات ومنصات وخدمات</w:t>
      </w:r>
      <w:r w:rsidRPr="008B034A">
        <w:rPr>
          <w:rFonts w:hint="cs"/>
          <w:rtl/>
        </w:rPr>
        <w:t xml:space="preserve"> </w:t>
      </w:r>
      <w:r>
        <w:rPr>
          <w:rFonts w:hint="cs"/>
          <w:rtl/>
        </w:rPr>
        <w:t>كل من إنترنت الأشياء والمدن والمجتمعات الذكية؟</w:t>
      </w:r>
    </w:p>
    <w:p w14:paraId="3D53C979" w14:textId="77777777" w:rsidR="00F92C7C" w:rsidRDefault="00F92C7C" w:rsidP="00F92C7C">
      <w:pPr>
        <w:pStyle w:val="enumlev10"/>
        <w:rPr>
          <w:rtl/>
        </w:rPr>
      </w:pPr>
      <w:r w:rsidRPr="00D254D6">
        <w:rPr>
          <w:rFonts w:hint="cs"/>
          <w:rtl/>
        </w:rPr>
        <w:t>-</w:t>
      </w:r>
      <w:r w:rsidRPr="00D254D6">
        <w:rPr>
          <w:rFonts w:hint="cs"/>
          <w:rtl/>
        </w:rPr>
        <w:tab/>
      </w:r>
      <w:r>
        <w:rPr>
          <w:rFonts w:hint="cs"/>
          <w:rtl/>
        </w:rPr>
        <w:t xml:space="preserve">كيف يمكن ضمان الأمن والخصوصية والجدارة بالثقة فيما يتصل بالبيانات المتعلقة بإنترنت الأشياء والمدن والمجتمعات الذكية، فضلاً عن منصات البيانات ذات الصلة؟ </w:t>
      </w:r>
    </w:p>
    <w:p w14:paraId="52650CC9" w14:textId="77777777" w:rsidR="00F92C7C" w:rsidRDefault="00F92C7C" w:rsidP="00F92C7C">
      <w:pPr>
        <w:pStyle w:val="enumlev10"/>
        <w:rPr>
          <w:rtl/>
        </w:rPr>
      </w:pPr>
      <w:r w:rsidRPr="00D254D6">
        <w:rPr>
          <w:rFonts w:hint="cs"/>
          <w:rtl/>
        </w:rPr>
        <w:t>-</w:t>
      </w:r>
      <w:r w:rsidRPr="00D254D6">
        <w:rPr>
          <w:rFonts w:hint="cs"/>
          <w:rtl/>
        </w:rPr>
        <w:tab/>
      </w:r>
      <w:r>
        <w:rPr>
          <w:rFonts w:hint="cs"/>
          <w:rtl/>
        </w:rPr>
        <w:t>كيف يمكن للتكنولوجيات والآليات القائمة على تكنولوجيا سلسلة الكتل أن تدعم الأمن والجدارة بالثقة في مجالي إنترنت الأشياء والمدن والمجتمعات الذكية؟</w:t>
      </w:r>
    </w:p>
    <w:p w14:paraId="09A84F18" w14:textId="77777777" w:rsidR="00F92C7C" w:rsidRPr="001E61A6" w:rsidRDefault="00F92C7C" w:rsidP="00F92C7C">
      <w:pPr>
        <w:pStyle w:val="enumlev10"/>
        <w:rPr>
          <w:lang w:val="en-GB"/>
        </w:rPr>
      </w:pPr>
      <w:r w:rsidRPr="00D254D6">
        <w:rPr>
          <w:rFonts w:hint="cs"/>
          <w:rtl/>
        </w:rPr>
        <w:t>-</w:t>
      </w:r>
      <w:r w:rsidRPr="00D254D6">
        <w:rPr>
          <w:rFonts w:hint="cs"/>
          <w:rtl/>
        </w:rPr>
        <w:tab/>
      </w:r>
      <w:r>
        <w:rPr>
          <w:rFonts w:hint="cs"/>
          <w:rtl/>
        </w:rPr>
        <w:t xml:space="preserve">كيف يمكن استخدام تكنولوجيتي التعلم الآلي والذكاء الاصطناعي </w:t>
      </w:r>
      <w:r>
        <w:rPr>
          <w:lang w:val="en-GB"/>
        </w:rPr>
        <w:t>(AI)</w:t>
      </w:r>
      <w:r>
        <w:rPr>
          <w:rFonts w:hint="cs"/>
          <w:rtl/>
          <w:lang w:val="en-GB"/>
        </w:rPr>
        <w:t xml:space="preserve"> لدعم مأمونية قابلية التشغيل البيني والجدارة بالثقة في مجالي إنترنت الأشياء والمدن والمجتمعات الذكية؟</w:t>
      </w:r>
    </w:p>
    <w:p w14:paraId="18EEF78E" w14:textId="77777777" w:rsidR="00F92C7C" w:rsidRPr="0049349D" w:rsidRDefault="00F92C7C" w:rsidP="00F92C7C">
      <w:pPr>
        <w:pStyle w:val="enumlev10"/>
        <w:rPr>
          <w:spacing w:val="-6"/>
          <w:rtl/>
        </w:rPr>
      </w:pPr>
      <w:r w:rsidRPr="0049349D">
        <w:rPr>
          <w:rFonts w:hint="cs"/>
          <w:spacing w:val="-6"/>
          <w:rtl/>
        </w:rPr>
        <w:t>-</w:t>
      </w:r>
      <w:r w:rsidRPr="0049349D">
        <w:rPr>
          <w:rFonts w:hint="cs"/>
          <w:spacing w:val="-6"/>
          <w:rtl/>
        </w:rPr>
        <w:tab/>
        <w:t xml:space="preserve">كيف يمكن للتكنولوجيات الكمومية أن تدعم الأمن والجدارة بالثقة </w:t>
      </w:r>
      <w:r w:rsidRPr="0049349D">
        <w:rPr>
          <w:rFonts w:hint="cs"/>
          <w:spacing w:val="-6"/>
          <w:rtl/>
          <w:lang w:val="en-GB"/>
        </w:rPr>
        <w:t>في مجالي إنترنت الأشياء والمدن والمجتمعات الذكية؟</w:t>
      </w:r>
    </w:p>
    <w:p w14:paraId="229BC007" w14:textId="77777777" w:rsidR="00F92C7C" w:rsidRDefault="00F92C7C" w:rsidP="00F92C7C">
      <w:pPr>
        <w:pStyle w:val="enumlev10"/>
        <w:rPr>
          <w:rtl/>
        </w:rPr>
      </w:pPr>
      <w:r w:rsidRPr="00D254D6">
        <w:rPr>
          <w:rFonts w:hint="cs"/>
          <w:rtl/>
        </w:rPr>
        <w:t>-</w:t>
      </w:r>
      <w:r w:rsidRPr="00D254D6">
        <w:rPr>
          <w:rFonts w:hint="cs"/>
          <w:rtl/>
        </w:rPr>
        <w:tab/>
      </w:r>
      <w:r>
        <w:rPr>
          <w:rFonts w:hint="cs"/>
          <w:rtl/>
        </w:rPr>
        <w:t xml:space="preserve">كيف يمكن تطبيق تقنيات البيانات الضخمة لتعزيز الأمن والجدارة بالثقة </w:t>
      </w:r>
      <w:r>
        <w:rPr>
          <w:rFonts w:hint="cs"/>
          <w:rtl/>
          <w:lang w:val="en-GB"/>
        </w:rPr>
        <w:t>في مجالي إنترنت الأشياء والمدن والمجتمعات الذكية؟</w:t>
      </w:r>
    </w:p>
    <w:p w14:paraId="4C22A449" w14:textId="77777777" w:rsidR="00F92C7C" w:rsidRDefault="00F92C7C" w:rsidP="00F92C7C">
      <w:pPr>
        <w:pStyle w:val="enumlev10"/>
        <w:rPr>
          <w:rtl/>
        </w:rPr>
      </w:pPr>
      <w:r w:rsidRPr="00D254D6">
        <w:rPr>
          <w:rFonts w:hint="cs"/>
          <w:rtl/>
        </w:rPr>
        <w:t>-</w:t>
      </w:r>
      <w:r w:rsidRPr="00D254D6">
        <w:rPr>
          <w:rFonts w:hint="cs"/>
          <w:rtl/>
        </w:rPr>
        <w:tab/>
      </w:r>
      <w:r>
        <w:rPr>
          <w:rFonts w:hint="cs"/>
          <w:rtl/>
        </w:rPr>
        <w:t xml:space="preserve">كيف يمكن للبنية التحتية للمفاتيح العمومية أن تعزز آليات الاستيقان والجدارة بالثقة لأنظمة الاتصالات </w:t>
      </w:r>
      <w:r>
        <w:rPr>
          <w:rFonts w:hint="cs"/>
          <w:rtl/>
          <w:lang w:val="en-GB"/>
        </w:rPr>
        <w:t>في</w:t>
      </w:r>
      <w:r>
        <w:rPr>
          <w:rFonts w:hint="eastAsia"/>
          <w:rtl/>
          <w:lang w:val="en-GB"/>
        </w:rPr>
        <w:t> </w:t>
      </w:r>
      <w:r>
        <w:rPr>
          <w:rFonts w:hint="cs"/>
          <w:rtl/>
          <w:lang w:val="en-GB"/>
        </w:rPr>
        <w:t>مجالي إنترنت الأشياء والمدن والمجتمعات الذكية؟</w:t>
      </w:r>
    </w:p>
    <w:p w14:paraId="680552E4" w14:textId="77777777" w:rsidR="00F92C7C" w:rsidRDefault="00F92C7C" w:rsidP="00F92C7C">
      <w:pPr>
        <w:pStyle w:val="enumlev10"/>
        <w:rPr>
          <w:rtl/>
        </w:rPr>
      </w:pPr>
      <w:r w:rsidRPr="00D254D6">
        <w:rPr>
          <w:rFonts w:hint="cs"/>
          <w:rtl/>
        </w:rPr>
        <w:t>-</w:t>
      </w:r>
      <w:r w:rsidRPr="00D254D6">
        <w:rPr>
          <w:rFonts w:hint="cs"/>
          <w:rtl/>
        </w:rPr>
        <w:tab/>
      </w:r>
      <w:r>
        <w:rPr>
          <w:rFonts w:hint="cs"/>
          <w:rtl/>
          <w:lang w:bidi="ar-EG"/>
        </w:rPr>
        <w:t xml:space="preserve">ما هي التدابير التي يمكن وضعها أو استخدامها للمساعدة في تيسر البيانات وإمكانية نقلها </w:t>
      </w:r>
      <w:r w:rsidRPr="00FE53E9">
        <w:rPr>
          <w:rFonts w:hint="cs"/>
          <w:rtl/>
          <w:lang w:bidi="ar-EG"/>
        </w:rPr>
        <w:t>في منصات</w:t>
      </w:r>
      <w:r>
        <w:rPr>
          <w:rFonts w:hint="cs"/>
          <w:rtl/>
          <w:lang w:bidi="ar-EG"/>
        </w:rPr>
        <w:t xml:space="preserve"> وأنظمة وخدمات كل من </w:t>
      </w:r>
      <w:r w:rsidRPr="00FE53E9">
        <w:rPr>
          <w:rFonts w:hint="cs"/>
          <w:rtl/>
          <w:lang w:bidi="ar-EG"/>
        </w:rPr>
        <w:t>إنترنت الأشياء والمدن والمجتمعات الذكية؟</w:t>
      </w:r>
    </w:p>
    <w:p w14:paraId="2F49F4E2" w14:textId="77777777" w:rsidR="00F92C7C" w:rsidRDefault="00F92C7C" w:rsidP="00F92C7C">
      <w:pPr>
        <w:pStyle w:val="enumlev10"/>
        <w:rPr>
          <w:rtl/>
        </w:rPr>
      </w:pPr>
      <w:r w:rsidRPr="00D254D6">
        <w:rPr>
          <w:rFonts w:hint="cs"/>
          <w:rtl/>
        </w:rPr>
        <w:t>-</w:t>
      </w:r>
      <w:r w:rsidRPr="00D254D6">
        <w:rPr>
          <w:rFonts w:hint="cs"/>
          <w:rtl/>
        </w:rPr>
        <w:tab/>
      </w:r>
      <w:r>
        <w:rPr>
          <w:rFonts w:hint="cs"/>
          <w:rtl/>
        </w:rPr>
        <w:t>ما هي الخيارات أو التدابير المتاحة لتعرّف هوية الأشياء في مجال إنترنت الأشياء، بما في ذلك الأشياء غير القائمة على بروتوكول الإنترنت والأشياء غير القائمة على شبكة الويب في نظام غير متجانس لإنترنت الأشياء، في</w:t>
      </w:r>
      <w:r>
        <w:rPr>
          <w:rFonts w:hint="eastAsia"/>
          <w:rtl/>
        </w:rPr>
        <w:t> </w:t>
      </w:r>
      <w:r>
        <w:rPr>
          <w:rFonts w:hint="cs"/>
          <w:rtl/>
        </w:rPr>
        <w:t>المدن والمجتمعات الذكية؟</w:t>
      </w:r>
    </w:p>
    <w:p w14:paraId="434445D6" w14:textId="77777777" w:rsidR="00F92C7C" w:rsidRDefault="00F92C7C" w:rsidP="00F92C7C">
      <w:pPr>
        <w:pStyle w:val="enumlev10"/>
        <w:rPr>
          <w:rtl/>
        </w:rPr>
      </w:pPr>
      <w:r w:rsidRPr="00D254D6">
        <w:rPr>
          <w:rFonts w:hint="cs"/>
          <w:rtl/>
        </w:rPr>
        <w:t>-</w:t>
      </w:r>
      <w:r w:rsidRPr="00D254D6">
        <w:rPr>
          <w:rFonts w:hint="cs"/>
          <w:rtl/>
        </w:rPr>
        <w:tab/>
      </w:r>
      <w:r>
        <w:rPr>
          <w:rFonts w:hint="cs"/>
          <w:rtl/>
        </w:rPr>
        <w:t>ما هي أنظمة وآليات تعرف الهوية التي يمكن استخدامها لدعم إنترنت الأشياء والمدن والمجتمعات الذكية؟</w:t>
      </w:r>
    </w:p>
    <w:p w14:paraId="2D380460" w14:textId="77777777" w:rsidR="00F92C7C" w:rsidRDefault="00F92C7C" w:rsidP="00F92C7C">
      <w:pPr>
        <w:pStyle w:val="enumlev10"/>
        <w:rPr>
          <w:rtl/>
        </w:rPr>
      </w:pPr>
      <w:r w:rsidRPr="00D254D6">
        <w:rPr>
          <w:rFonts w:hint="cs"/>
          <w:rtl/>
        </w:rPr>
        <w:t>-</w:t>
      </w:r>
      <w:r w:rsidRPr="00D254D6">
        <w:rPr>
          <w:rFonts w:hint="cs"/>
          <w:rtl/>
        </w:rPr>
        <w:tab/>
      </w:r>
      <w:r>
        <w:rPr>
          <w:rFonts w:hint="cs"/>
          <w:rtl/>
        </w:rPr>
        <w:t xml:space="preserve">كيف يمكن لآليات تعرف الهوية أن تدعم قابلية التشغيل البيني وتخفف من نشوء أي </w:t>
      </w:r>
      <w:proofErr w:type="gramStart"/>
      <w:r>
        <w:rPr>
          <w:rFonts w:hint="cs"/>
          <w:rtl/>
        </w:rPr>
        <w:t>مخاطر</w:t>
      </w:r>
      <w:proofErr w:type="gramEnd"/>
      <w:r>
        <w:rPr>
          <w:rFonts w:hint="cs"/>
          <w:rtl/>
        </w:rPr>
        <w:t xml:space="preserve"> في مجالي إنترنت الأشياء والمدن والمجتمعات الذكية؟</w:t>
      </w:r>
    </w:p>
    <w:p w14:paraId="590CA45A" w14:textId="77777777" w:rsidR="00F92C7C" w:rsidRDefault="00F92C7C" w:rsidP="00F92C7C">
      <w:pPr>
        <w:pStyle w:val="enumlev10"/>
        <w:rPr>
          <w:rtl/>
        </w:rPr>
      </w:pPr>
      <w:r w:rsidRPr="00D254D6">
        <w:rPr>
          <w:rFonts w:hint="cs"/>
          <w:rtl/>
        </w:rPr>
        <w:t>-</w:t>
      </w:r>
      <w:r w:rsidRPr="00D254D6">
        <w:rPr>
          <w:rFonts w:hint="cs"/>
          <w:rtl/>
        </w:rPr>
        <w:tab/>
      </w:r>
      <w:r>
        <w:rPr>
          <w:rFonts w:hint="cs"/>
          <w:rtl/>
        </w:rPr>
        <w:t xml:space="preserve">كيف يمكن ضمان الأمن والجدارة بالثقة في التفاعلات الجارية عبر السطوح البينية لبرمجة التطبيقات </w:t>
      </w:r>
      <w:r>
        <w:t>(API)</w:t>
      </w:r>
      <w:r>
        <w:rPr>
          <w:rFonts w:hint="cs"/>
          <w:rtl/>
        </w:rPr>
        <w:t>؟</w:t>
      </w:r>
    </w:p>
    <w:p w14:paraId="5509E37D" w14:textId="77777777" w:rsidR="00F92C7C" w:rsidRDefault="00F92C7C" w:rsidP="00F92C7C">
      <w:pPr>
        <w:pStyle w:val="enumlev10"/>
        <w:rPr>
          <w:rtl/>
          <w:lang w:bidi="ar-EG"/>
        </w:rPr>
      </w:pPr>
      <w:r w:rsidRPr="00D254D6">
        <w:rPr>
          <w:rFonts w:hint="cs"/>
          <w:rtl/>
        </w:rPr>
        <w:t>-</w:t>
      </w:r>
      <w:r w:rsidRPr="00D254D6">
        <w:rPr>
          <w:rFonts w:hint="cs"/>
          <w:rtl/>
        </w:rPr>
        <w:tab/>
      </w:r>
      <w:r>
        <w:rPr>
          <w:rFonts w:hint="cs"/>
          <w:rtl/>
          <w:lang w:bidi="ar-EG"/>
        </w:rPr>
        <w:t>ما هي الخيارات والآليات التي يمكن استخدامها لتسجيل معرّفات الهوية في إنترنت الأشياء، وإدارتها، عند اللزوم؟</w:t>
      </w:r>
    </w:p>
    <w:p w14:paraId="77692798" w14:textId="77777777" w:rsidR="00F92C7C" w:rsidRDefault="00F92C7C" w:rsidP="00F92C7C">
      <w:pPr>
        <w:pStyle w:val="enumlev10"/>
      </w:pPr>
      <w:r w:rsidRPr="00D254D6">
        <w:rPr>
          <w:rFonts w:hint="cs"/>
          <w:rtl/>
        </w:rPr>
        <w:t>-</w:t>
      </w:r>
      <w:r w:rsidRPr="00D254D6">
        <w:rPr>
          <w:rFonts w:hint="cs"/>
          <w:rtl/>
        </w:rPr>
        <w:tab/>
      </w:r>
      <w:r>
        <w:rPr>
          <w:rFonts w:hint="cs"/>
          <w:rtl/>
        </w:rPr>
        <w:t xml:space="preserve">ما هي التدابير التقنية المناسبة اللازمة </w:t>
      </w:r>
      <w:r>
        <w:rPr>
          <w:rFonts w:hint="cs"/>
          <w:rtl/>
          <w:lang w:bidi="ar-EG"/>
        </w:rPr>
        <w:t>لاكتشاف الهوية</w:t>
      </w:r>
      <w:r>
        <w:rPr>
          <w:rFonts w:hint="cs"/>
          <w:rtl/>
        </w:rPr>
        <w:t>؟</w:t>
      </w:r>
    </w:p>
    <w:p w14:paraId="1820F5B8" w14:textId="77777777" w:rsidR="00F92C7C" w:rsidRDefault="00F92C7C" w:rsidP="00F92C7C">
      <w:pPr>
        <w:pStyle w:val="enumlev10"/>
        <w:rPr>
          <w:rtl/>
        </w:rPr>
      </w:pPr>
      <w:r w:rsidRPr="00D254D6">
        <w:rPr>
          <w:rFonts w:hint="cs"/>
          <w:rtl/>
        </w:rPr>
        <w:lastRenderedPageBreak/>
        <w:t>-</w:t>
      </w:r>
      <w:r w:rsidRPr="00D254D6">
        <w:rPr>
          <w:rFonts w:hint="cs"/>
          <w:rtl/>
        </w:rPr>
        <w:tab/>
      </w:r>
      <w:r w:rsidRPr="0021420E">
        <w:rPr>
          <w:rFonts w:hint="cs"/>
          <w:rtl/>
        </w:rPr>
        <w:t xml:space="preserve">ما </w:t>
      </w:r>
      <w:r>
        <w:rPr>
          <w:rFonts w:hint="cs"/>
          <w:rtl/>
        </w:rPr>
        <w:t>هي المنظمات</w:t>
      </w:r>
      <w:r w:rsidRPr="0021420E">
        <w:rPr>
          <w:rFonts w:hint="cs"/>
          <w:rtl/>
        </w:rPr>
        <w:t xml:space="preserve"> المعنية بوضع المعايير</w:t>
      </w:r>
      <w:r>
        <w:rPr>
          <w:rFonts w:hint="eastAsia"/>
          <w:rtl/>
        </w:rPr>
        <w:t> </w:t>
      </w:r>
      <w:r>
        <w:t>(SDO)</w:t>
      </w:r>
      <w:r>
        <w:rPr>
          <w:rFonts w:hint="cs"/>
          <w:rtl/>
        </w:rPr>
        <w:t xml:space="preserve"> </w:t>
      </w:r>
      <w:r>
        <w:rPr>
          <w:rFonts w:hint="cs"/>
          <w:rtl/>
          <w:lang w:bidi="ar-EG"/>
        </w:rPr>
        <w:t>والاتحادات والمنتديات</w:t>
      </w:r>
      <w:r>
        <w:rPr>
          <w:rFonts w:hint="cs"/>
          <w:rtl/>
        </w:rPr>
        <w:t xml:space="preserve"> ا</w:t>
      </w:r>
      <w:r w:rsidRPr="0021420E">
        <w:rPr>
          <w:rFonts w:hint="cs"/>
          <w:rtl/>
        </w:rPr>
        <w:t xml:space="preserve">لتي </w:t>
      </w:r>
      <w:r>
        <w:rPr>
          <w:rFonts w:hint="cs"/>
          <w:rtl/>
        </w:rPr>
        <w:t>يلزم</w:t>
      </w:r>
      <w:r w:rsidRPr="0021420E">
        <w:rPr>
          <w:rFonts w:hint="cs"/>
          <w:rtl/>
        </w:rPr>
        <w:t xml:space="preserve"> التعاون معها </w:t>
      </w:r>
      <w:r>
        <w:rPr>
          <w:rFonts w:hint="cs"/>
          <w:rtl/>
        </w:rPr>
        <w:t>من أجل</w:t>
      </w:r>
      <w:r w:rsidRPr="0021420E">
        <w:rPr>
          <w:rFonts w:hint="cs"/>
          <w:rtl/>
        </w:rPr>
        <w:t xml:space="preserve"> </w:t>
      </w:r>
      <w:r>
        <w:rPr>
          <w:rFonts w:hint="cs"/>
          <w:rtl/>
        </w:rPr>
        <w:t>زيادة التآزر إلى أقصى مستوى ممكن و</w:t>
      </w:r>
      <w:r w:rsidRPr="0021420E">
        <w:rPr>
          <w:rFonts w:hint="cs"/>
          <w:rtl/>
        </w:rPr>
        <w:t>تنسيق المعايير ال</w:t>
      </w:r>
      <w:r>
        <w:rPr>
          <w:rFonts w:hint="cs"/>
          <w:rtl/>
        </w:rPr>
        <w:t>قائمة</w:t>
      </w:r>
      <w:r w:rsidRPr="0021420E">
        <w:rPr>
          <w:rFonts w:hint="cs"/>
          <w:rtl/>
        </w:rPr>
        <w:t>؟</w:t>
      </w:r>
    </w:p>
    <w:p w14:paraId="437F654A" w14:textId="77777777" w:rsidR="00F92C7C" w:rsidRPr="00337AD8" w:rsidRDefault="00F92C7C" w:rsidP="00877096">
      <w:pPr>
        <w:pStyle w:val="Heading3"/>
        <w:rPr>
          <w:rtl/>
        </w:rPr>
      </w:pPr>
      <w:bookmarkStart w:id="44" w:name="_Toc62638799"/>
      <w:r>
        <w:t>3.F</w:t>
      </w:r>
      <w:r w:rsidRPr="00337AD8">
        <w:rPr>
          <w:rtl/>
        </w:rPr>
        <w:tab/>
        <w:t>المهام</w:t>
      </w:r>
      <w:bookmarkEnd w:id="44"/>
    </w:p>
    <w:p w14:paraId="095DB2BC" w14:textId="77777777" w:rsidR="00F92C7C" w:rsidRPr="003A7197" w:rsidRDefault="00F92C7C" w:rsidP="00F92C7C">
      <w:pPr>
        <w:rPr>
          <w:rtl/>
          <w:lang w:bidi="ar-EG"/>
        </w:rPr>
      </w:pPr>
      <w:r>
        <w:rPr>
          <w:rFonts w:hint="cs"/>
          <w:rtl/>
          <w:lang w:bidi="ar-EG"/>
        </w:rPr>
        <w:t>تتضمن المهام، على سبيل الذكر لا الحصر، ما يلي:</w:t>
      </w:r>
    </w:p>
    <w:p w14:paraId="6A9E8A85" w14:textId="77777777" w:rsidR="00F92C7C" w:rsidRDefault="00F92C7C" w:rsidP="00F92C7C">
      <w:pPr>
        <w:pStyle w:val="enumlev10"/>
        <w:rPr>
          <w:rtl/>
          <w:lang w:bidi="ar-EG"/>
        </w:rPr>
      </w:pPr>
      <w:r>
        <w:rPr>
          <w:rFonts w:hint="cs"/>
          <w:rtl/>
          <w:lang w:bidi="ar-EG"/>
        </w:rPr>
        <w:t>-</w:t>
      </w:r>
      <w:r>
        <w:rPr>
          <w:rFonts w:hint="cs"/>
          <w:rtl/>
          <w:lang w:bidi="ar-EG"/>
        </w:rPr>
        <w:tab/>
        <w:t>وضع توصيات وتقارير ومبادئ توجيهية وما إلى ذلك، حسب الاقتضاء، بشأن ما يلي:</w:t>
      </w:r>
    </w:p>
    <w:p w14:paraId="5F35014F" w14:textId="77777777" w:rsidR="00F92C7C" w:rsidRDefault="00F92C7C" w:rsidP="00F92C7C">
      <w:pPr>
        <w:pStyle w:val="enumlev20"/>
        <w:rPr>
          <w:rtl/>
          <w:lang w:bidi="ar-EG"/>
        </w:rPr>
      </w:pPr>
      <w:r>
        <w:rPr>
          <w:rtl/>
          <w:lang w:bidi="ar-EG"/>
        </w:rPr>
        <w:t>•</w:t>
      </w:r>
      <w:r>
        <w:rPr>
          <w:rtl/>
          <w:lang w:bidi="ar-EG"/>
        </w:rPr>
        <w:tab/>
      </w:r>
      <w:r>
        <w:rPr>
          <w:rFonts w:hint="cs"/>
          <w:rtl/>
          <w:lang w:bidi="ar-EG"/>
        </w:rPr>
        <w:t>الاستيقان والسرية والسلامة وعدم الرفض والتيسر في أجهزة إنترنت الأشياء وأنظمتها وتطبيقاتها وبروتوكولاتها ومنصاتها وخدماتها؛</w:t>
      </w:r>
    </w:p>
    <w:p w14:paraId="0F800A3F" w14:textId="77777777" w:rsidR="00F92C7C" w:rsidRDefault="00F92C7C" w:rsidP="00F92C7C">
      <w:pPr>
        <w:pStyle w:val="enumlev20"/>
        <w:rPr>
          <w:rtl/>
          <w:lang w:bidi="ar-EG"/>
        </w:rPr>
      </w:pPr>
      <w:r>
        <w:rPr>
          <w:rtl/>
          <w:lang w:bidi="ar-EG"/>
        </w:rPr>
        <w:t>•</w:t>
      </w:r>
      <w:r>
        <w:rPr>
          <w:rtl/>
          <w:lang w:bidi="ar-EG"/>
        </w:rPr>
        <w:tab/>
      </w:r>
      <w:r>
        <w:rPr>
          <w:rFonts w:hint="cs"/>
          <w:rtl/>
          <w:lang w:bidi="ar-EG"/>
        </w:rPr>
        <w:t>توفير الأمن والثقة في مجال إنترنت الأشياء في كل من البنى التحتية لتكنولوجيا المعلومات والاتصالات والبيئات المستقبلية غير المتجانسة للخدمات المتقاربة؛</w:t>
      </w:r>
    </w:p>
    <w:p w14:paraId="3E15BE7F" w14:textId="77777777" w:rsidR="00F92C7C" w:rsidRDefault="00F92C7C" w:rsidP="00F92C7C">
      <w:pPr>
        <w:pStyle w:val="enumlev20"/>
        <w:rPr>
          <w:lang w:bidi="ar-EG"/>
        </w:rPr>
      </w:pPr>
      <w:r>
        <w:rPr>
          <w:rtl/>
          <w:lang w:bidi="ar-EG"/>
        </w:rPr>
        <w:t>•</w:t>
      </w:r>
      <w:r>
        <w:rPr>
          <w:rtl/>
          <w:lang w:bidi="ar-EG"/>
        </w:rPr>
        <w:tab/>
      </w:r>
      <w:r>
        <w:rPr>
          <w:rFonts w:hint="cs"/>
          <w:rtl/>
          <w:lang w:bidi="ar-EG"/>
        </w:rPr>
        <w:t>توفير الأمن والثقة في خدمات إنترنت الأشياء وتطبيقاتها في البيئات المتقاربة لأصحاب المصلحة من مختلف الصناعات؛</w:t>
      </w:r>
    </w:p>
    <w:p w14:paraId="6339DD09" w14:textId="77777777" w:rsidR="00F92C7C" w:rsidRPr="00027CB9" w:rsidRDefault="00F92C7C" w:rsidP="00F92C7C">
      <w:pPr>
        <w:pStyle w:val="enumlev20"/>
        <w:rPr>
          <w:spacing w:val="-6"/>
          <w:rtl/>
          <w:lang w:bidi="ar-EG"/>
        </w:rPr>
      </w:pPr>
      <w:r w:rsidRPr="00027CB9">
        <w:rPr>
          <w:spacing w:val="-6"/>
          <w:rtl/>
          <w:lang w:bidi="ar-EG"/>
        </w:rPr>
        <w:t>•</w:t>
      </w:r>
      <w:r w:rsidRPr="00027CB9">
        <w:rPr>
          <w:spacing w:val="-6"/>
          <w:rtl/>
          <w:lang w:bidi="ar-EG"/>
        </w:rPr>
        <w:tab/>
      </w:r>
      <w:r w:rsidRPr="00027CB9">
        <w:rPr>
          <w:rFonts w:hint="cs"/>
          <w:spacing w:val="-6"/>
          <w:rtl/>
          <w:lang w:bidi="ar-EG"/>
        </w:rPr>
        <w:t>متطلبات تخفيف المخاطر والتهديدات المحددة في أنظمة وخدمات إنترنت الأشياء والمدن والمجتمعات الذكية؛</w:t>
      </w:r>
    </w:p>
    <w:p w14:paraId="3DE18660" w14:textId="77777777" w:rsidR="00F92C7C" w:rsidRDefault="00F92C7C" w:rsidP="00F92C7C">
      <w:pPr>
        <w:pStyle w:val="enumlev20"/>
        <w:rPr>
          <w:lang w:bidi="ar-EG"/>
        </w:rPr>
      </w:pPr>
      <w:r>
        <w:rPr>
          <w:rtl/>
          <w:lang w:bidi="ar-EG"/>
        </w:rPr>
        <w:t>•</w:t>
      </w:r>
      <w:r>
        <w:rPr>
          <w:rtl/>
          <w:lang w:bidi="ar-EG"/>
        </w:rPr>
        <w:tab/>
      </w:r>
      <w:r>
        <w:rPr>
          <w:rFonts w:hint="cs"/>
          <w:rtl/>
          <w:lang w:bidi="ar-EG"/>
        </w:rPr>
        <w:t>استخدام تركيبات أمنية في أنظمة إنترنت الأشياء لحماية هوية النظام وخصوصيته وأمنه؛</w:t>
      </w:r>
    </w:p>
    <w:p w14:paraId="0FECDE21" w14:textId="77777777" w:rsidR="00F92C7C" w:rsidRDefault="00F92C7C" w:rsidP="00F92C7C">
      <w:pPr>
        <w:pStyle w:val="enumlev20"/>
        <w:rPr>
          <w:rtl/>
          <w:lang w:bidi="ar-EG"/>
        </w:rPr>
      </w:pPr>
      <w:r>
        <w:rPr>
          <w:rtl/>
          <w:lang w:bidi="ar-EG"/>
        </w:rPr>
        <w:t>•</w:t>
      </w:r>
      <w:r>
        <w:rPr>
          <w:rtl/>
          <w:lang w:bidi="ar-EG"/>
        </w:rPr>
        <w:tab/>
      </w:r>
      <w:r>
        <w:rPr>
          <w:rFonts w:hint="cs"/>
          <w:rtl/>
          <w:lang w:bidi="ar-EG"/>
        </w:rPr>
        <w:t xml:space="preserve">التدابير التقنية اللازمة </w:t>
      </w:r>
      <w:r>
        <w:rPr>
          <w:rFonts w:hint="cs"/>
          <w:rtl/>
        </w:rPr>
        <w:t>لمنع الإخلال بسلامة وخصوصية أنظمة إنترنت الأشياء، وتطبيقاتها، ومنصاتها، وخدماتها ولحماية السلامة والخصوصية هاتين؛</w:t>
      </w:r>
    </w:p>
    <w:p w14:paraId="0D1255E2" w14:textId="77777777" w:rsidR="00F92C7C" w:rsidRPr="00175C71" w:rsidRDefault="00F92C7C" w:rsidP="00F92C7C">
      <w:pPr>
        <w:pStyle w:val="enumlev20"/>
        <w:rPr>
          <w:spacing w:val="-4"/>
          <w:rtl/>
          <w:lang w:bidi="ar-EG"/>
        </w:rPr>
      </w:pPr>
      <w:r w:rsidRPr="00175C71">
        <w:rPr>
          <w:spacing w:val="-4"/>
          <w:rtl/>
          <w:lang w:bidi="ar-EG"/>
        </w:rPr>
        <w:t>•</w:t>
      </w:r>
      <w:r w:rsidRPr="00175C71">
        <w:rPr>
          <w:spacing w:val="-4"/>
          <w:rtl/>
          <w:lang w:bidi="ar-EG"/>
        </w:rPr>
        <w:tab/>
      </w:r>
      <w:r w:rsidRPr="00175C71">
        <w:rPr>
          <w:rFonts w:hint="cs"/>
          <w:spacing w:val="-4"/>
          <w:rtl/>
          <w:lang w:bidi="ar-EG"/>
        </w:rPr>
        <w:t>التدابير التقنية اللازمة لدعم حماية الخصوصية في</w:t>
      </w:r>
      <w:r w:rsidRPr="00175C71">
        <w:rPr>
          <w:rFonts w:hint="eastAsia"/>
          <w:spacing w:val="-4"/>
          <w:rtl/>
          <w:lang w:bidi="ar-EG"/>
        </w:rPr>
        <w:t> </w:t>
      </w:r>
      <w:r w:rsidRPr="00175C71">
        <w:rPr>
          <w:rFonts w:hint="cs"/>
          <w:spacing w:val="-4"/>
          <w:rtl/>
          <w:lang w:bidi="ar-EG"/>
        </w:rPr>
        <w:t>تطبيقات المدن والمجتمعات الذكية، وخدماتها، ومنصاتها؛</w:t>
      </w:r>
    </w:p>
    <w:p w14:paraId="137573EE" w14:textId="77777777" w:rsidR="00F92C7C" w:rsidRDefault="00F92C7C" w:rsidP="00F92C7C">
      <w:pPr>
        <w:pStyle w:val="enumlev20"/>
        <w:rPr>
          <w:rtl/>
          <w:lang w:bidi="ar-EG"/>
        </w:rPr>
      </w:pPr>
      <w:r>
        <w:rPr>
          <w:rtl/>
          <w:lang w:bidi="ar-EG"/>
        </w:rPr>
        <w:t>•</w:t>
      </w:r>
      <w:r>
        <w:rPr>
          <w:rtl/>
          <w:lang w:bidi="ar-EG"/>
        </w:rPr>
        <w:tab/>
      </w:r>
      <w:r>
        <w:rPr>
          <w:rFonts w:hint="cs"/>
          <w:rtl/>
          <w:lang w:bidi="ar-EG"/>
        </w:rPr>
        <w:t>تحديد المخاطر التي قد تقترن بمختلف أساليب الإدارة والتسيير والصيانة وتقديم الخدمات في</w:t>
      </w:r>
      <w:r>
        <w:rPr>
          <w:rFonts w:hint="eastAsia"/>
          <w:rtl/>
          <w:lang w:bidi="ar-EG"/>
        </w:rPr>
        <w:t> </w:t>
      </w:r>
      <w:r>
        <w:rPr>
          <w:rFonts w:hint="cs"/>
          <w:rtl/>
          <w:lang w:bidi="ar-EG"/>
        </w:rPr>
        <w:t>المدن والمجتمعات الذكية؛</w:t>
      </w:r>
    </w:p>
    <w:p w14:paraId="1BED271D" w14:textId="77777777" w:rsidR="00F92C7C" w:rsidRPr="00897784" w:rsidRDefault="00F92C7C" w:rsidP="00F92C7C">
      <w:pPr>
        <w:pStyle w:val="enumlev20"/>
        <w:numPr>
          <w:ilvl w:val="0"/>
          <w:numId w:val="1"/>
        </w:numPr>
        <w:tabs>
          <w:tab w:val="clear" w:pos="1871"/>
        </w:tabs>
        <w:ind w:left="1809" w:hanging="675"/>
        <w:rPr>
          <w:rtl/>
          <w:lang w:bidi="ar-EG"/>
        </w:rPr>
      </w:pPr>
      <w:r>
        <w:rPr>
          <w:rFonts w:hint="cs"/>
          <w:rtl/>
          <w:lang w:bidi="ar-EG"/>
        </w:rPr>
        <w:t>كيفية تخفيف المخاطر المقترنة بمختلف أساليب الإدارة والتسيير والصيانة وتقديم الخدمات في</w:t>
      </w:r>
      <w:r>
        <w:rPr>
          <w:rFonts w:hint="eastAsia"/>
          <w:rtl/>
          <w:lang w:bidi="ar-EG"/>
        </w:rPr>
        <w:t> </w:t>
      </w:r>
      <w:r>
        <w:rPr>
          <w:rFonts w:hint="cs"/>
          <w:rtl/>
          <w:lang w:bidi="ar-EG"/>
        </w:rPr>
        <w:t>المدن والمجتمعات الذكية؛</w:t>
      </w:r>
    </w:p>
    <w:p w14:paraId="7402391B" w14:textId="77777777" w:rsidR="00F92C7C" w:rsidRPr="00472CFE" w:rsidRDefault="00F92C7C" w:rsidP="00F92C7C">
      <w:pPr>
        <w:pStyle w:val="enumlev20"/>
        <w:rPr>
          <w:spacing w:val="4"/>
          <w:rtl/>
          <w:lang w:bidi="ar-EG"/>
        </w:rPr>
      </w:pPr>
      <w:r>
        <w:rPr>
          <w:rtl/>
          <w:lang w:bidi="ar-EG"/>
        </w:rPr>
        <w:t>•</w:t>
      </w:r>
      <w:r w:rsidRPr="00472CFE">
        <w:rPr>
          <w:spacing w:val="4"/>
          <w:rtl/>
          <w:lang w:bidi="ar-EG"/>
        </w:rPr>
        <w:tab/>
      </w:r>
      <w:r>
        <w:rPr>
          <w:rFonts w:hint="cs"/>
          <w:spacing w:val="4"/>
          <w:rtl/>
          <w:lang w:bidi="ar-EG"/>
        </w:rPr>
        <w:t>دعم</w:t>
      </w:r>
      <w:r w:rsidRPr="00472CFE">
        <w:rPr>
          <w:rFonts w:hint="cs"/>
          <w:spacing w:val="4"/>
          <w:rtl/>
          <w:lang w:bidi="ar-EG"/>
        </w:rPr>
        <w:t xml:space="preserve"> </w:t>
      </w:r>
      <w:r>
        <w:rPr>
          <w:rFonts w:hint="cs"/>
          <w:spacing w:val="4"/>
          <w:rtl/>
          <w:lang w:bidi="ar-EG"/>
        </w:rPr>
        <w:t xml:space="preserve">تيسر البيانات وإمكانية نقلها في </w:t>
      </w:r>
      <w:r w:rsidRPr="00472CFE">
        <w:rPr>
          <w:rFonts w:hint="cs"/>
          <w:spacing w:val="4"/>
          <w:rtl/>
          <w:lang w:bidi="ar-EG"/>
        </w:rPr>
        <w:t>منصات</w:t>
      </w:r>
      <w:r>
        <w:rPr>
          <w:rFonts w:hint="cs"/>
          <w:spacing w:val="4"/>
          <w:rtl/>
          <w:lang w:bidi="ar-EG"/>
        </w:rPr>
        <w:t xml:space="preserve"> كل من</w:t>
      </w:r>
      <w:r w:rsidRPr="00472CFE">
        <w:rPr>
          <w:rFonts w:hint="cs"/>
          <w:spacing w:val="4"/>
          <w:rtl/>
          <w:lang w:bidi="ar-EG"/>
        </w:rPr>
        <w:t xml:space="preserve"> إنترنت الأشياء والمدن والمجتمعات الذكية وأنظمته</w:t>
      </w:r>
      <w:r>
        <w:rPr>
          <w:rFonts w:hint="cs"/>
          <w:spacing w:val="4"/>
          <w:rtl/>
          <w:lang w:bidi="ar-EG"/>
        </w:rPr>
        <w:t>م</w:t>
      </w:r>
      <w:r w:rsidRPr="00472CFE">
        <w:rPr>
          <w:rFonts w:hint="cs"/>
          <w:spacing w:val="4"/>
          <w:rtl/>
          <w:lang w:bidi="ar-EG"/>
        </w:rPr>
        <w:t>ا وخدماته</w:t>
      </w:r>
      <w:r>
        <w:rPr>
          <w:rFonts w:hint="cs"/>
          <w:spacing w:val="4"/>
          <w:rtl/>
          <w:lang w:bidi="ar-EG"/>
        </w:rPr>
        <w:t>م</w:t>
      </w:r>
      <w:r w:rsidRPr="00472CFE">
        <w:rPr>
          <w:rFonts w:hint="cs"/>
          <w:spacing w:val="4"/>
          <w:rtl/>
          <w:lang w:bidi="ar-EG"/>
        </w:rPr>
        <w:t>ا</w:t>
      </w:r>
      <w:r>
        <w:rPr>
          <w:rFonts w:hint="cs"/>
          <w:spacing w:val="4"/>
          <w:rtl/>
          <w:lang w:bidi="ar-EG"/>
        </w:rPr>
        <w:t>؛</w:t>
      </w:r>
    </w:p>
    <w:p w14:paraId="1455BC25" w14:textId="77777777" w:rsidR="00F92C7C" w:rsidRDefault="00F92C7C" w:rsidP="00F92C7C">
      <w:pPr>
        <w:pStyle w:val="enumlev20"/>
        <w:rPr>
          <w:rtl/>
          <w:lang w:bidi="ar-EG"/>
        </w:rPr>
      </w:pPr>
      <w:r>
        <w:rPr>
          <w:rtl/>
          <w:lang w:bidi="ar-EG"/>
        </w:rPr>
        <w:t>•</w:t>
      </w:r>
      <w:r>
        <w:rPr>
          <w:rtl/>
          <w:lang w:bidi="ar-EG"/>
        </w:rPr>
        <w:tab/>
      </w:r>
      <w:r>
        <w:rPr>
          <w:rFonts w:hint="cs"/>
          <w:rtl/>
          <w:lang w:bidi="ar-EG"/>
        </w:rPr>
        <w:t>استخدام تقنيات التسمية والعنونة وتعرف الهوية في عمليات نشر أنظمة إنترنت الأشياء والمدن والمجتمعات الذكية؛</w:t>
      </w:r>
    </w:p>
    <w:p w14:paraId="381F8A52" w14:textId="77777777" w:rsidR="00F92C7C" w:rsidRDefault="00F92C7C" w:rsidP="00F92C7C">
      <w:pPr>
        <w:pStyle w:val="enumlev20"/>
        <w:rPr>
          <w:rtl/>
          <w:lang w:bidi="ar-EG"/>
        </w:rPr>
      </w:pPr>
      <w:r>
        <w:rPr>
          <w:rtl/>
          <w:lang w:bidi="ar-EG"/>
        </w:rPr>
        <w:t>•</w:t>
      </w:r>
      <w:r>
        <w:rPr>
          <w:rtl/>
          <w:lang w:bidi="ar-EG"/>
        </w:rPr>
        <w:tab/>
      </w:r>
      <w:r>
        <w:rPr>
          <w:rFonts w:hint="cs"/>
          <w:rtl/>
          <w:lang w:bidi="ar-EG"/>
        </w:rPr>
        <w:t>اكتشاف الهوية وإدارتها في مجالي إنترنت الأشياء والمدن والمجتمعات الذكية؛</w:t>
      </w:r>
    </w:p>
    <w:p w14:paraId="2D0A2C14" w14:textId="77777777" w:rsidR="00F92C7C" w:rsidRPr="00E73E00" w:rsidRDefault="00F92C7C" w:rsidP="00F92C7C">
      <w:pPr>
        <w:pStyle w:val="enumlev20"/>
        <w:rPr>
          <w:rtl/>
        </w:rPr>
      </w:pPr>
      <w:r w:rsidRPr="00E73E00">
        <w:rPr>
          <w:rtl/>
        </w:rPr>
        <w:t>•</w:t>
      </w:r>
      <w:r w:rsidRPr="00E73E00">
        <w:rPr>
          <w:rtl/>
        </w:rPr>
        <w:tab/>
      </w:r>
      <w:r w:rsidRPr="00E73E00">
        <w:rPr>
          <w:rFonts w:hint="cs"/>
          <w:rtl/>
        </w:rPr>
        <w:t>منهجيات تحقيق الجدارة بالثقة في أجهزة وأنظمة وتطبيقات وبروتوكولات ومنصات وخدمات كل من إنترنت الأشياء والمدن والمجتمعات الذكية؛</w:t>
      </w:r>
    </w:p>
    <w:p w14:paraId="7A49CF42" w14:textId="77777777" w:rsidR="00F92C7C" w:rsidRDefault="00F92C7C" w:rsidP="00F92C7C">
      <w:pPr>
        <w:pStyle w:val="enumlev20"/>
        <w:rPr>
          <w:rtl/>
          <w:lang w:bidi="ar-EG"/>
        </w:rPr>
      </w:pPr>
      <w:r>
        <w:rPr>
          <w:rtl/>
          <w:lang w:bidi="ar-EG"/>
        </w:rPr>
        <w:t>•</w:t>
      </w:r>
      <w:r>
        <w:rPr>
          <w:rtl/>
          <w:lang w:bidi="ar-EG"/>
        </w:rPr>
        <w:tab/>
      </w:r>
      <w:r>
        <w:rPr>
          <w:rFonts w:hint="cs"/>
          <w:rtl/>
          <w:lang w:bidi="ar-EG"/>
        </w:rPr>
        <w:t xml:space="preserve">الأمن والجدارة بالثقة في استخدام السطوح البينية لبرمجة التطبيقات </w:t>
      </w:r>
      <w:r w:rsidRPr="004D23F0">
        <w:rPr>
          <w:color w:val="000000"/>
          <w:szCs w:val="24"/>
        </w:rPr>
        <w:t>(API)</w:t>
      </w:r>
      <w:r>
        <w:rPr>
          <w:rFonts w:hint="cs"/>
          <w:rtl/>
          <w:lang w:bidi="ar-EG"/>
        </w:rPr>
        <w:t>؛</w:t>
      </w:r>
    </w:p>
    <w:p w14:paraId="7CA10891" w14:textId="77777777" w:rsidR="00F92C7C" w:rsidRDefault="00F92C7C" w:rsidP="00F92C7C">
      <w:pPr>
        <w:pStyle w:val="enumlev20"/>
      </w:pPr>
      <w:r>
        <w:rPr>
          <w:rtl/>
          <w:lang w:bidi="ar-EG"/>
        </w:rPr>
        <w:t>•</w:t>
      </w:r>
      <w:r>
        <w:rPr>
          <w:rtl/>
          <w:lang w:bidi="ar-EG"/>
        </w:rPr>
        <w:tab/>
      </w:r>
      <w:r>
        <w:rPr>
          <w:rFonts w:hint="cs"/>
          <w:rtl/>
          <w:lang w:bidi="ar-EG"/>
        </w:rPr>
        <w:t>ال</w:t>
      </w:r>
      <w:r>
        <w:rPr>
          <w:rFonts w:hint="cs"/>
          <w:rtl/>
        </w:rPr>
        <w:t>تكنولوجيات والآليات القائمة على تكنولوجيا سلسلة الكتل، اللازمة لدعم الأمن والجدارة بالثقة في</w:t>
      </w:r>
      <w:r>
        <w:rPr>
          <w:rFonts w:hint="eastAsia"/>
          <w:rtl/>
        </w:rPr>
        <w:t> </w:t>
      </w:r>
      <w:r>
        <w:rPr>
          <w:rFonts w:hint="cs"/>
          <w:rtl/>
        </w:rPr>
        <w:t>مجالي إنترنت الأشياء والمدن والمجتمعات الذكية؛</w:t>
      </w:r>
    </w:p>
    <w:p w14:paraId="48D28A9A" w14:textId="77777777" w:rsidR="00F92C7C" w:rsidRPr="00DF5BAE" w:rsidRDefault="00F92C7C" w:rsidP="00F92C7C">
      <w:pPr>
        <w:pStyle w:val="enumlev20"/>
        <w:rPr>
          <w:rtl/>
        </w:rPr>
      </w:pPr>
      <w:r>
        <w:rPr>
          <w:rtl/>
          <w:lang w:bidi="ar-EG"/>
        </w:rPr>
        <w:t>•</w:t>
      </w:r>
      <w:r>
        <w:rPr>
          <w:rtl/>
          <w:lang w:bidi="ar-EG"/>
        </w:rPr>
        <w:tab/>
      </w:r>
      <w:r>
        <w:rPr>
          <w:rFonts w:hint="cs"/>
          <w:rtl/>
          <w:lang w:bidi="ar-EG"/>
        </w:rPr>
        <w:t xml:space="preserve">استخدام </w:t>
      </w:r>
      <w:proofErr w:type="spellStart"/>
      <w:r>
        <w:rPr>
          <w:rFonts w:hint="cs"/>
          <w:rtl/>
        </w:rPr>
        <w:t>تكنولوجيت</w:t>
      </w:r>
      <w:proofErr w:type="spellEnd"/>
      <w:r>
        <w:rPr>
          <w:rFonts w:hint="cs"/>
          <w:rtl/>
          <w:lang w:bidi="ar-EG"/>
        </w:rPr>
        <w:t xml:space="preserve">ي </w:t>
      </w:r>
      <w:r>
        <w:rPr>
          <w:rFonts w:hint="cs"/>
          <w:rtl/>
        </w:rPr>
        <w:t xml:space="preserve">التعلم الآلي والذكاء الاصطناعي </w:t>
      </w:r>
      <w:r>
        <w:rPr>
          <w:lang w:val="en-GB"/>
        </w:rPr>
        <w:t>(AI)</w:t>
      </w:r>
      <w:r>
        <w:rPr>
          <w:rFonts w:hint="cs"/>
          <w:rtl/>
          <w:lang w:val="en-GB"/>
        </w:rPr>
        <w:t xml:space="preserve"> لدعم مأمونية قابلية التشغيل البيني والجدارة بالثقة في مجالي إنترنت الأشياء والمدن والمجتمعات الذكية؛</w:t>
      </w:r>
    </w:p>
    <w:p w14:paraId="501C0D63" w14:textId="77777777" w:rsidR="00F92C7C" w:rsidRDefault="00F92C7C" w:rsidP="00F92C7C">
      <w:pPr>
        <w:pStyle w:val="enumlev20"/>
        <w:rPr>
          <w:rtl/>
        </w:rPr>
      </w:pPr>
      <w:r>
        <w:rPr>
          <w:rtl/>
          <w:lang w:bidi="ar-EG"/>
        </w:rPr>
        <w:t>•</w:t>
      </w:r>
      <w:r>
        <w:rPr>
          <w:rtl/>
          <w:lang w:bidi="ar-EG"/>
        </w:rPr>
        <w:tab/>
      </w:r>
      <w:r>
        <w:rPr>
          <w:rFonts w:hint="cs"/>
          <w:rtl/>
          <w:lang w:bidi="ar-EG"/>
        </w:rPr>
        <w:t xml:space="preserve">آليات الحوسبة الكمومية اللازمة لدعم </w:t>
      </w:r>
      <w:r>
        <w:rPr>
          <w:rFonts w:hint="cs"/>
          <w:rtl/>
        </w:rPr>
        <w:t xml:space="preserve">الأمن والجدارة بالثقة </w:t>
      </w:r>
      <w:r>
        <w:rPr>
          <w:rFonts w:hint="cs"/>
          <w:rtl/>
          <w:lang w:val="en-GB"/>
        </w:rPr>
        <w:t>في مجالي إنترنت الأشياء والمدن والمجتمعات الذكية؛</w:t>
      </w:r>
    </w:p>
    <w:p w14:paraId="5F3A67D4" w14:textId="77777777" w:rsidR="00F92C7C" w:rsidRDefault="00F92C7C" w:rsidP="00F92C7C">
      <w:pPr>
        <w:pStyle w:val="enumlev20"/>
        <w:rPr>
          <w:rtl/>
          <w:lang w:bidi="ar-EG"/>
        </w:rPr>
      </w:pPr>
      <w:r>
        <w:rPr>
          <w:rtl/>
          <w:lang w:bidi="ar-EG"/>
        </w:rPr>
        <w:t>•</w:t>
      </w:r>
      <w:r>
        <w:rPr>
          <w:rtl/>
          <w:lang w:bidi="ar-EG"/>
        </w:rPr>
        <w:tab/>
      </w:r>
      <w:r>
        <w:rPr>
          <w:rFonts w:hint="cs"/>
          <w:rtl/>
        </w:rPr>
        <w:t xml:space="preserve">تقنيات البيانات الضخمة اللازمة لتعزيز الأمن والجدارة بالثقة </w:t>
      </w:r>
      <w:r>
        <w:rPr>
          <w:rFonts w:hint="cs"/>
          <w:rtl/>
          <w:lang w:val="en-GB"/>
        </w:rPr>
        <w:t>في مجالي إنترنت الأشياء والمدن والمجتمعات الذكية؛</w:t>
      </w:r>
    </w:p>
    <w:p w14:paraId="5EAE1A30" w14:textId="77777777" w:rsidR="00F92C7C" w:rsidRDefault="00F92C7C" w:rsidP="00F92C7C">
      <w:pPr>
        <w:pStyle w:val="enumlev20"/>
        <w:rPr>
          <w:rtl/>
          <w:lang w:bidi="ar-EG"/>
        </w:rPr>
      </w:pPr>
      <w:r>
        <w:rPr>
          <w:rtl/>
          <w:lang w:bidi="ar-EG"/>
        </w:rPr>
        <w:t>•</w:t>
      </w:r>
      <w:r>
        <w:rPr>
          <w:rtl/>
          <w:lang w:bidi="ar-EG"/>
        </w:rPr>
        <w:tab/>
      </w:r>
      <w:r>
        <w:rPr>
          <w:rFonts w:hint="cs"/>
          <w:rtl/>
          <w:lang w:bidi="ar-EG"/>
        </w:rPr>
        <w:t>المعماريات الأمنية لإنترنت الأشياء والمدن والمجتمعات الذكية؛</w:t>
      </w:r>
    </w:p>
    <w:p w14:paraId="582F8C09" w14:textId="77777777" w:rsidR="00F92C7C" w:rsidRDefault="00F92C7C" w:rsidP="00F92C7C">
      <w:pPr>
        <w:pStyle w:val="enumlev20"/>
        <w:rPr>
          <w:rtl/>
          <w:lang w:bidi="ar-EG"/>
        </w:rPr>
      </w:pPr>
      <w:r>
        <w:rPr>
          <w:rtl/>
          <w:lang w:bidi="ar-EG"/>
        </w:rPr>
        <w:t>•</w:t>
      </w:r>
      <w:r>
        <w:rPr>
          <w:rtl/>
          <w:lang w:bidi="ar-EG"/>
        </w:rPr>
        <w:tab/>
      </w:r>
      <w:r>
        <w:rPr>
          <w:rFonts w:hint="cs"/>
          <w:rtl/>
          <w:lang w:bidi="ar-EG"/>
        </w:rPr>
        <w:t>أمن البيانات والمنصات المتصلة بها، وخصوصيتها، وجدارتها بالثقة في مجالي إنترنت الأشياء والمدن والمجتمعات الذكية.</w:t>
      </w:r>
    </w:p>
    <w:p w14:paraId="331C24FD" w14:textId="77777777" w:rsidR="00F92C7C" w:rsidRDefault="00F92C7C" w:rsidP="00F92C7C">
      <w:pPr>
        <w:pStyle w:val="enumlev10"/>
        <w:rPr>
          <w:rtl/>
        </w:rPr>
      </w:pPr>
      <w:r>
        <w:lastRenderedPageBreak/>
        <w:t>-</w:t>
      </w:r>
      <w:r>
        <w:tab/>
      </w:r>
      <w:r>
        <w:rPr>
          <w:rFonts w:hint="cs"/>
          <w:rtl/>
        </w:rPr>
        <w:t>التعاون اللازم للاضطلاع بأنشطة مشتركة في هذا المجال داخل الاتحاد وبين قطاع تقييس الاتصالات بالاتحاد والمنظمات المعنية بوضع المعايير والاتحادات</w:t>
      </w:r>
      <w:r>
        <w:rPr>
          <w:rFonts w:hint="eastAsia"/>
          <w:rtl/>
        </w:rPr>
        <w:t> </w:t>
      </w:r>
      <w:r>
        <w:rPr>
          <w:rFonts w:hint="cs"/>
          <w:rtl/>
        </w:rPr>
        <w:t>والمنتديات.</w:t>
      </w:r>
    </w:p>
    <w:p w14:paraId="59C3D114" w14:textId="0F15012D" w:rsidR="00F92C7C" w:rsidRPr="003C5F81" w:rsidRDefault="00F92C7C" w:rsidP="00F92C7C">
      <w:pPr>
        <w:rPr>
          <w:rtl/>
          <w:lang w:bidi="ar-EG"/>
        </w:rPr>
      </w:pPr>
      <w:r>
        <w:rPr>
          <w:rtl/>
        </w:rPr>
        <w:t xml:space="preserve">ويرد بيان محدّث لحالة سير العمل في إطار هذه المسألة في برنامج عمل لجنة الدراسات </w:t>
      </w:r>
      <w:r>
        <w:t>20</w:t>
      </w:r>
      <w:r>
        <w:rPr>
          <w:rtl/>
        </w:rPr>
        <w:tab/>
      </w:r>
      <w:r>
        <w:rPr>
          <w:rtl/>
        </w:rPr>
        <w:br/>
      </w:r>
      <w:r>
        <w:t>(</w:t>
      </w:r>
      <w:hyperlink r:id="rId13" w:history="1">
        <w:r w:rsidR="00F712A1" w:rsidRPr="00BB31C8">
          <w:rPr>
            <w:rStyle w:val="Hyperlink"/>
          </w:rPr>
          <w:t>https://www.itu.int/ITU-T/workprog/wp_search.aspx?q=6/20</w:t>
        </w:r>
      </w:hyperlink>
      <w:r w:rsidRPr="007E434E">
        <w:rPr>
          <w:rFonts w:cs="Times New Roman"/>
        </w:rPr>
        <w:t>)</w:t>
      </w:r>
      <w:r>
        <w:rPr>
          <w:rFonts w:hint="cs"/>
          <w:rtl/>
          <w:lang w:bidi="ar-EG"/>
        </w:rPr>
        <w:t>.</w:t>
      </w:r>
    </w:p>
    <w:p w14:paraId="4838DDEF" w14:textId="77777777" w:rsidR="00F92C7C" w:rsidRDefault="00F92C7C" w:rsidP="00877096">
      <w:pPr>
        <w:pStyle w:val="Heading3"/>
        <w:rPr>
          <w:rtl/>
        </w:rPr>
      </w:pPr>
      <w:bookmarkStart w:id="45" w:name="_Toc62638800"/>
      <w:r>
        <w:t>4.F</w:t>
      </w:r>
      <w:r>
        <w:rPr>
          <w:rtl/>
        </w:rPr>
        <w:tab/>
      </w:r>
      <w:r>
        <w:rPr>
          <w:rFonts w:hint="cs"/>
          <w:rtl/>
        </w:rPr>
        <w:t>الروابط</w:t>
      </w:r>
      <w:bookmarkEnd w:id="45"/>
    </w:p>
    <w:p w14:paraId="48A6E25B" w14:textId="77777777" w:rsidR="00F92C7C" w:rsidRPr="00D254D6" w:rsidRDefault="00F92C7C" w:rsidP="00F92C7C">
      <w:pPr>
        <w:pStyle w:val="Headingb0"/>
        <w:rPr>
          <w:rtl/>
        </w:rPr>
      </w:pPr>
      <w:r>
        <w:rPr>
          <w:rFonts w:hint="cs"/>
          <w:rtl/>
        </w:rPr>
        <w:t xml:space="preserve">خطوط عمل القمة العالمية لمجتمع المعلومات </w:t>
      </w:r>
      <w:r>
        <w:rPr>
          <w:lang w:val="en-GB"/>
        </w:rPr>
        <w:t>(WSIS)</w:t>
      </w:r>
      <w:r w:rsidRPr="00D254D6">
        <w:rPr>
          <w:rFonts w:hint="cs"/>
          <w:rtl/>
        </w:rPr>
        <w:t>:</w:t>
      </w:r>
    </w:p>
    <w:p w14:paraId="4546904E" w14:textId="77777777" w:rsidR="00F92C7C" w:rsidRPr="007A62E0" w:rsidRDefault="00F92C7C" w:rsidP="00F92C7C">
      <w:pPr>
        <w:pStyle w:val="enumlev10"/>
        <w:rPr>
          <w:lang w:val="en-GB" w:bidi="ar-EG"/>
        </w:rPr>
      </w:pPr>
      <w:r w:rsidRPr="00D254D6">
        <w:rPr>
          <w:rtl/>
        </w:rPr>
        <w:t>-</w:t>
      </w:r>
      <w:r w:rsidRPr="00D254D6">
        <w:rPr>
          <w:rtl/>
        </w:rPr>
        <w:tab/>
      </w:r>
      <w:r>
        <w:rPr>
          <w:rFonts w:hint="cs"/>
          <w:rtl/>
        </w:rPr>
        <w:t>خط العم</w:t>
      </w:r>
      <w:r>
        <w:rPr>
          <w:rFonts w:hint="cs"/>
          <w:rtl/>
          <w:lang w:bidi="ar-EG"/>
        </w:rPr>
        <w:t>ل جيم</w:t>
      </w:r>
      <w:r>
        <w:rPr>
          <w:lang w:val="en-GB" w:bidi="ar-EG"/>
        </w:rPr>
        <w:t>5</w:t>
      </w:r>
    </w:p>
    <w:p w14:paraId="3F1AD29C" w14:textId="77777777" w:rsidR="00F92C7C" w:rsidRPr="00D254D6" w:rsidRDefault="00F92C7C" w:rsidP="00F92C7C">
      <w:pPr>
        <w:pStyle w:val="Headingb0"/>
        <w:rPr>
          <w:rtl/>
        </w:rPr>
      </w:pPr>
      <w:r>
        <w:rPr>
          <w:rFonts w:hint="cs"/>
          <w:rtl/>
        </w:rPr>
        <w:t>أهداف التنمية المستدامة</w:t>
      </w:r>
      <w:r w:rsidRPr="00D254D6">
        <w:rPr>
          <w:rFonts w:hint="cs"/>
          <w:rtl/>
        </w:rPr>
        <w:t>:</w:t>
      </w:r>
    </w:p>
    <w:p w14:paraId="030E6F16" w14:textId="77777777" w:rsidR="00F92C7C" w:rsidRPr="007A62E0" w:rsidRDefault="00F92C7C" w:rsidP="00F92C7C">
      <w:pPr>
        <w:pStyle w:val="enumlev10"/>
        <w:rPr>
          <w:lang w:val="en-GB" w:bidi="ar-EG"/>
        </w:rPr>
      </w:pPr>
      <w:r w:rsidRPr="00D254D6">
        <w:rPr>
          <w:rtl/>
        </w:rPr>
        <w:t>-</w:t>
      </w:r>
      <w:r w:rsidRPr="00D254D6">
        <w:rPr>
          <w:rtl/>
        </w:rPr>
        <w:tab/>
      </w:r>
      <w:r>
        <w:rPr>
          <w:rFonts w:hint="cs"/>
          <w:rtl/>
        </w:rPr>
        <w:t xml:space="preserve">الهدفان </w:t>
      </w:r>
      <w:r>
        <w:rPr>
          <w:lang w:val="en-GB"/>
        </w:rPr>
        <w:t>11</w:t>
      </w:r>
      <w:r>
        <w:rPr>
          <w:rFonts w:hint="cs"/>
          <w:rtl/>
          <w:lang w:bidi="ar-EG"/>
        </w:rPr>
        <w:t xml:space="preserve"> و</w:t>
      </w:r>
      <w:r>
        <w:rPr>
          <w:lang w:val="en-GB" w:bidi="ar-EG"/>
        </w:rPr>
        <w:t>17</w:t>
      </w:r>
    </w:p>
    <w:p w14:paraId="5BC84C3F" w14:textId="77777777" w:rsidR="00F92C7C" w:rsidRPr="00D254D6" w:rsidRDefault="00F92C7C" w:rsidP="00F92C7C">
      <w:pPr>
        <w:pStyle w:val="Headingb0"/>
        <w:rPr>
          <w:rtl/>
        </w:rPr>
      </w:pPr>
      <w:r w:rsidRPr="00D254D6">
        <w:rPr>
          <w:rFonts w:hint="cs"/>
          <w:rtl/>
        </w:rPr>
        <w:t>التوصيات:</w:t>
      </w:r>
    </w:p>
    <w:p w14:paraId="2E220201" w14:textId="7D88A225" w:rsidR="00F92C7C" w:rsidRPr="00C7298A" w:rsidRDefault="00F92C7C" w:rsidP="00F92C7C">
      <w:pPr>
        <w:pStyle w:val="enumlev10"/>
        <w:rPr>
          <w:lang w:val="en-GB"/>
        </w:rPr>
      </w:pPr>
      <w:r w:rsidRPr="00D254D6">
        <w:rPr>
          <w:rtl/>
        </w:rPr>
        <w:t>-</w:t>
      </w:r>
      <w:r w:rsidRPr="00D254D6">
        <w:rPr>
          <w:rtl/>
        </w:rPr>
        <w:tab/>
      </w:r>
      <w:r w:rsidRPr="00A61E98">
        <w:rPr>
          <w:rFonts w:hint="cs"/>
          <w:rtl/>
          <w:lang w:bidi="ar-EG"/>
        </w:rPr>
        <w:t>سلسلة التوصيات </w:t>
      </w:r>
      <w:r>
        <w:t>Y.4000</w:t>
      </w:r>
      <w:r w:rsidRPr="00A61E98">
        <w:rPr>
          <w:rFonts w:hint="cs"/>
          <w:rtl/>
          <w:lang w:bidi="ar-EG"/>
        </w:rPr>
        <w:t xml:space="preserve"> و</w:t>
      </w:r>
      <w:r>
        <w:rPr>
          <w:rFonts w:hint="cs"/>
          <w:rtl/>
          <w:lang w:bidi="ar-EG"/>
        </w:rPr>
        <w:t xml:space="preserve">سائر </w:t>
      </w:r>
      <w:r w:rsidRPr="00A61E98">
        <w:rPr>
          <w:rFonts w:hint="cs"/>
          <w:rtl/>
          <w:lang w:bidi="ar-EG"/>
        </w:rPr>
        <w:t xml:space="preserve">التوصيات </w:t>
      </w:r>
      <w:r>
        <w:rPr>
          <w:rFonts w:hint="cs"/>
          <w:rtl/>
          <w:lang w:bidi="ar-EG"/>
        </w:rPr>
        <w:t>المتصلة</w:t>
      </w:r>
      <w:r w:rsidRPr="00A61E98">
        <w:rPr>
          <w:rFonts w:hint="cs"/>
          <w:rtl/>
          <w:lang w:bidi="ar-EG"/>
        </w:rPr>
        <w:t xml:space="preserve"> بالأمن والخصوصية والثقة وتعرف الهوية</w:t>
      </w:r>
    </w:p>
    <w:p w14:paraId="69B3A72B" w14:textId="77777777" w:rsidR="00F92C7C" w:rsidRPr="00D254D6" w:rsidRDefault="00F92C7C" w:rsidP="00F92C7C">
      <w:pPr>
        <w:pStyle w:val="Headingb0"/>
        <w:rPr>
          <w:rtl/>
        </w:rPr>
      </w:pPr>
      <w:r w:rsidRPr="00D254D6">
        <w:rPr>
          <w:rFonts w:hint="cs"/>
          <w:rtl/>
        </w:rPr>
        <w:t>المسائل:</w:t>
      </w:r>
    </w:p>
    <w:p w14:paraId="2C210F6A" w14:textId="77777777" w:rsidR="00F92C7C" w:rsidRPr="00D254D6" w:rsidRDefault="00F92C7C" w:rsidP="00F92C7C">
      <w:pPr>
        <w:pStyle w:val="enumlev10"/>
        <w:rPr>
          <w:rtl/>
        </w:rPr>
      </w:pPr>
      <w:r w:rsidRPr="00D254D6">
        <w:rPr>
          <w:rFonts w:hint="cs"/>
          <w:rtl/>
        </w:rPr>
        <w:t>-</w:t>
      </w:r>
      <w:r w:rsidRPr="00D254D6">
        <w:rPr>
          <w:rFonts w:hint="cs"/>
          <w:rtl/>
        </w:rPr>
        <w:tab/>
      </w:r>
      <w:r w:rsidRPr="00A61E98">
        <w:rPr>
          <w:rFonts w:hint="cs"/>
          <w:rtl/>
          <w:lang w:val="en-GB" w:bidi="ar-EG"/>
        </w:rPr>
        <w:t xml:space="preserve">جميع </w:t>
      </w:r>
      <w:r>
        <w:rPr>
          <w:rFonts w:hint="cs"/>
          <w:rtl/>
          <w:lang w:val="en-GB" w:bidi="ar-EG"/>
        </w:rPr>
        <w:t>ال</w:t>
      </w:r>
      <w:r w:rsidRPr="00A61E98">
        <w:rPr>
          <w:rFonts w:hint="cs"/>
          <w:rtl/>
          <w:lang w:val="en-GB" w:bidi="ar-EG"/>
        </w:rPr>
        <w:t>مسائل</w:t>
      </w:r>
      <w:r>
        <w:rPr>
          <w:rFonts w:hint="cs"/>
          <w:rtl/>
          <w:lang w:val="en-GB" w:bidi="ar-EG"/>
        </w:rPr>
        <w:t xml:space="preserve"> التي تُعنى بها</w:t>
      </w:r>
      <w:r w:rsidRPr="00A61E98">
        <w:rPr>
          <w:rFonts w:hint="cs"/>
          <w:rtl/>
          <w:lang w:val="en-GB" w:bidi="ar-EG"/>
        </w:rPr>
        <w:t xml:space="preserve"> لجنة الدراسات </w:t>
      </w:r>
      <w:r w:rsidRPr="00A61E98">
        <w:t>20</w:t>
      </w:r>
      <w:r>
        <w:rPr>
          <w:rFonts w:hint="cs"/>
          <w:rtl/>
        </w:rPr>
        <w:t xml:space="preserve"> لقطاع تقييس الاتصالات</w:t>
      </w:r>
    </w:p>
    <w:p w14:paraId="0B59137A" w14:textId="77777777" w:rsidR="00F92C7C" w:rsidRPr="00D254D6" w:rsidRDefault="00F92C7C" w:rsidP="00F92C7C">
      <w:pPr>
        <w:pStyle w:val="Headingb0"/>
        <w:rPr>
          <w:rtl/>
        </w:rPr>
      </w:pPr>
      <w:r w:rsidRPr="00D254D6">
        <w:rPr>
          <w:rFonts w:hint="cs"/>
          <w:rtl/>
        </w:rPr>
        <w:t>لجان الدراسات:</w:t>
      </w:r>
    </w:p>
    <w:p w14:paraId="734CEB1C" w14:textId="77777777" w:rsidR="00F92C7C" w:rsidRDefault="00F92C7C" w:rsidP="00F92C7C">
      <w:pPr>
        <w:pStyle w:val="enumlev10"/>
      </w:pPr>
      <w:r w:rsidRPr="00D254D6">
        <w:rPr>
          <w:rFonts w:hint="cs"/>
          <w:rtl/>
        </w:rPr>
        <w:t>-</w:t>
      </w:r>
      <w:r w:rsidRPr="00D254D6">
        <w:rPr>
          <w:rFonts w:hint="cs"/>
          <w:rtl/>
        </w:rPr>
        <w:tab/>
      </w:r>
      <w:r w:rsidRPr="00FE55F9">
        <w:rPr>
          <w:rFonts w:hint="cs"/>
          <w:rtl/>
        </w:rPr>
        <w:t xml:space="preserve">لجان الدراسات لقطاع تقييس الاتصالات </w:t>
      </w:r>
      <w:r w:rsidRPr="0026107F">
        <w:rPr>
          <w:rFonts w:hint="cs"/>
          <w:rtl/>
        </w:rPr>
        <w:t xml:space="preserve">(مع مراعاة </w:t>
      </w:r>
      <w:r w:rsidRPr="00E145C8">
        <w:rPr>
          <w:rtl/>
        </w:rPr>
        <w:t>دور كل منها كلجنة دراسات رئيسية</w:t>
      </w:r>
      <w:r w:rsidRPr="0026107F">
        <w:rPr>
          <w:rFonts w:hint="cs"/>
          <w:rtl/>
        </w:rPr>
        <w:t>، مث</w:t>
      </w:r>
      <w:r>
        <w:rPr>
          <w:rFonts w:hint="cs"/>
          <w:rtl/>
        </w:rPr>
        <w:t>لاً</w:t>
      </w:r>
      <w:r w:rsidRPr="00FE55F9">
        <w:rPr>
          <w:rFonts w:hint="cs"/>
          <w:rtl/>
        </w:rPr>
        <w:t>) ولجنتا الدراسات لقطاع تنمية الاتصالات ولجان الدراسات لقطاع الاتصالات الراديوية، حسب الاقتضاء</w:t>
      </w:r>
    </w:p>
    <w:p w14:paraId="68E48F6D" w14:textId="77777777" w:rsidR="00F92C7C" w:rsidRDefault="00F92C7C" w:rsidP="00F92C7C">
      <w:pPr>
        <w:pStyle w:val="enumlev10"/>
        <w:rPr>
          <w:rtl/>
        </w:rPr>
      </w:pPr>
      <w:r w:rsidRPr="00D254D6">
        <w:rPr>
          <w:rFonts w:hint="cs"/>
          <w:rtl/>
        </w:rPr>
        <w:t>-</w:t>
      </w:r>
      <w:r w:rsidRPr="00D254D6">
        <w:rPr>
          <w:rFonts w:hint="cs"/>
          <w:rtl/>
        </w:rPr>
        <w:tab/>
      </w:r>
      <w:r>
        <w:rPr>
          <w:rFonts w:hint="cs"/>
          <w:rtl/>
          <w:lang w:val="es-ES" w:bidi="ar-EG"/>
        </w:rPr>
        <w:t>ستتعاون</w:t>
      </w:r>
      <w:r>
        <w:rPr>
          <w:rFonts w:hint="cs"/>
          <w:rtl/>
          <w:lang w:bidi="ar-EG"/>
        </w:rPr>
        <w:t xml:space="preserve"> </w:t>
      </w:r>
      <w:r>
        <w:rPr>
          <w:rFonts w:hint="cs"/>
          <w:rtl/>
          <w:lang w:val="es-ES" w:bidi="ar-EG"/>
        </w:rPr>
        <w:t xml:space="preserve">هذه المسألة مع لجنتي الدراسات </w:t>
      </w:r>
      <w:r>
        <w:rPr>
          <w:lang w:bidi="ar-EG"/>
        </w:rPr>
        <w:t>2</w:t>
      </w:r>
      <w:r>
        <w:rPr>
          <w:rFonts w:hint="cs"/>
          <w:rtl/>
          <w:lang w:val="es-ES" w:bidi="ar-EG"/>
        </w:rPr>
        <w:t xml:space="preserve"> و</w:t>
      </w:r>
      <w:r>
        <w:rPr>
          <w:lang w:val="en-GB" w:bidi="ar-EG"/>
        </w:rPr>
        <w:t>17</w:t>
      </w:r>
      <w:r>
        <w:rPr>
          <w:rFonts w:hint="cs"/>
          <w:rtl/>
          <w:lang w:bidi="ar-EG"/>
        </w:rPr>
        <w:t xml:space="preserve"> </w:t>
      </w:r>
      <w:r>
        <w:rPr>
          <w:rFonts w:hint="cs"/>
          <w:rtl/>
          <w:lang w:val="es-ES" w:bidi="ar-EG"/>
        </w:rPr>
        <w:t xml:space="preserve">لقطاع تقييس الاتصالات فيما يتعلق بالجوانب المتصلة بتعرّف الهوية في إنترنت الأشياء، </w:t>
      </w:r>
      <w:r>
        <w:rPr>
          <w:rFonts w:hint="cs"/>
          <w:rtl/>
          <w:lang w:bidi="ar-EG"/>
        </w:rPr>
        <w:t xml:space="preserve">وذلك </w:t>
      </w:r>
      <w:r>
        <w:rPr>
          <w:rFonts w:hint="cs"/>
          <w:rtl/>
          <w:lang w:val="es-ES" w:bidi="ar-EG"/>
        </w:rPr>
        <w:t>وفقاً لولاية كل منها</w:t>
      </w:r>
    </w:p>
    <w:p w14:paraId="235F24FC" w14:textId="77777777" w:rsidR="00F92C7C" w:rsidRPr="002246B9" w:rsidRDefault="00F92C7C" w:rsidP="00F92C7C">
      <w:pPr>
        <w:pStyle w:val="enumlev10"/>
        <w:rPr>
          <w:rtl/>
        </w:rPr>
      </w:pPr>
      <w:r w:rsidRPr="00D254D6">
        <w:rPr>
          <w:rFonts w:hint="cs"/>
          <w:rtl/>
        </w:rPr>
        <w:t>-</w:t>
      </w:r>
      <w:r w:rsidRPr="00D254D6">
        <w:rPr>
          <w:rFonts w:hint="cs"/>
          <w:rtl/>
        </w:rPr>
        <w:tab/>
      </w:r>
      <w:r>
        <w:rPr>
          <w:rFonts w:hint="cs"/>
          <w:rtl/>
          <w:lang w:val="es-ES" w:bidi="ar-EG"/>
        </w:rPr>
        <w:t>ستتعاون</w:t>
      </w:r>
      <w:r>
        <w:rPr>
          <w:rFonts w:hint="cs"/>
          <w:rtl/>
          <w:lang w:bidi="ar-EG"/>
        </w:rPr>
        <w:t xml:space="preserve"> </w:t>
      </w:r>
      <w:r>
        <w:rPr>
          <w:rFonts w:hint="cs"/>
          <w:rtl/>
          <w:lang w:val="es-ES" w:bidi="ar-EG"/>
        </w:rPr>
        <w:t xml:space="preserve">هذه المسألة مع لجنة الدراسات </w:t>
      </w:r>
      <w:r>
        <w:rPr>
          <w:lang w:val="en-GB" w:bidi="ar-EG"/>
        </w:rPr>
        <w:t>17</w:t>
      </w:r>
      <w:r>
        <w:rPr>
          <w:rFonts w:hint="cs"/>
          <w:rtl/>
          <w:lang w:bidi="ar-EG"/>
        </w:rPr>
        <w:t xml:space="preserve"> </w:t>
      </w:r>
      <w:r>
        <w:rPr>
          <w:rFonts w:hint="cs"/>
          <w:rtl/>
          <w:lang w:val="es-ES" w:bidi="ar-EG"/>
        </w:rPr>
        <w:t>لقطاع تقييس الاتصالات فيما يتعلق بقضايا الأمن والخصوصية والثقة المتصلة بإنترنت الأشياء والمدن والمجتمعات الذكية، وذلك وفقاً لولاية كل منهما</w:t>
      </w:r>
    </w:p>
    <w:p w14:paraId="141AAFF7" w14:textId="77777777" w:rsidR="00F92C7C" w:rsidRPr="00D254D6" w:rsidRDefault="00F92C7C" w:rsidP="00F92C7C">
      <w:pPr>
        <w:pStyle w:val="Headingb0"/>
        <w:rPr>
          <w:rtl/>
        </w:rPr>
      </w:pPr>
      <w:r w:rsidRPr="00D254D6">
        <w:rPr>
          <w:rtl/>
        </w:rPr>
        <w:t xml:space="preserve">هيئات </w:t>
      </w:r>
      <w:r>
        <w:rPr>
          <w:rFonts w:hint="cs"/>
          <w:rtl/>
        </w:rPr>
        <w:t>أخرى</w:t>
      </w:r>
      <w:r w:rsidRPr="00D254D6">
        <w:rPr>
          <w:rtl/>
        </w:rPr>
        <w:t>:</w:t>
      </w:r>
    </w:p>
    <w:p w14:paraId="5EDD5718" w14:textId="77777777" w:rsidR="00F92C7C" w:rsidRPr="00F14A54" w:rsidRDefault="00F92C7C" w:rsidP="00F92C7C">
      <w:pPr>
        <w:pStyle w:val="enumlev10"/>
        <w:rPr>
          <w:rtl/>
        </w:rPr>
      </w:pPr>
      <w:r w:rsidRPr="00D254D6">
        <w:rPr>
          <w:rFonts w:hint="cs"/>
          <w:rtl/>
        </w:rPr>
        <w:t>-</w:t>
      </w:r>
      <w:r w:rsidRPr="00D254D6">
        <w:rPr>
          <w:rFonts w:hint="cs"/>
          <w:rtl/>
        </w:rPr>
        <w:tab/>
      </w:r>
      <w:r w:rsidRPr="00F14A54">
        <w:rPr>
          <w:rFonts w:hint="cs"/>
          <w:color w:val="000000"/>
          <w:shd w:val="clear" w:color="auto" w:fill="FFFFFF"/>
          <w:rtl/>
        </w:rPr>
        <w:t>ا</w:t>
      </w:r>
      <w:r w:rsidRPr="00F14A54">
        <w:rPr>
          <w:color w:val="000000"/>
          <w:shd w:val="clear" w:color="auto" w:fill="FFFFFF"/>
          <w:rtl/>
        </w:rPr>
        <w:t>لمعهد الأوروبي لمعايير الاتصالات</w:t>
      </w:r>
      <w:r w:rsidRPr="00F14A54">
        <w:rPr>
          <w:color w:val="000000"/>
          <w:shd w:val="clear" w:color="auto" w:fill="FFFFFF"/>
          <w:rtl/>
          <w:lang w:val="es-ES" w:bidi="ar-EG"/>
        </w:rPr>
        <w:t xml:space="preserve"> </w:t>
      </w:r>
      <w:r w:rsidRPr="00F14A54">
        <w:rPr>
          <w:color w:val="000000"/>
          <w:shd w:val="clear" w:color="auto" w:fill="FFFFFF"/>
          <w:lang w:bidi="ar-EG"/>
        </w:rPr>
        <w:t>(</w:t>
      </w:r>
      <w:r w:rsidRPr="00F14A54">
        <w:rPr>
          <w:lang w:val="fr-FR"/>
        </w:rPr>
        <w:t>ETSI)</w:t>
      </w:r>
    </w:p>
    <w:p w14:paraId="6C630EAE" w14:textId="77777777" w:rsidR="00F92C7C" w:rsidRPr="00F14A54" w:rsidRDefault="00F92C7C" w:rsidP="00F92C7C">
      <w:pPr>
        <w:pStyle w:val="enumlev10"/>
        <w:rPr>
          <w:rtl/>
        </w:rPr>
      </w:pPr>
      <w:r w:rsidRPr="00F14A54">
        <w:rPr>
          <w:rFonts w:hint="cs"/>
          <w:rtl/>
        </w:rPr>
        <w:t>-</w:t>
      </w:r>
      <w:r w:rsidRPr="00F14A54">
        <w:rPr>
          <w:rFonts w:hint="cs"/>
          <w:rtl/>
        </w:rPr>
        <w:tab/>
      </w:r>
      <w:r w:rsidRPr="00F14A54">
        <w:t xml:space="preserve"> </w:t>
      </w:r>
      <w:r w:rsidRPr="00F14A54">
        <w:rPr>
          <w:rtl/>
        </w:rPr>
        <w:t>الوكالة الأوروبية لأمن الشبكات والمعلومات</w:t>
      </w:r>
      <w:r w:rsidRPr="00F14A54">
        <w:rPr>
          <w:rFonts w:hint="cs"/>
          <w:rtl/>
          <w:lang w:bidi="ar-EG"/>
        </w:rPr>
        <w:t xml:space="preserve"> </w:t>
      </w:r>
      <w:r w:rsidRPr="00F14A54">
        <w:t>(ENISA)</w:t>
      </w:r>
    </w:p>
    <w:p w14:paraId="2F3716AF" w14:textId="77777777" w:rsidR="00F92C7C" w:rsidRPr="009D315B" w:rsidRDefault="00F92C7C" w:rsidP="00F92C7C">
      <w:pPr>
        <w:pStyle w:val="enumlev10"/>
        <w:rPr>
          <w:rtl/>
        </w:rPr>
      </w:pPr>
      <w:r w:rsidRPr="00F14A54">
        <w:rPr>
          <w:rFonts w:hint="cs"/>
          <w:rtl/>
        </w:rPr>
        <w:t>-</w:t>
      </w:r>
      <w:r w:rsidRPr="00F14A54">
        <w:rPr>
          <w:rFonts w:hint="cs"/>
          <w:rtl/>
        </w:rPr>
        <w:tab/>
        <w:t>الت</w:t>
      </w:r>
      <w:r w:rsidRPr="00F14A54">
        <w:rPr>
          <w:rtl/>
        </w:rPr>
        <w:t>حالف</w:t>
      </w:r>
      <w:r w:rsidRPr="00F14A54">
        <w:rPr>
          <w:rFonts w:hint="cs"/>
          <w:rtl/>
        </w:rPr>
        <w:t xml:space="preserve"> المعني ب</w:t>
      </w:r>
      <w:r w:rsidRPr="00F14A54">
        <w:rPr>
          <w:rtl/>
        </w:rPr>
        <w:t>الابتكار في مجال إنترنت الأشياء</w:t>
      </w:r>
      <w:r w:rsidRPr="00F14A54">
        <w:rPr>
          <w:rFonts w:hint="cs"/>
          <w:rtl/>
        </w:rPr>
        <w:t xml:space="preserve"> </w:t>
      </w:r>
      <w:r w:rsidRPr="00F14A54">
        <w:t>(AIOTI)</w:t>
      </w:r>
    </w:p>
    <w:p w14:paraId="6F6DF995" w14:textId="77777777" w:rsidR="00F92C7C" w:rsidRPr="00F14A54" w:rsidRDefault="00F92C7C" w:rsidP="00F92C7C">
      <w:pPr>
        <w:pStyle w:val="enumlev10"/>
        <w:rPr>
          <w:rtl/>
          <w:lang w:val="en-GB"/>
        </w:rPr>
      </w:pPr>
      <w:r w:rsidRPr="00F14A54">
        <w:rPr>
          <w:rFonts w:hint="cs"/>
          <w:rtl/>
        </w:rPr>
        <w:t>-</w:t>
      </w:r>
      <w:r w:rsidRPr="00F14A54">
        <w:rPr>
          <w:rFonts w:hint="cs"/>
          <w:rtl/>
        </w:rPr>
        <w:tab/>
      </w:r>
      <w:r w:rsidRPr="00F14A54">
        <w:rPr>
          <w:rtl/>
        </w:rPr>
        <w:t xml:space="preserve">معهد مهندسي الكهرباء والإلكترونيات </w:t>
      </w:r>
      <w:r w:rsidRPr="00F14A54">
        <w:rPr>
          <w:lang w:val="en-GB"/>
        </w:rPr>
        <w:t>(IEEE)</w:t>
      </w:r>
    </w:p>
    <w:p w14:paraId="690CCA4E" w14:textId="77777777" w:rsidR="00F92C7C" w:rsidRPr="00F14A54" w:rsidRDefault="00F92C7C" w:rsidP="00F92C7C">
      <w:pPr>
        <w:pStyle w:val="enumlev10"/>
        <w:rPr>
          <w:rtl/>
        </w:rPr>
      </w:pPr>
      <w:r w:rsidRPr="00F14A54">
        <w:rPr>
          <w:rFonts w:hint="cs"/>
          <w:rtl/>
        </w:rPr>
        <w:t>-</w:t>
      </w:r>
      <w:r w:rsidRPr="00F14A54">
        <w:rPr>
          <w:rFonts w:hint="cs"/>
          <w:rtl/>
        </w:rPr>
        <w:tab/>
      </w:r>
      <w:r w:rsidRPr="00F14A54">
        <w:rPr>
          <w:color w:val="000000"/>
          <w:shd w:val="clear" w:color="auto" w:fill="FFFFFF"/>
          <w:rtl/>
        </w:rPr>
        <w:t>مشروع شراكة الجيل الثالث</w:t>
      </w:r>
      <w:r>
        <w:rPr>
          <w:rFonts w:hint="cs"/>
          <w:color w:val="000000"/>
          <w:shd w:val="clear" w:color="auto" w:fill="FFFFFF"/>
          <w:rtl/>
        </w:rPr>
        <w:t xml:space="preserve"> </w:t>
      </w:r>
      <w:r w:rsidRPr="00F14A54">
        <w:rPr>
          <w:color w:val="000000"/>
          <w:shd w:val="clear" w:color="auto" w:fill="FFFFFF"/>
        </w:rPr>
        <w:t>(3GPP)</w:t>
      </w:r>
    </w:p>
    <w:p w14:paraId="2AB9F1DF" w14:textId="77777777" w:rsidR="00F92C7C" w:rsidRPr="00F14A54" w:rsidRDefault="00F92C7C" w:rsidP="00F92C7C">
      <w:pPr>
        <w:pStyle w:val="enumlev10"/>
      </w:pPr>
      <w:r w:rsidRPr="00F14A54">
        <w:rPr>
          <w:rFonts w:hint="cs"/>
          <w:rtl/>
        </w:rPr>
        <w:t>-</w:t>
      </w:r>
      <w:r w:rsidRPr="00F14A54">
        <w:rPr>
          <w:rFonts w:hint="cs"/>
          <w:rtl/>
        </w:rPr>
        <w:tab/>
        <w:t xml:space="preserve">اتحاد شبكة الويب العالمية </w:t>
      </w:r>
      <w:r w:rsidRPr="00F14A54">
        <w:t>(W3C)</w:t>
      </w:r>
    </w:p>
    <w:p w14:paraId="3A80C231" w14:textId="77777777" w:rsidR="00F92C7C" w:rsidRPr="00503CC3" w:rsidRDefault="00F92C7C" w:rsidP="00F92C7C">
      <w:pPr>
        <w:pStyle w:val="enumlev10"/>
        <w:rPr>
          <w:spacing w:val="-2"/>
          <w:rtl/>
        </w:rPr>
      </w:pPr>
      <w:r w:rsidRPr="00503CC3">
        <w:rPr>
          <w:rFonts w:hint="cs"/>
          <w:spacing w:val="-2"/>
          <w:rtl/>
        </w:rPr>
        <w:t>-</w:t>
      </w:r>
      <w:r w:rsidRPr="00503CC3">
        <w:rPr>
          <w:rFonts w:hint="cs"/>
          <w:spacing w:val="-2"/>
          <w:rtl/>
        </w:rPr>
        <w:tab/>
        <w:t>ا</w:t>
      </w:r>
      <w:r w:rsidRPr="00503CC3">
        <w:rPr>
          <w:spacing w:val="-2"/>
          <w:rtl/>
          <w:lang w:val="es-ES" w:bidi="ar-EG"/>
        </w:rPr>
        <w:t xml:space="preserve">للجنة التقنية المشتركة </w:t>
      </w:r>
      <w:r w:rsidRPr="00503CC3">
        <w:rPr>
          <w:spacing w:val="-2"/>
          <w:lang w:bidi="ar-EG"/>
        </w:rPr>
        <w:t>1</w:t>
      </w:r>
      <w:r w:rsidRPr="00503CC3">
        <w:rPr>
          <w:spacing w:val="-2"/>
          <w:rtl/>
          <w:lang w:val="es-ES" w:bidi="ar-EG"/>
        </w:rPr>
        <w:t xml:space="preserve"> التابعة للمنظمة الدولية للتوحيد القياسي واللجنة </w:t>
      </w:r>
      <w:proofErr w:type="spellStart"/>
      <w:r w:rsidRPr="00503CC3">
        <w:rPr>
          <w:spacing w:val="-2"/>
          <w:rtl/>
          <w:lang w:val="es-ES" w:bidi="ar-EG"/>
        </w:rPr>
        <w:t>الكهرتقنية</w:t>
      </w:r>
      <w:proofErr w:type="spellEnd"/>
      <w:r w:rsidRPr="00503CC3">
        <w:rPr>
          <w:spacing w:val="-2"/>
          <w:rtl/>
          <w:lang w:val="es-ES" w:bidi="ar-EG"/>
        </w:rPr>
        <w:t xml:space="preserve"> الدولية </w:t>
      </w:r>
      <w:r w:rsidRPr="003D32FE">
        <w:rPr>
          <w:spacing w:val="-2"/>
          <w:lang w:bidi="ar-EG"/>
        </w:rPr>
        <w:t>(</w:t>
      </w:r>
      <w:r w:rsidRPr="003D32FE">
        <w:rPr>
          <w:spacing w:val="-2"/>
        </w:rPr>
        <w:t>ISO/IEC JTC 1)</w:t>
      </w:r>
    </w:p>
    <w:p w14:paraId="78A6A4E5" w14:textId="77777777" w:rsidR="00F92C7C" w:rsidRPr="00F14A54" w:rsidRDefault="00F92C7C" w:rsidP="00F92C7C">
      <w:pPr>
        <w:pStyle w:val="enumlev10"/>
        <w:rPr>
          <w:rtl/>
        </w:rPr>
      </w:pPr>
      <w:r w:rsidRPr="00F14A54">
        <w:rPr>
          <w:rFonts w:hint="cs"/>
          <w:rtl/>
        </w:rPr>
        <w:t>-</w:t>
      </w:r>
      <w:r w:rsidRPr="00F14A54">
        <w:rPr>
          <w:rFonts w:hint="cs"/>
          <w:rtl/>
        </w:rPr>
        <w:tab/>
      </w:r>
      <w:r w:rsidRPr="00F14A54">
        <w:rPr>
          <w:rtl/>
        </w:rPr>
        <w:t>فريق المهام المعني بالمدن الذ</w:t>
      </w:r>
      <w:r w:rsidRPr="00F14A54">
        <w:rPr>
          <w:rtl/>
          <w:lang w:val="es-ES" w:bidi="ar-EG"/>
        </w:rPr>
        <w:t>ك</w:t>
      </w:r>
      <w:r w:rsidRPr="00F14A54">
        <w:rPr>
          <w:rtl/>
          <w:lang w:bidi="ar-EG"/>
        </w:rPr>
        <w:t>ية</w:t>
      </w:r>
      <w:r w:rsidRPr="00F14A54">
        <w:rPr>
          <w:rtl/>
        </w:rPr>
        <w:t xml:space="preserve"> المشترك بين </w:t>
      </w:r>
      <w:r w:rsidRPr="00F14A54">
        <w:rPr>
          <w:color w:val="000000"/>
          <w:shd w:val="clear" w:color="auto" w:fill="FFFFFF"/>
          <w:rtl/>
        </w:rPr>
        <w:t xml:space="preserve">اللجنة الكهرتقنية الدولية </w:t>
      </w:r>
      <w:r w:rsidRPr="00F14A54">
        <w:rPr>
          <w:color w:val="000000"/>
          <w:shd w:val="clear" w:color="auto" w:fill="FFFFFF"/>
        </w:rPr>
        <w:t>(IEC)</w:t>
      </w:r>
      <w:r>
        <w:rPr>
          <w:rFonts w:hint="cs"/>
          <w:color w:val="000000"/>
          <w:shd w:val="clear" w:color="auto" w:fill="FFFFFF"/>
          <w:rtl/>
          <w:lang w:bidi="ar-EG"/>
        </w:rPr>
        <w:t xml:space="preserve"> </w:t>
      </w:r>
      <w:r w:rsidRPr="00F14A54">
        <w:rPr>
          <w:rtl/>
        </w:rPr>
        <w:t xml:space="preserve">والمنظمة الدولية للتوحيد القياسي </w:t>
      </w:r>
      <w:r w:rsidRPr="00F14A54">
        <w:rPr>
          <w:lang w:bidi="ar-EG"/>
        </w:rPr>
        <w:t>(ISO)</w:t>
      </w:r>
      <w:r w:rsidRPr="00F14A54">
        <w:rPr>
          <w:rtl/>
        </w:rPr>
        <w:t xml:space="preserve"> والاتحاد الدولي للاتصالات </w:t>
      </w:r>
      <w:r w:rsidRPr="00F14A54">
        <w:t>(ITU)</w:t>
      </w:r>
    </w:p>
    <w:p w14:paraId="2C10CFE4" w14:textId="77777777" w:rsidR="00F92C7C" w:rsidRPr="00F14A54" w:rsidRDefault="00F92C7C" w:rsidP="00F92C7C">
      <w:pPr>
        <w:pStyle w:val="enumlev10"/>
        <w:rPr>
          <w:rtl/>
          <w:lang w:val="en-GB"/>
        </w:rPr>
      </w:pPr>
      <w:r w:rsidRPr="00F14A54">
        <w:rPr>
          <w:rFonts w:hint="cs"/>
          <w:rtl/>
        </w:rPr>
        <w:t>-</w:t>
      </w:r>
      <w:r w:rsidRPr="00F14A54">
        <w:rPr>
          <w:rFonts w:hint="cs"/>
          <w:rtl/>
        </w:rPr>
        <w:tab/>
      </w:r>
      <w:r w:rsidRPr="00F14A54">
        <w:rPr>
          <w:rtl/>
        </w:rPr>
        <w:t>فريق مهام هندسة الإنترنت</w:t>
      </w:r>
      <w:r w:rsidRPr="00F14A54">
        <w:rPr>
          <w:rFonts w:hint="cs"/>
          <w:rtl/>
        </w:rPr>
        <w:t xml:space="preserve"> </w:t>
      </w:r>
      <w:r w:rsidRPr="00F14A54">
        <w:rPr>
          <w:lang w:val="en-GB"/>
        </w:rPr>
        <w:t>(IETF)</w:t>
      </w:r>
    </w:p>
    <w:p w14:paraId="1C042A7B" w14:textId="77777777" w:rsidR="00F92C7C" w:rsidRPr="00F14A54" w:rsidRDefault="00F92C7C" w:rsidP="00F92C7C">
      <w:pPr>
        <w:pStyle w:val="enumlev10"/>
        <w:rPr>
          <w:lang w:bidi="ar-EG"/>
        </w:rPr>
      </w:pPr>
      <w:r w:rsidRPr="00F14A54">
        <w:rPr>
          <w:rFonts w:hint="cs"/>
          <w:rtl/>
        </w:rPr>
        <w:t>-</w:t>
      </w:r>
      <w:r w:rsidRPr="00F14A54">
        <w:rPr>
          <w:rFonts w:hint="cs"/>
          <w:rtl/>
        </w:rPr>
        <w:tab/>
      </w:r>
      <w:r w:rsidRPr="00F14A54">
        <w:rPr>
          <w:rFonts w:hint="cs"/>
          <w:rtl/>
          <w:lang w:val="es-ES" w:bidi="ar-EG"/>
        </w:rPr>
        <w:t xml:space="preserve">منظمة تطوير معايير المعلومات المنظمة </w:t>
      </w:r>
      <w:r w:rsidRPr="00F14A54">
        <w:rPr>
          <w:lang w:bidi="ar-EG"/>
        </w:rPr>
        <w:t>(OASIS)</w:t>
      </w:r>
    </w:p>
    <w:p w14:paraId="2157CEC1" w14:textId="77777777" w:rsidR="00D00AAD" w:rsidRDefault="00F92C7C" w:rsidP="00CC4704">
      <w:pPr>
        <w:pStyle w:val="enumlev10"/>
        <w:rPr>
          <w:rtl/>
          <w:lang w:val="es-ES"/>
        </w:rPr>
      </w:pPr>
      <w:r w:rsidRPr="00F14A54">
        <w:rPr>
          <w:rFonts w:hint="cs"/>
          <w:rtl/>
        </w:rPr>
        <w:t>-</w:t>
      </w:r>
      <w:r w:rsidRPr="00F14A54">
        <w:rPr>
          <w:rFonts w:hint="cs"/>
          <w:rtl/>
        </w:rPr>
        <w:tab/>
      </w:r>
      <w:r w:rsidRPr="00F14A54">
        <w:rPr>
          <w:rtl/>
        </w:rPr>
        <w:t>مشروع</w:t>
      </w:r>
      <w:r w:rsidRPr="00F14A54">
        <w:rPr>
          <w:rtl/>
          <w:lang w:val="es-ES" w:bidi="ar-EG"/>
        </w:rPr>
        <w:t xml:space="preserve"> </w:t>
      </w:r>
      <w:r w:rsidRPr="00F14A54">
        <w:rPr>
          <w:rFonts w:hint="cs"/>
          <w:rtl/>
          <w:lang w:val="es-ES" w:bidi="ar-EG"/>
        </w:rPr>
        <w:t>ال</w:t>
      </w:r>
      <w:r w:rsidRPr="00F14A54">
        <w:rPr>
          <w:rtl/>
          <w:lang w:val="es-ES" w:bidi="ar-EG"/>
        </w:rPr>
        <w:t xml:space="preserve">شراكة </w:t>
      </w:r>
      <w:r w:rsidRPr="00F14A54">
        <w:rPr>
          <w:rFonts w:hint="cs"/>
          <w:rtl/>
          <w:lang w:val="es-ES" w:bidi="ar-EG"/>
        </w:rPr>
        <w:t>المتعلق ب</w:t>
      </w:r>
      <w:r w:rsidRPr="00F14A54">
        <w:rPr>
          <w:rtl/>
          <w:lang w:val="es-ES" w:bidi="ar-EG"/>
        </w:rPr>
        <w:t>الاتصالات من آلة إلى آلة</w:t>
      </w:r>
      <w:r w:rsidRPr="00F14A54">
        <w:rPr>
          <w:rtl/>
        </w:rPr>
        <w:t xml:space="preserve"> </w:t>
      </w:r>
      <w:r w:rsidRPr="00F14A54">
        <w:t>(oneM2M</w:t>
      </w:r>
      <w:r w:rsidRPr="003D32FE">
        <w:t>)</w:t>
      </w:r>
    </w:p>
    <w:p w14:paraId="76777D5C" w14:textId="28355703" w:rsidR="00F92C7C" w:rsidRPr="00CC4704" w:rsidRDefault="00F92C7C" w:rsidP="00D00AAD">
      <w:pPr>
        <w:rPr>
          <w:rtl/>
          <w:lang w:val="es-ES"/>
        </w:rPr>
      </w:pPr>
      <w:r>
        <w:rPr>
          <w:rtl/>
          <w:lang w:bidi="ar-EG"/>
        </w:rPr>
        <w:br w:type="page"/>
      </w:r>
    </w:p>
    <w:p w14:paraId="68C2190C" w14:textId="057F90B3" w:rsidR="00F92C7C" w:rsidRPr="00F462E4" w:rsidRDefault="00CC4704" w:rsidP="00CC4704">
      <w:pPr>
        <w:pStyle w:val="Heading2"/>
        <w:rPr>
          <w:noProof/>
          <w:rtl/>
        </w:rPr>
      </w:pPr>
      <w:bookmarkStart w:id="46" w:name="_Toc62638801"/>
      <w:r>
        <w:rPr>
          <w:noProof/>
        </w:rPr>
        <w:lastRenderedPageBreak/>
        <w:t>G</w:t>
      </w:r>
      <w:r>
        <w:rPr>
          <w:noProof/>
          <w:rtl/>
          <w:lang w:bidi="ar-EG"/>
        </w:rPr>
        <w:tab/>
      </w:r>
      <w:r w:rsidR="00F92C7C" w:rsidRPr="00F462E4">
        <w:rPr>
          <w:rFonts w:hint="cs"/>
          <w:noProof/>
          <w:rtl/>
        </w:rPr>
        <w:t xml:space="preserve">المسألة </w:t>
      </w:r>
      <w:r w:rsidR="002000F5">
        <w:rPr>
          <w:noProof/>
        </w:rPr>
        <w:t>7</w:t>
      </w:r>
      <w:r w:rsidR="00F92C7C" w:rsidRPr="00F462E4">
        <w:rPr>
          <w:noProof/>
        </w:rPr>
        <w:t>/20</w:t>
      </w:r>
      <w:r>
        <w:rPr>
          <w:rFonts w:hint="cs"/>
          <w:noProof/>
          <w:rtl/>
        </w:rPr>
        <w:t xml:space="preserve"> - </w:t>
      </w:r>
      <w:r w:rsidR="00F92C7C">
        <w:rPr>
          <w:rFonts w:hint="cs"/>
          <w:noProof/>
          <w:rtl/>
        </w:rPr>
        <w:t>عمليات التقدير والتقييم المتعلقة</w:t>
      </w:r>
      <w:r w:rsidR="00F92C7C" w:rsidRPr="00817256">
        <w:rPr>
          <w:rFonts w:hint="cs"/>
          <w:noProof/>
          <w:rtl/>
        </w:rPr>
        <w:t xml:space="preserve"> </w:t>
      </w:r>
      <w:r w:rsidR="00F92C7C">
        <w:rPr>
          <w:rFonts w:hint="cs"/>
          <w:noProof/>
          <w:rtl/>
        </w:rPr>
        <w:t>ب</w:t>
      </w:r>
      <w:r w:rsidR="00F92C7C" w:rsidRPr="00817256">
        <w:rPr>
          <w:rFonts w:hint="cs"/>
          <w:noProof/>
          <w:rtl/>
        </w:rPr>
        <w:t>المدن والمجتمعات الذكية</w:t>
      </w:r>
      <w:r w:rsidR="00F92C7C">
        <w:rPr>
          <w:rFonts w:hint="cs"/>
          <w:noProof/>
          <w:rtl/>
        </w:rPr>
        <w:t xml:space="preserve"> المستدامة</w:t>
      </w:r>
      <w:bookmarkEnd w:id="46"/>
      <w:r w:rsidR="00F92C7C">
        <w:rPr>
          <w:rFonts w:hint="cs"/>
          <w:noProof/>
          <w:rtl/>
        </w:rPr>
        <w:t xml:space="preserve"> </w:t>
      </w:r>
    </w:p>
    <w:p w14:paraId="7947CA1B" w14:textId="67F75680" w:rsidR="00F92C7C" w:rsidRDefault="00F92C7C" w:rsidP="00F92C7C">
      <w:pPr>
        <w:rPr>
          <w:rtl/>
        </w:rPr>
      </w:pPr>
      <w:r w:rsidRPr="00337AD8">
        <w:rPr>
          <w:rtl/>
          <w:lang w:bidi="ar-EG"/>
        </w:rPr>
        <w:t>(</w:t>
      </w:r>
      <w:r>
        <w:rPr>
          <w:rFonts w:hint="cs"/>
          <w:rtl/>
          <w:lang w:bidi="ar-EG"/>
        </w:rPr>
        <w:t>استمرار</w:t>
      </w:r>
      <w:r w:rsidRPr="00337AD8">
        <w:rPr>
          <w:rtl/>
          <w:lang w:bidi="ar-EG"/>
        </w:rPr>
        <w:t xml:space="preserve"> </w:t>
      </w:r>
      <w:r>
        <w:rPr>
          <w:rFonts w:hint="cs"/>
          <w:rtl/>
          <w:lang w:bidi="ar-EG"/>
        </w:rPr>
        <w:t>لل</w:t>
      </w:r>
      <w:r w:rsidRPr="00337AD8">
        <w:rPr>
          <w:rtl/>
          <w:lang w:bidi="ar-EG"/>
        </w:rPr>
        <w:t xml:space="preserve">مسألة </w:t>
      </w:r>
      <w:r>
        <w:rPr>
          <w:lang w:bidi="ar-EG"/>
        </w:rPr>
        <w:t>7</w:t>
      </w:r>
      <w:r w:rsidRPr="00337AD8">
        <w:rPr>
          <w:lang w:bidi="ar-EG"/>
        </w:rPr>
        <w:t>/</w:t>
      </w:r>
      <w:r>
        <w:rPr>
          <w:lang w:bidi="ar-EG"/>
        </w:rPr>
        <w:t>20</w:t>
      </w:r>
      <w:r w:rsidRPr="00337AD8">
        <w:rPr>
          <w:rtl/>
        </w:rPr>
        <w:t>)</w:t>
      </w:r>
    </w:p>
    <w:p w14:paraId="52216B76" w14:textId="77777777" w:rsidR="00F92C7C" w:rsidRPr="00FB5039" w:rsidRDefault="00F92C7C" w:rsidP="00877096">
      <w:pPr>
        <w:pStyle w:val="Heading3"/>
        <w:rPr>
          <w:rtl/>
        </w:rPr>
      </w:pPr>
      <w:bookmarkStart w:id="47" w:name="_Toc62638802"/>
      <w:r w:rsidRPr="00996470">
        <w:t>1</w:t>
      </w:r>
      <w:r>
        <w:t>.G</w:t>
      </w:r>
      <w:r w:rsidRPr="00996470">
        <w:rPr>
          <w:rFonts w:hint="cs"/>
          <w:rtl/>
        </w:rPr>
        <w:tab/>
      </w:r>
      <w:r>
        <w:rPr>
          <w:rFonts w:hint="cs"/>
          <w:rtl/>
        </w:rPr>
        <w:t>المسوّغات</w:t>
      </w:r>
      <w:bookmarkEnd w:id="47"/>
    </w:p>
    <w:p w14:paraId="67247F3B" w14:textId="77777777" w:rsidR="00F92C7C" w:rsidRDefault="00F92C7C" w:rsidP="00F92C7C">
      <w:pPr>
        <w:rPr>
          <w:rtl/>
          <w:lang w:bidi="ar-EG"/>
        </w:rPr>
      </w:pPr>
      <w:r>
        <w:rPr>
          <w:rFonts w:hint="cs"/>
          <w:rtl/>
        </w:rPr>
        <w:t>يشهد العالم في الوقت الحاضر نشوء</w:t>
      </w:r>
      <w:r>
        <w:rPr>
          <w:rFonts w:hint="cs"/>
          <w:rtl/>
          <w:lang w:bidi="ar-EG"/>
        </w:rPr>
        <w:t xml:space="preserve"> </w:t>
      </w:r>
      <w:r w:rsidRPr="005459FD">
        <w:rPr>
          <w:rtl/>
        </w:rPr>
        <w:t xml:space="preserve">استراتيجيات </w:t>
      </w:r>
      <w:r>
        <w:rPr>
          <w:rFonts w:hint="cs"/>
          <w:rtl/>
        </w:rPr>
        <w:t xml:space="preserve">شاملة </w:t>
      </w:r>
      <w:r w:rsidRPr="005459FD">
        <w:rPr>
          <w:rtl/>
        </w:rPr>
        <w:t>لتنفيذ مدن ومجتمعات ذكية</w:t>
      </w:r>
      <w:r>
        <w:rPr>
          <w:rFonts w:hint="cs"/>
          <w:rtl/>
          <w:lang w:bidi="ar-EG"/>
        </w:rPr>
        <w:t xml:space="preserve"> مستدامة</w:t>
      </w:r>
      <w:r>
        <w:rPr>
          <w:rFonts w:hint="eastAsia"/>
          <w:rtl/>
        </w:rPr>
        <w:t> </w:t>
      </w:r>
      <w:r w:rsidRPr="005459FD">
        <w:rPr>
          <w:lang w:bidi="ar-EG"/>
        </w:rPr>
        <w:t>(S</w:t>
      </w:r>
      <w:r>
        <w:rPr>
          <w:lang w:bidi="ar-EG"/>
        </w:rPr>
        <w:t>S</w:t>
      </w:r>
      <w:r w:rsidRPr="005459FD">
        <w:rPr>
          <w:lang w:bidi="ar-EG"/>
        </w:rPr>
        <w:t>C&amp;C)</w:t>
      </w:r>
      <w:r w:rsidRPr="005459FD">
        <w:rPr>
          <w:rtl/>
        </w:rPr>
        <w:t xml:space="preserve"> </w:t>
      </w:r>
      <w:r>
        <w:rPr>
          <w:rFonts w:hint="cs"/>
          <w:rtl/>
        </w:rPr>
        <w:t xml:space="preserve">وتُدمج هذه الاستراتيجيات تكنولوجيا المعلومات والاتصالات </w:t>
      </w:r>
      <w:r>
        <w:rPr>
          <w:lang w:val="en-GB"/>
        </w:rPr>
        <w:t>(ICT)</w:t>
      </w:r>
      <w:r>
        <w:rPr>
          <w:rFonts w:hint="cs"/>
          <w:rtl/>
        </w:rPr>
        <w:t xml:space="preserve"> في جميع جوانب تخطيط المدن وعملها</w:t>
      </w:r>
      <w:r w:rsidRPr="005459FD">
        <w:rPr>
          <w:rtl/>
        </w:rPr>
        <w:t>. و</w:t>
      </w:r>
      <w:r>
        <w:rPr>
          <w:rFonts w:hint="cs"/>
          <w:rtl/>
        </w:rPr>
        <w:t xml:space="preserve">في هذا السياق، فإن استخدام </w:t>
      </w:r>
      <w:r w:rsidRPr="005459FD">
        <w:rPr>
          <w:rFonts w:hint="cs"/>
          <w:rtl/>
        </w:rPr>
        <w:t>تكنولوجيا المعلومات والاتصالات</w:t>
      </w:r>
      <w:r w:rsidRPr="005459FD">
        <w:rPr>
          <w:rtl/>
        </w:rPr>
        <w:t xml:space="preserve">، </w:t>
      </w:r>
      <w:r>
        <w:rPr>
          <w:rFonts w:hint="cs"/>
          <w:rtl/>
        </w:rPr>
        <w:t xml:space="preserve">وخاصةً إنترنت الأشياء </w:t>
      </w:r>
      <w:r>
        <w:rPr>
          <w:lang w:val="en-GB"/>
        </w:rPr>
        <w:t>(IoT)</w:t>
      </w:r>
      <w:r>
        <w:rPr>
          <w:rFonts w:hint="cs"/>
          <w:rtl/>
        </w:rPr>
        <w:t xml:space="preserve"> وغيرها من التكنولوجيات الناشئة، يحسِّن مستوى كفاءة الوظائف التي تؤديها المدن بالاستفادة من المعلومات المتصلة بها الواردة من شتى المجالات، وذلك عن طريق إجراء تحليلات مناسبة للبيانات.</w:t>
      </w:r>
      <w:r w:rsidRPr="008E01D3">
        <w:rPr>
          <w:rtl/>
        </w:rPr>
        <w:t xml:space="preserve"> </w:t>
      </w:r>
      <w:r>
        <w:rPr>
          <w:rFonts w:hint="cs"/>
          <w:rtl/>
          <w:lang w:bidi="ar-EG"/>
        </w:rPr>
        <w:t xml:space="preserve">ويسمح ذلك </w:t>
      </w:r>
      <w:r w:rsidRPr="005459FD">
        <w:rPr>
          <w:rFonts w:hint="cs"/>
          <w:rtl/>
          <w:lang w:bidi="ar-EG"/>
        </w:rPr>
        <w:t>لل</w:t>
      </w:r>
      <w:r w:rsidRPr="005459FD">
        <w:rPr>
          <w:rtl/>
          <w:lang w:bidi="ar-EG"/>
        </w:rPr>
        <w:t xml:space="preserve">بلديات </w:t>
      </w:r>
      <w:r w:rsidRPr="005459FD">
        <w:rPr>
          <w:rFonts w:hint="cs"/>
          <w:rtl/>
          <w:lang w:bidi="ar-EG"/>
        </w:rPr>
        <w:t>و</w:t>
      </w:r>
      <w:r w:rsidRPr="005459FD">
        <w:rPr>
          <w:rtl/>
          <w:lang w:bidi="ar-EG"/>
        </w:rPr>
        <w:t xml:space="preserve">المجتمعات والمواطنين </w:t>
      </w:r>
      <w:r w:rsidRPr="005459FD">
        <w:rPr>
          <w:rFonts w:hint="cs"/>
          <w:rtl/>
          <w:lang w:bidi="ar-EG"/>
        </w:rPr>
        <w:t>ب</w:t>
      </w:r>
      <w:r w:rsidRPr="005459FD">
        <w:rPr>
          <w:rtl/>
          <w:lang w:bidi="ar-EG"/>
        </w:rPr>
        <w:t xml:space="preserve">اتخاذ قرارات مستنيرة </w:t>
      </w:r>
      <w:r>
        <w:rPr>
          <w:rFonts w:hint="cs"/>
          <w:rtl/>
          <w:lang w:bidi="ar-EG"/>
        </w:rPr>
        <w:t xml:space="preserve">على </w:t>
      </w:r>
      <w:r w:rsidRPr="005459FD">
        <w:rPr>
          <w:rFonts w:hint="cs"/>
          <w:rtl/>
          <w:lang w:bidi="ar-EG"/>
        </w:rPr>
        <w:t>نحو أفضل</w:t>
      </w:r>
      <w:r w:rsidRPr="005459FD">
        <w:rPr>
          <w:rtl/>
          <w:lang w:bidi="ar-EG"/>
        </w:rPr>
        <w:t xml:space="preserve">، </w:t>
      </w:r>
      <w:r>
        <w:rPr>
          <w:rFonts w:hint="cs"/>
          <w:rtl/>
          <w:lang w:bidi="ar-EG"/>
        </w:rPr>
        <w:t>وتحقيق</w:t>
      </w:r>
      <w:r w:rsidRPr="005459FD">
        <w:rPr>
          <w:rtl/>
          <w:lang w:bidi="ar-EG"/>
        </w:rPr>
        <w:t xml:space="preserve"> تكامل الخدمات في المدينة والتعاون</w:t>
      </w:r>
      <w:r w:rsidRPr="005459FD">
        <w:rPr>
          <w:rFonts w:hint="cs"/>
          <w:rtl/>
          <w:lang w:bidi="ar-EG"/>
        </w:rPr>
        <w:t xml:space="preserve"> </w:t>
      </w:r>
      <w:r>
        <w:rPr>
          <w:rFonts w:hint="cs"/>
          <w:rtl/>
          <w:lang w:bidi="ar-EG"/>
        </w:rPr>
        <w:t>فيما بين شتى</w:t>
      </w:r>
      <w:r w:rsidRPr="005459FD">
        <w:rPr>
          <w:rFonts w:hint="cs"/>
          <w:rtl/>
          <w:lang w:bidi="ar-EG"/>
        </w:rPr>
        <w:t xml:space="preserve"> ا</w:t>
      </w:r>
      <w:r w:rsidRPr="005459FD">
        <w:rPr>
          <w:rtl/>
          <w:lang w:bidi="ar-EG"/>
        </w:rPr>
        <w:t>لقطاعات</w:t>
      </w:r>
      <w:r>
        <w:rPr>
          <w:rFonts w:hint="cs"/>
          <w:rtl/>
          <w:lang w:bidi="ar-EG"/>
        </w:rPr>
        <w:t xml:space="preserve"> بصورة أكثر فعالية</w:t>
      </w:r>
      <w:r w:rsidRPr="005459FD">
        <w:rPr>
          <w:rFonts w:hint="cs"/>
          <w:rtl/>
          <w:lang w:bidi="ar-EG"/>
        </w:rPr>
        <w:t>.</w:t>
      </w:r>
    </w:p>
    <w:p w14:paraId="7E31F3D0" w14:textId="77777777" w:rsidR="00F92C7C" w:rsidRDefault="00F92C7C" w:rsidP="00F92C7C">
      <w:pPr>
        <w:rPr>
          <w:rtl/>
          <w:lang w:bidi="ar-EG"/>
        </w:rPr>
      </w:pPr>
      <w:r>
        <w:rPr>
          <w:rFonts w:hint="cs"/>
          <w:rtl/>
          <w:lang w:bidi="ar-EG"/>
        </w:rPr>
        <w:t xml:space="preserve">ومن المهم في هذه المرحلة أن تتوفر القدرة على تقييم آثار مختلف عمليات المدن والمجتمعات الذكية المستدامة وقياس أداء هذه العمليات. وتتيح مؤشرات الأداء الرئيسية </w:t>
      </w:r>
      <w:r>
        <w:rPr>
          <w:lang w:val="en-GB" w:bidi="ar-EG"/>
        </w:rPr>
        <w:t>(KPI)</w:t>
      </w:r>
      <w:r>
        <w:rPr>
          <w:rFonts w:hint="cs"/>
          <w:rtl/>
          <w:lang w:bidi="ar-EG"/>
        </w:rPr>
        <w:t xml:space="preserve"> أحد نُهج القياس هذه، إذ تيسر مراقبة التقدم المحرز دعماً لعمليات التحوّل إلى مدن ومجتمعات ذكية مستدامة، بما فيها تنفيذ أنظمة إنترنت الأشياء في قطاعات بعينها مثل البيئة والسلامة والنقل والصحة والتعليم والمرافق العامة.</w:t>
      </w:r>
    </w:p>
    <w:p w14:paraId="5D637CA7" w14:textId="77777777" w:rsidR="00F92C7C" w:rsidRDefault="00F92C7C" w:rsidP="00F92C7C">
      <w:pPr>
        <w:rPr>
          <w:rtl/>
          <w:lang w:bidi="ar-EG"/>
        </w:rPr>
      </w:pPr>
      <w:r>
        <w:rPr>
          <w:rFonts w:hint="cs"/>
          <w:rtl/>
          <w:lang w:bidi="ar-EG"/>
        </w:rPr>
        <w:t>ومن المستحسن أن تتمكن المدن من قياس إنجازاتها كمياً وتقييمها نوعياً، أيضاً، طبقاً لأهدافها. وبالتالي، يمكن للمدن وأصحاب المصلحة فيها، باستخدام هذه المؤشرات، أن تجريَ كذلك تقييماً موضوعياً لمدى إمكانية تصورها كمدن أذكى وأكثر استدامةً.</w:t>
      </w:r>
    </w:p>
    <w:p w14:paraId="4CB209E1" w14:textId="2EC9F1F3" w:rsidR="00F92C7C" w:rsidRPr="00FB5039" w:rsidRDefault="00F92C7C" w:rsidP="00877096">
      <w:pPr>
        <w:pStyle w:val="Heading3"/>
        <w:rPr>
          <w:rtl/>
          <w:lang w:bidi="ar-EG"/>
        </w:rPr>
      </w:pPr>
      <w:bookmarkStart w:id="48" w:name="_Toc62638803"/>
      <w:r>
        <w:t>2.G</w:t>
      </w:r>
      <w:r w:rsidRPr="00996470">
        <w:rPr>
          <w:rFonts w:hint="cs"/>
          <w:rtl/>
        </w:rPr>
        <w:tab/>
      </w:r>
      <w:r w:rsidR="00CC4704">
        <w:rPr>
          <w:rFonts w:hint="cs"/>
          <w:rtl/>
        </w:rPr>
        <w:t>المس</w:t>
      </w:r>
      <w:r w:rsidR="004D7193">
        <w:rPr>
          <w:rFonts w:hint="cs"/>
          <w:rtl/>
        </w:rPr>
        <w:t>ألة</w:t>
      </w:r>
      <w:bookmarkEnd w:id="48"/>
    </w:p>
    <w:p w14:paraId="6531D633" w14:textId="77777777" w:rsidR="00F92C7C" w:rsidRPr="005459FD" w:rsidRDefault="00F92C7C" w:rsidP="00F92C7C">
      <w:pPr>
        <w:rPr>
          <w:rtl/>
          <w:lang w:bidi="ar-EG"/>
        </w:rPr>
      </w:pPr>
      <w:r>
        <w:rPr>
          <w:rFonts w:hint="cs"/>
          <w:rtl/>
          <w:lang w:bidi="ar-EG"/>
        </w:rPr>
        <w:t>تتضمن بنود الدراسة، على سبيل الذكر لا الحصر، ما يلي</w:t>
      </w:r>
      <w:r w:rsidRPr="005459FD">
        <w:rPr>
          <w:rtl/>
          <w:lang w:bidi="ar-EG"/>
        </w:rPr>
        <w:t>:</w:t>
      </w:r>
    </w:p>
    <w:p w14:paraId="43F35E16" w14:textId="77777777" w:rsidR="00F92C7C" w:rsidRDefault="00F92C7C" w:rsidP="00F92C7C">
      <w:pPr>
        <w:pStyle w:val="enumlev10"/>
        <w:rPr>
          <w:rtl/>
          <w:lang w:bidi="ar-EG"/>
        </w:rPr>
      </w:pPr>
      <w:r>
        <w:rPr>
          <w:rFonts w:hint="cs"/>
          <w:rtl/>
          <w:lang w:bidi="ar-EG"/>
        </w:rPr>
        <w:t>-</w:t>
      </w:r>
      <w:r w:rsidRPr="005459FD">
        <w:rPr>
          <w:rtl/>
          <w:lang w:bidi="ar-EG"/>
        </w:rPr>
        <w:tab/>
        <w:t xml:space="preserve">المبادئ العامة </w:t>
      </w:r>
      <w:r>
        <w:rPr>
          <w:rFonts w:hint="cs"/>
          <w:rtl/>
          <w:lang w:bidi="ar-EG"/>
        </w:rPr>
        <w:t xml:space="preserve">التي يمكن الاستناد إليها في </w:t>
      </w:r>
      <w:r w:rsidRPr="005459FD">
        <w:rPr>
          <w:rtl/>
          <w:lang w:bidi="ar-EG"/>
        </w:rPr>
        <w:t>وضع منهج</w:t>
      </w:r>
      <w:r>
        <w:rPr>
          <w:rFonts w:hint="cs"/>
          <w:rtl/>
          <w:lang w:bidi="ar-EG"/>
        </w:rPr>
        <w:t>يات</w:t>
      </w:r>
      <w:r w:rsidRPr="005459FD">
        <w:rPr>
          <w:rtl/>
          <w:lang w:bidi="ar-EG"/>
        </w:rPr>
        <w:t xml:space="preserve"> لتقييم </w:t>
      </w:r>
      <w:r>
        <w:rPr>
          <w:rFonts w:hint="cs"/>
          <w:rtl/>
          <w:lang w:bidi="ar-EG"/>
        </w:rPr>
        <w:t xml:space="preserve">مستوى استخدام </w:t>
      </w:r>
      <w:r w:rsidRPr="005459FD">
        <w:rPr>
          <w:rtl/>
          <w:lang w:bidi="ar-EG"/>
        </w:rPr>
        <w:t>تكنولوجيا المعلومات والاتصالات</w:t>
      </w:r>
      <w:r>
        <w:rPr>
          <w:rFonts w:hint="cs"/>
          <w:rtl/>
          <w:lang w:bidi="ar-EG"/>
        </w:rPr>
        <w:t xml:space="preserve"> فضلاً عن</w:t>
      </w:r>
      <w:r w:rsidRPr="005459FD">
        <w:rPr>
          <w:rtl/>
          <w:lang w:bidi="ar-EG"/>
        </w:rPr>
        <w:t xml:space="preserve"> </w:t>
      </w:r>
      <w:r>
        <w:rPr>
          <w:rFonts w:hint="cs"/>
          <w:rtl/>
          <w:lang w:bidi="ar-EG"/>
        </w:rPr>
        <w:t>أثرها على مستوى ذكاء المدن واستدامتها.</w:t>
      </w:r>
    </w:p>
    <w:p w14:paraId="6A6D399F" w14:textId="77777777" w:rsidR="00F92C7C" w:rsidRDefault="00F92C7C" w:rsidP="00F92C7C">
      <w:pPr>
        <w:pStyle w:val="enumlev10"/>
        <w:rPr>
          <w:rtl/>
        </w:rPr>
      </w:pPr>
      <w:r w:rsidRPr="00D254D6">
        <w:rPr>
          <w:rFonts w:hint="cs"/>
          <w:rtl/>
        </w:rPr>
        <w:t>-</w:t>
      </w:r>
      <w:r w:rsidRPr="00D254D6">
        <w:rPr>
          <w:rFonts w:hint="cs"/>
          <w:rtl/>
        </w:rPr>
        <w:tab/>
      </w:r>
      <w:r>
        <w:rPr>
          <w:rFonts w:hint="cs"/>
          <w:rtl/>
        </w:rPr>
        <w:t>الرقم القياسي للمدن الذكية المستدامة اللازم للاستخدام العالمي في مختلف البلدان والمناطق.</w:t>
      </w:r>
    </w:p>
    <w:p w14:paraId="7B487B79" w14:textId="77777777" w:rsidR="00F92C7C" w:rsidRDefault="00F92C7C" w:rsidP="00F92C7C">
      <w:pPr>
        <w:pStyle w:val="enumlev10"/>
        <w:rPr>
          <w:rtl/>
        </w:rPr>
      </w:pPr>
      <w:r w:rsidRPr="00D254D6">
        <w:rPr>
          <w:rFonts w:hint="cs"/>
          <w:rtl/>
        </w:rPr>
        <w:t>-</w:t>
      </w:r>
      <w:r w:rsidRPr="00D254D6">
        <w:rPr>
          <w:rFonts w:hint="cs"/>
          <w:rtl/>
        </w:rPr>
        <w:tab/>
      </w:r>
      <w:r>
        <w:rPr>
          <w:rFonts w:hint="cs"/>
          <w:rtl/>
        </w:rPr>
        <w:t>مدى فائدة مختلف المنهجيات (كالقياس والعينات الإحصائية ودراسات الحالة وأفضل الممارسات وما إلى ذلك) بالنسبة إلى مختلف البلدان والمناطق.</w:t>
      </w:r>
    </w:p>
    <w:p w14:paraId="26B5D4AF" w14:textId="77777777" w:rsidR="00F92C7C" w:rsidRDefault="00F92C7C" w:rsidP="00F92C7C">
      <w:pPr>
        <w:pStyle w:val="enumlev10"/>
        <w:rPr>
          <w:rtl/>
        </w:rPr>
      </w:pPr>
      <w:r w:rsidRPr="00D254D6">
        <w:rPr>
          <w:rFonts w:hint="cs"/>
          <w:rtl/>
        </w:rPr>
        <w:t>-</w:t>
      </w:r>
      <w:r w:rsidRPr="00D254D6">
        <w:rPr>
          <w:rFonts w:hint="cs"/>
          <w:rtl/>
        </w:rPr>
        <w:tab/>
      </w:r>
      <w:r>
        <w:rPr>
          <w:rFonts w:hint="cs"/>
          <w:rtl/>
        </w:rPr>
        <w:t>أفضل الأساليب لجمع بيانات موثوقة، بحيث ترصد تطور تلك البيانات بمرور الزمن.</w:t>
      </w:r>
    </w:p>
    <w:p w14:paraId="28ACFDA4" w14:textId="77777777" w:rsidR="00F92C7C" w:rsidRDefault="00F92C7C" w:rsidP="00F92C7C">
      <w:pPr>
        <w:pStyle w:val="enumlev10"/>
        <w:rPr>
          <w:rtl/>
          <w:lang w:bidi="ar-EG"/>
        </w:rPr>
      </w:pPr>
      <w:r>
        <w:rPr>
          <w:rFonts w:hint="cs"/>
          <w:rtl/>
          <w:lang w:bidi="ar-EG"/>
        </w:rPr>
        <w:t>-</w:t>
      </w:r>
      <w:r>
        <w:rPr>
          <w:rtl/>
          <w:lang w:bidi="ar-EG"/>
        </w:rPr>
        <w:tab/>
      </w:r>
      <w:r>
        <w:rPr>
          <w:rFonts w:hint="cs"/>
          <w:rtl/>
          <w:lang w:bidi="ar-EG"/>
        </w:rPr>
        <w:t xml:space="preserve">كيف يُقيَّم تحقيق أهداف التنمية المستدامة </w:t>
      </w:r>
      <w:r>
        <w:rPr>
          <w:lang w:val="en-GB" w:bidi="ar-EG"/>
        </w:rPr>
        <w:t>(</w:t>
      </w:r>
      <w:r>
        <w:rPr>
          <w:lang w:bidi="ar-EG"/>
        </w:rPr>
        <w:t>SDG)</w:t>
      </w:r>
      <w:r>
        <w:rPr>
          <w:rFonts w:hint="cs"/>
          <w:rtl/>
          <w:lang w:bidi="ar-EG"/>
        </w:rPr>
        <w:t xml:space="preserve"> في المدينة الذكية؟</w:t>
      </w:r>
    </w:p>
    <w:p w14:paraId="0F8B3BAC" w14:textId="77777777" w:rsidR="00F92C7C" w:rsidRDefault="00F92C7C" w:rsidP="00F92C7C">
      <w:pPr>
        <w:pStyle w:val="enumlev10"/>
        <w:rPr>
          <w:rtl/>
          <w:lang w:bidi="ar-EG"/>
        </w:rPr>
      </w:pPr>
      <w:r>
        <w:rPr>
          <w:rFonts w:hint="cs"/>
          <w:rtl/>
          <w:lang w:bidi="ar-EG"/>
        </w:rPr>
        <w:t>-</w:t>
      </w:r>
      <w:r>
        <w:rPr>
          <w:rtl/>
          <w:lang w:bidi="ar-EG"/>
        </w:rPr>
        <w:tab/>
      </w:r>
      <w:r>
        <w:rPr>
          <w:rFonts w:hint="cs"/>
          <w:rtl/>
          <w:lang w:bidi="ar-EG"/>
        </w:rPr>
        <w:t>كيف يُقاس ويقيَّم نوع محدد من الأداء ومن الخدمات الإلكترونية/الذكية في المدينة في ظل وجود مؤشرات قطاعية (قطاعية رأسية) محددة مثل مؤشرات البيانات المفتوحة، ومؤشرات الصحة الإلكترونية، ومؤشرات المرافق العامة، وغيرها؟</w:t>
      </w:r>
    </w:p>
    <w:p w14:paraId="6B7CE6B6" w14:textId="77777777" w:rsidR="00F92C7C" w:rsidRDefault="00F92C7C" w:rsidP="00F92C7C">
      <w:pPr>
        <w:pStyle w:val="enumlev10"/>
        <w:rPr>
          <w:rtl/>
        </w:rPr>
      </w:pPr>
      <w:r w:rsidRPr="00D254D6">
        <w:rPr>
          <w:rFonts w:hint="cs"/>
          <w:rtl/>
        </w:rPr>
        <w:t>-</w:t>
      </w:r>
      <w:r w:rsidRPr="00D254D6">
        <w:rPr>
          <w:rFonts w:hint="cs"/>
          <w:rtl/>
        </w:rPr>
        <w:tab/>
      </w:r>
      <w:r>
        <w:rPr>
          <w:rFonts w:hint="cs"/>
          <w:rtl/>
        </w:rPr>
        <w:t>كيف يقيَّم مدى قدرة المدينة على الصمود ودرجة متانتها؟</w:t>
      </w:r>
    </w:p>
    <w:p w14:paraId="31ABBAEC" w14:textId="77777777" w:rsidR="00F92C7C" w:rsidRDefault="00F92C7C" w:rsidP="00F92C7C">
      <w:pPr>
        <w:pStyle w:val="enumlev10"/>
        <w:rPr>
          <w:rtl/>
        </w:rPr>
      </w:pPr>
      <w:r w:rsidRPr="00D254D6">
        <w:rPr>
          <w:rFonts w:hint="cs"/>
          <w:rtl/>
        </w:rPr>
        <w:t>-</w:t>
      </w:r>
      <w:r w:rsidRPr="00D254D6">
        <w:rPr>
          <w:rFonts w:hint="cs"/>
          <w:rtl/>
        </w:rPr>
        <w:tab/>
      </w:r>
      <w:r>
        <w:rPr>
          <w:rFonts w:hint="cs"/>
          <w:rtl/>
        </w:rPr>
        <w:t xml:space="preserve">ما هي </w:t>
      </w:r>
      <w:r w:rsidRPr="002E28D6">
        <w:rPr>
          <w:rFonts w:hint="cs"/>
          <w:rtl/>
        </w:rPr>
        <w:t>المنظمات</w:t>
      </w:r>
      <w:r w:rsidRPr="002E28D6">
        <w:rPr>
          <w:rtl/>
        </w:rPr>
        <w:t xml:space="preserve"> المعنية بوضع المعايير</w:t>
      </w:r>
      <w:r w:rsidRPr="002E28D6">
        <w:rPr>
          <w:rFonts w:hint="cs"/>
          <w:rtl/>
        </w:rPr>
        <w:t> </w:t>
      </w:r>
      <w:r w:rsidRPr="002E28D6">
        <w:t>(SDO)</w:t>
      </w:r>
      <w:r>
        <w:rPr>
          <w:rFonts w:hint="cs"/>
          <w:rtl/>
        </w:rPr>
        <w:t xml:space="preserve"> التي يلزم التعاون معها من أجل زيادة التآزر إلى أقصى مستوى ممكن و</w:t>
      </w:r>
      <w:r w:rsidRPr="002E28D6">
        <w:rPr>
          <w:rtl/>
        </w:rPr>
        <w:t>تنسيق المعايير ال</w:t>
      </w:r>
      <w:r>
        <w:rPr>
          <w:rFonts w:hint="cs"/>
          <w:rtl/>
        </w:rPr>
        <w:t>قائمة</w:t>
      </w:r>
      <w:r w:rsidRPr="002E28D6">
        <w:rPr>
          <w:rFonts w:hint="cs"/>
          <w:rtl/>
          <w:lang w:bidi="ar-EG"/>
        </w:rPr>
        <w:t>؟</w:t>
      </w:r>
    </w:p>
    <w:p w14:paraId="242EAB4E" w14:textId="77777777" w:rsidR="00F92C7C" w:rsidRPr="00337AD8" w:rsidRDefault="00F92C7C" w:rsidP="00877096">
      <w:pPr>
        <w:pStyle w:val="Heading3"/>
        <w:rPr>
          <w:rtl/>
        </w:rPr>
      </w:pPr>
      <w:bookmarkStart w:id="49" w:name="_Toc62638804"/>
      <w:r>
        <w:t>3.G</w:t>
      </w:r>
      <w:r w:rsidRPr="00337AD8">
        <w:rPr>
          <w:rtl/>
        </w:rPr>
        <w:tab/>
        <w:t>المهام</w:t>
      </w:r>
      <w:bookmarkEnd w:id="49"/>
    </w:p>
    <w:p w14:paraId="2D6E9253" w14:textId="77777777" w:rsidR="00F92C7C" w:rsidRPr="003A7197" w:rsidRDefault="00F92C7C" w:rsidP="00F92C7C">
      <w:pPr>
        <w:rPr>
          <w:rtl/>
          <w:lang w:bidi="ar-EG"/>
        </w:rPr>
      </w:pPr>
      <w:r>
        <w:rPr>
          <w:rFonts w:hint="cs"/>
          <w:rtl/>
          <w:lang w:bidi="ar-EG"/>
        </w:rPr>
        <w:t>تتضمن المهام، على سبيل الذكر لا الحصر، ما يلي</w:t>
      </w:r>
      <w:r w:rsidRPr="00F87E00">
        <w:rPr>
          <w:rtl/>
          <w:lang w:bidi="ar-EG"/>
        </w:rPr>
        <w:t>:</w:t>
      </w:r>
    </w:p>
    <w:p w14:paraId="05F03C78" w14:textId="77777777" w:rsidR="00F92C7C" w:rsidRDefault="00F92C7C" w:rsidP="00F92C7C">
      <w:pPr>
        <w:pStyle w:val="enumlev10"/>
        <w:rPr>
          <w:rtl/>
          <w:lang w:bidi="ar-EG"/>
        </w:rPr>
      </w:pPr>
      <w:r>
        <w:rPr>
          <w:rFonts w:hint="cs"/>
          <w:rtl/>
          <w:lang w:bidi="ar-EG"/>
        </w:rPr>
        <w:t>-</w:t>
      </w:r>
      <w:r>
        <w:rPr>
          <w:rFonts w:hint="cs"/>
          <w:rtl/>
          <w:lang w:bidi="ar-EG"/>
        </w:rPr>
        <w:tab/>
        <w:t xml:space="preserve">وضع توصيات وتقارير ومبادئ توجيهية وما إلى ذلك، </w:t>
      </w:r>
      <w:r w:rsidRPr="007818FD">
        <w:rPr>
          <w:rtl/>
          <w:lang w:bidi="ar-EG"/>
        </w:rPr>
        <w:t>حسب الاقتضاء،</w:t>
      </w:r>
      <w:r>
        <w:rPr>
          <w:rFonts w:hint="cs"/>
          <w:rtl/>
          <w:lang w:bidi="ar-EG"/>
        </w:rPr>
        <w:t xml:space="preserve"> بشأن ما يلي:</w:t>
      </w:r>
    </w:p>
    <w:p w14:paraId="6C4C718D" w14:textId="6B62CB8C" w:rsidR="00F92C7C" w:rsidRDefault="00F92C7C" w:rsidP="00F92C7C">
      <w:pPr>
        <w:pStyle w:val="enumlev20"/>
        <w:rPr>
          <w:rtl/>
          <w:lang w:bidi="ar-EG"/>
        </w:rPr>
      </w:pPr>
      <w:r>
        <w:rPr>
          <w:rtl/>
          <w:lang w:bidi="ar-EG"/>
        </w:rPr>
        <w:t>•</w:t>
      </w:r>
      <w:r>
        <w:rPr>
          <w:rtl/>
          <w:lang w:bidi="ar-EG"/>
        </w:rPr>
        <w:tab/>
      </w:r>
      <w:r>
        <w:rPr>
          <w:rFonts w:hint="cs"/>
          <w:rtl/>
          <w:lang w:bidi="ar-EG"/>
        </w:rPr>
        <w:t>تقديم التوجيه وأساليب منظمة إلى المدن لمساعدتها في تحديد الأولويات بشأن المبادرات وكذلك لتقييم مستوى اكتمال المدن الذكية والمستدامة</w:t>
      </w:r>
      <w:r w:rsidR="001843CD">
        <w:rPr>
          <w:rFonts w:hint="cs"/>
          <w:rtl/>
          <w:lang w:bidi="ar-EG"/>
        </w:rPr>
        <w:t>؛</w:t>
      </w:r>
    </w:p>
    <w:p w14:paraId="4BAD23A3" w14:textId="368CEFF9" w:rsidR="00F92C7C" w:rsidRDefault="00F92C7C" w:rsidP="00F92C7C">
      <w:pPr>
        <w:pStyle w:val="enumlev20"/>
        <w:rPr>
          <w:rtl/>
          <w:lang w:bidi="ar-EG"/>
        </w:rPr>
      </w:pPr>
      <w:r>
        <w:rPr>
          <w:rtl/>
          <w:lang w:bidi="ar-EG"/>
        </w:rPr>
        <w:t>•</w:t>
      </w:r>
      <w:r>
        <w:rPr>
          <w:rtl/>
          <w:lang w:bidi="ar-EG"/>
        </w:rPr>
        <w:tab/>
      </w:r>
      <w:r w:rsidRPr="00FB572C">
        <w:rPr>
          <w:rtl/>
          <w:lang w:bidi="ar-EG"/>
        </w:rPr>
        <w:t xml:space="preserve">وضع </w:t>
      </w:r>
      <w:r>
        <w:rPr>
          <w:rFonts w:hint="cs"/>
          <w:rtl/>
          <w:lang w:bidi="ar-EG"/>
        </w:rPr>
        <w:t>منهجيات</w:t>
      </w:r>
      <w:r w:rsidRPr="00FB572C">
        <w:rPr>
          <w:rtl/>
          <w:lang w:bidi="ar-EG"/>
        </w:rPr>
        <w:t xml:space="preserve"> </w:t>
      </w:r>
      <w:r>
        <w:rPr>
          <w:rFonts w:hint="cs"/>
          <w:rtl/>
          <w:lang w:bidi="ar-EG"/>
        </w:rPr>
        <w:t>ل</w:t>
      </w:r>
      <w:r w:rsidRPr="00FB572C">
        <w:rPr>
          <w:rtl/>
          <w:lang w:bidi="ar-EG"/>
        </w:rPr>
        <w:t xml:space="preserve">تقييم </w:t>
      </w:r>
      <w:r>
        <w:rPr>
          <w:rFonts w:hint="cs"/>
          <w:rtl/>
          <w:lang w:bidi="ar-EG"/>
        </w:rPr>
        <w:t xml:space="preserve">مستوى </w:t>
      </w:r>
      <w:r w:rsidRPr="00FB572C">
        <w:rPr>
          <w:rFonts w:hint="cs"/>
          <w:rtl/>
          <w:lang w:bidi="ar-EG"/>
        </w:rPr>
        <w:t>تحقيق أهداف التنمية المستدامة في المدن</w:t>
      </w:r>
      <w:r>
        <w:rPr>
          <w:rFonts w:hint="cs"/>
          <w:rtl/>
          <w:lang w:bidi="ar-EG"/>
        </w:rPr>
        <w:t xml:space="preserve">، </w:t>
      </w:r>
      <w:r w:rsidRPr="00FB572C">
        <w:rPr>
          <w:rtl/>
          <w:lang w:bidi="ar-EG"/>
        </w:rPr>
        <w:t>مع مراعاة المبادئ و</w:t>
      </w:r>
      <w:r>
        <w:rPr>
          <w:rFonts w:hint="cs"/>
          <w:rtl/>
          <w:lang w:bidi="ar-EG"/>
        </w:rPr>
        <w:t>ال</w:t>
      </w:r>
      <w:r w:rsidRPr="00FB572C">
        <w:rPr>
          <w:rtl/>
          <w:lang w:bidi="ar-EG"/>
        </w:rPr>
        <w:t>معايير</w:t>
      </w:r>
      <w:r>
        <w:rPr>
          <w:rFonts w:hint="cs"/>
          <w:rtl/>
          <w:lang w:bidi="ar-EG"/>
        </w:rPr>
        <w:t xml:space="preserve"> العامة</w:t>
      </w:r>
      <w:r w:rsidRPr="00FB572C">
        <w:rPr>
          <w:rtl/>
          <w:lang w:bidi="ar-EG"/>
        </w:rPr>
        <w:t xml:space="preserve"> </w:t>
      </w:r>
      <w:r>
        <w:rPr>
          <w:rFonts w:hint="cs"/>
          <w:rtl/>
          <w:lang w:bidi="ar-EG"/>
        </w:rPr>
        <w:t>المتعلقة ب</w:t>
      </w:r>
      <w:r w:rsidRPr="00FB572C">
        <w:rPr>
          <w:rtl/>
          <w:lang w:bidi="ar-EG"/>
        </w:rPr>
        <w:t xml:space="preserve">تقييم </w:t>
      </w:r>
      <w:r>
        <w:rPr>
          <w:rFonts w:hint="cs"/>
          <w:rtl/>
          <w:lang w:bidi="ar-EG"/>
        </w:rPr>
        <w:t>أثر</w:t>
      </w:r>
      <w:r w:rsidRPr="00FB572C">
        <w:rPr>
          <w:rtl/>
          <w:lang w:bidi="ar-EG"/>
        </w:rPr>
        <w:t xml:space="preserve"> تكنولوجيا المعلومات والاتصالات</w:t>
      </w:r>
      <w:r w:rsidR="001843CD">
        <w:rPr>
          <w:rFonts w:hint="cs"/>
          <w:rtl/>
          <w:lang w:bidi="ar-EG"/>
        </w:rPr>
        <w:t>؛</w:t>
      </w:r>
    </w:p>
    <w:p w14:paraId="4C3CEFF8" w14:textId="1E71D7C3" w:rsidR="00F92C7C" w:rsidRDefault="00F92C7C" w:rsidP="00F92C7C">
      <w:pPr>
        <w:pStyle w:val="enumlev20"/>
        <w:rPr>
          <w:rtl/>
          <w:lang w:bidi="ar-EG"/>
        </w:rPr>
      </w:pPr>
      <w:r>
        <w:rPr>
          <w:rtl/>
          <w:lang w:bidi="ar-EG"/>
        </w:rPr>
        <w:t>•</w:t>
      </w:r>
      <w:r>
        <w:rPr>
          <w:rtl/>
          <w:lang w:bidi="ar-EG"/>
        </w:rPr>
        <w:tab/>
      </w:r>
      <w:r>
        <w:rPr>
          <w:rFonts w:hint="cs"/>
          <w:rtl/>
          <w:lang w:bidi="ar-EG"/>
        </w:rPr>
        <w:t>تحديد الأساليب اللازمة لجمع وحساب بيانات موثوقة تغذي نموذج التقييم</w:t>
      </w:r>
      <w:r w:rsidR="001843CD">
        <w:rPr>
          <w:rFonts w:hint="cs"/>
          <w:rtl/>
          <w:lang w:bidi="ar-EG"/>
        </w:rPr>
        <w:t>؛</w:t>
      </w:r>
    </w:p>
    <w:p w14:paraId="58CEC912" w14:textId="0F55D625" w:rsidR="00F92C7C" w:rsidRDefault="00F92C7C" w:rsidP="00F92C7C">
      <w:pPr>
        <w:pStyle w:val="enumlev20"/>
        <w:rPr>
          <w:rtl/>
          <w:lang w:bidi="ar-EG"/>
        </w:rPr>
      </w:pPr>
      <w:r>
        <w:rPr>
          <w:rtl/>
          <w:lang w:bidi="ar-EG"/>
        </w:rPr>
        <w:lastRenderedPageBreak/>
        <w:t>•</w:t>
      </w:r>
      <w:r>
        <w:rPr>
          <w:rtl/>
          <w:lang w:bidi="ar-EG"/>
        </w:rPr>
        <w:tab/>
      </w:r>
      <w:r>
        <w:rPr>
          <w:rFonts w:hint="cs"/>
          <w:rtl/>
          <w:lang w:bidi="ar-EG"/>
        </w:rPr>
        <w:t>وضع المنهجيات والأطر اللازمة لقياس وتقييم نوع محدد من الأداء ومن الخدمات الإلكترونية/الذكية في المدينة إزاء مؤشرات قطاعية محددة</w:t>
      </w:r>
      <w:r w:rsidR="001843CD">
        <w:rPr>
          <w:rFonts w:hint="cs"/>
          <w:rtl/>
          <w:lang w:bidi="ar-EG"/>
        </w:rPr>
        <w:t>؛</w:t>
      </w:r>
    </w:p>
    <w:p w14:paraId="1004986D" w14:textId="37C6C7CC" w:rsidR="00F92C7C" w:rsidRDefault="00F92C7C" w:rsidP="00F92C7C">
      <w:pPr>
        <w:pStyle w:val="enumlev20"/>
        <w:rPr>
          <w:rtl/>
          <w:lang w:bidi="ar-EG"/>
        </w:rPr>
      </w:pPr>
      <w:r>
        <w:rPr>
          <w:rtl/>
          <w:lang w:bidi="ar-EG"/>
        </w:rPr>
        <w:t>•</w:t>
      </w:r>
      <w:r>
        <w:rPr>
          <w:rtl/>
          <w:lang w:bidi="ar-EG"/>
        </w:rPr>
        <w:tab/>
      </w:r>
      <w:r>
        <w:rPr>
          <w:rFonts w:hint="cs"/>
          <w:rtl/>
          <w:lang w:bidi="ar-EG"/>
        </w:rPr>
        <w:t>وضع المنهجيات والأطر اللازمة لتقييم مدى قدرة المدن الذكية والمستدامة على الصمود ودرجة متانتها</w:t>
      </w:r>
      <w:r w:rsidR="001843CD">
        <w:rPr>
          <w:rFonts w:hint="cs"/>
          <w:rtl/>
          <w:lang w:bidi="ar-EG"/>
        </w:rPr>
        <w:t>؛</w:t>
      </w:r>
    </w:p>
    <w:p w14:paraId="1B583BC2" w14:textId="6E5836A8" w:rsidR="00F92C7C" w:rsidRDefault="00F92C7C" w:rsidP="00F92C7C">
      <w:pPr>
        <w:pStyle w:val="enumlev20"/>
        <w:rPr>
          <w:rtl/>
          <w:lang w:bidi="ar-EG"/>
        </w:rPr>
      </w:pPr>
      <w:r>
        <w:rPr>
          <w:rtl/>
          <w:lang w:bidi="ar-EG"/>
        </w:rPr>
        <w:t>•</w:t>
      </w:r>
      <w:r>
        <w:rPr>
          <w:rtl/>
          <w:lang w:bidi="ar-EG"/>
        </w:rPr>
        <w:tab/>
      </w:r>
      <w:r>
        <w:rPr>
          <w:rFonts w:hint="cs"/>
          <w:rtl/>
          <w:lang w:bidi="ar-EG"/>
        </w:rPr>
        <w:t>الإفادة بموضوع الرقم القياسي العالمي للمدن الذكية المستدامة</w:t>
      </w:r>
      <w:r w:rsidR="001843CD">
        <w:rPr>
          <w:rFonts w:hint="cs"/>
          <w:rtl/>
          <w:lang w:bidi="ar-EG"/>
        </w:rPr>
        <w:t>؛</w:t>
      </w:r>
    </w:p>
    <w:p w14:paraId="22F930C2" w14:textId="77777777" w:rsidR="00F92C7C" w:rsidRDefault="00F92C7C" w:rsidP="00F92C7C">
      <w:pPr>
        <w:pStyle w:val="enumlev20"/>
        <w:rPr>
          <w:rtl/>
          <w:lang w:bidi="ar-EG"/>
        </w:rPr>
      </w:pPr>
      <w:r>
        <w:rPr>
          <w:rtl/>
          <w:lang w:bidi="ar-EG"/>
        </w:rPr>
        <w:t>•</w:t>
      </w:r>
      <w:r>
        <w:rPr>
          <w:rtl/>
          <w:lang w:bidi="ar-EG"/>
        </w:rPr>
        <w:tab/>
      </w:r>
      <w:r>
        <w:rPr>
          <w:rFonts w:hint="cs"/>
          <w:rtl/>
          <w:lang w:bidi="ar-EG"/>
        </w:rPr>
        <w:t>الإفادة بأداء المدن لمساعدتها في تحقيق أهداف التنمية المستدامة.</w:t>
      </w:r>
    </w:p>
    <w:p w14:paraId="4CD04D8E" w14:textId="77777777" w:rsidR="00F92C7C" w:rsidRDefault="00F92C7C" w:rsidP="00F92C7C">
      <w:pPr>
        <w:pStyle w:val="enumlev10"/>
        <w:rPr>
          <w:rtl/>
        </w:rPr>
      </w:pPr>
      <w:r>
        <w:t>-</w:t>
      </w:r>
      <w:r>
        <w:tab/>
      </w:r>
      <w:r>
        <w:rPr>
          <w:rFonts w:hint="cs"/>
          <w:rtl/>
        </w:rPr>
        <w:t>التعاون اللازم للاضطلاع بأنشطة مشتركة في هذا المجال داخل الاتحاد وبين قطاع تقييس الاتصالات بالاتحاد والمنظمات المعنية بوضع المعايير ووكالات الأمم المتحدة والاتحادات</w:t>
      </w:r>
      <w:r>
        <w:rPr>
          <w:rFonts w:hint="eastAsia"/>
          <w:rtl/>
        </w:rPr>
        <w:t> </w:t>
      </w:r>
      <w:r>
        <w:rPr>
          <w:rFonts w:hint="cs"/>
          <w:rtl/>
        </w:rPr>
        <w:t>والمنتديات.</w:t>
      </w:r>
    </w:p>
    <w:p w14:paraId="6E3C1A93" w14:textId="392D734D" w:rsidR="00F92C7C" w:rsidRPr="003C5F81" w:rsidRDefault="00F92C7C" w:rsidP="00F92C7C">
      <w:pPr>
        <w:rPr>
          <w:rtl/>
          <w:lang w:bidi="ar-EG"/>
        </w:rPr>
      </w:pPr>
      <w:r>
        <w:rPr>
          <w:rtl/>
        </w:rPr>
        <w:t xml:space="preserve">ويرد بيان محدّث لحالة سير العمل في إطار هذه المسألة في برنامج عمل لجنة الدراسات </w:t>
      </w:r>
      <w:r>
        <w:t>20</w:t>
      </w:r>
      <w:r>
        <w:rPr>
          <w:rtl/>
        </w:rPr>
        <w:tab/>
      </w:r>
      <w:r>
        <w:rPr>
          <w:rtl/>
        </w:rPr>
        <w:br/>
      </w:r>
      <w:r>
        <w:t>(</w:t>
      </w:r>
      <w:hyperlink r:id="rId14" w:history="1">
        <w:r w:rsidR="00CC4704" w:rsidRPr="00BB31C8">
          <w:rPr>
            <w:rStyle w:val="Hyperlink"/>
          </w:rPr>
          <w:t>https://www.itu.int/ITU-T/workprog/wp_search.aspx?q=7/20</w:t>
        </w:r>
      </w:hyperlink>
      <w:r w:rsidRPr="007E434E">
        <w:rPr>
          <w:rFonts w:cs="Times New Roman"/>
        </w:rPr>
        <w:t>)</w:t>
      </w:r>
      <w:r>
        <w:rPr>
          <w:rFonts w:hint="cs"/>
          <w:rtl/>
          <w:lang w:bidi="ar-EG"/>
        </w:rPr>
        <w:t>.</w:t>
      </w:r>
    </w:p>
    <w:p w14:paraId="12D45904" w14:textId="77777777" w:rsidR="00F92C7C" w:rsidRDefault="00F92C7C" w:rsidP="00877096">
      <w:pPr>
        <w:pStyle w:val="Heading3"/>
        <w:rPr>
          <w:rtl/>
        </w:rPr>
      </w:pPr>
      <w:bookmarkStart w:id="50" w:name="_Toc62638805"/>
      <w:r>
        <w:t>4.G</w:t>
      </w:r>
      <w:r>
        <w:rPr>
          <w:rtl/>
        </w:rPr>
        <w:tab/>
      </w:r>
      <w:r>
        <w:rPr>
          <w:rFonts w:hint="cs"/>
          <w:rtl/>
        </w:rPr>
        <w:t>الروابط</w:t>
      </w:r>
      <w:bookmarkEnd w:id="50"/>
    </w:p>
    <w:p w14:paraId="7767993C" w14:textId="77777777" w:rsidR="00F92C7C" w:rsidRPr="00D254D6" w:rsidRDefault="00F92C7C" w:rsidP="00F92C7C">
      <w:pPr>
        <w:pStyle w:val="Headingb0"/>
        <w:rPr>
          <w:rtl/>
        </w:rPr>
      </w:pPr>
      <w:r>
        <w:rPr>
          <w:rFonts w:hint="cs"/>
          <w:rtl/>
        </w:rPr>
        <w:t xml:space="preserve">خطوط عمل القمة العالمية لمجتمع المعلومات </w:t>
      </w:r>
      <w:r>
        <w:t>(WSIS)</w:t>
      </w:r>
      <w:r w:rsidRPr="00D254D6">
        <w:rPr>
          <w:rFonts w:hint="cs"/>
          <w:rtl/>
        </w:rPr>
        <w:t>:</w:t>
      </w:r>
    </w:p>
    <w:p w14:paraId="5C6E8822" w14:textId="542926FF" w:rsidR="00F92C7C" w:rsidRDefault="00F92C7C" w:rsidP="00F92C7C">
      <w:pPr>
        <w:pStyle w:val="enumlev10"/>
        <w:rPr>
          <w:rtl/>
        </w:rPr>
      </w:pPr>
      <w:r w:rsidRPr="00D254D6">
        <w:rPr>
          <w:rtl/>
        </w:rPr>
        <w:t>-</w:t>
      </w:r>
      <w:r w:rsidRPr="00D254D6">
        <w:rPr>
          <w:rtl/>
        </w:rPr>
        <w:tab/>
      </w:r>
      <w:r>
        <w:rPr>
          <w:rFonts w:hint="cs"/>
          <w:rtl/>
        </w:rPr>
        <w:t xml:space="preserve">خطوط العمل </w:t>
      </w:r>
      <w:r w:rsidRPr="00B837ED">
        <w:rPr>
          <w:rtl/>
        </w:rPr>
        <w:t>جيم2</w:t>
      </w:r>
      <w:r>
        <w:rPr>
          <w:rFonts w:hint="cs"/>
          <w:rtl/>
        </w:rPr>
        <w:t xml:space="preserve"> و</w:t>
      </w:r>
      <w:r w:rsidRPr="00B837ED">
        <w:rPr>
          <w:rtl/>
        </w:rPr>
        <w:t>جيم3</w:t>
      </w:r>
      <w:r>
        <w:rPr>
          <w:rFonts w:hint="cs"/>
          <w:rtl/>
        </w:rPr>
        <w:t xml:space="preserve"> و</w:t>
      </w:r>
      <w:r w:rsidRPr="00B837ED">
        <w:rPr>
          <w:rtl/>
        </w:rPr>
        <w:t>جيم6</w:t>
      </w:r>
      <w:r>
        <w:rPr>
          <w:rFonts w:hint="cs"/>
          <w:rtl/>
        </w:rPr>
        <w:t xml:space="preserve"> و</w:t>
      </w:r>
      <w:r w:rsidRPr="00B837ED">
        <w:rPr>
          <w:rtl/>
        </w:rPr>
        <w:t>جيم7</w:t>
      </w:r>
      <w:r>
        <w:rPr>
          <w:rFonts w:hint="cs"/>
          <w:rtl/>
        </w:rPr>
        <w:t xml:space="preserve"> و</w:t>
      </w:r>
      <w:r w:rsidRPr="00B837ED">
        <w:rPr>
          <w:rtl/>
        </w:rPr>
        <w:t>جيم8</w:t>
      </w:r>
      <w:r>
        <w:rPr>
          <w:rFonts w:hint="cs"/>
          <w:rtl/>
        </w:rPr>
        <w:t xml:space="preserve"> و</w:t>
      </w:r>
      <w:r w:rsidRPr="00B837ED">
        <w:rPr>
          <w:rtl/>
        </w:rPr>
        <w:t>جيم10</w:t>
      </w:r>
      <w:r>
        <w:rPr>
          <w:rFonts w:hint="cs"/>
          <w:rtl/>
        </w:rPr>
        <w:t xml:space="preserve"> و</w:t>
      </w:r>
      <w:r w:rsidRPr="00B837ED">
        <w:rPr>
          <w:rtl/>
        </w:rPr>
        <w:t>جيم1</w:t>
      </w:r>
      <w:r>
        <w:t>1</w:t>
      </w:r>
      <w:r>
        <w:rPr>
          <w:rFonts w:hint="cs"/>
          <w:rtl/>
        </w:rPr>
        <w:t xml:space="preserve"> و</w:t>
      </w:r>
      <w:r w:rsidRPr="00B837ED">
        <w:rPr>
          <w:rtl/>
        </w:rPr>
        <w:t>جيم</w:t>
      </w:r>
      <w:r>
        <w:t>14</w:t>
      </w:r>
    </w:p>
    <w:p w14:paraId="17696B94" w14:textId="77777777" w:rsidR="00F92C7C" w:rsidRPr="00D254D6" w:rsidRDefault="00F92C7C" w:rsidP="00F92C7C">
      <w:pPr>
        <w:pStyle w:val="Headingb0"/>
        <w:rPr>
          <w:rtl/>
        </w:rPr>
      </w:pPr>
      <w:r>
        <w:rPr>
          <w:rFonts w:hint="cs"/>
          <w:rtl/>
        </w:rPr>
        <w:t>أهداف التنمية المستدامة</w:t>
      </w:r>
      <w:r w:rsidRPr="00D254D6">
        <w:rPr>
          <w:rFonts w:hint="cs"/>
          <w:rtl/>
        </w:rPr>
        <w:t>:</w:t>
      </w:r>
    </w:p>
    <w:p w14:paraId="4250BD78" w14:textId="77777777" w:rsidR="00F92C7C" w:rsidRPr="009F03F9" w:rsidRDefault="00F92C7C" w:rsidP="00F92C7C">
      <w:pPr>
        <w:pStyle w:val="enumlev10"/>
        <w:rPr>
          <w:lang w:val="en-GB" w:bidi="ar-EG"/>
        </w:rPr>
      </w:pPr>
      <w:r w:rsidRPr="00D254D6">
        <w:rPr>
          <w:rtl/>
        </w:rPr>
        <w:t>-</w:t>
      </w:r>
      <w:r w:rsidRPr="00D254D6">
        <w:rPr>
          <w:rtl/>
        </w:rPr>
        <w:tab/>
      </w:r>
      <w:r>
        <w:rPr>
          <w:rFonts w:hint="cs"/>
          <w:rtl/>
        </w:rPr>
        <w:t xml:space="preserve">الأهداف </w:t>
      </w:r>
      <w:r>
        <w:rPr>
          <w:lang w:val="en-GB"/>
        </w:rPr>
        <w:t>3</w:t>
      </w:r>
      <w:r>
        <w:rPr>
          <w:rFonts w:hint="cs"/>
          <w:rtl/>
          <w:lang w:bidi="ar-EG"/>
        </w:rPr>
        <w:t xml:space="preserve"> و</w:t>
      </w:r>
      <w:r>
        <w:rPr>
          <w:lang w:val="en-GB" w:bidi="ar-EG"/>
        </w:rPr>
        <w:t>6</w:t>
      </w:r>
      <w:r>
        <w:rPr>
          <w:rFonts w:hint="cs"/>
          <w:rtl/>
          <w:lang w:bidi="ar-EG"/>
        </w:rPr>
        <w:t xml:space="preserve"> و7 و</w:t>
      </w:r>
      <w:r>
        <w:rPr>
          <w:lang w:val="en-GB" w:bidi="ar-EG"/>
        </w:rPr>
        <w:t>9</w:t>
      </w:r>
      <w:r>
        <w:rPr>
          <w:rFonts w:hint="cs"/>
          <w:rtl/>
          <w:lang w:bidi="ar-EG"/>
        </w:rPr>
        <w:t xml:space="preserve"> و</w:t>
      </w:r>
      <w:r>
        <w:rPr>
          <w:lang w:val="en-GB" w:bidi="ar-EG"/>
        </w:rPr>
        <w:t>11</w:t>
      </w:r>
      <w:r>
        <w:rPr>
          <w:rFonts w:hint="cs"/>
          <w:rtl/>
          <w:lang w:bidi="ar-EG"/>
        </w:rPr>
        <w:t xml:space="preserve"> و</w:t>
      </w:r>
      <w:r>
        <w:rPr>
          <w:lang w:val="en-GB" w:bidi="ar-EG"/>
        </w:rPr>
        <w:t>13</w:t>
      </w:r>
    </w:p>
    <w:p w14:paraId="2E8180FB" w14:textId="77777777" w:rsidR="00F92C7C" w:rsidRPr="00D254D6" w:rsidRDefault="00F92C7C" w:rsidP="00F92C7C">
      <w:pPr>
        <w:pStyle w:val="Headingb0"/>
        <w:rPr>
          <w:rtl/>
        </w:rPr>
      </w:pPr>
      <w:r w:rsidRPr="00D254D6">
        <w:rPr>
          <w:rFonts w:hint="cs"/>
          <w:rtl/>
        </w:rPr>
        <w:t>التوصيات:</w:t>
      </w:r>
    </w:p>
    <w:p w14:paraId="393DF59A" w14:textId="77777777" w:rsidR="00F92C7C" w:rsidRPr="00B01AEC" w:rsidRDefault="00F92C7C" w:rsidP="00F92C7C">
      <w:pPr>
        <w:pStyle w:val="enumlev10"/>
        <w:rPr>
          <w:rtl/>
          <w:lang w:bidi="ar-EG"/>
        </w:rPr>
      </w:pPr>
      <w:r w:rsidRPr="00D254D6">
        <w:rPr>
          <w:rtl/>
        </w:rPr>
        <w:t>-</w:t>
      </w:r>
      <w:r w:rsidRPr="00D254D6">
        <w:rPr>
          <w:rtl/>
        </w:rPr>
        <w:tab/>
      </w:r>
      <w:r>
        <w:rPr>
          <w:rFonts w:hint="cs"/>
          <w:rtl/>
          <w:lang w:bidi="ar-EG"/>
        </w:rPr>
        <w:t xml:space="preserve">جميع توصيات السلسلة </w:t>
      </w:r>
      <w:r>
        <w:rPr>
          <w:lang w:val="en-GB" w:bidi="ar-EG"/>
        </w:rPr>
        <w:t>Y.4000</w:t>
      </w:r>
      <w:r>
        <w:rPr>
          <w:rFonts w:hint="cs"/>
          <w:rtl/>
          <w:lang w:bidi="ar-EG"/>
        </w:rPr>
        <w:t xml:space="preserve"> وإضافات السلسلة </w:t>
      </w:r>
      <w:r>
        <w:rPr>
          <w:lang w:bidi="ar-EG"/>
        </w:rPr>
        <w:t>Y</w:t>
      </w:r>
      <w:r>
        <w:rPr>
          <w:rFonts w:hint="cs"/>
          <w:rtl/>
          <w:lang w:bidi="ar-EG"/>
        </w:rPr>
        <w:t>، ذات الصلة</w:t>
      </w:r>
    </w:p>
    <w:p w14:paraId="1903D550" w14:textId="77777777" w:rsidR="00F92C7C" w:rsidRPr="00D254D6" w:rsidRDefault="00F92C7C" w:rsidP="00F92C7C">
      <w:pPr>
        <w:pStyle w:val="Headingb0"/>
        <w:rPr>
          <w:rtl/>
        </w:rPr>
      </w:pPr>
      <w:r w:rsidRPr="00D254D6">
        <w:rPr>
          <w:rFonts w:hint="cs"/>
          <w:rtl/>
        </w:rPr>
        <w:t>المسائل:</w:t>
      </w:r>
    </w:p>
    <w:p w14:paraId="431B12AA" w14:textId="77777777" w:rsidR="00F92C7C" w:rsidRPr="00A15D5A" w:rsidRDefault="00F92C7C" w:rsidP="00F92C7C">
      <w:pPr>
        <w:pStyle w:val="enumlev10"/>
        <w:rPr>
          <w:rtl/>
          <w:lang w:bidi="ar-EG"/>
        </w:rPr>
      </w:pPr>
      <w:r w:rsidRPr="00D254D6">
        <w:rPr>
          <w:rFonts w:hint="cs"/>
          <w:rtl/>
        </w:rPr>
        <w:t>-</w:t>
      </w:r>
      <w:r w:rsidRPr="00D254D6">
        <w:rPr>
          <w:rFonts w:hint="cs"/>
          <w:rtl/>
        </w:rPr>
        <w:tab/>
      </w:r>
      <w:r>
        <w:rPr>
          <w:rFonts w:hint="cs"/>
          <w:rtl/>
          <w:lang w:val="en-GB"/>
        </w:rPr>
        <w:t xml:space="preserve">جميع المسائل التي تُعنى بها لجنة الدراسات </w:t>
      </w:r>
      <w:r>
        <w:rPr>
          <w:lang w:val="en-GB"/>
        </w:rPr>
        <w:t>20</w:t>
      </w:r>
      <w:r>
        <w:rPr>
          <w:rFonts w:hint="cs"/>
          <w:rtl/>
          <w:lang w:bidi="ar-EG"/>
        </w:rPr>
        <w:t xml:space="preserve"> لقطاع تقييس الاتصالات</w:t>
      </w:r>
    </w:p>
    <w:p w14:paraId="00A7CADE" w14:textId="77777777" w:rsidR="00F92C7C" w:rsidRPr="00D254D6" w:rsidRDefault="00F92C7C" w:rsidP="00F92C7C">
      <w:pPr>
        <w:pStyle w:val="Headingb0"/>
        <w:rPr>
          <w:rtl/>
        </w:rPr>
      </w:pPr>
      <w:r w:rsidRPr="00D254D6">
        <w:rPr>
          <w:rFonts w:hint="cs"/>
          <w:rtl/>
        </w:rPr>
        <w:t>لجان الدراسات:</w:t>
      </w:r>
    </w:p>
    <w:p w14:paraId="401E6896" w14:textId="77777777" w:rsidR="00F92C7C" w:rsidRPr="004178C9" w:rsidRDefault="00F92C7C" w:rsidP="00F92C7C">
      <w:pPr>
        <w:pStyle w:val="enumlev10"/>
        <w:rPr>
          <w:rtl/>
        </w:rPr>
      </w:pPr>
      <w:r w:rsidRPr="00D254D6">
        <w:rPr>
          <w:rFonts w:hint="cs"/>
          <w:rtl/>
        </w:rPr>
        <w:t>-</w:t>
      </w:r>
      <w:r w:rsidRPr="00D254D6">
        <w:rPr>
          <w:rFonts w:hint="cs"/>
          <w:rtl/>
        </w:rPr>
        <w:tab/>
      </w:r>
      <w:r>
        <w:rPr>
          <w:rFonts w:hint="cs"/>
          <w:rtl/>
        </w:rPr>
        <w:t>لجان الدراسات لقطاعات تقييس الاتصالات وتنمية الاتصالات والاتصالات الراديوية بالاتحاد، حسب الاقتضاء</w:t>
      </w:r>
    </w:p>
    <w:p w14:paraId="699F1656" w14:textId="77777777" w:rsidR="00F92C7C" w:rsidRPr="00D254D6" w:rsidRDefault="00F92C7C" w:rsidP="00F92C7C">
      <w:pPr>
        <w:pStyle w:val="Headingb0"/>
        <w:rPr>
          <w:rtl/>
        </w:rPr>
      </w:pPr>
      <w:r w:rsidRPr="00D254D6">
        <w:rPr>
          <w:rtl/>
        </w:rPr>
        <w:t xml:space="preserve">هيئات </w:t>
      </w:r>
      <w:r>
        <w:rPr>
          <w:rFonts w:hint="cs"/>
          <w:rtl/>
        </w:rPr>
        <w:t>أخرى</w:t>
      </w:r>
      <w:r w:rsidRPr="00D254D6">
        <w:rPr>
          <w:rtl/>
        </w:rPr>
        <w:t>:</w:t>
      </w:r>
    </w:p>
    <w:p w14:paraId="1728D05D" w14:textId="77777777" w:rsidR="00F92C7C" w:rsidRPr="0071595C" w:rsidRDefault="00F92C7C" w:rsidP="00F92C7C">
      <w:pPr>
        <w:pStyle w:val="enumlev10"/>
        <w:rPr>
          <w:rtl/>
          <w:lang w:val="en-GB"/>
        </w:rPr>
      </w:pPr>
      <w:r w:rsidRPr="0071595C">
        <w:rPr>
          <w:rFonts w:hint="cs"/>
          <w:rtl/>
        </w:rPr>
        <w:t>-</w:t>
      </w:r>
      <w:r w:rsidRPr="0071595C">
        <w:rPr>
          <w:rFonts w:hint="cs"/>
          <w:rtl/>
        </w:rPr>
        <w:tab/>
      </w:r>
      <w:r w:rsidRPr="0071595C">
        <w:rPr>
          <w:rtl/>
        </w:rPr>
        <w:t>فريق مهام هندسة الإنترنت</w:t>
      </w:r>
      <w:r w:rsidRPr="0071595C">
        <w:rPr>
          <w:rFonts w:hint="cs"/>
          <w:rtl/>
        </w:rPr>
        <w:t xml:space="preserve"> </w:t>
      </w:r>
      <w:r w:rsidRPr="0071595C">
        <w:rPr>
          <w:lang w:val="en-GB"/>
        </w:rPr>
        <w:t>(IETF)</w:t>
      </w:r>
    </w:p>
    <w:p w14:paraId="13CE4193" w14:textId="77777777" w:rsidR="00F92C7C" w:rsidRPr="0071595C" w:rsidRDefault="00F92C7C" w:rsidP="00F92C7C">
      <w:pPr>
        <w:pStyle w:val="enumlev10"/>
      </w:pPr>
      <w:r w:rsidRPr="0071595C">
        <w:rPr>
          <w:rFonts w:hint="cs"/>
          <w:rtl/>
        </w:rPr>
        <w:t>-</w:t>
      </w:r>
      <w:r w:rsidRPr="0071595C">
        <w:rPr>
          <w:rFonts w:hint="cs"/>
          <w:rtl/>
        </w:rPr>
        <w:tab/>
      </w:r>
      <w:r w:rsidRPr="0071595C">
        <w:rPr>
          <w:rtl/>
          <w:lang w:val="es-ES" w:bidi="ar-EG"/>
        </w:rPr>
        <w:t>ال</w:t>
      </w:r>
      <w:r w:rsidRPr="0071595C">
        <w:rPr>
          <w:rtl/>
        </w:rPr>
        <w:t xml:space="preserve">تحالف المعني بالاتصالات المتنقلة المفتوحة </w:t>
      </w:r>
      <w:r w:rsidRPr="0071595C">
        <w:t>(OMA)</w:t>
      </w:r>
    </w:p>
    <w:p w14:paraId="6AB66A4F" w14:textId="77777777" w:rsidR="00F92C7C" w:rsidRPr="0071595C" w:rsidRDefault="00F92C7C" w:rsidP="00F92C7C">
      <w:pPr>
        <w:pStyle w:val="enumlev10"/>
        <w:rPr>
          <w:rtl/>
        </w:rPr>
      </w:pPr>
      <w:r w:rsidRPr="0071595C">
        <w:rPr>
          <w:rFonts w:hint="cs"/>
          <w:rtl/>
        </w:rPr>
        <w:t>-</w:t>
      </w:r>
      <w:r w:rsidRPr="0071595C">
        <w:rPr>
          <w:rFonts w:hint="cs"/>
          <w:rtl/>
        </w:rPr>
        <w:tab/>
      </w:r>
      <w:r w:rsidRPr="0071595C">
        <w:rPr>
          <w:color w:val="000000"/>
          <w:shd w:val="clear" w:color="auto" w:fill="FFFFFF"/>
          <w:rtl/>
        </w:rPr>
        <w:t xml:space="preserve">اتحاد </w:t>
      </w:r>
      <w:r w:rsidRPr="0071595C">
        <w:rPr>
          <w:rFonts w:hint="cs"/>
          <w:color w:val="000000"/>
          <w:shd w:val="clear" w:color="auto" w:fill="FFFFFF"/>
          <w:rtl/>
        </w:rPr>
        <w:t xml:space="preserve">المعلومات </w:t>
      </w:r>
      <w:r w:rsidRPr="0071595C">
        <w:rPr>
          <w:color w:val="000000"/>
          <w:shd w:val="clear" w:color="auto" w:fill="FFFFFF"/>
          <w:rtl/>
        </w:rPr>
        <w:t>الجغرافي</w:t>
      </w:r>
      <w:r w:rsidRPr="0071595C">
        <w:rPr>
          <w:rFonts w:hint="cs"/>
          <w:color w:val="000000"/>
          <w:shd w:val="clear" w:color="auto" w:fill="FFFFFF"/>
          <w:rtl/>
        </w:rPr>
        <w:t>ة</w:t>
      </w:r>
      <w:r w:rsidRPr="0071595C">
        <w:rPr>
          <w:color w:val="000000"/>
          <w:shd w:val="clear" w:color="auto" w:fill="FFFFFF"/>
          <w:rtl/>
        </w:rPr>
        <w:t xml:space="preserve"> المكانية المفتوحة</w:t>
      </w:r>
      <w:r>
        <w:rPr>
          <w:rFonts w:hint="cs"/>
          <w:color w:val="000000"/>
          <w:shd w:val="clear" w:color="auto" w:fill="FFFFFF"/>
          <w:rtl/>
        </w:rPr>
        <w:t xml:space="preserve"> </w:t>
      </w:r>
      <w:r w:rsidRPr="0071595C">
        <w:t>(OGC)</w:t>
      </w:r>
    </w:p>
    <w:p w14:paraId="73194498" w14:textId="77777777" w:rsidR="00F92C7C" w:rsidRPr="0071595C" w:rsidRDefault="00F92C7C" w:rsidP="00F92C7C">
      <w:pPr>
        <w:pStyle w:val="enumlev10"/>
        <w:rPr>
          <w:rtl/>
          <w:lang w:val="en-GB"/>
        </w:rPr>
      </w:pPr>
      <w:r w:rsidRPr="0071595C">
        <w:rPr>
          <w:rtl/>
        </w:rPr>
        <w:t>-</w:t>
      </w:r>
      <w:r w:rsidRPr="0071595C">
        <w:rPr>
          <w:rtl/>
        </w:rPr>
        <w:tab/>
        <w:t xml:space="preserve">معهد مهندسي الكهرباء والإلكترونيات </w:t>
      </w:r>
      <w:r w:rsidRPr="0071595C">
        <w:rPr>
          <w:lang w:val="en-GB"/>
        </w:rPr>
        <w:t>(IEEE)</w:t>
      </w:r>
    </w:p>
    <w:p w14:paraId="2B696AA4" w14:textId="77777777" w:rsidR="00F92C7C" w:rsidRPr="0071595C" w:rsidRDefault="00F92C7C" w:rsidP="00F92C7C">
      <w:pPr>
        <w:pStyle w:val="enumlev10"/>
        <w:rPr>
          <w:rtl/>
        </w:rPr>
      </w:pPr>
      <w:r w:rsidRPr="0071595C">
        <w:rPr>
          <w:rtl/>
        </w:rPr>
        <w:t>-</w:t>
      </w:r>
      <w:r w:rsidRPr="0071595C">
        <w:rPr>
          <w:rtl/>
        </w:rPr>
        <w:tab/>
      </w:r>
      <w:r w:rsidRPr="0071595C">
        <w:rPr>
          <w:color w:val="000000"/>
          <w:shd w:val="clear" w:color="auto" w:fill="FFFFFF"/>
          <w:rtl/>
          <w:lang w:val="es-ES" w:bidi="ar-EG"/>
        </w:rPr>
        <w:t>ال</w:t>
      </w:r>
      <w:r w:rsidRPr="0071595C">
        <w:rPr>
          <w:color w:val="000000"/>
          <w:shd w:val="clear" w:color="auto" w:fill="FFFFFF"/>
          <w:rtl/>
        </w:rPr>
        <w:t xml:space="preserve">تحالف المعني بحلول صناعة الاتصالات </w:t>
      </w:r>
      <w:r w:rsidRPr="0071595C">
        <w:rPr>
          <w:color w:val="000000"/>
          <w:shd w:val="clear" w:color="auto" w:fill="FFFFFF"/>
        </w:rPr>
        <w:t>(ATIS)</w:t>
      </w:r>
    </w:p>
    <w:p w14:paraId="062CCCF4" w14:textId="77777777" w:rsidR="00F92C7C" w:rsidRPr="0071595C" w:rsidRDefault="00F92C7C" w:rsidP="00F92C7C">
      <w:pPr>
        <w:pStyle w:val="enumlev10"/>
        <w:rPr>
          <w:lang w:bidi="ar-EG"/>
        </w:rPr>
      </w:pPr>
      <w:r w:rsidRPr="0071595C">
        <w:rPr>
          <w:rtl/>
        </w:rPr>
        <w:t>-</w:t>
      </w:r>
      <w:r w:rsidRPr="0071595C">
        <w:rPr>
          <w:rtl/>
        </w:rPr>
        <w:tab/>
        <w:t xml:space="preserve">اللجنة التقنية المعنية بالاتصالات الذكية من آلة إلى آلة التابعة </w:t>
      </w:r>
      <w:r w:rsidRPr="0071595C">
        <w:rPr>
          <w:color w:val="000000"/>
          <w:shd w:val="clear" w:color="auto" w:fill="FFFFFF"/>
          <w:rtl/>
        </w:rPr>
        <w:t>للمعهد الأوروبي لمعايير الاتصالات</w:t>
      </w:r>
      <w:r w:rsidRPr="0071595C">
        <w:rPr>
          <w:color w:val="000000"/>
          <w:shd w:val="clear" w:color="auto" w:fill="FFFFFF"/>
          <w:rtl/>
          <w:lang w:val="es-ES" w:bidi="ar-EG"/>
        </w:rPr>
        <w:t xml:space="preserve"> </w:t>
      </w:r>
      <w:r w:rsidRPr="0071595C">
        <w:rPr>
          <w:color w:val="000000"/>
          <w:shd w:val="clear" w:color="auto" w:fill="FFFFFF"/>
          <w:lang w:bidi="ar-EG"/>
        </w:rPr>
        <w:t>(</w:t>
      </w:r>
      <w:r w:rsidRPr="0071595C">
        <w:rPr>
          <w:lang w:val="fr-FR"/>
        </w:rPr>
        <w:t>ETSI</w:t>
      </w:r>
      <w:r>
        <w:rPr>
          <w:lang w:val="fr-FR"/>
        </w:rPr>
        <w:t> </w:t>
      </w:r>
      <w:r w:rsidRPr="0071595C">
        <w:rPr>
          <w:lang w:val="fr-FR"/>
        </w:rPr>
        <w:t>TC</w:t>
      </w:r>
      <w:r>
        <w:rPr>
          <w:lang w:val="fr-FR"/>
        </w:rPr>
        <w:t> </w:t>
      </w:r>
      <w:r w:rsidRPr="0071595C">
        <w:rPr>
          <w:lang w:val="fr-FR"/>
        </w:rPr>
        <w:t>Smart</w:t>
      </w:r>
      <w:r>
        <w:rPr>
          <w:lang w:val="fr-FR"/>
        </w:rPr>
        <w:t> </w:t>
      </w:r>
      <w:r w:rsidRPr="0071595C">
        <w:rPr>
          <w:lang w:val="fr-FR"/>
        </w:rPr>
        <w:t>M2M)</w:t>
      </w:r>
    </w:p>
    <w:p w14:paraId="7FBF6907" w14:textId="77777777" w:rsidR="00F92C7C" w:rsidRPr="0071595C" w:rsidRDefault="00F92C7C" w:rsidP="00F92C7C">
      <w:pPr>
        <w:pStyle w:val="enumlev10"/>
        <w:spacing w:line="240" w:lineRule="auto"/>
        <w:rPr>
          <w:rtl/>
          <w:lang w:val="es-ES" w:bidi="ar-EG"/>
        </w:rPr>
      </w:pPr>
      <w:r w:rsidRPr="0071595C">
        <w:rPr>
          <w:rtl/>
        </w:rPr>
        <w:t>-</w:t>
      </w:r>
      <w:r w:rsidRPr="0071595C">
        <w:rPr>
          <w:rtl/>
        </w:rPr>
        <w:tab/>
        <w:t xml:space="preserve">اللجنة </w:t>
      </w:r>
      <w:r w:rsidRPr="0071595C">
        <w:rPr>
          <w:rtl/>
          <w:lang w:val="es-ES" w:bidi="ar-EG"/>
        </w:rPr>
        <w:t xml:space="preserve">التقنية </w:t>
      </w:r>
      <w:r w:rsidRPr="0071595C">
        <w:rPr>
          <w:lang w:bidi="ar-EG"/>
        </w:rPr>
        <w:t>10</w:t>
      </w:r>
      <w:r w:rsidRPr="0071595C">
        <w:rPr>
          <w:rtl/>
          <w:lang w:val="es-ES" w:bidi="ar-EG"/>
        </w:rPr>
        <w:t xml:space="preserve"> التابعة </w:t>
      </w:r>
      <w:r>
        <w:rPr>
          <w:rFonts w:hint="cs"/>
          <w:color w:val="000000"/>
          <w:shd w:val="clear" w:color="auto" w:fill="FFFFFF"/>
          <w:rtl/>
        </w:rPr>
        <w:t>ل</w:t>
      </w:r>
      <w:r w:rsidRPr="0071595C">
        <w:rPr>
          <w:color w:val="000000"/>
          <w:shd w:val="clear" w:color="auto" w:fill="FFFFFF"/>
          <w:rtl/>
        </w:rPr>
        <w:t xml:space="preserve">لرابطة الصينية لتقييس الاتصالات </w:t>
      </w:r>
      <w:r w:rsidRPr="0071595C">
        <w:rPr>
          <w:color w:val="000000"/>
          <w:shd w:val="clear" w:color="auto" w:fill="FFFFFF"/>
        </w:rPr>
        <w:t>(CCSA TC10)</w:t>
      </w:r>
    </w:p>
    <w:p w14:paraId="6D2D412E" w14:textId="77777777" w:rsidR="00F92C7C" w:rsidRPr="0071595C" w:rsidRDefault="00F92C7C" w:rsidP="00F92C7C">
      <w:pPr>
        <w:pStyle w:val="enumlev10"/>
        <w:rPr>
          <w:rtl/>
          <w:lang w:val="es-ES"/>
        </w:rPr>
      </w:pPr>
      <w:r w:rsidRPr="0071595C">
        <w:rPr>
          <w:rtl/>
        </w:rPr>
        <w:t>-</w:t>
      </w:r>
      <w:r w:rsidRPr="0071595C">
        <w:rPr>
          <w:rtl/>
        </w:rPr>
        <w:tab/>
        <w:t>مشروع</w:t>
      </w:r>
      <w:r w:rsidRPr="0071595C">
        <w:rPr>
          <w:rtl/>
          <w:lang w:val="es-ES" w:bidi="ar-EG"/>
        </w:rPr>
        <w:t xml:space="preserve"> </w:t>
      </w:r>
      <w:r w:rsidRPr="0071595C">
        <w:rPr>
          <w:rFonts w:hint="cs"/>
          <w:rtl/>
          <w:lang w:val="es-ES" w:bidi="ar-EG"/>
        </w:rPr>
        <w:t>ال</w:t>
      </w:r>
      <w:r w:rsidRPr="0071595C">
        <w:rPr>
          <w:rtl/>
          <w:lang w:val="es-ES" w:bidi="ar-EG"/>
        </w:rPr>
        <w:t xml:space="preserve">شراكة </w:t>
      </w:r>
      <w:r w:rsidRPr="0071595C">
        <w:rPr>
          <w:rFonts w:hint="cs"/>
          <w:rtl/>
          <w:lang w:val="es-ES" w:bidi="ar-EG"/>
        </w:rPr>
        <w:t>المتعلق ب</w:t>
      </w:r>
      <w:r w:rsidRPr="0071595C">
        <w:rPr>
          <w:rtl/>
          <w:lang w:val="es-ES" w:bidi="ar-EG"/>
        </w:rPr>
        <w:t>الاتصالات من آلة إلى آلة</w:t>
      </w:r>
      <w:r w:rsidRPr="0071595C">
        <w:rPr>
          <w:rtl/>
        </w:rPr>
        <w:t xml:space="preserve"> </w:t>
      </w:r>
      <w:r w:rsidRPr="0071595C">
        <w:t>(oneM2M</w:t>
      </w:r>
      <w:r w:rsidRPr="0071595C">
        <w:rPr>
          <w:lang w:val="es-ES"/>
        </w:rPr>
        <w:t>)</w:t>
      </w:r>
    </w:p>
    <w:p w14:paraId="7C2A637D" w14:textId="5F6386AB" w:rsidR="00F92C7C" w:rsidRPr="0071595C" w:rsidRDefault="00F92C7C" w:rsidP="00F92C7C">
      <w:pPr>
        <w:pStyle w:val="enumlev10"/>
        <w:rPr>
          <w:rtl/>
          <w:lang w:val="es-ES" w:bidi="ar-EG"/>
        </w:rPr>
      </w:pPr>
      <w:r w:rsidRPr="0071595C">
        <w:rPr>
          <w:rtl/>
        </w:rPr>
        <w:t>-</w:t>
      </w:r>
      <w:r w:rsidRPr="0071595C">
        <w:rPr>
          <w:rtl/>
        </w:rPr>
        <w:tab/>
        <w:t xml:space="preserve">اللجنة الفرعية </w:t>
      </w:r>
      <w:r w:rsidRPr="0071595C">
        <w:t>41</w:t>
      </w:r>
      <w:r w:rsidRPr="0071595C">
        <w:rPr>
          <w:rtl/>
          <w:lang w:val="es-ES" w:bidi="ar-EG"/>
        </w:rPr>
        <w:t xml:space="preserve"> للجنة التقنية المشتركة </w:t>
      </w:r>
      <w:r w:rsidRPr="0071595C">
        <w:rPr>
          <w:lang w:bidi="ar-EG"/>
        </w:rPr>
        <w:t>1</w:t>
      </w:r>
      <w:r w:rsidRPr="0071595C">
        <w:rPr>
          <w:rtl/>
          <w:lang w:val="es-ES" w:bidi="ar-EG"/>
        </w:rPr>
        <w:t xml:space="preserve"> التابعة للمنظمة الدولية للتوحيد القياسي واللجنة الكهرتقنية الدولية</w:t>
      </w:r>
      <w:r w:rsidR="00D00AAD">
        <w:rPr>
          <w:rFonts w:hint="cs"/>
          <w:rtl/>
          <w:lang w:val="es-ES" w:bidi="ar-EG"/>
        </w:rPr>
        <w:t> </w:t>
      </w:r>
      <w:r w:rsidRPr="0071595C">
        <w:rPr>
          <w:lang w:val="es-ES" w:bidi="ar-EG"/>
        </w:rPr>
        <w:t>(</w:t>
      </w:r>
      <w:r w:rsidRPr="0071595C">
        <w:rPr>
          <w:lang w:val="fr-FR"/>
        </w:rPr>
        <w:t>ISO/IEC JTC 1/SC41)</w:t>
      </w:r>
      <w:r w:rsidRPr="0071595C">
        <w:rPr>
          <w:rtl/>
          <w:lang w:val="fr-FR"/>
        </w:rPr>
        <w:t xml:space="preserve">، وفريق العمل </w:t>
      </w:r>
      <w:r w:rsidRPr="0071595C">
        <w:t>11</w:t>
      </w:r>
      <w:r w:rsidRPr="0071595C">
        <w:rPr>
          <w:rtl/>
          <w:lang w:val="es-ES" w:bidi="ar-EG"/>
        </w:rPr>
        <w:t xml:space="preserve"> التابع للجنة التقنية المشتركة </w:t>
      </w:r>
      <w:r w:rsidRPr="0071595C">
        <w:rPr>
          <w:lang w:bidi="ar-EG"/>
        </w:rPr>
        <w:t>1</w:t>
      </w:r>
      <w:r w:rsidRPr="0071595C">
        <w:rPr>
          <w:rtl/>
          <w:lang w:val="es-ES" w:bidi="ar-EG"/>
        </w:rPr>
        <w:t xml:space="preserve"> التابعة للمنظمة واللجنة</w:t>
      </w:r>
      <w:r w:rsidR="00D00AAD">
        <w:rPr>
          <w:rFonts w:hint="cs"/>
          <w:rtl/>
          <w:lang w:val="es-ES" w:bidi="ar-EG"/>
        </w:rPr>
        <w:t> </w:t>
      </w:r>
      <w:r w:rsidRPr="0071595C">
        <w:rPr>
          <w:lang w:bidi="ar-EG"/>
        </w:rPr>
        <w:t>(</w:t>
      </w:r>
      <w:r w:rsidRPr="0071595C">
        <w:rPr>
          <w:lang w:val="fr-FR"/>
        </w:rPr>
        <w:t>ISO/IEC JTC 1/WG11)</w:t>
      </w:r>
    </w:p>
    <w:p w14:paraId="0137B444" w14:textId="77777777" w:rsidR="00F92C7C" w:rsidRPr="0071595C" w:rsidRDefault="00F92C7C" w:rsidP="00F92C7C">
      <w:pPr>
        <w:pStyle w:val="enumlev10"/>
      </w:pPr>
      <w:r w:rsidRPr="0071595C">
        <w:rPr>
          <w:rtl/>
        </w:rPr>
        <w:t>-</w:t>
      </w:r>
      <w:r w:rsidRPr="0071595C">
        <w:rPr>
          <w:rtl/>
        </w:rPr>
        <w:tab/>
        <w:t>فريق المهام المعني بالمدن الذ</w:t>
      </w:r>
      <w:r w:rsidRPr="0071595C">
        <w:rPr>
          <w:rtl/>
          <w:lang w:val="es-ES" w:bidi="ar-EG"/>
        </w:rPr>
        <w:t>ك</w:t>
      </w:r>
      <w:r w:rsidRPr="0071595C">
        <w:rPr>
          <w:rtl/>
          <w:lang w:bidi="ar-EG"/>
        </w:rPr>
        <w:t>ية</w:t>
      </w:r>
      <w:r w:rsidRPr="0071595C">
        <w:rPr>
          <w:rtl/>
        </w:rPr>
        <w:t xml:space="preserve"> المشترك بين </w:t>
      </w:r>
      <w:r w:rsidRPr="0071595C">
        <w:rPr>
          <w:color w:val="000000"/>
          <w:shd w:val="clear" w:color="auto" w:fill="FFFFFF"/>
          <w:rtl/>
        </w:rPr>
        <w:t xml:space="preserve">اللجنة الكهرتقنية الدولية </w:t>
      </w:r>
      <w:r w:rsidRPr="0071595C">
        <w:rPr>
          <w:color w:val="000000"/>
          <w:shd w:val="clear" w:color="auto" w:fill="FFFFFF"/>
        </w:rPr>
        <w:t>(IEC)</w:t>
      </w:r>
      <w:r>
        <w:rPr>
          <w:rFonts w:hint="cs"/>
          <w:color w:val="000000"/>
          <w:shd w:val="clear" w:color="auto" w:fill="FFFFFF"/>
          <w:rtl/>
          <w:lang w:bidi="ar-EG"/>
        </w:rPr>
        <w:t xml:space="preserve"> </w:t>
      </w:r>
      <w:r w:rsidRPr="0071595C">
        <w:rPr>
          <w:rtl/>
        </w:rPr>
        <w:t xml:space="preserve">والمنظمة الدولية للتوحيد القياسي </w:t>
      </w:r>
      <w:r w:rsidRPr="0071595C">
        <w:rPr>
          <w:lang w:bidi="ar-EG"/>
        </w:rPr>
        <w:t>(ISO)</w:t>
      </w:r>
      <w:r w:rsidRPr="0071595C">
        <w:rPr>
          <w:rtl/>
        </w:rPr>
        <w:t xml:space="preserve"> والاتحاد الدولي للاتصالات </w:t>
      </w:r>
      <w:r w:rsidRPr="0071595C">
        <w:t>(ITU)</w:t>
      </w:r>
    </w:p>
    <w:p w14:paraId="510B3FF0" w14:textId="77777777" w:rsidR="00F92C7C" w:rsidRPr="0071595C" w:rsidRDefault="00F92C7C" w:rsidP="00F92C7C">
      <w:pPr>
        <w:pStyle w:val="enumlev10"/>
      </w:pPr>
      <w:r w:rsidRPr="0071595C">
        <w:rPr>
          <w:rtl/>
        </w:rPr>
        <w:t>-</w:t>
      </w:r>
      <w:r w:rsidRPr="0071595C">
        <w:rPr>
          <w:rtl/>
        </w:rPr>
        <w:tab/>
      </w:r>
      <w:r>
        <w:rPr>
          <w:rFonts w:hint="cs"/>
          <w:rtl/>
        </w:rPr>
        <w:t>رابطة</w:t>
      </w:r>
      <w:r w:rsidRPr="0071595C">
        <w:rPr>
          <w:rtl/>
        </w:rPr>
        <w:t xml:space="preserve"> النظام العالمي للاتصالات المتنقلة </w:t>
      </w:r>
      <w:r w:rsidRPr="0071595C">
        <w:t>(GSMA)</w:t>
      </w:r>
    </w:p>
    <w:p w14:paraId="37A0AC9C" w14:textId="77777777" w:rsidR="00F92C7C" w:rsidRPr="0071595C" w:rsidRDefault="00F92C7C" w:rsidP="00F92C7C">
      <w:pPr>
        <w:pStyle w:val="enumlev10"/>
        <w:rPr>
          <w:rtl/>
        </w:rPr>
      </w:pPr>
      <w:r w:rsidRPr="0071595C">
        <w:rPr>
          <w:rtl/>
        </w:rPr>
        <w:lastRenderedPageBreak/>
        <w:t>-</w:t>
      </w:r>
      <w:r w:rsidRPr="0071595C">
        <w:rPr>
          <w:rtl/>
        </w:rPr>
        <w:tab/>
      </w:r>
      <w:r w:rsidRPr="0071595C">
        <w:rPr>
          <w:color w:val="000000"/>
          <w:shd w:val="clear" w:color="auto" w:fill="FFFFFF"/>
          <w:rtl/>
        </w:rPr>
        <w:t>مشروع شراكة الجيل الثالث</w:t>
      </w:r>
      <w:r w:rsidRPr="0071595C">
        <w:rPr>
          <w:color w:val="000000"/>
          <w:shd w:val="clear" w:color="auto" w:fill="FFFFFF"/>
        </w:rPr>
        <w:t xml:space="preserve"> (3GPP) </w:t>
      </w:r>
      <w:r w:rsidRPr="0071595C">
        <w:rPr>
          <w:color w:val="000000"/>
          <w:shd w:val="clear" w:color="auto" w:fill="FFFFFF"/>
          <w:rtl/>
        </w:rPr>
        <w:t>والمشروع الثاني لشراكة الجيل الثال</w:t>
      </w:r>
      <w:r w:rsidRPr="0071595C">
        <w:rPr>
          <w:rFonts w:hint="cs"/>
          <w:color w:val="000000"/>
          <w:shd w:val="clear" w:color="auto" w:fill="FFFFFF"/>
          <w:rtl/>
        </w:rPr>
        <w:t xml:space="preserve">ث </w:t>
      </w:r>
      <w:r w:rsidRPr="0071595C">
        <w:rPr>
          <w:rFonts w:ascii="Segoe UI" w:hAnsi="Segoe UI" w:cs="Segoe UI"/>
          <w:color w:val="000000"/>
          <w:sz w:val="20"/>
          <w:szCs w:val="20"/>
          <w:shd w:val="clear" w:color="auto" w:fill="FFFFFF"/>
        </w:rPr>
        <w:t>(3GPP2)</w:t>
      </w:r>
    </w:p>
    <w:p w14:paraId="2A0ABA7C" w14:textId="77777777" w:rsidR="00F92C7C" w:rsidRPr="0071595C" w:rsidRDefault="00F92C7C" w:rsidP="00F92C7C">
      <w:pPr>
        <w:pStyle w:val="enumlev10"/>
      </w:pPr>
      <w:r w:rsidRPr="0071595C">
        <w:rPr>
          <w:rFonts w:hint="cs"/>
          <w:rtl/>
        </w:rPr>
        <w:t>-</w:t>
      </w:r>
      <w:r w:rsidRPr="0071595C">
        <w:rPr>
          <w:rFonts w:hint="cs"/>
          <w:rtl/>
        </w:rPr>
        <w:tab/>
        <w:t xml:space="preserve">اتحاد شبكة الويب العالمية </w:t>
      </w:r>
      <w:r w:rsidRPr="0071595C">
        <w:t>(W3C)</w:t>
      </w:r>
    </w:p>
    <w:p w14:paraId="78A0EA67" w14:textId="77777777" w:rsidR="00F92C7C" w:rsidRPr="0071595C" w:rsidRDefault="00F92C7C" w:rsidP="00F92C7C">
      <w:pPr>
        <w:pStyle w:val="enumlev10"/>
        <w:rPr>
          <w:lang w:bidi="ar-EG"/>
        </w:rPr>
      </w:pPr>
      <w:r w:rsidRPr="0071595C">
        <w:rPr>
          <w:rFonts w:hint="cs"/>
          <w:rtl/>
        </w:rPr>
        <w:t>-</w:t>
      </w:r>
      <w:r w:rsidRPr="0071595C">
        <w:rPr>
          <w:rFonts w:hint="cs"/>
          <w:rtl/>
        </w:rPr>
        <w:tab/>
      </w:r>
      <w:r w:rsidRPr="0071595C">
        <w:rPr>
          <w:rFonts w:hint="cs"/>
          <w:rtl/>
          <w:lang w:val="es-ES" w:bidi="ar-EG"/>
        </w:rPr>
        <w:t xml:space="preserve">منظمة تطوير معايير المعلومات المنظمة </w:t>
      </w:r>
      <w:r w:rsidRPr="0071595C">
        <w:rPr>
          <w:lang w:bidi="ar-EG"/>
        </w:rPr>
        <w:t>(OASIS)</w:t>
      </w:r>
    </w:p>
    <w:p w14:paraId="504D7CEF" w14:textId="77777777" w:rsidR="00F92C7C" w:rsidRPr="0071595C" w:rsidRDefault="00F92C7C" w:rsidP="00F92C7C">
      <w:pPr>
        <w:pStyle w:val="enumlev10"/>
        <w:rPr>
          <w:lang w:bidi="ar-EG"/>
        </w:rPr>
      </w:pPr>
      <w:r w:rsidRPr="0071595C">
        <w:rPr>
          <w:rFonts w:hint="cs"/>
          <w:rtl/>
        </w:rPr>
        <w:t>-</w:t>
      </w:r>
      <w:r w:rsidRPr="0071595C">
        <w:rPr>
          <w:rFonts w:hint="cs"/>
          <w:rtl/>
        </w:rPr>
        <w:tab/>
      </w:r>
      <w:r w:rsidRPr="0071595C">
        <w:rPr>
          <w:rFonts w:hint="cs"/>
          <w:rtl/>
          <w:lang w:bidi="ar-EG"/>
        </w:rPr>
        <w:t xml:space="preserve">اتحاد مجموعة إدارة الأشياء </w:t>
      </w:r>
      <w:r w:rsidRPr="0071595C">
        <w:rPr>
          <w:lang w:bidi="ar-EG"/>
        </w:rPr>
        <w:t>(OMG)</w:t>
      </w:r>
    </w:p>
    <w:p w14:paraId="47BEBF0E" w14:textId="77777777" w:rsidR="00F92C7C" w:rsidRPr="0071595C" w:rsidRDefault="00F92C7C" w:rsidP="00F92C7C">
      <w:pPr>
        <w:pStyle w:val="enumlev10"/>
        <w:rPr>
          <w:rtl/>
        </w:rPr>
      </w:pPr>
      <w:r w:rsidRPr="0071595C">
        <w:rPr>
          <w:rFonts w:hint="cs"/>
          <w:rtl/>
        </w:rPr>
        <w:t>-</w:t>
      </w:r>
      <w:r w:rsidRPr="0071595C">
        <w:rPr>
          <w:rFonts w:hint="cs"/>
          <w:rtl/>
        </w:rPr>
        <w:tab/>
        <w:t>اتحاد الإنترنت الصناعي</w:t>
      </w:r>
      <w:r>
        <w:rPr>
          <w:rFonts w:hint="cs"/>
          <w:rtl/>
        </w:rPr>
        <w:t>ة</w:t>
      </w:r>
      <w:r w:rsidRPr="0071595C">
        <w:rPr>
          <w:rFonts w:hint="cs"/>
          <w:rtl/>
        </w:rPr>
        <w:t xml:space="preserve"> </w:t>
      </w:r>
      <w:r w:rsidRPr="0071595C">
        <w:t>(IIC)</w:t>
      </w:r>
    </w:p>
    <w:p w14:paraId="7BB45AF1" w14:textId="77777777" w:rsidR="00F92C7C" w:rsidRPr="0071595C" w:rsidRDefault="00F92C7C" w:rsidP="00F92C7C">
      <w:pPr>
        <w:pStyle w:val="enumlev10"/>
      </w:pPr>
      <w:r w:rsidRPr="0071595C">
        <w:rPr>
          <w:rFonts w:hint="cs"/>
          <w:rtl/>
        </w:rPr>
        <w:t>-</w:t>
      </w:r>
      <w:r w:rsidRPr="0071595C">
        <w:rPr>
          <w:rFonts w:hint="cs"/>
          <w:rtl/>
        </w:rPr>
        <w:tab/>
        <w:t>تحالف الإنترنت الصناعي</w:t>
      </w:r>
      <w:r>
        <w:rPr>
          <w:rFonts w:hint="cs"/>
          <w:rtl/>
        </w:rPr>
        <w:t>ة</w:t>
      </w:r>
      <w:r w:rsidRPr="0071595C">
        <w:rPr>
          <w:rFonts w:hint="cs"/>
          <w:rtl/>
        </w:rPr>
        <w:t xml:space="preserve"> </w:t>
      </w:r>
      <w:r w:rsidRPr="0071595C">
        <w:t>(AII)</w:t>
      </w:r>
    </w:p>
    <w:p w14:paraId="5111CE1B" w14:textId="77777777" w:rsidR="00F92C7C" w:rsidRPr="0071595C" w:rsidRDefault="00F92C7C" w:rsidP="00F92C7C">
      <w:pPr>
        <w:pStyle w:val="enumlev10"/>
        <w:rPr>
          <w:rtl/>
        </w:rPr>
      </w:pPr>
      <w:r w:rsidRPr="0071595C">
        <w:rPr>
          <w:rFonts w:hint="cs"/>
          <w:rtl/>
        </w:rPr>
        <w:t>-</w:t>
      </w:r>
      <w:r w:rsidRPr="0071595C">
        <w:rPr>
          <w:rFonts w:hint="cs"/>
          <w:rtl/>
        </w:rPr>
        <w:tab/>
        <w:t xml:space="preserve">التحالف المعني بالابتكار في مجال إنترنت الأشياء </w:t>
      </w:r>
      <w:r w:rsidRPr="0071595C">
        <w:t>(AIOTI)</w:t>
      </w:r>
    </w:p>
    <w:p w14:paraId="331CB3B5" w14:textId="77777777" w:rsidR="00F92C7C" w:rsidRPr="0071595C" w:rsidRDefault="00F92C7C" w:rsidP="00F92C7C">
      <w:pPr>
        <w:pStyle w:val="enumlev10"/>
      </w:pPr>
      <w:r w:rsidRPr="0071595C">
        <w:rPr>
          <w:rFonts w:hint="cs"/>
          <w:rtl/>
        </w:rPr>
        <w:t>-</w:t>
      </w:r>
      <w:r w:rsidRPr="0071595C">
        <w:rPr>
          <w:rFonts w:hint="cs"/>
          <w:rtl/>
        </w:rPr>
        <w:tab/>
        <w:t xml:space="preserve">مؤسسة التوصيلية المفتوحة </w:t>
      </w:r>
      <w:r w:rsidRPr="0071595C">
        <w:t>(OCF)</w:t>
      </w:r>
    </w:p>
    <w:p w14:paraId="6F26EEAF" w14:textId="77777777" w:rsidR="00F92C7C" w:rsidRDefault="00F92C7C" w:rsidP="00F92C7C">
      <w:pPr>
        <w:spacing w:before="600"/>
        <w:jc w:val="center"/>
        <w:rPr>
          <w:rtl/>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w:t>
      </w:r>
    </w:p>
    <w:sectPr w:rsidR="00F92C7C" w:rsidSect="00440503">
      <w:headerReference w:type="default" r:id="rId15"/>
      <w:type w:val="oddPage"/>
      <w:pgSz w:w="11907" w:h="16840" w:code="9"/>
      <w:pgMar w:top="1418" w:right="1134" w:bottom="1134" w:left="1134"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D8BAB" w14:textId="77777777" w:rsidR="008402DF" w:rsidRDefault="008402DF" w:rsidP="006C3242">
      <w:pPr>
        <w:spacing w:before="0" w:line="240" w:lineRule="auto"/>
      </w:pPr>
      <w:r>
        <w:separator/>
      </w:r>
    </w:p>
  </w:endnote>
  <w:endnote w:type="continuationSeparator" w:id="0">
    <w:p w14:paraId="0A40A3F1" w14:textId="77777777" w:rsidR="008402DF" w:rsidRDefault="008402D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B0BFA" w14:textId="77777777" w:rsidR="008402DF" w:rsidRDefault="008402DF" w:rsidP="006C3242">
      <w:pPr>
        <w:spacing w:before="0" w:line="240" w:lineRule="auto"/>
      </w:pPr>
      <w:r>
        <w:separator/>
      </w:r>
    </w:p>
  </w:footnote>
  <w:footnote w:type="continuationSeparator" w:id="0">
    <w:p w14:paraId="1C4E862A" w14:textId="77777777" w:rsidR="008402DF" w:rsidRDefault="008402DF" w:rsidP="006C3242">
      <w:pPr>
        <w:spacing w:before="0" w:line="240" w:lineRule="auto"/>
      </w:pPr>
      <w:r>
        <w:continuationSeparator/>
      </w:r>
    </w:p>
  </w:footnote>
  <w:footnote w:id="1">
    <w:p w14:paraId="3057C52A" w14:textId="0CF1DFC4" w:rsidR="008402DF" w:rsidRDefault="008402DF">
      <w:pPr>
        <w:pStyle w:val="FootnoteText"/>
        <w:rPr>
          <w:rtl/>
          <w:lang w:bidi="ar-EG"/>
        </w:rPr>
      </w:pPr>
      <w:r>
        <w:rPr>
          <w:rStyle w:val="FootnoteReference"/>
        </w:rPr>
        <w:footnoteRef/>
      </w:r>
      <w:r w:rsidR="00D00AAD">
        <w:rPr>
          <w:rFonts w:hint="cs"/>
          <w:rtl/>
        </w:rPr>
        <w:t xml:space="preserve"> </w:t>
      </w:r>
      <w:r>
        <w:rPr>
          <w:rFonts w:hint="cs"/>
          <w:rtl/>
        </w:rPr>
        <w:t xml:space="preserve">وفقاً للقرار </w:t>
      </w:r>
      <w:r>
        <w:t>2</w:t>
      </w:r>
      <w:r>
        <w:rPr>
          <w:rFonts w:hint="cs"/>
          <w:rtl/>
          <w:lang w:bidi="ar-EG"/>
        </w:rPr>
        <w:t xml:space="preserve"> (</w:t>
      </w:r>
      <w:r w:rsidRPr="00814B4A">
        <w:rPr>
          <w:rFonts w:hint="cs"/>
          <w:rtl/>
          <w:lang w:bidi="ar-EG"/>
        </w:rPr>
        <w:t>المراجَع في</w:t>
      </w:r>
      <w:r>
        <w:rPr>
          <w:rFonts w:hint="cs"/>
          <w:rtl/>
          <w:lang w:bidi="ar-EG"/>
        </w:rPr>
        <w:t xml:space="preserve"> الحمامات، </w:t>
      </w:r>
      <w:r>
        <w:rPr>
          <w:lang w:bidi="ar-EG"/>
        </w:rPr>
        <w:t>2016</w:t>
      </w:r>
      <w:r>
        <w:rPr>
          <w:rFonts w:hint="cs"/>
          <w:rtl/>
          <w:lang w:bidi="ar-EG"/>
        </w:rPr>
        <w:t>) للجمعية العالمية لتقييس الاتصالات.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EE973" w14:textId="33C9063E" w:rsidR="008402DF" w:rsidRPr="00447F32" w:rsidRDefault="00440503"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8402DF" w:rsidRPr="00447F32">
          <w:rPr>
            <w:rFonts w:cs="Calibri"/>
            <w:sz w:val="20"/>
            <w:szCs w:val="20"/>
          </w:rPr>
          <w:fldChar w:fldCharType="begin"/>
        </w:r>
        <w:r w:rsidR="008402DF" w:rsidRPr="00447F32">
          <w:rPr>
            <w:rFonts w:cs="Calibri"/>
            <w:sz w:val="20"/>
            <w:szCs w:val="20"/>
          </w:rPr>
          <w:instrText xml:space="preserve"> PAGE   \* MERGEFORMAT </w:instrText>
        </w:r>
        <w:r w:rsidR="008402DF" w:rsidRPr="00447F32">
          <w:rPr>
            <w:rFonts w:cs="Calibri"/>
            <w:sz w:val="20"/>
            <w:szCs w:val="20"/>
          </w:rPr>
          <w:fldChar w:fldCharType="separate"/>
        </w:r>
        <w:r w:rsidR="008402DF">
          <w:rPr>
            <w:rFonts w:cs="Calibri"/>
            <w:noProof/>
            <w:sz w:val="20"/>
            <w:szCs w:val="20"/>
          </w:rPr>
          <w:t>2</w:t>
        </w:r>
        <w:r w:rsidR="008402DF" w:rsidRPr="00447F32">
          <w:rPr>
            <w:rFonts w:cs="Calibri"/>
            <w:noProof/>
            <w:sz w:val="20"/>
            <w:szCs w:val="20"/>
          </w:rPr>
          <w:fldChar w:fldCharType="end"/>
        </w:r>
      </w:sdtContent>
    </w:sdt>
    <w:r w:rsidR="008402DF">
      <w:rPr>
        <w:rFonts w:cs="Calibri"/>
        <w:noProof/>
        <w:sz w:val="20"/>
        <w:szCs w:val="20"/>
      </w:rPr>
      <w:br/>
      <w:t>TSAG-R22-A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833D6"/>
    <w:multiLevelType w:val="hybridMultilevel"/>
    <w:tmpl w:val="01964890"/>
    <w:lvl w:ilvl="0" w:tplc="2D06CBEE">
      <w:start w:val="2"/>
      <w:numFmt w:val="bullet"/>
      <w:lvlText w:val="•"/>
      <w:lvlJc w:val="left"/>
      <w:pPr>
        <w:ind w:left="1494" w:hanging="360"/>
      </w:pPr>
      <w:rPr>
        <w:rFonts w:ascii="Dubai" w:eastAsia="Times New Roman" w:hAnsi="Dubai" w:cs="Dubai"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A0"/>
    <w:rsid w:val="00012FE9"/>
    <w:rsid w:val="0006468A"/>
    <w:rsid w:val="00077009"/>
    <w:rsid w:val="00090574"/>
    <w:rsid w:val="000A4872"/>
    <w:rsid w:val="000C1C0E"/>
    <w:rsid w:val="000C548A"/>
    <w:rsid w:val="00120AF1"/>
    <w:rsid w:val="00155A27"/>
    <w:rsid w:val="00181292"/>
    <w:rsid w:val="001843CD"/>
    <w:rsid w:val="001900E1"/>
    <w:rsid w:val="00196289"/>
    <w:rsid w:val="00197B36"/>
    <w:rsid w:val="001B3A8E"/>
    <w:rsid w:val="001C0169"/>
    <w:rsid w:val="001D1D50"/>
    <w:rsid w:val="001D6745"/>
    <w:rsid w:val="001E446E"/>
    <w:rsid w:val="001F26BE"/>
    <w:rsid w:val="001F6303"/>
    <w:rsid w:val="002000F5"/>
    <w:rsid w:val="0020176C"/>
    <w:rsid w:val="002154EE"/>
    <w:rsid w:val="002158E3"/>
    <w:rsid w:val="00220E7B"/>
    <w:rsid w:val="002276D2"/>
    <w:rsid w:val="0023283D"/>
    <w:rsid w:val="00252E3C"/>
    <w:rsid w:val="0026373E"/>
    <w:rsid w:val="00271C43"/>
    <w:rsid w:val="00290728"/>
    <w:rsid w:val="002978F4"/>
    <w:rsid w:val="002A390C"/>
    <w:rsid w:val="002B028D"/>
    <w:rsid w:val="002B2C30"/>
    <w:rsid w:val="002C65E7"/>
    <w:rsid w:val="002D0AA1"/>
    <w:rsid w:val="002D6A8C"/>
    <w:rsid w:val="002E6541"/>
    <w:rsid w:val="002E74DC"/>
    <w:rsid w:val="003137C8"/>
    <w:rsid w:val="00334924"/>
    <w:rsid w:val="00334AAA"/>
    <w:rsid w:val="003409BC"/>
    <w:rsid w:val="00355FD8"/>
    <w:rsid w:val="00357185"/>
    <w:rsid w:val="0036278C"/>
    <w:rsid w:val="00373BCB"/>
    <w:rsid w:val="00383829"/>
    <w:rsid w:val="00387F14"/>
    <w:rsid w:val="00393F12"/>
    <w:rsid w:val="0039405B"/>
    <w:rsid w:val="003A19EB"/>
    <w:rsid w:val="003A54B0"/>
    <w:rsid w:val="003B16A5"/>
    <w:rsid w:val="003C732F"/>
    <w:rsid w:val="003D00BC"/>
    <w:rsid w:val="003D32FE"/>
    <w:rsid w:val="003F4B29"/>
    <w:rsid w:val="003F5EA5"/>
    <w:rsid w:val="00416865"/>
    <w:rsid w:val="00422145"/>
    <w:rsid w:val="00425F11"/>
    <w:rsid w:val="0042686F"/>
    <w:rsid w:val="004317D8"/>
    <w:rsid w:val="00434183"/>
    <w:rsid w:val="00435B6C"/>
    <w:rsid w:val="0043629E"/>
    <w:rsid w:val="00440503"/>
    <w:rsid w:val="00443869"/>
    <w:rsid w:val="00445C24"/>
    <w:rsid w:val="00447F32"/>
    <w:rsid w:val="00476D66"/>
    <w:rsid w:val="00483566"/>
    <w:rsid w:val="004B6865"/>
    <w:rsid w:val="004D7193"/>
    <w:rsid w:val="004E11DC"/>
    <w:rsid w:val="004F3930"/>
    <w:rsid w:val="00525DDD"/>
    <w:rsid w:val="005409AC"/>
    <w:rsid w:val="00545B13"/>
    <w:rsid w:val="0055516A"/>
    <w:rsid w:val="00560F08"/>
    <w:rsid w:val="00565627"/>
    <w:rsid w:val="0058491B"/>
    <w:rsid w:val="00592EA5"/>
    <w:rsid w:val="005A0DA0"/>
    <w:rsid w:val="005A3170"/>
    <w:rsid w:val="005A4D85"/>
    <w:rsid w:val="005B3F89"/>
    <w:rsid w:val="005E448D"/>
    <w:rsid w:val="005F1027"/>
    <w:rsid w:val="005F512A"/>
    <w:rsid w:val="005F78FF"/>
    <w:rsid w:val="00600536"/>
    <w:rsid w:val="00610FA6"/>
    <w:rsid w:val="006160C7"/>
    <w:rsid w:val="00627672"/>
    <w:rsid w:val="0064202E"/>
    <w:rsid w:val="00677396"/>
    <w:rsid w:val="006904F3"/>
    <w:rsid w:val="0069200F"/>
    <w:rsid w:val="006A5BCB"/>
    <w:rsid w:val="006A65CB"/>
    <w:rsid w:val="006C3242"/>
    <w:rsid w:val="006C7CC0"/>
    <w:rsid w:val="006E45AE"/>
    <w:rsid w:val="006F63F7"/>
    <w:rsid w:val="007025C7"/>
    <w:rsid w:val="00706D7A"/>
    <w:rsid w:val="00713E73"/>
    <w:rsid w:val="00714980"/>
    <w:rsid w:val="00722F0D"/>
    <w:rsid w:val="00737641"/>
    <w:rsid w:val="0074420E"/>
    <w:rsid w:val="00783E26"/>
    <w:rsid w:val="00786442"/>
    <w:rsid w:val="007B05ED"/>
    <w:rsid w:val="007C3BC7"/>
    <w:rsid w:val="007C3BCD"/>
    <w:rsid w:val="007D4ACF"/>
    <w:rsid w:val="007D5919"/>
    <w:rsid w:val="007F0787"/>
    <w:rsid w:val="008011FE"/>
    <w:rsid w:val="00810B7B"/>
    <w:rsid w:val="00814B4A"/>
    <w:rsid w:val="0082358A"/>
    <w:rsid w:val="008235CD"/>
    <w:rsid w:val="008247DE"/>
    <w:rsid w:val="008339C0"/>
    <w:rsid w:val="00837AB9"/>
    <w:rsid w:val="008402DF"/>
    <w:rsid w:val="00840B10"/>
    <w:rsid w:val="008423C0"/>
    <w:rsid w:val="008513CB"/>
    <w:rsid w:val="00857533"/>
    <w:rsid w:val="00864DC4"/>
    <w:rsid w:val="008672C1"/>
    <w:rsid w:val="00877096"/>
    <w:rsid w:val="0089024C"/>
    <w:rsid w:val="008A57BC"/>
    <w:rsid w:val="008A6E9A"/>
    <w:rsid w:val="008A7F84"/>
    <w:rsid w:val="008D1ECE"/>
    <w:rsid w:val="00903E16"/>
    <w:rsid w:val="0091702E"/>
    <w:rsid w:val="00923B0C"/>
    <w:rsid w:val="0093094A"/>
    <w:rsid w:val="00931184"/>
    <w:rsid w:val="0094021C"/>
    <w:rsid w:val="00944387"/>
    <w:rsid w:val="00952F86"/>
    <w:rsid w:val="00956785"/>
    <w:rsid w:val="00982B28"/>
    <w:rsid w:val="009835E0"/>
    <w:rsid w:val="009C1D24"/>
    <w:rsid w:val="009D313F"/>
    <w:rsid w:val="009D3549"/>
    <w:rsid w:val="009D3E6F"/>
    <w:rsid w:val="009E69B7"/>
    <w:rsid w:val="009E783F"/>
    <w:rsid w:val="009F2CE5"/>
    <w:rsid w:val="00A07DD7"/>
    <w:rsid w:val="00A47A5A"/>
    <w:rsid w:val="00A6683B"/>
    <w:rsid w:val="00A91C4F"/>
    <w:rsid w:val="00A9573F"/>
    <w:rsid w:val="00A95DB0"/>
    <w:rsid w:val="00A97F94"/>
    <w:rsid w:val="00AA7EA2"/>
    <w:rsid w:val="00AE2619"/>
    <w:rsid w:val="00AE2AB0"/>
    <w:rsid w:val="00AF4776"/>
    <w:rsid w:val="00AF6383"/>
    <w:rsid w:val="00B03099"/>
    <w:rsid w:val="00B05BC8"/>
    <w:rsid w:val="00B51E03"/>
    <w:rsid w:val="00B61CC1"/>
    <w:rsid w:val="00B64B47"/>
    <w:rsid w:val="00B73DE3"/>
    <w:rsid w:val="00B76CCA"/>
    <w:rsid w:val="00B85D3A"/>
    <w:rsid w:val="00BA13A5"/>
    <w:rsid w:val="00BB0038"/>
    <w:rsid w:val="00C002DE"/>
    <w:rsid w:val="00C140FC"/>
    <w:rsid w:val="00C163F7"/>
    <w:rsid w:val="00C21493"/>
    <w:rsid w:val="00C34DAB"/>
    <w:rsid w:val="00C35F3A"/>
    <w:rsid w:val="00C53BF8"/>
    <w:rsid w:val="00C60488"/>
    <w:rsid w:val="00C66157"/>
    <w:rsid w:val="00C674FE"/>
    <w:rsid w:val="00C67501"/>
    <w:rsid w:val="00C71B9C"/>
    <w:rsid w:val="00C71DC8"/>
    <w:rsid w:val="00C75633"/>
    <w:rsid w:val="00CA2116"/>
    <w:rsid w:val="00CA6AD2"/>
    <w:rsid w:val="00CA78D9"/>
    <w:rsid w:val="00CC4704"/>
    <w:rsid w:val="00CD5435"/>
    <w:rsid w:val="00CD5FD9"/>
    <w:rsid w:val="00CE2EE1"/>
    <w:rsid w:val="00CE3349"/>
    <w:rsid w:val="00CE36E5"/>
    <w:rsid w:val="00CF27F5"/>
    <w:rsid w:val="00CF3FFD"/>
    <w:rsid w:val="00CF70AA"/>
    <w:rsid w:val="00D00AAD"/>
    <w:rsid w:val="00D10CCF"/>
    <w:rsid w:val="00D1743E"/>
    <w:rsid w:val="00D65AE5"/>
    <w:rsid w:val="00D66A63"/>
    <w:rsid w:val="00D77D0F"/>
    <w:rsid w:val="00D94051"/>
    <w:rsid w:val="00DA1CF0"/>
    <w:rsid w:val="00DC1E02"/>
    <w:rsid w:val="00DC24B4"/>
    <w:rsid w:val="00DC5FB0"/>
    <w:rsid w:val="00DD6CF8"/>
    <w:rsid w:val="00DF16DC"/>
    <w:rsid w:val="00E051B5"/>
    <w:rsid w:val="00E26B09"/>
    <w:rsid w:val="00E45211"/>
    <w:rsid w:val="00E473C5"/>
    <w:rsid w:val="00E6187C"/>
    <w:rsid w:val="00E66693"/>
    <w:rsid w:val="00E92863"/>
    <w:rsid w:val="00EB60EF"/>
    <w:rsid w:val="00EB796D"/>
    <w:rsid w:val="00F058DC"/>
    <w:rsid w:val="00F21756"/>
    <w:rsid w:val="00F24FC4"/>
    <w:rsid w:val="00F2676C"/>
    <w:rsid w:val="00F46F3C"/>
    <w:rsid w:val="00F712A1"/>
    <w:rsid w:val="00F75FE2"/>
    <w:rsid w:val="00F84366"/>
    <w:rsid w:val="00F84E31"/>
    <w:rsid w:val="00F85089"/>
    <w:rsid w:val="00F92C7C"/>
    <w:rsid w:val="00F974C5"/>
    <w:rsid w:val="00FA6F46"/>
    <w:rsid w:val="00FB42BB"/>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721D21"/>
  <w15:chartTrackingRefBased/>
  <w15:docId w15:val="{B6260501-3584-4B1A-A2DC-2C813B74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0FC"/>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styleId="NoSpacing">
    <w:name w:val="No Spacing"/>
    <w:uiPriority w:val="1"/>
    <w:qFormat/>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character" w:customStyle="1" w:styleId="CallChar">
    <w:name w:val="Call Char"/>
    <w:basedOn w:val="DefaultParagraphFont"/>
    <w:link w:val="Call"/>
    <w:locked/>
    <w:rsid w:val="00C60488"/>
    <w:rPr>
      <w:rFonts w:ascii="Dubai" w:hAnsi="Dubai" w:cs="Dubai"/>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B73DE3"/>
    <w:pPr>
      <w:tabs>
        <w:tab w:val="clear" w:pos="794"/>
        <w:tab w:val="left" w:pos="1134"/>
      </w:tabs>
      <w:spacing w:before="80"/>
      <w:ind w:left="1134" w:hanging="113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
    <w:basedOn w:val="Normal"/>
    <w:link w:val="FootnoteTextChar"/>
    <w:unhideWhenUsed/>
    <w:qFormat/>
    <w:rsid w:val="001F6303"/>
    <w:pPr>
      <w:spacing w:before="60" w:line="168" w:lineRule="auto"/>
    </w:pPr>
    <w:rPr>
      <w:sz w:val="18"/>
      <w:szCs w:val="18"/>
    </w:rPr>
  </w:style>
  <w:style w:type="character" w:customStyle="1" w:styleId="FootnoteTextChar">
    <w:name w:val="Footnote Text Char"/>
    <w:aliases w:val="footnote text Char"/>
    <w:basedOn w:val="DefaultParagraphFont"/>
    <w:link w:val="FootnoteText"/>
    <w:rsid w:val="001F6303"/>
    <w:rPr>
      <w:rFonts w:ascii="Dubai" w:hAnsi="Dubai" w:cs="Dubai"/>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link w:val="NormalaftertitleChar"/>
    <w:qFormat/>
    <w:rsid w:val="00F974C5"/>
    <w:pPr>
      <w:keepNext/>
      <w:spacing w:before="360"/>
    </w:pPr>
    <w:rPr>
      <w:lang w:bidi="ar-SY"/>
    </w:rPr>
  </w:style>
  <w:style w:type="character" w:customStyle="1" w:styleId="NormalaftertitleChar">
    <w:name w:val="Normal after title Char"/>
    <w:basedOn w:val="DefaultParagraphFont"/>
    <w:link w:val="Normalaftertitle"/>
    <w:rsid w:val="00C60488"/>
    <w:rPr>
      <w:rFonts w:ascii="Dubai" w:hAnsi="Dubai" w:cs="Dubai"/>
      <w:lang w:bidi="ar-SY"/>
    </w:rPr>
  </w:style>
  <w:style w:type="paragraph" w:customStyle="1" w:styleId="Note">
    <w:name w:val="Note"/>
    <w:basedOn w:val="Normal"/>
    <w:link w:val="NoteChar"/>
    <w:qFormat/>
    <w:rsid w:val="00F974C5"/>
    <w:pPr>
      <w:spacing w:before="80"/>
    </w:pPr>
    <w:rPr>
      <w:sz w:val="20"/>
      <w:szCs w:val="20"/>
    </w:rPr>
  </w:style>
  <w:style w:type="character" w:customStyle="1" w:styleId="NoteChar">
    <w:name w:val="Note Char"/>
    <w:link w:val="Note"/>
    <w:rsid w:val="00C60488"/>
    <w:rPr>
      <w:rFonts w:ascii="Dubai" w:hAnsi="Dubai" w:cs="Dubai"/>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character" w:customStyle="1" w:styleId="ReasonsChar">
    <w:name w:val="Reasons Char"/>
    <w:basedOn w:val="DefaultParagraphFont"/>
    <w:link w:val="Reasons"/>
    <w:rsid w:val="00C60488"/>
    <w:rPr>
      <w:rFonts w:ascii="Dubai" w:hAnsi="Dubai" w:cs="Dubai"/>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link w:val="RectitleChar"/>
    <w:qFormat/>
    <w:rsid w:val="00F974C5"/>
    <w:pPr>
      <w:keepNext/>
      <w:keepLines/>
      <w:spacing w:after="360"/>
      <w:jc w:val="center"/>
    </w:pPr>
    <w:rPr>
      <w:b/>
      <w:bCs/>
      <w:sz w:val="28"/>
      <w:szCs w:val="28"/>
    </w:rPr>
  </w:style>
  <w:style w:type="character" w:customStyle="1" w:styleId="RectitleChar">
    <w:name w:val="Rec_title Char"/>
    <w:link w:val="Rectitle"/>
    <w:rsid w:val="00C60488"/>
    <w:rPr>
      <w:rFonts w:ascii="Dubai" w:hAnsi="Dubai" w:cs="Dubai"/>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link w:val="SourceChar"/>
    <w:qFormat/>
    <w:rsid w:val="007C3BCD"/>
    <w:pPr>
      <w:keepNext/>
      <w:keepLines/>
      <w:spacing w:before="840" w:after="120"/>
      <w:jc w:val="center"/>
    </w:pPr>
    <w:rPr>
      <w:b/>
      <w:bCs/>
      <w:sz w:val="32"/>
      <w:szCs w:val="32"/>
    </w:rPr>
  </w:style>
  <w:style w:type="character" w:customStyle="1" w:styleId="SourceChar">
    <w:name w:val="Source Char"/>
    <w:link w:val="Source"/>
    <w:rsid w:val="00C60488"/>
    <w:rPr>
      <w:rFonts w:ascii="Dubai" w:hAnsi="Dubai" w:cs="Dubai"/>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8402DF"/>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877096"/>
    <w:pPr>
      <w:tabs>
        <w:tab w:val="clear" w:pos="794"/>
        <w:tab w:val="left" w:pos="567"/>
        <w:tab w:val="left" w:leader="dot" w:pos="9072"/>
        <w:tab w:val="right" w:pos="9639"/>
      </w:tabs>
      <w:ind w:left="794" w:right="567" w:hanging="794"/>
    </w:pPr>
  </w:style>
  <w:style w:type="paragraph" w:styleId="TOC2">
    <w:name w:val="toc 2"/>
    <w:basedOn w:val="Normal"/>
    <w:next w:val="Normal"/>
    <w:autoRedefine/>
    <w:uiPriority w:val="39"/>
    <w:unhideWhenUsed/>
    <w:rsid w:val="00877096"/>
    <w:pPr>
      <w:tabs>
        <w:tab w:val="clear" w:pos="794"/>
        <w:tab w:val="left" w:pos="1134"/>
        <w:tab w:val="left" w:leader="dot" w:pos="9072"/>
        <w:tab w:val="right" w:pos="9639"/>
      </w:tabs>
      <w:ind w:left="1134" w:right="567" w:hanging="567"/>
    </w:pPr>
  </w:style>
  <w:style w:type="paragraph" w:styleId="TOC3">
    <w:name w:val="toc 3"/>
    <w:basedOn w:val="Normal"/>
    <w:next w:val="Normal"/>
    <w:autoRedefine/>
    <w:uiPriority w:val="39"/>
    <w:unhideWhenUsed/>
    <w:rsid w:val="00877096"/>
    <w:pPr>
      <w:tabs>
        <w:tab w:val="clear" w:pos="794"/>
        <w:tab w:val="left" w:pos="1701"/>
        <w:tab w:val="left" w:leader="dot" w:pos="9072"/>
        <w:tab w:val="right" w:pos="9639"/>
      </w:tabs>
      <w:ind w:left="1701" w:right="567" w:hanging="567"/>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character" w:customStyle="1" w:styleId="ResNoChar">
    <w:name w:val="Res_No Char"/>
    <w:basedOn w:val="DefaultParagraphFont"/>
    <w:link w:val="ResNo"/>
    <w:rsid w:val="00C60488"/>
    <w:rPr>
      <w:rFonts w:ascii="Dubai" w:hAnsi="Dubai" w:cs="Dubai"/>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character" w:customStyle="1" w:styleId="RestitleChar">
    <w:name w:val="Res_title Char"/>
    <w:basedOn w:val="AnnextitleChar"/>
    <w:link w:val="Restitle"/>
    <w:rsid w:val="00C60488"/>
    <w:rPr>
      <w:rFonts w:ascii="Dubai" w:eastAsia="Times New Roman" w:hAnsi="Dubai" w:cs="Dubai"/>
      <w:b/>
      <w:bCs/>
      <w:sz w:val="28"/>
      <w:szCs w:val="28"/>
      <w:lang w:eastAsia="en-US" w:bidi="ar-SY"/>
    </w:rPr>
  </w:style>
  <w:style w:type="character" w:customStyle="1" w:styleId="AnnextitleChar">
    <w:name w:val="Annex_title Char"/>
    <w:basedOn w:val="DefaultParagraphFont"/>
    <w:link w:val="Annextitle0"/>
    <w:rsid w:val="00C60488"/>
    <w:rPr>
      <w:rFonts w:ascii="Dubai" w:eastAsia="Times New Roman" w:hAnsi="Dubai" w:cs="Dubai"/>
      <w:b/>
      <w:bCs/>
      <w:sz w:val="28"/>
      <w:szCs w:val="28"/>
      <w:lang w:eastAsia="en-US"/>
    </w:rPr>
  </w:style>
  <w:style w:type="paragraph" w:customStyle="1" w:styleId="Annextitle0">
    <w:name w:val="Annex_title"/>
    <w:basedOn w:val="Normal"/>
    <w:next w:val="Normal"/>
    <w:link w:val="AnnextitleChar"/>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qFormat/>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超??级链Ú,fL????,fL?级,超??级链,하이퍼링크21,CEO_Hyperlink"/>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Tablehead0">
    <w:name w:val="Table_head"/>
    <w:basedOn w:val="Normal"/>
    <w:next w:val="Normal"/>
    <w:link w:val="TableheadChar"/>
    <w:qFormat/>
    <w:rsid w:val="005A0DA0"/>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imes New Roman" w:eastAsia="Times New Roman" w:hAnsi="Times New Roman" w:cs="Times New Roman"/>
      <w:b/>
      <w:szCs w:val="20"/>
      <w:lang w:val="en-GB" w:eastAsia="en-US"/>
    </w:rPr>
  </w:style>
  <w:style w:type="character" w:customStyle="1" w:styleId="TableheadChar">
    <w:name w:val="Table_head Char"/>
    <w:basedOn w:val="DefaultParagraphFont"/>
    <w:link w:val="Tablehead0"/>
    <w:locked/>
    <w:rsid w:val="00C60488"/>
    <w:rPr>
      <w:rFonts w:ascii="Times New Roman" w:eastAsia="Times New Roman" w:hAnsi="Times New Roman" w:cs="Times New Roman"/>
      <w:b/>
      <w:szCs w:val="20"/>
      <w:lang w:val="en-GB" w:eastAsia="en-US"/>
    </w:rPr>
  </w:style>
  <w:style w:type="paragraph" w:customStyle="1" w:styleId="Tabletext">
    <w:name w:val="Table_text"/>
    <w:basedOn w:val="Normal"/>
    <w:link w:val="TabletextChar"/>
    <w:qFormat/>
    <w:rsid w:val="005A0DA0"/>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character" w:customStyle="1" w:styleId="TabletextChar">
    <w:name w:val="Table_text Char"/>
    <w:link w:val="Tabletext"/>
    <w:qFormat/>
    <w:rsid w:val="005A0DA0"/>
    <w:rPr>
      <w:rFonts w:ascii="Times New Roman" w:eastAsia="Times New Roman" w:hAnsi="Times New Roman" w:cs="Times New Roman"/>
      <w:szCs w:val="20"/>
      <w:lang w:val="en-GB" w:eastAsia="en-US"/>
    </w:rPr>
  </w:style>
  <w:style w:type="character" w:styleId="FollowedHyperlink">
    <w:name w:val="FollowedHyperlink"/>
    <w:basedOn w:val="DefaultParagraphFont"/>
    <w:unhideWhenUsed/>
    <w:rsid w:val="005A0DA0"/>
    <w:rPr>
      <w:color w:val="954F72" w:themeColor="followedHyperlink"/>
      <w:u w:val="single"/>
    </w:rPr>
  </w:style>
  <w:style w:type="paragraph" w:customStyle="1" w:styleId="enumlev10">
    <w:name w:val="enumlev1"/>
    <w:basedOn w:val="Normal"/>
    <w:next w:val="Normal"/>
    <w:link w:val="enumlev1Char"/>
    <w:qFormat/>
    <w:rsid w:val="00C60488"/>
    <w:pPr>
      <w:tabs>
        <w:tab w:val="clear" w:pos="794"/>
        <w:tab w:val="left" w:pos="1134"/>
        <w:tab w:val="left" w:pos="1871"/>
        <w:tab w:val="left" w:pos="2608"/>
        <w:tab w:val="left" w:pos="3345"/>
      </w:tabs>
      <w:spacing w:before="80"/>
      <w:ind w:left="1134" w:hanging="1134"/>
    </w:pPr>
    <w:rPr>
      <w:rFonts w:eastAsia="Times New Roman"/>
      <w:lang w:eastAsia="en-US"/>
    </w:rPr>
  </w:style>
  <w:style w:type="character" w:customStyle="1" w:styleId="enumlev1Char">
    <w:name w:val="enumlev1 Char"/>
    <w:basedOn w:val="DefaultParagraphFont"/>
    <w:link w:val="enumlev10"/>
    <w:rsid w:val="00C60488"/>
    <w:rPr>
      <w:rFonts w:ascii="Dubai" w:eastAsia="Times New Roman" w:hAnsi="Dubai" w:cs="Dubai"/>
      <w:lang w:eastAsia="en-US"/>
    </w:rPr>
  </w:style>
  <w:style w:type="paragraph" w:customStyle="1" w:styleId="Headingb0">
    <w:name w:val="Heading_b"/>
    <w:basedOn w:val="Heading2"/>
    <w:link w:val="HeadingbChar"/>
    <w:qFormat/>
    <w:rsid w:val="00C60488"/>
    <w:pPr>
      <w:keepLines w:val="0"/>
      <w:tabs>
        <w:tab w:val="clear" w:pos="794"/>
        <w:tab w:val="left" w:pos="1134"/>
        <w:tab w:val="left" w:pos="1871"/>
        <w:tab w:val="left" w:pos="2268"/>
      </w:tabs>
      <w:spacing w:before="180"/>
      <w:ind w:left="0" w:firstLine="0"/>
    </w:pPr>
    <w:rPr>
      <w:rFonts w:eastAsia="Times New Roman"/>
      <w:kern w:val="14"/>
      <w:sz w:val="22"/>
      <w:szCs w:val="22"/>
      <w:lang w:eastAsia="en-US" w:bidi="ar-EG"/>
    </w:rPr>
  </w:style>
  <w:style w:type="character" w:customStyle="1" w:styleId="HeadingbChar">
    <w:name w:val="Heading_b Char"/>
    <w:basedOn w:val="DefaultParagraphFont"/>
    <w:link w:val="Headingb0"/>
    <w:rsid w:val="00A9573F"/>
    <w:rPr>
      <w:rFonts w:ascii="Dubai" w:eastAsia="Times New Roman" w:hAnsi="Dubai" w:cs="Dubai"/>
      <w:b/>
      <w:bCs/>
      <w:kern w:val="14"/>
      <w:lang w:eastAsia="en-US" w:bidi="ar-EG"/>
    </w:rPr>
  </w:style>
  <w:style w:type="paragraph" w:customStyle="1" w:styleId="Questiontitle">
    <w:name w:val="Question_title"/>
    <w:basedOn w:val="Normal"/>
    <w:next w:val="Normal"/>
    <w:qFormat/>
    <w:rsid w:val="00C60488"/>
    <w:pPr>
      <w:keepNext/>
      <w:tabs>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bidi="ar-EG"/>
    </w:rPr>
  </w:style>
  <w:style w:type="paragraph" w:customStyle="1" w:styleId="QuestionNo">
    <w:name w:val="Question_No"/>
    <w:basedOn w:val="Normal"/>
    <w:next w:val="Questiontitle"/>
    <w:qFormat/>
    <w:rsid w:val="00C60488"/>
    <w:pPr>
      <w:keepNext/>
      <w:keepLines/>
      <w:tabs>
        <w:tab w:val="left" w:pos="1134"/>
      </w:tabs>
      <w:spacing w:before="360" w:after="120"/>
      <w:jc w:val="center"/>
    </w:pPr>
    <w:rPr>
      <w:rFonts w:eastAsia="Times New Roman"/>
      <w:sz w:val="28"/>
      <w:szCs w:val="28"/>
      <w:lang w:eastAsia="en-US" w:bidi="ar-EG"/>
    </w:rPr>
  </w:style>
  <w:style w:type="character" w:styleId="UnresolvedMention">
    <w:name w:val="Unresolved Mention"/>
    <w:basedOn w:val="DefaultParagraphFont"/>
    <w:uiPriority w:val="99"/>
    <w:semiHidden/>
    <w:unhideWhenUsed/>
    <w:rsid w:val="00C60488"/>
    <w:rPr>
      <w:color w:val="605E5C"/>
      <w:shd w:val="clear" w:color="auto" w:fill="E1DFDD"/>
    </w:rPr>
  </w:style>
  <w:style w:type="paragraph" w:styleId="Index7">
    <w:name w:val="index 7"/>
    <w:basedOn w:val="Normal"/>
    <w:next w:val="Normal"/>
    <w:rsid w:val="00C60488"/>
    <w:pPr>
      <w:tabs>
        <w:tab w:val="clear" w:pos="794"/>
        <w:tab w:val="left" w:pos="1134"/>
        <w:tab w:val="left" w:pos="1871"/>
        <w:tab w:val="left" w:pos="2268"/>
      </w:tabs>
      <w:ind w:left="1698" w:right="1698"/>
    </w:pPr>
    <w:rPr>
      <w:rFonts w:eastAsia="Times New Roman"/>
      <w:lang w:eastAsia="en-US"/>
    </w:rPr>
  </w:style>
  <w:style w:type="paragraph" w:styleId="Index6">
    <w:name w:val="index 6"/>
    <w:basedOn w:val="Normal"/>
    <w:next w:val="Normal"/>
    <w:rsid w:val="00C60488"/>
    <w:pPr>
      <w:tabs>
        <w:tab w:val="clear" w:pos="794"/>
        <w:tab w:val="left" w:pos="1134"/>
        <w:tab w:val="left" w:pos="1871"/>
        <w:tab w:val="left" w:pos="2268"/>
      </w:tabs>
      <w:ind w:left="1415" w:right="1415"/>
    </w:pPr>
    <w:rPr>
      <w:rFonts w:eastAsia="Times New Roman"/>
      <w:lang w:eastAsia="en-US"/>
    </w:rPr>
  </w:style>
  <w:style w:type="paragraph" w:styleId="Index5">
    <w:name w:val="index 5"/>
    <w:basedOn w:val="Normal"/>
    <w:next w:val="Normal"/>
    <w:rsid w:val="00C60488"/>
    <w:pPr>
      <w:tabs>
        <w:tab w:val="clear" w:pos="794"/>
        <w:tab w:val="left" w:pos="1134"/>
        <w:tab w:val="left" w:pos="1871"/>
        <w:tab w:val="left" w:pos="2268"/>
      </w:tabs>
      <w:ind w:left="1132" w:right="1132"/>
    </w:pPr>
    <w:rPr>
      <w:rFonts w:eastAsia="Times New Roman"/>
      <w:lang w:eastAsia="en-US"/>
    </w:rPr>
  </w:style>
  <w:style w:type="paragraph" w:styleId="Index4">
    <w:name w:val="index 4"/>
    <w:basedOn w:val="Normal"/>
    <w:next w:val="Normal"/>
    <w:rsid w:val="00C60488"/>
    <w:pPr>
      <w:tabs>
        <w:tab w:val="clear" w:pos="794"/>
        <w:tab w:val="left" w:pos="1134"/>
        <w:tab w:val="left" w:pos="1871"/>
        <w:tab w:val="left" w:pos="2268"/>
      </w:tabs>
      <w:ind w:left="849" w:right="849"/>
    </w:pPr>
    <w:rPr>
      <w:rFonts w:eastAsia="Times New Roman"/>
      <w:lang w:eastAsia="en-US"/>
    </w:rPr>
  </w:style>
  <w:style w:type="paragraph" w:styleId="Index3">
    <w:name w:val="index 3"/>
    <w:basedOn w:val="Normal"/>
    <w:next w:val="Normal"/>
    <w:semiHidden/>
    <w:rsid w:val="00C60488"/>
    <w:pPr>
      <w:tabs>
        <w:tab w:val="clear" w:pos="794"/>
        <w:tab w:val="left" w:pos="1134"/>
        <w:tab w:val="left" w:pos="1871"/>
        <w:tab w:val="left" w:pos="2268"/>
      </w:tabs>
      <w:ind w:left="566" w:right="566"/>
    </w:pPr>
    <w:rPr>
      <w:rFonts w:eastAsia="Times New Roman"/>
      <w:lang w:eastAsia="en-US"/>
    </w:rPr>
  </w:style>
  <w:style w:type="paragraph" w:styleId="Index2">
    <w:name w:val="index 2"/>
    <w:basedOn w:val="Normal"/>
    <w:next w:val="Normal"/>
    <w:semiHidden/>
    <w:rsid w:val="00C60488"/>
    <w:pPr>
      <w:tabs>
        <w:tab w:val="clear" w:pos="794"/>
        <w:tab w:val="left" w:pos="1134"/>
        <w:tab w:val="left" w:pos="1871"/>
        <w:tab w:val="left" w:pos="2268"/>
      </w:tabs>
      <w:ind w:left="283" w:right="283"/>
    </w:pPr>
    <w:rPr>
      <w:rFonts w:eastAsia="Times New Roman"/>
      <w:lang w:eastAsia="en-US"/>
    </w:rPr>
  </w:style>
  <w:style w:type="paragraph" w:styleId="Index1">
    <w:name w:val="index 1"/>
    <w:basedOn w:val="Normal"/>
    <w:next w:val="Normal"/>
    <w:rsid w:val="00C60488"/>
    <w:pPr>
      <w:tabs>
        <w:tab w:val="clear" w:pos="794"/>
        <w:tab w:val="left" w:pos="1134"/>
        <w:tab w:val="left" w:pos="1871"/>
        <w:tab w:val="left" w:pos="2268"/>
      </w:tabs>
    </w:pPr>
    <w:rPr>
      <w:rFonts w:eastAsia="Times New Roman"/>
      <w:lang w:eastAsia="en-US"/>
    </w:rPr>
  </w:style>
  <w:style w:type="paragraph" w:styleId="IndexHeading">
    <w:name w:val="index heading"/>
    <w:basedOn w:val="Normal"/>
    <w:next w:val="Index1"/>
    <w:rsid w:val="00C60488"/>
    <w:pPr>
      <w:tabs>
        <w:tab w:val="clear" w:pos="794"/>
        <w:tab w:val="left" w:pos="1134"/>
        <w:tab w:val="left" w:pos="1871"/>
        <w:tab w:val="left" w:pos="2268"/>
      </w:tabs>
    </w:pPr>
    <w:rPr>
      <w:rFonts w:eastAsia="Times New Roman"/>
      <w:lang w:eastAsia="en-US"/>
    </w:rPr>
  </w:style>
  <w:style w:type="character" w:styleId="EndnoteReference">
    <w:name w:val="endnote reference"/>
    <w:basedOn w:val="FootnoteReference"/>
    <w:rsid w:val="00C60488"/>
    <w:rPr>
      <w:rFonts w:ascii="Dubai" w:hAnsi="Dubai" w:cs="Dubai"/>
      <w:b w:val="0"/>
      <w:bCs w:val="0"/>
      <w:i w:val="0"/>
      <w:iCs w:val="0"/>
      <w:caps w:val="0"/>
      <w:smallCaps w:val="0"/>
      <w:strike w:val="0"/>
      <w:dstrike w:val="0"/>
      <w:vanish w:val="0"/>
      <w:spacing w:val="0"/>
      <w:w w:val="100"/>
      <w:position w:val="6"/>
      <w:sz w:val="18"/>
      <w:szCs w:val="18"/>
      <w:vertAlign w:val="superscript"/>
    </w:rPr>
  </w:style>
  <w:style w:type="character" w:styleId="PageNumber">
    <w:name w:val="page number"/>
    <w:basedOn w:val="DefaultParagraphFont"/>
    <w:rsid w:val="00C60488"/>
    <w:rPr>
      <w:rFonts w:ascii="Dubai" w:hAnsi="Dubai" w:cs="Dubai"/>
      <w:b w:val="0"/>
      <w:bCs w:val="0"/>
      <w:i w:val="0"/>
      <w:iCs w:val="0"/>
      <w:color w:val="auto"/>
      <w:sz w:val="20"/>
      <w:szCs w:val="20"/>
      <w:u w:val="none"/>
    </w:rPr>
  </w:style>
  <w:style w:type="paragraph" w:customStyle="1" w:styleId="Reftext">
    <w:name w:val="Ref_text"/>
    <w:basedOn w:val="Normal"/>
    <w:rsid w:val="00C60488"/>
    <w:pPr>
      <w:tabs>
        <w:tab w:val="clear" w:pos="794"/>
        <w:tab w:val="left" w:pos="1134"/>
        <w:tab w:val="left" w:pos="1871"/>
        <w:tab w:val="left" w:pos="2268"/>
      </w:tabs>
      <w:ind w:left="794" w:right="794" w:hanging="794"/>
    </w:pPr>
    <w:rPr>
      <w:rFonts w:eastAsia="Times New Roman"/>
      <w:lang w:eastAsia="en-US"/>
    </w:rPr>
  </w:style>
  <w:style w:type="paragraph" w:customStyle="1" w:styleId="SpecialFooter">
    <w:name w:val="Special Footer"/>
    <w:basedOn w:val="Normal"/>
    <w:rsid w:val="00C60488"/>
    <w:pPr>
      <w:tabs>
        <w:tab w:val="clear" w:pos="794"/>
        <w:tab w:val="left" w:pos="567"/>
        <w:tab w:val="left" w:pos="1134"/>
        <w:tab w:val="left" w:pos="1701"/>
        <w:tab w:val="left" w:pos="1871"/>
        <w:tab w:val="left" w:pos="2268"/>
        <w:tab w:val="left" w:pos="2835"/>
        <w:tab w:val="left" w:pos="5954"/>
        <w:tab w:val="right" w:pos="9639"/>
      </w:tabs>
      <w:bidi w:val="0"/>
      <w:spacing w:before="80"/>
    </w:pPr>
    <w:rPr>
      <w:rFonts w:eastAsia="Times New Roman"/>
      <w:caps/>
      <w:sz w:val="16"/>
      <w:szCs w:val="16"/>
      <w:lang w:eastAsia="en-US"/>
    </w:rPr>
  </w:style>
  <w:style w:type="paragraph" w:styleId="List5">
    <w:name w:val="List 5"/>
    <w:basedOn w:val="Normal"/>
    <w:rsid w:val="00C60488"/>
    <w:pPr>
      <w:tabs>
        <w:tab w:val="clear" w:pos="794"/>
        <w:tab w:val="left" w:pos="1134"/>
        <w:tab w:val="left" w:pos="1871"/>
        <w:tab w:val="left" w:pos="2268"/>
      </w:tabs>
    </w:pPr>
    <w:rPr>
      <w:rFonts w:eastAsia="Times New Roman"/>
      <w:lang w:eastAsia="en-US"/>
    </w:rPr>
  </w:style>
  <w:style w:type="paragraph" w:customStyle="1" w:styleId="toc0">
    <w:name w:val="toc 0"/>
    <w:basedOn w:val="Normal"/>
    <w:next w:val="Normal"/>
    <w:rsid w:val="00C60488"/>
    <w:pPr>
      <w:tabs>
        <w:tab w:val="clear" w:pos="794"/>
      </w:tabs>
      <w:ind w:right="567"/>
      <w:jc w:val="right"/>
    </w:pPr>
    <w:rPr>
      <w:rFonts w:eastAsia="Times New Roman"/>
      <w:b/>
      <w:bCs/>
      <w:lang w:eastAsia="en-US"/>
    </w:rPr>
  </w:style>
  <w:style w:type="paragraph" w:customStyle="1" w:styleId="enumlev20">
    <w:name w:val="enumlev2"/>
    <w:basedOn w:val="enumlev10"/>
    <w:next w:val="Normal"/>
    <w:link w:val="enumlev2Char"/>
    <w:qFormat/>
    <w:rsid w:val="00C60488"/>
    <w:pPr>
      <w:ind w:left="1871" w:hanging="737"/>
    </w:pPr>
  </w:style>
  <w:style w:type="character" w:customStyle="1" w:styleId="enumlev2Char">
    <w:name w:val="enumlev2 Char"/>
    <w:basedOn w:val="enumlev1Char"/>
    <w:link w:val="enumlev20"/>
    <w:rsid w:val="00C60488"/>
    <w:rPr>
      <w:rFonts w:ascii="Dubai" w:eastAsia="Times New Roman" w:hAnsi="Dubai" w:cs="Dubai"/>
      <w:lang w:eastAsia="en-US"/>
    </w:rPr>
  </w:style>
  <w:style w:type="paragraph" w:customStyle="1" w:styleId="enumlev30">
    <w:name w:val="enumlev3"/>
    <w:basedOn w:val="enumlev20"/>
    <w:next w:val="Normal"/>
    <w:link w:val="enumlev3Char"/>
    <w:qFormat/>
    <w:rsid w:val="00C60488"/>
    <w:pPr>
      <w:tabs>
        <w:tab w:val="clear" w:pos="1134"/>
      </w:tabs>
      <w:ind w:left="2608"/>
    </w:pPr>
  </w:style>
  <w:style w:type="character" w:customStyle="1" w:styleId="enumlev3Char">
    <w:name w:val="enumlev3 Char"/>
    <w:basedOn w:val="enumlev2Char"/>
    <w:link w:val="enumlev30"/>
    <w:rsid w:val="00C60488"/>
    <w:rPr>
      <w:rFonts w:ascii="Dubai" w:eastAsia="Times New Roman" w:hAnsi="Dubai" w:cs="Dubai"/>
      <w:lang w:eastAsia="en-US"/>
    </w:rPr>
  </w:style>
  <w:style w:type="character" w:customStyle="1" w:styleId="Artref">
    <w:name w:val="Art_ref"/>
    <w:rsid w:val="00C60488"/>
    <w:rPr>
      <w:rFonts w:ascii="Dubai" w:hAnsi="Dubai" w:cs="Dubai"/>
      <w:b w:val="0"/>
      <w:bCs w:val="0"/>
      <w:i w:val="0"/>
      <w:iCs w:val="0"/>
    </w:rPr>
  </w:style>
  <w:style w:type="paragraph" w:customStyle="1" w:styleId="Tabletitle0">
    <w:name w:val="Table_title"/>
    <w:basedOn w:val="Normal"/>
    <w:next w:val="Normal"/>
    <w:link w:val="TabletitleChar"/>
    <w:rsid w:val="00C60488"/>
    <w:pPr>
      <w:keepNext/>
      <w:tabs>
        <w:tab w:val="clear" w:pos="794"/>
        <w:tab w:val="left" w:pos="1134"/>
        <w:tab w:val="left" w:pos="1871"/>
        <w:tab w:val="left" w:pos="2268"/>
        <w:tab w:val="left" w:pos="2948"/>
        <w:tab w:val="left" w:pos="4082"/>
      </w:tabs>
      <w:spacing w:after="120"/>
      <w:jc w:val="center"/>
    </w:pPr>
    <w:rPr>
      <w:rFonts w:eastAsia="Times New Roman"/>
      <w:b/>
      <w:bCs/>
      <w:lang w:eastAsia="en-US"/>
    </w:rPr>
  </w:style>
  <w:style w:type="character" w:customStyle="1" w:styleId="TabletitleChar">
    <w:name w:val="Table_title Char"/>
    <w:link w:val="Tabletitle0"/>
    <w:rsid w:val="00C60488"/>
    <w:rPr>
      <w:rFonts w:ascii="Dubai" w:eastAsia="Times New Roman" w:hAnsi="Dubai" w:cs="Dubai"/>
      <w:b/>
      <w:bCs/>
      <w:lang w:eastAsia="en-US"/>
    </w:rPr>
  </w:style>
  <w:style w:type="paragraph" w:styleId="BalloonText">
    <w:name w:val="Balloon Text"/>
    <w:basedOn w:val="Normal"/>
    <w:link w:val="BalloonTextChar"/>
    <w:unhideWhenUsed/>
    <w:rsid w:val="00C60488"/>
    <w:pPr>
      <w:tabs>
        <w:tab w:val="clear" w:pos="794"/>
        <w:tab w:val="left" w:pos="1134"/>
        <w:tab w:val="left" w:pos="1871"/>
        <w:tab w:val="left" w:pos="2268"/>
      </w:tabs>
    </w:pPr>
    <w:rPr>
      <w:rFonts w:eastAsia="Times New Roman"/>
      <w:sz w:val="18"/>
      <w:szCs w:val="18"/>
      <w:lang w:eastAsia="en-US"/>
    </w:rPr>
  </w:style>
  <w:style w:type="character" w:customStyle="1" w:styleId="BalloonTextChar">
    <w:name w:val="Balloon Text Char"/>
    <w:basedOn w:val="DefaultParagraphFont"/>
    <w:link w:val="BalloonText"/>
    <w:rsid w:val="00C60488"/>
    <w:rPr>
      <w:rFonts w:ascii="Dubai" w:eastAsia="Times New Roman" w:hAnsi="Dubai" w:cs="Dubai"/>
      <w:sz w:val="18"/>
      <w:szCs w:val="18"/>
      <w:lang w:eastAsia="en-US"/>
    </w:rPr>
  </w:style>
  <w:style w:type="character" w:customStyle="1" w:styleId="Artdef">
    <w:name w:val="Art_def"/>
    <w:rsid w:val="00C60488"/>
    <w:rPr>
      <w:rFonts w:ascii="Dubai" w:hAnsi="Dubai" w:cs="Dubai"/>
      <w:b/>
      <w:bCs/>
      <w:i w:val="0"/>
      <w:color w:val="auto"/>
      <w:sz w:val="22"/>
      <w:szCs w:val="22"/>
    </w:rPr>
  </w:style>
  <w:style w:type="character" w:customStyle="1" w:styleId="Section1Char">
    <w:name w:val="Section_1 Char"/>
    <w:link w:val="Section10"/>
    <w:rsid w:val="00C60488"/>
    <w:rPr>
      <w:rFonts w:ascii="Dubai" w:hAnsi="Dubai" w:cs="Dubai"/>
      <w:b/>
      <w:bCs/>
      <w:sz w:val="24"/>
      <w:szCs w:val="24"/>
      <w:lang w:eastAsia="en-US" w:bidi="ar-EG"/>
    </w:rPr>
  </w:style>
  <w:style w:type="paragraph" w:customStyle="1" w:styleId="Section10">
    <w:name w:val="Section_1"/>
    <w:basedOn w:val="Reptitle"/>
    <w:link w:val="Section1Char"/>
    <w:qFormat/>
    <w:rsid w:val="00C60488"/>
    <w:rPr>
      <w:rFonts w:eastAsiaTheme="minorEastAsia"/>
      <w:sz w:val="24"/>
      <w:szCs w:val="24"/>
      <w:lang w:bidi="ar-EG"/>
    </w:rPr>
  </w:style>
  <w:style w:type="paragraph" w:customStyle="1" w:styleId="Reptitle">
    <w:name w:val="Rep_title"/>
    <w:basedOn w:val="Rectitle"/>
    <w:next w:val="Normal"/>
    <w:rsid w:val="00C60488"/>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lang w:eastAsia="en-US"/>
    </w:rPr>
  </w:style>
  <w:style w:type="paragraph" w:customStyle="1" w:styleId="PartNo0">
    <w:name w:val="Part_No"/>
    <w:basedOn w:val="Normal"/>
    <w:qFormat/>
    <w:rsid w:val="00C60488"/>
    <w:pPr>
      <w:keepNext/>
      <w:tabs>
        <w:tab w:val="clear" w:pos="794"/>
        <w:tab w:val="left" w:pos="1134"/>
        <w:tab w:val="left" w:pos="1871"/>
        <w:tab w:val="left" w:pos="2268"/>
      </w:tabs>
      <w:spacing w:before="360" w:after="120"/>
      <w:jc w:val="center"/>
    </w:pPr>
    <w:rPr>
      <w:rFonts w:eastAsia="Times New Roman"/>
      <w:sz w:val="28"/>
      <w:szCs w:val="28"/>
      <w:lang w:eastAsia="en-US" w:bidi="ar-EG"/>
    </w:rPr>
  </w:style>
  <w:style w:type="paragraph" w:customStyle="1" w:styleId="TableNo0">
    <w:name w:val="Table_No"/>
    <w:basedOn w:val="Normal"/>
    <w:next w:val="Normal"/>
    <w:link w:val="TableNoChar"/>
    <w:qFormat/>
    <w:rsid w:val="00C60488"/>
    <w:pPr>
      <w:keepNext/>
      <w:tabs>
        <w:tab w:val="clear" w:pos="794"/>
        <w:tab w:val="left" w:pos="1134"/>
        <w:tab w:val="left" w:pos="1871"/>
        <w:tab w:val="left" w:pos="2268"/>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C60488"/>
    <w:rPr>
      <w:rFonts w:ascii="Dubai" w:eastAsia="Times New Roman" w:hAnsi="Dubai" w:cs="Dubai"/>
      <w:lang w:eastAsia="en-US"/>
    </w:rPr>
  </w:style>
  <w:style w:type="paragraph" w:customStyle="1" w:styleId="SectionNo0">
    <w:name w:val="Section_No"/>
    <w:basedOn w:val="Normal"/>
    <w:next w:val="Normal"/>
    <w:rsid w:val="00C60488"/>
    <w:pPr>
      <w:keepNext/>
      <w:keepLines/>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position w:val="2"/>
      <w:sz w:val="28"/>
      <w:szCs w:val="28"/>
      <w:lang w:val="en-GB" w:eastAsia="en-US" w:bidi="ar-EG"/>
    </w:rPr>
  </w:style>
  <w:style w:type="character" w:customStyle="1" w:styleId="Tablefreq">
    <w:name w:val="Table_freq"/>
    <w:rsid w:val="00C60488"/>
    <w:rPr>
      <w:rFonts w:ascii="Dubai" w:hAnsi="Dubai" w:cs="Dubai"/>
      <w:b/>
      <w:bCs/>
      <w:i w:val="0"/>
      <w:iCs w:val="0"/>
      <w:color w:val="auto"/>
      <w:sz w:val="20"/>
      <w:szCs w:val="20"/>
    </w:rPr>
  </w:style>
  <w:style w:type="paragraph" w:customStyle="1" w:styleId="LOGO">
    <w:name w:val="LOGO"/>
    <w:qFormat/>
    <w:rsid w:val="00C60488"/>
    <w:pPr>
      <w:framePr w:hSpace="180" w:wrap="around" w:hAnchor="text" w:xAlign="right" w:y="-394"/>
      <w:bidi/>
      <w:spacing w:before="240" w:after="120" w:line="156" w:lineRule="auto"/>
    </w:pPr>
    <w:rPr>
      <w:rFonts w:ascii="Dubai" w:eastAsia="Times New Roman" w:hAnsi="Dubai" w:cs="Dubai"/>
      <w:b/>
      <w:bCs/>
      <w:sz w:val="30"/>
      <w:szCs w:val="30"/>
      <w:lang w:eastAsia="en-US" w:bidi="ar-EG"/>
    </w:rPr>
  </w:style>
  <w:style w:type="paragraph" w:customStyle="1" w:styleId="Adress">
    <w:name w:val="Adress"/>
    <w:qFormat/>
    <w:rsid w:val="00C60488"/>
    <w:pPr>
      <w:framePr w:hSpace="180" w:wrap="around" w:hAnchor="text" w:xAlign="right" w:y="-394"/>
      <w:bidi/>
      <w:spacing w:before="60" w:after="60" w:line="300" w:lineRule="exact"/>
    </w:pPr>
    <w:rPr>
      <w:rFonts w:ascii="Dubai" w:eastAsia="Times New Roman" w:hAnsi="Dubai" w:cs="Dubai"/>
      <w:b/>
      <w:bCs/>
      <w:lang w:eastAsia="en-US" w:bidi="ar-EG"/>
    </w:rPr>
  </w:style>
  <w:style w:type="paragraph" w:customStyle="1" w:styleId="AnnexNo0">
    <w:name w:val="Annex_No"/>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Appendixtitle0">
    <w:name w:val="Appendix_title"/>
    <w:basedOn w:val="Annextitle0"/>
    <w:next w:val="Normal"/>
    <w:rsid w:val="00C60488"/>
  </w:style>
  <w:style w:type="paragraph" w:customStyle="1" w:styleId="Headingi0">
    <w:name w:val="Heading_i"/>
    <w:basedOn w:val="Heading3"/>
    <w:next w:val="Normal"/>
    <w:qFormat/>
    <w:rsid w:val="00C60488"/>
    <w:pPr>
      <w:tabs>
        <w:tab w:val="clear" w:pos="794"/>
        <w:tab w:val="left" w:pos="567"/>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sz w:val="24"/>
      <w:szCs w:val="24"/>
      <w:lang w:val="en-GB" w:eastAsia="en-US" w:bidi="ar-EG"/>
    </w:rPr>
  </w:style>
  <w:style w:type="paragraph" w:customStyle="1" w:styleId="RepNo">
    <w:name w:val="Rep_No"/>
    <w:basedOn w:val="RecNo"/>
    <w:next w:val="Normal"/>
    <w:rsid w:val="00C60488"/>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sz w:val="28"/>
      <w:szCs w:val="28"/>
      <w:lang w:val="en-GB" w:eastAsia="en-US" w:bidi="ar-EG"/>
    </w:rPr>
  </w:style>
  <w:style w:type="paragraph" w:customStyle="1" w:styleId="Parttitle0">
    <w:name w:val="Part_title"/>
    <w:basedOn w:val="Normal"/>
    <w:qFormat/>
    <w:rsid w:val="00C60488"/>
    <w:pPr>
      <w:keepNext/>
      <w:tabs>
        <w:tab w:val="left" w:pos="1191"/>
        <w:tab w:val="left" w:pos="1588"/>
        <w:tab w:val="left" w:pos="1871"/>
        <w:tab w:val="left" w:pos="1985"/>
        <w:tab w:val="left" w:pos="2268"/>
      </w:tabs>
      <w:overflowPunct w:val="0"/>
      <w:autoSpaceDE w:val="0"/>
      <w:autoSpaceDN w:val="0"/>
      <w:adjustRightInd w:val="0"/>
      <w:spacing w:after="360"/>
      <w:jc w:val="center"/>
      <w:textAlignment w:val="baseline"/>
    </w:pPr>
    <w:rPr>
      <w:rFonts w:eastAsia="Times New Roman"/>
      <w:b/>
      <w:bCs/>
      <w:sz w:val="28"/>
      <w:szCs w:val="28"/>
      <w:lang w:val="en-GB" w:eastAsia="en-US" w:bidi="ar-EG"/>
    </w:rPr>
  </w:style>
  <w:style w:type="paragraph" w:customStyle="1" w:styleId="Normalend">
    <w:name w:val="Normal_end"/>
    <w:basedOn w:val="Normal"/>
    <w:qFormat/>
    <w:rsid w:val="00C60488"/>
    <w:pPr>
      <w:tabs>
        <w:tab w:val="clear" w:pos="794"/>
        <w:tab w:val="left" w:pos="1134"/>
        <w:tab w:val="left" w:pos="1871"/>
        <w:tab w:val="left" w:pos="2268"/>
      </w:tabs>
    </w:pPr>
    <w:rPr>
      <w:rFonts w:eastAsia="Times New Roman"/>
      <w:lang w:eastAsia="en-US" w:bidi="ar-EG"/>
    </w:rPr>
  </w:style>
  <w:style w:type="paragraph" w:customStyle="1" w:styleId="FigureNo0">
    <w:name w:val="Figure_No"/>
    <w:basedOn w:val="Normal"/>
    <w:qFormat/>
    <w:rsid w:val="00C60488"/>
    <w:pPr>
      <w:keepNext/>
      <w:keepLines/>
      <w:tabs>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eastAsia="Times New Roman"/>
      <w:lang w:eastAsia="en-US"/>
    </w:rPr>
  </w:style>
  <w:style w:type="paragraph" w:customStyle="1" w:styleId="AppendixNo0">
    <w:name w:val="Appendix_No"/>
    <w:basedOn w:val="AnnexNo0"/>
    <w:qFormat/>
    <w:rsid w:val="00C60488"/>
  </w:style>
  <w:style w:type="paragraph" w:customStyle="1" w:styleId="DecisionNoTitle">
    <w:name w:val="Decision_No&amp;Title"/>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DecisionNo">
    <w:name w:val="Decision_No"/>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Decisiontitle">
    <w:name w:val="Decision_title"/>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AnnexRef">
    <w:name w:val="Annex_Ref"/>
    <w:qFormat/>
    <w:rsid w:val="00C60488"/>
    <w:pPr>
      <w:bidi/>
      <w:spacing w:before="480" w:after="0" w:line="192" w:lineRule="auto"/>
    </w:pPr>
    <w:rPr>
      <w:rFonts w:ascii="Dubai" w:eastAsia="Times New Roman" w:hAnsi="Dubai" w:cs="Dubai"/>
      <w:b/>
      <w:bCs/>
      <w:lang w:eastAsia="en-US" w:bidi="ar-SY"/>
    </w:rPr>
  </w:style>
  <w:style w:type="paragraph" w:customStyle="1" w:styleId="Figuretitle0">
    <w:name w:val="Figure_title"/>
    <w:qFormat/>
    <w:rsid w:val="00C60488"/>
    <w:pPr>
      <w:keepNext/>
      <w:keepLines/>
      <w:bidi/>
      <w:spacing w:before="120" w:after="120" w:line="192" w:lineRule="auto"/>
      <w:jc w:val="center"/>
    </w:pPr>
    <w:rPr>
      <w:rFonts w:ascii="Dubai" w:eastAsia="Times New Roman" w:hAnsi="Dubai" w:cs="Dubai"/>
      <w:b/>
      <w:bCs/>
      <w:lang w:eastAsia="en-US" w:bidi="ar-EG"/>
    </w:rPr>
  </w:style>
  <w:style w:type="paragraph" w:styleId="List">
    <w:name w:val="List"/>
    <w:basedOn w:val="Normal"/>
    <w:rsid w:val="00C60488"/>
    <w:pPr>
      <w:tabs>
        <w:tab w:val="clear" w:pos="794"/>
        <w:tab w:val="left" w:pos="1134"/>
        <w:tab w:val="left" w:pos="1871"/>
        <w:tab w:val="left" w:pos="2268"/>
      </w:tabs>
    </w:pPr>
    <w:rPr>
      <w:rFonts w:eastAsia="Times New Roman"/>
      <w:lang w:eastAsia="en-US"/>
    </w:rPr>
  </w:style>
  <w:style w:type="paragraph" w:styleId="ListBullet5">
    <w:name w:val="List Bullet 5"/>
    <w:basedOn w:val="Normal"/>
    <w:rsid w:val="00C60488"/>
    <w:pPr>
      <w:tabs>
        <w:tab w:val="clear" w:pos="794"/>
        <w:tab w:val="left" w:pos="1134"/>
        <w:tab w:val="left" w:pos="1871"/>
        <w:tab w:val="left" w:pos="2268"/>
      </w:tabs>
    </w:pPr>
    <w:rPr>
      <w:rFonts w:eastAsia="Times New Roman"/>
      <w:lang w:eastAsia="en-US"/>
    </w:rPr>
  </w:style>
  <w:style w:type="paragraph" w:styleId="List3">
    <w:name w:val="List 3"/>
    <w:basedOn w:val="Normal"/>
    <w:rsid w:val="00C60488"/>
    <w:pPr>
      <w:tabs>
        <w:tab w:val="clear" w:pos="794"/>
        <w:tab w:val="left" w:pos="1134"/>
        <w:tab w:val="left" w:pos="1871"/>
        <w:tab w:val="left" w:pos="2268"/>
      </w:tabs>
    </w:pPr>
    <w:rPr>
      <w:rFonts w:eastAsia="Times New Roman"/>
      <w:lang w:eastAsia="en-US"/>
    </w:rPr>
  </w:style>
  <w:style w:type="paragraph" w:styleId="ListContinue">
    <w:name w:val="List Continue"/>
    <w:basedOn w:val="ListBullet5"/>
    <w:rsid w:val="00C60488"/>
  </w:style>
  <w:style w:type="paragraph" w:styleId="ListBullet">
    <w:name w:val="List Bullet"/>
    <w:basedOn w:val="List5"/>
    <w:rsid w:val="00C60488"/>
  </w:style>
  <w:style w:type="paragraph" w:styleId="ListNumber">
    <w:name w:val="List Number"/>
    <w:basedOn w:val="Normal"/>
    <w:rsid w:val="00C60488"/>
    <w:pPr>
      <w:tabs>
        <w:tab w:val="clear" w:pos="794"/>
        <w:tab w:val="left" w:pos="1134"/>
        <w:tab w:val="left" w:pos="1871"/>
        <w:tab w:val="left" w:pos="2268"/>
      </w:tabs>
    </w:pPr>
    <w:rPr>
      <w:rFonts w:eastAsia="Times New Roman"/>
      <w:lang w:eastAsia="en-US"/>
    </w:rPr>
  </w:style>
  <w:style w:type="paragraph" w:styleId="ListNumber4">
    <w:name w:val="List Number 4"/>
    <w:basedOn w:val="Normal"/>
    <w:rsid w:val="00C60488"/>
    <w:pPr>
      <w:tabs>
        <w:tab w:val="clear" w:pos="794"/>
        <w:tab w:val="left" w:pos="1134"/>
        <w:tab w:val="num" w:pos="1209"/>
        <w:tab w:val="left" w:pos="1871"/>
        <w:tab w:val="left" w:pos="2268"/>
      </w:tabs>
      <w:ind w:left="1209" w:hanging="360"/>
      <w:contextualSpacing/>
    </w:pPr>
    <w:rPr>
      <w:rFonts w:eastAsia="Times New Roman"/>
      <w:lang w:eastAsia="en-US"/>
    </w:rPr>
  </w:style>
  <w:style w:type="paragraph" w:styleId="ListNumber5">
    <w:name w:val="List Number 5"/>
    <w:basedOn w:val="Normal"/>
    <w:rsid w:val="00C60488"/>
    <w:pPr>
      <w:tabs>
        <w:tab w:val="clear" w:pos="794"/>
        <w:tab w:val="left" w:pos="1134"/>
        <w:tab w:val="num" w:pos="1492"/>
        <w:tab w:val="left" w:pos="1871"/>
        <w:tab w:val="left" w:pos="2268"/>
      </w:tabs>
      <w:ind w:left="1492" w:hanging="360"/>
      <w:contextualSpacing/>
    </w:pPr>
    <w:rPr>
      <w:rFonts w:eastAsia="Times New Roman"/>
      <w:lang w:eastAsia="en-US"/>
    </w:rPr>
  </w:style>
  <w:style w:type="paragraph" w:customStyle="1" w:styleId="Logo-1">
    <w:name w:val="Logo-1"/>
    <w:basedOn w:val="LOGO"/>
    <w:qFormat/>
    <w:rsid w:val="00C60488"/>
    <w:pPr>
      <w:framePr w:wrap="around"/>
    </w:pPr>
  </w:style>
  <w:style w:type="paragraph" w:customStyle="1" w:styleId="Dash">
    <w:name w:val="Dash"/>
    <w:basedOn w:val="Normal"/>
    <w:qFormat/>
    <w:rsid w:val="00C60488"/>
    <w:pPr>
      <w:tabs>
        <w:tab w:val="clear" w:pos="794"/>
        <w:tab w:val="left" w:pos="1134"/>
        <w:tab w:val="left" w:pos="1871"/>
        <w:tab w:val="left" w:pos="2268"/>
      </w:tabs>
      <w:spacing w:before="600"/>
      <w:jc w:val="center"/>
    </w:pPr>
    <w:rPr>
      <w:rFonts w:eastAsia="Times New Roman"/>
      <w:noProof/>
      <w:lang w:eastAsia="en-US" w:bidi="ar-EG"/>
    </w:rPr>
  </w:style>
  <w:style w:type="paragraph" w:customStyle="1" w:styleId="Tablefin">
    <w:name w:val="Table_fin"/>
    <w:basedOn w:val="Normal"/>
    <w:rsid w:val="00C60488"/>
    <w:pPr>
      <w:tabs>
        <w:tab w:val="clear" w:pos="794"/>
        <w:tab w:val="left" w:pos="1871"/>
        <w:tab w:val="left" w:pos="2268"/>
      </w:tabs>
      <w:overflowPunct w:val="0"/>
      <w:autoSpaceDE w:val="0"/>
      <w:autoSpaceDN w:val="0"/>
      <w:bidi w:val="0"/>
      <w:adjustRightInd w:val="0"/>
      <w:spacing w:before="60" w:after="60" w:line="260" w:lineRule="exact"/>
      <w:textAlignment w:val="baseline"/>
    </w:pPr>
    <w:rPr>
      <w:rFonts w:eastAsia="Times New Roman"/>
      <w:sz w:val="12"/>
      <w:szCs w:val="12"/>
      <w:lang w:val="fr-FR" w:eastAsia="en-US"/>
    </w:rPr>
  </w:style>
  <w:style w:type="paragraph" w:customStyle="1" w:styleId="Agendaitem0">
    <w:name w:val="Agenda_item"/>
    <w:qFormat/>
    <w:rsid w:val="00C60488"/>
    <w:pPr>
      <w:keepNext/>
      <w:bidi/>
      <w:spacing w:before="240" w:after="120" w:line="192" w:lineRule="auto"/>
      <w:jc w:val="center"/>
    </w:pPr>
    <w:rPr>
      <w:rFonts w:ascii="Dubai" w:eastAsia="Times New Roman" w:hAnsi="Dubai" w:cs="Dubai"/>
      <w:sz w:val="28"/>
      <w:szCs w:val="28"/>
      <w:lang w:val="en-GB" w:eastAsia="en-US" w:bidi="ar-EG"/>
    </w:rPr>
  </w:style>
  <w:style w:type="paragraph" w:customStyle="1" w:styleId="subsection1">
    <w:name w:val="subsection_1‎"/>
    <w:basedOn w:val="Section10"/>
    <w:qFormat/>
    <w:rsid w:val="00C60488"/>
  </w:style>
  <w:style w:type="paragraph" w:customStyle="1" w:styleId="ArtNo">
    <w:name w:val="Art_No"/>
    <w:qFormat/>
    <w:rsid w:val="00C60488"/>
    <w:pPr>
      <w:keepNext/>
      <w:bidi/>
      <w:spacing w:before="360" w:after="120" w:line="192" w:lineRule="auto"/>
      <w:jc w:val="center"/>
    </w:pPr>
    <w:rPr>
      <w:rFonts w:ascii="Dubai" w:eastAsia="Times New Roman" w:hAnsi="Dubai" w:cs="Dubai"/>
      <w:sz w:val="28"/>
      <w:szCs w:val="28"/>
      <w:lang w:eastAsia="en-US" w:bidi="ar-EG"/>
    </w:rPr>
  </w:style>
  <w:style w:type="paragraph" w:customStyle="1" w:styleId="Arttitle">
    <w:name w:val="Art_title"/>
    <w:qFormat/>
    <w:rsid w:val="00C60488"/>
    <w:pPr>
      <w:keepNext/>
      <w:bidi/>
      <w:spacing w:before="120" w:after="360" w:line="192" w:lineRule="auto"/>
      <w:jc w:val="center"/>
    </w:pPr>
    <w:rPr>
      <w:rFonts w:ascii="Dubai" w:eastAsia="Times New Roman" w:hAnsi="Dubai" w:cs="Dubai"/>
      <w:b/>
      <w:bCs/>
      <w:sz w:val="28"/>
      <w:szCs w:val="28"/>
      <w:lang w:eastAsia="en-US" w:bidi="ar-EG"/>
    </w:rPr>
  </w:style>
  <w:style w:type="paragraph" w:customStyle="1" w:styleId="Tablelegend0">
    <w:name w:val="Table_legend"/>
    <w:basedOn w:val="Normal"/>
    <w:link w:val="TablelegendChar"/>
    <w:rsid w:val="00C60488"/>
    <w:pPr>
      <w:tabs>
        <w:tab w:val="clear" w:pos="794"/>
        <w:tab w:val="left" w:pos="283"/>
        <w:tab w:val="left" w:pos="1531"/>
        <w:tab w:val="left" w:pos="1871"/>
        <w:tab w:val="left" w:pos="2041"/>
        <w:tab w:val="left" w:pos="2268"/>
      </w:tabs>
      <w:overflowPunct w:val="0"/>
      <w:autoSpaceDE w:val="0"/>
      <w:autoSpaceDN w:val="0"/>
      <w:adjustRightInd w:val="0"/>
      <w:spacing w:before="60" w:after="60" w:line="260" w:lineRule="exact"/>
      <w:ind w:left="567" w:hanging="567"/>
      <w:textAlignment w:val="baseline"/>
    </w:pPr>
    <w:rPr>
      <w:rFonts w:eastAsia="Times New Roman"/>
      <w:sz w:val="20"/>
      <w:szCs w:val="20"/>
      <w:lang w:bidi="ar-EG"/>
    </w:rPr>
  </w:style>
  <w:style w:type="character" w:customStyle="1" w:styleId="TablelegendChar">
    <w:name w:val="Table_legend Char"/>
    <w:link w:val="Tablelegend0"/>
    <w:rsid w:val="00C60488"/>
    <w:rPr>
      <w:rFonts w:ascii="Dubai" w:eastAsia="Times New Roman" w:hAnsi="Dubai" w:cs="Dubai"/>
      <w:sz w:val="20"/>
      <w:szCs w:val="20"/>
      <w:lang w:bidi="ar-EG"/>
    </w:rPr>
  </w:style>
  <w:style w:type="paragraph" w:customStyle="1" w:styleId="Section3">
    <w:name w:val="Section_3‎"/>
    <w:qFormat/>
    <w:rsid w:val="00C60488"/>
    <w:pPr>
      <w:keepNext/>
      <w:spacing w:after="0" w:line="240" w:lineRule="auto"/>
      <w:jc w:val="center"/>
    </w:pPr>
    <w:rPr>
      <w:rFonts w:ascii="Dubai" w:eastAsia="Times New Roman" w:hAnsi="Dubai" w:cs="Dubai"/>
      <w:sz w:val="24"/>
      <w:szCs w:val="24"/>
      <w:lang w:eastAsia="en-US" w:bidi="ar-EG"/>
    </w:rPr>
  </w:style>
  <w:style w:type="paragraph" w:customStyle="1" w:styleId="Chapno">
    <w:name w:val="Chap_no"/>
    <w:basedOn w:val="Normal"/>
    <w:qFormat/>
    <w:rsid w:val="00C60488"/>
    <w:pPr>
      <w:keepNext/>
      <w:tabs>
        <w:tab w:val="clear" w:pos="794"/>
        <w:tab w:val="left" w:pos="1871"/>
        <w:tab w:val="left" w:pos="2268"/>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Chaptitle">
    <w:name w:val="Chap_title"/>
    <w:basedOn w:val="Agendaitem0"/>
    <w:qFormat/>
    <w:rsid w:val="00C60488"/>
    <w:pPr>
      <w:spacing w:before="120" w:after="360"/>
    </w:pPr>
    <w:rPr>
      <w:b/>
      <w:bCs/>
    </w:rPr>
  </w:style>
  <w:style w:type="paragraph" w:customStyle="1" w:styleId="ApptoAnnex">
    <w:name w:val="App_to_Annex"/>
    <w:basedOn w:val="AppendixNo0"/>
    <w:qFormat/>
    <w:rsid w:val="00C60488"/>
    <w:pPr>
      <w:framePr w:hSpace="180" w:wrap="around" w:vAnchor="page" w:hAnchor="text" w:xAlign="right" w:y="721"/>
    </w:pPr>
  </w:style>
  <w:style w:type="paragraph" w:customStyle="1" w:styleId="AppArttitle">
    <w:name w:val="App_Art_title"/>
    <w:basedOn w:val="Arttitle"/>
    <w:next w:val="Normalaftertitle"/>
    <w:qFormat/>
    <w:rsid w:val="00C60488"/>
  </w:style>
  <w:style w:type="paragraph" w:customStyle="1" w:styleId="AppArtNo">
    <w:name w:val="App_Art_No"/>
    <w:basedOn w:val="ArtNo"/>
    <w:next w:val="AppArttitle"/>
    <w:qFormat/>
    <w:rsid w:val="00C60488"/>
  </w:style>
  <w:style w:type="paragraph" w:customStyle="1" w:styleId="Volumetitle0">
    <w:name w:val="Volume_title"/>
    <w:basedOn w:val="ArtNo"/>
    <w:qFormat/>
    <w:rsid w:val="00C60488"/>
    <w:pPr>
      <w:spacing w:after="360"/>
    </w:pPr>
    <w:rPr>
      <w:b/>
      <w:bCs/>
      <w:sz w:val="30"/>
      <w:szCs w:val="30"/>
    </w:rPr>
  </w:style>
  <w:style w:type="paragraph" w:customStyle="1" w:styleId="Equationlegend">
    <w:name w:val="Equation_legend"/>
    <w:basedOn w:val="NormalIndent"/>
    <w:rsid w:val="00C60488"/>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styleId="NormalIndent">
    <w:name w:val="Normal Indent"/>
    <w:basedOn w:val="Normal"/>
    <w:semiHidden/>
    <w:unhideWhenUsed/>
    <w:rsid w:val="00C60488"/>
    <w:pPr>
      <w:tabs>
        <w:tab w:val="clear" w:pos="794"/>
        <w:tab w:val="left" w:pos="1134"/>
        <w:tab w:val="left" w:pos="1871"/>
        <w:tab w:val="left" w:pos="2268"/>
      </w:tabs>
      <w:ind w:left="720"/>
    </w:pPr>
    <w:rPr>
      <w:rFonts w:eastAsia="Times New Roman"/>
      <w:lang w:eastAsia="en-US"/>
    </w:rPr>
  </w:style>
  <w:style w:type="paragraph" w:customStyle="1" w:styleId="Part1">
    <w:name w:val="Part_1"/>
    <w:basedOn w:val="Parttitle0"/>
    <w:qFormat/>
    <w:rsid w:val="00C60488"/>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0">
    <w:name w:val="Section_2"/>
    <w:basedOn w:val="Section10"/>
    <w:rsid w:val="00C6048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C60488"/>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after="60" w:line="300" w:lineRule="exact"/>
      <w:jc w:val="left"/>
      <w:textAlignment w:val="baseline"/>
    </w:pPr>
    <w:rPr>
      <w:rFonts w:eastAsia="Times New Roman"/>
      <w:b/>
      <w:bCs/>
      <w:lang w:val="en-GB" w:eastAsia="en-US"/>
    </w:rPr>
  </w:style>
  <w:style w:type="paragraph" w:customStyle="1" w:styleId="Headingsplit">
    <w:name w:val="Heading_split"/>
    <w:basedOn w:val="Heading3"/>
    <w:next w:val="Normal"/>
    <w:qFormat/>
    <w:rsid w:val="00C60488"/>
    <w:pPr>
      <w:tabs>
        <w:tab w:val="clear" w:pos="794"/>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lang w:val="en-GB" w:eastAsia="en-US" w:bidi="ar-EG"/>
    </w:rPr>
  </w:style>
  <w:style w:type="character" w:customStyle="1" w:styleId="Provsplit">
    <w:name w:val="Prov_split"/>
    <w:basedOn w:val="DefaultParagraphFont"/>
    <w:qFormat/>
    <w:rsid w:val="00C60488"/>
    <w:rPr>
      <w:rFonts w:ascii="Dubai" w:hAnsi="Dubai" w:cs="Dubai"/>
      <w:b w:val="0"/>
      <w:bCs w:val="0"/>
      <w:i w:val="0"/>
      <w:iCs w:val="0"/>
    </w:rPr>
  </w:style>
  <w:style w:type="paragraph" w:customStyle="1" w:styleId="Methodheading1">
    <w:name w:val="Method_heading1"/>
    <w:basedOn w:val="Heading1"/>
    <w:next w:val="Normal"/>
    <w:qFormat/>
    <w:rsid w:val="00C60488"/>
    <w:pPr>
      <w:keepLines w:val="0"/>
      <w:tabs>
        <w:tab w:val="clear" w:pos="794"/>
        <w:tab w:val="left" w:pos="1134"/>
        <w:tab w:val="left" w:pos="1871"/>
        <w:tab w:val="left" w:pos="2268"/>
      </w:tabs>
      <w:spacing w:before="280"/>
      <w:ind w:left="1134" w:hanging="1134"/>
    </w:pPr>
    <w:rPr>
      <w:rFonts w:eastAsia="Times New Roman"/>
      <w:kern w:val="32"/>
      <w:lang w:eastAsia="en-US" w:bidi="ar-EG"/>
    </w:rPr>
  </w:style>
  <w:style w:type="paragraph" w:customStyle="1" w:styleId="Methodheading2">
    <w:name w:val="Method_heading2"/>
    <w:basedOn w:val="Heading2"/>
    <w:next w:val="Normal"/>
    <w:qFormat/>
    <w:rsid w:val="00C60488"/>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3">
    <w:name w:val="Method_heading3"/>
    <w:basedOn w:val="Heading3"/>
    <w:next w:val="Normal"/>
    <w:qFormat/>
    <w:rsid w:val="00C60488"/>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4">
    <w:name w:val="Method_heading4"/>
    <w:basedOn w:val="Heading4"/>
    <w:next w:val="Normal"/>
    <w:qFormat/>
    <w:rsid w:val="00C60488"/>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Tablesplit">
    <w:name w:val="Table_split"/>
    <w:basedOn w:val="Normal"/>
    <w:qFormat/>
    <w:rsid w:val="00C60488"/>
    <w:pPr>
      <w:keepNext/>
      <w:tabs>
        <w:tab w:val="clear" w:pos="794"/>
        <w:tab w:val="left" w:pos="1409"/>
        <w:tab w:val="left" w:pos="1871"/>
        <w:tab w:val="left" w:pos="2237"/>
        <w:tab w:val="left" w:pos="2268"/>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eastAsia="Times New Roman"/>
      <w:b/>
      <w:bCs/>
      <w:sz w:val="20"/>
      <w:szCs w:val="20"/>
      <w:lang w:val="en-GB" w:eastAsia="en-US"/>
    </w:rPr>
  </w:style>
  <w:style w:type="paragraph" w:customStyle="1" w:styleId="MethodHeadingb">
    <w:name w:val="Method_Headingb"/>
    <w:basedOn w:val="Headingb0"/>
    <w:next w:val="Normal"/>
    <w:qFormat/>
    <w:rsid w:val="00C60488"/>
    <w:pPr>
      <w:spacing w:before="200"/>
      <w:ind w:left="1134" w:hanging="1134"/>
    </w:pPr>
  </w:style>
  <w:style w:type="paragraph" w:customStyle="1" w:styleId="TabletextS5">
    <w:name w:val="Table_textS5"/>
    <w:basedOn w:val="Normal"/>
    <w:qFormat/>
    <w:rsid w:val="00C60488"/>
    <w:pPr>
      <w:tabs>
        <w:tab w:val="clear" w:pos="794"/>
        <w:tab w:val="left" w:pos="1985"/>
        <w:tab w:val="left" w:pos="3016"/>
      </w:tabs>
      <w:overflowPunct w:val="0"/>
      <w:autoSpaceDE w:val="0"/>
      <w:autoSpaceDN w:val="0"/>
      <w:adjustRightInd w:val="0"/>
      <w:spacing w:before="60" w:after="60" w:line="240" w:lineRule="exact"/>
      <w:jc w:val="left"/>
      <w:textAlignment w:val="baseline"/>
    </w:pPr>
    <w:rPr>
      <w:rFonts w:eastAsia="Times New Roman"/>
      <w:sz w:val="20"/>
      <w:szCs w:val="20"/>
      <w:lang w:eastAsia="en-US" w:bidi="ar-EG"/>
    </w:rPr>
  </w:style>
  <w:style w:type="paragraph" w:styleId="Bibliography">
    <w:name w:val="Bibliography"/>
    <w:basedOn w:val="Normal"/>
    <w:next w:val="Normal"/>
    <w:uiPriority w:val="37"/>
    <w:unhideWhenUsed/>
    <w:rsid w:val="00C60488"/>
    <w:pPr>
      <w:tabs>
        <w:tab w:val="clear" w:pos="794"/>
        <w:tab w:val="left" w:pos="1134"/>
        <w:tab w:val="left" w:pos="1871"/>
        <w:tab w:val="left" w:pos="2268"/>
      </w:tabs>
    </w:pPr>
    <w:rPr>
      <w:rFonts w:eastAsia="Times New Roman"/>
      <w:lang w:eastAsia="en-US"/>
    </w:rPr>
  </w:style>
  <w:style w:type="paragraph" w:styleId="BlockText">
    <w:name w:val="Block Text"/>
    <w:basedOn w:val="Normal"/>
    <w:unhideWhenUsed/>
    <w:rsid w:val="00C60488"/>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clear" w:pos="794"/>
        <w:tab w:val="left" w:pos="1134"/>
        <w:tab w:val="left" w:pos="1871"/>
        <w:tab w:val="left" w:pos="2268"/>
      </w:tabs>
      <w:ind w:left="1151" w:right="1151"/>
    </w:pPr>
    <w:rPr>
      <w:i/>
      <w:iCs/>
      <w:color w:val="5B9BD5" w:themeColor="accent1"/>
      <w:lang w:eastAsia="en-US"/>
    </w:rPr>
  </w:style>
  <w:style w:type="paragraph" w:styleId="BodyText">
    <w:name w:val="Body Text"/>
    <w:basedOn w:val="Normal"/>
    <w:link w:val="BodyTextChar"/>
    <w:unhideWhenUsed/>
    <w:rsid w:val="00C60488"/>
    <w:pPr>
      <w:tabs>
        <w:tab w:val="clear" w:pos="794"/>
        <w:tab w:val="left" w:pos="1134"/>
        <w:tab w:val="left" w:pos="1871"/>
        <w:tab w:val="left" w:pos="2268"/>
      </w:tabs>
    </w:pPr>
    <w:rPr>
      <w:rFonts w:eastAsia="Times New Roman"/>
      <w:lang w:eastAsia="en-US"/>
    </w:rPr>
  </w:style>
  <w:style w:type="character" w:customStyle="1" w:styleId="BodyTextChar">
    <w:name w:val="Body Text Char"/>
    <w:basedOn w:val="DefaultParagraphFont"/>
    <w:link w:val="BodyText"/>
    <w:rsid w:val="00C60488"/>
    <w:rPr>
      <w:rFonts w:ascii="Dubai" w:eastAsia="Times New Roman" w:hAnsi="Dubai" w:cs="Dubai"/>
      <w:lang w:eastAsia="en-US"/>
    </w:rPr>
  </w:style>
  <w:style w:type="paragraph" w:styleId="BodyText2">
    <w:name w:val="Body Text 2"/>
    <w:basedOn w:val="Normal"/>
    <w:link w:val="BodyText2Char"/>
    <w:unhideWhenUsed/>
    <w:rsid w:val="00C60488"/>
    <w:pPr>
      <w:tabs>
        <w:tab w:val="clear" w:pos="794"/>
        <w:tab w:val="left" w:pos="1134"/>
        <w:tab w:val="left" w:pos="1871"/>
        <w:tab w:val="left" w:pos="2268"/>
      </w:tabs>
    </w:pPr>
    <w:rPr>
      <w:rFonts w:eastAsia="Times New Roman"/>
      <w:lang w:eastAsia="en-US"/>
    </w:rPr>
  </w:style>
  <w:style w:type="character" w:customStyle="1" w:styleId="BodyText2Char">
    <w:name w:val="Body Text 2 Char"/>
    <w:basedOn w:val="DefaultParagraphFont"/>
    <w:link w:val="BodyText2"/>
    <w:rsid w:val="00C60488"/>
    <w:rPr>
      <w:rFonts w:ascii="Dubai" w:eastAsia="Times New Roman" w:hAnsi="Dubai" w:cs="Dubai"/>
      <w:lang w:eastAsia="en-US"/>
    </w:rPr>
  </w:style>
  <w:style w:type="paragraph" w:styleId="BodyText3">
    <w:name w:val="Body Text 3"/>
    <w:basedOn w:val="Normal"/>
    <w:link w:val="BodyText3Char"/>
    <w:unhideWhenUsed/>
    <w:rsid w:val="00C60488"/>
    <w:pPr>
      <w:tabs>
        <w:tab w:val="clear" w:pos="794"/>
        <w:tab w:val="left" w:pos="1134"/>
        <w:tab w:val="left" w:pos="1871"/>
        <w:tab w:val="left" w:pos="2268"/>
      </w:tabs>
    </w:pPr>
    <w:rPr>
      <w:rFonts w:eastAsia="Times New Roman"/>
      <w:sz w:val="16"/>
      <w:szCs w:val="16"/>
      <w:lang w:eastAsia="en-US"/>
    </w:rPr>
  </w:style>
  <w:style w:type="character" w:customStyle="1" w:styleId="BodyText3Char">
    <w:name w:val="Body Text 3 Char"/>
    <w:basedOn w:val="DefaultParagraphFont"/>
    <w:link w:val="BodyText3"/>
    <w:rsid w:val="00C60488"/>
    <w:rPr>
      <w:rFonts w:ascii="Dubai" w:eastAsia="Times New Roman" w:hAnsi="Dubai" w:cs="Dubai"/>
      <w:sz w:val="16"/>
      <w:szCs w:val="16"/>
      <w:lang w:eastAsia="en-US"/>
    </w:rPr>
  </w:style>
  <w:style w:type="paragraph" w:styleId="BodyTextFirstIndent">
    <w:name w:val="Body Text First Indent"/>
    <w:basedOn w:val="BodyText"/>
    <w:link w:val="BodyTextFirstIndentChar"/>
    <w:rsid w:val="00C60488"/>
    <w:pPr>
      <w:ind w:firstLine="357"/>
    </w:pPr>
  </w:style>
  <w:style w:type="character" w:customStyle="1" w:styleId="BodyTextFirstIndentChar">
    <w:name w:val="Body Text First Indent Char"/>
    <w:basedOn w:val="BodyTextChar"/>
    <w:link w:val="BodyTextFirstIndent"/>
    <w:rsid w:val="00C60488"/>
    <w:rPr>
      <w:rFonts w:ascii="Dubai" w:eastAsia="Times New Roman" w:hAnsi="Dubai" w:cs="Dubai"/>
      <w:lang w:eastAsia="en-US"/>
    </w:rPr>
  </w:style>
  <w:style w:type="paragraph" w:styleId="BodyTextIndent">
    <w:name w:val="Body Text Indent"/>
    <w:basedOn w:val="Normal"/>
    <w:link w:val="BodyTextIndentChar"/>
    <w:unhideWhenUsed/>
    <w:rsid w:val="00C60488"/>
    <w:pPr>
      <w:tabs>
        <w:tab w:val="clear" w:pos="794"/>
        <w:tab w:val="left" w:pos="1134"/>
        <w:tab w:val="left" w:pos="1871"/>
        <w:tab w:val="left" w:pos="2268"/>
      </w:tabs>
      <w:ind w:left="357"/>
    </w:pPr>
    <w:rPr>
      <w:rFonts w:eastAsia="Times New Roman"/>
      <w:lang w:eastAsia="en-US"/>
    </w:rPr>
  </w:style>
  <w:style w:type="character" w:customStyle="1" w:styleId="BodyTextIndentChar">
    <w:name w:val="Body Text Indent Char"/>
    <w:basedOn w:val="DefaultParagraphFont"/>
    <w:link w:val="BodyTextIndent"/>
    <w:rsid w:val="00C60488"/>
    <w:rPr>
      <w:rFonts w:ascii="Dubai" w:eastAsia="Times New Roman" w:hAnsi="Dubai" w:cs="Dubai"/>
      <w:lang w:eastAsia="en-US"/>
    </w:rPr>
  </w:style>
  <w:style w:type="paragraph" w:styleId="BodyTextFirstIndent2">
    <w:name w:val="Body Text First Indent 2"/>
    <w:basedOn w:val="BodyTextIndent"/>
    <w:link w:val="BodyTextFirstIndent2Char"/>
    <w:unhideWhenUsed/>
    <w:rsid w:val="00C60488"/>
    <w:pPr>
      <w:ind w:firstLine="357"/>
    </w:pPr>
  </w:style>
  <w:style w:type="character" w:customStyle="1" w:styleId="BodyTextFirstIndent2Char">
    <w:name w:val="Body Text First Indent 2 Char"/>
    <w:basedOn w:val="BodyTextIndentChar"/>
    <w:link w:val="BodyTextFirstIndent2"/>
    <w:rsid w:val="00C60488"/>
    <w:rPr>
      <w:rFonts w:ascii="Dubai" w:eastAsia="Times New Roman" w:hAnsi="Dubai" w:cs="Dubai"/>
      <w:lang w:eastAsia="en-US"/>
    </w:rPr>
  </w:style>
  <w:style w:type="paragraph" w:styleId="BodyTextIndent2">
    <w:name w:val="Body Text Indent 2"/>
    <w:basedOn w:val="Normal"/>
    <w:link w:val="BodyTextIndent2Char"/>
    <w:unhideWhenUsed/>
    <w:rsid w:val="00C60488"/>
    <w:pPr>
      <w:tabs>
        <w:tab w:val="clear" w:pos="794"/>
        <w:tab w:val="left" w:pos="1134"/>
        <w:tab w:val="left" w:pos="1871"/>
        <w:tab w:val="left" w:pos="2268"/>
      </w:tabs>
      <w:ind w:left="357"/>
    </w:pPr>
    <w:rPr>
      <w:rFonts w:eastAsia="Times New Roman"/>
      <w:lang w:eastAsia="en-US"/>
    </w:rPr>
  </w:style>
  <w:style w:type="character" w:customStyle="1" w:styleId="BodyTextIndent2Char">
    <w:name w:val="Body Text Indent 2 Char"/>
    <w:basedOn w:val="DefaultParagraphFont"/>
    <w:link w:val="BodyTextIndent2"/>
    <w:rsid w:val="00C60488"/>
    <w:rPr>
      <w:rFonts w:ascii="Dubai" w:eastAsia="Times New Roman" w:hAnsi="Dubai" w:cs="Dubai"/>
      <w:lang w:eastAsia="en-US"/>
    </w:rPr>
  </w:style>
  <w:style w:type="paragraph" w:styleId="BodyTextIndent3">
    <w:name w:val="Body Text Indent 3"/>
    <w:basedOn w:val="Normal"/>
    <w:link w:val="BodyTextIndent3Char"/>
    <w:unhideWhenUsed/>
    <w:rsid w:val="00C60488"/>
    <w:pPr>
      <w:tabs>
        <w:tab w:val="clear" w:pos="794"/>
        <w:tab w:val="left" w:pos="1134"/>
        <w:tab w:val="left" w:pos="1871"/>
        <w:tab w:val="left" w:pos="2268"/>
      </w:tabs>
      <w:ind w:left="357"/>
    </w:pPr>
    <w:rPr>
      <w:rFonts w:eastAsia="Times New Roman"/>
      <w:sz w:val="16"/>
      <w:szCs w:val="16"/>
      <w:lang w:eastAsia="en-US"/>
    </w:rPr>
  </w:style>
  <w:style w:type="character" w:customStyle="1" w:styleId="BodyTextIndent3Char">
    <w:name w:val="Body Text Indent 3 Char"/>
    <w:basedOn w:val="DefaultParagraphFont"/>
    <w:link w:val="BodyTextIndent3"/>
    <w:rsid w:val="00C60488"/>
    <w:rPr>
      <w:rFonts w:ascii="Dubai" w:eastAsia="Times New Roman" w:hAnsi="Dubai" w:cs="Dubai"/>
      <w:sz w:val="16"/>
      <w:szCs w:val="16"/>
      <w:lang w:eastAsia="en-US"/>
    </w:rPr>
  </w:style>
  <w:style w:type="paragraph" w:styleId="Caption">
    <w:name w:val="caption"/>
    <w:basedOn w:val="Normal"/>
    <w:next w:val="Normal"/>
    <w:unhideWhenUsed/>
    <w:qFormat/>
    <w:rsid w:val="00C60488"/>
    <w:pPr>
      <w:tabs>
        <w:tab w:val="clear" w:pos="794"/>
        <w:tab w:val="left" w:pos="1134"/>
        <w:tab w:val="left" w:pos="1871"/>
        <w:tab w:val="left" w:pos="2268"/>
      </w:tabs>
      <w:spacing w:before="0" w:after="200"/>
    </w:pPr>
    <w:rPr>
      <w:rFonts w:eastAsia="Times New Roman"/>
      <w:i/>
      <w:iCs/>
      <w:color w:val="44546A" w:themeColor="text2"/>
      <w:sz w:val="18"/>
      <w:szCs w:val="18"/>
      <w:lang w:eastAsia="en-US"/>
    </w:rPr>
  </w:style>
  <w:style w:type="paragraph" w:styleId="Closing">
    <w:name w:val="Closing"/>
    <w:basedOn w:val="Normal"/>
    <w:link w:val="ClosingChar"/>
    <w:unhideWhenUsed/>
    <w:rsid w:val="00C60488"/>
    <w:pPr>
      <w:tabs>
        <w:tab w:val="clear" w:pos="794"/>
        <w:tab w:val="left" w:pos="1134"/>
        <w:tab w:val="left" w:pos="1871"/>
        <w:tab w:val="left" w:pos="2268"/>
      </w:tabs>
      <w:ind w:left="4321"/>
    </w:pPr>
    <w:rPr>
      <w:rFonts w:eastAsia="Times New Roman"/>
      <w:lang w:eastAsia="en-US"/>
    </w:rPr>
  </w:style>
  <w:style w:type="character" w:customStyle="1" w:styleId="ClosingChar">
    <w:name w:val="Closing Char"/>
    <w:basedOn w:val="DefaultParagraphFont"/>
    <w:link w:val="Closing"/>
    <w:rsid w:val="00C60488"/>
    <w:rPr>
      <w:rFonts w:ascii="Dubai" w:eastAsia="Times New Roman" w:hAnsi="Dubai" w:cs="Dubai"/>
      <w:lang w:eastAsia="en-US"/>
    </w:rPr>
  </w:style>
  <w:style w:type="character" w:styleId="CommentReference">
    <w:name w:val="annotation reference"/>
    <w:basedOn w:val="DefaultParagraphFont"/>
    <w:unhideWhenUsed/>
    <w:rsid w:val="00C60488"/>
    <w:rPr>
      <w:rFonts w:ascii="Dubai" w:hAnsi="Dubai" w:cs="Dubai"/>
      <w:sz w:val="16"/>
      <w:szCs w:val="16"/>
    </w:rPr>
  </w:style>
  <w:style w:type="paragraph" w:styleId="CommentText">
    <w:name w:val="annotation text"/>
    <w:basedOn w:val="Normal"/>
    <w:link w:val="CommentTextChar"/>
    <w:unhideWhenUsed/>
    <w:rsid w:val="00C60488"/>
    <w:pPr>
      <w:tabs>
        <w:tab w:val="clear" w:pos="794"/>
        <w:tab w:val="left" w:pos="1134"/>
        <w:tab w:val="left" w:pos="1871"/>
        <w:tab w:val="left" w:pos="2268"/>
      </w:tabs>
    </w:pPr>
    <w:rPr>
      <w:rFonts w:eastAsia="Times New Roman"/>
      <w:sz w:val="20"/>
      <w:szCs w:val="20"/>
      <w:lang w:eastAsia="en-US"/>
    </w:rPr>
  </w:style>
  <w:style w:type="character" w:customStyle="1" w:styleId="CommentTextChar">
    <w:name w:val="Comment Text Char"/>
    <w:basedOn w:val="DefaultParagraphFont"/>
    <w:link w:val="CommentText"/>
    <w:rsid w:val="00C60488"/>
    <w:rPr>
      <w:rFonts w:ascii="Dubai" w:eastAsia="Times New Roman" w:hAnsi="Dubai" w:cs="Dubai"/>
      <w:sz w:val="20"/>
      <w:szCs w:val="20"/>
      <w:lang w:eastAsia="en-US"/>
    </w:rPr>
  </w:style>
  <w:style w:type="paragraph" w:styleId="CommentSubject">
    <w:name w:val="annotation subject"/>
    <w:basedOn w:val="CommentText"/>
    <w:next w:val="CommentText"/>
    <w:link w:val="CommentSubjectChar"/>
    <w:unhideWhenUsed/>
    <w:rsid w:val="00C60488"/>
    <w:rPr>
      <w:b/>
      <w:bCs/>
    </w:rPr>
  </w:style>
  <w:style w:type="character" w:customStyle="1" w:styleId="CommentSubjectChar">
    <w:name w:val="Comment Subject Char"/>
    <w:basedOn w:val="CommentTextChar"/>
    <w:link w:val="CommentSubject"/>
    <w:rsid w:val="00C60488"/>
    <w:rPr>
      <w:rFonts w:ascii="Dubai" w:eastAsia="Times New Roman" w:hAnsi="Dubai" w:cs="Dubai"/>
      <w:b/>
      <w:bCs/>
      <w:sz w:val="20"/>
      <w:szCs w:val="20"/>
      <w:lang w:eastAsia="en-US"/>
    </w:rPr>
  </w:style>
  <w:style w:type="paragraph" w:styleId="DocumentMap">
    <w:name w:val="Document Map"/>
    <w:basedOn w:val="Normal"/>
    <w:link w:val="DocumentMapChar"/>
    <w:unhideWhenUsed/>
    <w:rsid w:val="00C60488"/>
    <w:pPr>
      <w:tabs>
        <w:tab w:val="clear" w:pos="794"/>
        <w:tab w:val="left" w:pos="1134"/>
        <w:tab w:val="left" w:pos="1871"/>
        <w:tab w:val="left" w:pos="2268"/>
      </w:tabs>
    </w:pPr>
    <w:rPr>
      <w:rFonts w:eastAsia="Times New Roman"/>
      <w:sz w:val="16"/>
      <w:szCs w:val="16"/>
      <w:lang w:eastAsia="en-US"/>
    </w:rPr>
  </w:style>
  <w:style w:type="character" w:customStyle="1" w:styleId="DocumentMapChar">
    <w:name w:val="Document Map Char"/>
    <w:basedOn w:val="DefaultParagraphFont"/>
    <w:link w:val="DocumentMap"/>
    <w:rsid w:val="00C60488"/>
    <w:rPr>
      <w:rFonts w:ascii="Dubai" w:eastAsia="Times New Roman" w:hAnsi="Dubai" w:cs="Dubai"/>
      <w:sz w:val="16"/>
      <w:szCs w:val="16"/>
      <w:lang w:eastAsia="en-US"/>
    </w:rPr>
  </w:style>
  <w:style w:type="paragraph" w:styleId="E-mailSignature">
    <w:name w:val="E-mail Signature"/>
    <w:basedOn w:val="Normal"/>
    <w:link w:val="E-mailSignatureChar"/>
    <w:semiHidden/>
    <w:unhideWhenUsed/>
    <w:rsid w:val="00C60488"/>
    <w:pPr>
      <w:tabs>
        <w:tab w:val="clear" w:pos="794"/>
        <w:tab w:val="left" w:pos="1134"/>
        <w:tab w:val="left" w:pos="1871"/>
        <w:tab w:val="left" w:pos="2268"/>
      </w:tabs>
    </w:pPr>
    <w:rPr>
      <w:rFonts w:eastAsia="Times New Roman"/>
      <w:lang w:eastAsia="en-US"/>
    </w:rPr>
  </w:style>
  <w:style w:type="character" w:customStyle="1" w:styleId="E-mailSignatureChar">
    <w:name w:val="E-mail Signature Char"/>
    <w:basedOn w:val="DefaultParagraphFont"/>
    <w:link w:val="E-mailSignature"/>
    <w:semiHidden/>
    <w:rsid w:val="00C60488"/>
    <w:rPr>
      <w:rFonts w:ascii="Dubai" w:eastAsia="Times New Roman" w:hAnsi="Dubai" w:cs="Dubai"/>
      <w:lang w:eastAsia="en-US"/>
    </w:rPr>
  </w:style>
  <w:style w:type="paragraph" w:styleId="EndnoteText">
    <w:name w:val="endnote text"/>
    <w:basedOn w:val="FootnoteText"/>
    <w:link w:val="EndnoteTextChar"/>
    <w:unhideWhenUsed/>
    <w:rsid w:val="00C60488"/>
    <w:pPr>
      <w:keepLines/>
      <w:tabs>
        <w:tab w:val="clear" w:pos="794"/>
        <w:tab w:val="left" w:pos="372"/>
        <w:tab w:val="left" w:pos="1134"/>
        <w:tab w:val="left" w:pos="1871"/>
        <w:tab w:val="left" w:pos="2268"/>
      </w:tabs>
      <w:spacing w:line="192" w:lineRule="auto"/>
    </w:pPr>
    <w:rPr>
      <w:rFonts w:eastAsia="Times New Roman"/>
      <w:szCs w:val="20"/>
      <w:lang w:eastAsia="en-US" w:bidi="ar-EG"/>
    </w:rPr>
  </w:style>
  <w:style w:type="character" w:customStyle="1" w:styleId="EndnoteTextChar">
    <w:name w:val="Endnote Text Char"/>
    <w:basedOn w:val="DefaultParagraphFont"/>
    <w:link w:val="EndnoteText"/>
    <w:rsid w:val="00C60488"/>
    <w:rPr>
      <w:rFonts w:ascii="Dubai" w:eastAsia="Times New Roman" w:hAnsi="Dubai" w:cs="Dubai"/>
      <w:sz w:val="20"/>
      <w:szCs w:val="20"/>
      <w:lang w:eastAsia="en-US" w:bidi="ar-EG"/>
    </w:rPr>
  </w:style>
  <w:style w:type="paragraph" w:styleId="EnvelopeAddress">
    <w:name w:val="envelope address"/>
    <w:basedOn w:val="Normal"/>
    <w:semiHidden/>
    <w:unhideWhenUsed/>
    <w:rsid w:val="00C60488"/>
    <w:pPr>
      <w:framePr w:w="7920" w:h="1980" w:hRule="exact" w:hSpace="180" w:wrap="auto" w:hAnchor="page" w:xAlign="center" w:yAlign="bottom"/>
      <w:tabs>
        <w:tab w:val="clear" w:pos="794"/>
        <w:tab w:val="left" w:pos="1134"/>
        <w:tab w:val="left" w:pos="1871"/>
        <w:tab w:val="left" w:pos="2268"/>
      </w:tabs>
      <w:ind w:left="2880"/>
    </w:pPr>
    <w:rPr>
      <w:rFonts w:eastAsiaTheme="majorEastAsia"/>
      <w:sz w:val="24"/>
      <w:szCs w:val="24"/>
      <w:lang w:eastAsia="en-US"/>
    </w:rPr>
  </w:style>
  <w:style w:type="paragraph" w:styleId="EnvelopeReturn">
    <w:name w:val="envelope return"/>
    <w:basedOn w:val="Normal"/>
    <w:unhideWhenUsed/>
    <w:rsid w:val="00C60488"/>
    <w:pPr>
      <w:tabs>
        <w:tab w:val="clear" w:pos="794"/>
        <w:tab w:val="left" w:pos="1134"/>
        <w:tab w:val="left" w:pos="1871"/>
        <w:tab w:val="left" w:pos="2268"/>
      </w:tabs>
    </w:pPr>
    <w:rPr>
      <w:rFonts w:eastAsiaTheme="majorEastAsia"/>
      <w:sz w:val="20"/>
      <w:szCs w:val="20"/>
      <w:lang w:eastAsia="en-US"/>
    </w:rPr>
  </w:style>
  <w:style w:type="character" w:styleId="Hashtag">
    <w:name w:val="Hashtag"/>
    <w:basedOn w:val="DefaultParagraphFont"/>
    <w:uiPriority w:val="99"/>
    <w:unhideWhenUsed/>
    <w:rsid w:val="00C60488"/>
    <w:rPr>
      <w:rFonts w:ascii="Dubai" w:hAnsi="Dubai" w:cs="Dubai"/>
      <w:color w:val="2B579A"/>
      <w:shd w:val="clear" w:color="auto" w:fill="E1DFDD"/>
    </w:rPr>
  </w:style>
  <w:style w:type="character" w:styleId="LineNumber">
    <w:name w:val="line number"/>
    <w:basedOn w:val="DefaultParagraphFont"/>
    <w:unhideWhenUsed/>
    <w:rsid w:val="00C60488"/>
    <w:rPr>
      <w:rFonts w:ascii="Dubai" w:hAnsi="Dubai" w:cs="Dubai"/>
    </w:rPr>
  </w:style>
  <w:style w:type="character" w:styleId="Mention">
    <w:name w:val="Mention"/>
    <w:basedOn w:val="DefaultParagraphFont"/>
    <w:uiPriority w:val="99"/>
    <w:semiHidden/>
    <w:unhideWhenUsed/>
    <w:rsid w:val="00C60488"/>
    <w:rPr>
      <w:rFonts w:ascii="Dubai" w:hAnsi="Dubai" w:cs="Dubai"/>
      <w:color w:val="2B579A"/>
      <w:shd w:val="clear" w:color="auto" w:fill="E1DFDD"/>
    </w:rPr>
  </w:style>
  <w:style w:type="paragraph" w:styleId="MessageHeader">
    <w:name w:val="Message Header"/>
    <w:basedOn w:val="Normal"/>
    <w:link w:val="MessageHeaderChar"/>
    <w:unhideWhenUsed/>
    <w:rsid w:val="00C60488"/>
    <w:pPr>
      <w:pBdr>
        <w:top w:val="single" w:sz="6" w:space="1" w:color="auto"/>
        <w:left w:val="single" w:sz="6" w:space="1" w:color="auto"/>
        <w:bottom w:val="single" w:sz="6" w:space="1" w:color="auto"/>
        <w:right w:val="single" w:sz="6" w:space="1" w:color="auto"/>
      </w:pBdr>
      <w:shd w:val="pct20" w:color="auto" w:fill="auto"/>
      <w:tabs>
        <w:tab w:val="clear" w:pos="794"/>
        <w:tab w:val="left" w:pos="1134"/>
        <w:tab w:val="left" w:pos="1871"/>
        <w:tab w:val="left" w:pos="2268"/>
      </w:tabs>
      <w:ind w:left="1077" w:hanging="1077"/>
    </w:pPr>
    <w:rPr>
      <w:rFonts w:eastAsiaTheme="majorEastAsia"/>
      <w:lang w:eastAsia="en-US"/>
    </w:rPr>
  </w:style>
  <w:style w:type="character" w:customStyle="1" w:styleId="MessageHeaderChar">
    <w:name w:val="Message Header Char"/>
    <w:basedOn w:val="DefaultParagraphFont"/>
    <w:link w:val="MessageHeader"/>
    <w:rsid w:val="00C60488"/>
    <w:rPr>
      <w:rFonts w:ascii="Dubai" w:eastAsiaTheme="majorEastAsia" w:hAnsi="Dubai" w:cs="Dubai"/>
      <w:shd w:val="pct20" w:color="auto" w:fill="auto"/>
      <w:lang w:eastAsia="en-US"/>
    </w:rPr>
  </w:style>
  <w:style w:type="paragraph" w:styleId="NoteHeading">
    <w:name w:val="Note Heading"/>
    <w:basedOn w:val="Normal"/>
    <w:next w:val="Normal"/>
    <w:link w:val="NoteHeadingChar"/>
    <w:semiHidden/>
    <w:unhideWhenUsed/>
    <w:rsid w:val="00C60488"/>
    <w:pPr>
      <w:tabs>
        <w:tab w:val="clear" w:pos="794"/>
        <w:tab w:val="left" w:pos="1134"/>
        <w:tab w:val="left" w:pos="1871"/>
        <w:tab w:val="left" w:pos="2268"/>
      </w:tabs>
      <w:spacing w:before="0" w:line="240" w:lineRule="auto"/>
    </w:pPr>
    <w:rPr>
      <w:rFonts w:eastAsia="Times New Roman"/>
      <w:lang w:eastAsia="en-US"/>
    </w:rPr>
  </w:style>
  <w:style w:type="character" w:customStyle="1" w:styleId="NoteHeadingChar">
    <w:name w:val="Note Heading Char"/>
    <w:basedOn w:val="DefaultParagraphFont"/>
    <w:link w:val="NoteHeading"/>
    <w:semiHidden/>
    <w:rsid w:val="00C60488"/>
    <w:rPr>
      <w:rFonts w:ascii="Dubai" w:eastAsia="Times New Roman" w:hAnsi="Dubai" w:cs="Dubai"/>
      <w:lang w:eastAsia="en-US"/>
    </w:rPr>
  </w:style>
  <w:style w:type="paragraph" w:styleId="NormalWeb">
    <w:name w:val="Normal (Web)"/>
    <w:basedOn w:val="Normal"/>
    <w:uiPriority w:val="99"/>
    <w:unhideWhenUsed/>
    <w:rsid w:val="00C60488"/>
    <w:pPr>
      <w:tabs>
        <w:tab w:val="clear" w:pos="794"/>
        <w:tab w:val="left" w:pos="1134"/>
        <w:tab w:val="left" w:pos="1871"/>
        <w:tab w:val="left" w:pos="2268"/>
      </w:tabs>
    </w:pPr>
    <w:rPr>
      <w:rFonts w:eastAsia="Times New Roman"/>
      <w:lang w:eastAsia="en-US"/>
    </w:rPr>
  </w:style>
  <w:style w:type="paragraph" w:styleId="PlainText">
    <w:name w:val="Plain Text"/>
    <w:basedOn w:val="Normal"/>
    <w:link w:val="PlainTextChar"/>
    <w:unhideWhenUsed/>
    <w:rsid w:val="00C60488"/>
    <w:pPr>
      <w:tabs>
        <w:tab w:val="clear" w:pos="794"/>
        <w:tab w:val="left" w:pos="1134"/>
        <w:tab w:val="left" w:pos="1871"/>
        <w:tab w:val="left" w:pos="2268"/>
      </w:tabs>
      <w:spacing w:before="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rsid w:val="00C60488"/>
    <w:rPr>
      <w:rFonts w:ascii="Consolas" w:eastAsia="Times New Roman" w:hAnsi="Consolas" w:cs="Dubai"/>
      <w:sz w:val="21"/>
      <w:szCs w:val="21"/>
      <w:lang w:eastAsia="en-US"/>
    </w:rPr>
  </w:style>
  <w:style w:type="paragraph" w:styleId="Salutation">
    <w:name w:val="Salutation"/>
    <w:basedOn w:val="Normal"/>
    <w:next w:val="Normal"/>
    <w:link w:val="SalutationChar"/>
    <w:rsid w:val="00C60488"/>
    <w:pPr>
      <w:tabs>
        <w:tab w:val="clear" w:pos="794"/>
        <w:tab w:val="left" w:pos="1134"/>
        <w:tab w:val="left" w:pos="1871"/>
        <w:tab w:val="left" w:pos="2268"/>
      </w:tabs>
    </w:pPr>
    <w:rPr>
      <w:rFonts w:eastAsia="Times New Roman"/>
      <w:lang w:eastAsia="en-US"/>
    </w:rPr>
  </w:style>
  <w:style w:type="character" w:customStyle="1" w:styleId="SalutationChar">
    <w:name w:val="Salutation Char"/>
    <w:basedOn w:val="DefaultParagraphFont"/>
    <w:link w:val="Salutation"/>
    <w:rsid w:val="00C60488"/>
    <w:rPr>
      <w:rFonts w:ascii="Dubai" w:eastAsia="Times New Roman" w:hAnsi="Dubai" w:cs="Dubai"/>
      <w:lang w:eastAsia="en-US"/>
    </w:rPr>
  </w:style>
  <w:style w:type="character" w:styleId="SmartHyperlink">
    <w:name w:val="Smart Hyperlink"/>
    <w:basedOn w:val="DefaultParagraphFont"/>
    <w:uiPriority w:val="99"/>
    <w:semiHidden/>
    <w:unhideWhenUsed/>
    <w:rsid w:val="00C60488"/>
    <w:rPr>
      <w:rFonts w:ascii="Dubai" w:hAnsi="Dubai" w:cs="Dubai"/>
      <w:u w:val="dotted"/>
    </w:rPr>
  </w:style>
  <w:style w:type="paragraph" w:styleId="TableofAuthorities">
    <w:name w:val="table of authorities"/>
    <w:basedOn w:val="Normal"/>
    <w:next w:val="Normal"/>
    <w:semiHidden/>
    <w:unhideWhenUsed/>
    <w:rsid w:val="00C60488"/>
    <w:pPr>
      <w:tabs>
        <w:tab w:val="clear" w:pos="794"/>
      </w:tabs>
      <w:ind w:left="221" w:hanging="221"/>
    </w:pPr>
    <w:rPr>
      <w:rFonts w:eastAsia="Times New Roman"/>
      <w:lang w:eastAsia="en-US"/>
    </w:rPr>
  </w:style>
  <w:style w:type="paragraph" w:styleId="TableofFigures">
    <w:name w:val="table of figures"/>
    <w:basedOn w:val="Normal"/>
    <w:next w:val="Normal"/>
    <w:semiHidden/>
    <w:unhideWhenUsed/>
    <w:rsid w:val="00C60488"/>
    <w:pPr>
      <w:tabs>
        <w:tab w:val="clear" w:pos="794"/>
      </w:tabs>
    </w:pPr>
    <w:rPr>
      <w:rFonts w:eastAsia="Times New Roman"/>
      <w:lang w:eastAsia="en-US"/>
    </w:rPr>
  </w:style>
  <w:style w:type="paragraph" w:styleId="TOAHeading">
    <w:name w:val="toa heading"/>
    <w:basedOn w:val="Normal"/>
    <w:next w:val="Normal"/>
    <w:semiHidden/>
    <w:unhideWhenUsed/>
    <w:rsid w:val="00C60488"/>
    <w:pPr>
      <w:tabs>
        <w:tab w:val="clear" w:pos="794"/>
        <w:tab w:val="left" w:pos="1134"/>
        <w:tab w:val="left" w:pos="1871"/>
        <w:tab w:val="left" w:pos="2268"/>
      </w:tabs>
      <w:spacing w:before="360" w:after="120"/>
    </w:pPr>
    <w:rPr>
      <w:rFonts w:eastAsiaTheme="majorEastAsia"/>
      <w:b/>
      <w:bCs/>
      <w:sz w:val="24"/>
      <w:szCs w:val="24"/>
      <w:lang w:eastAsia="en-US"/>
    </w:rPr>
  </w:style>
  <w:style w:type="paragraph" w:styleId="TOCHeading">
    <w:name w:val="TOC Heading"/>
    <w:basedOn w:val="Heading1"/>
    <w:next w:val="Normal"/>
    <w:uiPriority w:val="39"/>
    <w:semiHidden/>
    <w:unhideWhenUsed/>
    <w:qFormat/>
    <w:rsid w:val="00C60488"/>
    <w:pPr>
      <w:tabs>
        <w:tab w:val="clear" w:pos="794"/>
        <w:tab w:val="left" w:pos="1134"/>
        <w:tab w:val="left" w:pos="1871"/>
        <w:tab w:val="left" w:pos="2268"/>
      </w:tabs>
      <w:spacing w:before="240"/>
      <w:ind w:left="0" w:firstLine="0"/>
      <w:outlineLvl w:val="9"/>
    </w:pPr>
    <w:rPr>
      <w:b w:val="0"/>
      <w:bCs w:val="0"/>
      <w:color w:val="2E74B5" w:themeColor="accent1" w:themeShade="BF"/>
      <w:sz w:val="32"/>
      <w:szCs w:val="32"/>
      <w:lang w:eastAsia="en-US"/>
    </w:rPr>
  </w:style>
  <w:style w:type="paragraph" w:customStyle="1" w:styleId="Resref">
    <w:name w:val="Res_ref"/>
    <w:basedOn w:val="Normal"/>
    <w:qFormat/>
    <w:rsid w:val="00C60488"/>
    <w:pPr>
      <w:tabs>
        <w:tab w:val="clear" w:pos="794"/>
        <w:tab w:val="left" w:pos="1134"/>
        <w:tab w:val="left" w:pos="1871"/>
        <w:tab w:val="left" w:pos="2268"/>
      </w:tabs>
      <w:jc w:val="center"/>
    </w:pPr>
    <w:rPr>
      <w:rFonts w:eastAsia="Times New Roman"/>
      <w:i/>
      <w:iCs/>
      <w:lang w:eastAsia="en-US"/>
    </w:rPr>
  </w:style>
  <w:style w:type="paragraph" w:customStyle="1" w:styleId="Sectiontitle0">
    <w:name w:val="Section_title"/>
    <w:basedOn w:val="Section10"/>
    <w:qFormat/>
    <w:rsid w:val="00C60488"/>
  </w:style>
  <w:style w:type="paragraph" w:customStyle="1" w:styleId="OpinionNo0">
    <w:name w:val="Opinion_No"/>
    <w:basedOn w:val="AnnexNo0"/>
    <w:qFormat/>
    <w:rsid w:val="00C60488"/>
    <w:pPr>
      <w:keepLines/>
      <w:framePr w:hSpace="181" w:wrap="around" w:vAnchor="page" w:hAnchor="text" w:xAlign="right" w:y="721"/>
    </w:pPr>
  </w:style>
  <w:style w:type="paragraph" w:customStyle="1" w:styleId="Opiniontitle0">
    <w:name w:val="Opinion_title"/>
    <w:basedOn w:val="Annextitle0"/>
    <w:qFormat/>
    <w:rsid w:val="00C60488"/>
    <w:pPr>
      <w:keepLines/>
    </w:pPr>
    <w:rPr>
      <w:lang w:bidi="ar-EG"/>
    </w:rPr>
  </w:style>
  <w:style w:type="paragraph" w:customStyle="1" w:styleId="Opinionref">
    <w:name w:val="Opinion_ref"/>
    <w:basedOn w:val="Resref"/>
    <w:qFormat/>
    <w:rsid w:val="00C60488"/>
    <w:pPr>
      <w:keepNext/>
    </w:pPr>
  </w:style>
  <w:style w:type="paragraph" w:customStyle="1" w:styleId="Figurelegend0">
    <w:name w:val="Figure_legend"/>
    <w:basedOn w:val="Equationlegend"/>
    <w:qFormat/>
    <w:rsid w:val="00C60488"/>
    <w:pPr>
      <w:ind w:left="0" w:firstLine="0"/>
    </w:pPr>
    <w:rPr>
      <w:sz w:val="20"/>
      <w:szCs w:val="20"/>
    </w:rPr>
  </w:style>
  <w:style w:type="paragraph" w:customStyle="1" w:styleId="TableText0">
    <w:name w:val="Table_Text"/>
    <w:basedOn w:val="Normal"/>
    <w:rsid w:val="00C604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paragraph" w:customStyle="1" w:styleId="Annexref0">
    <w:name w:val="Annex_ref"/>
    <w:qFormat/>
    <w:rsid w:val="00C60488"/>
    <w:pPr>
      <w:bidi/>
      <w:spacing w:before="480" w:after="0" w:line="192" w:lineRule="auto"/>
    </w:pPr>
    <w:rPr>
      <w:rFonts w:ascii="Times New Roman" w:eastAsia="Times New Roman" w:hAnsi="Times New Roman" w:cs="Traditional Arabic"/>
      <w:b/>
      <w:bCs/>
      <w:szCs w:val="30"/>
      <w:lang w:eastAsia="en-US" w:bidi="ar-SY"/>
    </w:rPr>
  </w:style>
  <w:style w:type="paragraph" w:customStyle="1" w:styleId="Title4">
    <w:name w:val="Title 4"/>
    <w:basedOn w:val="Title3"/>
    <w:next w:val="Heading1"/>
    <w:qFormat/>
    <w:rsid w:val="00C60488"/>
    <w:pPr>
      <w:tabs>
        <w:tab w:val="left" w:pos="567"/>
        <w:tab w:val="left" w:pos="1134"/>
        <w:tab w:val="left" w:pos="1701"/>
        <w:tab w:val="left" w:pos="2268"/>
        <w:tab w:val="left" w:pos="2835"/>
      </w:tabs>
    </w:pPr>
    <w:rPr>
      <w:rFonts w:ascii="Times New Roman Bold" w:eastAsia="Times New Roman" w:hAnsi="Times New Roman Bold" w:cs="Traditional Arabic"/>
      <w:b/>
      <w:bCs/>
      <w:w w:val="110"/>
      <w:sz w:val="30"/>
      <w:szCs w:val="44"/>
      <w:lang w:eastAsia="en-US" w:bidi="ar-EG"/>
    </w:rPr>
  </w:style>
  <w:style w:type="paragraph" w:customStyle="1" w:styleId="ChapNo0">
    <w:name w:val="Chap_No"/>
    <w:basedOn w:val="Normal"/>
    <w:qFormat/>
    <w:rsid w:val="00C60488"/>
    <w:pPr>
      <w:overflowPunct w:val="0"/>
      <w:autoSpaceDE w:val="0"/>
      <w:autoSpaceDN w:val="0"/>
      <w:adjustRightInd w:val="0"/>
      <w:spacing w:before="480"/>
      <w:jc w:val="center"/>
      <w:textAlignment w:val="baseline"/>
    </w:pPr>
    <w:rPr>
      <w:rFonts w:ascii="Times New Roman" w:eastAsia="Times New Roman" w:hAnsi="Times New Roman" w:cs="Traditional Arabic"/>
      <w:sz w:val="28"/>
      <w:szCs w:val="40"/>
      <w:lang w:val="en-GB" w:eastAsia="en-US" w:bidi="ar-EG"/>
    </w:rPr>
  </w:style>
  <w:style w:type="paragraph" w:customStyle="1" w:styleId="Styletoc0LinespacingExactly14pt">
    <w:name w:val="Style toc 0 + Line spacing:  Exactly 14 pt"/>
    <w:basedOn w:val="Normal"/>
    <w:semiHidden/>
    <w:rsid w:val="00C60488"/>
    <w:pPr>
      <w:tabs>
        <w:tab w:val="left" w:pos="1134"/>
      </w:tabs>
      <w:spacing w:line="280" w:lineRule="exact"/>
    </w:pPr>
    <w:rPr>
      <w:rFonts w:ascii="Times New Roman Bold" w:eastAsia="Times New Roman" w:hAnsi="Times New Roman Bold" w:cs="Traditional Arabic"/>
      <w:bCs/>
      <w:szCs w:val="32"/>
      <w:lang w:eastAsia="en-US"/>
    </w:rPr>
  </w:style>
  <w:style w:type="paragraph" w:customStyle="1" w:styleId="Title10">
    <w:name w:val="Title1"/>
    <w:basedOn w:val="Normal"/>
    <w:semiHidden/>
    <w:rsid w:val="00C60488"/>
    <w:pPr>
      <w:tabs>
        <w:tab w:val="left" w:pos="113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HeadingSummary">
    <w:name w:val="HeadingSummary"/>
    <w:basedOn w:val="Headingb0"/>
    <w:qFormat/>
    <w:rsid w:val="00C60488"/>
    <w:pPr>
      <w:tabs>
        <w:tab w:val="clear" w:pos="1871"/>
        <w:tab w:val="clear" w:pos="2268"/>
        <w:tab w:val="left" w:pos="794"/>
      </w:tabs>
      <w:ind w:left="1134" w:hanging="1134"/>
    </w:pPr>
    <w:rPr>
      <w:rFonts w:ascii="Times New Roman Bold" w:hAnsi="Times New Roman Bold" w:cs="Traditional Arabic"/>
      <w:b w:val="0"/>
      <w:szCs w:val="32"/>
    </w:rPr>
  </w:style>
  <w:style w:type="paragraph" w:customStyle="1" w:styleId="Recref">
    <w:name w:val="Rec_ref"/>
    <w:basedOn w:val="Normal"/>
    <w:qFormat/>
    <w:rsid w:val="00C60488"/>
    <w:pPr>
      <w:tabs>
        <w:tab w:val="left" w:pos="1134"/>
      </w:tabs>
      <w:jc w:val="center"/>
    </w:pPr>
    <w:rPr>
      <w:rFonts w:ascii="Times New Roman" w:eastAsia="Times New Roman" w:hAnsi="Times New Roman" w:cs="Traditional Arabic"/>
      <w:i/>
      <w:szCs w:val="30"/>
      <w:lang w:eastAsia="en-US"/>
    </w:rPr>
  </w:style>
  <w:style w:type="paragraph" w:customStyle="1" w:styleId="Tabletext1">
    <w:name w:val="Table text"/>
    <w:basedOn w:val="Normal"/>
    <w:qFormat/>
    <w:rsid w:val="00C60488"/>
    <w:pPr>
      <w:keepNext/>
      <w:tabs>
        <w:tab w:val="right" w:pos="2437"/>
      </w:tabs>
      <w:overflowPunct w:val="0"/>
      <w:autoSpaceDE w:val="0"/>
      <w:autoSpaceDN w:val="0"/>
      <w:adjustRightInd w:val="0"/>
      <w:spacing w:before="60" w:after="60" w:line="260" w:lineRule="exact"/>
      <w:jc w:val="left"/>
      <w:textAlignment w:val="baseline"/>
    </w:pPr>
    <w:rPr>
      <w:rFonts w:ascii="Times New Roman" w:eastAsia="Times New Roman" w:hAnsi="Times New Roman" w:cs="Traditional Arabic"/>
      <w:spacing w:val="-6"/>
      <w:sz w:val="20"/>
      <w:szCs w:val="26"/>
      <w:lang w:val="fr-FR" w:eastAsia="en-US" w:bidi="ar-EG"/>
    </w:rPr>
  </w:style>
  <w:style w:type="paragraph" w:customStyle="1" w:styleId="Rec">
    <w:name w:val="Rec #"/>
    <w:basedOn w:val="Normal"/>
    <w:next w:val="headfoot"/>
    <w:rsid w:val="00C60488"/>
    <w:pPr>
      <w:keepNext/>
      <w:keepLines/>
      <w:overflowPunct w:val="0"/>
      <w:autoSpaceDE w:val="0"/>
      <w:autoSpaceDN w:val="0"/>
      <w:adjustRightInd w:val="0"/>
      <w:spacing w:before="720"/>
      <w:textAlignment w:val="baseline"/>
    </w:pPr>
    <w:rPr>
      <w:rFonts w:ascii="Times New Roman" w:eastAsia="Times New Roman" w:hAnsi="Times New Roman" w:cs="Traditional Arabic"/>
      <w:b/>
      <w:sz w:val="20"/>
      <w:szCs w:val="20"/>
      <w:lang w:eastAsia="en-US"/>
    </w:rPr>
  </w:style>
  <w:style w:type="paragraph" w:customStyle="1" w:styleId="headfoot">
    <w:name w:val="head_foot"/>
    <w:basedOn w:val="Normal"/>
    <w:next w:val="RecTitle0"/>
    <w:rsid w:val="00C60488"/>
    <w:pPr>
      <w:overflowPunct w:val="0"/>
      <w:autoSpaceDE w:val="0"/>
      <w:autoSpaceDN w:val="0"/>
      <w:adjustRightInd w:val="0"/>
      <w:textAlignment w:val="baseline"/>
    </w:pPr>
    <w:rPr>
      <w:rFonts w:ascii="Times New Roman" w:eastAsia="Times New Roman" w:hAnsi="Times New Roman" w:cs="Traditional Arabic"/>
      <w:b/>
      <w:color w:val="FFFFFF"/>
      <w:sz w:val="8"/>
      <w:szCs w:val="20"/>
      <w:lang w:eastAsia="en-US"/>
    </w:rPr>
  </w:style>
  <w:style w:type="paragraph" w:customStyle="1" w:styleId="RecTitle0">
    <w:name w:val="Rec Title"/>
    <w:basedOn w:val="Rec"/>
    <w:next w:val="RecRef0"/>
    <w:rsid w:val="00C60488"/>
    <w:pPr>
      <w:spacing w:before="240"/>
      <w:jc w:val="center"/>
    </w:pPr>
    <w:rPr>
      <w:caps/>
      <w:sz w:val="24"/>
    </w:rPr>
  </w:style>
  <w:style w:type="paragraph" w:customStyle="1" w:styleId="RecRef0">
    <w:name w:val="Rec Ref"/>
    <w:basedOn w:val="Normal"/>
    <w:next w:val="Heading1"/>
    <w:rsid w:val="00C60488"/>
    <w:pPr>
      <w:overflowPunct w:val="0"/>
      <w:autoSpaceDE w:val="0"/>
      <w:autoSpaceDN w:val="0"/>
      <w:adjustRightInd w:val="0"/>
      <w:spacing w:before="136"/>
      <w:jc w:val="center"/>
      <w:textAlignment w:val="baseline"/>
    </w:pPr>
    <w:rPr>
      <w:rFonts w:ascii="Times New Roman" w:eastAsia="Times New Roman" w:hAnsi="Times New Roman" w:cs="Traditional Arabic"/>
      <w:i/>
      <w:sz w:val="20"/>
      <w:szCs w:val="20"/>
      <w:lang w:eastAsia="en-US"/>
    </w:rPr>
  </w:style>
  <w:style w:type="paragraph" w:customStyle="1" w:styleId="AnnexTitle1">
    <w:name w:val="Annex_Title"/>
    <w:basedOn w:val="Normal"/>
    <w:next w:val="Normal"/>
    <w:rsid w:val="00C60488"/>
    <w:pPr>
      <w:tabs>
        <w:tab w:val="left" w:pos="1191"/>
        <w:tab w:val="left" w:pos="1588"/>
        <w:tab w:val="left" w:pos="1985"/>
      </w:tabs>
      <w:overflowPunct w:val="0"/>
      <w:autoSpaceDE w:val="0"/>
      <w:autoSpaceDN w:val="0"/>
      <w:adjustRightInd w:val="0"/>
      <w:spacing w:before="720" w:after="60"/>
      <w:jc w:val="center"/>
      <w:textAlignment w:val="baseline"/>
    </w:pPr>
    <w:rPr>
      <w:rFonts w:ascii="Times New Roman" w:eastAsia="Times New Roman" w:hAnsi="Times New Roman" w:cs="Traditional Arabic"/>
      <w:b/>
      <w:szCs w:val="20"/>
      <w:lang w:eastAsia="en-US"/>
    </w:rPr>
  </w:style>
  <w:style w:type="paragraph" w:styleId="z-TopofForm">
    <w:name w:val="HTML Top of Form"/>
    <w:basedOn w:val="Normal"/>
    <w:next w:val="Normal"/>
    <w:link w:val="z-TopofFormChar"/>
    <w:hidden/>
    <w:rsid w:val="00C60488"/>
    <w:pPr>
      <w:pBdr>
        <w:bottom w:val="single" w:sz="6" w:space="1" w:color="auto"/>
      </w:pBdr>
      <w:jc w:val="center"/>
    </w:pPr>
    <w:rPr>
      <w:rFonts w:ascii="Arial" w:eastAsia="Arial Unicode MS" w:hAnsi="Arial" w:cs="Arial"/>
      <w:vanish/>
      <w:sz w:val="16"/>
      <w:szCs w:val="16"/>
      <w:lang w:eastAsia="en-US"/>
    </w:rPr>
  </w:style>
  <w:style w:type="character" w:customStyle="1" w:styleId="z-TopofFormChar">
    <w:name w:val="z-Top of Form Char"/>
    <w:basedOn w:val="DefaultParagraphFont"/>
    <w:link w:val="z-TopofForm"/>
    <w:rsid w:val="00C60488"/>
    <w:rPr>
      <w:rFonts w:ascii="Arial" w:eastAsia="Arial Unicode MS" w:hAnsi="Arial" w:cs="Arial"/>
      <w:vanish/>
      <w:sz w:val="16"/>
      <w:szCs w:val="16"/>
      <w:lang w:eastAsia="en-US"/>
    </w:rPr>
  </w:style>
  <w:style w:type="paragraph" w:styleId="HTMLPreformatted">
    <w:name w:val="HTML Preformatted"/>
    <w:basedOn w:val="Normal"/>
    <w:link w:val="HTMLPreformattedChar"/>
    <w:rsid w:val="00C60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eastAsia="en-US"/>
    </w:rPr>
  </w:style>
  <w:style w:type="character" w:customStyle="1" w:styleId="HTMLPreformattedChar">
    <w:name w:val="HTML Preformatted Char"/>
    <w:basedOn w:val="DefaultParagraphFont"/>
    <w:link w:val="HTMLPreformatted"/>
    <w:rsid w:val="00C60488"/>
    <w:rPr>
      <w:rFonts w:ascii="Arial Unicode MS" w:eastAsia="Arial Unicode MS" w:hAnsi="Arial Unicode MS" w:cs="Arial Unicode MS"/>
      <w:sz w:val="20"/>
      <w:szCs w:val="20"/>
      <w:lang w:val="en-GB" w:eastAsia="en-US"/>
    </w:rPr>
  </w:style>
  <w:style w:type="paragraph" w:customStyle="1" w:styleId="TableTitle1">
    <w:name w:val="Table_Title"/>
    <w:basedOn w:val="Normal"/>
    <w:next w:val="TableText0"/>
    <w:rsid w:val="00C60488"/>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TableHead1">
    <w:name w:val="Table_Head"/>
    <w:basedOn w:val="TableText0"/>
    <w:rsid w:val="00C60488"/>
    <w:pPr>
      <w:spacing w:before="80" w:after="80"/>
      <w:jc w:val="center"/>
    </w:pPr>
    <w:rPr>
      <w:b/>
    </w:rPr>
  </w:style>
  <w:style w:type="paragraph" w:customStyle="1" w:styleId="StyleBefore0ptAfter12pt">
    <w:name w:val="Style Before:  0 pt After:  12 pt"/>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StyleBefore0ptAfter12pt1">
    <w:name w:val="Style Before:  0 pt After:  12 pt1"/>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Style1">
    <w:name w:val="Style1"/>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StyleBefore0ptAfter12pt2">
    <w:name w:val="Style Before:  0 pt After:  12 pt2"/>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TableNotitle">
    <w:name w:val="Table_No &amp; title"/>
    <w:basedOn w:val="Normal"/>
    <w:next w:val="Tablehead0"/>
    <w:rsid w:val="00C60488"/>
    <w:pPr>
      <w:keepNext/>
      <w:keepLines/>
      <w:overflowPunct w:val="0"/>
      <w:autoSpaceDE w:val="0"/>
      <w:autoSpaceDN w:val="0"/>
      <w:adjustRightInd w:val="0"/>
      <w:spacing w:before="0" w:after="120"/>
      <w:jc w:val="center"/>
      <w:textAlignment w:val="baseline"/>
    </w:pPr>
    <w:rPr>
      <w:rFonts w:ascii="Times New Roman Bold" w:eastAsia="Times New Roman" w:hAnsi="Times New Roman Bold" w:cs="Traditional Arabic"/>
      <w:b/>
      <w:bCs/>
      <w:szCs w:val="30"/>
    </w:rPr>
  </w:style>
  <w:style w:type="paragraph" w:customStyle="1" w:styleId="Equation">
    <w:name w:val="Equation"/>
    <w:basedOn w:val="Normal"/>
    <w:rsid w:val="00C60488"/>
    <w:pPr>
      <w:tabs>
        <w:tab w:val="center" w:pos="4820"/>
        <w:tab w:val="right" w:pos="9299"/>
      </w:tabs>
      <w:overflowPunct w:val="0"/>
      <w:autoSpaceDE w:val="0"/>
      <w:autoSpaceDN w:val="0"/>
      <w:bidi w:val="0"/>
      <w:adjustRightInd w:val="0"/>
      <w:spacing w:before="0" w:after="120" w:line="240" w:lineRule="auto"/>
      <w:jc w:val="center"/>
      <w:textAlignment w:val="baseline"/>
    </w:pPr>
    <w:rPr>
      <w:rFonts w:ascii="Times New Roman" w:eastAsia="Times New Roman" w:hAnsi="Times New Roman" w:cs="Traditional Arabic"/>
      <w:szCs w:val="30"/>
      <w:lang w:bidi="ar-EG"/>
    </w:rPr>
  </w:style>
  <w:style w:type="paragraph" w:customStyle="1" w:styleId="Figure">
    <w:name w:val="Figure"/>
    <w:basedOn w:val="Normal"/>
    <w:next w:val="Normal"/>
    <w:link w:val="FigureChar"/>
    <w:rsid w:val="00C60488"/>
    <w:pPr>
      <w:keepNext/>
      <w:keepLines/>
      <w:tabs>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rPr>
  </w:style>
  <w:style w:type="character" w:customStyle="1" w:styleId="FigureChar">
    <w:name w:val="Figure Char"/>
    <w:link w:val="Figure"/>
    <w:rsid w:val="00C60488"/>
    <w:rPr>
      <w:rFonts w:ascii="Times New Roman" w:eastAsia="Batang" w:hAnsi="Times New Roman" w:cs="Traditional Arabic"/>
      <w:szCs w:val="30"/>
      <w:lang w:val="en-GB"/>
    </w:rPr>
  </w:style>
  <w:style w:type="paragraph" w:customStyle="1" w:styleId="FigureNotitle">
    <w:name w:val="Figure_No &amp; title"/>
    <w:basedOn w:val="Normal"/>
    <w:next w:val="Normal"/>
    <w:rsid w:val="00C60488"/>
    <w:pPr>
      <w:keepNext/>
      <w:keepLines/>
      <w:overflowPunct w:val="0"/>
      <w:autoSpaceDE w:val="0"/>
      <w:autoSpaceDN w:val="0"/>
      <w:adjustRightInd w:val="0"/>
      <w:spacing w:before="240" w:after="120"/>
      <w:jc w:val="center"/>
      <w:textAlignment w:val="baseline"/>
    </w:pPr>
    <w:rPr>
      <w:rFonts w:ascii="Times New Roman Bold" w:eastAsia="Times New Roman" w:hAnsi="Times New Roman Bold" w:cs="Traditional Arabic"/>
      <w:b/>
      <w:bCs/>
      <w:szCs w:val="30"/>
    </w:rPr>
  </w:style>
  <w:style w:type="paragraph" w:customStyle="1" w:styleId="AnnexNotitle">
    <w:name w:val="Annex_No &amp; title"/>
    <w:basedOn w:val="Normal"/>
    <w:next w:val="Normal"/>
    <w:link w:val="AnnexNotitleChar"/>
    <w:rsid w:val="00C60488"/>
    <w:pPr>
      <w:keepNext/>
      <w:keepLines/>
      <w:overflowPunct w:val="0"/>
      <w:autoSpaceDE w:val="0"/>
      <w:autoSpaceDN w:val="0"/>
      <w:adjustRightInd w:val="0"/>
      <w:spacing w:before="0" w:after="240"/>
      <w:jc w:val="center"/>
      <w:textAlignment w:val="baseline"/>
    </w:pPr>
    <w:rPr>
      <w:rFonts w:ascii="Times New Roman Bold" w:eastAsia="Batang" w:hAnsi="Times New Roman Bold" w:cs="Traditional Arabic"/>
      <w:b/>
      <w:bCs/>
      <w:sz w:val="28"/>
      <w:szCs w:val="28"/>
    </w:rPr>
  </w:style>
  <w:style w:type="character" w:customStyle="1" w:styleId="AnnexNotitleChar">
    <w:name w:val="Annex_No &amp; title Char"/>
    <w:link w:val="AnnexNotitle"/>
    <w:locked/>
    <w:rsid w:val="00C60488"/>
    <w:rPr>
      <w:rFonts w:ascii="Times New Roman Bold" w:eastAsia="Batang" w:hAnsi="Times New Roman Bold" w:cs="Traditional Arabic"/>
      <w:b/>
      <w:bCs/>
      <w:sz w:val="28"/>
      <w:szCs w:val="28"/>
    </w:rPr>
  </w:style>
  <w:style w:type="paragraph" w:customStyle="1" w:styleId="AppendixNotitle">
    <w:name w:val="Appendix_No &amp; title"/>
    <w:basedOn w:val="AnnexNotitle"/>
    <w:next w:val="Normal"/>
    <w:link w:val="AppendixNotitleChar"/>
    <w:rsid w:val="00C60488"/>
    <w:pPr>
      <w:spacing w:before="120"/>
    </w:pPr>
  </w:style>
  <w:style w:type="character" w:customStyle="1" w:styleId="AppendixNotitleChar">
    <w:name w:val="Appendix_No &amp; title Char"/>
    <w:basedOn w:val="AnnexNotitleChar"/>
    <w:link w:val="AppendixNotitle"/>
    <w:locked/>
    <w:rsid w:val="00C60488"/>
    <w:rPr>
      <w:rFonts w:ascii="Times New Roman Bold" w:eastAsia="Batang" w:hAnsi="Times New Roman Bold" w:cs="Traditional Arabic"/>
      <w:b/>
      <w:bCs/>
      <w:sz w:val="28"/>
      <w:szCs w:val="28"/>
    </w:rPr>
  </w:style>
  <w:style w:type="paragraph" w:customStyle="1" w:styleId="FigureNoBR">
    <w:name w:val="Figure_No_BR"/>
    <w:basedOn w:val="Normal"/>
    <w:next w:val="FiguretitleBR"/>
    <w:rsid w:val="00C60488"/>
    <w:pPr>
      <w:keepNext/>
      <w:keepLines/>
      <w:overflowPunct w:val="0"/>
      <w:autoSpaceDE w:val="0"/>
      <w:autoSpaceDN w:val="0"/>
      <w:adjustRightInd w:val="0"/>
      <w:spacing w:before="360" w:after="120"/>
      <w:jc w:val="center"/>
      <w:textAlignment w:val="baseline"/>
    </w:pPr>
    <w:rPr>
      <w:rFonts w:ascii="Times New Roman" w:eastAsia="Times New Roman" w:hAnsi="Times New Roman" w:cs="Traditional Arabic"/>
      <w:caps/>
      <w:szCs w:val="30"/>
    </w:rPr>
  </w:style>
  <w:style w:type="paragraph" w:customStyle="1" w:styleId="FiguretitleBR">
    <w:name w:val="Figure_title_BR"/>
    <w:basedOn w:val="Normal"/>
    <w:next w:val="Normal"/>
    <w:rsid w:val="00C60488"/>
    <w:pPr>
      <w:keepLines/>
      <w:overflowPunct w:val="0"/>
      <w:autoSpaceDE w:val="0"/>
      <w:autoSpaceDN w:val="0"/>
      <w:adjustRightInd w:val="0"/>
      <w:spacing w:before="0" w:after="480"/>
      <w:jc w:val="center"/>
      <w:textAlignment w:val="baseline"/>
    </w:pPr>
    <w:rPr>
      <w:rFonts w:ascii="Times New Roman" w:eastAsia="Times New Roman" w:hAnsi="Times New Roman" w:cs="Traditional Arabic"/>
      <w:b/>
      <w:szCs w:val="30"/>
    </w:rPr>
  </w:style>
  <w:style w:type="paragraph" w:customStyle="1" w:styleId="Figurewithouttitle">
    <w:name w:val="Figure_without_title"/>
    <w:basedOn w:val="Normal"/>
    <w:next w:val="Normal"/>
    <w:rsid w:val="00C60488"/>
    <w:pPr>
      <w:keepLines/>
      <w:tabs>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rPr>
  </w:style>
  <w:style w:type="paragraph" w:customStyle="1" w:styleId="Recdate">
    <w:name w:val="Rec_date"/>
    <w:basedOn w:val="Normal"/>
    <w:next w:val="Normal"/>
    <w:rsid w:val="00C60488"/>
    <w:pPr>
      <w:keepNext/>
      <w:keepLines/>
      <w:overflowPunct w:val="0"/>
      <w:autoSpaceDE w:val="0"/>
      <w:autoSpaceDN w:val="0"/>
      <w:adjustRightInd w:val="0"/>
      <w:spacing w:before="0" w:after="240"/>
      <w:jc w:val="right"/>
      <w:textAlignment w:val="baseline"/>
    </w:pPr>
    <w:rPr>
      <w:rFonts w:ascii="Times New Roman" w:eastAsia="Times New Roman" w:hAnsi="Times New Roman" w:cs="Traditional Arabic"/>
      <w:szCs w:val="30"/>
    </w:rPr>
  </w:style>
  <w:style w:type="character" w:customStyle="1" w:styleId="a">
    <w:name w:val="أ )"/>
    <w:rsid w:val="00C60488"/>
    <w:rPr>
      <w:spacing w:val="10"/>
    </w:rPr>
  </w:style>
  <w:style w:type="paragraph" w:customStyle="1" w:styleId="ResNoBR">
    <w:name w:val="Res_No_BR"/>
    <w:basedOn w:val="Normal"/>
    <w:next w:val="Restitle"/>
    <w:rsid w:val="00C60488"/>
    <w:pPr>
      <w:keepNext/>
      <w:keepLines/>
      <w:tabs>
        <w:tab w:val="left" w:pos="1191"/>
        <w:tab w:val="left" w:pos="1588"/>
        <w:tab w:val="left" w:pos="1985"/>
      </w:tabs>
      <w:overflowPunct w:val="0"/>
      <w:autoSpaceDE w:val="0"/>
      <w:autoSpaceDN w:val="0"/>
      <w:adjustRightInd w:val="0"/>
      <w:spacing w:before="480" w:after="240"/>
      <w:jc w:val="center"/>
      <w:textAlignment w:val="baseline"/>
    </w:pPr>
    <w:rPr>
      <w:rFonts w:ascii="Times New Roman" w:eastAsia="Times New Roman" w:hAnsi="Times New Roman" w:cs="Traditional Arabic"/>
      <w:caps/>
      <w:spacing w:val="-6"/>
      <w:sz w:val="28"/>
      <w:szCs w:val="40"/>
    </w:rPr>
  </w:style>
  <w:style w:type="paragraph" w:customStyle="1" w:styleId="TableNoBR">
    <w:name w:val="Table_No_BR"/>
    <w:basedOn w:val="Normal"/>
    <w:next w:val="Normal"/>
    <w:rsid w:val="00C60488"/>
    <w:pPr>
      <w:keepNext/>
      <w:tabs>
        <w:tab w:val="left" w:pos="1191"/>
        <w:tab w:val="left" w:pos="1588"/>
        <w:tab w:val="left" w:pos="1985"/>
      </w:tabs>
      <w:overflowPunct w:val="0"/>
      <w:autoSpaceDE w:val="0"/>
      <w:autoSpaceDN w:val="0"/>
      <w:adjustRightInd w:val="0"/>
      <w:spacing w:before="0" w:after="120"/>
      <w:jc w:val="center"/>
      <w:textAlignment w:val="baseline"/>
    </w:pPr>
    <w:rPr>
      <w:rFonts w:ascii="Times New Roman" w:eastAsia="Times New Roman" w:hAnsi="Times New Roman" w:cs="Traditional Arabic"/>
      <w:caps/>
      <w:spacing w:val="-6"/>
      <w:szCs w:val="30"/>
    </w:rPr>
  </w:style>
  <w:style w:type="paragraph" w:customStyle="1" w:styleId="CouvRec">
    <w:name w:val="Couv Rec #"/>
    <w:basedOn w:val="Normal"/>
    <w:rsid w:val="00C60488"/>
    <w:pPr>
      <w:keepLines/>
      <w:tabs>
        <w:tab w:val="left" w:pos="1191"/>
        <w:tab w:val="left" w:pos="1588"/>
        <w:tab w:val="left" w:pos="1985"/>
      </w:tabs>
      <w:overflowPunct w:val="0"/>
      <w:autoSpaceDE w:val="0"/>
      <w:autoSpaceDN w:val="0"/>
      <w:adjustRightInd w:val="0"/>
      <w:spacing w:before="6" w:after="120" w:line="-380" w:lineRule="auto"/>
      <w:ind w:left="1418"/>
      <w:textAlignment w:val="baseline"/>
    </w:pPr>
    <w:rPr>
      <w:rFonts w:ascii="Arial" w:eastAsia="Times New Roman" w:hAnsi="Arial" w:cs="Times New Roman"/>
      <w:b/>
      <w:bCs/>
      <w:caps/>
      <w:sz w:val="32"/>
      <w:szCs w:val="40"/>
      <w:lang w:eastAsia="en-US"/>
    </w:rPr>
  </w:style>
  <w:style w:type="paragraph" w:customStyle="1" w:styleId="itu-t">
    <w:name w:val="itu-t"/>
    <w:basedOn w:val="Normal"/>
    <w:rsid w:val="00C60488"/>
    <w:pPr>
      <w:tabs>
        <w:tab w:val="left" w:pos="720"/>
        <w:tab w:val="left" w:pos="1247"/>
      </w:tabs>
      <w:overflowPunct w:val="0"/>
      <w:autoSpaceDE w:val="0"/>
      <w:autoSpaceDN w:val="0"/>
      <w:adjustRightInd w:val="0"/>
      <w:spacing w:before="0" w:after="120" w:line="800" w:lineRule="exact"/>
      <w:jc w:val="right"/>
      <w:textAlignment w:val="baseline"/>
    </w:pPr>
    <w:rPr>
      <w:rFonts w:ascii="Times New Roman Bold" w:eastAsia="Times New Roman" w:hAnsi="Times New Roman Bold" w:cs="Traditional Arabic"/>
      <w:b/>
      <w:sz w:val="48"/>
      <w:szCs w:val="26"/>
      <w:lang w:val="fr-FR" w:eastAsia="en-US"/>
    </w:rPr>
  </w:style>
  <w:style w:type="paragraph" w:customStyle="1" w:styleId="CouvRec5">
    <w:name w:val="Couv Rec # 5"/>
    <w:basedOn w:val="Normal"/>
    <w:rsid w:val="00C60488"/>
    <w:pPr>
      <w:tabs>
        <w:tab w:val="right" w:pos="9639"/>
      </w:tabs>
      <w:overflowPunct w:val="0"/>
      <w:autoSpaceDE w:val="0"/>
      <w:autoSpaceDN w:val="0"/>
      <w:adjustRightInd w:val="0"/>
      <w:spacing w:before="0" w:after="120" w:line="-480" w:lineRule="auto"/>
      <w:ind w:left="284"/>
      <w:jc w:val="left"/>
      <w:textAlignment w:val="baseline"/>
    </w:pPr>
    <w:rPr>
      <w:rFonts w:ascii="Times New Roman" w:eastAsia="Times New Roman" w:hAnsi="Times New Roman" w:cs="Times New Roman"/>
      <w:sz w:val="28"/>
      <w:szCs w:val="32"/>
      <w:lang w:eastAsia="en-US"/>
    </w:rPr>
  </w:style>
  <w:style w:type="paragraph" w:customStyle="1" w:styleId="CouvRec2">
    <w:name w:val="Couv Rec # 2"/>
    <w:basedOn w:val="CouvRec"/>
    <w:rsid w:val="00C60488"/>
    <w:pPr>
      <w:keepLines w:val="0"/>
      <w:spacing w:before="0" w:line="-480" w:lineRule="auto"/>
      <w:ind w:left="1531"/>
      <w:jc w:val="left"/>
    </w:pPr>
    <w:rPr>
      <w:caps w:val="0"/>
      <w:sz w:val="36"/>
      <w:szCs w:val="50"/>
    </w:rPr>
  </w:style>
  <w:style w:type="paragraph" w:customStyle="1" w:styleId="line">
    <w:name w:val="line"/>
    <w:basedOn w:val="Normal"/>
    <w:rsid w:val="00C60488"/>
    <w:pPr>
      <w:pBdr>
        <w:bottom w:val="single" w:sz="12" w:space="1" w:color="auto"/>
        <w:between w:val="single" w:sz="12" w:space="1" w:color="auto"/>
      </w:pBdr>
      <w:tabs>
        <w:tab w:val="left" w:pos="1191"/>
        <w:tab w:val="left" w:pos="1588"/>
        <w:tab w:val="left" w:pos="1985"/>
        <w:tab w:val="right" w:pos="9639"/>
      </w:tabs>
      <w:overflowPunct w:val="0"/>
      <w:autoSpaceDE w:val="0"/>
      <w:autoSpaceDN w:val="0"/>
      <w:adjustRightInd w:val="0"/>
      <w:spacing w:before="57" w:after="120" w:line="-480" w:lineRule="auto"/>
      <w:ind w:left="1531" w:right="284"/>
      <w:jc w:val="left"/>
      <w:textAlignment w:val="baseline"/>
    </w:pPr>
    <w:rPr>
      <w:rFonts w:ascii="Arial" w:eastAsia="Times New Roman" w:hAnsi="Arial" w:cs="Times New Roman"/>
      <w:b/>
      <w:bCs/>
      <w:sz w:val="36"/>
      <w:szCs w:val="46"/>
      <w:lang w:eastAsia="en-US"/>
    </w:rPr>
  </w:style>
  <w:style w:type="paragraph" w:customStyle="1" w:styleId="titrecov">
    <w:name w:val="titrecov"/>
    <w:basedOn w:val="Normal"/>
    <w:rsid w:val="00C60488"/>
    <w:pPr>
      <w:tabs>
        <w:tab w:val="left" w:pos="720"/>
        <w:tab w:val="left" w:pos="1247"/>
      </w:tabs>
      <w:overflowPunct w:val="0"/>
      <w:autoSpaceDE w:val="0"/>
      <w:autoSpaceDN w:val="0"/>
      <w:adjustRightInd w:val="0"/>
      <w:spacing w:before="0" w:after="120"/>
      <w:textAlignment w:val="baseline"/>
    </w:pPr>
    <w:rPr>
      <w:rFonts w:ascii="Times New Roman" w:eastAsia="Times New Roman" w:hAnsi="Times New Roman" w:cs="Traditional Arabic"/>
      <w:sz w:val="24"/>
      <w:szCs w:val="32"/>
      <w:lang w:eastAsia="en-US"/>
    </w:rPr>
  </w:style>
  <w:style w:type="paragraph" w:customStyle="1" w:styleId="titrecote">
    <w:name w:val="titrecote"/>
    <w:basedOn w:val="Normal"/>
    <w:rsid w:val="00C60488"/>
    <w:pPr>
      <w:tabs>
        <w:tab w:val="left" w:pos="851"/>
      </w:tabs>
      <w:spacing w:before="0" w:after="120"/>
    </w:pPr>
    <w:rPr>
      <w:rFonts w:ascii="Times New Roman Bold" w:eastAsia="Times New Roman" w:hAnsi="Times New Roman Bold" w:cs="Traditional Arabic"/>
      <w:b/>
      <w:bCs/>
      <w:sz w:val="26"/>
      <w:szCs w:val="36"/>
      <w:lang w:eastAsia="en-US"/>
    </w:rPr>
  </w:style>
  <w:style w:type="paragraph" w:customStyle="1" w:styleId="titre2">
    <w:name w:val="titre2"/>
    <w:basedOn w:val="Normal"/>
    <w:rsid w:val="00C60488"/>
    <w:pPr>
      <w:tabs>
        <w:tab w:val="left" w:pos="851"/>
      </w:tabs>
      <w:spacing w:before="180" w:after="120"/>
    </w:pPr>
    <w:rPr>
      <w:rFonts w:ascii="Times New Roman Bold" w:eastAsia="Times New Roman" w:hAnsi="Times New Roman Bold" w:cs="Traditional Arabic"/>
      <w:b/>
      <w:bCs/>
      <w:szCs w:val="30"/>
      <w:lang w:eastAsia="en-US"/>
    </w:rPr>
  </w:style>
  <w:style w:type="paragraph" w:customStyle="1" w:styleId="Normal1">
    <w:name w:val="Normal1"/>
    <w:basedOn w:val="Normal"/>
    <w:rsid w:val="00C60488"/>
    <w:pPr>
      <w:overflowPunct w:val="0"/>
      <w:autoSpaceDE w:val="0"/>
      <w:autoSpaceDN w:val="0"/>
      <w:adjustRightInd w:val="0"/>
      <w:spacing w:before="0" w:after="120"/>
      <w:textAlignment w:val="baseline"/>
    </w:pPr>
    <w:rPr>
      <w:rFonts w:ascii="Times New Roman" w:eastAsia="Times New Roman" w:hAnsi="Times New Roman" w:cs="Traditional Arabic"/>
      <w:szCs w:val="30"/>
    </w:rPr>
  </w:style>
  <w:style w:type="paragraph" w:customStyle="1" w:styleId="Normalaftertitle0">
    <w:name w:val="Normal_after_title"/>
    <w:basedOn w:val="Normal"/>
    <w:next w:val="Normal"/>
    <w:rsid w:val="00C60488"/>
    <w:pPr>
      <w:tabs>
        <w:tab w:val="left" w:pos="1191"/>
        <w:tab w:val="left" w:pos="1588"/>
        <w:tab w:val="left" w:pos="1985"/>
      </w:tabs>
      <w:overflowPunct w:val="0"/>
      <w:autoSpaceDE w:val="0"/>
      <w:autoSpaceDN w:val="0"/>
      <w:bidi w:val="0"/>
      <w:adjustRightInd w:val="0"/>
      <w:spacing w:before="360" w:line="240" w:lineRule="auto"/>
      <w:textAlignment w:val="baseline"/>
    </w:pPr>
    <w:rPr>
      <w:rFonts w:ascii="Times New Roman" w:eastAsia="Times New Roman" w:hAnsi="Times New Roman" w:cs="Times New Roman"/>
      <w:sz w:val="24"/>
      <w:szCs w:val="20"/>
      <w:lang w:val="en-GB" w:eastAsia="en-US"/>
    </w:rPr>
  </w:style>
  <w:style w:type="paragraph" w:customStyle="1" w:styleId="TableNoTitle0">
    <w:name w:val="Table_NoTitle"/>
    <w:basedOn w:val="Normal"/>
    <w:next w:val="Tablehead0"/>
    <w:rsid w:val="00C60488"/>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StyletableauBefore0ptAfter0pt">
    <w:name w:val="Style tableau + Before:  0 pt After:  0 pt"/>
    <w:basedOn w:val="Normal"/>
    <w:rsid w:val="00C60488"/>
    <w:pPr>
      <w:tabs>
        <w:tab w:val="left" w:pos="567"/>
        <w:tab w:val="left" w:pos="1247"/>
      </w:tabs>
      <w:overflowPunct w:val="0"/>
      <w:autoSpaceDE w:val="0"/>
      <w:autoSpaceDN w:val="0"/>
      <w:adjustRightInd w:val="0"/>
      <w:spacing w:before="0" w:line="280" w:lineRule="exact"/>
      <w:ind w:left="57" w:right="57"/>
      <w:textAlignment w:val="baseline"/>
    </w:pPr>
    <w:rPr>
      <w:rFonts w:ascii="Times New Roman" w:eastAsia="Times New Roman" w:hAnsi="Times New Roman" w:cs="Traditional Arabic"/>
      <w:sz w:val="20"/>
      <w:szCs w:val="26"/>
      <w:lang w:eastAsia="en-US"/>
    </w:rPr>
  </w:style>
  <w:style w:type="paragraph" w:customStyle="1" w:styleId="titrecovbold">
    <w:name w:val="titrecovbold"/>
    <w:basedOn w:val="titrecov"/>
    <w:rsid w:val="00C60488"/>
    <w:pPr>
      <w:spacing w:after="0"/>
      <w:jc w:val="center"/>
    </w:pPr>
    <w:rPr>
      <w:rFonts w:ascii="Times New Roman Bold" w:hAnsi="Times New Roman Bold"/>
      <w:b/>
      <w:bCs/>
    </w:rPr>
  </w:style>
  <w:style w:type="paragraph" w:customStyle="1" w:styleId="couverRec1">
    <w:name w:val="couver Rec # 1"/>
    <w:basedOn w:val="CouvRec2"/>
    <w:next w:val="CouvRec2"/>
    <w:rsid w:val="00C60488"/>
    <w:pPr>
      <w:spacing w:after="0"/>
    </w:pPr>
    <w:rPr>
      <w:rFonts w:eastAsia="SimSun"/>
      <w:szCs w:val="46"/>
    </w:rPr>
  </w:style>
  <w:style w:type="paragraph" w:customStyle="1" w:styleId="tiret1">
    <w:name w:val="tiret1"/>
    <w:basedOn w:val="Normal"/>
    <w:rsid w:val="00C60488"/>
    <w:pPr>
      <w:tabs>
        <w:tab w:val="left" w:pos="851"/>
        <w:tab w:val="left" w:pos="1418"/>
        <w:tab w:val="left" w:pos="1701"/>
      </w:tabs>
      <w:spacing w:before="60" w:line="180" w:lineRule="auto"/>
      <w:ind w:left="1418" w:hanging="1418"/>
    </w:pPr>
    <w:rPr>
      <w:rFonts w:ascii="Times New Roman" w:eastAsia="Times New Roman" w:hAnsi="Times New Roman" w:cs="Traditional Arabic"/>
      <w:sz w:val="20"/>
      <w:szCs w:val="26"/>
      <w:lang w:val="en-GB" w:eastAsia="en-US"/>
    </w:rPr>
  </w:style>
  <w:style w:type="paragraph" w:customStyle="1" w:styleId="FigureLegend1">
    <w:name w:val="Figure_Legend"/>
    <w:basedOn w:val="Normal"/>
    <w:rsid w:val="00C60488"/>
    <w:pPr>
      <w:keepNext/>
      <w:keepLines/>
      <w:overflowPunct w:val="0"/>
      <w:autoSpaceDE w:val="0"/>
      <w:autoSpaceDN w:val="0"/>
      <w:bidi w:val="0"/>
      <w:adjustRightInd w:val="0"/>
      <w:spacing w:before="20" w:after="20" w:line="240" w:lineRule="auto"/>
      <w:textAlignment w:val="baseline"/>
    </w:pPr>
    <w:rPr>
      <w:rFonts w:ascii="Times New Roman" w:eastAsia="Times New Roman" w:hAnsi="Times New Roman" w:cs="Times New Roman"/>
      <w:sz w:val="18"/>
      <w:szCs w:val="20"/>
      <w:lang w:val="en-GB" w:eastAsia="en-US"/>
    </w:rPr>
  </w:style>
  <w:style w:type="paragraph" w:customStyle="1" w:styleId="Artheading">
    <w:name w:val="Art_heading"/>
    <w:basedOn w:val="Normal"/>
    <w:next w:val="Normalaftertitle0"/>
    <w:rsid w:val="00C60488"/>
    <w:pPr>
      <w:tabs>
        <w:tab w:val="left" w:pos="1191"/>
        <w:tab w:val="left" w:pos="1588"/>
        <w:tab w:val="left" w:pos="1985"/>
      </w:tabs>
      <w:overflowPunct w:val="0"/>
      <w:autoSpaceDE w:val="0"/>
      <w:autoSpaceDN w:val="0"/>
      <w:adjustRightInd w:val="0"/>
      <w:spacing w:before="480"/>
      <w:jc w:val="center"/>
      <w:textAlignment w:val="baseline"/>
    </w:pPr>
    <w:rPr>
      <w:rFonts w:ascii="Times New Roman Bold" w:eastAsia="Times New Roman" w:hAnsi="Times New Roman Bold" w:cs="Traditional Arabic"/>
      <w:b/>
      <w:bCs/>
      <w:sz w:val="26"/>
      <w:szCs w:val="36"/>
      <w:lang w:val="en-GB" w:eastAsia="en-US"/>
    </w:rPr>
  </w:style>
  <w:style w:type="paragraph" w:customStyle="1" w:styleId="AppendixTitle1">
    <w:name w:val="Appendix_Title"/>
    <w:basedOn w:val="AnnexTitle1"/>
    <w:next w:val="Normalaftertitle"/>
    <w:rsid w:val="00C60488"/>
    <w:pPr>
      <w:keepNext/>
      <w:keepLines/>
      <w:bidi w:val="0"/>
      <w:spacing w:before="80" w:after="20" w:line="240" w:lineRule="auto"/>
    </w:pPr>
    <w:rPr>
      <w:rFonts w:cs="Times New Roman"/>
      <w:sz w:val="24"/>
      <w:lang w:val="en-GB"/>
    </w:rPr>
  </w:style>
  <w:style w:type="paragraph" w:customStyle="1" w:styleId="ASN1">
    <w:name w:val="ASN.1"/>
    <w:basedOn w:val="Normal"/>
    <w:rsid w:val="00C60488"/>
    <w:pPr>
      <w:tabs>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eastAsia="Times New Roman" w:hAnsi="Courier New" w:cs="Traditional Arabic"/>
      <w:b/>
      <w:noProof/>
      <w:sz w:val="20"/>
      <w:szCs w:val="30"/>
      <w:lang w:val="en-GB" w:eastAsia="en-US"/>
    </w:rPr>
  </w:style>
  <w:style w:type="paragraph" w:customStyle="1" w:styleId="FirstFooter">
    <w:name w:val="FirstFooter"/>
    <w:basedOn w:val="Footer"/>
    <w:rsid w:val="00C60488"/>
    <w:pPr>
      <w:tabs>
        <w:tab w:val="clear" w:pos="4153"/>
        <w:tab w:val="clear" w:pos="8306"/>
      </w:tabs>
      <w:spacing w:before="40" w:line="168" w:lineRule="auto"/>
    </w:pPr>
    <w:rPr>
      <w:rFonts w:ascii="Times New Roman" w:hAnsi="Times New Roman" w:cs="Times New Roman"/>
      <w:sz w:val="16"/>
      <w:szCs w:val="16"/>
      <w:lang w:val="en-GB"/>
    </w:rPr>
  </w:style>
  <w:style w:type="paragraph" w:customStyle="1" w:styleId="Partref">
    <w:name w:val="Part_ref"/>
    <w:basedOn w:val="Normal"/>
    <w:next w:val="Parttitle0"/>
    <w:rsid w:val="00C60488"/>
    <w:pPr>
      <w:keepNext/>
      <w:keepLines/>
      <w:tabs>
        <w:tab w:val="left" w:pos="1191"/>
        <w:tab w:val="left" w:pos="1588"/>
        <w:tab w:val="left" w:pos="1985"/>
      </w:tabs>
      <w:overflowPunct w:val="0"/>
      <w:autoSpaceDE w:val="0"/>
      <w:autoSpaceDN w:val="0"/>
      <w:adjustRightInd w:val="0"/>
      <w:spacing w:before="280"/>
      <w:jc w:val="center"/>
      <w:textAlignment w:val="baseline"/>
    </w:pPr>
    <w:rPr>
      <w:rFonts w:ascii="Times New Roman" w:eastAsia="Times New Roman" w:hAnsi="Times New Roman" w:cs="Traditional Arabic"/>
      <w:szCs w:val="30"/>
      <w:lang w:val="en-GB" w:eastAsia="en-US"/>
    </w:rPr>
  </w:style>
  <w:style w:type="paragraph" w:customStyle="1" w:styleId="Questiondate">
    <w:name w:val="Question_date"/>
    <w:basedOn w:val="Recdate"/>
    <w:next w:val="Normalaftertitle0"/>
    <w:rsid w:val="00C60488"/>
    <w:pPr>
      <w:spacing w:before="120" w:after="0"/>
    </w:pPr>
    <w:rPr>
      <w:i/>
      <w:lang w:val="en-GB" w:eastAsia="en-US"/>
    </w:rPr>
  </w:style>
  <w:style w:type="paragraph" w:customStyle="1" w:styleId="Questionref">
    <w:name w:val="Question_ref"/>
    <w:basedOn w:val="Recref"/>
    <w:next w:val="Questiondate"/>
    <w:rsid w:val="00C60488"/>
    <w:pPr>
      <w:keepNext/>
      <w:keepLines/>
      <w:tabs>
        <w:tab w:val="clear" w:pos="1134"/>
      </w:tabs>
      <w:overflowPunct w:val="0"/>
      <w:autoSpaceDE w:val="0"/>
      <w:autoSpaceDN w:val="0"/>
      <w:adjustRightInd w:val="0"/>
      <w:textAlignment w:val="baseline"/>
    </w:pPr>
    <w:rPr>
      <w:lang w:val="en-GB"/>
    </w:rPr>
  </w:style>
  <w:style w:type="paragraph" w:customStyle="1" w:styleId="Repdate">
    <w:name w:val="Rep_date"/>
    <w:basedOn w:val="Recdate"/>
    <w:next w:val="Normalaftertitle0"/>
    <w:rsid w:val="00C60488"/>
    <w:pPr>
      <w:spacing w:before="120" w:after="0"/>
    </w:pPr>
    <w:rPr>
      <w:i/>
      <w:lang w:val="en-GB" w:eastAsia="en-US"/>
    </w:rPr>
  </w:style>
  <w:style w:type="paragraph" w:customStyle="1" w:styleId="Repref">
    <w:name w:val="Rep_ref"/>
    <w:basedOn w:val="Recref"/>
    <w:next w:val="Repdate"/>
    <w:rsid w:val="00C60488"/>
    <w:pPr>
      <w:keepNext/>
      <w:keepLines/>
      <w:tabs>
        <w:tab w:val="clear" w:pos="1134"/>
      </w:tabs>
      <w:overflowPunct w:val="0"/>
      <w:autoSpaceDE w:val="0"/>
      <w:autoSpaceDN w:val="0"/>
      <w:adjustRightInd w:val="0"/>
      <w:textAlignment w:val="baseline"/>
    </w:pPr>
    <w:rPr>
      <w:lang w:val="en-GB"/>
    </w:rPr>
  </w:style>
  <w:style w:type="paragraph" w:customStyle="1" w:styleId="Resdate">
    <w:name w:val="Res_date"/>
    <w:basedOn w:val="Recdate"/>
    <w:next w:val="Normalaftertitle0"/>
    <w:rsid w:val="00C60488"/>
    <w:pPr>
      <w:spacing w:before="120" w:after="0"/>
    </w:pPr>
    <w:rPr>
      <w:i/>
      <w:lang w:val="en-GB" w:eastAsia="en-US"/>
    </w:rPr>
  </w:style>
  <w:style w:type="paragraph" w:customStyle="1" w:styleId="Tableref">
    <w:name w:val="Table_ref"/>
    <w:basedOn w:val="Normal"/>
    <w:next w:val="TabletitleBR"/>
    <w:rsid w:val="00C60488"/>
    <w:pPr>
      <w:keepNext/>
      <w:tabs>
        <w:tab w:val="left" w:pos="1191"/>
        <w:tab w:val="left" w:pos="1588"/>
        <w:tab w:val="left" w:pos="1985"/>
      </w:tabs>
      <w:overflowPunct w:val="0"/>
      <w:autoSpaceDE w:val="0"/>
      <w:autoSpaceDN w:val="0"/>
      <w:adjustRightInd w:val="0"/>
      <w:spacing w:before="0" w:after="120"/>
      <w:jc w:val="center"/>
      <w:textAlignment w:val="baseline"/>
    </w:pPr>
    <w:rPr>
      <w:rFonts w:ascii="Times New Roman" w:eastAsia="Times New Roman" w:hAnsi="Times New Roman" w:cs="Traditional Arabic"/>
      <w:szCs w:val="30"/>
      <w:lang w:val="en-GB" w:eastAsia="en-US"/>
    </w:rPr>
  </w:style>
  <w:style w:type="paragraph" w:customStyle="1" w:styleId="TabletitleBR">
    <w:name w:val="Table_title_BR"/>
    <w:basedOn w:val="Normal"/>
    <w:next w:val="Tablehead0"/>
    <w:rsid w:val="00C60488"/>
    <w:pPr>
      <w:keepNext/>
      <w:keepLines/>
      <w:tabs>
        <w:tab w:val="left" w:pos="1191"/>
        <w:tab w:val="left" w:pos="1588"/>
        <w:tab w:val="left" w:pos="1985"/>
      </w:tabs>
      <w:overflowPunct w:val="0"/>
      <w:autoSpaceDE w:val="0"/>
      <w:autoSpaceDN w:val="0"/>
      <w:adjustRightInd w:val="0"/>
      <w:spacing w:after="80"/>
      <w:jc w:val="center"/>
      <w:textAlignment w:val="baseline"/>
    </w:pPr>
    <w:rPr>
      <w:rFonts w:ascii="Times New Roman Bold" w:eastAsia="Times New Roman" w:hAnsi="Times New Roman Bold" w:cs="Traditional Arabic"/>
      <w:b/>
      <w:bCs/>
      <w:szCs w:val="30"/>
      <w:lang w:val="en-GB" w:eastAsia="en-US"/>
    </w:rPr>
  </w:style>
  <w:style w:type="character" w:customStyle="1" w:styleId="Recdef">
    <w:name w:val="Rec_def"/>
    <w:rsid w:val="00C60488"/>
    <w:rPr>
      <w:b/>
    </w:rPr>
  </w:style>
  <w:style w:type="character" w:customStyle="1" w:styleId="Resdef">
    <w:name w:val="Res_def"/>
    <w:rsid w:val="00C60488"/>
    <w:rPr>
      <w:rFonts w:ascii="Times New Roman" w:hAnsi="Times New Roman"/>
      <w:b/>
    </w:rPr>
  </w:style>
  <w:style w:type="paragraph" w:customStyle="1" w:styleId="RecNoBR">
    <w:name w:val="Rec_No_BR"/>
    <w:basedOn w:val="Normal"/>
    <w:next w:val="Rectitle"/>
    <w:rsid w:val="00C60488"/>
    <w:pPr>
      <w:keepNext/>
      <w:keepLines/>
      <w:tabs>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s="Traditional Arabic"/>
      <w:caps/>
      <w:sz w:val="28"/>
      <w:szCs w:val="40"/>
      <w:lang w:val="en-GB" w:eastAsia="en-US"/>
    </w:rPr>
  </w:style>
  <w:style w:type="paragraph" w:customStyle="1" w:styleId="RepNoBR">
    <w:name w:val="Rep_No_BR"/>
    <w:basedOn w:val="RecNoBR"/>
    <w:next w:val="Reptitle"/>
    <w:rsid w:val="00C60488"/>
  </w:style>
  <w:style w:type="paragraph" w:customStyle="1" w:styleId="QuestionNoBR">
    <w:name w:val="Question_No_BR"/>
    <w:basedOn w:val="RecNoBR"/>
    <w:next w:val="Questiontitle"/>
    <w:rsid w:val="00C60488"/>
  </w:style>
  <w:style w:type="paragraph" w:customStyle="1" w:styleId="FooterQP">
    <w:name w:val="Footer_QP"/>
    <w:basedOn w:val="Normal"/>
    <w:rsid w:val="00C60488"/>
    <w:pPr>
      <w:tabs>
        <w:tab w:val="left" w:pos="907"/>
        <w:tab w:val="right" w:pos="8789"/>
        <w:tab w:val="right" w:pos="9639"/>
      </w:tabs>
      <w:overflowPunct w:val="0"/>
      <w:autoSpaceDE w:val="0"/>
      <w:autoSpaceDN w:val="0"/>
      <w:adjustRightInd w:val="0"/>
      <w:spacing w:before="0"/>
      <w:textAlignment w:val="baseline"/>
    </w:pPr>
    <w:rPr>
      <w:rFonts w:ascii="Times New Roman" w:eastAsia="Times New Roman" w:hAnsi="Times New Roman" w:cs="Traditional Arabic"/>
      <w:b/>
      <w:szCs w:val="30"/>
      <w:lang w:val="en-GB" w:eastAsia="en-US"/>
    </w:rPr>
  </w:style>
  <w:style w:type="paragraph" w:customStyle="1" w:styleId="Formal">
    <w:name w:val="Formal"/>
    <w:basedOn w:val="ASN1"/>
    <w:rsid w:val="00C60488"/>
    <w:rPr>
      <w:b w:val="0"/>
    </w:rPr>
  </w:style>
  <w:style w:type="paragraph" w:customStyle="1" w:styleId="HeadingI1">
    <w:name w:val="Heading_I"/>
    <w:basedOn w:val="Normal"/>
    <w:next w:val="Normal"/>
    <w:rsid w:val="00C60488"/>
    <w:pPr>
      <w:keepNext/>
      <w:tabs>
        <w:tab w:val="left" w:pos="1134"/>
      </w:tabs>
      <w:spacing w:before="180"/>
    </w:pPr>
    <w:rPr>
      <w:rFonts w:ascii="Times New Roman" w:eastAsia="Times New Roman" w:hAnsi="Times New Roman" w:cs="Traditional Arabic"/>
      <w:i/>
      <w:iCs/>
      <w:sz w:val="24"/>
      <w:szCs w:val="32"/>
      <w:lang w:eastAsia="en-US"/>
    </w:rPr>
  </w:style>
  <w:style w:type="character" w:customStyle="1" w:styleId="Symbol">
    <w:name w:val="Symbol"/>
    <w:rsid w:val="00C60488"/>
    <w:rPr>
      <w:rFonts w:ascii="Symbol" w:hAnsi="Symbol"/>
      <w:i/>
    </w:rPr>
  </w:style>
  <w:style w:type="paragraph" w:customStyle="1" w:styleId="tablefooter">
    <w:name w:val="table_footer"/>
    <w:basedOn w:val="Normal"/>
    <w:qFormat/>
    <w:rsid w:val="00C60488"/>
    <w:pPr>
      <w:tabs>
        <w:tab w:val="left" w:pos="1134"/>
      </w:tabs>
      <w:spacing w:before="80" w:line="168" w:lineRule="auto"/>
    </w:pPr>
    <w:rPr>
      <w:rFonts w:ascii="Times New Roman" w:eastAsia="Times New Roman" w:hAnsi="Times New Roman" w:cs="Traditional Arabic"/>
      <w:sz w:val="20"/>
      <w:szCs w:val="26"/>
      <w:lang w:val="en-GB" w:eastAsia="en-US"/>
    </w:rPr>
  </w:style>
  <w:style w:type="paragraph" w:customStyle="1" w:styleId="Heading1forQ">
    <w:name w:val="Heading 1 for Q"/>
    <w:basedOn w:val="Heading3"/>
    <w:qFormat/>
    <w:rsid w:val="00C604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pPr>
    <w:rPr>
      <w:rFonts w:ascii="Times New Roman Bold" w:hAnsi="Times New Roman Bold" w:cs="Traditional Arabic"/>
      <w:sz w:val="24"/>
      <w:szCs w:val="32"/>
      <w:lang w:eastAsia="en-US" w:bidi="ar-EG"/>
    </w:rPr>
  </w:style>
  <w:style w:type="paragraph" w:customStyle="1" w:styleId="Heading2forQ">
    <w:name w:val="Heading 2 for Q"/>
    <w:basedOn w:val="Heading2"/>
    <w:qFormat/>
    <w:rsid w:val="00C604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hAnsi="Times New Roman Bold" w:cs="Traditional Arabic"/>
      <w:sz w:val="22"/>
      <w:szCs w:val="30"/>
      <w:lang w:eastAsia="en-US"/>
    </w:rPr>
  </w:style>
  <w:style w:type="paragraph" w:customStyle="1" w:styleId="Heading3forQ">
    <w:name w:val="Heading 3 for Q"/>
    <w:basedOn w:val="Heading2forQ"/>
    <w:qFormat/>
    <w:rsid w:val="00C60488"/>
    <w:pPr>
      <w:spacing w:before="160"/>
    </w:pPr>
  </w:style>
  <w:style w:type="paragraph" w:customStyle="1" w:styleId="Referencefortitle">
    <w:name w:val="Reference for title"/>
    <w:basedOn w:val="Normal"/>
    <w:qFormat/>
    <w:rsid w:val="00F92C7C"/>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hAnsi="Times New Roman" w:cs="Traditional Arabic"/>
      <w:szCs w:val="30"/>
      <w:lang w:bidi="ar-SY"/>
    </w:rPr>
  </w:style>
  <w:style w:type="paragraph" w:customStyle="1" w:styleId="DecisionNo0">
    <w:name w:val="Decision No"/>
    <w:basedOn w:val="Normal"/>
    <w:qFormat/>
    <w:rsid w:val="00F92C7C"/>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hAnsi="Times New Roman" w:cs="Traditional Arabic"/>
      <w:sz w:val="26"/>
      <w:szCs w:val="36"/>
    </w:rPr>
  </w:style>
  <w:style w:type="paragraph" w:customStyle="1" w:styleId="Decisiontitle0">
    <w:name w:val="Decision title"/>
    <w:basedOn w:val="DecisionNo0"/>
    <w:qFormat/>
    <w:rsid w:val="00F92C7C"/>
    <w:pPr>
      <w:spacing w:before="120" w:after="360"/>
    </w:pPr>
    <w:rPr>
      <w:b/>
      <w:bCs/>
      <w:sz w:val="28"/>
      <w:szCs w:val="40"/>
    </w:rPr>
  </w:style>
  <w:style w:type="paragraph" w:customStyle="1" w:styleId="ResolutionNo">
    <w:name w:val="Resolution No"/>
    <w:basedOn w:val="Normal"/>
    <w:qFormat/>
    <w:rsid w:val="00F92C7C"/>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hAnsi="Times New Roman" w:cs="Traditional Arabic"/>
      <w:sz w:val="26"/>
      <w:szCs w:val="36"/>
    </w:rPr>
  </w:style>
  <w:style w:type="paragraph" w:customStyle="1" w:styleId="Resolutiontitle">
    <w:name w:val="Resolution title"/>
    <w:basedOn w:val="Normal"/>
    <w:qFormat/>
    <w:rsid w:val="00F92C7C"/>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hAnsi="Times New Roman" w:cs="Traditional Arabic"/>
      <w:b/>
      <w:bCs/>
      <w:sz w:val="28"/>
      <w:szCs w:val="40"/>
      <w:lang w:bidi="ar-SY"/>
    </w:rPr>
  </w:style>
  <w:style w:type="character" w:customStyle="1" w:styleId="Appdef">
    <w:name w:val="App_def"/>
    <w:basedOn w:val="DefaultParagraphFont"/>
    <w:rsid w:val="00F92C7C"/>
    <w:rPr>
      <w:rFonts w:ascii="Times New Roman" w:hAnsi="Times New Roman"/>
      <w:b/>
    </w:rPr>
  </w:style>
  <w:style w:type="character" w:customStyle="1" w:styleId="Appref">
    <w:name w:val="App_ref"/>
    <w:basedOn w:val="DefaultParagraphFont"/>
    <w:rsid w:val="00F92C7C"/>
  </w:style>
  <w:style w:type="paragraph" w:customStyle="1" w:styleId="dnum">
    <w:name w:val="dnum"/>
    <w:basedOn w:val="Normal"/>
    <w:rsid w:val="00F92C7C"/>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spacing w:before="0" w:after="120"/>
      <w:jc w:val="left"/>
      <w:textAlignment w:val="baseline"/>
    </w:pPr>
    <w:rPr>
      <w:rFonts w:ascii="Times New Roman Bold" w:eastAsia="Batang" w:hAnsi="Times New Roman Bold" w:cs="Traditional Arabic"/>
      <w:b/>
      <w:bCs/>
      <w:szCs w:val="28"/>
      <w:lang w:val="en-GB" w:eastAsia="en-US"/>
    </w:rPr>
  </w:style>
  <w:style w:type="paragraph" w:customStyle="1" w:styleId="dorlang">
    <w:name w:val="dorlang"/>
    <w:basedOn w:val="Normal"/>
    <w:rsid w:val="00F92C7C"/>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spacing w:before="0" w:after="120"/>
      <w:textAlignment w:val="baseline"/>
    </w:pPr>
    <w:rPr>
      <w:rFonts w:ascii="Times New Roman" w:eastAsia="Batang" w:hAnsi="Times New Roman" w:cs="Traditional Arabic"/>
      <w:b/>
      <w:bCs/>
      <w:szCs w:val="28"/>
      <w:lang w:val="en-GB" w:eastAsia="en-US"/>
    </w:rPr>
  </w:style>
  <w:style w:type="paragraph" w:customStyle="1" w:styleId="AppendixNoTitle0">
    <w:name w:val="Appendix_NoTitle"/>
    <w:basedOn w:val="Normal"/>
    <w:next w:val="Normal"/>
    <w:rsid w:val="00F92C7C"/>
    <w:pPr>
      <w:keepNext/>
      <w:keepLines/>
      <w:tabs>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cs="Traditional Arabic"/>
      <w:b/>
      <w:bCs/>
      <w:sz w:val="28"/>
      <w:szCs w:val="40"/>
      <w:lang w:val="en-GB" w:eastAsia="en-US" w:bidi="ar-EG"/>
    </w:rPr>
  </w:style>
  <w:style w:type="character" w:customStyle="1" w:styleId="title11">
    <w:name w:val="title1"/>
    <w:basedOn w:val="DefaultParagraphFont"/>
    <w:rsid w:val="00F92C7C"/>
    <w:rPr>
      <w:rFonts w:ascii="Trebuchet MS" w:hAnsi="Trebuchet MS" w:hint="default"/>
      <w:strike w:val="0"/>
      <w:dstrike w:val="0"/>
      <w:color w:val="3C68AE"/>
      <w:sz w:val="12"/>
      <w:szCs w:val="12"/>
      <w:u w:val="none"/>
      <w:effect w:val="none"/>
    </w:rPr>
  </w:style>
  <w:style w:type="paragraph" w:customStyle="1" w:styleId="HeadingB1">
    <w:name w:val="Heading_B"/>
    <w:basedOn w:val="Normal"/>
    <w:qFormat/>
    <w:rsid w:val="00F92C7C"/>
    <w:pPr>
      <w:tabs>
        <w:tab w:val="clear" w:pos="794"/>
      </w:tabs>
    </w:pPr>
    <w:rPr>
      <w:rFonts w:ascii="Times New Roman Bold" w:eastAsia="Times New Roman" w:hAnsi="Times New Roman Bold" w:cs="Traditional Arabic"/>
      <w:b/>
      <w:bCs/>
      <w:noProof/>
      <w:spacing w:val="-2"/>
      <w:sz w:val="24"/>
      <w:szCs w:val="32"/>
      <w:lang w:val="fr-FR" w:bidi="ar-SY"/>
    </w:rPr>
  </w:style>
  <w:style w:type="character" w:customStyle="1" w:styleId="s2">
    <w:name w:val="s2"/>
    <w:basedOn w:val="DefaultParagraphFont"/>
    <w:rsid w:val="00F92C7C"/>
  </w:style>
  <w:style w:type="character" w:styleId="HTMLCite">
    <w:name w:val="HTML Cite"/>
    <w:basedOn w:val="DefaultParagraphFont"/>
    <w:uiPriority w:val="99"/>
    <w:semiHidden/>
    <w:unhideWhenUsed/>
    <w:rsid w:val="00F92C7C"/>
    <w:rPr>
      <w:i/>
      <w:iCs/>
    </w:rPr>
  </w:style>
  <w:style w:type="character" w:customStyle="1" w:styleId="dyjrff">
    <w:name w:val="dyjrff"/>
    <w:basedOn w:val="DefaultParagraphFont"/>
    <w:rsid w:val="00F92C7C"/>
  </w:style>
  <w:style w:type="character" w:customStyle="1" w:styleId="acopre">
    <w:name w:val="acopre"/>
    <w:basedOn w:val="DefaultParagraphFont"/>
    <w:rsid w:val="00F92C7C"/>
  </w:style>
  <w:style w:type="character" w:customStyle="1" w:styleId="f">
    <w:name w:val="f"/>
    <w:basedOn w:val="DefaultParagraphFont"/>
    <w:rsid w:val="00F92C7C"/>
  </w:style>
  <w:style w:type="paragraph" w:customStyle="1" w:styleId="action-menu-item">
    <w:name w:val="action-menu-item"/>
    <w:basedOn w:val="Normal"/>
    <w:rsid w:val="00F92C7C"/>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zgwo7">
    <w:name w:val="zgwo7"/>
    <w:basedOn w:val="DefaultParagraphFont"/>
    <w:rsid w:val="00F92C7C"/>
  </w:style>
  <w:style w:type="character" w:customStyle="1" w:styleId="hvr">
    <w:name w:val="hvr"/>
    <w:basedOn w:val="DefaultParagraphFont"/>
    <w:rsid w:val="00F92C7C"/>
  </w:style>
  <w:style w:type="character" w:customStyle="1" w:styleId="illustration">
    <w:name w:val="illustration"/>
    <w:basedOn w:val="DefaultParagraphFont"/>
    <w:rsid w:val="00F92C7C"/>
  </w:style>
  <w:style w:type="character" w:customStyle="1" w:styleId="hgkelc">
    <w:name w:val="hgkelc"/>
    <w:basedOn w:val="DefaultParagraphFont"/>
    <w:rsid w:val="00F92C7C"/>
  </w:style>
  <w:style w:type="paragraph" w:styleId="Revision">
    <w:name w:val="Revision"/>
    <w:hidden/>
    <w:uiPriority w:val="99"/>
    <w:semiHidden/>
    <w:rsid w:val="00F92C7C"/>
    <w:pPr>
      <w:spacing w:after="0" w:line="240" w:lineRule="auto"/>
    </w:pPr>
    <w:rPr>
      <w:rFonts w:ascii="Dubai" w:eastAsia="Times New Roman" w:hAnsi="Dubai" w:cs="Duba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TU-T/workprog/wp_search.aspx?q=6/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ITU-T/workprog/wp_search.aspx?q=5/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q=4/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ITU-T/workprog/wp_search.aspx?q=3/20"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ITU-T/workprog/wp_search.aspx?q=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D9724-8F63-4698-B01E-B600C3D6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7612</Words>
  <Characters>44003</Characters>
  <Application>Microsoft Office Word</Application>
  <DocSecurity>0</DocSecurity>
  <Lines>862</Lines>
  <Paragraphs>629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تقرير الاجتماع السابع للفريق الاستشاري لتقييس الاتصالات (اجتماع افتراضي، 18-11 يناير 2021) - مجموعة المسائل التي تم إقرارها للجنة الدراسات 20</dc:title>
  <dc:subject/>
  <dc:creator>الفريق الاستشاري لتقييس الاتصالات</dc:creator>
  <cp:keywords/>
  <dc:description>TSAG-R22-A  For: اجتماع افتراضي، 11-18 يناير 2021_x000d_Document date: الفريق الاستشاري لتقييس الاتصالات_x000d_Saved by ITU51014379 at 12:36:47 on 01.02.2021</dc:description>
  <cp:lastModifiedBy>TSB</cp:lastModifiedBy>
  <cp:revision>19</cp:revision>
  <dcterms:created xsi:type="dcterms:W3CDTF">2021-01-27T10:22:00Z</dcterms:created>
  <dcterms:modified xsi:type="dcterms:W3CDTF">2021-02-01T11:37:00Z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TSAG-R22-A</vt:lpwstr>
  </property>
  <property fmtid="{D5CDD505-2E9C-101B-9397-08002B2CF9AE}" pid="3" name="Docdate">
    <vt:lpwstr>الفريق الاستشاري لتقييس الاتصالات</vt:lpwstr>
  </property>
  <property fmtid="{D5CDD505-2E9C-101B-9397-08002B2CF9AE}" pid="4" name="Docorlang">
    <vt:lpwstr>الأصل: بالإنكليزية</vt:lpwstr>
  </property>
  <property fmtid="{D5CDD505-2E9C-101B-9397-08002B2CF9AE}" pid="5" name="Docbluepink">
    <vt:lpwstr>لا توجد</vt:lpwstr>
  </property>
  <property fmtid="{D5CDD505-2E9C-101B-9397-08002B2CF9AE}" pid="6" name="Docdest">
    <vt:lpwstr>اجتماع افتراضي، 11-18 يناير 2021</vt:lpwstr>
  </property>
  <property fmtid="{D5CDD505-2E9C-101B-9397-08002B2CF9AE}" pid="7" name="Docauthor">
    <vt:lpwstr>الفريق الاستشاري لتقييس الاتصالات</vt:lpwstr>
  </property>
</Properties>
</file>