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0"/>
        <w:tblW w:w="9923" w:type="dxa"/>
        <w:tblLayout w:type="fixed"/>
        <w:tblCellMar>
          <w:left w:w="57" w:type="dxa"/>
          <w:right w:w="57" w:type="dxa"/>
        </w:tblCellMar>
        <w:tblLook w:val="0000" w:firstRow="0" w:lastRow="0" w:firstColumn="0" w:lastColumn="0" w:noHBand="0" w:noVBand="0"/>
      </w:tblPr>
      <w:tblGrid>
        <w:gridCol w:w="1417"/>
        <w:gridCol w:w="284"/>
        <w:gridCol w:w="3276"/>
        <w:gridCol w:w="693"/>
        <w:gridCol w:w="993"/>
        <w:gridCol w:w="3260"/>
      </w:tblGrid>
      <w:tr w:rsidR="00691F7B" w:rsidRPr="006208D9" w14:paraId="2799E274" w14:textId="77777777" w:rsidTr="002966A2">
        <w:trPr>
          <w:cantSplit/>
        </w:trPr>
        <w:tc>
          <w:tcPr>
            <w:tcW w:w="1417" w:type="dxa"/>
            <w:vMerge w:val="restart"/>
          </w:tcPr>
          <w:p w14:paraId="7B64768A" w14:textId="77777777" w:rsidR="00691F7B" w:rsidRPr="006208D9" w:rsidRDefault="00691F7B" w:rsidP="0097035A">
            <w:pPr>
              <w:rPr>
                <w:lang w:val="ru-RU"/>
              </w:rPr>
            </w:pPr>
            <w:bookmarkStart w:id="0" w:name="dnum" w:colFirst="2" w:colLast="2"/>
            <w:bookmarkStart w:id="1" w:name="_Toc89258204"/>
            <w:bookmarkStart w:id="2" w:name="_Toc89872399"/>
            <w:bookmarkStart w:id="3" w:name="_Toc89872536"/>
            <w:bookmarkStart w:id="4" w:name="_Toc89875368"/>
            <w:bookmarkStart w:id="5" w:name="_Toc487802615"/>
            <w:bookmarkStart w:id="6" w:name="_Toc536000260"/>
            <w:bookmarkStart w:id="7" w:name="_Toc27123799"/>
            <w:r w:rsidRPr="006208D9">
              <w:rPr>
                <w:b/>
                <w:noProof/>
                <w:sz w:val="36"/>
                <w:lang w:val="ru-RU"/>
              </w:rPr>
              <w:drawing>
                <wp:inline distT="0" distB="0" distL="0" distR="0" wp14:anchorId="591E5F29" wp14:editId="7D357EA8">
                  <wp:extent cx="771525" cy="842645"/>
                  <wp:effectExtent l="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42645"/>
                          </a:xfrm>
                          <a:prstGeom prst="rect">
                            <a:avLst/>
                          </a:prstGeom>
                          <a:noFill/>
                          <a:ln>
                            <a:noFill/>
                          </a:ln>
                        </pic:spPr>
                      </pic:pic>
                    </a:graphicData>
                  </a:graphic>
                </wp:inline>
              </w:drawing>
            </w:r>
          </w:p>
        </w:tc>
        <w:tc>
          <w:tcPr>
            <w:tcW w:w="5246" w:type="dxa"/>
            <w:gridSpan w:val="4"/>
          </w:tcPr>
          <w:p w14:paraId="5824813F" w14:textId="77777777" w:rsidR="00691F7B" w:rsidRPr="006208D9" w:rsidRDefault="00691F7B" w:rsidP="0097035A">
            <w:pPr>
              <w:rPr>
                <w:sz w:val="19"/>
                <w:szCs w:val="19"/>
                <w:lang w:val="ru-RU"/>
              </w:rPr>
            </w:pPr>
            <w:r w:rsidRPr="006208D9">
              <w:rPr>
                <w:sz w:val="19"/>
                <w:szCs w:val="19"/>
                <w:lang w:val="ru-RU"/>
              </w:rPr>
              <w:t>МЕЖДУНАРОДНЫЙ СОЮЗ ЭЛЕКТРОСВЯЗИ</w:t>
            </w:r>
          </w:p>
        </w:tc>
        <w:tc>
          <w:tcPr>
            <w:tcW w:w="3260" w:type="dxa"/>
          </w:tcPr>
          <w:p w14:paraId="0B7F2422" w14:textId="77777777" w:rsidR="00691F7B" w:rsidRPr="006208D9" w:rsidRDefault="00691F7B" w:rsidP="0097035A">
            <w:pPr>
              <w:jc w:val="right"/>
              <w:rPr>
                <w:b/>
                <w:sz w:val="26"/>
                <w:szCs w:val="26"/>
                <w:lang w:val="ru-RU"/>
              </w:rPr>
            </w:pPr>
            <w:r w:rsidRPr="006208D9">
              <w:rPr>
                <w:b/>
                <w:sz w:val="26"/>
                <w:szCs w:val="26"/>
                <w:lang w:val="ru-RU"/>
              </w:rPr>
              <w:t>TSAG – R24 – R</w:t>
            </w:r>
          </w:p>
        </w:tc>
      </w:tr>
      <w:bookmarkEnd w:id="0"/>
      <w:tr w:rsidR="00691F7B" w:rsidRPr="006208D9" w14:paraId="634301FE" w14:textId="77777777" w:rsidTr="002966A2">
        <w:trPr>
          <w:cantSplit/>
          <w:trHeight w:val="355"/>
        </w:trPr>
        <w:tc>
          <w:tcPr>
            <w:tcW w:w="1417" w:type="dxa"/>
            <w:vMerge/>
          </w:tcPr>
          <w:p w14:paraId="55913529" w14:textId="77777777" w:rsidR="00691F7B" w:rsidRPr="006208D9" w:rsidRDefault="00691F7B" w:rsidP="0097035A">
            <w:pPr>
              <w:rPr>
                <w:lang w:val="ru-RU"/>
              </w:rPr>
            </w:pPr>
          </w:p>
        </w:tc>
        <w:tc>
          <w:tcPr>
            <w:tcW w:w="5246" w:type="dxa"/>
            <w:gridSpan w:val="4"/>
            <w:vMerge w:val="restart"/>
          </w:tcPr>
          <w:p w14:paraId="3EB14880" w14:textId="77777777" w:rsidR="00691F7B" w:rsidRPr="006208D9" w:rsidRDefault="00691F7B" w:rsidP="0097035A">
            <w:pPr>
              <w:rPr>
                <w:b/>
                <w:bCs/>
                <w:caps/>
                <w:sz w:val="26"/>
                <w:lang w:val="ru-RU"/>
              </w:rPr>
            </w:pPr>
            <w:r w:rsidRPr="006208D9">
              <w:rPr>
                <w:b/>
                <w:bCs/>
                <w:caps/>
                <w:sz w:val="26"/>
                <w:lang w:val="ru-RU"/>
              </w:rPr>
              <w:t>Сектор стандартизации</w:t>
            </w:r>
            <w:r w:rsidRPr="006208D9">
              <w:rPr>
                <w:b/>
                <w:bCs/>
                <w:caps/>
                <w:sz w:val="26"/>
                <w:lang w:val="ru-RU"/>
              </w:rPr>
              <w:br/>
              <w:t>электросвязи</w:t>
            </w:r>
          </w:p>
          <w:p w14:paraId="323731D7" w14:textId="77777777" w:rsidR="00691F7B" w:rsidRPr="006208D9" w:rsidRDefault="00691F7B" w:rsidP="000961D4">
            <w:pPr>
              <w:rPr>
                <w:smallCaps/>
                <w:lang w:val="ru-RU"/>
              </w:rPr>
            </w:pPr>
            <w:r w:rsidRPr="006208D9">
              <w:rPr>
                <w:sz w:val="19"/>
                <w:szCs w:val="19"/>
                <w:lang w:val="ru-RU"/>
              </w:rPr>
              <w:t>ИССЛЕДОВАТЕЛЬСКИЙ ПЕРИОД 2017–2020 гг.</w:t>
            </w:r>
          </w:p>
        </w:tc>
        <w:tc>
          <w:tcPr>
            <w:tcW w:w="3260" w:type="dxa"/>
          </w:tcPr>
          <w:p w14:paraId="0A7FC8B2" w14:textId="77777777" w:rsidR="00691F7B" w:rsidRPr="006208D9" w:rsidRDefault="00691F7B" w:rsidP="00D474C3">
            <w:pPr>
              <w:jc w:val="right"/>
              <w:rPr>
                <w:b/>
                <w:bCs/>
                <w:sz w:val="26"/>
                <w:szCs w:val="26"/>
                <w:lang w:val="ru-RU"/>
              </w:rPr>
            </w:pPr>
            <w:r w:rsidRPr="006208D9">
              <w:rPr>
                <w:b/>
                <w:bCs/>
                <w:sz w:val="26"/>
                <w:szCs w:val="26"/>
                <w:lang w:val="ru-RU"/>
              </w:rPr>
              <w:t>КГСЭ</w:t>
            </w:r>
          </w:p>
        </w:tc>
      </w:tr>
      <w:tr w:rsidR="00691F7B" w:rsidRPr="006208D9" w14:paraId="794F73D4" w14:textId="77777777" w:rsidTr="002966A2">
        <w:trPr>
          <w:cantSplit/>
          <w:trHeight w:val="780"/>
        </w:trPr>
        <w:tc>
          <w:tcPr>
            <w:tcW w:w="1417" w:type="dxa"/>
            <w:vMerge/>
            <w:tcBorders>
              <w:bottom w:val="single" w:sz="12" w:space="0" w:color="auto"/>
            </w:tcBorders>
          </w:tcPr>
          <w:p w14:paraId="1CB0695B" w14:textId="77777777" w:rsidR="00691F7B" w:rsidRPr="006208D9" w:rsidRDefault="00691F7B" w:rsidP="0097035A">
            <w:pPr>
              <w:rPr>
                <w:lang w:val="ru-RU"/>
              </w:rPr>
            </w:pPr>
          </w:p>
        </w:tc>
        <w:tc>
          <w:tcPr>
            <w:tcW w:w="5246" w:type="dxa"/>
            <w:gridSpan w:val="4"/>
            <w:vMerge/>
            <w:tcBorders>
              <w:bottom w:val="single" w:sz="12" w:space="0" w:color="auto"/>
            </w:tcBorders>
          </w:tcPr>
          <w:p w14:paraId="36C69A1B" w14:textId="77777777" w:rsidR="00691F7B" w:rsidRPr="006208D9" w:rsidRDefault="00691F7B" w:rsidP="0097035A">
            <w:pPr>
              <w:rPr>
                <w:b/>
                <w:bCs/>
                <w:sz w:val="26"/>
                <w:lang w:val="ru-RU"/>
              </w:rPr>
            </w:pPr>
          </w:p>
        </w:tc>
        <w:tc>
          <w:tcPr>
            <w:tcW w:w="3260" w:type="dxa"/>
            <w:tcBorders>
              <w:bottom w:val="single" w:sz="12" w:space="0" w:color="auto"/>
            </w:tcBorders>
            <w:vAlign w:val="center"/>
          </w:tcPr>
          <w:p w14:paraId="7C12D3AC" w14:textId="77777777" w:rsidR="00691F7B" w:rsidRPr="006208D9" w:rsidRDefault="00691F7B" w:rsidP="0097035A">
            <w:pPr>
              <w:jc w:val="right"/>
              <w:rPr>
                <w:b/>
                <w:bCs/>
                <w:sz w:val="26"/>
                <w:szCs w:val="26"/>
                <w:lang w:val="ru-RU"/>
              </w:rPr>
            </w:pPr>
            <w:r w:rsidRPr="006208D9">
              <w:rPr>
                <w:b/>
                <w:bCs/>
                <w:sz w:val="26"/>
                <w:szCs w:val="26"/>
                <w:lang w:val="ru-RU"/>
              </w:rPr>
              <w:t>Оригинал: английский</w:t>
            </w:r>
          </w:p>
        </w:tc>
      </w:tr>
      <w:tr w:rsidR="00691F7B" w:rsidRPr="006208D9" w14:paraId="3E69419C" w14:textId="77777777" w:rsidTr="00910B8D">
        <w:trPr>
          <w:cantSplit/>
          <w:trHeight w:val="357"/>
        </w:trPr>
        <w:tc>
          <w:tcPr>
            <w:tcW w:w="1701" w:type="dxa"/>
            <w:gridSpan w:val="2"/>
          </w:tcPr>
          <w:p w14:paraId="781B8014" w14:textId="77777777" w:rsidR="00691F7B" w:rsidRPr="006208D9" w:rsidRDefault="00691F7B" w:rsidP="0097035A">
            <w:pPr>
              <w:rPr>
                <w:b/>
                <w:bCs/>
                <w:szCs w:val="22"/>
                <w:lang w:val="ru-RU"/>
              </w:rPr>
            </w:pPr>
            <w:bookmarkStart w:id="8" w:name="dmeeting" w:colFirst="2" w:colLast="2"/>
            <w:r w:rsidRPr="006208D9">
              <w:rPr>
                <w:b/>
                <w:bCs/>
                <w:szCs w:val="22"/>
                <w:lang w:val="ru-RU"/>
              </w:rPr>
              <w:t>Вопрос(ы)</w:t>
            </w:r>
            <w:r w:rsidRPr="006208D9">
              <w:rPr>
                <w:szCs w:val="22"/>
                <w:lang w:val="ru-RU"/>
              </w:rPr>
              <w:t>:</w:t>
            </w:r>
          </w:p>
        </w:tc>
        <w:tc>
          <w:tcPr>
            <w:tcW w:w="3276" w:type="dxa"/>
          </w:tcPr>
          <w:p w14:paraId="520D670A" w14:textId="77777777" w:rsidR="00691F7B" w:rsidRPr="006208D9" w:rsidRDefault="00691F7B" w:rsidP="0097035A">
            <w:pPr>
              <w:rPr>
                <w:lang w:val="ru-RU"/>
              </w:rPr>
            </w:pPr>
            <w:r w:rsidRPr="006208D9">
              <w:rPr>
                <w:lang w:val="ru-RU"/>
              </w:rPr>
              <w:t>Н/П</w:t>
            </w:r>
          </w:p>
        </w:tc>
        <w:tc>
          <w:tcPr>
            <w:tcW w:w="4946" w:type="dxa"/>
            <w:gridSpan w:val="3"/>
          </w:tcPr>
          <w:p w14:paraId="6736DA80" w14:textId="77777777" w:rsidR="00691F7B" w:rsidRPr="006208D9" w:rsidRDefault="00691F7B" w:rsidP="00D9261F">
            <w:pPr>
              <w:jc w:val="right"/>
              <w:rPr>
                <w:lang w:val="ru-RU"/>
              </w:rPr>
            </w:pPr>
            <w:r w:rsidRPr="006208D9">
              <w:rPr>
                <w:lang w:val="ru-RU"/>
              </w:rPr>
              <w:t>Виртуальное собрание, 10−17 января 2022 года</w:t>
            </w:r>
          </w:p>
        </w:tc>
      </w:tr>
      <w:bookmarkEnd w:id="8"/>
      <w:tr w:rsidR="00691F7B" w:rsidRPr="006208D9" w14:paraId="2D6EBAF8" w14:textId="77777777" w:rsidTr="0097035A">
        <w:trPr>
          <w:cantSplit/>
          <w:trHeight w:val="357"/>
        </w:trPr>
        <w:tc>
          <w:tcPr>
            <w:tcW w:w="9923" w:type="dxa"/>
            <w:gridSpan w:val="6"/>
          </w:tcPr>
          <w:p w14:paraId="6706C0BB" w14:textId="77777777" w:rsidR="00691F7B" w:rsidRPr="006208D9" w:rsidRDefault="00691F7B" w:rsidP="00B00F09">
            <w:pPr>
              <w:spacing w:before="240"/>
              <w:jc w:val="center"/>
              <w:rPr>
                <w:b/>
                <w:bCs/>
                <w:szCs w:val="22"/>
                <w:lang w:val="ru-RU"/>
              </w:rPr>
            </w:pPr>
            <w:r w:rsidRPr="006208D9">
              <w:rPr>
                <w:b/>
                <w:bCs/>
                <w:szCs w:val="22"/>
                <w:lang w:val="ru-RU"/>
              </w:rPr>
              <w:t>КОНСУЛЬТАТИВНАЯ ГРУППА ПО СТАНДАРТИЗАЦИИ ЭЛЕКТРОСВЯЗИ</w:t>
            </w:r>
          </w:p>
          <w:p w14:paraId="091CB595" w14:textId="77777777" w:rsidR="00691F7B" w:rsidRPr="006208D9" w:rsidRDefault="00691F7B" w:rsidP="00D9261F">
            <w:pPr>
              <w:jc w:val="center"/>
              <w:rPr>
                <w:b/>
                <w:bCs/>
                <w:sz w:val="24"/>
                <w:lang w:val="ru-RU"/>
              </w:rPr>
            </w:pPr>
            <w:r w:rsidRPr="006208D9">
              <w:rPr>
                <w:b/>
                <w:bCs/>
                <w:szCs w:val="22"/>
                <w:lang w:val="ru-RU"/>
              </w:rPr>
              <w:t>ОТЧЕТ 24</w:t>
            </w:r>
          </w:p>
        </w:tc>
      </w:tr>
      <w:tr w:rsidR="00691F7B" w:rsidRPr="00155262" w14:paraId="099039BA" w14:textId="77777777" w:rsidTr="00910B8D">
        <w:trPr>
          <w:cantSplit/>
          <w:trHeight w:val="357"/>
        </w:trPr>
        <w:tc>
          <w:tcPr>
            <w:tcW w:w="1701" w:type="dxa"/>
            <w:gridSpan w:val="2"/>
          </w:tcPr>
          <w:p w14:paraId="0C078B85" w14:textId="77777777" w:rsidR="00691F7B" w:rsidRPr="006208D9" w:rsidRDefault="00691F7B" w:rsidP="00715394">
            <w:pPr>
              <w:rPr>
                <w:b/>
                <w:bCs/>
                <w:szCs w:val="22"/>
                <w:lang w:val="ru-RU"/>
              </w:rPr>
            </w:pPr>
            <w:r w:rsidRPr="006208D9">
              <w:rPr>
                <w:b/>
                <w:bCs/>
                <w:szCs w:val="22"/>
                <w:lang w:val="ru-RU"/>
              </w:rPr>
              <w:t>Источник</w:t>
            </w:r>
            <w:r w:rsidRPr="006208D9">
              <w:rPr>
                <w:szCs w:val="22"/>
                <w:lang w:val="ru-RU"/>
              </w:rPr>
              <w:t>:</w:t>
            </w:r>
          </w:p>
        </w:tc>
        <w:tc>
          <w:tcPr>
            <w:tcW w:w="8222" w:type="dxa"/>
            <w:gridSpan w:val="4"/>
          </w:tcPr>
          <w:p w14:paraId="1880357A" w14:textId="77777777" w:rsidR="00691F7B" w:rsidRPr="006208D9" w:rsidRDefault="00691F7B" w:rsidP="00715394">
            <w:pPr>
              <w:rPr>
                <w:szCs w:val="22"/>
                <w:lang w:val="ru-RU"/>
              </w:rPr>
            </w:pPr>
            <w:r w:rsidRPr="006208D9">
              <w:rPr>
                <w:szCs w:val="22"/>
                <w:lang w:val="ru-RU"/>
              </w:rPr>
              <w:t xml:space="preserve">Консультативная группа по стандартизации электросвязи </w:t>
            </w:r>
          </w:p>
        </w:tc>
      </w:tr>
      <w:tr w:rsidR="00691F7B" w:rsidRPr="00155262" w14:paraId="5A68F345" w14:textId="77777777" w:rsidTr="00910B8D">
        <w:trPr>
          <w:cantSplit/>
          <w:trHeight w:val="357"/>
        </w:trPr>
        <w:tc>
          <w:tcPr>
            <w:tcW w:w="1701" w:type="dxa"/>
            <w:gridSpan w:val="2"/>
          </w:tcPr>
          <w:p w14:paraId="7D035515" w14:textId="77777777" w:rsidR="00691F7B" w:rsidRPr="006208D9" w:rsidRDefault="00691F7B" w:rsidP="00715394">
            <w:pPr>
              <w:rPr>
                <w:szCs w:val="22"/>
                <w:lang w:val="ru-RU"/>
              </w:rPr>
            </w:pPr>
            <w:r w:rsidRPr="006208D9">
              <w:rPr>
                <w:b/>
                <w:bCs/>
                <w:szCs w:val="22"/>
                <w:lang w:val="ru-RU"/>
              </w:rPr>
              <w:t>Название</w:t>
            </w:r>
            <w:r w:rsidRPr="006208D9">
              <w:rPr>
                <w:szCs w:val="22"/>
                <w:lang w:val="ru-RU"/>
              </w:rPr>
              <w:t>:</w:t>
            </w:r>
          </w:p>
        </w:tc>
        <w:tc>
          <w:tcPr>
            <w:tcW w:w="8222" w:type="dxa"/>
            <w:gridSpan w:val="4"/>
          </w:tcPr>
          <w:p w14:paraId="03E3EF88" w14:textId="77777777" w:rsidR="00691F7B" w:rsidRPr="006208D9" w:rsidRDefault="00691F7B" w:rsidP="00D9261F">
            <w:pPr>
              <w:rPr>
                <w:szCs w:val="22"/>
                <w:lang w:val="ru-RU"/>
              </w:rPr>
            </w:pPr>
            <w:bookmarkStart w:id="9" w:name="lt_pId017"/>
            <w:r w:rsidRPr="006208D9">
              <w:rPr>
                <w:lang w:val="ru-RU"/>
              </w:rPr>
              <w:t>Отчет о девятом собрании КГСЭ (виртуальное собрание, 10−17 января 2022 г.)</w:t>
            </w:r>
            <w:bookmarkEnd w:id="9"/>
          </w:p>
        </w:tc>
      </w:tr>
      <w:tr w:rsidR="00691F7B" w:rsidRPr="006208D9" w14:paraId="3BF7F1D6" w14:textId="77777777" w:rsidTr="00910B8D">
        <w:trPr>
          <w:cantSplit/>
          <w:trHeight w:val="357"/>
        </w:trPr>
        <w:tc>
          <w:tcPr>
            <w:tcW w:w="1701" w:type="dxa"/>
            <w:gridSpan w:val="2"/>
            <w:tcBorders>
              <w:bottom w:val="single" w:sz="6" w:space="0" w:color="auto"/>
            </w:tcBorders>
          </w:tcPr>
          <w:p w14:paraId="0749871F" w14:textId="77777777" w:rsidR="00691F7B" w:rsidRPr="006208D9" w:rsidRDefault="00691F7B" w:rsidP="00715394">
            <w:pPr>
              <w:spacing w:after="120"/>
              <w:rPr>
                <w:b/>
                <w:bCs/>
                <w:szCs w:val="22"/>
                <w:lang w:val="ru-RU"/>
              </w:rPr>
            </w:pPr>
            <w:r w:rsidRPr="006208D9">
              <w:rPr>
                <w:b/>
                <w:bCs/>
                <w:lang w:val="ru-RU"/>
              </w:rPr>
              <w:t>Назначение</w:t>
            </w:r>
            <w:r w:rsidRPr="006208D9">
              <w:rPr>
                <w:lang w:val="ru-RU"/>
              </w:rPr>
              <w:t>:</w:t>
            </w:r>
          </w:p>
        </w:tc>
        <w:tc>
          <w:tcPr>
            <w:tcW w:w="8222" w:type="dxa"/>
            <w:gridSpan w:val="4"/>
            <w:tcBorders>
              <w:bottom w:val="single" w:sz="6" w:space="0" w:color="auto"/>
            </w:tcBorders>
          </w:tcPr>
          <w:p w14:paraId="2AD156B4" w14:textId="77777777" w:rsidR="00691F7B" w:rsidRPr="006208D9" w:rsidRDefault="00691F7B" w:rsidP="00715394">
            <w:pPr>
              <w:spacing w:after="120"/>
              <w:rPr>
                <w:szCs w:val="22"/>
                <w:lang w:val="ru-RU"/>
              </w:rPr>
            </w:pPr>
            <w:r w:rsidRPr="006208D9">
              <w:rPr>
                <w:lang w:val="ru-RU"/>
              </w:rPr>
              <w:t>Административный документ</w:t>
            </w:r>
          </w:p>
        </w:tc>
      </w:tr>
      <w:tr w:rsidR="00691F7B" w:rsidRPr="00155262" w14:paraId="58689D41" w14:textId="77777777" w:rsidTr="008E7EF0">
        <w:trPr>
          <w:cantSplit/>
          <w:trHeight w:val="357"/>
        </w:trPr>
        <w:tc>
          <w:tcPr>
            <w:tcW w:w="1701" w:type="dxa"/>
            <w:gridSpan w:val="2"/>
            <w:tcBorders>
              <w:top w:val="single" w:sz="6" w:space="0" w:color="auto"/>
              <w:bottom w:val="single" w:sz="6" w:space="0" w:color="auto"/>
            </w:tcBorders>
          </w:tcPr>
          <w:p w14:paraId="32056C4B" w14:textId="77777777" w:rsidR="00691F7B" w:rsidRPr="006208D9" w:rsidRDefault="00691F7B" w:rsidP="00715394">
            <w:pPr>
              <w:spacing w:after="120"/>
              <w:rPr>
                <w:b/>
                <w:bCs/>
                <w:szCs w:val="22"/>
                <w:lang w:val="ru-RU"/>
              </w:rPr>
            </w:pPr>
            <w:r w:rsidRPr="006208D9">
              <w:rPr>
                <w:b/>
                <w:bCs/>
                <w:szCs w:val="22"/>
                <w:lang w:val="ru-RU"/>
              </w:rPr>
              <w:t>Для контактов</w:t>
            </w:r>
            <w:r w:rsidRPr="006208D9">
              <w:rPr>
                <w:szCs w:val="22"/>
                <w:lang w:val="ru-RU"/>
              </w:rPr>
              <w:t>:</w:t>
            </w:r>
          </w:p>
        </w:tc>
        <w:tc>
          <w:tcPr>
            <w:tcW w:w="3969" w:type="dxa"/>
            <w:gridSpan w:val="2"/>
            <w:tcBorders>
              <w:top w:val="single" w:sz="6" w:space="0" w:color="auto"/>
              <w:bottom w:val="single" w:sz="6" w:space="0" w:color="auto"/>
            </w:tcBorders>
          </w:tcPr>
          <w:p w14:paraId="15185303" w14:textId="77777777" w:rsidR="00691F7B" w:rsidRPr="006208D9" w:rsidRDefault="00155262" w:rsidP="00715394">
            <w:pPr>
              <w:spacing w:after="120"/>
              <w:rPr>
                <w:szCs w:val="22"/>
                <w:lang w:val="ru-RU"/>
              </w:rPr>
            </w:pPr>
            <w:sdt>
              <w:sdtPr>
                <w:rPr>
                  <w:lang w:val="ru-RU"/>
                </w:rPr>
                <w:alias w:val="ContactNameOrgCountry"/>
                <w:tag w:val="ContactNameOrgCountry"/>
                <w:id w:val="-130639986"/>
                <w:placeholder>
                  <w:docPart w:val="6D2459E8B9DB4F368A65DCE901FC0671"/>
                </w:placeholder>
                <w:text w:multiLine="1"/>
              </w:sdtPr>
              <w:sdtEndPr/>
              <w:sdtContent>
                <w:r w:rsidR="00691F7B" w:rsidRPr="006208D9" w:rsidDel="004A456F">
                  <w:rPr>
                    <w:lang w:val="ru-RU"/>
                  </w:rPr>
                  <w:t>Брюс Грейси (Bruce Gracie)</w:t>
                </w:r>
                <w:r w:rsidR="00691F7B" w:rsidRPr="006208D9" w:rsidDel="004A456F">
                  <w:rPr>
                    <w:lang w:val="ru-RU"/>
                  </w:rPr>
                  <w:br/>
                  <w:t>Председатель КГСЭ</w:t>
                </w:r>
              </w:sdtContent>
            </w:sdt>
          </w:p>
        </w:tc>
        <w:tc>
          <w:tcPr>
            <w:tcW w:w="4253" w:type="dxa"/>
            <w:gridSpan w:val="2"/>
            <w:tcBorders>
              <w:top w:val="single" w:sz="6" w:space="0" w:color="auto"/>
              <w:bottom w:val="single" w:sz="6" w:space="0" w:color="auto"/>
            </w:tcBorders>
          </w:tcPr>
          <w:p w14:paraId="613564CB" w14:textId="77777777" w:rsidR="00691F7B" w:rsidRPr="006208D9" w:rsidRDefault="00155262" w:rsidP="00715394">
            <w:pPr>
              <w:tabs>
                <w:tab w:val="clear" w:pos="794"/>
                <w:tab w:val="clear" w:pos="1191"/>
                <w:tab w:val="left" w:pos="1077"/>
              </w:tabs>
              <w:spacing w:after="120"/>
              <w:rPr>
                <w:szCs w:val="22"/>
                <w:lang w:val="ru-RU"/>
              </w:rPr>
            </w:pPr>
            <w:sdt>
              <w:sdtPr>
                <w:rPr>
                  <w:lang w:val="ru-RU"/>
                </w:rPr>
                <w:alias w:val="ContactTelFaxEmail"/>
                <w:tag w:val="ContactTelFaxEmail"/>
                <w:id w:val="719797225"/>
                <w:placeholder>
                  <w:docPart w:val="4208A2B47ADC4D1F94DE43FC204C4AFA"/>
                </w:placeholder>
              </w:sdtPr>
              <w:sdtEndPr/>
              <w:sdtContent>
                <w:r w:rsidR="00691F7B" w:rsidRPr="006208D9">
                  <w:rPr>
                    <w:lang w:val="ru-RU"/>
                  </w:rPr>
                  <w:t>Тел.:</w:t>
                </w:r>
                <w:r w:rsidR="00691F7B" w:rsidRPr="006208D9">
                  <w:rPr>
                    <w:lang w:val="ru-RU"/>
                  </w:rPr>
                  <w:tab/>
                  <w:t>+1 613 592 3180</w:t>
                </w:r>
                <w:r w:rsidR="00691F7B" w:rsidRPr="006208D9">
                  <w:rPr>
                    <w:lang w:val="ru-RU"/>
                  </w:rPr>
                  <w:br/>
                  <w:t>Эл. почта:</w:t>
                </w:r>
                <w:r w:rsidR="00691F7B" w:rsidRPr="006208D9">
                  <w:rPr>
                    <w:lang w:val="ru-RU"/>
                  </w:rPr>
                  <w:tab/>
                </w:r>
                <w:hyperlink r:id="rId9" w:history="1">
                  <w:r w:rsidR="00691F7B" w:rsidRPr="006208D9">
                    <w:rPr>
                      <w:rStyle w:val="Hyperlink"/>
                      <w:lang w:val="ru-RU"/>
                    </w:rPr>
                    <w:t>bruce.gracie@ericsson.com</w:t>
                  </w:r>
                </w:hyperlink>
              </w:sdtContent>
            </w:sdt>
          </w:p>
        </w:tc>
      </w:tr>
    </w:tbl>
    <w:p w14:paraId="4065BAD4" w14:textId="77777777" w:rsidR="00691F7B" w:rsidRPr="006208D9" w:rsidRDefault="00691F7B" w:rsidP="000961D4">
      <w:pPr>
        <w:pStyle w:val="Normalaftertitle"/>
        <w:spacing w:before="240"/>
        <w:rPr>
          <w:lang w:val="ru-RU"/>
        </w:rPr>
      </w:pPr>
    </w:p>
    <w:tbl>
      <w:tblPr>
        <w:tblW w:w="9923" w:type="dxa"/>
        <w:tblLayout w:type="fixed"/>
        <w:tblCellMar>
          <w:left w:w="57" w:type="dxa"/>
          <w:right w:w="57" w:type="dxa"/>
        </w:tblCellMar>
        <w:tblLook w:val="0000" w:firstRow="0" w:lastRow="0" w:firstColumn="0" w:lastColumn="0" w:noHBand="0" w:noVBand="0"/>
      </w:tblPr>
      <w:tblGrid>
        <w:gridCol w:w="2410"/>
        <w:gridCol w:w="7513"/>
      </w:tblGrid>
      <w:tr w:rsidR="00691F7B" w:rsidRPr="006208D9" w14:paraId="360E453E" w14:textId="77777777" w:rsidTr="00DA37C5">
        <w:trPr>
          <w:cantSplit/>
        </w:trPr>
        <w:tc>
          <w:tcPr>
            <w:tcW w:w="2410" w:type="dxa"/>
          </w:tcPr>
          <w:p w14:paraId="19BD264B" w14:textId="77777777" w:rsidR="00691F7B" w:rsidRPr="006208D9" w:rsidRDefault="00691F7B" w:rsidP="00AC4CBB">
            <w:pPr>
              <w:rPr>
                <w:b/>
                <w:bCs/>
                <w:lang w:val="ru-RU"/>
              </w:rPr>
            </w:pPr>
            <w:r w:rsidRPr="006208D9">
              <w:rPr>
                <w:b/>
                <w:bCs/>
                <w:lang w:val="ru-RU"/>
              </w:rPr>
              <w:t>Ключевые слова</w:t>
            </w:r>
            <w:r w:rsidRPr="006208D9">
              <w:rPr>
                <w:lang w:val="ru-RU"/>
              </w:rPr>
              <w:t>:</w:t>
            </w:r>
          </w:p>
        </w:tc>
        <w:tc>
          <w:tcPr>
            <w:tcW w:w="7513" w:type="dxa"/>
          </w:tcPr>
          <w:p w14:paraId="0872C578" w14:textId="77777777" w:rsidR="00691F7B" w:rsidRPr="006208D9" w:rsidRDefault="00691F7B" w:rsidP="003A2A88">
            <w:pPr>
              <w:rPr>
                <w:lang w:val="ru-RU"/>
              </w:rPr>
            </w:pPr>
            <w:r w:rsidRPr="006208D9">
              <w:rPr>
                <w:lang w:val="ru-RU"/>
              </w:rPr>
              <w:t>КГСЭ, отчет</w:t>
            </w:r>
          </w:p>
        </w:tc>
      </w:tr>
      <w:tr w:rsidR="00691F7B" w:rsidRPr="00155262" w14:paraId="10EA29F2" w14:textId="77777777" w:rsidTr="00DA37C5">
        <w:trPr>
          <w:cantSplit/>
        </w:trPr>
        <w:tc>
          <w:tcPr>
            <w:tcW w:w="2410" w:type="dxa"/>
          </w:tcPr>
          <w:p w14:paraId="5C831B49" w14:textId="77777777" w:rsidR="00691F7B" w:rsidRPr="006208D9" w:rsidRDefault="00691F7B" w:rsidP="00AC4CBB">
            <w:pPr>
              <w:rPr>
                <w:b/>
                <w:bCs/>
                <w:lang w:val="ru-RU"/>
              </w:rPr>
            </w:pPr>
            <w:r w:rsidRPr="006208D9">
              <w:rPr>
                <w:b/>
                <w:bCs/>
                <w:lang w:val="ru-RU"/>
              </w:rPr>
              <w:t>Краткое содержание</w:t>
            </w:r>
            <w:r w:rsidRPr="006208D9">
              <w:rPr>
                <w:lang w:val="ru-RU"/>
              </w:rPr>
              <w:t>:</w:t>
            </w:r>
          </w:p>
        </w:tc>
        <w:tc>
          <w:tcPr>
            <w:tcW w:w="7513" w:type="dxa"/>
          </w:tcPr>
          <w:p w14:paraId="2CBAAF77" w14:textId="3592487A" w:rsidR="00691F7B" w:rsidRPr="006208D9" w:rsidRDefault="00691F7B" w:rsidP="00D9261F">
            <w:pPr>
              <w:rPr>
                <w:lang w:val="ru-RU"/>
              </w:rPr>
            </w:pPr>
            <w:r w:rsidRPr="006208D9">
              <w:rPr>
                <w:lang w:val="ru-RU"/>
              </w:rPr>
              <w:t>Отчет о девятом собрании Консультативной группы по стандартизации электросвязи МСЭ-Т (виртуальное собрание, 10−17 января 2022 г.) в исследовательском периоде 2017</w:t>
            </w:r>
            <w:r w:rsidR="00517B0B" w:rsidRPr="006208D9">
              <w:rPr>
                <w:lang w:val="ru-RU"/>
              </w:rPr>
              <w:t>−</w:t>
            </w:r>
            <w:r w:rsidRPr="006208D9">
              <w:rPr>
                <w:lang w:val="ru-RU"/>
              </w:rPr>
              <w:t>2021 годов</w:t>
            </w:r>
          </w:p>
        </w:tc>
      </w:tr>
    </w:tbl>
    <w:p w14:paraId="0257E7DC" w14:textId="77777777" w:rsidR="00691F7B" w:rsidRPr="006208D9" w:rsidRDefault="00691F7B" w:rsidP="007569EC">
      <w:pPr>
        <w:spacing w:before="600"/>
        <w:rPr>
          <w:rFonts w:asciiTheme="majorBidi" w:hAnsiTheme="majorBidi" w:cstheme="majorBidi"/>
          <w:lang w:val="ru-RU"/>
        </w:rPr>
      </w:pPr>
      <w:r w:rsidRPr="006208D9">
        <w:rPr>
          <w:rFonts w:asciiTheme="majorBidi" w:hAnsiTheme="majorBidi" w:cstheme="majorBidi"/>
          <w:lang w:val="ru-RU"/>
        </w:rPr>
        <w:t>ПРИМЕЧАНИЕ 1. – В настоящем отчете содержатся выводы и описаны меры, решение о которых было принято на данном собрании КГСЭ.</w:t>
      </w:r>
    </w:p>
    <w:p w14:paraId="01668638" w14:textId="77777777" w:rsidR="00691F7B" w:rsidRPr="006208D9" w:rsidRDefault="00691F7B" w:rsidP="007569EC">
      <w:pPr>
        <w:rPr>
          <w:lang w:val="ru-RU"/>
        </w:rPr>
      </w:pPr>
      <w:r w:rsidRPr="006208D9">
        <w:rPr>
          <w:lang w:val="ru-RU"/>
        </w:rPr>
        <w:t>ПРИМЕЧАНИЕ 2. – Если не указано иное, все вклады и временные документы, ссылка на которые содержится в настоящем отчете, относятся к серии документов КГСЭ.</w:t>
      </w:r>
    </w:p>
    <w:p w14:paraId="5537B4AA" w14:textId="77777777" w:rsidR="00691F7B" w:rsidRPr="006208D9" w:rsidRDefault="00691F7B">
      <w:pPr>
        <w:tabs>
          <w:tab w:val="clear" w:pos="794"/>
          <w:tab w:val="clear" w:pos="1191"/>
          <w:tab w:val="clear" w:pos="1588"/>
          <w:tab w:val="clear" w:pos="1985"/>
        </w:tabs>
        <w:spacing w:before="0" w:after="200" w:line="276" w:lineRule="auto"/>
        <w:rPr>
          <w:lang w:val="ru-RU"/>
        </w:rPr>
      </w:pPr>
      <w:r w:rsidRPr="006208D9">
        <w:rPr>
          <w:lang w:val="ru-RU"/>
        </w:rPr>
        <w:br w:type="page"/>
      </w:r>
    </w:p>
    <w:p w14:paraId="551AAF93" w14:textId="77777777" w:rsidR="00691F7B" w:rsidRPr="006208D9" w:rsidRDefault="00691F7B" w:rsidP="00DA37C5">
      <w:pPr>
        <w:jc w:val="center"/>
        <w:rPr>
          <w:b/>
          <w:bCs/>
          <w:lang w:val="ru-RU"/>
        </w:rPr>
      </w:pPr>
      <w:r w:rsidRPr="006208D9">
        <w:rPr>
          <w:b/>
          <w:bCs/>
          <w:lang w:val="ru-RU"/>
        </w:rPr>
        <w:lastRenderedPageBreak/>
        <w:t>Содержание</w:t>
      </w:r>
    </w:p>
    <w:p w14:paraId="7BCE6E9E" w14:textId="77777777" w:rsidR="00691F7B" w:rsidRPr="006208D9" w:rsidRDefault="00691F7B" w:rsidP="00991DF0">
      <w:pPr>
        <w:spacing w:before="40"/>
        <w:jc w:val="right"/>
        <w:rPr>
          <w:lang w:val="ru-RU"/>
        </w:rPr>
      </w:pPr>
      <w:r w:rsidRPr="006208D9">
        <w:rPr>
          <w:b/>
          <w:bCs/>
          <w:lang w:val="ru-RU"/>
        </w:rPr>
        <w:t>Стр</w:t>
      </w:r>
      <w:r w:rsidRPr="006208D9">
        <w:rPr>
          <w:lang w:val="ru-RU"/>
        </w:rPr>
        <w:t>.</w:t>
      </w:r>
    </w:p>
    <w:p w14:paraId="7AABA27A" w14:textId="341370A6" w:rsidR="00691F7B" w:rsidRPr="006208D9" w:rsidRDefault="00691F7B" w:rsidP="00AF6607">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rPr>
          <w:rFonts w:asciiTheme="minorHAnsi" w:eastAsiaTheme="minorEastAsia" w:hAnsiTheme="minorHAnsi" w:cstheme="minorBidi"/>
          <w:szCs w:val="22"/>
          <w:lang w:val="ru-RU" w:eastAsia="en-GB"/>
        </w:rPr>
      </w:pPr>
      <w:r w:rsidRPr="006208D9">
        <w:rPr>
          <w:lang w:val="ru-RU"/>
        </w:rPr>
        <w:fldChar w:fldCharType="begin"/>
      </w:r>
      <w:r w:rsidRPr="006208D9">
        <w:rPr>
          <w:lang w:val="ru-RU"/>
        </w:rPr>
        <w:instrText xml:space="preserve"> TOC \o "1-2" \t "Annex_No,1,Annex_NoTitle,1" </w:instrText>
      </w:r>
      <w:r w:rsidRPr="006208D9">
        <w:rPr>
          <w:lang w:val="ru-RU"/>
        </w:rPr>
        <w:fldChar w:fldCharType="separate"/>
      </w:r>
      <w:r w:rsidRPr="006208D9">
        <w:rPr>
          <w:lang w:val="ru-RU"/>
        </w:rPr>
        <w:t>1</w:t>
      </w:r>
      <w:r w:rsidRPr="006208D9">
        <w:rPr>
          <w:rFonts w:asciiTheme="minorHAnsi" w:eastAsiaTheme="minorEastAsia" w:hAnsiTheme="minorHAnsi" w:cstheme="minorBidi"/>
          <w:szCs w:val="22"/>
          <w:lang w:val="ru-RU" w:eastAsia="en-GB"/>
        </w:rPr>
        <w:tab/>
      </w:r>
      <w:r w:rsidRPr="006208D9">
        <w:rPr>
          <w:lang w:val="ru-RU"/>
        </w:rPr>
        <w:t>Открытие собрания, Председатель КГСЭ</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_Toc97047700 \h </w:instrText>
      </w:r>
      <w:r w:rsidRPr="006208D9">
        <w:rPr>
          <w:lang w:val="ru-RU"/>
        </w:rPr>
      </w:r>
      <w:r w:rsidRPr="006208D9">
        <w:rPr>
          <w:lang w:val="ru-RU"/>
        </w:rPr>
        <w:fldChar w:fldCharType="separate"/>
      </w:r>
      <w:r w:rsidRPr="006208D9">
        <w:rPr>
          <w:lang w:val="ru-RU"/>
        </w:rPr>
        <w:t>4</w:t>
      </w:r>
      <w:r w:rsidRPr="006208D9">
        <w:rPr>
          <w:lang w:val="ru-RU"/>
        </w:rPr>
        <w:fldChar w:fldCharType="end"/>
      </w:r>
    </w:p>
    <w:p w14:paraId="25850EE5" w14:textId="48C1801A" w:rsidR="00691F7B" w:rsidRPr="006208D9" w:rsidRDefault="00691F7B" w:rsidP="00AF6607">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rPr>
          <w:lang w:val="ru-RU"/>
        </w:rPr>
      </w:pPr>
      <w:r w:rsidRPr="006208D9">
        <w:rPr>
          <w:lang w:val="ru-RU"/>
        </w:rPr>
        <w:t>2</w:t>
      </w:r>
      <w:r w:rsidRPr="006208D9">
        <w:rPr>
          <w:rFonts w:asciiTheme="minorHAnsi" w:eastAsiaTheme="minorEastAsia" w:hAnsiTheme="minorHAnsi" w:cstheme="minorBidi"/>
          <w:szCs w:val="22"/>
          <w:lang w:val="ru-RU" w:eastAsia="en-GB"/>
        </w:rPr>
        <w:tab/>
      </w:r>
      <w:r w:rsidRPr="006208D9">
        <w:rPr>
          <w:lang w:val="ru-RU"/>
        </w:rPr>
        <w:t>Утверждение повестки дня, распределения документов и плана распределения времени</w:t>
      </w:r>
      <w:r w:rsidRPr="006208D9">
        <w:rPr>
          <w:lang w:val="ru-RU"/>
        </w:rPr>
        <w:tab/>
      </w:r>
      <w:r w:rsidRPr="006208D9">
        <w:rPr>
          <w:lang w:val="ru-RU"/>
        </w:rPr>
        <w:fldChar w:fldCharType="begin"/>
      </w:r>
      <w:r w:rsidRPr="006208D9">
        <w:rPr>
          <w:lang w:val="ru-RU"/>
        </w:rPr>
        <w:instrText xml:space="preserve"> PAGEREF _Toc97047701 \h </w:instrText>
      </w:r>
      <w:r w:rsidRPr="006208D9">
        <w:rPr>
          <w:lang w:val="ru-RU"/>
        </w:rPr>
      </w:r>
      <w:r w:rsidRPr="006208D9">
        <w:rPr>
          <w:lang w:val="ru-RU"/>
        </w:rPr>
        <w:fldChar w:fldCharType="separate"/>
      </w:r>
      <w:r w:rsidRPr="006208D9">
        <w:rPr>
          <w:lang w:val="ru-RU"/>
        </w:rPr>
        <w:t>5</w:t>
      </w:r>
      <w:r w:rsidRPr="006208D9">
        <w:rPr>
          <w:lang w:val="ru-RU"/>
        </w:rPr>
        <w:fldChar w:fldCharType="end"/>
      </w:r>
    </w:p>
    <w:p w14:paraId="7C99224E" w14:textId="68D551F1" w:rsidR="00691F7B" w:rsidRPr="006208D9" w:rsidRDefault="00691F7B" w:rsidP="00AF6607">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rPr>
          <w:lang w:val="ru-RU"/>
        </w:rPr>
      </w:pPr>
      <w:r w:rsidRPr="006208D9">
        <w:rPr>
          <w:lang w:val="ru-RU"/>
        </w:rPr>
        <w:t>3</w:t>
      </w:r>
      <w:r w:rsidRPr="006208D9">
        <w:rPr>
          <w:lang w:val="ru-RU"/>
        </w:rPr>
        <w:tab/>
        <w:t>Отчеты Директора БСЭ</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_Toc97047702 \h </w:instrText>
      </w:r>
      <w:r w:rsidRPr="006208D9">
        <w:rPr>
          <w:lang w:val="ru-RU"/>
        </w:rPr>
      </w:r>
      <w:r w:rsidRPr="006208D9">
        <w:rPr>
          <w:lang w:val="ru-RU"/>
        </w:rPr>
        <w:fldChar w:fldCharType="separate"/>
      </w:r>
      <w:r w:rsidRPr="006208D9">
        <w:rPr>
          <w:lang w:val="ru-RU"/>
        </w:rPr>
        <w:t>5</w:t>
      </w:r>
      <w:r w:rsidRPr="006208D9">
        <w:rPr>
          <w:lang w:val="ru-RU"/>
        </w:rPr>
        <w:fldChar w:fldCharType="end"/>
      </w:r>
    </w:p>
    <w:p w14:paraId="19C6169B" w14:textId="5AB568E2" w:rsidR="00691F7B" w:rsidRPr="006208D9" w:rsidRDefault="00691F7B" w:rsidP="00AF6607">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rPr>
          <w:lang w:val="ru-RU"/>
        </w:rPr>
      </w:pPr>
      <w:r w:rsidRPr="006208D9">
        <w:rPr>
          <w:lang w:val="ru-RU"/>
        </w:rPr>
        <w:t>4</w:t>
      </w:r>
      <w:r w:rsidRPr="006208D9">
        <w:rPr>
          <w:lang w:val="ru-RU"/>
        </w:rPr>
        <w:tab/>
        <w:t>Вопросы, связанные с правами интеллектуальной собственности (ПИС)</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_Toc97047703 \h </w:instrText>
      </w:r>
      <w:r w:rsidRPr="006208D9">
        <w:rPr>
          <w:lang w:val="ru-RU"/>
        </w:rPr>
      </w:r>
      <w:r w:rsidRPr="006208D9">
        <w:rPr>
          <w:lang w:val="ru-RU"/>
        </w:rPr>
        <w:fldChar w:fldCharType="separate"/>
      </w:r>
      <w:r w:rsidRPr="006208D9">
        <w:rPr>
          <w:lang w:val="ru-RU"/>
        </w:rPr>
        <w:t>6</w:t>
      </w:r>
      <w:r w:rsidRPr="006208D9">
        <w:rPr>
          <w:lang w:val="ru-RU"/>
        </w:rPr>
        <w:fldChar w:fldCharType="end"/>
      </w:r>
    </w:p>
    <w:p w14:paraId="5F5DECFB" w14:textId="7C859A3D" w:rsidR="00691F7B" w:rsidRPr="006208D9" w:rsidRDefault="00691F7B" w:rsidP="00AF6607">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rPr>
          <w:lang w:val="ru-RU"/>
        </w:rPr>
      </w:pPr>
      <w:r w:rsidRPr="006208D9">
        <w:rPr>
          <w:lang w:val="ru-RU"/>
        </w:rPr>
        <w:t>5</w:t>
      </w:r>
      <w:r w:rsidRPr="006208D9">
        <w:rPr>
          <w:lang w:val="ru-RU"/>
        </w:rPr>
        <w:tab/>
        <w:t>Подготовка к ВАСЭ</w:t>
      </w:r>
      <w:r w:rsidRPr="006208D9">
        <w:rPr>
          <w:lang w:val="ru-RU"/>
        </w:rPr>
        <w:noBreakHyphen/>
        <w:t>20</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_Toc97047704 \h </w:instrText>
      </w:r>
      <w:r w:rsidRPr="006208D9">
        <w:rPr>
          <w:lang w:val="ru-RU"/>
        </w:rPr>
      </w:r>
      <w:r w:rsidRPr="006208D9">
        <w:rPr>
          <w:lang w:val="ru-RU"/>
        </w:rPr>
        <w:fldChar w:fldCharType="separate"/>
      </w:r>
      <w:r w:rsidRPr="006208D9">
        <w:rPr>
          <w:lang w:val="ru-RU"/>
        </w:rPr>
        <w:t>6</w:t>
      </w:r>
      <w:r w:rsidRPr="006208D9">
        <w:rPr>
          <w:lang w:val="ru-RU"/>
        </w:rPr>
        <w:fldChar w:fldCharType="end"/>
      </w:r>
    </w:p>
    <w:p w14:paraId="31594DA0" w14:textId="2C7B04D5" w:rsidR="00691F7B" w:rsidRPr="006208D9" w:rsidRDefault="00691F7B" w:rsidP="00AF6607">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rPr>
          <w:lang w:val="ru-RU"/>
        </w:rPr>
      </w:pPr>
      <w:r w:rsidRPr="006208D9">
        <w:rPr>
          <w:lang w:val="ru-RU"/>
        </w:rPr>
        <w:t>6</w:t>
      </w:r>
      <w:r w:rsidRPr="006208D9">
        <w:rPr>
          <w:lang w:val="ru-RU"/>
        </w:rPr>
        <w:tab/>
        <w:t>Назначения, выдвижения</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_Toc97047705 \h </w:instrText>
      </w:r>
      <w:r w:rsidRPr="006208D9">
        <w:rPr>
          <w:lang w:val="ru-RU"/>
        </w:rPr>
      </w:r>
      <w:r w:rsidRPr="006208D9">
        <w:rPr>
          <w:lang w:val="ru-RU"/>
        </w:rPr>
        <w:fldChar w:fldCharType="separate"/>
      </w:r>
      <w:r w:rsidRPr="006208D9">
        <w:rPr>
          <w:lang w:val="ru-RU"/>
        </w:rPr>
        <w:t>7</w:t>
      </w:r>
      <w:r w:rsidRPr="006208D9">
        <w:rPr>
          <w:lang w:val="ru-RU"/>
        </w:rPr>
        <w:fldChar w:fldCharType="end"/>
      </w:r>
    </w:p>
    <w:p w14:paraId="4A03B0F1" w14:textId="06751DCC" w:rsidR="00691F7B" w:rsidRPr="006208D9" w:rsidRDefault="00691F7B" w:rsidP="00AF6607">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rPr>
          <w:rFonts w:asciiTheme="minorHAnsi" w:eastAsiaTheme="minorEastAsia" w:hAnsiTheme="minorHAnsi" w:cstheme="minorBidi"/>
          <w:szCs w:val="22"/>
          <w:lang w:val="ru-RU" w:eastAsia="en-GB"/>
        </w:rPr>
      </w:pPr>
      <w:r w:rsidRPr="006208D9">
        <w:rPr>
          <w:lang w:val="ru-RU"/>
        </w:rPr>
        <w:t>7</w:t>
      </w:r>
      <w:r w:rsidRPr="006208D9">
        <w:rPr>
          <w:lang w:val="ru-RU"/>
        </w:rPr>
        <w:tab/>
        <w:t>Оперативные группы</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_Toc97047706 \h </w:instrText>
      </w:r>
      <w:r w:rsidRPr="006208D9">
        <w:rPr>
          <w:lang w:val="ru-RU"/>
        </w:rPr>
      </w:r>
      <w:r w:rsidRPr="006208D9">
        <w:rPr>
          <w:lang w:val="ru-RU"/>
        </w:rPr>
        <w:fldChar w:fldCharType="separate"/>
      </w:r>
      <w:r w:rsidRPr="006208D9">
        <w:rPr>
          <w:lang w:val="ru-RU"/>
        </w:rPr>
        <w:t>8</w:t>
      </w:r>
      <w:r w:rsidRPr="006208D9">
        <w:rPr>
          <w:lang w:val="ru-RU"/>
        </w:rPr>
        <w:fldChar w:fldCharType="end"/>
      </w:r>
    </w:p>
    <w:p w14:paraId="0AA7E1C6" w14:textId="5604DA59" w:rsidR="00691F7B" w:rsidRPr="006208D9" w:rsidRDefault="00691F7B" w:rsidP="00691F7B">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80"/>
        <w:ind w:left="1134"/>
        <w:rPr>
          <w:rFonts w:asciiTheme="minorHAnsi" w:eastAsiaTheme="minorEastAsia" w:hAnsiTheme="minorHAnsi" w:cstheme="minorBidi"/>
          <w:szCs w:val="22"/>
          <w:lang w:val="ru-RU" w:eastAsia="en-GB"/>
        </w:rPr>
      </w:pPr>
      <w:r w:rsidRPr="006208D9">
        <w:rPr>
          <w:lang w:val="ru-RU"/>
        </w:rPr>
        <w:t>7.1</w:t>
      </w:r>
      <w:r w:rsidRPr="006208D9">
        <w:rPr>
          <w:rFonts w:asciiTheme="minorHAnsi" w:eastAsiaTheme="minorEastAsia" w:hAnsiTheme="minorHAnsi" w:cstheme="minorBidi"/>
          <w:szCs w:val="22"/>
          <w:lang w:val="ru-RU" w:eastAsia="en-GB"/>
        </w:rPr>
        <w:tab/>
      </w:r>
      <w:r w:rsidRPr="006208D9">
        <w:rPr>
          <w:lang w:val="ru-RU"/>
        </w:rPr>
        <w:t xml:space="preserve">Оперативная группа МСЭ-T по квантовым информационным технологиям </w:t>
      </w:r>
      <w:r w:rsidR="00AF6607" w:rsidRPr="006208D9">
        <w:rPr>
          <w:lang w:val="ru-RU"/>
        </w:rPr>
        <w:br/>
      </w:r>
      <w:r w:rsidRPr="006208D9">
        <w:rPr>
          <w:lang w:val="ru-RU"/>
        </w:rPr>
        <w:t>для сетей (ОГ-QIT4N)</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_Toc97047707 \h </w:instrText>
      </w:r>
      <w:r w:rsidRPr="006208D9">
        <w:rPr>
          <w:lang w:val="ru-RU"/>
        </w:rPr>
      </w:r>
      <w:r w:rsidRPr="006208D9">
        <w:rPr>
          <w:lang w:val="ru-RU"/>
        </w:rPr>
        <w:fldChar w:fldCharType="separate"/>
      </w:r>
      <w:r w:rsidRPr="006208D9">
        <w:rPr>
          <w:lang w:val="ru-RU"/>
        </w:rPr>
        <w:t>8</w:t>
      </w:r>
      <w:r w:rsidRPr="006208D9">
        <w:rPr>
          <w:lang w:val="ru-RU"/>
        </w:rPr>
        <w:fldChar w:fldCharType="end"/>
      </w:r>
    </w:p>
    <w:p w14:paraId="658D22B3" w14:textId="13396DDD" w:rsidR="00691F7B" w:rsidRPr="006208D9" w:rsidRDefault="00691F7B" w:rsidP="00691F7B">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80"/>
        <w:ind w:left="1134"/>
        <w:rPr>
          <w:rFonts w:asciiTheme="minorHAnsi" w:eastAsiaTheme="minorEastAsia" w:hAnsiTheme="minorHAnsi" w:cstheme="minorBidi"/>
          <w:szCs w:val="22"/>
          <w:lang w:val="ru-RU" w:eastAsia="en-GB"/>
        </w:rPr>
      </w:pPr>
      <w:r w:rsidRPr="006208D9">
        <w:rPr>
          <w:lang w:val="ru-RU"/>
        </w:rPr>
        <w:t>7.2</w:t>
      </w:r>
      <w:r w:rsidRPr="006208D9">
        <w:rPr>
          <w:rFonts w:asciiTheme="minorHAnsi" w:eastAsiaTheme="minorEastAsia" w:hAnsiTheme="minorHAnsi" w:cstheme="minorBidi"/>
          <w:szCs w:val="22"/>
          <w:lang w:val="ru-RU" w:eastAsia="en-GB"/>
        </w:rPr>
        <w:tab/>
      </w:r>
      <w:r w:rsidRPr="006208D9">
        <w:rPr>
          <w:rFonts w:eastAsia="Times New Roman"/>
          <w:bCs/>
          <w:lang w:val="ru-RU"/>
        </w:rPr>
        <w:t xml:space="preserve">Оперативная группа МСЭ-Т по федерациям испытательных стендов </w:t>
      </w:r>
      <w:r w:rsidR="00AF6607" w:rsidRPr="006208D9">
        <w:rPr>
          <w:rFonts w:eastAsia="Times New Roman"/>
          <w:bCs/>
          <w:lang w:val="ru-RU"/>
        </w:rPr>
        <w:br/>
      </w:r>
      <w:r w:rsidRPr="006208D9">
        <w:rPr>
          <w:rFonts w:eastAsia="Times New Roman"/>
          <w:bCs/>
          <w:lang w:val="ru-RU"/>
        </w:rPr>
        <w:t>для сетей IMT</w:t>
      </w:r>
      <w:r w:rsidRPr="006208D9">
        <w:rPr>
          <w:rFonts w:eastAsia="Times New Roman"/>
          <w:bCs/>
          <w:lang w:val="ru-RU"/>
        </w:rPr>
        <w:noBreakHyphen/>
        <w:t>2020 и последующих поколений (ОГ-TBFxG)</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_Toc97047708 \h </w:instrText>
      </w:r>
      <w:r w:rsidRPr="006208D9">
        <w:rPr>
          <w:lang w:val="ru-RU"/>
        </w:rPr>
      </w:r>
      <w:r w:rsidRPr="006208D9">
        <w:rPr>
          <w:lang w:val="ru-RU"/>
        </w:rPr>
        <w:fldChar w:fldCharType="separate"/>
      </w:r>
      <w:r w:rsidRPr="006208D9">
        <w:rPr>
          <w:lang w:val="ru-RU"/>
        </w:rPr>
        <w:t>8</w:t>
      </w:r>
      <w:r w:rsidRPr="006208D9">
        <w:rPr>
          <w:lang w:val="ru-RU"/>
        </w:rPr>
        <w:fldChar w:fldCharType="end"/>
      </w:r>
    </w:p>
    <w:p w14:paraId="72790896" w14:textId="1D386F7C" w:rsidR="00691F7B" w:rsidRPr="006208D9" w:rsidRDefault="00691F7B" w:rsidP="00691F7B">
      <w:pPr>
        <w:pStyle w:val="TOC1"/>
        <w:tabs>
          <w:tab w:val="clear" w:pos="794"/>
          <w:tab w:val="clear" w:pos="1191"/>
          <w:tab w:val="clear" w:pos="1588"/>
          <w:tab w:val="clear" w:pos="1985"/>
          <w:tab w:val="clear" w:pos="7938"/>
          <w:tab w:val="clear" w:pos="9526"/>
          <w:tab w:val="left" w:pos="1134"/>
          <w:tab w:val="left" w:leader="dot" w:pos="8789"/>
          <w:tab w:val="right" w:pos="9639"/>
        </w:tabs>
        <w:spacing w:before="160"/>
        <w:rPr>
          <w:rFonts w:asciiTheme="minorHAnsi" w:eastAsiaTheme="minorEastAsia" w:hAnsiTheme="minorHAnsi" w:cstheme="minorBidi"/>
          <w:szCs w:val="22"/>
          <w:lang w:val="ru-RU" w:eastAsia="en-GB"/>
        </w:rPr>
      </w:pPr>
      <w:r w:rsidRPr="006208D9">
        <w:rPr>
          <w:lang w:val="ru-RU"/>
        </w:rPr>
        <w:t>8</w:t>
      </w:r>
      <w:r w:rsidRPr="006208D9">
        <w:rPr>
          <w:rFonts w:asciiTheme="minorHAnsi" w:eastAsiaTheme="minorEastAsia" w:hAnsiTheme="minorHAnsi" w:cstheme="minorBidi"/>
          <w:szCs w:val="22"/>
          <w:lang w:val="ru-RU" w:eastAsia="en-GB"/>
        </w:rPr>
        <w:tab/>
      </w:r>
      <w:r w:rsidRPr="006208D9">
        <w:rPr>
          <w:rFonts w:eastAsia="Times New Roman"/>
          <w:bCs/>
          <w:lang w:val="ru-RU"/>
        </w:rPr>
        <w:t xml:space="preserve">Группы </w:t>
      </w:r>
      <w:r w:rsidRPr="006208D9">
        <w:rPr>
          <w:lang w:val="ru-RU"/>
        </w:rPr>
        <w:t>по</w:t>
      </w:r>
      <w:r w:rsidRPr="006208D9">
        <w:rPr>
          <w:rFonts w:eastAsia="Times New Roman"/>
          <w:bCs/>
          <w:lang w:val="ru-RU"/>
        </w:rPr>
        <w:t xml:space="preserve"> </w:t>
      </w:r>
      <w:r w:rsidRPr="006208D9">
        <w:rPr>
          <w:lang w:val="ru-RU"/>
        </w:rPr>
        <w:t>совместной</w:t>
      </w:r>
      <w:r w:rsidRPr="006208D9">
        <w:rPr>
          <w:rFonts w:eastAsia="Times New Roman"/>
          <w:bCs/>
          <w:lang w:val="ru-RU"/>
        </w:rPr>
        <w:t xml:space="preserve"> координационной деятельности МСЭ-Т</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_Toc97047709 \h </w:instrText>
      </w:r>
      <w:r w:rsidRPr="006208D9">
        <w:rPr>
          <w:lang w:val="ru-RU"/>
        </w:rPr>
      </w:r>
      <w:r w:rsidRPr="006208D9">
        <w:rPr>
          <w:lang w:val="ru-RU"/>
        </w:rPr>
        <w:fldChar w:fldCharType="separate"/>
      </w:r>
      <w:r w:rsidRPr="006208D9">
        <w:rPr>
          <w:lang w:val="ru-RU"/>
        </w:rPr>
        <w:t>8</w:t>
      </w:r>
      <w:r w:rsidRPr="006208D9">
        <w:rPr>
          <w:lang w:val="ru-RU"/>
        </w:rPr>
        <w:fldChar w:fldCharType="end"/>
      </w:r>
    </w:p>
    <w:p w14:paraId="284B6159" w14:textId="1919A45E" w:rsidR="00691F7B" w:rsidRPr="006208D9" w:rsidRDefault="00691F7B" w:rsidP="00691F7B">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80"/>
        <w:ind w:left="1134"/>
        <w:rPr>
          <w:rFonts w:asciiTheme="minorHAnsi" w:eastAsiaTheme="minorEastAsia" w:hAnsiTheme="minorHAnsi" w:cstheme="minorBidi"/>
          <w:szCs w:val="22"/>
          <w:lang w:val="ru-RU" w:eastAsia="en-GB"/>
        </w:rPr>
      </w:pPr>
      <w:r w:rsidRPr="006208D9">
        <w:rPr>
          <w:lang w:val="ru-RU"/>
        </w:rPr>
        <w:t>8.1</w:t>
      </w:r>
      <w:r w:rsidRPr="006208D9">
        <w:rPr>
          <w:rFonts w:asciiTheme="minorHAnsi" w:eastAsiaTheme="minorEastAsia" w:hAnsiTheme="minorHAnsi" w:cstheme="minorBidi"/>
          <w:szCs w:val="22"/>
          <w:lang w:val="ru-RU" w:eastAsia="en-GB"/>
        </w:rPr>
        <w:tab/>
      </w:r>
      <w:r w:rsidRPr="006208D9">
        <w:rPr>
          <w:rFonts w:eastAsia="Times New Roman"/>
          <w:bCs/>
          <w:lang w:val="ru-RU"/>
        </w:rPr>
        <w:t xml:space="preserve">Группа по </w:t>
      </w:r>
      <w:r w:rsidRPr="006208D9">
        <w:rPr>
          <w:lang w:val="ru-RU"/>
        </w:rPr>
        <w:t>совместной</w:t>
      </w:r>
      <w:r w:rsidRPr="006208D9">
        <w:rPr>
          <w:rFonts w:eastAsia="Times New Roman"/>
          <w:bCs/>
          <w:lang w:val="ru-RU"/>
        </w:rPr>
        <w:t xml:space="preserve"> координационной деятельности по доступности </w:t>
      </w:r>
      <w:r w:rsidR="00AF6607" w:rsidRPr="006208D9">
        <w:rPr>
          <w:rFonts w:eastAsia="Times New Roman"/>
          <w:bCs/>
          <w:lang w:val="ru-RU"/>
        </w:rPr>
        <w:br/>
      </w:r>
      <w:r w:rsidRPr="006208D9">
        <w:rPr>
          <w:rFonts w:eastAsia="Times New Roman"/>
          <w:bCs/>
          <w:lang w:val="ru-RU"/>
        </w:rPr>
        <w:t>и человеческим факторам (JCA-AHF)</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_Toc97047710 \h </w:instrText>
      </w:r>
      <w:r w:rsidRPr="006208D9">
        <w:rPr>
          <w:lang w:val="ru-RU"/>
        </w:rPr>
      </w:r>
      <w:r w:rsidRPr="006208D9">
        <w:rPr>
          <w:lang w:val="ru-RU"/>
        </w:rPr>
        <w:fldChar w:fldCharType="separate"/>
      </w:r>
      <w:r w:rsidRPr="006208D9">
        <w:rPr>
          <w:lang w:val="ru-RU"/>
        </w:rPr>
        <w:t>8</w:t>
      </w:r>
      <w:r w:rsidRPr="006208D9">
        <w:rPr>
          <w:lang w:val="ru-RU"/>
        </w:rPr>
        <w:fldChar w:fldCharType="end"/>
      </w:r>
    </w:p>
    <w:p w14:paraId="6EE25ABC" w14:textId="07C36618" w:rsidR="00691F7B" w:rsidRPr="006208D9" w:rsidRDefault="00691F7B" w:rsidP="00691F7B">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80"/>
        <w:ind w:left="1134"/>
        <w:rPr>
          <w:rFonts w:asciiTheme="minorHAnsi" w:eastAsiaTheme="minorEastAsia" w:hAnsiTheme="minorHAnsi" w:cstheme="minorBidi"/>
          <w:szCs w:val="22"/>
          <w:lang w:val="ru-RU" w:eastAsia="en-GB"/>
        </w:rPr>
      </w:pPr>
      <w:r w:rsidRPr="006208D9">
        <w:rPr>
          <w:lang w:val="ru-RU"/>
        </w:rPr>
        <w:t>8.2</w:t>
      </w:r>
      <w:r w:rsidRPr="006208D9">
        <w:rPr>
          <w:rFonts w:asciiTheme="minorHAnsi" w:eastAsiaTheme="minorEastAsia" w:hAnsiTheme="minorHAnsi" w:cstheme="minorBidi"/>
          <w:szCs w:val="22"/>
          <w:lang w:val="ru-RU" w:eastAsia="en-GB"/>
        </w:rPr>
        <w:tab/>
      </w:r>
      <w:r w:rsidRPr="006208D9">
        <w:rPr>
          <w:rFonts w:eastAsia="Times New Roman"/>
          <w:bCs/>
          <w:lang w:val="ru-RU"/>
        </w:rPr>
        <w:t>Группа МСЭ-Т по совместной координационной деятельности по цифровому сертификату COVID-19 (JCA-DCC МСЭ-T)</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_Toc97047711 \h </w:instrText>
      </w:r>
      <w:r w:rsidRPr="006208D9">
        <w:rPr>
          <w:lang w:val="ru-RU"/>
        </w:rPr>
      </w:r>
      <w:r w:rsidRPr="006208D9">
        <w:rPr>
          <w:lang w:val="ru-RU"/>
        </w:rPr>
        <w:fldChar w:fldCharType="separate"/>
      </w:r>
      <w:r w:rsidRPr="006208D9">
        <w:rPr>
          <w:lang w:val="ru-RU"/>
        </w:rPr>
        <w:t>9</w:t>
      </w:r>
      <w:r w:rsidRPr="006208D9">
        <w:rPr>
          <w:lang w:val="ru-RU"/>
        </w:rPr>
        <w:fldChar w:fldCharType="end"/>
      </w:r>
    </w:p>
    <w:p w14:paraId="7CBFE278" w14:textId="6E30662E" w:rsidR="00691F7B" w:rsidRPr="006208D9" w:rsidRDefault="00691F7B" w:rsidP="00691F7B">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80"/>
        <w:ind w:left="1134"/>
        <w:rPr>
          <w:rFonts w:asciiTheme="minorHAnsi" w:eastAsiaTheme="minorEastAsia" w:hAnsiTheme="minorHAnsi" w:cstheme="minorBidi"/>
          <w:szCs w:val="22"/>
          <w:lang w:val="ru-RU" w:eastAsia="en-GB"/>
        </w:rPr>
      </w:pPr>
      <w:r w:rsidRPr="006208D9">
        <w:rPr>
          <w:bCs/>
          <w:lang w:val="ru-RU"/>
        </w:rPr>
        <w:t>8.3</w:t>
      </w:r>
      <w:r w:rsidRPr="006208D9">
        <w:rPr>
          <w:rFonts w:asciiTheme="minorHAnsi" w:eastAsiaTheme="minorEastAsia" w:hAnsiTheme="minorHAnsi" w:cstheme="minorBidi"/>
          <w:szCs w:val="22"/>
          <w:lang w:val="ru-RU" w:eastAsia="en-GB"/>
        </w:rPr>
        <w:tab/>
      </w:r>
      <w:r w:rsidRPr="006208D9">
        <w:rPr>
          <w:rFonts w:eastAsia="Times New Roman"/>
          <w:bCs/>
          <w:lang w:val="ru-RU"/>
        </w:rPr>
        <w:t xml:space="preserve">Группа МСЭ-Т по совместной координационной деятельности в области </w:t>
      </w:r>
      <w:r w:rsidR="00AF6607" w:rsidRPr="006208D9">
        <w:rPr>
          <w:rFonts w:eastAsia="Times New Roman"/>
          <w:bCs/>
          <w:lang w:val="ru-RU"/>
        </w:rPr>
        <w:br/>
      </w:r>
      <w:r w:rsidRPr="006208D9">
        <w:rPr>
          <w:rFonts w:eastAsia="Times New Roman"/>
          <w:bCs/>
          <w:lang w:val="ru-RU"/>
        </w:rPr>
        <w:t>IMT-2020 и сетей дальнейших поколений (JCA-IMT2020)</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_Toc97047712 \h </w:instrText>
      </w:r>
      <w:r w:rsidRPr="006208D9">
        <w:rPr>
          <w:lang w:val="ru-RU"/>
        </w:rPr>
      </w:r>
      <w:r w:rsidRPr="006208D9">
        <w:rPr>
          <w:lang w:val="ru-RU"/>
        </w:rPr>
        <w:fldChar w:fldCharType="separate"/>
      </w:r>
      <w:r w:rsidRPr="006208D9">
        <w:rPr>
          <w:lang w:val="ru-RU"/>
        </w:rPr>
        <w:t>10</w:t>
      </w:r>
      <w:r w:rsidRPr="006208D9">
        <w:rPr>
          <w:lang w:val="ru-RU"/>
        </w:rPr>
        <w:fldChar w:fldCharType="end"/>
      </w:r>
    </w:p>
    <w:p w14:paraId="685FFF51" w14:textId="51CCED25" w:rsidR="00691F7B" w:rsidRPr="006208D9" w:rsidRDefault="00691F7B" w:rsidP="00AF6607">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rPr>
          <w:lang w:val="ru-RU"/>
        </w:rPr>
      </w:pPr>
      <w:r w:rsidRPr="006208D9">
        <w:rPr>
          <w:lang w:val="ru-RU"/>
        </w:rPr>
        <w:t>9</w:t>
      </w:r>
      <w:r w:rsidRPr="006208D9">
        <w:rPr>
          <w:rFonts w:asciiTheme="minorHAnsi" w:eastAsiaTheme="minorEastAsia" w:hAnsiTheme="minorHAnsi" w:cstheme="minorBidi"/>
          <w:szCs w:val="22"/>
          <w:lang w:val="ru-RU" w:eastAsia="en-GB"/>
        </w:rPr>
        <w:tab/>
      </w:r>
      <w:r w:rsidRPr="006208D9">
        <w:rPr>
          <w:lang w:val="ru-RU"/>
        </w:rPr>
        <w:t>Рекомендации, связанные с Резолюцией 73 (Пересм. Хаммамет, 2016 г.) ВАСЭ-16</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_Toc97047713 \h </w:instrText>
      </w:r>
      <w:r w:rsidRPr="006208D9">
        <w:rPr>
          <w:lang w:val="ru-RU"/>
        </w:rPr>
      </w:r>
      <w:r w:rsidRPr="006208D9">
        <w:rPr>
          <w:lang w:val="ru-RU"/>
        </w:rPr>
        <w:fldChar w:fldCharType="separate"/>
      </w:r>
      <w:r w:rsidRPr="006208D9">
        <w:rPr>
          <w:lang w:val="ru-RU"/>
        </w:rPr>
        <w:t>10</w:t>
      </w:r>
      <w:r w:rsidRPr="006208D9">
        <w:rPr>
          <w:lang w:val="ru-RU"/>
        </w:rPr>
        <w:fldChar w:fldCharType="end"/>
      </w:r>
    </w:p>
    <w:p w14:paraId="45D2ABA7" w14:textId="3DB276CA" w:rsidR="00691F7B" w:rsidRPr="006208D9" w:rsidRDefault="00691F7B" w:rsidP="00AF6607">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rPr>
          <w:lang w:val="ru-RU"/>
        </w:rPr>
      </w:pPr>
      <w:r w:rsidRPr="006208D9">
        <w:rPr>
          <w:lang w:val="ru-RU"/>
        </w:rPr>
        <w:t>10</w:t>
      </w:r>
      <w:r w:rsidRPr="006208D9">
        <w:rPr>
          <w:lang w:val="ru-RU"/>
        </w:rPr>
        <w:tab/>
        <w:t>Координация КГСЭ с ИСО и МЭК</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_Toc97047714 \h </w:instrText>
      </w:r>
      <w:r w:rsidRPr="006208D9">
        <w:rPr>
          <w:lang w:val="ru-RU"/>
        </w:rPr>
      </w:r>
      <w:r w:rsidRPr="006208D9">
        <w:rPr>
          <w:lang w:val="ru-RU"/>
        </w:rPr>
        <w:fldChar w:fldCharType="separate"/>
      </w:r>
      <w:r w:rsidRPr="006208D9">
        <w:rPr>
          <w:lang w:val="ru-RU"/>
        </w:rPr>
        <w:t>10</w:t>
      </w:r>
      <w:r w:rsidRPr="006208D9">
        <w:rPr>
          <w:lang w:val="ru-RU"/>
        </w:rPr>
        <w:fldChar w:fldCharType="end"/>
      </w:r>
    </w:p>
    <w:p w14:paraId="3E100EB8" w14:textId="0283EEC4" w:rsidR="00691F7B" w:rsidRPr="006208D9" w:rsidRDefault="00691F7B" w:rsidP="00AF6607">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rPr>
          <w:lang w:val="ru-RU"/>
        </w:rPr>
      </w:pPr>
      <w:r w:rsidRPr="006208D9">
        <w:rPr>
          <w:lang w:val="ru-RU"/>
        </w:rPr>
        <w:t>11</w:t>
      </w:r>
      <w:r w:rsidRPr="006208D9">
        <w:rPr>
          <w:lang w:val="ru-RU"/>
        </w:rPr>
        <w:tab/>
        <w:t xml:space="preserve">Специальная группа по руководству и управлению электронными </w:t>
      </w:r>
      <w:r w:rsidR="00AF6607" w:rsidRPr="006208D9">
        <w:rPr>
          <w:lang w:val="ru-RU"/>
        </w:rPr>
        <w:br/>
      </w:r>
      <w:r w:rsidRPr="006208D9">
        <w:rPr>
          <w:lang w:val="ru-RU"/>
        </w:rPr>
        <w:t>собраниями (СГ</w:t>
      </w:r>
      <w:r w:rsidRPr="006208D9">
        <w:rPr>
          <w:lang w:val="ru-RU"/>
        </w:rPr>
        <w:noBreakHyphen/>
        <w:t>GME)</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_Toc97047715 \h </w:instrText>
      </w:r>
      <w:r w:rsidRPr="006208D9">
        <w:rPr>
          <w:lang w:val="ru-RU"/>
        </w:rPr>
      </w:r>
      <w:r w:rsidRPr="006208D9">
        <w:rPr>
          <w:lang w:val="ru-RU"/>
        </w:rPr>
        <w:fldChar w:fldCharType="separate"/>
      </w:r>
      <w:r w:rsidRPr="006208D9">
        <w:rPr>
          <w:lang w:val="ru-RU"/>
        </w:rPr>
        <w:t>11</w:t>
      </w:r>
      <w:r w:rsidRPr="006208D9">
        <w:rPr>
          <w:lang w:val="ru-RU"/>
        </w:rPr>
        <w:fldChar w:fldCharType="end"/>
      </w:r>
    </w:p>
    <w:p w14:paraId="091175A6" w14:textId="1A6B7E57" w:rsidR="00691F7B" w:rsidRPr="006208D9" w:rsidRDefault="00691F7B" w:rsidP="00AF6607">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rPr>
          <w:lang w:val="ru-RU"/>
        </w:rPr>
      </w:pPr>
      <w:r w:rsidRPr="006208D9">
        <w:rPr>
          <w:lang w:val="ru-RU"/>
        </w:rPr>
        <w:t>12</w:t>
      </w:r>
      <w:r w:rsidRPr="006208D9">
        <w:rPr>
          <w:lang w:val="ru-RU"/>
        </w:rPr>
        <w:tab/>
        <w:t>Устаревшие направления работы</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_Toc97047716 \h </w:instrText>
      </w:r>
      <w:r w:rsidRPr="006208D9">
        <w:rPr>
          <w:lang w:val="ru-RU"/>
        </w:rPr>
      </w:r>
      <w:r w:rsidRPr="006208D9">
        <w:rPr>
          <w:lang w:val="ru-RU"/>
        </w:rPr>
        <w:fldChar w:fldCharType="separate"/>
      </w:r>
      <w:r w:rsidRPr="006208D9">
        <w:rPr>
          <w:lang w:val="ru-RU"/>
        </w:rPr>
        <w:t>11</w:t>
      </w:r>
      <w:r w:rsidRPr="006208D9">
        <w:rPr>
          <w:lang w:val="ru-RU"/>
        </w:rPr>
        <w:fldChar w:fldCharType="end"/>
      </w:r>
    </w:p>
    <w:p w14:paraId="7DDB1BBF" w14:textId="5042855A" w:rsidR="00691F7B" w:rsidRPr="006208D9" w:rsidRDefault="00691F7B" w:rsidP="00AF6607">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rPr>
          <w:lang w:val="ru-RU"/>
        </w:rPr>
      </w:pPr>
      <w:r w:rsidRPr="006208D9">
        <w:rPr>
          <w:lang w:val="ru-RU"/>
        </w:rPr>
        <w:t>1</w:t>
      </w:r>
      <w:r w:rsidR="00517B0B" w:rsidRPr="006208D9">
        <w:rPr>
          <w:lang w:val="ru-RU"/>
        </w:rPr>
        <w:t>3</w:t>
      </w:r>
      <w:r w:rsidRPr="006208D9">
        <w:rPr>
          <w:lang w:val="ru-RU"/>
        </w:rPr>
        <w:tab/>
        <w:t>Научная конференция МСЭ "Калейдоскоп" 2021 года</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_Toc97047717 \h </w:instrText>
      </w:r>
      <w:r w:rsidRPr="006208D9">
        <w:rPr>
          <w:lang w:val="ru-RU"/>
        </w:rPr>
      </w:r>
      <w:r w:rsidRPr="006208D9">
        <w:rPr>
          <w:lang w:val="ru-RU"/>
        </w:rPr>
        <w:fldChar w:fldCharType="separate"/>
      </w:r>
      <w:r w:rsidRPr="006208D9">
        <w:rPr>
          <w:lang w:val="ru-RU"/>
        </w:rPr>
        <w:t>12</w:t>
      </w:r>
      <w:r w:rsidRPr="006208D9">
        <w:rPr>
          <w:lang w:val="ru-RU"/>
        </w:rPr>
        <w:fldChar w:fldCharType="end"/>
      </w:r>
    </w:p>
    <w:p w14:paraId="59C4624D" w14:textId="36FEEEA9" w:rsidR="00691F7B" w:rsidRPr="006208D9" w:rsidRDefault="00691F7B" w:rsidP="00AF6607">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rPr>
          <w:lang w:val="ru-RU"/>
        </w:rPr>
      </w:pPr>
      <w:r w:rsidRPr="006208D9">
        <w:rPr>
          <w:lang w:val="ru-RU"/>
        </w:rPr>
        <w:t>1</w:t>
      </w:r>
      <w:r w:rsidR="00517B0B" w:rsidRPr="006208D9">
        <w:rPr>
          <w:lang w:val="ru-RU"/>
        </w:rPr>
        <w:t>4</w:t>
      </w:r>
      <w:r w:rsidRPr="006208D9">
        <w:rPr>
          <w:lang w:val="ru-RU"/>
        </w:rPr>
        <w:tab/>
        <w:t>Журнал МСЭ "Будущие и возникающие технологии"</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_Toc97047718 \h </w:instrText>
      </w:r>
      <w:r w:rsidRPr="006208D9">
        <w:rPr>
          <w:lang w:val="ru-RU"/>
        </w:rPr>
      </w:r>
      <w:r w:rsidRPr="006208D9">
        <w:rPr>
          <w:lang w:val="ru-RU"/>
        </w:rPr>
        <w:fldChar w:fldCharType="separate"/>
      </w:r>
      <w:r w:rsidRPr="006208D9">
        <w:rPr>
          <w:lang w:val="ru-RU"/>
        </w:rPr>
        <w:t>12</w:t>
      </w:r>
      <w:r w:rsidRPr="006208D9">
        <w:rPr>
          <w:lang w:val="ru-RU"/>
        </w:rPr>
        <w:fldChar w:fldCharType="end"/>
      </w:r>
    </w:p>
    <w:p w14:paraId="5DFBFDCF" w14:textId="157BC943" w:rsidR="00691F7B" w:rsidRPr="006208D9" w:rsidRDefault="00691F7B" w:rsidP="00691F7B">
      <w:pPr>
        <w:pStyle w:val="TOC1"/>
        <w:tabs>
          <w:tab w:val="clear" w:pos="794"/>
          <w:tab w:val="clear" w:pos="1191"/>
          <w:tab w:val="clear" w:pos="1588"/>
          <w:tab w:val="clear" w:pos="1985"/>
          <w:tab w:val="clear" w:pos="7938"/>
          <w:tab w:val="clear" w:pos="9526"/>
          <w:tab w:val="left" w:pos="1134"/>
          <w:tab w:val="left" w:leader="dot" w:pos="8789"/>
          <w:tab w:val="right" w:pos="9639"/>
        </w:tabs>
        <w:spacing w:before="160"/>
        <w:rPr>
          <w:rFonts w:asciiTheme="minorHAnsi" w:eastAsiaTheme="minorEastAsia" w:hAnsiTheme="minorHAnsi" w:cstheme="minorBidi"/>
          <w:szCs w:val="22"/>
          <w:lang w:val="ru-RU" w:eastAsia="en-GB"/>
        </w:rPr>
      </w:pPr>
      <w:r w:rsidRPr="006208D9">
        <w:rPr>
          <w:lang w:val="ru-RU"/>
        </w:rPr>
        <w:t>1</w:t>
      </w:r>
      <w:r w:rsidR="00517B0B" w:rsidRPr="006208D9">
        <w:rPr>
          <w:lang w:val="ru-RU"/>
        </w:rPr>
        <w:t>5</w:t>
      </w:r>
      <w:r w:rsidRPr="006208D9">
        <w:rPr>
          <w:lang w:val="ru-RU"/>
        </w:rPr>
        <w:tab/>
        <w:t>Результаты работы групп Докладчиков КГСЭ</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_Toc97047719 \h </w:instrText>
      </w:r>
      <w:r w:rsidRPr="006208D9">
        <w:rPr>
          <w:lang w:val="ru-RU"/>
        </w:rPr>
      </w:r>
      <w:r w:rsidRPr="006208D9">
        <w:rPr>
          <w:lang w:val="ru-RU"/>
        </w:rPr>
        <w:fldChar w:fldCharType="separate"/>
      </w:r>
      <w:r w:rsidRPr="006208D9">
        <w:rPr>
          <w:lang w:val="ru-RU"/>
        </w:rPr>
        <w:t>12</w:t>
      </w:r>
      <w:r w:rsidRPr="006208D9">
        <w:rPr>
          <w:lang w:val="ru-RU"/>
        </w:rPr>
        <w:fldChar w:fldCharType="end"/>
      </w:r>
    </w:p>
    <w:p w14:paraId="2744E63C" w14:textId="0A6BE51A" w:rsidR="00691F7B" w:rsidRPr="006208D9" w:rsidRDefault="00691F7B" w:rsidP="00691F7B">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80"/>
        <w:ind w:left="1134"/>
        <w:rPr>
          <w:rFonts w:eastAsia="Times New Roman"/>
          <w:bCs/>
          <w:lang w:val="ru-RU"/>
        </w:rPr>
      </w:pPr>
      <w:r w:rsidRPr="006208D9">
        <w:rPr>
          <w:lang w:val="ru-RU"/>
        </w:rPr>
        <w:t>1</w:t>
      </w:r>
      <w:r w:rsidR="00517B0B" w:rsidRPr="006208D9">
        <w:rPr>
          <w:lang w:val="ru-RU"/>
        </w:rPr>
        <w:t>5</w:t>
      </w:r>
      <w:r w:rsidRPr="006208D9">
        <w:rPr>
          <w:lang w:val="ru-RU"/>
        </w:rPr>
        <w:t>.1</w:t>
      </w:r>
      <w:r w:rsidRPr="006208D9">
        <w:rPr>
          <w:rFonts w:asciiTheme="minorHAnsi" w:eastAsiaTheme="minorEastAsia" w:hAnsiTheme="minorHAnsi" w:cstheme="minorBidi"/>
          <w:szCs w:val="22"/>
          <w:lang w:val="ru-RU" w:eastAsia="en-GB"/>
        </w:rPr>
        <w:tab/>
      </w:r>
      <w:r w:rsidRPr="006208D9">
        <w:rPr>
          <w:lang w:val="ru-RU"/>
        </w:rPr>
        <w:t>Групп</w:t>
      </w:r>
      <w:r w:rsidRPr="006208D9">
        <w:rPr>
          <w:rFonts w:eastAsia="Times New Roman"/>
          <w:bCs/>
          <w:lang w:val="ru-RU"/>
        </w:rPr>
        <w:t>а Докладчика КГСЭ по рассмотрению Резолюций (ГД-ResReview)</w:t>
      </w:r>
      <w:r w:rsidRPr="006208D9">
        <w:rPr>
          <w:rFonts w:eastAsia="Times New Roman"/>
          <w:bCs/>
          <w:lang w:val="ru-RU"/>
        </w:rPr>
        <w:tab/>
      </w:r>
      <w:r w:rsidR="00AF6607" w:rsidRPr="006208D9">
        <w:rPr>
          <w:rFonts w:eastAsia="Times New Roman"/>
          <w:bCs/>
          <w:lang w:val="ru-RU"/>
        </w:rPr>
        <w:tab/>
      </w:r>
      <w:r w:rsidRPr="006208D9">
        <w:rPr>
          <w:rFonts w:eastAsia="Times New Roman"/>
          <w:bCs/>
          <w:lang w:val="ru-RU"/>
        </w:rPr>
        <w:fldChar w:fldCharType="begin"/>
      </w:r>
      <w:r w:rsidRPr="006208D9">
        <w:rPr>
          <w:rFonts w:eastAsia="Times New Roman"/>
          <w:bCs/>
          <w:lang w:val="ru-RU"/>
        </w:rPr>
        <w:instrText xml:space="preserve"> PAGEREF _Toc97047720 \h </w:instrText>
      </w:r>
      <w:r w:rsidRPr="006208D9">
        <w:rPr>
          <w:rFonts w:eastAsia="Times New Roman"/>
          <w:bCs/>
          <w:lang w:val="ru-RU"/>
        </w:rPr>
      </w:r>
      <w:r w:rsidRPr="006208D9">
        <w:rPr>
          <w:rFonts w:eastAsia="Times New Roman"/>
          <w:bCs/>
          <w:lang w:val="ru-RU"/>
        </w:rPr>
        <w:fldChar w:fldCharType="separate"/>
      </w:r>
      <w:r w:rsidRPr="006208D9">
        <w:rPr>
          <w:rFonts w:eastAsia="Times New Roman"/>
          <w:bCs/>
          <w:lang w:val="ru-RU"/>
        </w:rPr>
        <w:t>12</w:t>
      </w:r>
      <w:r w:rsidRPr="006208D9">
        <w:rPr>
          <w:rFonts w:eastAsia="Times New Roman"/>
          <w:bCs/>
          <w:lang w:val="ru-RU"/>
        </w:rPr>
        <w:fldChar w:fldCharType="end"/>
      </w:r>
    </w:p>
    <w:p w14:paraId="19416530" w14:textId="19D125ED" w:rsidR="00691F7B" w:rsidRPr="006208D9" w:rsidRDefault="00691F7B" w:rsidP="00691F7B">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80"/>
        <w:ind w:left="1134"/>
        <w:rPr>
          <w:rFonts w:eastAsia="Times New Roman"/>
          <w:bCs/>
          <w:lang w:val="ru-RU"/>
        </w:rPr>
      </w:pPr>
      <w:r w:rsidRPr="006208D9">
        <w:rPr>
          <w:rFonts w:eastAsia="Times New Roman"/>
          <w:bCs/>
          <w:lang w:val="ru-RU"/>
        </w:rPr>
        <w:t>1</w:t>
      </w:r>
      <w:r w:rsidR="00517B0B" w:rsidRPr="006208D9">
        <w:rPr>
          <w:rFonts w:eastAsia="Times New Roman"/>
          <w:bCs/>
          <w:lang w:val="ru-RU"/>
        </w:rPr>
        <w:t>5</w:t>
      </w:r>
      <w:r w:rsidRPr="006208D9">
        <w:rPr>
          <w:rFonts w:eastAsia="Times New Roman"/>
          <w:bCs/>
          <w:lang w:val="ru-RU"/>
        </w:rPr>
        <w:t>.2</w:t>
      </w:r>
      <w:r w:rsidRPr="006208D9">
        <w:rPr>
          <w:rFonts w:eastAsia="Times New Roman"/>
          <w:bCs/>
          <w:lang w:val="ru-RU"/>
        </w:rPr>
        <w:tab/>
        <w:t>Группа Докладчика КГСЭ по укреплению сотрудничества (ГД-SC)</w:t>
      </w:r>
      <w:r w:rsidRPr="006208D9">
        <w:rPr>
          <w:rFonts w:eastAsia="Times New Roman"/>
          <w:bCs/>
          <w:lang w:val="ru-RU"/>
        </w:rPr>
        <w:tab/>
      </w:r>
      <w:r w:rsidR="00AF6607" w:rsidRPr="006208D9">
        <w:rPr>
          <w:rFonts w:eastAsia="Times New Roman"/>
          <w:bCs/>
          <w:lang w:val="ru-RU"/>
        </w:rPr>
        <w:tab/>
      </w:r>
      <w:r w:rsidRPr="006208D9">
        <w:rPr>
          <w:rFonts w:eastAsia="Times New Roman"/>
          <w:bCs/>
          <w:lang w:val="ru-RU"/>
        </w:rPr>
        <w:fldChar w:fldCharType="begin"/>
      </w:r>
      <w:r w:rsidRPr="006208D9">
        <w:rPr>
          <w:rFonts w:eastAsia="Times New Roman"/>
          <w:bCs/>
          <w:lang w:val="ru-RU"/>
        </w:rPr>
        <w:instrText xml:space="preserve"> PAGEREF _Toc97047721 \h </w:instrText>
      </w:r>
      <w:r w:rsidRPr="006208D9">
        <w:rPr>
          <w:rFonts w:eastAsia="Times New Roman"/>
          <w:bCs/>
          <w:lang w:val="ru-RU"/>
        </w:rPr>
      </w:r>
      <w:r w:rsidRPr="006208D9">
        <w:rPr>
          <w:rFonts w:eastAsia="Times New Roman"/>
          <w:bCs/>
          <w:lang w:val="ru-RU"/>
        </w:rPr>
        <w:fldChar w:fldCharType="separate"/>
      </w:r>
      <w:r w:rsidRPr="006208D9">
        <w:rPr>
          <w:rFonts w:eastAsia="Times New Roman"/>
          <w:bCs/>
          <w:lang w:val="ru-RU"/>
        </w:rPr>
        <w:t>12</w:t>
      </w:r>
      <w:r w:rsidRPr="006208D9">
        <w:rPr>
          <w:rFonts w:eastAsia="Times New Roman"/>
          <w:bCs/>
          <w:lang w:val="ru-RU"/>
        </w:rPr>
        <w:fldChar w:fldCharType="end"/>
      </w:r>
    </w:p>
    <w:p w14:paraId="7CD3B0A9" w14:textId="6C18A3EB" w:rsidR="00691F7B" w:rsidRPr="006208D9" w:rsidRDefault="00691F7B" w:rsidP="00691F7B">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80"/>
        <w:ind w:left="1134"/>
        <w:rPr>
          <w:rFonts w:eastAsia="Times New Roman"/>
          <w:bCs/>
          <w:lang w:val="ru-RU"/>
        </w:rPr>
      </w:pPr>
      <w:r w:rsidRPr="006208D9">
        <w:rPr>
          <w:rFonts w:eastAsia="Times New Roman"/>
          <w:bCs/>
          <w:lang w:val="ru-RU"/>
        </w:rPr>
        <w:t>1</w:t>
      </w:r>
      <w:r w:rsidR="00517B0B" w:rsidRPr="006208D9">
        <w:rPr>
          <w:rFonts w:eastAsia="Times New Roman"/>
          <w:bCs/>
          <w:lang w:val="ru-RU"/>
        </w:rPr>
        <w:t>5</w:t>
      </w:r>
      <w:r w:rsidRPr="006208D9">
        <w:rPr>
          <w:rFonts w:eastAsia="Times New Roman"/>
          <w:bCs/>
          <w:lang w:val="ru-RU"/>
        </w:rPr>
        <w:t>.3</w:t>
      </w:r>
      <w:r w:rsidRPr="006208D9">
        <w:rPr>
          <w:rFonts w:eastAsia="Times New Roman"/>
          <w:bCs/>
          <w:lang w:val="ru-RU"/>
        </w:rPr>
        <w:tab/>
        <w:t xml:space="preserve">Группа Докладчика КГСЭ по Стратегическому и Оперативному </w:t>
      </w:r>
      <w:r w:rsidR="00AF6607" w:rsidRPr="006208D9">
        <w:rPr>
          <w:rFonts w:eastAsia="Times New Roman"/>
          <w:bCs/>
          <w:lang w:val="ru-RU"/>
        </w:rPr>
        <w:br/>
      </w:r>
      <w:r w:rsidRPr="006208D9">
        <w:rPr>
          <w:rFonts w:eastAsia="Times New Roman"/>
          <w:bCs/>
          <w:lang w:val="ru-RU"/>
        </w:rPr>
        <w:t>планам (ГД-SOP)</w:t>
      </w:r>
      <w:r w:rsidRPr="006208D9">
        <w:rPr>
          <w:rFonts w:eastAsia="Times New Roman"/>
          <w:bCs/>
          <w:lang w:val="ru-RU"/>
        </w:rPr>
        <w:tab/>
      </w:r>
      <w:r w:rsidR="00AF6607" w:rsidRPr="006208D9">
        <w:rPr>
          <w:rFonts w:eastAsia="Times New Roman"/>
          <w:bCs/>
          <w:lang w:val="ru-RU"/>
        </w:rPr>
        <w:tab/>
      </w:r>
      <w:r w:rsidRPr="006208D9">
        <w:rPr>
          <w:rFonts w:eastAsia="Times New Roman"/>
          <w:bCs/>
          <w:lang w:val="ru-RU"/>
        </w:rPr>
        <w:fldChar w:fldCharType="begin"/>
      </w:r>
      <w:r w:rsidRPr="006208D9">
        <w:rPr>
          <w:rFonts w:eastAsia="Times New Roman"/>
          <w:bCs/>
          <w:lang w:val="ru-RU"/>
        </w:rPr>
        <w:instrText xml:space="preserve"> PAGEREF _Toc97047722 \h </w:instrText>
      </w:r>
      <w:r w:rsidRPr="006208D9">
        <w:rPr>
          <w:rFonts w:eastAsia="Times New Roman"/>
          <w:bCs/>
          <w:lang w:val="ru-RU"/>
        </w:rPr>
      </w:r>
      <w:r w:rsidRPr="006208D9">
        <w:rPr>
          <w:rFonts w:eastAsia="Times New Roman"/>
          <w:bCs/>
          <w:lang w:val="ru-RU"/>
        </w:rPr>
        <w:fldChar w:fldCharType="separate"/>
      </w:r>
      <w:r w:rsidRPr="006208D9">
        <w:rPr>
          <w:rFonts w:eastAsia="Times New Roman"/>
          <w:bCs/>
          <w:lang w:val="ru-RU"/>
        </w:rPr>
        <w:t>13</w:t>
      </w:r>
      <w:r w:rsidRPr="006208D9">
        <w:rPr>
          <w:rFonts w:eastAsia="Times New Roman"/>
          <w:bCs/>
          <w:lang w:val="ru-RU"/>
        </w:rPr>
        <w:fldChar w:fldCharType="end"/>
      </w:r>
    </w:p>
    <w:p w14:paraId="602D3582" w14:textId="4CC57A16" w:rsidR="00691F7B" w:rsidRPr="006208D9" w:rsidRDefault="00691F7B" w:rsidP="00691F7B">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80"/>
        <w:ind w:left="1134"/>
        <w:rPr>
          <w:rFonts w:eastAsia="Times New Roman"/>
          <w:bCs/>
          <w:lang w:val="ru-RU"/>
        </w:rPr>
      </w:pPr>
      <w:r w:rsidRPr="006208D9">
        <w:rPr>
          <w:rFonts w:eastAsia="Times New Roman"/>
          <w:bCs/>
          <w:lang w:val="ru-RU"/>
        </w:rPr>
        <w:t>1</w:t>
      </w:r>
      <w:r w:rsidR="00517B0B" w:rsidRPr="006208D9">
        <w:rPr>
          <w:rFonts w:eastAsia="Times New Roman"/>
          <w:bCs/>
          <w:lang w:val="ru-RU"/>
        </w:rPr>
        <w:t>5</w:t>
      </w:r>
      <w:r w:rsidRPr="006208D9">
        <w:rPr>
          <w:rFonts w:eastAsia="Times New Roman"/>
          <w:bCs/>
          <w:lang w:val="ru-RU"/>
        </w:rPr>
        <w:t>.4</w:t>
      </w:r>
      <w:r w:rsidRPr="006208D9">
        <w:rPr>
          <w:rFonts w:eastAsia="Times New Roman"/>
          <w:bCs/>
          <w:lang w:val="ru-RU"/>
        </w:rPr>
        <w:tab/>
        <w:t>Группа Докладчика КГСЭ по стратегии стандартизации (ГД-StdsStrat)</w:t>
      </w:r>
      <w:r w:rsidRPr="006208D9">
        <w:rPr>
          <w:rFonts w:eastAsia="Times New Roman"/>
          <w:bCs/>
          <w:lang w:val="ru-RU"/>
        </w:rPr>
        <w:tab/>
      </w:r>
      <w:r w:rsidR="00AF6607" w:rsidRPr="006208D9">
        <w:rPr>
          <w:rFonts w:eastAsia="Times New Roman"/>
          <w:bCs/>
          <w:lang w:val="ru-RU"/>
        </w:rPr>
        <w:tab/>
      </w:r>
      <w:r w:rsidRPr="006208D9">
        <w:rPr>
          <w:rFonts w:eastAsia="Times New Roman"/>
          <w:bCs/>
          <w:lang w:val="ru-RU"/>
        </w:rPr>
        <w:fldChar w:fldCharType="begin"/>
      </w:r>
      <w:r w:rsidRPr="006208D9">
        <w:rPr>
          <w:rFonts w:eastAsia="Times New Roman"/>
          <w:bCs/>
          <w:lang w:val="ru-RU"/>
        </w:rPr>
        <w:instrText xml:space="preserve"> PAGEREF _Toc97047723 \h </w:instrText>
      </w:r>
      <w:r w:rsidRPr="006208D9">
        <w:rPr>
          <w:rFonts w:eastAsia="Times New Roman"/>
          <w:bCs/>
          <w:lang w:val="ru-RU"/>
        </w:rPr>
      </w:r>
      <w:r w:rsidRPr="006208D9">
        <w:rPr>
          <w:rFonts w:eastAsia="Times New Roman"/>
          <w:bCs/>
          <w:lang w:val="ru-RU"/>
        </w:rPr>
        <w:fldChar w:fldCharType="separate"/>
      </w:r>
      <w:r w:rsidRPr="006208D9">
        <w:rPr>
          <w:rFonts w:eastAsia="Times New Roman"/>
          <w:bCs/>
          <w:lang w:val="ru-RU"/>
        </w:rPr>
        <w:t>13</w:t>
      </w:r>
      <w:r w:rsidRPr="006208D9">
        <w:rPr>
          <w:rFonts w:eastAsia="Times New Roman"/>
          <w:bCs/>
          <w:lang w:val="ru-RU"/>
        </w:rPr>
        <w:fldChar w:fldCharType="end"/>
      </w:r>
    </w:p>
    <w:p w14:paraId="416AAEA4" w14:textId="6CB2A30B" w:rsidR="00691F7B" w:rsidRPr="006208D9" w:rsidRDefault="00691F7B" w:rsidP="00691F7B">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80"/>
        <w:ind w:left="1134"/>
        <w:rPr>
          <w:rFonts w:eastAsia="Times New Roman"/>
          <w:bCs/>
          <w:lang w:val="ru-RU"/>
        </w:rPr>
      </w:pPr>
      <w:r w:rsidRPr="006208D9">
        <w:rPr>
          <w:rFonts w:eastAsia="Times New Roman"/>
          <w:bCs/>
          <w:lang w:val="ru-RU"/>
        </w:rPr>
        <w:t>1</w:t>
      </w:r>
      <w:r w:rsidR="00517B0B" w:rsidRPr="006208D9">
        <w:rPr>
          <w:rFonts w:eastAsia="Times New Roman"/>
          <w:bCs/>
          <w:lang w:val="ru-RU"/>
        </w:rPr>
        <w:t>5</w:t>
      </w:r>
      <w:r w:rsidRPr="006208D9">
        <w:rPr>
          <w:rFonts w:eastAsia="Times New Roman"/>
          <w:bCs/>
          <w:lang w:val="ru-RU"/>
        </w:rPr>
        <w:t>.5</w:t>
      </w:r>
      <w:r w:rsidRPr="006208D9">
        <w:rPr>
          <w:rFonts w:eastAsia="Times New Roman"/>
          <w:bCs/>
          <w:lang w:val="ru-RU"/>
        </w:rPr>
        <w:tab/>
        <w:t>Группа Докладчика КГСЭ по программе работы и структуре (ГД-WP)</w:t>
      </w:r>
      <w:r w:rsidRPr="006208D9">
        <w:rPr>
          <w:rFonts w:eastAsia="Times New Roman"/>
          <w:bCs/>
          <w:lang w:val="ru-RU"/>
        </w:rPr>
        <w:tab/>
      </w:r>
      <w:r w:rsidR="00AF6607" w:rsidRPr="006208D9">
        <w:rPr>
          <w:rFonts w:eastAsia="Times New Roman"/>
          <w:bCs/>
          <w:lang w:val="ru-RU"/>
        </w:rPr>
        <w:tab/>
      </w:r>
      <w:r w:rsidRPr="006208D9">
        <w:rPr>
          <w:rFonts w:eastAsia="Times New Roman"/>
          <w:bCs/>
          <w:lang w:val="ru-RU"/>
        </w:rPr>
        <w:fldChar w:fldCharType="begin"/>
      </w:r>
      <w:r w:rsidRPr="006208D9">
        <w:rPr>
          <w:rFonts w:eastAsia="Times New Roman"/>
          <w:bCs/>
          <w:lang w:val="ru-RU"/>
        </w:rPr>
        <w:instrText xml:space="preserve"> PAGEREF _Toc97047724 \h </w:instrText>
      </w:r>
      <w:r w:rsidRPr="006208D9">
        <w:rPr>
          <w:rFonts w:eastAsia="Times New Roman"/>
          <w:bCs/>
          <w:lang w:val="ru-RU"/>
        </w:rPr>
      </w:r>
      <w:r w:rsidRPr="006208D9">
        <w:rPr>
          <w:rFonts w:eastAsia="Times New Roman"/>
          <w:bCs/>
          <w:lang w:val="ru-RU"/>
        </w:rPr>
        <w:fldChar w:fldCharType="separate"/>
      </w:r>
      <w:r w:rsidRPr="006208D9">
        <w:rPr>
          <w:rFonts w:eastAsia="Times New Roman"/>
          <w:bCs/>
          <w:lang w:val="ru-RU"/>
        </w:rPr>
        <w:t>13</w:t>
      </w:r>
      <w:r w:rsidRPr="006208D9">
        <w:rPr>
          <w:rFonts w:eastAsia="Times New Roman"/>
          <w:bCs/>
          <w:lang w:val="ru-RU"/>
        </w:rPr>
        <w:fldChar w:fldCharType="end"/>
      </w:r>
    </w:p>
    <w:p w14:paraId="34BAB16E" w14:textId="6E935986" w:rsidR="00691F7B" w:rsidRPr="006208D9" w:rsidRDefault="00691F7B" w:rsidP="00691F7B">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80"/>
        <w:ind w:left="1134"/>
        <w:rPr>
          <w:rFonts w:asciiTheme="minorHAnsi" w:eastAsiaTheme="minorEastAsia" w:hAnsiTheme="minorHAnsi" w:cstheme="minorBidi"/>
          <w:szCs w:val="22"/>
          <w:lang w:val="ru-RU" w:eastAsia="en-GB"/>
        </w:rPr>
      </w:pPr>
      <w:r w:rsidRPr="006208D9">
        <w:rPr>
          <w:rFonts w:eastAsia="Times New Roman"/>
          <w:bCs/>
          <w:lang w:val="ru-RU"/>
        </w:rPr>
        <w:t>1</w:t>
      </w:r>
      <w:r w:rsidR="00517B0B" w:rsidRPr="006208D9">
        <w:rPr>
          <w:rFonts w:eastAsia="Times New Roman"/>
          <w:bCs/>
          <w:lang w:val="ru-RU"/>
        </w:rPr>
        <w:t>5</w:t>
      </w:r>
      <w:r w:rsidRPr="006208D9">
        <w:rPr>
          <w:rFonts w:eastAsia="Times New Roman"/>
          <w:bCs/>
          <w:lang w:val="ru-RU"/>
        </w:rPr>
        <w:t>.6</w:t>
      </w:r>
      <w:r w:rsidRPr="006208D9">
        <w:rPr>
          <w:rFonts w:eastAsia="Times New Roman"/>
          <w:bCs/>
          <w:lang w:val="ru-RU"/>
        </w:rPr>
        <w:tab/>
        <w:t>Групп</w:t>
      </w:r>
      <w:r w:rsidRPr="006208D9">
        <w:rPr>
          <w:lang w:val="ru-RU"/>
        </w:rPr>
        <w:t>а Докладчика КГСЭ по методам работы (ГД-WM)</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_Toc97047725 \h </w:instrText>
      </w:r>
      <w:r w:rsidRPr="006208D9">
        <w:rPr>
          <w:lang w:val="ru-RU"/>
        </w:rPr>
      </w:r>
      <w:r w:rsidRPr="006208D9">
        <w:rPr>
          <w:lang w:val="ru-RU"/>
        </w:rPr>
        <w:fldChar w:fldCharType="separate"/>
      </w:r>
      <w:r w:rsidRPr="006208D9">
        <w:rPr>
          <w:lang w:val="ru-RU"/>
        </w:rPr>
        <w:t>13</w:t>
      </w:r>
      <w:r w:rsidRPr="006208D9">
        <w:rPr>
          <w:lang w:val="ru-RU"/>
        </w:rPr>
        <w:fldChar w:fldCharType="end"/>
      </w:r>
    </w:p>
    <w:p w14:paraId="7935995B" w14:textId="5D521A4C" w:rsidR="00691F7B" w:rsidRPr="006208D9" w:rsidRDefault="00691F7B" w:rsidP="00AF6607">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rPr>
          <w:lang w:val="ru-RU"/>
        </w:rPr>
      </w:pPr>
      <w:r w:rsidRPr="006208D9">
        <w:rPr>
          <w:lang w:val="ru-RU"/>
        </w:rPr>
        <w:t>1</w:t>
      </w:r>
      <w:r w:rsidR="00517B0B" w:rsidRPr="006208D9">
        <w:rPr>
          <w:lang w:val="ru-RU"/>
        </w:rPr>
        <w:t>6</w:t>
      </w:r>
      <w:r w:rsidRPr="006208D9">
        <w:rPr>
          <w:rFonts w:asciiTheme="minorHAnsi" w:eastAsiaTheme="minorEastAsia" w:hAnsiTheme="minorHAnsi" w:cstheme="minorBidi"/>
          <w:szCs w:val="22"/>
          <w:lang w:val="ru-RU" w:eastAsia="en-GB"/>
        </w:rPr>
        <w:tab/>
      </w:r>
      <w:r w:rsidRPr="006208D9">
        <w:rPr>
          <w:lang w:val="ru-RU"/>
        </w:rPr>
        <w:t>Почетные грамоты</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_Toc97047726 \h </w:instrText>
      </w:r>
      <w:r w:rsidRPr="006208D9">
        <w:rPr>
          <w:lang w:val="ru-RU"/>
        </w:rPr>
      </w:r>
      <w:r w:rsidRPr="006208D9">
        <w:rPr>
          <w:lang w:val="ru-RU"/>
        </w:rPr>
        <w:fldChar w:fldCharType="separate"/>
      </w:r>
      <w:r w:rsidRPr="006208D9">
        <w:rPr>
          <w:lang w:val="ru-RU"/>
        </w:rPr>
        <w:t>15</w:t>
      </w:r>
      <w:r w:rsidRPr="006208D9">
        <w:rPr>
          <w:lang w:val="ru-RU"/>
        </w:rPr>
        <w:fldChar w:fldCharType="end"/>
      </w:r>
    </w:p>
    <w:p w14:paraId="18493471" w14:textId="56EA2632" w:rsidR="00691F7B" w:rsidRPr="006208D9" w:rsidRDefault="00691F7B" w:rsidP="00AF6607">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rPr>
          <w:lang w:val="ru-RU"/>
        </w:rPr>
      </w:pPr>
      <w:r w:rsidRPr="006208D9">
        <w:rPr>
          <w:lang w:val="ru-RU"/>
        </w:rPr>
        <w:t>1</w:t>
      </w:r>
      <w:r w:rsidR="00517B0B" w:rsidRPr="006208D9">
        <w:rPr>
          <w:lang w:val="ru-RU"/>
        </w:rPr>
        <w:t>7</w:t>
      </w:r>
      <w:r w:rsidRPr="006208D9">
        <w:rPr>
          <w:lang w:val="ru-RU"/>
        </w:rPr>
        <w:tab/>
        <w:t>Деятельность КГСЭ, планируемая на период 18 января – 6 ноября 2022 года</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_Toc97047727 \h </w:instrText>
      </w:r>
      <w:r w:rsidRPr="006208D9">
        <w:rPr>
          <w:lang w:val="ru-RU"/>
        </w:rPr>
      </w:r>
      <w:r w:rsidRPr="006208D9">
        <w:rPr>
          <w:lang w:val="ru-RU"/>
        </w:rPr>
        <w:fldChar w:fldCharType="separate"/>
      </w:r>
      <w:r w:rsidRPr="006208D9">
        <w:rPr>
          <w:lang w:val="ru-RU"/>
        </w:rPr>
        <w:t>15</w:t>
      </w:r>
      <w:r w:rsidRPr="006208D9">
        <w:rPr>
          <w:lang w:val="ru-RU"/>
        </w:rPr>
        <w:fldChar w:fldCharType="end"/>
      </w:r>
    </w:p>
    <w:p w14:paraId="4B6D9A9B" w14:textId="6D721A01" w:rsidR="00691F7B" w:rsidRPr="006208D9" w:rsidRDefault="00691F7B" w:rsidP="00AF6607">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rPr>
          <w:lang w:val="ru-RU"/>
        </w:rPr>
      </w:pPr>
      <w:r w:rsidRPr="006208D9">
        <w:rPr>
          <w:lang w:val="ru-RU"/>
        </w:rPr>
        <w:t>1</w:t>
      </w:r>
      <w:r w:rsidR="00517B0B" w:rsidRPr="006208D9">
        <w:rPr>
          <w:lang w:val="ru-RU"/>
        </w:rPr>
        <w:t>8</w:t>
      </w:r>
      <w:r w:rsidRPr="006208D9">
        <w:rPr>
          <w:lang w:val="ru-RU"/>
        </w:rPr>
        <w:tab/>
        <w:t>График собраний МСЭ-T, включая даты следующего собрания КГСЭ</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_Toc97047728 \h </w:instrText>
      </w:r>
      <w:r w:rsidRPr="006208D9">
        <w:rPr>
          <w:lang w:val="ru-RU"/>
        </w:rPr>
      </w:r>
      <w:r w:rsidRPr="006208D9">
        <w:rPr>
          <w:lang w:val="ru-RU"/>
        </w:rPr>
        <w:fldChar w:fldCharType="separate"/>
      </w:r>
      <w:r w:rsidRPr="006208D9">
        <w:rPr>
          <w:lang w:val="ru-RU"/>
        </w:rPr>
        <w:t>15</w:t>
      </w:r>
      <w:r w:rsidRPr="006208D9">
        <w:rPr>
          <w:lang w:val="ru-RU"/>
        </w:rPr>
        <w:fldChar w:fldCharType="end"/>
      </w:r>
    </w:p>
    <w:p w14:paraId="46D1180E" w14:textId="7455C46B" w:rsidR="00691F7B" w:rsidRPr="006208D9" w:rsidRDefault="00691F7B" w:rsidP="00AF6607">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rPr>
          <w:lang w:val="ru-RU"/>
        </w:rPr>
      </w:pPr>
      <w:r w:rsidRPr="006208D9">
        <w:rPr>
          <w:lang w:val="ru-RU"/>
        </w:rPr>
        <w:t>1</w:t>
      </w:r>
      <w:r w:rsidR="00517B0B" w:rsidRPr="006208D9">
        <w:rPr>
          <w:lang w:val="ru-RU"/>
        </w:rPr>
        <w:t>9</w:t>
      </w:r>
      <w:r w:rsidRPr="006208D9">
        <w:rPr>
          <w:lang w:val="ru-RU"/>
        </w:rPr>
        <w:tab/>
        <w:t>Любые другие вопросы</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_Toc97047729 \h </w:instrText>
      </w:r>
      <w:r w:rsidRPr="006208D9">
        <w:rPr>
          <w:lang w:val="ru-RU"/>
        </w:rPr>
      </w:r>
      <w:r w:rsidRPr="006208D9">
        <w:rPr>
          <w:lang w:val="ru-RU"/>
        </w:rPr>
        <w:fldChar w:fldCharType="separate"/>
      </w:r>
      <w:r w:rsidRPr="006208D9">
        <w:rPr>
          <w:lang w:val="ru-RU"/>
        </w:rPr>
        <w:t>15</w:t>
      </w:r>
      <w:r w:rsidRPr="006208D9">
        <w:rPr>
          <w:lang w:val="ru-RU"/>
        </w:rPr>
        <w:fldChar w:fldCharType="end"/>
      </w:r>
    </w:p>
    <w:p w14:paraId="5E94B291" w14:textId="6F073EC1" w:rsidR="00691F7B" w:rsidRPr="006208D9" w:rsidRDefault="00517B0B" w:rsidP="00AF6607">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rPr>
          <w:lang w:val="ru-RU"/>
        </w:rPr>
      </w:pPr>
      <w:r w:rsidRPr="006208D9">
        <w:rPr>
          <w:lang w:val="ru-RU"/>
        </w:rPr>
        <w:t>20</w:t>
      </w:r>
      <w:r w:rsidR="00691F7B" w:rsidRPr="006208D9">
        <w:rPr>
          <w:lang w:val="ru-RU"/>
        </w:rPr>
        <w:tab/>
        <w:t>Рассмотрение проекта отчета о собрании</w:t>
      </w:r>
      <w:r w:rsidR="00691F7B" w:rsidRPr="006208D9">
        <w:rPr>
          <w:lang w:val="ru-RU"/>
        </w:rPr>
        <w:tab/>
      </w:r>
      <w:r w:rsidR="00AF6607" w:rsidRPr="006208D9">
        <w:rPr>
          <w:lang w:val="ru-RU"/>
        </w:rPr>
        <w:tab/>
      </w:r>
      <w:r w:rsidR="00691F7B" w:rsidRPr="006208D9">
        <w:rPr>
          <w:lang w:val="ru-RU"/>
        </w:rPr>
        <w:fldChar w:fldCharType="begin"/>
      </w:r>
      <w:r w:rsidR="00691F7B" w:rsidRPr="006208D9">
        <w:rPr>
          <w:lang w:val="ru-RU"/>
        </w:rPr>
        <w:instrText xml:space="preserve"> PAGEREF _Toc97047730 \h </w:instrText>
      </w:r>
      <w:r w:rsidR="00691F7B" w:rsidRPr="006208D9">
        <w:rPr>
          <w:lang w:val="ru-RU"/>
        </w:rPr>
      </w:r>
      <w:r w:rsidR="00691F7B" w:rsidRPr="006208D9">
        <w:rPr>
          <w:lang w:val="ru-RU"/>
        </w:rPr>
        <w:fldChar w:fldCharType="separate"/>
      </w:r>
      <w:r w:rsidR="00691F7B" w:rsidRPr="006208D9">
        <w:rPr>
          <w:lang w:val="ru-RU"/>
        </w:rPr>
        <w:t>15</w:t>
      </w:r>
      <w:r w:rsidR="00691F7B" w:rsidRPr="006208D9">
        <w:rPr>
          <w:lang w:val="ru-RU"/>
        </w:rPr>
        <w:fldChar w:fldCharType="end"/>
      </w:r>
    </w:p>
    <w:p w14:paraId="09934A95" w14:textId="2D6E2986" w:rsidR="00691F7B" w:rsidRPr="006208D9" w:rsidRDefault="00691F7B" w:rsidP="00AF6607">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rPr>
          <w:rFonts w:asciiTheme="minorHAnsi" w:eastAsiaTheme="minorEastAsia" w:hAnsiTheme="minorHAnsi" w:cstheme="minorBidi"/>
          <w:szCs w:val="22"/>
          <w:lang w:val="ru-RU" w:eastAsia="en-GB"/>
        </w:rPr>
      </w:pPr>
      <w:r w:rsidRPr="006208D9">
        <w:rPr>
          <w:lang w:val="ru-RU"/>
        </w:rPr>
        <w:t>2</w:t>
      </w:r>
      <w:r w:rsidR="00517B0B" w:rsidRPr="006208D9">
        <w:rPr>
          <w:lang w:val="ru-RU"/>
        </w:rPr>
        <w:t>1</w:t>
      </w:r>
      <w:r w:rsidRPr="006208D9">
        <w:rPr>
          <w:lang w:val="ru-RU"/>
        </w:rPr>
        <w:tab/>
        <w:t>Закрытие собрания</w:t>
      </w:r>
      <w:r w:rsidRPr="006208D9">
        <w:rPr>
          <w:lang w:val="ru-RU"/>
        </w:rPr>
        <w:tab/>
      </w:r>
      <w:r w:rsidR="00AF6607" w:rsidRPr="006208D9">
        <w:rPr>
          <w:lang w:val="ru-RU"/>
        </w:rPr>
        <w:tab/>
      </w:r>
      <w:r w:rsidRPr="006208D9">
        <w:rPr>
          <w:lang w:val="ru-RU"/>
        </w:rPr>
        <w:fldChar w:fldCharType="begin"/>
      </w:r>
      <w:r w:rsidRPr="006208D9">
        <w:rPr>
          <w:lang w:val="ru-RU"/>
        </w:rPr>
        <w:instrText xml:space="preserve"> PAGEREF _Toc97047731 \h </w:instrText>
      </w:r>
      <w:r w:rsidRPr="006208D9">
        <w:rPr>
          <w:lang w:val="ru-RU"/>
        </w:rPr>
      </w:r>
      <w:r w:rsidRPr="006208D9">
        <w:rPr>
          <w:lang w:val="ru-RU"/>
        </w:rPr>
        <w:fldChar w:fldCharType="separate"/>
      </w:r>
      <w:r w:rsidRPr="006208D9">
        <w:rPr>
          <w:lang w:val="ru-RU"/>
        </w:rPr>
        <w:t>15</w:t>
      </w:r>
      <w:r w:rsidRPr="006208D9">
        <w:rPr>
          <w:lang w:val="ru-RU"/>
        </w:rPr>
        <w:fldChar w:fldCharType="end"/>
      </w:r>
    </w:p>
    <w:p w14:paraId="666CAD22" w14:textId="77777777" w:rsidR="008E0BCA" w:rsidRPr="006208D9" w:rsidRDefault="008E0BCA" w:rsidP="008E0BCA">
      <w:pPr>
        <w:spacing w:before="40"/>
        <w:jc w:val="right"/>
        <w:rPr>
          <w:lang w:val="ru-RU"/>
        </w:rPr>
      </w:pPr>
      <w:r w:rsidRPr="006208D9">
        <w:rPr>
          <w:b/>
          <w:bCs/>
          <w:lang w:val="ru-RU"/>
        </w:rPr>
        <w:lastRenderedPageBreak/>
        <w:t>Стр</w:t>
      </w:r>
      <w:r w:rsidRPr="006208D9">
        <w:rPr>
          <w:lang w:val="ru-RU"/>
        </w:rPr>
        <w:t>.</w:t>
      </w:r>
    </w:p>
    <w:p w14:paraId="225CAEEA" w14:textId="00244525" w:rsidR="00691F7B" w:rsidRPr="006208D9" w:rsidRDefault="00691F7B" w:rsidP="00691F7B">
      <w:pPr>
        <w:pStyle w:val="TOC1"/>
        <w:tabs>
          <w:tab w:val="clear" w:pos="794"/>
          <w:tab w:val="clear" w:pos="1191"/>
          <w:tab w:val="clear" w:pos="1588"/>
          <w:tab w:val="clear" w:pos="1985"/>
          <w:tab w:val="clear" w:pos="7938"/>
          <w:tab w:val="clear" w:pos="9526"/>
          <w:tab w:val="left" w:pos="1134"/>
          <w:tab w:val="left" w:leader="dot" w:pos="8789"/>
          <w:tab w:val="right" w:pos="9639"/>
        </w:tabs>
        <w:spacing w:before="160"/>
        <w:rPr>
          <w:lang w:val="ru-RU"/>
        </w:rPr>
      </w:pPr>
      <w:r w:rsidRPr="006208D9">
        <w:rPr>
          <w:lang w:val="ru-RU"/>
        </w:rPr>
        <w:t xml:space="preserve">ПРИЛОЖЕНИЕ А − Краткая информация о результатах работы пленарного заседания КГСЭ </w:t>
      </w:r>
      <w:r w:rsidRPr="006208D9">
        <w:rPr>
          <w:lang w:val="ru-RU"/>
        </w:rPr>
        <w:br/>
        <w:t>и групп Докладчиков КГСЭ</w:t>
      </w:r>
      <w:r w:rsidRPr="006208D9">
        <w:rPr>
          <w:lang w:val="ru-RU"/>
        </w:rPr>
        <w:tab/>
      </w:r>
      <w:r w:rsidR="00E6506C" w:rsidRPr="006208D9">
        <w:rPr>
          <w:lang w:val="ru-RU"/>
        </w:rPr>
        <w:tab/>
      </w:r>
      <w:r w:rsidRPr="006208D9">
        <w:rPr>
          <w:lang w:val="ru-RU"/>
        </w:rPr>
        <w:fldChar w:fldCharType="begin"/>
      </w:r>
      <w:r w:rsidRPr="006208D9">
        <w:rPr>
          <w:lang w:val="ru-RU"/>
        </w:rPr>
        <w:instrText xml:space="preserve"> PAGEREF _Toc97047733 \h </w:instrText>
      </w:r>
      <w:r w:rsidRPr="006208D9">
        <w:rPr>
          <w:lang w:val="ru-RU"/>
        </w:rPr>
      </w:r>
      <w:r w:rsidRPr="006208D9">
        <w:rPr>
          <w:lang w:val="ru-RU"/>
        </w:rPr>
        <w:fldChar w:fldCharType="separate"/>
      </w:r>
      <w:r w:rsidRPr="006208D9">
        <w:rPr>
          <w:lang w:val="ru-RU"/>
        </w:rPr>
        <w:t>17</w:t>
      </w:r>
      <w:r w:rsidRPr="006208D9">
        <w:rPr>
          <w:lang w:val="ru-RU"/>
        </w:rPr>
        <w:fldChar w:fldCharType="end"/>
      </w:r>
    </w:p>
    <w:p w14:paraId="4D5EA69D" w14:textId="0A7D46B4" w:rsidR="00691F7B" w:rsidRPr="006208D9" w:rsidRDefault="00691F7B" w:rsidP="00691F7B">
      <w:pPr>
        <w:pStyle w:val="TOC1"/>
        <w:tabs>
          <w:tab w:val="clear" w:pos="794"/>
          <w:tab w:val="clear" w:pos="1191"/>
          <w:tab w:val="clear" w:pos="1588"/>
          <w:tab w:val="clear" w:pos="1985"/>
          <w:tab w:val="clear" w:pos="7938"/>
          <w:tab w:val="clear" w:pos="9526"/>
          <w:tab w:val="left" w:pos="1134"/>
          <w:tab w:val="left" w:leader="dot" w:pos="8789"/>
          <w:tab w:val="right" w:pos="9639"/>
        </w:tabs>
        <w:spacing w:before="160"/>
        <w:rPr>
          <w:lang w:val="ru-RU"/>
        </w:rPr>
      </w:pPr>
      <w:r w:rsidRPr="006208D9">
        <w:rPr>
          <w:lang w:val="ru-RU"/>
        </w:rPr>
        <w:t>ПРИЛОЖЕНИЕ B − Направления работы КГСЭ</w:t>
      </w:r>
      <w:r w:rsidRPr="006208D9">
        <w:rPr>
          <w:lang w:val="ru-RU"/>
        </w:rPr>
        <w:tab/>
      </w:r>
      <w:r w:rsidR="00E6506C" w:rsidRPr="006208D9">
        <w:rPr>
          <w:lang w:val="ru-RU"/>
        </w:rPr>
        <w:tab/>
      </w:r>
      <w:r w:rsidRPr="006208D9">
        <w:rPr>
          <w:lang w:val="ru-RU"/>
        </w:rPr>
        <w:fldChar w:fldCharType="begin"/>
      </w:r>
      <w:r w:rsidRPr="006208D9">
        <w:rPr>
          <w:lang w:val="ru-RU"/>
        </w:rPr>
        <w:instrText xml:space="preserve"> PAGEREF _Toc97047735 \h </w:instrText>
      </w:r>
      <w:r w:rsidRPr="006208D9">
        <w:rPr>
          <w:lang w:val="ru-RU"/>
        </w:rPr>
      </w:r>
      <w:r w:rsidRPr="006208D9">
        <w:rPr>
          <w:lang w:val="ru-RU"/>
        </w:rPr>
        <w:fldChar w:fldCharType="separate"/>
      </w:r>
      <w:r w:rsidRPr="006208D9">
        <w:rPr>
          <w:lang w:val="ru-RU"/>
        </w:rPr>
        <w:t>19</w:t>
      </w:r>
      <w:r w:rsidRPr="006208D9">
        <w:rPr>
          <w:lang w:val="ru-RU"/>
        </w:rPr>
        <w:fldChar w:fldCharType="end"/>
      </w:r>
    </w:p>
    <w:p w14:paraId="5738DC69" w14:textId="030E2BF5" w:rsidR="00691F7B" w:rsidRPr="006208D9" w:rsidRDefault="00691F7B" w:rsidP="00691F7B">
      <w:pPr>
        <w:pStyle w:val="TOC1"/>
        <w:tabs>
          <w:tab w:val="clear" w:pos="794"/>
          <w:tab w:val="clear" w:pos="1191"/>
          <w:tab w:val="clear" w:pos="1588"/>
          <w:tab w:val="clear" w:pos="1985"/>
          <w:tab w:val="clear" w:pos="7938"/>
          <w:tab w:val="clear" w:pos="9526"/>
          <w:tab w:val="left" w:pos="1134"/>
          <w:tab w:val="left" w:leader="dot" w:pos="8789"/>
          <w:tab w:val="right" w:pos="9639"/>
        </w:tabs>
        <w:spacing w:before="160"/>
        <w:rPr>
          <w:lang w:val="ru-RU"/>
        </w:rPr>
      </w:pPr>
      <w:r w:rsidRPr="006208D9">
        <w:rPr>
          <w:lang w:val="ru-RU"/>
        </w:rPr>
        <w:t>ПРИЛОЖЕНИЕ C − Круг ведения Группы по совместной координационной деятельности по цифровым сертификатам COVID-19 (JCA-DCC)</w:t>
      </w:r>
      <w:r w:rsidRPr="006208D9">
        <w:rPr>
          <w:lang w:val="ru-RU"/>
        </w:rPr>
        <w:tab/>
      </w:r>
      <w:r w:rsidR="00E6506C" w:rsidRPr="006208D9">
        <w:rPr>
          <w:lang w:val="ru-RU"/>
        </w:rPr>
        <w:tab/>
      </w:r>
      <w:r w:rsidRPr="006208D9">
        <w:rPr>
          <w:lang w:val="ru-RU"/>
        </w:rPr>
        <w:fldChar w:fldCharType="begin"/>
      </w:r>
      <w:r w:rsidRPr="006208D9">
        <w:rPr>
          <w:lang w:val="ru-RU"/>
        </w:rPr>
        <w:instrText xml:space="preserve"> PAGEREF _Toc97047737 \h </w:instrText>
      </w:r>
      <w:r w:rsidRPr="006208D9">
        <w:rPr>
          <w:lang w:val="ru-RU"/>
        </w:rPr>
      </w:r>
      <w:r w:rsidRPr="006208D9">
        <w:rPr>
          <w:lang w:val="ru-RU"/>
        </w:rPr>
        <w:fldChar w:fldCharType="separate"/>
      </w:r>
      <w:r w:rsidRPr="006208D9">
        <w:rPr>
          <w:lang w:val="ru-RU"/>
        </w:rPr>
        <w:t>20</w:t>
      </w:r>
      <w:r w:rsidRPr="006208D9">
        <w:rPr>
          <w:lang w:val="ru-RU"/>
        </w:rPr>
        <w:fldChar w:fldCharType="end"/>
      </w:r>
    </w:p>
    <w:p w14:paraId="1DF1F77B" w14:textId="51B8F936" w:rsidR="00691F7B" w:rsidRPr="006208D9" w:rsidRDefault="00691F7B" w:rsidP="00691F7B">
      <w:pPr>
        <w:pStyle w:val="TOC1"/>
        <w:tabs>
          <w:tab w:val="clear" w:pos="794"/>
          <w:tab w:val="clear" w:pos="1191"/>
          <w:tab w:val="clear" w:pos="1588"/>
          <w:tab w:val="clear" w:pos="1985"/>
          <w:tab w:val="clear" w:pos="7938"/>
          <w:tab w:val="clear" w:pos="9526"/>
          <w:tab w:val="left" w:pos="1134"/>
          <w:tab w:val="left" w:leader="dot" w:pos="8789"/>
          <w:tab w:val="right" w:pos="9639"/>
        </w:tabs>
        <w:spacing w:before="160"/>
        <w:rPr>
          <w:rFonts w:asciiTheme="minorHAnsi" w:eastAsiaTheme="minorEastAsia" w:hAnsiTheme="minorHAnsi" w:cstheme="minorBidi"/>
          <w:szCs w:val="22"/>
          <w:lang w:val="ru-RU" w:eastAsia="en-GB"/>
        </w:rPr>
      </w:pPr>
      <w:r w:rsidRPr="006208D9">
        <w:rPr>
          <w:lang w:val="ru-RU"/>
        </w:rPr>
        <w:t xml:space="preserve">ПРИЛОЖЕНИЕ D − Круг ведения Группы по совместной координационной деятельности </w:t>
      </w:r>
      <w:r w:rsidRPr="006208D9">
        <w:rPr>
          <w:lang w:val="ru-RU"/>
        </w:rPr>
        <w:br/>
        <w:t>в области квантовых информационных технологий (JCA-QIT)</w:t>
      </w:r>
      <w:r w:rsidRPr="006208D9">
        <w:rPr>
          <w:lang w:val="ru-RU"/>
        </w:rPr>
        <w:tab/>
      </w:r>
      <w:r w:rsidR="00E6506C" w:rsidRPr="006208D9">
        <w:rPr>
          <w:lang w:val="ru-RU"/>
        </w:rPr>
        <w:tab/>
      </w:r>
      <w:r w:rsidRPr="006208D9">
        <w:rPr>
          <w:lang w:val="ru-RU"/>
        </w:rPr>
        <w:fldChar w:fldCharType="begin"/>
      </w:r>
      <w:r w:rsidRPr="006208D9">
        <w:rPr>
          <w:lang w:val="ru-RU"/>
        </w:rPr>
        <w:instrText xml:space="preserve"> PAGEREF _Toc97047747 \h </w:instrText>
      </w:r>
      <w:r w:rsidRPr="006208D9">
        <w:rPr>
          <w:lang w:val="ru-RU"/>
        </w:rPr>
      </w:r>
      <w:r w:rsidRPr="006208D9">
        <w:rPr>
          <w:lang w:val="ru-RU"/>
        </w:rPr>
        <w:fldChar w:fldCharType="separate"/>
      </w:r>
      <w:r w:rsidRPr="006208D9">
        <w:rPr>
          <w:lang w:val="ru-RU"/>
        </w:rPr>
        <w:t>22</w:t>
      </w:r>
      <w:r w:rsidRPr="006208D9">
        <w:rPr>
          <w:lang w:val="ru-RU"/>
        </w:rPr>
        <w:fldChar w:fldCharType="end"/>
      </w:r>
    </w:p>
    <w:p w14:paraId="0A547861" w14:textId="50737407" w:rsidR="00691F7B" w:rsidRPr="006208D9" w:rsidRDefault="00691F7B">
      <w:pPr>
        <w:tabs>
          <w:tab w:val="clear" w:pos="794"/>
          <w:tab w:val="clear" w:pos="1191"/>
          <w:tab w:val="clear" w:pos="1588"/>
          <w:tab w:val="clear" w:pos="1985"/>
        </w:tabs>
        <w:spacing w:before="0" w:after="200" w:line="276" w:lineRule="auto"/>
        <w:rPr>
          <w:lang w:val="ru-RU"/>
        </w:rPr>
      </w:pPr>
      <w:r w:rsidRPr="006208D9">
        <w:rPr>
          <w:lang w:val="ru-RU"/>
        </w:rPr>
        <w:fldChar w:fldCharType="end"/>
      </w:r>
      <w:r w:rsidRPr="006208D9">
        <w:rPr>
          <w:lang w:val="ru-RU"/>
        </w:rPr>
        <w:br w:type="page"/>
      </w:r>
    </w:p>
    <w:p w14:paraId="659AEA4B" w14:textId="77777777" w:rsidR="00691F7B" w:rsidRPr="006208D9" w:rsidRDefault="00691F7B" w:rsidP="002730A5">
      <w:pPr>
        <w:pStyle w:val="Heading1"/>
        <w:rPr>
          <w:lang w:val="ru-RU"/>
        </w:rPr>
      </w:pPr>
      <w:bookmarkStart w:id="10" w:name="_Toc27382106"/>
      <w:bookmarkStart w:id="11" w:name="_Toc55894468"/>
      <w:bookmarkStart w:id="12" w:name="_Toc66718604"/>
      <w:bookmarkStart w:id="13" w:name="_Toc66718815"/>
      <w:bookmarkStart w:id="14" w:name="_Toc66719197"/>
      <w:bookmarkStart w:id="15" w:name="_Toc89872382"/>
      <w:bookmarkStart w:id="16" w:name="_Toc89872519"/>
      <w:bookmarkStart w:id="17" w:name="_Toc89875351"/>
      <w:bookmarkStart w:id="18" w:name="_Toc97047700"/>
      <w:r w:rsidRPr="006208D9">
        <w:rPr>
          <w:lang w:val="ru-RU"/>
        </w:rPr>
        <w:lastRenderedPageBreak/>
        <w:t>1</w:t>
      </w:r>
      <w:r w:rsidRPr="006208D9">
        <w:rPr>
          <w:lang w:val="ru-RU"/>
        </w:rPr>
        <w:tab/>
        <w:t>Открытие собрания, Председатель КГСЭ</w:t>
      </w:r>
      <w:bookmarkEnd w:id="10"/>
      <w:bookmarkEnd w:id="11"/>
      <w:bookmarkEnd w:id="12"/>
      <w:bookmarkEnd w:id="13"/>
      <w:bookmarkEnd w:id="14"/>
      <w:bookmarkEnd w:id="15"/>
      <w:bookmarkEnd w:id="16"/>
      <w:bookmarkEnd w:id="17"/>
      <w:bookmarkEnd w:id="18"/>
    </w:p>
    <w:p w14:paraId="031B1CE9" w14:textId="791056D2" w:rsidR="00691F7B" w:rsidRPr="006208D9" w:rsidRDefault="00691F7B" w:rsidP="008C1EBD">
      <w:pPr>
        <w:rPr>
          <w:szCs w:val="22"/>
          <w:lang w:val="ru-RU"/>
        </w:rPr>
      </w:pPr>
      <w:r w:rsidRPr="006208D9">
        <w:rPr>
          <w:rFonts w:eastAsia="Times New Roman"/>
          <w:szCs w:val="22"/>
          <w:lang w:val="ru-RU"/>
        </w:rPr>
        <w:t>Председатель КГСЭ г</w:t>
      </w:r>
      <w:r w:rsidRPr="006208D9">
        <w:rPr>
          <w:rFonts w:eastAsia="Times New Roman"/>
          <w:szCs w:val="22"/>
          <w:lang w:val="ru-RU"/>
        </w:rPr>
        <w:noBreakHyphen/>
        <w:t xml:space="preserve">н Брюс Грейси (Ericsson Canada) приветствовал участников девятого </w:t>
      </w:r>
      <w:r w:rsidR="00564703" w:rsidRPr="006208D9">
        <w:rPr>
          <w:rFonts w:eastAsia="Times New Roman"/>
          <w:szCs w:val="22"/>
          <w:lang w:val="ru-RU"/>
        </w:rPr>
        <w:t xml:space="preserve">заключительного </w:t>
      </w:r>
      <w:r w:rsidRPr="006208D9">
        <w:rPr>
          <w:rFonts w:eastAsia="Times New Roman"/>
          <w:szCs w:val="22"/>
          <w:lang w:val="ru-RU"/>
        </w:rPr>
        <w:t xml:space="preserve">собрания Консультативной группы по стандартизации электросвязи (КГСЭ) в исследовательском периоде 2017–2021 годов, которое проходило </w:t>
      </w:r>
      <w:r w:rsidRPr="006208D9">
        <w:rPr>
          <w:rFonts w:eastAsia="Times New Roman"/>
          <w:color w:val="000000"/>
          <w:szCs w:val="22"/>
          <w:lang w:val="ru-RU"/>
        </w:rPr>
        <w:t xml:space="preserve">полностью в виртуальном формате </w:t>
      </w:r>
      <w:r w:rsidRPr="006208D9">
        <w:rPr>
          <w:rFonts w:eastAsia="Times New Roman"/>
          <w:szCs w:val="22"/>
          <w:lang w:val="ru-RU"/>
        </w:rPr>
        <w:t>10−17 января 2022 года. Г</w:t>
      </w:r>
      <w:r w:rsidRPr="006208D9">
        <w:rPr>
          <w:rFonts w:eastAsia="Times New Roman"/>
          <w:szCs w:val="22"/>
          <w:lang w:val="ru-RU"/>
        </w:rPr>
        <w:noBreakHyphen/>
        <w:t>ну Грейси помогал г</w:t>
      </w:r>
      <w:r w:rsidRPr="006208D9">
        <w:rPr>
          <w:rFonts w:eastAsia="Times New Roman"/>
          <w:szCs w:val="22"/>
          <w:lang w:val="ru-RU"/>
        </w:rPr>
        <w:noBreakHyphen/>
        <w:t>н Билель Джамусси, руководитель Департамента исследовательских комиссий МСЭ-T.</w:t>
      </w:r>
    </w:p>
    <w:p w14:paraId="4230CC12" w14:textId="4F83F4EC" w:rsidR="00691F7B" w:rsidRPr="006208D9" w:rsidRDefault="00691F7B" w:rsidP="008C1EBD">
      <w:pPr>
        <w:rPr>
          <w:rFonts w:eastAsia="Times New Roman"/>
          <w:szCs w:val="22"/>
          <w:lang w:val="ru-RU"/>
        </w:rPr>
      </w:pPr>
      <w:r w:rsidRPr="006208D9">
        <w:rPr>
          <w:rFonts w:eastAsia="Times New Roman"/>
          <w:szCs w:val="22"/>
          <w:lang w:val="ru-RU"/>
        </w:rPr>
        <w:t>1.1</w:t>
      </w:r>
      <w:r w:rsidRPr="006208D9">
        <w:rPr>
          <w:rFonts w:eastAsia="Times New Roman"/>
          <w:szCs w:val="22"/>
          <w:lang w:val="ru-RU"/>
        </w:rPr>
        <w:tab/>
        <w:t xml:space="preserve">На пленарных заседаниях КГСЭ </w:t>
      </w:r>
      <w:r w:rsidR="00C13349" w:rsidRPr="006208D9">
        <w:rPr>
          <w:rFonts w:eastAsia="Times New Roman"/>
          <w:szCs w:val="22"/>
          <w:lang w:val="ru-RU"/>
        </w:rPr>
        <w:t xml:space="preserve">10 и 17 января 2022 года </w:t>
      </w:r>
      <w:r w:rsidRPr="006208D9">
        <w:rPr>
          <w:rFonts w:eastAsia="Times New Roman"/>
          <w:szCs w:val="22"/>
          <w:lang w:val="ru-RU"/>
        </w:rPr>
        <w:t>обеспечивался устный перевод на шесть языков</w:t>
      </w:r>
      <w:r w:rsidR="00C13349" w:rsidRPr="006208D9">
        <w:rPr>
          <w:rFonts w:eastAsia="Times New Roman"/>
          <w:szCs w:val="22"/>
          <w:lang w:val="ru-RU"/>
        </w:rPr>
        <w:t>;</w:t>
      </w:r>
      <w:r w:rsidRPr="006208D9">
        <w:rPr>
          <w:rFonts w:eastAsia="Times New Roman"/>
          <w:szCs w:val="22"/>
          <w:lang w:val="ru-RU"/>
        </w:rPr>
        <w:t xml:space="preserve"> </w:t>
      </w:r>
      <w:r w:rsidR="00C13349" w:rsidRPr="006208D9">
        <w:rPr>
          <w:rFonts w:eastAsia="Times New Roman"/>
          <w:szCs w:val="22"/>
          <w:lang w:val="ru-RU"/>
        </w:rPr>
        <w:t>во время пленарного заседания 14 января 2022 года в течение одного часа был обеспечен сурдоперевод (</w:t>
      </w:r>
      <w:r w:rsidR="00773613" w:rsidRPr="006208D9">
        <w:rPr>
          <w:rFonts w:eastAsia="Times New Roman"/>
          <w:szCs w:val="22"/>
          <w:lang w:val="ru-RU"/>
        </w:rPr>
        <w:t>на британский жестовый язык</w:t>
      </w:r>
      <w:r w:rsidR="00C13349" w:rsidRPr="006208D9">
        <w:rPr>
          <w:rFonts w:eastAsia="Times New Roman"/>
          <w:szCs w:val="22"/>
          <w:lang w:val="ru-RU"/>
        </w:rPr>
        <w:t>)</w:t>
      </w:r>
      <w:r w:rsidR="00773613" w:rsidRPr="006208D9">
        <w:rPr>
          <w:rFonts w:eastAsia="Times New Roman"/>
          <w:szCs w:val="22"/>
          <w:lang w:val="ru-RU"/>
        </w:rPr>
        <w:t xml:space="preserve"> в режиме реального времени</w:t>
      </w:r>
      <w:r w:rsidR="00C13349" w:rsidRPr="006208D9">
        <w:rPr>
          <w:rFonts w:eastAsia="Times New Roman"/>
          <w:szCs w:val="22"/>
          <w:lang w:val="ru-RU"/>
        </w:rPr>
        <w:t xml:space="preserve"> для пунктов повестки дня JCA-AHF и </w:t>
      </w:r>
      <w:r w:rsidR="00773613" w:rsidRPr="006208D9">
        <w:rPr>
          <w:rFonts w:eastAsia="Times New Roman"/>
          <w:szCs w:val="22"/>
          <w:lang w:val="ru-RU"/>
        </w:rPr>
        <w:t>СГ</w:t>
      </w:r>
      <w:r w:rsidR="00C13349" w:rsidRPr="006208D9">
        <w:rPr>
          <w:rFonts w:eastAsia="Times New Roman"/>
          <w:szCs w:val="22"/>
          <w:lang w:val="ru-RU"/>
        </w:rPr>
        <w:t xml:space="preserve">-GME; во время всех пленарных заседаний КГСЭ и заседаний групп </w:t>
      </w:r>
      <w:r w:rsidR="00773613" w:rsidRPr="006208D9">
        <w:rPr>
          <w:rFonts w:eastAsia="Times New Roman"/>
          <w:szCs w:val="22"/>
          <w:lang w:val="ru-RU"/>
        </w:rPr>
        <w:t>Д</w:t>
      </w:r>
      <w:r w:rsidR="00C13349" w:rsidRPr="006208D9">
        <w:rPr>
          <w:rFonts w:eastAsia="Times New Roman"/>
          <w:szCs w:val="22"/>
          <w:lang w:val="ru-RU"/>
        </w:rPr>
        <w:t>окладчиков были обеспечены субтитры в режиме реального времени</w:t>
      </w:r>
      <w:r w:rsidR="00773613" w:rsidRPr="006208D9">
        <w:rPr>
          <w:rStyle w:val="FootnoteReference"/>
          <w:rFonts w:asciiTheme="majorBidi" w:hAnsiTheme="majorBidi"/>
          <w:szCs w:val="16"/>
          <w:lang w:val="ru-RU"/>
        </w:rPr>
        <w:footnoteReference w:id="1"/>
      </w:r>
      <w:r w:rsidR="00C13349" w:rsidRPr="006208D9">
        <w:rPr>
          <w:rFonts w:eastAsia="Times New Roman"/>
          <w:szCs w:val="22"/>
          <w:lang w:val="ru-RU"/>
        </w:rPr>
        <w:t>, дистанционное участие с помощью Zoom и веб-трансляция</w:t>
      </w:r>
      <w:r w:rsidR="00773613" w:rsidRPr="006208D9">
        <w:rPr>
          <w:rStyle w:val="FootnoteReference"/>
          <w:rFonts w:asciiTheme="majorBidi" w:hAnsiTheme="majorBidi"/>
          <w:szCs w:val="16"/>
          <w:lang w:val="ru-RU"/>
        </w:rPr>
        <w:footnoteReference w:id="2"/>
      </w:r>
      <w:r w:rsidR="00C13349" w:rsidRPr="006208D9">
        <w:rPr>
          <w:rFonts w:eastAsia="Times New Roman"/>
          <w:szCs w:val="22"/>
          <w:lang w:val="ru-RU"/>
        </w:rPr>
        <w:t>.</w:t>
      </w:r>
      <w:r w:rsidRPr="006208D9">
        <w:rPr>
          <w:rFonts w:eastAsia="Times New Roman"/>
          <w:szCs w:val="22"/>
          <w:lang w:val="ru-RU"/>
        </w:rPr>
        <w:t xml:space="preserve"> В начале собрания Председатель зачитал записку, приведенную в Документе </w:t>
      </w:r>
      <w:hyperlink r:id="rId10" w:history="1">
        <w:r w:rsidRPr="006208D9">
          <w:rPr>
            <w:rFonts w:eastAsia="Times New Roman"/>
            <w:color w:val="0000FF"/>
            <w:szCs w:val="22"/>
            <w:u w:val="single"/>
            <w:lang w:val="ru-RU"/>
          </w:rPr>
          <w:t>TD/1219</w:t>
        </w:r>
      </w:hyperlink>
      <w:r w:rsidRPr="006208D9">
        <w:rPr>
          <w:rFonts w:eastAsia="Times New Roman"/>
          <w:szCs w:val="22"/>
          <w:lang w:val="ru-RU"/>
        </w:rPr>
        <w:t xml:space="preserve">, в которой содержится руководство по использованию инструмента Zoom и общего чата, а также объявил о намерении принимать решения на основе консенсуса, как это делалось на всех </w:t>
      </w:r>
      <w:r w:rsidRPr="006208D9">
        <w:rPr>
          <w:rFonts w:eastAsia="Times New Roman"/>
          <w:color w:val="000000"/>
          <w:szCs w:val="22"/>
          <w:lang w:val="ru-RU"/>
        </w:rPr>
        <w:t>виртуальных собраниях исследовательских комиссий</w:t>
      </w:r>
      <w:r w:rsidRPr="006208D9">
        <w:rPr>
          <w:rFonts w:eastAsia="Times New Roman"/>
          <w:szCs w:val="22"/>
          <w:lang w:val="ru-RU"/>
        </w:rPr>
        <w:t xml:space="preserve">. Дополнительная информация о работе с инструментом Zoom содержится в Документе </w:t>
      </w:r>
      <w:hyperlink r:id="rId11" w:history="1">
        <w:r w:rsidRPr="006208D9">
          <w:rPr>
            <w:rFonts w:eastAsia="Times New Roman"/>
            <w:color w:val="0000FF"/>
            <w:szCs w:val="22"/>
            <w:u w:val="single"/>
            <w:lang w:val="ru-RU"/>
          </w:rPr>
          <w:t>TD/1211</w:t>
        </w:r>
      </w:hyperlink>
      <w:r w:rsidRPr="006208D9">
        <w:rPr>
          <w:rFonts w:eastAsia="Times New Roman"/>
          <w:szCs w:val="22"/>
          <w:lang w:val="ru-RU"/>
        </w:rPr>
        <w:t>.</w:t>
      </w:r>
    </w:p>
    <w:p w14:paraId="65119592" w14:textId="77777777" w:rsidR="00691F7B" w:rsidRPr="006208D9" w:rsidRDefault="00691F7B" w:rsidP="008C1EBD">
      <w:pPr>
        <w:rPr>
          <w:lang w:val="ru-RU"/>
        </w:rPr>
      </w:pPr>
      <w:r w:rsidRPr="006208D9">
        <w:rPr>
          <w:rFonts w:eastAsia="Times New Roman"/>
          <w:szCs w:val="22"/>
          <w:lang w:val="ru-RU"/>
        </w:rPr>
        <w:t>1.2</w:t>
      </w:r>
      <w:r w:rsidRPr="006208D9">
        <w:rPr>
          <w:rFonts w:eastAsia="Times New Roman"/>
          <w:szCs w:val="22"/>
          <w:lang w:val="ru-RU"/>
        </w:rPr>
        <w:tab/>
        <w:t>Г</w:t>
      </w:r>
      <w:r w:rsidRPr="006208D9">
        <w:rPr>
          <w:rFonts w:eastAsia="Times New Roman"/>
          <w:szCs w:val="22"/>
          <w:lang w:val="ru-RU"/>
        </w:rPr>
        <w:noBreakHyphen/>
        <w:t>н Грейси приветствовал Генерального секретаря МСЭ г</w:t>
      </w:r>
      <w:r w:rsidRPr="006208D9">
        <w:rPr>
          <w:rFonts w:eastAsia="Times New Roman"/>
          <w:szCs w:val="22"/>
          <w:lang w:val="ru-RU"/>
        </w:rPr>
        <w:noBreakHyphen/>
        <w:t>на Хоулиня Чжао, Директора БСЭ г</w:t>
      </w:r>
      <w:r w:rsidRPr="006208D9">
        <w:rPr>
          <w:rFonts w:eastAsia="Times New Roman"/>
          <w:szCs w:val="22"/>
          <w:lang w:val="ru-RU"/>
        </w:rPr>
        <w:noBreakHyphen/>
        <w:t>на Чхе Суб Ли, Директора БРЭ г</w:t>
      </w:r>
      <w:r w:rsidRPr="006208D9">
        <w:rPr>
          <w:rFonts w:eastAsia="Times New Roman"/>
          <w:szCs w:val="22"/>
          <w:lang w:val="ru-RU"/>
        </w:rPr>
        <w:noBreakHyphen/>
        <w:t>жу Дорин Богдан-Мартин и Директора БР г</w:t>
      </w:r>
      <w:r w:rsidRPr="006208D9">
        <w:rPr>
          <w:rFonts w:eastAsia="Times New Roman"/>
          <w:szCs w:val="22"/>
          <w:lang w:val="ru-RU"/>
        </w:rPr>
        <w:noBreakHyphen/>
        <w:t>на Марио Маневича.</w:t>
      </w:r>
    </w:p>
    <w:p w14:paraId="6EA3FA5F" w14:textId="77777777" w:rsidR="00691F7B" w:rsidRPr="006208D9" w:rsidRDefault="00691F7B" w:rsidP="008C1EBD">
      <w:pPr>
        <w:rPr>
          <w:rFonts w:asciiTheme="majorBidi" w:hAnsiTheme="majorBidi" w:cstheme="majorBidi"/>
          <w:szCs w:val="22"/>
          <w:lang w:val="ru-RU"/>
        </w:rPr>
      </w:pPr>
      <w:r w:rsidRPr="006208D9">
        <w:rPr>
          <w:rFonts w:eastAsia="Times New Roman"/>
          <w:szCs w:val="22"/>
          <w:lang w:val="ru-RU"/>
        </w:rPr>
        <w:t>1.3</w:t>
      </w:r>
      <w:r w:rsidRPr="006208D9">
        <w:rPr>
          <w:rFonts w:eastAsia="Times New Roman"/>
          <w:szCs w:val="22"/>
          <w:lang w:val="ru-RU"/>
        </w:rPr>
        <w:tab/>
        <w:t>На собрании присутствовали следующие заместители председателя КГСЭ: г</w:t>
      </w:r>
      <w:r w:rsidRPr="006208D9">
        <w:rPr>
          <w:rFonts w:eastAsia="Times New Roman"/>
          <w:szCs w:val="22"/>
          <w:lang w:val="ru-RU"/>
        </w:rPr>
        <w:noBreakHyphen/>
        <w:t>жа Рим Белассине-Шериф (Tunisie Telecom), г</w:t>
      </w:r>
      <w:r w:rsidRPr="006208D9">
        <w:rPr>
          <w:rFonts w:eastAsia="Times New Roman"/>
          <w:szCs w:val="22"/>
          <w:lang w:val="ru-RU"/>
        </w:rPr>
        <w:noBreakHyphen/>
        <w:t>н Владимир Минкин (Российская Федерация) и г</w:t>
      </w:r>
      <w:r w:rsidRPr="006208D9">
        <w:rPr>
          <w:rFonts w:eastAsia="Times New Roman"/>
          <w:szCs w:val="22"/>
          <w:lang w:val="ru-RU"/>
        </w:rPr>
        <w:noBreakHyphen/>
        <w:t>жа Вэйлин Сюй (КНР). Г</w:t>
      </w:r>
      <w:r w:rsidRPr="006208D9">
        <w:rPr>
          <w:rFonts w:eastAsia="Times New Roman"/>
          <w:szCs w:val="22"/>
          <w:lang w:val="ru-RU"/>
        </w:rPr>
        <w:noBreakHyphen/>
        <w:t>н Виктор Мануэль Мартинес Ванегас (Мексика), г</w:t>
      </w:r>
      <w:r w:rsidRPr="006208D9">
        <w:rPr>
          <w:rFonts w:eastAsia="Times New Roman"/>
          <w:szCs w:val="22"/>
          <w:lang w:val="ru-RU"/>
        </w:rPr>
        <w:noBreakHyphen/>
        <w:t>н Матано Ндаро (Кения), г</w:t>
      </w:r>
      <w:r w:rsidRPr="006208D9">
        <w:rPr>
          <w:rFonts w:eastAsia="Times New Roman"/>
          <w:szCs w:val="22"/>
          <w:lang w:val="ru-RU"/>
        </w:rPr>
        <w:noBreakHyphen/>
        <w:t>н Омар Тайсир Аль-Одат (Иордания) и г</w:t>
      </w:r>
      <w:r w:rsidRPr="006208D9">
        <w:rPr>
          <w:rFonts w:eastAsia="Times New Roman"/>
          <w:szCs w:val="22"/>
          <w:lang w:val="ru-RU"/>
        </w:rPr>
        <w:noBreakHyphen/>
        <w:t>жа Моник Морроу (Соединенные Штаты Америки) с сожалением сообщили, что не смогут присутствовать на собрании.</w:t>
      </w:r>
    </w:p>
    <w:p w14:paraId="23C903C7" w14:textId="77777777" w:rsidR="00691F7B" w:rsidRPr="006208D9" w:rsidRDefault="00691F7B" w:rsidP="008C1EBD">
      <w:pPr>
        <w:rPr>
          <w:rFonts w:eastAsia="Times New Roman"/>
          <w:szCs w:val="22"/>
          <w:lang w:val="ru-RU"/>
        </w:rPr>
      </w:pPr>
      <w:r w:rsidRPr="006208D9">
        <w:rPr>
          <w:rFonts w:eastAsia="Times New Roman"/>
          <w:szCs w:val="22"/>
          <w:lang w:val="ru-RU"/>
        </w:rPr>
        <w:t>1.4</w:t>
      </w:r>
      <w:r w:rsidRPr="006208D9">
        <w:rPr>
          <w:rFonts w:eastAsia="Times New Roman"/>
          <w:szCs w:val="22"/>
          <w:lang w:val="ru-RU"/>
        </w:rPr>
        <w:tab/>
        <w:t xml:space="preserve">В Документе </w:t>
      </w:r>
      <w:hyperlink r:id="rId12" w:history="1">
        <w:r w:rsidRPr="006208D9">
          <w:rPr>
            <w:rFonts w:eastAsia="Times New Roman"/>
            <w:color w:val="0000FF"/>
            <w:szCs w:val="22"/>
            <w:u w:val="single"/>
            <w:lang w:val="ru-RU"/>
          </w:rPr>
          <w:t>TD/1210</w:t>
        </w:r>
      </w:hyperlink>
      <w:r w:rsidRPr="006208D9">
        <w:rPr>
          <w:rFonts w:eastAsia="Times New Roman"/>
          <w:szCs w:val="22"/>
          <w:lang w:val="ru-RU"/>
        </w:rPr>
        <w:t xml:space="preserve"> приведен окончательный перечень участников. Всего в работе девятого собрания КГСЭ приняли участие 310 человек, 45 Государств-Членов, 17 Членов Сектора (ПЭО), 16 Членов Сектора (научные или промышленные организации), девять Членов Сектора (региональные и другие международные организации), один Член Сектора (другие объединения), три постоянных представительства, четыре академические организации, одна структура в соответствии с Резолюцией 99 ПК, три приглашенных эксперта, 67 сотрудников МСЭ, а также четыре избираемых должностных лица МСЭ. </w:t>
      </w:r>
    </w:p>
    <w:p w14:paraId="71A2A71B" w14:textId="77777777" w:rsidR="00691F7B" w:rsidRPr="006208D9" w:rsidRDefault="00691F7B" w:rsidP="008C1EBD">
      <w:pPr>
        <w:rPr>
          <w:rFonts w:eastAsia="Times New Roman"/>
          <w:szCs w:val="22"/>
          <w:lang w:val="ru-RU"/>
        </w:rPr>
      </w:pPr>
      <w:r w:rsidRPr="006208D9">
        <w:rPr>
          <w:rFonts w:eastAsia="Times New Roman"/>
          <w:szCs w:val="22"/>
          <w:lang w:val="ru-RU"/>
        </w:rPr>
        <w:t>1.5</w:t>
      </w:r>
      <w:r w:rsidRPr="006208D9">
        <w:rPr>
          <w:rFonts w:eastAsia="Times New Roman"/>
          <w:szCs w:val="22"/>
          <w:lang w:val="ru-RU"/>
        </w:rPr>
        <w:tab/>
      </w:r>
      <w:r w:rsidRPr="006208D9">
        <w:rPr>
          <w:rFonts w:eastAsia="Times New Roman"/>
          <w:color w:val="000000"/>
          <w:szCs w:val="22"/>
          <w:lang w:val="ru-RU"/>
        </w:rPr>
        <w:t>Генеральный секретарь МСЭ г</w:t>
      </w:r>
      <w:r w:rsidRPr="006208D9">
        <w:rPr>
          <w:rFonts w:eastAsia="Times New Roman"/>
          <w:color w:val="000000"/>
          <w:szCs w:val="22"/>
          <w:lang w:val="ru-RU"/>
        </w:rPr>
        <w:noBreakHyphen/>
        <w:t>н Хоулинь Чжао произнес вступительное слово</w:t>
      </w:r>
      <w:r w:rsidRPr="006208D9">
        <w:rPr>
          <w:rFonts w:eastAsia="Times New Roman"/>
          <w:szCs w:val="22"/>
          <w:lang w:val="ru-RU"/>
        </w:rPr>
        <w:t>. Его речь содержится в Документе </w:t>
      </w:r>
      <w:hyperlink r:id="rId13" w:history="1">
        <w:r w:rsidRPr="006208D9">
          <w:rPr>
            <w:rFonts w:eastAsia="Times New Roman"/>
            <w:color w:val="0000FF"/>
            <w:szCs w:val="22"/>
            <w:u w:val="single"/>
            <w:lang w:val="ru-RU"/>
          </w:rPr>
          <w:t>TD/1322</w:t>
        </w:r>
      </w:hyperlink>
      <w:r w:rsidRPr="006208D9">
        <w:rPr>
          <w:rFonts w:eastAsia="Times New Roman"/>
          <w:szCs w:val="22"/>
          <w:lang w:val="ru-RU"/>
        </w:rPr>
        <w:t>.</w:t>
      </w:r>
    </w:p>
    <w:p w14:paraId="07F1B165" w14:textId="7E25526E" w:rsidR="00691F7B" w:rsidRPr="006208D9" w:rsidRDefault="00691F7B" w:rsidP="008C1EBD">
      <w:pPr>
        <w:rPr>
          <w:rFonts w:eastAsia="Times New Roman"/>
          <w:szCs w:val="22"/>
          <w:lang w:val="ru-RU"/>
        </w:rPr>
      </w:pPr>
      <w:r w:rsidRPr="006208D9">
        <w:rPr>
          <w:rFonts w:eastAsia="Times New Roman"/>
          <w:szCs w:val="22"/>
          <w:lang w:val="ru-RU"/>
        </w:rPr>
        <w:t>1.6</w:t>
      </w:r>
      <w:r w:rsidRPr="006208D9">
        <w:rPr>
          <w:rFonts w:eastAsia="Times New Roman"/>
          <w:szCs w:val="22"/>
          <w:lang w:val="ru-RU"/>
        </w:rPr>
        <w:tab/>
        <w:t>Директор БСЭ г</w:t>
      </w:r>
      <w:r w:rsidRPr="006208D9">
        <w:rPr>
          <w:rFonts w:eastAsia="Times New Roman"/>
          <w:szCs w:val="22"/>
          <w:lang w:val="ru-RU"/>
        </w:rPr>
        <w:noBreakHyphen/>
        <w:t xml:space="preserve">н Чхе Суб Ли приветствовал всех делегатов девятого </w:t>
      </w:r>
      <w:r w:rsidR="00564703" w:rsidRPr="006208D9">
        <w:rPr>
          <w:rFonts w:eastAsia="Times New Roman"/>
          <w:szCs w:val="22"/>
          <w:lang w:val="ru-RU"/>
        </w:rPr>
        <w:t xml:space="preserve">заключительного </w:t>
      </w:r>
      <w:r w:rsidRPr="006208D9">
        <w:rPr>
          <w:rFonts w:eastAsia="Times New Roman"/>
          <w:szCs w:val="22"/>
          <w:lang w:val="ru-RU"/>
        </w:rPr>
        <w:t>собрания КГСЭ</w:t>
      </w:r>
      <w:r w:rsidRPr="006208D9">
        <w:rPr>
          <w:rFonts w:eastAsia="Times New Roman"/>
          <w:color w:val="000000"/>
          <w:szCs w:val="22"/>
          <w:lang w:val="ru-RU"/>
        </w:rPr>
        <w:t xml:space="preserve"> в этом исследовательском периоде 2017</w:t>
      </w:r>
      <w:r w:rsidR="001C50B2" w:rsidRPr="006208D9">
        <w:rPr>
          <w:rFonts w:eastAsia="Times New Roman"/>
          <w:color w:val="000000"/>
          <w:szCs w:val="22"/>
          <w:lang w:val="ru-RU"/>
        </w:rPr>
        <w:t>−</w:t>
      </w:r>
      <w:r w:rsidRPr="006208D9">
        <w:rPr>
          <w:rFonts w:eastAsia="Times New Roman"/>
          <w:color w:val="000000"/>
          <w:szCs w:val="22"/>
          <w:lang w:val="ru-RU"/>
        </w:rPr>
        <w:t>2021 годов</w:t>
      </w:r>
      <w:r w:rsidRPr="006208D9">
        <w:rPr>
          <w:rFonts w:eastAsia="Times New Roman"/>
          <w:szCs w:val="22"/>
          <w:lang w:val="ru-RU"/>
        </w:rPr>
        <w:t>. Его речь содержится в Документе </w:t>
      </w:r>
      <w:hyperlink r:id="rId14" w:history="1">
        <w:r w:rsidRPr="006208D9">
          <w:rPr>
            <w:rFonts w:eastAsia="Times New Roman"/>
            <w:color w:val="0000FF"/>
            <w:szCs w:val="22"/>
            <w:u w:val="single"/>
            <w:lang w:val="ru-RU"/>
          </w:rPr>
          <w:t>TD/1213</w:t>
        </w:r>
      </w:hyperlink>
      <w:r w:rsidRPr="006208D9">
        <w:rPr>
          <w:rFonts w:eastAsia="Times New Roman"/>
          <w:szCs w:val="22"/>
          <w:lang w:val="ru-RU"/>
        </w:rPr>
        <w:t>.</w:t>
      </w:r>
    </w:p>
    <w:p w14:paraId="5E2F2976" w14:textId="77777777" w:rsidR="00691F7B" w:rsidRPr="006208D9" w:rsidRDefault="00691F7B" w:rsidP="008C1EBD">
      <w:pPr>
        <w:rPr>
          <w:lang w:val="ru-RU"/>
        </w:rPr>
      </w:pPr>
      <w:r w:rsidRPr="006208D9">
        <w:rPr>
          <w:rFonts w:eastAsia="Times New Roman"/>
          <w:szCs w:val="22"/>
          <w:lang w:val="ru-RU"/>
        </w:rPr>
        <w:t>1.7</w:t>
      </w:r>
      <w:r w:rsidRPr="006208D9">
        <w:rPr>
          <w:rFonts w:eastAsia="Times New Roman"/>
          <w:szCs w:val="22"/>
          <w:lang w:val="ru-RU"/>
        </w:rPr>
        <w:tab/>
        <w:t xml:space="preserve">Директор БРЭ г-жа Дорин Богдан Мартин особо отметила важность постоянно доступных и беспрепятственно совместимых технологий связи во время пандемии COVID-19. В условиях, когда возможность установления соединений является критически важным фактором для стран, сообществ и граждан, установление бесперебойных глобальных соединений – это еще далеко не данность, а без глобальной функциональной совместимости мечта о полностью соединенной планете никогда не будет воплощена в реальность. Серьезную озабоченность вызывает тот факт, что почти три миллиарда человек по-прежнему лишены доступа к онлайновому подключению, которое быстро становится новой нормой в мире после пандемии. Цифровая исключенность – это явление, масштабы которого увеличиваются и которое не только приводит к разрушительным последствиям, но и ставит под серьезную угрозу выполнение целей в области устойчивого развития ООН. 2022 год, на который </w:t>
      </w:r>
      <w:r w:rsidRPr="006208D9">
        <w:rPr>
          <w:rFonts w:eastAsia="Times New Roman"/>
          <w:szCs w:val="22"/>
          <w:lang w:val="ru-RU"/>
        </w:rPr>
        <w:lastRenderedPageBreak/>
        <w:t>запланировано проведение трех крупных конференций МСЭ, должен быть объявлен годом цифровой включенности. Она представила обзор предстоящей конференции ВКРЭ.</w:t>
      </w:r>
    </w:p>
    <w:p w14:paraId="52566F6E" w14:textId="77777777" w:rsidR="00691F7B" w:rsidRPr="006208D9" w:rsidRDefault="00691F7B" w:rsidP="008C1EBD">
      <w:pPr>
        <w:rPr>
          <w:rFonts w:asciiTheme="majorBidi" w:hAnsiTheme="majorBidi" w:cstheme="majorBidi"/>
          <w:lang w:val="ru-RU"/>
        </w:rPr>
      </w:pPr>
      <w:bookmarkStart w:id="19" w:name="_Toc64442256"/>
      <w:bookmarkStart w:id="20" w:name="_Toc66718605"/>
      <w:bookmarkStart w:id="21" w:name="_Toc66718816"/>
      <w:bookmarkStart w:id="22" w:name="_Toc66719198"/>
      <w:bookmarkStart w:id="23" w:name="_Toc89872383"/>
      <w:bookmarkStart w:id="24" w:name="_Toc89872520"/>
      <w:bookmarkStart w:id="25" w:name="_Toc89875352"/>
      <w:r w:rsidRPr="006208D9">
        <w:rPr>
          <w:rFonts w:eastAsia="Times New Roman"/>
          <w:szCs w:val="22"/>
          <w:lang w:val="ru-RU"/>
        </w:rPr>
        <w:t>1.8</w:t>
      </w:r>
      <w:r w:rsidRPr="006208D9">
        <w:rPr>
          <w:rFonts w:eastAsia="Times New Roman"/>
          <w:szCs w:val="22"/>
          <w:lang w:val="ru-RU"/>
        </w:rPr>
        <w:tab/>
        <w:t>В своем вступительном слове Директор БР г-н Марио Маневич отметил, что пандемия ускорила внедрение новых цифровых технологий и переход к всеобъемлющему онлайновому миру, в котором цифровой и физический мир теперь во многом идут рука об руку, и где физический мир может извлечь выгоду из цифрового мира для предоставления более эффективных и действенных услуг. МСЭ работает над тем, чтобы оба мира можно было использовать на благо общества, окружающей среды и экономики, и этот период является историческим и переломным. МСЭ-Т и МСЭ-R располагают всеми условиями для разработки технических стандартов, которые будут определять будущее. Учитывая, что на 2022 год запланированы три крупные конференции МСЭ, Союз может использовать свою ведущую роль для удовлетворения социальных потребностей в соединении всех людей во всем мире, а также задействовать свой потенциал для содействия более инклюзивной и устойчивой индустриализации и инновациям для восстановления экономики наших стран. Работая вместе, Члены МСЭ-R и МСЭ-T могут разрабатывать политику, нормативные положения и стандарты для реализации Повестки дня ООН на период до 2030 года и достижения амбициозных целей в области устойчивого развития.</w:t>
      </w:r>
    </w:p>
    <w:p w14:paraId="58FDA773" w14:textId="77777777" w:rsidR="00691F7B" w:rsidRPr="006208D9" w:rsidRDefault="00691F7B" w:rsidP="008C1EBD">
      <w:pPr>
        <w:rPr>
          <w:rFonts w:asciiTheme="majorBidi" w:hAnsiTheme="majorBidi" w:cstheme="majorBidi"/>
          <w:lang w:val="ru-RU"/>
        </w:rPr>
      </w:pPr>
      <w:r w:rsidRPr="006208D9">
        <w:rPr>
          <w:rFonts w:eastAsia="Times New Roman"/>
          <w:szCs w:val="22"/>
          <w:lang w:val="ru-RU"/>
        </w:rPr>
        <w:t>1.9</w:t>
      </w:r>
      <w:r w:rsidRPr="006208D9">
        <w:rPr>
          <w:rFonts w:eastAsia="Times New Roman"/>
          <w:szCs w:val="22"/>
          <w:lang w:val="ru-RU"/>
        </w:rPr>
        <w:tab/>
        <w:t>Г-н Грейси поставил задачи для этого собрания КГСЭ с учетом итогов четвертого межрегионального собрания и призвал участников проявить некоторую гибкость при корректировке расписания сессий и собраний для этого собрания КГСЭ, с тем чтобы успеть рассмотреть все вопросы и удовлетворить потребности каждого, с учетом общей цели КГСЭ по содействию принятию решений на Ассамблее.</w:t>
      </w:r>
    </w:p>
    <w:p w14:paraId="160DD47A" w14:textId="77777777" w:rsidR="00691F7B" w:rsidRPr="006208D9" w:rsidRDefault="00691F7B" w:rsidP="008C1EBD">
      <w:pPr>
        <w:rPr>
          <w:rFonts w:asciiTheme="majorBidi" w:hAnsiTheme="majorBidi" w:cstheme="majorBidi"/>
          <w:lang w:val="ru-RU"/>
        </w:rPr>
      </w:pPr>
      <w:r w:rsidRPr="006208D9">
        <w:rPr>
          <w:rFonts w:eastAsia="Times New Roman"/>
          <w:szCs w:val="22"/>
          <w:lang w:val="ru-RU"/>
        </w:rPr>
        <w:t>1.10</w:t>
      </w:r>
      <w:r w:rsidRPr="006208D9">
        <w:rPr>
          <w:rFonts w:eastAsia="Times New Roman"/>
          <w:szCs w:val="22"/>
          <w:lang w:val="ru-RU"/>
        </w:rPr>
        <w:tab/>
        <w:t>В рамках данного собрания КГСЭ свои заседания провели группы Докладчиков КГСЭ по рассмотрению Резолюций ВАСЭ (ГД-ResReview), укреплению сотрудничества (ГД-SC), программе работы и структуре (ГД-WP) и по методам работы (ГД-WM). Группа Докладчика КГСЭ по Стратегическому и Оперативному планам (ГД-SOP) и Группа по стратегии стандартизации (ГД</w:t>
      </w:r>
      <w:r w:rsidRPr="006208D9">
        <w:rPr>
          <w:rFonts w:eastAsia="Times New Roman"/>
          <w:szCs w:val="22"/>
          <w:lang w:val="ru-RU"/>
        </w:rPr>
        <w:noBreakHyphen/>
        <w:t>StdsStrat) не смогли провести заседания во время этого собрания КГСЭ.</w:t>
      </w:r>
    </w:p>
    <w:p w14:paraId="2B9CFCCD" w14:textId="77777777" w:rsidR="00691F7B" w:rsidRPr="006208D9" w:rsidRDefault="00691F7B" w:rsidP="008C1EBD">
      <w:pPr>
        <w:rPr>
          <w:rFonts w:eastAsia="Times New Roman"/>
          <w:szCs w:val="22"/>
          <w:lang w:val="ru-RU"/>
        </w:rPr>
      </w:pPr>
      <w:r w:rsidRPr="006208D9">
        <w:rPr>
          <w:rFonts w:eastAsia="Times New Roman"/>
          <w:szCs w:val="22"/>
          <w:lang w:val="ru-RU"/>
        </w:rPr>
        <w:t>1.11</w:t>
      </w:r>
      <w:r w:rsidRPr="006208D9">
        <w:rPr>
          <w:rFonts w:eastAsia="Times New Roman"/>
          <w:szCs w:val="22"/>
          <w:lang w:val="ru-RU"/>
        </w:rPr>
        <w:tab/>
        <w:t xml:space="preserve">В </w:t>
      </w:r>
      <w:hyperlink w:anchor="Annex_А" w:history="1">
        <w:r w:rsidRPr="006208D9">
          <w:rPr>
            <w:rFonts w:eastAsia="Times New Roman"/>
            <w:color w:val="0000FF"/>
            <w:szCs w:val="22"/>
            <w:u w:val="single"/>
            <w:lang w:val="ru-RU"/>
          </w:rPr>
          <w:t>Приложении А</w:t>
        </w:r>
      </w:hyperlink>
      <w:r w:rsidRPr="006208D9">
        <w:rPr>
          <w:rFonts w:eastAsia="Times New Roman"/>
          <w:szCs w:val="22"/>
          <w:lang w:val="ru-RU"/>
        </w:rPr>
        <w:t xml:space="preserve"> к настоящему отчету приведена краткая информация об основных итогах (отчеты, </w:t>
      </w:r>
      <w:r w:rsidRPr="006208D9">
        <w:rPr>
          <w:rFonts w:eastAsia="Times New Roman"/>
          <w:color w:val="000000"/>
          <w:szCs w:val="22"/>
          <w:lang w:val="ru-RU"/>
        </w:rPr>
        <w:t>заявления о взаимодействии</w:t>
      </w:r>
      <w:r w:rsidRPr="006208D9">
        <w:rPr>
          <w:rFonts w:eastAsia="Times New Roman"/>
          <w:szCs w:val="22"/>
          <w:lang w:val="ru-RU"/>
        </w:rPr>
        <w:t>, следующие собрания) данного собрания КГСЭ.</w:t>
      </w:r>
    </w:p>
    <w:p w14:paraId="409B0BF4" w14:textId="77777777" w:rsidR="00691F7B" w:rsidRPr="006208D9" w:rsidRDefault="00691F7B" w:rsidP="002730A5">
      <w:pPr>
        <w:pStyle w:val="Heading1"/>
        <w:rPr>
          <w:lang w:val="ru-RU"/>
        </w:rPr>
      </w:pPr>
      <w:bookmarkStart w:id="26" w:name="_Toc97047701"/>
      <w:r w:rsidRPr="006208D9">
        <w:rPr>
          <w:lang w:val="ru-RU"/>
        </w:rPr>
        <w:t>2</w:t>
      </w:r>
      <w:r w:rsidRPr="006208D9">
        <w:rPr>
          <w:lang w:val="ru-RU"/>
        </w:rPr>
        <w:tab/>
      </w:r>
      <w:bookmarkEnd w:id="19"/>
      <w:r w:rsidRPr="006208D9">
        <w:rPr>
          <w:lang w:val="ru-RU"/>
        </w:rPr>
        <w:t>Утверждение повестки дня, распределения документов и плана распределения времени</w:t>
      </w:r>
      <w:bookmarkEnd w:id="20"/>
      <w:bookmarkEnd w:id="21"/>
      <w:bookmarkEnd w:id="22"/>
      <w:bookmarkEnd w:id="23"/>
      <w:bookmarkEnd w:id="24"/>
      <w:bookmarkEnd w:id="25"/>
      <w:bookmarkEnd w:id="26"/>
    </w:p>
    <w:p w14:paraId="1726746C" w14:textId="780CA576" w:rsidR="00691F7B" w:rsidRPr="006208D9" w:rsidRDefault="00691F7B" w:rsidP="002730A5">
      <w:pPr>
        <w:rPr>
          <w:rFonts w:asciiTheme="majorBidi" w:hAnsiTheme="majorBidi" w:cstheme="majorBidi"/>
          <w:lang w:val="ru-RU"/>
        </w:rPr>
      </w:pPr>
      <w:r w:rsidRPr="006208D9">
        <w:rPr>
          <w:lang w:val="ru-RU"/>
        </w:rPr>
        <w:t>2.1</w:t>
      </w:r>
      <w:r w:rsidRPr="006208D9">
        <w:rPr>
          <w:lang w:val="ru-RU"/>
        </w:rPr>
        <w:tab/>
      </w:r>
      <w:r w:rsidRPr="006208D9">
        <w:rPr>
          <w:rFonts w:asciiTheme="majorBidi" w:hAnsiTheme="majorBidi"/>
          <w:lang w:val="ru-RU"/>
        </w:rPr>
        <w:t>Собрание рассмотрело проект повестки дня, распределения документов и плана работы (</w:t>
      </w:r>
      <w:hyperlink r:id="rId15" w:history="1">
        <w:r w:rsidRPr="006208D9">
          <w:rPr>
            <w:rStyle w:val="Hyperlink"/>
            <w:lang w:val="ru-RU"/>
          </w:rPr>
          <w:t>TD/1172</w:t>
        </w:r>
        <w:r w:rsidRPr="006208D9">
          <w:rPr>
            <w:rStyle w:val="Hyperlink"/>
            <w:lang w:val="ru-RU"/>
          </w:rPr>
          <w:noBreakHyphen/>
          <w:t>R2</w:t>
        </w:r>
      </w:hyperlink>
      <w:r w:rsidRPr="006208D9">
        <w:rPr>
          <w:rFonts w:asciiTheme="majorBidi" w:hAnsiTheme="majorBidi"/>
          <w:lang w:val="ru-RU"/>
        </w:rPr>
        <w:t>)</w:t>
      </w:r>
      <w:r w:rsidRPr="006208D9">
        <w:rPr>
          <w:lang w:val="ru-RU"/>
        </w:rPr>
        <w:t xml:space="preserve"> и приняло решение </w:t>
      </w:r>
      <w:r w:rsidR="00704384" w:rsidRPr="006208D9">
        <w:rPr>
          <w:lang w:val="ru-RU"/>
        </w:rPr>
        <w:t>отложить</w:t>
      </w:r>
      <w:r w:rsidRPr="006208D9">
        <w:rPr>
          <w:lang w:val="ru-RU"/>
        </w:rPr>
        <w:t xml:space="preserve"> пункт</w:t>
      </w:r>
      <w:r w:rsidR="00704384" w:rsidRPr="006208D9">
        <w:rPr>
          <w:lang w:val="ru-RU"/>
        </w:rPr>
        <w:t>ы</w:t>
      </w:r>
      <w:r w:rsidRPr="006208D9">
        <w:rPr>
          <w:lang w:val="ru-RU"/>
        </w:rPr>
        <w:t> </w:t>
      </w:r>
      <w:r w:rsidR="00704384" w:rsidRPr="006208D9">
        <w:rPr>
          <w:lang w:val="ru-RU"/>
        </w:rPr>
        <w:t>10.2, 10.3 и 10.4</w:t>
      </w:r>
      <w:r w:rsidRPr="006208D9">
        <w:rPr>
          <w:lang w:val="ru-RU"/>
        </w:rPr>
        <w:t xml:space="preserve"> повестки дня</w:t>
      </w:r>
      <w:r w:rsidR="00704384" w:rsidRPr="006208D9">
        <w:rPr>
          <w:lang w:val="ru-RU"/>
        </w:rPr>
        <w:t>, а также отчеты SPCG до пленарного заседания в пятницу</w:t>
      </w:r>
      <w:r w:rsidRPr="006208D9">
        <w:rPr>
          <w:lang w:val="ru-RU"/>
        </w:rPr>
        <w:t xml:space="preserve">. </w:t>
      </w:r>
      <w:r w:rsidR="00704384" w:rsidRPr="006208D9">
        <w:rPr>
          <w:lang w:val="ru-RU"/>
        </w:rPr>
        <w:t>Также было решено, что СГ-GME рассмотрит вопрос об определении рабо</w:t>
      </w:r>
      <w:r w:rsidR="00CC423A" w:rsidRPr="006208D9">
        <w:rPr>
          <w:lang w:val="ru-RU"/>
        </w:rPr>
        <w:t xml:space="preserve">чих часов </w:t>
      </w:r>
      <w:r w:rsidR="00704384" w:rsidRPr="006208D9">
        <w:rPr>
          <w:lang w:val="ru-RU"/>
        </w:rPr>
        <w:t xml:space="preserve">для виртуальных заседаний КГСЭ. </w:t>
      </w:r>
      <w:r w:rsidRPr="006208D9">
        <w:rPr>
          <w:rFonts w:asciiTheme="majorBidi" w:hAnsiTheme="majorBidi"/>
          <w:lang w:val="ru-RU"/>
        </w:rPr>
        <w:t>Повестка дня в Документе TD/1172</w:t>
      </w:r>
      <w:r w:rsidR="006208D9">
        <w:rPr>
          <w:rFonts w:asciiTheme="majorBidi" w:hAnsiTheme="majorBidi"/>
          <w:lang w:val="ru-RU"/>
        </w:rPr>
        <w:noBreakHyphen/>
      </w:r>
      <w:r w:rsidRPr="006208D9">
        <w:rPr>
          <w:rFonts w:asciiTheme="majorBidi" w:hAnsiTheme="majorBidi"/>
          <w:lang w:val="ru-RU"/>
        </w:rPr>
        <w:t xml:space="preserve">R3 была принята. </w:t>
      </w:r>
      <w:r w:rsidRPr="006208D9">
        <w:rPr>
          <w:lang w:val="ru-RU"/>
        </w:rPr>
        <w:t>К</w:t>
      </w:r>
      <w:r w:rsidRPr="006208D9">
        <w:rPr>
          <w:rFonts w:asciiTheme="majorBidi" w:hAnsiTheme="majorBidi"/>
          <w:lang w:val="ru-RU"/>
        </w:rPr>
        <w:t>ГСЭ приняла план распределения времени, представленный в Документе</w:t>
      </w:r>
      <w:r w:rsidRPr="006208D9">
        <w:rPr>
          <w:lang w:val="ru-RU"/>
        </w:rPr>
        <w:t> </w:t>
      </w:r>
      <w:hyperlink r:id="rId16" w:history="1">
        <w:r w:rsidRPr="006208D9">
          <w:rPr>
            <w:rStyle w:val="Hyperlink"/>
            <w:lang w:val="ru-RU"/>
          </w:rPr>
          <w:t>TD/1171-R2</w:t>
        </w:r>
      </w:hyperlink>
      <w:r w:rsidRPr="006208D9">
        <w:rPr>
          <w:rFonts w:asciiTheme="majorBidi" w:hAnsiTheme="majorBidi"/>
          <w:lang w:val="ru-RU"/>
        </w:rPr>
        <w:t xml:space="preserve">, который далее был пересмотрен и стал Документом </w:t>
      </w:r>
      <w:bookmarkStart w:id="27" w:name="_Hlk89451836"/>
      <w:r w:rsidRPr="006208D9">
        <w:rPr>
          <w:lang w:val="ru-RU"/>
        </w:rPr>
        <w:t>TD/1171-R</w:t>
      </w:r>
      <w:bookmarkEnd w:id="27"/>
      <w:r w:rsidRPr="006208D9">
        <w:rPr>
          <w:lang w:val="ru-RU"/>
        </w:rPr>
        <w:t>3</w:t>
      </w:r>
      <w:r w:rsidRPr="006208D9">
        <w:rPr>
          <w:rFonts w:asciiTheme="majorBidi" w:hAnsiTheme="majorBidi"/>
          <w:lang w:val="ru-RU"/>
        </w:rPr>
        <w:t>, а также приняла к сведению обзор повесток дня и отчетов, содержащийся в Документе </w:t>
      </w:r>
      <w:hyperlink r:id="rId17" w:history="1">
        <w:r w:rsidRPr="006208D9">
          <w:rPr>
            <w:rStyle w:val="Hyperlink"/>
            <w:lang w:val="ru-RU"/>
          </w:rPr>
          <w:t>TD/1176-R1</w:t>
        </w:r>
      </w:hyperlink>
      <w:r w:rsidRPr="006208D9">
        <w:rPr>
          <w:rFonts w:asciiTheme="majorBidi" w:hAnsiTheme="majorBidi"/>
          <w:lang w:val="ru-RU"/>
        </w:rPr>
        <w:t>.</w:t>
      </w:r>
    </w:p>
    <w:p w14:paraId="394D1279" w14:textId="1C03A932" w:rsidR="00691F7B" w:rsidRPr="006208D9" w:rsidRDefault="00691F7B" w:rsidP="002730A5">
      <w:pPr>
        <w:rPr>
          <w:lang w:val="ru-RU"/>
        </w:rPr>
      </w:pPr>
      <w:r w:rsidRPr="006208D9">
        <w:rPr>
          <w:lang w:val="ru-RU"/>
        </w:rPr>
        <w:t>2.2</w:t>
      </w:r>
      <w:r w:rsidRPr="006208D9">
        <w:rPr>
          <w:lang w:val="ru-RU"/>
        </w:rPr>
        <w:tab/>
      </w:r>
      <w:r w:rsidRPr="006208D9">
        <w:rPr>
          <w:szCs w:val="22"/>
          <w:lang w:val="ru-RU"/>
        </w:rPr>
        <w:t>КГСЭ приняла Документ </w:t>
      </w:r>
      <w:hyperlink r:id="rId18" w:history="1">
        <w:r w:rsidRPr="006208D9">
          <w:rPr>
            <w:rStyle w:val="Hyperlink"/>
            <w:lang w:val="ru-RU"/>
          </w:rPr>
          <w:t>TD/1173</w:t>
        </w:r>
      </w:hyperlink>
      <w:r w:rsidRPr="006208D9">
        <w:rPr>
          <w:lang w:val="ru-RU"/>
        </w:rPr>
        <w:t>,</w:t>
      </w:r>
      <w:r w:rsidR="005C03D6" w:rsidRPr="006208D9">
        <w:rPr>
          <w:lang w:val="ru-RU"/>
        </w:rPr>
        <w:t xml:space="preserve"> </w:t>
      </w:r>
      <w:r w:rsidR="00CC423A" w:rsidRPr="006208D9">
        <w:rPr>
          <w:lang w:val="ru-RU"/>
        </w:rPr>
        <w:t>содержащий повестку дня пленарного заседания КГСЭ, состоявшегося 14 января 2022 года, и Документ </w:t>
      </w:r>
      <w:hyperlink r:id="rId19" w:history="1">
        <w:r w:rsidR="005C03D6" w:rsidRPr="006208D9">
          <w:rPr>
            <w:rStyle w:val="Hyperlink"/>
            <w:lang w:val="ru-RU"/>
          </w:rPr>
          <w:t>TD/1174</w:t>
        </w:r>
      </w:hyperlink>
      <w:r w:rsidR="005C03D6" w:rsidRPr="006208D9">
        <w:rPr>
          <w:rStyle w:val="Hyperlink"/>
          <w:lang w:val="ru-RU"/>
        </w:rPr>
        <w:t>-R1</w:t>
      </w:r>
      <w:r w:rsidR="00CC423A" w:rsidRPr="006208D9">
        <w:rPr>
          <w:lang w:val="ru-RU"/>
        </w:rPr>
        <w:t xml:space="preserve"> для </w:t>
      </w:r>
      <w:r w:rsidRPr="006208D9">
        <w:rPr>
          <w:rFonts w:asciiTheme="majorBidi" w:hAnsiTheme="majorBidi" w:cstheme="majorBidi"/>
          <w:szCs w:val="22"/>
          <w:lang w:val="ru-RU"/>
        </w:rPr>
        <w:t>заключительного пленарного заседания</w:t>
      </w:r>
      <w:r w:rsidR="00CC423A" w:rsidRPr="006208D9">
        <w:rPr>
          <w:rFonts w:asciiTheme="majorBidi" w:hAnsiTheme="majorBidi" w:cstheme="majorBidi"/>
          <w:szCs w:val="22"/>
          <w:lang w:val="ru-RU"/>
        </w:rPr>
        <w:t xml:space="preserve"> </w:t>
      </w:r>
      <w:r w:rsidR="00CC423A" w:rsidRPr="006208D9">
        <w:rPr>
          <w:lang w:val="ru-RU"/>
        </w:rPr>
        <w:t>КГСЭ</w:t>
      </w:r>
      <w:r w:rsidRPr="006208D9">
        <w:rPr>
          <w:rFonts w:asciiTheme="majorBidi" w:hAnsiTheme="majorBidi" w:cstheme="majorBidi"/>
          <w:szCs w:val="22"/>
          <w:lang w:val="ru-RU"/>
        </w:rPr>
        <w:t>, состоявшегося</w:t>
      </w:r>
      <w:r w:rsidRPr="006208D9">
        <w:rPr>
          <w:rFonts w:asciiTheme="majorBidi" w:hAnsiTheme="majorBidi" w:cstheme="majorBidi"/>
          <w:lang w:val="ru-RU"/>
        </w:rPr>
        <w:t xml:space="preserve"> 17 января 2022 года.</w:t>
      </w:r>
    </w:p>
    <w:p w14:paraId="5CCA917C" w14:textId="08F8265F" w:rsidR="00691F7B" w:rsidRPr="006208D9" w:rsidRDefault="00691F7B" w:rsidP="002730A5">
      <w:pPr>
        <w:rPr>
          <w:rFonts w:asciiTheme="majorBidi" w:hAnsiTheme="majorBidi" w:cstheme="majorBidi"/>
          <w:lang w:val="ru-RU"/>
        </w:rPr>
      </w:pPr>
      <w:r w:rsidRPr="006208D9">
        <w:rPr>
          <w:lang w:val="ru-RU"/>
        </w:rPr>
        <w:t>2.3</w:t>
      </w:r>
      <w:r w:rsidRPr="006208D9">
        <w:rPr>
          <w:lang w:val="ru-RU"/>
        </w:rPr>
        <w:tab/>
      </w:r>
      <w:r w:rsidRPr="006208D9">
        <w:rPr>
          <w:szCs w:val="22"/>
          <w:lang w:val="ru-RU"/>
        </w:rPr>
        <w:t>В Документе </w:t>
      </w:r>
      <w:hyperlink r:id="rId20" w:history="1">
        <w:r w:rsidRPr="006208D9">
          <w:rPr>
            <w:rStyle w:val="Hyperlink"/>
            <w:lang w:val="ru-RU" w:eastAsia="zh-CN"/>
          </w:rPr>
          <w:t>TD/1217-R1</w:t>
        </w:r>
      </w:hyperlink>
      <w:r w:rsidRPr="006208D9">
        <w:rPr>
          <w:lang w:val="ru-RU"/>
        </w:rPr>
        <w:t xml:space="preserve"> </w:t>
      </w:r>
      <w:r w:rsidRPr="006208D9">
        <w:rPr>
          <w:rFonts w:asciiTheme="majorBidi" w:hAnsiTheme="majorBidi" w:cstheme="majorBidi"/>
          <w:szCs w:val="22"/>
          <w:lang w:val="ru-RU"/>
        </w:rPr>
        <w:t>содержится перечень всех вкладов, представленных и рассмотренных на этом девятом собрании КГСЭ и заседаниях ее групп Докладчиков</w:t>
      </w:r>
      <w:r w:rsidRPr="006208D9">
        <w:rPr>
          <w:rFonts w:asciiTheme="majorBidi" w:hAnsiTheme="majorBidi" w:cstheme="majorBidi"/>
          <w:lang w:val="ru-RU"/>
        </w:rPr>
        <w:t xml:space="preserve">. </w:t>
      </w:r>
      <w:r w:rsidRPr="006208D9">
        <w:rPr>
          <w:rFonts w:asciiTheme="majorBidi" w:hAnsiTheme="majorBidi" w:cstheme="majorBidi"/>
          <w:szCs w:val="22"/>
          <w:lang w:val="ru-RU"/>
        </w:rPr>
        <w:t>В Документе </w:t>
      </w:r>
      <w:hyperlink r:id="rId21" w:history="1">
        <w:r w:rsidRPr="006208D9">
          <w:rPr>
            <w:rStyle w:val="Hyperlink"/>
            <w:lang w:val="ru-RU" w:eastAsia="zh-CN"/>
          </w:rPr>
          <w:t>TD/1218</w:t>
        </w:r>
      </w:hyperlink>
      <w:r w:rsidRPr="006208D9">
        <w:rPr>
          <w:rFonts w:asciiTheme="majorBidi" w:hAnsiTheme="majorBidi" w:cstheme="majorBidi"/>
          <w:lang w:val="ru-RU"/>
        </w:rPr>
        <w:t xml:space="preserve"> </w:t>
      </w:r>
      <w:r w:rsidRPr="006208D9">
        <w:rPr>
          <w:rFonts w:asciiTheme="majorBidi" w:hAnsiTheme="majorBidi" w:cstheme="majorBidi"/>
          <w:szCs w:val="22"/>
          <w:lang w:val="ru-RU"/>
        </w:rPr>
        <w:t>содержится перечень всех временных документов данного собрания и заседаний групп Докладчиков</w:t>
      </w:r>
      <w:r w:rsidRPr="006208D9">
        <w:rPr>
          <w:lang w:val="ru-RU"/>
        </w:rPr>
        <w:t xml:space="preserve">. </w:t>
      </w:r>
      <w:r w:rsidRPr="006208D9">
        <w:rPr>
          <w:rFonts w:asciiTheme="majorBidi" w:hAnsiTheme="majorBidi" w:cstheme="majorBidi"/>
          <w:szCs w:val="22"/>
          <w:lang w:val="ru-RU"/>
        </w:rPr>
        <w:t>В Документе </w:t>
      </w:r>
      <w:hyperlink r:id="rId22" w:history="1">
        <w:r w:rsidRPr="006208D9">
          <w:rPr>
            <w:rStyle w:val="Hyperlink"/>
            <w:lang w:val="ru-RU" w:eastAsia="zh-CN"/>
          </w:rPr>
          <w:t>TD/1216</w:t>
        </w:r>
        <w:r w:rsidRPr="006208D9">
          <w:rPr>
            <w:rStyle w:val="Hyperlink"/>
            <w:lang w:val="ru-RU"/>
          </w:rPr>
          <w:t>-R3</w:t>
        </w:r>
      </w:hyperlink>
      <w:r w:rsidRPr="006208D9">
        <w:rPr>
          <w:lang w:val="ru-RU"/>
        </w:rPr>
        <w:t xml:space="preserve"> </w:t>
      </w:r>
      <w:r w:rsidRPr="006208D9">
        <w:rPr>
          <w:color w:val="000000"/>
          <w:szCs w:val="22"/>
          <w:lang w:val="ru-RU"/>
        </w:rPr>
        <w:t>содержится краткая информация о</w:t>
      </w:r>
      <w:r w:rsidR="005C03D6" w:rsidRPr="006208D9">
        <w:rPr>
          <w:color w:val="000000"/>
          <w:szCs w:val="22"/>
          <w:lang w:val="ru-RU"/>
        </w:rPr>
        <w:t> </w:t>
      </w:r>
      <w:r w:rsidRPr="006208D9">
        <w:rPr>
          <w:color w:val="000000"/>
          <w:szCs w:val="22"/>
          <w:lang w:val="ru-RU"/>
        </w:rPr>
        <w:t xml:space="preserve">входящих заявлениях о взаимодействии, полученных КГСЭ после </w:t>
      </w:r>
      <w:r w:rsidRPr="006208D9">
        <w:rPr>
          <w:lang w:val="ru-RU"/>
        </w:rPr>
        <w:t xml:space="preserve">30 октября 2021 года, </w:t>
      </w:r>
      <w:r w:rsidRPr="006208D9">
        <w:rPr>
          <w:rFonts w:asciiTheme="majorBidi" w:hAnsiTheme="majorBidi" w:cstheme="majorBidi"/>
          <w:szCs w:val="22"/>
          <w:lang w:val="ru-RU"/>
        </w:rPr>
        <w:t xml:space="preserve">а </w:t>
      </w:r>
      <w:r w:rsidRPr="006208D9">
        <w:rPr>
          <w:color w:val="000000"/>
          <w:szCs w:val="22"/>
          <w:lang w:val="ru-RU"/>
        </w:rPr>
        <w:t>также об исходящих заявлениях о взаимодействии, утвержденных на этом собрании и направленных до</w:t>
      </w:r>
      <w:r w:rsidR="005C03D6" w:rsidRPr="006208D9">
        <w:rPr>
          <w:color w:val="000000"/>
          <w:szCs w:val="22"/>
          <w:lang w:val="ru-RU"/>
        </w:rPr>
        <w:t> </w:t>
      </w:r>
      <w:r w:rsidRPr="006208D9">
        <w:rPr>
          <w:lang w:val="ru-RU"/>
        </w:rPr>
        <w:t>18 января 2022 года.</w:t>
      </w:r>
    </w:p>
    <w:p w14:paraId="623C209B" w14:textId="77777777" w:rsidR="00691F7B" w:rsidRPr="006208D9" w:rsidRDefault="00691F7B" w:rsidP="002730A5">
      <w:pPr>
        <w:pStyle w:val="Heading1"/>
        <w:rPr>
          <w:lang w:val="ru-RU"/>
        </w:rPr>
      </w:pPr>
      <w:bookmarkStart w:id="28" w:name="_Toc64442257"/>
      <w:bookmarkStart w:id="29" w:name="_Toc66718606"/>
      <w:bookmarkStart w:id="30" w:name="_Toc66718817"/>
      <w:bookmarkStart w:id="31" w:name="_Toc66719199"/>
      <w:bookmarkStart w:id="32" w:name="_Toc89872384"/>
      <w:bookmarkStart w:id="33" w:name="_Toc89872521"/>
      <w:bookmarkStart w:id="34" w:name="_Toc89875353"/>
      <w:bookmarkStart w:id="35" w:name="_Toc97047702"/>
      <w:r w:rsidRPr="006208D9">
        <w:rPr>
          <w:lang w:val="ru-RU"/>
        </w:rPr>
        <w:lastRenderedPageBreak/>
        <w:t>3</w:t>
      </w:r>
      <w:r w:rsidRPr="006208D9">
        <w:rPr>
          <w:lang w:val="ru-RU"/>
        </w:rPr>
        <w:tab/>
      </w:r>
      <w:bookmarkEnd w:id="28"/>
      <w:r w:rsidRPr="006208D9">
        <w:rPr>
          <w:lang w:val="ru-RU"/>
        </w:rPr>
        <w:t>Отчеты Директора БСЭ</w:t>
      </w:r>
      <w:bookmarkEnd w:id="29"/>
      <w:bookmarkEnd w:id="30"/>
      <w:bookmarkEnd w:id="31"/>
      <w:bookmarkEnd w:id="32"/>
      <w:bookmarkEnd w:id="33"/>
      <w:bookmarkEnd w:id="34"/>
      <w:bookmarkEnd w:id="35"/>
    </w:p>
    <w:p w14:paraId="37BBBCFD" w14:textId="77777777" w:rsidR="00691F7B" w:rsidRPr="006208D9" w:rsidRDefault="00691F7B" w:rsidP="002730A5">
      <w:pPr>
        <w:rPr>
          <w:lang w:val="ru-RU"/>
        </w:rPr>
      </w:pPr>
      <w:r w:rsidRPr="006208D9">
        <w:rPr>
          <w:lang w:val="ru-RU"/>
        </w:rPr>
        <w:t>3.1</w:t>
      </w:r>
      <w:r w:rsidRPr="006208D9">
        <w:rPr>
          <w:lang w:val="ru-RU"/>
        </w:rPr>
        <w:tab/>
        <w:t xml:space="preserve">КГСЭ приняла к сведению </w:t>
      </w:r>
      <w:r w:rsidRPr="006208D9">
        <w:rPr>
          <w:rFonts w:asciiTheme="majorBidi" w:hAnsiTheme="majorBidi" w:cstheme="majorBidi"/>
          <w:szCs w:val="22"/>
          <w:lang w:val="ru-RU"/>
        </w:rPr>
        <w:t xml:space="preserve">отчет о деятельности МСЭ-Т </w:t>
      </w:r>
      <w:r w:rsidRPr="006208D9">
        <w:rPr>
          <w:lang w:val="ru-RU"/>
        </w:rPr>
        <w:t>(Документ </w:t>
      </w:r>
      <w:hyperlink r:id="rId23" w:history="1">
        <w:r w:rsidRPr="006208D9">
          <w:rPr>
            <w:rStyle w:val="Hyperlink"/>
            <w:lang w:val="ru-RU" w:eastAsia="zh-CN"/>
          </w:rPr>
          <w:t>TD/1185</w:t>
        </w:r>
      </w:hyperlink>
      <w:r w:rsidRPr="006208D9">
        <w:rPr>
          <w:lang w:val="ru-RU"/>
        </w:rPr>
        <w:t xml:space="preserve">, </w:t>
      </w:r>
      <w:r w:rsidRPr="006208D9">
        <w:rPr>
          <w:rFonts w:asciiTheme="majorBidi" w:hAnsiTheme="majorBidi" w:cstheme="majorBidi"/>
          <w:szCs w:val="22"/>
          <w:lang w:val="ru-RU"/>
        </w:rPr>
        <w:t>набор слайдов в </w:t>
      </w:r>
      <w:hyperlink r:id="rId24" w:history="1">
        <w:r w:rsidRPr="006208D9">
          <w:rPr>
            <w:rStyle w:val="Hyperlink"/>
            <w:rFonts w:asciiTheme="majorBidi" w:hAnsiTheme="majorBidi" w:cstheme="majorBidi"/>
            <w:szCs w:val="22"/>
            <w:lang w:val="ru-RU"/>
          </w:rPr>
          <w:t>Дополнительном документе 1</w:t>
        </w:r>
      </w:hyperlink>
      <w:r w:rsidRPr="006208D9">
        <w:rPr>
          <w:rFonts w:asciiTheme="majorBidi" w:hAnsiTheme="majorBidi" w:cstheme="majorBidi"/>
          <w:szCs w:val="22"/>
          <w:lang w:val="ru-RU"/>
        </w:rPr>
        <w:t>), представленный Директором БСЭ, в котором приведены основные результаты деятельности МСЭ-Т в области стандартизации за период с октября по декабрь</w:t>
      </w:r>
      <w:r w:rsidRPr="006208D9">
        <w:rPr>
          <w:lang w:val="ru-RU"/>
        </w:rPr>
        <w:t xml:space="preserve"> 2021 года.</w:t>
      </w:r>
    </w:p>
    <w:p w14:paraId="384E1838" w14:textId="77777777" w:rsidR="00691F7B" w:rsidRPr="006208D9" w:rsidRDefault="00691F7B" w:rsidP="004514D5">
      <w:pPr>
        <w:pStyle w:val="Heading1"/>
        <w:rPr>
          <w:lang w:val="ru-RU"/>
        </w:rPr>
      </w:pPr>
      <w:bookmarkStart w:id="36" w:name="_Toc89258190"/>
      <w:bookmarkStart w:id="37" w:name="_Toc89872385"/>
      <w:bookmarkStart w:id="38" w:name="_Toc89872522"/>
      <w:bookmarkStart w:id="39" w:name="_Toc89875354"/>
      <w:bookmarkStart w:id="40" w:name="_Toc97047703"/>
      <w:r w:rsidRPr="006208D9">
        <w:rPr>
          <w:lang w:val="ru-RU"/>
        </w:rPr>
        <w:t>4</w:t>
      </w:r>
      <w:r w:rsidRPr="006208D9">
        <w:rPr>
          <w:lang w:val="ru-RU"/>
        </w:rPr>
        <w:tab/>
      </w:r>
      <w:bookmarkEnd w:id="36"/>
      <w:bookmarkEnd w:id="37"/>
      <w:bookmarkEnd w:id="38"/>
      <w:bookmarkEnd w:id="39"/>
      <w:r w:rsidRPr="006208D9">
        <w:rPr>
          <w:lang w:val="ru-RU"/>
        </w:rPr>
        <w:t>Вопросы, связанные с правами интеллектуальной собственности (ПИС)</w:t>
      </w:r>
      <w:bookmarkEnd w:id="40"/>
    </w:p>
    <w:p w14:paraId="2703DBCF" w14:textId="4B221F6E" w:rsidR="00691F7B" w:rsidRPr="006208D9" w:rsidRDefault="00691F7B" w:rsidP="004514D5">
      <w:pPr>
        <w:rPr>
          <w:lang w:val="ru-RU"/>
        </w:rPr>
      </w:pPr>
      <w:r w:rsidRPr="006208D9">
        <w:rPr>
          <w:lang w:val="ru-RU"/>
        </w:rPr>
        <w:t>4.1</w:t>
      </w:r>
      <w:r w:rsidRPr="006208D9">
        <w:rPr>
          <w:lang w:val="ru-RU"/>
        </w:rPr>
        <w:tab/>
        <w:t>Докладчики специального заседания Специальной группы КГСЭ по вопросам ПИС г</w:t>
      </w:r>
      <w:r w:rsidR="005C03D6" w:rsidRPr="006208D9">
        <w:rPr>
          <w:lang w:val="ru-RU"/>
        </w:rPr>
        <w:noBreakHyphen/>
      </w:r>
      <w:r w:rsidRPr="006208D9">
        <w:rPr>
          <w:lang w:val="ru-RU"/>
        </w:rPr>
        <w:t>н Серж</w:t>
      </w:r>
      <w:r w:rsidR="001C50B2" w:rsidRPr="006208D9">
        <w:rPr>
          <w:lang w:val="ru-RU"/>
        </w:rPr>
        <w:t> </w:t>
      </w:r>
      <w:r w:rsidRPr="006208D9">
        <w:rPr>
          <w:lang w:val="ru-RU"/>
        </w:rPr>
        <w:t xml:space="preserve">Раес и г-н Хун Лин представили </w:t>
      </w:r>
      <w:r w:rsidR="0094387D" w:rsidRPr="006208D9">
        <w:rPr>
          <w:lang w:val="ru-RU"/>
        </w:rPr>
        <w:t>в</w:t>
      </w:r>
      <w:r w:rsidRPr="006208D9">
        <w:rPr>
          <w:lang w:val="ru-RU"/>
        </w:rPr>
        <w:t xml:space="preserve"> Документе </w:t>
      </w:r>
      <w:hyperlink r:id="rId25" w:history="1">
        <w:r w:rsidRPr="006208D9">
          <w:rPr>
            <w:rStyle w:val="Hyperlink"/>
            <w:bCs/>
            <w:lang w:val="ru-RU"/>
          </w:rPr>
          <w:t>TD/1251</w:t>
        </w:r>
      </w:hyperlink>
      <w:r w:rsidR="0094387D" w:rsidRPr="006208D9">
        <w:rPr>
          <w:lang w:val="ru-RU"/>
        </w:rPr>
        <w:t xml:space="preserve"> отчет о собрании СГ-ПИС (7 декабря 2021 года) по вкладам C196 и C197 КГСЭ.</w:t>
      </w:r>
    </w:p>
    <w:p w14:paraId="5A146844" w14:textId="523C9B64" w:rsidR="00691F7B" w:rsidRPr="006208D9" w:rsidRDefault="00691F7B" w:rsidP="008C1EBD">
      <w:pPr>
        <w:rPr>
          <w:lang w:val="ru-RU"/>
        </w:rPr>
      </w:pPr>
      <w:r w:rsidRPr="006208D9">
        <w:rPr>
          <w:lang w:val="ru-RU"/>
        </w:rPr>
        <w:t>4.2</w:t>
      </w:r>
      <w:r w:rsidRPr="006208D9">
        <w:rPr>
          <w:lang w:val="ru-RU"/>
        </w:rPr>
        <w:tab/>
      </w:r>
      <w:bookmarkStart w:id="41" w:name="_Toc89872387"/>
      <w:bookmarkStart w:id="42" w:name="_Toc89872524"/>
      <w:bookmarkStart w:id="43" w:name="_Toc89875356"/>
      <w:bookmarkStart w:id="44" w:name="_Toc89258192"/>
      <w:r w:rsidRPr="006208D9">
        <w:rPr>
          <w:rFonts w:eastAsia="Times New Roman"/>
          <w:szCs w:val="22"/>
          <w:lang w:val="ru-RU"/>
        </w:rPr>
        <w:t xml:space="preserve">Российская Федерация выразила свое решительное несогласие, как отражено в </w:t>
      </w:r>
      <w:r w:rsidRPr="006208D9">
        <w:rPr>
          <w:lang w:val="ru-RU"/>
        </w:rPr>
        <w:t>Документе </w:t>
      </w:r>
      <w:r w:rsidRPr="006208D9">
        <w:rPr>
          <w:rFonts w:eastAsia="Times New Roman"/>
          <w:szCs w:val="22"/>
          <w:lang w:val="ru-RU"/>
        </w:rPr>
        <w:t>TD</w:t>
      </w:r>
      <w:r w:rsidR="001C50B2" w:rsidRPr="006208D9">
        <w:rPr>
          <w:rFonts w:eastAsia="Times New Roman"/>
          <w:szCs w:val="22"/>
          <w:lang w:val="ru-RU"/>
        </w:rPr>
        <w:t>/</w:t>
      </w:r>
      <w:r w:rsidRPr="006208D9">
        <w:rPr>
          <w:rFonts w:eastAsia="Times New Roman"/>
          <w:szCs w:val="22"/>
          <w:lang w:val="ru-RU"/>
        </w:rPr>
        <w:t>1251:</w:t>
      </w:r>
    </w:p>
    <w:p w14:paraId="5BF0F143" w14:textId="77777777" w:rsidR="00691F7B" w:rsidRPr="006208D9" w:rsidRDefault="00691F7B" w:rsidP="008C1EBD">
      <w:pPr>
        <w:rPr>
          <w:i/>
          <w:iCs/>
          <w:highlight w:val="yellow"/>
          <w:lang w:val="ru-RU"/>
        </w:rPr>
      </w:pPr>
      <w:r w:rsidRPr="006208D9">
        <w:rPr>
          <w:rFonts w:eastAsia="Times New Roman"/>
          <w:i/>
          <w:iCs/>
          <w:szCs w:val="22"/>
          <w:lang w:val="ru-RU"/>
        </w:rPr>
        <w:t>Российская Федерация категорически возражает против вывода, сделанного в п. 7 раздела 1.2, так как это позволяет требовать соблюдения любых прав интеллектуальной собственности от пользователей Рекомендаций серии А, в случае если методы работы МСЭ, описанные в этих Рекомендациях, будут использоваться за пределами МСЭ. Это также противоречит Резолюции 66 Полномочной конференции "Документы и публикации Союза", по крайней мере пунктам 5 и 6 раздела решает. Будет крайне странно, если документ, утвержденный, например, на ВАСЭ, будет иметь какие-либо ПИС от сторонней организации.</w:t>
      </w:r>
    </w:p>
    <w:p w14:paraId="45647B25" w14:textId="77777777" w:rsidR="00691F7B" w:rsidRPr="006208D9" w:rsidRDefault="00691F7B" w:rsidP="008C1EBD">
      <w:pPr>
        <w:rPr>
          <w:lang w:val="ru-RU"/>
        </w:rPr>
      </w:pPr>
      <w:r w:rsidRPr="006208D9">
        <w:rPr>
          <w:rFonts w:eastAsia="Times New Roman"/>
          <w:szCs w:val="22"/>
          <w:lang w:val="ru-RU"/>
        </w:rPr>
        <w:t>и</w:t>
      </w:r>
    </w:p>
    <w:p w14:paraId="3AD5122F" w14:textId="77777777" w:rsidR="00691F7B" w:rsidRPr="006208D9" w:rsidRDefault="00691F7B" w:rsidP="008C1EBD">
      <w:pPr>
        <w:rPr>
          <w:i/>
          <w:iCs/>
          <w:highlight w:val="yellow"/>
          <w:lang w:val="ru-RU"/>
        </w:rPr>
      </w:pPr>
      <w:r w:rsidRPr="006208D9">
        <w:rPr>
          <w:rFonts w:eastAsia="Times New Roman"/>
          <w:i/>
          <w:iCs/>
          <w:szCs w:val="22"/>
          <w:lang w:val="ru-RU"/>
        </w:rPr>
        <w:t>Российская Федерация категорически возражает против вывода, сделанного в разделе 2.3. Многие вопросы, поднятые во вкладе и выступлении Российской Федерации, были просто проигнорированы на собрании. По меньшей мере, имело место незнание различий между названием, содержащим только три субъекта/структуры/категории, и многими другими, представленными в разных частях Руководящих принципов.</w:t>
      </w:r>
    </w:p>
    <w:p w14:paraId="1B276374" w14:textId="77777777" w:rsidR="00691F7B" w:rsidRPr="006208D9" w:rsidRDefault="00691F7B" w:rsidP="008C1EBD">
      <w:pPr>
        <w:rPr>
          <w:i/>
          <w:iCs/>
          <w:lang w:val="ru-RU"/>
        </w:rPr>
      </w:pPr>
      <w:r w:rsidRPr="006208D9">
        <w:rPr>
          <w:rFonts w:eastAsia="Times New Roman"/>
          <w:i/>
          <w:iCs/>
          <w:szCs w:val="22"/>
          <w:lang w:val="ru-RU"/>
        </w:rPr>
        <w:t>На собрании не нашлось времени рассмотреть многие вопросы, поднятые во вкладе, включая редакционные ошибки, которые уже существуют в Руководящих принципах, в том числе неверную ссылку на A.1 и веб-сайт ВОИС.</w:t>
      </w:r>
    </w:p>
    <w:p w14:paraId="511F0C77" w14:textId="77777777" w:rsidR="00691F7B" w:rsidRPr="006208D9" w:rsidRDefault="00691F7B" w:rsidP="008C1EBD">
      <w:pPr>
        <w:rPr>
          <w:lang w:val="ru-RU"/>
        </w:rPr>
      </w:pPr>
      <w:r w:rsidRPr="006208D9">
        <w:rPr>
          <w:rFonts w:eastAsia="Times New Roman"/>
          <w:i/>
          <w:iCs/>
          <w:szCs w:val="22"/>
          <w:lang w:val="ru-RU"/>
        </w:rPr>
        <w:t>Принимая во внимание обсуждение на собрании и заявления Российской Федерации, мы не можем согласиться с тем, что на собрании был достигнут консенсус.</w:t>
      </w:r>
    </w:p>
    <w:p w14:paraId="2F2E1B55" w14:textId="77777777" w:rsidR="00691F7B" w:rsidRPr="006208D9" w:rsidRDefault="00691F7B" w:rsidP="008C1EBD">
      <w:pPr>
        <w:rPr>
          <w:lang w:val="ru-RU"/>
        </w:rPr>
      </w:pPr>
      <w:r w:rsidRPr="006208D9">
        <w:rPr>
          <w:rFonts w:eastAsia="Times New Roman"/>
          <w:szCs w:val="22"/>
          <w:lang w:val="ru-RU"/>
        </w:rPr>
        <w:t>4.3</w:t>
      </w:r>
      <w:r w:rsidRPr="006208D9">
        <w:rPr>
          <w:rFonts w:eastAsia="Times New Roman"/>
          <w:szCs w:val="22"/>
          <w:lang w:val="ru-RU"/>
        </w:rPr>
        <w:tab/>
        <w:t>КГСЭ признала стойкое несогласие со стороны Российской Федерации и заключила, что ей хорошо известно о том, что, несмотря на усилия экспертов по ПИС, единодушного консенсуса по вопросам ПИС, изложенным во вкладах C196 и C197, достичь не удалось, и что у КГСЭ нет причины продолжать это обсуждение на данном собрании.</w:t>
      </w:r>
    </w:p>
    <w:p w14:paraId="16DB4726" w14:textId="7A2233DA" w:rsidR="00691F7B" w:rsidRPr="006208D9" w:rsidRDefault="00691F7B" w:rsidP="005C72EF">
      <w:pPr>
        <w:pStyle w:val="Heading1"/>
        <w:rPr>
          <w:lang w:val="ru-RU"/>
        </w:rPr>
      </w:pPr>
      <w:bookmarkStart w:id="45" w:name="_Toc97047704"/>
      <w:bookmarkStart w:id="46" w:name="_Toc96111925"/>
      <w:r w:rsidRPr="006208D9">
        <w:rPr>
          <w:lang w:val="ru-RU"/>
        </w:rPr>
        <w:t>5</w:t>
      </w:r>
      <w:r w:rsidRPr="006208D9">
        <w:rPr>
          <w:lang w:val="ru-RU"/>
        </w:rPr>
        <w:tab/>
        <w:t>Подготовка к ВАСЭ</w:t>
      </w:r>
      <w:r w:rsidRPr="006208D9">
        <w:rPr>
          <w:lang w:val="ru-RU"/>
        </w:rPr>
        <w:noBreakHyphen/>
        <w:t>20</w:t>
      </w:r>
      <w:bookmarkEnd w:id="45"/>
      <w:bookmarkEnd w:id="46"/>
    </w:p>
    <w:bookmarkEnd w:id="41"/>
    <w:bookmarkEnd w:id="42"/>
    <w:bookmarkEnd w:id="43"/>
    <w:p w14:paraId="75454A47" w14:textId="77777777" w:rsidR="00691F7B" w:rsidRPr="006208D9" w:rsidRDefault="00691F7B" w:rsidP="008C1EBD">
      <w:pPr>
        <w:rPr>
          <w:rFonts w:eastAsia="Times New Roman"/>
          <w:b/>
          <w:szCs w:val="22"/>
          <w:lang w:val="ru-RU"/>
        </w:rPr>
      </w:pPr>
      <w:r w:rsidRPr="006208D9">
        <w:rPr>
          <w:lang w:val="ru-RU"/>
        </w:rPr>
        <w:t>5.1</w:t>
      </w:r>
      <w:r w:rsidRPr="006208D9">
        <w:rPr>
          <w:rFonts w:asciiTheme="majorBidi" w:hAnsiTheme="majorBidi" w:cstheme="majorBidi"/>
          <w:lang w:val="ru-RU"/>
        </w:rPr>
        <w:tab/>
      </w:r>
      <w:bookmarkStart w:id="47" w:name="_Toc89258193"/>
      <w:bookmarkStart w:id="48" w:name="_Toc89872388"/>
      <w:bookmarkStart w:id="49" w:name="_Toc89872525"/>
      <w:bookmarkStart w:id="50" w:name="_Toc89875357"/>
      <w:bookmarkEnd w:id="44"/>
      <w:r w:rsidRPr="006208D9">
        <w:rPr>
          <w:rFonts w:eastAsia="Times New Roman"/>
          <w:szCs w:val="22"/>
          <w:lang w:val="ru-RU"/>
        </w:rPr>
        <w:t>КГСЭ утвердила Документ </w:t>
      </w:r>
      <w:hyperlink r:id="rId26" w:history="1">
        <w:r w:rsidRPr="006208D9">
          <w:rPr>
            <w:rFonts w:eastAsia="Times New Roman"/>
            <w:color w:val="0000FF"/>
            <w:szCs w:val="22"/>
            <w:u w:val="single"/>
            <w:lang w:val="ru-RU"/>
          </w:rPr>
          <w:t>TD/1207</w:t>
        </w:r>
      </w:hyperlink>
      <w:r w:rsidRPr="006208D9">
        <w:rPr>
          <w:rFonts w:eastAsia="Times New Roman"/>
          <w:szCs w:val="22"/>
          <w:lang w:val="ru-RU"/>
        </w:rPr>
        <w:t xml:space="preserve"> "Отчет о межрегиональном собрании по подготовке к ВАСЭ</w:t>
      </w:r>
      <w:r w:rsidRPr="006208D9">
        <w:rPr>
          <w:rFonts w:eastAsia="Times New Roman"/>
          <w:szCs w:val="22"/>
          <w:lang w:val="ru-RU"/>
        </w:rPr>
        <w:noBreakHyphen/>
        <w:t>20 (виртуальное собрание, 6 января 2022 г.)".</w:t>
      </w:r>
    </w:p>
    <w:p w14:paraId="7E3F7EF3" w14:textId="77777777" w:rsidR="00691F7B" w:rsidRPr="006208D9" w:rsidRDefault="00691F7B" w:rsidP="008C1EBD">
      <w:pPr>
        <w:rPr>
          <w:bCs/>
          <w:lang w:val="ru-RU"/>
        </w:rPr>
      </w:pPr>
      <w:r w:rsidRPr="006208D9">
        <w:rPr>
          <w:rFonts w:eastAsia="Times New Roman"/>
          <w:szCs w:val="22"/>
          <w:lang w:val="ru-RU"/>
        </w:rPr>
        <w:t>5.1.1</w:t>
      </w:r>
      <w:r w:rsidRPr="006208D9">
        <w:rPr>
          <w:rFonts w:eastAsia="Times New Roman"/>
          <w:szCs w:val="22"/>
          <w:lang w:val="ru-RU"/>
        </w:rPr>
        <w:tab/>
        <w:t>КГСЭ предложила всем региональным организациям представить свои предложения на ВАСЭ-20 до конца января 2022 года, если это еще не было сделано.</w:t>
      </w:r>
    </w:p>
    <w:p w14:paraId="64F6258A" w14:textId="77777777" w:rsidR="00691F7B" w:rsidRPr="006208D9" w:rsidRDefault="00691F7B" w:rsidP="008C1EBD">
      <w:pPr>
        <w:rPr>
          <w:rFonts w:eastAsia="Times New Roman"/>
          <w:szCs w:val="22"/>
          <w:lang w:val="ru-RU"/>
        </w:rPr>
      </w:pPr>
      <w:r w:rsidRPr="006208D9">
        <w:rPr>
          <w:rFonts w:eastAsia="Times New Roman"/>
          <w:szCs w:val="22"/>
          <w:lang w:val="ru-RU"/>
        </w:rPr>
        <w:t>5.2</w:t>
      </w:r>
      <w:r w:rsidRPr="006208D9">
        <w:rPr>
          <w:rFonts w:eastAsia="Times New Roman"/>
          <w:szCs w:val="22"/>
          <w:lang w:val="ru-RU"/>
        </w:rPr>
        <w:tab/>
        <w:t>КГСЭ приняла к сведению Документ</w:t>
      </w:r>
      <w:hyperlink r:id="rId27" w:history="1">
        <w:r w:rsidRPr="006208D9">
          <w:rPr>
            <w:rFonts w:eastAsia="Times New Roman"/>
            <w:color w:val="0000FF"/>
            <w:szCs w:val="22"/>
            <w:lang w:val="ru-RU"/>
          </w:rPr>
          <w:t xml:space="preserve"> </w:t>
        </w:r>
        <w:r w:rsidRPr="006208D9">
          <w:rPr>
            <w:rFonts w:eastAsia="Times New Roman"/>
            <w:color w:val="0000FF"/>
            <w:szCs w:val="22"/>
            <w:u w:val="single"/>
            <w:lang w:val="ru-RU"/>
          </w:rPr>
          <w:t>TD/1292-R2</w:t>
        </w:r>
        <w:r w:rsidRPr="006208D9">
          <w:rPr>
            <w:rFonts w:eastAsia="Times New Roman"/>
            <w:color w:val="0000FF"/>
            <w:szCs w:val="22"/>
            <w:lang w:val="ru-RU"/>
          </w:rPr>
          <w:t xml:space="preserve"> </w:t>
        </w:r>
      </w:hyperlink>
      <w:r w:rsidRPr="006208D9">
        <w:rPr>
          <w:rFonts w:eastAsia="Times New Roman"/>
          <w:szCs w:val="22"/>
          <w:lang w:val="ru-RU"/>
        </w:rPr>
        <w:t>"Практическая информация о ВАСЭ-20 (КГСЭ, виртуальное собрание, 10-17 января 2022 г.)", в котором содержатся ответы на наиболее частые вопросы, поступающие в секретариат относительно практической информации о ВАСЭ-20 и ГСС-20.</w:t>
      </w:r>
    </w:p>
    <w:p w14:paraId="520B0350" w14:textId="0D2C1AF3" w:rsidR="00691F7B" w:rsidRPr="006208D9" w:rsidRDefault="00691F7B" w:rsidP="008C1EBD">
      <w:pPr>
        <w:rPr>
          <w:lang w:val="ru-RU"/>
        </w:rPr>
      </w:pPr>
      <w:r w:rsidRPr="006208D9">
        <w:rPr>
          <w:rFonts w:eastAsia="Times New Roman"/>
          <w:szCs w:val="22"/>
          <w:lang w:val="ru-RU"/>
        </w:rPr>
        <w:t>5.2.1</w:t>
      </w:r>
      <w:r w:rsidRPr="006208D9">
        <w:rPr>
          <w:rFonts w:eastAsia="Times New Roman"/>
          <w:szCs w:val="22"/>
          <w:lang w:val="ru-RU"/>
        </w:rPr>
        <w:tab/>
        <w:t>КГСЭ приняла к сведению Документ TD</w:t>
      </w:r>
      <w:r w:rsidR="001C50B2" w:rsidRPr="006208D9">
        <w:rPr>
          <w:rFonts w:eastAsia="Times New Roman"/>
          <w:szCs w:val="22"/>
          <w:lang w:val="ru-RU"/>
        </w:rPr>
        <w:t>/</w:t>
      </w:r>
      <w:r w:rsidRPr="006208D9">
        <w:rPr>
          <w:rFonts w:eastAsia="Times New Roman"/>
          <w:szCs w:val="22"/>
          <w:lang w:val="ru-RU"/>
        </w:rPr>
        <w:t>1292-R2 и попросила БСЭ продолжать пополнять его новой информацией, а также сделать эту информацию легкодоступной на веб-страницах МСЭ.</w:t>
      </w:r>
    </w:p>
    <w:p w14:paraId="0B8AE849" w14:textId="77777777" w:rsidR="00691F7B" w:rsidRPr="006208D9" w:rsidRDefault="00691F7B" w:rsidP="008C1EBD">
      <w:pPr>
        <w:rPr>
          <w:lang w:val="ru-RU"/>
        </w:rPr>
      </w:pPr>
      <w:r w:rsidRPr="006208D9">
        <w:rPr>
          <w:rFonts w:eastAsia="Times New Roman"/>
          <w:szCs w:val="22"/>
          <w:lang w:val="ru-RU"/>
        </w:rPr>
        <w:t>5.2.2</w:t>
      </w:r>
      <w:r w:rsidRPr="006208D9">
        <w:rPr>
          <w:rFonts w:eastAsia="Times New Roman"/>
          <w:szCs w:val="22"/>
          <w:lang w:val="ru-RU"/>
        </w:rPr>
        <w:tab/>
        <w:t>Российская Федерация заявила о возможных трудностях по обеспечению очного присутствия своей делегации на ВАСЭ-20 из-за непризнания российской вакцины.</w:t>
      </w:r>
    </w:p>
    <w:p w14:paraId="6AFDF249" w14:textId="77777777" w:rsidR="00691F7B" w:rsidRPr="006208D9" w:rsidRDefault="00691F7B" w:rsidP="008C1EBD">
      <w:pPr>
        <w:rPr>
          <w:rFonts w:eastAsia="Times New Roman"/>
          <w:szCs w:val="22"/>
          <w:lang w:val="ru-RU"/>
        </w:rPr>
      </w:pPr>
      <w:r w:rsidRPr="006208D9">
        <w:rPr>
          <w:rFonts w:eastAsia="Times New Roman"/>
          <w:szCs w:val="22"/>
          <w:lang w:val="ru-RU"/>
        </w:rPr>
        <w:lastRenderedPageBreak/>
        <w:t>5.3</w:t>
      </w:r>
      <w:r w:rsidRPr="006208D9">
        <w:rPr>
          <w:rFonts w:eastAsia="Times New Roman"/>
          <w:szCs w:val="22"/>
          <w:lang w:val="ru-RU"/>
        </w:rPr>
        <w:tab/>
        <w:t xml:space="preserve">КГСЭ приняла к сведению Документ </w:t>
      </w:r>
      <w:hyperlink r:id="rId28" w:history="1">
        <w:r w:rsidRPr="006208D9">
          <w:rPr>
            <w:rFonts w:eastAsia="Times New Roman"/>
            <w:color w:val="0000FF"/>
            <w:szCs w:val="22"/>
            <w:u w:val="single"/>
            <w:lang w:val="ru-RU"/>
          </w:rPr>
          <w:t>TD/1187</w:t>
        </w:r>
        <w:r w:rsidRPr="006208D9">
          <w:rPr>
            <w:rFonts w:eastAsia="Times New Roman"/>
            <w:color w:val="0000FF"/>
            <w:szCs w:val="22"/>
            <w:lang w:val="ru-RU"/>
          </w:rPr>
          <w:t xml:space="preserve"> </w:t>
        </w:r>
      </w:hyperlink>
      <w:r w:rsidRPr="006208D9">
        <w:rPr>
          <w:rFonts w:eastAsia="Times New Roman"/>
          <w:szCs w:val="22"/>
          <w:lang w:val="ru-RU"/>
        </w:rPr>
        <w:t>"Планирование и организация ВАСЭ-20: структура и руководство", в котором собрана информация о трех последних Всемирных ассамблеях по стандартизации электросвязи, касающаяся структуры, группы управления/руководства и повестки дня/плана распределения времени, а также запрашивает у КГСЭ и членов мнения относительно структуры и ищет кандидатуры на руководство ВАСЭ-20.</w:t>
      </w:r>
    </w:p>
    <w:p w14:paraId="2B44DC72" w14:textId="77777777" w:rsidR="00691F7B" w:rsidRPr="006208D9" w:rsidRDefault="00691F7B" w:rsidP="008C1EBD">
      <w:pPr>
        <w:rPr>
          <w:lang w:val="ru-RU"/>
        </w:rPr>
      </w:pPr>
      <w:r w:rsidRPr="006208D9">
        <w:rPr>
          <w:rFonts w:eastAsia="Times New Roman"/>
          <w:szCs w:val="22"/>
          <w:lang w:val="ru-RU"/>
        </w:rPr>
        <w:t>5.3.1</w:t>
      </w:r>
      <w:r w:rsidRPr="006208D9">
        <w:rPr>
          <w:rFonts w:eastAsia="Times New Roman"/>
          <w:szCs w:val="22"/>
          <w:lang w:val="ru-RU"/>
        </w:rPr>
        <w:tab/>
        <w:t>КГСЭ предложила членам представить Директору БСЭ свои мнения относительно структуры и руководства ВАСЭ-20.</w:t>
      </w:r>
    </w:p>
    <w:p w14:paraId="0BC9DA0F" w14:textId="77777777" w:rsidR="00691F7B" w:rsidRPr="006208D9" w:rsidRDefault="00691F7B" w:rsidP="008C1EBD">
      <w:pPr>
        <w:rPr>
          <w:rFonts w:eastAsia="Times New Roman"/>
          <w:szCs w:val="22"/>
          <w:lang w:val="ru-RU"/>
        </w:rPr>
      </w:pPr>
      <w:r w:rsidRPr="006208D9">
        <w:rPr>
          <w:rFonts w:eastAsia="Times New Roman"/>
          <w:szCs w:val="22"/>
          <w:lang w:val="ru-RU"/>
        </w:rPr>
        <w:t>5.4</w:t>
      </w:r>
      <w:r w:rsidRPr="006208D9">
        <w:rPr>
          <w:rFonts w:eastAsia="Times New Roman"/>
          <w:szCs w:val="22"/>
          <w:lang w:val="ru-RU"/>
        </w:rPr>
        <w:tab/>
        <w:t xml:space="preserve">КГСЭ приняла к сведению Документ </w:t>
      </w:r>
      <w:hyperlink r:id="rId29" w:history="1">
        <w:r w:rsidRPr="006208D9">
          <w:rPr>
            <w:rFonts w:eastAsia="Times New Roman"/>
            <w:color w:val="0000FF"/>
            <w:szCs w:val="22"/>
            <w:u w:val="single"/>
            <w:lang w:val="ru-RU"/>
          </w:rPr>
          <w:t>TD/1225</w:t>
        </w:r>
      </w:hyperlink>
      <w:r w:rsidRPr="006208D9">
        <w:rPr>
          <w:rFonts w:eastAsia="Times New Roman"/>
          <w:szCs w:val="22"/>
          <w:lang w:val="ru-RU"/>
        </w:rPr>
        <w:t xml:space="preserve">, содержащий краткие данные об ответах, полученных от исследовательских комиссий МСЭ-Т на </w:t>
      </w:r>
      <w:hyperlink r:id="rId30" w:history="1">
        <w:r w:rsidRPr="006208D9">
          <w:rPr>
            <w:rFonts w:eastAsia="Times New Roman"/>
            <w:color w:val="0000FF"/>
            <w:szCs w:val="22"/>
            <w:u w:val="single"/>
            <w:lang w:val="ru-RU"/>
          </w:rPr>
          <w:t>TSAG-LS42</w:t>
        </w:r>
      </w:hyperlink>
      <w:r w:rsidRPr="006208D9">
        <w:rPr>
          <w:rFonts w:eastAsia="Times New Roman"/>
          <w:szCs w:val="22"/>
          <w:lang w:val="ru-RU"/>
        </w:rPr>
        <w:t xml:space="preserve"> (февраль 2021 г.), в которых они информировали КГСЭ о ходе своей подготовки к ВАСЭ-20: в частности, от ИК3 (</w:t>
      </w:r>
      <w:hyperlink r:id="rId31" w:history="1">
        <w:r w:rsidRPr="006208D9">
          <w:rPr>
            <w:rFonts w:eastAsia="Times New Roman"/>
            <w:color w:val="0000FF"/>
            <w:szCs w:val="22"/>
            <w:u w:val="single"/>
            <w:lang w:val="ru-RU"/>
          </w:rPr>
          <w:t>TD/1276</w:t>
        </w:r>
      </w:hyperlink>
      <w:r w:rsidRPr="006208D9">
        <w:rPr>
          <w:rFonts w:eastAsia="Times New Roman"/>
          <w:szCs w:val="22"/>
          <w:lang w:val="ru-RU"/>
        </w:rPr>
        <w:t>), ИК5 (</w:t>
      </w:r>
      <w:hyperlink r:id="rId32" w:history="1">
        <w:r w:rsidRPr="006208D9">
          <w:rPr>
            <w:rFonts w:eastAsia="Times New Roman"/>
            <w:color w:val="0000FF"/>
            <w:szCs w:val="22"/>
            <w:u w:val="single"/>
            <w:lang w:val="ru-RU"/>
          </w:rPr>
          <w:t>TD/1277</w:t>
        </w:r>
      </w:hyperlink>
      <w:r w:rsidRPr="006208D9">
        <w:rPr>
          <w:rFonts w:eastAsia="Times New Roman"/>
          <w:szCs w:val="22"/>
          <w:lang w:val="ru-RU"/>
        </w:rPr>
        <w:t>), ИК11 (</w:t>
      </w:r>
      <w:hyperlink r:id="rId33" w:history="1">
        <w:r w:rsidRPr="006208D9">
          <w:rPr>
            <w:rFonts w:eastAsia="Times New Roman"/>
            <w:color w:val="0000FF"/>
            <w:szCs w:val="22"/>
            <w:u w:val="single"/>
            <w:lang w:val="ru-RU"/>
          </w:rPr>
          <w:t>TD/1257</w:t>
        </w:r>
      </w:hyperlink>
      <w:r w:rsidRPr="006208D9">
        <w:rPr>
          <w:rFonts w:eastAsia="Times New Roman"/>
          <w:szCs w:val="22"/>
          <w:lang w:val="ru-RU"/>
        </w:rPr>
        <w:t>), ИК13 (</w:t>
      </w:r>
      <w:hyperlink r:id="rId34" w:history="1">
        <w:r w:rsidRPr="006208D9">
          <w:rPr>
            <w:rFonts w:eastAsia="Times New Roman"/>
            <w:color w:val="0000FF"/>
            <w:szCs w:val="22"/>
            <w:u w:val="single"/>
            <w:lang w:val="ru-RU"/>
          </w:rPr>
          <w:t>TD/1254</w:t>
        </w:r>
      </w:hyperlink>
      <w:r w:rsidRPr="006208D9">
        <w:rPr>
          <w:rFonts w:eastAsia="Times New Roman"/>
          <w:szCs w:val="22"/>
          <w:lang w:val="ru-RU"/>
        </w:rPr>
        <w:t>), ИК15 (</w:t>
      </w:r>
      <w:hyperlink r:id="rId35" w:history="1">
        <w:r w:rsidRPr="006208D9">
          <w:rPr>
            <w:rFonts w:eastAsia="Times New Roman"/>
            <w:color w:val="0000FF"/>
            <w:szCs w:val="22"/>
            <w:u w:val="single"/>
            <w:lang w:val="ru-RU"/>
          </w:rPr>
          <w:t>TD/1281</w:t>
        </w:r>
      </w:hyperlink>
      <w:r w:rsidRPr="006208D9">
        <w:rPr>
          <w:rFonts w:eastAsia="Times New Roman"/>
          <w:szCs w:val="22"/>
          <w:lang w:val="ru-RU"/>
        </w:rPr>
        <w:t>) и ИК17 (</w:t>
      </w:r>
      <w:hyperlink r:id="rId36" w:history="1">
        <w:r w:rsidRPr="006208D9">
          <w:rPr>
            <w:rFonts w:eastAsia="Times New Roman"/>
            <w:color w:val="0000FF"/>
            <w:szCs w:val="22"/>
            <w:u w:val="single"/>
            <w:lang w:val="ru-RU"/>
          </w:rPr>
          <w:t>TD/1294</w:t>
        </w:r>
      </w:hyperlink>
      <w:r w:rsidRPr="006208D9">
        <w:rPr>
          <w:rFonts w:eastAsia="Times New Roman"/>
          <w:szCs w:val="22"/>
          <w:lang w:val="ru-RU"/>
        </w:rPr>
        <w:t>).</w:t>
      </w:r>
    </w:p>
    <w:p w14:paraId="59BF205A" w14:textId="77777777" w:rsidR="00691F7B" w:rsidRPr="006208D9" w:rsidRDefault="00691F7B" w:rsidP="008C1EBD">
      <w:pPr>
        <w:rPr>
          <w:rFonts w:eastAsia="Times New Roman"/>
          <w:szCs w:val="22"/>
          <w:lang w:val="ru-RU"/>
        </w:rPr>
      </w:pPr>
      <w:r w:rsidRPr="006208D9">
        <w:rPr>
          <w:rFonts w:eastAsia="Times New Roman"/>
          <w:szCs w:val="22"/>
          <w:lang w:val="ru-RU"/>
        </w:rPr>
        <w:t>5.5</w:t>
      </w:r>
      <w:r w:rsidRPr="006208D9">
        <w:rPr>
          <w:rFonts w:eastAsia="Times New Roman"/>
          <w:szCs w:val="22"/>
          <w:lang w:val="ru-RU"/>
        </w:rPr>
        <w:tab/>
        <w:t>КГСЭ согласилась направить проект отчета КГСЭ в ВАСЭ-20 в Документе</w:t>
      </w:r>
      <w:hyperlink r:id="rId37" w:history="1">
        <w:r w:rsidRPr="006208D9">
          <w:rPr>
            <w:rFonts w:eastAsia="Times New Roman"/>
            <w:color w:val="0000FF"/>
            <w:szCs w:val="22"/>
            <w:lang w:val="ru-RU"/>
          </w:rPr>
          <w:t xml:space="preserve"> </w:t>
        </w:r>
        <w:r w:rsidRPr="006208D9">
          <w:rPr>
            <w:rFonts w:eastAsia="Times New Roman"/>
            <w:color w:val="0000FF"/>
            <w:szCs w:val="22"/>
            <w:u w:val="single"/>
            <w:lang w:val="ru-RU"/>
          </w:rPr>
          <w:t>TD/1208-R3</w:t>
        </w:r>
      </w:hyperlink>
      <w:r w:rsidRPr="006208D9">
        <w:rPr>
          <w:rFonts w:eastAsia="Times New Roman"/>
          <w:szCs w:val="22"/>
          <w:lang w:val="ru-RU"/>
        </w:rPr>
        <w:t>, состоящем из следующих четырех частей:</w:t>
      </w:r>
    </w:p>
    <w:p w14:paraId="144911A9" w14:textId="77777777" w:rsidR="00691F7B" w:rsidRPr="006208D9" w:rsidRDefault="00691F7B" w:rsidP="008C1EBD">
      <w:pPr>
        <w:pStyle w:val="enumlev1"/>
        <w:rPr>
          <w:lang w:val="ru-RU"/>
        </w:rPr>
      </w:pPr>
      <w:r w:rsidRPr="006208D9">
        <w:rPr>
          <w:rFonts w:eastAsia="Times New Roman"/>
          <w:szCs w:val="22"/>
          <w:lang w:val="ru-RU"/>
        </w:rPr>
        <w:t>а)</w:t>
      </w:r>
      <w:r w:rsidRPr="006208D9">
        <w:rPr>
          <w:rFonts w:eastAsia="Times New Roman"/>
          <w:szCs w:val="22"/>
          <w:lang w:val="ru-RU"/>
        </w:rPr>
        <w:tab/>
        <w:t>часть I "Общие положения" отчета КГСЭ для ВАСЭ-20 (Документ C-0023);</w:t>
      </w:r>
    </w:p>
    <w:p w14:paraId="523748A0" w14:textId="77777777" w:rsidR="00691F7B" w:rsidRPr="006208D9" w:rsidRDefault="00691F7B" w:rsidP="008C1EBD">
      <w:pPr>
        <w:pStyle w:val="enumlev1"/>
        <w:rPr>
          <w:lang w:val="ru-RU"/>
        </w:rPr>
      </w:pPr>
      <w:r w:rsidRPr="006208D9">
        <w:rPr>
          <w:rFonts w:eastAsia="Times New Roman"/>
          <w:szCs w:val="22"/>
          <w:lang w:val="ru-RU"/>
        </w:rPr>
        <w:t>b)</w:t>
      </w:r>
      <w:r w:rsidRPr="006208D9">
        <w:rPr>
          <w:rFonts w:eastAsia="Times New Roman"/>
          <w:szCs w:val="22"/>
          <w:lang w:val="ru-RU"/>
        </w:rPr>
        <w:tab/>
        <w:t>часть II "Пересмотренные резолюции" отчета КГСЭ для ВАСЭ-20 (Документ C-0024);</w:t>
      </w:r>
    </w:p>
    <w:p w14:paraId="2DE9FFDD" w14:textId="77777777" w:rsidR="00691F7B" w:rsidRPr="006208D9" w:rsidRDefault="00691F7B" w:rsidP="008C1EBD">
      <w:pPr>
        <w:pStyle w:val="enumlev1"/>
        <w:rPr>
          <w:lang w:val="ru-RU"/>
        </w:rPr>
      </w:pPr>
      <w:r w:rsidRPr="006208D9">
        <w:rPr>
          <w:rFonts w:eastAsia="Times New Roman"/>
          <w:szCs w:val="22"/>
          <w:lang w:val="ru-RU"/>
        </w:rPr>
        <w:t>c)</w:t>
      </w:r>
      <w:r w:rsidRPr="006208D9">
        <w:rPr>
          <w:rFonts w:eastAsia="Times New Roman"/>
          <w:szCs w:val="22"/>
          <w:lang w:val="ru-RU"/>
        </w:rPr>
        <w:tab/>
        <w:t>часть III "Пересмотренные Рекомендации" отчета КГСЭ для ВАСЭ-20 (Документ C-0025);</w:t>
      </w:r>
    </w:p>
    <w:p w14:paraId="05097DAE" w14:textId="77777777" w:rsidR="00691F7B" w:rsidRPr="006208D9" w:rsidRDefault="00691F7B" w:rsidP="008C1EBD">
      <w:pPr>
        <w:pStyle w:val="enumlev1"/>
        <w:rPr>
          <w:lang w:val="ru-RU"/>
        </w:rPr>
      </w:pPr>
      <w:r w:rsidRPr="006208D9">
        <w:rPr>
          <w:rFonts w:eastAsia="Times New Roman"/>
          <w:szCs w:val="22"/>
          <w:lang w:val="ru-RU"/>
        </w:rPr>
        <w:t>d)</w:t>
      </w:r>
      <w:r w:rsidRPr="006208D9">
        <w:rPr>
          <w:rFonts w:eastAsia="Times New Roman"/>
          <w:szCs w:val="22"/>
          <w:lang w:val="ru-RU"/>
        </w:rPr>
        <w:tab/>
        <w:t>часть IV "Отчет о Резолюции 22" отчета КГСЭ для ВАСЭ-20 (Документ C-0026).</w:t>
      </w:r>
    </w:p>
    <w:p w14:paraId="58273F1F" w14:textId="77777777" w:rsidR="00691F7B" w:rsidRPr="006208D9" w:rsidRDefault="00691F7B" w:rsidP="008C1EBD">
      <w:pPr>
        <w:rPr>
          <w:lang w:val="ru-RU"/>
        </w:rPr>
      </w:pPr>
      <w:r w:rsidRPr="006208D9">
        <w:rPr>
          <w:rFonts w:eastAsia="Times New Roman"/>
          <w:szCs w:val="22"/>
          <w:lang w:val="ru-RU"/>
        </w:rPr>
        <w:t>5.6</w:t>
      </w:r>
      <w:r w:rsidRPr="006208D9">
        <w:rPr>
          <w:rFonts w:eastAsia="Times New Roman"/>
          <w:szCs w:val="22"/>
          <w:lang w:val="ru-RU"/>
        </w:rPr>
        <w:tab/>
        <w:t>Заявление Российской Федерации для добавления в часть II "Пересмотренные резолюции" отчета КГСЭ для ВАСЭ-20 (Документ C-0024):</w:t>
      </w:r>
    </w:p>
    <w:p w14:paraId="74AD69F7" w14:textId="77777777" w:rsidR="00691F7B" w:rsidRPr="006208D9" w:rsidRDefault="00691F7B" w:rsidP="008C1EBD">
      <w:pPr>
        <w:rPr>
          <w:i/>
          <w:lang w:val="ru-RU"/>
        </w:rPr>
      </w:pPr>
      <w:r w:rsidRPr="006208D9">
        <w:rPr>
          <w:rFonts w:eastAsia="Times New Roman"/>
          <w:i/>
          <w:iCs/>
          <w:szCs w:val="22"/>
          <w:lang w:val="ru-RU"/>
        </w:rPr>
        <w:t>В соответствии с положениями 246D–246H Конвенции вопросы и рекомендации, которые имеют политические или регуляторные последствия или область применения которых вызывает сомнения, должны быть предметом официальных консультаций с Государствами-Членами.</w:t>
      </w:r>
    </w:p>
    <w:p w14:paraId="3BC7238A" w14:textId="77777777" w:rsidR="00691F7B" w:rsidRPr="006208D9" w:rsidRDefault="00691F7B" w:rsidP="008C1EBD">
      <w:pPr>
        <w:rPr>
          <w:i/>
          <w:lang w:val="ru-RU"/>
        </w:rPr>
      </w:pPr>
      <w:r w:rsidRPr="006208D9">
        <w:rPr>
          <w:rFonts w:eastAsia="Times New Roman"/>
          <w:i/>
          <w:iCs/>
          <w:szCs w:val="22"/>
          <w:lang w:val="ru-RU"/>
        </w:rPr>
        <w:t>В настоящее время эти положения не реализованы в разделе 7 "Разработка и утверждение Вопросов" Резолюции 1 ВАСЭ и не применяются МСЭ-Т в ежедневной практике в период между Ассамблеями.</w:t>
      </w:r>
    </w:p>
    <w:p w14:paraId="61AB33E1" w14:textId="77777777" w:rsidR="00691F7B" w:rsidRPr="006208D9" w:rsidRDefault="00691F7B" w:rsidP="008C1EBD">
      <w:pPr>
        <w:rPr>
          <w:lang w:val="ru-RU"/>
        </w:rPr>
      </w:pPr>
      <w:r w:rsidRPr="006208D9">
        <w:rPr>
          <w:rFonts w:eastAsia="Times New Roman"/>
          <w:i/>
          <w:iCs/>
          <w:szCs w:val="22"/>
          <w:lang w:val="ru-RU"/>
        </w:rPr>
        <w:t>Российская Федерация считает, что ВАСЭ должна очень тщательно проанализировать раздел 7 Резолюции 1 и изменить его не только для достижения четкости, но и, что даже важнее, для реализации соответствующих положений Устава и Конвенции МСЭ.</w:t>
      </w:r>
    </w:p>
    <w:p w14:paraId="7FF23B44" w14:textId="77777777" w:rsidR="00691F7B" w:rsidRPr="006208D9" w:rsidRDefault="00691F7B" w:rsidP="00691F7B">
      <w:pPr>
        <w:pStyle w:val="Heading1"/>
        <w:rPr>
          <w:lang w:val="ru-RU"/>
        </w:rPr>
      </w:pPr>
      <w:bookmarkStart w:id="51" w:name="_Toc97047705"/>
      <w:r w:rsidRPr="006208D9">
        <w:rPr>
          <w:lang w:val="ru-RU"/>
        </w:rPr>
        <w:t>6</w:t>
      </w:r>
      <w:r w:rsidRPr="006208D9">
        <w:rPr>
          <w:lang w:val="ru-RU"/>
        </w:rPr>
        <w:tab/>
        <w:t>Назначения, выдвижения</w:t>
      </w:r>
      <w:bookmarkEnd w:id="47"/>
      <w:bookmarkEnd w:id="48"/>
      <w:bookmarkEnd w:id="49"/>
      <w:bookmarkEnd w:id="50"/>
      <w:bookmarkEnd w:id="51"/>
    </w:p>
    <w:p w14:paraId="0AD89B90" w14:textId="12C5B4ED" w:rsidR="00691F7B" w:rsidRPr="006208D9" w:rsidRDefault="00691F7B" w:rsidP="008C1EBD">
      <w:pPr>
        <w:rPr>
          <w:rFonts w:eastAsia="Times New Roman"/>
          <w:szCs w:val="22"/>
          <w:lang w:val="ru-RU"/>
        </w:rPr>
      </w:pPr>
      <w:r w:rsidRPr="006208D9">
        <w:rPr>
          <w:lang w:val="ru-RU"/>
        </w:rPr>
        <w:t>6.1</w:t>
      </w:r>
      <w:r w:rsidRPr="006208D9">
        <w:rPr>
          <w:lang w:val="ru-RU"/>
        </w:rPr>
        <w:tab/>
      </w:r>
      <w:bookmarkStart w:id="52" w:name="_Toc89258194"/>
      <w:bookmarkStart w:id="53" w:name="_Toc89872389"/>
      <w:bookmarkStart w:id="54" w:name="_Toc89872526"/>
      <w:bookmarkStart w:id="55" w:name="_Toc89875358"/>
      <w:r w:rsidRPr="006208D9">
        <w:rPr>
          <w:rFonts w:eastAsia="Times New Roman"/>
          <w:szCs w:val="22"/>
          <w:lang w:val="ru-RU"/>
        </w:rPr>
        <w:t>Исполняющая обязанности Председателя ИК5 МСЭ-Т г-жа Ци Шугуан в заявлении о</w:t>
      </w:r>
      <w:r w:rsidR="001C50B2" w:rsidRPr="006208D9">
        <w:rPr>
          <w:rFonts w:eastAsia="Times New Roman"/>
          <w:szCs w:val="22"/>
          <w:lang w:val="ru-RU"/>
        </w:rPr>
        <w:t> </w:t>
      </w:r>
      <w:r w:rsidRPr="006208D9">
        <w:rPr>
          <w:rFonts w:eastAsia="Times New Roman"/>
          <w:szCs w:val="22"/>
          <w:lang w:val="ru-RU"/>
        </w:rPr>
        <w:t xml:space="preserve">взаимодействии от ИК5, содержащимся в Документе </w:t>
      </w:r>
      <w:hyperlink r:id="rId38" w:history="1">
        <w:r w:rsidRPr="006208D9">
          <w:rPr>
            <w:rFonts w:eastAsia="Times New Roman"/>
            <w:color w:val="0000FF"/>
            <w:szCs w:val="22"/>
            <w:u w:val="single"/>
            <w:lang w:val="ru-RU"/>
          </w:rPr>
          <w:t>TD/1258</w:t>
        </w:r>
      </w:hyperlink>
      <w:r w:rsidRPr="006208D9">
        <w:rPr>
          <w:rFonts w:eastAsia="Times New Roman"/>
          <w:szCs w:val="22"/>
          <w:lang w:val="ru-RU"/>
        </w:rPr>
        <w:t>, представила КГСЭ предложение выдвинуть от ИК5 г-на Паоло Джемму (председатель РГ2/5) в качестве координатора по вопросам изменения климата в МСКГ.</w:t>
      </w:r>
    </w:p>
    <w:p w14:paraId="32D4A088" w14:textId="77777777" w:rsidR="00691F7B" w:rsidRPr="006208D9" w:rsidRDefault="00691F7B" w:rsidP="008C1EBD">
      <w:pPr>
        <w:rPr>
          <w:lang w:val="ru-RU"/>
        </w:rPr>
      </w:pPr>
      <w:r w:rsidRPr="006208D9">
        <w:rPr>
          <w:rFonts w:eastAsia="Times New Roman"/>
          <w:szCs w:val="22"/>
          <w:lang w:val="ru-RU"/>
        </w:rPr>
        <w:t>6.1.1</w:t>
      </w:r>
      <w:r w:rsidRPr="006208D9">
        <w:rPr>
          <w:rFonts w:eastAsia="Times New Roman"/>
          <w:szCs w:val="22"/>
          <w:lang w:val="ru-RU"/>
        </w:rPr>
        <w:tab/>
        <w:t>КГСЭ также рассмотрела предложение о выдвижении г-на Жана-Мануэля Кане (заместитель Председателя ИК5, Содокладчик по Вопросу 9/5) в качестве координатора по изменению климата в МСКГ от всего МСЭ.</w:t>
      </w:r>
    </w:p>
    <w:p w14:paraId="221F443F" w14:textId="77777777" w:rsidR="00691F7B" w:rsidRPr="006208D9" w:rsidRDefault="00691F7B" w:rsidP="008C1EBD">
      <w:pPr>
        <w:rPr>
          <w:lang w:val="ru-RU"/>
        </w:rPr>
      </w:pPr>
      <w:r w:rsidRPr="006208D9">
        <w:rPr>
          <w:rFonts w:eastAsia="Times New Roman"/>
          <w:szCs w:val="22"/>
          <w:lang w:val="ru-RU"/>
        </w:rPr>
        <w:t>6.1.2</w:t>
      </w:r>
      <w:r w:rsidRPr="006208D9">
        <w:rPr>
          <w:rFonts w:eastAsia="Times New Roman"/>
          <w:szCs w:val="22"/>
          <w:lang w:val="ru-RU"/>
        </w:rPr>
        <w:tab/>
        <w:t>КГСЭ согласилась выдвинуть в МСКГ г-на Паоло Джемму в качестве потенциального координатора от всего МСЭ по вопросам изменения климата, оставив при этом открытой возможность выдвижения других кандидатур, что может быть полезно для обеспечения учета всех аспектов при разработке плана работы в области изменения климата по данному конкретному пункту.</w:t>
      </w:r>
    </w:p>
    <w:p w14:paraId="2489D943" w14:textId="77777777" w:rsidR="00691F7B" w:rsidRPr="006208D9" w:rsidRDefault="00691F7B" w:rsidP="008C1EBD">
      <w:pPr>
        <w:rPr>
          <w:lang w:val="ru-RU"/>
        </w:rPr>
      </w:pPr>
      <w:r w:rsidRPr="006208D9">
        <w:rPr>
          <w:rFonts w:eastAsia="Times New Roman"/>
          <w:szCs w:val="22"/>
          <w:lang w:val="ru-RU"/>
        </w:rPr>
        <w:t>6.2</w:t>
      </w:r>
      <w:r w:rsidRPr="006208D9">
        <w:rPr>
          <w:rFonts w:eastAsia="Times New Roman"/>
          <w:szCs w:val="22"/>
          <w:lang w:val="ru-RU"/>
        </w:rPr>
        <w:tab/>
        <w:t>КГСЭ выдвинул в МСКГ г-жу Андреа Сакс (G3ict, США) в качестве координатора от всего МСЭ по обеспечению доступности.</w:t>
      </w:r>
    </w:p>
    <w:p w14:paraId="5760B7E7" w14:textId="77777777" w:rsidR="00691F7B" w:rsidRPr="006208D9" w:rsidRDefault="00691F7B" w:rsidP="008C1EBD">
      <w:pPr>
        <w:rPr>
          <w:rFonts w:eastAsia="Times New Roman"/>
          <w:szCs w:val="22"/>
          <w:lang w:val="ru-RU"/>
        </w:rPr>
      </w:pPr>
      <w:r w:rsidRPr="006208D9">
        <w:rPr>
          <w:rFonts w:eastAsia="Times New Roman"/>
          <w:szCs w:val="22"/>
          <w:lang w:val="ru-RU"/>
        </w:rPr>
        <w:t>6.3</w:t>
      </w:r>
      <w:r w:rsidRPr="006208D9">
        <w:rPr>
          <w:rFonts w:eastAsia="Times New Roman"/>
          <w:szCs w:val="22"/>
          <w:lang w:val="ru-RU"/>
        </w:rPr>
        <w:tab/>
        <w:t xml:space="preserve">КГСЭ одобрила кандидатуру г-жи Аманды Ричардсон (ИСО/TMB) в качестве председателя SPCG, которая была выдвинута в исключительном порядке на дополнительный срок (два года), принимая во внимание то обстоятельство, что общепринятой практикой, которой необходимо </w:t>
      </w:r>
      <w:r w:rsidRPr="006208D9">
        <w:rPr>
          <w:rFonts w:eastAsia="Times New Roman"/>
          <w:szCs w:val="22"/>
          <w:lang w:val="ru-RU"/>
        </w:rPr>
        <w:lastRenderedPageBreak/>
        <w:t>следовать в будущем, должна стать справедливая договоренность о ротации председателя SPCG между тремя ОРС.</w:t>
      </w:r>
    </w:p>
    <w:p w14:paraId="1621DFDA" w14:textId="77777777" w:rsidR="00691F7B" w:rsidRPr="006208D9" w:rsidRDefault="00691F7B" w:rsidP="00691F7B">
      <w:pPr>
        <w:pStyle w:val="Heading1"/>
        <w:rPr>
          <w:lang w:val="ru-RU"/>
        </w:rPr>
      </w:pPr>
      <w:bookmarkStart w:id="56" w:name="_Toc97047706"/>
      <w:r w:rsidRPr="006208D9">
        <w:rPr>
          <w:lang w:val="ru-RU"/>
        </w:rPr>
        <w:t>7</w:t>
      </w:r>
      <w:r w:rsidRPr="006208D9">
        <w:rPr>
          <w:lang w:val="ru-RU"/>
        </w:rPr>
        <w:tab/>
      </w:r>
      <w:bookmarkEnd w:id="52"/>
      <w:bookmarkEnd w:id="53"/>
      <w:bookmarkEnd w:id="54"/>
      <w:bookmarkEnd w:id="55"/>
      <w:r w:rsidRPr="006208D9">
        <w:rPr>
          <w:lang w:val="ru-RU"/>
        </w:rPr>
        <w:t>Оперативные группы</w:t>
      </w:r>
      <w:bookmarkEnd w:id="56"/>
    </w:p>
    <w:p w14:paraId="2C95760E" w14:textId="77777777" w:rsidR="00691F7B" w:rsidRPr="006208D9" w:rsidRDefault="00691F7B" w:rsidP="005F2109">
      <w:pPr>
        <w:pStyle w:val="Heading2"/>
        <w:rPr>
          <w:lang w:val="ru-RU"/>
        </w:rPr>
      </w:pPr>
      <w:bookmarkStart w:id="57" w:name="_Toc89258195"/>
      <w:bookmarkStart w:id="58" w:name="_Toc89872390"/>
      <w:bookmarkStart w:id="59" w:name="_Toc89872527"/>
      <w:bookmarkStart w:id="60" w:name="_Toc89875359"/>
      <w:bookmarkStart w:id="61" w:name="_Toc97047707"/>
      <w:r w:rsidRPr="006208D9">
        <w:rPr>
          <w:lang w:val="ru-RU"/>
        </w:rPr>
        <w:t>7.1</w:t>
      </w:r>
      <w:r w:rsidRPr="006208D9">
        <w:rPr>
          <w:lang w:val="ru-RU"/>
        </w:rPr>
        <w:tab/>
        <w:t>Оперативная группа МСЭ-T по квантовым информационным технологиям для сетей (ОГ-QIT4N)</w:t>
      </w:r>
      <w:bookmarkEnd w:id="57"/>
      <w:bookmarkEnd w:id="58"/>
      <w:bookmarkEnd w:id="59"/>
      <w:bookmarkEnd w:id="60"/>
      <w:bookmarkEnd w:id="61"/>
    </w:p>
    <w:p w14:paraId="7CDEB1FA" w14:textId="77777777" w:rsidR="00691F7B" w:rsidRPr="006208D9" w:rsidRDefault="00691F7B" w:rsidP="00E9131F">
      <w:pPr>
        <w:rPr>
          <w:rFonts w:eastAsia="Times New Roman"/>
          <w:szCs w:val="22"/>
          <w:lang w:val="ru-RU"/>
        </w:rPr>
      </w:pPr>
      <w:r w:rsidRPr="006208D9">
        <w:rPr>
          <w:lang w:val="ru-RU"/>
        </w:rPr>
        <w:t>7.1.1</w:t>
      </w:r>
      <w:r w:rsidRPr="006208D9">
        <w:rPr>
          <w:lang w:val="ru-RU"/>
        </w:rPr>
        <w:tab/>
      </w:r>
      <w:bookmarkStart w:id="62" w:name="_Toc89258196"/>
      <w:bookmarkStart w:id="63" w:name="_Toc89872391"/>
      <w:bookmarkStart w:id="64" w:name="_Toc89872528"/>
      <w:bookmarkStart w:id="65" w:name="_Toc89875360"/>
      <w:r w:rsidRPr="006208D9">
        <w:rPr>
          <w:rFonts w:eastAsia="Times New Roman"/>
          <w:szCs w:val="22"/>
          <w:lang w:val="ru-RU"/>
        </w:rPr>
        <w:t>Сопредседатель ОГ-QIT4N г-н Джеймс Нэйджел представил в документе</w:t>
      </w:r>
      <w:hyperlink r:id="rId39" w:history="1">
        <w:r w:rsidRPr="006208D9">
          <w:rPr>
            <w:rFonts w:eastAsia="Times New Roman"/>
            <w:color w:val="0000FF"/>
            <w:szCs w:val="22"/>
            <w:lang w:val="ru-RU"/>
          </w:rPr>
          <w:t xml:space="preserve"> </w:t>
        </w:r>
        <w:r w:rsidRPr="006208D9">
          <w:rPr>
            <w:rFonts w:eastAsia="Times New Roman"/>
            <w:color w:val="0000FF"/>
            <w:szCs w:val="22"/>
            <w:u w:val="single"/>
            <w:lang w:val="ru-RU"/>
          </w:rPr>
          <w:t>TD/1192</w:t>
        </w:r>
        <w:r w:rsidRPr="006208D9">
          <w:rPr>
            <w:rFonts w:eastAsia="Times New Roman"/>
            <w:color w:val="0000FF"/>
            <w:szCs w:val="22"/>
            <w:lang w:val="ru-RU"/>
          </w:rPr>
          <w:t xml:space="preserve"> </w:t>
        </w:r>
      </w:hyperlink>
      <w:r w:rsidRPr="006208D9">
        <w:rPr>
          <w:rFonts w:eastAsia="Times New Roman"/>
          <w:szCs w:val="22"/>
          <w:lang w:val="ru-RU"/>
        </w:rPr>
        <w:t>окончательный отчет Оперативной группы по квантовым информационным технологиям для сетей (ОГ-QIT4N). В этом документе сообщается о достижениях этой Оперативной группы и предлагается передать ее девять итоговых документов исследовательским комиссиям МСЭ-Т. В</w:t>
      </w:r>
      <w:hyperlink r:id="rId40" w:history="1">
        <w:r w:rsidRPr="006208D9">
          <w:rPr>
            <w:rFonts w:eastAsia="Times New Roman"/>
            <w:color w:val="0000FF"/>
            <w:szCs w:val="22"/>
            <w:lang w:val="ru-RU"/>
          </w:rPr>
          <w:t xml:space="preserve"> </w:t>
        </w:r>
        <w:r w:rsidRPr="006208D9">
          <w:rPr>
            <w:rFonts w:eastAsia="Times New Roman"/>
            <w:color w:val="0000FF"/>
            <w:szCs w:val="22"/>
            <w:u w:val="single"/>
            <w:lang w:val="ru-RU"/>
          </w:rPr>
          <w:t>Дополнительном документе 1</w:t>
        </w:r>
        <w:r w:rsidRPr="006208D9">
          <w:rPr>
            <w:rFonts w:eastAsia="Times New Roman"/>
            <w:color w:val="0000FF"/>
            <w:szCs w:val="22"/>
            <w:lang w:val="ru-RU"/>
          </w:rPr>
          <w:t xml:space="preserve"> </w:t>
        </w:r>
      </w:hyperlink>
      <w:r w:rsidRPr="006208D9">
        <w:rPr>
          <w:rFonts w:eastAsia="Times New Roman"/>
          <w:szCs w:val="22"/>
          <w:lang w:val="ru-RU"/>
        </w:rPr>
        <w:t>к Документу TD/1192 содержится дополнительная информация о предложенном распространении девяти итоговых документов ОГ-QIT4N среди исследовательских комиссий МСЭ-T.</w:t>
      </w:r>
    </w:p>
    <w:p w14:paraId="065EBB2F" w14:textId="77777777" w:rsidR="00691F7B" w:rsidRPr="006208D9" w:rsidRDefault="00691F7B" w:rsidP="00E9131F">
      <w:pPr>
        <w:rPr>
          <w:rFonts w:eastAsia="Times New Roman"/>
          <w:szCs w:val="22"/>
          <w:lang w:val="ru-RU"/>
        </w:rPr>
      </w:pPr>
      <w:r w:rsidRPr="006208D9">
        <w:rPr>
          <w:rFonts w:eastAsia="Times New Roman"/>
          <w:szCs w:val="22"/>
          <w:lang w:val="ru-RU"/>
        </w:rPr>
        <w:t>7.1.2</w:t>
      </w:r>
      <w:r w:rsidRPr="006208D9">
        <w:rPr>
          <w:rFonts w:eastAsia="Times New Roman"/>
          <w:szCs w:val="22"/>
          <w:lang w:val="ru-RU"/>
        </w:rPr>
        <w:tab/>
        <w:t>КГСЭ приняла к сведению полученное заявление о взаимодействии от ОГ-QIT4N, содержащееся в Документе</w:t>
      </w:r>
      <w:hyperlink r:id="rId41" w:history="1">
        <w:r w:rsidRPr="006208D9">
          <w:rPr>
            <w:rFonts w:eastAsia="Times New Roman"/>
            <w:color w:val="0000FF"/>
            <w:szCs w:val="22"/>
            <w:lang w:val="ru-RU"/>
          </w:rPr>
          <w:t xml:space="preserve"> </w:t>
        </w:r>
        <w:r w:rsidRPr="006208D9">
          <w:rPr>
            <w:rFonts w:eastAsia="Times New Roman"/>
            <w:color w:val="0000FF"/>
            <w:szCs w:val="22"/>
            <w:u w:val="single"/>
            <w:lang w:val="ru-RU"/>
          </w:rPr>
          <w:t>TD/1231</w:t>
        </w:r>
      </w:hyperlink>
      <w:r w:rsidRPr="006208D9">
        <w:rPr>
          <w:rFonts w:eastAsia="Times New Roman"/>
          <w:szCs w:val="22"/>
          <w:lang w:val="ru-RU"/>
        </w:rPr>
        <w:t>, "Заявление о взаимодействии по предложению о проведении для исследовательских комиссий МСЭ-Т информационных сессий по итоговым документам, подготовленным ОГ-QIT4N МСЭ-Т".</w:t>
      </w:r>
    </w:p>
    <w:p w14:paraId="7B3FBB2F" w14:textId="77777777" w:rsidR="00691F7B" w:rsidRPr="006208D9" w:rsidRDefault="00691F7B" w:rsidP="00E9131F">
      <w:pPr>
        <w:rPr>
          <w:lang w:val="ru-RU"/>
        </w:rPr>
      </w:pPr>
      <w:r w:rsidRPr="006208D9">
        <w:rPr>
          <w:rFonts w:eastAsia="Times New Roman"/>
          <w:szCs w:val="22"/>
          <w:lang w:val="ru-RU"/>
        </w:rPr>
        <w:t>7.1.3</w:t>
      </w:r>
      <w:r w:rsidRPr="006208D9">
        <w:rPr>
          <w:rFonts w:eastAsia="Times New Roman"/>
          <w:szCs w:val="22"/>
          <w:lang w:val="ru-RU"/>
        </w:rPr>
        <w:tab/>
        <w:t>КГСЭ рекомендовала во время собрания КГСЭ продолжить проведение автономных консультаций между ОГ-QIT4N и исследовательскими комиссиями МСЭ-T, а также рассмотреть вопрос о том, каким образом осуществлять координацию по связанным с квантовыми технологиями вопросам внутри и вне МСЭ после завершения работы ОГ-QIT4N.</w:t>
      </w:r>
    </w:p>
    <w:p w14:paraId="56FCF45B" w14:textId="77777777" w:rsidR="00691F7B" w:rsidRPr="006208D9" w:rsidRDefault="00691F7B" w:rsidP="00E9131F">
      <w:pPr>
        <w:rPr>
          <w:rFonts w:eastAsia="Times New Roman"/>
          <w:szCs w:val="22"/>
          <w:lang w:val="ru-RU"/>
        </w:rPr>
      </w:pPr>
      <w:r w:rsidRPr="006208D9">
        <w:rPr>
          <w:rFonts w:eastAsia="Times New Roman"/>
          <w:szCs w:val="22"/>
          <w:lang w:val="ru-RU"/>
        </w:rPr>
        <w:t>7.1.4</w:t>
      </w:r>
      <w:r w:rsidRPr="006208D9">
        <w:rPr>
          <w:rFonts w:eastAsia="Times New Roman"/>
          <w:szCs w:val="22"/>
          <w:lang w:val="ru-RU"/>
        </w:rPr>
        <w:tab/>
        <w:t>КГСЭ согласилась отправить представленное в Документе</w:t>
      </w:r>
      <w:hyperlink r:id="rId42" w:history="1">
        <w:r w:rsidRPr="006208D9">
          <w:rPr>
            <w:rFonts w:eastAsia="Times New Roman"/>
            <w:color w:val="0000FF"/>
            <w:szCs w:val="22"/>
            <w:lang w:val="ru-RU"/>
          </w:rPr>
          <w:t xml:space="preserve"> </w:t>
        </w:r>
        <w:r w:rsidRPr="006208D9">
          <w:rPr>
            <w:rFonts w:eastAsia="Times New Roman"/>
            <w:color w:val="0000FF"/>
            <w:szCs w:val="22"/>
            <w:u w:val="single"/>
            <w:lang w:val="ru-RU"/>
          </w:rPr>
          <w:t>TSAG-LS46</w:t>
        </w:r>
        <w:r w:rsidRPr="006208D9">
          <w:rPr>
            <w:rFonts w:eastAsia="Times New Roman"/>
            <w:color w:val="0000FF"/>
            <w:szCs w:val="22"/>
            <w:lang w:val="ru-RU"/>
          </w:rPr>
          <w:t xml:space="preserve"> </w:t>
        </w:r>
      </w:hyperlink>
      <w:r w:rsidRPr="006208D9">
        <w:rPr>
          <w:rFonts w:eastAsia="Times New Roman"/>
          <w:szCs w:val="22"/>
          <w:lang w:val="ru-RU"/>
        </w:rPr>
        <w:t>(</w:t>
      </w:r>
      <w:hyperlink r:id="rId43" w:history="1">
        <w:r w:rsidRPr="006208D9">
          <w:rPr>
            <w:rFonts w:eastAsia="Times New Roman"/>
            <w:color w:val="0000FF"/>
            <w:szCs w:val="22"/>
            <w:u w:val="single"/>
            <w:lang w:val="ru-RU"/>
          </w:rPr>
          <w:t>TD/1313</w:t>
        </w:r>
      </w:hyperlink>
      <w:r w:rsidRPr="006208D9">
        <w:rPr>
          <w:rFonts w:eastAsia="Times New Roman"/>
          <w:szCs w:val="22"/>
          <w:lang w:val="ru-RU"/>
        </w:rPr>
        <w:t>) заявление о взаимодействии об итоговых результатах ОГ-QIT4N всем исследовательским комиссиям МСЭ-Т.</w:t>
      </w:r>
    </w:p>
    <w:p w14:paraId="413731AF" w14:textId="6110C2F3" w:rsidR="00691F7B" w:rsidRPr="006208D9" w:rsidRDefault="00691F7B" w:rsidP="00E9131F">
      <w:pPr>
        <w:rPr>
          <w:rFonts w:eastAsia="Times New Roman"/>
          <w:szCs w:val="22"/>
          <w:lang w:val="ru-RU"/>
        </w:rPr>
      </w:pPr>
      <w:r w:rsidRPr="006208D9">
        <w:rPr>
          <w:rFonts w:eastAsia="Times New Roman"/>
          <w:szCs w:val="22"/>
          <w:lang w:val="ru-RU"/>
        </w:rPr>
        <w:t>7.1.5</w:t>
      </w:r>
      <w:r w:rsidRPr="006208D9">
        <w:rPr>
          <w:rFonts w:eastAsia="Times New Roman"/>
          <w:szCs w:val="22"/>
          <w:lang w:val="ru-RU"/>
        </w:rPr>
        <w:tab/>
        <w:t>КГСЭ рассмотрела представленное в Документе</w:t>
      </w:r>
      <w:hyperlink r:id="rId44" w:history="1">
        <w:r w:rsidRPr="006208D9">
          <w:rPr>
            <w:rFonts w:eastAsia="Times New Roman"/>
            <w:color w:val="0000FF"/>
            <w:szCs w:val="22"/>
            <w:lang w:val="ru-RU"/>
          </w:rPr>
          <w:t xml:space="preserve"> </w:t>
        </w:r>
        <w:r w:rsidRPr="006208D9">
          <w:rPr>
            <w:rFonts w:eastAsia="Times New Roman"/>
            <w:color w:val="0000FF"/>
            <w:szCs w:val="22"/>
            <w:u w:val="single"/>
            <w:lang w:val="ru-RU"/>
          </w:rPr>
          <w:t>TD/1320-R1</w:t>
        </w:r>
        <w:r w:rsidRPr="006208D9">
          <w:rPr>
            <w:rFonts w:eastAsia="Times New Roman"/>
            <w:color w:val="0000FF"/>
            <w:szCs w:val="22"/>
            <w:lang w:val="ru-RU"/>
          </w:rPr>
          <w:t xml:space="preserve"> </w:t>
        </w:r>
      </w:hyperlink>
      <w:r w:rsidRPr="006208D9">
        <w:rPr>
          <w:rFonts w:eastAsia="Times New Roman"/>
          <w:szCs w:val="22"/>
          <w:lang w:val="ru-RU"/>
        </w:rPr>
        <w:t>(см.</w:t>
      </w:r>
      <w:hyperlink w:anchor="Annex_D" w:history="1">
        <w:r w:rsidRPr="006208D9">
          <w:rPr>
            <w:rFonts w:eastAsia="Times New Roman"/>
            <w:color w:val="0000FF"/>
            <w:szCs w:val="22"/>
            <w:lang w:val="ru-RU"/>
          </w:rPr>
          <w:t xml:space="preserve"> </w:t>
        </w:r>
        <w:r w:rsidRPr="006208D9">
          <w:rPr>
            <w:rFonts w:eastAsia="Times New Roman"/>
            <w:color w:val="0000FF"/>
            <w:szCs w:val="22"/>
            <w:u w:val="single"/>
            <w:lang w:val="ru-RU"/>
          </w:rPr>
          <w:t>Приложение D</w:t>
        </w:r>
      </w:hyperlink>
      <w:r w:rsidRPr="006208D9">
        <w:rPr>
          <w:rFonts w:eastAsia="Times New Roman"/>
          <w:szCs w:val="22"/>
          <w:lang w:val="ru-RU"/>
        </w:rPr>
        <w:t>) предложение о создании новой группы по совместной координационной деятельности МСЭ-Т в области квантовых информационных технологий (JCA-QIT) с предложенным кругом ведения.</w:t>
      </w:r>
    </w:p>
    <w:p w14:paraId="7D79CC41" w14:textId="77777777" w:rsidR="00691F7B" w:rsidRPr="006208D9" w:rsidRDefault="00691F7B" w:rsidP="00E9131F">
      <w:pPr>
        <w:rPr>
          <w:lang w:val="ru-RU"/>
        </w:rPr>
      </w:pPr>
      <w:r w:rsidRPr="006208D9">
        <w:rPr>
          <w:rFonts w:eastAsia="Times New Roman"/>
          <w:szCs w:val="22"/>
          <w:lang w:val="ru-RU"/>
        </w:rPr>
        <w:t>7.1.6</w:t>
      </w:r>
      <w:r w:rsidRPr="006208D9">
        <w:rPr>
          <w:rFonts w:eastAsia="Times New Roman"/>
          <w:szCs w:val="22"/>
          <w:lang w:val="ru-RU"/>
        </w:rPr>
        <w:tab/>
        <w:t>Несмотря на поддержку идеи создания JCA-QIT, возникло несколько вопросов: что является сферой охвата группы по совместной координационной деятельности – квантовые информационные технологии (QIT) или сети квантового распределения ключей (QKDN)? Группа по совместной координационной деятельности будет работать в рамках КГСЭ или исследовательской группы? Кто уполномочен разрабатывать дорожную карту этой группы?</w:t>
      </w:r>
    </w:p>
    <w:p w14:paraId="449DD6F8" w14:textId="77777777" w:rsidR="00691F7B" w:rsidRPr="006208D9" w:rsidRDefault="00691F7B" w:rsidP="00E9131F">
      <w:pPr>
        <w:rPr>
          <w:lang w:val="ru-RU"/>
        </w:rPr>
      </w:pPr>
      <w:r w:rsidRPr="006208D9">
        <w:rPr>
          <w:rFonts w:eastAsia="Times New Roman"/>
          <w:szCs w:val="22"/>
          <w:lang w:val="ru-RU"/>
        </w:rPr>
        <w:t>7.1.7</w:t>
      </w:r>
      <w:r w:rsidRPr="006208D9">
        <w:rPr>
          <w:rFonts w:eastAsia="Times New Roman"/>
          <w:szCs w:val="22"/>
          <w:lang w:val="ru-RU"/>
        </w:rPr>
        <w:tab/>
        <w:t>КГСЭ согласилась разрешить проведение дальнейших консультаций по предложенной JCA</w:t>
      </w:r>
      <w:r w:rsidRPr="006208D9">
        <w:rPr>
          <w:rFonts w:eastAsia="Times New Roman"/>
          <w:szCs w:val="22"/>
          <w:lang w:val="ru-RU"/>
        </w:rPr>
        <w:noBreakHyphen/>
        <w:t>QIT, включая рассмотрение других вариантов и поднятых вопросов, в период до первого собрания КГСЭ после проведения ВАСЭ-20.</w:t>
      </w:r>
    </w:p>
    <w:p w14:paraId="764CBD95" w14:textId="77777777" w:rsidR="00691F7B" w:rsidRPr="006208D9" w:rsidRDefault="00691F7B" w:rsidP="00CB33F5">
      <w:pPr>
        <w:pStyle w:val="Heading2"/>
        <w:rPr>
          <w:lang w:val="ru-RU"/>
        </w:rPr>
      </w:pPr>
      <w:bookmarkStart w:id="66" w:name="_Toc96111929"/>
      <w:bookmarkStart w:id="67" w:name="_Toc97047708"/>
      <w:r w:rsidRPr="006208D9">
        <w:rPr>
          <w:lang w:val="ru-RU"/>
        </w:rPr>
        <w:t>7.2</w:t>
      </w:r>
      <w:r w:rsidRPr="006208D9">
        <w:rPr>
          <w:lang w:val="ru-RU"/>
        </w:rPr>
        <w:tab/>
      </w:r>
      <w:r w:rsidRPr="006208D9">
        <w:rPr>
          <w:rFonts w:eastAsia="Times New Roman"/>
          <w:bCs/>
          <w:szCs w:val="22"/>
          <w:lang w:val="ru-RU"/>
        </w:rPr>
        <w:t>Оперативная группа МСЭ-Т по федерациям испытательных стендов для сетей IMT</w:t>
      </w:r>
      <w:r w:rsidRPr="006208D9">
        <w:rPr>
          <w:rFonts w:eastAsia="Times New Roman"/>
          <w:bCs/>
          <w:szCs w:val="22"/>
          <w:lang w:val="ru-RU"/>
        </w:rPr>
        <w:noBreakHyphen/>
        <w:t>2020 и последующих поколений (ОГ-TBFxG)</w:t>
      </w:r>
      <w:bookmarkEnd w:id="62"/>
      <w:bookmarkEnd w:id="63"/>
      <w:bookmarkEnd w:id="64"/>
      <w:bookmarkEnd w:id="65"/>
      <w:bookmarkEnd w:id="66"/>
      <w:bookmarkEnd w:id="67"/>
    </w:p>
    <w:p w14:paraId="791206FE" w14:textId="77777777" w:rsidR="00691F7B" w:rsidRPr="006208D9" w:rsidRDefault="00691F7B" w:rsidP="00145645">
      <w:pPr>
        <w:rPr>
          <w:rFonts w:eastAsia="Times New Roman"/>
          <w:szCs w:val="22"/>
          <w:lang w:val="ru-RU"/>
        </w:rPr>
      </w:pPr>
      <w:r w:rsidRPr="006208D9">
        <w:rPr>
          <w:lang w:val="ru-RU"/>
        </w:rPr>
        <w:t>7.2.1</w:t>
      </w:r>
      <w:r w:rsidRPr="006208D9">
        <w:rPr>
          <w:lang w:val="ru-RU"/>
        </w:rPr>
        <w:tab/>
      </w:r>
      <w:bookmarkStart w:id="68" w:name="_Toc89258197"/>
      <w:bookmarkStart w:id="69" w:name="_Toc89872392"/>
      <w:bookmarkStart w:id="70" w:name="_Toc89872529"/>
      <w:bookmarkStart w:id="71" w:name="_Toc89875361"/>
      <w:r w:rsidRPr="006208D9">
        <w:rPr>
          <w:rFonts w:eastAsia="Times New Roman"/>
          <w:szCs w:val="22"/>
          <w:lang w:val="ru-RU"/>
        </w:rPr>
        <w:t xml:space="preserve">КГСЭ приняла к сведению Документ </w:t>
      </w:r>
      <w:hyperlink r:id="rId45" w:history="1">
        <w:r w:rsidRPr="006208D9">
          <w:rPr>
            <w:rFonts w:eastAsia="Times New Roman"/>
            <w:color w:val="0000FF"/>
            <w:szCs w:val="22"/>
            <w:u w:val="single"/>
            <w:lang w:val="ru-RU"/>
          </w:rPr>
          <w:t>TD/1252-R1</w:t>
        </w:r>
      </w:hyperlink>
      <w:r w:rsidRPr="006208D9">
        <w:rPr>
          <w:rFonts w:eastAsia="Times New Roman"/>
          <w:szCs w:val="22"/>
          <w:lang w:val="ru-RU"/>
        </w:rPr>
        <w:t>, в котором сообщается о создании новой оперативной группы МСЭ-Т по федерациям испытательных стендов для сетей IMT-2020 и последующих поколений (ОГ-TBFxG) под руководством МСЭ-Т СГ11.</w:t>
      </w:r>
    </w:p>
    <w:p w14:paraId="43A346DE" w14:textId="77777777" w:rsidR="00691F7B" w:rsidRPr="006208D9" w:rsidRDefault="00691F7B" w:rsidP="00145645">
      <w:pPr>
        <w:rPr>
          <w:rFonts w:eastAsia="Times New Roman"/>
          <w:szCs w:val="22"/>
          <w:lang w:val="ru-RU"/>
        </w:rPr>
      </w:pPr>
      <w:r w:rsidRPr="006208D9">
        <w:rPr>
          <w:rFonts w:eastAsia="Times New Roman"/>
          <w:szCs w:val="22"/>
          <w:lang w:val="ru-RU"/>
        </w:rPr>
        <w:t>7.2.2</w:t>
      </w:r>
      <w:r w:rsidRPr="006208D9">
        <w:rPr>
          <w:lang w:val="ru-RU"/>
        </w:rPr>
        <w:tab/>
      </w:r>
      <w:r w:rsidRPr="006208D9">
        <w:rPr>
          <w:rFonts w:eastAsia="Times New Roman"/>
          <w:szCs w:val="22"/>
          <w:lang w:val="ru-RU"/>
        </w:rPr>
        <w:t xml:space="preserve">КГСЭ также приняла к сведению заявление о взаимодействии, представленное ИК12 МСЭ-Т в Документе </w:t>
      </w:r>
      <w:hyperlink r:id="rId46" w:history="1">
        <w:r w:rsidRPr="006208D9">
          <w:rPr>
            <w:rFonts w:eastAsia="Times New Roman"/>
            <w:color w:val="0000FF"/>
            <w:szCs w:val="22"/>
            <w:u w:val="single"/>
            <w:lang w:val="ru-RU"/>
          </w:rPr>
          <w:t>TD/1232</w:t>
        </w:r>
      </w:hyperlink>
      <w:r w:rsidRPr="006208D9">
        <w:rPr>
          <w:rFonts w:eastAsia="Times New Roman"/>
          <w:szCs w:val="22"/>
          <w:lang w:val="ru-RU"/>
        </w:rPr>
        <w:t>, в котором сообщается о текущей работе ИК12 над "Структурой испытательных стендов для оценки QoS и QoE мобильных приложений".</w:t>
      </w:r>
    </w:p>
    <w:p w14:paraId="69E29195" w14:textId="77777777" w:rsidR="00691F7B" w:rsidRPr="006208D9" w:rsidRDefault="00691F7B" w:rsidP="004E4868">
      <w:pPr>
        <w:pStyle w:val="Heading1"/>
        <w:numPr>
          <w:ilvl w:val="0"/>
          <w:numId w:val="34"/>
        </w:numPr>
        <w:ind w:hanging="720"/>
        <w:rPr>
          <w:lang w:val="ru-RU"/>
        </w:rPr>
      </w:pPr>
      <w:bookmarkStart w:id="72" w:name="_Toc96111930"/>
      <w:bookmarkStart w:id="73" w:name="_Toc97047709"/>
      <w:r w:rsidRPr="006208D9">
        <w:rPr>
          <w:rFonts w:eastAsia="Times New Roman"/>
          <w:bCs/>
          <w:szCs w:val="22"/>
          <w:lang w:val="ru-RU"/>
        </w:rPr>
        <w:lastRenderedPageBreak/>
        <w:t>Группы по совместной координационной деятельности МСЭ-Т</w:t>
      </w:r>
      <w:bookmarkEnd w:id="72"/>
      <w:bookmarkEnd w:id="73"/>
    </w:p>
    <w:p w14:paraId="33F7E04A" w14:textId="77777777" w:rsidR="00691F7B" w:rsidRPr="006208D9" w:rsidRDefault="00691F7B" w:rsidP="005F2109">
      <w:pPr>
        <w:pStyle w:val="Heading2"/>
        <w:rPr>
          <w:lang w:val="ru-RU"/>
        </w:rPr>
      </w:pPr>
      <w:bookmarkStart w:id="74" w:name="_Toc97047710"/>
      <w:r w:rsidRPr="006208D9">
        <w:rPr>
          <w:lang w:val="ru-RU"/>
        </w:rPr>
        <w:t>8.1</w:t>
      </w:r>
      <w:r w:rsidRPr="006208D9">
        <w:rPr>
          <w:lang w:val="ru-RU"/>
        </w:rPr>
        <w:tab/>
      </w:r>
      <w:bookmarkEnd w:id="68"/>
      <w:bookmarkEnd w:id="69"/>
      <w:bookmarkEnd w:id="70"/>
      <w:bookmarkEnd w:id="71"/>
      <w:r w:rsidRPr="006208D9">
        <w:rPr>
          <w:rFonts w:eastAsia="Times New Roman"/>
          <w:bCs/>
          <w:szCs w:val="22"/>
          <w:lang w:val="ru-RU"/>
        </w:rPr>
        <w:t>Группа по совместной координационной деятельности по доступности и человеческим факторам (JCA-AHF)</w:t>
      </w:r>
      <w:bookmarkEnd w:id="74"/>
    </w:p>
    <w:p w14:paraId="47644495" w14:textId="10643A3E" w:rsidR="00691F7B" w:rsidRPr="006208D9" w:rsidRDefault="00691F7B" w:rsidP="00BA09F4">
      <w:pPr>
        <w:rPr>
          <w:rFonts w:eastAsia="Times New Roman"/>
          <w:szCs w:val="22"/>
          <w:lang w:val="ru-RU"/>
        </w:rPr>
      </w:pPr>
      <w:r w:rsidRPr="006208D9">
        <w:rPr>
          <w:rFonts w:eastAsia="Times New Roman"/>
          <w:szCs w:val="22"/>
          <w:lang w:val="ru-RU"/>
        </w:rPr>
        <w:t>8.1.1</w:t>
      </w:r>
      <w:r w:rsidRPr="006208D9">
        <w:rPr>
          <w:rFonts w:eastAsia="Times New Roman"/>
          <w:szCs w:val="22"/>
          <w:lang w:val="ru-RU"/>
        </w:rPr>
        <w:tab/>
        <w:t>Председатель JCA-AHF г-жа Андреа Сакс представила Документ</w:t>
      </w:r>
      <w:hyperlink r:id="rId47" w:history="1">
        <w:r w:rsidRPr="006208D9">
          <w:rPr>
            <w:rFonts w:eastAsia="Times New Roman"/>
            <w:color w:val="0000FF"/>
            <w:szCs w:val="22"/>
            <w:lang w:val="ru-RU"/>
          </w:rPr>
          <w:t xml:space="preserve"> </w:t>
        </w:r>
        <w:r w:rsidRPr="006208D9">
          <w:rPr>
            <w:rFonts w:eastAsia="Times New Roman"/>
            <w:color w:val="0000FF"/>
            <w:szCs w:val="22"/>
            <w:u w:val="single"/>
            <w:lang w:val="ru-RU"/>
          </w:rPr>
          <w:t>TD/1270</w:t>
        </w:r>
        <w:r w:rsidRPr="006208D9">
          <w:rPr>
            <w:rFonts w:eastAsia="Times New Roman"/>
            <w:color w:val="0000FF"/>
            <w:szCs w:val="22"/>
            <w:lang w:val="ru-RU"/>
          </w:rPr>
          <w:t xml:space="preserve"> </w:t>
        </w:r>
      </w:hyperlink>
      <w:r w:rsidRPr="006208D9">
        <w:rPr>
          <w:rFonts w:eastAsia="Times New Roman"/>
          <w:szCs w:val="22"/>
          <w:lang w:val="ru-RU"/>
        </w:rPr>
        <w:t>"Соображения относительно обеспечения доступности собраний", в котором КГСЭ предлагает направить заявление о взаимодействии (представленное в Документе TD</w:t>
      </w:r>
      <w:r w:rsidR="001C50B2" w:rsidRPr="006208D9">
        <w:rPr>
          <w:rFonts w:eastAsia="Times New Roman"/>
          <w:szCs w:val="22"/>
          <w:lang w:val="ru-RU"/>
        </w:rPr>
        <w:t>/</w:t>
      </w:r>
      <w:r w:rsidRPr="006208D9">
        <w:rPr>
          <w:rFonts w:eastAsia="Times New Roman"/>
          <w:szCs w:val="22"/>
          <w:lang w:val="ru-RU"/>
        </w:rPr>
        <w:t>1270 att1) всем исследовательским комиссиям, с</w:t>
      </w:r>
      <w:r w:rsidR="001C50B2" w:rsidRPr="006208D9">
        <w:rPr>
          <w:rFonts w:eastAsia="Times New Roman"/>
          <w:szCs w:val="22"/>
          <w:lang w:val="ru-RU"/>
        </w:rPr>
        <w:t> </w:t>
      </w:r>
      <w:r w:rsidRPr="006208D9">
        <w:rPr>
          <w:rFonts w:eastAsia="Times New Roman"/>
          <w:szCs w:val="22"/>
          <w:lang w:val="ru-RU"/>
        </w:rPr>
        <w:t>тем чтобы содействовать им в обеспечении доступности собраний. Заявление о взаимодействии было также направлено исследовательским группам МСЭ-R и МСЭ-D, а также КГР и КГРЭ.</w:t>
      </w:r>
    </w:p>
    <w:p w14:paraId="6CA7EFD4" w14:textId="77777777" w:rsidR="00691F7B" w:rsidRPr="006208D9" w:rsidRDefault="00691F7B" w:rsidP="00BA09F4">
      <w:pPr>
        <w:rPr>
          <w:lang w:val="ru-RU"/>
        </w:rPr>
      </w:pPr>
      <w:r w:rsidRPr="006208D9">
        <w:rPr>
          <w:lang w:val="ru-RU"/>
        </w:rPr>
        <w:t>8.1.2</w:t>
      </w:r>
      <w:r w:rsidRPr="006208D9">
        <w:rPr>
          <w:lang w:val="ru-RU"/>
        </w:rPr>
        <w:tab/>
        <w:t xml:space="preserve">КГСЭ решила направить заявление о взаимодействии в </w:t>
      </w:r>
      <w:hyperlink r:id="rId48" w:history="1">
        <w:r w:rsidRPr="006208D9">
          <w:rPr>
            <w:rStyle w:val="Hyperlink"/>
            <w:lang w:val="ru-RU"/>
          </w:rPr>
          <w:t>TSAG-LS50</w:t>
        </w:r>
      </w:hyperlink>
      <w:r w:rsidRPr="006208D9">
        <w:rPr>
          <w:lang w:val="ru-RU"/>
        </w:rPr>
        <w:t>.</w:t>
      </w:r>
    </w:p>
    <w:p w14:paraId="01A880D8" w14:textId="77777777" w:rsidR="00691F7B" w:rsidRPr="006208D9" w:rsidRDefault="00691F7B" w:rsidP="00BA09F4">
      <w:pPr>
        <w:rPr>
          <w:lang w:val="ru-RU"/>
        </w:rPr>
      </w:pPr>
      <w:r w:rsidRPr="006208D9">
        <w:rPr>
          <w:lang w:val="ru-RU"/>
        </w:rPr>
        <w:t>8.1.3</w:t>
      </w:r>
      <w:r w:rsidRPr="006208D9">
        <w:rPr>
          <w:lang w:val="ru-RU"/>
        </w:rPr>
        <w:tab/>
      </w:r>
      <w:r w:rsidRPr="006208D9">
        <w:rPr>
          <w:rFonts w:eastAsia="Times New Roman"/>
          <w:szCs w:val="22"/>
          <w:lang w:val="ru-RU"/>
        </w:rPr>
        <w:t>Заместители председателя JCA-AHF МСЭ-T г-жа Лидия Бест и г-н Кристофер Джонс выразили озабоченность по поводу отсутствия обеспечивающих доступность форм во время регистрации на собрания и субтитров во время последнего собрания ИК2, и попросили БСЭ обеспечить равный доступ для лиц с ограниченными возможностями и особыми потребностями ко всем собраниям, с тем чтобы они могли принимать в них участие. Указание на ИК2 было позже исправлено на СГ-GME; см. также пункт 11.1.</w:t>
      </w:r>
    </w:p>
    <w:p w14:paraId="38639671" w14:textId="77777777" w:rsidR="00691F7B" w:rsidRPr="006208D9" w:rsidRDefault="00691F7B" w:rsidP="003A2281">
      <w:pPr>
        <w:rPr>
          <w:bCs/>
          <w:lang w:val="ru-RU"/>
        </w:rPr>
      </w:pPr>
      <w:r w:rsidRPr="006208D9">
        <w:rPr>
          <w:lang w:val="ru-RU"/>
        </w:rPr>
        <w:t>8.1.4</w:t>
      </w:r>
      <w:r w:rsidRPr="006208D9">
        <w:rPr>
          <w:lang w:val="ru-RU"/>
        </w:rPr>
        <w:tab/>
      </w:r>
      <w:bookmarkStart w:id="75" w:name="_Toc89258198"/>
      <w:bookmarkStart w:id="76" w:name="_Toc89872393"/>
      <w:bookmarkStart w:id="77" w:name="_Toc89872530"/>
      <w:bookmarkStart w:id="78" w:name="_Toc89875362"/>
      <w:r w:rsidRPr="006208D9">
        <w:rPr>
          <w:rFonts w:eastAsia="Times New Roman"/>
          <w:szCs w:val="22"/>
          <w:lang w:val="ru-RU"/>
        </w:rPr>
        <w:t>КГСЭ поблагодарила экспертов по обеспечению доступности за их участие и вклады, а также за их помощь МСЭ-Т в отражении вопросов обеспечения доступности в стандартах МСЭ-Т; при поступлении запросов БСЭ будет стараться по мере необходимости и в рамках доступного бюджета предоставлять субтитры или сурдоперевод.</w:t>
      </w:r>
    </w:p>
    <w:p w14:paraId="5F8F3AD3" w14:textId="77777777" w:rsidR="00691F7B" w:rsidRPr="006208D9" w:rsidRDefault="00691F7B" w:rsidP="003A2281">
      <w:pPr>
        <w:rPr>
          <w:bCs/>
          <w:lang w:val="ru-RU"/>
        </w:rPr>
      </w:pPr>
      <w:r w:rsidRPr="006208D9">
        <w:rPr>
          <w:rFonts w:eastAsia="Times New Roman"/>
          <w:bCs/>
          <w:szCs w:val="22"/>
          <w:lang w:val="ru-RU"/>
        </w:rPr>
        <w:t>8.1.5</w:t>
      </w:r>
      <w:r w:rsidRPr="006208D9">
        <w:rPr>
          <w:rFonts w:eastAsia="Times New Roman"/>
          <w:bCs/>
          <w:szCs w:val="22"/>
          <w:lang w:val="ru-RU"/>
        </w:rPr>
        <w:tab/>
        <w:t>КГСЭ также согласилась с тем, что на предстоящем собрании МСКГ 9 февраля 2022 года будут предоставлены условия, позволяющие присутствовать на нем представителю JCA-AHF, имеющему особые потребности в доступности.</w:t>
      </w:r>
    </w:p>
    <w:p w14:paraId="14D0AACA" w14:textId="77777777" w:rsidR="00691F7B" w:rsidRPr="006208D9" w:rsidRDefault="00691F7B" w:rsidP="003A2281">
      <w:pPr>
        <w:rPr>
          <w:rFonts w:eastAsia="Times New Roman"/>
          <w:szCs w:val="22"/>
          <w:lang w:val="ru-RU"/>
        </w:rPr>
      </w:pPr>
      <w:r w:rsidRPr="006208D9">
        <w:rPr>
          <w:rFonts w:eastAsia="Times New Roman"/>
          <w:bCs/>
          <w:szCs w:val="22"/>
          <w:lang w:val="ru-RU"/>
        </w:rPr>
        <w:t>8.1.6</w:t>
      </w:r>
      <w:r w:rsidRPr="006208D9">
        <w:rPr>
          <w:rFonts w:eastAsia="Times New Roman"/>
          <w:bCs/>
          <w:szCs w:val="22"/>
          <w:lang w:val="ru-RU"/>
        </w:rPr>
        <w:tab/>
        <w:t xml:space="preserve">КГСЭ приняла к сведению важную информацию об обеспечении доступности собраний, представленную в технических документах МСЭ-Т </w:t>
      </w:r>
      <w:hyperlink r:id="rId49" w:history="1">
        <w:r w:rsidRPr="006208D9">
          <w:rPr>
            <w:rFonts w:eastAsia="Times New Roman"/>
            <w:bCs/>
            <w:color w:val="0000FF"/>
            <w:szCs w:val="22"/>
            <w:u w:val="single"/>
            <w:lang w:val="ru-RU"/>
          </w:rPr>
          <w:t>FSTP-AM</w:t>
        </w:r>
      </w:hyperlink>
      <w:r w:rsidRPr="006208D9">
        <w:rPr>
          <w:rFonts w:eastAsia="Times New Roman"/>
          <w:bCs/>
          <w:szCs w:val="22"/>
          <w:lang w:val="ru-RU"/>
        </w:rPr>
        <w:t xml:space="preserve"> "Руководящие указания по доступности собраний" и </w:t>
      </w:r>
      <w:hyperlink r:id="rId50" w:history="1">
        <w:r w:rsidRPr="006208D9">
          <w:rPr>
            <w:rFonts w:eastAsia="Times New Roman"/>
            <w:bCs/>
            <w:color w:val="0000FF"/>
            <w:szCs w:val="22"/>
            <w:u w:val="single"/>
            <w:lang w:val="ru-RU"/>
          </w:rPr>
          <w:t>FSTP-ACC-RemPart</w:t>
        </w:r>
      </w:hyperlink>
      <w:r w:rsidRPr="006208D9">
        <w:rPr>
          <w:rFonts w:eastAsia="Times New Roman"/>
          <w:bCs/>
          <w:szCs w:val="22"/>
          <w:lang w:val="ru-RU"/>
        </w:rPr>
        <w:t xml:space="preserve"> "Руководящие указания по использованию дистанционного подключения для всех".</w:t>
      </w:r>
    </w:p>
    <w:p w14:paraId="2434BDB5" w14:textId="77777777" w:rsidR="00691F7B" w:rsidRPr="006208D9" w:rsidRDefault="00691F7B" w:rsidP="003A2281">
      <w:pPr>
        <w:pStyle w:val="Heading2"/>
        <w:rPr>
          <w:lang w:val="ru-RU"/>
        </w:rPr>
      </w:pPr>
      <w:bookmarkStart w:id="79" w:name="_Toc97047711"/>
      <w:r w:rsidRPr="006208D9">
        <w:rPr>
          <w:lang w:val="ru-RU"/>
        </w:rPr>
        <w:t>8.2</w:t>
      </w:r>
      <w:r w:rsidRPr="006208D9">
        <w:rPr>
          <w:lang w:val="ru-RU"/>
        </w:rPr>
        <w:tab/>
      </w:r>
      <w:bookmarkEnd w:id="75"/>
      <w:bookmarkEnd w:id="76"/>
      <w:bookmarkEnd w:id="77"/>
      <w:bookmarkEnd w:id="78"/>
      <w:r w:rsidRPr="006208D9">
        <w:rPr>
          <w:rFonts w:eastAsia="Times New Roman"/>
          <w:bCs/>
          <w:szCs w:val="22"/>
          <w:lang w:val="ru-RU"/>
        </w:rPr>
        <w:t>Группа МСЭ-Т по совместной координационной деятельности по цифровому сертификату COVID-19 (JCA-DCC МСЭ-T)</w:t>
      </w:r>
      <w:bookmarkEnd w:id="79"/>
    </w:p>
    <w:p w14:paraId="165E96AF" w14:textId="701B0A14" w:rsidR="00691F7B" w:rsidRPr="006208D9" w:rsidRDefault="00691F7B" w:rsidP="003A2281">
      <w:pPr>
        <w:rPr>
          <w:rFonts w:eastAsia="Times New Roman"/>
          <w:szCs w:val="22"/>
          <w:lang w:val="ru-RU"/>
        </w:rPr>
      </w:pPr>
      <w:r w:rsidRPr="006208D9">
        <w:rPr>
          <w:lang w:val="ru-RU"/>
        </w:rPr>
        <w:t>8.2.1</w:t>
      </w:r>
      <w:r w:rsidRPr="006208D9">
        <w:rPr>
          <w:lang w:val="ru-RU"/>
        </w:rPr>
        <w:tab/>
      </w:r>
      <w:bookmarkStart w:id="80" w:name="_Toc89258199"/>
      <w:bookmarkStart w:id="81" w:name="_Toc89872394"/>
      <w:bookmarkStart w:id="82" w:name="_Toc89872531"/>
      <w:bookmarkStart w:id="83" w:name="_Toc89875363"/>
      <w:r w:rsidRPr="006208D9">
        <w:rPr>
          <w:rFonts w:eastAsia="Times New Roman"/>
          <w:szCs w:val="22"/>
          <w:lang w:val="ru-RU"/>
        </w:rPr>
        <w:t xml:space="preserve">КГСЭ приняла к сведению консультации по предложенному пересмотренному кругу ведения ранее предварительно согласованной Группы МСЭ-Т по совместной координационной деятельности по цифровому сертификату COVID-19 (JCA-DCC МСЭ-Т), как было объявлено в Документе </w:t>
      </w:r>
      <w:hyperlink r:id="rId51" w:history="1">
        <w:r w:rsidRPr="006208D9">
          <w:rPr>
            <w:rFonts w:eastAsia="Times New Roman"/>
            <w:color w:val="0000FF"/>
            <w:szCs w:val="22"/>
            <w:u w:val="single"/>
            <w:lang w:val="ru-RU"/>
          </w:rPr>
          <w:t>TD</w:t>
        </w:r>
        <w:r w:rsidR="001C50B2" w:rsidRPr="006208D9">
          <w:rPr>
            <w:rFonts w:eastAsia="Times New Roman"/>
            <w:color w:val="0000FF"/>
            <w:szCs w:val="22"/>
            <w:u w:val="single"/>
            <w:lang w:val="ru-RU"/>
          </w:rPr>
          <w:t>/</w:t>
        </w:r>
        <w:r w:rsidRPr="006208D9">
          <w:rPr>
            <w:rFonts w:eastAsia="Times New Roman"/>
            <w:color w:val="0000FF"/>
            <w:szCs w:val="22"/>
            <w:u w:val="single"/>
            <w:lang w:val="ru-RU"/>
          </w:rPr>
          <w:t>1236</w:t>
        </w:r>
      </w:hyperlink>
      <w:r w:rsidRPr="006208D9">
        <w:rPr>
          <w:rFonts w:eastAsia="Times New Roman"/>
          <w:szCs w:val="22"/>
          <w:lang w:val="ru-RU"/>
        </w:rPr>
        <w:t>.</w:t>
      </w:r>
    </w:p>
    <w:p w14:paraId="45C76774" w14:textId="77777777" w:rsidR="00691F7B" w:rsidRPr="006208D9" w:rsidRDefault="00691F7B" w:rsidP="003A2281">
      <w:pPr>
        <w:rPr>
          <w:rFonts w:eastAsia="Times New Roman"/>
          <w:bCs/>
          <w:szCs w:val="22"/>
          <w:lang w:val="ru-RU"/>
        </w:rPr>
      </w:pPr>
      <w:r w:rsidRPr="006208D9">
        <w:rPr>
          <w:rFonts w:eastAsia="Times New Roman"/>
          <w:szCs w:val="22"/>
          <w:lang w:val="ru-RU"/>
        </w:rPr>
        <w:t>8.2.2</w:t>
      </w:r>
      <w:r w:rsidRPr="006208D9">
        <w:rPr>
          <w:rFonts w:eastAsia="Times New Roman"/>
          <w:szCs w:val="22"/>
          <w:lang w:val="ru-RU"/>
        </w:rPr>
        <w:tab/>
        <w:t xml:space="preserve">Сотрудник МСЭ-Т по взаимодействию с ОТК 1 ИСО/МЭК г-н Сигеру Мияке предоставил в Документе </w:t>
      </w:r>
      <w:hyperlink r:id="rId52" w:history="1">
        <w:r w:rsidRPr="006208D9">
          <w:rPr>
            <w:rFonts w:eastAsia="Times New Roman"/>
            <w:color w:val="0000FF"/>
            <w:szCs w:val="22"/>
            <w:u w:val="single"/>
            <w:lang w:val="ru-RU"/>
          </w:rPr>
          <w:t>TD/1249</w:t>
        </w:r>
        <w:r w:rsidRPr="006208D9">
          <w:rPr>
            <w:rFonts w:eastAsia="Times New Roman"/>
            <w:color w:val="0000FF"/>
            <w:szCs w:val="22"/>
            <w:lang w:val="ru-RU"/>
          </w:rPr>
          <w:t xml:space="preserve"> </w:t>
        </w:r>
      </w:hyperlink>
      <w:r w:rsidRPr="006208D9">
        <w:rPr>
          <w:rFonts w:eastAsia="Times New Roman"/>
          <w:szCs w:val="22"/>
          <w:lang w:val="ru-RU"/>
        </w:rPr>
        <w:t>информацию о деятельности по стандартизации цифровых проездных документов, включая информацию о вакцинации, при посещении РГ3/ОТК1/ПК17 ИСО/МЭК, которая является группой по совместной деятельности с ИКАО (Международной организацией гражданской авиации).</w:t>
      </w:r>
    </w:p>
    <w:p w14:paraId="0DD8A99B" w14:textId="77777777" w:rsidR="00691F7B" w:rsidRPr="006208D9" w:rsidRDefault="00691F7B" w:rsidP="003A2281">
      <w:pPr>
        <w:rPr>
          <w:rFonts w:eastAsia="Times New Roman"/>
          <w:szCs w:val="22"/>
          <w:lang w:val="ru-RU"/>
        </w:rPr>
      </w:pPr>
      <w:r w:rsidRPr="006208D9">
        <w:rPr>
          <w:rFonts w:eastAsia="Times New Roman"/>
          <w:szCs w:val="22"/>
          <w:lang w:val="ru-RU"/>
        </w:rPr>
        <w:t>8.2.3</w:t>
      </w:r>
      <w:r w:rsidRPr="006208D9">
        <w:rPr>
          <w:rFonts w:eastAsia="Times New Roman"/>
          <w:szCs w:val="22"/>
          <w:lang w:val="ru-RU"/>
        </w:rPr>
        <w:tab/>
        <w:t xml:space="preserve">Председатель ИК17 МСЭ-T г-н Хён-Юл Юм представил в Документе </w:t>
      </w:r>
      <w:hyperlink r:id="rId53" w:history="1">
        <w:r w:rsidRPr="006208D9">
          <w:rPr>
            <w:rFonts w:eastAsia="Times New Roman"/>
            <w:color w:val="0000FF"/>
            <w:szCs w:val="22"/>
            <w:u w:val="single"/>
            <w:lang w:val="ru-RU"/>
          </w:rPr>
          <w:t>TD/1278</w:t>
        </w:r>
        <w:r w:rsidRPr="006208D9">
          <w:rPr>
            <w:rFonts w:eastAsia="Times New Roman"/>
            <w:color w:val="0000FF"/>
            <w:szCs w:val="22"/>
            <w:lang w:val="ru-RU"/>
          </w:rPr>
          <w:t xml:space="preserve"> </w:t>
        </w:r>
      </w:hyperlink>
      <w:r w:rsidRPr="006208D9">
        <w:rPr>
          <w:rFonts w:eastAsia="Times New Roman"/>
          <w:szCs w:val="22"/>
          <w:lang w:val="ru-RU"/>
        </w:rPr>
        <w:t>резюме и отчет о втором совместном семинаре-практикуме МСЭ и ВОЗ по теме "Цифровые сертификаты COVID-19" (26 ноября 2021 г.).</w:t>
      </w:r>
    </w:p>
    <w:p w14:paraId="4BEF5854" w14:textId="77777777" w:rsidR="00691F7B" w:rsidRPr="006208D9" w:rsidRDefault="00691F7B" w:rsidP="003A2281">
      <w:pPr>
        <w:rPr>
          <w:rFonts w:eastAsia="Times New Roman"/>
          <w:szCs w:val="22"/>
          <w:lang w:val="ru-RU"/>
        </w:rPr>
      </w:pPr>
      <w:r w:rsidRPr="006208D9">
        <w:rPr>
          <w:rFonts w:eastAsia="Times New Roman"/>
          <w:szCs w:val="22"/>
          <w:lang w:val="ru-RU"/>
        </w:rPr>
        <w:t>8.2.4</w:t>
      </w:r>
      <w:r w:rsidRPr="006208D9">
        <w:rPr>
          <w:rFonts w:eastAsia="Times New Roman"/>
          <w:szCs w:val="22"/>
          <w:lang w:val="ru-RU"/>
        </w:rPr>
        <w:tab/>
        <w:t xml:space="preserve">КГСЭ рассмотрела представленный в Документе </w:t>
      </w:r>
      <w:hyperlink r:id="rId54" w:history="1">
        <w:r w:rsidRPr="006208D9">
          <w:rPr>
            <w:rFonts w:eastAsia="Times New Roman"/>
            <w:color w:val="0000FF"/>
            <w:szCs w:val="22"/>
            <w:u w:val="single"/>
            <w:lang w:val="ru-RU"/>
          </w:rPr>
          <w:t>TD/1247</w:t>
        </w:r>
        <w:r w:rsidRPr="006208D9">
          <w:rPr>
            <w:rFonts w:eastAsia="Times New Roman"/>
            <w:color w:val="0000FF"/>
            <w:szCs w:val="22"/>
            <w:lang w:val="ru-RU"/>
          </w:rPr>
          <w:t xml:space="preserve"> </w:t>
        </w:r>
      </w:hyperlink>
      <w:r w:rsidRPr="006208D9">
        <w:rPr>
          <w:rFonts w:eastAsia="Times New Roman"/>
          <w:szCs w:val="22"/>
          <w:lang w:val="ru-RU"/>
        </w:rPr>
        <w:t>пересмотренный круг ведения группы МСЭ-Т по совместной координационной деятельности по цифровому сертификату COVID-19 (JCA-DCC МСЭ-Т).</w:t>
      </w:r>
    </w:p>
    <w:p w14:paraId="381C711F" w14:textId="63B7EDF6" w:rsidR="00691F7B" w:rsidRPr="006208D9" w:rsidRDefault="00691F7B" w:rsidP="003A2281">
      <w:pPr>
        <w:rPr>
          <w:rFonts w:eastAsia="Times New Roman"/>
          <w:szCs w:val="22"/>
          <w:lang w:val="ru-RU"/>
        </w:rPr>
      </w:pPr>
      <w:r w:rsidRPr="006208D9">
        <w:rPr>
          <w:rFonts w:eastAsia="Times New Roman"/>
          <w:szCs w:val="22"/>
          <w:lang w:val="ru-RU"/>
        </w:rPr>
        <w:t>8.2.5</w:t>
      </w:r>
      <w:r w:rsidRPr="006208D9">
        <w:rPr>
          <w:rFonts w:eastAsia="Times New Roman"/>
          <w:szCs w:val="22"/>
          <w:lang w:val="ru-RU"/>
        </w:rPr>
        <w:tab/>
        <w:t xml:space="preserve">КГСЭ согласилась исключить ИКАО из круга ведения и учредила Группу по совместной координационной деятельности по цифровому сертификату COVID-19 (JCA-DCC МСЭ-Т) под эгидой КГСЭ с утвержденным кругом ведения, представленным в Документе </w:t>
      </w:r>
      <w:hyperlink r:id="rId55" w:history="1">
        <w:r w:rsidRPr="006208D9">
          <w:rPr>
            <w:rFonts w:eastAsia="Times New Roman"/>
            <w:color w:val="0000FF"/>
            <w:szCs w:val="22"/>
            <w:u w:val="single"/>
            <w:lang w:val="ru-RU"/>
          </w:rPr>
          <w:t>TD/1247-R1</w:t>
        </w:r>
        <w:r w:rsidRPr="006208D9">
          <w:rPr>
            <w:rFonts w:eastAsia="Times New Roman"/>
            <w:color w:val="0000FF"/>
            <w:szCs w:val="22"/>
            <w:lang w:val="ru-RU"/>
          </w:rPr>
          <w:t xml:space="preserve"> </w:t>
        </w:r>
      </w:hyperlink>
      <w:r w:rsidRPr="006208D9">
        <w:rPr>
          <w:rFonts w:eastAsia="Times New Roman"/>
          <w:szCs w:val="22"/>
          <w:lang w:val="ru-RU"/>
        </w:rPr>
        <w:t>(см. </w:t>
      </w:r>
      <w:hyperlink w:anchor="Annex_C" w:history="1">
        <w:r w:rsidRPr="006208D9">
          <w:rPr>
            <w:rFonts w:eastAsia="Times New Roman"/>
            <w:color w:val="0000FF"/>
            <w:szCs w:val="22"/>
            <w:u w:val="single"/>
            <w:lang w:val="ru-RU"/>
          </w:rPr>
          <w:t>Приложение C</w:t>
        </w:r>
        <w:r w:rsidRPr="006208D9">
          <w:rPr>
            <w:rFonts w:eastAsia="Times New Roman"/>
            <w:color w:val="0000FF"/>
            <w:szCs w:val="22"/>
            <w:lang w:val="ru-RU"/>
          </w:rPr>
          <w:t xml:space="preserve"> </w:t>
        </w:r>
      </w:hyperlink>
      <w:r w:rsidRPr="006208D9">
        <w:rPr>
          <w:rFonts w:eastAsia="Times New Roman"/>
          <w:szCs w:val="22"/>
          <w:lang w:val="ru-RU"/>
        </w:rPr>
        <w:t>к настоящему отчету), Председателем которой будет г-н Хён-Юл Юм (Корея, Респ.).</w:t>
      </w:r>
    </w:p>
    <w:p w14:paraId="362C8D9A" w14:textId="77777777" w:rsidR="00691F7B" w:rsidRPr="006208D9" w:rsidRDefault="00691F7B" w:rsidP="003A2281">
      <w:pPr>
        <w:rPr>
          <w:rFonts w:eastAsia="Times New Roman"/>
          <w:szCs w:val="22"/>
          <w:lang w:val="ru-RU"/>
        </w:rPr>
      </w:pPr>
      <w:r w:rsidRPr="006208D9">
        <w:rPr>
          <w:rFonts w:eastAsia="Times New Roman"/>
          <w:szCs w:val="22"/>
          <w:lang w:val="ru-RU"/>
        </w:rPr>
        <w:lastRenderedPageBreak/>
        <w:t>8.2.6</w:t>
      </w:r>
      <w:r w:rsidRPr="006208D9">
        <w:rPr>
          <w:rFonts w:eastAsia="Times New Roman"/>
          <w:szCs w:val="22"/>
          <w:lang w:val="ru-RU"/>
        </w:rPr>
        <w:tab/>
        <w:t>КГСЭ согласилась направить заявление о взаимодействии, представленное в Документе </w:t>
      </w:r>
      <w:hyperlink r:id="rId56" w:history="1">
        <w:r w:rsidRPr="006208D9">
          <w:rPr>
            <w:rFonts w:eastAsia="Times New Roman"/>
            <w:color w:val="0000FF"/>
            <w:szCs w:val="22"/>
            <w:u w:val="single"/>
            <w:lang w:val="ru-RU"/>
          </w:rPr>
          <w:t>TSAG-LS47</w:t>
        </w:r>
        <w:r w:rsidRPr="006208D9">
          <w:rPr>
            <w:rFonts w:eastAsia="Times New Roman"/>
            <w:color w:val="0000FF"/>
            <w:szCs w:val="22"/>
            <w:lang w:val="ru-RU"/>
          </w:rPr>
          <w:t xml:space="preserve"> </w:t>
        </w:r>
      </w:hyperlink>
      <w:r w:rsidRPr="006208D9">
        <w:rPr>
          <w:rFonts w:eastAsia="Times New Roman"/>
          <w:szCs w:val="22"/>
          <w:lang w:val="ru-RU"/>
        </w:rPr>
        <w:t>(</w:t>
      </w:r>
      <w:hyperlink r:id="rId57" w:history="1">
        <w:r w:rsidRPr="006208D9">
          <w:rPr>
            <w:rFonts w:eastAsia="Times New Roman"/>
            <w:color w:val="0000FF"/>
            <w:szCs w:val="22"/>
            <w:u w:val="single"/>
            <w:lang w:val="ru-RU"/>
          </w:rPr>
          <w:t>TD/1314</w:t>
        </w:r>
      </w:hyperlink>
      <w:r w:rsidRPr="006208D9">
        <w:rPr>
          <w:rFonts w:eastAsia="Times New Roman"/>
          <w:szCs w:val="22"/>
          <w:lang w:val="ru-RU"/>
        </w:rPr>
        <w:t>), для информирования партнеров о создании группы по совместной координационной деятельности по цифровым сертификатам COVID-19 (JCA-DCC).</w:t>
      </w:r>
    </w:p>
    <w:p w14:paraId="66411087" w14:textId="521D701E" w:rsidR="00691F7B" w:rsidRPr="006208D9" w:rsidRDefault="00691F7B" w:rsidP="000A182D">
      <w:pPr>
        <w:pStyle w:val="Heading2"/>
        <w:rPr>
          <w:lang w:val="ru-RU"/>
        </w:rPr>
      </w:pPr>
      <w:bookmarkStart w:id="84" w:name="_Toc97047712"/>
      <w:r w:rsidRPr="006208D9">
        <w:rPr>
          <w:bCs/>
          <w:lang w:val="ru-RU"/>
        </w:rPr>
        <w:t>8.3</w:t>
      </w:r>
      <w:r w:rsidRPr="006208D9">
        <w:rPr>
          <w:lang w:val="ru-RU"/>
        </w:rPr>
        <w:tab/>
      </w:r>
      <w:r w:rsidRPr="006208D9">
        <w:rPr>
          <w:rFonts w:eastAsia="Times New Roman"/>
          <w:bCs/>
          <w:szCs w:val="22"/>
          <w:lang w:val="ru-RU"/>
        </w:rPr>
        <w:t>Группа МСЭ-Т по совместной координационной деятельности в области IMT-2020 и сетей дальнейших поколений (JCA-IMT2020)</w:t>
      </w:r>
      <w:bookmarkEnd w:id="84"/>
    </w:p>
    <w:p w14:paraId="69240519" w14:textId="2066ED5C" w:rsidR="00691F7B" w:rsidRPr="006208D9" w:rsidRDefault="00691F7B" w:rsidP="004E4868">
      <w:pPr>
        <w:rPr>
          <w:rFonts w:eastAsia="Times New Roman"/>
          <w:szCs w:val="22"/>
          <w:lang w:val="ru-RU"/>
        </w:rPr>
      </w:pPr>
      <w:r w:rsidRPr="006208D9">
        <w:rPr>
          <w:lang w:val="ru-RU"/>
        </w:rPr>
        <w:t>8.3.1</w:t>
      </w:r>
      <w:r w:rsidRPr="006208D9">
        <w:rPr>
          <w:lang w:val="ru-RU"/>
        </w:rPr>
        <w:tab/>
      </w:r>
      <w:r w:rsidRPr="006208D9">
        <w:rPr>
          <w:rFonts w:eastAsia="Times New Roman"/>
          <w:szCs w:val="22"/>
          <w:lang w:val="ru-RU"/>
        </w:rPr>
        <w:t xml:space="preserve">КГСЭ одобрила продолжение работы группы МСЭ-Т по совместной координационной деятельности в области </w:t>
      </w:r>
      <w:r w:rsidRPr="006208D9">
        <w:rPr>
          <w:rFonts w:eastAsia="Times New Roman"/>
          <w:i/>
          <w:iCs/>
          <w:szCs w:val="22"/>
          <w:lang w:val="ru-RU"/>
        </w:rPr>
        <w:t>IMT-2020 и сетей дальнейших поколений</w:t>
      </w:r>
      <w:r w:rsidRPr="006208D9">
        <w:rPr>
          <w:rFonts w:eastAsia="Times New Roman"/>
          <w:szCs w:val="22"/>
          <w:lang w:val="ru-RU"/>
        </w:rPr>
        <w:t xml:space="preserve"> (JCA-IMT2020) под этим измененным названием, о чем сообщалось в полученном от ИК13 МСЭ-T заявлении о</w:t>
      </w:r>
      <w:r w:rsidR="00655E70" w:rsidRPr="006208D9">
        <w:rPr>
          <w:rFonts w:eastAsia="Times New Roman"/>
          <w:szCs w:val="22"/>
          <w:lang w:val="ru-RU"/>
        </w:rPr>
        <w:t> </w:t>
      </w:r>
      <w:r w:rsidRPr="006208D9">
        <w:rPr>
          <w:rFonts w:eastAsia="Times New Roman"/>
          <w:szCs w:val="22"/>
          <w:lang w:val="ru-RU"/>
        </w:rPr>
        <w:t xml:space="preserve">взаимодействии, представленном в Документе </w:t>
      </w:r>
      <w:hyperlink r:id="rId58" w:history="1">
        <w:r w:rsidRPr="006208D9">
          <w:rPr>
            <w:rFonts w:eastAsia="Times New Roman"/>
            <w:color w:val="0000FF"/>
            <w:szCs w:val="22"/>
            <w:u w:val="single"/>
            <w:lang w:val="ru-RU"/>
          </w:rPr>
          <w:t>TD/1248</w:t>
        </w:r>
      </w:hyperlink>
      <w:r w:rsidRPr="006208D9">
        <w:rPr>
          <w:rFonts w:eastAsia="Times New Roman"/>
          <w:szCs w:val="22"/>
          <w:lang w:val="ru-RU"/>
        </w:rPr>
        <w:t>; руководство группы по-прежнему включает г-на Скотта Мансфилда (Ericsson Canada) на посту Председателя и г-жи Ин Чэн (China Unicom) на посту заместителя Председателя.</w:t>
      </w:r>
    </w:p>
    <w:p w14:paraId="25E48C2A" w14:textId="77777777" w:rsidR="00691F7B" w:rsidRPr="006208D9" w:rsidRDefault="00691F7B" w:rsidP="005F2109">
      <w:pPr>
        <w:pStyle w:val="Heading1"/>
        <w:rPr>
          <w:lang w:val="ru-RU"/>
        </w:rPr>
      </w:pPr>
      <w:bookmarkStart w:id="85" w:name="_Toc97047713"/>
      <w:r w:rsidRPr="006208D9">
        <w:rPr>
          <w:lang w:val="ru-RU"/>
        </w:rPr>
        <w:t>9</w:t>
      </w:r>
      <w:r w:rsidRPr="006208D9">
        <w:rPr>
          <w:lang w:val="ru-RU"/>
        </w:rPr>
        <w:tab/>
      </w:r>
      <w:bookmarkEnd w:id="80"/>
      <w:bookmarkEnd w:id="81"/>
      <w:bookmarkEnd w:id="82"/>
      <w:bookmarkEnd w:id="83"/>
      <w:r w:rsidRPr="006208D9">
        <w:rPr>
          <w:lang w:val="ru-RU"/>
        </w:rPr>
        <w:t>Рекомендации, связанные с Резолюцией 73 (Пересм. Хаммамет, 2016 г.) ВАСЭ-16</w:t>
      </w:r>
      <w:bookmarkEnd w:id="85"/>
    </w:p>
    <w:p w14:paraId="4BE1F94E" w14:textId="77777777" w:rsidR="00691F7B" w:rsidRPr="006208D9" w:rsidRDefault="00691F7B" w:rsidP="00DD413E">
      <w:pPr>
        <w:rPr>
          <w:rFonts w:eastAsia="Times New Roman"/>
          <w:szCs w:val="22"/>
          <w:lang w:val="ru-RU"/>
        </w:rPr>
      </w:pPr>
      <w:r w:rsidRPr="006208D9">
        <w:rPr>
          <w:lang w:val="ru-RU"/>
        </w:rPr>
        <w:t>9.1</w:t>
      </w:r>
      <w:r w:rsidRPr="006208D9">
        <w:rPr>
          <w:lang w:val="ru-RU"/>
        </w:rPr>
        <w:tab/>
      </w:r>
      <w:bookmarkStart w:id="86" w:name="_Toc89872395"/>
      <w:bookmarkStart w:id="87" w:name="_Toc89872532"/>
      <w:bookmarkStart w:id="88" w:name="_Toc89875364"/>
      <w:r w:rsidRPr="006208D9">
        <w:rPr>
          <w:rFonts w:eastAsia="Times New Roman"/>
          <w:szCs w:val="22"/>
          <w:lang w:val="ru-RU"/>
        </w:rPr>
        <w:t xml:space="preserve">КГСЭ приняла к сведению ответы на заявления о взаимодействии, полученные от исследовательских комиссий МСЭ-T, которые представлены в Документе </w:t>
      </w:r>
      <w:hyperlink r:id="rId59" w:history="1">
        <w:r w:rsidRPr="006208D9">
          <w:rPr>
            <w:rFonts w:eastAsia="Times New Roman"/>
            <w:color w:val="0000FF"/>
            <w:szCs w:val="22"/>
            <w:u w:val="single"/>
            <w:lang w:val="ru-RU"/>
          </w:rPr>
          <w:t>TSAG-LS45</w:t>
        </w:r>
      </w:hyperlink>
      <w:r w:rsidRPr="006208D9">
        <w:rPr>
          <w:rFonts w:eastAsia="Times New Roman"/>
          <w:szCs w:val="22"/>
          <w:lang w:val="ru-RU"/>
        </w:rPr>
        <w:t xml:space="preserve"> и которые касаются ситуации в исследовательских комиссиях в связи с Рекомендациями, относящимися к Резолюции 73 (Пересм. Хаммамет, 2016 г.); в частности, от ИК2 (</w:t>
      </w:r>
      <w:hyperlink r:id="rId60" w:history="1">
        <w:r w:rsidRPr="006208D9">
          <w:rPr>
            <w:rFonts w:eastAsia="Times New Roman"/>
            <w:color w:val="0000FF"/>
            <w:szCs w:val="22"/>
            <w:u w:val="single"/>
            <w:lang w:val="ru-RU"/>
          </w:rPr>
          <w:t>TD/1234</w:t>
        </w:r>
      </w:hyperlink>
      <w:r w:rsidRPr="006208D9">
        <w:rPr>
          <w:rFonts w:eastAsia="Times New Roman"/>
          <w:szCs w:val="22"/>
          <w:lang w:val="ru-RU"/>
        </w:rPr>
        <w:t>), ИК3 (</w:t>
      </w:r>
      <w:hyperlink r:id="rId61" w:history="1">
        <w:r w:rsidRPr="006208D9">
          <w:rPr>
            <w:rFonts w:eastAsia="Times New Roman"/>
            <w:color w:val="0000FF"/>
            <w:szCs w:val="22"/>
            <w:u w:val="single"/>
            <w:lang w:val="ru-RU"/>
          </w:rPr>
          <w:t>TD/1271</w:t>
        </w:r>
      </w:hyperlink>
      <w:r w:rsidRPr="006208D9">
        <w:rPr>
          <w:rFonts w:eastAsia="Times New Roman"/>
          <w:szCs w:val="22"/>
          <w:lang w:val="ru-RU"/>
        </w:rPr>
        <w:t>), ИК5 (</w:t>
      </w:r>
      <w:hyperlink r:id="rId62" w:history="1">
        <w:r w:rsidRPr="006208D9">
          <w:rPr>
            <w:rFonts w:eastAsia="Times New Roman"/>
            <w:color w:val="0000FF"/>
            <w:szCs w:val="22"/>
            <w:u w:val="single"/>
            <w:lang w:val="ru-RU"/>
          </w:rPr>
          <w:t>TD/1260</w:t>
        </w:r>
      </w:hyperlink>
      <w:r w:rsidRPr="006208D9">
        <w:rPr>
          <w:rFonts w:eastAsia="Times New Roman"/>
          <w:szCs w:val="22"/>
          <w:lang w:val="ru-RU"/>
        </w:rPr>
        <w:t>), ИК11 (</w:t>
      </w:r>
      <w:hyperlink r:id="rId63" w:history="1">
        <w:r w:rsidRPr="006208D9">
          <w:rPr>
            <w:rFonts w:eastAsia="Times New Roman"/>
            <w:color w:val="0000FF"/>
            <w:szCs w:val="22"/>
            <w:u w:val="single"/>
            <w:lang w:val="ru-RU"/>
          </w:rPr>
          <w:t>TD/1256</w:t>
        </w:r>
      </w:hyperlink>
      <w:r w:rsidRPr="006208D9">
        <w:rPr>
          <w:rFonts w:eastAsia="Times New Roman"/>
          <w:szCs w:val="22"/>
          <w:lang w:val="ru-RU"/>
        </w:rPr>
        <w:t>), ИК13 (</w:t>
      </w:r>
      <w:hyperlink r:id="rId64" w:history="1">
        <w:r w:rsidRPr="006208D9">
          <w:rPr>
            <w:rFonts w:eastAsia="Times New Roman"/>
            <w:color w:val="0000FF"/>
            <w:szCs w:val="22"/>
            <w:u w:val="single"/>
            <w:lang w:val="ru-RU"/>
          </w:rPr>
          <w:t>TD/1255</w:t>
        </w:r>
      </w:hyperlink>
      <w:r w:rsidRPr="006208D9">
        <w:rPr>
          <w:rFonts w:eastAsia="Times New Roman"/>
          <w:szCs w:val="22"/>
          <w:lang w:val="ru-RU"/>
        </w:rPr>
        <w:t>), ИК15 (</w:t>
      </w:r>
      <w:hyperlink r:id="rId65" w:history="1">
        <w:r w:rsidRPr="006208D9">
          <w:rPr>
            <w:rFonts w:eastAsia="Times New Roman"/>
            <w:color w:val="0000FF"/>
            <w:szCs w:val="22"/>
            <w:u w:val="single"/>
            <w:lang w:val="ru-RU"/>
          </w:rPr>
          <w:t>TD/1280</w:t>
        </w:r>
      </w:hyperlink>
      <w:r w:rsidRPr="006208D9">
        <w:rPr>
          <w:rFonts w:eastAsia="Times New Roman"/>
          <w:szCs w:val="22"/>
          <w:lang w:val="ru-RU"/>
        </w:rPr>
        <w:t>) и ИК20 (</w:t>
      </w:r>
      <w:hyperlink r:id="rId66" w:history="1">
        <w:r w:rsidRPr="006208D9">
          <w:rPr>
            <w:rFonts w:eastAsia="Times New Roman"/>
            <w:color w:val="0000FF"/>
            <w:szCs w:val="22"/>
            <w:u w:val="single"/>
            <w:lang w:val="ru-RU"/>
          </w:rPr>
          <w:t>TD/1243</w:t>
        </w:r>
      </w:hyperlink>
      <w:r w:rsidRPr="006208D9">
        <w:rPr>
          <w:rFonts w:eastAsia="Times New Roman"/>
          <w:szCs w:val="22"/>
          <w:lang w:val="ru-RU"/>
        </w:rPr>
        <w:t>).</w:t>
      </w:r>
    </w:p>
    <w:p w14:paraId="3725FB34" w14:textId="77777777" w:rsidR="00691F7B" w:rsidRPr="006208D9" w:rsidRDefault="00691F7B" w:rsidP="00B61256">
      <w:pPr>
        <w:rPr>
          <w:lang w:val="ru-RU"/>
        </w:rPr>
      </w:pPr>
      <w:r w:rsidRPr="006208D9">
        <w:rPr>
          <w:rFonts w:eastAsia="Times New Roman"/>
          <w:szCs w:val="22"/>
          <w:lang w:val="ru-RU"/>
        </w:rPr>
        <w:t>9.2</w:t>
      </w:r>
      <w:r w:rsidRPr="006208D9">
        <w:rPr>
          <w:rFonts w:eastAsia="Times New Roman"/>
          <w:szCs w:val="22"/>
          <w:lang w:val="ru-RU"/>
        </w:rPr>
        <w:tab/>
        <w:t>КГСЭ пришла к выводу, что связанное с ВАСЭ направление работы считается завершенным.</w:t>
      </w:r>
    </w:p>
    <w:p w14:paraId="4722D9E0" w14:textId="77777777" w:rsidR="00691F7B" w:rsidRPr="006208D9" w:rsidRDefault="00691F7B" w:rsidP="004E4868">
      <w:pPr>
        <w:pStyle w:val="Heading1"/>
        <w:ind w:left="0" w:firstLine="0"/>
        <w:rPr>
          <w:lang w:val="ru-RU"/>
        </w:rPr>
      </w:pPr>
      <w:bookmarkStart w:id="89" w:name="_Toc96111935"/>
      <w:bookmarkStart w:id="90" w:name="_Toc97047714"/>
      <w:r w:rsidRPr="006208D9">
        <w:rPr>
          <w:lang w:val="ru-RU"/>
        </w:rPr>
        <w:t>10</w:t>
      </w:r>
      <w:r w:rsidRPr="006208D9">
        <w:rPr>
          <w:lang w:val="ru-RU"/>
        </w:rPr>
        <w:tab/>
      </w:r>
      <w:r w:rsidRPr="006208D9">
        <w:rPr>
          <w:rFonts w:eastAsia="Times New Roman"/>
          <w:bCs/>
          <w:color w:val="000000"/>
          <w:szCs w:val="22"/>
          <w:lang w:val="ru-RU"/>
        </w:rPr>
        <w:t>Координация КГСЭ с ИСО и МЭК</w:t>
      </w:r>
      <w:bookmarkEnd w:id="86"/>
      <w:bookmarkEnd w:id="87"/>
      <w:bookmarkEnd w:id="88"/>
      <w:bookmarkEnd w:id="89"/>
      <w:bookmarkEnd w:id="90"/>
    </w:p>
    <w:p w14:paraId="1F0D3401" w14:textId="77777777" w:rsidR="00691F7B" w:rsidRPr="006208D9" w:rsidRDefault="00691F7B" w:rsidP="00DD413E">
      <w:pPr>
        <w:rPr>
          <w:rFonts w:eastAsia="Times New Roman"/>
          <w:szCs w:val="22"/>
          <w:lang w:val="ru-RU"/>
        </w:rPr>
      </w:pPr>
      <w:r w:rsidRPr="006208D9">
        <w:rPr>
          <w:lang w:val="ru-RU"/>
        </w:rPr>
        <w:t>10.1</w:t>
      </w:r>
      <w:r w:rsidRPr="006208D9">
        <w:rPr>
          <w:lang w:val="ru-RU"/>
        </w:rPr>
        <w:tab/>
      </w:r>
      <w:bookmarkStart w:id="91" w:name="_Toc89258203"/>
      <w:bookmarkStart w:id="92" w:name="_Toc89872398"/>
      <w:bookmarkStart w:id="93" w:name="_Toc89872535"/>
      <w:bookmarkStart w:id="94" w:name="_Toc89875367"/>
      <w:r w:rsidRPr="006208D9">
        <w:rPr>
          <w:rFonts w:eastAsia="Times New Roman"/>
          <w:szCs w:val="22"/>
          <w:lang w:val="ru-RU"/>
        </w:rPr>
        <w:t>Сопредседатель Объединенной целевой группы по "умным" городам МЭК/ИСО/МСЭ (J</w:t>
      </w:r>
      <w:r w:rsidRPr="006208D9">
        <w:rPr>
          <w:rFonts w:eastAsia="Times New Roman"/>
          <w:szCs w:val="22"/>
          <w:lang w:val="ru-RU"/>
        </w:rPr>
        <w:noBreakHyphen/>
        <w:t xml:space="preserve">SCTF) г-н Нассер Аль-Марзуки представил в Документе </w:t>
      </w:r>
      <w:hyperlink r:id="rId67" w:history="1">
        <w:r w:rsidRPr="006208D9">
          <w:rPr>
            <w:rFonts w:eastAsia="Times New Roman"/>
            <w:color w:val="0000FF"/>
            <w:szCs w:val="22"/>
            <w:u w:val="single"/>
            <w:lang w:val="ru-RU"/>
          </w:rPr>
          <w:t>TD/1242</w:t>
        </w:r>
        <w:r w:rsidRPr="006208D9">
          <w:rPr>
            <w:rFonts w:eastAsia="Times New Roman"/>
            <w:color w:val="0000FF"/>
            <w:szCs w:val="22"/>
            <w:lang w:val="ru-RU"/>
          </w:rPr>
          <w:t xml:space="preserve"> </w:t>
        </w:r>
      </w:hyperlink>
      <w:r w:rsidRPr="006208D9">
        <w:rPr>
          <w:rFonts w:eastAsia="Times New Roman"/>
          <w:szCs w:val="22"/>
          <w:lang w:val="ru-RU"/>
        </w:rPr>
        <w:t>отчет о ходе работы J-SCTF.</w:t>
      </w:r>
    </w:p>
    <w:p w14:paraId="5890C4BB" w14:textId="77777777" w:rsidR="00691F7B" w:rsidRPr="006208D9" w:rsidRDefault="00691F7B" w:rsidP="00DD413E">
      <w:pPr>
        <w:rPr>
          <w:lang w:val="ru-RU"/>
        </w:rPr>
      </w:pPr>
      <w:r w:rsidRPr="006208D9">
        <w:rPr>
          <w:rFonts w:eastAsia="Times New Roman"/>
          <w:szCs w:val="22"/>
          <w:lang w:val="ru-RU"/>
        </w:rPr>
        <w:t>10.2</w:t>
      </w:r>
      <w:r w:rsidRPr="006208D9">
        <w:rPr>
          <w:rFonts w:eastAsia="Times New Roman"/>
          <w:szCs w:val="22"/>
          <w:lang w:val="ru-RU"/>
        </w:rPr>
        <w:tab/>
        <w:t>КГСЭ приняла к сведению TD1242.</w:t>
      </w:r>
    </w:p>
    <w:p w14:paraId="44D826E1" w14:textId="77777777" w:rsidR="00691F7B" w:rsidRPr="006208D9" w:rsidRDefault="00691F7B" w:rsidP="00DD413E">
      <w:pPr>
        <w:rPr>
          <w:lang w:val="ru-RU"/>
        </w:rPr>
      </w:pPr>
      <w:r w:rsidRPr="006208D9">
        <w:rPr>
          <w:rFonts w:eastAsia="Times New Roman"/>
          <w:szCs w:val="22"/>
          <w:lang w:val="ru-RU"/>
        </w:rPr>
        <w:t>10.3</w:t>
      </w:r>
      <w:r w:rsidRPr="006208D9">
        <w:rPr>
          <w:rFonts w:eastAsia="Times New Roman"/>
          <w:szCs w:val="22"/>
          <w:lang w:val="ru-RU"/>
        </w:rPr>
        <w:tab/>
        <w:t>КГСЭ рассмотрела следующие три отчета Группы по координации программ в области стандартизации (SPCG) SMB МЭК/TMB ИСО/КГСЭ МСЭ-T:</w:t>
      </w:r>
    </w:p>
    <w:p w14:paraId="335863A0" w14:textId="77777777" w:rsidR="00691F7B" w:rsidRPr="006208D9" w:rsidRDefault="00691F7B" w:rsidP="00DD413E">
      <w:pPr>
        <w:pStyle w:val="enumlev1"/>
        <w:rPr>
          <w:rFonts w:eastAsia="Times New Roman"/>
          <w:szCs w:val="22"/>
          <w:lang w:val="ru-RU"/>
        </w:rPr>
      </w:pPr>
      <w:r w:rsidRPr="006208D9">
        <w:rPr>
          <w:rFonts w:eastAsia="Times New Roman"/>
          <w:szCs w:val="22"/>
          <w:lang w:val="ru-RU"/>
        </w:rPr>
        <w:t>•</w:t>
      </w:r>
      <w:r w:rsidRPr="006208D9">
        <w:rPr>
          <w:rFonts w:eastAsia="Times New Roman"/>
          <w:szCs w:val="22"/>
          <w:lang w:val="ru-RU"/>
        </w:rPr>
        <w:tab/>
        <w:t xml:space="preserve">в Документе </w:t>
      </w:r>
      <w:hyperlink r:id="rId68" w:history="1">
        <w:r w:rsidRPr="006208D9">
          <w:rPr>
            <w:rFonts w:eastAsia="Times New Roman"/>
            <w:color w:val="0000FF"/>
            <w:szCs w:val="22"/>
            <w:u w:val="single"/>
            <w:lang w:val="ru-RU"/>
          </w:rPr>
          <w:t>TD/1205-R1</w:t>
        </w:r>
        <w:r w:rsidRPr="006208D9">
          <w:rPr>
            <w:rFonts w:eastAsia="Times New Roman"/>
            <w:color w:val="0000FF"/>
            <w:szCs w:val="22"/>
            <w:lang w:val="ru-RU"/>
          </w:rPr>
          <w:t xml:space="preserve"> </w:t>
        </w:r>
      </w:hyperlink>
      <w:r w:rsidRPr="006208D9">
        <w:rPr>
          <w:rFonts w:eastAsia="Times New Roman"/>
          <w:szCs w:val="22"/>
          <w:lang w:val="ru-RU"/>
        </w:rPr>
        <w:t>представлен отчет о прогрессе, достигнутом SPCG с момента проведения последнего собрания КГСЭ;</w:t>
      </w:r>
    </w:p>
    <w:p w14:paraId="60F2BB74" w14:textId="77777777" w:rsidR="00691F7B" w:rsidRPr="006208D9" w:rsidRDefault="00691F7B" w:rsidP="00DD413E">
      <w:pPr>
        <w:pStyle w:val="enumlev1"/>
        <w:rPr>
          <w:rFonts w:eastAsia="Times New Roman"/>
          <w:szCs w:val="22"/>
          <w:lang w:val="ru-RU"/>
        </w:rPr>
      </w:pPr>
      <w:r w:rsidRPr="006208D9">
        <w:rPr>
          <w:rFonts w:eastAsia="Times New Roman"/>
          <w:szCs w:val="22"/>
          <w:lang w:val="ru-RU"/>
        </w:rPr>
        <w:t>•</w:t>
      </w:r>
      <w:r w:rsidRPr="006208D9">
        <w:rPr>
          <w:rFonts w:eastAsia="Times New Roman"/>
          <w:szCs w:val="22"/>
          <w:lang w:val="ru-RU"/>
        </w:rPr>
        <w:tab/>
      </w:r>
      <w:hyperlink r:id="rId69" w:history="1">
        <w:r w:rsidRPr="006208D9">
          <w:rPr>
            <w:rFonts w:eastAsia="Times New Roman"/>
            <w:color w:val="0000FF"/>
            <w:szCs w:val="22"/>
            <w:u w:val="single"/>
            <w:lang w:val="ru-RU"/>
          </w:rPr>
          <w:t>TD/1206</w:t>
        </w:r>
        <w:r w:rsidRPr="006208D9">
          <w:rPr>
            <w:rFonts w:eastAsia="Times New Roman"/>
            <w:color w:val="0000FF"/>
            <w:szCs w:val="22"/>
            <w:lang w:val="ru-RU"/>
          </w:rPr>
          <w:t xml:space="preserve"> </w:t>
        </w:r>
      </w:hyperlink>
      <w:r w:rsidRPr="006208D9">
        <w:rPr>
          <w:rFonts w:eastAsia="Times New Roman"/>
          <w:szCs w:val="22"/>
          <w:lang w:val="ru-RU"/>
        </w:rPr>
        <w:t>– это отчет о деятельности SPCG, в котором содержится информация о работе и достижениях SPCG с момента ее создания, рассматриваются проблемы, вопросы и предложения, представленные на собрании КГСЭ в октябре 2021 года;</w:t>
      </w:r>
    </w:p>
    <w:p w14:paraId="5B0E322C" w14:textId="77777777" w:rsidR="00691F7B" w:rsidRPr="006208D9" w:rsidRDefault="00691F7B" w:rsidP="00DD413E">
      <w:pPr>
        <w:pStyle w:val="enumlev1"/>
        <w:rPr>
          <w:rFonts w:eastAsia="Times New Roman"/>
          <w:szCs w:val="22"/>
          <w:lang w:val="ru-RU"/>
        </w:rPr>
      </w:pPr>
      <w:r w:rsidRPr="006208D9">
        <w:rPr>
          <w:rFonts w:eastAsia="Times New Roman"/>
          <w:szCs w:val="22"/>
          <w:lang w:val="ru-RU"/>
        </w:rPr>
        <w:t>•</w:t>
      </w:r>
      <w:r w:rsidRPr="006208D9">
        <w:rPr>
          <w:rFonts w:eastAsia="Times New Roman"/>
          <w:szCs w:val="22"/>
          <w:lang w:val="ru-RU"/>
        </w:rPr>
        <w:tab/>
        <w:t xml:space="preserve">в </w:t>
      </w:r>
      <w:hyperlink r:id="rId70" w:history="1">
        <w:r w:rsidRPr="006208D9">
          <w:rPr>
            <w:rFonts w:eastAsia="Times New Roman"/>
            <w:szCs w:val="22"/>
            <w:lang w:val="ru-RU"/>
          </w:rPr>
          <w:t xml:space="preserve">Документе </w:t>
        </w:r>
        <w:r w:rsidRPr="006208D9">
          <w:rPr>
            <w:rFonts w:eastAsia="Times New Roman"/>
            <w:color w:val="0000FF"/>
            <w:szCs w:val="22"/>
            <w:u w:val="single"/>
            <w:lang w:val="ru-RU"/>
          </w:rPr>
          <w:t>TD/1282</w:t>
        </w:r>
        <w:r w:rsidRPr="006208D9">
          <w:rPr>
            <w:rFonts w:eastAsia="Times New Roman"/>
            <w:color w:val="0000FF"/>
            <w:szCs w:val="22"/>
            <w:lang w:val="ru-RU"/>
          </w:rPr>
          <w:t xml:space="preserve"> </w:t>
        </w:r>
      </w:hyperlink>
      <w:r w:rsidRPr="006208D9">
        <w:rPr>
          <w:rFonts w:eastAsia="Times New Roman"/>
          <w:szCs w:val="22"/>
          <w:lang w:val="ru-RU"/>
        </w:rPr>
        <w:t>представлена оценка деятельности SPCG.</w:t>
      </w:r>
    </w:p>
    <w:p w14:paraId="4AA7A471" w14:textId="77777777" w:rsidR="00691F7B" w:rsidRPr="006208D9" w:rsidRDefault="00691F7B" w:rsidP="00DD413E">
      <w:pPr>
        <w:rPr>
          <w:lang w:val="ru-RU"/>
        </w:rPr>
      </w:pPr>
      <w:r w:rsidRPr="006208D9">
        <w:rPr>
          <w:rFonts w:eastAsia="Times New Roman"/>
          <w:szCs w:val="22"/>
          <w:lang w:val="ru-RU"/>
        </w:rPr>
        <w:t>10.3.1</w:t>
      </w:r>
      <w:r w:rsidRPr="006208D9">
        <w:rPr>
          <w:rFonts w:eastAsia="Times New Roman"/>
          <w:szCs w:val="22"/>
          <w:lang w:val="ru-RU"/>
        </w:rPr>
        <w:tab/>
        <w:t>КГСЭ осведомлена о проблемах в связи с SPCG, озвученных Российской Федерацией и другими членами, например, о том, что члены МСЭ-Т не могут получить доступ к внутренним документам SPCG; о порядке определения SPCG своих приоритетов; о необходимости проведения дополнительных консультаций между представителями SPCG с руководством исследовательской комиссии; о создании SPCG подгрупп; о функционировании SPCG; о том, соответствует ли метод работы SPCG основным документам Союза; о сомнениях в том, что SPCG представляет ценность для МСЭ-Т или представляет интересы МСЭ-Т; и что является ключевыми показателями эффективности SPCG.</w:t>
      </w:r>
    </w:p>
    <w:p w14:paraId="1C5C5074" w14:textId="77777777" w:rsidR="00691F7B" w:rsidRPr="006208D9" w:rsidRDefault="00691F7B" w:rsidP="00DD413E">
      <w:pPr>
        <w:rPr>
          <w:lang w:val="ru-RU"/>
        </w:rPr>
      </w:pPr>
      <w:r w:rsidRPr="006208D9">
        <w:rPr>
          <w:rFonts w:eastAsia="Times New Roman"/>
          <w:szCs w:val="22"/>
          <w:lang w:val="ru-RU"/>
        </w:rPr>
        <w:t>10.4.1</w:t>
      </w:r>
      <w:r w:rsidRPr="006208D9">
        <w:rPr>
          <w:rFonts w:eastAsia="Times New Roman"/>
          <w:szCs w:val="22"/>
          <w:lang w:val="ru-RU"/>
        </w:rPr>
        <w:tab/>
        <w:t>КГСЭ последовала указанию директора БСЭ, в соответствии с которым БСЭ будет проводить внутреннее исследование того, как можно далее улучшать внутренние процессы и консультации с исследовательскими комиссиями, как МСЭ-Т может укрепить свое взаимодействие в SPCG, как добиться большей ясности, прозрачности и доступности, и как сделать SPCG общим достижением всех трех вовлеченных ОРС с точки зрения сотрудничества и координации, а также как привлечь внимание к этим вопросам на следующем заседании WSC.</w:t>
      </w:r>
    </w:p>
    <w:p w14:paraId="1C873DF8" w14:textId="77777777" w:rsidR="00691F7B" w:rsidRPr="006208D9" w:rsidRDefault="00691F7B" w:rsidP="00DD413E">
      <w:pPr>
        <w:rPr>
          <w:lang w:val="ru-RU"/>
        </w:rPr>
      </w:pPr>
      <w:r w:rsidRPr="006208D9">
        <w:rPr>
          <w:rFonts w:eastAsia="Times New Roman"/>
          <w:szCs w:val="22"/>
          <w:lang w:val="ru-RU"/>
        </w:rPr>
        <w:t>10.5.1</w:t>
      </w:r>
      <w:r w:rsidRPr="006208D9">
        <w:rPr>
          <w:rFonts w:eastAsia="Times New Roman"/>
          <w:szCs w:val="22"/>
          <w:lang w:val="ru-RU"/>
        </w:rPr>
        <w:tab/>
        <w:t>КГСЭ призвала SPCG организовать специальное собрание с авторами для рассмотрения поставленных ими вопросов.</w:t>
      </w:r>
    </w:p>
    <w:p w14:paraId="0B61260B" w14:textId="77777777" w:rsidR="00691F7B" w:rsidRPr="006208D9" w:rsidRDefault="00691F7B" w:rsidP="004E4868">
      <w:pPr>
        <w:pStyle w:val="Heading1"/>
        <w:numPr>
          <w:ilvl w:val="0"/>
          <w:numId w:val="32"/>
        </w:numPr>
        <w:ind w:hanging="720"/>
        <w:rPr>
          <w:lang w:val="ru-RU"/>
        </w:rPr>
      </w:pPr>
      <w:bookmarkStart w:id="95" w:name="_Toc96111936"/>
      <w:bookmarkStart w:id="96" w:name="_Toc97047715"/>
      <w:r w:rsidRPr="006208D9">
        <w:rPr>
          <w:rFonts w:eastAsia="Times New Roman"/>
          <w:bCs/>
          <w:szCs w:val="22"/>
          <w:lang w:val="ru-RU"/>
        </w:rPr>
        <w:lastRenderedPageBreak/>
        <w:t>Специальная группа по руководству и управлению электронными собраниями (СГ</w:t>
      </w:r>
      <w:r w:rsidRPr="006208D9">
        <w:rPr>
          <w:rFonts w:eastAsia="Times New Roman"/>
          <w:bCs/>
          <w:szCs w:val="22"/>
          <w:lang w:val="ru-RU"/>
        </w:rPr>
        <w:noBreakHyphen/>
        <w:t>GME)</w:t>
      </w:r>
      <w:bookmarkEnd w:id="95"/>
      <w:bookmarkEnd w:id="96"/>
    </w:p>
    <w:bookmarkEnd w:id="91"/>
    <w:bookmarkEnd w:id="92"/>
    <w:bookmarkEnd w:id="93"/>
    <w:bookmarkEnd w:id="94"/>
    <w:p w14:paraId="28FD2A65" w14:textId="77777777" w:rsidR="00691F7B" w:rsidRPr="006208D9" w:rsidRDefault="00691F7B" w:rsidP="00706ECF">
      <w:pPr>
        <w:rPr>
          <w:rFonts w:eastAsia="Times New Roman"/>
          <w:szCs w:val="22"/>
          <w:lang w:val="ru-RU"/>
        </w:rPr>
      </w:pPr>
      <w:r w:rsidRPr="006208D9">
        <w:rPr>
          <w:lang w:val="ru-RU"/>
        </w:rPr>
        <w:t>11.1</w:t>
      </w:r>
      <w:r w:rsidRPr="006208D9">
        <w:rPr>
          <w:lang w:val="ru-RU"/>
        </w:rPr>
        <w:tab/>
      </w:r>
      <w:r w:rsidRPr="006208D9">
        <w:rPr>
          <w:rFonts w:eastAsia="Times New Roman"/>
          <w:szCs w:val="22"/>
          <w:lang w:val="ru-RU"/>
        </w:rPr>
        <w:t xml:space="preserve">Председатель СГ-GME г-н Фил Раштон представил Документ </w:t>
      </w:r>
      <w:hyperlink r:id="rId71" w:history="1">
        <w:r w:rsidRPr="006208D9">
          <w:rPr>
            <w:rFonts w:eastAsia="Times New Roman"/>
            <w:color w:val="0000FF"/>
            <w:szCs w:val="22"/>
            <w:u w:val="single"/>
            <w:lang w:val="ru-RU"/>
          </w:rPr>
          <w:t>TD/1204</w:t>
        </w:r>
      </w:hyperlink>
      <w:r w:rsidRPr="006208D9">
        <w:rPr>
          <w:rFonts w:eastAsia="Times New Roman"/>
          <w:szCs w:val="22"/>
          <w:lang w:val="ru-RU"/>
        </w:rPr>
        <w:t>, в котором содержится проект отчета специального собрания по руководству и управлению электронными собраниями (СГ-GME), которое прошло в виртуальном режиме 13 декабря 2021 года.</w:t>
      </w:r>
    </w:p>
    <w:p w14:paraId="13503997" w14:textId="77777777" w:rsidR="00691F7B" w:rsidRPr="006208D9" w:rsidRDefault="00691F7B" w:rsidP="00706ECF">
      <w:pPr>
        <w:rPr>
          <w:lang w:val="ru-RU"/>
        </w:rPr>
      </w:pPr>
      <w:r w:rsidRPr="006208D9">
        <w:rPr>
          <w:rFonts w:eastAsia="Times New Roman"/>
          <w:szCs w:val="22"/>
          <w:lang w:val="ru-RU"/>
        </w:rPr>
        <w:t>11.1.1</w:t>
      </w:r>
      <w:r w:rsidRPr="006208D9">
        <w:rPr>
          <w:rFonts w:eastAsia="Times New Roman"/>
          <w:szCs w:val="22"/>
          <w:lang w:val="ru-RU"/>
        </w:rPr>
        <w:tab/>
        <w:t>КГСЭ приняла к сведению Документ TD/1204.</w:t>
      </w:r>
    </w:p>
    <w:p w14:paraId="07BE019E" w14:textId="77777777" w:rsidR="00691F7B" w:rsidRPr="006208D9" w:rsidRDefault="00691F7B" w:rsidP="00706ECF">
      <w:pPr>
        <w:rPr>
          <w:rFonts w:eastAsia="Times New Roman"/>
          <w:szCs w:val="22"/>
          <w:lang w:val="ru-RU"/>
        </w:rPr>
      </w:pPr>
      <w:r w:rsidRPr="006208D9">
        <w:rPr>
          <w:rFonts w:eastAsia="Times New Roman"/>
          <w:szCs w:val="22"/>
          <w:lang w:val="ru-RU"/>
        </w:rPr>
        <w:t>11.2</w:t>
      </w:r>
      <w:r w:rsidRPr="006208D9">
        <w:rPr>
          <w:rFonts w:eastAsia="Times New Roman"/>
          <w:szCs w:val="22"/>
          <w:lang w:val="ru-RU"/>
        </w:rPr>
        <w:tab/>
        <w:t xml:space="preserve">Председатель СГ-GME г-н Фил Раштон представил Документ </w:t>
      </w:r>
      <w:hyperlink r:id="rId72" w:history="1">
        <w:r w:rsidRPr="006208D9">
          <w:rPr>
            <w:rFonts w:eastAsia="Times New Roman"/>
            <w:color w:val="0000FF"/>
            <w:szCs w:val="22"/>
            <w:u w:val="single"/>
            <w:lang w:val="ru-RU"/>
          </w:rPr>
          <w:t>TD/1253</w:t>
        </w:r>
        <w:r w:rsidRPr="006208D9">
          <w:rPr>
            <w:rFonts w:eastAsia="Times New Roman"/>
            <w:color w:val="0000FF"/>
            <w:szCs w:val="22"/>
            <w:lang w:val="ru-RU"/>
          </w:rPr>
          <w:t xml:space="preserve"> </w:t>
        </w:r>
      </w:hyperlink>
      <w:r w:rsidRPr="006208D9">
        <w:rPr>
          <w:rFonts w:eastAsia="Times New Roman"/>
          <w:szCs w:val="22"/>
          <w:lang w:val="ru-RU"/>
        </w:rPr>
        <w:t>"Обновленное резюме вопросов об управлении виртуальными и гибридными собраниями (онлайновое собрание Группы Докладчика, 13 декабря 2021 г.) – проект C, чистая версия", который содержит очередную пересмотренную версию ("Проект C") списка вопросов по управлению виртуальными и гибридными собраниями, в котором вопросы сгруппированы по темам.</w:t>
      </w:r>
    </w:p>
    <w:p w14:paraId="1F50C0E0" w14:textId="77777777" w:rsidR="00691F7B" w:rsidRPr="006208D9" w:rsidRDefault="00691F7B" w:rsidP="00706ECF">
      <w:pPr>
        <w:rPr>
          <w:lang w:val="ru-RU"/>
        </w:rPr>
      </w:pPr>
      <w:r w:rsidRPr="006208D9">
        <w:rPr>
          <w:rFonts w:eastAsia="Times New Roman"/>
          <w:szCs w:val="22"/>
          <w:lang w:val="ru-RU"/>
        </w:rPr>
        <w:t>11.3</w:t>
      </w:r>
      <w:r w:rsidRPr="006208D9">
        <w:rPr>
          <w:rFonts w:eastAsia="Times New Roman"/>
          <w:szCs w:val="22"/>
          <w:lang w:val="ru-RU"/>
        </w:rPr>
        <w:tab/>
        <w:t>КГСЭ приняла к сведению Документ TD/1253, попросила СГ-GME обеспечить доступность своих электронных собраний для лиц с ограниченными возможностями и включить в перечень изучаемых документов следующие Рекомендации:</w:t>
      </w:r>
    </w:p>
    <w:p w14:paraId="780406DF" w14:textId="63FE1CEE" w:rsidR="00691F7B" w:rsidRPr="006208D9" w:rsidRDefault="00691F7B" w:rsidP="00517F2E">
      <w:pPr>
        <w:pStyle w:val="enumlev1"/>
        <w:rPr>
          <w:lang w:val="ru-RU"/>
        </w:rPr>
      </w:pPr>
      <w:r w:rsidRPr="006208D9">
        <w:rPr>
          <w:lang w:val="ru-RU"/>
        </w:rPr>
        <w:t>•</w:t>
      </w:r>
      <w:r w:rsidRPr="006208D9">
        <w:rPr>
          <w:lang w:val="ru-RU"/>
        </w:rPr>
        <w:tab/>
      </w:r>
      <w:hyperlink r:id="rId73" w:history="1">
        <w:r w:rsidR="001C50B2" w:rsidRPr="006208D9">
          <w:rPr>
            <w:rStyle w:val="Hyperlink"/>
            <w:lang w:val="ru-RU"/>
          </w:rPr>
          <w:t>МСЭ-T F.790</w:t>
        </w:r>
      </w:hyperlink>
      <w:r w:rsidRPr="006208D9">
        <w:rPr>
          <w:lang w:val="ru-RU"/>
        </w:rPr>
        <w:t xml:space="preserve"> "Руководящие принципы по доступности электросвязи для пожилых людей и людей с ограниченными возможностями";</w:t>
      </w:r>
    </w:p>
    <w:p w14:paraId="4D888D60" w14:textId="26C6431A" w:rsidR="00691F7B" w:rsidRPr="006208D9" w:rsidRDefault="00691F7B" w:rsidP="003A5004">
      <w:pPr>
        <w:pStyle w:val="enumlev1"/>
        <w:rPr>
          <w:lang w:val="ru-RU"/>
        </w:rPr>
      </w:pPr>
      <w:r w:rsidRPr="006208D9">
        <w:rPr>
          <w:lang w:val="ru-RU"/>
        </w:rPr>
        <w:t>•</w:t>
      </w:r>
      <w:r w:rsidRPr="006208D9">
        <w:rPr>
          <w:lang w:val="ru-RU"/>
        </w:rPr>
        <w:tab/>
      </w:r>
      <w:hyperlink r:id="rId74" w:history="1">
        <w:r w:rsidR="001C50B2" w:rsidRPr="006208D9">
          <w:rPr>
            <w:rStyle w:val="Hyperlink"/>
            <w:lang w:val="ru-RU"/>
          </w:rPr>
          <w:t>МСЭ-T F.791</w:t>
        </w:r>
      </w:hyperlink>
      <w:r w:rsidRPr="006208D9">
        <w:rPr>
          <w:lang w:val="ru-RU"/>
        </w:rPr>
        <w:t xml:space="preserve"> "Термины и определения в области доступности".</w:t>
      </w:r>
    </w:p>
    <w:p w14:paraId="0AA4792A" w14:textId="1F08F338" w:rsidR="00691F7B" w:rsidRPr="006208D9" w:rsidRDefault="00691F7B" w:rsidP="0009541F">
      <w:pPr>
        <w:rPr>
          <w:rFonts w:eastAsia="Times New Roman"/>
          <w:szCs w:val="22"/>
          <w:lang w:val="ru-RU"/>
        </w:rPr>
      </w:pPr>
      <w:r w:rsidRPr="006208D9">
        <w:rPr>
          <w:lang w:val="ru-RU"/>
        </w:rPr>
        <w:t>11.4</w:t>
      </w:r>
      <w:r w:rsidRPr="006208D9">
        <w:rPr>
          <w:lang w:val="ru-RU"/>
        </w:rPr>
        <w:tab/>
      </w:r>
      <w:r w:rsidRPr="006208D9">
        <w:rPr>
          <w:rFonts w:eastAsia="Times New Roman"/>
          <w:szCs w:val="22"/>
          <w:lang w:val="ru-RU"/>
        </w:rPr>
        <w:t xml:space="preserve">КГСЭ приняла к сведению заявление о взаимодействии от ИК5 МСЭ-T, представленное в Документе </w:t>
      </w:r>
      <w:hyperlink r:id="rId75" w:history="1">
        <w:r w:rsidRPr="006208D9">
          <w:rPr>
            <w:rFonts w:eastAsia="Times New Roman"/>
            <w:color w:val="0000FF"/>
            <w:szCs w:val="22"/>
            <w:u w:val="single"/>
            <w:lang w:val="ru-RU"/>
          </w:rPr>
          <w:t>TD</w:t>
        </w:r>
        <w:r w:rsidR="001C50B2" w:rsidRPr="006208D9">
          <w:rPr>
            <w:rFonts w:eastAsia="Times New Roman"/>
            <w:color w:val="0000FF"/>
            <w:szCs w:val="22"/>
            <w:u w:val="single"/>
            <w:lang w:val="ru-RU"/>
          </w:rPr>
          <w:t>/</w:t>
        </w:r>
        <w:r w:rsidRPr="006208D9">
          <w:rPr>
            <w:rFonts w:eastAsia="Times New Roman"/>
            <w:color w:val="0000FF"/>
            <w:szCs w:val="22"/>
            <w:u w:val="single"/>
            <w:lang w:val="ru-RU"/>
          </w:rPr>
          <w:t>1259</w:t>
        </w:r>
        <w:r w:rsidRPr="006208D9">
          <w:rPr>
            <w:rFonts w:eastAsia="Times New Roman"/>
            <w:color w:val="0000FF"/>
            <w:szCs w:val="22"/>
            <w:lang w:val="ru-RU"/>
          </w:rPr>
          <w:t xml:space="preserve"> </w:t>
        </w:r>
      </w:hyperlink>
      <w:r w:rsidRPr="006208D9">
        <w:rPr>
          <w:rFonts w:eastAsia="Times New Roman"/>
          <w:szCs w:val="22"/>
          <w:lang w:val="ru-RU"/>
        </w:rPr>
        <w:t>"Заявление о взаимодействии по информации, касающейся разработки проекта Рекомендации МСЭ-T L. Виртуальные совещания по методике оценки выбросов парниковых газов, связанных с проведением виртуальных собраний и мероприятий [от ИК5 МСЭ-Т]".</w:t>
      </w:r>
    </w:p>
    <w:p w14:paraId="62C8F934" w14:textId="77777777" w:rsidR="00691F7B" w:rsidRPr="006208D9" w:rsidRDefault="00691F7B" w:rsidP="0009541F">
      <w:pPr>
        <w:rPr>
          <w:rFonts w:eastAsia="Times New Roman"/>
          <w:szCs w:val="22"/>
          <w:lang w:val="ru-RU"/>
        </w:rPr>
      </w:pPr>
      <w:r w:rsidRPr="006208D9">
        <w:rPr>
          <w:rFonts w:eastAsia="Times New Roman"/>
          <w:szCs w:val="22"/>
          <w:lang w:val="ru-RU"/>
        </w:rPr>
        <w:t>11.5</w:t>
      </w:r>
      <w:r w:rsidRPr="006208D9">
        <w:rPr>
          <w:rFonts w:eastAsia="Times New Roman"/>
          <w:szCs w:val="22"/>
          <w:lang w:val="ru-RU"/>
        </w:rPr>
        <w:tab/>
        <w:t>Соединенное Королевство представило Документ</w:t>
      </w:r>
      <w:hyperlink r:id="rId76" w:history="1">
        <w:r w:rsidRPr="006208D9">
          <w:rPr>
            <w:rFonts w:eastAsia="Times New Roman"/>
            <w:szCs w:val="22"/>
            <w:lang w:val="ru-RU"/>
          </w:rPr>
          <w:t xml:space="preserve"> </w:t>
        </w:r>
        <w:r w:rsidRPr="006208D9">
          <w:rPr>
            <w:rFonts w:eastAsia="Times New Roman"/>
            <w:color w:val="0000FF"/>
            <w:szCs w:val="22"/>
            <w:u w:val="single"/>
            <w:lang w:val="ru-RU"/>
          </w:rPr>
          <w:t>C208</w:t>
        </w:r>
        <w:r w:rsidRPr="006208D9">
          <w:rPr>
            <w:rFonts w:eastAsia="Times New Roman"/>
            <w:color w:val="0000FF"/>
            <w:szCs w:val="22"/>
            <w:lang w:val="ru-RU"/>
          </w:rPr>
          <w:t xml:space="preserve"> </w:t>
        </w:r>
      </w:hyperlink>
      <w:r w:rsidRPr="006208D9">
        <w:rPr>
          <w:rFonts w:eastAsia="Times New Roman"/>
          <w:szCs w:val="22"/>
          <w:lang w:val="ru-RU"/>
        </w:rPr>
        <w:t>(Австралия, Канада, Соединенное Королевство, Япония) "Дальнейшее рассмотрение вопросов управления электронными собраниями", в котором предлагается следующее:</w:t>
      </w:r>
    </w:p>
    <w:p w14:paraId="530D1B87" w14:textId="77777777" w:rsidR="00691F7B" w:rsidRPr="006208D9" w:rsidRDefault="00691F7B" w:rsidP="0009541F">
      <w:pPr>
        <w:pStyle w:val="enumlev1"/>
        <w:rPr>
          <w:lang w:val="ru-RU"/>
        </w:rPr>
      </w:pPr>
      <w:r w:rsidRPr="006208D9">
        <w:rPr>
          <w:rFonts w:eastAsia="Times New Roman"/>
          <w:szCs w:val="22"/>
          <w:lang w:val="ru-RU"/>
        </w:rPr>
        <w:t>1)</w:t>
      </w:r>
      <w:r w:rsidRPr="006208D9">
        <w:rPr>
          <w:rFonts w:eastAsia="Times New Roman"/>
          <w:szCs w:val="22"/>
          <w:lang w:val="ru-RU"/>
        </w:rPr>
        <w:tab/>
        <w:t>продолжить работу СГ-GME, чтобы обеспечить дальнейшее рассмотрение вопросов, представленных в Документе TD/1253;</w:t>
      </w:r>
    </w:p>
    <w:p w14:paraId="38E5E981" w14:textId="77777777" w:rsidR="00691F7B" w:rsidRPr="006208D9" w:rsidRDefault="00691F7B" w:rsidP="0009541F">
      <w:pPr>
        <w:pStyle w:val="enumlev1"/>
        <w:rPr>
          <w:lang w:val="ru-RU"/>
        </w:rPr>
      </w:pPr>
      <w:r w:rsidRPr="006208D9">
        <w:rPr>
          <w:rFonts w:eastAsia="Times New Roman"/>
          <w:szCs w:val="22"/>
          <w:lang w:val="ru-RU"/>
        </w:rPr>
        <w:t>2)</w:t>
      </w:r>
      <w:r w:rsidRPr="006208D9">
        <w:rPr>
          <w:rFonts w:eastAsia="Times New Roman"/>
          <w:szCs w:val="22"/>
          <w:lang w:val="ru-RU"/>
        </w:rPr>
        <w:tab/>
        <w:t>принять к сведению текущее понимание виртуального, гибридного и очного форматов, но с (интерактивным) удаленным участием в электронных собраниях;</w:t>
      </w:r>
    </w:p>
    <w:p w14:paraId="673BBD12" w14:textId="5E285C5C" w:rsidR="00691F7B" w:rsidRPr="006208D9" w:rsidRDefault="00691F7B" w:rsidP="0009541F">
      <w:pPr>
        <w:pStyle w:val="enumlev1"/>
        <w:rPr>
          <w:lang w:val="ru-RU"/>
        </w:rPr>
      </w:pPr>
      <w:r w:rsidRPr="006208D9">
        <w:rPr>
          <w:rFonts w:eastAsia="Times New Roman"/>
          <w:szCs w:val="22"/>
          <w:lang w:val="ru-RU"/>
        </w:rPr>
        <w:t>3)</w:t>
      </w:r>
      <w:r w:rsidRPr="006208D9">
        <w:rPr>
          <w:rFonts w:eastAsia="Times New Roman"/>
          <w:szCs w:val="22"/>
          <w:lang w:val="ru-RU"/>
        </w:rPr>
        <w:tab/>
        <w:t>принять к сведению представленные в Документе TD/</w:t>
      </w:r>
      <w:r w:rsidR="001C50B2" w:rsidRPr="006208D9">
        <w:rPr>
          <w:rFonts w:eastAsia="Times New Roman"/>
          <w:szCs w:val="22"/>
          <w:lang w:val="ru-RU"/>
        </w:rPr>
        <w:t>1</w:t>
      </w:r>
      <w:r w:rsidRPr="006208D9">
        <w:rPr>
          <w:rFonts w:eastAsia="Times New Roman"/>
          <w:szCs w:val="22"/>
          <w:lang w:val="ru-RU"/>
        </w:rPr>
        <w:t xml:space="preserve">253 вопросы, которые не рассматривались в соответствии с критериями, разработанными в СГ, с тем чтобы они были пересмотрены и включены в измененный порядок; </w:t>
      </w:r>
    </w:p>
    <w:p w14:paraId="79D1591E" w14:textId="77777777" w:rsidR="00691F7B" w:rsidRPr="006208D9" w:rsidRDefault="00691F7B" w:rsidP="0009541F">
      <w:pPr>
        <w:pStyle w:val="enumlev1"/>
        <w:rPr>
          <w:lang w:val="ru-RU"/>
        </w:rPr>
      </w:pPr>
      <w:r w:rsidRPr="006208D9">
        <w:rPr>
          <w:rFonts w:eastAsia="Times New Roman"/>
          <w:szCs w:val="22"/>
          <w:lang w:val="ru-RU"/>
        </w:rPr>
        <w:t>4)</w:t>
      </w:r>
      <w:r w:rsidRPr="006208D9">
        <w:rPr>
          <w:rFonts w:eastAsia="Times New Roman"/>
          <w:szCs w:val="22"/>
          <w:lang w:val="ru-RU"/>
        </w:rPr>
        <w:tab/>
        <w:t>провести анализ различных типов собраний, чтобы определить те из них, где применимые правила уже существуют.</w:t>
      </w:r>
    </w:p>
    <w:p w14:paraId="6F54BE38" w14:textId="77777777" w:rsidR="00691F7B" w:rsidRPr="006208D9" w:rsidRDefault="00691F7B" w:rsidP="0009541F">
      <w:pPr>
        <w:rPr>
          <w:lang w:val="ru-RU"/>
        </w:rPr>
      </w:pPr>
      <w:r w:rsidRPr="006208D9">
        <w:rPr>
          <w:rFonts w:eastAsia="Times New Roman"/>
          <w:szCs w:val="22"/>
          <w:lang w:val="ru-RU"/>
        </w:rPr>
        <w:t>11.6</w:t>
      </w:r>
      <w:r w:rsidRPr="006208D9">
        <w:rPr>
          <w:rFonts w:eastAsia="Times New Roman"/>
          <w:szCs w:val="22"/>
          <w:lang w:val="ru-RU"/>
        </w:rPr>
        <w:tab/>
        <w:t>КГСЭ согласилась продолжить работу СГ-GME в электронном формате до ноября 2022 года под руководством г-на Фила Раштона.</w:t>
      </w:r>
    </w:p>
    <w:p w14:paraId="211260F5" w14:textId="77777777" w:rsidR="00691F7B" w:rsidRPr="006208D9" w:rsidRDefault="00691F7B" w:rsidP="0009541F">
      <w:pPr>
        <w:rPr>
          <w:rFonts w:eastAsia="Times New Roman"/>
          <w:szCs w:val="22"/>
          <w:lang w:val="ru-RU"/>
        </w:rPr>
      </w:pPr>
      <w:r w:rsidRPr="006208D9">
        <w:rPr>
          <w:rFonts w:eastAsia="Times New Roman"/>
          <w:szCs w:val="22"/>
          <w:lang w:val="ru-RU"/>
        </w:rPr>
        <w:t>11.7</w:t>
      </w:r>
      <w:r w:rsidRPr="006208D9">
        <w:rPr>
          <w:rFonts w:eastAsia="Times New Roman"/>
          <w:szCs w:val="22"/>
          <w:lang w:val="ru-RU"/>
        </w:rPr>
        <w:tab/>
        <w:t xml:space="preserve">КГСЭ приняла к сведению Документ </w:t>
      </w:r>
      <w:hyperlink r:id="rId77" w:history="1">
        <w:r w:rsidRPr="006208D9">
          <w:rPr>
            <w:rFonts w:eastAsia="Times New Roman"/>
            <w:color w:val="0000FF"/>
            <w:szCs w:val="22"/>
            <w:u w:val="single"/>
            <w:lang w:val="ru-RU"/>
          </w:rPr>
          <w:t>WTSA C-039_IAP_Add32</w:t>
        </w:r>
        <w:r w:rsidRPr="006208D9">
          <w:rPr>
            <w:rFonts w:eastAsia="Times New Roman"/>
            <w:color w:val="0000FF"/>
            <w:szCs w:val="22"/>
            <w:lang w:val="ru-RU"/>
          </w:rPr>
          <w:t xml:space="preserve"> </w:t>
        </w:r>
      </w:hyperlink>
      <w:r w:rsidRPr="006208D9">
        <w:rPr>
          <w:rFonts w:eastAsia="Times New Roman"/>
          <w:szCs w:val="22"/>
          <w:lang w:val="ru-RU"/>
        </w:rPr>
        <w:t>(СИТЕЛ) "Проект новой Резолюции [IAP-3] об использовании очных и виртуальных форматов в работе Сектора стандартизации электросвязи МСЭ на равной основе".</w:t>
      </w:r>
    </w:p>
    <w:p w14:paraId="66644CE6" w14:textId="3F6344A7" w:rsidR="005F2109" w:rsidRPr="006208D9" w:rsidRDefault="005F2109" w:rsidP="005F2109">
      <w:pPr>
        <w:pStyle w:val="Heading1"/>
        <w:rPr>
          <w:lang w:val="ru-RU"/>
        </w:rPr>
      </w:pPr>
      <w:bookmarkStart w:id="97" w:name="_Toc97047716"/>
      <w:r w:rsidRPr="006208D9">
        <w:rPr>
          <w:lang w:val="ru-RU"/>
        </w:rPr>
        <w:t>12</w:t>
      </w:r>
      <w:r w:rsidRPr="006208D9">
        <w:rPr>
          <w:lang w:val="ru-RU"/>
        </w:rPr>
        <w:tab/>
      </w:r>
      <w:bookmarkEnd w:id="1"/>
      <w:bookmarkEnd w:id="2"/>
      <w:bookmarkEnd w:id="3"/>
      <w:bookmarkEnd w:id="4"/>
      <w:r w:rsidR="00E83013" w:rsidRPr="006208D9">
        <w:rPr>
          <w:color w:val="000000"/>
          <w:lang w:val="ru-RU"/>
        </w:rPr>
        <w:t>Устаревшие направления работы</w:t>
      </w:r>
      <w:bookmarkEnd w:id="97"/>
    </w:p>
    <w:p w14:paraId="433DD607" w14:textId="045BFF44" w:rsidR="00303527" w:rsidRPr="006208D9" w:rsidRDefault="005F2109" w:rsidP="00BA09F4">
      <w:pPr>
        <w:rPr>
          <w:lang w:val="ru-RU"/>
        </w:rPr>
      </w:pPr>
      <w:r w:rsidRPr="006208D9">
        <w:rPr>
          <w:lang w:val="ru-RU"/>
        </w:rPr>
        <w:t>12.1</w:t>
      </w:r>
      <w:r w:rsidRPr="006208D9">
        <w:rPr>
          <w:lang w:val="ru-RU"/>
        </w:rPr>
        <w:tab/>
      </w:r>
      <w:r w:rsidR="00303527" w:rsidRPr="006208D9">
        <w:rPr>
          <w:lang w:val="ru-RU"/>
        </w:rPr>
        <w:t xml:space="preserve">Китай (Н.Р.) </w:t>
      </w:r>
      <w:r w:rsidR="008C11F0" w:rsidRPr="006208D9">
        <w:rPr>
          <w:lang w:val="ru-RU"/>
        </w:rPr>
        <w:t xml:space="preserve">представил Документ </w:t>
      </w:r>
      <w:hyperlink r:id="rId78" w:history="1">
        <w:r w:rsidR="008C11F0" w:rsidRPr="006208D9">
          <w:rPr>
            <w:rStyle w:val="Hyperlink"/>
            <w:lang w:val="ru-RU"/>
          </w:rPr>
          <w:t>C210</w:t>
        </w:r>
      </w:hyperlink>
      <w:r w:rsidR="00F36C70" w:rsidRPr="006208D9">
        <w:rPr>
          <w:rStyle w:val="Hyperlink"/>
          <w:color w:val="auto"/>
          <w:u w:val="none"/>
          <w:lang w:val="ru-RU"/>
        </w:rPr>
        <w:t xml:space="preserve"> "Предложение </w:t>
      </w:r>
      <w:r w:rsidR="00DE66D6" w:rsidRPr="006208D9">
        <w:rPr>
          <w:rStyle w:val="Hyperlink"/>
          <w:color w:val="auto"/>
          <w:u w:val="none"/>
          <w:lang w:val="ru-RU"/>
        </w:rPr>
        <w:t xml:space="preserve">об уточнении </w:t>
      </w:r>
      <w:r w:rsidR="00483965" w:rsidRPr="006208D9">
        <w:rPr>
          <w:rStyle w:val="Hyperlink"/>
          <w:color w:val="auto"/>
          <w:u w:val="none"/>
          <w:lang w:val="ru-RU"/>
        </w:rPr>
        <w:t xml:space="preserve">используемого в КГСЭ </w:t>
      </w:r>
      <w:r w:rsidR="00DE66D6" w:rsidRPr="006208D9">
        <w:rPr>
          <w:rStyle w:val="Hyperlink"/>
          <w:color w:val="auto"/>
          <w:u w:val="none"/>
          <w:lang w:val="ru-RU"/>
        </w:rPr>
        <w:t>определения</w:t>
      </w:r>
      <w:r w:rsidR="00483965" w:rsidRPr="006208D9">
        <w:rPr>
          <w:rStyle w:val="Hyperlink"/>
          <w:color w:val="auto"/>
          <w:u w:val="none"/>
          <w:lang w:val="ru-RU"/>
        </w:rPr>
        <w:t xml:space="preserve"> устаревшего направления работы</w:t>
      </w:r>
      <w:r w:rsidR="00F36C70" w:rsidRPr="006208D9">
        <w:rPr>
          <w:rStyle w:val="Hyperlink"/>
          <w:color w:val="auto"/>
          <w:u w:val="none"/>
          <w:lang w:val="ru-RU"/>
        </w:rPr>
        <w:t xml:space="preserve">", содержащий некоторый анализ </w:t>
      </w:r>
      <w:r w:rsidR="00E75E2C" w:rsidRPr="006208D9">
        <w:rPr>
          <w:rStyle w:val="Hyperlink"/>
          <w:color w:val="auto"/>
          <w:u w:val="none"/>
          <w:lang w:val="ru-RU"/>
        </w:rPr>
        <w:t xml:space="preserve">важных </w:t>
      </w:r>
      <w:r w:rsidR="00EC3E36" w:rsidRPr="006208D9">
        <w:rPr>
          <w:rStyle w:val="Hyperlink"/>
          <w:color w:val="auto"/>
          <w:u w:val="none"/>
          <w:lang w:val="ru-RU"/>
        </w:rPr>
        <w:t>примеров, связанных с</w:t>
      </w:r>
      <w:r w:rsidR="00E75E2C" w:rsidRPr="006208D9">
        <w:rPr>
          <w:rStyle w:val="Hyperlink"/>
          <w:color w:val="auto"/>
          <w:u w:val="none"/>
          <w:lang w:val="ru-RU"/>
        </w:rPr>
        <w:t xml:space="preserve"> Вопрос</w:t>
      </w:r>
      <w:r w:rsidR="00EC3E36" w:rsidRPr="006208D9">
        <w:rPr>
          <w:rStyle w:val="Hyperlink"/>
          <w:color w:val="auto"/>
          <w:u w:val="none"/>
          <w:lang w:val="ru-RU"/>
        </w:rPr>
        <w:t>ом</w:t>
      </w:r>
      <w:r w:rsidR="00E75E2C" w:rsidRPr="006208D9">
        <w:rPr>
          <w:rStyle w:val="Hyperlink"/>
          <w:color w:val="auto"/>
          <w:u w:val="none"/>
          <w:lang w:val="ru-RU"/>
        </w:rPr>
        <w:t xml:space="preserve"> </w:t>
      </w:r>
      <w:r w:rsidR="00EC3E36" w:rsidRPr="006208D9">
        <w:rPr>
          <w:lang w:val="ru-RU"/>
        </w:rPr>
        <w:t xml:space="preserve">11/15, </w:t>
      </w:r>
      <w:r w:rsidR="00483965" w:rsidRPr="006208D9">
        <w:rPr>
          <w:lang w:val="ru-RU"/>
        </w:rPr>
        <w:t>в контексте</w:t>
      </w:r>
      <w:r w:rsidR="00E75E2C" w:rsidRPr="006208D9">
        <w:rPr>
          <w:lang w:val="ru-RU"/>
        </w:rPr>
        <w:t xml:space="preserve"> заключени</w:t>
      </w:r>
      <w:r w:rsidR="00483965" w:rsidRPr="006208D9">
        <w:rPr>
          <w:lang w:val="ru-RU"/>
        </w:rPr>
        <w:t>я, вынесенного</w:t>
      </w:r>
      <w:r w:rsidR="00E75E2C" w:rsidRPr="006208D9">
        <w:rPr>
          <w:lang w:val="ru-RU"/>
        </w:rPr>
        <w:t xml:space="preserve"> в Документе SG15-TD536/GEN в соответствии с определением устаревшего направления работы, </w:t>
      </w:r>
      <w:r w:rsidR="00EC3E36" w:rsidRPr="006208D9">
        <w:rPr>
          <w:lang w:val="ru-RU"/>
        </w:rPr>
        <w:t>используемым</w:t>
      </w:r>
      <w:r w:rsidR="00E75E2C" w:rsidRPr="006208D9">
        <w:rPr>
          <w:lang w:val="ru-RU"/>
        </w:rPr>
        <w:t xml:space="preserve"> в КГСЭ.</w:t>
      </w:r>
      <w:r w:rsidR="005279CE" w:rsidRPr="006208D9">
        <w:rPr>
          <w:lang w:val="ru-RU"/>
        </w:rPr>
        <w:t xml:space="preserve"> КГСЭ предлагается уточнить определение устаревшего направления работы, чтобы провести </w:t>
      </w:r>
      <w:r w:rsidR="001C6333" w:rsidRPr="006208D9">
        <w:rPr>
          <w:lang w:val="ru-RU"/>
        </w:rPr>
        <w:t xml:space="preserve">разграничение </w:t>
      </w:r>
      <w:r w:rsidR="005279CE" w:rsidRPr="006208D9">
        <w:rPr>
          <w:lang w:val="ru-RU"/>
        </w:rPr>
        <w:t>между раз</w:t>
      </w:r>
      <w:r w:rsidR="001C6333" w:rsidRPr="006208D9">
        <w:rPr>
          <w:lang w:val="ru-RU"/>
        </w:rPr>
        <w:t xml:space="preserve">ными типами новых направлений работы, по которым более 18 месяцев нет базового текста, особенно </w:t>
      </w:r>
      <w:r w:rsidR="00385627" w:rsidRPr="006208D9">
        <w:rPr>
          <w:lang w:val="ru-RU"/>
        </w:rPr>
        <w:t>в том, что касается</w:t>
      </w:r>
      <w:r w:rsidR="001C6333" w:rsidRPr="006208D9">
        <w:rPr>
          <w:lang w:val="ru-RU"/>
        </w:rPr>
        <w:t xml:space="preserve"> направлений работы, которые </w:t>
      </w:r>
      <w:r w:rsidR="00E1403C" w:rsidRPr="006208D9">
        <w:rPr>
          <w:lang w:val="ru-RU"/>
        </w:rPr>
        <w:t>вызывают</w:t>
      </w:r>
      <w:r w:rsidR="001C6333" w:rsidRPr="006208D9">
        <w:rPr>
          <w:lang w:val="ru-RU"/>
        </w:rPr>
        <w:t xml:space="preserve"> большой интерес</w:t>
      </w:r>
      <w:r w:rsidR="00385627" w:rsidRPr="006208D9">
        <w:rPr>
          <w:lang w:val="ru-RU"/>
        </w:rPr>
        <w:t xml:space="preserve"> и </w:t>
      </w:r>
      <w:r w:rsidR="001C6333" w:rsidRPr="006208D9">
        <w:rPr>
          <w:lang w:val="ru-RU"/>
        </w:rPr>
        <w:t xml:space="preserve">по которым представляется много вкладов, </w:t>
      </w:r>
      <w:r w:rsidR="00385627" w:rsidRPr="006208D9">
        <w:rPr>
          <w:lang w:val="ru-RU"/>
        </w:rPr>
        <w:t xml:space="preserve">но </w:t>
      </w:r>
      <w:r w:rsidR="00E1403C" w:rsidRPr="006208D9">
        <w:rPr>
          <w:lang w:val="ru-RU"/>
        </w:rPr>
        <w:t xml:space="preserve">проблематично достичь </w:t>
      </w:r>
      <w:r w:rsidR="00385627" w:rsidRPr="006208D9">
        <w:rPr>
          <w:lang w:val="ru-RU"/>
        </w:rPr>
        <w:t xml:space="preserve">консенсуса в </w:t>
      </w:r>
      <w:r w:rsidR="00E1403C" w:rsidRPr="006208D9">
        <w:rPr>
          <w:lang w:val="ru-RU"/>
        </w:rPr>
        <w:t>короткие сроки</w:t>
      </w:r>
      <w:r w:rsidR="00385627" w:rsidRPr="006208D9">
        <w:rPr>
          <w:lang w:val="ru-RU"/>
        </w:rPr>
        <w:t xml:space="preserve">. </w:t>
      </w:r>
    </w:p>
    <w:p w14:paraId="1B74B925" w14:textId="6260F7AF" w:rsidR="00173695" w:rsidRPr="006208D9" w:rsidRDefault="002C6465" w:rsidP="00BA09F4">
      <w:pPr>
        <w:rPr>
          <w:lang w:val="ru-RU"/>
        </w:rPr>
      </w:pPr>
      <w:r w:rsidRPr="006208D9">
        <w:rPr>
          <w:lang w:val="ru-RU"/>
        </w:rPr>
        <w:lastRenderedPageBreak/>
        <w:t>12.2</w:t>
      </w:r>
      <w:r w:rsidRPr="006208D9">
        <w:rPr>
          <w:lang w:val="ru-RU"/>
        </w:rPr>
        <w:tab/>
      </w:r>
      <w:r w:rsidR="005D7836" w:rsidRPr="006208D9">
        <w:rPr>
          <w:lang w:val="ru-RU"/>
        </w:rPr>
        <w:t>Обсуждение строилось вокруг р</w:t>
      </w:r>
      <w:r w:rsidR="00E3696F" w:rsidRPr="006208D9">
        <w:rPr>
          <w:lang w:val="ru-RU"/>
        </w:rPr>
        <w:t>яда</w:t>
      </w:r>
      <w:r w:rsidR="005D7836" w:rsidRPr="006208D9">
        <w:rPr>
          <w:lang w:val="ru-RU"/>
        </w:rPr>
        <w:t xml:space="preserve"> аргументов, касающихся представления о том, что является критерием для признания направления работы устаревшим, например, отсутствие базового текста или отсутствие прогресса по базовому тексту; отсутствие вкладов или </w:t>
      </w:r>
      <w:r w:rsidR="00027CE8" w:rsidRPr="006208D9">
        <w:rPr>
          <w:lang w:val="ru-RU"/>
        </w:rPr>
        <w:t>количество</w:t>
      </w:r>
      <w:r w:rsidR="005D7836" w:rsidRPr="006208D9">
        <w:rPr>
          <w:lang w:val="ru-RU"/>
        </w:rPr>
        <w:t xml:space="preserve"> вкладов, </w:t>
      </w:r>
      <w:r w:rsidR="009E7E2E" w:rsidRPr="006208D9">
        <w:rPr>
          <w:lang w:val="ru-RU"/>
        </w:rPr>
        <w:t xml:space="preserve">длительность отчетного периода и ситуации, возникающие в исследовательских комиссиях в случаях, когда </w:t>
      </w:r>
      <w:r w:rsidR="0074783A" w:rsidRPr="006208D9">
        <w:rPr>
          <w:lang w:val="ru-RU"/>
        </w:rPr>
        <w:t>может потребоваться больше времени</w:t>
      </w:r>
      <w:r w:rsidR="00E3696F" w:rsidRPr="006208D9">
        <w:rPr>
          <w:lang w:val="ru-RU"/>
        </w:rPr>
        <w:t>, чтобы достичь консенсуса</w:t>
      </w:r>
      <w:r w:rsidR="0074783A" w:rsidRPr="006208D9">
        <w:rPr>
          <w:lang w:val="ru-RU"/>
        </w:rPr>
        <w:t xml:space="preserve"> в ходе обсуждений</w:t>
      </w:r>
      <w:r w:rsidR="00E3696F" w:rsidRPr="006208D9">
        <w:rPr>
          <w:lang w:val="ru-RU"/>
        </w:rPr>
        <w:t xml:space="preserve">, при наличии или отсутствии новых вкладов. </w:t>
      </w:r>
      <w:r w:rsidR="00027CE8" w:rsidRPr="006208D9">
        <w:rPr>
          <w:lang w:val="ru-RU"/>
        </w:rPr>
        <w:t>Другие озвученные аргументы были связаны с</w:t>
      </w:r>
      <w:r w:rsidR="0074783A" w:rsidRPr="006208D9">
        <w:rPr>
          <w:lang w:val="ru-RU"/>
        </w:rPr>
        <w:t xml:space="preserve"> сомнения</w:t>
      </w:r>
      <w:r w:rsidR="00027CE8" w:rsidRPr="006208D9">
        <w:rPr>
          <w:lang w:val="ru-RU"/>
        </w:rPr>
        <w:t>ми</w:t>
      </w:r>
      <w:r w:rsidR="0074783A" w:rsidRPr="006208D9">
        <w:rPr>
          <w:lang w:val="ru-RU"/>
        </w:rPr>
        <w:t xml:space="preserve"> относительно срочности или необходимости внесения каких бы то ни было изменени</w:t>
      </w:r>
      <w:r w:rsidR="00027CE8" w:rsidRPr="006208D9">
        <w:rPr>
          <w:lang w:val="ru-RU"/>
        </w:rPr>
        <w:t xml:space="preserve">й и </w:t>
      </w:r>
      <w:r w:rsidR="004238AD" w:rsidRPr="006208D9">
        <w:rPr>
          <w:lang w:val="ru-RU"/>
        </w:rPr>
        <w:t xml:space="preserve">проработанности предложения, </w:t>
      </w:r>
      <w:r w:rsidR="00027CE8" w:rsidRPr="006208D9">
        <w:rPr>
          <w:lang w:val="ru-RU"/>
        </w:rPr>
        <w:t xml:space="preserve">а также </w:t>
      </w:r>
      <w:r w:rsidR="004238AD" w:rsidRPr="006208D9">
        <w:rPr>
          <w:lang w:val="ru-RU"/>
        </w:rPr>
        <w:t>практик</w:t>
      </w:r>
      <w:r w:rsidR="00027CE8" w:rsidRPr="006208D9">
        <w:rPr>
          <w:lang w:val="ru-RU"/>
        </w:rPr>
        <w:t>ой</w:t>
      </w:r>
      <w:r w:rsidR="004238AD" w:rsidRPr="006208D9">
        <w:rPr>
          <w:lang w:val="ru-RU"/>
        </w:rPr>
        <w:t xml:space="preserve"> других исследовательских комиссий в отношении устаревших</w:t>
      </w:r>
      <w:r w:rsidR="00DB2061" w:rsidRPr="006208D9">
        <w:rPr>
          <w:lang w:val="ru-RU"/>
        </w:rPr>
        <w:t xml:space="preserve"> направлений работы и толкованием</w:t>
      </w:r>
      <w:r w:rsidR="004238AD" w:rsidRPr="006208D9">
        <w:rPr>
          <w:lang w:val="ru-RU"/>
        </w:rPr>
        <w:t xml:space="preserve"> существующих положений, таких как положения Рекомендации МСЭ-Т А.1.</w:t>
      </w:r>
    </w:p>
    <w:p w14:paraId="33BE55C0" w14:textId="5347BE86" w:rsidR="004238AD" w:rsidRPr="006208D9" w:rsidRDefault="002C6465" w:rsidP="00BA09F4">
      <w:pPr>
        <w:rPr>
          <w:lang w:val="ru-RU"/>
        </w:rPr>
      </w:pPr>
      <w:r w:rsidRPr="006208D9">
        <w:rPr>
          <w:lang w:val="ru-RU"/>
        </w:rPr>
        <w:t>12.3</w:t>
      </w:r>
      <w:r w:rsidRPr="006208D9">
        <w:rPr>
          <w:lang w:val="ru-RU"/>
        </w:rPr>
        <w:tab/>
      </w:r>
      <w:r w:rsidR="004238AD" w:rsidRPr="006208D9">
        <w:rPr>
          <w:lang w:val="ru-RU"/>
        </w:rPr>
        <w:t xml:space="preserve">В связи с нехваткой времени не все успели озвучить свои мнения и обсуждения не удалось завершить на пленарном заседании, посвященном открытию, поэтому было решено продолжить обсуждения в рамках ГД-WM; см. отчет ГД-WM в Документе </w:t>
      </w:r>
      <w:hyperlink r:id="rId79" w:history="1">
        <w:r w:rsidR="004238AD" w:rsidRPr="006208D9">
          <w:rPr>
            <w:rStyle w:val="Hyperlink"/>
            <w:lang w:val="ru-RU"/>
          </w:rPr>
          <w:t>TD/1182-R2</w:t>
        </w:r>
      </w:hyperlink>
      <w:r w:rsidR="004238AD" w:rsidRPr="006208D9">
        <w:rPr>
          <w:lang w:val="ru-RU"/>
        </w:rPr>
        <w:t>.</w:t>
      </w:r>
    </w:p>
    <w:p w14:paraId="054622CF" w14:textId="0E3D2DBE" w:rsidR="002C6465" w:rsidRPr="006208D9" w:rsidRDefault="002C6465" w:rsidP="002C6465">
      <w:pPr>
        <w:pStyle w:val="Heading1"/>
        <w:rPr>
          <w:lang w:val="ru-RU"/>
        </w:rPr>
      </w:pPr>
      <w:bookmarkStart w:id="98" w:name="_Toc97047717"/>
      <w:r w:rsidRPr="006208D9">
        <w:rPr>
          <w:lang w:val="ru-RU"/>
        </w:rPr>
        <w:t>1</w:t>
      </w:r>
      <w:r w:rsidR="00517B0B" w:rsidRPr="006208D9">
        <w:rPr>
          <w:lang w:val="ru-RU"/>
        </w:rPr>
        <w:t>3</w:t>
      </w:r>
      <w:r w:rsidRPr="006208D9">
        <w:rPr>
          <w:lang w:val="ru-RU"/>
        </w:rPr>
        <w:tab/>
      </w:r>
      <w:r w:rsidR="004770CC" w:rsidRPr="006208D9">
        <w:rPr>
          <w:lang w:val="ru-RU"/>
        </w:rPr>
        <w:t xml:space="preserve">Научная конференция МСЭ </w:t>
      </w:r>
      <w:r w:rsidR="004770CC" w:rsidRPr="006208D9">
        <w:rPr>
          <w:b w:val="0"/>
          <w:bCs/>
          <w:lang w:val="ru-RU"/>
        </w:rPr>
        <w:t>"</w:t>
      </w:r>
      <w:r w:rsidR="004770CC" w:rsidRPr="006208D9">
        <w:rPr>
          <w:lang w:val="ru-RU"/>
        </w:rPr>
        <w:t>Калейдоскоп</w:t>
      </w:r>
      <w:r w:rsidR="004770CC" w:rsidRPr="006208D9">
        <w:rPr>
          <w:b w:val="0"/>
          <w:bCs/>
          <w:lang w:val="ru-RU"/>
        </w:rPr>
        <w:t>"</w:t>
      </w:r>
      <w:r w:rsidR="004770CC" w:rsidRPr="006208D9">
        <w:rPr>
          <w:lang w:val="ru-RU"/>
        </w:rPr>
        <w:t xml:space="preserve"> </w:t>
      </w:r>
      <w:r w:rsidRPr="006208D9">
        <w:rPr>
          <w:lang w:val="ru-RU"/>
        </w:rPr>
        <w:t>2021</w:t>
      </w:r>
      <w:r w:rsidR="004770CC" w:rsidRPr="006208D9">
        <w:rPr>
          <w:lang w:val="ru-RU"/>
        </w:rPr>
        <w:t> года</w:t>
      </w:r>
      <w:bookmarkEnd w:id="98"/>
    </w:p>
    <w:p w14:paraId="61DE9738" w14:textId="02232290" w:rsidR="002C6465" w:rsidRPr="006208D9" w:rsidRDefault="002C6465" w:rsidP="00BA09F4">
      <w:pPr>
        <w:rPr>
          <w:lang w:val="ru-RU"/>
        </w:rPr>
      </w:pPr>
      <w:r w:rsidRPr="006208D9">
        <w:rPr>
          <w:lang w:val="ru-RU"/>
        </w:rPr>
        <w:t>1</w:t>
      </w:r>
      <w:r w:rsidR="00517B0B" w:rsidRPr="006208D9">
        <w:rPr>
          <w:lang w:val="ru-RU"/>
        </w:rPr>
        <w:t>3</w:t>
      </w:r>
      <w:r w:rsidRPr="006208D9">
        <w:rPr>
          <w:lang w:val="ru-RU"/>
        </w:rPr>
        <w:t>.1</w:t>
      </w:r>
      <w:r w:rsidRPr="006208D9">
        <w:rPr>
          <w:lang w:val="ru-RU"/>
        </w:rPr>
        <w:tab/>
      </w:r>
      <w:r w:rsidR="001511AE" w:rsidRPr="006208D9">
        <w:rPr>
          <w:lang w:val="ru-RU"/>
        </w:rPr>
        <w:t xml:space="preserve">КГСЭ приняла к сведению Документ </w:t>
      </w:r>
      <w:hyperlink r:id="rId80" w:history="1">
        <w:r w:rsidRPr="006208D9">
          <w:rPr>
            <w:rStyle w:val="Hyperlink"/>
            <w:lang w:val="ru-RU"/>
          </w:rPr>
          <w:t>TD</w:t>
        </w:r>
        <w:r w:rsidR="00F769CD" w:rsidRPr="006208D9">
          <w:rPr>
            <w:rStyle w:val="Hyperlink"/>
            <w:lang w:val="ru-RU"/>
          </w:rPr>
          <w:t>/</w:t>
        </w:r>
        <w:r w:rsidRPr="006208D9">
          <w:rPr>
            <w:rStyle w:val="Hyperlink"/>
            <w:lang w:val="ru-RU"/>
          </w:rPr>
          <w:t>1214</w:t>
        </w:r>
      </w:hyperlink>
      <w:r w:rsidRPr="006208D9">
        <w:rPr>
          <w:lang w:val="ru-RU"/>
        </w:rPr>
        <w:t xml:space="preserve"> "Оценка документов мероприятия </w:t>
      </w:r>
      <w:r w:rsidR="00CF03D0" w:rsidRPr="006208D9">
        <w:rPr>
          <w:lang w:val="ru-RU"/>
        </w:rPr>
        <w:t>"</w:t>
      </w:r>
      <w:r w:rsidRPr="006208D9">
        <w:rPr>
          <w:lang w:val="ru-RU"/>
        </w:rPr>
        <w:t>Калейдоскоп-2021</w:t>
      </w:r>
      <w:r w:rsidR="00CF03D0" w:rsidRPr="006208D9">
        <w:rPr>
          <w:lang w:val="ru-RU"/>
        </w:rPr>
        <w:t>2</w:t>
      </w:r>
      <w:r w:rsidRPr="006208D9">
        <w:rPr>
          <w:lang w:val="ru-RU"/>
        </w:rPr>
        <w:t xml:space="preserve"> по их значимости для деятельности МСЭ", в котором содержится обзор научной конференции МСЭ "Калейдоскоп-2021" (K-2021), прошедшей</w:t>
      </w:r>
      <w:r w:rsidR="00D72373" w:rsidRPr="006208D9">
        <w:rPr>
          <w:lang w:val="ru-RU"/>
        </w:rPr>
        <w:t xml:space="preserve"> в онлайновом режиме </w:t>
      </w:r>
      <w:r w:rsidRPr="006208D9">
        <w:rPr>
          <w:lang w:val="ru-RU"/>
        </w:rPr>
        <w:t>6</w:t>
      </w:r>
      <w:r w:rsidR="00CF03D0" w:rsidRPr="006208D9">
        <w:rPr>
          <w:lang w:val="ru-RU"/>
        </w:rPr>
        <w:t>−</w:t>
      </w:r>
      <w:r w:rsidRPr="006208D9">
        <w:rPr>
          <w:lang w:val="ru-RU"/>
        </w:rPr>
        <w:t xml:space="preserve">10 декабря 2021 года. </w:t>
      </w:r>
      <w:r w:rsidR="00693D0C" w:rsidRPr="006208D9">
        <w:rPr>
          <w:lang w:val="ru-RU"/>
        </w:rPr>
        <w:t xml:space="preserve">В приложенном документе содержатся </w:t>
      </w:r>
      <w:r w:rsidR="001348D9" w:rsidRPr="006208D9">
        <w:rPr>
          <w:lang w:val="ru-RU"/>
        </w:rPr>
        <w:t>резюме основных докладов, программные работы, работ</w:t>
      </w:r>
      <w:r w:rsidR="00693D0C" w:rsidRPr="006208D9">
        <w:rPr>
          <w:lang w:val="ru-RU"/>
        </w:rPr>
        <w:t>ы</w:t>
      </w:r>
      <w:r w:rsidR="001348D9" w:rsidRPr="006208D9">
        <w:rPr>
          <w:lang w:val="ru-RU"/>
        </w:rPr>
        <w:t xml:space="preserve"> приглашенн</w:t>
      </w:r>
      <w:r w:rsidR="00693D0C" w:rsidRPr="006208D9">
        <w:rPr>
          <w:lang w:val="ru-RU"/>
        </w:rPr>
        <w:t>ых</w:t>
      </w:r>
      <w:r w:rsidR="001348D9" w:rsidRPr="006208D9">
        <w:rPr>
          <w:lang w:val="ru-RU"/>
        </w:rPr>
        <w:t xml:space="preserve"> специалист</w:t>
      </w:r>
      <w:r w:rsidR="00693D0C" w:rsidRPr="006208D9">
        <w:rPr>
          <w:lang w:val="ru-RU"/>
        </w:rPr>
        <w:t>ов и</w:t>
      </w:r>
      <w:r w:rsidR="001348D9" w:rsidRPr="006208D9">
        <w:rPr>
          <w:lang w:val="ru-RU"/>
        </w:rPr>
        <w:t xml:space="preserve"> принятые работы, отобранные для представления и публикации, а также ссылки на </w:t>
      </w:r>
      <w:r w:rsidR="00B074BD" w:rsidRPr="006208D9">
        <w:rPr>
          <w:lang w:val="ru-RU"/>
        </w:rPr>
        <w:t xml:space="preserve">информацию о </w:t>
      </w:r>
      <w:r w:rsidR="001348D9" w:rsidRPr="006208D9">
        <w:rPr>
          <w:lang w:val="ru-RU"/>
        </w:rPr>
        <w:t>деятельност</w:t>
      </w:r>
      <w:r w:rsidR="00B074BD" w:rsidRPr="006208D9">
        <w:rPr>
          <w:lang w:val="ru-RU"/>
        </w:rPr>
        <w:t>и</w:t>
      </w:r>
      <w:r w:rsidR="001348D9" w:rsidRPr="006208D9">
        <w:rPr>
          <w:lang w:val="ru-RU"/>
        </w:rPr>
        <w:t xml:space="preserve"> МСЭ-T и других Секторов МСЭ по родственной тематике.</w:t>
      </w:r>
    </w:p>
    <w:p w14:paraId="4B88084A" w14:textId="5B76030C" w:rsidR="005F2109" w:rsidRPr="006208D9" w:rsidRDefault="005F2109" w:rsidP="005F2109">
      <w:pPr>
        <w:pStyle w:val="Heading1"/>
        <w:rPr>
          <w:lang w:val="ru-RU"/>
        </w:rPr>
      </w:pPr>
      <w:bookmarkStart w:id="99" w:name="_Toc89258205"/>
      <w:bookmarkStart w:id="100" w:name="_Toc89872400"/>
      <w:bookmarkStart w:id="101" w:name="_Toc89872537"/>
      <w:bookmarkStart w:id="102" w:name="_Toc89875369"/>
      <w:bookmarkStart w:id="103" w:name="_Toc97047718"/>
      <w:r w:rsidRPr="006208D9">
        <w:rPr>
          <w:lang w:val="ru-RU"/>
        </w:rPr>
        <w:t>1</w:t>
      </w:r>
      <w:r w:rsidR="00517B0B" w:rsidRPr="006208D9">
        <w:rPr>
          <w:lang w:val="ru-RU"/>
        </w:rPr>
        <w:t>4</w:t>
      </w:r>
      <w:r w:rsidRPr="006208D9">
        <w:rPr>
          <w:lang w:val="ru-RU"/>
        </w:rPr>
        <w:tab/>
      </w:r>
      <w:bookmarkEnd w:id="99"/>
      <w:bookmarkEnd w:id="100"/>
      <w:bookmarkEnd w:id="101"/>
      <w:bookmarkEnd w:id="102"/>
      <w:r w:rsidR="0007363C" w:rsidRPr="006208D9">
        <w:rPr>
          <w:lang w:val="ru-RU"/>
        </w:rPr>
        <w:t xml:space="preserve">Журнал МСЭ </w:t>
      </w:r>
      <w:r w:rsidR="0007363C" w:rsidRPr="006208D9">
        <w:rPr>
          <w:b w:val="0"/>
          <w:lang w:val="ru-RU"/>
        </w:rPr>
        <w:t>"</w:t>
      </w:r>
      <w:r w:rsidR="0007363C" w:rsidRPr="006208D9">
        <w:rPr>
          <w:lang w:val="ru-RU"/>
        </w:rPr>
        <w:t>Будущие и возникающие технологии</w:t>
      </w:r>
      <w:r w:rsidR="0007363C" w:rsidRPr="006208D9">
        <w:rPr>
          <w:b w:val="0"/>
          <w:lang w:val="ru-RU"/>
        </w:rPr>
        <w:t>"</w:t>
      </w:r>
      <w:bookmarkEnd w:id="103"/>
    </w:p>
    <w:p w14:paraId="6BF12D48" w14:textId="482F479B" w:rsidR="005A2A12" w:rsidRPr="006208D9" w:rsidRDefault="0007363C" w:rsidP="009A030B">
      <w:pPr>
        <w:rPr>
          <w:lang w:val="ru-RU"/>
        </w:rPr>
      </w:pPr>
      <w:r w:rsidRPr="006208D9">
        <w:rPr>
          <w:lang w:val="ru-RU"/>
        </w:rPr>
        <w:t>1</w:t>
      </w:r>
      <w:r w:rsidR="00517B0B" w:rsidRPr="006208D9">
        <w:rPr>
          <w:lang w:val="ru-RU"/>
        </w:rPr>
        <w:t>4</w:t>
      </w:r>
      <w:r w:rsidRPr="006208D9">
        <w:rPr>
          <w:lang w:val="ru-RU"/>
        </w:rPr>
        <w:t>.1</w:t>
      </w:r>
      <w:r w:rsidRPr="006208D9">
        <w:rPr>
          <w:lang w:val="ru-RU"/>
        </w:rPr>
        <w:tab/>
      </w:r>
      <w:r w:rsidR="0013018F" w:rsidRPr="006208D9">
        <w:rPr>
          <w:lang w:val="ru-RU"/>
        </w:rPr>
        <w:t xml:space="preserve">КГСЭ приняла к сведению Документ </w:t>
      </w:r>
      <w:hyperlink r:id="rId81" w:history="1">
        <w:r w:rsidRPr="006208D9">
          <w:rPr>
            <w:rStyle w:val="Hyperlink"/>
            <w:lang w:val="ru-RU"/>
          </w:rPr>
          <w:t>TD</w:t>
        </w:r>
        <w:r w:rsidR="00D82995" w:rsidRPr="006208D9">
          <w:rPr>
            <w:rStyle w:val="Hyperlink"/>
            <w:lang w:val="ru-RU"/>
          </w:rPr>
          <w:t>/</w:t>
        </w:r>
        <w:r w:rsidRPr="006208D9">
          <w:rPr>
            <w:rStyle w:val="Hyperlink"/>
            <w:lang w:val="ru-RU"/>
          </w:rPr>
          <w:t>1215</w:t>
        </w:r>
      </w:hyperlink>
      <w:r w:rsidR="005A2A12" w:rsidRPr="006208D9">
        <w:rPr>
          <w:rStyle w:val="Hyperlink"/>
          <w:color w:val="auto"/>
          <w:u w:val="none"/>
          <w:lang w:val="ru-RU"/>
        </w:rPr>
        <w:t>, по</w:t>
      </w:r>
      <w:r w:rsidR="005A2A12" w:rsidRPr="006208D9">
        <w:rPr>
          <w:lang w:val="ru-RU"/>
        </w:rPr>
        <w:t xml:space="preserve">священный журналу МСЭ </w:t>
      </w:r>
      <w:r w:rsidR="005A2A12" w:rsidRPr="006208D9">
        <w:rPr>
          <w:bCs/>
          <w:lang w:val="ru-RU"/>
        </w:rPr>
        <w:t>"</w:t>
      </w:r>
      <w:r w:rsidR="005A2A12" w:rsidRPr="006208D9">
        <w:rPr>
          <w:lang w:val="ru-RU"/>
        </w:rPr>
        <w:t>Будущие и возникающие технологии</w:t>
      </w:r>
      <w:r w:rsidR="005A2A12" w:rsidRPr="006208D9">
        <w:rPr>
          <w:bCs/>
          <w:lang w:val="ru-RU"/>
        </w:rPr>
        <w:t xml:space="preserve">", </w:t>
      </w:r>
      <w:r w:rsidR="00C9515C" w:rsidRPr="006208D9">
        <w:rPr>
          <w:bCs/>
          <w:lang w:val="ru-RU"/>
        </w:rPr>
        <w:t xml:space="preserve">по линии </w:t>
      </w:r>
      <w:r w:rsidR="005A2A12" w:rsidRPr="006208D9">
        <w:rPr>
          <w:bCs/>
          <w:lang w:val="ru-RU"/>
        </w:rPr>
        <w:t>котор</w:t>
      </w:r>
      <w:r w:rsidR="00C9515C" w:rsidRPr="006208D9">
        <w:rPr>
          <w:bCs/>
          <w:lang w:val="ru-RU"/>
        </w:rPr>
        <w:t>ого</w:t>
      </w:r>
      <w:r w:rsidR="005A2A12" w:rsidRPr="006208D9">
        <w:rPr>
          <w:bCs/>
          <w:lang w:val="ru-RU"/>
        </w:rPr>
        <w:t xml:space="preserve"> в течение чуть более года </w:t>
      </w:r>
      <w:r w:rsidR="00C9515C" w:rsidRPr="006208D9">
        <w:rPr>
          <w:bCs/>
          <w:lang w:val="ru-RU"/>
        </w:rPr>
        <w:t xml:space="preserve">было </w:t>
      </w:r>
      <w:r w:rsidR="005A2A12" w:rsidRPr="006208D9">
        <w:rPr>
          <w:bCs/>
          <w:lang w:val="ru-RU"/>
        </w:rPr>
        <w:t>опубликова</w:t>
      </w:r>
      <w:r w:rsidR="00C9515C" w:rsidRPr="006208D9">
        <w:rPr>
          <w:bCs/>
          <w:lang w:val="ru-RU"/>
        </w:rPr>
        <w:t>но</w:t>
      </w:r>
      <w:r w:rsidR="005A2A12" w:rsidRPr="006208D9">
        <w:rPr>
          <w:bCs/>
          <w:lang w:val="ru-RU"/>
        </w:rPr>
        <w:t xml:space="preserve"> восемь выпусков – три очередных и пять специальных выпусков. Кроме того, было сделано уже десять объявлений о приеме статей для специальных выпусков</w:t>
      </w:r>
      <w:r w:rsidR="00C9515C" w:rsidRPr="006208D9">
        <w:rPr>
          <w:bCs/>
          <w:lang w:val="ru-RU"/>
        </w:rPr>
        <w:t>.</w:t>
      </w:r>
    </w:p>
    <w:p w14:paraId="32C30356" w14:textId="5F84686A" w:rsidR="009A030B" w:rsidRPr="006208D9" w:rsidRDefault="009A030B" w:rsidP="009A030B">
      <w:pPr>
        <w:pStyle w:val="Heading1"/>
        <w:rPr>
          <w:lang w:val="ru-RU"/>
        </w:rPr>
      </w:pPr>
      <w:bookmarkStart w:id="104" w:name="_Toc89258212"/>
      <w:bookmarkStart w:id="105" w:name="_Toc89872407"/>
      <w:bookmarkStart w:id="106" w:name="_Toc89872544"/>
      <w:bookmarkStart w:id="107" w:name="_Toc89875376"/>
      <w:bookmarkStart w:id="108" w:name="_Toc97047719"/>
      <w:bookmarkStart w:id="109" w:name="_Toc64442270"/>
      <w:bookmarkStart w:id="110" w:name="_Toc66718619"/>
      <w:bookmarkStart w:id="111" w:name="_Toc66718830"/>
      <w:bookmarkStart w:id="112" w:name="_Toc66719212"/>
      <w:bookmarkStart w:id="113" w:name="_Toc508133739"/>
      <w:bookmarkStart w:id="114" w:name="_Toc508133736"/>
      <w:r w:rsidRPr="006208D9">
        <w:rPr>
          <w:lang w:val="ru-RU"/>
        </w:rPr>
        <w:t>1</w:t>
      </w:r>
      <w:r w:rsidR="00517B0B" w:rsidRPr="006208D9">
        <w:rPr>
          <w:lang w:val="ru-RU"/>
        </w:rPr>
        <w:t>5</w:t>
      </w:r>
      <w:r w:rsidRPr="006208D9">
        <w:rPr>
          <w:lang w:val="ru-RU"/>
        </w:rPr>
        <w:tab/>
      </w:r>
      <w:bookmarkEnd w:id="104"/>
      <w:bookmarkEnd w:id="105"/>
      <w:bookmarkEnd w:id="106"/>
      <w:bookmarkEnd w:id="107"/>
      <w:r w:rsidR="0007363C" w:rsidRPr="006208D9">
        <w:rPr>
          <w:lang w:val="ru-RU"/>
        </w:rPr>
        <w:t>Результаты работы групп Докладчиков КГСЭ</w:t>
      </w:r>
      <w:bookmarkEnd w:id="108"/>
    </w:p>
    <w:p w14:paraId="69036155" w14:textId="12E035D3" w:rsidR="0007363C" w:rsidRPr="006208D9" w:rsidRDefault="0007363C" w:rsidP="0007363C">
      <w:pPr>
        <w:rPr>
          <w:lang w:val="ru-RU"/>
        </w:rPr>
      </w:pPr>
      <w:r w:rsidRPr="006208D9">
        <w:rPr>
          <w:lang w:val="ru-RU"/>
        </w:rPr>
        <w:t xml:space="preserve">Четыре группы Докладчиков КГСЭ провели свою работу и представили ее результаты на заключительном пленарном заседании КГСЭ. Отчеты были согласованы. Ниже кратко представлены решения пленарного заседания. В </w:t>
      </w:r>
      <w:hyperlink w:anchor="Annex_А" w:history="1">
        <w:r w:rsidRPr="006208D9">
          <w:rPr>
            <w:color w:val="0000FF"/>
            <w:u w:val="single"/>
            <w:lang w:val="ru-RU"/>
          </w:rPr>
          <w:t>Приложении А</w:t>
        </w:r>
      </w:hyperlink>
      <w:r w:rsidRPr="006208D9">
        <w:rPr>
          <w:lang w:val="ru-RU"/>
        </w:rPr>
        <w:t xml:space="preserve"> к настоящему отчету приведена таблица, в которой перечислены временные документы, в которых содержатся отчеты различных групп Докладчиков, заявления о взаимодействии, которые они подготовили, а также запланированные ими промежуточные мероприятия. </w:t>
      </w:r>
    </w:p>
    <w:p w14:paraId="41B9DDC2" w14:textId="4DF2A305" w:rsidR="0007363C" w:rsidRPr="006208D9" w:rsidRDefault="0007363C" w:rsidP="0007363C">
      <w:pPr>
        <w:pStyle w:val="Note"/>
        <w:rPr>
          <w:lang w:val="ru-RU"/>
        </w:rPr>
      </w:pPr>
      <w:r w:rsidRPr="006208D9">
        <w:rPr>
          <w:lang w:val="ru-RU"/>
        </w:rPr>
        <w:t xml:space="preserve">ПРИМЕЧАНИЕ. – В таблицу в Приложении A включена также информация </w:t>
      </w:r>
      <w:r w:rsidR="00B80BB5" w:rsidRPr="006208D9">
        <w:rPr>
          <w:lang w:val="ru-RU"/>
        </w:rPr>
        <w:t>по</w:t>
      </w:r>
      <w:r w:rsidRPr="006208D9">
        <w:rPr>
          <w:lang w:val="ru-RU"/>
        </w:rPr>
        <w:t xml:space="preserve"> СГ-GME.</w:t>
      </w:r>
    </w:p>
    <w:p w14:paraId="490F04B6" w14:textId="0EACDDE6" w:rsidR="001707E7" w:rsidRPr="006208D9" w:rsidRDefault="001707E7" w:rsidP="001707E7">
      <w:pPr>
        <w:pStyle w:val="Heading2"/>
        <w:rPr>
          <w:lang w:val="ru-RU"/>
        </w:rPr>
      </w:pPr>
      <w:bookmarkStart w:id="115" w:name="_Toc97047720"/>
      <w:r w:rsidRPr="006208D9">
        <w:rPr>
          <w:lang w:val="ru-RU"/>
        </w:rPr>
        <w:t>1</w:t>
      </w:r>
      <w:r w:rsidR="00517B0B" w:rsidRPr="006208D9">
        <w:rPr>
          <w:lang w:val="ru-RU"/>
        </w:rPr>
        <w:t>5</w:t>
      </w:r>
      <w:r w:rsidRPr="006208D9">
        <w:rPr>
          <w:lang w:val="ru-RU"/>
        </w:rPr>
        <w:t>.1</w:t>
      </w:r>
      <w:r w:rsidRPr="006208D9">
        <w:rPr>
          <w:lang w:val="ru-RU"/>
        </w:rPr>
        <w:tab/>
        <w:t>Группа Докладчика КГСЭ по рассмотрению Резолюций (ГД-ResReview)</w:t>
      </w:r>
      <w:bookmarkEnd w:id="115"/>
    </w:p>
    <w:p w14:paraId="603490E2" w14:textId="01B79CA1" w:rsidR="001707E7" w:rsidRPr="006208D9" w:rsidRDefault="001707E7" w:rsidP="00064CF4">
      <w:pPr>
        <w:rPr>
          <w:lang w:val="ru-RU"/>
        </w:rPr>
      </w:pPr>
      <w:r w:rsidRPr="006208D9">
        <w:rPr>
          <w:lang w:val="ru-RU"/>
        </w:rPr>
        <w:t>1</w:t>
      </w:r>
      <w:r w:rsidR="00517B0B" w:rsidRPr="006208D9">
        <w:rPr>
          <w:lang w:val="ru-RU"/>
        </w:rPr>
        <w:t>5</w:t>
      </w:r>
      <w:r w:rsidRPr="006208D9">
        <w:rPr>
          <w:lang w:val="ru-RU"/>
        </w:rPr>
        <w:t>.1.1</w:t>
      </w:r>
      <w:r w:rsidRPr="006208D9">
        <w:rPr>
          <w:lang w:val="ru-RU"/>
        </w:rPr>
        <w:tab/>
        <w:t>Докладчик ГД-ResReview г</w:t>
      </w:r>
      <w:r w:rsidRPr="006208D9">
        <w:rPr>
          <w:lang w:val="ru-RU"/>
        </w:rPr>
        <w:noBreakHyphen/>
        <w:t>н Владимир Минкин (Российская Федерация) представил отчет ГД</w:t>
      </w:r>
      <w:r w:rsidRPr="006208D9">
        <w:rPr>
          <w:lang w:val="ru-RU"/>
        </w:rPr>
        <w:noBreakHyphen/>
        <w:t xml:space="preserve">ResReview в Документе </w:t>
      </w:r>
      <w:hyperlink r:id="rId82" w:history="1">
        <w:r w:rsidRPr="006208D9">
          <w:rPr>
            <w:rStyle w:val="Hyperlink"/>
            <w:lang w:val="ru-RU"/>
          </w:rPr>
          <w:t>TD/1178-R1</w:t>
        </w:r>
      </w:hyperlink>
      <w:r w:rsidRPr="006208D9">
        <w:rPr>
          <w:lang w:val="ru-RU"/>
        </w:rPr>
        <w:t xml:space="preserve">. </w:t>
      </w:r>
      <w:r w:rsidR="00B71602" w:rsidRPr="006208D9">
        <w:rPr>
          <w:lang w:val="ru-RU"/>
        </w:rPr>
        <w:t>Содержащийся в Документе TD/1178-R1</w:t>
      </w:r>
      <w:r w:rsidR="00EA671E" w:rsidRPr="006208D9">
        <w:rPr>
          <w:lang w:val="ru-RU"/>
        </w:rPr>
        <w:t xml:space="preserve"> </w:t>
      </w:r>
      <w:r w:rsidR="00B71602" w:rsidRPr="006208D9">
        <w:rPr>
          <w:lang w:val="ru-RU"/>
        </w:rPr>
        <w:t xml:space="preserve">отчет о собрании был принят </w:t>
      </w:r>
      <w:r w:rsidRPr="006208D9">
        <w:rPr>
          <w:lang w:val="ru-RU"/>
        </w:rPr>
        <w:t xml:space="preserve">КГСЭ </w:t>
      </w:r>
      <w:r w:rsidR="0025796C" w:rsidRPr="006208D9">
        <w:rPr>
          <w:lang w:val="ru-RU"/>
        </w:rPr>
        <w:t>к сведению</w:t>
      </w:r>
      <w:r w:rsidR="009340C4" w:rsidRPr="006208D9">
        <w:rPr>
          <w:lang w:val="ru-RU"/>
        </w:rPr>
        <w:t>.</w:t>
      </w:r>
    </w:p>
    <w:p w14:paraId="336FEB93" w14:textId="38263055" w:rsidR="00D53017" w:rsidRPr="006208D9" w:rsidRDefault="001707E7" w:rsidP="00064CF4">
      <w:pPr>
        <w:rPr>
          <w:lang w:val="ru-RU"/>
        </w:rPr>
      </w:pPr>
      <w:r w:rsidRPr="006208D9">
        <w:rPr>
          <w:lang w:val="ru-RU"/>
        </w:rPr>
        <w:t>1</w:t>
      </w:r>
      <w:r w:rsidR="00517B0B" w:rsidRPr="006208D9">
        <w:rPr>
          <w:lang w:val="ru-RU"/>
        </w:rPr>
        <w:t>5</w:t>
      </w:r>
      <w:r w:rsidRPr="006208D9">
        <w:rPr>
          <w:lang w:val="ru-RU"/>
        </w:rPr>
        <w:t>.1.2</w:t>
      </w:r>
      <w:r w:rsidRPr="006208D9">
        <w:rPr>
          <w:lang w:val="ru-RU"/>
        </w:rPr>
        <w:tab/>
      </w:r>
      <w:r w:rsidR="00D53017" w:rsidRPr="006208D9">
        <w:rPr>
          <w:lang w:val="ru-RU"/>
        </w:rPr>
        <w:t xml:space="preserve">КГСЭ решила направить </w:t>
      </w:r>
      <w:r w:rsidR="009F7AA9" w:rsidRPr="006208D9">
        <w:rPr>
          <w:lang w:val="ru-RU"/>
        </w:rPr>
        <w:t xml:space="preserve">ВАСЭ-20 </w:t>
      </w:r>
      <w:r w:rsidR="00D53017" w:rsidRPr="006208D9">
        <w:rPr>
          <w:lang w:val="ru-RU"/>
        </w:rPr>
        <w:t>предварительный проект изменений к Революции 67 ВАСЭ</w:t>
      </w:r>
      <w:r w:rsidR="009F7AA9" w:rsidRPr="006208D9">
        <w:rPr>
          <w:lang w:val="ru-RU"/>
        </w:rPr>
        <w:t xml:space="preserve"> в Дополнении II (см. Прилагаемый документ </w:t>
      </w:r>
      <w:r w:rsidR="009F7AA9" w:rsidRPr="006208D9">
        <w:rPr>
          <w:bCs/>
          <w:lang w:val="ru-RU"/>
        </w:rPr>
        <w:t xml:space="preserve">WD02-R1 к </w:t>
      </w:r>
      <w:r w:rsidR="009F7AA9" w:rsidRPr="006208D9">
        <w:rPr>
          <w:lang w:val="ru-RU"/>
        </w:rPr>
        <w:t xml:space="preserve">Документу </w:t>
      </w:r>
      <w:hyperlink r:id="rId83" w:history="1">
        <w:r w:rsidR="009F7AA9" w:rsidRPr="006208D9">
          <w:rPr>
            <w:rStyle w:val="Hyperlink"/>
            <w:lang w:val="ru-RU"/>
          </w:rPr>
          <w:t>TD/1230</w:t>
        </w:r>
      </w:hyperlink>
      <w:r w:rsidR="009F7AA9" w:rsidRPr="006208D9">
        <w:rPr>
          <w:rStyle w:val="Hyperlink"/>
          <w:color w:val="auto"/>
          <w:u w:val="none"/>
          <w:lang w:val="ru-RU"/>
        </w:rPr>
        <w:t>).</w:t>
      </w:r>
    </w:p>
    <w:p w14:paraId="2C4B79B9" w14:textId="540A3635" w:rsidR="00591EF3" w:rsidRPr="006208D9" w:rsidRDefault="00591EF3" w:rsidP="00064CF4">
      <w:pPr>
        <w:pStyle w:val="Heading2"/>
        <w:rPr>
          <w:lang w:val="ru-RU"/>
        </w:rPr>
      </w:pPr>
      <w:bookmarkStart w:id="116" w:name="_Toc97047721"/>
      <w:r w:rsidRPr="006208D9">
        <w:rPr>
          <w:lang w:val="ru-RU"/>
        </w:rPr>
        <w:t>1</w:t>
      </w:r>
      <w:r w:rsidR="00517B0B" w:rsidRPr="006208D9">
        <w:rPr>
          <w:lang w:val="ru-RU"/>
        </w:rPr>
        <w:t>5</w:t>
      </w:r>
      <w:r w:rsidRPr="006208D9">
        <w:rPr>
          <w:lang w:val="ru-RU"/>
        </w:rPr>
        <w:t>.2</w:t>
      </w:r>
      <w:r w:rsidRPr="006208D9">
        <w:rPr>
          <w:lang w:val="ru-RU"/>
        </w:rPr>
        <w:tab/>
      </w:r>
      <w:r w:rsidR="00064CF4" w:rsidRPr="006208D9">
        <w:rPr>
          <w:lang w:val="ru-RU"/>
        </w:rPr>
        <w:t>Группа Докладчика КГСЭ по укреплению сотрудничества (ГД-SC)</w:t>
      </w:r>
      <w:bookmarkEnd w:id="116"/>
    </w:p>
    <w:p w14:paraId="7485B84B" w14:textId="5B4BA53B" w:rsidR="00064CF4" w:rsidRPr="006208D9" w:rsidRDefault="00064CF4" w:rsidP="00064CF4">
      <w:pPr>
        <w:rPr>
          <w:lang w:val="ru-RU"/>
        </w:rPr>
      </w:pPr>
      <w:r w:rsidRPr="006208D9">
        <w:rPr>
          <w:lang w:val="ru-RU"/>
        </w:rPr>
        <w:t>1</w:t>
      </w:r>
      <w:r w:rsidR="00517B0B" w:rsidRPr="006208D9">
        <w:rPr>
          <w:lang w:val="ru-RU"/>
        </w:rPr>
        <w:t>5</w:t>
      </w:r>
      <w:r w:rsidRPr="006208D9">
        <w:rPr>
          <w:lang w:val="ru-RU"/>
        </w:rPr>
        <w:t>.2.1</w:t>
      </w:r>
      <w:r w:rsidRPr="006208D9">
        <w:rPr>
          <w:lang w:val="ru-RU"/>
        </w:rPr>
        <w:tab/>
        <w:t>Докладчик ГД-SC г</w:t>
      </w:r>
      <w:r w:rsidRPr="006208D9">
        <w:rPr>
          <w:lang w:val="ru-RU"/>
        </w:rPr>
        <w:noBreakHyphen/>
        <w:t>н Гленн Парсонс (Ericsson Canada Inc.) представил отчет ГД-SC в Документе </w:t>
      </w:r>
      <w:hyperlink r:id="rId84" w:history="1">
        <w:r w:rsidRPr="006208D9">
          <w:rPr>
            <w:rStyle w:val="Hyperlink"/>
            <w:lang w:val="ru-RU"/>
          </w:rPr>
          <w:t>TD/1180</w:t>
        </w:r>
      </w:hyperlink>
      <w:r w:rsidRPr="006208D9">
        <w:rPr>
          <w:lang w:val="ru-RU"/>
        </w:rPr>
        <w:t xml:space="preserve">. </w:t>
      </w:r>
      <w:r w:rsidR="000D3387" w:rsidRPr="006208D9">
        <w:rPr>
          <w:lang w:val="ru-RU"/>
        </w:rPr>
        <w:t xml:space="preserve">Содержащийся в Документе TD/1180 отчет о собрании ГД-SC был принят </w:t>
      </w:r>
      <w:r w:rsidRPr="006208D9">
        <w:rPr>
          <w:lang w:val="ru-RU"/>
        </w:rPr>
        <w:t xml:space="preserve">КГСЭ </w:t>
      </w:r>
      <w:r w:rsidR="0025796C" w:rsidRPr="006208D9">
        <w:rPr>
          <w:lang w:val="ru-RU"/>
        </w:rPr>
        <w:t>к сведению</w:t>
      </w:r>
      <w:r w:rsidRPr="006208D9">
        <w:rPr>
          <w:lang w:val="ru-RU"/>
        </w:rPr>
        <w:t>.</w:t>
      </w:r>
    </w:p>
    <w:p w14:paraId="7186757F" w14:textId="76AAECD2" w:rsidR="00064CF4" w:rsidRPr="006208D9" w:rsidRDefault="00064CF4" w:rsidP="00064CF4">
      <w:pPr>
        <w:rPr>
          <w:lang w:val="ru-RU"/>
        </w:rPr>
      </w:pPr>
      <w:r w:rsidRPr="006208D9">
        <w:rPr>
          <w:lang w:val="ru-RU"/>
        </w:rPr>
        <w:lastRenderedPageBreak/>
        <w:t>1</w:t>
      </w:r>
      <w:r w:rsidR="00517B0B" w:rsidRPr="006208D9">
        <w:rPr>
          <w:lang w:val="ru-RU"/>
        </w:rPr>
        <w:t>5</w:t>
      </w:r>
      <w:r w:rsidRPr="006208D9">
        <w:rPr>
          <w:lang w:val="ru-RU"/>
        </w:rPr>
        <w:t>.2.2</w:t>
      </w:r>
      <w:r w:rsidRPr="006208D9">
        <w:rPr>
          <w:lang w:val="ru-RU"/>
        </w:rPr>
        <w:tab/>
      </w:r>
      <w:r w:rsidR="00BF6860" w:rsidRPr="006208D9">
        <w:rPr>
          <w:lang w:val="ru-RU"/>
        </w:rPr>
        <w:t xml:space="preserve">КГСЭ согласовала </w:t>
      </w:r>
      <w:r w:rsidR="0025796C" w:rsidRPr="006208D9">
        <w:rPr>
          <w:lang w:val="ru-RU"/>
        </w:rPr>
        <w:t xml:space="preserve">новую Поправку 1 к Рекомендации МСЭ-Т А.23 "Сотрудничество с ИСО и МЭК в области информационных технологий – Дополнение II: Передовой опыт", представленную в Документе </w:t>
      </w:r>
      <w:hyperlink r:id="rId85" w:history="1">
        <w:r w:rsidRPr="006208D9">
          <w:rPr>
            <w:rStyle w:val="Hyperlink"/>
            <w:lang w:val="ru-RU"/>
          </w:rPr>
          <w:t>TD</w:t>
        </w:r>
        <w:r w:rsidR="00D82995" w:rsidRPr="006208D9">
          <w:rPr>
            <w:rStyle w:val="Hyperlink"/>
            <w:lang w:val="ru-RU"/>
          </w:rPr>
          <w:t>/</w:t>
        </w:r>
        <w:r w:rsidRPr="006208D9">
          <w:rPr>
            <w:rStyle w:val="Hyperlink"/>
            <w:lang w:val="ru-RU"/>
          </w:rPr>
          <w:t>1315</w:t>
        </w:r>
      </w:hyperlink>
      <w:r w:rsidRPr="006208D9">
        <w:rPr>
          <w:lang w:val="ru-RU"/>
        </w:rPr>
        <w:t>.</w:t>
      </w:r>
    </w:p>
    <w:p w14:paraId="19231BB8" w14:textId="046CB8C3" w:rsidR="00064CF4" w:rsidRPr="006208D9" w:rsidRDefault="00064CF4" w:rsidP="00064CF4">
      <w:pPr>
        <w:rPr>
          <w:lang w:val="ru-RU"/>
        </w:rPr>
      </w:pPr>
      <w:r w:rsidRPr="006208D9">
        <w:rPr>
          <w:lang w:val="ru-RU"/>
        </w:rPr>
        <w:t>1</w:t>
      </w:r>
      <w:r w:rsidR="00517B0B" w:rsidRPr="006208D9">
        <w:rPr>
          <w:lang w:val="ru-RU"/>
        </w:rPr>
        <w:t>5</w:t>
      </w:r>
      <w:r w:rsidRPr="006208D9">
        <w:rPr>
          <w:lang w:val="ru-RU"/>
        </w:rPr>
        <w:t>.2.3</w:t>
      </w:r>
      <w:r w:rsidRPr="006208D9">
        <w:rPr>
          <w:lang w:val="ru-RU"/>
        </w:rPr>
        <w:tab/>
      </w:r>
      <w:r w:rsidR="00E958C1" w:rsidRPr="006208D9">
        <w:rPr>
          <w:lang w:val="ru-RU"/>
        </w:rPr>
        <w:t xml:space="preserve">КГСЭ решила направить исходящее заявление о взаимодействии </w:t>
      </w:r>
      <w:r w:rsidR="008538AA" w:rsidRPr="006208D9">
        <w:rPr>
          <w:lang w:val="ru-RU"/>
        </w:rPr>
        <w:t>относительно</w:t>
      </w:r>
      <w:r w:rsidR="00E958C1" w:rsidRPr="006208D9">
        <w:rPr>
          <w:lang w:val="ru-RU"/>
        </w:rPr>
        <w:t xml:space="preserve"> передовой практик</w:t>
      </w:r>
      <w:r w:rsidR="008538AA" w:rsidRPr="006208D9">
        <w:rPr>
          <w:lang w:val="ru-RU"/>
        </w:rPr>
        <w:t>и</w:t>
      </w:r>
      <w:r w:rsidR="00E958C1" w:rsidRPr="006208D9">
        <w:rPr>
          <w:lang w:val="ru-RU"/>
        </w:rPr>
        <w:t xml:space="preserve"> </w:t>
      </w:r>
      <w:r w:rsidR="00AA4DFA" w:rsidRPr="006208D9">
        <w:rPr>
          <w:lang w:val="ru-RU"/>
        </w:rPr>
        <w:t xml:space="preserve">в области </w:t>
      </w:r>
      <w:r w:rsidR="00E958C1" w:rsidRPr="006208D9">
        <w:rPr>
          <w:lang w:val="ru-RU"/>
        </w:rPr>
        <w:t xml:space="preserve">сотрудничества </w:t>
      </w:r>
      <w:r w:rsidR="003E2AB0" w:rsidRPr="006208D9">
        <w:rPr>
          <w:lang w:val="ru-RU"/>
        </w:rPr>
        <w:t xml:space="preserve">между </w:t>
      </w:r>
      <w:r w:rsidR="00AA4DFA" w:rsidRPr="006208D9">
        <w:rPr>
          <w:lang w:val="ru-RU"/>
        </w:rPr>
        <w:t xml:space="preserve">МСЭ-Т и </w:t>
      </w:r>
      <w:r w:rsidR="007F43BD" w:rsidRPr="006208D9">
        <w:rPr>
          <w:lang w:val="ru-RU"/>
        </w:rPr>
        <w:t>ОТК </w:t>
      </w:r>
      <w:r w:rsidR="00AA4DFA" w:rsidRPr="006208D9">
        <w:rPr>
          <w:lang w:val="ru-RU"/>
        </w:rPr>
        <w:t>1 ИСО/МЭК</w:t>
      </w:r>
      <w:r w:rsidR="00196BF8" w:rsidRPr="006208D9">
        <w:rPr>
          <w:lang w:val="ru-RU"/>
        </w:rPr>
        <w:t>, содержащееся в Документе</w:t>
      </w:r>
      <w:r w:rsidR="00CF03D0" w:rsidRPr="006208D9">
        <w:rPr>
          <w:lang w:val="ru-RU"/>
        </w:rPr>
        <w:t> </w:t>
      </w:r>
      <w:hyperlink r:id="rId86" w:history="1">
        <w:r w:rsidRPr="006208D9">
          <w:rPr>
            <w:rStyle w:val="Hyperlink"/>
            <w:lang w:val="ru-RU"/>
          </w:rPr>
          <w:t>TSAG-LS48-R1</w:t>
        </w:r>
      </w:hyperlink>
      <w:r w:rsidRPr="006208D9">
        <w:rPr>
          <w:lang w:val="ru-RU"/>
        </w:rPr>
        <w:t xml:space="preserve"> (</w:t>
      </w:r>
      <w:hyperlink r:id="rId87" w:history="1">
        <w:r w:rsidRPr="006208D9">
          <w:rPr>
            <w:rStyle w:val="Hyperlink"/>
            <w:bCs/>
            <w:lang w:val="ru-RU"/>
          </w:rPr>
          <w:t>TD</w:t>
        </w:r>
        <w:r w:rsidR="00D82995" w:rsidRPr="006208D9">
          <w:rPr>
            <w:rStyle w:val="Hyperlink"/>
            <w:bCs/>
            <w:lang w:val="ru-RU"/>
          </w:rPr>
          <w:t>/</w:t>
        </w:r>
        <w:r w:rsidRPr="006208D9">
          <w:rPr>
            <w:rStyle w:val="Hyperlink"/>
            <w:bCs/>
            <w:lang w:val="ru-RU"/>
          </w:rPr>
          <w:t>1316-R1</w:t>
        </w:r>
      </w:hyperlink>
      <w:r w:rsidRPr="006208D9">
        <w:rPr>
          <w:lang w:val="ru-RU"/>
        </w:rPr>
        <w:t>).</w:t>
      </w:r>
    </w:p>
    <w:p w14:paraId="106DAD76" w14:textId="3964B405" w:rsidR="00064CF4" w:rsidRPr="006208D9" w:rsidRDefault="00064CF4" w:rsidP="00064CF4">
      <w:pPr>
        <w:rPr>
          <w:lang w:val="ru-RU"/>
        </w:rPr>
      </w:pPr>
      <w:r w:rsidRPr="006208D9">
        <w:rPr>
          <w:lang w:val="ru-RU"/>
        </w:rPr>
        <w:t>1</w:t>
      </w:r>
      <w:r w:rsidR="00517B0B" w:rsidRPr="006208D9">
        <w:rPr>
          <w:lang w:val="ru-RU"/>
        </w:rPr>
        <w:t>5</w:t>
      </w:r>
      <w:r w:rsidRPr="006208D9">
        <w:rPr>
          <w:lang w:val="ru-RU"/>
        </w:rPr>
        <w:t>.2.4</w:t>
      </w:r>
      <w:r w:rsidRPr="006208D9">
        <w:rPr>
          <w:lang w:val="ru-RU"/>
        </w:rPr>
        <w:tab/>
      </w:r>
      <w:r w:rsidR="007978C1" w:rsidRPr="006208D9">
        <w:rPr>
          <w:lang w:val="ru-RU"/>
        </w:rPr>
        <w:t xml:space="preserve">КГСЭ решила направить исходящее заявление о взаимодействии </w:t>
      </w:r>
      <w:r w:rsidR="008538AA" w:rsidRPr="006208D9">
        <w:rPr>
          <w:lang w:val="ru-RU"/>
        </w:rPr>
        <w:t>относительно</w:t>
      </w:r>
      <w:r w:rsidR="007978C1" w:rsidRPr="006208D9">
        <w:rPr>
          <w:lang w:val="ru-RU"/>
        </w:rPr>
        <w:t xml:space="preserve"> интеллектуальны</w:t>
      </w:r>
      <w:r w:rsidR="008538AA" w:rsidRPr="006208D9">
        <w:rPr>
          <w:lang w:val="ru-RU"/>
        </w:rPr>
        <w:t>х</w:t>
      </w:r>
      <w:r w:rsidR="007978C1" w:rsidRPr="006208D9">
        <w:rPr>
          <w:lang w:val="ru-RU"/>
        </w:rPr>
        <w:t xml:space="preserve"> транспортны</w:t>
      </w:r>
      <w:r w:rsidR="008538AA" w:rsidRPr="006208D9">
        <w:rPr>
          <w:lang w:val="ru-RU"/>
        </w:rPr>
        <w:t>х</w:t>
      </w:r>
      <w:r w:rsidR="007978C1" w:rsidRPr="006208D9">
        <w:rPr>
          <w:lang w:val="ru-RU"/>
        </w:rPr>
        <w:t xml:space="preserve"> систем (ИТС</w:t>
      </w:r>
      <w:r w:rsidR="00941EB9" w:rsidRPr="006208D9">
        <w:rPr>
          <w:lang w:val="ru-RU"/>
        </w:rPr>
        <w:t xml:space="preserve">) в адрес </w:t>
      </w:r>
      <w:r w:rsidR="00941EB9" w:rsidRPr="006208D9">
        <w:rPr>
          <w:bCs/>
          <w:lang w:val="ru-RU"/>
        </w:rPr>
        <w:t>CITS</w:t>
      </w:r>
      <w:r w:rsidR="00941EB9" w:rsidRPr="006208D9">
        <w:rPr>
          <w:lang w:val="ru-RU"/>
        </w:rPr>
        <w:t xml:space="preserve"> и исследовательских комиссий МСЭ-Т</w:t>
      </w:r>
      <w:r w:rsidR="007978C1" w:rsidRPr="006208D9">
        <w:rPr>
          <w:lang w:val="ru-RU"/>
        </w:rPr>
        <w:t xml:space="preserve">, содержащееся в Документе </w:t>
      </w:r>
      <w:hyperlink r:id="rId88" w:history="1">
        <w:r w:rsidR="00CC4A98" w:rsidRPr="006208D9">
          <w:rPr>
            <w:rStyle w:val="Hyperlink"/>
            <w:bCs/>
            <w:lang w:val="ru-RU"/>
          </w:rPr>
          <w:t>TSAG-LS49</w:t>
        </w:r>
      </w:hyperlink>
      <w:r w:rsidR="00CC4A98" w:rsidRPr="006208D9">
        <w:rPr>
          <w:bCs/>
          <w:lang w:val="ru-RU"/>
        </w:rPr>
        <w:t xml:space="preserve"> (</w:t>
      </w:r>
      <w:hyperlink r:id="rId89" w:history="1">
        <w:r w:rsidR="00CC4A98" w:rsidRPr="006208D9">
          <w:rPr>
            <w:rStyle w:val="Hyperlink"/>
            <w:lang w:val="ru-RU"/>
          </w:rPr>
          <w:t>TD</w:t>
        </w:r>
        <w:r w:rsidR="00D82995" w:rsidRPr="006208D9">
          <w:rPr>
            <w:rStyle w:val="Hyperlink"/>
            <w:lang w:val="ru-RU"/>
          </w:rPr>
          <w:t>/</w:t>
        </w:r>
        <w:r w:rsidR="00CC4A98" w:rsidRPr="006208D9">
          <w:rPr>
            <w:rStyle w:val="Hyperlink"/>
            <w:lang w:val="ru-RU"/>
          </w:rPr>
          <w:t>1293-R1</w:t>
        </w:r>
      </w:hyperlink>
      <w:r w:rsidR="00CC4A98" w:rsidRPr="006208D9">
        <w:rPr>
          <w:bCs/>
          <w:lang w:val="ru-RU"/>
        </w:rPr>
        <w:t>).</w:t>
      </w:r>
    </w:p>
    <w:p w14:paraId="565574AC" w14:textId="25C26A3C" w:rsidR="005541B1" w:rsidRPr="006208D9" w:rsidRDefault="00CC4A98" w:rsidP="00064CF4">
      <w:pPr>
        <w:rPr>
          <w:bCs/>
          <w:lang w:val="ru-RU"/>
        </w:rPr>
      </w:pPr>
      <w:r w:rsidRPr="006208D9">
        <w:rPr>
          <w:bCs/>
          <w:lang w:val="ru-RU"/>
        </w:rPr>
        <w:t>1</w:t>
      </w:r>
      <w:r w:rsidR="00517B0B" w:rsidRPr="006208D9">
        <w:rPr>
          <w:bCs/>
          <w:lang w:val="ru-RU"/>
        </w:rPr>
        <w:t>5</w:t>
      </w:r>
      <w:r w:rsidRPr="006208D9">
        <w:rPr>
          <w:bCs/>
          <w:lang w:val="ru-RU"/>
        </w:rPr>
        <w:t>.2.5</w:t>
      </w:r>
      <w:r w:rsidRPr="006208D9">
        <w:rPr>
          <w:bCs/>
          <w:lang w:val="ru-RU"/>
        </w:rPr>
        <w:tab/>
      </w:r>
      <w:r w:rsidR="005541B1" w:rsidRPr="006208D9">
        <w:rPr>
          <w:bCs/>
          <w:lang w:val="ru-RU"/>
        </w:rPr>
        <w:t>КГСЭ организовала редакционную сессию по проекту пересмотренной Рекомендации МСЭ</w:t>
      </w:r>
      <w:r w:rsidR="005541B1" w:rsidRPr="006208D9">
        <w:rPr>
          <w:bCs/>
          <w:lang w:val="ru-RU"/>
        </w:rPr>
        <w:noBreakHyphen/>
        <w:t xml:space="preserve">Т A.5 под руководством Докладчика ГД-SC и редактора Рекомендации МСЭ-Т А.5; итоги редакционной сессии представлены в Документе </w:t>
      </w:r>
      <w:hyperlink r:id="rId90" w:history="1">
        <w:r w:rsidR="005541B1" w:rsidRPr="006208D9">
          <w:rPr>
            <w:rStyle w:val="Hyperlink"/>
            <w:bCs/>
            <w:lang w:val="ru-RU"/>
          </w:rPr>
          <w:t>TD/1241-R4</w:t>
        </w:r>
      </w:hyperlink>
      <w:r w:rsidR="006A4214" w:rsidRPr="006208D9">
        <w:rPr>
          <w:rStyle w:val="Hyperlink"/>
          <w:bCs/>
          <w:color w:val="auto"/>
          <w:u w:val="none"/>
          <w:lang w:val="ru-RU"/>
        </w:rPr>
        <w:t xml:space="preserve">, который </w:t>
      </w:r>
      <w:r w:rsidR="007F43BD" w:rsidRPr="006208D9">
        <w:rPr>
          <w:rStyle w:val="Hyperlink"/>
          <w:bCs/>
          <w:color w:val="auto"/>
          <w:u w:val="none"/>
          <w:lang w:val="ru-RU"/>
        </w:rPr>
        <w:t>был рассмотрен КГСЭ</w:t>
      </w:r>
      <w:r w:rsidR="006A4214" w:rsidRPr="006208D9">
        <w:rPr>
          <w:rStyle w:val="Hyperlink"/>
          <w:bCs/>
          <w:color w:val="auto"/>
          <w:u w:val="none"/>
          <w:lang w:val="ru-RU"/>
        </w:rPr>
        <w:t xml:space="preserve"> вместе с предложением </w:t>
      </w:r>
      <w:r w:rsidR="004126CB" w:rsidRPr="006208D9">
        <w:rPr>
          <w:rStyle w:val="Hyperlink"/>
          <w:bCs/>
          <w:color w:val="auto"/>
          <w:u w:val="none"/>
          <w:lang w:val="ru-RU"/>
        </w:rPr>
        <w:t>исключить</w:t>
      </w:r>
      <w:r w:rsidR="006A4214" w:rsidRPr="006208D9">
        <w:rPr>
          <w:rStyle w:val="Hyperlink"/>
          <w:bCs/>
          <w:color w:val="auto"/>
          <w:u w:val="none"/>
          <w:lang w:val="ru-RU"/>
        </w:rPr>
        <w:t xml:space="preserve"> части текста, заключенные в квадратные скобки, поскольку их никто не поддержал, за исключением Российской Федерации, которая выступала в пользу сохранения текста в квадратных скобках. </w:t>
      </w:r>
    </w:p>
    <w:p w14:paraId="4F8D43CE" w14:textId="71FFC9BD" w:rsidR="006A4214" w:rsidRPr="006208D9" w:rsidRDefault="00CC4A98" w:rsidP="00064CF4">
      <w:pPr>
        <w:rPr>
          <w:bCs/>
          <w:lang w:val="ru-RU"/>
        </w:rPr>
      </w:pPr>
      <w:r w:rsidRPr="006208D9">
        <w:rPr>
          <w:bCs/>
          <w:lang w:val="ru-RU"/>
        </w:rPr>
        <w:t>1</w:t>
      </w:r>
      <w:r w:rsidR="00517B0B" w:rsidRPr="006208D9">
        <w:rPr>
          <w:bCs/>
          <w:lang w:val="ru-RU"/>
        </w:rPr>
        <w:t>5</w:t>
      </w:r>
      <w:r w:rsidRPr="006208D9">
        <w:rPr>
          <w:bCs/>
          <w:lang w:val="ru-RU"/>
        </w:rPr>
        <w:t>.2.6</w:t>
      </w:r>
      <w:r w:rsidRPr="006208D9">
        <w:rPr>
          <w:bCs/>
          <w:lang w:val="ru-RU"/>
        </w:rPr>
        <w:tab/>
      </w:r>
      <w:r w:rsidR="00111DA6" w:rsidRPr="006208D9">
        <w:rPr>
          <w:bCs/>
          <w:lang w:val="ru-RU"/>
        </w:rPr>
        <w:t>По мнению Российской Федерации, в редакционной сессии участв</w:t>
      </w:r>
      <w:r w:rsidR="004126CB" w:rsidRPr="006208D9">
        <w:rPr>
          <w:bCs/>
          <w:lang w:val="ru-RU"/>
        </w:rPr>
        <w:t>овали</w:t>
      </w:r>
      <w:r w:rsidR="00111DA6" w:rsidRPr="006208D9">
        <w:rPr>
          <w:bCs/>
          <w:lang w:val="ru-RU"/>
        </w:rPr>
        <w:t xml:space="preserve"> только Члены Сектора. Российская Федерация выступ</w:t>
      </w:r>
      <w:r w:rsidR="007F43BD" w:rsidRPr="006208D9">
        <w:rPr>
          <w:bCs/>
          <w:lang w:val="ru-RU"/>
        </w:rPr>
        <w:t>а</w:t>
      </w:r>
      <w:r w:rsidR="00111DA6" w:rsidRPr="006208D9">
        <w:rPr>
          <w:bCs/>
          <w:lang w:val="ru-RU"/>
        </w:rPr>
        <w:t xml:space="preserve">ла за то, чтобы сохранить текст, заключенный в квадратные скобки. </w:t>
      </w:r>
    </w:p>
    <w:p w14:paraId="30BE0188" w14:textId="50B37A11" w:rsidR="00CC4A98" w:rsidRPr="006208D9" w:rsidRDefault="00111DA6" w:rsidP="00064CF4">
      <w:pPr>
        <w:rPr>
          <w:bCs/>
          <w:lang w:val="ru-RU"/>
        </w:rPr>
      </w:pPr>
      <w:r w:rsidRPr="006208D9">
        <w:rPr>
          <w:bCs/>
          <w:lang w:val="ru-RU"/>
        </w:rPr>
        <w:t>Заявление Российской Федерации</w:t>
      </w:r>
      <w:r w:rsidR="00CC4A98" w:rsidRPr="006208D9">
        <w:rPr>
          <w:bCs/>
          <w:lang w:val="ru-RU"/>
        </w:rPr>
        <w:t>:</w:t>
      </w:r>
    </w:p>
    <w:p w14:paraId="517207F9" w14:textId="2202A75D" w:rsidR="00111DA6" w:rsidRPr="006208D9" w:rsidRDefault="00D82995" w:rsidP="00CF03D0">
      <w:pPr>
        <w:spacing w:before="60"/>
        <w:rPr>
          <w:bCs/>
          <w:i/>
          <w:lang w:val="ru-RU"/>
        </w:rPr>
      </w:pPr>
      <w:r w:rsidRPr="006208D9">
        <w:rPr>
          <w:bCs/>
          <w:iCs/>
          <w:lang w:val="ru-RU"/>
        </w:rPr>
        <w:t>"</w:t>
      </w:r>
      <w:r w:rsidR="00111DA6" w:rsidRPr="006208D9">
        <w:rPr>
          <w:bCs/>
          <w:i/>
          <w:lang w:val="ru-RU"/>
        </w:rPr>
        <w:t xml:space="preserve">Российская Федерация отмечает, что отчет о работе собрания должен отражать все существенные моменты. Против предложения Государства-Члена по уточнению Рекомендации А.5, которое не было включено в согласованный текст, выступили только Члены Сектора. Отказ </w:t>
      </w:r>
      <w:r w:rsidR="004126CB" w:rsidRPr="006208D9">
        <w:rPr>
          <w:bCs/>
          <w:i/>
          <w:lang w:val="ru-RU"/>
        </w:rPr>
        <w:t>отразить в отчете фактические события, имевшие место в ходе обсуждения, вызывает крайнюю о</w:t>
      </w:r>
      <w:r w:rsidR="00701609" w:rsidRPr="006208D9">
        <w:rPr>
          <w:bCs/>
          <w:i/>
          <w:lang w:val="ru-RU"/>
        </w:rPr>
        <w:t xml:space="preserve">беспокоенность </w:t>
      </w:r>
      <w:r w:rsidR="004126CB" w:rsidRPr="006208D9">
        <w:rPr>
          <w:bCs/>
          <w:i/>
          <w:lang w:val="ru-RU"/>
        </w:rPr>
        <w:t>и является неприемлемым. Российская Федерация не может считать такие методы ведения собрания и подготовки отчета приемлемыми</w:t>
      </w:r>
      <w:r w:rsidR="004126CB" w:rsidRPr="006208D9">
        <w:rPr>
          <w:bCs/>
          <w:iCs/>
          <w:lang w:val="ru-RU"/>
        </w:rPr>
        <w:t>".</w:t>
      </w:r>
    </w:p>
    <w:p w14:paraId="68AE7D97" w14:textId="59C509FC" w:rsidR="004126CB" w:rsidRPr="006208D9" w:rsidRDefault="00CC4A98" w:rsidP="00064CF4">
      <w:pPr>
        <w:rPr>
          <w:bCs/>
          <w:lang w:val="ru-RU"/>
        </w:rPr>
      </w:pPr>
      <w:r w:rsidRPr="006208D9">
        <w:rPr>
          <w:bCs/>
          <w:lang w:val="ru-RU"/>
        </w:rPr>
        <w:t>1</w:t>
      </w:r>
      <w:r w:rsidR="00517B0B" w:rsidRPr="006208D9">
        <w:rPr>
          <w:bCs/>
          <w:lang w:val="ru-RU"/>
        </w:rPr>
        <w:t>5</w:t>
      </w:r>
      <w:r w:rsidRPr="006208D9">
        <w:rPr>
          <w:bCs/>
          <w:lang w:val="ru-RU"/>
        </w:rPr>
        <w:t>.2.7</w:t>
      </w:r>
      <w:r w:rsidRPr="006208D9">
        <w:rPr>
          <w:bCs/>
          <w:lang w:val="ru-RU"/>
        </w:rPr>
        <w:tab/>
      </w:r>
      <w:bookmarkStart w:id="117" w:name="lt_pId307"/>
      <w:r w:rsidR="004126CB" w:rsidRPr="006208D9">
        <w:rPr>
          <w:bCs/>
          <w:lang w:val="ru-RU"/>
        </w:rPr>
        <w:t xml:space="preserve">КГСЭ решила исключить части текста, заключенные в квадратные скобки, и направить </w:t>
      </w:r>
      <w:r w:rsidR="00B720B6" w:rsidRPr="006208D9">
        <w:rPr>
          <w:bCs/>
          <w:lang w:val="ru-RU"/>
        </w:rPr>
        <w:t xml:space="preserve">ВАСЭ-20 </w:t>
      </w:r>
      <w:r w:rsidR="004126CB" w:rsidRPr="006208D9">
        <w:rPr>
          <w:bCs/>
          <w:lang w:val="ru-RU"/>
        </w:rPr>
        <w:t xml:space="preserve">проект пересмотренной </w:t>
      </w:r>
      <w:r w:rsidR="00EA0DE3" w:rsidRPr="006208D9">
        <w:rPr>
          <w:bCs/>
          <w:lang w:val="ru-RU"/>
        </w:rPr>
        <w:t xml:space="preserve">Рекомендации </w:t>
      </w:r>
      <w:r w:rsidR="004126CB" w:rsidRPr="006208D9">
        <w:rPr>
          <w:bCs/>
          <w:lang w:val="ru-RU"/>
        </w:rPr>
        <w:t>МСЭ-T A.5</w:t>
      </w:r>
      <w:r w:rsidR="00A31442" w:rsidRPr="006208D9">
        <w:rPr>
          <w:bCs/>
          <w:lang w:val="ru-RU"/>
        </w:rPr>
        <w:t>, содержащийся</w:t>
      </w:r>
      <w:r w:rsidR="00EA0DE3" w:rsidRPr="006208D9">
        <w:rPr>
          <w:bCs/>
          <w:lang w:val="ru-RU"/>
        </w:rPr>
        <w:t xml:space="preserve"> в Документе</w:t>
      </w:r>
      <w:r w:rsidR="00EA671E" w:rsidRPr="006208D9">
        <w:rPr>
          <w:bCs/>
          <w:lang w:val="ru-RU"/>
        </w:rPr>
        <w:t> </w:t>
      </w:r>
      <w:hyperlink r:id="rId91" w:history="1">
        <w:r w:rsidR="00EA0DE3" w:rsidRPr="006208D9">
          <w:rPr>
            <w:rStyle w:val="Hyperlink"/>
            <w:bCs/>
            <w:lang w:val="ru-RU"/>
          </w:rPr>
          <w:t>TD/1241</w:t>
        </w:r>
        <w:r w:rsidR="00EA671E" w:rsidRPr="006208D9">
          <w:rPr>
            <w:rStyle w:val="Hyperlink"/>
            <w:bCs/>
            <w:lang w:val="ru-RU"/>
          </w:rPr>
          <w:noBreakHyphen/>
        </w:r>
        <w:r w:rsidR="00EA0DE3" w:rsidRPr="006208D9">
          <w:rPr>
            <w:rStyle w:val="Hyperlink"/>
            <w:bCs/>
            <w:lang w:val="ru-RU"/>
          </w:rPr>
          <w:t>R5</w:t>
        </w:r>
      </w:hyperlink>
      <w:r w:rsidR="00A31442" w:rsidRPr="006208D9">
        <w:rPr>
          <w:rStyle w:val="Hyperlink"/>
          <w:bCs/>
          <w:color w:val="auto"/>
          <w:u w:val="none"/>
          <w:lang w:val="ru-RU"/>
        </w:rPr>
        <w:t>, в качестве</w:t>
      </w:r>
      <w:r w:rsidR="00EA0DE3" w:rsidRPr="006208D9">
        <w:rPr>
          <w:rStyle w:val="Hyperlink"/>
          <w:bCs/>
          <w:color w:val="auto"/>
          <w:u w:val="none"/>
          <w:lang w:val="ru-RU"/>
        </w:rPr>
        <w:t xml:space="preserve"> </w:t>
      </w:r>
      <w:r w:rsidR="00A31442" w:rsidRPr="006208D9">
        <w:rPr>
          <w:rStyle w:val="Hyperlink"/>
          <w:bCs/>
          <w:color w:val="auto"/>
          <w:u w:val="none"/>
          <w:lang w:val="ru-RU"/>
        </w:rPr>
        <w:t xml:space="preserve">Дополнения к </w:t>
      </w:r>
      <w:r w:rsidR="00EA0DE3" w:rsidRPr="006208D9">
        <w:rPr>
          <w:rStyle w:val="Hyperlink"/>
          <w:bCs/>
          <w:color w:val="auto"/>
          <w:u w:val="none"/>
          <w:lang w:val="ru-RU"/>
        </w:rPr>
        <w:t>Част</w:t>
      </w:r>
      <w:r w:rsidR="00A31442" w:rsidRPr="006208D9">
        <w:rPr>
          <w:rStyle w:val="Hyperlink"/>
          <w:bCs/>
          <w:color w:val="auto"/>
          <w:u w:val="none"/>
          <w:lang w:val="ru-RU"/>
        </w:rPr>
        <w:t xml:space="preserve">и </w:t>
      </w:r>
      <w:r w:rsidR="00EA0DE3" w:rsidRPr="006208D9">
        <w:rPr>
          <w:rStyle w:val="Hyperlink"/>
          <w:bCs/>
          <w:color w:val="auto"/>
          <w:u w:val="none"/>
          <w:lang w:val="ru-RU"/>
        </w:rPr>
        <w:t xml:space="preserve">III отчета КГСЭ. </w:t>
      </w:r>
    </w:p>
    <w:bookmarkEnd w:id="117"/>
    <w:p w14:paraId="1EB99E05" w14:textId="2CA9A4AB" w:rsidR="00A77646" w:rsidRPr="006208D9" w:rsidRDefault="00A77646" w:rsidP="00064CF4">
      <w:pPr>
        <w:rPr>
          <w:bCs/>
          <w:lang w:val="ru-RU"/>
        </w:rPr>
      </w:pPr>
      <w:r w:rsidRPr="006208D9">
        <w:rPr>
          <w:bCs/>
          <w:lang w:val="ru-RU"/>
        </w:rPr>
        <w:t>1</w:t>
      </w:r>
      <w:r w:rsidR="00517B0B" w:rsidRPr="006208D9">
        <w:rPr>
          <w:bCs/>
          <w:lang w:val="ru-RU"/>
        </w:rPr>
        <w:t>5</w:t>
      </w:r>
      <w:r w:rsidRPr="006208D9">
        <w:rPr>
          <w:bCs/>
          <w:lang w:val="ru-RU"/>
        </w:rPr>
        <w:t>.2.8</w:t>
      </w:r>
      <w:r w:rsidRPr="006208D9">
        <w:rPr>
          <w:bCs/>
          <w:lang w:val="ru-RU"/>
        </w:rPr>
        <w:tab/>
      </w:r>
      <w:r w:rsidR="00B720B6" w:rsidRPr="006208D9">
        <w:rPr>
          <w:bCs/>
          <w:lang w:val="ru-RU"/>
        </w:rPr>
        <w:t>Российская Федерация зарезервировала свою позицию.</w:t>
      </w:r>
    </w:p>
    <w:p w14:paraId="0D1BE861" w14:textId="0E5F60D2" w:rsidR="00737FB1" w:rsidRPr="006208D9" w:rsidRDefault="00737FB1" w:rsidP="00737FB1">
      <w:pPr>
        <w:pStyle w:val="Heading2"/>
        <w:rPr>
          <w:lang w:val="ru-RU"/>
        </w:rPr>
      </w:pPr>
      <w:bookmarkStart w:id="118" w:name="_Toc89258208"/>
      <w:bookmarkStart w:id="119" w:name="_Toc89872403"/>
      <w:bookmarkStart w:id="120" w:name="_Toc89872540"/>
      <w:bookmarkStart w:id="121" w:name="_Toc89875372"/>
      <w:bookmarkStart w:id="122" w:name="_Toc97047722"/>
      <w:r w:rsidRPr="006208D9">
        <w:rPr>
          <w:lang w:val="ru-RU"/>
        </w:rPr>
        <w:t>1</w:t>
      </w:r>
      <w:r w:rsidR="00517B0B" w:rsidRPr="006208D9">
        <w:rPr>
          <w:lang w:val="ru-RU"/>
        </w:rPr>
        <w:t>5</w:t>
      </w:r>
      <w:r w:rsidRPr="006208D9">
        <w:rPr>
          <w:lang w:val="ru-RU"/>
        </w:rPr>
        <w:t>.3</w:t>
      </w:r>
      <w:r w:rsidRPr="006208D9">
        <w:rPr>
          <w:lang w:val="ru-RU"/>
        </w:rPr>
        <w:tab/>
      </w:r>
      <w:bookmarkEnd w:id="118"/>
      <w:r w:rsidRPr="006208D9">
        <w:rPr>
          <w:lang w:val="ru-RU"/>
        </w:rPr>
        <w:t>Группа Докладчика КГСЭ по Стратегическому и Оперативному планам (ГД-SOP)</w:t>
      </w:r>
      <w:bookmarkEnd w:id="119"/>
      <w:bookmarkEnd w:id="120"/>
      <w:bookmarkEnd w:id="121"/>
      <w:bookmarkEnd w:id="122"/>
    </w:p>
    <w:p w14:paraId="02AE7BE0" w14:textId="5D3A3A47" w:rsidR="00737FB1" w:rsidRPr="006208D9" w:rsidRDefault="00737FB1" w:rsidP="00737FB1">
      <w:pPr>
        <w:rPr>
          <w:lang w:val="ru-RU"/>
        </w:rPr>
      </w:pPr>
      <w:r w:rsidRPr="006208D9">
        <w:rPr>
          <w:lang w:val="ru-RU"/>
        </w:rPr>
        <w:t>1</w:t>
      </w:r>
      <w:r w:rsidR="00517B0B" w:rsidRPr="006208D9">
        <w:rPr>
          <w:lang w:val="ru-RU"/>
        </w:rPr>
        <w:t>5</w:t>
      </w:r>
      <w:r w:rsidRPr="006208D9">
        <w:rPr>
          <w:lang w:val="ru-RU"/>
        </w:rPr>
        <w:t>.3.1</w:t>
      </w:r>
      <w:r w:rsidRPr="006208D9">
        <w:rPr>
          <w:lang w:val="ru-RU"/>
        </w:rPr>
        <w:tab/>
      </w:r>
      <w:r w:rsidRPr="006208D9">
        <w:rPr>
          <w:rFonts w:asciiTheme="majorBidi" w:hAnsiTheme="majorBidi" w:cstheme="majorBidi"/>
          <w:lang w:val="ru-RU"/>
        </w:rPr>
        <w:t>Данная Группа Докладчика не проводила заседаний в ходе текущего собрания КГСЭ</w:t>
      </w:r>
      <w:r w:rsidRPr="006208D9">
        <w:rPr>
          <w:lang w:val="ru-RU"/>
        </w:rPr>
        <w:t>.</w:t>
      </w:r>
    </w:p>
    <w:p w14:paraId="7AD30169" w14:textId="650FC829" w:rsidR="00737FB1" w:rsidRPr="006208D9" w:rsidRDefault="00737FB1" w:rsidP="00737FB1">
      <w:pPr>
        <w:pStyle w:val="Heading2"/>
        <w:rPr>
          <w:lang w:val="ru-RU"/>
        </w:rPr>
      </w:pPr>
      <w:bookmarkStart w:id="123" w:name="_Toc89258209"/>
      <w:bookmarkStart w:id="124" w:name="_Toc89872404"/>
      <w:bookmarkStart w:id="125" w:name="_Toc89872541"/>
      <w:bookmarkStart w:id="126" w:name="_Toc89875373"/>
      <w:bookmarkStart w:id="127" w:name="_Toc97047723"/>
      <w:r w:rsidRPr="006208D9">
        <w:rPr>
          <w:lang w:val="ru-RU"/>
        </w:rPr>
        <w:t>1</w:t>
      </w:r>
      <w:r w:rsidR="00517B0B" w:rsidRPr="006208D9">
        <w:rPr>
          <w:lang w:val="ru-RU"/>
        </w:rPr>
        <w:t>5</w:t>
      </w:r>
      <w:r w:rsidRPr="006208D9">
        <w:rPr>
          <w:lang w:val="ru-RU"/>
        </w:rPr>
        <w:t>.4</w:t>
      </w:r>
      <w:r w:rsidRPr="006208D9">
        <w:rPr>
          <w:lang w:val="ru-RU"/>
        </w:rPr>
        <w:tab/>
        <w:t>Группа Докладчика КГСЭ по стратегии стандартизации (ГД-StdsStrat)</w:t>
      </w:r>
      <w:bookmarkEnd w:id="123"/>
      <w:bookmarkEnd w:id="124"/>
      <w:bookmarkEnd w:id="125"/>
      <w:bookmarkEnd w:id="126"/>
      <w:bookmarkEnd w:id="127"/>
    </w:p>
    <w:p w14:paraId="0BEA0C77" w14:textId="7BEEBF08" w:rsidR="00737FB1" w:rsidRPr="006208D9" w:rsidRDefault="00737FB1" w:rsidP="00737FB1">
      <w:pPr>
        <w:rPr>
          <w:lang w:val="ru-RU"/>
        </w:rPr>
      </w:pPr>
      <w:r w:rsidRPr="006208D9">
        <w:rPr>
          <w:lang w:val="ru-RU"/>
        </w:rPr>
        <w:t>1</w:t>
      </w:r>
      <w:r w:rsidR="00517B0B" w:rsidRPr="006208D9">
        <w:rPr>
          <w:lang w:val="ru-RU"/>
        </w:rPr>
        <w:t>5</w:t>
      </w:r>
      <w:r w:rsidRPr="006208D9">
        <w:rPr>
          <w:lang w:val="ru-RU"/>
        </w:rPr>
        <w:t>.4.1</w:t>
      </w:r>
      <w:r w:rsidRPr="006208D9">
        <w:rPr>
          <w:lang w:val="ru-RU"/>
        </w:rPr>
        <w:tab/>
      </w:r>
      <w:r w:rsidRPr="006208D9">
        <w:rPr>
          <w:rFonts w:asciiTheme="majorBidi" w:hAnsiTheme="majorBidi" w:cstheme="majorBidi"/>
          <w:lang w:val="ru-RU"/>
        </w:rPr>
        <w:t>Данная Группа Докладчика не проводила заседаний в ходе текущего собрания КГСЭ</w:t>
      </w:r>
      <w:r w:rsidRPr="006208D9">
        <w:rPr>
          <w:lang w:val="ru-RU"/>
        </w:rPr>
        <w:t>.</w:t>
      </w:r>
    </w:p>
    <w:p w14:paraId="1EFC51D8" w14:textId="100EED97" w:rsidR="00A77646" w:rsidRPr="006208D9" w:rsidRDefault="00517B0B" w:rsidP="00737FB1">
      <w:pPr>
        <w:pStyle w:val="Heading2"/>
        <w:rPr>
          <w:lang w:val="ru-RU"/>
        </w:rPr>
      </w:pPr>
      <w:bookmarkStart w:id="128" w:name="_Toc97047724"/>
      <w:r w:rsidRPr="006208D9">
        <w:rPr>
          <w:lang w:val="ru-RU"/>
        </w:rPr>
        <w:t>15</w:t>
      </w:r>
      <w:r w:rsidR="00737FB1" w:rsidRPr="006208D9">
        <w:rPr>
          <w:lang w:val="ru-RU"/>
        </w:rPr>
        <w:t>.5</w:t>
      </w:r>
      <w:r w:rsidR="00737FB1" w:rsidRPr="006208D9">
        <w:rPr>
          <w:lang w:val="ru-RU"/>
        </w:rPr>
        <w:tab/>
        <w:t>Группа Докладчика КГСЭ по программе работы и структуре (ГД-WP)</w:t>
      </w:r>
      <w:bookmarkEnd w:id="128"/>
    </w:p>
    <w:p w14:paraId="49DAB9C7" w14:textId="29884282" w:rsidR="00737FB1" w:rsidRPr="006208D9" w:rsidRDefault="00737FB1" w:rsidP="00737FB1">
      <w:pPr>
        <w:rPr>
          <w:lang w:val="ru-RU"/>
        </w:rPr>
      </w:pPr>
      <w:r w:rsidRPr="006208D9">
        <w:rPr>
          <w:lang w:val="ru-RU"/>
        </w:rPr>
        <w:t>1</w:t>
      </w:r>
      <w:r w:rsidR="00517B0B" w:rsidRPr="006208D9">
        <w:rPr>
          <w:lang w:val="ru-RU"/>
        </w:rPr>
        <w:t>5</w:t>
      </w:r>
      <w:r w:rsidRPr="006208D9">
        <w:rPr>
          <w:lang w:val="ru-RU"/>
        </w:rPr>
        <w:t>.5.1</w:t>
      </w:r>
      <w:r w:rsidRPr="006208D9">
        <w:rPr>
          <w:lang w:val="ru-RU"/>
        </w:rPr>
        <w:tab/>
        <w:t>Докладчик ГД-WP г-жа Михо Наганума (Корпорация NEC, Япония) представила в Документе </w:t>
      </w:r>
      <w:hyperlink r:id="rId92" w:history="1">
        <w:r w:rsidRPr="006208D9">
          <w:rPr>
            <w:rStyle w:val="Hyperlink"/>
            <w:lang w:val="ru-RU"/>
          </w:rPr>
          <w:t>TD/1184</w:t>
        </w:r>
      </w:hyperlink>
      <w:r w:rsidRPr="006208D9">
        <w:rPr>
          <w:lang w:val="ru-RU"/>
        </w:rPr>
        <w:t xml:space="preserve"> результаты и отчет о собрании. Собрание согласовало отчет.</w:t>
      </w:r>
    </w:p>
    <w:p w14:paraId="5F24FE39" w14:textId="33F9FE2B" w:rsidR="00824EBE" w:rsidRPr="006208D9" w:rsidRDefault="006A627D" w:rsidP="00737FB1">
      <w:pPr>
        <w:rPr>
          <w:lang w:val="ru-RU"/>
        </w:rPr>
      </w:pPr>
      <w:r w:rsidRPr="006208D9">
        <w:rPr>
          <w:lang w:val="ru-RU"/>
        </w:rPr>
        <w:t>1</w:t>
      </w:r>
      <w:r w:rsidR="00517B0B" w:rsidRPr="006208D9">
        <w:rPr>
          <w:lang w:val="ru-RU"/>
        </w:rPr>
        <w:t>5</w:t>
      </w:r>
      <w:r w:rsidRPr="006208D9">
        <w:rPr>
          <w:lang w:val="ru-RU"/>
        </w:rPr>
        <w:t>.5.2</w:t>
      </w:r>
      <w:r w:rsidRPr="006208D9">
        <w:rPr>
          <w:lang w:val="ru-RU"/>
        </w:rPr>
        <w:tab/>
      </w:r>
      <w:r w:rsidR="00824EBE" w:rsidRPr="006208D9">
        <w:rPr>
          <w:lang w:val="ru-RU"/>
        </w:rPr>
        <w:t>КГСЭ решил</w:t>
      </w:r>
      <w:r w:rsidR="002D525F" w:rsidRPr="006208D9">
        <w:rPr>
          <w:lang w:val="ru-RU"/>
        </w:rPr>
        <w:t>а</w:t>
      </w:r>
      <w:r w:rsidR="00824EBE" w:rsidRPr="006208D9">
        <w:rPr>
          <w:lang w:val="ru-RU"/>
        </w:rPr>
        <w:t xml:space="preserve"> направить ВАСЭ-20 проект плана </w:t>
      </w:r>
      <w:r w:rsidR="00A31442" w:rsidRPr="006208D9">
        <w:rPr>
          <w:lang w:val="ru-RU"/>
        </w:rPr>
        <w:t>действий по анализу ре</w:t>
      </w:r>
      <w:r w:rsidR="00EC524D" w:rsidRPr="006208D9">
        <w:rPr>
          <w:lang w:val="ru-RU"/>
        </w:rPr>
        <w:t xml:space="preserve">организации </w:t>
      </w:r>
      <w:r w:rsidR="00A31442" w:rsidRPr="006208D9">
        <w:rPr>
          <w:lang w:val="ru-RU"/>
        </w:rPr>
        <w:t>исследовательских комиссий МСЭ-Т</w:t>
      </w:r>
      <w:r w:rsidR="00EC524D" w:rsidRPr="006208D9">
        <w:rPr>
          <w:lang w:val="ru-RU"/>
        </w:rPr>
        <w:t xml:space="preserve">, содержащийся в Документе </w:t>
      </w:r>
      <w:hyperlink r:id="rId93" w:history="1">
        <w:r w:rsidR="00EC524D" w:rsidRPr="006208D9">
          <w:rPr>
            <w:rStyle w:val="Hyperlink"/>
            <w:lang w:val="ru-RU"/>
          </w:rPr>
          <w:t>TD/1319-R1</w:t>
        </w:r>
      </w:hyperlink>
      <w:r w:rsidR="00EC524D" w:rsidRPr="006208D9">
        <w:rPr>
          <w:rStyle w:val="Hyperlink"/>
          <w:color w:val="auto"/>
          <w:u w:val="none"/>
          <w:lang w:val="ru-RU"/>
        </w:rPr>
        <w:t>, в качестве Дополнения к Части II отчета КГСЭ.</w:t>
      </w:r>
    </w:p>
    <w:p w14:paraId="6C545C2E" w14:textId="3061A9EB" w:rsidR="009C15BF" w:rsidRPr="006208D9" w:rsidRDefault="006A627D" w:rsidP="00737FB1">
      <w:pPr>
        <w:rPr>
          <w:lang w:val="ru-RU"/>
        </w:rPr>
      </w:pPr>
      <w:r w:rsidRPr="006208D9">
        <w:rPr>
          <w:lang w:val="ru-RU"/>
        </w:rPr>
        <w:t>1</w:t>
      </w:r>
      <w:r w:rsidR="00517B0B" w:rsidRPr="006208D9">
        <w:rPr>
          <w:lang w:val="ru-RU"/>
        </w:rPr>
        <w:t>5</w:t>
      </w:r>
      <w:r w:rsidRPr="006208D9">
        <w:rPr>
          <w:lang w:val="ru-RU"/>
        </w:rPr>
        <w:t>.5.3</w:t>
      </w:r>
      <w:r w:rsidRPr="006208D9">
        <w:rPr>
          <w:lang w:val="ru-RU"/>
        </w:rPr>
        <w:tab/>
      </w:r>
      <w:r w:rsidR="009C15BF" w:rsidRPr="006208D9">
        <w:rPr>
          <w:lang w:val="ru-RU"/>
        </w:rPr>
        <w:t xml:space="preserve">КГСЭ решила направить ВАСЭ-20 </w:t>
      </w:r>
      <w:r w:rsidR="002A7F22" w:rsidRPr="006208D9">
        <w:rPr>
          <w:lang w:val="ru-RU"/>
        </w:rPr>
        <w:t xml:space="preserve">предлагаемые </w:t>
      </w:r>
      <w:r w:rsidR="009C15BF" w:rsidRPr="006208D9">
        <w:rPr>
          <w:lang w:val="ru-RU"/>
        </w:rPr>
        <w:t xml:space="preserve">изменения к Резолюциям 20 и 29 ВАСЭ, </w:t>
      </w:r>
      <w:r w:rsidR="00E74512" w:rsidRPr="006208D9">
        <w:rPr>
          <w:lang w:val="ru-RU"/>
        </w:rPr>
        <w:t>п</w:t>
      </w:r>
      <w:r w:rsidR="002A7F22" w:rsidRPr="006208D9">
        <w:rPr>
          <w:lang w:val="ru-RU"/>
        </w:rPr>
        <w:t>редставленные</w:t>
      </w:r>
      <w:r w:rsidR="00E74512" w:rsidRPr="006208D9">
        <w:rPr>
          <w:lang w:val="ru-RU"/>
        </w:rPr>
        <w:t xml:space="preserve"> ИК2 МСЭ-Т </w:t>
      </w:r>
      <w:r w:rsidR="009C15BF" w:rsidRPr="006208D9">
        <w:rPr>
          <w:lang w:val="ru-RU"/>
        </w:rPr>
        <w:t xml:space="preserve">в Документе </w:t>
      </w:r>
      <w:hyperlink r:id="rId94" w:history="1">
        <w:r w:rsidR="009C15BF" w:rsidRPr="006208D9">
          <w:rPr>
            <w:rStyle w:val="Hyperlink"/>
            <w:lang w:val="ru-RU"/>
          </w:rPr>
          <w:t>TD/1233</w:t>
        </w:r>
      </w:hyperlink>
      <w:r w:rsidR="009C15BF" w:rsidRPr="006208D9">
        <w:rPr>
          <w:rStyle w:val="Hyperlink"/>
          <w:color w:val="auto"/>
          <w:u w:val="none"/>
          <w:lang w:val="ru-RU"/>
        </w:rPr>
        <w:t>, в качестве Дополнения к Части II отчета КГСЭ.</w:t>
      </w:r>
    </w:p>
    <w:p w14:paraId="5A75D643" w14:textId="4B670895" w:rsidR="006A627D" w:rsidRPr="006208D9" w:rsidRDefault="006A627D" w:rsidP="006A627D">
      <w:pPr>
        <w:pStyle w:val="Heading2"/>
        <w:rPr>
          <w:lang w:val="ru-RU"/>
        </w:rPr>
      </w:pPr>
      <w:bookmarkStart w:id="129" w:name="_Toc97047725"/>
      <w:r w:rsidRPr="006208D9">
        <w:rPr>
          <w:lang w:val="ru-RU"/>
        </w:rPr>
        <w:t>1</w:t>
      </w:r>
      <w:r w:rsidR="00517B0B" w:rsidRPr="006208D9">
        <w:rPr>
          <w:lang w:val="ru-RU"/>
        </w:rPr>
        <w:t>5</w:t>
      </w:r>
      <w:r w:rsidRPr="006208D9">
        <w:rPr>
          <w:lang w:val="ru-RU"/>
        </w:rPr>
        <w:t>.6</w:t>
      </w:r>
      <w:r w:rsidRPr="006208D9">
        <w:rPr>
          <w:lang w:val="ru-RU"/>
        </w:rPr>
        <w:tab/>
        <w:t>Группа Докладчика КГСЭ по методам работы (ГД-WM)</w:t>
      </w:r>
      <w:bookmarkEnd w:id="129"/>
    </w:p>
    <w:p w14:paraId="41A874F9" w14:textId="6CD098A0" w:rsidR="006A627D" w:rsidRPr="006208D9" w:rsidRDefault="00840C0C" w:rsidP="00737FB1">
      <w:pPr>
        <w:rPr>
          <w:lang w:val="ru-RU"/>
        </w:rPr>
      </w:pPr>
      <w:r w:rsidRPr="006208D9">
        <w:rPr>
          <w:lang w:val="ru-RU"/>
        </w:rPr>
        <w:t>1</w:t>
      </w:r>
      <w:r w:rsidR="00517B0B" w:rsidRPr="006208D9">
        <w:rPr>
          <w:lang w:val="ru-RU"/>
        </w:rPr>
        <w:t>5</w:t>
      </w:r>
      <w:r w:rsidRPr="006208D9">
        <w:rPr>
          <w:lang w:val="ru-RU"/>
        </w:rPr>
        <w:t>.6.1</w:t>
      </w:r>
      <w:r w:rsidRPr="006208D9">
        <w:rPr>
          <w:lang w:val="ru-RU"/>
        </w:rPr>
        <w:tab/>
        <w:t>Докладчик ГД-WM г</w:t>
      </w:r>
      <w:r w:rsidRPr="006208D9">
        <w:rPr>
          <w:lang w:val="ru-RU"/>
        </w:rPr>
        <w:noBreakHyphen/>
        <w:t>н Стивен Троубридж (Соединенные Штаты Америки) представил отчет ГД-WM в Документе </w:t>
      </w:r>
      <w:hyperlink r:id="rId95" w:history="1">
        <w:r w:rsidRPr="006208D9">
          <w:rPr>
            <w:rStyle w:val="Hyperlink"/>
            <w:lang w:val="ru-RU"/>
          </w:rPr>
          <w:t>TD/1182-R1</w:t>
        </w:r>
      </w:hyperlink>
      <w:r w:rsidRPr="006208D9">
        <w:rPr>
          <w:lang w:val="ru-RU"/>
        </w:rPr>
        <w:t>.</w:t>
      </w:r>
    </w:p>
    <w:p w14:paraId="7B0D35CB" w14:textId="1A6BC24F" w:rsidR="004B5C88" w:rsidRPr="006208D9" w:rsidRDefault="00840C0C" w:rsidP="00737FB1">
      <w:pPr>
        <w:rPr>
          <w:lang w:val="ru-RU"/>
        </w:rPr>
      </w:pPr>
      <w:r w:rsidRPr="006208D9">
        <w:rPr>
          <w:lang w:val="ru-RU"/>
        </w:rPr>
        <w:lastRenderedPageBreak/>
        <w:t>1</w:t>
      </w:r>
      <w:r w:rsidR="00517B0B" w:rsidRPr="006208D9">
        <w:rPr>
          <w:lang w:val="ru-RU"/>
        </w:rPr>
        <w:t>5</w:t>
      </w:r>
      <w:r w:rsidRPr="006208D9">
        <w:rPr>
          <w:lang w:val="ru-RU"/>
        </w:rPr>
        <w:t>.6.2</w:t>
      </w:r>
      <w:r w:rsidRPr="006208D9">
        <w:rPr>
          <w:lang w:val="ru-RU"/>
        </w:rPr>
        <w:tab/>
      </w:r>
      <w:r w:rsidR="004B5C88" w:rsidRPr="006208D9">
        <w:rPr>
          <w:lang w:val="ru-RU"/>
        </w:rPr>
        <w:t>КГСЭ решила привести</w:t>
      </w:r>
      <w:r w:rsidR="003E6496" w:rsidRPr="006208D9">
        <w:rPr>
          <w:lang w:val="ru-RU"/>
        </w:rPr>
        <w:t xml:space="preserve"> текст Документа TD</w:t>
      </w:r>
      <w:r w:rsidR="00EA671E" w:rsidRPr="006208D9">
        <w:rPr>
          <w:lang w:val="ru-RU"/>
        </w:rPr>
        <w:t>/</w:t>
      </w:r>
      <w:r w:rsidR="003E6496" w:rsidRPr="006208D9">
        <w:rPr>
          <w:lang w:val="ru-RU"/>
        </w:rPr>
        <w:t>1182-R1 в соответствие с</w:t>
      </w:r>
      <w:r w:rsidR="004B5C88" w:rsidRPr="006208D9">
        <w:rPr>
          <w:lang w:val="ru-RU"/>
        </w:rPr>
        <w:t xml:space="preserve"> формулировк</w:t>
      </w:r>
      <w:r w:rsidR="003E6496" w:rsidRPr="006208D9">
        <w:rPr>
          <w:lang w:val="ru-RU"/>
        </w:rPr>
        <w:t>ами пункта 25.3.1</w:t>
      </w:r>
      <w:r w:rsidR="00062A56" w:rsidRPr="006208D9">
        <w:rPr>
          <w:lang w:val="ru-RU"/>
        </w:rPr>
        <w:t xml:space="preserve"> повестки дня КГСЭ, и</w:t>
      </w:r>
      <w:r w:rsidR="003E6496" w:rsidRPr="006208D9">
        <w:rPr>
          <w:lang w:val="ru-RU"/>
        </w:rPr>
        <w:t xml:space="preserve"> Документ </w:t>
      </w:r>
      <w:hyperlink r:id="rId96" w:history="1">
        <w:r w:rsidR="003E6496" w:rsidRPr="006208D9">
          <w:rPr>
            <w:rStyle w:val="Hyperlink"/>
            <w:lang w:val="ru-RU"/>
          </w:rPr>
          <w:t>TD/1182-R2</w:t>
        </w:r>
      </w:hyperlink>
      <w:r w:rsidR="003E6496" w:rsidRPr="006208D9">
        <w:rPr>
          <w:rStyle w:val="Hyperlink"/>
          <w:color w:val="auto"/>
          <w:u w:val="none"/>
          <w:lang w:val="ru-RU"/>
        </w:rPr>
        <w:t xml:space="preserve"> был сочтен согласованным.</w:t>
      </w:r>
      <w:r w:rsidR="003E6496" w:rsidRPr="006208D9">
        <w:rPr>
          <w:rStyle w:val="Hyperlink"/>
          <w:color w:val="auto"/>
          <w:lang w:val="ru-RU"/>
        </w:rPr>
        <w:t xml:space="preserve"> </w:t>
      </w:r>
    </w:p>
    <w:p w14:paraId="0D20F9EE" w14:textId="23EFD145" w:rsidR="008F4117" w:rsidRPr="006208D9" w:rsidRDefault="00840C0C" w:rsidP="008F4117">
      <w:pPr>
        <w:rPr>
          <w:lang w:val="ru-RU"/>
        </w:rPr>
      </w:pPr>
      <w:r w:rsidRPr="006208D9">
        <w:rPr>
          <w:lang w:val="ru-RU"/>
        </w:rPr>
        <w:t>1</w:t>
      </w:r>
      <w:r w:rsidR="00517B0B" w:rsidRPr="006208D9">
        <w:rPr>
          <w:lang w:val="ru-RU"/>
        </w:rPr>
        <w:t>5</w:t>
      </w:r>
      <w:r w:rsidRPr="006208D9">
        <w:rPr>
          <w:lang w:val="ru-RU"/>
        </w:rPr>
        <w:t>.6.3</w:t>
      </w:r>
      <w:r w:rsidRPr="006208D9">
        <w:rPr>
          <w:lang w:val="ru-RU"/>
        </w:rPr>
        <w:tab/>
      </w:r>
      <w:r w:rsidR="007272E6" w:rsidRPr="006208D9">
        <w:rPr>
          <w:lang w:val="ru-RU"/>
        </w:rPr>
        <w:t>КГСЭ</w:t>
      </w:r>
      <w:r w:rsidR="008C6E61" w:rsidRPr="006208D9">
        <w:rPr>
          <w:lang w:val="ru-RU"/>
        </w:rPr>
        <w:t xml:space="preserve"> отметила, что нет механизма, позволяющего исключ</w:t>
      </w:r>
      <w:r w:rsidR="00DD26E7" w:rsidRPr="006208D9">
        <w:rPr>
          <w:lang w:val="ru-RU"/>
        </w:rPr>
        <w:t>а</w:t>
      </w:r>
      <w:r w:rsidR="008C6E61" w:rsidRPr="006208D9">
        <w:rPr>
          <w:lang w:val="ru-RU"/>
        </w:rPr>
        <w:t xml:space="preserve">ть из программы работы устаревшие направления работы без четко обозначенного решения исследовательской комиссии. </w:t>
      </w:r>
      <w:r w:rsidR="008F4117" w:rsidRPr="006208D9">
        <w:rPr>
          <w:lang w:val="ru-RU"/>
        </w:rPr>
        <w:t xml:space="preserve">Решение исследовательской комиссии о сохранении или исключении направления работы должно приниматься не просто на том основании, что это "устаревшее направление работы", а на основе консенсуса. </w:t>
      </w:r>
    </w:p>
    <w:p w14:paraId="4C152031" w14:textId="13F2E5E2" w:rsidR="00253F2D" w:rsidRPr="006208D9" w:rsidRDefault="00840C0C" w:rsidP="00737FB1">
      <w:pPr>
        <w:rPr>
          <w:lang w:val="ru-RU"/>
        </w:rPr>
      </w:pPr>
      <w:r w:rsidRPr="006208D9">
        <w:rPr>
          <w:lang w:val="ru-RU"/>
        </w:rPr>
        <w:t>1</w:t>
      </w:r>
      <w:r w:rsidR="00517B0B" w:rsidRPr="006208D9">
        <w:rPr>
          <w:lang w:val="ru-RU"/>
        </w:rPr>
        <w:t>5</w:t>
      </w:r>
      <w:r w:rsidRPr="006208D9">
        <w:rPr>
          <w:lang w:val="ru-RU"/>
        </w:rPr>
        <w:t>.6.4</w:t>
      </w:r>
      <w:r w:rsidRPr="006208D9">
        <w:rPr>
          <w:lang w:val="ru-RU"/>
        </w:rPr>
        <w:tab/>
      </w:r>
      <w:r w:rsidR="00253F2D" w:rsidRPr="006208D9">
        <w:rPr>
          <w:lang w:val="ru-RU"/>
        </w:rPr>
        <w:t xml:space="preserve">КГСЭ признала, </w:t>
      </w:r>
      <w:r w:rsidR="00497F47" w:rsidRPr="006208D9">
        <w:rPr>
          <w:lang w:val="ru-RU"/>
        </w:rPr>
        <w:t xml:space="preserve">что </w:t>
      </w:r>
      <w:r w:rsidR="008C43C2" w:rsidRPr="006208D9">
        <w:rPr>
          <w:lang w:val="ru-RU"/>
        </w:rPr>
        <w:t xml:space="preserve">существует неясность в отношении того, в чем заключается понятие "устаревшее направление работы", и что нет четких правил или руководящих указаний, регулирующих порядок действий в отношении устаревших направлений работы, а также указала на необходимость </w:t>
      </w:r>
      <w:r w:rsidR="0010406C" w:rsidRPr="006208D9">
        <w:rPr>
          <w:lang w:val="ru-RU"/>
        </w:rPr>
        <w:t>обеспеч</w:t>
      </w:r>
      <w:r w:rsidR="00BF0FD1" w:rsidRPr="006208D9">
        <w:rPr>
          <w:lang w:val="ru-RU"/>
        </w:rPr>
        <w:t>ить</w:t>
      </w:r>
      <w:r w:rsidR="0010406C" w:rsidRPr="006208D9">
        <w:rPr>
          <w:lang w:val="ru-RU"/>
        </w:rPr>
        <w:t xml:space="preserve"> применени</w:t>
      </w:r>
      <w:r w:rsidR="00BF0FD1" w:rsidRPr="006208D9">
        <w:rPr>
          <w:lang w:val="ru-RU"/>
        </w:rPr>
        <w:t xml:space="preserve">е </w:t>
      </w:r>
      <w:r w:rsidR="0010406C" w:rsidRPr="006208D9">
        <w:rPr>
          <w:lang w:val="ru-RU"/>
        </w:rPr>
        <w:t xml:space="preserve">всеми исследовательскими комиссиями МСЭ-Т единой процедуры. </w:t>
      </w:r>
    </w:p>
    <w:p w14:paraId="5BE04DD4" w14:textId="3E34C419" w:rsidR="00840C0C" w:rsidRPr="006208D9" w:rsidRDefault="00840C0C" w:rsidP="00737FB1">
      <w:pPr>
        <w:rPr>
          <w:lang w:val="ru-RU"/>
        </w:rPr>
      </w:pPr>
      <w:r w:rsidRPr="006208D9">
        <w:rPr>
          <w:lang w:val="ru-RU"/>
        </w:rPr>
        <w:t>1</w:t>
      </w:r>
      <w:r w:rsidR="00517B0B" w:rsidRPr="006208D9">
        <w:rPr>
          <w:lang w:val="ru-RU"/>
        </w:rPr>
        <w:t>5</w:t>
      </w:r>
      <w:r w:rsidRPr="006208D9">
        <w:rPr>
          <w:lang w:val="ru-RU"/>
        </w:rPr>
        <w:t>.6.5</w:t>
      </w:r>
      <w:r w:rsidRPr="006208D9">
        <w:rPr>
          <w:lang w:val="ru-RU"/>
        </w:rPr>
        <w:tab/>
      </w:r>
      <w:r w:rsidR="00D96087" w:rsidRPr="006208D9">
        <w:rPr>
          <w:lang w:val="ru-RU"/>
        </w:rPr>
        <w:t xml:space="preserve">Заявление Китая </w:t>
      </w:r>
      <w:r w:rsidRPr="006208D9">
        <w:rPr>
          <w:lang w:val="ru-RU"/>
        </w:rPr>
        <w:t>(</w:t>
      </w:r>
      <w:r w:rsidR="00D96087" w:rsidRPr="006208D9">
        <w:rPr>
          <w:lang w:val="ru-RU"/>
        </w:rPr>
        <w:t>Н.Р.</w:t>
      </w:r>
      <w:r w:rsidRPr="006208D9">
        <w:rPr>
          <w:lang w:val="ru-RU"/>
        </w:rPr>
        <w:t>)</w:t>
      </w:r>
      <w:r w:rsidR="00D96087" w:rsidRPr="006208D9">
        <w:rPr>
          <w:lang w:val="ru-RU"/>
        </w:rPr>
        <w:t>, которое будет добавлено в отчет о собрании КГСЭ:</w:t>
      </w:r>
    </w:p>
    <w:p w14:paraId="7776B2B3" w14:textId="46A136F1" w:rsidR="000304C0" w:rsidRPr="006208D9" w:rsidRDefault="008F4117" w:rsidP="00840C0C">
      <w:pPr>
        <w:rPr>
          <w:i/>
          <w:iCs/>
          <w:lang w:val="ru-RU"/>
        </w:rPr>
      </w:pPr>
      <w:r w:rsidRPr="006208D9">
        <w:rPr>
          <w:i/>
          <w:iCs/>
          <w:lang w:val="ru-RU"/>
        </w:rPr>
        <w:t xml:space="preserve">Что </w:t>
      </w:r>
      <w:r w:rsidR="007F2F8F" w:rsidRPr="006208D9">
        <w:rPr>
          <w:i/>
          <w:iCs/>
          <w:lang w:val="ru-RU"/>
        </w:rPr>
        <w:t xml:space="preserve">касается </w:t>
      </w:r>
      <w:r w:rsidR="00F5743C" w:rsidRPr="006208D9">
        <w:rPr>
          <w:i/>
          <w:iCs/>
          <w:lang w:val="ru-RU"/>
        </w:rPr>
        <w:t xml:space="preserve">отчета </w:t>
      </w:r>
      <w:r w:rsidR="007F2F8F" w:rsidRPr="006208D9">
        <w:rPr>
          <w:i/>
          <w:iCs/>
          <w:lang w:val="ru-RU"/>
        </w:rPr>
        <w:t>о собрании ГД-WM, содержащегося в Документе TD</w:t>
      </w:r>
      <w:r w:rsidR="00EA671E" w:rsidRPr="006208D9">
        <w:rPr>
          <w:lang w:val="ru-RU"/>
        </w:rPr>
        <w:t>/</w:t>
      </w:r>
      <w:r w:rsidR="007F2F8F" w:rsidRPr="006208D9">
        <w:rPr>
          <w:i/>
          <w:iCs/>
          <w:lang w:val="ru-RU"/>
        </w:rPr>
        <w:t xml:space="preserve">1182R1, </w:t>
      </w:r>
      <w:r w:rsidR="00F5743C" w:rsidRPr="006208D9">
        <w:rPr>
          <w:i/>
          <w:iCs/>
          <w:lang w:val="ru-RU"/>
        </w:rPr>
        <w:t xml:space="preserve">в частности пункта 5.а, посвященного Документу С210, </w:t>
      </w:r>
      <w:r w:rsidR="007F2F8F" w:rsidRPr="006208D9">
        <w:rPr>
          <w:i/>
          <w:iCs/>
          <w:lang w:val="ru-RU"/>
        </w:rPr>
        <w:t xml:space="preserve">Китай считает, что </w:t>
      </w:r>
      <w:r w:rsidR="00DB21C3" w:rsidRPr="006208D9">
        <w:rPr>
          <w:i/>
          <w:iCs/>
          <w:lang w:val="ru-RU"/>
        </w:rPr>
        <w:t xml:space="preserve">формулировка "на основе других критериев" </w:t>
      </w:r>
      <w:r w:rsidR="007F2F8F" w:rsidRPr="006208D9">
        <w:rPr>
          <w:i/>
          <w:iCs/>
          <w:lang w:val="ru-RU"/>
        </w:rPr>
        <w:t>в предложении "Решение исследовательской комиссии о сохранени</w:t>
      </w:r>
      <w:r w:rsidR="00F5743C" w:rsidRPr="006208D9">
        <w:rPr>
          <w:i/>
          <w:iCs/>
          <w:lang w:val="ru-RU"/>
        </w:rPr>
        <w:t>и</w:t>
      </w:r>
      <w:r w:rsidR="007F2F8F" w:rsidRPr="006208D9">
        <w:rPr>
          <w:i/>
          <w:iCs/>
          <w:lang w:val="ru-RU"/>
        </w:rPr>
        <w:t xml:space="preserve"> или исключени</w:t>
      </w:r>
      <w:r w:rsidR="00F5743C" w:rsidRPr="006208D9">
        <w:rPr>
          <w:i/>
          <w:iCs/>
          <w:lang w:val="ru-RU"/>
        </w:rPr>
        <w:t>и</w:t>
      </w:r>
      <w:r w:rsidR="007F2F8F" w:rsidRPr="006208D9">
        <w:rPr>
          <w:i/>
          <w:iCs/>
          <w:lang w:val="ru-RU"/>
        </w:rPr>
        <w:t xml:space="preserve"> направле</w:t>
      </w:r>
      <w:r w:rsidR="00F5743C" w:rsidRPr="006208D9">
        <w:rPr>
          <w:i/>
          <w:iCs/>
          <w:lang w:val="ru-RU"/>
        </w:rPr>
        <w:t xml:space="preserve">ния работы должно приниматься не просто на том основании, что это "устаревшее направление работы", а на </w:t>
      </w:r>
      <w:r w:rsidR="007F2F8F" w:rsidRPr="006208D9">
        <w:rPr>
          <w:i/>
          <w:iCs/>
          <w:lang w:val="ru-RU"/>
        </w:rPr>
        <w:t>основе</w:t>
      </w:r>
      <w:r w:rsidR="00F5743C" w:rsidRPr="006208D9">
        <w:rPr>
          <w:i/>
          <w:iCs/>
          <w:lang w:val="ru-RU"/>
        </w:rPr>
        <w:t xml:space="preserve"> других критериев" </w:t>
      </w:r>
      <w:r w:rsidRPr="006208D9">
        <w:rPr>
          <w:i/>
          <w:iCs/>
          <w:lang w:val="ru-RU"/>
        </w:rPr>
        <w:t>является</w:t>
      </w:r>
      <w:r w:rsidR="00DB21C3" w:rsidRPr="006208D9">
        <w:rPr>
          <w:i/>
          <w:iCs/>
          <w:lang w:val="ru-RU"/>
        </w:rPr>
        <w:t xml:space="preserve"> нечеткой и может быть неверно истолкована</w:t>
      </w:r>
      <w:r w:rsidRPr="006208D9">
        <w:rPr>
          <w:i/>
          <w:iCs/>
          <w:lang w:val="ru-RU"/>
        </w:rPr>
        <w:t>. Ее необходимо скорректировать следующим образом: "Решение исследовательской комиссии о сохранении или исключении направления работы должно приниматься не просто на том основании, что это "устаревшее направление работы", а на основе консенсуса</w:t>
      </w:r>
      <w:r w:rsidR="0012381E" w:rsidRPr="006208D9">
        <w:rPr>
          <w:i/>
          <w:iCs/>
          <w:lang w:val="ru-RU"/>
        </w:rPr>
        <w:t xml:space="preserve"> среди членов</w:t>
      </w:r>
      <w:r w:rsidRPr="006208D9">
        <w:rPr>
          <w:i/>
          <w:iCs/>
          <w:lang w:val="ru-RU"/>
        </w:rPr>
        <w:t xml:space="preserve"> ИК.</w:t>
      </w:r>
    </w:p>
    <w:p w14:paraId="488B5B0B" w14:textId="208607C8" w:rsidR="001D4296" w:rsidRPr="006208D9" w:rsidRDefault="001D4296" w:rsidP="00840C0C">
      <w:pPr>
        <w:rPr>
          <w:i/>
          <w:iCs/>
          <w:lang w:val="ru-RU"/>
        </w:rPr>
      </w:pPr>
      <w:r w:rsidRPr="006208D9">
        <w:rPr>
          <w:i/>
          <w:iCs/>
          <w:lang w:val="ru-RU"/>
        </w:rPr>
        <w:t>Что касается вопроса, поднятого в Документе С210, Китай</w:t>
      </w:r>
      <w:r w:rsidR="009B259A" w:rsidRPr="006208D9">
        <w:rPr>
          <w:i/>
          <w:iCs/>
          <w:lang w:val="ru-RU"/>
        </w:rPr>
        <w:t xml:space="preserve"> отметил, что, исходя из практики нескольких ИК, решени</w:t>
      </w:r>
      <w:r w:rsidR="00F853DB" w:rsidRPr="006208D9">
        <w:rPr>
          <w:i/>
          <w:iCs/>
          <w:lang w:val="ru-RU"/>
        </w:rPr>
        <w:t>я</w:t>
      </w:r>
      <w:r w:rsidR="009B259A" w:rsidRPr="006208D9">
        <w:rPr>
          <w:i/>
          <w:iCs/>
          <w:lang w:val="ru-RU"/>
        </w:rPr>
        <w:t xml:space="preserve"> ИК относительно "устаревшего направления работы" принимаются на основе </w:t>
      </w:r>
      <w:r w:rsidR="00F853DB" w:rsidRPr="006208D9">
        <w:rPr>
          <w:i/>
          <w:iCs/>
          <w:lang w:val="ru-RU"/>
        </w:rPr>
        <w:t xml:space="preserve">достижения </w:t>
      </w:r>
      <w:r w:rsidR="009B259A" w:rsidRPr="006208D9">
        <w:rPr>
          <w:i/>
          <w:iCs/>
          <w:lang w:val="ru-RU"/>
        </w:rPr>
        <w:t xml:space="preserve">консенсуса </w:t>
      </w:r>
      <w:r w:rsidR="00F853DB" w:rsidRPr="006208D9">
        <w:rPr>
          <w:i/>
          <w:iCs/>
          <w:lang w:val="ru-RU"/>
        </w:rPr>
        <w:t>в ходе</w:t>
      </w:r>
      <w:r w:rsidR="009B259A" w:rsidRPr="006208D9">
        <w:rPr>
          <w:i/>
          <w:iCs/>
          <w:lang w:val="ru-RU"/>
        </w:rPr>
        <w:t xml:space="preserve"> собрани</w:t>
      </w:r>
      <w:r w:rsidR="00F853DB" w:rsidRPr="006208D9">
        <w:rPr>
          <w:i/>
          <w:iCs/>
          <w:lang w:val="ru-RU"/>
        </w:rPr>
        <w:t>я</w:t>
      </w:r>
      <w:r w:rsidR="009B259A" w:rsidRPr="006208D9">
        <w:rPr>
          <w:i/>
          <w:iCs/>
          <w:lang w:val="ru-RU"/>
        </w:rPr>
        <w:t xml:space="preserve"> исследовательской комиссии. </w:t>
      </w:r>
      <w:r w:rsidR="00F853DB" w:rsidRPr="006208D9">
        <w:rPr>
          <w:i/>
          <w:iCs/>
          <w:lang w:val="ru-RU"/>
        </w:rPr>
        <w:t xml:space="preserve">Китай подтвердил ожидания относительно того, что </w:t>
      </w:r>
      <w:r w:rsidR="00EA671E" w:rsidRPr="006208D9">
        <w:rPr>
          <w:i/>
          <w:iCs/>
          <w:lang w:val="ru-RU"/>
        </w:rPr>
        <w:t>статус</w:t>
      </w:r>
      <w:r w:rsidR="00F853DB" w:rsidRPr="006208D9">
        <w:rPr>
          <w:i/>
          <w:iCs/>
          <w:lang w:val="ru-RU"/>
        </w:rPr>
        <w:t xml:space="preserve"> устаревшего направления работы не должен использоваться в качестве инструмента для автоматического исключения направления работы без достижения консенсуса среди членов ИК, и в частности это касается конкретно</w:t>
      </w:r>
      <w:r w:rsidR="00D93D22" w:rsidRPr="006208D9">
        <w:rPr>
          <w:i/>
          <w:iCs/>
          <w:lang w:val="ru-RU"/>
        </w:rPr>
        <w:t>й ситуации с действующим направлением работы G.OSU ИК15. Китай призывает КГСЭ предоставить руководящие указания по использованию понятия "устаревшее направление работы"</w:t>
      </w:r>
      <w:r w:rsidR="005C1FEE" w:rsidRPr="006208D9">
        <w:rPr>
          <w:i/>
          <w:iCs/>
          <w:lang w:val="ru-RU"/>
        </w:rPr>
        <w:t xml:space="preserve">, которые </w:t>
      </w:r>
      <w:r w:rsidR="00650F23" w:rsidRPr="006208D9">
        <w:rPr>
          <w:i/>
          <w:iCs/>
          <w:lang w:val="ru-RU"/>
        </w:rPr>
        <w:t xml:space="preserve">должны соответствовать методам работы МСЭ-Т, предусмотренным пунктом 1.4.7 Рекомендации A.1. </w:t>
      </w:r>
    </w:p>
    <w:p w14:paraId="3928D9CF" w14:textId="3DDC9146" w:rsidR="00ED44F6" w:rsidRPr="006208D9" w:rsidRDefault="00840C0C" w:rsidP="00840C0C">
      <w:pPr>
        <w:rPr>
          <w:lang w:val="ru-RU"/>
        </w:rPr>
      </w:pPr>
      <w:r w:rsidRPr="006208D9">
        <w:rPr>
          <w:lang w:val="ru-RU"/>
        </w:rPr>
        <w:t>1</w:t>
      </w:r>
      <w:r w:rsidR="00517B0B" w:rsidRPr="006208D9">
        <w:rPr>
          <w:lang w:val="ru-RU"/>
        </w:rPr>
        <w:t>5</w:t>
      </w:r>
      <w:r w:rsidRPr="006208D9">
        <w:rPr>
          <w:lang w:val="ru-RU"/>
        </w:rPr>
        <w:t>.6.6</w:t>
      </w:r>
      <w:r w:rsidRPr="006208D9">
        <w:rPr>
          <w:lang w:val="ru-RU"/>
        </w:rPr>
        <w:tab/>
      </w:r>
      <w:r w:rsidR="00ED44F6" w:rsidRPr="006208D9">
        <w:rPr>
          <w:lang w:val="ru-RU"/>
        </w:rPr>
        <w:t xml:space="preserve">КГСЭ решила направить </w:t>
      </w:r>
      <w:r w:rsidR="005D0D92" w:rsidRPr="006208D9">
        <w:rPr>
          <w:lang w:val="ru-RU"/>
        </w:rPr>
        <w:t>ВАСЭ проект пересмотренной Резолюции 1 ВАСЭ, содержащ</w:t>
      </w:r>
      <w:r w:rsidR="00575AE4" w:rsidRPr="006208D9">
        <w:rPr>
          <w:lang w:val="ru-RU"/>
        </w:rPr>
        <w:t>и</w:t>
      </w:r>
      <w:r w:rsidR="005D0D92" w:rsidRPr="006208D9">
        <w:rPr>
          <w:lang w:val="ru-RU"/>
        </w:rPr>
        <w:t xml:space="preserve">йся в </w:t>
      </w:r>
      <w:r w:rsidR="00ED44F6" w:rsidRPr="006208D9">
        <w:rPr>
          <w:lang w:val="ru-RU"/>
        </w:rPr>
        <w:t>Документ</w:t>
      </w:r>
      <w:r w:rsidR="005D0D92" w:rsidRPr="006208D9">
        <w:rPr>
          <w:lang w:val="ru-RU"/>
        </w:rPr>
        <w:t>е</w:t>
      </w:r>
      <w:r w:rsidR="00ED44F6" w:rsidRPr="006208D9">
        <w:rPr>
          <w:lang w:val="ru-RU"/>
        </w:rPr>
        <w:t xml:space="preserve"> </w:t>
      </w:r>
      <w:hyperlink r:id="rId97" w:history="1">
        <w:r w:rsidR="00ED44F6" w:rsidRPr="006208D9">
          <w:rPr>
            <w:rStyle w:val="Hyperlink"/>
            <w:lang w:val="ru-RU"/>
          </w:rPr>
          <w:t>TD/1245-R1</w:t>
        </w:r>
      </w:hyperlink>
      <w:r w:rsidR="00ED44F6" w:rsidRPr="006208D9">
        <w:rPr>
          <w:rStyle w:val="Hyperlink"/>
          <w:color w:val="auto"/>
          <w:u w:val="none"/>
          <w:lang w:val="ru-RU"/>
        </w:rPr>
        <w:t xml:space="preserve">, </w:t>
      </w:r>
      <w:r w:rsidR="00ED44F6" w:rsidRPr="006208D9">
        <w:rPr>
          <w:lang w:val="ru-RU"/>
        </w:rPr>
        <w:t xml:space="preserve">и Документ </w:t>
      </w:r>
      <w:hyperlink r:id="rId98" w:history="1">
        <w:r w:rsidR="00ED44F6" w:rsidRPr="006208D9">
          <w:rPr>
            <w:rStyle w:val="Hyperlink"/>
            <w:lang w:val="ru-RU"/>
          </w:rPr>
          <w:t>TD/1321</w:t>
        </w:r>
      </w:hyperlink>
      <w:r w:rsidR="00ED44F6" w:rsidRPr="006208D9">
        <w:rPr>
          <w:rStyle w:val="Hyperlink"/>
          <w:color w:val="auto"/>
          <w:u w:val="none"/>
          <w:lang w:val="ru-RU"/>
        </w:rPr>
        <w:t xml:space="preserve"> о ходе обсуждения пересмотра</w:t>
      </w:r>
      <w:r w:rsidR="005D0D92" w:rsidRPr="006208D9">
        <w:rPr>
          <w:rStyle w:val="Hyperlink"/>
          <w:color w:val="auto"/>
          <w:u w:val="none"/>
          <w:lang w:val="ru-RU"/>
        </w:rPr>
        <w:t xml:space="preserve"> </w:t>
      </w:r>
      <w:r w:rsidR="00CE31AE" w:rsidRPr="006208D9">
        <w:rPr>
          <w:rStyle w:val="Hyperlink"/>
          <w:color w:val="auto"/>
          <w:u w:val="none"/>
          <w:lang w:val="ru-RU"/>
        </w:rPr>
        <w:t>раздела </w:t>
      </w:r>
      <w:r w:rsidR="005D0D92" w:rsidRPr="006208D9">
        <w:rPr>
          <w:rStyle w:val="Hyperlink"/>
          <w:color w:val="auto"/>
          <w:u w:val="none"/>
          <w:lang w:val="ru-RU"/>
        </w:rPr>
        <w:t xml:space="preserve">7 Резолюции 1 ВАСЭ в качестве двух Дополнений к Части II отчета КГСЭ (Документ 24 для проектов пересмотренных резолюций). </w:t>
      </w:r>
    </w:p>
    <w:p w14:paraId="71E2BB79" w14:textId="7E3E64B2" w:rsidR="00840C0C" w:rsidRPr="006208D9" w:rsidRDefault="00840C0C" w:rsidP="00CF03D0">
      <w:pPr>
        <w:keepNext/>
        <w:rPr>
          <w:lang w:val="ru-RU"/>
        </w:rPr>
      </w:pPr>
      <w:r w:rsidRPr="006208D9">
        <w:rPr>
          <w:lang w:val="ru-RU"/>
        </w:rPr>
        <w:t>1</w:t>
      </w:r>
      <w:r w:rsidR="00517B0B" w:rsidRPr="006208D9">
        <w:rPr>
          <w:lang w:val="ru-RU"/>
        </w:rPr>
        <w:t>5</w:t>
      </w:r>
      <w:r w:rsidRPr="006208D9">
        <w:rPr>
          <w:lang w:val="ru-RU"/>
        </w:rPr>
        <w:t>.6.7</w:t>
      </w:r>
      <w:r w:rsidRPr="006208D9">
        <w:rPr>
          <w:lang w:val="ru-RU"/>
        </w:rPr>
        <w:tab/>
      </w:r>
      <w:r w:rsidR="00037759" w:rsidRPr="006208D9">
        <w:rPr>
          <w:lang w:val="ru-RU"/>
        </w:rPr>
        <w:t xml:space="preserve">Заявление Российской Федерации относительно Резолюции 1 </w:t>
      </w:r>
      <w:r w:rsidR="00384FF1" w:rsidRPr="006208D9">
        <w:rPr>
          <w:lang w:val="ru-RU"/>
        </w:rPr>
        <w:t>ВАСЭ</w:t>
      </w:r>
      <w:r w:rsidRPr="006208D9">
        <w:rPr>
          <w:lang w:val="ru-RU"/>
        </w:rPr>
        <w:t>:</w:t>
      </w:r>
    </w:p>
    <w:p w14:paraId="51F6D3CE" w14:textId="183489AB" w:rsidR="00840C0C" w:rsidRPr="006208D9" w:rsidRDefault="00572698" w:rsidP="00840C0C">
      <w:pPr>
        <w:rPr>
          <w:i/>
          <w:lang w:val="ru-RU"/>
        </w:rPr>
      </w:pPr>
      <w:r w:rsidRPr="006208D9">
        <w:rPr>
          <w:i/>
          <w:lang w:val="ru-RU"/>
        </w:rPr>
        <w:t xml:space="preserve">Что касается Резолюции 1 ВАСЭ, </w:t>
      </w:r>
      <w:r w:rsidR="00E829BB" w:rsidRPr="006208D9">
        <w:rPr>
          <w:i/>
          <w:lang w:val="ru-RU"/>
        </w:rPr>
        <w:t xml:space="preserve">Российская Федерация хотела бы обратить внимание КГСЭ на необходимость отражения в Резолюции 1 положений п. 145А Конвенции, </w:t>
      </w:r>
      <w:r w:rsidR="00834A17" w:rsidRPr="006208D9">
        <w:rPr>
          <w:i/>
          <w:lang w:val="ru-RU"/>
        </w:rPr>
        <w:t>п</w:t>
      </w:r>
      <w:r w:rsidR="00E829BB" w:rsidRPr="006208D9">
        <w:rPr>
          <w:i/>
          <w:lang w:val="ru-RU"/>
        </w:rPr>
        <w:t>редписываю</w:t>
      </w:r>
      <w:r w:rsidR="00834A17" w:rsidRPr="006208D9">
        <w:rPr>
          <w:i/>
          <w:lang w:val="ru-RU"/>
        </w:rPr>
        <w:t>щи</w:t>
      </w:r>
      <w:r w:rsidR="009F6415" w:rsidRPr="006208D9">
        <w:rPr>
          <w:i/>
          <w:lang w:val="ru-RU"/>
        </w:rPr>
        <w:t>х</w:t>
      </w:r>
      <w:r w:rsidR="00E829BB" w:rsidRPr="006208D9">
        <w:rPr>
          <w:i/>
          <w:lang w:val="ru-RU"/>
        </w:rPr>
        <w:t xml:space="preserve"> ВАСЭ принимать </w:t>
      </w:r>
      <w:r w:rsidR="00991871" w:rsidRPr="006208D9">
        <w:rPr>
          <w:i/>
          <w:lang w:val="ru-RU"/>
        </w:rPr>
        <w:t>методы работы</w:t>
      </w:r>
      <w:r w:rsidR="00E829BB" w:rsidRPr="006208D9">
        <w:rPr>
          <w:i/>
          <w:lang w:val="ru-RU"/>
        </w:rPr>
        <w:t xml:space="preserve">, </w:t>
      </w:r>
      <w:r w:rsidR="00834A17" w:rsidRPr="006208D9">
        <w:rPr>
          <w:i/>
          <w:lang w:val="ru-RU"/>
        </w:rPr>
        <w:t>которые не</w:t>
      </w:r>
      <w:r w:rsidR="00E829BB" w:rsidRPr="006208D9">
        <w:rPr>
          <w:i/>
          <w:lang w:val="ru-RU"/>
        </w:rPr>
        <w:t xml:space="preserve"> противореча</w:t>
      </w:r>
      <w:r w:rsidR="00834A17" w:rsidRPr="006208D9">
        <w:rPr>
          <w:i/>
          <w:lang w:val="ru-RU"/>
        </w:rPr>
        <w:t>т</w:t>
      </w:r>
      <w:r w:rsidR="00E829BB" w:rsidRPr="006208D9">
        <w:rPr>
          <w:i/>
          <w:lang w:val="ru-RU"/>
        </w:rPr>
        <w:t xml:space="preserve"> </w:t>
      </w:r>
      <w:r w:rsidR="00991871" w:rsidRPr="006208D9">
        <w:rPr>
          <w:i/>
          <w:lang w:val="ru-RU"/>
        </w:rPr>
        <w:t>Уставу, Конвенции и Административным регламентам, и в частности пп. 246D–246H Конвенции</w:t>
      </w:r>
      <w:r w:rsidR="00840C0C" w:rsidRPr="006208D9">
        <w:rPr>
          <w:i/>
          <w:lang w:val="ru-RU"/>
        </w:rPr>
        <w:t>.</w:t>
      </w:r>
    </w:p>
    <w:p w14:paraId="0D058C37" w14:textId="77777777" w:rsidR="00384FF1" w:rsidRPr="006208D9" w:rsidRDefault="00384FF1" w:rsidP="00384FF1">
      <w:pPr>
        <w:rPr>
          <w:i/>
          <w:lang w:val="ru-RU"/>
        </w:rPr>
      </w:pPr>
      <w:r w:rsidRPr="006208D9">
        <w:rPr>
          <w:i/>
          <w:lang w:val="ru-RU"/>
        </w:rPr>
        <w:t>В соответствии с положениями 246 D–246H Конвенции вопросы и рекомендации, которые имеют политические или регуляторные последствия или область применения которых вызывает сомнения, должны быть предметом официальных консультаций с Государствами-Членами.</w:t>
      </w:r>
    </w:p>
    <w:p w14:paraId="28E0D061" w14:textId="77777777" w:rsidR="00384FF1" w:rsidRPr="006208D9" w:rsidRDefault="00384FF1" w:rsidP="00384FF1">
      <w:pPr>
        <w:rPr>
          <w:i/>
          <w:lang w:val="ru-RU"/>
        </w:rPr>
      </w:pPr>
      <w:r w:rsidRPr="006208D9">
        <w:rPr>
          <w:i/>
          <w:lang w:val="ru-RU"/>
        </w:rPr>
        <w:t>В настоящее время эти положения не реализованы в разделе 7 "Разработка и утверждение Вопросов" Резолюции 1 ВАСЭ и не применяются МСЭ-Т в ежедневной практике в период между Ассамблеями.</w:t>
      </w:r>
    </w:p>
    <w:p w14:paraId="033428EC" w14:textId="53A6EE22" w:rsidR="00840C0C" w:rsidRPr="006208D9" w:rsidRDefault="00384FF1" w:rsidP="00384FF1">
      <w:pPr>
        <w:rPr>
          <w:lang w:val="ru-RU"/>
        </w:rPr>
      </w:pPr>
      <w:r w:rsidRPr="006208D9">
        <w:rPr>
          <w:i/>
          <w:lang w:val="ru-RU"/>
        </w:rPr>
        <w:t>Российская Федерация считает, что ВАСЭ должна очень тщательно проанализировать раздел 7 Резолюции 1 и изменить его не только для достижения четкости, но и, что даже важнее, для реализации соответствующих положений Устава и Конвенции МСЭ.</w:t>
      </w:r>
    </w:p>
    <w:p w14:paraId="733F4B56" w14:textId="2C89E93F" w:rsidR="00111937" w:rsidRPr="006208D9" w:rsidRDefault="00C638CA" w:rsidP="00840C0C">
      <w:pPr>
        <w:rPr>
          <w:lang w:val="ru-RU"/>
        </w:rPr>
      </w:pPr>
      <w:r w:rsidRPr="006208D9">
        <w:rPr>
          <w:lang w:val="ru-RU"/>
        </w:rPr>
        <w:lastRenderedPageBreak/>
        <w:t>1</w:t>
      </w:r>
      <w:r w:rsidR="00517B0B" w:rsidRPr="006208D9">
        <w:rPr>
          <w:lang w:val="ru-RU"/>
        </w:rPr>
        <w:t>5</w:t>
      </w:r>
      <w:r w:rsidRPr="006208D9">
        <w:rPr>
          <w:lang w:val="ru-RU"/>
        </w:rPr>
        <w:t>.</w:t>
      </w:r>
      <w:r w:rsidR="00384FF1" w:rsidRPr="006208D9">
        <w:rPr>
          <w:lang w:val="ru-RU"/>
        </w:rPr>
        <w:t>6</w:t>
      </w:r>
      <w:r w:rsidRPr="006208D9">
        <w:rPr>
          <w:lang w:val="ru-RU"/>
        </w:rPr>
        <w:t>.8</w:t>
      </w:r>
      <w:r w:rsidRPr="006208D9">
        <w:rPr>
          <w:lang w:val="ru-RU"/>
        </w:rPr>
        <w:tab/>
      </w:r>
      <w:r w:rsidR="00111937" w:rsidRPr="006208D9">
        <w:rPr>
          <w:lang w:val="ru-RU"/>
        </w:rPr>
        <w:t xml:space="preserve">КГСЭ решила направить ВАСЭ проект пересмотренной Рекомендации МСЭ-Т А.1, содержащийся в Документе </w:t>
      </w:r>
      <w:hyperlink r:id="rId99" w:history="1">
        <w:r w:rsidR="00111937" w:rsidRPr="006208D9">
          <w:rPr>
            <w:rStyle w:val="Hyperlink"/>
            <w:lang w:val="ru-RU"/>
          </w:rPr>
          <w:t>TD/1244</w:t>
        </w:r>
      </w:hyperlink>
      <w:r w:rsidR="00111937" w:rsidRPr="006208D9">
        <w:rPr>
          <w:rStyle w:val="Hyperlink"/>
          <w:color w:val="auto"/>
          <w:u w:val="none"/>
          <w:lang w:val="ru-RU"/>
        </w:rPr>
        <w:t>, в качестве Дополнения к Части III отчета КГСЭ (Документ</w:t>
      </w:r>
      <w:r w:rsidR="00CF03D0" w:rsidRPr="006208D9">
        <w:rPr>
          <w:rStyle w:val="Hyperlink"/>
          <w:color w:val="auto"/>
          <w:u w:val="none"/>
          <w:lang w:val="ru-RU"/>
        </w:rPr>
        <w:t> </w:t>
      </w:r>
      <w:r w:rsidR="00111937" w:rsidRPr="006208D9">
        <w:rPr>
          <w:rStyle w:val="Hyperlink"/>
          <w:color w:val="auto"/>
          <w:u w:val="none"/>
          <w:lang w:val="ru-RU"/>
        </w:rPr>
        <w:t xml:space="preserve">25 для проектов пересмотренных Рекомендаций серии А). </w:t>
      </w:r>
    </w:p>
    <w:p w14:paraId="22490B3E" w14:textId="5F543DB8" w:rsidR="00A22258" w:rsidRPr="006208D9" w:rsidRDefault="00C638CA" w:rsidP="00840C0C">
      <w:pPr>
        <w:rPr>
          <w:lang w:val="ru-RU"/>
        </w:rPr>
      </w:pPr>
      <w:r w:rsidRPr="006208D9">
        <w:rPr>
          <w:lang w:val="ru-RU"/>
        </w:rPr>
        <w:t>1</w:t>
      </w:r>
      <w:r w:rsidR="00517B0B" w:rsidRPr="006208D9">
        <w:rPr>
          <w:lang w:val="ru-RU"/>
        </w:rPr>
        <w:t>5</w:t>
      </w:r>
      <w:r w:rsidRPr="006208D9">
        <w:rPr>
          <w:lang w:val="ru-RU"/>
        </w:rPr>
        <w:t>.</w:t>
      </w:r>
      <w:r w:rsidR="00384FF1" w:rsidRPr="006208D9">
        <w:rPr>
          <w:lang w:val="ru-RU"/>
        </w:rPr>
        <w:t>6</w:t>
      </w:r>
      <w:r w:rsidRPr="006208D9">
        <w:rPr>
          <w:lang w:val="ru-RU"/>
        </w:rPr>
        <w:t>.9</w:t>
      </w:r>
      <w:r w:rsidRPr="006208D9">
        <w:rPr>
          <w:lang w:val="ru-RU"/>
        </w:rPr>
        <w:tab/>
      </w:r>
      <w:r w:rsidR="00A22258" w:rsidRPr="006208D9">
        <w:rPr>
          <w:lang w:val="ru-RU"/>
        </w:rPr>
        <w:t>КГСЭ решила создать новое направление работы A.SupplRA</w:t>
      </w:r>
      <w:r w:rsidR="00770878" w:rsidRPr="006208D9">
        <w:rPr>
          <w:lang w:val="ru-RU"/>
        </w:rPr>
        <w:t xml:space="preserve"> по проекту нового Добавления к Рекомендациям МСЭ-Т серии А "</w:t>
      </w:r>
      <w:r w:rsidR="00C84ED2" w:rsidRPr="006208D9">
        <w:rPr>
          <w:lang w:val="ru-RU"/>
        </w:rPr>
        <w:t xml:space="preserve">Руководящие указания </w:t>
      </w:r>
      <w:r w:rsidR="00527757" w:rsidRPr="006208D9">
        <w:rPr>
          <w:lang w:val="ru-RU"/>
        </w:rPr>
        <w:t>относительно</w:t>
      </w:r>
      <w:r w:rsidR="00C84ED2" w:rsidRPr="006208D9">
        <w:rPr>
          <w:lang w:val="ru-RU"/>
        </w:rPr>
        <w:t xml:space="preserve"> </w:t>
      </w:r>
      <w:r w:rsidR="00EA5720" w:rsidRPr="006208D9">
        <w:rPr>
          <w:lang w:val="ru-RU"/>
        </w:rPr>
        <w:t>назначения органов регистрации и их работы</w:t>
      </w:r>
      <w:r w:rsidR="00C84ED2" w:rsidRPr="006208D9">
        <w:rPr>
          <w:lang w:val="ru-RU"/>
        </w:rPr>
        <w:t>"</w:t>
      </w:r>
      <w:r w:rsidR="009410C2" w:rsidRPr="006208D9">
        <w:rPr>
          <w:lang w:val="ru-RU"/>
        </w:rPr>
        <w:t xml:space="preserve">, подкрепленное обоснованием А.13 МСЭ-Т в Документе </w:t>
      </w:r>
      <w:hyperlink r:id="rId100" w:history="1">
        <w:r w:rsidR="009410C2" w:rsidRPr="006208D9">
          <w:rPr>
            <w:rStyle w:val="Hyperlink"/>
            <w:lang w:val="ru-RU"/>
          </w:rPr>
          <w:t>TD/1318-R1</w:t>
        </w:r>
      </w:hyperlink>
      <w:r w:rsidR="009410C2" w:rsidRPr="006208D9">
        <w:rPr>
          <w:rStyle w:val="Hyperlink"/>
          <w:color w:val="auto"/>
          <w:u w:val="none"/>
          <w:lang w:val="ru-RU"/>
        </w:rPr>
        <w:t xml:space="preserve"> и </w:t>
      </w:r>
      <w:r w:rsidR="00D75DE3" w:rsidRPr="006208D9">
        <w:rPr>
          <w:rStyle w:val="Hyperlink"/>
          <w:color w:val="auto"/>
          <w:u w:val="none"/>
          <w:lang w:val="ru-RU"/>
        </w:rPr>
        <w:t xml:space="preserve">проектом </w:t>
      </w:r>
      <w:r w:rsidR="009410C2" w:rsidRPr="006208D9">
        <w:rPr>
          <w:rStyle w:val="Hyperlink"/>
          <w:color w:val="auto"/>
          <w:u w:val="none"/>
          <w:lang w:val="ru-RU"/>
        </w:rPr>
        <w:t>базов</w:t>
      </w:r>
      <w:r w:rsidR="00D75DE3" w:rsidRPr="006208D9">
        <w:rPr>
          <w:rStyle w:val="Hyperlink"/>
          <w:color w:val="auto"/>
          <w:u w:val="none"/>
          <w:lang w:val="ru-RU"/>
        </w:rPr>
        <w:t>ого</w:t>
      </w:r>
      <w:r w:rsidR="009410C2" w:rsidRPr="006208D9">
        <w:rPr>
          <w:rStyle w:val="Hyperlink"/>
          <w:color w:val="auto"/>
          <w:u w:val="none"/>
          <w:lang w:val="ru-RU"/>
        </w:rPr>
        <w:t xml:space="preserve"> текст</w:t>
      </w:r>
      <w:r w:rsidR="00D75DE3" w:rsidRPr="006208D9">
        <w:rPr>
          <w:rStyle w:val="Hyperlink"/>
          <w:color w:val="auto"/>
          <w:u w:val="none"/>
          <w:lang w:val="ru-RU"/>
        </w:rPr>
        <w:t>а</w:t>
      </w:r>
      <w:r w:rsidR="009410C2" w:rsidRPr="006208D9">
        <w:rPr>
          <w:rStyle w:val="Hyperlink"/>
          <w:color w:val="auto"/>
          <w:u w:val="none"/>
          <w:lang w:val="ru-RU"/>
        </w:rPr>
        <w:t xml:space="preserve"> в Документе </w:t>
      </w:r>
      <w:hyperlink r:id="rId101" w:history="1">
        <w:r w:rsidR="009410C2" w:rsidRPr="006208D9">
          <w:rPr>
            <w:rStyle w:val="Hyperlink"/>
            <w:lang w:val="ru-RU"/>
          </w:rPr>
          <w:t>TD/1317-R1</w:t>
        </w:r>
      </w:hyperlink>
      <w:r w:rsidR="009410C2" w:rsidRPr="006208D9">
        <w:rPr>
          <w:rStyle w:val="Hyperlink"/>
          <w:color w:val="auto"/>
          <w:u w:val="none"/>
          <w:lang w:val="ru-RU"/>
        </w:rPr>
        <w:t xml:space="preserve">; см. </w:t>
      </w:r>
      <w:r w:rsidR="00527757" w:rsidRPr="006208D9">
        <w:rPr>
          <w:rStyle w:val="Hyperlink"/>
          <w:color w:val="auto"/>
          <w:u w:val="none"/>
          <w:lang w:val="ru-RU"/>
        </w:rPr>
        <w:t>направления работы КГ</w:t>
      </w:r>
      <w:r w:rsidR="009410C2" w:rsidRPr="006208D9">
        <w:rPr>
          <w:rStyle w:val="Hyperlink"/>
          <w:color w:val="auto"/>
          <w:u w:val="none"/>
          <w:lang w:val="ru-RU"/>
        </w:rPr>
        <w:t xml:space="preserve">СЭ в </w:t>
      </w:r>
      <w:hyperlink w:anchor="Annex_B" w:history="1">
        <w:r w:rsidR="009410C2" w:rsidRPr="006208D9">
          <w:rPr>
            <w:rStyle w:val="Hyperlink"/>
            <w:lang w:val="ru-RU"/>
          </w:rPr>
          <w:t>Приложении B</w:t>
        </w:r>
      </w:hyperlink>
      <w:r w:rsidR="009410C2" w:rsidRPr="006208D9">
        <w:rPr>
          <w:rStyle w:val="Hyperlink"/>
          <w:color w:val="auto"/>
          <w:u w:val="none"/>
          <w:lang w:val="ru-RU"/>
        </w:rPr>
        <w:t>.</w:t>
      </w:r>
    </w:p>
    <w:p w14:paraId="7ED39F9F" w14:textId="1FE0A392" w:rsidR="008C625B" w:rsidRPr="006208D9" w:rsidRDefault="009A030B" w:rsidP="008C625B">
      <w:pPr>
        <w:pStyle w:val="Heading1"/>
        <w:rPr>
          <w:lang w:val="ru-RU"/>
        </w:rPr>
      </w:pPr>
      <w:bookmarkStart w:id="130" w:name="_Toc89872408"/>
      <w:bookmarkStart w:id="131" w:name="_Toc89872545"/>
      <w:bookmarkStart w:id="132" w:name="_Toc89875377"/>
      <w:bookmarkStart w:id="133" w:name="_Toc97047726"/>
      <w:bookmarkStart w:id="134" w:name="_Toc89258213"/>
      <w:r w:rsidRPr="006208D9">
        <w:rPr>
          <w:lang w:val="ru-RU"/>
        </w:rPr>
        <w:t>1</w:t>
      </w:r>
      <w:r w:rsidR="00517B0B" w:rsidRPr="006208D9">
        <w:rPr>
          <w:lang w:val="ru-RU"/>
        </w:rPr>
        <w:t>6</w:t>
      </w:r>
      <w:r w:rsidRPr="006208D9">
        <w:rPr>
          <w:lang w:val="ru-RU"/>
        </w:rPr>
        <w:tab/>
      </w:r>
      <w:bookmarkEnd w:id="130"/>
      <w:bookmarkEnd w:id="131"/>
      <w:bookmarkEnd w:id="132"/>
      <w:r w:rsidR="00DD1CE5" w:rsidRPr="006208D9">
        <w:rPr>
          <w:szCs w:val="22"/>
          <w:lang w:val="ru-RU"/>
        </w:rPr>
        <w:t>Почетные грамоты</w:t>
      </w:r>
      <w:bookmarkEnd w:id="133"/>
    </w:p>
    <w:p w14:paraId="49D23AFE" w14:textId="19B7C694" w:rsidR="00A1330D" w:rsidRPr="006208D9" w:rsidRDefault="008C625B" w:rsidP="00A1330D">
      <w:pPr>
        <w:tabs>
          <w:tab w:val="clear" w:pos="1191"/>
          <w:tab w:val="clear" w:pos="1588"/>
          <w:tab w:val="clear" w:pos="1985"/>
        </w:tabs>
        <w:rPr>
          <w:lang w:val="ru-RU"/>
        </w:rPr>
      </w:pPr>
      <w:r w:rsidRPr="006208D9">
        <w:rPr>
          <w:lang w:val="ru-RU"/>
        </w:rPr>
        <w:t>1</w:t>
      </w:r>
      <w:r w:rsidR="00517B0B" w:rsidRPr="006208D9">
        <w:rPr>
          <w:lang w:val="ru-RU"/>
        </w:rPr>
        <w:t>6</w:t>
      </w:r>
      <w:r w:rsidRPr="006208D9">
        <w:rPr>
          <w:lang w:val="ru-RU"/>
        </w:rPr>
        <w:t>.1</w:t>
      </w:r>
      <w:r w:rsidRPr="006208D9">
        <w:rPr>
          <w:lang w:val="ru-RU"/>
        </w:rPr>
        <w:tab/>
      </w:r>
      <w:r w:rsidR="00A1330D" w:rsidRPr="006208D9">
        <w:rPr>
          <w:lang w:val="ru-RU"/>
        </w:rPr>
        <w:t xml:space="preserve">Председатель КГСЭ выразил искреннюю признательность за поддержку заместителям Председателя КГСЭ, Докладчикам, Содокладчикам и ассоциированным </w:t>
      </w:r>
      <w:r w:rsidR="00C6292F" w:rsidRPr="006208D9">
        <w:rPr>
          <w:lang w:val="ru-RU"/>
        </w:rPr>
        <w:t>Докладчикам</w:t>
      </w:r>
      <w:r w:rsidR="00A1330D" w:rsidRPr="006208D9">
        <w:rPr>
          <w:lang w:val="ru-RU"/>
        </w:rPr>
        <w:t xml:space="preserve"> КГСЭ, различным представителям КГСЭ, председателям </w:t>
      </w:r>
      <w:r w:rsidR="001C0AC6" w:rsidRPr="006208D9">
        <w:rPr>
          <w:lang w:val="ru-RU"/>
        </w:rPr>
        <w:t>находящихся в ведении</w:t>
      </w:r>
      <w:r w:rsidR="00A1330D" w:rsidRPr="006208D9">
        <w:rPr>
          <w:lang w:val="ru-RU"/>
        </w:rPr>
        <w:t xml:space="preserve"> КГСЭ JCA, редакторам текстов Рекомендаций МСЭ-T серии A и председателям других групп КГСЭ</w:t>
      </w:r>
      <w:r w:rsidR="00C6292F" w:rsidRPr="006208D9">
        <w:rPr>
          <w:lang w:val="ru-RU"/>
        </w:rPr>
        <w:t xml:space="preserve">, а также Секретариату КГСЭ, отдавая им должное за их вклады и активную поддержку КГСЭ в этом исследовательском периоде. Почетные грамоты будут выданы в электронном формате. </w:t>
      </w:r>
    </w:p>
    <w:p w14:paraId="4A319B50" w14:textId="3F0493A6" w:rsidR="00CE1703" w:rsidRPr="006208D9" w:rsidRDefault="009A030B" w:rsidP="009A030B">
      <w:pPr>
        <w:pStyle w:val="Heading1"/>
        <w:rPr>
          <w:lang w:val="ru-RU"/>
        </w:rPr>
      </w:pPr>
      <w:bookmarkStart w:id="135" w:name="_Toc89258214"/>
      <w:bookmarkStart w:id="136" w:name="_Toc89872409"/>
      <w:bookmarkStart w:id="137" w:name="_Toc89872546"/>
      <w:bookmarkStart w:id="138" w:name="_Toc89875378"/>
      <w:bookmarkStart w:id="139" w:name="_Toc97047727"/>
      <w:bookmarkEnd w:id="134"/>
      <w:r w:rsidRPr="006208D9">
        <w:rPr>
          <w:lang w:val="ru-RU"/>
        </w:rPr>
        <w:t>1</w:t>
      </w:r>
      <w:r w:rsidR="00517B0B" w:rsidRPr="006208D9">
        <w:rPr>
          <w:lang w:val="ru-RU"/>
        </w:rPr>
        <w:t>7</w:t>
      </w:r>
      <w:r w:rsidRPr="006208D9">
        <w:rPr>
          <w:lang w:val="ru-RU"/>
        </w:rPr>
        <w:tab/>
      </w:r>
      <w:bookmarkEnd w:id="135"/>
      <w:bookmarkEnd w:id="136"/>
      <w:bookmarkEnd w:id="137"/>
      <w:bookmarkEnd w:id="138"/>
      <w:r w:rsidR="00E03499" w:rsidRPr="006208D9">
        <w:rPr>
          <w:lang w:val="ru-RU"/>
        </w:rPr>
        <w:t xml:space="preserve">Деятельность </w:t>
      </w:r>
      <w:r w:rsidR="00CE1703" w:rsidRPr="006208D9">
        <w:rPr>
          <w:lang w:val="ru-RU"/>
        </w:rPr>
        <w:t>КГСЭ</w:t>
      </w:r>
      <w:r w:rsidR="00E03499" w:rsidRPr="006208D9">
        <w:rPr>
          <w:lang w:val="ru-RU"/>
        </w:rPr>
        <w:t>, планируемая</w:t>
      </w:r>
      <w:r w:rsidR="00CE1703" w:rsidRPr="006208D9">
        <w:rPr>
          <w:lang w:val="ru-RU"/>
        </w:rPr>
        <w:t xml:space="preserve"> на период 18 января – 6 ноября 2022 года</w:t>
      </w:r>
      <w:bookmarkEnd w:id="139"/>
    </w:p>
    <w:p w14:paraId="6898820C" w14:textId="1A1F7301" w:rsidR="00E03499" w:rsidRPr="006208D9" w:rsidRDefault="009A030B" w:rsidP="009A030B">
      <w:pPr>
        <w:rPr>
          <w:lang w:val="ru-RU"/>
        </w:rPr>
      </w:pPr>
      <w:r w:rsidRPr="006208D9">
        <w:rPr>
          <w:lang w:val="ru-RU"/>
        </w:rPr>
        <w:t>1</w:t>
      </w:r>
      <w:r w:rsidR="00517B0B" w:rsidRPr="006208D9">
        <w:rPr>
          <w:lang w:val="ru-RU"/>
        </w:rPr>
        <w:t>7</w:t>
      </w:r>
      <w:r w:rsidRPr="006208D9">
        <w:rPr>
          <w:lang w:val="ru-RU"/>
        </w:rPr>
        <w:t>.1</w:t>
      </w:r>
      <w:r w:rsidRPr="006208D9">
        <w:rPr>
          <w:lang w:val="ru-RU"/>
        </w:rPr>
        <w:tab/>
      </w:r>
      <w:r w:rsidR="00E03499" w:rsidRPr="006208D9">
        <w:rPr>
          <w:lang w:val="ru-RU"/>
        </w:rPr>
        <w:t xml:space="preserve">КГСЭ решила, что СГ-GME продолжит свою деятельность под председательством г-на Филипа Раштона (Соединенное Королевство). </w:t>
      </w:r>
    </w:p>
    <w:p w14:paraId="66F6FF15" w14:textId="5F1C0479" w:rsidR="00E03499" w:rsidRPr="006208D9" w:rsidRDefault="009A030B" w:rsidP="009A030B">
      <w:pPr>
        <w:rPr>
          <w:lang w:val="ru-RU"/>
        </w:rPr>
      </w:pPr>
      <w:r w:rsidRPr="006208D9">
        <w:rPr>
          <w:lang w:val="ru-RU"/>
        </w:rPr>
        <w:t>1</w:t>
      </w:r>
      <w:r w:rsidR="00517B0B" w:rsidRPr="006208D9">
        <w:rPr>
          <w:lang w:val="ru-RU"/>
        </w:rPr>
        <w:t>7</w:t>
      </w:r>
      <w:r w:rsidRPr="006208D9">
        <w:rPr>
          <w:lang w:val="ru-RU"/>
        </w:rPr>
        <w:t>.2</w:t>
      </w:r>
      <w:r w:rsidRPr="006208D9">
        <w:rPr>
          <w:lang w:val="ru-RU"/>
        </w:rPr>
        <w:tab/>
      </w:r>
      <w:r w:rsidR="00E03499" w:rsidRPr="006208D9">
        <w:rPr>
          <w:lang w:val="ru-RU"/>
        </w:rPr>
        <w:t>До следующего собрания</w:t>
      </w:r>
      <w:r w:rsidR="008B2A73" w:rsidRPr="006208D9">
        <w:rPr>
          <w:lang w:val="ru-RU"/>
        </w:rPr>
        <w:t xml:space="preserve"> КГСЭ </w:t>
      </w:r>
      <w:r w:rsidR="00E03499" w:rsidRPr="006208D9">
        <w:rPr>
          <w:lang w:val="ru-RU"/>
        </w:rPr>
        <w:t xml:space="preserve">в ноябре 2022 года иную деятельность КГСЭ осуществлять не планирует. </w:t>
      </w:r>
    </w:p>
    <w:p w14:paraId="44D2F249" w14:textId="354D8C48" w:rsidR="00903138" w:rsidRPr="006208D9" w:rsidRDefault="009A030B" w:rsidP="00903138">
      <w:pPr>
        <w:pStyle w:val="Heading1"/>
        <w:rPr>
          <w:lang w:val="ru-RU"/>
        </w:rPr>
      </w:pPr>
      <w:bookmarkStart w:id="140" w:name="_Toc89872410"/>
      <w:bookmarkStart w:id="141" w:name="_Toc89872547"/>
      <w:bookmarkStart w:id="142" w:name="_Toc89875379"/>
      <w:bookmarkStart w:id="143" w:name="_Toc97047728"/>
      <w:bookmarkStart w:id="144" w:name="_Toc89258215"/>
      <w:r w:rsidRPr="006208D9">
        <w:rPr>
          <w:lang w:val="ru-RU"/>
        </w:rPr>
        <w:t>1</w:t>
      </w:r>
      <w:r w:rsidR="00517B0B" w:rsidRPr="006208D9">
        <w:rPr>
          <w:lang w:val="ru-RU"/>
        </w:rPr>
        <w:t>8</w:t>
      </w:r>
      <w:r w:rsidRPr="006208D9">
        <w:rPr>
          <w:lang w:val="ru-RU"/>
        </w:rPr>
        <w:tab/>
      </w:r>
      <w:bookmarkEnd w:id="140"/>
      <w:bookmarkEnd w:id="141"/>
      <w:bookmarkEnd w:id="142"/>
      <w:r w:rsidR="00DD1CE5" w:rsidRPr="006208D9">
        <w:rPr>
          <w:lang w:val="ru-RU"/>
        </w:rPr>
        <w:t>График собраний МСЭ-T, включая даты следующ</w:t>
      </w:r>
      <w:r w:rsidR="008B2A73" w:rsidRPr="006208D9">
        <w:rPr>
          <w:lang w:val="ru-RU"/>
        </w:rPr>
        <w:t>его</w:t>
      </w:r>
      <w:r w:rsidR="00DD1CE5" w:rsidRPr="006208D9">
        <w:rPr>
          <w:lang w:val="ru-RU"/>
        </w:rPr>
        <w:t xml:space="preserve"> собрани</w:t>
      </w:r>
      <w:r w:rsidR="008B2A73" w:rsidRPr="006208D9">
        <w:rPr>
          <w:lang w:val="ru-RU"/>
        </w:rPr>
        <w:t xml:space="preserve">я </w:t>
      </w:r>
      <w:r w:rsidR="00DD1CE5" w:rsidRPr="006208D9">
        <w:rPr>
          <w:lang w:val="ru-RU"/>
        </w:rPr>
        <w:t>КГСЭ</w:t>
      </w:r>
      <w:bookmarkEnd w:id="143"/>
    </w:p>
    <w:p w14:paraId="6BA5A572" w14:textId="0425E0B5" w:rsidR="00903138" w:rsidRPr="006208D9" w:rsidRDefault="00903138" w:rsidP="00903138">
      <w:pPr>
        <w:rPr>
          <w:lang w:val="ru-RU"/>
        </w:rPr>
      </w:pPr>
      <w:r w:rsidRPr="006208D9">
        <w:rPr>
          <w:lang w:val="ru-RU"/>
        </w:rPr>
        <w:t>1</w:t>
      </w:r>
      <w:r w:rsidR="00517B0B" w:rsidRPr="006208D9">
        <w:rPr>
          <w:lang w:val="ru-RU"/>
        </w:rPr>
        <w:t>8</w:t>
      </w:r>
      <w:r w:rsidRPr="006208D9">
        <w:rPr>
          <w:lang w:val="ru-RU"/>
        </w:rPr>
        <w:t>.1</w:t>
      </w:r>
      <w:r w:rsidRPr="006208D9">
        <w:rPr>
          <w:lang w:val="ru-RU"/>
        </w:rPr>
        <w:tab/>
      </w:r>
      <w:r w:rsidR="00DD1CE5" w:rsidRPr="006208D9">
        <w:rPr>
          <w:lang w:val="ru-RU"/>
        </w:rPr>
        <w:t>КГСЭ приняла к сведению Документ </w:t>
      </w:r>
      <w:hyperlink r:id="rId102" w:history="1">
        <w:r w:rsidR="00DD1CE5" w:rsidRPr="006208D9">
          <w:rPr>
            <w:rStyle w:val="Hyperlink"/>
            <w:lang w:val="ru-RU"/>
          </w:rPr>
          <w:t>TD/1190-R2</w:t>
        </w:r>
      </w:hyperlink>
      <w:r w:rsidR="004503E8" w:rsidRPr="006208D9">
        <w:rPr>
          <w:lang w:val="ru-RU"/>
        </w:rPr>
        <w:t>,</w:t>
      </w:r>
      <w:r w:rsidR="00DD1CE5" w:rsidRPr="006208D9">
        <w:rPr>
          <w:lang w:val="ru-RU"/>
        </w:rPr>
        <w:t xml:space="preserve"> в котором содержится график проведения собраний в 2022 год</w:t>
      </w:r>
      <w:r w:rsidR="004503E8" w:rsidRPr="006208D9">
        <w:rPr>
          <w:lang w:val="ru-RU"/>
        </w:rPr>
        <w:t>у</w:t>
      </w:r>
      <w:r w:rsidR="00DD1CE5" w:rsidRPr="006208D9">
        <w:rPr>
          <w:lang w:val="ru-RU"/>
        </w:rPr>
        <w:t>.</w:t>
      </w:r>
    </w:p>
    <w:p w14:paraId="53627F8E" w14:textId="3B04A435" w:rsidR="00D967F7" w:rsidRPr="006208D9" w:rsidRDefault="00DD1CE5" w:rsidP="004503E8">
      <w:pPr>
        <w:rPr>
          <w:lang w:val="ru-RU"/>
        </w:rPr>
      </w:pPr>
      <w:r w:rsidRPr="006208D9">
        <w:rPr>
          <w:lang w:val="ru-RU"/>
        </w:rPr>
        <w:t>1</w:t>
      </w:r>
      <w:r w:rsidR="00517B0B" w:rsidRPr="006208D9">
        <w:rPr>
          <w:lang w:val="ru-RU"/>
        </w:rPr>
        <w:t>8</w:t>
      </w:r>
      <w:r w:rsidRPr="006208D9">
        <w:rPr>
          <w:lang w:val="ru-RU"/>
        </w:rPr>
        <w:t>.2</w:t>
      </w:r>
      <w:r w:rsidRPr="006208D9">
        <w:rPr>
          <w:lang w:val="ru-RU"/>
        </w:rPr>
        <w:tab/>
      </w:r>
      <w:r w:rsidR="00E6747A" w:rsidRPr="006208D9">
        <w:rPr>
          <w:lang w:val="ru-RU"/>
        </w:rPr>
        <w:t xml:space="preserve">КГСЭ согласовала сроки проведения первого собрания КГСЭ в новом исследовательском периоде </w:t>
      </w:r>
      <w:r w:rsidR="00E6747A" w:rsidRPr="006208D9">
        <w:rPr>
          <w:bCs/>
          <w:lang w:val="ru-RU"/>
        </w:rPr>
        <w:t xml:space="preserve">2022−2024 годов: </w:t>
      </w:r>
    </w:p>
    <w:p w14:paraId="1CA5E8B1" w14:textId="09D99D19" w:rsidR="00DD1CE5" w:rsidRPr="006208D9" w:rsidRDefault="004503E8" w:rsidP="004503E8">
      <w:pPr>
        <w:pStyle w:val="enumlev1"/>
        <w:rPr>
          <w:lang w:val="ru-RU"/>
        </w:rPr>
      </w:pPr>
      <w:r w:rsidRPr="006208D9">
        <w:rPr>
          <w:lang w:val="ru-RU"/>
        </w:rPr>
        <w:t>•</w:t>
      </w:r>
      <w:r w:rsidRPr="006208D9">
        <w:rPr>
          <w:lang w:val="ru-RU"/>
        </w:rPr>
        <w:tab/>
      </w:r>
      <w:r w:rsidR="00E6747A" w:rsidRPr="006208D9">
        <w:rPr>
          <w:lang w:val="ru-RU"/>
        </w:rPr>
        <w:t xml:space="preserve">понедельник, 7 ноября, </w:t>
      </w:r>
      <w:r w:rsidRPr="006208D9">
        <w:rPr>
          <w:lang w:val="ru-RU"/>
        </w:rPr>
        <w:t xml:space="preserve">– </w:t>
      </w:r>
      <w:r w:rsidR="00E6747A" w:rsidRPr="006208D9">
        <w:rPr>
          <w:lang w:val="ru-RU"/>
        </w:rPr>
        <w:t>пятница,</w:t>
      </w:r>
      <w:r w:rsidRPr="006208D9">
        <w:rPr>
          <w:lang w:val="ru-RU"/>
        </w:rPr>
        <w:t xml:space="preserve"> 11 </w:t>
      </w:r>
      <w:r w:rsidR="00E6747A" w:rsidRPr="006208D9">
        <w:rPr>
          <w:lang w:val="ru-RU"/>
        </w:rPr>
        <w:t>ноября</w:t>
      </w:r>
      <w:r w:rsidRPr="006208D9">
        <w:rPr>
          <w:lang w:val="ru-RU"/>
        </w:rPr>
        <w:t xml:space="preserve"> 2022 </w:t>
      </w:r>
      <w:r w:rsidR="00E6747A" w:rsidRPr="006208D9">
        <w:rPr>
          <w:lang w:val="ru-RU"/>
        </w:rPr>
        <w:t xml:space="preserve">года </w:t>
      </w:r>
      <w:r w:rsidRPr="006208D9">
        <w:rPr>
          <w:lang w:val="ru-RU"/>
        </w:rPr>
        <w:t>(</w:t>
      </w:r>
      <w:r w:rsidR="00E6747A" w:rsidRPr="006208D9">
        <w:rPr>
          <w:lang w:val="ru-RU"/>
        </w:rPr>
        <w:t>Женева</w:t>
      </w:r>
      <w:r w:rsidRPr="006208D9">
        <w:rPr>
          <w:lang w:val="ru-RU"/>
        </w:rPr>
        <w:t xml:space="preserve">, </w:t>
      </w:r>
      <w:r w:rsidR="00E6747A" w:rsidRPr="006208D9">
        <w:rPr>
          <w:lang w:val="ru-RU"/>
        </w:rPr>
        <w:t>Швейцария, (будет подтверждено дополнительно)</w:t>
      </w:r>
      <w:r w:rsidRPr="006208D9">
        <w:rPr>
          <w:lang w:val="ru-RU"/>
        </w:rPr>
        <w:t>).</w:t>
      </w:r>
    </w:p>
    <w:p w14:paraId="35C13ADC" w14:textId="28142669" w:rsidR="009A030B" w:rsidRPr="006208D9" w:rsidRDefault="009A030B" w:rsidP="009A030B">
      <w:pPr>
        <w:pStyle w:val="Heading1"/>
        <w:rPr>
          <w:lang w:val="ru-RU"/>
        </w:rPr>
      </w:pPr>
      <w:bookmarkStart w:id="145" w:name="_Toc89258216"/>
      <w:bookmarkStart w:id="146" w:name="_Toc89872411"/>
      <w:bookmarkStart w:id="147" w:name="_Toc89872548"/>
      <w:bookmarkStart w:id="148" w:name="_Toc89875380"/>
      <w:bookmarkStart w:id="149" w:name="_Toc97047729"/>
      <w:bookmarkEnd w:id="144"/>
      <w:r w:rsidRPr="006208D9">
        <w:rPr>
          <w:lang w:val="ru-RU"/>
        </w:rPr>
        <w:t>1</w:t>
      </w:r>
      <w:r w:rsidR="00517B0B" w:rsidRPr="006208D9">
        <w:rPr>
          <w:lang w:val="ru-RU"/>
        </w:rPr>
        <w:t>9</w:t>
      </w:r>
      <w:r w:rsidRPr="006208D9">
        <w:rPr>
          <w:lang w:val="ru-RU"/>
        </w:rPr>
        <w:tab/>
      </w:r>
      <w:bookmarkEnd w:id="145"/>
      <w:bookmarkEnd w:id="146"/>
      <w:bookmarkEnd w:id="147"/>
      <w:bookmarkEnd w:id="148"/>
      <w:r w:rsidR="004503E8" w:rsidRPr="006208D9">
        <w:rPr>
          <w:lang w:val="ru-RU"/>
        </w:rPr>
        <w:t>Любые другие вопросы</w:t>
      </w:r>
      <w:bookmarkEnd w:id="149"/>
    </w:p>
    <w:p w14:paraId="599A84A3" w14:textId="5FE6C204" w:rsidR="008E76CE" w:rsidRPr="006208D9" w:rsidRDefault="009A030B" w:rsidP="009A030B">
      <w:pPr>
        <w:rPr>
          <w:lang w:val="ru-RU"/>
        </w:rPr>
      </w:pPr>
      <w:r w:rsidRPr="006208D9">
        <w:rPr>
          <w:lang w:val="ru-RU"/>
        </w:rPr>
        <w:t>1</w:t>
      </w:r>
      <w:r w:rsidR="00517B0B" w:rsidRPr="006208D9">
        <w:rPr>
          <w:lang w:val="ru-RU"/>
        </w:rPr>
        <w:t>9</w:t>
      </w:r>
      <w:r w:rsidRPr="006208D9">
        <w:rPr>
          <w:lang w:val="ru-RU"/>
        </w:rPr>
        <w:t>.1</w:t>
      </w:r>
      <w:r w:rsidRPr="006208D9">
        <w:rPr>
          <w:lang w:val="ru-RU"/>
        </w:rPr>
        <w:tab/>
      </w:r>
      <w:r w:rsidR="008E76CE" w:rsidRPr="006208D9">
        <w:rPr>
          <w:lang w:val="ru-RU"/>
        </w:rPr>
        <w:t>Члены заявили о некоторо</w:t>
      </w:r>
      <w:r w:rsidR="00003412" w:rsidRPr="006208D9">
        <w:rPr>
          <w:lang w:val="ru-RU"/>
        </w:rPr>
        <w:t xml:space="preserve">й обеспокоенности </w:t>
      </w:r>
      <w:r w:rsidR="008E76CE" w:rsidRPr="006208D9">
        <w:rPr>
          <w:lang w:val="ru-RU"/>
        </w:rPr>
        <w:t xml:space="preserve">и неудобствах, связанных </w:t>
      </w:r>
      <w:r w:rsidR="00003412" w:rsidRPr="006208D9">
        <w:rPr>
          <w:lang w:val="ru-RU"/>
        </w:rPr>
        <w:t>проведением</w:t>
      </w:r>
      <w:r w:rsidR="008E76CE" w:rsidRPr="006208D9">
        <w:rPr>
          <w:lang w:val="ru-RU"/>
        </w:rPr>
        <w:t xml:space="preserve"> собрани</w:t>
      </w:r>
      <w:r w:rsidR="00003412" w:rsidRPr="006208D9">
        <w:rPr>
          <w:lang w:val="ru-RU"/>
        </w:rPr>
        <w:t>й</w:t>
      </w:r>
      <w:r w:rsidR="008E76CE" w:rsidRPr="006208D9">
        <w:rPr>
          <w:lang w:val="ru-RU"/>
        </w:rPr>
        <w:t xml:space="preserve"> ГЭ</w:t>
      </w:r>
      <w:r w:rsidR="008E76CE" w:rsidRPr="006208D9">
        <w:rPr>
          <w:lang w:val="ru-RU"/>
        </w:rPr>
        <w:noBreakHyphen/>
        <w:t>РМЭ и 16-й Исследовательской комиссии МСЭ-Т параллельно с собранием КГСЭ.</w:t>
      </w:r>
    </w:p>
    <w:p w14:paraId="4296E59C" w14:textId="44AD1CFC" w:rsidR="004503E8" w:rsidRPr="006208D9" w:rsidRDefault="00517B0B" w:rsidP="004503E8">
      <w:pPr>
        <w:pStyle w:val="Heading1"/>
        <w:rPr>
          <w:lang w:val="ru-RU"/>
        </w:rPr>
      </w:pPr>
      <w:bookmarkStart w:id="150" w:name="_Toc97047730"/>
      <w:r w:rsidRPr="006208D9">
        <w:rPr>
          <w:lang w:val="ru-RU"/>
        </w:rPr>
        <w:t>20</w:t>
      </w:r>
      <w:r w:rsidR="004503E8" w:rsidRPr="006208D9">
        <w:rPr>
          <w:lang w:val="ru-RU"/>
        </w:rPr>
        <w:tab/>
        <w:t>Рассмотрение проекта отчета о собрании</w:t>
      </w:r>
      <w:bookmarkEnd w:id="150"/>
    </w:p>
    <w:p w14:paraId="31F37BEC" w14:textId="715FB189" w:rsidR="004503E8" w:rsidRPr="006208D9" w:rsidRDefault="00517B0B" w:rsidP="004503E8">
      <w:pPr>
        <w:rPr>
          <w:lang w:val="ru-RU"/>
        </w:rPr>
      </w:pPr>
      <w:r w:rsidRPr="006208D9">
        <w:rPr>
          <w:lang w:val="ru-RU"/>
        </w:rPr>
        <w:t>20</w:t>
      </w:r>
      <w:r w:rsidR="004503E8" w:rsidRPr="006208D9">
        <w:rPr>
          <w:lang w:val="ru-RU"/>
        </w:rPr>
        <w:t>.1</w:t>
      </w:r>
      <w:r w:rsidR="004503E8" w:rsidRPr="006208D9">
        <w:rPr>
          <w:lang w:val="ru-RU"/>
        </w:rPr>
        <w:tab/>
        <w:t>Председатель объявил, что в соответствии с практикой, сложившейся на предыдущих собраниях КГСЭ, проект отчета о собрании, содержащийся в Документе </w:t>
      </w:r>
      <w:hyperlink r:id="rId103" w:history="1">
        <w:r w:rsidR="004503E8" w:rsidRPr="006208D9">
          <w:rPr>
            <w:rStyle w:val="Hyperlink"/>
            <w:lang w:val="ru-RU"/>
          </w:rPr>
          <w:t>TD/1175</w:t>
        </w:r>
      </w:hyperlink>
      <w:r w:rsidR="004503E8" w:rsidRPr="006208D9">
        <w:rPr>
          <w:lang w:val="ru-RU"/>
        </w:rPr>
        <w:t>, будет подготовлен в надлежащий срок и открыт для рассмотрения и представления замечаний в течение двух недель.</w:t>
      </w:r>
    </w:p>
    <w:p w14:paraId="491743D2" w14:textId="2853308D" w:rsidR="004503E8" w:rsidRPr="006208D9" w:rsidRDefault="00A5353F" w:rsidP="00A5353F">
      <w:pPr>
        <w:pStyle w:val="Heading1"/>
        <w:rPr>
          <w:lang w:val="ru-RU"/>
        </w:rPr>
      </w:pPr>
      <w:bookmarkStart w:id="151" w:name="_Toc97047731"/>
      <w:r w:rsidRPr="006208D9">
        <w:rPr>
          <w:lang w:val="ru-RU"/>
        </w:rPr>
        <w:t>2</w:t>
      </w:r>
      <w:r w:rsidR="00517B0B" w:rsidRPr="006208D9">
        <w:rPr>
          <w:lang w:val="ru-RU"/>
        </w:rPr>
        <w:t>1</w:t>
      </w:r>
      <w:r w:rsidRPr="006208D9">
        <w:rPr>
          <w:lang w:val="ru-RU"/>
        </w:rPr>
        <w:tab/>
        <w:t>Закрытие собрания</w:t>
      </w:r>
      <w:bookmarkEnd w:id="151"/>
    </w:p>
    <w:p w14:paraId="5B19A8B5" w14:textId="64112600" w:rsidR="000E5B2F" w:rsidRPr="006208D9" w:rsidRDefault="00A5353F" w:rsidP="009A030B">
      <w:pPr>
        <w:rPr>
          <w:lang w:val="ru-RU"/>
        </w:rPr>
      </w:pPr>
      <w:r w:rsidRPr="006208D9">
        <w:rPr>
          <w:lang w:val="ru-RU"/>
        </w:rPr>
        <w:t>2</w:t>
      </w:r>
      <w:r w:rsidR="00517B0B" w:rsidRPr="006208D9">
        <w:rPr>
          <w:lang w:val="ru-RU"/>
        </w:rPr>
        <w:t>1</w:t>
      </w:r>
      <w:r w:rsidRPr="006208D9">
        <w:rPr>
          <w:lang w:val="ru-RU"/>
        </w:rPr>
        <w:t>.1</w:t>
      </w:r>
      <w:r w:rsidRPr="006208D9">
        <w:rPr>
          <w:lang w:val="ru-RU"/>
        </w:rPr>
        <w:tab/>
      </w:r>
      <w:r w:rsidR="000E5B2F" w:rsidRPr="006208D9">
        <w:rPr>
          <w:lang w:val="ru-RU"/>
        </w:rPr>
        <w:t>Директор БСЭ поблагодарил всех делегатов за поддержку и</w:t>
      </w:r>
      <w:r w:rsidR="00DE7D87" w:rsidRPr="006208D9">
        <w:rPr>
          <w:lang w:val="ru-RU"/>
        </w:rPr>
        <w:t xml:space="preserve"> участие в подготовке к ВАСЭ</w:t>
      </w:r>
      <w:r w:rsidR="00DE7D87" w:rsidRPr="006208D9">
        <w:rPr>
          <w:lang w:val="ru-RU"/>
        </w:rPr>
        <w:noBreakHyphen/>
        <w:t>20</w:t>
      </w:r>
      <w:r w:rsidR="000E5B2F" w:rsidRPr="006208D9">
        <w:rPr>
          <w:lang w:val="ru-RU"/>
        </w:rPr>
        <w:t xml:space="preserve"> и </w:t>
      </w:r>
      <w:r w:rsidR="0003218D" w:rsidRPr="006208D9">
        <w:rPr>
          <w:lang w:val="ru-RU"/>
        </w:rPr>
        <w:t>выразил надежду на встречу с ними</w:t>
      </w:r>
      <w:r w:rsidR="000E5B2F" w:rsidRPr="006208D9">
        <w:rPr>
          <w:lang w:val="ru-RU"/>
        </w:rPr>
        <w:t xml:space="preserve"> </w:t>
      </w:r>
      <w:r w:rsidR="0003218D" w:rsidRPr="006208D9">
        <w:rPr>
          <w:lang w:val="ru-RU"/>
        </w:rPr>
        <w:t>в ходе</w:t>
      </w:r>
      <w:r w:rsidR="000E5B2F" w:rsidRPr="006208D9">
        <w:rPr>
          <w:lang w:val="ru-RU"/>
        </w:rPr>
        <w:t xml:space="preserve"> ВАСЭ-20, которая состоится 1</w:t>
      </w:r>
      <w:r w:rsidR="00CF03D0" w:rsidRPr="006208D9">
        <w:rPr>
          <w:lang w:val="ru-RU"/>
        </w:rPr>
        <w:t>−</w:t>
      </w:r>
      <w:r w:rsidR="000E5B2F" w:rsidRPr="006208D9">
        <w:rPr>
          <w:lang w:val="ru-RU"/>
        </w:rPr>
        <w:t xml:space="preserve">9 марта 2022 года в Женеве. </w:t>
      </w:r>
    </w:p>
    <w:p w14:paraId="7CB4D325" w14:textId="70A03A94" w:rsidR="00A5353F" w:rsidRPr="006208D9" w:rsidRDefault="00A5353F" w:rsidP="009A030B">
      <w:pPr>
        <w:rPr>
          <w:lang w:val="ru-RU"/>
        </w:rPr>
      </w:pPr>
      <w:r w:rsidRPr="006208D9">
        <w:rPr>
          <w:lang w:val="ru-RU"/>
        </w:rPr>
        <w:t>2</w:t>
      </w:r>
      <w:r w:rsidR="00517B0B" w:rsidRPr="006208D9">
        <w:rPr>
          <w:lang w:val="ru-RU"/>
        </w:rPr>
        <w:t>1</w:t>
      </w:r>
      <w:r w:rsidRPr="006208D9">
        <w:rPr>
          <w:lang w:val="ru-RU"/>
        </w:rPr>
        <w:t>.2</w:t>
      </w:r>
      <w:r w:rsidRPr="006208D9">
        <w:rPr>
          <w:lang w:val="ru-RU"/>
        </w:rPr>
        <w:tab/>
        <w:t xml:space="preserve">Председатель КГСЭ поблагодарил участников за успешное завершение данного собрания КГСЭ, в частности заместителей </w:t>
      </w:r>
      <w:r w:rsidR="00CC688C" w:rsidRPr="006208D9">
        <w:rPr>
          <w:lang w:val="ru-RU"/>
        </w:rPr>
        <w:t xml:space="preserve">Председателя </w:t>
      </w:r>
      <w:r w:rsidRPr="006208D9">
        <w:rPr>
          <w:lang w:val="ru-RU"/>
        </w:rPr>
        <w:t>КГСЭ, Докладчиков, председателей исследовательских комиссий, председателей специальных групп, а также делегатов за активное участие и дух компромисса. Он поблагодарил также г</w:t>
      </w:r>
      <w:r w:rsidRPr="006208D9">
        <w:rPr>
          <w:lang w:val="ru-RU"/>
        </w:rPr>
        <w:noBreakHyphen/>
        <w:t>на Чхе Суб Ли, г</w:t>
      </w:r>
      <w:r w:rsidRPr="006208D9">
        <w:rPr>
          <w:lang w:val="ru-RU"/>
        </w:rPr>
        <w:noBreakHyphen/>
        <w:t xml:space="preserve">на Билеля Джамусси, </w:t>
      </w:r>
      <w:r w:rsidRPr="006208D9">
        <w:rPr>
          <w:lang w:val="ru-RU"/>
        </w:rPr>
        <w:lastRenderedPageBreak/>
        <w:t>г</w:t>
      </w:r>
      <w:r w:rsidRPr="006208D9">
        <w:rPr>
          <w:lang w:val="ru-RU"/>
        </w:rPr>
        <w:noBreakHyphen/>
        <w:t>на Мартина Ойхнера, г</w:t>
      </w:r>
      <w:r w:rsidRPr="006208D9">
        <w:rPr>
          <w:lang w:val="ru-RU"/>
        </w:rPr>
        <w:noBreakHyphen/>
        <w:t>жу Лару Аль</w:t>
      </w:r>
      <w:r w:rsidRPr="006208D9">
        <w:rPr>
          <w:lang w:val="ru-RU"/>
        </w:rPr>
        <w:noBreakHyphen/>
        <w:t>Мнини, сотрудников технической поддержки, персонал БСЭ, сотрудников БСЭ и ИС, ответственных за ИТ, а также устных переводчиков и специалистов по вводу субтитров за их поддержку и работу.</w:t>
      </w:r>
    </w:p>
    <w:p w14:paraId="2B450453" w14:textId="2C4181A9" w:rsidR="00A5353F" w:rsidRPr="006208D9" w:rsidRDefault="00A5353F" w:rsidP="009A030B">
      <w:pPr>
        <w:rPr>
          <w:lang w:val="ru-RU"/>
        </w:rPr>
      </w:pPr>
      <w:r w:rsidRPr="006208D9">
        <w:rPr>
          <w:lang w:val="ru-RU"/>
        </w:rPr>
        <w:t>2</w:t>
      </w:r>
      <w:r w:rsidR="00517B0B" w:rsidRPr="006208D9">
        <w:rPr>
          <w:lang w:val="ru-RU"/>
        </w:rPr>
        <w:t>1</w:t>
      </w:r>
      <w:r w:rsidRPr="006208D9">
        <w:rPr>
          <w:lang w:val="ru-RU"/>
        </w:rPr>
        <w:t>.3</w:t>
      </w:r>
      <w:r w:rsidRPr="006208D9">
        <w:rPr>
          <w:lang w:val="ru-RU"/>
        </w:rPr>
        <w:tab/>
        <w:t>Собрание КГСЭ было объявлено закрытым 17 января 2022 года в 15 час. 28 мин. по женевскому времени.</w:t>
      </w:r>
    </w:p>
    <w:p w14:paraId="29B49A85" w14:textId="52A8987B" w:rsidR="00686DA5" w:rsidRPr="006208D9" w:rsidRDefault="00686DA5" w:rsidP="009A756B">
      <w:pPr>
        <w:pStyle w:val="AnnexNo"/>
        <w:pageBreakBefore/>
        <w:tabs>
          <w:tab w:val="clear" w:pos="794"/>
          <w:tab w:val="clear" w:pos="1191"/>
          <w:tab w:val="clear" w:pos="1588"/>
          <w:tab w:val="clear" w:pos="1985"/>
          <w:tab w:val="left" w:pos="0"/>
          <w:tab w:val="center" w:pos="4678"/>
        </w:tabs>
        <w:spacing w:before="0" w:after="0"/>
        <w:rPr>
          <w:lang w:val="ru-RU"/>
        </w:rPr>
      </w:pPr>
      <w:bookmarkStart w:id="152" w:name="_Annex_A_TSAG"/>
      <w:bookmarkStart w:id="153" w:name="_Annex_A_Summary_1"/>
      <w:bookmarkStart w:id="154" w:name="Приложении_А"/>
      <w:bookmarkStart w:id="155" w:name="_Toc89872412"/>
      <w:bookmarkStart w:id="156" w:name="_Toc89872549"/>
      <w:bookmarkStart w:id="157" w:name="_Toc89875381"/>
      <w:bookmarkStart w:id="158" w:name="_Toc97047732"/>
      <w:bookmarkStart w:id="159" w:name="_Toc508133747"/>
      <w:bookmarkStart w:id="160" w:name="_Toc64442281"/>
      <w:bookmarkStart w:id="161" w:name="Annex_А"/>
      <w:bookmarkEnd w:id="109"/>
      <w:bookmarkEnd w:id="110"/>
      <w:bookmarkEnd w:id="111"/>
      <w:bookmarkEnd w:id="112"/>
      <w:bookmarkEnd w:id="113"/>
      <w:bookmarkEnd w:id="114"/>
      <w:bookmarkEnd w:id="152"/>
      <w:bookmarkEnd w:id="153"/>
      <w:r w:rsidRPr="006208D9">
        <w:rPr>
          <w:lang w:val="ru-RU"/>
        </w:rPr>
        <w:lastRenderedPageBreak/>
        <w:t>ПРИЛОЖЕНИЕ А</w:t>
      </w:r>
      <w:bookmarkEnd w:id="154"/>
      <w:bookmarkEnd w:id="155"/>
      <w:bookmarkEnd w:id="156"/>
      <w:bookmarkEnd w:id="157"/>
      <w:bookmarkEnd w:id="158"/>
    </w:p>
    <w:p w14:paraId="430107BF" w14:textId="03B2409E" w:rsidR="008746FE" w:rsidRPr="006208D9" w:rsidRDefault="00404102" w:rsidP="00691F7B">
      <w:pPr>
        <w:pStyle w:val="AnnexNoTitle"/>
        <w:spacing w:after="360"/>
        <w:rPr>
          <w:lang w:val="ru-RU"/>
        </w:rPr>
      </w:pPr>
      <w:bookmarkStart w:id="162" w:name="_Toc536000295"/>
      <w:bookmarkStart w:id="163" w:name="_Toc27382139"/>
      <w:bookmarkStart w:id="164" w:name="_Toc66718842"/>
      <w:bookmarkStart w:id="165" w:name="_Toc66719224"/>
      <w:bookmarkStart w:id="166" w:name="_Toc89872550"/>
      <w:bookmarkStart w:id="167" w:name="_Toc89875382"/>
      <w:bookmarkStart w:id="168" w:name="_Toc97047733"/>
      <w:bookmarkEnd w:id="159"/>
      <w:bookmarkEnd w:id="160"/>
      <w:bookmarkEnd w:id="161"/>
      <w:r w:rsidRPr="006208D9">
        <w:rPr>
          <w:lang w:val="ru-RU"/>
        </w:rPr>
        <w:t>Краткая информация о результатах работы пленарного заседания КГСЭ</w:t>
      </w:r>
      <w:r w:rsidRPr="006208D9">
        <w:rPr>
          <w:lang w:val="ru-RU"/>
        </w:rPr>
        <w:br/>
        <w:t>и групп Докладчиков КГСЭ</w:t>
      </w:r>
      <w:bookmarkEnd w:id="162"/>
      <w:bookmarkEnd w:id="163"/>
      <w:bookmarkEnd w:id="164"/>
      <w:bookmarkEnd w:id="165"/>
      <w:bookmarkEnd w:id="166"/>
      <w:bookmarkEnd w:id="167"/>
      <w:bookmarkEnd w:id="168"/>
    </w:p>
    <w:tbl>
      <w:tblPr>
        <w:tblStyle w:val="TableGrid"/>
        <w:tblW w:w="9640" w:type="dxa"/>
        <w:tblLayout w:type="fixed"/>
        <w:tblCellMar>
          <w:left w:w="85" w:type="dxa"/>
          <w:right w:w="85" w:type="dxa"/>
        </w:tblCellMar>
        <w:tblLook w:val="04A0" w:firstRow="1" w:lastRow="0" w:firstColumn="1" w:lastColumn="0" w:noHBand="0" w:noVBand="1"/>
      </w:tblPr>
      <w:tblGrid>
        <w:gridCol w:w="1479"/>
        <w:gridCol w:w="1493"/>
        <w:gridCol w:w="3969"/>
        <w:gridCol w:w="2699"/>
      </w:tblGrid>
      <w:tr w:rsidR="00404102" w:rsidRPr="006208D9" w14:paraId="48D22501" w14:textId="77777777" w:rsidTr="009D2AA7">
        <w:trPr>
          <w:tblHeader/>
        </w:trPr>
        <w:tc>
          <w:tcPr>
            <w:tcW w:w="1479" w:type="dxa"/>
            <w:shd w:val="clear" w:color="auto" w:fill="auto"/>
            <w:vAlign w:val="center"/>
          </w:tcPr>
          <w:p w14:paraId="199312D7" w14:textId="27FB4CC5" w:rsidR="00404102" w:rsidRPr="006208D9" w:rsidRDefault="00404102" w:rsidP="00404102">
            <w:pPr>
              <w:pStyle w:val="Tablehead"/>
              <w:rPr>
                <w:lang w:val="ru-RU"/>
              </w:rPr>
            </w:pPr>
            <w:r w:rsidRPr="006208D9">
              <w:rPr>
                <w:lang w:val="ru-RU"/>
              </w:rPr>
              <w:t>Группа</w:t>
            </w:r>
          </w:p>
        </w:tc>
        <w:tc>
          <w:tcPr>
            <w:tcW w:w="1493" w:type="dxa"/>
            <w:shd w:val="clear" w:color="auto" w:fill="auto"/>
            <w:vAlign w:val="center"/>
          </w:tcPr>
          <w:p w14:paraId="3A467D86" w14:textId="4C4FD546" w:rsidR="00404102" w:rsidRPr="006208D9" w:rsidRDefault="00404102" w:rsidP="00404102">
            <w:pPr>
              <w:pStyle w:val="Tablehead"/>
              <w:rPr>
                <w:lang w:val="ru-RU"/>
              </w:rPr>
            </w:pPr>
            <w:r w:rsidRPr="006208D9">
              <w:rPr>
                <w:lang w:val="ru-RU"/>
              </w:rPr>
              <w:t>Отчет</w:t>
            </w:r>
            <w:r w:rsidR="00345E32" w:rsidRPr="006208D9">
              <w:rPr>
                <w:lang w:val="ru-RU"/>
              </w:rPr>
              <w:t>ы</w:t>
            </w:r>
          </w:p>
        </w:tc>
        <w:tc>
          <w:tcPr>
            <w:tcW w:w="3969" w:type="dxa"/>
            <w:shd w:val="clear" w:color="auto" w:fill="auto"/>
            <w:vAlign w:val="center"/>
          </w:tcPr>
          <w:p w14:paraId="3D4A5918" w14:textId="1B27A216" w:rsidR="00404102" w:rsidRPr="006208D9" w:rsidRDefault="00404102" w:rsidP="00404102">
            <w:pPr>
              <w:pStyle w:val="Tablehead"/>
              <w:rPr>
                <w:lang w:val="ru-RU"/>
              </w:rPr>
            </w:pPr>
            <w:r w:rsidRPr="006208D9">
              <w:rPr>
                <w:lang w:val="ru-RU"/>
              </w:rPr>
              <w:t>Исходящие заявления о взаимодействии</w:t>
            </w:r>
            <w:r w:rsidR="00B76C8D" w:rsidRPr="006208D9">
              <w:rPr>
                <w:lang w:val="ru-RU"/>
              </w:rPr>
              <w:br/>
              <w:t>и другие согласованные результаты</w:t>
            </w:r>
          </w:p>
        </w:tc>
        <w:tc>
          <w:tcPr>
            <w:tcW w:w="2699" w:type="dxa"/>
            <w:shd w:val="clear" w:color="auto" w:fill="auto"/>
            <w:vAlign w:val="center"/>
          </w:tcPr>
          <w:p w14:paraId="6848B845" w14:textId="51F4B83C" w:rsidR="00404102" w:rsidRPr="006208D9" w:rsidRDefault="00404102" w:rsidP="00404102">
            <w:pPr>
              <w:pStyle w:val="Tablehead"/>
              <w:rPr>
                <w:lang w:val="ru-RU"/>
              </w:rPr>
            </w:pPr>
            <w:r w:rsidRPr="006208D9">
              <w:rPr>
                <w:lang w:val="ru-RU"/>
              </w:rPr>
              <w:t>Будущие собрания</w:t>
            </w:r>
          </w:p>
        </w:tc>
      </w:tr>
      <w:tr w:rsidR="00D5488E" w:rsidRPr="00155262" w14:paraId="5262BC84" w14:textId="77777777" w:rsidTr="009D2AA7">
        <w:tc>
          <w:tcPr>
            <w:tcW w:w="1479" w:type="dxa"/>
            <w:shd w:val="clear" w:color="auto" w:fill="auto"/>
          </w:tcPr>
          <w:p w14:paraId="40E26D75" w14:textId="364B8740" w:rsidR="00D5488E" w:rsidRPr="006208D9" w:rsidRDefault="00D5488E" w:rsidP="00D5488E">
            <w:pPr>
              <w:pStyle w:val="Tabletext"/>
              <w:rPr>
                <w:lang w:val="ru-RU"/>
              </w:rPr>
            </w:pPr>
            <w:r w:rsidRPr="006208D9">
              <w:rPr>
                <w:lang w:val="ru-RU"/>
              </w:rPr>
              <w:t>КГСЭ</w:t>
            </w:r>
          </w:p>
        </w:tc>
        <w:tc>
          <w:tcPr>
            <w:tcW w:w="1493" w:type="dxa"/>
            <w:shd w:val="clear" w:color="auto" w:fill="auto"/>
          </w:tcPr>
          <w:p w14:paraId="387FEEBC" w14:textId="1BB7246C" w:rsidR="00D5488E" w:rsidRPr="006208D9" w:rsidRDefault="00D5488E" w:rsidP="00D5488E">
            <w:pPr>
              <w:pStyle w:val="Tabletext"/>
              <w:rPr>
                <w:lang w:val="ru-RU"/>
              </w:rPr>
            </w:pPr>
            <w:r w:rsidRPr="006208D9">
              <w:rPr>
                <w:lang w:val="ru-RU"/>
              </w:rPr>
              <w:t>(</w:t>
            </w:r>
            <w:hyperlink r:id="rId104" w:history="1">
              <w:r w:rsidRPr="006208D9">
                <w:rPr>
                  <w:rStyle w:val="Hyperlink"/>
                  <w:szCs w:val="22"/>
                  <w:lang w:val="ru-RU"/>
                </w:rPr>
                <w:t>TD</w:t>
              </w:r>
              <w:r w:rsidR="002B34D4" w:rsidRPr="006208D9">
                <w:rPr>
                  <w:rStyle w:val="Hyperlink"/>
                  <w:szCs w:val="22"/>
                  <w:lang w:val="ru-RU"/>
                </w:rPr>
                <w:t>/</w:t>
              </w:r>
              <w:r w:rsidRPr="006208D9">
                <w:rPr>
                  <w:rStyle w:val="Hyperlink"/>
                  <w:szCs w:val="22"/>
                  <w:lang w:val="ru-RU"/>
                </w:rPr>
                <w:t>1</w:t>
              </w:r>
              <w:r w:rsidR="00883F59" w:rsidRPr="006208D9">
                <w:rPr>
                  <w:rStyle w:val="Hyperlink"/>
                  <w:szCs w:val="22"/>
                  <w:lang w:val="ru-RU"/>
                </w:rPr>
                <w:t>175-R1</w:t>
              </w:r>
            </w:hyperlink>
            <w:r w:rsidRPr="006208D9">
              <w:rPr>
                <w:lang w:val="ru-RU"/>
              </w:rPr>
              <w:t>)</w:t>
            </w:r>
          </w:p>
          <w:p w14:paraId="653E242B" w14:textId="533227B9" w:rsidR="00D5488E" w:rsidRPr="006208D9" w:rsidRDefault="00155262" w:rsidP="00883F59">
            <w:pPr>
              <w:pStyle w:val="Tabletext"/>
              <w:rPr>
                <w:lang w:val="ru-RU"/>
              </w:rPr>
            </w:pPr>
            <w:hyperlink r:id="rId105" w:history="1">
              <w:r w:rsidR="00D5488E" w:rsidRPr="006208D9">
                <w:rPr>
                  <w:rStyle w:val="Hyperlink"/>
                  <w:szCs w:val="22"/>
                  <w:lang w:val="ru-RU"/>
                </w:rPr>
                <w:t>TSAG-R</w:t>
              </w:r>
              <w:r w:rsidR="00883F59" w:rsidRPr="006208D9">
                <w:rPr>
                  <w:rStyle w:val="Hyperlink"/>
                  <w:szCs w:val="22"/>
                  <w:lang w:val="ru-RU"/>
                </w:rPr>
                <w:t>24</w:t>
              </w:r>
            </w:hyperlink>
          </w:p>
        </w:tc>
        <w:tc>
          <w:tcPr>
            <w:tcW w:w="3969" w:type="dxa"/>
            <w:shd w:val="clear" w:color="auto" w:fill="auto"/>
          </w:tcPr>
          <w:p w14:paraId="2298B8EA" w14:textId="7002813E" w:rsidR="00D5488E" w:rsidRPr="006208D9" w:rsidRDefault="00D5488E" w:rsidP="008B65B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lang w:val="ru-RU"/>
              </w:rPr>
            </w:pPr>
            <w:r w:rsidRPr="006208D9">
              <w:rPr>
                <w:lang w:val="ru-RU"/>
              </w:rPr>
              <w:t>•</w:t>
            </w:r>
            <w:r w:rsidRPr="006208D9">
              <w:rPr>
                <w:lang w:val="ru-RU"/>
              </w:rPr>
              <w:tab/>
            </w:r>
            <w:r w:rsidR="008B65BC" w:rsidRPr="006208D9">
              <w:rPr>
                <w:lang w:val="ru-RU"/>
              </w:rPr>
              <w:t xml:space="preserve">Заявление о взаимодействии </w:t>
            </w:r>
            <w:r w:rsidR="00DE20F1" w:rsidRPr="006208D9">
              <w:rPr>
                <w:lang w:val="ru-RU"/>
              </w:rPr>
              <w:t>относительно</w:t>
            </w:r>
            <w:r w:rsidR="008B65BC" w:rsidRPr="006208D9">
              <w:rPr>
                <w:lang w:val="ru-RU"/>
              </w:rPr>
              <w:t xml:space="preserve"> результат</w:t>
            </w:r>
            <w:r w:rsidR="00DE20F1" w:rsidRPr="006208D9">
              <w:rPr>
                <w:lang w:val="ru-RU"/>
              </w:rPr>
              <w:t>ов</w:t>
            </w:r>
            <w:r w:rsidR="008B65BC" w:rsidRPr="006208D9">
              <w:rPr>
                <w:lang w:val="ru-RU"/>
              </w:rPr>
              <w:t>, достигнуты</w:t>
            </w:r>
            <w:r w:rsidR="00DE20F1" w:rsidRPr="006208D9">
              <w:rPr>
                <w:lang w:val="ru-RU"/>
              </w:rPr>
              <w:t>х</w:t>
            </w:r>
            <w:r w:rsidR="008B65BC" w:rsidRPr="006208D9">
              <w:rPr>
                <w:lang w:val="ru-RU"/>
              </w:rPr>
              <w:t xml:space="preserve"> ОГ</w:t>
            </w:r>
            <w:r w:rsidR="008B65BC" w:rsidRPr="006208D9">
              <w:rPr>
                <w:lang w:val="ru-RU"/>
              </w:rPr>
              <w:noBreakHyphen/>
              <w:t>QIT4N</w:t>
            </w:r>
            <w:r w:rsidR="00883F59" w:rsidRPr="006208D9">
              <w:rPr>
                <w:lang w:val="ru-RU"/>
              </w:rPr>
              <w:t xml:space="preserve"> [</w:t>
            </w:r>
            <w:r w:rsidR="008B65BC" w:rsidRPr="006208D9">
              <w:rPr>
                <w:lang w:val="ru-RU"/>
              </w:rPr>
              <w:t>в адрес всех исследовательских комиссий МСЭ</w:t>
            </w:r>
            <w:r w:rsidR="008B65BC" w:rsidRPr="006208D9">
              <w:rPr>
                <w:lang w:val="ru-RU"/>
              </w:rPr>
              <w:noBreakHyphen/>
              <w:t>Т</w:t>
            </w:r>
            <w:r w:rsidR="00883F59" w:rsidRPr="006208D9">
              <w:rPr>
                <w:lang w:val="ru-RU"/>
              </w:rPr>
              <w:t>] (</w:t>
            </w:r>
            <w:hyperlink r:id="rId106" w:history="1">
              <w:r w:rsidR="00883F59" w:rsidRPr="006208D9">
                <w:rPr>
                  <w:rStyle w:val="Hyperlink"/>
                  <w:lang w:val="ru-RU"/>
                </w:rPr>
                <w:t>TSAG-LS46</w:t>
              </w:r>
            </w:hyperlink>
            <w:r w:rsidR="00883F59" w:rsidRPr="006208D9">
              <w:rPr>
                <w:lang w:val="ru-RU"/>
              </w:rPr>
              <w:t>).</w:t>
            </w:r>
          </w:p>
          <w:p w14:paraId="28D1B222" w14:textId="5776FBC4" w:rsidR="00D5488E" w:rsidRPr="006208D9" w:rsidRDefault="00D5488E" w:rsidP="004D65E4">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lang w:val="ru-RU"/>
              </w:rPr>
            </w:pPr>
            <w:r w:rsidRPr="006208D9">
              <w:rPr>
                <w:lang w:val="ru-RU"/>
              </w:rPr>
              <w:t>•</w:t>
            </w:r>
            <w:r w:rsidRPr="006208D9">
              <w:rPr>
                <w:lang w:val="ru-RU"/>
              </w:rPr>
              <w:tab/>
            </w:r>
            <w:r w:rsidR="00DE20F1" w:rsidRPr="006208D9">
              <w:rPr>
                <w:lang w:val="ru-RU"/>
              </w:rPr>
              <w:t>Заявление о взаимодействии относительно создания JCA по цифровым сертификатам COVID-19</w:t>
            </w:r>
            <w:r w:rsidR="00883F59" w:rsidRPr="006208D9">
              <w:rPr>
                <w:lang w:val="ru-RU"/>
              </w:rPr>
              <w:t xml:space="preserve"> (JCA-DCC) [</w:t>
            </w:r>
            <w:r w:rsidR="004D65E4" w:rsidRPr="006208D9">
              <w:rPr>
                <w:lang w:val="ru-RU"/>
              </w:rPr>
              <w:t>в</w:t>
            </w:r>
            <w:r w:rsidR="009D2AA7" w:rsidRPr="006208D9">
              <w:rPr>
                <w:lang w:val="ru-RU"/>
              </w:rPr>
              <w:t> </w:t>
            </w:r>
            <w:r w:rsidR="004D65E4" w:rsidRPr="006208D9">
              <w:rPr>
                <w:lang w:val="ru-RU"/>
              </w:rPr>
              <w:t>адрес ЕТСИ; GSMA; IEEE; ПК27 ОТК1 ИСО/МЭК; ПК6 ОТК1 ИСО/МЭК; ПК37 ОТК1 ИСО/МЭК; HL7; W3C; ПК31 ОТК1</w:t>
            </w:r>
            <w:r w:rsidR="00C5468A" w:rsidRPr="006208D9">
              <w:rPr>
                <w:lang w:val="ru-RU"/>
              </w:rPr>
              <w:t xml:space="preserve"> ИСО/МЭК</w:t>
            </w:r>
            <w:r w:rsidR="004D65E4" w:rsidRPr="006208D9">
              <w:rPr>
                <w:lang w:val="ru-RU"/>
              </w:rPr>
              <w:t>; Европейской комиссии; Всемирной организации здравоохранения; ПК17 ОТК1 ИСО/МЭК; ПК35 ОТК1 ИСО/МЭК; ТК307 ИСО; всех исследовательских комиссий МСЭ</w:t>
            </w:r>
            <w:r w:rsidR="004D65E4" w:rsidRPr="006208D9">
              <w:rPr>
                <w:lang w:val="ru-RU"/>
              </w:rPr>
              <w:noBreakHyphen/>
              <w:t>Т</w:t>
            </w:r>
            <w:r w:rsidR="00883F59" w:rsidRPr="006208D9">
              <w:rPr>
                <w:lang w:val="ru-RU"/>
              </w:rPr>
              <w:t>] (</w:t>
            </w:r>
            <w:hyperlink r:id="rId107" w:history="1">
              <w:r w:rsidR="00883F59" w:rsidRPr="006208D9">
                <w:rPr>
                  <w:rStyle w:val="Hyperlink"/>
                  <w:lang w:val="ru-RU"/>
                </w:rPr>
                <w:t>TSAG-LS47</w:t>
              </w:r>
            </w:hyperlink>
            <w:r w:rsidR="00883F59" w:rsidRPr="006208D9">
              <w:rPr>
                <w:lang w:val="ru-RU"/>
              </w:rPr>
              <w:t>).</w:t>
            </w:r>
          </w:p>
          <w:p w14:paraId="09D495B4" w14:textId="1042E8A4" w:rsidR="00883F59" w:rsidRPr="006208D9" w:rsidRDefault="00883F59" w:rsidP="0013371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lang w:val="ru-RU"/>
              </w:rPr>
            </w:pPr>
            <w:r w:rsidRPr="006208D9">
              <w:rPr>
                <w:lang w:val="ru-RU"/>
              </w:rPr>
              <w:t>•</w:t>
            </w:r>
            <w:r w:rsidRPr="006208D9">
              <w:rPr>
                <w:lang w:val="ru-RU"/>
              </w:rPr>
              <w:tab/>
            </w:r>
            <w:r w:rsidR="00C5468A" w:rsidRPr="006208D9">
              <w:rPr>
                <w:lang w:val="ru-RU"/>
              </w:rPr>
              <w:t xml:space="preserve">Заявление о взаимодействии относительно </w:t>
            </w:r>
            <w:r w:rsidR="0013371C" w:rsidRPr="006208D9">
              <w:rPr>
                <w:lang w:val="ru-RU"/>
              </w:rPr>
              <w:t>рассмотрения вопроса о</w:t>
            </w:r>
            <w:r w:rsidR="009D2AA7" w:rsidRPr="006208D9">
              <w:rPr>
                <w:lang w:val="ru-RU"/>
              </w:rPr>
              <w:t> </w:t>
            </w:r>
            <w:r w:rsidR="0013371C" w:rsidRPr="006208D9">
              <w:rPr>
                <w:lang w:val="ru-RU"/>
              </w:rPr>
              <w:t>доступных собраниях</w:t>
            </w:r>
            <w:r w:rsidRPr="006208D9">
              <w:rPr>
                <w:lang w:val="ru-RU"/>
              </w:rPr>
              <w:t xml:space="preserve"> [</w:t>
            </w:r>
            <w:r w:rsidR="0013371C" w:rsidRPr="006208D9">
              <w:rPr>
                <w:lang w:val="ru-RU"/>
              </w:rPr>
              <w:t>в адрес всех исследовательских комиссий МСЭ-Т; всех исследовательских комиссий МСЭ</w:t>
            </w:r>
            <w:r w:rsidR="009D2AA7" w:rsidRPr="006208D9">
              <w:rPr>
                <w:lang w:val="ru-RU"/>
              </w:rPr>
              <w:noBreakHyphen/>
            </w:r>
            <w:r w:rsidR="0013371C" w:rsidRPr="006208D9">
              <w:rPr>
                <w:lang w:val="ru-RU"/>
              </w:rPr>
              <w:t>R; всех исследовательских комиссий МСЭ</w:t>
            </w:r>
            <w:r w:rsidR="0013371C" w:rsidRPr="006208D9">
              <w:rPr>
                <w:lang w:val="ru-RU"/>
              </w:rPr>
              <w:noBreakHyphen/>
              <w:t>D; МСКГ</w:t>
            </w:r>
            <w:r w:rsidRPr="006208D9">
              <w:rPr>
                <w:lang w:val="ru-RU"/>
              </w:rPr>
              <w:t>] (</w:t>
            </w:r>
            <w:hyperlink r:id="rId108" w:history="1">
              <w:r w:rsidRPr="006208D9">
                <w:rPr>
                  <w:rStyle w:val="Hyperlink"/>
                  <w:lang w:val="ru-RU"/>
                </w:rPr>
                <w:t>TSAG-LS50</w:t>
              </w:r>
            </w:hyperlink>
            <w:r w:rsidRPr="006208D9">
              <w:rPr>
                <w:lang w:val="ru-RU"/>
              </w:rPr>
              <w:t>).</w:t>
            </w:r>
          </w:p>
        </w:tc>
        <w:tc>
          <w:tcPr>
            <w:tcW w:w="2699" w:type="dxa"/>
            <w:shd w:val="clear" w:color="auto" w:fill="auto"/>
          </w:tcPr>
          <w:p w14:paraId="33E0CE9A" w14:textId="471AF77D" w:rsidR="00D5488E" w:rsidRPr="006208D9" w:rsidRDefault="00D5488E" w:rsidP="00883F59">
            <w:pPr>
              <w:tabs>
                <w:tab w:val="left" w:pos="284"/>
                <w:tab w:val="left" w:pos="570"/>
              </w:tabs>
              <w:spacing w:before="40" w:after="40"/>
              <w:ind w:left="284" w:hanging="284"/>
              <w:rPr>
                <w:rFonts w:asciiTheme="majorBidi" w:hAnsiTheme="majorBidi" w:cstheme="majorBidi"/>
                <w:bCs/>
                <w:lang w:val="ru-RU"/>
              </w:rPr>
            </w:pPr>
            <w:r w:rsidRPr="006208D9">
              <w:rPr>
                <w:lang w:val="ru-RU"/>
              </w:rPr>
              <w:t>•</w:t>
            </w:r>
            <w:r w:rsidRPr="006208D9">
              <w:rPr>
                <w:lang w:val="ru-RU"/>
              </w:rPr>
              <w:tab/>
            </w:r>
            <w:r w:rsidRPr="006208D9">
              <w:rPr>
                <w:rFonts w:asciiTheme="majorBidi" w:hAnsiTheme="majorBidi" w:cstheme="majorBidi"/>
                <w:bCs/>
                <w:lang w:val="ru-RU"/>
              </w:rPr>
              <w:t xml:space="preserve">Понедельник, </w:t>
            </w:r>
            <w:r w:rsidR="00883F59" w:rsidRPr="006208D9">
              <w:rPr>
                <w:rFonts w:asciiTheme="majorBidi" w:hAnsiTheme="majorBidi" w:cstheme="majorBidi"/>
                <w:bCs/>
                <w:lang w:val="ru-RU"/>
              </w:rPr>
              <w:t>7</w:t>
            </w:r>
            <w:r w:rsidRPr="006208D9">
              <w:rPr>
                <w:rFonts w:asciiTheme="majorBidi" w:hAnsiTheme="majorBidi" w:cstheme="majorBidi"/>
                <w:bCs/>
                <w:lang w:val="ru-RU"/>
              </w:rPr>
              <w:t xml:space="preserve"> </w:t>
            </w:r>
            <w:r w:rsidR="00883F59" w:rsidRPr="006208D9">
              <w:rPr>
                <w:rFonts w:asciiTheme="majorBidi" w:hAnsiTheme="majorBidi" w:cstheme="majorBidi"/>
                <w:bCs/>
                <w:lang w:val="ru-RU"/>
              </w:rPr>
              <w:t>ноября</w:t>
            </w:r>
            <w:r w:rsidR="00C5468A" w:rsidRPr="006208D9">
              <w:rPr>
                <w:rFonts w:asciiTheme="majorBidi" w:hAnsiTheme="majorBidi" w:cstheme="majorBidi"/>
                <w:bCs/>
                <w:lang w:val="ru-RU"/>
              </w:rPr>
              <w:t>,</w:t>
            </w:r>
            <w:r w:rsidRPr="006208D9">
              <w:rPr>
                <w:rFonts w:asciiTheme="majorBidi" w:hAnsiTheme="majorBidi" w:cstheme="majorBidi"/>
                <w:bCs/>
                <w:lang w:val="ru-RU"/>
              </w:rPr>
              <w:t xml:space="preserve"> – </w:t>
            </w:r>
            <w:r w:rsidR="00883F59" w:rsidRPr="006208D9">
              <w:rPr>
                <w:rFonts w:asciiTheme="majorBidi" w:hAnsiTheme="majorBidi" w:cstheme="majorBidi"/>
                <w:bCs/>
                <w:lang w:val="ru-RU"/>
              </w:rPr>
              <w:t>пятница</w:t>
            </w:r>
            <w:r w:rsidRPr="006208D9">
              <w:rPr>
                <w:rFonts w:asciiTheme="majorBidi" w:hAnsiTheme="majorBidi" w:cstheme="majorBidi"/>
                <w:bCs/>
                <w:lang w:val="ru-RU"/>
              </w:rPr>
              <w:t>, 1</w:t>
            </w:r>
            <w:r w:rsidR="00883F59" w:rsidRPr="006208D9">
              <w:rPr>
                <w:rFonts w:asciiTheme="majorBidi" w:hAnsiTheme="majorBidi" w:cstheme="majorBidi"/>
                <w:bCs/>
                <w:lang w:val="ru-RU"/>
              </w:rPr>
              <w:t>1</w:t>
            </w:r>
            <w:r w:rsidRPr="006208D9">
              <w:rPr>
                <w:rFonts w:asciiTheme="majorBidi" w:hAnsiTheme="majorBidi" w:cstheme="majorBidi"/>
                <w:bCs/>
                <w:lang w:val="ru-RU"/>
              </w:rPr>
              <w:t xml:space="preserve"> </w:t>
            </w:r>
            <w:r w:rsidR="00883F59" w:rsidRPr="006208D9">
              <w:rPr>
                <w:rFonts w:asciiTheme="majorBidi" w:hAnsiTheme="majorBidi" w:cstheme="majorBidi"/>
                <w:bCs/>
                <w:lang w:val="ru-RU"/>
              </w:rPr>
              <w:t>ноября</w:t>
            </w:r>
            <w:r w:rsidRPr="006208D9">
              <w:rPr>
                <w:rFonts w:asciiTheme="majorBidi" w:hAnsiTheme="majorBidi" w:cstheme="majorBidi"/>
                <w:bCs/>
                <w:lang w:val="ru-RU"/>
              </w:rPr>
              <w:t xml:space="preserve"> 2022 г</w:t>
            </w:r>
            <w:r w:rsidR="00BA5D36" w:rsidRPr="006208D9">
              <w:rPr>
                <w:rFonts w:asciiTheme="majorBidi" w:hAnsiTheme="majorBidi" w:cstheme="majorBidi"/>
                <w:bCs/>
                <w:lang w:val="ru-RU"/>
              </w:rPr>
              <w:t>.</w:t>
            </w:r>
            <w:r w:rsidRPr="006208D9">
              <w:rPr>
                <w:rFonts w:asciiTheme="majorBidi" w:hAnsiTheme="majorBidi" w:cstheme="majorBidi"/>
                <w:bCs/>
                <w:lang w:val="ru-RU"/>
              </w:rPr>
              <w:t xml:space="preserve"> </w:t>
            </w:r>
            <w:r w:rsidR="00C5468A" w:rsidRPr="006208D9">
              <w:rPr>
                <w:rFonts w:asciiTheme="majorBidi" w:hAnsiTheme="majorBidi" w:cstheme="majorBidi"/>
                <w:bCs/>
                <w:lang w:val="ru-RU"/>
              </w:rPr>
              <w:t>(Женева, Швейцария, (будет подтверждено дополнительно))</w:t>
            </w:r>
          </w:p>
        </w:tc>
      </w:tr>
      <w:tr w:rsidR="000C2C15" w:rsidRPr="00155262" w14:paraId="371BA7E5" w14:textId="77777777" w:rsidTr="009D2AA7">
        <w:tc>
          <w:tcPr>
            <w:tcW w:w="1479" w:type="dxa"/>
            <w:shd w:val="clear" w:color="auto" w:fill="auto"/>
          </w:tcPr>
          <w:p w14:paraId="30E6F43D" w14:textId="60B69567" w:rsidR="000C2C15" w:rsidRPr="006208D9" w:rsidRDefault="000C2C15" w:rsidP="000C2C15">
            <w:pPr>
              <w:pStyle w:val="Tabletext"/>
              <w:rPr>
                <w:lang w:val="ru-RU"/>
              </w:rPr>
            </w:pPr>
            <w:r w:rsidRPr="006208D9">
              <w:rPr>
                <w:lang w:val="ru-RU"/>
              </w:rPr>
              <w:t>ГД-ResReview</w:t>
            </w:r>
          </w:p>
        </w:tc>
        <w:tc>
          <w:tcPr>
            <w:tcW w:w="1493" w:type="dxa"/>
            <w:shd w:val="clear" w:color="auto" w:fill="auto"/>
          </w:tcPr>
          <w:p w14:paraId="27348B4C" w14:textId="08FD257F" w:rsidR="000C2C15" w:rsidRPr="006208D9" w:rsidRDefault="00155262" w:rsidP="002B1226">
            <w:pPr>
              <w:pStyle w:val="Tabletext"/>
              <w:rPr>
                <w:lang w:val="ru-RU"/>
              </w:rPr>
            </w:pPr>
            <w:hyperlink r:id="rId109" w:history="1">
              <w:r w:rsidR="000C2C15" w:rsidRPr="006208D9">
                <w:rPr>
                  <w:rStyle w:val="Hyperlink"/>
                  <w:szCs w:val="22"/>
                  <w:lang w:val="ru-RU" w:eastAsia="zh-CN"/>
                </w:rPr>
                <w:t>TD/1</w:t>
              </w:r>
              <w:r w:rsidR="002B1226" w:rsidRPr="006208D9">
                <w:rPr>
                  <w:rStyle w:val="Hyperlink"/>
                  <w:szCs w:val="22"/>
                  <w:lang w:val="ru-RU" w:eastAsia="zh-CN"/>
                </w:rPr>
                <w:t>178-R1</w:t>
              </w:r>
            </w:hyperlink>
          </w:p>
        </w:tc>
        <w:tc>
          <w:tcPr>
            <w:tcW w:w="3969" w:type="dxa"/>
            <w:shd w:val="clear" w:color="auto" w:fill="auto"/>
          </w:tcPr>
          <w:p w14:paraId="25D0B2DC" w14:textId="44E037D8" w:rsidR="000C2C15" w:rsidRPr="006208D9" w:rsidRDefault="002B1226" w:rsidP="00101D88">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lang w:val="ru-RU"/>
              </w:rPr>
            </w:pPr>
            <w:r w:rsidRPr="006208D9">
              <w:rPr>
                <w:lang w:val="ru-RU"/>
              </w:rPr>
              <w:t>•</w:t>
            </w:r>
            <w:r w:rsidRPr="006208D9">
              <w:rPr>
                <w:lang w:val="ru-RU"/>
              </w:rPr>
              <w:tab/>
            </w:r>
            <w:r w:rsidR="00234089" w:rsidRPr="006208D9">
              <w:rPr>
                <w:lang w:val="ru-RU"/>
              </w:rPr>
              <w:t>Предварительный проект изменений к Резолюции 67 ВАСЭ</w:t>
            </w:r>
            <w:r w:rsidRPr="006208D9">
              <w:rPr>
                <w:lang w:val="ru-RU"/>
              </w:rPr>
              <w:t xml:space="preserve"> (</w:t>
            </w:r>
            <w:hyperlink r:id="rId110" w:history="1">
              <w:r w:rsidR="00101D88" w:rsidRPr="006208D9">
                <w:rPr>
                  <w:rStyle w:val="Hyperlink"/>
                  <w:lang w:val="ru-RU"/>
                </w:rPr>
                <w:t>TD/1230</w:t>
              </w:r>
            </w:hyperlink>
            <w:r w:rsidR="00101D88" w:rsidRPr="006208D9">
              <w:rPr>
                <w:rStyle w:val="Hyperlink"/>
                <w:lang w:val="ru-RU"/>
              </w:rPr>
              <w:t xml:space="preserve">, </w:t>
            </w:r>
            <w:r w:rsidR="008341FC" w:rsidRPr="006208D9">
              <w:rPr>
                <w:lang w:val="ru-RU"/>
              </w:rPr>
              <w:t xml:space="preserve">прилагаемый документ </w:t>
            </w:r>
            <w:r w:rsidR="00203D78" w:rsidRPr="006208D9">
              <w:rPr>
                <w:lang w:val="ru-RU"/>
              </w:rPr>
              <w:t>WD02-R1</w:t>
            </w:r>
            <w:r w:rsidRPr="006208D9">
              <w:rPr>
                <w:lang w:val="ru-RU"/>
              </w:rPr>
              <w:t>).</w:t>
            </w:r>
          </w:p>
        </w:tc>
        <w:tc>
          <w:tcPr>
            <w:tcW w:w="2699" w:type="dxa"/>
            <w:shd w:val="clear" w:color="auto" w:fill="auto"/>
          </w:tcPr>
          <w:p w14:paraId="57717829" w14:textId="4E643AB4" w:rsidR="000C2C15" w:rsidRPr="006208D9" w:rsidRDefault="000C2C15" w:rsidP="000C2C15">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val="ru-RU" w:eastAsia="ja-JP"/>
              </w:rPr>
            </w:pPr>
          </w:p>
        </w:tc>
      </w:tr>
      <w:tr w:rsidR="00BA5D36" w:rsidRPr="00155262" w14:paraId="22381EBA" w14:textId="77777777" w:rsidTr="009D2AA7">
        <w:tc>
          <w:tcPr>
            <w:tcW w:w="1479" w:type="dxa"/>
            <w:shd w:val="clear" w:color="auto" w:fill="auto"/>
          </w:tcPr>
          <w:p w14:paraId="3B04BE5B" w14:textId="0DC01574" w:rsidR="00BA5D36" w:rsidRPr="006208D9" w:rsidRDefault="00BA5D36" w:rsidP="00BA5D36">
            <w:pPr>
              <w:pStyle w:val="Tabletext"/>
              <w:rPr>
                <w:lang w:val="ru-RU"/>
              </w:rPr>
            </w:pPr>
            <w:r w:rsidRPr="006208D9">
              <w:rPr>
                <w:lang w:val="ru-RU"/>
              </w:rPr>
              <w:t>ГД-SC</w:t>
            </w:r>
          </w:p>
        </w:tc>
        <w:tc>
          <w:tcPr>
            <w:tcW w:w="1493" w:type="dxa"/>
            <w:shd w:val="clear" w:color="auto" w:fill="auto"/>
          </w:tcPr>
          <w:p w14:paraId="40076B72" w14:textId="4933ADBF" w:rsidR="00BA5D36" w:rsidRPr="006208D9" w:rsidRDefault="00155262" w:rsidP="002B1226">
            <w:pPr>
              <w:pStyle w:val="Tabletext"/>
              <w:rPr>
                <w:lang w:val="ru-RU"/>
              </w:rPr>
            </w:pPr>
            <w:hyperlink r:id="rId111" w:history="1">
              <w:r w:rsidR="00BA5D36" w:rsidRPr="006208D9">
                <w:rPr>
                  <w:rStyle w:val="Hyperlink"/>
                  <w:lang w:val="ru-RU"/>
                </w:rPr>
                <w:t>TD/1</w:t>
              </w:r>
              <w:r w:rsidR="002B1226" w:rsidRPr="006208D9">
                <w:rPr>
                  <w:rStyle w:val="Hyperlink"/>
                  <w:lang w:val="ru-RU"/>
                </w:rPr>
                <w:t>180</w:t>
              </w:r>
            </w:hyperlink>
          </w:p>
        </w:tc>
        <w:tc>
          <w:tcPr>
            <w:tcW w:w="3969" w:type="dxa"/>
            <w:shd w:val="clear" w:color="auto" w:fill="auto"/>
          </w:tcPr>
          <w:p w14:paraId="7910011F" w14:textId="1246DD34" w:rsidR="002B1226" w:rsidRPr="006208D9" w:rsidRDefault="002B1226" w:rsidP="00101D88">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lang w:val="ru-RU"/>
              </w:rPr>
            </w:pPr>
            <w:r w:rsidRPr="006208D9">
              <w:rPr>
                <w:lang w:val="ru-RU"/>
              </w:rPr>
              <w:t>•</w:t>
            </w:r>
            <w:r w:rsidRPr="006208D9">
              <w:rPr>
                <w:lang w:val="ru-RU"/>
              </w:rPr>
              <w:tab/>
            </w:r>
            <w:r w:rsidR="00101D88" w:rsidRPr="006208D9">
              <w:rPr>
                <w:lang w:val="ru-RU"/>
              </w:rPr>
              <w:t>Заявление о взаимодействии относительно передовой практики в области сотрудничества между МСЭ-Т и ОТК1 ИСО/МЭК</w:t>
            </w:r>
            <w:r w:rsidRPr="006208D9">
              <w:rPr>
                <w:lang w:val="ru-RU"/>
              </w:rPr>
              <w:t xml:space="preserve"> (</w:t>
            </w:r>
            <w:hyperlink r:id="rId112" w:history="1">
              <w:r w:rsidRPr="006208D9">
                <w:rPr>
                  <w:rStyle w:val="Hyperlink"/>
                  <w:lang w:val="ru-RU"/>
                </w:rPr>
                <w:t>TSAG-LS48-R1</w:t>
              </w:r>
            </w:hyperlink>
            <w:r w:rsidRPr="006208D9">
              <w:rPr>
                <w:lang w:val="ru-RU"/>
              </w:rPr>
              <w:t>).</w:t>
            </w:r>
          </w:p>
          <w:p w14:paraId="760804DC" w14:textId="54E0EBD1" w:rsidR="002B1226" w:rsidRPr="006208D9" w:rsidRDefault="002B1226" w:rsidP="002B1226">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lang w:val="ru-RU"/>
              </w:rPr>
            </w:pPr>
            <w:r w:rsidRPr="006208D9">
              <w:rPr>
                <w:lang w:val="ru-RU"/>
              </w:rPr>
              <w:t>•</w:t>
            </w:r>
            <w:r w:rsidRPr="006208D9">
              <w:rPr>
                <w:lang w:val="ru-RU"/>
              </w:rPr>
              <w:tab/>
            </w:r>
            <w:r w:rsidR="002E46CC" w:rsidRPr="006208D9">
              <w:rPr>
                <w:lang w:val="ru-RU"/>
              </w:rPr>
              <w:t>Заявление о взаимодействии относительно интеллектуальных транспортных систем (ИТС) [в адрес CITS и исследовательских комиссий МСЭ</w:t>
            </w:r>
            <w:r w:rsidR="002E46CC" w:rsidRPr="006208D9">
              <w:rPr>
                <w:lang w:val="ru-RU"/>
              </w:rPr>
              <w:noBreakHyphen/>
              <w:t>Т] (</w:t>
            </w:r>
            <w:hyperlink r:id="rId113" w:history="1">
              <w:r w:rsidR="002E46CC" w:rsidRPr="006208D9">
                <w:rPr>
                  <w:rStyle w:val="Hyperlink"/>
                  <w:lang w:val="ru-RU"/>
                </w:rPr>
                <w:t>TSAG-LS49</w:t>
              </w:r>
            </w:hyperlink>
            <w:r w:rsidR="002E46CC" w:rsidRPr="006208D9">
              <w:rPr>
                <w:lang w:val="ru-RU"/>
              </w:rPr>
              <w:t xml:space="preserve">). </w:t>
            </w:r>
          </w:p>
          <w:p w14:paraId="17DA6AA1" w14:textId="55A009FB" w:rsidR="00BA5D36" w:rsidRPr="006208D9" w:rsidRDefault="002B1226" w:rsidP="002E46C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lang w:val="ru-RU"/>
              </w:rPr>
            </w:pPr>
            <w:r w:rsidRPr="006208D9">
              <w:rPr>
                <w:lang w:val="ru-RU"/>
              </w:rPr>
              <w:t>•</w:t>
            </w:r>
            <w:r w:rsidRPr="006208D9">
              <w:rPr>
                <w:lang w:val="ru-RU"/>
              </w:rPr>
              <w:tab/>
            </w:r>
            <w:r w:rsidR="002E46CC" w:rsidRPr="006208D9">
              <w:rPr>
                <w:lang w:val="ru-RU"/>
              </w:rPr>
              <w:t xml:space="preserve">Проект пересмотренной Рекомендации </w:t>
            </w:r>
            <w:r w:rsidR="00C72473" w:rsidRPr="006208D9">
              <w:rPr>
                <w:lang w:val="ru-RU"/>
              </w:rPr>
              <w:t>МСЭ</w:t>
            </w:r>
            <w:r w:rsidRPr="006208D9">
              <w:rPr>
                <w:lang w:val="ru-RU"/>
              </w:rPr>
              <w:t>-T A.5 (</w:t>
            </w:r>
            <w:hyperlink r:id="rId114" w:history="1">
              <w:r w:rsidRPr="006208D9">
                <w:rPr>
                  <w:rStyle w:val="Hyperlink"/>
                  <w:lang w:val="ru-RU"/>
                </w:rPr>
                <w:t>TD</w:t>
              </w:r>
              <w:r w:rsidR="00C72473" w:rsidRPr="006208D9">
                <w:rPr>
                  <w:rStyle w:val="Hyperlink"/>
                  <w:lang w:val="ru-RU"/>
                </w:rPr>
                <w:t>/</w:t>
              </w:r>
              <w:r w:rsidRPr="006208D9">
                <w:rPr>
                  <w:rStyle w:val="Hyperlink"/>
                  <w:lang w:val="ru-RU"/>
                </w:rPr>
                <w:t>1241</w:t>
              </w:r>
            </w:hyperlink>
            <w:r w:rsidRPr="006208D9">
              <w:rPr>
                <w:rStyle w:val="Hyperlink"/>
                <w:lang w:val="ru-RU"/>
              </w:rPr>
              <w:t>-R5</w:t>
            </w:r>
            <w:r w:rsidRPr="006208D9">
              <w:rPr>
                <w:lang w:val="ru-RU"/>
              </w:rPr>
              <w:t>).</w:t>
            </w:r>
          </w:p>
        </w:tc>
        <w:tc>
          <w:tcPr>
            <w:tcW w:w="2699" w:type="dxa"/>
            <w:shd w:val="clear" w:color="auto" w:fill="auto"/>
          </w:tcPr>
          <w:p w14:paraId="7214C78B" w14:textId="5E2E645C" w:rsidR="00BA5D36" w:rsidRPr="006208D9" w:rsidRDefault="00BA5D36" w:rsidP="00BA5D3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Cs/>
                <w:lang w:val="ru-RU"/>
              </w:rPr>
            </w:pPr>
          </w:p>
        </w:tc>
      </w:tr>
      <w:tr w:rsidR="00BA5D36" w:rsidRPr="006208D9" w14:paraId="21530AAD" w14:textId="77777777" w:rsidTr="009D2AA7">
        <w:tc>
          <w:tcPr>
            <w:tcW w:w="1479" w:type="dxa"/>
            <w:shd w:val="clear" w:color="auto" w:fill="auto"/>
          </w:tcPr>
          <w:p w14:paraId="5DFF8987" w14:textId="219F178C" w:rsidR="00BA5D36" w:rsidRPr="006208D9" w:rsidRDefault="00BA5D36" w:rsidP="00BA5D36">
            <w:pPr>
              <w:pStyle w:val="Tabletext"/>
              <w:rPr>
                <w:lang w:val="ru-RU"/>
              </w:rPr>
            </w:pPr>
            <w:r w:rsidRPr="006208D9">
              <w:rPr>
                <w:lang w:val="ru-RU"/>
              </w:rPr>
              <w:t>ГД-SOP</w:t>
            </w:r>
          </w:p>
        </w:tc>
        <w:tc>
          <w:tcPr>
            <w:tcW w:w="1493" w:type="dxa"/>
            <w:shd w:val="clear" w:color="auto" w:fill="auto"/>
          </w:tcPr>
          <w:p w14:paraId="2F4BF695" w14:textId="23AE47FF" w:rsidR="00BA5D36" w:rsidRPr="006208D9" w:rsidRDefault="00BA5D36" w:rsidP="00BA5D36">
            <w:pPr>
              <w:pStyle w:val="Tabletext"/>
              <w:rPr>
                <w:lang w:val="ru-RU"/>
              </w:rPr>
            </w:pPr>
            <w:r w:rsidRPr="006208D9">
              <w:rPr>
                <w:lang w:val="ru-RU"/>
              </w:rPr>
              <w:t>−</w:t>
            </w:r>
          </w:p>
        </w:tc>
        <w:tc>
          <w:tcPr>
            <w:tcW w:w="3969" w:type="dxa"/>
            <w:shd w:val="clear" w:color="auto" w:fill="auto"/>
          </w:tcPr>
          <w:p w14:paraId="103F733F" w14:textId="1CD3CFB6" w:rsidR="00BA5D36" w:rsidRPr="006208D9" w:rsidRDefault="00BA5D36" w:rsidP="00BA5D36">
            <w:pPr>
              <w:tabs>
                <w:tab w:val="clear" w:pos="794"/>
                <w:tab w:val="clear" w:pos="1134"/>
                <w:tab w:val="clear" w:pos="1191"/>
                <w:tab w:val="clear" w:pos="1588"/>
                <w:tab w:val="clear" w:pos="1871"/>
                <w:tab w:val="clear" w:pos="1985"/>
                <w:tab w:val="clear" w:pos="2268"/>
                <w:tab w:val="left" w:pos="284"/>
              </w:tabs>
              <w:spacing w:before="40" w:after="40"/>
              <w:rPr>
                <w:lang w:val="ru-RU"/>
              </w:rPr>
            </w:pPr>
            <w:r w:rsidRPr="006208D9">
              <w:rPr>
                <w:lang w:val="ru-RU"/>
              </w:rPr>
              <w:t>−</w:t>
            </w:r>
          </w:p>
        </w:tc>
        <w:tc>
          <w:tcPr>
            <w:tcW w:w="2699" w:type="dxa"/>
            <w:shd w:val="clear" w:color="auto" w:fill="auto"/>
          </w:tcPr>
          <w:p w14:paraId="6D34E571" w14:textId="7DAF6AE1" w:rsidR="00BA5D36" w:rsidRPr="006208D9" w:rsidRDefault="002B1226" w:rsidP="002B122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Cs/>
                <w:lang w:val="ru-RU"/>
              </w:rPr>
            </w:pPr>
            <w:r w:rsidRPr="006208D9">
              <w:rPr>
                <w:rFonts w:eastAsiaTheme="minorEastAsia"/>
                <w:lang w:val="ru-RU" w:eastAsia="ja-JP"/>
              </w:rPr>
              <w:t>−</w:t>
            </w:r>
          </w:p>
        </w:tc>
      </w:tr>
      <w:tr w:rsidR="00BA5D36" w:rsidRPr="006208D9" w14:paraId="1C7D894C" w14:textId="77777777" w:rsidTr="009D2AA7">
        <w:tc>
          <w:tcPr>
            <w:tcW w:w="1479" w:type="dxa"/>
            <w:shd w:val="clear" w:color="auto" w:fill="auto"/>
          </w:tcPr>
          <w:p w14:paraId="09CD549C" w14:textId="7E189FD8" w:rsidR="00BA5D36" w:rsidRPr="006208D9" w:rsidRDefault="00BA5D36" w:rsidP="00BA5D36">
            <w:pPr>
              <w:pStyle w:val="Tabletext"/>
              <w:rPr>
                <w:lang w:val="ru-RU"/>
              </w:rPr>
            </w:pPr>
            <w:r w:rsidRPr="006208D9">
              <w:rPr>
                <w:lang w:val="ru-RU"/>
              </w:rPr>
              <w:t>ГД-StdsStrat</w:t>
            </w:r>
          </w:p>
        </w:tc>
        <w:tc>
          <w:tcPr>
            <w:tcW w:w="1493" w:type="dxa"/>
            <w:shd w:val="clear" w:color="auto" w:fill="auto"/>
          </w:tcPr>
          <w:p w14:paraId="25339C45" w14:textId="088CB92F" w:rsidR="00BA5D36" w:rsidRPr="006208D9" w:rsidRDefault="002B1226" w:rsidP="00BA5D36">
            <w:pPr>
              <w:pStyle w:val="Tabletext"/>
              <w:rPr>
                <w:lang w:val="ru-RU"/>
              </w:rPr>
            </w:pPr>
            <w:r w:rsidRPr="006208D9">
              <w:rPr>
                <w:lang w:val="ru-RU"/>
              </w:rPr>
              <w:t>−</w:t>
            </w:r>
          </w:p>
        </w:tc>
        <w:tc>
          <w:tcPr>
            <w:tcW w:w="3969" w:type="dxa"/>
            <w:shd w:val="clear" w:color="auto" w:fill="auto"/>
          </w:tcPr>
          <w:p w14:paraId="47FED45D" w14:textId="04D440D4" w:rsidR="00BA5D36" w:rsidRPr="006208D9" w:rsidRDefault="00BA5D36" w:rsidP="00BA5D36">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rPr>
                <w:lang w:val="ru-RU"/>
              </w:rPr>
            </w:pPr>
            <w:r w:rsidRPr="006208D9">
              <w:rPr>
                <w:lang w:val="ru-RU"/>
              </w:rPr>
              <w:t>−</w:t>
            </w:r>
          </w:p>
        </w:tc>
        <w:tc>
          <w:tcPr>
            <w:tcW w:w="2699" w:type="dxa"/>
            <w:shd w:val="clear" w:color="auto" w:fill="auto"/>
          </w:tcPr>
          <w:p w14:paraId="7EAF0C73" w14:textId="205D2382" w:rsidR="00BA5D36" w:rsidRPr="006208D9" w:rsidRDefault="002B1226" w:rsidP="00BA5D3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Cs/>
                <w:lang w:val="ru-RU"/>
              </w:rPr>
            </w:pPr>
            <w:r w:rsidRPr="006208D9">
              <w:rPr>
                <w:bCs/>
                <w:lang w:val="ru-RU"/>
              </w:rPr>
              <w:t>−</w:t>
            </w:r>
          </w:p>
        </w:tc>
      </w:tr>
      <w:tr w:rsidR="00BA5D36" w:rsidRPr="006208D9" w14:paraId="3075DDD4" w14:textId="77777777" w:rsidTr="009D2AA7">
        <w:tc>
          <w:tcPr>
            <w:tcW w:w="1479" w:type="dxa"/>
            <w:shd w:val="clear" w:color="auto" w:fill="auto"/>
          </w:tcPr>
          <w:p w14:paraId="1708E348" w14:textId="04E92545" w:rsidR="00BA5D36" w:rsidRPr="006208D9" w:rsidRDefault="00BA5D36" w:rsidP="009D2AA7">
            <w:pPr>
              <w:pStyle w:val="Tabletext"/>
              <w:keepNext/>
              <w:rPr>
                <w:lang w:val="ru-RU"/>
              </w:rPr>
            </w:pPr>
            <w:r w:rsidRPr="006208D9">
              <w:rPr>
                <w:lang w:val="ru-RU"/>
              </w:rPr>
              <w:lastRenderedPageBreak/>
              <w:t>ГД-WM</w:t>
            </w:r>
          </w:p>
        </w:tc>
        <w:tc>
          <w:tcPr>
            <w:tcW w:w="1493" w:type="dxa"/>
            <w:shd w:val="clear" w:color="auto" w:fill="auto"/>
          </w:tcPr>
          <w:p w14:paraId="4B03FD40" w14:textId="6CDB3767" w:rsidR="00BA5D36" w:rsidRPr="006208D9" w:rsidRDefault="00155262" w:rsidP="009D2AA7">
            <w:pPr>
              <w:pStyle w:val="Tabletext"/>
              <w:keepNext/>
              <w:rPr>
                <w:lang w:val="ru-RU"/>
              </w:rPr>
            </w:pPr>
            <w:hyperlink r:id="rId115" w:history="1">
              <w:r w:rsidR="00BA5D36" w:rsidRPr="006208D9">
                <w:rPr>
                  <w:rStyle w:val="Hyperlink"/>
                  <w:szCs w:val="22"/>
                  <w:lang w:val="ru-RU" w:eastAsia="zh-CN"/>
                </w:rPr>
                <w:t>TD/1</w:t>
              </w:r>
              <w:r w:rsidR="002B1226" w:rsidRPr="006208D9">
                <w:rPr>
                  <w:rStyle w:val="Hyperlink"/>
                  <w:szCs w:val="22"/>
                  <w:lang w:val="ru-RU" w:eastAsia="zh-CN"/>
                </w:rPr>
                <w:t>182</w:t>
              </w:r>
              <w:r w:rsidR="00BA5D36" w:rsidRPr="006208D9">
                <w:rPr>
                  <w:rStyle w:val="Hyperlink"/>
                  <w:lang w:val="ru-RU"/>
                </w:rPr>
                <w:t>-R</w:t>
              </w:r>
              <w:r w:rsidR="002B1226" w:rsidRPr="006208D9">
                <w:rPr>
                  <w:rStyle w:val="Hyperlink"/>
                  <w:lang w:val="ru-RU"/>
                </w:rPr>
                <w:t>2</w:t>
              </w:r>
            </w:hyperlink>
          </w:p>
        </w:tc>
        <w:tc>
          <w:tcPr>
            <w:tcW w:w="3969" w:type="dxa"/>
            <w:shd w:val="clear" w:color="auto" w:fill="auto"/>
          </w:tcPr>
          <w:p w14:paraId="4E1E0F65" w14:textId="3FFE8F11" w:rsidR="002B1226" w:rsidRPr="006208D9" w:rsidRDefault="002B1226" w:rsidP="009D2AA7">
            <w:pPr>
              <w:pStyle w:val="Tabletext"/>
              <w:keepN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lang w:val="ru-RU"/>
              </w:rPr>
            </w:pPr>
            <w:r w:rsidRPr="006208D9">
              <w:rPr>
                <w:lang w:val="ru-RU"/>
              </w:rPr>
              <w:t>•</w:t>
            </w:r>
            <w:r w:rsidRPr="006208D9">
              <w:rPr>
                <w:lang w:val="ru-RU"/>
              </w:rPr>
              <w:tab/>
            </w:r>
            <w:r w:rsidR="00CE31AE" w:rsidRPr="006208D9">
              <w:rPr>
                <w:rStyle w:val="Hyperlink"/>
                <w:color w:val="auto"/>
                <w:u w:val="none"/>
                <w:lang w:val="ru-RU"/>
              </w:rPr>
              <w:t>Ход обсуждения пересмотра раздела 7 Резолюции 1 ВАСЭ</w:t>
            </w:r>
            <w:r w:rsidRPr="006208D9">
              <w:rPr>
                <w:lang w:val="ru-RU"/>
              </w:rPr>
              <w:t xml:space="preserve"> (</w:t>
            </w:r>
            <w:hyperlink r:id="rId116" w:history="1">
              <w:r w:rsidRPr="006208D9">
                <w:rPr>
                  <w:rStyle w:val="Hyperlink"/>
                  <w:lang w:val="ru-RU"/>
                </w:rPr>
                <w:t>TD</w:t>
              </w:r>
              <w:r w:rsidR="00C72473" w:rsidRPr="006208D9">
                <w:rPr>
                  <w:rStyle w:val="Hyperlink"/>
                  <w:lang w:val="ru-RU"/>
                </w:rPr>
                <w:t>/</w:t>
              </w:r>
              <w:r w:rsidRPr="006208D9">
                <w:rPr>
                  <w:rStyle w:val="Hyperlink"/>
                  <w:lang w:val="ru-RU"/>
                </w:rPr>
                <w:t>1321</w:t>
              </w:r>
            </w:hyperlink>
            <w:r w:rsidRPr="006208D9">
              <w:rPr>
                <w:lang w:val="ru-RU"/>
              </w:rPr>
              <w:t>).</w:t>
            </w:r>
          </w:p>
          <w:p w14:paraId="724178D2" w14:textId="13B37F54" w:rsidR="002B1226" w:rsidRPr="006208D9" w:rsidRDefault="002B1226" w:rsidP="009D2AA7">
            <w:pPr>
              <w:pStyle w:val="Tabletext"/>
              <w:keepN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lang w:val="ru-RU"/>
              </w:rPr>
            </w:pPr>
            <w:r w:rsidRPr="006208D9">
              <w:rPr>
                <w:lang w:val="ru-RU"/>
              </w:rPr>
              <w:t>•</w:t>
            </w:r>
            <w:r w:rsidRPr="006208D9">
              <w:rPr>
                <w:lang w:val="ru-RU"/>
              </w:rPr>
              <w:tab/>
            </w:r>
            <w:r w:rsidR="009B4673" w:rsidRPr="006208D9">
              <w:rPr>
                <w:lang w:val="ru-RU"/>
              </w:rPr>
              <w:t>Проект пересмотренной Рекомендации</w:t>
            </w:r>
            <w:r w:rsidRPr="006208D9">
              <w:rPr>
                <w:lang w:val="ru-RU"/>
              </w:rPr>
              <w:t xml:space="preserve"> </w:t>
            </w:r>
            <w:r w:rsidR="00C72473" w:rsidRPr="006208D9">
              <w:rPr>
                <w:lang w:val="ru-RU"/>
              </w:rPr>
              <w:t>МСЭ</w:t>
            </w:r>
            <w:r w:rsidR="009B4673" w:rsidRPr="006208D9">
              <w:rPr>
                <w:lang w:val="ru-RU"/>
              </w:rPr>
              <w:t xml:space="preserve">-T A.1 </w:t>
            </w:r>
            <w:r w:rsidRPr="006208D9">
              <w:rPr>
                <w:lang w:val="ru-RU"/>
              </w:rPr>
              <w:t>(</w:t>
            </w:r>
            <w:hyperlink r:id="rId117" w:history="1">
              <w:r w:rsidRPr="006208D9">
                <w:rPr>
                  <w:rStyle w:val="Hyperlink"/>
                  <w:lang w:val="ru-RU"/>
                </w:rPr>
                <w:t>TD</w:t>
              </w:r>
              <w:r w:rsidR="00C72473" w:rsidRPr="006208D9">
                <w:rPr>
                  <w:rStyle w:val="Hyperlink"/>
                  <w:lang w:val="ru-RU"/>
                </w:rPr>
                <w:t>/</w:t>
              </w:r>
              <w:r w:rsidRPr="006208D9">
                <w:rPr>
                  <w:rStyle w:val="Hyperlink"/>
                  <w:lang w:val="ru-RU"/>
                </w:rPr>
                <w:t>1244</w:t>
              </w:r>
            </w:hyperlink>
            <w:r w:rsidRPr="006208D9">
              <w:rPr>
                <w:lang w:val="ru-RU"/>
              </w:rPr>
              <w:t>).</w:t>
            </w:r>
          </w:p>
          <w:p w14:paraId="73174DA6" w14:textId="14D9BBA1" w:rsidR="00BA5D36" w:rsidRPr="006208D9" w:rsidRDefault="002B1226" w:rsidP="009D2AA7">
            <w:pPr>
              <w:pStyle w:val="Tabletext"/>
              <w:keepN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lang w:val="ru-RU"/>
              </w:rPr>
            </w:pPr>
            <w:r w:rsidRPr="006208D9">
              <w:rPr>
                <w:lang w:val="ru-RU"/>
              </w:rPr>
              <w:t>•</w:t>
            </w:r>
            <w:r w:rsidRPr="006208D9">
              <w:rPr>
                <w:lang w:val="ru-RU"/>
              </w:rPr>
              <w:tab/>
            </w:r>
            <w:r w:rsidR="00C711C3" w:rsidRPr="006208D9">
              <w:rPr>
                <w:lang w:val="ru-RU"/>
              </w:rPr>
              <w:t>Новое направление работы A.SupplRA по проекту нового Добавления к Рекомендациям МСЭ</w:t>
            </w:r>
            <w:r w:rsidR="00C711C3" w:rsidRPr="006208D9">
              <w:rPr>
                <w:lang w:val="ru-RU"/>
              </w:rPr>
              <w:noBreakHyphen/>
              <w:t>Т серии А "Руководящие указания относительно назначения органов регистрации</w:t>
            </w:r>
            <w:r w:rsidR="00C62C10" w:rsidRPr="006208D9">
              <w:rPr>
                <w:lang w:val="ru-RU"/>
              </w:rPr>
              <w:t xml:space="preserve"> и их работы</w:t>
            </w:r>
            <w:r w:rsidR="00C711C3" w:rsidRPr="006208D9">
              <w:rPr>
                <w:lang w:val="ru-RU"/>
              </w:rPr>
              <w:t>" (</w:t>
            </w:r>
            <w:hyperlink r:id="rId118" w:history="1">
              <w:r w:rsidR="00C711C3" w:rsidRPr="006208D9">
                <w:rPr>
                  <w:rStyle w:val="Hyperlink"/>
                  <w:lang w:val="ru-RU"/>
                </w:rPr>
                <w:t>TD/1317-R1</w:t>
              </w:r>
            </w:hyperlink>
            <w:r w:rsidR="00C711C3" w:rsidRPr="006208D9">
              <w:rPr>
                <w:lang w:val="ru-RU"/>
              </w:rPr>
              <w:t xml:space="preserve">) (обоснование А.13 МСЭ-Т в </w:t>
            </w:r>
            <w:hyperlink r:id="rId119" w:history="1">
              <w:r w:rsidR="00C711C3" w:rsidRPr="006208D9">
                <w:rPr>
                  <w:rStyle w:val="Hyperlink"/>
                  <w:lang w:val="ru-RU"/>
                </w:rPr>
                <w:t>TD/1318-R1</w:t>
              </w:r>
            </w:hyperlink>
            <w:r w:rsidR="00C711C3" w:rsidRPr="006208D9">
              <w:rPr>
                <w:rStyle w:val="Hyperlink"/>
                <w:color w:val="auto"/>
                <w:u w:val="none"/>
                <w:lang w:val="ru-RU"/>
              </w:rPr>
              <w:t>)</w:t>
            </w:r>
          </w:p>
        </w:tc>
        <w:tc>
          <w:tcPr>
            <w:tcW w:w="2699" w:type="dxa"/>
            <w:shd w:val="clear" w:color="auto" w:fill="auto"/>
          </w:tcPr>
          <w:p w14:paraId="25B87539" w14:textId="72025957" w:rsidR="00BA5D36" w:rsidRPr="006208D9" w:rsidRDefault="00055E35" w:rsidP="009D2AA7">
            <w:pPr>
              <w:pStyle w:val="Tabletext"/>
              <w:keepN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Cs/>
                <w:lang w:val="ru-RU"/>
              </w:rPr>
            </w:pPr>
            <w:r w:rsidRPr="006208D9">
              <w:rPr>
                <w:bCs/>
                <w:lang w:val="ru-RU"/>
              </w:rPr>
              <w:t>−</w:t>
            </w:r>
          </w:p>
        </w:tc>
      </w:tr>
      <w:tr w:rsidR="00BA5D36" w:rsidRPr="006208D9" w14:paraId="256E88BC" w14:textId="77777777" w:rsidTr="009D2AA7">
        <w:tc>
          <w:tcPr>
            <w:tcW w:w="1479" w:type="dxa"/>
            <w:shd w:val="clear" w:color="auto" w:fill="auto"/>
          </w:tcPr>
          <w:p w14:paraId="34CBEADA" w14:textId="772CD4B4" w:rsidR="00BA5D36" w:rsidRPr="006208D9" w:rsidRDefault="00BA5D36" w:rsidP="00BA5D36">
            <w:pPr>
              <w:pStyle w:val="Tabletext"/>
              <w:rPr>
                <w:lang w:val="ru-RU"/>
              </w:rPr>
            </w:pPr>
            <w:r w:rsidRPr="006208D9">
              <w:rPr>
                <w:lang w:val="ru-RU"/>
              </w:rPr>
              <w:t>ГД-WP</w:t>
            </w:r>
          </w:p>
        </w:tc>
        <w:tc>
          <w:tcPr>
            <w:tcW w:w="1493" w:type="dxa"/>
            <w:shd w:val="clear" w:color="auto" w:fill="auto"/>
          </w:tcPr>
          <w:p w14:paraId="0DFD8910" w14:textId="5B934EBC" w:rsidR="00BA5D36" w:rsidRPr="006208D9" w:rsidRDefault="00155262" w:rsidP="002B1226">
            <w:pPr>
              <w:pStyle w:val="Tabletext"/>
              <w:rPr>
                <w:lang w:val="ru-RU"/>
              </w:rPr>
            </w:pPr>
            <w:hyperlink r:id="rId120" w:history="1">
              <w:r w:rsidR="00BA5D36" w:rsidRPr="006208D9">
                <w:rPr>
                  <w:rStyle w:val="Hyperlink"/>
                  <w:szCs w:val="22"/>
                  <w:lang w:val="ru-RU" w:eastAsia="zh-CN"/>
                </w:rPr>
                <w:t>TD/1</w:t>
              </w:r>
              <w:r w:rsidR="002B1226" w:rsidRPr="006208D9">
                <w:rPr>
                  <w:rStyle w:val="Hyperlink"/>
                  <w:szCs w:val="22"/>
                  <w:lang w:val="ru-RU" w:eastAsia="zh-CN"/>
                </w:rPr>
                <w:t>184</w:t>
              </w:r>
            </w:hyperlink>
          </w:p>
        </w:tc>
        <w:tc>
          <w:tcPr>
            <w:tcW w:w="3969" w:type="dxa"/>
            <w:shd w:val="clear" w:color="auto" w:fill="auto"/>
          </w:tcPr>
          <w:p w14:paraId="2C2FD452" w14:textId="31128779" w:rsidR="002B1226" w:rsidRPr="006208D9" w:rsidRDefault="002B1226" w:rsidP="002459A7">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lang w:val="ru-RU"/>
              </w:rPr>
            </w:pPr>
            <w:r w:rsidRPr="006208D9">
              <w:rPr>
                <w:lang w:val="ru-RU"/>
              </w:rPr>
              <w:t>•</w:t>
            </w:r>
            <w:r w:rsidRPr="006208D9">
              <w:rPr>
                <w:lang w:val="ru-RU"/>
              </w:rPr>
              <w:tab/>
            </w:r>
            <w:r w:rsidR="002459A7" w:rsidRPr="006208D9">
              <w:rPr>
                <w:lang w:val="ru-RU"/>
              </w:rPr>
              <w:t>Проект плана действий по анализу реорганизации исследовательских комиссий МСЭ-Т</w:t>
            </w:r>
            <w:r w:rsidRPr="006208D9">
              <w:rPr>
                <w:lang w:val="ru-RU"/>
              </w:rPr>
              <w:t xml:space="preserve"> (</w:t>
            </w:r>
            <w:hyperlink r:id="rId121" w:history="1">
              <w:r w:rsidRPr="006208D9">
                <w:rPr>
                  <w:rStyle w:val="Hyperlink"/>
                  <w:lang w:val="ru-RU"/>
                </w:rPr>
                <w:t>TD</w:t>
              </w:r>
              <w:r w:rsidR="00C72473" w:rsidRPr="006208D9">
                <w:rPr>
                  <w:rStyle w:val="Hyperlink"/>
                  <w:lang w:val="ru-RU"/>
                </w:rPr>
                <w:t>/</w:t>
              </w:r>
              <w:r w:rsidRPr="006208D9">
                <w:rPr>
                  <w:rStyle w:val="Hyperlink"/>
                  <w:lang w:val="ru-RU"/>
                </w:rPr>
                <w:t>1319-R1</w:t>
              </w:r>
            </w:hyperlink>
            <w:r w:rsidRPr="006208D9">
              <w:rPr>
                <w:lang w:val="ru-RU"/>
              </w:rPr>
              <w:t>).</w:t>
            </w:r>
          </w:p>
          <w:p w14:paraId="215CC1F2" w14:textId="134718BC" w:rsidR="00BA5D36" w:rsidRPr="006208D9" w:rsidRDefault="002B1226" w:rsidP="00C3484D">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lang w:val="ru-RU"/>
              </w:rPr>
            </w:pPr>
            <w:r w:rsidRPr="006208D9">
              <w:rPr>
                <w:lang w:val="ru-RU"/>
              </w:rPr>
              <w:t>•</w:t>
            </w:r>
            <w:r w:rsidRPr="006208D9">
              <w:rPr>
                <w:lang w:val="ru-RU"/>
              </w:rPr>
              <w:tab/>
            </w:r>
            <w:r w:rsidR="002459A7" w:rsidRPr="006208D9">
              <w:rPr>
                <w:lang w:val="ru-RU"/>
              </w:rPr>
              <w:t>Предлагаемые изменения к Резолюциям</w:t>
            </w:r>
            <w:r w:rsidR="009D2AA7" w:rsidRPr="006208D9">
              <w:rPr>
                <w:lang w:val="ru-RU"/>
              </w:rPr>
              <w:t> </w:t>
            </w:r>
            <w:r w:rsidR="002459A7" w:rsidRPr="006208D9">
              <w:rPr>
                <w:lang w:val="ru-RU"/>
              </w:rPr>
              <w:t>20 и 29 ВАСЭ</w:t>
            </w:r>
            <w:r w:rsidR="00C3484D" w:rsidRPr="006208D9">
              <w:rPr>
                <w:lang w:val="ru-RU"/>
              </w:rPr>
              <w:t>, представленные ИК2 МСЭ</w:t>
            </w:r>
            <w:r w:rsidR="00C3484D" w:rsidRPr="006208D9">
              <w:rPr>
                <w:lang w:val="ru-RU"/>
              </w:rPr>
              <w:noBreakHyphen/>
              <w:t>Т</w:t>
            </w:r>
            <w:r w:rsidRPr="006208D9">
              <w:rPr>
                <w:lang w:val="ru-RU"/>
              </w:rPr>
              <w:t xml:space="preserve"> (</w:t>
            </w:r>
            <w:hyperlink r:id="rId122" w:history="1">
              <w:r w:rsidRPr="006208D9">
                <w:rPr>
                  <w:rStyle w:val="Hyperlink"/>
                  <w:lang w:val="ru-RU"/>
                </w:rPr>
                <w:t>TD</w:t>
              </w:r>
              <w:r w:rsidR="00C72473" w:rsidRPr="006208D9">
                <w:rPr>
                  <w:rStyle w:val="Hyperlink"/>
                  <w:lang w:val="ru-RU"/>
                </w:rPr>
                <w:t>/</w:t>
              </w:r>
              <w:r w:rsidRPr="006208D9">
                <w:rPr>
                  <w:rStyle w:val="Hyperlink"/>
                  <w:lang w:val="ru-RU"/>
                </w:rPr>
                <w:t>1233</w:t>
              </w:r>
            </w:hyperlink>
            <w:r w:rsidRPr="006208D9">
              <w:rPr>
                <w:lang w:val="ru-RU"/>
              </w:rPr>
              <w:t>).</w:t>
            </w:r>
          </w:p>
        </w:tc>
        <w:tc>
          <w:tcPr>
            <w:tcW w:w="2699" w:type="dxa"/>
            <w:shd w:val="clear" w:color="auto" w:fill="auto"/>
          </w:tcPr>
          <w:p w14:paraId="6DCE7BC1" w14:textId="0CF5B61A" w:rsidR="00BA5D36" w:rsidRPr="006208D9" w:rsidRDefault="00055E35" w:rsidP="00BA5D3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Cs/>
                <w:lang w:val="ru-RU"/>
              </w:rPr>
            </w:pPr>
            <w:r w:rsidRPr="006208D9">
              <w:rPr>
                <w:bCs/>
                <w:lang w:val="ru-RU"/>
              </w:rPr>
              <w:t>−</w:t>
            </w:r>
          </w:p>
        </w:tc>
      </w:tr>
      <w:tr w:rsidR="00BA5D36" w:rsidRPr="006208D9" w14:paraId="7C76FDE2" w14:textId="77777777" w:rsidTr="009D2AA7">
        <w:tc>
          <w:tcPr>
            <w:tcW w:w="1479" w:type="dxa"/>
            <w:shd w:val="clear" w:color="auto" w:fill="auto"/>
          </w:tcPr>
          <w:p w14:paraId="11C784D7" w14:textId="45E3397C" w:rsidR="00BA5D36" w:rsidRPr="006208D9" w:rsidRDefault="00C22FE4" w:rsidP="00BA5D36">
            <w:pPr>
              <w:pStyle w:val="Tabletext"/>
              <w:rPr>
                <w:lang w:val="ru-RU"/>
              </w:rPr>
            </w:pPr>
            <w:r w:rsidRPr="006208D9">
              <w:rPr>
                <w:lang w:val="ru-RU"/>
              </w:rPr>
              <w:t>СГ-GME</w:t>
            </w:r>
          </w:p>
        </w:tc>
        <w:tc>
          <w:tcPr>
            <w:tcW w:w="1493" w:type="dxa"/>
            <w:shd w:val="clear" w:color="auto" w:fill="auto"/>
          </w:tcPr>
          <w:p w14:paraId="2D339D39" w14:textId="5398F596" w:rsidR="00055E35" w:rsidRPr="006208D9" w:rsidRDefault="00055E35" w:rsidP="00055E35">
            <w:pPr>
              <w:pStyle w:val="Tabletext"/>
              <w:rPr>
                <w:lang w:val="ru-RU"/>
              </w:rPr>
            </w:pPr>
            <w:r w:rsidRPr="006208D9">
              <w:rPr>
                <w:lang w:val="ru-RU"/>
              </w:rPr>
              <w:t>(</w:t>
            </w:r>
            <w:hyperlink r:id="rId123" w:history="1">
              <w:r w:rsidRPr="006208D9">
                <w:rPr>
                  <w:rStyle w:val="Hyperlink"/>
                  <w:lang w:val="ru-RU"/>
                </w:rPr>
                <w:t>TD</w:t>
              </w:r>
              <w:r w:rsidR="00C72473" w:rsidRPr="006208D9">
                <w:rPr>
                  <w:rStyle w:val="Hyperlink"/>
                  <w:lang w:val="ru-RU"/>
                </w:rPr>
                <w:t>/</w:t>
              </w:r>
              <w:r w:rsidRPr="006208D9">
                <w:rPr>
                  <w:rStyle w:val="Hyperlink"/>
                  <w:lang w:val="ru-RU"/>
                </w:rPr>
                <w:t>1175-R1</w:t>
              </w:r>
            </w:hyperlink>
            <w:r w:rsidRPr="006208D9">
              <w:rPr>
                <w:lang w:val="ru-RU"/>
              </w:rPr>
              <w:t>)</w:t>
            </w:r>
          </w:p>
          <w:p w14:paraId="2E3FF2F4" w14:textId="3023556C" w:rsidR="00BA5D36" w:rsidRPr="006208D9" w:rsidRDefault="00155262" w:rsidP="00055E35">
            <w:pPr>
              <w:pStyle w:val="Tabletext"/>
              <w:rPr>
                <w:lang w:val="ru-RU"/>
              </w:rPr>
            </w:pPr>
            <w:hyperlink r:id="rId124" w:history="1">
              <w:r w:rsidR="00055E35" w:rsidRPr="006208D9">
                <w:rPr>
                  <w:rStyle w:val="Hyperlink"/>
                  <w:lang w:val="ru-RU"/>
                </w:rPr>
                <w:t>TSAG-R24</w:t>
              </w:r>
            </w:hyperlink>
          </w:p>
        </w:tc>
        <w:tc>
          <w:tcPr>
            <w:tcW w:w="3969" w:type="dxa"/>
            <w:shd w:val="clear" w:color="auto" w:fill="auto"/>
          </w:tcPr>
          <w:p w14:paraId="6658375E" w14:textId="795F7BCA" w:rsidR="00BA5D36" w:rsidRPr="006208D9" w:rsidRDefault="00055E35" w:rsidP="00055E35">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lang w:val="ru-RU"/>
              </w:rPr>
            </w:pPr>
            <w:r w:rsidRPr="006208D9">
              <w:rPr>
                <w:lang w:val="ru-RU"/>
              </w:rPr>
              <w:t>−</w:t>
            </w:r>
          </w:p>
        </w:tc>
        <w:tc>
          <w:tcPr>
            <w:tcW w:w="2699" w:type="dxa"/>
            <w:shd w:val="clear" w:color="auto" w:fill="auto"/>
          </w:tcPr>
          <w:p w14:paraId="61510699" w14:textId="1D2C54DC" w:rsidR="00BA5D36" w:rsidRPr="006208D9" w:rsidRDefault="00055E35" w:rsidP="00055E35">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Cs/>
                <w:lang w:val="ru-RU"/>
              </w:rPr>
            </w:pPr>
            <w:r w:rsidRPr="006208D9">
              <w:rPr>
                <w:bCs/>
                <w:lang w:val="ru-RU"/>
              </w:rPr>
              <w:t>−</w:t>
            </w:r>
          </w:p>
        </w:tc>
      </w:tr>
    </w:tbl>
    <w:p w14:paraId="794A7BB0" w14:textId="77777777" w:rsidR="00055E35" w:rsidRPr="006208D9" w:rsidRDefault="00055E35">
      <w:pPr>
        <w:tabs>
          <w:tab w:val="clear" w:pos="794"/>
          <w:tab w:val="clear" w:pos="1191"/>
          <w:tab w:val="clear" w:pos="1588"/>
          <w:tab w:val="clear" w:pos="1985"/>
        </w:tabs>
        <w:spacing w:before="0" w:after="200" w:line="276" w:lineRule="auto"/>
        <w:rPr>
          <w:caps/>
          <w:sz w:val="26"/>
          <w:lang w:val="ru-RU"/>
        </w:rPr>
      </w:pPr>
      <w:bookmarkStart w:id="169" w:name="_Annex_B_Terms_1"/>
      <w:bookmarkStart w:id="170" w:name="_Toc64442282"/>
      <w:bookmarkStart w:id="171" w:name="_Toc66718631"/>
      <w:bookmarkStart w:id="172" w:name="_Toc66718843"/>
      <w:bookmarkStart w:id="173" w:name="_Toc66719225"/>
      <w:bookmarkStart w:id="174" w:name="_Toc89872413"/>
      <w:bookmarkStart w:id="175" w:name="_Toc89872551"/>
      <w:bookmarkStart w:id="176" w:name="_Toc89875383"/>
      <w:bookmarkStart w:id="177" w:name="_Toc508133748"/>
      <w:bookmarkEnd w:id="169"/>
      <w:r w:rsidRPr="006208D9">
        <w:rPr>
          <w:lang w:val="ru-RU"/>
        </w:rPr>
        <w:br w:type="page"/>
      </w:r>
    </w:p>
    <w:p w14:paraId="1C80643F" w14:textId="2FF8DD31" w:rsidR="008746FE" w:rsidRPr="006208D9" w:rsidRDefault="004560C6" w:rsidP="00991DF0">
      <w:pPr>
        <w:pStyle w:val="AnnexNo"/>
        <w:rPr>
          <w:lang w:val="ru-RU"/>
        </w:rPr>
      </w:pPr>
      <w:bookmarkStart w:id="178" w:name="_Toc97047734"/>
      <w:bookmarkStart w:id="179" w:name="Annex_B"/>
      <w:r w:rsidRPr="006208D9">
        <w:rPr>
          <w:lang w:val="ru-RU"/>
        </w:rPr>
        <w:lastRenderedPageBreak/>
        <w:t xml:space="preserve">ПРИЛОЖЕНИЕ </w:t>
      </w:r>
      <w:r w:rsidR="008746FE" w:rsidRPr="006208D9">
        <w:rPr>
          <w:lang w:val="ru-RU"/>
        </w:rPr>
        <w:t>B</w:t>
      </w:r>
      <w:bookmarkEnd w:id="170"/>
      <w:bookmarkEnd w:id="171"/>
      <w:bookmarkEnd w:id="172"/>
      <w:bookmarkEnd w:id="173"/>
      <w:bookmarkEnd w:id="174"/>
      <w:bookmarkEnd w:id="175"/>
      <w:bookmarkEnd w:id="176"/>
      <w:bookmarkEnd w:id="178"/>
    </w:p>
    <w:p w14:paraId="54936923" w14:textId="758D28F8" w:rsidR="00C004CD" w:rsidRPr="006208D9" w:rsidRDefault="00991DF0" w:rsidP="00691F7B">
      <w:pPr>
        <w:pStyle w:val="AnnexNoTitle"/>
        <w:spacing w:after="360"/>
        <w:rPr>
          <w:lang w:val="ru-RU"/>
        </w:rPr>
      </w:pPr>
      <w:bookmarkStart w:id="180" w:name="_Toc89875384"/>
      <w:bookmarkStart w:id="181" w:name="_Toc97047735"/>
      <w:bookmarkEnd w:id="179"/>
      <w:r w:rsidRPr="006208D9">
        <w:rPr>
          <w:lang w:val="ru-RU"/>
        </w:rPr>
        <w:t>Направления работы КГСЭ</w:t>
      </w:r>
      <w:bookmarkEnd w:id="180"/>
      <w:bookmarkEnd w:id="181"/>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13"/>
        <w:gridCol w:w="1662"/>
        <w:gridCol w:w="2450"/>
        <w:gridCol w:w="1581"/>
        <w:gridCol w:w="1302"/>
        <w:gridCol w:w="1246"/>
      </w:tblGrid>
      <w:tr w:rsidR="00194CB1" w:rsidRPr="006208D9" w14:paraId="07D9B045" w14:textId="77777777" w:rsidTr="002C1687">
        <w:trPr>
          <w:tblHeader/>
        </w:trPr>
        <w:tc>
          <w:tcPr>
            <w:tcW w:w="1413" w:type="dxa"/>
            <w:shd w:val="clear" w:color="auto" w:fill="auto"/>
            <w:vAlign w:val="center"/>
          </w:tcPr>
          <w:p w14:paraId="5973A05F" w14:textId="0FF3F882" w:rsidR="00194CB1" w:rsidRPr="006208D9" w:rsidRDefault="005F6AD9" w:rsidP="00167C7A">
            <w:pPr>
              <w:pStyle w:val="Tablehead"/>
              <w:rPr>
                <w:lang w:val="ru-RU"/>
              </w:rPr>
            </w:pPr>
            <w:r w:rsidRPr="006208D9">
              <w:rPr>
                <w:lang w:val="ru-RU"/>
              </w:rPr>
              <w:t>Направление работы КГСЭ</w:t>
            </w:r>
          </w:p>
        </w:tc>
        <w:tc>
          <w:tcPr>
            <w:tcW w:w="1662" w:type="dxa"/>
            <w:shd w:val="clear" w:color="auto" w:fill="auto"/>
            <w:vAlign w:val="center"/>
          </w:tcPr>
          <w:p w14:paraId="43DC4988" w14:textId="6568F56E" w:rsidR="00194CB1" w:rsidRPr="006208D9" w:rsidRDefault="00572A2A" w:rsidP="00167C7A">
            <w:pPr>
              <w:pStyle w:val="Tablehead"/>
              <w:rPr>
                <w:lang w:val="ru-RU"/>
              </w:rPr>
            </w:pPr>
            <w:r w:rsidRPr="006208D9">
              <w:rPr>
                <w:lang w:val="ru-RU"/>
              </w:rPr>
              <w:t>Новое/</w:t>
            </w:r>
            <w:r w:rsidR="009A7D46" w:rsidRPr="006208D9">
              <w:rPr>
                <w:lang w:val="ru-RU"/>
              </w:rPr>
              <w:br/>
            </w:r>
            <w:r w:rsidRPr="006208D9">
              <w:rPr>
                <w:lang w:val="ru-RU"/>
              </w:rPr>
              <w:t>пересмотренное</w:t>
            </w:r>
          </w:p>
        </w:tc>
        <w:tc>
          <w:tcPr>
            <w:tcW w:w="2450" w:type="dxa"/>
            <w:shd w:val="clear" w:color="auto" w:fill="auto"/>
            <w:vAlign w:val="center"/>
          </w:tcPr>
          <w:p w14:paraId="74FDCB42" w14:textId="3F2BDE71" w:rsidR="00194CB1" w:rsidRPr="006208D9" w:rsidRDefault="00572A2A" w:rsidP="00167C7A">
            <w:pPr>
              <w:pStyle w:val="Tablehead"/>
              <w:rPr>
                <w:lang w:val="ru-RU"/>
              </w:rPr>
            </w:pPr>
            <w:r w:rsidRPr="006208D9">
              <w:rPr>
                <w:lang w:val="ru-RU"/>
              </w:rPr>
              <w:t>Название</w:t>
            </w:r>
          </w:p>
        </w:tc>
        <w:tc>
          <w:tcPr>
            <w:tcW w:w="1581" w:type="dxa"/>
            <w:shd w:val="clear" w:color="auto" w:fill="auto"/>
            <w:vAlign w:val="center"/>
          </w:tcPr>
          <w:p w14:paraId="476B8F8C" w14:textId="6A4C1837" w:rsidR="00194CB1" w:rsidRPr="006208D9" w:rsidRDefault="00572A2A" w:rsidP="00167C7A">
            <w:pPr>
              <w:pStyle w:val="Tablehead"/>
              <w:rPr>
                <w:lang w:val="ru-RU"/>
              </w:rPr>
            </w:pPr>
            <w:r w:rsidRPr="006208D9">
              <w:rPr>
                <w:lang w:val="ru-RU"/>
              </w:rPr>
              <w:t>Редактор</w:t>
            </w:r>
          </w:p>
        </w:tc>
        <w:tc>
          <w:tcPr>
            <w:tcW w:w="1302" w:type="dxa"/>
            <w:shd w:val="clear" w:color="auto" w:fill="auto"/>
            <w:vAlign w:val="center"/>
          </w:tcPr>
          <w:p w14:paraId="046ECF58" w14:textId="4F98D98E" w:rsidR="00194CB1" w:rsidRPr="006208D9" w:rsidRDefault="00572A2A" w:rsidP="00167C7A">
            <w:pPr>
              <w:pStyle w:val="Tablehead"/>
              <w:rPr>
                <w:lang w:val="ru-RU"/>
              </w:rPr>
            </w:pPr>
            <w:r w:rsidRPr="006208D9">
              <w:rPr>
                <w:lang w:val="ru-RU"/>
              </w:rPr>
              <w:t>Последний проект в</w:t>
            </w:r>
            <w:r w:rsidR="002C1687" w:rsidRPr="006208D9">
              <w:rPr>
                <w:lang w:val="ru-RU"/>
              </w:rPr>
              <w:t> </w:t>
            </w:r>
            <w:r w:rsidRPr="006208D9">
              <w:rPr>
                <w:lang w:val="ru-RU"/>
              </w:rPr>
              <w:t>Документе</w:t>
            </w:r>
          </w:p>
        </w:tc>
        <w:tc>
          <w:tcPr>
            <w:tcW w:w="1246" w:type="dxa"/>
            <w:shd w:val="clear" w:color="auto" w:fill="auto"/>
            <w:vAlign w:val="center"/>
          </w:tcPr>
          <w:p w14:paraId="2A152282" w14:textId="7C6A74B6" w:rsidR="00194CB1" w:rsidRPr="006208D9" w:rsidRDefault="00572A2A" w:rsidP="00167C7A">
            <w:pPr>
              <w:pStyle w:val="Tablehead"/>
              <w:rPr>
                <w:lang w:val="ru-RU"/>
              </w:rPr>
            </w:pPr>
            <w:r w:rsidRPr="006208D9">
              <w:rPr>
                <w:lang w:val="ru-RU"/>
              </w:rPr>
              <w:t>Сроки</w:t>
            </w:r>
          </w:p>
        </w:tc>
      </w:tr>
      <w:tr w:rsidR="00194CB1" w:rsidRPr="006208D9" w14:paraId="1E4C9793" w14:textId="77777777" w:rsidTr="002C1687">
        <w:tc>
          <w:tcPr>
            <w:tcW w:w="1413" w:type="dxa"/>
            <w:shd w:val="clear" w:color="auto" w:fill="auto"/>
          </w:tcPr>
          <w:p w14:paraId="454BEEC7" w14:textId="1182CAA9" w:rsidR="00194CB1" w:rsidRPr="006208D9" w:rsidRDefault="00E71B4A" w:rsidP="00167C7A">
            <w:pPr>
              <w:pStyle w:val="Tabletext"/>
              <w:rPr>
                <w:lang w:val="ru-RU"/>
              </w:rPr>
            </w:pPr>
            <w:r w:rsidRPr="006208D9">
              <w:rPr>
                <w:lang w:val="ru-RU"/>
              </w:rPr>
              <w:t>МСЭ</w:t>
            </w:r>
            <w:r w:rsidR="00194CB1" w:rsidRPr="006208D9">
              <w:rPr>
                <w:lang w:val="ru-RU"/>
              </w:rPr>
              <w:t>-T A.5 (*)</w:t>
            </w:r>
          </w:p>
        </w:tc>
        <w:tc>
          <w:tcPr>
            <w:tcW w:w="1662" w:type="dxa"/>
            <w:shd w:val="clear" w:color="auto" w:fill="auto"/>
          </w:tcPr>
          <w:p w14:paraId="0D142C7A" w14:textId="59B970F3" w:rsidR="00194CB1" w:rsidRPr="006208D9" w:rsidRDefault="00572A2A" w:rsidP="00167C7A">
            <w:pPr>
              <w:pStyle w:val="Tabletext"/>
              <w:rPr>
                <w:lang w:val="ru-RU"/>
              </w:rPr>
            </w:pPr>
            <w:r w:rsidRPr="006208D9">
              <w:rPr>
                <w:lang w:val="ru-RU"/>
              </w:rPr>
              <w:t>Пересмотренн</w:t>
            </w:r>
            <w:r w:rsidR="005F6AD9" w:rsidRPr="006208D9">
              <w:rPr>
                <w:lang w:val="ru-RU"/>
              </w:rPr>
              <w:t>ое</w:t>
            </w:r>
          </w:p>
        </w:tc>
        <w:tc>
          <w:tcPr>
            <w:tcW w:w="2450" w:type="dxa"/>
            <w:shd w:val="clear" w:color="auto" w:fill="auto"/>
          </w:tcPr>
          <w:p w14:paraId="59FAF22D" w14:textId="7C0774E3" w:rsidR="00194CB1" w:rsidRPr="006208D9" w:rsidRDefault="00E71B4A" w:rsidP="00534CBF">
            <w:pPr>
              <w:pStyle w:val="Tabletext"/>
              <w:rPr>
                <w:lang w:val="ru-RU"/>
              </w:rPr>
            </w:pPr>
            <w:r w:rsidRPr="006208D9">
              <w:rPr>
                <w:lang w:val="ru-RU"/>
              </w:rPr>
              <w:t>Пересмотренная Рекомендация МСЭ-</w:t>
            </w:r>
            <w:r w:rsidR="00194CB1" w:rsidRPr="006208D9">
              <w:rPr>
                <w:lang w:val="ru-RU"/>
              </w:rPr>
              <w:t>T A.5 "</w:t>
            </w:r>
            <w:r w:rsidRPr="006208D9">
              <w:rPr>
                <w:lang w:val="ru-RU"/>
              </w:rPr>
              <w:t>Обобщенные процедуры включения ссылок на документы других организаций в Рекомендации МСЭ-Т</w:t>
            </w:r>
            <w:r w:rsidR="00194CB1" w:rsidRPr="006208D9">
              <w:rPr>
                <w:lang w:val="ru-RU"/>
              </w:rPr>
              <w:t>"</w:t>
            </w:r>
          </w:p>
        </w:tc>
        <w:tc>
          <w:tcPr>
            <w:tcW w:w="1581" w:type="dxa"/>
            <w:shd w:val="clear" w:color="auto" w:fill="auto"/>
          </w:tcPr>
          <w:p w14:paraId="0B29887C" w14:textId="2194E62C" w:rsidR="00194CB1" w:rsidRPr="006208D9" w:rsidRDefault="00572A2A" w:rsidP="00167C7A">
            <w:pPr>
              <w:pStyle w:val="Tabletext"/>
              <w:rPr>
                <w:lang w:val="ru-RU"/>
              </w:rPr>
            </w:pPr>
            <w:r w:rsidRPr="006208D9">
              <w:rPr>
                <w:lang w:val="ru-RU"/>
              </w:rPr>
              <w:t>Оливье Дюбюиссон</w:t>
            </w:r>
            <w:r w:rsidR="00194CB1" w:rsidRPr="006208D9">
              <w:rPr>
                <w:lang w:val="ru-RU"/>
              </w:rPr>
              <w:t xml:space="preserve">, Orange, </w:t>
            </w:r>
            <w:hyperlink r:id="rId125" w:history="1">
              <w:r w:rsidR="00194CB1" w:rsidRPr="006208D9">
                <w:rPr>
                  <w:rStyle w:val="Hyperlink"/>
                  <w:lang w:val="ru-RU"/>
                </w:rPr>
                <w:t>olivier.dubuisson@orange.com</w:t>
              </w:r>
            </w:hyperlink>
          </w:p>
        </w:tc>
        <w:tc>
          <w:tcPr>
            <w:tcW w:w="1302" w:type="dxa"/>
            <w:shd w:val="clear" w:color="auto" w:fill="auto"/>
          </w:tcPr>
          <w:p w14:paraId="5365B23F" w14:textId="4D5A2032" w:rsidR="00194CB1" w:rsidRPr="006208D9" w:rsidRDefault="00155262" w:rsidP="001F09B1">
            <w:pPr>
              <w:pStyle w:val="Tabletext"/>
              <w:jc w:val="center"/>
              <w:rPr>
                <w:lang w:val="ru-RU"/>
              </w:rPr>
            </w:pPr>
            <w:hyperlink r:id="rId126" w:history="1">
              <w:r w:rsidR="00194CB1" w:rsidRPr="006208D9">
                <w:rPr>
                  <w:rStyle w:val="Hyperlink"/>
                  <w:lang w:val="ru-RU"/>
                </w:rPr>
                <w:t>TD/1</w:t>
              </w:r>
              <w:r w:rsidR="001F09B1" w:rsidRPr="006208D9">
                <w:rPr>
                  <w:rStyle w:val="Hyperlink"/>
                  <w:lang w:val="ru-RU"/>
                </w:rPr>
                <w:t>241</w:t>
              </w:r>
              <w:r w:rsidR="00194CB1" w:rsidRPr="006208D9">
                <w:rPr>
                  <w:rStyle w:val="Hyperlink"/>
                  <w:lang w:val="ru-RU"/>
                </w:rPr>
                <w:t>-R</w:t>
              </w:r>
              <w:r w:rsidR="001F09B1" w:rsidRPr="006208D9">
                <w:rPr>
                  <w:rStyle w:val="Hyperlink"/>
                  <w:lang w:val="ru-RU"/>
                </w:rPr>
                <w:t>5</w:t>
              </w:r>
            </w:hyperlink>
          </w:p>
        </w:tc>
        <w:tc>
          <w:tcPr>
            <w:tcW w:w="1246" w:type="dxa"/>
            <w:shd w:val="clear" w:color="auto" w:fill="auto"/>
          </w:tcPr>
          <w:p w14:paraId="7F73F360" w14:textId="4FFE2099" w:rsidR="00194CB1" w:rsidRPr="006208D9" w:rsidRDefault="00194CB1" w:rsidP="00194CB1">
            <w:pPr>
              <w:pStyle w:val="Tabletext"/>
              <w:jc w:val="center"/>
              <w:rPr>
                <w:lang w:val="ru-RU"/>
              </w:rPr>
            </w:pPr>
            <w:r w:rsidRPr="006208D9">
              <w:rPr>
                <w:lang w:val="ru-RU"/>
              </w:rPr>
              <w:t>Март 2022 г. (ВАСЭ-20)</w:t>
            </w:r>
          </w:p>
        </w:tc>
      </w:tr>
      <w:tr w:rsidR="00194CB1" w:rsidRPr="006208D9" w14:paraId="5DDB03A6" w14:textId="77777777" w:rsidTr="002C1687">
        <w:tc>
          <w:tcPr>
            <w:tcW w:w="1413" w:type="dxa"/>
            <w:shd w:val="clear" w:color="auto" w:fill="auto"/>
          </w:tcPr>
          <w:p w14:paraId="7B5F92E1" w14:textId="29C12E18" w:rsidR="00194CB1" w:rsidRPr="006208D9" w:rsidRDefault="00534CBF" w:rsidP="00167C7A">
            <w:pPr>
              <w:pStyle w:val="Tabletext"/>
              <w:rPr>
                <w:lang w:val="ru-RU"/>
              </w:rPr>
            </w:pPr>
            <w:r w:rsidRPr="006208D9">
              <w:rPr>
                <w:lang w:val="ru-RU"/>
              </w:rPr>
              <w:t xml:space="preserve">Дополнение </w:t>
            </w:r>
            <w:r w:rsidR="007C5319" w:rsidRPr="006208D9">
              <w:rPr>
                <w:lang w:val="ru-RU"/>
              </w:rPr>
              <w:t xml:space="preserve">II </w:t>
            </w:r>
            <w:r w:rsidRPr="006208D9">
              <w:rPr>
                <w:lang w:val="ru-RU"/>
              </w:rPr>
              <w:t>к</w:t>
            </w:r>
            <w:r w:rsidR="009A7D46" w:rsidRPr="006208D9">
              <w:rPr>
                <w:lang w:val="ru-RU"/>
              </w:rPr>
              <w:t> </w:t>
            </w:r>
            <w:r w:rsidR="00E71B4A" w:rsidRPr="006208D9">
              <w:rPr>
                <w:lang w:val="ru-RU"/>
              </w:rPr>
              <w:t>МСЭ</w:t>
            </w:r>
            <w:r w:rsidR="00194CB1" w:rsidRPr="006208D9">
              <w:rPr>
                <w:lang w:val="ru-RU"/>
              </w:rPr>
              <w:t xml:space="preserve">-T A.23 </w:t>
            </w:r>
          </w:p>
        </w:tc>
        <w:tc>
          <w:tcPr>
            <w:tcW w:w="1662" w:type="dxa"/>
            <w:shd w:val="clear" w:color="auto" w:fill="auto"/>
          </w:tcPr>
          <w:p w14:paraId="1C92AF96" w14:textId="164E073A" w:rsidR="00194CB1" w:rsidRPr="006208D9" w:rsidRDefault="00534CBF" w:rsidP="00167C7A">
            <w:pPr>
              <w:pStyle w:val="Tabletext"/>
              <w:rPr>
                <w:lang w:val="ru-RU"/>
              </w:rPr>
            </w:pPr>
            <w:r w:rsidRPr="006208D9">
              <w:rPr>
                <w:lang w:val="ru-RU"/>
              </w:rPr>
              <w:t>Нов</w:t>
            </w:r>
            <w:r w:rsidR="00572A2A" w:rsidRPr="006208D9">
              <w:rPr>
                <w:lang w:val="ru-RU"/>
              </w:rPr>
              <w:t>ое</w:t>
            </w:r>
          </w:p>
        </w:tc>
        <w:tc>
          <w:tcPr>
            <w:tcW w:w="2450" w:type="dxa"/>
            <w:shd w:val="clear" w:color="auto" w:fill="auto"/>
          </w:tcPr>
          <w:p w14:paraId="4266CC0F" w14:textId="4FE992BD" w:rsidR="00194CB1" w:rsidRPr="006208D9" w:rsidRDefault="00534CBF" w:rsidP="00DA287C">
            <w:pPr>
              <w:pStyle w:val="Tabletext"/>
              <w:rPr>
                <w:lang w:val="ru-RU"/>
              </w:rPr>
            </w:pPr>
            <w:r w:rsidRPr="006208D9">
              <w:rPr>
                <w:lang w:val="ru-RU"/>
              </w:rPr>
              <w:t>Поправк</w:t>
            </w:r>
            <w:r w:rsidR="00DA287C" w:rsidRPr="006208D9">
              <w:rPr>
                <w:lang w:val="ru-RU"/>
              </w:rPr>
              <w:t>а</w:t>
            </w:r>
            <w:r w:rsidRPr="006208D9">
              <w:rPr>
                <w:lang w:val="ru-RU"/>
              </w:rPr>
              <w:t> </w:t>
            </w:r>
            <w:r w:rsidR="00194CB1" w:rsidRPr="006208D9">
              <w:rPr>
                <w:lang w:val="ru-RU"/>
              </w:rPr>
              <w:t xml:space="preserve">1 </w:t>
            </w:r>
            <w:r w:rsidRPr="006208D9">
              <w:rPr>
                <w:lang w:val="ru-RU"/>
              </w:rPr>
              <w:t>к Рекомендации</w:t>
            </w:r>
            <w:r w:rsidR="00194CB1" w:rsidRPr="006208D9">
              <w:rPr>
                <w:lang w:val="ru-RU"/>
              </w:rPr>
              <w:t xml:space="preserve"> </w:t>
            </w:r>
            <w:r w:rsidR="0052437F" w:rsidRPr="006208D9">
              <w:rPr>
                <w:lang w:val="ru-RU"/>
              </w:rPr>
              <w:t>МСЭ-Т</w:t>
            </w:r>
            <w:r w:rsidR="00194CB1" w:rsidRPr="006208D9">
              <w:rPr>
                <w:lang w:val="ru-RU"/>
              </w:rPr>
              <w:t xml:space="preserve"> A.23 "</w:t>
            </w:r>
            <w:r w:rsidR="00E71B4A" w:rsidRPr="006208D9">
              <w:rPr>
                <w:lang w:val="ru-RU"/>
              </w:rPr>
              <w:t>Сотрудничество с Международной организацией по стандартизации (ИСО) и Международной электротехнической комиссией (МЭК) в области информационных технологий</w:t>
            </w:r>
            <w:r w:rsidRPr="006208D9">
              <w:rPr>
                <w:lang w:val="ru-RU"/>
              </w:rPr>
              <w:t> </w:t>
            </w:r>
            <w:r w:rsidR="00194CB1" w:rsidRPr="006208D9">
              <w:rPr>
                <w:lang w:val="ru-RU"/>
              </w:rPr>
              <w:t xml:space="preserve">– </w:t>
            </w:r>
            <w:r w:rsidRPr="006208D9">
              <w:rPr>
                <w:lang w:val="ru-RU"/>
              </w:rPr>
              <w:t>Дополнение </w:t>
            </w:r>
            <w:r w:rsidR="00194CB1" w:rsidRPr="006208D9">
              <w:rPr>
                <w:lang w:val="ru-RU"/>
              </w:rPr>
              <w:t xml:space="preserve">II: </w:t>
            </w:r>
            <w:r w:rsidRPr="006208D9">
              <w:rPr>
                <w:lang w:val="ru-RU"/>
              </w:rPr>
              <w:t>Передовой опыт</w:t>
            </w:r>
            <w:r w:rsidR="00194CB1" w:rsidRPr="006208D9">
              <w:rPr>
                <w:lang w:val="ru-RU"/>
              </w:rPr>
              <w:t>"</w:t>
            </w:r>
          </w:p>
        </w:tc>
        <w:tc>
          <w:tcPr>
            <w:tcW w:w="1581" w:type="dxa"/>
            <w:shd w:val="clear" w:color="auto" w:fill="auto"/>
          </w:tcPr>
          <w:p w14:paraId="7CAF289F" w14:textId="4677ACCB" w:rsidR="00194CB1" w:rsidRPr="006208D9" w:rsidRDefault="00572A2A" w:rsidP="00167C7A">
            <w:pPr>
              <w:pStyle w:val="Tabletext"/>
              <w:rPr>
                <w:lang w:val="ru-RU"/>
              </w:rPr>
            </w:pPr>
            <w:r w:rsidRPr="006208D9">
              <w:rPr>
                <w:lang w:val="ru-RU"/>
              </w:rPr>
              <w:t>Оливье Дюбюиссон</w:t>
            </w:r>
            <w:r w:rsidR="00194CB1" w:rsidRPr="006208D9">
              <w:rPr>
                <w:lang w:val="ru-RU"/>
              </w:rPr>
              <w:t xml:space="preserve">, Orange, </w:t>
            </w:r>
            <w:hyperlink r:id="rId127" w:history="1">
              <w:r w:rsidR="00194CB1" w:rsidRPr="006208D9">
                <w:rPr>
                  <w:rStyle w:val="Hyperlink"/>
                  <w:lang w:val="ru-RU"/>
                </w:rPr>
                <w:t>olivier.dubuisson@orange.com</w:t>
              </w:r>
            </w:hyperlink>
          </w:p>
        </w:tc>
        <w:tc>
          <w:tcPr>
            <w:tcW w:w="1302" w:type="dxa"/>
            <w:shd w:val="clear" w:color="auto" w:fill="auto"/>
          </w:tcPr>
          <w:p w14:paraId="66B65F69" w14:textId="2F9BB028" w:rsidR="00194CB1" w:rsidRPr="006208D9" w:rsidRDefault="00155262" w:rsidP="001F09B1">
            <w:pPr>
              <w:pStyle w:val="Tabletext"/>
              <w:jc w:val="center"/>
              <w:rPr>
                <w:lang w:val="ru-RU"/>
              </w:rPr>
            </w:pPr>
            <w:hyperlink r:id="rId128" w:history="1">
              <w:r w:rsidR="00194CB1" w:rsidRPr="006208D9">
                <w:rPr>
                  <w:rStyle w:val="Hyperlink"/>
                  <w:lang w:val="ru-RU"/>
                </w:rPr>
                <w:t>TD/1</w:t>
              </w:r>
              <w:r w:rsidR="001F09B1" w:rsidRPr="006208D9">
                <w:rPr>
                  <w:rStyle w:val="Hyperlink"/>
                  <w:lang w:val="ru-RU"/>
                </w:rPr>
                <w:t>315</w:t>
              </w:r>
            </w:hyperlink>
          </w:p>
        </w:tc>
        <w:tc>
          <w:tcPr>
            <w:tcW w:w="1246" w:type="dxa"/>
            <w:shd w:val="clear" w:color="auto" w:fill="auto"/>
          </w:tcPr>
          <w:p w14:paraId="7D771E86" w14:textId="3AFC5785" w:rsidR="00194CB1" w:rsidRPr="006208D9" w:rsidRDefault="00194CB1" w:rsidP="00194CB1">
            <w:pPr>
              <w:pStyle w:val="Tabletext"/>
              <w:jc w:val="center"/>
              <w:rPr>
                <w:lang w:val="ru-RU"/>
              </w:rPr>
            </w:pPr>
            <w:r w:rsidRPr="006208D9">
              <w:rPr>
                <w:lang w:val="ru-RU"/>
              </w:rPr>
              <w:t xml:space="preserve">Январь </w:t>
            </w:r>
            <w:r w:rsidRPr="006208D9">
              <w:rPr>
                <w:lang w:val="ru-RU"/>
              </w:rPr>
              <w:br/>
              <w:t>2022 г.</w:t>
            </w:r>
          </w:p>
        </w:tc>
      </w:tr>
      <w:tr w:rsidR="001F09B1" w:rsidRPr="006208D9" w14:paraId="55FD08AD" w14:textId="77777777" w:rsidTr="002C1687">
        <w:tc>
          <w:tcPr>
            <w:tcW w:w="1413" w:type="dxa"/>
            <w:shd w:val="clear" w:color="auto" w:fill="auto"/>
          </w:tcPr>
          <w:p w14:paraId="05E691FD" w14:textId="22967CBB" w:rsidR="001F09B1" w:rsidRPr="006208D9" w:rsidRDefault="001F09B1" w:rsidP="00167C7A">
            <w:pPr>
              <w:pStyle w:val="Tabletext"/>
              <w:rPr>
                <w:lang w:val="ru-RU"/>
              </w:rPr>
            </w:pPr>
            <w:r w:rsidRPr="006208D9">
              <w:rPr>
                <w:lang w:val="ru-RU"/>
              </w:rPr>
              <w:t>A.SupplRA</w:t>
            </w:r>
            <w:r w:rsidR="00DA287C" w:rsidRPr="006208D9">
              <w:rPr>
                <w:lang w:val="ru-RU"/>
              </w:rPr>
              <w:t xml:space="preserve"> МСЭ-Т</w:t>
            </w:r>
          </w:p>
        </w:tc>
        <w:tc>
          <w:tcPr>
            <w:tcW w:w="1662" w:type="dxa"/>
            <w:shd w:val="clear" w:color="auto" w:fill="auto"/>
          </w:tcPr>
          <w:p w14:paraId="797B401E" w14:textId="2F11B1C0" w:rsidR="001F09B1" w:rsidRPr="006208D9" w:rsidRDefault="001F09B1" w:rsidP="00167C7A">
            <w:pPr>
              <w:pStyle w:val="Tabletext"/>
              <w:rPr>
                <w:lang w:val="ru-RU"/>
              </w:rPr>
            </w:pPr>
            <w:r w:rsidRPr="006208D9">
              <w:rPr>
                <w:lang w:val="ru-RU"/>
              </w:rPr>
              <w:t>Новое</w:t>
            </w:r>
          </w:p>
        </w:tc>
        <w:tc>
          <w:tcPr>
            <w:tcW w:w="2450" w:type="dxa"/>
            <w:shd w:val="clear" w:color="auto" w:fill="auto"/>
          </w:tcPr>
          <w:p w14:paraId="0857BB5C" w14:textId="222E229C" w:rsidR="001F09B1" w:rsidRPr="006208D9" w:rsidRDefault="00DA287C" w:rsidP="00EA5720">
            <w:pPr>
              <w:pStyle w:val="Tabletext"/>
              <w:rPr>
                <w:lang w:val="ru-RU"/>
              </w:rPr>
            </w:pPr>
            <w:r w:rsidRPr="006208D9">
              <w:rPr>
                <w:lang w:val="ru-RU"/>
              </w:rPr>
              <w:t>Проект нового Добавления к Рекомендациям МСЭ-Т серии А: Руководящие ука</w:t>
            </w:r>
            <w:r w:rsidR="00EA5720" w:rsidRPr="006208D9">
              <w:rPr>
                <w:lang w:val="ru-RU"/>
              </w:rPr>
              <w:t>зания относительно назначения</w:t>
            </w:r>
            <w:r w:rsidRPr="006208D9">
              <w:rPr>
                <w:lang w:val="ru-RU"/>
              </w:rPr>
              <w:t xml:space="preserve"> органов регистрации</w:t>
            </w:r>
            <w:r w:rsidR="00EA5720" w:rsidRPr="006208D9">
              <w:rPr>
                <w:lang w:val="ru-RU"/>
              </w:rPr>
              <w:t xml:space="preserve"> и их работы</w:t>
            </w:r>
          </w:p>
        </w:tc>
        <w:tc>
          <w:tcPr>
            <w:tcW w:w="1581" w:type="dxa"/>
            <w:shd w:val="clear" w:color="auto" w:fill="auto"/>
          </w:tcPr>
          <w:p w14:paraId="28BB60A9" w14:textId="26EC2A1F" w:rsidR="001F09B1" w:rsidRPr="006208D9" w:rsidRDefault="001F09B1" w:rsidP="00167C7A">
            <w:pPr>
              <w:pStyle w:val="Tabletext"/>
              <w:rPr>
                <w:lang w:val="ru-RU"/>
              </w:rPr>
            </w:pPr>
            <w:r w:rsidRPr="006208D9">
              <w:rPr>
                <w:lang w:val="ru-RU"/>
              </w:rPr>
              <w:t xml:space="preserve">Оливье Дюбюиссон, Orange, </w:t>
            </w:r>
            <w:hyperlink r:id="rId129" w:history="1">
              <w:r w:rsidRPr="006208D9">
                <w:rPr>
                  <w:rStyle w:val="Hyperlink"/>
                  <w:lang w:val="ru-RU"/>
                </w:rPr>
                <w:t>olivier.dubuisson@orange.com</w:t>
              </w:r>
            </w:hyperlink>
          </w:p>
        </w:tc>
        <w:tc>
          <w:tcPr>
            <w:tcW w:w="1302" w:type="dxa"/>
            <w:shd w:val="clear" w:color="auto" w:fill="auto"/>
          </w:tcPr>
          <w:p w14:paraId="3777FBA0" w14:textId="5701103E" w:rsidR="001F09B1" w:rsidRPr="006208D9" w:rsidRDefault="00155262" w:rsidP="001F09B1">
            <w:pPr>
              <w:pStyle w:val="Tabletext"/>
              <w:jc w:val="center"/>
              <w:rPr>
                <w:lang w:val="ru-RU"/>
              </w:rPr>
            </w:pPr>
            <w:hyperlink r:id="rId130" w:history="1">
              <w:r w:rsidR="001F09B1" w:rsidRPr="006208D9">
                <w:rPr>
                  <w:rStyle w:val="Hyperlink"/>
                  <w:lang w:val="ru-RU"/>
                </w:rPr>
                <w:t>TD/1317-R1</w:t>
              </w:r>
            </w:hyperlink>
          </w:p>
        </w:tc>
        <w:tc>
          <w:tcPr>
            <w:tcW w:w="1246" w:type="dxa"/>
            <w:shd w:val="clear" w:color="auto" w:fill="auto"/>
          </w:tcPr>
          <w:p w14:paraId="10FD06DD" w14:textId="0A52BC41" w:rsidR="001F09B1" w:rsidRPr="006208D9" w:rsidRDefault="001F09B1" w:rsidP="00194CB1">
            <w:pPr>
              <w:pStyle w:val="Tabletext"/>
              <w:jc w:val="center"/>
              <w:rPr>
                <w:lang w:val="ru-RU"/>
              </w:rPr>
            </w:pPr>
            <w:r w:rsidRPr="006208D9">
              <w:rPr>
                <w:lang w:val="ru-RU"/>
              </w:rPr>
              <w:t>Ноябрь</w:t>
            </w:r>
            <w:r w:rsidRPr="006208D9">
              <w:rPr>
                <w:lang w:val="ru-RU"/>
              </w:rPr>
              <w:br/>
              <w:t>2022 г.</w:t>
            </w:r>
          </w:p>
        </w:tc>
      </w:tr>
    </w:tbl>
    <w:p w14:paraId="4AA0E0BA" w14:textId="3726EB42" w:rsidR="003D2971" w:rsidRPr="006208D9" w:rsidRDefault="003D2971" w:rsidP="003D2971">
      <w:pPr>
        <w:pStyle w:val="Note"/>
        <w:spacing w:before="160"/>
        <w:rPr>
          <w:lang w:val="ru-RU"/>
        </w:rPr>
      </w:pPr>
      <w:bookmarkStart w:id="182" w:name="lt_pId469"/>
      <w:r w:rsidRPr="006208D9">
        <w:rPr>
          <w:lang w:val="ru-RU"/>
        </w:rPr>
        <w:t xml:space="preserve">* </w:t>
      </w:r>
      <w:r w:rsidR="005F6AD9" w:rsidRPr="006208D9">
        <w:rPr>
          <w:lang w:val="ru-RU"/>
        </w:rPr>
        <w:t>ПРИМЕЧАНИЕ</w:t>
      </w:r>
      <w:r w:rsidR="00572A2A" w:rsidRPr="006208D9">
        <w:rPr>
          <w:lang w:val="ru-RU"/>
        </w:rPr>
        <w:t>.</w:t>
      </w:r>
      <w:r w:rsidRPr="006208D9">
        <w:rPr>
          <w:lang w:val="ru-RU"/>
        </w:rPr>
        <w:t xml:space="preserve"> – </w:t>
      </w:r>
      <w:r w:rsidR="00572A2A" w:rsidRPr="006208D9">
        <w:rPr>
          <w:lang w:val="ru-RU"/>
        </w:rPr>
        <w:t>Текст для утверждения в рамках ТПУ в соответствии с разделом 9 Резолюции 1 ВАСЭ-16</w:t>
      </w:r>
      <w:r w:rsidRPr="006208D9">
        <w:rPr>
          <w:lang w:val="ru-RU"/>
        </w:rPr>
        <w:t>.</w:t>
      </w:r>
      <w:bookmarkEnd w:id="182"/>
    </w:p>
    <w:p w14:paraId="6392B319" w14:textId="23E03936" w:rsidR="004560C6" w:rsidRPr="006208D9" w:rsidRDefault="004560C6" w:rsidP="009A756B">
      <w:pPr>
        <w:pStyle w:val="AnnexNo"/>
        <w:pageBreakBefore/>
        <w:rPr>
          <w:lang w:val="ru-RU"/>
        </w:rPr>
      </w:pPr>
      <w:bookmarkStart w:id="183" w:name="_Annex_C_Terms_1"/>
      <w:bookmarkStart w:id="184" w:name="_Annex_D_Terms"/>
      <w:bookmarkStart w:id="185" w:name="_Annex_D_Statement"/>
      <w:bookmarkStart w:id="186" w:name="_Toc66718632"/>
      <w:bookmarkStart w:id="187" w:name="_Toc66718844"/>
      <w:bookmarkStart w:id="188" w:name="_Toc66719226"/>
      <w:bookmarkStart w:id="189" w:name="_Toc89872414"/>
      <w:bookmarkStart w:id="190" w:name="_Toc89872552"/>
      <w:bookmarkStart w:id="191" w:name="_Toc89875385"/>
      <w:bookmarkStart w:id="192" w:name="_Toc97047736"/>
      <w:bookmarkStart w:id="193" w:name="_Toc64442283"/>
      <w:bookmarkStart w:id="194" w:name="Annex_C"/>
      <w:bookmarkEnd w:id="177"/>
      <w:bookmarkEnd w:id="183"/>
      <w:bookmarkEnd w:id="184"/>
      <w:bookmarkEnd w:id="185"/>
      <w:r w:rsidRPr="006208D9">
        <w:rPr>
          <w:lang w:val="ru-RU"/>
        </w:rPr>
        <w:lastRenderedPageBreak/>
        <w:t>ПРИЛОЖЕНИЕ</w:t>
      </w:r>
      <w:r w:rsidR="008746FE" w:rsidRPr="006208D9">
        <w:rPr>
          <w:lang w:val="ru-RU"/>
        </w:rPr>
        <w:t xml:space="preserve"> C</w:t>
      </w:r>
      <w:bookmarkEnd w:id="186"/>
      <w:bookmarkEnd w:id="187"/>
      <w:bookmarkEnd w:id="188"/>
      <w:bookmarkEnd w:id="189"/>
      <w:bookmarkEnd w:id="190"/>
      <w:bookmarkEnd w:id="191"/>
      <w:bookmarkEnd w:id="192"/>
    </w:p>
    <w:p w14:paraId="10315E1B" w14:textId="49AC6D90" w:rsidR="003D2971" w:rsidRPr="006208D9" w:rsidRDefault="004204D6" w:rsidP="00691F7B">
      <w:pPr>
        <w:pStyle w:val="AnnexNoTitle"/>
        <w:rPr>
          <w:lang w:val="ru-RU"/>
        </w:rPr>
      </w:pPr>
      <w:bookmarkStart w:id="195" w:name="_Toc97047737"/>
      <w:bookmarkStart w:id="196" w:name="_Toc64442284"/>
      <w:bookmarkEnd w:id="193"/>
      <w:bookmarkEnd w:id="194"/>
      <w:r w:rsidRPr="006208D9">
        <w:rPr>
          <w:lang w:val="ru-RU"/>
        </w:rPr>
        <w:t>Круг ведения Группы по совместной координационной деятельности по</w:t>
      </w:r>
      <w:r w:rsidR="00F6596E" w:rsidRPr="006208D9">
        <w:rPr>
          <w:lang w:val="ru-RU"/>
        </w:rPr>
        <w:t> </w:t>
      </w:r>
      <w:r w:rsidRPr="006208D9">
        <w:rPr>
          <w:lang w:val="ru-RU"/>
        </w:rPr>
        <w:t>цифровым сертификатам COVID-19</w:t>
      </w:r>
      <w:r w:rsidR="0047309C" w:rsidRPr="006208D9">
        <w:rPr>
          <w:lang w:val="ru-RU"/>
        </w:rPr>
        <w:t xml:space="preserve"> (JCA-DCC)</w:t>
      </w:r>
      <w:bookmarkEnd w:id="195"/>
    </w:p>
    <w:p w14:paraId="50F3FA30" w14:textId="21142CAF" w:rsidR="003D2971" w:rsidRPr="006208D9" w:rsidRDefault="003D2971" w:rsidP="00B34C56">
      <w:pPr>
        <w:pStyle w:val="Heading1"/>
        <w:rPr>
          <w:lang w:val="ru-RU"/>
        </w:rPr>
      </w:pPr>
      <w:bookmarkStart w:id="197" w:name="_Toc89872415"/>
      <w:bookmarkStart w:id="198" w:name="_Toc89872554"/>
      <w:bookmarkStart w:id="199" w:name="_Toc89875387"/>
      <w:bookmarkStart w:id="200" w:name="_Toc97047738"/>
      <w:r w:rsidRPr="006208D9">
        <w:rPr>
          <w:lang w:val="ru-RU"/>
        </w:rPr>
        <w:t>1</w:t>
      </w:r>
      <w:r w:rsidRPr="006208D9">
        <w:rPr>
          <w:lang w:val="ru-RU"/>
        </w:rPr>
        <w:tab/>
      </w:r>
      <w:bookmarkEnd w:id="197"/>
      <w:bookmarkEnd w:id="198"/>
      <w:bookmarkEnd w:id="199"/>
      <w:r w:rsidR="00BE5BA3" w:rsidRPr="006208D9">
        <w:rPr>
          <w:lang w:val="ru-RU"/>
        </w:rPr>
        <w:t>Сфера де</w:t>
      </w:r>
      <w:r w:rsidR="00CF74BB" w:rsidRPr="006208D9">
        <w:rPr>
          <w:lang w:val="ru-RU"/>
        </w:rPr>
        <w:t>ятельности</w:t>
      </w:r>
      <w:bookmarkEnd w:id="200"/>
    </w:p>
    <w:p w14:paraId="3D776E91" w14:textId="0AD3A6F2" w:rsidR="00707AB8" w:rsidRPr="006208D9" w:rsidRDefault="005334C3" w:rsidP="0047309C">
      <w:pPr>
        <w:rPr>
          <w:lang w:val="ru-RU"/>
        </w:rPr>
      </w:pPr>
      <w:r w:rsidRPr="006208D9">
        <w:rPr>
          <w:lang w:val="ru-RU"/>
        </w:rPr>
        <w:t>Текущая п</w:t>
      </w:r>
      <w:r w:rsidR="009B4465" w:rsidRPr="006208D9">
        <w:rPr>
          <w:lang w:val="ru-RU"/>
        </w:rPr>
        <w:t xml:space="preserve">андемия COVID-19 продемонстрировала необходимость введения цифровых сертификатов, </w:t>
      </w:r>
      <w:r w:rsidR="009E3882" w:rsidRPr="006208D9">
        <w:rPr>
          <w:lang w:val="ru-RU"/>
        </w:rPr>
        <w:t>которые содержали бы, среди прочего, данные</w:t>
      </w:r>
      <w:r w:rsidRPr="006208D9">
        <w:rPr>
          <w:lang w:val="ru-RU"/>
        </w:rPr>
        <w:t xml:space="preserve"> о вакцинации</w:t>
      </w:r>
      <w:r w:rsidR="009E3882" w:rsidRPr="006208D9">
        <w:rPr>
          <w:lang w:val="ru-RU"/>
        </w:rPr>
        <w:t xml:space="preserve"> и</w:t>
      </w:r>
      <w:r w:rsidRPr="006208D9">
        <w:rPr>
          <w:lang w:val="ru-RU"/>
        </w:rPr>
        <w:t xml:space="preserve"> могли бы использоваться на </w:t>
      </w:r>
      <w:r w:rsidR="009B4465" w:rsidRPr="006208D9">
        <w:rPr>
          <w:lang w:val="ru-RU"/>
        </w:rPr>
        <w:t>функционально совместим</w:t>
      </w:r>
      <w:r w:rsidRPr="006208D9">
        <w:rPr>
          <w:lang w:val="ru-RU"/>
        </w:rPr>
        <w:t>ой основе</w:t>
      </w:r>
      <w:r w:rsidR="009B4465" w:rsidRPr="006208D9">
        <w:rPr>
          <w:lang w:val="ru-RU"/>
        </w:rPr>
        <w:t xml:space="preserve"> в различных организациях. </w:t>
      </w:r>
      <w:r w:rsidR="00BE5BA3" w:rsidRPr="006208D9">
        <w:rPr>
          <w:lang w:val="ru-RU"/>
        </w:rPr>
        <w:t xml:space="preserve">Цифровые сертификаты COVID-19 </w:t>
      </w:r>
      <w:r w:rsidR="009E3882" w:rsidRPr="006208D9">
        <w:rPr>
          <w:lang w:val="ru-RU"/>
        </w:rPr>
        <w:t xml:space="preserve">призваны </w:t>
      </w:r>
      <w:r w:rsidR="00BE5BA3" w:rsidRPr="006208D9">
        <w:rPr>
          <w:lang w:val="ru-RU"/>
        </w:rPr>
        <w:t>служ</w:t>
      </w:r>
      <w:r w:rsidR="009E3882" w:rsidRPr="006208D9">
        <w:rPr>
          <w:lang w:val="ru-RU"/>
        </w:rPr>
        <w:t>ить</w:t>
      </w:r>
      <w:r w:rsidR="00BE5BA3" w:rsidRPr="006208D9">
        <w:rPr>
          <w:lang w:val="ru-RU"/>
        </w:rPr>
        <w:t xml:space="preserve"> подтвержд</w:t>
      </w:r>
      <w:r w:rsidR="009E3882" w:rsidRPr="006208D9">
        <w:rPr>
          <w:lang w:val="ru-RU"/>
        </w:rPr>
        <w:t>ением того</w:t>
      </w:r>
      <w:r w:rsidR="00BE5BA3" w:rsidRPr="006208D9">
        <w:rPr>
          <w:lang w:val="ru-RU"/>
        </w:rPr>
        <w:t xml:space="preserve">, что </w:t>
      </w:r>
      <w:r w:rsidR="009E3882" w:rsidRPr="006208D9">
        <w:rPr>
          <w:lang w:val="ru-RU"/>
        </w:rPr>
        <w:t>человек либо</w:t>
      </w:r>
      <w:r w:rsidR="00BE5BA3" w:rsidRPr="006208D9">
        <w:rPr>
          <w:lang w:val="ru-RU"/>
        </w:rPr>
        <w:t xml:space="preserve"> был вакцинирован против COVID-19, </w:t>
      </w:r>
      <w:r w:rsidR="009E3882" w:rsidRPr="006208D9">
        <w:rPr>
          <w:lang w:val="ru-RU"/>
        </w:rPr>
        <w:t xml:space="preserve">либо </w:t>
      </w:r>
      <w:r w:rsidR="00BE5BA3" w:rsidRPr="006208D9">
        <w:rPr>
          <w:lang w:val="ru-RU"/>
        </w:rPr>
        <w:t>прош</w:t>
      </w:r>
      <w:r w:rsidR="009E3882" w:rsidRPr="006208D9">
        <w:rPr>
          <w:lang w:val="ru-RU"/>
        </w:rPr>
        <w:t>ел</w:t>
      </w:r>
      <w:r w:rsidR="00BE5BA3" w:rsidRPr="006208D9">
        <w:rPr>
          <w:lang w:val="ru-RU"/>
        </w:rPr>
        <w:t xml:space="preserve"> тестирование на наличие вируса</w:t>
      </w:r>
      <w:r w:rsidR="00114B59" w:rsidRPr="006208D9">
        <w:rPr>
          <w:lang w:val="ru-RU"/>
        </w:rPr>
        <w:t>, либо</w:t>
      </w:r>
      <w:r w:rsidR="00C22BC8" w:rsidRPr="006208D9">
        <w:rPr>
          <w:lang w:val="ru-RU"/>
        </w:rPr>
        <w:t xml:space="preserve"> перенес инфекцию </w:t>
      </w:r>
      <w:r w:rsidR="00BE5BA3" w:rsidRPr="006208D9">
        <w:rPr>
          <w:lang w:val="ru-RU"/>
        </w:rPr>
        <w:t xml:space="preserve">COVID-19. </w:t>
      </w:r>
      <w:r w:rsidR="00707AB8" w:rsidRPr="006208D9">
        <w:rPr>
          <w:lang w:val="ru-RU"/>
        </w:rPr>
        <w:t>Признается, что цифровые сертификаты должны быть пригодны для использования как в существующих системах, так и в появляющихся, таких как системы на основе децентрализованного определения идентичности (DID).</w:t>
      </w:r>
    </w:p>
    <w:p w14:paraId="602B90DF" w14:textId="119F26BF" w:rsidR="00EF2854" w:rsidRPr="006208D9" w:rsidRDefault="00707AB8" w:rsidP="0047309C">
      <w:pPr>
        <w:rPr>
          <w:lang w:val="ru-RU"/>
        </w:rPr>
      </w:pPr>
      <w:r w:rsidRPr="006208D9">
        <w:rPr>
          <w:lang w:val="ru-RU"/>
        </w:rPr>
        <w:t>Существует потребность в координации деятельности между ИК МСЭ</w:t>
      </w:r>
      <w:r w:rsidRPr="006208D9">
        <w:rPr>
          <w:lang w:val="ru-RU"/>
        </w:rPr>
        <w:noBreakHyphen/>
        <w:t xml:space="preserve">Т и </w:t>
      </w:r>
      <w:r w:rsidR="00183758" w:rsidRPr="006208D9">
        <w:rPr>
          <w:lang w:val="ru-RU"/>
        </w:rPr>
        <w:t xml:space="preserve">с </w:t>
      </w:r>
      <w:r w:rsidRPr="006208D9">
        <w:rPr>
          <w:lang w:val="ru-RU"/>
        </w:rPr>
        <w:t xml:space="preserve">соответствующими ОРС, занимающимися этим важным вопросом. </w:t>
      </w:r>
      <w:r w:rsidR="00BE5BA3" w:rsidRPr="006208D9">
        <w:rPr>
          <w:lang w:val="ru-RU"/>
        </w:rPr>
        <w:t>Круг ведения этой JCA соответствует п. </w:t>
      </w:r>
      <w:r w:rsidR="00EF2854" w:rsidRPr="006208D9">
        <w:rPr>
          <w:lang w:val="ru-RU"/>
        </w:rPr>
        <w:t>5</w:t>
      </w:r>
      <w:r w:rsidR="005F7555" w:rsidRPr="006208D9">
        <w:rPr>
          <w:lang w:val="ru-RU"/>
        </w:rPr>
        <w:t xml:space="preserve"> Рекомендации МСЭ-Т A.1. В с</w:t>
      </w:r>
      <w:r w:rsidR="00BE5BA3" w:rsidRPr="006208D9">
        <w:rPr>
          <w:lang w:val="ru-RU"/>
        </w:rPr>
        <w:t>фер</w:t>
      </w:r>
      <w:r w:rsidR="005F7555" w:rsidRPr="006208D9">
        <w:rPr>
          <w:lang w:val="ru-RU"/>
        </w:rPr>
        <w:t>у</w:t>
      </w:r>
      <w:r w:rsidR="00BE5BA3" w:rsidRPr="006208D9">
        <w:rPr>
          <w:lang w:val="ru-RU"/>
        </w:rPr>
        <w:t xml:space="preserve"> деятельности JCA </w:t>
      </w:r>
      <w:r w:rsidR="005F7555" w:rsidRPr="006208D9">
        <w:rPr>
          <w:lang w:val="ru-RU"/>
        </w:rPr>
        <w:t>входит</w:t>
      </w:r>
      <w:r w:rsidR="00BE5BA3" w:rsidRPr="006208D9">
        <w:rPr>
          <w:lang w:val="ru-RU"/>
        </w:rPr>
        <w:t xml:space="preserve"> координация работы МСЭ-Т по </w:t>
      </w:r>
      <w:r w:rsidR="00EF2854" w:rsidRPr="006208D9">
        <w:rPr>
          <w:lang w:val="ru-RU"/>
        </w:rPr>
        <w:t xml:space="preserve">стандартизации </w:t>
      </w:r>
      <w:r w:rsidR="00BE5BA3" w:rsidRPr="006208D9">
        <w:rPr>
          <w:lang w:val="ru-RU"/>
        </w:rPr>
        <w:t>цифров</w:t>
      </w:r>
      <w:r w:rsidR="00EF2854" w:rsidRPr="006208D9">
        <w:rPr>
          <w:lang w:val="ru-RU"/>
        </w:rPr>
        <w:t>ых</w:t>
      </w:r>
      <w:r w:rsidR="00BE5BA3" w:rsidRPr="006208D9">
        <w:rPr>
          <w:lang w:val="ru-RU"/>
        </w:rPr>
        <w:t xml:space="preserve"> сертификат</w:t>
      </w:r>
      <w:r w:rsidR="00EF2854" w:rsidRPr="006208D9">
        <w:rPr>
          <w:lang w:val="ru-RU"/>
        </w:rPr>
        <w:t>ов</w:t>
      </w:r>
      <w:r w:rsidR="00BE5BA3" w:rsidRPr="006208D9">
        <w:rPr>
          <w:lang w:val="ru-RU"/>
        </w:rPr>
        <w:t xml:space="preserve"> COVID-19 (DCC) </w:t>
      </w:r>
      <w:r w:rsidR="00183758" w:rsidRPr="006208D9">
        <w:rPr>
          <w:lang w:val="ru-RU"/>
        </w:rPr>
        <w:t>на уровне</w:t>
      </w:r>
      <w:r w:rsidR="00EF2854" w:rsidRPr="006208D9">
        <w:rPr>
          <w:lang w:val="ru-RU"/>
        </w:rPr>
        <w:t xml:space="preserve"> соответствующи</w:t>
      </w:r>
      <w:r w:rsidR="00183758" w:rsidRPr="006208D9">
        <w:rPr>
          <w:lang w:val="ru-RU"/>
        </w:rPr>
        <w:t>х</w:t>
      </w:r>
      <w:r w:rsidR="00EF2854" w:rsidRPr="006208D9">
        <w:rPr>
          <w:lang w:val="ru-RU"/>
        </w:rPr>
        <w:t xml:space="preserve"> исследовательски</w:t>
      </w:r>
      <w:r w:rsidR="00183758" w:rsidRPr="006208D9">
        <w:rPr>
          <w:lang w:val="ru-RU"/>
        </w:rPr>
        <w:t>х</w:t>
      </w:r>
      <w:r w:rsidR="00EF2854" w:rsidRPr="006208D9">
        <w:rPr>
          <w:lang w:val="ru-RU"/>
        </w:rPr>
        <w:t xml:space="preserve"> комисси</w:t>
      </w:r>
      <w:r w:rsidR="00183758" w:rsidRPr="006208D9">
        <w:rPr>
          <w:lang w:val="ru-RU"/>
        </w:rPr>
        <w:t>й</w:t>
      </w:r>
      <w:r w:rsidR="00EF2854" w:rsidRPr="006208D9">
        <w:rPr>
          <w:lang w:val="ru-RU"/>
        </w:rPr>
        <w:t xml:space="preserve"> </w:t>
      </w:r>
      <w:r w:rsidR="009B4465" w:rsidRPr="006208D9">
        <w:rPr>
          <w:lang w:val="ru-RU"/>
        </w:rPr>
        <w:t>МСЭ</w:t>
      </w:r>
      <w:r w:rsidR="0047309C" w:rsidRPr="006208D9">
        <w:rPr>
          <w:lang w:val="ru-RU"/>
        </w:rPr>
        <w:t xml:space="preserve">-T </w:t>
      </w:r>
      <w:r w:rsidR="00EF2854" w:rsidRPr="006208D9">
        <w:rPr>
          <w:lang w:val="ru-RU"/>
        </w:rPr>
        <w:t>и с вне</w:t>
      </w:r>
      <w:r w:rsidR="00060C53" w:rsidRPr="006208D9">
        <w:rPr>
          <w:lang w:val="ru-RU"/>
        </w:rPr>
        <w:t xml:space="preserve">шними организациями и форумами в целях </w:t>
      </w:r>
      <w:r w:rsidR="00403C68" w:rsidRPr="006208D9">
        <w:rPr>
          <w:lang w:val="ru-RU"/>
        </w:rPr>
        <w:t>содействия</w:t>
      </w:r>
      <w:r w:rsidR="00060C53" w:rsidRPr="006208D9">
        <w:rPr>
          <w:lang w:val="ru-RU"/>
        </w:rPr>
        <w:t xml:space="preserve"> использовани</w:t>
      </w:r>
      <w:r w:rsidR="00403C68" w:rsidRPr="006208D9">
        <w:rPr>
          <w:lang w:val="ru-RU"/>
        </w:rPr>
        <w:t>ю</w:t>
      </w:r>
      <w:r w:rsidR="00060C53" w:rsidRPr="006208D9">
        <w:rPr>
          <w:lang w:val="ru-RU"/>
        </w:rPr>
        <w:t xml:space="preserve"> совместимых архитектур данных для обмена данными и </w:t>
      </w:r>
      <w:r w:rsidR="00403C68" w:rsidRPr="006208D9">
        <w:rPr>
          <w:lang w:val="ru-RU"/>
        </w:rPr>
        <w:t>обеспечения</w:t>
      </w:r>
      <w:r w:rsidR="00060C53" w:rsidRPr="006208D9">
        <w:rPr>
          <w:lang w:val="ru-RU"/>
        </w:rPr>
        <w:t xml:space="preserve"> функциональной совместимости, </w:t>
      </w:r>
      <w:r w:rsidR="00403C68" w:rsidRPr="006208D9">
        <w:rPr>
          <w:lang w:val="ru-RU"/>
        </w:rPr>
        <w:t xml:space="preserve">гибкости и безопасности </w:t>
      </w:r>
      <w:r w:rsidR="002421E0" w:rsidRPr="006208D9">
        <w:rPr>
          <w:lang w:val="ru-RU"/>
        </w:rPr>
        <w:t>в интересах</w:t>
      </w:r>
      <w:r w:rsidR="00403C68" w:rsidRPr="006208D9">
        <w:rPr>
          <w:lang w:val="ru-RU"/>
        </w:rPr>
        <w:t xml:space="preserve"> пользователей и </w:t>
      </w:r>
      <w:r w:rsidR="00060738" w:rsidRPr="006208D9">
        <w:rPr>
          <w:lang w:val="ru-RU"/>
        </w:rPr>
        <w:t xml:space="preserve">всех </w:t>
      </w:r>
      <w:r w:rsidR="00403C68" w:rsidRPr="006208D9">
        <w:rPr>
          <w:lang w:val="ru-RU"/>
        </w:rPr>
        <w:t>вовлеченных заинтересованных сторон.</w:t>
      </w:r>
    </w:p>
    <w:p w14:paraId="4C847188" w14:textId="701BB366" w:rsidR="00403C68" w:rsidRPr="006208D9" w:rsidRDefault="0047309C" w:rsidP="0047309C">
      <w:pPr>
        <w:rPr>
          <w:lang w:val="ru-RU"/>
        </w:rPr>
      </w:pPr>
      <w:r w:rsidRPr="006208D9">
        <w:rPr>
          <w:lang w:val="ru-RU"/>
        </w:rPr>
        <w:t xml:space="preserve">JCA-DCC </w:t>
      </w:r>
      <w:r w:rsidR="00403C68" w:rsidRPr="006208D9">
        <w:rPr>
          <w:lang w:val="ru-RU"/>
        </w:rPr>
        <w:t xml:space="preserve">следует принимать во внимание </w:t>
      </w:r>
      <w:r w:rsidR="00975617" w:rsidRPr="006208D9">
        <w:rPr>
          <w:lang w:val="ru-RU"/>
        </w:rPr>
        <w:t xml:space="preserve">Цель 3 </w:t>
      </w:r>
      <w:r w:rsidR="00403C68" w:rsidRPr="006208D9">
        <w:rPr>
          <w:lang w:val="ru-RU"/>
        </w:rPr>
        <w:t xml:space="preserve">в области устойчивого развития: </w:t>
      </w:r>
      <w:r w:rsidR="00060738" w:rsidRPr="006208D9">
        <w:rPr>
          <w:lang w:val="ru-RU"/>
        </w:rPr>
        <w:t>Хорошее здоровье и благополучие</w:t>
      </w:r>
      <w:r w:rsidR="00403C68" w:rsidRPr="006208D9">
        <w:rPr>
          <w:lang w:val="ru-RU"/>
        </w:rPr>
        <w:t>.</w:t>
      </w:r>
    </w:p>
    <w:p w14:paraId="54B218BB" w14:textId="37D79A9A" w:rsidR="00BE5BA3" w:rsidRPr="006208D9" w:rsidRDefault="00BE5BA3" w:rsidP="00BE5BA3">
      <w:pPr>
        <w:rPr>
          <w:lang w:val="ru-RU" w:eastAsia="ko-KR"/>
        </w:rPr>
      </w:pPr>
      <w:r w:rsidRPr="006208D9">
        <w:rPr>
          <w:lang w:val="ru-RU" w:eastAsia="ko-KR"/>
        </w:rPr>
        <w:t xml:space="preserve">JCA-DCC будет служить форумом для соответствующих заинтересованных сторон, таких как органы здравоохранения, регуляторные органы в области электросвязи, учреждения здравоохранения, поставщики услуг, поставщики платформ, операторы сетей, организации путешественников, </w:t>
      </w:r>
      <w:r w:rsidR="00060738" w:rsidRPr="006208D9">
        <w:rPr>
          <w:lang w:val="ru-RU" w:eastAsia="ko-KR"/>
        </w:rPr>
        <w:t xml:space="preserve">организации пользователей медицинских услуг, </w:t>
      </w:r>
      <w:r w:rsidRPr="006208D9">
        <w:rPr>
          <w:lang w:val="ru-RU" w:eastAsia="ko-KR"/>
        </w:rPr>
        <w:t xml:space="preserve">международные организации, а также отраслевые форумы и консорциумы. </w:t>
      </w:r>
    </w:p>
    <w:p w14:paraId="4F6B9AB2" w14:textId="77777777" w:rsidR="00BE5BA3" w:rsidRPr="006208D9" w:rsidRDefault="00BE5BA3" w:rsidP="00BE5BA3">
      <w:pPr>
        <w:pStyle w:val="Heading1"/>
        <w:rPr>
          <w:lang w:val="ru-RU"/>
        </w:rPr>
      </w:pPr>
      <w:bookmarkStart w:id="201" w:name="_Toc97047739"/>
      <w:r w:rsidRPr="006208D9">
        <w:rPr>
          <w:lang w:val="ru-RU"/>
        </w:rPr>
        <w:t>2</w:t>
      </w:r>
      <w:r w:rsidRPr="006208D9">
        <w:rPr>
          <w:lang w:val="ru-RU"/>
        </w:rPr>
        <w:tab/>
        <w:t>Задачи</w:t>
      </w:r>
      <w:bookmarkEnd w:id="201"/>
    </w:p>
    <w:p w14:paraId="6E1A738E" w14:textId="3C24D7CB" w:rsidR="00BE5BA3" w:rsidRPr="006208D9" w:rsidRDefault="00BE5BA3" w:rsidP="00BE5BA3">
      <w:pPr>
        <w:pStyle w:val="enumlev1"/>
        <w:rPr>
          <w:lang w:val="ru-RU"/>
        </w:rPr>
      </w:pPr>
      <w:r w:rsidRPr="006208D9">
        <w:rPr>
          <w:lang w:val="ru-RU"/>
        </w:rPr>
        <w:t>−</w:t>
      </w:r>
      <w:r w:rsidRPr="006208D9">
        <w:rPr>
          <w:lang w:val="ru-RU"/>
        </w:rPr>
        <w:tab/>
      </w:r>
      <w:r w:rsidRPr="006208D9">
        <w:rPr>
          <w:szCs w:val="24"/>
          <w:lang w:val="ru-RU"/>
        </w:rPr>
        <w:t xml:space="preserve">JCA-DCC будет обеспечивать, чтобы работа МСЭ-Т по </w:t>
      </w:r>
      <w:r w:rsidR="00B6657C" w:rsidRPr="006208D9">
        <w:rPr>
          <w:szCs w:val="24"/>
          <w:lang w:val="ru-RU"/>
        </w:rPr>
        <w:t xml:space="preserve">стандартизации </w:t>
      </w:r>
      <w:r w:rsidRPr="006208D9">
        <w:rPr>
          <w:szCs w:val="24"/>
          <w:lang w:val="ru-RU"/>
        </w:rPr>
        <w:t xml:space="preserve">DCC выполнялась на основе эффективной координации </w:t>
      </w:r>
      <w:r w:rsidR="00B6657C" w:rsidRPr="006208D9">
        <w:rPr>
          <w:szCs w:val="24"/>
          <w:lang w:val="ru-RU"/>
        </w:rPr>
        <w:t>между соответствующими исследовательскими комиссиями</w:t>
      </w:r>
      <w:r w:rsidRPr="006208D9">
        <w:rPr>
          <w:szCs w:val="24"/>
          <w:lang w:val="ru-RU"/>
        </w:rPr>
        <w:t>. Вниманию JCA-DCC могут быть представлены вопросы планирования. JCA</w:t>
      </w:r>
      <w:r w:rsidR="00EA671E" w:rsidRPr="006208D9">
        <w:rPr>
          <w:szCs w:val="24"/>
          <w:lang w:val="ru-RU"/>
        </w:rPr>
        <w:noBreakHyphen/>
      </w:r>
      <w:r w:rsidRPr="006208D9">
        <w:rPr>
          <w:szCs w:val="24"/>
          <w:lang w:val="ru-RU"/>
        </w:rPr>
        <w:t>DCC будет содействовать назначению работы через участвующие исследовательские комиссии в случае отсутствия ясности о том, в рамках которого Вопроса следует проводить работу, и рекомендовать распределение задач</w:t>
      </w:r>
      <w:r w:rsidRPr="006208D9">
        <w:rPr>
          <w:lang w:val="ru-RU"/>
        </w:rPr>
        <w:t>.</w:t>
      </w:r>
    </w:p>
    <w:p w14:paraId="07D00713" w14:textId="7958B186" w:rsidR="00BE5BA3" w:rsidRPr="006208D9" w:rsidRDefault="00BE5BA3" w:rsidP="00BE5BA3">
      <w:pPr>
        <w:pStyle w:val="enumlev1"/>
        <w:rPr>
          <w:lang w:val="ru-RU"/>
        </w:rPr>
      </w:pPr>
      <w:r w:rsidRPr="006208D9">
        <w:rPr>
          <w:lang w:val="ru-RU"/>
        </w:rPr>
        <w:t>−</w:t>
      </w:r>
      <w:r w:rsidRPr="006208D9">
        <w:rPr>
          <w:lang w:val="ru-RU"/>
        </w:rPr>
        <w:tab/>
        <w:t xml:space="preserve">JCA-DCC будет анализировать </w:t>
      </w:r>
      <w:r w:rsidR="002D5305" w:rsidRPr="006208D9">
        <w:rPr>
          <w:lang w:val="ru-RU"/>
        </w:rPr>
        <w:t>направления работы, касающиеся</w:t>
      </w:r>
      <w:r w:rsidRPr="006208D9">
        <w:rPr>
          <w:lang w:val="ru-RU"/>
        </w:rPr>
        <w:t xml:space="preserve"> стандартизации DCC</w:t>
      </w:r>
      <w:r w:rsidR="002D5305" w:rsidRPr="006208D9">
        <w:rPr>
          <w:lang w:val="ru-RU"/>
        </w:rPr>
        <w:t>,</w:t>
      </w:r>
      <w:r w:rsidRPr="006208D9">
        <w:rPr>
          <w:lang w:val="ru-RU"/>
        </w:rPr>
        <w:t xml:space="preserve"> и координировать соответствующую дорожную карту по стандартизации.</w:t>
      </w:r>
    </w:p>
    <w:p w14:paraId="52AC1A60" w14:textId="25A3F565" w:rsidR="00BE5BA3" w:rsidRPr="006208D9" w:rsidRDefault="00BE5BA3" w:rsidP="00BE5BA3">
      <w:pPr>
        <w:pStyle w:val="enumlev1"/>
        <w:rPr>
          <w:lang w:val="ru-RU"/>
        </w:rPr>
      </w:pPr>
      <w:r w:rsidRPr="006208D9">
        <w:rPr>
          <w:lang w:val="ru-RU"/>
        </w:rPr>
        <w:t>−</w:t>
      </w:r>
      <w:r w:rsidRPr="006208D9">
        <w:rPr>
          <w:lang w:val="ru-RU"/>
        </w:rPr>
        <w:tab/>
        <w:t xml:space="preserve">JCA-DCC будет действовать в качестве контактного лица в МСЭ-Т по DCC и с другими межправительственными организациями (в частности ВОЗ), </w:t>
      </w:r>
      <w:r w:rsidR="00323E7F" w:rsidRPr="006208D9">
        <w:rPr>
          <w:lang w:val="ru-RU"/>
        </w:rPr>
        <w:t>Европейской комиссией, а также ОРС/форумами (в частности ПК 6, 17, 27, 35 и 37 ОТК 1</w:t>
      </w:r>
      <w:r w:rsidRPr="006208D9">
        <w:rPr>
          <w:lang w:val="ru-RU"/>
        </w:rPr>
        <w:t xml:space="preserve"> ИСО/МЭК, W3C, </w:t>
      </w:r>
      <w:r w:rsidR="00A462D6" w:rsidRPr="006208D9">
        <w:rPr>
          <w:lang w:val="ru-RU"/>
        </w:rPr>
        <w:t xml:space="preserve">ПК 317 ИСО, ТК 215 ИСО, </w:t>
      </w:r>
      <w:r w:rsidRPr="006208D9">
        <w:rPr>
          <w:lang w:val="ru-RU"/>
        </w:rPr>
        <w:t xml:space="preserve">TК 307 ИСО, Ассоциация GSM, EК, IEEE и т. д.), с тем чтобы не допускать дублирования работы </w:t>
      </w:r>
      <w:r w:rsidR="00A462D6" w:rsidRPr="006208D9">
        <w:rPr>
          <w:lang w:val="ru-RU"/>
        </w:rPr>
        <w:t>по стандартизации и содействовать координации работы по DCC соответствующих исследовательских комиссий</w:t>
      </w:r>
      <w:r w:rsidRPr="006208D9">
        <w:rPr>
          <w:lang w:val="ru-RU"/>
        </w:rPr>
        <w:t>.</w:t>
      </w:r>
    </w:p>
    <w:p w14:paraId="2F7CB0BD" w14:textId="50FA32A2" w:rsidR="00BE5BA3" w:rsidRPr="006208D9" w:rsidRDefault="00BE5BA3" w:rsidP="009F4037">
      <w:pPr>
        <w:pStyle w:val="enumlev1"/>
        <w:rPr>
          <w:lang w:val="ru-RU"/>
        </w:rPr>
      </w:pPr>
      <w:r w:rsidRPr="006208D9">
        <w:rPr>
          <w:lang w:val="ru-RU"/>
        </w:rPr>
        <w:t>−</w:t>
      </w:r>
      <w:r w:rsidRPr="006208D9">
        <w:rPr>
          <w:lang w:val="ru-RU"/>
        </w:rPr>
        <w:tab/>
      </w:r>
      <w:r w:rsidR="00D1338D" w:rsidRPr="006208D9">
        <w:rPr>
          <w:lang w:val="ru-RU"/>
        </w:rPr>
        <w:t>Согласно п</w:t>
      </w:r>
      <w:r w:rsidR="00EC6408" w:rsidRPr="006208D9">
        <w:rPr>
          <w:lang w:val="ru-RU"/>
        </w:rPr>
        <w:t>.</w:t>
      </w:r>
      <w:r w:rsidR="00D1338D" w:rsidRPr="006208D9">
        <w:rPr>
          <w:lang w:val="ru-RU"/>
        </w:rPr>
        <w:t xml:space="preserve"> 5.3 Рекомендации МСЭ-T A.1 участие в JCA-DCC является открытым, но (для</w:t>
      </w:r>
      <w:r w:rsidR="00F6596E" w:rsidRPr="006208D9">
        <w:rPr>
          <w:lang w:val="ru-RU"/>
        </w:rPr>
        <w:t> </w:t>
      </w:r>
      <w:r w:rsidR="00D1338D" w:rsidRPr="006208D9">
        <w:rPr>
          <w:lang w:val="ru-RU"/>
        </w:rPr>
        <w:t>ограничения ее размера) должно в основном ограничиваться официальными представителями от соответствующих исследовательских комиссий МСЭ, ответственных за работу по DCC.</w:t>
      </w:r>
      <w:r w:rsidR="009F4037" w:rsidRPr="006208D9">
        <w:rPr>
          <w:lang w:val="ru-RU"/>
        </w:rPr>
        <w:t xml:space="preserve"> </w:t>
      </w:r>
      <w:r w:rsidRPr="006208D9">
        <w:rPr>
          <w:lang w:val="ru-RU"/>
        </w:rPr>
        <w:t>Часть каждого собрания JCA-DCC может быть посвящена предоставлению информации о вопросах DCC, работа по которым проводится в рамках других Вопросов исследовательских комиссий МСЭ-Т и во внешних организациях.</w:t>
      </w:r>
    </w:p>
    <w:p w14:paraId="3B5260FA" w14:textId="35224D85" w:rsidR="00F406B8" w:rsidRPr="006208D9" w:rsidRDefault="00BE5BA3" w:rsidP="00BE5BA3">
      <w:pPr>
        <w:pStyle w:val="enumlev1"/>
        <w:rPr>
          <w:lang w:val="ru-RU"/>
        </w:rPr>
      </w:pPr>
      <w:r w:rsidRPr="006208D9">
        <w:rPr>
          <w:lang w:val="ru-RU"/>
        </w:rPr>
        <w:lastRenderedPageBreak/>
        <w:t>−</w:t>
      </w:r>
      <w:r w:rsidRPr="006208D9">
        <w:rPr>
          <w:lang w:val="ru-RU"/>
        </w:rPr>
        <w:tab/>
      </w:r>
      <w:r w:rsidR="00F406B8" w:rsidRPr="006208D9">
        <w:rPr>
          <w:lang w:val="ru-RU"/>
        </w:rPr>
        <w:t xml:space="preserve">В состав </w:t>
      </w:r>
      <w:r w:rsidR="00F406B8" w:rsidRPr="006208D9" w:rsidDel="003F5905">
        <w:rPr>
          <w:lang w:val="ru-RU"/>
        </w:rPr>
        <w:t>JCA</w:t>
      </w:r>
      <w:r w:rsidR="00F406B8" w:rsidRPr="006208D9">
        <w:rPr>
          <w:lang w:val="ru-RU"/>
        </w:rPr>
        <w:t xml:space="preserve">-DCC могут входить приглашенные эксперты, </w:t>
      </w:r>
      <w:r w:rsidR="008B1E5C" w:rsidRPr="006208D9">
        <w:rPr>
          <w:lang w:val="ru-RU"/>
        </w:rPr>
        <w:t>а также</w:t>
      </w:r>
      <w:r w:rsidR="00F406B8" w:rsidRPr="006208D9">
        <w:rPr>
          <w:lang w:val="ru-RU"/>
        </w:rPr>
        <w:t xml:space="preserve"> к ее работе следует </w:t>
      </w:r>
      <w:r w:rsidR="005B5797" w:rsidRPr="006208D9">
        <w:rPr>
          <w:lang w:val="ru-RU"/>
        </w:rPr>
        <w:t xml:space="preserve">по мере необходимости </w:t>
      </w:r>
      <w:r w:rsidR="00F406B8" w:rsidRPr="006208D9">
        <w:rPr>
          <w:lang w:val="ru-RU"/>
        </w:rPr>
        <w:t>привлекать представителей из других межправительственных организаций (например, ВОЗ) и соответствующих признанных ОРС/форумов (в частности</w:t>
      </w:r>
      <w:r w:rsidR="00F6596E" w:rsidRPr="006208D9">
        <w:rPr>
          <w:lang w:val="ru-RU"/>
        </w:rPr>
        <w:t>,</w:t>
      </w:r>
      <w:r w:rsidR="00F406B8" w:rsidRPr="006208D9">
        <w:rPr>
          <w:lang w:val="ru-RU"/>
        </w:rPr>
        <w:t xml:space="preserve"> из комитетов ИСО и </w:t>
      </w:r>
      <w:r w:rsidR="005B5797" w:rsidRPr="006208D9">
        <w:rPr>
          <w:lang w:val="ru-RU"/>
        </w:rPr>
        <w:t>МЭК, упомянутых выше).</w:t>
      </w:r>
    </w:p>
    <w:p w14:paraId="5F84068C" w14:textId="1F43B187" w:rsidR="005B5797" w:rsidRPr="006208D9" w:rsidRDefault="008A5C89" w:rsidP="00BE5BA3">
      <w:pPr>
        <w:pStyle w:val="enumlev1"/>
        <w:rPr>
          <w:lang w:val="ru-RU"/>
        </w:rPr>
      </w:pPr>
      <w:r w:rsidRPr="006208D9">
        <w:rPr>
          <w:lang w:val="ru-RU"/>
        </w:rPr>
        <w:t>−</w:t>
      </w:r>
      <w:r w:rsidRPr="006208D9">
        <w:rPr>
          <w:lang w:val="ru-RU"/>
        </w:rPr>
        <w:tab/>
      </w:r>
      <w:bookmarkStart w:id="202" w:name="_Hlk89444024"/>
      <w:r w:rsidR="005B5797" w:rsidRPr="006208D9" w:rsidDel="003F5905">
        <w:rPr>
          <w:lang w:val="ru-RU"/>
        </w:rPr>
        <w:t>JCA</w:t>
      </w:r>
      <w:r w:rsidR="005B5797" w:rsidRPr="006208D9">
        <w:rPr>
          <w:lang w:val="ru-RU"/>
        </w:rPr>
        <w:t xml:space="preserve"> следует направлять усилия на активизацию совместной деятельности с соответствующими ОРС (в частности ИСО и МЭ</w:t>
      </w:r>
      <w:r w:rsidR="00281A42" w:rsidRPr="006208D9">
        <w:rPr>
          <w:lang w:val="ru-RU"/>
        </w:rPr>
        <w:t>К</w:t>
      </w:r>
      <w:r w:rsidR="005B5797" w:rsidRPr="006208D9">
        <w:rPr>
          <w:lang w:val="ru-RU"/>
        </w:rPr>
        <w:t xml:space="preserve">) и организациями. </w:t>
      </w:r>
    </w:p>
    <w:p w14:paraId="3AAD009B" w14:textId="77777777" w:rsidR="00BE5BA3" w:rsidRPr="006208D9" w:rsidRDefault="00BE5BA3" w:rsidP="00BE5BA3">
      <w:pPr>
        <w:pStyle w:val="Heading1"/>
        <w:rPr>
          <w:lang w:val="ru-RU"/>
        </w:rPr>
      </w:pPr>
      <w:bookmarkStart w:id="203" w:name="_Toc97047740"/>
      <w:bookmarkEnd w:id="202"/>
      <w:r w:rsidRPr="006208D9">
        <w:rPr>
          <w:lang w:val="ru-RU"/>
        </w:rPr>
        <w:t>3</w:t>
      </w:r>
      <w:r w:rsidRPr="006208D9">
        <w:rPr>
          <w:lang w:val="ru-RU"/>
        </w:rPr>
        <w:tab/>
        <w:t>Административное обеспечение</w:t>
      </w:r>
      <w:bookmarkEnd w:id="203"/>
    </w:p>
    <w:p w14:paraId="19FD12A7" w14:textId="77777777" w:rsidR="00BE5BA3" w:rsidRPr="006208D9" w:rsidRDefault="00BE5BA3" w:rsidP="00BE5BA3">
      <w:pPr>
        <w:rPr>
          <w:lang w:val="ru-RU"/>
        </w:rPr>
      </w:pPr>
      <w:r w:rsidRPr="006208D9">
        <w:rPr>
          <w:lang w:val="ru-RU"/>
        </w:rPr>
        <w:t>Поддержку JCA-DCC предоставит БСЭ в пределах имеющихся ресурсов.</w:t>
      </w:r>
    </w:p>
    <w:p w14:paraId="1CC14A11" w14:textId="77777777" w:rsidR="00BE5BA3" w:rsidRPr="006208D9" w:rsidRDefault="00BE5BA3" w:rsidP="00BE5BA3">
      <w:pPr>
        <w:pStyle w:val="Heading1"/>
        <w:rPr>
          <w:lang w:val="ru-RU"/>
        </w:rPr>
      </w:pPr>
      <w:bookmarkStart w:id="204" w:name="_Toc97047741"/>
      <w:r w:rsidRPr="006208D9">
        <w:rPr>
          <w:lang w:val="ru-RU"/>
        </w:rPr>
        <w:t>4</w:t>
      </w:r>
      <w:r w:rsidRPr="006208D9">
        <w:rPr>
          <w:lang w:val="ru-RU"/>
        </w:rPr>
        <w:tab/>
        <w:t>Собрания</w:t>
      </w:r>
      <w:bookmarkEnd w:id="204"/>
    </w:p>
    <w:p w14:paraId="3E4326E6" w14:textId="77777777" w:rsidR="00BE5BA3" w:rsidRPr="006208D9" w:rsidRDefault="00BE5BA3" w:rsidP="00BE5BA3">
      <w:pPr>
        <w:rPr>
          <w:lang w:val="ru-RU"/>
        </w:rPr>
      </w:pPr>
      <w:r w:rsidRPr="006208D9">
        <w:rPr>
          <w:lang w:val="ru-RU"/>
        </w:rPr>
        <w:t>Работа группы JCA-DCC будет осуществляться в электронном формате с использованием конференцсвязи и, при необходимости, в формате очных собраний. Решение о проведении собраний принимает JCA-DCC, объявления о собраниях направляются их участникам и размещаются на веб</w:t>
      </w:r>
      <w:r w:rsidRPr="006208D9">
        <w:rPr>
          <w:lang w:val="ru-RU"/>
        </w:rPr>
        <w:noBreakHyphen/>
        <w:t>сайте МСЭ-Т. JCA-DCC будет собираться во время собрания КГСЭ, если потребуется.</w:t>
      </w:r>
    </w:p>
    <w:p w14:paraId="31380C4A" w14:textId="77777777" w:rsidR="00BE5BA3" w:rsidRPr="006208D9" w:rsidRDefault="00BE5BA3" w:rsidP="00BE5BA3">
      <w:pPr>
        <w:pStyle w:val="Heading1"/>
        <w:rPr>
          <w:lang w:val="ru-RU"/>
        </w:rPr>
      </w:pPr>
      <w:bookmarkStart w:id="205" w:name="_Toc97047742"/>
      <w:r w:rsidRPr="006208D9">
        <w:rPr>
          <w:lang w:val="ru-RU"/>
        </w:rPr>
        <w:t>5</w:t>
      </w:r>
      <w:r w:rsidRPr="006208D9">
        <w:rPr>
          <w:lang w:val="ru-RU"/>
        </w:rPr>
        <w:tab/>
        <w:t>Отчеты о ходе работы</w:t>
      </w:r>
      <w:bookmarkEnd w:id="205"/>
    </w:p>
    <w:p w14:paraId="4E3C3857" w14:textId="460A1441" w:rsidR="00BE5BA3" w:rsidRPr="006208D9" w:rsidRDefault="00BE5BA3" w:rsidP="00BE5BA3">
      <w:pPr>
        <w:rPr>
          <w:lang w:val="ru-RU"/>
        </w:rPr>
      </w:pPr>
      <w:r w:rsidRPr="006208D9">
        <w:rPr>
          <w:lang w:val="ru-RU"/>
        </w:rPr>
        <w:t xml:space="preserve">JCA-DCC представляет отчет КГСЭ на собраниях КГСЭ. Отчеты о ходе работы и предложения направляются, при необходимости, соответствующим исследовательским комиссиям </w:t>
      </w:r>
      <w:r w:rsidR="00EC6408" w:rsidRPr="006208D9">
        <w:rPr>
          <w:lang w:val="ru-RU"/>
        </w:rPr>
        <w:t>согласно</w:t>
      </w:r>
      <w:r w:rsidRPr="006208D9">
        <w:rPr>
          <w:lang w:val="ru-RU"/>
        </w:rPr>
        <w:t xml:space="preserve"> п. 5.7 Рекомендации МСЭ-T A.1.</w:t>
      </w:r>
    </w:p>
    <w:p w14:paraId="774A4A0D" w14:textId="77777777" w:rsidR="00BE5BA3" w:rsidRPr="006208D9" w:rsidRDefault="00BE5BA3" w:rsidP="00BE5BA3">
      <w:pPr>
        <w:pStyle w:val="Heading1"/>
        <w:rPr>
          <w:lang w:val="ru-RU"/>
        </w:rPr>
      </w:pPr>
      <w:bookmarkStart w:id="206" w:name="_Toc97047743"/>
      <w:r w:rsidRPr="006208D9">
        <w:rPr>
          <w:lang w:val="ru-RU"/>
        </w:rPr>
        <w:t>6</w:t>
      </w:r>
      <w:r w:rsidRPr="006208D9">
        <w:rPr>
          <w:lang w:val="ru-RU"/>
        </w:rPr>
        <w:tab/>
        <w:t>Руководство</w:t>
      </w:r>
      <w:bookmarkEnd w:id="206"/>
    </w:p>
    <w:p w14:paraId="7807DCDD" w14:textId="77777777" w:rsidR="00BE5BA3" w:rsidRPr="006208D9" w:rsidRDefault="00BE5BA3" w:rsidP="00BE5BA3">
      <w:pPr>
        <w:rPr>
          <w:lang w:val="ru-RU"/>
        </w:rPr>
      </w:pPr>
      <w:r w:rsidRPr="006208D9">
        <w:rPr>
          <w:lang w:val="ru-RU"/>
        </w:rPr>
        <w:t>Председатель: г-н Хён-Юл Юм (Республика Корея).</w:t>
      </w:r>
    </w:p>
    <w:p w14:paraId="60B10C22" w14:textId="77777777" w:rsidR="00BE5BA3" w:rsidRPr="006208D9" w:rsidRDefault="00BE5BA3" w:rsidP="00BE5BA3">
      <w:pPr>
        <w:pStyle w:val="Heading1"/>
        <w:rPr>
          <w:lang w:val="ru-RU"/>
        </w:rPr>
      </w:pPr>
      <w:bookmarkStart w:id="207" w:name="_Toc97047744"/>
      <w:r w:rsidRPr="006208D9">
        <w:rPr>
          <w:lang w:val="ru-RU"/>
        </w:rPr>
        <w:t>7</w:t>
      </w:r>
      <w:r w:rsidRPr="006208D9">
        <w:rPr>
          <w:lang w:val="ru-RU"/>
        </w:rPr>
        <w:tab/>
        <w:t>Другие контакты</w:t>
      </w:r>
      <w:bookmarkEnd w:id="207"/>
    </w:p>
    <w:p w14:paraId="032B6C51" w14:textId="65DDD970" w:rsidR="00BE5BA3" w:rsidRPr="006208D9" w:rsidRDefault="00BE5BA3" w:rsidP="00BE5BA3">
      <w:pPr>
        <w:rPr>
          <w:lang w:val="ru-RU"/>
        </w:rPr>
      </w:pPr>
      <w:r w:rsidRPr="006208D9">
        <w:rPr>
          <w:lang w:val="ru-RU"/>
        </w:rPr>
        <w:t>Секретариат JCA-DCC (</w:t>
      </w:r>
      <w:hyperlink r:id="rId131" w:history="1">
        <w:r w:rsidRPr="006208D9">
          <w:rPr>
            <w:rStyle w:val="Hyperlink"/>
            <w:lang w:val="ru-RU"/>
          </w:rPr>
          <w:t>tsbjcadcc@itu.int</w:t>
        </w:r>
      </w:hyperlink>
      <w:r w:rsidRPr="006208D9">
        <w:rPr>
          <w:lang w:val="ru-RU"/>
        </w:rPr>
        <w:t>).</w:t>
      </w:r>
    </w:p>
    <w:p w14:paraId="33E70B7C" w14:textId="77777777" w:rsidR="00BE5BA3" w:rsidRPr="006208D9" w:rsidRDefault="00BE5BA3" w:rsidP="00BE5BA3">
      <w:pPr>
        <w:pStyle w:val="Heading1"/>
        <w:rPr>
          <w:lang w:val="ru-RU"/>
        </w:rPr>
      </w:pPr>
      <w:bookmarkStart w:id="208" w:name="_Toc97047745"/>
      <w:r w:rsidRPr="006208D9">
        <w:rPr>
          <w:lang w:val="ru-RU"/>
        </w:rPr>
        <w:t>8</w:t>
      </w:r>
      <w:r w:rsidRPr="006208D9">
        <w:rPr>
          <w:lang w:val="ru-RU"/>
        </w:rPr>
        <w:tab/>
        <w:t>Продолжительность деятельности</w:t>
      </w:r>
      <w:bookmarkEnd w:id="208"/>
      <w:r w:rsidRPr="006208D9">
        <w:rPr>
          <w:lang w:val="ru-RU"/>
        </w:rPr>
        <w:t xml:space="preserve"> </w:t>
      </w:r>
    </w:p>
    <w:p w14:paraId="3AD1EF1C" w14:textId="368109FB" w:rsidR="003D2971" w:rsidRPr="006208D9" w:rsidRDefault="00EB7A9D" w:rsidP="00BE5BA3">
      <w:pPr>
        <w:rPr>
          <w:lang w:val="ru-RU"/>
        </w:rPr>
      </w:pPr>
      <w:r w:rsidRPr="006208D9">
        <w:rPr>
          <w:lang w:val="ru-RU"/>
        </w:rPr>
        <w:t>См.</w:t>
      </w:r>
      <w:r w:rsidR="00BE5BA3" w:rsidRPr="006208D9">
        <w:rPr>
          <w:lang w:val="ru-RU"/>
        </w:rPr>
        <w:t xml:space="preserve"> п. 5.10 Рекомендации МСЭ-T A.1.</w:t>
      </w:r>
    </w:p>
    <w:p w14:paraId="0ED25D9D" w14:textId="13E7EBCA" w:rsidR="001D7B46" w:rsidRPr="006208D9" w:rsidRDefault="001D7B46" w:rsidP="009A756B">
      <w:pPr>
        <w:pStyle w:val="AnnexNo"/>
        <w:pageBreakBefore/>
        <w:rPr>
          <w:lang w:val="ru-RU"/>
        </w:rPr>
      </w:pPr>
      <w:bookmarkStart w:id="209" w:name="_Toc66718633"/>
      <w:bookmarkStart w:id="210" w:name="_Toc66718846"/>
      <w:bookmarkStart w:id="211" w:name="_Toc66719228"/>
      <w:bookmarkStart w:id="212" w:name="_Toc89872424"/>
      <w:bookmarkStart w:id="213" w:name="_Toc89872563"/>
      <w:bookmarkStart w:id="214" w:name="_Toc89875396"/>
      <w:bookmarkStart w:id="215" w:name="_Toc97047746"/>
      <w:bookmarkStart w:id="216" w:name="Annex_D"/>
      <w:r w:rsidRPr="006208D9">
        <w:rPr>
          <w:lang w:val="ru-RU"/>
        </w:rPr>
        <w:lastRenderedPageBreak/>
        <w:t>ПРИЛОЖЕНИЕ</w:t>
      </w:r>
      <w:r w:rsidR="008746FE" w:rsidRPr="006208D9">
        <w:rPr>
          <w:lang w:val="ru-RU"/>
        </w:rPr>
        <w:t xml:space="preserve"> D</w:t>
      </w:r>
      <w:bookmarkEnd w:id="209"/>
      <w:bookmarkEnd w:id="210"/>
      <w:bookmarkEnd w:id="211"/>
      <w:bookmarkEnd w:id="212"/>
      <w:bookmarkEnd w:id="213"/>
      <w:bookmarkEnd w:id="214"/>
      <w:bookmarkEnd w:id="215"/>
    </w:p>
    <w:p w14:paraId="027711C9" w14:textId="145978F8" w:rsidR="00193662" w:rsidRPr="006208D9" w:rsidRDefault="00193662" w:rsidP="00691F7B">
      <w:pPr>
        <w:pStyle w:val="AnnexNoTitle"/>
        <w:rPr>
          <w:lang w:val="ru-RU"/>
        </w:rPr>
      </w:pPr>
      <w:bookmarkStart w:id="217" w:name="_Toc97047747"/>
      <w:bookmarkEnd w:id="196"/>
      <w:bookmarkEnd w:id="216"/>
      <w:r w:rsidRPr="006208D9">
        <w:rPr>
          <w:lang w:val="ru-RU"/>
        </w:rPr>
        <w:t xml:space="preserve">Круг ведения Группы по совместной координационной деятельности </w:t>
      </w:r>
      <w:r w:rsidR="00F6596E" w:rsidRPr="006208D9">
        <w:rPr>
          <w:lang w:val="ru-RU"/>
        </w:rPr>
        <w:br/>
      </w:r>
      <w:r w:rsidR="008B1E5C" w:rsidRPr="006208D9">
        <w:rPr>
          <w:lang w:val="ru-RU"/>
        </w:rPr>
        <w:t>в области</w:t>
      </w:r>
      <w:r w:rsidRPr="006208D9">
        <w:rPr>
          <w:lang w:val="ru-RU"/>
        </w:rPr>
        <w:t xml:space="preserve"> квантовы</w:t>
      </w:r>
      <w:r w:rsidR="008B1E5C" w:rsidRPr="006208D9">
        <w:rPr>
          <w:lang w:val="ru-RU"/>
        </w:rPr>
        <w:t>х</w:t>
      </w:r>
      <w:r w:rsidRPr="006208D9">
        <w:rPr>
          <w:lang w:val="ru-RU"/>
        </w:rPr>
        <w:t xml:space="preserve"> информационны</w:t>
      </w:r>
      <w:r w:rsidR="008B1E5C" w:rsidRPr="006208D9">
        <w:rPr>
          <w:lang w:val="ru-RU"/>
        </w:rPr>
        <w:t>х</w:t>
      </w:r>
      <w:r w:rsidRPr="006208D9">
        <w:rPr>
          <w:lang w:val="ru-RU"/>
        </w:rPr>
        <w:t xml:space="preserve"> технологи</w:t>
      </w:r>
      <w:r w:rsidR="008B1E5C" w:rsidRPr="006208D9">
        <w:rPr>
          <w:lang w:val="ru-RU"/>
        </w:rPr>
        <w:t xml:space="preserve">й </w:t>
      </w:r>
      <w:r w:rsidRPr="006208D9">
        <w:rPr>
          <w:lang w:val="ru-RU"/>
        </w:rPr>
        <w:t>(JCA-QIT)</w:t>
      </w:r>
      <w:bookmarkEnd w:id="217"/>
    </w:p>
    <w:p w14:paraId="5337946B" w14:textId="77777777" w:rsidR="00B321E7" w:rsidRPr="006208D9" w:rsidRDefault="00B321E7" w:rsidP="00B321E7">
      <w:pPr>
        <w:pStyle w:val="Heading1"/>
        <w:rPr>
          <w:lang w:val="ru-RU"/>
        </w:rPr>
      </w:pPr>
      <w:bookmarkStart w:id="218" w:name="_Toc97047748"/>
      <w:r w:rsidRPr="006208D9">
        <w:rPr>
          <w:lang w:val="ru-RU"/>
        </w:rPr>
        <w:t>1</w:t>
      </w:r>
      <w:r w:rsidRPr="006208D9">
        <w:rPr>
          <w:lang w:val="ru-RU"/>
        </w:rPr>
        <w:tab/>
        <w:t>Сфера деятельности</w:t>
      </w:r>
      <w:bookmarkEnd w:id="218"/>
    </w:p>
    <w:p w14:paraId="1645A810" w14:textId="042C4347" w:rsidR="00B321E7" w:rsidRPr="006208D9" w:rsidRDefault="00B321E7" w:rsidP="00B321E7">
      <w:pPr>
        <w:rPr>
          <w:lang w:val="ru-RU"/>
        </w:rPr>
      </w:pPr>
      <w:r w:rsidRPr="006208D9">
        <w:rPr>
          <w:lang w:val="ru-RU"/>
        </w:rPr>
        <w:t>Сферой деятельности JCA-</w:t>
      </w:r>
      <w:r w:rsidR="004F292B" w:rsidRPr="006208D9">
        <w:rPr>
          <w:lang w:val="ru-RU"/>
        </w:rPr>
        <w:t>QIT</w:t>
      </w:r>
      <w:r w:rsidRPr="006208D9">
        <w:rPr>
          <w:lang w:val="ru-RU"/>
        </w:rPr>
        <w:t xml:space="preserve"> является координация работы МСЭ-Т по стандартизации </w:t>
      </w:r>
      <w:r w:rsidR="004F292B" w:rsidRPr="006208D9">
        <w:rPr>
          <w:lang w:val="ru-RU"/>
        </w:rPr>
        <w:t>квантовых информационных технологий (QIT)</w:t>
      </w:r>
      <w:r w:rsidRPr="006208D9">
        <w:rPr>
          <w:lang w:val="ru-RU"/>
        </w:rPr>
        <w:t xml:space="preserve">, причем основное внимание уделяется </w:t>
      </w:r>
      <w:r w:rsidR="004F292B" w:rsidRPr="006208D9">
        <w:rPr>
          <w:lang w:val="ru-RU"/>
        </w:rPr>
        <w:t>вопросу сетей квантового распределения ключей (QKDN)</w:t>
      </w:r>
      <w:r w:rsidRPr="006208D9">
        <w:rPr>
          <w:lang w:val="ru-RU"/>
        </w:rPr>
        <w:t xml:space="preserve"> в рамках МСЭ-Т и координации обмена информацией с организациями по разработке стандартов, консорциумами и форумами, которые также работают над относящимися к </w:t>
      </w:r>
      <w:r w:rsidR="004F292B" w:rsidRPr="006208D9">
        <w:rPr>
          <w:lang w:val="ru-RU"/>
        </w:rPr>
        <w:t xml:space="preserve">QIT </w:t>
      </w:r>
      <w:r w:rsidRPr="006208D9">
        <w:rPr>
          <w:lang w:val="ru-RU"/>
        </w:rPr>
        <w:t>стандартами.</w:t>
      </w:r>
      <w:r w:rsidR="004F292B" w:rsidRPr="006208D9">
        <w:rPr>
          <w:lang w:val="ru-RU"/>
        </w:rPr>
        <w:t xml:space="preserve"> </w:t>
      </w:r>
    </w:p>
    <w:p w14:paraId="094D2377" w14:textId="7EB53614" w:rsidR="00B321E7" w:rsidRPr="006208D9" w:rsidRDefault="00B321E7" w:rsidP="00B321E7">
      <w:pPr>
        <w:rPr>
          <w:lang w:val="ru-RU"/>
        </w:rPr>
      </w:pPr>
      <w:bookmarkStart w:id="219" w:name="lt_pId078"/>
      <w:r w:rsidRPr="006208D9">
        <w:rPr>
          <w:lang w:val="ru-RU"/>
        </w:rPr>
        <w:t>Данная JCA работает в соответствии с положениями п. 5 Рекомендации МСЭ-T A.1.</w:t>
      </w:r>
      <w:bookmarkEnd w:id="219"/>
      <w:r w:rsidRPr="006208D9">
        <w:rPr>
          <w:lang w:val="ru-RU"/>
        </w:rPr>
        <w:t xml:space="preserve"> </w:t>
      </w:r>
      <w:bookmarkStart w:id="220" w:name="lt_pId079"/>
      <w:r w:rsidRPr="006208D9">
        <w:rPr>
          <w:lang w:val="ru-RU"/>
        </w:rPr>
        <w:t xml:space="preserve">JCA работает в соответствии с поручением, изложенным в Резолюции 92 </w:t>
      </w:r>
      <w:r w:rsidR="000B174F" w:rsidRPr="006208D9">
        <w:rPr>
          <w:lang w:val="ru-RU"/>
        </w:rPr>
        <w:t>(Хаммамет, 2016 г.)</w:t>
      </w:r>
      <w:r w:rsidRPr="006208D9">
        <w:rPr>
          <w:lang w:val="ru-RU"/>
        </w:rPr>
        <w:t>.</w:t>
      </w:r>
      <w:bookmarkEnd w:id="220"/>
      <w:r w:rsidR="004F292B" w:rsidRPr="006208D9">
        <w:rPr>
          <w:lang w:val="ru-RU"/>
        </w:rPr>
        <w:t xml:space="preserve"> </w:t>
      </w:r>
    </w:p>
    <w:p w14:paraId="6F5641CD" w14:textId="2609212B" w:rsidR="00B321E7" w:rsidRPr="006208D9" w:rsidRDefault="00B321E7" w:rsidP="00B321E7">
      <w:pPr>
        <w:pStyle w:val="Heading1"/>
        <w:rPr>
          <w:lang w:val="ru-RU"/>
        </w:rPr>
      </w:pPr>
      <w:bookmarkStart w:id="221" w:name="_Toc97047749"/>
      <w:r w:rsidRPr="006208D9">
        <w:rPr>
          <w:lang w:val="ru-RU"/>
        </w:rPr>
        <w:t>2</w:t>
      </w:r>
      <w:r w:rsidRPr="006208D9">
        <w:rPr>
          <w:lang w:val="ru-RU"/>
        </w:rPr>
        <w:tab/>
        <w:t>Задачи</w:t>
      </w:r>
      <w:bookmarkEnd w:id="221"/>
    </w:p>
    <w:p w14:paraId="5B2750CE" w14:textId="627F1CB4" w:rsidR="00B321E7" w:rsidRPr="006208D9" w:rsidRDefault="00A424B7" w:rsidP="00A424B7">
      <w:pPr>
        <w:pStyle w:val="enumlev1"/>
        <w:rPr>
          <w:lang w:val="ru-RU"/>
        </w:rPr>
      </w:pPr>
      <w:bookmarkStart w:id="222" w:name="lt_pId083"/>
      <w:r w:rsidRPr="006208D9">
        <w:rPr>
          <w:lang w:val="ru-RU"/>
        </w:rPr>
        <w:t>•</w:t>
      </w:r>
      <w:r w:rsidR="00B321E7" w:rsidRPr="006208D9">
        <w:rPr>
          <w:lang w:val="ru-RU"/>
        </w:rPr>
        <w:tab/>
        <w:t>JCA-</w:t>
      </w:r>
      <w:r w:rsidR="004F292B" w:rsidRPr="006208D9">
        <w:rPr>
          <w:lang w:val="ru-RU"/>
        </w:rPr>
        <w:t>QIT</w:t>
      </w:r>
      <w:r w:rsidR="00B321E7" w:rsidRPr="006208D9">
        <w:rPr>
          <w:lang w:val="ru-RU"/>
        </w:rPr>
        <w:t xml:space="preserve"> обеспечивает надлежащую координацию работы МСЭ-Т по стандартизации </w:t>
      </w:r>
      <w:r w:rsidR="004F292B" w:rsidRPr="006208D9">
        <w:rPr>
          <w:lang w:val="ru-RU"/>
        </w:rPr>
        <w:t>QIT</w:t>
      </w:r>
      <w:r w:rsidR="00B321E7" w:rsidRPr="006208D9">
        <w:rPr>
          <w:lang w:val="ru-RU"/>
        </w:rPr>
        <w:t xml:space="preserve">, при уделении основного внимания </w:t>
      </w:r>
      <w:r w:rsidR="004F292B" w:rsidRPr="006208D9">
        <w:rPr>
          <w:lang w:val="ru-RU"/>
        </w:rPr>
        <w:t>QKDN</w:t>
      </w:r>
      <w:r w:rsidR="00B321E7" w:rsidRPr="006208D9">
        <w:rPr>
          <w:lang w:val="ru-RU"/>
        </w:rPr>
        <w:t>, между соответствующими исследовате</w:t>
      </w:r>
      <w:r w:rsidR="0087563F" w:rsidRPr="006208D9">
        <w:rPr>
          <w:lang w:val="ru-RU"/>
        </w:rPr>
        <w:t>льскими комиссиями, в частности</w:t>
      </w:r>
      <w:r w:rsidR="00B321E7" w:rsidRPr="006208D9">
        <w:rPr>
          <w:lang w:val="ru-RU"/>
        </w:rPr>
        <w:t xml:space="preserve"> 11</w:t>
      </w:r>
      <w:r w:rsidR="00B321E7" w:rsidRPr="006208D9">
        <w:rPr>
          <w:lang w:val="ru-RU"/>
        </w:rPr>
        <w:noBreakHyphen/>
        <w:t>й Исследовательской комиссией (</w:t>
      </w:r>
      <w:r w:rsidR="00723947" w:rsidRPr="006208D9">
        <w:rPr>
          <w:lang w:val="ru-RU"/>
        </w:rPr>
        <w:t xml:space="preserve">Протоколы </w:t>
      </w:r>
      <w:r w:rsidR="00B321E7" w:rsidRPr="006208D9">
        <w:rPr>
          <w:lang w:val="ru-RU"/>
        </w:rPr>
        <w:t>и функциональная совместимость), 1</w:t>
      </w:r>
      <w:r w:rsidR="0087563F" w:rsidRPr="006208D9">
        <w:rPr>
          <w:lang w:val="ru-RU"/>
        </w:rPr>
        <w:t>3</w:t>
      </w:r>
      <w:r w:rsidR="00B321E7" w:rsidRPr="006208D9">
        <w:rPr>
          <w:lang w:val="ru-RU"/>
        </w:rPr>
        <w:noBreakHyphen/>
        <w:t>й Исследовательской комиссией (</w:t>
      </w:r>
      <w:r w:rsidR="00723947" w:rsidRPr="006208D9">
        <w:rPr>
          <w:lang w:val="ru-RU"/>
        </w:rPr>
        <w:t xml:space="preserve">Архитектура </w:t>
      </w:r>
      <w:r w:rsidR="0087563F" w:rsidRPr="006208D9">
        <w:rPr>
          <w:lang w:val="ru-RU"/>
        </w:rPr>
        <w:t xml:space="preserve">и функции сетей) </w:t>
      </w:r>
      <w:r w:rsidR="00B321E7" w:rsidRPr="006208D9">
        <w:rPr>
          <w:lang w:val="ru-RU"/>
        </w:rPr>
        <w:t>и 17</w:t>
      </w:r>
      <w:r w:rsidR="004F2AEB" w:rsidRPr="006208D9">
        <w:rPr>
          <w:lang w:val="ru-RU"/>
        </w:rPr>
        <w:noBreakHyphen/>
      </w:r>
      <w:r w:rsidR="00B321E7" w:rsidRPr="006208D9">
        <w:rPr>
          <w:lang w:val="ru-RU"/>
        </w:rPr>
        <w:t>й</w:t>
      </w:r>
      <w:r w:rsidR="004F2AEB" w:rsidRPr="006208D9">
        <w:rPr>
          <w:lang w:val="ru-RU"/>
        </w:rPr>
        <w:t> </w:t>
      </w:r>
      <w:r w:rsidR="00B321E7" w:rsidRPr="006208D9">
        <w:rPr>
          <w:lang w:val="ru-RU"/>
        </w:rPr>
        <w:t>Исследовательской комиссией (Безопасность).</w:t>
      </w:r>
      <w:bookmarkEnd w:id="222"/>
      <w:r w:rsidR="0087563F" w:rsidRPr="006208D9">
        <w:rPr>
          <w:lang w:val="ru-RU"/>
        </w:rPr>
        <w:t xml:space="preserve"> </w:t>
      </w:r>
    </w:p>
    <w:p w14:paraId="0E53C814" w14:textId="697C3579" w:rsidR="00B321E7" w:rsidRPr="006208D9" w:rsidRDefault="00A424B7" w:rsidP="00A424B7">
      <w:pPr>
        <w:pStyle w:val="enumlev1"/>
        <w:rPr>
          <w:lang w:val="ru-RU"/>
        </w:rPr>
      </w:pPr>
      <w:bookmarkStart w:id="223" w:name="lt_pId085"/>
      <w:r w:rsidRPr="006208D9">
        <w:rPr>
          <w:lang w:val="ru-RU"/>
        </w:rPr>
        <w:t>•</w:t>
      </w:r>
      <w:r w:rsidRPr="006208D9">
        <w:rPr>
          <w:lang w:val="ru-RU"/>
        </w:rPr>
        <w:tab/>
      </w:r>
      <w:r w:rsidR="00B321E7" w:rsidRPr="006208D9">
        <w:rPr>
          <w:lang w:val="ru-RU"/>
        </w:rPr>
        <w:t>При обнаружении дублирования усилий или проблем планирования JCA-</w:t>
      </w:r>
      <w:r w:rsidR="00723947" w:rsidRPr="006208D9">
        <w:rPr>
          <w:lang w:val="ru-RU"/>
        </w:rPr>
        <w:t>QIT</w:t>
      </w:r>
      <w:r w:rsidR="00B321E7" w:rsidRPr="006208D9">
        <w:rPr>
          <w:lang w:val="ru-RU"/>
        </w:rPr>
        <w:t xml:space="preserve"> сообщает об этом </w:t>
      </w:r>
      <w:r w:rsidR="00723947" w:rsidRPr="006208D9">
        <w:rPr>
          <w:lang w:val="ru-RU"/>
        </w:rPr>
        <w:t>КГСЭ</w:t>
      </w:r>
      <w:r w:rsidR="00B321E7" w:rsidRPr="006208D9">
        <w:rPr>
          <w:lang w:val="ru-RU"/>
        </w:rPr>
        <w:t xml:space="preserve"> как </w:t>
      </w:r>
      <w:r w:rsidR="00FB1CBF" w:rsidRPr="006208D9">
        <w:rPr>
          <w:lang w:val="ru-RU"/>
        </w:rPr>
        <w:t>основной группе</w:t>
      </w:r>
      <w:r w:rsidR="00B321E7" w:rsidRPr="006208D9">
        <w:rPr>
          <w:lang w:val="ru-RU"/>
        </w:rPr>
        <w:t xml:space="preserve"> по вопросам координации всех видов деятельности, относящихся к </w:t>
      </w:r>
      <w:r w:rsidR="00FB1CBF" w:rsidRPr="006208D9">
        <w:rPr>
          <w:lang w:val="ru-RU"/>
        </w:rPr>
        <w:t>QIT</w:t>
      </w:r>
      <w:r w:rsidR="00B321E7" w:rsidRPr="006208D9">
        <w:rPr>
          <w:lang w:val="ru-RU"/>
        </w:rPr>
        <w:t>, с другими соответствующими исследовательскими комиссиями.</w:t>
      </w:r>
      <w:bookmarkEnd w:id="223"/>
    </w:p>
    <w:p w14:paraId="01CC8F64" w14:textId="38B79EEB" w:rsidR="006F784E" w:rsidRPr="006208D9" w:rsidRDefault="00A424B7" w:rsidP="006F784E">
      <w:pPr>
        <w:pStyle w:val="enumlev1"/>
        <w:rPr>
          <w:lang w:val="ru-RU"/>
        </w:rPr>
      </w:pPr>
      <w:bookmarkStart w:id="224" w:name="lt_pId087"/>
      <w:r w:rsidRPr="006208D9">
        <w:rPr>
          <w:lang w:val="ru-RU"/>
        </w:rPr>
        <w:t>•</w:t>
      </w:r>
      <w:r w:rsidRPr="006208D9">
        <w:rPr>
          <w:lang w:val="ru-RU"/>
        </w:rPr>
        <w:tab/>
      </w:r>
      <w:r w:rsidR="00B321E7" w:rsidRPr="006208D9">
        <w:rPr>
          <w:lang w:val="ru-RU"/>
        </w:rPr>
        <w:t>JCA-</w:t>
      </w:r>
      <w:r w:rsidR="00FB1CBF" w:rsidRPr="006208D9">
        <w:rPr>
          <w:lang w:val="ru-RU"/>
        </w:rPr>
        <w:t>QIT</w:t>
      </w:r>
      <w:r w:rsidR="00B321E7" w:rsidRPr="006208D9">
        <w:rPr>
          <w:lang w:val="ru-RU"/>
        </w:rPr>
        <w:t xml:space="preserve"> рассматривает и поощряет возможности сотрудничества по </w:t>
      </w:r>
      <w:r w:rsidR="006F784E" w:rsidRPr="006208D9">
        <w:rPr>
          <w:lang w:val="ru-RU"/>
        </w:rPr>
        <w:t>QIT</w:t>
      </w:r>
      <w:r w:rsidR="00B321E7" w:rsidRPr="006208D9">
        <w:rPr>
          <w:lang w:val="ru-RU"/>
        </w:rPr>
        <w:t xml:space="preserve"> с соответствующими </w:t>
      </w:r>
      <w:r w:rsidR="006F784E" w:rsidRPr="006208D9">
        <w:rPr>
          <w:lang w:val="ru-RU"/>
        </w:rPr>
        <w:t>ОРС</w:t>
      </w:r>
      <w:r w:rsidR="00B321E7" w:rsidRPr="006208D9">
        <w:rPr>
          <w:lang w:val="ru-RU"/>
        </w:rPr>
        <w:t xml:space="preserve">, такими как </w:t>
      </w:r>
      <w:r w:rsidR="006F784E" w:rsidRPr="006208D9">
        <w:rPr>
          <w:lang w:val="ru-RU"/>
        </w:rPr>
        <w:t xml:space="preserve">ОТК 1 ИСО/МЭК, </w:t>
      </w:r>
      <w:r w:rsidR="00125826" w:rsidRPr="006208D9">
        <w:rPr>
          <w:lang w:val="ru-RU"/>
        </w:rPr>
        <w:t>ЕТСИ, IEEE, IETF/</w:t>
      </w:r>
      <w:r w:rsidR="006F784E" w:rsidRPr="006208D9">
        <w:rPr>
          <w:lang w:val="ru-RU"/>
        </w:rPr>
        <w:t xml:space="preserve">IRTF, CCSA, </w:t>
      </w:r>
      <w:r w:rsidR="00125826" w:rsidRPr="006208D9">
        <w:rPr>
          <w:lang w:val="ru-RU"/>
        </w:rPr>
        <w:t>ОГ</w:t>
      </w:r>
      <w:r w:rsidR="00125826" w:rsidRPr="006208D9">
        <w:rPr>
          <w:lang w:val="ru-RU"/>
        </w:rPr>
        <w:noBreakHyphen/>
      </w:r>
      <w:r w:rsidR="006F784E" w:rsidRPr="006208D9">
        <w:rPr>
          <w:lang w:val="ru-RU"/>
        </w:rPr>
        <w:t>QT CEN-CENELEC, ТК 86 МЭК и т. д.</w:t>
      </w:r>
    </w:p>
    <w:p w14:paraId="18A48695" w14:textId="5B724861" w:rsidR="00B321E7" w:rsidRPr="006208D9" w:rsidRDefault="00A424B7" w:rsidP="00A424B7">
      <w:pPr>
        <w:pStyle w:val="enumlev1"/>
        <w:rPr>
          <w:lang w:val="ru-RU"/>
        </w:rPr>
      </w:pPr>
      <w:bookmarkStart w:id="225" w:name="lt_pId089"/>
      <w:bookmarkEnd w:id="224"/>
      <w:r w:rsidRPr="006208D9">
        <w:rPr>
          <w:lang w:val="ru-RU"/>
        </w:rPr>
        <w:t>•</w:t>
      </w:r>
      <w:r w:rsidRPr="006208D9">
        <w:rPr>
          <w:lang w:val="ru-RU"/>
        </w:rPr>
        <w:tab/>
      </w:r>
      <w:r w:rsidR="00B321E7" w:rsidRPr="006208D9">
        <w:rPr>
          <w:lang w:val="ru-RU"/>
        </w:rPr>
        <w:t>JCA-</w:t>
      </w:r>
      <w:r w:rsidR="00FB1CBF" w:rsidRPr="006208D9">
        <w:rPr>
          <w:lang w:val="ru-RU"/>
        </w:rPr>
        <w:t>QIT</w:t>
      </w:r>
      <w:r w:rsidR="00B321E7" w:rsidRPr="006208D9">
        <w:rPr>
          <w:lang w:val="ru-RU"/>
        </w:rPr>
        <w:t xml:space="preserve"> анализирует работу организаций по разработке ста</w:t>
      </w:r>
      <w:r w:rsidR="009E67C5" w:rsidRPr="006208D9">
        <w:rPr>
          <w:lang w:val="ru-RU"/>
        </w:rPr>
        <w:t>ндартов, консорциумов и форумов</w:t>
      </w:r>
      <w:r w:rsidR="00B321E7" w:rsidRPr="006208D9">
        <w:rPr>
          <w:lang w:val="ru-RU"/>
        </w:rPr>
        <w:t xml:space="preserve"> для использования при выполнении своих координационных функций и предоставляет информацию по этой работе для использования соответствующими исследовательскими комиссиями при планировании их работы.</w:t>
      </w:r>
      <w:bookmarkEnd w:id="225"/>
    </w:p>
    <w:p w14:paraId="7ACBCD5B" w14:textId="66E8FBAE" w:rsidR="00B321E7" w:rsidRPr="006208D9" w:rsidRDefault="00A424B7" w:rsidP="00A424B7">
      <w:pPr>
        <w:pStyle w:val="enumlev1"/>
        <w:rPr>
          <w:lang w:val="ru-RU"/>
        </w:rPr>
      </w:pPr>
      <w:bookmarkStart w:id="226" w:name="lt_pId091"/>
      <w:r w:rsidRPr="006208D9">
        <w:rPr>
          <w:lang w:val="ru-RU"/>
        </w:rPr>
        <w:t>•</w:t>
      </w:r>
      <w:r w:rsidRPr="006208D9">
        <w:rPr>
          <w:lang w:val="ru-RU"/>
        </w:rPr>
        <w:tab/>
      </w:r>
      <w:r w:rsidR="00B321E7" w:rsidRPr="006208D9">
        <w:rPr>
          <w:lang w:val="ru-RU"/>
        </w:rPr>
        <w:t>С тем чтобы избегать дублирования работы и содействовать координации работы и</w:t>
      </w:r>
      <w:r w:rsidR="009E67C5" w:rsidRPr="006208D9">
        <w:rPr>
          <w:lang w:val="ru-RU"/>
        </w:rPr>
        <w:t>сследовательских комиссий, JCA-QIT</w:t>
      </w:r>
      <w:r w:rsidR="00B321E7" w:rsidRPr="006208D9">
        <w:rPr>
          <w:lang w:val="ru-RU"/>
        </w:rPr>
        <w:t xml:space="preserve"> действует в качестве связующего звена в рамках МСЭ-Т и с другими организациями по разработке стандартов, консорциумами и форумами, которые также работают над относящимися к </w:t>
      </w:r>
      <w:r w:rsidR="009E67C5" w:rsidRPr="006208D9">
        <w:rPr>
          <w:lang w:val="ru-RU"/>
        </w:rPr>
        <w:t>QIT</w:t>
      </w:r>
      <w:r w:rsidR="00B321E7" w:rsidRPr="006208D9">
        <w:rPr>
          <w:lang w:val="ru-RU"/>
        </w:rPr>
        <w:t xml:space="preserve"> стандартами.</w:t>
      </w:r>
      <w:bookmarkEnd w:id="226"/>
    </w:p>
    <w:p w14:paraId="779203FB" w14:textId="792F62C2" w:rsidR="00B321E7" w:rsidRPr="006208D9" w:rsidRDefault="00A424B7" w:rsidP="00A424B7">
      <w:pPr>
        <w:pStyle w:val="enumlev1"/>
        <w:rPr>
          <w:lang w:val="ru-RU"/>
        </w:rPr>
      </w:pPr>
      <w:bookmarkStart w:id="227" w:name="lt_pId093"/>
      <w:r w:rsidRPr="006208D9">
        <w:rPr>
          <w:lang w:val="ru-RU"/>
        </w:rPr>
        <w:t>•</w:t>
      </w:r>
      <w:r w:rsidRPr="006208D9">
        <w:rPr>
          <w:lang w:val="ru-RU"/>
        </w:rPr>
        <w:tab/>
      </w:r>
      <w:r w:rsidR="00B321E7" w:rsidRPr="006208D9">
        <w:rPr>
          <w:lang w:val="ru-RU"/>
        </w:rPr>
        <w:t>JCA-</w:t>
      </w:r>
      <w:r w:rsidR="009E67C5" w:rsidRPr="006208D9">
        <w:rPr>
          <w:lang w:val="ru-RU"/>
        </w:rPr>
        <w:t>QIT</w:t>
      </w:r>
      <w:r w:rsidR="00B321E7" w:rsidRPr="006208D9">
        <w:rPr>
          <w:lang w:val="ru-RU"/>
        </w:rPr>
        <w:t xml:space="preserve"> поддерживает дорожную карту для стандартизации </w:t>
      </w:r>
      <w:r w:rsidR="009E67C5" w:rsidRPr="006208D9">
        <w:rPr>
          <w:lang w:val="ru-RU"/>
        </w:rPr>
        <w:t>QIT</w:t>
      </w:r>
      <w:r w:rsidR="00B321E7" w:rsidRPr="006208D9">
        <w:rPr>
          <w:lang w:val="ru-RU"/>
        </w:rPr>
        <w:t xml:space="preserve">, в которой рассматриваются </w:t>
      </w:r>
      <w:r w:rsidR="00E42F1A" w:rsidRPr="006208D9">
        <w:rPr>
          <w:lang w:val="ru-RU"/>
        </w:rPr>
        <w:t>разрабатываемые</w:t>
      </w:r>
      <w:r w:rsidR="00B321E7" w:rsidRPr="006208D9">
        <w:rPr>
          <w:lang w:val="ru-RU"/>
        </w:rPr>
        <w:t xml:space="preserve"> и опубликованные спецификации МСЭ и других соответствующих организаций по разработке стандартов, консорциумов и форумов.</w:t>
      </w:r>
      <w:bookmarkEnd w:id="227"/>
    </w:p>
    <w:p w14:paraId="37AFB1FD" w14:textId="0A308AB8" w:rsidR="00B321E7" w:rsidRPr="006208D9" w:rsidRDefault="00A424B7" w:rsidP="00A424B7">
      <w:pPr>
        <w:pStyle w:val="enumlev1"/>
        <w:rPr>
          <w:lang w:val="ru-RU"/>
        </w:rPr>
      </w:pPr>
      <w:bookmarkStart w:id="228" w:name="lt_pId095"/>
      <w:r w:rsidRPr="006208D9">
        <w:rPr>
          <w:lang w:val="ru-RU"/>
        </w:rPr>
        <w:t>•</w:t>
      </w:r>
      <w:r w:rsidRPr="006208D9">
        <w:rPr>
          <w:lang w:val="ru-RU"/>
        </w:rPr>
        <w:tab/>
      </w:r>
      <w:r w:rsidR="00B321E7" w:rsidRPr="006208D9">
        <w:rPr>
          <w:lang w:val="ru-RU"/>
        </w:rPr>
        <w:t>Для выполнения функций внутренней координации в число участников JCA-</w:t>
      </w:r>
      <w:r w:rsidR="009E67C5" w:rsidRPr="006208D9">
        <w:rPr>
          <w:lang w:val="ru-RU"/>
        </w:rPr>
        <w:t>QIT</w:t>
      </w:r>
      <w:r w:rsidR="00B321E7" w:rsidRPr="006208D9">
        <w:rPr>
          <w:lang w:val="ru-RU"/>
        </w:rPr>
        <w:t xml:space="preserve"> входят представители соответствующих исследовательских комиссий МСЭ-Т и других групп МСЭ.</w:t>
      </w:r>
      <w:bookmarkEnd w:id="228"/>
    </w:p>
    <w:p w14:paraId="6A4C0FD9" w14:textId="0935424B" w:rsidR="00B321E7" w:rsidRPr="006208D9" w:rsidRDefault="00A424B7" w:rsidP="00A424B7">
      <w:pPr>
        <w:pStyle w:val="enumlev1"/>
        <w:rPr>
          <w:lang w:val="ru-RU"/>
        </w:rPr>
      </w:pPr>
      <w:bookmarkStart w:id="229" w:name="lt_pId097"/>
      <w:r w:rsidRPr="006208D9">
        <w:rPr>
          <w:lang w:val="ru-RU"/>
        </w:rPr>
        <w:t>•</w:t>
      </w:r>
      <w:r w:rsidRPr="006208D9">
        <w:rPr>
          <w:lang w:val="ru-RU"/>
        </w:rPr>
        <w:tab/>
      </w:r>
      <w:r w:rsidR="00B321E7" w:rsidRPr="006208D9">
        <w:rPr>
          <w:lang w:val="ru-RU"/>
        </w:rPr>
        <w:t>Для выполнения функций внешней координации присоединиться к JCA</w:t>
      </w:r>
      <w:r w:rsidR="0030384C" w:rsidRPr="006208D9">
        <w:rPr>
          <w:lang w:val="ru-RU"/>
        </w:rPr>
        <w:t>-QIT</w:t>
      </w:r>
      <w:r w:rsidR="00B321E7" w:rsidRPr="006208D9">
        <w:rPr>
          <w:lang w:val="ru-RU"/>
        </w:rPr>
        <w:t xml:space="preserve"> предлагается представителям других соответствующих организаций по разработке стандартов, региональных/национальных организаций, консорциумов и форумов.</w:t>
      </w:r>
      <w:bookmarkEnd w:id="229"/>
    </w:p>
    <w:p w14:paraId="78ABE17E" w14:textId="77777777" w:rsidR="007B7FE2" w:rsidRPr="006208D9" w:rsidRDefault="00B321E7" w:rsidP="007B7FE2">
      <w:pPr>
        <w:pStyle w:val="Heading1"/>
        <w:rPr>
          <w:lang w:val="ru-RU"/>
        </w:rPr>
      </w:pPr>
      <w:bookmarkStart w:id="230" w:name="_Toc97047750"/>
      <w:r w:rsidRPr="006208D9">
        <w:rPr>
          <w:lang w:val="ru-RU"/>
        </w:rPr>
        <w:t>3</w:t>
      </w:r>
      <w:r w:rsidRPr="006208D9">
        <w:rPr>
          <w:lang w:val="ru-RU"/>
        </w:rPr>
        <w:tab/>
      </w:r>
      <w:r w:rsidR="007B7FE2" w:rsidRPr="006208D9">
        <w:rPr>
          <w:lang w:val="ru-RU"/>
        </w:rPr>
        <w:t>Участие</w:t>
      </w:r>
      <w:bookmarkEnd w:id="230"/>
    </w:p>
    <w:p w14:paraId="5B1F403C" w14:textId="3D33179E" w:rsidR="007B7FE2" w:rsidRPr="006208D9" w:rsidRDefault="007B7FE2" w:rsidP="007B7FE2">
      <w:pPr>
        <w:rPr>
          <w:lang w:val="ru-RU"/>
        </w:rPr>
      </w:pPr>
      <w:r w:rsidRPr="006208D9">
        <w:rPr>
          <w:lang w:val="ru-RU"/>
        </w:rPr>
        <w:t xml:space="preserve">Участие открыто для официальных представителей всех </w:t>
      </w:r>
      <w:r w:rsidR="00CA6FB5" w:rsidRPr="006208D9">
        <w:rPr>
          <w:lang w:val="ru-RU"/>
        </w:rPr>
        <w:t>исследовательских комиссий</w:t>
      </w:r>
      <w:r w:rsidRPr="006208D9">
        <w:rPr>
          <w:lang w:val="ru-RU"/>
        </w:rPr>
        <w:t xml:space="preserve"> МСЭ-Т и КГСЭ, а также для всего секретариата </w:t>
      </w:r>
      <w:r w:rsidR="00CA6FB5" w:rsidRPr="006208D9">
        <w:rPr>
          <w:lang w:val="ru-RU"/>
        </w:rPr>
        <w:t>исследовательских комиссий</w:t>
      </w:r>
      <w:r w:rsidRPr="006208D9">
        <w:rPr>
          <w:lang w:val="ru-RU"/>
        </w:rPr>
        <w:t xml:space="preserve"> МСЭ-Т.</w:t>
      </w:r>
      <w:r w:rsidR="008D6A23" w:rsidRPr="006208D9">
        <w:rPr>
          <w:lang w:val="ru-RU"/>
        </w:rPr>
        <w:t xml:space="preserve"> </w:t>
      </w:r>
      <w:r w:rsidRPr="006208D9">
        <w:rPr>
          <w:lang w:val="ru-RU"/>
        </w:rPr>
        <w:t>Предложение назначить представителя для участия в группе может быть сделано и другим группам МСЭ, а также соответствующим внешним организациям, в частности организациям по стандартизации.</w:t>
      </w:r>
    </w:p>
    <w:p w14:paraId="0308E8FA" w14:textId="0346533C" w:rsidR="00B321E7" w:rsidRPr="006208D9" w:rsidRDefault="007B7FE2" w:rsidP="00B321E7">
      <w:pPr>
        <w:pStyle w:val="Heading1"/>
        <w:rPr>
          <w:lang w:val="ru-RU"/>
        </w:rPr>
      </w:pPr>
      <w:bookmarkStart w:id="231" w:name="_Toc97047751"/>
      <w:r w:rsidRPr="006208D9">
        <w:rPr>
          <w:lang w:val="ru-RU"/>
        </w:rPr>
        <w:lastRenderedPageBreak/>
        <w:t>4</w:t>
      </w:r>
      <w:r w:rsidRPr="006208D9">
        <w:rPr>
          <w:lang w:val="ru-RU"/>
        </w:rPr>
        <w:tab/>
      </w:r>
      <w:r w:rsidR="00B321E7" w:rsidRPr="006208D9">
        <w:rPr>
          <w:lang w:val="ru-RU"/>
        </w:rPr>
        <w:t>Административная поддержка</w:t>
      </w:r>
      <w:bookmarkEnd w:id="231"/>
    </w:p>
    <w:p w14:paraId="07DE7CF1" w14:textId="62862663" w:rsidR="00B321E7" w:rsidRPr="006208D9" w:rsidRDefault="00B321E7" w:rsidP="00B321E7">
      <w:pPr>
        <w:rPr>
          <w:lang w:val="ru-RU"/>
        </w:rPr>
      </w:pPr>
      <w:r w:rsidRPr="006208D9">
        <w:rPr>
          <w:lang w:val="ru-RU"/>
        </w:rPr>
        <w:t>Бюро стандартизации электросвязи (БСЭ) МСЭ-Т предоставляет услуги секретариата и технические средства, необходимые для работы JCA-</w:t>
      </w:r>
      <w:r w:rsidR="00046EA2" w:rsidRPr="006208D9">
        <w:rPr>
          <w:lang w:val="ru-RU"/>
        </w:rPr>
        <w:t>QIT</w:t>
      </w:r>
      <w:r w:rsidRPr="006208D9">
        <w:rPr>
          <w:lang w:val="ru-RU"/>
        </w:rPr>
        <w:t>.</w:t>
      </w:r>
    </w:p>
    <w:p w14:paraId="7D6BCCEA" w14:textId="3F20D344" w:rsidR="00B321E7" w:rsidRPr="006208D9" w:rsidRDefault="007B7FE2" w:rsidP="00B321E7">
      <w:pPr>
        <w:pStyle w:val="Heading1"/>
        <w:rPr>
          <w:lang w:val="ru-RU"/>
        </w:rPr>
      </w:pPr>
      <w:bookmarkStart w:id="232" w:name="_Toc97047752"/>
      <w:r w:rsidRPr="006208D9">
        <w:rPr>
          <w:lang w:val="ru-RU"/>
        </w:rPr>
        <w:t>5</w:t>
      </w:r>
      <w:r w:rsidR="00B321E7" w:rsidRPr="006208D9">
        <w:rPr>
          <w:lang w:val="ru-RU"/>
        </w:rPr>
        <w:tab/>
        <w:t>Собрания</w:t>
      </w:r>
      <w:bookmarkEnd w:id="232"/>
    </w:p>
    <w:p w14:paraId="2BA13A04" w14:textId="44985066" w:rsidR="00B321E7" w:rsidRPr="006208D9" w:rsidRDefault="00B321E7" w:rsidP="00B321E7">
      <w:pPr>
        <w:rPr>
          <w:lang w:val="ru-RU"/>
        </w:rPr>
      </w:pPr>
      <w:bookmarkStart w:id="233" w:name="lt_pId101"/>
      <w:r w:rsidRPr="006208D9">
        <w:rPr>
          <w:lang w:val="ru-RU"/>
        </w:rPr>
        <w:t>JCA-</w:t>
      </w:r>
      <w:r w:rsidR="00047C40" w:rsidRPr="006208D9">
        <w:rPr>
          <w:lang w:val="ru-RU"/>
        </w:rPr>
        <w:t>QIT</w:t>
      </w:r>
      <w:r w:rsidRPr="006208D9">
        <w:rPr>
          <w:lang w:val="ru-RU"/>
        </w:rPr>
        <w:t xml:space="preserve"> осуществляет свою работу с помощью электронных средств с использованием телеконференций, а также в форме очных собраний, которые, как правило, проводятся одновременно с собраниями исследовательских комиссий, привлекаемых к работе JCA-</w:t>
      </w:r>
      <w:r w:rsidR="00047C40" w:rsidRPr="006208D9">
        <w:rPr>
          <w:lang w:val="ru-RU"/>
        </w:rPr>
        <w:t>QIT</w:t>
      </w:r>
      <w:r w:rsidRPr="006208D9">
        <w:rPr>
          <w:lang w:val="ru-RU"/>
        </w:rPr>
        <w:t>.</w:t>
      </w:r>
      <w:bookmarkEnd w:id="233"/>
      <w:r w:rsidRPr="006208D9">
        <w:rPr>
          <w:lang w:val="ru-RU"/>
        </w:rPr>
        <w:t xml:space="preserve"> </w:t>
      </w:r>
      <w:bookmarkStart w:id="234" w:name="lt_pId102"/>
      <w:r w:rsidRPr="006208D9">
        <w:rPr>
          <w:lang w:val="ru-RU"/>
        </w:rPr>
        <w:t>Решение о проведении собраний принимает JCA</w:t>
      </w:r>
      <w:r w:rsidRPr="006208D9">
        <w:rPr>
          <w:lang w:val="ru-RU"/>
        </w:rPr>
        <w:noBreakHyphen/>
      </w:r>
      <w:r w:rsidR="00047C40" w:rsidRPr="006208D9">
        <w:rPr>
          <w:lang w:val="ru-RU"/>
        </w:rPr>
        <w:t>QIT</w:t>
      </w:r>
      <w:r w:rsidRPr="006208D9">
        <w:rPr>
          <w:lang w:val="ru-RU"/>
        </w:rPr>
        <w:t>, объявления о собраниях направляются их участникам через отражатель электронной почты JCA и размещаются на веб-сайте JCA-</w:t>
      </w:r>
      <w:r w:rsidR="00047C40" w:rsidRPr="006208D9">
        <w:rPr>
          <w:lang w:val="ru-RU"/>
        </w:rPr>
        <w:t>QIT</w:t>
      </w:r>
      <w:r w:rsidRPr="006208D9">
        <w:rPr>
          <w:lang w:val="ru-RU"/>
        </w:rPr>
        <w:t xml:space="preserve"> МСЭ</w:t>
      </w:r>
      <w:r w:rsidRPr="006208D9">
        <w:rPr>
          <w:lang w:val="ru-RU"/>
        </w:rPr>
        <w:noBreakHyphen/>
        <w:t>Т.</w:t>
      </w:r>
      <w:bookmarkEnd w:id="234"/>
    </w:p>
    <w:p w14:paraId="633B704F" w14:textId="2F091876" w:rsidR="00B321E7" w:rsidRPr="006208D9" w:rsidRDefault="007B7FE2" w:rsidP="00B321E7">
      <w:pPr>
        <w:pStyle w:val="Heading1"/>
        <w:rPr>
          <w:lang w:val="ru-RU"/>
        </w:rPr>
      </w:pPr>
      <w:bookmarkStart w:id="235" w:name="_Toc97047753"/>
      <w:r w:rsidRPr="006208D9">
        <w:rPr>
          <w:lang w:val="ru-RU"/>
        </w:rPr>
        <w:t>6</w:t>
      </w:r>
      <w:r w:rsidR="00B321E7" w:rsidRPr="006208D9">
        <w:rPr>
          <w:lang w:val="ru-RU"/>
        </w:rPr>
        <w:tab/>
        <w:t xml:space="preserve">Основная </w:t>
      </w:r>
      <w:r w:rsidR="00047C40" w:rsidRPr="006208D9">
        <w:rPr>
          <w:lang w:val="ru-RU"/>
        </w:rPr>
        <w:t>группа</w:t>
      </w:r>
      <w:r w:rsidR="00B321E7" w:rsidRPr="006208D9">
        <w:rPr>
          <w:lang w:val="ru-RU"/>
        </w:rPr>
        <w:t xml:space="preserve"> и отчеты о ходе работы</w:t>
      </w:r>
      <w:bookmarkEnd w:id="235"/>
    </w:p>
    <w:p w14:paraId="7A508420" w14:textId="4E185D31" w:rsidR="00B321E7" w:rsidRPr="006208D9" w:rsidRDefault="00B321E7" w:rsidP="00B321E7">
      <w:pPr>
        <w:rPr>
          <w:lang w:val="ru-RU"/>
        </w:rPr>
      </w:pPr>
      <w:bookmarkStart w:id="236" w:name="lt_pId104"/>
      <w:r w:rsidRPr="006208D9">
        <w:rPr>
          <w:lang w:val="ru-RU"/>
        </w:rPr>
        <w:t>JCA-</w:t>
      </w:r>
      <w:r w:rsidR="00047C40" w:rsidRPr="006208D9">
        <w:rPr>
          <w:lang w:val="ru-RU"/>
        </w:rPr>
        <w:t>QIT</w:t>
      </w:r>
      <w:r w:rsidRPr="006208D9">
        <w:rPr>
          <w:lang w:val="ru-RU"/>
        </w:rPr>
        <w:t xml:space="preserve"> представляет отчет о своей деятельности </w:t>
      </w:r>
      <w:r w:rsidR="00047C40" w:rsidRPr="006208D9">
        <w:rPr>
          <w:lang w:val="ru-RU"/>
        </w:rPr>
        <w:t>КГСЭ</w:t>
      </w:r>
      <w:r w:rsidRPr="006208D9">
        <w:rPr>
          <w:lang w:val="ru-RU"/>
        </w:rPr>
        <w:t xml:space="preserve"> на ее собраниях.</w:t>
      </w:r>
      <w:bookmarkEnd w:id="236"/>
      <w:r w:rsidRPr="006208D9">
        <w:rPr>
          <w:lang w:val="ru-RU"/>
        </w:rPr>
        <w:t xml:space="preserve"> </w:t>
      </w:r>
      <w:bookmarkStart w:id="237" w:name="lt_pId105"/>
      <w:r w:rsidRPr="006208D9">
        <w:rPr>
          <w:lang w:val="ru-RU"/>
        </w:rPr>
        <w:t xml:space="preserve">Резюме направляется </w:t>
      </w:r>
      <w:r w:rsidR="00047C40" w:rsidRPr="006208D9">
        <w:rPr>
          <w:lang w:val="ru-RU"/>
        </w:rPr>
        <w:t>КГСЭ</w:t>
      </w:r>
      <w:r w:rsidRPr="006208D9">
        <w:rPr>
          <w:lang w:val="ru-RU"/>
        </w:rPr>
        <w:t xml:space="preserve"> после каждого собрания JCA-</w:t>
      </w:r>
      <w:r w:rsidR="00047C40" w:rsidRPr="006208D9">
        <w:rPr>
          <w:lang w:val="ru-RU"/>
        </w:rPr>
        <w:t>QIT</w:t>
      </w:r>
      <w:r w:rsidRPr="006208D9">
        <w:rPr>
          <w:lang w:val="ru-RU"/>
        </w:rPr>
        <w:t>.</w:t>
      </w:r>
      <w:bookmarkEnd w:id="237"/>
      <w:r w:rsidRPr="006208D9">
        <w:rPr>
          <w:lang w:val="ru-RU"/>
        </w:rPr>
        <w:t xml:space="preserve"> </w:t>
      </w:r>
      <w:bookmarkStart w:id="238" w:name="lt_pId106"/>
      <w:r w:rsidRPr="006208D9">
        <w:rPr>
          <w:lang w:val="ru-RU"/>
        </w:rPr>
        <w:t>Отчеты о ходе работы и предложения направляются по мере необходимости соответствующим исследовательским комиссиям согласно п. </w:t>
      </w:r>
      <w:r w:rsidR="007B7FE2" w:rsidRPr="006208D9">
        <w:rPr>
          <w:lang w:val="ru-RU"/>
        </w:rPr>
        <w:t>5</w:t>
      </w:r>
      <w:r w:rsidR="00BB380C" w:rsidRPr="006208D9">
        <w:rPr>
          <w:lang w:val="ru-RU"/>
        </w:rPr>
        <w:t xml:space="preserve"> Рекомендации</w:t>
      </w:r>
      <w:r w:rsidR="004F2AEB" w:rsidRPr="006208D9">
        <w:rPr>
          <w:lang w:val="ru-RU"/>
        </w:rPr>
        <w:t> </w:t>
      </w:r>
      <w:r w:rsidR="00BB380C" w:rsidRPr="006208D9">
        <w:rPr>
          <w:lang w:val="ru-RU"/>
        </w:rPr>
        <w:t>МСЭ</w:t>
      </w:r>
      <w:r w:rsidR="00BB380C" w:rsidRPr="006208D9">
        <w:rPr>
          <w:lang w:val="ru-RU"/>
        </w:rPr>
        <w:noBreakHyphen/>
      </w:r>
      <w:r w:rsidRPr="006208D9">
        <w:rPr>
          <w:lang w:val="ru-RU"/>
        </w:rPr>
        <w:t>Т A.1.</w:t>
      </w:r>
      <w:bookmarkEnd w:id="238"/>
    </w:p>
    <w:p w14:paraId="23514A5A" w14:textId="77777777" w:rsidR="003D2971" w:rsidRPr="006208D9" w:rsidRDefault="003D2971" w:rsidP="00215542">
      <w:pPr>
        <w:spacing w:before="720"/>
        <w:jc w:val="center"/>
        <w:rPr>
          <w:lang w:val="ru-RU"/>
        </w:rPr>
      </w:pPr>
      <w:r w:rsidRPr="006208D9">
        <w:rPr>
          <w:lang w:val="ru-RU"/>
        </w:rPr>
        <w:t>______________</w:t>
      </w:r>
      <w:bookmarkEnd w:id="5"/>
      <w:bookmarkEnd w:id="6"/>
      <w:bookmarkEnd w:id="7"/>
    </w:p>
    <w:sectPr w:rsidR="003D2971" w:rsidRPr="006208D9" w:rsidSect="008E0BCA">
      <w:headerReference w:type="even" r:id="rId132"/>
      <w:headerReference w:type="default" r:id="rId133"/>
      <w:footerReference w:type="even" r:id="rId134"/>
      <w:footerReference w:type="default" r:id="rId135"/>
      <w:headerReference w:type="first" r:id="rId136"/>
      <w:footerReference w:type="first" r:id="rId137"/>
      <w:pgSz w:w="11907" w:h="16840"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799A" w14:textId="77777777" w:rsidR="0055688A" w:rsidRDefault="0055688A" w:rsidP="00F260AA">
      <w:pPr>
        <w:spacing w:before="0"/>
      </w:pPr>
      <w:r>
        <w:separator/>
      </w:r>
    </w:p>
  </w:endnote>
  <w:endnote w:type="continuationSeparator" w:id="0">
    <w:p w14:paraId="69D68B18" w14:textId="77777777" w:rsidR="0055688A" w:rsidRDefault="0055688A" w:rsidP="00F260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6252" w14:textId="77777777" w:rsidR="00155262" w:rsidRDefault="00155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7E96" w14:textId="034C5A24" w:rsidR="00060738" w:rsidRPr="00155262" w:rsidRDefault="00060738" w:rsidP="00155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4215" w14:textId="77777777" w:rsidR="00155262" w:rsidRDefault="00155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389E" w14:textId="77777777" w:rsidR="0055688A" w:rsidRDefault="0055688A" w:rsidP="00F260AA">
      <w:pPr>
        <w:spacing w:before="0"/>
      </w:pPr>
      <w:r>
        <w:separator/>
      </w:r>
    </w:p>
  </w:footnote>
  <w:footnote w:type="continuationSeparator" w:id="0">
    <w:p w14:paraId="6693D27E" w14:textId="77777777" w:rsidR="0055688A" w:rsidRDefault="0055688A" w:rsidP="00F260AA">
      <w:pPr>
        <w:spacing w:before="0"/>
      </w:pPr>
      <w:r>
        <w:continuationSeparator/>
      </w:r>
    </w:p>
  </w:footnote>
  <w:footnote w:id="1">
    <w:p w14:paraId="505CD6F7" w14:textId="77777777" w:rsidR="00773613" w:rsidRPr="00E02013" w:rsidRDefault="00773613" w:rsidP="00773613">
      <w:pPr>
        <w:pStyle w:val="FootnoteText"/>
        <w:rPr>
          <w:lang w:val="en-US"/>
        </w:rPr>
      </w:pPr>
      <w:r>
        <w:rPr>
          <w:rStyle w:val="FootnoteReference"/>
        </w:rPr>
        <w:footnoteRef/>
      </w:r>
      <w:r>
        <w:t xml:space="preserve"> </w:t>
      </w:r>
      <w:hyperlink r:id="rId1" w:history="1">
        <w:r w:rsidRPr="00B24AA1">
          <w:rPr>
            <w:rStyle w:val="Hyperlink"/>
          </w:rPr>
          <w:t>https://extranet.itu.int/sites/itu-t/studygroups/2017-2020/tsag/SitePages/Captioning-Archive.aspx</w:t>
        </w:r>
      </w:hyperlink>
    </w:p>
  </w:footnote>
  <w:footnote w:id="2">
    <w:p w14:paraId="7E7752B9" w14:textId="441C7923" w:rsidR="00773613" w:rsidRPr="004A1F02" w:rsidRDefault="00773613" w:rsidP="00773613">
      <w:pPr>
        <w:pStyle w:val="FootnoteText"/>
        <w:rPr>
          <w:lang w:val="ru-RU"/>
        </w:rPr>
      </w:pPr>
      <w:r>
        <w:rPr>
          <w:rStyle w:val="FootnoteReference"/>
        </w:rPr>
        <w:footnoteRef/>
      </w:r>
      <w:r w:rsidRPr="004A1F02">
        <w:rPr>
          <w:lang w:val="ru-RU"/>
        </w:rPr>
        <w:t xml:space="preserve"> </w:t>
      </w:r>
      <w:r>
        <w:rPr>
          <w:rFonts w:asciiTheme="majorBidi" w:hAnsiTheme="majorBidi" w:cstheme="majorBidi"/>
          <w:lang w:val="ru-RU"/>
        </w:rPr>
        <w:t>Для записи веб-трансляции см.</w:t>
      </w:r>
      <w:r w:rsidRPr="004A1F02">
        <w:rPr>
          <w:rFonts w:asciiTheme="majorBidi" w:hAnsiTheme="majorBidi" w:cstheme="majorBidi"/>
          <w:lang w:val="ru-RU"/>
        </w:rPr>
        <w:t xml:space="preserve"> </w:t>
      </w:r>
      <w:hyperlink r:id="rId2" w:history="1">
        <w:r w:rsidRPr="00B24AA1">
          <w:rPr>
            <w:rStyle w:val="Hyperlink"/>
          </w:rPr>
          <w:t>https://www.itu.int/en/ITU-T/tsag/2017-2020/Pages/webcasts-l.aspx</w:t>
        </w:r>
      </w:hyperlink>
      <w:r w:rsidRPr="00B24AA1">
        <w:rPr>
          <w:rFonts w:asciiTheme="majorBidi" w:hAnsiTheme="majorBidi" w:cstheme="majorBidi"/>
        </w:rPr>
        <w:t xml:space="preserve">. </w:t>
      </w:r>
      <w:r>
        <w:rPr>
          <w:rFonts w:asciiTheme="majorBidi" w:hAnsiTheme="majorBidi" w:cstheme="majorBidi"/>
          <w:lang w:val="ru-RU"/>
        </w:rPr>
        <w:t>Прямая ссылка на архив веб-трансляции:</w:t>
      </w:r>
      <w:r w:rsidRPr="004A1F02">
        <w:rPr>
          <w:rStyle w:val="Hyperlink"/>
          <w:rFonts w:asciiTheme="majorBidi" w:hAnsiTheme="majorBidi" w:cstheme="majorBidi"/>
          <w:lang w:val="ru-RU"/>
        </w:rPr>
        <w:t xml:space="preserve"> </w:t>
      </w:r>
      <w:hyperlink r:id="rId3" w:history="1">
        <w:r w:rsidRPr="00345A86">
          <w:rPr>
            <w:rStyle w:val="Hyperlink"/>
            <w:rFonts w:asciiTheme="majorBidi" w:hAnsiTheme="majorBidi" w:cstheme="majorBidi"/>
          </w:rPr>
          <w:t>https</w:t>
        </w:r>
        <w:r w:rsidRPr="004A1F02">
          <w:rPr>
            <w:rStyle w:val="Hyperlink"/>
            <w:rFonts w:asciiTheme="majorBidi" w:hAnsiTheme="majorBidi" w:cstheme="majorBidi"/>
            <w:lang w:val="ru-RU"/>
          </w:rPr>
          <w:t>://</w:t>
        </w:r>
        <w:r w:rsidRPr="00345A86">
          <w:rPr>
            <w:rStyle w:val="Hyperlink"/>
            <w:rFonts w:asciiTheme="majorBidi" w:hAnsiTheme="majorBidi" w:cstheme="majorBidi"/>
          </w:rPr>
          <w:t>www</w:t>
        </w:r>
        <w:r w:rsidRPr="004A1F02">
          <w:rPr>
            <w:rStyle w:val="Hyperlink"/>
            <w:rFonts w:asciiTheme="majorBidi" w:hAnsiTheme="majorBidi" w:cstheme="majorBidi"/>
            <w:lang w:val="ru-RU"/>
          </w:rPr>
          <w:t>.</w:t>
        </w:r>
        <w:r w:rsidRPr="00345A86">
          <w:rPr>
            <w:rStyle w:val="Hyperlink"/>
            <w:rFonts w:asciiTheme="majorBidi" w:hAnsiTheme="majorBidi" w:cstheme="majorBidi"/>
          </w:rPr>
          <w:t>itu</w:t>
        </w:r>
        <w:r w:rsidRPr="004A1F02">
          <w:rPr>
            <w:rStyle w:val="Hyperlink"/>
            <w:rFonts w:asciiTheme="majorBidi" w:hAnsiTheme="majorBidi" w:cstheme="majorBidi"/>
            <w:lang w:val="ru-RU"/>
          </w:rPr>
          <w:t>.</w:t>
        </w:r>
        <w:r w:rsidRPr="00345A86">
          <w:rPr>
            <w:rStyle w:val="Hyperlink"/>
            <w:rFonts w:asciiTheme="majorBidi" w:hAnsiTheme="majorBidi" w:cstheme="majorBidi"/>
          </w:rPr>
          <w:t>int</w:t>
        </w:r>
        <w:r w:rsidRPr="004A1F02">
          <w:rPr>
            <w:rStyle w:val="Hyperlink"/>
            <w:rFonts w:asciiTheme="majorBidi" w:hAnsiTheme="majorBidi" w:cstheme="majorBidi"/>
            <w:lang w:val="ru-RU"/>
          </w:rPr>
          <w:t>/</w:t>
        </w:r>
        <w:r w:rsidRPr="00345A86">
          <w:rPr>
            <w:rStyle w:val="Hyperlink"/>
            <w:rFonts w:asciiTheme="majorBidi" w:hAnsiTheme="majorBidi" w:cstheme="majorBidi"/>
          </w:rPr>
          <w:t>webcast</w:t>
        </w:r>
        <w:r w:rsidRPr="004A1F02">
          <w:rPr>
            <w:rStyle w:val="Hyperlink"/>
            <w:rFonts w:asciiTheme="majorBidi" w:hAnsiTheme="majorBidi" w:cstheme="majorBidi"/>
            <w:lang w:val="ru-RU"/>
          </w:rPr>
          <w:t>/</w:t>
        </w:r>
        <w:r w:rsidRPr="00345A86">
          <w:rPr>
            <w:rStyle w:val="Hyperlink"/>
            <w:rFonts w:asciiTheme="majorBidi" w:hAnsiTheme="majorBidi" w:cstheme="majorBidi"/>
          </w:rPr>
          <w:t>archive</w:t>
        </w:r>
        <w:r w:rsidRPr="004A1F02">
          <w:rPr>
            <w:rStyle w:val="Hyperlink"/>
            <w:rFonts w:asciiTheme="majorBidi" w:hAnsiTheme="majorBidi" w:cstheme="majorBidi"/>
            <w:lang w:val="ru-RU"/>
          </w:rPr>
          <w:t>2/</w:t>
        </w:r>
        <w:r w:rsidRPr="00345A86">
          <w:rPr>
            <w:rStyle w:val="Hyperlink"/>
            <w:rFonts w:asciiTheme="majorBidi" w:hAnsiTheme="majorBidi" w:cstheme="majorBidi"/>
          </w:rPr>
          <w:t>t</w:t>
        </w:r>
        <w:r w:rsidRPr="004A1F02">
          <w:rPr>
            <w:rStyle w:val="Hyperlink"/>
            <w:rFonts w:asciiTheme="majorBidi" w:hAnsiTheme="majorBidi" w:cstheme="majorBidi"/>
            <w:lang w:val="ru-RU"/>
          </w:rPr>
          <w:t>2017-20</w:t>
        </w:r>
        <w:r w:rsidRPr="00345A86">
          <w:rPr>
            <w:rStyle w:val="Hyperlink"/>
            <w:rFonts w:asciiTheme="majorBidi" w:hAnsiTheme="majorBidi" w:cstheme="majorBidi"/>
          </w:rPr>
          <w:t>tsag</w:t>
        </w:r>
        <w:r w:rsidRPr="004A1F02">
          <w:rPr>
            <w:rStyle w:val="Hyperlink"/>
            <w:rFonts w:asciiTheme="majorBidi" w:hAnsiTheme="majorBidi" w:cstheme="majorBidi"/>
            <w:lang w:val="ru-RU"/>
          </w:rPr>
          <w:t>?</w:t>
        </w:r>
        <w:r w:rsidRPr="00345A86">
          <w:rPr>
            <w:rStyle w:val="Hyperlink"/>
            <w:rFonts w:asciiTheme="majorBidi" w:hAnsiTheme="majorBidi" w:cstheme="majorBidi"/>
          </w:rPr>
          <w:t>order</w:t>
        </w:r>
        <w:r w:rsidRPr="004A1F02">
          <w:rPr>
            <w:rStyle w:val="Hyperlink"/>
            <w:rFonts w:asciiTheme="majorBidi" w:hAnsiTheme="majorBidi" w:cstheme="majorBidi"/>
            <w:lang w:val="ru-RU"/>
          </w:rPr>
          <w:t>=</w:t>
        </w:r>
        <w:r w:rsidRPr="00345A86">
          <w:rPr>
            <w:rStyle w:val="Hyperlink"/>
            <w:rFonts w:asciiTheme="majorBidi" w:hAnsiTheme="majorBidi" w:cstheme="majorBidi"/>
          </w:rPr>
          <w:t>field</w:t>
        </w:r>
        <w:r w:rsidRPr="004A1F02">
          <w:rPr>
            <w:rStyle w:val="Hyperlink"/>
            <w:rFonts w:asciiTheme="majorBidi" w:hAnsiTheme="majorBidi" w:cstheme="majorBidi"/>
            <w:lang w:val="ru-RU"/>
          </w:rPr>
          <w:t>_</w:t>
        </w:r>
        <w:r w:rsidRPr="00345A86">
          <w:rPr>
            <w:rStyle w:val="Hyperlink"/>
            <w:rFonts w:asciiTheme="majorBidi" w:hAnsiTheme="majorBidi" w:cstheme="majorBidi"/>
          </w:rPr>
          <w:t>start</w:t>
        </w:r>
        <w:r w:rsidRPr="004A1F02">
          <w:rPr>
            <w:rStyle w:val="Hyperlink"/>
            <w:rFonts w:asciiTheme="majorBidi" w:hAnsiTheme="majorBidi" w:cstheme="majorBidi"/>
            <w:lang w:val="ru-RU"/>
          </w:rPr>
          <w:t>_</w:t>
        </w:r>
        <w:r w:rsidRPr="00345A86">
          <w:rPr>
            <w:rStyle w:val="Hyperlink"/>
            <w:rFonts w:asciiTheme="majorBidi" w:hAnsiTheme="majorBidi" w:cstheme="majorBidi"/>
          </w:rPr>
          <w:t>date</w:t>
        </w:r>
        <w:r w:rsidRPr="004A1F02">
          <w:rPr>
            <w:rStyle w:val="Hyperlink"/>
            <w:rFonts w:asciiTheme="majorBidi" w:hAnsiTheme="majorBidi" w:cstheme="majorBidi"/>
            <w:lang w:val="ru-RU"/>
          </w:rPr>
          <w:t>&amp;</w:t>
        </w:r>
        <w:r w:rsidRPr="00345A86">
          <w:rPr>
            <w:rStyle w:val="Hyperlink"/>
            <w:rFonts w:asciiTheme="majorBidi" w:hAnsiTheme="majorBidi" w:cstheme="majorBidi"/>
          </w:rPr>
          <w:t>sort</w:t>
        </w:r>
        <w:r w:rsidRPr="004A1F02">
          <w:rPr>
            <w:rStyle w:val="Hyperlink"/>
            <w:rFonts w:asciiTheme="majorBidi" w:hAnsiTheme="majorBidi" w:cstheme="majorBidi"/>
            <w:lang w:val="ru-RU"/>
          </w:rPr>
          <w:t>=</w:t>
        </w:r>
        <w:r w:rsidRPr="00345A86">
          <w:rPr>
            <w:rStyle w:val="Hyperlink"/>
            <w:rFonts w:asciiTheme="majorBidi" w:hAnsiTheme="majorBidi" w:cstheme="majorBidi"/>
          </w:rPr>
          <w:t>desc</w:t>
        </w:r>
      </w:hyperlink>
      <w:r w:rsidRPr="004A1F02">
        <w:rPr>
          <w:rFonts w:asciiTheme="majorBidi" w:hAnsiTheme="majorBidi" w:cstheme="majorBidi"/>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286386"/>
      <w:docPartObj>
        <w:docPartGallery w:val="Page Numbers (Top of Page)"/>
        <w:docPartUnique/>
      </w:docPartObj>
    </w:sdtPr>
    <w:sdtEndPr>
      <w:rPr>
        <w:noProof/>
      </w:rPr>
    </w:sdtEndPr>
    <w:sdtContent>
      <w:p w14:paraId="6906D7C4" w14:textId="77777777" w:rsidR="00060738" w:rsidRPr="00773C6D" w:rsidRDefault="00060738" w:rsidP="00773C6D">
        <w:pPr>
          <w:pStyle w:val="Header"/>
        </w:pPr>
        <w:r>
          <w:rPr>
            <w:lang w:val="ru-RU"/>
          </w:rPr>
          <w:t xml:space="preserve">- </w:t>
        </w:r>
        <w:r>
          <w:fldChar w:fldCharType="begin"/>
        </w:r>
        <w:r>
          <w:instrText xml:space="preserve"> PAGE   \* MERGEFORMAT </w:instrText>
        </w:r>
        <w:r>
          <w:fldChar w:fldCharType="separate"/>
        </w:r>
        <w:r>
          <w:rPr>
            <w:noProof/>
          </w:rPr>
          <w:t>3</w:t>
        </w:r>
        <w:r>
          <w:rPr>
            <w:noProof/>
          </w:rPr>
          <w:fldChar w:fldCharType="end"/>
        </w:r>
        <w:r>
          <w:rPr>
            <w:noProof/>
            <w:lang w:val="ru-RU"/>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567936"/>
      <w:docPartObj>
        <w:docPartGallery w:val="Page Numbers (Top of Page)"/>
        <w:docPartUnique/>
      </w:docPartObj>
    </w:sdtPr>
    <w:sdtEndPr>
      <w:rPr>
        <w:noProof/>
      </w:rPr>
    </w:sdtEndPr>
    <w:sdtContent>
      <w:p w14:paraId="2EEE6261" w14:textId="48910CCE" w:rsidR="00060738" w:rsidRPr="00B419B7" w:rsidRDefault="00060738" w:rsidP="009C6CC8">
        <w:pPr>
          <w:pStyle w:val="Header"/>
          <w:rPr>
            <w:lang w:eastAsia="zh-CN"/>
          </w:rPr>
        </w:pPr>
        <w:r w:rsidRPr="00E86A04">
          <w:rPr>
            <w:lang w:val="en-US"/>
          </w:rPr>
          <w:t xml:space="preserve">- </w:t>
        </w:r>
        <w:r w:rsidRPr="00B419B7">
          <w:fldChar w:fldCharType="begin"/>
        </w:r>
        <w:r w:rsidRPr="00B419B7">
          <w:instrText xml:space="preserve"> PAGE  \* MERGEFORMAT </w:instrText>
        </w:r>
        <w:r w:rsidRPr="00B419B7">
          <w:fldChar w:fldCharType="separate"/>
        </w:r>
        <w:r w:rsidR="009F6415">
          <w:rPr>
            <w:noProof/>
          </w:rPr>
          <w:t>4</w:t>
        </w:r>
        <w:r w:rsidRPr="00B419B7">
          <w:fldChar w:fldCharType="end"/>
        </w:r>
        <w:r>
          <w:rPr>
            <w:rFonts w:hint="eastAsia"/>
            <w:lang w:eastAsia="zh-CN"/>
          </w:rPr>
          <w:t xml:space="preserve"> -</w:t>
        </w:r>
      </w:p>
      <w:p w14:paraId="0A40E614" w14:textId="5638DDF4" w:rsidR="00060738" w:rsidRPr="00255268" w:rsidRDefault="00060738" w:rsidP="009C6CC8">
        <w:pPr>
          <w:pStyle w:val="Header"/>
          <w:spacing w:after="120"/>
        </w:pPr>
        <w:r w:rsidRPr="00B419B7">
          <w:t xml:space="preserve">TSAG </w:t>
        </w:r>
        <w:r>
          <w:t>−</w:t>
        </w:r>
        <w:r w:rsidRPr="00B419B7">
          <w:t xml:space="preserve"> R</w:t>
        </w:r>
        <w:r>
          <w:rPr>
            <w:lang w:val="ru-RU"/>
          </w:rPr>
          <w:t>24</w:t>
        </w:r>
        <w:r>
          <w:t xml:space="preserve">− </w:t>
        </w:r>
        <w:r>
          <w:rPr>
            <w:lang w:eastAsia="zh-CN"/>
          </w:rPr>
          <w:t>R</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868C" w14:textId="77777777" w:rsidR="00155262" w:rsidRDefault="00155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9"/>
    <w:multiLevelType w:val="singleLevel"/>
    <w:tmpl w:val="F072EB4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D680D5B"/>
    <w:multiLevelType w:val="hybridMultilevel"/>
    <w:tmpl w:val="8496D19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24081"/>
    <w:multiLevelType w:val="hybridMultilevel"/>
    <w:tmpl w:val="EECEFA2E"/>
    <w:lvl w:ilvl="0" w:tplc="B7D886E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D5C40"/>
    <w:multiLevelType w:val="hybridMultilevel"/>
    <w:tmpl w:val="B5AE8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11387"/>
    <w:multiLevelType w:val="hybridMultilevel"/>
    <w:tmpl w:val="4684B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A056429"/>
    <w:multiLevelType w:val="hybridMultilevel"/>
    <w:tmpl w:val="81EE1220"/>
    <w:lvl w:ilvl="0" w:tplc="8EFE454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29973FBA"/>
    <w:multiLevelType w:val="multilevel"/>
    <w:tmpl w:val="F2764942"/>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2AED039F"/>
    <w:multiLevelType w:val="hybridMultilevel"/>
    <w:tmpl w:val="8AEE67A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BCC676F"/>
    <w:multiLevelType w:val="hybridMultilevel"/>
    <w:tmpl w:val="96DAC0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57579"/>
    <w:multiLevelType w:val="hybridMultilevel"/>
    <w:tmpl w:val="77F21AB2"/>
    <w:lvl w:ilvl="0" w:tplc="37F873D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1160B1"/>
    <w:multiLevelType w:val="hybridMultilevel"/>
    <w:tmpl w:val="A0CC3F7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1D7D71"/>
    <w:multiLevelType w:val="hybridMultilevel"/>
    <w:tmpl w:val="58229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E6226B"/>
    <w:multiLevelType w:val="hybridMultilevel"/>
    <w:tmpl w:val="3A28896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13759A"/>
    <w:multiLevelType w:val="multilevel"/>
    <w:tmpl w:val="E1BC67B8"/>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5" w15:restartNumberingAfterBreak="0">
    <w:nsid w:val="595A182D"/>
    <w:multiLevelType w:val="hybridMultilevel"/>
    <w:tmpl w:val="9D600EBA"/>
    <w:name w:val="Heading"/>
    <w:lvl w:ilvl="0" w:tplc="6EAE68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06EA2"/>
    <w:multiLevelType w:val="hybridMultilevel"/>
    <w:tmpl w:val="65ACCDD8"/>
    <w:lvl w:ilvl="0" w:tplc="53007D0A">
      <w:start w:val="1"/>
      <w:numFmt w:val="decimal"/>
      <w:lvlText w:val="%1)"/>
      <w:lvlJc w:val="left"/>
      <w:pPr>
        <w:ind w:left="360" w:hanging="360"/>
      </w:pPr>
      <w:rPr>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64A5582D"/>
    <w:multiLevelType w:val="hybridMultilevel"/>
    <w:tmpl w:val="0870F298"/>
    <w:lvl w:ilvl="0" w:tplc="D68EB55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69E41DD2"/>
    <w:multiLevelType w:val="hybridMultilevel"/>
    <w:tmpl w:val="54105648"/>
    <w:lvl w:ilvl="0" w:tplc="A31E22E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365832"/>
    <w:multiLevelType w:val="hybridMultilevel"/>
    <w:tmpl w:val="5D2E3942"/>
    <w:lvl w:ilvl="0" w:tplc="CA40729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78577056"/>
    <w:multiLevelType w:val="hybridMultilevel"/>
    <w:tmpl w:val="B66843FC"/>
    <w:lvl w:ilvl="0" w:tplc="08090001">
      <w:start w:val="1"/>
      <w:numFmt w:val="bullet"/>
      <w:lvlText w:val=""/>
      <w:lvlJc w:val="left"/>
      <w:pPr>
        <w:ind w:left="570" w:hanging="5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2" w15:restartNumberingAfterBreak="0">
    <w:nsid w:val="7AB9682C"/>
    <w:multiLevelType w:val="hybridMultilevel"/>
    <w:tmpl w:val="5CE2AEA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3" w15:restartNumberingAfterBreak="0">
    <w:nsid w:val="7D267EB1"/>
    <w:multiLevelType w:val="hybridMultilevel"/>
    <w:tmpl w:val="241EED84"/>
    <w:lvl w:ilvl="0" w:tplc="FFFFFFFF">
      <w:start w:val="1"/>
      <w:numFmt w:val="lowerLetter"/>
      <w:lvlText w:val="%1)"/>
      <w:lvlJc w:val="left"/>
      <w:pPr>
        <w:ind w:left="360" w:hanging="360"/>
      </w:pPr>
      <w:rPr>
        <w:rFonts w:eastAsia="SimSu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F1759C6"/>
    <w:multiLevelType w:val="hybridMultilevel"/>
    <w:tmpl w:val="74869218"/>
    <w:lvl w:ilvl="0" w:tplc="31AE2698">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8"/>
  </w:num>
  <w:num w:numId="4">
    <w:abstractNumId w:val="21"/>
  </w:num>
  <w:num w:numId="5">
    <w:abstractNumId w:val="13"/>
  </w:num>
  <w:num w:numId="6">
    <w:abstractNumId w:val="30"/>
  </w:num>
  <w:num w:numId="7">
    <w:abstractNumId w:val="9"/>
  </w:num>
  <w:num w:numId="8">
    <w:abstractNumId w:val="32"/>
  </w:num>
  <w:num w:numId="9">
    <w:abstractNumId w:val="22"/>
  </w:num>
  <w:num w:numId="10">
    <w:abstractNumId w:val="34"/>
  </w:num>
  <w:num w:numId="11">
    <w:abstractNumId w:val="20"/>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7"/>
  </w:num>
  <w:num w:numId="21">
    <w:abstractNumId w:val="15"/>
  </w:num>
  <w:num w:numId="22">
    <w:abstractNumId w:val="19"/>
  </w:num>
  <w:num w:numId="23">
    <w:abstractNumId w:val="16"/>
  </w:num>
  <w:num w:numId="24">
    <w:abstractNumId w:val="12"/>
  </w:num>
  <w:num w:numId="25">
    <w:abstractNumId w:val="14"/>
  </w:num>
  <w:num w:numId="26">
    <w:abstractNumId w:val="29"/>
  </w:num>
  <w:num w:numId="27">
    <w:abstractNumId w:val="27"/>
  </w:num>
  <w:num w:numId="28">
    <w:abstractNumId w:val="33"/>
  </w:num>
  <w:num w:numId="29">
    <w:abstractNumId w:val="23"/>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1"/>
  </w:num>
  <w:num w:numId="33">
    <w:abstractNumId w:val="24"/>
  </w:num>
  <w:num w:numId="3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0"/>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fr-CH"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0AA"/>
    <w:rsid w:val="00000046"/>
    <w:rsid w:val="00002D38"/>
    <w:rsid w:val="000033B7"/>
    <w:rsid w:val="00003412"/>
    <w:rsid w:val="000041FE"/>
    <w:rsid w:val="000042DD"/>
    <w:rsid w:val="00004D5B"/>
    <w:rsid w:val="000067EC"/>
    <w:rsid w:val="00007905"/>
    <w:rsid w:val="00010EE5"/>
    <w:rsid w:val="0001130F"/>
    <w:rsid w:val="000113C8"/>
    <w:rsid w:val="00011BE0"/>
    <w:rsid w:val="000122A4"/>
    <w:rsid w:val="000122C3"/>
    <w:rsid w:val="00013664"/>
    <w:rsid w:val="00014605"/>
    <w:rsid w:val="00014A20"/>
    <w:rsid w:val="00021019"/>
    <w:rsid w:val="00024D6D"/>
    <w:rsid w:val="000259EB"/>
    <w:rsid w:val="00027CE8"/>
    <w:rsid w:val="000304C0"/>
    <w:rsid w:val="00030BDB"/>
    <w:rsid w:val="00031B07"/>
    <w:rsid w:val="0003218D"/>
    <w:rsid w:val="00032734"/>
    <w:rsid w:val="00036836"/>
    <w:rsid w:val="00036CB4"/>
    <w:rsid w:val="00037759"/>
    <w:rsid w:val="000379C2"/>
    <w:rsid w:val="00037ACD"/>
    <w:rsid w:val="00041CF0"/>
    <w:rsid w:val="00041D16"/>
    <w:rsid w:val="00044339"/>
    <w:rsid w:val="00044FE0"/>
    <w:rsid w:val="00046EA2"/>
    <w:rsid w:val="00047C40"/>
    <w:rsid w:val="00050A0B"/>
    <w:rsid w:val="00050A9F"/>
    <w:rsid w:val="0005285D"/>
    <w:rsid w:val="00054728"/>
    <w:rsid w:val="00055B7D"/>
    <w:rsid w:val="00055E35"/>
    <w:rsid w:val="00060738"/>
    <w:rsid w:val="00060C0B"/>
    <w:rsid w:val="00060C53"/>
    <w:rsid w:val="00061A06"/>
    <w:rsid w:val="00062A56"/>
    <w:rsid w:val="00062B31"/>
    <w:rsid w:val="00062D1C"/>
    <w:rsid w:val="0006351A"/>
    <w:rsid w:val="00064CA3"/>
    <w:rsid w:val="00064CF4"/>
    <w:rsid w:val="0006754A"/>
    <w:rsid w:val="000715A8"/>
    <w:rsid w:val="00072689"/>
    <w:rsid w:val="0007363C"/>
    <w:rsid w:val="000751FE"/>
    <w:rsid w:val="00076C7A"/>
    <w:rsid w:val="00077150"/>
    <w:rsid w:val="00080099"/>
    <w:rsid w:val="00080E2F"/>
    <w:rsid w:val="00082683"/>
    <w:rsid w:val="000877B5"/>
    <w:rsid w:val="00087C36"/>
    <w:rsid w:val="00087CBD"/>
    <w:rsid w:val="00087E98"/>
    <w:rsid w:val="0009296C"/>
    <w:rsid w:val="00093C0D"/>
    <w:rsid w:val="000961D4"/>
    <w:rsid w:val="0009683F"/>
    <w:rsid w:val="00097638"/>
    <w:rsid w:val="000A04E8"/>
    <w:rsid w:val="000A0EA2"/>
    <w:rsid w:val="000A26CF"/>
    <w:rsid w:val="000A3118"/>
    <w:rsid w:val="000A34C2"/>
    <w:rsid w:val="000A3F83"/>
    <w:rsid w:val="000A51B9"/>
    <w:rsid w:val="000A597B"/>
    <w:rsid w:val="000A73A2"/>
    <w:rsid w:val="000B04AE"/>
    <w:rsid w:val="000B0AB7"/>
    <w:rsid w:val="000B0BD4"/>
    <w:rsid w:val="000B0DB6"/>
    <w:rsid w:val="000B174F"/>
    <w:rsid w:val="000B215D"/>
    <w:rsid w:val="000B2D11"/>
    <w:rsid w:val="000B586B"/>
    <w:rsid w:val="000C03CF"/>
    <w:rsid w:val="000C0E1B"/>
    <w:rsid w:val="000C2C15"/>
    <w:rsid w:val="000C3BFA"/>
    <w:rsid w:val="000C46C8"/>
    <w:rsid w:val="000C5728"/>
    <w:rsid w:val="000C5F3E"/>
    <w:rsid w:val="000D3387"/>
    <w:rsid w:val="000D455C"/>
    <w:rsid w:val="000D5418"/>
    <w:rsid w:val="000D7DEC"/>
    <w:rsid w:val="000E1B26"/>
    <w:rsid w:val="000E2560"/>
    <w:rsid w:val="000E28FB"/>
    <w:rsid w:val="000E333F"/>
    <w:rsid w:val="000E5B2F"/>
    <w:rsid w:val="000F1059"/>
    <w:rsid w:val="000F28BC"/>
    <w:rsid w:val="000F4B01"/>
    <w:rsid w:val="000F4C5C"/>
    <w:rsid w:val="000F501A"/>
    <w:rsid w:val="000F6BF3"/>
    <w:rsid w:val="000F7B0C"/>
    <w:rsid w:val="00101379"/>
    <w:rsid w:val="00101D88"/>
    <w:rsid w:val="00102876"/>
    <w:rsid w:val="0010406C"/>
    <w:rsid w:val="001045DA"/>
    <w:rsid w:val="001046B9"/>
    <w:rsid w:val="00106A11"/>
    <w:rsid w:val="00107CAA"/>
    <w:rsid w:val="001101A6"/>
    <w:rsid w:val="00110861"/>
    <w:rsid w:val="00111937"/>
    <w:rsid w:val="00111C1E"/>
    <w:rsid w:val="00111DA6"/>
    <w:rsid w:val="00111DA7"/>
    <w:rsid w:val="00112835"/>
    <w:rsid w:val="0011287F"/>
    <w:rsid w:val="00114B59"/>
    <w:rsid w:val="00116804"/>
    <w:rsid w:val="00116C49"/>
    <w:rsid w:val="00117A9F"/>
    <w:rsid w:val="00121C86"/>
    <w:rsid w:val="00122C35"/>
    <w:rsid w:val="0012381E"/>
    <w:rsid w:val="00123D71"/>
    <w:rsid w:val="00125826"/>
    <w:rsid w:val="0013018F"/>
    <w:rsid w:val="0013369E"/>
    <w:rsid w:val="0013371C"/>
    <w:rsid w:val="0013414F"/>
    <w:rsid w:val="001348D9"/>
    <w:rsid w:val="001350ED"/>
    <w:rsid w:val="00144583"/>
    <w:rsid w:val="00145AE3"/>
    <w:rsid w:val="00146670"/>
    <w:rsid w:val="00147E61"/>
    <w:rsid w:val="0015047E"/>
    <w:rsid w:val="001511AE"/>
    <w:rsid w:val="00151457"/>
    <w:rsid w:val="0015160D"/>
    <w:rsid w:val="00155262"/>
    <w:rsid w:val="00156FBD"/>
    <w:rsid w:val="0016220B"/>
    <w:rsid w:val="00162333"/>
    <w:rsid w:val="001630E2"/>
    <w:rsid w:val="001633D3"/>
    <w:rsid w:val="00167C7A"/>
    <w:rsid w:val="001707E7"/>
    <w:rsid w:val="00171294"/>
    <w:rsid w:val="0017311C"/>
    <w:rsid w:val="00173695"/>
    <w:rsid w:val="00174E18"/>
    <w:rsid w:val="00175CD7"/>
    <w:rsid w:val="001772A3"/>
    <w:rsid w:val="001805C0"/>
    <w:rsid w:val="00180D15"/>
    <w:rsid w:val="00181918"/>
    <w:rsid w:val="00183758"/>
    <w:rsid w:val="00184326"/>
    <w:rsid w:val="00186D63"/>
    <w:rsid w:val="001916BD"/>
    <w:rsid w:val="001929AE"/>
    <w:rsid w:val="00193662"/>
    <w:rsid w:val="00194CB1"/>
    <w:rsid w:val="0019530B"/>
    <w:rsid w:val="001959A6"/>
    <w:rsid w:val="00196965"/>
    <w:rsid w:val="00196BF8"/>
    <w:rsid w:val="001A08E7"/>
    <w:rsid w:val="001A5FA8"/>
    <w:rsid w:val="001B08C4"/>
    <w:rsid w:val="001B2407"/>
    <w:rsid w:val="001B2F7E"/>
    <w:rsid w:val="001B37AE"/>
    <w:rsid w:val="001C0AC6"/>
    <w:rsid w:val="001C38E1"/>
    <w:rsid w:val="001C44B7"/>
    <w:rsid w:val="001C50B2"/>
    <w:rsid w:val="001C6333"/>
    <w:rsid w:val="001C641E"/>
    <w:rsid w:val="001C6D99"/>
    <w:rsid w:val="001C7127"/>
    <w:rsid w:val="001C76E7"/>
    <w:rsid w:val="001C794F"/>
    <w:rsid w:val="001D18C9"/>
    <w:rsid w:val="001D2072"/>
    <w:rsid w:val="001D2B40"/>
    <w:rsid w:val="001D2DF7"/>
    <w:rsid w:val="001D4296"/>
    <w:rsid w:val="001D4E00"/>
    <w:rsid w:val="001D6356"/>
    <w:rsid w:val="001D6913"/>
    <w:rsid w:val="001D7B46"/>
    <w:rsid w:val="001E18B6"/>
    <w:rsid w:val="001E207E"/>
    <w:rsid w:val="001E22CE"/>
    <w:rsid w:val="001E2F65"/>
    <w:rsid w:val="001E3FA8"/>
    <w:rsid w:val="001E5BC5"/>
    <w:rsid w:val="001E62D5"/>
    <w:rsid w:val="001E7029"/>
    <w:rsid w:val="001F0523"/>
    <w:rsid w:val="001F09B1"/>
    <w:rsid w:val="001F1057"/>
    <w:rsid w:val="001F1C77"/>
    <w:rsid w:val="001F300D"/>
    <w:rsid w:val="001F444A"/>
    <w:rsid w:val="001F587F"/>
    <w:rsid w:val="001F706B"/>
    <w:rsid w:val="002013B4"/>
    <w:rsid w:val="0020252D"/>
    <w:rsid w:val="00203D78"/>
    <w:rsid w:val="00204697"/>
    <w:rsid w:val="00210C19"/>
    <w:rsid w:val="002136BF"/>
    <w:rsid w:val="002149FD"/>
    <w:rsid w:val="00215542"/>
    <w:rsid w:val="002156BF"/>
    <w:rsid w:val="0021609E"/>
    <w:rsid w:val="0022301A"/>
    <w:rsid w:val="00223976"/>
    <w:rsid w:val="0022483E"/>
    <w:rsid w:val="0022667B"/>
    <w:rsid w:val="00226A74"/>
    <w:rsid w:val="00227235"/>
    <w:rsid w:val="002310AA"/>
    <w:rsid w:val="0023137A"/>
    <w:rsid w:val="00232BC9"/>
    <w:rsid w:val="00232C5B"/>
    <w:rsid w:val="002330BE"/>
    <w:rsid w:val="00234089"/>
    <w:rsid w:val="002352E1"/>
    <w:rsid w:val="0023665B"/>
    <w:rsid w:val="00236FAF"/>
    <w:rsid w:val="002418F3"/>
    <w:rsid w:val="002421E0"/>
    <w:rsid w:val="00243D14"/>
    <w:rsid w:val="002459A7"/>
    <w:rsid w:val="00245E6C"/>
    <w:rsid w:val="00246199"/>
    <w:rsid w:val="0025033F"/>
    <w:rsid w:val="0025078D"/>
    <w:rsid w:val="00253F2D"/>
    <w:rsid w:val="00254C08"/>
    <w:rsid w:val="0025796C"/>
    <w:rsid w:val="0026120F"/>
    <w:rsid w:val="00263CE5"/>
    <w:rsid w:val="00265531"/>
    <w:rsid w:val="002668FB"/>
    <w:rsid w:val="00270ED8"/>
    <w:rsid w:val="002730A5"/>
    <w:rsid w:val="00276C52"/>
    <w:rsid w:val="00281A42"/>
    <w:rsid w:val="00284D42"/>
    <w:rsid w:val="00284FD9"/>
    <w:rsid w:val="00286820"/>
    <w:rsid w:val="0028799A"/>
    <w:rsid w:val="00287B6C"/>
    <w:rsid w:val="00290481"/>
    <w:rsid w:val="0029115C"/>
    <w:rsid w:val="00295E9D"/>
    <w:rsid w:val="0029613C"/>
    <w:rsid w:val="002966A2"/>
    <w:rsid w:val="0029790E"/>
    <w:rsid w:val="00297BEF"/>
    <w:rsid w:val="002A17C8"/>
    <w:rsid w:val="002A3C0E"/>
    <w:rsid w:val="002A6520"/>
    <w:rsid w:val="002A68A3"/>
    <w:rsid w:val="002A7486"/>
    <w:rsid w:val="002A749D"/>
    <w:rsid w:val="002A7F22"/>
    <w:rsid w:val="002B1226"/>
    <w:rsid w:val="002B1E28"/>
    <w:rsid w:val="002B34D4"/>
    <w:rsid w:val="002B4A31"/>
    <w:rsid w:val="002B4B48"/>
    <w:rsid w:val="002B5F21"/>
    <w:rsid w:val="002B71A0"/>
    <w:rsid w:val="002C1687"/>
    <w:rsid w:val="002C4404"/>
    <w:rsid w:val="002C6465"/>
    <w:rsid w:val="002C6CFB"/>
    <w:rsid w:val="002C721F"/>
    <w:rsid w:val="002C732A"/>
    <w:rsid w:val="002D0A48"/>
    <w:rsid w:val="002D0B10"/>
    <w:rsid w:val="002D1D30"/>
    <w:rsid w:val="002D525F"/>
    <w:rsid w:val="002D5305"/>
    <w:rsid w:val="002D5BB5"/>
    <w:rsid w:val="002D71DA"/>
    <w:rsid w:val="002D7322"/>
    <w:rsid w:val="002E01DE"/>
    <w:rsid w:val="002E46CC"/>
    <w:rsid w:val="002E6595"/>
    <w:rsid w:val="002E7824"/>
    <w:rsid w:val="002E7CFF"/>
    <w:rsid w:val="002F3EF8"/>
    <w:rsid w:val="002F618A"/>
    <w:rsid w:val="002F6476"/>
    <w:rsid w:val="003009A0"/>
    <w:rsid w:val="00300A27"/>
    <w:rsid w:val="00302249"/>
    <w:rsid w:val="003034E2"/>
    <w:rsid w:val="00303527"/>
    <w:rsid w:val="0030384C"/>
    <w:rsid w:val="003120C2"/>
    <w:rsid w:val="00314031"/>
    <w:rsid w:val="003160EF"/>
    <w:rsid w:val="00316240"/>
    <w:rsid w:val="0031689C"/>
    <w:rsid w:val="00316B54"/>
    <w:rsid w:val="00317F7E"/>
    <w:rsid w:val="0032045F"/>
    <w:rsid w:val="00321CD2"/>
    <w:rsid w:val="0032352C"/>
    <w:rsid w:val="00323C62"/>
    <w:rsid w:val="00323E7F"/>
    <w:rsid w:val="003255F9"/>
    <w:rsid w:val="00330272"/>
    <w:rsid w:val="003334C7"/>
    <w:rsid w:val="003358D9"/>
    <w:rsid w:val="00337016"/>
    <w:rsid w:val="00340630"/>
    <w:rsid w:val="0034163B"/>
    <w:rsid w:val="00341BB6"/>
    <w:rsid w:val="003440AF"/>
    <w:rsid w:val="00345E32"/>
    <w:rsid w:val="003460B9"/>
    <w:rsid w:val="003503AF"/>
    <w:rsid w:val="00350FF0"/>
    <w:rsid w:val="00351287"/>
    <w:rsid w:val="003537EF"/>
    <w:rsid w:val="00353CBE"/>
    <w:rsid w:val="00354AC2"/>
    <w:rsid w:val="00355061"/>
    <w:rsid w:val="00355DD9"/>
    <w:rsid w:val="00355F5B"/>
    <w:rsid w:val="003562CD"/>
    <w:rsid w:val="00356D86"/>
    <w:rsid w:val="00360225"/>
    <w:rsid w:val="00360966"/>
    <w:rsid w:val="00360E82"/>
    <w:rsid w:val="00361862"/>
    <w:rsid w:val="003641F6"/>
    <w:rsid w:val="00365A38"/>
    <w:rsid w:val="00365D4D"/>
    <w:rsid w:val="00366EB4"/>
    <w:rsid w:val="003704C9"/>
    <w:rsid w:val="00371CDB"/>
    <w:rsid w:val="00372804"/>
    <w:rsid w:val="00373AB4"/>
    <w:rsid w:val="0037620F"/>
    <w:rsid w:val="003771F5"/>
    <w:rsid w:val="00377CF9"/>
    <w:rsid w:val="00381A9B"/>
    <w:rsid w:val="0038342B"/>
    <w:rsid w:val="00383760"/>
    <w:rsid w:val="00383B5C"/>
    <w:rsid w:val="0038440C"/>
    <w:rsid w:val="0038460B"/>
    <w:rsid w:val="00384B18"/>
    <w:rsid w:val="00384FF1"/>
    <w:rsid w:val="00385100"/>
    <w:rsid w:val="00385627"/>
    <w:rsid w:val="00387CC8"/>
    <w:rsid w:val="003903B8"/>
    <w:rsid w:val="003911E8"/>
    <w:rsid w:val="00392157"/>
    <w:rsid w:val="00396A5C"/>
    <w:rsid w:val="00397006"/>
    <w:rsid w:val="003A0898"/>
    <w:rsid w:val="003A2A88"/>
    <w:rsid w:val="003A2D42"/>
    <w:rsid w:val="003A3432"/>
    <w:rsid w:val="003A3CBE"/>
    <w:rsid w:val="003A5004"/>
    <w:rsid w:val="003A5431"/>
    <w:rsid w:val="003B305D"/>
    <w:rsid w:val="003B5D18"/>
    <w:rsid w:val="003B5E8D"/>
    <w:rsid w:val="003C025C"/>
    <w:rsid w:val="003C046F"/>
    <w:rsid w:val="003C0B20"/>
    <w:rsid w:val="003C0D31"/>
    <w:rsid w:val="003C25B3"/>
    <w:rsid w:val="003C5235"/>
    <w:rsid w:val="003C5EAC"/>
    <w:rsid w:val="003C6D7E"/>
    <w:rsid w:val="003D0189"/>
    <w:rsid w:val="003D0A75"/>
    <w:rsid w:val="003D1937"/>
    <w:rsid w:val="003D1A21"/>
    <w:rsid w:val="003D2971"/>
    <w:rsid w:val="003D2BF3"/>
    <w:rsid w:val="003D3091"/>
    <w:rsid w:val="003D386B"/>
    <w:rsid w:val="003D6ABD"/>
    <w:rsid w:val="003D76D7"/>
    <w:rsid w:val="003E1288"/>
    <w:rsid w:val="003E147B"/>
    <w:rsid w:val="003E2AB0"/>
    <w:rsid w:val="003E3D43"/>
    <w:rsid w:val="003E4E9B"/>
    <w:rsid w:val="003E6278"/>
    <w:rsid w:val="003E6496"/>
    <w:rsid w:val="003E6579"/>
    <w:rsid w:val="003F0492"/>
    <w:rsid w:val="003F0619"/>
    <w:rsid w:val="003F2AC7"/>
    <w:rsid w:val="003F36FE"/>
    <w:rsid w:val="003F3EE0"/>
    <w:rsid w:val="003F4A51"/>
    <w:rsid w:val="003F7C20"/>
    <w:rsid w:val="004038E6"/>
    <w:rsid w:val="00403C68"/>
    <w:rsid w:val="00404102"/>
    <w:rsid w:val="00404E05"/>
    <w:rsid w:val="00405524"/>
    <w:rsid w:val="004126CB"/>
    <w:rsid w:val="00413610"/>
    <w:rsid w:val="00414770"/>
    <w:rsid w:val="00414EFA"/>
    <w:rsid w:val="00417385"/>
    <w:rsid w:val="004204D6"/>
    <w:rsid w:val="00422EF4"/>
    <w:rsid w:val="004238AD"/>
    <w:rsid w:val="00423951"/>
    <w:rsid w:val="004239C8"/>
    <w:rsid w:val="00425FF6"/>
    <w:rsid w:val="004272FE"/>
    <w:rsid w:val="00427349"/>
    <w:rsid w:val="00427738"/>
    <w:rsid w:val="00427A29"/>
    <w:rsid w:val="004343B3"/>
    <w:rsid w:val="00440A09"/>
    <w:rsid w:val="00440B91"/>
    <w:rsid w:val="004442D7"/>
    <w:rsid w:val="00446676"/>
    <w:rsid w:val="00447519"/>
    <w:rsid w:val="00450198"/>
    <w:rsid w:val="004503E8"/>
    <w:rsid w:val="00451393"/>
    <w:rsid w:val="00451427"/>
    <w:rsid w:val="004514D5"/>
    <w:rsid w:val="00451CD9"/>
    <w:rsid w:val="00451CF6"/>
    <w:rsid w:val="00453DAC"/>
    <w:rsid w:val="004560C6"/>
    <w:rsid w:val="00460F5C"/>
    <w:rsid w:val="00460FE8"/>
    <w:rsid w:val="00461EE1"/>
    <w:rsid w:val="00463727"/>
    <w:rsid w:val="004651BF"/>
    <w:rsid w:val="0046729B"/>
    <w:rsid w:val="004711FA"/>
    <w:rsid w:val="0047309C"/>
    <w:rsid w:val="004738A2"/>
    <w:rsid w:val="00473E21"/>
    <w:rsid w:val="004769A8"/>
    <w:rsid w:val="004770CC"/>
    <w:rsid w:val="00477C52"/>
    <w:rsid w:val="00480258"/>
    <w:rsid w:val="00481EA5"/>
    <w:rsid w:val="00482EA2"/>
    <w:rsid w:val="00483965"/>
    <w:rsid w:val="00483CF1"/>
    <w:rsid w:val="00483FEF"/>
    <w:rsid w:val="004840BA"/>
    <w:rsid w:val="0048439E"/>
    <w:rsid w:val="0048702C"/>
    <w:rsid w:val="0048775B"/>
    <w:rsid w:val="00487A07"/>
    <w:rsid w:val="004929AC"/>
    <w:rsid w:val="00493B89"/>
    <w:rsid w:val="004948CF"/>
    <w:rsid w:val="00497F47"/>
    <w:rsid w:val="004A1F02"/>
    <w:rsid w:val="004A3B7D"/>
    <w:rsid w:val="004A456F"/>
    <w:rsid w:val="004A4775"/>
    <w:rsid w:val="004A6529"/>
    <w:rsid w:val="004B1961"/>
    <w:rsid w:val="004B2401"/>
    <w:rsid w:val="004B2E15"/>
    <w:rsid w:val="004B335D"/>
    <w:rsid w:val="004B4416"/>
    <w:rsid w:val="004B487C"/>
    <w:rsid w:val="004B5C88"/>
    <w:rsid w:val="004B6A72"/>
    <w:rsid w:val="004B77F3"/>
    <w:rsid w:val="004C1407"/>
    <w:rsid w:val="004C22C1"/>
    <w:rsid w:val="004C3FA8"/>
    <w:rsid w:val="004C4567"/>
    <w:rsid w:val="004C6684"/>
    <w:rsid w:val="004C7FCB"/>
    <w:rsid w:val="004D1E04"/>
    <w:rsid w:val="004D2741"/>
    <w:rsid w:val="004D5169"/>
    <w:rsid w:val="004D60A5"/>
    <w:rsid w:val="004D62BC"/>
    <w:rsid w:val="004D65E4"/>
    <w:rsid w:val="004E1138"/>
    <w:rsid w:val="004E17B6"/>
    <w:rsid w:val="004E1A43"/>
    <w:rsid w:val="004E2862"/>
    <w:rsid w:val="004E4721"/>
    <w:rsid w:val="004F1FE5"/>
    <w:rsid w:val="004F292B"/>
    <w:rsid w:val="004F2AEB"/>
    <w:rsid w:val="004F59B6"/>
    <w:rsid w:val="004F7C94"/>
    <w:rsid w:val="00500540"/>
    <w:rsid w:val="00500D6B"/>
    <w:rsid w:val="00500D7E"/>
    <w:rsid w:val="005016BF"/>
    <w:rsid w:val="005024AE"/>
    <w:rsid w:val="00505534"/>
    <w:rsid w:val="00506D71"/>
    <w:rsid w:val="00507C33"/>
    <w:rsid w:val="00507E4D"/>
    <w:rsid w:val="00511DEA"/>
    <w:rsid w:val="005144F8"/>
    <w:rsid w:val="00517B0B"/>
    <w:rsid w:val="005200B4"/>
    <w:rsid w:val="005207EC"/>
    <w:rsid w:val="00520B05"/>
    <w:rsid w:val="0052107A"/>
    <w:rsid w:val="005218C8"/>
    <w:rsid w:val="00521AF7"/>
    <w:rsid w:val="005227F9"/>
    <w:rsid w:val="0052370A"/>
    <w:rsid w:val="0052437F"/>
    <w:rsid w:val="00524F6E"/>
    <w:rsid w:val="005265C3"/>
    <w:rsid w:val="00527757"/>
    <w:rsid w:val="005279CE"/>
    <w:rsid w:val="00530282"/>
    <w:rsid w:val="005334C3"/>
    <w:rsid w:val="00534818"/>
    <w:rsid w:val="00534CBF"/>
    <w:rsid w:val="00536C37"/>
    <w:rsid w:val="00544923"/>
    <w:rsid w:val="0054596D"/>
    <w:rsid w:val="00550CFA"/>
    <w:rsid w:val="005541B1"/>
    <w:rsid w:val="005553EA"/>
    <w:rsid w:val="0055688A"/>
    <w:rsid w:val="00556E01"/>
    <w:rsid w:val="005619F5"/>
    <w:rsid w:val="00561B1E"/>
    <w:rsid w:val="00562DA8"/>
    <w:rsid w:val="005630F8"/>
    <w:rsid w:val="005637D3"/>
    <w:rsid w:val="00564703"/>
    <w:rsid w:val="005674C7"/>
    <w:rsid w:val="00572698"/>
    <w:rsid w:val="00572A2A"/>
    <w:rsid w:val="00572E98"/>
    <w:rsid w:val="00573D55"/>
    <w:rsid w:val="005741C9"/>
    <w:rsid w:val="00575AE4"/>
    <w:rsid w:val="00577477"/>
    <w:rsid w:val="00577C56"/>
    <w:rsid w:val="00577E22"/>
    <w:rsid w:val="0058154D"/>
    <w:rsid w:val="005837D9"/>
    <w:rsid w:val="00584165"/>
    <w:rsid w:val="00584219"/>
    <w:rsid w:val="005859D8"/>
    <w:rsid w:val="005865F7"/>
    <w:rsid w:val="00591EF3"/>
    <w:rsid w:val="0059324E"/>
    <w:rsid w:val="00593BFA"/>
    <w:rsid w:val="00593C53"/>
    <w:rsid w:val="00596670"/>
    <w:rsid w:val="005A2A12"/>
    <w:rsid w:val="005A2B45"/>
    <w:rsid w:val="005A5A9D"/>
    <w:rsid w:val="005A5EBD"/>
    <w:rsid w:val="005B111E"/>
    <w:rsid w:val="005B1A51"/>
    <w:rsid w:val="005B1AB4"/>
    <w:rsid w:val="005B2C25"/>
    <w:rsid w:val="005B4916"/>
    <w:rsid w:val="005B520C"/>
    <w:rsid w:val="005B5739"/>
    <w:rsid w:val="005B5797"/>
    <w:rsid w:val="005B5CAA"/>
    <w:rsid w:val="005B64BC"/>
    <w:rsid w:val="005B6583"/>
    <w:rsid w:val="005B7CB6"/>
    <w:rsid w:val="005B7D47"/>
    <w:rsid w:val="005C03D6"/>
    <w:rsid w:val="005C1FEE"/>
    <w:rsid w:val="005C2E0C"/>
    <w:rsid w:val="005C44EF"/>
    <w:rsid w:val="005C533A"/>
    <w:rsid w:val="005C680E"/>
    <w:rsid w:val="005D0182"/>
    <w:rsid w:val="005D0D92"/>
    <w:rsid w:val="005D2A59"/>
    <w:rsid w:val="005D383A"/>
    <w:rsid w:val="005D5BE8"/>
    <w:rsid w:val="005D679E"/>
    <w:rsid w:val="005D71CD"/>
    <w:rsid w:val="005D7836"/>
    <w:rsid w:val="005E1010"/>
    <w:rsid w:val="005E1688"/>
    <w:rsid w:val="005E2C75"/>
    <w:rsid w:val="005E2D34"/>
    <w:rsid w:val="005E2F40"/>
    <w:rsid w:val="005E45AC"/>
    <w:rsid w:val="005E4AC8"/>
    <w:rsid w:val="005E694E"/>
    <w:rsid w:val="005E7406"/>
    <w:rsid w:val="005E781A"/>
    <w:rsid w:val="005F0C2E"/>
    <w:rsid w:val="005F1B36"/>
    <w:rsid w:val="005F2109"/>
    <w:rsid w:val="005F238B"/>
    <w:rsid w:val="005F3D32"/>
    <w:rsid w:val="005F50A7"/>
    <w:rsid w:val="005F6A68"/>
    <w:rsid w:val="005F6AD9"/>
    <w:rsid w:val="005F7555"/>
    <w:rsid w:val="00600E68"/>
    <w:rsid w:val="0060151A"/>
    <w:rsid w:val="006019EB"/>
    <w:rsid w:val="00602358"/>
    <w:rsid w:val="006025E6"/>
    <w:rsid w:val="00603862"/>
    <w:rsid w:val="006070A3"/>
    <w:rsid w:val="00607C89"/>
    <w:rsid w:val="00610DCC"/>
    <w:rsid w:val="00611346"/>
    <w:rsid w:val="00615429"/>
    <w:rsid w:val="0062072C"/>
    <w:rsid w:val="006208D9"/>
    <w:rsid w:val="00621D17"/>
    <w:rsid w:val="00623813"/>
    <w:rsid w:val="0062467A"/>
    <w:rsid w:val="006308BC"/>
    <w:rsid w:val="0063128F"/>
    <w:rsid w:val="0063237C"/>
    <w:rsid w:val="00632922"/>
    <w:rsid w:val="00632A21"/>
    <w:rsid w:val="00637221"/>
    <w:rsid w:val="00640AF8"/>
    <w:rsid w:val="0064184B"/>
    <w:rsid w:val="00642DC9"/>
    <w:rsid w:val="00643028"/>
    <w:rsid w:val="006439CC"/>
    <w:rsid w:val="006455DA"/>
    <w:rsid w:val="00646378"/>
    <w:rsid w:val="00646B2F"/>
    <w:rsid w:val="00650F23"/>
    <w:rsid w:val="00651455"/>
    <w:rsid w:val="0065280A"/>
    <w:rsid w:val="0065375D"/>
    <w:rsid w:val="00655630"/>
    <w:rsid w:val="00655E70"/>
    <w:rsid w:val="006566FC"/>
    <w:rsid w:val="00660680"/>
    <w:rsid w:val="00663DE5"/>
    <w:rsid w:val="006657C1"/>
    <w:rsid w:val="0066601F"/>
    <w:rsid w:val="00667539"/>
    <w:rsid w:val="00667640"/>
    <w:rsid w:val="006676C0"/>
    <w:rsid w:val="00672757"/>
    <w:rsid w:val="006727B9"/>
    <w:rsid w:val="00674BC9"/>
    <w:rsid w:val="0067684F"/>
    <w:rsid w:val="006826F1"/>
    <w:rsid w:val="0068436E"/>
    <w:rsid w:val="00685008"/>
    <w:rsid w:val="00685DE0"/>
    <w:rsid w:val="006865EA"/>
    <w:rsid w:val="00686AF8"/>
    <w:rsid w:val="00686DA5"/>
    <w:rsid w:val="00691D51"/>
    <w:rsid w:val="00691F7B"/>
    <w:rsid w:val="00693657"/>
    <w:rsid w:val="00693D0C"/>
    <w:rsid w:val="006951BE"/>
    <w:rsid w:val="006952C2"/>
    <w:rsid w:val="006960FE"/>
    <w:rsid w:val="006A192A"/>
    <w:rsid w:val="006A20DC"/>
    <w:rsid w:val="006A311A"/>
    <w:rsid w:val="006A4214"/>
    <w:rsid w:val="006A456B"/>
    <w:rsid w:val="006A45C5"/>
    <w:rsid w:val="006A4B36"/>
    <w:rsid w:val="006A4F40"/>
    <w:rsid w:val="006A5328"/>
    <w:rsid w:val="006A627D"/>
    <w:rsid w:val="006A6F9B"/>
    <w:rsid w:val="006A6FA4"/>
    <w:rsid w:val="006A7B32"/>
    <w:rsid w:val="006B0936"/>
    <w:rsid w:val="006B3575"/>
    <w:rsid w:val="006B6285"/>
    <w:rsid w:val="006C2B51"/>
    <w:rsid w:val="006C3092"/>
    <w:rsid w:val="006C5F88"/>
    <w:rsid w:val="006C6287"/>
    <w:rsid w:val="006D25B1"/>
    <w:rsid w:val="006D2E9B"/>
    <w:rsid w:val="006D315B"/>
    <w:rsid w:val="006D43BF"/>
    <w:rsid w:val="006D6C98"/>
    <w:rsid w:val="006D7743"/>
    <w:rsid w:val="006E56A5"/>
    <w:rsid w:val="006E5BF8"/>
    <w:rsid w:val="006F173B"/>
    <w:rsid w:val="006F1F7E"/>
    <w:rsid w:val="006F5BA1"/>
    <w:rsid w:val="006F7179"/>
    <w:rsid w:val="006F784E"/>
    <w:rsid w:val="006F799C"/>
    <w:rsid w:val="00700E83"/>
    <w:rsid w:val="0070100E"/>
    <w:rsid w:val="00701609"/>
    <w:rsid w:val="00701FAE"/>
    <w:rsid w:val="00703FA7"/>
    <w:rsid w:val="00704384"/>
    <w:rsid w:val="007055AE"/>
    <w:rsid w:val="00705738"/>
    <w:rsid w:val="00705AB7"/>
    <w:rsid w:val="00705D93"/>
    <w:rsid w:val="00707AB8"/>
    <w:rsid w:val="007100CA"/>
    <w:rsid w:val="00710C0D"/>
    <w:rsid w:val="007135F3"/>
    <w:rsid w:val="00714F1F"/>
    <w:rsid w:val="00715394"/>
    <w:rsid w:val="00715A40"/>
    <w:rsid w:val="007164C8"/>
    <w:rsid w:val="007165FB"/>
    <w:rsid w:val="00721E16"/>
    <w:rsid w:val="00723947"/>
    <w:rsid w:val="00724179"/>
    <w:rsid w:val="00724187"/>
    <w:rsid w:val="007272E6"/>
    <w:rsid w:val="00727A8D"/>
    <w:rsid w:val="00730656"/>
    <w:rsid w:val="00731474"/>
    <w:rsid w:val="007318E8"/>
    <w:rsid w:val="00733467"/>
    <w:rsid w:val="00733493"/>
    <w:rsid w:val="00734D41"/>
    <w:rsid w:val="007354D3"/>
    <w:rsid w:val="007356A0"/>
    <w:rsid w:val="00737FB1"/>
    <w:rsid w:val="007442B2"/>
    <w:rsid w:val="0074476F"/>
    <w:rsid w:val="007454B6"/>
    <w:rsid w:val="00747831"/>
    <w:rsid w:val="0074783A"/>
    <w:rsid w:val="0075095A"/>
    <w:rsid w:val="007521D3"/>
    <w:rsid w:val="00752E46"/>
    <w:rsid w:val="007537AD"/>
    <w:rsid w:val="007549FC"/>
    <w:rsid w:val="00755898"/>
    <w:rsid w:val="007569EC"/>
    <w:rsid w:val="0076019E"/>
    <w:rsid w:val="0076110A"/>
    <w:rsid w:val="007612D4"/>
    <w:rsid w:val="00761EB1"/>
    <w:rsid w:val="00762187"/>
    <w:rsid w:val="007639D0"/>
    <w:rsid w:val="00763C6A"/>
    <w:rsid w:val="00770680"/>
    <w:rsid w:val="00770878"/>
    <w:rsid w:val="00771A20"/>
    <w:rsid w:val="0077341B"/>
    <w:rsid w:val="00773613"/>
    <w:rsid w:val="00773C6D"/>
    <w:rsid w:val="00776B62"/>
    <w:rsid w:val="00782623"/>
    <w:rsid w:val="00782DA1"/>
    <w:rsid w:val="00783C75"/>
    <w:rsid w:val="00785CD7"/>
    <w:rsid w:val="007879E5"/>
    <w:rsid w:val="00790DAE"/>
    <w:rsid w:val="00790F06"/>
    <w:rsid w:val="00793122"/>
    <w:rsid w:val="0079404E"/>
    <w:rsid w:val="007951BF"/>
    <w:rsid w:val="007976E8"/>
    <w:rsid w:val="007978C1"/>
    <w:rsid w:val="007A0776"/>
    <w:rsid w:val="007A103B"/>
    <w:rsid w:val="007A17E3"/>
    <w:rsid w:val="007A43C5"/>
    <w:rsid w:val="007B74FF"/>
    <w:rsid w:val="007B7FE2"/>
    <w:rsid w:val="007C1C56"/>
    <w:rsid w:val="007C3960"/>
    <w:rsid w:val="007C5319"/>
    <w:rsid w:val="007C58BA"/>
    <w:rsid w:val="007C6A72"/>
    <w:rsid w:val="007C7D0D"/>
    <w:rsid w:val="007D01D9"/>
    <w:rsid w:val="007D099D"/>
    <w:rsid w:val="007D0B59"/>
    <w:rsid w:val="007D1F47"/>
    <w:rsid w:val="007D4B19"/>
    <w:rsid w:val="007D4C68"/>
    <w:rsid w:val="007D4D1A"/>
    <w:rsid w:val="007E049D"/>
    <w:rsid w:val="007E313C"/>
    <w:rsid w:val="007E4566"/>
    <w:rsid w:val="007E4EE6"/>
    <w:rsid w:val="007E520D"/>
    <w:rsid w:val="007E66F7"/>
    <w:rsid w:val="007F108F"/>
    <w:rsid w:val="007F2CF7"/>
    <w:rsid w:val="007F2F7D"/>
    <w:rsid w:val="007F2F8F"/>
    <w:rsid w:val="007F312B"/>
    <w:rsid w:val="007F43BD"/>
    <w:rsid w:val="007F4C25"/>
    <w:rsid w:val="0080317D"/>
    <w:rsid w:val="00804749"/>
    <w:rsid w:val="00805AEA"/>
    <w:rsid w:val="00805BD9"/>
    <w:rsid w:val="00810A6E"/>
    <w:rsid w:val="00811D61"/>
    <w:rsid w:val="0081237A"/>
    <w:rsid w:val="00816465"/>
    <w:rsid w:val="00820162"/>
    <w:rsid w:val="008216E1"/>
    <w:rsid w:val="00822105"/>
    <w:rsid w:val="00823687"/>
    <w:rsid w:val="00824EBE"/>
    <w:rsid w:val="0082668A"/>
    <w:rsid w:val="00827EB5"/>
    <w:rsid w:val="00831ED7"/>
    <w:rsid w:val="008341FC"/>
    <w:rsid w:val="00834A17"/>
    <w:rsid w:val="008373E8"/>
    <w:rsid w:val="00837587"/>
    <w:rsid w:val="00840C0C"/>
    <w:rsid w:val="00841F8E"/>
    <w:rsid w:val="008424AF"/>
    <w:rsid w:val="008503A9"/>
    <w:rsid w:val="00851276"/>
    <w:rsid w:val="008537D1"/>
    <w:rsid w:val="008538AA"/>
    <w:rsid w:val="00855A95"/>
    <w:rsid w:val="00857B46"/>
    <w:rsid w:val="00861E51"/>
    <w:rsid w:val="00862A48"/>
    <w:rsid w:val="008651B2"/>
    <w:rsid w:val="00865FD5"/>
    <w:rsid w:val="008702E8"/>
    <w:rsid w:val="00872873"/>
    <w:rsid w:val="008731FA"/>
    <w:rsid w:val="008746FE"/>
    <w:rsid w:val="00874F99"/>
    <w:rsid w:val="0087563F"/>
    <w:rsid w:val="008756A2"/>
    <w:rsid w:val="00876A03"/>
    <w:rsid w:val="00880887"/>
    <w:rsid w:val="00880E1F"/>
    <w:rsid w:val="008820B0"/>
    <w:rsid w:val="00882AB2"/>
    <w:rsid w:val="00883F59"/>
    <w:rsid w:val="008853AA"/>
    <w:rsid w:val="00886D50"/>
    <w:rsid w:val="00886DC8"/>
    <w:rsid w:val="0088725F"/>
    <w:rsid w:val="008878D4"/>
    <w:rsid w:val="008912F6"/>
    <w:rsid w:val="00891672"/>
    <w:rsid w:val="0089391F"/>
    <w:rsid w:val="00893BF4"/>
    <w:rsid w:val="00893E85"/>
    <w:rsid w:val="0089414B"/>
    <w:rsid w:val="008967CC"/>
    <w:rsid w:val="008A0FF3"/>
    <w:rsid w:val="008A262A"/>
    <w:rsid w:val="008A2E45"/>
    <w:rsid w:val="008A4DC0"/>
    <w:rsid w:val="008A5C89"/>
    <w:rsid w:val="008A5D21"/>
    <w:rsid w:val="008B1C28"/>
    <w:rsid w:val="008B1E5C"/>
    <w:rsid w:val="008B2A73"/>
    <w:rsid w:val="008B3FA6"/>
    <w:rsid w:val="008B5DC2"/>
    <w:rsid w:val="008B65BC"/>
    <w:rsid w:val="008B67C4"/>
    <w:rsid w:val="008B738E"/>
    <w:rsid w:val="008B7809"/>
    <w:rsid w:val="008B78FB"/>
    <w:rsid w:val="008C09CD"/>
    <w:rsid w:val="008C11F0"/>
    <w:rsid w:val="008C2C6B"/>
    <w:rsid w:val="008C4227"/>
    <w:rsid w:val="008C43C2"/>
    <w:rsid w:val="008C5016"/>
    <w:rsid w:val="008C625B"/>
    <w:rsid w:val="008C6B60"/>
    <w:rsid w:val="008C6E61"/>
    <w:rsid w:val="008C6EBD"/>
    <w:rsid w:val="008D1196"/>
    <w:rsid w:val="008D1B1B"/>
    <w:rsid w:val="008D40B2"/>
    <w:rsid w:val="008D5B35"/>
    <w:rsid w:val="008D6A23"/>
    <w:rsid w:val="008E0A1D"/>
    <w:rsid w:val="008E0BCA"/>
    <w:rsid w:val="008E492A"/>
    <w:rsid w:val="008E53D9"/>
    <w:rsid w:val="008E6263"/>
    <w:rsid w:val="008E63CA"/>
    <w:rsid w:val="008E7141"/>
    <w:rsid w:val="008E76CE"/>
    <w:rsid w:val="008E7EF0"/>
    <w:rsid w:val="008F304C"/>
    <w:rsid w:val="008F4117"/>
    <w:rsid w:val="008F4592"/>
    <w:rsid w:val="008F55EB"/>
    <w:rsid w:val="008F7F1F"/>
    <w:rsid w:val="00900ECC"/>
    <w:rsid w:val="00902155"/>
    <w:rsid w:val="00902889"/>
    <w:rsid w:val="00903138"/>
    <w:rsid w:val="009043D3"/>
    <w:rsid w:val="00904EB2"/>
    <w:rsid w:val="00906070"/>
    <w:rsid w:val="0090673C"/>
    <w:rsid w:val="00907A37"/>
    <w:rsid w:val="00907D9D"/>
    <w:rsid w:val="00910B8D"/>
    <w:rsid w:val="009114BA"/>
    <w:rsid w:val="009229EB"/>
    <w:rsid w:val="009248A9"/>
    <w:rsid w:val="00926FE2"/>
    <w:rsid w:val="0092739B"/>
    <w:rsid w:val="0092791A"/>
    <w:rsid w:val="00930CD5"/>
    <w:rsid w:val="00931A70"/>
    <w:rsid w:val="009340C4"/>
    <w:rsid w:val="009350FC"/>
    <w:rsid w:val="009410C2"/>
    <w:rsid w:val="00941EB9"/>
    <w:rsid w:val="0094387D"/>
    <w:rsid w:val="0094423B"/>
    <w:rsid w:val="009444E6"/>
    <w:rsid w:val="00944E38"/>
    <w:rsid w:val="0094522C"/>
    <w:rsid w:val="009470F9"/>
    <w:rsid w:val="00951FAB"/>
    <w:rsid w:val="009520D0"/>
    <w:rsid w:val="009553D6"/>
    <w:rsid w:val="00956BC3"/>
    <w:rsid w:val="0096105D"/>
    <w:rsid w:val="009647D5"/>
    <w:rsid w:val="00964972"/>
    <w:rsid w:val="009661E9"/>
    <w:rsid w:val="00967260"/>
    <w:rsid w:val="00967BE6"/>
    <w:rsid w:val="0097035A"/>
    <w:rsid w:val="0097324D"/>
    <w:rsid w:val="00975617"/>
    <w:rsid w:val="00975BC4"/>
    <w:rsid w:val="009761FF"/>
    <w:rsid w:val="009814C1"/>
    <w:rsid w:val="00981E2B"/>
    <w:rsid w:val="00984AC1"/>
    <w:rsid w:val="00984F44"/>
    <w:rsid w:val="00985E35"/>
    <w:rsid w:val="00987167"/>
    <w:rsid w:val="00987636"/>
    <w:rsid w:val="00987978"/>
    <w:rsid w:val="00991871"/>
    <w:rsid w:val="00991DF0"/>
    <w:rsid w:val="0099218B"/>
    <w:rsid w:val="00993FBE"/>
    <w:rsid w:val="00994BD6"/>
    <w:rsid w:val="00995394"/>
    <w:rsid w:val="00995AC2"/>
    <w:rsid w:val="00996AC3"/>
    <w:rsid w:val="009973C1"/>
    <w:rsid w:val="009A030B"/>
    <w:rsid w:val="009A756B"/>
    <w:rsid w:val="009A7D46"/>
    <w:rsid w:val="009A7D4F"/>
    <w:rsid w:val="009B11E9"/>
    <w:rsid w:val="009B259A"/>
    <w:rsid w:val="009B4465"/>
    <w:rsid w:val="009B4673"/>
    <w:rsid w:val="009B4979"/>
    <w:rsid w:val="009B5216"/>
    <w:rsid w:val="009B587D"/>
    <w:rsid w:val="009B6F5D"/>
    <w:rsid w:val="009B784C"/>
    <w:rsid w:val="009C000B"/>
    <w:rsid w:val="009C15BF"/>
    <w:rsid w:val="009C3389"/>
    <w:rsid w:val="009C51C7"/>
    <w:rsid w:val="009C6CC8"/>
    <w:rsid w:val="009C7679"/>
    <w:rsid w:val="009C7911"/>
    <w:rsid w:val="009D0561"/>
    <w:rsid w:val="009D0C2F"/>
    <w:rsid w:val="009D0F9C"/>
    <w:rsid w:val="009D2AA7"/>
    <w:rsid w:val="009D2B83"/>
    <w:rsid w:val="009D69B2"/>
    <w:rsid w:val="009D7CC7"/>
    <w:rsid w:val="009E0D42"/>
    <w:rsid w:val="009E3339"/>
    <w:rsid w:val="009E3882"/>
    <w:rsid w:val="009E570D"/>
    <w:rsid w:val="009E5CD4"/>
    <w:rsid w:val="009E6092"/>
    <w:rsid w:val="009E67C5"/>
    <w:rsid w:val="009E7D69"/>
    <w:rsid w:val="009E7E2E"/>
    <w:rsid w:val="009F152A"/>
    <w:rsid w:val="009F26BA"/>
    <w:rsid w:val="009F4037"/>
    <w:rsid w:val="009F5466"/>
    <w:rsid w:val="009F55DB"/>
    <w:rsid w:val="009F5C48"/>
    <w:rsid w:val="009F6415"/>
    <w:rsid w:val="009F64A9"/>
    <w:rsid w:val="009F66FA"/>
    <w:rsid w:val="009F7AA9"/>
    <w:rsid w:val="00A00C56"/>
    <w:rsid w:val="00A01E3F"/>
    <w:rsid w:val="00A03457"/>
    <w:rsid w:val="00A0579E"/>
    <w:rsid w:val="00A05C03"/>
    <w:rsid w:val="00A06EF7"/>
    <w:rsid w:val="00A100B3"/>
    <w:rsid w:val="00A10508"/>
    <w:rsid w:val="00A109CC"/>
    <w:rsid w:val="00A10D95"/>
    <w:rsid w:val="00A1137B"/>
    <w:rsid w:val="00A1330D"/>
    <w:rsid w:val="00A13C31"/>
    <w:rsid w:val="00A14D34"/>
    <w:rsid w:val="00A20008"/>
    <w:rsid w:val="00A2043F"/>
    <w:rsid w:val="00A22258"/>
    <w:rsid w:val="00A2243B"/>
    <w:rsid w:val="00A22F36"/>
    <w:rsid w:val="00A27A13"/>
    <w:rsid w:val="00A30368"/>
    <w:rsid w:val="00A30527"/>
    <w:rsid w:val="00A30A44"/>
    <w:rsid w:val="00A31442"/>
    <w:rsid w:val="00A341D0"/>
    <w:rsid w:val="00A4226D"/>
    <w:rsid w:val="00A424B7"/>
    <w:rsid w:val="00A43F13"/>
    <w:rsid w:val="00A441BC"/>
    <w:rsid w:val="00A4605F"/>
    <w:rsid w:val="00A462D6"/>
    <w:rsid w:val="00A47A21"/>
    <w:rsid w:val="00A52104"/>
    <w:rsid w:val="00A5353F"/>
    <w:rsid w:val="00A55D33"/>
    <w:rsid w:val="00A56CAA"/>
    <w:rsid w:val="00A571BA"/>
    <w:rsid w:val="00A57451"/>
    <w:rsid w:val="00A60ABC"/>
    <w:rsid w:val="00A60E52"/>
    <w:rsid w:val="00A639E8"/>
    <w:rsid w:val="00A644A1"/>
    <w:rsid w:val="00A64B06"/>
    <w:rsid w:val="00A653EF"/>
    <w:rsid w:val="00A65582"/>
    <w:rsid w:val="00A65CB6"/>
    <w:rsid w:val="00A65CDA"/>
    <w:rsid w:val="00A70014"/>
    <w:rsid w:val="00A7232B"/>
    <w:rsid w:val="00A724AF"/>
    <w:rsid w:val="00A773E3"/>
    <w:rsid w:val="00A77646"/>
    <w:rsid w:val="00A77930"/>
    <w:rsid w:val="00A80B1B"/>
    <w:rsid w:val="00A81068"/>
    <w:rsid w:val="00A81BE2"/>
    <w:rsid w:val="00A82AE8"/>
    <w:rsid w:val="00A85514"/>
    <w:rsid w:val="00A91A9F"/>
    <w:rsid w:val="00A91F35"/>
    <w:rsid w:val="00A92680"/>
    <w:rsid w:val="00A92EEC"/>
    <w:rsid w:val="00A95828"/>
    <w:rsid w:val="00A95BAE"/>
    <w:rsid w:val="00AA0056"/>
    <w:rsid w:val="00AA03E4"/>
    <w:rsid w:val="00AA0C0F"/>
    <w:rsid w:val="00AA2590"/>
    <w:rsid w:val="00AA4DFA"/>
    <w:rsid w:val="00AA5A11"/>
    <w:rsid w:val="00AA5FA2"/>
    <w:rsid w:val="00AA65D1"/>
    <w:rsid w:val="00AA6875"/>
    <w:rsid w:val="00AA6FEB"/>
    <w:rsid w:val="00AA7B90"/>
    <w:rsid w:val="00AB0468"/>
    <w:rsid w:val="00AB0CD0"/>
    <w:rsid w:val="00AB4521"/>
    <w:rsid w:val="00AB4FAD"/>
    <w:rsid w:val="00AB6315"/>
    <w:rsid w:val="00AC024C"/>
    <w:rsid w:val="00AC2883"/>
    <w:rsid w:val="00AC34E7"/>
    <w:rsid w:val="00AC4CBB"/>
    <w:rsid w:val="00AC7143"/>
    <w:rsid w:val="00AC7DCF"/>
    <w:rsid w:val="00AD0198"/>
    <w:rsid w:val="00AD0711"/>
    <w:rsid w:val="00AD22F7"/>
    <w:rsid w:val="00AD49E0"/>
    <w:rsid w:val="00AD4B9B"/>
    <w:rsid w:val="00AD4E8D"/>
    <w:rsid w:val="00AD776A"/>
    <w:rsid w:val="00AE3724"/>
    <w:rsid w:val="00AE4189"/>
    <w:rsid w:val="00AE4F7F"/>
    <w:rsid w:val="00AE5A48"/>
    <w:rsid w:val="00AE6038"/>
    <w:rsid w:val="00AF152A"/>
    <w:rsid w:val="00AF2CB6"/>
    <w:rsid w:val="00AF3017"/>
    <w:rsid w:val="00AF4973"/>
    <w:rsid w:val="00AF6607"/>
    <w:rsid w:val="00B00F09"/>
    <w:rsid w:val="00B04101"/>
    <w:rsid w:val="00B04954"/>
    <w:rsid w:val="00B049D4"/>
    <w:rsid w:val="00B05EA7"/>
    <w:rsid w:val="00B066B5"/>
    <w:rsid w:val="00B074BD"/>
    <w:rsid w:val="00B10DDF"/>
    <w:rsid w:val="00B133B3"/>
    <w:rsid w:val="00B16E4A"/>
    <w:rsid w:val="00B20991"/>
    <w:rsid w:val="00B215D4"/>
    <w:rsid w:val="00B23AE1"/>
    <w:rsid w:val="00B249E4"/>
    <w:rsid w:val="00B24A05"/>
    <w:rsid w:val="00B25568"/>
    <w:rsid w:val="00B26283"/>
    <w:rsid w:val="00B321E7"/>
    <w:rsid w:val="00B34417"/>
    <w:rsid w:val="00B34C56"/>
    <w:rsid w:val="00B36E69"/>
    <w:rsid w:val="00B40168"/>
    <w:rsid w:val="00B4295A"/>
    <w:rsid w:val="00B42A6C"/>
    <w:rsid w:val="00B42E06"/>
    <w:rsid w:val="00B45E89"/>
    <w:rsid w:val="00B46162"/>
    <w:rsid w:val="00B46743"/>
    <w:rsid w:val="00B47D6C"/>
    <w:rsid w:val="00B505D7"/>
    <w:rsid w:val="00B506FE"/>
    <w:rsid w:val="00B523A5"/>
    <w:rsid w:val="00B52B4D"/>
    <w:rsid w:val="00B53C08"/>
    <w:rsid w:val="00B55C9E"/>
    <w:rsid w:val="00B5725A"/>
    <w:rsid w:val="00B57A69"/>
    <w:rsid w:val="00B57FB0"/>
    <w:rsid w:val="00B60420"/>
    <w:rsid w:val="00B62EC1"/>
    <w:rsid w:val="00B6317D"/>
    <w:rsid w:val="00B6334F"/>
    <w:rsid w:val="00B64777"/>
    <w:rsid w:val="00B6657C"/>
    <w:rsid w:val="00B67818"/>
    <w:rsid w:val="00B67F4E"/>
    <w:rsid w:val="00B71304"/>
    <w:rsid w:val="00B71602"/>
    <w:rsid w:val="00B720B6"/>
    <w:rsid w:val="00B73685"/>
    <w:rsid w:val="00B73BFD"/>
    <w:rsid w:val="00B741F8"/>
    <w:rsid w:val="00B74F54"/>
    <w:rsid w:val="00B750DB"/>
    <w:rsid w:val="00B76C8D"/>
    <w:rsid w:val="00B77162"/>
    <w:rsid w:val="00B80BB5"/>
    <w:rsid w:val="00B80E9C"/>
    <w:rsid w:val="00B8137B"/>
    <w:rsid w:val="00B81D86"/>
    <w:rsid w:val="00B842EA"/>
    <w:rsid w:val="00B868F6"/>
    <w:rsid w:val="00B914F2"/>
    <w:rsid w:val="00B94BA5"/>
    <w:rsid w:val="00B95F12"/>
    <w:rsid w:val="00B9660C"/>
    <w:rsid w:val="00BA00F8"/>
    <w:rsid w:val="00BA0268"/>
    <w:rsid w:val="00BA063E"/>
    <w:rsid w:val="00BA09F4"/>
    <w:rsid w:val="00BA5D36"/>
    <w:rsid w:val="00BA7927"/>
    <w:rsid w:val="00BB0FC8"/>
    <w:rsid w:val="00BB12BE"/>
    <w:rsid w:val="00BB12F6"/>
    <w:rsid w:val="00BB14FB"/>
    <w:rsid w:val="00BB19B7"/>
    <w:rsid w:val="00BB280F"/>
    <w:rsid w:val="00BB380C"/>
    <w:rsid w:val="00BB44CD"/>
    <w:rsid w:val="00BB51BE"/>
    <w:rsid w:val="00BC0EE3"/>
    <w:rsid w:val="00BC1FDA"/>
    <w:rsid w:val="00BC2DCE"/>
    <w:rsid w:val="00BC444A"/>
    <w:rsid w:val="00BC49D6"/>
    <w:rsid w:val="00BC50F6"/>
    <w:rsid w:val="00BD2424"/>
    <w:rsid w:val="00BD27E3"/>
    <w:rsid w:val="00BE04DE"/>
    <w:rsid w:val="00BE0C7F"/>
    <w:rsid w:val="00BE24AD"/>
    <w:rsid w:val="00BE2B8C"/>
    <w:rsid w:val="00BE4074"/>
    <w:rsid w:val="00BE53F3"/>
    <w:rsid w:val="00BE5BA3"/>
    <w:rsid w:val="00BE68ED"/>
    <w:rsid w:val="00BE7288"/>
    <w:rsid w:val="00BE78AC"/>
    <w:rsid w:val="00BF0FD1"/>
    <w:rsid w:val="00BF15AD"/>
    <w:rsid w:val="00BF1D39"/>
    <w:rsid w:val="00BF3A74"/>
    <w:rsid w:val="00BF6425"/>
    <w:rsid w:val="00BF6860"/>
    <w:rsid w:val="00C004CD"/>
    <w:rsid w:val="00C004E9"/>
    <w:rsid w:val="00C01924"/>
    <w:rsid w:val="00C019E2"/>
    <w:rsid w:val="00C02073"/>
    <w:rsid w:val="00C05101"/>
    <w:rsid w:val="00C06666"/>
    <w:rsid w:val="00C06736"/>
    <w:rsid w:val="00C07FC0"/>
    <w:rsid w:val="00C1037F"/>
    <w:rsid w:val="00C10388"/>
    <w:rsid w:val="00C10B1A"/>
    <w:rsid w:val="00C10DC7"/>
    <w:rsid w:val="00C12A16"/>
    <w:rsid w:val="00C13349"/>
    <w:rsid w:val="00C13916"/>
    <w:rsid w:val="00C139C4"/>
    <w:rsid w:val="00C141FE"/>
    <w:rsid w:val="00C14245"/>
    <w:rsid w:val="00C144C4"/>
    <w:rsid w:val="00C1600D"/>
    <w:rsid w:val="00C174A3"/>
    <w:rsid w:val="00C21C30"/>
    <w:rsid w:val="00C22BC8"/>
    <w:rsid w:val="00C22FE4"/>
    <w:rsid w:val="00C244D3"/>
    <w:rsid w:val="00C32D9B"/>
    <w:rsid w:val="00C34215"/>
    <w:rsid w:val="00C3484D"/>
    <w:rsid w:val="00C356BF"/>
    <w:rsid w:val="00C35DA7"/>
    <w:rsid w:val="00C364D1"/>
    <w:rsid w:val="00C41CCC"/>
    <w:rsid w:val="00C4233E"/>
    <w:rsid w:val="00C4284B"/>
    <w:rsid w:val="00C43662"/>
    <w:rsid w:val="00C5051B"/>
    <w:rsid w:val="00C50B6B"/>
    <w:rsid w:val="00C5468A"/>
    <w:rsid w:val="00C60F0F"/>
    <w:rsid w:val="00C618B6"/>
    <w:rsid w:val="00C61F49"/>
    <w:rsid w:val="00C6292F"/>
    <w:rsid w:val="00C6299A"/>
    <w:rsid w:val="00C62C10"/>
    <w:rsid w:val="00C638CA"/>
    <w:rsid w:val="00C641D4"/>
    <w:rsid w:val="00C64854"/>
    <w:rsid w:val="00C64A98"/>
    <w:rsid w:val="00C64B96"/>
    <w:rsid w:val="00C6762A"/>
    <w:rsid w:val="00C70108"/>
    <w:rsid w:val="00C711C3"/>
    <w:rsid w:val="00C72473"/>
    <w:rsid w:val="00C740BB"/>
    <w:rsid w:val="00C74142"/>
    <w:rsid w:val="00C811AE"/>
    <w:rsid w:val="00C81607"/>
    <w:rsid w:val="00C8185B"/>
    <w:rsid w:val="00C823D6"/>
    <w:rsid w:val="00C83B18"/>
    <w:rsid w:val="00C84ED2"/>
    <w:rsid w:val="00C87286"/>
    <w:rsid w:val="00C87E19"/>
    <w:rsid w:val="00C90E6E"/>
    <w:rsid w:val="00C93C93"/>
    <w:rsid w:val="00C93ED8"/>
    <w:rsid w:val="00C9515C"/>
    <w:rsid w:val="00C95347"/>
    <w:rsid w:val="00C95830"/>
    <w:rsid w:val="00C95871"/>
    <w:rsid w:val="00C9686A"/>
    <w:rsid w:val="00C96F35"/>
    <w:rsid w:val="00CA171E"/>
    <w:rsid w:val="00CA236C"/>
    <w:rsid w:val="00CA2CE2"/>
    <w:rsid w:val="00CA2EFD"/>
    <w:rsid w:val="00CA38A6"/>
    <w:rsid w:val="00CA6297"/>
    <w:rsid w:val="00CA6FB5"/>
    <w:rsid w:val="00CB1225"/>
    <w:rsid w:val="00CB1C67"/>
    <w:rsid w:val="00CB43D4"/>
    <w:rsid w:val="00CB4CDA"/>
    <w:rsid w:val="00CB76F1"/>
    <w:rsid w:val="00CB7DC0"/>
    <w:rsid w:val="00CC018F"/>
    <w:rsid w:val="00CC06A6"/>
    <w:rsid w:val="00CC3913"/>
    <w:rsid w:val="00CC4097"/>
    <w:rsid w:val="00CC423A"/>
    <w:rsid w:val="00CC4A98"/>
    <w:rsid w:val="00CC5BD5"/>
    <w:rsid w:val="00CC651D"/>
    <w:rsid w:val="00CC688C"/>
    <w:rsid w:val="00CC6F0A"/>
    <w:rsid w:val="00CC75D4"/>
    <w:rsid w:val="00CC76D8"/>
    <w:rsid w:val="00CC7B42"/>
    <w:rsid w:val="00CD0993"/>
    <w:rsid w:val="00CD29D2"/>
    <w:rsid w:val="00CD33C6"/>
    <w:rsid w:val="00CD3F2F"/>
    <w:rsid w:val="00CD6FCB"/>
    <w:rsid w:val="00CE05E6"/>
    <w:rsid w:val="00CE06FB"/>
    <w:rsid w:val="00CE070D"/>
    <w:rsid w:val="00CE1703"/>
    <w:rsid w:val="00CE1AEB"/>
    <w:rsid w:val="00CE20C1"/>
    <w:rsid w:val="00CE2B6C"/>
    <w:rsid w:val="00CE2D33"/>
    <w:rsid w:val="00CE31AE"/>
    <w:rsid w:val="00CE4AC5"/>
    <w:rsid w:val="00CE5E52"/>
    <w:rsid w:val="00CE61E4"/>
    <w:rsid w:val="00CE692D"/>
    <w:rsid w:val="00CF03D0"/>
    <w:rsid w:val="00CF0EA7"/>
    <w:rsid w:val="00CF4051"/>
    <w:rsid w:val="00CF730E"/>
    <w:rsid w:val="00CF74A6"/>
    <w:rsid w:val="00CF74BB"/>
    <w:rsid w:val="00CF783C"/>
    <w:rsid w:val="00D00300"/>
    <w:rsid w:val="00D00AB0"/>
    <w:rsid w:val="00D015B4"/>
    <w:rsid w:val="00D02B24"/>
    <w:rsid w:val="00D02E19"/>
    <w:rsid w:val="00D06B7C"/>
    <w:rsid w:val="00D07324"/>
    <w:rsid w:val="00D07D1B"/>
    <w:rsid w:val="00D10FE5"/>
    <w:rsid w:val="00D11B02"/>
    <w:rsid w:val="00D124C0"/>
    <w:rsid w:val="00D1338D"/>
    <w:rsid w:val="00D163B2"/>
    <w:rsid w:val="00D167DB"/>
    <w:rsid w:val="00D2036F"/>
    <w:rsid w:val="00D221DC"/>
    <w:rsid w:val="00D22CA3"/>
    <w:rsid w:val="00D246F7"/>
    <w:rsid w:val="00D31FA1"/>
    <w:rsid w:val="00D32DF1"/>
    <w:rsid w:val="00D3325B"/>
    <w:rsid w:val="00D357B4"/>
    <w:rsid w:val="00D35A69"/>
    <w:rsid w:val="00D35EBF"/>
    <w:rsid w:val="00D365AB"/>
    <w:rsid w:val="00D36EC0"/>
    <w:rsid w:val="00D370DB"/>
    <w:rsid w:val="00D37DD6"/>
    <w:rsid w:val="00D42FEF"/>
    <w:rsid w:val="00D43AE5"/>
    <w:rsid w:val="00D4561E"/>
    <w:rsid w:val="00D46F1A"/>
    <w:rsid w:val="00D4721C"/>
    <w:rsid w:val="00D474C3"/>
    <w:rsid w:val="00D53017"/>
    <w:rsid w:val="00D536E6"/>
    <w:rsid w:val="00D54787"/>
    <w:rsid w:val="00D5488E"/>
    <w:rsid w:val="00D55446"/>
    <w:rsid w:val="00D55BF1"/>
    <w:rsid w:val="00D56009"/>
    <w:rsid w:val="00D56089"/>
    <w:rsid w:val="00D665DE"/>
    <w:rsid w:val="00D7106D"/>
    <w:rsid w:val="00D71CEE"/>
    <w:rsid w:val="00D72373"/>
    <w:rsid w:val="00D724F8"/>
    <w:rsid w:val="00D73AF1"/>
    <w:rsid w:val="00D748E5"/>
    <w:rsid w:val="00D751A8"/>
    <w:rsid w:val="00D75DE3"/>
    <w:rsid w:val="00D75F13"/>
    <w:rsid w:val="00D767E8"/>
    <w:rsid w:val="00D772AE"/>
    <w:rsid w:val="00D8018F"/>
    <w:rsid w:val="00D82995"/>
    <w:rsid w:val="00D8464C"/>
    <w:rsid w:val="00D85AD3"/>
    <w:rsid w:val="00D9261F"/>
    <w:rsid w:val="00D930E9"/>
    <w:rsid w:val="00D938BB"/>
    <w:rsid w:val="00D93BFD"/>
    <w:rsid w:val="00D93D22"/>
    <w:rsid w:val="00D95BBC"/>
    <w:rsid w:val="00D96087"/>
    <w:rsid w:val="00D967F7"/>
    <w:rsid w:val="00DA09F9"/>
    <w:rsid w:val="00DA1189"/>
    <w:rsid w:val="00DA173E"/>
    <w:rsid w:val="00DA287C"/>
    <w:rsid w:val="00DA3559"/>
    <w:rsid w:val="00DA37C5"/>
    <w:rsid w:val="00DA4A57"/>
    <w:rsid w:val="00DA4BCA"/>
    <w:rsid w:val="00DA56D0"/>
    <w:rsid w:val="00DA77FD"/>
    <w:rsid w:val="00DB0036"/>
    <w:rsid w:val="00DB2061"/>
    <w:rsid w:val="00DB21C3"/>
    <w:rsid w:val="00DB2310"/>
    <w:rsid w:val="00DC0C6E"/>
    <w:rsid w:val="00DC0D9D"/>
    <w:rsid w:val="00DC3A3C"/>
    <w:rsid w:val="00DC47F1"/>
    <w:rsid w:val="00DC4CCD"/>
    <w:rsid w:val="00DC50BA"/>
    <w:rsid w:val="00DC5ACC"/>
    <w:rsid w:val="00DC6199"/>
    <w:rsid w:val="00DC701E"/>
    <w:rsid w:val="00DD1347"/>
    <w:rsid w:val="00DD1B1F"/>
    <w:rsid w:val="00DD1CE5"/>
    <w:rsid w:val="00DD236F"/>
    <w:rsid w:val="00DD26E7"/>
    <w:rsid w:val="00DD537B"/>
    <w:rsid w:val="00DD5865"/>
    <w:rsid w:val="00DD6BEB"/>
    <w:rsid w:val="00DD6E52"/>
    <w:rsid w:val="00DE1534"/>
    <w:rsid w:val="00DE20F1"/>
    <w:rsid w:val="00DE24FB"/>
    <w:rsid w:val="00DE342F"/>
    <w:rsid w:val="00DE353A"/>
    <w:rsid w:val="00DE52CC"/>
    <w:rsid w:val="00DE531C"/>
    <w:rsid w:val="00DE664F"/>
    <w:rsid w:val="00DE66D6"/>
    <w:rsid w:val="00DE7D87"/>
    <w:rsid w:val="00DF20BD"/>
    <w:rsid w:val="00DF3475"/>
    <w:rsid w:val="00DF4D35"/>
    <w:rsid w:val="00E00571"/>
    <w:rsid w:val="00E03499"/>
    <w:rsid w:val="00E0372D"/>
    <w:rsid w:val="00E04222"/>
    <w:rsid w:val="00E0567B"/>
    <w:rsid w:val="00E07982"/>
    <w:rsid w:val="00E104B3"/>
    <w:rsid w:val="00E1343E"/>
    <w:rsid w:val="00E137F0"/>
    <w:rsid w:val="00E1403C"/>
    <w:rsid w:val="00E145E1"/>
    <w:rsid w:val="00E14739"/>
    <w:rsid w:val="00E14D92"/>
    <w:rsid w:val="00E151F3"/>
    <w:rsid w:val="00E16377"/>
    <w:rsid w:val="00E16660"/>
    <w:rsid w:val="00E16913"/>
    <w:rsid w:val="00E17225"/>
    <w:rsid w:val="00E219A6"/>
    <w:rsid w:val="00E22F2E"/>
    <w:rsid w:val="00E26444"/>
    <w:rsid w:val="00E26BDC"/>
    <w:rsid w:val="00E270EB"/>
    <w:rsid w:val="00E27D7D"/>
    <w:rsid w:val="00E31D08"/>
    <w:rsid w:val="00E33584"/>
    <w:rsid w:val="00E3696F"/>
    <w:rsid w:val="00E36CB3"/>
    <w:rsid w:val="00E37F14"/>
    <w:rsid w:val="00E40262"/>
    <w:rsid w:val="00E42154"/>
    <w:rsid w:val="00E42F1A"/>
    <w:rsid w:val="00E44EEB"/>
    <w:rsid w:val="00E470C5"/>
    <w:rsid w:val="00E50DE5"/>
    <w:rsid w:val="00E51589"/>
    <w:rsid w:val="00E518CD"/>
    <w:rsid w:val="00E52AC9"/>
    <w:rsid w:val="00E53117"/>
    <w:rsid w:val="00E5317F"/>
    <w:rsid w:val="00E563FB"/>
    <w:rsid w:val="00E569BB"/>
    <w:rsid w:val="00E62B1E"/>
    <w:rsid w:val="00E6363C"/>
    <w:rsid w:val="00E64334"/>
    <w:rsid w:val="00E6506C"/>
    <w:rsid w:val="00E66506"/>
    <w:rsid w:val="00E669C0"/>
    <w:rsid w:val="00E6747A"/>
    <w:rsid w:val="00E67ED6"/>
    <w:rsid w:val="00E71B4A"/>
    <w:rsid w:val="00E74512"/>
    <w:rsid w:val="00E75AAE"/>
    <w:rsid w:val="00E75E2C"/>
    <w:rsid w:val="00E77CF3"/>
    <w:rsid w:val="00E807C9"/>
    <w:rsid w:val="00E819C3"/>
    <w:rsid w:val="00E829BB"/>
    <w:rsid w:val="00E83013"/>
    <w:rsid w:val="00E84C6A"/>
    <w:rsid w:val="00E86A04"/>
    <w:rsid w:val="00E86DF8"/>
    <w:rsid w:val="00E92331"/>
    <w:rsid w:val="00E958C1"/>
    <w:rsid w:val="00EA0DE3"/>
    <w:rsid w:val="00EA24D7"/>
    <w:rsid w:val="00EA2B9C"/>
    <w:rsid w:val="00EA5720"/>
    <w:rsid w:val="00EA5B3A"/>
    <w:rsid w:val="00EA66EA"/>
    <w:rsid w:val="00EA671E"/>
    <w:rsid w:val="00EA6835"/>
    <w:rsid w:val="00EA6860"/>
    <w:rsid w:val="00EB1DCE"/>
    <w:rsid w:val="00EB35B8"/>
    <w:rsid w:val="00EB4B8B"/>
    <w:rsid w:val="00EB4FCA"/>
    <w:rsid w:val="00EB6437"/>
    <w:rsid w:val="00EB7A9D"/>
    <w:rsid w:val="00EC0360"/>
    <w:rsid w:val="00EC0E90"/>
    <w:rsid w:val="00EC121E"/>
    <w:rsid w:val="00EC1C9B"/>
    <w:rsid w:val="00EC207D"/>
    <w:rsid w:val="00EC3E36"/>
    <w:rsid w:val="00EC524D"/>
    <w:rsid w:val="00EC6408"/>
    <w:rsid w:val="00EC6805"/>
    <w:rsid w:val="00ED124D"/>
    <w:rsid w:val="00ED44F6"/>
    <w:rsid w:val="00ED4BDE"/>
    <w:rsid w:val="00ED60B1"/>
    <w:rsid w:val="00ED6130"/>
    <w:rsid w:val="00ED75A8"/>
    <w:rsid w:val="00EE032B"/>
    <w:rsid w:val="00EE134D"/>
    <w:rsid w:val="00EE2622"/>
    <w:rsid w:val="00EE2D0B"/>
    <w:rsid w:val="00EE3110"/>
    <w:rsid w:val="00EE63E4"/>
    <w:rsid w:val="00EE765E"/>
    <w:rsid w:val="00EE7D72"/>
    <w:rsid w:val="00EF10A3"/>
    <w:rsid w:val="00EF2854"/>
    <w:rsid w:val="00EF3109"/>
    <w:rsid w:val="00EF5656"/>
    <w:rsid w:val="00EF6D51"/>
    <w:rsid w:val="00EF72B4"/>
    <w:rsid w:val="00EF7508"/>
    <w:rsid w:val="00F001C0"/>
    <w:rsid w:val="00F00B4C"/>
    <w:rsid w:val="00F0496D"/>
    <w:rsid w:val="00F05AA1"/>
    <w:rsid w:val="00F077BE"/>
    <w:rsid w:val="00F10441"/>
    <w:rsid w:val="00F10CAC"/>
    <w:rsid w:val="00F11808"/>
    <w:rsid w:val="00F123B1"/>
    <w:rsid w:val="00F127C3"/>
    <w:rsid w:val="00F128AA"/>
    <w:rsid w:val="00F135C9"/>
    <w:rsid w:val="00F13AE1"/>
    <w:rsid w:val="00F15B8E"/>
    <w:rsid w:val="00F17C51"/>
    <w:rsid w:val="00F211C9"/>
    <w:rsid w:val="00F216CF"/>
    <w:rsid w:val="00F23904"/>
    <w:rsid w:val="00F260AA"/>
    <w:rsid w:val="00F274FB"/>
    <w:rsid w:val="00F30290"/>
    <w:rsid w:val="00F30742"/>
    <w:rsid w:val="00F32CD2"/>
    <w:rsid w:val="00F35AE9"/>
    <w:rsid w:val="00F36C70"/>
    <w:rsid w:val="00F406B8"/>
    <w:rsid w:val="00F41F62"/>
    <w:rsid w:val="00F430CE"/>
    <w:rsid w:val="00F43AF9"/>
    <w:rsid w:val="00F45C50"/>
    <w:rsid w:val="00F50619"/>
    <w:rsid w:val="00F50D95"/>
    <w:rsid w:val="00F520FE"/>
    <w:rsid w:val="00F52F10"/>
    <w:rsid w:val="00F5581E"/>
    <w:rsid w:val="00F55BF7"/>
    <w:rsid w:val="00F5743C"/>
    <w:rsid w:val="00F60EE4"/>
    <w:rsid w:val="00F643A9"/>
    <w:rsid w:val="00F64F51"/>
    <w:rsid w:val="00F6596E"/>
    <w:rsid w:val="00F70BAF"/>
    <w:rsid w:val="00F72839"/>
    <w:rsid w:val="00F73D6C"/>
    <w:rsid w:val="00F74756"/>
    <w:rsid w:val="00F74F05"/>
    <w:rsid w:val="00F769CD"/>
    <w:rsid w:val="00F815E2"/>
    <w:rsid w:val="00F8294B"/>
    <w:rsid w:val="00F834C1"/>
    <w:rsid w:val="00F84EE0"/>
    <w:rsid w:val="00F853DB"/>
    <w:rsid w:val="00F872A1"/>
    <w:rsid w:val="00F90ABF"/>
    <w:rsid w:val="00F920EE"/>
    <w:rsid w:val="00F93911"/>
    <w:rsid w:val="00FA0419"/>
    <w:rsid w:val="00FA19B9"/>
    <w:rsid w:val="00FA27B5"/>
    <w:rsid w:val="00FA3AE6"/>
    <w:rsid w:val="00FA6041"/>
    <w:rsid w:val="00FB0871"/>
    <w:rsid w:val="00FB09DB"/>
    <w:rsid w:val="00FB1CBF"/>
    <w:rsid w:val="00FB1F8F"/>
    <w:rsid w:val="00FB4EC4"/>
    <w:rsid w:val="00FB5106"/>
    <w:rsid w:val="00FB5B0A"/>
    <w:rsid w:val="00FB5C33"/>
    <w:rsid w:val="00FB6735"/>
    <w:rsid w:val="00FB6B93"/>
    <w:rsid w:val="00FC051D"/>
    <w:rsid w:val="00FC4430"/>
    <w:rsid w:val="00FC5669"/>
    <w:rsid w:val="00FC56E0"/>
    <w:rsid w:val="00FC6945"/>
    <w:rsid w:val="00FC7867"/>
    <w:rsid w:val="00FC7A97"/>
    <w:rsid w:val="00FD17B5"/>
    <w:rsid w:val="00FD2D18"/>
    <w:rsid w:val="00FD3820"/>
    <w:rsid w:val="00FD4A38"/>
    <w:rsid w:val="00FD4C9A"/>
    <w:rsid w:val="00FD4FED"/>
    <w:rsid w:val="00FD6271"/>
    <w:rsid w:val="00FD6567"/>
    <w:rsid w:val="00FD7A2B"/>
    <w:rsid w:val="00FE07C1"/>
    <w:rsid w:val="00FE092D"/>
    <w:rsid w:val="00FE6096"/>
    <w:rsid w:val="00FE77F5"/>
    <w:rsid w:val="00FE787C"/>
    <w:rsid w:val="00FF19BE"/>
    <w:rsid w:val="00FF3C33"/>
    <w:rsid w:val="00FF509B"/>
    <w:rsid w:val="00FF5A3B"/>
    <w:rsid w:val="00FF70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0B113"/>
  <w15:docId w15:val="{94682607-D896-4C86-B371-9640E31F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F5"/>
    <w:pPr>
      <w:tabs>
        <w:tab w:val="left" w:pos="794"/>
        <w:tab w:val="left" w:pos="1191"/>
        <w:tab w:val="left" w:pos="1588"/>
        <w:tab w:val="left" w:pos="1985"/>
      </w:tabs>
      <w:spacing w:before="120" w:after="0" w:line="240" w:lineRule="auto"/>
    </w:pPr>
    <w:rPr>
      <w:rFonts w:ascii="Times New Roman" w:eastAsia="MS Mincho" w:hAnsi="Times New Roman"/>
      <w:szCs w:val="20"/>
      <w:lang w:val="en-GB" w:eastAsia="en-US"/>
    </w:rPr>
  </w:style>
  <w:style w:type="paragraph" w:styleId="Heading1">
    <w:name w:val="heading 1"/>
    <w:basedOn w:val="Normal"/>
    <w:next w:val="Normal"/>
    <w:link w:val="Heading1Char"/>
    <w:qFormat/>
    <w:rsid w:val="009761FF"/>
    <w:pPr>
      <w:keepNext/>
      <w:keepLines/>
      <w:spacing w:before="360"/>
      <w:ind w:left="794" w:hanging="794"/>
      <w:outlineLvl w:val="0"/>
    </w:pPr>
    <w:rPr>
      <w:b/>
    </w:rPr>
  </w:style>
  <w:style w:type="paragraph" w:styleId="Heading2">
    <w:name w:val="heading 2"/>
    <w:basedOn w:val="Heading1"/>
    <w:next w:val="Normal"/>
    <w:link w:val="Heading2Char"/>
    <w:qFormat/>
    <w:rsid w:val="00DD6E52"/>
    <w:pPr>
      <w:spacing w:before="280"/>
      <w:outlineLvl w:val="1"/>
    </w:pPr>
  </w:style>
  <w:style w:type="paragraph" w:styleId="Heading3">
    <w:name w:val="heading 3"/>
    <w:basedOn w:val="Heading1"/>
    <w:next w:val="Normal"/>
    <w:link w:val="Heading3Char"/>
    <w:qFormat/>
    <w:rsid w:val="006E56A5"/>
    <w:pPr>
      <w:spacing w:before="200"/>
      <w:outlineLvl w:val="2"/>
    </w:pPr>
  </w:style>
  <w:style w:type="paragraph" w:styleId="Heading4">
    <w:name w:val="heading 4"/>
    <w:basedOn w:val="Heading3"/>
    <w:next w:val="Normal"/>
    <w:link w:val="Heading4Char"/>
    <w:qFormat/>
    <w:rsid w:val="006E56A5"/>
    <w:pPr>
      <w:outlineLvl w:val="3"/>
    </w:pPr>
  </w:style>
  <w:style w:type="paragraph" w:styleId="Heading5">
    <w:name w:val="heading 5"/>
    <w:basedOn w:val="Heading4"/>
    <w:next w:val="Normal"/>
    <w:link w:val="Heading5Char"/>
    <w:qFormat/>
    <w:rsid w:val="006E56A5"/>
    <w:pPr>
      <w:outlineLvl w:val="4"/>
    </w:pPr>
  </w:style>
  <w:style w:type="paragraph" w:styleId="Heading6">
    <w:name w:val="heading 6"/>
    <w:basedOn w:val="Heading4"/>
    <w:next w:val="Normal"/>
    <w:link w:val="Heading6Char"/>
    <w:qFormat/>
    <w:rsid w:val="006E56A5"/>
    <w:pPr>
      <w:outlineLvl w:val="5"/>
    </w:pPr>
  </w:style>
  <w:style w:type="paragraph" w:styleId="Heading7">
    <w:name w:val="heading 7"/>
    <w:basedOn w:val="Heading6"/>
    <w:next w:val="Normal"/>
    <w:link w:val="Heading7Char"/>
    <w:qFormat/>
    <w:rsid w:val="006E56A5"/>
    <w:pPr>
      <w:outlineLvl w:val="6"/>
    </w:pPr>
  </w:style>
  <w:style w:type="paragraph" w:styleId="Heading8">
    <w:name w:val="heading 8"/>
    <w:basedOn w:val="Heading6"/>
    <w:next w:val="Normal"/>
    <w:link w:val="Heading8Char"/>
    <w:qFormat/>
    <w:rsid w:val="006E56A5"/>
    <w:pPr>
      <w:outlineLvl w:val="7"/>
    </w:pPr>
  </w:style>
  <w:style w:type="paragraph" w:styleId="Heading9">
    <w:name w:val="heading 9"/>
    <w:basedOn w:val="Heading6"/>
    <w:next w:val="Normal"/>
    <w:link w:val="Heading9Char"/>
    <w:qFormat/>
    <w:rsid w:val="006E56A5"/>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title">
    <w:name w:val="Ref_title"/>
    <w:basedOn w:val="Normal"/>
    <w:next w:val="Reftext"/>
    <w:rsid w:val="006E56A5"/>
    <w:pPr>
      <w:spacing w:before="480"/>
      <w:jc w:val="center"/>
    </w:pPr>
    <w:rPr>
      <w:caps/>
    </w:rPr>
  </w:style>
  <w:style w:type="paragraph" w:customStyle="1" w:styleId="Restitle">
    <w:name w:val="Res_title"/>
    <w:basedOn w:val="Rectitle"/>
    <w:next w:val="Resref"/>
    <w:link w:val="RestitleChar"/>
    <w:rsid w:val="006E56A5"/>
  </w:style>
  <w:style w:type="character" w:customStyle="1" w:styleId="RestitleChar">
    <w:name w:val="Res_title Char"/>
    <w:basedOn w:val="DefaultParagraphFont"/>
    <w:link w:val="Restitle"/>
    <w:locked/>
    <w:rsid w:val="006E56A5"/>
    <w:rPr>
      <w:rFonts w:ascii="Times New Roman Bold" w:eastAsia="Times New Roman" w:hAnsi="Times New Roman Bold"/>
      <w:b/>
      <w:sz w:val="26"/>
      <w:szCs w:val="20"/>
      <w:lang w:val="ru-RU" w:eastAsia="en-US"/>
    </w:rPr>
  </w:style>
  <w:style w:type="paragraph" w:customStyle="1" w:styleId="AnnexNo">
    <w:name w:val="Annex_No"/>
    <w:basedOn w:val="Normal"/>
    <w:next w:val="Normal"/>
    <w:link w:val="AnnexNoChar"/>
    <w:rsid w:val="006E56A5"/>
    <w:pPr>
      <w:keepNext/>
      <w:keepLines/>
      <w:spacing w:before="480" w:after="80"/>
      <w:jc w:val="center"/>
    </w:pPr>
    <w:rPr>
      <w:caps/>
      <w:sz w:val="26"/>
    </w:rPr>
  </w:style>
  <w:style w:type="paragraph" w:customStyle="1" w:styleId="Annexref">
    <w:name w:val="Annex_ref"/>
    <w:basedOn w:val="Normal"/>
    <w:next w:val="Normal"/>
    <w:rsid w:val="006E56A5"/>
    <w:pPr>
      <w:keepNext/>
      <w:keepLines/>
      <w:spacing w:after="280"/>
      <w:jc w:val="center"/>
    </w:pPr>
  </w:style>
  <w:style w:type="paragraph" w:customStyle="1" w:styleId="Annextitle">
    <w:name w:val="Annex_title"/>
    <w:basedOn w:val="Normal"/>
    <w:next w:val="Normal"/>
    <w:link w:val="AnnextitleChar1"/>
    <w:rsid w:val="006E56A5"/>
    <w:pPr>
      <w:keepNext/>
      <w:keepLines/>
      <w:spacing w:before="240" w:after="280"/>
      <w:jc w:val="center"/>
    </w:pPr>
    <w:rPr>
      <w:rFonts w:ascii="Times New Roman Bold" w:hAnsi="Times New Roman Bold"/>
      <w:b/>
      <w:sz w:val="26"/>
    </w:rPr>
  </w:style>
  <w:style w:type="character" w:customStyle="1" w:styleId="Appdef">
    <w:name w:val="App_def"/>
    <w:basedOn w:val="DefaultParagraphFont"/>
    <w:rsid w:val="006E56A5"/>
    <w:rPr>
      <w:rFonts w:ascii="Times New Roman" w:hAnsi="Times New Roman" w:cs="Times New Roman"/>
      <w:b/>
    </w:rPr>
  </w:style>
  <w:style w:type="character" w:customStyle="1" w:styleId="Appref">
    <w:name w:val="App_ref"/>
    <w:basedOn w:val="DefaultParagraphFont"/>
    <w:rsid w:val="006E56A5"/>
    <w:rPr>
      <w:rFonts w:cs="Times New Roman"/>
    </w:rPr>
  </w:style>
  <w:style w:type="paragraph" w:customStyle="1" w:styleId="AppendixNo">
    <w:name w:val="Appendix_No"/>
    <w:basedOn w:val="AnnexNo"/>
    <w:next w:val="Annexref"/>
    <w:link w:val="AppendixNoCar"/>
    <w:rsid w:val="006E56A5"/>
  </w:style>
  <w:style w:type="paragraph" w:customStyle="1" w:styleId="Appendixref">
    <w:name w:val="Appendix_ref"/>
    <w:basedOn w:val="Annexref"/>
    <w:next w:val="Annextitle"/>
    <w:rsid w:val="006E56A5"/>
  </w:style>
  <w:style w:type="paragraph" w:customStyle="1" w:styleId="Appendixtitle">
    <w:name w:val="Appendix_title"/>
    <w:basedOn w:val="Annextitle"/>
    <w:next w:val="Normal"/>
    <w:link w:val="AppendixtitleChar"/>
    <w:rsid w:val="006E56A5"/>
  </w:style>
  <w:style w:type="paragraph" w:customStyle="1" w:styleId="Source">
    <w:name w:val="Source"/>
    <w:basedOn w:val="Normal"/>
    <w:next w:val="Normal"/>
    <w:link w:val="SourceChar"/>
    <w:rsid w:val="006E56A5"/>
    <w:pPr>
      <w:spacing w:before="840"/>
      <w:jc w:val="center"/>
    </w:pPr>
    <w:rPr>
      <w:b/>
      <w:sz w:val="26"/>
    </w:rPr>
  </w:style>
  <w:style w:type="character" w:customStyle="1" w:styleId="SourceChar">
    <w:name w:val="Source Char"/>
    <w:basedOn w:val="DefaultParagraphFont"/>
    <w:link w:val="Source"/>
    <w:locked/>
    <w:rsid w:val="006E56A5"/>
    <w:rPr>
      <w:rFonts w:ascii="Times New Roman" w:eastAsia="Times New Roman" w:hAnsi="Times New Roman"/>
      <w:b/>
      <w:sz w:val="26"/>
      <w:szCs w:val="20"/>
      <w:lang w:val="ru-RU" w:eastAsia="en-US"/>
    </w:rPr>
  </w:style>
  <w:style w:type="paragraph" w:customStyle="1" w:styleId="Title2">
    <w:name w:val="Title 2"/>
    <w:basedOn w:val="Source"/>
    <w:next w:val="Normal"/>
    <w:rsid w:val="006E56A5"/>
    <w:pPr>
      <w:spacing w:before="480"/>
    </w:pPr>
    <w:rPr>
      <w:b w:val="0"/>
      <w:caps/>
    </w:rPr>
  </w:style>
  <w:style w:type="paragraph" w:customStyle="1" w:styleId="Title3">
    <w:name w:val="Title 3"/>
    <w:basedOn w:val="Title2"/>
    <w:next w:val="Normal"/>
    <w:rsid w:val="006E56A5"/>
    <w:pPr>
      <w:spacing w:before="240"/>
    </w:pPr>
    <w:rPr>
      <w:caps w:val="0"/>
    </w:rPr>
  </w:style>
  <w:style w:type="paragraph" w:customStyle="1" w:styleId="Agendaitem">
    <w:name w:val="Agenda_item"/>
    <w:basedOn w:val="Title3"/>
    <w:next w:val="Normal"/>
    <w:qFormat/>
    <w:rsid w:val="006E56A5"/>
    <w:rPr>
      <w:szCs w:val="22"/>
      <w:lang w:val="en-US"/>
    </w:rPr>
  </w:style>
  <w:style w:type="character" w:customStyle="1" w:styleId="AnnexNoChar">
    <w:name w:val="Annex_No Char"/>
    <w:basedOn w:val="DefaultParagraphFont"/>
    <w:link w:val="AnnexNo"/>
    <w:locked/>
    <w:rsid w:val="006E56A5"/>
    <w:rPr>
      <w:rFonts w:ascii="Times New Roman" w:eastAsia="Times New Roman" w:hAnsi="Times New Roman"/>
      <w:caps/>
      <w:sz w:val="26"/>
      <w:szCs w:val="20"/>
      <w:lang w:val="ru-RU" w:eastAsia="en-US"/>
    </w:rPr>
  </w:style>
  <w:style w:type="character" w:customStyle="1" w:styleId="AnnextitleChar1">
    <w:name w:val="Annex_title Char1"/>
    <w:basedOn w:val="DefaultParagraphFont"/>
    <w:link w:val="Annextitle"/>
    <w:locked/>
    <w:rsid w:val="006E56A5"/>
    <w:rPr>
      <w:rFonts w:ascii="Times New Roman Bold" w:eastAsia="Times New Roman" w:hAnsi="Times New Roman Bold"/>
      <w:b/>
      <w:sz w:val="26"/>
      <w:szCs w:val="20"/>
      <w:lang w:val="ru-RU" w:eastAsia="en-US"/>
    </w:rPr>
  </w:style>
  <w:style w:type="paragraph" w:customStyle="1" w:styleId="ArtNo">
    <w:name w:val="Art_No"/>
    <w:basedOn w:val="Normal"/>
    <w:next w:val="Normal"/>
    <w:link w:val="ArtNoChar"/>
    <w:rsid w:val="006E56A5"/>
    <w:pPr>
      <w:keepNext/>
      <w:keepLines/>
      <w:spacing w:before="480"/>
      <w:jc w:val="center"/>
    </w:pPr>
    <w:rPr>
      <w:caps/>
      <w:sz w:val="26"/>
    </w:rPr>
  </w:style>
  <w:style w:type="character" w:customStyle="1" w:styleId="ArtNoChar">
    <w:name w:val="Art_No Char"/>
    <w:basedOn w:val="DefaultParagraphFont"/>
    <w:link w:val="ArtNo"/>
    <w:locked/>
    <w:rsid w:val="006E56A5"/>
    <w:rPr>
      <w:rFonts w:ascii="Times New Roman" w:eastAsia="Times New Roman" w:hAnsi="Times New Roman"/>
      <w:caps/>
      <w:sz w:val="26"/>
      <w:szCs w:val="20"/>
      <w:lang w:val="ru-RU" w:eastAsia="en-US"/>
    </w:rPr>
  </w:style>
  <w:style w:type="paragraph" w:customStyle="1" w:styleId="AppArtNo">
    <w:name w:val="App_Art_No"/>
    <w:basedOn w:val="ArtNo"/>
    <w:next w:val="Normal"/>
    <w:qFormat/>
    <w:rsid w:val="006E56A5"/>
  </w:style>
  <w:style w:type="paragraph" w:customStyle="1" w:styleId="Arttitle">
    <w:name w:val="Art_title"/>
    <w:basedOn w:val="Normal"/>
    <w:next w:val="Normal"/>
    <w:link w:val="ArttitleCar"/>
    <w:rsid w:val="006E56A5"/>
    <w:pPr>
      <w:keepNext/>
      <w:keepLines/>
      <w:spacing w:before="240"/>
      <w:jc w:val="center"/>
    </w:pPr>
    <w:rPr>
      <w:b/>
      <w:sz w:val="26"/>
    </w:rPr>
  </w:style>
  <w:style w:type="character" w:customStyle="1" w:styleId="ArttitleCar">
    <w:name w:val="Art_title Car"/>
    <w:basedOn w:val="DefaultParagraphFont"/>
    <w:link w:val="Arttitle"/>
    <w:locked/>
    <w:rsid w:val="006E56A5"/>
    <w:rPr>
      <w:rFonts w:ascii="Times New Roman" w:eastAsia="Times New Roman" w:hAnsi="Times New Roman"/>
      <w:b/>
      <w:sz w:val="26"/>
      <w:szCs w:val="20"/>
      <w:lang w:val="ru-RU" w:eastAsia="en-US"/>
    </w:rPr>
  </w:style>
  <w:style w:type="paragraph" w:customStyle="1" w:styleId="AppArttitle">
    <w:name w:val="App_Art_title"/>
    <w:basedOn w:val="Arttitle"/>
    <w:next w:val="Normal"/>
    <w:qFormat/>
    <w:rsid w:val="006E56A5"/>
  </w:style>
  <w:style w:type="character" w:customStyle="1" w:styleId="AppendixNoCar">
    <w:name w:val="Appendix_No Car"/>
    <w:basedOn w:val="DefaultParagraphFont"/>
    <w:link w:val="AppendixNo"/>
    <w:locked/>
    <w:rsid w:val="006E56A5"/>
    <w:rPr>
      <w:rFonts w:ascii="Times New Roman" w:eastAsia="Times New Roman" w:hAnsi="Times New Roman"/>
      <w:caps/>
      <w:sz w:val="26"/>
      <w:szCs w:val="20"/>
      <w:lang w:val="ru-RU" w:eastAsia="en-US"/>
    </w:rPr>
  </w:style>
  <w:style w:type="paragraph" w:customStyle="1" w:styleId="ApptoAnnex">
    <w:name w:val="App_to_Annex"/>
    <w:basedOn w:val="AppendixNo"/>
    <w:qFormat/>
    <w:rsid w:val="006E56A5"/>
  </w:style>
  <w:style w:type="character" w:customStyle="1" w:styleId="AppendixtitleChar">
    <w:name w:val="Appendix_title Char"/>
    <w:basedOn w:val="AnnextitleChar1"/>
    <w:link w:val="Appendixtitle"/>
    <w:locked/>
    <w:rsid w:val="006E56A5"/>
    <w:rPr>
      <w:rFonts w:ascii="Times New Roman Bold" w:eastAsia="Times New Roman" w:hAnsi="Times New Roman Bold"/>
      <w:b/>
      <w:sz w:val="26"/>
      <w:szCs w:val="20"/>
      <w:lang w:val="ru-RU" w:eastAsia="en-US"/>
    </w:rPr>
  </w:style>
  <w:style w:type="character" w:customStyle="1" w:styleId="Artdef">
    <w:name w:val="Art_def"/>
    <w:basedOn w:val="DefaultParagraphFont"/>
    <w:rsid w:val="006E56A5"/>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6E56A5"/>
    <w:pPr>
      <w:spacing w:before="480"/>
      <w:jc w:val="center"/>
    </w:pPr>
    <w:rPr>
      <w:rFonts w:ascii="Times New Roman Bold" w:hAnsi="Times New Roman Bold"/>
      <w:b/>
      <w:sz w:val="26"/>
    </w:rPr>
  </w:style>
  <w:style w:type="character" w:customStyle="1" w:styleId="Artref">
    <w:name w:val="Art_ref"/>
    <w:basedOn w:val="DefaultParagraphFont"/>
    <w:rsid w:val="006E56A5"/>
    <w:rPr>
      <w:rFonts w:cs="Times New Roman"/>
      <w:bCs/>
      <w:sz w:val="18"/>
      <w:lang w:val="en-US" w:eastAsia="x-none"/>
    </w:rPr>
  </w:style>
  <w:style w:type="paragraph" w:customStyle="1" w:styleId="Booktitle">
    <w:name w:val="Book_title"/>
    <w:basedOn w:val="Normal"/>
    <w:qFormat/>
    <w:rsid w:val="006E56A5"/>
    <w:pPr>
      <w:jc w:val="center"/>
    </w:pPr>
    <w:rPr>
      <w:b/>
      <w:bCs/>
      <w:sz w:val="26"/>
      <w:szCs w:val="28"/>
    </w:rPr>
  </w:style>
  <w:style w:type="paragraph" w:customStyle="1" w:styleId="Tabletext">
    <w:name w:val="Table_text"/>
    <w:basedOn w:val="Normal"/>
    <w:link w:val="TabletextChar"/>
    <w:rsid w:val="00D124C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D124C0"/>
    <w:rPr>
      <w:rFonts w:ascii="Times New Roman" w:eastAsia="MS Mincho" w:hAnsi="Times New Roman"/>
      <w:sz w:val="20"/>
      <w:szCs w:val="20"/>
      <w:lang w:val="en-GB" w:eastAsia="en-US"/>
    </w:rPr>
  </w:style>
  <w:style w:type="paragraph" w:customStyle="1" w:styleId="Border">
    <w:name w:val="Border"/>
    <w:basedOn w:val="Tabletext"/>
    <w:rsid w:val="006E56A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6E56A5"/>
    <w:pPr>
      <w:keepNext/>
      <w:keepLines/>
      <w:spacing w:before="160"/>
      <w:ind w:left="1134"/>
    </w:pPr>
    <w:rPr>
      <w:i/>
    </w:rPr>
  </w:style>
  <w:style w:type="character" w:customStyle="1" w:styleId="CallChar">
    <w:name w:val="Call Char"/>
    <w:basedOn w:val="DefaultParagraphFont"/>
    <w:link w:val="Call"/>
    <w:uiPriority w:val="99"/>
    <w:locked/>
    <w:rsid w:val="006E56A5"/>
    <w:rPr>
      <w:rFonts w:ascii="Times New Roman" w:eastAsia="Times New Roman" w:hAnsi="Times New Roman"/>
      <w:i/>
      <w:szCs w:val="20"/>
      <w:lang w:val="ru-RU" w:eastAsia="en-US"/>
    </w:rPr>
  </w:style>
  <w:style w:type="paragraph" w:customStyle="1" w:styleId="ChapNo">
    <w:name w:val="Chap_No"/>
    <w:basedOn w:val="ArtNo"/>
    <w:next w:val="Normal"/>
    <w:rsid w:val="006E56A5"/>
    <w:rPr>
      <w:rFonts w:ascii="Times New Roman Bold" w:hAnsi="Times New Roman Bold"/>
      <w:b/>
    </w:rPr>
  </w:style>
  <w:style w:type="paragraph" w:customStyle="1" w:styleId="Chaptitle">
    <w:name w:val="Chap_title"/>
    <w:basedOn w:val="Arttitle"/>
    <w:next w:val="Normal"/>
    <w:link w:val="ChaptitleChar"/>
    <w:rsid w:val="006E56A5"/>
  </w:style>
  <w:style w:type="character" w:customStyle="1" w:styleId="ChaptitleChar">
    <w:name w:val="Chap_title Char"/>
    <w:basedOn w:val="DefaultParagraphFont"/>
    <w:link w:val="Chaptitle"/>
    <w:locked/>
    <w:rsid w:val="006E56A5"/>
    <w:rPr>
      <w:rFonts w:ascii="Times New Roman" w:eastAsia="Times New Roman" w:hAnsi="Times New Roman"/>
      <w:b/>
      <w:sz w:val="26"/>
      <w:szCs w:val="20"/>
      <w:lang w:val="ru-RU" w:eastAsia="en-US"/>
    </w:rPr>
  </w:style>
  <w:style w:type="character" w:styleId="EndnoteReference">
    <w:name w:val="endnote reference"/>
    <w:basedOn w:val="DefaultParagraphFont"/>
    <w:rsid w:val="006E56A5"/>
    <w:rPr>
      <w:rFonts w:cs="Times New Roman"/>
      <w:vertAlign w:val="superscript"/>
    </w:rPr>
  </w:style>
  <w:style w:type="paragraph" w:customStyle="1" w:styleId="enumlev1">
    <w:name w:val="enumlev1"/>
    <w:basedOn w:val="Normal"/>
    <w:link w:val="enumlev1Char"/>
    <w:qFormat/>
    <w:rsid w:val="008373E8"/>
    <w:pPr>
      <w:tabs>
        <w:tab w:val="clear" w:pos="1191"/>
        <w:tab w:val="clear" w:pos="1588"/>
        <w:tab w:val="clear" w:pos="1985"/>
      </w:tabs>
      <w:spacing w:before="80"/>
      <w:ind w:left="794" w:hanging="794"/>
    </w:pPr>
  </w:style>
  <w:style w:type="character" w:customStyle="1" w:styleId="enumlev1Char">
    <w:name w:val="enumlev1 Char"/>
    <w:basedOn w:val="DefaultParagraphFont"/>
    <w:link w:val="enumlev1"/>
    <w:locked/>
    <w:rsid w:val="008373E8"/>
    <w:rPr>
      <w:rFonts w:ascii="Times New Roman" w:eastAsia="MS Mincho" w:hAnsi="Times New Roman"/>
      <w:szCs w:val="20"/>
      <w:lang w:val="en-GB" w:eastAsia="en-US"/>
    </w:rPr>
  </w:style>
  <w:style w:type="paragraph" w:customStyle="1" w:styleId="enumlev2">
    <w:name w:val="enumlev2"/>
    <w:basedOn w:val="enumlev1"/>
    <w:link w:val="enumlev2Char"/>
    <w:rsid w:val="00FC4430"/>
    <w:pPr>
      <w:ind w:left="1361" w:hanging="567"/>
    </w:pPr>
  </w:style>
  <w:style w:type="character" w:customStyle="1" w:styleId="enumlev2Char">
    <w:name w:val="enumlev2 Char"/>
    <w:basedOn w:val="DefaultParagraphFont"/>
    <w:link w:val="enumlev2"/>
    <w:locked/>
    <w:rsid w:val="00FC4430"/>
    <w:rPr>
      <w:rFonts w:ascii="Times New Roman" w:eastAsia="MS Mincho" w:hAnsi="Times New Roman"/>
      <w:szCs w:val="20"/>
      <w:lang w:val="en-GB" w:eastAsia="en-US"/>
    </w:rPr>
  </w:style>
  <w:style w:type="paragraph" w:customStyle="1" w:styleId="enumlev3">
    <w:name w:val="enumlev3"/>
    <w:basedOn w:val="enumlev2"/>
    <w:rsid w:val="006E56A5"/>
    <w:pPr>
      <w:ind w:left="2268" w:hanging="397"/>
    </w:pPr>
  </w:style>
  <w:style w:type="paragraph" w:customStyle="1" w:styleId="Equation">
    <w:name w:val="Equation"/>
    <w:basedOn w:val="Normal"/>
    <w:link w:val="EquationChar"/>
    <w:rsid w:val="006E56A5"/>
    <w:pPr>
      <w:tabs>
        <w:tab w:val="center" w:pos="4820"/>
        <w:tab w:val="right" w:pos="9639"/>
      </w:tabs>
    </w:pPr>
  </w:style>
  <w:style w:type="character" w:customStyle="1" w:styleId="EquationChar">
    <w:name w:val="Equation Char"/>
    <w:basedOn w:val="DefaultParagraphFont"/>
    <w:link w:val="Equation"/>
    <w:locked/>
    <w:rsid w:val="006E56A5"/>
    <w:rPr>
      <w:rFonts w:ascii="Times New Roman" w:eastAsia="Times New Roman" w:hAnsi="Times New Roman"/>
      <w:szCs w:val="20"/>
      <w:lang w:val="ru-RU" w:eastAsia="en-US"/>
    </w:rPr>
  </w:style>
  <w:style w:type="paragraph" w:styleId="NormalIndent">
    <w:name w:val="Normal Indent"/>
    <w:basedOn w:val="Normal"/>
    <w:uiPriority w:val="99"/>
    <w:rsid w:val="006E56A5"/>
    <w:pPr>
      <w:ind w:left="1134"/>
    </w:pPr>
  </w:style>
  <w:style w:type="paragraph" w:customStyle="1" w:styleId="Equationlegend">
    <w:name w:val="Equation_legend"/>
    <w:basedOn w:val="NormalIndent"/>
    <w:rsid w:val="006E56A5"/>
    <w:pPr>
      <w:tabs>
        <w:tab w:val="right" w:pos="1871"/>
        <w:tab w:val="left" w:pos="2041"/>
      </w:tabs>
      <w:spacing w:before="80"/>
      <w:ind w:left="2041" w:hanging="2041"/>
    </w:pPr>
  </w:style>
  <w:style w:type="paragraph" w:customStyle="1" w:styleId="Figure">
    <w:name w:val="Figure"/>
    <w:basedOn w:val="Normal"/>
    <w:next w:val="Normal"/>
    <w:rsid w:val="006E56A5"/>
    <w:pPr>
      <w:keepNext/>
      <w:keepLines/>
      <w:jc w:val="center"/>
    </w:pPr>
  </w:style>
  <w:style w:type="paragraph" w:customStyle="1" w:styleId="Figurelegend">
    <w:name w:val="Figure_legend"/>
    <w:basedOn w:val="Normal"/>
    <w:rsid w:val="006E56A5"/>
    <w:pPr>
      <w:keepNext/>
      <w:keepLines/>
      <w:spacing w:before="20" w:after="20"/>
    </w:pPr>
    <w:rPr>
      <w:sz w:val="18"/>
    </w:rPr>
  </w:style>
  <w:style w:type="paragraph" w:customStyle="1" w:styleId="FigureNo">
    <w:name w:val="Figure_No"/>
    <w:basedOn w:val="Normal"/>
    <w:next w:val="Normal"/>
    <w:link w:val="FigureNoChar"/>
    <w:rsid w:val="006E56A5"/>
    <w:pPr>
      <w:keepNext/>
      <w:keepLines/>
      <w:spacing w:before="480" w:after="120"/>
      <w:jc w:val="center"/>
    </w:pPr>
    <w:rPr>
      <w:caps/>
      <w:sz w:val="20"/>
    </w:rPr>
  </w:style>
  <w:style w:type="character" w:customStyle="1" w:styleId="FigureNoChar">
    <w:name w:val="Figure_No Char"/>
    <w:basedOn w:val="DefaultParagraphFont"/>
    <w:link w:val="FigureNo"/>
    <w:locked/>
    <w:rsid w:val="006E56A5"/>
    <w:rPr>
      <w:rFonts w:ascii="Times New Roman" w:eastAsia="Times New Roman" w:hAnsi="Times New Roman"/>
      <w:caps/>
      <w:sz w:val="20"/>
      <w:szCs w:val="20"/>
      <w:lang w:val="ru-RU" w:eastAsia="en-US"/>
    </w:rPr>
  </w:style>
  <w:style w:type="paragraph" w:customStyle="1" w:styleId="Tabletitle">
    <w:name w:val="Table_title"/>
    <w:basedOn w:val="Normal"/>
    <w:next w:val="Tabletext"/>
    <w:link w:val="TabletitleChar"/>
    <w:rsid w:val="00FD3820"/>
    <w:pPr>
      <w:keepNext/>
      <w:keepLines/>
      <w:spacing w:before="48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FD3820"/>
    <w:rPr>
      <w:rFonts w:ascii="Times New Roman Bold" w:eastAsia="MS Mincho" w:hAnsi="Times New Roman Bold"/>
      <w:b/>
      <w:sz w:val="18"/>
      <w:szCs w:val="20"/>
      <w:lang w:val="en-GB" w:eastAsia="en-US"/>
    </w:rPr>
  </w:style>
  <w:style w:type="paragraph" w:customStyle="1" w:styleId="Figuretitle">
    <w:name w:val="Figure_title"/>
    <w:basedOn w:val="Tabletitle"/>
    <w:next w:val="Normal"/>
    <w:link w:val="FiguretitleChar"/>
    <w:rsid w:val="006E56A5"/>
    <w:pPr>
      <w:spacing w:after="480"/>
    </w:pPr>
  </w:style>
  <w:style w:type="character" w:customStyle="1" w:styleId="FiguretitleChar">
    <w:name w:val="Figure_title Char"/>
    <w:basedOn w:val="DefaultParagraphFont"/>
    <w:link w:val="Figuretitle"/>
    <w:locked/>
    <w:rsid w:val="006E56A5"/>
    <w:rPr>
      <w:rFonts w:ascii="Times New Roman Bold" w:eastAsia="Times New Roman" w:hAnsi="Times New Roman Bold"/>
      <w:b/>
      <w:sz w:val="18"/>
      <w:szCs w:val="20"/>
      <w:lang w:val="ru-RU" w:eastAsia="en-US"/>
    </w:rPr>
  </w:style>
  <w:style w:type="paragraph" w:customStyle="1" w:styleId="Figurewithouttitle">
    <w:name w:val="Figure_without_title"/>
    <w:basedOn w:val="FigureNo"/>
    <w:next w:val="Normal"/>
    <w:rsid w:val="006E56A5"/>
    <w:pPr>
      <w:keepNext w:val="0"/>
    </w:pPr>
    <w:rPr>
      <w:sz w:val="18"/>
    </w:rPr>
  </w:style>
  <w:style w:type="paragraph" w:styleId="Footer">
    <w:name w:val="footer"/>
    <w:aliases w:val="pie de página,fo,footer odd"/>
    <w:basedOn w:val="Normal"/>
    <w:link w:val="FooterChar"/>
    <w:rsid w:val="006E56A5"/>
    <w:pPr>
      <w:tabs>
        <w:tab w:val="left" w:pos="5954"/>
        <w:tab w:val="right" w:pos="9639"/>
      </w:tabs>
      <w:spacing w:before="0"/>
    </w:pPr>
    <w:rPr>
      <w:caps/>
      <w:noProof/>
      <w:sz w:val="16"/>
    </w:rPr>
  </w:style>
  <w:style w:type="character" w:customStyle="1" w:styleId="FooterChar">
    <w:name w:val="Footer Char"/>
    <w:aliases w:val="pie de página Char,fo Char,footer odd Char"/>
    <w:basedOn w:val="DefaultParagraphFont"/>
    <w:link w:val="Footer"/>
    <w:rsid w:val="006E56A5"/>
    <w:rPr>
      <w:rFonts w:ascii="Times New Roman" w:eastAsia="Times New Roman" w:hAnsi="Times New Roman"/>
      <w:caps/>
      <w:noProof/>
      <w:sz w:val="16"/>
      <w:szCs w:val="20"/>
      <w:lang w:val="en-GB" w:eastAsia="en-US"/>
    </w:rPr>
  </w:style>
  <w:style w:type="paragraph" w:customStyle="1" w:styleId="FirstFooter">
    <w:name w:val="FirstFooter"/>
    <w:basedOn w:val="Footer"/>
    <w:rsid w:val="006E56A5"/>
    <w:pPr>
      <w:tabs>
        <w:tab w:val="clear" w:pos="5954"/>
        <w:tab w:val="clear" w:pos="9639"/>
      </w:tabs>
      <w:spacing w:before="40"/>
    </w:pPr>
    <w:rPr>
      <w:caps w:val="0"/>
      <w:noProof w:val="0"/>
    </w:rPr>
  </w:style>
  <w:style w:type="paragraph" w:customStyle="1" w:styleId="FooterQP">
    <w:name w:val="Footer_QP"/>
    <w:basedOn w:val="Normal"/>
    <w:rsid w:val="006E56A5"/>
    <w:pPr>
      <w:tabs>
        <w:tab w:val="left" w:pos="907"/>
        <w:tab w:val="right" w:pos="8789"/>
        <w:tab w:val="right" w:pos="9639"/>
      </w:tabs>
      <w:spacing w:before="0"/>
    </w:pPr>
    <w:rPr>
      <w:b/>
    </w:rPr>
  </w:style>
  <w:style w:type="character" w:styleId="FootnoteReference">
    <w:name w:val="footnote reference"/>
    <w:basedOn w:val="DefaultParagraphFont"/>
    <w:uiPriority w:val="99"/>
    <w:rsid w:val="006E56A5"/>
    <w:rPr>
      <w:position w:val="6"/>
      <w:sz w:val="16"/>
    </w:rPr>
  </w:style>
  <w:style w:type="paragraph" w:styleId="FootnoteText">
    <w:name w:val="footnote text"/>
    <w:basedOn w:val="Normal"/>
    <w:link w:val="FootnoteTextChar"/>
    <w:uiPriority w:val="99"/>
    <w:rsid w:val="008373E8"/>
    <w:pPr>
      <w:keepLines/>
      <w:tabs>
        <w:tab w:val="left" w:pos="284"/>
      </w:tabs>
      <w:spacing w:before="60"/>
      <w:ind w:left="284" w:hanging="284"/>
    </w:pPr>
    <w:rPr>
      <w:sz w:val="20"/>
    </w:rPr>
  </w:style>
  <w:style w:type="character" w:customStyle="1" w:styleId="FootnoteTextChar">
    <w:name w:val="Footnote Text Char"/>
    <w:basedOn w:val="DefaultParagraphFont"/>
    <w:link w:val="FootnoteText"/>
    <w:uiPriority w:val="99"/>
    <w:rsid w:val="008373E8"/>
    <w:rPr>
      <w:rFonts w:ascii="Times New Roman" w:eastAsia="MS Mincho" w:hAnsi="Times New Roman"/>
      <w:sz w:val="20"/>
      <w:szCs w:val="20"/>
      <w:lang w:val="en-GB" w:eastAsia="en-US"/>
    </w:rPr>
  </w:style>
  <w:style w:type="paragraph" w:customStyle="1" w:styleId="Formal">
    <w:name w:val="Formal"/>
    <w:basedOn w:val="Normal"/>
    <w:rsid w:val="006E56A5"/>
    <w:pPr>
      <w:tabs>
        <w:tab w:val="left" w:pos="567"/>
        <w:tab w:val="left" w:pos="1701"/>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6E56A5"/>
    <w:pPr>
      <w:spacing w:before="0"/>
      <w:jc w:val="center"/>
    </w:pPr>
    <w:rPr>
      <w:sz w:val="18"/>
    </w:rPr>
  </w:style>
  <w:style w:type="character" w:customStyle="1" w:styleId="HeaderChar">
    <w:name w:val="Header Char"/>
    <w:basedOn w:val="DefaultParagraphFont"/>
    <w:link w:val="Header"/>
    <w:rsid w:val="006E56A5"/>
    <w:rPr>
      <w:rFonts w:ascii="Times New Roman" w:eastAsia="Times New Roman" w:hAnsi="Times New Roman"/>
      <w:sz w:val="18"/>
      <w:szCs w:val="20"/>
      <w:lang w:val="en-GB" w:eastAsia="en-US"/>
    </w:rPr>
  </w:style>
  <w:style w:type="character" w:customStyle="1" w:styleId="Heading1Char">
    <w:name w:val="Heading 1 Char"/>
    <w:basedOn w:val="DefaultParagraphFont"/>
    <w:link w:val="Heading1"/>
    <w:rsid w:val="009761FF"/>
    <w:rPr>
      <w:rFonts w:ascii="Times New Roman" w:eastAsia="MS Mincho" w:hAnsi="Times New Roman"/>
      <w:b/>
      <w:szCs w:val="20"/>
      <w:lang w:val="en-GB" w:eastAsia="en-US"/>
    </w:rPr>
  </w:style>
  <w:style w:type="character" w:customStyle="1" w:styleId="Heading2Char">
    <w:name w:val="Heading 2 Char"/>
    <w:basedOn w:val="DefaultParagraphFont"/>
    <w:link w:val="Heading2"/>
    <w:rsid w:val="00DD6E52"/>
    <w:rPr>
      <w:rFonts w:ascii="Times New Roman" w:eastAsia="MS Mincho" w:hAnsi="Times New Roman"/>
      <w:b/>
      <w:szCs w:val="20"/>
      <w:lang w:val="en-GB" w:eastAsia="en-US"/>
    </w:rPr>
  </w:style>
  <w:style w:type="character" w:customStyle="1" w:styleId="Heading3Char">
    <w:name w:val="Heading 3 Char"/>
    <w:basedOn w:val="DefaultParagraphFont"/>
    <w:link w:val="Heading3"/>
    <w:rsid w:val="006E56A5"/>
    <w:rPr>
      <w:rFonts w:ascii="Times New Roman" w:eastAsia="Times New Roman" w:hAnsi="Times New Roman"/>
      <w:b/>
      <w:szCs w:val="20"/>
      <w:lang w:val="ru-RU" w:eastAsia="en-US"/>
    </w:rPr>
  </w:style>
  <w:style w:type="character" w:customStyle="1" w:styleId="Heading4Char">
    <w:name w:val="Heading 4 Char"/>
    <w:basedOn w:val="DefaultParagraphFont"/>
    <w:link w:val="Heading4"/>
    <w:rsid w:val="006E56A5"/>
    <w:rPr>
      <w:rFonts w:ascii="Times New Roman" w:eastAsia="Times New Roman" w:hAnsi="Times New Roman"/>
      <w:b/>
      <w:szCs w:val="20"/>
      <w:lang w:val="ru-RU" w:eastAsia="en-US"/>
    </w:rPr>
  </w:style>
  <w:style w:type="character" w:customStyle="1" w:styleId="Heading5Char">
    <w:name w:val="Heading 5 Char"/>
    <w:basedOn w:val="DefaultParagraphFont"/>
    <w:link w:val="Heading5"/>
    <w:rsid w:val="006E56A5"/>
    <w:rPr>
      <w:rFonts w:ascii="Times New Roman" w:eastAsia="Times New Roman" w:hAnsi="Times New Roman"/>
      <w:b/>
      <w:szCs w:val="20"/>
      <w:lang w:val="ru-RU" w:eastAsia="en-US"/>
    </w:rPr>
  </w:style>
  <w:style w:type="character" w:customStyle="1" w:styleId="Heading6Char">
    <w:name w:val="Heading 6 Char"/>
    <w:basedOn w:val="DefaultParagraphFont"/>
    <w:link w:val="Heading6"/>
    <w:rsid w:val="006E56A5"/>
    <w:rPr>
      <w:rFonts w:ascii="Times New Roman" w:eastAsia="Times New Roman" w:hAnsi="Times New Roman"/>
      <w:b/>
      <w:szCs w:val="20"/>
      <w:lang w:val="ru-RU" w:eastAsia="en-US"/>
    </w:rPr>
  </w:style>
  <w:style w:type="character" w:customStyle="1" w:styleId="Heading7Char">
    <w:name w:val="Heading 7 Char"/>
    <w:basedOn w:val="DefaultParagraphFont"/>
    <w:link w:val="Heading7"/>
    <w:rsid w:val="006E56A5"/>
    <w:rPr>
      <w:rFonts w:ascii="Times New Roman" w:eastAsia="Times New Roman" w:hAnsi="Times New Roman"/>
      <w:b/>
      <w:szCs w:val="20"/>
      <w:lang w:val="ru-RU" w:eastAsia="en-US"/>
    </w:rPr>
  </w:style>
  <w:style w:type="character" w:customStyle="1" w:styleId="Heading8Char">
    <w:name w:val="Heading 8 Char"/>
    <w:basedOn w:val="DefaultParagraphFont"/>
    <w:link w:val="Heading8"/>
    <w:rsid w:val="006E56A5"/>
    <w:rPr>
      <w:rFonts w:ascii="Times New Roman" w:eastAsia="Times New Roman" w:hAnsi="Times New Roman"/>
      <w:b/>
      <w:szCs w:val="20"/>
      <w:lang w:val="ru-RU" w:eastAsia="en-US"/>
    </w:rPr>
  </w:style>
  <w:style w:type="character" w:customStyle="1" w:styleId="Heading9Char">
    <w:name w:val="Heading 9 Char"/>
    <w:basedOn w:val="DefaultParagraphFont"/>
    <w:link w:val="Heading9"/>
    <w:rsid w:val="006E56A5"/>
    <w:rPr>
      <w:rFonts w:ascii="Cambria" w:eastAsia="Times New Roman" w:hAnsi="Cambria"/>
      <w:lang w:val="ru-RU" w:eastAsia="x-none"/>
    </w:rPr>
  </w:style>
  <w:style w:type="paragraph" w:customStyle="1" w:styleId="Headingb">
    <w:name w:val="Heading_b"/>
    <w:basedOn w:val="Heading3"/>
    <w:next w:val="Normal"/>
    <w:link w:val="HeadingbChar"/>
    <w:qFormat/>
    <w:rsid w:val="00B34C56"/>
    <w:pPr>
      <w:tabs>
        <w:tab w:val="left" w:pos="2127"/>
        <w:tab w:val="left" w:pos="2410"/>
        <w:tab w:val="left" w:pos="2921"/>
        <w:tab w:val="left" w:pos="3261"/>
      </w:tabs>
      <w:spacing w:before="160"/>
      <w:ind w:left="0" w:firstLine="0"/>
      <w:outlineLvl w:val="9"/>
    </w:pPr>
  </w:style>
  <w:style w:type="character" w:customStyle="1" w:styleId="HeadingbChar">
    <w:name w:val="Heading_b Char"/>
    <w:basedOn w:val="DefaultParagraphFont"/>
    <w:link w:val="Headingb"/>
    <w:locked/>
    <w:rsid w:val="00B34C56"/>
    <w:rPr>
      <w:rFonts w:ascii="Times New Roman" w:eastAsia="MS Mincho" w:hAnsi="Times New Roman"/>
      <w:b/>
      <w:szCs w:val="20"/>
      <w:lang w:val="en-GB" w:eastAsia="en-US"/>
    </w:rPr>
  </w:style>
  <w:style w:type="paragraph" w:customStyle="1" w:styleId="Headingi">
    <w:name w:val="Heading_i"/>
    <w:basedOn w:val="Normal"/>
    <w:next w:val="Normal"/>
    <w:rsid w:val="006E56A5"/>
    <w:pPr>
      <w:keepNext/>
      <w:spacing w:before="160"/>
    </w:pPr>
    <w:rPr>
      <w:rFonts w:ascii="Times" w:hAnsi="Times"/>
      <w:i/>
    </w:rPr>
  </w:style>
  <w:style w:type="paragraph" w:styleId="Index1">
    <w:name w:val="index 1"/>
    <w:basedOn w:val="Normal"/>
    <w:next w:val="Normal"/>
    <w:rsid w:val="006E56A5"/>
  </w:style>
  <w:style w:type="paragraph" w:styleId="Index2">
    <w:name w:val="index 2"/>
    <w:basedOn w:val="Normal"/>
    <w:next w:val="Normal"/>
    <w:rsid w:val="006E56A5"/>
    <w:pPr>
      <w:ind w:left="283"/>
    </w:pPr>
  </w:style>
  <w:style w:type="paragraph" w:styleId="Index3">
    <w:name w:val="index 3"/>
    <w:basedOn w:val="Normal"/>
    <w:next w:val="Normal"/>
    <w:rsid w:val="006E56A5"/>
    <w:pPr>
      <w:ind w:left="566"/>
    </w:pPr>
  </w:style>
  <w:style w:type="paragraph" w:styleId="Index4">
    <w:name w:val="index 4"/>
    <w:basedOn w:val="Normal"/>
    <w:next w:val="Normal"/>
    <w:uiPriority w:val="99"/>
    <w:rsid w:val="006E56A5"/>
    <w:pPr>
      <w:ind w:left="849"/>
    </w:pPr>
  </w:style>
  <w:style w:type="paragraph" w:styleId="Index5">
    <w:name w:val="index 5"/>
    <w:basedOn w:val="Normal"/>
    <w:next w:val="Normal"/>
    <w:uiPriority w:val="99"/>
    <w:rsid w:val="006E56A5"/>
    <w:pPr>
      <w:ind w:left="1132"/>
    </w:pPr>
  </w:style>
  <w:style w:type="paragraph" w:styleId="Index6">
    <w:name w:val="index 6"/>
    <w:basedOn w:val="Normal"/>
    <w:next w:val="Normal"/>
    <w:uiPriority w:val="99"/>
    <w:rsid w:val="006E56A5"/>
    <w:pPr>
      <w:ind w:left="1415"/>
    </w:pPr>
  </w:style>
  <w:style w:type="paragraph" w:styleId="Index7">
    <w:name w:val="index 7"/>
    <w:basedOn w:val="Normal"/>
    <w:next w:val="Normal"/>
    <w:uiPriority w:val="99"/>
    <w:rsid w:val="006E56A5"/>
    <w:pPr>
      <w:ind w:left="1698"/>
    </w:pPr>
  </w:style>
  <w:style w:type="paragraph" w:styleId="IndexHeading">
    <w:name w:val="index heading"/>
    <w:basedOn w:val="Normal"/>
    <w:next w:val="Index1"/>
    <w:uiPriority w:val="99"/>
    <w:rsid w:val="006E56A5"/>
  </w:style>
  <w:style w:type="character" w:styleId="LineNumber">
    <w:name w:val="line number"/>
    <w:basedOn w:val="DefaultParagraphFont"/>
    <w:uiPriority w:val="99"/>
    <w:rsid w:val="006E56A5"/>
    <w:rPr>
      <w:rFonts w:cs="Times New Roman"/>
    </w:rPr>
  </w:style>
  <w:style w:type="paragraph" w:customStyle="1" w:styleId="Normalaftertitle">
    <w:name w:val="Normal after title"/>
    <w:basedOn w:val="Normal"/>
    <w:next w:val="Normal"/>
    <w:link w:val="NormalaftertitleChar"/>
    <w:uiPriority w:val="99"/>
    <w:rsid w:val="006E56A5"/>
    <w:pPr>
      <w:spacing w:before="280"/>
    </w:pPr>
  </w:style>
  <w:style w:type="character" w:customStyle="1" w:styleId="NormalaftertitleChar">
    <w:name w:val="Normal after title Char"/>
    <w:basedOn w:val="DefaultParagraphFont"/>
    <w:link w:val="Normalaftertitle"/>
    <w:locked/>
    <w:rsid w:val="006E56A5"/>
    <w:rPr>
      <w:rFonts w:ascii="Times New Roman" w:eastAsia="Times New Roman" w:hAnsi="Times New Roman"/>
      <w:szCs w:val="20"/>
      <w:lang w:val="ru-RU" w:eastAsia="en-US"/>
    </w:rPr>
  </w:style>
  <w:style w:type="paragraph" w:customStyle="1" w:styleId="Normalend">
    <w:name w:val="Normal_end"/>
    <w:basedOn w:val="Normal"/>
    <w:next w:val="Normal"/>
    <w:qFormat/>
    <w:rsid w:val="006E56A5"/>
    <w:rPr>
      <w:lang w:val="en-US"/>
    </w:rPr>
  </w:style>
  <w:style w:type="paragraph" w:customStyle="1" w:styleId="Note">
    <w:name w:val="Note"/>
    <w:basedOn w:val="Normal"/>
    <w:link w:val="NoteChar"/>
    <w:rsid w:val="002A17C8"/>
    <w:pPr>
      <w:tabs>
        <w:tab w:val="left" w:pos="284"/>
      </w:tabs>
      <w:spacing w:before="80"/>
    </w:pPr>
    <w:rPr>
      <w:sz w:val="20"/>
    </w:rPr>
  </w:style>
  <w:style w:type="character" w:customStyle="1" w:styleId="NoteChar">
    <w:name w:val="Note Char"/>
    <w:basedOn w:val="DefaultParagraphFont"/>
    <w:link w:val="Note"/>
    <w:locked/>
    <w:rsid w:val="002A17C8"/>
    <w:rPr>
      <w:rFonts w:ascii="Times New Roman" w:eastAsia="MS Mincho" w:hAnsi="Times New Roman"/>
      <w:sz w:val="20"/>
      <w:szCs w:val="20"/>
      <w:lang w:val="en-GB" w:eastAsia="en-US"/>
    </w:rPr>
  </w:style>
  <w:style w:type="character" w:styleId="PageNumber">
    <w:name w:val="page number"/>
    <w:basedOn w:val="DefaultParagraphFont"/>
    <w:rsid w:val="006E56A5"/>
    <w:rPr>
      <w:rFonts w:cs="Times New Roman"/>
    </w:rPr>
  </w:style>
  <w:style w:type="paragraph" w:customStyle="1" w:styleId="PartNo">
    <w:name w:val="Part_No"/>
    <w:basedOn w:val="AnnexNo"/>
    <w:next w:val="Normal"/>
    <w:rsid w:val="006E56A5"/>
  </w:style>
  <w:style w:type="paragraph" w:customStyle="1" w:styleId="Partref">
    <w:name w:val="Part_ref"/>
    <w:basedOn w:val="Annexref"/>
    <w:next w:val="Normal"/>
    <w:rsid w:val="006E56A5"/>
  </w:style>
  <w:style w:type="paragraph" w:customStyle="1" w:styleId="Parttitle">
    <w:name w:val="Part_title"/>
    <w:basedOn w:val="Annextitle"/>
    <w:next w:val="Normalaftertitle"/>
    <w:rsid w:val="006E56A5"/>
  </w:style>
  <w:style w:type="paragraph" w:customStyle="1" w:styleId="Proposal">
    <w:name w:val="Proposal"/>
    <w:basedOn w:val="Normal"/>
    <w:next w:val="Normal"/>
    <w:link w:val="ProposalChar"/>
    <w:rsid w:val="006E56A5"/>
    <w:pPr>
      <w:keepNext/>
      <w:spacing w:before="240"/>
    </w:pPr>
  </w:style>
  <w:style w:type="character" w:customStyle="1" w:styleId="ProposalChar">
    <w:name w:val="Proposal Char"/>
    <w:basedOn w:val="DefaultParagraphFont"/>
    <w:link w:val="Proposal"/>
    <w:locked/>
    <w:rsid w:val="006E56A5"/>
    <w:rPr>
      <w:rFonts w:ascii="Times New Roman" w:eastAsia="Times New Roman" w:hAnsi="Times New Roman"/>
      <w:szCs w:val="20"/>
      <w:lang w:val="ru-RU" w:eastAsia="en-US"/>
    </w:rPr>
  </w:style>
  <w:style w:type="paragraph" w:customStyle="1" w:styleId="RecNo">
    <w:name w:val="Rec_No"/>
    <w:basedOn w:val="Normal"/>
    <w:next w:val="Normal"/>
    <w:link w:val="RecNoChar"/>
    <w:rsid w:val="006E56A5"/>
    <w:pPr>
      <w:keepNext/>
      <w:keepLines/>
      <w:spacing w:before="480"/>
      <w:jc w:val="center"/>
    </w:pPr>
    <w:rPr>
      <w:caps/>
      <w:sz w:val="26"/>
    </w:rPr>
  </w:style>
  <w:style w:type="character" w:customStyle="1" w:styleId="RecNoChar">
    <w:name w:val="Rec_No Char"/>
    <w:basedOn w:val="DefaultParagraphFont"/>
    <w:link w:val="RecNo"/>
    <w:locked/>
    <w:rsid w:val="006E56A5"/>
    <w:rPr>
      <w:rFonts w:ascii="Times New Roman" w:eastAsia="Times New Roman" w:hAnsi="Times New Roman"/>
      <w:caps/>
      <w:sz w:val="26"/>
      <w:szCs w:val="20"/>
      <w:lang w:val="ru-RU" w:eastAsia="en-US"/>
    </w:rPr>
  </w:style>
  <w:style w:type="paragraph" w:customStyle="1" w:styleId="Rectitle">
    <w:name w:val="Rec_title"/>
    <w:basedOn w:val="RecNo"/>
    <w:next w:val="Normal"/>
    <w:link w:val="RectitleChar"/>
    <w:rsid w:val="006E56A5"/>
    <w:pPr>
      <w:spacing w:before="240"/>
    </w:pPr>
    <w:rPr>
      <w:rFonts w:ascii="Times New Roman Bold" w:hAnsi="Times New Roman Bold"/>
      <w:b/>
      <w:caps w:val="0"/>
    </w:rPr>
  </w:style>
  <w:style w:type="paragraph" w:customStyle="1" w:styleId="Recref">
    <w:name w:val="Rec_ref"/>
    <w:basedOn w:val="Rectitle"/>
    <w:next w:val="Normal"/>
    <w:link w:val="RecrefChar"/>
    <w:rsid w:val="009E7D69"/>
    <w:pPr>
      <w:spacing w:before="120"/>
    </w:pPr>
    <w:rPr>
      <w:rFonts w:ascii="Times New Roman" w:hAnsi="Times New Roman"/>
      <w:b w:val="0"/>
      <w:sz w:val="22"/>
    </w:rPr>
  </w:style>
  <w:style w:type="paragraph" w:customStyle="1" w:styleId="Recdate">
    <w:name w:val="Rec_date"/>
    <w:basedOn w:val="Recref"/>
    <w:next w:val="Normalaftertitle"/>
    <w:rsid w:val="006E56A5"/>
    <w:pPr>
      <w:jc w:val="right"/>
    </w:pPr>
  </w:style>
  <w:style w:type="paragraph" w:customStyle="1" w:styleId="Questiondate">
    <w:name w:val="Question_date"/>
    <w:basedOn w:val="Recdate"/>
    <w:next w:val="Normalaftertitle"/>
    <w:rsid w:val="006E56A5"/>
  </w:style>
  <w:style w:type="paragraph" w:customStyle="1" w:styleId="QuestionNo">
    <w:name w:val="Question_No"/>
    <w:basedOn w:val="RecNo"/>
    <w:next w:val="Normal"/>
    <w:rsid w:val="006E56A5"/>
  </w:style>
  <w:style w:type="paragraph" w:customStyle="1" w:styleId="Questionref">
    <w:name w:val="Question_ref"/>
    <w:basedOn w:val="Recref"/>
    <w:next w:val="Questiondate"/>
    <w:link w:val="QuestionrefChar"/>
    <w:rsid w:val="006E56A5"/>
  </w:style>
  <w:style w:type="paragraph" w:customStyle="1" w:styleId="Questiontitle">
    <w:name w:val="Question_title"/>
    <w:basedOn w:val="Rectitle"/>
    <w:next w:val="Questionref"/>
    <w:rsid w:val="006E56A5"/>
  </w:style>
  <w:style w:type="paragraph" w:customStyle="1" w:styleId="Reasons">
    <w:name w:val="Reasons"/>
    <w:basedOn w:val="Normal"/>
    <w:link w:val="ReasonsChar"/>
    <w:qFormat/>
    <w:rsid w:val="006E56A5"/>
  </w:style>
  <w:style w:type="character" w:customStyle="1" w:styleId="ReasonsChar">
    <w:name w:val="Reasons Char"/>
    <w:basedOn w:val="DefaultParagraphFont"/>
    <w:link w:val="Reasons"/>
    <w:locked/>
    <w:rsid w:val="006E56A5"/>
    <w:rPr>
      <w:rFonts w:ascii="Times New Roman" w:eastAsia="Times New Roman" w:hAnsi="Times New Roman"/>
      <w:szCs w:val="20"/>
      <w:lang w:val="ru-RU" w:eastAsia="en-US"/>
    </w:rPr>
  </w:style>
  <w:style w:type="character" w:customStyle="1" w:styleId="Recdef">
    <w:name w:val="Rec_def"/>
    <w:basedOn w:val="DefaultParagraphFont"/>
    <w:rsid w:val="006E56A5"/>
    <w:rPr>
      <w:rFonts w:cs="Times New Roman"/>
      <w:b/>
    </w:rPr>
  </w:style>
  <w:style w:type="paragraph" w:customStyle="1" w:styleId="Reftext">
    <w:name w:val="Ref_text"/>
    <w:basedOn w:val="Normal"/>
    <w:rsid w:val="006E56A5"/>
    <w:pPr>
      <w:ind w:left="1134" w:hanging="1134"/>
    </w:pPr>
  </w:style>
  <w:style w:type="paragraph" w:customStyle="1" w:styleId="Repdate">
    <w:name w:val="Rep_date"/>
    <w:basedOn w:val="Recdate"/>
    <w:next w:val="Normalaftertitle"/>
    <w:rsid w:val="006E56A5"/>
  </w:style>
  <w:style w:type="paragraph" w:customStyle="1" w:styleId="RepNo">
    <w:name w:val="Rep_No"/>
    <w:basedOn w:val="RecNo"/>
    <w:next w:val="Normal"/>
    <w:rsid w:val="006E56A5"/>
  </w:style>
  <w:style w:type="paragraph" w:customStyle="1" w:styleId="Repref">
    <w:name w:val="Rep_ref"/>
    <w:basedOn w:val="Recref"/>
    <w:next w:val="Repdate"/>
    <w:rsid w:val="006E56A5"/>
  </w:style>
  <w:style w:type="paragraph" w:customStyle="1" w:styleId="Reptitle">
    <w:name w:val="Rep_title"/>
    <w:basedOn w:val="Rectitle"/>
    <w:next w:val="Repref"/>
    <w:rsid w:val="006E56A5"/>
  </w:style>
  <w:style w:type="paragraph" w:customStyle="1" w:styleId="Resdate">
    <w:name w:val="Res_date"/>
    <w:basedOn w:val="Recdate"/>
    <w:next w:val="Normalaftertitle"/>
    <w:rsid w:val="006E56A5"/>
  </w:style>
  <w:style w:type="character" w:customStyle="1" w:styleId="Resdef">
    <w:name w:val="Res_def"/>
    <w:basedOn w:val="DefaultParagraphFont"/>
    <w:rsid w:val="006E56A5"/>
    <w:rPr>
      <w:rFonts w:ascii="Times New Roman" w:hAnsi="Times New Roman" w:cs="Times New Roman"/>
      <w:b/>
    </w:rPr>
  </w:style>
  <w:style w:type="paragraph" w:customStyle="1" w:styleId="ResNo">
    <w:name w:val="Res_No"/>
    <w:basedOn w:val="RecNo"/>
    <w:next w:val="Normal"/>
    <w:link w:val="ResNoChar"/>
    <w:rsid w:val="006E56A5"/>
  </w:style>
  <w:style w:type="character" w:customStyle="1" w:styleId="ResNoChar">
    <w:name w:val="Res_No Char"/>
    <w:basedOn w:val="DefaultParagraphFont"/>
    <w:link w:val="ResNo"/>
    <w:uiPriority w:val="99"/>
    <w:locked/>
    <w:rsid w:val="006E56A5"/>
    <w:rPr>
      <w:rFonts w:ascii="Times New Roman" w:eastAsia="Times New Roman" w:hAnsi="Times New Roman"/>
      <w:caps/>
      <w:sz w:val="26"/>
      <w:szCs w:val="20"/>
      <w:lang w:val="ru-RU" w:eastAsia="en-US"/>
    </w:rPr>
  </w:style>
  <w:style w:type="paragraph" w:customStyle="1" w:styleId="Resref">
    <w:name w:val="Res_ref"/>
    <w:basedOn w:val="Recref"/>
    <w:next w:val="Resdate"/>
    <w:qFormat/>
    <w:rsid w:val="006E56A5"/>
  </w:style>
  <w:style w:type="paragraph" w:customStyle="1" w:styleId="Section1">
    <w:name w:val="Section_1"/>
    <w:basedOn w:val="Normal"/>
    <w:link w:val="Section1Char"/>
    <w:rsid w:val="006E56A5"/>
    <w:pPr>
      <w:tabs>
        <w:tab w:val="center" w:pos="4820"/>
      </w:tabs>
      <w:spacing w:before="360"/>
      <w:jc w:val="center"/>
    </w:pPr>
    <w:rPr>
      <w:b/>
    </w:rPr>
  </w:style>
  <w:style w:type="character" w:customStyle="1" w:styleId="Section1Char">
    <w:name w:val="Section_1 Char"/>
    <w:basedOn w:val="DefaultParagraphFont"/>
    <w:link w:val="Section1"/>
    <w:locked/>
    <w:rsid w:val="006E56A5"/>
    <w:rPr>
      <w:rFonts w:ascii="Times New Roman" w:eastAsia="Times New Roman" w:hAnsi="Times New Roman"/>
      <w:b/>
      <w:szCs w:val="20"/>
      <w:lang w:val="ru-RU" w:eastAsia="en-US"/>
    </w:rPr>
  </w:style>
  <w:style w:type="paragraph" w:customStyle="1" w:styleId="Section2">
    <w:name w:val="Section_2"/>
    <w:basedOn w:val="Section1"/>
    <w:link w:val="Section2Char"/>
    <w:rsid w:val="006E56A5"/>
    <w:rPr>
      <w:b w:val="0"/>
      <w:i/>
    </w:rPr>
  </w:style>
  <w:style w:type="character" w:customStyle="1" w:styleId="Section2Char">
    <w:name w:val="Section_2 Char"/>
    <w:basedOn w:val="Section1Char"/>
    <w:link w:val="Section2"/>
    <w:locked/>
    <w:rsid w:val="006E56A5"/>
    <w:rPr>
      <w:rFonts w:ascii="Times New Roman" w:eastAsia="Times New Roman" w:hAnsi="Times New Roman"/>
      <w:b w:val="0"/>
      <w:i/>
      <w:szCs w:val="20"/>
      <w:lang w:val="ru-RU" w:eastAsia="en-US"/>
    </w:rPr>
  </w:style>
  <w:style w:type="paragraph" w:customStyle="1" w:styleId="Section3">
    <w:name w:val="Section_3"/>
    <w:basedOn w:val="Section1"/>
    <w:link w:val="Section3Char"/>
    <w:rsid w:val="006E56A5"/>
    <w:pPr>
      <w:jc w:val="both"/>
    </w:pPr>
    <w:rPr>
      <w:rFonts w:eastAsia="SimSun"/>
      <w:b w:val="0"/>
    </w:rPr>
  </w:style>
  <w:style w:type="character" w:customStyle="1" w:styleId="Section3Char">
    <w:name w:val="Section_3 Char"/>
    <w:basedOn w:val="Section1Char"/>
    <w:link w:val="Section3"/>
    <w:locked/>
    <w:rsid w:val="006E56A5"/>
    <w:rPr>
      <w:rFonts w:ascii="Times New Roman" w:eastAsia="SimSun" w:hAnsi="Times New Roman"/>
      <w:b w:val="0"/>
      <w:szCs w:val="20"/>
      <w:lang w:val="ru-RU" w:eastAsia="en-US"/>
    </w:rPr>
  </w:style>
  <w:style w:type="paragraph" w:customStyle="1" w:styleId="SectionNo">
    <w:name w:val="Section_No"/>
    <w:basedOn w:val="AnnexNo"/>
    <w:next w:val="Normal"/>
    <w:rsid w:val="006E56A5"/>
  </w:style>
  <w:style w:type="paragraph" w:customStyle="1" w:styleId="Sectiontitle">
    <w:name w:val="Section_title"/>
    <w:basedOn w:val="Annextitle"/>
    <w:next w:val="Normalaftertitle"/>
    <w:rsid w:val="006E56A5"/>
  </w:style>
  <w:style w:type="paragraph" w:customStyle="1" w:styleId="SpecialFooter">
    <w:name w:val="Special Footer"/>
    <w:basedOn w:val="Footer"/>
    <w:rsid w:val="006E56A5"/>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6E56A5"/>
  </w:style>
  <w:style w:type="table" w:styleId="TableGrid">
    <w:name w:val="Table Grid"/>
    <w:basedOn w:val="TableNormal"/>
    <w:uiPriority w:val="59"/>
    <w:qFormat/>
    <w:rsid w:val="006E56A5"/>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6E56A5"/>
    <w:pPr>
      <w:spacing w:before="0"/>
    </w:pPr>
    <w:rPr>
      <w:sz w:val="12"/>
      <w:lang w:val="fr-FR"/>
    </w:rPr>
  </w:style>
  <w:style w:type="character" w:customStyle="1" w:styleId="Tablefreq">
    <w:name w:val="Table_freq"/>
    <w:basedOn w:val="DefaultParagraphFont"/>
    <w:rsid w:val="006E56A5"/>
    <w:rPr>
      <w:rFonts w:cs="Times New Roman"/>
      <w:b/>
      <w:sz w:val="18"/>
    </w:rPr>
  </w:style>
  <w:style w:type="paragraph" w:customStyle="1" w:styleId="Tablehead">
    <w:name w:val="Table_head"/>
    <w:basedOn w:val="Tabletext"/>
    <w:next w:val="Tabletext"/>
    <w:link w:val="TableheadChar"/>
    <w:rsid w:val="006E56A5"/>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locked/>
    <w:rsid w:val="006E56A5"/>
    <w:rPr>
      <w:rFonts w:ascii="Times New Roman Bold" w:eastAsia="Times New Roman" w:hAnsi="Times New Roman Bold"/>
      <w:b/>
      <w:sz w:val="18"/>
      <w:szCs w:val="20"/>
      <w:lang w:val="en-GB" w:eastAsia="en-US"/>
    </w:rPr>
  </w:style>
  <w:style w:type="paragraph" w:customStyle="1" w:styleId="Tablelegend">
    <w:name w:val="Table_legend"/>
    <w:basedOn w:val="Tabletext"/>
    <w:rsid w:val="006E56A5"/>
    <w:pPr>
      <w:spacing w:before="120"/>
    </w:pPr>
  </w:style>
  <w:style w:type="paragraph" w:customStyle="1" w:styleId="TableNo">
    <w:name w:val="Table_No"/>
    <w:basedOn w:val="Normal"/>
    <w:next w:val="Tabletitle"/>
    <w:link w:val="TableNoChar"/>
    <w:rsid w:val="006E56A5"/>
    <w:pPr>
      <w:keepNext/>
      <w:spacing w:before="560" w:after="120"/>
      <w:jc w:val="center"/>
    </w:pPr>
    <w:rPr>
      <w:caps/>
      <w:sz w:val="18"/>
    </w:rPr>
  </w:style>
  <w:style w:type="character" w:customStyle="1" w:styleId="TableNoChar">
    <w:name w:val="Table_No Char"/>
    <w:basedOn w:val="DefaultParagraphFont"/>
    <w:link w:val="TableNo"/>
    <w:locked/>
    <w:rsid w:val="006E56A5"/>
    <w:rPr>
      <w:rFonts w:ascii="Times New Roman" w:eastAsia="Times New Roman" w:hAnsi="Times New Roman"/>
      <w:caps/>
      <w:sz w:val="18"/>
      <w:szCs w:val="20"/>
      <w:lang w:val="ru-RU" w:eastAsia="en-US"/>
    </w:rPr>
  </w:style>
  <w:style w:type="paragraph" w:customStyle="1" w:styleId="Tableref">
    <w:name w:val="Table_ref"/>
    <w:basedOn w:val="Normal"/>
    <w:next w:val="Tabletitle"/>
    <w:rsid w:val="006E56A5"/>
    <w:pPr>
      <w:keepNext/>
      <w:spacing w:before="560"/>
      <w:jc w:val="center"/>
    </w:pPr>
    <w:rPr>
      <w:sz w:val="20"/>
    </w:rPr>
  </w:style>
  <w:style w:type="paragraph" w:customStyle="1" w:styleId="TableTextS5">
    <w:name w:val="Table_TextS5"/>
    <w:basedOn w:val="Normal"/>
    <w:link w:val="TableTextS5Char"/>
    <w:rsid w:val="006E56A5"/>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6E56A5"/>
    <w:rPr>
      <w:rFonts w:ascii="Times New Roman" w:eastAsia="Times New Roman" w:hAnsi="Times New Roman"/>
      <w:sz w:val="18"/>
      <w:szCs w:val="20"/>
      <w:lang w:val="en-GB" w:eastAsia="en-US"/>
    </w:rPr>
  </w:style>
  <w:style w:type="paragraph" w:customStyle="1" w:styleId="TableNote">
    <w:name w:val="TableNote"/>
    <w:basedOn w:val="Tabletext"/>
    <w:rsid w:val="006E56A5"/>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lang w:val="fr-FR"/>
    </w:rPr>
  </w:style>
  <w:style w:type="paragraph" w:customStyle="1" w:styleId="Title1">
    <w:name w:val="Title 1"/>
    <w:basedOn w:val="Source"/>
    <w:next w:val="Title2"/>
    <w:link w:val="Title1Char"/>
    <w:rsid w:val="006E56A5"/>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6E56A5"/>
    <w:rPr>
      <w:rFonts w:ascii="Times New Roman" w:eastAsia="Times New Roman" w:hAnsi="Times New Roman"/>
      <w:caps/>
      <w:sz w:val="26"/>
      <w:szCs w:val="20"/>
      <w:lang w:val="ru-RU" w:eastAsia="en-US"/>
    </w:rPr>
  </w:style>
  <w:style w:type="paragraph" w:customStyle="1" w:styleId="Title4">
    <w:name w:val="Title 4"/>
    <w:basedOn w:val="Title3"/>
    <w:next w:val="Heading1"/>
    <w:rsid w:val="006E56A5"/>
    <w:rPr>
      <w:b/>
    </w:rPr>
  </w:style>
  <w:style w:type="paragraph" w:customStyle="1" w:styleId="toc0">
    <w:name w:val="toc 0"/>
    <w:basedOn w:val="Normal"/>
    <w:next w:val="TOC1"/>
    <w:rsid w:val="006E56A5"/>
    <w:pPr>
      <w:tabs>
        <w:tab w:val="right" w:pos="9781"/>
      </w:tabs>
    </w:pPr>
    <w:rPr>
      <w:b/>
    </w:rPr>
  </w:style>
  <w:style w:type="paragraph" w:styleId="TOC1">
    <w:name w:val="toc 1"/>
    <w:basedOn w:val="Normal"/>
    <w:uiPriority w:val="39"/>
    <w:rsid w:val="006E56A5"/>
    <w:pPr>
      <w:keepLines/>
      <w:tabs>
        <w:tab w:val="left" w:pos="567"/>
        <w:tab w:val="left" w:leader="dot" w:pos="7938"/>
        <w:tab w:val="center" w:pos="9526"/>
      </w:tabs>
      <w:spacing w:before="240"/>
      <w:ind w:left="567" w:hanging="567"/>
    </w:pPr>
  </w:style>
  <w:style w:type="paragraph" w:styleId="TOC2">
    <w:name w:val="toc 2"/>
    <w:basedOn w:val="TOC1"/>
    <w:uiPriority w:val="39"/>
    <w:rsid w:val="006E56A5"/>
    <w:pPr>
      <w:spacing w:before="120"/>
    </w:pPr>
  </w:style>
  <w:style w:type="paragraph" w:styleId="TOC3">
    <w:name w:val="toc 3"/>
    <w:basedOn w:val="TOC2"/>
    <w:uiPriority w:val="39"/>
    <w:rsid w:val="006E56A5"/>
  </w:style>
  <w:style w:type="paragraph" w:styleId="TOC4">
    <w:name w:val="toc 4"/>
    <w:basedOn w:val="TOC3"/>
    <w:uiPriority w:val="39"/>
    <w:rsid w:val="006E56A5"/>
  </w:style>
  <w:style w:type="paragraph" w:styleId="TOC5">
    <w:name w:val="toc 5"/>
    <w:basedOn w:val="TOC4"/>
    <w:rsid w:val="006E56A5"/>
  </w:style>
  <w:style w:type="paragraph" w:styleId="TOC6">
    <w:name w:val="toc 6"/>
    <w:basedOn w:val="TOC4"/>
    <w:rsid w:val="006E56A5"/>
  </w:style>
  <w:style w:type="paragraph" w:styleId="TOC7">
    <w:name w:val="toc 7"/>
    <w:basedOn w:val="TOC4"/>
    <w:rsid w:val="006E56A5"/>
  </w:style>
  <w:style w:type="paragraph" w:styleId="TOC8">
    <w:name w:val="toc 8"/>
    <w:basedOn w:val="TOC4"/>
    <w:rsid w:val="006E56A5"/>
  </w:style>
  <w:style w:type="paragraph" w:customStyle="1" w:styleId="Volumetitle">
    <w:name w:val="Volume_title"/>
    <w:basedOn w:val="Normal"/>
    <w:qFormat/>
    <w:rsid w:val="006E56A5"/>
    <w:pPr>
      <w:jc w:val="center"/>
    </w:pPr>
    <w:rPr>
      <w:b/>
      <w:bCs/>
      <w:sz w:val="26"/>
      <w:szCs w:val="28"/>
    </w:rPr>
  </w:style>
  <w:style w:type="paragraph" w:customStyle="1" w:styleId="Normalaftertitle0">
    <w:name w:val="Normal_after_title"/>
    <w:basedOn w:val="Normal"/>
    <w:rsid w:val="00F260AA"/>
    <w:pPr>
      <w:overflowPunct w:val="0"/>
      <w:autoSpaceDE w:val="0"/>
      <w:autoSpaceDN w:val="0"/>
      <w:adjustRightInd w:val="0"/>
      <w:spacing w:before="480"/>
      <w:textAlignment w:val="baseline"/>
    </w:pPr>
  </w:style>
  <w:style w:type="paragraph" w:styleId="CommentText">
    <w:name w:val="annotation text"/>
    <w:basedOn w:val="Normal"/>
    <w:link w:val="CommentTextChar"/>
    <w:uiPriority w:val="99"/>
    <w:rsid w:val="00F260AA"/>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rsid w:val="00F260AA"/>
    <w:rPr>
      <w:rFonts w:ascii="Times New Roman" w:eastAsia="MS Mincho" w:hAnsi="Times New Roman"/>
      <w:sz w:val="19"/>
      <w:szCs w:val="20"/>
      <w:lang w:val="en-GB" w:eastAsia="en-US"/>
    </w:rPr>
  </w:style>
  <w:style w:type="paragraph" w:customStyle="1" w:styleId="Sujet">
    <w:name w:val="Sujet"/>
    <w:basedOn w:val="Normal"/>
    <w:rsid w:val="00F260AA"/>
    <w:pPr>
      <w:tabs>
        <w:tab w:val="clear" w:pos="794"/>
        <w:tab w:val="clear" w:pos="1191"/>
        <w:tab w:val="clear" w:pos="1588"/>
        <w:tab w:val="clear" w:pos="1985"/>
      </w:tabs>
      <w:overflowPunct w:val="0"/>
      <w:autoSpaceDE w:val="0"/>
      <w:autoSpaceDN w:val="0"/>
      <w:adjustRightInd w:val="0"/>
      <w:ind w:left="1418"/>
      <w:textAlignment w:val="baseline"/>
    </w:pPr>
    <w:rPr>
      <w:rFonts w:ascii="Arial" w:hAnsi="Arial"/>
      <w:sz w:val="32"/>
    </w:rPr>
  </w:style>
  <w:style w:type="paragraph" w:customStyle="1" w:styleId="Blanc">
    <w:name w:val="Blanc"/>
    <w:basedOn w:val="Tabletitle"/>
    <w:next w:val="Tabletext"/>
    <w:rsid w:val="00F260AA"/>
    <w:pPr>
      <w:keepLines w:val="0"/>
      <w:spacing w:after="57" w:line="12" w:lineRule="exact"/>
    </w:pPr>
    <w:rPr>
      <w:rFonts w:ascii="Times New Roman" w:hAnsi="Times New Roman"/>
      <w:b w:val="0"/>
      <w:sz w:val="8"/>
    </w:rPr>
  </w:style>
  <w:style w:type="paragraph" w:customStyle="1" w:styleId="CouvrecNo">
    <w:name w:val="Couv_rec_No"/>
    <w:basedOn w:val="Normal"/>
    <w:rsid w:val="00F260AA"/>
    <w:pPr>
      <w:tabs>
        <w:tab w:val="clear" w:pos="794"/>
        <w:tab w:val="clear" w:pos="1191"/>
        <w:tab w:val="clear" w:pos="1588"/>
        <w:tab w:val="clear" w:pos="1985"/>
      </w:tabs>
      <w:overflowPunct w:val="0"/>
      <w:autoSpaceDE w:val="0"/>
      <w:autoSpaceDN w:val="0"/>
      <w:adjustRightInd w:val="0"/>
      <w:spacing w:before="6"/>
      <w:ind w:left="1418"/>
      <w:textAlignment w:val="baseline"/>
    </w:pPr>
    <w:rPr>
      <w:rFonts w:ascii="Arial" w:hAnsi="Arial"/>
      <w:sz w:val="32"/>
    </w:rPr>
  </w:style>
  <w:style w:type="paragraph" w:customStyle="1" w:styleId="Couvrectitle">
    <w:name w:val="Couv_rec_title"/>
    <w:basedOn w:val="Normal"/>
    <w:rsid w:val="00F260AA"/>
    <w:pPr>
      <w:keepNext/>
      <w:keepLines/>
      <w:tabs>
        <w:tab w:val="clear" w:pos="794"/>
        <w:tab w:val="clear" w:pos="1191"/>
        <w:tab w:val="clear" w:pos="1588"/>
        <w:tab w:val="clear" w:pos="1985"/>
      </w:tabs>
      <w:overflowPunct w:val="0"/>
      <w:autoSpaceDE w:val="0"/>
      <w:autoSpaceDN w:val="0"/>
      <w:adjustRightInd w:val="0"/>
      <w:spacing w:before="240"/>
      <w:ind w:left="1418"/>
      <w:textAlignment w:val="baseline"/>
    </w:pPr>
    <w:rPr>
      <w:rFonts w:ascii="Arial" w:hAnsi="Arial"/>
      <w:b/>
      <w:sz w:val="36"/>
    </w:rPr>
  </w:style>
  <w:style w:type="paragraph" w:customStyle="1" w:styleId="RecCCITTNo">
    <w:name w:val="Rec_CCITT_No"/>
    <w:basedOn w:val="Normal"/>
    <w:rsid w:val="00F260AA"/>
    <w:pPr>
      <w:keepNext/>
      <w:keepLines/>
      <w:tabs>
        <w:tab w:val="clear" w:pos="794"/>
        <w:tab w:val="clear" w:pos="1191"/>
        <w:tab w:val="clear" w:pos="1588"/>
        <w:tab w:val="clear" w:pos="1985"/>
      </w:tabs>
      <w:overflowPunct w:val="0"/>
      <w:autoSpaceDE w:val="0"/>
      <w:autoSpaceDN w:val="0"/>
      <w:adjustRightInd w:val="0"/>
      <w:spacing w:before="0"/>
      <w:textAlignment w:val="baseline"/>
    </w:pPr>
    <w:rPr>
      <w:b/>
      <w:sz w:val="24"/>
    </w:rPr>
  </w:style>
  <w:style w:type="paragraph" w:customStyle="1" w:styleId="ASN1">
    <w:name w:val="ASN.1"/>
    <w:basedOn w:val="Normal"/>
    <w:next w:val="ASN1continue"/>
    <w:rsid w:val="00F260AA"/>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b/>
      <w:sz w:val="18"/>
    </w:rPr>
  </w:style>
  <w:style w:type="paragraph" w:customStyle="1" w:styleId="ASN1continue">
    <w:name w:val="ASN.1_continue"/>
    <w:basedOn w:val="ASN1"/>
    <w:rsid w:val="00F260AA"/>
    <w:pPr>
      <w:spacing w:before="0"/>
    </w:pPr>
  </w:style>
  <w:style w:type="paragraph" w:customStyle="1" w:styleId="Couvnote">
    <w:name w:val="Couv_note"/>
    <w:basedOn w:val="Normal"/>
    <w:rsid w:val="00F260AA"/>
    <w:pPr>
      <w:tabs>
        <w:tab w:val="clear" w:pos="794"/>
        <w:tab w:val="clear" w:pos="1191"/>
        <w:tab w:val="clear" w:pos="1588"/>
        <w:tab w:val="clear" w:pos="1985"/>
        <w:tab w:val="left" w:pos="1134"/>
        <w:tab w:val="left" w:pos="1418"/>
      </w:tabs>
      <w:overflowPunct w:val="0"/>
      <w:autoSpaceDE w:val="0"/>
      <w:autoSpaceDN w:val="0"/>
      <w:adjustRightInd w:val="0"/>
      <w:spacing w:before="200"/>
      <w:textAlignment w:val="baseline"/>
    </w:pPr>
    <w:rPr>
      <w:rFonts w:ascii="Arial" w:hAnsi="Arial"/>
    </w:rPr>
  </w:style>
  <w:style w:type="paragraph" w:styleId="Title">
    <w:name w:val="Title"/>
    <w:basedOn w:val="Normal"/>
    <w:next w:val="Normal"/>
    <w:link w:val="TitleChar"/>
    <w:uiPriority w:val="10"/>
    <w:qFormat/>
    <w:rsid w:val="00F260AA"/>
    <w:pPr>
      <w:overflowPunct w:val="0"/>
      <w:autoSpaceDE w:val="0"/>
      <w:autoSpaceDN w:val="0"/>
      <w:adjustRightInd w:val="0"/>
      <w:spacing w:before="840" w:after="480"/>
      <w:jc w:val="center"/>
      <w:textAlignment w:val="baseline"/>
    </w:pPr>
    <w:rPr>
      <w:b/>
      <w:sz w:val="24"/>
    </w:rPr>
  </w:style>
  <w:style w:type="character" w:customStyle="1" w:styleId="TitleChar">
    <w:name w:val="Title Char"/>
    <w:basedOn w:val="DefaultParagraphFont"/>
    <w:link w:val="Title"/>
    <w:uiPriority w:val="10"/>
    <w:rsid w:val="00F260AA"/>
    <w:rPr>
      <w:rFonts w:ascii="Times New Roman" w:eastAsia="MS Mincho" w:hAnsi="Times New Roman"/>
      <w:b/>
      <w:sz w:val="24"/>
      <w:szCs w:val="20"/>
      <w:lang w:val="en-GB" w:eastAsia="en-US"/>
    </w:rPr>
  </w:style>
  <w:style w:type="paragraph" w:customStyle="1" w:styleId="SAP">
    <w:name w:val="SAP"/>
    <w:basedOn w:val="Normal"/>
    <w:rsid w:val="00F260AA"/>
    <w:pPr>
      <w:overflowPunct w:val="0"/>
      <w:autoSpaceDE w:val="0"/>
      <w:autoSpaceDN w:val="0"/>
      <w:adjustRightInd w:val="0"/>
      <w:spacing w:before="960" w:after="240"/>
      <w:jc w:val="right"/>
      <w:textAlignment w:val="baseline"/>
    </w:pPr>
    <w:rPr>
      <w:rFonts w:ascii="C39T36Lfz" w:hAnsi="C39T36Lfz"/>
      <w:sz w:val="104"/>
    </w:rPr>
  </w:style>
  <w:style w:type="paragraph" w:customStyle="1" w:styleId="ASN1italic">
    <w:name w:val="ASN.1_italic"/>
    <w:basedOn w:val="ASN1"/>
    <w:rsid w:val="00F260AA"/>
    <w:pPr>
      <w:spacing w:before="0"/>
    </w:pPr>
    <w:rPr>
      <w:b w:val="0"/>
      <w:i/>
      <w:sz w:val="20"/>
    </w:rPr>
  </w:style>
  <w:style w:type="paragraph" w:customStyle="1" w:styleId="foot">
    <w:name w:val="foot"/>
    <w:basedOn w:val="Normal"/>
    <w:next w:val="Heading1"/>
    <w:rsid w:val="00F260AA"/>
    <w:pPr>
      <w:overflowPunct w:val="0"/>
      <w:autoSpaceDE w:val="0"/>
      <w:autoSpaceDN w:val="0"/>
      <w:adjustRightInd w:val="0"/>
      <w:spacing w:before="0"/>
      <w:textAlignment w:val="baseline"/>
    </w:pPr>
    <w:rPr>
      <w:color w:val="FF0000"/>
    </w:rPr>
  </w:style>
  <w:style w:type="paragraph" w:customStyle="1" w:styleId="Note1">
    <w:name w:val="Note 1"/>
    <w:basedOn w:val="Normal"/>
    <w:rsid w:val="00F260AA"/>
    <w:pPr>
      <w:tabs>
        <w:tab w:val="clear" w:pos="794"/>
        <w:tab w:val="clear" w:pos="1191"/>
        <w:tab w:val="clear" w:pos="1588"/>
        <w:tab w:val="clear" w:pos="1985"/>
      </w:tabs>
      <w:overflowPunct w:val="0"/>
      <w:autoSpaceDE w:val="0"/>
      <w:autoSpaceDN w:val="0"/>
      <w:adjustRightInd w:val="0"/>
      <w:spacing w:before="60" w:line="199" w:lineRule="exact"/>
      <w:ind w:left="284"/>
      <w:textAlignment w:val="baseline"/>
    </w:pPr>
    <w:rPr>
      <w:sz w:val="18"/>
    </w:rPr>
  </w:style>
  <w:style w:type="paragraph" w:customStyle="1" w:styleId="Note2">
    <w:name w:val="Note 2"/>
    <w:basedOn w:val="Note1"/>
    <w:rsid w:val="00F260AA"/>
    <w:pPr>
      <w:ind w:left="1077"/>
    </w:pPr>
  </w:style>
  <w:style w:type="paragraph" w:customStyle="1" w:styleId="Note3">
    <w:name w:val="Note 3"/>
    <w:basedOn w:val="Note1"/>
    <w:rsid w:val="00F260AA"/>
    <w:pPr>
      <w:ind w:left="1474"/>
    </w:pPr>
  </w:style>
  <w:style w:type="paragraph" w:customStyle="1" w:styleId="RecISONo">
    <w:name w:val="Rec_ISO_No"/>
    <w:basedOn w:val="Normal"/>
    <w:rsid w:val="00F260AA"/>
    <w:pPr>
      <w:keepNext/>
      <w:keepLines/>
      <w:overflowPunct w:val="0"/>
      <w:autoSpaceDE w:val="0"/>
      <w:autoSpaceDN w:val="0"/>
      <w:adjustRightInd w:val="0"/>
      <w:spacing w:before="720"/>
      <w:textAlignment w:val="baseline"/>
    </w:pPr>
    <w:rPr>
      <w:b/>
    </w:rPr>
  </w:style>
  <w:style w:type="character" w:customStyle="1" w:styleId="href">
    <w:name w:val="href"/>
    <w:basedOn w:val="DefaultParagraphFont"/>
    <w:uiPriority w:val="99"/>
    <w:rsid w:val="00F260AA"/>
    <w:rPr>
      <w:rFonts w:cs="Times New Roman"/>
      <w:lang w:val="fr-FR" w:eastAsia="x-none"/>
    </w:rPr>
  </w:style>
  <w:style w:type="paragraph" w:customStyle="1" w:styleId="headingb0">
    <w:name w:val="heading_b"/>
    <w:basedOn w:val="Heading3"/>
    <w:next w:val="Normal"/>
    <w:link w:val="headingbChar0"/>
    <w:rsid w:val="00F260AA"/>
    <w:pPr>
      <w:tabs>
        <w:tab w:val="left" w:pos="2127"/>
        <w:tab w:val="left" w:pos="2410"/>
        <w:tab w:val="left" w:pos="2921"/>
        <w:tab w:val="left" w:pos="3261"/>
      </w:tabs>
      <w:spacing w:before="160"/>
      <w:ind w:left="0" w:firstLine="0"/>
      <w:outlineLvl w:val="9"/>
    </w:pPr>
    <w:rPr>
      <w:sz w:val="24"/>
    </w:rPr>
  </w:style>
  <w:style w:type="paragraph" w:customStyle="1" w:styleId="TableLegend0">
    <w:name w:val="Table_Legend"/>
    <w:basedOn w:val="Normal"/>
    <w:next w:val="Normal"/>
    <w:rsid w:val="00F260AA"/>
    <w:pPr>
      <w:keepNext/>
      <w:tabs>
        <w:tab w:val="clear" w:pos="794"/>
        <w:tab w:val="clear" w:pos="1191"/>
        <w:tab w:val="clear" w:pos="1588"/>
        <w:tab w:val="clear" w:pos="1985"/>
        <w:tab w:val="left" w:pos="454"/>
      </w:tabs>
      <w:spacing w:before="86"/>
    </w:pPr>
    <w:rPr>
      <w:sz w:val="18"/>
    </w:rPr>
  </w:style>
  <w:style w:type="paragraph" w:customStyle="1" w:styleId="AnnexRef0">
    <w:name w:val="Annex_Ref"/>
    <w:basedOn w:val="Normal"/>
    <w:next w:val="Normal"/>
    <w:rsid w:val="00F260AA"/>
    <w:pPr>
      <w:spacing w:before="0"/>
      <w:jc w:val="center"/>
    </w:pPr>
  </w:style>
  <w:style w:type="character" w:styleId="Hyperlink">
    <w:name w:val="Hyperlink"/>
    <w:basedOn w:val="DefaultParagraphFont"/>
    <w:uiPriority w:val="99"/>
    <w:qFormat/>
    <w:rsid w:val="00BA063E"/>
    <w:rPr>
      <w:rFonts w:ascii="Times New Roman" w:hAnsi="Times New Roman" w:cs="Times New Roman"/>
      <w:color w:val="0000FF"/>
      <w:u w:val="single"/>
    </w:rPr>
  </w:style>
  <w:style w:type="character" w:customStyle="1" w:styleId="italic">
    <w:name w:val="italic"/>
    <w:basedOn w:val="DefaultParagraphFont"/>
    <w:uiPriority w:val="99"/>
    <w:rsid w:val="00F260AA"/>
    <w:rPr>
      <w:rFonts w:cs="Times New Roman"/>
      <w:i/>
    </w:rPr>
  </w:style>
  <w:style w:type="paragraph" w:customStyle="1" w:styleId="NormalITU">
    <w:name w:val="Normal_ITU"/>
    <w:basedOn w:val="Normal"/>
    <w:rsid w:val="00F260AA"/>
    <w:pPr>
      <w:tabs>
        <w:tab w:val="clear" w:pos="794"/>
        <w:tab w:val="clear" w:pos="1191"/>
        <w:tab w:val="clear" w:pos="1588"/>
        <w:tab w:val="clear" w:pos="1985"/>
      </w:tabs>
      <w:autoSpaceDE w:val="0"/>
      <w:autoSpaceDN w:val="0"/>
      <w:adjustRightInd w:val="0"/>
    </w:pPr>
    <w:rPr>
      <w:rFonts w:cs="Arial"/>
      <w:sz w:val="24"/>
      <w:lang w:val="en-US"/>
    </w:rPr>
  </w:style>
  <w:style w:type="character" w:styleId="FollowedHyperlink">
    <w:name w:val="FollowedHyperlink"/>
    <w:basedOn w:val="DefaultParagraphFont"/>
    <w:rsid w:val="00F260AA"/>
    <w:rPr>
      <w:color w:val="800080"/>
      <w:u w:val="single"/>
    </w:rPr>
  </w:style>
  <w:style w:type="paragraph" w:styleId="BalloonText">
    <w:name w:val="Balloon Text"/>
    <w:basedOn w:val="Normal"/>
    <w:link w:val="BalloonTextChar"/>
    <w:rsid w:val="00F260AA"/>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260AA"/>
    <w:rPr>
      <w:rFonts w:ascii="Tahoma" w:eastAsia="MS Mincho" w:hAnsi="Tahoma" w:cs="Tahoma"/>
      <w:sz w:val="16"/>
      <w:szCs w:val="16"/>
      <w:lang w:val="en-GB" w:eastAsia="en-US"/>
    </w:rPr>
  </w:style>
  <w:style w:type="character" w:styleId="CommentReference">
    <w:name w:val="annotation reference"/>
    <w:basedOn w:val="DefaultParagraphFont"/>
    <w:uiPriority w:val="99"/>
    <w:rsid w:val="00F260AA"/>
    <w:rPr>
      <w:sz w:val="16"/>
      <w:szCs w:val="16"/>
    </w:rPr>
  </w:style>
  <w:style w:type="paragraph" w:styleId="CommentSubject">
    <w:name w:val="annotation subject"/>
    <w:basedOn w:val="CommentText"/>
    <w:next w:val="CommentText"/>
    <w:link w:val="CommentSubjectChar"/>
    <w:uiPriority w:val="99"/>
    <w:semiHidden/>
    <w:rsid w:val="00F260AA"/>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semiHidden/>
    <w:rsid w:val="00F260AA"/>
    <w:rPr>
      <w:rFonts w:ascii="Times New Roman" w:eastAsia="MS Mincho" w:hAnsi="Times New Roman"/>
      <w:b/>
      <w:bCs/>
      <w:sz w:val="19"/>
      <w:szCs w:val="20"/>
      <w:lang w:val="en-GB" w:eastAsia="en-US"/>
    </w:rPr>
  </w:style>
  <w:style w:type="paragraph" w:customStyle="1" w:styleId="Figurelegend08">
    <w:name w:val="Стиль Figure_legend + Слева:  08 см"/>
    <w:basedOn w:val="Figurelegend"/>
    <w:rsid w:val="00F260AA"/>
    <w:pPr>
      <w:keepLines w:val="0"/>
      <w:tabs>
        <w:tab w:val="left" w:pos="454"/>
      </w:tabs>
      <w:spacing w:before="86" w:after="0"/>
      <w:ind w:left="454"/>
    </w:pPr>
    <w:rPr>
      <w:sz w:val="16"/>
    </w:rPr>
  </w:style>
  <w:style w:type="paragraph" w:styleId="TableofFigures">
    <w:name w:val="table of figures"/>
    <w:basedOn w:val="Normal"/>
    <w:next w:val="Normal"/>
    <w:uiPriority w:val="99"/>
    <w:rsid w:val="00F260AA"/>
    <w:pPr>
      <w:tabs>
        <w:tab w:val="clear" w:pos="794"/>
        <w:tab w:val="clear" w:pos="1191"/>
        <w:tab w:val="clear" w:pos="1588"/>
        <w:tab w:val="clear" w:pos="1985"/>
      </w:tabs>
    </w:pPr>
  </w:style>
  <w:style w:type="paragraph" w:styleId="BodyText2">
    <w:name w:val="Body Text 2"/>
    <w:basedOn w:val="Normal"/>
    <w:link w:val="BodyText2Char"/>
    <w:uiPriority w:val="99"/>
    <w:rsid w:val="001916BD"/>
    <w:pPr>
      <w:overflowPunct w:val="0"/>
      <w:autoSpaceDE w:val="0"/>
      <w:autoSpaceDN w:val="0"/>
      <w:adjustRightInd w:val="0"/>
      <w:spacing w:after="120" w:line="480" w:lineRule="auto"/>
      <w:textAlignment w:val="baseline"/>
    </w:pPr>
    <w:rPr>
      <w:rFonts w:eastAsia="Times New Roman"/>
      <w:sz w:val="24"/>
    </w:rPr>
  </w:style>
  <w:style w:type="character" w:customStyle="1" w:styleId="BodyText2Char">
    <w:name w:val="Body Text 2 Char"/>
    <w:basedOn w:val="DefaultParagraphFont"/>
    <w:link w:val="BodyText2"/>
    <w:uiPriority w:val="99"/>
    <w:rsid w:val="001916BD"/>
    <w:rPr>
      <w:rFonts w:ascii="Times New Roman" w:eastAsia="Times New Roman" w:hAnsi="Times New Roman"/>
      <w:sz w:val="24"/>
      <w:szCs w:val="20"/>
      <w:lang w:val="en-GB" w:eastAsia="en-US"/>
    </w:rPr>
  </w:style>
  <w:style w:type="paragraph" w:customStyle="1" w:styleId="FigureNoTitle">
    <w:name w:val="Figure_NoTitle"/>
    <w:basedOn w:val="Normal"/>
    <w:next w:val="Normalaftertitle0"/>
    <w:rsid w:val="001916BD"/>
    <w:pPr>
      <w:keepLines/>
      <w:overflowPunct w:val="0"/>
      <w:autoSpaceDE w:val="0"/>
      <w:autoSpaceDN w:val="0"/>
      <w:adjustRightInd w:val="0"/>
      <w:spacing w:before="240" w:after="120"/>
      <w:jc w:val="center"/>
      <w:textAlignment w:val="baseline"/>
    </w:pPr>
    <w:rPr>
      <w:rFonts w:eastAsia="Times New Roman"/>
      <w:b/>
    </w:rPr>
  </w:style>
  <w:style w:type="paragraph" w:styleId="NormalWeb">
    <w:name w:val="Normal (Web)"/>
    <w:basedOn w:val="Normal"/>
    <w:link w:val="NormalWebChar"/>
    <w:uiPriority w:val="99"/>
    <w:rsid w:val="001916BD"/>
    <w:rPr>
      <w:sz w:val="24"/>
      <w:szCs w:val="24"/>
    </w:rPr>
  </w:style>
  <w:style w:type="paragraph" w:styleId="EndnoteText">
    <w:name w:val="endnote text"/>
    <w:basedOn w:val="Normal"/>
    <w:link w:val="EndnoteTextChar"/>
    <w:uiPriority w:val="99"/>
    <w:rsid w:val="001916BD"/>
    <w:pPr>
      <w:spacing w:before="0"/>
    </w:pPr>
    <w:rPr>
      <w:sz w:val="20"/>
    </w:rPr>
  </w:style>
  <w:style w:type="character" w:customStyle="1" w:styleId="EndnoteTextChar">
    <w:name w:val="Endnote Text Char"/>
    <w:basedOn w:val="DefaultParagraphFont"/>
    <w:link w:val="EndnoteText"/>
    <w:uiPriority w:val="99"/>
    <w:rsid w:val="001916BD"/>
    <w:rPr>
      <w:rFonts w:ascii="Times New Roman" w:eastAsia="MS Mincho" w:hAnsi="Times New Roman"/>
      <w:sz w:val="20"/>
      <w:szCs w:val="20"/>
      <w:lang w:val="en-GB" w:eastAsia="en-US"/>
    </w:rPr>
  </w:style>
  <w:style w:type="paragraph" w:styleId="TOC9">
    <w:name w:val="toc 9"/>
    <w:basedOn w:val="Normal"/>
    <w:next w:val="Normal"/>
    <w:autoRedefine/>
    <w:unhideWhenUsed/>
    <w:rsid w:val="001916BD"/>
    <w:pPr>
      <w:tabs>
        <w:tab w:val="clear" w:pos="794"/>
        <w:tab w:val="clear" w:pos="1191"/>
        <w:tab w:val="clear" w:pos="1588"/>
        <w:tab w:val="clear" w:pos="1985"/>
      </w:tabs>
      <w:spacing w:before="0" w:after="100" w:line="276" w:lineRule="auto"/>
      <w:ind w:left="1760"/>
    </w:pPr>
    <w:rPr>
      <w:rFonts w:asciiTheme="minorHAnsi" w:eastAsiaTheme="minorEastAsia" w:hAnsiTheme="minorHAnsi" w:cstheme="minorBidi"/>
      <w:szCs w:val="22"/>
      <w:lang w:val="en-US" w:eastAsia="zh-CN"/>
    </w:rPr>
  </w:style>
  <w:style w:type="paragraph" w:customStyle="1" w:styleId="AppendixNotitle">
    <w:name w:val="Appendix_No &amp; title"/>
    <w:basedOn w:val="Normal"/>
    <w:next w:val="Normal"/>
    <w:rsid w:val="00FD6567"/>
    <w:pPr>
      <w:keepNext/>
      <w:keepLines/>
      <w:overflowPunct w:val="0"/>
      <w:autoSpaceDE w:val="0"/>
      <w:autoSpaceDN w:val="0"/>
      <w:adjustRightInd w:val="0"/>
      <w:spacing w:before="480"/>
      <w:jc w:val="center"/>
      <w:textAlignment w:val="baseline"/>
    </w:pPr>
    <w:rPr>
      <w:rFonts w:eastAsiaTheme="minorEastAsia"/>
      <w:b/>
      <w:sz w:val="28"/>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FD6567"/>
    <w:pPr>
      <w:overflowPunct w:val="0"/>
      <w:autoSpaceDE w:val="0"/>
      <w:autoSpaceDN w:val="0"/>
      <w:adjustRightInd w:val="0"/>
      <w:ind w:firstLineChars="200" w:firstLine="420"/>
      <w:textAlignment w:val="baseline"/>
    </w:pPr>
    <w:rPr>
      <w:rFonts w:eastAsia="SimSun"/>
      <w:sz w:val="24"/>
    </w:rPr>
  </w:style>
  <w:style w:type="character" w:styleId="PlaceholderText">
    <w:name w:val="Placeholder Text"/>
    <w:basedOn w:val="DefaultParagraphFont"/>
    <w:uiPriority w:val="99"/>
    <w:rsid w:val="000961D4"/>
    <w:rPr>
      <w:rFonts w:ascii="Times New Roman" w:hAnsi="Times New Roman"/>
      <w:color w:val="808080"/>
    </w:rPr>
  </w:style>
  <w:style w:type="paragraph" w:customStyle="1" w:styleId="AnnexNoTitle">
    <w:name w:val="Annex_NoTitle"/>
    <w:basedOn w:val="Normal"/>
    <w:next w:val="Normalaftertitle0"/>
    <w:rsid w:val="00B04101"/>
    <w:pPr>
      <w:keepNext/>
      <w:keepLines/>
      <w:overflowPunct w:val="0"/>
      <w:autoSpaceDE w:val="0"/>
      <w:autoSpaceDN w:val="0"/>
      <w:adjustRightInd w:val="0"/>
      <w:spacing w:before="240" w:after="240"/>
      <w:jc w:val="center"/>
      <w:textAlignment w:val="baseline"/>
    </w:pPr>
    <w:rPr>
      <w:rFonts w:eastAsia="Times New Roman"/>
      <w:b/>
      <w:sz w:val="26"/>
    </w:rPr>
  </w:style>
  <w:style w:type="character" w:customStyle="1" w:styleId="RectitleChar">
    <w:name w:val="Rec_title Char"/>
    <w:basedOn w:val="RecNoChar"/>
    <w:link w:val="Rectitle"/>
    <w:rsid w:val="00F84EE0"/>
    <w:rPr>
      <w:rFonts w:ascii="Times New Roman Bold" w:eastAsia="MS Mincho" w:hAnsi="Times New Roman Bold"/>
      <w:b/>
      <w:caps w:val="0"/>
      <w:sz w:val="26"/>
      <w:szCs w:val="20"/>
      <w:lang w:val="en-GB" w:eastAsia="en-US"/>
    </w:rPr>
  </w:style>
  <w:style w:type="paragraph" w:customStyle="1" w:styleId="Default">
    <w:name w:val="Default"/>
    <w:rsid w:val="007C6A72"/>
    <w:pPr>
      <w:autoSpaceDE w:val="0"/>
      <w:autoSpaceDN w:val="0"/>
      <w:adjustRightInd w:val="0"/>
      <w:spacing w:after="0" w:line="240" w:lineRule="auto"/>
    </w:pPr>
    <w:rPr>
      <w:rFonts w:ascii="Times New Roman" w:eastAsia="Malgun Gothic" w:hAnsi="Times New Roman"/>
      <w:color w:val="000000"/>
      <w:sz w:val="24"/>
      <w:szCs w:val="24"/>
    </w:rPr>
  </w:style>
  <w:style w:type="paragraph" w:styleId="Revision">
    <w:name w:val="Revision"/>
    <w:hidden/>
    <w:uiPriority w:val="99"/>
    <w:semiHidden/>
    <w:rsid w:val="004651BF"/>
    <w:pPr>
      <w:spacing w:after="0" w:line="240" w:lineRule="auto"/>
    </w:pPr>
    <w:rPr>
      <w:rFonts w:ascii="Times New Roman" w:eastAsia="MS Mincho" w:hAnsi="Times New Roman"/>
      <w:szCs w:val="20"/>
      <w:lang w:val="en-GB" w:eastAsia="en-US"/>
    </w:rPr>
  </w:style>
  <w:style w:type="paragraph" w:customStyle="1" w:styleId="AnnexNotitle0">
    <w:name w:val="Annex_No &amp; title"/>
    <w:basedOn w:val="Normal"/>
    <w:next w:val="Normal"/>
    <w:qFormat/>
    <w:rsid w:val="00D35A69"/>
    <w:pPr>
      <w:keepNext/>
      <w:keepLines/>
      <w:overflowPunct w:val="0"/>
      <w:autoSpaceDE w:val="0"/>
      <w:autoSpaceDN w:val="0"/>
      <w:adjustRightInd w:val="0"/>
      <w:spacing w:before="480"/>
      <w:jc w:val="center"/>
      <w:textAlignment w:val="baseline"/>
    </w:pPr>
    <w:rPr>
      <w:rFonts w:eastAsia="Times New Roman"/>
      <w:b/>
      <w:sz w:val="26"/>
    </w:rPr>
  </w:style>
  <w:style w:type="paragraph" w:customStyle="1" w:styleId="FigureNotitle0">
    <w:name w:val="Figure_No &amp; title"/>
    <w:basedOn w:val="Normal"/>
    <w:next w:val="Normal"/>
    <w:qFormat/>
    <w:rsid w:val="007E520D"/>
    <w:pPr>
      <w:keepLines/>
      <w:overflowPunct w:val="0"/>
      <w:autoSpaceDE w:val="0"/>
      <w:autoSpaceDN w:val="0"/>
      <w:adjustRightInd w:val="0"/>
      <w:spacing w:before="240" w:after="120"/>
      <w:jc w:val="center"/>
      <w:textAlignment w:val="baseline"/>
    </w:pPr>
    <w:rPr>
      <w:rFonts w:eastAsiaTheme="minorEastAsia"/>
      <w:b/>
      <w:sz w:val="24"/>
      <w:lang w:eastAsia="ja-JP"/>
    </w:rPr>
  </w:style>
  <w:style w:type="paragraph" w:customStyle="1" w:styleId="FigureNoBR">
    <w:name w:val="Figure_No_BR"/>
    <w:basedOn w:val="Normal"/>
    <w:next w:val="Normal"/>
    <w:rsid w:val="007E520D"/>
    <w:pPr>
      <w:keepNext/>
      <w:keepLines/>
      <w:tabs>
        <w:tab w:val="clear" w:pos="794"/>
        <w:tab w:val="clear" w:pos="1191"/>
        <w:tab w:val="clear" w:pos="1588"/>
        <w:tab w:val="clear" w:pos="1985"/>
      </w:tabs>
      <w:spacing w:before="480" w:after="120"/>
      <w:jc w:val="center"/>
    </w:pPr>
    <w:rPr>
      <w:rFonts w:eastAsiaTheme="minorEastAsia"/>
      <w:caps/>
      <w:sz w:val="24"/>
      <w:szCs w:val="24"/>
      <w:lang w:eastAsia="ja-JP"/>
    </w:rPr>
  </w:style>
  <w:style w:type="paragraph" w:customStyle="1" w:styleId="TabletitleBR">
    <w:name w:val="Table_title_BR"/>
    <w:basedOn w:val="Normal"/>
    <w:next w:val="Normal"/>
    <w:rsid w:val="007E520D"/>
    <w:pPr>
      <w:keepNext/>
      <w:keepLines/>
      <w:tabs>
        <w:tab w:val="clear" w:pos="794"/>
        <w:tab w:val="clear" w:pos="1191"/>
        <w:tab w:val="clear" w:pos="1588"/>
        <w:tab w:val="clear" w:pos="1985"/>
      </w:tabs>
      <w:spacing w:before="0" w:after="120"/>
      <w:jc w:val="center"/>
    </w:pPr>
    <w:rPr>
      <w:rFonts w:eastAsiaTheme="minorEastAsia"/>
      <w:b/>
      <w:sz w:val="24"/>
      <w:szCs w:val="24"/>
      <w:lang w:eastAsia="ja-JP"/>
    </w:rPr>
  </w:style>
  <w:style w:type="paragraph" w:customStyle="1" w:styleId="FiguretitleBR">
    <w:name w:val="Figure_title_BR"/>
    <w:basedOn w:val="TabletitleBR"/>
    <w:next w:val="Normal"/>
    <w:rsid w:val="007E520D"/>
    <w:pPr>
      <w:keepNext w:val="0"/>
      <w:spacing w:after="480"/>
    </w:pPr>
  </w:style>
  <w:style w:type="paragraph" w:customStyle="1" w:styleId="RecNoBR">
    <w:name w:val="Rec_No_BR"/>
    <w:basedOn w:val="Normal"/>
    <w:next w:val="Normal"/>
    <w:link w:val="RecNoBRChar"/>
    <w:rsid w:val="007E520D"/>
    <w:pPr>
      <w:keepNext/>
      <w:keepLines/>
      <w:tabs>
        <w:tab w:val="clear" w:pos="794"/>
        <w:tab w:val="clear" w:pos="1191"/>
        <w:tab w:val="clear" w:pos="1588"/>
        <w:tab w:val="clear" w:pos="1985"/>
      </w:tabs>
      <w:spacing w:before="480"/>
      <w:jc w:val="center"/>
    </w:pPr>
    <w:rPr>
      <w:rFonts w:eastAsiaTheme="minorEastAsia"/>
      <w:caps/>
      <w:sz w:val="28"/>
      <w:szCs w:val="24"/>
      <w:lang w:eastAsia="ja-JP"/>
    </w:rPr>
  </w:style>
  <w:style w:type="paragraph" w:customStyle="1" w:styleId="QuestionNoBR">
    <w:name w:val="Question_No_BR"/>
    <w:basedOn w:val="RecNoBR"/>
    <w:next w:val="Normal"/>
    <w:link w:val="QuestionNoBRChar"/>
    <w:rsid w:val="007E520D"/>
  </w:style>
  <w:style w:type="paragraph" w:customStyle="1" w:styleId="RepNoBR">
    <w:name w:val="Rep_No_BR"/>
    <w:basedOn w:val="RecNoBR"/>
    <w:next w:val="Normal"/>
    <w:rsid w:val="007E520D"/>
  </w:style>
  <w:style w:type="paragraph" w:customStyle="1" w:styleId="ResNoBR">
    <w:name w:val="Res_No_BR"/>
    <w:basedOn w:val="RecNoBR"/>
    <w:next w:val="Normal"/>
    <w:rsid w:val="007E520D"/>
  </w:style>
  <w:style w:type="paragraph" w:customStyle="1" w:styleId="TableNotitle">
    <w:name w:val="Table_No &amp; title"/>
    <w:basedOn w:val="Normal"/>
    <w:next w:val="Normal"/>
    <w:qFormat/>
    <w:rsid w:val="002156BF"/>
    <w:pPr>
      <w:keepNext/>
      <w:keepLines/>
      <w:overflowPunct w:val="0"/>
      <w:autoSpaceDE w:val="0"/>
      <w:autoSpaceDN w:val="0"/>
      <w:adjustRightInd w:val="0"/>
      <w:spacing w:before="360" w:after="120"/>
      <w:jc w:val="center"/>
      <w:textAlignment w:val="baseline"/>
    </w:pPr>
    <w:rPr>
      <w:rFonts w:eastAsiaTheme="minorEastAsia"/>
      <w:b/>
      <w:lang w:eastAsia="ja-JP"/>
    </w:rPr>
  </w:style>
  <w:style w:type="paragraph" w:customStyle="1" w:styleId="TableNoBR">
    <w:name w:val="Table_No_BR"/>
    <w:basedOn w:val="Normal"/>
    <w:next w:val="TabletitleBR"/>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styleId="BodyText">
    <w:name w:val="Body Text"/>
    <w:basedOn w:val="Normal"/>
    <w:link w:val="BodyTextChar"/>
    <w:uiPriority w:val="99"/>
    <w:rsid w:val="007E520D"/>
    <w:pPr>
      <w:tabs>
        <w:tab w:val="clear" w:pos="794"/>
        <w:tab w:val="clear" w:pos="1191"/>
        <w:tab w:val="clear" w:pos="1588"/>
        <w:tab w:val="clear" w:pos="1985"/>
      </w:tabs>
    </w:pPr>
    <w:rPr>
      <w:rFonts w:eastAsiaTheme="minorEastAsia"/>
      <w:b/>
      <w:i/>
      <w:sz w:val="24"/>
      <w:szCs w:val="24"/>
      <w:lang w:eastAsia="ja-JP"/>
    </w:rPr>
  </w:style>
  <w:style w:type="character" w:customStyle="1" w:styleId="BodyTextChar">
    <w:name w:val="Body Text Char"/>
    <w:basedOn w:val="DefaultParagraphFont"/>
    <w:link w:val="BodyText"/>
    <w:uiPriority w:val="99"/>
    <w:rsid w:val="007E520D"/>
    <w:rPr>
      <w:rFonts w:ascii="Times New Roman" w:hAnsi="Times New Roman"/>
      <w:b/>
      <w:i/>
      <w:sz w:val="24"/>
      <w:szCs w:val="24"/>
      <w:lang w:val="en-GB" w:eastAsia="ja-JP"/>
    </w:rPr>
  </w:style>
  <w:style w:type="paragraph" w:customStyle="1" w:styleId="Infodoc">
    <w:name w:val="Infodoc"/>
    <w:basedOn w:val="Normal"/>
    <w:uiPriority w:val="99"/>
    <w:rsid w:val="007E520D"/>
    <w:pPr>
      <w:tabs>
        <w:tab w:val="clear" w:pos="794"/>
        <w:tab w:val="clear" w:pos="1191"/>
        <w:tab w:val="clear" w:pos="1588"/>
        <w:tab w:val="clear" w:pos="1985"/>
        <w:tab w:val="left" w:pos="1418"/>
      </w:tabs>
      <w:spacing w:before="0"/>
      <w:ind w:left="1418" w:hanging="1418"/>
    </w:pPr>
    <w:rPr>
      <w:rFonts w:eastAsiaTheme="minorEastAsia"/>
      <w:sz w:val="24"/>
      <w:szCs w:val="24"/>
      <w:lang w:eastAsia="ja-JP"/>
    </w:rPr>
  </w:style>
  <w:style w:type="paragraph" w:styleId="PlainText">
    <w:name w:val="Plain Text"/>
    <w:basedOn w:val="TableHead0"/>
    <w:link w:val="PlainTextChar"/>
    <w:uiPriority w:val="99"/>
    <w:rsid w:val="009E570D"/>
    <w:pPr>
      <w:tabs>
        <w:tab w:val="left" w:pos="1871"/>
      </w:tabs>
    </w:pPr>
    <w:rPr>
      <w:lang w:val="ru-RU"/>
    </w:rPr>
  </w:style>
  <w:style w:type="character" w:customStyle="1" w:styleId="PlainTextChar">
    <w:name w:val="Plain Text Char"/>
    <w:basedOn w:val="DefaultParagraphFont"/>
    <w:link w:val="PlainText"/>
    <w:uiPriority w:val="99"/>
    <w:rsid w:val="009E570D"/>
    <w:rPr>
      <w:rFonts w:ascii="Times New Roman" w:eastAsia="Times New Roman" w:hAnsi="Times New Roman"/>
      <w:b/>
      <w:sz w:val="20"/>
      <w:szCs w:val="20"/>
      <w:lang w:val="ru-RU" w:eastAsia="en-US"/>
    </w:rPr>
  </w:style>
  <w:style w:type="paragraph" w:customStyle="1" w:styleId="Head">
    <w:name w:val="Head"/>
    <w:basedOn w:val="Normal"/>
    <w:uiPriority w:val="99"/>
    <w:rsid w:val="007E520D"/>
    <w:pPr>
      <w:tabs>
        <w:tab w:val="clear" w:pos="794"/>
        <w:tab w:val="clear" w:pos="1191"/>
        <w:tab w:val="clear" w:pos="1588"/>
        <w:tab w:val="clear" w:pos="1985"/>
        <w:tab w:val="left" w:pos="6663"/>
      </w:tabs>
      <w:spacing w:before="0"/>
    </w:pPr>
    <w:rPr>
      <w:rFonts w:eastAsiaTheme="minorEastAsia"/>
      <w:sz w:val="24"/>
      <w:szCs w:val="24"/>
      <w:lang w:eastAsia="ja-JP"/>
    </w:rPr>
  </w:style>
  <w:style w:type="paragraph" w:customStyle="1" w:styleId="TableTitle0">
    <w:name w:val="Table_Title"/>
    <w:basedOn w:val="Normal"/>
    <w:next w:val="Tabletext"/>
    <w:uiPriority w:val="99"/>
    <w:rsid w:val="007E520D"/>
    <w:pPr>
      <w:keepNext/>
      <w:keepLines/>
      <w:tabs>
        <w:tab w:val="clear" w:pos="794"/>
        <w:tab w:val="clear" w:pos="1191"/>
        <w:tab w:val="clear" w:pos="1588"/>
        <w:tab w:val="clear" w:pos="1985"/>
      </w:tabs>
      <w:spacing w:before="0" w:after="120"/>
      <w:jc w:val="center"/>
    </w:pPr>
    <w:rPr>
      <w:rFonts w:eastAsiaTheme="minorEastAsia"/>
      <w:b/>
      <w:sz w:val="24"/>
      <w:szCs w:val="24"/>
      <w:lang w:eastAsia="ja-JP"/>
    </w:rPr>
  </w:style>
  <w:style w:type="paragraph" w:customStyle="1" w:styleId="TableHead0">
    <w:name w:val="Table_Head"/>
    <w:basedOn w:val="Tabletext"/>
    <w:uiPriority w:val="99"/>
    <w:rsid w:val="009E570D"/>
    <w:pPr>
      <w:keepNext/>
      <w:tabs>
        <w:tab w:val="clear" w:pos="794"/>
        <w:tab w:val="clear" w:pos="1191"/>
        <w:tab w:val="clear" w:pos="1588"/>
        <w:tab w:val="left" w:pos="1134"/>
        <w:tab w:val="left" w:pos="2268"/>
      </w:tabs>
      <w:overflowPunct w:val="0"/>
      <w:autoSpaceDE w:val="0"/>
      <w:autoSpaceDN w:val="0"/>
      <w:adjustRightInd w:val="0"/>
      <w:spacing w:before="80" w:after="80"/>
      <w:jc w:val="center"/>
      <w:textAlignment w:val="baseline"/>
    </w:pPr>
    <w:rPr>
      <w:rFonts w:eastAsia="Times New Roman"/>
      <w:b/>
    </w:rPr>
  </w:style>
  <w:style w:type="paragraph" w:styleId="BodyTextIndent">
    <w:name w:val="Body Text Indent"/>
    <w:basedOn w:val="Normal"/>
    <w:link w:val="BodyTextIndentChar"/>
    <w:uiPriority w:val="99"/>
    <w:rsid w:val="007E520D"/>
    <w:pPr>
      <w:tabs>
        <w:tab w:val="clear" w:pos="794"/>
        <w:tab w:val="clear" w:pos="1191"/>
        <w:tab w:val="clear" w:pos="1588"/>
        <w:tab w:val="clear" w:pos="1985"/>
      </w:tabs>
      <w:ind w:left="807" w:hanging="807"/>
    </w:pPr>
    <w:rPr>
      <w:rFonts w:eastAsiaTheme="minorEastAsia"/>
      <w:b/>
      <w:sz w:val="24"/>
      <w:szCs w:val="24"/>
      <w:lang w:eastAsia="ja-JP"/>
    </w:rPr>
  </w:style>
  <w:style w:type="character" w:customStyle="1" w:styleId="BodyTextIndentChar">
    <w:name w:val="Body Text Indent Char"/>
    <w:basedOn w:val="DefaultParagraphFont"/>
    <w:link w:val="BodyTextIndent"/>
    <w:uiPriority w:val="99"/>
    <w:rsid w:val="007E520D"/>
    <w:rPr>
      <w:rFonts w:ascii="Times New Roman" w:hAnsi="Times New Roman"/>
      <w:b/>
      <w:sz w:val="24"/>
      <w:szCs w:val="24"/>
      <w:lang w:val="en-GB" w:eastAsia="ja-JP"/>
    </w:rPr>
  </w:style>
  <w:style w:type="paragraph" w:customStyle="1" w:styleId="AnnexTitle0">
    <w:name w:val="Annex_Title"/>
    <w:basedOn w:val="Normal"/>
    <w:next w:val="Normal"/>
    <w:uiPriority w:val="99"/>
    <w:rsid w:val="007E520D"/>
    <w:pPr>
      <w:keepNext/>
      <w:keepLines/>
      <w:numPr>
        <w:ilvl w:val="12"/>
      </w:numPr>
      <w:tabs>
        <w:tab w:val="clear" w:pos="794"/>
        <w:tab w:val="clear" w:pos="1191"/>
        <w:tab w:val="clear" w:pos="1588"/>
        <w:tab w:val="clear" w:pos="1985"/>
      </w:tabs>
      <w:jc w:val="center"/>
    </w:pPr>
    <w:rPr>
      <w:b/>
      <w:szCs w:val="24"/>
      <w:lang w:eastAsia="ja-JP"/>
    </w:rPr>
  </w:style>
  <w:style w:type="paragraph" w:customStyle="1" w:styleId="Table">
    <w:name w:val="Table_#"/>
    <w:basedOn w:val="Normal"/>
    <w:next w:val="TableTitle0"/>
    <w:uiPriority w:val="99"/>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customStyle="1" w:styleId="Annex">
    <w:name w:val="Annex_#"/>
    <w:basedOn w:val="Normal"/>
    <w:next w:val="Normal"/>
    <w:uiPriority w:val="99"/>
    <w:rsid w:val="007E520D"/>
    <w:pPr>
      <w:keepNext/>
      <w:keepLines/>
      <w:tabs>
        <w:tab w:val="clear" w:pos="794"/>
        <w:tab w:val="clear" w:pos="1191"/>
        <w:tab w:val="clear" w:pos="1588"/>
        <w:tab w:val="clear" w:pos="1985"/>
      </w:tabs>
      <w:spacing w:before="480" w:after="80"/>
      <w:jc w:val="center"/>
    </w:pPr>
    <w:rPr>
      <w:rFonts w:eastAsiaTheme="minorEastAsia"/>
      <w:caps/>
      <w:sz w:val="28"/>
      <w:szCs w:val="24"/>
      <w:lang w:eastAsia="ja-JP"/>
    </w:rPr>
  </w:style>
  <w:style w:type="paragraph" w:styleId="Date">
    <w:name w:val="Date"/>
    <w:basedOn w:val="Normal"/>
    <w:next w:val="Normal"/>
    <w:link w:val="DateChar"/>
    <w:uiPriority w:val="99"/>
    <w:rsid w:val="007E520D"/>
    <w:pPr>
      <w:tabs>
        <w:tab w:val="clear" w:pos="794"/>
        <w:tab w:val="clear" w:pos="1191"/>
        <w:tab w:val="clear" w:pos="1588"/>
        <w:tab w:val="clear" w:pos="1985"/>
      </w:tabs>
    </w:pPr>
    <w:rPr>
      <w:rFonts w:eastAsiaTheme="minorEastAsia"/>
      <w:sz w:val="24"/>
      <w:szCs w:val="24"/>
      <w:lang w:eastAsia="ja-JP"/>
    </w:rPr>
  </w:style>
  <w:style w:type="character" w:customStyle="1" w:styleId="DateChar">
    <w:name w:val="Date Char"/>
    <w:basedOn w:val="DefaultParagraphFont"/>
    <w:link w:val="Date"/>
    <w:uiPriority w:val="99"/>
    <w:rsid w:val="007E520D"/>
    <w:rPr>
      <w:rFonts w:ascii="Times New Roman" w:hAnsi="Times New Roman"/>
      <w:sz w:val="24"/>
      <w:szCs w:val="24"/>
      <w:lang w:val="en-GB" w:eastAsia="ja-JP"/>
    </w:rPr>
  </w:style>
  <w:style w:type="paragraph" w:styleId="BodyText3">
    <w:name w:val="Body Text 3"/>
    <w:basedOn w:val="Normal"/>
    <w:link w:val="BodyText3Char"/>
    <w:uiPriority w:val="99"/>
    <w:rsid w:val="007E520D"/>
    <w:pPr>
      <w:tabs>
        <w:tab w:val="clear" w:pos="794"/>
        <w:tab w:val="clear" w:pos="1191"/>
        <w:tab w:val="clear" w:pos="1588"/>
        <w:tab w:val="clear" w:pos="1985"/>
      </w:tabs>
      <w:spacing w:after="120"/>
    </w:pPr>
    <w:rPr>
      <w:rFonts w:eastAsiaTheme="minorEastAsia"/>
      <w:sz w:val="16"/>
      <w:szCs w:val="16"/>
      <w:lang w:eastAsia="ja-JP"/>
    </w:rPr>
  </w:style>
  <w:style w:type="character" w:customStyle="1" w:styleId="BodyText3Char">
    <w:name w:val="Body Text 3 Char"/>
    <w:basedOn w:val="DefaultParagraphFont"/>
    <w:link w:val="BodyText3"/>
    <w:uiPriority w:val="99"/>
    <w:rsid w:val="007E520D"/>
    <w:rPr>
      <w:rFonts w:ascii="Times New Roman" w:hAnsi="Times New Roman"/>
      <w:sz w:val="16"/>
      <w:szCs w:val="16"/>
      <w:lang w:val="en-GB" w:eastAsia="ja-JP"/>
    </w:rPr>
  </w:style>
  <w:style w:type="character" w:styleId="Strong">
    <w:name w:val="Strong"/>
    <w:basedOn w:val="DefaultParagraphFont"/>
    <w:uiPriority w:val="22"/>
    <w:qFormat/>
    <w:rsid w:val="007E520D"/>
    <w:rPr>
      <w:rFonts w:cs="Times New Roman"/>
      <w:b/>
    </w:rPr>
  </w:style>
  <w:style w:type="paragraph" w:customStyle="1" w:styleId="blanc0">
    <w:name w:val="blanc"/>
    <w:basedOn w:val="Normal"/>
    <w:uiPriority w:val="99"/>
    <w:rsid w:val="007E520D"/>
    <w:pPr>
      <w:tabs>
        <w:tab w:val="clear" w:pos="794"/>
        <w:tab w:val="clear" w:pos="1191"/>
        <w:tab w:val="clear" w:pos="1588"/>
        <w:tab w:val="clear" w:pos="1985"/>
      </w:tabs>
      <w:spacing w:before="0"/>
    </w:pPr>
    <w:rPr>
      <w:rFonts w:eastAsiaTheme="minorEastAsia"/>
      <w:sz w:val="2"/>
      <w:szCs w:val="24"/>
      <w:lang w:val="en-US" w:eastAsia="ja-JP"/>
    </w:rPr>
  </w:style>
  <w:style w:type="paragraph" w:customStyle="1" w:styleId="Bullet">
    <w:name w:val="Bullet"/>
    <w:basedOn w:val="Normal"/>
    <w:uiPriority w:val="99"/>
    <w:rsid w:val="007E520D"/>
    <w:pPr>
      <w:numPr>
        <w:numId w:val="1"/>
      </w:numPr>
      <w:tabs>
        <w:tab w:val="clear" w:pos="794"/>
        <w:tab w:val="clear" w:pos="1191"/>
        <w:tab w:val="clear" w:pos="1588"/>
        <w:tab w:val="clear" w:pos="1985"/>
      </w:tabs>
      <w:spacing w:before="0"/>
    </w:pPr>
    <w:rPr>
      <w:rFonts w:eastAsiaTheme="minorEastAsia"/>
      <w:sz w:val="24"/>
      <w:szCs w:val="24"/>
      <w:lang w:eastAsia="ja-JP"/>
    </w:rPr>
  </w:style>
  <w:style w:type="paragraph" w:customStyle="1" w:styleId="headingb1">
    <w:name w:val="headingb"/>
    <w:basedOn w:val="Normal"/>
    <w:uiPriority w:val="99"/>
    <w:rsid w:val="007E520D"/>
    <w:pPr>
      <w:tabs>
        <w:tab w:val="clear" w:pos="794"/>
        <w:tab w:val="clear" w:pos="1191"/>
        <w:tab w:val="clear" w:pos="1588"/>
        <w:tab w:val="clear" w:pos="1985"/>
      </w:tabs>
      <w:spacing w:before="100" w:beforeAutospacing="1" w:after="100" w:afterAutospacing="1"/>
    </w:pPr>
    <w:rPr>
      <w:rFonts w:eastAsia="SimSun"/>
      <w:sz w:val="24"/>
      <w:szCs w:val="24"/>
      <w:lang w:val="en-US" w:eastAsia="zh-CN"/>
    </w:rPr>
  </w:style>
  <w:style w:type="paragraph" w:styleId="DocumentMap">
    <w:name w:val="Document Map"/>
    <w:basedOn w:val="Normal"/>
    <w:link w:val="DocumentMapChar"/>
    <w:uiPriority w:val="99"/>
    <w:semiHidden/>
    <w:rsid w:val="007E520D"/>
    <w:pPr>
      <w:shd w:val="clear" w:color="auto" w:fill="000080"/>
      <w:tabs>
        <w:tab w:val="clear" w:pos="794"/>
        <w:tab w:val="clear" w:pos="1191"/>
        <w:tab w:val="clear" w:pos="1588"/>
        <w:tab w:val="clear" w:pos="1985"/>
      </w:tabs>
    </w:pPr>
    <w:rPr>
      <w:rFonts w:ascii="Tahoma" w:eastAsiaTheme="minorEastAsia" w:hAnsi="Tahoma" w:cs="Tahoma"/>
      <w:sz w:val="20"/>
      <w:szCs w:val="24"/>
      <w:lang w:eastAsia="ja-JP"/>
    </w:rPr>
  </w:style>
  <w:style w:type="character" w:customStyle="1" w:styleId="DocumentMapChar">
    <w:name w:val="Document Map Char"/>
    <w:basedOn w:val="DefaultParagraphFont"/>
    <w:link w:val="DocumentMap"/>
    <w:uiPriority w:val="99"/>
    <w:semiHidden/>
    <w:rsid w:val="007E520D"/>
    <w:rPr>
      <w:rFonts w:ascii="Tahoma" w:hAnsi="Tahoma" w:cs="Tahoma"/>
      <w:sz w:val="20"/>
      <w:szCs w:val="24"/>
      <w:shd w:val="clear" w:color="auto" w:fill="000080"/>
      <w:lang w:val="en-GB" w:eastAsia="ja-JP"/>
    </w:rPr>
  </w:style>
  <w:style w:type="paragraph" w:customStyle="1" w:styleId="hpmbodytext">
    <w:name w:val="hpmbodytext"/>
    <w:basedOn w:val="Normal"/>
    <w:uiPriority w:val="99"/>
    <w:rsid w:val="007E520D"/>
    <w:pPr>
      <w:tabs>
        <w:tab w:val="clear" w:pos="794"/>
        <w:tab w:val="clear" w:pos="1191"/>
        <w:tab w:val="clear" w:pos="1588"/>
        <w:tab w:val="clear" w:pos="1985"/>
      </w:tabs>
      <w:spacing w:before="100" w:beforeAutospacing="1" w:after="100" w:afterAutospacing="1"/>
    </w:pPr>
    <w:rPr>
      <w:rFonts w:eastAsiaTheme="minorEastAsia"/>
      <w:sz w:val="24"/>
      <w:szCs w:val="24"/>
      <w:lang w:val="en-US" w:eastAsia="zh-CN"/>
    </w:rPr>
  </w:style>
  <w:style w:type="character" w:styleId="Emphasis">
    <w:name w:val="Emphasis"/>
    <w:basedOn w:val="DefaultParagraphFont"/>
    <w:uiPriority w:val="20"/>
    <w:qFormat/>
    <w:rsid w:val="007E520D"/>
    <w:rPr>
      <w:i/>
      <w:iCs/>
    </w:rPr>
  </w:style>
  <w:style w:type="character" w:customStyle="1" w:styleId="hps">
    <w:name w:val="hps"/>
    <w:basedOn w:val="DefaultParagraphFont"/>
    <w:rsid w:val="007E520D"/>
  </w:style>
  <w:style w:type="paragraph" w:customStyle="1" w:styleId="ByContin1">
    <w:name w:val="By  Contin 1"/>
    <w:basedOn w:val="Normal"/>
    <w:uiPriority w:val="99"/>
    <w:rsid w:val="007E520D"/>
    <w:pPr>
      <w:widowControl w:val="0"/>
      <w:tabs>
        <w:tab w:val="clear" w:pos="794"/>
        <w:tab w:val="clear" w:pos="1191"/>
        <w:tab w:val="clear" w:pos="1588"/>
        <w:tab w:val="clear" w:pos="1985"/>
        <w:tab w:val="left" w:pos="504"/>
      </w:tabs>
      <w:spacing w:before="0"/>
      <w:ind w:firstLine="504"/>
    </w:pPr>
    <w:rPr>
      <w:rFonts w:ascii="Courier New" w:eastAsiaTheme="minorEastAsia" w:hAnsi="Courier New" w:cs="Courier New"/>
      <w:sz w:val="24"/>
      <w:szCs w:val="24"/>
      <w:lang w:val="en-US" w:eastAsia="ja-JP"/>
    </w:rPr>
  </w:style>
  <w:style w:type="paragraph" w:customStyle="1" w:styleId="Contin1">
    <w:name w:val="Contin 1"/>
    <w:basedOn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customStyle="1" w:styleId="Colloquy1">
    <w:name w:val="Colloquy 1"/>
    <w:basedOn w:val="Normal"/>
    <w:next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styleId="HTMLPreformatted">
    <w:name w:val="HTML Preformatted"/>
    <w:basedOn w:val="Normal"/>
    <w:link w:val="HTMLPreformattedChar"/>
    <w:uiPriority w:val="99"/>
    <w:unhideWhenUsed/>
    <w:rsid w:val="007E520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heme="minorEastAsia" w:hAnsi="Courier New" w:cs="Courier New"/>
      <w:sz w:val="20"/>
      <w:szCs w:val="24"/>
      <w:lang w:val="fr-FR" w:eastAsia="zh-CN"/>
    </w:rPr>
  </w:style>
  <w:style w:type="character" w:customStyle="1" w:styleId="HTMLPreformattedChar">
    <w:name w:val="HTML Preformatted Char"/>
    <w:basedOn w:val="DefaultParagraphFont"/>
    <w:link w:val="HTMLPreformatted"/>
    <w:uiPriority w:val="99"/>
    <w:rsid w:val="007E520D"/>
    <w:rPr>
      <w:rFonts w:ascii="Courier New" w:hAnsi="Courier New" w:cs="Courier New"/>
      <w:sz w:val="20"/>
      <w:szCs w:val="24"/>
      <w:lang w:val="fr-FR"/>
    </w:rPr>
  </w:style>
  <w:style w:type="paragraph" w:customStyle="1" w:styleId="Docnumber">
    <w:name w:val="Docnumber"/>
    <w:basedOn w:val="Normal"/>
    <w:link w:val="DocnumberChar"/>
    <w:qFormat/>
    <w:rsid w:val="007E520D"/>
    <w:pPr>
      <w:tabs>
        <w:tab w:val="clear" w:pos="794"/>
        <w:tab w:val="clear" w:pos="1191"/>
        <w:tab w:val="clear" w:pos="1588"/>
        <w:tab w:val="clear" w:pos="1985"/>
      </w:tabs>
      <w:jc w:val="right"/>
    </w:pPr>
    <w:rPr>
      <w:rFonts w:eastAsiaTheme="minorEastAsia"/>
      <w:b/>
      <w:bCs/>
      <w:sz w:val="32"/>
      <w:szCs w:val="24"/>
      <w:lang w:eastAsia="ja-JP"/>
    </w:rPr>
  </w:style>
  <w:style w:type="character" w:customStyle="1" w:styleId="DocnumberChar">
    <w:name w:val="Docnumber Char"/>
    <w:basedOn w:val="DefaultParagraphFont"/>
    <w:link w:val="Docnumber"/>
    <w:rsid w:val="007E520D"/>
    <w:rPr>
      <w:rFonts w:ascii="Times New Roman" w:hAnsi="Times New Roman"/>
      <w:b/>
      <w:bCs/>
      <w:sz w:val="32"/>
      <w:szCs w:val="24"/>
      <w:lang w:val="en-GB" w:eastAsia="ja-JP"/>
    </w:rPr>
  </w:style>
  <w:style w:type="paragraph" w:customStyle="1" w:styleId="Fixed">
    <w:name w:val="Fixed"/>
    <w:rsid w:val="007E520D"/>
    <w:pPr>
      <w:widowControl w:val="0"/>
      <w:autoSpaceDE w:val="0"/>
      <w:autoSpaceDN w:val="0"/>
      <w:adjustRightInd w:val="0"/>
      <w:spacing w:after="0" w:line="528" w:lineRule="atLeast"/>
      <w:ind w:right="1152"/>
    </w:pPr>
    <w:rPr>
      <w:rFonts w:ascii="Courier New" w:eastAsia="Times New Roman" w:hAnsi="Courier New" w:cs="Courier New"/>
      <w:sz w:val="24"/>
      <w:szCs w:val="24"/>
      <w:lang w:eastAsia="en-US"/>
    </w:rPr>
  </w:style>
  <w:style w:type="paragraph" w:customStyle="1" w:styleId="Question">
    <w:name w:val="Question"/>
    <w:basedOn w:val="Fixed"/>
    <w:next w:val="Fixed"/>
    <w:uiPriority w:val="99"/>
    <w:rsid w:val="007E520D"/>
    <w:pPr>
      <w:ind w:firstLine="720"/>
    </w:pPr>
    <w:rPr>
      <w:rFonts w:ascii="Arial" w:eastAsiaTheme="minorEastAsia" w:hAnsi="Arial" w:cs="Arial"/>
      <w:lang w:eastAsia="zh-CN"/>
    </w:rPr>
  </w:style>
  <w:style w:type="paragraph" w:customStyle="1" w:styleId="ByLine1">
    <w:name w:val="By Line 1"/>
    <w:basedOn w:val="Normal"/>
    <w:next w:val="ByContin1"/>
    <w:uiPriority w:val="99"/>
    <w:rsid w:val="007E520D"/>
    <w:pPr>
      <w:widowControl w:val="0"/>
      <w:tabs>
        <w:tab w:val="clear" w:pos="794"/>
        <w:tab w:val="clear" w:pos="1191"/>
        <w:tab w:val="clear" w:pos="1588"/>
        <w:tab w:val="clear" w:pos="1985"/>
        <w:tab w:val="left" w:pos="504"/>
      </w:tabs>
      <w:autoSpaceDE w:val="0"/>
      <w:autoSpaceDN w:val="0"/>
      <w:adjustRightInd w:val="0"/>
      <w:spacing w:before="0"/>
      <w:ind w:firstLine="504"/>
    </w:pPr>
    <w:rPr>
      <w:rFonts w:ascii="Courier New" w:eastAsia="Times New Roman" w:hAnsi="Courier New" w:cs="Courier New"/>
      <w:sz w:val="24"/>
      <w:szCs w:val="24"/>
      <w:lang w:val="en-US"/>
    </w:rPr>
  </w:style>
  <w:style w:type="paragraph" w:customStyle="1" w:styleId="Colloquy">
    <w:name w:val="Colloquy"/>
    <w:basedOn w:val="Fixed"/>
    <w:next w:val="Fixed"/>
    <w:uiPriority w:val="99"/>
    <w:rsid w:val="007E520D"/>
    <w:pPr>
      <w:spacing w:line="285" w:lineRule="atLeast"/>
      <w:ind w:left="1440" w:right="-45" w:firstLine="720"/>
    </w:pPr>
    <w:rPr>
      <w:rFonts w:eastAsiaTheme="minorEastAsia"/>
    </w:rPr>
  </w:style>
  <w:style w:type="paragraph" w:customStyle="1" w:styleId="ContinCol">
    <w:name w:val="Contin Col"/>
    <w:basedOn w:val="Fixed"/>
    <w:next w:val="Fixed"/>
    <w:uiPriority w:val="99"/>
    <w:rsid w:val="007E520D"/>
    <w:pPr>
      <w:spacing w:line="285" w:lineRule="atLeast"/>
      <w:ind w:left="1440" w:right="-45" w:firstLine="720"/>
    </w:pPr>
    <w:rPr>
      <w:rFonts w:eastAsiaTheme="minorEastAsia"/>
    </w:rPr>
  </w:style>
  <w:style w:type="character" w:customStyle="1" w:styleId="apple-converted-space">
    <w:name w:val="apple-converted-space"/>
    <w:basedOn w:val="DefaultParagraphFont"/>
    <w:rsid w:val="007E520D"/>
  </w:style>
  <w:style w:type="paragraph" w:customStyle="1" w:styleId="CorrectionSeparatorBegin">
    <w:name w:val="Correction Separator Begin"/>
    <w:basedOn w:val="Normal"/>
    <w:rsid w:val="007E520D"/>
    <w:pPr>
      <w:keepNext/>
      <w:pBdr>
        <w:bottom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7E520D"/>
    <w:pPr>
      <w:pBdr>
        <w:top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Headingib">
    <w:name w:val="Heading_ib"/>
    <w:basedOn w:val="Headingi"/>
    <w:next w:val="Normal"/>
    <w:qFormat/>
    <w:rsid w:val="007E520D"/>
    <w:pPr>
      <w:overflowPunct w:val="0"/>
      <w:autoSpaceDE w:val="0"/>
      <w:autoSpaceDN w:val="0"/>
      <w:adjustRightInd w:val="0"/>
      <w:textAlignment w:val="baseline"/>
    </w:pPr>
    <w:rPr>
      <w:rFonts w:ascii="Times New Roman" w:eastAsiaTheme="minorEastAsia" w:hAnsi="Times New Roman"/>
      <w:b/>
      <w:bCs/>
      <w:sz w:val="24"/>
      <w:lang w:eastAsia="ja-JP"/>
    </w:rPr>
  </w:style>
  <w:style w:type="paragraph" w:customStyle="1" w:styleId="Normalbeforetable">
    <w:name w:val="Normal before table"/>
    <w:basedOn w:val="Normal"/>
    <w:rsid w:val="007E520D"/>
    <w:pPr>
      <w:keepNext/>
      <w:tabs>
        <w:tab w:val="clear" w:pos="794"/>
        <w:tab w:val="clear" w:pos="1191"/>
        <w:tab w:val="clear" w:pos="1588"/>
        <w:tab w:val="clear" w:pos="1985"/>
      </w:tabs>
      <w:spacing w:after="120"/>
    </w:pPr>
    <w:rPr>
      <w:rFonts w:eastAsia="????"/>
      <w:sz w:val="24"/>
      <w:szCs w:val="24"/>
    </w:rPr>
  </w:style>
  <w:style w:type="paragraph" w:styleId="Caption">
    <w:name w:val="caption"/>
    <w:basedOn w:val="Normal"/>
    <w:next w:val="Normal"/>
    <w:uiPriority w:val="35"/>
    <w:semiHidden/>
    <w:unhideWhenUsed/>
    <w:rsid w:val="007E520D"/>
    <w:pPr>
      <w:tabs>
        <w:tab w:val="clear" w:pos="794"/>
        <w:tab w:val="clear" w:pos="1191"/>
        <w:tab w:val="clear" w:pos="1588"/>
        <w:tab w:val="clear" w:pos="1985"/>
      </w:tabs>
      <w:spacing w:before="0" w:after="200"/>
    </w:pPr>
    <w:rPr>
      <w:rFonts w:eastAsiaTheme="minorEastAsia"/>
      <w:i/>
      <w:iCs/>
      <w:color w:val="1F497D" w:themeColor="text2"/>
      <w:sz w:val="18"/>
      <w:szCs w:val="18"/>
      <w:lang w:eastAsia="ja-JP"/>
    </w:rPr>
  </w:style>
  <w:style w:type="paragraph" w:styleId="Subtitle">
    <w:name w:val="Subtitle"/>
    <w:basedOn w:val="Normal"/>
    <w:next w:val="Normal"/>
    <w:link w:val="SubtitleChar"/>
    <w:uiPriority w:val="11"/>
    <w:rsid w:val="007E520D"/>
    <w:pPr>
      <w:numPr>
        <w:ilvl w:val="1"/>
      </w:numPr>
      <w:tabs>
        <w:tab w:val="clear" w:pos="794"/>
        <w:tab w:val="clear" w:pos="1191"/>
        <w:tab w:val="clear" w:pos="1588"/>
        <w:tab w:val="clear" w:pos="1985"/>
      </w:tabs>
      <w:spacing w:after="160"/>
    </w:pPr>
    <w:rPr>
      <w:rFonts w:asciiTheme="minorHAnsi" w:eastAsiaTheme="minorEastAsia" w:hAnsiTheme="minorHAnsi" w:cstheme="minorBidi"/>
      <w:color w:val="5A5A5A" w:themeColor="text1" w:themeTint="A5"/>
      <w:spacing w:val="15"/>
      <w:szCs w:val="22"/>
      <w:lang w:eastAsia="ja-JP"/>
    </w:rPr>
  </w:style>
  <w:style w:type="character" w:customStyle="1" w:styleId="SubtitleChar">
    <w:name w:val="Subtitle Char"/>
    <w:basedOn w:val="DefaultParagraphFont"/>
    <w:link w:val="Subtitle"/>
    <w:uiPriority w:val="11"/>
    <w:rsid w:val="007E520D"/>
    <w:rPr>
      <w:rFonts w:cstheme="minorBidi"/>
      <w:color w:val="5A5A5A" w:themeColor="text1" w:themeTint="A5"/>
      <w:spacing w:val="15"/>
      <w:lang w:val="en-GB" w:eastAsia="ja-JP"/>
    </w:rPr>
  </w:style>
  <w:style w:type="paragraph" w:styleId="Quote">
    <w:name w:val="Quote"/>
    <w:basedOn w:val="Normal"/>
    <w:next w:val="Normal"/>
    <w:link w:val="QuoteChar"/>
    <w:uiPriority w:val="29"/>
    <w:rsid w:val="007E520D"/>
    <w:pPr>
      <w:tabs>
        <w:tab w:val="clear" w:pos="794"/>
        <w:tab w:val="clear" w:pos="1191"/>
        <w:tab w:val="clear" w:pos="1588"/>
        <w:tab w:val="clear" w:pos="1985"/>
      </w:tabs>
      <w:spacing w:before="200" w:after="160"/>
      <w:ind w:left="864" w:right="864"/>
      <w:jc w:val="center"/>
    </w:pPr>
    <w:rPr>
      <w:rFonts w:eastAsiaTheme="minorEastAsia"/>
      <w:i/>
      <w:iCs/>
      <w:color w:val="404040" w:themeColor="text1" w:themeTint="BF"/>
      <w:sz w:val="24"/>
      <w:szCs w:val="24"/>
      <w:lang w:eastAsia="ja-JP"/>
    </w:rPr>
  </w:style>
  <w:style w:type="character" w:customStyle="1" w:styleId="QuoteChar">
    <w:name w:val="Quote Char"/>
    <w:basedOn w:val="DefaultParagraphFont"/>
    <w:link w:val="Quote"/>
    <w:uiPriority w:val="29"/>
    <w:rsid w:val="007E520D"/>
    <w:rPr>
      <w:rFonts w:ascii="Times New Roman"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7E520D"/>
    <w:rPr>
      <w:rFonts w:ascii="Times New Roman" w:eastAsia="MS Mincho" w:hAnsi="Times New Roman"/>
      <w:sz w:val="24"/>
      <w:szCs w:val="24"/>
      <w:lang w:val="en-GB" w:eastAsia="en-US"/>
    </w:rPr>
  </w:style>
  <w:style w:type="paragraph" w:customStyle="1" w:styleId="Normal1">
    <w:name w:val="Normal 1"/>
    <w:basedOn w:val="Fixed"/>
    <w:next w:val="Fixed"/>
    <w:uiPriority w:val="99"/>
    <w:rsid w:val="007E520D"/>
    <w:pPr>
      <w:ind w:firstLine="720"/>
    </w:pPr>
    <w:rPr>
      <w:rFonts w:ascii="Arial" w:eastAsiaTheme="minorEastAsia" w:hAnsi="Arial" w:cs="Arial"/>
      <w:lang w:eastAsia="zh-CN"/>
    </w:rPr>
  </w:style>
  <w:style w:type="paragraph" w:customStyle="1" w:styleId="Centered">
    <w:name w:val="Centered"/>
    <w:basedOn w:val="Fixed"/>
    <w:next w:val="Fixed"/>
    <w:uiPriority w:val="99"/>
    <w:rsid w:val="007E520D"/>
    <w:pPr>
      <w:spacing w:line="285" w:lineRule="atLeast"/>
      <w:ind w:right="2116"/>
      <w:jc w:val="center"/>
    </w:pPr>
    <w:rPr>
      <w:rFonts w:eastAsiaTheme="minorEastAsia"/>
    </w:rPr>
  </w:style>
  <w:style w:type="paragraph" w:customStyle="1" w:styleId="Heading1Centered">
    <w:name w:val="Heading 1 Centered"/>
    <w:basedOn w:val="Heading1"/>
    <w:rsid w:val="007E520D"/>
    <w:pPr>
      <w:overflowPunct w:val="0"/>
      <w:autoSpaceDE w:val="0"/>
      <w:autoSpaceDN w:val="0"/>
      <w:adjustRightInd w:val="0"/>
      <w:spacing w:before="240"/>
      <w:ind w:left="0" w:firstLine="0"/>
      <w:jc w:val="center"/>
      <w:textAlignment w:val="baseline"/>
    </w:pPr>
    <w:rPr>
      <w:bCs/>
      <w:sz w:val="24"/>
      <w:lang w:eastAsia="ja-JP"/>
    </w:rPr>
  </w:style>
  <w:style w:type="character" w:customStyle="1" w:styleId="translation-chunk">
    <w:name w:val="translation-chunk"/>
    <w:basedOn w:val="DefaultParagraphFont"/>
    <w:rsid w:val="007E520D"/>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7E520D"/>
    <w:rPr>
      <w:rFonts w:ascii="Times New Roman" w:eastAsia="SimSun" w:hAnsi="Times New Roman"/>
      <w:sz w:val="24"/>
      <w:szCs w:val="20"/>
      <w:lang w:val="en-GB" w:eastAsia="en-US"/>
    </w:rPr>
  </w:style>
  <w:style w:type="numbering" w:customStyle="1" w:styleId="WWNum11">
    <w:name w:val="WWNum11"/>
    <w:rsid w:val="007E520D"/>
    <w:pPr>
      <w:numPr>
        <w:numId w:val="2"/>
      </w:numPr>
    </w:pPr>
  </w:style>
  <w:style w:type="paragraph" w:styleId="TOCHeading">
    <w:name w:val="TOC Heading"/>
    <w:basedOn w:val="Heading1"/>
    <w:next w:val="Normal"/>
    <w:uiPriority w:val="39"/>
    <w:unhideWhenUsed/>
    <w:qFormat/>
    <w:rsid w:val="007E520D"/>
    <w:pPr>
      <w:tabs>
        <w:tab w:val="clear" w:pos="794"/>
        <w:tab w:val="clear" w:pos="1191"/>
        <w:tab w:val="clear" w:pos="1588"/>
        <w:tab w:val="clear" w:pos="1985"/>
      </w:tab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itunewslink">
    <w:name w:val="itunews_link"/>
    <w:basedOn w:val="Normal"/>
    <w:rsid w:val="007E520D"/>
    <w:pPr>
      <w:tabs>
        <w:tab w:val="clear" w:pos="794"/>
        <w:tab w:val="clear" w:pos="1191"/>
        <w:tab w:val="clear" w:pos="1588"/>
        <w:tab w:val="clear" w:pos="1985"/>
      </w:tabs>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7E520D"/>
    <w:pPr>
      <w:ind w:firstLine="432"/>
    </w:pPr>
  </w:style>
  <w:style w:type="character" w:customStyle="1" w:styleId="UnresolvedMention1">
    <w:name w:val="Unresolved Mention1"/>
    <w:basedOn w:val="DefaultParagraphFont"/>
    <w:uiPriority w:val="99"/>
    <w:semiHidden/>
    <w:unhideWhenUsed/>
    <w:rsid w:val="007E520D"/>
    <w:rPr>
      <w:color w:val="605E5C"/>
      <w:shd w:val="clear" w:color="auto" w:fill="E1DFDD"/>
    </w:rPr>
  </w:style>
  <w:style w:type="character" w:customStyle="1" w:styleId="1">
    <w:name w:val="Неразрешенное упоминание1"/>
    <w:basedOn w:val="DefaultParagraphFont"/>
    <w:uiPriority w:val="99"/>
    <w:semiHidden/>
    <w:unhideWhenUsed/>
    <w:rsid w:val="003A5431"/>
    <w:rPr>
      <w:color w:val="605E5C"/>
      <w:shd w:val="clear" w:color="auto" w:fill="E1DFDD"/>
    </w:rPr>
  </w:style>
  <w:style w:type="paragraph" w:styleId="ListBullet">
    <w:name w:val="List Bullet"/>
    <w:basedOn w:val="Normal"/>
    <w:uiPriority w:val="99"/>
    <w:unhideWhenUsed/>
    <w:rsid w:val="00414770"/>
    <w:pPr>
      <w:numPr>
        <w:numId w:val="3"/>
      </w:numPr>
      <w:contextualSpacing/>
    </w:pPr>
  </w:style>
  <w:style w:type="character" w:customStyle="1" w:styleId="UnresolvedMention2">
    <w:name w:val="Unresolved Mention2"/>
    <w:basedOn w:val="DefaultParagraphFont"/>
    <w:uiPriority w:val="99"/>
    <w:semiHidden/>
    <w:unhideWhenUsed/>
    <w:rsid w:val="00930CD5"/>
    <w:rPr>
      <w:color w:val="605E5C"/>
      <w:shd w:val="clear" w:color="auto" w:fill="E1DFDD"/>
    </w:rPr>
  </w:style>
  <w:style w:type="table" w:customStyle="1" w:styleId="TableGrid1">
    <w:name w:val="Table Grid1"/>
    <w:basedOn w:val="TableNormal"/>
    <w:next w:val="TableGrid"/>
    <w:uiPriority w:val="59"/>
    <w:qFormat/>
    <w:rsid w:val="00D31FA1"/>
    <w:pPr>
      <w:spacing w:after="0" w:line="240" w:lineRule="auto"/>
    </w:pPr>
    <w:rPr>
      <w:rFonts w:ascii="CG Times" w:eastAsia="Times New Roman" w:hAnsi="CG Times"/>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1">
    <w:name w:val="Part_1"/>
    <w:basedOn w:val="Normal"/>
    <w:next w:val="Section1"/>
    <w:qFormat/>
    <w:rsid w:val="00C43662"/>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Pr>
      <w:rFonts w:eastAsia="Times New Roman"/>
      <w:lang w:val="ru-RU"/>
    </w:rPr>
  </w:style>
  <w:style w:type="paragraph" w:customStyle="1" w:styleId="Opinionref">
    <w:name w:val="Opinion_ref"/>
    <w:basedOn w:val="Normal"/>
    <w:next w:val="Normal"/>
    <w:qFormat/>
    <w:rsid w:val="00C4366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pPr>
    <w:rPr>
      <w:rFonts w:eastAsia="Times New Roman"/>
      <w:i/>
      <w:lang w:val="ru-RU"/>
    </w:rPr>
  </w:style>
  <w:style w:type="paragraph" w:customStyle="1" w:styleId="Opiniontitle">
    <w:name w:val="Opinion_title"/>
    <w:basedOn w:val="Normal"/>
    <w:next w:val="Opinionref"/>
    <w:qFormat/>
    <w:rsid w:val="00C4366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6"/>
      <w:lang w:val="ru-RU"/>
    </w:rPr>
  </w:style>
  <w:style w:type="paragraph" w:customStyle="1" w:styleId="OpinionNo">
    <w:name w:val="Opinion_No"/>
    <w:basedOn w:val="Normal"/>
    <w:next w:val="Opiniontitle"/>
    <w:qFormat/>
    <w:rsid w:val="00C4366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rFonts w:eastAsia="Times New Roman"/>
      <w:caps/>
      <w:sz w:val="26"/>
      <w:lang w:val="ru-RU"/>
    </w:rPr>
  </w:style>
  <w:style w:type="paragraph" w:customStyle="1" w:styleId="HeadingSummary">
    <w:name w:val="HeadingSummary"/>
    <w:basedOn w:val="Headingb"/>
    <w:qFormat/>
    <w:rsid w:val="00C43662"/>
    <w:pPr>
      <w:tabs>
        <w:tab w:val="clear" w:pos="794"/>
        <w:tab w:val="clear" w:pos="1191"/>
        <w:tab w:val="clear" w:pos="1588"/>
        <w:tab w:val="clear" w:pos="1985"/>
        <w:tab w:val="left" w:pos="1134"/>
        <w:tab w:val="left" w:pos="1871"/>
        <w:tab w:val="left" w:pos="2268"/>
      </w:tabs>
      <w:ind w:left="1134" w:hanging="1134"/>
    </w:pPr>
    <w:rPr>
      <w:rFonts w:eastAsia="Times New Roman"/>
      <w:b w:val="0"/>
    </w:rPr>
  </w:style>
  <w:style w:type="paragraph" w:customStyle="1" w:styleId="TableText0">
    <w:name w:val="Table_Text"/>
    <w:basedOn w:val="Normal"/>
    <w:rsid w:val="00C43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ru-RU"/>
    </w:rPr>
  </w:style>
  <w:style w:type="character" w:customStyle="1" w:styleId="RecNoBRChar">
    <w:name w:val="Rec_No_BR Char"/>
    <w:basedOn w:val="DefaultParagraphFont"/>
    <w:link w:val="RecNoBR"/>
    <w:rsid w:val="00C43662"/>
    <w:rPr>
      <w:rFonts w:ascii="Times New Roman" w:hAnsi="Times New Roman"/>
      <w:caps/>
      <w:sz w:val="28"/>
      <w:szCs w:val="24"/>
      <w:lang w:val="en-GB" w:eastAsia="ja-JP"/>
    </w:rPr>
  </w:style>
  <w:style w:type="character" w:customStyle="1" w:styleId="QuestionNoBRChar">
    <w:name w:val="Question_No_BR Char"/>
    <w:basedOn w:val="RecNoBRChar"/>
    <w:link w:val="QuestionNoBR"/>
    <w:rsid w:val="00C43662"/>
    <w:rPr>
      <w:rFonts w:ascii="Times New Roman" w:hAnsi="Times New Roman"/>
      <w:caps/>
      <w:sz w:val="28"/>
      <w:szCs w:val="24"/>
      <w:lang w:val="en-GB" w:eastAsia="ja-JP"/>
    </w:rPr>
  </w:style>
  <w:style w:type="character" w:customStyle="1" w:styleId="RecrefChar">
    <w:name w:val="Rec_ref Char"/>
    <w:basedOn w:val="DefaultParagraphFont"/>
    <w:link w:val="Recref"/>
    <w:rsid w:val="00C43662"/>
    <w:rPr>
      <w:rFonts w:ascii="Times New Roman" w:eastAsia="MS Mincho" w:hAnsi="Times New Roman"/>
      <w:szCs w:val="20"/>
      <w:lang w:val="en-GB" w:eastAsia="en-US"/>
    </w:rPr>
  </w:style>
  <w:style w:type="character" w:customStyle="1" w:styleId="QuestionrefChar">
    <w:name w:val="Question_ref Char"/>
    <w:basedOn w:val="RecrefChar"/>
    <w:link w:val="Questionref"/>
    <w:rsid w:val="00C43662"/>
    <w:rPr>
      <w:rFonts w:ascii="Times New Roman" w:eastAsia="MS Mincho" w:hAnsi="Times New Roman"/>
      <w:szCs w:val="20"/>
      <w:lang w:val="en-GB" w:eastAsia="en-US"/>
    </w:rPr>
  </w:style>
  <w:style w:type="character" w:customStyle="1" w:styleId="headingbChar0">
    <w:name w:val="heading_b Char"/>
    <w:basedOn w:val="DefaultParagraphFont"/>
    <w:link w:val="headingb0"/>
    <w:rsid w:val="00C43662"/>
    <w:rPr>
      <w:rFonts w:ascii="Times New Roman" w:eastAsia="MS Mincho" w:hAnsi="Times New Roman"/>
      <w:b/>
      <w:sz w:val="24"/>
      <w:szCs w:val="20"/>
      <w:lang w:val="en-GB" w:eastAsia="en-US"/>
    </w:rPr>
  </w:style>
  <w:style w:type="character" w:customStyle="1" w:styleId="Symbol">
    <w:name w:val="Symbol"/>
    <w:basedOn w:val="DefaultParagraphFont"/>
    <w:rsid w:val="00C43662"/>
    <w:rPr>
      <w:rFonts w:ascii="Symbol" w:hAnsi="Symbol"/>
      <w:i/>
    </w:rPr>
  </w:style>
  <w:style w:type="paragraph" w:customStyle="1" w:styleId="sistliste">
    <w:name w:val="sistliste"/>
    <w:basedOn w:val="Normal"/>
    <w:rsid w:val="00C43662"/>
    <w:pPr>
      <w:widowControl w:val="0"/>
      <w:tabs>
        <w:tab w:val="clear" w:pos="794"/>
        <w:tab w:val="clear" w:pos="1191"/>
        <w:tab w:val="clear" w:pos="1588"/>
        <w:tab w:val="clear" w:pos="1985"/>
        <w:tab w:val="left" w:pos="360"/>
      </w:tabs>
      <w:overflowPunct w:val="0"/>
      <w:autoSpaceDE w:val="0"/>
      <w:autoSpaceDN w:val="0"/>
      <w:adjustRightInd w:val="0"/>
      <w:spacing w:before="0" w:after="240"/>
      <w:ind w:left="360" w:hanging="360"/>
      <w:textAlignment w:val="baseline"/>
    </w:pPr>
    <w:rPr>
      <w:rFonts w:eastAsia="Batang"/>
      <w:sz w:val="24"/>
      <w:lang w:val="nb-NO" w:eastAsia="zh-CN"/>
    </w:rPr>
  </w:style>
  <w:style w:type="paragraph" w:customStyle="1" w:styleId="Abstract">
    <w:name w:val="Abstract"/>
    <w:basedOn w:val="Normal"/>
    <w:rsid w:val="00C43662"/>
    <w:pPr>
      <w:tabs>
        <w:tab w:val="clear" w:pos="794"/>
        <w:tab w:val="clear" w:pos="1191"/>
        <w:tab w:val="clear" w:pos="1588"/>
        <w:tab w:val="clear" w:pos="1985"/>
        <w:tab w:val="left" w:pos="1134"/>
        <w:tab w:val="left" w:pos="1871"/>
        <w:tab w:val="left" w:pos="2268"/>
      </w:tabs>
      <w:overflowPunct w:val="0"/>
      <w:autoSpaceDE w:val="0"/>
      <w:autoSpaceDN w:val="0"/>
      <w:adjustRightInd w:val="0"/>
    </w:pPr>
    <w:rPr>
      <w:rFonts w:eastAsia="Times New Roman"/>
      <w:sz w:val="24"/>
      <w:lang w:val="en-US"/>
    </w:rPr>
  </w:style>
  <w:style w:type="table" w:customStyle="1" w:styleId="TableGrid8">
    <w:name w:val="Table Grid8"/>
    <w:basedOn w:val="TableNormal"/>
    <w:next w:val="TableGrid"/>
    <w:rsid w:val="00C4366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semiHidden/>
    <w:unhideWhenUsed/>
    <w:rsid w:val="008746FE"/>
    <w:pPr>
      <w:tabs>
        <w:tab w:val="clear" w:pos="794"/>
        <w:tab w:val="clear" w:pos="1191"/>
        <w:tab w:val="clear" w:pos="1588"/>
        <w:tab w:val="clear" w:pos="1985"/>
      </w:tabs>
      <w:spacing w:before="0"/>
    </w:pPr>
    <w:rPr>
      <w:rFonts w:eastAsiaTheme="minorHAnsi"/>
      <w:i/>
      <w:iCs/>
      <w:sz w:val="24"/>
      <w:szCs w:val="24"/>
      <w:lang w:eastAsia="ja-JP"/>
    </w:rPr>
  </w:style>
  <w:style w:type="character" w:customStyle="1" w:styleId="HTMLAddressChar">
    <w:name w:val="HTML Address Char"/>
    <w:basedOn w:val="DefaultParagraphFont"/>
    <w:link w:val="HTMLAddress"/>
    <w:uiPriority w:val="99"/>
    <w:semiHidden/>
    <w:rsid w:val="008746FE"/>
    <w:rPr>
      <w:rFonts w:ascii="Times New Roman" w:eastAsiaTheme="minorHAnsi" w:hAnsi="Times New Roman"/>
      <w:i/>
      <w:iCs/>
      <w:sz w:val="24"/>
      <w:szCs w:val="24"/>
      <w:lang w:val="en-GB" w:eastAsia="ja-JP"/>
    </w:rPr>
  </w:style>
  <w:style w:type="character" w:customStyle="1" w:styleId="ReftextArial9pt">
    <w:name w:val="Ref_text Arial 9 pt"/>
    <w:rsid w:val="008746FE"/>
    <w:rPr>
      <w:rFonts w:ascii="Arial" w:hAnsi="Arial" w:cs="Arial"/>
      <w:sz w:val="18"/>
      <w:szCs w:val="18"/>
    </w:rPr>
  </w:style>
  <w:style w:type="paragraph" w:styleId="Bibliography">
    <w:name w:val="Bibliography"/>
    <w:basedOn w:val="Normal"/>
    <w:next w:val="Normal"/>
    <w:uiPriority w:val="37"/>
    <w:semiHidden/>
    <w:unhideWhenUsed/>
    <w:rsid w:val="008746FE"/>
    <w:pPr>
      <w:tabs>
        <w:tab w:val="clear" w:pos="794"/>
        <w:tab w:val="clear" w:pos="1191"/>
        <w:tab w:val="clear" w:pos="1588"/>
        <w:tab w:val="clear" w:pos="1985"/>
      </w:tabs>
    </w:pPr>
    <w:rPr>
      <w:rFonts w:eastAsiaTheme="minorHAnsi"/>
      <w:sz w:val="24"/>
      <w:szCs w:val="24"/>
      <w:lang w:eastAsia="ja-JP"/>
    </w:rPr>
  </w:style>
  <w:style w:type="paragraph" w:styleId="BlockText">
    <w:name w:val="Block Text"/>
    <w:basedOn w:val="Normal"/>
    <w:uiPriority w:val="99"/>
    <w:semiHidden/>
    <w:unhideWhenUsed/>
    <w:rsid w:val="008746FE"/>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ind w:left="1152" w:right="1152"/>
    </w:pPr>
    <w:rPr>
      <w:rFonts w:asciiTheme="minorHAnsi" w:eastAsiaTheme="minorEastAsia" w:hAnsiTheme="minorHAnsi" w:cstheme="minorBidi"/>
      <w:i/>
      <w:iCs/>
      <w:color w:val="4F81BD" w:themeColor="accent1"/>
      <w:sz w:val="24"/>
      <w:szCs w:val="24"/>
      <w:lang w:eastAsia="ja-JP"/>
    </w:rPr>
  </w:style>
  <w:style w:type="paragraph" w:styleId="BodyTextFirstIndent">
    <w:name w:val="Body Text First Indent"/>
    <w:basedOn w:val="BodyText"/>
    <w:link w:val="BodyTextFirstIndentChar"/>
    <w:uiPriority w:val="99"/>
    <w:semiHidden/>
    <w:unhideWhenUsed/>
    <w:rsid w:val="008746FE"/>
    <w:pPr>
      <w:ind w:firstLine="360"/>
    </w:pPr>
    <w:rPr>
      <w:rFonts w:eastAsiaTheme="minorHAnsi"/>
      <w:b w:val="0"/>
      <w:i w:val="0"/>
    </w:rPr>
  </w:style>
  <w:style w:type="character" w:customStyle="1" w:styleId="BodyTextFirstIndentChar">
    <w:name w:val="Body Text First Indent Char"/>
    <w:basedOn w:val="BodyTextChar"/>
    <w:link w:val="BodyTextFirstIndent"/>
    <w:uiPriority w:val="99"/>
    <w:semiHidden/>
    <w:rsid w:val="008746FE"/>
    <w:rPr>
      <w:rFonts w:ascii="Times New Roman" w:eastAsiaTheme="minorHAnsi" w:hAnsi="Times New Roman"/>
      <w:b w:val="0"/>
      <w:i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8746FE"/>
    <w:pPr>
      <w:ind w:left="360" w:firstLine="360"/>
    </w:pPr>
    <w:rPr>
      <w:rFonts w:eastAsiaTheme="minorHAnsi"/>
      <w:b w:val="0"/>
    </w:rPr>
  </w:style>
  <w:style w:type="character" w:customStyle="1" w:styleId="BodyTextFirstIndent2Char">
    <w:name w:val="Body Text First Indent 2 Char"/>
    <w:basedOn w:val="BodyTextIndentChar"/>
    <w:link w:val="BodyTextFirstIndent2"/>
    <w:uiPriority w:val="99"/>
    <w:semiHidden/>
    <w:rsid w:val="008746FE"/>
    <w:rPr>
      <w:rFonts w:ascii="Times New Roman" w:eastAsiaTheme="minorHAnsi" w:hAnsi="Times New Roman"/>
      <w:b w:val="0"/>
      <w:sz w:val="24"/>
      <w:szCs w:val="24"/>
      <w:lang w:val="en-GB" w:eastAsia="ja-JP"/>
    </w:rPr>
  </w:style>
  <w:style w:type="paragraph" w:styleId="BodyTextIndent2">
    <w:name w:val="Body Text Indent 2"/>
    <w:basedOn w:val="Normal"/>
    <w:link w:val="BodyTextIndent2Char"/>
    <w:uiPriority w:val="99"/>
    <w:semiHidden/>
    <w:unhideWhenUsed/>
    <w:rsid w:val="008746FE"/>
    <w:pPr>
      <w:tabs>
        <w:tab w:val="clear" w:pos="794"/>
        <w:tab w:val="clear" w:pos="1191"/>
        <w:tab w:val="clear" w:pos="1588"/>
        <w:tab w:val="clear" w:pos="1985"/>
      </w:tabs>
      <w:spacing w:after="120" w:line="480" w:lineRule="auto"/>
      <w:ind w:left="360"/>
    </w:pPr>
    <w:rPr>
      <w:rFonts w:eastAsiaTheme="minorHAnsi"/>
      <w:sz w:val="24"/>
      <w:szCs w:val="24"/>
      <w:lang w:eastAsia="ja-JP"/>
    </w:rPr>
  </w:style>
  <w:style w:type="character" w:customStyle="1" w:styleId="BodyTextIndent2Char">
    <w:name w:val="Body Text Indent 2 Char"/>
    <w:basedOn w:val="DefaultParagraphFont"/>
    <w:link w:val="BodyTextIndent2"/>
    <w:uiPriority w:val="99"/>
    <w:semiHidden/>
    <w:rsid w:val="008746FE"/>
    <w:rPr>
      <w:rFonts w:ascii="Times New Roman" w:eastAsiaTheme="minorHAnsi" w:hAnsi="Times New Roman"/>
      <w:sz w:val="24"/>
      <w:szCs w:val="24"/>
      <w:lang w:val="en-GB" w:eastAsia="ja-JP"/>
    </w:rPr>
  </w:style>
  <w:style w:type="paragraph" w:styleId="BodyTextIndent3">
    <w:name w:val="Body Text Indent 3"/>
    <w:basedOn w:val="Normal"/>
    <w:link w:val="BodyTextIndent3Char"/>
    <w:uiPriority w:val="99"/>
    <w:semiHidden/>
    <w:unhideWhenUsed/>
    <w:rsid w:val="008746FE"/>
    <w:pPr>
      <w:tabs>
        <w:tab w:val="clear" w:pos="794"/>
        <w:tab w:val="clear" w:pos="1191"/>
        <w:tab w:val="clear" w:pos="1588"/>
        <w:tab w:val="clear" w:pos="1985"/>
      </w:tabs>
      <w:spacing w:after="120"/>
      <w:ind w:left="360"/>
    </w:pPr>
    <w:rPr>
      <w:rFonts w:eastAsiaTheme="minorHAnsi"/>
      <w:sz w:val="16"/>
      <w:szCs w:val="16"/>
      <w:lang w:eastAsia="ja-JP"/>
    </w:rPr>
  </w:style>
  <w:style w:type="character" w:customStyle="1" w:styleId="BodyTextIndent3Char">
    <w:name w:val="Body Text Indent 3 Char"/>
    <w:basedOn w:val="DefaultParagraphFont"/>
    <w:link w:val="BodyTextIndent3"/>
    <w:uiPriority w:val="99"/>
    <w:semiHidden/>
    <w:rsid w:val="008746FE"/>
    <w:rPr>
      <w:rFonts w:ascii="Times New Roman" w:eastAsiaTheme="minorHAnsi" w:hAnsi="Times New Roman"/>
      <w:sz w:val="16"/>
      <w:szCs w:val="16"/>
      <w:lang w:val="en-GB" w:eastAsia="ja-JP"/>
    </w:rPr>
  </w:style>
  <w:style w:type="character" w:styleId="BookTitle0">
    <w:name w:val="Book Title"/>
    <w:basedOn w:val="DefaultParagraphFont"/>
    <w:uiPriority w:val="33"/>
    <w:rsid w:val="008746FE"/>
    <w:rPr>
      <w:b/>
      <w:bCs/>
      <w:i/>
      <w:iCs/>
      <w:spacing w:val="5"/>
    </w:rPr>
  </w:style>
  <w:style w:type="paragraph" w:styleId="Closing">
    <w:name w:val="Closing"/>
    <w:basedOn w:val="Normal"/>
    <w:link w:val="ClosingChar"/>
    <w:uiPriority w:val="99"/>
    <w:semiHidden/>
    <w:unhideWhenUsed/>
    <w:rsid w:val="008746FE"/>
    <w:pPr>
      <w:tabs>
        <w:tab w:val="clear" w:pos="794"/>
        <w:tab w:val="clear" w:pos="1191"/>
        <w:tab w:val="clear" w:pos="1588"/>
        <w:tab w:val="clear" w:pos="1985"/>
      </w:tabs>
      <w:spacing w:before="0"/>
      <w:ind w:left="4320"/>
    </w:pPr>
    <w:rPr>
      <w:rFonts w:eastAsiaTheme="minorHAnsi"/>
      <w:sz w:val="24"/>
      <w:szCs w:val="24"/>
      <w:lang w:eastAsia="ja-JP"/>
    </w:rPr>
  </w:style>
  <w:style w:type="character" w:customStyle="1" w:styleId="ClosingChar">
    <w:name w:val="Closing Char"/>
    <w:basedOn w:val="DefaultParagraphFont"/>
    <w:link w:val="Closing"/>
    <w:uiPriority w:val="99"/>
    <w:semiHidden/>
    <w:rsid w:val="008746FE"/>
    <w:rPr>
      <w:rFonts w:ascii="Times New Roman" w:eastAsiaTheme="minorHAnsi" w:hAnsi="Times New Roman"/>
      <w:sz w:val="24"/>
      <w:szCs w:val="24"/>
      <w:lang w:val="en-GB" w:eastAsia="ja-JP"/>
    </w:rPr>
  </w:style>
  <w:style w:type="paragraph" w:styleId="E-mailSignature">
    <w:name w:val="E-mail Signature"/>
    <w:basedOn w:val="Normal"/>
    <w:link w:val="E-mailSignatureChar"/>
    <w:uiPriority w:val="99"/>
    <w:semiHidden/>
    <w:unhideWhenUsed/>
    <w:rsid w:val="008746FE"/>
    <w:pPr>
      <w:tabs>
        <w:tab w:val="clear" w:pos="794"/>
        <w:tab w:val="clear" w:pos="1191"/>
        <w:tab w:val="clear" w:pos="1588"/>
        <w:tab w:val="clear" w:pos="1985"/>
      </w:tabs>
      <w:spacing w:before="0"/>
    </w:pPr>
    <w:rPr>
      <w:rFonts w:eastAsiaTheme="minorHAnsi"/>
      <w:sz w:val="24"/>
      <w:szCs w:val="24"/>
      <w:lang w:eastAsia="ja-JP"/>
    </w:rPr>
  </w:style>
  <w:style w:type="character" w:customStyle="1" w:styleId="E-mailSignatureChar">
    <w:name w:val="E-mail Signature Char"/>
    <w:basedOn w:val="DefaultParagraphFont"/>
    <w:link w:val="E-mailSignature"/>
    <w:uiPriority w:val="99"/>
    <w:semiHidden/>
    <w:rsid w:val="008746FE"/>
    <w:rPr>
      <w:rFonts w:ascii="Times New Roman" w:eastAsiaTheme="minorHAnsi" w:hAnsi="Times New Roman"/>
      <w:sz w:val="24"/>
      <w:szCs w:val="24"/>
      <w:lang w:val="en-GB" w:eastAsia="ja-JP"/>
    </w:rPr>
  </w:style>
  <w:style w:type="paragraph" w:styleId="EnvelopeAddress">
    <w:name w:val="envelope address"/>
    <w:basedOn w:val="Normal"/>
    <w:uiPriority w:val="99"/>
    <w:semiHidden/>
    <w:unhideWhenUsed/>
    <w:rsid w:val="008746FE"/>
    <w:pPr>
      <w:framePr w:w="7920" w:h="1980" w:hRule="exact" w:hSpace="180" w:wrap="auto" w:hAnchor="page" w:xAlign="center" w:yAlign="bottom"/>
      <w:tabs>
        <w:tab w:val="clear" w:pos="794"/>
        <w:tab w:val="clear" w:pos="1191"/>
        <w:tab w:val="clear" w:pos="1588"/>
        <w:tab w:val="clear" w:pos="1985"/>
      </w:tabs>
      <w:spacing w:before="0"/>
      <w:ind w:left="2880"/>
    </w:pPr>
    <w:rPr>
      <w:rFonts w:asciiTheme="majorHAnsi" w:eastAsiaTheme="majorEastAsia" w:hAnsiTheme="majorHAnsi" w:cstheme="majorBidi"/>
      <w:sz w:val="24"/>
      <w:szCs w:val="24"/>
      <w:lang w:eastAsia="ja-JP"/>
    </w:rPr>
  </w:style>
  <w:style w:type="paragraph" w:styleId="EnvelopeReturn">
    <w:name w:val="envelope return"/>
    <w:basedOn w:val="Normal"/>
    <w:uiPriority w:val="99"/>
    <w:semiHidden/>
    <w:unhideWhenUsed/>
    <w:rsid w:val="008746FE"/>
    <w:pPr>
      <w:tabs>
        <w:tab w:val="clear" w:pos="794"/>
        <w:tab w:val="clear" w:pos="1191"/>
        <w:tab w:val="clear" w:pos="1588"/>
        <w:tab w:val="clear" w:pos="1985"/>
      </w:tabs>
      <w:spacing w:before="0"/>
    </w:pPr>
    <w:rPr>
      <w:rFonts w:asciiTheme="majorHAnsi" w:eastAsiaTheme="majorEastAsia" w:hAnsiTheme="majorHAnsi" w:cstheme="majorBidi"/>
      <w:sz w:val="20"/>
      <w:lang w:eastAsia="ja-JP"/>
    </w:rPr>
  </w:style>
  <w:style w:type="character" w:customStyle="1" w:styleId="Hashtag1">
    <w:name w:val="Hashtag1"/>
    <w:basedOn w:val="DefaultParagraphFont"/>
    <w:uiPriority w:val="99"/>
    <w:semiHidden/>
    <w:unhideWhenUsed/>
    <w:rsid w:val="008746FE"/>
    <w:rPr>
      <w:color w:val="2B579A"/>
      <w:shd w:val="clear" w:color="auto" w:fill="E1DFDD"/>
    </w:rPr>
  </w:style>
  <w:style w:type="character" w:styleId="HTMLAcronym">
    <w:name w:val="HTML Acronym"/>
    <w:basedOn w:val="DefaultParagraphFont"/>
    <w:uiPriority w:val="99"/>
    <w:semiHidden/>
    <w:unhideWhenUsed/>
    <w:rsid w:val="008746FE"/>
  </w:style>
  <w:style w:type="character" w:styleId="HTMLCite">
    <w:name w:val="HTML Cite"/>
    <w:basedOn w:val="DefaultParagraphFont"/>
    <w:uiPriority w:val="99"/>
    <w:semiHidden/>
    <w:unhideWhenUsed/>
    <w:rsid w:val="008746FE"/>
    <w:rPr>
      <w:i/>
      <w:iCs/>
    </w:rPr>
  </w:style>
  <w:style w:type="character" w:styleId="HTMLCode">
    <w:name w:val="HTML Code"/>
    <w:basedOn w:val="DefaultParagraphFont"/>
    <w:uiPriority w:val="99"/>
    <w:semiHidden/>
    <w:unhideWhenUsed/>
    <w:rsid w:val="008746FE"/>
    <w:rPr>
      <w:rFonts w:ascii="Consolas" w:hAnsi="Consolas"/>
      <w:sz w:val="20"/>
      <w:szCs w:val="20"/>
    </w:rPr>
  </w:style>
  <w:style w:type="character" w:styleId="HTMLDefinition">
    <w:name w:val="HTML Definition"/>
    <w:basedOn w:val="DefaultParagraphFont"/>
    <w:uiPriority w:val="99"/>
    <w:semiHidden/>
    <w:unhideWhenUsed/>
    <w:rsid w:val="008746FE"/>
    <w:rPr>
      <w:i/>
      <w:iCs/>
    </w:rPr>
  </w:style>
  <w:style w:type="character" w:styleId="HTMLKeyboard">
    <w:name w:val="HTML Keyboard"/>
    <w:basedOn w:val="DefaultParagraphFont"/>
    <w:uiPriority w:val="99"/>
    <w:semiHidden/>
    <w:unhideWhenUsed/>
    <w:rsid w:val="008746FE"/>
    <w:rPr>
      <w:rFonts w:ascii="Consolas" w:hAnsi="Consolas"/>
      <w:sz w:val="20"/>
      <w:szCs w:val="20"/>
    </w:rPr>
  </w:style>
  <w:style w:type="character" w:styleId="HTMLSample">
    <w:name w:val="HTML Sample"/>
    <w:basedOn w:val="DefaultParagraphFont"/>
    <w:uiPriority w:val="99"/>
    <w:semiHidden/>
    <w:unhideWhenUsed/>
    <w:rsid w:val="008746FE"/>
    <w:rPr>
      <w:rFonts w:ascii="Consolas" w:hAnsi="Consolas"/>
      <w:sz w:val="24"/>
      <w:szCs w:val="24"/>
    </w:rPr>
  </w:style>
  <w:style w:type="character" w:styleId="HTMLTypewriter">
    <w:name w:val="HTML Typewriter"/>
    <w:basedOn w:val="DefaultParagraphFont"/>
    <w:uiPriority w:val="99"/>
    <w:semiHidden/>
    <w:unhideWhenUsed/>
    <w:rsid w:val="008746FE"/>
    <w:rPr>
      <w:rFonts w:ascii="Consolas" w:hAnsi="Consolas"/>
      <w:sz w:val="20"/>
      <w:szCs w:val="20"/>
    </w:rPr>
  </w:style>
  <w:style w:type="character" w:styleId="HTMLVariable">
    <w:name w:val="HTML Variable"/>
    <w:basedOn w:val="DefaultParagraphFont"/>
    <w:uiPriority w:val="99"/>
    <w:semiHidden/>
    <w:unhideWhenUsed/>
    <w:rsid w:val="008746FE"/>
    <w:rPr>
      <w:i/>
      <w:iCs/>
    </w:rPr>
  </w:style>
  <w:style w:type="paragraph" w:styleId="Index8">
    <w:name w:val="index 8"/>
    <w:basedOn w:val="Normal"/>
    <w:next w:val="Normal"/>
    <w:autoRedefine/>
    <w:uiPriority w:val="99"/>
    <w:semiHidden/>
    <w:unhideWhenUsed/>
    <w:rsid w:val="008746FE"/>
    <w:pPr>
      <w:tabs>
        <w:tab w:val="clear" w:pos="794"/>
        <w:tab w:val="clear" w:pos="1191"/>
        <w:tab w:val="clear" w:pos="1588"/>
        <w:tab w:val="clear" w:pos="1985"/>
      </w:tabs>
      <w:spacing w:before="0"/>
      <w:ind w:left="1920" w:hanging="240"/>
    </w:pPr>
    <w:rPr>
      <w:rFonts w:eastAsiaTheme="minorHAnsi"/>
      <w:sz w:val="24"/>
      <w:szCs w:val="24"/>
      <w:lang w:eastAsia="ja-JP"/>
    </w:rPr>
  </w:style>
  <w:style w:type="paragraph" w:styleId="Index9">
    <w:name w:val="index 9"/>
    <w:basedOn w:val="Normal"/>
    <w:next w:val="Normal"/>
    <w:autoRedefine/>
    <w:uiPriority w:val="99"/>
    <w:semiHidden/>
    <w:unhideWhenUsed/>
    <w:rsid w:val="008746FE"/>
    <w:pPr>
      <w:tabs>
        <w:tab w:val="clear" w:pos="794"/>
        <w:tab w:val="clear" w:pos="1191"/>
        <w:tab w:val="clear" w:pos="1588"/>
        <w:tab w:val="clear" w:pos="1985"/>
      </w:tabs>
      <w:spacing w:before="0"/>
      <w:ind w:left="2160" w:hanging="240"/>
    </w:pPr>
    <w:rPr>
      <w:rFonts w:eastAsiaTheme="minorHAnsi"/>
      <w:sz w:val="24"/>
      <w:szCs w:val="24"/>
      <w:lang w:eastAsia="ja-JP"/>
    </w:rPr>
  </w:style>
  <w:style w:type="character" w:styleId="IntenseEmphasis">
    <w:name w:val="Intense Emphasis"/>
    <w:basedOn w:val="DefaultParagraphFont"/>
    <w:uiPriority w:val="21"/>
    <w:rsid w:val="008746FE"/>
    <w:rPr>
      <w:i/>
      <w:iCs/>
      <w:color w:val="4F81BD" w:themeColor="accent1"/>
    </w:rPr>
  </w:style>
  <w:style w:type="paragraph" w:styleId="IntenseQuote">
    <w:name w:val="Intense Quote"/>
    <w:basedOn w:val="Normal"/>
    <w:next w:val="Normal"/>
    <w:link w:val="IntenseQuoteChar"/>
    <w:uiPriority w:val="30"/>
    <w:rsid w:val="008746FE"/>
    <w:pPr>
      <w:pBdr>
        <w:top w:val="single" w:sz="4" w:space="10" w:color="4F81BD" w:themeColor="accent1"/>
        <w:bottom w:val="single" w:sz="4" w:space="10" w:color="4F81BD" w:themeColor="accent1"/>
      </w:pBdr>
      <w:tabs>
        <w:tab w:val="clear" w:pos="794"/>
        <w:tab w:val="clear" w:pos="1191"/>
        <w:tab w:val="clear" w:pos="1588"/>
        <w:tab w:val="clear" w:pos="1985"/>
      </w:tabs>
      <w:spacing w:before="360" w:after="360"/>
      <w:ind w:left="864" w:right="864"/>
      <w:jc w:val="center"/>
    </w:pPr>
    <w:rPr>
      <w:rFonts w:eastAsiaTheme="minorHAnsi"/>
      <w:i/>
      <w:iCs/>
      <w:color w:val="4F81BD" w:themeColor="accent1"/>
      <w:sz w:val="24"/>
      <w:szCs w:val="24"/>
      <w:lang w:eastAsia="ja-JP"/>
    </w:rPr>
  </w:style>
  <w:style w:type="character" w:customStyle="1" w:styleId="IntenseQuoteChar">
    <w:name w:val="Intense Quote Char"/>
    <w:basedOn w:val="DefaultParagraphFont"/>
    <w:link w:val="IntenseQuote"/>
    <w:uiPriority w:val="30"/>
    <w:rsid w:val="008746FE"/>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8746FE"/>
    <w:rPr>
      <w:b/>
      <w:bCs/>
      <w:smallCaps/>
      <w:color w:val="4F81BD" w:themeColor="accent1"/>
      <w:spacing w:val="5"/>
    </w:rPr>
  </w:style>
  <w:style w:type="paragraph" w:styleId="List">
    <w:name w:val="List"/>
    <w:basedOn w:val="Normal"/>
    <w:uiPriority w:val="99"/>
    <w:semiHidden/>
    <w:unhideWhenUsed/>
    <w:rsid w:val="008746FE"/>
    <w:pPr>
      <w:tabs>
        <w:tab w:val="clear" w:pos="794"/>
        <w:tab w:val="clear" w:pos="1191"/>
        <w:tab w:val="clear" w:pos="1588"/>
        <w:tab w:val="clear" w:pos="1985"/>
      </w:tabs>
      <w:ind w:left="360" w:hanging="360"/>
      <w:contextualSpacing/>
    </w:pPr>
    <w:rPr>
      <w:rFonts w:eastAsiaTheme="minorHAnsi"/>
      <w:sz w:val="24"/>
      <w:szCs w:val="24"/>
      <w:lang w:eastAsia="ja-JP"/>
    </w:rPr>
  </w:style>
  <w:style w:type="paragraph" w:styleId="List2">
    <w:name w:val="List 2"/>
    <w:basedOn w:val="Normal"/>
    <w:uiPriority w:val="99"/>
    <w:semiHidden/>
    <w:unhideWhenUsed/>
    <w:rsid w:val="008746FE"/>
    <w:pPr>
      <w:tabs>
        <w:tab w:val="clear" w:pos="794"/>
        <w:tab w:val="clear" w:pos="1191"/>
        <w:tab w:val="clear" w:pos="1588"/>
        <w:tab w:val="clear" w:pos="1985"/>
      </w:tabs>
      <w:ind w:left="720" w:hanging="360"/>
      <w:contextualSpacing/>
    </w:pPr>
    <w:rPr>
      <w:rFonts w:eastAsiaTheme="minorHAnsi"/>
      <w:sz w:val="24"/>
      <w:szCs w:val="24"/>
      <w:lang w:eastAsia="ja-JP"/>
    </w:rPr>
  </w:style>
  <w:style w:type="paragraph" w:styleId="List3">
    <w:name w:val="List 3"/>
    <w:basedOn w:val="Normal"/>
    <w:uiPriority w:val="99"/>
    <w:semiHidden/>
    <w:unhideWhenUsed/>
    <w:rsid w:val="008746FE"/>
    <w:pPr>
      <w:tabs>
        <w:tab w:val="clear" w:pos="794"/>
        <w:tab w:val="clear" w:pos="1191"/>
        <w:tab w:val="clear" w:pos="1588"/>
        <w:tab w:val="clear" w:pos="1985"/>
      </w:tabs>
      <w:ind w:left="1080" w:hanging="360"/>
      <w:contextualSpacing/>
    </w:pPr>
    <w:rPr>
      <w:rFonts w:eastAsiaTheme="minorHAnsi"/>
      <w:sz w:val="24"/>
      <w:szCs w:val="24"/>
      <w:lang w:eastAsia="ja-JP"/>
    </w:rPr>
  </w:style>
  <w:style w:type="paragraph" w:styleId="List4">
    <w:name w:val="List 4"/>
    <w:basedOn w:val="Normal"/>
    <w:uiPriority w:val="99"/>
    <w:semiHidden/>
    <w:unhideWhenUsed/>
    <w:rsid w:val="008746FE"/>
    <w:pPr>
      <w:tabs>
        <w:tab w:val="clear" w:pos="794"/>
        <w:tab w:val="clear" w:pos="1191"/>
        <w:tab w:val="clear" w:pos="1588"/>
        <w:tab w:val="clear" w:pos="1985"/>
      </w:tabs>
      <w:ind w:left="1440" w:hanging="360"/>
      <w:contextualSpacing/>
    </w:pPr>
    <w:rPr>
      <w:rFonts w:eastAsiaTheme="minorHAnsi"/>
      <w:sz w:val="24"/>
      <w:szCs w:val="24"/>
      <w:lang w:eastAsia="ja-JP"/>
    </w:rPr>
  </w:style>
  <w:style w:type="paragraph" w:styleId="List5">
    <w:name w:val="List 5"/>
    <w:basedOn w:val="Normal"/>
    <w:uiPriority w:val="99"/>
    <w:semiHidden/>
    <w:unhideWhenUsed/>
    <w:rsid w:val="008746FE"/>
    <w:pPr>
      <w:tabs>
        <w:tab w:val="clear" w:pos="794"/>
        <w:tab w:val="clear" w:pos="1191"/>
        <w:tab w:val="clear" w:pos="1588"/>
        <w:tab w:val="clear" w:pos="1985"/>
      </w:tabs>
      <w:ind w:left="1800" w:hanging="360"/>
      <w:contextualSpacing/>
    </w:pPr>
    <w:rPr>
      <w:rFonts w:eastAsiaTheme="minorHAnsi"/>
      <w:sz w:val="24"/>
      <w:szCs w:val="24"/>
      <w:lang w:eastAsia="ja-JP"/>
    </w:rPr>
  </w:style>
  <w:style w:type="paragraph" w:styleId="ListBullet2">
    <w:name w:val="List Bullet 2"/>
    <w:basedOn w:val="Normal"/>
    <w:uiPriority w:val="99"/>
    <w:semiHidden/>
    <w:unhideWhenUsed/>
    <w:rsid w:val="008746FE"/>
    <w:pPr>
      <w:numPr>
        <w:numId w:val="12"/>
      </w:numPr>
      <w:tabs>
        <w:tab w:val="clear" w:pos="794"/>
        <w:tab w:val="clear" w:pos="1191"/>
        <w:tab w:val="clear" w:pos="1588"/>
        <w:tab w:val="clear" w:pos="1985"/>
      </w:tabs>
      <w:contextualSpacing/>
    </w:pPr>
    <w:rPr>
      <w:rFonts w:eastAsiaTheme="minorHAnsi"/>
      <w:sz w:val="24"/>
      <w:szCs w:val="24"/>
      <w:lang w:eastAsia="ja-JP"/>
    </w:rPr>
  </w:style>
  <w:style w:type="paragraph" w:styleId="ListBullet3">
    <w:name w:val="List Bullet 3"/>
    <w:basedOn w:val="Normal"/>
    <w:uiPriority w:val="99"/>
    <w:semiHidden/>
    <w:unhideWhenUsed/>
    <w:rsid w:val="008746FE"/>
    <w:pPr>
      <w:numPr>
        <w:numId w:val="13"/>
      </w:numPr>
      <w:tabs>
        <w:tab w:val="clear" w:pos="794"/>
        <w:tab w:val="clear" w:pos="1080"/>
        <w:tab w:val="clear" w:pos="1191"/>
        <w:tab w:val="clear" w:pos="1588"/>
        <w:tab w:val="clear" w:pos="1985"/>
      </w:tabs>
      <w:ind w:left="570" w:hanging="570"/>
      <w:contextualSpacing/>
    </w:pPr>
    <w:rPr>
      <w:rFonts w:eastAsiaTheme="minorHAnsi"/>
      <w:sz w:val="24"/>
      <w:szCs w:val="24"/>
      <w:lang w:eastAsia="ja-JP"/>
    </w:rPr>
  </w:style>
  <w:style w:type="paragraph" w:styleId="ListBullet4">
    <w:name w:val="List Bullet 4"/>
    <w:basedOn w:val="Normal"/>
    <w:uiPriority w:val="99"/>
    <w:semiHidden/>
    <w:unhideWhenUsed/>
    <w:rsid w:val="008746FE"/>
    <w:pPr>
      <w:numPr>
        <w:numId w:val="14"/>
      </w:numPr>
      <w:tabs>
        <w:tab w:val="clear" w:pos="794"/>
        <w:tab w:val="clear" w:pos="1191"/>
        <w:tab w:val="clear" w:pos="1440"/>
        <w:tab w:val="clear" w:pos="1588"/>
        <w:tab w:val="clear" w:pos="1985"/>
      </w:tabs>
      <w:ind w:left="360"/>
      <w:contextualSpacing/>
    </w:pPr>
    <w:rPr>
      <w:rFonts w:eastAsiaTheme="minorHAnsi"/>
      <w:sz w:val="24"/>
      <w:szCs w:val="24"/>
      <w:lang w:eastAsia="ja-JP"/>
    </w:rPr>
  </w:style>
  <w:style w:type="paragraph" w:styleId="ListBullet5">
    <w:name w:val="List Bullet 5"/>
    <w:basedOn w:val="Normal"/>
    <w:uiPriority w:val="99"/>
    <w:semiHidden/>
    <w:unhideWhenUsed/>
    <w:rsid w:val="008746FE"/>
    <w:pPr>
      <w:numPr>
        <w:numId w:val="15"/>
      </w:numPr>
      <w:tabs>
        <w:tab w:val="clear" w:pos="794"/>
        <w:tab w:val="clear" w:pos="1191"/>
        <w:tab w:val="clear" w:pos="1588"/>
        <w:tab w:val="clear" w:pos="1800"/>
        <w:tab w:val="clear" w:pos="1985"/>
      </w:tabs>
      <w:ind w:left="360"/>
      <w:contextualSpacing/>
    </w:pPr>
    <w:rPr>
      <w:rFonts w:eastAsiaTheme="minorHAnsi"/>
      <w:sz w:val="24"/>
      <w:szCs w:val="24"/>
      <w:lang w:eastAsia="ja-JP"/>
    </w:rPr>
  </w:style>
  <w:style w:type="paragraph" w:styleId="ListContinue">
    <w:name w:val="List Continue"/>
    <w:basedOn w:val="Normal"/>
    <w:uiPriority w:val="99"/>
    <w:semiHidden/>
    <w:unhideWhenUsed/>
    <w:rsid w:val="008746FE"/>
    <w:pPr>
      <w:tabs>
        <w:tab w:val="clear" w:pos="794"/>
        <w:tab w:val="clear" w:pos="1191"/>
        <w:tab w:val="clear" w:pos="1588"/>
        <w:tab w:val="clear" w:pos="1985"/>
      </w:tabs>
      <w:spacing w:after="120"/>
      <w:ind w:left="360"/>
      <w:contextualSpacing/>
    </w:pPr>
    <w:rPr>
      <w:rFonts w:eastAsiaTheme="minorHAnsi"/>
      <w:sz w:val="24"/>
      <w:szCs w:val="24"/>
      <w:lang w:eastAsia="ja-JP"/>
    </w:rPr>
  </w:style>
  <w:style w:type="paragraph" w:styleId="ListContinue2">
    <w:name w:val="List Continue 2"/>
    <w:basedOn w:val="Normal"/>
    <w:uiPriority w:val="99"/>
    <w:semiHidden/>
    <w:unhideWhenUsed/>
    <w:rsid w:val="008746FE"/>
    <w:pPr>
      <w:tabs>
        <w:tab w:val="clear" w:pos="794"/>
        <w:tab w:val="clear" w:pos="1191"/>
        <w:tab w:val="clear" w:pos="1588"/>
        <w:tab w:val="clear" w:pos="1985"/>
      </w:tabs>
      <w:spacing w:after="120"/>
      <w:ind w:left="720"/>
      <w:contextualSpacing/>
    </w:pPr>
    <w:rPr>
      <w:rFonts w:eastAsiaTheme="minorHAnsi"/>
      <w:sz w:val="24"/>
      <w:szCs w:val="24"/>
      <w:lang w:eastAsia="ja-JP"/>
    </w:rPr>
  </w:style>
  <w:style w:type="paragraph" w:styleId="ListContinue3">
    <w:name w:val="List Continue 3"/>
    <w:basedOn w:val="Normal"/>
    <w:uiPriority w:val="99"/>
    <w:semiHidden/>
    <w:unhideWhenUsed/>
    <w:rsid w:val="008746FE"/>
    <w:pPr>
      <w:tabs>
        <w:tab w:val="clear" w:pos="794"/>
        <w:tab w:val="clear" w:pos="1191"/>
        <w:tab w:val="clear" w:pos="1588"/>
        <w:tab w:val="clear" w:pos="1985"/>
      </w:tabs>
      <w:spacing w:after="120"/>
      <w:ind w:left="1080"/>
      <w:contextualSpacing/>
    </w:pPr>
    <w:rPr>
      <w:rFonts w:eastAsiaTheme="minorHAnsi"/>
      <w:sz w:val="24"/>
      <w:szCs w:val="24"/>
      <w:lang w:eastAsia="ja-JP"/>
    </w:rPr>
  </w:style>
  <w:style w:type="paragraph" w:styleId="ListContinue4">
    <w:name w:val="List Continue 4"/>
    <w:basedOn w:val="Normal"/>
    <w:uiPriority w:val="99"/>
    <w:semiHidden/>
    <w:unhideWhenUsed/>
    <w:rsid w:val="008746FE"/>
    <w:pPr>
      <w:tabs>
        <w:tab w:val="clear" w:pos="794"/>
        <w:tab w:val="clear" w:pos="1191"/>
        <w:tab w:val="clear" w:pos="1588"/>
        <w:tab w:val="clear" w:pos="1985"/>
      </w:tabs>
      <w:spacing w:after="120"/>
      <w:ind w:left="1440"/>
      <w:contextualSpacing/>
    </w:pPr>
    <w:rPr>
      <w:rFonts w:eastAsiaTheme="minorHAnsi"/>
      <w:sz w:val="24"/>
      <w:szCs w:val="24"/>
      <w:lang w:eastAsia="ja-JP"/>
    </w:rPr>
  </w:style>
  <w:style w:type="paragraph" w:styleId="ListContinue5">
    <w:name w:val="List Continue 5"/>
    <w:basedOn w:val="Normal"/>
    <w:uiPriority w:val="99"/>
    <w:semiHidden/>
    <w:unhideWhenUsed/>
    <w:rsid w:val="008746FE"/>
    <w:pPr>
      <w:tabs>
        <w:tab w:val="clear" w:pos="794"/>
        <w:tab w:val="clear" w:pos="1191"/>
        <w:tab w:val="clear" w:pos="1588"/>
        <w:tab w:val="clear" w:pos="1985"/>
      </w:tabs>
      <w:spacing w:after="120"/>
      <w:ind w:left="1800"/>
      <w:contextualSpacing/>
    </w:pPr>
    <w:rPr>
      <w:rFonts w:eastAsiaTheme="minorHAnsi"/>
      <w:sz w:val="24"/>
      <w:szCs w:val="24"/>
      <w:lang w:eastAsia="ja-JP"/>
    </w:rPr>
  </w:style>
  <w:style w:type="paragraph" w:styleId="ListNumber">
    <w:name w:val="List Number"/>
    <w:basedOn w:val="Normal"/>
    <w:uiPriority w:val="99"/>
    <w:semiHidden/>
    <w:unhideWhenUsed/>
    <w:rsid w:val="008746FE"/>
    <w:pPr>
      <w:tabs>
        <w:tab w:val="clear" w:pos="794"/>
        <w:tab w:val="clear" w:pos="1191"/>
        <w:tab w:val="clear" w:pos="1588"/>
        <w:tab w:val="clear" w:pos="1985"/>
      </w:tabs>
      <w:ind w:left="360" w:hanging="360"/>
      <w:contextualSpacing/>
    </w:pPr>
    <w:rPr>
      <w:rFonts w:eastAsiaTheme="minorHAnsi"/>
      <w:sz w:val="24"/>
      <w:szCs w:val="24"/>
      <w:lang w:eastAsia="ja-JP"/>
    </w:rPr>
  </w:style>
  <w:style w:type="paragraph" w:styleId="ListNumber2">
    <w:name w:val="List Number 2"/>
    <w:basedOn w:val="Normal"/>
    <w:uiPriority w:val="99"/>
    <w:semiHidden/>
    <w:unhideWhenUsed/>
    <w:rsid w:val="008746FE"/>
    <w:pPr>
      <w:numPr>
        <w:numId w:val="16"/>
      </w:numPr>
      <w:tabs>
        <w:tab w:val="clear" w:pos="720"/>
        <w:tab w:val="clear" w:pos="794"/>
        <w:tab w:val="clear" w:pos="1191"/>
        <w:tab w:val="clear" w:pos="1588"/>
        <w:tab w:val="clear" w:pos="1985"/>
      </w:tabs>
      <w:ind w:left="360"/>
      <w:contextualSpacing/>
    </w:pPr>
    <w:rPr>
      <w:rFonts w:eastAsiaTheme="minorHAnsi"/>
      <w:sz w:val="24"/>
      <w:szCs w:val="24"/>
      <w:lang w:eastAsia="ja-JP"/>
    </w:rPr>
  </w:style>
  <w:style w:type="paragraph" w:styleId="ListNumber3">
    <w:name w:val="List Number 3"/>
    <w:basedOn w:val="Normal"/>
    <w:uiPriority w:val="99"/>
    <w:semiHidden/>
    <w:unhideWhenUsed/>
    <w:rsid w:val="008746FE"/>
    <w:pPr>
      <w:numPr>
        <w:numId w:val="17"/>
      </w:numPr>
      <w:tabs>
        <w:tab w:val="clear" w:pos="794"/>
        <w:tab w:val="clear" w:pos="1080"/>
        <w:tab w:val="clear" w:pos="1191"/>
        <w:tab w:val="clear" w:pos="1588"/>
        <w:tab w:val="clear" w:pos="1985"/>
      </w:tabs>
      <w:ind w:left="717"/>
      <w:contextualSpacing/>
    </w:pPr>
    <w:rPr>
      <w:rFonts w:eastAsiaTheme="minorHAnsi"/>
      <w:sz w:val="24"/>
      <w:szCs w:val="24"/>
      <w:lang w:eastAsia="ja-JP"/>
    </w:rPr>
  </w:style>
  <w:style w:type="paragraph" w:styleId="ListNumber4">
    <w:name w:val="List Number 4"/>
    <w:basedOn w:val="Normal"/>
    <w:uiPriority w:val="99"/>
    <w:semiHidden/>
    <w:unhideWhenUsed/>
    <w:rsid w:val="008746FE"/>
    <w:pPr>
      <w:numPr>
        <w:numId w:val="18"/>
      </w:numPr>
      <w:tabs>
        <w:tab w:val="clear" w:pos="794"/>
        <w:tab w:val="clear" w:pos="1191"/>
        <w:tab w:val="clear" w:pos="1440"/>
        <w:tab w:val="clear" w:pos="1588"/>
        <w:tab w:val="clear" w:pos="1985"/>
      </w:tabs>
      <w:ind w:left="780"/>
      <w:contextualSpacing/>
    </w:pPr>
    <w:rPr>
      <w:rFonts w:eastAsiaTheme="minorHAnsi"/>
      <w:sz w:val="24"/>
      <w:szCs w:val="24"/>
      <w:lang w:eastAsia="ja-JP"/>
    </w:rPr>
  </w:style>
  <w:style w:type="paragraph" w:styleId="ListNumber5">
    <w:name w:val="List Number 5"/>
    <w:basedOn w:val="Normal"/>
    <w:uiPriority w:val="99"/>
    <w:semiHidden/>
    <w:unhideWhenUsed/>
    <w:rsid w:val="008746FE"/>
    <w:pPr>
      <w:numPr>
        <w:numId w:val="19"/>
      </w:numPr>
      <w:tabs>
        <w:tab w:val="clear" w:pos="794"/>
        <w:tab w:val="clear" w:pos="1191"/>
        <w:tab w:val="clear" w:pos="1588"/>
        <w:tab w:val="clear" w:pos="1800"/>
        <w:tab w:val="clear" w:pos="1985"/>
        <w:tab w:val="num" w:pos="432"/>
      </w:tabs>
      <w:ind w:left="432" w:hanging="432"/>
      <w:contextualSpacing/>
    </w:pPr>
    <w:rPr>
      <w:rFonts w:eastAsiaTheme="minorHAnsi"/>
      <w:sz w:val="24"/>
      <w:szCs w:val="24"/>
      <w:lang w:eastAsia="ja-JP"/>
    </w:rPr>
  </w:style>
  <w:style w:type="paragraph" w:styleId="MacroText">
    <w:name w:val="macro"/>
    <w:link w:val="MacroTextChar"/>
    <w:uiPriority w:val="99"/>
    <w:semiHidden/>
    <w:unhideWhenUsed/>
    <w:rsid w:val="008746F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8746FE"/>
    <w:rPr>
      <w:rFonts w:ascii="Consolas" w:eastAsiaTheme="minorHAnsi" w:hAnsi="Consolas"/>
      <w:sz w:val="20"/>
      <w:szCs w:val="20"/>
      <w:lang w:val="en-GB" w:eastAsia="ja-JP"/>
    </w:rPr>
  </w:style>
  <w:style w:type="character" w:customStyle="1" w:styleId="Mention1">
    <w:name w:val="Mention1"/>
    <w:basedOn w:val="DefaultParagraphFont"/>
    <w:uiPriority w:val="99"/>
    <w:semiHidden/>
    <w:unhideWhenUsed/>
    <w:rsid w:val="008746FE"/>
    <w:rPr>
      <w:color w:val="2B579A"/>
      <w:shd w:val="clear" w:color="auto" w:fill="E1DFDD"/>
    </w:rPr>
  </w:style>
  <w:style w:type="paragraph" w:styleId="MessageHeader">
    <w:name w:val="Message Header"/>
    <w:basedOn w:val="Normal"/>
    <w:link w:val="MessageHeaderChar"/>
    <w:uiPriority w:val="99"/>
    <w:semiHidden/>
    <w:unhideWhenUsed/>
    <w:rsid w:val="008746F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ind w:left="1080" w:hanging="1080"/>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uiPriority w:val="99"/>
    <w:semiHidden/>
    <w:rsid w:val="008746F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746FE"/>
    <w:pPr>
      <w:spacing w:after="0" w:line="240" w:lineRule="auto"/>
    </w:pPr>
    <w:rPr>
      <w:rFonts w:ascii="Times New Roman" w:eastAsiaTheme="minorHAnsi" w:hAnsi="Times New Roman"/>
      <w:sz w:val="24"/>
      <w:szCs w:val="24"/>
      <w:lang w:val="en-GB" w:eastAsia="ja-JP"/>
    </w:rPr>
  </w:style>
  <w:style w:type="paragraph" w:styleId="NoteHeading">
    <w:name w:val="Note Heading"/>
    <w:basedOn w:val="Normal"/>
    <w:next w:val="Normal"/>
    <w:link w:val="NoteHeadingChar"/>
    <w:uiPriority w:val="99"/>
    <w:semiHidden/>
    <w:unhideWhenUsed/>
    <w:rsid w:val="008746FE"/>
    <w:pPr>
      <w:tabs>
        <w:tab w:val="clear" w:pos="794"/>
        <w:tab w:val="clear" w:pos="1191"/>
        <w:tab w:val="clear" w:pos="1588"/>
        <w:tab w:val="clear" w:pos="1985"/>
      </w:tabs>
      <w:spacing w:before="0"/>
    </w:pPr>
    <w:rPr>
      <w:rFonts w:eastAsiaTheme="minorHAnsi"/>
      <w:sz w:val="24"/>
      <w:szCs w:val="24"/>
      <w:lang w:eastAsia="ja-JP"/>
    </w:rPr>
  </w:style>
  <w:style w:type="character" w:customStyle="1" w:styleId="NoteHeadingChar">
    <w:name w:val="Note Heading Char"/>
    <w:basedOn w:val="DefaultParagraphFont"/>
    <w:link w:val="NoteHeading"/>
    <w:uiPriority w:val="99"/>
    <w:semiHidden/>
    <w:rsid w:val="008746FE"/>
    <w:rPr>
      <w:rFonts w:ascii="Times New Roman" w:eastAsiaTheme="minorHAnsi" w:hAnsi="Times New Roman"/>
      <w:sz w:val="24"/>
      <w:szCs w:val="24"/>
      <w:lang w:val="en-GB" w:eastAsia="ja-JP"/>
    </w:rPr>
  </w:style>
  <w:style w:type="paragraph" w:styleId="Salutation">
    <w:name w:val="Salutation"/>
    <w:basedOn w:val="Normal"/>
    <w:next w:val="Normal"/>
    <w:link w:val="SalutationChar"/>
    <w:uiPriority w:val="99"/>
    <w:semiHidden/>
    <w:unhideWhenUsed/>
    <w:rsid w:val="008746FE"/>
    <w:pPr>
      <w:tabs>
        <w:tab w:val="clear" w:pos="794"/>
        <w:tab w:val="clear" w:pos="1191"/>
        <w:tab w:val="clear" w:pos="1588"/>
        <w:tab w:val="clear" w:pos="1985"/>
      </w:tabs>
    </w:pPr>
    <w:rPr>
      <w:rFonts w:eastAsiaTheme="minorHAnsi"/>
      <w:sz w:val="24"/>
      <w:szCs w:val="24"/>
      <w:lang w:eastAsia="ja-JP"/>
    </w:rPr>
  </w:style>
  <w:style w:type="character" w:customStyle="1" w:styleId="SalutationChar">
    <w:name w:val="Salutation Char"/>
    <w:basedOn w:val="DefaultParagraphFont"/>
    <w:link w:val="Salutation"/>
    <w:uiPriority w:val="99"/>
    <w:semiHidden/>
    <w:rsid w:val="008746FE"/>
    <w:rPr>
      <w:rFonts w:ascii="Times New Roman" w:eastAsiaTheme="minorHAnsi" w:hAnsi="Times New Roman"/>
      <w:sz w:val="24"/>
      <w:szCs w:val="24"/>
      <w:lang w:val="en-GB" w:eastAsia="ja-JP"/>
    </w:rPr>
  </w:style>
  <w:style w:type="paragraph" w:styleId="Signature">
    <w:name w:val="Signature"/>
    <w:basedOn w:val="Normal"/>
    <w:link w:val="SignatureChar"/>
    <w:uiPriority w:val="99"/>
    <w:semiHidden/>
    <w:unhideWhenUsed/>
    <w:rsid w:val="008746FE"/>
    <w:pPr>
      <w:tabs>
        <w:tab w:val="clear" w:pos="794"/>
        <w:tab w:val="clear" w:pos="1191"/>
        <w:tab w:val="clear" w:pos="1588"/>
        <w:tab w:val="clear" w:pos="1985"/>
      </w:tabs>
      <w:spacing w:before="0"/>
      <w:ind w:left="4320"/>
    </w:pPr>
    <w:rPr>
      <w:rFonts w:eastAsiaTheme="minorHAnsi"/>
      <w:sz w:val="24"/>
      <w:szCs w:val="24"/>
      <w:lang w:eastAsia="ja-JP"/>
    </w:rPr>
  </w:style>
  <w:style w:type="character" w:customStyle="1" w:styleId="SignatureChar">
    <w:name w:val="Signature Char"/>
    <w:basedOn w:val="DefaultParagraphFont"/>
    <w:link w:val="Signature"/>
    <w:uiPriority w:val="99"/>
    <w:semiHidden/>
    <w:rsid w:val="008746FE"/>
    <w:rPr>
      <w:rFonts w:ascii="Times New Roman" w:eastAsiaTheme="minorHAnsi" w:hAnsi="Times New Roman"/>
      <w:sz w:val="24"/>
      <w:szCs w:val="24"/>
      <w:lang w:val="en-GB" w:eastAsia="ja-JP"/>
    </w:rPr>
  </w:style>
  <w:style w:type="character" w:customStyle="1" w:styleId="SmartHyperlink1">
    <w:name w:val="Smart Hyperlink1"/>
    <w:basedOn w:val="DefaultParagraphFont"/>
    <w:uiPriority w:val="99"/>
    <w:semiHidden/>
    <w:unhideWhenUsed/>
    <w:rsid w:val="008746FE"/>
    <w:rPr>
      <w:u w:val="dotted"/>
    </w:rPr>
  </w:style>
  <w:style w:type="character" w:customStyle="1" w:styleId="SmartLink1">
    <w:name w:val="SmartLink1"/>
    <w:basedOn w:val="DefaultParagraphFont"/>
    <w:uiPriority w:val="99"/>
    <w:semiHidden/>
    <w:unhideWhenUsed/>
    <w:rsid w:val="008746FE"/>
    <w:rPr>
      <w:color w:val="0000FF"/>
      <w:u w:val="single"/>
      <w:shd w:val="clear" w:color="auto" w:fill="F3F2F1"/>
    </w:rPr>
  </w:style>
  <w:style w:type="character" w:styleId="SubtleEmphasis">
    <w:name w:val="Subtle Emphasis"/>
    <w:basedOn w:val="DefaultParagraphFont"/>
    <w:uiPriority w:val="19"/>
    <w:rsid w:val="008746FE"/>
    <w:rPr>
      <w:i/>
      <w:iCs/>
      <w:color w:val="404040" w:themeColor="text1" w:themeTint="BF"/>
    </w:rPr>
  </w:style>
  <w:style w:type="character" w:styleId="SubtleReference">
    <w:name w:val="Subtle Reference"/>
    <w:basedOn w:val="DefaultParagraphFont"/>
    <w:uiPriority w:val="31"/>
    <w:rsid w:val="008746FE"/>
    <w:rPr>
      <w:smallCaps/>
      <w:color w:val="5A5A5A" w:themeColor="text1" w:themeTint="A5"/>
    </w:rPr>
  </w:style>
  <w:style w:type="paragraph" w:styleId="TableofAuthorities">
    <w:name w:val="table of authorities"/>
    <w:basedOn w:val="Normal"/>
    <w:next w:val="Normal"/>
    <w:uiPriority w:val="99"/>
    <w:semiHidden/>
    <w:unhideWhenUsed/>
    <w:rsid w:val="008746FE"/>
    <w:pPr>
      <w:tabs>
        <w:tab w:val="clear" w:pos="794"/>
        <w:tab w:val="clear" w:pos="1191"/>
        <w:tab w:val="clear" w:pos="1588"/>
        <w:tab w:val="clear" w:pos="1985"/>
      </w:tabs>
      <w:ind w:left="240" w:hanging="240"/>
    </w:pPr>
    <w:rPr>
      <w:rFonts w:eastAsiaTheme="minorHAnsi"/>
      <w:sz w:val="24"/>
      <w:szCs w:val="24"/>
      <w:lang w:eastAsia="ja-JP"/>
    </w:rPr>
  </w:style>
  <w:style w:type="paragraph" w:styleId="TOAHeading">
    <w:name w:val="toa heading"/>
    <w:basedOn w:val="Normal"/>
    <w:next w:val="Normal"/>
    <w:uiPriority w:val="99"/>
    <w:semiHidden/>
    <w:unhideWhenUsed/>
    <w:rsid w:val="008746FE"/>
    <w:pPr>
      <w:tabs>
        <w:tab w:val="clear" w:pos="794"/>
        <w:tab w:val="clear" w:pos="1191"/>
        <w:tab w:val="clear" w:pos="1588"/>
        <w:tab w:val="clear" w:pos="1985"/>
      </w:tabs>
    </w:pPr>
    <w:rPr>
      <w:rFonts w:asciiTheme="majorHAnsi" w:eastAsiaTheme="majorEastAsia" w:hAnsiTheme="majorHAnsi" w:cstheme="majorBidi"/>
      <w:b/>
      <w:bCs/>
      <w:sz w:val="24"/>
      <w:szCs w:val="24"/>
      <w:lang w:eastAsia="ja-JP"/>
    </w:rPr>
  </w:style>
  <w:style w:type="character" w:customStyle="1" w:styleId="UnresolvedMention3">
    <w:name w:val="Unresolved Mention3"/>
    <w:basedOn w:val="DefaultParagraphFont"/>
    <w:uiPriority w:val="99"/>
    <w:semiHidden/>
    <w:unhideWhenUsed/>
    <w:rsid w:val="00F30290"/>
    <w:rPr>
      <w:color w:val="605E5C"/>
      <w:shd w:val="clear" w:color="auto" w:fill="E1DFDD"/>
    </w:rPr>
  </w:style>
  <w:style w:type="character" w:styleId="UnresolvedMention">
    <w:name w:val="Unresolved Mention"/>
    <w:basedOn w:val="DefaultParagraphFont"/>
    <w:uiPriority w:val="99"/>
    <w:semiHidden/>
    <w:unhideWhenUsed/>
    <w:rsid w:val="00CF0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16320">
      <w:bodyDiv w:val="1"/>
      <w:marLeft w:val="0"/>
      <w:marRight w:val="0"/>
      <w:marTop w:val="0"/>
      <w:marBottom w:val="0"/>
      <w:divBdr>
        <w:top w:val="none" w:sz="0" w:space="0" w:color="auto"/>
        <w:left w:val="none" w:sz="0" w:space="0" w:color="auto"/>
        <w:bottom w:val="none" w:sz="0" w:space="0" w:color="auto"/>
        <w:right w:val="none" w:sz="0" w:space="0" w:color="auto"/>
      </w:divBdr>
    </w:div>
    <w:div w:id="1485395443">
      <w:bodyDiv w:val="1"/>
      <w:marLeft w:val="0"/>
      <w:marRight w:val="0"/>
      <w:marTop w:val="0"/>
      <w:marBottom w:val="0"/>
      <w:divBdr>
        <w:top w:val="none" w:sz="0" w:space="0" w:color="auto"/>
        <w:left w:val="none" w:sz="0" w:space="0" w:color="auto"/>
        <w:bottom w:val="none" w:sz="0" w:space="0" w:color="auto"/>
        <w:right w:val="none" w:sz="0" w:space="0" w:color="auto"/>
      </w:divBdr>
    </w:div>
    <w:div w:id="1737052499">
      <w:bodyDiv w:val="1"/>
      <w:marLeft w:val="0"/>
      <w:marRight w:val="0"/>
      <w:marTop w:val="0"/>
      <w:marBottom w:val="0"/>
      <w:divBdr>
        <w:top w:val="none" w:sz="0" w:space="0" w:color="auto"/>
        <w:left w:val="none" w:sz="0" w:space="0" w:color="auto"/>
        <w:bottom w:val="none" w:sz="0" w:space="0" w:color="auto"/>
        <w:right w:val="none" w:sz="0" w:space="0" w:color="auto"/>
      </w:divBdr>
    </w:div>
    <w:div w:id="19581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T17-TSAG-220110-TD-GEN-1244" TargetMode="External"/><Relationship Id="rId21" Type="http://schemas.openxmlformats.org/officeDocument/2006/relationships/hyperlink" Target="https://www.itu.int/md/meetingdoc.asp?lang=en&amp;parent=T17-TSAG-220110-TD-GEN-1218" TargetMode="External"/><Relationship Id="rId42" Type="http://schemas.openxmlformats.org/officeDocument/2006/relationships/hyperlink" Target="https://www.itu.int/ifa/t/2017/ls/tsag/sp16-tsag-oLS-00046.docx" TargetMode="External"/><Relationship Id="rId63" Type="http://schemas.openxmlformats.org/officeDocument/2006/relationships/hyperlink" Target="https://www.itu.int/md/meetingdoc.asp?lang=en&amp;parent=T17-TSAG-220110-TD-GEN-1256" TargetMode="External"/><Relationship Id="rId84" Type="http://schemas.openxmlformats.org/officeDocument/2006/relationships/hyperlink" Target="https://www.itu.int/md/meetingdoc.asp?lang=en&amp;parent=T17-TSAG-220110-TD-GEN-1180" TargetMode="External"/><Relationship Id="rId138" Type="http://schemas.openxmlformats.org/officeDocument/2006/relationships/fontTable" Target="fontTable.xml"/><Relationship Id="rId16" Type="http://schemas.openxmlformats.org/officeDocument/2006/relationships/hyperlink" Target="https://www.itu.int/md/meetingdoc.asp?lang=en&amp;parent=T17-TSAG-220110-TD-GEN-1171" TargetMode="External"/><Relationship Id="rId107" Type="http://schemas.openxmlformats.org/officeDocument/2006/relationships/hyperlink" Target="https://www.itu.int/ifa/t/2017/ls/tsag/sp16-tsag-oLS-00047.docx" TargetMode="External"/><Relationship Id="rId11" Type="http://schemas.openxmlformats.org/officeDocument/2006/relationships/hyperlink" Target="https://www.itu.int/md/meetingdoc.asp?lang=en&amp;parent=T17-TSAG-220110-TD-GEN-1211" TargetMode="External"/><Relationship Id="rId32" Type="http://schemas.openxmlformats.org/officeDocument/2006/relationships/hyperlink" Target="https://www.itu.int/md/meetingdoc.asp?lang=en&amp;parent=T17-TSAG-220110-TD-GEN-1277" TargetMode="External"/><Relationship Id="rId37" Type="http://schemas.openxmlformats.org/officeDocument/2006/relationships/hyperlink" Target="https://www.itu.int/md/meetingdoc.asp?lang=en&amp;parent=T17-TSAG-220110-TD-GEN-1208" TargetMode="External"/><Relationship Id="rId53" Type="http://schemas.openxmlformats.org/officeDocument/2006/relationships/hyperlink" Target="https://www.itu.int/md/meetingdoc.asp?lang=en&amp;parent=T17-TSAG-220110-TD-GEN-1278" TargetMode="External"/><Relationship Id="rId58" Type="http://schemas.openxmlformats.org/officeDocument/2006/relationships/hyperlink" Target="https://www.itu.int/md/meetingdoc.asp?lang=en&amp;parent=T17-TSAG-220110-TD-GEN-1248" TargetMode="External"/><Relationship Id="rId74" Type="http://schemas.openxmlformats.org/officeDocument/2006/relationships/hyperlink" Target="https://www.itu.int/rec/T-REC-F.791-201808-I" TargetMode="External"/><Relationship Id="rId79" Type="http://schemas.openxmlformats.org/officeDocument/2006/relationships/hyperlink" Target="https://www.itu.int/md/meetingdoc.asp?lang=en&amp;parent=T17-TSAG-220110-TD-GEN-1182" TargetMode="External"/><Relationship Id="rId102" Type="http://schemas.openxmlformats.org/officeDocument/2006/relationships/hyperlink" Target="https://www.itu.int/md/meetingdoc.asp?lang=en&amp;parent=T17-TSAG-220110-TD-GEN-1190" TargetMode="External"/><Relationship Id="rId123" Type="http://schemas.openxmlformats.org/officeDocument/2006/relationships/hyperlink" Target="https://www.itu.int/md/meetingdoc.asp?lang=en&amp;parent=T17-TSAG-220110-TD-GEN-1175" TargetMode="External"/><Relationship Id="rId128" Type="http://schemas.openxmlformats.org/officeDocument/2006/relationships/hyperlink" Target="https://www.itu.int/md/meetingdoc.asp?lang=en&amp;parent=T17-TSAG-220110-TD-GEN-1315" TargetMode="External"/><Relationship Id="rId5" Type="http://schemas.openxmlformats.org/officeDocument/2006/relationships/webSettings" Target="webSettings.xml"/><Relationship Id="rId90" Type="http://schemas.openxmlformats.org/officeDocument/2006/relationships/hyperlink" Target="https://www.itu.int/md/meetingdoc.asp?lang=en&amp;parent=T17-TSAG-220110-TD-GEN-1241" TargetMode="External"/><Relationship Id="rId95" Type="http://schemas.openxmlformats.org/officeDocument/2006/relationships/hyperlink" Target="https://www.itu.int/md/meetingdoc.asp?lang=en&amp;parent=T17-TSAG-220110-TD-GEN-1182" TargetMode="External"/><Relationship Id="rId22" Type="http://schemas.openxmlformats.org/officeDocument/2006/relationships/hyperlink" Target="https://www.itu.int/md/meetingdoc.asp?lang=en&amp;parent=T17-TSAG-220110-TD-GEN-1216" TargetMode="External"/><Relationship Id="rId27" Type="http://schemas.openxmlformats.org/officeDocument/2006/relationships/hyperlink" Target="https://www.itu.int/md/meetingdoc.asp?lang=en&amp;parent=T17-TSAG-220110-TD-GEN-1292" TargetMode="External"/><Relationship Id="rId43" Type="http://schemas.openxmlformats.org/officeDocument/2006/relationships/hyperlink" Target="https://www.itu.int/md/meetingdoc.asp?lang=en&amp;parent=T17-TSAG-220110-TD-GEN-1313" TargetMode="External"/><Relationship Id="rId48" Type="http://schemas.openxmlformats.org/officeDocument/2006/relationships/hyperlink" Target="https://www.itu.int/ifa/t/2017/ls/tsag/sp16-tsag-oLS-00050.docx" TargetMode="External"/><Relationship Id="rId64" Type="http://schemas.openxmlformats.org/officeDocument/2006/relationships/hyperlink" Target="https://www.itu.int/md/meetingdoc.asp?lang=en&amp;parent=T17-TSAG-220110-TD-GEN-1255" TargetMode="External"/><Relationship Id="rId69" Type="http://schemas.openxmlformats.org/officeDocument/2006/relationships/hyperlink" Target="https://www.itu.int/md/meetingdoc.asp?lang=en&amp;parent=T17-TSAG-220110-TD-GEN-1206" TargetMode="External"/><Relationship Id="rId113" Type="http://schemas.openxmlformats.org/officeDocument/2006/relationships/hyperlink" Target="https://www.itu.int/ifa/t/2017/ls/tsag/sp16-tsag-oLS-00049.zip" TargetMode="External"/><Relationship Id="rId118" Type="http://schemas.openxmlformats.org/officeDocument/2006/relationships/hyperlink" Target="https://www.itu.int/md/meetingdoc.asp?lang=en&amp;parent=T17-TSAG-220110-TD-GEN-1317" TargetMode="External"/><Relationship Id="rId134" Type="http://schemas.openxmlformats.org/officeDocument/2006/relationships/footer" Target="footer1.xml"/><Relationship Id="rId139" Type="http://schemas.openxmlformats.org/officeDocument/2006/relationships/glossaryDocument" Target="glossary/document.xml"/><Relationship Id="rId80" Type="http://schemas.openxmlformats.org/officeDocument/2006/relationships/hyperlink" Target="https://www.itu.int/md/meetingdoc.asp?lang=en&amp;parent=T17-TSAG-220110-TD-GEN-1214" TargetMode="External"/><Relationship Id="rId85" Type="http://schemas.openxmlformats.org/officeDocument/2006/relationships/hyperlink" Target="https://www.itu.int/md/meetingdoc.asp?lang=en&amp;parent=T17-TSAG-220110-TD-GEN-1315" TargetMode="External"/><Relationship Id="rId12" Type="http://schemas.openxmlformats.org/officeDocument/2006/relationships/hyperlink" Target="https://www.itu.int/md/meetingdoc.asp?lang=en&amp;parent=T17-TSAG-220110-TD-GEN-1210" TargetMode="External"/><Relationship Id="rId17" Type="http://schemas.openxmlformats.org/officeDocument/2006/relationships/hyperlink" Target="https://www.itu.int/md/meetingdoc.asp?lang=en&amp;parent=T17-TSAG-220110-TD-GEN-1176" TargetMode="External"/><Relationship Id="rId33" Type="http://schemas.openxmlformats.org/officeDocument/2006/relationships/hyperlink" Target="https://www.itu.int/md/meetingdoc.asp?lang=en&amp;parent=T17-TSAG-220110-TD-GEN-1257" TargetMode="External"/><Relationship Id="rId38" Type="http://schemas.openxmlformats.org/officeDocument/2006/relationships/hyperlink" Target="https://www.itu.int/md/meetingdoc.asp?lang=en&amp;parent=T17-TSAG-220110-TD-GEN-1258" TargetMode="External"/><Relationship Id="rId59" Type="http://schemas.openxmlformats.org/officeDocument/2006/relationships/hyperlink" Target="https://www.itu.int/ifa/t/2017/ls/tsag/sp16-tsag-oLS-00045.docx" TargetMode="External"/><Relationship Id="rId103" Type="http://schemas.openxmlformats.org/officeDocument/2006/relationships/hyperlink" Target="https://www.itu.int/md/meetingdoc.asp?lang=en&amp;parent=T17-TSAG-220110-TD-GEN-1175" TargetMode="External"/><Relationship Id="rId108" Type="http://schemas.openxmlformats.org/officeDocument/2006/relationships/hyperlink" Target="https://www.itu.int/ifa/t/2017/ls/tsag/sp16-tsag-oLS-00050.docx" TargetMode="External"/><Relationship Id="rId124" Type="http://schemas.openxmlformats.org/officeDocument/2006/relationships/hyperlink" Target="https://www.itu.int/md/meetingdoc.asp?lang=en&amp;parent=T17-TSAG-R-0024" TargetMode="External"/><Relationship Id="rId129" Type="http://schemas.openxmlformats.org/officeDocument/2006/relationships/hyperlink" Target="mailto:olivier.dubuisson@orange.com" TargetMode="External"/><Relationship Id="rId54" Type="http://schemas.openxmlformats.org/officeDocument/2006/relationships/hyperlink" Target="https://www.itu.int/md/meetingdoc.asp?lang=en&amp;parent=T17-TSAG-220110-TD-GEN-1247" TargetMode="External"/><Relationship Id="rId70" Type="http://schemas.openxmlformats.org/officeDocument/2006/relationships/hyperlink" Target="https://www.itu.int/md/meetingdoc.asp?lang=en&amp;parent=T17-TSAG-220110-TD-GEN-1282" TargetMode="External"/><Relationship Id="rId75" Type="http://schemas.openxmlformats.org/officeDocument/2006/relationships/hyperlink" Target="https://www.itu.int/md/meetingdoc.asp?lang=en&amp;parent=T17-TSAG-220110-TD-GEN-1258" TargetMode="External"/><Relationship Id="rId91" Type="http://schemas.openxmlformats.org/officeDocument/2006/relationships/hyperlink" Target="https://www.itu.int/md/meetingdoc.asp?lang=en&amp;parent=T17-TSAG-220110-TD-GEN-1241" TargetMode="External"/><Relationship Id="rId96" Type="http://schemas.openxmlformats.org/officeDocument/2006/relationships/hyperlink" Target="https://www.itu.int/md/meetingdoc.asp?lang=en&amp;parent=T17-TSAG-220110-TD-GEN-1182"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meetingdoc.asp?lang=en&amp;parent=T17-TSAG-220110-TD-GEN-1185" TargetMode="External"/><Relationship Id="rId28" Type="http://schemas.openxmlformats.org/officeDocument/2006/relationships/hyperlink" Target="https://www.itu.int/md/meetingdoc.asp?lang=en&amp;parent=T17-TSAG-220110-TD-GEN-1187" TargetMode="External"/><Relationship Id="rId49" Type="http://schemas.openxmlformats.org/officeDocument/2006/relationships/hyperlink" Target="https://www.itu.int/pub/publications.aspx?lang=en&amp;parent=T-TUT-FSTP-2015-AM" TargetMode="External"/><Relationship Id="rId114" Type="http://schemas.openxmlformats.org/officeDocument/2006/relationships/hyperlink" Target="https://www.itu.int/md/meetingdoc.asp?lang=en&amp;parent=T17-TSAG-220110-TD-GEN-1241" TargetMode="External"/><Relationship Id="rId119" Type="http://schemas.openxmlformats.org/officeDocument/2006/relationships/hyperlink" Target="https://www.itu.int/md/meetingdoc.asp?lang=en&amp;parent=T17-TSAG-220110-TD-GEN-1318" TargetMode="External"/><Relationship Id="rId44" Type="http://schemas.openxmlformats.org/officeDocument/2006/relationships/hyperlink" Target="https://www.itu.int/md/meetingdoc.asp?lang=en&amp;parent=T17-TSAG-220110-TD-GEN-1320" TargetMode="External"/><Relationship Id="rId60" Type="http://schemas.openxmlformats.org/officeDocument/2006/relationships/hyperlink" Target="https://www.itu.int/md/meetingdoc.asp?lang=en&amp;parent=T17-TSAG-220110-TD-GEN-1234" TargetMode="External"/><Relationship Id="rId65" Type="http://schemas.openxmlformats.org/officeDocument/2006/relationships/hyperlink" Target="https://www.itu.int/md/meetingdoc.asp?lang=en&amp;parent=T17-TSAG-220110-TD-GEN-1280" TargetMode="External"/><Relationship Id="rId81" Type="http://schemas.openxmlformats.org/officeDocument/2006/relationships/hyperlink" Target="https://www.itu.int/md/meetingdoc.asp?lang=en&amp;parent=T17-TSAG-220110-TD-GEN-1215" TargetMode="External"/><Relationship Id="rId86" Type="http://schemas.openxmlformats.org/officeDocument/2006/relationships/hyperlink" Target="https://www.itu.int/ifa/t/2017/ls/tsag/sp16-tsag-oLS-00048r1.docx" TargetMode="External"/><Relationship Id="rId130" Type="http://schemas.openxmlformats.org/officeDocument/2006/relationships/hyperlink" Target="https://www.itu.int/md/meetingdoc.asp?lang=en&amp;parent=T17-TSAG-220110-TD-GEN-1317" TargetMode="External"/><Relationship Id="rId135" Type="http://schemas.openxmlformats.org/officeDocument/2006/relationships/footer" Target="footer2.xml"/><Relationship Id="rId13" Type="http://schemas.openxmlformats.org/officeDocument/2006/relationships/hyperlink" Target="https://www.itu.int/md/meetingdoc.asp?lang=en&amp;parent=T17-TSAG-220110-TD-GEN-1322" TargetMode="External"/><Relationship Id="rId18" Type="http://schemas.openxmlformats.org/officeDocument/2006/relationships/hyperlink" Target="https://www.itu.int/md/meetingdoc.asp?lang=en&amp;parent=T17-TSAG-220110-TD-GEN-1173" TargetMode="External"/><Relationship Id="rId39" Type="http://schemas.openxmlformats.org/officeDocument/2006/relationships/hyperlink" Target="https://www.itu.int/md/meetingdoc.asp?lang=en&amp;parent=T17-TSAG-220110-TD-GEN-1192" TargetMode="External"/><Relationship Id="rId109" Type="http://schemas.openxmlformats.org/officeDocument/2006/relationships/hyperlink" Target="https://www.itu.int/md/meetingdoc.asp?lang=en&amp;parent=T17-TSAG-220110-TD-GEN-1178" TargetMode="External"/><Relationship Id="rId34" Type="http://schemas.openxmlformats.org/officeDocument/2006/relationships/hyperlink" Target="https://www.itu.int/md/meetingdoc.asp?lang=en&amp;parent=T17-TSAG-220110-TD-GEN-1254" TargetMode="External"/><Relationship Id="rId50" Type="http://schemas.openxmlformats.org/officeDocument/2006/relationships/hyperlink" Target="https://www.itu.int/pub/publications.aspx?lang=en&amp;parent=T-TUT-FSTP-2015-ACC" TargetMode="External"/><Relationship Id="rId55" Type="http://schemas.openxmlformats.org/officeDocument/2006/relationships/hyperlink" Target="https://www.itu.int/md/meetingdoc.asp?lang=en&amp;parent=T17-TSAG-220110-TD-GEN-1247" TargetMode="External"/><Relationship Id="rId76" Type="http://schemas.openxmlformats.org/officeDocument/2006/relationships/hyperlink" Target="https://www.itu.int/md/T17-TSAG-C-0208" TargetMode="External"/><Relationship Id="rId97" Type="http://schemas.openxmlformats.org/officeDocument/2006/relationships/hyperlink" Target="https://www.itu.int/md/meetingdoc.asp?lang=en&amp;parent=T17-TSAG-220110-TD-GEN-1245" TargetMode="External"/><Relationship Id="rId104" Type="http://schemas.openxmlformats.org/officeDocument/2006/relationships/hyperlink" Target="https://www.itu.int/md/meetingdoc.asp?lang=en&amp;parent=T17-TSAG-220110-TD-GEN-1175" TargetMode="External"/><Relationship Id="rId120" Type="http://schemas.openxmlformats.org/officeDocument/2006/relationships/hyperlink" Target="https://www.itu.int/md/meetingdoc.asp?lang=en&amp;parent=T17-TSAG-220110-TD-GEN-1184" TargetMode="External"/><Relationship Id="rId125" Type="http://schemas.openxmlformats.org/officeDocument/2006/relationships/hyperlink" Target="mailto:olivier.dubuisson@orange.com" TargetMode="External"/><Relationship Id="rId7" Type="http://schemas.openxmlformats.org/officeDocument/2006/relationships/endnotes" Target="endnotes.xml"/><Relationship Id="rId71" Type="http://schemas.openxmlformats.org/officeDocument/2006/relationships/hyperlink" Target="https://www.itu.int/md/meetingdoc.asp?lang=en&amp;parent=T17-TSAG-220110-TD-GEN-1204" TargetMode="External"/><Relationship Id="rId92" Type="http://schemas.openxmlformats.org/officeDocument/2006/relationships/hyperlink" Target="https://www.itu.int/md/meetingdoc.asp?lang=en&amp;parent=T17-TSAG-220110-TD-GEN-1184" TargetMode="External"/><Relationship Id="rId2" Type="http://schemas.openxmlformats.org/officeDocument/2006/relationships/numbering" Target="numbering.xml"/><Relationship Id="rId29" Type="http://schemas.openxmlformats.org/officeDocument/2006/relationships/hyperlink" Target="https://www.itu.int/md/meetingdoc.asp?lang=en&amp;parent=T17-TSAG-220110-TD-GEN-1225" TargetMode="External"/><Relationship Id="rId24" Type="http://schemas.openxmlformats.org/officeDocument/2006/relationships/hyperlink" Target="https://www.itu.int/dms_pub/itu-t/md/17/tsag/td/220110/GEN/T17-TSAG-220110-TD-GEN-1185!A1!PPT-E.pptx" TargetMode="External"/><Relationship Id="rId40" Type="http://schemas.openxmlformats.org/officeDocument/2006/relationships/hyperlink" Target="https://www.itu.int/dms_pub/itu-t/md/17/tsag/td/220110/GEN/T17-TSAG-220110-TD-GEN-1192!A1!MSW-E.docx" TargetMode="External"/><Relationship Id="rId45" Type="http://schemas.openxmlformats.org/officeDocument/2006/relationships/hyperlink" Target="https://www.itu.int/md/meetingdoc.asp?lang=en&amp;parent=T17-TSAG-220110-TD-GEN-1252" TargetMode="External"/><Relationship Id="rId66" Type="http://schemas.openxmlformats.org/officeDocument/2006/relationships/hyperlink" Target="https://www.itu.int/md/meetingdoc.asp?lang=en&amp;parent=T17-TSAG-220110-TD-GEN-1243" TargetMode="External"/><Relationship Id="rId87" Type="http://schemas.openxmlformats.org/officeDocument/2006/relationships/hyperlink" Target="https://www.itu.int/md/meetingdoc.asp?lang=en&amp;parent=T17-TSAG-220110-TD-GEN-1316" TargetMode="External"/><Relationship Id="rId110" Type="http://schemas.openxmlformats.org/officeDocument/2006/relationships/hyperlink" Target="https://www.itu.int/md/meetingdoc.asp?lang=en&amp;parent=T17-TSAG-220110-TD-GEN-1230" TargetMode="External"/><Relationship Id="rId115" Type="http://schemas.openxmlformats.org/officeDocument/2006/relationships/hyperlink" Target="https://www.itu.int/md/meetingdoc.asp?lang=en&amp;parent=T17-TSAG-220110-TD-GEN-1182" TargetMode="External"/><Relationship Id="rId131" Type="http://schemas.openxmlformats.org/officeDocument/2006/relationships/hyperlink" Target="mailto:tsbjcadcc@itu.int" TargetMode="External"/><Relationship Id="rId136" Type="http://schemas.openxmlformats.org/officeDocument/2006/relationships/header" Target="header3.xml"/><Relationship Id="rId61" Type="http://schemas.openxmlformats.org/officeDocument/2006/relationships/hyperlink" Target="https://www.itu.int/md/meetingdoc.asp?lang=en&amp;parent=T17-TSAG-220110-TD-GEN-1271" TargetMode="External"/><Relationship Id="rId82" Type="http://schemas.openxmlformats.org/officeDocument/2006/relationships/hyperlink" Target="https://www.itu.int/md/meetingdoc.asp?lang=en&amp;parent=T17-TSAG-220110-TD-GEN-1178" TargetMode="External"/><Relationship Id="rId19" Type="http://schemas.openxmlformats.org/officeDocument/2006/relationships/hyperlink" Target="https://www.itu.int/md/meetingdoc.asp?lang=en&amp;parent=T17-TSAG-220110-TD-GEN-1174" TargetMode="External"/><Relationship Id="rId14" Type="http://schemas.openxmlformats.org/officeDocument/2006/relationships/hyperlink" Target="https://www.itu.int/md/meetingdoc.asp?lang=en&amp;parent=T17-TSAG-220110-TD-GEN-1213" TargetMode="External"/><Relationship Id="rId30" Type="http://schemas.openxmlformats.org/officeDocument/2006/relationships/hyperlink" Target="https://www.itu.int/ifa/t/2017/ls/tsag/sp16-tsag-oLS-00042.zip" TargetMode="External"/><Relationship Id="rId35" Type="http://schemas.openxmlformats.org/officeDocument/2006/relationships/hyperlink" Target="https://www.itu.int/md/meetingdoc.asp?lang=en&amp;parent=T17-TSAG-220110-TD-GEN-1281" TargetMode="External"/><Relationship Id="rId56" Type="http://schemas.openxmlformats.org/officeDocument/2006/relationships/hyperlink" Target="https://www.itu.int/ifa/t/2017/ls/tsag/sp16-tsag-oLS-00047.docx" TargetMode="External"/><Relationship Id="rId77" Type="http://schemas.openxmlformats.org/officeDocument/2006/relationships/hyperlink" Target="https://www.itu.int/dms_pub/itu-t/md/17/wtsa.20/c/T17-WTSA.20-C-0039!A32!MSW-E.docx" TargetMode="External"/><Relationship Id="rId100" Type="http://schemas.openxmlformats.org/officeDocument/2006/relationships/hyperlink" Target="https://www.itu.int/md/meetingdoc.asp?lang=en&amp;parent=T17-TSAG-220110-TD-GEN-1318" TargetMode="External"/><Relationship Id="rId105" Type="http://schemas.openxmlformats.org/officeDocument/2006/relationships/hyperlink" Target="https://www.itu.int/md/meetingdoc.asp?lang=en&amp;parent=T17-TSAG-R-0024" TargetMode="External"/><Relationship Id="rId126" Type="http://schemas.openxmlformats.org/officeDocument/2006/relationships/hyperlink" Target="https://www.itu.int/md/meetingdoc.asp?lang=en&amp;parent=T17-TSAG-220110-TD-GEN-1241" TargetMode="External"/><Relationship Id="rId8" Type="http://schemas.openxmlformats.org/officeDocument/2006/relationships/image" Target="media/image1.png"/><Relationship Id="rId51" Type="http://schemas.openxmlformats.org/officeDocument/2006/relationships/hyperlink" Target="https://www.itu.int/md/meetingdoc.asp?lang=en&amp;parent=T17-TSAG-220110-TD-GEN-1236" TargetMode="External"/><Relationship Id="rId72" Type="http://schemas.openxmlformats.org/officeDocument/2006/relationships/hyperlink" Target="https://www.itu.int/md/meetingdoc.asp?lang=en&amp;parent=T17-TSAG-220110-TD-GEN-1253" TargetMode="External"/><Relationship Id="rId93" Type="http://schemas.openxmlformats.org/officeDocument/2006/relationships/hyperlink" Target="https://www.itu.int/md/meetingdoc.asp?lang=en&amp;parent=T17-TSAG-220110-TD-GEN-1319" TargetMode="External"/><Relationship Id="rId98" Type="http://schemas.openxmlformats.org/officeDocument/2006/relationships/hyperlink" Target="https://www.itu.int/md/meetingdoc.asp?lang=en&amp;parent=T17-TSAG-220110-TD-GEN-1321" TargetMode="External"/><Relationship Id="rId121" Type="http://schemas.openxmlformats.org/officeDocument/2006/relationships/hyperlink" Target="https://www.itu.int/md/meetingdoc.asp?lang=en&amp;parent=T17-TSAG-220110-TD-GEN-1319" TargetMode="External"/><Relationship Id="rId3" Type="http://schemas.openxmlformats.org/officeDocument/2006/relationships/styles" Target="styles.xml"/><Relationship Id="rId25" Type="http://schemas.openxmlformats.org/officeDocument/2006/relationships/hyperlink" Target="https://www.itu.int/md/meetingdoc.asp?lang=en&amp;parent=T17-TSAG-220110-TD-GEN-1251" TargetMode="External"/><Relationship Id="rId46" Type="http://schemas.openxmlformats.org/officeDocument/2006/relationships/hyperlink" Target="https://www.itu.int/md/meetingdoc.asp?lang=en&amp;parent=T17-TSAG-220110-TD-GEN-1232" TargetMode="External"/><Relationship Id="rId67" Type="http://schemas.openxmlformats.org/officeDocument/2006/relationships/hyperlink" Target="https://www.itu.int/md/meetingdoc.asp?lang=en&amp;parent=T17-TSAG-220110-TD-GEN-1242" TargetMode="External"/><Relationship Id="rId116" Type="http://schemas.openxmlformats.org/officeDocument/2006/relationships/hyperlink" Target="https://www.itu.int/md/meetingdoc.asp?lang=en&amp;parent=T17-TSAG-220110-TD-GEN-1321" TargetMode="External"/><Relationship Id="rId137" Type="http://schemas.openxmlformats.org/officeDocument/2006/relationships/footer" Target="footer3.xml"/><Relationship Id="rId20" Type="http://schemas.openxmlformats.org/officeDocument/2006/relationships/hyperlink" Target="https://www.itu.int/md/meetingdoc.asp?lang=en&amp;parent=T17-TSAG-220110-TD-GEN-1217" TargetMode="External"/><Relationship Id="rId41" Type="http://schemas.openxmlformats.org/officeDocument/2006/relationships/hyperlink" Target="https://www.itu.int/md/meetingdoc.asp?lang=en&amp;parent=T17-TSAG-220110-TD-GEN-1231" TargetMode="External"/><Relationship Id="rId62" Type="http://schemas.openxmlformats.org/officeDocument/2006/relationships/hyperlink" Target="https://www.itu.int/md/meetingdoc.asp?lang=en&amp;parent=T17-TSAG-220110-TD-GEN-1260" TargetMode="External"/><Relationship Id="rId83" Type="http://schemas.openxmlformats.org/officeDocument/2006/relationships/hyperlink" Target="https://www.itu.int/md/meetingdoc.asp?lang=en&amp;parent=T17-TSAG-220110-TD-GEN-1230" TargetMode="External"/><Relationship Id="rId88" Type="http://schemas.openxmlformats.org/officeDocument/2006/relationships/hyperlink" Target="https://www.itu.int/ifa/t/2017/ls/tsag/sp16-tsag-oLS-00049.zip" TargetMode="External"/><Relationship Id="rId111" Type="http://schemas.openxmlformats.org/officeDocument/2006/relationships/hyperlink" Target="https://www.itu.int/md/meetingdoc.asp?lang=en&amp;parent=T17-TSAG-220110-TD-GEN-1180" TargetMode="External"/><Relationship Id="rId132" Type="http://schemas.openxmlformats.org/officeDocument/2006/relationships/header" Target="header1.xml"/><Relationship Id="rId15" Type="http://schemas.openxmlformats.org/officeDocument/2006/relationships/hyperlink" Target="https://www.itu.int/md/meetingdoc.asp?lang=en&amp;parent=T17-TSAG-220110-TD-GEN-1172" TargetMode="External"/><Relationship Id="rId36" Type="http://schemas.openxmlformats.org/officeDocument/2006/relationships/hyperlink" Target="https://www.itu.int/md/meetingdoc.asp?lang=en&amp;parent=T17-TSAG-220110-TD-GEN-1294" TargetMode="External"/><Relationship Id="rId57" Type="http://schemas.openxmlformats.org/officeDocument/2006/relationships/hyperlink" Target="https://www.itu.int/md/meetingdoc.asp?lang=en&amp;parent=T17-TSAG-220110-TD-GEN-1314" TargetMode="External"/><Relationship Id="rId106" Type="http://schemas.openxmlformats.org/officeDocument/2006/relationships/hyperlink" Target="https://www.itu.int/ifa/t/2017/ls/tsag/sp16-tsag-oLS-00046.docx" TargetMode="External"/><Relationship Id="rId127" Type="http://schemas.openxmlformats.org/officeDocument/2006/relationships/hyperlink" Target="mailto:olivier.dubuisson@orange.com" TargetMode="External"/><Relationship Id="rId10" Type="http://schemas.openxmlformats.org/officeDocument/2006/relationships/hyperlink" Target="https://www.itu.int/md/meetingdoc.asp?lang=en&amp;parent=T17-TSAG-220110-TD-GEN-1219" TargetMode="External"/><Relationship Id="rId31" Type="http://schemas.openxmlformats.org/officeDocument/2006/relationships/hyperlink" Target="https://www.itu.int/md/T17-TSAG-220110-TD-GEN-1276/en" TargetMode="External"/><Relationship Id="rId52" Type="http://schemas.openxmlformats.org/officeDocument/2006/relationships/hyperlink" Target="https://www.itu.int/md/meetingdoc.asp?lang=en&amp;parent=T17-TSAG-220110-TD-GEN-1249" TargetMode="External"/><Relationship Id="rId73" Type="http://schemas.openxmlformats.org/officeDocument/2006/relationships/hyperlink" Target="https://www.itu.int/rec/T-REC-F.790-200701-I" TargetMode="External"/><Relationship Id="rId78" Type="http://schemas.openxmlformats.org/officeDocument/2006/relationships/hyperlink" Target="https://www.itu.int/md/T17-TSAG-C-0210" TargetMode="External"/><Relationship Id="rId94" Type="http://schemas.openxmlformats.org/officeDocument/2006/relationships/hyperlink" Target="https://www.itu.int/md/meetingdoc.asp?lang=en&amp;parent=T17-TSAG-220110-TD-GEN-1233" TargetMode="External"/><Relationship Id="rId99" Type="http://schemas.openxmlformats.org/officeDocument/2006/relationships/hyperlink" Target="https://www.itu.int/md/meetingdoc.asp?lang=en&amp;parent=T17-TSAG-220110-TD-GEN-1244" TargetMode="External"/><Relationship Id="rId101" Type="http://schemas.openxmlformats.org/officeDocument/2006/relationships/hyperlink" Target="https://www.itu.int/md/meetingdoc.asp?lang=en&amp;parent=T17-TSAG-220110-TD-GEN-1317" TargetMode="External"/><Relationship Id="rId122" Type="http://schemas.openxmlformats.org/officeDocument/2006/relationships/hyperlink" Target="https://www.itu.int/md/meetingdoc.asp?lang=en&amp;parent=T17-TSAG-220110-TD-GEN-1233" TargetMode="External"/><Relationship Id="rId4" Type="http://schemas.openxmlformats.org/officeDocument/2006/relationships/settings" Target="settings.xml"/><Relationship Id="rId9" Type="http://schemas.openxmlformats.org/officeDocument/2006/relationships/hyperlink" Target="mailto:bruce.gracie@ericsson.com" TargetMode="External"/><Relationship Id="rId26" Type="http://schemas.openxmlformats.org/officeDocument/2006/relationships/hyperlink" Target="https://www.itu.int/md/meetingdoc.asp?lang=en&amp;parent=T17-TSAG-220110-TD-GEN-1207" TargetMode="External"/><Relationship Id="rId47" Type="http://schemas.openxmlformats.org/officeDocument/2006/relationships/hyperlink" Target="https://www.itu.int/md/meetingdoc.asp?lang=en&amp;parent=T17-TSAG-220110-TD-GEN-1270" TargetMode="External"/><Relationship Id="rId68" Type="http://schemas.openxmlformats.org/officeDocument/2006/relationships/hyperlink" Target="https://www.itu.int/md/meetingdoc.asp?lang=en&amp;parent=T17-TSAG-220110-TD-GEN-1205" TargetMode="External"/><Relationship Id="rId89" Type="http://schemas.openxmlformats.org/officeDocument/2006/relationships/hyperlink" Target="https://www.itu.int/md/meetingdoc.asp?lang=en&amp;parent=T17-TSAG-220110-TD-GEN-1293" TargetMode="External"/><Relationship Id="rId112" Type="http://schemas.openxmlformats.org/officeDocument/2006/relationships/hyperlink" Target="https://www.itu.int/ifa/t/2017/ls/tsag/sp16-tsag-oLS-00048r1.docx" TargetMode="External"/><Relationship Id="rId133"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2459E8B9DB4F368A65DCE901FC0671"/>
        <w:category>
          <w:name w:val="General"/>
          <w:gallery w:val="placeholder"/>
        </w:category>
        <w:types>
          <w:type w:val="bbPlcHdr"/>
        </w:types>
        <w:behaviors>
          <w:behavior w:val="content"/>
        </w:behaviors>
        <w:guid w:val="{BBDAC1A3-4B44-4C34-9E08-4A607D9AD847}"/>
      </w:docPartPr>
      <w:docPartBody>
        <w:p w:rsidR="00D64D4C" w:rsidRDefault="004465CE" w:rsidP="004465CE">
          <w:pPr>
            <w:pStyle w:val="6D2459E8B9DB4F368A65DCE901FC0671"/>
          </w:pPr>
          <w:r w:rsidRPr="001229A4">
            <w:rPr>
              <w:rStyle w:val="PlaceholderText"/>
            </w:rPr>
            <w:t>Click here to enter text.</w:t>
          </w:r>
        </w:p>
      </w:docPartBody>
    </w:docPart>
    <w:docPart>
      <w:docPartPr>
        <w:name w:val="4208A2B47ADC4D1F94DE43FC204C4AFA"/>
        <w:category>
          <w:name w:val="General"/>
          <w:gallery w:val="placeholder"/>
        </w:category>
        <w:types>
          <w:type w:val="bbPlcHdr"/>
        </w:types>
        <w:behaviors>
          <w:behavior w:val="content"/>
        </w:behaviors>
        <w:guid w:val="{48FB03D9-AAE1-461B-90D4-8747CDD0BC1C}"/>
      </w:docPartPr>
      <w:docPartBody>
        <w:p w:rsidR="00D64D4C" w:rsidRDefault="004465CE" w:rsidP="004465CE">
          <w:pPr>
            <w:pStyle w:val="4208A2B47ADC4D1F94DE43FC204C4AFA"/>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CE"/>
    <w:rsid w:val="00302282"/>
    <w:rsid w:val="004465CE"/>
    <w:rsid w:val="00525F86"/>
    <w:rsid w:val="006C0B22"/>
    <w:rsid w:val="007022CD"/>
    <w:rsid w:val="00D64D4C"/>
    <w:rsid w:val="00E211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465CE"/>
    <w:rPr>
      <w:rFonts w:ascii="Times New Roman" w:hAnsi="Times New Roman"/>
      <w:color w:val="808080"/>
    </w:rPr>
  </w:style>
  <w:style w:type="paragraph" w:customStyle="1" w:styleId="6D2459E8B9DB4F368A65DCE901FC0671">
    <w:name w:val="6D2459E8B9DB4F368A65DCE901FC0671"/>
    <w:rsid w:val="004465CE"/>
  </w:style>
  <w:style w:type="paragraph" w:customStyle="1" w:styleId="4208A2B47ADC4D1F94DE43FC204C4AFA">
    <w:name w:val="4208A2B47ADC4D1F94DE43FC204C4AFA"/>
    <w:rsid w:val="00446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57264-B19C-4BE3-B7C7-6F6D69BD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10308</Words>
  <Characters>58756</Characters>
  <Application>Microsoft Office Word</Application>
  <DocSecurity>0</DocSecurity>
  <Lines>489</Lines>
  <Paragraphs>137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ITU</Company>
  <LinksUpToDate>false</LinksUpToDate>
  <CharactersWithSpaces>68927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Tsarapkina, Yulia</dc:creator>
  <cp:keywords/>
  <dc:description/>
  <cp:lastModifiedBy>Al-Mnini, Lara</cp:lastModifiedBy>
  <cp:revision>3</cp:revision>
  <cp:lastPrinted>2014-05-01T10:07:00Z</cp:lastPrinted>
  <dcterms:created xsi:type="dcterms:W3CDTF">2022-03-02T13:10:00Z</dcterms:created>
  <dcterms:modified xsi:type="dcterms:W3CDTF">2022-03-02T13:12:00Z</dcterms:modified>
</cp:coreProperties>
</file>