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5"/>
        <w:gridCol w:w="4536"/>
      </w:tblGrid>
      <w:tr w:rsidR="00ED1CDB" w:rsidRPr="00804EFA" w14:paraId="7CBC16DD" w14:textId="77777777" w:rsidTr="00DF0620">
        <w:trPr>
          <w:cantSplit/>
        </w:trPr>
        <w:tc>
          <w:tcPr>
            <w:tcW w:w="1191" w:type="dxa"/>
            <w:vMerge w:val="restart"/>
          </w:tcPr>
          <w:p w14:paraId="7CBC16D8" w14:textId="77777777" w:rsidR="00ED1CDB" w:rsidRPr="00804EFA" w:rsidRDefault="005C0618" w:rsidP="00804EFA">
            <w:pPr>
              <w:rPr>
                <w:sz w:val="20"/>
                <w:szCs w:val="20"/>
              </w:rPr>
            </w:pPr>
            <w:bookmarkStart w:id="0" w:name="dnum" w:colFirst="2" w:colLast="2"/>
            <w:bookmarkStart w:id="1" w:name="dtableau"/>
            <w:r w:rsidRPr="00804EFA">
              <w:rPr>
                <w:noProof/>
                <w:sz w:val="20"/>
                <w:szCs w:val="20"/>
                <w:lang w:eastAsia="zh-CN"/>
              </w:rPr>
              <w:drawing>
                <wp:inline distT="0" distB="0" distL="0" distR="0" wp14:anchorId="7CBC178C" wp14:editId="7CBC178D">
                  <wp:extent cx="647700" cy="828675"/>
                  <wp:effectExtent l="0" t="0" r="0" b="0"/>
                  <wp:docPr id="1"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7CBC16D9" w14:textId="77777777" w:rsidR="00ED1CDB" w:rsidRPr="00804EFA" w:rsidRDefault="00ED1CDB" w:rsidP="00804EFA">
            <w:pPr>
              <w:rPr>
                <w:sz w:val="16"/>
                <w:szCs w:val="16"/>
              </w:rPr>
            </w:pPr>
            <w:r w:rsidRPr="00804EFA">
              <w:rPr>
                <w:sz w:val="16"/>
                <w:szCs w:val="16"/>
              </w:rPr>
              <w:t>INTERNATIONAL TELECOMMUNICATION UNION</w:t>
            </w:r>
          </w:p>
          <w:p w14:paraId="7CBC16DA" w14:textId="77777777" w:rsidR="00ED1CDB" w:rsidRPr="00804EFA" w:rsidRDefault="00ED1CDB" w:rsidP="00804EFA">
            <w:pPr>
              <w:rPr>
                <w:b/>
                <w:bCs/>
                <w:sz w:val="26"/>
                <w:szCs w:val="26"/>
              </w:rPr>
            </w:pPr>
            <w:r w:rsidRPr="00804EFA">
              <w:rPr>
                <w:b/>
                <w:bCs/>
                <w:sz w:val="26"/>
                <w:szCs w:val="26"/>
              </w:rPr>
              <w:t>TELECOMMUNICATION</w:t>
            </w:r>
            <w:r w:rsidRPr="00804EFA">
              <w:rPr>
                <w:b/>
                <w:bCs/>
                <w:sz w:val="26"/>
                <w:szCs w:val="26"/>
              </w:rPr>
              <w:br/>
              <w:t>STANDARDIZATION SECTOR</w:t>
            </w:r>
          </w:p>
          <w:p w14:paraId="7CBC16DB" w14:textId="77777777" w:rsidR="00ED1CDB" w:rsidRPr="00804EFA" w:rsidRDefault="00ED1CDB" w:rsidP="00804EFA">
            <w:pPr>
              <w:rPr>
                <w:sz w:val="20"/>
                <w:szCs w:val="20"/>
              </w:rPr>
            </w:pPr>
            <w:r w:rsidRPr="00804EFA">
              <w:rPr>
                <w:sz w:val="20"/>
                <w:szCs w:val="20"/>
              </w:rPr>
              <w:t xml:space="preserve">STUDY PERIOD </w:t>
            </w:r>
            <w:bookmarkStart w:id="2" w:name="dstudyperiod"/>
            <w:r w:rsidRPr="00804EFA">
              <w:rPr>
                <w:sz w:val="20"/>
                <w:szCs w:val="20"/>
              </w:rPr>
              <w:t>2017-2020</w:t>
            </w:r>
            <w:bookmarkEnd w:id="2"/>
          </w:p>
        </w:tc>
        <w:tc>
          <w:tcPr>
            <w:tcW w:w="4681" w:type="dxa"/>
            <w:gridSpan w:val="2"/>
            <w:vAlign w:val="center"/>
          </w:tcPr>
          <w:p w14:paraId="7CBC16DC" w14:textId="5CA1A863" w:rsidR="00ED1CDB" w:rsidRPr="00804EFA" w:rsidRDefault="00E81B33" w:rsidP="001A2F9A">
            <w:pPr>
              <w:pStyle w:val="Docnumber"/>
              <w:rPr>
                <w:szCs w:val="40"/>
              </w:rPr>
            </w:pPr>
            <w:r>
              <w:rPr>
                <w:szCs w:val="40"/>
              </w:rPr>
              <w:t>TSAG-</w:t>
            </w:r>
            <w:r w:rsidR="00ED1CDB" w:rsidRPr="00804EFA">
              <w:rPr>
                <w:szCs w:val="40"/>
              </w:rPr>
              <w:t>TD</w:t>
            </w:r>
            <w:r w:rsidR="001A2F9A">
              <w:rPr>
                <w:szCs w:val="40"/>
              </w:rPr>
              <w:t>282</w:t>
            </w:r>
          </w:p>
        </w:tc>
      </w:tr>
      <w:tr w:rsidR="00ED1CDB" w:rsidRPr="00804EFA" w14:paraId="7CBC16E1" w14:textId="77777777" w:rsidTr="00DF0620">
        <w:trPr>
          <w:cantSplit/>
        </w:trPr>
        <w:tc>
          <w:tcPr>
            <w:tcW w:w="1191" w:type="dxa"/>
            <w:vMerge/>
          </w:tcPr>
          <w:p w14:paraId="7CBC16DE" w14:textId="77777777" w:rsidR="00ED1CDB" w:rsidRPr="00804EFA" w:rsidRDefault="00ED1CDB" w:rsidP="00804EFA">
            <w:pPr>
              <w:rPr>
                <w:smallCaps/>
                <w:sz w:val="20"/>
              </w:rPr>
            </w:pPr>
            <w:bookmarkStart w:id="3" w:name="dsg" w:colFirst="2" w:colLast="2"/>
            <w:bookmarkEnd w:id="0"/>
          </w:p>
        </w:tc>
        <w:tc>
          <w:tcPr>
            <w:tcW w:w="4051" w:type="dxa"/>
            <w:gridSpan w:val="3"/>
            <w:vMerge/>
          </w:tcPr>
          <w:p w14:paraId="7CBC16DF" w14:textId="77777777" w:rsidR="00ED1CDB" w:rsidRPr="00804EFA" w:rsidRDefault="00ED1CDB" w:rsidP="00804EFA">
            <w:pPr>
              <w:rPr>
                <w:smallCaps/>
                <w:sz w:val="20"/>
              </w:rPr>
            </w:pPr>
          </w:p>
        </w:tc>
        <w:tc>
          <w:tcPr>
            <w:tcW w:w="4681" w:type="dxa"/>
            <w:gridSpan w:val="2"/>
          </w:tcPr>
          <w:p w14:paraId="7CBC16E0" w14:textId="77777777" w:rsidR="00ED1CDB" w:rsidRPr="00804EFA" w:rsidRDefault="00ED1CDB" w:rsidP="00804EFA">
            <w:pPr>
              <w:jc w:val="right"/>
              <w:rPr>
                <w:b/>
                <w:bCs/>
                <w:smallCaps/>
                <w:sz w:val="28"/>
                <w:szCs w:val="28"/>
              </w:rPr>
            </w:pPr>
            <w:r w:rsidRPr="00804EFA">
              <w:rPr>
                <w:b/>
                <w:bCs/>
                <w:smallCaps/>
                <w:sz w:val="28"/>
                <w:szCs w:val="28"/>
              </w:rPr>
              <w:t>TSAG</w:t>
            </w:r>
          </w:p>
        </w:tc>
      </w:tr>
      <w:bookmarkEnd w:id="3"/>
      <w:tr w:rsidR="00ED1CDB" w:rsidRPr="00804EFA" w14:paraId="7CBC16E5" w14:textId="77777777" w:rsidTr="00DF0620">
        <w:trPr>
          <w:cantSplit/>
        </w:trPr>
        <w:tc>
          <w:tcPr>
            <w:tcW w:w="1191" w:type="dxa"/>
            <w:vMerge/>
            <w:tcBorders>
              <w:bottom w:val="single" w:sz="12" w:space="0" w:color="auto"/>
            </w:tcBorders>
          </w:tcPr>
          <w:p w14:paraId="7CBC16E2" w14:textId="77777777" w:rsidR="00ED1CDB" w:rsidRPr="00804EFA" w:rsidRDefault="00ED1CDB" w:rsidP="00804EFA">
            <w:pPr>
              <w:rPr>
                <w:b/>
                <w:bCs/>
                <w:sz w:val="26"/>
              </w:rPr>
            </w:pPr>
          </w:p>
        </w:tc>
        <w:tc>
          <w:tcPr>
            <w:tcW w:w="4051" w:type="dxa"/>
            <w:gridSpan w:val="3"/>
            <w:vMerge/>
            <w:tcBorders>
              <w:bottom w:val="single" w:sz="12" w:space="0" w:color="auto"/>
            </w:tcBorders>
          </w:tcPr>
          <w:p w14:paraId="7CBC16E3" w14:textId="77777777" w:rsidR="00ED1CDB" w:rsidRPr="00804EFA" w:rsidRDefault="00ED1CDB" w:rsidP="00804EFA">
            <w:pPr>
              <w:rPr>
                <w:b/>
                <w:bCs/>
                <w:sz w:val="26"/>
              </w:rPr>
            </w:pPr>
          </w:p>
        </w:tc>
        <w:tc>
          <w:tcPr>
            <w:tcW w:w="4681" w:type="dxa"/>
            <w:gridSpan w:val="2"/>
            <w:tcBorders>
              <w:bottom w:val="single" w:sz="12" w:space="0" w:color="auto"/>
            </w:tcBorders>
            <w:vAlign w:val="center"/>
          </w:tcPr>
          <w:p w14:paraId="7CBC16E4" w14:textId="77777777" w:rsidR="00ED1CDB" w:rsidRPr="00804EFA" w:rsidRDefault="00ED1CDB" w:rsidP="00804EFA">
            <w:pPr>
              <w:jc w:val="right"/>
              <w:rPr>
                <w:b/>
                <w:bCs/>
                <w:sz w:val="28"/>
                <w:szCs w:val="28"/>
              </w:rPr>
            </w:pPr>
            <w:r w:rsidRPr="00804EFA">
              <w:rPr>
                <w:b/>
                <w:bCs/>
                <w:sz w:val="28"/>
                <w:szCs w:val="28"/>
              </w:rPr>
              <w:t>Original: English</w:t>
            </w:r>
          </w:p>
        </w:tc>
      </w:tr>
      <w:tr w:rsidR="00ED1CDB" w:rsidRPr="00804EFA" w14:paraId="7CBC16E9" w14:textId="77777777" w:rsidTr="00DF0620">
        <w:trPr>
          <w:cantSplit/>
        </w:trPr>
        <w:tc>
          <w:tcPr>
            <w:tcW w:w="1617" w:type="dxa"/>
            <w:gridSpan w:val="3"/>
          </w:tcPr>
          <w:p w14:paraId="7CBC16E6" w14:textId="77777777" w:rsidR="00ED1CDB" w:rsidRPr="00804EFA" w:rsidRDefault="00ED1CDB" w:rsidP="00804EFA">
            <w:pPr>
              <w:rPr>
                <w:b/>
                <w:bCs/>
              </w:rPr>
            </w:pPr>
            <w:bookmarkStart w:id="4" w:name="dbluepink" w:colFirst="1" w:colLast="1"/>
            <w:bookmarkStart w:id="5" w:name="dmeeting" w:colFirst="2" w:colLast="2"/>
            <w:r w:rsidRPr="00804EFA">
              <w:rPr>
                <w:b/>
                <w:bCs/>
              </w:rPr>
              <w:t>Question(s):</w:t>
            </w:r>
          </w:p>
        </w:tc>
        <w:tc>
          <w:tcPr>
            <w:tcW w:w="3625" w:type="dxa"/>
          </w:tcPr>
          <w:p w14:paraId="7CBC16E7" w14:textId="77777777" w:rsidR="00ED1CDB" w:rsidRPr="00804EFA" w:rsidRDefault="00ED1CDB" w:rsidP="00804EFA">
            <w:r w:rsidRPr="00804EFA">
              <w:t>N/A</w:t>
            </w:r>
          </w:p>
        </w:tc>
        <w:tc>
          <w:tcPr>
            <w:tcW w:w="4681" w:type="dxa"/>
            <w:gridSpan w:val="2"/>
          </w:tcPr>
          <w:p w14:paraId="7CBC16E8" w14:textId="2397104A" w:rsidR="00ED1CDB" w:rsidRPr="00804EFA" w:rsidRDefault="001A2F9A" w:rsidP="001A2F9A">
            <w:pPr>
              <w:jc w:val="right"/>
            </w:pPr>
            <w:r>
              <w:t>Geneva, 10 – 14 December</w:t>
            </w:r>
            <w:r w:rsidR="00094E90" w:rsidRPr="00094E90">
              <w:t xml:space="preserve"> 2018</w:t>
            </w:r>
          </w:p>
        </w:tc>
        <w:bookmarkStart w:id="6" w:name="_GoBack"/>
        <w:bookmarkEnd w:id="6"/>
      </w:tr>
      <w:tr w:rsidR="00ED1CDB" w:rsidRPr="00804EFA" w14:paraId="7CBC16EB" w14:textId="77777777" w:rsidTr="00DF0620">
        <w:trPr>
          <w:cantSplit/>
        </w:trPr>
        <w:tc>
          <w:tcPr>
            <w:tcW w:w="9923" w:type="dxa"/>
            <w:gridSpan w:val="6"/>
          </w:tcPr>
          <w:p w14:paraId="7CBC16EA" w14:textId="77777777" w:rsidR="00ED1CDB" w:rsidRPr="00804EFA" w:rsidRDefault="00ED1CDB" w:rsidP="00804EFA">
            <w:pPr>
              <w:jc w:val="center"/>
              <w:rPr>
                <w:b/>
                <w:bCs/>
              </w:rPr>
            </w:pPr>
            <w:bookmarkStart w:id="7" w:name="ddoctype" w:colFirst="0" w:colLast="0"/>
            <w:bookmarkEnd w:id="4"/>
            <w:bookmarkEnd w:id="5"/>
            <w:r w:rsidRPr="00804EFA">
              <w:rPr>
                <w:b/>
                <w:bCs/>
              </w:rPr>
              <w:t>TD</w:t>
            </w:r>
          </w:p>
        </w:tc>
      </w:tr>
      <w:tr w:rsidR="00ED1CDB" w:rsidRPr="00804EFA" w14:paraId="7CBC16EE" w14:textId="77777777" w:rsidTr="00DF0620">
        <w:trPr>
          <w:cantSplit/>
        </w:trPr>
        <w:tc>
          <w:tcPr>
            <w:tcW w:w="1617" w:type="dxa"/>
            <w:gridSpan w:val="3"/>
          </w:tcPr>
          <w:p w14:paraId="7CBC16EC" w14:textId="77777777" w:rsidR="00ED1CDB" w:rsidRPr="00804EFA" w:rsidRDefault="00ED1CDB" w:rsidP="00804EFA">
            <w:pPr>
              <w:rPr>
                <w:b/>
                <w:bCs/>
              </w:rPr>
            </w:pPr>
            <w:bookmarkStart w:id="8" w:name="dsource" w:colFirst="1" w:colLast="1"/>
            <w:bookmarkEnd w:id="7"/>
            <w:r w:rsidRPr="00804EFA">
              <w:rPr>
                <w:b/>
                <w:bCs/>
              </w:rPr>
              <w:t>Source:</w:t>
            </w:r>
          </w:p>
        </w:tc>
        <w:tc>
          <w:tcPr>
            <w:tcW w:w="8306" w:type="dxa"/>
            <w:gridSpan w:val="3"/>
          </w:tcPr>
          <w:p w14:paraId="7CBC16ED" w14:textId="77777777" w:rsidR="00ED1CDB" w:rsidRPr="00804EFA" w:rsidRDefault="00ED1CDB" w:rsidP="00804EFA">
            <w:r w:rsidRPr="00804EFA">
              <w:t>Rapporteur, TSAG Rapporteur Group “Strengthening Collaboration”</w:t>
            </w:r>
          </w:p>
        </w:tc>
      </w:tr>
      <w:tr w:rsidR="00ED1CDB" w:rsidRPr="00804EFA" w14:paraId="7CBC16F1" w14:textId="77777777" w:rsidTr="00DF0620">
        <w:trPr>
          <w:cantSplit/>
        </w:trPr>
        <w:tc>
          <w:tcPr>
            <w:tcW w:w="1617" w:type="dxa"/>
            <w:gridSpan w:val="3"/>
          </w:tcPr>
          <w:p w14:paraId="7CBC16EF" w14:textId="77777777" w:rsidR="00ED1CDB" w:rsidRPr="00804EFA" w:rsidRDefault="00ED1CDB" w:rsidP="00804EFA">
            <w:bookmarkStart w:id="9" w:name="dtitle1" w:colFirst="1" w:colLast="1"/>
            <w:bookmarkEnd w:id="8"/>
            <w:r w:rsidRPr="00804EFA">
              <w:rPr>
                <w:b/>
                <w:bCs/>
              </w:rPr>
              <w:t>Title:</w:t>
            </w:r>
          </w:p>
        </w:tc>
        <w:tc>
          <w:tcPr>
            <w:tcW w:w="8306" w:type="dxa"/>
            <w:gridSpan w:val="3"/>
          </w:tcPr>
          <w:p w14:paraId="7CBC16F0" w14:textId="2F9F05FF" w:rsidR="00ED1CDB" w:rsidRPr="00804EFA" w:rsidRDefault="00ED1CDB" w:rsidP="00A52B33">
            <w:r w:rsidRPr="00804EFA">
              <w:t>Draft report TSAG Rapporteur Group “Strengthening C</w:t>
            </w:r>
            <w:r w:rsidR="007E2212">
              <w:t>ollaboration” meeting</w:t>
            </w:r>
            <w:r w:rsidR="00841D75">
              <w:t xml:space="preserve">, </w:t>
            </w:r>
            <w:r w:rsidR="00A52B33">
              <w:t>11, 12 and 13 December 2018</w:t>
            </w:r>
          </w:p>
        </w:tc>
      </w:tr>
      <w:tr w:rsidR="00ED1CDB" w:rsidRPr="00804EFA" w14:paraId="7CBC16F4" w14:textId="77777777" w:rsidTr="00DF0620">
        <w:trPr>
          <w:cantSplit/>
        </w:trPr>
        <w:tc>
          <w:tcPr>
            <w:tcW w:w="1617" w:type="dxa"/>
            <w:gridSpan w:val="3"/>
            <w:tcBorders>
              <w:bottom w:val="single" w:sz="8" w:space="0" w:color="auto"/>
            </w:tcBorders>
          </w:tcPr>
          <w:p w14:paraId="7CBC16F2" w14:textId="77777777" w:rsidR="00ED1CDB" w:rsidRPr="00804EFA" w:rsidRDefault="00ED1CDB" w:rsidP="00804EFA">
            <w:pPr>
              <w:rPr>
                <w:b/>
                <w:bCs/>
              </w:rPr>
            </w:pPr>
            <w:bookmarkStart w:id="10" w:name="dpurpose" w:colFirst="1" w:colLast="1"/>
            <w:bookmarkEnd w:id="9"/>
            <w:r w:rsidRPr="00804EFA">
              <w:rPr>
                <w:b/>
                <w:bCs/>
              </w:rPr>
              <w:t>Purpose:</w:t>
            </w:r>
          </w:p>
        </w:tc>
        <w:tc>
          <w:tcPr>
            <w:tcW w:w="8306" w:type="dxa"/>
            <w:gridSpan w:val="3"/>
            <w:tcBorders>
              <w:bottom w:val="single" w:sz="8" w:space="0" w:color="auto"/>
            </w:tcBorders>
          </w:tcPr>
          <w:p w14:paraId="7CBC16F3" w14:textId="77777777" w:rsidR="00ED1CDB" w:rsidRPr="00804EFA" w:rsidRDefault="00ED1CDB" w:rsidP="00804EFA">
            <w:r w:rsidRPr="00804EFA">
              <w:t>Discussion</w:t>
            </w:r>
          </w:p>
        </w:tc>
      </w:tr>
      <w:bookmarkEnd w:id="1"/>
      <w:bookmarkEnd w:id="10"/>
      <w:tr w:rsidR="00BD0A1E" w:rsidRPr="00080F4E" w14:paraId="7CBC16F8" w14:textId="77777777" w:rsidTr="00ED1CDB">
        <w:trPr>
          <w:cantSplit/>
        </w:trPr>
        <w:tc>
          <w:tcPr>
            <w:tcW w:w="1607" w:type="dxa"/>
            <w:gridSpan w:val="2"/>
            <w:tcBorders>
              <w:top w:val="single" w:sz="8" w:space="0" w:color="auto"/>
              <w:bottom w:val="single" w:sz="8" w:space="0" w:color="auto"/>
            </w:tcBorders>
          </w:tcPr>
          <w:p w14:paraId="7CBC16F5" w14:textId="77777777" w:rsidR="00BD0A1E" w:rsidRPr="00804EFA" w:rsidRDefault="00BD0A1E" w:rsidP="00804EFA">
            <w:pPr>
              <w:rPr>
                <w:b/>
                <w:bCs/>
              </w:rPr>
            </w:pPr>
            <w:r w:rsidRPr="00804EFA">
              <w:rPr>
                <w:b/>
                <w:bCs/>
              </w:rPr>
              <w:t>Contact:</w:t>
            </w:r>
          </w:p>
        </w:tc>
        <w:tc>
          <w:tcPr>
            <w:tcW w:w="3780" w:type="dxa"/>
            <w:gridSpan w:val="3"/>
            <w:tcBorders>
              <w:top w:val="single" w:sz="8" w:space="0" w:color="auto"/>
              <w:bottom w:val="single" w:sz="8" w:space="0" w:color="auto"/>
            </w:tcBorders>
          </w:tcPr>
          <w:p w14:paraId="3E92E145" w14:textId="77777777" w:rsidR="00A52B33" w:rsidRPr="00615432" w:rsidRDefault="00A52B33" w:rsidP="00A52B33">
            <w:pPr>
              <w:rPr>
                <w:lang w:val="fr-CA"/>
              </w:rPr>
            </w:pPr>
            <w:r w:rsidRPr="00615432">
              <w:rPr>
                <w:lang w:val="fr-CA"/>
              </w:rPr>
              <w:t>Glenn Parsons</w:t>
            </w:r>
          </w:p>
          <w:p w14:paraId="7CBC16F6" w14:textId="23D8FACC" w:rsidR="00BD0A1E" w:rsidRPr="00615432" w:rsidRDefault="00A52B33" w:rsidP="003D4792">
            <w:pPr>
              <w:spacing w:before="0"/>
              <w:rPr>
                <w:lang w:val="fr-CA"/>
              </w:rPr>
            </w:pPr>
            <w:r w:rsidRPr="00615432">
              <w:rPr>
                <w:lang w:val="fr-CA"/>
              </w:rPr>
              <w:t>Rapporteur TSAG RG-SC</w:t>
            </w:r>
          </w:p>
        </w:tc>
        <w:tc>
          <w:tcPr>
            <w:tcW w:w="4536" w:type="dxa"/>
            <w:tcBorders>
              <w:top w:val="single" w:sz="8" w:space="0" w:color="auto"/>
              <w:bottom w:val="single" w:sz="8" w:space="0" w:color="auto"/>
            </w:tcBorders>
          </w:tcPr>
          <w:p w14:paraId="7CBC16F7" w14:textId="613862B0" w:rsidR="00BD0A1E" w:rsidRPr="00615432" w:rsidRDefault="00A52B33" w:rsidP="00994FEE">
            <w:pPr>
              <w:rPr>
                <w:lang w:val="fr-CA"/>
              </w:rPr>
            </w:pPr>
            <w:r w:rsidRPr="00615432">
              <w:rPr>
                <w:rFonts w:asciiTheme="majorBidi" w:hAnsiTheme="majorBidi" w:cstheme="majorBidi"/>
                <w:lang w:val="fr-CA"/>
              </w:rPr>
              <w:t>Tel:</w:t>
            </w:r>
            <w:r w:rsidRPr="00615432">
              <w:rPr>
                <w:rFonts w:asciiTheme="majorBidi" w:hAnsiTheme="majorBidi" w:cstheme="majorBidi"/>
                <w:lang w:val="fr-CA"/>
              </w:rPr>
              <w:tab/>
              <w:t>+1 613 963 8141</w:t>
            </w:r>
            <w:r w:rsidRPr="00615432">
              <w:rPr>
                <w:rFonts w:asciiTheme="majorBidi" w:hAnsiTheme="majorBidi" w:cstheme="majorBidi"/>
                <w:lang w:val="fr-CA"/>
              </w:rPr>
              <w:br/>
              <w:t xml:space="preserve">E-mail: </w:t>
            </w:r>
            <w:hyperlink r:id="rId9" w:history="1">
              <w:r w:rsidRPr="00615432">
                <w:rPr>
                  <w:rStyle w:val="Hyperlink"/>
                  <w:rFonts w:asciiTheme="majorBidi" w:hAnsiTheme="majorBidi" w:cstheme="majorBidi"/>
                  <w:lang w:val="fr-CA"/>
                </w:rPr>
                <w:t>glenn.parsons@ericsson.com</w:t>
              </w:r>
            </w:hyperlink>
          </w:p>
        </w:tc>
      </w:tr>
    </w:tbl>
    <w:p w14:paraId="7CBC16F9" w14:textId="77777777" w:rsidR="00804EFA" w:rsidRPr="00615432" w:rsidRDefault="00804EFA">
      <w:pPr>
        <w:rPr>
          <w:lang w:val="fr-CA"/>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BD0A1E" w:rsidRPr="00804EFA" w14:paraId="7CBC16FC" w14:textId="77777777" w:rsidTr="00ED1CDB">
        <w:trPr>
          <w:cantSplit/>
        </w:trPr>
        <w:tc>
          <w:tcPr>
            <w:tcW w:w="1641" w:type="dxa"/>
          </w:tcPr>
          <w:p w14:paraId="7CBC16FA" w14:textId="77777777" w:rsidR="00BD0A1E" w:rsidRPr="00804EFA" w:rsidRDefault="00BD0A1E" w:rsidP="00804EFA">
            <w:pPr>
              <w:spacing w:after="100" w:afterAutospacing="1"/>
              <w:rPr>
                <w:b/>
                <w:bCs/>
              </w:rPr>
            </w:pPr>
            <w:r w:rsidRPr="00804EFA">
              <w:rPr>
                <w:b/>
                <w:bCs/>
              </w:rPr>
              <w:t>Keywords:</w:t>
            </w:r>
          </w:p>
        </w:tc>
        <w:tc>
          <w:tcPr>
            <w:tcW w:w="8282" w:type="dxa"/>
          </w:tcPr>
          <w:p w14:paraId="7CBC16FB" w14:textId="77777777" w:rsidR="00BD0A1E" w:rsidRPr="00804EFA" w:rsidRDefault="00BD0A1E" w:rsidP="00804EFA">
            <w:pPr>
              <w:spacing w:after="100" w:afterAutospacing="1"/>
            </w:pPr>
            <w:r w:rsidRPr="00804EFA">
              <w:t xml:space="preserve">RG-SC </w:t>
            </w:r>
            <w:r w:rsidR="00E447D8" w:rsidRPr="00804EFA">
              <w:t>draft</w:t>
            </w:r>
            <w:r w:rsidRPr="00804EFA">
              <w:t xml:space="preserve"> meeting report.</w:t>
            </w:r>
          </w:p>
        </w:tc>
      </w:tr>
      <w:tr w:rsidR="00BD0A1E" w:rsidRPr="00804EFA" w14:paraId="7CBC16FF" w14:textId="77777777" w:rsidTr="00ED1CDB">
        <w:trPr>
          <w:cantSplit/>
        </w:trPr>
        <w:tc>
          <w:tcPr>
            <w:tcW w:w="1641" w:type="dxa"/>
          </w:tcPr>
          <w:p w14:paraId="7CBC16FD" w14:textId="77777777" w:rsidR="00BD0A1E" w:rsidRPr="00804EFA" w:rsidRDefault="00BD0A1E" w:rsidP="00804EFA">
            <w:pPr>
              <w:spacing w:after="100" w:afterAutospacing="1"/>
              <w:rPr>
                <w:b/>
                <w:bCs/>
              </w:rPr>
            </w:pPr>
            <w:r w:rsidRPr="00804EFA">
              <w:rPr>
                <w:b/>
                <w:bCs/>
              </w:rPr>
              <w:t>Abstract:</w:t>
            </w:r>
          </w:p>
        </w:tc>
        <w:tc>
          <w:tcPr>
            <w:tcW w:w="8282" w:type="dxa"/>
          </w:tcPr>
          <w:p w14:paraId="7CBC16FE" w14:textId="77777777" w:rsidR="00BD0A1E" w:rsidRPr="00804EFA" w:rsidRDefault="00BD0A1E" w:rsidP="00804EFA">
            <w:pPr>
              <w:spacing w:after="100" w:afterAutospacing="1"/>
            </w:pPr>
            <w:r w:rsidRPr="00804EFA">
              <w:t>This TD holds the draft report of the RG-SC meeting.</w:t>
            </w:r>
          </w:p>
        </w:tc>
      </w:tr>
    </w:tbl>
    <w:p w14:paraId="7CBC1700" w14:textId="1B21520E" w:rsidR="00520970" w:rsidRPr="00804EFA" w:rsidRDefault="00520970" w:rsidP="00DD143E">
      <w:pPr>
        <w:spacing w:before="240"/>
        <w:rPr>
          <w:b/>
          <w:bCs/>
        </w:rPr>
      </w:pPr>
      <w:r w:rsidRPr="00804EFA">
        <w:rPr>
          <w:b/>
          <w:bCs/>
        </w:rPr>
        <w:t xml:space="preserve">Summary report from the </w:t>
      </w:r>
      <w:r w:rsidR="009307BB">
        <w:rPr>
          <w:b/>
          <w:bCs/>
        </w:rPr>
        <w:t>11</w:t>
      </w:r>
      <w:r w:rsidR="007E171B">
        <w:rPr>
          <w:b/>
          <w:bCs/>
        </w:rPr>
        <w:t>, 12</w:t>
      </w:r>
      <w:r w:rsidR="009307BB">
        <w:rPr>
          <w:b/>
          <w:bCs/>
        </w:rPr>
        <w:t xml:space="preserve"> and 13 December</w:t>
      </w:r>
      <w:r w:rsidR="00C07BFF">
        <w:rPr>
          <w:b/>
          <w:bCs/>
        </w:rPr>
        <w:t xml:space="preserve"> 2018 </w:t>
      </w:r>
      <w:r w:rsidRPr="00804EFA">
        <w:rPr>
          <w:b/>
          <w:bCs/>
        </w:rPr>
        <w:t>TSAG-RG-SC meeting to the TSAG plenary:</w:t>
      </w:r>
    </w:p>
    <w:p w14:paraId="7CBC1701" w14:textId="28FFAD37" w:rsidR="00520970" w:rsidRPr="00804EFA" w:rsidRDefault="00520970" w:rsidP="00D1264D">
      <w:r w:rsidRPr="00804EFA">
        <w:t>The TSAG Rapporteur G</w:t>
      </w:r>
      <w:r w:rsidRPr="007E171B">
        <w:t>roup</w:t>
      </w:r>
      <w:r w:rsidRPr="007E171B">
        <w:rPr>
          <w:b/>
          <w:bCs/>
        </w:rPr>
        <w:t xml:space="preserve"> </w:t>
      </w:r>
      <w:r w:rsidRPr="007E171B">
        <w:t xml:space="preserve">on “Strengthening Collaboration” met </w:t>
      </w:r>
      <w:r w:rsidR="00B91B08">
        <w:t xml:space="preserve">during </w:t>
      </w:r>
      <w:r w:rsidR="006C13A4">
        <w:t xml:space="preserve">four </w:t>
      </w:r>
      <w:r w:rsidR="00B91B08">
        <w:t>sessions</w:t>
      </w:r>
      <w:r w:rsidR="009307BB">
        <w:rPr>
          <w:rFonts w:asciiTheme="majorBidi" w:hAnsiTheme="majorBidi" w:cstheme="majorBidi"/>
        </w:rPr>
        <w:t>,</w:t>
      </w:r>
      <w:r w:rsidR="007343D1">
        <w:rPr>
          <w:rFonts w:asciiTheme="majorBidi" w:hAnsiTheme="majorBidi" w:cstheme="majorBidi"/>
        </w:rPr>
        <w:t xml:space="preserve"> in</w:t>
      </w:r>
      <w:r w:rsidR="0035120E">
        <w:rPr>
          <w:rFonts w:asciiTheme="majorBidi" w:hAnsiTheme="majorBidi" w:cstheme="majorBidi"/>
        </w:rPr>
        <w:t xml:space="preserve">cluding a joint meeting </w:t>
      </w:r>
      <w:r w:rsidR="00615432">
        <w:rPr>
          <w:rFonts w:asciiTheme="majorBidi" w:hAnsiTheme="majorBidi" w:cstheme="majorBidi"/>
        </w:rPr>
        <w:t xml:space="preserve">with the </w:t>
      </w:r>
      <w:r w:rsidR="0035120E">
        <w:rPr>
          <w:bCs/>
        </w:rPr>
        <w:t>Rapporteur Group on Working Methods</w:t>
      </w:r>
      <w:r w:rsidR="0066047E">
        <w:rPr>
          <w:bCs/>
        </w:rPr>
        <w:t>,</w:t>
      </w:r>
      <w:r w:rsidR="00845E2B">
        <w:rPr>
          <w:bCs/>
        </w:rPr>
        <w:t xml:space="preserve"> </w:t>
      </w:r>
      <w:r w:rsidRPr="00804EFA">
        <w:t>and is pleased to bring the following conclusions to the attention of the TSAG plenary:</w:t>
      </w:r>
    </w:p>
    <w:p w14:paraId="7CBC1702" w14:textId="5E27E0BE" w:rsidR="00945665" w:rsidRPr="00804EFA" w:rsidRDefault="0050553C" w:rsidP="00AF6929">
      <w:pPr>
        <w:numPr>
          <w:ilvl w:val="0"/>
          <w:numId w:val="16"/>
        </w:numPr>
        <w:tabs>
          <w:tab w:val="left" w:pos="0"/>
        </w:tabs>
        <w:overflowPunct w:val="0"/>
        <w:autoSpaceDE w:val="0"/>
        <w:autoSpaceDN w:val="0"/>
        <w:adjustRightInd w:val="0"/>
        <w:textAlignment w:val="baseline"/>
      </w:pPr>
      <w:r w:rsidRPr="00804EFA">
        <w:rPr>
          <w:rFonts w:eastAsia="Times New Roman"/>
          <w:b/>
          <w:bCs/>
          <w:lang w:eastAsia="en-US"/>
        </w:rPr>
        <w:t>Action for TSAG to send</w:t>
      </w:r>
      <w:r w:rsidRPr="00804EFA">
        <w:t xml:space="preserve"> </w:t>
      </w:r>
      <w:r w:rsidR="004707B6">
        <w:t>three</w:t>
      </w:r>
      <w:r w:rsidR="00AF6929" w:rsidRPr="00804EFA">
        <w:t xml:space="preserve"> outgoing liaison statement</w:t>
      </w:r>
      <w:r w:rsidR="00F70A4D">
        <w:t>s</w:t>
      </w:r>
      <w:r w:rsidR="00AF6929" w:rsidRPr="00804EFA">
        <w:t>:</w:t>
      </w:r>
    </w:p>
    <w:p w14:paraId="391B47CA" w14:textId="2993D050" w:rsidR="00E751E8" w:rsidRDefault="00E751E8" w:rsidP="00E751E8">
      <w:pPr>
        <w:numPr>
          <w:ilvl w:val="1"/>
          <w:numId w:val="16"/>
        </w:numPr>
        <w:tabs>
          <w:tab w:val="left" w:pos="570"/>
        </w:tabs>
      </w:pPr>
      <w:r w:rsidRPr="00D325E2">
        <w:t>Draft LS/r on ITU inter-Sector coordination</w:t>
      </w:r>
      <w:r w:rsidR="0012030E">
        <w:t xml:space="preserve"> </w:t>
      </w:r>
      <w:r>
        <w:t xml:space="preserve">to ISCG, TDAG, RAG in </w:t>
      </w:r>
      <w:hyperlink r:id="rId10" w:history="1">
        <w:proofErr w:type="gramStart"/>
        <w:r w:rsidRPr="00D325E2">
          <w:rPr>
            <w:rStyle w:val="Hyperlink"/>
          </w:rPr>
          <w:t>TD421</w:t>
        </w:r>
        <w:proofErr w:type="gramEnd"/>
      </w:hyperlink>
      <w:r w:rsidR="000E14C9">
        <w:br/>
      </w:r>
      <w:r>
        <w:t xml:space="preserve">(ref. revised </w:t>
      </w:r>
      <w:proofErr w:type="spellStart"/>
      <w:r>
        <w:t>ToR</w:t>
      </w:r>
      <w:proofErr w:type="spellEnd"/>
      <w:r>
        <w:t xml:space="preserve"> of ISCG).</w:t>
      </w:r>
    </w:p>
    <w:p w14:paraId="7CBC1703" w14:textId="5DE2A66A" w:rsidR="00AF6929" w:rsidRDefault="00AF6929" w:rsidP="00AF6929">
      <w:pPr>
        <w:numPr>
          <w:ilvl w:val="1"/>
          <w:numId w:val="16"/>
        </w:numPr>
        <w:tabs>
          <w:tab w:val="left" w:pos="570"/>
        </w:tabs>
      </w:pPr>
      <w:r w:rsidRPr="00804EFA">
        <w:t>Draft LS/o on</w:t>
      </w:r>
      <w:r w:rsidR="0012030E">
        <w:t xml:space="preserve"> ITU inter-Sector coordination </w:t>
      </w:r>
      <w:r w:rsidRPr="00804EFA">
        <w:t>to ISC</w:t>
      </w:r>
      <w:r w:rsidR="00A0664B">
        <w:t>G</w:t>
      </w:r>
      <w:r w:rsidRPr="00804EFA">
        <w:t xml:space="preserve">, TDAG, ITU-D SGs, RAG, ITU-R SGs, ITU-T SGs in </w:t>
      </w:r>
      <w:hyperlink r:id="rId11" w:history="1">
        <w:r w:rsidR="00A0664B" w:rsidRPr="005654E8">
          <w:rPr>
            <w:rStyle w:val="Hyperlink"/>
          </w:rPr>
          <w:t>TD392</w:t>
        </w:r>
      </w:hyperlink>
      <w:r w:rsidR="00D325E2">
        <w:rPr>
          <w:rStyle w:val="Hyperlink"/>
        </w:rPr>
        <w:t>R</w:t>
      </w:r>
      <w:r w:rsidR="000E14C9">
        <w:rPr>
          <w:rStyle w:val="Hyperlink"/>
        </w:rPr>
        <w:t>4</w:t>
      </w:r>
      <w:r w:rsidR="000E14C9">
        <w:rPr>
          <w:rStyle w:val="Hyperlink"/>
        </w:rPr>
        <w:br/>
      </w:r>
      <w:r w:rsidR="00D325E2" w:rsidRPr="00D325E2">
        <w:t>(ref</w:t>
      </w:r>
      <w:r w:rsidR="000E14C9">
        <w:t xml:space="preserve">. </w:t>
      </w:r>
      <w:r w:rsidR="00D325E2">
        <w:t xml:space="preserve">updated mappings of common interest areas of work between the ITU-D and ITU-T study groups and between the ITU-R and ITU-T study groups </w:t>
      </w:r>
      <w:r w:rsidR="00D325E2" w:rsidRPr="00BA2586">
        <w:t>for ITU inter-Sector coordination</w:t>
      </w:r>
      <w:r w:rsidR="00D325E2">
        <w:t>).</w:t>
      </w:r>
    </w:p>
    <w:p w14:paraId="2E22717E" w14:textId="4AD22F64" w:rsidR="0012030E" w:rsidRPr="00D325E2" w:rsidRDefault="0012030E" w:rsidP="00AF6929">
      <w:pPr>
        <w:numPr>
          <w:ilvl w:val="1"/>
          <w:numId w:val="16"/>
        </w:numPr>
        <w:tabs>
          <w:tab w:val="left" w:pos="570"/>
        </w:tabs>
        <w:rPr>
          <w:rStyle w:val="Hyperlink"/>
          <w:color w:val="auto"/>
          <w:u w:val="none"/>
        </w:rPr>
      </w:pPr>
      <w:r>
        <w:t xml:space="preserve">Draft LS/o on </w:t>
      </w:r>
      <w:r w:rsidRPr="0079791A">
        <w:rPr>
          <w:rFonts w:eastAsia="Times New Roman"/>
          <w:bCs/>
        </w:rPr>
        <w:t>Open Source Software</w:t>
      </w:r>
      <w:r>
        <w:rPr>
          <w:rFonts w:eastAsia="Times New Roman"/>
          <w:bCs/>
        </w:rPr>
        <w:t xml:space="preserve"> </w:t>
      </w:r>
      <w:r w:rsidRPr="0079791A">
        <w:rPr>
          <w:rFonts w:eastAsia="Times New Roman"/>
          <w:bCs/>
        </w:rPr>
        <w:t>ISO/IEC JTC 1 Study Group</w:t>
      </w:r>
      <w:r>
        <w:rPr>
          <w:rFonts w:eastAsia="Times New Roman"/>
          <w:bCs/>
        </w:rPr>
        <w:t xml:space="preserve"> in </w:t>
      </w:r>
      <w:hyperlink r:id="rId12" w:history="1">
        <w:r w:rsidRPr="00B1585F">
          <w:rPr>
            <w:rStyle w:val="Hyperlink"/>
          </w:rPr>
          <w:t>TD422R2</w:t>
        </w:r>
      </w:hyperlink>
      <w:r>
        <w:t>.</w:t>
      </w:r>
    </w:p>
    <w:p w14:paraId="7CBC1707" w14:textId="61F282CA" w:rsidR="00073BAC" w:rsidRPr="00073BAC" w:rsidRDefault="00073BAC" w:rsidP="006742AF">
      <w:pPr>
        <w:pStyle w:val="ListParagraph"/>
        <w:numPr>
          <w:ilvl w:val="0"/>
          <w:numId w:val="16"/>
        </w:numPr>
        <w:tabs>
          <w:tab w:val="left" w:pos="570"/>
        </w:tabs>
        <w:spacing w:before="240"/>
      </w:pPr>
      <w:r w:rsidRPr="008F6A41">
        <w:rPr>
          <w:b/>
        </w:rPr>
        <w:t>TSAG to authorize</w:t>
      </w:r>
      <w:r w:rsidRPr="00073BAC">
        <w:t xml:space="preserve"> RG-SC to meet electronically </w:t>
      </w:r>
      <w:r w:rsidR="000E14C9">
        <w:t xml:space="preserve">for two interim </w:t>
      </w:r>
      <w:proofErr w:type="spellStart"/>
      <w:r w:rsidR="000E14C9">
        <w:t>e-meetings</w:t>
      </w:r>
      <w:proofErr w:type="spellEnd"/>
      <w:r w:rsidR="000E14C9">
        <w:t xml:space="preserve">, </w:t>
      </w:r>
      <w:r w:rsidR="006E7A1D">
        <w:t>as indicated in RG-</w:t>
      </w:r>
      <w:r w:rsidR="00A0664B">
        <w:t>SC</w:t>
      </w:r>
      <w:r w:rsidR="006E7A1D">
        <w:t xml:space="preserve"> report</w:t>
      </w:r>
      <w:r w:rsidR="004D215E">
        <w:t>; see section 1</w:t>
      </w:r>
      <w:r w:rsidR="00DF4047">
        <w:t>3</w:t>
      </w:r>
      <w:r w:rsidR="006742AF">
        <w:t>.</w:t>
      </w:r>
    </w:p>
    <w:p w14:paraId="2C904F8A" w14:textId="594D612D" w:rsidR="00903A66" w:rsidRPr="00615432" w:rsidRDefault="00903A66" w:rsidP="00073BAC">
      <w:pPr>
        <w:pStyle w:val="ListParagraph"/>
        <w:numPr>
          <w:ilvl w:val="0"/>
          <w:numId w:val="16"/>
        </w:numPr>
        <w:tabs>
          <w:tab w:val="left" w:pos="570"/>
        </w:tabs>
        <w:spacing w:before="240"/>
        <w:ind w:left="357" w:hanging="357"/>
        <w:contextualSpacing w:val="0"/>
      </w:pPr>
      <w:r>
        <w:rPr>
          <w:b/>
          <w:bCs/>
        </w:rPr>
        <w:t xml:space="preserve">TSAG </w:t>
      </w:r>
      <w:r w:rsidR="005454E7">
        <w:rPr>
          <w:b/>
          <w:bCs/>
        </w:rPr>
        <w:t xml:space="preserve">asked </w:t>
      </w:r>
      <w:r>
        <w:rPr>
          <w:b/>
          <w:bCs/>
        </w:rPr>
        <w:t>to consider</w:t>
      </w:r>
      <w:r w:rsidR="002B618C">
        <w:rPr>
          <w:bCs/>
        </w:rPr>
        <w:t xml:space="preserve"> determination of two </w:t>
      </w:r>
      <w:r w:rsidR="00F66C67">
        <w:rPr>
          <w:bCs/>
        </w:rPr>
        <w:t xml:space="preserve">draft revised </w:t>
      </w:r>
      <w:r w:rsidR="002B618C">
        <w:rPr>
          <w:bCs/>
        </w:rPr>
        <w:t>Recommendations</w:t>
      </w:r>
      <w:r w:rsidR="003447E5">
        <w:rPr>
          <w:bCs/>
        </w:rPr>
        <w:t>,</w:t>
      </w:r>
      <w:r w:rsidR="002B618C">
        <w:rPr>
          <w:bCs/>
        </w:rPr>
        <w:t xml:space="preserve"> proposed with </w:t>
      </w:r>
      <w:r w:rsidR="00C30E67">
        <w:rPr>
          <w:bCs/>
        </w:rPr>
        <w:t xml:space="preserve">Rec. </w:t>
      </w:r>
      <w:r w:rsidR="00F66C67">
        <w:rPr>
          <w:bCs/>
        </w:rPr>
        <w:t xml:space="preserve">ITU-T </w:t>
      </w:r>
      <w:r w:rsidR="00C30E67">
        <w:rPr>
          <w:bCs/>
        </w:rPr>
        <w:t>A.1 and Rec</w:t>
      </w:r>
      <w:r w:rsidR="00F66C67">
        <w:rPr>
          <w:bCs/>
        </w:rPr>
        <w:t>. ITU-T</w:t>
      </w:r>
      <w:r w:rsidR="00C30E67">
        <w:rPr>
          <w:bCs/>
        </w:rPr>
        <w:t xml:space="preserve"> A.13 from </w:t>
      </w:r>
      <w:r w:rsidR="001D539E">
        <w:rPr>
          <w:bCs/>
        </w:rPr>
        <w:t>RG-WM</w:t>
      </w:r>
      <w:r w:rsidR="00C30E67">
        <w:rPr>
          <w:bCs/>
        </w:rPr>
        <w:t>:</w:t>
      </w:r>
    </w:p>
    <w:p w14:paraId="56231A3F" w14:textId="5D0A2B2F" w:rsidR="003D48B1" w:rsidRPr="00615432" w:rsidRDefault="00F66C67" w:rsidP="003D48B1">
      <w:pPr>
        <w:pStyle w:val="ListParagraph"/>
        <w:numPr>
          <w:ilvl w:val="1"/>
          <w:numId w:val="16"/>
        </w:numPr>
        <w:tabs>
          <w:tab w:val="left" w:pos="570"/>
        </w:tabs>
        <w:spacing w:before="240"/>
        <w:contextualSpacing w:val="0"/>
      </w:pPr>
      <w:r>
        <w:rPr>
          <w:bCs/>
        </w:rPr>
        <w:t>Draft r</w:t>
      </w:r>
      <w:r w:rsidR="00615432">
        <w:rPr>
          <w:bCs/>
        </w:rPr>
        <w:t xml:space="preserve">evised </w:t>
      </w:r>
      <w:r w:rsidR="008B01EE">
        <w:rPr>
          <w:bCs/>
        </w:rPr>
        <w:t>Rec</w:t>
      </w:r>
      <w:r>
        <w:rPr>
          <w:bCs/>
        </w:rPr>
        <w:t>ommendation</w:t>
      </w:r>
      <w:r w:rsidR="008B01EE">
        <w:rPr>
          <w:bCs/>
        </w:rPr>
        <w:t xml:space="preserve"> </w:t>
      </w:r>
      <w:r w:rsidR="00615432">
        <w:rPr>
          <w:bCs/>
        </w:rPr>
        <w:t xml:space="preserve">ITU-T </w:t>
      </w:r>
      <w:r w:rsidR="008B01EE">
        <w:rPr>
          <w:bCs/>
        </w:rPr>
        <w:t xml:space="preserve">A.5 </w:t>
      </w:r>
      <w:r>
        <w:rPr>
          <w:bCs/>
        </w:rPr>
        <w:t>“</w:t>
      </w:r>
      <w:r w:rsidRPr="000C7CC5">
        <w:rPr>
          <w:bCs/>
        </w:rPr>
        <w:t>Generic procedures for including references to documents of other organizations in ITU T Recommendations</w:t>
      </w:r>
      <w:r>
        <w:rPr>
          <w:bCs/>
        </w:rPr>
        <w:t xml:space="preserve">” </w:t>
      </w:r>
      <w:r w:rsidR="008B01EE">
        <w:rPr>
          <w:bCs/>
        </w:rPr>
        <w:t xml:space="preserve">in </w:t>
      </w:r>
      <w:hyperlink r:id="rId13" w:history="1">
        <w:r w:rsidR="008B01EE" w:rsidRPr="00C941C0">
          <w:rPr>
            <w:rStyle w:val="Hyperlink"/>
            <w:bCs/>
          </w:rPr>
          <w:t>TD</w:t>
        </w:r>
        <w:r w:rsidR="00D07E58" w:rsidRPr="00C941C0">
          <w:rPr>
            <w:rStyle w:val="Hyperlink"/>
            <w:bCs/>
          </w:rPr>
          <w:t>432R1</w:t>
        </w:r>
      </w:hyperlink>
      <w:r w:rsidR="008B01EE">
        <w:rPr>
          <w:bCs/>
        </w:rPr>
        <w:t xml:space="preserve"> - </w:t>
      </w:r>
      <w:r w:rsidR="00841077">
        <w:rPr>
          <w:bCs/>
        </w:rPr>
        <w:t>The meeting noted that there was some interest in favour of determination but noted also the concerns from one Member State</w:t>
      </w:r>
      <w:r w:rsidR="00615432">
        <w:rPr>
          <w:bCs/>
        </w:rPr>
        <w:t>.</w:t>
      </w:r>
    </w:p>
    <w:p w14:paraId="7C586D68" w14:textId="5F27B1FD" w:rsidR="008B01EE" w:rsidRPr="00615432" w:rsidRDefault="00F66C67" w:rsidP="00615432">
      <w:pPr>
        <w:pStyle w:val="ListParagraph"/>
        <w:numPr>
          <w:ilvl w:val="1"/>
          <w:numId w:val="16"/>
        </w:numPr>
        <w:tabs>
          <w:tab w:val="left" w:pos="570"/>
        </w:tabs>
        <w:spacing w:before="240"/>
        <w:contextualSpacing w:val="0"/>
      </w:pPr>
      <w:r>
        <w:rPr>
          <w:bCs/>
        </w:rPr>
        <w:lastRenderedPageBreak/>
        <w:t xml:space="preserve">Draft revised Recommendation </w:t>
      </w:r>
      <w:r w:rsidR="00615432">
        <w:t xml:space="preserve">ITU-T </w:t>
      </w:r>
      <w:r w:rsidR="008B01EE">
        <w:t xml:space="preserve">A.25 </w:t>
      </w:r>
      <w:r>
        <w:t>“</w:t>
      </w:r>
      <w:r w:rsidRPr="000C7CC5">
        <w:rPr>
          <w:bCs/>
        </w:rPr>
        <w:t>Generic procedures for incorporating text between ITU-T and other organizations</w:t>
      </w:r>
      <w:r>
        <w:t xml:space="preserve">” </w:t>
      </w:r>
      <w:r w:rsidR="008B01EE">
        <w:t xml:space="preserve">in </w:t>
      </w:r>
      <w:hyperlink r:id="rId14" w:history="1">
        <w:r w:rsidR="008B01EE" w:rsidRPr="00091F45">
          <w:rPr>
            <w:rStyle w:val="Hyperlink"/>
          </w:rPr>
          <w:t>TD</w:t>
        </w:r>
        <w:r w:rsidR="00C30E67" w:rsidRPr="00091F45">
          <w:rPr>
            <w:rStyle w:val="Hyperlink"/>
          </w:rPr>
          <w:t>44</w:t>
        </w:r>
        <w:r w:rsidR="00091F45" w:rsidRPr="00091F45">
          <w:rPr>
            <w:rStyle w:val="Hyperlink"/>
          </w:rPr>
          <w:t>2</w:t>
        </w:r>
      </w:hyperlink>
      <w:r w:rsidR="008B01EE">
        <w:t xml:space="preserve"> - </w:t>
      </w:r>
      <w:r w:rsidR="007F018D">
        <w:rPr>
          <w:bCs/>
        </w:rPr>
        <w:t>The meeting noted the concerns from one Member State</w:t>
      </w:r>
      <w:r w:rsidR="00615432">
        <w:rPr>
          <w:bCs/>
        </w:rPr>
        <w:t>.</w:t>
      </w:r>
    </w:p>
    <w:p w14:paraId="5569918F" w14:textId="704A8FEB" w:rsidR="00B669AF" w:rsidRPr="00615432" w:rsidRDefault="006F59F8" w:rsidP="00073BAC">
      <w:pPr>
        <w:pStyle w:val="ListParagraph"/>
        <w:numPr>
          <w:ilvl w:val="0"/>
          <w:numId w:val="16"/>
        </w:numPr>
        <w:tabs>
          <w:tab w:val="left" w:pos="570"/>
        </w:tabs>
        <w:spacing w:before="240"/>
        <w:ind w:left="357" w:hanging="357"/>
        <w:contextualSpacing w:val="0"/>
      </w:pPr>
      <w:r>
        <w:rPr>
          <w:b/>
        </w:rPr>
        <w:t xml:space="preserve">The </w:t>
      </w:r>
      <w:r w:rsidR="00615432">
        <w:rPr>
          <w:b/>
        </w:rPr>
        <w:t xml:space="preserve">TSB </w:t>
      </w:r>
      <w:r>
        <w:rPr>
          <w:b/>
        </w:rPr>
        <w:t xml:space="preserve">Director </w:t>
      </w:r>
      <w:proofErr w:type="gramStart"/>
      <w:r>
        <w:rPr>
          <w:b/>
        </w:rPr>
        <w:t>is invited</w:t>
      </w:r>
      <w:proofErr w:type="gramEnd"/>
      <w:r>
        <w:rPr>
          <w:rFonts w:asciiTheme="majorBidi" w:hAnsiTheme="majorBidi" w:cstheme="majorBidi"/>
        </w:rPr>
        <w:t xml:space="preserve"> to </w:t>
      </w:r>
      <w:r w:rsidR="00470899">
        <w:rPr>
          <w:rFonts w:asciiTheme="majorBidi" w:hAnsiTheme="majorBidi" w:cstheme="majorBidi"/>
        </w:rPr>
        <w:t>seek</w:t>
      </w:r>
      <w:r>
        <w:rPr>
          <w:rFonts w:asciiTheme="majorBidi" w:hAnsiTheme="majorBidi" w:cstheme="majorBidi"/>
        </w:rPr>
        <w:t xml:space="preserve"> input from the IPR </w:t>
      </w:r>
      <w:proofErr w:type="spellStart"/>
      <w:r>
        <w:rPr>
          <w:rFonts w:asciiTheme="majorBidi" w:hAnsiTheme="majorBidi" w:cstheme="majorBidi"/>
        </w:rPr>
        <w:t>adhoc</w:t>
      </w:r>
      <w:proofErr w:type="spellEnd"/>
      <w:r>
        <w:rPr>
          <w:rFonts w:asciiTheme="majorBidi" w:hAnsiTheme="majorBidi" w:cstheme="majorBidi"/>
        </w:rPr>
        <w:t xml:space="preserve"> group on the new Living List item on IPR</w:t>
      </w:r>
      <w:r w:rsidR="002D419C">
        <w:rPr>
          <w:rFonts w:asciiTheme="majorBidi" w:hAnsiTheme="majorBidi" w:cstheme="majorBidi"/>
        </w:rPr>
        <w:t xml:space="preserve"> in </w:t>
      </w:r>
      <w:hyperlink r:id="rId15" w:history="1">
        <w:r w:rsidR="002D419C" w:rsidRPr="00091F45">
          <w:rPr>
            <w:rStyle w:val="Hyperlink"/>
            <w:rFonts w:asciiTheme="majorBidi" w:hAnsiTheme="majorBidi" w:cstheme="majorBidi"/>
          </w:rPr>
          <w:t>TD</w:t>
        </w:r>
        <w:r w:rsidR="00B211D2" w:rsidRPr="00091F45">
          <w:rPr>
            <w:rStyle w:val="Hyperlink"/>
            <w:rFonts w:asciiTheme="majorBidi" w:hAnsiTheme="majorBidi" w:cstheme="majorBidi"/>
          </w:rPr>
          <w:t>431R</w:t>
        </w:r>
        <w:r w:rsidR="00091F45" w:rsidRPr="00091F45">
          <w:rPr>
            <w:rStyle w:val="Hyperlink"/>
            <w:rFonts w:asciiTheme="majorBidi" w:hAnsiTheme="majorBidi" w:cstheme="majorBidi"/>
          </w:rPr>
          <w:t>2</w:t>
        </w:r>
      </w:hyperlink>
      <w:r>
        <w:rPr>
          <w:rFonts w:asciiTheme="majorBidi" w:hAnsiTheme="majorBidi" w:cstheme="majorBidi"/>
        </w:rPr>
        <w:t>.</w:t>
      </w:r>
    </w:p>
    <w:p w14:paraId="7CBC1708" w14:textId="2D313FCE" w:rsidR="00785F23" w:rsidRPr="00804EFA" w:rsidRDefault="00520970" w:rsidP="00073BAC">
      <w:pPr>
        <w:pStyle w:val="ListParagraph"/>
        <w:numPr>
          <w:ilvl w:val="0"/>
          <w:numId w:val="16"/>
        </w:numPr>
        <w:tabs>
          <w:tab w:val="left" w:pos="570"/>
        </w:tabs>
        <w:spacing w:before="240"/>
        <w:ind w:left="357" w:hanging="357"/>
        <w:contextualSpacing w:val="0"/>
      </w:pPr>
      <w:r w:rsidRPr="00073BAC">
        <w:rPr>
          <w:b/>
          <w:bCs/>
        </w:rPr>
        <w:t>TSAG to note:</w:t>
      </w:r>
    </w:p>
    <w:p w14:paraId="2364538E" w14:textId="7EE025E8" w:rsidR="00F50601" w:rsidRPr="00F50601" w:rsidRDefault="00F50601" w:rsidP="00073BAC">
      <w:pPr>
        <w:tabs>
          <w:tab w:val="left" w:pos="570"/>
        </w:tabs>
        <w:ind w:left="1140" w:hanging="573"/>
        <w:rPr>
          <w:lang w:val="en-US"/>
        </w:rPr>
      </w:pPr>
      <w:r>
        <w:rPr>
          <w:lang w:val="en-US"/>
        </w:rPr>
        <w:t xml:space="preserve">RG-SC meeting report in </w:t>
      </w:r>
      <w:hyperlink r:id="rId16" w:history="1">
        <w:r w:rsidRPr="00F50601">
          <w:rPr>
            <w:rStyle w:val="Hyperlink"/>
            <w:lang w:val="en-US"/>
          </w:rPr>
          <w:t>TD282</w:t>
        </w:r>
      </w:hyperlink>
      <w:r>
        <w:rPr>
          <w:lang w:val="en-US"/>
        </w:rPr>
        <w:t>.</w:t>
      </w:r>
    </w:p>
    <w:p w14:paraId="7CBC1709" w14:textId="1382FE59" w:rsidR="000D62E1" w:rsidRPr="00804EFA" w:rsidRDefault="00073BAC" w:rsidP="00073BAC">
      <w:pPr>
        <w:tabs>
          <w:tab w:val="left" w:pos="570"/>
        </w:tabs>
        <w:ind w:left="1140" w:hanging="573"/>
      </w:pPr>
      <w:r w:rsidRPr="00804EFA">
        <w:t>R</w:t>
      </w:r>
      <w:r>
        <w:t xml:space="preserve">G-SC will meet at during the </w:t>
      </w:r>
      <w:r w:rsidR="00A0664B">
        <w:t>fourth</w:t>
      </w:r>
      <w:r w:rsidRPr="00804EFA">
        <w:t xml:space="preserve"> TSAG meeting.</w:t>
      </w:r>
    </w:p>
    <w:p w14:paraId="7CBC170A" w14:textId="77777777" w:rsidR="00B30B05" w:rsidRPr="00804EFA" w:rsidRDefault="00D92151" w:rsidP="00ED141E">
      <w:pPr>
        <w:tabs>
          <w:tab w:val="left" w:pos="570"/>
        </w:tabs>
        <w:spacing w:before="240"/>
        <w:rPr>
          <w:b/>
          <w:bCs/>
        </w:rPr>
      </w:pPr>
      <w:r w:rsidRPr="00804EFA">
        <w:rPr>
          <w:b/>
          <w:bCs/>
        </w:rPr>
        <w:br w:type="page"/>
      </w:r>
      <w:r w:rsidR="00ED141E" w:rsidRPr="00804EFA">
        <w:rPr>
          <w:b/>
          <w:bCs/>
        </w:rPr>
        <w:lastRenderedPageBreak/>
        <w:t>1</w:t>
      </w:r>
      <w:r w:rsidR="00ED141E" w:rsidRPr="00804EFA">
        <w:rPr>
          <w:b/>
          <w:bCs/>
        </w:rPr>
        <w:tab/>
      </w:r>
      <w:r w:rsidR="003464E9" w:rsidRPr="00804EFA">
        <w:rPr>
          <w:b/>
          <w:bCs/>
        </w:rPr>
        <w:t>Opening remarks</w:t>
      </w:r>
    </w:p>
    <w:p w14:paraId="7CBC170B" w14:textId="45BA0B6E" w:rsidR="004C42CC" w:rsidRPr="00804EFA" w:rsidRDefault="004C42CC" w:rsidP="00DD143E">
      <w:pPr>
        <w:keepNext/>
      </w:pPr>
      <w:r w:rsidRPr="00804EFA">
        <w:t xml:space="preserve">The report contained herein covers the TSAG Rapporteur group meeting on “Strengthening Collaboration” during </w:t>
      </w:r>
      <w:r w:rsidR="00A0664B">
        <w:t xml:space="preserve">11 December 2018, </w:t>
      </w:r>
      <w:r w:rsidR="007E171B">
        <w:rPr>
          <w:rFonts w:asciiTheme="majorBidi" w:hAnsiTheme="majorBidi" w:cstheme="majorBidi"/>
        </w:rPr>
        <w:t>11:2</w:t>
      </w:r>
      <w:r w:rsidR="00A0664B" w:rsidRPr="00B97067">
        <w:rPr>
          <w:rFonts w:asciiTheme="majorBidi" w:hAnsiTheme="majorBidi" w:cstheme="majorBidi"/>
        </w:rPr>
        <w:t xml:space="preserve">5 - </w:t>
      </w:r>
      <w:r w:rsidR="007E171B" w:rsidRPr="00623745">
        <w:rPr>
          <w:rFonts w:asciiTheme="majorBidi" w:hAnsiTheme="majorBidi" w:cstheme="majorBidi"/>
        </w:rPr>
        <w:t>12:4</w:t>
      </w:r>
      <w:r w:rsidR="00A0664B" w:rsidRPr="00623745">
        <w:rPr>
          <w:rFonts w:asciiTheme="majorBidi" w:hAnsiTheme="majorBidi" w:cstheme="majorBidi"/>
        </w:rPr>
        <w:t>0</w:t>
      </w:r>
      <w:r w:rsidR="00A0664B" w:rsidRPr="00B97067">
        <w:rPr>
          <w:rFonts w:asciiTheme="majorBidi" w:hAnsiTheme="majorBidi" w:cstheme="majorBidi"/>
        </w:rPr>
        <w:t xml:space="preserve"> hours, </w:t>
      </w:r>
      <w:r w:rsidR="00623745">
        <w:rPr>
          <w:rFonts w:asciiTheme="majorBidi" w:hAnsiTheme="majorBidi" w:cstheme="majorBidi"/>
        </w:rPr>
        <w:t>12 December 2018, 09:30 – 11:00 hours,</w:t>
      </w:r>
      <w:r w:rsidR="007E171B">
        <w:rPr>
          <w:rFonts w:asciiTheme="majorBidi" w:hAnsiTheme="majorBidi" w:cstheme="majorBidi"/>
        </w:rPr>
        <w:t xml:space="preserve"> </w:t>
      </w:r>
      <w:r w:rsidR="00A0664B" w:rsidRPr="00B97067">
        <w:rPr>
          <w:rFonts w:asciiTheme="majorBidi" w:hAnsiTheme="majorBidi" w:cstheme="majorBidi"/>
        </w:rPr>
        <w:t>13 December 2018, 9:</w:t>
      </w:r>
      <w:r w:rsidR="00DC00C6" w:rsidRPr="00DC00C6">
        <w:rPr>
          <w:rFonts w:asciiTheme="majorBidi" w:hAnsiTheme="majorBidi" w:cstheme="majorBidi"/>
        </w:rPr>
        <w:t>45</w:t>
      </w:r>
      <w:r w:rsidR="00A0664B" w:rsidRPr="00DC00C6">
        <w:rPr>
          <w:rFonts w:asciiTheme="majorBidi" w:hAnsiTheme="majorBidi" w:cstheme="majorBidi"/>
        </w:rPr>
        <w:t xml:space="preserve"> - 1</w:t>
      </w:r>
      <w:r w:rsidR="00DC00C6" w:rsidRPr="00DC00C6">
        <w:rPr>
          <w:rFonts w:asciiTheme="majorBidi" w:hAnsiTheme="majorBidi" w:cstheme="majorBidi"/>
        </w:rPr>
        <w:t>1</w:t>
      </w:r>
      <w:r w:rsidR="00A0664B" w:rsidRPr="00DC00C6">
        <w:rPr>
          <w:rFonts w:asciiTheme="majorBidi" w:hAnsiTheme="majorBidi" w:cstheme="majorBidi"/>
        </w:rPr>
        <w:t>:</w:t>
      </w:r>
      <w:r w:rsidR="00DC00C6" w:rsidRPr="00DC00C6">
        <w:rPr>
          <w:rFonts w:asciiTheme="majorBidi" w:hAnsiTheme="majorBidi" w:cstheme="majorBidi"/>
        </w:rPr>
        <w:t>00</w:t>
      </w:r>
      <w:r w:rsidR="00A0664B" w:rsidRPr="00DC00C6">
        <w:rPr>
          <w:rFonts w:asciiTheme="majorBidi" w:hAnsiTheme="majorBidi" w:cstheme="majorBidi"/>
        </w:rPr>
        <w:t xml:space="preserve"> hours</w:t>
      </w:r>
      <w:r w:rsidR="00504460">
        <w:rPr>
          <w:rFonts w:asciiTheme="majorBidi" w:hAnsiTheme="majorBidi" w:cstheme="majorBidi"/>
        </w:rPr>
        <w:t xml:space="preserve">, as well as </w:t>
      </w:r>
      <w:r w:rsidR="00504460">
        <w:rPr>
          <w:bCs/>
        </w:rPr>
        <w:t>a</w:t>
      </w:r>
      <w:r w:rsidR="00504460" w:rsidRPr="003F52EE">
        <w:rPr>
          <w:bCs/>
        </w:rPr>
        <w:t xml:space="preserve"> joint meeting </w:t>
      </w:r>
      <w:r w:rsidR="00504460">
        <w:rPr>
          <w:bCs/>
        </w:rPr>
        <w:t>with the Rapport</w:t>
      </w:r>
      <w:r w:rsidR="00AE4ECC">
        <w:rPr>
          <w:bCs/>
        </w:rPr>
        <w:t xml:space="preserve">eur Group on Working Methods </w:t>
      </w:r>
      <w:r w:rsidR="00504460" w:rsidRPr="003F52EE">
        <w:rPr>
          <w:bCs/>
        </w:rPr>
        <w:t>on Wednesday, 12 December 2018, 11:20 hours – 12:12 hours</w:t>
      </w:r>
      <w:r w:rsidRPr="00804EFA">
        <w:t>.</w:t>
      </w:r>
    </w:p>
    <w:p w14:paraId="7CBC170C" w14:textId="0F674E2C" w:rsidR="004C42CC" w:rsidRPr="00804EFA" w:rsidRDefault="007E171B" w:rsidP="00F21C65">
      <w:r>
        <w:t xml:space="preserve">The Rapporteur of RG-SC, </w:t>
      </w:r>
      <w:r w:rsidR="004C42CC" w:rsidRPr="00804EFA">
        <w:t>M</w:t>
      </w:r>
      <w:r w:rsidR="00DD143E" w:rsidRPr="00804EFA">
        <w:t xml:space="preserve">r </w:t>
      </w:r>
      <w:r w:rsidRPr="007E171B">
        <w:t xml:space="preserve">Glenn Parsons, </w:t>
      </w:r>
      <w:r w:rsidR="004C42CC" w:rsidRPr="007E171B">
        <w:t>opened the meeting</w:t>
      </w:r>
      <w:r w:rsidR="004C42CC" w:rsidRPr="00804EFA">
        <w:t xml:space="preserve"> on </w:t>
      </w:r>
      <w:r w:rsidR="00A75924">
        <w:t>11 December</w:t>
      </w:r>
      <w:r w:rsidR="003E3591">
        <w:rPr>
          <w:rFonts w:asciiTheme="majorBidi" w:hAnsiTheme="majorBidi" w:cstheme="majorBidi"/>
        </w:rPr>
        <w:t xml:space="preserve"> 2018</w:t>
      </w:r>
      <w:r w:rsidR="003E3591" w:rsidRPr="00EC067C">
        <w:rPr>
          <w:rFonts w:asciiTheme="majorBidi" w:hAnsiTheme="majorBidi" w:cstheme="majorBidi"/>
        </w:rPr>
        <w:t xml:space="preserve"> </w:t>
      </w:r>
      <w:r w:rsidR="004C42CC" w:rsidRPr="00804EFA">
        <w:t xml:space="preserve">at </w:t>
      </w:r>
      <w:r w:rsidR="0090348A">
        <w:rPr>
          <w:rFonts w:asciiTheme="majorBidi" w:hAnsiTheme="majorBidi" w:cstheme="majorBidi"/>
        </w:rPr>
        <w:t>11:</w:t>
      </w:r>
      <w:r>
        <w:rPr>
          <w:rFonts w:asciiTheme="majorBidi" w:hAnsiTheme="majorBidi" w:cstheme="majorBidi"/>
        </w:rPr>
        <w:t>2</w:t>
      </w:r>
      <w:r w:rsidR="003E3591" w:rsidRPr="00EC067C">
        <w:rPr>
          <w:rFonts w:asciiTheme="majorBidi" w:hAnsiTheme="majorBidi" w:cstheme="majorBidi"/>
        </w:rPr>
        <w:t>5</w:t>
      </w:r>
      <w:r w:rsidR="00A75924">
        <w:t>.</w:t>
      </w:r>
    </w:p>
    <w:p w14:paraId="7CBC170D" w14:textId="57146B24" w:rsidR="004C42CC" w:rsidRDefault="004C42CC" w:rsidP="00623745">
      <w:r w:rsidRPr="00804EFA">
        <w:t>The meeting adopted the agenda</w:t>
      </w:r>
      <w:r w:rsidR="007431E1">
        <w:t>s</w:t>
      </w:r>
      <w:r w:rsidRPr="00804EFA">
        <w:t xml:space="preserve"> as contained in </w:t>
      </w:r>
      <w:hyperlink r:id="rId17" w:history="1">
        <w:r w:rsidR="00A75924" w:rsidRPr="00DB0B7D">
          <w:rPr>
            <w:rStyle w:val="Hyperlink"/>
          </w:rPr>
          <w:t>TD281</w:t>
        </w:r>
      </w:hyperlink>
      <w:r w:rsidR="00A75924">
        <w:rPr>
          <w:rStyle w:val="Hyperlink"/>
        </w:rPr>
        <w:t>R</w:t>
      </w:r>
      <w:r w:rsidR="007E171B">
        <w:rPr>
          <w:rStyle w:val="Hyperlink"/>
        </w:rPr>
        <w:t>2</w:t>
      </w:r>
      <w:r w:rsidR="007E171B">
        <w:t xml:space="preserve"> with corrections in agenda items 5.1 (TD335), in agenda items 6.22 and 12.1 (TD392R2), and correction of the start of the joint meeting for 11:15</w:t>
      </w:r>
      <w:r w:rsidR="00623745">
        <w:t>,</w:t>
      </w:r>
      <w:r w:rsidR="00A01649">
        <w:t xml:space="preserve"> in</w:t>
      </w:r>
      <w:r w:rsidR="00623745">
        <w:t xml:space="preserve"> </w:t>
      </w:r>
      <w:hyperlink r:id="rId18" w:history="1">
        <w:r w:rsidR="00623745" w:rsidRPr="00DB0B7D">
          <w:rPr>
            <w:rStyle w:val="Hyperlink"/>
          </w:rPr>
          <w:t>TD281</w:t>
        </w:r>
      </w:hyperlink>
      <w:r w:rsidR="00623745">
        <w:rPr>
          <w:rStyle w:val="Hyperlink"/>
        </w:rPr>
        <w:t>R3</w:t>
      </w:r>
      <w:r w:rsidR="00623745">
        <w:t>, and</w:t>
      </w:r>
      <w:r w:rsidR="00A01649">
        <w:t xml:space="preserve"> in</w:t>
      </w:r>
      <w:r w:rsidR="00623745">
        <w:t xml:space="preserve"> </w:t>
      </w:r>
      <w:hyperlink r:id="rId19" w:history="1">
        <w:r w:rsidR="00623745" w:rsidRPr="00DB0B7D">
          <w:rPr>
            <w:rStyle w:val="Hyperlink"/>
          </w:rPr>
          <w:t>TD281</w:t>
        </w:r>
      </w:hyperlink>
      <w:r w:rsidR="00623745">
        <w:rPr>
          <w:rStyle w:val="Hyperlink"/>
        </w:rPr>
        <w:t>R4</w:t>
      </w:r>
      <w:r w:rsidR="00F27CFE">
        <w:rPr>
          <w:rStyle w:val="Hyperlink"/>
        </w:rPr>
        <w:t>.</w:t>
      </w:r>
    </w:p>
    <w:p w14:paraId="5033CAC6" w14:textId="307FC087" w:rsidR="007E171B" w:rsidRDefault="007E171B" w:rsidP="00ED141E">
      <w:r>
        <w:t>One objective of the RG-SC meetings w</w:t>
      </w:r>
      <w:r w:rsidR="00B82BD6">
        <w:t>as</w:t>
      </w:r>
      <w:r>
        <w:t xml:space="preserve"> to consider if the revised texts for Rec. ITU-T A.5 and A.25 are ready for determination at this TSAG meeting.</w:t>
      </w:r>
    </w:p>
    <w:p w14:paraId="7CBC170E" w14:textId="7FEC5C21" w:rsidR="004C42CC" w:rsidRPr="00804EFA" w:rsidRDefault="004C42CC" w:rsidP="006612B2">
      <w:r w:rsidRPr="00804EFA">
        <w:t xml:space="preserve">The meeting logistics </w:t>
      </w:r>
      <w:proofErr w:type="gramStart"/>
      <w:r w:rsidRPr="00804EFA">
        <w:t>were noted</w:t>
      </w:r>
      <w:proofErr w:type="gramEnd"/>
      <w:r w:rsidRPr="00804EFA">
        <w:t xml:space="preserve">. </w:t>
      </w:r>
      <w:r w:rsidR="006612B2" w:rsidRPr="00804EFA">
        <w:t>Faci</w:t>
      </w:r>
      <w:r w:rsidR="00A75924">
        <w:t xml:space="preserve">lities for remote participation, </w:t>
      </w:r>
      <w:r w:rsidR="00DD143E" w:rsidRPr="00804EFA">
        <w:t xml:space="preserve">captioning </w:t>
      </w:r>
      <w:r w:rsidR="00A75924">
        <w:t xml:space="preserve">and live interpretation </w:t>
      </w:r>
      <w:r w:rsidR="00DC00C6">
        <w:t>were provided; there were several remote interventions from ATDI</w:t>
      </w:r>
      <w:r w:rsidR="00636A42">
        <w:t>, and from the ITU-T SG5 Chairwoman</w:t>
      </w:r>
      <w:r w:rsidRPr="00804EFA">
        <w:t>.</w:t>
      </w:r>
    </w:p>
    <w:p w14:paraId="7CBC170F" w14:textId="77777777" w:rsidR="00DD143E" w:rsidRPr="00804EFA" w:rsidRDefault="004C42CC" w:rsidP="00DD143E">
      <w:r w:rsidRPr="00804EFA">
        <w:t xml:space="preserve">TSAG contributions and TSAG TDs are available on the TSAG website: </w:t>
      </w:r>
      <w:hyperlink r:id="rId20" w:history="1">
        <w:r w:rsidRPr="00804EFA">
          <w:rPr>
            <w:rStyle w:val="Hyperlink"/>
          </w:rPr>
          <w:t>http://www.itu.int/go/tsag</w:t>
        </w:r>
      </w:hyperlink>
      <w:r w:rsidRPr="00804EFA">
        <w:t>.</w:t>
      </w:r>
    </w:p>
    <w:p w14:paraId="7CBC1710" w14:textId="77777777" w:rsidR="006612B2" w:rsidRPr="00804EFA" w:rsidRDefault="006612B2" w:rsidP="00DD143E">
      <w:pPr>
        <w:keepNext/>
        <w:spacing w:before="240"/>
        <w:rPr>
          <w:b/>
          <w:bCs/>
        </w:rPr>
      </w:pPr>
      <w:r w:rsidRPr="00804EFA">
        <w:rPr>
          <w:b/>
          <w:bCs/>
        </w:rPr>
        <w:t>2</w:t>
      </w:r>
      <w:r w:rsidRPr="00804EFA">
        <w:rPr>
          <w:b/>
          <w:bCs/>
        </w:rPr>
        <w:tab/>
      </w:r>
      <w:r w:rsidR="00DD143E" w:rsidRPr="00804EFA">
        <w:rPr>
          <w:b/>
          <w:bCs/>
        </w:rPr>
        <w:t>Recap of previous discussions</w:t>
      </w:r>
    </w:p>
    <w:p w14:paraId="236A447A" w14:textId="635D8426" w:rsidR="004548EF" w:rsidRDefault="00772FED" w:rsidP="00772FED">
      <w:pPr>
        <w:tabs>
          <w:tab w:val="left" w:pos="570"/>
        </w:tabs>
        <w:ind w:left="573" w:hanging="573"/>
      </w:pPr>
      <w:r>
        <w:t>2.1</w:t>
      </w:r>
      <w:r>
        <w:tab/>
      </w:r>
      <w:r w:rsidR="00DD143E" w:rsidRPr="00804EFA">
        <w:t xml:space="preserve">The Rapporteur provided information from the last TSAG meeting </w:t>
      </w:r>
      <w:r w:rsidR="00911BA6" w:rsidRPr="00804EFA">
        <w:t xml:space="preserve">in </w:t>
      </w:r>
      <w:r w:rsidR="00A75924">
        <w:rPr>
          <w:rFonts w:asciiTheme="majorBidi" w:hAnsiTheme="majorBidi" w:cstheme="majorBidi"/>
        </w:rPr>
        <w:t>26 February – 2 March</w:t>
      </w:r>
      <w:r w:rsidR="00A75924" w:rsidRPr="00DB0B7D">
        <w:rPr>
          <w:rFonts w:asciiTheme="majorBidi" w:hAnsiTheme="majorBidi" w:cstheme="majorBidi"/>
        </w:rPr>
        <w:t xml:space="preserve"> 2018</w:t>
      </w:r>
      <w:r w:rsidR="00A75924">
        <w:t xml:space="preserve"> </w:t>
      </w:r>
      <w:r w:rsidR="00530F44">
        <w:t xml:space="preserve">(TSAG report in </w:t>
      </w:r>
      <w:hyperlink r:id="rId21" w:history="1">
        <w:r w:rsidR="00A75924" w:rsidRPr="00DB0B7D">
          <w:rPr>
            <w:rStyle w:val="Hyperlink"/>
            <w:rFonts w:asciiTheme="majorBidi" w:hAnsiTheme="majorBidi" w:cstheme="majorBidi"/>
          </w:rPr>
          <w:t>TSAG-R2</w:t>
        </w:r>
      </w:hyperlink>
      <w:r w:rsidR="00A75924">
        <w:rPr>
          <w:rStyle w:val="Hyperlink"/>
          <w:rFonts w:asciiTheme="majorBidi" w:hAnsiTheme="majorBidi" w:cstheme="majorBidi"/>
        </w:rPr>
        <w:t xml:space="preserve">, </w:t>
      </w:r>
      <w:r w:rsidR="00530F44">
        <w:t xml:space="preserve">and </w:t>
      </w:r>
      <w:hyperlink r:id="rId22" w:history="1">
        <w:r w:rsidR="00A75924" w:rsidRPr="00DB0B7D">
          <w:rPr>
            <w:rStyle w:val="Hyperlink"/>
            <w:rFonts w:asciiTheme="majorBidi" w:hAnsiTheme="majorBidi" w:cstheme="majorBidi"/>
          </w:rPr>
          <w:t>TD129</w:t>
        </w:r>
      </w:hyperlink>
      <w:r w:rsidR="00530F44">
        <w:t xml:space="preserve"> with the report of RG-SC</w:t>
      </w:r>
      <w:r w:rsidR="003D521D">
        <w:t>)</w:t>
      </w:r>
      <w:r w:rsidR="00DD143E" w:rsidRPr="00804EFA">
        <w:t>.</w:t>
      </w:r>
    </w:p>
    <w:p w14:paraId="4AFCB7BD" w14:textId="77777777" w:rsidR="00772FED" w:rsidRDefault="00772FED" w:rsidP="007D71ED">
      <w:pPr>
        <w:tabs>
          <w:tab w:val="left" w:pos="570"/>
        </w:tabs>
        <w:ind w:left="573" w:hanging="573"/>
        <w:rPr>
          <w:rFonts w:asciiTheme="majorBidi" w:hAnsiTheme="majorBidi" w:cstheme="majorBidi"/>
        </w:rPr>
      </w:pPr>
      <w:r>
        <w:rPr>
          <w:rFonts w:asciiTheme="majorBidi" w:hAnsiTheme="majorBidi" w:cstheme="majorBidi"/>
        </w:rPr>
        <w:t>2.2</w:t>
      </w:r>
      <w:r>
        <w:rPr>
          <w:rFonts w:asciiTheme="majorBidi" w:hAnsiTheme="majorBidi" w:cstheme="majorBidi"/>
        </w:rPr>
        <w:tab/>
      </w:r>
      <w:r w:rsidR="004548EF" w:rsidRPr="007D71ED">
        <w:t>TSAG</w:t>
      </w:r>
      <w:r w:rsidR="004548EF">
        <w:rPr>
          <w:rFonts w:asciiTheme="majorBidi" w:hAnsiTheme="majorBidi" w:cstheme="majorBidi"/>
        </w:rPr>
        <w:t xml:space="preserve"> RG-SC </w:t>
      </w:r>
      <w:r w:rsidR="004548EF" w:rsidRPr="0044189E">
        <w:rPr>
          <w:rFonts w:asciiTheme="majorBidi" w:hAnsiTheme="majorBidi" w:cstheme="majorBidi"/>
        </w:rPr>
        <w:t xml:space="preserve">held two </w:t>
      </w:r>
      <w:proofErr w:type="spellStart"/>
      <w:r w:rsidR="004548EF" w:rsidRPr="0044189E">
        <w:rPr>
          <w:rFonts w:asciiTheme="majorBidi" w:hAnsiTheme="majorBidi" w:cstheme="majorBidi"/>
        </w:rPr>
        <w:t>e-meetings</w:t>
      </w:r>
      <w:proofErr w:type="spellEnd"/>
      <w:r w:rsidR="004548EF" w:rsidRPr="0044189E">
        <w:rPr>
          <w:rFonts w:asciiTheme="majorBidi" w:hAnsiTheme="majorBidi" w:cstheme="majorBidi"/>
        </w:rPr>
        <w:t xml:space="preserve"> since March 2018: on 31 May 2018 jointly with TSAG-RG-WM, and on 24 September 2018</w:t>
      </w:r>
      <w:proofErr w:type="gramStart"/>
      <w:r w:rsidR="00F95970">
        <w:rPr>
          <w:rFonts w:asciiTheme="majorBidi" w:hAnsiTheme="majorBidi" w:cstheme="majorBidi"/>
        </w:rPr>
        <w:t>;</w:t>
      </w:r>
      <w:proofErr w:type="gramEnd"/>
      <w:r w:rsidR="00F95970">
        <w:rPr>
          <w:rFonts w:asciiTheme="majorBidi" w:hAnsiTheme="majorBidi" w:cstheme="majorBidi"/>
        </w:rPr>
        <w:t xml:space="preserve"> </w:t>
      </w:r>
      <w:r w:rsidR="004548EF">
        <w:rPr>
          <w:rFonts w:asciiTheme="majorBidi" w:hAnsiTheme="majorBidi" w:cstheme="majorBidi"/>
        </w:rPr>
        <w:t xml:space="preserve">see RG-SC progress report in </w:t>
      </w:r>
      <w:hyperlink r:id="rId23" w:history="1">
        <w:r w:rsidR="004548EF" w:rsidRPr="00DB0B7D">
          <w:rPr>
            <w:rStyle w:val="Hyperlink"/>
          </w:rPr>
          <w:t>TD318</w:t>
        </w:r>
      </w:hyperlink>
      <w:r w:rsidR="004548EF" w:rsidRPr="0044189E">
        <w:rPr>
          <w:rFonts w:asciiTheme="majorBidi" w:hAnsiTheme="majorBidi" w:cstheme="majorBidi"/>
        </w:rPr>
        <w:t>.</w:t>
      </w:r>
    </w:p>
    <w:p w14:paraId="0F9E6733" w14:textId="56BA6C04" w:rsidR="004548EF" w:rsidRPr="004548EF" w:rsidRDefault="00772FED" w:rsidP="00772FED">
      <w:pPr>
        <w:rPr>
          <w:rFonts w:asciiTheme="majorBidi" w:hAnsiTheme="majorBidi" w:cstheme="majorBidi"/>
        </w:rPr>
      </w:pPr>
      <w:r>
        <w:rPr>
          <w:rFonts w:asciiTheme="majorBidi" w:hAnsiTheme="majorBidi" w:cstheme="majorBidi"/>
        </w:rPr>
        <w:t>2.3</w:t>
      </w:r>
      <w:r>
        <w:rPr>
          <w:rFonts w:asciiTheme="majorBidi" w:hAnsiTheme="majorBidi" w:cstheme="majorBidi"/>
        </w:rPr>
        <w:tab/>
      </w:r>
      <w:r w:rsidR="003D521D">
        <w:rPr>
          <w:rFonts w:asciiTheme="majorBidi" w:hAnsiTheme="majorBidi" w:cstheme="majorBidi"/>
        </w:rPr>
        <w:t>The meeting took note of those reports.</w:t>
      </w:r>
    </w:p>
    <w:p w14:paraId="13F6E3E0" w14:textId="3524794E" w:rsidR="008D1451" w:rsidRDefault="008D1451" w:rsidP="008D1451">
      <w:pPr>
        <w:keepNext/>
        <w:spacing w:before="240"/>
        <w:rPr>
          <w:b/>
          <w:bCs/>
        </w:rPr>
      </w:pPr>
      <w:r>
        <w:rPr>
          <w:b/>
          <w:bCs/>
        </w:rPr>
        <w:t>3</w:t>
      </w:r>
      <w:r>
        <w:rPr>
          <w:b/>
          <w:bCs/>
        </w:rPr>
        <w:tab/>
      </w:r>
      <w:r w:rsidRPr="008D1451">
        <w:rPr>
          <w:b/>
          <w:bCs/>
        </w:rPr>
        <w:t>External relations</w:t>
      </w:r>
    </w:p>
    <w:p w14:paraId="534E6327" w14:textId="32C9B456" w:rsidR="008D1451" w:rsidRDefault="008D1451" w:rsidP="008D1451">
      <w:pPr>
        <w:keepNext/>
        <w:spacing w:before="240"/>
        <w:rPr>
          <w:b/>
          <w:bCs/>
        </w:rPr>
      </w:pPr>
      <w:r>
        <w:rPr>
          <w:b/>
          <w:bCs/>
        </w:rPr>
        <w:t>3.1</w:t>
      </w:r>
      <w:r>
        <w:rPr>
          <w:b/>
          <w:bCs/>
        </w:rPr>
        <w:tab/>
      </w:r>
      <w:r w:rsidR="00353A7B" w:rsidRPr="00353A7B">
        <w:rPr>
          <w:b/>
          <w:bCs/>
        </w:rPr>
        <w:t>IEC/ISO/ITU World Standards Cooperation (WSC)</w:t>
      </w:r>
    </w:p>
    <w:p w14:paraId="62275962" w14:textId="1E2705C4" w:rsidR="000F2C0E" w:rsidRDefault="00772FED" w:rsidP="00772FED">
      <w:pPr>
        <w:tabs>
          <w:tab w:val="left" w:pos="570"/>
        </w:tabs>
        <w:ind w:left="573" w:hanging="573"/>
        <w:rPr>
          <w:bCs/>
        </w:rPr>
      </w:pPr>
      <w:r>
        <w:rPr>
          <w:bCs/>
        </w:rPr>
        <w:t>3.1.1</w:t>
      </w:r>
      <w:r>
        <w:rPr>
          <w:bCs/>
        </w:rPr>
        <w:tab/>
      </w:r>
      <w:r w:rsidR="000F2C0E">
        <w:rPr>
          <w:bCs/>
        </w:rPr>
        <w:t xml:space="preserve">Mr </w:t>
      </w:r>
      <w:r w:rsidR="000F2C0E" w:rsidRPr="00772FED">
        <w:t>Bruce</w:t>
      </w:r>
      <w:r w:rsidR="000F2C0E">
        <w:rPr>
          <w:bCs/>
        </w:rPr>
        <w:t xml:space="preserve"> Gracie, TSAG Chairman and participant in WSC, briefly presented </w:t>
      </w:r>
      <w:r w:rsidR="000F2C0E" w:rsidRPr="008D1451">
        <w:rPr>
          <w:bCs/>
        </w:rPr>
        <w:t>the r</w:t>
      </w:r>
      <w:r w:rsidR="000F2C0E" w:rsidRPr="00DB0B7D">
        <w:rPr>
          <w:rFonts w:asciiTheme="majorBidi" w:hAnsiTheme="majorBidi" w:cstheme="majorBidi"/>
        </w:rPr>
        <w:t xml:space="preserve">eport </w:t>
      </w:r>
      <w:r w:rsidR="000F2C0E">
        <w:rPr>
          <w:rFonts w:asciiTheme="majorBidi" w:hAnsiTheme="majorBidi" w:cstheme="majorBidi"/>
        </w:rPr>
        <w:t xml:space="preserve">in </w:t>
      </w:r>
      <w:hyperlink r:id="rId24" w:history="1">
        <w:r w:rsidR="000F2C0E" w:rsidRPr="00DB0B7D">
          <w:rPr>
            <w:rStyle w:val="Hyperlink"/>
            <w:rFonts w:asciiTheme="majorBidi" w:hAnsiTheme="majorBidi" w:cstheme="majorBidi"/>
          </w:rPr>
          <w:t>TD360</w:t>
        </w:r>
      </w:hyperlink>
      <w:r w:rsidR="000F2C0E">
        <w:rPr>
          <w:rFonts w:asciiTheme="majorBidi" w:hAnsiTheme="majorBidi" w:cstheme="majorBidi"/>
        </w:rPr>
        <w:t xml:space="preserve"> </w:t>
      </w:r>
      <w:r w:rsidR="000F2C0E" w:rsidRPr="00DB0B7D">
        <w:rPr>
          <w:rFonts w:asciiTheme="majorBidi" w:hAnsiTheme="majorBidi" w:cstheme="majorBidi"/>
        </w:rPr>
        <w:t xml:space="preserve">of the 17th meeting of the IEC/ISO/ITU World Standards Cooperation (WSC) </w:t>
      </w:r>
      <w:r w:rsidR="000F2C0E">
        <w:rPr>
          <w:rFonts w:asciiTheme="majorBidi" w:hAnsiTheme="majorBidi" w:cstheme="majorBidi"/>
        </w:rPr>
        <w:t xml:space="preserve">on </w:t>
      </w:r>
      <w:r w:rsidR="000F2C0E" w:rsidRPr="00DB0B7D">
        <w:rPr>
          <w:rFonts w:asciiTheme="majorBidi" w:hAnsiTheme="majorBidi" w:cstheme="majorBidi"/>
        </w:rPr>
        <w:t>15 February 2018</w:t>
      </w:r>
      <w:r w:rsidR="000F2C0E">
        <w:rPr>
          <w:rFonts w:asciiTheme="majorBidi" w:hAnsiTheme="majorBidi" w:cstheme="majorBidi"/>
        </w:rPr>
        <w:t>. He pointed out the usefulness of WSC for coordination among ITU, ISO, and IEC at a higher level.</w:t>
      </w:r>
    </w:p>
    <w:p w14:paraId="752AB599" w14:textId="1FD2B265" w:rsidR="008D1451" w:rsidRDefault="00772FED" w:rsidP="00772FED">
      <w:pPr>
        <w:tabs>
          <w:tab w:val="left" w:pos="570"/>
        </w:tabs>
        <w:ind w:left="573" w:hanging="573"/>
        <w:rPr>
          <w:rFonts w:asciiTheme="majorBidi" w:hAnsiTheme="majorBidi" w:cstheme="majorBidi"/>
        </w:rPr>
      </w:pPr>
      <w:r>
        <w:rPr>
          <w:bCs/>
        </w:rPr>
        <w:t>3.1.2</w:t>
      </w:r>
      <w:r>
        <w:rPr>
          <w:bCs/>
        </w:rPr>
        <w:tab/>
      </w:r>
      <w:r w:rsidR="008D1451" w:rsidRPr="008D1451">
        <w:rPr>
          <w:bCs/>
        </w:rPr>
        <w:t>The meeting took note of</w:t>
      </w:r>
      <w:r w:rsidR="000F2C0E">
        <w:rPr>
          <w:bCs/>
        </w:rPr>
        <w:t xml:space="preserve"> TD360</w:t>
      </w:r>
      <w:r w:rsidR="008D1451">
        <w:rPr>
          <w:rFonts w:asciiTheme="majorBidi" w:hAnsiTheme="majorBidi" w:cstheme="majorBidi"/>
        </w:rPr>
        <w:t>.</w:t>
      </w:r>
    </w:p>
    <w:p w14:paraId="3F8EE97B" w14:textId="11E7B6E2" w:rsidR="001339C0" w:rsidRPr="001339C0" w:rsidRDefault="001339C0" w:rsidP="001339C0">
      <w:pPr>
        <w:spacing w:before="240"/>
        <w:rPr>
          <w:rFonts w:asciiTheme="majorBidi" w:hAnsiTheme="majorBidi" w:cstheme="majorBidi"/>
          <w:b/>
        </w:rPr>
      </w:pPr>
      <w:r w:rsidRPr="001339C0">
        <w:rPr>
          <w:rFonts w:asciiTheme="majorBidi" w:hAnsiTheme="majorBidi" w:cstheme="majorBidi"/>
          <w:b/>
        </w:rPr>
        <w:t>3.2</w:t>
      </w:r>
      <w:r w:rsidRPr="001339C0">
        <w:rPr>
          <w:rFonts w:asciiTheme="majorBidi" w:hAnsiTheme="majorBidi" w:cstheme="majorBidi"/>
          <w:b/>
        </w:rPr>
        <w:tab/>
      </w:r>
      <w:r w:rsidRPr="001339C0">
        <w:rPr>
          <w:rFonts w:asciiTheme="majorBidi" w:hAnsiTheme="majorBidi" w:cstheme="majorBidi"/>
          <w:b/>
          <w:bCs/>
        </w:rPr>
        <w:t>ISO/IEC JTC 1</w:t>
      </w:r>
    </w:p>
    <w:p w14:paraId="2D3D6314" w14:textId="5D931FC4" w:rsidR="001339C0" w:rsidRDefault="00276737" w:rsidP="00202939">
      <w:pPr>
        <w:tabs>
          <w:tab w:val="left" w:pos="570"/>
        </w:tabs>
        <w:ind w:left="573" w:hanging="573"/>
        <w:rPr>
          <w:rFonts w:asciiTheme="majorBidi" w:hAnsiTheme="majorBidi" w:cstheme="majorBidi"/>
          <w:bCs/>
        </w:rPr>
      </w:pPr>
      <w:r>
        <w:rPr>
          <w:rFonts w:asciiTheme="majorBidi" w:hAnsiTheme="majorBidi" w:cstheme="majorBidi"/>
        </w:rPr>
        <w:t>3.2.1</w:t>
      </w:r>
      <w:r>
        <w:rPr>
          <w:rFonts w:asciiTheme="majorBidi" w:hAnsiTheme="majorBidi" w:cstheme="majorBidi"/>
        </w:rPr>
        <w:tab/>
      </w:r>
      <w:r w:rsidR="001339C0">
        <w:rPr>
          <w:rFonts w:asciiTheme="majorBidi" w:hAnsiTheme="majorBidi" w:cstheme="majorBidi"/>
        </w:rPr>
        <w:t xml:space="preserve">Mr </w:t>
      </w:r>
      <w:r w:rsidR="001339C0" w:rsidRPr="001339C0">
        <w:rPr>
          <w:rFonts w:asciiTheme="majorBidi" w:hAnsiTheme="majorBidi" w:cstheme="majorBidi"/>
        </w:rPr>
        <w:t>Shigeru Miyake</w:t>
      </w:r>
      <w:r w:rsidR="001339C0">
        <w:rPr>
          <w:rFonts w:asciiTheme="majorBidi" w:hAnsiTheme="majorBidi" w:cstheme="majorBidi"/>
        </w:rPr>
        <w:t xml:space="preserve">, </w:t>
      </w:r>
      <w:r w:rsidR="001339C0" w:rsidRPr="001339C0">
        <w:rPr>
          <w:rFonts w:asciiTheme="majorBidi" w:hAnsiTheme="majorBidi" w:cstheme="majorBidi"/>
        </w:rPr>
        <w:t>ITU-T Liaison Officer to JTC 1</w:t>
      </w:r>
      <w:r w:rsidR="001339C0">
        <w:rPr>
          <w:rFonts w:asciiTheme="majorBidi" w:hAnsiTheme="majorBidi" w:cstheme="majorBidi"/>
        </w:rPr>
        <w:t xml:space="preserve">, presented in </w:t>
      </w:r>
      <w:hyperlink r:id="rId25" w:history="1">
        <w:r w:rsidR="001339C0" w:rsidRPr="00DB0B7D">
          <w:rPr>
            <w:rStyle w:val="Hyperlink"/>
          </w:rPr>
          <w:t>TD317</w:t>
        </w:r>
      </w:hyperlink>
      <w:r w:rsidR="001339C0">
        <w:rPr>
          <w:rStyle w:val="Hyperlink"/>
        </w:rPr>
        <w:t xml:space="preserve"> </w:t>
      </w:r>
      <w:r w:rsidR="001339C0">
        <w:rPr>
          <w:rFonts w:asciiTheme="majorBidi" w:hAnsiTheme="majorBidi" w:cstheme="majorBidi"/>
        </w:rPr>
        <w:t xml:space="preserve">the </w:t>
      </w:r>
      <w:r w:rsidR="0017068C">
        <w:rPr>
          <w:rFonts w:asciiTheme="majorBidi" w:hAnsiTheme="majorBidi" w:cstheme="majorBidi"/>
        </w:rPr>
        <w:t>r</w:t>
      </w:r>
      <w:r w:rsidR="001339C0" w:rsidRPr="00DB0B7D">
        <w:rPr>
          <w:rFonts w:asciiTheme="majorBidi" w:hAnsiTheme="majorBidi" w:cstheme="majorBidi"/>
        </w:rPr>
        <w:t>eport of the ISO/</w:t>
      </w:r>
      <w:r w:rsidR="001339C0" w:rsidRPr="00202939">
        <w:rPr>
          <w:bCs/>
        </w:rPr>
        <w:t>IEC</w:t>
      </w:r>
      <w:r w:rsidR="001339C0" w:rsidRPr="00DB0B7D">
        <w:rPr>
          <w:rFonts w:asciiTheme="majorBidi" w:hAnsiTheme="majorBidi" w:cstheme="majorBidi"/>
        </w:rPr>
        <w:t xml:space="preserve"> JTC 1 Plenary, 5-8 November 2018</w:t>
      </w:r>
      <w:r w:rsidR="001339C0">
        <w:rPr>
          <w:rFonts w:asciiTheme="majorBidi" w:hAnsiTheme="majorBidi" w:cstheme="majorBidi"/>
        </w:rPr>
        <w:t xml:space="preserve">. </w:t>
      </w:r>
      <w:r w:rsidR="001339C0" w:rsidRPr="00DB0B7D">
        <w:rPr>
          <w:rFonts w:asciiTheme="majorBidi" w:hAnsiTheme="majorBidi" w:cstheme="majorBidi"/>
          <w:bCs/>
        </w:rPr>
        <w:t xml:space="preserve">This document gathers items discussed and decided in the last JTC 1 </w:t>
      </w:r>
      <w:proofErr w:type="gramStart"/>
      <w:r w:rsidR="001339C0" w:rsidRPr="00DB0B7D">
        <w:rPr>
          <w:rFonts w:asciiTheme="majorBidi" w:hAnsiTheme="majorBidi" w:cstheme="majorBidi"/>
          <w:bCs/>
        </w:rPr>
        <w:t>meeting which are relevant to TSAG</w:t>
      </w:r>
      <w:proofErr w:type="gramEnd"/>
      <w:r w:rsidR="001339C0" w:rsidRPr="00DB0B7D">
        <w:rPr>
          <w:rFonts w:asciiTheme="majorBidi" w:hAnsiTheme="majorBidi" w:cstheme="majorBidi"/>
          <w:bCs/>
        </w:rPr>
        <w:t xml:space="preserve"> and proposes actions for TSAG when appropriate.</w:t>
      </w:r>
    </w:p>
    <w:p w14:paraId="0515461E" w14:textId="3B5155D7" w:rsidR="000F2C0E" w:rsidRDefault="00276737" w:rsidP="00202939">
      <w:pPr>
        <w:tabs>
          <w:tab w:val="left" w:pos="570"/>
        </w:tabs>
        <w:ind w:left="573" w:hanging="573"/>
        <w:rPr>
          <w:rFonts w:asciiTheme="majorBidi" w:hAnsiTheme="majorBidi" w:cstheme="majorBidi"/>
        </w:rPr>
      </w:pPr>
      <w:r>
        <w:rPr>
          <w:rFonts w:asciiTheme="majorBidi" w:hAnsiTheme="majorBidi" w:cstheme="majorBidi"/>
          <w:bCs/>
        </w:rPr>
        <w:t>3.2.2</w:t>
      </w:r>
      <w:r>
        <w:rPr>
          <w:rFonts w:asciiTheme="majorBidi" w:hAnsiTheme="majorBidi" w:cstheme="majorBidi"/>
          <w:bCs/>
        </w:rPr>
        <w:tab/>
      </w:r>
      <w:r w:rsidR="001339C0">
        <w:rPr>
          <w:rFonts w:asciiTheme="majorBidi" w:hAnsiTheme="majorBidi" w:cstheme="majorBidi"/>
          <w:bCs/>
        </w:rPr>
        <w:t xml:space="preserve">The </w:t>
      </w:r>
      <w:r w:rsidR="0017068C">
        <w:rPr>
          <w:rFonts w:asciiTheme="majorBidi" w:hAnsiTheme="majorBidi" w:cstheme="majorBidi"/>
          <w:bCs/>
        </w:rPr>
        <w:t xml:space="preserve">meeting </w:t>
      </w:r>
      <w:r w:rsidR="001339C0">
        <w:rPr>
          <w:rFonts w:asciiTheme="majorBidi" w:hAnsiTheme="majorBidi" w:cstheme="majorBidi"/>
          <w:bCs/>
        </w:rPr>
        <w:t xml:space="preserve">accepted the </w:t>
      </w:r>
      <w:r w:rsidR="001339C0" w:rsidRPr="001339C0">
        <w:rPr>
          <w:rFonts w:asciiTheme="majorBidi" w:hAnsiTheme="majorBidi" w:cstheme="majorBidi"/>
        </w:rPr>
        <w:t>proposed actions and took note of the establishment of a</w:t>
      </w:r>
      <w:r w:rsidR="000F2C0E">
        <w:rPr>
          <w:rFonts w:asciiTheme="majorBidi" w:hAnsiTheme="majorBidi" w:cstheme="majorBidi"/>
        </w:rPr>
        <w:t>n</w:t>
      </w:r>
      <w:r w:rsidR="001339C0" w:rsidRPr="001339C0">
        <w:rPr>
          <w:rFonts w:asciiTheme="majorBidi" w:hAnsiTheme="majorBidi" w:cstheme="majorBidi"/>
        </w:rPr>
        <w:t xml:space="preserve"> ISO/IEC JTC 1 Study Group (SG) on Open Source Software</w:t>
      </w:r>
      <w:r w:rsidR="00857605">
        <w:rPr>
          <w:rFonts w:asciiTheme="majorBidi" w:hAnsiTheme="majorBidi" w:cstheme="majorBidi"/>
        </w:rPr>
        <w:t>, observing that is has</w:t>
      </w:r>
      <w:r w:rsidR="006919EA">
        <w:rPr>
          <w:rFonts w:asciiTheme="majorBidi" w:hAnsiTheme="majorBidi" w:cstheme="majorBidi"/>
        </w:rPr>
        <w:t xml:space="preserve"> just a very short lifetime</w:t>
      </w:r>
      <w:r w:rsidR="001339C0" w:rsidRPr="001339C0">
        <w:rPr>
          <w:rFonts w:asciiTheme="majorBidi" w:hAnsiTheme="majorBidi" w:cstheme="majorBidi"/>
        </w:rPr>
        <w:t xml:space="preserve">, </w:t>
      </w:r>
      <w:r w:rsidR="000F2C0E">
        <w:rPr>
          <w:rFonts w:asciiTheme="majorBidi" w:hAnsiTheme="majorBidi" w:cstheme="majorBidi"/>
        </w:rPr>
        <w:t>and agreed to prepare an outgoing liaison statement to ISO/IEC JTC 1 on open source</w:t>
      </w:r>
      <w:r w:rsidR="006919EA">
        <w:rPr>
          <w:rFonts w:asciiTheme="majorBidi" w:hAnsiTheme="majorBidi" w:cstheme="majorBidi"/>
        </w:rPr>
        <w:t xml:space="preserve"> and to</w:t>
      </w:r>
      <w:r w:rsidR="00A157B6">
        <w:rPr>
          <w:rFonts w:asciiTheme="majorBidi" w:hAnsiTheme="majorBidi" w:cstheme="majorBidi"/>
        </w:rPr>
        <w:t xml:space="preserve"> reference WTSA Resolution 90</w:t>
      </w:r>
      <w:r w:rsidR="00A157B6" w:rsidRPr="00A157B6">
        <w:rPr>
          <w:rFonts w:asciiTheme="majorBidi" w:hAnsiTheme="majorBidi" w:cstheme="majorBidi"/>
        </w:rPr>
        <w:t xml:space="preserve">. </w:t>
      </w:r>
      <w:hyperlink r:id="rId26" w:history="1">
        <w:r w:rsidR="006919EA" w:rsidRPr="00A157B6">
          <w:rPr>
            <w:rStyle w:val="Hyperlink"/>
            <w:rFonts w:asciiTheme="majorBidi" w:hAnsiTheme="majorBidi" w:cstheme="majorBidi"/>
          </w:rPr>
          <w:t>TD422</w:t>
        </w:r>
      </w:hyperlink>
      <w:r w:rsidR="00A157B6">
        <w:rPr>
          <w:rFonts w:asciiTheme="majorBidi" w:hAnsiTheme="majorBidi" w:cstheme="majorBidi"/>
        </w:rPr>
        <w:t xml:space="preserve"> contains an initial draft of th</w:t>
      </w:r>
      <w:r w:rsidR="00F44169">
        <w:rPr>
          <w:rFonts w:asciiTheme="majorBidi" w:hAnsiTheme="majorBidi" w:cstheme="majorBidi"/>
        </w:rPr>
        <w:t>at</w:t>
      </w:r>
      <w:r w:rsidR="00A157B6">
        <w:rPr>
          <w:rFonts w:asciiTheme="majorBidi" w:hAnsiTheme="majorBidi" w:cstheme="majorBidi"/>
        </w:rPr>
        <w:t xml:space="preserve"> liaison statement. The </w:t>
      </w:r>
      <w:proofErr w:type="gramStart"/>
      <w:r w:rsidR="00A157B6">
        <w:rPr>
          <w:rFonts w:asciiTheme="majorBidi" w:hAnsiTheme="majorBidi" w:cstheme="majorBidi"/>
        </w:rPr>
        <w:t>2</w:t>
      </w:r>
      <w:r w:rsidR="00A157B6" w:rsidRPr="00A157B6">
        <w:rPr>
          <w:rFonts w:asciiTheme="majorBidi" w:hAnsiTheme="majorBidi" w:cstheme="majorBidi"/>
          <w:vertAlign w:val="superscript"/>
        </w:rPr>
        <w:t>nd</w:t>
      </w:r>
      <w:proofErr w:type="gramEnd"/>
      <w:r w:rsidR="00A157B6">
        <w:rPr>
          <w:rFonts w:asciiTheme="majorBidi" w:hAnsiTheme="majorBidi" w:cstheme="majorBidi"/>
        </w:rPr>
        <w:t xml:space="preserve"> bullet was not felt appropriate and should be deleted, joint work (Rec. ITU-T A.23</w:t>
      </w:r>
      <w:r w:rsidR="00B1585F">
        <w:rPr>
          <w:rFonts w:asciiTheme="majorBidi" w:hAnsiTheme="majorBidi" w:cstheme="majorBidi"/>
        </w:rPr>
        <w:t xml:space="preserve"> </w:t>
      </w:r>
      <w:r w:rsidR="00A157B6">
        <w:rPr>
          <w:rFonts w:asciiTheme="majorBidi" w:hAnsiTheme="majorBidi" w:cstheme="majorBidi"/>
        </w:rPr>
        <w:t>|</w:t>
      </w:r>
      <w:r w:rsidR="00B1585F">
        <w:rPr>
          <w:rFonts w:asciiTheme="majorBidi" w:hAnsiTheme="majorBidi" w:cstheme="majorBidi"/>
        </w:rPr>
        <w:t xml:space="preserve"> </w:t>
      </w:r>
      <w:r w:rsidR="00A157B6">
        <w:rPr>
          <w:rFonts w:asciiTheme="majorBidi" w:hAnsiTheme="majorBidi" w:cstheme="majorBidi"/>
        </w:rPr>
        <w:t xml:space="preserve">SD3) </w:t>
      </w:r>
      <w:r w:rsidR="00B1585F">
        <w:rPr>
          <w:rFonts w:asciiTheme="majorBidi" w:hAnsiTheme="majorBidi" w:cstheme="majorBidi"/>
        </w:rPr>
        <w:t xml:space="preserve">be mentioned, </w:t>
      </w:r>
      <w:r w:rsidR="00A157B6">
        <w:rPr>
          <w:rFonts w:asciiTheme="majorBidi" w:hAnsiTheme="majorBidi" w:cstheme="majorBidi"/>
        </w:rPr>
        <w:t>and a forthcom</w:t>
      </w:r>
      <w:r w:rsidR="00B1585F">
        <w:rPr>
          <w:rFonts w:asciiTheme="majorBidi" w:hAnsiTheme="majorBidi" w:cstheme="majorBidi"/>
        </w:rPr>
        <w:t xml:space="preserve">ing workshop should be included, </w:t>
      </w:r>
      <w:r w:rsidR="00A157B6">
        <w:rPr>
          <w:rFonts w:asciiTheme="majorBidi" w:hAnsiTheme="majorBidi" w:cstheme="majorBidi"/>
        </w:rPr>
        <w:t>and a new version was developed in TD422R</w:t>
      </w:r>
      <w:r w:rsidR="00B1585F">
        <w:rPr>
          <w:rFonts w:asciiTheme="majorBidi" w:hAnsiTheme="majorBidi" w:cstheme="majorBidi"/>
        </w:rPr>
        <w:t>2 which was agreed to be forwarded to TSAG for approval</w:t>
      </w:r>
      <w:r w:rsidR="006919EA">
        <w:rPr>
          <w:rFonts w:asciiTheme="majorBidi" w:hAnsiTheme="majorBidi" w:cstheme="majorBidi"/>
        </w:rPr>
        <w:t>.</w:t>
      </w:r>
    </w:p>
    <w:p w14:paraId="2B550576" w14:textId="267166E0" w:rsidR="006919EA" w:rsidRDefault="00276737" w:rsidP="00202939">
      <w:pPr>
        <w:tabs>
          <w:tab w:val="left" w:pos="570"/>
        </w:tabs>
        <w:ind w:left="573" w:hanging="573"/>
        <w:rPr>
          <w:rFonts w:asciiTheme="majorBidi" w:hAnsiTheme="majorBidi" w:cstheme="majorBidi"/>
        </w:rPr>
      </w:pPr>
      <w:r>
        <w:rPr>
          <w:rFonts w:asciiTheme="majorBidi" w:hAnsiTheme="majorBidi" w:cstheme="majorBidi"/>
        </w:rPr>
        <w:lastRenderedPageBreak/>
        <w:t>3.3.3</w:t>
      </w:r>
      <w:r>
        <w:rPr>
          <w:rFonts w:asciiTheme="majorBidi" w:hAnsiTheme="majorBidi" w:cstheme="majorBidi"/>
        </w:rPr>
        <w:tab/>
      </w:r>
      <w:r w:rsidR="006919EA">
        <w:rPr>
          <w:rFonts w:asciiTheme="majorBidi" w:hAnsiTheme="majorBidi" w:cstheme="majorBidi"/>
        </w:rPr>
        <w:t>The meeting also considered to liaise with the SWG on communications, but felt it premature as that SWG has not formally met yet.</w:t>
      </w:r>
    </w:p>
    <w:p w14:paraId="0D00D65C" w14:textId="10D473FA" w:rsidR="001339C0" w:rsidRDefault="00276737" w:rsidP="00202939">
      <w:pPr>
        <w:tabs>
          <w:tab w:val="left" w:pos="570"/>
        </w:tabs>
        <w:ind w:left="573" w:hanging="573"/>
        <w:rPr>
          <w:rFonts w:asciiTheme="majorBidi" w:hAnsiTheme="majorBidi" w:cstheme="majorBidi"/>
        </w:rPr>
      </w:pPr>
      <w:r>
        <w:rPr>
          <w:rFonts w:asciiTheme="majorBidi" w:hAnsiTheme="majorBidi" w:cstheme="majorBidi"/>
        </w:rPr>
        <w:t>3.3.4</w:t>
      </w:r>
      <w:r>
        <w:rPr>
          <w:rFonts w:asciiTheme="majorBidi" w:hAnsiTheme="majorBidi" w:cstheme="majorBidi"/>
        </w:rPr>
        <w:tab/>
      </w:r>
      <w:r w:rsidR="006919EA" w:rsidRPr="00202939">
        <w:rPr>
          <w:rFonts w:asciiTheme="majorBidi" w:hAnsiTheme="majorBidi" w:cstheme="majorBidi"/>
          <w:bCs/>
        </w:rPr>
        <w:t>The</w:t>
      </w:r>
      <w:r w:rsidR="006919EA">
        <w:rPr>
          <w:rFonts w:asciiTheme="majorBidi" w:hAnsiTheme="majorBidi" w:cstheme="majorBidi"/>
        </w:rPr>
        <w:t xml:space="preserve"> meeting also took note </w:t>
      </w:r>
      <w:r w:rsidR="001339C0" w:rsidRPr="001339C0">
        <w:rPr>
          <w:rFonts w:asciiTheme="majorBidi" w:hAnsiTheme="majorBidi" w:cstheme="majorBidi"/>
        </w:rPr>
        <w:t>of the new concept of "enhanced liaison relationship" which is described in JTC 1 Standing Document 15</w:t>
      </w:r>
      <w:r w:rsidR="006919EA">
        <w:rPr>
          <w:rFonts w:asciiTheme="majorBidi" w:hAnsiTheme="majorBidi" w:cstheme="majorBidi"/>
        </w:rPr>
        <w:t>, and asked to have SD15 available; TD317R1 provides SD15 as an attachment.</w:t>
      </w:r>
    </w:p>
    <w:p w14:paraId="61421EB8" w14:textId="49267727" w:rsidR="001B4A00" w:rsidRPr="001B4A00" w:rsidRDefault="001B4A00" w:rsidP="001B4A00">
      <w:pPr>
        <w:spacing w:before="240"/>
        <w:rPr>
          <w:rFonts w:asciiTheme="majorBidi" w:hAnsiTheme="majorBidi" w:cstheme="majorBidi"/>
          <w:b/>
        </w:rPr>
      </w:pPr>
      <w:r>
        <w:rPr>
          <w:rFonts w:asciiTheme="majorBidi" w:hAnsiTheme="majorBidi" w:cstheme="majorBidi"/>
          <w:b/>
        </w:rPr>
        <w:t>3.3</w:t>
      </w:r>
      <w:r>
        <w:rPr>
          <w:rFonts w:asciiTheme="majorBidi" w:hAnsiTheme="majorBidi" w:cstheme="majorBidi"/>
          <w:b/>
        </w:rPr>
        <w:tab/>
      </w:r>
      <w:proofErr w:type="spellStart"/>
      <w:r w:rsidRPr="001B4A00">
        <w:rPr>
          <w:rFonts w:asciiTheme="majorBidi" w:hAnsiTheme="majorBidi" w:cstheme="majorBidi"/>
          <w:b/>
        </w:rPr>
        <w:t>MoU</w:t>
      </w:r>
      <w:proofErr w:type="spellEnd"/>
      <w:r w:rsidRPr="001B4A00">
        <w:rPr>
          <w:rFonts w:asciiTheme="majorBidi" w:hAnsiTheme="majorBidi" w:cstheme="majorBidi"/>
          <w:b/>
        </w:rPr>
        <w:t>/MG on e-business</w:t>
      </w:r>
    </w:p>
    <w:p w14:paraId="7BB95340" w14:textId="4D45C999" w:rsidR="001B4A00" w:rsidRDefault="00276737" w:rsidP="00202939">
      <w:pPr>
        <w:tabs>
          <w:tab w:val="left" w:pos="570"/>
        </w:tabs>
        <w:ind w:left="573" w:hanging="573"/>
        <w:rPr>
          <w:rFonts w:asciiTheme="majorBidi" w:hAnsiTheme="majorBidi" w:cstheme="majorBidi"/>
          <w:bCs/>
        </w:rPr>
      </w:pPr>
      <w:r>
        <w:t>3.3.1</w:t>
      </w:r>
      <w:r>
        <w:tab/>
      </w:r>
      <w:r w:rsidR="001B4A00" w:rsidRPr="001B4A00">
        <w:t xml:space="preserve">Mr Olivier </w:t>
      </w:r>
      <w:proofErr w:type="spellStart"/>
      <w:r w:rsidR="001B4A00" w:rsidRPr="001B4A00">
        <w:t>Dubuisson</w:t>
      </w:r>
      <w:proofErr w:type="spellEnd"/>
      <w:r w:rsidR="001B4A00" w:rsidRPr="001B4A00">
        <w:rPr>
          <w:rFonts w:asciiTheme="majorBidi" w:hAnsiTheme="majorBidi" w:cstheme="majorBidi"/>
        </w:rPr>
        <w:t xml:space="preserve">, ITU-T representative to the </w:t>
      </w:r>
      <w:proofErr w:type="spellStart"/>
      <w:r w:rsidR="001B4A00" w:rsidRPr="001B4A00">
        <w:rPr>
          <w:rFonts w:asciiTheme="majorBidi" w:hAnsiTheme="majorBidi" w:cstheme="majorBidi"/>
        </w:rPr>
        <w:t>MoU</w:t>
      </w:r>
      <w:proofErr w:type="spellEnd"/>
      <w:r w:rsidR="001B4A00" w:rsidRPr="001B4A00">
        <w:rPr>
          <w:rFonts w:asciiTheme="majorBidi" w:hAnsiTheme="majorBidi" w:cstheme="majorBidi"/>
        </w:rPr>
        <w:t>/MG on e-business,</w:t>
      </w:r>
      <w:r w:rsidR="001B4A00">
        <w:rPr>
          <w:rFonts w:asciiTheme="majorBidi" w:hAnsiTheme="majorBidi" w:cstheme="majorBidi"/>
        </w:rPr>
        <w:t xml:space="preserve"> presented </w:t>
      </w:r>
      <w:hyperlink r:id="rId27" w:history="1">
        <w:r w:rsidR="001B4A00" w:rsidRPr="00DB0B7D">
          <w:rPr>
            <w:rStyle w:val="Hyperlink"/>
          </w:rPr>
          <w:t>TD397</w:t>
        </w:r>
      </w:hyperlink>
      <w:r w:rsidR="001B4A00">
        <w:rPr>
          <w:rFonts w:asciiTheme="majorBidi" w:hAnsiTheme="majorBidi" w:cstheme="majorBidi"/>
        </w:rPr>
        <w:t xml:space="preserve">, which </w:t>
      </w:r>
      <w:r w:rsidR="001B4A00" w:rsidRPr="00202939">
        <w:rPr>
          <w:rFonts w:asciiTheme="majorBidi" w:hAnsiTheme="majorBidi" w:cstheme="majorBidi"/>
        </w:rPr>
        <w:t>gathers</w:t>
      </w:r>
      <w:r w:rsidR="001B4A00" w:rsidRPr="00DB0B7D">
        <w:rPr>
          <w:rFonts w:asciiTheme="majorBidi" w:hAnsiTheme="majorBidi" w:cstheme="majorBidi"/>
          <w:bCs/>
        </w:rPr>
        <w:t xml:space="preserve"> relevant resolutions and actions taken at the 40th meeting of the Management Group of the ISO, IEC, ITU, UN/ECE memorandum of understanding (</w:t>
      </w:r>
      <w:proofErr w:type="spellStart"/>
      <w:r w:rsidR="001B4A00" w:rsidRPr="00DB0B7D">
        <w:rPr>
          <w:rFonts w:asciiTheme="majorBidi" w:hAnsiTheme="majorBidi" w:cstheme="majorBidi"/>
          <w:bCs/>
        </w:rPr>
        <w:t>MoU</w:t>
      </w:r>
      <w:proofErr w:type="spellEnd"/>
      <w:r w:rsidR="001B4A00" w:rsidRPr="00DB0B7D">
        <w:rPr>
          <w:rFonts w:asciiTheme="majorBidi" w:hAnsiTheme="majorBidi" w:cstheme="majorBidi"/>
          <w:bCs/>
        </w:rPr>
        <w:t>) on e-business, hosted by UN/CEFACT (Geneva, Switzerland), on 5 December 2018</w:t>
      </w:r>
      <w:r w:rsidR="001B4A00">
        <w:rPr>
          <w:rFonts w:asciiTheme="majorBidi" w:hAnsiTheme="majorBidi" w:cstheme="majorBidi"/>
          <w:bCs/>
        </w:rPr>
        <w:t>.</w:t>
      </w:r>
    </w:p>
    <w:p w14:paraId="4193A178" w14:textId="4CBAA154" w:rsidR="001B4A00" w:rsidRDefault="00276737" w:rsidP="00202939">
      <w:pPr>
        <w:tabs>
          <w:tab w:val="left" w:pos="570"/>
        </w:tabs>
        <w:ind w:left="573" w:hanging="573"/>
        <w:rPr>
          <w:rFonts w:asciiTheme="majorBidi" w:hAnsiTheme="majorBidi" w:cstheme="majorBidi"/>
          <w:bCs/>
        </w:rPr>
      </w:pPr>
      <w:r>
        <w:rPr>
          <w:rFonts w:asciiTheme="majorBidi" w:hAnsiTheme="majorBidi" w:cstheme="majorBidi"/>
          <w:bCs/>
        </w:rPr>
        <w:t>3.3.2</w:t>
      </w:r>
      <w:r>
        <w:rPr>
          <w:rFonts w:asciiTheme="majorBidi" w:hAnsiTheme="majorBidi" w:cstheme="majorBidi"/>
          <w:bCs/>
        </w:rPr>
        <w:tab/>
      </w:r>
      <w:r w:rsidR="001B4A00">
        <w:rPr>
          <w:rFonts w:asciiTheme="majorBidi" w:hAnsiTheme="majorBidi" w:cstheme="majorBidi"/>
          <w:bCs/>
        </w:rPr>
        <w:t xml:space="preserve">The </w:t>
      </w:r>
      <w:r w:rsidR="001B4A00" w:rsidRPr="00202939">
        <w:t>meeting</w:t>
      </w:r>
      <w:r w:rsidR="001B4A00">
        <w:rPr>
          <w:rFonts w:asciiTheme="majorBidi" w:hAnsiTheme="majorBidi" w:cstheme="majorBidi"/>
          <w:bCs/>
        </w:rPr>
        <w:t xml:space="preserve"> endorsed the proposed actions and encourages</w:t>
      </w:r>
    </w:p>
    <w:p w14:paraId="63D69F7F" w14:textId="0529343A" w:rsidR="001B4A00" w:rsidRPr="001B4A00" w:rsidRDefault="001B4A00" w:rsidP="001B4A00">
      <w:pPr>
        <w:pStyle w:val="ListParagraph"/>
        <w:numPr>
          <w:ilvl w:val="0"/>
          <w:numId w:val="27"/>
        </w:numPr>
        <w:tabs>
          <w:tab w:val="left" w:pos="720"/>
        </w:tabs>
        <w:ind w:left="714" w:hanging="357"/>
        <w:contextualSpacing w:val="0"/>
        <w:rPr>
          <w:rFonts w:asciiTheme="majorBidi" w:hAnsiTheme="majorBidi" w:cstheme="majorBidi"/>
        </w:rPr>
      </w:pPr>
      <w:r w:rsidRPr="001B4A00">
        <w:rPr>
          <w:rFonts w:asciiTheme="majorBidi" w:hAnsiTheme="majorBidi" w:cstheme="majorBidi"/>
          <w:bCs/>
          <w:iCs/>
          <w:szCs w:val="24"/>
        </w:rPr>
        <w:t>ITU-</w:t>
      </w:r>
      <w:r w:rsidRPr="001B4A00">
        <w:rPr>
          <w:rFonts w:asciiTheme="majorBidi" w:hAnsiTheme="majorBidi" w:cstheme="majorBidi"/>
          <w:szCs w:val="24"/>
        </w:rPr>
        <w:t>T JCA-AHF to take appropriate measures</w:t>
      </w:r>
      <w:r w:rsidRPr="001B4A00">
        <w:rPr>
          <w:rFonts w:asciiTheme="majorBidi" w:hAnsiTheme="majorBidi" w:cstheme="majorBidi"/>
        </w:rPr>
        <w:t xml:space="preserve"> in the context of </w:t>
      </w:r>
      <w:proofErr w:type="spellStart"/>
      <w:r w:rsidRPr="001B4A00">
        <w:rPr>
          <w:rFonts w:asciiTheme="majorBidi" w:hAnsiTheme="majorBidi" w:cstheme="majorBidi"/>
        </w:rPr>
        <w:t>MoU</w:t>
      </w:r>
      <w:proofErr w:type="spellEnd"/>
      <w:r w:rsidRPr="001B4A00">
        <w:rPr>
          <w:rFonts w:asciiTheme="majorBidi" w:hAnsiTheme="majorBidi" w:cstheme="majorBidi"/>
        </w:rPr>
        <w:t xml:space="preserve">/MG Resolution 18/01 on </w:t>
      </w:r>
      <w:proofErr w:type="spellStart"/>
      <w:r w:rsidRPr="001B4A00">
        <w:rPr>
          <w:rFonts w:asciiTheme="majorBidi" w:hAnsiTheme="majorBidi" w:cstheme="majorBidi"/>
        </w:rPr>
        <w:t>eAccessibility</w:t>
      </w:r>
      <w:proofErr w:type="spellEnd"/>
      <w:r w:rsidRPr="001B4A00">
        <w:rPr>
          <w:rFonts w:asciiTheme="majorBidi" w:hAnsiTheme="majorBidi" w:cstheme="majorBidi"/>
        </w:rPr>
        <w:t xml:space="preserve"> and </w:t>
      </w:r>
      <w:proofErr w:type="spellStart"/>
      <w:r w:rsidRPr="001B4A00">
        <w:rPr>
          <w:rFonts w:asciiTheme="majorBidi" w:hAnsiTheme="majorBidi" w:cstheme="majorBidi"/>
        </w:rPr>
        <w:t>eInclusion</w:t>
      </w:r>
      <w:proofErr w:type="spellEnd"/>
      <w:r>
        <w:rPr>
          <w:rFonts w:asciiTheme="majorBidi" w:hAnsiTheme="majorBidi" w:cstheme="majorBidi"/>
        </w:rPr>
        <w:t>;</w:t>
      </w:r>
    </w:p>
    <w:p w14:paraId="7273340A" w14:textId="7B72FF5D" w:rsidR="001B4A00" w:rsidRPr="001B4A00" w:rsidRDefault="001B4A00" w:rsidP="001B4A00">
      <w:pPr>
        <w:pStyle w:val="ListParagraph"/>
        <w:numPr>
          <w:ilvl w:val="0"/>
          <w:numId w:val="27"/>
        </w:numPr>
        <w:ind w:left="714" w:hanging="357"/>
        <w:contextualSpacing w:val="0"/>
        <w:rPr>
          <w:rFonts w:asciiTheme="majorBidi" w:hAnsiTheme="majorBidi" w:cstheme="majorBidi"/>
        </w:rPr>
      </w:pPr>
      <w:r w:rsidRPr="001B4A00">
        <w:rPr>
          <w:rFonts w:asciiTheme="majorBidi" w:hAnsiTheme="majorBidi" w:cstheme="majorBidi"/>
        </w:rPr>
        <w:t xml:space="preserve">ITU-T study groups to note </w:t>
      </w:r>
      <w:proofErr w:type="spellStart"/>
      <w:r w:rsidR="007A2A0F">
        <w:rPr>
          <w:rFonts w:asciiTheme="majorBidi" w:hAnsiTheme="majorBidi" w:cstheme="majorBidi"/>
        </w:rPr>
        <w:t>MoU</w:t>
      </w:r>
      <w:proofErr w:type="spellEnd"/>
      <w:r w:rsidR="007A2A0F">
        <w:rPr>
          <w:rFonts w:asciiTheme="majorBidi" w:hAnsiTheme="majorBidi" w:cstheme="majorBidi"/>
        </w:rPr>
        <w:t xml:space="preserve">/MG </w:t>
      </w:r>
      <w:r w:rsidRPr="001B4A00">
        <w:rPr>
          <w:rFonts w:asciiTheme="majorBidi" w:hAnsiTheme="majorBidi" w:cstheme="majorBidi"/>
        </w:rPr>
        <w:t>Resolution 18/04 on revised ISO 8601 on date and time;</w:t>
      </w:r>
    </w:p>
    <w:p w14:paraId="56BD46B4" w14:textId="598A8FAB" w:rsidR="001B4A00" w:rsidRPr="001B4A00" w:rsidRDefault="001B4A00" w:rsidP="001B4A00">
      <w:pPr>
        <w:pStyle w:val="ListParagraph"/>
        <w:numPr>
          <w:ilvl w:val="0"/>
          <w:numId w:val="27"/>
        </w:numPr>
        <w:ind w:left="714" w:hanging="357"/>
        <w:contextualSpacing w:val="0"/>
        <w:rPr>
          <w:rFonts w:asciiTheme="majorBidi" w:hAnsiTheme="majorBidi" w:cstheme="majorBidi"/>
        </w:rPr>
      </w:pPr>
      <w:r w:rsidRPr="001B4A00">
        <w:rPr>
          <w:rFonts w:asciiTheme="majorBidi" w:hAnsiTheme="majorBidi" w:cstheme="majorBidi"/>
        </w:rPr>
        <w:t xml:space="preserve">SG13 and SG17, in particular, to inform the ITU-T representative to the </w:t>
      </w:r>
      <w:proofErr w:type="spellStart"/>
      <w:r w:rsidRPr="001B4A00">
        <w:rPr>
          <w:rFonts w:asciiTheme="majorBidi" w:hAnsiTheme="majorBidi" w:cstheme="majorBidi"/>
        </w:rPr>
        <w:t>MoU</w:t>
      </w:r>
      <w:proofErr w:type="spellEnd"/>
      <w:r w:rsidRPr="001B4A00">
        <w:rPr>
          <w:rFonts w:asciiTheme="majorBidi" w:hAnsiTheme="majorBidi" w:cstheme="majorBidi"/>
        </w:rPr>
        <w:t>/MG on e-business in due course</w:t>
      </w:r>
      <w:r>
        <w:rPr>
          <w:rFonts w:asciiTheme="majorBidi" w:hAnsiTheme="majorBidi" w:cstheme="majorBidi"/>
        </w:rPr>
        <w:t xml:space="preserve"> on quantum computing;</w:t>
      </w:r>
    </w:p>
    <w:p w14:paraId="09A11980" w14:textId="501DAEC8" w:rsidR="001B4A00" w:rsidRPr="001B4A00" w:rsidRDefault="001B4A00" w:rsidP="001B4A00">
      <w:pPr>
        <w:pStyle w:val="ListParagraph"/>
        <w:numPr>
          <w:ilvl w:val="0"/>
          <w:numId w:val="27"/>
        </w:numPr>
        <w:tabs>
          <w:tab w:val="left" w:pos="720"/>
        </w:tabs>
        <w:ind w:left="714" w:hanging="357"/>
        <w:contextualSpacing w:val="0"/>
        <w:rPr>
          <w:rFonts w:asciiTheme="majorBidi" w:hAnsiTheme="majorBidi" w:cstheme="majorBidi"/>
        </w:rPr>
      </w:pPr>
      <w:r w:rsidRPr="001B4A00">
        <w:rPr>
          <w:rFonts w:asciiTheme="majorBidi" w:hAnsiTheme="majorBidi" w:cstheme="majorBidi"/>
        </w:rPr>
        <w:t xml:space="preserve">SG20, in particular, to inform the ITU-T representative to the </w:t>
      </w:r>
      <w:proofErr w:type="spellStart"/>
      <w:r w:rsidRPr="001B4A00">
        <w:rPr>
          <w:rFonts w:asciiTheme="majorBidi" w:hAnsiTheme="majorBidi" w:cstheme="majorBidi"/>
        </w:rPr>
        <w:t>MoU</w:t>
      </w:r>
      <w:proofErr w:type="spellEnd"/>
      <w:r w:rsidRPr="001B4A00">
        <w:rPr>
          <w:rFonts w:asciiTheme="majorBidi" w:hAnsiTheme="majorBidi" w:cstheme="majorBidi"/>
        </w:rPr>
        <w:t>/MG on e-business if appropriate, on smart manufacturing.</w:t>
      </w:r>
      <w:r w:rsidR="006919EA">
        <w:rPr>
          <w:rFonts w:asciiTheme="majorBidi" w:hAnsiTheme="majorBidi" w:cstheme="majorBidi"/>
        </w:rPr>
        <w:t xml:space="preserve"> Mr </w:t>
      </w:r>
      <w:proofErr w:type="spellStart"/>
      <w:r w:rsidR="006919EA">
        <w:rPr>
          <w:rFonts w:asciiTheme="majorBidi" w:hAnsiTheme="majorBidi" w:cstheme="majorBidi"/>
        </w:rPr>
        <w:t>Dubuisson</w:t>
      </w:r>
      <w:proofErr w:type="spellEnd"/>
      <w:r w:rsidR="006919EA">
        <w:rPr>
          <w:rFonts w:asciiTheme="majorBidi" w:hAnsiTheme="majorBidi" w:cstheme="majorBidi"/>
        </w:rPr>
        <w:t xml:space="preserve"> </w:t>
      </w:r>
      <w:proofErr w:type="gramStart"/>
      <w:r w:rsidR="006919EA">
        <w:rPr>
          <w:rFonts w:asciiTheme="majorBidi" w:hAnsiTheme="majorBidi" w:cstheme="majorBidi"/>
        </w:rPr>
        <w:t>was asked</w:t>
      </w:r>
      <w:proofErr w:type="gramEnd"/>
      <w:r w:rsidR="006919EA">
        <w:rPr>
          <w:rFonts w:asciiTheme="majorBidi" w:hAnsiTheme="majorBidi" w:cstheme="majorBidi"/>
        </w:rPr>
        <w:t xml:space="preserve"> to liaise with SG20.</w:t>
      </w:r>
    </w:p>
    <w:p w14:paraId="713B49D5" w14:textId="6A952E21" w:rsidR="001339C0" w:rsidRPr="00760FDC" w:rsidRDefault="00760FDC" w:rsidP="001339C0">
      <w:pPr>
        <w:spacing w:before="240"/>
        <w:rPr>
          <w:rFonts w:asciiTheme="majorBidi" w:hAnsiTheme="majorBidi" w:cstheme="majorBidi"/>
          <w:b/>
        </w:rPr>
      </w:pPr>
      <w:r w:rsidRPr="00760FDC">
        <w:rPr>
          <w:rFonts w:asciiTheme="majorBidi" w:hAnsiTheme="majorBidi" w:cstheme="majorBidi"/>
          <w:b/>
        </w:rPr>
        <w:t>3.4</w:t>
      </w:r>
      <w:r w:rsidRPr="00760FDC">
        <w:rPr>
          <w:rFonts w:asciiTheme="majorBidi" w:hAnsiTheme="majorBidi" w:cstheme="majorBidi"/>
          <w:b/>
        </w:rPr>
        <w:tab/>
        <w:t>ITU-T A.5 and ITU-T A.6 qualification analysis for SAE International (SAE)</w:t>
      </w:r>
    </w:p>
    <w:p w14:paraId="49602AA0" w14:textId="1429CCE2" w:rsidR="00760FDC" w:rsidRPr="00202939" w:rsidRDefault="00FF3F09" w:rsidP="00202939">
      <w:pPr>
        <w:tabs>
          <w:tab w:val="left" w:pos="570"/>
        </w:tabs>
        <w:ind w:left="573" w:hanging="573"/>
      </w:pPr>
      <w:r w:rsidRPr="00FF3F09">
        <w:rPr>
          <w:rFonts w:asciiTheme="majorBidi" w:hAnsiTheme="majorBidi" w:cstheme="majorBidi"/>
        </w:rPr>
        <w:t>3.4.1</w:t>
      </w:r>
      <w:r w:rsidRPr="00FF3F09">
        <w:rPr>
          <w:rFonts w:asciiTheme="majorBidi" w:hAnsiTheme="majorBidi" w:cstheme="majorBidi"/>
        </w:rPr>
        <w:tab/>
      </w:r>
      <w:hyperlink r:id="rId28" w:history="1">
        <w:r w:rsidR="00760FDC" w:rsidRPr="00820E6C">
          <w:rPr>
            <w:rStyle w:val="Hyperlink"/>
          </w:rPr>
          <w:t>TD407</w:t>
        </w:r>
      </w:hyperlink>
      <w:r w:rsidR="00760FDC">
        <w:rPr>
          <w:rFonts w:asciiTheme="majorBidi" w:hAnsiTheme="majorBidi" w:cstheme="majorBidi"/>
        </w:rPr>
        <w:t xml:space="preserve"> </w:t>
      </w:r>
      <w:r w:rsidR="007A2A0F" w:rsidRPr="00202939">
        <w:t xml:space="preserve">reflects the analysis conducted by </w:t>
      </w:r>
      <w:r w:rsidR="00760FDC" w:rsidRPr="00202939">
        <w:t xml:space="preserve">TSB and ITU Legal Affairs Unit </w:t>
      </w:r>
      <w:r w:rsidR="007A2A0F" w:rsidRPr="00202939">
        <w:t>on the</w:t>
      </w:r>
      <w:r w:rsidR="00760FDC" w:rsidRPr="00202939">
        <w:t xml:space="preserve"> ITU-T A.5 and ITU-T A.6 qualification analysis for SAE International (SAE). The meeting took note of TD407.</w:t>
      </w:r>
    </w:p>
    <w:p w14:paraId="79C82105" w14:textId="6C3ABACF" w:rsidR="00C87E34" w:rsidRPr="00202939" w:rsidRDefault="00FF3F09" w:rsidP="00202939">
      <w:pPr>
        <w:tabs>
          <w:tab w:val="left" w:pos="570"/>
        </w:tabs>
        <w:ind w:left="573" w:hanging="573"/>
      </w:pPr>
      <w:r w:rsidRPr="00202939">
        <w:t>3.4.2</w:t>
      </w:r>
      <w:r w:rsidRPr="00202939">
        <w:tab/>
      </w:r>
      <w:r w:rsidR="00A07790" w:rsidRPr="00202939">
        <w:t xml:space="preserve">Russian Federation raised concerns on some of the </w:t>
      </w:r>
      <w:r w:rsidR="00C87E34" w:rsidRPr="00202939">
        <w:t>information contained in TD407, in particular, concerning the submission deadline, and the lack of information on the SAE web page, and on the rationale on the judgement of the evaluation.</w:t>
      </w:r>
    </w:p>
    <w:p w14:paraId="241D96F4" w14:textId="0A5D8192" w:rsidR="00C87E34" w:rsidRPr="00202939" w:rsidRDefault="00C87E34" w:rsidP="00202939">
      <w:pPr>
        <w:tabs>
          <w:tab w:val="left" w:pos="570"/>
        </w:tabs>
        <w:ind w:left="573" w:hanging="573"/>
      </w:pPr>
      <w:r w:rsidRPr="00202939">
        <w:t>3.4.4</w:t>
      </w:r>
      <w:r w:rsidRPr="00202939">
        <w:tab/>
        <w:t>TSB provided clarifications.</w:t>
      </w:r>
    </w:p>
    <w:p w14:paraId="756BDD49" w14:textId="50825515" w:rsidR="00C87E34" w:rsidRPr="00C87E34" w:rsidRDefault="00C87E34" w:rsidP="00202939">
      <w:pPr>
        <w:tabs>
          <w:tab w:val="left" w:pos="570"/>
        </w:tabs>
        <w:ind w:left="573" w:hanging="573"/>
        <w:rPr>
          <w:rFonts w:asciiTheme="majorBidi" w:hAnsiTheme="majorBidi" w:cstheme="majorBidi"/>
          <w:bCs/>
        </w:rPr>
      </w:pPr>
      <w:r w:rsidRPr="00202939">
        <w:t>3.4.5</w:t>
      </w:r>
      <w:r w:rsidRPr="00202939">
        <w:tab/>
        <w:t>The meeting agreed to amend the RG-SC living list document (</w:t>
      </w:r>
      <w:hyperlink r:id="rId29" w:history="1">
        <w:r w:rsidRPr="00202939">
          <w:t>TD431</w:t>
        </w:r>
      </w:hyperlink>
      <w:r w:rsidRPr="00202939">
        <w:t>) on the issues of deadline for posting the</w:t>
      </w:r>
      <w:r w:rsidRPr="00C87E34">
        <w:rPr>
          <w:rFonts w:asciiTheme="majorBidi" w:hAnsiTheme="majorBidi" w:cstheme="majorBidi"/>
          <w:bCs/>
        </w:rPr>
        <w:t xml:space="preserve"> TD describ</w:t>
      </w:r>
      <w:r>
        <w:rPr>
          <w:rFonts w:asciiTheme="majorBidi" w:hAnsiTheme="majorBidi" w:cstheme="majorBidi"/>
          <w:bCs/>
        </w:rPr>
        <w:t xml:space="preserve">ing qualification for A.4 &amp; A.6, and on </w:t>
      </w:r>
      <w:r w:rsidRPr="00C87E34">
        <w:rPr>
          <w:rFonts w:asciiTheme="majorBidi" w:hAnsiTheme="majorBidi" w:cstheme="majorBidi"/>
          <w:bCs/>
        </w:rPr>
        <w:t>the Annex A membership qualification criteria “3) Membership/participation (openness)” of Recommendations A.4, A.5 and A.6</w:t>
      </w:r>
      <w:r>
        <w:rPr>
          <w:rFonts w:asciiTheme="majorBidi" w:hAnsiTheme="majorBidi" w:cstheme="majorBidi"/>
          <w:bCs/>
        </w:rPr>
        <w:t>; and to seek contributions on those issues to the next RG-SC meetings.</w:t>
      </w:r>
    </w:p>
    <w:p w14:paraId="67136849" w14:textId="7CD874B4" w:rsidR="001339C0" w:rsidRPr="00FA5284" w:rsidRDefault="00FA5284" w:rsidP="00FA5284">
      <w:pPr>
        <w:keepNext/>
        <w:spacing w:before="240"/>
        <w:rPr>
          <w:b/>
          <w:bCs/>
        </w:rPr>
      </w:pPr>
      <w:r w:rsidRPr="00FA5284">
        <w:rPr>
          <w:b/>
          <w:bCs/>
        </w:rPr>
        <w:t>4</w:t>
      </w:r>
      <w:r w:rsidRPr="00FA5284">
        <w:rPr>
          <w:b/>
          <w:bCs/>
        </w:rPr>
        <w:tab/>
        <w:t>Incoming liaison statements on external relations</w:t>
      </w:r>
    </w:p>
    <w:p w14:paraId="563B1406" w14:textId="2A09FA41" w:rsidR="001339C0" w:rsidRDefault="00FA5284" w:rsidP="00353A7B">
      <w:pPr>
        <w:rPr>
          <w:rFonts w:asciiTheme="majorBidi" w:hAnsiTheme="majorBidi" w:cstheme="majorBidi"/>
        </w:rPr>
      </w:pPr>
      <w:r>
        <w:rPr>
          <w:rFonts w:asciiTheme="majorBidi" w:hAnsiTheme="majorBidi" w:cstheme="majorBidi"/>
        </w:rPr>
        <w:t xml:space="preserve">The meeting took note of </w:t>
      </w:r>
      <w:r w:rsidR="002523B4">
        <w:rPr>
          <w:rFonts w:asciiTheme="majorBidi" w:hAnsiTheme="majorBidi" w:cstheme="majorBidi"/>
        </w:rPr>
        <w:t xml:space="preserve">the </w:t>
      </w:r>
      <w:r w:rsidRPr="00DB0B7D">
        <w:rPr>
          <w:rFonts w:asciiTheme="majorBidi" w:hAnsiTheme="majorBidi" w:cstheme="majorBidi"/>
        </w:rPr>
        <w:t>ITU-T SG3</w:t>
      </w:r>
      <w:r>
        <w:rPr>
          <w:rFonts w:asciiTheme="majorBidi" w:hAnsiTheme="majorBidi" w:cstheme="majorBidi"/>
        </w:rPr>
        <w:t xml:space="preserve"> liaison response in </w:t>
      </w:r>
      <w:hyperlink r:id="rId30" w:history="1">
        <w:r w:rsidRPr="00DB0B7D">
          <w:rPr>
            <w:rStyle w:val="Hyperlink"/>
            <w:smallCaps/>
          </w:rPr>
          <w:t>TD3</w:t>
        </w:r>
        <w:r w:rsidR="00F108E2">
          <w:rPr>
            <w:rStyle w:val="Hyperlink"/>
            <w:smallCaps/>
          </w:rPr>
          <w:t>3</w:t>
        </w:r>
        <w:r w:rsidRPr="00DB0B7D">
          <w:rPr>
            <w:rStyle w:val="Hyperlink"/>
            <w:smallCaps/>
          </w:rPr>
          <w:t>5</w:t>
        </w:r>
      </w:hyperlink>
      <w:r>
        <w:rPr>
          <w:rFonts w:asciiTheme="majorBidi" w:hAnsiTheme="majorBidi" w:cstheme="majorBidi"/>
        </w:rPr>
        <w:t xml:space="preserve"> on </w:t>
      </w:r>
      <w:r w:rsidR="00CC7D43">
        <w:rPr>
          <w:rFonts w:asciiTheme="majorBidi" w:hAnsiTheme="majorBidi" w:cstheme="majorBidi"/>
        </w:rPr>
        <w:t xml:space="preserve">the </w:t>
      </w:r>
      <w:r w:rsidRPr="00DB0B7D">
        <w:rPr>
          <w:rFonts w:asciiTheme="majorBidi" w:hAnsiTheme="majorBidi" w:cstheme="majorBidi"/>
        </w:rPr>
        <w:t>IAB statement on IPv6</w:t>
      </w:r>
      <w:r>
        <w:rPr>
          <w:rFonts w:asciiTheme="majorBidi" w:hAnsiTheme="majorBidi" w:cstheme="majorBidi"/>
        </w:rPr>
        <w:t>.</w:t>
      </w:r>
    </w:p>
    <w:p w14:paraId="7D12BC60" w14:textId="7E8F9F56" w:rsidR="00356F02" w:rsidRDefault="00356F02" w:rsidP="00356F02">
      <w:pPr>
        <w:keepNext/>
        <w:spacing w:before="240"/>
        <w:rPr>
          <w:b/>
          <w:bCs/>
        </w:rPr>
      </w:pPr>
      <w:r w:rsidRPr="00356F02">
        <w:rPr>
          <w:b/>
          <w:bCs/>
        </w:rPr>
        <w:t>5</w:t>
      </w:r>
      <w:r w:rsidRPr="00356F02">
        <w:rPr>
          <w:b/>
          <w:bCs/>
        </w:rPr>
        <w:tab/>
        <w:t>Inter-Sector coordination</w:t>
      </w:r>
    </w:p>
    <w:p w14:paraId="77268043" w14:textId="63D2D3BB" w:rsidR="00D16F06" w:rsidRDefault="005B5FF7" w:rsidP="00202939">
      <w:pPr>
        <w:tabs>
          <w:tab w:val="left" w:pos="570"/>
        </w:tabs>
        <w:ind w:left="573" w:hanging="573"/>
      </w:pPr>
      <w:r>
        <w:rPr>
          <w:bCs/>
        </w:rPr>
        <w:t>5.1</w:t>
      </w:r>
      <w:r>
        <w:rPr>
          <w:bCs/>
        </w:rPr>
        <w:tab/>
      </w:r>
      <w:r w:rsidR="002D011D" w:rsidRPr="002D011D">
        <w:rPr>
          <w:bCs/>
        </w:rPr>
        <w:t xml:space="preserve">The </w:t>
      </w:r>
      <w:proofErr w:type="gramStart"/>
      <w:r w:rsidR="002D011D" w:rsidRPr="002D011D">
        <w:rPr>
          <w:bCs/>
        </w:rPr>
        <w:t>3rd</w:t>
      </w:r>
      <w:proofErr w:type="gramEnd"/>
      <w:r w:rsidR="002D011D" w:rsidRPr="002D011D">
        <w:rPr>
          <w:bCs/>
        </w:rPr>
        <w:t xml:space="preserve"> </w:t>
      </w:r>
      <w:r w:rsidR="002D011D" w:rsidRPr="00202939">
        <w:t xml:space="preserve">TSAG </w:t>
      </w:r>
      <w:r w:rsidR="00F97226" w:rsidRPr="00202939">
        <w:t xml:space="preserve">meeting </w:t>
      </w:r>
      <w:r w:rsidR="002D011D" w:rsidRPr="00202939">
        <w:t xml:space="preserve">in March 2018 sent out </w:t>
      </w:r>
      <w:hyperlink r:id="rId31" w:history="1">
        <w:r w:rsidR="002D011D" w:rsidRPr="00202939">
          <w:t>TSAG - LS 11</w:t>
        </w:r>
      </w:hyperlink>
      <w:r w:rsidR="002D011D" w:rsidRPr="002D011D">
        <w:t xml:space="preserve"> on </w:t>
      </w:r>
      <w:r w:rsidR="000F5541" w:rsidRPr="002C6C8C">
        <w:t>common interest areas of work between the ITU-D and ITU-T study groups and between the ITU-R and ITU-T study groups for ITU inter-Sector coordination</w:t>
      </w:r>
      <w:r w:rsidR="00D16F06">
        <w:t>.</w:t>
      </w:r>
    </w:p>
    <w:p w14:paraId="6E0AA20A" w14:textId="3BAD6C26" w:rsidR="00356F02" w:rsidRPr="00202939" w:rsidRDefault="00FF3F09" w:rsidP="00202939">
      <w:pPr>
        <w:tabs>
          <w:tab w:val="left" w:pos="570"/>
        </w:tabs>
        <w:ind w:left="573" w:hanging="573"/>
      </w:pPr>
      <w:proofErr w:type="gramStart"/>
      <w:r w:rsidRPr="00202939">
        <w:t>5.2</w:t>
      </w:r>
      <w:r w:rsidRPr="00202939">
        <w:tab/>
      </w:r>
      <w:r w:rsidR="00356F02" w:rsidRPr="00202939">
        <w:t xml:space="preserve">The meeting </w:t>
      </w:r>
      <w:r w:rsidR="002D011D" w:rsidRPr="00202939">
        <w:t xml:space="preserve">considered the received liaison responses from </w:t>
      </w:r>
      <w:r w:rsidR="00985D66" w:rsidRPr="00202939">
        <w:t xml:space="preserve">ITU-T SG2 (in </w:t>
      </w:r>
      <w:hyperlink r:id="rId32" w:history="1">
        <w:r w:rsidR="00985D66" w:rsidRPr="00202939">
          <w:t>TD366</w:t>
        </w:r>
      </w:hyperlink>
      <w:r w:rsidR="00985D66" w:rsidRPr="00202939">
        <w:t xml:space="preserve">), SG3 (in </w:t>
      </w:r>
      <w:hyperlink r:id="rId33" w:history="1">
        <w:r w:rsidR="00985D66" w:rsidRPr="00202939">
          <w:t>TD334</w:t>
        </w:r>
      </w:hyperlink>
      <w:r w:rsidR="00985D66" w:rsidRPr="00202939">
        <w:t xml:space="preserve">, </w:t>
      </w:r>
      <w:hyperlink r:id="rId34" w:history="1">
        <w:r w:rsidR="00985D66" w:rsidRPr="00202939">
          <w:t>TD336</w:t>
        </w:r>
      </w:hyperlink>
      <w:r w:rsidR="00985D66" w:rsidRPr="00202939">
        <w:t xml:space="preserve">), SG (in </w:t>
      </w:r>
      <w:hyperlink r:id="rId35" w:history="1">
        <w:r w:rsidR="00985D66" w:rsidRPr="00202939">
          <w:t>TD368</w:t>
        </w:r>
      </w:hyperlink>
      <w:r w:rsidR="00985D66" w:rsidRPr="00202939">
        <w:t xml:space="preserve">, </w:t>
      </w:r>
      <w:hyperlink r:id="rId36" w:history="1">
        <w:r w:rsidR="00985D66" w:rsidRPr="00202939">
          <w:t>TD372</w:t>
        </w:r>
      </w:hyperlink>
      <w:r w:rsidR="00985D66" w:rsidRPr="00202939">
        <w:t xml:space="preserve">, </w:t>
      </w:r>
      <w:hyperlink r:id="rId37" w:history="1">
        <w:r w:rsidR="00985D66" w:rsidRPr="00202939">
          <w:t>TD373</w:t>
        </w:r>
      </w:hyperlink>
      <w:r w:rsidR="00985D66" w:rsidRPr="00202939">
        <w:t xml:space="preserve">, </w:t>
      </w:r>
      <w:hyperlink r:id="rId38" w:history="1">
        <w:r w:rsidR="00985D66" w:rsidRPr="00202939">
          <w:t>TD378</w:t>
        </w:r>
      </w:hyperlink>
      <w:r w:rsidR="00985D66" w:rsidRPr="00202939">
        <w:t xml:space="preserve">), SG9 (in </w:t>
      </w:r>
      <w:hyperlink r:id="rId39" w:history="1">
        <w:r w:rsidR="00985D66" w:rsidRPr="00202939">
          <w:t>TD402</w:t>
        </w:r>
      </w:hyperlink>
      <w:r w:rsidR="00985D66" w:rsidRPr="00202939">
        <w:t xml:space="preserve">), SG11 (in </w:t>
      </w:r>
      <w:hyperlink r:id="rId40" w:history="1">
        <w:r w:rsidR="00985D66" w:rsidRPr="00202939">
          <w:t>TD350</w:t>
        </w:r>
      </w:hyperlink>
      <w:r w:rsidR="00985D66" w:rsidRPr="00202939">
        <w:t xml:space="preserve">, </w:t>
      </w:r>
      <w:hyperlink r:id="rId41" w:history="1">
        <w:r w:rsidR="00985D66" w:rsidRPr="00202939">
          <w:t>TD351</w:t>
        </w:r>
      </w:hyperlink>
      <w:r w:rsidR="00985D66" w:rsidRPr="00202939">
        <w:t xml:space="preserve">), SG13 (in </w:t>
      </w:r>
      <w:hyperlink r:id="rId42" w:history="1">
        <w:r w:rsidR="00985D66" w:rsidRPr="00202939">
          <w:t>TD355</w:t>
        </w:r>
      </w:hyperlink>
      <w:r w:rsidR="00985D66" w:rsidRPr="00202939">
        <w:t xml:space="preserve">), SG15 (in </w:t>
      </w:r>
      <w:hyperlink r:id="rId43" w:history="1">
        <w:r w:rsidR="00985D66" w:rsidRPr="00202939">
          <w:t>TD386</w:t>
        </w:r>
      </w:hyperlink>
      <w:r w:rsidR="00985D66" w:rsidRPr="00202939">
        <w:t xml:space="preserve">R1), SG17 (in </w:t>
      </w:r>
      <w:hyperlink r:id="rId44" w:history="1">
        <w:r w:rsidR="00985D66" w:rsidRPr="00202939">
          <w:t>TD361</w:t>
        </w:r>
      </w:hyperlink>
      <w:r w:rsidR="00985D66" w:rsidRPr="00202939">
        <w:t>), T</w:t>
      </w:r>
      <w:r w:rsidR="000E75AA" w:rsidRPr="00202939">
        <w:t>D</w:t>
      </w:r>
      <w:r w:rsidR="00985D66" w:rsidRPr="00202939">
        <w:t xml:space="preserve">AG (in </w:t>
      </w:r>
      <w:hyperlink r:id="rId45" w:history="1">
        <w:r w:rsidR="00D64E3C" w:rsidRPr="00202939">
          <w:t>TD410</w:t>
        </w:r>
      </w:hyperlink>
      <w:r w:rsidR="00985D66" w:rsidRPr="00202939">
        <w:t xml:space="preserve">), </w:t>
      </w:r>
      <w:r w:rsidR="00D64E3C" w:rsidRPr="00202939">
        <w:t xml:space="preserve">ITU-R SG1 (in </w:t>
      </w:r>
      <w:hyperlink r:id="rId46" w:history="1">
        <w:r w:rsidR="00D64E3C" w:rsidRPr="00202939">
          <w:t>TD342</w:t>
        </w:r>
      </w:hyperlink>
      <w:r w:rsidR="00D64E3C" w:rsidRPr="00202939">
        <w:t xml:space="preserve">), ITU-R WPs 3J, 3K, 3L and 3M (in </w:t>
      </w:r>
      <w:hyperlink r:id="rId47" w:history="1">
        <w:r w:rsidR="00D64E3C" w:rsidRPr="00202939">
          <w:t>TD352</w:t>
        </w:r>
      </w:hyperlink>
      <w:r w:rsidR="00D64E3C" w:rsidRPr="00202939">
        <w:t xml:space="preserve">), ITU-R WP 5A, 5B and 5C (in </w:t>
      </w:r>
      <w:hyperlink r:id="rId48" w:history="1">
        <w:r w:rsidR="00D64E3C" w:rsidRPr="00202939">
          <w:t>TD353</w:t>
        </w:r>
      </w:hyperlink>
      <w:r w:rsidR="00D64E3C" w:rsidRPr="00202939">
        <w:t xml:space="preserve">), ITU-R Working Parties (WPs) 7A, 7B, 7C and 7D (in </w:t>
      </w:r>
      <w:hyperlink r:id="rId49" w:history="1">
        <w:r w:rsidR="00D64E3C" w:rsidRPr="00202939">
          <w:t>TD367</w:t>
        </w:r>
      </w:hyperlink>
      <w:r w:rsidR="00D64E3C" w:rsidRPr="00202939">
        <w:t>), wh</w:t>
      </w:r>
      <w:r w:rsidR="001E5792" w:rsidRPr="00202939">
        <w:t xml:space="preserve">ich were accepted, consolidated, </w:t>
      </w:r>
      <w:r w:rsidR="00BA059A">
        <w:t xml:space="preserve">and </w:t>
      </w:r>
      <w:r w:rsidR="001E5792" w:rsidRPr="00202939">
        <w:t xml:space="preserve">conflicts </w:t>
      </w:r>
      <w:r w:rsidR="007103C8" w:rsidRPr="00202939">
        <w:t xml:space="preserve">in the proposals were </w:t>
      </w:r>
      <w:r w:rsidR="001E5792" w:rsidRPr="00202939">
        <w:t>resolved</w:t>
      </w:r>
      <w:r w:rsidR="00A1592A">
        <w:t>, and agreed to prepare follow-up liaison statement.</w:t>
      </w:r>
      <w:proofErr w:type="gramEnd"/>
    </w:p>
    <w:p w14:paraId="7166E62C" w14:textId="1997911F" w:rsidR="003A6834" w:rsidRPr="00202939" w:rsidRDefault="00514D5B" w:rsidP="00202939">
      <w:pPr>
        <w:tabs>
          <w:tab w:val="left" w:pos="570"/>
        </w:tabs>
        <w:ind w:left="573" w:hanging="573"/>
      </w:pPr>
      <w:r w:rsidRPr="00202939">
        <w:t>5.3</w:t>
      </w:r>
      <w:r w:rsidRPr="00202939">
        <w:tab/>
      </w:r>
      <w:r w:rsidR="003A6834" w:rsidRPr="00202939">
        <w:t xml:space="preserve">Several delegates pointed out the issue of overlap and duplication of work among the Sectors, </w:t>
      </w:r>
      <w:r w:rsidR="00C57EC8" w:rsidRPr="00202939">
        <w:t xml:space="preserve">which </w:t>
      </w:r>
      <w:proofErr w:type="gramStart"/>
      <w:r w:rsidR="00C57EC8" w:rsidRPr="00202939">
        <w:t>should be avoided</w:t>
      </w:r>
      <w:proofErr w:type="gramEnd"/>
      <w:r w:rsidR="00C57EC8" w:rsidRPr="00202939">
        <w:t xml:space="preserve">, </w:t>
      </w:r>
      <w:r w:rsidR="003A6834" w:rsidRPr="00202939">
        <w:t xml:space="preserve">and </w:t>
      </w:r>
      <w:r w:rsidR="00C57EC8" w:rsidRPr="00202939">
        <w:t xml:space="preserve">therefore, </w:t>
      </w:r>
      <w:r w:rsidR="003A6834" w:rsidRPr="00202939">
        <w:t xml:space="preserve">the liaison statement should seek feedback on that issue. </w:t>
      </w:r>
      <w:r w:rsidR="00E15211" w:rsidRPr="00202939">
        <w:t xml:space="preserve">It </w:t>
      </w:r>
      <w:proofErr w:type="gramStart"/>
      <w:r w:rsidR="00E15211" w:rsidRPr="00202939">
        <w:t>was agreed</w:t>
      </w:r>
      <w:proofErr w:type="gramEnd"/>
      <w:r w:rsidR="00E15211" w:rsidRPr="00202939">
        <w:t xml:space="preserve"> to raise a question in the liaison statement on the usefulness of listing work items for each entry. </w:t>
      </w:r>
      <w:r w:rsidR="003A6834" w:rsidRPr="00202939">
        <w:t xml:space="preserve">It </w:t>
      </w:r>
      <w:proofErr w:type="gramStart"/>
      <w:r w:rsidR="003A6834" w:rsidRPr="00202939">
        <w:t>was also agreed</w:t>
      </w:r>
      <w:proofErr w:type="gramEnd"/>
      <w:r w:rsidR="003A6834" w:rsidRPr="00202939">
        <w:t xml:space="preserve"> to make the liaison statement for action for ISCG and to update the liaison statement</w:t>
      </w:r>
      <w:r w:rsidR="00E15211" w:rsidRPr="00202939">
        <w:t xml:space="preserve"> accordingly</w:t>
      </w:r>
      <w:r w:rsidR="003A6834" w:rsidRPr="00202939">
        <w:t xml:space="preserve">. </w:t>
      </w:r>
      <w:r w:rsidR="003A6A3F" w:rsidRPr="00202939">
        <w:t xml:space="preserve">Further agreements </w:t>
      </w:r>
      <w:proofErr w:type="gramStart"/>
      <w:r w:rsidR="003A6A3F" w:rsidRPr="00202939">
        <w:t>were reached</w:t>
      </w:r>
      <w:proofErr w:type="gramEnd"/>
      <w:r w:rsidR="003A6A3F" w:rsidRPr="00202939">
        <w:t xml:space="preserve"> for amendments of the liaison text and the</w:t>
      </w:r>
      <w:r w:rsidR="003A6834" w:rsidRPr="00202939">
        <w:t xml:space="preserve"> result is reflected in the draft outgoing liaison statement in </w:t>
      </w:r>
      <w:hyperlink r:id="rId50" w:history="1">
        <w:r w:rsidR="003A6834" w:rsidRPr="00202939">
          <w:t>TD392</w:t>
        </w:r>
      </w:hyperlink>
      <w:r w:rsidR="003A6834" w:rsidRPr="00202939">
        <w:t>R</w:t>
      </w:r>
      <w:r w:rsidR="003A6A3F" w:rsidRPr="00202939">
        <w:t>4</w:t>
      </w:r>
      <w:r w:rsidR="003A6834" w:rsidRPr="00202939">
        <w:t>, which was agreed to be forwarded to TSAG for approval.</w:t>
      </w:r>
    </w:p>
    <w:p w14:paraId="0EBD5C1C" w14:textId="6B2E589A" w:rsidR="00F44169" w:rsidRPr="00333EF9" w:rsidRDefault="00F44169" w:rsidP="00202939">
      <w:pPr>
        <w:tabs>
          <w:tab w:val="left" w:pos="570"/>
        </w:tabs>
        <w:ind w:left="573" w:hanging="573"/>
      </w:pPr>
      <w:r w:rsidRPr="00202939">
        <w:t>5.4</w:t>
      </w:r>
      <w:r w:rsidRPr="00202939">
        <w:tab/>
        <w:t xml:space="preserve">Ms Maria Victoria </w:t>
      </w:r>
      <w:proofErr w:type="spellStart"/>
      <w:r w:rsidRPr="00202939">
        <w:t>Sukenik</w:t>
      </w:r>
      <w:proofErr w:type="spellEnd"/>
      <w:r w:rsidRPr="00202939">
        <w:t>, ITU-T SG5 Chair</w:t>
      </w:r>
      <w:r w:rsidR="002C5329" w:rsidRPr="00202939">
        <w:t>woman</w:t>
      </w:r>
      <w:r w:rsidRPr="00202939">
        <w:t xml:space="preserve">, remotely presented the liaison statement in TD368 </w:t>
      </w:r>
      <w:r>
        <w:t xml:space="preserve">on ITU </w:t>
      </w:r>
      <w:proofErr w:type="spellStart"/>
      <w:r>
        <w:t>Intersectoral</w:t>
      </w:r>
      <w:proofErr w:type="spellEnd"/>
      <w:r>
        <w:t xml:space="preserve"> Response to “ICNIRP Public Consultation of the Draft ICNIRP Guidelines on Limiting EMF Exposure (100 kHz to 300 GHz)”. The meeting took note of </w:t>
      </w:r>
      <w:hyperlink r:id="rId51" w:history="1">
        <w:r w:rsidRPr="00F44169">
          <w:rPr>
            <w:rStyle w:val="Hyperlink"/>
          </w:rPr>
          <w:t>TD368</w:t>
        </w:r>
      </w:hyperlink>
      <w:r>
        <w:t>.</w:t>
      </w:r>
    </w:p>
    <w:p w14:paraId="0B8691B5" w14:textId="06617A03" w:rsidR="00D64E3C" w:rsidRPr="000E75AA" w:rsidRDefault="005B5FF7" w:rsidP="00D16F06">
      <w:pPr>
        <w:spacing w:before="240"/>
        <w:rPr>
          <w:b/>
          <w:bCs/>
        </w:rPr>
      </w:pPr>
      <w:r w:rsidRPr="000E75AA">
        <w:rPr>
          <w:b/>
          <w:bCs/>
        </w:rPr>
        <w:t>5.2</w:t>
      </w:r>
      <w:r w:rsidRPr="000E75AA">
        <w:rPr>
          <w:b/>
          <w:bCs/>
        </w:rPr>
        <w:tab/>
      </w:r>
      <w:r w:rsidR="000E75AA" w:rsidRPr="000E75AA">
        <w:rPr>
          <w:b/>
          <w:bCs/>
        </w:rPr>
        <w:t>Inter-Sector Coordination Group (ISCG)</w:t>
      </w:r>
    </w:p>
    <w:p w14:paraId="04A1C692" w14:textId="02A7FBCF" w:rsidR="000E75AA" w:rsidRDefault="00202939" w:rsidP="00202939">
      <w:pPr>
        <w:tabs>
          <w:tab w:val="left" w:pos="570"/>
        </w:tabs>
        <w:ind w:left="573" w:hanging="573"/>
      </w:pPr>
      <w:r>
        <w:rPr>
          <w:bCs/>
        </w:rPr>
        <w:t>5.2.1</w:t>
      </w:r>
      <w:r>
        <w:rPr>
          <w:bCs/>
        </w:rPr>
        <w:tab/>
      </w:r>
      <w:r w:rsidR="007103C8">
        <w:rPr>
          <w:bCs/>
        </w:rPr>
        <w:t xml:space="preserve">Mr </w:t>
      </w:r>
      <w:r w:rsidR="007103C8" w:rsidRPr="00202939">
        <w:t xml:space="preserve">Fabio </w:t>
      </w:r>
      <w:proofErr w:type="spellStart"/>
      <w:r w:rsidR="007103C8" w:rsidRPr="00202939">
        <w:t>Bigo</w:t>
      </w:r>
      <w:proofErr w:type="spellEnd"/>
      <w:r w:rsidR="007103C8" w:rsidRPr="00202939">
        <w:t xml:space="preserve">, Chairman of </w:t>
      </w:r>
      <w:r w:rsidR="00F41833">
        <w:t xml:space="preserve">the </w:t>
      </w:r>
      <w:r w:rsidR="007103C8" w:rsidRPr="00202939">
        <w:t xml:space="preserve">Inter-Sector Coordination Group (ISCG), presented the liaison statement in </w:t>
      </w:r>
      <w:hyperlink r:id="rId52" w:history="1">
        <w:r w:rsidR="007103C8" w:rsidRPr="00202939">
          <w:t>TD409</w:t>
        </w:r>
      </w:hyperlink>
      <w:r w:rsidR="007103C8" w:rsidRPr="00202939">
        <w:t xml:space="preserve">, which </w:t>
      </w:r>
      <w:r w:rsidR="007103C8" w:rsidRPr="008A4E70">
        <w:t>contains proposed revised Terms of Reference of the Inter-Sector Coordination Group (ISCG) on issues of mutual interest</w:t>
      </w:r>
      <w:r w:rsidR="007103C8">
        <w:t>.</w:t>
      </w:r>
    </w:p>
    <w:p w14:paraId="01702558" w14:textId="7797A306" w:rsidR="00831FC3" w:rsidRDefault="00202939" w:rsidP="00202939">
      <w:pPr>
        <w:tabs>
          <w:tab w:val="left" w:pos="570"/>
        </w:tabs>
        <w:ind w:left="573" w:hanging="573"/>
        <w:rPr>
          <w:bCs/>
        </w:rPr>
      </w:pPr>
      <w:r>
        <w:t>5.2.2</w:t>
      </w:r>
      <w:r>
        <w:tab/>
      </w:r>
      <w:r w:rsidR="007103C8">
        <w:t xml:space="preserve">The meeting took note of the calendar of events. Off-line consultations reached agreement for proposed amendments </w:t>
      </w:r>
      <w:r w:rsidR="00DE1FA2">
        <w:t xml:space="preserve">(addition of General Secretariat) </w:t>
      </w:r>
      <w:r w:rsidR="007103C8">
        <w:t xml:space="preserve">of the ISCG </w:t>
      </w:r>
      <w:proofErr w:type="spellStart"/>
      <w:r w:rsidR="007103C8">
        <w:t>ToR</w:t>
      </w:r>
      <w:proofErr w:type="spellEnd"/>
      <w:r w:rsidR="007103C8">
        <w:t xml:space="preserve">, and the meeting agreed </w:t>
      </w:r>
      <w:r w:rsidR="00813BDD">
        <w:t xml:space="preserve">to prepare an </w:t>
      </w:r>
      <w:r w:rsidR="007103C8">
        <w:t xml:space="preserve">outgoing liaison response with the amended ISCG </w:t>
      </w:r>
      <w:proofErr w:type="spellStart"/>
      <w:r w:rsidR="007103C8">
        <w:t>ToR</w:t>
      </w:r>
      <w:proofErr w:type="spellEnd"/>
      <w:r w:rsidR="007103C8">
        <w:t xml:space="preserve"> in </w:t>
      </w:r>
      <w:hyperlink r:id="rId53" w:history="1">
        <w:r w:rsidR="007103C8" w:rsidRPr="007103C8">
          <w:rPr>
            <w:rStyle w:val="Hyperlink"/>
          </w:rPr>
          <w:t>TD421</w:t>
        </w:r>
      </w:hyperlink>
      <w:r w:rsidR="00813BDD">
        <w:t xml:space="preserve"> for approval by TSAG</w:t>
      </w:r>
      <w:r w:rsidR="007103C8">
        <w:t>.</w:t>
      </w:r>
    </w:p>
    <w:p w14:paraId="66E19F68" w14:textId="1F2366A0" w:rsidR="000E75AA" w:rsidRPr="000323A3" w:rsidRDefault="000E75AA" w:rsidP="002D011D">
      <w:pPr>
        <w:rPr>
          <w:b/>
          <w:bCs/>
        </w:rPr>
      </w:pPr>
      <w:r w:rsidRPr="000323A3">
        <w:rPr>
          <w:b/>
          <w:bCs/>
        </w:rPr>
        <w:t>5.3</w:t>
      </w:r>
      <w:r w:rsidRPr="000323A3">
        <w:rPr>
          <w:b/>
          <w:bCs/>
        </w:rPr>
        <w:tab/>
      </w:r>
      <w:r w:rsidR="000323A3" w:rsidRPr="000323A3">
        <w:rPr>
          <w:b/>
          <w:bCs/>
        </w:rPr>
        <w:t>Inter-Sectoral Coordination Task Force (ISC-TF)</w:t>
      </w:r>
    </w:p>
    <w:p w14:paraId="30AE4B20" w14:textId="6DD2F079" w:rsidR="000323A3" w:rsidRDefault="000323A3" w:rsidP="002D011D">
      <w:pPr>
        <w:rPr>
          <w:bCs/>
        </w:rPr>
      </w:pPr>
      <w:r>
        <w:rPr>
          <w:rFonts w:asciiTheme="majorBidi" w:hAnsiTheme="majorBidi" w:cstheme="majorBidi"/>
        </w:rPr>
        <w:t xml:space="preserve">Mr </w:t>
      </w:r>
      <w:proofErr w:type="spellStart"/>
      <w:r w:rsidRPr="000323A3">
        <w:rPr>
          <w:rFonts w:asciiTheme="majorBidi" w:hAnsiTheme="majorBidi" w:cstheme="majorBidi"/>
        </w:rPr>
        <w:t>Vaggelis</w:t>
      </w:r>
      <w:proofErr w:type="spellEnd"/>
      <w:r w:rsidRPr="000323A3">
        <w:rPr>
          <w:rFonts w:asciiTheme="majorBidi" w:hAnsiTheme="majorBidi" w:cstheme="majorBidi"/>
        </w:rPr>
        <w:t xml:space="preserve"> </w:t>
      </w:r>
      <w:proofErr w:type="spellStart"/>
      <w:r w:rsidRPr="000323A3">
        <w:rPr>
          <w:rFonts w:asciiTheme="majorBidi" w:hAnsiTheme="majorBidi" w:cstheme="majorBidi"/>
        </w:rPr>
        <w:t>Igglesis</w:t>
      </w:r>
      <w:proofErr w:type="spellEnd"/>
      <w:r>
        <w:rPr>
          <w:rFonts w:asciiTheme="majorBidi" w:hAnsiTheme="majorBidi" w:cstheme="majorBidi"/>
        </w:rPr>
        <w:t xml:space="preserve">, ITU SPM, presented the report of the </w:t>
      </w:r>
      <w:r w:rsidRPr="00DB0B7D">
        <w:rPr>
          <w:rFonts w:asciiTheme="majorBidi" w:hAnsiTheme="majorBidi" w:cstheme="majorBidi"/>
        </w:rPr>
        <w:t>Inter-Sectoral Coordination Task Force (ISC-TF)</w:t>
      </w:r>
      <w:r>
        <w:rPr>
          <w:rFonts w:asciiTheme="majorBidi" w:hAnsiTheme="majorBidi" w:cstheme="majorBidi"/>
        </w:rPr>
        <w:t xml:space="preserve"> in </w:t>
      </w:r>
      <w:hyperlink r:id="rId54" w:history="1">
        <w:r w:rsidRPr="00DB0B7D">
          <w:rPr>
            <w:rStyle w:val="Hyperlink"/>
          </w:rPr>
          <w:t>TD326</w:t>
        </w:r>
      </w:hyperlink>
      <w:r w:rsidR="00602890">
        <w:rPr>
          <w:rFonts w:asciiTheme="majorBidi" w:hAnsiTheme="majorBidi" w:cstheme="majorBidi"/>
        </w:rPr>
        <w:t>.</w:t>
      </w:r>
      <w:r w:rsidR="009138FA">
        <w:rPr>
          <w:rFonts w:asciiTheme="majorBidi" w:hAnsiTheme="majorBidi" w:cstheme="majorBidi"/>
        </w:rPr>
        <w:t xml:space="preserve"> </w:t>
      </w:r>
      <w:r>
        <w:rPr>
          <w:rFonts w:asciiTheme="majorBidi" w:hAnsiTheme="majorBidi" w:cstheme="majorBidi"/>
        </w:rPr>
        <w:t>The meeting took note of TD326.</w:t>
      </w:r>
    </w:p>
    <w:p w14:paraId="268EBC42" w14:textId="46A78DD5" w:rsidR="004628B4" w:rsidRDefault="004628B4" w:rsidP="000607EC">
      <w:pPr>
        <w:tabs>
          <w:tab w:val="left" w:pos="570"/>
        </w:tabs>
        <w:spacing w:before="240"/>
        <w:ind w:left="573" w:hanging="573"/>
        <w:rPr>
          <w:b/>
          <w:bCs/>
        </w:rPr>
      </w:pPr>
      <w:r>
        <w:rPr>
          <w:b/>
          <w:bCs/>
        </w:rPr>
        <w:t>6</w:t>
      </w:r>
      <w:r>
        <w:rPr>
          <w:b/>
          <w:bCs/>
        </w:rPr>
        <w:tab/>
      </w:r>
      <w:r w:rsidR="00B445A5">
        <w:rPr>
          <w:b/>
          <w:bCs/>
        </w:rPr>
        <w:t xml:space="preserve">Preparations for the joint RG-SC and RG-WP meeting: </w:t>
      </w:r>
      <w:r>
        <w:rPr>
          <w:b/>
          <w:bCs/>
        </w:rPr>
        <w:t>Rec</w:t>
      </w:r>
      <w:r w:rsidR="00B445A5">
        <w:rPr>
          <w:b/>
          <w:bCs/>
        </w:rPr>
        <w:t>s</w:t>
      </w:r>
      <w:r>
        <w:rPr>
          <w:b/>
          <w:bCs/>
        </w:rPr>
        <w:t xml:space="preserve">. ITU-T </w:t>
      </w:r>
      <w:r w:rsidR="00B445A5">
        <w:rPr>
          <w:b/>
          <w:bCs/>
        </w:rPr>
        <w:t xml:space="preserve">A.5 and </w:t>
      </w:r>
      <w:r>
        <w:rPr>
          <w:b/>
          <w:bCs/>
        </w:rPr>
        <w:t>A.25</w:t>
      </w:r>
    </w:p>
    <w:p w14:paraId="20C67894" w14:textId="27B8AE33" w:rsidR="00CE105C" w:rsidRPr="00202939" w:rsidRDefault="00CE105C" w:rsidP="00202939">
      <w:pPr>
        <w:tabs>
          <w:tab w:val="left" w:pos="570"/>
        </w:tabs>
        <w:ind w:left="573" w:hanging="573"/>
      </w:pPr>
      <w:r>
        <w:rPr>
          <w:rFonts w:asciiTheme="majorBidi" w:hAnsiTheme="majorBidi" w:cstheme="majorBidi"/>
        </w:rPr>
        <w:t>6.1</w:t>
      </w:r>
      <w:r>
        <w:rPr>
          <w:rFonts w:asciiTheme="majorBidi" w:hAnsiTheme="majorBidi" w:cstheme="majorBidi"/>
        </w:rPr>
        <w:tab/>
        <w:t xml:space="preserve">For </w:t>
      </w:r>
      <w:r w:rsidRPr="00202939">
        <w:t>the preparations of a joint meeting between RG-SC and RG-WM, the meeting considered two TDs and one contribution.</w:t>
      </w:r>
    </w:p>
    <w:p w14:paraId="242B1715" w14:textId="48C97445" w:rsidR="004628B4" w:rsidRPr="00202939" w:rsidRDefault="00602890" w:rsidP="00202939">
      <w:pPr>
        <w:tabs>
          <w:tab w:val="left" w:pos="570"/>
        </w:tabs>
        <w:ind w:left="573" w:hanging="573"/>
      </w:pPr>
      <w:r w:rsidRPr="00202939">
        <w:t>6.</w:t>
      </w:r>
      <w:r w:rsidR="00CE105C" w:rsidRPr="00202939">
        <w:t>2</w:t>
      </w:r>
      <w:r w:rsidRPr="00202939">
        <w:tab/>
      </w:r>
      <w:r w:rsidR="004628B4" w:rsidRPr="00202939">
        <w:t xml:space="preserve">Mr Olivier </w:t>
      </w:r>
      <w:proofErr w:type="spellStart"/>
      <w:r w:rsidR="004628B4" w:rsidRPr="00202939">
        <w:t>Dubuisson</w:t>
      </w:r>
      <w:proofErr w:type="spellEnd"/>
      <w:r w:rsidR="004628B4" w:rsidRPr="00202939">
        <w:t xml:space="preserve">, </w:t>
      </w:r>
      <w:r w:rsidR="004628B4" w:rsidRPr="00DF701F">
        <w:t>Editor</w:t>
      </w:r>
      <w:r w:rsidR="00C0790D">
        <w:t xml:space="preserve"> ITU-T A.2</w:t>
      </w:r>
      <w:r w:rsidR="004628B4" w:rsidRPr="00DF701F">
        <w:t>5</w:t>
      </w:r>
      <w:r w:rsidR="004628B4">
        <w:t xml:space="preserve">, presented </w:t>
      </w:r>
      <w:hyperlink r:id="rId55" w:history="1">
        <w:r w:rsidR="004628B4" w:rsidRPr="00C00C5A">
          <w:rPr>
            <w:color w:val="3333FF"/>
            <w:u w:val="single"/>
          </w:rPr>
          <w:t>TD375</w:t>
        </w:r>
      </w:hyperlink>
      <w:r w:rsidR="004628B4" w:rsidRPr="00202939">
        <w:t>,</w:t>
      </w:r>
      <w:r w:rsidR="004628B4">
        <w:t xml:space="preserve"> which </w:t>
      </w:r>
      <w:r w:rsidR="004628B4" w:rsidRPr="00202939">
        <w:t>provides an analysis of the possible entry paths in Recs ITU-T A.25 and A.1 for incorporating texts from other organizations.</w:t>
      </w:r>
    </w:p>
    <w:p w14:paraId="4364E5A5" w14:textId="3C8E3861" w:rsidR="004628B4" w:rsidRPr="00202939" w:rsidRDefault="00602890" w:rsidP="00202939">
      <w:pPr>
        <w:tabs>
          <w:tab w:val="left" w:pos="570"/>
        </w:tabs>
        <w:ind w:left="573" w:hanging="573"/>
      </w:pPr>
      <w:r w:rsidRPr="00202939">
        <w:t>6.</w:t>
      </w:r>
      <w:r w:rsidR="00CE105C" w:rsidRPr="00202939">
        <w:t>3</w:t>
      </w:r>
      <w:r w:rsidRPr="00202939">
        <w:tab/>
      </w:r>
      <w:r w:rsidR="004628B4" w:rsidRPr="00202939">
        <w:t xml:space="preserve">The </w:t>
      </w:r>
      <w:r w:rsidRPr="00202939">
        <w:t xml:space="preserve">diagram contained in TD375 </w:t>
      </w:r>
      <w:proofErr w:type="gramStart"/>
      <w:r w:rsidRPr="00202939">
        <w:t>was found</w:t>
      </w:r>
      <w:proofErr w:type="gramEnd"/>
      <w:r w:rsidRPr="00202939">
        <w:t xml:space="preserve"> useful, and it was agreed to add it as an Appendix to </w:t>
      </w:r>
      <w:r w:rsidR="00195106">
        <w:t xml:space="preserve">ITU-T </w:t>
      </w:r>
      <w:r w:rsidRPr="00202939">
        <w:t>A.25.</w:t>
      </w:r>
    </w:p>
    <w:p w14:paraId="509F907B" w14:textId="4932338F" w:rsidR="004628B4" w:rsidRPr="00202939" w:rsidRDefault="00602890" w:rsidP="00202939">
      <w:pPr>
        <w:tabs>
          <w:tab w:val="left" w:pos="570"/>
        </w:tabs>
        <w:ind w:left="573" w:hanging="573"/>
      </w:pPr>
      <w:r w:rsidRPr="00202939">
        <w:t>6.</w:t>
      </w:r>
      <w:r w:rsidR="00CE105C" w:rsidRPr="00202939">
        <w:t>4</w:t>
      </w:r>
      <w:r w:rsidRPr="00202939">
        <w:tab/>
      </w:r>
      <w:r w:rsidR="004B7377" w:rsidRPr="00202939">
        <w:t xml:space="preserve">Mr Franz </w:t>
      </w:r>
      <w:proofErr w:type="spellStart"/>
      <w:r w:rsidR="004B7377" w:rsidRPr="00202939">
        <w:t>Zichy</w:t>
      </w:r>
      <w:proofErr w:type="spellEnd"/>
      <w:r w:rsidR="004B7377" w:rsidRPr="00202939">
        <w:t xml:space="preserve">, United States, presented </w:t>
      </w:r>
      <w:hyperlink r:id="rId56" w:history="1">
        <w:r w:rsidR="004B7377" w:rsidRPr="00202939">
          <w:t>C050</w:t>
        </w:r>
      </w:hyperlink>
      <w:r w:rsidR="0057665A" w:rsidRPr="00202939">
        <w:t xml:space="preserve"> by United States of America, Canada “Proposed changes to Recommendations ITU-T A.5 and ITU-T A.25 to apply to partnership projects”, </w:t>
      </w:r>
      <w:r w:rsidR="004B7377" w:rsidRPr="00202939">
        <w:t xml:space="preserve">which </w:t>
      </w:r>
      <w:r w:rsidR="004B7377" w:rsidRPr="00DB0B7D">
        <w:t>propose</w:t>
      </w:r>
      <w:r w:rsidR="004B7377">
        <w:t>s</w:t>
      </w:r>
      <w:r w:rsidR="004B7377" w:rsidRPr="00DB0B7D">
        <w:t xml:space="preserve"> </w:t>
      </w:r>
      <w:r w:rsidR="00DD2E01" w:rsidRPr="00202939">
        <w:t>enhancements to Recommendations ITU-T A.5 and ITU-T A.25 to address the case of normative references to, or incorporation of text from, documents owned by partnership projects.</w:t>
      </w:r>
    </w:p>
    <w:p w14:paraId="5EB94143" w14:textId="22C106FA" w:rsidR="00943719" w:rsidRDefault="0057665A" w:rsidP="00202939">
      <w:pPr>
        <w:tabs>
          <w:tab w:val="left" w:pos="570"/>
        </w:tabs>
        <w:ind w:left="573" w:hanging="573"/>
      </w:pPr>
      <w:r>
        <w:t>6.</w:t>
      </w:r>
      <w:r w:rsidR="00CE105C">
        <w:t>5</w:t>
      </w:r>
      <w:r>
        <w:tab/>
      </w:r>
      <w:r w:rsidR="00943719">
        <w:t xml:space="preserve">Russian Federation commented that </w:t>
      </w:r>
      <w:r w:rsidR="00960BFD">
        <w:t xml:space="preserve">the approach of </w:t>
      </w:r>
      <w:r w:rsidR="00943719">
        <w:t xml:space="preserve">qualification of partnership projects </w:t>
      </w:r>
      <w:r w:rsidR="00960BFD">
        <w:t xml:space="preserve">by qualification of individual members is </w:t>
      </w:r>
      <w:r w:rsidR="00943719">
        <w:t xml:space="preserve">typically </w:t>
      </w:r>
      <w:r>
        <w:t xml:space="preserve">not applicable </w:t>
      </w:r>
      <w:r w:rsidR="00960BFD">
        <w:t>in Russia</w:t>
      </w:r>
      <w:r w:rsidR="0080318C">
        <w:t>.</w:t>
      </w:r>
    </w:p>
    <w:p w14:paraId="43E41306" w14:textId="38EFCF14" w:rsidR="0080318C" w:rsidRDefault="0069479C" w:rsidP="00202939">
      <w:pPr>
        <w:tabs>
          <w:tab w:val="left" w:pos="570"/>
        </w:tabs>
        <w:ind w:left="573" w:hanging="573"/>
        <w:rPr>
          <w:lang w:eastAsia="en-US"/>
        </w:rPr>
      </w:pPr>
      <w:r>
        <w:lastRenderedPageBreak/>
        <w:t>6.</w:t>
      </w:r>
      <w:r w:rsidR="00CE105C">
        <w:t>6</w:t>
      </w:r>
      <w:r>
        <w:tab/>
      </w:r>
      <w:r w:rsidR="0080318C">
        <w:t>Other comment</w:t>
      </w:r>
      <w:r w:rsidR="0057665A">
        <w:t>s</w:t>
      </w:r>
      <w:r w:rsidR="0080318C">
        <w:rPr>
          <w:lang w:eastAsia="en-US"/>
        </w:rPr>
        <w:t xml:space="preserve"> observed that TIA is not a 3GPP member, TTA should be included in the list of C50</w:t>
      </w:r>
      <w:r w:rsidR="00A176C7">
        <w:rPr>
          <w:lang w:eastAsia="en-US"/>
        </w:rPr>
        <w:t xml:space="preserve"> for oneM2M</w:t>
      </w:r>
      <w:r w:rsidR="0080318C">
        <w:rPr>
          <w:lang w:eastAsia="en-US"/>
        </w:rPr>
        <w:t>, T</w:t>
      </w:r>
      <w:r w:rsidR="00A176C7">
        <w:rPr>
          <w:lang w:eastAsia="en-US"/>
        </w:rPr>
        <w:t>S</w:t>
      </w:r>
      <w:r w:rsidR="0080318C">
        <w:rPr>
          <w:lang w:eastAsia="en-US"/>
        </w:rPr>
        <w:t>DSI is not an A.5 qualified 3GPP member</w:t>
      </w:r>
      <w:r w:rsidR="00DD2E01">
        <w:rPr>
          <w:lang w:eastAsia="en-US"/>
        </w:rPr>
        <w:t xml:space="preserve">, and </w:t>
      </w:r>
      <w:r w:rsidR="00A176C7">
        <w:rPr>
          <w:lang w:eastAsia="en-US"/>
        </w:rPr>
        <w:t>the procedure should not be restrictive in terms of the number of members of the partnership project, or the number of partnership projects</w:t>
      </w:r>
      <w:r w:rsidR="0080318C">
        <w:rPr>
          <w:lang w:eastAsia="en-US"/>
        </w:rPr>
        <w:t>.</w:t>
      </w:r>
    </w:p>
    <w:p w14:paraId="6AB8E3FC" w14:textId="773A069D" w:rsidR="0080318C" w:rsidRDefault="0069479C" w:rsidP="00202939">
      <w:pPr>
        <w:tabs>
          <w:tab w:val="left" w:pos="570"/>
        </w:tabs>
        <w:ind w:left="573" w:hanging="573"/>
      </w:pPr>
      <w:r>
        <w:rPr>
          <w:lang w:eastAsia="en-US"/>
        </w:rPr>
        <w:t>6.</w:t>
      </w:r>
      <w:r w:rsidR="00CE105C">
        <w:rPr>
          <w:lang w:eastAsia="en-US"/>
        </w:rPr>
        <w:t>7</w:t>
      </w:r>
      <w:r>
        <w:rPr>
          <w:lang w:eastAsia="en-US"/>
        </w:rPr>
        <w:tab/>
      </w:r>
      <w:r w:rsidR="0080318C">
        <w:t>The meeting agreed to send C050 to a drafting session and asked the editor to prepare a draft for revised Rec. ITU-T A.5</w:t>
      </w:r>
      <w:r w:rsidR="0057665A">
        <w:t xml:space="preserve"> for possible determination at this </w:t>
      </w:r>
      <w:proofErr w:type="gramStart"/>
      <w:r w:rsidR="0057665A">
        <w:t>meeting</w:t>
      </w:r>
      <w:r w:rsidR="0080318C">
        <w:t>,</w:t>
      </w:r>
      <w:proofErr w:type="gramEnd"/>
      <w:r w:rsidR="0080318C">
        <w:t xml:space="preserve"> </w:t>
      </w:r>
      <w:hyperlink r:id="rId57" w:history="1">
        <w:r w:rsidRPr="00202939">
          <w:t>TD</w:t>
        </w:r>
        <w:r w:rsidR="0080318C" w:rsidRPr="00202939">
          <w:t>432R1</w:t>
        </w:r>
      </w:hyperlink>
      <w:r w:rsidR="0080318C">
        <w:t xml:space="preserve"> is the output of the drafting session.</w:t>
      </w:r>
    </w:p>
    <w:p w14:paraId="6A25E84F" w14:textId="0D104506" w:rsidR="0080318C" w:rsidRPr="00202939" w:rsidRDefault="00B445A5" w:rsidP="00202939">
      <w:pPr>
        <w:tabs>
          <w:tab w:val="left" w:pos="570"/>
        </w:tabs>
        <w:ind w:left="573" w:hanging="573"/>
      </w:pPr>
      <w:r w:rsidRPr="00202939">
        <w:t>6.</w:t>
      </w:r>
      <w:r w:rsidR="00CE105C" w:rsidRPr="00202939">
        <w:t>8</w:t>
      </w:r>
      <w:r w:rsidRPr="00202939">
        <w:tab/>
      </w:r>
      <w:r w:rsidR="00C0790D" w:rsidRPr="00202939">
        <w:t xml:space="preserve">Mr Olivier </w:t>
      </w:r>
      <w:proofErr w:type="spellStart"/>
      <w:r w:rsidR="00C0790D" w:rsidRPr="00202939">
        <w:t>Dubuisson</w:t>
      </w:r>
      <w:proofErr w:type="spellEnd"/>
      <w:r w:rsidR="00C0790D" w:rsidRPr="00202939">
        <w:t xml:space="preserve">, </w:t>
      </w:r>
      <w:r w:rsidR="00C0790D" w:rsidRPr="00DF701F">
        <w:t>Editor</w:t>
      </w:r>
      <w:r w:rsidR="00C0790D">
        <w:t xml:space="preserve"> ITU-T A.2</w:t>
      </w:r>
      <w:r w:rsidR="00C0790D" w:rsidRPr="00DF701F">
        <w:t>5</w:t>
      </w:r>
      <w:r w:rsidR="00C0790D">
        <w:t xml:space="preserve">, presented </w:t>
      </w:r>
      <w:hyperlink r:id="rId58" w:history="1">
        <w:r w:rsidR="00C0790D" w:rsidRPr="00695AD8">
          <w:rPr>
            <w:color w:val="3333FF"/>
            <w:u w:val="single"/>
          </w:rPr>
          <w:t>TD376</w:t>
        </w:r>
      </w:hyperlink>
      <w:r w:rsidR="00C0790D" w:rsidRPr="00695AD8">
        <w:rPr>
          <w:color w:val="3333FF"/>
          <w:u w:val="single"/>
        </w:rPr>
        <w:t>r1</w:t>
      </w:r>
      <w:r w:rsidR="00C0790D">
        <w:t xml:space="preserve">, which </w:t>
      </w:r>
      <w:r w:rsidR="00C0790D" w:rsidRPr="00202939">
        <w:t xml:space="preserve">provides proposed changes to Rec. ITU-T A.25 based on </w:t>
      </w:r>
      <w:hyperlink r:id="rId59" w:history="1">
        <w:r w:rsidR="00C0790D" w:rsidRPr="00202939">
          <w:t>TD375</w:t>
        </w:r>
      </w:hyperlink>
      <w:r w:rsidR="00C0790D" w:rsidRPr="00202939">
        <w:t>.</w:t>
      </w:r>
    </w:p>
    <w:p w14:paraId="4434AFAD" w14:textId="3542680D" w:rsidR="00C0790D" w:rsidRPr="004B7377" w:rsidRDefault="00C0790D" w:rsidP="00202939">
      <w:pPr>
        <w:tabs>
          <w:tab w:val="left" w:pos="570"/>
        </w:tabs>
        <w:ind w:left="573" w:hanging="573"/>
        <w:rPr>
          <w:bCs/>
        </w:rPr>
      </w:pPr>
      <w:r w:rsidRPr="00202939">
        <w:t>6.9</w:t>
      </w:r>
      <w:r w:rsidRPr="00202939">
        <w:tab/>
        <w:t>The meeting</w:t>
      </w:r>
      <w:r>
        <w:rPr>
          <w:bCs/>
        </w:rPr>
        <w:t xml:space="preserve"> identified a couple issues (deadline, distribution/copyright restriction, clarity of text) and sent TD376R1 to a drafting session, and asked the editor to prepare a new version.</w:t>
      </w:r>
    </w:p>
    <w:p w14:paraId="4A2C583A" w14:textId="4713B989" w:rsidR="003F52EE" w:rsidRDefault="003F52EE" w:rsidP="000607EC">
      <w:pPr>
        <w:tabs>
          <w:tab w:val="left" w:pos="570"/>
        </w:tabs>
        <w:spacing w:before="240"/>
        <w:ind w:left="573" w:hanging="573"/>
        <w:rPr>
          <w:b/>
          <w:bCs/>
        </w:rPr>
      </w:pPr>
      <w:r>
        <w:rPr>
          <w:b/>
          <w:bCs/>
        </w:rPr>
        <w:t>7</w:t>
      </w:r>
      <w:r>
        <w:rPr>
          <w:b/>
          <w:bCs/>
        </w:rPr>
        <w:tab/>
        <w:t>Joint meeting RG-SC and RG-WM</w:t>
      </w:r>
    </w:p>
    <w:p w14:paraId="08CACF8C" w14:textId="1FC44A08" w:rsidR="003F52EE" w:rsidRDefault="00404CEB" w:rsidP="00A72486">
      <w:pPr>
        <w:tabs>
          <w:tab w:val="left" w:pos="570"/>
        </w:tabs>
        <w:ind w:left="573" w:hanging="573"/>
        <w:rPr>
          <w:bCs/>
        </w:rPr>
      </w:pPr>
      <w:r>
        <w:rPr>
          <w:bCs/>
        </w:rPr>
        <w:t>7.1</w:t>
      </w:r>
      <w:r>
        <w:rPr>
          <w:bCs/>
        </w:rPr>
        <w:tab/>
      </w:r>
      <w:r w:rsidR="003F52EE" w:rsidRPr="003F52EE">
        <w:rPr>
          <w:bCs/>
        </w:rPr>
        <w:t xml:space="preserve">A joint meeting took place on Wednesday, 12 December 2018, 11:20 hours – 12:12 hours, on the </w:t>
      </w:r>
      <w:r w:rsidR="003F52EE">
        <w:rPr>
          <w:bCs/>
        </w:rPr>
        <w:t>issue of Recs. ITU-T A.1, A.5, and A.25. Mr Steven Trowbridge, Rapporteur RG-WM, and Mr Glenn Parsons, Rapporteur RG-SC, co-chaired the joint meeting.</w:t>
      </w:r>
      <w:r>
        <w:rPr>
          <w:bCs/>
        </w:rPr>
        <w:t xml:space="preserve"> </w:t>
      </w:r>
      <w:r w:rsidR="003F52EE">
        <w:rPr>
          <w:bCs/>
        </w:rPr>
        <w:t xml:space="preserve">The agenda in </w:t>
      </w:r>
      <w:hyperlink r:id="rId60" w:history="1">
        <w:r w:rsidR="003F52EE" w:rsidRPr="003F52EE">
          <w:rPr>
            <w:rStyle w:val="Hyperlink"/>
            <w:bCs/>
          </w:rPr>
          <w:t>TD395</w:t>
        </w:r>
      </w:hyperlink>
      <w:r w:rsidR="003F52EE">
        <w:rPr>
          <w:bCs/>
        </w:rPr>
        <w:t xml:space="preserve"> </w:t>
      </w:r>
      <w:proofErr w:type="gramStart"/>
      <w:r w:rsidR="003F52EE">
        <w:rPr>
          <w:bCs/>
        </w:rPr>
        <w:t>was adopted</w:t>
      </w:r>
      <w:proofErr w:type="gramEnd"/>
      <w:r w:rsidR="003F52EE">
        <w:rPr>
          <w:bCs/>
        </w:rPr>
        <w:t>.</w:t>
      </w:r>
    </w:p>
    <w:p w14:paraId="1AEFD4A4" w14:textId="050E2784" w:rsidR="003F52EE" w:rsidRDefault="00404CEB" w:rsidP="00A72486">
      <w:pPr>
        <w:tabs>
          <w:tab w:val="left" w:pos="570"/>
        </w:tabs>
        <w:ind w:left="573" w:hanging="573"/>
        <w:rPr>
          <w:bCs/>
        </w:rPr>
      </w:pPr>
      <w:r>
        <w:rPr>
          <w:bCs/>
        </w:rPr>
        <w:t>7.2</w:t>
      </w:r>
      <w:r>
        <w:rPr>
          <w:bCs/>
        </w:rPr>
        <w:tab/>
      </w:r>
      <w:r w:rsidR="003F52EE">
        <w:rPr>
          <w:bCs/>
        </w:rPr>
        <w:t xml:space="preserve">Mr Trowbridge presented slides in </w:t>
      </w:r>
      <w:hyperlink r:id="rId61" w:history="1">
        <w:r w:rsidR="003F52EE" w:rsidRPr="005A76C8">
          <w:rPr>
            <w:color w:val="3333FF"/>
            <w:u w:val="single"/>
          </w:rPr>
          <w:t>TD395</w:t>
        </w:r>
      </w:hyperlink>
      <w:r w:rsidR="003F52EE">
        <w:rPr>
          <w:bCs/>
        </w:rPr>
        <w:t xml:space="preserve"> attachment 1, which explain and analyse the </w:t>
      </w:r>
      <w:r w:rsidR="003F52EE" w:rsidRPr="003F52EE">
        <w:rPr>
          <w:bCs/>
        </w:rPr>
        <w:t>entry points for normative references and incorporation of text</w:t>
      </w:r>
      <w:r w:rsidR="003F52EE">
        <w:rPr>
          <w:bCs/>
        </w:rPr>
        <w:t>, and provide reflections on e</w:t>
      </w:r>
      <w:r w:rsidR="003F52EE" w:rsidRPr="003F52EE">
        <w:rPr>
          <w:bCs/>
        </w:rPr>
        <w:t>ditorial issues regarding update of A.1 §3.1.6</w:t>
      </w:r>
      <w:r w:rsidR="003F52EE">
        <w:rPr>
          <w:bCs/>
        </w:rPr>
        <w:t>. The meeting took note of that material.</w:t>
      </w:r>
    </w:p>
    <w:p w14:paraId="6BDC9B50" w14:textId="78796C54" w:rsidR="003F52EE" w:rsidRDefault="00404CEB" w:rsidP="00A72486">
      <w:pPr>
        <w:tabs>
          <w:tab w:val="left" w:pos="570"/>
        </w:tabs>
        <w:ind w:left="573" w:hanging="573"/>
        <w:rPr>
          <w:bCs/>
        </w:rPr>
      </w:pPr>
      <w:r>
        <w:rPr>
          <w:bCs/>
        </w:rPr>
        <w:t>7.3</w:t>
      </w:r>
      <w:r>
        <w:rPr>
          <w:bCs/>
        </w:rPr>
        <w:tab/>
        <w:t xml:space="preserve">Mr Trowbridge presented </w:t>
      </w:r>
      <w:hyperlink r:id="rId62" w:history="1">
        <w:r w:rsidRPr="00404CEB">
          <w:rPr>
            <w:rStyle w:val="Hyperlink"/>
            <w:bCs/>
          </w:rPr>
          <w:t>TD423</w:t>
        </w:r>
      </w:hyperlink>
      <w:r>
        <w:rPr>
          <w:bCs/>
        </w:rPr>
        <w:t>, “</w:t>
      </w:r>
      <w:r>
        <w:t>Proposal and baseline to discuss updated version of ITU-T A.1</w:t>
      </w:r>
      <w:r>
        <w:rPr>
          <w:bCs/>
        </w:rPr>
        <w:t>”, and considered the changes to clause 3.1.6.</w:t>
      </w:r>
    </w:p>
    <w:p w14:paraId="653DD7D0" w14:textId="5569A37A" w:rsidR="00236AF1" w:rsidRPr="00615432" w:rsidRDefault="00D279AE" w:rsidP="00A72486">
      <w:pPr>
        <w:tabs>
          <w:tab w:val="left" w:pos="570"/>
        </w:tabs>
        <w:ind w:left="573" w:hanging="573"/>
        <w:rPr>
          <w:bCs/>
          <w:lang w:val="en-US"/>
        </w:rPr>
      </w:pPr>
      <w:r>
        <w:rPr>
          <w:bCs/>
        </w:rPr>
        <w:t>7.4</w:t>
      </w:r>
      <w:r>
        <w:rPr>
          <w:bCs/>
        </w:rPr>
        <w:tab/>
        <w:t xml:space="preserve">The meeting agreed to </w:t>
      </w:r>
      <w:r w:rsidR="00D87914">
        <w:rPr>
          <w:bCs/>
        </w:rPr>
        <w:t xml:space="preserve">review </w:t>
      </w:r>
      <w:r w:rsidR="007C11ED">
        <w:rPr>
          <w:bCs/>
        </w:rPr>
        <w:t xml:space="preserve">the package of </w:t>
      </w:r>
      <w:r w:rsidR="00D87914">
        <w:rPr>
          <w:bCs/>
        </w:rPr>
        <w:t xml:space="preserve">Recs. </w:t>
      </w:r>
      <w:r w:rsidR="00D87914" w:rsidRPr="00615432">
        <w:rPr>
          <w:bCs/>
          <w:lang w:val="en-US"/>
        </w:rPr>
        <w:t>ITU-T A.1, A.5, and A.25</w:t>
      </w:r>
      <w:r w:rsidR="002D2936" w:rsidRPr="00615432">
        <w:rPr>
          <w:bCs/>
          <w:lang w:val="en-US"/>
        </w:rPr>
        <w:t xml:space="preserve"> i</w:t>
      </w:r>
      <w:r w:rsidR="002D2936">
        <w:rPr>
          <w:bCs/>
          <w:lang w:val="en-US"/>
        </w:rPr>
        <w:t xml:space="preserve">n </w:t>
      </w:r>
      <w:proofErr w:type="gramStart"/>
      <w:r w:rsidR="007C11ED">
        <w:rPr>
          <w:bCs/>
          <w:lang w:val="en-US"/>
        </w:rPr>
        <w:t>an</w:t>
      </w:r>
      <w:proofErr w:type="gramEnd"/>
      <w:r w:rsidR="007C11ED">
        <w:rPr>
          <w:bCs/>
          <w:lang w:val="en-US"/>
        </w:rPr>
        <w:t xml:space="preserve"> </w:t>
      </w:r>
      <w:r w:rsidR="00BA7CDD">
        <w:rPr>
          <w:bCs/>
          <w:lang w:val="en-US"/>
        </w:rPr>
        <w:t>drafting</w:t>
      </w:r>
      <w:r w:rsidR="007C11ED">
        <w:rPr>
          <w:bCs/>
          <w:lang w:val="en-US"/>
        </w:rPr>
        <w:t xml:space="preserve"> session and asked the editors to prepare a revised version.</w:t>
      </w:r>
    </w:p>
    <w:p w14:paraId="28E02CE4" w14:textId="221C694F" w:rsidR="00404CEB" w:rsidRPr="003F52EE" w:rsidRDefault="00404CEB" w:rsidP="00A72486">
      <w:pPr>
        <w:tabs>
          <w:tab w:val="left" w:pos="570"/>
        </w:tabs>
        <w:ind w:left="573" w:hanging="573"/>
        <w:rPr>
          <w:bCs/>
        </w:rPr>
      </w:pPr>
      <w:r>
        <w:rPr>
          <w:bCs/>
        </w:rPr>
        <w:t>7.</w:t>
      </w:r>
      <w:r w:rsidR="00D279AE">
        <w:rPr>
          <w:bCs/>
        </w:rPr>
        <w:t>5</w:t>
      </w:r>
      <w:r>
        <w:rPr>
          <w:bCs/>
        </w:rPr>
        <w:tab/>
        <w:t>The joint meeting concluded at 12:12 hours.</w:t>
      </w:r>
    </w:p>
    <w:p w14:paraId="6D320B40" w14:textId="3CE4301F" w:rsidR="00B85A6E" w:rsidRDefault="00B85A6E" w:rsidP="000607EC">
      <w:pPr>
        <w:tabs>
          <w:tab w:val="left" w:pos="570"/>
        </w:tabs>
        <w:spacing w:before="240"/>
        <w:ind w:left="573" w:hanging="573"/>
        <w:rPr>
          <w:b/>
          <w:bCs/>
        </w:rPr>
      </w:pPr>
      <w:r>
        <w:rPr>
          <w:b/>
          <w:bCs/>
        </w:rPr>
        <w:t>8</w:t>
      </w:r>
      <w:r>
        <w:rPr>
          <w:b/>
          <w:bCs/>
        </w:rPr>
        <w:tab/>
        <w:t>Draft revised Recommendation ITU-T A.5</w:t>
      </w:r>
    </w:p>
    <w:p w14:paraId="1916F8D8" w14:textId="30054C5C" w:rsidR="00B85A6E" w:rsidRDefault="00F6091D" w:rsidP="000D1518">
      <w:pPr>
        <w:tabs>
          <w:tab w:val="left" w:pos="570"/>
        </w:tabs>
        <w:ind w:left="573" w:hanging="573"/>
        <w:rPr>
          <w:bCs/>
        </w:rPr>
      </w:pPr>
      <w:r>
        <w:rPr>
          <w:bCs/>
        </w:rPr>
        <w:t>8.1</w:t>
      </w:r>
      <w:r>
        <w:rPr>
          <w:bCs/>
        </w:rPr>
        <w:tab/>
      </w:r>
      <w:r w:rsidR="00B85A6E">
        <w:rPr>
          <w:bCs/>
        </w:rPr>
        <w:t xml:space="preserve">Mr Olivier </w:t>
      </w:r>
      <w:proofErr w:type="spellStart"/>
      <w:r w:rsidR="00B85A6E">
        <w:rPr>
          <w:bCs/>
        </w:rPr>
        <w:t>Dubuisson</w:t>
      </w:r>
      <w:proofErr w:type="spellEnd"/>
      <w:r w:rsidR="00B85A6E">
        <w:rPr>
          <w:bCs/>
        </w:rPr>
        <w:t>, E</w:t>
      </w:r>
      <w:r w:rsidR="00B85A6E" w:rsidRPr="00B85A6E">
        <w:rPr>
          <w:bCs/>
        </w:rPr>
        <w:t xml:space="preserve">ditor of Rec. ITU-T A.5, presented in </w:t>
      </w:r>
      <w:hyperlink r:id="rId63" w:history="1">
        <w:r w:rsidR="00B85A6E" w:rsidRPr="00B85A6E">
          <w:rPr>
            <w:rStyle w:val="Hyperlink"/>
          </w:rPr>
          <w:t>TD432</w:t>
        </w:r>
      </w:hyperlink>
      <w:r w:rsidR="00B85A6E" w:rsidRPr="00B85A6E">
        <w:rPr>
          <w:rStyle w:val="Hyperlink"/>
        </w:rPr>
        <w:t>R1</w:t>
      </w:r>
      <w:r w:rsidR="00B85A6E" w:rsidRPr="00B85A6E">
        <w:rPr>
          <w:bCs/>
        </w:rPr>
        <w:t xml:space="preserve"> the results of the drafting session</w:t>
      </w:r>
      <w:r>
        <w:rPr>
          <w:bCs/>
        </w:rPr>
        <w:t xml:space="preserve"> on draft revised Recommendation ITU-T A.5</w:t>
      </w:r>
      <w:r w:rsidR="00B85A6E" w:rsidRPr="00B85A6E">
        <w:rPr>
          <w:bCs/>
        </w:rPr>
        <w:t>.</w:t>
      </w:r>
    </w:p>
    <w:p w14:paraId="2C756ADB" w14:textId="0EBAAD0D" w:rsidR="00B85A6E" w:rsidRDefault="00F6091D" w:rsidP="00B85A6E">
      <w:pPr>
        <w:tabs>
          <w:tab w:val="left" w:pos="570"/>
        </w:tabs>
        <w:ind w:left="573" w:hanging="573"/>
        <w:rPr>
          <w:bCs/>
        </w:rPr>
      </w:pPr>
      <w:r>
        <w:rPr>
          <w:bCs/>
        </w:rPr>
        <w:t>8.2</w:t>
      </w:r>
      <w:r>
        <w:rPr>
          <w:bCs/>
        </w:rPr>
        <w:tab/>
      </w:r>
      <w:r w:rsidR="00B85A6E">
        <w:rPr>
          <w:bCs/>
        </w:rPr>
        <w:t>The meeting considered the question if TD432R1 should be proposed for determination</w:t>
      </w:r>
      <w:r>
        <w:rPr>
          <w:bCs/>
        </w:rPr>
        <w:t xml:space="preserve"> at this TSAG meeting</w:t>
      </w:r>
      <w:r w:rsidR="00B85A6E">
        <w:rPr>
          <w:bCs/>
        </w:rPr>
        <w:t>.</w:t>
      </w:r>
    </w:p>
    <w:p w14:paraId="1D0FD178" w14:textId="541FBD04" w:rsidR="00B85A6E" w:rsidRDefault="00F6091D" w:rsidP="000D1518">
      <w:pPr>
        <w:tabs>
          <w:tab w:val="left" w:pos="570"/>
        </w:tabs>
        <w:ind w:left="573" w:hanging="573"/>
        <w:rPr>
          <w:bCs/>
        </w:rPr>
      </w:pPr>
      <w:r>
        <w:rPr>
          <w:bCs/>
        </w:rPr>
        <w:t>8.3</w:t>
      </w:r>
      <w:r>
        <w:rPr>
          <w:bCs/>
        </w:rPr>
        <w:tab/>
      </w:r>
      <w:r w:rsidR="00B85A6E">
        <w:rPr>
          <w:bCs/>
        </w:rPr>
        <w:t xml:space="preserve">Russian Federation considered the new </w:t>
      </w:r>
      <w:r>
        <w:rPr>
          <w:bCs/>
        </w:rPr>
        <w:t xml:space="preserve">added </w:t>
      </w:r>
      <w:r w:rsidR="00B85A6E">
        <w:rPr>
          <w:bCs/>
        </w:rPr>
        <w:t xml:space="preserve">clause 7.3 as an important change being in the right direction, but Russian Federation was not ready to be in a position to agree determination at this time, as the text </w:t>
      </w:r>
      <w:proofErr w:type="gramStart"/>
      <w:r w:rsidR="00B85A6E">
        <w:rPr>
          <w:bCs/>
        </w:rPr>
        <w:t>was not deemed</w:t>
      </w:r>
      <w:proofErr w:type="gramEnd"/>
      <w:r w:rsidR="00B85A6E">
        <w:rPr>
          <w:bCs/>
        </w:rPr>
        <w:t xml:space="preserve"> stable</w:t>
      </w:r>
      <w:r>
        <w:rPr>
          <w:bCs/>
        </w:rPr>
        <w:t>, and more time is needed to study the changes</w:t>
      </w:r>
      <w:r w:rsidR="00B85A6E">
        <w:rPr>
          <w:bCs/>
        </w:rPr>
        <w:t>.</w:t>
      </w:r>
    </w:p>
    <w:p w14:paraId="6DDB9123" w14:textId="0A687908" w:rsidR="00B85A6E" w:rsidRDefault="00F6091D" w:rsidP="000D1518">
      <w:pPr>
        <w:tabs>
          <w:tab w:val="left" w:pos="570"/>
        </w:tabs>
        <w:ind w:left="573" w:hanging="573"/>
        <w:rPr>
          <w:bCs/>
        </w:rPr>
      </w:pPr>
      <w:r>
        <w:rPr>
          <w:bCs/>
        </w:rPr>
        <w:t>8.4</w:t>
      </w:r>
      <w:r>
        <w:rPr>
          <w:bCs/>
        </w:rPr>
        <w:tab/>
      </w:r>
      <w:r w:rsidR="00B85A6E">
        <w:rPr>
          <w:bCs/>
        </w:rPr>
        <w:t xml:space="preserve">The SG15 Chairman expressed the need to determine </w:t>
      </w:r>
      <w:r>
        <w:rPr>
          <w:bCs/>
        </w:rPr>
        <w:t xml:space="preserve">TD432R1 at this TSAG meeting given the urgency for SG15 to utilize revised </w:t>
      </w:r>
      <w:r w:rsidR="00ED513B">
        <w:rPr>
          <w:bCs/>
        </w:rPr>
        <w:t xml:space="preserve">Rec. ITU-T </w:t>
      </w:r>
      <w:r>
        <w:rPr>
          <w:bCs/>
        </w:rPr>
        <w:t xml:space="preserve">A.5 </w:t>
      </w:r>
      <w:r w:rsidR="00510E68">
        <w:rPr>
          <w:bCs/>
        </w:rPr>
        <w:t xml:space="preserve">to reference </w:t>
      </w:r>
      <w:r>
        <w:rPr>
          <w:bCs/>
        </w:rPr>
        <w:t>3GPP</w:t>
      </w:r>
      <w:r w:rsidR="00510E68">
        <w:rPr>
          <w:bCs/>
        </w:rPr>
        <w:t xml:space="preserve"> specifications</w:t>
      </w:r>
      <w:r>
        <w:rPr>
          <w:bCs/>
        </w:rPr>
        <w:t>.</w:t>
      </w:r>
    </w:p>
    <w:p w14:paraId="246CF4F7" w14:textId="26A1DF18" w:rsidR="00F6091D" w:rsidRPr="00B85A6E" w:rsidRDefault="00F6091D" w:rsidP="000D1518">
      <w:pPr>
        <w:tabs>
          <w:tab w:val="left" w:pos="570"/>
        </w:tabs>
        <w:ind w:left="573" w:hanging="573"/>
        <w:rPr>
          <w:bCs/>
        </w:rPr>
      </w:pPr>
      <w:r>
        <w:rPr>
          <w:bCs/>
        </w:rPr>
        <w:t>8.5</w:t>
      </w:r>
      <w:r>
        <w:rPr>
          <w:bCs/>
        </w:rPr>
        <w:tab/>
        <w:t>The meeting noted that there was some interest in favour of determination but noted also the concerns from one Member State, and agreed to put the views in the meeting report for consideration by TSAG.</w:t>
      </w:r>
    </w:p>
    <w:p w14:paraId="165BA9F0" w14:textId="2E9AD4BD" w:rsidR="00F6091D" w:rsidRDefault="00F6091D" w:rsidP="000607EC">
      <w:pPr>
        <w:tabs>
          <w:tab w:val="left" w:pos="570"/>
        </w:tabs>
        <w:spacing w:before="240"/>
        <w:ind w:left="573" w:hanging="573"/>
        <w:rPr>
          <w:b/>
          <w:bCs/>
        </w:rPr>
      </w:pPr>
      <w:r>
        <w:rPr>
          <w:b/>
          <w:bCs/>
        </w:rPr>
        <w:t>9</w:t>
      </w:r>
      <w:r>
        <w:rPr>
          <w:b/>
          <w:bCs/>
        </w:rPr>
        <w:tab/>
        <w:t>Draft revised Recommendation ITU-T A.25</w:t>
      </w:r>
    </w:p>
    <w:p w14:paraId="0F5DD695" w14:textId="492A7BE6" w:rsidR="00F6091D" w:rsidRPr="00202939" w:rsidRDefault="00F6091D" w:rsidP="00202939">
      <w:pPr>
        <w:tabs>
          <w:tab w:val="left" w:pos="570"/>
        </w:tabs>
        <w:ind w:left="573" w:hanging="573"/>
      </w:pPr>
      <w:r>
        <w:rPr>
          <w:bCs/>
        </w:rPr>
        <w:t>9.1</w:t>
      </w:r>
      <w:r>
        <w:rPr>
          <w:bCs/>
        </w:rPr>
        <w:tab/>
        <w:t xml:space="preserve">Mr </w:t>
      </w:r>
      <w:r w:rsidRPr="00202939">
        <w:t xml:space="preserve">Olivier </w:t>
      </w:r>
      <w:proofErr w:type="spellStart"/>
      <w:r w:rsidRPr="00202939">
        <w:t>Dubuisson</w:t>
      </w:r>
      <w:proofErr w:type="spellEnd"/>
      <w:r w:rsidRPr="00202939">
        <w:t xml:space="preserve">, Editor of Rec. ITU-T A.25, presented in </w:t>
      </w:r>
      <w:hyperlink r:id="rId64" w:history="1">
        <w:r w:rsidRPr="00F30E96">
          <w:rPr>
            <w:color w:val="3333FF"/>
            <w:u w:val="single"/>
          </w:rPr>
          <w:t>TD375</w:t>
        </w:r>
      </w:hyperlink>
      <w:r w:rsidRPr="00F30E96">
        <w:rPr>
          <w:color w:val="3333FF"/>
          <w:u w:val="single"/>
        </w:rPr>
        <w:t>R1</w:t>
      </w:r>
      <w:r w:rsidRPr="00202939">
        <w:t xml:space="preserve"> the results of the drafting session on the updated analysis of possible entry paths for incorporating texts from other organizations. The meeting took note of TD375R1.</w:t>
      </w:r>
    </w:p>
    <w:p w14:paraId="7DE00CC1" w14:textId="3A93CB70" w:rsidR="00F6091D" w:rsidRPr="00202939" w:rsidRDefault="00F6091D" w:rsidP="00202939">
      <w:pPr>
        <w:tabs>
          <w:tab w:val="left" w:pos="570"/>
        </w:tabs>
        <w:ind w:left="573" w:hanging="573"/>
      </w:pPr>
      <w:r w:rsidRPr="00202939">
        <w:lastRenderedPageBreak/>
        <w:t>9.2</w:t>
      </w:r>
      <w:r w:rsidRPr="00202939">
        <w:tab/>
      </w:r>
      <w:r w:rsidR="008A52F5" w:rsidRPr="00202939">
        <w:t xml:space="preserve">Mr Olivier </w:t>
      </w:r>
      <w:proofErr w:type="spellStart"/>
      <w:r w:rsidR="008A52F5" w:rsidRPr="00202939">
        <w:t>Dubuisson</w:t>
      </w:r>
      <w:proofErr w:type="spellEnd"/>
      <w:r w:rsidR="008A52F5" w:rsidRPr="00202939">
        <w:t xml:space="preserve">, Editor of Rec. ITU-T A.25, presented in </w:t>
      </w:r>
      <w:hyperlink r:id="rId65" w:history="1">
        <w:r w:rsidR="008A52F5" w:rsidRPr="00F30E96">
          <w:rPr>
            <w:color w:val="3333FF"/>
            <w:u w:val="single"/>
          </w:rPr>
          <w:t>TD376</w:t>
        </w:r>
      </w:hyperlink>
      <w:r w:rsidR="008A52F5" w:rsidRPr="00F30E96">
        <w:rPr>
          <w:color w:val="3333FF"/>
          <w:u w:val="single"/>
        </w:rPr>
        <w:t>R4</w:t>
      </w:r>
      <w:r w:rsidR="008A52F5" w:rsidRPr="00202939">
        <w:t xml:space="preserve"> the results of the drafting session on draft revised Recommendation ITU-T A.25.</w:t>
      </w:r>
    </w:p>
    <w:p w14:paraId="04E027D0" w14:textId="7E980A4F" w:rsidR="00F6091D" w:rsidRPr="00202939" w:rsidRDefault="00BF79EE" w:rsidP="00202939">
      <w:pPr>
        <w:tabs>
          <w:tab w:val="left" w:pos="570"/>
        </w:tabs>
        <w:ind w:left="573" w:hanging="573"/>
      </w:pPr>
      <w:r w:rsidRPr="00202939">
        <w:t>9.3</w:t>
      </w:r>
      <w:r w:rsidRPr="00202939">
        <w:tab/>
        <w:t>The meeting considered the question if TD376R4 should be proposed for determination at this TSAG meeting.</w:t>
      </w:r>
    </w:p>
    <w:p w14:paraId="29D0771B" w14:textId="0538D7AF" w:rsidR="00BF79EE" w:rsidRPr="00202939" w:rsidRDefault="00BF79EE" w:rsidP="00202939">
      <w:pPr>
        <w:tabs>
          <w:tab w:val="left" w:pos="570"/>
        </w:tabs>
        <w:ind w:left="573" w:hanging="573"/>
      </w:pPr>
      <w:r w:rsidRPr="00202939">
        <w:t>9.4</w:t>
      </w:r>
      <w:r w:rsidRPr="00202939">
        <w:tab/>
        <w:t xml:space="preserve">Russian Federation observed that many </w:t>
      </w:r>
      <w:r w:rsidR="0046197B" w:rsidRPr="00202939">
        <w:t xml:space="preserve">significant </w:t>
      </w:r>
      <w:r w:rsidRPr="00202939">
        <w:t xml:space="preserve">changes </w:t>
      </w:r>
      <w:proofErr w:type="gramStart"/>
      <w:r w:rsidRPr="00202939">
        <w:t xml:space="preserve">were made and found them difficult to assess, and believed that the text is not </w:t>
      </w:r>
      <w:r w:rsidR="0046197B" w:rsidRPr="00202939">
        <w:t xml:space="preserve">sufficiently </w:t>
      </w:r>
      <w:r w:rsidRPr="00202939">
        <w:t>stable yet and requires further work, and hence Russian Federation considered the text not ready for determination</w:t>
      </w:r>
      <w:r w:rsidR="0046197B" w:rsidRPr="00202939">
        <w:t xml:space="preserve"> at this time</w:t>
      </w:r>
      <w:proofErr w:type="gramEnd"/>
      <w:r w:rsidRPr="00202939">
        <w:t>.</w:t>
      </w:r>
    </w:p>
    <w:p w14:paraId="215BC3C6" w14:textId="59CB5F89" w:rsidR="00BF79EE" w:rsidRDefault="00BF79EE" w:rsidP="00202939">
      <w:pPr>
        <w:tabs>
          <w:tab w:val="left" w:pos="570"/>
        </w:tabs>
        <w:ind w:left="573" w:hanging="573"/>
        <w:rPr>
          <w:bCs/>
        </w:rPr>
      </w:pPr>
      <w:r w:rsidRPr="00202939">
        <w:t>9.5</w:t>
      </w:r>
      <w:r w:rsidRPr="00202939">
        <w:tab/>
        <w:t>The meeting</w:t>
      </w:r>
      <w:r>
        <w:rPr>
          <w:bCs/>
        </w:rPr>
        <w:t xml:space="preserve"> noted the concerns from one Member State, and agreed to put the views in the meeting report</w:t>
      </w:r>
      <w:r w:rsidR="00B61149">
        <w:rPr>
          <w:bCs/>
        </w:rPr>
        <w:t xml:space="preserve"> for consideration by TSAG. In any case, the meeting </w:t>
      </w:r>
      <w:r>
        <w:rPr>
          <w:bCs/>
        </w:rPr>
        <w:t>agreed to continue studying draft revised Recommendation ITU-T A.25.</w:t>
      </w:r>
    </w:p>
    <w:p w14:paraId="35B6106A" w14:textId="149BE15A" w:rsidR="005B6DB6" w:rsidRDefault="00EC5FA9" w:rsidP="000607EC">
      <w:pPr>
        <w:tabs>
          <w:tab w:val="left" w:pos="570"/>
        </w:tabs>
        <w:spacing w:before="240"/>
        <w:ind w:left="573" w:hanging="573"/>
        <w:rPr>
          <w:bCs/>
        </w:rPr>
      </w:pPr>
      <w:r>
        <w:rPr>
          <w:bCs/>
        </w:rPr>
        <w:t>9.6</w:t>
      </w:r>
      <w:r>
        <w:rPr>
          <w:bCs/>
        </w:rPr>
        <w:tab/>
      </w:r>
      <w:r w:rsidR="00EB7FBE">
        <w:rPr>
          <w:bCs/>
        </w:rPr>
        <w:t>Following the meeting, t</w:t>
      </w:r>
      <w:r>
        <w:rPr>
          <w:bCs/>
        </w:rPr>
        <w:t xml:space="preserve">he editor provided </w:t>
      </w:r>
      <w:hyperlink r:id="rId66" w:history="1">
        <w:r w:rsidR="009C221E" w:rsidRPr="00777121">
          <w:rPr>
            <w:rStyle w:val="Hyperlink"/>
            <w:bCs/>
          </w:rPr>
          <w:t>TD44</w:t>
        </w:r>
        <w:r w:rsidR="00777121" w:rsidRPr="00777121">
          <w:rPr>
            <w:rStyle w:val="Hyperlink"/>
            <w:bCs/>
          </w:rPr>
          <w:t>2</w:t>
        </w:r>
      </w:hyperlink>
      <w:r w:rsidR="009C221E" w:rsidRPr="00615432">
        <w:rPr>
          <w:bCs/>
        </w:rPr>
        <w:t xml:space="preserve"> with a clean</w:t>
      </w:r>
      <w:r w:rsidR="00A05E11">
        <w:rPr>
          <w:bCs/>
        </w:rPr>
        <w:t xml:space="preserve"> </w:t>
      </w:r>
      <w:r w:rsidR="00EB7FBE">
        <w:rPr>
          <w:bCs/>
        </w:rPr>
        <w:t xml:space="preserve">version, </w:t>
      </w:r>
      <w:r w:rsidR="00A05E11">
        <w:rPr>
          <w:bCs/>
        </w:rPr>
        <w:t xml:space="preserve">as well as a </w:t>
      </w:r>
      <w:r w:rsidR="00332BD9">
        <w:rPr>
          <w:bCs/>
        </w:rPr>
        <w:t>change-bar version to the in-force text without the editor’s comments.</w:t>
      </w:r>
    </w:p>
    <w:p w14:paraId="05DC3C13" w14:textId="4A8399F4" w:rsidR="002D011D" w:rsidRPr="000607EC" w:rsidRDefault="006B27D3" w:rsidP="000607EC">
      <w:pPr>
        <w:tabs>
          <w:tab w:val="left" w:pos="570"/>
        </w:tabs>
        <w:spacing w:before="240"/>
        <w:ind w:left="573" w:hanging="573"/>
        <w:rPr>
          <w:b/>
          <w:bCs/>
        </w:rPr>
      </w:pPr>
      <w:r>
        <w:rPr>
          <w:b/>
          <w:bCs/>
        </w:rPr>
        <w:t>10</w:t>
      </w:r>
      <w:r w:rsidR="000607EC" w:rsidRPr="000607EC">
        <w:rPr>
          <w:b/>
          <w:bCs/>
        </w:rPr>
        <w:tab/>
        <w:t xml:space="preserve">Rec. ITU-T A.23 Annex A - </w:t>
      </w:r>
      <w:r w:rsidR="000607EC" w:rsidRPr="000607EC">
        <w:rPr>
          <w:b/>
          <w:i/>
        </w:rPr>
        <w:t>Guide for ITU-T and ISO/IEC JTC 1 cooperation</w:t>
      </w:r>
    </w:p>
    <w:p w14:paraId="7C08D6C8" w14:textId="704D0284" w:rsidR="000607EC" w:rsidRDefault="006B27D3" w:rsidP="00202939">
      <w:pPr>
        <w:tabs>
          <w:tab w:val="left" w:pos="570"/>
        </w:tabs>
        <w:ind w:left="573" w:hanging="573"/>
      </w:pPr>
      <w:r>
        <w:rPr>
          <w:bCs/>
        </w:rPr>
        <w:t>10</w:t>
      </w:r>
      <w:r w:rsidR="009C5D3E">
        <w:rPr>
          <w:bCs/>
        </w:rPr>
        <w:t>.1</w:t>
      </w:r>
      <w:r w:rsidR="009C5D3E" w:rsidRPr="00202939">
        <w:tab/>
      </w:r>
      <w:r w:rsidR="000607EC" w:rsidRPr="00202939">
        <w:t>Mr</w:t>
      </w:r>
      <w:r w:rsidR="009F6C13" w:rsidRPr="00202939">
        <w:t xml:space="preserve"> Heung-Youl Youm</w:t>
      </w:r>
      <w:r w:rsidR="000607EC" w:rsidRPr="00202939">
        <w:t xml:space="preserve"> (Korea, Republic of) presented </w:t>
      </w:r>
      <w:hyperlink r:id="rId67" w:history="1">
        <w:r w:rsidR="00E74A46" w:rsidRPr="00202939">
          <w:t>C052</w:t>
        </w:r>
      </w:hyperlink>
      <w:r w:rsidR="000607EC" w:rsidRPr="00202939">
        <w:t xml:space="preserve">, which </w:t>
      </w:r>
      <w:r w:rsidR="000607EC" w:rsidRPr="00DB0B7D">
        <w:t xml:space="preserve">proposes </w:t>
      </w:r>
      <w:r w:rsidR="000607EC">
        <w:t xml:space="preserve">to </w:t>
      </w:r>
      <w:r w:rsidR="000607EC" w:rsidRPr="00DB0B7D">
        <w:t>TSAG to consider updating the clause 2, organizational structures, in the IT</w:t>
      </w:r>
      <w:r w:rsidR="00963D21">
        <w:t>U-T Recommendation A.23 Annex A</w:t>
      </w:r>
      <w:r w:rsidR="000607EC" w:rsidRPr="00DB0B7D">
        <w:t xml:space="preserve"> to reflect the current structures of both groups.</w:t>
      </w:r>
    </w:p>
    <w:p w14:paraId="38BD8B5C" w14:textId="4A89C0D1" w:rsidR="000607EC" w:rsidRDefault="006B27D3" w:rsidP="00202939">
      <w:pPr>
        <w:tabs>
          <w:tab w:val="left" w:pos="570"/>
        </w:tabs>
        <w:ind w:left="573" w:hanging="573"/>
      </w:pPr>
      <w:r>
        <w:t>10</w:t>
      </w:r>
      <w:r w:rsidR="009C5D3E">
        <w:t>.2</w:t>
      </w:r>
      <w:r w:rsidR="009C5D3E">
        <w:tab/>
      </w:r>
      <w:r w:rsidR="009F6C13">
        <w:t xml:space="preserve">Comments </w:t>
      </w:r>
      <w:proofErr w:type="gramStart"/>
      <w:r w:rsidR="009F6C13">
        <w:t>were made</w:t>
      </w:r>
      <w:proofErr w:type="gramEnd"/>
      <w:r w:rsidR="009F6C13">
        <w:t xml:space="preserve"> that the titles of the study groups on the ITU-T web pages are inconsistent with the ones in Annex 2 of Resolution 2 (</w:t>
      </w:r>
      <w:proofErr w:type="spellStart"/>
      <w:r w:rsidR="009F6C13">
        <w:t>Hammamet</w:t>
      </w:r>
      <w:proofErr w:type="spellEnd"/>
      <w:r w:rsidR="009F6C13">
        <w:t>, 2016).</w:t>
      </w:r>
    </w:p>
    <w:p w14:paraId="7A264028" w14:textId="47B663D5" w:rsidR="009F6C13" w:rsidRPr="000607EC" w:rsidRDefault="006B27D3" w:rsidP="00202939">
      <w:pPr>
        <w:tabs>
          <w:tab w:val="left" w:pos="570"/>
        </w:tabs>
        <w:ind w:left="573" w:hanging="573"/>
        <w:rPr>
          <w:bCs/>
        </w:rPr>
      </w:pPr>
      <w:r>
        <w:t>10</w:t>
      </w:r>
      <w:r w:rsidR="009C5D3E">
        <w:t>.3</w:t>
      </w:r>
      <w:r w:rsidR="009C5D3E">
        <w:tab/>
      </w:r>
      <w:r w:rsidR="009F6C13">
        <w:t xml:space="preserve">The meeting agreed to consider suppression of the tables in clause 2 of Recommendation ITU-T A.23 Annex A in a future revision of </w:t>
      </w:r>
      <w:r w:rsidR="009162C7">
        <w:t xml:space="preserve">ITU-T </w:t>
      </w:r>
      <w:r w:rsidR="009F6C13">
        <w:t>A.23 Annex A, and agreed to state this as a study item in the RG-SC living list.</w:t>
      </w:r>
    </w:p>
    <w:p w14:paraId="6D8C69D7" w14:textId="55542EEC" w:rsidR="000607EC" w:rsidRDefault="006B27D3" w:rsidP="000607EC">
      <w:pPr>
        <w:tabs>
          <w:tab w:val="left" w:pos="570"/>
        </w:tabs>
        <w:spacing w:before="240"/>
        <w:ind w:left="573" w:hanging="573"/>
        <w:rPr>
          <w:b/>
          <w:bCs/>
        </w:rPr>
      </w:pPr>
      <w:r>
        <w:rPr>
          <w:b/>
          <w:bCs/>
        </w:rPr>
        <w:t>11</w:t>
      </w:r>
      <w:r w:rsidR="00CD1512" w:rsidRPr="00185C2D">
        <w:rPr>
          <w:b/>
          <w:bCs/>
        </w:rPr>
        <w:tab/>
        <w:t>Open Source</w:t>
      </w:r>
    </w:p>
    <w:p w14:paraId="502F5359" w14:textId="4658FAC5" w:rsidR="00CD1512" w:rsidRPr="00202939" w:rsidRDefault="006B27D3" w:rsidP="009C5D3E">
      <w:pPr>
        <w:tabs>
          <w:tab w:val="left" w:pos="570"/>
        </w:tabs>
        <w:ind w:left="573" w:hanging="573"/>
      </w:pPr>
      <w:r>
        <w:rPr>
          <w:bCs/>
        </w:rPr>
        <w:t>11</w:t>
      </w:r>
      <w:r w:rsidR="00CD1512" w:rsidRPr="00185C2D">
        <w:rPr>
          <w:bCs/>
        </w:rPr>
        <w:t>.1</w:t>
      </w:r>
      <w:r w:rsidR="00CD1512" w:rsidRPr="00185C2D">
        <w:rPr>
          <w:bCs/>
        </w:rPr>
        <w:tab/>
      </w:r>
      <w:r w:rsidR="00185C2D" w:rsidRPr="00202939">
        <w:t xml:space="preserve">The meeting took note of </w:t>
      </w:r>
      <w:r w:rsidR="00582C57" w:rsidRPr="00202939">
        <w:t xml:space="preserve">the </w:t>
      </w:r>
      <w:r w:rsidR="00185C2D" w:rsidRPr="00202939">
        <w:t xml:space="preserve">liaison response from ITU-T SG3 in </w:t>
      </w:r>
      <w:hyperlink r:id="rId68" w:history="1">
        <w:r w:rsidR="00185C2D" w:rsidRPr="00202939">
          <w:t>TD333</w:t>
        </w:r>
      </w:hyperlink>
      <w:r w:rsidR="00185C2D" w:rsidRPr="00202939">
        <w:t>.</w:t>
      </w:r>
    </w:p>
    <w:p w14:paraId="5C63FA3D" w14:textId="56FF8C4A" w:rsidR="00185C2D" w:rsidRDefault="006B27D3" w:rsidP="00202939">
      <w:pPr>
        <w:tabs>
          <w:tab w:val="left" w:pos="570"/>
        </w:tabs>
        <w:ind w:left="573" w:hanging="573"/>
      </w:pPr>
      <w:r w:rsidRPr="00202939">
        <w:t>11</w:t>
      </w:r>
      <w:r w:rsidR="00185C2D" w:rsidRPr="00202939">
        <w:t>.2</w:t>
      </w:r>
      <w:r w:rsidR="00185C2D" w:rsidRPr="00202939">
        <w:tab/>
      </w:r>
      <w:r w:rsidR="009F6C13" w:rsidRPr="00202939">
        <w:t xml:space="preserve">Mr Tiago Sousa Prado, ITU-T SG12 Vice Chairman, presented </w:t>
      </w:r>
      <w:r w:rsidR="00582C57" w:rsidRPr="00202939">
        <w:t xml:space="preserve">the </w:t>
      </w:r>
      <w:r w:rsidR="00185C2D" w:rsidRPr="00202939">
        <w:t xml:space="preserve">liaison statement from ITU-T SG12 in </w:t>
      </w:r>
      <w:hyperlink r:id="rId69" w:history="1">
        <w:r w:rsidR="00185C2D" w:rsidRPr="00202939">
          <w:t>TD414</w:t>
        </w:r>
      </w:hyperlink>
      <w:r w:rsidR="00185C2D" w:rsidRPr="00202939">
        <w:t xml:space="preserve">, </w:t>
      </w:r>
      <w:r w:rsidR="00582C57" w:rsidRPr="00202939">
        <w:t xml:space="preserve">which </w:t>
      </w:r>
      <w:r w:rsidR="00185C2D" w:rsidRPr="007477C5">
        <w:t>covers fostered cooperation and coordination activities between SG12 and othe</w:t>
      </w:r>
      <w:r w:rsidR="009F6C13">
        <w:t xml:space="preserve">r standardization organizations, and the </w:t>
      </w:r>
      <w:r w:rsidR="00626C8E">
        <w:t xml:space="preserve">joint ITU-T </w:t>
      </w:r>
      <w:r w:rsidR="009F6C13">
        <w:t xml:space="preserve">G.191 open-source project on </w:t>
      </w:r>
      <w:proofErr w:type="spellStart"/>
      <w:r w:rsidR="009F6C13">
        <w:t>Github</w:t>
      </w:r>
      <w:proofErr w:type="spellEnd"/>
      <w:r w:rsidR="00626C8E">
        <w:t xml:space="preserve"> with 3GPP SA4. The meeting took note of TD414.</w:t>
      </w:r>
    </w:p>
    <w:p w14:paraId="698D249B" w14:textId="11ACA9B8" w:rsidR="00185C2D" w:rsidRDefault="00404CEB" w:rsidP="000607EC">
      <w:pPr>
        <w:tabs>
          <w:tab w:val="left" w:pos="570"/>
        </w:tabs>
        <w:spacing w:before="240"/>
        <w:ind w:left="573" w:hanging="573"/>
        <w:rPr>
          <w:b/>
        </w:rPr>
      </w:pPr>
      <w:r>
        <w:rPr>
          <w:b/>
        </w:rPr>
        <w:t>1</w:t>
      </w:r>
      <w:r w:rsidR="006B27D3">
        <w:rPr>
          <w:b/>
        </w:rPr>
        <w:t>2</w:t>
      </w:r>
      <w:r w:rsidR="00185C2D" w:rsidRPr="000F0ECA">
        <w:rPr>
          <w:b/>
        </w:rPr>
        <w:tab/>
      </w:r>
      <w:r w:rsidR="000F0ECA" w:rsidRPr="000F0ECA">
        <w:rPr>
          <w:b/>
        </w:rPr>
        <w:t>Living List</w:t>
      </w:r>
    </w:p>
    <w:p w14:paraId="7086C66A" w14:textId="2D5FBB32" w:rsidR="000F0ECA" w:rsidRDefault="003064C7" w:rsidP="003064C7">
      <w:pPr>
        <w:tabs>
          <w:tab w:val="left" w:pos="570"/>
        </w:tabs>
        <w:ind w:left="573" w:hanging="573"/>
        <w:rPr>
          <w:rFonts w:asciiTheme="majorBidi" w:hAnsiTheme="majorBidi" w:cstheme="majorBidi"/>
        </w:rPr>
      </w:pPr>
      <w:r w:rsidRPr="003064C7">
        <w:t>12.1</w:t>
      </w:r>
      <w:r w:rsidRPr="003064C7">
        <w:tab/>
      </w:r>
      <w:hyperlink r:id="rId70" w:history="1">
        <w:r w:rsidRPr="00D663E7">
          <w:rPr>
            <w:rStyle w:val="Hyperlink"/>
            <w:rFonts w:asciiTheme="majorBidi" w:hAnsiTheme="majorBidi" w:cstheme="majorBidi"/>
          </w:rPr>
          <w:t>TD431</w:t>
        </w:r>
      </w:hyperlink>
      <w:r>
        <w:rPr>
          <w:rStyle w:val="Hyperlink"/>
          <w:rFonts w:asciiTheme="majorBidi" w:hAnsiTheme="majorBidi" w:cstheme="majorBidi"/>
        </w:rPr>
        <w:t xml:space="preserve"> </w:t>
      </w:r>
      <w:r w:rsidR="000F0ECA" w:rsidRPr="00DB0B7D">
        <w:rPr>
          <w:rFonts w:asciiTheme="majorBidi" w:hAnsiTheme="majorBidi" w:cstheme="majorBidi"/>
        </w:rPr>
        <w:t xml:space="preserve">contains an updated </w:t>
      </w:r>
      <w:r w:rsidR="000F0ECA" w:rsidRPr="00DB0B7D">
        <w:rPr>
          <w:rFonts w:asciiTheme="majorBidi" w:eastAsia="Times New Roman" w:hAnsiTheme="majorBidi" w:cstheme="majorBidi"/>
        </w:rPr>
        <w:t>Living List on issues regarding Strengthening Collaboration</w:t>
      </w:r>
      <w:r w:rsidR="000F0ECA" w:rsidRPr="00DB0B7D">
        <w:rPr>
          <w:rFonts w:asciiTheme="majorBidi" w:hAnsiTheme="majorBidi" w:cstheme="majorBidi"/>
        </w:rPr>
        <w:t>.</w:t>
      </w:r>
    </w:p>
    <w:p w14:paraId="5151A1C7" w14:textId="0B8D5267" w:rsidR="000F0ECA" w:rsidRDefault="003064C7" w:rsidP="000F0ECA">
      <w:pPr>
        <w:tabs>
          <w:tab w:val="left" w:pos="720"/>
        </w:tabs>
        <w:spacing w:after="40"/>
        <w:rPr>
          <w:rFonts w:asciiTheme="majorBidi" w:hAnsiTheme="majorBidi" w:cstheme="majorBidi"/>
        </w:rPr>
      </w:pPr>
      <w:r>
        <w:rPr>
          <w:rFonts w:asciiTheme="majorBidi" w:hAnsiTheme="majorBidi" w:cstheme="majorBidi"/>
        </w:rPr>
        <w:t>12.2</w:t>
      </w:r>
      <w:r>
        <w:rPr>
          <w:rFonts w:asciiTheme="majorBidi" w:hAnsiTheme="majorBidi" w:cstheme="majorBidi"/>
        </w:rPr>
        <w:tab/>
        <w:t>The meeting agreed to add</w:t>
      </w:r>
      <w:r w:rsidR="003D58B0">
        <w:rPr>
          <w:rFonts w:asciiTheme="majorBidi" w:hAnsiTheme="majorBidi" w:cstheme="majorBidi"/>
        </w:rPr>
        <w:t xml:space="preserve"> two additional items to the Living List</w:t>
      </w:r>
    </w:p>
    <w:p w14:paraId="2059324A" w14:textId="647BD278" w:rsidR="003064C7" w:rsidRDefault="003064C7" w:rsidP="00A551A2">
      <w:pPr>
        <w:pStyle w:val="ListParagraph"/>
        <w:numPr>
          <w:ilvl w:val="0"/>
          <w:numId w:val="27"/>
        </w:numPr>
        <w:tabs>
          <w:tab w:val="left" w:pos="720"/>
        </w:tabs>
        <w:spacing w:before="0"/>
        <w:contextualSpacing w:val="0"/>
        <w:rPr>
          <w:rFonts w:asciiTheme="majorBidi" w:hAnsiTheme="majorBidi" w:cstheme="majorBidi"/>
        </w:rPr>
      </w:pPr>
      <w:proofErr w:type="gramStart"/>
      <w:r>
        <w:rPr>
          <w:rFonts w:asciiTheme="majorBidi" w:hAnsiTheme="majorBidi" w:cstheme="majorBidi"/>
        </w:rPr>
        <w:t>to</w:t>
      </w:r>
      <w:proofErr w:type="gramEnd"/>
      <w:r>
        <w:rPr>
          <w:rFonts w:asciiTheme="majorBidi" w:hAnsiTheme="majorBidi" w:cstheme="majorBidi"/>
        </w:rPr>
        <w:t xml:space="preserve"> c</w:t>
      </w:r>
      <w:r w:rsidRPr="003064C7">
        <w:rPr>
          <w:rFonts w:asciiTheme="majorBidi" w:hAnsiTheme="majorBidi" w:cstheme="majorBidi"/>
        </w:rPr>
        <w:t xml:space="preserve">onsider suppressing Tables 1 &amp; 2 of </w:t>
      </w:r>
      <w:r>
        <w:rPr>
          <w:rFonts w:asciiTheme="majorBidi" w:hAnsiTheme="majorBidi" w:cstheme="majorBidi"/>
        </w:rPr>
        <w:t xml:space="preserve">Rec. ITU-T A.23 </w:t>
      </w:r>
      <w:r w:rsidRPr="003064C7">
        <w:rPr>
          <w:rFonts w:asciiTheme="majorBidi" w:hAnsiTheme="majorBidi" w:cstheme="majorBidi"/>
        </w:rPr>
        <w:t xml:space="preserve">Annex A and updating the associated text to reference the appropriate web sites for the current ITU-T &amp; </w:t>
      </w:r>
      <w:r>
        <w:rPr>
          <w:rFonts w:asciiTheme="majorBidi" w:hAnsiTheme="majorBidi" w:cstheme="majorBidi"/>
        </w:rPr>
        <w:t xml:space="preserve">ISO/IEC </w:t>
      </w:r>
      <w:r w:rsidRPr="003064C7">
        <w:rPr>
          <w:rFonts w:asciiTheme="majorBidi" w:hAnsiTheme="majorBidi" w:cstheme="majorBidi"/>
        </w:rPr>
        <w:t>JTC1 structure, in a future revision of Rec. ITU-T A.23</w:t>
      </w:r>
      <w:r>
        <w:rPr>
          <w:rFonts w:asciiTheme="majorBidi" w:hAnsiTheme="majorBidi" w:cstheme="majorBidi"/>
        </w:rPr>
        <w:t>.</w:t>
      </w:r>
    </w:p>
    <w:p w14:paraId="714BDAE5" w14:textId="010E5209" w:rsidR="00B24C88" w:rsidRPr="00ED404A" w:rsidRDefault="003064C7" w:rsidP="00A551A2">
      <w:pPr>
        <w:pStyle w:val="ListParagraph"/>
        <w:numPr>
          <w:ilvl w:val="0"/>
          <w:numId w:val="27"/>
        </w:numPr>
        <w:contextualSpacing w:val="0"/>
        <w:rPr>
          <w:rFonts w:asciiTheme="majorBidi" w:hAnsiTheme="majorBidi" w:cstheme="majorBidi"/>
        </w:rPr>
      </w:pPr>
      <w:r w:rsidRPr="00B24C88">
        <w:rPr>
          <w:rFonts w:asciiTheme="majorBidi" w:hAnsiTheme="majorBidi" w:cstheme="majorBidi"/>
        </w:rPr>
        <w:t xml:space="preserve">to consider if further </w:t>
      </w:r>
      <w:r w:rsidR="00B24C88" w:rsidRPr="00B24C88">
        <w:rPr>
          <w:szCs w:val="24"/>
        </w:rPr>
        <w:t xml:space="preserve">details are required to clarify “Intellectual property rights (IPR) issues (patents, copyrights, trademarks)” in </w:t>
      </w:r>
      <w:r w:rsidR="00080F4E">
        <w:rPr>
          <w:szCs w:val="24"/>
        </w:rPr>
        <w:t xml:space="preserve">the in-force </w:t>
      </w:r>
      <w:r w:rsidR="00B24C88" w:rsidRPr="00B24C88">
        <w:rPr>
          <w:szCs w:val="24"/>
        </w:rPr>
        <w:t xml:space="preserve">ITU-T Rec A.25 clause 6.2.3.4 (see also the draft revision clauses 6.1.2.4, 6.1.6 and Annex A, in </w:t>
      </w:r>
      <w:hyperlink r:id="rId71" w:history="1">
        <w:r w:rsidR="00CB5E88" w:rsidRPr="00424A22">
          <w:rPr>
            <w:rStyle w:val="Hyperlink"/>
            <w:szCs w:val="24"/>
          </w:rPr>
          <w:t>TD44</w:t>
        </w:r>
        <w:r w:rsidR="00424A22" w:rsidRPr="00424A22">
          <w:rPr>
            <w:rStyle w:val="Hyperlink"/>
            <w:szCs w:val="24"/>
          </w:rPr>
          <w:t>2</w:t>
        </w:r>
      </w:hyperlink>
      <w:r w:rsidR="00B24C88" w:rsidRPr="00424A22">
        <w:rPr>
          <w:szCs w:val="24"/>
        </w:rPr>
        <w:t>).</w:t>
      </w:r>
    </w:p>
    <w:p w14:paraId="14DC1EB2" w14:textId="25F479C8" w:rsidR="000F7870" w:rsidRDefault="00ED404A" w:rsidP="00615432">
      <w:pPr>
        <w:tabs>
          <w:tab w:val="left" w:pos="570"/>
        </w:tabs>
        <w:ind w:left="573" w:hanging="573"/>
        <w:rPr>
          <w:rFonts w:asciiTheme="majorBidi" w:hAnsiTheme="majorBidi" w:cstheme="majorBidi"/>
        </w:rPr>
      </w:pPr>
      <w:r>
        <w:rPr>
          <w:rFonts w:asciiTheme="majorBidi" w:hAnsiTheme="majorBidi" w:cstheme="majorBidi"/>
        </w:rPr>
        <w:t>12.3</w:t>
      </w:r>
      <w:r>
        <w:rPr>
          <w:rFonts w:asciiTheme="majorBidi" w:hAnsiTheme="majorBidi" w:cstheme="majorBidi"/>
        </w:rPr>
        <w:tab/>
      </w:r>
      <w:r w:rsidR="002A5FB9">
        <w:rPr>
          <w:rFonts w:asciiTheme="majorBidi" w:hAnsiTheme="majorBidi" w:cstheme="majorBidi"/>
        </w:rPr>
        <w:t xml:space="preserve">The </w:t>
      </w:r>
      <w:r w:rsidR="002A5FB9" w:rsidRPr="00615432">
        <w:t>meeting</w:t>
      </w:r>
      <w:r w:rsidR="002A5FB9">
        <w:rPr>
          <w:rFonts w:asciiTheme="majorBidi" w:hAnsiTheme="majorBidi" w:cstheme="majorBidi"/>
        </w:rPr>
        <w:t xml:space="preserve"> agreed to </w:t>
      </w:r>
      <w:r w:rsidR="004931A1">
        <w:rPr>
          <w:rFonts w:asciiTheme="majorBidi" w:hAnsiTheme="majorBidi" w:cstheme="majorBidi"/>
        </w:rPr>
        <w:t xml:space="preserve">invite </w:t>
      </w:r>
      <w:r w:rsidR="002A5FB9">
        <w:rPr>
          <w:rFonts w:asciiTheme="majorBidi" w:hAnsiTheme="majorBidi" w:cstheme="majorBidi"/>
        </w:rPr>
        <w:t>the Director</w:t>
      </w:r>
      <w:r w:rsidR="004931A1">
        <w:rPr>
          <w:rFonts w:asciiTheme="majorBidi" w:hAnsiTheme="majorBidi" w:cstheme="majorBidi"/>
        </w:rPr>
        <w:t xml:space="preserve"> to request input from the IPR </w:t>
      </w:r>
      <w:proofErr w:type="spellStart"/>
      <w:r w:rsidR="004931A1">
        <w:rPr>
          <w:rFonts w:asciiTheme="majorBidi" w:hAnsiTheme="majorBidi" w:cstheme="majorBidi"/>
        </w:rPr>
        <w:t>adhoc</w:t>
      </w:r>
      <w:proofErr w:type="spellEnd"/>
      <w:r w:rsidR="004931A1">
        <w:rPr>
          <w:rFonts w:asciiTheme="majorBidi" w:hAnsiTheme="majorBidi" w:cstheme="majorBidi"/>
        </w:rPr>
        <w:t xml:space="preserve"> group on the</w:t>
      </w:r>
      <w:r w:rsidR="005D5990">
        <w:rPr>
          <w:rFonts w:asciiTheme="majorBidi" w:hAnsiTheme="majorBidi" w:cstheme="majorBidi"/>
        </w:rPr>
        <w:t xml:space="preserve"> new</w:t>
      </w:r>
      <w:r w:rsidR="003C343D">
        <w:rPr>
          <w:rFonts w:asciiTheme="majorBidi" w:hAnsiTheme="majorBidi" w:cstheme="majorBidi"/>
        </w:rPr>
        <w:t xml:space="preserve"> </w:t>
      </w:r>
      <w:r w:rsidR="00396575">
        <w:rPr>
          <w:rFonts w:asciiTheme="majorBidi" w:hAnsiTheme="majorBidi" w:cstheme="majorBidi"/>
        </w:rPr>
        <w:t>Living List item on IPR.</w:t>
      </w:r>
    </w:p>
    <w:p w14:paraId="52E6DA12" w14:textId="6194F2EE" w:rsidR="00ED404A" w:rsidRDefault="000F7870" w:rsidP="00ED404A">
      <w:pPr>
        <w:tabs>
          <w:tab w:val="left" w:pos="720"/>
        </w:tabs>
        <w:spacing w:after="40"/>
        <w:rPr>
          <w:rStyle w:val="Hyperlink"/>
          <w:rFonts w:asciiTheme="majorBidi" w:hAnsiTheme="majorBidi" w:cstheme="majorBidi"/>
        </w:rPr>
      </w:pPr>
      <w:r>
        <w:rPr>
          <w:rFonts w:asciiTheme="majorBidi" w:hAnsiTheme="majorBidi" w:cstheme="majorBidi"/>
        </w:rPr>
        <w:t xml:space="preserve">12.4 </w:t>
      </w:r>
      <w:r>
        <w:rPr>
          <w:rFonts w:asciiTheme="majorBidi" w:hAnsiTheme="majorBidi" w:cstheme="majorBidi"/>
        </w:rPr>
        <w:tab/>
      </w:r>
      <w:r w:rsidR="00ED404A">
        <w:rPr>
          <w:rFonts w:asciiTheme="majorBidi" w:hAnsiTheme="majorBidi" w:cstheme="majorBidi"/>
        </w:rPr>
        <w:t xml:space="preserve">The updated living list is contained in </w:t>
      </w:r>
      <w:hyperlink r:id="rId72" w:history="1">
        <w:r w:rsidR="00ED404A" w:rsidRPr="00424A22">
          <w:rPr>
            <w:rStyle w:val="Hyperlink"/>
            <w:rFonts w:asciiTheme="majorBidi" w:hAnsiTheme="majorBidi" w:cstheme="majorBidi"/>
          </w:rPr>
          <w:t>TD431</w:t>
        </w:r>
      </w:hyperlink>
      <w:r w:rsidR="00ED404A" w:rsidRPr="00424A22">
        <w:rPr>
          <w:rStyle w:val="Hyperlink"/>
          <w:rFonts w:asciiTheme="majorBidi" w:hAnsiTheme="majorBidi" w:cstheme="majorBidi"/>
        </w:rPr>
        <w:t>R</w:t>
      </w:r>
      <w:r w:rsidR="00424A22" w:rsidRPr="00424A22">
        <w:rPr>
          <w:rStyle w:val="Hyperlink"/>
          <w:rFonts w:asciiTheme="majorBidi" w:hAnsiTheme="majorBidi" w:cstheme="majorBidi"/>
        </w:rPr>
        <w:t>2</w:t>
      </w:r>
      <w:r w:rsidR="00ED404A" w:rsidRPr="00424A22">
        <w:rPr>
          <w:rStyle w:val="Hyperlink"/>
          <w:rFonts w:asciiTheme="majorBidi" w:hAnsiTheme="majorBidi" w:cstheme="majorBidi"/>
        </w:rPr>
        <w:t>.</w:t>
      </w:r>
    </w:p>
    <w:p w14:paraId="693AC7F7" w14:textId="1D020C52" w:rsidR="00F062C4" w:rsidRPr="00F062C4" w:rsidRDefault="00F062C4" w:rsidP="00ED404A">
      <w:pPr>
        <w:tabs>
          <w:tab w:val="left" w:pos="720"/>
        </w:tabs>
        <w:spacing w:after="40"/>
        <w:rPr>
          <w:rFonts w:asciiTheme="majorBidi" w:eastAsia="Times New Roman" w:hAnsiTheme="majorBidi" w:cstheme="majorBidi"/>
          <w:szCs w:val="20"/>
          <w:lang w:eastAsia="en-US"/>
        </w:rPr>
      </w:pPr>
      <w:r w:rsidRPr="00F062C4">
        <w:rPr>
          <w:rFonts w:eastAsia="Times New Roman"/>
          <w:szCs w:val="20"/>
          <w:lang w:eastAsia="en-US"/>
        </w:rPr>
        <w:lastRenderedPageBreak/>
        <w:t>12.</w:t>
      </w:r>
      <w:r w:rsidR="00396575">
        <w:rPr>
          <w:rFonts w:eastAsia="Times New Roman"/>
          <w:szCs w:val="20"/>
          <w:lang w:eastAsia="en-US"/>
        </w:rPr>
        <w:t>5</w:t>
      </w:r>
      <w:r w:rsidRPr="00F062C4">
        <w:rPr>
          <w:rFonts w:eastAsia="Times New Roman"/>
          <w:szCs w:val="20"/>
          <w:lang w:eastAsia="en-US"/>
        </w:rPr>
        <w:tab/>
        <w:t xml:space="preserve">Contributions </w:t>
      </w:r>
      <w:proofErr w:type="gramStart"/>
      <w:r w:rsidRPr="00F062C4">
        <w:rPr>
          <w:rFonts w:eastAsia="Times New Roman"/>
          <w:szCs w:val="20"/>
          <w:lang w:eastAsia="en-US"/>
        </w:rPr>
        <w:t>are solicited</w:t>
      </w:r>
      <w:proofErr w:type="gramEnd"/>
      <w:r w:rsidRPr="00F062C4">
        <w:rPr>
          <w:rFonts w:eastAsia="Times New Roman"/>
          <w:szCs w:val="20"/>
          <w:lang w:eastAsia="en-US"/>
        </w:rPr>
        <w:t xml:space="preserve"> on all the study items in the living list.</w:t>
      </w:r>
    </w:p>
    <w:p w14:paraId="550003E4" w14:textId="519C2CCA" w:rsidR="000F0ECA" w:rsidRDefault="00404CEB" w:rsidP="000607EC">
      <w:pPr>
        <w:tabs>
          <w:tab w:val="left" w:pos="570"/>
        </w:tabs>
        <w:spacing w:before="240"/>
        <w:ind w:left="573" w:hanging="573"/>
        <w:rPr>
          <w:rFonts w:asciiTheme="majorBidi" w:hAnsiTheme="majorBidi" w:cstheme="majorBidi"/>
          <w:b/>
        </w:rPr>
      </w:pPr>
      <w:r>
        <w:rPr>
          <w:b/>
          <w:bCs/>
        </w:rPr>
        <w:t>1</w:t>
      </w:r>
      <w:r w:rsidR="006B27D3">
        <w:rPr>
          <w:b/>
          <w:bCs/>
        </w:rPr>
        <w:t>3</w:t>
      </w:r>
      <w:r w:rsidR="000F0ECA" w:rsidRPr="000F0ECA">
        <w:rPr>
          <w:b/>
          <w:bCs/>
        </w:rPr>
        <w:tab/>
      </w:r>
      <w:r w:rsidR="000F0ECA" w:rsidRPr="000F0ECA">
        <w:rPr>
          <w:rFonts w:asciiTheme="majorBidi" w:hAnsiTheme="majorBidi" w:cstheme="majorBidi"/>
          <w:b/>
        </w:rPr>
        <w:t>Outgoing liaison statements</w:t>
      </w:r>
    </w:p>
    <w:p w14:paraId="61732892" w14:textId="39C37B30" w:rsidR="00724E70" w:rsidRDefault="008C7EAB" w:rsidP="00724E70">
      <w:pPr>
        <w:tabs>
          <w:tab w:val="left" w:pos="570"/>
        </w:tabs>
        <w:rPr>
          <w:bCs/>
        </w:rPr>
      </w:pPr>
      <w:r>
        <w:rPr>
          <w:bCs/>
        </w:rPr>
        <w:t>The m</w:t>
      </w:r>
      <w:r w:rsidR="00724E70">
        <w:rPr>
          <w:bCs/>
        </w:rPr>
        <w:t>eeting prepared and agreed three draft outgoing liaison statement</w:t>
      </w:r>
      <w:r w:rsidR="0079791A">
        <w:rPr>
          <w:bCs/>
        </w:rPr>
        <w:t>s</w:t>
      </w:r>
      <w:r w:rsidR="00724E70">
        <w:rPr>
          <w:bCs/>
        </w:rPr>
        <w:t xml:space="preserve"> </w:t>
      </w:r>
      <w:r w:rsidR="00724E70" w:rsidRPr="00A8120A">
        <w:t xml:space="preserve">to </w:t>
      </w:r>
      <w:proofErr w:type="gramStart"/>
      <w:r w:rsidR="00724E70" w:rsidRPr="00A8120A">
        <w:t>be forwarded</w:t>
      </w:r>
      <w:proofErr w:type="gramEnd"/>
      <w:r w:rsidR="00724E70" w:rsidRPr="00A8120A">
        <w:t xml:space="preserve"> t</w:t>
      </w:r>
      <w:r w:rsidR="00724E70">
        <w:t>o the TSAG plenary for approval:</w:t>
      </w:r>
    </w:p>
    <w:p w14:paraId="03E42574" w14:textId="29901A99" w:rsidR="00A8120A" w:rsidRDefault="003D4792" w:rsidP="0079791A">
      <w:pPr>
        <w:pStyle w:val="ListParagraph"/>
        <w:numPr>
          <w:ilvl w:val="0"/>
          <w:numId w:val="34"/>
        </w:numPr>
        <w:tabs>
          <w:tab w:val="left" w:pos="570"/>
        </w:tabs>
        <w:ind w:left="357" w:hanging="357"/>
        <w:contextualSpacing w:val="0"/>
      </w:pPr>
      <w:hyperlink r:id="rId73" w:history="1">
        <w:r w:rsidR="000B2D4E" w:rsidRPr="005654E8">
          <w:rPr>
            <w:rStyle w:val="Hyperlink"/>
          </w:rPr>
          <w:t>TD392</w:t>
        </w:r>
      </w:hyperlink>
      <w:r w:rsidR="00AF411F">
        <w:rPr>
          <w:rStyle w:val="Hyperlink"/>
        </w:rPr>
        <w:t>R</w:t>
      </w:r>
      <w:r w:rsidR="00807CD8">
        <w:rPr>
          <w:rStyle w:val="Hyperlink"/>
        </w:rPr>
        <w:t>4</w:t>
      </w:r>
      <w:r w:rsidR="000B2D4E" w:rsidRPr="0079791A">
        <w:rPr>
          <w:bCs/>
        </w:rPr>
        <w:t xml:space="preserve"> holds the draft outgoing liaison statement </w:t>
      </w:r>
      <w:r w:rsidR="000B2D4E" w:rsidRPr="0079791A">
        <w:rPr>
          <w:rFonts w:asciiTheme="majorBidi" w:hAnsiTheme="majorBidi" w:cstheme="majorBidi"/>
        </w:rPr>
        <w:t>on ITU inter-Sector coordination to ISCG, TDAG, ITU-D SGs, RAG, ITU-R SGs, ITU-T SGs with all inputs incorporated from received incoming liaison statements; see section 5.1.</w:t>
      </w:r>
    </w:p>
    <w:p w14:paraId="3DBF3542" w14:textId="24CC65DB" w:rsidR="00B1585F" w:rsidRPr="00B1585F" w:rsidRDefault="003D4792" w:rsidP="0079791A">
      <w:pPr>
        <w:pStyle w:val="ListParagraph"/>
        <w:numPr>
          <w:ilvl w:val="0"/>
          <w:numId w:val="34"/>
        </w:numPr>
        <w:tabs>
          <w:tab w:val="left" w:pos="570"/>
        </w:tabs>
        <w:ind w:left="357" w:hanging="357"/>
        <w:contextualSpacing w:val="0"/>
      </w:pPr>
      <w:hyperlink r:id="rId74" w:history="1">
        <w:r w:rsidR="00B1585F" w:rsidRPr="007103C8">
          <w:rPr>
            <w:rStyle w:val="Hyperlink"/>
          </w:rPr>
          <w:t>TD421</w:t>
        </w:r>
      </w:hyperlink>
      <w:r w:rsidR="00B1585F">
        <w:t xml:space="preserve"> holds the draft outgoing liaison response to ISCG with the amended ISCG </w:t>
      </w:r>
      <w:proofErr w:type="spellStart"/>
      <w:r w:rsidR="00B1585F">
        <w:t>ToR</w:t>
      </w:r>
      <w:proofErr w:type="spellEnd"/>
      <w:r w:rsidR="00B1585F">
        <w:t>.</w:t>
      </w:r>
    </w:p>
    <w:p w14:paraId="17053497" w14:textId="32EAC748" w:rsidR="00B1585F" w:rsidRDefault="003D4792" w:rsidP="0079791A">
      <w:pPr>
        <w:pStyle w:val="ListParagraph"/>
        <w:numPr>
          <w:ilvl w:val="0"/>
          <w:numId w:val="34"/>
        </w:numPr>
        <w:tabs>
          <w:tab w:val="left" w:pos="570"/>
        </w:tabs>
        <w:ind w:left="357" w:hanging="357"/>
        <w:contextualSpacing w:val="0"/>
      </w:pPr>
      <w:hyperlink r:id="rId75" w:history="1">
        <w:r w:rsidR="00B1585F" w:rsidRPr="00B1585F">
          <w:rPr>
            <w:rStyle w:val="Hyperlink"/>
          </w:rPr>
          <w:t>TD422R2</w:t>
        </w:r>
      </w:hyperlink>
      <w:r w:rsidR="00B1585F">
        <w:t xml:space="preserve"> holds the draft outgoing liaison statement to </w:t>
      </w:r>
      <w:r w:rsidR="00B1585F" w:rsidRPr="0079791A">
        <w:rPr>
          <w:bCs/>
        </w:rPr>
        <w:t xml:space="preserve">ISO/IEC JTC 1 Study Group </w:t>
      </w:r>
      <w:r w:rsidR="00B1585F" w:rsidRPr="0079791A">
        <w:rPr>
          <w:rFonts w:asciiTheme="majorBidi" w:hAnsiTheme="majorBidi" w:cstheme="majorBidi"/>
        </w:rPr>
        <w:t xml:space="preserve">on </w:t>
      </w:r>
      <w:r w:rsidR="00B1585F" w:rsidRPr="0079791A">
        <w:rPr>
          <w:bCs/>
        </w:rPr>
        <w:t>Open Source Software.</w:t>
      </w:r>
    </w:p>
    <w:p w14:paraId="6F528334" w14:textId="7F5BC9F2" w:rsidR="0079791A" w:rsidRDefault="00921767" w:rsidP="00202939">
      <w:pPr>
        <w:keepNext/>
        <w:keepLines/>
        <w:tabs>
          <w:tab w:val="left" w:pos="570"/>
        </w:tabs>
        <w:spacing w:before="240"/>
        <w:ind w:left="573" w:hanging="573"/>
        <w:rPr>
          <w:rFonts w:asciiTheme="majorBidi" w:hAnsiTheme="majorBidi" w:cstheme="majorBidi"/>
          <w:b/>
          <w:bCs/>
        </w:rPr>
      </w:pPr>
      <w:r>
        <w:rPr>
          <w:rFonts w:asciiTheme="majorBidi" w:hAnsiTheme="majorBidi" w:cstheme="majorBidi"/>
          <w:b/>
          <w:bCs/>
        </w:rPr>
        <w:t>14</w:t>
      </w:r>
      <w:r>
        <w:rPr>
          <w:rFonts w:asciiTheme="majorBidi" w:hAnsiTheme="majorBidi" w:cstheme="majorBidi"/>
          <w:b/>
          <w:bCs/>
        </w:rPr>
        <w:tab/>
        <w:t>W</w:t>
      </w:r>
      <w:r w:rsidR="0079791A" w:rsidRPr="00DB0B7D">
        <w:rPr>
          <w:rFonts w:asciiTheme="majorBidi" w:hAnsiTheme="majorBidi" w:cstheme="majorBidi"/>
          <w:b/>
          <w:bCs/>
        </w:rPr>
        <w:t>ork programme</w:t>
      </w:r>
    </w:p>
    <w:p w14:paraId="196DF7A1" w14:textId="39C7E28D" w:rsidR="0079791A" w:rsidRPr="00BD622C" w:rsidRDefault="00921767" w:rsidP="00202939">
      <w:pPr>
        <w:keepNext/>
        <w:keepLines/>
        <w:tabs>
          <w:tab w:val="left" w:pos="570"/>
        </w:tabs>
        <w:rPr>
          <w:rFonts w:asciiTheme="majorBidi" w:hAnsiTheme="majorBidi" w:cstheme="majorBidi"/>
        </w:rPr>
      </w:pPr>
      <w:r w:rsidRPr="00BD622C">
        <w:rPr>
          <w:rFonts w:asciiTheme="majorBidi" w:hAnsiTheme="majorBidi" w:cstheme="majorBidi"/>
        </w:rPr>
        <w:t>The meeting agreed to create two new work items in the TSAG work programme for revision works on Recommendation</w:t>
      </w:r>
      <w:r w:rsidR="00BD622C">
        <w:rPr>
          <w:rFonts w:asciiTheme="majorBidi" w:hAnsiTheme="majorBidi" w:cstheme="majorBidi"/>
        </w:rPr>
        <w:t>s</w:t>
      </w:r>
      <w:r w:rsidRPr="00BD622C">
        <w:rPr>
          <w:rFonts w:asciiTheme="majorBidi" w:hAnsiTheme="majorBidi" w:cstheme="majorBidi"/>
        </w:rPr>
        <w:t xml:space="preserve"> ITU-T A.5 and A.25, assigned Mr Olivier </w:t>
      </w:r>
      <w:proofErr w:type="spellStart"/>
      <w:r w:rsidRPr="00BD622C">
        <w:rPr>
          <w:rFonts w:asciiTheme="majorBidi" w:hAnsiTheme="majorBidi" w:cstheme="majorBidi"/>
        </w:rPr>
        <w:t>Dubuisson</w:t>
      </w:r>
      <w:proofErr w:type="spellEnd"/>
      <w:r w:rsidRPr="00BD622C">
        <w:rPr>
          <w:rFonts w:asciiTheme="majorBidi" w:hAnsiTheme="majorBidi" w:cstheme="majorBidi"/>
        </w:rPr>
        <w:t xml:space="preserve"> as Editor, with target </w:t>
      </w:r>
      <w:r w:rsidR="00BD622C">
        <w:rPr>
          <w:rFonts w:asciiTheme="majorBidi" w:hAnsiTheme="majorBidi" w:cstheme="majorBidi"/>
        </w:rPr>
        <w:t xml:space="preserve">date for determination at the </w:t>
      </w:r>
      <w:proofErr w:type="gramStart"/>
      <w:r w:rsidR="00BD622C">
        <w:rPr>
          <w:rFonts w:asciiTheme="majorBidi" w:hAnsiTheme="majorBidi" w:cstheme="majorBidi"/>
        </w:rPr>
        <w:t>4</w:t>
      </w:r>
      <w:r w:rsidR="00BD622C" w:rsidRPr="00BD622C">
        <w:rPr>
          <w:rFonts w:asciiTheme="majorBidi" w:hAnsiTheme="majorBidi" w:cstheme="majorBidi"/>
          <w:vertAlign w:val="superscript"/>
        </w:rPr>
        <w:t>th</w:t>
      </w:r>
      <w:proofErr w:type="gramEnd"/>
      <w:r w:rsidR="00BD622C">
        <w:rPr>
          <w:rFonts w:asciiTheme="majorBidi" w:hAnsiTheme="majorBidi" w:cstheme="majorBidi"/>
        </w:rPr>
        <w:t xml:space="preserve"> TSAG meeting in September 2019</w:t>
      </w:r>
      <w:r w:rsidR="00592A59">
        <w:rPr>
          <w:rFonts w:asciiTheme="majorBidi" w:hAnsiTheme="majorBidi" w:cstheme="majorBidi"/>
        </w:rPr>
        <w:t>, see Appendix</w:t>
      </w:r>
      <w:r w:rsidR="00BD622C">
        <w:rPr>
          <w:rFonts w:asciiTheme="majorBidi" w:hAnsiTheme="majorBidi" w:cstheme="majorBidi"/>
        </w:rPr>
        <w:t>.</w:t>
      </w:r>
    </w:p>
    <w:p w14:paraId="758E8CFA" w14:textId="0EDF9966" w:rsidR="000B2D4E" w:rsidRDefault="000B2D4E" w:rsidP="006F5244">
      <w:pPr>
        <w:tabs>
          <w:tab w:val="left" w:pos="570"/>
        </w:tabs>
        <w:spacing w:before="240"/>
        <w:ind w:left="573" w:hanging="573"/>
        <w:rPr>
          <w:rFonts w:asciiTheme="majorBidi" w:hAnsiTheme="majorBidi" w:cstheme="majorBidi"/>
          <w:b/>
        </w:rPr>
      </w:pPr>
      <w:r w:rsidRPr="006F5244">
        <w:rPr>
          <w:rFonts w:asciiTheme="majorBidi" w:hAnsiTheme="majorBidi" w:cstheme="majorBidi"/>
          <w:b/>
        </w:rPr>
        <w:t>1</w:t>
      </w:r>
      <w:r w:rsidR="000E352E">
        <w:rPr>
          <w:rFonts w:asciiTheme="majorBidi" w:hAnsiTheme="majorBidi" w:cstheme="majorBidi"/>
          <w:b/>
        </w:rPr>
        <w:t>5</w:t>
      </w:r>
      <w:r w:rsidRPr="006F5244">
        <w:rPr>
          <w:rFonts w:asciiTheme="majorBidi" w:hAnsiTheme="majorBidi" w:cstheme="majorBidi"/>
          <w:b/>
        </w:rPr>
        <w:tab/>
      </w:r>
      <w:r w:rsidR="006F5244" w:rsidRPr="006F5244">
        <w:rPr>
          <w:rFonts w:asciiTheme="majorBidi" w:hAnsiTheme="majorBidi" w:cstheme="majorBidi"/>
          <w:b/>
        </w:rPr>
        <w:t xml:space="preserve">Future meetings, interim RG-SC </w:t>
      </w:r>
      <w:proofErr w:type="spellStart"/>
      <w:r w:rsidR="006F5244" w:rsidRPr="006F5244">
        <w:rPr>
          <w:rFonts w:asciiTheme="majorBidi" w:hAnsiTheme="majorBidi" w:cstheme="majorBidi"/>
          <w:b/>
        </w:rPr>
        <w:t>e-meetings</w:t>
      </w:r>
      <w:proofErr w:type="spellEnd"/>
    </w:p>
    <w:p w14:paraId="0D5B046A" w14:textId="02D28CA9" w:rsidR="00592A59" w:rsidRDefault="00592A59" w:rsidP="00A23940">
      <w:pPr>
        <w:tabs>
          <w:tab w:val="left" w:pos="570"/>
        </w:tabs>
        <w:rPr>
          <w:rFonts w:asciiTheme="majorBidi" w:hAnsiTheme="majorBidi" w:cstheme="majorBidi"/>
        </w:rPr>
      </w:pPr>
      <w:r>
        <w:rPr>
          <w:rFonts w:asciiTheme="majorBidi" w:hAnsiTheme="majorBidi" w:cstheme="majorBidi"/>
        </w:rPr>
        <w:t xml:space="preserve">The meeting agreed to seek TSAG approval to organize two </w:t>
      </w:r>
      <w:proofErr w:type="spellStart"/>
      <w:r>
        <w:rPr>
          <w:rFonts w:asciiTheme="majorBidi" w:hAnsiTheme="majorBidi" w:cstheme="majorBidi"/>
        </w:rPr>
        <w:t>e-meetings</w:t>
      </w:r>
      <w:proofErr w:type="spellEnd"/>
      <w:r>
        <w:rPr>
          <w:rFonts w:asciiTheme="majorBidi" w:hAnsiTheme="majorBidi" w:cstheme="majorBidi"/>
        </w:rPr>
        <w:t xml:space="preserve"> to progress the work, on the condition that contributions </w:t>
      </w:r>
      <w:proofErr w:type="gramStart"/>
      <w:r>
        <w:rPr>
          <w:rFonts w:asciiTheme="majorBidi" w:hAnsiTheme="majorBidi" w:cstheme="majorBidi"/>
        </w:rPr>
        <w:t>will be received</w:t>
      </w:r>
      <w:proofErr w:type="gramEnd"/>
      <w:r>
        <w:rPr>
          <w:rFonts w:asciiTheme="majorBidi" w:hAnsiTheme="majorBidi" w:cstheme="majorBidi"/>
        </w:rPr>
        <w:t>:</w:t>
      </w:r>
    </w:p>
    <w:p w14:paraId="77C51C43" w14:textId="77777777" w:rsidR="00592A59" w:rsidRPr="00D93346" w:rsidRDefault="00592A59" w:rsidP="00592A59">
      <w:pPr>
        <w:pStyle w:val="ListParagraph"/>
        <w:numPr>
          <w:ilvl w:val="0"/>
          <w:numId w:val="31"/>
        </w:numPr>
        <w:tabs>
          <w:tab w:val="clear" w:pos="794"/>
          <w:tab w:val="clear" w:pos="1191"/>
          <w:tab w:val="clear" w:pos="1588"/>
          <w:tab w:val="clear" w:pos="1985"/>
        </w:tabs>
        <w:spacing w:after="60"/>
        <w:ind w:left="720" w:hanging="357"/>
        <w:contextualSpacing w:val="0"/>
        <w:textAlignment w:val="baseline"/>
        <w:rPr>
          <w:rFonts w:asciiTheme="majorBidi" w:eastAsia="SimSun" w:hAnsiTheme="majorBidi" w:cstheme="majorBidi"/>
          <w:bCs/>
          <w:szCs w:val="24"/>
        </w:rPr>
      </w:pPr>
      <w:r w:rsidRPr="00D93346">
        <w:rPr>
          <w:rFonts w:asciiTheme="majorBidi" w:eastAsia="SimSun" w:hAnsiTheme="majorBidi" w:cstheme="majorBidi"/>
          <w:bCs/>
          <w:szCs w:val="24"/>
        </w:rPr>
        <w:t>4 March 201</w:t>
      </w:r>
      <w:r>
        <w:rPr>
          <w:rFonts w:asciiTheme="majorBidi" w:eastAsia="SimSun" w:hAnsiTheme="majorBidi" w:cstheme="majorBidi"/>
          <w:bCs/>
          <w:szCs w:val="24"/>
        </w:rPr>
        <w:t>9</w:t>
      </w:r>
      <w:r w:rsidRPr="00D93346">
        <w:rPr>
          <w:rFonts w:asciiTheme="majorBidi" w:eastAsia="SimSun" w:hAnsiTheme="majorBidi" w:cstheme="majorBidi"/>
          <w:bCs/>
          <w:szCs w:val="24"/>
        </w:rPr>
        <w:t>, 15:00 – 17:00 hours CET</w:t>
      </w:r>
    </w:p>
    <w:p w14:paraId="5FDA3AA9" w14:textId="77777777" w:rsidR="00592A59" w:rsidRPr="00D93346" w:rsidRDefault="00592A59" w:rsidP="00592A59">
      <w:pPr>
        <w:pStyle w:val="ListParagraph"/>
        <w:numPr>
          <w:ilvl w:val="0"/>
          <w:numId w:val="31"/>
        </w:numPr>
        <w:tabs>
          <w:tab w:val="clear" w:pos="794"/>
          <w:tab w:val="clear" w:pos="1191"/>
          <w:tab w:val="clear" w:pos="1588"/>
          <w:tab w:val="clear" w:pos="1985"/>
        </w:tabs>
        <w:spacing w:after="60"/>
        <w:ind w:left="720" w:hanging="357"/>
        <w:contextualSpacing w:val="0"/>
        <w:textAlignment w:val="baseline"/>
        <w:rPr>
          <w:rFonts w:asciiTheme="majorBidi" w:eastAsia="SimSun" w:hAnsiTheme="majorBidi" w:cstheme="majorBidi"/>
          <w:bCs/>
          <w:szCs w:val="24"/>
        </w:rPr>
      </w:pPr>
      <w:r w:rsidRPr="00D93346">
        <w:rPr>
          <w:rFonts w:asciiTheme="majorBidi" w:eastAsia="SimSun" w:hAnsiTheme="majorBidi" w:cstheme="majorBidi"/>
          <w:bCs/>
          <w:szCs w:val="24"/>
        </w:rPr>
        <w:t>4 June 201</w:t>
      </w:r>
      <w:r>
        <w:rPr>
          <w:rFonts w:asciiTheme="majorBidi" w:eastAsia="SimSun" w:hAnsiTheme="majorBidi" w:cstheme="majorBidi"/>
          <w:bCs/>
          <w:szCs w:val="24"/>
        </w:rPr>
        <w:t>9</w:t>
      </w:r>
      <w:r w:rsidRPr="00D93346">
        <w:rPr>
          <w:rFonts w:asciiTheme="majorBidi" w:eastAsia="SimSun" w:hAnsiTheme="majorBidi" w:cstheme="majorBidi"/>
          <w:bCs/>
          <w:szCs w:val="24"/>
        </w:rPr>
        <w:t>, 15:00 – 17:00 hours CET</w:t>
      </w:r>
    </w:p>
    <w:p w14:paraId="728AEC7E" w14:textId="01005E7F" w:rsidR="00592A59" w:rsidRDefault="00592A59" w:rsidP="00592A59">
      <w:pPr>
        <w:tabs>
          <w:tab w:val="left" w:pos="570"/>
        </w:tabs>
        <w:spacing w:after="120"/>
        <w:rPr>
          <w:rFonts w:asciiTheme="majorBidi" w:hAnsiTheme="majorBidi" w:cstheme="majorBidi"/>
        </w:rPr>
      </w:pPr>
      <w:r>
        <w:rPr>
          <w:rFonts w:asciiTheme="majorBidi" w:eastAsia="Batang" w:hAnsiTheme="majorBidi" w:cstheme="majorBidi"/>
        </w:rPr>
        <w:t xml:space="preserve">RG-SC plans to meet during the </w:t>
      </w:r>
      <w:r w:rsidRPr="00DB0B7D">
        <w:rPr>
          <w:rFonts w:asciiTheme="majorBidi" w:eastAsia="Batang" w:hAnsiTheme="majorBidi" w:cstheme="majorBidi"/>
        </w:rPr>
        <w:t>4</w:t>
      </w:r>
      <w:r w:rsidRPr="00DB0B7D">
        <w:rPr>
          <w:rFonts w:asciiTheme="majorBidi" w:eastAsia="Batang" w:hAnsiTheme="majorBidi" w:cstheme="majorBidi"/>
          <w:vertAlign w:val="superscript"/>
        </w:rPr>
        <w:t>th</w:t>
      </w:r>
      <w:r w:rsidRPr="00DB0B7D">
        <w:rPr>
          <w:rFonts w:asciiTheme="majorBidi" w:eastAsia="Batang" w:hAnsiTheme="majorBidi" w:cstheme="majorBidi"/>
        </w:rPr>
        <w:t xml:space="preserve"> TSAG meeting in 2019 (Geneva, Monday 23 – Friday 27 September 2019) (tbc)</w:t>
      </w:r>
    </w:p>
    <w:p w14:paraId="5588ECE3" w14:textId="22BBC20A" w:rsidR="006F5244" w:rsidRDefault="00EF558A" w:rsidP="006F5244">
      <w:pPr>
        <w:tabs>
          <w:tab w:val="left" w:pos="570"/>
        </w:tabs>
        <w:spacing w:before="240"/>
        <w:ind w:left="573" w:hanging="573"/>
        <w:rPr>
          <w:b/>
          <w:bCs/>
        </w:rPr>
      </w:pPr>
      <w:r>
        <w:rPr>
          <w:b/>
          <w:bCs/>
        </w:rPr>
        <w:t>1</w:t>
      </w:r>
      <w:r w:rsidR="000E352E">
        <w:rPr>
          <w:b/>
          <w:bCs/>
        </w:rPr>
        <w:t>6</w:t>
      </w:r>
      <w:r>
        <w:rPr>
          <w:b/>
          <w:bCs/>
        </w:rPr>
        <w:tab/>
      </w:r>
      <w:r w:rsidR="00862D02">
        <w:rPr>
          <w:b/>
          <w:bCs/>
        </w:rPr>
        <w:t>Any other business (AOB)</w:t>
      </w:r>
    </w:p>
    <w:p w14:paraId="173AE149" w14:textId="77777777" w:rsidR="00862D02" w:rsidRPr="00DE77C7" w:rsidRDefault="00862D02" w:rsidP="00592A59">
      <w:pPr>
        <w:tabs>
          <w:tab w:val="left" w:pos="570"/>
        </w:tabs>
        <w:ind w:left="573" w:hanging="573"/>
      </w:pPr>
      <w:r w:rsidRPr="00DE77C7">
        <w:t>None.</w:t>
      </w:r>
    </w:p>
    <w:p w14:paraId="4BA768DC" w14:textId="655C9C0B" w:rsidR="00862D02" w:rsidRPr="00862D02" w:rsidRDefault="00862D02" w:rsidP="00862D02">
      <w:pPr>
        <w:tabs>
          <w:tab w:val="left" w:pos="570"/>
        </w:tabs>
        <w:spacing w:before="240"/>
        <w:ind w:left="573" w:hanging="573"/>
        <w:rPr>
          <w:b/>
          <w:bCs/>
        </w:rPr>
      </w:pPr>
      <w:r w:rsidRPr="00862D02">
        <w:rPr>
          <w:b/>
          <w:bCs/>
        </w:rPr>
        <w:t>1</w:t>
      </w:r>
      <w:r w:rsidR="000E352E">
        <w:rPr>
          <w:b/>
          <w:bCs/>
        </w:rPr>
        <w:t>7</w:t>
      </w:r>
      <w:r w:rsidRPr="00862D02">
        <w:rPr>
          <w:b/>
          <w:bCs/>
        </w:rPr>
        <w:tab/>
        <w:t>Closure of the meeting</w:t>
      </w:r>
    </w:p>
    <w:p w14:paraId="706E9FFA" w14:textId="419603F6" w:rsidR="00862D02" w:rsidRPr="00862D02" w:rsidRDefault="0003494E" w:rsidP="00862D02">
      <w:pPr>
        <w:tabs>
          <w:tab w:val="left" w:pos="720"/>
        </w:tabs>
        <w:rPr>
          <w:rFonts w:asciiTheme="majorBidi" w:eastAsia="Batang" w:hAnsiTheme="majorBidi" w:cstheme="majorBidi"/>
        </w:rPr>
      </w:pPr>
      <w:r w:rsidRPr="0003494E">
        <w:t>The Rapporteur</w:t>
      </w:r>
      <w:r w:rsidR="00862D02" w:rsidRPr="0003494E">
        <w:t xml:space="preserve"> thanked</w:t>
      </w:r>
      <w:r w:rsidR="00862D02" w:rsidRPr="00862D02">
        <w:t xml:space="preserve"> all participants for their attendance in this meeting, </w:t>
      </w:r>
      <w:r w:rsidR="00862D02" w:rsidRPr="00862D02">
        <w:rPr>
          <w:rFonts w:asciiTheme="majorBidi" w:eastAsia="Batang" w:hAnsiTheme="majorBidi" w:cstheme="majorBidi"/>
        </w:rPr>
        <w:t xml:space="preserve">the contributors for their contributions, and TSB for its support, the interpreters, and the </w:t>
      </w:r>
      <w:proofErr w:type="spellStart"/>
      <w:r w:rsidR="00862D02" w:rsidRPr="00862D02">
        <w:rPr>
          <w:rFonts w:asciiTheme="majorBidi" w:eastAsia="Batang" w:hAnsiTheme="majorBidi" w:cstheme="majorBidi"/>
        </w:rPr>
        <w:t>captioner</w:t>
      </w:r>
      <w:proofErr w:type="spellEnd"/>
      <w:r w:rsidR="00862D02" w:rsidRPr="00862D02">
        <w:rPr>
          <w:rFonts w:asciiTheme="majorBidi" w:eastAsia="Batang" w:hAnsiTheme="majorBidi" w:cstheme="majorBidi"/>
        </w:rPr>
        <w:t>.</w:t>
      </w:r>
    </w:p>
    <w:p w14:paraId="5EFC34C7" w14:textId="2896F119" w:rsidR="00862D02" w:rsidRPr="00804EFA" w:rsidRDefault="00862D02" w:rsidP="00862D02">
      <w:pPr>
        <w:tabs>
          <w:tab w:val="left" w:pos="570"/>
        </w:tabs>
      </w:pPr>
      <w:r w:rsidRPr="00862D02">
        <w:t xml:space="preserve">The meeting </w:t>
      </w:r>
      <w:proofErr w:type="gramStart"/>
      <w:r w:rsidRPr="00862D02">
        <w:t>was closed</w:t>
      </w:r>
      <w:proofErr w:type="gramEnd"/>
      <w:r w:rsidRPr="00862D02">
        <w:t xml:space="preserve"> around </w:t>
      </w:r>
      <w:r w:rsidRPr="00DE77C7">
        <w:t>1</w:t>
      </w:r>
      <w:r w:rsidR="00DE77C7" w:rsidRPr="00DE77C7">
        <w:t>1:00</w:t>
      </w:r>
      <w:r w:rsidRPr="00DE77C7">
        <w:t>.</w:t>
      </w:r>
    </w:p>
    <w:p w14:paraId="7CBC177C" w14:textId="77777777" w:rsidR="003E6D1D" w:rsidRPr="00804EFA" w:rsidRDefault="00E909E2" w:rsidP="003E6D1D">
      <w:pPr>
        <w:spacing w:before="240" w:after="240"/>
        <w:jc w:val="center"/>
        <w:rPr>
          <w:b/>
          <w:bCs/>
        </w:rPr>
      </w:pPr>
      <w:r w:rsidRPr="00804EFA">
        <w:rPr>
          <w:b/>
          <w:bCs/>
          <w:highlight w:val="yellow"/>
        </w:rPr>
        <w:br w:type="page"/>
      </w:r>
      <w:r w:rsidR="003E6D1D" w:rsidRPr="00804EFA">
        <w:rPr>
          <w:b/>
          <w:bCs/>
        </w:rPr>
        <w:lastRenderedPageBreak/>
        <w:t>Appendix – Work items of TSAG-RG-SC</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016"/>
        <w:gridCol w:w="2684"/>
        <w:gridCol w:w="1514"/>
        <w:gridCol w:w="1408"/>
        <w:gridCol w:w="1243"/>
      </w:tblGrid>
      <w:tr w:rsidR="00810D6B" w:rsidRPr="00804EFA" w14:paraId="7CBC1783" w14:textId="77777777" w:rsidTr="000C7CC5">
        <w:tc>
          <w:tcPr>
            <w:tcW w:w="1996" w:type="dxa"/>
            <w:shd w:val="clear" w:color="auto" w:fill="auto"/>
          </w:tcPr>
          <w:p w14:paraId="7CBC177D" w14:textId="77777777" w:rsidR="00810D6B" w:rsidRPr="00804EFA" w:rsidRDefault="00810D6B" w:rsidP="0003195F">
            <w:pPr>
              <w:jc w:val="center"/>
              <w:rPr>
                <w:b/>
                <w:bCs/>
              </w:rPr>
            </w:pPr>
            <w:r w:rsidRPr="00804EFA">
              <w:rPr>
                <w:b/>
                <w:bCs/>
              </w:rPr>
              <w:t>Work item</w:t>
            </w:r>
          </w:p>
        </w:tc>
        <w:tc>
          <w:tcPr>
            <w:tcW w:w="1016" w:type="dxa"/>
            <w:shd w:val="clear" w:color="auto" w:fill="auto"/>
          </w:tcPr>
          <w:p w14:paraId="7CBC177E" w14:textId="77777777" w:rsidR="00810D6B" w:rsidRPr="00804EFA" w:rsidRDefault="00810D6B" w:rsidP="0003195F">
            <w:pPr>
              <w:jc w:val="center"/>
              <w:rPr>
                <w:b/>
                <w:bCs/>
              </w:rPr>
            </w:pPr>
            <w:r w:rsidRPr="00804EFA">
              <w:rPr>
                <w:b/>
                <w:bCs/>
              </w:rPr>
              <w:t>New/ Revised</w:t>
            </w:r>
          </w:p>
        </w:tc>
        <w:tc>
          <w:tcPr>
            <w:tcW w:w="2774" w:type="dxa"/>
            <w:shd w:val="clear" w:color="auto" w:fill="auto"/>
          </w:tcPr>
          <w:p w14:paraId="7CBC177F" w14:textId="77777777" w:rsidR="00810D6B" w:rsidRPr="00804EFA" w:rsidRDefault="00810D6B" w:rsidP="0003195F">
            <w:pPr>
              <w:jc w:val="center"/>
              <w:rPr>
                <w:b/>
                <w:bCs/>
              </w:rPr>
            </w:pPr>
            <w:r w:rsidRPr="00804EFA">
              <w:rPr>
                <w:b/>
                <w:bCs/>
              </w:rPr>
              <w:t>Title</w:t>
            </w:r>
          </w:p>
        </w:tc>
        <w:tc>
          <w:tcPr>
            <w:tcW w:w="1550" w:type="dxa"/>
            <w:shd w:val="clear" w:color="auto" w:fill="auto"/>
          </w:tcPr>
          <w:p w14:paraId="7CBC1780" w14:textId="77777777" w:rsidR="00810D6B" w:rsidRPr="00804EFA" w:rsidRDefault="00810D6B" w:rsidP="0003195F">
            <w:pPr>
              <w:jc w:val="center"/>
              <w:rPr>
                <w:b/>
                <w:bCs/>
              </w:rPr>
            </w:pPr>
            <w:r w:rsidRPr="00804EFA">
              <w:rPr>
                <w:b/>
                <w:bCs/>
              </w:rPr>
              <w:t>Editor</w:t>
            </w:r>
          </w:p>
        </w:tc>
        <w:tc>
          <w:tcPr>
            <w:tcW w:w="1439" w:type="dxa"/>
            <w:shd w:val="clear" w:color="auto" w:fill="auto"/>
          </w:tcPr>
          <w:p w14:paraId="7CBC1781" w14:textId="77777777" w:rsidR="00810D6B" w:rsidRPr="00804EFA" w:rsidRDefault="00810D6B" w:rsidP="0003195F">
            <w:pPr>
              <w:jc w:val="center"/>
              <w:rPr>
                <w:b/>
                <w:bCs/>
              </w:rPr>
            </w:pPr>
            <w:r w:rsidRPr="00804EFA">
              <w:rPr>
                <w:b/>
                <w:bCs/>
              </w:rPr>
              <w:t>Latest draft in</w:t>
            </w:r>
          </w:p>
        </w:tc>
        <w:tc>
          <w:tcPr>
            <w:tcW w:w="1100" w:type="dxa"/>
          </w:tcPr>
          <w:p w14:paraId="7CBC1782" w14:textId="77777777" w:rsidR="00810D6B" w:rsidRPr="00804EFA" w:rsidRDefault="00810D6B" w:rsidP="0003195F">
            <w:pPr>
              <w:jc w:val="center"/>
              <w:rPr>
                <w:b/>
                <w:bCs/>
              </w:rPr>
            </w:pPr>
            <w:r w:rsidRPr="00804EFA">
              <w:rPr>
                <w:b/>
                <w:bCs/>
              </w:rPr>
              <w:t>Timing</w:t>
            </w:r>
          </w:p>
        </w:tc>
      </w:tr>
      <w:tr w:rsidR="00810D6B" w:rsidRPr="00804EFA" w14:paraId="7CBC178A" w14:textId="77777777" w:rsidTr="000C7CC5">
        <w:tc>
          <w:tcPr>
            <w:tcW w:w="1996" w:type="dxa"/>
            <w:shd w:val="clear" w:color="auto" w:fill="auto"/>
            <w:vAlign w:val="center"/>
          </w:tcPr>
          <w:p w14:paraId="7CBC1784" w14:textId="762A6433" w:rsidR="00810D6B" w:rsidRPr="00804EFA" w:rsidRDefault="0079791A" w:rsidP="0003195F">
            <w:r>
              <w:t>A.5rev</w:t>
            </w:r>
            <w:r w:rsidR="00921767">
              <w:t xml:space="preserve"> (*)</w:t>
            </w:r>
          </w:p>
        </w:tc>
        <w:tc>
          <w:tcPr>
            <w:tcW w:w="1016" w:type="dxa"/>
            <w:shd w:val="clear" w:color="auto" w:fill="auto"/>
            <w:vAlign w:val="center"/>
          </w:tcPr>
          <w:p w14:paraId="7CBC1785" w14:textId="69316944" w:rsidR="00810D6B" w:rsidRPr="00804EFA" w:rsidRDefault="0079791A" w:rsidP="0003195F">
            <w:pPr>
              <w:jc w:val="center"/>
            </w:pPr>
            <w:r>
              <w:t>R</w:t>
            </w:r>
          </w:p>
        </w:tc>
        <w:tc>
          <w:tcPr>
            <w:tcW w:w="2774" w:type="dxa"/>
            <w:shd w:val="clear" w:color="auto" w:fill="auto"/>
            <w:vAlign w:val="center"/>
          </w:tcPr>
          <w:p w14:paraId="5DF29401" w14:textId="77777777" w:rsidR="000C7CC5" w:rsidRPr="000C7CC5" w:rsidRDefault="000C7CC5" w:rsidP="000C7CC5">
            <w:pPr>
              <w:jc w:val="center"/>
              <w:rPr>
                <w:bCs/>
              </w:rPr>
            </w:pPr>
            <w:r w:rsidRPr="000C7CC5">
              <w:rPr>
                <w:bCs/>
              </w:rPr>
              <w:t>Draft revised Recommendation ITU-T A.5</w:t>
            </w:r>
          </w:p>
          <w:p w14:paraId="7CBC1786" w14:textId="2E094B70" w:rsidR="00810D6B" w:rsidRPr="00804EFA" w:rsidRDefault="000C7CC5" w:rsidP="000C7CC5">
            <w:pPr>
              <w:jc w:val="center"/>
              <w:rPr>
                <w:b/>
                <w:bCs/>
              </w:rPr>
            </w:pPr>
            <w:r w:rsidRPr="000C7CC5">
              <w:rPr>
                <w:bCs/>
              </w:rPr>
              <w:t>Generic procedures for including references to documents of other organizations in ITU T Recommendations</w:t>
            </w:r>
          </w:p>
        </w:tc>
        <w:tc>
          <w:tcPr>
            <w:tcW w:w="1550" w:type="dxa"/>
            <w:shd w:val="clear" w:color="auto" w:fill="auto"/>
            <w:vAlign w:val="center"/>
          </w:tcPr>
          <w:p w14:paraId="7CBC1787" w14:textId="7AC705EA" w:rsidR="00810D6B" w:rsidRPr="0079791A" w:rsidRDefault="0079791A" w:rsidP="0003195F">
            <w:pPr>
              <w:jc w:val="center"/>
              <w:rPr>
                <w:bCs/>
              </w:rPr>
            </w:pPr>
            <w:r w:rsidRPr="0079791A">
              <w:rPr>
                <w:bCs/>
              </w:rPr>
              <w:t xml:space="preserve">Olivier </w:t>
            </w:r>
            <w:proofErr w:type="spellStart"/>
            <w:r w:rsidRPr="0079791A">
              <w:rPr>
                <w:bCs/>
              </w:rPr>
              <w:t>Dubuisson</w:t>
            </w:r>
            <w:proofErr w:type="spellEnd"/>
          </w:p>
        </w:tc>
        <w:tc>
          <w:tcPr>
            <w:tcW w:w="1439" w:type="dxa"/>
            <w:shd w:val="clear" w:color="auto" w:fill="auto"/>
            <w:vAlign w:val="center"/>
          </w:tcPr>
          <w:p w14:paraId="7CBC1788" w14:textId="54B92CCE" w:rsidR="00810D6B" w:rsidRPr="00804EFA" w:rsidRDefault="003D4792" w:rsidP="0003195F">
            <w:pPr>
              <w:jc w:val="center"/>
            </w:pPr>
            <w:hyperlink r:id="rId76" w:history="1">
              <w:r w:rsidR="000C7CC5" w:rsidRPr="00B85A6E">
                <w:rPr>
                  <w:rStyle w:val="Hyperlink"/>
                </w:rPr>
                <w:t>TD432</w:t>
              </w:r>
            </w:hyperlink>
            <w:r w:rsidR="000C7CC5" w:rsidRPr="00B85A6E">
              <w:rPr>
                <w:rStyle w:val="Hyperlink"/>
              </w:rPr>
              <w:t>R1</w:t>
            </w:r>
          </w:p>
        </w:tc>
        <w:tc>
          <w:tcPr>
            <w:tcW w:w="1100" w:type="dxa"/>
            <w:vAlign w:val="center"/>
          </w:tcPr>
          <w:p w14:paraId="7CBC1789" w14:textId="1E0FBB3F" w:rsidR="00810D6B" w:rsidRPr="00804EFA" w:rsidRDefault="000C7CC5" w:rsidP="0003195F">
            <w:pPr>
              <w:jc w:val="center"/>
            </w:pPr>
            <w:r>
              <w:t>September 2019</w:t>
            </w:r>
          </w:p>
        </w:tc>
      </w:tr>
      <w:tr w:rsidR="0079791A" w:rsidRPr="00804EFA" w14:paraId="6CE084B7" w14:textId="77777777" w:rsidTr="000C7CC5">
        <w:tc>
          <w:tcPr>
            <w:tcW w:w="1996" w:type="dxa"/>
            <w:shd w:val="clear" w:color="auto" w:fill="auto"/>
            <w:vAlign w:val="center"/>
          </w:tcPr>
          <w:p w14:paraId="3354C8B0" w14:textId="142D2495" w:rsidR="0079791A" w:rsidRDefault="0079791A" w:rsidP="0003195F">
            <w:r>
              <w:t>A.25</w:t>
            </w:r>
            <w:r w:rsidR="00BD622C">
              <w:t>rev</w:t>
            </w:r>
            <w:r w:rsidR="00921767">
              <w:t xml:space="preserve"> (*)</w:t>
            </w:r>
          </w:p>
        </w:tc>
        <w:tc>
          <w:tcPr>
            <w:tcW w:w="1016" w:type="dxa"/>
            <w:shd w:val="clear" w:color="auto" w:fill="auto"/>
            <w:vAlign w:val="center"/>
          </w:tcPr>
          <w:p w14:paraId="56A3CEF8" w14:textId="49D99036" w:rsidR="0079791A" w:rsidRDefault="0079791A" w:rsidP="0003195F">
            <w:pPr>
              <w:jc w:val="center"/>
            </w:pPr>
            <w:r>
              <w:t>R</w:t>
            </w:r>
          </w:p>
        </w:tc>
        <w:tc>
          <w:tcPr>
            <w:tcW w:w="2774" w:type="dxa"/>
            <w:shd w:val="clear" w:color="auto" w:fill="auto"/>
            <w:vAlign w:val="center"/>
          </w:tcPr>
          <w:p w14:paraId="0B5F808E" w14:textId="77777777" w:rsidR="000C7CC5" w:rsidRPr="000C7CC5" w:rsidRDefault="000C7CC5" w:rsidP="000C7CC5">
            <w:pPr>
              <w:jc w:val="center"/>
              <w:rPr>
                <w:bCs/>
              </w:rPr>
            </w:pPr>
            <w:r w:rsidRPr="000C7CC5">
              <w:rPr>
                <w:bCs/>
              </w:rPr>
              <w:t>Draft revised Recommendation ITU-T A.25</w:t>
            </w:r>
          </w:p>
          <w:p w14:paraId="6547E16C" w14:textId="3AA4B245" w:rsidR="0079791A" w:rsidRPr="00804EFA" w:rsidRDefault="000C7CC5" w:rsidP="000C7CC5">
            <w:pPr>
              <w:jc w:val="center"/>
              <w:rPr>
                <w:b/>
                <w:bCs/>
              </w:rPr>
            </w:pPr>
            <w:r w:rsidRPr="000C7CC5">
              <w:rPr>
                <w:bCs/>
              </w:rPr>
              <w:t>Generic procedures for incorporating text between ITU-T and other organizations</w:t>
            </w:r>
          </w:p>
        </w:tc>
        <w:tc>
          <w:tcPr>
            <w:tcW w:w="1550" w:type="dxa"/>
            <w:shd w:val="clear" w:color="auto" w:fill="auto"/>
            <w:vAlign w:val="center"/>
          </w:tcPr>
          <w:p w14:paraId="119FEA91" w14:textId="6DBAD4BD" w:rsidR="0079791A" w:rsidRPr="00804EFA" w:rsidRDefault="0079791A" w:rsidP="0003195F">
            <w:pPr>
              <w:jc w:val="center"/>
              <w:rPr>
                <w:b/>
                <w:bCs/>
              </w:rPr>
            </w:pPr>
            <w:r w:rsidRPr="0079791A">
              <w:rPr>
                <w:bCs/>
              </w:rPr>
              <w:t xml:space="preserve">Olivier </w:t>
            </w:r>
            <w:proofErr w:type="spellStart"/>
            <w:r w:rsidRPr="0079791A">
              <w:rPr>
                <w:bCs/>
              </w:rPr>
              <w:t>Dubuisson</w:t>
            </w:r>
            <w:proofErr w:type="spellEnd"/>
          </w:p>
        </w:tc>
        <w:tc>
          <w:tcPr>
            <w:tcW w:w="1439" w:type="dxa"/>
            <w:shd w:val="clear" w:color="auto" w:fill="auto"/>
            <w:vAlign w:val="center"/>
          </w:tcPr>
          <w:p w14:paraId="3EF67998" w14:textId="04A29851" w:rsidR="0079791A" w:rsidRPr="00804EFA" w:rsidRDefault="003D4792" w:rsidP="0003195F">
            <w:pPr>
              <w:jc w:val="center"/>
            </w:pPr>
            <w:hyperlink r:id="rId77" w:history="1">
              <w:r w:rsidR="000C7CC5" w:rsidRPr="00C74A9A">
                <w:rPr>
                  <w:rStyle w:val="Hyperlink"/>
                </w:rPr>
                <w:t>TD376</w:t>
              </w:r>
            </w:hyperlink>
            <w:r w:rsidR="000C7CC5" w:rsidRPr="00510B8B">
              <w:rPr>
                <w:rStyle w:val="Hyperlink"/>
              </w:rPr>
              <w:t>R</w:t>
            </w:r>
            <w:r w:rsidR="000C7CC5">
              <w:rPr>
                <w:rStyle w:val="Hyperlink"/>
              </w:rPr>
              <w:t>4</w:t>
            </w:r>
          </w:p>
        </w:tc>
        <w:tc>
          <w:tcPr>
            <w:tcW w:w="1100" w:type="dxa"/>
            <w:vAlign w:val="center"/>
          </w:tcPr>
          <w:p w14:paraId="10A3898C" w14:textId="6A49DAB3" w:rsidR="0079791A" w:rsidRPr="00804EFA" w:rsidRDefault="000C7CC5" w:rsidP="0003195F">
            <w:pPr>
              <w:jc w:val="center"/>
            </w:pPr>
            <w:r>
              <w:t>September 2019</w:t>
            </w:r>
          </w:p>
        </w:tc>
      </w:tr>
    </w:tbl>
    <w:p w14:paraId="54221603" w14:textId="5754E99D" w:rsidR="00921767" w:rsidRDefault="00921767" w:rsidP="00921767">
      <w:pPr>
        <w:tabs>
          <w:tab w:val="left" w:pos="720"/>
        </w:tabs>
        <w:overflowPunct w:val="0"/>
        <w:autoSpaceDE w:val="0"/>
        <w:autoSpaceDN w:val="0"/>
        <w:adjustRightInd w:val="0"/>
        <w:ind w:left="720" w:hanging="360"/>
        <w:textAlignment w:val="baseline"/>
      </w:pPr>
      <w:r>
        <w:t xml:space="preserve">Note – (*) - </w:t>
      </w:r>
      <w:r w:rsidR="00BD622C" w:rsidRPr="00282E1E">
        <w:rPr>
          <w:bCs/>
          <w:sz w:val="22"/>
          <w:szCs w:val="22"/>
        </w:rPr>
        <w:t xml:space="preserve">Text for </w:t>
      </w:r>
      <w:r w:rsidR="00BD622C">
        <w:rPr>
          <w:bCs/>
          <w:sz w:val="22"/>
          <w:szCs w:val="22"/>
        </w:rPr>
        <w:t xml:space="preserve">TAP </w:t>
      </w:r>
      <w:r w:rsidR="00BD622C" w:rsidRPr="00282E1E">
        <w:rPr>
          <w:bCs/>
          <w:sz w:val="22"/>
          <w:szCs w:val="22"/>
        </w:rPr>
        <w:t>approval</w:t>
      </w:r>
      <w:r w:rsidR="00BD622C">
        <w:rPr>
          <w:bCs/>
          <w:sz w:val="22"/>
          <w:szCs w:val="22"/>
        </w:rPr>
        <w:t xml:space="preserve"> </w:t>
      </w:r>
      <w:r w:rsidR="00BD622C" w:rsidRPr="00BD622C">
        <w:rPr>
          <w:bCs/>
          <w:sz w:val="22"/>
          <w:szCs w:val="22"/>
        </w:rPr>
        <w:t>in accordance with WTSA-1</w:t>
      </w:r>
      <w:r w:rsidR="00BD622C">
        <w:rPr>
          <w:bCs/>
          <w:sz w:val="22"/>
          <w:szCs w:val="22"/>
        </w:rPr>
        <w:t>6</w:t>
      </w:r>
      <w:r w:rsidR="00BD622C" w:rsidRPr="00BD622C">
        <w:rPr>
          <w:bCs/>
          <w:sz w:val="22"/>
          <w:szCs w:val="22"/>
        </w:rPr>
        <w:t xml:space="preserve"> Resolution 1, Section 9</w:t>
      </w:r>
      <w:r w:rsidR="00BD622C">
        <w:rPr>
          <w:bCs/>
          <w:sz w:val="22"/>
          <w:szCs w:val="22"/>
        </w:rPr>
        <w:t>.</w:t>
      </w:r>
    </w:p>
    <w:p w14:paraId="7CBC178B" w14:textId="379B1930" w:rsidR="005861BE" w:rsidRPr="00804EFA" w:rsidRDefault="00F23541" w:rsidP="00E909E2">
      <w:pPr>
        <w:tabs>
          <w:tab w:val="left" w:pos="720"/>
        </w:tabs>
        <w:overflowPunct w:val="0"/>
        <w:autoSpaceDE w:val="0"/>
        <w:autoSpaceDN w:val="0"/>
        <w:adjustRightInd w:val="0"/>
        <w:ind w:left="720" w:hanging="360"/>
        <w:jc w:val="center"/>
        <w:textAlignment w:val="baseline"/>
      </w:pPr>
      <w:r w:rsidRPr="00804EFA">
        <w:t>____________</w:t>
      </w:r>
      <w:r w:rsidR="008B265B" w:rsidRPr="00804EFA">
        <w:t>_____</w:t>
      </w:r>
      <w:r w:rsidR="005861BE" w:rsidRPr="00804EFA">
        <w:t>_____</w:t>
      </w:r>
    </w:p>
    <w:sectPr w:rsidR="005861BE" w:rsidRPr="00804EFA" w:rsidSect="00ED1CDB">
      <w:headerReference w:type="default" r:id="rId78"/>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81E02" w14:textId="77777777" w:rsidR="00B236DE" w:rsidRDefault="00B236DE">
      <w:r>
        <w:separator/>
      </w:r>
    </w:p>
  </w:endnote>
  <w:endnote w:type="continuationSeparator" w:id="0">
    <w:p w14:paraId="1008FF1D" w14:textId="77777777" w:rsidR="00B236DE" w:rsidRDefault="00B2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0AE97" w14:textId="77777777" w:rsidR="00B236DE" w:rsidRDefault="00B236DE">
      <w:r>
        <w:separator/>
      </w:r>
    </w:p>
  </w:footnote>
  <w:footnote w:type="continuationSeparator" w:id="0">
    <w:p w14:paraId="0D645660" w14:textId="77777777" w:rsidR="00B236DE" w:rsidRDefault="00B23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C1792" w14:textId="2EBE8C0E" w:rsidR="004D215E" w:rsidRPr="00ED1CDB" w:rsidRDefault="004D215E" w:rsidP="00ED1CDB">
    <w:pPr>
      <w:pStyle w:val="Header"/>
    </w:pPr>
    <w:r w:rsidRPr="00ED1CDB">
      <w:t xml:space="preserve">- </w:t>
    </w:r>
    <w:r w:rsidRPr="00ED1CDB">
      <w:fldChar w:fldCharType="begin"/>
    </w:r>
    <w:r w:rsidRPr="00ED1CDB">
      <w:instrText xml:space="preserve"> PAGE  \* MERGEFORMAT </w:instrText>
    </w:r>
    <w:r w:rsidRPr="00ED1CDB">
      <w:fldChar w:fldCharType="separate"/>
    </w:r>
    <w:r w:rsidR="003D4792">
      <w:rPr>
        <w:noProof/>
      </w:rPr>
      <w:t>2</w:t>
    </w:r>
    <w:r w:rsidRPr="00ED1CDB">
      <w:fldChar w:fldCharType="end"/>
    </w:r>
    <w:r w:rsidRPr="00ED1CDB">
      <w:t xml:space="preserve"> -</w:t>
    </w:r>
  </w:p>
  <w:p w14:paraId="7CBC1793" w14:textId="2DC862EB" w:rsidR="004D215E" w:rsidRPr="00ED1CDB" w:rsidRDefault="004D215E" w:rsidP="00ED1CDB">
    <w:pPr>
      <w:pStyle w:val="Header"/>
      <w:spacing w:after="240"/>
    </w:pPr>
    <w:r>
      <w:t>T</w:t>
    </w:r>
    <w:r w:rsidR="00BF3708">
      <w:t>SAG-T</w:t>
    </w:r>
    <w:r>
      <w:t>D282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9A6"/>
    <w:multiLevelType w:val="hybridMultilevel"/>
    <w:tmpl w:val="917E3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017CEA"/>
    <w:multiLevelType w:val="hybridMultilevel"/>
    <w:tmpl w:val="BF78E4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8026ED5"/>
    <w:multiLevelType w:val="hybridMultilevel"/>
    <w:tmpl w:val="6FF6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1398"/>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74DA9"/>
    <w:multiLevelType w:val="hybridMultilevel"/>
    <w:tmpl w:val="47B4175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78579A8"/>
    <w:multiLevelType w:val="hybridMultilevel"/>
    <w:tmpl w:val="FB744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A5293B"/>
    <w:multiLevelType w:val="hybridMultilevel"/>
    <w:tmpl w:val="06A89E2E"/>
    <w:lvl w:ilvl="0" w:tplc="04090001">
      <w:start w:val="1"/>
      <w:numFmt w:val="bullet"/>
      <w:lvlText w:val=""/>
      <w:lvlJc w:val="left"/>
      <w:pPr>
        <w:ind w:left="573" w:hanging="360"/>
      </w:pPr>
      <w:rPr>
        <w:rFonts w:ascii="Symbol" w:hAnsi="Symbol" w:hint="default"/>
      </w:rPr>
    </w:lvl>
    <w:lvl w:ilvl="1" w:tplc="04090003" w:tentative="1">
      <w:start w:val="1"/>
      <w:numFmt w:val="bullet"/>
      <w:lvlText w:val="o"/>
      <w:lvlJc w:val="left"/>
      <w:pPr>
        <w:ind w:left="1293" w:hanging="360"/>
      </w:pPr>
      <w:rPr>
        <w:rFonts w:ascii="Courier New" w:hAnsi="Courier New" w:cs="Courier New" w:hint="default"/>
      </w:rPr>
    </w:lvl>
    <w:lvl w:ilvl="2" w:tplc="04090005" w:tentative="1">
      <w:start w:val="1"/>
      <w:numFmt w:val="bullet"/>
      <w:lvlText w:val=""/>
      <w:lvlJc w:val="left"/>
      <w:pPr>
        <w:ind w:left="2013" w:hanging="360"/>
      </w:pPr>
      <w:rPr>
        <w:rFonts w:ascii="Wingdings" w:hAnsi="Wingdings" w:hint="default"/>
      </w:rPr>
    </w:lvl>
    <w:lvl w:ilvl="3" w:tplc="04090001" w:tentative="1">
      <w:start w:val="1"/>
      <w:numFmt w:val="bullet"/>
      <w:lvlText w:val=""/>
      <w:lvlJc w:val="left"/>
      <w:pPr>
        <w:ind w:left="2733" w:hanging="360"/>
      </w:pPr>
      <w:rPr>
        <w:rFonts w:ascii="Symbol" w:hAnsi="Symbol" w:hint="default"/>
      </w:rPr>
    </w:lvl>
    <w:lvl w:ilvl="4" w:tplc="04090003" w:tentative="1">
      <w:start w:val="1"/>
      <w:numFmt w:val="bullet"/>
      <w:lvlText w:val="o"/>
      <w:lvlJc w:val="left"/>
      <w:pPr>
        <w:ind w:left="3453" w:hanging="360"/>
      </w:pPr>
      <w:rPr>
        <w:rFonts w:ascii="Courier New" w:hAnsi="Courier New" w:cs="Courier New" w:hint="default"/>
      </w:rPr>
    </w:lvl>
    <w:lvl w:ilvl="5" w:tplc="04090005" w:tentative="1">
      <w:start w:val="1"/>
      <w:numFmt w:val="bullet"/>
      <w:lvlText w:val=""/>
      <w:lvlJc w:val="left"/>
      <w:pPr>
        <w:ind w:left="4173" w:hanging="360"/>
      </w:pPr>
      <w:rPr>
        <w:rFonts w:ascii="Wingdings" w:hAnsi="Wingdings" w:hint="default"/>
      </w:rPr>
    </w:lvl>
    <w:lvl w:ilvl="6" w:tplc="04090001" w:tentative="1">
      <w:start w:val="1"/>
      <w:numFmt w:val="bullet"/>
      <w:lvlText w:val=""/>
      <w:lvlJc w:val="left"/>
      <w:pPr>
        <w:ind w:left="4893" w:hanging="360"/>
      </w:pPr>
      <w:rPr>
        <w:rFonts w:ascii="Symbol" w:hAnsi="Symbol" w:hint="default"/>
      </w:rPr>
    </w:lvl>
    <w:lvl w:ilvl="7" w:tplc="04090003" w:tentative="1">
      <w:start w:val="1"/>
      <w:numFmt w:val="bullet"/>
      <w:lvlText w:val="o"/>
      <w:lvlJc w:val="left"/>
      <w:pPr>
        <w:ind w:left="5613" w:hanging="360"/>
      </w:pPr>
      <w:rPr>
        <w:rFonts w:ascii="Courier New" w:hAnsi="Courier New" w:cs="Courier New" w:hint="default"/>
      </w:rPr>
    </w:lvl>
    <w:lvl w:ilvl="8" w:tplc="04090005" w:tentative="1">
      <w:start w:val="1"/>
      <w:numFmt w:val="bullet"/>
      <w:lvlText w:val=""/>
      <w:lvlJc w:val="left"/>
      <w:pPr>
        <w:ind w:left="6333" w:hanging="360"/>
      </w:pPr>
      <w:rPr>
        <w:rFonts w:ascii="Wingdings" w:hAnsi="Wingdings" w:hint="default"/>
      </w:rPr>
    </w:lvl>
  </w:abstractNum>
  <w:abstractNum w:abstractNumId="7" w15:restartNumberingAfterBreak="0">
    <w:nsid w:val="1B5959D2"/>
    <w:multiLevelType w:val="hybridMultilevel"/>
    <w:tmpl w:val="4E86FEC8"/>
    <w:lvl w:ilvl="0" w:tplc="04090001">
      <w:start w:val="1"/>
      <w:numFmt w:val="bullet"/>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8" w15:restartNumberingAfterBreak="0">
    <w:nsid w:val="1B931EBF"/>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205F1371"/>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25350952"/>
    <w:multiLevelType w:val="hybridMultilevel"/>
    <w:tmpl w:val="977280CA"/>
    <w:lvl w:ilvl="0" w:tplc="08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B7652"/>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D14FC7"/>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2EEE27FF"/>
    <w:multiLevelType w:val="hybridMultilevel"/>
    <w:tmpl w:val="409A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F3E19"/>
    <w:multiLevelType w:val="hybridMultilevel"/>
    <w:tmpl w:val="4E10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05D49"/>
    <w:multiLevelType w:val="hybridMultilevel"/>
    <w:tmpl w:val="2BB2C2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AD7B0F"/>
    <w:multiLevelType w:val="hybridMultilevel"/>
    <w:tmpl w:val="8EF2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E5B65"/>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2DB18D0"/>
    <w:multiLevelType w:val="hybridMultilevel"/>
    <w:tmpl w:val="4BD6D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221890"/>
    <w:multiLevelType w:val="hybridMultilevel"/>
    <w:tmpl w:val="1620395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3EF341A"/>
    <w:multiLevelType w:val="hybridMultilevel"/>
    <w:tmpl w:val="1266576E"/>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158DC"/>
    <w:multiLevelType w:val="hybridMultilevel"/>
    <w:tmpl w:val="4E94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060C4"/>
    <w:multiLevelType w:val="hybridMultilevel"/>
    <w:tmpl w:val="281C302A"/>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2145BE"/>
    <w:multiLevelType w:val="multilevel"/>
    <w:tmpl w:val="B7A84A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CF291E"/>
    <w:multiLevelType w:val="hybridMultilevel"/>
    <w:tmpl w:val="1D127AEE"/>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6E0F1781"/>
    <w:multiLevelType w:val="hybridMultilevel"/>
    <w:tmpl w:val="D99E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73EB3CF1"/>
    <w:multiLevelType w:val="hybridMultilevel"/>
    <w:tmpl w:val="433E0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5B0AA0"/>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7CB918F1"/>
    <w:multiLevelType w:val="hybridMultilevel"/>
    <w:tmpl w:val="3558E4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4F7638"/>
    <w:multiLevelType w:val="hybridMultilevel"/>
    <w:tmpl w:val="218C3E0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1"/>
  </w:num>
  <w:num w:numId="3">
    <w:abstractNumId w:val="8"/>
  </w:num>
  <w:num w:numId="4">
    <w:abstractNumId w:val="13"/>
  </w:num>
  <w:num w:numId="5">
    <w:abstractNumId w:val="18"/>
  </w:num>
  <w:num w:numId="6">
    <w:abstractNumId w:val="9"/>
  </w:num>
  <w:num w:numId="7">
    <w:abstractNumId w:val="6"/>
  </w:num>
  <w:num w:numId="8">
    <w:abstractNumId w:val="21"/>
  </w:num>
  <w:num w:numId="9">
    <w:abstractNumId w:val="4"/>
  </w:num>
  <w:num w:numId="10">
    <w:abstractNumId w:val="24"/>
  </w:num>
  <w:num w:numId="11">
    <w:abstractNumId w:val="27"/>
  </w:num>
  <w:num w:numId="12">
    <w:abstractNumId w:val="23"/>
  </w:num>
  <w:num w:numId="13">
    <w:abstractNumId w:val="15"/>
  </w:num>
  <w:num w:numId="14">
    <w:abstractNumId w:val="2"/>
  </w:num>
  <w:num w:numId="15">
    <w:abstractNumId w:val="20"/>
  </w:num>
  <w:num w:numId="16">
    <w:abstractNumId w:val="12"/>
  </w:num>
  <w:num w:numId="17">
    <w:abstractNumId w:val="26"/>
  </w:num>
  <w:num w:numId="18">
    <w:abstractNumId w:val="1"/>
  </w:num>
  <w:num w:numId="19">
    <w:abstractNumId w:val="10"/>
  </w:num>
  <w:num w:numId="20">
    <w:abstractNumId w:val="0"/>
  </w:num>
  <w:num w:numId="21">
    <w:abstractNumId w:val="14"/>
  </w:num>
  <w:num w:numId="22">
    <w:abstractNumId w:val="32"/>
  </w:num>
  <w:num w:numId="23">
    <w:abstractNumId w:val="33"/>
  </w:num>
  <w:num w:numId="24">
    <w:abstractNumId w:val="16"/>
  </w:num>
  <w:num w:numId="25">
    <w:abstractNumId w:val="3"/>
  </w:num>
  <w:num w:numId="26">
    <w:abstractNumId w:val="22"/>
  </w:num>
  <w:num w:numId="27">
    <w:abstractNumId w:val="17"/>
  </w:num>
  <w:num w:numId="28">
    <w:abstractNumId w:val="19"/>
  </w:num>
  <w:num w:numId="29">
    <w:abstractNumId w:val="5"/>
  </w:num>
  <w:num w:numId="30">
    <w:abstractNumId w:val="11"/>
  </w:num>
  <w:num w:numId="31">
    <w:abstractNumId w:val="25"/>
  </w:num>
  <w:num w:numId="32">
    <w:abstractNumId w:val="28"/>
  </w:num>
  <w:num w:numId="33">
    <w:abstractNumId w:val="7"/>
  </w:num>
  <w:num w:numId="34">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0762"/>
    <w:rsid w:val="00000B27"/>
    <w:rsid w:val="00000F12"/>
    <w:rsid w:val="00001DA4"/>
    <w:rsid w:val="00005507"/>
    <w:rsid w:val="000068E4"/>
    <w:rsid w:val="00007661"/>
    <w:rsid w:val="000076F1"/>
    <w:rsid w:val="00014594"/>
    <w:rsid w:val="00016E33"/>
    <w:rsid w:val="00020D56"/>
    <w:rsid w:val="000231A1"/>
    <w:rsid w:val="000241BC"/>
    <w:rsid w:val="00024FA8"/>
    <w:rsid w:val="00025144"/>
    <w:rsid w:val="00026545"/>
    <w:rsid w:val="00027236"/>
    <w:rsid w:val="0003135F"/>
    <w:rsid w:val="0003185A"/>
    <w:rsid w:val="00031910"/>
    <w:rsid w:val="0003195F"/>
    <w:rsid w:val="000323A3"/>
    <w:rsid w:val="000330BA"/>
    <w:rsid w:val="0003494E"/>
    <w:rsid w:val="00040210"/>
    <w:rsid w:val="000407E4"/>
    <w:rsid w:val="0004200D"/>
    <w:rsid w:val="0004345D"/>
    <w:rsid w:val="00043A4A"/>
    <w:rsid w:val="0004506C"/>
    <w:rsid w:val="000469BE"/>
    <w:rsid w:val="000474CF"/>
    <w:rsid w:val="00047A2B"/>
    <w:rsid w:val="00047ED1"/>
    <w:rsid w:val="00050250"/>
    <w:rsid w:val="00052CB9"/>
    <w:rsid w:val="00053CB3"/>
    <w:rsid w:val="0006006E"/>
    <w:rsid w:val="000607EC"/>
    <w:rsid w:val="00060CC7"/>
    <w:rsid w:val="00062034"/>
    <w:rsid w:val="000621DA"/>
    <w:rsid w:val="00064097"/>
    <w:rsid w:val="00064C45"/>
    <w:rsid w:val="00065478"/>
    <w:rsid w:val="00065480"/>
    <w:rsid w:val="00066E87"/>
    <w:rsid w:val="000671FF"/>
    <w:rsid w:val="00070133"/>
    <w:rsid w:val="00072EB4"/>
    <w:rsid w:val="00072FF3"/>
    <w:rsid w:val="00073210"/>
    <w:rsid w:val="00073A15"/>
    <w:rsid w:val="00073BAC"/>
    <w:rsid w:val="000754F3"/>
    <w:rsid w:val="00075669"/>
    <w:rsid w:val="0007697D"/>
    <w:rsid w:val="00080F4E"/>
    <w:rsid w:val="000814DB"/>
    <w:rsid w:val="000819B8"/>
    <w:rsid w:val="00081E93"/>
    <w:rsid w:val="000845E3"/>
    <w:rsid w:val="00087388"/>
    <w:rsid w:val="00091F45"/>
    <w:rsid w:val="000927DA"/>
    <w:rsid w:val="000928C8"/>
    <w:rsid w:val="00093914"/>
    <w:rsid w:val="00093CDE"/>
    <w:rsid w:val="000943BF"/>
    <w:rsid w:val="000945C3"/>
    <w:rsid w:val="00094E90"/>
    <w:rsid w:val="000963A2"/>
    <w:rsid w:val="00096576"/>
    <w:rsid w:val="00096E77"/>
    <w:rsid w:val="000A0225"/>
    <w:rsid w:val="000A08AC"/>
    <w:rsid w:val="000A0D90"/>
    <w:rsid w:val="000A1FC5"/>
    <w:rsid w:val="000A2AA9"/>
    <w:rsid w:val="000A2D94"/>
    <w:rsid w:val="000A3D6F"/>
    <w:rsid w:val="000A6783"/>
    <w:rsid w:val="000A6F62"/>
    <w:rsid w:val="000B2883"/>
    <w:rsid w:val="000B2D4E"/>
    <w:rsid w:val="000B53CD"/>
    <w:rsid w:val="000B63E5"/>
    <w:rsid w:val="000C04AC"/>
    <w:rsid w:val="000C07C9"/>
    <w:rsid w:val="000C25D3"/>
    <w:rsid w:val="000C2FAF"/>
    <w:rsid w:val="000C2FC0"/>
    <w:rsid w:val="000C4E21"/>
    <w:rsid w:val="000C648C"/>
    <w:rsid w:val="000C73A0"/>
    <w:rsid w:val="000C7CC5"/>
    <w:rsid w:val="000D1518"/>
    <w:rsid w:val="000D1601"/>
    <w:rsid w:val="000D215A"/>
    <w:rsid w:val="000D2DD9"/>
    <w:rsid w:val="000D45E7"/>
    <w:rsid w:val="000D582B"/>
    <w:rsid w:val="000D62E1"/>
    <w:rsid w:val="000D6B53"/>
    <w:rsid w:val="000D78AB"/>
    <w:rsid w:val="000E14C9"/>
    <w:rsid w:val="000E1B81"/>
    <w:rsid w:val="000E27C5"/>
    <w:rsid w:val="000E2ABC"/>
    <w:rsid w:val="000E2F38"/>
    <w:rsid w:val="000E352E"/>
    <w:rsid w:val="000E40BA"/>
    <w:rsid w:val="000E5554"/>
    <w:rsid w:val="000E55BA"/>
    <w:rsid w:val="000E652D"/>
    <w:rsid w:val="000E6A5B"/>
    <w:rsid w:val="000E75AA"/>
    <w:rsid w:val="000E77F4"/>
    <w:rsid w:val="000F0409"/>
    <w:rsid w:val="000F0622"/>
    <w:rsid w:val="000F0ECA"/>
    <w:rsid w:val="000F2908"/>
    <w:rsid w:val="000F2C0E"/>
    <w:rsid w:val="000F5541"/>
    <w:rsid w:val="000F5843"/>
    <w:rsid w:val="000F7261"/>
    <w:rsid w:val="000F735E"/>
    <w:rsid w:val="000F76EB"/>
    <w:rsid w:val="000F7870"/>
    <w:rsid w:val="00101F66"/>
    <w:rsid w:val="00102D39"/>
    <w:rsid w:val="0010325E"/>
    <w:rsid w:val="00103412"/>
    <w:rsid w:val="0010478F"/>
    <w:rsid w:val="00104842"/>
    <w:rsid w:val="00105D8C"/>
    <w:rsid w:val="001073EE"/>
    <w:rsid w:val="00110A7C"/>
    <w:rsid w:val="0011172F"/>
    <w:rsid w:val="001121B3"/>
    <w:rsid w:val="00112542"/>
    <w:rsid w:val="00113FDE"/>
    <w:rsid w:val="001153B3"/>
    <w:rsid w:val="00116C99"/>
    <w:rsid w:val="0011766A"/>
    <w:rsid w:val="001177A8"/>
    <w:rsid w:val="00120119"/>
    <w:rsid w:val="0012030E"/>
    <w:rsid w:val="00122BBD"/>
    <w:rsid w:val="001230E2"/>
    <w:rsid w:val="0012420A"/>
    <w:rsid w:val="00125CD1"/>
    <w:rsid w:val="001264D4"/>
    <w:rsid w:val="00127B69"/>
    <w:rsid w:val="00130372"/>
    <w:rsid w:val="00130FFE"/>
    <w:rsid w:val="001319C7"/>
    <w:rsid w:val="00131A9B"/>
    <w:rsid w:val="00132261"/>
    <w:rsid w:val="001339C0"/>
    <w:rsid w:val="00133B5B"/>
    <w:rsid w:val="00134FDC"/>
    <w:rsid w:val="00135BDD"/>
    <w:rsid w:val="00137A3C"/>
    <w:rsid w:val="00137D05"/>
    <w:rsid w:val="0014204E"/>
    <w:rsid w:val="00143131"/>
    <w:rsid w:val="00144995"/>
    <w:rsid w:val="00144C10"/>
    <w:rsid w:val="00146791"/>
    <w:rsid w:val="00147AC1"/>
    <w:rsid w:val="00150E64"/>
    <w:rsid w:val="001511B5"/>
    <w:rsid w:val="00151537"/>
    <w:rsid w:val="00153531"/>
    <w:rsid w:val="00154036"/>
    <w:rsid w:val="00154B41"/>
    <w:rsid w:val="00154BAF"/>
    <w:rsid w:val="00157DF6"/>
    <w:rsid w:val="00161841"/>
    <w:rsid w:val="001622B3"/>
    <w:rsid w:val="001631A8"/>
    <w:rsid w:val="0016366E"/>
    <w:rsid w:val="00163F00"/>
    <w:rsid w:val="001640BC"/>
    <w:rsid w:val="00167C97"/>
    <w:rsid w:val="00167FF0"/>
    <w:rsid w:val="0017068C"/>
    <w:rsid w:val="001712C1"/>
    <w:rsid w:val="0017136C"/>
    <w:rsid w:val="001741E1"/>
    <w:rsid w:val="0017548B"/>
    <w:rsid w:val="0017589F"/>
    <w:rsid w:val="0017600F"/>
    <w:rsid w:val="00176697"/>
    <w:rsid w:val="00177521"/>
    <w:rsid w:val="001811BA"/>
    <w:rsid w:val="00182532"/>
    <w:rsid w:val="00182E25"/>
    <w:rsid w:val="001846A9"/>
    <w:rsid w:val="001850DC"/>
    <w:rsid w:val="00185C2D"/>
    <w:rsid w:val="001902E2"/>
    <w:rsid w:val="0019273C"/>
    <w:rsid w:val="00195106"/>
    <w:rsid w:val="001956FE"/>
    <w:rsid w:val="001977B1"/>
    <w:rsid w:val="00197AAC"/>
    <w:rsid w:val="001A0BCA"/>
    <w:rsid w:val="001A2F9A"/>
    <w:rsid w:val="001A3573"/>
    <w:rsid w:val="001A38ED"/>
    <w:rsid w:val="001A3E78"/>
    <w:rsid w:val="001A545B"/>
    <w:rsid w:val="001A5649"/>
    <w:rsid w:val="001A7EBD"/>
    <w:rsid w:val="001B057E"/>
    <w:rsid w:val="001B100B"/>
    <w:rsid w:val="001B1C5B"/>
    <w:rsid w:val="001B2163"/>
    <w:rsid w:val="001B3CA9"/>
    <w:rsid w:val="001B3FD6"/>
    <w:rsid w:val="001B4A00"/>
    <w:rsid w:val="001B6712"/>
    <w:rsid w:val="001B70E0"/>
    <w:rsid w:val="001B70F2"/>
    <w:rsid w:val="001C11E8"/>
    <w:rsid w:val="001C20F9"/>
    <w:rsid w:val="001C27C1"/>
    <w:rsid w:val="001C3EE5"/>
    <w:rsid w:val="001C59C3"/>
    <w:rsid w:val="001C6664"/>
    <w:rsid w:val="001C66C5"/>
    <w:rsid w:val="001C75BB"/>
    <w:rsid w:val="001C76A1"/>
    <w:rsid w:val="001D1D2C"/>
    <w:rsid w:val="001D203E"/>
    <w:rsid w:val="001D212C"/>
    <w:rsid w:val="001D539E"/>
    <w:rsid w:val="001D59FB"/>
    <w:rsid w:val="001D5CA6"/>
    <w:rsid w:val="001D5EBB"/>
    <w:rsid w:val="001D7176"/>
    <w:rsid w:val="001E1212"/>
    <w:rsid w:val="001E16DF"/>
    <w:rsid w:val="001E4B74"/>
    <w:rsid w:val="001E5792"/>
    <w:rsid w:val="001E5F2B"/>
    <w:rsid w:val="001E6689"/>
    <w:rsid w:val="001E7F59"/>
    <w:rsid w:val="001F0AFA"/>
    <w:rsid w:val="001F0F94"/>
    <w:rsid w:val="001F251A"/>
    <w:rsid w:val="001F35DE"/>
    <w:rsid w:val="00202893"/>
    <w:rsid w:val="00202939"/>
    <w:rsid w:val="00203159"/>
    <w:rsid w:val="00205909"/>
    <w:rsid w:val="00205C55"/>
    <w:rsid w:val="002061E9"/>
    <w:rsid w:val="0020705A"/>
    <w:rsid w:val="0020763F"/>
    <w:rsid w:val="00211033"/>
    <w:rsid w:val="002125D9"/>
    <w:rsid w:val="002132F6"/>
    <w:rsid w:val="00213837"/>
    <w:rsid w:val="00215AFA"/>
    <w:rsid w:val="002202A8"/>
    <w:rsid w:val="00220DD6"/>
    <w:rsid w:val="002235B2"/>
    <w:rsid w:val="00224CA0"/>
    <w:rsid w:val="00234E2B"/>
    <w:rsid w:val="00234E9C"/>
    <w:rsid w:val="00236AF1"/>
    <w:rsid w:val="00237666"/>
    <w:rsid w:val="002404F7"/>
    <w:rsid w:val="002422E9"/>
    <w:rsid w:val="002455FF"/>
    <w:rsid w:val="00245938"/>
    <w:rsid w:val="00245B09"/>
    <w:rsid w:val="002472FF"/>
    <w:rsid w:val="0024786F"/>
    <w:rsid w:val="00247A53"/>
    <w:rsid w:val="00247D11"/>
    <w:rsid w:val="00247F62"/>
    <w:rsid w:val="0025005E"/>
    <w:rsid w:val="002523B4"/>
    <w:rsid w:val="002527ED"/>
    <w:rsid w:val="002534D2"/>
    <w:rsid w:val="00254C68"/>
    <w:rsid w:val="00255913"/>
    <w:rsid w:val="002559CA"/>
    <w:rsid w:val="0025691B"/>
    <w:rsid w:val="002575F5"/>
    <w:rsid w:val="00257E37"/>
    <w:rsid w:val="00261023"/>
    <w:rsid w:val="002610F3"/>
    <w:rsid w:val="0026153C"/>
    <w:rsid w:val="0026192C"/>
    <w:rsid w:val="00261A99"/>
    <w:rsid w:val="002638AE"/>
    <w:rsid w:val="002704E1"/>
    <w:rsid w:val="0027052D"/>
    <w:rsid w:val="00271166"/>
    <w:rsid w:val="00273C44"/>
    <w:rsid w:val="00274DC6"/>
    <w:rsid w:val="00275570"/>
    <w:rsid w:val="00276737"/>
    <w:rsid w:val="00276DF2"/>
    <w:rsid w:val="00282DDF"/>
    <w:rsid w:val="00283929"/>
    <w:rsid w:val="00285405"/>
    <w:rsid w:val="0028635A"/>
    <w:rsid w:val="00286800"/>
    <w:rsid w:val="00287AA6"/>
    <w:rsid w:val="00291D47"/>
    <w:rsid w:val="002920CA"/>
    <w:rsid w:val="00293C25"/>
    <w:rsid w:val="00294B56"/>
    <w:rsid w:val="00295A0A"/>
    <w:rsid w:val="00296968"/>
    <w:rsid w:val="00297581"/>
    <w:rsid w:val="0029797C"/>
    <w:rsid w:val="002A0F17"/>
    <w:rsid w:val="002A551D"/>
    <w:rsid w:val="002A5ED8"/>
    <w:rsid w:val="002A5FB9"/>
    <w:rsid w:val="002B01E9"/>
    <w:rsid w:val="002B220B"/>
    <w:rsid w:val="002B2377"/>
    <w:rsid w:val="002B37F0"/>
    <w:rsid w:val="002B3E32"/>
    <w:rsid w:val="002B618C"/>
    <w:rsid w:val="002B6B32"/>
    <w:rsid w:val="002B6C35"/>
    <w:rsid w:val="002B6F21"/>
    <w:rsid w:val="002B6FA3"/>
    <w:rsid w:val="002B70AC"/>
    <w:rsid w:val="002B74AB"/>
    <w:rsid w:val="002B79C7"/>
    <w:rsid w:val="002B7C73"/>
    <w:rsid w:val="002C338E"/>
    <w:rsid w:val="002C4617"/>
    <w:rsid w:val="002C5263"/>
    <w:rsid w:val="002C5329"/>
    <w:rsid w:val="002C55D1"/>
    <w:rsid w:val="002C6FDF"/>
    <w:rsid w:val="002D011D"/>
    <w:rsid w:val="002D0863"/>
    <w:rsid w:val="002D2936"/>
    <w:rsid w:val="002D2B75"/>
    <w:rsid w:val="002D3FA3"/>
    <w:rsid w:val="002D419C"/>
    <w:rsid w:val="002D4227"/>
    <w:rsid w:val="002D4C31"/>
    <w:rsid w:val="002D5431"/>
    <w:rsid w:val="002D6299"/>
    <w:rsid w:val="002D70EA"/>
    <w:rsid w:val="002E27B6"/>
    <w:rsid w:val="002E3E7F"/>
    <w:rsid w:val="002E3F47"/>
    <w:rsid w:val="002E46F7"/>
    <w:rsid w:val="002E507B"/>
    <w:rsid w:val="002E5378"/>
    <w:rsid w:val="002E57B5"/>
    <w:rsid w:val="002F0FEE"/>
    <w:rsid w:val="002F1662"/>
    <w:rsid w:val="002F47B4"/>
    <w:rsid w:val="002F57F0"/>
    <w:rsid w:val="002F5EDD"/>
    <w:rsid w:val="00302A91"/>
    <w:rsid w:val="00303ABA"/>
    <w:rsid w:val="00303F2C"/>
    <w:rsid w:val="0030525E"/>
    <w:rsid w:val="00305356"/>
    <w:rsid w:val="003064C7"/>
    <w:rsid w:val="003067E7"/>
    <w:rsid w:val="003071B0"/>
    <w:rsid w:val="0031261C"/>
    <w:rsid w:val="00312649"/>
    <w:rsid w:val="00314A04"/>
    <w:rsid w:val="00316F75"/>
    <w:rsid w:val="00317453"/>
    <w:rsid w:val="003239EE"/>
    <w:rsid w:val="00323F57"/>
    <w:rsid w:val="003247DD"/>
    <w:rsid w:val="00326222"/>
    <w:rsid w:val="00327324"/>
    <w:rsid w:val="003274F4"/>
    <w:rsid w:val="00327759"/>
    <w:rsid w:val="003305A7"/>
    <w:rsid w:val="00330997"/>
    <w:rsid w:val="00331BF6"/>
    <w:rsid w:val="00332BD9"/>
    <w:rsid w:val="00332C82"/>
    <w:rsid w:val="00333EF9"/>
    <w:rsid w:val="003345ED"/>
    <w:rsid w:val="00334FBA"/>
    <w:rsid w:val="003353C8"/>
    <w:rsid w:val="00335A39"/>
    <w:rsid w:val="003361A6"/>
    <w:rsid w:val="00337735"/>
    <w:rsid w:val="00340FA3"/>
    <w:rsid w:val="00341C0D"/>
    <w:rsid w:val="0034282F"/>
    <w:rsid w:val="0034310A"/>
    <w:rsid w:val="00343DF3"/>
    <w:rsid w:val="003447E5"/>
    <w:rsid w:val="00345348"/>
    <w:rsid w:val="003455B0"/>
    <w:rsid w:val="00345B88"/>
    <w:rsid w:val="00345D92"/>
    <w:rsid w:val="00346233"/>
    <w:rsid w:val="003464E9"/>
    <w:rsid w:val="00346A7B"/>
    <w:rsid w:val="00350C23"/>
    <w:rsid w:val="00350C80"/>
    <w:rsid w:val="0035120E"/>
    <w:rsid w:val="0035206E"/>
    <w:rsid w:val="00352B0A"/>
    <w:rsid w:val="0035391B"/>
    <w:rsid w:val="00353A7B"/>
    <w:rsid w:val="00354EF9"/>
    <w:rsid w:val="00355DEB"/>
    <w:rsid w:val="00356F02"/>
    <w:rsid w:val="00360502"/>
    <w:rsid w:val="00361C4D"/>
    <w:rsid w:val="00363477"/>
    <w:rsid w:val="0036351A"/>
    <w:rsid w:val="00364373"/>
    <w:rsid w:val="003677D2"/>
    <w:rsid w:val="00371A04"/>
    <w:rsid w:val="00372B0E"/>
    <w:rsid w:val="0037420C"/>
    <w:rsid w:val="00374359"/>
    <w:rsid w:val="00375842"/>
    <w:rsid w:val="00375963"/>
    <w:rsid w:val="003774DF"/>
    <w:rsid w:val="00380352"/>
    <w:rsid w:val="0038138E"/>
    <w:rsid w:val="00382A03"/>
    <w:rsid w:val="003858F2"/>
    <w:rsid w:val="0038705B"/>
    <w:rsid w:val="00390A43"/>
    <w:rsid w:val="00391254"/>
    <w:rsid w:val="00391DA5"/>
    <w:rsid w:val="00396575"/>
    <w:rsid w:val="00396DAD"/>
    <w:rsid w:val="00397C2E"/>
    <w:rsid w:val="003A1693"/>
    <w:rsid w:val="003A1B20"/>
    <w:rsid w:val="003A1DAF"/>
    <w:rsid w:val="003A2559"/>
    <w:rsid w:val="003A38FA"/>
    <w:rsid w:val="003A4359"/>
    <w:rsid w:val="003A555C"/>
    <w:rsid w:val="003A587D"/>
    <w:rsid w:val="003A6834"/>
    <w:rsid w:val="003A6A3F"/>
    <w:rsid w:val="003B058A"/>
    <w:rsid w:val="003B174C"/>
    <w:rsid w:val="003B5EF3"/>
    <w:rsid w:val="003B776C"/>
    <w:rsid w:val="003B7DC0"/>
    <w:rsid w:val="003C343D"/>
    <w:rsid w:val="003C5965"/>
    <w:rsid w:val="003C5F40"/>
    <w:rsid w:val="003C6DFF"/>
    <w:rsid w:val="003C71BD"/>
    <w:rsid w:val="003C7494"/>
    <w:rsid w:val="003D1504"/>
    <w:rsid w:val="003D172F"/>
    <w:rsid w:val="003D4011"/>
    <w:rsid w:val="003D414D"/>
    <w:rsid w:val="003D440A"/>
    <w:rsid w:val="003D4792"/>
    <w:rsid w:val="003D47A3"/>
    <w:rsid w:val="003D48B1"/>
    <w:rsid w:val="003D498D"/>
    <w:rsid w:val="003D521D"/>
    <w:rsid w:val="003D5668"/>
    <w:rsid w:val="003D58B0"/>
    <w:rsid w:val="003D5B66"/>
    <w:rsid w:val="003E162D"/>
    <w:rsid w:val="003E1C7D"/>
    <w:rsid w:val="003E3591"/>
    <w:rsid w:val="003E43B6"/>
    <w:rsid w:val="003E5F3D"/>
    <w:rsid w:val="003E6A95"/>
    <w:rsid w:val="003E6D1D"/>
    <w:rsid w:val="003E6DC4"/>
    <w:rsid w:val="003F0BD3"/>
    <w:rsid w:val="003F0DCF"/>
    <w:rsid w:val="003F12FA"/>
    <w:rsid w:val="003F4013"/>
    <w:rsid w:val="003F41D0"/>
    <w:rsid w:val="003F52EE"/>
    <w:rsid w:val="003F76DE"/>
    <w:rsid w:val="00400036"/>
    <w:rsid w:val="00400BEF"/>
    <w:rsid w:val="00400F16"/>
    <w:rsid w:val="00402EFF"/>
    <w:rsid w:val="00404CEB"/>
    <w:rsid w:val="004051DD"/>
    <w:rsid w:val="0040654F"/>
    <w:rsid w:val="004075B5"/>
    <w:rsid w:val="004078DB"/>
    <w:rsid w:val="00411AF3"/>
    <w:rsid w:val="00411FAA"/>
    <w:rsid w:val="004128D0"/>
    <w:rsid w:val="00412BFD"/>
    <w:rsid w:val="00414774"/>
    <w:rsid w:val="0041590A"/>
    <w:rsid w:val="00416083"/>
    <w:rsid w:val="0042055D"/>
    <w:rsid w:val="004215B2"/>
    <w:rsid w:val="0042428F"/>
    <w:rsid w:val="00424A22"/>
    <w:rsid w:val="00425213"/>
    <w:rsid w:val="0043010E"/>
    <w:rsid w:val="004335F9"/>
    <w:rsid w:val="00433AB7"/>
    <w:rsid w:val="00434A21"/>
    <w:rsid w:val="00436504"/>
    <w:rsid w:val="0043747F"/>
    <w:rsid w:val="00437604"/>
    <w:rsid w:val="00437A12"/>
    <w:rsid w:val="0044328C"/>
    <w:rsid w:val="004470C3"/>
    <w:rsid w:val="0044745F"/>
    <w:rsid w:val="00447D0E"/>
    <w:rsid w:val="00450AC1"/>
    <w:rsid w:val="00451378"/>
    <w:rsid w:val="00452B5B"/>
    <w:rsid w:val="004535DA"/>
    <w:rsid w:val="00453728"/>
    <w:rsid w:val="004548EF"/>
    <w:rsid w:val="00454CD4"/>
    <w:rsid w:val="004554C7"/>
    <w:rsid w:val="004564C2"/>
    <w:rsid w:val="00456B6A"/>
    <w:rsid w:val="004571D0"/>
    <w:rsid w:val="0045739C"/>
    <w:rsid w:val="00461736"/>
    <w:rsid w:val="0046197B"/>
    <w:rsid w:val="00461AAE"/>
    <w:rsid w:val="00461F1E"/>
    <w:rsid w:val="004628B4"/>
    <w:rsid w:val="004661CB"/>
    <w:rsid w:val="004663D8"/>
    <w:rsid w:val="00466445"/>
    <w:rsid w:val="004670F7"/>
    <w:rsid w:val="00467399"/>
    <w:rsid w:val="00467BE8"/>
    <w:rsid w:val="00470050"/>
    <w:rsid w:val="0047025C"/>
    <w:rsid w:val="004707B6"/>
    <w:rsid w:val="00470899"/>
    <w:rsid w:val="0047094A"/>
    <w:rsid w:val="0047227C"/>
    <w:rsid w:val="0047519B"/>
    <w:rsid w:val="00477185"/>
    <w:rsid w:val="00477A0D"/>
    <w:rsid w:val="00477FCE"/>
    <w:rsid w:val="00481617"/>
    <w:rsid w:val="00482A56"/>
    <w:rsid w:val="00483871"/>
    <w:rsid w:val="00483A83"/>
    <w:rsid w:val="00484195"/>
    <w:rsid w:val="00486ECF"/>
    <w:rsid w:val="00486F72"/>
    <w:rsid w:val="00487698"/>
    <w:rsid w:val="0049059F"/>
    <w:rsid w:val="00490835"/>
    <w:rsid w:val="00491649"/>
    <w:rsid w:val="004916F1"/>
    <w:rsid w:val="0049227B"/>
    <w:rsid w:val="004931A1"/>
    <w:rsid w:val="00493CE8"/>
    <w:rsid w:val="004961B1"/>
    <w:rsid w:val="004A1CB9"/>
    <w:rsid w:val="004A2C3E"/>
    <w:rsid w:val="004A3664"/>
    <w:rsid w:val="004A535B"/>
    <w:rsid w:val="004A63F5"/>
    <w:rsid w:val="004A6421"/>
    <w:rsid w:val="004A65B7"/>
    <w:rsid w:val="004A6E4A"/>
    <w:rsid w:val="004A727C"/>
    <w:rsid w:val="004A7813"/>
    <w:rsid w:val="004B0559"/>
    <w:rsid w:val="004B09D0"/>
    <w:rsid w:val="004B163D"/>
    <w:rsid w:val="004B642B"/>
    <w:rsid w:val="004B7377"/>
    <w:rsid w:val="004B763C"/>
    <w:rsid w:val="004C004A"/>
    <w:rsid w:val="004C15EE"/>
    <w:rsid w:val="004C1786"/>
    <w:rsid w:val="004C2377"/>
    <w:rsid w:val="004C25AA"/>
    <w:rsid w:val="004C2B7A"/>
    <w:rsid w:val="004C427F"/>
    <w:rsid w:val="004C42CC"/>
    <w:rsid w:val="004C79C5"/>
    <w:rsid w:val="004D12EA"/>
    <w:rsid w:val="004D13CA"/>
    <w:rsid w:val="004D1913"/>
    <w:rsid w:val="004D1A5E"/>
    <w:rsid w:val="004D1E5C"/>
    <w:rsid w:val="004D215E"/>
    <w:rsid w:val="004D353D"/>
    <w:rsid w:val="004D36F6"/>
    <w:rsid w:val="004D3CF8"/>
    <w:rsid w:val="004D3FD8"/>
    <w:rsid w:val="004D5486"/>
    <w:rsid w:val="004D5AA8"/>
    <w:rsid w:val="004D63F7"/>
    <w:rsid w:val="004D65DB"/>
    <w:rsid w:val="004E1D52"/>
    <w:rsid w:val="004E1E9D"/>
    <w:rsid w:val="004E1FA3"/>
    <w:rsid w:val="004E4493"/>
    <w:rsid w:val="004E6821"/>
    <w:rsid w:val="004E6A6D"/>
    <w:rsid w:val="004F03B3"/>
    <w:rsid w:val="004F0D10"/>
    <w:rsid w:val="004F1E37"/>
    <w:rsid w:val="004F203B"/>
    <w:rsid w:val="004F367C"/>
    <w:rsid w:val="004F3C2D"/>
    <w:rsid w:val="004F49F0"/>
    <w:rsid w:val="004F4A35"/>
    <w:rsid w:val="004F592E"/>
    <w:rsid w:val="004F5CCB"/>
    <w:rsid w:val="004F7E5C"/>
    <w:rsid w:val="00501375"/>
    <w:rsid w:val="00501E9F"/>
    <w:rsid w:val="0050325A"/>
    <w:rsid w:val="00504460"/>
    <w:rsid w:val="0050553C"/>
    <w:rsid w:val="00505664"/>
    <w:rsid w:val="00505710"/>
    <w:rsid w:val="005058BD"/>
    <w:rsid w:val="00506691"/>
    <w:rsid w:val="00507EB3"/>
    <w:rsid w:val="0051094C"/>
    <w:rsid w:val="00510E68"/>
    <w:rsid w:val="00510FC2"/>
    <w:rsid w:val="005113B0"/>
    <w:rsid w:val="00513CE2"/>
    <w:rsid w:val="00514D5B"/>
    <w:rsid w:val="00515294"/>
    <w:rsid w:val="0051535C"/>
    <w:rsid w:val="00516E04"/>
    <w:rsid w:val="00517708"/>
    <w:rsid w:val="0052011A"/>
    <w:rsid w:val="005201CB"/>
    <w:rsid w:val="005203B8"/>
    <w:rsid w:val="00520970"/>
    <w:rsid w:val="005218C9"/>
    <w:rsid w:val="005236BC"/>
    <w:rsid w:val="00526203"/>
    <w:rsid w:val="005262B8"/>
    <w:rsid w:val="00526E51"/>
    <w:rsid w:val="00530BA4"/>
    <w:rsid w:val="00530F44"/>
    <w:rsid w:val="0053381A"/>
    <w:rsid w:val="00533FB6"/>
    <w:rsid w:val="005344AB"/>
    <w:rsid w:val="005345E0"/>
    <w:rsid w:val="00535558"/>
    <w:rsid w:val="00536014"/>
    <w:rsid w:val="00536BD8"/>
    <w:rsid w:val="005372D2"/>
    <w:rsid w:val="0053773D"/>
    <w:rsid w:val="005419D1"/>
    <w:rsid w:val="00544645"/>
    <w:rsid w:val="005454E7"/>
    <w:rsid w:val="00545C13"/>
    <w:rsid w:val="00545C4F"/>
    <w:rsid w:val="00545ED2"/>
    <w:rsid w:val="00546216"/>
    <w:rsid w:val="005477EB"/>
    <w:rsid w:val="005478C1"/>
    <w:rsid w:val="00550D23"/>
    <w:rsid w:val="0055112C"/>
    <w:rsid w:val="00552A26"/>
    <w:rsid w:val="00554B34"/>
    <w:rsid w:val="00555016"/>
    <w:rsid w:val="00555658"/>
    <w:rsid w:val="00556019"/>
    <w:rsid w:val="0056008D"/>
    <w:rsid w:val="00561001"/>
    <w:rsid w:val="00561623"/>
    <w:rsid w:val="0056311B"/>
    <w:rsid w:val="00564E0E"/>
    <w:rsid w:val="00566D62"/>
    <w:rsid w:val="005707AD"/>
    <w:rsid w:val="00570897"/>
    <w:rsid w:val="005716D7"/>
    <w:rsid w:val="00572958"/>
    <w:rsid w:val="00573557"/>
    <w:rsid w:val="0057379E"/>
    <w:rsid w:val="00575410"/>
    <w:rsid w:val="0057665A"/>
    <w:rsid w:val="0057731F"/>
    <w:rsid w:val="00580237"/>
    <w:rsid w:val="00580A29"/>
    <w:rsid w:val="00581E2E"/>
    <w:rsid w:val="00581F1F"/>
    <w:rsid w:val="00582464"/>
    <w:rsid w:val="00582C57"/>
    <w:rsid w:val="005861BE"/>
    <w:rsid w:val="00586F0C"/>
    <w:rsid w:val="005911DF"/>
    <w:rsid w:val="00591463"/>
    <w:rsid w:val="00591970"/>
    <w:rsid w:val="00592A59"/>
    <w:rsid w:val="005945B6"/>
    <w:rsid w:val="0059461F"/>
    <w:rsid w:val="005947C8"/>
    <w:rsid w:val="0059794C"/>
    <w:rsid w:val="005A026F"/>
    <w:rsid w:val="005A05F3"/>
    <w:rsid w:val="005A1E34"/>
    <w:rsid w:val="005A2EE9"/>
    <w:rsid w:val="005A33E8"/>
    <w:rsid w:val="005A391D"/>
    <w:rsid w:val="005A637F"/>
    <w:rsid w:val="005A6408"/>
    <w:rsid w:val="005A6F95"/>
    <w:rsid w:val="005A76C8"/>
    <w:rsid w:val="005B0BD3"/>
    <w:rsid w:val="005B1265"/>
    <w:rsid w:val="005B1DE5"/>
    <w:rsid w:val="005B245A"/>
    <w:rsid w:val="005B5113"/>
    <w:rsid w:val="005B5FF7"/>
    <w:rsid w:val="005B6DB6"/>
    <w:rsid w:val="005C0618"/>
    <w:rsid w:val="005C2096"/>
    <w:rsid w:val="005C60DE"/>
    <w:rsid w:val="005D02FE"/>
    <w:rsid w:val="005D4076"/>
    <w:rsid w:val="005D5145"/>
    <w:rsid w:val="005D5990"/>
    <w:rsid w:val="005D6F80"/>
    <w:rsid w:val="005E011C"/>
    <w:rsid w:val="005E094B"/>
    <w:rsid w:val="005E19DE"/>
    <w:rsid w:val="005E23D5"/>
    <w:rsid w:val="005E4E15"/>
    <w:rsid w:val="005E7026"/>
    <w:rsid w:val="005F2449"/>
    <w:rsid w:val="005F3C54"/>
    <w:rsid w:val="005F3D14"/>
    <w:rsid w:val="005F7729"/>
    <w:rsid w:val="006000A4"/>
    <w:rsid w:val="00601369"/>
    <w:rsid w:val="0060201C"/>
    <w:rsid w:val="00602890"/>
    <w:rsid w:val="00602D7C"/>
    <w:rsid w:val="00603068"/>
    <w:rsid w:val="006059C7"/>
    <w:rsid w:val="00606ABB"/>
    <w:rsid w:val="0060731B"/>
    <w:rsid w:val="00607A09"/>
    <w:rsid w:val="00607B4F"/>
    <w:rsid w:val="0061090E"/>
    <w:rsid w:val="00610D47"/>
    <w:rsid w:val="006129C0"/>
    <w:rsid w:val="00614DBA"/>
    <w:rsid w:val="00614E0F"/>
    <w:rsid w:val="00614EC1"/>
    <w:rsid w:val="00615382"/>
    <w:rsid w:val="00615432"/>
    <w:rsid w:val="00616BB9"/>
    <w:rsid w:val="00620C8A"/>
    <w:rsid w:val="00623745"/>
    <w:rsid w:val="00626C8E"/>
    <w:rsid w:val="006279D3"/>
    <w:rsid w:val="00627ABA"/>
    <w:rsid w:val="006302B2"/>
    <w:rsid w:val="0063088F"/>
    <w:rsid w:val="00633961"/>
    <w:rsid w:val="006339CD"/>
    <w:rsid w:val="00633DE5"/>
    <w:rsid w:val="00636542"/>
    <w:rsid w:val="00636A42"/>
    <w:rsid w:val="00637362"/>
    <w:rsid w:val="00637B6C"/>
    <w:rsid w:val="00640100"/>
    <w:rsid w:val="0064056B"/>
    <w:rsid w:val="00641C44"/>
    <w:rsid w:val="00642B74"/>
    <w:rsid w:val="0064338E"/>
    <w:rsid w:val="00650E07"/>
    <w:rsid w:val="006511B6"/>
    <w:rsid w:val="006578A2"/>
    <w:rsid w:val="00657B1A"/>
    <w:rsid w:val="0066047E"/>
    <w:rsid w:val="006612B2"/>
    <w:rsid w:val="006612ED"/>
    <w:rsid w:val="00662706"/>
    <w:rsid w:val="00663836"/>
    <w:rsid w:val="006639E7"/>
    <w:rsid w:val="006646AA"/>
    <w:rsid w:val="00666821"/>
    <w:rsid w:val="0066752C"/>
    <w:rsid w:val="00670EFE"/>
    <w:rsid w:val="00672018"/>
    <w:rsid w:val="006728A1"/>
    <w:rsid w:val="006739F6"/>
    <w:rsid w:val="006742AF"/>
    <w:rsid w:val="00677D02"/>
    <w:rsid w:val="00680D09"/>
    <w:rsid w:val="00682B94"/>
    <w:rsid w:val="0068402E"/>
    <w:rsid w:val="0068487E"/>
    <w:rsid w:val="00684AAF"/>
    <w:rsid w:val="006867FA"/>
    <w:rsid w:val="00687580"/>
    <w:rsid w:val="006879EF"/>
    <w:rsid w:val="00687A65"/>
    <w:rsid w:val="006904C7"/>
    <w:rsid w:val="0069074D"/>
    <w:rsid w:val="0069075B"/>
    <w:rsid w:val="006919EA"/>
    <w:rsid w:val="0069255B"/>
    <w:rsid w:val="00692D80"/>
    <w:rsid w:val="0069409C"/>
    <w:rsid w:val="00694216"/>
    <w:rsid w:val="0069479C"/>
    <w:rsid w:val="00694C57"/>
    <w:rsid w:val="00695AD8"/>
    <w:rsid w:val="006A1AEA"/>
    <w:rsid w:val="006A296D"/>
    <w:rsid w:val="006A3282"/>
    <w:rsid w:val="006A37E2"/>
    <w:rsid w:val="006A6122"/>
    <w:rsid w:val="006B1D8D"/>
    <w:rsid w:val="006B1E61"/>
    <w:rsid w:val="006B27D3"/>
    <w:rsid w:val="006B2E3E"/>
    <w:rsid w:val="006B4FF9"/>
    <w:rsid w:val="006B5A67"/>
    <w:rsid w:val="006C13A4"/>
    <w:rsid w:val="006C1C4C"/>
    <w:rsid w:val="006C32AE"/>
    <w:rsid w:val="006C34AE"/>
    <w:rsid w:val="006C3575"/>
    <w:rsid w:val="006C35C8"/>
    <w:rsid w:val="006C3F3D"/>
    <w:rsid w:val="006C446C"/>
    <w:rsid w:val="006C446D"/>
    <w:rsid w:val="006C5C2A"/>
    <w:rsid w:val="006C5C5F"/>
    <w:rsid w:val="006C6C18"/>
    <w:rsid w:val="006D2A93"/>
    <w:rsid w:val="006D4B6C"/>
    <w:rsid w:val="006D50A5"/>
    <w:rsid w:val="006D58E6"/>
    <w:rsid w:val="006D69AC"/>
    <w:rsid w:val="006E1586"/>
    <w:rsid w:val="006E279B"/>
    <w:rsid w:val="006E2854"/>
    <w:rsid w:val="006E2BD5"/>
    <w:rsid w:val="006E402A"/>
    <w:rsid w:val="006E4A47"/>
    <w:rsid w:val="006E7A1D"/>
    <w:rsid w:val="006F10CD"/>
    <w:rsid w:val="006F11D3"/>
    <w:rsid w:val="006F16F1"/>
    <w:rsid w:val="006F1C22"/>
    <w:rsid w:val="006F2F79"/>
    <w:rsid w:val="006F3EA7"/>
    <w:rsid w:val="006F4F60"/>
    <w:rsid w:val="006F5244"/>
    <w:rsid w:val="006F59F8"/>
    <w:rsid w:val="006F61DB"/>
    <w:rsid w:val="00701548"/>
    <w:rsid w:val="0070360A"/>
    <w:rsid w:val="007038BB"/>
    <w:rsid w:val="0070403D"/>
    <w:rsid w:val="007066BE"/>
    <w:rsid w:val="00706DF2"/>
    <w:rsid w:val="007103C8"/>
    <w:rsid w:val="00710F6F"/>
    <w:rsid w:val="00714A37"/>
    <w:rsid w:val="0071611B"/>
    <w:rsid w:val="007204F6"/>
    <w:rsid w:val="00720719"/>
    <w:rsid w:val="007215BB"/>
    <w:rsid w:val="00724E70"/>
    <w:rsid w:val="00727BEA"/>
    <w:rsid w:val="007305DA"/>
    <w:rsid w:val="00731989"/>
    <w:rsid w:val="007340FA"/>
    <w:rsid w:val="007343D1"/>
    <w:rsid w:val="00734B30"/>
    <w:rsid w:val="007355BC"/>
    <w:rsid w:val="00735830"/>
    <w:rsid w:val="007364C5"/>
    <w:rsid w:val="007365FB"/>
    <w:rsid w:val="0073709E"/>
    <w:rsid w:val="0073771B"/>
    <w:rsid w:val="00742AF3"/>
    <w:rsid w:val="007431E1"/>
    <w:rsid w:val="00744B89"/>
    <w:rsid w:val="00745B7A"/>
    <w:rsid w:val="00746FD3"/>
    <w:rsid w:val="00747591"/>
    <w:rsid w:val="00747A6F"/>
    <w:rsid w:val="00750247"/>
    <w:rsid w:val="00751321"/>
    <w:rsid w:val="0075197D"/>
    <w:rsid w:val="007527AC"/>
    <w:rsid w:val="0075387E"/>
    <w:rsid w:val="00753E6B"/>
    <w:rsid w:val="00755482"/>
    <w:rsid w:val="00755A3F"/>
    <w:rsid w:val="0075727E"/>
    <w:rsid w:val="00760FDC"/>
    <w:rsid w:val="00761FA7"/>
    <w:rsid w:val="00762E0E"/>
    <w:rsid w:val="00763B72"/>
    <w:rsid w:val="00764342"/>
    <w:rsid w:val="00764EF4"/>
    <w:rsid w:val="00765C30"/>
    <w:rsid w:val="007660BC"/>
    <w:rsid w:val="007661C8"/>
    <w:rsid w:val="00767E8B"/>
    <w:rsid w:val="007721B7"/>
    <w:rsid w:val="00772FED"/>
    <w:rsid w:val="00775B47"/>
    <w:rsid w:val="00777063"/>
    <w:rsid w:val="00777121"/>
    <w:rsid w:val="00777A3E"/>
    <w:rsid w:val="00777BDC"/>
    <w:rsid w:val="00782082"/>
    <w:rsid w:val="00783BD0"/>
    <w:rsid w:val="00783CFA"/>
    <w:rsid w:val="00784C36"/>
    <w:rsid w:val="00785746"/>
    <w:rsid w:val="00785F23"/>
    <w:rsid w:val="0079269E"/>
    <w:rsid w:val="0079791A"/>
    <w:rsid w:val="007A159D"/>
    <w:rsid w:val="007A17E0"/>
    <w:rsid w:val="007A2A0F"/>
    <w:rsid w:val="007A3E4C"/>
    <w:rsid w:val="007A45E9"/>
    <w:rsid w:val="007A6405"/>
    <w:rsid w:val="007A6EA7"/>
    <w:rsid w:val="007A7818"/>
    <w:rsid w:val="007B03F7"/>
    <w:rsid w:val="007B1317"/>
    <w:rsid w:val="007B1407"/>
    <w:rsid w:val="007B2223"/>
    <w:rsid w:val="007B23F1"/>
    <w:rsid w:val="007B2B93"/>
    <w:rsid w:val="007B37C9"/>
    <w:rsid w:val="007B52DB"/>
    <w:rsid w:val="007B61D9"/>
    <w:rsid w:val="007B667E"/>
    <w:rsid w:val="007B7C55"/>
    <w:rsid w:val="007B7F15"/>
    <w:rsid w:val="007B7F75"/>
    <w:rsid w:val="007C11ED"/>
    <w:rsid w:val="007C23B9"/>
    <w:rsid w:val="007C277E"/>
    <w:rsid w:val="007C2EBD"/>
    <w:rsid w:val="007C4522"/>
    <w:rsid w:val="007C5163"/>
    <w:rsid w:val="007C797E"/>
    <w:rsid w:val="007C7BA8"/>
    <w:rsid w:val="007D1690"/>
    <w:rsid w:val="007D409E"/>
    <w:rsid w:val="007D4513"/>
    <w:rsid w:val="007D5308"/>
    <w:rsid w:val="007D5A98"/>
    <w:rsid w:val="007D65F9"/>
    <w:rsid w:val="007D71ED"/>
    <w:rsid w:val="007E171B"/>
    <w:rsid w:val="007E2212"/>
    <w:rsid w:val="007E2B0A"/>
    <w:rsid w:val="007E4F0C"/>
    <w:rsid w:val="007E695C"/>
    <w:rsid w:val="007E7253"/>
    <w:rsid w:val="007E77DE"/>
    <w:rsid w:val="007F018D"/>
    <w:rsid w:val="007F0E5F"/>
    <w:rsid w:val="007F1329"/>
    <w:rsid w:val="007F2A49"/>
    <w:rsid w:val="007F5512"/>
    <w:rsid w:val="007F5F8C"/>
    <w:rsid w:val="007F621E"/>
    <w:rsid w:val="007F6ADF"/>
    <w:rsid w:val="007F74C4"/>
    <w:rsid w:val="007F7A1B"/>
    <w:rsid w:val="007F7D39"/>
    <w:rsid w:val="0080153B"/>
    <w:rsid w:val="008015B3"/>
    <w:rsid w:val="0080318C"/>
    <w:rsid w:val="00803558"/>
    <w:rsid w:val="00804B06"/>
    <w:rsid w:val="00804D08"/>
    <w:rsid w:val="00804EFA"/>
    <w:rsid w:val="00806C6B"/>
    <w:rsid w:val="00807840"/>
    <w:rsid w:val="00807A75"/>
    <w:rsid w:val="00807CD8"/>
    <w:rsid w:val="00810501"/>
    <w:rsid w:val="00810D6B"/>
    <w:rsid w:val="00813BDD"/>
    <w:rsid w:val="0081469E"/>
    <w:rsid w:val="00815FE9"/>
    <w:rsid w:val="00822DD8"/>
    <w:rsid w:val="00825C7C"/>
    <w:rsid w:val="00826FEE"/>
    <w:rsid w:val="0082769E"/>
    <w:rsid w:val="00830242"/>
    <w:rsid w:val="00830D37"/>
    <w:rsid w:val="00831FC3"/>
    <w:rsid w:val="00835D2D"/>
    <w:rsid w:val="00835FB8"/>
    <w:rsid w:val="0083619C"/>
    <w:rsid w:val="00836EAA"/>
    <w:rsid w:val="00841077"/>
    <w:rsid w:val="00841D75"/>
    <w:rsid w:val="00844761"/>
    <w:rsid w:val="00845E2B"/>
    <w:rsid w:val="00847390"/>
    <w:rsid w:val="0084789C"/>
    <w:rsid w:val="0085210D"/>
    <w:rsid w:val="008528A7"/>
    <w:rsid w:val="00853D19"/>
    <w:rsid w:val="00855047"/>
    <w:rsid w:val="008560F6"/>
    <w:rsid w:val="0085700E"/>
    <w:rsid w:val="00857605"/>
    <w:rsid w:val="00860288"/>
    <w:rsid w:val="008608C1"/>
    <w:rsid w:val="00860D2A"/>
    <w:rsid w:val="00861408"/>
    <w:rsid w:val="00862D02"/>
    <w:rsid w:val="00863095"/>
    <w:rsid w:val="008632EA"/>
    <w:rsid w:val="008652DC"/>
    <w:rsid w:val="00867D11"/>
    <w:rsid w:val="0087083F"/>
    <w:rsid w:val="00873A15"/>
    <w:rsid w:val="00873AF0"/>
    <w:rsid w:val="00874C65"/>
    <w:rsid w:val="00876D0A"/>
    <w:rsid w:val="00877FBF"/>
    <w:rsid w:val="00884EF8"/>
    <w:rsid w:val="008859EF"/>
    <w:rsid w:val="00885AD5"/>
    <w:rsid w:val="0088657B"/>
    <w:rsid w:val="00886AED"/>
    <w:rsid w:val="0088781B"/>
    <w:rsid w:val="00891F95"/>
    <w:rsid w:val="00893B8F"/>
    <w:rsid w:val="00895D43"/>
    <w:rsid w:val="00896559"/>
    <w:rsid w:val="008A0810"/>
    <w:rsid w:val="008A0B8C"/>
    <w:rsid w:val="008A127A"/>
    <w:rsid w:val="008A1F4D"/>
    <w:rsid w:val="008A52F5"/>
    <w:rsid w:val="008A7917"/>
    <w:rsid w:val="008A7DE6"/>
    <w:rsid w:val="008B01EE"/>
    <w:rsid w:val="008B1659"/>
    <w:rsid w:val="008B1B6B"/>
    <w:rsid w:val="008B265B"/>
    <w:rsid w:val="008B366E"/>
    <w:rsid w:val="008B4D36"/>
    <w:rsid w:val="008B566E"/>
    <w:rsid w:val="008B63E7"/>
    <w:rsid w:val="008B6842"/>
    <w:rsid w:val="008B70C4"/>
    <w:rsid w:val="008B7F48"/>
    <w:rsid w:val="008C03D9"/>
    <w:rsid w:val="008C59DC"/>
    <w:rsid w:val="008C5D40"/>
    <w:rsid w:val="008C7EAB"/>
    <w:rsid w:val="008D1451"/>
    <w:rsid w:val="008D1D14"/>
    <w:rsid w:val="008D6D04"/>
    <w:rsid w:val="008D75E5"/>
    <w:rsid w:val="008E0531"/>
    <w:rsid w:val="008E135A"/>
    <w:rsid w:val="008E1EBD"/>
    <w:rsid w:val="008E3EC1"/>
    <w:rsid w:val="008E6A4A"/>
    <w:rsid w:val="008F08A5"/>
    <w:rsid w:val="008F1B2B"/>
    <w:rsid w:val="008F261F"/>
    <w:rsid w:val="008F41C3"/>
    <w:rsid w:val="008F47FB"/>
    <w:rsid w:val="008F51CA"/>
    <w:rsid w:val="008F577B"/>
    <w:rsid w:val="008F6A41"/>
    <w:rsid w:val="008F7D55"/>
    <w:rsid w:val="00900010"/>
    <w:rsid w:val="00900999"/>
    <w:rsid w:val="00902BB9"/>
    <w:rsid w:val="0090348A"/>
    <w:rsid w:val="00903A66"/>
    <w:rsid w:val="00904522"/>
    <w:rsid w:val="00904FEA"/>
    <w:rsid w:val="0091179C"/>
    <w:rsid w:val="00911BA6"/>
    <w:rsid w:val="00911ECD"/>
    <w:rsid w:val="00912204"/>
    <w:rsid w:val="00912377"/>
    <w:rsid w:val="009138FA"/>
    <w:rsid w:val="009162C7"/>
    <w:rsid w:val="0092079B"/>
    <w:rsid w:val="00921248"/>
    <w:rsid w:val="00921767"/>
    <w:rsid w:val="00923CFA"/>
    <w:rsid w:val="00924265"/>
    <w:rsid w:val="00924C51"/>
    <w:rsid w:val="00925065"/>
    <w:rsid w:val="00925581"/>
    <w:rsid w:val="00926C8E"/>
    <w:rsid w:val="009307BB"/>
    <w:rsid w:val="00930B28"/>
    <w:rsid w:val="00932ACC"/>
    <w:rsid w:val="00934FE5"/>
    <w:rsid w:val="00936E8F"/>
    <w:rsid w:val="00943719"/>
    <w:rsid w:val="00943F37"/>
    <w:rsid w:val="009449BD"/>
    <w:rsid w:val="00945665"/>
    <w:rsid w:val="00946A3B"/>
    <w:rsid w:val="00947CEB"/>
    <w:rsid w:val="00950930"/>
    <w:rsid w:val="00950DA2"/>
    <w:rsid w:val="00950E1B"/>
    <w:rsid w:val="00951E19"/>
    <w:rsid w:val="00952347"/>
    <w:rsid w:val="009524EC"/>
    <w:rsid w:val="00952F2B"/>
    <w:rsid w:val="0095381D"/>
    <w:rsid w:val="00953D65"/>
    <w:rsid w:val="00954BE1"/>
    <w:rsid w:val="00957688"/>
    <w:rsid w:val="00957FA1"/>
    <w:rsid w:val="00960BFD"/>
    <w:rsid w:val="00961631"/>
    <w:rsid w:val="00963ACD"/>
    <w:rsid w:val="00963D21"/>
    <w:rsid w:val="00965637"/>
    <w:rsid w:val="00966981"/>
    <w:rsid w:val="00966B23"/>
    <w:rsid w:val="009678DF"/>
    <w:rsid w:val="00967DA6"/>
    <w:rsid w:val="00971BD8"/>
    <w:rsid w:val="009721D0"/>
    <w:rsid w:val="009723A0"/>
    <w:rsid w:val="009744D1"/>
    <w:rsid w:val="009754D1"/>
    <w:rsid w:val="009775DB"/>
    <w:rsid w:val="00980272"/>
    <w:rsid w:val="00982210"/>
    <w:rsid w:val="00983256"/>
    <w:rsid w:val="00983FAE"/>
    <w:rsid w:val="00984818"/>
    <w:rsid w:val="00984B1A"/>
    <w:rsid w:val="00985D66"/>
    <w:rsid w:val="009872AD"/>
    <w:rsid w:val="0098769B"/>
    <w:rsid w:val="00990389"/>
    <w:rsid w:val="00990C31"/>
    <w:rsid w:val="009922D4"/>
    <w:rsid w:val="00993A00"/>
    <w:rsid w:val="00994FEE"/>
    <w:rsid w:val="00995CDD"/>
    <w:rsid w:val="009961FF"/>
    <w:rsid w:val="009975A9"/>
    <w:rsid w:val="009A1654"/>
    <w:rsid w:val="009A2432"/>
    <w:rsid w:val="009A2493"/>
    <w:rsid w:val="009A3FB5"/>
    <w:rsid w:val="009A533F"/>
    <w:rsid w:val="009A6C2B"/>
    <w:rsid w:val="009A7DFA"/>
    <w:rsid w:val="009B3446"/>
    <w:rsid w:val="009B4990"/>
    <w:rsid w:val="009B4BF4"/>
    <w:rsid w:val="009B693D"/>
    <w:rsid w:val="009B6A64"/>
    <w:rsid w:val="009B6E64"/>
    <w:rsid w:val="009B79AD"/>
    <w:rsid w:val="009B7E47"/>
    <w:rsid w:val="009C06B3"/>
    <w:rsid w:val="009C0CBB"/>
    <w:rsid w:val="009C1820"/>
    <w:rsid w:val="009C1D38"/>
    <w:rsid w:val="009C1F13"/>
    <w:rsid w:val="009C221E"/>
    <w:rsid w:val="009C347B"/>
    <w:rsid w:val="009C34A2"/>
    <w:rsid w:val="009C3999"/>
    <w:rsid w:val="009C3A3E"/>
    <w:rsid w:val="009C48D9"/>
    <w:rsid w:val="009C501D"/>
    <w:rsid w:val="009C5D3E"/>
    <w:rsid w:val="009C7F0B"/>
    <w:rsid w:val="009C7F92"/>
    <w:rsid w:val="009D020F"/>
    <w:rsid w:val="009D195C"/>
    <w:rsid w:val="009D1BF7"/>
    <w:rsid w:val="009D35B3"/>
    <w:rsid w:val="009D3C03"/>
    <w:rsid w:val="009D4248"/>
    <w:rsid w:val="009D50D3"/>
    <w:rsid w:val="009D6980"/>
    <w:rsid w:val="009D75E0"/>
    <w:rsid w:val="009E002E"/>
    <w:rsid w:val="009E20F1"/>
    <w:rsid w:val="009E2E30"/>
    <w:rsid w:val="009E2E31"/>
    <w:rsid w:val="009E37DC"/>
    <w:rsid w:val="009E438F"/>
    <w:rsid w:val="009E4B00"/>
    <w:rsid w:val="009E65FD"/>
    <w:rsid w:val="009F441C"/>
    <w:rsid w:val="009F6C13"/>
    <w:rsid w:val="009F7764"/>
    <w:rsid w:val="009F7B22"/>
    <w:rsid w:val="00A000CA"/>
    <w:rsid w:val="00A004BB"/>
    <w:rsid w:val="00A01649"/>
    <w:rsid w:val="00A02131"/>
    <w:rsid w:val="00A02D6F"/>
    <w:rsid w:val="00A037D6"/>
    <w:rsid w:val="00A04790"/>
    <w:rsid w:val="00A04F50"/>
    <w:rsid w:val="00A051B9"/>
    <w:rsid w:val="00A05E11"/>
    <w:rsid w:val="00A06012"/>
    <w:rsid w:val="00A0664B"/>
    <w:rsid w:val="00A07345"/>
    <w:rsid w:val="00A07790"/>
    <w:rsid w:val="00A10182"/>
    <w:rsid w:val="00A15225"/>
    <w:rsid w:val="00A157B6"/>
    <w:rsid w:val="00A1592A"/>
    <w:rsid w:val="00A15E12"/>
    <w:rsid w:val="00A176C7"/>
    <w:rsid w:val="00A17F83"/>
    <w:rsid w:val="00A20060"/>
    <w:rsid w:val="00A202AD"/>
    <w:rsid w:val="00A20C11"/>
    <w:rsid w:val="00A230CE"/>
    <w:rsid w:val="00A23940"/>
    <w:rsid w:val="00A23CF3"/>
    <w:rsid w:val="00A24371"/>
    <w:rsid w:val="00A26F0C"/>
    <w:rsid w:val="00A32951"/>
    <w:rsid w:val="00A335E4"/>
    <w:rsid w:val="00A33C4D"/>
    <w:rsid w:val="00A3414D"/>
    <w:rsid w:val="00A3612B"/>
    <w:rsid w:val="00A36B41"/>
    <w:rsid w:val="00A37581"/>
    <w:rsid w:val="00A409F0"/>
    <w:rsid w:val="00A40B69"/>
    <w:rsid w:val="00A42494"/>
    <w:rsid w:val="00A43405"/>
    <w:rsid w:val="00A4434C"/>
    <w:rsid w:val="00A46C9B"/>
    <w:rsid w:val="00A472B9"/>
    <w:rsid w:val="00A47F88"/>
    <w:rsid w:val="00A50F3A"/>
    <w:rsid w:val="00A52B33"/>
    <w:rsid w:val="00A54404"/>
    <w:rsid w:val="00A549A0"/>
    <w:rsid w:val="00A55177"/>
    <w:rsid w:val="00A551A2"/>
    <w:rsid w:val="00A560DD"/>
    <w:rsid w:val="00A56F92"/>
    <w:rsid w:val="00A57232"/>
    <w:rsid w:val="00A61147"/>
    <w:rsid w:val="00A611D2"/>
    <w:rsid w:val="00A613B8"/>
    <w:rsid w:val="00A62276"/>
    <w:rsid w:val="00A62356"/>
    <w:rsid w:val="00A6385B"/>
    <w:rsid w:val="00A65279"/>
    <w:rsid w:val="00A652AA"/>
    <w:rsid w:val="00A66C87"/>
    <w:rsid w:val="00A67CE5"/>
    <w:rsid w:val="00A70480"/>
    <w:rsid w:val="00A705FA"/>
    <w:rsid w:val="00A707A8"/>
    <w:rsid w:val="00A71074"/>
    <w:rsid w:val="00A72486"/>
    <w:rsid w:val="00A72B72"/>
    <w:rsid w:val="00A731F4"/>
    <w:rsid w:val="00A741E9"/>
    <w:rsid w:val="00A75924"/>
    <w:rsid w:val="00A75D8B"/>
    <w:rsid w:val="00A777AF"/>
    <w:rsid w:val="00A77C47"/>
    <w:rsid w:val="00A80A14"/>
    <w:rsid w:val="00A8120A"/>
    <w:rsid w:val="00A83CB3"/>
    <w:rsid w:val="00A84085"/>
    <w:rsid w:val="00A860C9"/>
    <w:rsid w:val="00A86AFE"/>
    <w:rsid w:val="00A9034B"/>
    <w:rsid w:val="00A90B8A"/>
    <w:rsid w:val="00A91FD4"/>
    <w:rsid w:val="00A94D0A"/>
    <w:rsid w:val="00A9541A"/>
    <w:rsid w:val="00A967A6"/>
    <w:rsid w:val="00AA1658"/>
    <w:rsid w:val="00AA30A7"/>
    <w:rsid w:val="00AA6B83"/>
    <w:rsid w:val="00AA6C6C"/>
    <w:rsid w:val="00AB0FF9"/>
    <w:rsid w:val="00AB1A33"/>
    <w:rsid w:val="00AB22E2"/>
    <w:rsid w:val="00AB5D0F"/>
    <w:rsid w:val="00AB639F"/>
    <w:rsid w:val="00AB6B16"/>
    <w:rsid w:val="00AC0C73"/>
    <w:rsid w:val="00AC17D1"/>
    <w:rsid w:val="00AC1864"/>
    <w:rsid w:val="00AC39FF"/>
    <w:rsid w:val="00AC451A"/>
    <w:rsid w:val="00AC4A96"/>
    <w:rsid w:val="00AC4C74"/>
    <w:rsid w:val="00AC71E5"/>
    <w:rsid w:val="00AD01ED"/>
    <w:rsid w:val="00AD131A"/>
    <w:rsid w:val="00AD5694"/>
    <w:rsid w:val="00AD755B"/>
    <w:rsid w:val="00AE1E65"/>
    <w:rsid w:val="00AE4ECC"/>
    <w:rsid w:val="00AE5957"/>
    <w:rsid w:val="00AE5F50"/>
    <w:rsid w:val="00AE7453"/>
    <w:rsid w:val="00AE76B2"/>
    <w:rsid w:val="00AF0123"/>
    <w:rsid w:val="00AF1AE1"/>
    <w:rsid w:val="00AF2354"/>
    <w:rsid w:val="00AF302C"/>
    <w:rsid w:val="00AF411F"/>
    <w:rsid w:val="00AF6929"/>
    <w:rsid w:val="00B00424"/>
    <w:rsid w:val="00B00F75"/>
    <w:rsid w:val="00B04D0A"/>
    <w:rsid w:val="00B0653F"/>
    <w:rsid w:val="00B103BF"/>
    <w:rsid w:val="00B10709"/>
    <w:rsid w:val="00B122E2"/>
    <w:rsid w:val="00B15297"/>
    <w:rsid w:val="00B1585F"/>
    <w:rsid w:val="00B158B0"/>
    <w:rsid w:val="00B16976"/>
    <w:rsid w:val="00B16BFF"/>
    <w:rsid w:val="00B1795F"/>
    <w:rsid w:val="00B17A18"/>
    <w:rsid w:val="00B20CC2"/>
    <w:rsid w:val="00B20E77"/>
    <w:rsid w:val="00B211D2"/>
    <w:rsid w:val="00B21B60"/>
    <w:rsid w:val="00B236DE"/>
    <w:rsid w:val="00B23EF9"/>
    <w:rsid w:val="00B24C88"/>
    <w:rsid w:val="00B25B18"/>
    <w:rsid w:val="00B261A7"/>
    <w:rsid w:val="00B270D3"/>
    <w:rsid w:val="00B30B05"/>
    <w:rsid w:val="00B3122A"/>
    <w:rsid w:val="00B31FE6"/>
    <w:rsid w:val="00B3401F"/>
    <w:rsid w:val="00B3407A"/>
    <w:rsid w:val="00B3514A"/>
    <w:rsid w:val="00B364B1"/>
    <w:rsid w:val="00B42100"/>
    <w:rsid w:val="00B44249"/>
    <w:rsid w:val="00B445A5"/>
    <w:rsid w:val="00B4471A"/>
    <w:rsid w:val="00B45F2F"/>
    <w:rsid w:val="00B5017E"/>
    <w:rsid w:val="00B5173D"/>
    <w:rsid w:val="00B51CC7"/>
    <w:rsid w:val="00B542D1"/>
    <w:rsid w:val="00B55407"/>
    <w:rsid w:val="00B555EC"/>
    <w:rsid w:val="00B56731"/>
    <w:rsid w:val="00B61149"/>
    <w:rsid w:val="00B61228"/>
    <w:rsid w:val="00B61C75"/>
    <w:rsid w:val="00B62466"/>
    <w:rsid w:val="00B6293F"/>
    <w:rsid w:val="00B62C45"/>
    <w:rsid w:val="00B64EFD"/>
    <w:rsid w:val="00B65D26"/>
    <w:rsid w:val="00B65DAC"/>
    <w:rsid w:val="00B6601F"/>
    <w:rsid w:val="00B669AF"/>
    <w:rsid w:val="00B6778C"/>
    <w:rsid w:val="00B678E2"/>
    <w:rsid w:val="00B67A8F"/>
    <w:rsid w:val="00B70BD7"/>
    <w:rsid w:val="00B7266B"/>
    <w:rsid w:val="00B72A39"/>
    <w:rsid w:val="00B749C7"/>
    <w:rsid w:val="00B75788"/>
    <w:rsid w:val="00B7605A"/>
    <w:rsid w:val="00B76885"/>
    <w:rsid w:val="00B8071D"/>
    <w:rsid w:val="00B81EF9"/>
    <w:rsid w:val="00B82BD6"/>
    <w:rsid w:val="00B85A6E"/>
    <w:rsid w:val="00B87172"/>
    <w:rsid w:val="00B873E8"/>
    <w:rsid w:val="00B91B08"/>
    <w:rsid w:val="00B926D2"/>
    <w:rsid w:val="00B92760"/>
    <w:rsid w:val="00B93F1E"/>
    <w:rsid w:val="00B9692B"/>
    <w:rsid w:val="00B96F67"/>
    <w:rsid w:val="00BA0423"/>
    <w:rsid w:val="00BA051B"/>
    <w:rsid w:val="00BA059A"/>
    <w:rsid w:val="00BA1646"/>
    <w:rsid w:val="00BA3218"/>
    <w:rsid w:val="00BA359E"/>
    <w:rsid w:val="00BA3747"/>
    <w:rsid w:val="00BA37BB"/>
    <w:rsid w:val="00BA3EDF"/>
    <w:rsid w:val="00BA53C5"/>
    <w:rsid w:val="00BA7408"/>
    <w:rsid w:val="00BA7CDD"/>
    <w:rsid w:val="00BB1476"/>
    <w:rsid w:val="00BB1680"/>
    <w:rsid w:val="00BB36EB"/>
    <w:rsid w:val="00BB42A4"/>
    <w:rsid w:val="00BB45AE"/>
    <w:rsid w:val="00BB593D"/>
    <w:rsid w:val="00BB7708"/>
    <w:rsid w:val="00BB770B"/>
    <w:rsid w:val="00BC186B"/>
    <w:rsid w:val="00BC1C14"/>
    <w:rsid w:val="00BC1F93"/>
    <w:rsid w:val="00BC4AC5"/>
    <w:rsid w:val="00BC590F"/>
    <w:rsid w:val="00BD0A1E"/>
    <w:rsid w:val="00BD248E"/>
    <w:rsid w:val="00BD4AF0"/>
    <w:rsid w:val="00BD622C"/>
    <w:rsid w:val="00BD6AD1"/>
    <w:rsid w:val="00BD7237"/>
    <w:rsid w:val="00BE05B7"/>
    <w:rsid w:val="00BE06E3"/>
    <w:rsid w:val="00BE1342"/>
    <w:rsid w:val="00BE1858"/>
    <w:rsid w:val="00BE4545"/>
    <w:rsid w:val="00BE6B7A"/>
    <w:rsid w:val="00BF1539"/>
    <w:rsid w:val="00BF313B"/>
    <w:rsid w:val="00BF3708"/>
    <w:rsid w:val="00BF5245"/>
    <w:rsid w:val="00BF679A"/>
    <w:rsid w:val="00BF79EE"/>
    <w:rsid w:val="00BF7EEA"/>
    <w:rsid w:val="00C005C2"/>
    <w:rsid w:val="00C00C5A"/>
    <w:rsid w:val="00C016EE"/>
    <w:rsid w:val="00C01BD6"/>
    <w:rsid w:val="00C02F2E"/>
    <w:rsid w:val="00C03A60"/>
    <w:rsid w:val="00C06A45"/>
    <w:rsid w:val="00C0790D"/>
    <w:rsid w:val="00C07974"/>
    <w:rsid w:val="00C07BFF"/>
    <w:rsid w:val="00C11C23"/>
    <w:rsid w:val="00C11DB1"/>
    <w:rsid w:val="00C12195"/>
    <w:rsid w:val="00C138E6"/>
    <w:rsid w:val="00C14B92"/>
    <w:rsid w:val="00C15649"/>
    <w:rsid w:val="00C15839"/>
    <w:rsid w:val="00C2164E"/>
    <w:rsid w:val="00C22460"/>
    <w:rsid w:val="00C239ED"/>
    <w:rsid w:val="00C25FDD"/>
    <w:rsid w:val="00C30E67"/>
    <w:rsid w:val="00C353AA"/>
    <w:rsid w:val="00C363E3"/>
    <w:rsid w:val="00C37282"/>
    <w:rsid w:val="00C37A6D"/>
    <w:rsid w:val="00C4149D"/>
    <w:rsid w:val="00C41DC9"/>
    <w:rsid w:val="00C436A0"/>
    <w:rsid w:val="00C4420F"/>
    <w:rsid w:val="00C45931"/>
    <w:rsid w:val="00C45B3A"/>
    <w:rsid w:val="00C501EA"/>
    <w:rsid w:val="00C50566"/>
    <w:rsid w:val="00C50980"/>
    <w:rsid w:val="00C50CF4"/>
    <w:rsid w:val="00C51DA2"/>
    <w:rsid w:val="00C523DE"/>
    <w:rsid w:val="00C5352E"/>
    <w:rsid w:val="00C5491B"/>
    <w:rsid w:val="00C563A4"/>
    <w:rsid w:val="00C57AA4"/>
    <w:rsid w:val="00C57C34"/>
    <w:rsid w:val="00C57EC8"/>
    <w:rsid w:val="00C60472"/>
    <w:rsid w:val="00C60AC5"/>
    <w:rsid w:val="00C60C86"/>
    <w:rsid w:val="00C624D7"/>
    <w:rsid w:val="00C62E6D"/>
    <w:rsid w:val="00C63D3C"/>
    <w:rsid w:val="00C64C35"/>
    <w:rsid w:val="00C6718A"/>
    <w:rsid w:val="00C70DD3"/>
    <w:rsid w:val="00C710C5"/>
    <w:rsid w:val="00C71F93"/>
    <w:rsid w:val="00C7311A"/>
    <w:rsid w:val="00C742C7"/>
    <w:rsid w:val="00C766A3"/>
    <w:rsid w:val="00C76F3A"/>
    <w:rsid w:val="00C8013C"/>
    <w:rsid w:val="00C80FFC"/>
    <w:rsid w:val="00C81210"/>
    <w:rsid w:val="00C81583"/>
    <w:rsid w:val="00C82ED4"/>
    <w:rsid w:val="00C84A88"/>
    <w:rsid w:val="00C8585B"/>
    <w:rsid w:val="00C862FD"/>
    <w:rsid w:val="00C86BF2"/>
    <w:rsid w:val="00C87E34"/>
    <w:rsid w:val="00C9086A"/>
    <w:rsid w:val="00C9256B"/>
    <w:rsid w:val="00C933A1"/>
    <w:rsid w:val="00C941C0"/>
    <w:rsid w:val="00C94312"/>
    <w:rsid w:val="00C94A47"/>
    <w:rsid w:val="00C94BE0"/>
    <w:rsid w:val="00C957A9"/>
    <w:rsid w:val="00CA00BB"/>
    <w:rsid w:val="00CA07DA"/>
    <w:rsid w:val="00CA0E6A"/>
    <w:rsid w:val="00CA15A5"/>
    <w:rsid w:val="00CA3353"/>
    <w:rsid w:val="00CA4A94"/>
    <w:rsid w:val="00CA4B4E"/>
    <w:rsid w:val="00CA5F58"/>
    <w:rsid w:val="00CA69B7"/>
    <w:rsid w:val="00CA7B16"/>
    <w:rsid w:val="00CB0232"/>
    <w:rsid w:val="00CB1A4C"/>
    <w:rsid w:val="00CB2184"/>
    <w:rsid w:val="00CB36D6"/>
    <w:rsid w:val="00CB4F33"/>
    <w:rsid w:val="00CB5E88"/>
    <w:rsid w:val="00CB72B9"/>
    <w:rsid w:val="00CC031E"/>
    <w:rsid w:val="00CC0BF4"/>
    <w:rsid w:val="00CC1C5F"/>
    <w:rsid w:val="00CC220F"/>
    <w:rsid w:val="00CC2A32"/>
    <w:rsid w:val="00CC2B14"/>
    <w:rsid w:val="00CC3FFC"/>
    <w:rsid w:val="00CC4A9E"/>
    <w:rsid w:val="00CC7ADE"/>
    <w:rsid w:val="00CC7D43"/>
    <w:rsid w:val="00CD10CA"/>
    <w:rsid w:val="00CD1512"/>
    <w:rsid w:val="00CD27C0"/>
    <w:rsid w:val="00CD2EBD"/>
    <w:rsid w:val="00CD2FD4"/>
    <w:rsid w:val="00CD4557"/>
    <w:rsid w:val="00CD47CF"/>
    <w:rsid w:val="00CD52A7"/>
    <w:rsid w:val="00CD5C65"/>
    <w:rsid w:val="00CD6721"/>
    <w:rsid w:val="00CD6724"/>
    <w:rsid w:val="00CD75FC"/>
    <w:rsid w:val="00CE105C"/>
    <w:rsid w:val="00CE12DB"/>
    <w:rsid w:val="00CE2464"/>
    <w:rsid w:val="00CE2600"/>
    <w:rsid w:val="00CE2EEF"/>
    <w:rsid w:val="00CF15CD"/>
    <w:rsid w:val="00CF2F9E"/>
    <w:rsid w:val="00CF33C9"/>
    <w:rsid w:val="00CF3E4C"/>
    <w:rsid w:val="00CF7B06"/>
    <w:rsid w:val="00CF7B86"/>
    <w:rsid w:val="00D0418B"/>
    <w:rsid w:val="00D07E58"/>
    <w:rsid w:val="00D10D73"/>
    <w:rsid w:val="00D11FA9"/>
    <w:rsid w:val="00D12536"/>
    <w:rsid w:val="00D1264D"/>
    <w:rsid w:val="00D12A84"/>
    <w:rsid w:val="00D13A67"/>
    <w:rsid w:val="00D150B1"/>
    <w:rsid w:val="00D15C47"/>
    <w:rsid w:val="00D15D7D"/>
    <w:rsid w:val="00D161BC"/>
    <w:rsid w:val="00D1653C"/>
    <w:rsid w:val="00D16F06"/>
    <w:rsid w:val="00D21464"/>
    <w:rsid w:val="00D21711"/>
    <w:rsid w:val="00D22AC8"/>
    <w:rsid w:val="00D2453B"/>
    <w:rsid w:val="00D25547"/>
    <w:rsid w:val="00D260BE"/>
    <w:rsid w:val="00D26494"/>
    <w:rsid w:val="00D279AE"/>
    <w:rsid w:val="00D27D1E"/>
    <w:rsid w:val="00D325E2"/>
    <w:rsid w:val="00D33A2C"/>
    <w:rsid w:val="00D360FA"/>
    <w:rsid w:val="00D36BD1"/>
    <w:rsid w:val="00D50E2C"/>
    <w:rsid w:val="00D53612"/>
    <w:rsid w:val="00D56EC2"/>
    <w:rsid w:val="00D6088F"/>
    <w:rsid w:val="00D619B6"/>
    <w:rsid w:val="00D6329D"/>
    <w:rsid w:val="00D64E3C"/>
    <w:rsid w:val="00D70E63"/>
    <w:rsid w:val="00D719F5"/>
    <w:rsid w:val="00D730A1"/>
    <w:rsid w:val="00D7414F"/>
    <w:rsid w:val="00D7679B"/>
    <w:rsid w:val="00D76C35"/>
    <w:rsid w:val="00D8091B"/>
    <w:rsid w:val="00D81D95"/>
    <w:rsid w:val="00D840D1"/>
    <w:rsid w:val="00D846B6"/>
    <w:rsid w:val="00D85958"/>
    <w:rsid w:val="00D8645F"/>
    <w:rsid w:val="00D8658C"/>
    <w:rsid w:val="00D866EE"/>
    <w:rsid w:val="00D87914"/>
    <w:rsid w:val="00D909A3"/>
    <w:rsid w:val="00D90BF4"/>
    <w:rsid w:val="00D90DF5"/>
    <w:rsid w:val="00D9112A"/>
    <w:rsid w:val="00D9174F"/>
    <w:rsid w:val="00D91D95"/>
    <w:rsid w:val="00D92151"/>
    <w:rsid w:val="00D940AA"/>
    <w:rsid w:val="00D95C52"/>
    <w:rsid w:val="00DA056B"/>
    <w:rsid w:val="00DA1CD6"/>
    <w:rsid w:val="00DA3BCC"/>
    <w:rsid w:val="00DA4DA4"/>
    <w:rsid w:val="00DA6B09"/>
    <w:rsid w:val="00DA75B4"/>
    <w:rsid w:val="00DA78C9"/>
    <w:rsid w:val="00DB1AD5"/>
    <w:rsid w:val="00DB43DC"/>
    <w:rsid w:val="00DB4A0C"/>
    <w:rsid w:val="00DB5DAA"/>
    <w:rsid w:val="00DB6A5A"/>
    <w:rsid w:val="00DB6CD2"/>
    <w:rsid w:val="00DB7E37"/>
    <w:rsid w:val="00DC00C6"/>
    <w:rsid w:val="00DC2368"/>
    <w:rsid w:val="00DC2C60"/>
    <w:rsid w:val="00DC3AB3"/>
    <w:rsid w:val="00DC5721"/>
    <w:rsid w:val="00DC5A4A"/>
    <w:rsid w:val="00DC7D96"/>
    <w:rsid w:val="00DD023E"/>
    <w:rsid w:val="00DD13B9"/>
    <w:rsid w:val="00DD143E"/>
    <w:rsid w:val="00DD1F75"/>
    <w:rsid w:val="00DD23F8"/>
    <w:rsid w:val="00DD2E01"/>
    <w:rsid w:val="00DD3315"/>
    <w:rsid w:val="00DD582D"/>
    <w:rsid w:val="00DE01EF"/>
    <w:rsid w:val="00DE1FA2"/>
    <w:rsid w:val="00DE2C82"/>
    <w:rsid w:val="00DE2D10"/>
    <w:rsid w:val="00DE4ABF"/>
    <w:rsid w:val="00DE511E"/>
    <w:rsid w:val="00DE6EC7"/>
    <w:rsid w:val="00DE77C7"/>
    <w:rsid w:val="00DE7F58"/>
    <w:rsid w:val="00DF0620"/>
    <w:rsid w:val="00DF1D29"/>
    <w:rsid w:val="00DF4047"/>
    <w:rsid w:val="00DF4B99"/>
    <w:rsid w:val="00DF5BCB"/>
    <w:rsid w:val="00DF5CD4"/>
    <w:rsid w:val="00DF6BF2"/>
    <w:rsid w:val="00E005A2"/>
    <w:rsid w:val="00E007A2"/>
    <w:rsid w:val="00E0225C"/>
    <w:rsid w:val="00E02C8B"/>
    <w:rsid w:val="00E100DA"/>
    <w:rsid w:val="00E1086F"/>
    <w:rsid w:val="00E12AD3"/>
    <w:rsid w:val="00E12D84"/>
    <w:rsid w:val="00E15211"/>
    <w:rsid w:val="00E1544B"/>
    <w:rsid w:val="00E17BD9"/>
    <w:rsid w:val="00E23BC4"/>
    <w:rsid w:val="00E25B09"/>
    <w:rsid w:val="00E26622"/>
    <w:rsid w:val="00E270A0"/>
    <w:rsid w:val="00E3092C"/>
    <w:rsid w:val="00E30ADC"/>
    <w:rsid w:val="00E32230"/>
    <w:rsid w:val="00E42BC9"/>
    <w:rsid w:val="00E43479"/>
    <w:rsid w:val="00E44271"/>
    <w:rsid w:val="00E447D8"/>
    <w:rsid w:val="00E44F4E"/>
    <w:rsid w:val="00E474BC"/>
    <w:rsid w:val="00E475B3"/>
    <w:rsid w:val="00E5028C"/>
    <w:rsid w:val="00E51369"/>
    <w:rsid w:val="00E51B5E"/>
    <w:rsid w:val="00E535DC"/>
    <w:rsid w:val="00E53D1A"/>
    <w:rsid w:val="00E556A2"/>
    <w:rsid w:val="00E55DB6"/>
    <w:rsid w:val="00E564F4"/>
    <w:rsid w:val="00E5771F"/>
    <w:rsid w:val="00E620AC"/>
    <w:rsid w:val="00E6775D"/>
    <w:rsid w:val="00E709AA"/>
    <w:rsid w:val="00E70F73"/>
    <w:rsid w:val="00E71AD1"/>
    <w:rsid w:val="00E748E4"/>
    <w:rsid w:val="00E74A46"/>
    <w:rsid w:val="00E751E8"/>
    <w:rsid w:val="00E75255"/>
    <w:rsid w:val="00E75597"/>
    <w:rsid w:val="00E758B6"/>
    <w:rsid w:val="00E7619D"/>
    <w:rsid w:val="00E778D3"/>
    <w:rsid w:val="00E80C5A"/>
    <w:rsid w:val="00E81B33"/>
    <w:rsid w:val="00E81E80"/>
    <w:rsid w:val="00E81F6D"/>
    <w:rsid w:val="00E829A8"/>
    <w:rsid w:val="00E8700B"/>
    <w:rsid w:val="00E87333"/>
    <w:rsid w:val="00E87467"/>
    <w:rsid w:val="00E9053F"/>
    <w:rsid w:val="00E909E2"/>
    <w:rsid w:val="00E91095"/>
    <w:rsid w:val="00E923D9"/>
    <w:rsid w:val="00E924DF"/>
    <w:rsid w:val="00E92DE9"/>
    <w:rsid w:val="00E92E79"/>
    <w:rsid w:val="00E947A1"/>
    <w:rsid w:val="00E95A1A"/>
    <w:rsid w:val="00E96203"/>
    <w:rsid w:val="00E9638B"/>
    <w:rsid w:val="00E97A49"/>
    <w:rsid w:val="00EA0228"/>
    <w:rsid w:val="00EA0428"/>
    <w:rsid w:val="00EA2CB1"/>
    <w:rsid w:val="00EA4D96"/>
    <w:rsid w:val="00EA7F5D"/>
    <w:rsid w:val="00EB013A"/>
    <w:rsid w:val="00EB06B3"/>
    <w:rsid w:val="00EB3F36"/>
    <w:rsid w:val="00EB58BF"/>
    <w:rsid w:val="00EB7FBE"/>
    <w:rsid w:val="00EC15C7"/>
    <w:rsid w:val="00EC2D61"/>
    <w:rsid w:val="00EC5FA9"/>
    <w:rsid w:val="00EC690C"/>
    <w:rsid w:val="00ED04AA"/>
    <w:rsid w:val="00ED0C28"/>
    <w:rsid w:val="00ED141E"/>
    <w:rsid w:val="00ED171F"/>
    <w:rsid w:val="00ED1CDB"/>
    <w:rsid w:val="00ED333D"/>
    <w:rsid w:val="00ED404A"/>
    <w:rsid w:val="00ED513B"/>
    <w:rsid w:val="00ED5281"/>
    <w:rsid w:val="00ED664C"/>
    <w:rsid w:val="00ED6BED"/>
    <w:rsid w:val="00ED6EE2"/>
    <w:rsid w:val="00ED7F25"/>
    <w:rsid w:val="00EE0755"/>
    <w:rsid w:val="00EE1F10"/>
    <w:rsid w:val="00EE4173"/>
    <w:rsid w:val="00EE63A0"/>
    <w:rsid w:val="00EE68CD"/>
    <w:rsid w:val="00EE716C"/>
    <w:rsid w:val="00EE77AC"/>
    <w:rsid w:val="00EE77EB"/>
    <w:rsid w:val="00EE7D1E"/>
    <w:rsid w:val="00EF0300"/>
    <w:rsid w:val="00EF07F0"/>
    <w:rsid w:val="00EF1A9F"/>
    <w:rsid w:val="00EF1BC0"/>
    <w:rsid w:val="00EF2D07"/>
    <w:rsid w:val="00EF558A"/>
    <w:rsid w:val="00EF5A40"/>
    <w:rsid w:val="00EF5D5D"/>
    <w:rsid w:val="00EF5DAC"/>
    <w:rsid w:val="00EF6F28"/>
    <w:rsid w:val="00EF741E"/>
    <w:rsid w:val="00F02BFD"/>
    <w:rsid w:val="00F04100"/>
    <w:rsid w:val="00F062C4"/>
    <w:rsid w:val="00F10792"/>
    <w:rsid w:val="00F108E2"/>
    <w:rsid w:val="00F10D48"/>
    <w:rsid w:val="00F1155C"/>
    <w:rsid w:val="00F12D01"/>
    <w:rsid w:val="00F13151"/>
    <w:rsid w:val="00F13B4A"/>
    <w:rsid w:val="00F13F57"/>
    <w:rsid w:val="00F2030E"/>
    <w:rsid w:val="00F20FD6"/>
    <w:rsid w:val="00F21C65"/>
    <w:rsid w:val="00F22A2E"/>
    <w:rsid w:val="00F23541"/>
    <w:rsid w:val="00F23E7F"/>
    <w:rsid w:val="00F23FD7"/>
    <w:rsid w:val="00F24782"/>
    <w:rsid w:val="00F25620"/>
    <w:rsid w:val="00F26657"/>
    <w:rsid w:val="00F27BFC"/>
    <w:rsid w:val="00F27CFE"/>
    <w:rsid w:val="00F30E96"/>
    <w:rsid w:val="00F30F14"/>
    <w:rsid w:val="00F31488"/>
    <w:rsid w:val="00F3154E"/>
    <w:rsid w:val="00F33E12"/>
    <w:rsid w:val="00F352EB"/>
    <w:rsid w:val="00F35477"/>
    <w:rsid w:val="00F40B3D"/>
    <w:rsid w:val="00F41833"/>
    <w:rsid w:val="00F418E9"/>
    <w:rsid w:val="00F41D42"/>
    <w:rsid w:val="00F43200"/>
    <w:rsid w:val="00F44017"/>
    <w:rsid w:val="00F44169"/>
    <w:rsid w:val="00F46309"/>
    <w:rsid w:val="00F46727"/>
    <w:rsid w:val="00F47A4E"/>
    <w:rsid w:val="00F50601"/>
    <w:rsid w:val="00F50F17"/>
    <w:rsid w:val="00F51A95"/>
    <w:rsid w:val="00F5235D"/>
    <w:rsid w:val="00F52A03"/>
    <w:rsid w:val="00F5332D"/>
    <w:rsid w:val="00F53663"/>
    <w:rsid w:val="00F553BA"/>
    <w:rsid w:val="00F6091D"/>
    <w:rsid w:val="00F609A3"/>
    <w:rsid w:val="00F61413"/>
    <w:rsid w:val="00F63804"/>
    <w:rsid w:val="00F640EC"/>
    <w:rsid w:val="00F64DDD"/>
    <w:rsid w:val="00F657F6"/>
    <w:rsid w:val="00F660FB"/>
    <w:rsid w:val="00F66369"/>
    <w:rsid w:val="00F66C67"/>
    <w:rsid w:val="00F70A4D"/>
    <w:rsid w:val="00F71739"/>
    <w:rsid w:val="00F71D0F"/>
    <w:rsid w:val="00F72AAF"/>
    <w:rsid w:val="00F74A18"/>
    <w:rsid w:val="00F76579"/>
    <w:rsid w:val="00F778D7"/>
    <w:rsid w:val="00F80B1C"/>
    <w:rsid w:val="00F83BE4"/>
    <w:rsid w:val="00F8438B"/>
    <w:rsid w:val="00F86124"/>
    <w:rsid w:val="00F86277"/>
    <w:rsid w:val="00F87332"/>
    <w:rsid w:val="00F879FD"/>
    <w:rsid w:val="00F87AF3"/>
    <w:rsid w:val="00F9059B"/>
    <w:rsid w:val="00F925BF"/>
    <w:rsid w:val="00F9351E"/>
    <w:rsid w:val="00F94220"/>
    <w:rsid w:val="00F94510"/>
    <w:rsid w:val="00F94DF9"/>
    <w:rsid w:val="00F95970"/>
    <w:rsid w:val="00F959F8"/>
    <w:rsid w:val="00F96E2B"/>
    <w:rsid w:val="00F97226"/>
    <w:rsid w:val="00F97411"/>
    <w:rsid w:val="00FA07CC"/>
    <w:rsid w:val="00FA1F0C"/>
    <w:rsid w:val="00FA230F"/>
    <w:rsid w:val="00FA2547"/>
    <w:rsid w:val="00FA25E5"/>
    <w:rsid w:val="00FA4F1C"/>
    <w:rsid w:val="00FA505A"/>
    <w:rsid w:val="00FA5284"/>
    <w:rsid w:val="00FA5B40"/>
    <w:rsid w:val="00FA67C1"/>
    <w:rsid w:val="00FB1372"/>
    <w:rsid w:val="00FB1CC4"/>
    <w:rsid w:val="00FB2CFA"/>
    <w:rsid w:val="00FB484C"/>
    <w:rsid w:val="00FB53D8"/>
    <w:rsid w:val="00FB5F40"/>
    <w:rsid w:val="00FB61A3"/>
    <w:rsid w:val="00FB6BAB"/>
    <w:rsid w:val="00FB7D55"/>
    <w:rsid w:val="00FC138F"/>
    <w:rsid w:val="00FC242B"/>
    <w:rsid w:val="00FC2D75"/>
    <w:rsid w:val="00FC3494"/>
    <w:rsid w:val="00FC3BF3"/>
    <w:rsid w:val="00FC69F0"/>
    <w:rsid w:val="00FC6EED"/>
    <w:rsid w:val="00FD003E"/>
    <w:rsid w:val="00FD0D45"/>
    <w:rsid w:val="00FD3586"/>
    <w:rsid w:val="00FD3FC8"/>
    <w:rsid w:val="00FE0F28"/>
    <w:rsid w:val="00FE24FA"/>
    <w:rsid w:val="00FE2797"/>
    <w:rsid w:val="00FE43C1"/>
    <w:rsid w:val="00FE4B74"/>
    <w:rsid w:val="00FE50E4"/>
    <w:rsid w:val="00FE68E9"/>
    <w:rsid w:val="00FF0617"/>
    <w:rsid w:val="00FF2965"/>
    <w:rsid w:val="00FF2BFC"/>
    <w:rsid w:val="00FF3F09"/>
    <w:rsid w:val="00FF4088"/>
    <w:rsid w:val="00FF41BC"/>
    <w:rsid w:val="00FF45D3"/>
    <w:rsid w:val="00FF4BA9"/>
    <w:rsid w:val="00FF6DB9"/>
    <w:rsid w:val="00FF75F0"/>
    <w:rsid w:val="00FF7A6E"/>
    <w:rsid w:val="00FF7AC9"/>
    <w:rsid w:val="00FF7B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BC16D8"/>
  <w15:chartTrackingRefBased/>
  <w15:docId w15:val="{7CB47C45-6AC4-4993-BC9A-D95B1D16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BE1"/>
    <w:pPr>
      <w:spacing w:before="120"/>
    </w:pPr>
    <w:rPr>
      <w:rFonts w:eastAsia="SimSun"/>
      <w:sz w:val="24"/>
      <w:szCs w:val="24"/>
      <w:lang w:val="en-GB" w:eastAsia="ja-JP"/>
    </w:rPr>
  </w:style>
  <w:style w:type="paragraph" w:styleId="Heading1">
    <w:name w:val="heading 1"/>
    <w:basedOn w:val="Normal"/>
    <w:next w:val="Normal"/>
    <w:link w:val="Heading1Char"/>
    <w:qFormat/>
    <w:rsid w:val="00954BE1"/>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1"/>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1"/>
      </w:numPr>
      <w:spacing w:before="240" w:after="60"/>
      <w:outlineLvl w:val="6"/>
    </w:pPr>
  </w:style>
  <w:style w:type="paragraph" w:styleId="Heading8">
    <w:name w:val="heading 8"/>
    <w:basedOn w:val="Normal"/>
    <w:next w:val="Normal"/>
    <w:link w:val="Heading8Char"/>
    <w:qFormat/>
    <w:rsid w:val="00954BE1"/>
    <w:pPr>
      <w:numPr>
        <w:ilvl w:val="7"/>
        <w:numId w:val="1"/>
      </w:numPr>
      <w:spacing w:before="240" w:after="60"/>
      <w:outlineLvl w:val="7"/>
    </w:pPr>
    <w:rPr>
      <w:i/>
      <w:iCs/>
    </w:rPr>
  </w:style>
  <w:style w:type="paragraph" w:styleId="Heading9">
    <w:name w:val="heading 9"/>
    <w:basedOn w:val="Normal"/>
    <w:next w:val="Normal"/>
    <w:link w:val="Heading9Char"/>
    <w:qFormat/>
    <w:rsid w:val="00954BE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rsid w:val="00954BE1"/>
    <w:pPr>
      <w:tabs>
        <w:tab w:val="center" w:pos="4680"/>
        <w:tab w:val="right" w:pos="9360"/>
      </w:tabs>
    </w:pPr>
  </w:style>
  <w:style w:type="character" w:customStyle="1" w:styleId="FooterChar">
    <w:name w:val="Footer Char"/>
    <w:link w:val="Footer"/>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Style 58,超????,하이퍼링크2"/>
    <w:uiPriority w:val="99"/>
    <w:rsid w:val="00A62356"/>
    <w:rPr>
      <w:color w:val="0000FF"/>
      <w:u w:val="single"/>
    </w:rPr>
  </w:style>
  <w:style w:type="paragraph" w:styleId="BalloonText">
    <w:name w:val="Balloon Text"/>
    <w:basedOn w:val="Normal"/>
    <w:link w:val="BalloonTextChar"/>
    <w:rsid w:val="00CC4A9E"/>
    <w:pPr>
      <w:spacing w:before="0"/>
    </w:pPr>
    <w:rPr>
      <w:rFonts w:ascii="Tahoma" w:hAnsi="Tahoma" w:cs="Tahoma"/>
      <w:sz w:val="16"/>
      <w:szCs w:val="16"/>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rPr>
      <w:sz w:val="20"/>
      <w:szCs w:val="20"/>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styleId="ListParagraph">
    <w:name w:val="List Paragraph"/>
    <w:basedOn w:val="Normal"/>
    <w:link w:val="ListParagraphChar"/>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paragraph" w:styleId="HTMLPreformatted">
    <w:name w:val="HTML Preformatted"/>
    <w:basedOn w:val="Normal"/>
    <w:link w:val="HTMLPreformattedChar"/>
    <w:uiPriority w:val="99"/>
    <w:unhideWhenUsed/>
    <w:rsid w:val="005D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US" w:eastAsia="zh-CN"/>
    </w:rPr>
  </w:style>
  <w:style w:type="character" w:customStyle="1" w:styleId="HTMLPreformattedChar">
    <w:name w:val="HTML Preformatted Char"/>
    <w:link w:val="HTMLPreformatted"/>
    <w:uiPriority w:val="99"/>
    <w:rsid w:val="005D4076"/>
    <w:rPr>
      <w:rFonts w:ascii="Courier New" w:hAnsi="Courier New" w:cs="Courier New"/>
    </w:rPr>
  </w:style>
  <w:style w:type="character" w:customStyle="1" w:styleId="apple-converted-space">
    <w:name w:val="apple-converted-space"/>
    <w:rsid w:val="003E162D"/>
  </w:style>
  <w:style w:type="character" w:styleId="FollowedHyperlink">
    <w:name w:val="FollowedHyperlink"/>
    <w:rsid w:val="00484195"/>
    <w:rPr>
      <w:color w:val="954F72"/>
      <w:u w:val="single"/>
    </w:rPr>
  </w:style>
  <w:style w:type="paragraph" w:styleId="NormalWeb">
    <w:name w:val="Normal (Web)"/>
    <w:basedOn w:val="Normal"/>
    <w:uiPriority w:val="99"/>
    <w:unhideWhenUsed/>
    <w:rsid w:val="009B693D"/>
    <w:pPr>
      <w:spacing w:before="100" w:beforeAutospacing="1" w:after="100" w:afterAutospacing="1"/>
    </w:pPr>
    <w:rPr>
      <w:rFonts w:eastAsia="Times New Roman"/>
      <w:lang w:val="en-US" w:eastAsia="zh-CN"/>
    </w:rPr>
  </w:style>
  <w:style w:type="paragraph" w:styleId="Date">
    <w:name w:val="Date"/>
    <w:basedOn w:val="Normal"/>
    <w:next w:val="Normal"/>
    <w:link w:val="DateChar"/>
    <w:rsid w:val="00C71F93"/>
  </w:style>
  <w:style w:type="character" w:customStyle="1" w:styleId="DateChar">
    <w:name w:val="Date Char"/>
    <w:link w:val="Date"/>
    <w:rsid w:val="00C71F93"/>
    <w:rPr>
      <w:rFonts w:eastAsia="SimSun"/>
      <w:sz w:val="24"/>
      <w:szCs w:val="24"/>
      <w:lang w:val="en-GB" w:eastAsia="ja-JP"/>
    </w:rPr>
  </w:style>
  <w:style w:type="character" w:styleId="Strong">
    <w:name w:val="Strong"/>
    <w:uiPriority w:val="22"/>
    <w:qFormat/>
    <w:rsid w:val="00DA6B09"/>
    <w:rPr>
      <w:b/>
      <w:bCs/>
    </w:rPr>
  </w:style>
  <w:style w:type="paragraph" w:styleId="Revision">
    <w:name w:val="Revision"/>
    <w:hidden/>
    <w:uiPriority w:val="99"/>
    <w:semiHidden/>
    <w:rsid w:val="004470C3"/>
    <w:rPr>
      <w:rFonts w:eastAsia="SimSun"/>
      <w:sz w:val="24"/>
      <w:szCs w:val="24"/>
      <w:lang w:val="en-GB" w:eastAsia="ja-JP"/>
    </w:rPr>
  </w:style>
  <w:style w:type="character" w:customStyle="1" w:styleId="ListParagraphChar">
    <w:name w:val="List Paragraph Char"/>
    <w:link w:val="ListParagraph"/>
    <w:uiPriority w:val="34"/>
    <w:rsid w:val="00BB1476"/>
    <w:rPr>
      <w:sz w:val="24"/>
      <w:lang w:val="en-GB"/>
    </w:rPr>
  </w:style>
  <w:style w:type="paragraph" w:customStyle="1" w:styleId="ByContin1">
    <w:name w:val="By  Contin 1"/>
    <w:basedOn w:val="Normal"/>
    <w:uiPriority w:val="99"/>
    <w:rsid w:val="00B261A7"/>
    <w:pPr>
      <w:widowControl w:val="0"/>
      <w:tabs>
        <w:tab w:val="left" w:pos="2535"/>
      </w:tabs>
      <w:autoSpaceDE w:val="0"/>
      <w:autoSpaceDN w:val="0"/>
      <w:adjustRightInd w:val="0"/>
      <w:spacing w:before="0"/>
    </w:pPr>
    <w:rPr>
      <w:rFonts w:ascii="Courier New" w:eastAsiaTheme="minorEastAsia" w:hAnsi="Courier New" w:cs="Courier New"/>
      <w:lang w:val="en-US" w:eastAsia="en-US"/>
    </w:rPr>
  </w:style>
  <w:style w:type="table" w:styleId="TableGrid">
    <w:name w:val="Table Grid"/>
    <w:basedOn w:val="TableNormal"/>
    <w:rsid w:val="006F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941C0"/>
    <w:rPr>
      <w:color w:val="605E5C"/>
      <w:shd w:val="clear" w:color="auto" w:fill="E1DFDD"/>
    </w:rPr>
  </w:style>
  <w:style w:type="character" w:customStyle="1" w:styleId="msoins0">
    <w:name w:val="msoins"/>
    <w:basedOn w:val="DefaultParagraphFont"/>
    <w:rsid w:val="00A05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8575">
      <w:bodyDiv w:val="1"/>
      <w:marLeft w:val="45"/>
      <w:marRight w:val="45"/>
      <w:marTop w:val="45"/>
      <w:marBottom w:val="45"/>
      <w:divBdr>
        <w:top w:val="none" w:sz="0" w:space="0" w:color="auto"/>
        <w:left w:val="none" w:sz="0" w:space="0" w:color="auto"/>
        <w:bottom w:val="none" w:sz="0" w:space="0" w:color="auto"/>
        <w:right w:val="none" w:sz="0" w:space="0" w:color="auto"/>
      </w:divBdr>
      <w:divsChild>
        <w:div w:id="108399475">
          <w:marLeft w:val="0"/>
          <w:marRight w:val="0"/>
          <w:marTop w:val="0"/>
          <w:marBottom w:val="0"/>
          <w:divBdr>
            <w:top w:val="single" w:sz="6" w:space="0" w:color="auto"/>
            <w:left w:val="single" w:sz="6" w:space="0" w:color="auto"/>
            <w:bottom w:val="single" w:sz="6" w:space="0" w:color="auto"/>
            <w:right w:val="single" w:sz="6" w:space="0" w:color="auto"/>
          </w:divBdr>
        </w:div>
        <w:div w:id="129179038">
          <w:marLeft w:val="0"/>
          <w:marRight w:val="0"/>
          <w:marTop w:val="0"/>
          <w:marBottom w:val="0"/>
          <w:divBdr>
            <w:top w:val="single" w:sz="6" w:space="0" w:color="auto"/>
            <w:left w:val="single" w:sz="6" w:space="0" w:color="auto"/>
            <w:bottom w:val="single" w:sz="6" w:space="0" w:color="auto"/>
            <w:right w:val="single" w:sz="6" w:space="0" w:color="auto"/>
          </w:divBdr>
        </w:div>
        <w:div w:id="233856397">
          <w:marLeft w:val="0"/>
          <w:marRight w:val="0"/>
          <w:marTop w:val="0"/>
          <w:marBottom w:val="0"/>
          <w:divBdr>
            <w:top w:val="single" w:sz="6" w:space="0" w:color="auto"/>
            <w:left w:val="single" w:sz="6" w:space="0" w:color="auto"/>
            <w:bottom w:val="single" w:sz="6" w:space="0" w:color="auto"/>
            <w:right w:val="single" w:sz="6" w:space="0" w:color="auto"/>
          </w:divBdr>
        </w:div>
        <w:div w:id="298849133">
          <w:marLeft w:val="0"/>
          <w:marRight w:val="0"/>
          <w:marTop w:val="0"/>
          <w:marBottom w:val="0"/>
          <w:divBdr>
            <w:top w:val="single" w:sz="6" w:space="0" w:color="auto"/>
            <w:left w:val="single" w:sz="6" w:space="0" w:color="auto"/>
            <w:bottom w:val="single" w:sz="6" w:space="0" w:color="auto"/>
            <w:right w:val="single" w:sz="6" w:space="0" w:color="auto"/>
          </w:divBdr>
        </w:div>
        <w:div w:id="351960371">
          <w:marLeft w:val="0"/>
          <w:marRight w:val="0"/>
          <w:marTop w:val="0"/>
          <w:marBottom w:val="0"/>
          <w:divBdr>
            <w:top w:val="single" w:sz="6" w:space="0" w:color="auto"/>
            <w:left w:val="single" w:sz="6" w:space="0" w:color="auto"/>
            <w:bottom w:val="single" w:sz="6" w:space="0" w:color="auto"/>
            <w:right w:val="single" w:sz="6" w:space="0" w:color="auto"/>
          </w:divBdr>
        </w:div>
        <w:div w:id="500630556">
          <w:marLeft w:val="0"/>
          <w:marRight w:val="0"/>
          <w:marTop w:val="0"/>
          <w:marBottom w:val="0"/>
          <w:divBdr>
            <w:top w:val="single" w:sz="6" w:space="0" w:color="auto"/>
            <w:left w:val="single" w:sz="6" w:space="0" w:color="auto"/>
            <w:bottom w:val="single" w:sz="6" w:space="0" w:color="auto"/>
            <w:right w:val="single" w:sz="6" w:space="0" w:color="auto"/>
          </w:divBdr>
        </w:div>
        <w:div w:id="621618994">
          <w:marLeft w:val="0"/>
          <w:marRight w:val="0"/>
          <w:marTop w:val="0"/>
          <w:marBottom w:val="0"/>
          <w:divBdr>
            <w:top w:val="single" w:sz="6" w:space="0" w:color="auto"/>
            <w:left w:val="single" w:sz="6" w:space="0" w:color="auto"/>
            <w:bottom w:val="single" w:sz="6" w:space="0" w:color="auto"/>
            <w:right w:val="single" w:sz="6" w:space="0" w:color="auto"/>
          </w:divBdr>
        </w:div>
        <w:div w:id="635840880">
          <w:marLeft w:val="0"/>
          <w:marRight w:val="0"/>
          <w:marTop w:val="0"/>
          <w:marBottom w:val="0"/>
          <w:divBdr>
            <w:top w:val="single" w:sz="6" w:space="0" w:color="auto"/>
            <w:left w:val="single" w:sz="6" w:space="0" w:color="auto"/>
            <w:bottom w:val="single" w:sz="6" w:space="0" w:color="auto"/>
            <w:right w:val="single" w:sz="6" w:space="0" w:color="auto"/>
          </w:divBdr>
        </w:div>
        <w:div w:id="704066481">
          <w:marLeft w:val="0"/>
          <w:marRight w:val="0"/>
          <w:marTop w:val="0"/>
          <w:marBottom w:val="0"/>
          <w:divBdr>
            <w:top w:val="single" w:sz="6" w:space="0" w:color="auto"/>
            <w:left w:val="single" w:sz="6" w:space="0" w:color="auto"/>
            <w:bottom w:val="single" w:sz="6" w:space="0" w:color="auto"/>
            <w:right w:val="single" w:sz="6" w:space="0" w:color="auto"/>
          </w:divBdr>
        </w:div>
        <w:div w:id="818494828">
          <w:marLeft w:val="0"/>
          <w:marRight w:val="0"/>
          <w:marTop w:val="0"/>
          <w:marBottom w:val="0"/>
          <w:divBdr>
            <w:top w:val="single" w:sz="6" w:space="0" w:color="auto"/>
            <w:left w:val="single" w:sz="6" w:space="0" w:color="auto"/>
            <w:bottom w:val="single" w:sz="6" w:space="0" w:color="auto"/>
            <w:right w:val="single" w:sz="6" w:space="0" w:color="auto"/>
          </w:divBdr>
        </w:div>
        <w:div w:id="872763688">
          <w:marLeft w:val="0"/>
          <w:marRight w:val="0"/>
          <w:marTop w:val="0"/>
          <w:marBottom w:val="0"/>
          <w:divBdr>
            <w:top w:val="single" w:sz="6" w:space="0" w:color="auto"/>
            <w:left w:val="single" w:sz="6" w:space="0" w:color="auto"/>
            <w:bottom w:val="single" w:sz="6" w:space="0" w:color="auto"/>
            <w:right w:val="single" w:sz="6" w:space="0" w:color="auto"/>
          </w:divBdr>
        </w:div>
        <w:div w:id="1010765703">
          <w:marLeft w:val="0"/>
          <w:marRight w:val="0"/>
          <w:marTop w:val="0"/>
          <w:marBottom w:val="0"/>
          <w:divBdr>
            <w:top w:val="single" w:sz="6" w:space="0" w:color="auto"/>
            <w:left w:val="single" w:sz="6" w:space="0" w:color="auto"/>
            <w:bottom w:val="single" w:sz="6" w:space="0" w:color="auto"/>
            <w:right w:val="single" w:sz="6" w:space="0" w:color="auto"/>
          </w:divBdr>
        </w:div>
        <w:div w:id="1018504926">
          <w:marLeft w:val="0"/>
          <w:marRight w:val="0"/>
          <w:marTop w:val="0"/>
          <w:marBottom w:val="0"/>
          <w:divBdr>
            <w:top w:val="single" w:sz="6" w:space="0" w:color="auto"/>
            <w:left w:val="single" w:sz="6" w:space="0" w:color="auto"/>
            <w:bottom w:val="single" w:sz="6" w:space="0" w:color="auto"/>
            <w:right w:val="single" w:sz="6" w:space="0" w:color="auto"/>
          </w:divBdr>
        </w:div>
        <w:div w:id="1059283298">
          <w:marLeft w:val="0"/>
          <w:marRight w:val="0"/>
          <w:marTop w:val="0"/>
          <w:marBottom w:val="0"/>
          <w:divBdr>
            <w:top w:val="single" w:sz="6" w:space="0" w:color="auto"/>
            <w:left w:val="single" w:sz="6" w:space="0" w:color="auto"/>
            <w:bottom w:val="single" w:sz="6" w:space="0" w:color="auto"/>
            <w:right w:val="single" w:sz="6" w:space="0" w:color="auto"/>
          </w:divBdr>
        </w:div>
        <w:div w:id="1088959951">
          <w:marLeft w:val="0"/>
          <w:marRight w:val="0"/>
          <w:marTop w:val="0"/>
          <w:marBottom w:val="0"/>
          <w:divBdr>
            <w:top w:val="single" w:sz="6" w:space="0" w:color="auto"/>
            <w:left w:val="single" w:sz="6" w:space="0" w:color="auto"/>
            <w:bottom w:val="single" w:sz="6" w:space="0" w:color="auto"/>
            <w:right w:val="single" w:sz="6" w:space="0" w:color="auto"/>
          </w:divBdr>
        </w:div>
        <w:div w:id="1106802812">
          <w:marLeft w:val="0"/>
          <w:marRight w:val="0"/>
          <w:marTop w:val="0"/>
          <w:marBottom w:val="0"/>
          <w:divBdr>
            <w:top w:val="single" w:sz="6" w:space="0" w:color="auto"/>
            <w:left w:val="single" w:sz="6" w:space="0" w:color="auto"/>
            <w:bottom w:val="single" w:sz="6" w:space="0" w:color="auto"/>
            <w:right w:val="single" w:sz="6" w:space="0" w:color="auto"/>
          </w:divBdr>
        </w:div>
        <w:div w:id="1110861499">
          <w:marLeft w:val="0"/>
          <w:marRight w:val="0"/>
          <w:marTop w:val="0"/>
          <w:marBottom w:val="0"/>
          <w:divBdr>
            <w:top w:val="single" w:sz="6" w:space="0" w:color="auto"/>
            <w:left w:val="single" w:sz="6" w:space="0" w:color="auto"/>
            <w:bottom w:val="single" w:sz="6" w:space="0" w:color="auto"/>
            <w:right w:val="single" w:sz="6" w:space="0" w:color="auto"/>
          </w:divBdr>
        </w:div>
        <w:div w:id="1122581011">
          <w:marLeft w:val="0"/>
          <w:marRight w:val="0"/>
          <w:marTop w:val="0"/>
          <w:marBottom w:val="0"/>
          <w:divBdr>
            <w:top w:val="single" w:sz="6" w:space="0" w:color="auto"/>
            <w:left w:val="single" w:sz="6" w:space="0" w:color="auto"/>
            <w:bottom w:val="single" w:sz="6" w:space="0" w:color="auto"/>
            <w:right w:val="single" w:sz="6" w:space="0" w:color="auto"/>
          </w:divBdr>
        </w:div>
        <w:div w:id="1149321388">
          <w:marLeft w:val="0"/>
          <w:marRight w:val="0"/>
          <w:marTop w:val="0"/>
          <w:marBottom w:val="0"/>
          <w:divBdr>
            <w:top w:val="single" w:sz="6" w:space="0" w:color="auto"/>
            <w:left w:val="single" w:sz="6" w:space="0" w:color="auto"/>
            <w:bottom w:val="single" w:sz="6" w:space="0" w:color="auto"/>
            <w:right w:val="single" w:sz="6" w:space="0" w:color="auto"/>
          </w:divBdr>
        </w:div>
        <w:div w:id="1151024624">
          <w:marLeft w:val="0"/>
          <w:marRight w:val="0"/>
          <w:marTop w:val="0"/>
          <w:marBottom w:val="0"/>
          <w:divBdr>
            <w:top w:val="single" w:sz="6" w:space="0" w:color="auto"/>
            <w:left w:val="single" w:sz="6" w:space="0" w:color="auto"/>
            <w:bottom w:val="single" w:sz="6" w:space="0" w:color="auto"/>
            <w:right w:val="single" w:sz="6" w:space="0" w:color="auto"/>
          </w:divBdr>
        </w:div>
        <w:div w:id="1151753250">
          <w:marLeft w:val="0"/>
          <w:marRight w:val="0"/>
          <w:marTop w:val="0"/>
          <w:marBottom w:val="0"/>
          <w:divBdr>
            <w:top w:val="single" w:sz="6" w:space="0" w:color="auto"/>
            <w:left w:val="single" w:sz="6" w:space="0" w:color="auto"/>
            <w:bottom w:val="single" w:sz="6" w:space="0" w:color="auto"/>
            <w:right w:val="single" w:sz="6" w:space="0" w:color="auto"/>
          </w:divBdr>
        </w:div>
        <w:div w:id="1168866489">
          <w:marLeft w:val="0"/>
          <w:marRight w:val="0"/>
          <w:marTop w:val="0"/>
          <w:marBottom w:val="0"/>
          <w:divBdr>
            <w:top w:val="single" w:sz="6" w:space="0" w:color="auto"/>
            <w:left w:val="single" w:sz="6" w:space="0" w:color="auto"/>
            <w:bottom w:val="single" w:sz="6" w:space="0" w:color="auto"/>
            <w:right w:val="single" w:sz="6" w:space="0" w:color="auto"/>
          </w:divBdr>
        </w:div>
        <w:div w:id="1191722096">
          <w:marLeft w:val="0"/>
          <w:marRight w:val="0"/>
          <w:marTop w:val="0"/>
          <w:marBottom w:val="0"/>
          <w:divBdr>
            <w:top w:val="single" w:sz="6" w:space="0" w:color="auto"/>
            <w:left w:val="single" w:sz="6" w:space="0" w:color="auto"/>
            <w:bottom w:val="single" w:sz="6" w:space="0" w:color="auto"/>
            <w:right w:val="single" w:sz="6" w:space="0" w:color="auto"/>
          </w:divBdr>
        </w:div>
        <w:div w:id="1213925381">
          <w:marLeft w:val="0"/>
          <w:marRight w:val="0"/>
          <w:marTop w:val="0"/>
          <w:marBottom w:val="0"/>
          <w:divBdr>
            <w:top w:val="single" w:sz="6" w:space="0" w:color="auto"/>
            <w:left w:val="single" w:sz="6" w:space="0" w:color="auto"/>
            <w:bottom w:val="single" w:sz="6" w:space="0" w:color="auto"/>
            <w:right w:val="single" w:sz="6" w:space="0" w:color="auto"/>
          </w:divBdr>
        </w:div>
        <w:div w:id="1217930967">
          <w:marLeft w:val="0"/>
          <w:marRight w:val="0"/>
          <w:marTop w:val="0"/>
          <w:marBottom w:val="0"/>
          <w:divBdr>
            <w:top w:val="single" w:sz="6" w:space="0" w:color="auto"/>
            <w:left w:val="single" w:sz="6" w:space="0" w:color="auto"/>
            <w:bottom w:val="single" w:sz="6" w:space="0" w:color="auto"/>
            <w:right w:val="single" w:sz="6" w:space="0" w:color="auto"/>
          </w:divBdr>
        </w:div>
        <w:div w:id="1266306098">
          <w:marLeft w:val="0"/>
          <w:marRight w:val="0"/>
          <w:marTop w:val="0"/>
          <w:marBottom w:val="0"/>
          <w:divBdr>
            <w:top w:val="single" w:sz="6" w:space="0" w:color="auto"/>
            <w:left w:val="single" w:sz="6" w:space="0" w:color="auto"/>
            <w:bottom w:val="single" w:sz="6" w:space="0" w:color="auto"/>
            <w:right w:val="single" w:sz="6" w:space="0" w:color="auto"/>
          </w:divBdr>
        </w:div>
        <w:div w:id="1398820851">
          <w:marLeft w:val="0"/>
          <w:marRight w:val="0"/>
          <w:marTop w:val="0"/>
          <w:marBottom w:val="0"/>
          <w:divBdr>
            <w:top w:val="single" w:sz="6" w:space="0" w:color="auto"/>
            <w:left w:val="single" w:sz="6" w:space="0" w:color="auto"/>
            <w:bottom w:val="single" w:sz="6" w:space="0" w:color="auto"/>
            <w:right w:val="single" w:sz="6" w:space="0" w:color="auto"/>
          </w:divBdr>
        </w:div>
        <w:div w:id="1799102969">
          <w:marLeft w:val="0"/>
          <w:marRight w:val="0"/>
          <w:marTop w:val="0"/>
          <w:marBottom w:val="0"/>
          <w:divBdr>
            <w:top w:val="single" w:sz="6" w:space="0" w:color="auto"/>
            <w:left w:val="single" w:sz="6" w:space="0" w:color="auto"/>
            <w:bottom w:val="single" w:sz="6" w:space="0" w:color="auto"/>
            <w:right w:val="single" w:sz="6" w:space="0" w:color="auto"/>
          </w:divBdr>
        </w:div>
        <w:div w:id="1825313371">
          <w:marLeft w:val="0"/>
          <w:marRight w:val="0"/>
          <w:marTop w:val="0"/>
          <w:marBottom w:val="0"/>
          <w:divBdr>
            <w:top w:val="single" w:sz="6" w:space="0" w:color="auto"/>
            <w:left w:val="single" w:sz="6" w:space="0" w:color="auto"/>
            <w:bottom w:val="single" w:sz="6" w:space="0" w:color="auto"/>
            <w:right w:val="single" w:sz="6" w:space="0" w:color="auto"/>
          </w:divBdr>
        </w:div>
        <w:div w:id="1863395242">
          <w:marLeft w:val="0"/>
          <w:marRight w:val="0"/>
          <w:marTop w:val="0"/>
          <w:marBottom w:val="0"/>
          <w:divBdr>
            <w:top w:val="single" w:sz="6" w:space="0" w:color="auto"/>
            <w:left w:val="single" w:sz="6" w:space="0" w:color="auto"/>
            <w:bottom w:val="single" w:sz="6" w:space="0" w:color="auto"/>
            <w:right w:val="single" w:sz="6" w:space="0" w:color="auto"/>
          </w:divBdr>
        </w:div>
        <w:div w:id="1985115775">
          <w:marLeft w:val="0"/>
          <w:marRight w:val="0"/>
          <w:marTop w:val="0"/>
          <w:marBottom w:val="0"/>
          <w:divBdr>
            <w:top w:val="single" w:sz="6" w:space="0" w:color="auto"/>
            <w:left w:val="single" w:sz="6" w:space="0" w:color="auto"/>
            <w:bottom w:val="single" w:sz="6" w:space="0" w:color="auto"/>
            <w:right w:val="single" w:sz="6" w:space="0" w:color="auto"/>
          </w:divBdr>
        </w:div>
      </w:divsChild>
    </w:div>
    <w:div w:id="123160753">
      <w:bodyDiv w:val="1"/>
      <w:marLeft w:val="0"/>
      <w:marRight w:val="0"/>
      <w:marTop w:val="0"/>
      <w:marBottom w:val="0"/>
      <w:divBdr>
        <w:top w:val="none" w:sz="0" w:space="0" w:color="auto"/>
        <w:left w:val="none" w:sz="0" w:space="0" w:color="auto"/>
        <w:bottom w:val="none" w:sz="0" w:space="0" w:color="auto"/>
        <w:right w:val="none" w:sz="0" w:space="0" w:color="auto"/>
      </w:divBdr>
    </w:div>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531721970">
      <w:bodyDiv w:val="1"/>
      <w:marLeft w:val="0"/>
      <w:marRight w:val="0"/>
      <w:marTop w:val="0"/>
      <w:marBottom w:val="0"/>
      <w:divBdr>
        <w:top w:val="none" w:sz="0" w:space="0" w:color="auto"/>
        <w:left w:val="none" w:sz="0" w:space="0" w:color="auto"/>
        <w:bottom w:val="none" w:sz="0" w:space="0" w:color="auto"/>
        <w:right w:val="none" w:sz="0" w:space="0" w:color="auto"/>
      </w:divBdr>
    </w:div>
    <w:div w:id="778060655">
      <w:bodyDiv w:val="1"/>
      <w:marLeft w:val="0"/>
      <w:marRight w:val="0"/>
      <w:marTop w:val="0"/>
      <w:marBottom w:val="0"/>
      <w:divBdr>
        <w:top w:val="none" w:sz="0" w:space="0" w:color="auto"/>
        <w:left w:val="none" w:sz="0" w:space="0" w:color="auto"/>
        <w:bottom w:val="none" w:sz="0" w:space="0" w:color="auto"/>
        <w:right w:val="none" w:sz="0" w:space="0" w:color="auto"/>
      </w:divBdr>
    </w:div>
    <w:div w:id="883635609">
      <w:bodyDiv w:val="1"/>
      <w:marLeft w:val="0"/>
      <w:marRight w:val="0"/>
      <w:marTop w:val="0"/>
      <w:marBottom w:val="0"/>
      <w:divBdr>
        <w:top w:val="none" w:sz="0" w:space="0" w:color="auto"/>
        <w:left w:val="none" w:sz="0" w:space="0" w:color="auto"/>
        <w:bottom w:val="none" w:sz="0" w:space="0" w:color="auto"/>
        <w:right w:val="none" w:sz="0" w:space="0" w:color="auto"/>
      </w:divBdr>
      <w:divsChild>
        <w:div w:id="187107105">
          <w:marLeft w:val="360"/>
          <w:marRight w:val="0"/>
          <w:marTop w:val="200"/>
          <w:marBottom w:val="0"/>
          <w:divBdr>
            <w:top w:val="none" w:sz="0" w:space="0" w:color="auto"/>
            <w:left w:val="none" w:sz="0" w:space="0" w:color="auto"/>
            <w:bottom w:val="none" w:sz="0" w:space="0" w:color="auto"/>
            <w:right w:val="none" w:sz="0" w:space="0" w:color="auto"/>
          </w:divBdr>
        </w:div>
        <w:div w:id="1662848253">
          <w:marLeft w:val="1526"/>
          <w:marRight w:val="0"/>
          <w:marTop w:val="100"/>
          <w:marBottom w:val="0"/>
          <w:divBdr>
            <w:top w:val="none" w:sz="0" w:space="0" w:color="auto"/>
            <w:left w:val="none" w:sz="0" w:space="0" w:color="auto"/>
            <w:bottom w:val="none" w:sz="0" w:space="0" w:color="auto"/>
            <w:right w:val="none" w:sz="0" w:space="0" w:color="auto"/>
          </w:divBdr>
        </w:div>
        <w:div w:id="771047684">
          <w:marLeft w:val="1526"/>
          <w:marRight w:val="0"/>
          <w:marTop w:val="100"/>
          <w:marBottom w:val="0"/>
          <w:divBdr>
            <w:top w:val="none" w:sz="0" w:space="0" w:color="auto"/>
            <w:left w:val="none" w:sz="0" w:space="0" w:color="auto"/>
            <w:bottom w:val="none" w:sz="0" w:space="0" w:color="auto"/>
            <w:right w:val="none" w:sz="0" w:space="0" w:color="auto"/>
          </w:divBdr>
        </w:div>
        <w:div w:id="1241522303">
          <w:marLeft w:val="1526"/>
          <w:marRight w:val="0"/>
          <w:marTop w:val="100"/>
          <w:marBottom w:val="0"/>
          <w:divBdr>
            <w:top w:val="none" w:sz="0" w:space="0" w:color="auto"/>
            <w:left w:val="none" w:sz="0" w:space="0" w:color="auto"/>
            <w:bottom w:val="none" w:sz="0" w:space="0" w:color="auto"/>
            <w:right w:val="none" w:sz="0" w:space="0" w:color="auto"/>
          </w:divBdr>
        </w:div>
      </w:divsChild>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03775122">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334844986">
      <w:bodyDiv w:val="1"/>
      <w:marLeft w:val="0"/>
      <w:marRight w:val="0"/>
      <w:marTop w:val="0"/>
      <w:marBottom w:val="0"/>
      <w:divBdr>
        <w:top w:val="none" w:sz="0" w:space="0" w:color="auto"/>
        <w:left w:val="none" w:sz="0" w:space="0" w:color="auto"/>
        <w:bottom w:val="none" w:sz="0" w:space="0" w:color="auto"/>
        <w:right w:val="none" w:sz="0" w:space="0" w:color="auto"/>
      </w:divBdr>
    </w:div>
    <w:div w:id="1546522888">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181210-TD-GEN-0432" TargetMode="External"/><Relationship Id="rId18" Type="http://schemas.openxmlformats.org/officeDocument/2006/relationships/hyperlink" Target="https://www.itu.int/md/T17-TSAG-181210-TD-GEN-0281" TargetMode="External"/><Relationship Id="rId26" Type="http://schemas.openxmlformats.org/officeDocument/2006/relationships/hyperlink" Target="https://www.itu.int/md/T17-TSAG-181210-TD-GEN-0422" TargetMode="External"/><Relationship Id="rId39" Type="http://schemas.openxmlformats.org/officeDocument/2006/relationships/hyperlink" Target="https://www.itu.int/md/meetingdoc.asp?lang=en&amp;parent=T17-TSAG-181210-TD-GEN-0402" TargetMode="External"/><Relationship Id="rId21" Type="http://schemas.openxmlformats.org/officeDocument/2006/relationships/hyperlink" Target="https://www.itu.int/md/meetingdoc.asp?lang=en&amp;parent=T17-TSAG-R-0002" TargetMode="External"/><Relationship Id="rId34" Type="http://schemas.openxmlformats.org/officeDocument/2006/relationships/hyperlink" Target="https://www.itu.int/md/meetingdoc.asp?lang=en&amp;parent=T17-TSAG-181210-TD-GEN-0336" TargetMode="External"/><Relationship Id="rId42" Type="http://schemas.openxmlformats.org/officeDocument/2006/relationships/hyperlink" Target="https://www.itu.int/md/T17-TSAG-181210-TD-GEN-0355" TargetMode="External"/><Relationship Id="rId47" Type="http://schemas.openxmlformats.org/officeDocument/2006/relationships/hyperlink" Target="https://www.itu.int/md/meetingdoc.asp?lang=en&amp;parent=T17-TSAG-181210-TD-GEN-0352" TargetMode="External"/><Relationship Id="rId50" Type="http://schemas.openxmlformats.org/officeDocument/2006/relationships/hyperlink" Target="https://www.itu.int/md/T17-TSAG-181210-TD-GEN-0392" TargetMode="External"/><Relationship Id="rId55" Type="http://schemas.openxmlformats.org/officeDocument/2006/relationships/hyperlink" Target="https://www.itu.int/md/T17-TSAG-181210-TD-GEN-0375" TargetMode="External"/><Relationship Id="rId63" Type="http://schemas.openxmlformats.org/officeDocument/2006/relationships/hyperlink" Target="https://www.itu.int/md/T17-TSAG-181210-TD-GEN-0432" TargetMode="External"/><Relationship Id="rId68" Type="http://schemas.openxmlformats.org/officeDocument/2006/relationships/hyperlink" Target="https://www.itu.int/md/meetingdoc.asp?lang=en&amp;parent=T17-TSAG-181210-TD-GEN-0333" TargetMode="External"/><Relationship Id="rId76" Type="http://schemas.openxmlformats.org/officeDocument/2006/relationships/hyperlink" Target="https://www.itu.int/md/T17-TSAG-181210-TD-GEN-0432" TargetMode="External"/><Relationship Id="rId7" Type="http://schemas.openxmlformats.org/officeDocument/2006/relationships/endnotes" Target="endnotes.xml"/><Relationship Id="rId71" Type="http://schemas.openxmlformats.org/officeDocument/2006/relationships/hyperlink" Target="https://www.itu.int/md/T17-TSAG-181210-TD-GEN-0442" TargetMode="External"/><Relationship Id="rId2" Type="http://schemas.openxmlformats.org/officeDocument/2006/relationships/numbering" Target="numbering.xml"/><Relationship Id="rId16" Type="http://schemas.openxmlformats.org/officeDocument/2006/relationships/hyperlink" Target="https://www.itu.int/md/T17-TSAG-181210-TD-GEN-0282" TargetMode="External"/><Relationship Id="rId29" Type="http://schemas.openxmlformats.org/officeDocument/2006/relationships/hyperlink" Target="https://www.itu.int/md/T17-TSAG-181210-TD-GEN-0431" TargetMode="External"/><Relationship Id="rId11" Type="http://schemas.openxmlformats.org/officeDocument/2006/relationships/hyperlink" Target="https://www.itu.int/md/T17-TSAG-181210-TD-GEN-0392" TargetMode="External"/><Relationship Id="rId24" Type="http://schemas.openxmlformats.org/officeDocument/2006/relationships/hyperlink" Target="https://www.itu.int/dms_pub/itu-t/md/17/tsag/td/181210/GEN/T17-TSAG-181210-TD-GEN-0360!!PDF-E.pdf" TargetMode="External"/><Relationship Id="rId32" Type="http://schemas.openxmlformats.org/officeDocument/2006/relationships/hyperlink" Target="https://www.itu.int/md/T17-TSAG-181210-TD-GEN-0366" TargetMode="External"/><Relationship Id="rId37" Type="http://schemas.openxmlformats.org/officeDocument/2006/relationships/hyperlink" Target="https://www.itu.int/md/T17-TSAG-181210-TD-GEN-0373" TargetMode="External"/><Relationship Id="rId40" Type="http://schemas.openxmlformats.org/officeDocument/2006/relationships/hyperlink" Target="https://www.itu.int/md/meetingdoc.asp?lang=en&amp;parent=T17-TSAG-181210-TD-GEN-0350" TargetMode="External"/><Relationship Id="rId45" Type="http://schemas.openxmlformats.org/officeDocument/2006/relationships/hyperlink" Target="https://www.itu.int/md/T17-TSAG-181210-TD-GEN-0410" TargetMode="External"/><Relationship Id="rId53" Type="http://schemas.openxmlformats.org/officeDocument/2006/relationships/hyperlink" Target="https://www.itu.int/md/T17-TSAG-181210-TD-GEN-0421" TargetMode="External"/><Relationship Id="rId58" Type="http://schemas.openxmlformats.org/officeDocument/2006/relationships/hyperlink" Target="https://www.itu.int/md/T17-TSAG-181210-TD-GEN-0376" TargetMode="External"/><Relationship Id="rId66" Type="http://schemas.openxmlformats.org/officeDocument/2006/relationships/hyperlink" Target="https://www.itu.int/md/T17-TSAG-181210-TD-GEN-0442" TargetMode="External"/><Relationship Id="rId74" Type="http://schemas.openxmlformats.org/officeDocument/2006/relationships/hyperlink" Target="https://www.itu.int/md/T17-TSAG-181210-TD-GEN-0421"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itu.int/md/T17-TSAG-181210-TD-GEN-0375" TargetMode="External"/><Relationship Id="rId10" Type="http://schemas.openxmlformats.org/officeDocument/2006/relationships/hyperlink" Target="https://www.itu.int/md/T17-TSAG-181210-TD-GEN-0421" TargetMode="External"/><Relationship Id="rId19" Type="http://schemas.openxmlformats.org/officeDocument/2006/relationships/hyperlink" Target="https://www.itu.int/md/T17-TSAG-181210-TD-GEN-0281" TargetMode="External"/><Relationship Id="rId31" Type="http://schemas.openxmlformats.org/officeDocument/2006/relationships/hyperlink" Target="http://ifa.itu.int/t/2017/ls/tsag/sp16-tsag-oLS-00011.zip" TargetMode="External"/><Relationship Id="rId44" Type="http://schemas.openxmlformats.org/officeDocument/2006/relationships/hyperlink" Target="https://www.itu.int/md/T17-TSAG-181210-TD-GEN-0361" TargetMode="External"/><Relationship Id="rId52" Type="http://schemas.openxmlformats.org/officeDocument/2006/relationships/hyperlink" Target="https://www.itu.int/md/T17-TSAG-181210-TD-GEN-0409" TargetMode="External"/><Relationship Id="rId60" Type="http://schemas.openxmlformats.org/officeDocument/2006/relationships/hyperlink" Target="https://www.itu.int/md/T17-TSAG-181210-TD-GEN-0395" TargetMode="External"/><Relationship Id="rId65" Type="http://schemas.openxmlformats.org/officeDocument/2006/relationships/hyperlink" Target="https://www.itu.int/md/T17-TSAG-181210-TD-GEN-0376" TargetMode="External"/><Relationship Id="rId73" Type="http://schemas.openxmlformats.org/officeDocument/2006/relationships/hyperlink" Target="https://www.itu.int/md/T17-TSAG-181210-TD-GEN-0392" TargetMode="External"/><Relationship Id="rId7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yperlink" Target="https://www.itu.int/md/T17-TSAG-181210-TD-GEN-0442" TargetMode="External"/><Relationship Id="rId22" Type="http://schemas.openxmlformats.org/officeDocument/2006/relationships/hyperlink" Target="https://www.itu.int/md/meetingdoc.asp?lang=en&amp;parent=T17-TSAG-170501-TD-GEN-0086" TargetMode="External"/><Relationship Id="rId27" Type="http://schemas.openxmlformats.org/officeDocument/2006/relationships/hyperlink" Target="https://www.itu.int/md/T17-TSAG-181210-TD-GEN-0397" TargetMode="External"/><Relationship Id="rId30" Type="http://schemas.openxmlformats.org/officeDocument/2006/relationships/hyperlink" Target="https://www.itu.int/md/meetingdoc.asp?lang=en&amp;parent=T17-TSAG-181210-TD-GEN-0335" TargetMode="External"/><Relationship Id="rId35" Type="http://schemas.openxmlformats.org/officeDocument/2006/relationships/hyperlink" Target="https://www.itu.int/md/T17-TSAG-181210-TD-GEN-0368" TargetMode="External"/><Relationship Id="rId43" Type="http://schemas.openxmlformats.org/officeDocument/2006/relationships/hyperlink" Target="https://www.itu.int/md/T17-TSAG-181210-TD-GEN-0386" TargetMode="External"/><Relationship Id="rId48" Type="http://schemas.openxmlformats.org/officeDocument/2006/relationships/hyperlink" Target="https://www.itu.int/md/meetingdoc.asp?lang=en&amp;parent=T17-TSAG-181210-TD-GEN-0353" TargetMode="External"/><Relationship Id="rId56" Type="http://schemas.openxmlformats.org/officeDocument/2006/relationships/hyperlink" Target="https://www.itu.int/md/T17-TSAG-C-0050" TargetMode="External"/><Relationship Id="rId64" Type="http://schemas.openxmlformats.org/officeDocument/2006/relationships/hyperlink" Target="https://www.itu.int/md/T17-TSAG-181210-TD-GEN-0375" TargetMode="External"/><Relationship Id="rId69" Type="http://schemas.openxmlformats.org/officeDocument/2006/relationships/hyperlink" Target="https://www.itu.int/md/meetingdoc.asp?lang=en&amp;parent=T17-TSAG-181210-TD-GEN-0414" TargetMode="External"/><Relationship Id="rId77" Type="http://schemas.openxmlformats.org/officeDocument/2006/relationships/hyperlink" Target="https://www.itu.int/md/T17-TSAG-181210-TD-GEN-0376" TargetMode="External"/><Relationship Id="rId8" Type="http://schemas.openxmlformats.org/officeDocument/2006/relationships/image" Target="media/image1.gif"/><Relationship Id="rId51" Type="http://schemas.openxmlformats.org/officeDocument/2006/relationships/hyperlink" Target="https://www.itu.int/md/T17-TSAG-181210-TD-GEN-0368" TargetMode="External"/><Relationship Id="rId72" Type="http://schemas.openxmlformats.org/officeDocument/2006/relationships/hyperlink" Target="https://www.itu.int/md/T17-TSAG-181210-TD-GEN-0431"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T17-TSAG-181210-TD-GEN-0422" TargetMode="External"/><Relationship Id="rId17" Type="http://schemas.openxmlformats.org/officeDocument/2006/relationships/hyperlink" Target="https://www.itu.int/md/T17-TSAG-181210-TD-GEN-0281" TargetMode="External"/><Relationship Id="rId25" Type="http://schemas.openxmlformats.org/officeDocument/2006/relationships/hyperlink" Target="https://www.itu.int/md/T17-TSAG-181210-TD-GEN-0317" TargetMode="External"/><Relationship Id="rId33" Type="http://schemas.openxmlformats.org/officeDocument/2006/relationships/hyperlink" Target="https://www.itu.int/md/meetingdoc.asp?lang=en&amp;parent=T17-TSAG-181210-TD-GEN-0334" TargetMode="External"/><Relationship Id="rId38" Type="http://schemas.openxmlformats.org/officeDocument/2006/relationships/hyperlink" Target="https://www.itu.int/md/T17-TSAG-181210-TD-GEN-0378" TargetMode="External"/><Relationship Id="rId46" Type="http://schemas.openxmlformats.org/officeDocument/2006/relationships/hyperlink" Target="https://www.itu.int/md/meetingdoc.asp?lang=en&amp;parent=T17-TSAG-181210-TD-GEN-0342" TargetMode="External"/><Relationship Id="rId59" Type="http://schemas.openxmlformats.org/officeDocument/2006/relationships/hyperlink" Target="https://www.itu.int/md/T17-TSAG-181210-TD-GEN-0375" TargetMode="External"/><Relationship Id="rId67" Type="http://schemas.openxmlformats.org/officeDocument/2006/relationships/hyperlink" Target="https://www.itu.int/md/T17-TSAG-C-0052" TargetMode="External"/><Relationship Id="rId20" Type="http://schemas.openxmlformats.org/officeDocument/2006/relationships/hyperlink" Target="http://www.itu.int/go/tsag" TargetMode="External"/><Relationship Id="rId41" Type="http://schemas.openxmlformats.org/officeDocument/2006/relationships/hyperlink" Target="https://www.itu.int/md/meetingdoc.asp?lang=en&amp;parent=T17-TSAG-181210-TD-GEN-0351" TargetMode="External"/><Relationship Id="rId54" Type="http://schemas.openxmlformats.org/officeDocument/2006/relationships/hyperlink" Target="https://www.itu.int/md/T17-TSAG-181210-TD-GEN-0326" TargetMode="External"/><Relationship Id="rId62" Type="http://schemas.openxmlformats.org/officeDocument/2006/relationships/hyperlink" Target="https://www.itu.int/md/T17-TSAG-181210-TD-GEN-0395" TargetMode="External"/><Relationship Id="rId70" Type="http://schemas.openxmlformats.org/officeDocument/2006/relationships/hyperlink" Target="https://www.itu.int/md/T17-TSAG-181210-TD-GEN-0431" TargetMode="External"/><Relationship Id="rId75" Type="http://schemas.openxmlformats.org/officeDocument/2006/relationships/hyperlink" Target="https://www.itu.int/md/T17-TSAG-181210-TD-GEN-04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181210-TD-GEN-0431" TargetMode="External"/><Relationship Id="rId23" Type="http://schemas.openxmlformats.org/officeDocument/2006/relationships/hyperlink" Target="https://www.itu.int/md/T17-TSAG-181210-TD-GEN-0318" TargetMode="External"/><Relationship Id="rId28" Type="http://schemas.openxmlformats.org/officeDocument/2006/relationships/hyperlink" Target="https://www.itu.int/md/T17-TSAG-181210-TD-GEN-0407" TargetMode="External"/><Relationship Id="rId36" Type="http://schemas.openxmlformats.org/officeDocument/2006/relationships/hyperlink" Target="https://www.itu.int/md/T17-TSAG-181210-TD-GEN-0372" TargetMode="External"/><Relationship Id="rId49" Type="http://schemas.openxmlformats.org/officeDocument/2006/relationships/hyperlink" Target="https://www.itu.int/md/T17-TSAG-181210-TD-GEN-0367" TargetMode="External"/><Relationship Id="rId57" Type="http://schemas.openxmlformats.org/officeDocument/2006/relationships/hyperlink" Target="https://www.itu.int/md/T17-TSAG-181210-TD-GEN-04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92688-882E-4F1E-86B5-17E91DF3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TotalTime>
  <Pages>9</Pages>
  <Words>3086</Words>
  <Characters>21109</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Draft report TSAG Rapporteur Group “Strengthening Collaboration” meeting, 3 May 2017</vt:lpstr>
    </vt:vector>
  </TitlesOfParts>
  <Manager>ITU-T</Manager>
  <Company>International Telecommunication Union (ITU)</Company>
  <LinksUpToDate>false</LinksUpToDate>
  <CharactersWithSpaces>24147</CharactersWithSpaces>
  <SharedDoc>false</SharedDoc>
  <HLinks>
    <vt:vector size="234" baseType="variant">
      <vt:variant>
        <vt:i4>6750331</vt:i4>
      </vt:variant>
      <vt:variant>
        <vt:i4>114</vt:i4>
      </vt:variant>
      <vt:variant>
        <vt:i4>0</vt:i4>
      </vt:variant>
      <vt:variant>
        <vt:i4>5</vt:i4>
      </vt:variant>
      <vt:variant>
        <vt:lpwstr>https://www.itu.int/md/T17-TSAG-170501-TD-GEN-0118</vt:lpwstr>
      </vt:variant>
      <vt:variant>
        <vt:lpwstr/>
      </vt:variant>
      <vt:variant>
        <vt:i4>852050</vt:i4>
      </vt:variant>
      <vt:variant>
        <vt:i4>111</vt:i4>
      </vt:variant>
      <vt:variant>
        <vt:i4>0</vt:i4>
      </vt:variant>
      <vt:variant>
        <vt:i4>5</vt:i4>
      </vt:variant>
      <vt:variant>
        <vt:lpwstr>https://www.itu.int/md/T17-TSAG-170501-TD-GEN-0076/en</vt:lpwstr>
      </vt:variant>
      <vt:variant>
        <vt:lpwstr/>
      </vt:variant>
      <vt:variant>
        <vt:i4>6815867</vt:i4>
      </vt:variant>
      <vt:variant>
        <vt:i4>108</vt:i4>
      </vt:variant>
      <vt:variant>
        <vt:i4>0</vt:i4>
      </vt:variant>
      <vt:variant>
        <vt:i4>5</vt:i4>
      </vt:variant>
      <vt:variant>
        <vt:lpwstr>https://www.itu.int/md/T17-TSAG-170501-TD-GEN-0117</vt:lpwstr>
      </vt:variant>
      <vt:variant>
        <vt:lpwstr/>
      </vt:variant>
      <vt:variant>
        <vt:i4>7078011</vt:i4>
      </vt:variant>
      <vt:variant>
        <vt:i4>105</vt:i4>
      </vt:variant>
      <vt:variant>
        <vt:i4>0</vt:i4>
      </vt:variant>
      <vt:variant>
        <vt:i4>5</vt:i4>
      </vt:variant>
      <vt:variant>
        <vt:lpwstr>https://www.itu.int/md/T17-TSAG-170501-TD-GEN-0113</vt:lpwstr>
      </vt:variant>
      <vt:variant>
        <vt:lpwstr/>
      </vt:variant>
      <vt:variant>
        <vt:i4>7143546</vt:i4>
      </vt:variant>
      <vt:variant>
        <vt:i4>102</vt:i4>
      </vt:variant>
      <vt:variant>
        <vt:i4>0</vt:i4>
      </vt:variant>
      <vt:variant>
        <vt:i4>5</vt:i4>
      </vt:variant>
      <vt:variant>
        <vt:lpwstr>https://www.itu.int/md/T17-TSAG-170501-TD-GEN-0102</vt:lpwstr>
      </vt:variant>
      <vt:variant>
        <vt:lpwstr/>
      </vt:variant>
      <vt:variant>
        <vt:i4>7012475</vt:i4>
      </vt:variant>
      <vt:variant>
        <vt:i4>99</vt:i4>
      </vt:variant>
      <vt:variant>
        <vt:i4>0</vt:i4>
      </vt:variant>
      <vt:variant>
        <vt:i4>5</vt:i4>
      </vt:variant>
      <vt:variant>
        <vt:lpwstr>https://www.itu.int/md/T17-TSAG-170501-TD-GEN-0114</vt:lpwstr>
      </vt:variant>
      <vt:variant>
        <vt:lpwstr/>
      </vt:variant>
      <vt:variant>
        <vt:i4>7012475</vt:i4>
      </vt:variant>
      <vt:variant>
        <vt:i4>96</vt:i4>
      </vt:variant>
      <vt:variant>
        <vt:i4>0</vt:i4>
      </vt:variant>
      <vt:variant>
        <vt:i4>5</vt:i4>
      </vt:variant>
      <vt:variant>
        <vt:lpwstr>https://www.itu.int/md/T17-TSAG-170501-TD-GEN-0114</vt:lpwstr>
      </vt:variant>
      <vt:variant>
        <vt:lpwstr/>
      </vt:variant>
      <vt:variant>
        <vt:i4>4128859</vt:i4>
      </vt:variant>
      <vt:variant>
        <vt:i4>93</vt:i4>
      </vt:variant>
      <vt:variant>
        <vt:i4>0</vt:i4>
      </vt:variant>
      <vt:variant>
        <vt:i4>5</vt:i4>
      </vt:variant>
      <vt:variant>
        <vt:lpwstr>https://www.itu.int/dms_inf/itu-t/md/13/tsag/td/160718/GEN/T13-TSAG-160718-TD-GEN-0609!R1!MSW-E.docx</vt:lpwstr>
      </vt:variant>
      <vt:variant>
        <vt:lpwstr/>
      </vt:variant>
      <vt:variant>
        <vt:i4>458822</vt:i4>
      </vt:variant>
      <vt:variant>
        <vt:i4>90</vt:i4>
      </vt:variant>
      <vt:variant>
        <vt:i4>0</vt:i4>
      </vt:variant>
      <vt:variant>
        <vt:i4>5</vt:i4>
      </vt:variant>
      <vt:variant>
        <vt:lpwstr>https://www.itu.int/md/T17-TSAG-C-0013/en</vt:lpwstr>
      </vt:variant>
      <vt:variant>
        <vt:lpwstr/>
      </vt:variant>
      <vt:variant>
        <vt:i4>6160384</vt:i4>
      </vt:variant>
      <vt:variant>
        <vt:i4>87</vt:i4>
      </vt:variant>
      <vt:variant>
        <vt:i4>0</vt:i4>
      </vt:variant>
      <vt:variant>
        <vt:i4>5</vt:i4>
      </vt:variant>
      <vt:variant>
        <vt:lpwstr>https://www.itu.int/md/meetingdoc.asp?lang=en&amp;parent=T17-TSAG-C-0011</vt:lpwstr>
      </vt:variant>
      <vt:variant>
        <vt:lpwstr/>
      </vt:variant>
      <vt:variant>
        <vt:i4>5963777</vt:i4>
      </vt:variant>
      <vt:variant>
        <vt:i4>84</vt:i4>
      </vt:variant>
      <vt:variant>
        <vt:i4>0</vt:i4>
      </vt:variant>
      <vt:variant>
        <vt:i4>5</vt:i4>
      </vt:variant>
      <vt:variant>
        <vt:lpwstr>https://www.itu.int/md/meetingdoc.asp?lang=en&amp;parent=T17-TSAG-C-0004</vt:lpwstr>
      </vt:variant>
      <vt:variant>
        <vt:lpwstr/>
      </vt:variant>
      <vt:variant>
        <vt:i4>6029313</vt:i4>
      </vt:variant>
      <vt:variant>
        <vt:i4>81</vt:i4>
      </vt:variant>
      <vt:variant>
        <vt:i4>0</vt:i4>
      </vt:variant>
      <vt:variant>
        <vt:i4>5</vt:i4>
      </vt:variant>
      <vt:variant>
        <vt:lpwstr>https://www.itu.int/md/meetingdoc.asp?lang=en&amp;parent=T17-TSAG-C-0003</vt:lpwstr>
      </vt:variant>
      <vt:variant>
        <vt:lpwstr/>
      </vt:variant>
      <vt:variant>
        <vt:i4>7012479</vt:i4>
      </vt:variant>
      <vt:variant>
        <vt:i4>78</vt:i4>
      </vt:variant>
      <vt:variant>
        <vt:i4>0</vt:i4>
      </vt:variant>
      <vt:variant>
        <vt:i4>5</vt:i4>
      </vt:variant>
      <vt:variant>
        <vt:lpwstr>https://www.itu.int/md/T17-TSAG-170501-TD-GEN-0055</vt:lpwstr>
      </vt:variant>
      <vt:variant>
        <vt:lpwstr/>
      </vt:variant>
      <vt:variant>
        <vt:i4>458821</vt:i4>
      </vt:variant>
      <vt:variant>
        <vt:i4>75</vt:i4>
      </vt:variant>
      <vt:variant>
        <vt:i4>0</vt:i4>
      </vt:variant>
      <vt:variant>
        <vt:i4>5</vt:i4>
      </vt:variant>
      <vt:variant>
        <vt:lpwstr>https://www.itu.int/md/T17-TSAG-C-0023/en</vt:lpwstr>
      </vt:variant>
      <vt:variant>
        <vt:lpwstr/>
      </vt:variant>
      <vt:variant>
        <vt:i4>6750330</vt:i4>
      </vt:variant>
      <vt:variant>
        <vt:i4>72</vt:i4>
      </vt:variant>
      <vt:variant>
        <vt:i4>0</vt:i4>
      </vt:variant>
      <vt:variant>
        <vt:i4>5</vt:i4>
      </vt:variant>
      <vt:variant>
        <vt:lpwstr>https://www.itu.int/md/T17-TSAG-170501-TD-GEN-0108</vt:lpwstr>
      </vt:variant>
      <vt:variant>
        <vt:lpwstr/>
      </vt:variant>
      <vt:variant>
        <vt:i4>7143546</vt:i4>
      </vt:variant>
      <vt:variant>
        <vt:i4>69</vt:i4>
      </vt:variant>
      <vt:variant>
        <vt:i4>0</vt:i4>
      </vt:variant>
      <vt:variant>
        <vt:i4>5</vt:i4>
      </vt:variant>
      <vt:variant>
        <vt:lpwstr>https://www.itu.int/md/T17-TSAG-170501-TD-GEN-0102</vt:lpwstr>
      </vt:variant>
      <vt:variant>
        <vt:lpwstr/>
      </vt:variant>
      <vt:variant>
        <vt:i4>6881407</vt:i4>
      </vt:variant>
      <vt:variant>
        <vt:i4>66</vt:i4>
      </vt:variant>
      <vt:variant>
        <vt:i4>0</vt:i4>
      </vt:variant>
      <vt:variant>
        <vt:i4>5</vt:i4>
      </vt:variant>
      <vt:variant>
        <vt:lpwstr>https://www.itu.int/md/T17-TSAG-170501-TD-GEN-0057</vt:lpwstr>
      </vt:variant>
      <vt:variant>
        <vt:lpwstr/>
      </vt:variant>
      <vt:variant>
        <vt:i4>6684795</vt:i4>
      </vt:variant>
      <vt:variant>
        <vt:i4>63</vt:i4>
      </vt:variant>
      <vt:variant>
        <vt:i4>0</vt:i4>
      </vt:variant>
      <vt:variant>
        <vt:i4>5</vt:i4>
      </vt:variant>
      <vt:variant>
        <vt:lpwstr>https://www.itu.int/md/T17-TSAG-170501-TD-GEN-0018</vt:lpwstr>
      </vt:variant>
      <vt:variant>
        <vt:lpwstr/>
      </vt:variant>
      <vt:variant>
        <vt:i4>6881403</vt:i4>
      </vt:variant>
      <vt:variant>
        <vt:i4>60</vt:i4>
      </vt:variant>
      <vt:variant>
        <vt:i4>0</vt:i4>
      </vt:variant>
      <vt:variant>
        <vt:i4>5</vt:i4>
      </vt:variant>
      <vt:variant>
        <vt:lpwstr>https://www.itu.int/md/T17-TSAG-170501-TD-GEN-0017</vt:lpwstr>
      </vt:variant>
      <vt:variant>
        <vt:lpwstr/>
      </vt:variant>
      <vt:variant>
        <vt:i4>7143546</vt:i4>
      </vt:variant>
      <vt:variant>
        <vt:i4>57</vt:i4>
      </vt:variant>
      <vt:variant>
        <vt:i4>0</vt:i4>
      </vt:variant>
      <vt:variant>
        <vt:i4>5</vt:i4>
      </vt:variant>
      <vt:variant>
        <vt:lpwstr>https://www.itu.int/md/T17-TSAG-170501-TD-GEN-0003</vt:lpwstr>
      </vt:variant>
      <vt:variant>
        <vt:lpwstr/>
      </vt:variant>
      <vt:variant>
        <vt:i4>7078010</vt:i4>
      </vt:variant>
      <vt:variant>
        <vt:i4>54</vt:i4>
      </vt:variant>
      <vt:variant>
        <vt:i4>0</vt:i4>
      </vt:variant>
      <vt:variant>
        <vt:i4>5</vt:i4>
      </vt:variant>
      <vt:variant>
        <vt:lpwstr>https://www.itu.int/md/T17-TSAG-170501-TD-GEN-0002</vt:lpwstr>
      </vt:variant>
      <vt:variant>
        <vt:lpwstr/>
      </vt:variant>
      <vt:variant>
        <vt:i4>6684792</vt:i4>
      </vt:variant>
      <vt:variant>
        <vt:i4>51</vt:i4>
      </vt:variant>
      <vt:variant>
        <vt:i4>0</vt:i4>
      </vt:variant>
      <vt:variant>
        <vt:i4>5</vt:i4>
      </vt:variant>
      <vt:variant>
        <vt:lpwstr>https://www.itu.int/md/T17-TSAG-170501-TD-GEN-0028</vt:lpwstr>
      </vt:variant>
      <vt:variant>
        <vt:lpwstr/>
      </vt:variant>
      <vt:variant>
        <vt:i4>7274621</vt:i4>
      </vt:variant>
      <vt:variant>
        <vt:i4>48</vt:i4>
      </vt:variant>
      <vt:variant>
        <vt:i4>0</vt:i4>
      </vt:variant>
      <vt:variant>
        <vt:i4>5</vt:i4>
      </vt:variant>
      <vt:variant>
        <vt:lpwstr>https://www.itu.int/md/T17-TSAG-170501-TD-GEN-0071</vt:lpwstr>
      </vt:variant>
      <vt:variant>
        <vt:lpwstr/>
      </vt:variant>
      <vt:variant>
        <vt:i4>7078011</vt:i4>
      </vt:variant>
      <vt:variant>
        <vt:i4>45</vt:i4>
      </vt:variant>
      <vt:variant>
        <vt:i4>0</vt:i4>
      </vt:variant>
      <vt:variant>
        <vt:i4>5</vt:i4>
      </vt:variant>
      <vt:variant>
        <vt:lpwstr>https://www.itu.int/md/T17-TSAG-170501-TD-GEN-0113</vt:lpwstr>
      </vt:variant>
      <vt:variant>
        <vt:lpwstr/>
      </vt:variant>
      <vt:variant>
        <vt:i4>7274616</vt:i4>
      </vt:variant>
      <vt:variant>
        <vt:i4>42</vt:i4>
      </vt:variant>
      <vt:variant>
        <vt:i4>0</vt:i4>
      </vt:variant>
      <vt:variant>
        <vt:i4>5</vt:i4>
      </vt:variant>
      <vt:variant>
        <vt:lpwstr>https://www.itu.int/md/T17-TSAG-170501-TD-GEN-0021</vt:lpwstr>
      </vt:variant>
      <vt:variant>
        <vt:lpwstr/>
      </vt:variant>
      <vt:variant>
        <vt:i4>786514</vt:i4>
      </vt:variant>
      <vt:variant>
        <vt:i4>39</vt:i4>
      </vt:variant>
      <vt:variant>
        <vt:i4>0</vt:i4>
      </vt:variant>
      <vt:variant>
        <vt:i4>5</vt:i4>
      </vt:variant>
      <vt:variant>
        <vt:lpwstr>https://www.itu.int/md/T17-TSAG-170501-TD-GEN-0077/en</vt:lpwstr>
      </vt:variant>
      <vt:variant>
        <vt:lpwstr/>
      </vt:variant>
      <vt:variant>
        <vt:i4>6750332</vt:i4>
      </vt:variant>
      <vt:variant>
        <vt:i4>36</vt:i4>
      </vt:variant>
      <vt:variant>
        <vt:i4>0</vt:i4>
      </vt:variant>
      <vt:variant>
        <vt:i4>5</vt:i4>
      </vt:variant>
      <vt:variant>
        <vt:lpwstr>https://www.itu.int/md/T17-TSAG-170501-TD-GEN-0069</vt:lpwstr>
      </vt:variant>
      <vt:variant>
        <vt:lpwstr/>
      </vt:variant>
      <vt:variant>
        <vt:i4>6750323</vt:i4>
      </vt:variant>
      <vt:variant>
        <vt:i4>33</vt:i4>
      </vt:variant>
      <vt:variant>
        <vt:i4>0</vt:i4>
      </vt:variant>
      <vt:variant>
        <vt:i4>5</vt:i4>
      </vt:variant>
      <vt:variant>
        <vt:lpwstr>https://www.itu.int/md/T17-TSAG-170501-TD-GEN-0099</vt:lpwstr>
      </vt:variant>
      <vt:variant>
        <vt:lpwstr/>
      </vt:variant>
      <vt:variant>
        <vt:i4>2293806</vt:i4>
      </vt:variant>
      <vt:variant>
        <vt:i4>30</vt:i4>
      </vt:variant>
      <vt:variant>
        <vt:i4>0</vt:i4>
      </vt:variant>
      <vt:variant>
        <vt:i4>5</vt:i4>
      </vt:variant>
      <vt:variant>
        <vt:lpwstr>https://extranet.itu.int/sites/itu-t/studygroups/2017-2020/tsag/sc/SitePages/Home.aspx</vt:lpwstr>
      </vt:variant>
      <vt:variant>
        <vt:lpwstr/>
      </vt:variant>
      <vt:variant>
        <vt:i4>5439504</vt:i4>
      </vt:variant>
      <vt:variant>
        <vt:i4>27</vt:i4>
      </vt:variant>
      <vt:variant>
        <vt:i4>0</vt:i4>
      </vt:variant>
      <vt:variant>
        <vt:i4>5</vt:i4>
      </vt:variant>
      <vt:variant>
        <vt:lpwstr>https://www.itu.int/md/meetingdoc.asp?lang=en&amp;parent=T13-TSAG-R-0008</vt:lpwstr>
      </vt:variant>
      <vt:variant>
        <vt:lpwstr/>
      </vt:variant>
      <vt:variant>
        <vt:i4>5898259</vt:i4>
      </vt:variant>
      <vt:variant>
        <vt:i4>24</vt:i4>
      </vt:variant>
      <vt:variant>
        <vt:i4>0</vt:i4>
      </vt:variant>
      <vt:variant>
        <vt:i4>5</vt:i4>
      </vt:variant>
      <vt:variant>
        <vt:lpwstr>https://www.itu.int/md/meetingdoc.asp?lang=en&amp;parent=T13-TSAG-160718-TD-GEN-0612</vt:lpwstr>
      </vt:variant>
      <vt:variant>
        <vt:lpwstr/>
      </vt:variant>
      <vt:variant>
        <vt:i4>7733297</vt:i4>
      </vt:variant>
      <vt:variant>
        <vt:i4>21</vt:i4>
      </vt:variant>
      <vt:variant>
        <vt:i4>0</vt:i4>
      </vt:variant>
      <vt:variant>
        <vt:i4>5</vt:i4>
      </vt:variant>
      <vt:variant>
        <vt:lpwstr>http://www.itu.int/go/tsag</vt:lpwstr>
      </vt:variant>
      <vt:variant>
        <vt:lpwstr/>
      </vt:variant>
      <vt:variant>
        <vt:i4>7274610</vt:i4>
      </vt:variant>
      <vt:variant>
        <vt:i4>18</vt:i4>
      </vt:variant>
      <vt:variant>
        <vt:i4>0</vt:i4>
      </vt:variant>
      <vt:variant>
        <vt:i4>5</vt:i4>
      </vt:variant>
      <vt:variant>
        <vt:lpwstr>https://www.itu.int/md/T17-TSAG-170501-TD-GEN-0081</vt:lpwstr>
      </vt:variant>
      <vt:variant>
        <vt:lpwstr/>
      </vt:variant>
      <vt:variant>
        <vt:i4>7012475</vt:i4>
      </vt:variant>
      <vt:variant>
        <vt:i4>15</vt:i4>
      </vt:variant>
      <vt:variant>
        <vt:i4>0</vt:i4>
      </vt:variant>
      <vt:variant>
        <vt:i4>5</vt:i4>
      </vt:variant>
      <vt:variant>
        <vt:lpwstr>https://www.itu.int/md/T17-TSAG-170501-TD-GEN-0114</vt:lpwstr>
      </vt:variant>
      <vt:variant>
        <vt:lpwstr/>
      </vt:variant>
      <vt:variant>
        <vt:i4>6750331</vt:i4>
      </vt:variant>
      <vt:variant>
        <vt:i4>12</vt:i4>
      </vt:variant>
      <vt:variant>
        <vt:i4>0</vt:i4>
      </vt:variant>
      <vt:variant>
        <vt:i4>5</vt:i4>
      </vt:variant>
      <vt:variant>
        <vt:lpwstr>https://www.itu.int/md/T17-TSAG-170501-TD-GEN-0118</vt:lpwstr>
      </vt:variant>
      <vt:variant>
        <vt:lpwstr/>
      </vt:variant>
      <vt:variant>
        <vt:i4>6815867</vt:i4>
      </vt:variant>
      <vt:variant>
        <vt:i4>9</vt:i4>
      </vt:variant>
      <vt:variant>
        <vt:i4>0</vt:i4>
      </vt:variant>
      <vt:variant>
        <vt:i4>5</vt:i4>
      </vt:variant>
      <vt:variant>
        <vt:lpwstr>https://www.itu.int/md/T17-TSAG-170501-TD-GEN-0117</vt:lpwstr>
      </vt:variant>
      <vt:variant>
        <vt:lpwstr/>
      </vt:variant>
      <vt:variant>
        <vt:i4>7078011</vt:i4>
      </vt:variant>
      <vt:variant>
        <vt:i4>6</vt:i4>
      </vt:variant>
      <vt:variant>
        <vt:i4>0</vt:i4>
      </vt:variant>
      <vt:variant>
        <vt:i4>5</vt:i4>
      </vt:variant>
      <vt:variant>
        <vt:lpwstr>https://www.itu.int/md/T17-TSAG-170501-TD-GEN-0113</vt:lpwstr>
      </vt:variant>
      <vt:variant>
        <vt:lpwstr/>
      </vt:variant>
      <vt:variant>
        <vt:i4>7143546</vt:i4>
      </vt:variant>
      <vt:variant>
        <vt:i4>3</vt:i4>
      </vt:variant>
      <vt:variant>
        <vt:i4>0</vt:i4>
      </vt:variant>
      <vt:variant>
        <vt:i4>5</vt:i4>
      </vt:variant>
      <vt:variant>
        <vt:lpwstr>https://www.itu.int/md/T17-TSAG-170501-TD-GEN-0102</vt:lpwstr>
      </vt:variant>
      <vt:variant>
        <vt:lpwstr/>
      </vt:variant>
      <vt:variant>
        <vt:i4>4259893</vt:i4>
      </vt:variant>
      <vt:variant>
        <vt:i4>0</vt:i4>
      </vt:variant>
      <vt:variant>
        <vt:i4>0</vt:i4>
      </vt:variant>
      <vt:variant>
        <vt:i4>5</vt:i4>
      </vt:variant>
      <vt:variant>
        <vt:lpwstr>mailto:glenn.parsons@ericsson.com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TSAG Rapporteur Group “Strengthening Collaboration” meeting, 3 May 2017</dc:title>
  <dc:subject/>
  <dc:creator>Rapporteur, TSAG Rapporteur Group “Strengthening Collaboration”</dc:creator>
  <cp:keywords>N/A</cp:keywords>
  <dc:description>TD 086  For: Geneva, 1-4 May 2017_x000d_Document date: _x000d_Saved by ITU51011769 at 09:23:19 on 04/05/2017</dc:description>
  <cp:lastModifiedBy>Al-Mnini, Lara</cp:lastModifiedBy>
  <cp:revision>3</cp:revision>
  <cp:lastPrinted>2018-12-13T14:26:00Z</cp:lastPrinted>
  <dcterms:created xsi:type="dcterms:W3CDTF">2018-12-13T20:10:00Z</dcterms:created>
  <dcterms:modified xsi:type="dcterms:W3CDTF">2018-12-13T20:12:00Z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Docnum">
    <vt:lpwstr>TD 086</vt:lpwstr>
  </property>
  <property fmtid="{D5CDD505-2E9C-101B-9397-08002B2CF9AE}" pid="9" name="Docdate">
    <vt:lpwstr/>
  </property>
  <property fmtid="{D5CDD505-2E9C-101B-9397-08002B2CF9AE}" pid="10" name="Docorlang">
    <vt:lpwstr/>
  </property>
  <property fmtid="{D5CDD505-2E9C-101B-9397-08002B2CF9AE}" pid="11" name="Docbluepink">
    <vt:lpwstr>N/A</vt:lpwstr>
  </property>
  <property fmtid="{D5CDD505-2E9C-101B-9397-08002B2CF9AE}" pid="12" name="Docdest">
    <vt:lpwstr>Geneva, 1-4 May 2017</vt:lpwstr>
  </property>
  <property fmtid="{D5CDD505-2E9C-101B-9397-08002B2CF9AE}" pid="13" name="Docauthor">
    <vt:lpwstr>Rapporteur, TSAG Rapporteur Group “Strengthening Collaboration”</vt:lpwstr>
  </property>
  <property fmtid="{D5CDD505-2E9C-101B-9397-08002B2CF9AE}" pid="14" name="_NewReviewCycle">
    <vt:lpwstr/>
  </property>
</Properties>
</file>