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C25C90" w14:paraId="169150AF" w14:textId="77777777" w:rsidTr="000B2984">
        <w:trPr>
          <w:cantSplit/>
          <w:jc w:val="center"/>
        </w:trPr>
        <w:tc>
          <w:tcPr>
            <w:tcW w:w="1189" w:type="dxa"/>
            <w:vMerge w:val="restart"/>
          </w:tcPr>
          <w:p w14:paraId="37249BE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noProof/>
                <w:sz w:val="20"/>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C25C90" w:rsidRDefault="00146C7B" w:rsidP="004A72B6">
            <w:pPr>
              <w:spacing w:before="120" w:after="100" w:afterAutospacing="1"/>
              <w:rPr>
                <w:rFonts w:asciiTheme="majorBidi" w:hAnsiTheme="majorBidi" w:cstheme="majorBidi"/>
                <w:sz w:val="16"/>
                <w:szCs w:val="16"/>
                <w:lang w:eastAsia="ja-JP"/>
              </w:rPr>
            </w:pPr>
            <w:r w:rsidRPr="00C25C90">
              <w:rPr>
                <w:rFonts w:asciiTheme="majorBidi" w:hAnsiTheme="majorBidi" w:cstheme="majorBidi"/>
                <w:sz w:val="16"/>
                <w:szCs w:val="16"/>
                <w:lang w:eastAsia="ja-JP"/>
              </w:rPr>
              <w:t>INTERNATIONAL TELECOMMUNICATION UNION</w:t>
            </w:r>
          </w:p>
          <w:p w14:paraId="23B142D9" w14:textId="77777777" w:rsidR="00146C7B" w:rsidRPr="00C25C90" w:rsidRDefault="00146C7B" w:rsidP="004A72B6">
            <w:pPr>
              <w:spacing w:before="120" w:after="100" w:afterAutospacing="1"/>
              <w:rPr>
                <w:rFonts w:asciiTheme="majorBidi" w:hAnsiTheme="majorBidi" w:cstheme="majorBidi"/>
                <w:b/>
                <w:bCs/>
                <w:sz w:val="26"/>
                <w:szCs w:val="26"/>
                <w:lang w:eastAsia="ja-JP"/>
              </w:rPr>
            </w:pPr>
            <w:r w:rsidRPr="00C25C90">
              <w:rPr>
                <w:rFonts w:asciiTheme="majorBidi" w:hAnsiTheme="majorBidi" w:cstheme="majorBidi"/>
                <w:b/>
                <w:bCs/>
                <w:sz w:val="26"/>
                <w:szCs w:val="26"/>
                <w:lang w:eastAsia="ja-JP"/>
              </w:rPr>
              <w:t>TELECOMMUNICATION</w:t>
            </w:r>
            <w:r w:rsidRPr="00C25C90">
              <w:rPr>
                <w:rFonts w:asciiTheme="majorBidi" w:hAnsiTheme="majorBidi" w:cstheme="majorBidi"/>
                <w:b/>
                <w:bCs/>
                <w:sz w:val="26"/>
                <w:szCs w:val="26"/>
                <w:lang w:eastAsia="ja-JP"/>
              </w:rPr>
              <w:br/>
              <w:t>STANDARDIZATION SECTOR</w:t>
            </w:r>
          </w:p>
          <w:p w14:paraId="625E4E8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sz w:val="20"/>
                <w:lang w:eastAsia="ja-JP"/>
              </w:rPr>
              <w:t xml:space="preserve">STUDY PERIOD </w:t>
            </w:r>
            <w:bookmarkStart w:id="0" w:name="dstudyperiod"/>
            <w:r w:rsidRPr="00C25C90">
              <w:rPr>
                <w:rFonts w:asciiTheme="majorBidi" w:hAnsiTheme="majorBidi" w:cstheme="majorBidi"/>
                <w:sz w:val="20"/>
                <w:lang w:eastAsia="ja-JP"/>
              </w:rPr>
              <w:t>2017-2020</w:t>
            </w:r>
            <w:bookmarkEnd w:id="0"/>
          </w:p>
        </w:tc>
        <w:tc>
          <w:tcPr>
            <w:tcW w:w="4682" w:type="dxa"/>
            <w:vAlign w:val="center"/>
          </w:tcPr>
          <w:p w14:paraId="56F8819D" w14:textId="764D1134" w:rsidR="00146C7B" w:rsidRPr="00C25C90" w:rsidRDefault="00614406" w:rsidP="00F540FD">
            <w:pPr>
              <w:spacing w:before="120" w:after="0"/>
              <w:jc w:val="right"/>
              <w:rPr>
                <w:rFonts w:asciiTheme="majorBidi" w:eastAsia="SimSun" w:hAnsiTheme="majorBidi" w:cstheme="majorBidi"/>
                <w:b/>
                <w:sz w:val="32"/>
                <w:szCs w:val="32"/>
              </w:rPr>
            </w:pPr>
            <w:r w:rsidRPr="00C25C90">
              <w:rPr>
                <w:rFonts w:asciiTheme="majorBidi" w:eastAsia="SimSun" w:hAnsiTheme="majorBidi" w:cstheme="majorBidi"/>
                <w:b/>
                <w:sz w:val="32"/>
                <w:szCs w:val="32"/>
              </w:rPr>
              <w:t>TSAG-</w:t>
            </w:r>
            <w:r w:rsidR="00146C7B" w:rsidRPr="00C25C90">
              <w:rPr>
                <w:rFonts w:asciiTheme="majorBidi" w:eastAsia="SimSun" w:hAnsiTheme="majorBidi" w:cstheme="majorBidi"/>
                <w:b/>
                <w:sz w:val="32"/>
                <w:szCs w:val="32"/>
              </w:rPr>
              <w:t>TD</w:t>
            </w:r>
            <w:r w:rsidR="00B8543B" w:rsidRPr="00C25C90">
              <w:rPr>
                <w:rFonts w:asciiTheme="majorBidi" w:eastAsia="SimSun" w:hAnsiTheme="majorBidi" w:cstheme="majorBidi"/>
                <w:b/>
                <w:sz w:val="32"/>
                <w:szCs w:val="32"/>
              </w:rPr>
              <w:t>286</w:t>
            </w:r>
          </w:p>
        </w:tc>
      </w:tr>
      <w:tr w:rsidR="00146C7B" w:rsidRPr="00C25C90" w14:paraId="28801C44" w14:textId="77777777" w:rsidTr="000B2984">
        <w:trPr>
          <w:cantSplit/>
          <w:jc w:val="center"/>
        </w:trPr>
        <w:tc>
          <w:tcPr>
            <w:tcW w:w="1189" w:type="dxa"/>
            <w:vMerge/>
          </w:tcPr>
          <w:p w14:paraId="5FD10B96"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C25C90" w:rsidRDefault="00146C7B" w:rsidP="00F540FD">
            <w:pPr>
              <w:spacing w:before="120" w:after="0"/>
              <w:jc w:val="right"/>
              <w:rPr>
                <w:rFonts w:asciiTheme="majorBidi" w:hAnsiTheme="majorBidi" w:cstheme="majorBidi"/>
                <w:b/>
                <w:bCs/>
                <w:smallCaps/>
                <w:sz w:val="28"/>
                <w:szCs w:val="28"/>
                <w:lang w:eastAsia="ja-JP"/>
              </w:rPr>
            </w:pPr>
            <w:r w:rsidRPr="00C25C90">
              <w:rPr>
                <w:rFonts w:asciiTheme="majorBidi" w:hAnsiTheme="majorBidi" w:cstheme="majorBidi"/>
                <w:b/>
                <w:bCs/>
                <w:smallCaps/>
                <w:sz w:val="28"/>
                <w:szCs w:val="28"/>
                <w:lang w:eastAsia="ja-JP"/>
              </w:rPr>
              <w:t>TSAG</w:t>
            </w:r>
          </w:p>
        </w:tc>
      </w:tr>
      <w:tr w:rsidR="00146C7B" w:rsidRPr="00C25C90" w14:paraId="3B7A2520" w14:textId="77777777" w:rsidTr="000B2984">
        <w:trPr>
          <w:cantSplit/>
          <w:jc w:val="center"/>
        </w:trPr>
        <w:tc>
          <w:tcPr>
            <w:tcW w:w="1189" w:type="dxa"/>
            <w:vMerge/>
            <w:tcBorders>
              <w:bottom w:val="single" w:sz="12" w:space="0" w:color="auto"/>
            </w:tcBorders>
          </w:tcPr>
          <w:p w14:paraId="55C936D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C25C90" w:rsidRDefault="00146C7B" w:rsidP="00F540FD">
            <w:pPr>
              <w:spacing w:before="120" w:after="0"/>
              <w:jc w:val="right"/>
              <w:rPr>
                <w:rFonts w:asciiTheme="majorBidi" w:hAnsiTheme="majorBidi" w:cstheme="majorBidi"/>
                <w:b/>
                <w:bCs/>
                <w:sz w:val="28"/>
                <w:szCs w:val="28"/>
                <w:lang w:eastAsia="ja-JP"/>
              </w:rPr>
            </w:pPr>
            <w:r w:rsidRPr="00C25C90">
              <w:rPr>
                <w:rFonts w:asciiTheme="majorBidi" w:hAnsiTheme="majorBidi" w:cstheme="majorBidi"/>
                <w:b/>
                <w:bCs/>
                <w:sz w:val="28"/>
                <w:szCs w:val="28"/>
                <w:lang w:eastAsia="ja-JP"/>
              </w:rPr>
              <w:t>Original: English</w:t>
            </w:r>
          </w:p>
        </w:tc>
      </w:tr>
      <w:tr w:rsidR="00146C7B" w:rsidRPr="00C25C90" w14:paraId="30053F80" w14:textId="77777777" w:rsidTr="000B2984">
        <w:trPr>
          <w:cantSplit/>
          <w:jc w:val="center"/>
        </w:trPr>
        <w:tc>
          <w:tcPr>
            <w:tcW w:w="1615" w:type="dxa"/>
            <w:gridSpan w:val="3"/>
          </w:tcPr>
          <w:p w14:paraId="57EF20A7" w14:textId="77777777" w:rsidR="00146C7B" w:rsidRPr="00C25C90" w:rsidRDefault="00146C7B" w:rsidP="004A72B6">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Question(s):</w:t>
            </w:r>
          </w:p>
        </w:tc>
        <w:tc>
          <w:tcPr>
            <w:tcW w:w="3626" w:type="dxa"/>
          </w:tcPr>
          <w:p w14:paraId="0BC49351" w14:textId="77777777" w:rsidR="00146C7B" w:rsidRPr="00C25C90" w:rsidRDefault="00146C7B" w:rsidP="004A72B6">
            <w:pPr>
              <w:spacing w:before="120" w:after="100" w:afterAutospacing="1"/>
              <w:rPr>
                <w:rFonts w:asciiTheme="majorBidi" w:hAnsiTheme="majorBidi" w:cstheme="majorBidi"/>
                <w:sz w:val="24"/>
                <w:szCs w:val="24"/>
                <w:lang w:eastAsia="ja-JP"/>
              </w:rPr>
            </w:pPr>
            <w:r w:rsidRPr="00C25C90">
              <w:rPr>
                <w:rFonts w:asciiTheme="majorBidi" w:hAnsiTheme="majorBidi" w:cstheme="majorBidi"/>
                <w:sz w:val="24"/>
                <w:szCs w:val="24"/>
                <w:lang w:eastAsia="ja-JP"/>
              </w:rPr>
              <w:t>N/A</w:t>
            </w:r>
          </w:p>
        </w:tc>
        <w:tc>
          <w:tcPr>
            <w:tcW w:w="4682" w:type="dxa"/>
          </w:tcPr>
          <w:p w14:paraId="0F544C71" w14:textId="614BFAEA" w:rsidR="00146C7B" w:rsidRPr="00C25C90" w:rsidRDefault="00B8543B" w:rsidP="00F540FD">
            <w:pPr>
              <w:spacing w:before="120" w:after="100" w:afterAutospacing="1"/>
              <w:jc w:val="right"/>
              <w:rPr>
                <w:rFonts w:asciiTheme="majorBidi" w:hAnsiTheme="majorBidi" w:cstheme="majorBidi"/>
                <w:sz w:val="24"/>
                <w:szCs w:val="24"/>
                <w:lang w:eastAsia="ja-JP"/>
              </w:rPr>
            </w:pPr>
            <w:r w:rsidRPr="00C25C90">
              <w:rPr>
                <w:rFonts w:asciiTheme="majorBidi" w:hAnsiTheme="majorBidi" w:cstheme="majorBidi"/>
                <w:sz w:val="24"/>
                <w:szCs w:val="24"/>
                <w:lang w:val="en-US"/>
              </w:rPr>
              <w:t>Geneva, 10</w:t>
            </w:r>
            <w:r w:rsidR="00F540FD">
              <w:rPr>
                <w:rFonts w:asciiTheme="majorBidi" w:hAnsiTheme="majorBidi" w:cstheme="majorBidi"/>
                <w:sz w:val="24"/>
                <w:szCs w:val="24"/>
                <w:lang w:val="en-US"/>
              </w:rPr>
              <w:t>-</w:t>
            </w:r>
            <w:bookmarkStart w:id="1" w:name="_GoBack"/>
            <w:bookmarkEnd w:id="1"/>
            <w:r w:rsidRPr="00C25C90">
              <w:rPr>
                <w:rFonts w:asciiTheme="majorBidi" w:hAnsiTheme="majorBidi" w:cstheme="majorBidi"/>
                <w:sz w:val="24"/>
                <w:szCs w:val="24"/>
                <w:lang w:val="en-US"/>
              </w:rPr>
              <w:t>14 December</w:t>
            </w:r>
            <w:r w:rsidR="00614406" w:rsidRPr="00C25C90">
              <w:rPr>
                <w:rFonts w:asciiTheme="majorBidi" w:hAnsiTheme="majorBidi" w:cstheme="majorBidi"/>
                <w:sz w:val="24"/>
                <w:szCs w:val="24"/>
                <w:lang w:val="en-US"/>
              </w:rPr>
              <w:t xml:space="preserve"> 2018</w:t>
            </w:r>
          </w:p>
        </w:tc>
      </w:tr>
      <w:tr w:rsidR="00146C7B" w:rsidRPr="00C25C90" w14:paraId="4C68B073" w14:textId="77777777" w:rsidTr="000B2984">
        <w:trPr>
          <w:cantSplit/>
          <w:jc w:val="center"/>
        </w:trPr>
        <w:tc>
          <w:tcPr>
            <w:tcW w:w="9923" w:type="dxa"/>
            <w:gridSpan w:val="5"/>
          </w:tcPr>
          <w:p w14:paraId="5461F108" w14:textId="77777777" w:rsidR="00146C7B" w:rsidRPr="00C25C90" w:rsidRDefault="00146C7B" w:rsidP="004A72B6">
            <w:pPr>
              <w:spacing w:before="120" w:after="100" w:afterAutospacing="1"/>
              <w:jc w:val="center"/>
              <w:rPr>
                <w:rFonts w:asciiTheme="majorBidi" w:hAnsiTheme="majorBidi" w:cstheme="majorBidi"/>
                <w:b/>
                <w:bCs/>
                <w:sz w:val="24"/>
                <w:szCs w:val="24"/>
                <w:lang w:eastAsia="ja-JP"/>
              </w:rPr>
            </w:pPr>
            <w:bookmarkStart w:id="2" w:name="ddoctype" w:colFirst="0" w:colLast="0"/>
            <w:r w:rsidRPr="00C25C90">
              <w:rPr>
                <w:rFonts w:asciiTheme="majorBidi" w:hAnsiTheme="majorBidi" w:cstheme="majorBidi"/>
                <w:b/>
                <w:bCs/>
                <w:sz w:val="24"/>
                <w:szCs w:val="24"/>
                <w:lang w:eastAsia="ja-JP"/>
              </w:rPr>
              <w:t>TD</w:t>
            </w:r>
          </w:p>
        </w:tc>
      </w:tr>
      <w:bookmarkEnd w:id="2"/>
      <w:tr w:rsidR="00146C7B" w:rsidRPr="00C25C90" w14:paraId="201561C5" w14:textId="77777777" w:rsidTr="000B2984">
        <w:trPr>
          <w:cantSplit/>
          <w:jc w:val="center"/>
        </w:trPr>
        <w:tc>
          <w:tcPr>
            <w:tcW w:w="1615" w:type="dxa"/>
            <w:gridSpan w:val="3"/>
          </w:tcPr>
          <w:p w14:paraId="6745FEDF" w14:textId="77777777" w:rsidR="00146C7B" w:rsidRPr="00C25C90" w:rsidRDefault="00146C7B" w:rsidP="004A72B6">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Source:</w:t>
            </w:r>
          </w:p>
        </w:tc>
        <w:tc>
          <w:tcPr>
            <w:tcW w:w="8308" w:type="dxa"/>
            <w:gridSpan w:val="2"/>
          </w:tcPr>
          <w:p w14:paraId="034F9BB7" w14:textId="77777777" w:rsidR="00146C7B" w:rsidRPr="00C25C90" w:rsidRDefault="009E754D" w:rsidP="004A72B6">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Rapporteur</w:t>
            </w:r>
            <w:r w:rsidR="007404C4" w:rsidRPr="00C25C90">
              <w:rPr>
                <w:rFonts w:asciiTheme="majorBidi" w:hAnsiTheme="majorBidi" w:cstheme="majorBidi"/>
                <w:sz w:val="24"/>
                <w:szCs w:val="24"/>
              </w:rPr>
              <w:t>,</w:t>
            </w:r>
            <w:r w:rsidRPr="00C25C90">
              <w:rPr>
                <w:rFonts w:asciiTheme="majorBidi" w:hAnsiTheme="majorBidi" w:cstheme="majorBidi"/>
                <w:sz w:val="24"/>
                <w:szCs w:val="24"/>
              </w:rPr>
              <w:t xml:space="preserve"> RG-</w:t>
            </w:r>
            <w:proofErr w:type="spellStart"/>
            <w:r w:rsidRPr="00C25C90">
              <w:rPr>
                <w:rFonts w:asciiTheme="majorBidi" w:hAnsiTheme="majorBidi" w:cstheme="majorBidi"/>
                <w:sz w:val="24"/>
                <w:szCs w:val="24"/>
              </w:rPr>
              <w:t>StdsStrat</w:t>
            </w:r>
            <w:proofErr w:type="spellEnd"/>
          </w:p>
        </w:tc>
      </w:tr>
      <w:tr w:rsidR="00146C7B" w:rsidRPr="00C25C90" w14:paraId="643222FE" w14:textId="77777777" w:rsidTr="000B2984">
        <w:trPr>
          <w:cantSplit/>
          <w:jc w:val="center"/>
        </w:trPr>
        <w:tc>
          <w:tcPr>
            <w:tcW w:w="1615" w:type="dxa"/>
            <w:gridSpan w:val="3"/>
          </w:tcPr>
          <w:p w14:paraId="6F549570" w14:textId="77777777" w:rsidR="00146C7B" w:rsidRPr="00C25C90" w:rsidRDefault="00146C7B" w:rsidP="004A72B6">
            <w:pPr>
              <w:spacing w:before="120" w:after="100" w:afterAutospacing="1"/>
              <w:rPr>
                <w:rFonts w:asciiTheme="majorBidi" w:hAnsiTheme="majorBidi" w:cstheme="majorBidi"/>
                <w:sz w:val="24"/>
                <w:szCs w:val="24"/>
                <w:lang w:eastAsia="ja-JP"/>
              </w:rPr>
            </w:pPr>
            <w:r w:rsidRPr="00C25C90">
              <w:rPr>
                <w:rFonts w:asciiTheme="majorBidi" w:hAnsiTheme="majorBidi" w:cstheme="majorBidi"/>
                <w:b/>
                <w:bCs/>
                <w:sz w:val="24"/>
                <w:szCs w:val="24"/>
                <w:lang w:eastAsia="ja-JP"/>
              </w:rPr>
              <w:t>Title:</w:t>
            </w:r>
          </w:p>
        </w:tc>
        <w:tc>
          <w:tcPr>
            <w:tcW w:w="8308" w:type="dxa"/>
            <w:gridSpan w:val="2"/>
          </w:tcPr>
          <w:p w14:paraId="1AF5D67C" w14:textId="7F526507" w:rsidR="00146C7B" w:rsidRPr="00C25C90" w:rsidRDefault="009C3210" w:rsidP="008F6C1D">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Draft report</w:t>
            </w:r>
            <w:r w:rsidR="00524911" w:rsidRPr="00C25C90">
              <w:rPr>
                <w:rFonts w:asciiTheme="majorBidi" w:hAnsiTheme="majorBidi" w:cstheme="majorBidi"/>
                <w:sz w:val="24"/>
                <w:szCs w:val="24"/>
              </w:rPr>
              <w:t xml:space="preserve"> of the </w:t>
            </w:r>
            <w:r w:rsidR="00EC0EC8" w:rsidRPr="00C25C90">
              <w:rPr>
                <w:rFonts w:asciiTheme="majorBidi" w:hAnsiTheme="majorBidi" w:cstheme="majorBidi"/>
                <w:sz w:val="24"/>
                <w:szCs w:val="24"/>
              </w:rPr>
              <w:t>RG-</w:t>
            </w:r>
            <w:proofErr w:type="spellStart"/>
            <w:r w:rsidR="00EC0EC8" w:rsidRPr="00C25C90">
              <w:rPr>
                <w:rFonts w:asciiTheme="majorBidi" w:hAnsiTheme="majorBidi" w:cstheme="majorBidi"/>
                <w:sz w:val="24"/>
                <w:szCs w:val="24"/>
              </w:rPr>
              <w:t>StdsStrat</w:t>
            </w:r>
            <w:proofErr w:type="spellEnd"/>
            <w:r w:rsidR="00EC0EC8" w:rsidRPr="00C25C90">
              <w:rPr>
                <w:rFonts w:asciiTheme="majorBidi" w:hAnsiTheme="majorBidi" w:cstheme="majorBidi"/>
                <w:sz w:val="24"/>
                <w:szCs w:val="24"/>
              </w:rPr>
              <w:t xml:space="preserve"> </w:t>
            </w:r>
            <w:r w:rsidR="00524911" w:rsidRPr="00C25C90">
              <w:rPr>
                <w:rFonts w:asciiTheme="majorBidi" w:hAnsiTheme="majorBidi" w:cstheme="majorBidi"/>
                <w:sz w:val="24"/>
                <w:szCs w:val="24"/>
              </w:rPr>
              <w:t>meeti</w:t>
            </w:r>
            <w:r w:rsidR="00D3355A" w:rsidRPr="00C25C90">
              <w:rPr>
                <w:rFonts w:asciiTheme="majorBidi" w:hAnsiTheme="majorBidi" w:cstheme="majorBidi"/>
                <w:sz w:val="24"/>
                <w:szCs w:val="24"/>
              </w:rPr>
              <w:t>ng on Standardization Strategy</w:t>
            </w:r>
            <w:r w:rsidR="004A6591" w:rsidRPr="00C25C90">
              <w:rPr>
                <w:rFonts w:asciiTheme="majorBidi" w:hAnsiTheme="majorBidi" w:cstheme="majorBidi"/>
                <w:sz w:val="24"/>
                <w:szCs w:val="24"/>
              </w:rPr>
              <w:t xml:space="preserve">, </w:t>
            </w:r>
            <w:r w:rsidR="00B3465A" w:rsidRPr="00C25C90">
              <w:rPr>
                <w:rFonts w:asciiTheme="majorBidi" w:hAnsiTheme="majorBidi" w:cstheme="majorBidi"/>
                <w:sz w:val="24"/>
                <w:szCs w:val="24"/>
              </w:rPr>
              <w:t>10</w:t>
            </w:r>
            <w:r w:rsidR="004A6591" w:rsidRPr="00C25C90">
              <w:rPr>
                <w:rFonts w:ascii="Times New Roman" w:hAnsi="Times New Roman" w:cs="Times New Roman"/>
                <w:bCs/>
                <w:sz w:val="24"/>
                <w:szCs w:val="24"/>
              </w:rPr>
              <w:t xml:space="preserve"> and </w:t>
            </w:r>
            <w:r w:rsidR="00B3465A" w:rsidRPr="00C25C90">
              <w:rPr>
                <w:rFonts w:ascii="Times New Roman" w:hAnsi="Times New Roman" w:cs="Times New Roman"/>
                <w:bCs/>
                <w:sz w:val="24"/>
                <w:szCs w:val="24"/>
              </w:rPr>
              <w:t>1</w:t>
            </w:r>
            <w:r w:rsidR="008F6C1D">
              <w:rPr>
                <w:rFonts w:ascii="Times New Roman" w:hAnsi="Times New Roman" w:cs="Times New Roman"/>
                <w:bCs/>
                <w:sz w:val="24"/>
                <w:szCs w:val="24"/>
              </w:rPr>
              <w:t>1</w:t>
            </w:r>
            <w:r w:rsidR="004A6591" w:rsidRPr="00C25C90">
              <w:rPr>
                <w:rFonts w:ascii="Times New Roman" w:hAnsi="Times New Roman" w:cs="Times New Roman"/>
                <w:bCs/>
                <w:sz w:val="24"/>
                <w:szCs w:val="24"/>
              </w:rPr>
              <w:t xml:space="preserve"> </w:t>
            </w:r>
            <w:r w:rsidR="00B3465A" w:rsidRPr="00C25C90">
              <w:rPr>
                <w:rFonts w:ascii="Times New Roman" w:hAnsi="Times New Roman" w:cs="Times New Roman"/>
                <w:bCs/>
                <w:sz w:val="24"/>
                <w:szCs w:val="24"/>
              </w:rPr>
              <w:t>December</w:t>
            </w:r>
            <w:r w:rsidR="004A6591" w:rsidRPr="00C25C90">
              <w:rPr>
                <w:rFonts w:ascii="Times New Roman" w:hAnsi="Times New Roman" w:cs="Times New Roman"/>
                <w:bCs/>
                <w:sz w:val="24"/>
                <w:szCs w:val="24"/>
              </w:rPr>
              <w:t xml:space="preserve"> 2018</w:t>
            </w:r>
          </w:p>
        </w:tc>
      </w:tr>
      <w:tr w:rsidR="00146C7B" w:rsidRPr="00C25C90" w14:paraId="6DF91957" w14:textId="77777777" w:rsidTr="000B2984">
        <w:trPr>
          <w:cantSplit/>
          <w:jc w:val="center"/>
        </w:trPr>
        <w:tc>
          <w:tcPr>
            <w:tcW w:w="1615" w:type="dxa"/>
            <w:gridSpan w:val="3"/>
            <w:tcBorders>
              <w:bottom w:val="single" w:sz="8" w:space="0" w:color="auto"/>
            </w:tcBorders>
          </w:tcPr>
          <w:p w14:paraId="72756334" w14:textId="77777777" w:rsidR="00146C7B" w:rsidRPr="00C25C90" w:rsidRDefault="00146C7B" w:rsidP="004A72B6">
            <w:pPr>
              <w:spacing w:before="120" w:after="100" w:afterAutospacing="1"/>
              <w:rPr>
                <w:rFonts w:asciiTheme="majorBidi" w:hAnsiTheme="majorBidi" w:cstheme="majorBidi"/>
                <w:b/>
                <w:bCs/>
                <w:sz w:val="24"/>
                <w:szCs w:val="24"/>
                <w:lang w:eastAsia="ja-JP"/>
              </w:rPr>
            </w:pPr>
            <w:bookmarkStart w:id="3" w:name="dpurpose" w:colFirst="1" w:colLast="1"/>
            <w:r w:rsidRPr="00C25C90">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C25C90" w:rsidRDefault="00AB3CED" w:rsidP="00B36CA7">
            <w:pPr>
              <w:spacing w:before="120" w:after="100" w:afterAutospacing="1"/>
              <w:rPr>
                <w:rFonts w:ascii="Times New Roman" w:hAnsi="Times New Roman" w:cs="Times New Roman"/>
                <w:sz w:val="24"/>
                <w:szCs w:val="24"/>
                <w:lang w:eastAsia="ja-JP"/>
              </w:rPr>
            </w:pPr>
            <w:r w:rsidRPr="00C25C90">
              <w:rPr>
                <w:rFonts w:ascii="Times New Roman" w:eastAsia="MS Mincho" w:hAnsi="Times New Roman" w:cs="Times New Roman"/>
                <w:sz w:val="24"/>
                <w:szCs w:val="24"/>
                <w:lang w:eastAsia="ja-JP"/>
              </w:rPr>
              <w:t>Information</w:t>
            </w:r>
            <w:r w:rsidR="00065A3A" w:rsidRPr="00C25C90">
              <w:rPr>
                <w:rFonts w:ascii="Times New Roman" w:eastAsia="MS Mincho" w:hAnsi="Times New Roman" w:cs="Times New Roman"/>
                <w:sz w:val="24"/>
                <w:szCs w:val="24"/>
                <w:lang w:eastAsia="ja-JP"/>
              </w:rPr>
              <w:t xml:space="preserve"> and action</w:t>
            </w:r>
          </w:p>
        </w:tc>
      </w:tr>
      <w:bookmarkEnd w:id="3"/>
      <w:tr w:rsidR="00B3465A" w:rsidRPr="00C25C90"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B3465A" w:rsidRPr="00C25C90" w:rsidRDefault="00B3465A" w:rsidP="00B3465A">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272038C9" w:rsidR="00B3465A" w:rsidRPr="00C25C90" w:rsidRDefault="00B3465A" w:rsidP="00B3465A">
            <w:pPr>
              <w:spacing w:before="120" w:after="100" w:afterAutospacing="1"/>
              <w:rPr>
                <w:rFonts w:asciiTheme="majorBidi" w:hAnsiTheme="majorBidi" w:cstheme="majorBidi"/>
                <w:sz w:val="24"/>
                <w:szCs w:val="24"/>
                <w:lang w:val="fr-FR"/>
              </w:rPr>
            </w:pPr>
            <w:r w:rsidRPr="00C25C90">
              <w:rPr>
                <w:rFonts w:asciiTheme="majorBidi" w:hAnsiTheme="majorBidi" w:cstheme="majorBidi"/>
                <w:sz w:val="24"/>
                <w:szCs w:val="24"/>
                <w:lang w:val="fr-FR"/>
              </w:rPr>
              <w:t>Stephen Hayes</w:t>
            </w:r>
            <w:r w:rsidRPr="00C25C90">
              <w:rPr>
                <w:rFonts w:asciiTheme="majorBidi" w:hAnsiTheme="majorBidi" w:cstheme="majorBidi"/>
                <w:sz w:val="24"/>
                <w:szCs w:val="24"/>
                <w:lang w:val="fr-FR"/>
              </w:rPr>
              <w:br/>
              <w:t>Rapporteur TSAG RG-</w:t>
            </w:r>
            <w:proofErr w:type="spellStart"/>
            <w:r w:rsidRPr="00C25C90">
              <w:rPr>
                <w:rFonts w:asciiTheme="majorBidi" w:hAnsiTheme="majorBidi" w:cstheme="majorBidi"/>
                <w:sz w:val="24"/>
                <w:szCs w:val="24"/>
                <w:lang w:val="fr-FR"/>
              </w:rPr>
              <w:t>StdsStrat</w:t>
            </w:r>
            <w:proofErr w:type="spellEnd"/>
          </w:p>
        </w:tc>
        <w:tc>
          <w:tcPr>
            <w:tcW w:w="4682" w:type="dxa"/>
            <w:tcBorders>
              <w:top w:val="single" w:sz="8" w:space="0" w:color="auto"/>
              <w:bottom w:val="single" w:sz="8" w:space="0" w:color="auto"/>
            </w:tcBorders>
          </w:tcPr>
          <w:p w14:paraId="7BBA163A" w14:textId="207AE4EC" w:rsidR="00B3465A" w:rsidRPr="00C25C90" w:rsidRDefault="00B3465A" w:rsidP="00B3465A">
            <w:pPr>
              <w:spacing w:before="120" w:after="100" w:afterAutospacing="1"/>
              <w:rPr>
                <w:rFonts w:asciiTheme="majorBidi" w:hAnsiTheme="majorBidi" w:cstheme="majorBidi"/>
                <w:sz w:val="24"/>
                <w:szCs w:val="24"/>
                <w:lang w:val="de-DE"/>
              </w:rPr>
            </w:pPr>
            <w:r w:rsidRPr="00C25C90">
              <w:rPr>
                <w:rFonts w:asciiTheme="majorBidi" w:hAnsiTheme="majorBidi" w:cstheme="majorBidi"/>
                <w:sz w:val="24"/>
                <w:szCs w:val="24"/>
                <w:lang w:val="de-DE"/>
              </w:rPr>
              <w:t>Tel:</w:t>
            </w:r>
            <w:r w:rsidRPr="00C25C90">
              <w:rPr>
                <w:rFonts w:asciiTheme="majorBidi" w:hAnsiTheme="majorBidi" w:cstheme="majorBidi"/>
                <w:sz w:val="24"/>
                <w:szCs w:val="24"/>
                <w:lang w:val="de-DE"/>
              </w:rPr>
              <w:tab/>
              <w:t>+1 469 360 8500</w:t>
            </w:r>
            <w:r w:rsidRPr="00C25C90">
              <w:rPr>
                <w:rFonts w:asciiTheme="majorBidi" w:hAnsiTheme="majorBidi" w:cstheme="majorBidi"/>
                <w:sz w:val="24"/>
                <w:szCs w:val="24"/>
                <w:lang w:val="de-DE"/>
              </w:rPr>
              <w:br/>
              <w:t xml:space="preserve">E-mail: </w:t>
            </w:r>
            <w:r w:rsidR="00F540FD">
              <w:rPr>
                <w:rStyle w:val="Hyperlink"/>
                <w:rFonts w:asciiTheme="majorBidi" w:hAnsiTheme="majorBidi" w:cstheme="majorBidi"/>
                <w:sz w:val="24"/>
                <w:szCs w:val="24"/>
                <w:lang w:val="de-DE"/>
              </w:rPr>
              <w:fldChar w:fldCharType="begin"/>
            </w:r>
            <w:r w:rsidR="00F540FD">
              <w:rPr>
                <w:rStyle w:val="Hyperlink"/>
                <w:rFonts w:asciiTheme="majorBidi" w:hAnsiTheme="majorBidi" w:cstheme="majorBidi"/>
                <w:sz w:val="24"/>
                <w:szCs w:val="24"/>
                <w:lang w:val="de-DE"/>
              </w:rPr>
              <w:instrText xml:space="preserve"> HYPERLINK "mailto:stephen.hayes@ericsson.com" </w:instrText>
            </w:r>
            <w:r w:rsidR="00F540FD">
              <w:rPr>
                <w:rStyle w:val="Hyperlink"/>
                <w:rFonts w:asciiTheme="majorBidi" w:hAnsiTheme="majorBidi" w:cstheme="majorBidi"/>
                <w:sz w:val="24"/>
                <w:szCs w:val="24"/>
                <w:lang w:val="de-DE"/>
              </w:rPr>
              <w:fldChar w:fldCharType="separate"/>
            </w:r>
            <w:r w:rsidRPr="00C25C90">
              <w:rPr>
                <w:rStyle w:val="Hyperlink"/>
                <w:rFonts w:asciiTheme="majorBidi" w:hAnsiTheme="majorBidi" w:cstheme="majorBidi"/>
                <w:sz w:val="24"/>
                <w:szCs w:val="24"/>
                <w:lang w:val="de-DE"/>
              </w:rPr>
              <w:t>stephen.hayes@ericsson.com</w:t>
            </w:r>
            <w:r w:rsidR="00F540FD">
              <w:rPr>
                <w:rStyle w:val="Hyperlink"/>
                <w:rFonts w:asciiTheme="majorBidi" w:hAnsiTheme="majorBidi" w:cstheme="majorBidi"/>
                <w:sz w:val="24"/>
                <w:szCs w:val="24"/>
                <w:lang w:val="de-DE"/>
              </w:rPr>
              <w:fldChar w:fldCharType="end"/>
            </w:r>
          </w:p>
        </w:tc>
      </w:tr>
      <w:tr w:rsidR="00146C7B" w:rsidRPr="00C25C90" w14:paraId="04775EF3" w14:textId="77777777" w:rsidTr="000B2984">
        <w:trPr>
          <w:cantSplit/>
          <w:jc w:val="center"/>
        </w:trPr>
        <w:tc>
          <w:tcPr>
            <w:tcW w:w="1615" w:type="dxa"/>
            <w:gridSpan w:val="3"/>
          </w:tcPr>
          <w:p w14:paraId="17E34CDB" w14:textId="77777777" w:rsidR="00146C7B" w:rsidRPr="00C25C90" w:rsidRDefault="00146C7B" w:rsidP="004A72B6">
            <w:pPr>
              <w:spacing w:before="120" w:after="100" w:afterAutospacing="1" w:line="240" w:lineRule="auto"/>
              <w:rPr>
                <w:rFonts w:asciiTheme="majorBidi" w:hAnsiTheme="majorBidi" w:cstheme="majorBidi"/>
                <w:b/>
                <w:bCs/>
                <w:sz w:val="24"/>
                <w:szCs w:val="24"/>
              </w:rPr>
            </w:pPr>
            <w:r w:rsidRPr="00C25C90">
              <w:rPr>
                <w:rFonts w:asciiTheme="majorBidi" w:hAnsiTheme="majorBidi" w:cstheme="majorBidi"/>
                <w:b/>
                <w:bCs/>
                <w:sz w:val="24"/>
                <w:szCs w:val="24"/>
              </w:rPr>
              <w:t>Keywords:</w:t>
            </w:r>
          </w:p>
        </w:tc>
        <w:tc>
          <w:tcPr>
            <w:tcW w:w="8308" w:type="dxa"/>
            <w:gridSpan w:val="2"/>
          </w:tcPr>
          <w:p w14:paraId="060838CA" w14:textId="2614BFEF" w:rsidR="00146C7B" w:rsidRPr="00C25C90" w:rsidRDefault="00E24C12" w:rsidP="004A72B6">
            <w:pPr>
              <w:spacing w:before="120" w:after="100" w:afterAutospacing="1" w:line="240" w:lineRule="auto"/>
              <w:rPr>
                <w:rFonts w:asciiTheme="majorBidi" w:hAnsiTheme="majorBidi" w:cstheme="majorBidi"/>
                <w:sz w:val="24"/>
                <w:szCs w:val="24"/>
              </w:rPr>
            </w:pPr>
            <w:r w:rsidRPr="00C25C90">
              <w:rPr>
                <w:rFonts w:asciiTheme="majorBidi" w:hAnsiTheme="majorBidi" w:cstheme="majorBidi"/>
                <w:sz w:val="24"/>
                <w:szCs w:val="24"/>
              </w:rPr>
              <w:t>RG-</w:t>
            </w:r>
            <w:proofErr w:type="spellStart"/>
            <w:r w:rsidRPr="00C25C90">
              <w:rPr>
                <w:rFonts w:asciiTheme="majorBidi" w:hAnsiTheme="majorBidi" w:cstheme="majorBidi"/>
                <w:sz w:val="24"/>
                <w:szCs w:val="24"/>
              </w:rPr>
              <w:t>StdsStrat</w:t>
            </w:r>
            <w:proofErr w:type="spellEnd"/>
            <w:r w:rsidRPr="00C25C90">
              <w:rPr>
                <w:rFonts w:asciiTheme="majorBidi" w:hAnsiTheme="majorBidi" w:cstheme="majorBidi"/>
                <w:sz w:val="24"/>
                <w:szCs w:val="24"/>
              </w:rPr>
              <w:t xml:space="preserve"> </w:t>
            </w:r>
            <w:r w:rsidR="0019745B" w:rsidRPr="00C25C90">
              <w:rPr>
                <w:rFonts w:asciiTheme="majorBidi" w:hAnsiTheme="majorBidi" w:cstheme="majorBidi"/>
                <w:sz w:val="24"/>
                <w:szCs w:val="24"/>
              </w:rPr>
              <w:t>meeting report</w:t>
            </w:r>
          </w:p>
        </w:tc>
      </w:tr>
      <w:tr w:rsidR="00146C7B" w:rsidRPr="00C25C90" w14:paraId="050C9619" w14:textId="77777777" w:rsidTr="000B2984">
        <w:trPr>
          <w:cantSplit/>
          <w:jc w:val="center"/>
        </w:trPr>
        <w:tc>
          <w:tcPr>
            <w:tcW w:w="1615" w:type="dxa"/>
            <w:gridSpan w:val="3"/>
          </w:tcPr>
          <w:p w14:paraId="72824147" w14:textId="77777777" w:rsidR="00146C7B" w:rsidRPr="00C25C90" w:rsidRDefault="00146C7B" w:rsidP="004A72B6">
            <w:pPr>
              <w:spacing w:before="120" w:after="100" w:afterAutospacing="1"/>
              <w:rPr>
                <w:rFonts w:asciiTheme="majorBidi" w:hAnsiTheme="majorBidi" w:cstheme="majorBidi"/>
                <w:b/>
                <w:bCs/>
                <w:sz w:val="24"/>
                <w:szCs w:val="24"/>
              </w:rPr>
            </w:pPr>
            <w:r w:rsidRPr="00C25C90">
              <w:rPr>
                <w:rFonts w:asciiTheme="majorBidi" w:hAnsiTheme="majorBidi" w:cstheme="majorBidi"/>
                <w:b/>
                <w:bCs/>
                <w:sz w:val="24"/>
                <w:szCs w:val="24"/>
              </w:rPr>
              <w:t>Abstract:</w:t>
            </w:r>
          </w:p>
        </w:tc>
        <w:tc>
          <w:tcPr>
            <w:tcW w:w="8308" w:type="dxa"/>
            <w:gridSpan w:val="2"/>
          </w:tcPr>
          <w:p w14:paraId="0A0F390E" w14:textId="7F634610" w:rsidR="00146C7B" w:rsidRPr="00C25C90" w:rsidRDefault="00146C7B" w:rsidP="00FB3A83">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 xml:space="preserve">This TD </w:t>
            </w:r>
            <w:r w:rsidR="002A2889" w:rsidRPr="00C25C90">
              <w:rPr>
                <w:rFonts w:asciiTheme="majorBidi" w:hAnsiTheme="majorBidi" w:cstheme="majorBidi"/>
                <w:sz w:val="24"/>
                <w:szCs w:val="24"/>
              </w:rPr>
              <w:t xml:space="preserve">provides the </w:t>
            </w:r>
            <w:r w:rsidR="000462CE" w:rsidRPr="00C25C90">
              <w:rPr>
                <w:rFonts w:asciiTheme="majorBidi" w:hAnsiTheme="majorBidi" w:cstheme="majorBidi"/>
                <w:sz w:val="24"/>
                <w:szCs w:val="24"/>
              </w:rPr>
              <w:t xml:space="preserve">draft report of the </w:t>
            </w:r>
            <w:r w:rsidR="00614406" w:rsidRPr="00C25C90">
              <w:rPr>
                <w:rFonts w:asciiTheme="majorBidi" w:hAnsiTheme="majorBidi" w:cstheme="majorBidi"/>
                <w:sz w:val="24"/>
                <w:szCs w:val="24"/>
              </w:rPr>
              <w:t xml:space="preserve">TSAG </w:t>
            </w:r>
            <w:r w:rsidR="000462CE" w:rsidRPr="00C25C90">
              <w:rPr>
                <w:rFonts w:asciiTheme="majorBidi" w:hAnsiTheme="majorBidi" w:cstheme="majorBidi"/>
                <w:sz w:val="24"/>
                <w:szCs w:val="24"/>
              </w:rPr>
              <w:t>RG meeting on Standardization Strategy (RG-</w:t>
            </w:r>
            <w:proofErr w:type="spellStart"/>
            <w:r w:rsidR="000462CE" w:rsidRPr="00C25C90">
              <w:rPr>
                <w:rFonts w:asciiTheme="majorBidi" w:hAnsiTheme="majorBidi" w:cstheme="majorBidi"/>
                <w:sz w:val="24"/>
                <w:szCs w:val="24"/>
              </w:rPr>
              <w:t>StdsStrat</w:t>
            </w:r>
            <w:proofErr w:type="spellEnd"/>
            <w:r w:rsidR="000462CE" w:rsidRPr="00C25C90">
              <w:rPr>
                <w:rFonts w:asciiTheme="majorBidi" w:hAnsiTheme="majorBidi" w:cstheme="majorBidi"/>
                <w:sz w:val="24"/>
                <w:szCs w:val="24"/>
              </w:rPr>
              <w:t>)</w:t>
            </w:r>
            <w:r w:rsidR="00350076" w:rsidRPr="00C25C90">
              <w:rPr>
                <w:rFonts w:asciiTheme="majorBidi" w:hAnsiTheme="majorBidi" w:cstheme="majorBidi"/>
                <w:sz w:val="24"/>
                <w:szCs w:val="24"/>
              </w:rPr>
              <w:t>.</w:t>
            </w:r>
          </w:p>
        </w:tc>
      </w:tr>
      <w:tr w:rsidR="000E04A5" w:rsidRPr="00C25C90" w14:paraId="7D8159D7" w14:textId="77777777" w:rsidTr="000B2984">
        <w:trPr>
          <w:cantSplit/>
          <w:jc w:val="center"/>
        </w:trPr>
        <w:tc>
          <w:tcPr>
            <w:tcW w:w="1615" w:type="dxa"/>
            <w:gridSpan w:val="3"/>
          </w:tcPr>
          <w:p w14:paraId="282656D0" w14:textId="213F3FB1" w:rsidR="000E04A5" w:rsidRPr="00C25C90" w:rsidRDefault="000E04A5" w:rsidP="004A72B6">
            <w:pPr>
              <w:spacing w:before="120" w:after="100" w:afterAutospacing="1"/>
              <w:rPr>
                <w:rFonts w:asciiTheme="majorBidi" w:hAnsiTheme="majorBidi" w:cstheme="majorBidi"/>
                <w:b/>
                <w:bCs/>
                <w:sz w:val="24"/>
                <w:szCs w:val="24"/>
              </w:rPr>
            </w:pPr>
            <w:r w:rsidRPr="00C25C90">
              <w:rPr>
                <w:rFonts w:asciiTheme="majorBidi" w:hAnsiTheme="majorBidi" w:cstheme="majorBidi"/>
                <w:b/>
                <w:bCs/>
                <w:sz w:val="24"/>
                <w:szCs w:val="24"/>
              </w:rPr>
              <w:t>Action</w:t>
            </w:r>
          </w:p>
        </w:tc>
        <w:tc>
          <w:tcPr>
            <w:tcW w:w="8308" w:type="dxa"/>
            <w:gridSpan w:val="2"/>
          </w:tcPr>
          <w:p w14:paraId="61DD2FD8" w14:textId="7B10F140" w:rsidR="000E04A5" w:rsidRPr="00C25C90" w:rsidRDefault="000E04A5" w:rsidP="00244128">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TSAG to take note of t</w:t>
            </w:r>
            <w:r w:rsidR="00614406" w:rsidRPr="00C25C90">
              <w:rPr>
                <w:rFonts w:asciiTheme="majorBidi" w:hAnsiTheme="majorBidi" w:cstheme="majorBidi"/>
                <w:sz w:val="24"/>
                <w:szCs w:val="24"/>
              </w:rPr>
              <w:t>he report of the RG-</w:t>
            </w:r>
            <w:proofErr w:type="spellStart"/>
            <w:r w:rsidR="00614406" w:rsidRPr="00C25C90">
              <w:rPr>
                <w:rFonts w:asciiTheme="majorBidi" w:hAnsiTheme="majorBidi" w:cstheme="majorBidi"/>
                <w:sz w:val="24"/>
                <w:szCs w:val="24"/>
              </w:rPr>
              <w:t>StdsStrat</w:t>
            </w:r>
            <w:proofErr w:type="spellEnd"/>
            <w:r w:rsidR="00614406" w:rsidRPr="00C25C90">
              <w:rPr>
                <w:rFonts w:asciiTheme="majorBidi" w:hAnsiTheme="majorBidi" w:cstheme="majorBidi"/>
                <w:sz w:val="24"/>
                <w:szCs w:val="24"/>
              </w:rPr>
              <w:t xml:space="preserve"> </w:t>
            </w:r>
            <w:r w:rsidRPr="00C25C90">
              <w:rPr>
                <w:rFonts w:asciiTheme="majorBidi" w:hAnsiTheme="majorBidi" w:cstheme="majorBidi"/>
                <w:sz w:val="24"/>
                <w:szCs w:val="24"/>
              </w:rPr>
              <w:t>meeting</w:t>
            </w:r>
            <w:r w:rsidR="00244128" w:rsidRPr="00C25C90">
              <w:rPr>
                <w:rFonts w:asciiTheme="majorBidi" w:hAnsiTheme="majorBidi" w:cstheme="majorBidi"/>
                <w:sz w:val="24"/>
                <w:szCs w:val="24"/>
              </w:rPr>
              <w:t xml:space="preserve"> and to take action</w:t>
            </w:r>
            <w:r w:rsidR="00065A3A" w:rsidRPr="00C25C90">
              <w:rPr>
                <w:rFonts w:asciiTheme="majorBidi" w:hAnsiTheme="majorBidi" w:cstheme="majorBidi"/>
                <w:sz w:val="24"/>
                <w:szCs w:val="24"/>
              </w:rPr>
              <w:t>.</w:t>
            </w:r>
          </w:p>
        </w:tc>
      </w:tr>
    </w:tbl>
    <w:p w14:paraId="56ABC1D4" w14:textId="26B87594" w:rsidR="003932FF" w:rsidRPr="00C25C90" w:rsidRDefault="003932FF" w:rsidP="00BD4B9E">
      <w:pPr>
        <w:spacing w:before="240" w:line="240" w:lineRule="auto"/>
        <w:rPr>
          <w:rFonts w:ascii="Times New Roman" w:hAnsi="Times New Roman" w:cs="Times New Roman"/>
          <w:b/>
          <w:bCs/>
          <w:sz w:val="24"/>
          <w:szCs w:val="24"/>
        </w:rPr>
      </w:pPr>
      <w:r w:rsidRPr="00C25C90">
        <w:rPr>
          <w:rFonts w:ascii="Times New Roman" w:hAnsi="Times New Roman" w:cs="Times New Roman"/>
          <w:b/>
          <w:bCs/>
          <w:sz w:val="24"/>
          <w:szCs w:val="24"/>
        </w:rPr>
        <w:t xml:space="preserve">Summary report from the </w:t>
      </w:r>
      <w:r w:rsidR="00C25C90" w:rsidRPr="00C25C90">
        <w:rPr>
          <w:rFonts w:ascii="Times New Roman" w:hAnsi="Times New Roman" w:cs="Times New Roman"/>
          <w:b/>
          <w:bCs/>
          <w:sz w:val="24"/>
          <w:szCs w:val="24"/>
        </w:rPr>
        <w:t>10</w:t>
      </w:r>
      <w:r w:rsidRPr="00C25C90">
        <w:rPr>
          <w:rFonts w:ascii="Times New Roman" w:hAnsi="Times New Roman" w:cs="Times New Roman"/>
          <w:b/>
          <w:bCs/>
          <w:sz w:val="24"/>
          <w:szCs w:val="24"/>
        </w:rPr>
        <w:t xml:space="preserve"> and </w:t>
      </w:r>
      <w:r w:rsidR="00C25C90" w:rsidRPr="00C25C90">
        <w:rPr>
          <w:rFonts w:ascii="Times New Roman" w:hAnsi="Times New Roman" w:cs="Times New Roman"/>
          <w:b/>
          <w:bCs/>
          <w:sz w:val="24"/>
          <w:szCs w:val="24"/>
        </w:rPr>
        <w:t>1</w:t>
      </w:r>
      <w:r w:rsidR="008F6C1D">
        <w:rPr>
          <w:rFonts w:ascii="Times New Roman" w:hAnsi="Times New Roman" w:cs="Times New Roman"/>
          <w:b/>
          <w:bCs/>
          <w:sz w:val="24"/>
          <w:szCs w:val="24"/>
        </w:rPr>
        <w:t>1</w:t>
      </w:r>
      <w:r w:rsidR="00C25C90" w:rsidRPr="00C25C90">
        <w:rPr>
          <w:rFonts w:ascii="Times New Roman" w:hAnsi="Times New Roman" w:cs="Times New Roman"/>
          <w:b/>
          <w:bCs/>
          <w:sz w:val="24"/>
          <w:szCs w:val="24"/>
        </w:rPr>
        <w:t xml:space="preserve"> December</w:t>
      </w:r>
      <w:r w:rsidRPr="00C25C90">
        <w:rPr>
          <w:rFonts w:ascii="Times New Roman" w:hAnsi="Times New Roman" w:cs="Times New Roman"/>
          <w:b/>
          <w:bCs/>
          <w:sz w:val="24"/>
          <w:szCs w:val="24"/>
        </w:rPr>
        <w:t xml:space="preserve"> 2018 TSAG-RG-</w:t>
      </w:r>
      <w:proofErr w:type="spellStart"/>
      <w:r w:rsidRPr="00C25C90">
        <w:rPr>
          <w:rFonts w:ascii="Times New Roman" w:hAnsi="Times New Roman" w:cs="Times New Roman"/>
          <w:b/>
          <w:bCs/>
          <w:sz w:val="24"/>
          <w:szCs w:val="24"/>
        </w:rPr>
        <w:t>S</w:t>
      </w:r>
      <w:r w:rsidR="00C35B3E" w:rsidRPr="00C25C90">
        <w:rPr>
          <w:rFonts w:ascii="Times New Roman" w:hAnsi="Times New Roman" w:cs="Times New Roman"/>
          <w:b/>
          <w:bCs/>
          <w:sz w:val="24"/>
          <w:szCs w:val="24"/>
        </w:rPr>
        <w:t>tdsStrat</w:t>
      </w:r>
      <w:proofErr w:type="spellEnd"/>
      <w:r w:rsidRPr="00C25C90">
        <w:rPr>
          <w:rFonts w:ascii="Times New Roman" w:hAnsi="Times New Roman" w:cs="Times New Roman"/>
          <w:b/>
          <w:bCs/>
          <w:sz w:val="24"/>
          <w:szCs w:val="24"/>
        </w:rPr>
        <w:t xml:space="preserve"> meeting to the TSAG plenary:</w:t>
      </w:r>
    </w:p>
    <w:p w14:paraId="1637C0A7" w14:textId="5C11879B" w:rsidR="003932FF" w:rsidRPr="00C25C90" w:rsidRDefault="003932FF" w:rsidP="00BD4B9E">
      <w:pPr>
        <w:spacing w:line="240" w:lineRule="auto"/>
        <w:rPr>
          <w:rFonts w:ascii="Times New Roman" w:hAnsi="Times New Roman" w:cs="Times New Roman"/>
          <w:sz w:val="24"/>
          <w:szCs w:val="24"/>
        </w:rPr>
      </w:pPr>
      <w:r w:rsidRPr="00C25C90">
        <w:rPr>
          <w:rFonts w:ascii="Times New Roman" w:hAnsi="Times New Roman" w:cs="Times New Roman"/>
          <w:sz w:val="24"/>
          <w:szCs w:val="24"/>
        </w:rPr>
        <w:t>The TSAG Rapporteur Group</w:t>
      </w:r>
      <w:r w:rsidRPr="00C25C90">
        <w:rPr>
          <w:rFonts w:ascii="Times New Roman" w:hAnsi="Times New Roman" w:cs="Times New Roman"/>
          <w:b/>
          <w:bCs/>
          <w:sz w:val="24"/>
          <w:szCs w:val="24"/>
        </w:rPr>
        <w:t xml:space="preserve"> </w:t>
      </w:r>
      <w:r w:rsidRPr="00C25C90">
        <w:rPr>
          <w:rFonts w:ascii="Times New Roman" w:hAnsi="Times New Roman" w:cs="Times New Roman"/>
          <w:sz w:val="24"/>
          <w:szCs w:val="24"/>
        </w:rPr>
        <w:t>on “</w:t>
      </w:r>
      <w:r w:rsidR="00D711A9" w:rsidRPr="00C25C90">
        <w:rPr>
          <w:rFonts w:ascii="Times New Roman" w:hAnsi="Times New Roman" w:cs="Times New Roman"/>
          <w:sz w:val="24"/>
          <w:szCs w:val="24"/>
        </w:rPr>
        <w:t>S</w:t>
      </w:r>
      <w:r w:rsidR="00C440A2" w:rsidRPr="00C25C90">
        <w:rPr>
          <w:rFonts w:ascii="Times New Roman" w:hAnsi="Times New Roman" w:cs="Times New Roman"/>
          <w:sz w:val="24"/>
          <w:szCs w:val="24"/>
        </w:rPr>
        <w:t>tandardization Strategy</w:t>
      </w:r>
      <w:r w:rsidRPr="00C25C90">
        <w:rPr>
          <w:rFonts w:ascii="Times New Roman" w:hAnsi="Times New Roman" w:cs="Times New Roman"/>
          <w:sz w:val="24"/>
          <w:szCs w:val="24"/>
        </w:rPr>
        <w:t xml:space="preserve">” met on </w:t>
      </w:r>
      <w:r w:rsidR="00C25C90" w:rsidRPr="00C25C90">
        <w:rPr>
          <w:rFonts w:ascii="Times New Roman" w:hAnsi="Times New Roman" w:cs="Times New Roman"/>
          <w:sz w:val="24"/>
          <w:szCs w:val="24"/>
        </w:rPr>
        <w:t>10</w:t>
      </w:r>
      <w:r w:rsidRPr="00C25C90">
        <w:rPr>
          <w:rFonts w:ascii="Times New Roman" w:hAnsi="Times New Roman" w:cs="Times New Roman"/>
          <w:sz w:val="24"/>
          <w:szCs w:val="24"/>
        </w:rPr>
        <w:t xml:space="preserve"> and </w:t>
      </w:r>
      <w:r w:rsidR="00186BE7">
        <w:rPr>
          <w:rFonts w:ascii="Times New Roman" w:hAnsi="Times New Roman" w:cs="Times New Roman"/>
          <w:sz w:val="24"/>
          <w:szCs w:val="24"/>
        </w:rPr>
        <w:t>11</w:t>
      </w:r>
      <w:r w:rsidR="00186BE7" w:rsidRPr="00C25C90">
        <w:rPr>
          <w:rFonts w:ascii="Times New Roman" w:hAnsi="Times New Roman" w:cs="Times New Roman"/>
          <w:sz w:val="24"/>
          <w:szCs w:val="24"/>
        </w:rPr>
        <w:t xml:space="preserve"> </w:t>
      </w:r>
      <w:r w:rsidR="00C25C90" w:rsidRPr="00C25C90">
        <w:rPr>
          <w:rFonts w:ascii="Times New Roman" w:hAnsi="Times New Roman" w:cs="Times New Roman"/>
          <w:sz w:val="24"/>
          <w:szCs w:val="24"/>
        </w:rPr>
        <w:t>December</w:t>
      </w:r>
      <w:r w:rsidRPr="00C25C90">
        <w:rPr>
          <w:rFonts w:ascii="Times New Roman" w:hAnsi="Times New Roman" w:cs="Times New Roman"/>
          <w:sz w:val="24"/>
          <w:szCs w:val="24"/>
        </w:rPr>
        <w:t xml:space="preserve"> 2018</w:t>
      </w:r>
      <w:r w:rsidR="007E4EE3" w:rsidRPr="00C25C90">
        <w:rPr>
          <w:rFonts w:ascii="Times New Roman" w:hAnsi="Times New Roman" w:cs="Times New Roman"/>
          <w:sz w:val="24"/>
          <w:szCs w:val="24"/>
        </w:rPr>
        <w:t xml:space="preserve"> </w:t>
      </w:r>
      <w:r w:rsidRPr="00C25C90">
        <w:rPr>
          <w:rFonts w:ascii="Times New Roman" w:hAnsi="Times New Roman" w:cs="Times New Roman"/>
          <w:sz w:val="24"/>
          <w:szCs w:val="24"/>
        </w:rPr>
        <w:t xml:space="preserve">for </w:t>
      </w:r>
      <w:proofErr w:type="gramStart"/>
      <w:r w:rsidRPr="00C25C90">
        <w:rPr>
          <w:rFonts w:ascii="Times New Roman" w:hAnsi="Times New Roman" w:cs="Times New Roman"/>
          <w:sz w:val="24"/>
          <w:szCs w:val="24"/>
        </w:rPr>
        <w:t>one</w:t>
      </w:r>
      <w:proofErr w:type="gramEnd"/>
      <w:r w:rsidRPr="00C25C90">
        <w:rPr>
          <w:rFonts w:ascii="Times New Roman" w:hAnsi="Times New Roman" w:cs="Times New Roman"/>
          <w:sz w:val="24"/>
          <w:szCs w:val="24"/>
        </w:rPr>
        <w:t xml:space="preserve"> session each, and is pleased to bring the following conclusions to the attention of the TSAG plenary:</w:t>
      </w:r>
    </w:p>
    <w:p w14:paraId="73E689F3" w14:textId="087462AD" w:rsidR="003932FF" w:rsidRPr="00C25C90" w:rsidRDefault="003932FF"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C25C90">
        <w:rPr>
          <w:rFonts w:ascii="Times New Roman" w:eastAsia="Times New Roman" w:hAnsi="Times New Roman" w:cs="Times New Roman"/>
          <w:b/>
          <w:bCs/>
          <w:sz w:val="24"/>
          <w:szCs w:val="24"/>
          <w:lang w:eastAsia="en-US"/>
        </w:rPr>
        <w:t>Action for TSAG to send</w:t>
      </w:r>
      <w:r w:rsidRPr="00C25C90">
        <w:rPr>
          <w:rFonts w:ascii="Times New Roman" w:hAnsi="Times New Roman" w:cs="Times New Roman"/>
          <w:sz w:val="24"/>
          <w:szCs w:val="24"/>
        </w:rPr>
        <w:t xml:space="preserve"> </w:t>
      </w:r>
      <w:r w:rsidR="00983F1D" w:rsidRPr="00C25C90">
        <w:rPr>
          <w:rFonts w:ascii="Times New Roman" w:hAnsi="Times New Roman" w:cs="Times New Roman"/>
          <w:sz w:val="24"/>
          <w:szCs w:val="24"/>
        </w:rPr>
        <w:t>one</w:t>
      </w:r>
      <w:r w:rsidR="00696C38" w:rsidRPr="00C25C90">
        <w:rPr>
          <w:rFonts w:ascii="Times New Roman" w:hAnsi="Times New Roman" w:cs="Times New Roman"/>
          <w:sz w:val="24"/>
          <w:szCs w:val="24"/>
        </w:rPr>
        <w:t xml:space="preserve"> outgoing liaison statement</w:t>
      </w:r>
      <w:r w:rsidRPr="00C25C90">
        <w:rPr>
          <w:rFonts w:ascii="Times New Roman" w:hAnsi="Times New Roman" w:cs="Times New Roman"/>
          <w:sz w:val="24"/>
          <w:szCs w:val="24"/>
        </w:rPr>
        <w:t>:</w:t>
      </w:r>
    </w:p>
    <w:p w14:paraId="2DD38E06" w14:textId="619372C2" w:rsidR="003932FF" w:rsidRPr="00C25C90" w:rsidRDefault="00696C38" w:rsidP="00BD4B9E">
      <w:pPr>
        <w:pStyle w:val="ListParagraph"/>
        <w:tabs>
          <w:tab w:val="left" w:pos="720"/>
        </w:tabs>
        <w:spacing w:before="120" w:after="120" w:line="240" w:lineRule="auto"/>
        <w:ind w:left="360"/>
        <w:rPr>
          <w:rFonts w:asciiTheme="majorBidi" w:eastAsia="Malgun Gothic" w:hAnsiTheme="majorBidi" w:cstheme="majorBidi"/>
          <w:sz w:val="24"/>
          <w:szCs w:val="24"/>
        </w:rPr>
      </w:pPr>
      <w:r w:rsidRPr="00C25C90">
        <w:rPr>
          <w:rFonts w:asciiTheme="majorBidi" w:eastAsia="Malgun Gothic" w:hAnsiTheme="majorBidi" w:cstheme="majorBidi"/>
          <w:sz w:val="24"/>
          <w:szCs w:val="24"/>
        </w:rPr>
        <w:t xml:space="preserve">Draft LS/o on hot topics to </w:t>
      </w:r>
      <w:r w:rsidR="00244128" w:rsidRPr="00C25C90">
        <w:rPr>
          <w:rFonts w:asciiTheme="majorBidi" w:eastAsia="Malgun Gothic" w:hAnsiTheme="majorBidi" w:cstheme="majorBidi"/>
          <w:sz w:val="24"/>
          <w:szCs w:val="24"/>
        </w:rPr>
        <w:t xml:space="preserve">all </w:t>
      </w:r>
      <w:r w:rsidRPr="00C25C90">
        <w:rPr>
          <w:rFonts w:asciiTheme="majorBidi" w:eastAsia="Malgun Gothic" w:hAnsiTheme="majorBidi" w:cstheme="majorBidi"/>
          <w:sz w:val="24"/>
          <w:szCs w:val="24"/>
        </w:rPr>
        <w:t>ITU-T SGs (</w:t>
      </w:r>
      <w:r w:rsidR="00244128" w:rsidRPr="00C25C90">
        <w:rPr>
          <w:rFonts w:asciiTheme="majorBidi" w:eastAsia="Malgun Gothic" w:hAnsiTheme="majorBidi" w:cstheme="majorBidi"/>
          <w:sz w:val="24"/>
          <w:szCs w:val="24"/>
        </w:rPr>
        <w:t xml:space="preserve">in </w:t>
      </w:r>
      <w:hyperlink r:id="rId8" w:history="1">
        <w:r w:rsidR="00D95AF2" w:rsidRPr="0081694E">
          <w:rPr>
            <w:rStyle w:val="Hyperlink"/>
            <w:rFonts w:ascii="Times New Roman" w:hAnsi="Times New Roman" w:cs="Times New Roman"/>
            <w:sz w:val="24"/>
            <w:szCs w:val="24"/>
          </w:rPr>
          <w:t>TD393</w:t>
        </w:r>
      </w:hyperlink>
      <w:r w:rsidR="00D95AF2">
        <w:rPr>
          <w:rStyle w:val="Hyperlink"/>
          <w:rFonts w:ascii="Times New Roman" w:hAnsi="Times New Roman" w:cs="Times New Roman"/>
          <w:sz w:val="24"/>
          <w:szCs w:val="24"/>
        </w:rPr>
        <w:t>R</w:t>
      </w:r>
      <w:r w:rsidR="002F05E1">
        <w:rPr>
          <w:rStyle w:val="Hyperlink"/>
          <w:rFonts w:ascii="Times New Roman" w:hAnsi="Times New Roman" w:cs="Times New Roman"/>
          <w:sz w:val="24"/>
          <w:szCs w:val="24"/>
        </w:rPr>
        <w:t>4</w:t>
      </w:r>
      <w:r w:rsidR="00244128" w:rsidRPr="00C25C90">
        <w:rPr>
          <w:rFonts w:asciiTheme="majorBidi" w:eastAsia="Malgun Gothic" w:hAnsiTheme="majorBidi" w:cstheme="majorBidi"/>
          <w:sz w:val="24"/>
          <w:szCs w:val="24"/>
        </w:rPr>
        <w:t>).</w:t>
      </w:r>
    </w:p>
    <w:p w14:paraId="4E04578F" w14:textId="726240D1" w:rsidR="0027277F" w:rsidRPr="0027277F" w:rsidRDefault="00244128" w:rsidP="0027277F">
      <w:pPr>
        <w:pStyle w:val="ListParagraph"/>
        <w:numPr>
          <w:ilvl w:val="0"/>
          <w:numId w:val="2"/>
        </w:numPr>
        <w:tabs>
          <w:tab w:val="left" w:pos="570"/>
        </w:tabs>
        <w:spacing w:before="240" w:after="0" w:line="240" w:lineRule="auto"/>
        <w:ind w:left="357" w:hanging="357"/>
        <w:contextualSpacing w:val="0"/>
        <w:rPr>
          <w:rFonts w:ascii="Times New Roman" w:eastAsia="Times New Roman" w:hAnsi="Times New Roman" w:cs="Times New Roman"/>
          <w:sz w:val="24"/>
          <w:szCs w:val="24"/>
          <w:lang w:eastAsia="en-US"/>
        </w:rPr>
      </w:pPr>
      <w:r w:rsidRPr="0027277F">
        <w:rPr>
          <w:rFonts w:ascii="Times New Roman" w:eastAsia="Times New Roman" w:hAnsi="Times New Roman" w:cs="Times New Roman"/>
          <w:b/>
          <w:sz w:val="24"/>
          <w:szCs w:val="24"/>
          <w:lang w:eastAsia="en-US"/>
        </w:rPr>
        <w:t xml:space="preserve">TSAG to authorize </w:t>
      </w:r>
      <w:r w:rsidR="0027277F" w:rsidRPr="0027277F">
        <w:rPr>
          <w:rFonts w:ascii="Times New Roman" w:eastAsia="Times New Roman" w:hAnsi="Times New Roman" w:cs="Times New Roman"/>
          <w:sz w:val="24"/>
          <w:szCs w:val="24"/>
          <w:lang w:eastAsia="en-US"/>
        </w:rPr>
        <w:t>RG-</w:t>
      </w:r>
      <w:proofErr w:type="spellStart"/>
      <w:r w:rsidR="0027277F" w:rsidRPr="0027277F">
        <w:rPr>
          <w:rFonts w:ascii="Times New Roman" w:eastAsia="Times New Roman" w:hAnsi="Times New Roman" w:cs="Times New Roman"/>
          <w:sz w:val="24"/>
          <w:szCs w:val="24"/>
          <w:lang w:eastAsia="en-US"/>
        </w:rPr>
        <w:t>StdsStrat</w:t>
      </w:r>
      <w:proofErr w:type="spellEnd"/>
      <w:r w:rsidR="0027277F" w:rsidRPr="0027277F">
        <w:rPr>
          <w:rFonts w:ascii="Times New Roman" w:eastAsia="Times New Roman" w:hAnsi="Times New Roman" w:cs="Times New Roman"/>
          <w:sz w:val="24"/>
          <w:szCs w:val="24"/>
          <w:lang w:eastAsia="en-US"/>
        </w:rPr>
        <w:t xml:space="preserve"> to hold up to four interim </w:t>
      </w:r>
      <w:proofErr w:type="spellStart"/>
      <w:r w:rsidR="0027277F" w:rsidRPr="0027277F">
        <w:rPr>
          <w:rFonts w:ascii="Times New Roman" w:eastAsia="Times New Roman" w:hAnsi="Times New Roman" w:cs="Times New Roman"/>
          <w:sz w:val="24"/>
          <w:szCs w:val="24"/>
          <w:lang w:eastAsia="en-US"/>
        </w:rPr>
        <w:t>e-meetings</w:t>
      </w:r>
      <w:proofErr w:type="spellEnd"/>
      <w:r w:rsidR="0027277F" w:rsidRPr="0027277F">
        <w:rPr>
          <w:rFonts w:ascii="Times New Roman" w:eastAsia="Times New Roman" w:hAnsi="Times New Roman" w:cs="Times New Roman"/>
          <w:sz w:val="24"/>
          <w:szCs w:val="24"/>
          <w:lang w:eastAsia="en-US"/>
        </w:rPr>
        <w:t xml:space="preserve"> on the basis </w:t>
      </w:r>
      <w:proofErr w:type="gramStart"/>
      <w:r w:rsidR="0027277F" w:rsidRPr="0027277F">
        <w:rPr>
          <w:rFonts w:ascii="Times New Roman" w:eastAsia="Times New Roman" w:hAnsi="Times New Roman" w:cs="Times New Roman"/>
          <w:sz w:val="24"/>
          <w:szCs w:val="24"/>
          <w:lang w:eastAsia="en-US"/>
        </w:rPr>
        <w:t>that contributions</w:t>
      </w:r>
      <w:proofErr w:type="gramEnd"/>
      <w:r w:rsidR="0027277F" w:rsidRPr="0027277F">
        <w:rPr>
          <w:rFonts w:ascii="Times New Roman" w:eastAsia="Times New Roman" w:hAnsi="Times New Roman" w:cs="Times New Roman"/>
          <w:sz w:val="24"/>
          <w:szCs w:val="24"/>
          <w:lang w:eastAsia="en-US"/>
        </w:rPr>
        <w:t xml:space="preserve"> will be received.</w:t>
      </w:r>
      <w:r w:rsidR="0027277F" w:rsidRPr="0027277F">
        <w:rPr>
          <w:rFonts w:ascii="Times New Roman" w:eastAsia="Times New Roman" w:hAnsi="Times New Roman" w:cs="Times New Roman"/>
          <w:sz w:val="24"/>
          <w:szCs w:val="24"/>
          <w:lang w:eastAsia="en-US"/>
        </w:rPr>
        <w:br/>
        <w:t>Contributions are invited until September 2019, in particular, on</w:t>
      </w:r>
    </w:p>
    <w:p w14:paraId="179FE51D" w14:textId="0E39E648" w:rsidR="0027277F" w:rsidRPr="00841AB0" w:rsidRDefault="0027277F" w:rsidP="0027277F">
      <w:pPr>
        <w:pStyle w:val="ListParagraph"/>
        <w:numPr>
          <w:ilvl w:val="1"/>
          <w:numId w:val="2"/>
        </w:numPr>
        <w:spacing w:before="240" w:after="120" w:line="240" w:lineRule="auto"/>
        <w:contextualSpacing w:val="0"/>
        <w:rPr>
          <w:rFonts w:ascii="Times New Roman" w:hAnsi="Times New Roman" w:cs="Times New Roman"/>
          <w:sz w:val="24"/>
          <w:szCs w:val="24"/>
        </w:rPr>
      </w:pPr>
      <w:proofErr w:type="gramStart"/>
      <w:r>
        <w:rPr>
          <w:rFonts w:ascii="Times New Roman" w:hAnsi="Times New Roman" w:cs="Times New Roman"/>
          <w:sz w:val="24"/>
          <w:szCs w:val="24"/>
        </w:rPr>
        <w:t>analysis</w:t>
      </w:r>
      <w:proofErr w:type="gramEnd"/>
      <w:r>
        <w:rPr>
          <w:rFonts w:ascii="Times New Roman" w:hAnsi="Times New Roman" w:cs="Times New Roman"/>
          <w:sz w:val="24"/>
          <w:szCs w:val="24"/>
        </w:rPr>
        <w:t xml:space="preserve"> of the SDGs and C053, with the objective that the group can develop the next steps</w:t>
      </w:r>
      <w:r w:rsidR="00825086">
        <w:rPr>
          <w:rFonts w:ascii="Times New Roman" w:hAnsi="Times New Roman" w:cs="Times New Roman"/>
          <w:sz w:val="24"/>
          <w:szCs w:val="24"/>
        </w:rPr>
        <w:t>,</w:t>
      </w:r>
      <w:r>
        <w:rPr>
          <w:rFonts w:ascii="Times New Roman" w:hAnsi="Times New Roman" w:cs="Times New Roman"/>
          <w:sz w:val="24"/>
          <w:szCs w:val="24"/>
        </w:rPr>
        <w:t xml:space="preserve"> prepare and present options to the next TSAG meeting (September 2019).</w:t>
      </w:r>
    </w:p>
    <w:p w14:paraId="6C254D0B" w14:textId="77777777" w:rsidR="0027277F" w:rsidRDefault="0027277F" w:rsidP="0027277F">
      <w:pPr>
        <w:pStyle w:val="ListParagraph"/>
        <w:numPr>
          <w:ilvl w:val="1"/>
          <w:numId w:val="2"/>
        </w:numPr>
        <w:tabs>
          <w:tab w:val="left" w:pos="570"/>
        </w:tabs>
        <w:spacing w:before="120" w:after="0" w:line="240" w:lineRule="auto"/>
        <w:contextualSpacing w:val="0"/>
        <w:rPr>
          <w:rFonts w:ascii="Times New Roman" w:eastAsia="Times New Roman" w:hAnsi="Times New Roman" w:cs="Times New Roman"/>
          <w:sz w:val="24"/>
          <w:szCs w:val="24"/>
          <w:lang w:eastAsia="en-US"/>
        </w:rPr>
      </w:pPr>
      <w:proofErr w:type="gramStart"/>
      <w:r w:rsidRPr="001259F2">
        <w:rPr>
          <w:rFonts w:asciiTheme="majorBidi" w:hAnsiTheme="majorBidi" w:cstheme="majorBidi"/>
          <w:sz w:val="24"/>
          <w:szCs w:val="24"/>
        </w:rPr>
        <w:t>the</w:t>
      </w:r>
      <w:proofErr w:type="gramEnd"/>
      <w:r w:rsidRPr="001259F2">
        <w:rPr>
          <w:rFonts w:asciiTheme="majorBidi" w:hAnsiTheme="majorBidi" w:cstheme="majorBidi"/>
          <w:sz w:val="24"/>
          <w:szCs w:val="24"/>
        </w:rPr>
        <w:t xml:space="preserve"> strategic aspects</w:t>
      </w:r>
      <w:r>
        <w:rPr>
          <w:rFonts w:asciiTheme="majorBidi" w:hAnsiTheme="majorBidi" w:cstheme="majorBidi"/>
          <w:sz w:val="24"/>
          <w:szCs w:val="24"/>
        </w:rPr>
        <w:t xml:space="preserve"> of ITU-T structure optimization, </w:t>
      </w:r>
      <w:r w:rsidRPr="001259F2">
        <w:rPr>
          <w:rFonts w:asciiTheme="majorBidi" w:hAnsiTheme="majorBidi" w:cstheme="majorBidi"/>
          <w:sz w:val="24"/>
          <w:szCs w:val="24"/>
        </w:rPr>
        <w:t>which analyse</w:t>
      </w:r>
      <w:r>
        <w:rPr>
          <w:rFonts w:asciiTheme="majorBidi" w:hAnsiTheme="majorBidi" w:cstheme="majorBidi"/>
          <w:sz w:val="24"/>
          <w:szCs w:val="24"/>
        </w:rPr>
        <w:t>s</w:t>
      </w:r>
      <w:r w:rsidRPr="001259F2">
        <w:rPr>
          <w:rFonts w:asciiTheme="majorBidi" w:hAnsiTheme="majorBidi" w:cstheme="majorBidi"/>
          <w:sz w:val="24"/>
          <w:szCs w:val="24"/>
        </w:rPr>
        <w:t xml:space="preserve"> the situation </w:t>
      </w:r>
      <w:r>
        <w:rPr>
          <w:rFonts w:asciiTheme="majorBidi" w:hAnsiTheme="majorBidi" w:cstheme="majorBidi"/>
          <w:sz w:val="24"/>
          <w:szCs w:val="24"/>
        </w:rPr>
        <w:t xml:space="preserve">in ITU-T </w:t>
      </w:r>
      <w:r w:rsidRPr="001259F2">
        <w:rPr>
          <w:rFonts w:asciiTheme="majorBidi" w:hAnsiTheme="majorBidi" w:cstheme="majorBidi"/>
          <w:sz w:val="24"/>
          <w:szCs w:val="24"/>
        </w:rPr>
        <w:t>and identif</w:t>
      </w:r>
      <w:r>
        <w:rPr>
          <w:rFonts w:asciiTheme="majorBidi" w:hAnsiTheme="majorBidi" w:cstheme="majorBidi"/>
          <w:sz w:val="24"/>
          <w:szCs w:val="24"/>
        </w:rPr>
        <w:t>ies</w:t>
      </w:r>
      <w:r w:rsidRPr="001259F2">
        <w:rPr>
          <w:rFonts w:asciiTheme="majorBidi" w:hAnsiTheme="majorBidi" w:cstheme="majorBidi"/>
          <w:sz w:val="24"/>
          <w:szCs w:val="24"/>
        </w:rPr>
        <w:t xml:space="preserve"> possible options on a strategic structural optimization</w:t>
      </w:r>
      <w:r>
        <w:rPr>
          <w:rFonts w:asciiTheme="majorBidi" w:hAnsiTheme="majorBidi" w:cstheme="majorBidi"/>
          <w:sz w:val="24"/>
          <w:szCs w:val="24"/>
        </w:rPr>
        <w:t>.</w:t>
      </w:r>
    </w:p>
    <w:p w14:paraId="6E099215" w14:textId="46B87168" w:rsidR="0027277F" w:rsidRPr="00046D19" w:rsidRDefault="0027277F" w:rsidP="002727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046D19">
        <w:rPr>
          <w:rFonts w:ascii="Times New Roman" w:eastAsia="Times New Roman" w:hAnsi="Times New Roman" w:cs="Times New Roman"/>
          <w:sz w:val="24"/>
          <w:szCs w:val="24"/>
          <w:lang w:eastAsia="en-US"/>
        </w:rPr>
        <w:t xml:space="preserve">The interim </w:t>
      </w:r>
      <w:proofErr w:type="spellStart"/>
      <w:r w:rsidR="00AC1424">
        <w:rPr>
          <w:rFonts w:ascii="Times New Roman" w:eastAsia="Times New Roman" w:hAnsi="Times New Roman" w:cs="Times New Roman"/>
          <w:sz w:val="24"/>
          <w:szCs w:val="24"/>
          <w:lang w:eastAsia="en-US"/>
        </w:rPr>
        <w:t>e-</w:t>
      </w:r>
      <w:r w:rsidRPr="00046D19">
        <w:rPr>
          <w:rFonts w:ascii="Times New Roman" w:eastAsia="Times New Roman" w:hAnsi="Times New Roman" w:cs="Times New Roman"/>
          <w:sz w:val="24"/>
          <w:szCs w:val="24"/>
          <w:lang w:eastAsia="en-US"/>
        </w:rPr>
        <w:t>meetings</w:t>
      </w:r>
      <w:proofErr w:type="spellEnd"/>
      <w:r w:rsidRPr="00046D19">
        <w:rPr>
          <w:rFonts w:ascii="Times New Roman" w:eastAsia="Times New Roman" w:hAnsi="Times New Roman" w:cs="Times New Roman"/>
          <w:sz w:val="24"/>
          <w:szCs w:val="24"/>
          <w:lang w:eastAsia="en-US"/>
        </w:rPr>
        <w:t xml:space="preserve"> will also analyse the Communiqués of the TSB Director </w:t>
      </w:r>
      <w:proofErr w:type="spellStart"/>
      <w:r w:rsidRPr="00046D19">
        <w:rPr>
          <w:rFonts w:ascii="Times New Roman" w:eastAsia="Times New Roman" w:hAnsi="Times New Roman" w:cs="Times New Roman"/>
          <w:sz w:val="24"/>
          <w:szCs w:val="24"/>
          <w:lang w:eastAsia="en-US"/>
        </w:rPr>
        <w:t>CxO</w:t>
      </w:r>
      <w:proofErr w:type="spellEnd"/>
      <w:r w:rsidRPr="00046D19">
        <w:rPr>
          <w:rFonts w:ascii="Times New Roman" w:eastAsia="Times New Roman" w:hAnsi="Times New Roman" w:cs="Times New Roman"/>
          <w:sz w:val="24"/>
          <w:szCs w:val="24"/>
          <w:lang w:eastAsia="en-US"/>
        </w:rPr>
        <w:t xml:space="preserve"> meetings.</w:t>
      </w:r>
    </w:p>
    <w:p w14:paraId="00362FD6" w14:textId="77777777" w:rsidR="0027277F" w:rsidRDefault="0027277F" w:rsidP="002727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proofErr w:type="gramStart"/>
      <w:r w:rsidRPr="00811B7F">
        <w:rPr>
          <w:rFonts w:ascii="Times New Roman" w:eastAsia="Times New Roman" w:hAnsi="Times New Roman" w:cs="Times New Roman"/>
          <w:sz w:val="24"/>
          <w:szCs w:val="24"/>
          <w:lang w:eastAsia="en-US"/>
        </w:rPr>
        <w:t xml:space="preserve">The interim </w:t>
      </w:r>
      <w:proofErr w:type="spellStart"/>
      <w:r w:rsidRPr="00811B7F">
        <w:rPr>
          <w:rFonts w:ascii="Times New Roman" w:eastAsia="Times New Roman" w:hAnsi="Times New Roman" w:cs="Times New Roman"/>
          <w:sz w:val="24"/>
          <w:szCs w:val="24"/>
          <w:lang w:eastAsia="en-US"/>
        </w:rPr>
        <w:t>e-meetings</w:t>
      </w:r>
      <w:proofErr w:type="spellEnd"/>
      <w:r w:rsidRPr="00811B7F">
        <w:rPr>
          <w:rFonts w:ascii="Times New Roman" w:eastAsia="Times New Roman" w:hAnsi="Times New Roman" w:cs="Times New Roman"/>
          <w:sz w:val="24"/>
          <w:szCs w:val="24"/>
          <w:lang w:eastAsia="en-US"/>
        </w:rPr>
        <w:t xml:space="preserve"> are open to all ITU-T members and will accept contributions of a strategic nature</w:t>
      </w:r>
      <w:r>
        <w:rPr>
          <w:rFonts w:ascii="Times New Roman" w:eastAsia="Times New Roman" w:hAnsi="Times New Roman" w:cs="Times New Roman"/>
          <w:sz w:val="24"/>
          <w:szCs w:val="24"/>
          <w:lang w:eastAsia="en-US"/>
        </w:rPr>
        <w:t>.</w:t>
      </w:r>
      <w:proofErr w:type="gramEnd"/>
    </w:p>
    <w:p w14:paraId="39D5D020" w14:textId="77777777" w:rsidR="0027277F" w:rsidRDefault="0027277F" w:rsidP="0027277F">
      <w:pPr>
        <w:pStyle w:val="ListParagraph"/>
        <w:spacing w:before="120" w:after="120" w:line="240" w:lineRule="auto"/>
        <w:ind w:left="426"/>
        <w:contextualSpacing w:val="0"/>
        <w:rPr>
          <w:rFonts w:ascii="Times New Roman" w:hAnsi="Times New Roman" w:cs="Times New Roman"/>
          <w:sz w:val="24"/>
          <w:szCs w:val="24"/>
        </w:rPr>
      </w:pPr>
      <w:proofErr w:type="spellStart"/>
      <w:r>
        <w:rPr>
          <w:rFonts w:ascii="Times New Roman" w:hAnsi="Times New Roman" w:cs="Times New Roman"/>
          <w:sz w:val="24"/>
          <w:szCs w:val="24"/>
        </w:rPr>
        <w:t>E-meetings</w:t>
      </w:r>
      <w:proofErr w:type="spellEnd"/>
      <w:r>
        <w:rPr>
          <w:rFonts w:ascii="Times New Roman" w:hAnsi="Times New Roman" w:cs="Times New Roman"/>
          <w:sz w:val="24"/>
          <w:szCs w:val="24"/>
        </w:rPr>
        <w:t xml:space="preserve"> are planned every two months on Thursday, 13:00-15:00 hours Geneva time</w:t>
      </w:r>
    </w:p>
    <w:p w14:paraId="5A9E3BFC" w14:textId="77777777" w:rsidR="0027277F" w:rsidRDefault="0027277F" w:rsidP="0027277F">
      <w:pPr>
        <w:pStyle w:val="ListParagraph"/>
        <w:numPr>
          <w:ilvl w:val="1"/>
          <w:numId w:val="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28 February 2019, 25 April 2019, 27 June 2019, and 29 August 2019.</w:t>
      </w:r>
    </w:p>
    <w:p w14:paraId="794FF98C" w14:textId="1D8EDA21" w:rsidR="00244128" w:rsidRPr="0027277F" w:rsidRDefault="00244128" w:rsidP="0027277F">
      <w:pPr>
        <w:pStyle w:val="ListParagraph"/>
        <w:numPr>
          <w:ilvl w:val="0"/>
          <w:numId w:val="2"/>
        </w:numPr>
        <w:tabs>
          <w:tab w:val="left" w:pos="570"/>
        </w:tabs>
        <w:spacing w:before="240" w:after="0" w:line="240" w:lineRule="auto"/>
        <w:rPr>
          <w:rFonts w:ascii="Times New Roman" w:eastAsia="Times New Roman" w:hAnsi="Times New Roman" w:cs="Times New Roman"/>
          <w:sz w:val="24"/>
          <w:szCs w:val="24"/>
          <w:lang w:eastAsia="en-US"/>
        </w:rPr>
      </w:pPr>
      <w:r w:rsidRPr="0027277F">
        <w:rPr>
          <w:rFonts w:ascii="Times New Roman" w:hAnsi="Times New Roman" w:cs="Times New Roman"/>
          <w:sz w:val="24"/>
          <w:szCs w:val="24"/>
        </w:rPr>
        <w:t>RG-</w:t>
      </w:r>
      <w:proofErr w:type="spellStart"/>
      <w:r w:rsidRPr="0027277F">
        <w:rPr>
          <w:rFonts w:ascii="Times New Roman" w:hAnsi="Times New Roman" w:cs="Times New Roman"/>
          <w:sz w:val="24"/>
          <w:szCs w:val="24"/>
        </w:rPr>
        <w:t>StdsStrat</w:t>
      </w:r>
      <w:proofErr w:type="spellEnd"/>
      <w:r w:rsidRPr="0027277F">
        <w:rPr>
          <w:rFonts w:ascii="Times New Roman" w:hAnsi="Times New Roman" w:cs="Times New Roman"/>
          <w:sz w:val="24"/>
          <w:szCs w:val="24"/>
        </w:rPr>
        <w:t xml:space="preserve"> will meet at the </w:t>
      </w:r>
      <w:proofErr w:type="gramStart"/>
      <w:r w:rsidR="00EB266F" w:rsidRPr="0027277F">
        <w:rPr>
          <w:rFonts w:ascii="Times New Roman" w:hAnsi="Times New Roman" w:cs="Times New Roman"/>
          <w:sz w:val="24"/>
          <w:szCs w:val="24"/>
        </w:rPr>
        <w:t>4</w:t>
      </w:r>
      <w:r w:rsidR="00EB266F">
        <w:rPr>
          <w:rFonts w:ascii="Times New Roman" w:hAnsi="Times New Roman" w:cs="Times New Roman"/>
          <w:sz w:val="24"/>
          <w:szCs w:val="24"/>
          <w:vertAlign w:val="superscript"/>
        </w:rPr>
        <w:t>th</w:t>
      </w:r>
      <w:proofErr w:type="gramEnd"/>
      <w:r w:rsidR="00EB266F" w:rsidRPr="0027277F">
        <w:rPr>
          <w:rFonts w:ascii="Times New Roman" w:hAnsi="Times New Roman" w:cs="Times New Roman"/>
          <w:sz w:val="24"/>
          <w:szCs w:val="24"/>
        </w:rPr>
        <w:t xml:space="preserve"> </w:t>
      </w:r>
      <w:r w:rsidRPr="0027277F">
        <w:rPr>
          <w:rFonts w:ascii="Times New Roman" w:hAnsi="Times New Roman" w:cs="Times New Roman"/>
          <w:sz w:val="24"/>
          <w:szCs w:val="24"/>
        </w:rPr>
        <w:t>TSAG meeting</w:t>
      </w:r>
      <w:r w:rsidR="00C440A2" w:rsidRPr="0027277F">
        <w:rPr>
          <w:rFonts w:ascii="Times New Roman" w:hAnsi="Times New Roman" w:cs="Times New Roman"/>
          <w:sz w:val="24"/>
          <w:szCs w:val="24"/>
        </w:rPr>
        <w:t xml:space="preserve"> </w:t>
      </w:r>
      <w:r w:rsidR="00C25C90" w:rsidRPr="0027277F">
        <w:rPr>
          <w:rFonts w:ascii="Times New Roman" w:hAnsi="Times New Roman" w:cs="Times New Roman"/>
          <w:sz w:val="24"/>
          <w:szCs w:val="24"/>
        </w:rPr>
        <w:t xml:space="preserve">in </w:t>
      </w:r>
      <w:r w:rsidR="00C440A2" w:rsidRPr="0027277F">
        <w:rPr>
          <w:rFonts w:ascii="Times New Roman" w:hAnsi="Times New Roman" w:cs="Times New Roman"/>
          <w:sz w:val="24"/>
          <w:szCs w:val="24"/>
        </w:rPr>
        <w:t>201</w:t>
      </w:r>
      <w:r w:rsidR="00C25C90" w:rsidRPr="0027277F">
        <w:rPr>
          <w:rFonts w:ascii="Times New Roman" w:hAnsi="Times New Roman" w:cs="Times New Roman"/>
          <w:sz w:val="24"/>
          <w:szCs w:val="24"/>
        </w:rPr>
        <w:t>9</w:t>
      </w:r>
      <w:r w:rsidRPr="0027277F">
        <w:rPr>
          <w:rFonts w:ascii="Times New Roman" w:hAnsi="Times New Roman" w:cs="Times New Roman"/>
          <w:sz w:val="24"/>
          <w:szCs w:val="24"/>
        </w:rPr>
        <w:t>.</w:t>
      </w:r>
    </w:p>
    <w:p w14:paraId="27FC3EA5" w14:textId="0E7DA1E7" w:rsidR="003932FF" w:rsidRPr="00C25C90" w:rsidRDefault="00244128" w:rsidP="00BD4B9E">
      <w:pPr>
        <w:tabs>
          <w:tab w:val="left" w:pos="570"/>
        </w:tabs>
        <w:spacing w:before="240" w:after="0" w:line="240" w:lineRule="auto"/>
        <w:ind w:left="357" w:hanging="357"/>
        <w:rPr>
          <w:rFonts w:ascii="Times New Roman" w:eastAsia="Times New Roman" w:hAnsi="Times New Roman" w:cs="Times New Roman"/>
          <w:bCs/>
          <w:sz w:val="24"/>
          <w:szCs w:val="24"/>
          <w:lang w:eastAsia="en-US"/>
        </w:rPr>
      </w:pPr>
      <w:r w:rsidRPr="00C25C90">
        <w:rPr>
          <w:rFonts w:ascii="Times New Roman" w:eastAsia="Times New Roman" w:hAnsi="Times New Roman" w:cs="Times New Roman"/>
          <w:sz w:val="24"/>
          <w:szCs w:val="24"/>
          <w:lang w:eastAsia="en-US"/>
        </w:rPr>
        <w:t>4</w:t>
      </w:r>
      <w:r w:rsidR="003932FF" w:rsidRPr="00C25C90">
        <w:rPr>
          <w:rFonts w:ascii="Times New Roman" w:eastAsia="Times New Roman" w:hAnsi="Times New Roman" w:cs="Times New Roman"/>
          <w:sz w:val="24"/>
          <w:szCs w:val="24"/>
          <w:lang w:eastAsia="en-US"/>
        </w:rPr>
        <w:t>)</w:t>
      </w:r>
      <w:r w:rsidR="003932FF" w:rsidRPr="00C25C90">
        <w:rPr>
          <w:rFonts w:ascii="Times New Roman" w:eastAsia="Times New Roman" w:hAnsi="Times New Roman" w:cs="Times New Roman"/>
          <w:sz w:val="24"/>
          <w:szCs w:val="24"/>
          <w:lang w:eastAsia="en-US"/>
        </w:rPr>
        <w:tab/>
      </w:r>
      <w:r w:rsidRPr="00C25C90">
        <w:rPr>
          <w:rFonts w:ascii="Times New Roman" w:eastAsia="Times New Roman" w:hAnsi="Times New Roman" w:cs="Times New Roman"/>
          <w:b/>
          <w:bCs/>
          <w:sz w:val="24"/>
          <w:szCs w:val="24"/>
          <w:lang w:eastAsia="en-US"/>
        </w:rPr>
        <w:t xml:space="preserve">TSAG to note </w:t>
      </w:r>
      <w:r w:rsidRPr="00C25C90">
        <w:rPr>
          <w:rFonts w:ascii="Times New Roman" w:eastAsia="Times New Roman" w:hAnsi="Times New Roman" w:cs="Times New Roman"/>
          <w:bCs/>
          <w:sz w:val="24"/>
          <w:szCs w:val="24"/>
          <w:lang w:eastAsia="en-US"/>
        </w:rPr>
        <w:t>the draft me</w:t>
      </w:r>
      <w:r w:rsidR="00C25C90">
        <w:rPr>
          <w:rFonts w:ascii="Times New Roman" w:eastAsia="Times New Roman" w:hAnsi="Times New Roman" w:cs="Times New Roman"/>
          <w:bCs/>
          <w:sz w:val="24"/>
          <w:szCs w:val="24"/>
          <w:lang w:eastAsia="en-US"/>
        </w:rPr>
        <w:t>eting report of RG-</w:t>
      </w:r>
      <w:proofErr w:type="spellStart"/>
      <w:r w:rsidR="00C25C90">
        <w:rPr>
          <w:rFonts w:ascii="Times New Roman" w:eastAsia="Times New Roman" w:hAnsi="Times New Roman" w:cs="Times New Roman"/>
          <w:bCs/>
          <w:sz w:val="24"/>
          <w:szCs w:val="24"/>
          <w:lang w:eastAsia="en-US"/>
        </w:rPr>
        <w:t>StdsStrat</w:t>
      </w:r>
      <w:proofErr w:type="spellEnd"/>
      <w:r w:rsidR="00C25C90">
        <w:rPr>
          <w:rFonts w:ascii="Times New Roman" w:eastAsia="Times New Roman" w:hAnsi="Times New Roman" w:cs="Times New Roman"/>
          <w:bCs/>
          <w:sz w:val="24"/>
          <w:szCs w:val="24"/>
          <w:lang w:eastAsia="en-US"/>
        </w:rPr>
        <w:t xml:space="preserve"> in TD286</w:t>
      </w:r>
      <w:r w:rsidRPr="00C25C90">
        <w:rPr>
          <w:rFonts w:ascii="Times New Roman" w:eastAsia="Times New Roman" w:hAnsi="Times New Roman" w:cs="Times New Roman"/>
          <w:bCs/>
          <w:sz w:val="24"/>
          <w:szCs w:val="24"/>
          <w:lang w:eastAsia="en-US"/>
        </w:rPr>
        <w:t>.</w:t>
      </w:r>
    </w:p>
    <w:p w14:paraId="0A1AECFB" w14:textId="2149F0C8" w:rsidR="005D4324" w:rsidRPr="00C25C90" w:rsidRDefault="005D4324" w:rsidP="003932FF">
      <w:pPr>
        <w:pageBreakBefore/>
        <w:spacing w:before="240" w:after="0" w:line="240" w:lineRule="auto"/>
        <w:rPr>
          <w:rFonts w:asciiTheme="majorBidi" w:hAnsiTheme="majorBidi" w:cstheme="majorBidi"/>
          <w:b/>
          <w:bCs/>
          <w:sz w:val="24"/>
          <w:szCs w:val="24"/>
        </w:rPr>
      </w:pPr>
      <w:r w:rsidRPr="00C25C90">
        <w:rPr>
          <w:rFonts w:asciiTheme="majorBidi" w:hAnsiTheme="majorBidi" w:cstheme="majorBidi"/>
          <w:b/>
          <w:bCs/>
          <w:sz w:val="24"/>
          <w:szCs w:val="24"/>
        </w:rPr>
        <w:lastRenderedPageBreak/>
        <w:t>1</w:t>
      </w:r>
      <w:r w:rsidRPr="00C25C90">
        <w:rPr>
          <w:rFonts w:asciiTheme="majorBidi" w:hAnsiTheme="majorBidi" w:cstheme="majorBidi"/>
          <w:b/>
          <w:bCs/>
          <w:sz w:val="24"/>
          <w:szCs w:val="24"/>
        </w:rPr>
        <w:tab/>
        <w:t>Opening and welcome</w:t>
      </w:r>
    </w:p>
    <w:p w14:paraId="4A5B5EFE" w14:textId="7A6C182A" w:rsidR="00C440A2" w:rsidRPr="00C25C90" w:rsidRDefault="0019745B" w:rsidP="00E738AD">
      <w:pPr>
        <w:spacing w:before="120" w:after="120" w:line="240" w:lineRule="auto"/>
        <w:rPr>
          <w:rFonts w:asciiTheme="majorBidi" w:hAnsiTheme="majorBidi" w:cstheme="majorBidi"/>
          <w:sz w:val="24"/>
          <w:szCs w:val="24"/>
        </w:rPr>
      </w:pPr>
      <w:r w:rsidRPr="00C25C90">
        <w:rPr>
          <w:rFonts w:asciiTheme="majorBidi" w:hAnsiTheme="majorBidi" w:cstheme="majorBidi"/>
          <w:sz w:val="24"/>
          <w:szCs w:val="24"/>
        </w:rPr>
        <w:t>The TSAG Rapporteur Group</w:t>
      </w:r>
      <w:r w:rsidRPr="00C25C90">
        <w:rPr>
          <w:rFonts w:asciiTheme="majorBidi" w:hAnsiTheme="majorBidi" w:cstheme="majorBidi"/>
          <w:b/>
          <w:bCs/>
          <w:sz w:val="24"/>
          <w:szCs w:val="24"/>
        </w:rPr>
        <w:t xml:space="preserve"> </w:t>
      </w:r>
      <w:r w:rsidRPr="00C25C90">
        <w:rPr>
          <w:rFonts w:asciiTheme="majorBidi" w:hAnsiTheme="majorBidi" w:cstheme="majorBidi"/>
          <w:sz w:val="24"/>
          <w:szCs w:val="24"/>
        </w:rPr>
        <w:t xml:space="preserve">on “Standardization Strategy” met </w:t>
      </w:r>
      <w:r w:rsidR="000459C2" w:rsidRPr="00C25C90">
        <w:rPr>
          <w:rFonts w:asciiTheme="majorBidi" w:hAnsiTheme="majorBidi" w:cstheme="majorBidi"/>
          <w:sz w:val="24"/>
          <w:szCs w:val="24"/>
        </w:rPr>
        <w:t xml:space="preserve">during the </w:t>
      </w:r>
      <w:proofErr w:type="gramStart"/>
      <w:r w:rsidR="00D95AF2">
        <w:rPr>
          <w:rFonts w:asciiTheme="majorBidi" w:hAnsiTheme="majorBidi" w:cstheme="majorBidi"/>
          <w:sz w:val="24"/>
          <w:szCs w:val="24"/>
        </w:rPr>
        <w:t>3</w:t>
      </w:r>
      <w:r w:rsidR="00D95AF2" w:rsidRPr="00D95AF2">
        <w:rPr>
          <w:rFonts w:asciiTheme="majorBidi" w:hAnsiTheme="majorBidi" w:cstheme="majorBidi"/>
          <w:sz w:val="24"/>
          <w:szCs w:val="24"/>
          <w:vertAlign w:val="superscript"/>
        </w:rPr>
        <w:t>rd</w:t>
      </w:r>
      <w:proofErr w:type="gramEnd"/>
      <w:r w:rsidR="00D95AF2">
        <w:rPr>
          <w:rFonts w:asciiTheme="majorBidi" w:hAnsiTheme="majorBidi" w:cstheme="majorBidi"/>
          <w:sz w:val="24"/>
          <w:szCs w:val="24"/>
        </w:rPr>
        <w:t xml:space="preserve"> </w:t>
      </w:r>
      <w:r w:rsidR="007D61E0" w:rsidRPr="00C25C90">
        <w:rPr>
          <w:rFonts w:asciiTheme="majorBidi" w:hAnsiTheme="majorBidi" w:cstheme="majorBidi"/>
          <w:sz w:val="24"/>
          <w:szCs w:val="24"/>
        </w:rPr>
        <w:t xml:space="preserve">TSAG meeting </w:t>
      </w:r>
      <w:r w:rsidR="00D95AF2">
        <w:rPr>
          <w:rFonts w:asciiTheme="majorBidi" w:hAnsiTheme="majorBidi" w:cstheme="majorBidi"/>
          <w:sz w:val="24"/>
          <w:szCs w:val="24"/>
        </w:rPr>
        <w:t xml:space="preserve">on </w:t>
      </w:r>
      <w:r w:rsidR="00862E79">
        <w:rPr>
          <w:rFonts w:asciiTheme="majorBidi" w:hAnsiTheme="majorBidi" w:cstheme="majorBidi"/>
          <w:sz w:val="24"/>
          <w:szCs w:val="24"/>
        </w:rPr>
        <w:t xml:space="preserve">10 December 2018, 16:15 – 17:25 hours, </w:t>
      </w:r>
      <w:r w:rsidR="001E3A18">
        <w:rPr>
          <w:rFonts w:asciiTheme="majorBidi" w:hAnsiTheme="majorBidi" w:cstheme="majorBidi"/>
          <w:sz w:val="24"/>
          <w:szCs w:val="24"/>
        </w:rPr>
        <w:t xml:space="preserve">and </w:t>
      </w:r>
      <w:r w:rsidR="00D95AF2">
        <w:rPr>
          <w:rFonts w:asciiTheme="majorBidi" w:hAnsiTheme="majorBidi" w:cstheme="majorBidi"/>
          <w:sz w:val="24"/>
          <w:szCs w:val="24"/>
        </w:rPr>
        <w:t>11 December</w:t>
      </w:r>
      <w:r w:rsidR="00D95AF2" w:rsidRPr="003C6730">
        <w:rPr>
          <w:rFonts w:asciiTheme="majorBidi" w:hAnsiTheme="majorBidi" w:cstheme="majorBidi"/>
          <w:sz w:val="24"/>
          <w:szCs w:val="24"/>
        </w:rPr>
        <w:t xml:space="preserve"> </w:t>
      </w:r>
      <w:r w:rsidR="00D95AF2" w:rsidRPr="00B27E0F">
        <w:rPr>
          <w:rFonts w:asciiTheme="majorBidi" w:hAnsiTheme="majorBidi" w:cstheme="majorBidi"/>
          <w:sz w:val="24"/>
          <w:szCs w:val="24"/>
        </w:rPr>
        <w:t>201</w:t>
      </w:r>
      <w:r w:rsidR="00D95AF2">
        <w:rPr>
          <w:rFonts w:asciiTheme="majorBidi" w:hAnsiTheme="majorBidi" w:cstheme="majorBidi"/>
          <w:sz w:val="24"/>
          <w:szCs w:val="24"/>
        </w:rPr>
        <w:t>8, 09:</w:t>
      </w:r>
      <w:r w:rsidR="008F6C1D">
        <w:rPr>
          <w:rFonts w:asciiTheme="majorBidi" w:hAnsiTheme="majorBidi" w:cstheme="majorBidi"/>
          <w:sz w:val="24"/>
          <w:szCs w:val="24"/>
        </w:rPr>
        <w:t>45</w:t>
      </w:r>
      <w:r w:rsidR="00D95AF2">
        <w:rPr>
          <w:rFonts w:asciiTheme="majorBidi" w:hAnsiTheme="majorBidi" w:cstheme="majorBidi"/>
          <w:sz w:val="24"/>
          <w:szCs w:val="24"/>
        </w:rPr>
        <w:t>-1</w:t>
      </w:r>
      <w:r w:rsidR="008F6C1D">
        <w:rPr>
          <w:rFonts w:asciiTheme="majorBidi" w:hAnsiTheme="majorBidi" w:cstheme="majorBidi"/>
          <w:sz w:val="24"/>
          <w:szCs w:val="24"/>
        </w:rPr>
        <w:t>1</w:t>
      </w:r>
      <w:r w:rsidR="00D95AF2" w:rsidRPr="00B27E0F">
        <w:rPr>
          <w:rFonts w:asciiTheme="majorBidi" w:hAnsiTheme="majorBidi" w:cstheme="majorBidi"/>
          <w:sz w:val="24"/>
          <w:szCs w:val="24"/>
        </w:rPr>
        <w:t>:</w:t>
      </w:r>
      <w:r w:rsidR="008F6C1D">
        <w:rPr>
          <w:rFonts w:asciiTheme="majorBidi" w:hAnsiTheme="majorBidi" w:cstheme="majorBidi"/>
          <w:sz w:val="24"/>
          <w:szCs w:val="24"/>
        </w:rPr>
        <w:t>03</w:t>
      </w:r>
      <w:r w:rsidR="00D95AF2">
        <w:rPr>
          <w:rFonts w:asciiTheme="majorBidi" w:hAnsiTheme="majorBidi" w:cstheme="majorBidi"/>
          <w:sz w:val="24"/>
          <w:szCs w:val="24"/>
        </w:rPr>
        <w:t xml:space="preserve"> hours</w:t>
      </w:r>
      <w:r w:rsidRPr="00C25C90">
        <w:rPr>
          <w:rFonts w:asciiTheme="majorBidi" w:hAnsiTheme="majorBidi" w:cstheme="majorBidi"/>
          <w:sz w:val="24"/>
          <w:szCs w:val="24"/>
        </w:rPr>
        <w:t>.</w:t>
      </w:r>
    </w:p>
    <w:p w14:paraId="3085D23D" w14:textId="072EC988" w:rsidR="00BA1B6D" w:rsidRPr="00C25C90" w:rsidRDefault="005D4324" w:rsidP="00345AC1">
      <w:pPr>
        <w:pStyle w:val="Tabletext"/>
        <w:rPr>
          <w:rFonts w:asciiTheme="majorBidi" w:hAnsiTheme="majorBidi" w:cstheme="majorBidi"/>
          <w:sz w:val="24"/>
          <w:szCs w:val="24"/>
        </w:rPr>
      </w:pPr>
      <w:r w:rsidRPr="00C25C90">
        <w:rPr>
          <w:rFonts w:asciiTheme="majorBidi" w:hAnsiTheme="majorBidi" w:cstheme="majorBidi"/>
          <w:sz w:val="24"/>
          <w:szCs w:val="24"/>
        </w:rPr>
        <w:t xml:space="preserve">The Rapporteur, Mr </w:t>
      </w:r>
      <w:r w:rsidR="00D95AF2" w:rsidRPr="00C25C90">
        <w:rPr>
          <w:rFonts w:asciiTheme="majorBidi" w:hAnsiTheme="majorBidi" w:cstheme="majorBidi"/>
          <w:sz w:val="24"/>
          <w:szCs w:val="24"/>
        </w:rPr>
        <w:t>Stephen Hayes (Ericsson Canada)</w:t>
      </w:r>
      <w:r w:rsidRPr="00C25C90">
        <w:rPr>
          <w:rFonts w:asciiTheme="majorBidi" w:hAnsiTheme="majorBidi" w:cstheme="majorBidi"/>
          <w:sz w:val="24"/>
          <w:szCs w:val="24"/>
        </w:rPr>
        <w:t xml:space="preserve">, opened the </w:t>
      </w:r>
      <w:r w:rsidR="00096A62" w:rsidRPr="00C25C90">
        <w:rPr>
          <w:rFonts w:asciiTheme="majorBidi" w:hAnsiTheme="majorBidi" w:cstheme="majorBidi"/>
          <w:sz w:val="24"/>
          <w:szCs w:val="24"/>
        </w:rPr>
        <w:t>RG-</w:t>
      </w:r>
      <w:proofErr w:type="spellStart"/>
      <w:r w:rsidR="00096A62" w:rsidRPr="00C25C90">
        <w:rPr>
          <w:rFonts w:asciiTheme="majorBidi" w:hAnsiTheme="majorBidi" w:cstheme="majorBidi"/>
          <w:sz w:val="24"/>
          <w:szCs w:val="24"/>
        </w:rPr>
        <w:t>StdsStrat</w:t>
      </w:r>
      <w:proofErr w:type="spellEnd"/>
      <w:r w:rsidR="00096A62" w:rsidRPr="00C25C90">
        <w:rPr>
          <w:rFonts w:asciiTheme="majorBidi" w:hAnsiTheme="majorBidi" w:cstheme="majorBidi"/>
          <w:sz w:val="24"/>
          <w:szCs w:val="24"/>
        </w:rPr>
        <w:t xml:space="preserve"> meeting</w:t>
      </w:r>
      <w:r w:rsidR="007D61E0" w:rsidRPr="00C25C90">
        <w:rPr>
          <w:rFonts w:asciiTheme="majorBidi" w:hAnsiTheme="majorBidi" w:cstheme="majorBidi"/>
          <w:sz w:val="24"/>
          <w:szCs w:val="24"/>
        </w:rPr>
        <w:t xml:space="preserve">, introduced the </w:t>
      </w:r>
      <w:r w:rsidR="00FF07BA">
        <w:rPr>
          <w:rFonts w:asciiTheme="majorBidi" w:hAnsiTheme="majorBidi" w:cstheme="majorBidi"/>
          <w:sz w:val="24"/>
          <w:szCs w:val="24"/>
        </w:rPr>
        <w:t>three</w:t>
      </w:r>
      <w:r w:rsidR="007D61E0" w:rsidRPr="00C25C90">
        <w:rPr>
          <w:rFonts w:asciiTheme="majorBidi" w:hAnsiTheme="majorBidi" w:cstheme="majorBidi"/>
          <w:sz w:val="24"/>
          <w:szCs w:val="24"/>
        </w:rPr>
        <w:t xml:space="preserve"> </w:t>
      </w:r>
      <w:r w:rsidR="003C4238">
        <w:rPr>
          <w:rFonts w:asciiTheme="majorBidi" w:hAnsiTheme="majorBidi" w:cstheme="majorBidi"/>
          <w:sz w:val="24"/>
          <w:szCs w:val="24"/>
        </w:rPr>
        <w:t>co-Ra</w:t>
      </w:r>
      <w:r w:rsidR="007D61E0" w:rsidRPr="00C25C90">
        <w:rPr>
          <w:rFonts w:asciiTheme="majorBidi" w:hAnsiTheme="majorBidi" w:cstheme="majorBidi"/>
          <w:sz w:val="24"/>
          <w:szCs w:val="24"/>
        </w:rPr>
        <w:t xml:space="preserve">pporteurs present, </w:t>
      </w:r>
      <w:r w:rsidR="00FF07BA">
        <w:rPr>
          <w:rFonts w:asciiTheme="majorBidi" w:hAnsiTheme="majorBidi" w:cstheme="majorBidi"/>
          <w:sz w:val="24"/>
          <w:szCs w:val="24"/>
        </w:rPr>
        <w:t xml:space="preserve">Mr Yoichi Maeda (Japan), </w:t>
      </w:r>
      <w:r w:rsidR="007D61E0" w:rsidRPr="00C25C90">
        <w:rPr>
          <w:rFonts w:asciiTheme="majorBidi" w:hAnsiTheme="majorBidi" w:cstheme="majorBidi"/>
          <w:sz w:val="24"/>
          <w:szCs w:val="24"/>
        </w:rPr>
        <w:t xml:space="preserve">Ms </w:t>
      </w:r>
      <w:r w:rsidR="00FE75DE" w:rsidRPr="00C25C90">
        <w:rPr>
          <w:rFonts w:asciiTheme="majorBidi" w:hAnsiTheme="majorBidi" w:cstheme="majorBidi"/>
          <w:sz w:val="24"/>
          <w:szCs w:val="24"/>
        </w:rPr>
        <w:t xml:space="preserve">Rim </w:t>
      </w:r>
      <w:proofErr w:type="spellStart"/>
      <w:r w:rsidR="00FE75DE" w:rsidRPr="00C25C90">
        <w:rPr>
          <w:rFonts w:asciiTheme="majorBidi" w:hAnsiTheme="majorBidi" w:cstheme="majorBidi"/>
          <w:sz w:val="24"/>
          <w:szCs w:val="24"/>
        </w:rPr>
        <w:t>Belhassine-Cherif</w:t>
      </w:r>
      <w:proofErr w:type="spellEnd"/>
      <w:r w:rsidR="00811C1E" w:rsidRPr="00C25C90">
        <w:rPr>
          <w:rFonts w:asciiTheme="majorBidi" w:hAnsiTheme="majorBidi" w:cstheme="majorBidi"/>
          <w:sz w:val="24"/>
          <w:szCs w:val="24"/>
        </w:rPr>
        <w:t xml:space="preserve"> (</w:t>
      </w:r>
      <w:proofErr w:type="spellStart"/>
      <w:r w:rsidR="00811C1E" w:rsidRPr="00C25C90">
        <w:rPr>
          <w:rFonts w:asciiTheme="majorBidi" w:hAnsiTheme="majorBidi" w:cstheme="majorBidi"/>
          <w:sz w:val="24"/>
          <w:szCs w:val="24"/>
        </w:rPr>
        <w:t>Tunisie</w:t>
      </w:r>
      <w:proofErr w:type="spellEnd"/>
      <w:r w:rsidR="00811C1E" w:rsidRPr="00C25C90">
        <w:rPr>
          <w:rFonts w:asciiTheme="majorBidi" w:hAnsiTheme="majorBidi" w:cstheme="majorBidi"/>
          <w:sz w:val="24"/>
          <w:szCs w:val="24"/>
        </w:rPr>
        <w:t xml:space="preserve"> Telecom)</w:t>
      </w:r>
      <w:r w:rsidR="00FE75DE" w:rsidRPr="00C25C90">
        <w:rPr>
          <w:rFonts w:asciiTheme="majorBidi" w:hAnsiTheme="majorBidi" w:cstheme="majorBidi"/>
          <w:sz w:val="24"/>
          <w:szCs w:val="24"/>
        </w:rPr>
        <w:t xml:space="preserve">, and Mr Didier </w:t>
      </w:r>
      <w:proofErr w:type="spellStart"/>
      <w:r w:rsidR="00FE75DE" w:rsidRPr="00C25C90">
        <w:rPr>
          <w:rFonts w:asciiTheme="majorBidi" w:hAnsiTheme="majorBidi" w:cstheme="majorBidi"/>
          <w:sz w:val="24"/>
          <w:szCs w:val="24"/>
        </w:rPr>
        <w:t>Berthoumieux</w:t>
      </w:r>
      <w:proofErr w:type="spellEnd"/>
      <w:r w:rsidR="00900C93" w:rsidRPr="00C25C90">
        <w:rPr>
          <w:rFonts w:asciiTheme="majorBidi" w:hAnsiTheme="majorBidi" w:cstheme="majorBidi"/>
          <w:sz w:val="24"/>
          <w:szCs w:val="24"/>
        </w:rPr>
        <w:t xml:space="preserve"> (Nokia</w:t>
      </w:r>
      <w:r w:rsidR="00C440A2" w:rsidRPr="00C25C90">
        <w:rPr>
          <w:rFonts w:asciiTheme="majorBidi" w:hAnsiTheme="majorBidi" w:cstheme="majorBidi"/>
          <w:sz w:val="24"/>
          <w:szCs w:val="24"/>
        </w:rPr>
        <w:t xml:space="preserve"> Corporation, F</w:t>
      </w:r>
      <w:r w:rsidR="00BA1B6D" w:rsidRPr="00C25C90">
        <w:rPr>
          <w:rFonts w:asciiTheme="majorBidi" w:hAnsiTheme="majorBidi" w:cstheme="majorBidi"/>
          <w:sz w:val="24"/>
          <w:szCs w:val="24"/>
        </w:rPr>
        <w:t>inland</w:t>
      </w:r>
      <w:r w:rsidR="00900C93" w:rsidRPr="00C25C90">
        <w:rPr>
          <w:rFonts w:asciiTheme="majorBidi" w:hAnsiTheme="majorBidi" w:cstheme="majorBidi"/>
          <w:sz w:val="24"/>
          <w:szCs w:val="24"/>
        </w:rPr>
        <w:t>)</w:t>
      </w:r>
      <w:r w:rsidR="00FE75DE" w:rsidRPr="00C25C90">
        <w:rPr>
          <w:rFonts w:asciiTheme="majorBidi" w:hAnsiTheme="majorBidi" w:cstheme="majorBidi"/>
          <w:sz w:val="24"/>
          <w:szCs w:val="24"/>
        </w:rPr>
        <w:t xml:space="preserve">, </w:t>
      </w:r>
      <w:r w:rsidR="0019745B" w:rsidRPr="00C25C90">
        <w:rPr>
          <w:rFonts w:asciiTheme="majorBidi" w:hAnsiTheme="majorBidi" w:cstheme="majorBidi"/>
          <w:sz w:val="24"/>
          <w:szCs w:val="24"/>
        </w:rPr>
        <w:t>and welcomed the participants</w:t>
      </w:r>
      <w:r w:rsidR="00096A62" w:rsidRPr="00C25C90">
        <w:rPr>
          <w:rFonts w:asciiTheme="majorBidi" w:hAnsiTheme="majorBidi" w:cstheme="majorBidi"/>
          <w:sz w:val="24"/>
          <w:szCs w:val="24"/>
        </w:rPr>
        <w:t>.</w:t>
      </w:r>
    </w:p>
    <w:p w14:paraId="1C33BBD7" w14:textId="77777777" w:rsidR="00EB266F" w:rsidRPr="00C25C90" w:rsidRDefault="00EB266F" w:rsidP="00EB266F">
      <w:pPr>
        <w:pStyle w:val="Tabletext"/>
        <w:spacing w:before="120"/>
        <w:rPr>
          <w:rFonts w:asciiTheme="majorBidi" w:hAnsiTheme="majorBidi" w:cstheme="majorBidi"/>
          <w:sz w:val="24"/>
          <w:szCs w:val="24"/>
        </w:rPr>
      </w:pPr>
      <w:r w:rsidRPr="00C25C90">
        <w:rPr>
          <w:rFonts w:asciiTheme="majorBidi" w:hAnsiTheme="majorBidi" w:cstheme="majorBidi"/>
          <w:sz w:val="24"/>
          <w:szCs w:val="24"/>
        </w:rPr>
        <w:t xml:space="preserve">Other </w:t>
      </w:r>
      <w:r>
        <w:rPr>
          <w:rFonts w:asciiTheme="majorBidi" w:hAnsiTheme="majorBidi" w:cstheme="majorBidi"/>
          <w:sz w:val="24"/>
          <w:szCs w:val="24"/>
        </w:rPr>
        <w:t>co-</w:t>
      </w:r>
      <w:r w:rsidRPr="00FF07BA">
        <w:rPr>
          <w:rFonts w:asciiTheme="majorBidi" w:hAnsiTheme="majorBidi" w:cstheme="majorBidi"/>
          <w:sz w:val="24"/>
          <w:szCs w:val="24"/>
        </w:rPr>
        <w:t xml:space="preserve">Rapporteurs, </w:t>
      </w:r>
      <w:r w:rsidRPr="00FF07BA">
        <w:rPr>
          <w:sz w:val="24"/>
          <w:szCs w:val="24"/>
        </w:rPr>
        <w:t>Ms Judy Zhu (Alibaba Group, China (P.R))</w:t>
      </w:r>
      <w:r>
        <w:rPr>
          <w:sz w:val="24"/>
          <w:szCs w:val="24"/>
        </w:rPr>
        <w:t>,</w:t>
      </w:r>
      <w:r w:rsidRPr="00FF07BA">
        <w:rPr>
          <w:sz w:val="24"/>
          <w:szCs w:val="24"/>
        </w:rPr>
        <w:t xml:space="preserve"> Mr </w:t>
      </w:r>
      <w:proofErr w:type="spellStart"/>
      <w:r w:rsidRPr="00FF07BA">
        <w:rPr>
          <w:sz w:val="24"/>
          <w:szCs w:val="24"/>
        </w:rPr>
        <w:t>Vasily</w:t>
      </w:r>
      <w:proofErr w:type="spellEnd"/>
      <w:r w:rsidRPr="00FF07BA">
        <w:rPr>
          <w:sz w:val="24"/>
          <w:szCs w:val="24"/>
        </w:rPr>
        <w:t xml:space="preserve"> </w:t>
      </w:r>
      <w:proofErr w:type="spellStart"/>
      <w:r w:rsidRPr="00FF07BA">
        <w:rPr>
          <w:sz w:val="24"/>
          <w:szCs w:val="24"/>
        </w:rPr>
        <w:t>Dolmatov</w:t>
      </w:r>
      <w:proofErr w:type="spellEnd"/>
      <w:r w:rsidRPr="00FF07BA">
        <w:rPr>
          <w:sz w:val="24"/>
          <w:szCs w:val="24"/>
        </w:rPr>
        <w:t xml:space="preserve"> (Russian Federation) and Mr D</w:t>
      </w:r>
      <w:r w:rsidRPr="00C25C90">
        <w:rPr>
          <w:sz w:val="24"/>
          <w:szCs w:val="24"/>
        </w:rPr>
        <w:t>avid Ward (Cisco, USA)</w:t>
      </w:r>
      <w:r w:rsidRPr="00C25C90">
        <w:rPr>
          <w:rFonts w:asciiTheme="majorBidi" w:hAnsiTheme="majorBidi" w:cstheme="majorBidi"/>
          <w:sz w:val="24"/>
          <w:szCs w:val="24"/>
        </w:rPr>
        <w:t xml:space="preserve"> did not attend.</w:t>
      </w:r>
    </w:p>
    <w:p w14:paraId="6798438A" w14:textId="02E961E8" w:rsidR="00700FEB" w:rsidRPr="00C25C90" w:rsidRDefault="00FE75DE" w:rsidP="00E738AD">
      <w:pPr>
        <w:spacing w:before="120" w:after="120" w:line="240" w:lineRule="auto"/>
        <w:rPr>
          <w:rFonts w:ascii="Times New Roman" w:hAnsi="Times New Roman" w:cs="Times New Roman"/>
          <w:sz w:val="24"/>
          <w:szCs w:val="24"/>
          <w:highlight w:val="yellow"/>
        </w:rPr>
      </w:pPr>
      <w:r w:rsidRPr="00C25C90">
        <w:rPr>
          <w:rFonts w:ascii="Times New Roman" w:hAnsi="Times New Roman" w:cs="Times New Roman"/>
          <w:sz w:val="24"/>
          <w:szCs w:val="24"/>
        </w:rPr>
        <w:t>Live interpretation in the six official UN languages, f</w:t>
      </w:r>
      <w:r w:rsidR="00700FEB" w:rsidRPr="00C25C90">
        <w:rPr>
          <w:rFonts w:ascii="Times New Roman" w:hAnsi="Times New Roman" w:cs="Times New Roman"/>
          <w:sz w:val="24"/>
          <w:szCs w:val="24"/>
        </w:rPr>
        <w:t xml:space="preserve">acilities for remote participation and captioning </w:t>
      </w:r>
      <w:proofErr w:type="gramStart"/>
      <w:r w:rsidR="00700FEB" w:rsidRPr="00C25C90">
        <w:rPr>
          <w:rFonts w:ascii="Times New Roman" w:hAnsi="Times New Roman" w:cs="Times New Roman"/>
          <w:sz w:val="24"/>
          <w:szCs w:val="24"/>
        </w:rPr>
        <w:t>were provided</w:t>
      </w:r>
      <w:proofErr w:type="gramEnd"/>
      <w:r w:rsidR="00700FEB" w:rsidRPr="00FF07BA">
        <w:rPr>
          <w:rFonts w:ascii="Times New Roman" w:hAnsi="Times New Roman" w:cs="Times New Roman"/>
          <w:sz w:val="24"/>
          <w:szCs w:val="24"/>
        </w:rPr>
        <w:t>, but there</w:t>
      </w:r>
      <w:r w:rsidR="00700FEB" w:rsidRPr="00C25C90">
        <w:rPr>
          <w:rFonts w:ascii="Times New Roman" w:hAnsi="Times New Roman" w:cs="Times New Roman"/>
          <w:sz w:val="24"/>
          <w:szCs w:val="24"/>
        </w:rPr>
        <w:t xml:space="preserve"> </w:t>
      </w:r>
      <w:r w:rsidR="00700FEB" w:rsidRPr="008F6C1D">
        <w:rPr>
          <w:rFonts w:ascii="Times New Roman" w:hAnsi="Times New Roman" w:cs="Times New Roman"/>
          <w:sz w:val="24"/>
          <w:szCs w:val="24"/>
        </w:rPr>
        <w:t>were no interventions</w:t>
      </w:r>
      <w:r w:rsidR="00700FEB" w:rsidRPr="00C25C90">
        <w:rPr>
          <w:rFonts w:ascii="Times New Roman" w:hAnsi="Times New Roman" w:cs="Times New Roman"/>
          <w:sz w:val="24"/>
          <w:szCs w:val="24"/>
        </w:rPr>
        <w:t xml:space="preserve"> from remote.</w:t>
      </w:r>
    </w:p>
    <w:p w14:paraId="1F5659A2" w14:textId="77777777" w:rsidR="009442A8" w:rsidRPr="00D95AF2" w:rsidRDefault="009442A8" w:rsidP="00CA2519">
      <w:pPr>
        <w:spacing w:before="240" w:line="240" w:lineRule="auto"/>
        <w:rPr>
          <w:rFonts w:asciiTheme="majorBidi" w:hAnsiTheme="majorBidi" w:cstheme="majorBidi"/>
          <w:b/>
          <w:bCs/>
          <w:sz w:val="24"/>
          <w:szCs w:val="24"/>
        </w:rPr>
      </w:pPr>
      <w:r w:rsidRPr="00D95AF2">
        <w:rPr>
          <w:rFonts w:asciiTheme="majorBidi" w:hAnsiTheme="majorBidi" w:cstheme="majorBidi"/>
          <w:b/>
          <w:bCs/>
          <w:sz w:val="24"/>
          <w:szCs w:val="24"/>
        </w:rPr>
        <w:t>2</w:t>
      </w:r>
      <w:r w:rsidRPr="00D95AF2">
        <w:rPr>
          <w:rFonts w:asciiTheme="majorBidi" w:hAnsiTheme="majorBidi" w:cstheme="majorBidi"/>
          <w:b/>
          <w:bCs/>
          <w:sz w:val="24"/>
          <w:szCs w:val="24"/>
        </w:rPr>
        <w:tab/>
        <w:t>Approval of the draft agenda</w:t>
      </w:r>
    </w:p>
    <w:p w14:paraId="4EB95326" w14:textId="79C2EB61" w:rsidR="00E86C08" w:rsidRPr="00D95AF2" w:rsidRDefault="009442A8" w:rsidP="00CA2519">
      <w:pPr>
        <w:spacing w:before="120" w:after="120" w:line="240" w:lineRule="auto"/>
        <w:rPr>
          <w:rFonts w:asciiTheme="majorBidi" w:hAnsiTheme="majorBidi" w:cstheme="majorBidi"/>
          <w:sz w:val="24"/>
          <w:szCs w:val="24"/>
        </w:rPr>
      </w:pPr>
      <w:r w:rsidRPr="00D95AF2">
        <w:rPr>
          <w:rFonts w:asciiTheme="majorBidi" w:hAnsiTheme="majorBidi" w:cstheme="majorBidi"/>
          <w:sz w:val="24"/>
          <w:szCs w:val="24"/>
        </w:rPr>
        <w:t xml:space="preserve">The draft agenda in </w:t>
      </w:r>
      <w:hyperlink r:id="rId9" w:history="1">
        <w:r w:rsidR="00D95AF2" w:rsidRPr="00D95AF2">
          <w:rPr>
            <w:rStyle w:val="Hyperlink"/>
            <w:rFonts w:ascii="Times New Roman" w:hAnsi="Times New Roman" w:cs="Times New Roman"/>
            <w:sz w:val="24"/>
            <w:szCs w:val="24"/>
          </w:rPr>
          <w:t>TD285</w:t>
        </w:r>
      </w:hyperlink>
      <w:r w:rsidR="00D95AF2" w:rsidRPr="00D95AF2">
        <w:rPr>
          <w:rStyle w:val="Hyperlink"/>
          <w:rFonts w:ascii="Times New Roman" w:hAnsi="Times New Roman" w:cs="Times New Roman"/>
          <w:sz w:val="24"/>
          <w:szCs w:val="24"/>
        </w:rPr>
        <w:t>R2</w:t>
      </w:r>
      <w:r w:rsidR="000459C2" w:rsidRPr="00D95AF2">
        <w:rPr>
          <w:rStyle w:val="Hyperlink"/>
          <w:rFonts w:asciiTheme="majorBidi" w:hAnsiTheme="majorBidi" w:cstheme="majorBidi"/>
          <w:sz w:val="24"/>
          <w:szCs w:val="24"/>
        </w:rPr>
        <w:t xml:space="preserve"> </w:t>
      </w:r>
      <w:proofErr w:type="gramStart"/>
      <w:r w:rsidR="005214A2" w:rsidRPr="00D95AF2">
        <w:rPr>
          <w:rFonts w:asciiTheme="majorBidi" w:hAnsiTheme="majorBidi" w:cstheme="majorBidi"/>
          <w:sz w:val="24"/>
          <w:szCs w:val="24"/>
        </w:rPr>
        <w:t>was adopted</w:t>
      </w:r>
      <w:proofErr w:type="gramEnd"/>
      <w:r w:rsidR="005214A2" w:rsidRPr="00D95AF2">
        <w:rPr>
          <w:rFonts w:asciiTheme="majorBidi" w:hAnsiTheme="majorBidi" w:cstheme="majorBidi"/>
          <w:sz w:val="24"/>
          <w:szCs w:val="24"/>
        </w:rPr>
        <w:t>.</w:t>
      </w:r>
    </w:p>
    <w:p w14:paraId="36B7B498" w14:textId="60146101" w:rsidR="009442A8" w:rsidRPr="00D95AF2" w:rsidRDefault="009442A8" w:rsidP="00CA2519">
      <w:pPr>
        <w:spacing w:before="240" w:line="240" w:lineRule="auto"/>
        <w:rPr>
          <w:rFonts w:asciiTheme="majorBidi" w:hAnsiTheme="majorBidi" w:cstheme="majorBidi"/>
          <w:b/>
          <w:bCs/>
          <w:sz w:val="24"/>
          <w:szCs w:val="24"/>
        </w:rPr>
      </w:pPr>
      <w:r w:rsidRPr="00D95AF2">
        <w:rPr>
          <w:rFonts w:asciiTheme="majorBidi" w:hAnsiTheme="majorBidi" w:cstheme="majorBidi"/>
          <w:b/>
          <w:bCs/>
          <w:sz w:val="24"/>
          <w:szCs w:val="24"/>
        </w:rPr>
        <w:t>3</w:t>
      </w:r>
      <w:r w:rsidRPr="00D95AF2">
        <w:rPr>
          <w:rFonts w:asciiTheme="majorBidi" w:hAnsiTheme="majorBidi" w:cstheme="majorBidi"/>
          <w:b/>
          <w:bCs/>
          <w:sz w:val="24"/>
          <w:szCs w:val="24"/>
        </w:rPr>
        <w:tab/>
      </w:r>
      <w:r w:rsidR="000459C2" w:rsidRPr="00D95AF2">
        <w:rPr>
          <w:rFonts w:asciiTheme="majorBidi" w:hAnsiTheme="majorBidi" w:cstheme="majorBidi"/>
          <w:b/>
          <w:bCs/>
          <w:sz w:val="24"/>
          <w:szCs w:val="24"/>
        </w:rPr>
        <w:t>Progress report of TSAG RG-</w:t>
      </w:r>
      <w:proofErr w:type="spellStart"/>
      <w:r w:rsidR="000459C2" w:rsidRPr="00D95AF2">
        <w:rPr>
          <w:rFonts w:asciiTheme="majorBidi" w:hAnsiTheme="majorBidi" w:cstheme="majorBidi"/>
          <w:b/>
          <w:bCs/>
          <w:sz w:val="24"/>
          <w:szCs w:val="24"/>
        </w:rPr>
        <w:t>StdsStrat</w:t>
      </w:r>
      <w:proofErr w:type="spellEnd"/>
    </w:p>
    <w:p w14:paraId="5EE0AC0B" w14:textId="6AE6CFF0" w:rsidR="000459C2" w:rsidRPr="00D95AF2" w:rsidRDefault="00D95AF2" w:rsidP="00CA2519">
      <w:pPr>
        <w:spacing w:before="120" w:after="120" w:line="240" w:lineRule="auto"/>
        <w:rPr>
          <w:rFonts w:asciiTheme="majorBidi" w:hAnsiTheme="majorBidi" w:cstheme="majorBidi"/>
          <w:sz w:val="24"/>
          <w:szCs w:val="24"/>
        </w:rPr>
      </w:pPr>
      <w:r w:rsidRPr="00D95AF2">
        <w:rPr>
          <w:rFonts w:asciiTheme="majorBidi" w:hAnsiTheme="majorBidi" w:cstheme="majorBidi"/>
          <w:sz w:val="24"/>
          <w:szCs w:val="24"/>
        </w:rPr>
        <w:t>The Rapporteur</w:t>
      </w:r>
      <w:r w:rsidR="000459C2" w:rsidRPr="00D95AF2">
        <w:rPr>
          <w:rFonts w:asciiTheme="majorBidi" w:hAnsiTheme="majorBidi" w:cstheme="majorBidi"/>
          <w:sz w:val="24"/>
          <w:szCs w:val="24"/>
        </w:rPr>
        <w:t xml:space="preserve"> presented the progress report of RG-</w:t>
      </w:r>
      <w:proofErr w:type="spellStart"/>
      <w:r w:rsidR="000459C2" w:rsidRPr="00D95AF2">
        <w:rPr>
          <w:rFonts w:asciiTheme="majorBidi" w:hAnsiTheme="majorBidi" w:cstheme="majorBidi"/>
          <w:sz w:val="24"/>
          <w:szCs w:val="24"/>
        </w:rPr>
        <w:t>StdsStrat</w:t>
      </w:r>
      <w:proofErr w:type="spellEnd"/>
      <w:r w:rsidR="0022232C" w:rsidRPr="00D95AF2">
        <w:rPr>
          <w:rFonts w:asciiTheme="majorBidi" w:hAnsiTheme="majorBidi" w:cstheme="majorBidi"/>
          <w:sz w:val="24"/>
          <w:szCs w:val="24"/>
        </w:rPr>
        <w:t xml:space="preserve"> in </w:t>
      </w:r>
      <w:hyperlink r:id="rId10" w:history="1">
        <w:r w:rsidRPr="00D95AF2">
          <w:rPr>
            <w:rStyle w:val="Hyperlink"/>
            <w:rFonts w:ascii="Times New Roman" w:hAnsi="Times New Roman" w:cs="Times New Roman"/>
            <w:sz w:val="24"/>
            <w:szCs w:val="24"/>
          </w:rPr>
          <w:t>TD315</w:t>
        </w:r>
      </w:hyperlink>
      <w:r w:rsidRPr="00D95AF2">
        <w:rPr>
          <w:rStyle w:val="Hyperlink"/>
          <w:rFonts w:ascii="Times New Roman" w:hAnsi="Times New Roman" w:cs="Times New Roman"/>
          <w:sz w:val="24"/>
          <w:szCs w:val="24"/>
        </w:rPr>
        <w:t>R1</w:t>
      </w:r>
      <w:r w:rsidR="000459C2" w:rsidRPr="00D95AF2">
        <w:rPr>
          <w:rFonts w:asciiTheme="majorBidi" w:hAnsiTheme="majorBidi" w:cstheme="majorBidi"/>
          <w:sz w:val="24"/>
          <w:szCs w:val="24"/>
        </w:rPr>
        <w:t xml:space="preserve">, providing a summary of the </w:t>
      </w:r>
      <w:r w:rsidRPr="00D95AF2">
        <w:rPr>
          <w:rFonts w:asciiTheme="majorBidi" w:hAnsiTheme="majorBidi" w:cstheme="majorBidi"/>
          <w:sz w:val="24"/>
          <w:szCs w:val="24"/>
        </w:rPr>
        <w:t>three</w:t>
      </w:r>
      <w:r w:rsidR="000459C2" w:rsidRPr="00D95AF2">
        <w:rPr>
          <w:rFonts w:asciiTheme="majorBidi" w:hAnsiTheme="majorBidi" w:cstheme="majorBidi"/>
          <w:sz w:val="24"/>
          <w:szCs w:val="24"/>
        </w:rPr>
        <w:t xml:space="preserve"> interim </w:t>
      </w:r>
      <w:proofErr w:type="spellStart"/>
      <w:r w:rsidR="000459C2" w:rsidRPr="00D95AF2">
        <w:rPr>
          <w:rFonts w:asciiTheme="majorBidi" w:hAnsiTheme="majorBidi" w:cstheme="majorBidi"/>
          <w:sz w:val="24"/>
          <w:szCs w:val="24"/>
        </w:rPr>
        <w:t>e-meetings</w:t>
      </w:r>
      <w:proofErr w:type="spellEnd"/>
      <w:r w:rsidR="00D3355A" w:rsidRPr="00D95AF2">
        <w:rPr>
          <w:rFonts w:asciiTheme="majorBidi" w:hAnsiTheme="majorBidi" w:cstheme="majorBidi"/>
          <w:sz w:val="24"/>
          <w:szCs w:val="24"/>
        </w:rPr>
        <w:t>,</w:t>
      </w:r>
      <w:r w:rsidR="000459C2" w:rsidRPr="00D95AF2">
        <w:rPr>
          <w:rFonts w:asciiTheme="majorBidi" w:hAnsiTheme="majorBidi" w:cstheme="majorBidi"/>
          <w:sz w:val="24"/>
          <w:szCs w:val="24"/>
        </w:rPr>
        <w:t xml:space="preserve"> which took place since </w:t>
      </w:r>
      <w:r w:rsidRPr="00D95AF2">
        <w:rPr>
          <w:rFonts w:asciiTheme="majorBidi" w:hAnsiTheme="majorBidi" w:cstheme="majorBidi"/>
          <w:sz w:val="24"/>
          <w:szCs w:val="24"/>
        </w:rPr>
        <w:t>March</w:t>
      </w:r>
      <w:r w:rsidR="000459C2" w:rsidRPr="00D95AF2">
        <w:rPr>
          <w:rFonts w:asciiTheme="majorBidi" w:hAnsiTheme="majorBidi" w:cstheme="majorBidi"/>
          <w:sz w:val="24"/>
          <w:szCs w:val="24"/>
        </w:rPr>
        <w:t xml:space="preserve"> 201</w:t>
      </w:r>
      <w:r w:rsidRPr="00D95AF2">
        <w:rPr>
          <w:rFonts w:asciiTheme="majorBidi" w:hAnsiTheme="majorBidi" w:cstheme="majorBidi"/>
          <w:sz w:val="24"/>
          <w:szCs w:val="24"/>
        </w:rPr>
        <w:t>8</w:t>
      </w:r>
      <w:r w:rsidR="000459C2" w:rsidRPr="00D95AF2">
        <w:rPr>
          <w:rFonts w:asciiTheme="majorBidi" w:hAnsiTheme="majorBidi" w:cstheme="majorBidi"/>
          <w:sz w:val="24"/>
          <w:szCs w:val="24"/>
        </w:rPr>
        <w:t>.</w:t>
      </w:r>
    </w:p>
    <w:p w14:paraId="0C08E347" w14:textId="7797F1E3" w:rsidR="009D5A00" w:rsidRPr="00D95AF2" w:rsidRDefault="009D5A00" w:rsidP="00CA2519">
      <w:pPr>
        <w:spacing w:before="120" w:after="120" w:line="240" w:lineRule="auto"/>
        <w:rPr>
          <w:rFonts w:asciiTheme="majorBidi" w:hAnsiTheme="majorBidi" w:cstheme="majorBidi"/>
          <w:sz w:val="24"/>
          <w:szCs w:val="24"/>
        </w:rPr>
      </w:pPr>
      <w:r w:rsidRPr="00D95AF2">
        <w:rPr>
          <w:rFonts w:asciiTheme="majorBidi" w:hAnsiTheme="majorBidi" w:cstheme="majorBidi"/>
          <w:sz w:val="24"/>
          <w:szCs w:val="24"/>
        </w:rPr>
        <w:t>The meet</w:t>
      </w:r>
      <w:r w:rsidR="00C24FD7" w:rsidRPr="00D95AF2">
        <w:rPr>
          <w:rFonts w:asciiTheme="majorBidi" w:hAnsiTheme="majorBidi" w:cstheme="majorBidi"/>
          <w:sz w:val="24"/>
          <w:szCs w:val="24"/>
        </w:rPr>
        <w:t xml:space="preserve">ing took note of the report; </w:t>
      </w:r>
      <w:r w:rsidRPr="00D95AF2">
        <w:rPr>
          <w:rFonts w:asciiTheme="majorBidi" w:hAnsiTheme="majorBidi" w:cstheme="majorBidi"/>
          <w:sz w:val="24"/>
          <w:szCs w:val="24"/>
        </w:rPr>
        <w:t>there were no comments.</w:t>
      </w:r>
    </w:p>
    <w:p w14:paraId="10BE0E61" w14:textId="6500C35F" w:rsidR="006569D1" w:rsidRPr="00082A80" w:rsidRDefault="006855AD" w:rsidP="0006639F">
      <w:pPr>
        <w:pStyle w:val="ListParagraph"/>
        <w:spacing w:before="240" w:line="240" w:lineRule="auto"/>
        <w:ind w:left="34"/>
        <w:contextualSpacing w:val="0"/>
        <w:rPr>
          <w:rFonts w:asciiTheme="majorBidi" w:hAnsiTheme="majorBidi" w:cstheme="majorBidi"/>
          <w:b/>
          <w:bCs/>
          <w:sz w:val="24"/>
          <w:szCs w:val="24"/>
        </w:rPr>
      </w:pPr>
      <w:r w:rsidRPr="00082A80">
        <w:rPr>
          <w:rFonts w:asciiTheme="majorBidi" w:hAnsiTheme="majorBidi" w:cstheme="majorBidi"/>
          <w:b/>
          <w:bCs/>
          <w:sz w:val="24"/>
          <w:szCs w:val="24"/>
        </w:rPr>
        <w:t>4</w:t>
      </w:r>
      <w:r w:rsidRPr="00082A80">
        <w:rPr>
          <w:rFonts w:asciiTheme="majorBidi" w:hAnsiTheme="majorBidi" w:cstheme="majorBidi"/>
          <w:b/>
          <w:bCs/>
          <w:sz w:val="24"/>
          <w:szCs w:val="24"/>
        </w:rPr>
        <w:tab/>
      </w:r>
      <w:r w:rsidR="004C55C6" w:rsidRPr="00082A80">
        <w:rPr>
          <w:rFonts w:asciiTheme="majorBidi" w:hAnsiTheme="majorBidi" w:cstheme="majorBidi"/>
          <w:b/>
          <w:bCs/>
          <w:sz w:val="24"/>
          <w:szCs w:val="24"/>
        </w:rPr>
        <w:t>Standardization Strategy</w:t>
      </w:r>
    </w:p>
    <w:p w14:paraId="697B14A9" w14:textId="70D68E35" w:rsidR="00082A80" w:rsidRDefault="00082A80" w:rsidP="001D2BC3">
      <w:pPr>
        <w:pStyle w:val="ListParagraph"/>
        <w:spacing w:before="120" w:after="120" w:line="240" w:lineRule="auto"/>
        <w:ind w:left="34"/>
        <w:contextualSpacing w:val="0"/>
        <w:rPr>
          <w:rFonts w:asciiTheme="majorBidi" w:hAnsiTheme="majorBidi" w:cstheme="majorBidi"/>
          <w:sz w:val="24"/>
          <w:szCs w:val="24"/>
        </w:rPr>
      </w:pPr>
      <w:r w:rsidRPr="00082A80">
        <w:rPr>
          <w:rFonts w:asciiTheme="majorBidi" w:hAnsiTheme="majorBidi" w:cstheme="majorBidi"/>
          <w:bCs/>
          <w:sz w:val="24"/>
          <w:szCs w:val="24"/>
        </w:rPr>
        <w:t>The meeting took note of</w:t>
      </w:r>
      <w:r>
        <w:rPr>
          <w:rFonts w:asciiTheme="majorBidi" w:hAnsiTheme="majorBidi" w:cstheme="majorBidi"/>
          <w:bCs/>
          <w:sz w:val="24"/>
          <w:szCs w:val="24"/>
        </w:rPr>
        <w:t xml:space="preserve"> </w:t>
      </w:r>
      <w:hyperlink r:id="rId11" w:history="1">
        <w:r w:rsidRPr="00D46639">
          <w:rPr>
            <w:rStyle w:val="Hyperlink"/>
            <w:rFonts w:asciiTheme="majorBidi" w:hAnsiTheme="majorBidi" w:cstheme="majorBidi"/>
            <w:sz w:val="24"/>
            <w:szCs w:val="24"/>
          </w:rPr>
          <w:t>TD295</w:t>
        </w:r>
      </w:hyperlink>
      <w:proofErr w:type="gramStart"/>
      <w:r w:rsidRPr="00082A80">
        <w:rPr>
          <w:rFonts w:asciiTheme="majorBidi" w:hAnsiTheme="majorBidi" w:cstheme="majorBidi"/>
          <w:bCs/>
          <w:sz w:val="24"/>
          <w:szCs w:val="24"/>
        </w:rPr>
        <w:t xml:space="preserve"> </w:t>
      </w:r>
      <w:r>
        <w:rPr>
          <w:rFonts w:asciiTheme="majorBidi" w:hAnsiTheme="majorBidi" w:cstheme="majorBidi"/>
          <w:bCs/>
          <w:sz w:val="24"/>
          <w:szCs w:val="24"/>
        </w:rPr>
        <w:t>which</w:t>
      </w:r>
      <w:proofErr w:type="gramEnd"/>
      <w:r>
        <w:rPr>
          <w:rFonts w:asciiTheme="majorBidi" w:hAnsiTheme="majorBidi" w:cstheme="majorBidi"/>
          <w:bCs/>
          <w:sz w:val="24"/>
          <w:szCs w:val="24"/>
        </w:rPr>
        <w:t xml:space="preserve"> contain</w:t>
      </w:r>
      <w:r w:rsidR="009822C3">
        <w:rPr>
          <w:rFonts w:asciiTheme="majorBidi" w:hAnsiTheme="majorBidi" w:cstheme="majorBidi"/>
          <w:bCs/>
          <w:sz w:val="24"/>
          <w:szCs w:val="24"/>
        </w:rPr>
        <w:t>s</w:t>
      </w:r>
      <w:r>
        <w:rPr>
          <w:rFonts w:asciiTheme="majorBidi" w:hAnsiTheme="majorBidi" w:cstheme="majorBidi"/>
          <w:bCs/>
          <w:sz w:val="24"/>
          <w:szCs w:val="24"/>
        </w:rPr>
        <w:t xml:space="preserve"> the </w:t>
      </w:r>
      <w:r w:rsidRPr="008F2EAB">
        <w:rPr>
          <w:rFonts w:asciiTheme="majorBidi" w:hAnsiTheme="majorBidi" w:cstheme="majorBidi"/>
          <w:sz w:val="24"/>
          <w:szCs w:val="24"/>
        </w:rPr>
        <w:t>Communiqués</w:t>
      </w:r>
      <w:r w:rsidRPr="00082A80">
        <w:rPr>
          <w:rFonts w:asciiTheme="majorBidi" w:hAnsiTheme="majorBidi" w:cstheme="majorBidi"/>
          <w:bCs/>
          <w:sz w:val="24"/>
          <w:szCs w:val="24"/>
        </w:rPr>
        <w:t xml:space="preserve"> </w:t>
      </w:r>
      <w:r>
        <w:rPr>
          <w:rFonts w:asciiTheme="majorBidi" w:hAnsiTheme="majorBidi" w:cstheme="majorBidi"/>
          <w:bCs/>
          <w:sz w:val="24"/>
          <w:szCs w:val="24"/>
        </w:rPr>
        <w:t xml:space="preserve">of </w:t>
      </w:r>
      <w:r w:rsidRPr="00082A80">
        <w:rPr>
          <w:rFonts w:asciiTheme="majorBidi" w:hAnsiTheme="majorBidi" w:cstheme="majorBidi"/>
          <w:bCs/>
          <w:sz w:val="24"/>
          <w:szCs w:val="24"/>
        </w:rPr>
        <w:t xml:space="preserve">the two </w:t>
      </w:r>
      <w:r w:rsidRPr="008F2EAB">
        <w:rPr>
          <w:rFonts w:asciiTheme="majorBidi" w:hAnsiTheme="majorBidi" w:cstheme="majorBidi"/>
          <w:sz w:val="24"/>
          <w:szCs w:val="24"/>
        </w:rPr>
        <w:t xml:space="preserve">TSB Director </w:t>
      </w:r>
      <w:proofErr w:type="spellStart"/>
      <w:r w:rsidRPr="008F2EAB">
        <w:rPr>
          <w:rFonts w:asciiTheme="majorBidi" w:hAnsiTheme="majorBidi" w:cstheme="majorBidi"/>
          <w:sz w:val="24"/>
          <w:szCs w:val="24"/>
        </w:rPr>
        <w:t>CxO</w:t>
      </w:r>
      <w:proofErr w:type="spellEnd"/>
      <w:r w:rsidRPr="008F2EAB">
        <w:rPr>
          <w:rFonts w:asciiTheme="majorBidi" w:hAnsiTheme="majorBidi" w:cstheme="majorBidi"/>
          <w:sz w:val="24"/>
          <w:szCs w:val="24"/>
        </w:rPr>
        <w:t xml:space="preserve"> meetings (9 May 2018 and 9 September 2018)</w:t>
      </w:r>
      <w:r>
        <w:rPr>
          <w:rFonts w:asciiTheme="majorBidi" w:hAnsiTheme="majorBidi" w:cstheme="majorBidi"/>
          <w:sz w:val="24"/>
          <w:szCs w:val="24"/>
        </w:rPr>
        <w:t>.</w:t>
      </w:r>
    </w:p>
    <w:p w14:paraId="257C94E1" w14:textId="5783238F" w:rsidR="00E35817" w:rsidRPr="00944BD5" w:rsidRDefault="00944BD5" w:rsidP="00944BD5">
      <w:pPr>
        <w:pStyle w:val="ListParagraph"/>
        <w:spacing w:before="240" w:after="120" w:line="240" w:lineRule="auto"/>
        <w:ind w:left="34"/>
        <w:contextualSpacing w:val="0"/>
        <w:rPr>
          <w:rFonts w:asciiTheme="majorBidi" w:hAnsiTheme="majorBidi" w:cstheme="majorBidi"/>
          <w:b/>
          <w:bCs/>
          <w:sz w:val="24"/>
          <w:szCs w:val="24"/>
        </w:rPr>
      </w:pPr>
      <w:r w:rsidRPr="00944BD5">
        <w:rPr>
          <w:rFonts w:asciiTheme="majorBidi" w:hAnsiTheme="majorBidi" w:cstheme="majorBidi"/>
          <w:b/>
          <w:bCs/>
          <w:sz w:val="24"/>
          <w:szCs w:val="24"/>
        </w:rPr>
        <w:t>4.2</w:t>
      </w:r>
      <w:r w:rsidRPr="00944BD5">
        <w:rPr>
          <w:rFonts w:asciiTheme="majorBidi" w:hAnsiTheme="majorBidi" w:cstheme="majorBidi"/>
          <w:b/>
          <w:bCs/>
          <w:sz w:val="24"/>
          <w:szCs w:val="24"/>
        </w:rPr>
        <w:tab/>
      </w:r>
      <w:r w:rsidR="00CD2E91" w:rsidRPr="00944BD5">
        <w:rPr>
          <w:rFonts w:asciiTheme="majorBidi" w:hAnsiTheme="majorBidi" w:cstheme="majorBidi"/>
          <w:b/>
          <w:sz w:val="24"/>
          <w:szCs w:val="24"/>
        </w:rPr>
        <w:t>Proposed actions for RG-</w:t>
      </w:r>
      <w:proofErr w:type="spellStart"/>
      <w:r w:rsidR="00CD2E91" w:rsidRPr="00944BD5">
        <w:rPr>
          <w:rFonts w:asciiTheme="majorBidi" w:hAnsiTheme="majorBidi" w:cstheme="majorBidi"/>
          <w:b/>
          <w:sz w:val="24"/>
          <w:szCs w:val="24"/>
        </w:rPr>
        <w:t>StdsStrat</w:t>
      </w:r>
      <w:proofErr w:type="spellEnd"/>
    </w:p>
    <w:p w14:paraId="3B6B9FDB" w14:textId="53B3C27F" w:rsidR="00F60E02" w:rsidRDefault="00464228"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4.2.1</w:t>
      </w:r>
      <w:r>
        <w:rPr>
          <w:rFonts w:asciiTheme="majorBidi" w:hAnsiTheme="majorBidi" w:cstheme="majorBidi"/>
          <w:sz w:val="24"/>
          <w:szCs w:val="24"/>
        </w:rPr>
        <w:tab/>
      </w:r>
      <w:r w:rsidR="00944BD5" w:rsidRPr="00944BD5">
        <w:rPr>
          <w:rFonts w:asciiTheme="majorBidi" w:hAnsiTheme="majorBidi" w:cstheme="majorBidi"/>
          <w:sz w:val="24"/>
          <w:szCs w:val="24"/>
        </w:rPr>
        <w:t xml:space="preserve">The Rapporteur </w:t>
      </w:r>
      <w:r w:rsidR="001549CF" w:rsidRPr="00944BD5">
        <w:rPr>
          <w:rFonts w:asciiTheme="majorBidi" w:hAnsiTheme="majorBidi" w:cstheme="majorBidi"/>
          <w:sz w:val="24"/>
          <w:szCs w:val="24"/>
        </w:rPr>
        <w:t xml:space="preserve">presented </w:t>
      </w:r>
      <w:hyperlink r:id="rId12" w:history="1">
        <w:r w:rsidR="00944BD5" w:rsidRPr="00944BD5">
          <w:rPr>
            <w:rStyle w:val="Hyperlink"/>
            <w:rFonts w:asciiTheme="majorBidi" w:hAnsiTheme="majorBidi" w:cstheme="majorBidi"/>
            <w:sz w:val="24"/>
            <w:szCs w:val="24"/>
          </w:rPr>
          <w:t>TD398</w:t>
        </w:r>
      </w:hyperlink>
      <w:r w:rsidR="001549CF" w:rsidRPr="00944BD5">
        <w:rPr>
          <w:rStyle w:val="Hyperlink"/>
          <w:rFonts w:asciiTheme="majorBidi" w:hAnsiTheme="majorBidi" w:cstheme="majorBidi"/>
          <w:sz w:val="24"/>
          <w:szCs w:val="24"/>
        </w:rPr>
        <w:t xml:space="preserve"> </w:t>
      </w:r>
      <w:r w:rsidR="001549CF" w:rsidRPr="00944BD5">
        <w:rPr>
          <w:rFonts w:asciiTheme="majorBidi" w:hAnsiTheme="majorBidi" w:cstheme="majorBidi"/>
          <w:sz w:val="24"/>
          <w:szCs w:val="24"/>
        </w:rPr>
        <w:t>“Proposed actions for RG-</w:t>
      </w:r>
      <w:proofErr w:type="spellStart"/>
      <w:r w:rsidR="001549CF" w:rsidRPr="00944BD5">
        <w:rPr>
          <w:rFonts w:asciiTheme="majorBidi" w:hAnsiTheme="majorBidi" w:cstheme="majorBidi"/>
          <w:sz w:val="24"/>
          <w:szCs w:val="24"/>
        </w:rPr>
        <w:t>StdsStrat</w:t>
      </w:r>
      <w:proofErr w:type="spellEnd"/>
      <w:r w:rsidR="001549CF" w:rsidRPr="00944BD5">
        <w:rPr>
          <w:rFonts w:asciiTheme="majorBidi" w:hAnsiTheme="majorBidi" w:cstheme="majorBidi"/>
          <w:sz w:val="24"/>
          <w:szCs w:val="24"/>
        </w:rPr>
        <w:t xml:space="preserve">”, which </w:t>
      </w:r>
      <w:r w:rsidR="00944BD5" w:rsidRPr="00944BD5">
        <w:rPr>
          <w:rFonts w:asciiTheme="majorBidi" w:hAnsiTheme="majorBidi" w:cstheme="majorBidi"/>
          <w:sz w:val="24"/>
          <w:szCs w:val="24"/>
        </w:rPr>
        <w:t>condenses the discussions of the RG-</w:t>
      </w:r>
      <w:proofErr w:type="spellStart"/>
      <w:r w:rsidR="00944BD5" w:rsidRPr="00944BD5">
        <w:rPr>
          <w:rFonts w:asciiTheme="majorBidi" w:hAnsiTheme="majorBidi" w:cstheme="majorBidi"/>
          <w:sz w:val="24"/>
          <w:szCs w:val="24"/>
        </w:rPr>
        <w:t>StdsStrat</w:t>
      </w:r>
      <w:proofErr w:type="spellEnd"/>
      <w:r w:rsidR="00944BD5" w:rsidRPr="00944BD5">
        <w:rPr>
          <w:rFonts w:asciiTheme="majorBidi" w:hAnsiTheme="majorBidi" w:cstheme="majorBidi"/>
          <w:sz w:val="24"/>
          <w:szCs w:val="24"/>
        </w:rPr>
        <w:t xml:space="preserve"> group since the February 2018 TSAG meeting and summarizes the proposed recommendations of the group.</w:t>
      </w:r>
    </w:p>
    <w:p w14:paraId="268990CE" w14:textId="4290A3C4" w:rsidR="00C7445A" w:rsidRDefault="00464228"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4.2.2</w:t>
      </w:r>
      <w:r>
        <w:rPr>
          <w:rFonts w:asciiTheme="majorBidi" w:hAnsiTheme="majorBidi" w:cstheme="majorBidi"/>
          <w:sz w:val="24"/>
          <w:szCs w:val="24"/>
        </w:rPr>
        <w:tab/>
      </w:r>
      <w:r w:rsidR="00FF07BA">
        <w:rPr>
          <w:rFonts w:asciiTheme="majorBidi" w:hAnsiTheme="majorBidi" w:cstheme="majorBidi"/>
          <w:sz w:val="24"/>
          <w:szCs w:val="24"/>
        </w:rPr>
        <w:t xml:space="preserve">Concerns were expressed that </w:t>
      </w:r>
      <w:r>
        <w:rPr>
          <w:rFonts w:asciiTheme="majorBidi" w:hAnsiTheme="majorBidi" w:cstheme="majorBidi"/>
          <w:sz w:val="24"/>
          <w:szCs w:val="24"/>
        </w:rPr>
        <w:t xml:space="preserve">the </w:t>
      </w:r>
      <w:r w:rsidR="00FF07BA">
        <w:rPr>
          <w:rFonts w:asciiTheme="majorBidi" w:hAnsiTheme="majorBidi" w:cstheme="majorBidi"/>
          <w:sz w:val="24"/>
          <w:szCs w:val="24"/>
        </w:rPr>
        <w:t xml:space="preserve">way </w:t>
      </w:r>
      <w:proofErr w:type="gramStart"/>
      <w:r>
        <w:rPr>
          <w:rFonts w:asciiTheme="majorBidi" w:hAnsiTheme="majorBidi" w:cstheme="majorBidi"/>
          <w:sz w:val="24"/>
          <w:szCs w:val="24"/>
        </w:rPr>
        <w:t>how</w:t>
      </w:r>
      <w:proofErr w:type="gramEnd"/>
      <w:r>
        <w:rPr>
          <w:rFonts w:asciiTheme="majorBidi" w:hAnsiTheme="majorBidi" w:cstheme="majorBidi"/>
          <w:sz w:val="24"/>
          <w:szCs w:val="24"/>
        </w:rPr>
        <w:t xml:space="preserve"> </w:t>
      </w:r>
      <w:r w:rsidR="00FF07BA">
        <w:rPr>
          <w:rFonts w:asciiTheme="majorBidi" w:hAnsiTheme="majorBidi" w:cstheme="majorBidi"/>
          <w:sz w:val="24"/>
          <w:szCs w:val="24"/>
        </w:rPr>
        <w:t xml:space="preserve">TD398 is worded could be misleading as TSAG should not instruct study groups to do or not do certain work. </w:t>
      </w:r>
      <w:proofErr w:type="gramStart"/>
      <w:r w:rsidR="00007C13">
        <w:rPr>
          <w:rFonts w:asciiTheme="majorBidi" w:hAnsiTheme="majorBidi" w:cstheme="majorBidi"/>
          <w:sz w:val="24"/>
          <w:szCs w:val="24"/>
        </w:rPr>
        <w:t>Also</w:t>
      </w:r>
      <w:proofErr w:type="gramEnd"/>
      <w:r w:rsidR="00007C13">
        <w:rPr>
          <w:rFonts w:asciiTheme="majorBidi" w:hAnsiTheme="majorBidi" w:cstheme="majorBidi"/>
          <w:sz w:val="24"/>
          <w:szCs w:val="24"/>
        </w:rPr>
        <w:t>, it was emphasize</w:t>
      </w:r>
      <w:r w:rsidR="00D73A01">
        <w:rPr>
          <w:rFonts w:asciiTheme="majorBidi" w:hAnsiTheme="majorBidi" w:cstheme="majorBidi"/>
          <w:sz w:val="24"/>
          <w:szCs w:val="24"/>
        </w:rPr>
        <w:t>d</w:t>
      </w:r>
      <w:r w:rsidR="00007C13">
        <w:rPr>
          <w:rFonts w:asciiTheme="majorBidi" w:hAnsiTheme="majorBidi" w:cstheme="majorBidi"/>
          <w:sz w:val="24"/>
          <w:szCs w:val="24"/>
        </w:rPr>
        <w:t xml:space="preserve"> that </w:t>
      </w:r>
      <w:r w:rsidR="00FF07BA">
        <w:rPr>
          <w:rFonts w:asciiTheme="majorBidi" w:hAnsiTheme="majorBidi" w:cstheme="majorBidi"/>
          <w:sz w:val="24"/>
          <w:szCs w:val="24"/>
        </w:rPr>
        <w:t>TSAG RG-</w:t>
      </w:r>
      <w:proofErr w:type="spellStart"/>
      <w:r w:rsidR="00FF07BA">
        <w:rPr>
          <w:rFonts w:asciiTheme="majorBidi" w:hAnsiTheme="majorBidi" w:cstheme="majorBidi"/>
          <w:sz w:val="24"/>
          <w:szCs w:val="24"/>
        </w:rPr>
        <w:t>St</w:t>
      </w:r>
      <w:r>
        <w:rPr>
          <w:rFonts w:asciiTheme="majorBidi" w:hAnsiTheme="majorBidi" w:cstheme="majorBidi"/>
          <w:sz w:val="24"/>
          <w:szCs w:val="24"/>
        </w:rPr>
        <w:t>dsStrat</w:t>
      </w:r>
      <w:proofErr w:type="spellEnd"/>
      <w:r>
        <w:rPr>
          <w:rFonts w:asciiTheme="majorBidi" w:hAnsiTheme="majorBidi" w:cstheme="majorBidi"/>
          <w:sz w:val="24"/>
          <w:szCs w:val="24"/>
        </w:rPr>
        <w:t xml:space="preserve"> should operate within its</w:t>
      </w:r>
      <w:r w:rsidR="00FF07BA">
        <w:rPr>
          <w:rFonts w:asciiTheme="majorBidi" w:hAnsiTheme="majorBidi" w:cstheme="majorBidi"/>
          <w:sz w:val="24"/>
          <w:szCs w:val="24"/>
        </w:rPr>
        <w:t xml:space="preserve"> </w:t>
      </w:r>
      <w:r>
        <w:rPr>
          <w:rFonts w:asciiTheme="majorBidi" w:hAnsiTheme="majorBidi" w:cstheme="majorBidi"/>
          <w:sz w:val="24"/>
          <w:szCs w:val="24"/>
        </w:rPr>
        <w:t>t</w:t>
      </w:r>
      <w:r w:rsidR="00FF07BA">
        <w:rPr>
          <w:rFonts w:asciiTheme="majorBidi" w:hAnsiTheme="majorBidi" w:cstheme="majorBidi"/>
          <w:sz w:val="24"/>
          <w:szCs w:val="24"/>
        </w:rPr>
        <w:t>erms of reference. Several views expressed that cyber insurance is not in scope of the ITU-</w:t>
      </w:r>
      <w:r w:rsidR="00007C13">
        <w:rPr>
          <w:rFonts w:asciiTheme="majorBidi" w:hAnsiTheme="majorBidi" w:cstheme="majorBidi"/>
          <w:sz w:val="24"/>
          <w:szCs w:val="24"/>
        </w:rPr>
        <w:t>T, the term digital humanities wa</w:t>
      </w:r>
      <w:r w:rsidR="00FF07BA">
        <w:rPr>
          <w:rFonts w:asciiTheme="majorBidi" w:hAnsiTheme="majorBidi" w:cstheme="majorBidi"/>
          <w:sz w:val="24"/>
          <w:szCs w:val="24"/>
        </w:rPr>
        <w:t>s not understood and doubt</w:t>
      </w:r>
      <w:r>
        <w:rPr>
          <w:rFonts w:asciiTheme="majorBidi" w:hAnsiTheme="majorBidi" w:cstheme="majorBidi"/>
          <w:sz w:val="24"/>
          <w:szCs w:val="24"/>
        </w:rPr>
        <w:t>s</w:t>
      </w:r>
      <w:r w:rsidR="00FF07BA">
        <w:rPr>
          <w:rFonts w:asciiTheme="majorBidi" w:hAnsiTheme="majorBidi" w:cstheme="majorBidi"/>
          <w:sz w:val="24"/>
          <w:szCs w:val="24"/>
        </w:rPr>
        <w:t xml:space="preserve"> were expressed that is it not in scope of ITU-T nor is it a hot topic. </w:t>
      </w:r>
      <w:r w:rsidR="00C7445A">
        <w:rPr>
          <w:rFonts w:asciiTheme="majorBidi" w:hAnsiTheme="majorBidi" w:cstheme="majorBidi"/>
          <w:sz w:val="24"/>
          <w:szCs w:val="24"/>
        </w:rPr>
        <w:t xml:space="preserve">Big data </w:t>
      </w:r>
      <w:proofErr w:type="gramStart"/>
      <w:r w:rsidR="00C7445A">
        <w:rPr>
          <w:rFonts w:asciiTheme="majorBidi" w:hAnsiTheme="majorBidi" w:cstheme="majorBidi"/>
          <w:sz w:val="24"/>
          <w:szCs w:val="24"/>
        </w:rPr>
        <w:t>was found</w:t>
      </w:r>
      <w:proofErr w:type="gramEnd"/>
      <w:r w:rsidR="00C7445A">
        <w:rPr>
          <w:rFonts w:asciiTheme="majorBidi" w:hAnsiTheme="majorBidi" w:cstheme="majorBidi"/>
          <w:sz w:val="24"/>
          <w:szCs w:val="24"/>
        </w:rPr>
        <w:t xml:space="preserve"> an ongoing study item in several study groups, but big data was not </w:t>
      </w:r>
      <w:r>
        <w:rPr>
          <w:rFonts w:asciiTheme="majorBidi" w:hAnsiTheme="majorBidi" w:cstheme="majorBidi"/>
          <w:sz w:val="24"/>
          <w:szCs w:val="24"/>
        </w:rPr>
        <w:t>considered as a new hot topic.</w:t>
      </w:r>
    </w:p>
    <w:p w14:paraId="3E472624" w14:textId="279CFB98" w:rsidR="00C7445A" w:rsidRPr="004C655E" w:rsidRDefault="0092565B" w:rsidP="004C655E">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4.2.3</w:t>
      </w:r>
      <w:r>
        <w:rPr>
          <w:rFonts w:asciiTheme="majorBidi" w:hAnsiTheme="majorBidi" w:cstheme="majorBidi"/>
          <w:sz w:val="24"/>
          <w:szCs w:val="24"/>
        </w:rPr>
        <w:tab/>
      </w:r>
      <w:r w:rsidR="00FF07BA">
        <w:rPr>
          <w:rFonts w:asciiTheme="majorBidi" w:hAnsiTheme="majorBidi" w:cstheme="majorBidi"/>
          <w:sz w:val="24"/>
          <w:szCs w:val="24"/>
        </w:rPr>
        <w:t>The meeting agreed to rework TD398 offline</w:t>
      </w:r>
      <w:r w:rsidR="00C7445A">
        <w:rPr>
          <w:rFonts w:asciiTheme="majorBidi" w:hAnsiTheme="majorBidi" w:cstheme="majorBidi"/>
          <w:sz w:val="24"/>
          <w:szCs w:val="24"/>
        </w:rPr>
        <w:t xml:space="preserve"> and to re-consider the list </w:t>
      </w:r>
      <w:r w:rsidR="00464228">
        <w:rPr>
          <w:rFonts w:asciiTheme="majorBidi" w:hAnsiTheme="majorBidi" w:cstheme="majorBidi"/>
          <w:sz w:val="24"/>
          <w:szCs w:val="24"/>
        </w:rPr>
        <w:t xml:space="preserve">of hot topics, </w:t>
      </w:r>
      <w:r w:rsidR="00C7445A">
        <w:rPr>
          <w:rFonts w:asciiTheme="majorBidi" w:hAnsiTheme="majorBidi" w:cstheme="majorBidi"/>
          <w:sz w:val="24"/>
          <w:szCs w:val="24"/>
        </w:rPr>
        <w:t xml:space="preserve">and keep only those hot </w:t>
      </w:r>
      <w:proofErr w:type="gramStart"/>
      <w:r w:rsidR="00C7445A">
        <w:rPr>
          <w:rFonts w:asciiTheme="majorBidi" w:hAnsiTheme="majorBidi" w:cstheme="majorBidi"/>
          <w:sz w:val="24"/>
          <w:szCs w:val="24"/>
        </w:rPr>
        <w:t>topics which are new</w:t>
      </w:r>
      <w:proofErr w:type="gramEnd"/>
      <w:r w:rsidR="00C7445A">
        <w:rPr>
          <w:rFonts w:asciiTheme="majorBidi" w:hAnsiTheme="majorBidi" w:cstheme="majorBidi"/>
          <w:sz w:val="24"/>
          <w:szCs w:val="24"/>
        </w:rPr>
        <w:t xml:space="preserve"> and in scope of ITU-T.</w:t>
      </w:r>
      <w:r w:rsidR="008F6C1D">
        <w:rPr>
          <w:rFonts w:asciiTheme="majorBidi" w:hAnsiTheme="majorBidi" w:cstheme="majorBidi"/>
          <w:sz w:val="24"/>
          <w:szCs w:val="24"/>
        </w:rPr>
        <w:t xml:space="preserve"> TD398R1 </w:t>
      </w:r>
      <w:r w:rsidR="004C655E">
        <w:rPr>
          <w:rFonts w:asciiTheme="majorBidi" w:hAnsiTheme="majorBidi" w:cstheme="majorBidi"/>
          <w:sz w:val="24"/>
          <w:szCs w:val="24"/>
        </w:rPr>
        <w:t>was reviewed which includes a new upfront disclaimer and is considered as a historic document. The meeting took note of TD398R1.</w:t>
      </w:r>
    </w:p>
    <w:p w14:paraId="37943E8F" w14:textId="77777777" w:rsidR="00DA247F" w:rsidRPr="001339C0" w:rsidRDefault="00EA40FA" w:rsidP="00DA247F">
      <w:pPr>
        <w:spacing w:before="240" w:after="0" w:line="240" w:lineRule="auto"/>
        <w:rPr>
          <w:rFonts w:asciiTheme="majorBidi" w:hAnsiTheme="majorBidi" w:cstheme="majorBidi"/>
          <w:b/>
        </w:rPr>
      </w:pPr>
      <w:r>
        <w:rPr>
          <w:rFonts w:asciiTheme="majorBidi" w:hAnsiTheme="majorBidi" w:cstheme="majorBidi"/>
          <w:b/>
          <w:bCs/>
          <w:sz w:val="24"/>
          <w:szCs w:val="24"/>
        </w:rPr>
        <w:t>5</w:t>
      </w:r>
      <w:r>
        <w:rPr>
          <w:rFonts w:asciiTheme="majorBidi" w:hAnsiTheme="majorBidi" w:cstheme="majorBidi"/>
          <w:b/>
          <w:bCs/>
          <w:sz w:val="24"/>
          <w:szCs w:val="24"/>
        </w:rPr>
        <w:tab/>
      </w:r>
      <w:r w:rsidR="00DA247F" w:rsidRPr="001339C0">
        <w:rPr>
          <w:rFonts w:asciiTheme="majorBidi" w:hAnsiTheme="majorBidi" w:cstheme="majorBidi"/>
          <w:b/>
          <w:bCs/>
        </w:rPr>
        <w:t>ISO/IEC JTC 1</w:t>
      </w:r>
    </w:p>
    <w:p w14:paraId="4D30B270" w14:textId="0984C80A" w:rsidR="00DA247F" w:rsidRPr="00DA247F" w:rsidRDefault="00743D49" w:rsidP="00DA247F">
      <w:pPr>
        <w:tabs>
          <w:tab w:val="left" w:pos="720"/>
        </w:tabs>
        <w:spacing w:before="120" w:after="120" w:line="240" w:lineRule="auto"/>
        <w:rPr>
          <w:rFonts w:ascii="Times New Roman" w:hAnsi="Times New Roman" w:cs="Times New Roman"/>
          <w:bCs/>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DA247F" w:rsidRPr="00DA247F">
        <w:rPr>
          <w:rFonts w:ascii="Times New Roman" w:hAnsi="Times New Roman" w:cs="Times New Roman"/>
          <w:sz w:val="24"/>
          <w:szCs w:val="24"/>
        </w:rPr>
        <w:t xml:space="preserve">Mr Shigeru Miyake, ITU-T Liaison Officer to JTC 1, presented in </w:t>
      </w:r>
      <w:hyperlink r:id="rId13" w:history="1">
        <w:r w:rsidR="00DA247F" w:rsidRPr="00DA247F">
          <w:rPr>
            <w:rStyle w:val="Hyperlink"/>
            <w:rFonts w:ascii="Times New Roman" w:hAnsi="Times New Roman" w:cs="Times New Roman"/>
            <w:sz w:val="24"/>
            <w:szCs w:val="24"/>
          </w:rPr>
          <w:t>TD317</w:t>
        </w:r>
      </w:hyperlink>
      <w:r w:rsidR="00DA247F" w:rsidRPr="00DA247F">
        <w:rPr>
          <w:rStyle w:val="Hyperlink"/>
          <w:rFonts w:ascii="Times New Roman" w:hAnsi="Times New Roman" w:cs="Times New Roman"/>
          <w:sz w:val="24"/>
          <w:szCs w:val="24"/>
        </w:rPr>
        <w:t xml:space="preserve"> </w:t>
      </w:r>
      <w:r w:rsidR="00DA247F" w:rsidRPr="00DA247F">
        <w:rPr>
          <w:rFonts w:ascii="Times New Roman" w:hAnsi="Times New Roman" w:cs="Times New Roman"/>
          <w:sz w:val="24"/>
          <w:szCs w:val="24"/>
        </w:rPr>
        <w:t xml:space="preserve">the report of the ISO/IEC JTC 1 Plenary, 5-8 November 2018. </w:t>
      </w:r>
      <w:r w:rsidR="00DA247F" w:rsidRPr="00DA247F">
        <w:rPr>
          <w:rFonts w:ascii="Times New Roman" w:hAnsi="Times New Roman" w:cs="Times New Roman"/>
          <w:bCs/>
          <w:sz w:val="24"/>
          <w:szCs w:val="24"/>
        </w:rPr>
        <w:t xml:space="preserve">This document gathers items discussed </w:t>
      </w:r>
      <w:r w:rsidR="00DA247F" w:rsidRPr="00DA247F">
        <w:rPr>
          <w:rFonts w:ascii="Times New Roman" w:hAnsi="Times New Roman" w:cs="Times New Roman"/>
          <w:bCs/>
          <w:sz w:val="24"/>
          <w:szCs w:val="24"/>
        </w:rPr>
        <w:lastRenderedPageBreak/>
        <w:t xml:space="preserve">and decided in the last JTC 1 </w:t>
      </w:r>
      <w:proofErr w:type="gramStart"/>
      <w:r w:rsidR="00DA247F" w:rsidRPr="00DA247F">
        <w:rPr>
          <w:rFonts w:ascii="Times New Roman" w:hAnsi="Times New Roman" w:cs="Times New Roman"/>
          <w:bCs/>
          <w:sz w:val="24"/>
          <w:szCs w:val="24"/>
        </w:rPr>
        <w:t>meeting which are relevant to TSAG</w:t>
      </w:r>
      <w:proofErr w:type="gramEnd"/>
      <w:r w:rsidR="00DA247F" w:rsidRPr="00DA247F">
        <w:rPr>
          <w:rFonts w:ascii="Times New Roman" w:hAnsi="Times New Roman" w:cs="Times New Roman"/>
          <w:bCs/>
          <w:sz w:val="24"/>
          <w:szCs w:val="24"/>
        </w:rPr>
        <w:t xml:space="preserve"> and proposes actions for TSAG when appropriate.</w:t>
      </w:r>
    </w:p>
    <w:p w14:paraId="37F9FB7E" w14:textId="71FD4560" w:rsidR="00C7445A" w:rsidRDefault="00743D49" w:rsidP="00E44FFE">
      <w:pPr>
        <w:tabs>
          <w:tab w:val="left" w:pos="720"/>
        </w:tabs>
        <w:spacing w:after="120" w:line="240" w:lineRule="auto"/>
        <w:rPr>
          <w:rFonts w:asciiTheme="majorBidi" w:hAnsiTheme="majorBidi" w:cstheme="majorBidi"/>
          <w:bCs/>
          <w:sz w:val="24"/>
          <w:szCs w:val="24"/>
        </w:rPr>
      </w:pPr>
      <w:proofErr w:type="gramStart"/>
      <w:r>
        <w:rPr>
          <w:rFonts w:asciiTheme="majorBidi" w:hAnsiTheme="majorBidi" w:cstheme="majorBidi"/>
          <w:bCs/>
          <w:sz w:val="24"/>
          <w:szCs w:val="24"/>
        </w:rPr>
        <w:t>5.2</w:t>
      </w:r>
      <w:r>
        <w:rPr>
          <w:rFonts w:asciiTheme="majorBidi" w:hAnsiTheme="majorBidi" w:cstheme="majorBidi"/>
          <w:bCs/>
          <w:sz w:val="24"/>
          <w:szCs w:val="24"/>
        </w:rPr>
        <w:tab/>
      </w:r>
      <w:r w:rsidR="00DA247F" w:rsidRPr="00DA247F">
        <w:rPr>
          <w:rFonts w:asciiTheme="majorBidi" w:hAnsiTheme="majorBidi" w:cstheme="majorBidi"/>
          <w:bCs/>
          <w:sz w:val="24"/>
          <w:szCs w:val="24"/>
        </w:rPr>
        <w:t xml:space="preserve">The meeting </w:t>
      </w:r>
      <w:r w:rsidR="00C7445A">
        <w:rPr>
          <w:rFonts w:asciiTheme="majorBidi" w:hAnsiTheme="majorBidi" w:cstheme="majorBidi"/>
          <w:bCs/>
          <w:sz w:val="24"/>
          <w:szCs w:val="24"/>
        </w:rPr>
        <w:t xml:space="preserve">took note of TD317 and identified </w:t>
      </w:r>
      <w:r w:rsidR="00C7445A" w:rsidRPr="00E44FFE">
        <w:rPr>
          <w:rFonts w:asciiTheme="majorBidi" w:hAnsiTheme="majorBidi" w:cstheme="majorBidi"/>
          <w:bCs/>
          <w:sz w:val="24"/>
          <w:szCs w:val="24"/>
        </w:rPr>
        <w:t>the establishment of a JTC 1 Special Working Group (SWG) on JTC 1 Emerging Technology and Innovation (JETI) and the planned JETI whitepaper of Technology Trend Reports (TTR)</w:t>
      </w:r>
      <w:r w:rsidR="00C7445A">
        <w:rPr>
          <w:rFonts w:asciiTheme="majorBidi" w:hAnsiTheme="majorBidi" w:cstheme="majorBidi"/>
          <w:bCs/>
          <w:sz w:val="24"/>
          <w:szCs w:val="24"/>
        </w:rPr>
        <w:t xml:space="preserve"> being most relevant to RG-</w:t>
      </w:r>
      <w:proofErr w:type="spellStart"/>
      <w:r w:rsidR="00C7445A">
        <w:rPr>
          <w:rFonts w:asciiTheme="majorBidi" w:hAnsiTheme="majorBidi" w:cstheme="majorBidi"/>
          <w:bCs/>
          <w:sz w:val="24"/>
          <w:szCs w:val="24"/>
        </w:rPr>
        <w:t>StdsStrat</w:t>
      </w:r>
      <w:proofErr w:type="spellEnd"/>
      <w:r w:rsidR="00C7445A">
        <w:rPr>
          <w:rFonts w:asciiTheme="majorBidi" w:hAnsiTheme="majorBidi" w:cstheme="majorBidi"/>
          <w:bCs/>
          <w:sz w:val="24"/>
          <w:szCs w:val="24"/>
        </w:rPr>
        <w:t xml:space="preserve">, and expressed interest to get more information from JETI; and </w:t>
      </w:r>
      <w:r w:rsidR="004F5336">
        <w:rPr>
          <w:rFonts w:asciiTheme="majorBidi" w:hAnsiTheme="majorBidi" w:cstheme="majorBidi"/>
          <w:bCs/>
          <w:sz w:val="24"/>
          <w:szCs w:val="24"/>
        </w:rPr>
        <w:t xml:space="preserve">for that, </w:t>
      </w:r>
      <w:r w:rsidR="00C7445A">
        <w:rPr>
          <w:rFonts w:asciiTheme="majorBidi" w:hAnsiTheme="majorBidi" w:cstheme="majorBidi"/>
          <w:bCs/>
          <w:sz w:val="24"/>
          <w:szCs w:val="24"/>
        </w:rPr>
        <w:t>asked the liaison officers to collaborate and assist RG-</w:t>
      </w:r>
      <w:proofErr w:type="spellStart"/>
      <w:r w:rsidR="00C7445A">
        <w:rPr>
          <w:rFonts w:asciiTheme="majorBidi" w:hAnsiTheme="majorBidi" w:cstheme="majorBidi"/>
          <w:bCs/>
          <w:sz w:val="24"/>
          <w:szCs w:val="24"/>
        </w:rPr>
        <w:t>StdsStrat</w:t>
      </w:r>
      <w:proofErr w:type="spellEnd"/>
      <w:r w:rsidR="004743CB">
        <w:rPr>
          <w:rFonts w:asciiTheme="majorBidi" w:hAnsiTheme="majorBidi" w:cstheme="majorBidi"/>
          <w:bCs/>
          <w:sz w:val="24"/>
          <w:szCs w:val="24"/>
        </w:rPr>
        <w:t xml:space="preserve"> accordingly</w:t>
      </w:r>
      <w:r w:rsidR="00C7445A">
        <w:rPr>
          <w:rFonts w:asciiTheme="majorBidi" w:hAnsiTheme="majorBidi" w:cstheme="majorBidi"/>
          <w:bCs/>
          <w:sz w:val="24"/>
          <w:szCs w:val="24"/>
        </w:rPr>
        <w:t>.</w:t>
      </w:r>
      <w:proofErr w:type="gramEnd"/>
    </w:p>
    <w:p w14:paraId="1778E284" w14:textId="79065507" w:rsidR="005F0DEE" w:rsidRDefault="00EA40FA" w:rsidP="0021343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C47FCB" w:rsidRPr="00C47FCB">
        <w:rPr>
          <w:rFonts w:asciiTheme="majorBidi" w:hAnsiTheme="majorBidi" w:cstheme="majorBidi"/>
          <w:b/>
          <w:bCs/>
          <w:sz w:val="24"/>
          <w:szCs w:val="24"/>
        </w:rPr>
        <w:tab/>
      </w:r>
      <w:r w:rsidR="006F5912">
        <w:rPr>
          <w:rFonts w:asciiTheme="majorBidi" w:hAnsiTheme="majorBidi" w:cstheme="majorBidi"/>
          <w:b/>
          <w:bCs/>
          <w:sz w:val="24"/>
          <w:szCs w:val="24"/>
        </w:rPr>
        <w:t xml:space="preserve">Liaison activities </w:t>
      </w:r>
      <w:r w:rsidR="00C76DCA">
        <w:rPr>
          <w:rFonts w:asciiTheme="majorBidi" w:hAnsiTheme="majorBidi" w:cstheme="majorBidi"/>
          <w:b/>
          <w:bCs/>
          <w:sz w:val="24"/>
          <w:szCs w:val="24"/>
        </w:rPr>
        <w:t>on hot topics</w:t>
      </w:r>
    </w:p>
    <w:p w14:paraId="771D49D4" w14:textId="77777777" w:rsidR="00830B08" w:rsidRDefault="00830B08" w:rsidP="00830B08">
      <w:pPr>
        <w:pStyle w:val="ListParagraph"/>
        <w:spacing w:before="120" w:after="120" w:line="240" w:lineRule="auto"/>
        <w:ind w:left="34"/>
        <w:contextualSpacing w:val="0"/>
        <w:rPr>
          <w:rFonts w:asciiTheme="majorBidi" w:hAnsiTheme="majorBidi" w:cstheme="majorBidi"/>
          <w:bCs/>
          <w:sz w:val="24"/>
          <w:szCs w:val="24"/>
        </w:rPr>
      </w:pPr>
      <w:r>
        <w:rPr>
          <w:rFonts w:asciiTheme="majorBidi" w:hAnsiTheme="majorBidi" w:cstheme="majorBidi"/>
          <w:bCs/>
          <w:sz w:val="24"/>
          <w:szCs w:val="24"/>
        </w:rPr>
        <w:t>6.1</w:t>
      </w:r>
      <w:r>
        <w:rPr>
          <w:rFonts w:asciiTheme="majorBidi" w:hAnsiTheme="majorBidi" w:cstheme="majorBidi"/>
          <w:bCs/>
          <w:sz w:val="24"/>
          <w:szCs w:val="24"/>
        </w:rPr>
        <w:tab/>
      </w:r>
      <w:r w:rsidRPr="00C47FCB">
        <w:rPr>
          <w:rFonts w:asciiTheme="majorBidi" w:hAnsiTheme="majorBidi" w:cstheme="majorBidi"/>
          <w:bCs/>
          <w:sz w:val="24"/>
          <w:szCs w:val="24"/>
        </w:rPr>
        <w:t xml:space="preserve">The </w:t>
      </w:r>
      <w:proofErr w:type="gramStart"/>
      <w:r w:rsidRPr="00C47FCB">
        <w:rPr>
          <w:rFonts w:asciiTheme="majorBidi" w:hAnsiTheme="majorBidi" w:cstheme="majorBidi"/>
          <w:bCs/>
          <w:sz w:val="24"/>
          <w:szCs w:val="24"/>
        </w:rPr>
        <w:t>3</w:t>
      </w:r>
      <w:r w:rsidRPr="00C47FCB">
        <w:rPr>
          <w:rFonts w:asciiTheme="majorBidi" w:hAnsiTheme="majorBidi" w:cstheme="majorBidi"/>
          <w:bCs/>
          <w:sz w:val="24"/>
          <w:szCs w:val="24"/>
          <w:vertAlign w:val="superscript"/>
        </w:rPr>
        <w:t>rd</w:t>
      </w:r>
      <w:proofErr w:type="gramEnd"/>
      <w:r w:rsidRPr="00C47FCB">
        <w:rPr>
          <w:rFonts w:asciiTheme="majorBidi" w:hAnsiTheme="majorBidi" w:cstheme="majorBidi"/>
          <w:bCs/>
          <w:sz w:val="24"/>
          <w:szCs w:val="24"/>
        </w:rPr>
        <w:t xml:space="preserve"> TSAG meeting in </w:t>
      </w:r>
      <w:r>
        <w:rPr>
          <w:rFonts w:asciiTheme="majorBidi" w:hAnsiTheme="majorBidi" w:cstheme="majorBidi"/>
          <w:bCs/>
          <w:sz w:val="24"/>
          <w:szCs w:val="24"/>
        </w:rPr>
        <w:t>February-</w:t>
      </w:r>
      <w:r w:rsidRPr="00C47FCB">
        <w:rPr>
          <w:rFonts w:asciiTheme="majorBidi" w:hAnsiTheme="majorBidi" w:cstheme="majorBidi"/>
          <w:bCs/>
          <w:sz w:val="24"/>
          <w:szCs w:val="24"/>
        </w:rPr>
        <w:t>March 2018 sen</w:t>
      </w:r>
      <w:r>
        <w:rPr>
          <w:rFonts w:asciiTheme="majorBidi" w:hAnsiTheme="majorBidi" w:cstheme="majorBidi"/>
          <w:bCs/>
          <w:sz w:val="24"/>
          <w:szCs w:val="24"/>
        </w:rPr>
        <w:t>t</w:t>
      </w:r>
      <w:r w:rsidRPr="00C47FCB">
        <w:rPr>
          <w:rFonts w:asciiTheme="majorBidi" w:hAnsiTheme="majorBidi" w:cstheme="majorBidi"/>
          <w:bCs/>
          <w:sz w:val="24"/>
          <w:szCs w:val="24"/>
        </w:rPr>
        <w:t xml:space="preserve"> out </w:t>
      </w:r>
      <w:r>
        <w:rPr>
          <w:rFonts w:asciiTheme="majorBidi" w:hAnsiTheme="majorBidi" w:cstheme="majorBidi"/>
          <w:bCs/>
          <w:sz w:val="24"/>
          <w:szCs w:val="24"/>
        </w:rPr>
        <w:t xml:space="preserve">the </w:t>
      </w:r>
      <w:r w:rsidRPr="00C47FCB">
        <w:rPr>
          <w:rFonts w:asciiTheme="majorBidi" w:hAnsiTheme="majorBidi" w:cstheme="majorBidi"/>
          <w:bCs/>
          <w:sz w:val="24"/>
          <w:szCs w:val="24"/>
        </w:rPr>
        <w:t xml:space="preserve">liaison statement </w:t>
      </w:r>
      <w:r>
        <w:rPr>
          <w:rFonts w:asciiTheme="majorBidi" w:hAnsiTheme="majorBidi" w:cstheme="majorBidi"/>
          <w:bCs/>
          <w:sz w:val="24"/>
          <w:szCs w:val="24"/>
        </w:rPr>
        <w:t xml:space="preserve">in </w:t>
      </w:r>
      <w:hyperlink r:id="rId14" w:history="1">
        <w:r w:rsidRPr="00CB0DD0">
          <w:rPr>
            <w:rStyle w:val="Hyperlink"/>
            <w:rFonts w:ascii="Times New Roman" w:hAnsi="Times New Roman" w:cs="Times New Roman"/>
            <w:sz w:val="24"/>
            <w:szCs w:val="24"/>
          </w:rPr>
          <w:t>TSAG - LS 10</w:t>
        </w:r>
      </w:hyperlink>
      <w:r>
        <w:rPr>
          <w:rStyle w:val="Hyperlink"/>
          <w:rFonts w:ascii="Times New Roman" w:hAnsi="Times New Roman" w:cs="Times New Roman"/>
          <w:sz w:val="24"/>
          <w:szCs w:val="24"/>
        </w:rPr>
        <w:t xml:space="preserve"> </w:t>
      </w:r>
      <w:r w:rsidRPr="00C47FCB">
        <w:rPr>
          <w:rFonts w:asciiTheme="majorBidi" w:hAnsiTheme="majorBidi" w:cstheme="majorBidi"/>
          <w:bCs/>
          <w:sz w:val="24"/>
          <w:szCs w:val="24"/>
        </w:rPr>
        <w:t>on hot topics to all ITU-T st</w:t>
      </w:r>
      <w:r>
        <w:rPr>
          <w:rFonts w:asciiTheme="majorBidi" w:hAnsiTheme="majorBidi" w:cstheme="majorBidi"/>
          <w:bCs/>
          <w:sz w:val="24"/>
          <w:szCs w:val="24"/>
        </w:rPr>
        <w:t>udy groups.</w:t>
      </w:r>
    </w:p>
    <w:p w14:paraId="0D8EE922" w14:textId="0E96E1FB" w:rsidR="004102D6" w:rsidRDefault="00743D49" w:rsidP="00C47FCB">
      <w:pPr>
        <w:pStyle w:val="ListParagraph"/>
        <w:spacing w:before="120" w:after="120" w:line="240" w:lineRule="auto"/>
        <w:ind w:left="34"/>
        <w:contextualSpacing w:val="0"/>
        <w:rPr>
          <w:rFonts w:asciiTheme="majorBidi" w:hAnsiTheme="majorBidi" w:cstheme="majorBidi"/>
          <w:bCs/>
          <w:sz w:val="24"/>
          <w:szCs w:val="24"/>
        </w:rPr>
      </w:pPr>
      <w:r>
        <w:rPr>
          <w:rFonts w:asciiTheme="majorBidi" w:hAnsiTheme="majorBidi" w:cstheme="majorBidi"/>
          <w:bCs/>
          <w:sz w:val="24"/>
          <w:szCs w:val="24"/>
        </w:rPr>
        <w:t>6.2</w:t>
      </w:r>
      <w:r>
        <w:rPr>
          <w:rFonts w:asciiTheme="majorBidi" w:hAnsiTheme="majorBidi" w:cstheme="majorBidi"/>
          <w:bCs/>
          <w:sz w:val="24"/>
          <w:szCs w:val="24"/>
        </w:rPr>
        <w:tab/>
      </w:r>
      <w:r w:rsidR="00CB7A69">
        <w:rPr>
          <w:rFonts w:asciiTheme="majorBidi" w:hAnsiTheme="majorBidi" w:cstheme="majorBidi"/>
          <w:bCs/>
          <w:sz w:val="24"/>
          <w:szCs w:val="24"/>
        </w:rPr>
        <w:t>The m</w:t>
      </w:r>
      <w:r w:rsidR="00C47FCB">
        <w:rPr>
          <w:rFonts w:asciiTheme="majorBidi" w:hAnsiTheme="majorBidi" w:cstheme="majorBidi"/>
          <w:bCs/>
          <w:sz w:val="24"/>
          <w:szCs w:val="24"/>
        </w:rPr>
        <w:t>eeting received liaison responses from ITU-T SG</w:t>
      </w:r>
      <w:r w:rsidR="00B41DC7">
        <w:rPr>
          <w:rFonts w:asciiTheme="majorBidi" w:hAnsiTheme="majorBidi" w:cstheme="majorBidi"/>
          <w:bCs/>
          <w:sz w:val="24"/>
          <w:szCs w:val="24"/>
        </w:rPr>
        <w:t>2</w:t>
      </w:r>
      <w:r w:rsidR="00C47FCB">
        <w:rPr>
          <w:rFonts w:asciiTheme="majorBidi" w:hAnsiTheme="majorBidi" w:cstheme="majorBidi"/>
          <w:bCs/>
          <w:sz w:val="24"/>
          <w:szCs w:val="24"/>
        </w:rPr>
        <w:t xml:space="preserve"> (in </w:t>
      </w:r>
      <w:hyperlink r:id="rId15" w:history="1">
        <w:r w:rsidR="00B41DC7" w:rsidRPr="002C0C13">
          <w:rPr>
            <w:rStyle w:val="Hyperlink"/>
            <w:rFonts w:ascii="Times New Roman" w:hAnsi="Times New Roman" w:cs="Times New Roman"/>
            <w:sz w:val="24"/>
            <w:szCs w:val="24"/>
          </w:rPr>
          <w:t>TD344</w:t>
        </w:r>
      </w:hyperlink>
      <w:r w:rsidR="00C47FCB">
        <w:rPr>
          <w:rFonts w:asciiTheme="majorBidi" w:hAnsiTheme="majorBidi" w:cstheme="majorBidi"/>
          <w:bCs/>
          <w:sz w:val="24"/>
          <w:szCs w:val="24"/>
        </w:rPr>
        <w:t xml:space="preserve">), </w:t>
      </w:r>
      <w:r w:rsidR="00B41DC7">
        <w:rPr>
          <w:rFonts w:asciiTheme="majorBidi" w:hAnsiTheme="majorBidi" w:cstheme="majorBidi"/>
          <w:bCs/>
          <w:sz w:val="24"/>
          <w:szCs w:val="24"/>
        </w:rPr>
        <w:t xml:space="preserve">SG3 (in </w:t>
      </w:r>
      <w:hyperlink r:id="rId16" w:history="1">
        <w:r w:rsidR="00B41DC7" w:rsidRPr="00CB0DD0">
          <w:rPr>
            <w:rStyle w:val="Hyperlink"/>
            <w:rFonts w:ascii="Times New Roman" w:hAnsi="Times New Roman" w:cs="Times New Roman"/>
            <w:sz w:val="24"/>
            <w:szCs w:val="24"/>
          </w:rPr>
          <w:t>TD330</w:t>
        </w:r>
      </w:hyperlink>
      <w:r w:rsidR="00B41DC7">
        <w:rPr>
          <w:rFonts w:asciiTheme="majorBidi" w:hAnsiTheme="majorBidi" w:cstheme="majorBidi"/>
          <w:bCs/>
          <w:sz w:val="24"/>
          <w:szCs w:val="24"/>
        </w:rPr>
        <w:t xml:space="preserve">), SG5 (in </w:t>
      </w:r>
      <w:hyperlink r:id="rId17" w:history="1">
        <w:r w:rsidR="00B41DC7" w:rsidRPr="006E37EC">
          <w:rPr>
            <w:rStyle w:val="Hyperlink"/>
            <w:rFonts w:asciiTheme="majorBidi" w:hAnsiTheme="majorBidi" w:cstheme="majorBidi"/>
            <w:sz w:val="24"/>
            <w:szCs w:val="24"/>
          </w:rPr>
          <w:t>TD374</w:t>
        </w:r>
      </w:hyperlink>
      <w:r w:rsidR="00B41DC7">
        <w:rPr>
          <w:rFonts w:asciiTheme="majorBidi" w:hAnsiTheme="majorBidi" w:cstheme="majorBidi"/>
          <w:bCs/>
          <w:sz w:val="24"/>
          <w:szCs w:val="24"/>
        </w:rPr>
        <w:t xml:space="preserve">), SG9 (in </w:t>
      </w:r>
      <w:hyperlink r:id="rId18" w:history="1">
        <w:r w:rsidR="00B41DC7" w:rsidRPr="00875FAC">
          <w:rPr>
            <w:rStyle w:val="Hyperlink"/>
            <w:rFonts w:asciiTheme="majorBidi" w:hAnsiTheme="majorBidi" w:cstheme="majorBidi"/>
            <w:sz w:val="24"/>
            <w:szCs w:val="24"/>
          </w:rPr>
          <w:t>TD404</w:t>
        </w:r>
      </w:hyperlink>
      <w:r w:rsidR="00B41DC7">
        <w:rPr>
          <w:rFonts w:asciiTheme="majorBidi" w:hAnsiTheme="majorBidi" w:cstheme="majorBidi"/>
          <w:bCs/>
          <w:sz w:val="24"/>
          <w:szCs w:val="24"/>
        </w:rPr>
        <w:t xml:space="preserve">), SG11 (in </w:t>
      </w:r>
      <w:hyperlink r:id="rId19" w:history="1">
        <w:r w:rsidR="00B41DC7" w:rsidRPr="00B85934">
          <w:rPr>
            <w:rStyle w:val="Hyperlink"/>
            <w:rFonts w:ascii="Times New Roman" w:hAnsi="Times New Roman" w:cs="Times New Roman"/>
            <w:sz w:val="24"/>
            <w:szCs w:val="24"/>
          </w:rPr>
          <w:t>TD349</w:t>
        </w:r>
      </w:hyperlink>
      <w:r w:rsidR="00B41DC7">
        <w:rPr>
          <w:rFonts w:asciiTheme="majorBidi" w:hAnsiTheme="majorBidi" w:cstheme="majorBidi"/>
          <w:bCs/>
          <w:sz w:val="24"/>
          <w:szCs w:val="24"/>
        </w:rPr>
        <w:t xml:space="preserve">), SG12 (in </w:t>
      </w:r>
      <w:r w:rsidR="00B41DC7">
        <w:rPr>
          <w:rStyle w:val="Hyperlink"/>
          <w:rFonts w:ascii="Times New Roman" w:hAnsi="Times New Roman" w:cs="Times New Roman"/>
          <w:sz w:val="24"/>
          <w:szCs w:val="24"/>
        </w:rPr>
        <w:t>TD337</w:t>
      </w:r>
      <w:r w:rsidR="00B41DC7">
        <w:rPr>
          <w:rFonts w:asciiTheme="majorBidi" w:hAnsiTheme="majorBidi" w:cstheme="majorBidi"/>
          <w:bCs/>
          <w:sz w:val="24"/>
          <w:szCs w:val="24"/>
        </w:rPr>
        <w:t xml:space="preserve">), SG13 (in </w:t>
      </w:r>
      <w:hyperlink r:id="rId20" w:history="1">
        <w:r w:rsidR="00B41DC7" w:rsidRPr="000E0049">
          <w:rPr>
            <w:rStyle w:val="Hyperlink"/>
            <w:rFonts w:ascii="Times New Roman" w:hAnsi="Times New Roman" w:cs="Times New Roman"/>
            <w:sz w:val="24"/>
            <w:szCs w:val="24"/>
          </w:rPr>
          <w:t>TD356</w:t>
        </w:r>
      </w:hyperlink>
      <w:r w:rsidR="00B41DC7">
        <w:rPr>
          <w:rStyle w:val="Hyperlink"/>
          <w:rFonts w:ascii="Times New Roman" w:hAnsi="Times New Roman" w:cs="Times New Roman"/>
          <w:sz w:val="24"/>
          <w:szCs w:val="24"/>
        </w:rPr>
        <w:t xml:space="preserve">, </w:t>
      </w:r>
      <w:hyperlink r:id="rId21" w:history="1">
        <w:r w:rsidR="00B41DC7" w:rsidRPr="00ED215E">
          <w:rPr>
            <w:rStyle w:val="Hyperlink"/>
            <w:rFonts w:asciiTheme="majorBidi" w:hAnsiTheme="majorBidi" w:cstheme="majorBidi"/>
            <w:sz w:val="24"/>
            <w:szCs w:val="24"/>
          </w:rPr>
          <w:t>TD354</w:t>
        </w:r>
      </w:hyperlink>
      <w:r w:rsidR="00B41DC7">
        <w:rPr>
          <w:rFonts w:asciiTheme="majorBidi" w:hAnsiTheme="majorBidi" w:cstheme="majorBidi"/>
          <w:bCs/>
          <w:sz w:val="24"/>
          <w:szCs w:val="24"/>
        </w:rPr>
        <w:t xml:space="preserve">), SG15 (in </w:t>
      </w:r>
      <w:hyperlink r:id="rId22" w:history="1">
        <w:r w:rsidR="00B41DC7" w:rsidRPr="006E37EC">
          <w:rPr>
            <w:rStyle w:val="Hyperlink"/>
            <w:rFonts w:asciiTheme="majorBidi" w:hAnsiTheme="majorBidi" w:cstheme="majorBidi"/>
            <w:sz w:val="24"/>
            <w:szCs w:val="24"/>
          </w:rPr>
          <w:t>TD385</w:t>
        </w:r>
      </w:hyperlink>
      <w:r w:rsidR="00B41DC7">
        <w:rPr>
          <w:rFonts w:asciiTheme="majorBidi" w:hAnsiTheme="majorBidi" w:cstheme="majorBidi"/>
          <w:bCs/>
          <w:sz w:val="24"/>
          <w:szCs w:val="24"/>
        </w:rPr>
        <w:t xml:space="preserve">), SG16 (in </w:t>
      </w:r>
      <w:hyperlink r:id="rId23" w:history="1">
        <w:r w:rsidR="00B41DC7" w:rsidRPr="00F118CC">
          <w:rPr>
            <w:rStyle w:val="Hyperlink"/>
            <w:rFonts w:asciiTheme="majorBidi" w:hAnsiTheme="majorBidi" w:cstheme="majorBidi"/>
            <w:sz w:val="24"/>
            <w:szCs w:val="24"/>
          </w:rPr>
          <w:t>TD347</w:t>
        </w:r>
      </w:hyperlink>
      <w:r w:rsidR="00B41DC7">
        <w:rPr>
          <w:rFonts w:asciiTheme="majorBidi" w:hAnsiTheme="majorBidi" w:cstheme="majorBidi"/>
          <w:bCs/>
          <w:sz w:val="24"/>
          <w:szCs w:val="24"/>
        </w:rPr>
        <w:t>),</w:t>
      </w:r>
      <w:r w:rsidR="004102D6">
        <w:rPr>
          <w:rFonts w:asciiTheme="majorBidi" w:hAnsiTheme="majorBidi" w:cstheme="majorBidi"/>
          <w:bCs/>
          <w:sz w:val="24"/>
          <w:szCs w:val="24"/>
        </w:rPr>
        <w:t xml:space="preserve"> SG17 (in </w:t>
      </w:r>
      <w:hyperlink r:id="rId24" w:history="1">
        <w:r w:rsidR="004102D6" w:rsidRPr="00AA12F2">
          <w:rPr>
            <w:rStyle w:val="Hyperlink"/>
            <w:rFonts w:ascii="Times New Roman" w:hAnsi="Times New Roman" w:cs="Times New Roman"/>
            <w:sz w:val="24"/>
            <w:szCs w:val="24"/>
          </w:rPr>
          <w:t>TD362</w:t>
        </w:r>
      </w:hyperlink>
      <w:r w:rsidR="004102D6">
        <w:rPr>
          <w:rFonts w:asciiTheme="majorBidi" w:hAnsiTheme="majorBidi" w:cstheme="majorBidi"/>
          <w:bCs/>
          <w:sz w:val="24"/>
          <w:szCs w:val="24"/>
        </w:rPr>
        <w:t xml:space="preserve">), and SG20 (in </w:t>
      </w:r>
      <w:hyperlink r:id="rId25" w:history="1">
        <w:r w:rsidR="004102D6" w:rsidRPr="002C506F">
          <w:rPr>
            <w:rStyle w:val="Hyperlink"/>
            <w:rFonts w:asciiTheme="majorBidi" w:hAnsiTheme="majorBidi" w:cstheme="majorBidi"/>
            <w:sz w:val="24"/>
            <w:szCs w:val="24"/>
          </w:rPr>
          <w:t>TD339</w:t>
        </w:r>
      </w:hyperlink>
      <w:r w:rsidR="004102D6">
        <w:rPr>
          <w:rFonts w:asciiTheme="majorBidi" w:hAnsiTheme="majorBidi" w:cstheme="majorBidi"/>
          <w:bCs/>
          <w:sz w:val="24"/>
          <w:szCs w:val="24"/>
        </w:rPr>
        <w:t>).</w:t>
      </w:r>
      <w:r w:rsidR="00EF73DF">
        <w:rPr>
          <w:rFonts w:asciiTheme="majorBidi" w:hAnsiTheme="majorBidi" w:cstheme="majorBidi"/>
          <w:bCs/>
          <w:sz w:val="24"/>
          <w:szCs w:val="24"/>
        </w:rPr>
        <w:t xml:space="preserve"> </w:t>
      </w:r>
    </w:p>
    <w:p w14:paraId="4E386401" w14:textId="4104961F" w:rsidR="00C47FCB" w:rsidRPr="00C47FCB" w:rsidRDefault="00743D49" w:rsidP="00C47FCB">
      <w:pPr>
        <w:pStyle w:val="ListParagraph"/>
        <w:spacing w:before="120" w:after="120" w:line="240" w:lineRule="auto"/>
        <w:ind w:left="34"/>
        <w:contextualSpacing w:val="0"/>
        <w:rPr>
          <w:rFonts w:asciiTheme="majorBidi" w:hAnsiTheme="majorBidi" w:cstheme="majorBidi"/>
          <w:bCs/>
          <w:sz w:val="24"/>
          <w:szCs w:val="24"/>
        </w:rPr>
      </w:pPr>
      <w:r>
        <w:rPr>
          <w:rFonts w:asciiTheme="majorBidi" w:hAnsiTheme="majorBidi" w:cstheme="majorBidi"/>
          <w:bCs/>
          <w:sz w:val="24"/>
          <w:szCs w:val="24"/>
        </w:rPr>
        <w:t>6.3</w:t>
      </w:r>
      <w:r>
        <w:rPr>
          <w:rFonts w:asciiTheme="majorBidi" w:hAnsiTheme="majorBidi" w:cstheme="majorBidi"/>
          <w:bCs/>
          <w:sz w:val="24"/>
          <w:szCs w:val="24"/>
        </w:rPr>
        <w:tab/>
      </w:r>
      <w:r w:rsidR="004102D6">
        <w:rPr>
          <w:rFonts w:asciiTheme="majorBidi" w:hAnsiTheme="majorBidi" w:cstheme="majorBidi"/>
          <w:bCs/>
          <w:sz w:val="24"/>
          <w:szCs w:val="24"/>
        </w:rPr>
        <w:t xml:space="preserve">The </w:t>
      </w:r>
      <w:r w:rsidR="00D5137B">
        <w:rPr>
          <w:rFonts w:asciiTheme="majorBidi" w:hAnsiTheme="majorBidi" w:cstheme="majorBidi"/>
          <w:bCs/>
          <w:sz w:val="24"/>
          <w:szCs w:val="24"/>
        </w:rPr>
        <w:t>three</w:t>
      </w:r>
      <w:r w:rsidR="004102D6">
        <w:rPr>
          <w:rFonts w:asciiTheme="majorBidi" w:hAnsiTheme="majorBidi" w:cstheme="majorBidi"/>
          <w:bCs/>
          <w:sz w:val="24"/>
          <w:szCs w:val="24"/>
        </w:rPr>
        <w:t xml:space="preserve"> interim </w:t>
      </w:r>
      <w:proofErr w:type="spellStart"/>
      <w:r w:rsidR="004102D6">
        <w:rPr>
          <w:rFonts w:asciiTheme="majorBidi" w:hAnsiTheme="majorBidi" w:cstheme="majorBidi"/>
          <w:bCs/>
          <w:sz w:val="24"/>
          <w:szCs w:val="24"/>
        </w:rPr>
        <w:t>e-meetings</w:t>
      </w:r>
      <w:proofErr w:type="spellEnd"/>
      <w:r w:rsidR="004102D6">
        <w:rPr>
          <w:rFonts w:asciiTheme="majorBidi" w:hAnsiTheme="majorBidi" w:cstheme="majorBidi"/>
          <w:bCs/>
          <w:sz w:val="24"/>
          <w:szCs w:val="24"/>
        </w:rPr>
        <w:t xml:space="preserve"> covered </w:t>
      </w:r>
      <w:r w:rsidR="00C11343">
        <w:rPr>
          <w:rFonts w:asciiTheme="majorBidi" w:hAnsiTheme="majorBidi" w:cstheme="majorBidi"/>
          <w:bCs/>
          <w:sz w:val="24"/>
          <w:szCs w:val="24"/>
        </w:rPr>
        <w:t xml:space="preserve">already </w:t>
      </w:r>
      <w:r w:rsidR="004102D6">
        <w:rPr>
          <w:rFonts w:asciiTheme="majorBidi" w:hAnsiTheme="majorBidi" w:cstheme="majorBidi"/>
          <w:bCs/>
          <w:sz w:val="24"/>
          <w:szCs w:val="24"/>
        </w:rPr>
        <w:t xml:space="preserve">almost all those liaison statements except </w:t>
      </w:r>
      <w:hyperlink r:id="rId26" w:history="1">
        <w:r w:rsidR="004102D6" w:rsidRPr="004102D6">
          <w:rPr>
            <w:rStyle w:val="Hyperlink"/>
            <w:rFonts w:asciiTheme="majorBidi" w:hAnsiTheme="majorBidi" w:cstheme="majorBidi"/>
            <w:sz w:val="24"/>
            <w:szCs w:val="24"/>
          </w:rPr>
          <w:t>TD385</w:t>
        </w:r>
      </w:hyperlink>
      <w:r w:rsidR="004102D6" w:rsidRPr="004102D6">
        <w:rPr>
          <w:rStyle w:val="Hyperlink"/>
          <w:rFonts w:asciiTheme="majorBidi" w:hAnsiTheme="majorBidi" w:cstheme="majorBidi"/>
          <w:sz w:val="24"/>
          <w:szCs w:val="24"/>
        </w:rPr>
        <w:t xml:space="preserve"> </w:t>
      </w:r>
      <w:r w:rsidR="004102D6" w:rsidRPr="004102D6">
        <w:rPr>
          <w:rStyle w:val="Hyperlink"/>
          <w:rFonts w:asciiTheme="majorBidi" w:hAnsiTheme="majorBidi" w:cstheme="majorBidi"/>
          <w:color w:val="auto"/>
          <w:sz w:val="24"/>
          <w:szCs w:val="24"/>
          <w:u w:val="none"/>
        </w:rPr>
        <w:t>and</w:t>
      </w:r>
      <w:r w:rsidR="004102D6" w:rsidRPr="004102D6">
        <w:rPr>
          <w:rStyle w:val="Hyperlink"/>
          <w:rFonts w:asciiTheme="majorBidi" w:hAnsiTheme="majorBidi" w:cstheme="majorBidi"/>
          <w:color w:val="auto"/>
          <w:sz w:val="24"/>
          <w:szCs w:val="24"/>
        </w:rPr>
        <w:t xml:space="preserve"> </w:t>
      </w:r>
      <w:hyperlink r:id="rId27" w:history="1">
        <w:r w:rsidR="004102D6" w:rsidRPr="004102D6">
          <w:rPr>
            <w:rStyle w:val="Hyperlink"/>
            <w:rFonts w:asciiTheme="majorBidi" w:hAnsiTheme="majorBidi" w:cstheme="majorBidi"/>
            <w:sz w:val="24"/>
            <w:szCs w:val="24"/>
          </w:rPr>
          <w:t>TD404</w:t>
        </w:r>
      </w:hyperlink>
      <w:r w:rsidR="004102D6" w:rsidRPr="004102D6">
        <w:rPr>
          <w:rStyle w:val="Hyperlink"/>
          <w:rFonts w:asciiTheme="majorBidi" w:hAnsiTheme="majorBidi" w:cstheme="majorBidi"/>
          <w:sz w:val="24"/>
          <w:szCs w:val="24"/>
        </w:rPr>
        <w:t>.</w:t>
      </w:r>
    </w:p>
    <w:p w14:paraId="0E61F401" w14:textId="1A13CF08" w:rsidR="00116EA3" w:rsidRDefault="00043A9A" w:rsidP="00213430">
      <w:pPr>
        <w:pStyle w:val="ListParagraph"/>
        <w:spacing w:before="24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w:t>
      </w:r>
      <w:r w:rsidR="00743D49">
        <w:rPr>
          <w:rFonts w:ascii="Times New Roman" w:hAnsi="Times New Roman" w:cs="Times New Roman"/>
          <w:sz w:val="24"/>
          <w:szCs w:val="24"/>
        </w:rPr>
        <w:t>4</w:t>
      </w:r>
      <w:r>
        <w:rPr>
          <w:rFonts w:ascii="Times New Roman" w:hAnsi="Times New Roman" w:cs="Times New Roman"/>
          <w:sz w:val="24"/>
          <w:szCs w:val="24"/>
        </w:rPr>
        <w:tab/>
      </w:r>
      <w:r w:rsidR="009B3E62">
        <w:rPr>
          <w:rFonts w:ascii="Times New Roman" w:hAnsi="Times New Roman" w:cs="Times New Roman"/>
          <w:sz w:val="24"/>
          <w:szCs w:val="24"/>
        </w:rPr>
        <w:t>The meeting accepted the proposals in the liaison response from ITU-T SG9 (</w:t>
      </w:r>
      <w:hyperlink r:id="rId28" w:history="1">
        <w:r w:rsidR="009B3E62" w:rsidRPr="004102D6">
          <w:rPr>
            <w:rStyle w:val="Hyperlink"/>
            <w:rFonts w:asciiTheme="majorBidi" w:hAnsiTheme="majorBidi" w:cstheme="majorBidi"/>
            <w:sz w:val="24"/>
            <w:szCs w:val="24"/>
          </w:rPr>
          <w:t>TD404</w:t>
        </w:r>
      </w:hyperlink>
      <w:r w:rsidR="009B3E62">
        <w:rPr>
          <w:rFonts w:ascii="Times New Roman" w:hAnsi="Times New Roman" w:cs="Times New Roman"/>
          <w:sz w:val="24"/>
          <w:szCs w:val="24"/>
        </w:rPr>
        <w:t>) and agreed to add the inputs to the o</w:t>
      </w:r>
      <w:r>
        <w:rPr>
          <w:rFonts w:ascii="Times New Roman" w:hAnsi="Times New Roman" w:cs="Times New Roman"/>
          <w:sz w:val="24"/>
          <w:szCs w:val="24"/>
        </w:rPr>
        <w:t>utgoing liaison statement in TD393.</w:t>
      </w:r>
    </w:p>
    <w:p w14:paraId="41CADEB9" w14:textId="370EDED7" w:rsidR="00C47FCB" w:rsidRDefault="00043A9A" w:rsidP="00213430">
      <w:pPr>
        <w:pStyle w:val="ListParagraph"/>
        <w:spacing w:before="24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6.</w:t>
      </w:r>
      <w:r w:rsidR="0054266E">
        <w:rPr>
          <w:rFonts w:ascii="Times New Roman" w:hAnsi="Times New Roman" w:cs="Times New Roman"/>
          <w:sz w:val="24"/>
          <w:szCs w:val="24"/>
        </w:rPr>
        <w:t>5</w:t>
      </w:r>
      <w:r>
        <w:rPr>
          <w:rFonts w:ascii="Times New Roman" w:hAnsi="Times New Roman" w:cs="Times New Roman"/>
          <w:sz w:val="24"/>
          <w:szCs w:val="24"/>
        </w:rPr>
        <w:tab/>
      </w:r>
      <w:r w:rsidR="00C77FEE">
        <w:rPr>
          <w:rFonts w:ascii="Times New Roman" w:hAnsi="Times New Roman" w:cs="Times New Roman"/>
          <w:sz w:val="24"/>
          <w:szCs w:val="24"/>
        </w:rPr>
        <w:t xml:space="preserve">Mr Steven Trowbridge, SG15 Chairman, presented </w:t>
      </w:r>
      <w:hyperlink r:id="rId29" w:history="1">
        <w:r w:rsidR="00C77FEE" w:rsidRPr="004102D6">
          <w:rPr>
            <w:rStyle w:val="Hyperlink"/>
            <w:rFonts w:asciiTheme="majorBidi" w:hAnsiTheme="majorBidi" w:cstheme="majorBidi"/>
            <w:sz w:val="24"/>
            <w:szCs w:val="24"/>
          </w:rPr>
          <w:t>TD385</w:t>
        </w:r>
      </w:hyperlink>
      <w:r w:rsidR="00EF73DF">
        <w:rPr>
          <w:rStyle w:val="Hyperlink"/>
          <w:rFonts w:asciiTheme="majorBidi" w:hAnsiTheme="majorBidi" w:cstheme="majorBidi"/>
          <w:sz w:val="24"/>
          <w:szCs w:val="24"/>
        </w:rPr>
        <w:t>,</w:t>
      </w:r>
      <w:r w:rsidR="00C77FEE">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F73DF">
        <w:rPr>
          <w:rFonts w:ascii="Times New Roman" w:hAnsi="Times New Roman" w:cs="Times New Roman"/>
          <w:sz w:val="24"/>
          <w:szCs w:val="24"/>
        </w:rPr>
        <w:t xml:space="preserve">the meeting </w:t>
      </w:r>
      <w:r>
        <w:rPr>
          <w:rFonts w:ascii="Times New Roman" w:hAnsi="Times New Roman" w:cs="Times New Roman"/>
          <w:sz w:val="24"/>
          <w:szCs w:val="24"/>
        </w:rPr>
        <w:t>agreed to add the inputs to the outgoing liaison statement in TD393.</w:t>
      </w:r>
    </w:p>
    <w:p w14:paraId="292F6DC9" w14:textId="55A9059A" w:rsidR="001C1B78" w:rsidRPr="001C1B78" w:rsidRDefault="00743D49" w:rsidP="00F23BBC">
      <w:pPr>
        <w:pStyle w:val="ListParagraph"/>
        <w:spacing w:before="120" w:after="120" w:line="240" w:lineRule="auto"/>
        <w:ind w:left="34"/>
        <w:contextualSpacing w:val="0"/>
        <w:rPr>
          <w:rFonts w:asciiTheme="majorBidi" w:hAnsiTheme="majorBidi" w:cstheme="majorBidi"/>
          <w:bCs/>
          <w:sz w:val="24"/>
          <w:szCs w:val="24"/>
        </w:rPr>
      </w:pPr>
      <w:r>
        <w:rPr>
          <w:rFonts w:asciiTheme="majorBidi" w:hAnsiTheme="majorBidi" w:cstheme="majorBidi"/>
          <w:bCs/>
          <w:sz w:val="24"/>
          <w:szCs w:val="24"/>
        </w:rPr>
        <w:t>6.</w:t>
      </w:r>
      <w:r w:rsidR="0054266E">
        <w:rPr>
          <w:rFonts w:asciiTheme="majorBidi" w:hAnsiTheme="majorBidi" w:cstheme="majorBidi"/>
          <w:bCs/>
          <w:sz w:val="24"/>
          <w:szCs w:val="24"/>
        </w:rPr>
        <w:t>6</w:t>
      </w:r>
      <w:r>
        <w:rPr>
          <w:rFonts w:asciiTheme="majorBidi" w:hAnsiTheme="majorBidi" w:cstheme="majorBidi"/>
          <w:bCs/>
          <w:sz w:val="24"/>
          <w:szCs w:val="24"/>
        </w:rPr>
        <w:tab/>
      </w:r>
      <w:r w:rsidR="00151F34" w:rsidRPr="00151F34">
        <w:rPr>
          <w:rFonts w:asciiTheme="majorBidi" w:hAnsiTheme="majorBidi" w:cstheme="majorBidi"/>
          <w:bCs/>
          <w:sz w:val="24"/>
          <w:szCs w:val="24"/>
        </w:rPr>
        <w:t xml:space="preserve">All agreed inputs </w:t>
      </w:r>
      <w:proofErr w:type="gramStart"/>
      <w:r w:rsidR="00151F34" w:rsidRPr="00151F34">
        <w:rPr>
          <w:rFonts w:asciiTheme="majorBidi" w:hAnsiTheme="majorBidi" w:cstheme="majorBidi"/>
          <w:bCs/>
          <w:sz w:val="24"/>
          <w:szCs w:val="24"/>
        </w:rPr>
        <w:t>were reflected</w:t>
      </w:r>
      <w:proofErr w:type="gramEnd"/>
      <w:r w:rsidR="00151F34" w:rsidRPr="00151F34">
        <w:rPr>
          <w:rFonts w:asciiTheme="majorBidi" w:hAnsiTheme="majorBidi" w:cstheme="majorBidi"/>
          <w:bCs/>
          <w:sz w:val="24"/>
          <w:szCs w:val="24"/>
        </w:rPr>
        <w:t xml:space="preserve"> in</w:t>
      </w:r>
      <w:r w:rsidR="00151F34" w:rsidRPr="00151F34">
        <w:rPr>
          <w:rFonts w:asciiTheme="majorBidi" w:hAnsiTheme="majorBidi" w:cstheme="majorBidi"/>
          <w:b/>
          <w:bCs/>
          <w:sz w:val="24"/>
          <w:szCs w:val="24"/>
        </w:rPr>
        <w:t xml:space="preserve"> </w:t>
      </w:r>
      <w:hyperlink r:id="rId30" w:history="1">
        <w:r w:rsidR="00151F34" w:rsidRPr="0081694E">
          <w:rPr>
            <w:rStyle w:val="Hyperlink"/>
            <w:rFonts w:ascii="Times New Roman" w:hAnsi="Times New Roman" w:cs="Times New Roman"/>
            <w:sz w:val="24"/>
            <w:szCs w:val="24"/>
          </w:rPr>
          <w:t>TD393</w:t>
        </w:r>
      </w:hyperlink>
      <w:r w:rsidR="00151F34">
        <w:rPr>
          <w:rStyle w:val="Hyperlink"/>
          <w:rFonts w:ascii="Times New Roman" w:hAnsi="Times New Roman" w:cs="Times New Roman"/>
          <w:sz w:val="24"/>
          <w:szCs w:val="24"/>
        </w:rPr>
        <w:t>R</w:t>
      </w:r>
      <w:r w:rsidR="00007C13">
        <w:rPr>
          <w:rStyle w:val="Hyperlink"/>
          <w:rFonts w:ascii="Times New Roman" w:hAnsi="Times New Roman" w:cs="Times New Roman"/>
          <w:sz w:val="24"/>
          <w:szCs w:val="24"/>
        </w:rPr>
        <w:t>4</w:t>
      </w:r>
      <w:r w:rsidR="00151F34" w:rsidRPr="00151F34">
        <w:rPr>
          <w:rFonts w:ascii="Times New Roman" w:hAnsi="Times New Roman" w:cs="Times New Roman"/>
          <w:sz w:val="24"/>
          <w:szCs w:val="24"/>
        </w:rPr>
        <w:t>, which contains the draft outgoing liaison statement on hot topics to ITU-T SGs.</w:t>
      </w:r>
      <w:r w:rsidR="001C1B78">
        <w:rPr>
          <w:rFonts w:ascii="Times New Roman" w:hAnsi="Times New Roman" w:cs="Times New Roman"/>
          <w:sz w:val="24"/>
          <w:szCs w:val="24"/>
        </w:rPr>
        <w:t xml:space="preserve"> </w:t>
      </w:r>
      <w:r w:rsidR="001C1B78" w:rsidRPr="001C1B78">
        <w:rPr>
          <w:rFonts w:asciiTheme="majorBidi" w:hAnsiTheme="majorBidi" w:cstheme="majorBidi"/>
          <w:bCs/>
          <w:sz w:val="24"/>
          <w:szCs w:val="24"/>
        </w:rPr>
        <w:t xml:space="preserve">The meeting agreed </w:t>
      </w:r>
      <w:r w:rsidR="001C1B78" w:rsidRPr="00F23BBC">
        <w:rPr>
          <w:rFonts w:asciiTheme="majorBidi" w:hAnsiTheme="majorBidi" w:cstheme="majorBidi"/>
          <w:bCs/>
          <w:sz w:val="24"/>
          <w:szCs w:val="24"/>
        </w:rPr>
        <w:t>TD393R</w:t>
      </w:r>
      <w:r w:rsidR="00007C13">
        <w:rPr>
          <w:rFonts w:asciiTheme="majorBidi" w:hAnsiTheme="majorBidi" w:cstheme="majorBidi"/>
          <w:bCs/>
          <w:sz w:val="24"/>
          <w:szCs w:val="24"/>
        </w:rPr>
        <w:t xml:space="preserve">4 </w:t>
      </w:r>
      <w:r w:rsidR="001C1B78" w:rsidRPr="001C1B78">
        <w:rPr>
          <w:rFonts w:asciiTheme="majorBidi" w:hAnsiTheme="majorBidi" w:cstheme="majorBidi"/>
          <w:bCs/>
          <w:sz w:val="24"/>
          <w:szCs w:val="24"/>
        </w:rPr>
        <w:t xml:space="preserve">to </w:t>
      </w:r>
      <w:proofErr w:type="gramStart"/>
      <w:r w:rsidR="001C1B78" w:rsidRPr="001C1B78">
        <w:rPr>
          <w:rFonts w:asciiTheme="majorBidi" w:hAnsiTheme="majorBidi" w:cstheme="majorBidi"/>
          <w:bCs/>
          <w:sz w:val="24"/>
          <w:szCs w:val="24"/>
        </w:rPr>
        <w:t>be forwarded</w:t>
      </w:r>
      <w:proofErr w:type="gramEnd"/>
      <w:r w:rsidR="001C1B78" w:rsidRPr="001C1B78">
        <w:rPr>
          <w:rFonts w:asciiTheme="majorBidi" w:hAnsiTheme="majorBidi" w:cstheme="majorBidi"/>
          <w:bCs/>
          <w:sz w:val="24"/>
          <w:szCs w:val="24"/>
        </w:rPr>
        <w:t xml:space="preserve"> to the TSAG plenary for approval.</w:t>
      </w:r>
    </w:p>
    <w:p w14:paraId="2332DEC3" w14:textId="1A2093A7" w:rsidR="00212EB8" w:rsidRPr="006F5912" w:rsidRDefault="00EA40FA" w:rsidP="0021343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B21249" w:rsidRPr="006F5912">
        <w:rPr>
          <w:rFonts w:asciiTheme="majorBidi" w:hAnsiTheme="majorBidi" w:cstheme="majorBidi"/>
          <w:b/>
          <w:bCs/>
          <w:sz w:val="24"/>
          <w:szCs w:val="24"/>
        </w:rPr>
        <w:tab/>
      </w:r>
      <w:r w:rsidR="00CA2519" w:rsidRPr="006F5912">
        <w:rPr>
          <w:rFonts w:asciiTheme="majorBidi" w:hAnsiTheme="majorBidi" w:cstheme="majorBidi"/>
          <w:b/>
          <w:bCs/>
          <w:sz w:val="24"/>
          <w:szCs w:val="24"/>
        </w:rPr>
        <w:t>Contribution</w:t>
      </w:r>
      <w:r w:rsidR="00B21249" w:rsidRPr="006F5912">
        <w:rPr>
          <w:rFonts w:asciiTheme="majorBidi" w:hAnsiTheme="majorBidi" w:cstheme="majorBidi"/>
          <w:b/>
          <w:bCs/>
          <w:sz w:val="24"/>
          <w:szCs w:val="24"/>
        </w:rPr>
        <w:t>s</w:t>
      </w:r>
    </w:p>
    <w:p w14:paraId="6DDB7300" w14:textId="49C61DE8" w:rsidR="003074AA" w:rsidRPr="003074AA" w:rsidRDefault="00EA40FA" w:rsidP="00F23BBC">
      <w:pPr>
        <w:pStyle w:val="ListParagraph"/>
        <w:spacing w:before="12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3074AA" w:rsidRPr="003074AA">
        <w:rPr>
          <w:rFonts w:asciiTheme="majorBidi" w:hAnsiTheme="majorBidi" w:cstheme="majorBidi"/>
          <w:b/>
          <w:bCs/>
          <w:sz w:val="24"/>
          <w:szCs w:val="24"/>
        </w:rPr>
        <w:t>.1</w:t>
      </w:r>
      <w:r w:rsidR="003074AA" w:rsidRPr="003074AA">
        <w:rPr>
          <w:rFonts w:asciiTheme="majorBidi" w:hAnsiTheme="majorBidi" w:cstheme="majorBidi"/>
          <w:b/>
          <w:bCs/>
          <w:sz w:val="24"/>
          <w:szCs w:val="24"/>
        </w:rPr>
        <w:tab/>
        <w:t>Sustainable Development Goals</w:t>
      </w:r>
    </w:p>
    <w:p w14:paraId="1A98D894" w14:textId="77777777" w:rsidR="00830B08" w:rsidRDefault="00EA40FA" w:rsidP="00830B08">
      <w:pPr>
        <w:pStyle w:val="ListParagraph"/>
        <w:spacing w:before="120" w:after="120" w:line="240" w:lineRule="auto"/>
        <w:ind w:left="34"/>
        <w:contextualSpacing w:val="0"/>
        <w:rPr>
          <w:rFonts w:ascii="Times New Roman" w:hAnsi="Times New Roman" w:cs="Times New Roman"/>
          <w:sz w:val="24"/>
          <w:szCs w:val="24"/>
        </w:rPr>
      </w:pPr>
      <w:proofErr w:type="gramStart"/>
      <w:r>
        <w:rPr>
          <w:rFonts w:ascii="Times New Roman" w:hAnsi="Times New Roman" w:cs="Times New Roman"/>
          <w:sz w:val="24"/>
          <w:szCs w:val="24"/>
        </w:rPr>
        <w:t>7</w:t>
      </w:r>
      <w:r w:rsidR="00EF79B4">
        <w:rPr>
          <w:rFonts w:ascii="Times New Roman" w:hAnsi="Times New Roman" w:cs="Times New Roman"/>
          <w:sz w:val="24"/>
          <w:szCs w:val="24"/>
        </w:rPr>
        <w:t>.1.1</w:t>
      </w:r>
      <w:r w:rsidR="00EF79B4">
        <w:rPr>
          <w:rFonts w:ascii="Times New Roman" w:hAnsi="Times New Roman" w:cs="Times New Roman"/>
          <w:sz w:val="24"/>
          <w:szCs w:val="24"/>
        </w:rPr>
        <w:tab/>
      </w:r>
      <w:r w:rsidR="003074AA" w:rsidRPr="003074AA">
        <w:rPr>
          <w:rFonts w:ascii="Times New Roman" w:hAnsi="Times New Roman" w:cs="Times New Roman"/>
          <w:sz w:val="24"/>
          <w:szCs w:val="24"/>
        </w:rPr>
        <w:t xml:space="preserve">Mr </w:t>
      </w:r>
      <w:r w:rsidR="001C21FE" w:rsidRPr="001C21FE">
        <w:rPr>
          <w:rFonts w:ascii="Times New Roman" w:hAnsi="Times New Roman" w:cs="Times New Roman"/>
          <w:sz w:val="24"/>
          <w:szCs w:val="24"/>
        </w:rPr>
        <w:t>Koji Toda</w:t>
      </w:r>
      <w:r w:rsidR="001C21FE">
        <w:rPr>
          <w:rFonts w:ascii="Times New Roman" w:hAnsi="Times New Roman" w:cs="Times New Roman"/>
          <w:sz w:val="24"/>
          <w:szCs w:val="24"/>
        </w:rPr>
        <w:t xml:space="preserve">, Japan, and Mr </w:t>
      </w:r>
      <w:r w:rsidR="001C21FE" w:rsidRPr="001C21FE">
        <w:rPr>
          <w:rFonts w:ascii="Times New Roman" w:hAnsi="Times New Roman" w:cs="Times New Roman"/>
          <w:sz w:val="24"/>
          <w:szCs w:val="24"/>
        </w:rPr>
        <w:t>Shigeru Miyake</w:t>
      </w:r>
      <w:r w:rsidR="001C21FE">
        <w:rPr>
          <w:rFonts w:ascii="Times New Roman" w:hAnsi="Times New Roman" w:cs="Times New Roman"/>
          <w:sz w:val="24"/>
          <w:szCs w:val="24"/>
        </w:rPr>
        <w:t xml:space="preserve">, Hitachi, </w:t>
      </w:r>
      <w:r w:rsidR="003074AA" w:rsidRPr="003074AA">
        <w:rPr>
          <w:rFonts w:ascii="Times New Roman" w:hAnsi="Times New Roman" w:cs="Times New Roman"/>
          <w:sz w:val="24"/>
          <w:szCs w:val="24"/>
        </w:rPr>
        <w:t xml:space="preserve">presented </w:t>
      </w:r>
      <w:hyperlink r:id="rId31" w:history="1">
        <w:r w:rsidR="00387CC2" w:rsidRPr="00D46639">
          <w:rPr>
            <w:rStyle w:val="Hyperlink"/>
            <w:rFonts w:asciiTheme="majorBidi" w:hAnsiTheme="majorBidi" w:cstheme="majorBidi"/>
            <w:sz w:val="24"/>
            <w:szCs w:val="24"/>
          </w:rPr>
          <w:t>C053</w:t>
        </w:r>
      </w:hyperlink>
      <w:r w:rsidR="00387CC2">
        <w:rPr>
          <w:rFonts w:ascii="Times New Roman" w:hAnsi="Times New Roman" w:cs="Times New Roman"/>
          <w:sz w:val="24"/>
          <w:szCs w:val="24"/>
        </w:rPr>
        <w:t xml:space="preserve"> </w:t>
      </w:r>
      <w:r w:rsidR="003074AA">
        <w:rPr>
          <w:rFonts w:ascii="Times New Roman" w:hAnsi="Times New Roman" w:cs="Times New Roman"/>
          <w:sz w:val="24"/>
          <w:szCs w:val="24"/>
        </w:rPr>
        <w:t>“</w:t>
      </w:r>
      <w:r w:rsidR="003074AA" w:rsidRPr="003074AA">
        <w:rPr>
          <w:rFonts w:ascii="Times New Roman" w:hAnsi="Times New Roman" w:cs="Times New Roman"/>
          <w:sz w:val="24"/>
          <w:szCs w:val="24"/>
        </w:rPr>
        <w:t>Proposed actions to study the mapping between the SDGs and the Questions in each Study Group</w:t>
      </w:r>
      <w:r w:rsidR="003074AA">
        <w:rPr>
          <w:rFonts w:ascii="Times New Roman" w:hAnsi="Times New Roman" w:cs="Times New Roman"/>
          <w:sz w:val="24"/>
          <w:szCs w:val="24"/>
        </w:rPr>
        <w:t xml:space="preserve">” which </w:t>
      </w:r>
      <w:r w:rsidR="003074AA" w:rsidRPr="00B76955">
        <w:rPr>
          <w:rFonts w:ascii="Times New Roman" w:hAnsi="Times New Roman" w:cs="Times New Roman"/>
          <w:sz w:val="24"/>
          <w:szCs w:val="24"/>
        </w:rPr>
        <w:t xml:space="preserve">shows the mapping matrix of correspondence between SDGs and the Questions studied in Study Groups, then clarifies </w:t>
      </w:r>
      <w:r w:rsidR="003074AA">
        <w:rPr>
          <w:rFonts w:ascii="Times New Roman" w:hAnsi="Times New Roman" w:cs="Times New Roman"/>
          <w:sz w:val="24"/>
          <w:szCs w:val="24"/>
        </w:rPr>
        <w:t xml:space="preserve">that </w:t>
      </w:r>
      <w:r w:rsidR="003074AA" w:rsidRPr="00B76955">
        <w:rPr>
          <w:rFonts w:ascii="Times New Roman" w:hAnsi="Times New Roman" w:cs="Times New Roman"/>
          <w:sz w:val="24"/>
          <w:szCs w:val="24"/>
        </w:rPr>
        <w:t xml:space="preserve">each Study Group can contribute to which SDGs as a standardization strategy in examining future new work items, and finally proposes to </w:t>
      </w:r>
      <w:r w:rsidR="00830B08" w:rsidRPr="00B76955">
        <w:rPr>
          <w:rFonts w:ascii="Times New Roman" w:hAnsi="Times New Roman" w:cs="Times New Roman"/>
          <w:sz w:val="24"/>
          <w:szCs w:val="24"/>
        </w:rPr>
        <w:t>clarify the r</w:t>
      </w:r>
      <w:r w:rsidR="00830B08">
        <w:rPr>
          <w:rFonts w:ascii="Times New Roman" w:hAnsi="Times New Roman" w:cs="Times New Roman"/>
          <w:sz w:val="24"/>
          <w:szCs w:val="24"/>
        </w:rPr>
        <w:t>elationship with ITU objectives; three recommended actions were proposed.</w:t>
      </w:r>
      <w:proofErr w:type="gramEnd"/>
    </w:p>
    <w:p w14:paraId="4015C640" w14:textId="7C997FC3" w:rsidR="00985BDF" w:rsidRDefault="00985BDF" w:rsidP="00F23BBC">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The contribution triggered a discussion and the following point</w:t>
      </w:r>
      <w:r w:rsidR="00841AB0">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were made</w:t>
      </w:r>
      <w:proofErr w:type="gramEnd"/>
      <w:r>
        <w:rPr>
          <w:rFonts w:ascii="Times New Roman" w:hAnsi="Times New Roman" w:cs="Times New Roman"/>
          <w:sz w:val="24"/>
          <w:szCs w:val="24"/>
        </w:rPr>
        <w:t>:</w:t>
      </w:r>
    </w:p>
    <w:p w14:paraId="70880825" w14:textId="11BB4C67" w:rsidR="00985BDF" w:rsidRDefault="00985BDF" w:rsidP="00985BDF">
      <w:pPr>
        <w:pStyle w:val="ListParagraph"/>
        <w:numPr>
          <w:ilvl w:val="0"/>
          <w:numId w:val="1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contribution </w:t>
      </w:r>
      <w:proofErr w:type="gramStart"/>
      <w:r>
        <w:rPr>
          <w:rFonts w:ascii="Times New Roman" w:hAnsi="Times New Roman" w:cs="Times New Roman"/>
          <w:sz w:val="24"/>
          <w:szCs w:val="24"/>
        </w:rPr>
        <w:t>was found</w:t>
      </w:r>
      <w:proofErr w:type="gramEnd"/>
      <w:r>
        <w:rPr>
          <w:rFonts w:ascii="Times New Roman" w:hAnsi="Times New Roman" w:cs="Times New Roman"/>
          <w:sz w:val="24"/>
          <w:szCs w:val="24"/>
        </w:rPr>
        <w:t xml:space="preserve"> interesting and useful as a starting point to have some mappings for the SDGs.</w:t>
      </w:r>
    </w:p>
    <w:p w14:paraId="596EBD05" w14:textId="2D9B80E7" w:rsidR="00985BDF" w:rsidRDefault="00985BDF" w:rsidP="00985BDF">
      <w:pPr>
        <w:pStyle w:val="ListParagraph"/>
        <w:numPr>
          <w:ilvl w:val="0"/>
          <w:numId w:val="1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Support </w:t>
      </w:r>
      <w:proofErr w:type="gramStart"/>
      <w:r>
        <w:rPr>
          <w:rFonts w:ascii="Times New Roman" w:hAnsi="Times New Roman" w:cs="Times New Roman"/>
          <w:sz w:val="24"/>
          <w:szCs w:val="24"/>
        </w:rPr>
        <w:t>was given</w:t>
      </w:r>
      <w:proofErr w:type="gramEnd"/>
      <w:r>
        <w:rPr>
          <w:rFonts w:ascii="Times New Roman" w:hAnsi="Times New Roman" w:cs="Times New Roman"/>
          <w:sz w:val="24"/>
          <w:szCs w:val="24"/>
        </w:rPr>
        <w:t xml:space="preserve"> to have an amendment to the </w:t>
      </w:r>
      <w:r w:rsidR="002C19DD">
        <w:rPr>
          <w:rFonts w:ascii="Times New Roman" w:hAnsi="Times New Roman" w:cs="Times New Roman"/>
          <w:sz w:val="24"/>
          <w:szCs w:val="24"/>
        </w:rPr>
        <w:t xml:space="preserve">Rec. ITU-T </w:t>
      </w:r>
      <w:r>
        <w:rPr>
          <w:rFonts w:ascii="Times New Roman" w:hAnsi="Times New Roman" w:cs="Times New Roman"/>
          <w:sz w:val="24"/>
          <w:szCs w:val="24"/>
        </w:rPr>
        <w:t xml:space="preserve">A.1 new work item template to indicate the related </w:t>
      </w:r>
      <w:r w:rsidR="00E32D6B">
        <w:rPr>
          <w:rFonts w:ascii="Times New Roman" w:hAnsi="Times New Roman" w:cs="Times New Roman"/>
          <w:sz w:val="24"/>
          <w:szCs w:val="24"/>
        </w:rPr>
        <w:t>SDGs</w:t>
      </w:r>
      <w:r>
        <w:rPr>
          <w:rFonts w:ascii="Times New Roman" w:hAnsi="Times New Roman" w:cs="Times New Roman"/>
          <w:sz w:val="24"/>
          <w:szCs w:val="24"/>
        </w:rPr>
        <w:t>.</w:t>
      </w:r>
    </w:p>
    <w:p w14:paraId="57D0A830" w14:textId="2CCBDCEF" w:rsidR="00985BDF" w:rsidRDefault="00985BDF" w:rsidP="00985BDF">
      <w:pPr>
        <w:pStyle w:val="ListParagraph"/>
        <w:numPr>
          <w:ilvl w:val="0"/>
          <w:numId w:val="1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mapping exercise may not be equally relevant for all ITU-T study groups; and may vary from study groups being more technical (such as SG13, SG15) to other study groups (e.g. SG3) addressing regulatory and policy issues, and others (such as SG16) addressing several SDG-related topics; </w:t>
      </w:r>
      <w:r w:rsidR="00411A5F">
        <w:rPr>
          <w:rFonts w:ascii="Times New Roman" w:hAnsi="Times New Roman" w:cs="Times New Roman"/>
          <w:sz w:val="24"/>
          <w:szCs w:val="24"/>
        </w:rPr>
        <w:t xml:space="preserve">thus, </w:t>
      </w:r>
      <w:r>
        <w:rPr>
          <w:rFonts w:ascii="Times New Roman" w:hAnsi="Times New Roman" w:cs="Times New Roman"/>
          <w:sz w:val="24"/>
          <w:szCs w:val="24"/>
        </w:rPr>
        <w:t>the mapping exercise should be considered on a case-by-case basis.</w:t>
      </w:r>
    </w:p>
    <w:p w14:paraId="56685F6C" w14:textId="363A71EB" w:rsidR="00985BDF" w:rsidRDefault="00985BDF" w:rsidP="00985BDF">
      <w:pPr>
        <w:pStyle w:val="ListParagraph"/>
        <w:numPr>
          <w:ilvl w:val="0"/>
          <w:numId w:val="1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In order to do the mapping, (a set of) criteria </w:t>
      </w:r>
      <w:r w:rsidR="00841AB0">
        <w:rPr>
          <w:rFonts w:ascii="Times New Roman" w:hAnsi="Times New Roman" w:cs="Times New Roman"/>
          <w:sz w:val="24"/>
          <w:szCs w:val="24"/>
        </w:rPr>
        <w:t xml:space="preserve">or metrics </w:t>
      </w:r>
      <w:r>
        <w:rPr>
          <w:rFonts w:ascii="Times New Roman" w:hAnsi="Times New Roman" w:cs="Times New Roman"/>
          <w:sz w:val="24"/>
          <w:szCs w:val="24"/>
        </w:rPr>
        <w:t>are necessary, which currently do not exist.</w:t>
      </w:r>
    </w:p>
    <w:p w14:paraId="23688D4E" w14:textId="6214388C" w:rsidR="00985BDF" w:rsidRDefault="00985BDF" w:rsidP="00985BDF">
      <w:pPr>
        <w:pStyle w:val="ListParagraph"/>
        <w:numPr>
          <w:ilvl w:val="0"/>
          <w:numId w:val="1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For Rapporteurs to do a mapping, a better and common understanding of the SDGs is necessary. </w:t>
      </w:r>
      <w:proofErr w:type="gramStart"/>
      <w:r>
        <w:rPr>
          <w:rFonts w:ascii="Times New Roman" w:hAnsi="Times New Roman" w:cs="Times New Roman"/>
          <w:sz w:val="24"/>
          <w:szCs w:val="24"/>
        </w:rPr>
        <w:t xml:space="preserve">A review of the provided tables could be accomplished </w:t>
      </w:r>
      <w:r w:rsidR="00A20A81">
        <w:rPr>
          <w:rFonts w:ascii="Times New Roman" w:hAnsi="Times New Roman" w:cs="Times New Roman"/>
          <w:sz w:val="24"/>
          <w:szCs w:val="24"/>
        </w:rPr>
        <w:t xml:space="preserve">by </w:t>
      </w:r>
      <w:r>
        <w:rPr>
          <w:rFonts w:ascii="Times New Roman" w:hAnsi="Times New Roman" w:cs="Times New Roman"/>
          <w:sz w:val="24"/>
          <w:szCs w:val="24"/>
        </w:rPr>
        <w:t>the manag</w:t>
      </w:r>
      <w:r w:rsidR="002C19DD">
        <w:rPr>
          <w:rFonts w:ascii="Times New Roman" w:hAnsi="Times New Roman" w:cs="Times New Roman"/>
          <w:sz w:val="24"/>
          <w:szCs w:val="24"/>
        </w:rPr>
        <w:t>ement teams of the study groups</w:t>
      </w:r>
      <w:proofErr w:type="gramEnd"/>
      <w:r w:rsidR="002C19DD">
        <w:rPr>
          <w:rFonts w:ascii="Times New Roman" w:hAnsi="Times New Roman" w:cs="Times New Roman"/>
          <w:sz w:val="24"/>
          <w:szCs w:val="24"/>
        </w:rPr>
        <w:t xml:space="preserve">, </w:t>
      </w:r>
      <w:r w:rsidR="001A0D91">
        <w:rPr>
          <w:rFonts w:ascii="Times New Roman" w:hAnsi="Times New Roman" w:cs="Times New Roman"/>
          <w:sz w:val="24"/>
          <w:szCs w:val="24"/>
        </w:rPr>
        <w:t>yet it is important to</w:t>
      </w:r>
      <w:r w:rsidR="002C19DD">
        <w:rPr>
          <w:rFonts w:ascii="Times New Roman" w:hAnsi="Times New Roman" w:cs="Times New Roman"/>
          <w:sz w:val="24"/>
          <w:szCs w:val="24"/>
        </w:rPr>
        <w:t xml:space="preserve"> keeping </w:t>
      </w:r>
      <w:r w:rsidR="001A0D91">
        <w:rPr>
          <w:rFonts w:ascii="Times New Roman" w:hAnsi="Times New Roman" w:cs="Times New Roman"/>
          <w:sz w:val="24"/>
          <w:szCs w:val="24"/>
        </w:rPr>
        <w:t xml:space="preserve">excess </w:t>
      </w:r>
      <w:r w:rsidR="002C19DD">
        <w:rPr>
          <w:rFonts w:ascii="Times New Roman" w:hAnsi="Times New Roman" w:cs="Times New Roman"/>
          <w:sz w:val="24"/>
          <w:szCs w:val="24"/>
        </w:rPr>
        <w:t>bureaucracy and additional efforts low</w:t>
      </w:r>
      <w:r w:rsidR="002051E4">
        <w:rPr>
          <w:rFonts w:ascii="Times New Roman" w:hAnsi="Times New Roman" w:cs="Times New Roman"/>
          <w:sz w:val="24"/>
          <w:szCs w:val="24"/>
        </w:rPr>
        <w:t xml:space="preserve"> and balanced</w:t>
      </w:r>
      <w:r w:rsidR="002C19DD">
        <w:rPr>
          <w:rFonts w:ascii="Times New Roman" w:hAnsi="Times New Roman" w:cs="Times New Roman"/>
          <w:sz w:val="24"/>
          <w:szCs w:val="24"/>
        </w:rPr>
        <w:t>.</w:t>
      </w:r>
    </w:p>
    <w:p w14:paraId="76A25598" w14:textId="086F29FC" w:rsidR="00637E90" w:rsidRDefault="00637E90" w:rsidP="003551E4">
      <w:pPr>
        <w:pStyle w:val="ListParagraph"/>
        <w:numPr>
          <w:ilvl w:val="0"/>
          <w:numId w:val="1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PP Res.71 </w:t>
      </w:r>
      <w:r w:rsidR="003551E4">
        <w:rPr>
          <w:rFonts w:ascii="Times New Roman" w:hAnsi="Times New Roman" w:cs="Times New Roman"/>
          <w:sz w:val="24"/>
          <w:szCs w:val="24"/>
        </w:rPr>
        <w:t xml:space="preserve">provides </w:t>
      </w:r>
      <w:r>
        <w:rPr>
          <w:rFonts w:ascii="Times New Roman" w:hAnsi="Times New Roman" w:cs="Times New Roman"/>
          <w:sz w:val="24"/>
          <w:szCs w:val="24"/>
        </w:rPr>
        <w:t xml:space="preserve">the </w:t>
      </w:r>
      <w:r w:rsidR="003551E4">
        <w:rPr>
          <w:rFonts w:ascii="Times New Roman" w:hAnsi="Times New Roman" w:cs="Times New Roman"/>
          <w:sz w:val="24"/>
          <w:szCs w:val="24"/>
        </w:rPr>
        <w:t>l</w:t>
      </w:r>
      <w:r w:rsidR="003551E4" w:rsidRPr="003551E4">
        <w:rPr>
          <w:rFonts w:ascii="Times New Roman" w:hAnsi="Times New Roman" w:cs="Times New Roman"/>
          <w:sz w:val="24"/>
          <w:szCs w:val="24"/>
        </w:rPr>
        <w:t xml:space="preserve">inkage </w:t>
      </w:r>
      <w:r w:rsidR="003551E4">
        <w:rPr>
          <w:rFonts w:ascii="Times New Roman" w:hAnsi="Times New Roman" w:cs="Times New Roman"/>
          <w:sz w:val="24"/>
          <w:szCs w:val="24"/>
        </w:rPr>
        <w:t xml:space="preserve">of the ITU strategic plan </w:t>
      </w:r>
      <w:r w:rsidR="003551E4" w:rsidRPr="003551E4">
        <w:rPr>
          <w:rFonts w:ascii="Times New Roman" w:hAnsi="Times New Roman" w:cs="Times New Roman"/>
          <w:sz w:val="24"/>
          <w:szCs w:val="24"/>
        </w:rPr>
        <w:t>with the WSIS Action Lines and the 2030 Agenda for Sustainable Development</w:t>
      </w:r>
      <w:r w:rsidR="003551E4">
        <w:rPr>
          <w:rFonts w:ascii="Times New Roman" w:hAnsi="Times New Roman" w:cs="Times New Roman"/>
          <w:sz w:val="24"/>
          <w:szCs w:val="24"/>
        </w:rPr>
        <w:t>. IT</w:t>
      </w:r>
      <w:r w:rsidR="003504C7">
        <w:rPr>
          <w:rFonts w:ascii="Times New Roman" w:hAnsi="Times New Roman" w:cs="Times New Roman"/>
          <w:sz w:val="24"/>
          <w:szCs w:val="24"/>
        </w:rPr>
        <w:t>U</w:t>
      </w:r>
      <w:r w:rsidR="003551E4">
        <w:rPr>
          <w:rFonts w:ascii="Times New Roman" w:hAnsi="Times New Roman" w:cs="Times New Roman"/>
          <w:sz w:val="24"/>
          <w:szCs w:val="24"/>
        </w:rPr>
        <w:t>-T study groups should be coordinating on the SDGs.</w:t>
      </w:r>
    </w:p>
    <w:p w14:paraId="71F26744" w14:textId="3F156F1D" w:rsidR="00985BDF" w:rsidRDefault="00985BDF" w:rsidP="00985BDF">
      <w:pPr>
        <w:pStyle w:val="ListParagraph"/>
        <w:numPr>
          <w:ilvl w:val="0"/>
          <w:numId w:val="18"/>
        </w:numPr>
        <w:spacing w:before="120" w:after="120" w:line="240" w:lineRule="auto"/>
        <w:contextualSpacing w:val="0"/>
        <w:rPr>
          <w:rFonts w:ascii="Times New Roman" w:hAnsi="Times New Roman" w:cs="Times New Roman"/>
          <w:sz w:val="24"/>
          <w:szCs w:val="24"/>
        </w:rPr>
      </w:pPr>
      <w:proofErr w:type="gramStart"/>
      <w:r>
        <w:rPr>
          <w:rFonts w:ascii="Times New Roman" w:hAnsi="Times New Roman" w:cs="Times New Roman"/>
          <w:sz w:val="24"/>
          <w:szCs w:val="24"/>
        </w:rPr>
        <w:t xml:space="preserve">The Council </w:t>
      </w:r>
      <w:r w:rsidR="00765198">
        <w:rPr>
          <w:rFonts w:ascii="Times New Roman" w:hAnsi="Times New Roman" w:cs="Times New Roman"/>
          <w:sz w:val="24"/>
          <w:szCs w:val="24"/>
        </w:rPr>
        <w:t>W</w:t>
      </w:r>
      <w:r>
        <w:rPr>
          <w:rFonts w:ascii="Times New Roman" w:hAnsi="Times New Roman" w:cs="Times New Roman"/>
          <w:sz w:val="24"/>
          <w:szCs w:val="24"/>
        </w:rPr>
        <w:t xml:space="preserve">orking Group on WSIS </w:t>
      </w:r>
      <w:r w:rsidR="00074F5E">
        <w:rPr>
          <w:rFonts w:ascii="Times New Roman" w:hAnsi="Times New Roman" w:cs="Times New Roman"/>
          <w:sz w:val="24"/>
          <w:szCs w:val="24"/>
        </w:rPr>
        <w:t>and SDG</w:t>
      </w:r>
      <w:r w:rsidR="00765198">
        <w:rPr>
          <w:rFonts w:ascii="Times New Roman" w:hAnsi="Times New Roman" w:cs="Times New Roman"/>
          <w:sz w:val="24"/>
          <w:szCs w:val="24"/>
        </w:rPr>
        <w:t>s</w:t>
      </w:r>
      <w:r w:rsidR="00074F5E">
        <w:rPr>
          <w:rFonts w:ascii="Times New Roman" w:hAnsi="Times New Roman" w:cs="Times New Roman"/>
          <w:sz w:val="24"/>
          <w:szCs w:val="24"/>
        </w:rPr>
        <w:t xml:space="preserve"> </w:t>
      </w:r>
      <w:r>
        <w:rPr>
          <w:rFonts w:ascii="Times New Roman" w:hAnsi="Times New Roman" w:cs="Times New Roman"/>
          <w:sz w:val="24"/>
          <w:szCs w:val="24"/>
        </w:rPr>
        <w:t>(CWG-WSIS</w:t>
      </w:r>
      <w:r w:rsidR="00074F5E">
        <w:rPr>
          <w:rFonts w:ascii="Times New Roman" w:hAnsi="Times New Roman" w:cs="Times New Roman"/>
          <w:sz w:val="24"/>
          <w:szCs w:val="24"/>
        </w:rPr>
        <w:t>+SDG</w:t>
      </w:r>
      <w:r w:rsidR="00765198">
        <w:rPr>
          <w:rFonts w:ascii="Times New Roman" w:hAnsi="Times New Roman" w:cs="Times New Roman"/>
          <w:sz w:val="24"/>
          <w:szCs w:val="24"/>
        </w:rPr>
        <w:t>s</w:t>
      </w:r>
      <w:r>
        <w:rPr>
          <w:rFonts w:ascii="Times New Roman" w:hAnsi="Times New Roman" w:cs="Times New Roman"/>
          <w:sz w:val="24"/>
          <w:szCs w:val="24"/>
        </w:rPr>
        <w:t xml:space="preserve">) on PP Resolution 140 </w:t>
      </w:r>
      <w:r w:rsidR="00074F5E">
        <w:rPr>
          <w:rFonts w:ascii="Times New Roman" w:hAnsi="Times New Roman" w:cs="Times New Roman"/>
          <w:sz w:val="24"/>
          <w:szCs w:val="24"/>
        </w:rPr>
        <w:t>would welcome technical contributions from ITU-T on SDGs, and encourages the TSB Director to include information on C053 in the report to the next CWG-WSIS+SDG session.</w:t>
      </w:r>
      <w:proofErr w:type="gramEnd"/>
    </w:p>
    <w:p w14:paraId="41544CB1" w14:textId="21A474E7" w:rsidR="00074F5E" w:rsidRPr="007D7A77" w:rsidRDefault="007D7A77" w:rsidP="003712B2">
      <w:pPr>
        <w:pStyle w:val="ListParagraph"/>
        <w:spacing w:before="24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r>
      <w:r w:rsidR="00B52106" w:rsidRPr="00841AB0">
        <w:rPr>
          <w:rFonts w:ascii="Times New Roman" w:hAnsi="Times New Roman" w:cs="Times New Roman"/>
          <w:sz w:val="24"/>
          <w:szCs w:val="24"/>
        </w:rPr>
        <w:t xml:space="preserve">The meeting </w:t>
      </w:r>
      <w:r w:rsidR="00074F5E" w:rsidRPr="00841AB0">
        <w:rPr>
          <w:rFonts w:ascii="Times New Roman" w:hAnsi="Times New Roman" w:cs="Times New Roman"/>
          <w:sz w:val="24"/>
          <w:szCs w:val="24"/>
        </w:rPr>
        <w:t xml:space="preserve">concluded that C053 </w:t>
      </w:r>
      <w:r w:rsidR="00841AB0">
        <w:rPr>
          <w:rFonts w:ascii="Times New Roman" w:hAnsi="Times New Roman" w:cs="Times New Roman"/>
          <w:sz w:val="24"/>
          <w:szCs w:val="24"/>
        </w:rPr>
        <w:t xml:space="preserve">found </w:t>
      </w:r>
      <w:r w:rsidR="00841AB0" w:rsidRPr="00841AB0">
        <w:rPr>
          <w:rFonts w:ascii="Times New Roman" w:hAnsi="Times New Roman" w:cs="Times New Roman"/>
          <w:sz w:val="24"/>
          <w:szCs w:val="24"/>
        </w:rPr>
        <w:t xml:space="preserve">broad support for increasing the emphasis on the </w:t>
      </w:r>
      <w:r w:rsidR="00830B08" w:rsidRPr="00841AB0">
        <w:rPr>
          <w:rFonts w:ascii="Times New Roman" w:hAnsi="Times New Roman" w:cs="Times New Roman"/>
          <w:sz w:val="24"/>
          <w:szCs w:val="24"/>
        </w:rPr>
        <w:t xml:space="preserve">Sustainable Development Goals </w:t>
      </w:r>
      <w:r w:rsidR="00830B08" w:rsidRPr="002C479C">
        <w:rPr>
          <w:rFonts w:asciiTheme="majorBidi" w:hAnsiTheme="majorBidi" w:cstheme="majorBidi"/>
          <w:sz w:val="24"/>
          <w:szCs w:val="24"/>
        </w:rPr>
        <w:t xml:space="preserve">and </w:t>
      </w:r>
      <w:r w:rsidR="00830B08" w:rsidRPr="002C479C">
        <w:rPr>
          <w:rFonts w:ascii="Times New Roman" w:hAnsi="Times New Roman" w:cs="Times New Roman"/>
          <w:sz w:val="24"/>
          <w:szCs w:val="24"/>
        </w:rPr>
        <w:t>invite</w:t>
      </w:r>
      <w:r w:rsidR="00830B08">
        <w:rPr>
          <w:rFonts w:ascii="Times New Roman" w:hAnsi="Times New Roman" w:cs="Times New Roman"/>
          <w:sz w:val="24"/>
          <w:szCs w:val="24"/>
        </w:rPr>
        <w:t xml:space="preserve">d </w:t>
      </w:r>
      <w:r w:rsidR="00830B08" w:rsidRPr="002C479C">
        <w:rPr>
          <w:rFonts w:ascii="Times New Roman" w:hAnsi="Times New Roman" w:cs="Times New Roman"/>
          <w:sz w:val="24"/>
          <w:szCs w:val="24"/>
        </w:rPr>
        <w:t xml:space="preserve">contributions on this subject such that the group </w:t>
      </w:r>
      <w:r w:rsidR="00841AB0" w:rsidRPr="007D7A77">
        <w:rPr>
          <w:rFonts w:ascii="Times New Roman" w:hAnsi="Times New Roman" w:cs="Times New Roman"/>
          <w:sz w:val="24"/>
          <w:szCs w:val="24"/>
        </w:rPr>
        <w:t xml:space="preserve">can </w:t>
      </w:r>
      <w:r w:rsidR="00637E90" w:rsidRPr="007D7A77">
        <w:rPr>
          <w:rFonts w:ascii="Times New Roman" w:hAnsi="Times New Roman" w:cs="Times New Roman"/>
          <w:sz w:val="24"/>
          <w:szCs w:val="24"/>
        </w:rPr>
        <w:t xml:space="preserve">develop the next steps and </w:t>
      </w:r>
      <w:r w:rsidR="00841AB0" w:rsidRPr="007D7A77">
        <w:rPr>
          <w:rFonts w:ascii="Times New Roman" w:hAnsi="Times New Roman" w:cs="Times New Roman"/>
          <w:sz w:val="24"/>
          <w:szCs w:val="24"/>
        </w:rPr>
        <w:t>prepare and present options to the next TSAG meeting (September 2019).</w:t>
      </w:r>
    </w:p>
    <w:p w14:paraId="3D5FEB16" w14:textId="75F74706" w:rsidR="00EF79B4" w:rsidRPr="00EF79B4" w:rsidRDefault="00EA40FA" w:rsidP="00213430">
      <w:pPr>
        <w:pStyle w:val="ListParagraph"/>
        <w:spacing w:before="240" w:line="240" w:lineRule="auto"/>
        <w:ind w:left="34"/>
        <w:contextualSpacing w:val="0"/>
        <w:rPr>
          <w:rFonts w:ascii="Times New Roman" w:hAnsi="Times New Roman" w:cs="Times New Roman"/>
          <w:b/>
          <w:sz w:val="24"/>
          <w:szCs w:val="24"/>
        </w:rPr>
      </w:pPr>
      <w:r>
        <w:rPr>
          <w:rFonts w:ascii="Times New Roman" w:hAnsi="Times New Roman" w:cs="Times New Roman"/>
          <w:b/>
          <w:sz w:val="24"/>
          <w:szCs w:val="24"/>
        </w:rPr>
        <w:t>7</w:t>
      </w:r>
      <w:r w:rsidR="00EF79B4" w:rsidRPr="00EF79B4">
        <w:rPr>
          <w:rFonts w:ascii="Times New Roman" w:hAnsi="Times New Roman" w:cs="Times New Roman"/>
          <w:b/>
          <w:sz w:val="24"/>
          <w:szCs w:val="24"/>
        </w:rPr>
        <w:t>.1.2</w:t>
      </w:r>
      <w:r w:rsidR="00EF79B4" w:rsidRPr="00EF79B4">
        <w:rPr>
          <w:rFonts w:ascii="Times New Roman" w:hAnsi="Times New Roman" w:cs="Times New Roman"/>
          <w:b/>
          <w:sz w:val="24"/>
          <w:szCs w:val="24"/>
        </w:rPr>
        <w:tab/>
        <w:t>Mapping of ITU-T strategic outputs and activities to WSIS Action Lines and to SDGs</w:t>
      </w:r>
    </w:p>
    <w:p w14:paraId="137FDAAF" w14:textId="0D883B72" w:rsidR="00EF79B4" w:rsidRPr="003074AA" w:rsidRDefault="00EF79B4" w:rsidP="00F23BBC">
      <w:pPr>
        <w:pStyle w:val="ListParagraph"/>
        <w:spacing w:before="120" w:after="12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 xml:space="preserve">Mr Martin Euchner, TSB, presented </w:t>
      </w:r>
      <w:hyperlink r:id="rId32" w:history="1">
        <w:r w:rsidRPr="00915D6D">
          <w:rPr>
            <w:rStyle w:val="Hyperlink"/>
            <w:rFonts w:asciiTheme="majorBidi" w:hAnsiTheme="majorBidi" w:cstheme="majorBidi"/>
            <w:sz w:val="24"/>
            <w:szCs w:val="24"/>
          </w:rPr>
          <w:t>TD396</w:t>
        </w:r>
      </w:hyperlink>
      <w:proofErr w:type="gramStart"/>
      <w:r>
        <w:rPr>
          <w:rFonts w:ascii="Times New Roman" w:hAnsi="Times New Roman" w:cs="Times New Roman"/>
          <w:sz w:val="24"/>
          <w:szCs w:val="24"/>
        </w:rPr>
        <w:t xml:space="preserve"> which</w:t>
      </w:r>
      <w:proofErr w:type="gramEnd"/>
      <w:r>
        <w:rPr>
          <w:rFonts w:ascii="Times New Roman" w:hAnsi="Times New Roman" w:cs="Times New Roman"/>
          <w:sz w:val="24"/>
          <w:szCs w:val="24"/>
        </w:rPr>
        <w:t xml:space="preserve"> </w:t>
      </w:r>
      <w:r w:rsidRPr="00AD633A">
        <w:rPr>
          <w:rFonts w:ascii="Times New Roman" w:eastAsia="MS Mincho" w:hAnsi="Times New Roman" w:cs="Times New Roman"/>
          <w:sz w:val="24"/>
          <w:szCs w:val="24"/>
        </w:rPr>
        <w:t>provides a mapping of the ITU-T Outcomes and Outputs as per PP-18 Resolution 71 to the 11 WSIS Action Lines and to the 17 sustainable Development Goals (SDGs).</w:t>
      </w:r>
      <w:r>
        <w:rPr>
          <w:rFonts w:ascii="Times New Roman" w:eastAsia="MS Mincho" w:hAnsi="Times New Roman" w:cs="Times New Roman"/>
          <w:sz w:val="24"/>
          <w:szCs w:val="24"/>
        </w:rPr>
        <w:t xml:space="preserve"> The meeting took note of TD396.</w:t>
      </w:r>
    </w:p>
    <w:p w14:paraId="37202A50" w14:textId="74AB9D3A" w:rsidR="006F5912" w:rsidRPr="007579C1" w:rsidRDefault="00EA40FA" w:rsidP="00213430">
      <w:pPr>
        <w:pStyle w:val="ListParagraph"/>
        <w:spacing w:before="240" w:line="240" w:lineRule="auto"/>
        <w:ind w:left="34"/>
        <w:contextualSpacing w:val="0"/>
        <w:rPr>
          <w:rFonts w:ascii="Times New Roman" w:hAnsi="Times New Roman" w:cs="Times New Roman"/>
          <w:b/>
          <w:sz w:val="24"/>
          <w:szCs w:val="24"/>
        </w:rPr>
      </w:pPr>
      <w:r>
        <w:rPr>
          <w:rFonts w:ascii="Times New Roman" w:hAnsi="Times New Roman" w:cs="Times New Roman"/>
          <w:b/>
          <w:sz w:val="24"/>
          <w:szCs w:val="24"/>
        </w:rPr>
        <w:t>7</w:t>
      </w:r>
      <w:r w:rsidR="007579C1" w:rsidRPr="007579C1">
        <w:rPr>
          <w:rFonts w:ascii="Times New Roman" w:hAnsi="Times New Roman" w:cs="Times New Roman"/>
          <w:b/>
          <w:sz w:val="24"/>
          <w:szCs w:val="24"/>
        </w:rPr>
        <w:t>.2</w:t>
      </w:r>
      <w:r w:rsidR="007579C1" w:rsidRPr="007579C1">
        <w:rPr>
          <w:rFonts w:ascii="Times New Roman" w:hAnsi="Times New Roman" w:cs="Times New Roman"/>
          <w:b/>
          <w:sz w:val="24"/>
          <w:szCs w:val="24"/>
        </w:rPr>
        <w:tab/>
        <w:t>Structure optimization</w:t>
      </w:r>
    </w:p>
    <w:p w14:paraId="198ED7CE" w14:textId="6EC94689" w:rsidR="006F5912" w:rsidRDefault="00EE10D7" w:rsidP="00A3491C">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bCs/>
          <w:sz w:val="24"/>
          <w:szCs w:val="24"/>
        </w:rPr>
        <w:t>Mr Glenn Parsons, Ericsson Canada,</w:t>
      </w:r>
      <w:r w:rsidR="00551418" w:rsidRPr="00551418">
        <w:rPr>
          <w:rFonts w:asciiTheme="majorBidi" w:hAnsiTheme="majorBidi" w:cstheme="majorBidi"/>
          <w:bCs/>
          <w:sz w:val="24"/>
          <w:szCs w:val="24"/>
        </w:rPr>
        <w:t xml:space="preserve"> presented </w:t>
      </w:r>
      <w:hyperlink r:id="rId33" w:history="1">
        <w:r w:rsidR="00551418" w:rsidRPr="00551418">
          <w:rPr>
            <w:rStyle w:val="Hyperlink"/>
            <w:rFonts w:asciiTheme="majorBidi" w:hAnsiTheme="majorBidi" w:cstheme="majorBidi"/>
            <w:sz w:val="24"/>
            <w:szCs w:val="24"/>
          </w:rPr>
          <w:t>C060</w:t>
        </w:r>
      </w:hyperlink>
      <w:r w:rsidR="00551418" w:rsidRPr="00551418">
        <w:rPr>
          <w:rFonts w:asciiTheme="majorBidi" w:hAnsiTheme="majorBidi" w:cstheme="majorBidi"/>
          <w:bCs/>
          <w:sz w:val="24"/>
          <w:szCs w:val="24"/>
        </w:rPr>
        <w:t xml:space="preserve">, which </w:t>
      </w:r>
      <w:proofErr w:type="gramStart"/>
      <w:r w:rsidR="00D12544">
        <w:rPr>
          <w:rFonts w:asciiTheme="majorBidi" w:hAnsiTheme="majorBidi" w:cstheme="majorBidi"/>
          <w:bCs/>
          <w:sz w:val="24"/>
          <w:szCs w:val="24"/>
        </w:rPr>
        <w:t>is co-signed</w:t>
      </w:r>
      <w:proofErr w:type="gramEnd"/>
      <w:r w:rsidR="00D12544">
        <w:rPr>
          <w:rFonts w:asciiTheme="majorBidi" w:hAnsiTheme="majorBidi" w:cstheme="majorBidi"/>
          <w:bCs/>
          <w:sz w:val="24"/>
          <w:szCs w:val="24"/>
        </w:rPr>
        <w:t xml:space="preserve"> by </w:t>
      </w:r>
      <w:r w:rsidR="00551418" w:rsidRPr="00A058D1">
        <w:rPr>
          <w:rFonts w:asciiTheme="majorBidi" w:hAnsiTheme="majorBidi" w:cstheme="majorBidi"/>
          <w:sz w:val="24"/>
          <w:szCs w:val="24"/>
        </w:rPr>
        <w:t xml:space="preserve">BlackBerry Limited (Canada), </w:t>
      </w:r>
      <w:proofErr w:type="spellStart"/>
      <w:r w:rsidR="00551418" w:rsidRPr="00A058D1">
        <w:rPr>
          <w:rFonts w:asciiTheme="majorBidi" w:hAnsiTheme="majorBidi" w:cstheme="majorBidi"/>
          <w:sz w:val="24"/>
          <w:szCs w:val="24"/>
        </w:rPr>
        <w:t>Ciena</w:t>
      </w:r>
      <w:proofErr w:type="spellEnd"/>
      <w:r w:rsidR="00551418" w:rsidRPr="00A058D1">
        <w:rPr>
          <w:rFonts w:asciiTheme="majorBidi" w:hAnsiTheme="majorBidi" w:cstheme="majorBidi"/>
          <w:sz w:val="24"/>
          <w:szCs w:val="24"/>
        </w:rPr>
        <w:t xml:space="preserve"> Canada, Ericsson Canada, Inc., Nokia Corporation (Finland)</w:t>
      </w:r>
      <w:r w:rsidR="00551418">
        <w:rPr>
          <w:rFonts w:asciiTheme="majorBidi" w:hAnsiTheme="majorBidi" w:cstheme="majorBidi"/>
          <w:sz w:val="24"/>
          <w:szCs w:val="24"/>
        </w:rPr>
        <w:t xml:space="preserve">, </w:t>
      </w:r>
      <w:r w:rsidR="00551418" w:rsidRPr="00A3491C">
        <w:rPr>
          <w:rFonts w:asciiTheme="majorBidi" w:hAnsiTheme="majorBidi" w:cstheme="majorBidi"/>
          <w:bCs/>
          <w:sz w:val="24"/>
          <w:szCs w:val="24"/>
        </w:rPr>
        <w:t>which</w:t>
      </w:r>
      <w:r w:rsidR="00551418">
        <w:rPr>
          <w:rFonts w:asciiTheme="majorBidi" w:hAnsiTheme="majorBidi" w:cstheme="majorBidi"/>
          <w:sz w:val="24"/>
          <w:szCs w:val="24"/>
        </w:rPr>
        <w:t xml:space="preserve"> </w:t>
      </w:r>
      <w:r w:rsidR="00551418" w:rsidRPr="00A058D1">
        <w:rPr>
          <w:rFonts w:asciiTheme="majorBidi" w:hAnsiTheme="majorBidi" w:cstheme="majorBidi"/>
          <w:sz w:val="24"/>
          <w:szCs w:val="24"/>
        </w:rPr>
        <w:t>propose</w:t>
      </w:r>
      <w:r w:rsidR="00551418">
        <w:rPr>
          <w:rFonts w:asciiTheme="majorBidi" w:hAnsiTheme="majorBidi" w:cstheme="majorBidi"/>
          <w:sz w:val="24"/>
          <w:szCs w:val="24"/>
        </w:rPr>
        <w:t>s</w:t>
      </w:r>
      <w:r w:rsidR="00551418" w:rsidRPr="00A058D1">
        <w:rPr>
          <w:rFonts w:asciiTheme="majorBidi" w:hAnsiTheme="majorBidi" w:cstheme="majorBidi"/>
          <w:sz w:val="24"/>
          <w:szCs w:val="24"/>
        </w:rPr>
        <w:t xml:space="preserve"> to that TSAG study the current structure of ITU-T to ensure that it is optimized for the current and new work, with the goal of recommending options for the consideration of WTSA-2020.</w:t>
      </w:r>
      <w:r>
        <w:rPr>
          <w:rFonts w:asciiTheme="majorBidi" w:hAnsiTheme="majorBidi" w:cstheme="majorBidi"/>
          <w:sz w:val="24"/>
          <w:szCs w:val="24"/>
        </w:rPr>
        <w:t xml:space="preserve"> Symantec gave support </w:t>
      </w:r>
      <w:proofErr w:type="gramStart"/>
      <w:r>
        <w:rPr>
          <w:rFonts w:asciiTheme="majorBidi" w:hAnsiTheme="majorBidi" w:cstheme="majorBidi"/>
          <w:sz w:val="24"/>
          <w:szCs w:val="24"/>
        </w:rPr>
        <w:t xml:space="preserve">and </w:t>
      </w:r>
      <w:r w:rsidR="00E6220E">
        <w:rPr>
          <w:rFonts w:asciiTheme="majorBidi" w:hAnsiTheme="majorBidi" w:cstheme="majorBidi"/>
          <w:sz w:val="24"/>
          <w:szCs w:val="24"/>
        </w:rPr>
        <w:t>also</w:t>
      </w:r>
      <w:proofErr w:type="gramEnd"/>
      <w:r w:rsidR="00E6220E">
        <w:rPr>
          <w:rFonts w:asciiTheme="majorBidi" w:hAnsiTheme="majorBidi" w:cstheme="majorBidi"/>
          <w:sz w:val="24"/>
          <w:szCs w:val="24"/>
        </w:rPr>
        <w:t xml:space="preserve"> </w:t>
      </w:r>
      <w:r>
        <w:rPr>
          <w:rFonts w:asciiTheme="majorBidi" w:hAnsiTheme="majorBidi" w:cstheme="majorBidi"/>
          <w:sz w:val="24"/>
          <w:szCs w:val="24"/>
        </w:rPr>
        <w:t>wanted to co-sign C060.</w:t>
      </w:r>
    </w:p>
    <w:p w14:paraId="4D10B2FE" w14:textId="1F01EE9B" w:rsidR="00830B08" w:rsidRPr="001259F2" w:rsidRDefault="00D04F51" w:rsidP="00830B08">
      <w:pPr>
        <w:pStyle w:val="ListParagraph"/>
        <w:spacing w:before="120" w:after="120" w:line="240" w:lineRule="auto"/>
        <w:ind w:left="34"/>
        <w:contextualSpacing w:val="0"/>
        <w:rPr>
          <w:rFonts w:asciiTheme="majorBidi" w:hAnsiTheme="majorBidi" w:cstheme="majorBidi"/>
          <w:sz w:val="24"/>
          <w:szCs w:val="24"/>
        </w:rPr>
      </w:pPr>
      <w:r w:rsidRPr="001259F2">
        <w:rPr>
          <w:rFonts w:asciiTheme="majorBidi" w:hAnsiTheme="majorBidi" w:cstheme="majorBidi"/>
          <w:sz w:val="24"/>
          <w:szCs w:val="24"/>
        </w:rPr>
        <w:t xml:space="preserve">The meeting agreed to start </w:t>
      </w:r>
      <w:r w:rsidR="00EF27D5" w:rsidRPr="001259F2">
        <w:rPr>
          <w:rFonts w:asciiTheme="majorBidi" w:hAnsiTheme="majorBidi" w:cstheme="majorBidi"/>
          <w:sz w:val="24"/>
          <w:szCs w:val="24"/>
        </w:rPr>
        <w:t>the</w:t>
      </w:r>
      <w:r w:rsidRPr="001259F2">
        <w:rPr>
          <w:rFonts w:asciiTheme="majorBidi" w:hAnsiTheme="majorBidi" w:cstheme="majorBidi"/>
          <w:sz w:val="24"/>
          <w:szCs w:val="24"/>
        </w:rPr>
        <w:t xml:space="preserve"> process </w:t>
      </w:r>
      <w:r w:rsidR="00AD75B7" w:rsidRPr="001259F2">
        <w:rPr>
          <w:rFonts w:asciiTheme="majorBidi" w:hAnsiTheme="majorBidi" w:cstheme="majorBidi"/>
          <w:sz w:val="24"/>
          <w:szCs w:val="24"/>
        </w:rPr>
        <w:t>towards a possible structure optimization of ITU-T</w:t>
      </w:r>
      <w:r w:rsidR="008165FE" w:rsidRPr="001259F2">
        <w:rPr>
          <w:rFonts w:asciiTheme="majorBidi" w:hAnsiTheme="majorBidi" w:cstheme="majorBidi"/>
          <w:sz w:val="24"/>
          <w:szCs w:val="24"/>
        </w:rPr>
        <w:t xml:space="preserve"> in preparation of WTSA-20, and </w:t>
      </w:r>
      <w:r w:rsidR="00A64E4C" w:rsidRPr="001259F2">
        <w:rPr>
          <w:rFonts w:asciiTheme="majorBidi" w:hAnsiTheme="majorBidi" w:cstheme="majorBidi"/>
          <w:sz w:val="24"/>
          <w:szCs w:val="24"/>
        </w:rPr>
        <w:t>invite</w:t>
      </w:r>
      <w:r w:rsidR="00A64E4C">
        <w:rPr>
          <w:rFonts w:asciiTheme="majorBidi" w:hAnsiTheme="majorBidi" w:cstheme="majorBidi"/>
          <w:sz w:val="24"/>
          <w:szCs w:val="24"/>
        </w:rPr>
        <w:t>d</w:t>
      </w:r>
      <w:r w:rsidR="00A64E4C" w:rsidRPr="001259F2">
        <w:rPr>
          <w:rFonts w:asciiTheme="majorBidi" w:hAnsiTheme="majorBidi" w:cstheme="majorBidi"/>
          <w:sz w:val="24"/>
          <w:szCs w:val="24"/>
        </w:rPr>
        <w:t xml:space="preserve"> </w:t>
      </w:r>
      <w:r w:rsidR="008165FE" w:rsidRPr="001259F2">
        <w:rPr>
          <w:rFonts w:asciiTheme="majorBidi" w:hAnsiTheme="majorBidi" w:cstheme="majorBidi"/>
          <w:sz w:val="24"/>
          <w:szCs w:val="24"/>
        </w:rPr>
        <w:t>contributions</w:t>
      </w:r>
      <w:r w:rsidR="00EE10D7" w:rsidRPr="001259F2">
        <w:rPr>
          <w:rFonts w:asciiTheme="majorBidi" w:hAnsiTheme="majorBidi" w:cstheme="majorBidi"/>
          <w:sz w:val="24"/>
          <w:szCs w:val="24"/>
        </w:rPr>
        <w:t xml:space="preserve"> to RG-</w:t>
      </w:r>
      <w:proofErr w:type="spellStart"/>
      <w:r w:rsidR="00EE10D7" w:rsidRPr="001259F2">
        <w:rPr>
          <w:rFonts w:asciiTheme="majorBidi" w:hAnsiTheme="majorBidi" w:cstheme="majorBidi"/>
          <w:sz w:val="24"/>
          <w:szCs w:val="24"/>
        </w:rPr>
        <w:t>StdsStrat</w:t>
      </w:r>
      <w:proofErr w:type="spellEnd"/>
      <w:r w:rsidR="008165FE" w:rsidRPr="001259F2">
        <w:rPr>
          <w:rFonts w:asciiTheme="majorBidi" w:hAnsiTheme="majorBidi" w:cstheme="majorBidi"/>
          <w:sz w:val="24"/>
          <w:szCs w:val="24"/>
        </w:rPr>
        <w:t xml:space="preserve"> that address the strategic aspects.</w:t>
      </w:r>
      <w:r w:rsidR="001259F2" w:rsidRPr="001259F2">
        <w:rPr>
          <w:rFonts w:asciiTheme="majorBidi" w:hAnsiTheme="majorBidi" w:cstheme="majorBidi"/>
          <w:sz w:val="24"/>
          <w:szCs w:val="24"/>
        </w:rPr>
        <w:t xml:space="preserve"> In particular, contribution</w:t>
      </w:r>
      <w:r w:rsidR="005503BB">
        <w:rPr>
          <w:rFonts w:asciiTheme="majorBidi" w:hAnsiTheme="majorBidi" w:cstheme="majorBidi"/>
          <w:sz w:val="24"/>
          <w:szCs w:val="24"/>
        </w:rPr>
        <w:t>s</w:t>
      </w:r>
      <w:r w:rsidR="001259F2" w:rsidRPr="001259F2">
        <w:rPr>
          <w:rFonts w:asciiTheme="majorBidi" w:hAnsiTheme="majorBidi" w:cstheme="majorBidi"/>
          <w:sz w:val="24"/>
          <w:szCs w:val="24"/>
        </w:rPr>
        <w:t xml:space="preserve"> </w:t>
      </w:r>
      <w:proofErr w:type="gramStart"/>
      <w:r w:rsidR="001259F2" w:rsidRPr="001259F2">
        <w:rPr>
          <w:rFonts w:asciiTheme="majorBidi" w:hAnsiTheme="majorBidi" w:cstheme="majorBidi"/>
          <w:sz w:val="24"/>
          <w:szCs w:val="24"/>
        </w:rPr>
        <w:t>are invited</w:t>
      </w:r>
      <w:proofErr w:type="gramEnd"/>
      <w:r w:rsidR="001259F2" w:rsidRPr="001259F2">
        <w:rPr>
          <w:rFonts w:asciiTheme="majorBidi" w:hAnsiTheme="majorBidi" w:cstheme="majorBidi"/>
          <w:sz w:val="24"/>
          <w:szCs w:val="24"/>
        </w:rPr>
        <w:t xml:space="preserve"> until September 2019, which analyse the situation </w:t>
      </w:r>
      <w:r w:rsidR="005503BB">
        <w:rPr>
          <w:rFonts w:asciiTheme="majorBidi" w:hAnsiTheme="majorBidi" w:cstheme="majorBidi"/>
          <w:sz w:val="24"/>
          <w:szCs w:val="24"/>
        </w:rPr>
        <w:t xml:space="preserve">in ITU-T </w:t>
      </w:r>
      <w:r w:rsidR="001259F2" w:rsidRPr="001259F2">
        <w:rPr>
          <w:rFonts w:asciiTheme="majorBidi" w:hAnsiTheme="majorBidi" w:cstheme="majorBidi"/>
          <w:sz w:val="24"/>
          <w:szCs w:val="24"/>
        </w:rPr>
        <w:t>and identify possible options on a strategic structural optimization; RG-</w:t>
      </w:r>
      <w:r w:rsidR="00830B08" w:rsidRPr="00830B08">
        <w:rPr>
          <w:rFonts w:asciiTheme="majorBidi" w:hAnsiTheme="majorBidi" w:cstheme="majorBidi"/>
          <w:sz w:val="24"/>
          <w:szCs w:val="24"/>
        </w:rPr>
        <w:t xml:space="preserve"> </w:t>
      </w:r>
      <w:proofErr w:type="spellStart"/>
      <w:r w:rsidR="00830B08" w:rsidRPr="001259F2">
        <w:rPr>
          <w:rFonts w:asciiTheme="majorBidi" w:hAnsiTheme="majorBidi" w:cstheme="majorBidi"/>
          <w:sz w:val="24"/>
          <w:szCs w:val="24"/>
        </w:rPr>
        <w:t>StdsStrat</w:t>
      </w:r>
      <w:proofErr w:type="spellEnd"/>
      <w:r w:rsidR="00830B08" w:rsidRPr="001259F2">
        <w:rPr>
          <w:rFonts w:asciiTheme="majorBidi" w:hAnsiTheme="majorBidi" w:cstheme="majorBidi"/>
          <w:sz w:val="24"/>
          <w:szCs w:val="24"/>
        </w:rPr>
        <w:t xml:space="preserve"> plans to provide its findings and result</w:t>
      </w:r>
      <w:r w:rsidR="00830B08">
        <w:rPr>
          <w:rFonts w:asciiTheme="majorBidi" w:hAnsiTheme="majorBidi" w:cstheme="majorBidi"/>
          <w:sz w:val="24"/>
          <w:szCs w:val="24"/>
        </w:rPr>
        <w:t>s</w:t>
      </w:r>
      <w:r w:rsidR="00830B08" w:rsidRPr="001259F2">
        <w:rPr>
          <w:rFonts w:asciiTheme="majorBidi" w:hAnsiTheme="majorBidi" w:cstheme="majorBidi"/>
          <w:sz w:val="24"/>
          <w:szCs w:val="24"/>
        </w:rPr>
        <w:t xml:space="preserve"> </w:t>
      </w:r>
      <w:r w:rsidR="00830B08">
        <w:rPr>
          <w:rFonts w:asciiTheme="majorBidi" w:hAnsiTheme="majorBidi" w:cstheme="majorBidi"/>
          <w:sz w:val="24"/>
          <w:szCs w:val="24"/>
        </w:rPr>
        <w:t>in September 2019</w:t>
      </w:r>
      <w:r w:rsidR="007D7A77">
        <w:rPr>
          <w:rFonts w:asciiTheme="majorBidi" w:hAnsiTheme="majorBidi" w:cstheme="majorBidi"/>
          <w:sz w:val="24"/>
          <w:szCs w:val="24"/>
        </w:rPr>
        <w:t>,</w:t>
      </w:r>
      <w:r w:rsidR="00830B08">
        <w:rPr>
          <w:rFonts w:asciiTheme="majorBidi" w:hAnsiTheme="majorBidi" w:cstheme="majorBidi"/>
          <w:sz w:val="24"/>
          <w:szCs w:val="24"/>
        </w:rPr>
        <w:t xml:space="preserve"> </w:t>
      </w:r>
      <w:r w:rsidR="00830B08" w:rsidRPr="001259F2">
        <w:rPr>
          <w:rFonts w:asciiTheme="majorBidi" w:hAnsiTheme="majorBidi" w:cstheme="majorBidi"/>
          <w:sz w:val="24"/>
          <w:szCs w:val="24"/>
        </w:rPr>
        <w:t xml:space="preserve">then </w:t>
      </w:r>
      <w:r w:rsidR="00830B08">
        <w:rPr>
          <w:rFonts w:asciiTheme="majorBidi" w:hAnsiTheme="majorBidi" w:cstheme="majorBidi"/>
          <w:sz w:val="24"/>
          <w:szCs w:val="24"/>
        </w:rPr>
        <w:t xml:space="preserve">it is </w:t>
      </w:r>
      <w:r w:rsidR="00830B08" w:rsidRPr="001259F2">
        <w:rPr>
          <w:rFonts w:asciiTheme="majorBidi" w:hAnsiTheme="majorBidi" w:cstheme="majorBidi"/>
          <w:sz w:val="24"/>
          <w:szCs w:val="24"/>
        </w:rPr>
        <w:t>to TS</w:t>
      </w:r>
      <w:r w:rsidR="00830B08">
        <w:rPr>
          <w:rFonts w:asciiTheme="majorBidi" w:hAnsiTheme="majorBidi" w:cstheme="majorBidi"/>
          <w:sz w:val="24"/>
          <w:szCs w:val="24"/>
        </w:rPr>
        <w:t>AG</w:t>
      </w:r>
      <w:r w:rsidR="00830B08" w:rsidRPr="001259F2">
        <w:rPr>
          <w:rFonts w:asciiTheme="majorBidi" w:hAnsiTheme="majorBidi" w:cstheme="majorBidi"/>
          <w:sz w:val="24"/>
          <w:szCs w:val="24"/>
        </w:rPr>
        <w:t xml:space="preserve"> RG-WP </w:t>
      </w:r>
      <w:r w:rsidR="00830B08">
        <w:rPr>
          <w:rFonts w:asciiTheme="majorBidi" w:hAnsiTheme="majorBidi" w:cstheme="majorBidi"/>
          <w:sz w:val="24"/>
          <w:szCs w:val="24"/>
        </w:rPr>
        <w:t xml:space="preserve">to </w:t>
      </w:r>
      <w:r w:rsidR="00830B08" w:rsidRPr="001259F2">
        <w:rPr>
          <w:rFonts w:asciiTheme="majorBidi" w:hAnsiTheme="majorBidi" w:cstheme="majorBidi"/>
          <w:sz w:val="24"/>
          <w:szCs w:val="24"/>
        </w:rPr>
        <w:t xml:space="preserve">further follow-up </w:t>
      </w:r>
      <w:r w:rsidR="00830B08">
        <w:rPr>
          <w:rFonts w:asciiTheme="majorBidi" w:hAnsiTheme="majorBidi" w:cstheme="majorBidi"/>
          <w:sz w:val="24"/>
          <w:szCs w:val="24"/>
        </w:rPr>
        <w:t>and report to WTSA-20</w:t>
      </w:r>
      <w:r w:rsidR="00830B08" w:rsidRPr="001259F2">
        <w:rPr>
          <w:rFonts w:asciiTheme="majorBidi" w:hAnsiTheme="majorBidi" w:cstheme="majorBidi"/>
          <w:sz w:val="24"/>
          <w:szCs w:val="24"/>
        </w:rPr>
        <w:t>.</w:t>
      </w:r>
    </w:p>
    <w:p w14:paraId="23A22190" w14:textId="3892561B" w:rsidR="007579C1" w:rsidRDefault="00EA40FA" w:rsidP="00830B08">
      <w:pPr>
        <w:pStyle w:val="ListParagraph"/>
        <w:spacing w:before="120" w:after="120" w:line="240" w:lineRule="auto"/>
        <w:ind w:left="34"/>
        <w:contextualSpacing w:val="0"/>
        <w:rPr>
          <w:rFonts w:asciiTheme="majorBidi" w:hAnsiTheme="majorBidi" w:cstheme="majorBidi"/>
          <w:b/>
          <w:sz w:val="24"/>
          <w:szCs w:val="24"/>
        </w:rPr>
      </w:pPr>
      <w:r>
        <w:rPr>
          <w:rFonts w:asciiTheme="majorBidi" w:hAnsiTheme="majorBidi" w:cstheme="majorBidi"/>
          <w:b/>
          <w:bCs/>
          <w:sz w:val="24"/>
          <w:szCs w:val="24"/>
        </w:rPr>
        <w:t>8</w:t>
      </w:r>
      <w:r w:rsidR="00F23BBC" w:rsidRPr="00F23BBC">
        <w:rPr>
          <w:rFonts w:asciiTheme="majorBidi" w:hAnsiTheme="majorBidi" w:cstheme="majorBidi"/>
          <w:b/>
          <w:bCs/>
          <w:sz w:val="24"/>
          <w:szCs w:val="24"/>
        </w:rPr>
        <w:tab/>
      </w:r>
      <w:r w:rsidR="00F23BBC" w:rsidRPr="00F23BBC">
        <w:rPr>
          <w:rFonts w:asciiTheme="majorBidi" w:hAnsiTheme="majorBidi" w:cstheme="majorBidi"/>
          <w:b/>
          <w:sz w:val="24"/>
          <w:szCs w:val="24"/>
        </w:rPr>
        <w:t>Outgoing liaison statements</w:t>
      </w:r>
    </w:p>
    <w:p w14:paraId="4D98362B" w14:textId="397ED587" w:rsidR="00F23BBC" w:rsidRPr="001C1B78" w:rsidRDefault="00F540FD" w:rsidP="00F23BBC">
      <w:pPr>
        <w:pStyle w:val="ListParagraph"/>
        <w:spacing w:before="120" w:after="0" w:line="240" w:lineRule="auto"/>
        <w:ind w:left="34"/>
        <w:contextualSpacing w:val="0"/>
        <w:rPr>
          <w:rFonts w:asciiTheme="majorBidi" w:hAnsiTheme="majorBidi" w:cstheme="majorBidi"/>
          <w:bCs/>
          <w:sz w:val="24"/>
          <w:szCs w:val="24"/>
        </w:rPr>
      </w:pPr>
      <w:hyperlink r:id="rId34" w:history="1">
        <w:r w:rsidR="00F23BBC" w:rsidRPr="0081694E">
          <w:rPr>
            <w:rStyle w:val="Hyperlink"/>
            <w:rFonts w:ascii="Times New Roman" w:hAnsi="Times New Roman" w:cs="Times New Roman"/>
            <w:sz w:val="24"/>
            <w:szCs w:val="24"/>
          </w:rPr>
          <w:t>TD393</w:t>
        </w:r>
      </w:hyperlink>
      <w:r w:rsidR="00F23BBC">
        <w:rPr>
          <w:rStyle w:val="Hyperlink"/>
          <w:rFonts w:ascii="Times New Roman" w:hAnsi="Times New Roman" w:cs="Times New Roman"/>
          <w:sz w:val="24"/>
          <w:szCs w:val="24"/>
        </w:rPr>
        <w:t>R</w:t>
      </w:r>
      <w:r w:rsidR="005503BB">
        <w:rPr>
          <w:rStyle w:val="Hyperlink"/>
          <w:rFonts w:ascii="Times New Roman" w:hAnsi="Times New Roman" w:cs="Times New Roman"/>
          <w:sz w:val="24"/>
          <w:szCs w:val="24"/>
        </w:rPr>
        <w:t>4</w:t>
      </w:r>
      <w:r w:rsidR="00F23BBC" w:rsidRPr="00151F34">
        <w:rPr>
          <w:rFonts w:ascii="Times New Roman" w:hAnsi="Times New Roman" w:cs="Times New Roman"/>
          <w:sz w:val="24"/>
          <w:szCs w:val="24"/>
        </w:rPr>
        <w:t xml:space="preserve"> contains the draft outgoing liaison statement on hot topics to ITU-T </w:t>
      </w:r>
      <w:r w:rsidR="00444015">
        <w:rPr>
          <w:rFonts w:ascii="Times New Roman" w:hAnsi="Times New Roman" w:cs="Times New Roman"/>
          <w:sz w:val="24"/>
          <w:szCs w:val="24"/>
        </w:rPr>
        <w:t>study groups</w:t>
      </w:r>
      <w:r w:rsidR="00F23BBC" w:rsidRPr="00151F34">
        <w:rPr>
          <w:rFonts w:ascii="Times New Roman" w:hAnsi="Times New Roman" w:cs="Times New Roman"/>
          <w:sz w:val="24"/>
          <w:szCs w:val="24"/>
        </w:rPr>
        <w:t>.</w:t>
      </w:r>
      <w:r w:rsidR="00F23BBC">
        <w:rPr>
          <w:rFonts w:ascii="Times New Roman" w:hAnsi="Times New Roman" w:cs="Times New Roman"/>
          <w:sz w:val="24"/>
          <w:szCs w:val="24"/>
        </w:rPr>
        <w:t xml:space="preserve"> </w:t>
      </w:r>
      <w:r w:rsidR="00F23BBC" w:rsidRPr="001C1B78">
        <w:rPr>
          <w:rFonts w:asciiTheme="majorBidi" w:hAnsiTheme="majorBidi" w:cstheme="majorBidi"/>
          <w:bCs/>
          <w:sz w:val="24"/>
          <w:szCs w:val="24"/>
        </w:rPr>
        <w:t xml:space="preserve">The meeting agreed </w:t>
      </w:r>
      <w:r w:rsidR="00F23BBC" w:rsidRPr="00F23BBC">
        <w:rPr>
          <w:rFonts w:asciiTheme="majorBidi" w:hAnsiTheme="majorBidi" w:cstheme="majorBidi"/>
          <w:bCs/>
          <w:sz w:val="24"/>
          <w:szCs w:val="24"/>
        </w:rPr>
        <w:t>TD393R</w:t>
      </w:r>
      <w:r w:rsidR="005503BB">
        <w:rPr>
          <w:rFonts w:asciiTheme="majorBidi" w:hAnsiTheme="majorBidi" w:cstheme="majorBidi"/>
          <w:bCs/>
          <w:sz w:val="24"/>
          <w:szCs w:val="24"/>
        </w:rPr>
        <w:t>4</w:t>
      </w:r>
      <w:r w:rsidR="00F23BBC">
        <w:rPr>
          <w:rFonts w:asciiTheme="majorBidi" w:hAnsiTheme="majorBidi" w:cstheme="majorBidi"/>
          <w:bCs/>
          <w:sz w:val="24"/>
          <w:szCs w:val="24"/>
        </w:rPr>
        <w:t xml:space="preserve"> </w:t>
      </w:r>
      <w:r w:rsidR="00F23BBC" w:rsidRPr="001C1B78">
        <w:rPr>
          <w:rFonts w:asciiTheme="majorBidi" w:hAnsiTheme="majorBidi" w:cstheme="majorBidi"/>
          <w:bCs/>
          <w:sz w:val="24"/>
          <w:szCs w:val="24"/>
        </w:rPr>
        <w:t xml:space="preserve">to </w:t>
      </w:r>
      <w:proofErr w:type="gramStart"/>
      <w:r w:rsidR="00F23BBC" w:rsidRPr="001C1B78">
        <w:rPr>
          <w:rFonts w:asciiTheme="majorBidi" w:hAnsiTheme="majorBidi" w:cstheme="majorBidi"/>
          <w:bCs/>
          <w:sz w:val="24"/>
          <w:szCs w:val="24"/>
        </w:rPr>
        <w:t>be forwarded</w:t>
      </w:r>
      <w:proofErr w:type="gramEnd"/>
      <w:r w:rsidR="00F23BBC" w:rsidRPr="001C1B78">
        <w:rPr>
          <w:rFonts w:asciiTheme="majorBidi" w:hAnsiTheme="majorBidi" w:cstheme="majorBidi"/>
          <w:bCs/>
          <w:sz w:val="24"/>
          <w:szCs w:val="24"/>
        </w:rPr>
        <w:t xml:space="preserve"> to the TSAG plenary for approval.</w:t>
      </w:r>
      <w:r w:rsidR="00C972ED">
        <w:rPr>
          <w:rFonts w:asciiTheme="majorBidi" w:hAnsiTheme="majorBidi" w:cstheme="majorBidi"/>
          <w:bCs/>
          <w:sz w:val="24"/>
          <w:szCs w:val="24"/>
        </w:rPr>
        <w:t xml:space="preserve"> </w:t>
      </w:r>
      <w:r w:rsidR="00C972ED">
        <w:rPr>
          <w:rFonts w:ascii="Times New Roman" w:hAnsi="Times New Roman" w:cs="Times New Roman"/>
          <w:sz w:val="24"/>
          <w:szCs w:val="24"/>
        </w:rPr>
        <w:t>TD393R4 reflects the revised hot topics list reflected from the discussion of TD398.</w:t>
      </w:r>
    </w:p>
    <w:p w14:paraId="7C458F82" w14:textId="08F32DB9" w:rsidR="00F23BBC" w:rsidRPr="00A3491C" w:rsidRDefault="00EA40FA" w:rsidP="00D065EC">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9</w:t>
      </w:r>
      <w:r w:rsidR="00F23BBC" w:rsidRPr="00A3491C">
        <w:rPr>
          <w:rFonts w:asciiTheme="majorBidi" w:hAnsiTheme="majorBidi" w:cstheme="majorBidi"/>
          <w:b/>
          <w:bCs/>
          <w:sz w:val="24"/>
          <w:szCs w:val="24"/>
        </w:rPr>
        <w:tab/>
      </w:r>
      <w:r w:rsidR="00F23BBC" w:rsidRPr="00A3491C">
        <w:rPr>
          <w:rFonts w:ascii="Times New Roman" w:hAnsi="Times New Roman" w:cs="Times New Roman"/>
          <w:b/>
          <w:sz w:val="24"/>
          <w:szCs w:val="24"/>
        </w:rPr>
        <w:t xml:space="preserve">Selection of next </w:t>
      </w:r>
      <w:r w:rsidR="00F23BBC" w:rsidRPr="00A3491C">
        <w:rPr>
          <w:rFonts w:asciiTheme="majorBidi" w:hAnsiTheme="majorBidi" w:cstheme="majorBidi"/>
          <w:b/>
          <w:sz w:val="24"/>
          <w:szCs w:val="24"/>
        </w:rPr>
        <w:t>RG-</w:t>
      </w:r>
      <w:proofErr w:type="spellStart"/>
      <w:r w:rsidR="00F23BBC" w:rsidRPr="00A3491C">
        <w:rPr>
          <w:rFonts w:asciiTheme="majorBidi" w:hAnsiTheme="majorBidi" w:cstheme="majorBidi"/>
          <w:b/>
          <w:sz w:val="24"/>
          <w:szCs w:val="24"/>
        </w:rPr>
        <w:t>StdsStrat</w:t>
      </w:r>
      <w:proofErr w:type="spellEnd"/>
      <w:r w:rsidR="00F23BBC" w:rsidRPr="00A3491C">
        <w:rPr>
          <w:rFonts w:ascii="Times New Roman" w:hAnsi="Times New Roman" w:cs="Times New Roman"/>
          <w:b/>
          <w:sz w:val="24"/>
          <w:szCs w:val="24"/>
        </w:rPr>
        <w:t xml:space="preserve"> Chairman</w:t>
      </w:r>
    </w:p>
    <w:p w14:paraId="0B3ABFA2" w14:textId="51D28085" w:rsidR="006F5912" w:rsidRPr="00A3491C" w:rsidRDefault="00A3491C" w:rsidP="00A3491C">
      <w:pPr>
        <w:pStyle w:val="ListParagraph"/>
        <w:spacing w:before="120" w:after="120" w:line="240" w:lineRule="auto"/>
        <w:ind w:left="34"/>
        <w:contextualSpacing w:val="0"/>
        <w:rPr>
          <w:rFonts w:asciiTheme="majorBidi" w:hAnsiTheme="majorBidi" w:cstheme="majorBidi"/>
          <w:bCs/>
          <w:sz w:val="24"/>
          <w:szCs w:val="24"/>
        </w:rPr>
      </w:pPr>
      <w:r w:rsidRPr="00A3491C">
        <w:rPr>
          <w:rFonts w:asciiTheme="majorBidi" w:hAnsiTheme="majorBidi" w:cstheme="majorBidi"/>
          <w:bCs/>
          <w:sz w:val="24"/>
          <w:szCs w:val="24"/>
        </w:rPr>
        <w:t xml:space="preserve">It is the agreed arrangement that the </w:t>
      </w:r>
      <w:r w:rsidR="00830B08">
        <w:rPr>
          <w:rFonts w:asciiTheme="majorBidi" w:hAnsiTheme="majorBidi" w:cstheme="majorBidi"/>
          <w:bCs/>
          <w:sz w:val="24"/>
          <w:szCs w:val="24"/>
        </w:rPr>
        <w:t>Chairmanship</w:t>
      </w:r>
      <w:r w:rsidR="00830B08" w:rsidRPr="00A3491C">
        <w:rPr>
          <w:rFonts w:asciiTheme="majorBidi" w:hAnsiTheme="majorBidi" w:cstheme="majorBidi"/>
          <w:bCs/>
          <w:sz w:val="24"/>
          <w:szCs w:val="24"/>
        </w:rPr>
        <w:t xml:space="preserve"> </w:t>
      </w:r>
      <w:r w:rsidRPr="00A3491C">
        <w:rPr>
          <w:rFonts w:asciiTheme="majorBidi" w:hAnsiTheme="majorBidi" w:cstheme="majorBidi"/>
          <w:bCs/>
          <w:sz w:val="24"/>
          <w:szCs w:val="24"/>
        </w:rPr>
        <w:t>of RG-</w:t>
      </w:r>
      <w:proofErr w:type="spellStart"/>
      <w:r w:rsidRPr="00A3491C">
        <w:rPr>
          <w:rFonts w:asciiTheme="majorBidi" w:hAnsiTheme="majorBidi" w:cstheme="majorBidi"/>
          <w:bCs/>
          <w:sz w:val="24"/>
          <w:szCs w:val="24"/>
        </w:rPr>
        <w:t>StdsStrat</w:t>
      </w:r>
      <w:proofErr w:type="spellEnd"/>
      <w:r w:rsidRPr="00A3491C">
        <w:rPr>
          <w:rFonts w:asciiTheme="majorBidi" w:hAnsiTheme="majorBidi" w:cstheme="majorBidi"/>
          <w:bCs/>
          <w:sz w:val="24"/>
          <w:szCs w:val="24"/>
        </w:rPr>
        <w:t xml:space="preserve"> rotates among the co-Rapporteurs after each TSAG</w:t>
      </w:r>
      <w:r>
        <w:rPr>
          <w:rFonts w:asciiTheme="majorBidi" w:hAnsiTheme="majorBidi" w:cstheme="majorBidi"/>
          <w:bCs/>
          <w:sz w:val="24"/>
          <w:szCs w:val="24"/>
        </w:rPr>
        <w:t xml:space="preserve"> meeting. The meeting thanked Mr</w:t>
      </w:r>
      <w:r w:rsidRPr="00A3491C">
        <w:rPr>
          <w:rFonts w:asciiTheme="majorBidi" w:hAnsiTheme="majorBidi" w:cstheme="majorBidi"/>
          <w:bCs/>
          <w:sz w:val="24"/>
          <w:szCs w:val="24"/>
        </w:rPr>
        <w:t xml:space="preserve"> Stephen Hayes for his leadership since March 2018.</w:t>
      </w:r>
    </w:p>
    <w:p w14:paraId="44E1433B" w14:textId="2B539484" w:rsidR="00A3491C" w:rsidRDefault="005503BB"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bCs/>
          <w:sz w:val="24"/>
          <w:szCs w:val="24"/>
        </w:rPr>
        <w:lastRenderedPageBreak/>
        <w:t>The meeting agreed that t</w:t>
      </w:r>
      <w:r w:rsidR="00A3491C" w:rsidRPr="00A3491C">
        <w:rPr>
          <w:rFonts w:asciiTheme="majorBidi" w:hAnsiTheme="majorBidi" w:cstheme="majorBidi"/>
          <w:bCs/>
          <w:sz w:val="24"/>
          <w:szCs w:val="24"/>
        </w:rPr>
        <w:t xml:space="preserve">he </w:t>
      </w:r>
      <w:r w:rsidR="00A3491C">
        <w:rPr>
          <w:rFonts w:asciiTheme="majorBidi" w:hAnsiTheme="majorBidi" w:cstheme="majorBidi"/>
          <w:bCs/>
          <w:sz w:val="24"/>
          <w:szCs w:val="24"/>
        </w:rPr>
        <w:t xml:space="preserve">Rapporteur for </w:t>
      </w:r>
      <w:r w:rsidR="00A3491C" w:rsidRPr="00A3491C">
        <w:rPr>
          <w:rFonts w:asciiTheme="majorBidi" w:hAnsiTheme="majorBidi" w:cstheme="majorBidi"/>
          <w:bCs/>
          <w:sz w:val="24"/>
          <w:szCs w:val="24"/>
        </w:rPr>
        <w:t>RG-</w:t>
      </w:r>
      <w:proofErr w:type="spellStart"/>
      <w:r w:rsidR="00A3491C" w:rsidRPr="00A3491C">
        <w:rPr>
          <w:rFonts w:asciiTheme="majorBidi" w:hAnsiTheme="majorBidi" w:cstheme="majorBidi"/>
          <w:bCs/>
          <w:sz w:val="24"/>
          <w:szCs w:val="24"/>
        </w:rPr>
        <w:t>StdsStrat</w:t>
      </w:r>
      <w:proofErr w:type="spellEnd"/>
      <w:r w:rsidR="00A3491C">
        <w:rPr>
          <w:rFonts w:asciiTheme="majorBidi" w:hAnsiTheme="majorBidi" w:cstheme="majorBidi"/>
          <w:bCs/>
          <w:sz w:val="24"/>
          <w:szCs w:val="24"/>
        </w:rPr>
        <w:t xml:space="preserve"> from January until September 2019 </w:t>
      </w:r>
      <w:proofErr w:type="gramStart"/>
      <w:r w:rsidR="00A3491C">
        <w:rPr>
          <w:rFonts w:asciiTheme="majorBidi" w:hAnsiTheme="majorBidi" w:cstheme="majorBidi"/>
          <w:bCs/>
          <w:sz w:val="24"/>
          <w:szCs w:val="24"/>
        </w:rPr>
        <w:t>shall</w:t>
      </w:r>
      <w:proofErr w:type="gramEnd"/>
      <w:r w:rsidR="00A3491C">
        <w:rPr>
          <w:rFonts w:asciiTheme="majorBidi" w:hAnsiTheme="majorBidi" w:cstheme="majorBidi"/>
          <w:bCs/>
          <w:sz w:val="24"/>
          <w:szCs w:val="24"/>
        </w:rPr>
        <w:t xml:space="preserve"> be Mr </w:t>
      </w:r>
      <w:r w:rsidR="00A3491C" w:rsidRPr="00C25C90">
        <w:rPr>
          <w:rFonts w:asciiTheme="majorBidi" w:hAnsiTheme="majorBidi" w:cstheme="majorBidi"/>
          <w:sz w:val="24"/>
          <w:szCs w:val="24"/>
        </w:rPr>
        <w:t xml:space="preserve">Didier </w:t>
      </w:r>
      <w:proofErr w:type="spellStart"/>
      <w:r w:rsidR="00A3491C" w:rsidRPr="00C25C90">
        <w:rPr>
          <w:rFonts w:asciiTheme="majorBidi" w:hAnsiTheme="majorBidi" w:cstheme="majorBidi"/>
          <w:sz w:val="24"/>
          <w:szCs w:val="24"/>
        </w:rPr>
        <w:t>Berthoumieux</w:t>
      </w:r>
      <w:proofErr w:type="spellEnd"/>
      <w:r w:rsidR="00A3491C" w:rsidRPr="00C25C90">
        <w:rPr>
          <w:rFonts w:asciiTheme="majorBidi" w:hAnsiTheme="majorBidi" w:cstheme="majorBidi"/>
          <w:sz w:val="24"/>
          <w:szCs w:val="24"/>
        </w:rPr>
        <w:t xml:space="preserve"> (Nokia Corporation, Finland)</w:t>
      </w:r>
      <w:r w:rsidR="00A3491C">
        <w:rPr>
          <w:rFonts w:asciiTheme="majorBidi" w:hAnsiTheme="majorBidi" w:cstheme="majorBidi"/>
          <w:sz w:val="24"/>
          <w:szCs w:val="24"/>
        </w:rPr>
        <w:t>.</w:t>
      </w:r>
    </w:p>
    <w:p w14:paraId="407561AC" w14:textId="712B4209" w:rsidR="002566AF" w:rsidRDefault="002566AF"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meeting </w:t>
      </w:r>
      <w:r w:rsidR="002B7BD5">
        <w:rPr>
          <w:rFonts w:asciiTheme="majorBidi" w:hAnsiTheme="majorBidi" w:cstheme="majorBidi"/>
          <w:sz w:val="24"/>
          <w:szCs w:val="24"/>
        </w:rPr>
        <w:t xml:space="preserve">agreed to </w:t>
      </w:r>
      <w:r>
        <w:rPr>
          <w:rFonts w:asciiTheme="majorBidi" w:hAnsiTheme="majorBidi" w:cstheme="majorBidi"/>
          <w:sz w:val="24"/>
          <w:szCs w:val="24"/>
        </w:rPr>
        <w:t>invite</w:t>
      </w:r>
      <w:r w:rsidR="002B7BD5">
        <w:rPr>
          <w:rFonts w:asciiTheme="majorBidi" w:hAnsiTheme="majorBidi" w:cstheme="majorBidi"/>
          <w:sz w:val="24"/>
          <w:szCs w:val="24"/>
        </w:rPr>
        <w:t xml:space="preserve"> the</w:t>
      </w:r>
      <w:r>
        <w:rPr>
          <w:rFonts w:asciiTheme="majorBidi" w:hAnsiTheme="majorBidi" w:cstheme="majorBidi"/>
          <w:sz w:val="24"/>
          <w:szCs w:val="24"/>
        </w:rPr>
        <w:t xml:space="preserve"> TSAG Management team to take </w:t>
      </w:r>
      <w:proofErr w:type="gramStart"/>
      <w:r>
        <w:rPr>
          <w:rFonts w:asciiTheme="majorBidi" w:hAnsiTheme="majorBidi" w:cstheme="majorBidi"/>
          <w:sz w:val="24"/>
          <w:szCs w:val="24"/>
        </w:rPr>
        <w:t>house-keeping</w:t>
      </w:r>
      <w:proofErr w:type="gramEnd"/>
      <w:r>
        <w:rPr>
          <w:rFonts w:asciiTheme="majorBidi" w:hAnsiTheme="majorBidi" w:cstheme="majorBidi"/>
          <w:sz w:val="24"/>
          <w:szCs w:val="24"/>
        </w:rPr>
        <w:t xml:space="preserve"> </w:t>
      </w:r>
      <w:r w:rsidR="004203AB">
        <w:rPr>
          <w:rFonts w:asciiTheme="majorBidi" w:hAnsiTheme="majorBidi" w:cstheme="majorBidi"/>
          <w:sz w:val="24"/>
          <w:szCs w:val="24"/>
        </w:rPr>
        <w:t xml:space="preserve">or refreshing </w:t>
      </w:r>
      <w:r>
        <w:rPr>
          <w:rFonts w:asciiTheme="majorBidi" w:hAnsiTheme="majorBidi" w:cstheme="majorBidi"/>
          <w:sz w:val="24"/>
          <w:szCs w:val="24"/>
        </w:rPr>
        <w:t>action concerning absent and inactive co-Rapporteurs in 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w:t>
      </w:r>
    </w:p>
    <w:p w14:paraId="30DFD77C" w14:textId="4F9E1C43" w:rsidR="00D065EC" w:rsidRPr="00D065EC" w:rsidRDefault="00EA40FA" w:rsidP="00D065EC">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10</w:t>
      </w:r>
      <w:r w:rsidR="00D065EC" w:rsidRPr="00D065EC">
        <w:rPr>
          <w:rFonts w:asciiTheme="majorBidi" w:hAnsiTheme="majorBidi" w:cstheme="majorBidi"/>
          <w:b/>
          <w:sz w:val="24"/>
          <w:szCs w:val="24"/>
        </w:rPr>
        <w:tab/>
        <w:t>Future meetings, interim RG-</w:t>
      </w:r>
      <w:proofErr w:type="spellStart"/>
      <w:r w:rsidR="00D065EC" w:rsidRPr="00D065EC">
        <w:rPr>
          <w:rFonts w:asciiTheme="majorBidi" w:hAnsiTheme="majorBidi" w:cstheme="majorBidi"/>
          <w:b/>
          <w:sz w:val="24"/>
          <w:szCs w:val="24"/>
        </w:rPr>
        <w:t>StdsStrat</w:t>
      </w:r>
      <w:proofErr w:type="spellEnd"/>
      <w:r w:rsidR="00D065EC" w:rsidRPr="00D065EC">
        <w:rPr>
          <w:rFonts w:asciiTheme="majorBidi" w:hAnsiTheme="majorBidi" w:cstheme="majorBidi"/>
          <w:b/>
          <w:sz w:val="24"/>
          <w:szCs w:val="24"/>
        </w:rPr>
        <w:t xml:space="preserve"> </w:t>
      </w:r>
      <w:proofErr w:type="spellStart"/>
      <w:r w:rsidR="00D065EC" w:rsidRPr="00D065EC">
        <w:rPr>
          <w:rFonts w:asciiTheme="majorBidi" w:hAnsiTheme="majorBidi" w:cstheme="majorBidi"/>
          <w:b/>
          <w:sz w:val="24"/>
          <w:szCs w:val="24"/>
        </w:rPr>
        <w:t>e-meetings</w:t>
      </w:r>
      <w:proofErr w:type="spellEnd"/>
    </w:p>
    <w:p w14:paraId="40F827F2" w14:textId="77777777" w:rsidR="008610F1" w:rsidRPr="008610F1" w:rsidRDefault="00811B7F" w:rsidP="00811B7F">
      <w:pPr>
        <w:pStyle w:val="ListParagraph"/>
        <w:numPr>
          <w:ilvl w:val="0"/>
          <w:numId w:val="15"/>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811B7F">
        <w:rPr>
          <w:rFonts w:ascii="Times New Roman" w:eastAsia="Times New Roman" w:hAnsi="Times New Roman" w:cs="Times New Roman"/>
          <w:b/>
          <w:sz w:val="24"/>
          <w:szCs w:val="24"/>
          <w:lang w:eastAsia="en-US"/>
        </w:rPr>
        <w:t>Interim RG meetings:</w:t>
      </w:r>
    </w:p>
    <w:p w14:paraId="5F458F0E" w14:textId="2CC447C6" w:rsidR="008A3AE8" w:rsidRDefault="00811B7F" w:rsidP="008610F1">
      <w:pPr>
        <w:pStyle w:val="ListParagraph"/>
        <w:tabs>
          <w:tab w:val="left" w:pos="570"/>
        </w:tabs>
        <w:spacing w:before="120" w:after="0" w:line="240" w:lineRule="auto"/>
        <w:ind w:left="394"/>
        <w:contextualSpacing w:val="0"/>
        <w:rPr>
          <w:rFonts w:ascii="Times New Roman" w:eastAsia="Times New Roman" w:hAnsi="Times New Roman" w:cs="Times New Roman"/>
          <w:sz w:val="24"/>
          <w:szCs w:val="24"/>
          <w:lang w:eastAsia="en-US"/>
        </w:rPr>
      </w:pPr>
      <w:r w:rsidRPr="00811B7F">
        <w:rPr>
          <w:rFonts w:ascii="Times New Roman" w:eastAsia="Times New Roman" w:hAnsi="Times New Roman" w:cs="Times New Roman"/>
          <w:sz w:val="24"/>
          <w:szCs w:val="24"/>
          <w:lang w:eastAsia="en-US"/>
        </w:rPr>
        <w:t xml:space="preserve">The </w:t>
      </w:r>
      <w:r w:rsidR="00D34BEE">
        <w:rPr>
          <w:rFonts w:ascii="Times New Roman" w:eastAsia="Times New Roman" w:hAnsi="Times New Roman" w:cs="Times New Roman"/>
          <w:sz w:val="24"/>
          <w:szCs w:val="24"/>
          <w:lang w:eastAsia="en-US"/>
        </w:rPr>
        <w:t>meeting</w:t>
      </w:r>
      <w:r w:rsidRPr="00811B7F">
        <w:rPr>
          <w:rFonts w:ascii="Times New Roman" w:eastAsia="Times New Roman" w:hAnsi="Times New Roman" w:cs="Times New Roman"/>
          <w:sz w:val="24"/>
          <w:szCs w:val="24"/>
          <w:lang w:eastAsia="en-US"/>
        </w:rPr>
        <w:t xml:space="preserve"> </w:t>
      </w:r>
      <w:r w:rsidR="00D34BEE">
        <w:rPr>
          <w:rFonts w:ascii="Times New Roman" w:eastAsia="Times New Roman" w:hAnsi="Times New Roman" w:cs="Times New Roman"/>
          <w:sz w:val="24"/>
          <w:szCs w:val="24"/>
          <w:lang w:eastAsia="en-US"/>
        </w:rPr>
        <w:t>seeks authorization by TSAG for RG-</w:t>
      </w:r>
      <w:proofErr w:type="spellStart"/>
      <w:r w:rsidR="00D34BEE">
        <w:rPr>
          <w:rFonts w:ascii="Times New Roman" w:eastAsia="Times New Roman" w:hAnsi="Times New Roman" w:cs="Times New Roman"/>
          <w:sz w:val="24"/>
          <w:szCs w:val="24"/>
          <w:lang w:eastAsia="en-US"/>
        </w:rPr>
        <w:t>StdsStrat</w:t>
      </w:r>
      <w:proofErr w:type="spellEnd"/>
      <w:r w:rsidRPr="00811B7F">
        <w:rPr>
          <w:rFonts w:ascii="Times New Roman" w:eastAsia="Times New Roman" w:hAnsi="Times New Roman" w:cs="Times New Roman"/>
          <w:sz w:val="24"/>
          <w:szCs w:val="24"/>
          <w:lang w:eastAsia="en-US"/>
        </w:rPr>
        <w:t xml:space="preserve"> to hold up to </w:t>
      </w:r>
      <w:r w:rsidR="008A3AE8">
        <w:rPr>
          <w:rFonts w:ascii="Times New Roman" w:eastAsia="Times New Roman" w:hAnsi="Times New Roman" w:cs="Times New Roman"/>
          <w:sz w:val="24"/>
          <w:szCs w:val="24"/>
          <w:lang w:eastAsia="en-US"/>
        </w:rPr>
        <w:t>four</w:t>
      </w:r>
      <w:r w:rsidRPr="00811B7F">
        <w:rPr>
          <w:rFonts w:ascii="Times New Roman" w:eastAsia="Times New Roman" w:hAnsi="Times New Roman" w:cs="Times New Roman"/>
          <w:sz w:val="24"/>
          <w:szCs w:val="24"/>
          <w:lang w:eastAsia="en-US"/>
        </w:rPr>
        <w:t xml:space="preserve"> interim </w:t>
      </w:r>
      <w:proofErr w:type="spellStart"/>
      <w:r w:rsidRPr="00811B7F">
        <w:rPr>
          <w:rFonts w:ascii="Times New Roman" w:eastAsia="Times New Roman" w:hAnsi="Times New Roman" w:cs="Times New Roman"/>
          <w:sz w:val="24"/>
          <w:szCs w:val="24"/>
          <w:lang w:eastAsia="en-US"/>
        </w:rPr>
        <w:t>e-meetings</w:t>
      </w:r>
      <w:proofErr w:type="spellEnd"/>
      <w:r w:rsidRPr="00811B7F">
        <w:rPr>
          <w:rFonts w:ascii="Times New Roman" w:eastAsia="Times New Roman" w:hAnsi="Times New Roman" w:cs="Times New Roman"/>
          <w:sz w:val="24"/>
          <w:szCs w:val="24"/>
          <w:lang w:eastAsia="en-US"/>
        </w:rPr>
        <w:t xml:space="preserve"> on the basis that contributions </w:t>
      </w:r>
      <w:proofErr w:type="gramStart"/>
      <w:r w:rsidRPr="00811B7F">
        <w:rPr>
          <w:rFonts w:ascii="Times New Roman" w:eastAsia="Times New Roman" w:hAnsi="Times New Roman" w:cs="Times New Roman"/>
          <w:sz w:val="24"/>
          <w:szCs w:val="24"/>
          <w:lang w:eastAsia="en-US"/>
        </w:rPr>
        <w:t>will be received</w:t>
      </w:r>
      <w:proofErr w:type="gramEnd"/>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r w:rsidR="008A3AE8">
        <w:rPr>
          <w:rFonts w:ascii="Times New Roman" w:eastAsia="Times New Roman" w:hAnsi="Times New Roman" w:cs="Times New Roman"/>
          <w:sz w:val="24"/>
          <w:szCs w:val="24"/>
          <w:lang w:eastAsia="en-US"/>
        </w:rPr>
        <w:t xml:space="preserve">Contributions </w:t>
      </w:r>
      <w:proofErr w:type="gramStart"/>
      <w:r w:rsidR="008A3AE8">
        <w:rPr>
          <w:rFonts w:ascii="Times New Roman" w:eastAsia="Times New Roman" w:hAnsi="Times New Roman" w:cs="Times New Roman"/>
          <w:sz w:val="24"/>
          <w:szCs w:val="24"/>
          <w:lang w:eastAsia="en-US"/>
        </w:rPr>
        <w:t>are invited</w:t>
      </w:r>
      <w:proofErr w:type="gramEnd"/>
      <w:r w:rsidR="008A3AE8">
        <w:rPr>
          <w:rFonts w:ascii="Times New Roman" w:eastAsia="Times New Roman" w:hAnsi="Times New Roman" w:cs="Times New Roman"/>
          <w:sz w:val="24"/>
          <w:szCs w:val="24"/>
          <w:lang w:eastAsia="en-US"/>
        </w:rPr>
        <w:t xml:space="preserve"> until September 2019, in particular, on</w:t>
      </w:r>
    </w:p>
    <w:p w14:paraId="2A89C23A" w14:textId="5EFA373D" w:rsidR="008A3AE8" w:rsidRPr="00841AB0" w:rsidRDefault="00D34BEE" w:rsidP="008A3AE8">
      <w:pPr>
        <w:pStyle w:val="ListParagraph"/>
        <w:numPr>
          <w:ilvl w:val="1"/>
          <w:numId w:val="15"/>
        </w:numPr>
        <w:spacing w:before="240" w:after="120" w:line="240" w:lineRule="auto"/>
        <w:contextualSpacing w:val="0"/>
        <w:rPr>
          <w:rFonts w:ascii="Times New Roman" w:hAnsi="Times New Roman" w:cs="Times New Roman"/>
          <w:sz w:val="24"/>
          <w:szCs w:val="24"/>
        </w:rPr>
      </w:pPr>
      <w:proofErr w:type="gramStart"/>
      <w:r>
        <w:rPr>
          <w:rFonts w:ascii="Times New Roman" w:hAnsi="Times New Roman" w:cs="Times New Roman"/>
          <w:sz w:val="24"/>
          <w:szCs w:val="24"/>
        </w:rPr>
        <w:t>a</w:t>
      </w:r>
      <w:r w:rsidR="008A3AE8">
        <w:rPr>
          <w:rFonts w:ascii="Times New Roman" w:hAnsi="Times New Roman" w:cs="Times New Roman"/>
          <w:sz w:val="24"/>
          <w:szCs w:val="24"/>
        </w:rPr>
        <w:t>nalysis</w:t>
      </w:r>
      <w:proofErr w:type="gramEnd"/>
      <w:r w:rsidR="008A3AE8">
        <w:rPr>
          <w:rFonts w:ascii="Times New Roman" w:hAnsi="Times New Roman" w:cs="Times New Roman"/>
          <w:sz w:val="24"/>
          <w:szCs w:val="24"/>
        </w:rPr>
        <w:t xml:space="preserve"> of the SDGs and C053, with the objective that the group can develop</w:t>
      </w:r>
      <w:r w:rsidR="00825086">
        <w:rPr>
          <w:rFonts w:ascii="Times New Roman" w:hAnsi="Times New Roman" w:cs="Times New Roman"/>
          <w:sz w:val="24"/>
          <w:szCs w:val="24"/>
        </w:rPr>
        <w:t xml:space="preserve"> the next steps, </w:t>
      </w:r>
      <w:r w:rsidR="008A3AE8">
        <w:rPr>
          <w:rFonts w:ascii="Times New Roman" w:hAnsi="Times New Roman" w:cs="Times New Roman"/>
          <w:sz w:val="24"/>
          <w:szCs w:val="24"/>
        </w:rPr>
        <w:t>prepare and present options to the next TSAG meeting (September 2019).</w:t>
      </w:r>
    </w:p>
    <w:p w14:paraId="08ECFECD" w14:textId="3ECFB3B4" w:rsidR="008A3AE8" w:rsidRDefault="008A3AE8" w:rsidP="008A3AE8">
      <w:pPr>
        <w:pStyle w:val="ListParagraph"/>
        <w:numPr>
          <w:ilvl w:val="1"/>
          <w:numId w:val="15"/>
        </w:numPr>
        <w:tabs>
          <w:tab w:val="left" w:pos="570"/>
        </w:tabs>
        <w:spacing w:before="120" w:after="0" w:line="240" w:lineRule="auto"/>
        <w:contextualSpacing w:val="0"/>
        <w:rPr>
          <w:rFonts w:ascii="Times New Roman" w:eastAsia="Times New Roman" w:hAnsi="Times New Roman" w:cs="Times New Roman"/>
          <w:sz w:val="24"/>
          <w:szCs w:val="24"/>
          <w:lang w:eastAsia="en-US"/>
        </w:rPr>
      </w:pPr>
      <w:proofErr w:type="gramStart"/>
      <w:r w:rsidRPr="001259F2">
        <w:rPr>
          <w:rFonts w:asciiTheme="majorBidi" w:hAnsiTheme="majorBidi" w:cstheme="majorBidi"/>
          <w:sz w:val="24"/>
          <w:szCs w:val="24"/>
        </w:rPr>
        <w:t>the</w:t>
      </w:r>
      <w:proofErr w:type="gramEnd"/>
      <w:r w:rsidRPr="001259F2">
        <w:rPr>
          <w:rFonts w:asciiTheme="majorBidi" w:hAnsiTheme="majorBidi" w:cstheme="majorBidi"/>
          <w:sz w:val="24"/>
          <w:szCs w:val="24"/>
        </w:rPr>
        <w:t xml:space="preserve"> strategic aspects</w:t>
      </w:r>
      <w:r>
        <w:rPr>
          <w:rFonts w:asciiTheme="majorBidi" w:hAnsiTheme="majorBidi" w:cstheme="majorBidi"/>
          <w:sz w:val="24"/>
          <w:szCs w:val="24"/>
        </w:rPr>
        <w:t xml:space="preserve"> of ITU-T structure optimization, </w:t>
      </w:r>
      <w:r w:rsidRPr="001259F2">
        <w:rPr>
          <w:rFonts w:asciiTheme="majorBidi" w:hAnsiTheme="majorBidi" w:cstheme="majorBidi"/>
          <w:sz w:val="24"/>
          <w:szCs w:val="24"/>
        </w:rPr>
        <w:t>which analyse</w:t>
      </w:r>
      <w:r w:rsidR="00D34BEE">
        <w:rPr>
          <w:rFonts w:asciiTheme="majorBidi" w:hAnsiTheme="majorBidi" w:cstheme="majorBidi"/>
          <w:sz w:val="24"/>
          <w:szCs w:val="24"/>
        </w:rPr>
        <w:t>s</w:t>
      </w:r>
      <w:r w:rsidRPr="001259F2">
        <w:rPr>
          <w:rFonts w:asciiTheme="majorBidi" w:hAnsiTheme="majorBidi" w:cstheme="majorBidi"/>
          <w:sz w:val="24"/>
          <w:szCs w:val="24"/>
        </w:rPr>
        <w:t xml:space="preserve"> the situation </w:t>
      </w:r>
      <w:r>
        <w:rPr>
          <w:rFonts w:asciiTheme="majorBidi" w:hAnsiTheme="majorBidi" w:cstheme="majorBidi"/>
          <w:sz w:val="24"/>
          <w:szCs w:val="24"/>
        </w:rPr>
        <w:t xml:space="preserve">in ITU-T </w:t>
      </w:r>
      <w:r w:rsidRPr="001259F2">
        <w:rPr>
          <w:rFonts w:asciiTheme="majorBidi" w:hAnsiTheme="majorBidi" w:cstheme="majorBidi"/>
          <w:sz w:val="24"/>
          <w:szCs w:val="24"/>
        </w:rPr>
        <w:t>and identif</w:t>
      </w:r>
      <w:r w:rsidR="00D34BEE">
        <w:rPr>
          <w:rFonts w:asciiTheme="majorBidi" w:hAnsiTheme="majorBidi" w:cstheme="majorBidi"/>
          <w:sz w:val="24"/>
          <w:szCs w:val="24"/>
        </w:rPr>
        <w:t>ies</w:t>
      </w:r>
      <w:r w:rsidRPr="001259F2">
        <w:rPr>
          <w:rFonts w:asciiTheme="majorBidi" w:hAnsiTheme="majorBidi" w:cstheme="majorBidi"/>
          <w:sz w:val="24"/>
          <w:szCs w:val="24"/>
        </w:rPr>
        <w:t xml:space="preserve"> possible options on a strategic structural optimization</w:t>
      </w:r>
      <w:r>
        <w:rPr>
          <w:rFonts w:asciiTheme="majorBidi" w:hAnsiTheme="majorBidi" w:cstheme="majorBidi"/>
          <w:sz w:val="24"/>
          <w:szCs w:val="24"/>
        </w:rPr>
        <w:t>.</w:t>
      </w:r>
    </w:p>
    <w:p w14:paraId="73112D0B" w14:textId="6C82E5D7" w:rsidR="00811B7F" w:rsidRPr="00046D19" w:rsidRDefault="00811B7F" w:rsidP="00046D19">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046D19">
        <w:rPr>
          <w:rFonts w:ascii="Times New Roman" w:eastAsia="Times New Roman" w:hAnsi="Times New Roman" w:cs="Times New Roman"/>
          <w:sz w:val="24"/>
          <w:szCs w:val="24"/>
          <w:lang w:eastAsia="en-US"/>
        </w:rPr>
        <w:t>The interim meeting</w:t>
      </w:r>
      <w:r w:rsidR="008A3AE8" w:rsidRPr="00046D19">
        <w:rPr>
          <w:rFonts w:ascii="Times New Roman" w:eastAsia="Times New Roman" w:hAnsi="Times New Roman" w:cs="Times New Roman"/>
          <w:sz w:val="24"/>
          <w:szCs w:val="24"/>
          <w:lang w:eastAsia="en-US"/>
        </w:rPr>
        <w:t>s</w:t>
      </w:r>
      <w:r w:rsidRPr="00046D19">
        <w:rPr>
          <w:rFonts w:ascii="Times New Roman" w:eastAsia="Times New Roman" w:hAnsi="Times New Roman" w:cs="Times New Roman"/>
          <w:sz w:val="24"/>
          <w:szCs w:val="24"/>
          <w:lang w:eastAsia="en-US"/>
        </w:rPr>
        <w:t xml:space="preserve"> will </w:t>
      </w:r>
      <w:r w:rsidR="008A3AE8" w:rsidRPr="00046D19">
        <w:rPr>
          <w:rFonts w:ascii="Times New Roman" w:eastAsia="Times New Roman" w:hAnsi="Times New Roman" w:cs="Times New Roman"/>
          <w:sz w:val="24"/>
          <w:szCs w:val="24"/>
          <w:lang w:eastAsia="en-US"/>
        </w:rPr>
        <w:t xml:space="preserve">also </w:t>
      </w:r>
      <w:r w:rsidRPr="00046D19">
        <w:rPr>
          <w:rFonts w:ascii="Times New Roman" w:eastAsia="Times New Roman" w:hAnsi="Times New Roman" w:cs="Times New Roman"/>
          <w:sz w:val="24"/>
          <w:szCs w:val="24"/>
          <w:lang w:eastAsia="en-US"/>
        </w:rPr>
        <w:t xml:space="preserve">analyse the Communiqués of the TSB Director </w:t>
      </w:r>
      <w:proofErr w:type="spellStart"/>
      <w:r w:rsidRPr="00046D19">
        <w:rPr>
          <w:rFonts w:ascii="Times New Roman" w:eastAsia="Times New Roman" w:hAnsi="Times New Roman" w:cs="Times New Roman"/>
          <w:sz w:val="24"/>
          <w:szCs w:val="24"/>
          <w:lang w:eastAsia="en-US"/>
        </w:rPr>
        <w:t>CxO</w:t>
      </w:r>
      <w:proofErr w:type="spellEnd"/>
      <w:r w:rsidRPr="00046D19">
        <w:rPr>
          <w:rFonts w:ascii="Times New Roman" w:eastAsia="Times New Roman" w:hAnsi="Times New Roman" w:cs="Times New Roman"/>
          <w:sz w:val="24"/>
          <w:szCs w:val="24"/>
          <w:lang w:eastAsia="en-US"/>
        </w:rPr>
        <w:t xml:space="preserve"> meetings.</w:t>
      </w:r>
    </w:p>
    <w:p w14:paraId="325080D9" w14:textId="5F2048AF" w:rsidR="00811B7F" w:rsidRDefault="00811B7F" w:rsidP="00811B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proofErr w:type="gramStart"/>
      <w:r w:rsidRPr="00811B7F">
        <w:rPr>
          <w:rFonts w:ascii="Times New Roman" w:eastAsia="Times New Roman" w:hAnsi="Times New Roman" w:cs="Times New Roman"/>
          <w:sz w:val="24"/>
          <w:szCs w:val="24"/>
          <w:lang w:eastAsia="en-US"/>
        </w:rPr>
        <w:t xml:space="preserve">The interim </w:t>
      </w:r>
      <w:proofErr w:type="spellStart"/>
      <w:r w:rsidRPr="00811B7F">
        <w:rPr>
          <w:rFonts w:ascii="Times New Roman" w:eastAsia="Times New Roman" w:hAnsi="Times New Roman" w:cs="Times New Roman"/>
          <w:sz w:val="24"/>
          <w:szCs w:val="24"/>
          <w:lang w:eastAsia="en-US"/>
        </w:rPr>
        <w:t>e-meetings</w:t>
      </w:r>
      <w:proofErr w:type="spellEnd"/>
      <w:r w:rsidRPr="00811B7F">
        <w:rPr>
          <w:rFonts w:ascii="Times New Roman" w:eastAsia="Times New Roman" w:hAnsi="Times New Roman" w:cs="Times New Roman"/>
          <w:sz w:val="24"/>
          <w:szCs w:val="24"/>
          <w:lang w:eastAsia="en-US"/>
        </w:rPr>
        <w:t xml:space="preserve"> are open to all ITU-T members and will accept contributions of a strategic nature</w:t>
      </w:r>
      <w:r w:rsidR="00D34BEE">
        <w:rPr>
          <w:rFonts w:ascii="Times New Roman" w:eastAsia="Times New Roman" w:hAnsi="Times New Roman" w:cs="Times New Roman"/>
          <w:sz w:val="24"/>
          <w:szCs w:val="24"/>
          <w:lang w:eastAsia="en-US"/>
        </w:rPr>
        <w:t>.</w:t>
      </w:r>
      <w:proofErr w:type="gramEnd"/>
    </w:p>
    <w:p w14:paraId="32D686C1" w14:textId="77E35F9C" w:rsidR="008A3AE8" w:rsidRDefault="008A3AE8" w:rsidP="008A3AE8">
      <w:pPr>
        <w:pStyle w:val="ListParagraph"/>
        <w:spacing w:before="120" w:after="120" w:line="240" w:lineRule="auto"/>
        <w:ind w:left="426"/>
        <w:contextualSpacing w:val="0"/>
        <w:rPr>
          <w:rFonts w:ascii="Times New Roman" w:hAnsi="Times New Roman" w:cs="Times New Roman"/>
          <w:sz w:val="24"/>
          <w:szCs w:val="24"/>
        </w:rPr>
      </w:pPr>
      <w:proofErr w:type="spellStart"/>
      <w:r>
        <w:rPr>
          <w:rFonts w:ascii="Times New Roman" w:hAnsi="Times New Roman" w:cs="Times New Roman"/>
          <w:sz w:val="24"/>
          <w:szCs w:val="24"/>
        </w:rPr>
        <w:t>E-meetings</w:t>
      </w:r>
      <w:proofErr w:type="spellEnd"/>
      <w:r>
        <w:rPr>
          <w:rFonts w:ascii="Times New Roman" w:hAnsi="Times New Roman" w:cs="Times New Roman"/>
          <w:sz w:val="24"/>
          <w:szCs w:val="24"/>
        </w:rPr>
        <w:t xml:space="preserve"> are planned every two months on Thursday, 13:00-15:00 hours Geneva time</w:t>
      </w:r>
    </w:p>
    <w:p w14:paraId="2DD777D0" w14:textId="5664BCEA" w:rsidR="008A3AE8" w:rsidRDefault="008A3AE8" w:rsidP="008A3AE8">
      <w:pPr>
        <w:pStyle w:val="ListParagraph"/>
        <w:numPr>
          <w:ilvl w:val="1"/>
          <w:numId w:val="1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28 February 2019, 25 April 2019, 27 June 2019, and 29 August 2019.</w:t>
      </w:r>
    </w:p>
    <w:p w14:paraId="1DB539C1" w14:textId="23814F93" w:rsidR="00D065EC" w:rsidRPr="00465408" w:rsidRDefault="00811B7F" w:rsidP="00811B7F">
      <w:pPr>
        <w:pStyle w:val="ListParagraph"/>
        <w:numPr>
          <w:ilvl w:val="0"/>
          <w:numId w:val="13"/>
        </w:numPr>
        <w:spacing w:before="120" w:after="120" w:line="240" w:lineRule="auto"/>
        <w:ind w:left="426"/>
        <w:contextualSpacing w:val="0"/>
        <w:rPr>
          <w:rFonts w:ascii="Times New Roman" w:hAnsi="Times New Roman" w:cs="Times New Roman"/>
          <w:sz w:val="24"/>
          <w:szCs w:val="24"/>
        </w:rPr>
      </w:pPr>
      <w:r w:rsidRPr="00811B7F">
        <w:rPr>
          <w:rFonts w:ascii="Times New Roman" w:hAnsi="Times New Roman" w:cs="Times New Roman"/>
          <w:sz w:val="24"/>
          <w:szCs w:val="24"/>
        </w:rPr>
        <w:t>RG-</w:t>
      </w:r>
      <w:proofErr w:type="spellStart"/>
      <w:r w:rsidRPr="00811B7F">
        <w:rPr>
          <w:rFonts w:ascii="Times New Roman" w:hAnsi="Times New Roman" w:cs="Times New Roman"/>
          <w:sz w:val="24"/>
          <w:szCs w:val="24"/>
        </w:rPr>
        <w:t>StdsStrat</w:t>
      </w:r>
      <w:proofErr w:type="spellEnd"/>
      <w:r w:rsidRPr="00811B7F">
        <w:rPr>
          <w:rFonts w:ascii="Times New Roman" w:hAnsi="Times New Roman" w:cs="Times New Roman"/>
          <w:sz w:val="24"/>
          <w:szCs w:val="24"/>
        </w:rPr>
        <w:t xml:space="preserve"> will meet at the </w:t>
      </w:r>
      <w:proofErr w:type="gramStart"/>
      <w:r w:rsidR="00011E32">
        <w:rPr>
          <w:rFonts w:asciiTheme="majorBidi" w:eastAsia="Batang" w:hAnsiTheme="majorBidi" w:cstheme="majorBidi"/>
          <w:sz w:val="24"/>
          <w:szCs w:val="24"/>
        </w:rPr>
        <w:t>4</w:t>
      </w:r>
      <w:r w:rsidR="00011E32" w:rsidRPr="00AB6305">
        <w:rPr>
          <w:rFonts w:asciiTheme="majorBidi" w:eastAsia="Batang" w:hAnsiTheme="majorBidi" w:cstheme="majorBidi"/>
          <w:sz w:val="24"/>
          <w:szCs w:val="24"/>
          <w:vertAlign w:val="superscript"/>
        </w:rPr>
        <w:t>th</w:t>
      </w:r>
      <w:proofErr w:type="gramEnd"/>
      <w:r w:rsidR="00011E32">
        <w:rPr>
          <w:rFonts w:asciiTheme="majorBidi" w:eastAsia="Batang" w:hAnsiTheme="majorBidi" w:cstheme="majorBidi"/>
          <w:sz w:val="24"/>
          <w:szCs w:val="24"/>
        </w:rPr>
        <w:t xml:space="preserve"> </w:t>
      </w:r>
      <w:r w:rsidR="00011E32" w:rsidRPr="00EC067C">
        <w:rPr>
          <w:rFonts w:asciiTheme="majorBidi" w:eastAsia="Batang" w:hAnsiTheme="majorBidi" w:cstheme="majorBidi"/>
          <w:sz w:val="24"/>
          <w:szCs w:val="24"/>
        </w:rPr>
        <w:t xml:space="preserve">TSAG meeting </w:t>
      </w:r>
      <w:r w:rsidR="00011E32">
        <w:rPr>
          <w:rFonts w:asciiTheme="majorBidi" w:eastAsia="Batang" w:hAnsiTheme="majorBidi" w:cstheme="majorBidi"/>
          <w:sz w:val="24"/>
          <w:szCs w:val="24"/>
        </w:rPr>
        <w:t xml:space="preserve">in 2019 </w:t>
      </w:r>
      <w:r w:rsidR="00011E32" w:rsidRPr="00EC067C">
        <w:rPr>
          <w:rFonts w:asciiTheme="majorBidi" w:eastAsia="Batang" w:hAnsiTheme="majorBidi" w:cstheme="majorBidi"/>
          <w:sz w:val="24"/>
          <w:szCs w:val="24"/>
        </w:rPr>
        <w:t xml:space="preserve">(Geneva, Monday </w:t>
      </w:r>
      <w:r w:rsidR="00011E32" w:rsidRPr="00FB7F5D">
        <w:rPr>
          <w:rFonts w:asciiTheme="majorBidi" w:eastAsia="Batang" w:hAnsiTheme="majorBidi" w:cstheme="majorBidi"/>
          <w:sz w:val="24"/>
          <w:szCs w:val="24"/>
        </w:rPr>
        <w:t>23 – Friday 27 September 2019</w:t>
      </w:r>
      <w:r w:rsidR="00011E32" w:rsidRPr="00EC067C">
        <w:rPr>
          <w:rFonts w:asciiTheme="majorBidi" w:eastAsia="Batang" w:hAnsiTheme="majorBidi" w:cstheme="majorBidi"/>
          <w:sz w:val="24"/>
          <w:szCs w:val="24"/>
        </w:rPr>
        <w:t>) (tbc)</w:t>
      </w:r>
      <w:r w:rsidRPr="00811B7F">
        <w:rPr>
          <w:rFonts w:ascii="Times New Roman" w:hAnsi="Times New Roman" w:cs="Times New Roman"/>
          <w:sz w:val="24"/>
          <w:szCs w:val="24"/>
        </w:rPr>
        <w:t>.</w:t>
      </w:r>
    </w:p>
    <w:p w14:paraId="6EC29397" w14:textId="6F2ECC72" w:rsidR="00ED6F8C" w:rsidRPr="00465408" w:rsidRDefault="004B3FED" w:rsidP="003C4DAD">
      <w:pPr>
        <w:tabs>
          <w:tab w:val="left" w:pos="720"/>
        </w:tabs>
        <w:spacing w:before="240" w:after="120" w:line="240" w:lineRule="auto"/>
        <w:rPr>
          <w:rFonts w:asciiTheme="majorBidi" w:eastAsia="Batang" w:hAnsiTheme="majorBidi" w:cstheme="majorBidi"/>
          <w:b/>
          <w:bCs/>
          <w:sz w:val="24"/>
          <w:szCs w:val="24"/>
        </w:rPr>
      </w:pPr>
      <w:r w:rsidRPr="00465408">
        <w:rPr>
          <w:rFonts w:asciiTheme="majorBidi" w:eastAsia="Batang" w:hAnsiTheme="majorBidi" w:cstheme="majorBidi"/>
          <w:b/>
          <w:bCs/>
          <w:sz w:val="24"/>
          <w:szCs w:val="24"/>
        </w:rPr>
        <w:t>1</w:t>
      </w:r>
      <w:r w:rsidR="00EA40FA">
        <w:rPr>
          <w:rFonts w:asciiTheme="majorBidi" w:eastAsia="Batang" w:hAnsiTheme="majorBidi" w:cstheme="majorBidi"/>
          <w:b/>
          <w:bCs/>
          <w:sz w:val="24"/>
          <w:szCs w:val="24"/>
        </w:rPr>
        <w:t>1</w:t>
      </w:r>
      <w:r w:rsidR="007E6570" w:rsidRPr="00465408">
        <w:rPr>
          <w:rFonts w:asciiTheme="majorBidi" w:eastAsia="Batang" w:hAnsiTheme="majorBidi" w:cstheme="majorBidi"/>
          <w:b/>
          <w:bCs/>
          <w:sz w:val="24"/>
          <w:szCs w:val="24"/>
        </w:rPr>
        <w:tab/>
      </w:r>
      <w:r w:rsidR="00ED6F8C" w:rsidRPr="00465408">
        <w:rPr>
          <w:rFonts w:asciiTheme="majorBidi" w:eastAsia="Batang" w:hAnsiTheme="majorBidi" w:cstheme="majorBidi"/>
          <w:b/>
          <w:bCs/>
          <w:sz w:val="24"/>
          <w:szCs w:val="24"/>
        </w:rPr>
        <w:t>AOB</w:t>
      </w:r>
    </w:p>
    <w:p w14:paraId="2984E771" w14:textId="6AAF9DB5" w:rsidR="0004405D" w:rsidRPr="00465408" w:rsidRDefault="0004405D" w:rsidP="0004405D">
      <w:pPr>
        <w:tabs>
          <w:tab w:val="left" w:pos="720"/>
        </w:tabs>
        <w:spacing w:before="240" w:after="120" w:line="240" w:lineRule="auto"/>
        <w:rPr>
          <w:rFonts w:asciiTheme="majorBidi" w:eastAsia="Batang" w:hAnsiTheme="majorBidi" w:cstheme="majorBidi"/>
          <w:sz w:val="24"/>
          <w:szCs w:val="24"/>
        </w:rPr>
      </w:pPr>
      <w:r w:rsidRPr="00465408">
        <w:rPr>
          <w:rFonts w:asciiTheme="majorBidi" w:eastAsia="Batang" w:hAnsiTheme="majorBidi" w:cstheme="majorBidi"/>
          <w:sz w:val="24"/>
          <w:szCs w:val="24"/>
        </w:rPr>
        <w:t>None.</w:t>
      </w:r>
    </w:p>
    <w:p w14:paraId="070E48FF" w14:textId="5FAF4135" w:rsidR="007E6570" w:rsidRPr="00465408" w:rsidRDefault="00337B4E" w:rsidP="003C4DAD">
      <w:pPr>
        <w:tabs>
          <w:tab w:val="left" w:pos="720"/>
        </w:tabs>
        <w:spacing w:before="240" w:after="120" w:line="240" w:lineRule="auto"/>
        <w:rPr>
          <w:rFonts w:asciiTheme="majorBidi" w:eastAsia="Batang" w:hAnsiTheme="majorBidi" w:cstheme="majorBidi"/>
          <w:b/>
          <w:bCs/>
          <w:sz w:val="24"/>
          <w:szCs w:val="24"/>
        </w:rPr>
      </w:pPr>
      <w:r w:rsidRPr="00465408">
        <w:rPr>
          <w:rFonts w:asciiTheme="majorBidi" w:eastAsia="Batang" w:hAnsiTheme="majorBidi" w:cstheme="majorBidi"/>
          <w:b/>
          <w:bCs/>
          <w:sz w:val="24"/>
          <w:szCs w:val="24"/>
        </w:rPr>
        <w:t>1</w:t>
      </w:r>
      <w:r w:rsidR="00EA40FA">
        <w:rPr>
          <w:rFonts w:asciiTheme="majorBidi" w:eastAsia="Batang" w:hAnsiTheme="majorBidi" w:cstheme="majorBidi"/>
          <w:b/>
          <w:bCs/>
          <w:sz w:val="24"/>
          <w:szCs w:val="24"/>
        </w:rPr>
        <w:t>2</w:t>
      </w:r>
      <w:r w:rsidR="00ED6F8C" w:rsidRPr="00465408">
        <w:rPr>
          <w:rFonts w:asciiTheme="majorBidi" w:eastAsia="Batang" w:hAnsiTheme="majorBidi" w:cstheme="majorBidi"/>
          <w:b/>
          <w:bCs/>
          <w:sz w:val="24"/>
          <w:szCs w:val="24"/>
        </w:rPr>
        <w:tab/>
      </w:r>
      <w:r w:rsidR="007E6570" w:rsidRPr="00465408">
        <w:rPr>
          <w:rFonts w:asciiTheme="majorBidi" w:eastAsia="Batang" w:hAnsiTheme="majorBidi" w:cstheme="majorBidi"/>
          <w:b/>
          <w:bCs/>
          <w:sz w:val="24"/>
          <w:szCs w:val="24"/>
        </w:rPr>
        <w:t>Closure of the meeting</w:t>
      </w:r>
    </w:p>
    <w:p w14:paraId="6C1179D7" w14:textId="2B5B4268" w:rsidR="00925F72" w:rsidRPr="00465408" w:rsidRDefault="00465408" w:rsidP="0004405D">
      <w:pPr>
        <w:tabs>
          <w:tab w:val="left" w:pos="720"/>
        </w:tabs>
        <w:spacing w:line="240" w:lineRule="auto"/>
        <w:rPr>
          <w:rFonts w:asciiTheme="majorBidi" w:eastAsia="Batang" w:hAnsiTheme="majorBidi" w:cstheme="majorBidi"/>
          <w:sz w:val="24"/>
          <w:szCs w:val="24"/>
        </w:rPr>
      </w:pPr>
      <w:r w:rsidRPr="00465408">
        <w:rPr>
          <w:rFonts w:asciiTheme="majorBidi" w:eastAsia="Batang" w:hAnsiTheme="majorBidi" w:cstheme="majorBidi"/>
          <w:sz w:val="24"/>
          <w:szCs w:val="24"/>
        </w:rPr>
        <w:t>The Rapporteur</w:t>
      </w:r>
      <w:r w:rsidR="008D5E68" w:rsidRPr="00465408">
        <w:rPr>
          <w:rFonts w:asciiTheme="majorBidi" w:eastAsia="Batang" w:hAnsiTheme="majorBidi" w:cstheme="majorBidi"/>
          <w:sz w:val="24"/>
          <w:szCs w:val="24"/>
        </w:rPr>
        <w:t xml:space="preserve"> thanked </w:t>
      </w:r>
      <w:r w:rsidR="00A82783" w:rsidRPr="00465408">
        <w:rPr>
          <w:rFonts w:asciiTheme="majorBidi" w:eastAsia="Batang" w:hAnsiTheme="majorBidi" w:cstheme="majorBidi"/>
          <w:sz w:val="24"/>
          <w:szCs w:val="24"/>
        </w:rPr>
        <w:t xml:space="preserve">all </w:t>
      </w:r>
      <w:r w:rsidR="008D5E68" w:rsidRPr="00465408">
        <w:rPr>
          <w:rFonts w:asciiTheme="majorBidi" w:eastAsia="Batang" w:hAnsiTheme="majorBidi" w:cstheme="majorBidi"/>
          <w:sz w:val="24"/>
          <w:szCs w:val="24"/>
        </w:rPr>
        <w:t xml:space="preserve">the delegates for their participation, </w:t>
      </w:r>
      <w:r w:rsidR="003C4DAD" w:rsidRPr="00465408">
        <w:rPr>
          <w:rFonts w:asciiTheme="majorBidi" w:eastAsia="Batang" w:hAnsiTheme="majorBidi" w:cstheme="majorBidi"/>
          <w:sz w:val="24"/>
          <w:szCs w:val="24"/>
        </w:rPr>
        <w:t>the contributors for their contributions, and TSB for its support</w:t>
      </w:r>
      <w:r w:rsidR="00A82783" w:rsidRPr="00465408">
        <w:rPr>
          <w:rFonts w:asciiTheme="majorBidi" w:eastAsia="Batang" w:hAnsiTheme="majorBidi" w:cstheme="majorBidi"/>
          <w:sz w:val="24"/>
          <w:szCs w:val="24"/>
        </w:rPr>
        <w:t xml:space="preserve">, the interpreters, and the </w:t>
      </w:r>
      <w:proofErr w:type="spellStart"/>
      <w:r w:rsidR="00A82783" w:rsidRPr="00465408">
        <w:rPr>
          <w:rFonts w:asciiTheme="majorBidi" w:eastAsia="Batang" w:hAnsiTheme="majorBidi" w:cstheme="majorBidi"/>
          <w:sz w:val="24"/>
          <w:szCs w:val="24"/>
        </w:rPr>
        <w:t>captioner</w:t>
      </w:r>
      <w:proofErr w:type="spellEnd"/>
      <w:r w:rsidR="00925F72" w:rsidRPr="00465408">
        <w:rPr>
          <w:rFonts w:asciiTheme="majorBidi" w:eastAsia="Batang" w:hAnsiTheme="majorBidi" w:cstheme="majorBidi"/>
          <w:sz w:val="24"/>
          <w:szCs w:val="24"/>
        </w:rPr>
        <w:t>.</w:t>
      </w:r>
    </w:p>
    <w:p w14:paraId="4A1311BD" w14:textId="4AA027C1" w:rsidR="007E6570" w:rsidRPr="00C25C90" w:rsidRDefault="008D5E68" w:rsidP="0004405D">
      <w:pPr>
        <w:tabs>
          <w:tab w:val="left" w:pos="720"/>
        </w:tabs>
        <w:spacing w:line="240" w:lineRule="auto"/>
        <w:rPr>
          <w:rFonts w:asciiTheme="majorBidi" w:eastAsia="Batang" w:hAnsiTheme="majorBidi" w:cstheme="majorBidi"/>
          <w:sz w:val="24"/>
          <w:szCs w:val="24"/>
          <w:highlight w:val="yellow"/>
        </w:rPr>
      </w:pPr>
      <w:r w:rsidRPr="00465408">
        <w:rPr>
          <w:rFonts w:asciiTheme="majorBidi" w:eastAsia="Batang" w:hAnsiTheme="majorBidi" w:cstheme="majorBidi"/>
          <w:sz w:val="24"/>
          <w:szCs w:val="24"/>
        </w:rPr>
        <w:t xml:space="preserve">The meeting </w:t>
      </w:r>
      <w:proofErr w:type="gramStart"/>
      <w:r w:rsidRPr="00465408">
        <w:rPr>
          <w:rFonts w:asciiTheme="majorBidi" w:eastAsia="Batang" w:hAnsiTheme="majorBidi" w:cstheme="majorBidi"/>
          <w:sz w:val="24"/>
          <w:szCs w:val="24"/>
        </w:rPr>
        <w:t xml:space="preserve">was </w:t>
      </w:r>
      <w:r w:rsidRPr="007D261A">
        <w:rPr>
          <w:rFonts w:asciiTheme="majorBidi" w:eastAsia="Batang" w:hAnsiTheme="majorBidi" w:cstheme="majorBidi"/>
          <w:sz w:val="24"/>
          <w:szCs w:val="24"/>
        </w:rPr>
        <w:t>closed</w:t>
      </w:r>
      <w:proofErr w:type="gramEnd"/>
      <w:r w:rsidRPr="007D261A">
        <w:rPr>
          <w:rFonts w:asciiTheme="majorBidi" w:eastAsia="Batang" w:hAnsiTheme="majorBidi" w:cstheme="majorBidi"/>
          <w:sz w:val="24"/>
          <w:szCs w:val="24"/>
        </w:rPr>
        <w:t xml:space="preserve"> at </w:t>
      </w:r>
      <w:r w:rsidR="00A82783" w:rsidRPr="007D261A">
        <w:rPr>
          <w:rFonts w:asciiTheme="majorBidi" w:eastAsia="Batang" w:hAnsiTheme="majorBidi" w:cstheme="majorBidi"/>
          <w:sz w:val="24"/>
          <w:szCs w:val="24"/>
        </w:rPr>
        <w:t>11</w:t>
      </w:r>
      <w:r w:rsidR="00B748AB" w:rsidRPr="007D261A">
        <w:rPr>
          <w:rFonts w:asciiTheme="majorBidi" w:eastAsia="Batang" w:hAnsiTheme="majorBidi" w:cstheme="majorBidi"/>
          <w:sz w:val="24"/>
          <w:szCs w:val="24"/>
        </w:rPr>
        <w:t>:</w:t>
      </w:r>
      <w:r w:rsidR="00A82783" w:rsidRPr="007D261A">
        <w:rPr>
          <w:rFonts w:asciiTheme="majorBidi" w:eastAsia="Batang" w:hAnsiTheme="majorBidi" w:cstheme="majorBidi"/>
          <w:sz w:val="24"/>
          <w:szCs w:val="24"/>
        </w:rPr>
        <w:t>0</w:t>
      </w:r>
      <w:r w:rsidR="007D261A" w:rsidRPr="007D261A">
        <w:rPr>
          <w:rFonts w:asciiTheme="majorBidi" w:eastAsia="Batang" w:hAnsiTheme="majorBidi" w:cstheme="majorBidi"/>
          <w:sz w:val="24"/>
          <w:szCs w:val="24"/>
        </w:rPr>
        <w:t>3</w:t>
      </w:r>
      <w:r w:rsidRPr="007D261A">
        <w:rPr>
          <w:rFonts w:asciiTheme="majorBidi" w:eastAsia="Batang" w:hAnsiTheme="majorBidi" w:cstheme="majorBidi"/>
          <w:sz w:val="24"/>
          <w:szCs w:val="24"/>
        </w:rPr>
        <w:t>.</w:t>
      </w:r>
    </w:p>
    <w:p w14:paraId="0F665B71" w14:textId="77777777" w:rsidR="007F493D" w:rsidRPr="008C6B88" w:rsidRDefault="007F493D" w:rsidP="00CD4ABE">
      <w:pPr>
        <w:spacing w:line="240" w:lineRule="auto"/>
        <w:jc w:val="center"/>
        <w:rPr>
          <w:rFonts w:asciiTheme="majorBidi" w:hAnsiTheme="majorBidi" w:cstheme="majorBidi"/>
          <w:sz w:val="24"/>
          <w:szCs w:val="24"/>
        </w:rPr>
      </w:pPr>
      <w:r w:rsidRPr="00465408">
        <w:rPr>
          <w:rFonts w:asciiTheme="majorBidi" w:eastAsia="Times New Roman" w:hAnsiTheme="majorBidi" w:cstheme="majorBidi"/>
          <w:kern w:val="36"/>
          <w:sz w:val="24"/>
          <w:szCs w:val="24"/>
        </w:rPr>
        <w:t>____</w:t>
      </w:r>
      <w:r w:rsidR="004A72B6" w:rsidRPr="00465408">
        <w:rPr>
          <w:rFonts w:asciiTheme="majorBidi" w:eastAsia="Times New Roman" w:hAnsiTheme="majorBidi" w:cstheme="majorBidi"/>
          <w:kern w:val="36"/>
          <w:sz w:val="24"/>
          <w:szCs w:val="24"/>
        </w:rPr>
        <w:t>_______________</w:t>
      </w:r>
    </w:p>
    <w:sectPr w:rsidR="007F493D" w:rsidRPr="008C6B88" w:rsidSect="004A72B6">
      <w:headerReference w:type="default" r:id="rId35"/>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EAD75" w14:textId="77777777" w:rsidR="0007273D" w:rsidRDefault="0007273D" w:rsidP="004A72B6">
      <w:pPr>
        <w:spacing w:after="0" w:line="240" w:lineRule="auto"/>
      </w:pPr>
      <w:r>
        <w:separator/>
      </w:r>
    </w:p>
  </w:endnote>
  <w:endnote w:type="continuationSeparator" w:id="0">
    <w:p w14:paraId="1C2A4565" w14:textId="77777777" w:rsidR="0007273D" w:rsidRDefault="0007273D"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27EEC" w14:textId="77777777" w:rsidR="0007273D" w:rsidRDefault="0007273D" w:rsidP="004A72B6">
      <w:pPr>
        <w:spacing w:after="0" w:line="240" w:lineRule="auto"/>
      </w:pPr>
      <w:r>
        <w:separator/>
      </w:r>
    </w:p>
  </w:footnote>
  <w:footnote w:type="continuationSeparator" w:id="0">
    <w:p w14:paraId="27529148" w14:textId="77777777" w:rsidR="0007273D" w:rsidRDefault="0007273D"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084A68CF"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F540FD">
          <w:rPr>
            <w:rFonts w:asciiTheme="majorBidi" w:hAnsiTheme="majorBidi" w:cstheme="majorBidi"/>
            <w:noProof/>
            <w:sz w:val="18"/>
            <w:szCs w:val="18"/>
          </w:rPr>
          <w:t>- 6 -</w:t>
        </w:r>
        <w:r w:rsidRPr="004A72B6">
          <w:rPr>
            <w:rFonts w:asciiTheme="majorBidi" w:hAnsiTheme="majorBidi" w:cstheme="majorBidi"/>
            <w:noProof/>
            <w:sz w:val="18"/>
            <w:szCs w:val="18"/>
          </w:rPr>
          <w:fldChar w:fldCharType="end"/>
        </w:r>
      </w:p>
    </w:sdtContent>
  </w:sdt>
  <w:p w14:paraId="3719B407" w14:textId="32C064C9" w:rsidR="009572AA" w:rsidRPr="004A72B6" w:rsidRDefault="004E465F" w:rsidP="0019745B">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w:t>
    </w:r>
    <w:r w:rsidR="00C25C90">
      <w:rPr>
        <w:rFonts w:asciiTheme="majorBidi" w:hAnsiTheme="majorBidi" w:cstheme="majorBidi"/>
        <w:sz w:val="18"/>
        <w:szCs w:val="18"/>
      </w:rPr>
      <w:t>286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A063E4"/>
    <w:multiLevelType w:val="hybridMultilevel"/>
    <w:tmpl w:val="6E16E3D2"/>
    <w:lvl w:ilvl="0" w:tplc="CE02A39E">
      <w:start w:val="7"/>
      <w:numFmt w:val="bullet"/>
      <w:lvlText w:val=""/>
      <w:lvlJc w:val="left"/>
      <w:pPr>
        <w:ind w:left="394" w:hanging="360"/>
      </w:pPr>
      <w:rPr>
        <w:rFonts w:ascii="Symbol" w:eastAsiaTheme="minorEastAsia" w:hAnsi="Symbol" w:cstheme="maj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689034C"/>
    <w:multiLevelType w:val="hybridMultilevel"/>
    <w:tmpl w:val="4F22429C"/>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843424F"/>
    <w:multiLevelType w:val="hybridMultilevel"/>
    <w:tmpl w:val="CEE0FDB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9C65A2"/>
    <w:multiLevelType w:val="hybridMultilevel"/>
    <w:tmpl w:val="1D3A946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15:restartNumberingAfterBreak="0">
    <w:nsid w:val="61247DBE"/>
    <w:multiLevelType w:val="hybridMultilevel"/>
    <w:tmpl w:val="A54CC6BA"/>
    <w:lvl w:ilvl="0" w:tplc="2BF227C8">
      <w:start w:val="7"/>
      <w:numFmt w:val="bullet"/>
      <w:lvlText w:val=""/>
      <w:lvlJc w:val="left"/>
      <w:pPr>
        <w:ind w:left="394" w:hanging="360"/>
      </w:pPr>
      <w:rPr>
        <w:rFonts w:ascii="Symbol" w:eastAsiaTheme="minorEastAsia" w:hAnsi="Symbol"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2A5495"/>
    <w:multiLevelType w:val="hybridMultilevel"/>
    <w:tmpl w:val="5C16526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15:restartNumberingAfterBreak="0">
    <w:nsid w:val="74F64045"/>
    <w:multiLevelType w:val="hybridMultilevel"/>
    <w:tmpl w:val="C85AC82E"/>
    <w:lvl w:ilvl="0" w:tplc="CE02A39E">
      <w:start w:val="7"/>
      <w:numFmt w:val="bullet"/>
      <w:lvlText w:val=""/>
      <w:lvlJc w:val="left"/>
      <w:pPr>
        <w:ind w:left="428" w:hanging="360"/>
      </w:pPr>
      <w:rPr>
        <w:rFonts w:ascii="Symbol" w:eastAsiaTheme="minorEastAsia" w:hAnsi="Symbol" w:cstheme="majorBid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15"/>
  </w:num>
  <w:num w:numId="2">
    <w:abstractNumId w:val="7"/>
  </w:num>
  <w:num w:numId="3">
    <w:abstractNumId w:val="12"/>
  </w:num>
  <w:num w:numId="4">
    <w:abstractNumId w:val="8"/>
  </w:num>
  <w:num w:numId="5">
    <w:abstractNumId w:val="4"/>
  </w:num>
  <w:num w:numId="6">
    <w:abstractNumId w:val="9"/>
  </w:num>
  <w:num w:numId="7">
    <w:abstractNumId w:val="6"/>
  </w:num>
  <w:num w:numId="8">
    <w:abstractNumId w:val="14"/>
  </w:num>
  <w:num w:numId="9">
    <w:abstractNumId w:val="10"/>
  </w:num>
  <w:num w:numId="10">
    <w:abstractNumId w:val="2"/>
  </w:num>
  <w:num w:numId="11">
    <w:abstractNumId w:val="16"/>
  </w:num>
  <w:num w:numId="12">
    <w:abstractNumId w:val="11"/>
  </w:num>
  <w:num w:numId="13">
    <w:abstractNumId w:val="5"/>
  </w:num>
  <w:num w:numId="14">
    <w:abstractNumId w:val="0"/>
  </w:num>
  <w:num w:numId="15">
    <w:abstractNumId w:val="3"/>
  </w:num>
  <w:num w:numId="16">
    <w:abstractNumId w:val="1"/>
  </w:num>
  <w:num w:numId="17">
    <w:abstractNumId w:val="18"/>
  </w:num>
  <w:num w:numId="18">
    <w:abstractNumId w:val="13"/>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07C13"/>
    <w:rsid w:val="00011E32"/>
    <w:rsid w:val="00021084"/>
    <w:rsid w:val="0002405C"/>
    <w:rsid w:val="00025D3E"/>
    <w:rsid w:val="0003104B"/>
    <w:rsid w:val="00033F67"/>
    <w:rsid w:val="00043A9A"/>
    <w:rsid w:val="0004405D"/>
    <w:rsid w:val="00044837"/>
    <w:rsid w:val="000459C2"/>
    <w:rsid w:val="000462CE"/>
    <w:rsid w:val="00046D19"/>
    <w:rsid w:val="00050FEF"/>
    <w:rsid w:val="00056BCF"/>
    <w:rsid w:val="00060B00"/>
    <w:rsid w:val="00064B4B"/>
    <w:rsid w:val="00065A3A"/>
    <w:rsid w:val="00066247"/>
    <w:rsid w:val="0006639F"/>
    <w:rsid w:val="0007273D"/>
    <w:rsid w:val="0007387B"/>
    <w:rsid w:val="00074F5E"/>
    <w:rsid w:val="00077E0D"/>
    <w:rsid w:val="00081699"/>
    <w:rsid w:val="00082A5E"/>
    <w:rsid w:val="00082A80"/>
    <w:rsid w:val="00082E48"/>
    <w:rsid w:val="00083031"/>
    <w:rsid w:val="00084C1B"/>
    <w:rsid w:val="00091B83"/>
    <w:rsid w:val="00094429"/>
    <w:rsid w:val="00096A62"/>
    <w:rsid w:val="000A0DED"/>
    <w:rsid w:val="000A16FB"/>
    <w:rsid w:val="000A5B15"/>
    <w:rsid w:val="000A7EA8"/>
    <w:rsid w:val="000B0FEB"/>
    <w:rsid w:val="000B1E12"/>
    <w:rsid w:val="000B2984"/>
    <w:rsid w:val="000B381D"/>
    <w:rsid w:val="000B6EE5"/>
    <w:rsid w:val="000B756F"/>
    <w:rsid w:val="000B7F4B"/>
    <w:rsid w:val="000C6794"/>
    <w:rsid w:val="000C764F"/>
    <w:rsid w:val="000D0025"/>
    <w:rsid w:val="000D779E"/>
    <w:rsid w:val="000E04A5"/>
    <w:rsid w:val="000E3444"/>
    <w:rsid w:val="000E51C1"/>
    <w:rsid w:val="000F61A7"/>
    <w:rsid w:val="000F7177"/>
    <w:rsid w:val="000F78F4"/>
    <w:rsid w:val="00101272"/>
    <w:rsid w:val="00102B2C"/>
    <w:rsid w:val="0010716A"/>
    <w:rsid w:val="00110434"/>
    <w:rsid w:val="00110BD6"/>
    <w:rsid w:val="00116EA3"/>
    <w:rsid w:val="001204FD"/>
    <w:rsid w:val="001259F2"/>
    <w:rsid w:val="0012773A"/>
    <w:rsid w:val="001311C2"/>
    <w:rsid w:val="00135619"/>
    <w:rsid w:val="001428C7"/>
    <w:rsid w:val="00142B53"/>
    <w:rsid w:val="001441A1"/>
    <w:rsid w:val="001446A9"/>
    <w:rsid w:val="00146C7B"/>
    <w:rsid w:val="0014731A"/>
    <w:rsid w:val="001473A8"/>
    <w:rsid w:val="00151F34"/>
    <w:rsid w:val="0015255D"/>
    <w:rsid w:val="001549CF"/>
    <w:rsid w:val="00154DDB"/>
    <w:rsid w:val="00157267"/>
    <w:rsid w:val="001609BC"/>
    <w:rsid w:val="001617F9"/>
    <w:rsid w:val="00162AAB"/>
    <w:rsid w:val="00166309"/>
    <w:rsid w:val="001706AE"/>
    <w:rsid w:val="00174E9A"/>
    <w:rsid w:val="00180D5E"/>
    <w:rsid w:val="001840BD"/>
    <w:rsid w:val="00184C28"/>
    <w:rsid w:val="00185A2B"/>
    <w:rsid w:val="00186BE7"/>
    <w:rsid w:val="001934B1"/>
    <w:rsid w:val="001951E9"/>
    <w:rsid w:val="0019745B"/>
    <w:rsid w:val="001978BB"/>
    <w:rsid w:val="001A0D91"/>
    <w:rsid w:val="001A7E63"/>
    <w:rsid w:val="001A7F2A"/>
    <w:rsid w:val="001B3940"/>
    <w:rsid w:val="001C1603"/>
    <w:rsid w:val="001C1B78"/>
    <w:rsid w:val="001C21FE"/>
    <w:rsid w:val="001C6DFF"/>
    <w:rsid w:val="001C6EC9"/>
    <w:rsid w:val="001C70EC"/>
    <w:rsid w:val="001D1F23"/>
    <w:rsid w:val="001D2BC3"/>
    <w:rsid w:val="001E0369"/>
    <w:rsid w:val="001E3A18"/>
    <w:rsid w:val="001E4715"/>
    <w:rsid w:val="001E64C4"/>
    <w:rsid w:val="001F1453"/>
    <w:rsid w:val="001F2744"/>
    <w:rsid w:val="001F34CD"/>
    <w:rsid w:val="001F42C5"/>
    <w:rsid w:val="001F77BB"/>
    <w:rsid w:val="002048EC"/>
    <w:rsid w:val="00205013"/>
    <w:rsid w:val="002051E4"/>
    <w:rsid w:val="00212304"/>
    <w:rsid w:val="00212D52"/>
    <w:rsid w:val="00212EB8"/>
    <w:rsid w:val="00213430"/>
    <w:rsid w:val="00217FE5"/>
    <w:rsid w:val="002203EF"/>
    <w:rsid w:val="0022232C"/>
    <w:rsid w:val="00222C0D"/>
    <w:rsid w:val="00223AB0"/>
    <w:rsid w:val="0022429C"/>
    <w:rsid w:val="0022717C"/>
    <w:rsid w:val="00230DE2"/>
    <w:rsid w:val="002403A4"/>
    <w:rsid w:val="002409CA"/>
    <w:rsid w:val="00240C9B"/>
    <w:rsid w:val="00242B91"/>
    <w:rsid w:val="00244128"/>
    <w:rsid w:val="002476FD"/>
    <w:rsid w:val="00255251"/>
    <w:rsid w:val="00255773"/>
    <w:rsid w:val="00255A06"/>
    <w:rsid w:val="002566AF"/>
    <w:rsid w:val="0027277F"/>
    <w:rsid w:val="00272A12"/>
    <w:rsid w:val="002757C4"/>
    <w:rsid w:val="00283F02"/>
    <w:rsid w:val="002845E9"/>
    <w:rsid w:val="00285319"/>
    <w:rsid w:val="00290E04"/>
    <w:rsid w:val="00291743"/>
    <w:rsid w:val="00291D86"/>
    <w:rsid w:val="002A2391"/>
    <w:rsid w:val="002A2889"/>
    <w:rsid w:val="002A4372"/>
    <w:rsid w:val="002B4F69"/>
    <w:rsid w:val="002B748A"/>
    <w:rsid w:val="002B7AC4"/>
    <w:rsid w:val="002B7BD5"/>
    <w:rsid w:val="002C19DD"/>
    <w:rsid w:val="002C23E3"/>
    <w:rsid w:val="002C2CDC"/>
    <w:rsid w:val="002C5558"/>
    <w:rsid w:val="002C55F0"/>
    <w:rsid w:val="002C6108"/>
    <w:rsid w:val="002E170C"/>
    <w:rsid w:val="002F05E1"/>
    <w:rsid w:val="002F0F48"/>
    <w:rsid w:val="002F1334"/>
    <w:rsid w:val="002F1496"/>
    <w:rsid w:val="002F3723"/>
    <w:rsid w:val="002F59DA"/>
    <w:rsid w:val="003074AA"/>
    <w:rsid w:val="003113EC"/>
    <w:rsid w:val="00315C02"/>
    <w:rsid w:val="00317522"/>
    <w:rsid w:val="00324C53"/>
    <w:rsid w:val="00325EE4"/>
    <w:rsid w:val="0033136B"/>
    <w:rsid w:val="003328A4"/>
    <w:rsid w:val="0033328E"/>
    <w:rsid w:val="00333BBB"/>
    <w:rsid w:val="0033681B"/>
    <w:rsid w:val="00337B4E"/>
    <w:rsid w:val="00343786"/>
    <w:rsid w:val="00345AC1"/>
    <w:rsid w:val="00346DE5"/>
    <w:rsid w:val="00350076"/>
    <w:rsid w:val="003504C7"/>
    <w:rsid w:val="00350A3E"/>
    <w:rsid w:val="003551E4"/>
    <w:rsid w:val="00366C44"/>
    <w:rsid w:val="00367CBD"/>
    <w:rsid w:val="003706A6"/>
    <w:rsid w:val="00370B80"/>
    <w:rsid w:val="003712B2"/>
    <w:rsid w:val="00371573"/>
    <w:rsid w:val="003751FB"/>
    <w:rsid w:val="00377D93"/>
    <w:rsid w:val="00383D7E"/>
    <w:rsid w:val="00386EB5"/>
    <w:rsid w:val="00387CC2"/>
    <w:rsid w:val="003932FF"/>
    <w:rsid w:val="00394DA7"/>
    <w:rsid w:val="00396AFE"/>
    <w:rsid w:val="00396BB5"/>
    <w:rsid w:val="00396FD1"/>
    <w:rsid w:val="003A040D"/>
    <w:rsid w:val="003A5235"/>
    <w:rsid w:val="003A5873"/>
    <w:rsid w:val="003A5D4A"/>
    <w:rsid w:val="003A64F7"/>
    <w:rsid w:val="003A7828"/>
    <w:rsid w:val="003B3A14"/>
    <w:rsid w:val="003B50F9"/>
    <w:rsid w:val="003C0319"/>
    <w:rsid w:val="003C1B79"/>
    <w:rsid w:val="003C25A3"/>
    <w:rsid w:val="003C264F"/>
    <w:rsid w:val="003C2CB9"/>
    <w:rsid w:val="003C4238"/>
    <w:rsid w:val="003C4DAD"/>
    <w:rsid w:val="003C5154"/>
    <w:rsid w:val="003D335C"/>
    <w:rsid w:val="003D4551"/>
    <w:rsid w:val="003D6872"/>
    <w:rsid w:val="003E0C41"/>
    <w:rsid w:val="003E2375"/>
    <w:rsid w:val="003E3643"/>
    <w:rsid w:val="003F143A"/>
    <w:rsid w:val="004008C4"/>
    <w:rsid w:val="004040DB"/>
    <w:rsid w:val="00407B3B"/>
    <w:rsid w:val="004102D6"/>
    <w:rsid w:val="00411A5F"/>
    <w:rsid w:val="00411FA5"/>
    <w:rsid w:val="00415E7C"/>
    <w:rsid w:val="004203AB"/>
    <w:rsid w:val="00420432"/>
    <w:rsid w:val="0042212F"/>
    <w:rsid w:val="004224A5"/>
    <w:rsid w:val="00422EF6"/>
    <w:rsid w:val="0042679C"/>
    <w:rsid w:val="00431E86"/>
    <w:rsid w:val="004328FD"/>
    <w:rsid w:val="00433657"/>
    <w:rsid w:val="00433A0B"/>
    <w:rsid w:val="0043702A"/>
    <w:rsid w:val="00437E86"/>
    <w:rsid w:val="00441A9D"/>
    <w:rsid w:val="00442058"/>
    <w:rsid w:val="00442F89"/>
    <w:rsid w:val="00444015"/>
    <w:rsid w:val="00450E24"/>
    <w:rsid w:val="00451117"/>
    <w:rsid w:val="00456069"/>
    <w:rsid w:val="00456089"/>
    <w:rsid w:val="00457C1B"/>
    <w:rsid w:val="00460B47"/>
    <w:rsid w:val="00463ABF"/>
    <w:rsid w:val="00463FB2"/>
    <w:rsid w:val="00464228"/>
    <w:rsid w:val="00465408"/>
    <w:rsid w:val="00465832"/>
    <w:rsid w:val="00466248"/>
    <w:rsid w:val="0047257E"/>
    <w:rsid w:val="004743CB"/>
    <w:rsid w:val="00474BE1"/>
    <w:rsid w:val="004856AC"/>
    <w:rsid w:val="00485BDB"/>
    <w:rsid w:val="00487C72"/>
    <w:rsid w:val="00487D1E"/>
    <w:rsid w:val="00491748"/>
    <w:rsid w:val="004961F6"/>
    <w:rsid w:val="004A18EC"/>
    <w:rsid w:val="004A3BFF"/>
    <w:rsid w:val="004A6591"/>
    <w:rsid w:val="004A6DF1"/>
    <w:rsid w:val="004A72B6"/>
    <w:rsid w:val="004B38BD"/>
    <w:rsid w:val="004B3FED"/>
    <w:rsid w:val="004B5848"/>
    <w:rsid w:val="004B7D42"/>
    <w:rsid w:val="004C0C10"/>
    <w:rsid w:val="004C0C6D"/>
    <w:rsid w:val="004C4703"/>
    <w:rsid w:val="004C55C6"/>
    <w:rsid w:val="004C646E"/>
    <w:rsid w:val="004C655E"/>
    <w:rsid w:val="004C74A0"/>
    <w:rsid w:val="004D24AF"/>
    <w:rsid w:val="004D6090"/>
    <w:rsid w:val="004E465F"/>
    <w:rsid w:val="004F4140"/>
    <w:rsid w:val="004F473F"/>
    <w:rsid w:val="004F5336"/>
    <w:rsid w:val="004F6F49"/>
    <w:rsid w:val="00503172"/>
    <w:rsid w:val="00503DC8"/>
    <w:rsid w:val="00504A99"/>
    <w:rsid w:val="00506C0E"/>
    <w:rsid w:val="00513F2F"/>
    <w:rsid w:val="005214A2"/>
    <w:rsid w:val="00523B0E"/>
    <w:rsid w:val="00524911"/>
    <w:rsid w:val="00525F34"/>
    <w:rsid w:val="00526271"/>
    <w:rsid w:val="005266B3"/>
    <w:rsid w:val="0053159D"/>
    <w:rsid w:val="00540F20"/>
    <w:rsid w:val="00541E79"/>
    <w:rsid w:val="0054266E"/>
    <w:rsid w:val="0054356B"/>
    <w:rsid w:val="00543652"/>
    <w:rsid w:val="00543D26"/>
    <w:rsid w:val="005443A0"/>
    <w:rsid w:val="00544CE4"/>
    <w:rsid w:val="005455F8"/>
    <w:rsid w:val="00545E1A"/>
    <w:rsid w:val="00547EBA"/>
    <w:rsid w:val="005503BB"/>
    <w:rsid w:val="00551418"/>
    <w:rsid w:val="00552E21"/>
    <w:rsid w:val="00553C05"/>
    <w:rsid w:val="00566DD6"/>
    <w:rsid w:val="00567851"/>
    <w:rsid w:val="005735C1"/>
    <w:rsid w:val="00573953"/>
    <w:rsid w:val="005770CD"/>
    <w:rsid w:val="00583930"/>
    <w:rsid w:val="00584348"/>
    <w:rsid w:val="00586A56"/>
    <w:rsid w:val="00586C56"/>
    <w:rsid w:val="00586E5A"/>
    <w:rsid w:val="005901C9"/>
    <w:rsid w:val="0059070C"/>
    <w:rsid w:val="00594DF8"/>
    <w:rsid w:val="005976B1"/>
    <w:rsid w:val="005A59F7"/>
    <w:rsid w:val="005B51F6"/>
    <w:rsid w:val="005C49CB"/>
    <w:rsid w:val="005C4C61"/>
    <w:rsid w:val="005C5C83"/>
    <w:rsid w:val="005C76AC"/>
    <w:rsid w:val="005D376B"/>
    <w:rsid w:val="005D4324"/>
    <w:rsid w:val="005E5857"/>
    <w:rsid w:val="005F0DEE"/>
    <w:rsid w:val="00601D08"/>
    <w:rsid w:val="00605463"/>
    <w:rsid w:val="00610690"/>
    <w:rsid w:val="00614406"/>
    <w:rsid w:val="00615F03"/>
    <w:rsid w:val="00616986"/>
    <w:rsid w:val="00620FAB"/>
    <w:rsid w:val="006226DB"/>
    <w:rsid w:val="00622FCD"/>
    <w:rsid w:val="00627029"/>
    <w:rsid w:val="00631A92"/>
    <w:rsid w:val="00636085"/>
    <w:rsid w:val="00637E90"/>
    <w:rsid w:val="006401CF"/>
    <w:rsid w:val="00640AC0"/>
    <w:rsid w:val="006432D1"/>
    <w:rsid w:val="006558C2"/>
    <w:rsid w:val="006569D1"/>
    <w:rsid w:val="006576E3"/>
    <w:rsid w:val="0066031D"/>
    <w:rsid w:val="006654B4"/>
    <w:rsid w:val="00670595"/>
    <w:rsid w:val="00671E2E"/>
    <w:rsid w:val="00672484"/>
    <w:rsid w:val="00672938"/>
    <w:rsid w:val="00677AC1"/>
    <w:rsid w:val="006855AD"/>
    <w:rsid w:val="00685B8C"/>
    <w:rsid w:val="006867FD"/>
    <w:rsid w:val="00694D89"/>
    <w:rsid w:val="00696C38"/>
    <w:rsid w:val="006A7A43"/>
    <w:rsid w:val="006B3403"/>
    <w:rsid w:val="006B4A2A"/>
    <w:rsid w:val="006B76D9"/>
    <w:rsid w:val="006C0EE6"/>
    <w:rsid w:val="006C3D7A"/>
    <w:rsid w:val="006C5184"/>
    <w:rsid w:val="006C7EA4"/>
    <w:rsid w:val="006D53C3"/>
    <w:rsid w:val="006D69F4"/>
    <w:rsid w:val="006D7B04"/>
    <w:rsid w:val="006F5912"/>
    <w:rsid w:val="006F600D"/>
    <w:rsid w:val="00700FEB"/>
    <w:rsid w:val="00702083"/>
    <w:rsid w:val="007020FA"/>
    <w:rsid w:val="00702B91"/>
    <w:rsid w:val="00705007"/>
    <w:rsid w:val="00716A8E"/>
    <w:rsid w:val="007235B1"/>
    <w:rsid w:val="0072688F"/>
    <w:rsid w:val="00733741"/>
    <w:rsid w:val="007404C4"/>
    <w:rsid w:val="00743D49"/>
    <w:rsid w:val="00745DC4"/>
    <w:rsid w:val="00747110"/>
    <w:rsid w:val="00755500"/>
    <w:rsid w:val="00755950"/>
    <w:rsid w:val="007579C1"/>
    <w:rsid w:val="00762C91"/>
    <w:rsid w:val="007644C6"/>
    <w:rsid w:val="00765198"/>
    <w:rsid w:val="00766CF8"/>
    <w:rsid w:val="007705CB"/>
    <w:rsid w:val="00770DBD"/>
    <w:rsid w:val="00773CA2"/>
    <w:rsid w:val="00790AC1"/>
    <w:rsid w:val="007A2096"/>
    <w:rsid w:val="007A3DC2"/>
    <w:rsid w:val="007A764D"/>
    <w:rsid w:val="007B4827"/>
    <w:rsid w:val="007C03B9"/>
    <w:rsid w:val="007C2DDB"/>
    <w:rsid w:val="007C36AF"/>
    <w:rsid w:val="007D142B"/>
    <w:rsid w:val="007D261A"/>
    <w:rsid w:val="007D505C"/>
    <w:rsid w:val="007D5E00"/>
    <w:rsid w:val="007D61E0"/>
    <w:rsid w:val="007D7A77"/>
    <w:rsid w:val="007E0697"/>
    <w:rsid w:val="007E2E13"/>
    <w:rsid w:val="007E4242"/>
    <w:rsid w:val="007E4EE3"/>
    <w:rsid w:val="007E61CF"/>
    <w:rsid w:val="007E6570"/>
    <w:rsid w:val="007F3437"/>
    <w:rsid w:val="007F493D"/>
    <w:rsid w:val="007F6C18"/>
    <w:rsid w:val="00803A91"/>
    <w:rsid w:val="00811B7F"/>
    <w:rsid w:val="00811C1E"/>
    <w:rsid w:val="008126C0"/>
    <w:rsid w:val="00814068"/>
    <w:rsid w:val="0081518C"/>
    <w:rsid w:val="0081542E"/>
    <w:rsid w:val="008165FE"/>
    <w:rsid w:val="008171F2"/>
    <w:rsid w:val="0082097B"/>
    <w:rsid w:val="00822045"/>
    <w:rsid w:val="00822F3E"/>
    <w:rsid w:val="00825086"/>
    <w:rsid w:val="00826E33"/>
    <w:rsid w:val="008302FF"/>
    <w:rsid w:val="0083046B"/>
    <w:rsid w:val="00830B08"/>
    <w:rsid w:val="008333C9"/>
    <w:rsid w:val="008337F3"/>
    <w:rsid w:val="008376A7"/>
    <w:rsid w:val="00837CC4"/>
    <w:rsid w:val="00841AB0"/>
    <w:rsid w:val="00842407"/>
    <w:rsid w:val="00847AF6"/>
    <w:rsid w:val="00850C35"/>
    <w:rsid w:val="008547D4"/>
    <w:rsid w:val="00855E25"/>
    <w:rsid w:val="008610F1"/>
    <w:rsid w:val="00862E79"/>
    <w:rsid w:val="00863344"/>
    <w:rsid w:val="00864E78"/>
    <w:rsid w:val="008654CD"/>
    <w:rsid w:val="00866977"/>
    <w:rsid w:val="00874345"/>
    <w:rsid w:val="008753FE"/>
    <w:rsid w:val="008760AC"/>
    <w:rsid w:val="008769F6"/>
    <w:rsid w:val="0088396F"/>
    <w:rsid w:val="008849CB"/>
    <w:rsid w:val="00885BC5"/>
    <w:rsid w:val="00894595"/>
    <w:rsid w:val="008947EB"/>
    <w:rsid w:val="008A008A"/>
    <w:rsid w:val="008A0DEE"/>
    <w:rsid w:val="008A1A46"/>
    <w:rsid w:val="008A3AE8"/>
    <w:rsid w:val="008A6BE0"/>
    <w:rsid w:val="008B462F"/>
    <w:rsid w:val="008B6391"/>
    <w:rsid w:val="008C6B88"/>
    <w:rsid w:val="008D2BC6"/>
    <w:rsid w:val="008D58FA"/>
    <w:rsid w:val="008D5E68"/>
    <w:rsid w:val="008E5F5E"/>
    <w:rsid w:val="008F6C1D"/>
    <w:rsid w:val="008F6D53"/>
    <w:rsid w:val="00900C93"/>
    <w:rsid w:val="009020E5"/>
    <w:rsid w:val="0090266B"/>
    <w:rsid w:val="0090317E"/>
    <w:rsid w:val="00910CBF"/>
    <w:rsid w:val="0091553A"/>
    <w:rsid w:val="00917951"/>
    <w:rsid w:val="00920562"/>
    <w:rsid w:val="0092565B"/>
    <w:rsid w:val="00925F72"/>
    <w:rsid w:val="009403EE"/>
    <w:rsid w:val="009442A8"/>
    <w:rsid w:val="00944BD5"/>
    <w:rsid w:val="00946075"/>
    <w:rsid w:val="009462B9"/>
    <w:rsid w:val="00951E11"/>
    <w:rsid w:val="00953591"/>
    <w:rsid w:val="00953611"/>
    <w:rsid w:val="00956FAF"/>
    <w:rsid w:val="009572AA"/>
    <w:rsid w:val="00962211"/>
    <w:rsid w:val="00963706"/>
    <w:rsid w:val="00971288"/>
    <w:rsid w:val="009721DF"/>
    <w:rsid w:val="00973178"/>
    <w:rsid w:val="009733B2"/>
    <w:rsid w:val="00974900"/>
    <w:rsid w:val="0098151D"/>
    <w:rsid w:val="009822C3"/>
    <w:rsid w:val="00983873"/>
    <w:rsid w:val="009838A2"/>
    <w:rsid w:val="00983E38"/>
    <w:rsid w:val="00983F1D"/>
    <w:rsid w:val="00985BDF"/>
    <w:rsid w:val="00993B36"/>
    <w:rsid w:val="009A297D"/>
    <w:rsid w:val="009A3926"/>
    <w:rsid w:val="009B3BE2"/>
    <w:rsid w:val="009B3E62"/>
    <w:rsid w:val="009B4070"/>
    <w:rsid w:val="009B4364"/>
    <w:rsid w:val="009B5577"/>
    <w:rsid w:val="009C08B1"/>
    <w:rsid w:val="009C3210"/>
    <w:rsid w:val="009D142F"/>
    <w:rsid w:val="009D220E"/>
    <w:rsid w:val="009D2AD6"/>
    <w:rsid w:val="009D3E45"/>
    <w:rsid w:val="009D46E3"/>
    <w:rsid w:val="009D4B36"/>
    <w:rsid w:val="009D5A00"/>
    <w:rsid w:val="009E64F8"/>
    <w:rsid w:val="009E6A56"/>
    <w:rsid w:val="009E754D"/>
    <w:rsid w:val="009F191B"/>
    <w:rsid w:val="00A02B58"/>
    <w:rsid w:val="00A02CA4"/>
    <w:rsid w:val="00A04CB3"/>
    <w:rsid w:val="00A05A3C"/>
    <w:rsid w:val="00A05FB9"/>
    <w:rsid w:val="00A10130"/>
    <w:rsid w:val="00A10B37"/>
    <w:rsid w:val="00A151D0"/>
    <w:rsid w:val="00A15887"/>
    <w:rsid w:val="00A20326"/>
    <w:rsid w:val="00A20A81"/>
    <w:rsid w:val="00A20C17"/>
    <w:rsid w:val="00A24A34"/>
    <w:rsid w:val="00A24B57"/>
    <w:rsid w:val="00A262AD"/>
    <w:rsid w:val="00A26513"/>
    <w:rsid w:val="00A31894"/>
    <w:rsid w:val="00A3491C"/>
    <w:rsid w:val="00A34A47"/>
    <w:rsid w:val="00A360BE"/>
    <w:rsid w:val="00A3747A"/>
    <w:rsid w:val="00A429C8"/>
    <w:rsid w:val="00A45414"/>
    <w:rsid w:val="00A47C4A"/>
    <w:rsid w:val="00A50DB8"/>
    <w:rsid w:val="00A5578B"/>
    <w:rsid w:val="00A64D66"/>
    <w:rsid w:val="00A64E4C"/>
    <w:rsid w:val="00A73920"/>
    <w:rsid w:val="00A74BC1"/>
    <w:rsid w:val="00A80396"/>
    <w:rsid w:val="00A82783"/>
    <w:rsid w:val="00A833F9"/>
    <w:rsid w:val="00A8369D"/>
    <w:rsid w:val="00A84AF6"/>
    <w:rsid w:val="00A8500A"/>
    <w:rsid w:val="00A8599F"/>
    <w:rsid w:val="00A90485"/>
    <w:rsid w:val="00A91372"/>
    <w:rsid w:val="00A91C7C"/>
    <w:rsid w:val="00A94C74"/>
    <w:rsid w:val="00AA674E"/>
    <w:rsid w:val="00AB36E3"/>
    <w:rsid w:val="00AB3CED"/>
    <w:rsid w:val="00AC0AC9"/>
    <w:rsid w:val="00AC1424"/>
    <w:rsid w:val="00AC265F"/>
    <w:rsid w:val="00AC3668"/>
    <w:rsid w:val="00AC3CC5"/>
    <w:rsid w:val="00AC3E0C"/>
    <w:rsid w:val="00AD2937"/>
    <w:rsid w:val="00AD75B7"/>
    <w:rsid w:val="00AE07D9"/>
    <w:rsid w:val="00AE0BC5"/>
    <w:rsid w:val="00AE1CA2"/>
    <w:rsid w:val="00AE38FD"/>
    <w:rsid w:val="00AE73D7"/>
    <w:rsid w:val="00AF00A8"/>
    <w:rsid w:val="00AF19EE"/>
    <w:rsid w:val="00AF2864"/>
    <w:rsid w:val="00B06C5C"/>
    <w:rsid w:val="00B11428"/>
    <w:rsid w:val="00B14782"/>
    <w:rsid w:val="00B21249"/>
    <w:rsid w:val="00B236B4"/>
    <w:rsid w:val="00B26978"/>
    <w:rsid w:val="00B31873"/>
    <w:rsid w:val="00B31961"/>
    <w:rsid w:val="00B322C3"/>
    <w:rsid w:val="00B3465A"/>
    <w:rsid w:val="00B34AC1"/>
    <w:rsid w:val="00B35FAF"/>
    <w:rsid w:val="00B36CA7"/>
    <w:rsid w:val="00B378F0"/>
    <w:rsid w:val="00B41DC7"/>
    <w:rsid w:val="00B4767D"/>
    <w:rsid w:val="00B50CA6"/>
    <w:rsid w:val="00B52106"/>
    <w:rsid w:val="00B56169"/>
    <w:rsid w:val="00B60D6D"/>
    <w:rsid w:val="00B62C43"/>
    <w:rsid w:val="00B65414"/>
    <w:rsid w:val="00B748AB"/>
    <w:rsid w:val="00B75880"/>
    <w:rsid w:val="00B80C71"/>
    <w:rsid w:val="00B80DDD"/>
    <w:rsid w:val="00B827B8"/>
    <w:rsid w:val="00B841C7"/>
    <w:rsid w:val="00B8543B"/>
    <w:rsid w:val="00B85EB1"/>
    <w:rsid w:val="00B8765A"/>
    <w:rsid w:val="00B952B8"/>
    <w:rsid w:val="00B96B7B"/>
    <w:rsid w:val="00BA0BCF"/>
    <w:rsid w:val="00BA1B6D"/>
    <w:rsid w:val="00BB3211"/>
    <w:rsid w:val="00BB4704"/>
    <w:rsid w:val="00BB759F"/>
    <w:rsid w:val="00BC1428"/>
    <w:rsid w:val="00BC2F4B"/>
    <w:rsid w:val="00BC348E"/>
    <w:rsid w:val="00BC4659"/>
    <w:rsid w:val="00BC512B"/>
    <w:rsid w:val="00BC6640"/>
    <w:rsid w:val="00BD0344"/>
    <w:rsid w:val="00BD2731"/>
    <w:rsid w:val="00BD2EE2"/>
    <w:rsid w:val="00BD4B9E"/>
    <w:rsid w:val="00BE038F"/>
    <w:rsid w:val="00BE09E3"/>
    <w:rsid w:val="00BE179B"/>
    <w:rsid w:val="00BE1E33"/>
    <w:rsid w:val="00BE2F91"/>
    <w:rsid w:val="00BE3A42"/>
    <w:rsid w:val="00C05588"/>
    <w:rsid w:val="00C07F4D"/>
    <w:rsid w:val="00C11343"/>
    <w:rsid w:val="00C14E9B"/>
    <w:rsid w:val="00C24FD7"/>
    <w:rsid w:val="00C25C90"/>
    <w:rsid w:val="00C34A57"/>
    <w:rsid w:val="00C35B3E"/>
    <w:rsid w:val="00C37CBF"/>
    <w:rsid w:val="00C42A78"/>
    <w:rsid w:val="00C440A2"/>
    <w:rsid w:val="00C47FCB"/>
    <w:rsid w:val="00C60B25"/>
    <w:rsid w:val="00C72116"/>
    <w:rsid w:val="00C7445A"/>
    <w:rsid w:val="00C76DCA"/>
    <w:rsid w:val="00C77FEE"/>
    <w:rsid w:val="00C811EF"/>
    <w:rsid w:val="00C82E5B"/>
    <w:rsid w:val="00C83BFA"/>
    <w:rsid w:val="00C8414E"/>
    <w:rsid w:val="00C843C8"/>
    <w:rsid w:val="00C8469A"/>
    <w:rsid w:val="00C857BC"/>
    <w:rsid w:val="00C85BFD"/>
    <w:rsid w:val="00C87AC4"/>
    <w:rsid w:val="00C87AD4"/>
    <w:rsid w:val="00C91470"/>
    <w:rsid w:val="00C92CD6"/>
    <w:rsid w:val="00C96F43"/>
    <w:rsid w:val="00C972ED"/>
    <w:rsid w:val="00CA23FF"/>
    <w:rsid w:val="00CA2519"/>
    <w:rsid w:val="00CA28C0"/>
    <w:rsid w:val="00CA4CA7"/>
    <w:rsid w:val="00CB29D4"/>
    <w:rsid w:val="00CB558F"/>
    <w:rsid w:val="00CB7A69"/>
    <w:rsid w:val="00CC1F46"/>
    <w:rsid w:val="00CC48E3"/>
    <w:rsid w:val="00CC4A16"/>
    <w:rsid w:val="00CC5CCE"/>
    <w:rsid w:val="00CD105F"/>
    <w:rsid w:val="00CD2791"/>
    <w:rsid w:val="00CD2E91"/>
    <w:rsid w:val="00CD4569"/>
    <w:rsid w:val="00CD4ABE"/>
    <w:rsid w:val="00CD6B52"/>
    <w:rsid w:val="00CE06E1"/>
    <w:rsid w:val="00CE2002"/>
    <w:rsid w:val="00CE22E6"/>
    <w:rsid w:val="00CE6B8B"/>
    <w:rsid w:val="00CE7863"/>
    <w:rsid w:val="00CF1377"/>
    <w:rsid w:val="00CF18C5"/>
    <w:rsid w:val="00CF6579"/>
    <w:rsid w:val="00CF68E2"/>
    <w:rsid w:val="00D008F3"/>
    <w:rsid w:val="00D00F5C"/>
    <w:rsid w:val="00D0453E"/>
    <w:rsid w:val="00D04F51"/>
    <w:rsid w:val="00D05D09"/>
    <w:rsid w:val="00D065EC"/>
    <w:rsid w:val="00D11BAF"/>
    <w:rsid w:val="00D12544"/>
    <w:rsid w:val="00D14A9F"/>
    <w:rsid w:val="00D21856"/>
    <w:rsid w:val="00D271B1"/>
    <w:rsid w:val="00D3355A"/>
    <w:rsid w:val="00D34BEE"/>
    <w:rsid w:val="00D43B8E"/>
    <w:rsid w:val="00D5137B"/>
    <w:rsid w:val="00D523D5"/>
    <w:rsid w:val="00D53704"/>
    <w:rsid w:val="00D53869"/>
    <w:rsid w:val="00D540B2"/>
    <w:rsid w:val="00D54A91"/>
    <w:rsid w:val="00D55538"/>
    <w:rsid w:val="00D5576F"/>
    <w:rsid w:val="00D634CB"/>
    <w:rsid w:val="00D6408F"/>
    <w:rsid w:val="00D646DB"/>
    <w:rsid w:val="00D6487B"/>
    <w:rsid w:val="00D6513F"/>
    <w:rsid w:val="00D70645"/>
    <w:rsid w:val="00D70DB4"/>
    <w:rsid w:val="00D711A9"/>
    <w:rsid w:val="00D73A01"/>
    <w:rsid w:val="00D80D17"/>
    <w:rsid w:val="00D84DA7"/>
    <w:rsid w:val="00D87C91"/>
    <w:rsid w:val="00D90EF9"/>
    <w:rsid w:val="00D95AF2"/>
    <w:rsid w:val="00DA247F"/>
    <w:rsid w:val="00DA5112"/>
    <w:rsid w:val="00DA778A"/>
    <w:rsid w:val="00DB19EC"/>
    <w:rsid w:val="00DB222B"/>
    <w:rsid w:val="00DB7920"/>
    <w:rsid w:val="00DC2B3E"/>
    <w:rsid w:val="00DD3BD1"/>
    <w:rsid w:val="00DE20A9"/>
    <w:rsid w:val="00DE2787"/>
    <w:rsid w:val="00DF1A29"/>
    <w:rsid w:val="00DF1CE9"/>
    <w:rsid w:val="00DF2F8B"/>
    <w:rsid w:val="00DF3557"/>
    <w:rsid w:val="00DF54EF"/>
    <w:rsid w:val="00DF67AC"/>
    <w:rsid w:val="00E01360"/>
    <w:rsid w:val="00E01C3C"/>
    <w:rsid w:val="00E0396D"/>
    <w:rsid w:val="00E03C42"/>
    <w:rsid w:val="00E114B9"/>
    <w:rsid w:val="00E114F7"/>
    <w:rsid w:val="00E1259E"/>
    <w:rsid w:val="00E12CE6"/>
    <w:rsid w:val="00E13B48"/>
    <w:rsid w:val="00E157BD"/>
    <w:rsid w:val="00E169B0"/>
    <w:rsid w:val="00E2124E"/>
    <w:rsid w:val="00E24C12"/>
    <w:rsid w:val="00E251D6"/>
    <w:rsid w:val="00E32D6B"/>
    <w:rsid w:val="00E33B42"/>
    <w:rsid w:val="00E33BC7"/>
    <w:rsid w:val="00E35817"/>
    <w:rsid w:val="00E35903"/>
    <w:rsid w:val="00E37565"/>
    <w:rsid w:val="00E44FFE"/>
    <w:rsid w:val="00E45877"/>
    <w:rsid w:val="00E46137"/>
    <w:rsid w:val="00E47F1E"/>
    <w:rsid w:val="00E53567"/>
    <w:rsid w:val="00E55D36"/>
    <w:rsid w:val="00E57E4D"/>
    <w:rsid w:val="00E60A60"/>
    <w:rsid w:val="00E6220E"/>
    <w:rsid w:val="00E64227"/>
    <w:rsid w:val="00E7184F"/>
    <w:rsid w:val="00E738AD"/>
    <w:rsid w:val="00E74D6C"/>
    <w:rsid w:val="00E766AB"/>
    <w:rsid w:val="00E76BA0"/>
    <w:rsid w:val="00E82E95"/>
    <w:rsid w:val="00E86C08"/>
    <w:rsid w:val="00E87881"/>
    <w:rsid w:val="00E93CD7"/>
    <w:rsid w:val="00E94A72"/>
    <w:rsid w:val="00E96844"/>
    <w:rsid w:val="00E96A34"/>
    <w:rsid w:val="00EA1BB8"/>
    <w:rsid w:val="00EA40FA"/>
    <w:rsid w:val="00EA43F2"/>
    <w:rsid w:val="00EA73B8"/>
    <w:rsid w:val="00EA7CE3"/>
    <w:rsid w:val="00EB1F05"/>
    <w:rsid w:val="00EB266F"/>
    <w:rsid w:val="00EB6D73"/>
    <w:rsid w:val="00EC0EC8"/>
    <w:rsid w:val="00EC2500"/>
    <w:rsid w:val="00EC2F1A"/>
    <w:rsid w:val="00EC552D"/>
    <w:rsid w:val="00EC62EE"/>
    <w:rsid w:val="00EC730D"/>
    <w:rsid w:val="00ED0754"/>
    <w:rsid w:val="00ED6F8C"/>
    <w:rsid w:val="00EE10D7"/>
    <w:rsid w:val="00EE2405"/>
    <w:rsid w:val="00EE3192"/>
    <w:rsid w:val="00EE386B"/>
    <w:rsid w:val="00EE57EB"/>
    <w:rsid w:val="00EF062D"/>
    <w:rsid w:val="00EF27D5"/>
    <w:rsid w:val="00EF3CF5"/>
    <w:rsid w:val="00EF73DF"/>
    <w:rsid w:val="00EF79B4"/>
    <w:rsid w:val="00F12647"/>
    <w:rsid w:val="00F15BF4"/>
    <w:rsid w:val="00F201EB"/>
    <w:rsid w:val="00F22D11"/>
    <w:rsid w:val="00F23BBC"/>
    <w:rsid w:val="00F24960"/>
    <w:rsid w:val="00F30D0E"/>
    <w:rsid w:val="00F32A7E"/>
    <w:rsid w:val="00F4231C"/>
    <w:rsid w:val="00F5030D"/>
    <w:rsid w:val="00F53A2F"/>
    <w:rsid w:val="00F540FD"/>
    <w:rsid w:val="00F5614F"/>
    <w:rsid w:val="00F56914"/>
    <w:rsid w:val="00F56FB4"/>
    <w:rsid w:val="00F579A3"/>
    <w:rsid w:val="00F60E02"/>
    <w:rsid w:val="00F64B63"/>
    <w:rsid w:val="00F66A5D"/>
    <w:rsid w:val="00F80D50"/>
    <w:rsid w:val="00F91A6A"/>
    <w:rsid w:val="00F91B04"/>
    <w:rsid w:val="00F942CB"/>
    <w:rsid w:val="00F94C7E"/>
    <w:rsid w:val="00F955AB"/>
    <w:rsid w:val="00F9773C"/>
    <w:rsid w:val="00FA3A56"/>
    <w:rsid w:val="00FA6FCF"/>
    <w:rsid w:val="00FB3609"/>
    <w:rsid w:val="00FB3A83"/>
    <w:rsid w:val="00FB51AF"/>
    <w:rsid w:val="00FB58B1"/>
    <w:rsid w:val="00FC1ADF"/>
    <w:rsid w:val="00FC232C"/>
    <w:rsid w:val="00FD5272"/>
    <w:rsid w:val="00FD7D57"/>
    <w:rsid w:val="00FE01EE"/>
    <w:rsid w:val="00FE10FA"/>
    <w:rsid w:val="00FE75DE"/>
    <w:rsid w:val="00FF07BA"/>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37769452">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TSAG-181210-TD-GEN-0393" TargetMode="External"/><Relationship Id="rId13" Type="http://schemas.openxmlformats.org/officeDocument/2006/relationships/hyperlink" Target="https://www.itu.int/md/T17-TSAG-181210-TD-GEN-0317" TargetMode="External"/><Relationship Id="rId18" Type="http://schemas.openxmlformats.org/officeDocument/2006/relationships/hyperlink" Target="https://www.itu.int/md/meetingdoc.asp?lang=en&amp;parent=T17-TSAG-181210-TD-GEN-0404" TargetMode="External"/><Relationship Id="rId26" Type="http://schemas.openxmlformats.org/officeDocument/2006/relationships/hyperlink" Target="https://www.itu.int/md/meetingdoc.asp?lang=en&amp;parent=T17-TSAG-181210-TD-GEN-0385" TargetMode="External"/><Relationship Id="rId3" Type="http://schemas.openxmlformats.org/officeDocument/2006/relationships/settings" Target="settings.xml"/><Relationship Id="rId21" Type="http://schemas.openxmlformats.org/officeDocument/2006/relationships/hyperlink" Target="https://www.itu.int/md/T17-TSAG-181210-TD-GEN-0354" TargetMode="External"/><Relationship Id="rId34" Type="http://schemas.openxmlformats.org/officeDocument/2006/relationships/hyperlink" Target="https://www.itu.int/md/T17-TSAG-181210-TD-GEN-0393" TargetMode="External"/><Relationship Id="rId7" Type="http://schemas.openxmlformats.org/officeDocument/2006/relationships/image" Target="media/image1.gif"/><Relationship Id="rId12" Type="http://schemas.openxmlformats.org/officeDocument/2006/relationships/hyperlink" Target="https://www.itu.int/md/meetingdoc.asp?lang=en&amp;parent=T17-TSAG-181210-TD-GEN-0398" TargetMode="External"/><Relationship Id="rId17" Type="http://schemas.openxmlformats.org/officeDocument/2006/relationships/hyperlink" Target="https://www.itu.int/md/meetingdoc.asp?lang=en&amp;parent=T17-TSAG-181210-TD-GEN-0374" TargetMode="External"/><Relationship Id="rId25" Type="http://schemas.openxmlformats.org/officeDocument/2006/relationships/hyperlink" Target="https://www.itu.int/md/meetingdoc.asp?lang=en&amp;parent=T17-TSAG-181210-TD-GEN-0339" TargetMode="External"/><Relationship Id="rId33" Type="http://schemas.openxmlformats.org/officeDocument/2006/relationships/hyperlink" Target="https://www.itu.int/md/T17-TSAG-C-0060" TargetMode="External"/><Relationship Id="rId2" Type="http://schemas.openxmlformats.org/officeDocument/2006/relationships/styles" Target="styles.xml"/><Relationship Id="rId16" Type="http://schemas.openxmlformats.org/officeDocument/2006/relationships/hyperlink" Target="https://www.itu.int/md/meetingdoc.asp?lang=en&amp;parent=T17-TSAG-181210-TD-GEN-0330" TargetMode="External"/><Relationship Id="rId20" Type="http://schemas.openxmlformats.org/officeDocument/2006/relationships/hyperlink" Target="https://www.itu.int/md/meetingdoc.asp?lang=en&amp;parent=T17-TSAG-181210-TD-GEN-0356" TargetMode="External"/><Relationship Id="rId29" Type="http://schemas.openxmlformats.org/officeDocument/2006/relationships/hyperlink" Target="https://www.itu.int/md/meetingdoc.asp?lang=en&amp;parent=T17-TSAG-181210-TD-GEN-03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295" TargetMode="External"/><Relationship Id="rId24" Type="http://schemas.openxmlformats.org/officeDocument/2006/relationships/hyperlink" Target="https://www.itu.int/md/T17-TSAG-181210-TD-GEN-0362" TargetMode="External"/><Relationship Id="rId32" Type="http://schemas.openxmlformats.org/officeDocument/2006/relationships/hyperlink" Target="https://www.itu.int/md/T17-TSAG-181210-TD-GEN-039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T17-TSAG-181210-TD-GEN-0344" TargetMode="External"/><Relationship Id="rId23" Type="http://schemas.openxmlformats.org/officeDocument/2006/relationships/hyperlink" Target="https://www.itu.int/md/meetingdoc.asp?lang=en&amp;parent=T17-TSAG-181210-TD-GEN-0347" TargetMode="External"/><Relationship Id="rId28" Type="http://schemas.openxmlformats.org/officeDocument/2006/relationships/hyperlink" Target="https://www.itu.int/md/meetingdoc.asp?lang=en&amp;parent=T17-TSAG-181210-TD-GEN-0404" TargetMode="External"/><Relationship Id="rId36" Type="http://schemas.openxmlformats.org/officeDocument/2006/relationships/fontTable" Target="fontTable.xml"/><Relationship Id="rId10" Type="http://schemas.openxmlformats.org/officeDocument/2006/relationships/hyperlink" Target="https://www.itu.int/md/T17-TSAG-181210-TD-GEN-0315" TargetMode="External"/><Relationship Id="rId19" Type="http://schemas.openxmlformats.org/officeDocument/2006/relationships/hyperlink" Target="https://www.itu.int/md/meetingdoc.asp?lang=en&amp;parent=T17-TSAG-181210-TD-GEN-0349" TargetMode="External"/><Relationship Id="rId31" Type="http://schemas.openxmlformats.org/officeDocument/2006/relationships/hyperlink" Target="https://www.itu.int/md/T17-TSAG-C-0053" TargetMode="External"/><Relationship Id="rId4" Type="http://schemas.openxmlformats.org/officeDocument/2006/relationships/webSettings" Target="webSettings.xml"/><Relationship Id="rId9" Type="http://schemas.openxmlformats.org/officeDocument/2006/relationships/hyperlink" Target="https://www.itu.int/md/T17-TSAG-181210-TD-GEN-0285" TargetMode="External"/><Relationship Id="rId14" Type="http://schemas.openxmlformats.org/officeDocument/2006/relationships/hyperlink" Target="http://ifa.itu.int/t/2017/ls/tsag/sp16-tsag-oLS-00010.doc" TargetMode="External"/><Relationship Id="rId22" Type="http://schemas.openxmlformats.org/officeDocument/2006/relationships/hyperlink" Target="https://www.itu.int/md/meetingdoc.asp?lang=en&amp;parent=T17-TSAG-181210-TD-GEN-0385" TargetMode="External"/><Relationship Id="rId27" Type="http://schemas.openxmlformats.org/officeDocument/2006/relationships/hyperlink" Target="https://www.itu.int/md/meetingdoc.asp?lang=en&amp;parent=T17-TSAG-181210-TD-GEN-0404" TargetMode="External"/><Relationship Id="rId30" Type="http://schemas.openxmlformats.org/officeDocument/2006/relationships/hyperlink" Target="https://www.itu.int/md/T17-TSAG-181210-TD-GEN-0393"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2137</Words>
  <Characters>12184</Characters>
  <Application>Microsoft Office Word</Application>
  <DocSecurity>4</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TSB-MEU</dc:creator>
  <cp:lastModifiedBy>Al-Mnini, Lara</cp:lastModifiedBy>
  <cp:revision>2</cp:revision>
  <cp:lastPrinted>2018-12-11T14:50:00Z</cp:lastPrinted>
  <dcterms:created xsi:type="dcterms:W3CDTF">2018-12-13T08:07:00Z</dcterms:created>
  <dcterms:modified xsi:type="dcterms:W3CDTF">2018-12-13T08:07:00Z</dcterms:modified>
</cp:coreProperties>
</file>