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C14DAB" w:rsidRPr="00701B54" w14:paraId="2563E441" w14:textId="72C3AAE7" w:rsidTr="00C14DAB">
        <w:trPr>
          <w:cantSplit/>
        </w:trPr>
        <w:tc>
          <w:tcPr>
            <w:tcW w:w="1190" w:type="dxa"/>
            <w:vMerge w:val="restart"/>
          </w:tcPr>
          <w:p w14:paraId="2D80C30A" w14:textId="77777777" w:rsidR="00C14DAB" w:rsidRPr="00701B54" w:rsidRDefault="00C14DAB" w:rsidP="00701B54">
            <w:pPr>
              <w:rPr>
                <w:sz w:val="20"/>
                <w:szCs w:val="20"/>
              </w:rPr>
            </w:pPr>
            <w:bookmarkStart w:id="0" w:name="dnum" w:colFirst="2" w:colLast="2"/>
            <w:bookmarkStart w:id="1" w:name="dtableau"/>
            <w:r w:rsidRPr="00701B54">
              <w:rPr>
                <w:noProof/>
                <w:sz w:val="20"/>
                <w:szCs w:val="20"/>
                <w:lang w:eastAsia="zh-CN"/>
              </w:rPr>
              <w:drawing>
                <wp:inline distT="0" distB="0" distL="0" distR="0" wp14:anchorId="384B3E4D" wp14:editId="39A1DA6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FC71293" w14:textId="77777777" w:rsidR="00C14DAB" w:rsidRPr="00701B54" w:rsidRDefault="00C14DAB" w:rsidP="00701B54">
            <w:pPr>
              <w:rPr>
                <w:sz w:val="16"/>
                <w:szCs w:val="16"/>
              </w:rPr>
            </w:pPr>
            <w:r w:rsidRPr="00701B54">
              <w:rPr>
                <w:sz w:val="16"/>
                <w:szCs w:val="16"/>
              </w:rPr>
              <w:t>INTERNATIONAL TELECOMMUNICATION UNION</w:t>
            </w:r>
          </w:p>
          <w:p w14:paraId="5320773B" w14:textId="77777777" w:rsidR="00C14DAB" w:rsidRPr="00701B54" w:rsidRDefault="00C14DAB" w:rsidP="00701B54">
            <w:pPr>
              <w:rPr>
                <w:b/>
                <w:bCs/>
                <w:sz w:val="26"/>
                <w:szCs w:val="26"/>
              </w:rPr>
            </w:pPr>
            <w:r w:rsidRPr="00701B54">
              <w:rPr>
                <w:b/>
                <w:bCs/>
                <w:sz w:val="26"/>
                <w:szCs w:val="26"/>
              </w:rPr>
              <w:t>TELECOMMUNICATION</w:t>
            </w:r>
            <w:r w:rsidRPr="00701B54">
              <w:rPr>
                <w:b/>
                <w:bCs/>
                <w:sz w:val="26"/>
                <w:szCs w:val="26"/>
              </w:rPr>
              <w:br/>
              <w:t>STANDARDIZATION SECTOR</w:t>
            </w:r>
          </w:p>
          <w:p w14:paraId="1F8AE681" w14:textId="77777777" w:rsidR="00C14DAB" w:rsidRPr="00701B54" w:rsidRDefault="00C14DAB" w:rsidP="00701B54">
            <w:pPr>
              <w:rPr>
                <w:sz w:val="20"/>
                <w:szCs w:val="20"/>
              </w:rPr>
            </w:pPr>
            <w:r w:rsidRPr="00701B54">
              <w:rPr>
                <w:sz w:val="20"/>
                <w:szCs w:val="20"/>
              </w:rPr>
              <w:t xml:space="preserve">STUDY PERIOD </w:t>
            </w:r>
            <w:bookmarkStart w:id="2" w:name="dstudyperiod"/>
            <w:r w:rsidRPr="00701B54">
              <w:rPr>
                <w:sz w:val="20"/>
                <w:szCs w:val="20"/>
              </w:rPr>
              <w:t>2017-2020</w:t>
            </w:r>
            <w:bookmarkEnd w:id="2"/>
          </w:p>
        </w:tc>
        <w:tc>
          <w:tcPr>
            <w:tcW w:w="4680" w:type="dxa"/>
            <w:vAlign w:val="center"/>
          </w:tcPr>
          <w:p w14:paraId="2EB9B510" w14:textId="164CAAC8" w:rsidR="00C14DAB" w:rsidRPr="008131B1" w:rsidRDefault="006D0B3C" w:rsidP="006D0B3C">
            <w:pPr>
              <w:pStyle w:val="Docnumber"/>
              <w:rPr>
                <w:sz w:val="32"/>
                <w:szCs w:val="32"/>
              </w:rPr>
            </w:pPr>
            <w:r w:rsidRPr="008131B1">
              <w:rPr>
                <w:sz w:val="32"/>
                <w:szCs w:val="32"/>
              </w:rPr>
              <w:t>TSAG-</w:t>
            </w:r>
            <w:r w:rsidR="00C14DAB" w:rsidRPr="008131B1">
              <w:rPr>
                <w:sz w:val="32"/>
                <w:szCs w:val="32"/>
              </w:rPr>
              <w:t>TD</w:t>
            </w:r>
            <w:r w:rsidR="008600A5">
              <w:rPr>
                <w:sz w:val="32"/>
                <w:szCs w:val="32"/>
              </w:rPr>
              <w:t>667</w:t>
            </w:r>
            <w:r w:rsidR="00C14DAB" w:rsidRPr="008131B1">
              <w:rPr>
                <w:sz w:val="32"/>
                <w:szCs w:val="32"/>
              </w:rPr>
              <w:t xml:space="preserve"> </w:t>
            </w:r>
          </w:p>
        </w:tc>
      </w:tr>
      <w:tr w:rsidR="00C14DAB" w:rsidRPr="00701B54" w14:paraId="237D2F31" w14:textId="6FBB5C0C" w:rsidTr="00C14DAB">
        <w:trPr>
          <w:cantSplit/>
        </w:trPr>
        <w:tc>
          <w:tcPr>
            <w:tcW w:w="1190" w:type="dxa"/>
            <w:vMerge/>
          </w:tcPr>
          <w:p w14:paraId="0438695C" w14:textId="77777777" w:rsidR="00C14DAB" w:rsidRPr="00701B54" w:rsidRDefault="00C14DAB" w:rsidP="00701B54">
            <w:pPr>
              <w:rPr>
                <w:smallCaps/>
                <w:sz w:val="20"/>
              </w:rPr>
            </w:pPr>
            <w:bookmarkStart w:id="3" w:name="dsg" w:colFirst="2" w:colLast="2"/>
            <w:bookmarkEnd w:id="0"/>
          </w:p>
        </w:tc>
        <w:tc>
          <w:tcPr>
            <w:tcW w:w="4053" w:type="dxa"/>
            <w:gridSpan w:val="3"/>
            <w:vMerge/>
          </w:tcPr>
          <w:p w14:paraId="032E9670" w14:textId="77777777" w:rsidR="00C14DAB" w:rsidRPr="00701B54" w:rsidRDefault="00C14DAB" w:rsidP="00701B54">
            <w:pPr>
              <w:rPr>
                <w:smallCaps/>
                <w:sz w:val="20"/>
              </w:rPr>
            </w:pPr>
          </w:p>
        </w:tc>
        <w:tc>
          <w:tcPr>
            <w:tcW w:w="4680" w:type="dxa"/>
          </w:tcPr>
          <w:p w14:paraId="2D4DFA04" w14:textId="607166ED" w:rsidR="00C14DAB" w:rsidRPr="00701B54" w:rsidRDefault="00C14DAB" w:rsidP="00701B54">
            <w:pPr>
              <w:jc w:val="right"/>
              <w:rPr>
                <w:b/>
                <w:bCs/>
                <w:smallCaps/>
                <w:sz w:val="28"/>
                <w:szCs w:val="28"/>
              </w:rPr>
            </w:pPr>
            <w:r>
              <w:rPr>
                <w:b/>
                <w:bCs/>
                <w:smallCaps/>
                <w:sz w:val="28"/>
                <w:szCs w:val="28"/>
              </w:rPr>
              <w:t>TSAG</w:t>
            </w:r>
          </w:p>
        </w:tc>
      </w:tr>
      <w:bookmarkEnd w:id="3"/>
      <w:tr w:rsidR="00C14DAB" w:rsidRPr="00701B54" w14:paraId="28870E53" w14:textId="51C66A29" w:rsidTr="00C14DAB">
        <w:trPr>
          <w:cantSplit/>
        </w:trPr>
        <w:tc>
          <w:tcPr>
            <w:tcW w:w="1190" w:type="dxa"/>
            <w:vMerge/>
            <w:tcBorders>
              <w:bottom w:val="single" w:sz="12" w:space="0" w:color="auto"/>
            </w:tcBorders>
          </w:tcPr>
          <w:p w14:paraId="14883D13" w14:textId="77777777" w:rsidR="00C14DAB" w:rsidRPr="00701B54" w:rsidRDefault="00C14DAB" w:rsidP="00701B54">
            <w:pPr>
              <w:rPr>
                <w:b/>
                <w:bCs/>
                <w:sz w:val="26"/>
              </w:rPr>
            </w:pPr>
          </w:p>
        </w:tc>
        <w:tc>
          <w:tcPr>
            <w:tcW w:w="4053" w:type="dxa"/>
            <w:gridSpan w:val="3"/>
            <w:vMerge/>
            <w:tcBorders>
              <w:bottom w:val="single" w:sz="12" w:space="0" w:color="auto"/>
            </w:tcBorders>
          </w:tcPr>
          <w:p w14:paraId="499BC650" w14:textId="77777777" w:rsidR="00C14DAB" w:rsidRPr="00701B54" w:rsidRDefault="00C14DAB" w:rsidP="00701B54">
            <w:pPr>
              <w:rPr>
                <w:b/>
                <w:bCs/>
                <w:sz w:val="26"/>
              </w:rPr>
            </w:pPr>
          </w:p>
        </w:tc>
        <w:tc>
          <w:tcPr>
            <w:tcW w:w="4680" w:type="dxa"/>
            <w:tcBorders>
              <w:bottom w:val="single" w:sz="12" w:space="0" w:color="auto"/>
            </w:tcBorders>
            <w:vAlign w:val="center"/>
          </w:tcPr>
          <w:p w14:paraId="7813BEAE" w14:textId="77777777" w:rsidR="00C14DAB" w:rsidRPr="00701B54" w:rsidRDefault="00C14DAB" w:rsidP="00701B54">
            <w:pPr>
              <w:jc w:val="right"/>
              <w:rPr>
                <w:b/>
                <w:bCs/>
                <w:sz w:val="28"/>
                <w:szCs w:val="28"/>
              </w:rPr>
            </w:pPr>
            <w:r w:rsidRPr="00701B54">
              <w:rPr>
                <w:b/>
                <w:bCs/>
                <w:sz w:val="28"/>
                <w:szCs w:val="28"/>
              </w:rPr>
              <w:t>Original: English</w:t>
            </w:r>
          </w:p>
        </w:tc>
      </w:tr>
      <w:tr w:rsidR="00C14DAB" w:rsidRPr="00701B54" w14:paraId="126981D5" w14:textId="0BC59E58" w:rsidTr="00C14DAB">
        <w:trPr>
          <w:cantSplit/>
        </w:trPr>
        <w:tc>
          <w:tcPr>
            <w:tcW w:w="1616" w:type="dxa"/>
            <w:gridSpan w:val="3"/>
          </w:tcPr>
          <w:p w14:paraId="603D5C65" w14:textId="77777777" w:rsidR="00C14DAB" w:rsidRPr="00701B54" w:rsidRDefault="00C14DAB" w:rsidP="00701B54">
            <w:pPr>
              <w:rPr>
                <w:b/>
                <w:bCs/>
              </w:rPr>
            </w:pPr>
            <w:bookmarkStart w:id="4" w:name="dbluepink" w:colFirst="1" w:colLast="1"/>
            <w:bookmarkStart w:id="5" w:name="dmeeting" w:colFirst="2" w:colLast="2"/>
            <w:r w:rsidRPr="00701B54">
              <w:rPr>
                <w:b/>
                <w:bCs/>
              </w:rPr>
              <w:t>Question(s):</w:t>
            </w:r>
          </w:p>
        </w:tc>
        <w:tc>
          <w:tcPr>
            <w:tcW w:w="3627" w:type="dxa"/>
          </w:tcPr>
          <w:p w14:paraId="2D0E6B28" w14:textId="7E323174" w:rsidR="00C14DAB" w:rsidRPr="00701B54" w:rsidRDefault="00C14DAB" w:rsidP="0095056B">
            <w:r>
              <w:t>N/A</w:t>
            </w:r>
          </w:p>
        </w:tc>
        <w:tc>
          <w:tcPr>
            <w:tcW w:w="4680" w:type="dxa"/>
          </w:tcPr>
          <w:p w14:paraId="1D31968E" w14:textId="7AFD1DEA" w:rsidR="00C14DAB" w:rsidRPr="00701B54" w:rsidRDefault="00F97764" w:rsidP="001F4C45">
            <w:pPr>
              <w:jc w:val="right"/>
            </w:pPr>
            <w:r>
              <w:t xml:space="preserve">Geneva, </w:t>
            </w:r>
            <w:r w:rsidR="003A6226">
              <w:t>10-14 February</w:t>
            </w:r>
            <w:r w:rsidR="00C14DAB" w:rsidRPr="00701B54">
              <w:t xml:space="preserve"> 20</w:t>
            </w:r>
            <w:r w:rsidR="003A6226">
              <w:t>20</w:t>
            </w:r>
          </w:p>
        </w:tc>
      </w:tr>
      <w:tr w:rsidR="00C14DAB" w:rsidRPr="00701B54" w14:paraId="3223CFA5" w14:textId="50C16F30" w:rsidTr="00C14DAB">
        <w:trPr>
          <w:cantSplit/>
        </w:trPr>
        <w:tc>
          <w:tcPr>
            <w:tcW w:w="9923" w:type="dxa"/>
            <w:gridSpan w:val="5"/>
          </w:tcPr>
          <w:p w14:paraId="74A67D5A" w14:textId="5E7E3F90" w:rsidR="00C14DAB" w:rsidRPr="00701B54" w:rsidRDefault="00C14DAB" w:rsidP="00701B54">
            <w:pPr>
              <w:jc w:val="center"/>
              <w:rPr>
                <w:b/>
                <w:bCs/>
              </w:rPr>
            </w:pPr>
            <w:bookmarkStart w:id="6" w:name="ddoctype" w:colFirst="0" w:colLast="0"/>
            <w:bookmarkEnd w:id="4"/>
            <w:bookmarkEnd w:id="5"/>
            <w:r w:rsidRPr="00701B54">
              <w:rPr>
                <w:b/>
                <w:bCs/>
              </w:rPr>
              <w:t>TD</w:t>
            </w:r>
          </w:p>
        </w:tc>
      </w:tr>
      <w:tr w:rsidR="00C14DAB" w:rsidRPr="00701B54" w14:paraId="2A1230A7" w14:textId="761635F5" w:rsidTr="00C14DAB">
        <w:trPr>
          <w:cantSplit/>
        </w:trPr>
        <w:tc>
          <w:tcPr>
            <w:tcW w:w="1616" w:type="dxa"/>
            <w:gridSpan w:val="3"/>
          </w:tcPr>
          <w:p w14:paraId="22E1C0CA" w14:textId="77777777" w:rsidR="00C14DAB" w:rsidRPr="00701B54" w:rsidRDefault="00C14DAB" w:rsidP="00701B54">
            <w:pPr>
              <w:rPr>
                <w:b/>
                <w:bCs/>
              </w:rPr>
            </w:pPr>
            <w:bookmarkStart w:id="7" w:name="dsource" w:colFirst="1" w:colLast="1"/>
            <w:bookmarkEnd w:id="6"/>
            <w:r w:rsidRPr="00701B54">
              <w:rPr>
                <w:b/>
                <w:bCs/>
              </w:rPr>
              <w:t>Source:</w:t>
            </w:r>
          </w:p>
        </w:tc>
        <w:tc>
          <w:tcPr>
            <w:tcW w:w="8307" w:type="dxa"/>
            <w:gridSpan w:val="2"/>
          </w:tcPr>
          <w:p w14:paraId="49ADC2AD" w14:textId="450BA56F" w:rsidR="00C14DAB" w:rsidRPr="00701B54" w:rsidRDefault="00C14DAB" w:rsidP="00EA7290">
            <w:r w:rsidRPr="00701B54">
              <w:t>Chairman</w:t>
            </w:r>
            <w:r w:rsidR="00EA7290">
              <w:t xml:space="preserve">, </w:t>
            </w:r>
            <w:r w:rsidRPr="00701B54">
              <w:t>ITU-T S</w:t>
            </w:r>
            <w:r w:rsidR="00097C81">
              <w:t xml:space="preserve">tudy </w:t>
            </w:r>
            <w:r w:rsidRPr="00701B54">
              <w:t>G</w:t>
            </w:r>
            <w:r w:rsidR="00097C81">
              <w:t xml:space="preserve">roup </w:t>
            </w:r>
            <w:r w:rsidRPr="00701B54">
              <w:t>1</w:t>
            </w:r>
            <w:r>
              <w:t>1</w:t>
            </w:r>
          </w:p>
        </w:tc>
      </w:tr>
      <w:tr w:rsidR="00C14DAB" w:rsidRPr="00701B54" w14:paraId="3A56F3A5" w14:textId="03ED65DE" w:rsidTr="00C14DAB">
        <w:trPr>
          <w:cantSplit/>
        </w:trPr>
        <w:tc>
          <w:tcPr>
            <w:tcW w:w="1616" w:type="dxa"/>
            <w:gridSpan w:val="3"/>
          </w:tcPr>
          <w:p w14:paraId="16E14D4A" w14:textId="77777777" w:rsidR="00C14DAB" w:rsidRPr="00701B54" w:rsidRDefault="00C14DAB" w:rsidP="00701B54">
            <w:bookmarkStart w:id="8" w:name="dtitle1" w:colFirst="1" w:colLast="1"/>
            <w:bookmarkEnd w:id="7"/>
            <w:r w:rsidRPr="00701B54">
              <w:rPr>
                <w:b/>
                <w:bCs/>
              </w:rPr>
              <w:t>Title:</w:t>
            </w:r>
          </w:p>
        </w:tc>
        <w:tc>
          <w:tcPr>
            <w:tcW w:w="8307" w:type="dxa"/>
            <w:gridSpan w:val="2"/>
          </w:tcPr>
          <w:p w14:paraId="5C5EC275" w14:textId="57BC3770" w:rsidR="00C14DAB" w:rsidRPr="00701B54" w:rsidRDefault="00C14DAB" w:rsidP="006D0B3C">
            <w:r>
              <w:t xml:space="preserve">ITU-T </w:t>
            </w:r>
            <w:r w:rsidRPr="00701B54">
              <w:t>SG1</w:t>
            </w:r>
            <w:r>
              <w:t>1</w:t>
            </w:r>
            <w:r w:rsidRPr="00701B54">
              <w:t xml:space="preserve"> </w:t>
            </w:r>
            <w:r w:rsidR="003939E0">
              <w:t>Lead Study Group Report</w:t>
            </w:r>
          </w:p>
        </w:tc>
      </w:tr>
      <w:tr w:rsidR="00C14DAB" w:rsidRPr="00701B54" w14:paraId="1441B862" w14:textId="02A6957F" w:rsidTr="00C14DAB">
        <w:trPr>
          <w:cantSplit/>
        </w:trPr>
        <w:tc>
          <w:tcPr>
            <w:tcW w:w="1616" w:type="dxa"/>
            <w:gridSpan w:val="3"/>
            <w:tcBorders>
              <w:bottom w:val="single" w:sz="8" w:space="0" w:color="auto"/>
            </w:tcBorders>
          </w:tcPr>
          <w:p w14:paraId="34CDE56C" w14:textId="77777777" w:rsidR="00C14DAB" w:rsidRPr="00701B54" w:rsidRDefault="00C14DAB" w:rsidP="00701B54">
            <w:pPr>
              <w:rPr>
                <w:b/>
                <w:bCs/>
              </w:rPr>
            </w:pPr>
            <w:bookmarkStart w:id="9" w:name="dpurpose" w:colFirst="1" w:colLast="1"/>
            <w:bookmarkEnd w:id="8"/>
            <w:r w:rsidRPr="00701B54">
              <w:rPr>
                <w:b/>
                <w:bCs/>
              </w:rPr>
              <w:t>Purpose:</w:t>
            </w:r>
          </w:p>
        </w:tc>
        <w:tc>
          <w:tcPr>
            <w:tcW w:w="8307" w:type="dxa"/>
            <w:gridSpan w:val="2"/>
            <w:tcBorders>
              <w:bottom w:val="single" w:sz="8" w:space="0" w:color="auto"/>
            </w:tcBorders>
          </w:tcPr>
          <w:p w14:paraId="59E729F6" w14:textId="3F9272E7" w:rsidR="00C14DAB" w:rsidRPr="00701B54" w:rsidRDefault="00C14DAB" w:rsidP="00701B54">
            <w:r>
              <w:t>Information</w:t>
            </w:r>
          </w:p>
        </w:tc>
      </w:tr>
      <w:bookmarkEnd w:id="1"/>
      <w:bookmarkEnd w:id="9"/>
      <w:tr w:rsidR="00C14DAB" w:rsidRPr="004349CF" w14:paraId="574D4B2C" w14:textId="69418D4D" w:rsidTr="00C14DAB">
        <w:trPr>
          <w:cantSplit/>
        </w:trPr>
        <w:tc>
          <w:tcPr>
            <w:tcW w:w="1607" w:type="dxa"/>
            <w:gridSpan w:val="2"/>
            <w:tcBorders>
              <w:top w:val="single" w:sz="8" w:space="0" w:color="auto"/>
              <w:bottom w:val="single" w:sz="8" w:space="0" w:color="auto"/>
            </w:tcBorders>
          </w:tcPr>
          <w:p w14:paraId="48A76415" w14:textId="77777777" w:rsidR="00C14DAB" w:rsidRPr="00136DDD" w:rsidRDefault="00C14DAB" w:rsidP="001A20C3">
            <w:pPr>
              <w:rPr>
                <w:b/>
                <w:bCs/>
              </w:rPr>
            </w:pPr>
            <w:r w:rsidRPr="00136DDD">
              <w:rPr>
                <w:b/>
                <w:bCs/>
              </w:rPr>
              <w:t>Contact:</w:t>
            </w:r>
          </w:p>
        </w:tc>
        <w:tc>
          <w:tcPr>
            <w:tcW w:w="3636" w:type="dxa"/>
            <w:gridSpan w:val="2"/>
            <w:tcBorders>
              <w:top w:val="single" w:sz="8" w:space="0" w:color="auto"/>
              <w:bottom w:val="single" w:sz="8" w:space="0" w:color="auto"/>
            </w:tcBorders>
          </w:tcPr>
          <w:p w14:paraId="58B756D7" w14:textId="46DAF5B5" w:rsidR="00C14DAB" w:rsidRPr="00136DDD" w:rsidRDefault="004349CF" w:rsidP="002C0658">
            <w:sdt>
              <w:sdtPr>
                <w:rPr>
                  <w:lang w:val="en-US"/>
                </w:rPr>
                <w:alias w:val="ContactNameOrgCountry"/>
                <w:tag w:val="ContactNameOrgCountry"/>
                <w:id w:val="-130639986"/>
                <w:placeholder>
                  <w:docPart w:val="C72B66854CFC4225B174750193CF7FE1"/>
                </w:placeholder>
                <w:text w:multiLine="1"/>
              </w:sdtPr>
              <w:sdtEndPr/>
              <w:sdtContent>
                <w:r w:rsidR="00C14DAB">
                  <w:rPr>
                    <w:lang w:val="en-US"/>
                  </w:rPr>
                  <w:t>Andrey KUCHERYAVY</w:t>
                </w:r>
                <w:r w:rsidR="002C0658">
                  <w:rPr>
                    <w:lang w:val="en-US"/>
                  </w:rPr>
                  <w:br/>
                </w:r>
                <w:r w:rsidR="00C14DAB">
                  <w:rPr>
                    <w:lang w:val="en-US"/>
                  </w:rPr>
                  <w:t>Russia</w:t>
                </w:r>
                <w:r w:rsidR="005C1222">
                  <w:rPr>
                    <w:lang w:val="en-US"/>
                  </w:rPr>
                  <w:t>n Federation</w:t>
                </w:r>
              </w:sdtContent>
            </w:sdt>
          </w:p>
        </w:tc>
        <w:sdt>
          <w:sdtPr>
            <w:alias w:val="ContactTelFaxEmail"/>
            <w:tag w:val="ContactTelFaxEmail"/>
            <w:id w:val="-2140561428"/>
            <w:placeholder>
              <w:docPart w:val="3C24D5552D2245A28D023D66E20CD7E4"/>
            </w:placeholder>
          </w:sdtPr>
          <w:sdtEndPr/>
          <w:sdtContent>
            <w:tc>
              <w:tcPr>
                <w:tcW w:w="4680" w:type="dxa"/>
                <w:tcBorders>
                  <w:top w:val="single" w:sz="8" w:space="0" w:color="auto"/>
                  <w:bottom w:val="single" w:sz="8" w:space="0" w:color="auto"/>
                </w:tcBorders>
              </w:tcPr>
              <w:p w14:paraId="0C8B4E73" w14:textId="7508DA14" w:rsidR="00C14DAB" w:rsidRPr="00FF1151" w:rsidRDefault="00C14DAB" w:rsidP="004052F9">
                <w:pPr>
                  <w:rPr>
                    <w:lang w:val="pt-BR"/>
                  </w:rPr>
                </w:pPr>
                <w:r w:rsidRPr="00FF1151">
                  <w:rPr>
                    <w:lang w:val="pt-BR"/>
                  </w:rPr>
                  <w:t xml:space="preserve">Tel: </w:t>
                </w:r>
                <w:r w:rsidRPr="004052F9">
                  <w:rPr>
                    <w:lang w:val="pt-BR"/>
                  </w:rPr>
                  <w:t>+7 921 3140320</w:t>
                </w:r>
                <w:r w:rsidRPr="00FF1151">
                  <w:rPr>
                    <w:lang w:val="pt-BR"/>
                  </w:rPr>
                  <w:br/>
                  <w:t xml:space="preserve">E-mail: </w:t>
                </w:r>
                <w:hyperlink r:id="rId11" w:history="1">
                  <w:r w:rsidRPr="00E31E80">
                    <w:rPr>
                      <w:rStyle w:val="Hyperlink"/>
                      <w:rFonts w:ascii="Times New Roman" w:hAnsi="Times New Roman"/>
                      <w:lang w:val="pt-BR"/>
                    </w:rPr>
                    <w:t>akouch@mail.ru</w:t>
                  </w:r>
                </w:hyperlink>
              </w:p>
            </w:tc>
          </w:sdtContent>
        </w:sdt>
      </w:tr>
    </w:tbl>
    <w:p w14:paraId="4D4C2A3E"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B2E1AE1" w14:textId="77777777" w:rsidTr="005571A4">
        <w:trPr>
          <w:cantSplit/>
        </w:trPr>
        <w:tc>
          <w:tcPr>
            <w:tcW w:w="1616" w:type="dxa"/>
          </w:tcPr>
          <w:p w14:paraId="705E8A11" w14:textId="77777777" w:rsidR="0089088E" w:rsidRPr="00136DDD" w:rsidRDefault="0089088E" w:rsidP="005976A1">
            <w:pPr>
              <w:rPr>
                <w:b/>
                <w:bCs/>
              </w:rPr>
            </w:pPr>
            <w:r w:rsidRPr="00136DDD">
              <w:rPr>
                <w:b/>
                <w:bCs/>
              </w:rPr>
              <w:t>Keywords:</w:t>
            </w:r>
          </w:p>
        </w:tc>
        <w:tc>
          <w:tcPr>
            <w:tcW w:w="8363" w:type="dxa"/>
          </w:tcPr>
          <w:p w14:paraId="75E3B1EF" w14:textId="146AD0F8" w:rsidR="0089088E" w:rsidRPr="00136DDD" w:rsidRDefault="004349CF" w:rsidP="004A6EFC">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proofErr w:type="spellStart"/>
                <w:r w:rsidR="002C0658">
                  <w:rPr>
                    <w:lang w:val="en-US"/>
                  </w:rPr>
                  <w:t>S</w:t>
                </w:r>
                <w:r w:rsidR="004A6EFC" w:rsidRPr="004A6EFC">
                  <w:rPr>
                    <w:lang w:val="en-US"/>
                  </w:rPr>
                  <w:t>ignalling</w:t>
                </w:r>
                <w:proofErr w:type="spellEnd"/>
                <w:r w:rsidR="004A6EFC" w:rsidRPr="004A6EFC">
                  <w:rPr>
                    <w:lang w:val="en-US"/>
                  </w:rPr>
                  <w:t xml:space="preserve">; protocols; </w:t>
                </w:r>
                <w:r w:rsidR="00C10674">
                  <w:rPr>
                    <w:lang w:val="en-US"/>
                  </w:rPr>
                  <w:t xml:space="preserve">IMT-2020, </w:t>
                </w:r>
                <w:r w:rsidR="004A6EFC" w:rsidRPr="004A6EFC">
                  <w:rPr>
                    <w:lang w:val="en-US"/>
                  </w:rPr>
                  <w:t>conformance; interoperability; testing; counterfeiting; stolen; ICT devices</w:t>
                </w:r>
                <w:r w:rsidR="001F4C45">
                  <w:rPr>
                    <w:lang w:val="en-US"/>
                  </w:rPr>
                  <w:t>; CASC</w:t>
                </w:r>
                <w:r w:rsidR="00097C81">
                  <w:rPr>
                    <w:lang w:val="en-US"/>
                  </w:rPr>
                  <w:t>;</w:t>
                </w:r>
              </w:sdtContent>
            </w:sdt>
          </w:p>
        </w:tc>
      </w:tr>
      <w:tr w:rsidR="0089088E" w:rsidRPr="00136DDD" w14:paraId="7D0F8B1C" w14:textId="77777777" w:rsidTr="003F6A44">
        <w:trPr>
          <w:cantSplit/>
          <w:trHeight w:val="771"/>
        </w:trPr>
        <w:tc>
          <w:tcPr>
            <w:tcW w:w="1616"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4BE3CBD5" w14:textId="7895071A" w:rsidR="0089088E" w:rsidRPr="00136DDD" w:rsidRDefault="00F97764" w:rsidP="001F4C45">
                <w:r w:rsidRPr="004A6EFC">
                  <w:t xml:space="preserve">This report </w:t>
                </w:r>
                <w:r>
                  <w:t xml:space="preserve">contains the report of </w:t>
                </w:r>
                <w:r w:rsidRPr="004A6EFC">
                  <w:t xml:space="preserve">the ITU-T SG11 on lead study group activities </w:t>
                </w:r>
                <w:r>
                  <w:t>(</w:t>
                </w:r>
                <w:r w:rsidR="000442D9">
                  <w:t>October</w:t>
                </w:r>
                <w:r w:rsidR="001F4C45">
                  <w:t xml:space="preserve"> </w:t>
                </w:r>
                <w:r w:rsidR="000442D9">
                  <w:t xml:space="preserve">2019 </w:t>
                </w:r>
                <w:r w:rsidR="001F4C45">
                  <w:t xml:space="preserve">– </w:t>
                </w:r>
                <w:r w:rsidR="000442D9">
                  <w:t>January</w:t>
                </w:r>
                <w:r w:rsidR="001F4C45">
                  <w:t xml:space="preserve"> </w:t>
                </w:r>
                <w:r>
                  <w:t>20</w:t>
                </w:r>
                <w:r w:rsidR="000442D9">
                  <w:t>20</w:t>
                </w:r>
                <w:r>
                  <w:t>)</w:t>
                </w:r>
                <w:r w:rsidR="0087355E">
                  <w:t>.</w:t>
                </w:r>
              </w:p>
            </w:tc>
          </w:sdtContent>
        </w:sdt>
      </w:tr>
    </w:tbl>
    <w:p w14:paraId="64FF26FF" w14:textId="33D0766D" w:rsidR="004052F9" w:rsidRPr="004052F9" w:rsidRDefault="004052F9" w:rsidP="005525B5">
      <w:pPr>
        <w:pStyle w:val="ListParagraph"/>
        <w:numPr>
          <w:ilvl w:val="0"/>
          <w:numId w:val="12"/>
        </w:numPr>
        <w:snapToGrid w:val="0"/>
        <w:spacing w:before="360" w:after="120"/>
        <w:ind w:left="709" w:hanging="709"/>
        <w:contextualSpacing w:val="0"/>
        <w:rPr>
          <w:b/>
          <w:bCs/>
        </w:rPr>
      </w:pPr>
      <w:r w:rsidRPr="004052F9">
        <w:rPr>
          <w:b/>
          <w:bCs/>
        </w:rPr>
        <w:t>Background</w:t>
      </w:r>
    </w:p>
    <w:p w14:paraId="1AF52BE0" w14:textId="1321BCBC" w:rsidR="004052F9" w:rsidRDefault="004052F9">
      <w:r>
        <w:t xml:space="preserve">According to Resolution 2 of WTSA-16, ITU-T SG11 is </w:t>
      </w:r>
      <w:r w:rsidR="00845F40">
        <w:t>the</w:t>
      </w:r>
      <w:r>
        <w:t xml:space="preserve"> lead study group on:</w:t>
      </w:r>
    </w:p>
    <w:p w14:paraId="0813664F" w14:textId="3D16F2F8" w:rsidR="004052F9" w:rsidRDefault="004052F9" w:rsidP="00AB217C">
      <w:pPr>
        <w:pStyle w:val="ListParagraph"/>
        <w:numPr>
          <w:ilvl w:val="0"/>
          <w:numId w:val="11"/>
        </w:numPr>
        <w:snapToGrid w:val="0"/>
        <w:spacing w:before="0"/>
        <w:ind w:left="714" w:hanging="357"/>
        <w:contextualSpacing w:val="0"/>
      </w:pPr>
      <w:r w:rsidRPr="00D80D03">
        <w:t>signalling and protocols, including for IMT-2020 technologies</w:t>
      </w:r>
      <w:r w:rsidR="006973C0">
        <w:t>;</w:t>
      </w:r>
    </w:p>
    <w:p w14:paraId="38336D6D" w14:textId="3473EA0A" w:rsidR="004052F9" w:rsidRDefault="004052F9" w:rsidP="00AB217C">
      <w:pPr>
        <w:pStyle w:val="ListParagraph"/>
        <w:numPr>
          <w:ilvl w:val="0"/>
          <w:numId w:val="11"/>
        </w:numPr>
        <w:snapToGrid w:val="0"/>
        <w:spacing w:before="0"/>
        <w:ind w:left="714" w:hanging="357"/>
        <w:contextualSpacing w:val="0"/>
      </w:pPr>
      <w:r w:rsidRPr="00D80D03">
        <w:t>establishing test specifications, conformance and interoperability testing for all types of networks, technologies and services that are the subject of study and standardization by all ITU</w:t>
      </w:r>
      <w:r w:rsidRPr="00D80D03">
        <w:noBreakHyphen/>
        <w:t>T study groups</w:t>
      </w:r>
      <w:r w:rsidR="006973C0">
        <w:t>;</w:t>
      </w:r>
    </w:p>
    <w:p w14:paraId="4A1B5CDA" w14:textId="5DE64238" w:rsidR="004052F9" w:rsidRDefault="004052F9" w:rsidP="00AB217C">
      <w:pPr>
        <w:pStyle w:val="ListParagraph"/>
        <w:numPr>
          <w:ilvl w:val="0"/>
          <w:numId w:val="11"/>
        </w:numPr>
        <w:snapToGrid w:val="0"/>
        <w:spacing w:before="0"/>
        <w:ind w:left="714" w:hanging="357"/>
        <w:contextualSpacing w:val="0"/>
      </w:pPr>
      <w:r w:rsidRPr="00D80D03">
        <w:t>combating counterfeiting of ICT devices</w:t>
      </w:r>
      <w:r w:rsidR="006973C0">
        <w:t>;</w:t>
      </w:r>
    </w:p>
    <w:p w14:paraId="40371001" w14:textId="65874E36" w:rsidR="004052F9" w:rsidRPr="00D80D03" w:rsidRDefault="004052F9" w:rsidP="00AB217C">
      <w:pPr>
        <w:pStyle w:val="ListParagraph"/>
        <w:numPr>
          <w:ilvl w:val="0"/>
          <w:numId w:val="11"/>
        </w:numPr>
        <w:snapToGrid w:val="0"/>
        <w:spacing w:before="0"/>
        <w:ind w:left="714" w:hanging="357"/>
        <w:contextualSpacing w:val="0"/>
      </w:pPr>
      <w:r w:rsidRPr="00D80D03">
        <w:t>combating the use of stolen ICT devices</w:t>
      </w:r>
      <w:r w:rsidR="006973C0">
        <w:t>.</w:t>
      </w:r>
    </w:p>
    <w:p w14:paraId="445EE8C6" w14:textId="278A6EE4" w:rsidR="007F671C" w:rsidRPr="004052F9" w:rsidRDefault="007F671C" w:rsidP="005525B5">
      <w:pPr>
        <w:pStyle w:val="ListParagraph"/>
        <w:numPr>
          <w:ilvl w:val="0"/>
          <w:numId w:val="12"/>
        </w:numPr>
        <w:snapToGrid w:val="0"/>
        <w:spacing w:before="360" w:after="120"/>
        <w:ind w:left="709" w:hanging="709"/>
        <w:contextualSpacing w:val="0"/>
        <w:rPr>
          <w:b/>
          <w:bCs/>
        </w:rPr>
      </w:pPr>
      <w:r w:rsidRPr="004052F9">
        <w:rPr>
          <w:b/>
          <w:bCs/>
        </w:rPr>
        <w:t>Report o</w:t>
      </w:r>
      <w:r w:rsidR="004052F9">
        <w:rPr>
          <w:b/>
          <w:bCs/>
        </w:rPr>
        <w:t>f</w:t>
      </w:r>
      <w:r w:rsidRPr="004052F9">
        <w:rPr>
          <w:b/>
          <w:bCs/>
        </w:rPr>
        <w:t xml:space="preserve"> </w:t>
      </w:r>
      <w:r w:rsidR="007C2D4F">
        <w:rPr>
          <w:b/>
          <w:bCs/>
        </w:rPr>
        <w:t xml:space="preserve">ITU-T </w:t>
      </w:r>
      <w:r w:rsidRPr="004052F9">
        <w:rPr>
          <w:b/>
          <w:bCs/>
        </w:rPr>
        <w:t>SG1</w:t>
      </w:r>
      <w:r w:rsidR="004052F9" w:rsidRPr="004052F9">
        <w:rPr>
          <w:b/>
          <w:bCs/>
        </w:rPr>
        <w:t>1</w:t>
      </w:r>
      <w:r w:rsidRPr="004052F9">
        <w:rPr>
          <w:b/>
          <w:bCs/>
        </w:rPr>
        <w:t xml:space="preserve"> </w:t>
      </w:r>
      <w:r w:rsidR="004052F9">
        <w:rPr>
          <w:b/>
          <w:bCs/>
        </w:rPr>
        <w:t xml:space="preserve">on </w:t>
      </w:r>
      <w:r w:rsidRPr="004052F9">
        <w:rPr>
          <w:b/>
          <w:bCs/>
        </w:rPr>
        <w:t>lead study group activities</w:t>
      </w:r>
      <w:r w:rsidR="004052F9">
        <w:rPr>
          <w:b/>
          <w:bCs/>
        </w:rPr>
        <w:t xml:space="preserve"> (</w:t>
      </w:r>
      <w:r w:rsidR="00F22E5E">
        <w:rPr>
          <w:b/>
          <w:bCs/>
        </w:rPr>
        <w:t>October 2019</w:t>
      </w:r>
      <w:r w:rsidR="004349CF">
        <w:rPr>
          <w:b/>
          <w:bCs/>
        </w:rPr>
        <w:t xml:space="preserve"> </w:t>
      </w:r>
      <w:r w:rsidR="0064484D">
        <w:rPr>
          <w:b/>
          <w:bCs/>
        </w:rPr>
        <w:t>–</w:t>
      </w:r>
      <w:r w:rsidR="00551ED6">
        <w:rPr>
          <w:b/>
          <w:bCs/>
        </w:rPr>
        <w:t xml:space="preserve"> January </w:t>
      </w:r>
      <w:r w:rsidR="000C5380">
        <w:rPr>
          <w:b/>
          <w:bCs/>
        </w:rPr>
        <w:t>20</w:t>
      </w:r>
      <w:r w:rsidR="00551ED6">
        <w:rPr>
          <w:b/>
          <w:bCs/>
        </w:rPr>
        <w:t>20</w:t>
      </w:r>
      <w:r w:rsidR="004052F9">
        <w:rPr>
          <w:b/>
          <w:bCs/>
        </w:rPr>
        <w:t>)</w:t>
      </w:r>
    </w:p>
    <w:p w14:paraId="00577B56" w14:textId="6AB7E405" w:rsidR="007F671C" w:rsidRPr="005525B5" w:rsidRDefault="004052F9" w:rsidP="005525B5">
      <w:pPr>
        <w:pStyle w:val="ListParagraph"/>
        <w:numPr>
          <w:ilvl w:val="1"/>
          <w:numId w:val="12"/>
        </w:numPr>
        <w:snapToGrid w:val="0"/>
        <w:spacing w:before="240" w:after="120"/>
        <w:ind w:left="0" w:firstLine="0"/>
        <w:contextualSpacing w:val="0"/>
        <w:rPr>
          <w:b/>
          <w:bCs/>
        </w:rPr>
      </w:pPr>
      <w:r w:rsidRPr="005525B5">
        <w:rPr>
          <w:b/>
          <w:bCs/>
        </w:rPr>
        <w:t>Signalling and protocols, including for IMT-2020 technologies</w:t>
      </w:r>
    </w:p>
    <w:p w14:paraId="12A30BAF" w14:textId="0E09D3B3" w:rsidR="00701182" w:rsidRPr="0043634C" w:rsidRDefault="00701182" w:rsidP="0043634C">
      <w:pPr>
        <w:pStyle w:val="ListParagraph"/>
        <w:numPr>
          <w:ilvl w:val="2"/>
          <w:numId w:val="17"/>
        </w:numPr>
        <w:snapToGrid w:val="0"/>
        <w:spacing w:before="240" w:after="120"/>
        <w:rPr>
          <w:b/>
          <w:bCs/>
        </w:rPr>
      </w:pPr>
      <w:r w:rsidRPr="0043634C">
        <w:rPr>
          <w:b/>
          <w:bCs/>
        </w:rPr>
        <w:t>Approved</w:t>
      </w:r>
      <w:r w:rsidR="0043634C" w:rsidRPr="0043634C">
        <w:rPr>
          <w:b/>
          <w:bCs/>
        </w:rPr>
        <w:t xml:space="preserve"> ITU-T Recommendations</w:t>
      </w:r>
      <w:r w:rsidR="00D8427E">
        <w:rPr>
          <w:b/>
          <w:bCs/>
        </w:rPr>
        <w:t xml:space="preserve"> and agreed</w:t>
      </w:r>
      <w:r w:rsidR="0043634C" w:rsidRPr="0043634C">
        <w:rPr>
          <w:b/>
          <w:bCs/>
        </w:rPr>
        <w:t xml:space="preserve"> Supplements and Corrigendum on signa</w:t>
      </w:r>
      <w:r w:rsidR="00EE5AC3">
        <w:rPr>
          <w:b/>
          <w:bCs/>
        </w:rPr>
        <w:t>l</w:t>
      </w:r>
      <w:r w:rsidR="0043634C" w:rsidRPr="0043634C">
        <w:rPr>
          <w:b/>
          <w:bCs/>
        </w:rPr>
        <w:t>ling aspects</w:t>
      </w:r>
    </w:p>
    <w:p w14:paraId="3A0F087B" w14:textId="29F8D2F8" w:rsidR="00BB609B" w:rsidRPr="006A2826" w:rsidRDefault="00BB609B" w:rsidP="006973C0">
      <w:pPr>
        <w:rPr>
          <w:rFonts w:asciiTheme="majorBidi" w:hAnsiTheme="majorBidi" w:cstheme="majorBidi"/>
          <w:szCs w:val="22"/>
          <w:lang w:val="en-US"/>
        </w:rPr>
      </w:pPr>
      <w:r w:rsidRPr="006A2826">
        <w:rPr>
          <w:rFonts w:asciiTheme="majorBidi" w:hAnsiTheme="majorBidi" w:cstheme="majorBidi"/>
          <w:szCs w:val="22"/>
          <w:lang w:val="en-US"/>
        </w:rPr>
        <w:t xml:space="preserve">The following ITU-T Recommendations </w:t>
      </w:r>
      <w:r w:rsidR="00845F40">
        <w:rPr>
          <w:rFonts w:asciiTheme="majorBidi" w:hAnsiTheme="majorBidi" w:cstheme="majorBidi"/>
          <w:szCs w:val="22"/>
          <w:lang w:val="en-US"/>
        </w:rPr>
        <w:t>have been</w:t>
      </w:r>
      <w:r w:rsidRPr="006A2826">
        <w:rPr>
          <w:rFonts w:asciiTheme="majorBidi" w:hAnsiTheme="majorBidi" w:cstheme="majorBidi"/>
          <w:szCs w:val="22"/>
          <w:lang w:val="en-US"/>
        </w:rPr>
        <w:t xml:space="preserve"> approved </w:t>
      </w:r>
      <w:r w:rsidR="00F97764" w:rsidRPr="006A2826">
        <w:rPr>
          <w:rFonts w:asciiTheme="majorBidi" w:hAnsiTheme="majorBidi" w:cstheme="majorBidi"/>
          <w:szCs w:val="22"/>
          <w:lang w:val="en-US"/>
        </w:rPr>
        <w:t xml:space="preserve">since </w:t>
      </w:r>
      <w:r w:rsidR="00BF1E56">
        <w:rPr>
          <w:rFonts w:asciiTheme="majorBidi" w:hAnsiTheme="majorBidi" w:cstheme="majorBidi"/>
          <w:szCs w:val="22"/>
          <w:lang w:val="en-US"/>
        </w:rPr>
        <w:t xml:space="preserve">October </w:t>
      </w:r>
      <w:r w:rsidR="00937022">
        <w:rPr>
          <w:rFonts w:asciiTheme="majorBidi" w:hAnsiTheme="majorBidi" w:cstheme="majorBidi"/>
          <w:szCs w:val="22"/>
          <w:lang w:val="en-US"/>
        </w:rPr>
        <w:t>201</w:t>
      </w:r>
      <w:r w:rsidR="00C465B2">
        <w:rPr>
          <w:rFonts w:asciiTheme="majorBidi" w:hAnsiTheme="majorBidi" w:cstheme="majorBidi"/>
          <w:szCs w:val="22"/>
          <w:lang w:val="en-US"/>
        </w:rPr>
        <w:t>9</w:t>
      </w:r>
      <w:r w:rsidRPr="006A2826">
        <w:rPr>
          <w:rFonts w:asciiTheme="majorBidi" w:hAnsiTheme="majorBidi" w:cstheme="majorBidi"/>
          <w:szCs w:val="22"/>
          <w:lang w:val="en-US"/>
        </w:rPr>
        <w:t>:</w:t>
      </w:r>
    </w:p>
    <w:p w14:paraId="55389F9F" w14:textId="2A822DBC" w:rsidR="00C465B2" w:rsidRDefault="00C465B2" w:rsidP="00937022">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New ITU-T </w:t>
      </w:r>
      <w:r w:rsidR="003538CD" w:rsidRPr="003538CD">
        <w:rPr>
          <w:rFonts w:asciiTheme="majorBidi" w:hAnsiTheme="majorBidi" w:cstheme="majorBidi"/>
          <w:szCs w:val="22"/>
          <w:lang w:val="en-US"/>
        </w:rPr>
        <w:t>Q.</w:t>
      </w:r>
      <w:r w:rsidR="002D4C9C">
        <w:rPr>
          <w:rFonts w:asciiTheme="majorBidi" w:hAnsiTheme="majorBidi" w:cstheme="majorBidi"/>
          <w:szCs w:val="22"/>
          <w:lang w:val="en-US"/>
        </w:rPr>
        <w:t>3719</w:t>
      </w:r>
      <w:r w:rsidR="003538CD">
        <w:rPr>
          <w:rFonts w:asciiTheme="majorBidi" w:hAnsiTheme="majorBidi" w:cstheme="majorBidi"/>
          <w:szCs w:val="22"/>
          <w:lang w:val="en-US"/>
        </w:rPr>
        <w:t xml:space="preserve">: </w:t>
      </w:r>
      <w:proofErr w:type="spellStart"/>
      <w:r w:rsidR="002D4C9C" w:rsidRPr="002D4C9C">
        <w:rPr>
          <w:rFonts w:asciiTheme="majorBidi" w:hAnsiTheme="majorBidi" w:cstheme="majorBidi"/>
          <w:szCs w:val="22"/>
          <w:lang w:val="en-US"/>
        </w:rPr>
        <w:t>Signalling</w:t>
      </w:r>
      <w:proofErr w:type="spellEnd"/>
      <w:r w:rsidR="002D4C9C" w:rsidRPr="002D4C9C">
        <w:rPr>
          <w:rFonts w:asciiTheme="majorBidi" w:hAnsiTheme="majorBidi" w:cstheme="majorBidi"/>
          <w:szCs w:val="22"/>
          <w:lang w:val="en-US"/>
        </w:rPr>
        <w:t xml:space="preserve"> requirements for the separation of control plane and user plane in </w:t>
      </w:r>
      <w:proofErr w:type="spellStart"/>
      <w:r w:rsidR="002D4C9C" w:rsidRPr="002D4C9C">
        <w:rPr>
          <w:rFonts w:asciiTheme="majorBidi" w:hAnsiTheme="majorBidi" w:cstheme="majorBidi"/>
          <w:szCs w:val="22"/>
          <w:lang w:val="en-US"/>
        </w:rPr>
        <w:t>vBNG</w:t>
      </w:r>
      <w:proofErr w:type="spellEnd"/>
      <w:r w:rsidR="002D4C9C" w:rsidRPr="002D4C9C">
        <w:rPr>
          <w:rFonts w:asciiTheme="majorBidi" w:hAnsiTheme="majorBidi" w:cstheme="majorBidi"/>
          <w:szCs w:val="22"/>
          <w:lang w:val="en-US"/>
        </w:rPr>
        <w:t xml:space="preserve"> (Broadband Network Gateway)</w:t>
      </w:r>
      <w:r w:rsidR="003538CD">
        <w:rPr>
          <w:rFonts w:asciiTheme="majorBidi" w:hAnsiTheme="majorBidi" w:cstheme="majorBidi"/>
          <w:szCs w:val="22"/>
          <w:lang w:val="en-US"/>
        </w:rPr>
        <w:t>;</w:t>
      </w:r>
    </w:p>
    <w:p w14:paraId="22C7F611" w14:textId="3C5ADC99" w:rsidR="000D54AA" w:rsidRDefault="000D54AA" w:rsidP="00C31CF5">
      <w:pPr>
        <w:pStyle w:val="ListParagraph"/>
        <w:numPr>
          <w:ilvl w:val="0"/>
          <w:numId w:val="11"/>
        </w:numPr>
        <w:rPr>
          <w:rFonts w:asciiTheme="majorBidi" w:hAnsiTheme="majorBidi" w:cstheme="majorBidi"/>
          <w:szCs w:val="22"/>
          <w:lang w:val="en-US"/>
        </w:rPr>
      </w:pPr>
      <w:r w:rsidRPr="006147E1">
        <w:rPr>
          <w:rFonts w:asciiTheme="majorBidi" w:hAnsiTheme="majorBidi" w:cstheme="majorBidi"/>
          <w:szCs w:val="22"/>
          <w:lang w:val="en-US"/>
        </w:rPr>
        <w:t>New ITU-T</w:t>
      </w:r>
      <w:r w:rsidR="002C31E9">
        <w:rPr>
          <w:rFonts w:asciiTheme="majorBidi" w:hAnsiTheme="majorBidi" w:cstheme="majorBidi"/>
          <w:szCs w:val="22"/>
          <w:lang w:val="en-US"/>
        </w:rPr>
        <w:t xml:space="preserve"> </w:t>
      </w:r>
      <w:r w:rsidR="00F5255C">
        <w:rPr>
          <w:rFonts w:asciiTheme="majorBidi" w:hAnsiTheme="majorBidi" w:cstheme="majorBidi"/>
          <w:szCs w:val="22"/>
          <w:lang w:val="en-US"/>
        </w:rPr>
        <w:t>Q</w:t>
      </w:r>
      <w:r w:rsidR="006263EA">
        <w:rPr>
          <w:rFonts w:asciiTheme="majorBidi" w:hAnsiTheme="majorBidi" w:cstheme="majorBidi"/>
          <w:szCs w:val="22"/>
          <w:lang w:val="en-US"/>
        </w:rPr>
        <w:t xml:space="preserve">.3055: </w:t>
      </w:r>
      <w:proofErr w:type="spellStart"/>
      <w:r w:rsidR="00F5255C" w:rsidRPr="00F5255C">
        <w:rPr>
          <w:rFonts w:asciiTheme="majorBidi" w:hAnsiTheme="majorBidi" w:cstheme="majorBidi"/>
          <w:szCs w:val="22"/>
          <w:lang w:val="en-US"/>
        </w:rPr>
        <w:t>Signalling</w:t>
      </w:r>
      <w:proofErr w:type="spellEnd"/>
      <w:r w:rsidR="00F5255C" w:rsidRPr="00F5255C">
        <w:rPr>
          <w:rFonts w:asciiTheme="majorBidi" w:hAnsiTheme="majorBidi" w:cstheme="majorBidi"/>
          <w:szCs w:val="22"/>
          <w:lang w:val="en-US"/>
        </w:rPr>
        <w:t xml:space="preserve"> protocol for Heterogeneous IoT gateways</w:t>
      </w:r>
      <w:r w:rsidR="006263EA">
        <w:rPr>
          <w:rFonts w:asciiTheme="majorBidi" w:hAnsiTheme="majorBidi" w:cstheme="majorBidi"/>
          <w:szCs w:val="22"/>
          <w:lang w:val="en-US"/>
        </w:rPr>
        <w:t>;</w:t>
      </w:r>
    </w:p>
    <w:p w14:paraId="04CDBE37" w14:textId="5ED624C2" w:rsidR="006263EA" w:rsidRDefault="003758E4" w:rsidP="00C31CF5">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New </w:t>
      </w:r>
      <w:r w:rsidR="00486144">
        <w:rPr>
          <w:rFonts w:asciiTheme="majorBidi" w:hAnsiTheme="majorBidi" w:cstheme="majorBidi"/>
          <w:szCs w:val="22"/>
          <w:lang w:val="en-US"/>
        </w:rPr>
        <w:t xml:space="preserve">ITU-T Q.3056: </w:t>
      </w:r>
      <w:r w:rsidRPr="003758E4">
        <w:rPr>
          <w:rFonts w:asciiTheme="majorBidi" w:hAnsiTheme="majorBidi" w:cstheme="majorBidi"/>
          <w:szCs w:val="22"/>
          <w:lang w:val="en-US"/>
        </w:rPr>
        <w:t>Signaling procedures of the probes to be used for remote testing of network parameters</w:t>
      </w:r>
      <w:r w:rsidR="00486144">
        <w:rPr>
          <w:rFonts w:asciiTheme="majorBidi" w:hAnsiTheme="majorBidi" w:cstheme="majorBidi"/>
          <w:szCs w:val="22"/>
          <w:lang w:val="en-US"/>
        </w:rPr>
        <w:t>;</w:t>
      </w:r>
    </w:p>
    <w:p w14:paraId="584D0F4D" w14:textId="17478263" w:rsidR="00377D51" w:rsidRPr="006147E1" w:rsidRDefault="002059CD" w:rsidP="00C31CF5">
      <w:pPr>
        <w:pStyle w:val="ListParagraph"/>
        <w:numPr>
          <w:ilvl w:val="0"/>
          <w:numId w:val="11"/>
        </w:numPr>
        <w:rPr>
          <w:rFonts w:asciiTheme="majorBidi" w:hAnsiTheme="majorBidi" w:cstheme="majorBidi"/>
          <w:szCs w:val="22"/>
          <w:lang w:val="en-US"/>
        </w:rPr>
      </w:pPr>
      <w:r>
        <w:rPr>
          <w:rFonts w:asciiTheme="majorBidi" w:hAnsiTheme="majorBidi" w:cstheme="majorBidi"/>
          <w:szCs w:val="22"/>
          <w:lang w:val="en-US"/>
        </w:rPr>
        <w:t xml:space="preserve">New ITU-T Q.3916: </w:t>
      </w:r>
      <w:proofErr w:type="spellStart"/>
      <w:r w:rsidRPr="002059CD">
        <w:rPr>
          <w:rFonts w:asciiTheme="majorBidi" w:hAnsiTheme="majorBidi" w:cstheme="majorBidi"/>
          <w:szCs w:val="22"/>
          <w:lang w:val="en-US"/>
        </w:rPr>
        <w:t>Signalling</w:t>
      </w:r>
      <w:proofErr w:type="spellEnd"/>
      <w:r w:rsidRPr="002059CD">
        <w:rPr>
          <w:rFonts w:asciiTheme="majorBidi" w:hAnsiTheme="majorBidi" w:cstheme="majorBidi"/>
          <w:szCs w:val="22"/>
          <w:lang w:val="en-US"/>
        </w:rPr>
        <w:t xml:space="preserve"> requirements and architecture for the Internet service quality monitoring system</w:t>
      </w:r>
      <w:r>
        <w:rPr>
          <w:rFonts w:asciiTheme="majorBidi" w:hAnsiTheme="majorBidi" w:cstheme="majorBidi"/>
          <w:szCs w:val="22"/>
          <w:lang w:val="en-US"/>
        </w:rPr>
        <w:t>;</w:t>
      </w:r>
    </w:p>
    <w:p w14:paraId="69EB1630" w14:textId="77EE90C5" w:rsidR="0043634C" w:rsidRPr="0043634C" w:rsidRDefault="0043634C" w:rsidP="00A050BF">
      <w:pPr>
        <w:pStyle w:val="ListParagraph"/>
        <w:keepNext/>
        <w:keepLines/>
        <w:numPr>
          <w:ilvl w:val="2"/>
          <w:numId w:val="17"/>
        </w:numPr>
        <w:snapToGrid w:val="0"/>
        <w:spacing w:before="240" w:after="120"/>
        <w:contextualSpacing w:val="0"/>
        <w:rPr>
          <w:b/>
          <w:bCs/>
        </w:rPr>
      </w:pPr>
      <w:r w:rsidRPr="0043634C">
        <w:rPr>
          <w:b/>
          <w:bCs/>
        </w:rPr>
        <w:t>IMT-2020</w:t>
      </w:r>
      <w:r w:rsidR="00333917">
        <w:rPr>
          <w:b/>
          <w:bCs/>
        </w:rPr>
        <w:t>,</w:t>
      </w:r>
      <w:r>
        <w:rPr>
          <w:b/>
          <w:bCs/>
        </w:rPr>
        <w:t xml:space="preserve"> </w:t>
      </w:r>
      <w:r w:rsidR="00AC2205">
        <w:rPr>
          <w:b/>
          <w:bCs/>
        </w:rPr>
        <w:t>managed P2P communications</w:t>
      </w:r>
      <w:r w:rsidR="00333917">
        <w:rPr>
          <w:b/>
          <w:bCs/>
        </w:rPr>
        <w:t xml:space="preserve"> and AI-related issues</w:t>
      </w:r>
    </w:p>
    <w:p w14:paraId="2960809E" w14:textId="1F1CC386" w:rsidR="00123308" w:rsidRDefault="00EA2251" w:rsidP="00123308">
      <w:pPr>
        <w:rPr>
          <w:rFonts w:asciiTheme="majorBidi" w:hAnsiTheme="majorBidi" w:cstheme="majorBidi"/>
          <w:szCs w:val="22"/>
          <w:lang w:val="en-US"/>
        </w:rPr>
      </w:pPr>
      <w:r w:rsidRPr="00123308">
        <w:rPr>
          <w:rFonts w:asciiTheme="majorBidi" w:hAnsiTheme="majorBidi" w:cstheme="majorBidi"/>
          <w:szCs w:val="22"/>
          <w:lang w:val="en-US"/>
        </w:rPr>
        <w:t xml:space="preserve">ITU-T </w:t>
      </w:r>
      <w:r w:rsidR="00060E3D" w:rsidRPr="00123308">
        <w:rPr>
          <w:rFonts w:asciiTheme="majorBidi" w:hAnsiTheme="majorBidi" w:cstheme="majorBidi"/>
          <w:szCs w:val="22"/>
          <w:lang w:val="en-US"/>
        </w:rPr>
        <w:t xml:space="preserve">SG11 </w:t>
      </w:r>
      <w:r w:rsidR="006D7A4E" w:rsidRPr="00123308">
        <w:rPr>
          <w:rFonts w:asciiTheme="majorBidi" w:hAnsiTheme="majorBidi" w:cstheme="majorBidi"/>
          <w:szCs w:val="22"/>
          <w:lang w:val="en-US"/>
        </w:rPr>
        <w:t xml:space="preserve">continues </w:t>
      </w:r>
      <w:r w:rsidR="00506DC5" w:rsidRPr="00123308">
        <w:rPr>
          <w:rFonts w:asciiTheme="majorBidi" w:hAnsiTheme="majorBidi" w:cstheme="majorBidi"/>
          <w:szCs w:val="22"/>
          <w:lang w:val="en-US"/>
        </w:rPr>
        <w:t xml:space="preserve">activities </w:t>
      </w:r>
      <w:r w:rsidR="00370DEF" w:rsidRPr="00123308">
        <w:rPr>
          <w:rFonts w:asciiTheme="majorBidi" w:hAnsiTheme="majorBidi" w:cstheme="majorBidi"/>
          <w:szCs w:val="22"/>
          <w:lang w:val="en-US"/>
        </w:rPr>
        <w:t xml:space="preserve">which </w:t>
      </w:r>
      <w:r w:rsidR="008B2879" w:rsidRPr="00123308">
        <w:rPr>
          <w:rFonts w:asciiTheme="majorBidi" w:hAnsiTheme="majorBidi" w:cstheme="majorBidi"/>
          <w:szCs w:val="22"/>
          <w:lang w:val="en-US"/>
        </w:rPr>
        <w:t xml:space="preserve">are </w:t>
      </w:r>
      <w:r w:rsidR="00370DEF" w:rsidRPr="00123308">
        <w:rPr>
          <w:rFonts w:asciiTheme="majorBidi" w:hAnsiTheme="majorBidi" w:cstheme="majorBidi"/>
          <w:szCs w:val="22"/>
          <w:lang w:val="en-US"/>
        </w:rPr>
        <w:t xml:space="preserve">aimed at </w:t>
      </w:r>
      <w:r w:rsidR="008E4570" w:rsidRPr="00123308">
        <w:rPr>
          <w:rFonts w:asciiTheme="majorBidi" w:hAnsiTheme="majorBidi" w:cstheme="majorBidi"/>
          <w:szCs w:val="22"/>
          <w:lang w:val="en-US"/>
        </w:rPr>
        <w:t>developing standards on IMT-2020</w:t>
      </w:r>
      <w:r w:rsidR="00370DEF" w:rsidRPr="00123308">
        <w:rPr>
          <w:rFonts w:asciiTheme="majorBidi" w:hAnsiTheme="majorBidi" w:cstheme="majorBidi"/>
          <w:szCs w:val="22"/>
          <w:lang w:val="en-US"/>
        </w:rPr>
        <w:t>-</w:t>
      </w:r>
      <w:r w:rsidR="006D7A4E" w:rsidRPr="00123308">
        <w:rPr>
          <w:rFonts w:asciiTheme="majorBidi" w:hAnsiTheme="majorBidi" w:cstheme="majorBidi"/>
          <w:szCs w:val="22"/>
          <w:lang w:val="en-US"/>
        </w:rPr>
        <w:t>related protocols</w:t>
      </w:r>
      <w:r w:rsidR="008E4570" w:rsidRPr="00123308">
        <w:rPr>
          <w:rFonts w:asciiTheme="majorBidi" w:hAnsiTheme="majorBidi" w:cstheme="majorBidi"/>
          <w:szCs w:val="22"/>
          <w:lang w:val="en-US"/>
        </w:rPr>
        <w:t xml:space="preserve">. </w:t>
      </w:r>
      <w:r w:rsidR="00FF3CAD">
        <w:rPr>
          <w:rFonts w:asciiTheme="majorBidi" w:hAnsiTheme="majorBidi" w:cstheme="majorBidi"/>
          <w:szCs w:val="22"/>
          <w:lang w:val="en-US"/>
        </w:rPr>
        <w:t>Since October 2019, u</w:t>
      </w:r>
      <w:r w:rsidR="00E055AB">
        <w:rPr>
          <w:rFonts w:asciiTheme="majorBidi" w:hAnsiTheme="majorBidi" w:cstheme="majorBidi"/>
          <w:lang w:val="en-US"/>
        </w:rPr>
        <w:t xml:space="preserve">nder the subcategory of </w:t>
      </w:r>
      <w:proofErr w:type="spellStart"/>
      <w:proofErr w:type="gramStart"/>
      <w:r w:rsidR="00E055AB">
        <w:rPr>
          <w:rFonts w:asciiTheme="majorBidi" w:hAnsiTheme="majorBidi" w:cstheme="majorBidi"/>
          <w:lang w:val="en-US"/>
        </w:rPr>
        <w:t>Q.series</w:t>
      </w:r>
      <w:proofErr w:type="spellEnd"/>
      <w:proofErr w:type="gramEnd"/>
      <w:r w:rsidR="00E055AB">
        <w:rPr>
          <w:rFonts w:asciiTheme="majorBidi" w:hAnsiTheme="majorBidi" w:cstheme="majorBidi"/>
          <w:lang w:val="en-US"/>
        </w:rPr>
        <w:t xml:space="preserve"> – </w:t>
      </w:r>
      <w:r w:rsidR="00E055AB" w:rsidRPr="008E4570">
        <w:rPr>
          <w:rFonts w:asciiTheme="majorBidi" w:hAnsiTheme="majorBidi" w:cstheme="majorBidi"/>
          <w:lang w:val="en-US"/>
        </w:rPr>
        <w:t xml:space="preserve">Q.5000-Q.5049 </w:t>
      </w:r>
      <w:r w:rsidR="00E055AB">
        <w:rPr>
          <w:rFonts w:asciiTheme="majorBidi" w:hAnsiTheme="majorBidi" w:cstheme="majorBidi"/>
          <w:lang w:val="en-US"/>
        </w:rPr>
        <w:t>“</w:t>
      </w:r>
      <w:proofErr w:type="spellStart"/>
      <w:r w:rsidR="00E055AB" w:rsidRPr="008E4570">
        <w:rPr>
          <w:rFonts w:asciiTheme="majorBidi" w:hAnsiTheme="majorBidi" w:cstheme="majorBidi"/>
          <w:lang w:val="en-US"/>
        </w:rPr>
        <w:t>Signalling</w:t>
      </w:r>
      <w:proofErr w:type="spellEnd"/>
      <w:r w:rsidR="00E055AB" w:rsidRPr="008E4570">
        <w:rPr>
          <w:rFonts w:asciiTheme="majorBidi" w:hAnsiTheme="majorBidi" w:cstheme="majorBidi"/>
          <w:lang w:val="en-US"/>
        </w:rPr>
        <w:t xml:space="preserve"> </w:t>
      </w:r>
      <w:r w:rsidR="00E055AB" w:rsidRPr="008E4570">
        <w:rPr>
          <w:rFonts w:asciiTheme="majorBidi" w:hAnsiTheme="majorBidi" w:cstheme="majorBidi"/>
          <w:lang w:val="en-US"/>
        </w:rPr>
        <w:lastRenderedPageBreak/>
        <w:t>requirements and protocols for IMT-2020</w:t>
      </w:r>
      <w:r w:rsidR="00E055AB">
        <w:rPr>
          <w:rFonts w:asciiTheme="majorBidi" w:hAnsiTheme="majorBidi" w:cstheme="majorBidi"/>
          <w:lang w:val="en-US"/>
        </w:rPr>
        <w:t xml:space="preserve">”, SG11 approved </w:t>
      </w:r>
      <w:r w:rsidR="00481FB3" w:rsidRPr="00481FB3">
        <w:rPr>
          <w:rFonts w:asciiTheme="majorBidi" w:hAnsiTheme="majorBidi" w:cstheme="majorBidi"/>
          <w:lang w:val="en-US"/>
        </w:rPr>
        <w:t>ITU-T Q.5002</w:t>
      </w:r>
      <w:r w:rsidR="00481FB3">
        <w:rPr>
          <w:rFonts w:asciiTheme="majorBidi" w:hAnsiTheme="majorBidi" w:cstheme="majorBidi"/>
          <w:lang w:val="en-US"/>
        </w:rPr>
        <w:t xml:space="preserve">: </w:t>
      </w:r>
      <w:proofErr w:type="spellStart"/>
      <w:r w:rsidR="00DF52EC" w:rsidRPr="00DF52EC">
        <w:rPr>
          <w:rFonts w:asciiTheme="majorBidi" w:hAnsiTheme="majorBidi" w:cstheme="majorBidi"/>
          <w:lang w:val="en-US"/>
        </w:rPr>
        <w:t>Signalling</w:t>
      </w:r>
      <w:proofErr w:type="spellEnd"/>
      <w:r w:rsidR="00DF52EC" w:rsidRPr="00DF52EC">
        <w:rPr>
          <w:rFonts w:asciiTheme="majorBidi" w:hAnsiTheme="majorBidi" w:cstheme="majorBidi"/>
          <w:lang w:val="en-US"/>
        </w:rPr>
        <w:t xml:space="preserve"> requirement and architecture for media service entity attachment</w:t>
      </w:r>
      <w:r w:rsidR="00DF52EC">
        <w:rPr>
          <w:rFonts w:asciiTheme="majorBidi" w:hAnsiTheme="majorBidi" w:cstheme="majorBidi"/>
          <w:lang w:val="en-US"/>
        </w:rPr>
        <w:t>.</w:t>
      </w:r>
      <w:r w:rsidR="007F4CB7">
        <w:rPr>
          <w:rFonts w:asciiTheme="majorBidi" w:hAnsiTheme="majorBidi" w:cstheme="majorBidi"/>
          <w:lang w:val="en-US"/>
        </w:rPr>
        <w:t xml:space="preserve"> </w:t>
      </w:r>
      <w:r w:rsidR="00F66C9C">
        <w:rPr>
          <w:rFonts w:asciiTheme="majorBidi" w:hAnsiTheme="majorBidi" w:cstheme="majorBidi"/>
          <w:szCs w:val="22"/>
          <w:lang w:val="en-US"/>
        </w:rPr>
        <w:t xml:space="preserve">Also, SG11 approved </w:t>
      </w:r>
      <w:r w:rsidR="000902F8">
        <w:rPr>
          <w:rFonts w:asciiTheme="majorBidi" w:hAnsiTheme="majorBidi" w:cstheme="majorBidi"/>
          <w:szCs w:val="22"/>
          <w:lang w:val="en-US"/>
        </w:rPr>
        <w:t xml:space="preserve">new </w:t>
      </w:r>
      <w:r w:rsidR="00AA40B1" w:rsidRPr="00AA40B1">
        <w:rPr>
          <w:rFonts w:asciiTheme="majorBidi" w:hAnsiTheme="majorBidi" w:cstheme="majorBidi"/>
          <w:szCs w:val="22"/>
          <w:lang w:val="en-US"/>
        </w:rPr>
        <w:t>ITU-T X.609.8 (ex. X.mp2p-ldmp) “Managed P2P communications: Management protocol for live data sources”</w:t>
      </w:r>
      <w:r w:rsidR="00AC7F36">
        <w:rPr>
          <w:rFonts w:asciiTheme="majorBidi" w:hAnsiTheme="majorBidi" w:cstheme="majorBidi"/>
          <w:szCs w:val="22"/>
          <w:lang w:val="en-US"/>
        </w:rPr>
        <w:t>.</w:t>
      </w:r>
      <w:r w:rsidR="00596224" w:rsidRPr="00596224">
        <w:rPr>
          <w:rFonts w:asciiTheme="majorBidi" w:hAnsiTheme="majorBidi" w:cstheme="majorBidi"/>
          <w:lang w:val="en-US"/>
        </w:rPr>
        <w:t xml:space="preserve"> </w:t>
      </w:r>
      <w:r w:rsidR="00596224">
        <w:rPr>
          <w:rFonts w:asciiTheme="majorBidi" w:hAnsiTheme="majorBidi" w:cstheme="majorBidi"/>
          <w:lang w:val="en-US"/>
        </w:rPr>
        <w:t>SG11 continues progressing 6 ongoing work items.</w:t>
      </w:r>
    </w:p>
    <w:p w14:paraId="7D4A3B52" w14:textId="01AE9875" w:rsidR="001046A3" w:rsidRPr="001046A3" w:rsidRDefault="001046A3" w:rsidP="001046A3">
      <w:pPr>
        <w:rPr>
          <w:rFonts w:asciiTheme="majorBidi" w:hAnsiTheme="majorBidi" w:cstheme="majorBidi"/>
          <w:szCs w:val="22"/>
          <w:lang w:val="en-US"/>
        </w:rPr>
      </w:pPr>
      <w:r>
        <w:rPr>
          <w:rFonts w:asciiTheme="majorBidi" w:hAnsiTheme="majorBidi" w:cstheme="majorBidi"/>
          <w:szCs w:val="22"/>
          <w:lang w:val="en-US"/>
        </w:rPr>
        <w:t xml:space="preserve">There are </w:t>
      </w:r>
      <w:r w:rsidRPr="001046A3">
        <w:rPr>
          <w:rFonts w:asciiTheme="majorBidi" w:hAnsiTheme="majorBidi" w:cstheme="majorBidi"/>
          <w:szCs w:val="22"/>
          <w:lang w:val="en-US"/>
        </w:rPr>
        <w:t>three new work items on 5G and AI-related protocols/</w:t>
      </w:r>
      <w:proofErr w:type="spellStart"/>
      <w:r w:rsidRPr="001046A3">
        <w:rPr>
          <w:rFonts w:asciiTheme="majorBidi" w:hAnsiTheme="majorBidi" w:cstheme="majorBidi"/>
          <w:szCs w:val="22"/>
          <w:lang w:val="en-US"/>
        </w:rPr>
        <w:t>signalling</w:t>
      </w:r>
      <w:proofErr w:type="spellEnd"/>
      <w:r w:rsidRPr="001046A3">
        <w:rPr>
          <w:rFonts w:asciiTheme="majorBidi" w:hAnsiTheme="majorBidi" w:cstheme="majorBidi"/>
          <w:szCs w:val="22"/>
          <w:lang w:val="en-US"/>
        </w:rPr>
        <w:t xml:space="preserve"> requirements </w:t>
      </w:r>
      <w:r w:rsidR="00A256C1">
        <w:rPr>
          <w:rFonts w:asciiTheme="majorBidi" w:hAnsiTheme="majorBidi" w:cstheme="majorBidi"/>
          <w:szCs w:val="22"/>
          <w:lang w:val="en-US"/>
        </w:rPr>
        <w:t xml:space="preserve">which </w:t>
      </w:r>
      <w:r w:rsidRPr="001046A3">
        <w:rPr>
          <w:rFonts w:asciiTheme="majorBidi" w:hAnsiTheme="majorBidi" w:cstheme="majorBidi"/>
          <w:szCs w:val="22"/>
          <w:lang w:val="en-US"/>
        </w:rPr>
        <w:t xml:space="preserve">were initiated </w:t>
      </w:r>
      <w:r w:rsidR="00A256C1">
        <w:rPr>
          <w:rFonts w:asciiTheme="majorBidi" w:hAnsiTheme="majorBidi" w:cstheme="majorBidi"/>
          <w:szCs w:val="22"/>
          <w:lang w:val="en-US"/>
        </w:rPr>
        <w:t xml:space="preserve">in </w:t>
      </w:r>
      <w:r w:rsidR="00237A7E">
        <w:rPr>
          <w:rFonts w:asciiTheme="majorBidi" w:hAnsiTheme="majorBidi" w:cstheme="majorBidi"/>
          <w:szCs w:val="22"/>
          <w:lang w:val="en-US"/>
        </w:rPr>
        <w:t>October 2019</w:t>
      </w:r>
      <w:r w:rsidRPr="001046A3">
        <w:rPr>
          <w:rFonts w:asciiTheme="majorBidi" w:hAnsiTheme="majorBidi" w:cstheme="majorBidi"/>
          <w:szCs w:val="22"/>
          <w:lang w:val="en-US"/>
        </w:rPr>
        <w:t>:</w:t>
      </w:r>
    </w:p>
    <w:p w14:paraId="23D2A24A" w14:textId="184BBADD" w:rsidR="001046A3" w:rsidRPr="001046A3" w:rsidRDefault="001046A3" w:rsidP="00237A7E">
      <w:pPr>
        <w:pStyle w:val="ListParagraph"/>
        <w:numPr>
          <w:ilvl w:val="0"/>
          <w:numId w:val="11"/>
        </w:numPr>
        <w:rPr>
          <w:rFonts w:asciiTheme="majorBidi" w:hAnsiTheme="majorBidi" w:cstheme="majorBidi"/>
          <w:szCs w:val="22"/>
          <w:lang w:val="en-US"/>
        </w:rPr>
      </w:pPr>
      <w:r w:rsidRPr="001046A3">
        <w:rPr>
          <w:rFonts w:asciiTheme="majorBidi" w:hAnsiTheme="majorBidi" w:cstheme="majorBidi"/>
          <w:szCs w:val="22"/>
          <w:lang w:val="en-US"/>
        </w:rPr>
        <w:t xml:space="preserve">ITU-T Q.IMT2020-PIAS “Protocol for providing intelligent analysis services in IMT-2020 network” which specifies architecture for supporting intelligent analysis services in IMT-2020 network, and intelligent analysis services offered by Data Analysis Function (DAF) including load balancing, network functions fault location and advance warning, device on/off analysis, mobility analysis, etc. It includes </w:t>
      </w:r>
      <w:proofErr w:type="spellStart"/>
      <w:r w:rsidRPr="001046A3">
        <w:rPr>
          <w:rFonts w:asciiTheme="majorBidi" w:hAnsiTheme="majorBidi" w:cstheme="majorBidi"/>
          <w:szCs w:val="22"/>
          <w:lang w:val="en-US"/>
        </w:rPr>
        <w:t>signalling</w:t>
      </w:r>
      <w:proofErr w:type="spellEnd"/>
      <w:r w:rsidRPr="001046A3">
        <w:rPr>
          <w:rFonts w:asciiTheme="majorBidi" w:hAnsiTheme="majorBidi" w:cstheme="majorBidi"/>
          <w:szCs w:val="22"/>
          <w:lang w:val="en-US"/>
        </w:rPr>
        <w:t xml:space="preserve"> flows for network functions (NFs) event exposure to DAF and DAF analytics exposure to NFs, message format, and security considerations;</w:t>
      </w:r>
    </w:p>
    <w:p w14:paraId="62A8C121" w14:textId="73AE7AF1" w:rsidR="001046A3" w:rsidRPr="001046A3" w:rsidRDefault="001046A3" w:rsidP="00237A7E">
      <w:pPr>
        <w:pStyle w:val="ListParagraph"/>
        <w:numPr>
          <w:ilvl w:val="0"/>
          <w:numId w:val="11"/>
        </w:numPr>
        <w:rPr>
          <w:rFonts w:asciiTheme="majorBidi" w:hAnsiTheme="majorBidi" w:cstheme="majorBidi"/>
          <w:szCs w:val="22"/>
          <w:lang w:val="en-US"/>
        </w:rPr>
      </w:pPr>
      <w:r w:rsidRPr="001046A3">
        <w:rPr>
          <w:rFonts w:asciiTheme="majorBidi" w:hAnsiTheme="majorBidi" w:cstheme="majorBidi"/>
          <w:szCs w:val="22"/>
          <w:lang w:val="en-US"/>
        </w:rPr>
        <w:t>ITU-T Q.WLAN5G-REQ “</w:t>
      </w:r>
      <w:proofErr w:type="spellStart"/>
      <w:r w:rsidRPr="001046A3">
        <w:rPr>
          <w:rFonts w:asciiTheme="majorBidi" w:hAnsiTheme="majorBidi" w:cstheme="majorBidi"/>
          <w:szCs w:val="22"/>
          <w:lang w:val="en-US"/>
        </w:rPr>
        <w:t>Signalling</w:t>
      </w:r>
      <w:proofErr w:type="spellEnd"/>
      <w:r w:rsidRPr="001046A3">
        <w:rPr>
          <w:rFonts w:asciiTheme="majorBidi" w:hAnsiTheme="majorBidi" w:cstheme="majorBidi"/>
          <w:szCs w:val="22"/>
          <w:lang w:val="en-US"/>
        </w:rPr>
        <w:t xml:space="preserve"> requirements of WLAN access network for interworking with 5G network” which describes </w:t>
      </w:r>
      <w:proofErr w:type="spellStart"/>
      <w:r w:rsidRPr="001046A3">
        <w:rPr>
          <w:rFonts w:asciiTheme="majorBidi" w:hAnsiTheme="majorBidi" w:cstheme="majorBidi"/>
          <w:szCs w:val="22"/>
          <w:lang w:val="en-US"/>
        </w:rPr>
        <w:t>signalling</w:t>
      </w:r>
      <w:proofErr w:type="spellEnd"/>
      <w:r w:rsidRPr="001046A3">
        <w:rPr>
          <w:rFonts w:asciiTheme="majorBidi" w:hAnsiTheme="majorBidi" w:cstheme="majorBidi"/>
          <w:szCs w:val="22"/>
          <w:lang w:val="en-US"/>
        </w:rPr>
        <w:t xml:space="preserve"> architecture, </w:t>
      </w:r>
      <w:proofErr w:type="spellStart"/>
      <w:r w:rsidRPr="001046A3">
        <w:rPr>
          <w:rFonts w:asciiTheme="majorBidi" w:hAnsiTheme="majorBidi" w:cstheme="majorBidi"/>
          <w:szCs w:val="22"/>
          <w:lang w:val="en-US"/>
        </w:rPr>
        <w:t>signalling</w:t>
      </w:r>
      <w:proofErr w:type="spellEnd"/>
      <w:r w:rsidRPr="001046A3">
        <w:rPr>
          <w:rFonts w:asciiTheme="majorBidi" w:hAnsiTheme="majorBidi" w:cstheme="majorBidi"/>
          <w:szCs w:val="22"/>
          <w:lang w:val="en-US"/>
        </w:rPr>
        <w:t xml:space="preserve"> requirements and </w:t>
      </w:r>
      <w:proofErr w:type="spellStart"/>
      <w:r w:rsidRPr="001046A3">
        <w:rPr>
          <w:rFonts w:asciiTheme="majorBidi" w:hAnsiTheme="majorBidi" w:cstheme="majorBidi"/>
          <w:szCs w:val="22"/>
          <w:lang w:val="en-US"/>
        </w:rPr>
        <w:t>signalling</w:t>
      </w:r>
      <w:proofErr w:type="spellEnd"/>
      <w:r w:rsidRPr="001046A3">
        <w:rPr>
          <w:rFonts w:asciiTheme="majorBidi" w:hAnsiTheme="majorBidi" w:cstheme="majorBidi"/>
          <w:szCs w:val="22"/>
          <w:lang w:val="en-US"/>
        </w:rPr>
        <w:t xml:space="preserve"> protocol procedures for WLAN access network to interwork with 5G network, focusing on the interworking procedures between Layer 2 and Layer 3 for providing end-to-end QoS;</w:t>
      </w:r>
    </w:p>
    <w:p w14:paraId="2729CE61" w14:textId="7C323935" w:rsidR="00FC24B8" w:rsidRPr="00237A7E" w:rsidRDefault="001046A3" w:rsidP="00237A7E">
      <w:pPr>
        <w:pStyle w:val="ListParagraph"/>
        <w:numPr>
          <w:ilvl w:val="0"/>
          <w:numId w:val="11"/>
        </w:numPr>
        <w:rPr>
          <w:rFonts w:asciiTheme="majorBidi" w:hAnsiTheme="majorBidi" w:cstheme="majorBidi"/>
          <w:szCs w:val="22"/>
          <w:lang w:val="en-US"/>
        </w:rPr>
      </w:pPr>
      <w:r w:rsidRPr="001046A3">
        <w:rPr>
          <w:rFonts w:asciiTheme="majorBidi" w:hAnsiTheme="majorBidi" w:cstheme="majorBidi"/>
          <w:szCs w:val="22"/>
          <w:lang w:val="en-US"/>
        </w:rPr>
        <w:t xml:space="preserve">ITU-T </w:t>
      </w:r>
      <w:proofErr w:type="gramStart"/>
      <w:r w:rsidRPr="001046A3">
        <w:rPr>
          <w:rFonts w:asciiTheme="majorBidi" w:hAnsiTheme="majorBidi" w:cstheme="majorBidi"/>
          <w:szCs w:val="22"/>
          <w:lang w:val="en-US"/>
        </w:rPr>
        <w:t>X.HP</w:t>
      </w:r>
      <w:proofErr w:type="gramEnd"/>
      <w:r w:rsidRPr="001046A3">
        <w:rPr>
          <w:rFonts w:asciiTheme="majorBidi" w:hAnsiTheme="majorBidi" w:cstheme="majorBidi"/>
          <w:szCs w:val="22"/>
          <w:lang w:val="en-US"/>
        </w:rPr>
        <w:t>2P-pp “Hybrid P2P communications: Peer protocol”, which describes peer protocol for tree-based overlay network in hybrid P2P architecture.</w:t>
      </w:r>
    </w:p>
    <w:p w14:paraId="15DDE001" w14:textId="63E2B79F" w:rsidR="0043634C" w:rsidRPr="0043634C" w:rsidRDefault="0043634C" w:rsidP="0043634C">
      <w:pPr>
        <w:pStyle w:val="ListParagraph"/>
        <w:numPr>
          <w:ilvl w:val="2"/>
          <w:numId w:val="17"/>
        </w:numPr>
        <w:snapToGrid w:val="0"/>
        <w:spacing w:before="240" w:after="120"/>
        <w:contextualSpacing w:val="0"/>
        <w:rPr>
          <w:b/>
          <w:bCs/>
        </w:rPr>
      </w:pPr>
      <w:r w:rsidRPr="0043634C">
        <w:rPr>
          <w:b/>
          <w:bCs/>
        </w:rPr>
        <w:t xml:space="preserve">SS7 </w:t>
      </w:r>
      <w:r>
        <w:rPr>
          <w:b/>
          <w:bCs/>
        </w:rPr>
        <w:t>issues</w:t>
      </w:r>
    </w:p>
    <w:p w14:paraId="45D897B1" w14:textId="2975437A" w:rsidR="00034E09" w:rsidRPr="00034E09" w:rsidRDefault="00034E09" w:rsidP="00034E09">
      <w:pPr>
        <w:spacing w:after="120"/>
        <w:rPr>
          <w:rFonts w:asciiTheme="majorBidi" w:hAnsiTheme="majorBidi" w:cstheme="majorBidi"/>
          <w:szCs w:val="22"/>
        </w:rPr>
      </w:pPr>
      <w:r w:rsidRPr="00034E09">
        <w:rPr>
          <w:rFonts w:asciiTheme="majorBidi" w:hAnsiTheme="majorBidi" w:cstheme="majorBidi"/>
          <w:szCs w:val="22"/>
        </w:rPr>
        <w:t>SG11 organized a “</w:t>
      </w:r>
      <w:hyperlink r:id="rId12" w:history="1">
        <w:r w:rsidRPr="00A96527">
          <w:rPr>
            <w:rStyle w:val="Hyperlink"/>
            <w:rFonts w:cstheme="majorBidi"/>
            <w:szCs w:val="22"/>
          </w:rPr>
          <w:t>Brainstorming session on SS7 vulnerabilities and the impact on different industries including digital financial services</w:t>
        </w:r>
      </w:hyperlink>
      <w:r w:rsidRPr="00034E09">
        <w:rPr>
          <w:rFonts w:asciiTheme="majorBidi" w:hAnsiTheme="majorBidi" w:cstheme="majorBidi"/>
          <w:szCs w:val="22"/>
        </w:rPr>
        <w:t>” (Geneva, 22 October 2019). The objective of the event was to discuss the potential way forward to enhance the security mechanisms of existing protocols and its adoption rate among telecom operators in order to defend all stakeholders such as Telco operators, banks, operators of financial services, regulators and individual clients from related attacks.</w:t>
      </w:r>
    </w:p>
    <w:p w14:paraId="1B0B8F91" w14:textId="505C6BD8" w:rsidR="00B320AC" w:rsidRPr="00B320AC" w:rsidRDefault="00B320AC" w:rsidP="00B320AC">
      <w:pPr>
        <w:spacing w:after="120"/>
        <w:rPr>
          <w:rFonts w:asciiTheme="majorBidi" w:hAnsiTheme="majorBidi" w:cstheme="majorBidi"/>
          <w:szCs w:val="22"/>
        </w:rPr>
      </w:pPr>
      <w:r w:rsidRPr="00B320AC">
        <w:rPr>
          <w:rFonts w:asciiTheme="majorBidi" w:hAnsiTheme="majorBidi" w:cstheme="majorBidi"/>
          <w:szCs w:val="22"/>
        </w:rPr>
        <w:t>SG11 achieved progress on the ongoing draft Recommendation ITU-T Q.SR-Trust “Signalling requirements and architecture for interconnection between trustable network entities” which defines the signalling architecture and requirement for interconnection between trustable network entities in support of existing and emerging networks.</w:t>
      </w:r>
    </w:p>
    <w:p w14:paraId="09B6F986" w14:textId="0B5D6546" w:rsidR="00B320AC" w:rsidRPr="00B320AC" w:rsidRDefault="00B320AC" w:rsidP="00B320AC">
      <w:pPr>
        <w:spacing w:after="120"/>
        <w:rPr>
          <w:rFonts w:asciiTheme="majorBidi" w:hAnsiTheme="majorBidi" w:cstheme="majorBidi"/>
          <w:szCs w:val="22"/>
        </w:rPr>
      </w:pPr>
      <w:r w:rsidRPr="00B320AC">
        <w:rPr>
          <w:rFonts w:asciiTheme="majorBidi" w:hAnsiTheme="majorBidi" w:cstheme="majorBidi"/>
          <w:szCs w:val="22"/>
        </w:rPr>
        <w:t>Also, following SG11 Brainstorming session on SS7 vulnerabilities (22 October 2019), SG11 will consider a possibility to start new work items dealing with framework of signalling certification centres to be used for interconnection between trustable network entities based on the ongoing SG11 work item Q.SR-Trust. SG11 informed 3GPP TSG SA3, SG2, SG17 and GSMA FASG DESS respectively (SG11-LS105).</w:t>
      </w:r>
    </w:p>
    <w:p w14:paraId="53F18789" w14:textId="32C8920E" w:rsidR="00034E09" w:rsidRPr="0020632C" w:rsidRDefault="00B320AC" w:rsidP="00415060">
      <w:pPr>
        <w:spacing w:after="120"/>
        <w:rPr>
          <w:rFonts w:asciiTheme="majorBidi" w:hAnsiTheme="majorBidi" w:cstheme="majorBidi"/>
          <w:szCs w:val="22"/>
        </w:rPr>
      </w:pPr>
      <w:r w:rsidRPr="00B320AC">
        <w:rPr>
          <w:rFonts w:asciiTheme="majorBidi" w:hAnsiTheme="majorBidi" w:cstheme="majorBidi"/>
          <w:szCs w:val="22"/>
        </w:rPr>
        <w:t>Finally, SG11 agreed the Technical report ITU-T TR-SS7-DFS “SS7 vulnerabilities and mitigation measures for digital financial services transactions”.</w:t>
      </w:r>
    </w:p>
    <w:p w14:paraId="19342E41" w14:textId="4410F996" w:rsidR="0043634C" w:rsidRPr="0043634C" w:rsidRDefault="0043634C" w:rsidP="0043634C">
      <w:pPr>
        <w:pStyle w:val="ListParagraph"/>
        <w:numPr>
          <w:ilvl w:val="2"/>
          <w:numId w:val="17"/>
        </w:numPr>
        <w:snapToGrid w:val="0"/>
        <w:spacing w:before="240" w:after="120"/>
        <w:contextualSpacing w:val="0"/>
        <w:rPr>
          <w:b/>
          <w:bCs/>
        </w:rPr>
      </w:pPr>
      <w:r w:rsidRPr="0043634C">
        <w:rPr>
          <w:b/>
          <w:bCs/>
        </w:rPr>
        <w:t>VoLTE/</w:t>
      </w:r>
      <w:proofErr w:type="spellStart"/>
      <w:r w:rsidRPr="0043634C">
        <w:rPr>
          <w:b/>
          <w:bCs/>
        </w:rPr>
        <w:t>ViLTE</w:t>
      </w:r>
      <w:proofErr w:type="spellEnd"/>
      <w:r w:rsidRPr="0043634C">
        <w:rPr>
          <w:b/>
          <w:bCs/>
        </w:rPr>
        <w:t xml:space="preserve"> interconnection</w:t>
      </w:r>
      <w:r w:rsidR="00AF7559">
        <w:rPr>
          <w:b/>
          <w:bCs/>
        </w:rPr>
        <w:t xml:space="preserve"> and VoLTE-related issues</w:t>
      </w:r>
    </w:p>
    <w:p w14:paraId="5AB530FB" w14:textId="308C2071" w:rsidR="000B6DA6" w:rsidRPr="000B6DA6" w:rsidRDefault="000B6DA6" w:rsidP="000B6DA6">
      <w:pPr>
        <w:spacing w:after="120"/>
        <w:rPr>
          <w:rFonts w:asciiTheme="majorBidi" w:hAnsiTheme="majorBidi" w:cstheme="majorBidi"/>
          <w:szCs w:val="22"/>
          <w:lang w:val="en-US"/>
        </w:rPr>
      </w:pPr>
      <w:r w:rsidRPr="000B6DA6">
        <w:rPr>
          <w:rFonts w:asciiTheme="majorBidi" w:hAnsiTheme="majorBidi" w:cstheme="majorBidi"/>
          <w:szCs w:val="22"/>
          <w:lang w:val="en-US"/>
        </w:rPr>
        <w:t xml:space="preserve">SG11 </w:t>
      </w:r>
      <w:r w:rsidR="00EE5FD2">
        <w:rPr>
          <w:rFonts w:asciiTheme="majorBidi" w:hAnsiTheme="majorBidi" w:cstheme="majorBidi"/>
          <w:szCs w:val="22"/>
          <w:lang w:val="en-US"/>
        </w:rPr>
        <w:t xml:space="preserve">is going to determine </w:t>
      </w:r>
      <w:r w:rsidRPr="000B6DA6">
        <w:rPr>
          <w:rFonts w:asciiTheme="majorBidi" w:hAnsiTheme="majorBidi" w:cstheme="majorBidi"/>
          <w:szCs w:val="22"/>
          <w:lang w:val="en-US"/>
        </w:rPr>
        <w:t>the draft Recommendation ITU-T Q.3643 (ex. Q.DEN_IMS) "</w:t>
      </w:r>
      <w:proofErr w:type="spellStart"/>
      <w:r w:rsidRPr="000B6DA6">
        <w:rPr>
          <w:rFonts w:asciiTheme="majorBidi" w:hAnsiTheme="majorBidi" w:cstheme="majorBidi"/>
          <w:szCs w:val="22"/>
          <w:lang w:val="en-US"/>
        </w:rPr>
        <w:t>Signalling</w:t>
      </w:r>
      <w:proofErr w:type="spellEnd"/>
      <w:r w:rsidRPr="000B6DA6">
        <w:rPr>
          <w:rFonts w:asciiTheme="majorBidi" w:hAnsiTheme="majorBidi" w:cstheme="majorBidi"/>
          <w:szCs w:val="22"/>
          <w:lang w:val="en-US"/>
        </w:rPr>
        <w:t xml:space="preserve"> architecture of distributed ENUM networking for IMS" next SG11 meeting in March 2020.</w:t>
      </w:r>
    </w:p>
    <w:p w14:paraId="3CE166D4" w14:textId="3EDDEB9C" w:rsidR="001820D1" w:rsidRPr="001820D1" w:rsidRDefault="000B6DA6" w:rsidP="000B6DA6">
      <w:pPr>
        <w:spacing w:after="120"/>
        <w:rPr>
          <w:rFonts w:asciiTheme="majorBidi" w:hAnsiTheme="majorBidi" w:cstheme="majorBidi"/>
          <w:szCs w:val="22"/>
          <w:lang w:val="en-US"/>
        </w:rPr>
      </w:pPr>
      <w:r w:rsidRPr="000B6DA6">
        <w:rPr>
          <w:rFonts w:asciiTheme="majorBidi" w:hAnsiTheme="majorBidi" w:cstheme="majorBidi"/>
          <w:szCs w:val="22"/>
          <w:lang w:val="en-US"/>
        </w:rPr>
        <w:t xml:space="preserve">SG11 </w:t>
      </w:r>
      <w:r w:rsidR="00062A85">
        <w:rPr>
          <w:rFonts w:asciiTheme="majorBidi" w:hAnsiTheme="majorBidi" w:cstheme="majorBidi"/>
          <w:szCs w:val="22"/>
          <w:lang w:val="en-US"/>
        </w:rPr>
        <w:t>approved</w:t>
      </w:r>
      <w:r w:rsidRPr="000B6DA6">
        <w:rPr>
          <w:rFonts w:asciiTheme="majorBidi" w:hAnsiTheme="majorBidi" w:cstheme="majorBidi"/>
          <w:szCs w:val="22"/>
          <w:lang w:val="en-US"/>
        </w:rPr>
        <w:t xml:space="preserve"> new Recommendation ITU-T Q.3644 “Requirements for </w:t>
      </w:r>
      <w:proofErr w:type="spellStart"/>
      <w:r w:rsidRPr="000B6DA6">
        <w:rPr>
          <w:rFonts w:asciiTheme="majorBidi" w:hAnsiTheme="majorBidi" w:cstheme="majorBidi"/>
          <w:szCs w:val="22"/>
          <w:lang w:val="en-US"/>
        </w:rPr>
        <w:t>signalling</w:t>
      </w:r>
      <w:proofErr w:type="spellEnd"/>
      <w:r w:rsidRPr="000B6DA6">
        <w:rPr>
          <w:rFonts w:asciiTheme="majorBidi" w:hAnsiTheme="majorBidi" w:cstheme="majorBidi"/>
          <w:szCs w:val="22"/>
          <w:lang w:val="en-US"/>
        </w:rPr>
        <w:t xml:space="preserve"> network analyses and optimization in VoLTE”</w:t>
      </w:r>
      <w:r w:rsidR="0071174D">
        <w:rPr>
          <w:rFonts w:asciiTheme="majorBidi" w:hAnsiTheme="majorBidi" w:cstheme="majorBidi"/>
          <w:szCs w:val="22"/>
          <w:lang w:val="en-US"/>
        </w:rPr>
        <w:t xml:space="preserve"> and </w:t>
      </w:r>
      <w:r w:rsidRPr="000B6DA6">
        <w:rPr>
          <w:rFonts w:asciiTheme="majorBidi" w:hAnsiTheme="majorBidi" w:cstheme="majorBidi"/>
          <w:szCs w:val="22"/>
          <w:lang w:val="en-US"/>
        </w:rPr>
        <w:t xml:space="preserve">started the new work item ITU-T </w:t>
      </w:r>
      <w:proofErr w:type="spellStart"/>
      <w:r w:rsidRPr="000B6DA6">
        <w:rPr>
          <w:rFonts w:asciiTheme="majorBidi" w:hAnsiTheme="majorBidi" w:cstheme="majorBidi"/>
          <w:szCs w:val="22"/>
          <w:lang w:val="en-US"/>
        </w:rPr>
        <w:t>Q.VoLTE</w:t>
      </w:r>
      <w:proofErr w:type="spellEnd"/>
      <w:r w:rsidRPr="000B6DA6">
        <w:rPr>
          <w:rFonts w:asciiTheme="majorBidi" w:hAnsiTheme="majorBidi" w:cstheme="majorBidi"/>
          <w:szCs w:val="22"/>
          <w:lang w:val="en-US"/>
        </w:rPr>
        <w:t xml:space="preserve">-SAO-FP “Framework and protocols for </w:t>
      </w:r>
      <w:proofErr w:type="spellStart"/>
      <w:r w:rsidRPr="000B6DA6">
        <w:rPr>
          <w:rFonts w:asciiTheme="majorBidi" w:hAnsiTheme="majorBidi" w:cstheme="majorBidi"/>
          <w:szCs w:val="22"/>
          <w:lang w:val="en-US"/>
        </w:rPr>
        <w:t>signalling</w:t>
      </w:r>
      <w:proofErr w:type="spellEnd"/>
      <w:r w:rsidRPr="000B6DA6">
        <w:rPr>
          <w:rFonts w:asciiTheme="majorBidi" w:hAnsiTheme="majorBidi" w:cstheme="majorBidi"/>
          <w:szCs w:val="22"/>
          <w:lang w:val="en-US"/>
        </w:rPr>
        <w:t xml:space="preserve"> network analyses and optimization in VoLTE”, which </w:t>
      </w:r>
      <w:r w:rsidR="0071174D">
        <w:rPr>
          <w:rFonts w:asciiTheme="majorBidi" w:hAnsiTheme="majorBidi" w:cstheme="majorBidi"/>
          <w:szCs w:val="22"/>
          <w:lang w:val="en-US"/>
        </w:rPr>
        <w:t xml:space="preserve">among signaling requirements </w:t>
      </w:r>
      <w:r w:rsidRPr="000B6DA6">
        <w:rPr>
          <w:rFonts w:asciiTheme="majorBidi" w:hAnsiTheme="majorBidi" w:cstheme="majorBidi"/>
          <w:szCs w:val="22"/>
          <w:lang w:val="en-US"/>
        </w:rPr>
        <w:t>specifies the AI-assisted functions.</w:t>
      </w:r>
    </w:p>
    <w:p w14:paraId="243C0E10" w14:textId="4C26237C" w:rsidR="004052F9" w:rsidRPr="00B50123" w:rsidRDefault="00B50123" w:rsidP="005525B5">
      <w:pPr>
        <w:pStyle w:val="ListParagraph"/>
        <w:numPr>
          <w:ilvl w:val="1"/>
          <w:numId w:val="12"/>
        </w:numPr>
        <w:snapToGrid w:val="0"/>
        <w:spacing w:before="240" w:after="120"/>
        <w:ind w:left="0" w:firstLine="0"/>
        <w:contextualSpacing w:val="0"/>
        <w:rPr>
          <w:b/>
          <w:bCs/>
        </w:rPr>
      </w:pPr>
      <w:r>
        <w:rPr>
          <w:b/>
          <w:bCs/>
        </w:rPr>
        <w:lastRenderedPageBreak/>
        <w:t>E</w:t>
      </w:r>
      <w:r w:rsidRPr="00B50123">
        <w:rPr>
          <w:b/>
          <w:bCs/>
        </w:rPr>
        <w:t>stablishing test specifications, conformance and interoperability testing for all types of networks, technologies and services that are the subject of study and standardization by all ITU</w:t>
      </w:r>
      <w:r w:rsidRPr="00B50123">
        <w:rPr>
          <w:b/>
          <w:bCs/>
        </w:rPr>
        <w:noBreakHyphen/>
        <w:t>T study groups</w:t>
      </w:r>
    </w:p>
    <w:p w14:paraId="70098FD8" w14:textId="09C186EA" w:rsidR="00D8427E" w:rsidRPr="00D8427E" w:rsidRDefault="00D8427E" w:rsidP="0027627A">
      <w:pPr>
        <w:pStyle w:val="ListParagraph"/>
        <w:numPr>
          <w:ilvl w:val="2"/>
          <w:numId w:val="20"/>
        </w:numPr>
        <w:snapToGrid w:val="0"/>
        <w:spacing w:before="240" w:after="120"/>
        <w:ind w:left="709" w:hanging="709"/>
        <w:contextualSpacing w:val="0"/>
        <w:rPr>
          <w:rFonts w:asciiTheme="majorBidi" w:hAnsiTheme="majorBidi" w:cstheme="majorBidi"/>
          <w:b/>
          <w:szCs w:val="22"/>
          <w:lang w:val="en-US"/>
        </w:rPr>
      </w:pPr>
      <w:r w:rsidRPr="0043634C">
        <w:rPr>
          <w:b/>
          <w:bCs/>
        </w:rPr>
        <w:t xml:space="preserve">Approved ITU-T Recommendations on </w:t>
      </w:r>
      <w:r w:rsidR="00BB685C" w:rsidRPr="00B50123">
        <w:rPr>
          <w:b/>
          <w:bCs/>
        </w:rPr>
        <w:t xml:space="preserve">conformance and interoperability </w:t>
      </w:r>
      <w:r>
        <w:rPr>
          <w:b/>
          <w:bCs/>
        </w:rPr>
        <w:t>testing</w:t>
      </w:r>
    </w:p>
    <w:p w14:paraId="2772319D" w14:textId="30BEAE03" w:rsidR="003E1E81" w:rsidRPr="003E1E81" w:rsidRDefault="003E1E81" w:rsidP="003E1E81">
      <w:pPr>
        <w:rPr>
          <w:rFonts w:asciiTheme="majorBidi" w:hAnsiTheme="majorBidi" w:cstheme="majorBidi"/>
          <w:szCs w:val="22"/>
          <w:lang w:val="en-US"/>
        </w:rPr>
      </w:pPr>
      <w:r w:rsidRPr="003E1E81">
        <w:rPr>
          <w:rFonts w:asciiTheme="majorBidi" w:hAnsiTheme="majorBidi" w:cstheme="majorBidi"/>
          <w:szCs w:val="22"/>
          <w:lang w:val="en-US"/>
        </w:rPr>
        <w:t xml:space="preserve">SG11 </w:t>
      </w:r>
      <w:r>
        <w:rPr>
          <w:rFonts w:asciiTheme="majorBidi" w:hAnsiTheme="majorBidi" w:cstheme="majorBidi"/>
          <w:szCs w:val="22"/>
          <w:lang w:val="en-US"/>
        </w:rPr>
        <w:t xml:space="preserve">approved </w:t>
      </w:r>
      <w:r w:rsidRPr="003E1E81">
        <w:rPr>
          <w:rFonts w:asciiTheme="majorBidi" w:hAnsiTheme="majorBidi" w:cstheme="majorBidi"/>
          <w:szCs w:val="22"/>
          <w:lang w:val="en-US"/>
        </w:rPr>
        <w:t>new Recommendations: ITU-T Q.3056 “</w:t>
      </w:r>
      <w:proofErr w:type="spellStart"/>
      <w:r w:rsidRPr="003E1E81">
        <w:rPr>
          <w:rFonts w:asciiTheme="majorBidi" w:hAnsiTheme="majorBidi" w:cstheme="majorBidi"/>
          <w:szCs w:val="22"/>
          <w:lang w:val="en-US"/>
        </w:rPr>
        <w:t>Signalling</w:t>
      </w:r>
      <w:proofErr w:type="spellEnd"/>
      <w:r w:rsidRPr="003E1E81">
        <w:rPr>
          <w:rFonts w:asciiTheme="majorBidi" w:hAnsiTheme="majorBidi" w:cstheme="majorBidi"/>
          <w:szCs w:val="22"/>
          <w:lang w:val="en-US"/>
        </w:rPr>
        <w:t xml:space="preserve"> procedures of the probes to be used for remote testing of network parameters” and ITU-T Q.3916 “</w:t>
      </w:r>
      <w:proofErr w:type="spellStart"/>
      <w:r w:rsidRPr="003E1E81">
        <w:rPr>
          <w:rFonts w:asciiTheme="majorBidi" w:hAnsiTheme="majorBidi" w:cstheme="majorBidi"/>
          <w:szCs w:val="22"/>
          <w:lang w:val="en-US"/>
        </w:rPr>
        <w:t>Signalling</w:t>
      </w:r>
      <w:proofErr w:type="spellEnd"/>
      <w:r w:rsidRPr="003E1E81">
        <w:rPr>
          <w:rFonts w:asciiTheme="majorBidi" w:hAnsiTheme="majorBidi" w:cstheme="majorBidi"/>
          <w:szCs w:val="22"/>
          <w:lang w:val="en-US"/>
        </w:rPr>
        <w:t xml:space="preserve"> requirements and architecture for the Internet service quality monitoring system”.</w:t>
      </w:r>
    </w:p>
    <w:p w14:paraId="4A6FF8FF" w14:textId="77777777" w:rsidR="00F7103C" w:rsidRDefault="00AE6BA0" w:rsidP="003E1E81">
      <w:pPr>
        <w:rPr>
          <w:rFonts w:asciiTheme="majorBidi" w:hAnsiTheme="majorBidi" w:cstheme="majorBidi"/>
          <w:szCs w:val="22"/>
          <w:lang w:val="en-US"/>
        </w:rPr>
      </w:pPr>
      <w:r>
        <w:rPr>
          <w:rFonts w:asciiTheme="majorBidi" w:hAnsiTheme="majorBidi" w:cstheme="majorBidi"/>
          <w:szCs w:val="22"/>
          <w:lang w:val="en-US"/>
        </w:rPr>
        <w:t>Also</w:t>
      </w:r>
      <w:r w:rsidR="003E1E81" w:rsidRPr="003E1E81">
        <w:rPr>
          <w:rFonts w:asciiTheme="majorBidi" w:hAnsiTheme="majorBidi" w:cstheme="majorBidi"/>
          <w:szCs w:val="22"/>
          <w:lang w:val="en-US"/>
        </w:rPr>
        <w:t xml:space="preserve">, SG11 agreed </w:t>
      </w:r>
      <w:r>
        <w:rPr>
          <w:rFonts w:asciiTheme="majorBidi" w:hAnsiTheme="majorBidi" w:cstheme="majorBidi"/>
          <w:szCs w:val="22"/>
          <w:lang w:val="en-US"/>
        </w:rPr>
        <w:t>the following supplement and technical report</w:t>
      </w:r>
      <w:r w:rsidR="00F7103C">
        <w:rPr>
          <w:rFonts w:asciiTheme="majorBidi" w:hAnsiTheme="majorBidi" w:cstheme="majorBidi"/>
          <w:szCs w:val="22"/>
          <w:lang w:val="en-US"/>
        </w:rPr>
        <w:t>:</w:t>
      </w:r>
    </w:p>
    <w:p w14:paraId="31A63121" w14:textId="5AE2E097" w:rsidR="003E1E81" w:rsidRDefault="003E1E81" w:rsidP="00BD6D99">
      <w:pPr>
        <w:pStyle w:val="ListParagraph"/>
        <w:numPr>
          <w:ilvl w:val="0"/>
          <w:numId w:val="11"/>
        </w:numPr>
        <w:rPr>
          <w:rFonts w:asciiTheme="majorBidi" w:hAnsiTheme="majorBidi" w:cstheme="majorBidi"/>
          <w:szCs w:val="22"/>
          <w:lang w:val="en-US"/>
        </w:rPr>
      </w:pPr>
      <w:r w:rsidRPr="00F7103C">
        <w:rPr>
          <w:rFonts w:asciiTheme="majorBidi" w:hAnsiTheme="majorBidi" w:cstheme="majorBidi"/>
          <w:szCs w:val="22"/>
          <w:lang w:val="en-US"/>
        </w:rPr>
        <w:t xml:space="preserve">ITU-T </w:t>
      </w:r>
      <w:r w:rsidR="00F7103C">
        <w:rPr>
          <w:rFonts w:asciiTheme="majorBidi" w:hAnsiTheme="majorBidi" w:cstheme="majorBidi"/>
          <w:szCs w:val="22"/>
          <w:lang w:val="en-US"/>
        </w:rPr>
        <w:t xml:space="preserve">Technical paper </w:t>
      </w:r>
      <w:r w:rsidRPr="00F7103C">
        <w:rPr>
          <w:rFonts w:asciiTheme="majorBidi" w:hAnsiTheme="majorBidi" w:cstheme="majorBidi"/>
          <w:szCs w:val="22"/>
          <w:lang w:val="en-US"/>
        </w:rPr>
        <w:t>TP-TEST-UE-MS “Guideline for general test procedure and specification for measurements of the LTE, 3G/2G user Equipment/mobile stations (UE/MS) for over-the-air performance testing”</w:t>
      </w:r>
      <w:r w:rsidR="00F7103C">
        <w:rPr>
          <w:rFonts w:asciiTheme="majorBidi" w:hAnsiTheme="majorBidi" w:cstheme="majorBidi"/>
          <w:szCs w:val="22"/>
          <w:lang w:val="en-US"/>
        </w:rPr>
        <w:t>;</w:t>
      </w:r>
    </w:p>
    <w:p w14:paraId="40803EE3" w14:textId="5E252ECA" w:rsidR="00F7103C" w:rsidRPr="00F7103C" w:rsidRDefault="007B1933" w:rsidP="00BD6D99">
      <w:pPr>
        <w:pStyle w:val="ListParagraph"/>
        <w:numPr>
          <w:ilvl w:val="0"/>
          <w:numId w:val="11"/>
        </w:numPr>
        <w:rPr>
          <w:rFonts w:asciiTheme="majorBidi" w:hAnsiTheme="majorBidi" w:cstheme="majorBidi"/>
          <w:szCs w:val="22"/>
          <w:lang w:val="en-US"/>
        </w:rPr>
      </w:pPr>
      <w:r w:rsidRPr="007B1933">
        <w:rPr>
          <w:rFonts w:asciiTheme="majorBidi" w:hAnsiTheme="majorBidi" w:cstheme="majorBidi"/>
          <w:szCs w:val="22"/>
          <w:lang w:val="en-US"/>
        </w:rPr>
        <w:t>Supplement 71 to ITU-T Q-series of Recommendations “Testing methodologies of Internet related performance measurements including e2e bit rate within the fixed and mobile operator’s networks”</w:t>
      </w:r>
      <w:r>
        <w:rPr>
          <w:rFonts w:asciiTheme="majorBidi" w:hAnsiTheme="majorBidi" w:cstheme="majorBidi"/>
          <w:szCs w:val="22"/>
          <w:lang w:val="en-US"/>
        </w:rPr>
        <w:t>.</w:t>
      </w:r>
    </w:p>
    <w:p w14:paraId="4FB78592" w14:textId="77777777" w:rsidR="003E1E81" w:rsidRPr="003E1E81" w:rsidRDefault="003E1E81" w:rsidP="003E1E81">
      <w:pPr>
        <w:rPr>
          <w:rFonts w:asciiTheme="majorBidi" w:hAnsiTheme="majorBidi" w:cstheme="majorBidi"/>
          <w:szCs w:val="22"/>
          <w:lang w:val="en-US"/>
        </w:rPr>
      </w:pPr>
      <w:r w:rsidRPr="003E1E81">
        <w:rPr>
          <w:rFonts w:asciiTheme="majorBidi" w:hAnsiTheme="majorBidi" w:cstheme="majorBidi"/>
          <w:szCs w:val="22"/>
          <w:lang w:val="en-US"/>
        </w:rPr>
        <w:t>SG11 has made progress on the following draft Recommendations:</w:t>
      </w:r>
    </w:p>
    <w:p w14:paraId="4E8C0FEC" w14:textId="77777777" w:rsidR="003E1E81" w:rsidRPr="003E1E81" w:rsidRDefault="003E1E81" w:rsidP="00BD6D99">
      <w:pPr>
        <w:pStyle w:val="ListParagraph"/>
        <w:numPr>
          <w:ilvl w:val="0"/>
          <w:numId w:val="11"/>
        </w:numPr>
        <w:rPr>
          <w:rFonts w:asciiTheme="majorBidi" w:hAnsiTheme="majorBidi" w:cstheme="majorBidi"/>
          <w:szCs w:val="22"/>
          <w:lang w:val="en-US"/>
        </w:rPr>
      </w:pPr>
      <w:r w:rsidRPr="003E1E81">
        <w:rPr>
          <w:rFonts w:asciiTheme="majorBidi" w:hAnsiTheme="majorBidi" w:cstheme="majorBidi"/>
          <w:szCs w:val="22"/>
          <w:lang w:val="en-US"/>
        </w:rPr>
        <w:t>ITU-T Q.39_FW_Test_ID_IoT: The framework of testing of identification systems used in IoT;</w:t>
      </w:r>
    </w:p>
    <w:p w14:paraId="6E4BC16D" w14:textId="77777777" w:rsidR="003E1E81" w:rsidRPr="003E1E81" w:rsidRDefault="003E1E81" w:rsidP="00BD6D99">
      <w:pPr>
        <w:pStyle w:val="ListParagraph"/>
        <w:numPr>
          <w:ilvl w:val="0"/>
          <w:numId w:val="11"/>
        </w:numPr>
        <w:rPr>
          <w:rFonts w:asciiTheme="majorBidi" w:hAnsiTheme="majorBidi" w:cstheme="majorBidi"/>
          <w:szCs w:val="22"/>
          <w:lang w:val="en-US"/>
        </w:rPr>
      </w:pPr>
      <w:r w:rsidRPr="003E1E81">
        <w:rPr>
          <w:rFonts w:asciiTheme="majorBidi" w:hAnsiTheme="majorBidi" w:cstheme="majorBidi"/>
          <w:szCs w:val="22"/>
          <w:lang w:val="en-US"/>
        </w:rPr>
        <w:t xml:space="preserve">ITU-T </w:t>
      </w:r>
      <w:proofErr w:type="spellStart"/>
      <w:proofErr w:type="gramStart"/>
      <w:r w:rsidRPr="003E1E81">
        <w:rPr>
          <w:rFonts w:asciiTheme="majorBidi" w:hAnsiTheme="majorBidi" w:cstheme="majorBidi"/>
          <w:szCs w:val="22"/>
          <w:lang w:val="en-US"/>
        </w:rPr>
        <w:t>Q.FW</w:t>
      </w:r>
      <w:proofErr w:type="gramEnd"/>
      <w:r w:rsidRPr="003E1E81">
        <w:rPr>
          <w:rFonts w:asciiTheme="majorBidi" w:hAnsiTheme="majorBidi" w:cstheme="majorBidi"/>
          <w:szCs w:val="22"/>
          <w:lang w:val="en-US"/>
        </w:rPr>
        <w:t>_IoT</w:t>
      </w:r>
      <w:proofErr w:type="spellEnd"/>
      <w:r w:rsidRPr="003E1E81">
        <w:rPr>
          <w:rFonts w:asciiTheme="majorBidi" w:hAnsiTheme="majorBidi" w:cstheme="majorBidi"/>
          <w:szCs w:val="22"/>
          <w:lang w:val="en-US"/>
        </w:rPr>
        <w:t>/Test: Framework for IoT Testing;</w:t>
      </w:r>
    </w:p>
    <w:p w14:paraId="6B4853A1" w14:textId="77777777" w:rsidR="003E1E81" w:rsidRPr="003E1E81" w:rsidRDefault="003E1E81" w:rsidP="00BD6D99">
      <w:pPr>
        <w:pStyle w:val="ListParagraph"/>
        <w:numPr>
          <w:ilvl w:val="0"/>
          <w:numId w:val="11"/>
        </w:numPr>
        <w:rPr>
          <w:rFonts w:asciiTheme="majorBidi" w:hAnsiTheme="majorBidi" w:cstheme="majorBidi"/>
          <w:szCs w:val="22"/>
          <w:lang w:val="en-US"/>
        </w:rPr>
      </w:pPr>
      <w:r w:rsidRPr="003E1E81">
        <w:rPr>
          <w:rFonts w:asciiTheme="majorBidi" w:hAnsiTheme="majorBidi" w:cstheme="majorBidi"/>
          <w:szCs w:val="22"/>
          <w:lang w:val="en-US"/>
        </w:rPr>
        <w:t xml:space="preserve">ITU-T </w:t>
      </w:r>
      <w:proofErr w:type="spellStart"/>
      <w:proofErr w:type="gramStart"/>
      <w:r w:rsidRPr="003E1E81">
        <w:rPr>
          <w:rFonts w:asciiTheme="majorBidi" w:hAnsiTheme="majorBidi" w:cstheme="majorBidi"/>
          <w:szCs w:val="22"/>
          <w:lang w:val="en-US"/>
        </w:rPr>
        <w:t>Q.vbng</w:t>
      </w:r>
      <w:proofErr w:type="gramEnd"/>
      <w:r w:rsidRPr="003E1E81">
        <w:rPr>
          <w:rFonts w:asciiTheme="majorBidi" w:hAnsiTheme="majorBidi" w:cstheme="majorBidi"/>
          <w:szCs w:val="22"/>
          <w:lang w:val="en-US"/>
        </w:rPr>
        <w:t>-iop-reqts</w:t>
      </w:r>
      <w:proofErr w:type="spellEnd"/>
      <w:r w:rsidRPr="003E1E81">
        <w:rPr>
          <w:rFonts w:asciiTheme="majorBidi" w:hAnsiTheme="majorBidi" w:cstheme="majorBidi"/>
          <w:szCs w:val="22"/>
          <w:lang w:val="en-US"/>
        </w:rPr>
        <w:t>: Interoperability testing requirements of virtual Broadband Network Gateway.</w:t>
      </w:r>
    </w:p>
    <w:p w14:paraId="50BD2A05" w14:textId="7FEF1906" w:rsidR="003E1E81" w:rsidRPr="003E1E81" w:rsidRDefault="003E1E81" w:rsidP="003E1E81">
      <w:pPr>
        <w:rPr>
          <w:rFonts w:asciiTheme="majorBidi" w:hAnsiTheme="majorBidi" w:cstheme="majorBidi"/>
          <w:szCs w:val="22"/>
          <w:lang w:val="en-US"/>
        </w:rPr>
      </w:pPr>
      <w:r w:rsidRPr="003E1E81">
        <w:rPr>
          <w:rFonts w:asciiTheme="majorBidi" w:hAnsiTheme="majorBidi" w:cstheme="majorBidi"/>
          <w:szCs w:val="22"/>
          <w:lang w:val="en-US"/>
        </w:rPr>
        <w:t xml:space="preserve">SG11 also started a new work item on draft Recommendation ITU-T </w:t>
      </w:r>
      <w:proofErr w:type="spellStart"/>
      <w:r w:rsidRPr="003E1E81">
        <w:rPr>
          <w:rFonts w:asciiTheme="majorBidi" w:hAnsiTheme="majorBidi" w:cstheme="majorBidi"/>
          <w:szCs w:val="22"/>
          <w:lang w:val="en-US"/>
        </w:rPr>
        <w:t>Q.vs-iop-ts</w:t>
      </w:r>
      <w:proofErr w:type="spellEnd"/>
      <w:r w:rsidRPr="003E1E81">
        <w:rPr>
          <w:rFonts w:asciiTheme="majorBidi" w:hAnsiTheme="majorBidi" w:cstheme="majorBidi"/>
          <w:szCs w:val="22"/>
          <w:lang w:val="en-US"/>
        </w:rPr>
        <w:t xml:space="preserve"> “Test suite for interoperability testing of virtual switch”.</w:t>
      </w:r>
    </w:p>
    <w:p w14:paraId="24BCDB12" w14:textId="76AD43A9" w:rsidR="0027627A" w:rsidRPr="0027627A" w:rsidRDefault="0027627A" w:rsidP="0027627A">
      <w:pPr>
        <w:pStyle w:val="ListParagraph"/>
        <w:numPr>
          <w:ilvl w:val="2"/>
          <w:numId w:val="20"/>
        </w:numPr>
        <w:snapToGrid w:val="0"/>
        <w:spacing w:before="240" w:after="120"/>
        <w:ind w:left="709" w:hanging="709"/>
        <w:contextualSpacing w:val="0"/>
        <w:rPr>
          <w:rFonts w:asciiTheme="majorBidi" w:hAnsiTheme="majorBidi" w:cstheme="majorBidi"/>
          <w:b/>
          <w:szCs w:val="22"/>
          <w:lang w:val="en-US"/>
        </w:rPr>
      </w:pPr>
      <w:r w:rsidRPr="0027627A">
        <w:rPr>
          <w:rFonts w:asciiTheme="majorBidi" w:hAnsiTheme="majorBidi" w:cstheme="majorBidi"/>
          <w:b/>
          <w:szCs w:val="22"/>
          <w:lang w:val="en-US"/>
        </w:rPr>
        <w:t>Implementation of ITU C&amp;I Programme</w:t>
      </w:r>
    </w:p>
    <w:p w14:paraId="106306CD" w14:textId="0BDD61D6" w:rsidR="00A13ACB" w:rsidRPr="00994F79" w:rsidRDefault="00031DAC" w:rsidP="00A13ACB">
      <w:pPr>
        <w:rPr>
          <w:rFonts w:asciiTheme="majorBidi" w:hAnsiTheme="majorBidi" w:cstheme="majorBidi"/>
          <w:szCs w:val="22"/>
          <w:lang w:val="en-US"/>
        </w:rPr>
      </w:pPr>
      <w:r>
        <w:rPr>
          <w:rFonts w:asciiTheme="majorBidi" w:hAnsiTheme="majorBidi" w:cstheme="majorBidi"/>
          <w:szCs w:val="22"/>
          <w:lang w:val="en-US"/>
        </w:rPr>
        <w:t>Following</w:t>
      </w:r>
      <w:r w:rsidR="004C28EC" w:rsidRPr="00994F79">
        <w:rPr>
          <w:rFonts w:asciiTheme="majorBidi" w:hAnsiTheme="majorBidi" w:cstheme="majorBidi"/>
          <w:szCs w:val="22"/>
          <w:lang w:val="en-US"/>
        </w:rPr>
        <w:t xml:space="preserve"> inputs </w:t>
      </w:r>
      <w:r>
        <w:rPr>
          <w:rFonts w:asciiTheme="majorBidi" w:hAnsiTheme="majorBidi" w:cstheme="majorBidi"/>
          <w:szCs w:val="22"/>
          <w:lang w:val="en-US"/>
        </w:rPr>
        <w:t xml:space="preserve">received </w:t>
      </w:r>
      <w:r w:rsidR="004C28EC" w:rsidRPr="00994F79">
        <w:rPr>
          <w:rFonts w:asciiTheme="majorBidi" w:hAnsiTheme="majorBidi" w:cstheme="majorBidi"/>
          <w:szCs w:val="22"/>
          <w:lang w:val="en-US"/>
        </w:rPr>
        <w:t>from different ITU-T SGs, ITU-T SG11 updated the reference table of ITU-T Recommendations suitable for C&amp;I testing</w:t>
      </w:r>
      <w:r w:rsidR="00A13ACB">
        <w:rPr>
          <w:rFonts w:asciiTheme="majorBidi" w:hAnsiTheme="majorBidi" w:cstheme="majorBidi"/>
          <w:szCs w:val="22"/>
          <w:lang w:val="en-US"/>
        </w:rPr>
        <w:t xml:space="preserve"> (</w:t>
      </w:r>
      <w:hyperlink r:id="rId13" w:history="1">
        <w:r w:rsidR="00A13ACB" w:rsidRPr="00994F79">
          <w:rPr>
            <w:rStyle w:val="Hyperlink"/>
            <w:rFonts w:cstheme="majorBidi"/>
            <w:szCs w:val="22"/>
          </w:rPr>
          <w:t>www.itu.int/go/reference-table</w:t>
        </w:r>
      </w:hyperlink>
      <w:r w:rsidR="00A13ACB">
        <w:rPr>
          <w:rFonts w:asciiTheme="majorBidi" w:hAnsiTheme="majorBidi" w:cstheme="majorBidi"/>
          <w:szCs w:val="22"/>
          <w:lang w:val="en-US"/>
        </w:rPr>
        <w:t>)</w:t>
      </w:r>
      <w:r w:rsidR="004C28EC" w:rsidRPr="00994F79">
        <w:rPr>
          <w:rFonts w:asciiTheme="majorBidi" w:hAnsiTheme="majorBidi" w:cstheme="majorBidi"/>
          <w:szCs w:val="22"/>
          <w:lang w:val="en-US"/>
        </w:rPr>
        <w:t xml:space="preserve">. The information was updated on the </w:t>
      </w:r>
      <w:hyperlink r:id="rId14" w:history="1">
        <w:r w:rsidR="004C28EC" w:rsidRPr="00994F79">
          <w:rPr>
            <w:rStyle w:val="Hyperlink"/>
            <w:rFonts w:cstheme="majorBidi"/>
            <w:szCs w:val="22"/>
            <w:lang w:val="en-US"/>
          </w:rPr>
          <w:t>ITU C&amp;I Portal</w:t>
        </w:r>
      </w:hyperlink>
      <w:r w:rsidR="004C28EC" w:rsidRPr="00994F79">
        <w:rPr>
          <w:rFonts w:asciiTheme="majorBidi" w:hAnsiTheme="majorBidi" w:cstheme="majorBidi"/>
          <w:szCs w:val="22"/>
          <w:lang w:val="en-US"/>
        </w:rPr>
        <w:t xml:space="preserve"> accordingly</w:t>
      </w:r>
      <w:r w:rsidR="00A13ACB">
        <w:rPr>
          <w:rFonts w:asciiTheme="majorBidi" w:hAnsiTheme="majorBidi" w:cstheme="majorBidi"/>
          <w:szCs w:val="22"/>
          <w:lang w:val="en-US"/>
        </w:rPr>
        <w:t>.</w:t>
      </w:r>
    </w:p>
    <w:p w14:paraId="198A375D" w14:textId="0BD2976A" w:rsidR="0027627A" w:rsidRPr="0027627A" w:rsidRDefault="0027627A" w:rsidP="0027627A">
      <w:pPr>
        <w:pStyle w:val="ListParagraph"/>
        <w:numPr>
          <w:ilvl w:val="2"/>
          <w:numId w:val="20"/>
        </w:numPr>
        <w:snapToGrid w:val="0"/>
        <w:spacing w:before="240" w:after="120"/>
        <w:ind w:left="709" w:hanging="709"/>
        <w:contextualSpacing w:val="0"/>
        <w:rPr>
          <w:b/>
          <w:bCs/>
        </w:rPr>
      </w:pPr>
      <w:r w:rsidRPr="0027627A">
        <w:rPr>
          <w:b/>
          <w:bCs/>
        </w:rPr>
        <w:t>Conformity Assessment Steering Committee (CASC)</w:t>
      </w:r>
    </w:p>
    <w:p w14:paraId="4E96CCFB" w14:textId="51D21CC9" w:rsidR="00954C6E" w:rsidRPr="00954C6E" w:rsidRDefault="00954C6E" w:rsidP="00954C6E">
      <w:pPr>
        <w:rPr>
          <w:rFonts w:asciiTheme="majorBidi" w:hAnsiTheme="majorBidi" w:cstheme="majorBidi"/>
          <w:lang w:val="en-US"/>
        </w:rPr>
      </w:pPr>
      <w:r>
        <w:rPr>
          <w:rFonts w:asciiTheme="majorBidi" w:hAnsiTheme="majorBidi" w:cstheme="majorBidi"/>
          <w:lang w:val="en-US"/>
        </w:rPr>
        <w:t>T</w:t>
      </w:r>
      <w:r w:rsidRPr="00954C6E">
        <w:rPr>
          <w:rFonts w:asciiTheme="majorBidi" w:hAnsiTheme="majorBidi" w:cstheme="majorBidi"/>
          <w:lang w:val="en-US"/>
        </w:rPr>
        <w:t>he eighth meeting of the ITU-T Conformity Assessment Steering Committee (CASC) took place during ITU-T SG11 meeting on 18 October 2019.</w:t>
      </w:r>
    </w:p>
    <w:p w14:paraId="1AB4EF3C" w14:textId="77777777" w:rsidR="005E5DD0" w:rsidRDefault="00954C6E" w:rsidP="00954C6E">
      <w:pPr>
        <w:rPr>
          <w:rFonts w:asciiTheme="majorBidi" w:hAnsiTheme="majorBidi" w:cstheme="majorBidi"/>
          <w:lang w:val="en-US"/>
        </w:rPr>
      </w:pPr>
      <w:r w:rsidRPr="00954C6E">
        <w:rPr>
          <w:rFonts w:asciiTheme="majorBidi" w:hAnsiTheme="majorBidi" w:cstheme="majorBidi"/>
          <w:lang w:val="en-US"/>
        </w:rPr>
        <w:t>CASC revised the existing Guideline “ITU-T CASC procedure to appoint ITU-T technical expert”</w:t>
      </w:r>
      <w:r w:rsidR="0002031E" w:rsidRPr="0002031E">
        <w:rPr>
          <w:rFonts w:asciiTheme="majorBidi" w:hAnsiTheme="majorBidi" w:cstheme="majorBidi"/>
          <w:lang w:val="en-US"/>
        </w:rPr>
        <w:t xml:space="preserve"> </w:t>
      </w:r>
      <w:r w:rsidR="0002031E">
        <w:rPr>
          <w:rFonts w:asciiTheme="majorBidi" w:hAnsiTheme="majorBidi" w:cstheme="majorBidi"/>
          <w:lang w:val="en-US"/>
        </w:rPr>
        <w:t xml:space="preserve">and </w:t>
      </w:r>
      <w:r w:rsidR="0002031E" w:rsidRPr="00954C6E">
        <w:rPr>
          <w:rFonts w:asciiTheme="majorBidi" w:hAnsiTheme="majorBidi" w:cstheme="majorBidi"/>
          <w:lang w:val="en-US"/>
        </w:rPr>
        <w:t>appointed 11 technical experts proposed by ITU-T SG2, SG5 and SG16 and several individuals, who applied to be appointed as ITU-T technical experts</w:t>
      </w:r>
      <w:r w:rsidR="0002031E">
        <w:rPr>
          <w:rFonts w:asciiTheme="majorBidi" w:hAnsiTheme="majorBidi" w:cstheme="majorBidi"/>
          <w:lang w:val="en-US"/>
        </w:rPr>
        <w:t>.</w:t>
      </w:r>
    </w:p>
    <w:p w14:paraId="32F23630" w14:textId="2EAC152B" w:rsidR="00954C6E" w:rsidRPr="00954C6E" w:rsidRDefault="00954C6E" w:rsidP="00954C6E">
      <w:pPr>
        <w:rPr>
          <w:rFonts w:asciiTheme="majorBidi" w:hAnsiTheme="majorBidi" w:cstheme="majorBidi"/>
          <w:lang w:val="en-US"/>
        </w:rPr>
      </w:pPr>
      <w:r w:rsidRPr="00954C6E">
        <w:rPr>
          <w:rFonts w:asciiTheme="majorBidi" w:hAnsiTheme="majorBidi" w:cstheme="majorBidi"/>
          <w:lang w:val="en-US"/>
        </w:rPr>
        <w:t xml:space="preserve">It was noted that the appointed ITU-T technical experts might be included in the IECEE assessment team to assess Testing Laboratories (TLs), which demand to be recognized as TLs with the competence on </w:t>
      </w:r>
      <w:proofErr w:type="gramStart"/>
      <w:r w:rsidRPr="00954C6E">
        <w:rPr>
          <w:rFonts w:asciiTheme="majorBidi" w:hAnsiTheme="majorBidi" w:cstheme="majorBidi"/>
          <w:lang w:val="en-US"/>
        </w:rPr>
        <w:t>particular ITU-T</w:t>
      </w:r>
      <w:proofErr w:type="gramEnd"/>
      <w:r w:rsidRPr="00954C6E">
        <w:rPr>
          <w:rFonts w:asciiTheme="majorBidi" w:hAnsiTheme="majorBidi" w:cstheme="majorBidi"/>
          <w:lang w:val="en-US"/>
        </w:rPr>
        <w:t xml:space="preserve"> Recommendations. All ITU-T SGs were invited to nominate their candidates on the relevant ITU-T Recommendations (within the mandate of the </w:t>
      </w:r>
      <w:proofErr w:type="gramStart"/>
      <w:r w:rsidRPr="00954C6E">
        <w:rPr>
          <w:rFonts w:asciiTheme="majorBidi" w:hAnsiTheme="majorBidi" w:cstheme="majorBidi"/>
          <w:lang w:val="en-US"/>
        </w:rPr>
        <w:t>particular SG</w:t>
      </w:r>
      <w:proofErr w:type="gramEnd"/>
      <w:r w:rsidRPr="00954C6E">
        <w:rPr>
          <w:rFonts w:asciiTheme="majorBidi" w:hAnsiTheme="majorBidi" w:cstheme="majorBidi"/>
          <w:lang w:val="en-US"/>
        </w:rPr>
        <w:t>).</w:t>
      </w:r>
    </w:p>
    <w:p w14:paraId="057C4C72" w14:textId="7443EB8F" w:rsidR="00954C6E" w:rsidRPr="00954C6E" w:rsidRDefault="00954C6E" w:rsidP="00954C6E">
      <w:pPr>
        <w:rPr>
          <w:rFonts w:asciiTheme="majorBidi" w:hAnsiTheme="majorBidi" w:cstheme="majorBidi"/>
          <w:lang w:val="en-US"/>
        </w:rPr>
      </w:pPr>
      <w:r w:rsidRPr="00954C6E">
        <w:rPr>
          <w:rFonts w:asciiTheme="majorBidi" w:hAnsiTheme="majorBidi" w:cstheme="majorBidi"/>
          <w:lang w:val="en-US"/>
        </w:rPr>
        <w:t>ITU-T SG16 requested CASC to set up a joint ITU/IEC certification schemes for several ICT technologies that have strong demand of the ICT market. Among them are:</w:t>
      </w:r>
    </w:p>
    <w:p w14:paraId="0C8D61D2" w14:textId="77777777" w:rsidR="00954C6E" w:rsidRPr="00974689" w:rsidRDefault="00954C6E" w:rsidP="00974689">
      <w:pPr>
        <w:pStyle w:val="ListParagraph"/>
        <w:numPr>
          <w:ilvl w:val="0"/>
          <w:numId w:val="11"/>
        </w:numPr>
        <w:rPr>
          <w:rFonts w:asciiTheme="majorBidi" w:hAnsiTheme="majorBidi" w:cstheme="majorBidi"/>
          <w:szCs w:val="22"/>
          <w:lang w:val="en-US"/>
        </w:rPr>
      </w:pPr>
      <w:r w:rsidRPr="00974689">
        <w:rPr>
          <w:rFonts w:asciiTheme="majorBidi" w:hAnsiTheme="majorBidi" w:cstheme="majorBidi"/>
          <w:szCs w:val="22"/>
          <w:lang w:val="en-US"/>
        </w:rPr>
        <w:t>“safe listening” driven by SG16 in close collaboration with WHO;</w:t>
      </w:r>
    </w:p>
    <w:p w14:paraId="26EE75CE" w14:textId="77777777" w:rsidR="00954C6E" w:rsidRPr="00974689" w:rsidRDefault="00954C6E" w:rsidP="00974689">
      <w:pPr>
        <w:pStyle w:val="ListParagraph"/>
        <w:numPr>
          <w:ilvl w:val="0"/>
          <w:numId w:val="11"/>
        </w:numPr>
        <w:rPr>
          <w:rFonts w:asciiTheme="majorBidi" w:hAnsiTheme="majorBidi" w:cstheme="majorBidi"/>
          <w:szCs w:val="22"/>
          <w:lang w:val="en-US"/>
        </w:rPr>
      </w:pPr>
      <w:r w:rsidRPr="00974689">
        <w:rPr>
          <w:rFonts w:asciiTheme="majorBidi" w:hAnsiTheme="majorBidi" w:cstheme="majorBidi"/>
          <w:szCs w:val="22"/>
          <w:lang w:val="en-US"/>
        </w:rPr>
        <w:t>“video surveillance”;</w:t>
      </w:r>
    </w:p>
    <w:p w14:paraId="252A2260" w14:textId="77777777" w:rsidR="00954C6E" w:rsidRPr="00974689" w:rsidRDefault="00954C6E" w:rsidP="00974689">
      <w:pPr>
        <w:pStyle w:val="ListParagraph"/>
        <w:numPr>
          <w:ilvl w:val="0"/>
          <w:numId w:val="11"/>
        </w:numPr>
        <w:rPr>
          <w:rFonts w:asciiTheme="majorBidi" w:hAnsiTheme="majorBidi" w:cstheme="majorBidi"/>
          <w:szCs w:val="22"/>
          <w:lang w:val="en-US"/>
        </w:rPr>
      </w:pPr>
      <w:r w:rsidRPr="00974689">
        <w:rPr>
          <w:rFonts w:asciiTheme="majorBidi" w:hAnsiTheme="majorBidi" w:cstheme="majorBidi"/>
          <w:szCs w:val="22"/>
          <w:lang w:val="en-US"/>
        </w:rPr>
        <w:t>“Accessibility features in IPTV systems”.</w:t>
      </w:r>
    </w:p>
    <w:p w14:paraId="30F114EC" w14:textId="54DED718" w:rsidR="00954C6E" w:rsidRPr="00954C6E" w:rsidRDefault="00F0417E" w:rsidP="00954C6E">
      <w:pPr>
        <w:rPr>
          <w:rFonts w:asciiTheme="majorBidi" w:hAnsiTheme="majorBidi" w:cstheme="majorBidi"/>
          <w:lang w:val="en-US"/>
        </w:rPr>
      </w:pPr>
      <w:r>
        <w:rPr>
          <w:rFonts w:asciiTheme="majorBidi" w:hAnsiTheme="majorBidi" w:cstheme="majorBidi"/>
          <w:lang w:val="en-US"/>
        </w:rPr>
        <w:lastRenderedPageBreak/>
        <w:t>It was noted that</w:t>
      </w:r>
      <w:r w:rsidR="00954C6E" w:rsidRPr="00954C6E">
        <w:rPr>
          <w:rFonts w:asciiTheme="majorBidi" w:hAnsiTheme="majorBidi" w:cstheme="majorBidi"/>
          <w:lang w:val="en-US"/>
        </w:rPr>
        <w:t xml:space="preserve"> there is a market need that all relevant activities on TL recognition procedure, as well as certification schemes for such technologies, need to be put in place by </w:t>
      </w:r>
      <w:proofErr w:type="spellStart"/>
      <w:r w:rsidR="00954C6E" w:rsidRPr="00954C6E">
        <w:rPr>
          <w:rFonts w:asciiTheme="majorBidi" w:hAnsiTheme="majorBidi" w:cstheme="majorBidi"/>
          <w:lang w:val="en-US"/>
        </w:rPr>
        <w:t>mid 2020</w:t>
      </w:r>
      <w:proofErr w:type="spellEnd"/>
      <w:r w:rsidR="00954C6E" w:rsidRPr="00954C6E">
        <w:rPr>
          <w:rFonts w:asciiTheme="majorBidi" w:hAnsiTheme="majorBidi" w:cstheme="majorBidi"/>
          <w:lang w:val="en-US"/>
        </w:rPr>
        <w:t>. It gives a possibility for all interested stakeholders to start TL recognition procedures and certify products by the end of 2020.</w:t>
      </w:r>
      <w:r w:rsidR="0052494D">
        <w:rPr>
          <w:rFonts w:asciiTheme="majorBidi" w:hAnsiTheme="majorBidi" w:cstheme="majorBidi"/>
          <w:lang w:val="en-US"/>
        </w:rPr>
        <w:t xml:space="preserve"> </w:t>
      </w:r>
      <w:r w:rsidR="00954C6E" w:rsidRPr="00954C6E">
        <w:rPr>
          <w:rFonts w:asciiTheme="majorBidi" w:hAnsiTheme="majorBidi" w:cstheme="majorBidi"/>
          <w:lang w:val="en-US"/>
        </w:rPr>
        <w:t>IECEE CMC WG33 was informed accordingly.</w:t>
      </w:r>
    </w:p>
    <w:p w14:paraId="49A838A9" w14:textId="3E01341B" w:rsidR="00954C6E" w:rsidRPr="00954C6E" w:rsidRDefault="00954C6E" w:rsidP="00954C6E">
      <w:pPr>
        <w:rPr>
          <w:rFonts w:asciiTheme="majorBidi" w:hAnsiTheme="majorBidi" w:cstheme="majorBidi"/>
          <w:lang w:val="en-US"/>
        </w:rPr>
      </w:pPr>
      <w:r w:rsidRPr="00954C6E">
        <w:rPr>
          <w:rFonts w:asciiTheme="majorBidi" w:hAnsiTheme="majorBidi" w:cstheme="majorBidi"/>
          <w:lang w:val="en-US"/>
        </w:rPr>
        <w:t xml:space="preserve">Additionally, further to the request from IECEE CMC WG33, CASC decided to disseminate a questionnaire </w:t>
      </w:r>
      <w:r w:rsidR="002A0F20">
        <w:rPr>
          <w:rFonts w:asciiTheme="majorBidi" w:hAnsiTheme="majorBidi" w:cstheme="majorBidi"/>
          <w:lang w:val="en-US"/>
        </w:rPr>
        <w:t>(</w:t>
      </w:r>
      <w:hyperlink r:id="rId15" w:history="1">
        <w:r w:rsidR="002A0F20" w:rsidRPr="00FC5E43">
          <w:rPr>
            <w:rStyle w:val="Hyperlink"/>
            <w:rFonts w:cstheme="majorBidi"/>
            <w:lang w:val="en-US"/>
          </w:rPr>
          <w:t>https://www.research.net/r/SG11-ITU-IEC-TL</w:t>
        </w:r>
      </w:hyperlink>
      <w:r w:rsidR="002A0F20">
        <w:rPr>
          <w:rFonts w:asciiTheme="majorBidi" w:hAnsiTheme="majorBidi" w:cstheme="majorBidi"/>
          <w:lang w:val="en-US"/>
        </w:rPr>
        <w:t xml:space="preserve">) </w:t>
      </w:r>
      <w:r w:rsidRPr="00954C6E">
        <w:rPr>
          <w:rFonts w:asciiTheme="majorBidi" w:hAnsiTheme="majorBidi" w:cstheme="majorBidi"/>
          <w:lang w:val="en-US"/>
        </w:rPr>
        <w:t>on evaluation of market needs for joint ITU/IEC TL recognition procedure and certification schemes on ITU-T Recommendations. The aim of the questionnaire is to evaluate the market needs of the in-progress joint ITU/IEC work to establish a peer assessment laboratory service (testing laboratory recognition procedure) and the joint conformity assessment program (joint ITU/IEC certification schemes) on ITU-T Recommendations. Such an analysis would help ITU-T CASC and IECEE CMC WG33 to understand the volume of the ICT market for establishing such new services.</w:t>
      </w:r>
    </w:p>
    <w:p w14:paraId="031FF2A7" w14:textId="2551ADC0" w:rsidR="0027627A" w:rsidRDefault="00954C6E" w:rsidP="004C6CC5">
      <w:pPr>
        <w:rPr>
          <w:rFonts w:asciiTheme="majorBidi" w:hAnsiTheme="majorBidi" w:cstheme="majorBidi"/>
          <w:lang w:val="en-US"/>
        </w:rPr>
      </w:pPr>
      <w:r w:rsidRPr="00954C6E">
        <w:rPr>
          <w:rFonts w:asciiTheme="majorBidi" w:hAnsiTheme="majorBidi" w:cstheme="majorBidi"/>
          <w:lang w:val="en-US"/>
        </w:rPr>
        <w:t xml:space="preserve">The next CASC e-meeting is scheduled to be held on </w:t>
      </w:r>
      <w:r w:rsidR="002A0F20">
        <w:rPr>
          <w:rFonts w:asciiTheme="majorBidi" w:hAnsiTheme="majorBidi" w:cstheme="majorBidi"/>
          <w:lang w:val="en-US"/>
        </w:rPr>
        <w:t xml:space="preserve">23 </w:t>
      </w:r>
      <w:r w:rsidRPr="00954C6E">
        <w:rPr>
          <w:rFonts w:asciiTheme="majorBidi" w:hAnsiTheme="majorBidi" w:cstheme="majorBidi"/>
          <w:lang w:val="en-US"/>
        </w:rPr>
        <w:t>January 2020</w:t>
      </w:r>
      <w:r w:rsidR="002A0F20">
        <w:rPr>
          <w:rFonts w:asciiTheme="majorBidi" w:hAnsiTheme="majorBidi" w:cstheme="majorBidi"/>
          <w:lang w:val="en-US"/>
        </w:rPr>
        <w:t xml:space="preserve">, the next physical </w:t>
      </w:r>
      <w:r w:rsidR="00385028">
        <w:rPr>
          <w:rFonts w:asciiTheme="majorBidi" w:hAnsiTheme="majorBidi" w:cstheme="majorBidi"/>
          <w:lang w:val="en-US"/>
        </w:rPr>
        <w:t xml:space="preserve">CASC meeting will take place in Geneva during next SG11 meeting on </w:t>
      </w:r>
      <w:r w:rsidR="004A5BB2">
        <w:rPr>
          <w:rFonts w:asciiTheme="majorBidi" w:hAnsiTheme="majorBidi" w:cstheme="majorBidi"/>
          <w:lang w:val="en-US"/>
        </w:rPr>
        <w:t>6</w:t>
      </w:r>
      <w:r w:rsidR="005D2053">
        <w:rPr>
          <w:rFonts w:asciiTheme="majorBidi" w:hAnsiTheme="majorBidi" w:cstheme="majorBidi"/>
          <w:lang w:val="en-US"/>
        </w:rPr>
        <w:t xml:space="preserve"> March 2020</w:t>
      </w:r>
      <w:r w:rsidRPr="00954C6E">
        <w:rPr>
          <w:rFonts w:asciiTheme="majorBidi" w:hAnsiTheme="majorBidi" w:cstheme="majorBidi"/>
          <w:lang w:val="en-US"/>
        </w:rPr>
        <w:t>.</w:t>
      </w:r>
    </w:p>
    <w:p w14:paraId="2EF43103" w14:textId="3F84BE53" w:rsidR="004052F9" w:rsidRPr="00CB5B5F" w:rsidRDefault="00B50123" w:rsidP="005525B5">
      <w:pPr>
        <w:pStyle w:val="ListParagraph"/>
        <w:numPr>
          <w:ilvl w:val="1"/>
          <w:numId w:val="12"/>
        </w:numPr>
        <w:snapToGrid w:val="0"/>
        <w:spacing w:before="240" w:after="120"/>
        <w:ind w:left="0" w:firstLine="0"/>
        <w:contextualSpacing w:val="0"/>
        <w:rPr>
          <w:b/>
          <w:bCs/>
        </w:rPr>
      </w:pPr>
      <w:r w:rsidRPr="00CB5B5F">
        <w:rPr>
          <w:b/>
          <w:bCs/>
        </w:rPr>
        <w:t>Combating counterfeiting of ICT devices</w:t>
      </w:r>
    </w:p>
    <w:p w14:paraId="1997437E" w14:textId="3C77C0FF" w:rsidR="002D3070" w:rsidRPr="002D3070" w:rsidRDefault="002D3070" w:rsidP="002D3070">
      <w:pPr>
        <w:rPr>
          <w:rFonts w:asciiTheme="majorBidi" w:hAnsiTheme="majorBidi" w:cstheme="majorBidi"/>
          <w:szCs w:val="22"/>
          <w:lang w:val="en-US"/>
        </w:rPr>
      </w:pPr>
      <w:r w:rsidRPr="002D3070">
        <w:rPr>
          <w:rFonts w:asciiTheme="majorBidi" w:hAnsiTheme="majorBidi" w:cstheme="majorBidi"/>
          <w:szCs w:val="22"/>
          <w:lang w:val="en-US"/>
        </w:rPr>
        <w:t>SG11 continues the work on draft Recommendation ITU-T TR-RLB-IMEI "Reliability of IMEI”, which describes the common concept of IMEI, including its format, allocation procedure and security issues. In addition, the report provide</w:t>
      </w:r>
      <w:r>
        <w:rPr>
          <w:rFonts w:asciiTheme="majorBidi" w:hAnsiTheme="majorBidi" w:cstheme="majorBidi"/>
          <w:szCs w:val="22"/>
          <w:lang w:val="en-US"/>
        </w:rPr>
        <w:t>s</w:t>
      </w:r>
      <w:r w:rsidRPr="002D3070">
        <w:rPr>
          <w:rFonts w:asciiTheme="majorBidi" w:hAnsiTheme="majorBidi" w:cstheme="majorBidi"/>
          <w:szCs w:val="22"/>
          <w:lang w:val="en-US"/>
        </w:rPr>
        <w:t xml:space="preserve"> information about existing vulnerabilities in terms of IMEI reprogramming and proposes some preventive measures along with possible solutions to cope with the issue.</w:t>
      </w:r>
    </w:p>
    <w:p w14:paraId="6A870C3A" w14:textId="77360C6D" w:rsidR="002D3070" w:rsidRPr="002D3070" w:rsidRDefault="002D3070" w:rsidP="002D3070">
      <w:pPr>
        <w:rPr>
          <w:rFonts w:asciiTheme="majorBidi" w:hAnsiTheme="majorBidi" w:cstheme="majorBidi"/>
          <w:szCs w:val="22"/>
          <w:lang w:val="en-US"/>
        </w:rPr>
      </w:pPr>
      <w:r w:rsidRPr="002D3070">
        <w:rPr>
          <w:rFonts w:asciiTheme="majorBidi" w:hAnsiTheme="majorBidi" w:cstheme="majorBidi"/>
          <w:szCs w:val="22"/>
          <w:lang w:val="en-US"/>
        </w:rPr>
        <w:t xml:space="preserve">ITU-T TR-RLB-IMEI was initiated at the previous SG11 meeting </w:t>
      </w:r>
      <w:proofErr w:type="gramStart"/>
      <w:r w:rsidRPr="002D3070">
        <w:rPr>
          <w:rFonts w:asciiTheme="majorBidi" w:hAnsiTheme="majorBidi" w:cstheme="majorBidi"/>
          <w:szCs w:val="22"/>
          <w:lang w:val="en-US"/>
        </w:rPr>
        <w:t>as a consequence of</w:t>
      </w:r>
      <w:proofErr w:type="gramEnd"/>
      <w:r w:rsidRPr="002D3070">
        <w:rPr>
          <w:rFonts w:asciiTheme="majorBidi" w:hAnsiTheme="majorBidi" w:cstheme="majorBidi"/>
          <w:szCs w:val="22"/>
          <w:lang w:val="en-US"/>
        </w:rPr>
        <w:t xml:space="preserve"> the received contributions, ITU Council-18 decision (C18/107) and the report prepared by TSB. </w:t>
      </w:r>
      <w:r w:rsidR="00830138">
        <w:rPr>
          <w:rFonts w:asciiTheme="majorBidi" w:hAnsiTheme="majorBidi" w:cstheme="majorBidi"/>
          <w:szCs w:val="22"/>
          <w:lang w:val="en-US"/>
        </w:rPr>
        <w:t>Since October 2019</w:t>
      </w:r>
      <w:r w:rsidRPr="002D3070">
        <w:rPr>
          <w:rFonts w:asciiTheme="majorBidi" w:hAnsiTheme="majorBidi" w:cstheme="majorBidi"/>
          <w:szCs w:val="22"/>
          <w:lang w:val="en-US"/>
        </w:rPr>
        <w:t>, SG11 agreed to submit a questionnaire on IMEI reliability. This survey will help to collect data on this matter to support the work item.</w:t>
      </w:r>
      <w:r w:rsidR="00830138">
        <w:rPr>
          <w:rFonts w:asciiTheme="majorBidi" w:hAnsiTheme="majorBidi" w:cstheme="majorBidi"/>
          <w:szCs w:val="22"/>
          <w:lang w:val="en-US"/>
        </w:rPr>
        <w:t xml:space="preserve"> </w:t>
      </w:r>
      <w:r w:rsidRPr="002D3070">
        <w:rPr>
          <w:rFonts w:asciiTheme="majorBidi" w:hAnsiTheme="majorBidi" w:cstheme="majorBidi"/>
          <w:szCs w:val="22"/>
          <w:lang w:val="en-US"/>
        </w:rPr>
        <w:t>All interested parties, including non-ITU members are invited to complete the questionnaire (</w:t>
      </w:r>
      <w:hyperlink r:id="rId16" w:history="1">
        <w:r w:rsidR="00D23C1B" w:rsidRPr="00FC5E43">
          <w:rPr>
            <w:rStyle w:val="Hyperlink"/>
            <w:rFonts w:cstheme="majorBidi"/>
            <w:szCs w:val="22"/>
            <w:lang w:val="en-US"/>
          </w:rPr>
          <w:t>https://www.research.net/r/SG11-IMEI</w:t>
        </w:r>
      </w:hyperlink>
      <w:r w:rsidRPr="002D3070">
        <w:rPr>
          <w:rFonts w:asciiTheme="majorBidi" w:hAnsiTheme="majorBidi" w:cstheme="majorBidi"/>
          <w:szCs w:val="22"/>
          <w:lang w:val="en-US"/>
        </w:rPr>
        <w:t>) by 31 May 2020 at the latest. More details are available in TSB-Circular 207.</w:t>
      </w:r>
    </w:p>
    <w:p w14:paraId="4204F770" w14:textId="77777777" w:rsidR="009E1748" w:rsidRPr="002D3070" w:rsidRDefault="009E1748" w:rsidP="009E1748">
      <w:pPr>
        <w:rPr>
          <w:rFonts w:asciiTheme="majorBidi" w:hAnsiTheme="majorBidi" w:cstheme="majorBidi"/>
          <w:szCs w:val="22"/>
        </w:rPr>
      </w:pPr>
      <w:r w:rsidRPr="002D3070">
        <w:rPr>
          <w:rFonts w:asciiTheme="majorBidi" w:hAnsiTheme="majorBidi" w:cstheme="majorBidi"/>
          <w:szCs w:val="22"/>
          <w:lang w:val="en-US"/>
        </w:rPr>
        <w:t>SG11 achieved progress on draft Technical Report ITU-T TR-BP_CF "Guidelines on Best Practice and Solutions for Combating Counterfeit ICT Devices".</w:t>
      </w:r>
    </w:p>
    <w:p w14:paraId="72A16A44" w14:textId="64BEAC8C" w:rsidR="00A972A8" w:rsidRDefault="00D23C1B" w:rsidP="002D3070">
      <w:pPr>
        <w:rPr>
          <w:rFonts w:asciiTheme="majorBidi" w:hAnsiTheme="majorBidi" w:cstheme="majorBidi"/>
          <w:szCs w:val="22"/>
          <w:lang w:val="en-US"/>
        </w:rPr>
      </w:pPr>
      <w:r>
        <w:rPr>
          <w:rFonts w:asciiTheme="majorBidi" w:hAnsiTheme="majorBidi" w:cstheme="majorBidi"/>
          <w:szCs w:val="22"/>
          <w:lang w:val="en-US"/>
        </w:rPr>
        <w:t xml:space="preserve">Also, </w:t>
      </w:r>
      <w:r w:rsidR="002D3070" w:rsidRPr="002D3070">
        <w:rPr>
          <w:rFonts w:asciiTheme="majorBidi" w:hAnsiTheme="majorBidi" w:cstheme="majorBidi"/>
          <w:szCs w:val="22"/>
          <w:lang w:val="en-US"/>
        </w:rPr>
        <w:t xml:space="preserve">SG11 decided to start </w:t>
      </w:r>
      <w:r w:rsidR="00CA735B">
        <w:rPr>
          <w:rFonts w:asciiTheme="majorBidi" w:hAnsiTheme="majorBidi" w:cstheme="majorBidi"/>
          <w:szCs w:val="22"/>
          <w:lang w:val="en-US"/>
        </w:rPr>
        <w:t xml:space="preserve">several </w:t>
      </w:r>
      <w:r w:rsidR="002D3070" w:rsidRPr="002D3070">
        <w:rPr>
          <w:rFonts w:asciiTheme="majorBidi" w:hAnsiTheme="majorBidi" w:cstheme="majorBidi"/>
          <w:szCs w:val="22"/>
          <w:lang w:val="en-US"/>
        </w:rPr>
        <w:t>new work item</w:t>
      </w:r>
      <w:r w:rsidR="00CA735B">
        <w:rPr>
          <w:rFonts w:asciiTheme="majorBidi" w:hAnsiTheme="majorBidi" w:cstheme="majorBidi"/>
          <w:szCs w:val="22"/>
          <w:lang w:val="en-US"/>
        </w:rPr>
        <w:t>s</w:t>
      </w:r>
      <w:r w:rsidR="00A972A8">
        <w:rPr>
          <w:rFonts w:asciiTheme="majorBidi" w:hAnsiTheme="majorBidi" w:cstheme="majorBidi"/>
          <w:szCs w:val="22"/>
          <w:lang w:val="en-US"/>
        </w:rPr>
        <w:t>, as follows</w:t>
      </w:r>
      <w:r w:rsidR="00CA735B">
        <w:rPr>
          <w:rFonts w:asciiTheme="majorBidi" w:hAnsiTheme="majorBidi" w:cstheme="majorBidi"/>
          <w:szCs w:val="22"/>
          <w:lang w:val="en-US"/>
        </w:rPr>
        <w:t>:</w:t>
      </w:r>
    </w:p>
    <w:p w14:paraId="2962F744" w14:textId="77777777" w:rsidR="00A972A8" w:rsidRDefault="002D3070" w:rsidP="00A972A8">
      <w:pPr>
        <w:pStyle w:val="ListParagraph"/>
        <w:numPr>
          <w:ilvl w:val="0"/>
          <w:numId w:val="11"/>
        </w:numPr>
        <w:rPr>
          <w:rFonts w:asciiTheme="majorBidi" w:hAnsiTheme="majorBidi" w:cstheme="majorBidi"/>
          <w:szCs w:val="22"/>
          <w:lang w:val="en-US"/>
        </w:rPr>
      </w:pPr>
      <w:r w:rsidRPr="002D3070">
        <w:rPr>
          <w:rFonts w:asciiTheme="majorBidi" w:hAnsiTheme="majorBidi" w:cstheme="majorBidi"/>
          <w:szCs w:val="22"/>
          <w:lang w:val="en-US"/>
        </w:rPr>
        <w:t xml:space="preserve">draft Recommendation ITU-T </w:t>
      </w:r>
      <w:proofErr w:type="gramStart"/>
      <w:r w:rsidRPr="002D3070">
        <w:rPr>
          <w:rFonts w:asciiTheme="majorBidi" w:hAnsiTheme="majorBidi" w:cstheme="majorBidi"/>
          <w:szCs w:val="22"/>
          <w:lang w:val="en-US"/>
        </w:rPr>
        <w:t>Q.BL</w:t>
      </w:r>
      <w:proofErr w:type="gramEnd"/>
      <w:r w:rsidRPr="002D3070">
        <w:rPr>
          <w:rFonts w:asciiTheme="majorBidi" w:hAnsiTheme="majorBidi" w:cstheme="majorBidi"/>
          <w:szCs w:val="22"/>
          <w:lang w:val="en-US"/>
        </w:rPr>
        <w:t>-Audit “Audit interface for blacklisting IMEI” (SG11-TD1071/GEN)</w:t>
      </w:r>
      <w:r w:rsidR="00A972A8">
        <w:rPr>
          <w:rFonts w:asciiTheme="majorBidi" w:hAnsiTheme="majorBidi" w:cstheme="majorBidi"/>
          <w:szCs w:val="22"/>
          <w:lang w:val="en-US"/>
        </w:rPr>
        <w:t>;</w:t>
      </w:r>
    </w:p>
    <w:p w14:paraId="4E7183F2" w14:textId="77777777" w:rsidR="00A972A8" w:rsidRDefault="002D3070" w:rsidP="00230FE6">
      <w:pPr>
        <w:pStyle w:val="ListParagraph"/>
        <w:numPr>
          <w:ilvl w:val="0"/>
          <w:numId w:val="11"/>
        </w:numPr>
        <w:rPr>
          <w:rFonts w:asciiTheme="majorBidi" w:hAnsiTheme="majorBidi" w:cstheme="majorBidi"/>
          <w:szCs w:val="22"/>
          <w:lang w:val="en-US"/>
        </w:rPr>
      </w:pPr>
      <w:r w:rsidRPr="00A972A8">
        <w:rPr>
          <w:rFonts w:asciiTheme="majorBidi" w:hAnsiTheme="majorBidi" w:cstheme="majorBidi"/>
          <w:szCs w:val="22"/>
          <w:lang w:val="en-US"/>
        </w:rPr>
        <w:t xml:space="preserve">Technical Report (TR-FCM): Framework on combating counterfeit and stolen mobile devices in African region, which defines requirements for the deployment of a </w:t>
      </w:r>
      <w:proofErr w:type="spellStart"/>
      <w:r w:rsidRPr="00A972A8">
        <w:rPr>
          <w:rFonts w:asciiTheme="majorBidi" w:hAnsiTheme="majorBidi" w:cstheme="majorBidi"/>
          <w:szCs w:val="22"/>
          <w:lang w:val="en-US"/>
        </w:rPr>
        <w:t>harmonised</w:t>
      </w:r>
      <w:proofErr w:type="spellEnd"/>
      <w:r w:rsidRPr="00A972A8">
        <w:rPr>
          <w:rFonts w:asciiTheme="majorBidi" w:hAnsiTheme="majorBidi" w:cstheme="majorBidi"/>
          <w:szCs w:val="22"/>
          <w:lang w:val="en-US"/>
        </w:rPr>
        <w:t xml:space="preserve"> system to combat the circulation and use of counterfeit/stolen mobile devices in the African region. It will contain implementation guidelines;</w:t>
      </w:r>
    </w:p>
    <w:p w14:paraId="574F79BD" w14:textId="32C5198A" w:rsidR="002D3070" w:rsidRPr="00A972A8" w:rsidRDefault="002D3070" w:rsidP="00230FE6">
      <w:pPr>
        <w:pStyle w:val="ListParagraph"/>
        <w:numPr>
          <w:ilvl w:val="0"/>
          <w:numId w:val="11"/>
        </w:numPr>
        <w:rPr>
          <w:rFonts w:asciiTheme="majorBidi" w:hAnsiTheme="majorBidi" w:cstheme="majorBidi"/>
          <w:szCs w:val="22"/>
          <w:lang w:val="en-US"/>
        </w:rPr>
      </w:pPr>
      <w:r w:rsidRPr="00A972A8">
        <w:rPr>
          <w:rFonts w:asciiTheme="majorBidi" w:hAnsiTheme="majorBidi" w:cstheme="majorBidi"/>
          <w:szCs w:val="22"/>
          <w:lang w:val="en-US"/>
        </w:rPr>
        <w:t>Technical Report (TR-GAA): Common guidelines for conformity assessment in African Region in order to assist in the combat counterfeit ICT devices, which defines the common requirements and guidelines for African Region to assess conformity of ICT devices in order to assist in the combat counterfeit ICT devices.</w:t>
      </w:r>
    </w:p>
    <w:p w14:paraId="69091894" w14:textId="7E50C570" w:rsidR="004052F9" w:rsidRPr="00B50123" w:rsidRDefault="00B50123" w:rsidP="005525B5">
      <w:pPr>
        <w:pStyle w:val="ListParagraph"/>
        <w:numPr>
          <w:ilvl w:val="1"/>
          <w:numId w:val="12"/>
        </w:numPr>
        <w:snapToGrid w:val="0"/>
        <w:spacing w:before="240" w:after="120"/>
        <w:ind w:left="0" w:firstLine="0"/>
        <w:contextualSpacing w:val="0"/>
        <w:rPr>
          <w:b/>
          <w:bCs/>
        </w:rPr>
      </w:pPr>
      <w:r w:rsidRPr="00B50123">
        <w:rPr>
          <w:b/>
          <w:bCs/>
        </w:rPr>
        <w:t>Combating the use of stolen ICT devices</w:t>
      </w:r>
    </w:p>
    <w:p w14:paraId="28508079" w14:textId="76C0EB78" w:rsidR="00DA2753" w:rsidRPr="00DA2753" w:rsidRDefault="00DA2753" w:rsidP="00DA2753">
      <w:pPr>
        <w:rPr>
          <w:rFonts w:asciiTheme="majorBidi" w:hAnsiTheme="majorBidi" w:cstheme="majorBidi"/>
          <w:szCs w:val="22"/>
          <w:lang w:val="en-US"/>
        </w:rPr>
      </w:pPr>
      <w:r w:rsidRPr="00DA2753">
        <w:rPr>
          <w:rFonts w:asciiTheme="majorBidi" w:hAnsiTheme="majorBidi" w:cstheme="majorBidi"/>
          <w:szCs w:val="22"/>
          <w:lang w:val="en-US"/>
        </w:rPr>
        <w:t xml:space="preserve">SG11 determined draft new Recommendation ITU-T Q.5051 (ex. Q.FW_CSM) “Framework for Combating the use of Stolen Mobile Devices” </w:t>
      </w:r>
      <w:r w:rsidR="003D4C51">
        <w:rPr>
          <w:rFonts w:asciiTheme="majorBidi" w:hAnsiTheme="majorBidi" w:cstheme="majorBidi"/>
          <w:szCs w:val="22"/>
          <w:lang w:val="en-US"/>
        </w:rPr>
        <w:t xml:space="preserve">which </w:t>
      </w:r>
      <w:r w:rsidRPr="00DA2753">
        <w:rPr>
          <w:rFonts w:asciiTheme="majorBidi" w:hAnsiTheme="majorBidi" w:cstheme="majorBidi"/>
          <w:szCs w:val="22"/>
          <w:lang w:val="en-US"/>
        </w:rPr>
        <w:t>contains the reference framework and requirements that should be considered when deploying solutions to combat the use of stolen Mobile Devices.</w:t>
      </w:r>
    </w:p>
    <w:p w14:paraId="766C3540" w14:textId="1F558CFB" w:rsidR="00CB5B5F" w:rsidRDefault="00DA2753" w:rsidP="00DA2753">
      <w:pPr>
        <w:rPr>
          <w:rFonts w:asciiTheme="majorBidi" w:hAnsiTheme="majorBidi" w:cstheme="majorBidi"/>
          <w:lang w:val="en-US"/>
        </w:rPr>
      </w:pPr>
      <w:r w:rsidRPr="00DA2753">
        <w:rPr>
          <w:rFonts w:asciiTheme="majorBidi" w:hAnsiTheme="majorBidi" w:cstheme="majorBidi"/>
          <w:szCs w:val="22"/>
          <w:lang w:val="en-US"/>
        </w:rPr>
        <w:lastRenderedPageBreak/>
        <w:t>SG11 intends to approve this draft Recommendation following Member States consultation (see TSB Circular 205) at the next SG11 meeting in Geneva, 4-13 March 2020.</w:t>
      </w:r>
    </w:p>
    <w:p w14:paraId="43BD2CB6" w14:textId="121D99BE" w:rsidR="004052F9" w:rsidRPr="00A858BF" w:rsidRDefault="005525B5" w:rsidP="005525B5">
      <w:pPr>
        <w:pStyle w:val="ListParagraph"/>
        <w:numPr>
          <w:ilvl w:val="0"/>
          <w:numId w:val="12"/>
        </w:numPr>
        <w:snapToGrid w:val="0"/>
        <w:spacing w:before="360" w:after="120"/>
        <w:ind w:left="709" w:hanging="709"/>
        <w:contextualSpacing w:val="0"/>
        <w:rPr>
          <w:b/>
          <w:bCs/>
        </w:rPr>
      </w:pPr>
      <w:r>
        <w:rPr>
          <w:b/>
          <w:bCs/>
        </w:rPr>
        <w:t>ITU-T SG11 w</w:t>
      </w:r>
      <w:r w:rsidR="00A858BF" w:rsidRPr="00A858BF">
        <w:rPr>
          <w:b/>
          <w:bCs/>
        </w:rPr>
        <w:t>orkshops</w:t>
      </w:r>
    </w:p>
    <w:p w14:paraId="35953F42" w14:textId="12C0507F" w:rsidR="004E7857" w:rsidRDefault="004E7857" w:rsidP="004E7857">
      <w:pPr>
        <w:pStyle w:val="ListParagraph"/>
        <w:numPr>
          <w:ilvl w:val="1"/>
          <w:numId w:val="12"/>
        </w:numPr>
        <w:snapToGrid w:val="0"/>
        <w:spacing w:before="240" w:after="120"/>
        <w:ind w:left="0" w:firstLine="0"/>
        <w:contextualSpacing w:val="0"/>
        <w:rPr>
          <w:b/>
          <w:bCs/>
        </w:rPr>
      </w:pPr>
      <w:r w:rsidRPr="004E7857">
        <w:rPr>
          <w:b/>
          <w:bCs/>
        </w:rPr>
        <w:t>Third ITU-T Study Group 11 Regional Workshop for Africa on “Counterfeit ICT Devices, Conformance and Interoperability Testing Challenges in Africa”</w:t>
      </w:r>
    </w:p>
    <w:p w14:paraId="76DCDBDE" w14:textId="2492417B" w:rsidR="004E7857" w:rsidRDefault="00337C36" w:rsidP="004E7857">
      <w:pPr>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The third Workshop </w:t>
      </w:r>
      <w:r w:rsidR="00661077" w:rsidRPr="00661077">
        <w:rPr>
          <w:rFonts w:asciiTheme="majorBidi" w:eastAsia="Times New Roman" w:hAnsiTheme="majorBidi" w:cstheme="majorBidi"/>
          <w:shd w:val="clear" w:color="auto" w:fill="FFFFFF"/>
          <w:lang w:eastAsia="en-GB"/>
        </w:rPr>
        <w:t>on “Counterfeit ICT Devices, Conformance and Interoperability Testing Challenges in Africa”</w:t>
      </w:r>
      <w:r w:rsidR="00661077">
        <w:rPr>
          <w:rFonts w:asciiTheme="majorBidi" w:eastAsia="Times New Roman" w:hAnsiTheme="majorBidi" w:cstheme="majorBidi"/>
          <w:shd w:val="clear" w:color="auto" w:fill="FFFFFF"/>
          <w:lang w:eastAsia="en-GB"/>
        </w:rPr>
        <w:t xml:space="preserve"> was organized back</w:t>
      </w:r>
      <w:r w:rsidR="006F271A" w:rsidRPr="006F271A">
        <w:rPr>
          <w:rFonts w:asciiTheme="majorBidi" w:eastAsia="Times New Roman" w:hAnsiTheme="majorBidi" w:cstheme="majorBidi"/>
          <w:shd w:val="clear" w:color="auto" w:fill="FFFFFF"/>
          <w:lang w:eastAsia="en-GB"/>
        </w:rPr>
        <w:t>-</w:t>
      </w:r>
      <w:r w:rsidR="00661077">
        <w:rPr>
          <w:rFonts w:asciiTheme="majorBidi" w:eastAsia="Times New Roman" w:hAnsiTheme="majorBidi" w:cstheme="majorBidi"/>
          <w:shd w:val="clear" w:color="auto" w:fill="FFFFFF"/>
          <w:lang w:eastAsia="en-GB"/>
        </w:rPr>
        <w:t>to</w:t>
      </w:r>
      <w:r w:rsidR="006F271A" w:rsidRPr="006F271A">
        <w:rPr>
          <w:rFonts w:asciiTheme="majorBidi" w:eastAsia="Times New Roman" w:hAnsiTheme="majorBidi" w:cstheme="majorBidi"/>
          <w:shd w:val="clear" w:color="auto" w:fill="FFFFFF"/>
          <w:lang w:eastAsia="en-GB"/>
        </w:rPr>
        <w:t>-</w:t>
      </w:r>
      <w:r w:rsidR="00661077">
        <w:rPr>
          <w:rFonts w:asciiTheme="majorBidi" w:eastAsia="Times New Roman" w:hAnsiTheme="majorBidi" w:cstheme="majorBidi"/>
          <w:shd w:val="clear" w:color="auto" w:fill="FFFFFF"/>
          <w:lang w:eastAsia="en-GB"/>
        </w:rPr>
        <w:t>back with the SG11RG-AFR meeting.</w:t>
      </w:r>
    </w:p>
    <w:p w14:paraId="08614DD9" w14:textId="0A6B46F4" w:rsidR="00661077" w:rsidRDefault="00FD7D82" w:rsidP="004E7857">
      <w:pPr>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It is a continuation of </w:t>
      </w:r>
      <w:r w:rsidR="00D5594D">
        <w:rPr>
          <w:rFonts w:asciiTheme="majorBidi" w:eastAsia="Times New Roman" w:hAnsiTheme="majorBidi" w:cstheme="majorBidi"/>
          <w:shd w:val="clear" w:color="auto" w:fill="FFFFFF"/>
          <w:lang w:eastAsia="en-GB"/>
        </w:rPr>
        <w:t>the series of SG11 Regional Workshops for Africa</w:t>
      </w:r>
      <w:r w:rsidR="006F3EE4">
        <w:rPr>
          <w:rFonts w:asciiTheme="majorBidi" w:eastAsia="Times New Roman" w:hAnsiTheme="majorBidi" w:cstheme="majorBidi"/>
          <w:shd w:val="clear" w:color="auto" w:fill="FFFFFF"/>
          <w:lang w:eastAsia="en-GB"/>
        </w:rPr>
        <w:t xml:space="preserve"> which aim </w:t>
      </w:r>
      <w:r w:rsidR="008A1804">
        <w:rPr>
          <w:rFonts w:asciiTheme="majorBidi" w:eastAsia="Times New Roman" w:hAnsiTheme="majorBidi" w:cstheme="majorBidi"/>
          <w:shd w:val="clear" w:color="auto" w:fill="FFFFFF"/>
          <w:lang w:eastAsia="en-GB"/>
        </w:rPr>
        <w:t>is</w:t>
      </w:r>
      <w:r w:rsidR="006F3EE4">
        <w:rPr>
          <w:rFonts w:asciiTheme="majorBidi" w:eastAsia="Times New Roman" w:hAnsiTheme="majorBidi" w:cstheme="majorBidi"/>
          <w:shd w:val="clear" w:color="auto" w:fill="FFFFFF"/>
          <w:lang w:eastAsia="en-GB"/>
        </w:rPr>
        <w:t xml:space="preserve"> </w:t>
      </w:r>
      <w:r w:rsidR="001C534E" w:rsidRPr="001C534E">
        <w:rPr>
          <w:rFonts w:asciiTheme="majorBidi" w:eastAsia="Times New Roman" w:hAnsiTheme="majorBidi" w:cstheme="majorBidi"/>
          <w:shd w:val="clear" w:color="auto" w:fill="FFFFFF"/>
          <w:lang w:eastAsia="en-GB"/>
        </w:rPr>
        <w:t>to identify and discuss issues related to combatting counterfeiting and Conformance and Interoperability (C&amp;I), with a focus in the African region and ongoing activities under ITU-T SG11 and ITU-T SG11RG-AFR</w:t>
      </w:r>
      <w:r w:rsidR="001C534E">
        <w:rPr>
          <w:rFonts w:asciiTheme="majorBidi" w:eastAsia="Times New Roman" w:hAnsiTheme="majorBidi" w:cstheme="majorBidi"/>
          <w:shd w:val="clear" w:color="auto" w:fill="FFFFFF"/>
          <w:lang w:eastAsia="en-GB"/>
        </w:rPr>
        <w:t>.</w:t>
      </w:r>
    </w:p>
    <w:p w14:paraId="0399629B" w14:textId="3F5BCE53" w:rsidR="004E7857" w:rsidRDefault="00820426" w:rsidP="004E7857">
      <w:pPr>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Some ideas discussed at this </w:t>
      </w:r>
      <w:proofErr w:type="gramStart"/>
      <w:r>
        <w:rPr>
          <w:rFonts w:asciiTheme="majorBidi" w:eastAsia="Times New Roman" w:hAnsiTheme="majorBidi" w:cstheme="majorBidi"/>
          <w:shd w:val="clear" w:color="auto" w:fill="FFFFFF"/>
          <w:lang w:eastAsia="en-GB"/>
        </w:rPr>
        <w:t>par</w:t>
      </w:r>
      <w:r w:rsidR="002A029C">
        <w:rPr>
          <w:rFonts w:asciiTheme="majorBidi" w:eastAsia="Times New Roman" w:hAnsiTheme="majorBidi" w:cstheme="majorBidi"/>
          <w:shd w:val="clear" w:color="auto" w:fill="FFFFFF"/>
          <w:lang w:eastAsia="en-GB"/>
        </w:rPr>
        <w:t>ticular event</w:t>
      </w:r>
      <w:proofErr w:type="gramEnd"/>
      <w:r w:rsidR="002A029C">
        <w:rPr>
          <w:rFonts w:asciiTheme="majorBidi" w:eastAsia="Times New Roman" w:hAnsiTheme="majorBidi" w:cstheme="majorBidi"/>
          <w:shd w:val="clear" w:color="auto" w:fill="FFFFFF"/>
          <w:lang w:eastAsia="en-GB"/>
        </w:rPr>
        <w:t xml:space="preserve"> were </w:t>
      </w:r>
      <w:r w:rsidR="00954E9C">
        <w:rPr>
          <w:rFonts w:asciiTheme="majorBidi" w:eastAsia="Times New Roman" w:hAnsiTheme="majorBidi" w:cstheme="majorBidi"/>
          <w:shd w:val="clear" w:color="auto" w:fill="FFFFFF"/>
          <w:lang w:eastAsia="en-GB"/>
        </w:rPr>
        <w:t xml:space="preserve">further discussed at the SG11RG-AFR meeting and </w:t>
      </w:r>
      <w:r w:rsidR="00F03C45">
        <w:rPr>
          <w:rFonts w:asciiTheme="majorBidi" w:eastAsia="Times New Roman" w:hAnsiTheme="majorBidi" w:cstheme="majorBidi"/>
          <w:shd w:val="clear" w:color="auto" w:fill="FFFFFF"/>
          <w:lang w:eastAsia="en-GB"/>
        </w:rPr>
        <w:t xml:space="preserve">afterwards </w:t>
      </w:r>
      <w:r w:rsidR="00954E9C">
        <w:rPr>
          <w:rFonts w:asciiTheme="majorBidi" w:eastAsia="Times New Roman" w:hAnsiTheme="majorBidi" w:cstheme="majorBidi"/>
          <w:shd w:val="clear" w:color="auto" w:fill="FFFFFF"/>
          <w:lang w:eastAsia="en-GB"/>
        </w:rPr>
        <w:t xml:space="preserve">were reflected in the </w:t>
      </w:r>
      <w:r w:rsidR="004F5EF0">
        <w:rPr>
          <w:rFonts w:asciiTheme="majorBidi" w:eastAsia="Times New Roman" w:hAnsiTheme="majorBidi" w:cstheme="majorBidi"/>
          <w:shd w:val="clear" w:color="auto" w:fill="FFFFFF"/>
          <w:lang w:eastAsia="en-GB"/>
        </w:rPr>
        <w:t>contributions submitted from the ITU members of the African region to SG11.</w:t>
      </w:r>
    </w:p>
    <w:p w14:paraId="40072E4E" w14:textId="65FC8950" w:rsidR="007F32C0" w:rsidRPr="004E7857" w:rsidRDefault="00056931" w:rsidP="004E7857">
      <w:pPr>
        <w:rPr>
          <w:rFonts w:asciiTheme="majorBidi" w:eastAsia="Times New Roman" w:hAnsiTheme="majorBidi" w:cstheme="majorBidi"/>
          <w:shd w:val="clear" w:color="auto" w:fill="FFFFFF"/>
          <w:lang w:eastAsia="en-GB"/>
        </w:rPr>
      </w:pPr>
      <w:r w:rsidRPr="00E723F4">
        <w:rPr>
          <w:rFonts w:asciiTheme="majorBidi" w:hAnsiTheme="majorBidi" w:cstheme="majorBidi"/>
        </w:rPr>
        <w:t>The detailed outcomes of the workshop are available in</w:t>
      </w:r>
      <w:r>
        <w:rPr>
          <w:rFonts w:asciiTheme="majorBidi" w:hAnsiTheme="majorBidi" w:cstheme="majorBidi"/>
        </w:rPr>
        <w:t xml:space="preserve"> </w:t>
      </w:r>
      <w:hyperlink r:id="rId17" w:history="1">
        <w:r w:rsidR="00F36A80" w:rsidRPr="00C2631D">
          <w:rPr>
            <w:rStyle w:val="Hyperlink"/>
            <w:rFonts w:cstheme="majorBidi"/>
          </w:rPr>
          <w:t>SG11RG-AFR-TD41R1</w:t>
        </w:r>
      </w:hyperlink>
      <w:r>
        <w:rPr>
          <w:rFonts w:asciiTheme="majorBidi" w:hAnsiTheme="majorBidi" w:cstheme="majorBidi"/>
        </w:rPr>
        <w:t>.</w:t>
      </w:r>
    </w:p>
    <w:p w14:paraId="2EDB428E" w14:textId="220732E4" w:rsidR="00AA69A0" w:rsidRDefault="00173FD0" w:rsidP="00AA69A0">
      <w:pPr>
        <w:pStyle w:val="ListParagraph"/>
        <w:numPr>
          <w:ilvl w:val="1"/>
          <w:numId w:val="12"/>
        </w:numPr>
        <w:snapToGrid w:val="0"/>
        <w:spacing w:before="240" w:after="120"/>
        <w:ind w:left="0" w:firstLine="0"/>
        <w:contextualSpacing w:val="0"/>
        <w:rPr>
          <w:b/>
          <w:bCs/>
        </w:rPr>
      </w:pPr>
      <w:r w:rsidRPr="00173FD0">
        <w:rPr>
          <w:b/>
          <w:bCs/>
        </w:rPr>
        <w:t>ITU Workshop on Benchmarking of emerging technologies and applications. Internet related performance measurements</w:t>
      </w:r>
    </w:p>
    <w:p w14:paraId="266B4942" w14:textId="60A1C48E" w:rsidR="00C55CCE" w:rsidRDefault="00C55CCE" w:rsidP="00C55CCE">
      <w:pPr>
        <w:rPr>
          <w:rFonts w:asciiTheme="majorBidi" w:eastAsia="Times New Roman" w:hAnsiTheme="majorBidi" w:cstheme="majorBidi"/>
          <w:shd w:val="clear" w:color="auto" w:fill="FFFFFF"/>
          <w:lang w:eastAsia="en-GB"/>
        </w:rPr>
      </w:pPr>
      <w:r w:rsidRPr="00C55CCE">
        <w:rPr>
          <w:rFonts w:asciiTheme="majorBidi" w:eastAsia="Times New Roman" w:hAnsiTheme="majorBidi" w:cstheme="majorBidi"/>
          <w:shd w:val="clear" w:color="auto" w:fill="FFFFFF"/>
          <w:lang w:eastAsia="en-GB"/>
        </w:rPr>
        <w:t xml:space="preserve">The ITU Brainstorming session on SS7 vulnerabilities took place on 22 October 2019 during SG11 meeting. The event was organized following market demand due to complains </w:t>
      </w:r>
      <w:r w:rsidRPr="00C55CCE">
        <w:rPr>
          <w:rFonts w:asciiTheme="majorBidi" w:hAnsiTheme="majorBidi" w:cstheme="majorBidi"/>
          <w:szCs w:val="22"/>
          <w:lang w:val="en-US"/>
        </w:rPr>
        <w:t>received</w:t>
      </w:r>
      <w:r w:rsidRPr="00C55CCE">
        <w:rPr>
          <w:rFonts w:asciiTheme="majorBidi" w:eastAsia="Times New Roman" w:hAnsiTheme="majorBidi" w:cstheme="majorBidi"/>
          <w:shd w:val="clear" w:color="auto" w:fill="FFFFFF"/>
          <w:lang w:eastAsia="en-GB"/>
        </w:rPr>
        <w:t xml:space="preserve"> from multiple customers of banks and Telco operators related to different attacks such as spoofing telephone numbers (i.e. annoying advertisement phone calls), hijacking bank assets via illegal usage of e-banking systems, location tracking, intercept calls and messages among others. </w:t>
      </w:r>
      <w:proofErr w:type="gramStart"/>
      <w:r w:rsidRPr="00C55CCE">
        <w:rPr>
          <w:rFonts w:asciiTheme="majorBidi" w:eastAsia="Times New Roman" w:hAnsiTheme="majorBidi" w:cstheme="majorBidi"/>
          <w:shd w:val="clear" w:color="auto" w:fill="FFFFFF"/>
          <w:lang w:eastAsia="en-GB"/>
        </w:rPr>
        <w:t>All of</w:t>
      </w:r>
      <w:proofErr w:type="gramEnd"/>
      <w:r w:rsidRPr="00C55CCE">
        <w:rPr>
          <w:rFonts w:asciiTheme="majorBidi" w:eastAsia="Times New Roman" w:hAnsiTheme="majorBidi" w:cstheme="majorBidi"/>
          <w:shd w:val="clear" w:color="auto" w:fill="FFFFFF"/>
          <w:lang w:eastAsia="en-GB"/>
        </w:rPr>
        <w:t xml:space="preserve"> these attacks are possible due to gaps in existing signalling protocols used in Telco (SS7, DIAMETER, etc.). These originate from legacy networks based on Signalling System Number 7 (SS7), which was developed by ITU 30 years ago. At that time, the SS7 stack was developed on the way to be used in the dedicated standalone network provided limit number of services. Currently, all SS7 based networks and their successors (DIAMETER, SIGTRAN, etc.) have become a platform for Digital Financial Services.</w:t>
      </w:r>
    </w:p>
    <w:p w14:paraId="55F8ADBA" w14:textId="77777777" w:rsidR="00A971D2" w:rsidRDefault="00C55CCE" w:rsidP="00E01EE1">
      <w:pPr>
        <w:rPr>
          <w:rFonts w:asciiTheme="majorBidi" w:hAnsiTheme="majorBidi" w:cstheme="majorBidi"/>
          <w:szCs w:val="22"/>
          <w:lang w:val="en-US"/>
        </w:rPr>
      </w:pPr>
      <w:r w:rsidRPr="00C55CCE">
        <w:rPr>
          <w:rFonts w:asciiTheme="majorBidi" w:eastAsia="Times New Roman" w:hAnsiTheme="majorBidi" w:cstheme="majorBidi"/>
          <w:shd w:val="clear" w:color="auto" w:fill="FFFFFF"/>
          <w:lang w:eastAsia="en-GB"/>
        </w:rPr>
        <w:t>As a result, hackers have used the gaps of such protocols to take-over of banks assets.</w:t>
      </w:r>
      <w:r w:rsidR="00E01EE1">
        <w:rPr>
          <w:rFonts w:asciiTheme="majorBidi" w:eastAsia="Times New Roman" w:hAnsiTheme="majorBidi" w:cstheme="majorBidi"/>
          <w:shd w:val="clear" w:color="auto" w:fill="FFFFFF"/>
          <w:lang w:eastAsia="en-GB"/>
        </w:rPr>
        <w:t xml:space="preserve"> </w:t>
      </w:r>
      <w:r w:rsidRPr="00C55CCE">
        <w:rPr>
          <w:rFonts w:asciiTheme="majorBidi" w:hAnsiTheme="majorBidi" w:cstheme="majorBidi"/>
          <w:szCs w:val="22"/>
          <w:lang w:val="en-US"/>
        </w:rPr>
        <w:t>The event was based on interactive session where all participated stakeholders were able to express their views on the current issues and indicated the way forward.</w:t>
      </w:r>
    </w:p>
    <w:p w14:paraId="4E04D344" w14:textId="758974D7" w:rsidR="00A971D2" w:rsidRDefault="00C55CCE" w:rsidP="00A971D2">
      <w:pPr>
        <w:rPr>
          <w:rFonts w:asciiTheme="majorBidi" w:hAnsiTheme="majorBidi" w:cstheme="majorBidi"/>
          <w:szCs w:val="22"/>
          <w:lang w:val="en-US"/>
        </w:rPr>
      </w:pPr>
      <w:r w:rsidRPr="00C55CCE">
        <w:rPr>
          <w:rFonts w:asciiTheme="majorBidi" w:hAnsiTheme="majorBidi" w:cstheme="majorBidi"/>
          <w:szCs w:val="22"/>
          <w:lang w:val="en-US"/>
        </w:rPr>
        <w:t>During Brainstorming session, SG11 was encouraged to continue activities on security of signaling protocols in collaboration with SG17 and SG2 respectively.</w:t>
      </w:r>
    </w:p>
    <w:p w14:paraId="7CDF7EE6" w14:textId="09DE23AE" w:rsidR="00DF6669" w:rsidRPr="00DF6669" w:rsidRDefault="00DF6669" w:rsidP="00DF6669">
      <w:pPr>
        <w:rPr>
          <w:rFonts w:asciiTheme="majorBidi" w:hAnsiTheme="majorBidi" w:cstheme="majorBidi"/>
          <w:szCs w:val="22"/>
        </w:rPr>
      </w:pPr>
      <w:r w:rsidRPr="00DF6669">
        <w:rPr>
          <w:rFonts w:asciiTheme="majorBidi" w:hAnsiTheme="majorBidi" w:cstheme="majorBidi"/>
          <w:szCs w:val="22"/>
        </w:rPr>
        <w:t>Two videos of the potential attacks are made available on the event’s web page:</w:t>
      </w:r>
    </w:p>
    <w:p w14:paraId="2514312C" w14:textId="77777777" w:rsidR="00DF6669" w:rsidRPr="00DF6669" w:rsidRDefault="004349CF" w:rsidP="00DF6669">
      <w:pPr>
        <w:numPr>
          <w:ilvl w:val="0"/>
          <w:numId w:val="33"/>
        </w:numPr>
        <w:rPr>
          <w:rFonts w:asciiTheme="majorBidi" w:hAnsiTheme="majorBidi" w:cstheme="majorBidi"/>
          <w:szCs w:val="22"/>
        </w:rPr>
      </w:pPr>
      <w:hyperlink r:id="rId18" w:history="1">
        <w:r w:rsidR="00DF6669" w:rsidRPr="00DF6669">
          <w:rPr>
            <w:rStyle w:val="Hyperlink"/>
            <w:rFonts w:cstheme="majorBidi"/>
            <w:szCs w:val="22"/>
          </w:rPr>
          <w:t>SMS One Time Password (OTP) intercept (PayPal hack)</w:t>
        </w:r>
      </w:hyperlink>
      <w:r w:rsidR="00DF6669" w:rsidRPr="00DF6669">
        <w:rPr>
          <w:rFonts w:asciiTheme="majorBidi" w:hAnsiTheme="majorBidi" w:cstheme="majorBidi"/>
          <w:szCs w:val="22"/>
        </w:rPr>
        <w:t>;</w:t>
      </w:r>
    </w:p>
    <w:p w14:paraId="12AF22F4" w14:textId="77777777" w:rsidR="00DF6669" w:rsidRPr="00DF6669" w:rsidRDefault="004349CF" w:rsidP="00DF6669">
      <w:pPr>
        <w:numPr>
          <w:ilvl w:val="0"/>
          <w:numId w:val="33"/>
        </w:numPr>
        <w:rPr>
          <w:rFonts w:asciiTheme="majorBidi" w:hAnsiTheme="majorBidi" w:cstheme="majorBidi"/>
          <w:szCs w:val="22"/>
        </w:rPr>
      </w:pPr>
      <w:hyperlink r:id="rId19" w:history="1">
        <w:r w:rsidR="00DF6669" w:rsidRPr="00DF6669">
          <w:rPr>
            <w:rStyle w:val="Hyperlink"/>
            <w:rFonts w:cstheme="majorBidi"/>
            <w:szCs w:val="22"/>
          </w:rPr>
          <w:t>SS7 call intercept</w:t>
        </w:r>
      </w:hyperlink>
      <w:r w:rsidR="00DF6669" w:rsidRPr="00DF6669">
        <w:rPr>
          <w:rFonts w:asciiTheme="majorBidi" w:hAnsiTheme="majorBidi" w:cstheme="majorBidi"/>
          <w:szCs w:val="22"/>
        </w:rPr>
        <w:t>.</w:t>
      </w:r>
    </w:p>
    <w:p w14:paraId="1B00EEA3" w14:textId="0DDEEBB4" w:rsidR="00C5779B" w:rsidRPr="00C35BFA" w:rsidRDefault="00E723F4" w:rsidP="00C5779B">
      <w:r w:rsidRPr="00E723F4">
        <w:rPr>
          <w:rFonts w:asciiTheme="majorBidi" w:hAnsiTheme="majorBidi" w:cstheme="majorBidi"/>
        </w:rPr>
        <w:t>The detailed outcomes of the workshop are available in</w:t>
      </w:r>
      <w:r>
        <w:rPr>
          <w:rFonts w:asciiTheme="majorBidi" w:hAnsiTheme="majorBidi" w:cstheme="majorBidi"/>
        </w:rPr>
        <w:t xml:space="preserve"> </w:t>
      </w:r>
      <w:hyperlink r:id="rId20" w:history="1">
        <w:r w:rsidRPr="00E723F4">
          <w:rPr>
            <w:rStyle w:val="Hyperlink"/>
            <w:rFonts w:cstheme="majorBidi"/>
          </w:rPr>
          <w:t>SG11-TD928/GEN</w:t>
        </w:r>
      </w:hyperlink>
      <w:r>
        <w:rPr>
          <w:rFonts w:asciiTheme="majorBidi" w:hAnsiTheme="majorBidi" w:cstheme="majorBidi"/>
        </w:rPr>
        <w:t>.</w:t>
      </w:r>
    </w:p>
    <w:p w14:paraId="7DC0813A" w14:textId="7099909D" w:rsidR="00CE2B96" w:rsidRPr="008815C9" w:rsidRDefault="008815C9" w:rsidP="008815C9">
      <w:pPr>
        <w:pStyle w:val="ListParagraph"/>
        <w:numPr>
          <w:ilvl w:val="0"/>
          <w:numId w:val="12"/>
        </w:numPr>
        <w:snapToGrid w:val="0"/>
        <w:spacing w:before="360" w:after="120"/>
        <w:ind w:left="709" w:hanging="709"/>
        <w:contextualSpacing w:val="0"/>
        <w:rPr>
          <w:b/>
        </w:rPr>
      </w:pPr>
      <w:r w:rsidRPr="008815C9">
        <w:rPr>
          <w:b/>
        </w:rPr>
        <w:t>SG11 Regional groups</w:t>
      </w:r>
    </w:p>
    <w:p w14:paraId="21F736D7" w14:textId="54E2AE80" w:rsidR="00213AB9" w:rsidRDefault="00C14E35" w:rsidP="006D41AE">
      <w:r>
        <w:t xml:space="preserve">The </w:t>
      </w:r>
      <w:hyperlink r:id="rId21" w:history="1">
        <w:r w:rsidRPr="001B00EB">
          <w:rPr>
            <w:rStyle w:val="Hyperlink"/>
            <w:rFonts w:ascii="Times New Roman" w:hAnsi="Times New Roman"/>
          </w:rPr>
          <w:t>SG11RG-AFR</w:t>
        </w:r>
      </w:hyperlink>
      <w:r>
        <w:t xml:space="preserve"> </w:t>
      </w:r>
      <w:r w:rsidR="001019AB">
        <w:t>took</w:t>
      </w:r>
      <w:r>
        <w:t xml:space="preserve"> place in Tunis (Tunisia) from 30 September to 2 October 2019</w:t>
      </w:r>
      <w:r w:rsidR="00DA3309">
        <w:t xml:space="preserve">. It </w:t>
      </w:r>
      <w:r w:rsidR="001019AB">
        <w:t>was</w:t>
      </w:r>
      <w:r w:rsidR="00DA3309">
        <w:t xml:space="preserve"> preced</w:t>
      </w:r>
      <w:r w:rsidR="002651F7">
        <w:t xml:space="preserve">ed by </w:t>
      </w:r>
      <w:r w:rsidR="001321C0">
        <w:t xml:space="preserve">the third </w:t>
      </w:r>
      <w:r w:rsidR="00DA3309" w:rsidRPr="00DA3309">
        <w:t xml:space="preserve">ITU-T Study Group 11 Regional Workshop for Africa on “Counterfeit ICT </w:t>
      </w:r>
      <w:r w:rsidR="00DA3309" w:rsidRPr="00DA3309">
        <w:lastRenderedPageBreak/>
        <w:t>Devices, Conformance and Interoperability Testing Challenges in Africa”</w:t>
      </w:r>
      <w:r w:rsidR="00DA3309">
        <w:t xml:space="preserve"> (30 September</w:t>
      </w:r>
      <w:r w:rsidR="00272BC9">
        <w:t xml:space="preserve"> 2019</w:t>
      </w:r>
      <w:r w:rsidR="00DA3309">
        <w:t>, Tunis).</w:t>
      </w:r>
    </w:p>
    <w:p w14:paraId="2B3B28A6" w14:textId="7E5EFD0C" w:rsidR="00794F4F" w:rsidRDefault="00394DBF" w:rsidP="006D41AE">
      <w:pPr>
        <w:jc w:val="center"/>
      </w:pPr>
      <w:r>
        <w:t>__________________</w:t>
      </w:r>
      <w:bookmarkStart w:id="10" w:name="_GoBack"/>
      <w:bookmarkEnd w:id="10"/>
    </w:p>
    <w:sectPr w:rsidR="00794F4F" w:rsidSect="002C0658">
      <w:headerReference w:type="default" r:id="rId22"/>
      <w:pgSz w:w="11907" w:h="16840" w:code="9"/>
      <w:pgMar w:top="1276" w:right="1134" w:bottom="127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2DB88" w14:textId="77777777" w:rsidR="00992B1D" w:rsidRDefault="00992B1D" w:rsidP="00C42125">
      <w:pPr>
        <w:spacing w:before="0"/>
      </w:pPr>
      <w:r>
        <w:separator/>
      </w:r>
    </w:p>
  </w:endnote>
  <w:endnote w:type="continuationSeparator" w:id="0">
    <w:p w14:paraId="73BEA9AC" w14:textId="77777777" w:rsidR="00992B1D" w:rsidRDefault="00992B1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3B098" w14:textId="77777777" w:rsidR="00992B1D" w:rsidRDefault="00992B1D" w:rsidP="00C42125">
      <w:pPr>
        <w:spacing w:before="0"/>
      </w:pPr>
      <w:r>
        <w:separator/>
      </w:r>
    </w:p>
  </w:footnote>
  <w:footnote w:type="continuationSeparator" w:id="0">
    <w:p w14:paraId="27411C71" w14:textId="77777777" w:rsidR="00992B1D" w:rsidRDefault="00992B1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C4F5C" w14:textId="742A56D2"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414CCB">
      <w:rPr>
        <w:noProof/>
        <w:sz w:val="18"/>
      </w:rPr>
      <w:t>2</w:t>
    </w:r>
    <w:r w:rsidRPr="00701B54">
      <w:rPr>
        <w:sz w:val="18"/>
      </w:rPr>
      <w:fldChar w:fldCharType="end"/>
    </w:r>
    <w:r w:rsidRPr="00701B54">
      <w:rPr>
        <w:sz w:val="18"/>
      </w:rPr>
      <w:t xml:space="preserve"> -</w:t>
    </w:r>
  </w:p>
  <w:p w14:paraId="1B838249" w14:textId="3B68D3E8"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4349CF">
      <w:rPr>
        <w:noProof/>
        <w:sz w:val="18"/>
      </w:rPr>
      <w:t>TSAG-TD667</w:t>
    </w:r>
    <w:r w:rsidRPr="00701B5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916DF"/>
    <w:multiLevelType w:val="hybridMultilevel"/>
    <w:tmpl w:val="2396B9B8"/>
    <w:lvl w:ilvl="0" w:tplc="C1EAA0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F702C"/>
    <w:multiLevelType w:val="multilevel"/>
    <w:tmpl w:val="33F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56E78"/>
    <w:multiLevelType w:val="hybridMultilevel"/>
    <w:tmpl w:val="631CC076"/>
    <w:lvl w:ilvl="0" w:tplc="FEE899A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B3C92"/>
    <w:multiLevelType w:val="multilevel"/>
    <w:tmpl w:val="BD8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90EE2"/>
    <w:multiLevelType w:val="multilevel"/>
    <w:tmpl w:val="53A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5E1EB9"/>
    <w:multiLevelType w:val="multilevel"/>
    <w:tmpl w:val="B68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96BF9"/>
    <w:multiLevelType w:val="multilevel"/>
    <w:tmpl w:val="FA6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12CD9"/>
    <w:multiLevelType w:val="multilevel"/>
    <w:tmpl w:val="899C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5256F"/>
    <w:multiLevelType w:val="multilevel"/>
    <w:tmpl w:val="B50E66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A2473A"/>
    <w:multiLevelType w:val="hybridMultilevel"/>
    <w:tmpl w:val="71BEFA9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124C0"/>
    <w:multiLevelType w:val="hybridMultilevel"/>
    <w:tmpl w:val="33D28FC8"/>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A00F7"/>
    <w:multiLevelType w:val="hybridMultilevel"/>
    <w:tmpl w:val="FBBE3F7E"/>
    <w:lvl w:ilvl="0" w:tplc="FBCC7F1C">
      <w:start w:val="1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F7B93"/>
    <w:multiLevelType w:val="multilevel"/>
    <w:tmpl w:val="F1A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532DC1"/>
    <w:multiLevelType w:val="multilevel"/>
    <w:tmpl w:val="1CAAE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8312C"/>
    <w:multiLevelType w:val="hybridMultilevel"/>
    <w:tmpl w:val="56CE7F10"/>
    <w:lvl w:ilvl="0" w:tplc="220438D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2774650"/>
    <w:multiLevelType w:val="hybridMultilevel"/>
    <w:tmpl w:val="3D24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DD4F48"/>
    <w:multiLevelType w:val="multilevel"/>
    <w:tmpl w:val="84A2DB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B04DC5"/>
    <w:multiLevelType w:val="multilevel"/>
    <w:tmpl w:val="970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B6FDB"/>
    <w:multiLevelType w:val="multilevel"/>
    <w:tmpl w:val="E4CE3D2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A9D6465"/>
    <w:multiLevelType w:val="multilevel"/>
    <w:tmpl w:val="9DE4C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DD52CA0"/>
    <w:multiLevelType w:val="hybridMultilevel"/>
    <w:tmpl w:val="7DFC9AFE"/>
    <w:lvl w:ilvl="0" w:tplc="69F424D8">
      <w:start w:val="1"/>
      <w:numFmt w:val="bullet"/>
      <w:lvlText w:val="-"/>
      <w:lvlJc w:val="left"/>
      <w:pPr>
        <w:tabs>
          <w:tab w:val="num" w:pos="720"/>
        </w:tabs>
        <w:ind w:left="720" w:hanging="360"/>
      </w:pPr>
      <w:rPr>
        <w:rFonts w:ascii="Times New Roman" w:hAnsi="Times New Roman" w:hint="default"/>
      </w:rPr>
    </w:lvl>
    <w:lvl w:ilvl="1" w:tplc="C82CE766" w:tentative="1">
      <w:start w:val="1"/>
      <w:numFmt w:val="bullet"/>
      <w:lvlText w:val="-"/>
      <w:lvlJc w:val="left"/>
      <w:pPr>
        <w:tabs>
          <w:tab w:val="num" w:pos="1440"/>
        </w:tabs>
        <w:ind w:left="1440" w:hanging="360"/>
      </w:pPr>
      <w:rPr>
        <w:rFonts w:ascii="Times New Roman" w:hAnsi="Times New Roman" w:hint="default"/>
      </w:rPr>
    </w:lvl>
    <w:lvl w:ilvl="2" w:tplc="D6889F72" w:tentative="1">
      <w:start w:val="1"/>
      <w:numFmt w:val="bullet"/>
      <w:lvlText w:val="-"/>
      <w:lvlJc w:val="left"/>
      <w:pPr>
        <w:tabs>
          <w:tab w:val="num" w:pos="2160"/>
        </w:tabs>
        <w:ind w:left="2160" w:hanging="360"/>
      </w:pPr>
      <w:rPr>
        <w:rFonts w:ascii="Times New Roman" w:hAnsi="Times New Roman" w:hint="default"/>
      </w:rPr>
    </w:lvl>
    <w:lvl w:ilvl="3" w:tplc="43AA47E6" w:tentative="1">
      <w:start w:val="1"/>
      <w:numFmt w:val="bullet"/>
      <w:lvlText w:val="-"/>
      <w:lvlJc w:val="left"/>
      <w:pPr>
        <w:tabs>
          <w:tab w:val="num" w:pos="2880"/>
        </w:tabs>
        <w:ind w:left="2880" w:hanging="360"/>
      </w:pPr>
      <w:rPr>
        <w:rFonts w:ascii="Times New Roman" w:hAnsi="Times New Roman" w:hint="default"/>
      </w:rPr>
    </w:lvl>
    <w:lvl w:ilvl="4" w:tplc="C1CE9FBC" w:tentative="1">
      <w:start w:val="1"/>
      <w:numFmt w:val="bullet"/>
      <w:lvlText w:val="-"/>
      <w:lvlJc w:val="left"/>
      <w:pPr>
        <w:tabs>
          <w:tab w:val="num" w:pos="3600"/>
        </w:tabs>
        <w:ind w:left="3600" w:hanging="360"/>
      </w:pPr>
      <w:rPr>
        <w:rFonts w:ascii="Times New Roman" w:hAnsi="Times New Roman" w:hint="default"/>
      </w:rPr>
    </w:lvl>
    <w:lvl w:ilvl="5" w:tplc="7D86E320" w:tentative="1">
      <w:start w:val="1"/>
      <w:numFmt w:val="bullet"/>
      <w:lvlText w:val="-"/>
      <w:lvlJc w:val="left"/>
      <w:pPr>
        <w:tabs>
          <w:tab w:val="num" w:pos="4320"/>
        </w:tabs>
        <w:ind w:left="4320" w:hanging="360"/>
      </w:pPr>
      <w:rPr>
        <w:rFonts w:ascii="Times New Roman" w:hAnsi="Times New Roman" w:hint="default"/>
      </w:rPr>
    </w:lvl>
    <w:lvl w:ilvl="6" w:tplc="F1363A4A" w:tentative="1">
      <w:start w:val="1"/>
      <w:numFmt w:val="bullet"/>
      <w:lvlText w:val="-"/>
      <w:lvlJc w:val="left"/>
      <w:pPr>
        <w:tabs>
          <w:tab w:val="num" w:pos="5040"/>
        </w:tabs>
        <w:ind w:left="5040" w:hanging="360"/>
      </w:pPr>
      <w:rPr>
        <w:rFonts w:ascii="Times New Roman" w:hAnsi="Times New Roman" w:hint="default"/>
      </w:rPr>
    </w:lvl>
    <w:lvl w:ilvl="7" w:tplc="B83C58F8" w:tentative="1">
      <w:start w:val="1"/>
      <w:numFmt w:val="bullet"/>
      <w:lvlText w:val="-"/>
      <w:lvlJc w:val="left"/>
      <w:pPr>
        <w:tabs>
          <w:tab w:val="num" w:pos="5760"/>
        </w:tabs>
        <w:ind w:left="5760" w:hanging="360"/>
      </w:pPr>
      <w:rPr>
        <w:rFonts w:ascii="Times New Roman" w:hAnsi="Times New Roman" w:hint="default"/>
      </w:rPr>
    </w:lvl>
    <w:lvl w:ilvl="8" w:tplc="AD3C76D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1"/>
  </w:num>
  <w:num w:numId="13">
    <w:abstractNumId w:val="19"/>
  </w:num>
  <w:num w:numId="14">
    <w:abstractNumId w:val="10"/>
  </w:num>
  <w:num w:numId="15">
    <w:abstractNumId w:val="16"/>
  </w:num>
  <w:num w:numId="16">
    <w:abstractNumId w:val="27"/>
  </w:num>
  <w:num w:numId="17">
    <w:abstractNumId w:val="18"/>
  </w:num>
  <w:num w:numId="18">
    <w:abstractNumId w:val="30"/>
  </w:num>
  <w:num w:numId="19">
    <w:abstractNumId w:val="15"/>
  </w:num>
  <w:num w:numId="20">
    <w:abstractNumId w:val="29"/>
  </w:num>
  <w:num w:numId="21">
    <w:abstractNumId w:val="28"/>
  </w:num>
  <w:num w:numId="22">
    <w:abstractNumId w:val="32"/>
  </w:num>
  <w:num w:numId="23">
    <w:abstractNumId w:val="13"/>
  </w:num>
  <w:num w:numId="24">
    <w:abstractNumId w:val="14"/>
  </w:num>
  <w:num w:numId="25">
    <w:abstractNumId w:val="22"/>
  </w:num>
  <w:num w:numId="26">
    <w:abstractNumId w:val="21"/>
  </w:num>
  <w:num w:numId="27">
    <w:abstractNumId w:val="11"/>
  </w:num>
  <w:num w:numId="28">
    <w:abstractNumId w:val="23"/>
    <w:lvlOverride w:ilvl="1">
      <w:lvl w:ilvl="1">
        <w:numFmt w:val="bullet"/>
        <w:lvlText w:val=""/>
        <w:lvlJc w:val="left"/>
        <w:pPr>
          <w:tabs>
            <w:tab w:val="num" w:pos="1440"/>
          </w:tabs>
          <w:ind w:left="1440" w:hanging="360"/>
        </w:pPr>
        <w:rPr>
          <w:rFonts w:ascii="Symbol" w:hAnsi="Symbol" w:hint="default"/>
          <w:sz w:val="20"/>
        </w:rPr>
      </w:lvl>
    </w:lvlOverride>
  </w:num>
  <w:num w:numId="29">
    <w:abstractNumId w:val="20"/>
  </w:num>
  <w:num w:numId="30">
    <w:abstractNumId w:val="25"/>
  </w:num>
  <w:num w:numId="31">
    <w:abstractNumId w:val="26"/>
  </w:num>
  <w:num w:numId="32">
    <w:abstractNumId w:val="1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F69"/>
    <w:rsid w:val="00016C56"/>
    <w:rsid w:val="000171DB"/>
    <w:rsid w:val="00020159"/>
    <w:rsid w:val="0002031E"/>
    <w:rsid w:val="00023D9A"/>
    <w:rsid w:val="00027BC5"/>
    <w:rsid w:val="00031DAC"/>
    <w:rsid w:val="000345F7"/>
    <w:rsid w:val="00034E09"/>
    <w:rsid w:val="0003582E"/>
    <w:rsid w:val="0003620D"/>
    <w:rsid w:val="00043D75"/>
    <w:rsid w:val="000442D9"/>
    <w:rsid w:val="0005191E"/>
    <w:rsid w:val="00056931"/>
    <w:rsid w:val="00057000"/>
    <w:rsid w:val="00060E3D"/>
    <w:rsid w:val="00062A85"/>
    <w:rsid w:val="00063650"/>
    <w:rsid w:val="000640E0"/>
    <w:rsid w:val="00067FDC"/>
    <w:rsid w:val="000814A6"/>
    <w:rsid w:val="0008382D"/>
    <w:rsid w:val="00086D80"/>
    <w:rsid w:val="000902F8"/>
    <w:rsid w:val="000920A3"/>
    <w:rsid w:val="000966A8"/>
    <w:rsid w:val="00097452"/>
    <w:rsid w:val="00097C81"/>
    <w:rsid w:val="000A5CA2"/>
    <w:rsid w:val="000B04A2"/>
    <w:rsid w:val="000B05AD"/>
    <w:rsid w:val="000B449F"/>
    <w:rsid w:val="000B6DA6"/>
    <w:rsid w:val="000C5380"/>
    <w:rsid w:val="000D54AA"/>
    <w:rsid w:val="000E55C0"/>
    <w:rsid w:val="000E6083"/>
    <w:rsid w:val="000E6125"/>
    <w:rsid w:val="000F3E8D"/>
    <w:rsid w:val="000F52DF"/>
    <w:rsid w:val="00100BAF"/>
    <w:rsid w:val="001019AB"/>
    <w:rsid w:val="001046A3"/>
    <w:rsid w:val="00113DBE"/>
    <w:rsid w:val="001200A6"/>
    <w:rsid w:val="00123308"/>
    <w:rsid w:val="001251DA"/>
    <w:rsid w:val="00125432"/>
    <w:rsid w:val="001321C0"/>
    <w:rsid w:val="00136DDD"/>
    <w:rsid w:val="00137F40"/>
    <w:rsid w:val="00141A31"/>
    <w:rsid w:val="001437C4"/>
    <w:rsid w:val="001444CD"/>
    <w:rsid w:val="00144BDF"/>
    <w:rsid w:val="00145771"/>
    <w:rsid w:val="00155DDC"/>
    <w:rsid w:val="0016433A"/>
    <w:rsid w:val="0016591F"/>
    <w:rsid w:val="00173FD0"/>
    <w:rsid w:val="001820D1"/>
    <w:rsid w:val="001871EC"/>
    <w:rsid w:val="001A20C3"/>
    <w:rsid w:val="001A670F"/>
    <w:rsid w:val="001B00EB"/>
    <w:rsid w:val="001B5734"/>
    <w:rsid w:val="001B6A45"/>
    <w:rsid w:val="001C534E"/>
    <w:rsid w:val="001C62B8"/>
    <w:rsid w:val="001D22D8"/>
    <w:rsid w:val="001D4296"/>
    <w:rsid w:val="001E7B0E"/>
    <w:rsid w:val="001F141D"/>
    <w:rsid w:val="001F3626"/>
    <w:rsid w:val="001F4C45"/>
    <w:rsid w:val="00200A06"/>
    <w:rsid w:val="00200A98"/>
    <w:rsid w:val="00201AFA"/>
    <w:rsid w:val="002059CD"/>
    <w:rsid w:val="0020632C"/>
    <w:rsid w:val="0020771D"/>
    <w:rsid w:val="00213AB9"/>
    <w:rsid w:val="002229F1"/>
    <w:rsid w:val="002247CA"/>
    <w:rsid w:val="00232F99"/>
    <w:rsid w:val="00233F75"/>
    <w:rsid w:val="00237A7E"/>
    <w:rsid w:val="002512EA"/>
    <w:rsid w:val="00253DBE"/>
    <w:rsid w:val="00253DC6"/>
    <w:rsid w:val="0025489C"/>
    <w:rsid w:val="00255BC7"/>
    <w:rsid w:val="002571E5"/>
    <w:rsid w:val="002622FA"/>
    <w:rsid w:val="00263518"/>
    <w:rsid w:val="002651F7"/>
    <w:rsid w:val="00272BC9"/>
    <w:rsid w:val="002755A2"/>
    <w:rsid w:val="002759E7"/>
    <w:rsid w:val="0027627A"/>
    <w:rsid w:val="00276986"/>
    <w:rsid w:val="00277326"/>
    <w:rsid w:val="0028085B"/>
    <w:rsid w:val="0028114F"/>
    <w:rsid w:val="00296765"/>
    <w:rsid w:val="002A029C"/>
    <w:rsid w:val="002A0F20"/>
    <w:rsid w:val="002A0F56"/>
    <w:rsid w:val="002A11C4"/>
    <w:rsid w:val="002A393F"/>
    <w:rsid w:val="002A399B"/>
    <w:rsid w:val="002A5566"/>
    <w:rsid w:val="002B059D"/>
    <w:rsid w:val="002C0658"/>
    <w:rsid w:val="002C06D5"/>
    <w:rsid w:val="002C26C0"/>
    <w:rsid w:val="002C2BC5"/>
    <w:rsid w:val="002C31E9"/>
    <w:rsid w:val="002D01A9"/>
    <w:rsid w:val="002D1E2F"/>
    <w:rsid w:val="002D3070"/>
    <w:rsid w:val="002D4C9C"/>
    <w:rsid w:val="002D5B8B"/>
    <w:rsid w:val="002E0407"/>
    <w:rsid w:val="002E79CB"/>
    <w:rsid w:val="002F0471"/>
    <w:rsid w:val="002F1714"/>
    <w:rsid w:val="002F284D"/>
    <w:rsid w:val="002F7F55"/>
    <w:rsid w:val="0030745F"/>
    <w:rsid w:val="00313254"/>
    <w:rsid w:val="00313654"/>
    <w:rsid w:val="00314630"/>
    <w:rsid w:val="0032090A"/>
    <w:rsid w:val="00321CDE"/>
    <w:rsid w:val="00333917"/>
    <w:rsid w:val="00333E15"/>
    <w:rsid w:val="00337C36"/>
    <w:rsid w:val="00341A77"/>
    <w:rsid w:val="00346921"/>
    <w:rsid w:val="003538CD"/>
    <w:rsid w:val="003571BC"/>
    <w:rsid w:val="0036090C"/>
    <w:rsid w:val="00364979"/>
    <w:rsid w:val="00370DEF"/>
    <w:rsid w:val="00373D97"/>
    <w:rsid w:val="003758E4"/>
    <w:rsid w:val="00377D51"/>
    <w:rsid w:val="00385028"/>
    <w:rsid w:val="00385B9C"/>
    <w:rsid w:val="00385FB5"/>
    <w:rsid w:val="0038715D"/>
    <w:rsid w:val="00387A49"/>
    <w:rsid w:val="00392E84"/>
    <w:rsid w:val="003939E0"/>
    <w:rsid w:val="00394DBF"/>
    <w:rsid w:val="003957A6"/>
    <w:rsid w:val="003A43EF"/>
    <w:rsid w:val="003A6226"/>
    <w:rsid w:val="003B21AF"/>
    <w:rsid w:val="003C7445"/>
    <w:rsid w:val="003D4C51"/>
    <w:rsid w:val="003E1E81"/>
    <w:rsid w:val="003E39A2"/>
    <w:rsid w:val="003E57AB"/>
    <w:rsid w:val="003F0552"/>
    <w:rsid w:val="003F2BED"/>
    <w:rsid w:val="003F6A44"/>
    <w:rsid w:val="00400B49"/>
    <w:rsid w:val="004052F9"/>
    <w:rsid w:val="0040574C"/>
    <w:rsid w:val="00414CCB"/>
    <w:rsid w:val="00415060"/>
    <w:rsid w:val="0041538A"/>
    <w:rsid w:val="00420568"/>
    <w:rsid w:val="00433772"/>
    <w:rsid w:val="004349CF"/>
    <w:rsid w:val="0043634C"/>
    <w:rsid w:val="00443878"/>
    <w:rsid w:val="00445A9C"/>
    <w:rsid w:val="004539A8"/>
    <w:rsid w:val="004712CA"/>
    <w:rsid w:val="0047422E"/>
    <w:rsid w:val="00481FB3"/>
    <w:rsid w:val="00484D39"/>
    <w:rsid w:val="00486144"/>
    <w:rsid w:val="00490E6D"/>
    <w:rsid w:val="0049674B"/>
    <w:rsid w:val="004A5BB2"/>
    <w:rsid w:val="004A6EFC"/>
    <w:rsid w:val="004B50A1"/>
    <w:rsid w:val="004C0673"/>
    <w:rsid w:val="004C28EC"/>
    <w:rsid w:val="004C39AB"/>
    <w:rsid w:val="004C3D70"/>
    <w:rsid w:val="004C4E4E"/>
    <w:rsid w:val="004C6CC5"/>
    <w:rsid w:val="004D45AC"/>
    <w:rsid w:val="004E3A26"/>
    <w:rsid w:val="004E7857"/>
    <w:rsid w:val="004F3816"/>
    <w:rsid w:val="004F3E89"/>
    <w:rsid w:val="004F500A"/>
    <w:rsid w:val="004F5EF0"/>
    <w:rsid w:val="00503192"/>
    <w:rsid w:val="00506DC5"/>
    <w:rsid w:val="0052494D"/>
    <w:rsid w:val="00543D41"/>
    <w:rsid w:val="00545472"/>
    <w:rsid w:val="00551ED6"/>
    <w:rsid w:val="005525B5"/>
    <w:rsid w:val="005571A4"/>
    <w:rsid w:val="00560530"/>
    <w:rsid w:val="0056509E"/>
    <w:rsid w:val="00566EDA"/>
    <w:rsid w:val="0056717A"/>
    <w:rsid w:val="0057081A"/>
    <w:rsid w:val="00572654"/>
    <w:rsid w:val="0057796F"/>
    <w:rsid w:val="00596224"/>
    <w:rsid w:val="005976A1"/>
    <w:rsid w:val="005A34E7"/>
    <w:rsid w:val="005A6A78"/>
    <w:rsid w:val="005B2CF8"/>
    <w:rsid w:val="005B5629"/>
    <w:rsid w:val="005B65A0"/>
    <w:rsid w:val="005C0300"/>
    <w:rsid w:val="005C1222"/>
    <w:rsid w:val="005C27A2"/>
    <w:rsid w:val="005D0C27"/>
    <w:rsid w:val="005D2053"/>
    <w:rsid w:val="005D469F"/>
    <w:rsid w:val="005D4A23"/>
    <w:rsid w:val="005D4FEB"/>
    <w:rsid w:val="005E0E6C"/>
    <w:rsid w:val="005E5DD0"/>
    <w:rsid w:val="005F1A19"/>
    <w:rsid w:val="005F3697"/>
    <w:rsid w:val="005F4B6A"/>
    <w:rsid w:val="006010F3"/>
    <w:rsid w:val="006042AD"/>
    <w:rsid w:val="006147E1"/>
    <w:rsid w:val="00615A0A"/>
    <w:rsid w:val="006263EA"/>
    <w:rsid w:val="006333D4"/>
    <w:rsid w:val="00634A82"/>
    <w:rsid w:val="00636882"/>
    <w:rsid w:val="006369B2"/>
    <w:rsid w:val="0063718D"/>
    <w:rsid w:val="0064484D"/>
    <w:rsid w:val="00647525"/>
    <w:rsid w:val="00647A71"/>
    <w:rsid w:val="00650584"/>
    <w:rsid w:val="006543BF"/>
    <w:rsid w:val="006570B0"/>
    <w:rsid w:val="0066022F"/>
    <w:rsid w:val="00661077"/>
    <w:rsid w:val="006812D3"/>
    <w:rsid w:val="006823F3"/>
    <w:rsid w:val="00687FE6"/>
    <w:rsid w:val="0069210B"/>
    <w:rsid w:val="006948F3"/>
    <w:rsid w:val="00695DD7"/>
    <w:rsid w:val="006973C0"/>
    <w:rsid w:val="006A2826"/>
    <w:rsid w:val="006A4055"/>
    <w:rsid w:val="006A6FFF"/>
    <w:rsid w:val="006A7354"/>
    <w:rsid w:val="006A7C27"/>
    <w:rsid w:val="006B1632"/>
    <w:rsid w:val="006B2FE4"/>
    <w:rsid w:val="006B37B0"/>
    <w:rsid w:val="006C5641"/>
    <w:rsid w:val="006C60FA"/>
    <w:rsid w:val="006D0B3C"/>
    <w:rsid w:val="006D1089"/>
    <w:rsid w:val="006D1B86"/>
    <w:rsid w:val="006D2900"/>
    <w:rsid w:val="006D41AE"/>
    <w:rsid w:val="006D7355"/>
    <w:rsid w:val="006D7A4E"/>
    <w:rsid w:val="006F271A"/>
    <w:rsid w:val="006F3EE4"/>
    <w:rsid w:val="006F7DEE"/>
    <w:rsid w:val="00701182"/>
    <w:rsid w:val="00701B54"/>
    <w:rsid w:val="007055DC"/>
    <w:rsid w:val="0071174D"/>
    <w:rsid w:val="00715CA6"/>
    <w:rsid w:val="00731135"/>
    <w:rsid w:val="007324AF"/>
    <w:rsid w:val="007409B4"/>
    <w:rsid w:val="00741974"/>
    <w:rsid w:val="00741C5E"/>
    <w:rsid w:val="0075525E"/>
    <w:rsid w:val="00756D3D"/>
    <w:rsid w:val="007806C2"/>
    <w:rsid w:val="00781FEE"/>
    <w:rsid w:val="007903F8"/>
    <w:rsid w:val="00794F4F"/>
    <w:rsid w:val="007974BE"/>
    <w:rsid w:val="007A0916"/>
    <w:rsid w:val="007A0DFD"/>
    <w:rsid w:val="007A66EC"/>
    <w:rsid w:val="007A695E"/>
    <w:rsid w:val="007B1933"/>
    <w:rsid w:val="007C2D4F"/>
    <w:rsid w:val="007C7122"/>
    <w:rsid w:val="007D3F11"/>
    <w:rsid w:val="007D5A8B"/>
    <w:rsid w:val="007E2C69"/>
    <w:rsid w:val="007E53E4"/>
    <w:rsid w:val="007E656A"/>
    <w:rsid w:val="007F32C0"/>
    <w:rsid w:val="007F33B8"/>
    <w:rsid w:val="007F3CAA"/>
    <w:rsid w:val="007F4CB7"/>
    <w:rsid w:val="007F4DFE"/>
    <w:rsid w:val="007F664D"/>
    <w:rsid w:val="007F671C"/>
    <w:rsid w:val="008131B1"/>
    <w:rsid w:val="0081616C"/>
    <w:rsid w:val="00820426"/>
    <w:rsid w:val="00827918"/>
    <w:rsid w:val="00830138"/>
    <w:rsid w:val="00837203"/>
    <w:rsid w:val="00842137"/>
    <w:rsid w:val="00845F40"/>
    <w:rsid w:val="0085051B"/>
    <w:rsid w:val="00853F5F"/>
    <w:rsid w:val="008600A5"/>
    <w:rsid w:val="008623ED"/>
    <w:rsid w:val="00865937"/>
    <w:rsid w:val="0087355E"/>
    <w:rsid w:val="00875AA6"/>
    <w:rsid w:val="00880944"/>
    <w:rsid w:val="008815C9"/>
    <w:rsid w:val="0089088E"/>
    <w:rsid w:val="00892297"/>
    <w:rsid w:val="008964D6"/>
    <w:rsid w:val="00896613"/>
    <w:rsid w:val="00896DDB"/>
    <w:rsid w:val="00896FBB"/>
    <w:rsid w:val="008A0B3E"/>
    <w:rsid w:val="008A1804"/>
    <w:rsid w:val="008B2879"/>
    <w:rsid w:val="008B5123"/>
    <w:rsid w:val="008C32D0"/>
    <w:rsid w:val="008E0172"/>
    <w:rsid w:val="008E4570"/>
    <w:rsid w:val="008F027C"/>
    <w:rsid w:val="008F6825"/>
    <w:rsid w:val="00904853"/>
    <w:rsid w:val="0092760A"/>
    <w:rsid w:val="00932F8D"/>
    <w:rsid w:val="00936852"/>
    <w:rsid w:val="00937022"/>
    <w:rsid w:val="0094045D"/>
    <w:rsid w:val="009406B5"/>
    <w:rsid w:val="00946166"/>
    <w:rsid w:val="00946E12"/>
    <w:rsid w:val="0095056B"/>
    <w:rsid w:val="00954C6E"/>
    <w:rsid w:val="00954E9C"/>
    <w:rsid w:val="009646A6"/>
    <w:rsid w:val="0097165F"/>
    <w:rsid w:val="00974689"/>
    <w:rsid w:val="009759CF"/>
    <w:rsid w:val="00983164"/>
    <w:rsid w:val="00992B1D"/>
    <w:rsid w:val="009933A9"/>
    <w:rsid w:val="009972EF"/>
    <w:rsid w:val="009A6527"/>
    <w:rsid w:val="009B26B2"/>
    <w:rsid w:val="009B5035"/>
    <w:rsid w:val="009C3160"/>
    <w:rsid w:val="009D0CA6"/>
    <w:rsid w:val="009D644B"/>
    <w:rsid w:val="009D6D19"/>
    <w:rsid w:val="009E1748"/>
    <w:rsid w:val="009E766E"/>
    <w:rsid w:val="009F1960"/>
    <w:rsid w:val="009F715E"/>
    <w:rsid w:val="00A04FD7"/>
    <w:rsid w:val="00A050BF"/>
    <w:rsid w:val="00A10DBB"/>
    <w:rsid w:val="00A11720"/>
    <w:rsid w:val="00A13ACB"/>
    <w:rsid w:val="00A158D3"/>
    <w:rsid w:val="00A21247"/>
    <w:rsid w:val="00A256C1"/>
    <w:rsid w:val="00A31D47"/>
    <w:rsid w:val="00A4013E"/>
    <w:rsid w:val="00A4045F"/>
    <w:rsid w:val="00A427CD"/>
    <w:rsid w:val="00A43F29"/>
    <w:rsid w:val="00A45A82"/>
    <w:rsid w:val="00A45FEE"/>
    <w:rsid w:val="00A4600B"/>
    <w:rsid w:val="00A50506"/>
    <w:rsid w:val="00A50E5B"/>
    <w:rsid w:val="00A51EF0"/>
    <w:rsid w:val="00A55C99"/>
    <w:rsid w:val="00A56908"/>
    <w:rsid w:val="00A63640"/>
    <w:rsid w:val="00A6711A"/>
    <w:rsid w:val="00A67A81"/>
    <w:rsid w:val="00A71EB2"/>
    <w:rsid w:val="00A730A6"/>
    <w:rsid w:val="00A858BF"/>
    <w:rsid w:val="00A96527"/>
    <w:rsid w:val="00A971A0"/>
    <w:rsid w:val="00A971D2"/>
    <w:rsid w:val="00A972A8"/>
    <w:rsid w:val="00AA1186"/>
    <w:rsid w:val="00AA1F22"/>
    <w:rsid w:val="00AA40B1"/>
    <w:rsid w:val="00AA69A0"/>
    <w:rsid w:val="00AB217C"/>
    <w:rsid w:val="00AB6C31"/>
    <w:rsid w:val="00AB782D"/>
    <w:rsid w:val="00AC2205"/>
    <w:rsid w:val="00AC7F36"/>
    <w:rsid w:val="00AD141C"/>
    <w:rsid w:val="00AD2AAC"/>
    <w:rsid w:val="00AD4DDC"/>
    <w:rsid w:val="00AE6BA0"/>
    <w:rsid w:val="00AF3F6B"/>
    <w:rsid w:val="00AF7559"/>
    <w:rsid w:val="00B016C5"/>
    <w:rsid w:val="00B05821"/>
    <w:rsid w:val="00B100D6"/>
    <w:rsid w:val="00B164C9"/>
    <w:rsid w:val="00B26C28"/>
    <w:rsid w:val="00B30B31"/>
    <w:rsid w:val="00B320AC"/>
    <w:rsid w:val="00B4174C"/>
    <w:rsid w:val="00B453F5"/>
    <w:rsid w:val="00B50123"/>
    <w:rsid w:val="00B5763B"/>
    <w:rsid w:val="00B61624"/>
    <w:rsid w:val="00B6288B"/>
    <w:rsid w:val="00B66481"/>
    <w:rsid w:val="00B7189C"/>
    <w:rsid w:val="00B718A5"/>
    <w:rsid w:val="00B904C3"/>
    <w:rsid w:val="00B92256"/>
    <w:rsid w:val="00BA3EE5"/>
    <w:rsid w:val="00BA788A"/>
    <w:rsid w:val="00BB2D6F"/>
    <w:rsid w:val="00BB4983"/>
    <w:rsid w:val="00BB609B"/>
    <w:rsid w:val="00BB685C"/>
    <w:rsid w:val="00BB7597"/>
    <w:rsid w:val="00BC62E2"/>
    <w:rsid w:val="00BD0421"/>
    <w:rsid w:val="00BD6D99"/>
    <w:rsid w:val="00BF0E67"/>
    <w:rsid w:val="00BF1E56"/>
    <w:rsid w:val="00C0675F"/>
    <w:rsid w:val="00C10674"/>
    <w:rsid w:val="00C10AF8"/>
    <w:rsid w:val="00C14DAB"/>
    <w:rsid w:val="00C14E35"/>
    <w:rsid w:val="00C170FD"/>
    <w:rsid w:val="00C2631D"/>
    <w:rsid w:val="00C42125"/>
    <w:rsid w:val="00C465B2"/>
    <w:rsid w:val="00C468F2"/>
    <w:rsid w:val="00C55CCE"/>
    <w:rsid w:val="00C5779B"/>
    <w:rsid w:val="00C609C0"/>
    <w:rsid w:val="00C62814"/>
    <w:rsid w:val="00C67B25"/>
    <w:rsid w:val="00C72502"/>
    <w:rsid w:val="00C748F7"/>
    <w:rsid w:val="00C74937"/>
    <w:rsid w:val="00C86F61"/>
    <w:rsid w:val="00C909FB"/>
    <w:rsid w:val="00CA735B"/>
    <w:rsid w:val="00CB0162"/>
    <w:rsid w:val="00CB2599"/>
    <w:rsid w:val="00CB5B5F"/>
    <w:rsid w:val="00CB705E"/>
    <w:rsid w:val="00CC1763"/>
    <w:rsid w:val="00CD0970"/>
    <w:rsid w:val="00CD2139"/>
    <w:rsid w:val="00CE2B96"/>
    <w:rsid w:val="00CE5986"/>
    <w:rsid w:val="00CF0E2F"/>
    <w:rsid w:val="00CF3FAE"/>
    <w:rsid w:val="00D00312"/>
    <w:rsid w:val="00D23A84"/>
    <w:rsid w:val="00D23C1B"/>
    <w:rsid w:val="00D26BE8"/>
    <w:rsid w:val="00D4019D"/>
    <w:rsid w:val="00D5594D"/>
    <w:rsid w:val="00D647EF"/>
    <w:rsid w:val="00D73137"/>
    <w:rsid w:val="00D7673F"/>
    <w:rsid w:val="00D8427E"/>
    <w:rsid w:val="00D8635F"/>
    <w:rsid w:val="00D93C2A"/>
    <w:rsid w:val="00D977A2"/>
    <w:rsid w:val="00DA1D47"/>
    <w:rsid w:val="00DA2753"/>
    <w:rsid w:val="00DA3309"/>
    <w:rsid w:val="00DA6A43"/>
    <w:rsid w:val="00DB0706"/>
    <w:rsid w:val="00DB372D"/>
    <w:rsid w:val="00DD18FB"/>
    <w:rsid w:val="00DD457D"/>
    <w:rsid w:val="00DD50DE"/>
    <w:rsid w:val="00DD5C83"/>
    <w:rsid w:val="00DE3062"/>
    <w:rsid w:val="00DF52EC"/>
    <w:rsid w:val="00DF5765"/>
    <w:rsid w:val="00DF6669"/>
    <w:rsid w:val="00E01EE1"/>
    <w:rsid w:val="00E055AB"/>
    <w:rsid w:val="00E0581D"/>
    <w:rsid w:val="00E1590B"/>
    <w:rsid w:val="00E204DD"/>
    <w:rsid w:val="00E228B7"/>
    <w:rsid w:val="00E22B77"/>
    <w:rsid w:val="00E30437"/>
    <w:rsid w:val="00E337F1"/>
    <w:rsid w:val="00E353EC"/>
    <w:rsid w:val="00E35717"/>
    <w:rsid w:val="00E423A5"/>
    <w:rsid w:val="00E42BC1"/>
    <w:rsid w:val="00E51F61"/>
    <w:rsid w:val="00E53C24"/>
    <w:rsid w:val="00E56E77"/>
    <w:rsid w:val="00E62C4C"/>
    <w:rsid w:val="00E723F4"/>
    <w:rsid w:val="00E84207"/>
    <w:rsid w:val="00E93B65"/>
    <w:rsid w:val="00E975F8"/>
    <w:rsid w:val="00EA0BE7"/>
    <w:rsid w:val="00EA2251"/>
    <w:rsid w:val="00EA286B"/>
    <w:rsid w:val="00EA2C4C"/>
    <w:rsid w:val="00EA7290"/>
    <w:rsid w:val="00EB444D"/>
    <w:rsid w:val="00EC27CC"/>
    <w:rsid w:val="00EE1A06"/>
    <w:rsid w:val="00EE5AC3"/>
    <w:rsid w:val="00EE5C0D"/>
    <w:rsid w:val="00EE5FD2"/>
    <w:rsid w:val="00EF4792"/>
    <w:rsid w:val="00EF6758"/>
    <w:rsid w:val="00F0225E"/>
    <w:rsid w:val="00F02294"/>
    <w:rsid w:val="00F03C45"/>
    <w:rsid w:val="00F0417E"/>
    <w:rsid w:val="00F07BB8"/>
    <w:rsid w:val="00F201A8"/>
    <w:rsid w:val="00F22E5E"/>
    <w:rsid w:val="00F30DE7"/>
    <w:rsid w:val="00F35F57"/>
    <w:rsid w:val="00F36A80"/>
    <w:rsid w:val="00F50467"/>
    <w:rsid w:val="00F5255C"/>
    <w:rsid w:val="00F562A0"/>
    <w:rsid w:val="00F57FA4"/>
    <w:rsid w:val="00F66C9C"/>
    <w:rsid w:val="00F7103C"/>
    <w:rsid w:val="00F72CC0"/>
    <w:rsid w:val="00F9032D"/>
    <w:rsid w:val="00F97764"/>
    <w:rsid w:val="00FA02CB"/>
    <w:rsid w:val="00FA1DCC"/>
    <w:rsid w:val="00FA2177"/>
    <w:rsid w:val="00FA3DEA"/>
    <w:rsid w:val="00FA5FD0"/>
    <w:rsid w:val="00FB0783"/>
    <w:rsid w:val="00FB2025"/>
    <w:rsid w:val="00FB2029"/>
    <w:rsid w:val="00FB3909"/>
    <w:rsid w:val="00FB7A8B"/>
    <w:rsid w:val="00FC2485"/>
    <w:rsid w:val="00FC24B8"/>
    <w:rsid w:val="00FC5842"/>
    <w:rsid w:val="00FD2E48"/>
    <w:rsid w:val="00FD439E"/>
    <w:rsid w:val="00FD76CB"/>
    <w:rsid w:val="00FD7D82"/>
    <w:rsid w:val="00FE152B"/>
    <w:rsid w:val="00FE239E"/>
    <w:rsid w:val="00FF1151"/>
    <w:rsid w:val="00FF2C74"/>
    <w:rsid w:val="00FF3CAD"/>
    <w:rsid w:val="00FF4546"/>
    <w:rsid w:val="00FF5251"/>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character" w:customStyle="1" w:styleId="enumlev1Char">
    <w:name w:val="enumlev1 Char"/>
    <w:link w:val="enumlev1"/>
    <w:rsid w:val="004052F9"/>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F72CC0"/>
    <w:rPr>
      <w:color w:val="954F72" w:themeColor="followedHyperlink"/>
      <w:u w:val="single"/>
    </w:rPr>
  </w:style>
  <w:style w:type="character" w:customStyle="1" w:styleId="UnresolvedMention1">
    <w:name w:val="Unresolved Mention1"/>
    <w:basedOn w:val="DefaultParagraphFont"/>
    <w:uiPriority w:val="99"/>
    <w:semiHidden/>
    <w:unhideWhenUsed/>
    <w:rsid w:val="00213AB9"/>
    <w:rPr>
      <w:color w:val="605E5C"/>
      <w:shd w:val="clear" w:color="auto" w:fill="E1DFDD"/>
    </w:rPr>
  </w:style>
  <w:style w:type="character" w:styleId="UnresolvedMention">
    <w:name w:val="Unresolved Mention"/>
    <w:basedOn w:val="DefaultParagraphFont"/>
    <w:uiPriority w:val="99"/>
    <w:semiHidden/>
    <w:unhideWhenUsed/>
    <w:rsid w:val="00A96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094">
      <w:bodyDiv w:val="1"/>
      <w:marLeft w:val="0"/>
      <w:marRight w:val="0"/>
      <w:marTop w:val="0"/>
      <w:marBottom w:val="0"/>
      <w:divBdr>
        <w:top w:val="none" w:sz="0" w:space="0" w:color="auto"/>
        <w:left w:val="none" w:sz="0" w:space="0" w:color="auto"/>
        <w:bottom w:val="none" w:sz="0" w:space="0" w:color="auto"/>
        <w:right w:val="none" w:sz="0" w:space="0" w:color="auto"/>
      </w:divBdr>
      <w:divsChild>
        <w:div w:id="272519633">
          <w:marLeft w:val="0"/>
          <w:marRight w:val="0"/>
          <w:marTop w:val="0"/>
          <w:marBottom w:val="0"/>
          <w:divBdr>
            <w:top w:val="none" w:sz="0" w:space="0" w:color="auto"/>
            <w:left w:val="none" w:sz="0" w:space="0" w:color="auto"/>
            <w:bottom w:val="none" w:sz="0" w:space="0" w:color="auto"/>
            <w:right w:val="none" w:sz="0" w:space="0" w:color="auto"/>
          </w:divBdr>
        </w:div>
      </w:divsChild>
    </w:div>
    <w:div w:id="36517462">
      <w:bodyDiv w:val="1"/>
      <w:marLeft w:val="0"/>
      <w:marRight w:val="0"/>
      <w:marTop w:val="0"/>
      <w:marBottom w:val="0"/>
      <w:divBdr>
        <w:top w:val="none" w:sz="0" w:space="0" w:color="auto"/>
        <w:left w:val="none" w:sz="0" w:space="0" w:color="auto"/>
        <w:bottom w:val="none" w:sz="0" w:space="0" w:color="auto"/>
        <w:right w:val="none" w:sz="0" w:space="0" w:color="auto"/>
      </w:divBdr>
      <w:divsChild>
        <w:div w:id="1314019178">
          <w:marLeft w:val="0"/>
          <w:marRight w:val="0"/>
          <w:marTop w:val="0"/>
          <w:marBottom w:val="0"/>
          <w:divBdr>
            <w:top w:val="none" w:sz="0" w:space="0" w:color="auto"/>
            <w:left w:val="none" w:sz="0" w:space="0" w:color="auto"/>
            <w:bottom w:val="none" w:sz="0" w:space="0" w:color="auto"/>
            <w:right w:val="none" w:sz="0" w:space="0" w:color="auto"/>
          </w:divBdr>
        </w:div>
        <w:div w:id="684404600">
          <w:marLeft w:val="0"/>
          <w:marRight w:val="0"/>
          <w:marTop w:val="0"/>
          <w:marBottom w:val="0"/>
          <w:divBdr>
            <w:top w:val="none" w:sz="0" w:space="0" w:color="auto"/>
            <w:left w:val="none" w:sz="0" w:space="0" w:color="auto"/>
            <w:bottom w:val="none" w:sz="0" w:space="0" w:color="auto"/>
            <w:right w:val="none" w:sz="0" w:space="0" w:color="auto"/>
          </w:divBdr>
        </w:div>
        <w:div w:id="477571568">
          <w:marLeft w:val="0"/>
          <w:marRight w:val="0"/>
          <w:marTop w:val="0"/>
          <w:marBottom w:val="0"/>
          <w:divBdr>
            <w:top w:val="none" w:sz="0" w:space="0" w:color="auto"/>
            <w:left w:val="none" w:sz="0" w:space="0" w:color="auto"/>
            <w:bottom w:val="none" w:sz="0" w:space="0" w:color="auto"/>
            <w:right w:val="none" w:sz="0" w:space="0" w:color="auto"/>
          </w:divBdr>
        </w:div>
        <w:div w:id="2004701346">
          <w:marLeft w:val="0"/>
          <w:marRight w:val="0"/>
          <w:marTop w:val="0"/>
          <w:marBottom w:val="0"/>
          <w:divBdr>
            <w:top w:val="none" w:sz="0" w:space="0" w:color="auto"/>
            <w:left w:val="none" w:sz="0" w:space="0" w:color="auto"/>
            <w:bottom w:val="none" w:sz="0" w:space="0" w:color="auto"/>
            <w:right w:val="none" w:sz="0" w:space="0" w:color="auto"/>
          </w:divBdr>
        </w:div>
        <w:div w:id="1508786391">
          <w:marLeft w:val="0"/>
          <w:marRight w:val="0"/>
          <w:marTop w:val="0"/>
          <w:marBottom w:val="0"/>
          <w:divBdr>
            <w:top w:val="none" w:sz="0" w:space="0" w:color="auto"/>
            <w:left w:val="none" w:sz="0" w:space="0" w:color="auto"/>
            <w:bottom w:val="none" w:sz="0" w:space="0" w:color="auto"/>
            <w:right w:val="none" w:sz="0" w:space="0" w:color="auto"/>
          </w:divBdr>
        </w:div>
      </w:divsChild>
    </w:div>
    <w:div w:id="155610977">
      <w:bodyDiv w:val="1"/>
      <w:marLeft w:val="0"/>
      <w:marRight w:val="0"/>
      <w:marTop w:val="0"/>
      <w:marBottom w:val="0"/>
      <w:divBdr>
        <w:top w:val="none" w:sz="0" w:space="0" w:color="auto"/>
        <w:left w:val="none" w:sz="0" w:space="0" w:color="auto"/>
        <w:bottom w:val="none" w:sz="0" w:space="0" w:color="auto"/>
        <w:right w:val="none" w:sz="0" w:space="0" w:color="auto"/>
      </w:divBdr>
      <w:divsChild>
        <w:div w:id="1861313495">
          <w:marLeft w:val="0"/>
          <w:marRight w:val="0"/>
          <w:marTop w:val="0"/>
          <w:marBottom w:val="0"/>
          <w:divBdr>
            <w:top w:val="none" w:sz="0" w:space="0" w:color="auto"/>
            <w:left w:val="none" w:sz="0" w:space="0" w:color="auto"/>
            <w:bottom w:val="none" w:sz="0" w:space="0" w:color="auto"/>
            <w:right w:val="none" w:sz="0" w:space="0" w:color="auto"/>
          </w:divBdr>
        </w:div>
        <w:div w:id="1205945383">
          <w:marLeft w:val="0"/>
          <w:marRight w:val="0"/>
          <w:marTop w:val="0"/>
          <w:marBottom w:val="0"/>
          <w:divBdr>
            <w:top w:val="none" w:sz="0" w:space="0" w:color="auto"/>
            <w:left w:val="none" w:sz="0" w:space="0" w:color="auto"/>
            <w:bottom w:val="none" w:sz="0" w:space="0" w:color="auto"/>
            <w:right w:val="none" w:sz="0" w:space="0" w:color="auto"/>
          </w:divBdr>
        </w:div>
        <w:div w:id="749428032">
          <w:marLeft w:val="0"/>
          <w:marRight w:val="0"/>
          <w:marTop w:val="0"/>
          <w:marBottom w:val="0"/>
          <w:divBdr>
            <w:top w:val="none" w:sz="0" w:space="0" w:color="auto"/>
            <w:left w:val="none" w:sz="0" w:space="0" w:color="auto"/>
            <w:bottom w:val="none" w:sz="0" w:space="0" w:color="auto"/>
            <w:right w:val="none" w:sz="0" w:space="0" w:color="auto"/>
          </w:divBdr>
        </w:div>
        <w:div w:id="1995405110">
          <w:marLeft w:val="0"/>
          <w:marRight w:val="0"/>
          <w:marTop w:val="0"/>
          <w:marBottom w:val="0"/>
          <w:divBdr>
            <w:top w:val="none" w:sz="0" w:space="0" w:color="auto"/>
            <w:left w:val="none" w:sz="0" w:space="0" w:color="auto"/>
            <w:bottom w:val="none" w:sz="0" w:space="0" w:color="auto"/>
            <w:right w:val="none" w:sz="0" w:space="0" w:color="auto"/>
          </w:divBdr>
        </w:div>
        <w:div w:id="314846722">
          <w:marLeft w:val="0"/>
          <w:marRight w:val="0"/>
          <w:marTop w:val="0"/>
          <w:marBottom w:val="0"/>
          <w:divBdr>
            <w:top w:val="none" w:sz="0" w:space="0" w:color="auto"/>
            <w:left w:val="none" w:sz="0" w:space="0" w:color="auto"/>
            <w:bottom w:val="none" w:sz="0" w:space="0" w:color="auto"/>
            <w:right w:val="none" w:sz="0" w:space="0" w:color="auto"/>
          </w:divBdr>
        </w:div>
        <w:div w:id="517962597">
          <w:marLeft w:val="0"/>
          <w:marRight w:val="0"/>
          <w:marTop w:val="0"/>
          <w:marBottom w:val="0"/>
          <w:divBdr>
            <w:top w:val="none" w:sz="0" w:space="0" w:color="auto"/>
            <w:left w:val="none" w:sz="0" w:space="0" w:color="auto"/>
            <w:bottom w:val="none" w:sz="0" w:space="0" w:color="auto"/>
            <w:right w:val="none" w:sz="0" w:space="0" w:color="auto"/>
          </w:divBdr>
        </w:div>
        <w:div w:id="1997683970">
          <w:marLeft w:val="0"/>
          <w:marRight w:val="0"/>
          <w:marTop w:val="0"/>
          <w:marBottom w:val="0"/>
          <w:divBdr>
            <w:top w:val="none" w:sz="0" w:space="0" w:color="auto"/>
            <w:left w:val="none" w:sz="0" w:space="0" w:color="auto"/>
            <w:bottom w:val="none" w:sz="0" w:space="0" w:color="auto"/>
            <w:right w:val="none" w:sz="0" w:space="0" w:color="auto"/>
          </w:divBdr>
        </w:div>
        <w:div w:id="344481701">
          <w:marLeft w:val="0"/>
          <w:marRight w:val="0"/>
          <w:marTop w:val="0"/>
          <w:marBottom w:val="0"/>
          <w:divBdr>
            <w:top w:val="none" w:sz="0" w:space="0" w:color="auto"/>
            <w:left w:val="none" w:sz="0" w:space="0" w:color="auto"/>
            <w:bottom w:val="none" w:sz="0" w:space="0" w:color="auto"/>
            <w:right w:val="none" w:sz="0" w:space="0" w:color="auto"/>
          </w:divBdr>
        </w:div>
        <w:div w:id="1816138723">
          <w:marLeft w:val="0"/>
          <w:marRight w:val="0"/>
          <w:marTop w:val="0"/>
          <w:marBottom w:val="0"/>
          <w:divBdr>
            <w:top w:val="none" w:sz="0" w:space="0" w:color="auto"/>
            <w:left w:val="none" w:sz="0" w:space="0" w:color="auto"/>
            <w:bottom w:val="none" w:sz="0" w:space="0" w:color="auto"/>
            <w:right w:val="none" w:sz="0" w:space="0" w:color="auto"/>
          </w:divBdr>
        </w:div>
        <w:div w:id="2038038670">
          <w:marLeft w:val="0"/>
          <w:marRight w:val="0"/>
          <w:marTop w:val="0"/>
          <w:marBottom w:val="0"/>
          <w:divBdr>
            <w:top w:val="none" w:sz="0" w:space="0" w:color="auto"/>
            <w:left w:val="none" w:sz="0" w:space="0" w:color="auto"/>
            <w:bottom w:val="none" w:sz="0" w:space="0" w:color="auto"/>
            <w:right w:val="none" w:sz="0" w:space="0" w:color="auto"/>
          </w:divBdr>
        </w:div>
        <w:div w:id="1447191213">
          <w:marLeft w:val="0"/>
          <w:marRight w:val="0"/>
          <w:marTop w:val="0"/>
          <w:marBottom w:val="0"/>
          <w:divBdr>
            <w:top w:val="none" w:sz="0" w:space="0" w:color="auto"/>
            <w:left w:val="none" w:sz="0" w:space="0" w:color="auto"/>
            <w:bottom w:val="none" w:sz="0" w:space="0" w:color="auto"/>
            <w:right w:val="none" w:sz="0" w:space="0" w:color="auto"/>
          </w:divBdr>
        </w:div>
        <w:div w:id="953636260">
          <w:marLeft w:val="0"/>
          <w:marRight w:val="0"/>
          <w:marTop w:val="0"/>
          <w:marBottom w:val="0"/>
          <w:divBdr>
            <w:top w:val="none" w:sz="0" w:space="0" w:color="auto"/>
            <w:left w:val="none" w:sz="0" w:space="0" w:color="auto"/>
            <w:bottom w:val="none" w:sz="0" w:space="0" w:color="auto"/>
            <w:right w:val="none" w:sz="0" w:space="0" w:color="auto"/>
          </w:divBdr>
        </w:div>
        <w:div w:id="619991563">
          <w:marLeft w:val="0"/>
          <w:marRight w:val="0"/>
          <w:marTop w:val="0"/>
          <w:marBottom w:val="0"/>
          <w:divBdr>
            <w:top w:val="none" w:sz="0" w:space="0" w:color="auto"/>
            <w:left w:val="none" w:sz="0" w:space="0" w:color="auto"/>
            <w:bottom w:val="none" w:sz="0" w:space="0" w:color="auto"/>
            <w:right w:val="none" w:sz="0" w:space="0" w:color="auto"/>
          </w:divBdr>
        </w:div>
      </w:divsChild>
    </w:div>
    <w:div w:id="173879392">
      <w:bodyDiv w:val="1"/>
      <w:marLeft w:val="0"/>
      <w:marRight w:val="0"/>
      <w:marTop w:val="0"/>
      <w:marBottom w:val="0"/>
      <w:divBdr>
        <w:top w:val="none" w:sz="0" w:space="0" w:color="auto"/>
        <w:left w:val="none" w:sz="0" w:space="0" w:color="auto"/>
        <w:bottom w:val="none" w:sz="0" w:space="0" w:color="auto"/>
        <w:right w:val="none" w:sz="0" w:space="0" w:color="auto"/>
      </w:divBdr>
    </w:div>
    <w:div w:id="264312230">
      <w:bodyDiv w:val="1"/>
      <w:marLeft w:val="0"/>
      <w:marRight w:val="0"/>
      <w:marTop w:val="0"/>
      <w:marBottom w:val="0"/>
      <w:divBdr>
        <w:top w:val="none" w:sz="0" w:space="0" w:color="auto"/>
        <w:left w:val="none" w:sz="0" w:space="0" w:color="auto"/>
        <w:bottom w:val="none" w:sz="0" w:space="0" w:color="auto"/>
        <w:right w:val="none" w:sz="0" w:space="0" w:color="auto"/>
      </w:divBdr>
    </w:div>
    <w:div w:id="357630560">
      <w:bodyDiv w:val="1"/>
      <w:marLeft w:val="0"/>
      <w:marRight w:val="0"/>
      <w:marTop w:val="0"/>
      <w:marBottom w:val="0"/>
      <w:divBdr>
        <w:top w:val="none" w:sz="0" w:space="0" w:color="auto"/>
        <w:left w:val="none" w:sz="0" w:space="0" w:color="auto"/>
        <w:bottom w:val="none" w:sz="0" w:space="0" w:color="auto"/>
        <w:right w:val="none" w:sz="0" w:space="0" w:color="auto"/>
      </w:divBdr>
    </w:div>
    <w:div w:id="379323569">
      <w:bodyDiv w:val="1"/>
      <w:marLeft w:val="0"/>
      <w:marRight w:val="0"/>
      <w:marTop w:val="0"/>
      <w:marBottom w:val="0"/>
      <w:divBdr>
        <w:top w:val="none" w:sz="0" w:space="0" w:color="auto"/>
        <w:left w:val="none" w:sz="0" w:space="0" w:color="auto"/>
        <w:bottom w:val="none" w:sz="0" w:space="0" w:color="auto"/>
        <w:right w:val="none" w:sz="0" w:space="0" w:color="auto"/>
      </w:divBdr>
    </w:div>
    <w:div w:id="409544500">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471294691">
      <w:bodyDiv w:val="1"/>
      <w:marLeft w:val="0"/>
      <w:marRight w:val="0"/>
      <w:marTop w:val="0"/>
      <w:marBottom w:val="0"/>
      <w:divBdr>
        <w:top w:val="none" w:sz="0" w:space="0" w:color="auto"/>
        <w:left w:val="none" w:sz="0" w:space="0" w:color="auto"/>
        <w:bottom w:val="none" w:sz="0" w:space="0" w:color="auto"/>
        <w:right w:val="none" w:sz="0" w:space="0" w:color="auto"/>
      </w:divBdr>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525994447">
      <w:bodyDiv w:val="1"/>
      <w:marLeft w:val="0"/>
      <w:marRight w:val="0"/>
      <w:marTop w:val="0"/>
      <w:marBottom w:val="0"/>
      <w:divBdr>
        <w:top w:val="none" w:sz="0" w:space="0" w:color="auto"/>
        <w:left w:val="none" w:sz="0" w:space="0" w:color="auto"/>
        <w:bottom w:val="none" w:sz="0" w:space="0" w:color="auto"/>
        <w:right w:val="none" w:sz="0" w:space="0" w:color="auto"/>
      </w:divBdr>
    </w:div>
    <w:div w:id="565073107">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658727964">
      <w:bodyDiv w:val="1"/>
      <w:marLeft w:val="0"/>
      <w:marRight w:val="0"/>
      <w:marTop w:val="0"/>
      <w:marBottom w:val="0"/>
      <w:divBdr>
        <w:top w:val="none" w:sz="0" w:space="0" w:color="auto"/>
        <w:left w:val="none" w:sz="0" w:space="0" w:color="auto"/>
        <w:bottom w:val="none" w:sz="0" w:space="0" w:color="auto"/>
        <w:right w:val="none" w:sz="0" w:space="0" w:color="auto"/>
      </w:divBdr>
      <w:divsChild>
        <w:div w:id="80103027">
          <w:marLeft w:val="0"/>
          <w:marRight w:val="0"/>
          <w:marTop w:val="0"/>
          <w:marBottom w:val="0"/>
          <w:divBdr>
            <w:top w:val="none" w:sz="0" w:space="0" w:color="auto"/>
            <w:left w:val="none" w:sz="0" w:space="0" w:color="auto"/>
            <w:bottom w:val="none" w:sz="0" w:space="0" w:color="auto"/>
            <w:right w:val="none" w:sz="0" w:space="0" w:color="auto"/>
          </w:divBdr>
        </w:div>
      </w:divsChild>
    </w:div>
    <w:div w:id="672612032">
      <w:bodyDiv w:val="1"/>
      <w:marLeft w:val="0"/>
      <w:marRight w:val="0"/>
      <w:marTop w:val="0"/>
      <w:marBottom w:val="0"/>
      <w:divBdr>
        <w:top w:val="none" w:sz="0" w:space="0" w:color="auto"/>
        <w:left w:val="none" w:sz="0" w:space="0" w:color="auto"/>
        <w:bottom w:val="none" w:sz="0" w:space="0" w:color="auto"/>
        <w:right w:val="none" w:sz="0" w:space="0" w:color="auto"/>
      </w:divBdr>
      <w:divsChild>
        <w:div w:id="2005745730">
          <w:marLeft w:val="0"/>
          <w:marRight w:val="0"/>
          <w:marTop w:val="0"/>
          <w:marBottom w:val="0"/>
          <w:divBdr>
            <w:top w:val="none" w:sz="0" w:space="0" w:color="auto"/>
            <w:left w:val="none" w:sz="0" w:space="0" w:color="auto"/>
            <w:bottom w:val="none" w:sz="0" w:space="0" w:color="auto"/>
            <w:right w:val="none" w:sz="0" w:space="0" w:color="auto"/>
          </w:divBdr>
        </w:div>
        <w:div w:id="803232062">
          <w:marLeft w:val="0"/>
          <w:marRight w:val="0"/>
          <w:marTop w:val="0"/>
          <w:marBottom w:val="0"/>
          <w:divBdr>
            <w:top w:val="none" w:sz="0" w:space="0" w:color="auto"/>
            <w:left w:val="none" w:sz="0" w:space="0" w:color="auto"/>
            <w:bottom w:val="none" w:sz="0" w:space="0" w:color="auto"/>
            <w:right w:val="none" w:sz="0" w:space="0" w:color="auto"/>
          </w:divBdr>
        </w:div>
        <w:div w:id="1360546763">
          <w:marLeft w:val="0"/>
          <w:marRight w:val="0"/>
          <w:marTop w:val="0"/>
          <w:marBottom w:val="0"/>
          <w:divBdr>
            <w:top w:val="none" w:sz="0" w:space="0" w:color="auto"/>
            <w:left w:val="none" w:sz="0" w:space="0" w:color="auto"/>
            <w:bottom w:val="none" w:sz="0" w:space="0" w:color="auto"/>
            <w:right w:val="none" w:sz="0" w:space="0" w:color="auto"/>
          </w:divBdr>
        </w:div>
        <w:div w:id="1212302428">
          <w:marLeft w:val="0"/>
          <w:marRight w:val="0"/>
          <w:marTop w:val="0"/>
          <w:marBottom w:val="0"/>
          <w:divBdr>
            <w:top w:val="none" w:sz="0" w:space="0" w:color="auto"/>
            <w:left w:val="none" w:sz="0" w:space="0" w:color="auto"/>
            <w:bottom w:val="none" w:sz="0" w:space="0" w:color="auto"/>
            <w:right w:val="none" w:sz="0" w:space="0" w:color="auto"/>
          </w:divBdr>
        </w:div>
        <w:div w:id="678386011">
          <w:marLeft w:val="0"/>
          <w:marRight w:val="0"/>
          <w:marTop w:val="0"/>
          <w:marBottom w:val="0"/>
          <w:divBdr>
            <w:top w:val="none" w:sz="0" w:space="0" w:color="auto"/>
            <w:left w:val="none" w:sz="0" w:space="0" w:color="auto"/>
            <w:bottom w:val="none" w:sz="0" w:space="0" w:color="auto"/>
            <w:right w:val="none" w:sz="0" w:space="0" w:color="auto"/>
          </w:divBdr>
        </w:div>
      </w:divsChild>
    </w:div>
    <w:div w:id="745037068">
      <w:bodyDiv w:val="1"/>
      <w:marLeft w:val="0"/>
      <w:marRight w:val="0"/>
      <w:marTop w:val="0"/>
      <w:marBottom w:val="0"/>
      <w:divBdr>
        <w:top w:val="none" w:sz="0" w:space="0" w:color="auto"/>
        <w:left w:val="none" w:sz="0" w:space="0" w:color="auto"/>
        <w:bottom w:val="none" w:sz="0" w:space="0" w:color="auto"/>
        <w:right w:val="none" w:sz="0" w:space="0" w:color="auto"/>
      </w:divBdr>
      <w:divsChild>
        <w:div w:id="1279334223">
          <w:marLeft w:val="0"/>
          <w:marRight w:val="0"/>
          <w:marTop w:val="0"/>
          <w:marBottom w:val="0"/>
          <w:divBdr>
            <w:top w:val="none" w:sz="0" w:space="0" w:color="auto"/>
            <w:left w:val="none" w:sz="0" w:space="0" w:color="auto"/>
            <w:bottom w:val="none" w:sz="0" w:space="0" w:color="auto"/>
            <w:right w:val="none" w:sz="0" w:space="0" w:color="auto"/>
          </w:divBdr>
        </w:div>
      </w:divsChild>
    </w:div>
    <w:div w:id="763187995">
      <w:bodyDiv w:val="1"/>
      <w:marLeft w:val="0"/>
      <w:marRight w:val="0"/>
      <w:marTop w:val="0"/>
      <w:marBottom w:val="0"/>
      <w:divBdr>
        <w:top w:val="none" w:sz="0" w:space="0" w:color="auto"/>
        <w:left w:val="none" w:sz="0" w:space="0" w:color="auto"/>
        <w:bottom w:val="none" w:sz="0" w:space="0" w:color="auto"/>
        <w:right w:val="none" w:sz="0" w:space="0" w:color="auto"/>
      </w:divBdr>
    </w:div>
    <w:div w:id="777530729">
      <w:bodyDiv w:val="1"/>
      <w:marLeft w:val="0"/>
      <w:marRight w:val="0"/>
      <w:marTop w:val="0"/>
      <w:marBottom w:val="0"/>
      <w:divBdr>
        <w:top w:val="none" w:sz="0" w:space="0" w:color="auto"/>
        <w:left w:val="none" w:sz="0" w:space="0" w:color="auto"/>
        <w:bottom w:val="none" w:sz="0" w:space="0" w:color="auto"/>
        <w:right w:val="none" w:sz="0" w:space="0" w:color="auto"/>
      </w:divBdr>
    </w:div>
    <w:div w:id="825170014">
      <w:bodyDiv w:val="1"/>
      <w:marLeft w:val="0"/>
      <w:marRight w:val="0"/>
      <w:marTop w:val="0"/>
      <w:marBottom w:val="0"/>
      <w:divBdr>
        <w:top w:val="none" w:sz="0" w:space="0" w:color="auto"/>
        <w:left w:val="none" w:sz="0" w:space="0" w:color="auto"/>
        <w:bottom w:val="none" w:sz="0" w:space="0" w:color="auto"/>
        <w:right w:val="none" w:sz="0" w:space="0" w:color="auto"/>
      </w:divBdr>
      <w:divsChild>
        <w:div w:id="1019968959">
          <w:marLeft w:val="0"/>
          <w:marRight w:val="0"/>
          <w:marTop w:val="0"/>
          <w:marBottom w:val="0"/>
          <w:divBdr>
            <w:top w:val="none" w:sz="0" w:space="0" w:color="auto"/>
            <w:left w:val="none" w:sz="0" w:space="0" w:color="auto"/>
            <w:bottom w:val="none" w:sz="0" w:space="0" w:color="auto"/>
            <w:right w:val="none" w:sz="0" w:space="0" w:color="auto"/>
          </w:divBdr>
        </w:div>
      </w:divsChild>
    </w:div>
    <w:div w:id="832721702">
      <w:bodyDiv w:val="1"/>
      <w:marLeft w:val="0"/>
      <w:marRight w:val="0"/>
      <w:marTop w:val="0"/>
      <w:marBottom w:val="0"/>
      <w:divBdr>
        <w:top w:val="none" w:sz="0" w:space="0" w:color="auto"/>
        <w:left w:val="none" w:sz="0" w:space="0" w:color="auto"/>
        <w:bottom w:val="none" w:sz="0" w:space="0" w:color="auto"/>
        <w:right w:val="none" w:sz="0" w:space="0" w:color="auto"/>
      </w:divBdr>
    </w:div>
    <w:div w:id="844200453">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045331579">
      <w:bodyDiv w:val="1"/>
      <w:marLeft w:val="0"/>
      <w:marRight w:val="0"/>
      <w:marTop w:val="0"/>
      <w:marBottom w:val="0"/>
      <w:divBdr>
        <w:top w:val="none" w:sz="0" w:space="0" w:color="auto"/>
        <w:left w:val="none" w:sz="0" w:space="0" w:color="auto"/>
        <w:bottom w:val="none" w:sz="0" w:space="0" w:color="auto"/>
        <w:right w:val="none" w:sz="0" w:space="0" w:color="auto"/>
      </w:divBdr>
    </w:div>
    <w:div w:id="1078332395">
      <w:bodyDiv w:val="1"/>
      <w:marLeft w:val="0"/>
      <w:marRight w:val="0"/>
      <w:marTop w:val="0"/>
      <w:marBottom w:val="0"/>
      <w:divBdr>
        <w:top w:val="none" w:sz="0" w:space="0" w:color="auto"/>
        <w:left w:val="none" w:sz="0" w:space="0" w:color="auto"/>
        <w:bottom w:val="none" w:sz="0" w:space="0" w:color="auto"/>
        <w:right w:val="none" w:sz="0" w:space="0" w:color="auto"/>
      </w:divBdr>
    </w:div>
    <w:div w:id="1129981424">
      <w:bodyDiv w:val="1"/>
      <w:marLeft w:val="0"/>
      <w:marRight w:val="0"/>
      <w:marTop w:val="0"/>
      <w:marBottom w:val="0"/>
      <w:divBdr>
        <w:top w:val="none" w:sz="0" w:space="0" w:color="auto"/>
        <w:left w:val="none" w:sz="0" w:space="0" w:color="auto"/>
        <w:bottom w:val="none" w:sz="0" w:space="0" w:color="auto"/>
        <w:right w:val="none" w:sz="0" w:space="0" w:color="auto"/>
      </w:divBdr>
    </w:div>
    <w:div w:id="1136144744">
      <w:bodyDiv w:val="1"/>
      <w:marLeft w:val="0"/>
      <w:marRight w:val="0"/>
      <w:marTop w:val="0"/>
      <w:marBottom w:val="0"/>
      <w:divBdr>
        <w:top w:val="none" w:sz="0" w:space="0" w:color="auto"/>
        <w:left w:val="none" w:sz="0" w:space="0" w:color="auto"/>
        <w:bottom w:val="none" w:sz="0" w:space="0" w:color="auto"/>
        <w:right w:val="none" w:sz="0" w:space="0" w:color="auto"/>
      </w:divBdr>
    </w:div>
    <w:div w:id="1144157509">
      <w:bodyDiv w:val="1"/>
      <w:marLeft w:val="0"/>
      <w:marRight w:val="0"/>
      <w:marTop w:val="0"/>
      <w:marBottom w:val="0"/>
      <w:divBdr>
        <w:top w:val="none" w:sz="0" w:space="0" w:color="auto"/>
        <w:left w:val="none" w:sz="0" w:space="0" w:color="auto"/>
        <w:bottom w:val="none" w:sz="0" w:space="0" w:color="auto"/>
        <w:right w:val="none" w:sz="0" w:space="0" w:color="auto"/>
      </w:divBdr>
    </w:div>
    <w:div w:id="1202090057">
      <w:bodyDiv w:val="1"/>
      <w:marLeft w:val="0"/>
      <w:marRight w:val="0"/>
      <w:marTop w:val="0"/>
      <w:marBottom w:val="0"/>
      <w:divBdr>
        <w:top w:val="none" w:sz="0" w:space="0" w:color="auto"/>
        <w:left w:val="none" w:sz="0" w:space="0" w:color="auto"/>
        <w:bottom w:val="none" w:sz="0" w:space="0" w:color="auto"/>
        <w:right w:val="none" w:sz="0" w:space="0" w:color="auto"/>
      </w:divBdr>
    </w:div>
    <w:div w:id="1370497615">
      <w:bodyDiv w:val="1"/>
      <w:marLeft w:val="0"/>
      <w:marRight w:val="0"/>
      <w:marTop w:val="0"/>
      <w:marBottom w:val="0"/>
      <w:divBdr>
        <w:top w:val="none" w:sz="0" w:space="0" w:color="auto"/>
        <w:left w:val="none" w:sz="0" w:space="0" w:color="auto"/>
        <w:bottom w:val="none" w:sz="0" w:space="0" w:color="auto"/>
        <w:right w:val="none" w:sz="0" w:space="0" w:color="auto"/>
      </w:divBdr>
    </w:div>
    <w:div w:id="1380398538">
      <w:bodyDiv w:val="1"/>
      <w:marLeft w:val="0"/>
      <w:marRight w:val="0"/>
      <w:marTop w:val="0"/>
      <w:marBottom w:val="0"/>
      <w:divBdr>
        <w:top w:val="none" w:sz="0" w:space="0" w:color="auto"/>
        <w:left w:val="none" w:sz="0" w:space="0" w:color="auto"/>
        <w:bottom w:val="none" w:sz="0" w:space="0" w:color="auto"/>
        <w:right w:val="none" w:sz="0" w:space="0" w:color="auto"/>
      </w:divBdr>
      <w:divsChild>
        <w:div w:id="1538198094">
          <w:marLeft w:val="0"/>
          <w:marRight w:val="0"/>
          <w:marTop w:val="0"/>
          <w:marBottom w:val="0"/>
          <w:divBdr>
            <w:top w:val="none" w:sz="0" w:space="0" w:color="auto"/>
            <w:left w:val="none" w:sz="0" w:space="0" w:color="auto"/>
            <w:bottom w:val="none" w:sz="0" w:space="0" w:color="auto"/>
            <w:right w:val="none" w:sz="0" w:space="0" w:color="auto"/>
          </w:divBdr>
        </w:div>
        <w:div w:id="1368333986">
          <w:marLeft w:val="0"/>
          <w:marRight w:val="0"/>
          <w:marTop w:val="0"/>
          <w:marBottom w:val="0"/>
          <w:divBdr>
            <w:top w:val="none" w:sz="0" w:space="0" w:color="auto"/>
            <w:left w:val="none" w:sz="0" w:space="0" w:color="auto"/>
            <w:bottom w:val="none" w:sz="0" w:space="0" w:color="auto"/>
            <w:right w:val="none" w:sz="0" w:space="0" w:color="auto"/>
          </w:divBdr>
        </w:div>
        <w:div w:id="820461509">
          <w:marLeft w:val="0"/>
          <w:marRight w:val="0"/>
          <w:marTop w:val="0"/>
          <w:marBottom w:val="0"/>
          <w:divBdr>
            <w:top w:val="none" w:sz="0" w:space="0" w:color="auto"/>
            <w:left w:val="none" w:sz="0" w:space="0" w:color="auto"/>
            <w:bottom w:val="none" w:sz="0" w:space="0" w:color="auto"/>
            <w:right w:val="none" w:sz="0" w:space="0" w:color="auto"/>
          </w:divBdr>
        </w:div>
        <w:div w:id="1965187006">
          <w:marLeft w:val="0"/>
          <w:marRight w:val="0"/>
          <w:marTop w:val="0"/>
          <w:marBottom w:val="0"/>
          <w:divBdr>
            <w:top w:val="none" w:sz="0" w:space="0" w:color="auto"/>
            <w:left w:val="none" w:sz="0" w:space="0" w:color="auto"/>
            <w:bottom w:val="none" w:sz="0" w:space="0" w:color="auto"/>
            <w:right w:val="none" w:sz="0" w:space="0" w:color="auto"/>
          </w:divBdr>
        </w:div>
        <w:div w:id="244650427">
          <w:marLeft w:val="0"/>
          <w:marRight w:val="0"/>
          <w:marTop w:val="0"/>
          <w:marBottom w:val="0"/>
          <w:divBdr>
            <w:top w:val="none" w:sz="0" w:space="0" w:color="auto"/>
            <w:left w:val="none" w:sz="0" w:space="0" w:color="auto"/>
            <w:bottom w:val="none" w:sz="0" w:space="0" w:color="auto"/>
            <w:right w:val="none" w:sz="0" w:space="0" w:color="auto"/>
          </w:divBdr>
        </w:div>
      </w:divsChild>
    </w:div>
    <w:div w:id="1407261680">
      <w:bodyDiv w:val="1"/>
      <w:marLeft w:val="0"/>
      <w:marRight w:val="0"/>
      <w:marTop w:val="0"/>
      <w:marBottom w:val="0"/>
      <w:divBdr>
        <w:top w:val="none" w:sz="0" w:space="0" w:color="auto"/>
        <w:left w:val="none" w:sz="0" w:space="0" w:color="auto"/>
        <w:bottom w:val="none" w:sz="0" w:space="0" w:color="auto"/>
        <w:right w:val="none" w:sz="0" w:space="0" w:color="auto"/>
      </w:divBdr>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 w:id="1646855722">
      <w:bodyDiv w:val="1"/>
      <w:marLeft w:val="0"/>
      <w:marRight w:val="0"/>
      <w:marTop w:val="0"/>
      <w:marBottom w:val="0"/>
      <w:divBdr>
        <w:top w:val="none" w:sz="0" w:space="0" w:color="auto"/>
        <w:left w:val="none" w:sz="0" w:space="0" w:color="auto"/>
        <w:bottom w:val="none" w:sz="0" w:space="0" w:color="auto"/>
        <w:right w:val="none" w:sz="0" w:space="0" w:color="auto"/>
      </w:divBdr>
      <w:divsChild>
        <w:div w:id="1673294393">
          <w:marLeft w:val="0"/>
          <w:marRight w:val="0"/>
          <w:marTop w:val="0"/>
          <w:marBottom w:val="0"/>
          <w:divBdr>
            <w:top w:val="none" w:sz="0" w:space="0" w:color="auto"/>
            <w:left w:val="none" w:sz="0" w:space="0" w:color="auto"/>
            <w:bottom w:val="none" w:sz="0" w:space="0" w:color="auto"/>
            <w:right w:val="none" w:sz="0" w:space="0" w:color="auto"/>
          </w:divBdr>
        </w:div>
      </w:divsChild>
    </w:div>
    <w:div w:id="1687946067">
      <w:bodyDiv w:val="1"/>
      <w:marLeft w:val="0"/>
      <w:marRight w:val="0"/>
      <w:marTop w:val="0"/>
      <w:marBottom w:val="0"/>
      <w:divBdr>
        <w:top w:val="none" w:sz="0" w:space="0" w:color="auto"/>
        <w:left w:val="none" w:sz="0" w:space="0" w:color="auto"/>
        <w:bottom w:val="none" w:sz="0" w:space="0" w:color="auto"/>
        <w:right w:val="none" w:sz="0" w:space="0" w:color="auto"/>
      </w:divBdr>
    </w:div>
    <w:div w:id="1743408924">
      <w:bodyDiv w:val="1"/>
      <w:marLeft w:val="0"/>
      <w:marRight w:val="0"/>
      <w:marTop w:val="0"/>
      <w:marBottom w:val="0"/>
      <w:divBdr>
        <w:top w:val="none" w:sz="0" w:space="0" w:color="auto"/>
        <w:left w:val="none" w:sz="0" w:space="0" w:color="auto"/>
        <w:bottom w:val="none" w:sz="0" w:space="0" w:color="auto"/>
        <w:right w:val="none" w:sz="0" w:space="0" w:color="auto"/>
      </w:divBdr>
    </w:div>
    <w:div w:id="1775058226">
      <w:bodyDiv w:val="1"/>
      <w:marLeft w:val="0"/>
      <w:marRight w:val="0"/>
      <w:marTop w:val="0"/>
      <w:marBottom w:val="0"/>
      <w:divBdr>
        <w:top w:val="none" w:sz="0" w:space="0" w:color="auto"/>
        <w:left w:val="none" w:sz="0" w:space="0" w:color="auto"/>
        <w:bottom w:val="none" w:sz="0" w:space="0" w:color="auto"/>
        <w:right w:val="none" w:sz="0" w:space="0" w:color="auto"/>
      </w:divBdr>
      <w:divsChild>
        <w:div w:id="1107191502">
          <w:marLeft w:val="0"/>
          <w:marRight w:val="0"/>
          <w:marTop w:val="0"/>
          <w:marBottom w:val="0"/>
          <w:divBdr>
            <w:top w:val="none" w:sz="0" w:space="0" w:color="auto"/>
            <w:left w:val="none" w:sz="0" w:space="0" w:color="auto"/>
            <w:bottom w:val="none" w:sz="0" w:space="0" w:color="auto"/>
            <w:right w:val="none" w:sz="0" w:space="0" w:color="auto"/>
          </w:divBdr>
        </w:div>
      </w:divsChild>
    </w:div>
    <w:div w:id="1809323155">
      <w:bodyDiv w:val="1"/>
      <w:marLeft w:val="0"/>
      <w:marRight w:val="0"/>
      <w:marTop w:val="0"/>
      <w:marBottom w:val="0"/>
      <w:divBdr>
        <w:top w:val="none" w:sz="0" w:space="0" w:color="auto"/>
        <w:left w:val="none" w:sz="0" w:space="0" w:color="auto"/>
        <w:bottom w:val="none" w:sz="0" w:space="0" w:color="auto"/>
        <w:right w:val="none" w:sz="0" w:space="0" w:color="auto"/>
      </w:divBdr>
      <w:divsChild>
        <w:div w:id="940724652">
          <w:marLeft w:val="0"/>
          <w:marRight w:val="0"/>
          <w:marTop w:val="0"/>
          <w:marBottom w:val="0"/>
          <w:divBdr>
            <w:top w:val="none" w:sz="0" w:space="0" w:color="auto"/>
            <w:left w:val="none" w:sz="0" w:space="0" w:color="auto"/>
            <w:bottom w:val="none" w:sz="0" w:space="0" w:color="auto"/>
            <w:right w:val="none" w:sz="0" w:space="0" w:color="auto"/>
          </w:divBdr>
        </w:div>
        <w:div w:id="1420173358">
          <w:marLeft w:val="0"/>
          <w:marRight w:val="0"/>
          <w:marTop w:val="0"/>
          <w:marBottom w:val="0"/>
          <w:divBdr>
            <w:top w:val="none" w:sz="0" w:space="0" w:color="auto"/>
            <w:left w:val="none" w:sz="0" w:space="0" w:color="auto"/>
            <w:bottom w:val="none" w:sz="0" w:space="0" w:color="auto"/>
            <w:right w:val="none" w:sz="0" w:space="0" w:color="auto"/>
          </w:divBdr>
        </w:div>
        <w:div w:id="181163168">
          <w:marLeft w:val="0"/>
          <w:marRight w:val="0"/>
          <w:marTop w:val="0"/>
          <w:marBottom w:val="0"/>
          <w:divBdr>
            <w:top w:val="none" w:sz="0" w:space="0" w:color="auto"/>
            <w:left w:val="none" w:sz="0" w:space="0" w:color="auto"/>
            <w:bottom w:val="none" w:sz="0" w:space="0" w:color="auto"/>
            <w:right w:val="none" w:sz="0" w:space="0" w:color="auto"/>
          </w:divBdr>
        </w:div>
        <w:div w:id="444156989">
          <w:marLeft w:val="0"/>
          <w:marRight w:val="0"/>
          <w:marTop w:val="0"/>
          <w:marBottom w:val="0"/>
          <w:divBdr>
            <w:top w:val="none" w:sz="0" w:space="0" w:color="auto"/>
            <w:left w:val="none" w:sz="0" w:space="0" w:color="auto"/>
            <w:bottom w:val="none" w:sz="0" w:space="0" w:color="auto"/>
            <w:right w:val="none" w:sz="0" w:space="0" w:color="auto"/>
          </w:divBdr>
        </w:div>
        <w:div w:id="1702242093">
          <w:marLeft w:val="0"/>
          <w:marRight w:val="0"/>
          <w:marTop w:val="0"/>
          <w:marBottom w:val="0"/>
          <w:divBdr>
            <w:top w:val="none" w:sz="0" w:space="0" w:color="auto"/>
            <w:left w:val="none" w:sz="0" w:space="0" w:color="auto"/>
            <w:bottom w:val="none" w:sz="0" w:space="0" w:color="auto"/>
            <w:right w:val="none" w:sz="0" w:space="0" w:color="auto"/>
          </w:divBdr>
        </w:div>
      </w:divsChild>
    </w:div>
    <w:div w:id="21339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go/reference-table" TargetMode="External"/><Relationship Id="rId18" Type="http://schemas.openxmlformats.org/officeDocument/2006/relationships/hyperlink" Target="https://youtu.be/hA8TcfJpmx8" TargetMode="External"/><Relationship Id="rId3" Type="http://schemas.openxmlformats.org/officeDocument/2006/relationships/customXml" Target="../customXml/item3.xml"/><Relationship Id="rId21" Type="http://schemas.openxmlformats.org/officeDocument/2006/relationships/hyperlink" Target="https://www.itu.int/en/ITU-T/studygroups/2017-2020/11/sg11rgafr/Pages/default.aspx" TargetMode="External"/><Relationship Id="rId7" Type="http://schemas.openxmlformats.org/officeDocument/2006/relationships/webSettings" Target="webSettings.xml"/><Relationship Id="rId12" Type="http://schemas.openxmlformats.org/officeDocument/2006/relationships/hyperlink" Target="https://www.itu.int/en/ITU-T/Workshops-and-Seminars/102019/Pages/default.aspx" TargetMode="External"/><Relationship Id="rId17" Type="http://schemas.openxmlformats.org/officeDocument/2006/relationships/hyperlink" Target="https://www.itu.int/md/T17-SG11RG.AFR-190930-TD-PLEN-0041/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search.net/r/SG11-IMEI" TargetMode="External"/><Relationship Id="rId20" Type="http://schemas.openxmlformats.org/officeDocument/2006/relationships/hyperlink" Target="https://www.itu.int/md/meetingdoc.asp?lang=en&amp;parent=T17-SG11-191016-TD-GEN-092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ouch@mail.ru"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research.net/r/SG11-ITU-IEC-TL"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s://youtu.be/_FfMSec5B4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C-I/Pages/default.aspx"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C72B66854CFC4225B174750193CF7FE1"/>
        <w:category>
          <w:name w:val="General"/>
          <w:gallery w:val="placeholder"/>
        </w:category>
        <w:types>
          <w:type w:val="bbPlcHdr"/>
        </w:types>
        <w:behaviors>
          <w:behavior w:val="content"/>
        </w:behaviors>
        <w:guid w:val="{AED1D1BD-8078-4A8A-B57A-84893403C01A}"/>
      </w:docPartPr>
      <w:docPartBody>
        <w:p w:rsidR="000C24D1" w:rsidRDefault="00F8728B" w:rsidP="00F8728B">
          <w:pPr>
            <w:pStyle w:val="C72B66854CFC4225B174750193CF7FE1"/>
          </w:pPr>
          <w:r w:rsidRPr="001229A4">
            <w:rPr>
              <w:rStyle w:val="PlaceholderText"/>
            </w:rPr>
            <w:t>Click here to enter text.</w:t>
          </w:r>
        </w:p>
      </w:docPartBody>
    </w:docPart>
    <w:docPart>
      <w:docPartPr>
        <w:name w:val="3C24D5552D2245A28D023D66E20CD7E4"/>
        <w:category>
          <w:name w:val="General"/>
          <w:gallery w:val="placeholder"/>
        </w:category>
        <w:types>
          <w:type w:val="bbPlcHdr"/>
        </w:types>
        <w:behaviors>
          <w:behavior w:val="content"/>
        </w:behaviors>
        <w:guid w:val="{7C7FE53E-3B88-49CB-A537-51753435593A}"/>
      </w:docPartPr>
      <w:docPartBody>
        <w:p w:rsidR="000C24D1" w:rsidRDefault="00F8728B" w:rsidP="00F8728B">
          <w:pPr>
            <w:pStyle w:val="3C24D5552D2245A28D023D66E20CD7E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50609"/>
    <w:rsid w:val="00061607"/>
    <w:rsid w:val="000A0436"/>
    <w:rsid w:val="000C24D1"/>
    <w:rsid w:val="000E25BB"/>
    <w:rsid w:val="000F3B1F"/>
    <w:rsid w:val="00144428"/>
    <w:rsid w:val="001A1C4C"/>
    <w:rsid w:val="001D208C"/>
    <w:rsid w:val="00256D54"/>
    <w:rsid w:val="00271D92"/>
    <w:rsid w:val="002A0AE4"/>
    <w:rsid w:val="002B2DD1"/>
    <w:rsid w:val="00300983"/>
    <w:rsid w:val="00304E42"/>
    <w:rsid w:val="00325284"/>
    <w:rsid w:val="00325869"/>
    <w:rsid w:val="0037198E"/>
    <w:rsid w:val="003962CD"/>
    <w:rsid w:val="003A0E86"/>
    <w:rsid w:val="003E6611"/>
    <w:rsid w:val="003F520B"/>
    <w:rsid w:val="00400FFE"/>
    <w:rsid w:val="00403A9C"/>
    <w:rsid w:val="00464382"/>
    <w:rsid w:val="004D3A5B"/>
    <w:rsid w:val="004E2252"/>
    <w:rsid w:val="004F124B"/>
    <w:rsid w:val="005733BD"/>
    <w:rsid w:val="0058155E"/>
    <w:rsid w:val="00593810"/>
    <w:rsid w:val="005B0AEB"/>
    <w:rsid w:val="005B38F3"/>
    <w:rsid w:val="005F6CD5"/>
    <w:rsid w:val="00610C7A"/>
    <w:rsid w:val="0061653B"/>
    <w:rsid w:val="006309D8"/>
    <w:rsid w:val="006431B1"/>
    <w:rsid w:val="006B688A"/>
    <w:rsid w:val="006D2486"/>
    <w:rsid w:val="006F6568"/>
    <w:rsid w:val="00726DDE"/>
    <w:rsid w:val="00731377"/>
    <w:rsid w:val="00747A76"/>
    <w:rsid w:val="00752EFA"/>
    <w:rsid w:val="00790A62"/>
    <w:rsid w:val="007F730C"/>
    <w:rsid w:val="00841C9F"/>
    <w:rsid w:val="00891F17"/>
    <w:rsid w:val="008D554D"/>
    <w:rsid w:val="009062F1"/>
    <w:rsid w:val="00947D8D"/>
    <w:rsid w:val="00992675"/>
    <w:rsid w:val="009A4B03"/>
    <w:rsid w:val="009F2F69"/>
    <w:rsid w:val="00A3586C"/>
    <w:rsid w:val="00A65845"/>
    <w:rsid w:val="00A8359E"/>
    <w:rsid w:val="00AB0F92"/>
    <w:rsid w:val="00AF3CAC"/>
    <w:rsid w:val="00B375F3"/>
    <w:rsid w:val="00B603E6"/>
    <w:rsid w:val="00B66B53"/>
    <w:rsid w:val="00BF10DB"/>
    <w:rsid w:val="00BF3BC1"/>
    <w:rsid w:val="00C27CFD"/>
    <w:rsid w:val="00C7519D"/>
    <w:rsid w:val="00C95AFF"/>
    <w:rsid w:val="00CE3714"/>
    <w:rsid w:val="00D13A99"/>
    <w:rsid w:val="00D352FB"/>
    <w:rsid w:val="00D40096"/>
    <w:rsid w:val="00D677E6"/>
    <w:rsid w:val="00DA366A"/>
    <w:rsid w:val="00DB774F"/>
    <w:rsid w:val="00DD7F58"/>
    <w:rsid w:val="00E24248"/>
    <w:rsid w:val="00E32D0C"/>
    <w:rsid w:val="00E66F7A"/>
    <w:rsid w:val="00EB6760"/>
    <w:rsid w:val="00EE281E"/>
    <w:rsid w:val="00F176CB"/>
    <w:rsid w:val="00F32DA0"/>
    <w:rsid w:val="00F444A0"/>
    <w:rsid w:val="00F869EF"/>
    <w:rsid w:val="00F8728B"/>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28B"/>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
    <w:name w:val="DDDA5E3DD2C94785B556D7BC8421B961"/>
    <w:rsid w:val="00E32D0C"/>
    <w:pPr>
      <w:spacing w:before="120" w:after="0" w:line="240" w:lineRule="auto"/>
    </w:pPr>
    <w:rPr>
      <w:rFonts w:ascii="Times New Roman" w:hAnsi="Times New Roman" w:cs="Times New Roman"/>
      <w:sz w:val="24"/>
      <w:szCs w:val="24"/>
      <w:lang w:val="en-GB" w:eastAsia="ja-JP"/>
    </w:rPr>
  </w:style>
  <w:style w:type="paragraph" w:customStyle="1" w:styleId="24635ECA0EAF4CF9B31C2407330D62E2">
    <w:name w:val="24635ECA0EAF4CF9B31C2407330D62E2"/>
    <w:rsid w:val="00E32D0C"/>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E32D0C"/>
    <w:pPr>
      <w:spacing w:before="120" w:after="0" w:line="240" w:lineRule="auto"/>
    </w:pPr>
    <w:rPr>
      <w:rFonts w:ascii="Times New Roman" w:hAnsi="Times New Roman" w:cs="Times New Roman"/>
      <w:sz w:val="24"/>
      <w:szCs w:val="24"/>
      <w:lang w:val="en-GB" w:eastAsia="ja-JP"/>
    </w:rPr>
  </w:style>
  <w:style w:type="paragraph" w:customStyle="1" w:styleId="CDF9D542E8A84EEEBAD509350CAF549B">
    <w:name w:val="CDF9D542E8A84EEEBAD509350CAF549B"/>
    <w:rsid w:val="00E32D0C"/>
    <w:pPr>
      <w:spacing w:before="120" w:after="0" w:line="240" w:lineRule="auto"/>
    </w:pPr>
    <w:rPr>
      <w:rFonts w:ascii="Times New Roman" w:hAnsi="Times New Roman" w:cs="Times New Roman"/>
      <w:sz w:val="24"/>
      <w:szCs w:val="24"/>
      <w:lang w:val="en-GB" w:eastAsia="ja-JP"/>
    </w:rPr>
  </w:style>
  <w:style w:type="paragraph" w:customStyle="1" w:styleId="04A5D664061D443D9804D85B7992234B">
    <w:name w:val="04A5D664061D443D9804D85B7992234B"/>
    <w:rsid w:val="00E32D0C"/>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E32D0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E32D0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E32D0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E32D0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1">
    <w:name w:val="DDDA5E3DD2C94785B556D7BC8421B9611"/>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1">
    <w:name w:val="24635ECA0EAF4CF9B31C2407330D62E21"/>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1">
    <w:name w:val="CDF9D542E8A84EEEBAD509350CAF549B1"/>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1">
    <w:name w:val="04A5D664061D443D9804D85B7992234B1"/>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2">
    <w:name w:val="DDDA5E3DD2C94785B556D7BC8421B9612"/>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2">
    <w:name w:val="24635ECA0EAF4CF9B31C2407330D62E22"/>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3">
    <w:name w:val="CDD51279900B4252B2D0D289877D02EA3"/>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2">
    <w:name w:val="CDF9D542E8A84EEEBAD509350CAF549B2"/>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2">
    <w:name w:val="04A5D664061D443D9804D85B7992234B2"/>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3CF2A362197E4BCB95A6F46CC9E10302">
    <w:name w:val="3CF2A362197E4BCB95A6F46CC9E10302"/>
    <w:rsid w:val="00F32DA0"/>
  </w:style>
  <w:style w:type="paragraph" w:customStyle="1" w:styleId="ADFAA714186A4A3B9599E1C108162BCA">
    <w:name w:val="ADFAA714186A4A3B9599E1C108162BCA"/>
    <w:rsid w:val="00F32DA0"/>
  </w:style>
  <w:style w:type="paragraph" w:customStyle="1" w:styleId="7A367C34FDC14E518B0C1003DB5D6790">
    <w:name w:val="7A367C34FDC14E518B0C1003DB5D6790"/>
    <w:rsid w:val="00F32DA0"/>
  </w:style>
  <w:style w:type="paragraph" w:customStyle="1" w:styleId="F724F7E1AF2A48808624A81F09F34B77">
    <w:name w:val="F724F7E1AF2A48808624A81F09F34B77"/>
    <w:rsid w:val="00F32DA0"/>
  </w:style>
  <w:style w:type="paragraph" w:customStyle="1" w:styleId="78568DB62A1D4BF996A71BC11798AC15">
    <w:name w:val="78568DB62A1D4BF996A71BC11798AC15"/>
    <w:rsid w:val="00F32DA0"/>
  </w:style>
  <w:style w:type="paragraph" w:customStyle="1" w:styleId="C985284391F84432B3E15321E89B4E92">
    <w:name w:val="C985284391F84432B3E15321E89B4E92"/>
    <w:rsid w:val="00F32DA0"/>
  </w:style>
  <w:style w:type="paragraph" w:customStyle="1" w:styleId="DDDA5E3DD2C94785B556D7BC8421B9613">
    <w:name w:val="DDDA5E3DD2C94785B556D7BC8421B9613"/>
    <w:rsid w:val="00C95AFF"/>
    <w:pPr>
      <w:spacing w:before="120" w:after="0" w:line="240" w:lineRule="auto"/>
    </w:pPr>
    <w:rPr>
      <w:rFonts w:ascii="Times New Roman" w:hAnsi="Times New Roman" w:cs="Times New Roman"/>
      <w:sz w:val="24"/>
      <w:szCs w:val="24"/>
      <w:lang w:val="en-GB" w:eastAsia="ja-JP"/>
    </w:rPr>
  </w:style>
  <w:style w:type="paragraph" w:customStyle="1" w:styleId="24635ECA0EAF4CF9B31C2407330D62E23">
    <w:name w:val="24635ECA0EAF4CF9B31C2407330D62E23"/>
    <w:rsid w:val="00C95AFF"/>
    <w:pPr>
      <w:spacing w:before="120" w:after="0" w:line="240" w:lineRule="auto"/>
    </w:pPr>
    <w:rPr>
      <w:rFonts w:ascii="Times New Roman" w:hAnsi="Times New Roman" w:cs="Times New Roman"/>
      <w:sz w:val="24"/>
      <w:szCs w:val="24"/>
      <w:lang w:val="en-GB" w:eastAsia="ja-JP"/>
    </w:rPr>
  </w:style>
  <w:style w:type="paragraph" w:customStyle="1" w:styleId="D635A5D730D9499F954705C83EB7CD19">
    <w:name w:val="D635A5D730D9499F954705C83EB7CD19"/>
    <w:rsid w:val="00C95AFF"/>
    <w:pPr>
      <w:spacing w:before="120" w:after="0" w:line="240" w:lineRule="auto"/>
    </w:pPr>
    <w:rPr>
      <w:rFonts w:ascii="Times New Roman" w:hAnsi="Times New Roman" w:cs="Times New Roman"/>
      <w:sz w:val="24"/>
      <w:szCs w:val="24"/>
      <w:lang w:val="en-GB" w:eastAsia="ja-JP"/>
    </w:rPr>
  </w:style>
  <w:style w:type="paragraph" w:customStyle="1" w:styleId="CDF9D542E8A84EEEBAD509350CAF549B3">
    <w:name w:val="CDF9D542E8A84EEEBAD509350CAF549B3"/>
    <w:rsid w:val="00C95AFF"/>
    <w:pPr>
      <w:spacing w:before="120" w:after="0" w:line="240" w:lineRule="auto"/>
    </w:pPr>
    <w:rPr>
      <w:rFonts w:ascii="Times New Roman" w:hAnsi="Times New Roman" w:cs="Times New Roman"/>
      <w:sz w:val="24"/>
      <w:szCs w:val="24"/>
      <w:lang w:val="en-GB" w:eastAsia="ja-JP"/>
    </w:rPr>
  </w:style>
  <w:style w:type="paragraph" w:customStyle="1" w:styleId="04A5D664061D443D9804D85B7992234B3">
    <w:name w:val="04A5D664061D443D9804D85B7992234B3"/>
    <w:rsid w:val="00C95AFF"/>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1">
    <w:name w:val="272FBD78AB1F4582865B443E8080462B11"/>
    <w:rsid w:val="00C95AFF"/>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6">
    <w:name w:val="0747E8C3C0B94E57A2B87F941A299AA026"/>
    <w:rsid w:val="00C95AFF"/>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6">
    <w:name w:val="AC14B36049EE4F7F9B8ACAEB3B0ACAED26"/>
    <w:rsid w:val="00C95AFF"/>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8">
    <w:name w:val="38A333F0FDB64DFC85824C3547C1B1B118"/>
    <w:rsid w:val="00C95AFF"/>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4">
    <w:name w:val="DDDA5E3DD2C94785B556D7BC8421B9614"/>
    <w:rsid w:val="00EB676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4">
    <w:name w:val="24635ECA0EAF4CF9B31C2407330D62E24"/>
    <w:rsid w:val="00EB6760"/>
    <w:pPr>
      <w:spacing w:before="120" w:after="0" w:line="240" w:lineRule="auto"/>
    </w:pPr>
    <w:rPr>
      <w:rFonts w:ascii="Times New Roman" w:hAnsi="Times New Roman" w:cs="Times New Roman"/>
      <w:sz w:val="24"/>
      <w:szCs w:val="24"/>
      <w:lang w:val="en-GB" w:eastAsia="ja-JP"/>
    </w:rPr>
  </w:style>
  <w:style w:type="paragraph" w:customStyle="1" w:styleId="7027B879D5D04D61855793B64D8B5B12">
    <w:name w:val="7027B879D5D04D61855793B64D8B5B12"/>
    <w:rsid w:val="00EB676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4">
    <w:name w:val="CDF9D542E8A84EEEBAD509350CAF549B4"/>
    <w:rsid w:val="00EB676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4">
    <w:name w:val="04A5D664061D443D9804D85B7992234B4"/>
    <w:rsid w:val="00EB676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2">
    <w:name w:val="272FBD78AB1F4582865B443E8080462B12"/>
    <w:rsid w:val="00EB676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9">
    <w:name w:val="38A333F0FDB64DFC85824C3547C1B1B119"/>
    <w:rsid w:val="00EB676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27758BF639948129629F7C687D281D3">
    <w:name w:val="827758BF639948129629F7C687D281D3"/>
    <w:rsid w:val="00F8728B"/>
    <w:rPr>
      <w:lang w:val="en-GB"/>
    </w:rPr>
  </w:style>
  <w:style w:type="paragraph" w:customStyle="1" w:styleId="7DE099D6AF284B2C940C4D8E2C4E386E">
    <w:name w:val="7DE099D6AF284B2C940C4D8E2C4E386E"/>
    <w:rsid w:val="00F8728B"/>
    <w:rPr>
      <w:lang w:val="en-GB"/>
    </w:rPr>
  </w:style>
  <w:style w:type="paragraph" w:customStyle="1" w:styleId="C72B66854CFC4225B174750193CF7FE1">
    <w:name w:val="C72B66854CFC4225B174750193CF7FE1"/>
    <w:rsid w:val="00F8728B"/>
    <w:rPr>
      <w:lang w:val="en-GB"/>
    </w:rPr>
  </w:style>
  <w:style w:type="paragraph" w:customStyle="1" w:styleId="3C24D5552D2245A28D023D66E20CD7E4">
    <w:name w:val="3C24D5552D2245A28D023D66E20CD7E4"/>
    <w:rsid w:val="00F8728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This report contains the report of the ITU-T SG11 on lead study group activities (October 2019 – January 2020).</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3f6fad35-1f81-480e-a4e5-6e5474dcfb96"/>
    <ds:schemaRef ds:uri="http://schemas.microsoft.com/office/2006/metadata/properties"/>
    <ds:schemaRef ds:uri="http://schemas.openxmlformats.org/package/2006/metadata/core-properties"/>
    <ds:schemaRef ds:uri="http://purl.org/dc/elements/1.1/"/>
    <ds:schemaRef ds:uri="http://schemas.microsoft.com/sharepoint.v3"/>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Report on SG12 lead activities, cooperation with other SDOs, Recommendations for translation (January-April 2017)</vt:lpstr>
    </vt:vector>
  </TitlesOfParts>
  <Manager>ITU-T</Manager>
  <Company>International Telecommunication Union (ITU)</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SG12 lead activities, cooperation with other SDOs, Recommendations for translation (January-April 2017)</dc:title>
  <dc:subject/>
  <dc:creator>Chairman, ITU-T SG12</dc:creator>
  <cp:keywords>Signalling; protocols; IMT-2020, conformance; interoperability; testing; counterfeiting; stolen; ICT devices; CASC;</cp:keywords>
  <dc:description>TD XYZ  For: Geneva, 1-4 May 2017_x000d_Document date: _x000d_Saved by ITU51011775 at 14:19:55 on 02/03/2017</dc:description>
  <cp:lastModifiedBy>Al-Mnini, Lara</cp:lastModifiedBy>
  <cp:revision>3</cp:revision>
  <cp:lastPrinted>2016-12-23T12:52:00Z</cp:lastPrinted>
  <dcterms:created xsi:type="dcterms:W3CDTF">2020-01-20T10:24:00Z</dcterms:created>
  <dcterms:modified xsi:type="dcterms:W3CDTF">2020-01-20T10:27:00Z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XYZ</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ITU-T SG12</vt:lpwstr>
  </property>
</Properties>
</file>